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47065" w14:textId="77777777" w:rsidR="009452DC" w:rsidRPr="000C449B" w:rsidRDefault="009452DC" w:rsidP="00534C12">
      <w:pPr>
        <w:spacing w:before="1440"/>
        <w:rPr>
          <w:sz w:val="30"/>
          <w:szCs w:val="30"/>
        </w:rPr>
      </w:pPr>
      <w:r w:rsidRPr="000C449B">
        <w:rPr>
          <w:noProof/>
          <w:color w:val="2B579A"/>
          <w:sz w:val="30"/>
          <w:szCs w:val="30"/>
          <w:shd w:val="clear" w:color="auto" w:fill="E6E6E6"/>
        </w:rPr>
        <w:drawing>
          <wp:anchor distT="0" distB="0" distL="114300" distR="114300" simplePos="0" relativeHeight="251658240" behindDoc="1" locked="0" layoutInCell="1" allowOverlap="1" wp14:anchorId="37647176" wp14:editId="4B5DB844">
            <wp:simplePos x="0" y="0"/>
            <wp:positionH relativeFrom="page">
              <wp:align>right</wp:align>
            </wp:positionH>
            <wp:positionV relativeFrom="paragraph">
              <wp:posOffset>-870585</wp:posOffset>
            </wp:positionV>
            <wp:extent cx="7772400" cy="9992240"/>
            <wp:effectExtent l="0" t="0" r="0" b="952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9992240"/>
                    </a:xfrm>
                    <a:prstGeom prst="rect">
                      <a:avLst/>
                    </a:prstGeom>
                  </pic:spPr>
                </pic:pic>
              </a:graphicData>
            </a:graphic>
          </wp:anchor>
        </w:drawing>
      </w:r>
      <w:r w:rsidRPr="000C449B">
        <w:rPr>
          <w:sz w:val="30"/>
          <w:szCs w:val="30"/>
        </w:rPr>
        <w:t>Energy Research and Development Division</w:t>
      </w:r>
    </w:p>
    <w:p w14:paraId="37647066" w14:textId="1F7FD5B7" w:rsidR="009452DC" w:rsidRPr="000C449B" w:rsidRDefault="00516597" w:rsidP="009452DC">
      <w:pPr>
        <w:spacing w:after="0" w:line="240" w:lineRule="auto"/>
        <w:rPr>
          <w:rFonts w:cs="Arial"/>
          <w:b/>
          <w:sz w:val="40"/>
          <w:szCs w:val="40"/>
        </w:rPr>
      </w:pPr>
      <w:r w:rsidRPr="000C449B">
        <w:rPr>
          <w:rFonts w:cs="Arial"/>
          <w:b/>
          <w:sz w:val="40"/>
          <w:szCs w:val="40"/>
        </w:rPr>
        <w:t>Questions and Answers</w:t>
      </w:r>
    </w:p>
    <w:p w14:paraId="06369D48" w14:textId="783C97CA" w:rsidR="00516597" w:rsidRPr="000C449B" w:rsidRDefault="00516597" w:rsidP="009452DC">
      <w:pPr>
        <w:spacing w:after="0" w:line="240" w:lineRule="auto"/>
        <w:rPr>
          <w:rFonts w:cs="Arial"/>
          <w:b/>
          <w:sz w:val="40"/>
          <w:szCs w:val="40"/>
        </w:rPr>
      </w:pPr>
    </w:p>
    <w:p w14:paraId="479808E8" w14:textId="77777777" w:rsidR="00516597" w:rsidRPr="000C449B" w:rsidRDefault="00516597" w:rsidP="009452DC">
      <w:pPr>
        <w:spacing w:after="0" w:line="240" w:lineRule="auto"/>
        <w:rPr>
          <w:rFonts w:cs="Arial"/>
          <w:b/>
          <w:sz w:val="40"/>
          <w:szCs w:val="40"/>
        </w:rPr>
      </w:pPr>
    </w:p>
    <w:p w14:paraId="66A9CB49" w14:textId="2A71B9ED" w:rsidR="00516597" w:rsidRPr="000C449B" w:rsidRDefault="00516597" w:rsidP="00516597">
      <w:pPr>
        <w:spacing w:after="0"/>
        <w:ind w:right="720"/>
        <w:rPr>
          <w:rStyle w:val="CoverPageTitle"/>
          <w:rFonts w:cs="Arial"/>
          <w:color w:val="1F497D" w:themeColor="text2"/>
        </w:rPr>
      </w:pPr>
      <w:r w:rsidRPr="000C449B">
        <w:rPr>
          <w:rStyle w:val="CoverPageTitle"/>
          <w:rFonts w:cs="Arial"/>
          <w:color w:val="1F497D" w:themeColor="text2"/>
        </w:rPr>
        <w:t>GFO-2</w:t>
      </w:r>
      <w:r w:rsidR="000A64DC">
        <w:rPr>
          <w:rStyle w:val="CoverPageTitle"/>
          <w:rFonts w:cs="Arial"/>
          <w:color w:val="1F497D" w:themeColor="text2"/>
        </w:rPr>
        <w:t>3</w:t>
      </w:r>
      <w:r w:rsidRPr="000C449B">
        <w:rPr>
          <w:rStyle w:val="CoverPageTitle"/>
          <w:rFonts w:cs="Arial"/>
          <w:color w:val="1F497D" w:themeColor="text2"/>
        </w:rPr>
        <w:t>-3</w:t>
      </w:r>
      <w:r w:rsidR="000A64DC">
        <w:rPr>
          <w:rStyle w:val="CoverPageTitle"/>
          <w:rFonts w:cs="Arial"/>
          <w:color w:val="1F497D" w:themeColor="text2"/>
        </w:rPr>
        <w:t>18</w:t>
      </w:r>
    </w:p>
    <w:p w14:paraId="010CA5B5" w14:textId="755F41AC" w:rsidR="00516597" w:rsidRPr="000C449B" w:rsidRDefault="00516597" w:rsidP="00516597">
      <w:pPr>
        <w:spacing w:line="240" w:lineRule="auto"/>
        <w:rPr>
          <w:rFonts w:cs="LucidaBright"/>
          <w:color w:val="1F497D" w:themeColor="text2"/>
          <w:sz w:val="32"/>
          <w:szCs w:val="32"/>
        </w:rPr>
      </w:pPr>
      <w:r w:rsidRPr="000C449B">
        <w:rPr>
          <w:rFonts w:cs="Arial"/>
          <w:color w:val="1F497D" w:themeColor="text2"/>
          <w:sz w:val="32"/>
          <w:szCs w:val="32"/>
        </w:rPr>
        <w:t>BRIDGE 202</w:t>
      </w:r>
      <w:r w:rsidR="000A64DC">
        <w:rPr>
          <w:rFonts w:cs="Arial"/>
          <w:color w:val="1F497D" w:themeColor="text2"/>
          <w:sz w:val="32"/>
          <w:szCs w:val="32"/>
        </w:rPr>
        <w:t>4</w:t>
      </w:r>
      <w:r w:rsidRPr="000C449B">
        <w:rPr>
          <w:rFonts w:cs="Arial"/>
          <w:color w:val="1F497D" w:themeColor="text2"/>
          <w:sz w:val="32"/>
          <w:szCs w:val="32"/>
        </w:rPr>
        <w:t>: Bringing Rapid Innovation Development to Green Energy</w:t>
      </w:r>
    </w:p>
    <w:p w14:paraId="3764706B" w14:textId="77777777" w:rsidR="003876BC" w:rsidRPr="000C449B" w:rsidRDefault="003876BC">
      <w:pPr>
        <w:tabs>
          <w:tab w:val="clear" w:pos="360"/>
        </w:tabs>
        <w:suppressAutoHyphens w:val="0"/>
        <w:spacing w:after="200" w:line="276" w:lineRule="auto"/>
        <w:rPr>
          <w:rFonts w:cs="Arial"/>
          <w:b/>
          <w:color w:val="1F497D" w:themeColor="text2"/>
        </w:rPr>
      </w:pPr>
      <w:r w:rsidRPr="000C449B">
        <w:rPr>
          <w:rFonts w:cs="Arial"/>
          <w:b/>
          <w:color w:val="1F497D" w:themeColor="text2"/>
        </w:rPr>
        <w:br w:type="page"/>
      </w:r>
    </w:p>
    <w:p w14:paraId="37647083" w14:textId="77777777" w:rsidR="00422107" w:rsidRPr="000C449B" w:rsidRDefault="00422107" w:rsidP="00884518">
      <w:pPr>
        <w:sectPr w:rsidR="00422107" w:rsidRPr="000C449B">
          <w:pgSz w:w="12240" w:h="15840"/>
          <w:pgMar w:top="1440" w:right="1440" w:bottom="1440" w:left="1440" w:header="720" w:footer="720" w:gutter="0"/>
          <w:cols w:space="720"/>
          <w:docGrid w:linePitch="360"/>
        </w:sectPr>
      </w:pPr>
    </w:p>
    <w:p w14:paraId="3764709A" w14:textId="3D547FF6" w:rsidR="00BB3925" w:rsidRPr="000C449B" w:rsidRDefault="00BB3925" w:rsidP="00104E01">
      <w:pPr>
        <w:pStyle w:val="SectionTitle"/>
      </w:pPr>
      <w:bookmarkStart w:id="0" w:name="_Toc177451877"/>
      <w:r w:rsidRPr="000C449B">
        <w:lastRenderedPageBreak/>
        <w:t>TABLE OF CONTENTS</w:t>
      </w:r>
      <w:bookmarkEnd w:id="0"/>
      <w:r w:rsidRPr="000C449B">
        <w:t xml:space="preserve"> </w:t>
      </w:r>
    </w:p>
    <w:sdt>
      <w:sdtPr>
        <w:rPr>
          <w:rFonts w:ascii="Palatino Linotype" w:eastAsia="Times New Roman" w:hAnsi="Palatino Linotype" w:cs="LucidaBright"/>
          <w:b/>
          <w:bCs/>
          <w:color w:val="000000"/>
          <w:sz w:val="22"/>
          <w:szCs w:val="22"/>
          <w:shd w:val="clear" w:color="auto" w:fill="E6E6E6"/>
        </w:rPr>
        <w:id w:val="1598759533"/>
        <w:docPartObj>
          <w:docPartGallery w:val="Table of Contents"/>
          <w:docPartUnique/>
        </w:docPartObj>
      </w:sdtPr>
      <w:sdtEndPr>
        <w:rPr>
          <w:rFonts w:ascii="Tahoma" w:eastAsia="SimSun" w:hAnsi="Tahoma" w:cs="Times New Roman"/>
          <w:b w:val="0"/>
          <w:color w:val="auto"/>
          <w:sz w:val="24"/>
          <w:szCs w:val="24"/>
        </w:rPr>
      </w:sdtEndPr>
      <w:sdtContent>
        <w:p w14:paraId="3764709B" w14:textId="77777777" w:rsidR="0060236E" w:rsidRPr="000C449B" w:rsidRDefault="0060236E" w:rsidP="0060236E">
          <w:pPr>
            <w:tabs>
              <w:tab w:val="clear" w:pos="360"/>
            </w:tabs>
            <w:suppressAutoHyphens w:val="0"/>
            <w:autoSpaceDE w:val="0"/>
            <w:autoSpaceDN w:val="0"/>
            <w:adjustRightInd w:val="0"/>
            <w:jc w:val="right"/>
            <w:textAlignment w:val="center"/>
            <w:rPr>
              <w:rFonts w:eastAsia="Times New Roman" w:cs="LucidaBright"/>
              <w:bCs/>
              <w:color w:val="000000"/>
              <w:szCs w:val="20"/>
            </w:rPr>
          </w:pPr>
          <w:r w:rsidRPr="000C449B">
            <w:rPr>
              <w:rFonts w:eastAsia="Times New Roman" w:cs="LucidaBright"/>
              <w:bCs/>
              <w:color w:val="000000"/>
              <w:szCs w:val="20"/>
            </w:rPr>
            <w:t>Page</w:t>
          </w:r>
        </w:p>
        <w:p w14:paraId="0BB5EA22" w14:textId="17671E8B" w:rsidR="00483389" w:rsidRDefault="0060236E">
          <w:pPr>
            <w:pStyle w:val="TOC1"/>
            <w:rPr>
              <w:rFonts w:asciiTheme="minorHAnsi" w:eastAsiaTheme="minorEastAsia" w:hAnsiTheme="minorHAnsi" w:cstheme="minorBidi"/>
              <w:kern w:val="2"/>
              <w14:ligatures w14:val="standardContextual"/>
            </w:rPr>
          </w:pPr>
          <w:r w:rsidRPr="000C449B">
            <w:rPr>
              <w:color w:val="2B579A"/>
              <w:shd w:val="clear" w:color="auto" w:fill="E6E6E6"/>
            </w:rPr>
            <w:fldChar w:fldCharType="begin"/>
          </w:r>
          <w:r w:rsidRPr="000C449B">
            <w:instrText xml:space="preserve"> TOC \o "2-3" \t "Heading 1,1,Section Title,1" </w:instrText>
          </w:r>
          <w:r w:rsidRPr="000C449B">
            <w:rPr>
              <w:color w:val="2B579A"/>
              <w:shd w:val="clear" w:color="auto" w:fill="E6E6E6"/>
            </w:rPr>
            <w:fldChar w:fldCharType="separate"/>
          </w:r>
          <w:r w:rsidR="00483389">
            <w:t>TABLE OF CONTENTS</w:t>
          </w:r>
          <w:r w:rsidR="00483389">
            <w:tab/>
          </w:r>
          <w:r w:rsidR="00483389">
            <w:fldChar w:fldCharType="begin"/>
          </w:r>
          <w:r w:rsidR="00483389">
            <w:instrText xml:space="preserve"> PAGEREF _Toc177451877 \h </w:instrText>
          </w:r>
          <w:r w:rsidR="00483389">
            <w:fldChar w:fldCharType="separate"/>
          </w:r>
          <w:r w:rsidR="00483389">
            <w:t>1</w:t>
          </w:r>
          <w:r w:rsidR="00483389">
            <w:fldChar w:fldCharType="end"/>
          </w:r>
        </w:p>
        <w:p w14:paraId="5CE3CA14" w14:textId="7E6D4CF9" w:rsidR="00483389" w:rsidRDefault="00483389">
          <w:pPr>
            <w:pStyle w:val="TOC1"/>
            <w:rPr>
              <w:rFonts w:asciiTheme="minorHAnsi" w:eastAsiaTheme="minorEastAsia" w:hAnsiTheme="minorHAnsi" w:cstheme="minorBidi"/>
              <w:kern w:val="2"/>
              <w14:ligatures w14:val="standardContextual"/>
            </w:rPr>
          </w:pPr>
          <w:r>
            <w:t>General and Administrative</w:t>
          </w:r>
          <w:r>
            <w:tab/>
          </w:r>
          <w:r>
            <w:fldChar w:fldCharType="begin"/>
          </w:r>
          <w:r>
            <w:instrText xml:space="preserve"> PAGEREF _Toc177451878 \h </w:instrText>
          </w:r>
          <w:r>
            <w:fldChar w:fldCharType="separate"/>
          </w:r>
          <w:r>
            <w:t>2</w:t>
          </w:r>
          <w:r>
            <w:fldChar w:fldCharType="end"/>
          </w:r>
        </w:p>
        <w:p w14:paraId="29CC5628" w14:textId="3951DA38" w:rsidR="00483389" w:rsidRDefault="00483389">
          <w:pPr>
            <w:pStyle w:val="TOC1"/>
            <w:rPr>
              <w:rFonts w:asciiTheme="minorHAnsi" w:eastAsiaTheme="minorEastAsia" w:hAnsiTheme="minorHAnsi" w:cstheme="minorBidi"/>
              <w:kern w:val="2"/>
              <w14:ligatures w14:val="standardContextual"/>
            </w:rPr>
          </w:pPr>
          <w:r>
            <w:t>Technology Eligibility</w:t>
          </w:r>
          <w:r>
            <w:tab/>
          </w:r>
          <w:r>
            <w:fldChar w:fldCharType="begin"/>
          </w:r>
          <w:r>
            <w:instrText xml:space="preserve"> PAGEREF _Toc177451879 \h </w:instrText>
          </w:r>
          <w:r>
            <w:fldChar w:fldCharType="separate"/>
          </w:r>
          <w:r>
            <w:t>16</w:t>
          </w:r>
          <w:r>
            <w:fldChar w:fldCharType="end"/>
          </w:r>
        </w:p>
        <w:p w14:paraId="1F11FDCC" w14:textId="630CE75F" w:rsidR="00483389" w:rsidRDefault="00483389">
          <w:pPr>
            <w:pStyle w:val="TOC1"/>
            <w:rPr>
              <w:rFonts w:asciiTheme="minorHAnsi" w:eastAsiaTheme="minorEastAsia" w:hAnsiTheme="minorHAnsi" w:cstheme="minorBidi"/>
              <w:kern w:val="2"/>
              <w14:ligatures w14:val="standardContextual"/>
            </w:rPr>
          </w:pPr>
          <w:r>
            <w:t>Funding Requirements</w:t>
          </w:r>
          <w:r>
            <w:tab/>
          </w:r>
          <w:r>
            <w:fldChar w:fldCharType="begin"/>
          </w:r>
          <w:r>
            <w:instrText xml:space="preserve"> PAGEREF _Toc177451880 \h </w:instrText>
          </w:r>
          <w:r>
            <w:fldChar w:fldCharType="separate"/>
          </w:r>
          <w:r>
            <w:t>25</w:t>
          </w:r>
          <w:r>
            <w:fldChar w:fldCharType="end"/>
          </w:r>
        </w:p>
        <w:p w14:paraId="376470C3" w14:textId="1042369B" w:rsidR="00BB3925" w:rsidRPr="000C449B" w:rsidRDefault="0060236E" w:rsidP="004370D3">
          <w:pPr>
            <w:pStyle w:val="TOC2"/>
            <w:tabs>
              <w:tab w:val="right" w:leader="dot" w:pos="9350"/>
            </w:tabs>
          </w:pPr>
          <w:r w:rsidRPr="000C449B">
            <w:rPr>
              <w:color w:val="2B579A"/>
              <w:shd w:val="clear" w:color="auto" w:fill="E6E6E6"/>
            </w:rPr>
            <w:fldChar w:fldCharType="end"/>
          </w:r>
        </w:p>
      </w:sdtContent>
    </w:sdt>
    <w:p w14:paraId="49618101" w14:textId="7D4BEB33" w:rsidR="00DE70E3" w:rsidRPr="000C449B" w:rsidRDefault="007A7068" w:rsidP="004E5FBC">
      <w:pPr>
        <w:pStyle w:val="Heading1"/>
      </w:pPr>
      <w:bookmarkStart w:id="1" w:name="_Toc177451878"/>
      <w:r w:rsidRPr="000C449B">
        <w:lastRenderedPageBreak/>
        <w:t>G</w:t>
      </w:r>
      <w:r w:rsidR="00C77884">
        <w:t>eneral</w:t>
      </w:r>
      <w:r w:rsidR="004041EB">
        <w:t xml:space="preserve"> and Administrative</w:t>
      </w:r>
      <w:bookmarkEnd w:id="1"/>
      <w:r w:rsidR="00B31DC6" w:rsidRPr="000C449B">
        <w:t xml:space="preserve"> </w:t>
      </w:r>
    </w:p>
    <w:p w14:paraId="73E538D5" w14:textId="289A14CD" w:rsidR="00761C3A" w:rsidRPr="000C449B" w:rsidRDefault="00761C3A" w:rsidP="00574B28">
      <w:pPr>
        <w:pStyle w:val="ListParagraph"/>
      </w:pPr>
      <w:r w:rsidRPr="000C449B">
        <w:rPr>
          <w:b/>
        </w:rPr>
        <w:t xml:space="preserve">QUESTION: </w:t>
      </w:r>
      <w:r w:rsidRPr="000C449B">
        <w:t xml:space="preserve">Will the </w:t>
      </w:r>
      <w:r w:rsidR="000013BF">
        <w:t>GFO-23-318 BRIDGE 2024</w:t>
      </w:r>
      <w:r w:rsidRPr="000C449B">
        <w:t xml:space="preserve"> </w:t>
      </w:r>
      <w:r w:rsidR="000013BF">
        <w:t>w</w:t>
      </w:r>
      <w:r w:rsidRPr="000C449B">
        <w:t xml:space="preserve">orkshop </w:t>
      </w:r>
      <w:r w:rsidR="000013BF">
        <w:t>P</w:t>
      </w:r>
      <w:r w:rsidR="000013BF" w:rsidRPr="000C449B">
        <w:t>ower</w:t>
      </w:r>
      <w:r w:rsidR="000013BF">
        <w:t>P</w:t>
      </w:r>
      <w:r w:rsidR="000013BF" w:rsidRPr="000C449B">
        <w:t>oint</w:t>
      </w:r>
      <w:r w:rsidRPr="000C449B">
        <w:t xml:space="preserve"> </w:t>
      </w:r>
      <w:r w:rsidR="000013BF" w:rsidRPr="00AD1EC9">
        <w:t>p</w:t>
      </w:r>
      <w:r w:rsidRPr="00AD1EC9">
        <w:t>resentation</w:t>
      </w:r>
      <w:r w:rsidRPr="000C449B">
        <w:t xml:space="preserve"> and recording be available for the public?</w:t>
      </w:r>
    </w:p>
    <w:p w14:paraId="3B8EB5D8" w14:textId="4352BA39" w:rsidR="00574B28" w:rsidRDefault="00761C3A" w:rsidP="00574B28">
      <w:pPr>
        <w:rPr>
          <w:b/>
        </w:rPr>
      </w:pPr>
      <w:r w:rsidRPr="000C449B">
        <w:rPr>
          <w:b/>
        </w:rPr>
        <w:t xml:space="preserve">RESPONSE: </w:t>
      </w:r>
      <w:r w:rsidRPr="000C449B">
        <w:t>Yes, all materials for th</w:t>
      </w:r>
      <w:r w:rsidR="0003067B">
        <w:t>is</w:t>
      </w:r>
      <w:r w:rsidRPr="000C449B">
        <w:t xml:space="preserve"> solicitation, including </w:t>
      </w:r>
      <w:r w:rsidR="00681FED">
        <w:t>the</w:t>
      </w:r>
      <w:r w:rsidR="0003067B">
        <w:t xml:space="preserve"> pre-application</w:t>
      </w:r>
      <w:r w:rsidR="00681FED">
        <w:t xml:space="preserve"> workshop presentation,</w:t>
      </w:r>
      <w:r w:rsidR="00300F13">
        <w:t xml:space="preserve"> workshop</w:t>
      </w:r>
      <w:r w:rsidR="00681FED">
        <w:t xml:space="preserve"> </w:t>
      </w:r>
      <w:r w:rsidRPr="000C449B">
        <w:t>recording,</w:t>
      </w:r>
      <w:r w:rsidR="0003067B">
        <w:t xml:space="preserve"> </w:t>
      </w:r>
      <w:r w:rsidRPr="000C449B">
        <w:t>attendee list</w:t>
      </w:r>
      <w:r w:rsidR="0074642C">
        <w:t>, and questions and answers</w:t>
      </w:r>
      <w:r w:rsidRPr="000C449B">
        <w:t xml:space="preserve"> </w:t>
      </w:r>
      <w:r w:rsidR="0003067B">
        <w:t>are</w:t>
      </w:r>
      <w:r w:rsidRPr="000C449B">
        <w:t xml:space="preserve"> posted on the solicitation pages o</w:t>
      </w:r>
      <w:r w:rsidR="6D06EA4E">
        <w:t>f</w:t>
      </w:r>
      <w:r w:rsidRPr="000C449B">
        <w:t xml:space="preserve"> the</w:t>
      </w:r>
      <w:r w:rsidR="0039411B">
        <w:t xml:space="preserve"> </w:t>
      </w:r>
      <w:r w:rsidRPr="000C449B">
        <w:t xml:space="preserve">CEC website: </w:t>
      </w:r>
      <w:hyperlink r:id="rId12">
        <w:r w:rsidR="002439FC" w:rsidRPr="749BA9A3">
          <w:rPr>
            <w:rStyle w:val="Hyperlink"/>
            <w:rFonts w:ascii="Tahoma" w:hAnsi="Tahoma"/>
            <w:sz w:val="24"/>
          </w:rPr>
          <w:t>GFO-23-318 - BRIDGE 2024: Bringing Rapid Innovation Development to Green Energy (ca.gov)</w:t>
        </w:r>
      </w:hyperlink>
    </w:p>
    <w:p w14:paraId="261B344D" w14:textId="79869854" w:rsidR="002439FC" w:rsidRPr="00574B28" w:rsidRDefault="00D6347D" w:rsidP="00574B28">
      <w:pPr>
        <w:rPr>
          <w:b/>
        </w:rPr>
      </w:pPr>
      <w:r>
        <w:t>Note that a</w:t>
      </w:r>
      <w:r w:rsidR="0039411B">
        <w:t>ny addendums to this solicitation and notices will be posted on the same link</w:t>
      </w:r>
      <w:r w:rsidR="00C20161">
        <w:t xml:space="preserve"> above.</w:t>
      </w:r>
    </w:p>
    <w:p w14:paraId="612FEF85" w14:textId="41828C67" w:rsidR="00306125" w:rsidRPr="00306125" w:rsidRDefault="00306125" w:rsidP="00574B28">
      <w:pPr>
        <w:pStyle w:val="ListParagraph"/>
      </w:pPr>
      <w:r w:rsidRPr="00020AC8">
        <w:rPr>
          <w:b/>
          <w:caps/>
        </w:rPr>
        <w:t>Question</w:t>
      </w:r>
      <w:r w:rsidRPr="00020AC8">
        <w:rPr>
          <w:b/>
        </w:rPr>
        <w:t>:</w:t>
      </w:r>
      <w:r>
        <w:rPr>
          <w:b/>
        </w:rPr>
        <w:t xml:space="preserve"> </w:t>
      </w:r>
      <w:r w:rsidRPr="00306125">
        <w:t xml:space="preserve">What is the contact information for </w:t>
      </w:r>
      <w:r w:rsidR="3345131A">
        <w:t xml:space="preserve">the </w:t>
      </w:r>
      <w:r w:rsidRPr="00306125">
        <w:t>BRIDGE 2024 solicitation?</w:t>
      </w:r>
    </w:p>
    <w:p w14:paraId="082FB697" w14:textId="6249F530" w:rsidR="00E06799" w:rsidRDefault="00D275C4" w:rsidP="00E06799">
      <w:pPr>
        <w:rPr>
          <w:bCs/>
        </w:rPr>
      </w:pPr>
      <w:r w:rsidRPr="000C449B">
        <w:rPr>
          <w:b/>
        </w:rPr>
        <w:t>RESPONSE:</w:t>
      </w:r>
      <w:r w:rsidR="00295E3F">
        <w:rPr>
          <w:b/>
        </w:rPr>
        <w:t xml:space="preserve"> </w:t>
      </w:r>
      <w:r w:rsidR="00295E3F">
        <w:rPr>
          <w:bCs/>
        </w:rPr>
        <w:t>For all</w:t>
      </w:r>
      <w:r w:rsidR="00A63F4D">
        <w:rPr>
          <w:bCs/>
        </w:rPr>
        <w:t xml:space="preserve"> administrative</w:t>
      </w:r>
      <w:r w:rsidR="00295E3F">
        <w:rPr>
          <w:bCs/>
        </w:rPr>
        <w:t xml:space="preserve"> questions</w:t>
      </w:r>
      <w:r w:rsidR="00E97EBE">
        <w:rPr>
          <w:bCs/>
        </w:rPr>
        <w:t>, please contact the Commission Agreement Officer</w:t>
      </w:r>
      <w:r w:rsidR="00514FD8">
        <w:rPr>
          <w:bCs/>
        </w:rPr>
        <w:t xml:space="preserve"> at any time prior to </w:t>
      </w:r>
      <w:r w:rsidR="00514FD8">
        <w:t>5:00 p.m. o</w:t>
      </w:r>
      <w:r w:rsidR="3C288399">
        <w:t>n</w:t>
      </w:r>
      <w:r w:rsidR="00514FD8">
        <w:t xml:space="preserve"> the application deadline date (November 22, 2024)</w:t>
      </w:r>
      <w:r w:rsidR="002943CF">
        <w:rPr>
          <w:bCs/>
        </w:rPr>
        <w:t>:</w:t>
      </w:r>
      <w:r w:rsidR="00E06799">
        <w:rPr>
          <w:bCs/>
        </w:rPr>
        <w:t xml:space="preserve"> </w:t>
      </w:r>
    </w:p>
    <w:p w14:paraId="7BFDD52D" w14:textId="1855C384" w:rsidR="00E06799" w:rsidRDefault="00853DE1" w:rsidP="00E06799">
      <w:pPr>
        <w:rPr>
          <w:bCs/>
        </w:rPr>
      </w:pPr>
      <w:r>
        <w:t>Angela Hockaday</w:t>
      </w:r>
      <w:r w:rsidR="00B97947">
        <w:t xml:space="preserve">: </w:t>
      </w:r>
      <w:hyperlink r:id="rId13">
        <w:r w:rsidR="00B97947" w:rsidRPr="749BA9A3">
          <w:rPr>
            <w:rStyle w:val="Hyperlink"/>
            <w:rFonts w:ascii="Tahoma" w:hAnsi="Tahoma"/>
            <w:sz w:val="24"/>
          </w:rPr>
          <w:t>Angela.Hockaday@energy.ca.gov</w:t>
        </w:r>
      </w:hyperlink>
    </w:p>
    <w:p w14:paraId="26F97FC7" w14:textId="5DCACB69" w:rsidR="00D001FB" w:rsidRDefault="00853DE1" w:rsidP="00E06799">
      <w:pPr>
        <w:rPr>
          <w:bCs/>
        </w:rPr>
      </w:pPr>
      <w:r w:rsidRPr="00853DE1">
        <w:rPr>
          <w:bCs/>
        </w:rPr>
        <w:t>California Energy Commission</w:t>
      </w:r>
      <w:r w:rsidR="00D001FB">
        <w:rPr>
          <w:bCs/>
        </w:rPr>
        <w:t xml:space="preserve">, </w:t>
      </w:r>
      <w:r w:rsidRPr="00853DE1">
        <w:rPr>
          <w:bCs/>
        </w:rPr>
        <w:t>715 P</w:t>
      </w:r>
      <w:r w:rsidR="132BA909">
        <w:t xml:space="preserve"> St.</w:t>
      </w:r>
      <w:r>
        <w:t>,</w:t>
      </w:r>
      <w:r w:rsidRPr="00853DE1">
        <w:rPr>
          <w:bCs/>
        </w:rPr>
        <w:t xml:space="preserve"> MS-1</w:t>
      </w:r>
      <w:r w:rsidR="00D001FB">
        <w:rPr>
          <w:bCs/>
        </w:rPr>
        <w:t xml:space="preserve">, </w:t>
      </w:r>
      <w:r w:rsidRPr="00853DE1">
        <w:rPr>
          <w:bCs/>
        </w:rPr>
        <w:t>Sacramento, California</w:t>
      </w:r>
      <w:r w:rsidR="00622455">
        <w:rPr>
          <w:bCs/>
        </w:rPr>
        <w:t xml:space="preserve"> </w:t>
      </w:r>
      <w:r w:rsidRPr="00853DE1">
        <w:rPr>
          <w:bCs/>
        </w:rPr>
        <w:t>95814</w:t>
      </w:r>
    </w:p>
    <w:p w14:paraId="19B9ADCA" w14:textId="7E5CEE79" w:rsidR="002943CF" w:rsidRPr="00295E3F" w:rsidRDefault="00395FC8" w:rsidP="00514FD8">
      <w:pPr>
        <w:spacing w:before="240"/>
        <w:rPr>
          <w:bCs/>
        </w:rPr>
      </w:pPr>
      <w:r>
        <w:rPr>
          <w:bCs/>
        </w:rPr>
        <w:t>For questions</w:t>
      </w:r>
      <w:r w:rsidR="000411B6">
        <w:rPr>
          <w:bCs/>
        </w:rPr>
        <w:t xml:space="preserve"> related to </w:t>
      </w:r>
      <w:r w:rsidR="00140892">
        <w:rPr>
          <w:bCs/>
        </w:rPr>
        <w:t>submission of applications in the ECAMS systems</w:t>
      </w:r>
      <w:r w:rsidR="008A42D4">
        <w:rPr>
          <w:bCs/>
        </w:rPr>
        <w:t xml:space="preserve">, please contact </w:t>
      </w:r>
      <w:hyperlink r:id="rId14">
        <w:r w:rsidR="00D112FF" w:rsidRPr="749BA9A3">
          <w:rPr>
            <w:rStyle w:val="Hyperlink"/>
            <w:rFonts w:ascii="Tahoma" w:hAnsi="Tahoma"/>
            <w:sz w:val="24"/>
          </w:rPr>
          <w:t>ECAMS.SalesforceSupport@energy.ca.gov</w:t>
        </w:r>
      </w:hyperlink>
      <w:r w:rsidR="00D112FF">
        <w:t xml:space="preserve"> at any time prior to 5:00 p.m. o</w:t>
      </w:r>
      <w:r w:rsidR="3E948A37">
        <w:t>n</w:t>
      </w:r>
      <w:r w:rsidR="00D112FF">
        <w:t xml:space="preserve"> the application deadline date (November 22, 2024).</w:t>
      </w:r>
    </w:p>
    <w:p w14:paraId="75BD2C61" w14:textId="243FB68B" w:rsidR="00865679" w:rsidRPr="00865679" w:rsidRDefault="007F122F" w:rsidP="00574B28">
      <w:pPr>
        <w:pStyle w:val="ListParagraph"/>
        <w:rPr>
          <w:i/>
          <w:iCs/>
        </w:rPr>
      </w:pPr>
      <w:r w:rsidRPr="001B4C18">
        <w:rPr>
          <w:b/>
          <w:caps/>
        </w:rPr>
        <w:t>Question</w:t>
      </w:r>
      <w:r w:rsidRPr="001B4C18">
        <w:rPr>
          <w:b/>
        </w:rPr>
        <w:t xml:space="preserve">: </w:t>
      </w:r>
      <w:r w:rsidR="006A23BB" w:rsidRPr="00485F09">
        <w:t>Is it possible to vie</w:t>
      </w:r>
      <w:r w:rsidR="00290E7D" w:rsidRPr="00485F09">
        <w:t xml:space="preserve">w a list of </w:t>
      </w:r>
      <w:r w:rsidR="00A43460" w:rsidRPr="00485F09">
        <w:t xml:space="preserve">previously awarded BRIDGE </w:t>
      </w:r>
      <w:r w:rsidR="007B751F" w:rsidRPr="00485F09">
        <w:t>grants</w:t>
      </w:r>
      <w:r w:rsidR="47084F71">
        <w:t>,</w:t>
      </w:r>
      <w:r w:rsidR="001B4C18" w:rsidRPr="00485F09">
        <w:t xml:space="preserve"> and are the awarded applications available</w:t>
      </w:r>
      <w:r w:rsidR="00A43460" w:rsidRPr="00485F09">
        <w:t>?</w:t>
      </w:r>
      <w:r w:rsidR="00A43460" w:rsidRPr="001B4C18">
        <w:rPr>
          <w:b/>
        </w:rPr>
        <w:t xml:space="preserve"> </w:t>
      </w:r>
    </w:p>
    <w:p w14:paraId="7170E9C8" w14:textId="6BEAA64D" w:rsidR="00D9199D" w:rsidRPr="00D9199D" w:rsidRDefault="005408D7" w:rsidP="00E06799">
      <w:r w:rsidRPr="001B4C18">
        <w:rPr>
          <w:b/>
        </w:rPr>
        <w:t>RESPONSE:</w:t>
      </w:r>
      <w:r w:rsidR="00152613" w:rsidRPr="001B4C18">
        <w:rPr>
          <w:b/>
        </w:rPr>
        <w:t xml:space="preserve"> </w:t>
      </w:r>
      <w:r w:rsidR="00B43B17" w:rsidRPr="00E06799">
        <w:rPr>
          <w:bCs/>
        </w:rPr>
        <w:t>Applicants</w:t>
      </w:r>
      <w:r w:rsidR="00B43B17">
        <w:t xml:space="preserve"> who are interested in viewing</w:t>
      </w:r>
      <w:r w:rsidR="003F5EDA">
        <w:t xml:space="preserve"> a list of</w:t>
      </w:r>
      <w:r w:rsidR="00877539">
        <w:t xml:space="preserve"> previous</w:t>
      </w:r>
      <w:r w:rsidR="003F5EDA">
        <w:t xml:space="preserve"> BRIDGE awardees or</w:t>
      </w:r>
      <w:r w:rsidR="00B23098">
        <w:t xml:space="preserve"> awarded applications</w:t>
      </w:r>
      <w:r w:rsidR="001001EA">
        <w:t xml:space="preserve"> can</w:t>
      </w:r>
      <w:r w:rsidR="00A13AA8">
        <w:t xml:space="preserve"> </w:t>
      </w:r>
      <w:r w:rsidR="003F5EDA">
        <w:t xml:space="preserve">send a </w:t>
      </w:r>
      <w:r w:rsidR="00A13AA8">
        <w:t xml:space="preserve">request </w:t>
      </w:r>
      <w:r w:rsidR="003F5EDA">
        <w:t>to</w:t>
      </w:r>
      <w:r w:rsidR="001001EA">
        <w:t xml:space="preserve"> the Commission Agreement Officer, </w:t>
      </w:r>
      <w:r w:rsidR="001001EA" w:rsidRPr="001001EA">
        <w:t>Angela Hockaday</w:t>
      </w:r>
      <w:r w:rsidR="7511BDC0">
        <w:t>,</w:t>
      </w:r>
      <w:r w:rsidR="001001EA" w:rsidRPr="001001EA">
        <w:t xml:space="preserve"> at</w:t>
      </w:r>
      <w:r w:rsidR="001001EA">
        <w:t>:</w:t>
      </w:r>
      <w:r w:rsidR="001001EA" w:rsidRPr="001001EA">
        <w:t xml:space="preserve"> </w:t>
      </w:r>
      <w:hyperlink r:id="rId15">
        <w:r w:rsidR="001001EA" w:rsidRPr="749BA9A3">
          <w:rPr>
            <w:rStyle w:val="Hyperlink"/>
            <w:rFonts w:ascii="Tahoma" w:hAnsi="Tahoma"/>
            <w:sz w:val="24"/>
          </w:rPr>
          <w:t>Angela.Hockaday@energy.ca.gov</w:t>
        </w:r>
      </w:hyperlink>
      <w:r w:rsidR="001001EA">
        <w:t xml:space="preserve">  </w:t>
      </w:r>
      <w:r w:rsidR="00492373" w:rsidRPr="00B43B17">
        <w:t xml:space="preserve"> </w:t>
      </w:r>
    </w:p>
    <w:p w14:paraId="653B93B9" w14:textId="285D0F7E" w:rsidR="00485F09" w:rsidRPr="00485F09" w:rsidRDefault="00485F09" w:rsidP="00574B28">
      <w:pPr>
        <w:pStyle w:val="ListParagraph"/>
        <w:rPr>
          <w:i/>
          <w:iCs/>
        </w:rPr>
      </w:pPr>
      <w:r w:rsidRPr="005A7C97">
        <w:rPr>
          <w:b/>
          <w:caps/>
        </w:rPr>
        <w:t>Question</w:t>
      </w:r>
      <w:r>
        <w:rPr>
          <w:b/>
          <w:caps/>
        </w:rPr>
        <w:t xml:space="preserve">: </w:t>
      </w:r>
      <w:r w:rsidRPr="00485F09">
        <w:t>Will</w:t>
      </w:r>
      <w:r>
        <w:t xml:space="preserve"> there be </w:t>
      </w:r>
      <w:r w:rsidRPr="00BD479A">
        <w:t>multiple rounds</w:t>
      </w:r>
      <w:r>
        <w:t xml:space="preserve"> of applications for BRIDGE 2024 similar to BRIDGE 2020?</w:t>
      </w:r>
    </w:p>
    <w:p w14:paraId="33B21F2B" w14:textId="3EEBC062" w:rsidR="00485F09" w:rsidRPr="00E06799" w:rsidRDefault="00485F09" w:rsidP="00E06799">
      <w:pPr>
        <w:rPr>
          <w:b/>
        </w:rPr>
      </w:pPr>
      <w:r w:rsidRPr="00436CB3">
        <w:rPr>
          <w:b/>
        </w:rPr>
        <w:t>RESPONSE:</w:t>
      </w:r>
      <w:r w:rsidR="00D424F8">
        <w:rPr>
          <w:b/>
        </w:rPr>
        <w:t xml:space="preserve"> </w:t>
      </w:r>
      <w:r w:rsidR="00D424F8">
        <w:rPr>
          <w:bCs/>
        </w:rPr>
        <w:t xml:space="preserve">At this time the CEC does not have plans to release </w:t>
      </w:r>
      <w:r w:rsidR="00E816D8">
        <w:rPr>
          <w:bCs/>
        </w:rPr>
        <w:t xml:space="preserve">additional rounds of </w:t>
      </w:r>
      <w:r w:rsidR="007C41B4">
        <w:rPr>
          <w:bCs/>
        </w:rPr>
        <w:t>funding for BRIDGE.</w:t>
      </w:r>
      <w:r w:rsidRPr="00E06799">
        <w:rPr>
          <w:b/>
        </w:rPr>
        <w:t xml:space="preserve"> </w:t>
      </w:r>
    </w:p>
    <w:p w14:paraId="1DCC7F02" w14:textId="6928B57C" w:rsidR="005814CF" w:rsidRDefault="005814CF" w:rsidP="00574B28">
      <w:pPr>
        <w:pStyle w:val="ListParagraph"/>
      </w:pPr>
      <w:r w:rsidRPr="00020AC8">
        <w:rPr>
          <w:b/>
          <w:caps/>
        </w:rPr>
        <w:lastRenderedPageBreak/>
        <w:t>Question</w:t>
      </w:r>
      <w:r w:rsidRPr="00020AC8">
        <w:rPr>
          <w:b/>
        </w:rPr>
        <w:t>:</w:t>
      </w:r>
      <w:r>
        <w:rPr>
          <w:b/>
        </w:rPr>
        <w:t xml:space="preserve"> </w:t>
      </w:r>
      <w:r>
        <w:t xml:space="preserve">How is the BRIDGE 2024 </w:t>
      </w:r>
      <w:r w:rsidRPr="00BD479A">
        <w:t>solicitation different</w:t>
      </w:r>
      <w:r>
        <w:t xml:space="preserve"> from previous BRIDGE solicitations?</w:t>
      </w:r>
    </w:p>
    <w:p w14:paraId="59D29075" w14:textId="62786680" w:rsidR="00C5731A" w:rsidRDefault="005814CF" w:rsidP="004314A8">
      <w:r w:rsidRPr="004314A8">
        <w:rPr>
          <w:b/>
          <w:bCs/>
        </w:rPr>
        <w:t>RESPONSE</w:t>
      </w:r>
      <w:r w:rsidRPr="004314A8">
        <w:rPr>
          <w:b/>
        </w:rPr>
        <w:t>:</w:t>
      </w:r>
      <w:r>
        <w:rPr>
          <w:b/>
        </w:rPr>
        <w:t xml:space="preserve"> </w:t>
      </w:r>
      <w:r w:rsidR="00A44803">
        <w:t>The</w:t>
      </w:r>
      <w:r w:rsidR="000D2D35">
        <w:t xml:space="preserve"> intent of the BRIDGE 2024 solicitation is </w:t>
      </w:r>
      <w:r w:rsidR="008A04F2">
        <w:t>in general similar to previous BRIDGE solicitations.</w:t>
      </w:r>
      <w:r w:rsidR="0023380E">
        <w:t xml:space="preserve"> </w:t>
      </w:r>
      <w:r w:rsidR="0023380E" w:rsidRPr="0023380E">
        <w:t xml:space="preserve">BRIDGE 2024 seeks to 1) help start-up companies minimize the time between when their successful </w:t>
      </w:r>
      <w:r w:rsidR="00116593" w:rsidRPr="0023380E">
        <w:t>publicly funded</w:t>
      </w:r>
      <w:r w:rsidR="0023380E" w:rsidRPr="0023380E">
        <w:t xml:space="preserve"> project </w:t>
      </w:r>
      <w:proofErr w:type="gramStart"/>
      <w:r w:rsidR="009A23AD" w:rsidRPr="0023380E">
        <w:t>ends</w:t>
      </w:r>
      <w:proofErr w:type="gramEnd"/>
      <w:r w:rsidR="0023380E" w:rsidRPr="0023380E">
        <w:t xml:space="preserve"> and new public funding becomes available; and 2) mobilize more early-stage capital in the clean energy space by providing non-dilutive, matching investments in promising clean energy companies in conjunction with investors and commercial partners. BRIDGE provides increased support for the most promising clean energy technologies that have already attracted interest from the market as they are developed and continue their path to market adoption.</w:t>
      </w:r>
    </w:p>
    <w:p w14:paraId="34257232" w14:textId="13FA3FE4" w:rsidR="004314A8" w:rsidRDefault="00C5731A" w:rsidP="00E06799">
      <w:r>
        <w:t>There are certain</w:t>
      </w:r>
      <w:r w:rsidR="00F71646">
        <w:t xml:space="preserve"> applicant and technology</w:t>
      </w:r>
      <w:r>
        <w:t xml:space="preserve"> eligibility requirements</w:t>
      </w:r>
      <w:r w:rsidR="008F1F69">
        <w:t>, as well as screening and scoring criteria</w:t>
      </w:r>
      <w:r w:rsidR="004314A8">
        <w:t>,</w:t>
      </w:r>
      <w:r>
        <w:t xml:space="preserve"> in th</w:t>
      </w:r>
      <w:r w:rsidR="00250555">
        <w:t xml:space="preserve">is solicitation that </w:t>
      </w:r>
      <w:r w:rsidR="004314A8">
        <w:t>are</w:t>
      </w:r>
      <w:r w:rsidR="00250555">
        <w:t xml:space="preserve"> different from prior solicitations.</w:t>
      </w:r>
      <w:r w:rsidR="00F71646">
        <w:t xml:space="preserve"> In addition</w:t>
      </w:r>
      <w:r w:rsidR="004A05E2">
        <w:t>, this solicitation provides an opportunity for</w:t>
      </w:r>
      <w:r w:rsidR="00F847FC">
        <w:t xml:space="preserve"> applicants to </w:t>
      </w:r>
      <w:r w:rsidR="00032437">
        <w:t>receive</w:t>
      </w:r>
      <w:r w:rsidR="004A05E2">
        <w:t xml:space="preserve"> </w:t>
      </w:r>
      <w:r w:rsidR="002960D8">
        <w:t>match funding</w:t>
      </w:r>
      <w:r w:rsidR="00032437">
        <w:t xml:space="preserve"> waivers if the applicants meet the Match Funding Waiver requirements</w:t>
      </w:r>
      <w:r w:rsidR="002A7AAA">
        <w:t>. R</w:t>
      </w:r>
      <w:r w:rsidR="007C30BC">
        <w:t xml:space="preserve">efer to </w:t>
      </w:r>
      <w:r w:rsidR="00EC7817">
        <w:t xml:space="preserve">the Screening Criteria </w:t>
      </w:r>
      <w:r w:rsidR="007C30BC">
        <w:t xml:space="preserve">Section </w:t>
      </w:r>
      <w:r w:rsidR="00EC7817">
        <w:t>IV.E.</w:t>
      </w:r>
      <w:r w:rsidR="007C30BC">
        <w:t>3</w:t>
      </w:r>
      <w:r w:rsidR="004445C0">
        <w:t xml:space="preserve"> for more information on the Match Funding Waiver</w:t>
      </w:r>
      <w:r w:rsidR="002A7AAA">
        <w:t xml:space="preserve"> requirements</w:t>
      </w:r>
      <w:r w:rsidR="007C30BC">
        <w:t>.</w:t>
      </w:r>
      <w:r w:rsidR="00032437">
        <w:t xml:space="preserve"> </w:t>
      </w:r>
      <w:r w:rsidR="002960D8">
        <w:t xml:space="preserve"> </w:t>
      </w:r>
    </w:p>
    <w:p w14:paraId="48A745F9" w14:textId="730BFC3F" w:rsidR="00A44803" w:rsidRPr="002D6F13" w:rsidRDefault="00923E3A" w:rsidP="00E06799">
      <w:r>
        <w:rPr>
          <w:bCs/>
        </w:rPr>
        <w:t>The CEC</w:t>
      </w:r>
      <w:r w:rsidR="00633473" w:rsidRPr="00427999">
        <w:rPr>
          <w:bCs/>
        </w:rPr>
        <w:t xml:space="preserve"> encourage</w:t>
      </w:r>
      <w:r>
        <w:rPr>
          <w:bCs/>
        </w:rPr>
        <w:t>s</w:t>
      </w:r>
      <w:r w:rsidR="00633473" w:rsidRPr="00427999">
        <w:rPr>
          <w:bCs/>
        </w:rPr>
        <w:t xml:space="preserve"> all applicants to </w:t>
      </w:r>
      <w:r w:rsidR="00633473">
        <w:rPr>
          <w:bCs/>
        </w:rPr>
        <w:t xml:space="preserve">carefully </w:t>
      </w:r>
      <w:r w:rsidR="00633473" w:rsidRPr="00427999">
        <w:rPr>
          <w:bCs/>
        </w:rPr>
        <w:t>review</w:t>
      </w:r>
      <w:r w:rsidR="00633473">
        <w:rPr>
          <w:bCs/>
        </w:rPr>
        <w:t xml:space="preserve"> the Solicitation Manual</w:t>
      </w:r>
      <w:r w:rsidR="00632328">
        <w:rPr>
          <w:bCs/>
        </w:rPr>
        <w:t xml:space="preserve">, including the screening and scoring criteria </w:t>
      </w:r>
      <w:r w:rsidR="00DC5A24">
        <w:rPr>
          <w:bCs/>
        </w:rPr>
        <w:t>to ensure t</w:t>
      </w:r>
      <w:r w:rsidR="00FF5EEA">
        <w:rPr>
          <w:bCs/>
        </w:rPr>
        <w:t xml:space="preserve">hat all the </w:t>
      </w:r>
      <w:r w:rsidR="00875C4A">
        <w:rPr>
          <w:bCs/>
        </w:rPr>
        <w:t xml:space="preserve">eligibility </w:t>
      </w:r>
      <w:r w:rsidR="00FF5EEA">
        <w:rPr>
          <w:bCs/>
        </w:rPr>
        <w:t xml:space="preserve">requirements are </w:t>
      </w:r>
      <w:r w:rsidR="00E071F0">
        <w:rPr>
          <w:bCs/>
        </w:rPr>
        <w:t>met,</w:t>
      </w:r>
      <w:r w:rsidR="00FF5EEA">
        <w:rPr>
          <w:bCs/>
        </w:rPr>
        <w:t xml:space="preserve"> and</w:t>
      </w:r>
      <w:r w:rsidR="00265448">
        <w:rPr>
          <w:bCs/>
        </w:rPr>
        <w:t xml:space="preserve"> </w:t>
      </w:r>
      <w:r w:rsidR="005A0904">
        <w:rPr>
          <w:bCs/>
        </w:rPr>
        <w:t>the required information is provided</w:t>
      </w:r>
      <w:r w:rsidR="00FF5EEA">
        <w:rPr>
          <w:bCs/>
        </w:rPr>
        <w:t xml:space="preserve">. </w:t>
      </w:r>
      <w:r w:rsidR="00250555">
        <w:t xml:space="preserve"> </w:t>
      </w:r>
      <w:r w:rsidR="0023380E" w:rsidRPr="0023380E">
        <w:t xml:space="preserve">  </w:t>
      </w:r>
    </w:p>
    <w:p w14:paraId="137FF6D2" w14:textId="026E84BF" w:rsidR="005814CF" w:rsidRPr="005A7C97" w:rsidRDefault="005814CF" w:rsidP="00574B28">
      <w:pPr>
        <w:pStyle w:val="ListParagraph"/>
      </w:pPr>
      <w:r w:rsidRPr="005A7C97">
        <w:rPr>
          <w:b/>
          <w:caps/>
        </w:rPr>
        <w:t>Question</w:t>
      </w:r>
      <w:r w:rsidRPr="005A7C97">
        <w:rPr>
          <w:b/>
        </w:rPr>
        <w:t xml:space="preserve">: </w:t>
      </w:r>
      <w:r w:rsidRPr="005814CF">
        <w:t xml:space="preserve">Can </w:t>
      </w:r>
      <w:r w:rsidR="0065073E">
        <w:t>the CEC</w:t>
      </w:r>
      <w:r w:rsidR="0065073E" w:rsidRPr="005814CF">
        <w:t xml:space="preserve"> </w:t>
      </w:r>
      <w:r w:rsidRPr="005814CF">
        <w:t xml:space="preserve">provide references to current challenges facing California </w:t>
      </w:r>
      <w:r w:rsidR="0013098A">
        <w:t xml:space="preserve">in its effort </w:t>
      </w:r>
      <w:r w:rsidRPr="005814CF">
        <w:t>to achieve its statutory energy goals?</w:t>
      </w:r>
      <w:r w:rsidRPr="005A7C97">
        <w:rPr>
          <w:b/>
        </w:rPr>
        <w:t xml:space="preserve"> </w:t>
      </w:r>
    </w:p>
    <w:p w14:paraId="03D8DD96" w14:textId="688E5FA2" w:rsidR="00E06799" w:rsidRDefault="644195F7" w:rsidP="00E06799">
      <w:r w:rsidRPr="1ED96BF0">
        <w:rPr>
          <w:b/>
          <w:bCs/>
        </w:rPr>
        <w:t xml:space="preserve">RESPONSE: </w:t>
      </w:r>
      <w:r w:rsidR="005814CF" w:rsidRPr="005A7C97">
        <w:t xml:space="preserve">The Electric Program Investment Charge 2021-2025 Investment Plan: EPIC 4 Investment Plan includes strategic objectives to achieve the state’s energy goals and climate-related policies. The plan discusses various aspects of challenges and risks, such as technical and market challenges, to achieving those objectives and goals.  </w:t>
      </w:r>
    </w:p>
    <w:p w14:paraId="5B6BAD57" w14:textId="03CDA8FE" w:rsidR="005814CF" w:rsidRDefault="00F72C1F" w:rsidP="00E06799">
      <w:hyperlink r:id="rId16" w:history="1">
        <w:r w:rsidR="00D471DD" w:rsidRPr="1ED96BF0">
          <w:rPr>
            <w:rStyle w:val="Hyperlink"/>
            <w:rFonts w:ascii="Tahoma" w:hAnsi="Tahoma"/>
            <w:sz w:val="24"/>
          </w:rPr>
          <w:t>The Electric Program Investment Charge Proposed 2021–2025 Investment Plan: EPIC 4 Investment Plan | California Energy Commission</w:t>
        </w:r>
      </w:hyperlink>
      <w:r w:rsidR="00D471DD">
        <w:t xml:space="preserve"> </w:t>
      </w:r>
    </w:p>
    <w:p w14:paraId="0E8FB573" w14:textId="54904F60" w:rsidR="00E06799" w:rsidRDefault="005814CF" w:rsidP="00B42A64">
      <w:r>
        <w:t>In addition, there are multiple resources that outline challenges facing California to achieve its energy and environmental goals, including</w:t>
      </w:r>
      <w:r w:rsidRPr="0089312F">
        <w:t xml:space="preserve"> </w:t>
      </w:r>
      <w:r w:rsidR="004344FC">
        <w:t>various</w:t>
      </w:r>
      <w:r w:rsidR="0024517B">
        <w:t xml:space="preserve"> California Public Utilities Commission</w:t>
      </w:r>
      <w:r w:rsidR="004344FC">
        <w:t xml:space="preserve"> proceeding</w:t>
      </w:r>
      <w:r w:rsidR="0024517B">
        <w:t>s</w:t>
      </w:r>
      <w:r w:rsidR="00B8032D">
        <w:t>, as well as</w:t>
      </w:r>
      <w:r w:rsidR="0024517B">
        <w:t xml:space="preserve"> </w:t>
      </w:r>
      <w:r w:rsidRPr="0089312F">
        <w:t>the California Air Resources Board’s 2022 Scoping Plan for Achieving Carbon Neutrality</w:t>
      </w:r>
      <w:r w:rsidR="005679FF">
        <w:t>, which</w:t>
      </w:r>
      <w:r w:rsidRPr="0089312F">
        <w:t xml:space="preserve"> includes an extensive discussion of challenges to achieving carbon neutrality by 2045 and lays out a plan to achieving the goal.</w:t>
      </w:r>
    </w:p>
    <w:p w14:paraId="3F162A11" w14:textId="42428FB4" w:rsidR="005814CF" w:rsidRDefault="00F72C1F" w:rsidP="00E06799">
      <w:pPr>
        <w:pStyle w:val="ListParagraph"/>
        <w:numPr>
          <w:ilvl w:val="0"/>
          <w:numId w:val="0"/>
        </w:numPr>
        <w:ind w:left="720"/>
      </w:pPr>
      <w:hyperlink r:id="rId17" w:history="1">
        <w:r w:rsidR="00D471DD" w:rsidRPr="1ED96BF0">
          <w:rPr>
            <w:rStyle w:val="Hyperlink"/>
            <w:rFonts w:ascii="Tahoma" w:hAnsi="Tahoma"/>
            <w:sz w:val="24"/>
            <w:szCs w:val="24"/>
          </w:rPr>
          <w:t>2022 Scoping Plan Update (ca.gov)</w:t>
        </w:r>
      </w:hyperlink>
      <w:r w:rsidR="00D471DD">
        <w:t xml:space="preserve">     </w:t>
      </w:r>
    </w:p>
    <w:p w14:paraId="4B1427C7" w14:textId="1C91D957" w:rsidR="00E255F6" w:rsidRPr="00EA70BF" w:rsidRDefault="00E255F6" w:rsidP="00B42A64">
      <w:pPr>
        <w:rPr>
          <w:i/>
          <w:iCs/>
        </w:rPr>
      </w:pPr>
      <w:r w:rsidRPr="00B8032D">
        <w:t xml:space="preserve">Please refer </w:t>
      </w:r>
      <w:r w:rsidR="003F1DC3">
        <w:t xml:space="preserve">to </w:t>
      </w:r>
      <w:r w:rsidRPr="00B8032D">
        <w:t>Section I.J of the</w:t>
      </w:r>
      <w:r w:rsidR="002F43AA">
        <w:t xml:space="preserve"> BRIDGE 2024</w:t>
      </w:r>
      <w:r w:rsidRPr="00B8032D">
        <w:t xml:space="preserve"> Solicitation Manual for a full summary and references on the background of this solicitation. Th</w:t>
      </w:r>
      <w:r w:rsidR="002F43AA">
        <w:t>e</w:t>
      </w:r>
      <w:r w:rsidRPr="00B8032D">
        <w:t xml:space="preserve"> </w:t>
      </w:r>
      <w:r w:rsidR="002F43AA">
        <w:t>S</w:t>
      </w:r>
      <w:r w:rsidRPr="00B8032D">
        <w:t xml:space="preserve">olicitation </w:t>
      </w:r>
      <w:r w:rsidR="002F43AA">
        <w:t>M</w:t>
      </w:r>
      <w:r w:rsidRPr="00B8032D">
        <w:t>anual addresses the energy goals described in the listed laws, policies, and linked documents</w:t>
      </w:r>
      <w:r w:rsidRPr="00E255F6">
        <w:rPr>
          <w:i/>
          <w:iCs/>
        </w:rPr>
        <w:t>.</w:t>
      </w:r>
    </w:p>
    <w:p w14:paraId="37C409CA" w14:textId="35EBDA7C" w:rsidR="00AD1EC9" w:rsidRDefault="006F0629" w:rsidP="00574B28">
      <w:pPr>
        <w:pStyle w:val="ListParagraph"/>
      </w:pPr>
      <w:r w:rsidRPr="005A7C97">
        <w:rPr>
          <w:b/>
          <w:caps/>
        </w:rPr>
        <w:t>Question</w:t>
      </w:r>
      <w:r w:rsidRPr="005A7C97">
        <w:rPr>
          <w:b/>
        </w:rPr>
        <w:t xml:space="preserve">: </w:t>
      </w:r>
      <w:r w:rsidR="000374B8">
        <w:t>Are</w:t>
      </w:r>
      <w:r w:rsidR="00FC223C">
        <w:t xml:space="preserve"> </w:t>
      </w:r>
      <w:r w:rsidR="00FC223C" w:rsidRPr="0AD6BA03">
        <w:t xml:space="preserve">applied research and development (AR&amp;D) </w:t>
      </w:r>
      <w:r w:rsidR="00EE5440">
        <w:t>and</w:t>
      </w:r>
      <w:r w:rsidR="00FC223C" w:rsidRPr="0AD6BA03">
        <w:t xml:space="preserve"> technology demonstration and deployment (TD&amp;D)</w:t>
      </w:r>
      <w:r w:rsidR="000374B8">
        <w:t xml:space="preserve"> </w:t>
      </w:r>
      <w:r w:rsidR="00321624">
        <w:t>projects acceptable for this solicitation?</w:t>
      </w:r>
    </w:p>
    <w:p w14:paraId="5DC97F0D" w14:textId="03913EA4" w:rsidR="00CC1484" w:rsidRDefault="00EE5440" w:rsidP="00B42A64">
      <w:r w:rsidRPr="00EE5440">
        <w:rPr>
          <w:b/>
        </w:rPr>
        <w:t xml:space="preserve">RESPONSE: </w:t>
      </w:r>
      <w:r>
        <w:t>Yes</w:t>
      </w:r>
      <w:r w:rsidR="008C7CE3">
        <w:t xml:space="preserve">, </w:t>
      </w:r>
      <w:r w:rsidR="00883A3E" w:rsidRPr="00490BD4">
        <w:t>the</w:t>
      </w:r>
      <w:r w:rsidR="00490BD4" w:rsidRPr="00490BD4">
        <w:t xml:space="preserve"> purpose of this solicitation is to fund “Applied Research and Development” (AR&amp;D) and “Technology Demonstration and Deployment” (TD&amp;D) projects</w:t>
      </w:r>
      <w:r w:rsidR="00EA38B8">
        <w:t xml:space="preserve"> </w:t>
      </w:r>
      <w:r w:rsidR="005276B3" w:rsidRPr="005276B3">
        <w:t xml:space="preserve">for the most promising energy technologies that have previously received an award from an eligible California state agency or </w:t>
      </w:r>
      <w:r w:rsidR="005276B3">
        <w:t>an eligible U.S.</w:t>
      </w:r>
      <w:r w:rsidR="005276B3" w:rsidRPr="005276B3">
        <w:t xml:space="preserve"> federal agency</w:t>
      </w:r>
      <w:r w:rsidR="005276B3">
        <w:t>.</w:t>
      </w:r>
      <w:r w:rsidR="000B20C9">
        <w:t xml:space="preserve"> </w:t>
      </w:r>
      <w:r w:rsidR="00CC1484">
        <w:t xml:space="preserve">However, Market </w:t>
      </w:r>
      <w:r w:rsidR="0059477C">
        <w:t>Facilitation projects are not within the scope of th</w:t>
      </w:r>
      <w:r w:rsidR="008C6351">
        <w:t>is solicitation.</w:t>
      </w:r>
    </w:p>
    <w:p w14:paraId="759A33D9" w14:textId="1BD711B5" w:rsidR="00AD1EC9" w:rsidRPr="00AD1EC9" w:rsidRDefault="000B20C9" w:rsidP="00A636E1">
      <w:pPr>
        <w:rPr>
          <w:i/>
          <w:iCs/>
        </w:rPr>
      </w:pPr>
      <w:r>
        <w:t>Refer to Section I.A. for a list of eligible technology categories</w:t>
      </w:r>
      <w:r w:rsidR="00FA74EB">
        <w:t xml:space="preserve"> and Section II.A.1. for further details on eligible an</w:t>
      </w:r>
      <w:r w:rsidR="00FE3012">
        <w:t xml:space="preserve">d </w:t>
      </w:r>
      <w:r w:rsidR="003F1DC3">
        <w:t>non-</w:t>
      </w:r>
      <w:r w:rsidR="00FE3012">
        <w:t>eligible</w:t>
      </w:r>
      <w:r w:rsidR="00FA74EB">
        <w:t xml:space="preserve"> </w:t>
      </w:r>
      <w:r w:rsidR="0022065A">
        <w:t>entities.</w:t>
      </w:r>
    </w:p>
    <w:p w14:paraId="270DC489" w14:textId="65929455" w:rsidR="003D52CF" w:rsidRPr="00505478" w:rsidRDefault="003D52CF" w:rsidP="003D52CF">
      <w:pPr>
        <w:pStyle w:val="ListParagraph"/>
      </w:pPr>
      <w:r w:rsidRPr="005A7C97">
        <w:rPr>
          <w:b/>
          <w:caps/>
        </w:rPr>
        <w:t>Question</w:t>
      </w:r>
      <w:r>
        <w:rPr>
          <w:b/>
          <w:caps/>
        </w:rPr>
        <w:t xml:space="preserve">: </w:t>
      </w:r>
      <w:r w:rsidRPr="00505478">
        <w:t xml:space="preserve"> </w:t>
      </w:r>
      <w:r w:rsidR="001732C6" w:rsidRPr="001732C6">
        <w:t>Can a service provider become a primary applicant partnering with a private entity with rights to the intellectual property? The technology provider does not have registered business in California and our company is going to be the company who will demonstrate and conduct business in California.</w:t>
      </w:r>
    </w:p>
    <w:p w14:paraId="56398892" w14:textId="31740B4D" w:rsidR="003D52CF" w:rsidRDefault="003D52CF" w:rsidP="00B42A64">
      <w:r w:rsidRPr="00226DEF">
        <w:rPr>
          <w:b/>
        </w:rPr>
        <w:t xml:space="preserve">RESPONSE: </w:t>
      </w:r>
      <w:r>
        <w:t xml:space="preserve">The prime applicant for this solicitation must be a private entity with </w:t>
      </w:r>
      <w:r w:rsidRPr="00226DEF">
        <w:rPr>
          <w:rFonts w:eastAsia="Arial"/>
        </w:rPr>
        <w:t>rights to the intellectual property being advanced under the proposed project.</w:t>
      </w:r>
      <w:r>
        <w:t xml:space="preserve"> Prime applicants and their project members (such as subrecipients and match fund partners) are encouraged to register</w:t>
      </w:r>
      <w:r w:rsidRPr="007B63F7">
        <w:t xml:space="preserve"> with the California Secretary of State</w:t>
      </w:r>
      <w:r>
        <w:t xml:space="preserve"> (SOS) </w:t>
      </w:r>
      <w:r w:rsidRPr="007B63F7">
        <w:t xml:space="preserve">as soon as </w:t>
      </w:r>
      <w:r w:rsidRPr="00226DEF">
        <w:t>possible</w:t>
      </w:r>
      <w:r>
        <w:t xml:space="preserve"> as</w:t>
      </w:r>
      <w:r w:rsidRPr="007B63F7">
        <w:t xml:space="preserve"> </w:t>
      </w:r>
      <w:r>
        <w:t>a</w:t>
      </w:r>
      <w:r w:rsidRPr="00226DEF">
        <w:t>ll corporations, limited liability companies (LLCs), limited partnerships (LPs)</w:t>
      </w:r>
      <w:r w:rsidR="00CE6DE0">
        <w:t>,</w:t>
      </w:r>
      <w:r w:rsidRPr="00226DEF">
        <w:t xml:space="preserve"> and limited liability partnerships (LLPs) that conduct intrastate business in California are required to be registered and in good standing with the California Secretary of State prior to </w:t>
      </w:r>
      <w:r w:rsidR="00823D5D">
        <w:t>their</w:t>
      </w:r>
      <w:r w:rsidR="00823D5D" w:rsidRPr="00226DEF">
        <w:t xml:space="preserve"> </w:t>
      </w:r>
      <w:r w:rsidRPr="00226DEF">
        <w:t>project</w:t>
      </w:r>
      <w:r w:rsidR="00823D5D">
        <w:t>s</w:t>
      </w:r>
      <w:r w:rsidRPr="00226DEF">
        <w:t xml:space="preserve"> being recommended for approval at a CEC Business Meeting.</w:t>
      </w:r>
    </w:p>
    <w:p w14:paraId="28C35758" w14:textId="3304F438" w:rsidR="003D52CF" w:rsidRPr="003D52CF" w:rsidRDefault="003D52CF" w:rsidP="00D1141E">
      <w:r>
        <w:t xml:space="preserve">In the case of the service provider who is seeking to apply as a prime applicant partnering with a private entity </w:t>
      </w:r>
      <w:r w:rsidR="00374B89">
        <w:t xml:space="preserve">that has </w:t>
      </w:r>
      <w:r>
        <w:t>rights</w:t>
      </w:r>
      <w:r w:rsidRPr="00505478">
        <w:t xml:space="preserve"> to the intellectual property</w:t>
      </w:r>
      <w:r>
        <w:t xml:space="preserve"> (IP) but is not a registered business in California, the private entity with rights to the IP can potentially register with the California SOS and apply to this solicitation as the prime applicant with the service provider as a subrecipient.    </w:t>
      </w:r>
      <w:r w:rsidRPr="00C30D3A">
        <w:t xml:space="preserve">  </w:t>
      </w:r>
    </w:p>
    <w:p w14:paraId="6186BE2B" w14:textId="77777777" w:rsidR="00A87FC7" w:rsidRDefault="00A87FC7" w:rsidP="00A87FC7">
      <w:pPr>
        <w:pStyle w:val="ListParagraph"/>
      </w:pPr>
      <w:r w:rsidRPr="00226DEF">
        <w:rPr>
          <w:b/>
          <w:caps/>
        </w:rPr>
        <w:lastRenderedPageBreak/>
        <w:t>Question:</w:t>
      </w:r>
      <w:r>
        <w:rPr>
          <w:b/>
          <w:caps/>
        </w:rPr>
        <w:t xml:space="preserve"> </w:t>
      </w:r>
      <w:r>
        <w:t>Is an entity that is not based in California eligible to apply for this solicitation?</w:t>
      </w:r>
    </w:p>
    <w:p w14:paraId="3B644B7D" w14:textId="259BD68B" w:rsidR="00A87FC7" w:rsidRPr="00A87FC7" w:rsidRDefault="00A87FC7" w:rsidP="00D1141E">
      <w:r w:rsidRPr="00226DEF">
        <w:rPr>
          <w:b/>
        </w:rPr>
        <w:t xml:space="preserve">RESPONSE: </w:t>
      </w:r>
      <w:r>
        <w:t>Yes, an entity that is not based in California is eligible to apply for this solicitation. However, prime applicants and their project members (such as subrecipients and match fund partners) are encouraged to register</w:t>
      </w:r>
      <w:r w:rsidRPr="007B63F7">
        <w:t xml:space="preserve"> with the California Secretary of State</w:t>
      </w:r>
      <w:r>
        <w:t xml:space="preserve"> (SOS) </w:t>
      </w:r>
      <w:r w:rsidRPr="007B63F7">
        <w:t xml:space="preserve">as soon as </w:t>
      </w:r>
      <w:r w:rsidRPr="00226DEF">
        <w:t>possible</w:t>
      </w:r>
      <w:r>
        <w:t xml:space="preserve"> as</w:t>
      </w:r>
      <w:r w:rsidRPr="007B63F7">
        <w:t xml:space="preserve"> </w:t>
      </w:r>
      <w:r>
        <w:t>a</w:t>
      </w:r>
      <w:r w:rsidRPr="00226DEF">
        <w:t>ll corporations, limited liability companies (LLCs), limited partnerships (LPs)</w:t>
      </w:r>
      <w:r w:rsidR="00374B89">
        <w:t>,</w:t>
      </w:r>
      <w:r w:rsidRPr="00226DEF">
        <w:t xml:space="preserve"> and limited liability partnerships (LLPs) that conduct intrastate business in California are </w:t>
      </w:r>
      <w:r w:rsidRPr="006F7FE1">
        <w:rPr>
          <w:u w:val="single"/>
        </w:rPr>
        <w:t>required to be registered</w:t>
      </w:r>
      <w:r w:rsidRPr="00226DEF">
        <w:t xml:space="preserve"> and in good standing with the California Secretary of State prior to </w:t>
      </w:r>
      <w:r>
        <w:t>a</w:t>
      </w:r>
      <w:r w:rsidRPr="00226DEF">
        <w:t xml:space="preserve"> project being recommended for approval at a CEC Business Meeting.</w:t>
      </w:r>
      <w:r w:rsidR="00374B89">
        <w:t xml:space="preserve"> </w:t>
      </w:r>
      <w:r w:rsidR="00612156">
        <w:t>In addition</w:t>
      </w:r>
      <w:r w:rsidR="00374B89">
        <w:t xml:space="preserve">, </w:t>
      </w:r>
      <w:r w:rsidR="00612156">
        <w:t xml:space="preserve">projects that maximize CEC funds spent in California will receive more points, so a recipient that is not based in California should be prepared to </w:t>
      </w:r>
      <w:r w:rsidR="00C33EE6">
        <w:t xml:space="preserve">take the necessary action to facilitate spending </w:t>
      </w:r>
      <w:r w:rsidR="00B219DC">
        <w:t>in California</w:t>
      </w:r>
      <w:r w:rsidR="00612156">
        <w:t xml:space="preserve">. Refer to Section IV.F. </w:t>
      </w:r>
      <w:r w:rsidR="00620BF2">
        <w:t xml:space="preserve">of the Solicitation Manual, </w:t>
      </w:r>
      <w:r w:rsidR="00612156">
        <w:t>Scoring Criterion #6</w:t>
      </w:r>
      <w:r w:rsidR="00914F9C">
        <w:t>,</w:t>
      </w:r>
      <w:r w:rsidR="00612156">
        <w:t xml:space="preserve"> for more details.</w:t>
      </w:r>
    </w:p>
    <w:p w14:paraId="7526F9C3" w14:textId="53838342" w:rsidR="0065028C" w:rsidRDefault="0065028C" w:rsidP="0065028C">
      <w:pPr>
        <w:pStyle w:val="ListParagraph"/>
      </w:pPr>
      <w:r w:rsidRPr="00020AC8">
        <w:rPr>
          <w:b/>
          <w:caps/>
        </w:rPr>
        <w:t>Question</w:t>
      </w:r>
      <w:r w:rsidRPr="00020AC8">
        <w:rPr>
          <w:b/>
        </w:rPr>
        <w:t xml:space="preserve">: </w:t>
      </w:r>
      <w:r>
        <w:t>Is a California-based entity eligible to apply for an energy project that is planned to be commissioned in a different state?</w:t>
      </w:r>
      <w:r w:rsidR="00BC1F20">
        <w:t xml:space="preserve"> </w:t>
      </w:r>
      <w:r w:rsidR="00B950D8">
        <w:t xml:space="preserve">Does a project need to be located in a California investor-owned utility service territory? </w:t>
      </w:r>
      <w:r w:rsidR="00B950D8">
        <w:rPr>
          <w:b/>
        </w:rPr>
        <w:t xml:space="preserve"> </w:t>
      </w:r>
    </w:p>
    <w:p w14:paraId="73489444" w14:textId="6B932765" w:rsidR="0065028C" w:rsidRDefault="0065028C" w:rsidP="00D1141E">
      <w:r w:rsidRPr="00C328F9">
        <w:rPr>
          <w:b/>
        </w:rPr>
        <w:t>RESPONSE:</w:t>
      </w:r>
      <w:r>
        <w:t xml:space="preserve"> Applicants are not required to be located in California; however, all corporations, limited liability companies (LLCs), limited partnerships (LPs)</w:t>
      </w:r>
      <w:r w:rsidR="00987489">
        <w:t>,</w:t>
      </w:r>
      <w:r>
        <w:t xml:space="preserve"> and limited liability partnerships (LLPs) that conduct intrastate business in California are required to be registered and in good standing with the California Secretary of State prior to its project being recommended for approval at an CEC Business Meeting.</w:t>
      </w:r>
    </w:p>
    <w:p w14:paraId="426CDA3B" w14:textId="664F75C9" w:rsidR="0065028C" w:rsidRDefault="0065028C" w:rsidP="00D1141E">
      <w:r>
        <w:t>Please also note</w:t>
      </w:r>
      <w:r w:rsidR="16B1FD1D">
        <w:t xml:space="preserve"> that</w:t>
      </w:r>
      <w:r>
        <w:t xml:space="preserve"> one of the solicitation scoring </w:t>
      </w:r>
      <w:r w:rsidR="00FA7791">
        <w:t xml:space="preserve">criteria </w:t>
      </w:r>
      <w:r>
        <w:t>awards points based on funds spent in California. The more funds that are spent outside of California, the fewer points an applicant will receive under this criterion. Please see Section IV of the Solicitation Manual for more details.</w:t>
      </w:r>
    </w:p>
    <w:p w14:paraId="64FCE811" w14:textId="65B00C86" w:rsidR="0065028C" w:rsidRDefault="00FA7791" w:rsidP="00D1141E">
      <w:r>
        <w:rPr>
          <w:bCs/>
        </w:rPr>
        <w:t>T</w:t>
      </w:r>
      <w:r w:rsidR="0065028C">
        <w:rPr>
          <w:bCs/>
        </w:rPr>
        <w:t xml:space="preserve">echnology demonstration and deployment projects, </w:t>
      </w:r>
      <w:r>
        <w:rPr>
          <w:bCs/>
        </w:rPr>
        <w:t>however,</w:t>
      </w:r>
      <w:r w:rsidR="0065028C">
        <w:rPr>
          <w:bCs/>
        </w:rPr>
        <w:t xml:space="preserve"> must </w:t>
      </w:r>
      <w:r w:rsidR="0065028C" w:rsidRPr="006D3B6A">
        <w:t>take place at sites located within</w:t>
      </w:r>
      <w:r w:rsidR="0065028C">
        <w:t xml:space="preserve"> one of</w:t>
      </w:r>
      <w:r w:rsidR="0065028C" w:rsidRPr="006D3B6A">
        <w:t xml:space="preserve"> </w:t>
      </w:r>
      <w:r w:rsidR="0065028C">
        <w:t>the</w:t>
      </w:r>
      <w:r w:rsidR="0065028C" w:rsidRPr="006D3B6A">
        <w:t xml:space="preserve"> </w:t>
      </w:r>
      <w:r w:rsidR="00656C98">
        <w:t xml:space="preserve">three largest </w:t>
      </w:r>
      <w:r w:rsidR="0065028C" w:rsidRPr="006D3B6A">
        <w:t xml:space="preserve">California electric </w:t>
      </w:r>
      <w:r w:rsidR="0065028C">
        <w:t>investor-owned utility (</w:t>
      </w:r>
      <w:r w:rsidR="0065028C" w:rsidRPr="006D3B6A">
        <w:t>IOU</w:t>
      </w:r>
      <w:r w:rsidR="0065028C">
        <w:t>)</w:t>
      </w:r>
      <w:r w:rsidR="0065028C" w:rsidRPr="006D3B6A">
        <w:t xml:space="preserve"> service </w:t>
      </w:r>
      <w:r w:rsidR="00656C98" w:rsidRPr="006D3B6A">
        <w:t>territor</w:t>
      </w:r>
      <w:r w:rsidR="00656C98">
        <w:t>ies. These IOUs are</w:t>
      </w:r>
      <w:r w:rsidR="00027662">
        <w:t xml:space="preserve"> </w:t>
      </w:r>
      <w:r w:rsidR="0065028C">
        <w:t>Pacific Gas and Electric, Southern California Edison</w:t>
      </w:r>
      <w:r w:rsidR="00656C98">
        <w:t>,</w:t>
      </w:r>
      <w:r w:rsidR="0065028C">
        <w:t xml:space="preserve"> and San Diego Gas and Electric</w:t>
      </w:r>
      <w:r w:rsidR="0065028C" w:rsidRPr="006D3B6A">
        <w:t>.</w:t>
      </w:r>
      <w:r w:rsidR="0065028C">
        <w:t xml:space="preserve"> </w:t>
      </w:r>
    </w:p>
    <w:p w14:paraId="43940467" w14:textId="6D8F2D5B" w:rsidR="0065028C" w:rsidRPr="0065028C" w:rsidRDefault="0065028C" w:rsidP="00D1141E">
      <w:pPr>
        <w:rPr>
          <w:i/>
          <w:iCs/>
        </w:rPr>
      </w:pPr>
      <w:r w:rsidRPr="006D3B6A">
        <w:t xml:space="preserve">All utility-scale renewable generation demonstration projects must take place at a facility that currently has, or would be seeking, a power purchase agreement (PPA) with </w:t>
      </w:r>
      <w:r w:rsidR="00656C98">
        <w:t>one of the above listed</w:t>
      </w:r>
      <w:r w:rsidR="00656C98" w:rsidRPr="006D3B6A">
        <w:t xml:space="preserve"> </w:t>
      </w:r>
      <w:r w:rsidRPr="006D3B6A">
        <w:t>California electric IOU</w:t>
      </w:r>
      <w:r w:rsidR="00656C98">
        <w:t>s</w:t>
      </w:r>
      <w:r w:rsidRPr="006D3B6A">
        <w:t xml:space="preserve">. </w:t>
      </w:r>
    </w:p>
    <w:p w14:paraId="6E443B20" w14:textId="76F5541E" w:rsidR="006A2EAE" w:rsidRPr="00CA4D74" w:rsidRDefault="006A2EAE" w:rsidP="00574B28">
      <w:pPr>
        <w:pStyle w:val="ListParagraph"/>
      </w:pPr>
      <w:r w:rsidRPr="00020AC8">
        <w:rPr>
          <w:b/>
          <w:caps/>
        </w:rPr>
        <w:lastRenderedPageBreak/>
        <w:t>Question</w:t>
      </w:r>
      <w:r w:rsidRPr="00020AC8">
        <w:rPr>
          <w:b/>
        </w:rPr>
        <w:t>:</w:t>
      </w:r>
      <w:r>
        <w:rPr>
          <w:b/>
        </w:rPr>
        <w:t xml:space="preserve"> </w:t>
      </w:r>
      <w:r w:rsidR="00914C00">
        <w:rPr>
          <w:bCs w:val="0"/>
        </w:rPr>
        <w:t xml:space="preserve">What information must an applicant provide to </w:t>
      </w:r>
      <w:r w:rsidR="00CA4D74">
        <w:rPr>
          <w:bCs w:val="0"/>
        </w:rPr>
        <w:t>fulfil</w:t>
      </w:r>
      <w:r w:rsidR="001E7506">
        <w:rPr>
          <w:bCs w:val="0"/>
        </w:rPr>
        <w:t>l</w:t>
      </w:r>
      <w:r w:rsidR="00CA4D74">
        <w:rPr>
          <w:bCs w:val="0"/>
        </w:rPr>
        <w:t xml:space="preserve"> the previous public funding requirements in this solicitation?</w:t>
      </w:r>
    </w:p>
    <w:p w14:paraId="59FE5403" w14:textId="5B45708A" w:rsidR="00A97FB5" w:rsidRDefault="00CA4D74" w:rsidP="00D1141E">
      <w:r w:rsidRPr="00652BBC">
        <w:rPr>
          <w:b/>
          <w:caps/>
        </w:rPr>
        <w:t>RESPONSE:</w:t>
      </w:r>
      <w:r w:rsidR="00837CDB" w:rsidRPr="00652BBC">
        <w:t xml:space="preserve"> </w:t>
      </w:r>
      <w:r w:rsidR="002C644C">
        <w:t>Proof of prior funding is one of the eligibility requirements for this solicitation</w:t>
      </w:r>
      <w:r w:rsidR="0034705E">
        <w:t>.</w:t>
      </w:r>
      <w:r w:rsidR="00E02A6D">
        <w:t xml:space="preserve"> </w:t>
      </w:r>
      <w:r w:rsidR="00FB414E">
        <w:t xml:space="preserve">Applicants must </w:t>
      </w:r>
      <w:r w:rsidR="00081E1C">
        <w:t>complete</w:t>
      </w:r>
      <w:r w:rsidR="00FB414E">
        <w:t xml:space="preserve"> </w:t>
      </w:r>
      <w:r w:rsidR="00081E1C">
        <w:t>the Previous Project Evaluation Form (Attachment 14)</w:t>
      </w:r>
      <w:r w:rsidR="7F912D85">
        <w:t>,</w:t>
      </w:r>
      <w:r w:rsidR="00081E1C">
        <w:t xml:space="preserve"> </w:t>
      </w:r>
      <w:r w:rsidR="007F2CD4">
        <w:t>which</w:t>
      </w:r>
      <w:r w:rsidR="00C86440">
        <w:t xml:space="preserve"> document</w:t>
      </w:r>
      <w:r w:rsidR="007F2CD4">
        <w:t>s</w:t>
      </w:r>
      <w:r w:rsidR="00C86440">
        <w:t xml:space="preserve"> </w:t>
      </w:r>
      <w:r w:rsidR="007F2CD4">
        <w:t>the</w:t>
      </w:r>
      <w:r w:rsidR="00C86440">
        <w:t xml:space="preserve"> key technical performance targets </w:t>
      </w:r>
      <w:r w:rsidR="00B746AC">
        <w:t>achieved</w:t>
      </w:r>
      <w:r w:rsidR="00C86440">
        <w:t xml:space="preserve"> under their previous </w:t>
      </w:r>
      <w:r w:rsidR="00A9744B">
        <w:t xml:space="preserve">publicly funded award. </w:t>
      </w:r>
      <w:r w:rsidR="00466858">
        <w:t>The</w:t>
      </w:r>
      <w:r w:rsidR="00E67831">
        <w:t xml:space="preserve"> CEC will </w:t>
      </w:r>
      <w:r w:rsidR="000002FD">
        <w:t>review the application material</w:t>
      </w:r>
      <w:r w:rsidR="00DD2303">
        <w:t>s</w:t>
      </w:r>
      <w:r w:rsidR="70F33DD2">
        <w:t>,</w:t>
      </w:r>
      <w:r w:rsidR="00DD2303">
        <w:t xml:space="preserve"> including</w:t>
      </w:r>
      <w:r w:rsidR="00645C35">
        <w:t xml:space="preserve"> all the required</w:t>
      </w:r>
      <w:r w:rsidR="005B72C1">
        <w:t xml:space="preserve"> attachments</w:t>
      </w:r>
      <w:r w:rsidR="558A48C0">
        <w:t>,</w:t>
      </w:r>
      <w:r w:rsidR="00645C35">
        <w:t xml:space="preserve"> </w:t>
      </w:r>
      <w:r w:rsidR="00D21215">
        <w:t>to assess if an applicant has fulfilled the</w:t>
      </w:r>
      <w:r w:rsidR="00645C35">
        <w:t xml:space="preserve"> solicitation</w:t>
      </w:r>
      <w:r w:rsidR="00D21215">
        <w:t xml:space="preserve"> requirements</w:t>
      </w:r>
      <w:r w:rsidR="00645C35">
        <w:t xml:space="preserve">. </w:t>
      </w:r>
      <w:r w:rsidR="00031A33">
        <w:t xml:space="preserve">In addition, </w:t>
      </w:r>
      <w:r w:rsidR="00D4080C">
        <w:t>the Reference and Work P</w:t>
      </w:r>
      <w:r w:rsidR="0009082A">
        <w:t>roduct Form (</w:t>
      </w:r>
      <w:r w:rsidR="005D795D">
        <w:t xml:space="preserve">Attachment </w:t>
      </w:r>
      <w:r w:rsidR="00A67510">
        <w:t>8</w:t>
      </w:r>
      <w:r w:rsidR="0009082A">
        <w:t>)</w:t>
      </w:r>
      <w:r w:rsidR="00C93BAC">
        <w:t xml:space="preserve"> requires that applicants </w:t>
      </w:r>
      <w:r w:rsidR="00E80AD1">
        <w:t>provide references</w:t>
      </w:r>
      <w:r w:rsidR="004C1D5A">
        <w:t>,</w:t>
      </w:r>
      <w:r w:rsidR="00406ACE">
        <w:t xml:space="preserve"> </w:t>
      </w:r>
      <w:r w:rsidR="00CE115F">
        <w:t xml:space="preserve">information on </w:t>
      </w:r>
      <w:r w:rsidR="00B9017B">
        <w:t>past agreements</w:t>
      </w:r>
      <w:r w:rsidR="00804E71">
        <w:t>, and</w:t>
      </w:r>
      <w:r w:rsidR="007312BB">
        <w:t xml:space="preserve"> other details on</w:t>
      </w:r>
      <w:r w:rsidR="00804E71">
        <w:t xml:space="preserve"> past project</w:t>
      </w:r>
      <w:r w:rsidR="007312BB">
        <w:t>s.</w:t>
      </w:r>
      <w:r w:rsidR="00754C26">
        <w:t xml:space="preserve"> The </w:t>
      </w:r>
      <w:r w:rsidR="0004439B">
        <w:t xml:space="preserve">Project </w:t>
      </w:r>
      <w:r w:rsidR="00AD7D05">
        <w:t xml:space="preserve">Narrative (Attachment 2) requires applicants to </w:t>
      </w:r>
      <w:r w:rsidR="00482D0A">
        <w:t xml:space="preserve">describe </w:t>
      </w:r>
      <w:r w:rsidR="006D591F">
        <w:t xml:space="preserve">the team’s history of successfully completing </w:t>
      </w:r>
      <w:r w:rsidR="00361B8A">
        <w:t>past projects</w:t>
      </w:r>
      <w:r w:rsidR="00364C3A">
        <w:t>, including subsequent deployment</w:t>
      </w:r>
      <w:r w:rsidR="70D45CB7">
        <w:t>s</w:t>
      </w:r>
      <w:r w:rsidR="00364C3A">
        <w:t xml:space="preserve"> and commercialization</w:t>
      </w:r>
      <w:r w:rsidR="3C9664FF">
        <w:t xml:space="preserve"> activities</w:t>
      </w:r>
      <w:r w:rsidR="00364C3A">
        <w:t xml:space="preserve">. </w:t>
      </w:r>
    </w:p>
    <w:p w14:paraId="448B74C2" w14:textId="2FBA1018" w:rsidR="00837CDB" w:rsidRDefault="007E19EF" w:rsidP="00D1141E">
      <w:r>
        <w:t xml:space="preserve">Applications will be </w:t>
      </w:r>
      <w:r w:rsidR="006672A0">
        <w:t xml:space="preserve">assessed using the screening and scoring criteria provided in Section </w:t>
      </w:r>
      <w:r w:rsidR="00B0342F">
        <w:t>IV of the Solicitation Manual.</w:t>
      </w:r>
      <w:r w:rsidR="00D21215">
        <w:t xml:space="preserve"> </w:t>
      </w:r>
    </w:p>
    <w:p w14:paraId="303B4DEC" w14:textId="5D11F616" w:rsidR="00A37962" w:rsidRDefault="00A37962" w:rsidP="00A37962">
      <w:pPr>
        <w:pStyle w:val="ListParagraph"/>
      </w:pPr>
      <w:r w:rsidRPr="00020AC8">
        <w:rPr>
          <w:b/>
          <w:caps/>
        </w:rPr>
        <w:t>Question</w:t>
      </w:r>
      <w:r w:rsidRPr="00020AC8">
        <w:rPr>
          <w:b/>
        </w:rPr>
        <w:t>:</w:t>
      </w:r>
      <w:r>
        <w:rPr>
          <w:b/>
        </w:rPr>
        <w:t xml:space="preserve"> </w:t>
      </w:r>
      <w:r w:rsidRPr="00AA3A4B">
        <w:t xml:space="preserve">Does </w:t>
      </w:r>
      <w:r>
        <w:t>receiving a previous CEC grant award (e.g.</w:t>
      </w:r>
      <w:r w:rsidR="00C57200">
        <w:t>,</w:t>
      </w:r>
      <w:r w:rsidRPr="00AA3A4B">
        <w:t xml:space="preserve"> a 2020 BRIDGE</w:t>
      </w:r>
      <w:r>
        <w:t xml:space="preserve"> award)</w:t>
      </w:r>
      <w:r w:rsidRPr="00AA3A4B">
        <w:t xml:space="preserve"> bias winning an award</w:t>
      </w:r>
      <w:r>
        <w:t xml:space="preserve"> for this BRIDGE 2024 solicitation</w:t>
      </w:r>
      <w:r w:rsidRPr="00AA3A4B">
        <w:t>?</w:t>
      </w:r>
    </w:p>
    <w:p w14:paraId="7014B471" w14:textId="7D905A8D" w:rsidR="006536CD" w:rsidRDefault="00A37962" w:rsidP="002B6F8C">
      <w:r w:rsidRPr="000C449B">
        <w:rPr>
          <w:b/>
        </w:rPr>
        <w:t>RESPONSE:</w:t>
      </w:r>
      <w:r>
        <w:rPr>
          <w:b/>
        </w:rPr>
        <w:t xml:space="preserve"> </w:t>
      </w:r>
      <w:r w:rsidR="00C57200" w:rsidRPr="00554C16">
        <w:t>The</w:t>
      </w:r>
      <w:r>
        <w:rPr>
          <w:b/>
        </w:rPr>
        <w:t xml:space="preserve"> </w:t>
      </w:r>
      <w:r w:rsidRPr="00C24880">
        <w:t xml:space="preserve">BRIDGE 2024 solicitation requires that applicants </w:t>
      </w:r>
      <w:r w:rsidRPr="00760CA4">
        <w:t>have previously received a funding award from an eligible California state agenc</w:t>
      </w:r>
      <w:r>
        <w:t>y</w:t>
      </w:r>
      <w:r w:rsidRPr="00760CA4">
        <w:t xml:space="preserve"> or</w:t>
      </w:r>
      <w:r>
        <w:t xml:space="preserve"> eligible</w:t>
      </w:r>
      <w:r w:rsidRPr="00760CA4">
        <w:t xml:space="preserve"> U.S. federal agency </w:t>
      </w:r>
      <w:r w:rsidRPr="00E00F11">
        <w:t xml:space="preserve">for applied research </w:t>
      </w:r>
      <w:r w:rsidR="00592F24" w:rsidRPr="00E00F11">
        <w:t>o</w:t>
      </w:r>
      <w:r w:rsidR="00592F24">
        <w:t>n</w:t>
      </w:r>
      <w:r w:rsidR="00592F24" w:rsidRPr="00E00F11">
        <w:t xml:space="preserve"> </w:t>
      </w:r>
      <w:r w:rsidRPr="00E00F11">
        <w:t>the technology identified in the proposal</w:t>
      </w:r>
      <w:r>
        <w:t xml:space="preserve"> (refer to Section II.A.1. of the Solicitation Manual for additional information on eligibility requirements). </w:t>
      </w:r>
      <w:r w:rsidR="002B6F8C">
        <w:t xml:space="preserve">In addition, </w:t>
      </w:r>
      <w:r>
        <w:t xml:space="preserve">information provided in an application with respect to previous funding awards will be used in the screening stage (pass/fail) and the scoring stage. </w:t>
      </w:r>
    </w:p>
    <w:p w14:paraId="40601101" w14:textId="2803C90E" w:rsidR="00A37962" w:rsidRDefault="00542899" w:rsidP="00917006">
      <w:r>
        <w:t>Previous receipt of a BRIDGE award</w:t>
      </w:r>
      <w:r w:rsidR="00C54CF2">
        <w:t xml:space="preserve"> or other CEC award will not </w:t>
      </w:r>
      <w:r w:rsidR="00D72855">
        <w:t xml:space="preserve">affect an applicant’s score differently than receipt of any other qualifying award, unless there were severe performance issues under one or more prior or active CEC agreements. </w:t>
      </w:r>
      <w:r w:rsidR="00D72855" w:rsidRPr="00CB7265">
        <w:t>This past performance screening criterion does not apply to applicants that do not have any active or prior agreements with the CEC.</w:t>
      </w:r>
      <w:r w:rsidR="00D72855">
        <w:t xml:space="preserve"> Refer to Section IV.E</w:t>
      </w:r>
      <w:r w:rsidR="00B219DC">
        <w:t>.</w:t>
      </w:r>
      <w:r w:rsidR="00D72855">
        <w:t xml:space="preserve"> for more details on this application screening criteri</w:t>
      </w:r>
      <w:r w:rsidR="00B219DC">
        <w:t>on</w:t>
      </w:r>
      <w:r w:rsidR="00D72855">
        <w:t xml:space="preserve">. In addition, the scope of work must not be the same as for a previous BRIDGE or other CEC award. </w:t>
      </w:r>
    </w:p>
    <w:p w14:paraId="4CAF4E68" w14:textId="01387745" w:rsidR="00DE6D39" w:rsidRDefault="00DE6D39" w:rsidP="00574B28">
      <w:pPr>
        <w:pStyle w:val="ListParagraph"/>
      </w:pPr>
      <w:r w:rsidRPr="00020AC8">
        <w:rPr>
          <w:b/>
          <w:caps/>
        </w:rPr>
        <w:t>Question</w:t>
      </w:r>
      <w:r w:rsidRPr="00020AC8">
        <w:rPr>
          <w:b/>
        </w:rPr>
        <w:t>:</w:t>
      </w:r>
      <w:r>
        <w:rPr>
          <w:b/>
        </w:rPr>
        <w:t xml:space="preserve"> </w:t>
      </w:r>
      <w:r w:rsidR="00236722">
        <w:rPr>
          <w:b/>
        </w:rPr>
        <w:t xml:space="preserve"> </w:t>
      </w:r>
      <w:r w:rsidR="006F1983">
        <w:t xml:space="preserve">Are subrecipients </w:t>
      </w:r>
      <w:r w:rsidR="00BD433B">
        <w:t xml:space="preserve">from previously awarded </w:t>
      </w:r>
      <w:r w:rsidR="00D00914">
        <w:t xml:space="preserve">CEC and federal programs eligible to apply as primes in this solicitation? </w:t>
      </w:r>
    </w:p>
    <w:p w14:paraId="091EF191" w14:textId="3444E558" w:rsidR="00A16B22" w:rsidRDefault="003266AC" w:rsidP="00917006">
      <w:r w:rsidRPr="00574B28">
        <w:rPr>
          <w:b/>
        </w:rPr>
        <w:lastRenderedPageBreak/>
        <w:t xml:space="preserve">RESPONSE: </w:t>
      </w:r>
      <w:r w:rsidR="00E342E6">
        <w:t>Yes, a</w:t>
      </w:r>
      <w:r w:rsidRPr="003266AC">
        <w:t xml:space="preserve">pplicants may include entities that were a subrecipient, a sub-subrecipient, or any tier of subrecipient on the previous </w:t>
      </w:r>
      <w:r w:rsidR="00F96925">
        <w:t>award</w:t>
      </w:r>
      <w:r w:rsidR="00493A17">
        <w:t xml:space="preserve">, </w:t>
      </w:r>
      <w:r w:rsidR="00697BBB" w:rsidRPr="00493A17">
        <w:t>if</w:t>
      </w:r>
      <w:r w:rsidR="00493A17" w:rsidRPr="00493A17">
        <w:t xml:space="preserve"> the core intellectual property currently resides with the applicant and the applicant can demonstrate a path forward for commercializing the technology in California</w:t>
      </w:r>
      <w:r w:rsidRPr="003266AC">
        <w:t>.</w:t>
      </w:r>
    </w:p>
    <w:p w14:paraId="05EDA075" w14:textId="744CB6B1" w:rsidR="00E342E6" w:rsidRDefault="00E342E6" w:rsidP="00917006">
      <w:r>
        <w:t>The BRIDGE 2024 solicitation is</w:t>
      </w:r>
      <w:r w:rsidRPr="00760CA4">
        <w:t xml:space="preserve"> open to all private entities and individuals that have previously received a funding award from an eligible California state agenc</w:t>
      </w:r>
      <w:r>
        <w:t>y</w:t>
      </w:r>
      <w:r w:rsidRPr="00760CA4">
        <w:t xml:space="preserve"> or U.S. federal agency </w:t>
      </w:r>
      <w:r w:rsidRPr="00E00F11">
        <w:t xml:space="preserve">for applied research </w:t>
      </w:r>
      <w:r w:rsidR="00CF4EFF" w:rsidRPr="00E00F11">
        <w:t>o</w:t>
      </w:r>
      <w:r w:rsidR="00CF4EFF">
        <w:t>n</w:t>
      </w:r>
      <w:r w:rsidR="00CF4EFF" w:rsidRPr="00E00F11">
        <w:t xml:space="preserve"> </w:t>
      </w:r>
      <w:r w:rsidRPr="00E00F11">
        <w:t xml:space="preserve">the technology identified in the proposal, </w:t>
      </w:r>
      <w:r w:rsidR="55571073">
        <w:t xml:space="preserve">excepting any entities or individuals </w:t>
      </w:r>
      <w:r w:rsidR="00CF4EFF">
        <w:t>on</w:t>
      </w:r>
      <w:r w:rsidRPr="00760CA4">
        <w:t xml:space="preserve"> the list of ineligible prime applicants.</w:t>
      </w:r>
    </w:p>
    <w:p w14:paraId="58B6DD62" w14:textId="77777777" w:rsidR="00102690" w:rsidRDefault="00E91C6D" w:rsidP="00917006">
      <w:r>
        <w:t>List of eligible California state agencies and U.S.</w:t>
      </w:r>
      <w:r w:rsidR="00102690">
        <w:t xml:space="preserve"> federal agencies:</w:t>
      </w:r>
    </w:p>
    <w:p w14:paraId="27F4C5C5" w14:textId="41A1FBAF" w:rsidR="003F481E" w:rsidRDefault="003F481E" w:rsidP="00864DE7">
      <w:pPr>
        <w:pStyle w:val="bulletlist"/>
      </w:pPr>
      <w:r w:rsidRPr="003F481E">
        <w:t>California</w:t>
      </w:r>
      <w:r>
        <w:t xml:space="preserve"> Energy Commission</w:t>
      </w:r>
    </w:p>
    <w:p w14:paraId="7453E4B7" w14:textId="7477C6AA" w:rsidR="003F481E" w:rsidRPr="003F481E" w:rsidRDefault="003F481E" w:rsidP="00864DE7">
      <w:pPr>
        <w:pStyle w:val="bulletlist"/>
      </w:pPr>
      <w:r w:rsidRPr="003F481E">
        <w:t>California Public Utilities Commission</w:t>
      </w:r>
    </w:p>
    <w:p w14:paraId="517A2BA1" w14:textId="61529A3B" w:rsidR="003F481E" w:rsidRPr="003F481E" w:rsidRDefault="003F481E" w:rsidP="00864DE7">
      <w:pPr>
        <w:pStyle w:val="bulletlist"/>
      </w:pPr>
      <w:r w:rsidRPr="003F481E">
        <w:t>California Air Resources Board</w:t>
      </w:r>
    </w:p>
    <w:p w14:paraId="56E88FBC" w14:textId="03E8D649" w:rsidR="003F481E" w:rsidRPr="003F481E" w:rsidRDefault="003F481E" w:rsidP="00864DE7">
      <w:pPr>
        <w:pStyle w:val="bulletlist"/>
      </w:pPr>
      <w:r w:rsidRPr="003F481E">
        <w:t xml:space="preserve">U.S. Department of Energy (DOE) </w:t>
      </w:r>
    </w:p>
    <w:p w14:paraId="32DF0DBE" w14:textId="664A7782" w:rsidR="003F481E" w:rsidRPr="003F481E" w:rsidRDefault="003F481E" w:rsidP="00864DE7">
      <w:pPr>
        <w:pStyle w:val="bulletlist"/>
      </w:pPr>
      <w:r w:rsidRPr="003F481E">
        <w:t>U.S. Department of Defense</w:t>
      </w:r>
    </w:p>
    <w:p w14:paraId="321F01D3" w14:textId="4703BE69" w:rsidR="003F481E" w:rsidRPr="003F481E" w:rsidRDefault="003F481E" w:rsidP="00864DE7">
      <w:pPr>
        <w:pStyle w:val="bulletlist"/>
      </w:pPr>
      <w:r w:rsidRPr="003F481E">
        <w:t>U.S. Army Corps of Engineers</w:t>
      </w:r>
    </w:p>
    <w:p w14:paraId="6A95C049" w14:textId="7C168B20" w:rsidR="003F481E" w:rsidRPr="003F481E" w:rsidRDefault="003F481E" w:rsidP="00864DE7">
      <w:pPr>
        <w:pStyle w:val="bulletlist"/>
      </w:pPr>
      <w:r w:rsidRPr="003F481E">
        <w:t xml:space="preserve">National Aeronautics and Space Administration (NASA) </w:t>
      </w:r>
    </w:p>
    <w:p w14:paraId="0DFE990C" w14:textId="75ACAA84" w:rsidR="003F481E" w:rsidRPr="003F481E" w:rsidRDefault="003F481E" w:rsidP="00864DE7">
      <w:pPr>
        <w:pStyle w:val="bulletlist"/>
      </w:pPr>
      <w:r w:rsidRPr="003F481E">
        <w:t>National Science Foundation (NSF)</w:t>
      </w:r>
    </w:p>
    <w:p w14:paraId="1B2D919F" w14:textId="2B47C1C3" w:rsidR="00A237AE" w:rsidRDefault="003F481E" w:rsidP="00864DE7">
      <w:pPr>
        <w:pStyle w:val="bulletlist"/>
      </w:pPr>
      <w:r w:rsidRPr="003F481E">
        <w:t xml:space="preserve">U.S. National Institute of Health (NIH) </w:t>
      </w:r>
      <w:r w:rsidR="003266AC" w:rsidRPr="003F481E">
        <w:t xml:space="preserve">  </w:t>
      </w:r>
    </w:p>
    <w:p w14:paraId="11F6375A" w14:textId="3DED982A" w:rsidR="008C552F" w:rsidRPr="00C51090" w:rsidRDefault="00CF5856" w:rsidP="00DB099B">
      <w:r>
        <w:t xml:space="preserve">Refer to </w:t>
      </w:r>
      <w:r w:rsidR="00EA3AF1">
        <w:t xml:space="preserve">Section II. A. 1. of the BRIDGE 2024 Solicitation Manual for </w:t>
      </w:r>
      <w:r w:rsidR="003C368A">
        <w:t>additional eligibility requirements for pr</w:t>
      </w:r>
      <w:r w:rsidR="000C2BB5">
        <w:t>ior</w:t>
      </w:r>
      <w:r w:rsidR="003C368A">
        <w:t xml:space="preserve"> awardee</w:t>
      </w:r>
      <w:r w:rsidR="000C2BB5">
        <w:t>s</w:t>
      </w:r>
      <w:r w:rsidR="003C368A">
        <w:t xml:space="preserve"> of</w:t>
      </w:r>
      <w:r w:rsidR="000C2BB5">
        <w:t xml:space="preserve"> </w:t>
      </w:r>
      <w:proofErr w:type="spellStart"/>
      <w:r w:rsidR="000C2BB5">
        <w:t>CalSEED</w:t>
      </w:r>
      <w:proofErr w:type="spellEnd"/>
      <w:r w:rsidR="000C2BB5">
        <w:t xml:space="preserve">, </w:t>
      </w:r>
      <w:proofErr w:type="spellStart"/>
      <w:r w:rsidR="000C2BB5">
        <w:t>CalTestBed</w:t>
      </w:r>
      <w:proofErr w:type="spellEnd"/>
      <w:r w:rsidR="000C2BB5">
        <w:t>, and the Regional Energy Innovation Clusters</w:t>
      </w:r>
      <w:r w:rsidR="00C96260">
        <w:t xml:space="preserve"> </w:t>
      </w:r>
      <w:r w:rsidR="00C96260" w:rsidRPr="00C96260">
        <w:t xml:space="preserve">(Southern California Energy Innovation Network, Los Angeles Cleantech Incubator, Activate, and </w:t>
      </w:r>
      <w:proofErr w:type="spellStart"/>
      <w:r w:rsidR="00C96260" w:rsidRPr="00C96260">
        <w:t>BlueTech</w:t>
      </w:r>
      <w:proofErr w:type="spellEnd"/>
      <w:r w:rsidR="00C96260" w:rsidRPr="00C96260">
        <w:t xml:space="preserve"> Valley)</w:t>
      </w:r>
      <w:r w:rsidR="00C96260">
        <w:t>.</w:t>
      </w:r>
      <w:r w:rsidR="00C96260" w:rsidRPr="00C96260">
        <w:t xml:space="preserve"> </w:t>
      </w:r>
      <w:r w:rsidR="003C368A">
        <w:t xml:space="preserve"> </w:t>
      </w:r>
    </w:p>
    <w:p w14:paraId="75F1ECD3" w14:textId="24D683C7" w:rsidR="00173CA1" w:rsidRDefault="00173CA1" w:rsidP="00DB099B">
      <w:r>
        <w:t>List of ineligible prime applicants:</w:t>
      </w:r>
    </w:p>
    <w:p w14:paraId="313E2E25" w14:textId="77777777" w:rsidR="00173CA1" w:rsidRPr="00334476" w:rsidRDefault="00173CA1" w:rsidP="004E69E5">
      <w:pPr>
        <w:pStyle w:val="bulletlist"/>
      </w:pPr>
      <w:r w:rsidRPr="00334476">
        <w:t>Public and private universities</w:t>
      </w:r>
    </w:p>
    <w:p w14:paraId="397D09E6" w14:textId="77777777" w:rsidR="00173CA1" w:rsidRPr="00334476" w:rsidRDefault="00173CA1" w:rsidP="004E69E5">
      <w:pPr>
        <w:pStyle w:val="bulletlist"/>
      </w:pPr>
      <w:r w:rsidRPr="00334476">
        <w:t>National Labs</w:t>
      </w:r>
    </w:p>
    <w:p w14:paraId="0CF188D6" w14:textId="77777777" w:rsidR="00173CA1" w:rsidRPr="00334476" w:rsidRDefault="00173CA1" w:rsidP="004E69E5">
      <w:pPr>
        <w:pStyle w:val="bulletlist"/>
      </w:pPr>
      <w:r w:rsidRPr="00334476">
        <w:t>Utilities</w:t>
      </w:r>
    </w:p>
    <w:p w14:paraId="291B29C6" w14:textId="77777777" w:rsidR="00173CA1" w:rsidRPr="00334476" w:rsidRDefault="00173CA1" w:rsidP="004E69E5">
      <w:pPr>
        <w:pStyle w:val="bulletlist"/>
      </w:pPr>
      <w:r w:rsidRPr="00334476">
        <w:t>Private non-profit research organizations</w:t>
      </w:r>
    </w:p>
    <w:p w14:paraId="037C3101" w14:textId="77777777" w:rsidR="00987F1F" w:rsidRDefault="00173CA1" w:rsidP="004E69E5">
      <w:pPr>
        <w:pStyle w:val="bulletlist"/>
      </w:pPr>
      <w:r w:rsidRPr="00334476">
        <w:t>End-use customers of the proposed technology</w:t>
      </w:r>
    </w:p>
    <w:p w14:paraId="6AEE47ED" w14:textId="096B2DD2" w:rsidR="58790CBF" w:rsidRDefault="58790CBF"/>
    <w:p w14:paraId="30AE5EE0" w14:textId="45C6AE99" w:rsidR="00173CA1" w:rsidRDefault="00173CA1" w:rsidP="00DB099B">
      <w:r w:rsidRPr="00987F1F">
        <w:t>These organizations are eligible to be subrecipients if they are providing technical consulting or testing and laboratory facilities or services.</w:t>
      </w:r>
    </w:p>
    <w:p w14:paraId="12FC20B5" w14:textId="1DF96096" w:rsidR="00304E6B" w:rsidRPr="00987F1F" w:rsidRDefault="00304E6B" w:rsidP="00DB099B">
      <w:r>
        <w:t xml:space="preserve">Refer to </w:t>
      </w:r>
      <w:r w:rsidR="00C97A4F">
        <w:t xml:space="preserve">the Solicitation Manual, Section I.C. for a list of </w:t>
      </w:r>
      <w:r w:rsidR="0092024A">
        <w:t>eligible technology categories.</w:t>
      </w:r>
    </w:p>
    <w:p w14:paraId="2EB004F4" w14:textId="6E66905B" w:rsidR="00E342E6" w:rsidRDefault="00E342E6" w:rsidP="00574B28">
      <w:pPr>
        <w:pStyle w:val="ListParagraph"/>
      </w:pPr>
      <w:r w:rsidRPr="00020AC8">
        <w:rPr>
          <w:b/>
          <w:caps/>
        </w:rPr>
        <w:lastRenderedPageBreak/>
        <w:t>Question</w:t>
      </w:r>
      <w:r>
        <w:rPr>
          <w:b/>
          <w:caps/>
        </w:rPr>
        <w:t xml:space="preserve">: </w:t>
      </w:r>
      <w:r w:rsidRPr="00B27DC7">
        <w:t>Is</w:t>
      </w:r>
      <w:r>
        <w:t xml:space="preserve"> receiving a prior funding award a requirement for BRIDGE 2024 eligibility? </w:t>
      </w:r>
    </w:p>
    <w:p w14:paraId="31BAD710" w14:textId="4C531A8F" w:rsidR="00E342E6" w:rsidRDefault="00E342E6" w:rsidP="00DB099B">
      <w:r w:rsidRPr="008E4AB3">
        <w:rPr>
          <w:b/>
        </w:rPr>
        <w:t>RESPONSE:</w:t>
      </w:r>
      <w:r>
        <w:rPr>
          <w:b/>
        </w:rPr>
        <w:t xml:space="preserve"> </w:t>
      </w:r>
      <w:r>
        <w:t xml:space="preserve">Yes, to be eligible for the BRIDGE 2024 solicitation, applicants must be </w:t>
      </w:r>
      <w:r w:rsidR="206D40F1">
        <w:t xml:space="preserve">a </w:t>
      </w:r>
      <w:r>
        <w:t>private entit</w:t>
      </w:r>
      <w:r w:rsidR="0B863017">
        <w:t>y</w:t>
      </w:r>
      <w:r>
        <w:t xml:space="preserve"> </w:t>
      </w:r>
      <w:r w:rsidR="704396D6">
        <w:t>that</w:t>
      </w:r>
      <w:r>
        <w:t xml:space="preserve"> received </w:t>
      </w:r>
      <w:r w:rsidR="783F5627">
        <w:t>a</w:t>
      </w:r>
      <w:r>
        <w:t xml:space="preserve"> prior funding award from an eligible California state agency or a U.S. federal agency within five years of the BRIDGE 2024 application due date.  </w:t>
      </w:r>
    </w:p>
    <w:p w14:paraId="5280B517" w14:textId="70177B86" w:rsidR="00E342E6" w:rsidRPr="00E342E6" w:rsidRDefault="00E342E6" w:rsidP="00DB099B">
      <w:r>
        <w:t>For additional eligibility requirements, please refer to the Solicitation Manual</w:t>
      </w:r>
      <w:r w:rsidR="00A979FC">
        <w:t xml:space="preserve"> Section II.A</w:t>
      </w:r>
      <w:r>
        <w:t xml:space="preserve">. </w:t>
      </w:r>
    </w:p>
    <w:p w14:paraId="7A5A663F" w14:textId="6F0EB89C" w:rsidR="00DB4B3C" w:rsidRDefault="00FD2BA5" w:rsidP="00574B28">
      <w:pPr>
        <w:pStyle w:val="ListParagraph"/>
      </w:pPr>
      <w:r>
        <w:rPr>
          <w:b/>
          <w:bCs w:val="0"/>
        </w:rPr>
        <w:t>QUESTION:</w:t>
      </w:r>
      <w:r>
        <w:rPr>
          <w:u w:val="single"/>
        </w:rPr>
        <w:t xml:space="preserve"> </w:t>
      </w:r>
      <w:r w:rsidR="005076E2">
        <w:t xml:space="preserve">The BRIDGE 2024 solicitation requires that </w:t>
      </w:r>
      <w:r w:rsidR="00C00EAB">
        <w:t>projects must have previously received</w:t>
      </w:r>
      <w:r w:rsidR="00E9242A">
        <w:t xml:space="preserve"> a funding award from </w:t>
      </w:r>
      <w:r w:rsidR="00DB7ACB">
        <w:t>an eligible California state a</w:t>
      </w:r>
      <w:r w:rsidR="00336528">
        <w:t xml:space="preserve">gency or an eligible </w:t>
      </w:r>
      <w:r w:rsidR="008642BA">
        <w:t xml:space="preserve">U.S. federal agency within five years of the BRIDGE 2024 application due date. </w:t>
      </w:r>
      <w:r w:rsidR="00BC7ACB">
        <w:t xml:space="preserve">When does the five-year </w:t>
      </w:r>
      <w:r w:rsidR="0058247A">
        <w:t>period start?</w:t>
      </w:r>
    </w:p>
    <w:p w14:paraId="15222D9D" w14:textId="007696B7" w:rsidR="008A6EE4" w:rsidRDefault="0058247A" w:rsidP="00DB099B">
      <w:r w:rsidRPr="000C449B">
        <w:rPr>
          <w:b/>
        </w:rPr>
        <w:t>RESPONSE:</w:t>
      </w:r>
      <w:r>
        <w:rPr>
          <w:b/>
        </w:rPr>
        <w:t xml:space="preserve"> </w:t>
      </w:r>
      <w:r w:rsidR="00C0297C">
        <w:t xml:space="preserve">The </w:t>
      </w:r>
      <w:r w:rsidR="00C0297C" w:rsidRPr="00C0297C">
        <w:t>BRIDGE</w:t>
      </w:r>
      <w:r w:rsidR="00C0297C">
        <w:t xml:space="preserve"> 2024 solicitation requires that projects must have previously received a funding award from an eligible California state agency or an eligible U.S. federal </w:t>
      </w:r>
      <w:r w:rsidR="00C0297C" w:rsidRPr="00180315">
        <w:t>agency</w:t>
      </w:r>
      <w:r w:rsidR="00422D41">
        <w:t>,</w:t>
      </w:r>
      <w:r w:rsidR="0008623C" w:rsidRPr="007604AB">
        <w:t xml:space="preserve"> </w:t>
      </w:r>
      <w:r w:rsidR="0008623C" w:rsidRPr="00180315">
        <w:rPr>
          <w:rFonts w:eastAsia="Arial"/>
          <w:u w:val="single"/>
        </w:rPr>
        <w:t>with a contract execution date</w:t>
      </w:r>
      <w:r w:rsidR="00C0297C">
        <w:t xml:space="preserve"> within five years of the BRIDGE 2024 application due date</w:t>
      </w:r>
      <w:r w:rsidR="004D76A4">
        <w:t xml:space="preserve"> (</w:t>
      </w:r>
      <w:r w:rsidR="007B7C66">
        <w:t>November 22, 2024)</w:t>
      </w:r>
      <w:r w:rsidR="00C0297C">
        <w:t>.</w:t>
      </w:r>
      <w:r w:rsidR="00F35370">
        <w:t xml:space="preserve"> This requirement was clarified in Addendum 1 to the Solicitation Manual, posted to the CEC website on </w:t>
      </w:r>
      <w:r w:rsidR="00177AEE">
        <w:t xml:space="preserve">August 28, 2024. </w:t>
      </w:r>
    </w:p>
    <w:p w14:paraId="4EFD46E5" w14:textId="1CED67B9" w:rsidR="006A75BF" w:rsidRPr="005B1B54" w:rsidRDefault="006A75BF" w:rsidP="006A75BF">
      <w:pPr>
        <w:pStyle w:val="ListParagraph"/>
        <w:rPr>
          <w:bCs w:val="0"/>
        </w:rPr>
      </w:pPr>
      <w:r w:rsidRPr="00FA7017">
        <w:rPr>
          <w:b/>
          <w:caps/>
        </w:rPr>
        <w:t>Question:</w:t>
      </w:r>
      <w:r w:rsidRPr="005B1B54">
        <w:rPr>
          <w:bCs w:val="0"/>
        </w:rPr>
        <w:t xml:space="preserve"> </w:t>
      </w:r>
      <w:r w:rsidR="00D9273E">
        <w:rPr>
          <w:bCs w:val="0"/>
        </w:rPr>
        <w:t xml:space="preserve">If a previous </w:t>
      </w:r>
      <w:r w:rsidR="00E320F6">
        <w:rPr>
          <w:bCs w:val="0"/>
        </w:rPr>
        <w:t xml:space="preserve">funding </w:t>
      </w:r>
      <w:r w:rsidR="00D9273E">
        <w:rPr>
          <w:bCs w:val="0"/>
        </w:rPr>
        <w:t>award from an eligible California state agency or an eligible U.S. federal agency</w:t>
      </w:r>
      <w:r w:rsidR="00E320F6">
        <w:rPr>
          <w:bCs w:val="0"/>
        </w:rPr>
        <w:t xml:space="preserve"> was originally </w:t>
      </w:r>
      <w:r w:rsidR="007723E5">
        <w:rPr>
          <w:bCs w:val="0"/>
        </w:rPr>
        <w:t>granted</w:t>
      </w:r>
      <w:r w:rsidR="00E320F6">
        <w:rPr>
          <w:bCs w:val="0"/>
        </w:rPr>
        <w:t xml:space="preserve"> </w:t>
      </w:r>
      <w:r w:rsidR="007723E5">
        <w:rPr>
          <w:bCs w:val="0"/>
        </w:rPr>
        <w:t>before the five-year period requirement</w:t>
      </w:r>
      <w:r w:rsidR="00A53497">
        <w:rPr>
          <w:bCs w:val="0"/>
        </w:rPr>
        <w:t>,</w:t>
      </w:r>
      <w:r w:rsidR="007723E5">
        <w:rPr>
          <w:bCs w:val="0"/>
        </w:rPr>
        <w:t xml:space="preserve"> but the project received additional funding</w:t>
      </w:r>
      <w:r w:rsidR="00A01EA8">
        <w:rPr>
          <w:bCs w:val="0"/>
        </w:rPr>
        <w:t xml:space="preserve"> within the five-year period requirement</w:t>
      </w:r>
      <w:r w:rsidR="000349A3">
        <w:rPr>
          <w:bCs w:val="0"/>
        </w:rPr>
        <w:t>,</w:t>
      </w:r>
      <w:r w:rsidR="00A463BA" w:rsidDel="000349A3">
        <w:rPr>
          <w:bCs w:val="0"/>
        </w:rPr>
        <w:t xml:space="preserve"> </w:t>
      </w:r>
      <w:r w:rsidR="000349A3">
        <w:rPr>
          <w:bCs w:val="0"/>
        </w:rPr>
        <w:t>does</w:t>
      </w:r>
      <w:r w:rsidR="00A463BA">
        <w:rPr>
          <w:bCs w:val="0"/>
        </w:rPr>
        <w:t xml:space="preserve"> the subsequent additional funding</w:t>
      </w:r>
      <w:r w:rsidR="00A53497">
        <w:rPr>
          <w:bCs w:val="0"/>
        </w:rPr>
        <w:t xml:space="preserve"> meet the previous public funding requirement for this solicitation?</w:t>
      </w:r>
      <w:r w:rsidR="00A463BA">
        <w:rPr>
          <w:bCs w:val="0"/>
        </w:rPr>
        <w:t xml:space="preserve"> </w:t>
      </w:r>
      <w:r w:rsidR="007723E5">
        <w:rPr>
          <w:bCs w:val="0"/>
        </w:rPr>
        <w:t xml:space="preserve"> </w:t>
      </w:r>
      <w:r w:rsidR="00D9273E">
        <w:rPr>
          <w:bCs w:val="0"/>
        </w:rPr>
        <w:t xml:space="preserve"> </w:t>
      </w:r>
    </w:p>
    <w:p w14:paraId="7107B024" w14:textId="14634B12" w:rsidR="006A75BF" w:rsidRPr="00437F92" w:rsidRDefault="006A75BF" w:rsidP="00B37735">
      <w:r w:rsidRPr="000C449B">
        <w:rPr>
          <w:b/>
        </w:rPr>
        <w:t>RESPONSE:</w:t>
      </w:r>
      <w:r w:rsidR="00437F92">
        <w:rPr>
          <w:b/>
        </w:rPr>
        <w:t xml:space="preserve"> </w:t>
      </w:r>
      <w:r w:rsidR="00437F92">
        <w:t xml:space="preserve">Yes, </w:t>
      </w:r>
      <w:r w:rsidR="00AE3113">
        <w:t>s</w:t>
      </w:r>
      <w:r w:rsidR="00437F92">
        <w:t xml:space="preserve">ubsequent </w:t>
      </w:r>
      <w:r w:rsidR="006270E4">
        <w:t xml:space="preserve">public </w:t>
      </w:r>
      <w:r w:rsidR="00437F92">
        <w:t>funding</w:t>
      </w:r>
      <w:r w:rsidR="00D16A2D">
        <w:t xml:space="preserve"> of an award from a</w:t>
      </w:r>
      <w:r w:rsidR="007C5698">
        <w:t>n</w:t>
      </w:r>
      <w:r w:rsidR="00D16A2D">
        <w:t xml:space="preserve"> eligible California state agency or an eligible U.S. federal agency </w:t>
      </w:r>
      <w:r w:rsidR="006270E4">
        <w:t>received within the five-year period requirement in this solicitation</w:t>
      </w:r>
      <w:r w:rsidR="001D5CB8">
        <w:t>, although the original grant was received before the five-year period requirement,</w:t>
      </w:r>
      <w:r w:rsidR="006270E4">
        <w:t xml:space="preserve"> </w:t>
      </w:r>
      <w:r w:rsidR="00B16769">
        <w:t>meet</w:t>
      </w:r>
      <w:r w:rsidR="00F61C43">
        <w:t>s</w:t>
      </w:r>
      <w:r w:rsidR="00B16769">
        <w:t xml:space="preserve"> the previous funding requirements in this solicitation</w:t>
      </w:r>
      <w:r w:rsidR="001D5CB8">
        <w:t>.</w:t>
      </w:r>
      <w:r w:rsidR="006270E4">
        <w:t xml:space="preserve"> </w:t>
      </w:r>
      <w:r w:rsidR="00437F92">
        <w:t xml:space="preserve"> </w:t>
      </w:r>
    </w:p>
    <w:p w14:paraId="426D915C" w14:textId="6EDB603B" w:rsidR="00F649D3" w:rsidRDefault="009C45E1" w:rsidP="000F0886">
      <w:pPr>
        <w:pStyle w:val="ListParagraph"/>
      </w:pPr>
      <w:r w:rsidRPr="00020AC8">
        <w:rPr>
          <w:b/>
          <w:caps/>
        </w:rPr>
        <w:t>Question</w:t>
      </w:r>
      <w:r w:rsidRPr="00020AC8">
        <w:rPr>
          <w:b/>
        </w:rPr>
        <w:t>:</w:t>
      </w:r>
      <w:r w:rsidR="001558F7">
        <w:rPr>
          <w:b/>
        </w:rPr>
        <w:t xml:space="preserve"> </w:t>
      </w:r>
      <w:r w:rsidR="00147671">
        <w:t>D</w:t>
      </w:r>
      <w:r w:rsidR="007F229E">
        <w:t xml:space="preserve">oes a previous funding award have to be fully completed to </w:t>
      </w:r>
      <w:r w:rsidR="00147671">
        <w:t>meet the p</w:t>
      </w:r>
      <w:r w:rsidR="00147671" w:rsidRPr="00147671">
        <w:t xml:space="preserve">revious </w:t>
      </w:r>
      <w:r w:rsidR="00147671">
        <w:t>p</w:t>
      </w:r>
      <w:r w:rsidR="00147671" w:rsidRPr="00147671">
        <w:t xml:space="preserve">ublic </w:t>
      </w:r>
      <w:r w:rsidR="00147671">
        <w:t>f</w:t>
      </w:r>
      <w:r w:rsidR="00147671" w:rsidRPr="00147671">
        <w:t xml:space="preserve">unding </w:t>
      </w:r>
      <w:r w:rsidR="00147671">
        <w:t>r</w:t>
      </w:r>
      <w:r w:rsidR="00147671" w:rsidRPr="00147671">
        <w:t>equirement for this solicitation</w:t>
      </w:r>
      <w:r w:rsidR="007F229E">
        <w:t>?</w:t>
      </w:r>
      <w:r w:rsidR="000F0886">
        <w:t xml:space="preserve">  </w:t>
      </w:r>
    </w:p>
    <w:p w14:paraId="67745454" w14:textId="393B9BD5" w:rsidR="00697B48" w:rsidRDefault="00F649D3" w:rsidP="00B37735">
      <w:pPr>
        <w:rPr>
          <w:rFonts w:eastAsia="Arial"/>
        </w:rPr>
      </w:pPr>
      <w:r w:rsidRPr="000C449B">
        <w:rPr>
          <w:b/>
        </w:rPr>
        <w:t>RESPONSE:</w:t>
      </w:r>
      <w:r>
        <w:rPr>
          <w:b/>
        </w:rPr>
        <w:t xml:space="preserve"> </w:t>
      </w:r>
      <w:r w:rsidR="00F53D25">
        <w:t xml:space="preserve">No, projects that have </w:t>
      </w:r>
      <w:r w:rsidR="00DD3695">
        <w:t xml:space="preserve">previously </w:t>
      </w:r>
      <w:r w:rsidR="00F53D25">
        <w:t xml:space="preserve">received </w:t>
      </w:r>
      <w:r w:rsidR="00DD3695">
        <w:t>a funding award fr</w:t>
      </w:r>
      <w:r w:rsidR="00F61C43">
        <w:t>om</w:t>
      </w:r>
      <w:r w:rsidR="00DD3695">
        <w:t xml:space="preserve"> an eligible California state agency or</w:t>
      </w:r>
      <w:r w:rsidR="00180569">
        <w:t xml:space="preserve"> an eligible</w:t>
      </w:r>
      <w:r w:rsidR="00DD3695">
        <w:t xml:space="preserve"> </w:t>
      </w:r>
      <w:r w:rsidR="00180569">
        <w:t xml:space="preserve">U.S. federal agency do not need to </w:t>
      </w:r>
      <w:r w:rsidR="00AC1622">
        <w:t xml:space="preserve">be </w:t>
      </w:r>
      <w:r w:rsidR="00D04EDE">
        <w:t>fully</w:t>
      </w:r>
      <w:r w:rsidR="00AC1622">
        <w:t xml:space="preserve"> completed</w:t>
      </w:r>
      <w:r w:rsidR="00F61C43">
        <w:t xml:space="preserve">; that is, </w:t>
      </w:r>
      <w:r w:rsidR="00AC1622">
        <w:t>p</w:t>
      </w:r>
      <w:r w:rsidR="00A7357B">
        <w:t>ro</w:t>
      </w:r>
      <w:r w:rsidR="00AC1622">
        <w:t>jects can be current</w:t>
      </w:r>
      <w:r w:rsidR="00A7357B">
        <w:t>/</w:t>
      </w:r>
      <w:r w:rsidR="00F76F3C">
        <w:t>active</w:t>
      </w:r>
      <w:r w:rsidR="00AC1622">
        <w:t>. However,</w:t>
      </w:r>
      <w:r w:rsidR="00497239">
        <w:t xml:space="preserve"> </w:t>
      </w:r>
      <w:r w:rsidR="00910E0A">
        <w:t>applicant</w:t>
      </w:r>
      <w:r w:rsidR="000A4215">
        <w:t>s</w:t>
      </w:r>
      <w:r w:rsidR="000A4215" w:rsidRPr="00334476">
        <w:rPr>
          <w:rFonts w:eastAsia="Arial"/>
        </w:rPr>
        <w:t xml:space="preserve"> </w:t>
      </w:r>
      <w:r w:rsidR="000A4215" w:rsidRPr="00334476">
        <w:rPr>
          <w:rFonts w:eastAsia="Arial"/>
        </w:rPr>
        <w:lastRenderedPageBreak/>
        <w:t xml:space="preserve">must provide documentation that they met key technical performance targets under their previous publicly funded award. </w:t>
      </w:r>
      <w:r w:rsidR="00554683" w:rsidRPr="000C449B">
        <w:t xml:space="preserve">If the previous project is still early </w:t>
      </w:r>
      <w:r w:rsidR="27738332">
        <w:t>in its project term,</w:t>
      </w:r>
      <w:r w:rsidR="00554683">
        <w:t xml:space="preserve"> </w:t>
      </w:r>
      <w:r w:rsidR="00554683" w:rsidRPr="000C449B">
        <w:t xml:space="preserve">and meaningful results have not been realized yet, it </w:t>
      </w:r>
      <w:r w:rsidR="5DBFE47E">
        <w:t>is un</w:t>
      </w:r>
      <w:r w:rsidR="00554683">
        <w:t xml:space="preserve">likely </w:t>
      </w:r>
      <w:r w:rsidR="397C325F">
        <w:t>to</w:t>
      </w:r>
      <w:r w:rsidR="00554683" w:rsidRPr="000C449B">
        <w:t xml:space="preserve"> be a strong candidate for BRIDGE funding.</w:t>
      </w:r>
      <w:r w:rsidR="00C61B12">
        <w:t xml:space="preserve"> </w:t>
      </w:r>
      <w:r w:rsidR="000A4215" w:rsidRPr="00334476">
        <w:rPr>
          <w:rFonts w:eastAsia="Arial"/>
        </w:rPr>
        <w:t>Applicants are required to submit a Previous Project Evaluation Form</w:t>
      </w:r>
      <w:r w:rsidR="00D33751">
        <w:rPr>
          <w:rFonts w:eastAsia="Arial"/>
        </w:rPr>
        <w:t xml:space="preserve"> (Attachment 14)</w:t>
      </w:r>
      <w:r w:rsidR="000A4215" w:rsidRPr="00334476">
        <w:rPr>
          <w:rFonts w:eastAsia="Arial"/>
        </w:rPr>
        <w:t xml:space="preserve"> with their proposal.</w:t>
      </w:r>
    </w:p>
    <w:p w14:paraId="7D405F3C" w14:textId="15C6699E" w:rsidR="00697B48" w:rsidRDefault="00697B48" w:rsidP="00697B48">
      <w:pPr>
        <w:pStyle w:val="ListParagraph"/>
      </w:pPr>
      <w:r>
        <w:rPr>
          <w:b/>
          <w:caps/>
        </w:rPr>
        <w:t xml:space="preserve">Question: </w:t>
      </w:r>
      <w:r w:rsidRPr="00697B48">
        <w:t>We are working with the US Army Corp</w:t>
      </w:r>
      <w:r w:rsidR="00F61C43">
        <w:t>s</w:t>
      </w:r>
      <w:r w:rsidRPr="00697B48">
        <w:t xml:space="preserve"> of Engineers on two programs which will not be finished. We have completed a Phase 1 National Science Foundation </w:t>
      </w:r>
      <w:proofErr w:type="gramStart"/>
      <w:r w:rsidR="00F15AE7">
        <w:t>award</w:t>
      </w:r>
      <w:proofErr w:type="gramEnd"/>
      <w:r w:rsidR="00F15AE7">
        <w:t xml:space="preserve"> </w:t>
      </w:r>
      <w:r w:rsidRPr="00697B48">
        <w:t xml:space="preserve">and we also have a program with Cal Fire. Will the Phase 1 </w:t>
      </w:r>
      <w:r w:rsidR="00F15AE7">
        <w:t xml:space="preserve">award </w:t>
      </w:r>
      <w:r w:rsidRPr="00697B48">
        <w:t>from the National Science Foundation make us eligible for this solicitation?</w:t>
      </w:r>
    </w:p>
    <w:p w14:paraId="2EEE59BF" w14:textId="365C73CF" w:rsidR="000B1D8F" w:rsidRDefault="00697B48" w:rsidP="00B37735">
      <w:pPr>
        <w:rPr>
          <w:rFonts w:eastAsia="Arial"/>
        </w:rPr>
      </w:pPr>
      <w:r w:rsidRPr="000C449B">
        <w:rPr>
          <w:b/>
        </w:rPr>
        <w:t>RESPONSE:</w:t>
      </w:r>
      <w:r w:rsidR="00251A34">
        <w:rPr>
          <w:b/>
        </w:rPr>
        <w:t xml:space="preserve"> </w:t>
      </w:r>
      <w:r w:rsidR="00406D50">
        <w:t>Yes, t</w:t>
      </w:r>
      <w:r w:rsidR="00251A34">
        <w:t xml:space="preserve">he National Science Foundation is one of the eligible funding agencies </w:t>
      </w:r>
      <w:r w:rsidR="00CA6613">
        <w:t>for pr</w:t>
      </w:r>
      <w:r w:rsidR="001760FD">
        <w:t>evious</w:t>
      </w:r>
      <w:r w:rsidR="00214271">
        <w:t xml:space="preserve"> funding</w:t>
      </w:r>
      <w:r w:rsidR="001760FD">
        <w:t xml:space="preserve"> awards</w:t>
      </w:r>
      <w:r w:rsidR="00D7025B">
        <w:t>, as long as the</w:t>
      </w:r>
      <w:r w:rsidR="00631F40">
        <w:t xml:space="preserve"> previous award </w:t>
      </w:r>
      <w:r w:rsidR="0075614E">
        <w:t>has</w:t>
      </w:r>
      <w:r w:rsidR="00FC5DF3" w:rsidRPr="00FC5DF3">
        <w:rPr>
          <w:rFonts w:eastAsia="Arial"/>
        </w:rPr>
        <w:t xml:space="preserve"> a contract execution date within five years of the BRIDGE 2024</w:t>
      </w:r>
      <w:r w:rsidR="00FC5DF3" w:rsidRPr="0AD6BA03">
        <w:rPr>
          <w:rFonts w:eastAsia="Arial"/>
        </w:rPr>
        <w:t xml:space="preserve"> application due date</w:t>
      </w:r>
      <w:r w:rsidR="00AF6FCE">
        <w:t xml:space="preserve">. </w:t>
      </w:r>
      <w:r w:rsidR="00D35681">
        <w:t xml:space="preserve">However, </w:t>
      </w:r>
      <w:r w:rsidR="00AF6FCE">
        <w:t>applicants</w:t>
      </w:r>
      <w:r w:rsidR="00AF6FCE" w:rsidRPr="00334476">
        <w:rPr>
          <w:rFonts w:eastAsia="Arial"/>
        </w:rPr>
        <w:t xml:space="preserve"> must provide documentation that they met key technical performance targets under their previous publicly funded award. </w:t>
      </w:r>
      <w:r w:rsidR="00AF6FCE" w:rsidRPr="000C449B">
        <w:t xml:space="preserve">If the previous project is still early </w:t>
      </w:r>
      <w:r w:rsidR="07186B9A">
        <w:t xml:space="preserve">in its project term </w:t>
      </w:r>
      <w:r w:rsidR="00AF6FCE" w:rsidRPr="000C449B">
        <w:t xml:space="preserve">and meaningful results have not been realized yet, it </w:t>
      </w:r>
      <w:r w:rsidR="4811326A">
        <w:t>is</w:t>
      </w:r>
      <w:r w:rsidR="00AF6FCE">
        <w:t xml:space="preserve"> </w:t>
      </w:r>
      <w:r w:rsidR="789EABF2">
        <w:t>un</w:t>
      </w:r>
      <w:r w:rsidR="00AF6FCE">
        <w:t xml:space="preserve">likely </w:t>
      </w:r>
      <w:r w:rsidR="174C80B2">
        <w:t>to</w:t>
      </w:r>
      <w:r w:rsidR="00AF6FCE" w:rsidRPr="000C449B">
        <w:t xml:space="preserve"> be a strong candidate for BRIDGE funding.</w:t>
      </w:r>
      <w:r w:rsidR="00AF6FCE">
        <w:t xml:space="preserve"> </w:t>
      </w:r>
      <w:r w:rsidR="00AF6FCE" w:rsidRPr="00334476">
        <w:rPr>
          <w:rFonts w:eastAsia="Arial"/>
        </w:rPr>
        <w:t>Applicants are required to submit a Previous Project Evaluation Form</w:t>
      </w:r>
      <w:r w:rsidR="00AF6FCE">
        <w:rPr>
          <w:rFonts w:eastAsia="Arial"/>
        </w:rPr>
        <w:t xml:space="preserve"> (Attachment 14)</w:t>
      </w:r>
      <w:r w:rsidR="00AF6FCE" w:rsidRPr="00334476">
        <w:rPr>
          <w:rFonts w:eastAsia="Arial"/>
        </w:rPr>
        <w:t xml:space="preserve"> with their proposal.</w:t>
      </w:r>
    </w:p>
    <w:p w14:paraId="577E2CCD" w14:textId="7C16F870" w:rsidR="00D35681" w:rsidRPr="009A2852" w:rsidRDefault="00D35681" w:rsidP="00B37735">
      <w:pPr>
        <w:rPr>
          <w:rFonts w:eastAsia="Arial"/>
        </w:rPr>
      </w:pPr>
      <w:r>
        <w:t xml:space="preserve">Please refer to </w:t>
      </w:r>
      <w:r w:rsidR="006F15B3">
        <w:t xml:space="preserve">Section I.A. of </w:t>
      </w:r>
      <w:r>
        <w:t xml:space="preserve">the BRIDGE 2024 Solicitation Manual for additional eligibility requirements. </w:t>
      </w:r>
    </w:p>
    <w:p w14:paraId="59C648CC" w14:textId="6BB050FB" w:rsidR="001A5B38" w:rsidRDefault="001A5B38" w:rsidP="001A5B38">
      <w:pPr>
        <w:pStyle w:val="ListParagraph"/>
      </w:pPr>
      <w:r w:rsidRPr="00020AC8">
        <w:rPr>
          <w:b/>
          <w:caps/>
        </w:rPr>
        <w:t>Question</w:t>
      </w:r>
      <w:r w:rsidRPr="00020AC8">
        <w:rPr>
          <w:b/>
        </w:rPr>
        <w:t xml:space="preserve">: </w:t>
      </w:r>
      <w:r>
        <w:rPr>
          <w:bCs w:val="0"/>
        </w:rPr>
        <w:t xml:space="preserve">Does an applicant with a current award from the CEC qualify for this solicitation?  </w:t>
      </w:r>
    </w:p>
    <w:p w14:paraId="7D7BB324" w14:textId="389E6A6D" w:rsidR="006A5275" w:rsidRDefault="001A5B38" w:rsidP="00B37735">
      <w:r w:rsidRPr="000C449B">
        <w:rPr>
          <w:b/>
        </w:rPr>
        <w:t>RESPONSE:</w:t>
      </w:r>
      <w:r>
        <w:rPr>
          <w:b/>
        </w:rPr>
        <w:t xml:space="preserve"> </w:t>
      </w:r>
      <w:r>
        <w:t xml:space="preserve">Yes, applicants who have received grants from the CEC and have current agreements with the CEC </w:t>
      </w:r>
      <w:r w:rsidR="009A0BF8">
        <w:t>are</w:t>
      </w:r>
      <w:r>
        <w:t xml:space="preserve"> eligible for this solicitation if they meet the solicitation requirements.</w:t>
      </w:r>
      <w:r w:rsidR="00B22507">
        <w:t xml:space="preserve"> However, the </w:t>
      </w:r>
      <w:r w:rsidR="00A1553F">
        <w:t>BRIDGE 2024 application</w:t>
      </w:r>
      <w:r w:rsidR="00B22507">
        <w:t xml:space="preserve"> mus</w:t>
      </w:r>
      <w:r w:rsidR="00B22507" w:rsidRPr="007614F4">
        <w:t xml:space="preserve">t </w:t>
      </w:r>
      <w:r w:rsidR="00A1553F">
        <w:t>propose</w:t>
      </w:r>
      <w:r w:rsidR="00B22507">
        <w:t xml:space="preserve"> </w:t>
      </w:r>
      <w:r w:rsidR="54315D30">
        <w:t xml:space="preserve">a </w:t>
      </w:r>
      <w:r w:rsidR="00B22507">
        <w:t xml:space="preserve">different </w:t>
      </w:r>
      <w:r w:rsidR="00E954E1">
        <w:t xml:space="preserve">scope of </w:t>
      </w:r>
      <w:r w:rsidR="00B22507">
        <w:t xml:space="preserve">work </w:t>
      </w:r>
      <w:r w:rsidR="0013108E">
        <w:t>from the applicant’s current project</w:t>
      </w:r>
      <w:r w:rsidR="00B22507">
        <w:t xml:space="preserve"> – i.e., the </w:t>
      </w:r>
      <w:r w:rsidR="0013108E">
        <w:t>applicant</w:t>
      </w:r>
      <w:r w:rsidR="00B22507">
        <w:t xml:space="preserve"> cannot receive multiple awards for the exact same project activities.</w:t>
      </w:r>
      <w:r w:rsidR="00CC1CD0">
        <w:t xml:space="preserve"> </w:t>
      </w:r>
      <w:r w:rsidR="00C43E1C">
        <w:t>In addition, applicants</w:t>
      </w:r>
      <w:r w:rsidR="00C43E1C" w:rsidRPr="00334476">
        <w:rPr>
          <w:rFonts w:eastAsia="Arial"/>
        </w:rPr>
        <w:t xml:space="preserve"> must provide documentation that they met key technical performance targets under their previous publicly funded award. </w:t>
      </w:r>
      <w:r w:rsidR="00C43E1C" w:rsidRPr="000C449B">
        <w:t>If the previous project is still early</w:t>
      </w:r>
      <w:r w:rsidR="00C43E1C">
        <w:t xml:space="preserve"> </w:t>
      </w:r>
      <w:r w:rsidR="42E3E3BE">
        <w:t>in its project term</w:t>
      </w:r>
      <w:r w:rsidR="00C43E1C" w:rsidRPr="000C449B">
        <w:t xml:space="preserve"> and meaningful results have not been realized yet, it </w:t>
      </w:r>
      <w:r w:rsidR="4D782D30">
        <w:t>is</w:t>
      </w:r>
      <w:r w:rsidR="00C43E1C">
        <w:t xml:space="preserve"> </w:t>
      </w:r>
      <w:r w:rsidR="68FAC939">
        <w:t>un</w:t>
      </w:r>
      <w:r w:rsidR="00C43E1C">
        <w:t xml:space="preserve">likely </w:t>
      </w:r>
      <w:r w:rsidR="3F9B05BB">
        <w:t>to</w:t>
      </w:r>
      <w:r w:rsidR="00C43E1C" w:rsidRPr="000C449B">
        <w:t xml:space="preserve"> be a strong candidate for BRIDGE funding.</w:t>
      </w:r>
      <w:r w:rsidR="00C43E1C">
        <w:t xml:space="preserve"> </w:t>
      </w:r>
      <w:r w:rsidR="00C43E1C" w:rsidRPr="00334476">
        <w:rPr>
          <w:rFonts w:eastAsia="Arial"/>
        </w:rPr>
        <w:t>Applicants are required to submit a Previous Project Evaluation Form</w:t>
      </w:r>
      <w:r w:rsidR="00C43E1C">
        <w:rPr>
          <w:rFonts w:eastAsia="Arial"/>
        </w:rPr>
        <w:t xml:space="preserve"> (Attachment 14)</w:t>
      </w:r>
      <w:r w:rsidR="00C43E1C" w:rsidRPr="00334476">
        <w:rPr>
          <w:rFonts w:eastAsia="Arial"/>
        </w:rPr>
        <w:t xml:space="preserve"> with their proposal.</w:t>
      </w:r>
      <w:r w:rsidR="00CC1CD0">
        <w:t xml:space="preserve"> </w:t>
      </w:r>
    </w:p>
    <w:p w14:paraId="7D186C86" w14:textId="568CA922" w:rsidR="00EC7D13" w:rsidRDefault="00EC7D13" w:rsidP="00EC7D13">
      <w:pPr>
        <w:pStyle w:val="ListParagraph"/>
      </w:pPr>
      <w:r w:rsidRPr="00020AC8">
        <w:rPr>
          <w:b/>
          <w:caps/>
        </w:rPr>
        <w:lastRenderedPageBreak/>
        <w:t>Question</w:t>
      </w:r>
      <w:r>
        <w:t xml:space="preserve">: </w:t>
      </w:r>
      <w:r w:rsidRPr="00F82A63">
        <w:t xml:space="preserve">How closely must </w:t>
      </w:r>
      <w:r>
        <w:t>a</w:t>
      </w:r>
      <w:r w:rsidRPr="00F82A63">
        <w:t xml:space="preserve"> proposed technology match the technology in the prior CEC or U</w:t>
      </w:r>
      <w:r>
        <w:t>.</w:t>
      </w:r>
      <w:r w:rsidRPr="00F82A63">
        <w:t>S</w:t>
      </w:r>
      <w:r>
        <w:t>.</w:t>
      </w:r>
      <w:r w:rsidRPr="00F82A63">
        <w:t xml:space="preserve"> federal award? </w:t>
      </w:r>
      <w:proofErr w:type="gramStart"/>
      <w:r w:rsidR="007411A5">
        <w:t>Are</w:t>
      </w:r>
      <w:r>
        <w:t xml:space="preserve"> </w:t>
      </w:r>
      <w:r w:rsidRPr="00F82A63">
        <w:t>evolved</w:t>
      </w:r>
      <w:proofErr w:type="gramEnd"/>
      <w:r w:rsidRPr="00F82A63">
        <w:t xml:space="preserve"> or pivoted technologies or solutions allowed as long as they stem from the earlier award?</w:t>
      </w:r>
    </w:p>
    <w:p w14:paraId="6FFE801E" w14:textId="1C870EC1" w:rsidR="00EC7D13" w:rsidRPr="00EC7D13" w:rsidRDefault="00EC7D13" w:rsidP="00B37735">
      <w:r w:rsidRPr="00D81BE7">
        <w:rPr>
          <w:b/>
          <w:caps/>
        </w:rPr>
        <w:t>Response</w:t>
      </w:r>
      <w:r w:rsidRPr="00D81BE7">
        <w:t>:</w:t>
      </w:r>
      <w:r>
        <w:t xml:space="preserve"> </w:t>
      </w:r>
      <w:r w:rsidR="00BA4869">
        <w:t>Yes, e</w:t>
      </w:r>
      <w:r w:rsidR="008B52F8">
        <w:t>volved or pivoted technologies that stem from</w:t>
      </w:r>
      <w:r w:rsidR="00C534DD">
        <w:t xml:space="preserve"> a previously funded award </w:t>
      </w:r>
      <w:r w:rsidR="00C4527E">
        <w:t>are allowed. In this case, applicants should clearly describe how</w:t>
      </w:r>
      <w:r w:rsidR="00325D4D">
        <w:t xml:space="preserve"> the evolved technology connects with the previously funded project</w:t>
      </w:r>
      <w:r w:rsidR="009E3B3E">
        <w:t xml:space="preserve"> and the</w:t>
      </w:r>
      <w:r w:rsidR="009D02B1">
        <w:t xml:space="preserve"> technology development path from the </w:t>
      </w:r>
      <w:r w:rsidR="0029782C">
        <w:t xml:space="preserve">previously funded project to the </w:t>
      </w:r>
      <w:r w:rsidR="00F601A3">
        <w:t>BRIDGE 2024 application.</w:t>
      </w:r>
      <w:r w:rsidR="004064C5">
        <w:t xml:space="preserve"> </w:t>
      </w:r>
    </w:p>
    <w:p w14:paraId="6A0886AE" w14:textId="793539B5" w:rsidR="00B0324B" w:rsidRPr="00B0324B" w:rsidRDefault="001A5B38" w:rsidP="001A5B38">
      <w:pPr>
        <w:pStyle w:val="ListParagraph"/>
        <w:rPr>
          <w:i/>
          <w:iCs/>
        </w:rPr>
      </w:pPr>
      <w:r w:rsidRPr="00020AC8">
        <w:rPr>
          <w:b/>
          <w:caps/>
        </w:rPr>
        <w:t>Question</w:t>
      </w:r>
      <w:r w:rsidRPr="00020AC8">
        <w:rPr>
          <w:b/>
        </w:rPr>
        <w:t>:</w:t>
      </w:r>
      <w:r>
        <w:rPr>
          <w:b/>
        </w:rPr>
        <w:t xml:space="preserve"> </w:t>
      </w:r>
      <w:r w:rsidR="00BD0237">
        <w:rPr>
          <w:bCs w:val="0"/>
        </w:rPr>
        <w:t>Can the C</w:t>
      </w:r>
      <w:r w:rsidR="000E0AE4">
        <w:rPr>
          <w:bCs w:val="0"/>
        </w:rPr>
        <w:t>ommission Agreement Manager</w:t>
      </w:r>
      <w:r w:rsidR="00430BBA">
        <w:rPr>
          <w:bCs w:val="0"/>
        </w:rPr>
        <w:t xml:space="preserve"> of a pr</w:t>
      </w:r>
      <w:r w:rsidR="00E82660">
        <w:rPr>
          <w:bCs w:val="0"/>
        </w:rPr>
        <w:t>evious</w:t>
      </w:r>
      <w:r w:rsidR="00430BBA">
        <w:rPr>
          <w:bCs w:val="0"/>
        </w:rPr>
        <w:t xml:space="preserve"> CEC</w:t>
      </w:r>
      <w:r w:rsidR="00E82660">
        <w:rPr>
          <w:bCs w:val="0"/>
        </w:rPr>
        <w:t xml:space="preserve"> project</w:t>
      </w:r>
      <w:r w:rsidR="00D7580A">
        <w:rPr>
          <w:bCs w:val="0"/>
        </w:rPr>
        <w:t xml:space="preserve"> </w:t>
      </w:r>
      <w:r w:rsidR="00963C93">
        <w:rPr>
          <w:bCs w:val="0"/>
        </w:rPr>
        <w:t xml:space="preserve">sign Section 4 of </w:t>
      </w:r>
      <w:r w:rsidR="00024964">
        <w:rPr>
          <w:bCs w:val="0"/>
        </w:rPr>
        <w:t>the Previous Project Form (Attachment 14)</w:t>
      </w:r>
      <w:r w:rsidR="00E159D8">
        <w:rPr>
          <w:bCs w:val="0"/>
        </w:rPr>
        <w:t xml:space="preserve"> </w:t>
      </w:r>
      <w:r w:rsidR="00994574">
        <w:rPr>
          <w:bCs w:val="0"/>
        </w:rPr>
        <w:t xml:space="preserve">in the event that the final project </w:t>
      </w:r>
      <w:r w:rsidR="0017608C">
        <w:rPr>
          <w:bCs w:val="0"/>
        </w:rPr>
        <w:t xml:space="preserve">report </w:t>
      </w:r>
      <w:r w:rsidR="0005675B">
        <w:rPr>
          <w:bCs w:val="0"/>
        </w:rPr>
        <w:t>is not yet completed?</w:t>
      </w:r>
      <w:r w:rsidR="00430BBA">
        <w:rPr>
          <w:bCs w:val="0"/>
        </w:rPr>
        <w:t xml:space="preserve"> </w:t>
      </w:r>
      <w:r w:rsidR="000E0AE4">
        <w:rPr>
          <w:bCs w:val="0"/>
        </w:rPr>
        <w:t xml:space="preserve"> </w:t>
      </w:r>
    </w:p>
    <w:p w14:paraId="6A5FEE06" w14:textId="068FB440" w:rsidR="001A5B38" w:rsidRPr="00941A47" w:rsidRDefault="001A5B38" w:rsidP="00B37735">
      <w:r w:rsidRPr="00231131">
        <w:rPr>
          <w:b/>
          <w:bCs/>
        </w:rPr>
        <w:t>RESPONSE:</w:t>
      </w:r>
      <w:r w:rsidRPr="001A5B38">
        <w:rPr>
          <w:b/>
          <w:bCs/>
        </w:rPr>
        <w:t xml:space="preserve"> </w:t>
      </w:r>
      <w:r w:rsidR="00941A47" w:rsidRPr="00941A47">
        <w:t>Yes</w:t>
      </w:r>
      <w:r w:rsidR="00941A47">
        <w:t xml:space="preserve">, if an applicant </w:t>
      </w:r>
      <w:r w:rsidR="005A6CD5">
        <w:t>has not completed the final project report of a previous CEC project</w:t>
      </w:r>
      <w:r w:rsidR="00B0344F">
        <w:t xml:space="preserve">, the Commission Agreement Manager </w:t>
      </w:r>
      <w:r w:rsidR="00202482">
        <w:t>of the previous CEC agreement</w:t>
      </w:r>
      <w:r w:rsidR="00C87A0E">
        <w:t xml:space="preserve"> </w:t>
      </w:r>
      <w:r w:rsidR="00ED0E3C">
        <w:t>can sign</w:t>
      </w:r>
      <w:r w:rsidR="00D33EFB">
        <w:t xml:space="preserve"> Section 4 of the Previous Project Form (Attachment 14).  Also, note that </w:t>
      </w:r>
      <w:r w:rsidR="00F51257">
        <w:t xml:space="preserve">in </w:t>
      </w:r>
      <w:r w:rsidR="00550D22">
        <w:t xml:space="preserve">such an </w:t>
      </w:r>
      <w:r w:rsidR="003C6359">
        <w:t>event, the applicant must complete Sections</w:t>
      </w:r>
      <w:r w:rsidR="00FF396B">
        <w:t xml:space="preserve"> 1, 2</w:t>
      </w:r>
      <w:r w:rsidR="348CC9F6">
        <w:t>,</w:t>
      </w:r>
      <w:r w:rsidR="00FF396B">
        <w:t xml:space="preserve"> and 3</w:t>
      </w:r>
      <w:r w:rsidR="0038278B">
        <w:t xml:space="preserve"> </w:t>
      </w:r>
      <w:r w:rsidR="00231131">
        <w:t xml:space="preserve">and provide the form to the Commission Agreement Manager of the previous CEC agreement before the Commission Agreement Manager </w:t>
      </w:r>
      <w:r w:rsidR="008B7A75">
        <w:t xml:space="preserve">can </w:t>
      </w:r>
      <w:r w:rsidR="00231131">
        <w:t>sign Section 4 of Attachment 14.</w:t>
      </w:r>
    </w:p>
    <w:p w14:paraId="15D3F61C" w14:textId="11C269C2" w:rsidR="00BC51C3" w:rsidRDefault="00C24880" w:rsidP="00574B28">
      <w:pPr>
        <w:pStyle w:val="ListParagraph"/>
      </w:pPr>
      <w:r w:rsidRPr="00020AC8">
        <w:rPr>
          <w:b/>
          <w:caps/>
        </w:rPr>
        <w:t>Question</w:t>
      </w:r>
      <w:r w:rsidRPr="00020AC8">
        <w:rPr>
          <w:b/>
        </w:rPr>
        <w:t xml:space="preserve">: </w:t>
      </w:r>
      <w:r w:rsidR="00194346">
        <w:t>Are award</w:t>
      </w:r>
      <w:r w:rsidR="00B96BFB">
        <w:t>s</w:t>
      </w:r>
      <w:r w:rsidR="00194346">
        <w:t xml:space="preserve"> </w:t>
      </w:r>
      <w:r w:rsidR="002610C5">
        <w:t xml:space="preserve">of </w:t>
      </w:r>
      <w:r w:rsidR="002610C5" w:rsidRPr="002610C5">
        <w:t xml:space="preserve">the Regional Energy Innovation Clusters (REIC) (Southern California Energy Innovation Network, Los Angeles Cleantech Incubator, Activate, and </w:t>
      </w:r>
      <w:proofErr w:type="spellStart"/>
      <w:r w:rsidR="002610C5" w:rsidRPr="002610C5">
        <w:t>BlueTech</w:t>
      </w:r>
      <w:proofErr w:type="spellEnd"/>
      <w:r w:rsidR="002610C5" w:rsidRPr="002610C5">
        <w:t xml:space="preserve"> Valley)</w:t>
      </w:r>
      <w:r w:rsidR="002610C5">
        <w:t xml:space="preserve"> eligible</w:t>
      </w:r>
      <w:r w:rsidR="00B96BFB">
        <w:t xml:space="preserve"> to be considered as previously funded projects</w:t>
      </w:r>
      <w:r w:rsidR="00857019">
        <w:t xml:space="preserve"> for the BRIDGE 2024 solicitation?</w:t>
      </w:r>
    </w:p>
    <w:p w14:paraId="220EA4FA" w14:textId="34435555" w:rsidR="00B723E1" w:rsidRDefault="00BC51C3" w:rsidP="00B37735">
      <w:r w:rsidRPr="000C449B">
        <w:rPr>
          <w:b/>
        </w:rPr>
        <w:t>RESPONSE:</w:t>
      </w:r>
      <w:r w:rsidR="00194346">
        <w:rPr>
          <w:b/>
        </w:rPr>
        <w:t xml:space="preserve"> </w:t>
      </w:r>
      <w:r>
        <w:t xml:space="preserve">Yes, </w:t>
      </w:r>
      <w:r w:rsidR="00BE51E8">
        <w:t>a</w:t>
      </w:r>
      <w:r w:rsidR="00BE51E8" w:rsidRPr="00BE51E8">
        <w:t xml:space="preserve">wardees of the Regional Energy Innovation Clusters (REIC) (Southern California Energy Innovation Network, Los Angeles Cleantech Incubator, Activate, and </w:t>
      </w:r>
      <w:proofErr w:type="spellStart"/>
      <w:r w:rsidR="00BE51E8" w:rsidRPr="00BE51E8">
        <w:t>BlueTech</w:t>
      </w:r>
      <w:proofErr w:type="spellEnd"/>
      <w:r w:rsidR="00BE51E8" w:rsidRPr="00BE51E8">
        <w:t xml:space="preserve"> Valley) with projects that do not meet the previous funding requirements listed </w:t>
      </w:r>
      <w:r w:rsidR="002978FB">
        <w:t>in Section II.A.1. of the Solicitation Manual</w:t>
      </w:r>
      <w:r w:rsidR="00BE51E8" w:rsidRPr="00BE51E8">
        <w:t xml:space="preserve"> are eligible for this solicitation. Applicants are required to submit a Previous Project Evaluation Form (Attachment 14) with their proposal. If the funded REIC award does not include technical performance metrics as described in Attachment 14, applicants must provide evidence that their projects met key technical performance targets under their REIC award.</w:t>
      </w:r>
      <w:r w:rsidR="00EA2E21">
        <w:t xml:space="preserve"> This was clarified in Addendum 1 to the Solicitation Manual, posted to the CEC website on August 28, 2024.</w:t>
      </w:r>
    </w:p>
    <w:p w14:paraId="2F652CE9" w14:textId="25A97C38" w:rsidR="00626C84" w:rsidRDefault="008F183A" w:rsidP="00574B28">
      <w:pPr>
        <w:pStyle w:val="ListParagraph"/>
      </w:pPr>
      <w:r w:rsidRPr="00020AC8">
        <w:rPr>
          <w:b/>
          <w:caps/>
        </w:rPr>
        <w:lastRenderedPageBreak/>
        <w:t>Question</w:t>
      </w:r>
      <w:r w:rsidRPr="00020AC8">
        <w:rPr>
          <w:b/>
        </w:rPr>
        <w:t>:</w:t>
      </w:r>
      <w:r>
        <w:rPr>
          <w:b/>
        </w:rPr>
        <w:t xml:space="preserve"> </w:t>
      </w:r>
      <w:r w:rsidR="008221CA">
        <w:t xml:space="preserve">Are </w:t>
      </w:r>
      <w:r w:rsidR="00626C84">
        <w:t xml:space="preserve">previous </w:t>
      </w:r>
      <w:r w:rsidR="008221CA">
        <w:t>awards</w:t>
      </w:r>
      <w:r w:rsidR="00626C84">
        <w:t xml:space="preserve"> for</w:t>
      </w:r>
      <w:r w:rsidR="008221CA">
        <w:t xml:space="preserve"> </w:t>
      </w:r>
      <w:proofErr w:type="spellStart"/>
      <w:r w:rsidR="00626C84">
        <w:t>CalSEED</w:t>
      </w:r>
      <w:proofErr w:type="spellEnd"/>
      <w:r w:rsidR="00626C84">
        <w:t xml:space="preserve"> and </w:t>
      </w:r>
      <w:proofErr w:type="spellStart"/>
      <w:r w:rsidR="008221CA">
        <w:t>CalTestBed</w:t>
      </w:r>
      <w:proofErr w:type="spellEnd"/>
      <w:r w:rsidR="00626C84">
        <w:t xml:space="preserve"> eligible to be considered as previously funded projects for the BRIDGE 2024 solicitation?</w:t>
      </w:r>
    </w:p>
    <w:p w14:paraId="6757232A" w14:textId="6BC2EFE3" w:rsidR="00851E13" w:rsidRDefault="00626C84" w:rsidP="00B37735">
      <w:r w:rsidRPr="000C449B">
        <w:rPr>
          <w:b/>
        </w:rPr>
        <w:t>RESPONSE:</w:t>
      </w:r>
      <w:r>
        <w:rPr>
          <w:b/>
        </w:rPr>
        <w:t xml:space="preserve"> </w:t>
      </w:r>
      <w:r>
        <w:t xml:space="preserve">Yes, </w:t>
      </w:r>
      <w:r w:rsidR="004D294E" w:rsidRPr="009B20F6">
        <w:t>projects</w:t>
      </w:r>
      <w:r w:rsidR="004D294E" w:rsidRPr="00334476">
        <w:t xml:space="preserve"> that do not meet the previous funding requirements liste</w:t>
      </w:r>
      <w:r w:rsidR="002978FB">
        <w:t>d</w:t>
      </w:r>
      <w:r w:rsidR="00C56D5A">
        <w:t xml:space="preserve"> in</w:t>
      </w:r>
      <w:r w:rsidR="004D294E" w:rsidRPr="00334476">
        <w:t xml:space="preserve"> </w:t>
      </w:r>
      <w:r w:rsidR="002978FB">
        <w:t>Section II.A.1. of the Solicitation Manual</w:t>
      </w:r>
      <w:r w:rsidR="004D294E" w:rsidRPr="00334476">
        <w:t xml:space="preserve"> but have </w:t>
      </w:r>
      <w:r w:rsidR="004D294E" w:rsidRPr="006D6979">
        <w:rPr>
          <w:u w:val="single"/>
        </w:rPr>
        <w:t>substantially completed</w:t>
      </w:r>
      <w:r w:rsidR="004D294E" w:rsidRPr="00334476">
        <w:t xml:space="preserve"> all requirements for their </w:t>
      </w:r>
      <w:proofErr w:type="spellStart"/>
      <w:r w:rsidR="004D294E" w:rsidRPr="00334476">
        <w:t>CalSEED</w:t>
      </w:r>
      <w:proofErr w:type="spellEnd"/>
      <w:r w:rsidR="004D294E" w:rsidRPr="00334476">
        <w:t xml:space="preserve"> concept award </w:t>
      </w:r>
      <w:r w:rsidR="00227A34">
        <w:t xml:space="preserve">or </w:t>
      </w:r>
      <w:r w:rsidR="009325DD">
        <w:t xml:space="preserve">their </w:t>
      </w:r>
      <w:proofErr w:type="spellStart"/>
      <w:r w:rsidR="009325DD">
        <w:t>CalTestBed</w:t>
      </w:r>
      <w:proofErr w:type="spellEnd"/>
      <w:r w:rsidR="009325DD">
        <w:t xml:space="preserve"> testing voucher </w:t>
      </w:r>
      <w:r w:rsidR="004D294E" w:rsidRPr="00334476">
        <w:t>are eligible for this solicitation.</w:t>
      </w:r>
      <w:r w:rsidR="009325DD">
        <w:t xml:space="preserve"> For </w:t>
      </w:r>
      <w:r w:rsidR="0029701E">
        <w:t xml:space="preserve">further details on </w:t>
      </w:r>
      <w:r w:rsidR="009325DD">
        <w:t xml:space="preserve">specific </w:t>
      </w:r>
      <w:r w:rsidR="0029701E">
        <w:t xml:space="preserve">requirements for </w:t>
      </w:r>
      <w:proofErr w:type="spellStart"/>
      <w:r w:rsidR="0029701E">
        <w:t>CalSEED</w:t>
      </w:r>
      <w:proofErr w:type="spellEnd"/>
      <w:r w:rsidR="0029701E">
        <w:t xml:space="preserve"> and </w:t>
      </w:r>
      <w:proofErr w:type="spellStart"/>
      <w:r w:rsidR="0029701E">
        <w:t>CalTest</w:t>
      </w:r>
      <w:r w:rsidR="008019C5">
        <w:t>Bed</w:t>
      </w:r>
      <w:proofErr w:type="spellEnd"/>
      <w:r w:rsidR="008019C5">
        <w:t xml:space="preserve"> awardees, refer to section </w:t>
      </w:r>
      <w:proofErr w:type="spellStart"/>
      <w:r w:rsidR="00E46D58">
        <w:t>Section</w:t>
      </w:r>
      <w:proofErr w:type="spellEnd"/>
      <w:r w:rsidR="00E46D58">
        <w:t xml:space="preserve"> II.A.1. of the Solicitation Manual.</w:t>
      </w:r>
    </w:p>
    <w:p w14:paraId="74EC1ED6" w14:textId="016C65AE" w:rsidR="00F00310" w:rsidRDefault="00020AC8" w:rsidP="00574B28">
      <w:pPr>
        <w:pStyle w:val="ListParagraph"/>
      </w:pPr>
      <w:r w:rsidRPr="00020AC8">
        <w:rPr>
          <w:b/>
          <w:caps/>
        </w:rPr>
        <w:t>Question</w:t>
      </w:r>
      <w:r w:rsidRPr="00020AC8">
        <w:rPr>
          <w:b/>
        </w:rPr>
        <w:t xml:space="preserve">: </w:t>
      </w:r>
      <w:r w:rsidR="4D129D11">
        <w:t>Are</w:t>
      </w:r>
      <w:r w:rsidR="0042299A" w:rsidRPr="0042299A">
        <w:t xml:space="preserve"> prizes from the Department of Energy (DOE) </w:t>
      </w:r>
      <w:r w:rsidR="009E0D3A">
        <w:t>considered</w:t>
      </w:r>
      <w:r w:rsidR="0042299A" w:rsidRPr="0042299A">
        <w:t xml:space="preserve"> prior </w:t>
      </w:r>
      <w:r w:rsidR="009E0D3A">
        <w:t xml:space="preserve">funding </w:t>
      </w:r>
      <w:r w:rsidR="0042299A" w:rsidRPr="0042299A">
        <w:t>awards even if th</w:t>
      </w:r>
      <w:r w:rsidR="00AD282D">
        <w:t>e projects</w:t>
      </w:r>
      <w:r w:rsidR="0042299A" w:rsidRPr="0042299A">
        <w:t xml:space="preserve"> did</w:t>
      </w:r>
      <w:r w:rsidR="0062776D">
        <w:t xml:space="preserve"> not</w:t>
      </w:r>
      <w:r w:rsidR="0042299A" w:rsidRPr="0042299A">
        <w:t xml:space="preserve"> </w:t>
      </w:r>
      <w:r w:rsidR="0062776D">
        <w:t>include</w:t>
      </w:r>
      <w:r w:rsidR="0042299A" w:rsidRPr="0042299A">
        <w:t xml:space="preserve"> performance metrics?</w:t>
      </w:r>
    </w:p>
    <w:p w14:paraId="12FDDEAC" w14:textId="6D415D68" w:rsidR="0067585F" w:rsidRPr="000C449B" w:rsidRDefault="006E241C" w:rsidP="00B37735">
      <w:r w:rsidRPr="000C449B">
        <w:rPr>
          <w:b/>
        </w:rPr>
        <w:t>RESPONSE:</w:t>
      </w:r>
      <w:r>
        <w:rPr>
          <w:b/>
        </w:rPr>
        <w:t xml:space="preserve"> </w:t>
      </w:r>
      <w:r w:rsidR="005508FC">
        <w:t>Yes, prizes awarded by the DOE</w:t>
      </w:r>
      <w:r w:rsidR="00CB17D1">
        <w:t xml:space="preserve"> could be </w:t>
      </w:r>
      <w:r w:rsidR="00C1429A">
        <w:t xml:space="preserve">eligible </w:t>
      </w:r>
      <w:r w:rsidR="00287A56">
        <w:t>for meeting the prior funding requirement</w:t>
      </w:r>
      <w:r w:rsidR="0076484E">
        <w:t xml:space="preserve">. Please refer to </w:t>
      </w:r>
      <w:r w:rsidR="00307A2E">
        <w:t xml:space="preserve">the Solicitation Manual </w:t>
      </w:r>
      <w:r w:rsidR="00363D9A">
        <w:t>for additional eligibility requirements.</w:t>
      </w:r>
      <w:r w:rsidR="00F53FA0">
        <w:t xml:space="preserve"> </w:t>
      </w:r>
      <w:r w:rsidR="006B29FD">
        <w:t>Applicants</w:t>
      </w:r>
      <w:r w:rsidR="006B29FD" w:rsidRPr="00334476">
        <w:rPr>
          <w:rFonts w:eastAsia="Arial"/>
        </w:rPr>
        <w:t xml:space="preserve"> must provide documentation that they met key technical performance targets under their previous publicly funded award</w:t>
      </w:r>
      <w:r w:rsidR="0067585F">
        <w:rPr>
          <w:rFonts w:eastAsia="Arial"/>
        </w:rPr>
        <w:t>,</w:t>
      </w:r>
      <w:r w:rsidR="006B29FD" w:rsidRPr="00334476">
        <w:rPr>
          <w:rFonts w:eastAsia="Arial"/>
        </w:rPr>
        <w:t xml:space="preserve"> </w:t>
      </w:r>
      <w:r w:rsidR="0067585F" w:rsidRPr="000C449B">
        <w:t>for example</w:t>
      </w:r>
      <w:r w:rsidR="0067585F">
        <w:t>,</w:t>
      </w:r>
      <w:r w:rsidR="0067585F" w:rsidRPr="000C449B">
        <w:t xml:space="preserve"> a measurement and verification report, or a draft final report that shows the project results. If the previous project is still early and meaningful results have not been realized yet, it will likely not be a strong candidate for BRIDGE funding. </w:t>
      </w:r>
    </w:p>
    <w:p w14:paraId="59C1437C" w14:textId="305417DF" w:rsidR="0062776D" w:rsidRDefault="006B29FD" w:rsidP="00B37735">
      <w:r w:rsidRPr="00334476">
        <w:t>Applicants are required to submit a Previous Project Evaluation Form</w:t>
      </w:r>
      <w:r>
        <w:t xml:space="preserve"> (Attachment 14)</w:t>
      </w:r>
      <w:r w:rsidRPr="00334476">
        <w:t xml:space="preserve"> with their proposal</w:t>
      </w:r>
      <w:r>
        <w:t xml:space="preserve"> </w:t>
      </w:r>
      <w:r w:rsidR="006B5FBF">
        <w:t>and</w:t>
      </w:r>
      <w:r>
        <w:t xml:space="preserve"> show</w:t>
      </w:r>
      <w:r w:rsidR="006B5FBF">
        <w:t xml:space="preserve"> how the current project build</w:t>
      </w:r>
      <w:r w:rsidR="22D778AA">
        <w:t>s</w:t>
      </w:r>
      <w:r w:rsidR="006B5FBF">
        <w:t xml:space="preserve"> on the success of the prior project.</w:t>
      </w:r>
    </w:p>
    <w:p w14:paraId="1374CABE" w14:textId="51485640" w:rsidR="009C1110" w:rsidRDefault="0007010A" w:rsidP="00574B28">
      <w:pPr>
        <w:pStyle w:val="ListParagraph"/>
      </w:pPr>
      <w:r w:rsidRPr="00226DEF">
        <w:rPr>
          <w:b/>
          <w:caps/>
        </w:rPr>
        <w:t>Question:</w:t>
      </w:r>
      <w:r w:rsidR="00092595" w:rsidRPr="00226DEF">
        <w:rPr>
          <w:b/>
          <w:caps/>
        </w:rPr>
        <w:t xml:space="preserve"> </w:t>
      </w:r>
      <w:r w:rsidR="005A40F9" w:rsidRPr="005A40F9">
        <w:t>Can</w:t>
      </w:r>
      <w:r w:rsidR="005A40F9">
        <w:t xml:space="preserve"> an applicant submit more than one application</w:t>
      </w:r>
      <w:r w:rsidR="009C1110">
        <w:t xml:space="preserve">; and what are the minimum and maximum funding </w:t>
      </w:r>
      <w:r w:rsidR="71F10241">
        <w:t xml:space="preserve">amounts </w:t>
      </w:r>
      <w:r w:rsidR="009C1110">
        <w:t>per application?</w:t>
      </w:r>
    </w:p>
    <w:p w14:paraId="619607BF" w14:textId="025F2BB2" w:rsidR="00BB0645" w:rsidRDefault="000839FE" w:rsidP="00B37735">
      <w:r w:rsidRPr="00120D21">
        <w:rPr>
          <w:b/>
        </w:rPr>
        <w:t xml:space="preserve">RESPONSE: </w:t>
      </w:r>
      <w:r w:rsidRPr="00120D21">
        <w:t>Yes, an applicant c</w:t>
      </w:r>
      <w:r w:rsidR="00027035" w:rsidRPr="00120D21">
        <w:t>an submit more than one application. However, each application must be for a distinct project</w:t>
      </w:r>
      <w:r w:rsidR="00FC1776" w:rsidRPr="00120D21">
        <w:t xml:space="preserve"> (i.e</w:t>
      </w:r>
      <w:r w:rsidR="00FC1776">
        <w:t>.</w:t>
      </w:r>
      <w:r w:rsidR="6900F104">
        <w:t>,</w:t>
      </w:r>
      <w:r w:rsidR="00D67D3F" w:rsidRPr="00120D21">
        <w:t xml:space="preserve"> no overlap with respect to the technical tasks described in the Scope of Work </w:t>
      </w:r>
      <w:r w:rsidR="00A135F8" w:rsidRPr="00120D21">
        <w:t>(</w:t>
      </w:r>
      <w:r w:rsidR="00D67D3F" w:rsidRPr="00120D21">
        <w:t>Attachment</w:t>
      </w:r>
      <w:r w:rsidR="00A135F8" w:rsidRPr="00120D21">
        <w:t xml:space="preserve"> 4</w:t>
      </w:r>
      <w:r w:rsidR="00D67D3F" w:rsidRPr="00120D21">
        <w:t>)</w:t>
      </w:r>
      <w:r w:rsidR="0058756C">
        <w:t>)</w:t>
      </w:r>
      <w:r w:rsidR="00D67D3F" w:rsidRPr="00120D21">
        <w:t>. Applicants may submit multiple applications under the same technology category and/or under different technology categories.</w:t>
      </w:r>
      <w:r w:rsidR="007D0620" w:rsidRPr="00120D21">
        <w:t xml:space="preserve"> Refer to Section I.C. of the Solicitation Manual for </w:t>
      </w:r>
      <w:r w:rsidR="00205B9F" w:rsidRPr="00120D21">
        <w:t>the list of eligible technology categories.</w:t>
      </w:r>
    </w:p>
    <w:p w14:paraId="78EBC7F1" w14:textId="071C244C" w:rsidR="009004FC" w:rsidRDefault="00D67D3F" w:rsidP="00B37735">
      <w:r w:rsidRPr="00D67D3F">
        <w:t>The CEC may conduct a clarification interview with an applicant to clarify and/or verify information in its applications to help the CEC determine whether each application is for a distinct project. The final determination shall be made solely by the CEC.</w:t>
      </w:r>
    </w:p>
    <w:p w14:paraId="389BCEA7" w14:textId="4C53B78E" w:rsidR="000E10EC" w:rsidRPr="000E10EC" w:rsidRDefault="000E10EC" w:rsidP="00B37735">
      <w:r w:rsidRPr="000E10EC">
        <w:lastRenderedPageBreak/>
        <w:t>The minimum funding amount for each project is $1,000,000. The maximum funding amount is $4,000,000.</w:t>
      </w:r>
    </w:p>
    <w:p w14:paraId="52F5EC32" w14:textId="1C9FEB96" w:rsidR="000839FE" w:rsidRDefault="00E06F20" w:rsidP="00574B28">
      <w:pPr>
        <w:pStyle w:val="ListParagraph"/>
      </w:pPr>
      <w:r w:rsidRPr="00FA7017">
        <w:rPr>
          <w:b/>
          <w:caps/>
        </w:rPr>
        <w:t>Question:</w:t>
      </w:r>
      <w:r w:rsidRPr="003675B3">
        <w:t xml:space="preserve"> </w:t>
      </w:r>
      <w:r w:rsidR="0068442C">
        <w:t>W</w:t>
      </w:r>
      <w:r w:rsidRPr="003675B3">
        <w:t>ill</w:t>
      </w:r>
      <w:r w:rsidR="0068442C">
        <w:t xml:space="preserve"> the BRIDGE 2024</w:t>
      </w:r>
      <w:r w:rsidRPr="003675B3">
        <w:t xml:space="preserve"> </w:t>
      </w:r>
      <w:r w:rsidR="00E6159E">
        <w:t>available funding</w:t>
      </w:r>
      <w:r w:rsidRPr="003675B3">
        <w:t xml:space="preserve"> be equally split between the</w:t>
      </w:r>
      <w:r w:rsidR="00E31721">
        <w:t xml:space="preserve"> eligible</w:t>
      </w:r>
      <w:r w:rsidRPr="003675B3">
        <w:t xml:space="preserve"> technology categories</w:t>
      </w:r>
      <w:r w:rsidR="00E31721">
        <w:t xml:space="preserve"> listed in Section I</w:t>
      </w:r>
      <w:r w:rsidR="00FA7017">
        <w:t>.C. of the Solicitation Manual</w:t>
      </w:r>
      <w:r w:rsidRPr="003675B3">
        <w:t xml:space="preserve">? </w:t>
      </w:r>
    </w:p>
    <w:p w14:paraId="3B82EB2B" w14:textId="115E796B" w:rsidR="000839FE" w:rsidRDefault="00DF6D1C" w:rsidP="00B37735">
      <w:r w:rsidRPr="00120D21">
        <w:rPr>
          <w:b/>
        </w:rPr>
        <w:t>RESPONSE:</w:t>
      </w:r>
      <w:r>
        <w:rPr>
          <w:b/>
        </w:rPr>
        <w:t xml:space="preserve"> </w:t>
      </w:r>
      <w:r w:rsidRPr="00DF6D1C">
        <w:t>No</w:t>
      </w:r>
      <w:r w:rsidR="006A07C9">
        <w:t xml:space="preserve">, the available funding for this solicitation is </w:t>
      </w:r>
      <w:r w:rsidR="006D0348">
        <w:t xml:space="preserve">not </w:t>
      </w:r>
      <w:r w:rsidR="00B81292">
        <w:t>allocated</w:t>
      </w:r>
      <w:r w:rsidR="006D0348">
        <w:t xml:space="preserve"> </w:t>
      </w:r>
      <w:r w:rsidR="00B81292">
        <w:t>to th</w:t>
      </w:r>
      <w:r w:rsidR="002F6DC3">
        <w:t>e eligible</w:t>
      </w:r>
      <w:r w:rsidR="006D0348">
        <w:t xml:space="preserve"> technology categor</w:t>
      </w:r>
      <w:r w:rsidR="00C35158">
        <w:t>ies</w:t>
      </w:r>
      <w:r w:rsidR="006D0348">
        <w:t xml:space="preserve"> or</w:t>
      </w:r>
      <w:r w:rsidR="002F6DC3">
        <w:t xml:space="preserve"> to the</w:t>
      </w:r>
      <w:r w:rsidR="006D0348">
        <w:t xml:space="preserve"> </w:t>
      </w:r>
      <w:r w:rsidR="00B81292">
        <w:t>type of project</w:t>
      </w:r>
      <w:r w:rsidR="00C35158">
        <w:t>s</w:t>
      </w:r>
      <w:r w:rsidR="00F87FBE">
        <w:t xml:space="preserve"> (e.g.</w:t>
      </w:r>
      <w:r w:rsidR="4ED5049C">
        <w:t>,</w:t>
      </w:r>
      <w:r w:rsidR="00F87FBE">
        <w:t xml:space="preserve"> </w:t>
      </w:r>
      <w:r w:rsidR="00C619E6">
        <w:t>applied research and development versus technology demonstration</w:t>
      </w:r>
      <w:r w:rsidR="00C02219">
        <w:t xml:space="preserve"> and deployment)</w:t>
      </w:r>
      <w:r w:rsidR="009E61B2">
        <w:t xml:space="preserve"> by any specific percentage or amount.</w:t>
      </w:r>
      <w:r w:rsidR="00B81292">
        <w:t xml:space="preserve"> </w:t>
      </w:r>
      <w:r w:rsidR="007C1843">
        <w:t xml:space="preserve">All applications will be competing against all other applications, regardless of </w:t>
      </w:r>
      <w:r w:rsidR="005165DD">
        <w:t>technology category or project type.</w:t>
      </w:r>
      <w:r w:rsidR="00B81292">
        <w:t xml:space="preserve"> </w:t>
      </w:r>
      <w:r w:rsidR="00D51472">
        <w:t xml:space="preserve"> </w:t>
      </w:r>
    </w:p>
    <w:p w14:paraId="3585BA28" w14:textId="284BDFDF" w:rsidR="004B3F96" w:rsidRDefault="007A3996" w:rsidP="00574B28">
      <w:pPr>
        <w:pStyle w:val="ListParagraph"/>
      </w:pPr>
      <w:r w:rsidRPr="00226DEF">
        <w:rPr>
          <w:b/>
          <w:caps/>
        </w:rPr>
        <w:t xml:space="preserve">Question: </w:t>
      </w:r>
      <w:r w:rsidR="320A1B89">
        <w:t>Will</w:t>
      </w:r>
      <w:r w:rsidR="008F0438">
        <w:t xml:space="preserve"> a BRIDGE awardee who successfully completes </w:t>
      </w:r>
      <w:r w:rsidR="00835133">
        <w:t xml:space="preserve">a project be automatically approved for a RAMP </w:t>
      </w:r>
      <w:r w:rsidR="00612610">
        <w:t>award?</w:t>
      </w:r>
    </w:p>
    <w:p w14:paraId="6697251A" w14:textId="7CF90229" w:rsidR="00654678" w:rsidRDefault="004B3F96" w:rsidP="00B37735">
      <w:r w:rsidRPr="00120D21">
        <w:rPr>
          <w:b/>
        </w:rPr>
        <w:t>RESPONSE:</w:t>
      </w:r>
      <w:r w:rsidR="00835133">
        <w:t xml:space="preserve"> </w:t>
      </w:r>
      <w:r>
        <w:t>No,</w:t>
      </w:r>
      <w:r w:rsidR="00C23246">
        <w:t xml:space="preserve"> </w:t>
      </w:r>
      <w:r w:rsidR="61801BD0">
        <w:t xml:space="preserve">a </w:t>
      </w:r>
      <w:r w:rsidR="00C23246">
        <w:t xml:space="preserve">BRIDGE awardee who has successfully completed a </w:t>
      </w:r>
      <w:r w:rsidR="00B74B02">
        <w:t xml:space="preserve">BRIDGE </w:t>
      </w:r>
      <w:r w:rsidR="00C23246">
        <w:t xml:space="preserve">project </w:t>
      </w:r>
      <w:r w:rsidR="21CC2024">
        <w:t xml:space="preserve">will not </w:t>
      </w:r>
      <w:r w:rsidR="00C23246">
        <w:t>be automatically approved for a RAMP award.</w:t>
      </w:r>
      <w:r>
        <w:t xml:space="preserve"> </w:t>
      </w:r>
      <w:r w:rsidR="00C23246">
        <w:t>E</w:t>
      </w:r>
      <w:r>
        <w:t>ach BRIDGE and RAMP solicitation has its unique</w:t>
      </w:r>
      <w:r w:rsidR="008D1AC3">
        <w:t xml:space="preserve"> requirements</w:t>
      </w:r>
      <w:r w:rsidR="00A35A69">
        <w:t>,</w:t>
      </w:r>
      <w:r w:rsidR="008D1AC3">
        <w:t xml:space="preserve"> including</w:t>
      </w:r>
      <w:r>
        <w:t xml:space="preserve"> </w:t>
      </w:r>
      <w:r w:rsidR="008D1AC3">
        <w:t>applicant</w:t>
      </w:r>
      <w:r w:rsidR="00A35A69">
        <w:t xml:space="preserve"> and</w:t>
      </w:r>
      <w:r w:rsidR="008D1AC3">
        <w:t xml:space="preserve"> technology eligibility</w:t>
      </w:r>
      <w:r w:rsidR="00A35A69">
        <w:t>,</w:t>
      </w:r>
      <w:r>
        <w:t xml:space="preserve"> </w:t>
      </w:r>
      <w:r w:rsidR="00A35A69">
        <w:t>which</w:t>
      </w:r>
      <w:r>
        <w:t xml:space="preserve"> an applicant </w:t>
      </w:r>
      <w:r w:rsidR="00A35A69">
        <w:t>must fulfil</w:t>
      </w:r>
      <w:r w:rsidR="008D1AC3">
        <w:t xml:space="preserve"> before becoming eligible</w:t>
      </w:r>
      <w:r w:rsidR="00A35A69">
        <w:t xml:space="preserve"> for consideration. In addition, BRIDGE and RAMP solicitation</w:t>
      </w:r>
      <w:r w:rsidR="57D19D5F">
        <w:t>s</w:t>
      </w:r>
      <w:r w:rsidR="00A35A69">
        <w:t xml:space="preserve"> are competitive awards and an applicant must pass the screening and scoring criteria</w:t>
      </w:r>
      <w:r w:rsidR="00C23246">
        <w:t xml:space="preserve"> specific to the solicitations</w:t>
      </w:r>
      <w:r w:rsidR="00A35A69">
        <w:t xml:space="preserve"> to </w:t>
      </w:r>
      <w:r w:rsidR="00C23246">
        <w:t>be considered for an award.</w:t>
      </w:r>
    </w:p>
    <w:p w14:paraId="255F5163" w14:textId="62F1F6D5" w:rsidR="003459AA" w:rsidRDefault="00C23246" w:rsidP="00574B28">
      <w:pPr>
        <w:pStyle w:val="ListParagraph"/>
      </w:pPr>
      <w:r w:rsidRPr="00FA7017">
        <w:rPr>
          <w:b/>
          <w:caps/>
        </w:rPr>
        <w:t>Question:</w:t>
      </w:r>
      <w:r w:rsidRPr="003675B3">
        <w:t xml:space="preserve"> </w:t>
      </w:r>
      <w:r>
        <w:t>Why is there a long duration between the</w:t>
      </w:r>
      <w:r w:rsidR="00B4430C">
        <w:t xml:space="preserve"> </w:t>
      </w:r>
      <w:r w:rsidR="00B4430C" w:rsidRPr="000C449B">
        <w:t>Notice of Proposed Award</w:t>
      </w:r>
      <w:r>
        <w:t xml:space="preserve"> </w:t>
      </w:r>
      <w:r w:rsidR="00B4430C">
        <w:t>(</w:t>
      </w:r>
      <w:r>
        <w:t>NOPA</w:t>
      </w:r>
      <w:r w:rsidR="00B4430C">
        <w:t>)</w:t>
      </w:r>
      <w:r>
        <w:t xml:space="preserve"> and</w:t>
      </w:r>
      <w:r w:rsidR="00855641">
        <w:t xml:space="preserve"> the start of an</w:t>
      </w:r>
      <w:r w:rsidR="00393C28">
        <w:t xml:space="preserve"> a</w:t>
      </w:r>
      <w:r w:rsidR="00855641">
        <w:t>warded agreement</w:t>
      </w:r>
      <w:r w:rsidR="00F76206">
        <w:t>?</w:t>
      </w:r>
      <w:r>
        <w:t xml:space="preserve"> </w:t>
      </w:r>
    </w:p>
    <w:p w14:paraId="703A7BE2" w14:textId="6B1CCEE8" w:rsidR="004741D3" w:rsidRDefault="00F76206" w:rsidP="00B37735">
      <w:r w:rsidRPr="009B65E6">
        <w:rPr>
          <w:b/>
        </w:rPr>
        <w:t>RESPONSE:</w:t>
      </w:r>
      <w:r w:rsidR="00170B77" w:rsidRPr="58E17E45">
        <w:rPr>
          <w:b/>
        </w:rPr>
        <w:t xml:space="preserve"> </w:t>
      </w:r>
      <w:r w:rsidR="004741D3">
        <w:t xml:space="preserve">The </w:t>
      </w:r>
      <w:r w:rsidR="00EF506B">
        <w:t>time between</w:t>
      </w:r>
      <w:r w:rsidR="005848A5">
        <w:t xml:space="preserve"> the </w:t>
      </w:r>
      <w:r w:rsidR="00EF506B">
        <w:t>publication of the</w:t>
      </w:r>
      <w:r w:rsidR="005848A5">
        <w:t xml:space="preserve"> </w:t>
      </w:r>
      <w:r w:rsidR="00004E1F">
        <w:t xml:space="preserve">NOPA is a factor of the number of proposed awards and the time it takes to develop the </w:t>
      </w:r>
      <w:r w:rsidR="00507442">
        <w:t>agreements</w:t>
      </w:r>
      <w:r w:rsidR="00C87EC0">
        <w:t>.</w:t>
      </w:r>
    </w:p>
    <w:p w14:paraId="63F3CA22" w14:textId="2C6F5FEE" w:rsidR="001A0B66" w:rsidRDefault="00B4430C" w:rsidP="00A41812">
      <w:r w:rsidRPr="000C449B">
        <w:t>After applications are submitted, evaluated, and scored, they will be ranked according to score in a</w:t>
      </w:r>
      <w:r>
        <w:t xml:space="preserve"> </w:t>
      </w:r>
      <w:r w:rsidRPr="000C449B">
        <w:t>NOPA that will be posted on th</w:t>
      </w:r>
      <w:r w:rsidR="00647772">
        <w:t>is GFO</w:t>
      </w:r>
      <w:r w:rsidRPr="000C449B">
        <w:t xml:space="preserve"> website as well as distributed to the EPIC listserv. </w:t>
      </w:r>
      <w:r w:rsidR="00FB2D4D">
        <w:rPr>
          <w:bCs/>
        </w:rPr>
        <w:t>The NOPA</w:t>
      </w:r>
      <w:r w:rsidR="0081216F">
        <w:rPr>
          <w:bCs/>
        </w:rPr>
        <w:t xml:space="preserve"> with the proposed </w:t>
      </w:r>
      <w:r w:rsidR="00C72D13">
        <w:rPr>
          <w:bCs/>
        </w:rPr>
        <w:t>recipients for grant funding</w:t>
      </w:r>
      <w:r w:rsidR="00FB2D4D">
        <w:rPr>
          <w:bCs/>
        </w:rPr>
        <w:t xml:space="preserve"> is anticipated to be posted in the week of June 23, 2025.</w:t>
      </w:r>
      <w:r w:rsidR="00C42E16">
        <w:rPr>
          <w:bCs/>
        </w:rPr>
        <w:t xml:space="preserve"> The CEC</w:t>
      </w:r>
      <w:r w:rsidR="00EA3249">
        <w:rPr>
          <w:bCs/>
        </w:rPr>
        <w:t xml:space="preserve"> anticipates </w:t>
      </w:r>
      <w:r w:rsidR="00A94843">
        <w:rPr>
          <w:bCs/>
        </w:rPr>
        <w:t>that it will take about three months</w:t>
      </w:r>
      <w:r w:rsidR="00E40117">
        <w:rPr>
          <w:bCs/>
        </w:rPr>
        <w:t xml:space="preserve"> for </w:t>
      </w:r>
      <w:r w:rsidR="007F30E2">
        <w:rPr>
          <w:bCs/>
        </w:rPr>
        <w:t>the C</w:t>
      </w:r>
      <w:r w:rsidR="006235FD">
        <w:rPr>
          <w:bCs/>
        </w:rPr>
        <w:t xml:space="preserve">ommission Agreement Managers to work with </w:t>
      </w:r>
      <w:r w:rsidR="00A95553">
        <w:rPr>
          <w:bCs/>
        </w:rPr>
        <w:t xml:space="preserve">the proposed </w:t>
      </w:r>
      <w:r w:rsidR="00B558CC">
        <w:rPr>
          <w:bCs/>
        </w:rPr>
        <w:t>recipients</w:t>
      </w:r>
      <w:r w:rsidR="005F4CCF">
        <w:rPr>
          <w:bCs/>
        </w:rPr>
        <w:t xml:space="preserve"> to develop their agreements</w:t>
      </w:r>
      <w:r w:rsidRPr="000C449B">
        <w:t xml:space="preserve">.  </w:t>
      </w:r>
    </w:p>
    <w:p w14:paraId="037F1BF8" w14:textId="0C2F3837" w:rsidR="00B4430C" w:rsidRPr="00647772" w:rsidRDefault="00B4430C" w:rsidP="00A41812">
      <w:pPr>
        <w:rPr>
          <w:bCs/>
        </w:rPr>
      </w:pPr>
      <w:r w:rsidRPr="000C449B">
        <w:t>The agreements will then be presented at a CEC Business Meeting</w:t>
      </w:r>
      <w:r w:rsidR="001A0B66">
        <w:t xml:space="preserve"> (anticipated to be in October 2025)</w:t>
      </w:r>
      <w:r w:rsidRPr="000C449B">
        <w:t xml:space="preserve"> for formal approval. If approved, the agreements must then be executed by the Recipient and the CEC</w:t>
      </w:r>
      <w:r w:rsidR="004741D3">
        <w:t xml:space="preserve"> (anticipated start date is November 21, 2025)</w:t>
      </w:r>
      <w:r w:rsidRPr="000C449B">
        <w:t>.</w:t>
      </w:r>
    </w:p>
    <w:p w14:paraId="0FCB46C5" w14:textId="50F62646" w:rsidR="00C23246" w:rsidRDefault="00F76206" w:rsidP="00574B28">
      <w:pPr>
        <w:pStyle w:val="ListParagraph"/>
      </w:pPr>
      <w:r w:rsidRPr="00FA7017">
        <w:rPr>
          <w:b/>
          <w:caps/>
        </w:rPr>
        <w:lastRenderedPageBreak/>
        <w:t>Question:</w:t>
      </w:r>
      <w:r w:rsidRPr="003675B3">
        <w:t xml:space="preserve"> </w:t>
      </w:r>
      <w:r w:rsidR="00F27588">
        <w:t>Can research and development and</w:t>
      </w:r>
      <w:r w:rsidR="00A11078">
        <w:t xml:space="preserve"> </w:t>
      </w:r>
      <w:r w:rsidR="00F27588">
        <w:t>measurement and verification</w:t>
      </w:r>
      <w:r w:rsidR="00AA7EEB">
        <w:t xml:space="preserve"> (M&amp;V)</w:t>
      </w:r>
      <w:r w:rsidR="00F27588">
        <w:t xml:space="preserve"> be part of the same project? </w:t>
      </w:r>
      <w:r w:rsidR="00AA7EEB">
        <w:t>M</w:t>
      </w:r>
      <w:r w:rsidR="00C23246" w:rsidRPr="00875B1B">
        <w:t>ust</w:t>
      </w:r>
      <w:r w:rsidR="00AA7EEB">
        <w:t xml:space="preserve"> </w:t>
      </w:r>
      <w:r w:rsidR="00205C69">
        <w:t xml:space="preserve">the </w:t>
      </w:r>
      <w:r w:rsidR="00C23246" w:rsidRPr="00875B1B">
        <w:t>M&amp;V</w:t>
      </w:r>
      <w:r w:rsidR="00205C69">
        <w:t xml:space="preserve"> study</w:t>
      </w:r>
      <w:r w:rsidR="00C23246" w:rsidRPr="00875B1B">
        <w:t xml:space="preserve"> be conducted by an independent third</w:t>
      </w:r>
      <w:r w:rsidR="00C32DEA">
        <w:t>-</w:t>
      </w:r>
      <w:r w:rsidR="00C23246" w:rsidRPr="00875B1B">
        <w:t>party?</w:t>
      </w:r>
    </w:p>
    <w:p w14:paraId="057609CD" w14:textId="38988596" w:rsidR="00B61513" w:rsidRDefault="003C4FBF" w:rsidP="00A41812">
      <w:r w:rsidRPr="00C32DEA">
        <w:rPr>
          <w:b/>
          <w:bCs/>
        </w:rPr>
        <w:t>RESPONSE:</w:t>
      </w:r>
      <w:r w:rsidR="00D423C2">
        <w:rPr>
          <w:b/>
          <w:bCs/>
        </w:rPr>
        <w:t xml:space="preserve"> </w:t>
      </w:r>
      <w:r w:rsidR="001B3C29">
        <w:t>Measuremen</w:t>
      </w:r>
      <w:r w:rsidR="00B15762">
        <w:t xml:space="preserve">t and Verification </w:t>
      </w:r>
      <w:r w:rsidR="00447CB8">
        <w:t>Plan</w:t>
      </w:r>
      <w:r w:rsidR="00B707B0">
        <w:t>s are required for technology demonstration and depl</w:t>
      </w:r>
      <w:r w:rsidR="00FB3A46">
        <w:t>oyment projects</w:t>
      </w:r>
      <w:r w:rsidR="00841FAE">
        <w:t xml:space="preserve"> to</w:t>
      </w:r>
      <w:r w:rsidR="00341765">
        <w:t xml:space="preserve"> describe how </w:t>
      </w:r>
      <w:r w:rsidR="00876D83">
        <w:t>a project</w:t>
      </w:r>
      <w:r w:rsidR="00800F61">
        <w:t>’s</w:t>
      </w:r>
      <w:r w:rsidR="00876D83">
        <w:t xml:space="preserve"> benefits</w:t>
      </w:r>
      <w:r w:rsidR="00696D3B">
        <w:t>, such as reduction in energy</w:t>
      </w:r>
      <w:r w:rsidR="006F4612">
        <w:t xml:space="preserve"> use, emissions and/or cost</w:t>
      </w:r>
      <w:r w:rsidR="00800F61">
        <w:t>,</w:t>
      </w:r>
      <w:r w:rsidR="0089246B">
        <w:t xml:space="preserve"> will be measured and quantified</w:t>
      </w:r>
      <w:r w:rsidR="00800F61">
        <w:t>.</w:t>
      </w:r>
      <w:r w:rsidR="006F4612">
        <w:t xml:space="preserve"> </w:t>
      </w:r>
      <w:r w:rsidR="0003017A">
        <w:t>Although not required, a</w:t>
      </w:r>
      <w:r w:rsidR="00FE5CAD">
        <w:t xml:space="preserve">pplicants </w:t>
      </w:r>
      <w:r w:rsidR="00372303">
        <w:t xml:space="preserve">proposing </w:t>
      </w:r>
      <w:r w:rsidR="006B2DFA">
        <w:t xml:space="preserve">applied research and development </w:t>
      </w:r>
      <w:r w:rsidR="00D737A6">
        <w:t xml:space="preserve">projects may </w:t>
      </w:r>
      <w:r w:rsidR="004D2E3D">
        <w:t>propose M&amp;V</w:t>
      </w:r>
      <w:r w:rsidR="00D81DD0">
        <w:t xml:space="preserve"> </w:t>
      </w:r>
      <w:r w:rsidR="0003017A">
        <w:t>as part of their proposal</w:t>
      </w:r>
      <w:r w:rsidR="00B61513">
        <w:t>s</w:t>
      </w:r>
      <w:r w:rsidR="0003017A">
        <w:t>.</w:t>
      </w:r>
      <w:r w:rsidR="00B61513">
        <w:t xml:space="preserve">  </w:t>
      </w:r>
    </w:p>
    <w:p w14:paraId="6AD8FAED" w14:textId="17D704A8" w:rsidR="003C4FBF" w:rsidRPr="00C32DEA" w:rsidRDefault="009B65E6" w:rsidP="00A41812">
      <w:r>
        <w:t>This</w:t>
      </w:r>
      <w:r w:rsidR="00B561A6">
        <w:t xml:space="preserve"> solicitation</w:t>
      </w:r>
      <w:r>
        <w:t xml:space="preserve"> does not require</w:t>
      </w:r>
      <w:r w:rsidR="00B561A6">
        <w:t xml:space="preserve"> </w:t>
      </w:r>
      <w:r w:rsidR="000C1E17">
        <w:t xml:space="preserve">that </w:t>
      </w:r>
      <w:r w:rsidR="005A7B98">
        <w:t xml:space="preserve">M&amp;V </w:t>
      </w:r>
      <w:r w:rsidR="00B054D6">
        <w:t xml:space="preserve">be conducted </w:t>
      </w:r>
      <w:r w:rsidR="00C32DEA">
        <w:t>b</w:t>
      </w:r>
      <w:r w:rsidR="004D0C8F">
        <w:t>y</w:t>
      </w:r>
      <w:r w:rsidR="00C32DEA">
        <w:t xml:space="preserve"> an independent third</w:t>
      </w:r>
      <w:r w:rsidR="00800F61">
        <w:t xml:space="preserve"> </w:t>
      </w:r>
      <w:r w:rsidR="00C32DEA">
        <w:t>party.</w:t>
      </w:r>
      <w:r w:rsidR="00B561A6">
        <w:t xml:space="preserve"> </w:t>
      </w:r>
      <w:r w:rsidR="0003017A">
        <w:t xml:space="preserve">  </w:t>
      </w:r>
    </w:p>
    <w:p w14:paraId="3FDA2A91" w14:textId="3537B2BD" w:rsidR="00C51E6E" w:rsidRDefault="00C51E6E" w:rsidP="00C51E6E">
      <w:pPr>
        <w:pStyle w:val="ListParagraph"/>
      </w:pPr>
      <w:r w:rsidRPr="00FA7017">
        <w:rPr>
          <w:b/>
          <w:caps/>
        </w:rPr>
        <w:t>Question:</w:t>
      </w:r>
      <w:r w:rsidRPr="003675B3">
        <w:t xml:space="preserve"> </w:t>
      </w:r>
      <w:r>
        <w:t>C</w:t>
      </w:r>
      <w:r w:rsidRPr="00505478">
        <w:t xml:space="preserve">an the grant be used to fund </w:t>
      </w:r>
      <w:r>
        <w:t xml:space="preserve">demonstration </w:t>
      </w:r>
      <w:r w:rsidRPr="00505478">
        <w:t>projects at multiple sites? For example, our technology is applicable to improving efficiency in both residential and commercial buildings. Would we be able to propose demonstrat</w:t>
      </w:r>
      <w:r w:rsidR="7684EC34">
        <w:t>ions</w:t>
      </w:r>
      <w:r w:rsidRPr="00505478">
        <w:t xml:space="preserve"> in both building types in one application?</w:t>
      </w:r>
    </w:p>
    <w:p w14:paraId="278A4F7D" w14:textId="0AD1618A" w:rsidR="002A0518" w:rsidRDefault="00C51E6E" w:rsidP="00A41812">
      <w:r w:rsidRPr="0098585D">
        <w:rPr>
          <w:b/>
          <w:bCs/>
        </w:rPr>
        <w:t>RESPONSE:</w:t>
      </w:r>
      <w:r w:rsidR="00793039">
        <w:rPr>
          <w:b/>
          <w:bCs/>
        </w:rPr>
        <w:t xml:space="preserve"> </w:t>
      </w:r>
      <w:r w:rsidR="00CB6D3C">
        <w:t xml:space="preserve">Yes, </w:t>
      </w:r>
      <w:r w:rsidR="00B0373F">
        <w:t xml:space="preserve">an applicant can </w:t>
      </w:r>
      <w:r w:rsidR="00621D4A">
        <w:t>propose multiple demonstration sites</w:t>
      </w:r>
      <w:r w:rsidR="00CF5305">
        <w:t xml:space="preserve"> in one application</w:t>
      </w:r>
      <w:r w:rsidR="006E42AA">
        <w:t>, such as</w:t>
      </w:r>
      <w:r w:rsidR="0078159B">
        <w:t xml:space="preserve"> demonstrating the same technology</w:t>
      </w:r>
      <w:r w:rsidR="006E42AA">
        <w:t xml:space="preserve"> </w:t>
      </w:r>
      <w:r w:rsidR="00BE4E05">
        <w:t xml:space="preserve">in </w:t>
      </w:r>
      <w:r w:rsidR="009A6371">
        <w:t>different building types.</w:t>
      </w:r>
    </w:p>
    <w:p w14:paraId="06997572" w14:textId="7E48D483" w:rsidR="007B1177" w:rsidRDefault="009A6371" w:rsidP="00A41812">
      <w:r>
        <w:t xml:space="preserve">The applicant is required to provide </w:t>
      </w:r>
      <w:r w:rsidR="00D311B2">
        <w:t xml:space="preserve">specific information about the demonstration sites, such as </w:t>
      </w:r>
      <w:r w:rsidR="00F3672D">
        <w:t xml:space="preserve">addresses to show that </w:t>
      </w:r>
      <w:r w:rsidR="00616B99">
        <w:t>a site is located in California</w:t>
      </w:r>
      <w:r w:rsidR="00B97998">
        <w:t xml:space="preserve"> electric investor</w:t>
      </w:r>
      <w:r w:rsidR="006B634E">
        <w:t xml:space="preserve">-owned utility (PG&amp;E, SCE, </w:t>
      </w:r>
      <w:r w:rsidR="00557127">
        <w:t xml:space="preserve">or </w:t>
      </w:r>
      <w:r w:rsidR="006B634E">
        <w:t>SDG</w:t>
      </w:r>
      <w:r w:rsidR="00523B53">
        <w:t>&amp;E</w:t>
      </w:r>
      <w:r w:rsidR="00557127">
        <w:t>)</w:t>
      </w:r>
      <w:r w:rsidR="006B634E">
        <w:t xml:space="preserve"> territory</w:t>
      </w:r>
      <w:r w:rsidR="003F78DA">
        <w:t xml:space="preserve">, and </w:t>
      </w:r>
      <w:r w:rsidR="00522061">
        <w:t xml:space="preserve">provide </w:t>
      </w:r>
      <w:r w:rsidR="00A56383">
        <w:t xml:space="preserve">commitment letters </w:t>
      </w:r>
      <w:r w:rsidR="00570ADB" w:rsidRPr="00570ADB">
        <w:t>signed by an authorized representative of the proposed test, demonstration, or deployment site</w:t>
      </w:r>
      <w:r w:rsidR="0098585D">
        <w:t>s</w:t>
      </w:r>
      <w:r w:rsidR="00570ADB" w:rsidRPr="00570ADB">
        <w:t xml:space="preserve"> that (1) identif</w:t>
      </w:r>
      <w:r w:rsidR="0098585D">
        <w:t>y</w:t>
      </w:r>
      <w:r w:rsidR="00570ADB" w:rsidRPr="00570ADB">
        <w:t xml:space="preserve"> the location of the site</w:t>
      </w:r>
      <w:r w:rsidR="0098585D">
        <w:t>s</w:t>
      </w:r>
      <w:r w:rsidR="00570ADB" w:rsidRPr="00570ADB">
        <w:t xml:space="preserve"> (street address, parcel number, tract </w:t>
      </w:r>
      <w:r w:rsidR="00BE2B6E">
        <w:t>number,</w:t>
      </w:r>
      <w:r w:rsidR="00BE2B6E" w:rsidRPr="00570ADB">
        <w:t xml:space="preserve"> </w:t>
      </w:r>
      <w:r w:rsidR="00570ADB" w:rsidRPr="00570ADB">
        <w:t>etc.); and (2) unconditionally commit to providing the site</w:t>
      </w:r>
      <w:r w:rsidR="0098585D">
        <w:t>s</w:t>
      </w:r>
      <w:r w:rsidR="00570ADB" w:rsidRPr="00570ADB">
        <w:t xml:space="preserve"> for the proposed activities.</w:t>
      </w:r>
      <w:r w:rsidR="00A56383">
        <w:t xml:space="preserve"> </w:t>
      </w:r>
      <w:r w:rsidR="006B634E">
        <w:t xml:space="preserve"> </w:t>
      </w:r>
      <w:r w:rsidR="00616B99">
        <w:t xml:space="preserve"> </w:t>
      </w:r>
    </w:p>
    <w:p w14:paraId="30ADFCF6" w14:textId="5FCAEAAA" w:rsidR="00793039" w:rsidRDefault="00BF7407" w:rsidP="00A41812">
      <w:r>
        <w:t>Refer to Attachment 9, Commitment and Support Letters Form</w:t>
      </w:r>
      <w:r w:rsidR="00951A9D">
        <w:t xml:space="preserve">, and </w:t>
      </w:r>
      <w:r w:rsidR="0030234D">
        <w:t xml:space="preserve">Section </w:t>
      </w:r>
      <w:r w:rsidR="002A0518">
        <w:t>III.</w:t>
      </w:r>
      <w:r w:rsidR="000D7AB8">
        <w:t>C.</w:t>
      </w:r>
      <w:r w:rsidR="0030234D">
        <w:t>9</w:t>
      </w:r>
      <w:r w:rsidR="002A0518">
        <w:t xml:space="preserve"> of the Solicitation Manual for more information.</w:t>
      </w:r>
    </w:p>
    <w:p w14:paraId="05F1C97E" w14:textId="4A6707A1" w:rsidR="00472A14" w:rsidRPr="00472A14" w:rsidRDefault="00B833CB" w:rsidP="00A41812">
      <w:pPr>
        <w:pStyle w:val="ListParagraph"/>
        <w:rPr>
          <w:b/>
          <w:caps/>
        </w:rPr>
      </w:pPr>
      <w:r w:rsidRPr="00FA7017">
        <w:rPr>
          <w:b/>
          <w:caps/>
        </w:rPr>
        <w:t>Question:</w:t>
      </w:r>
      <w:r>
        <w:rPr>
          <w:b/>
          <w:caps/>
        </w:rPr>
        <w:t xml:space="preserve"> </w:t>
      </w:r>
      <w:r w:rsidR="00D93A62">
        <w:t>We are</w:t>
      </w:r>
      <w:r w:rsidR="008F7734" w:rsidRPr="008F7734">
        <w:t xml:space="preserve"> considering </w:t>
      </w:r>
      <w:proofErr w:type="gramStart"/>
      <w:r w:rsidR="008F7734" w:rsidRPr="008F7734">
        <w:t>submitting an application</w:t>
      </w:r>
      <w:proofErr w:type="gramEnd"/>
      <w:r w:rsidR="008F7734" w:rsidRPr="008F7734">
        <w:t xml:space="preserve"> under Category 5: Advanced Power Electronics/Power Conditioning.</w:t>
      </w:r>
      <w:r w:rsidR="008F7734" w:rsidRPr="008F7734">
        <w:rPr>
          <w:b/>
          <w:caps/>
        </w:rPr>
        <w:t xml:space="preserve"> </w:t>
      </w:r>
      <w:r w:rsidR="008F7734" w:rsidRPr="008F7734">
        <w:t>The core technology that would be involved in the proposal has received previous public funding from an eligible federal agency. However, the technology's application was different in this previous project. As it relates to Attachment 14 - Previous Project Evaluation Form</w:t>
      </w:r>
      <w:r w:rsidR="00FA7E6F">
        <w:t>,</w:t>
      </w:r>
      <w:r w:rsidR="008F7734" w:rsidRPr="008F7734">
        <w:t xml:space="preserve"> </w:t>
      </w:r>
      <w:r w:rsidR="00FA7E6F">
        <w:t>s</w:t>
      </w:r>
      <w:r w:rsidR="008F7734" w:rsidRPr="008F7734">
        <w:t xml:space="preserve">ome technical performance metrics from the previous project such as cost savings, efficiency improvement, and fault reduction would still be applicable to the new proposal/different application of the technology. </w:t>
      </w:r>
    </w:p>
    <w:p w14:paraId="44C5040B" w14:textId="583C146C" w:rsidR="008F7734" w:rsidRPr="00472A14" w:rsidRDefault="00F273C1" w:rsidP="0091073C">
      <w:pPr>
        <w:pStyle w:val="ListParagraph"/>
        <w:numPr>
          <w:ilvl w:val="0"/>
          <w:numId w:val="4"/>
        </w:numPr>
        <w:rPr>
          <w:b/>
          <w:caps/>
        </w:rPr>
      </w:pPr>
      <w:r>
        <w:lastRenderedPageBreak/>
        <w:t>Does</w:t>
      </w:r>
      <w:r w:rsidR="008F7734" w:rsidRPr="008F7734">
        <w:t xml:space="preserve"> such a proposal meet the previous public funding requirement and </w:t>
      </w:r>
      <w:r w:rsidR="007A6C80">
        <w:t xml:space="preserve">is </w:t>
      </w:r>
      <w:r w:rsidR="008F7734" w:rsidRPr="008F7734">
        <w:t>therefore eligible to apply</w:t>
      </w:r>
      <w:r w:rsidR="009B6694">
        <w:t>?</w:t>
      </w:r>
      <w:r w:rsidR="008F7734" w:rsidRPr="008F7734">
        <w:t xml:space="preserve"> </w:t>
      </w:r>
    </w:p>
    <w:p w14:paraId="000226FB" w14:textId="43C954BC" w:rsidR="00C05A00" w:rsidRPr="008F7734" w:rsidRDefault="00C05A00" w:rsidP="00350C8F">
      <w:r w:rsidRPr="0098585D">
        <w:rPr>
          <w:b/>
          <w:bCs/>
        </w:rPr>
        <w:t>RESPONSE</w:t>
      </w:r>
      <w:r w:rsidRPr="00AE456B">
        <w:rPr>
          <w:b/>
          <w:bCs/>
        </w:rPr>
        <w:t>:</w:t>
      </w:r>
      <w:r w:rsidR="00AE456B" w:rsidRPr="00AE456B">
        <w:rPr>
          <w:b/>
          <w:bCs/>
        </w:rPr>
        <w:t xml:space="preserve"> </w:t>
      </w:r>
      <w:r w:rsidR="002E3168">
        <w:t>The technology described can potentially be eligible</w:t>
      </w:r>
      <w:r w:rsidR="000745B2">
        <w:t xml:space="preserve">. Note that the previous project must </w:t>
      </w:r>
      <w:r w:rsidR="00B23DDD">
        <w:t>have</w:t>
      </w:r>
      <w:r w:rsidR="00AE456B" w:rsidRPr="00AE456B">
        <w:rPr>
          <w:rFonts w:eastAsia="Arial"/>
        </w:rPr>
        <w:t xml:space="preserve"> a contract execution date</w:t>
      </w:r>
      <w:r w:rsidR="00AE456B">
        <w:t xml:space="preserve"> within five years of the BRIDGE 2024 application due date (November 22, 2024).</w:t>
      </w:r>
    </w:p>
    <w:p w14:paraId="3D6AADA0" w14:textId="24C6C6EB" w:rsidR="00864EEF" w:rsidRPr="00864EEF" w:rsidRDefault="00864EEF" w:rsidP="00350C8F">
      <w:r>
        <w:t>Please also see response to Question 20 regarding evolved or pivoted technologies.</w:t>
      </w:r>
    </w:p>
    <w:p w14:paraId="7D4DE48E" w14:textId="346CBCB6" w:rsidR="00B833CB" w:rsidRDefault="008F7734" w:rsidP="0091073C">
      <w:pPr>
        <w:pStyle w:val="ListParagraph"/>
        <w:numPr>
          <w:ilvl w:val="0"/>
          <w:numId w:val="4"/>
        </w:numPr>
      </w:pPr>
      <w:r w:rsidRPr="008F7734">
        <w:t xml:space="preserve">If so, would a signed </w:t>
      </w:r>
      <w:r w:rsidR="006E1718">
        <w:t>memorandum of understanding (</w:t>
      </w:r>
      <w:r w:rsidRPr="008F7734">
        <w:t>MOU</w:t>
      </w:r>
      <w:r w:rsidR="006E1718">
        <w:t>)</w:t>
      </w:r>
      <w:r w:rsidRPr="008F7734">
        <w:t xml:space="preserve"> from the </w:t>
      </w:r>
      <w:r w:rsidR="004656BD">
        <w:t>eligible federal agency</w:t>
      </w:r>
      <w:r w:rsidRPr="008F7734">
        <w:t xml:space="preserve"> suffice as a final report for the purposes of Attachment 14?</w:t>
      </w:r>
    </w:p>
    <w:p w14:paraId="702C3653" w14:textId="4E95769F" w:rsidR="009024A3" w:rsidRPr="000C449B" w:rsidRDefault="00C05A00" w:rsidP="00BE3684">
      <w:r w:rsidRPr="002A7A23">
        <w:rPr>
          <w:b/>
          <w:bCs/>
        </w:rPr>
        <w:t>RESPONSE</w:t>
      </w:r>
      <w:r w:rsidRPr="0098585D">
        <w:rPr>
          <w:b/>
          <w:bCs/>
        </w:rPr>
        <w:t>:</w:t>
      </w:r>
      <w:r w:rsidR="000745B2">
        <w:rPr>
          <w:b/>
          <w:bCs/>
        </w:rPr>
        <w:t xml:space="preserve"> </w:t>
      </w:r>
      <w:r w:rsidR="00590216">
        <w:t>If a final report for the previously funded project cannot be provided, th</w:t>
      </w:r>
      <w:r w:rsidR="00E93296">
        <w:t xml:space="preserve">e applicant must have </w:t>
      </w:r>
      <w:r w:rsidR="00164A72">
        <w:t xml:space="preserve">a representative from the previous funding agency </w:t>
      </w:r>
      <w:r w:rsidR="00771F95">
        <w:t xml:space="preserve">sign Attachment 14 </w:t>
      </w:r>
      <w:r w:rsidR="005A5431">
        <w:t>to validate</w:t>
      </w:r>
      <w:r w:rsidR="00771F95">
        <w:t xml:space="preserve"> </w:t>
      </w:r>
      <w:r w:rsidR="00B54483">
        <w:t xml:space="preserve">that </w:t>
      </w:r>
      <w:r w:rsidR="00467912">
        <w:t xml:space="preserve">performance metrics were </w:t>
      </w:r>
      <w:r w:rsidR="00B54483">
        <w:t xml:space="preserve">met </w:t>
      </w:r>
      <w:r w:rsidR="00467912">
        <w:t xml:space="preserve">during the previous award. Please see Section 3 – Applicant Signature of Attachment 14. </w:t>
      </w:r>
    </w:p>
    <w:p w14:paraId="7D93AAB9" w14:textId="77777777" w:rsidR="00C34EBB" w:rsidRPr="00A903E7" w:rsidRDefault="00C34EBB" w:rsidP="00C34EBB">
      <w:pPr>
        <w:pStyle w:val="ListParagraph"/>
      </w:pPr>
      <w:r w:rsidRPr="00A903E7">
        <w:rPr>
          <w:b/>
          <w:bCs w:val="0"/>
        </w:rPr>
        <w:t>Question</w:t>
      </w:r>
      <w:r w:rsidRPr="00A903E7">
        <w:rPr>
          <w:b/>
          <w:bCs w:val="0"/>
          <w:caps/>
        </w:rPr>
        <w:t>:</w:t>
      </w:r>
      <w:r w:rsidRPr="00A903E7">
        <w:t xml:space="preserve"> Are small businesses with an ongoing </w:t>
      </w:r>
      <w:r>
        <w:t>U.S. Small Business Innovation Research (</w:t>
      </w:r>
      <w:r w:rsidRPr="00A903E7">
        <w:t>SBIR</w:t>
      </w:r>
      <w:r>
        <w:t>)</w:t>
      </w:r>
      <w:r w:rsidRPr="00A903E7">
        <w:t xml:space="preserve"> phase II eligible?</w:t>
      </w:r>
    </w:p>
    <w:p w14:paraId="250967A1" w14:textId="6DA8BC6D" w:rsidR="00C34EBB" w:rsidRDefault="00C34EBB" w:rsidP="00BE3684">
      <w:r w:rsidRPr="00757B79">
        <w:rPr>
          <w:b/>
          <w:bCs/>
        </w:rPr>
        <w:t>RESPONSE:</w:t>
      </w:r>
      <w:r>
        <w:rPr>
          <w:b/>
          <w:bCs/>
        </w:rPr>
        <w:t xml:space="preserve"> </w:t>
      </w:r>
      <w:r>
        <w:t>SBIR</w:t>
      </w:r>
      <w:r w:rsidR="00161032">
        <w:t xml:space="preserve"> awards</w:t>
      </w:r>
      <w:r>
        <w:t xml:space="preserve"> may qualify as an eligible previous public funding agency as long as the funding agency </w:t>
      </w:r>
      <w:r w:rsidR="00FA34C2">
        <w:t xml:space="preserve">for </w:t>
      </w:r>
      <w:r>
        <w:t xml:space="preserve">the SBIR project is one of the eligible agencies listed in Section II.A.1. of the BRIDGE 2024 Solicitation Manual.  </w:t>
      </w:r>
    </w:p>
    <w:p w14:paraId="22E5612A" w14:textId="4BA6CB6D" w:rsidR="00C34EBB" w:rsidRDefault="00C34EBB" w:rsidP="00BE3684">
      <w:pPr>
        <w:rPr>
          <w:b/>
          <w:bCs/>
        </w:rPr>
      </w:pPr>
      <w:r>
        <w:t>Please refer to Section I.A. of the Solicitation Manual for additional eligibility requirements.</w:t>
      </w:r>
    </w:p>
    <w:p w14:paraId="54CD44F3" w14:textId="77777777" w:rsidR="00C34EBB" w:rsidRPr="00260DFF" w:rsidRDefault="00C34EBB" w:rsidP="00C34EBB">
      <w:pPr>
        <w:pStyle w:val="ListParagraph"/>
        <w:rPr>
          <w:bCs w:val="0"/>
        </w:rPr>
      </w:pPr>
      <w:r w:rsidRPr="00260DFF">
        <w:rPr>
          <w:b/>
        </w:rPr>
        <w:t>Question</w:t>
      </w:r>
      <w:r>
        <w:t xml:space="preserve">: </w:t>
      </w:r>
      <w:r w:rsidRPr="00260DFF">
        <w:rPr>
          <w:bCs w:val="0"/>
        </w:rPr>
        <w:t xml:space="preserve">The recent BRIDGE addendum added Eligibility for Regional Energy Innovation Clusters Awardees: Entities that have received support from one of the Regional Energy Innovation Clusters (REIC) (Southern California Energy Innovation Network, Los Angeles Cleantech Incubator, Activate, and </w:t>
      </w:r>
      <w:proofErr w:type="spellStart"/>
      <w:r w:rsidRPr="00260DFF">
        <w:rPr>
          <w:bCs w:val="0"/>
        </w:rPr>
        <w:t>BlueTech</w:t>
      </w:r>
      <w:proofErr w:type="spellEnd"/>
      <w:r w:rsidRPr="00260DFF">
        <w:rPr>
          <w:bCs w:val="0"/>
        </w:rPr>
        <w:t xml:space="preserve"> Valley) with projects that do not meet the previous funding requirements listed above are eligible for this solicitation. Applicants are required to submit a Previous Project Evaluation Form (Attachment 14) with their proposal. If the funded REIC award does not include technical performance metrics as described in Attachment 14, applicants must provide evidence that their projects met key technical performance targets under their REIC engagement.  </w:t>
      </w:r>
    </w:p>
    <w:p w14:paraId="292B2009" w14:textId="77777777" w:rsidR="00C34EBB" w:rsidRDefault="00C34EBB" w:rsidP="0071322C">
      <w:pPr>
        <w:pStyle w:val="ListParagraph"/>
        <w:numPr>
          <w:ilvl w:val="0"/>
          <w:numId w:val="0"/>
        </w:numPr>
        <w:ind w:left="720"/>
      </w:pPr>
      <w:r w:rsidRPr="00260DFF">
        <w:lastRenderedPageBreak/>
        <w:t xml:space="preserve">Are companies eligible if they have received support from one of the cluster programs (e.g., technical assistance through a REIC incubator/accelerator program)? Or does this eligibility extend only to the awardees of the REIC program, which was </w:t>
      </w:r>
      <w:proofErr w:type="spellStart"/>
      <w:r w:rsidRPr="00260DFF">
        <w:t>funded</w:t>
      </w:r>
      <w:proofErr w:type="spellEnd"/>
      <w:r w:rsidRPr="00260DFF">
        <w:t xml:space="preserve"> in 2016? </w:t>
      </w:r>
    </w:p>
    <w:p w14:paraId="13B23192" w14:textId="3065BA21" w:rsidR="00C34EBB" w:rsidRDefault="00C34EBB" w:rsidP="00C34EBB">
      <w:pPr>
        <w:rPr>
          <w:rFonts w:eastAsia="Arial"/>
        </w:rPr>
      </w:pPr>
      <w:r w:rsidRPr="005B4A3B">
        <w:rPr>
          <w:b/>
          <w:bCs/>
        </w:rPr>
        <w:t>RESPONSE:</w:t>
      </w:r>
      <w:r>
        <w:rPr>
          <w:b/>
          <w:bCs/>
        </w:rPr>
        <w:t xml:space="preserve"> </w:t>
      </w:r>
      <w:r>
        <w:t xml:space="preserve">Yes, entities that received support from one of </w:t>
      </w:r>
      <w:r w:rsidR="00946470">
        <w:t>the</w:t>
      </w:r>
      <w:r>
        <w:t xml:space="preserve"> REIC are eligible to apply for the BRIDGE 2024 solicitation. However, applicants must </w:t>
      </w:r>
      <w:r w:rsidR="6C6BE86C">
        <w:t>also</w:t>
      </w:r>
      <w:r>
        <w:t xml:space="preserve"> meet other eligibility requirements in this solicitation. Applicants must have received support from a REIC within five years of the BRIDGE 2024 application due date. Also, applicants must be private entities with the rights to the intellectual property being advanced under the proposed project</w:t>
      </w:r>
      <w:r w:rsidR="6AADCAA9">
        <w:t>,</w:t>
      </w:r>
      <w:r>
        <w:t xml:space="preserve"> </w:t>
      </w:r>
      <w:r w:rsidRPr="58790CBF">
        <w:rPr>
          <w:rFonts w:eastAsia="Arial"/>
        </w:rPr>
        <w:t xml:space="preserve">and </w:t>
      </w:r>
      <w:r w:rsidR="7B6EDFBD" w:rsidRPr="58790CBF">
        <w:rPr>
          <w:rFonts w:eastAsia="Arial"/>
        </w:rPr>
        <w:t>they must be able to</w:t>
      </w:r>
      <w:r w:rsidRPr="58790CBF">
        <w:rPr>
          <w:rFonts w:eastAsia="Arial"/>
        </w:rPr>
        <w:t xml:space="preserve"> demonstrate a path forward for commercializing the technology in California.  </w:t>
      </w:r>
    </w:p>
    <w:p w14:paraId="00F02161" w14:textId="4BCDD70E" w:rsidR="00C34EBB" w:rsidRPr="007E2A27" w:rsidRDefault="00C34EBB" w:rsidP="007E2A27">
      <w:pPr>
        <w:rPr>
          <w:i/>
          <w:iCs/>
        </w:rPr>
      </w:pPr>
      <w:r>
        <w:t>Refer to Section I.A. of the BRIDGE 2024 Solicitation Manual for additional eligibility requirements.</w:t>
      </w:r>
      <w:r>
        <w:rPr>
          <w:rFonts w:eastAsia="Arial"/>
          <w:szCs w:val="22"/>
        </w:rPr>
        <w:t xml:space="preserve">  </w:t>
      </w:r>
    </w:p>
    <w:p w14:paraId="6ED9D55F" w14:textId="273150C1" w:rsidR="00930ADE" w:rsidRPr="009A6D4F" w:rsidRDefault="00484435" w:rsidP="009A6D4F">
      <w:pPr>
        <w:pStyle w:val="ListParagraph"/>
        <w:rPr>
          <w:i/>
        </w:rPr>
      </w:pPr>
      <w:r w:rsidRPr="00D5289E">
        <w:rPr>
          <w:b/>
          <w:bCs w:val="0"/>
          <w:iCs/>
        </w:rPr>
        <w:t>Question:</w:t>
      </w:r>
      <w:r w:rsidRPr="00D5289E">
        <w:rPr>
          <w:iCs/>
        </w:rPr>
        <w:t xml:space="preserve"> </w:t>
      </w:r>
      <w:r w:rsidR="00962E01">
        <w:rPr>
          <w:iCs/>
        </w:rPr>
        <w:t>W</w:t>
      </w:r>
      <w:r w:rsidR="00930ADE" w:rsidRPr="00D5289E">
        <w:rPr>
          <w:iCs/>
        </w:rPr>
        <w:t xml:space="preserve">e were awarded a CEC project that ended in 2019 </w:t>
      </w:r>
      <w:r w:rsidR="00C1060C">
        <w:rPr>
          <w:iCs/>
        </w:rPr>
        <w:t>which</w:t>
      </w:r>
      <w:r w:rsidR="00930ADE" w:rsidRPr="00D5289E">
        <w:rPr>
          <w:iCs/>
        </w:rPr>
        <w:t xml:space="preserve"> was the basis for the CPUC </w:t>
      </w:r>
      <w:proofErr w:type="spellStart"/>
      <w:r w:rsidR="00930ADE" w:rsidRPr="00D5289E">
        <w:rPr>
          <w:iCs/>
        </w:rPr>
        <w:t>CalFuse</w:t>
      </w:r>
      <w:proofErr w:type="spellEnd"/>
      <w:r w:rsidR="00930ADE" w:rsidRPr="00D5289E">
        <w:rPr>
          <w:iCs/>
        </w:rPr>
        <w:t xml:space="preserve"> </w:t>
      </w:r>
      <w:proofErr w:type="gramStart"/>
      <w:r w:rsidR="00930ADE" w:rsidRPr="00D5289E">
        <w:rPr>
          <w:iCs/>
        </w:rPr>
        <w:t>rulemaking</w:t>
      </w:r>
      <w:proofErr w:type="gramEnd"/>
      <w:r w:rsidR="00930ADE" w:rsidRPr="00D5289E">
        <w:rPr>
          <w:iCs/>
        </w:rPr>
        <w:t xml:space="preserve"> and we were awarded a project from SCE which continued this work (all based on the CEC grant)</w:t>
      </w:r>
      <w:r w:rsidR="00C1060C">
        <w:rPr>
          <w:iCs/>
        </w:rPr>
        <w:t>. D</w:t>
      </w:r>
      <w:r w:rsidR="009D1CF1" w:rsidRPr="00D5289E">
        <w:rPr>
          <w:iCs/>
        </w:rPr>
        <w:t>o we qualify to apply for BRIDGE 2024 even though the original grant ended in 2019</w:t>
      </w:r>
      <w:r w:rsidR="004737EF">
        <w:rPr>
          <w:iCs/>
        </w:rPr>
        <w:t>?</w:t>
      </w:r>
    </w:p>
    <w:p w14:paraId="1182A504" w14:textId="7F9C0395" w:rsidR="00930ADE" w:rsidRPr="002B62F6" w:rsidRDefault="00930ADE" w:rsidP="001428A4">
      <w:r w:rsidRPr="001428A4">
        <w:rPr>
          <w:b/>
        </w:rPr>
        <w:t>Response:</w:t>
      </w:r>
      <w:r w:rsidRPr="002B62F6">
        <w:rPr>
          <w:b/>
        </w:rPr>
        <w:t xml:space="preserve"> </w:t>
      </w:r>
      <w:r w:rsidR="00962E01">
        <w:t xml:space="preserve">Subsequent additional </w:t>
      </w:r>
      <w:r w:rsidR="00962E01" w:rsidRPr="009A6D4F">
        <w:rPr>
          <w:u w:val="single"/>
        </w:rPr>
        <w:t>public</w:t>
      </w:r>
      <w:r w:rsidR="00962E01" w:rsidRPr="00CD1067">
        <w:t xml:space="preserve"> </w:t>
      </w:r>
      <w:r w:rsidR="00962E01">
        <w:t xml:space="preserve">funding of an award from an eligible California state agency or an eligible U.S. federal agency received within the </w:t>
      </w:r>
      <w:r w:rsidR="0096767B">
        <w:t xml:space="preserve">last five years (see </w:t>
      </w:r>
      <w:r w:rsidR="004B3A51">
        <w:t>Q</w:t>
      </w:r>
      <w:r w:rsidR="0096767B">
        <w:t xml:space="preserve">uestion </w:t>
      </w:r>
      <w:r w:rsidR="004B3A51">
        <w:t>15</w:t>
      </w:r>
      <w:r w:rsidR="0096767B">
        <w:t xml:space="preserve"> for details)</w:t>
      </w:r>
      <w:r w:rsidR="00962E01">
        <w:t xml:space="preserve">, </w:t>
      </w:r>
      <w:r w:rsidR="000A6D1F">
        <w:t xml:space="preserve">even if </w:t>
      </w:r>
      <w:r w:rsidR="00962E01">
        <w:t xml:space="preserve">the original grant was received </w:t>
      </w:r>
      <w:r w:rsidR="000A6D1F">
        <w:t>more than</w:t>
      </w:r>
      <w:r w:rsidR="00962E01">
        <w:t xml:space="preserve"> five</w:t>
      </w:r>
      <w:r w:rsidR="000A6D1F">
        <w:t xml:space="preserve"> </w:t>
      </w:r>
      <w:r w:rsidR="00962E01">
        <w:t>year</w:t>
      </w:r>
      <w:r w:rsidR="000A6D1F">
        <w:t>s ago</w:t>
      </w:r>
      <w:r w:rsidR="00962E01">
        <w:t>, meet</w:t>
      </w:r>
      <w:r w:rsidR="000A6D1F">
        <w:t>s</w:t>
      </w:r>
      <w:r w:rsidR="00962E01">
        <w:t xml:space="preserve"> the previous funding requirements in this solicitation. </w:t>
      </w:r>
      <w:r w:rsidR="005E600B">
        <w:t>In this case, if the entity received subsequent funding</w:t>
      </w:r>
      <w:r w:rsidR="00D14E89">
        <w:t>, the funding</w:t>
      </w:r>
      <w:r w:rsidR="00F17059">
        <w:t xml:space="preserve"> agency</w:t>
      </w:r>
      <w:r w:rsidR="00D14E89">
        <w:t xml:space="preserve"> has to be </w:t>
      </w:r>
      <w:r w:rsidR="007138DC">
        <w:t>one of the eligible</w:t>
      </w:r>
      <w:r w:rsidR="007013E6">
        <w:t xml:space="preserve"> </w:t>
      </w:r>
      <w:r w:rsidR="007013E6" w:rsidRPr="009A6D4F">
        <w:rPr>
          <w:u w:val="single"/>
        </w:rPr>
        <w:t>public</w:t>
      </w:r>
      <w:r w:rsidR="007138DC">
        <w:t xml:space="preserve"> funding agencies listed in </w:t>
      </w:r>
      <w:r w:rsidR="00F17059">
        <w:t>Section II.A.1. of the BRIDGE 2024 Solicitation Manual.</w:t>
      </w:r>
    </w:p>
    <w:p w14:paraId="2F1945F1" w14:textId="77777777" w:rsidR="00460DA1" w:rsidRDefault="00460DA1">
      <w:pPr>
        <w:tabs>
          <w:tab w:val="clear" w:pos="360"/>
        </w:tabs>
        <w:suppressAutoHyphens w:val="0"/>
        <w:spacing w:after="200" w:line="276" w:lineRule="auto"/>
        <w:rPr>
          <w:b/>
        </w:rPr>
      </w:pPr>
      <w:r>
        <w:rPr>
          <w:b/>
        </w:rPr>
        <w:br w:type="page"/>
      </w:r>
    </w:p>
    <w:p w14:paraId="77741E5F" w14:textId="401504CA" w:rsidR="007050B1" w:rsidRPr="00D45F4B" w:rsidRDefault="007050B1" w:rsidP="00D45F4B">
      <w:pPr>
        <w:pStyle w:val="Heading1"/>
        <w:spacing w:after="0"/>
      </w:pPr>
      <w:bookmarkStart w:id="2" w:name="_Toc177451879"/>
      <w:r>
        <w:lastRenderedPageBreak/>
        <w:t xml:space="preserve">Technology </w:t>
      </w:r>
      <w:r w:rsidR="00D45F4B">
        <w:t>E</w:t>
      </w:r>
      <w:r>
        <w:t>ligibility</w:t>
      </w:r>
      <w:bookmarkEnd w:id="2"/>
    </w:p>
    <w:p w14:paraId="4E57F380" w14:textId="720F314E" w:rsidR="00A9539F" w:rsidRDefault="00A9539F" w:rsidP="00A9539F">
      <w:pPr>
        <w:pStyle w:val="ListParagraph"/>
      </w:pPr>
      <w:r w:rsidRPr="00FA7017">
        <w:rPr>
          <w:b/>
          <w:caps/>
        </w:rPr>
        <w:t>Question:</w:t>
      </w:r>
      <w:r w:rsidRPr="003675B3">
        <w:t xml:space="preserve"> </w:t>
      </w:r>
      <w:r>
        <w:t xml:space="preserve">What are the appropriate Technology Readiness Levels (TRLs) for </w:t>
      </w:r>
      <w:r w:rsidRPr="0AD6BA03">
        <w:t>applied research and development (AR&amp;D)</w:t>
      </w:r>
      <w:r>
        <w:t xml:space="preserve"> projects</w:t>
      </w:r>
      <w:r w:rsidRPr="0AD6BA03">
        <w:t xml:space="preserve"> </w:t>
      </w:r>
      <w:r>
        <w:t>versus</w:t>
      </w:r>
      <w:r w:rsidRPr="0AD6BA03">
        <w:t xml:space="preserve"> technology demonstration and deployment (TD&amp;D)</w:t>
      </w:r>
      <w:r>
        <w:t xml:space="preserve"> projects? </w:t>
      </w:r>
    </w:p>
    <w:p w14:paraId="07954443" w14:textId="1C0B6339" w:rsidR="00A9539F" w:rsidRPr="00A9539F" w:rsidRDefault="00A9539F" w:rsidP="001428A4">
      <w:r w:rsidRPr="00AE04B6">
        <w:rPr>
          <w:b/>
        </w:rPr>
        <w:t>RESPONSE:</w:t>
      </w:r>
      <w:r>
        <w:rPr>
          <w:b/>
        </w:rPr>
        <w:t xml:space="preserve"> </w:t>
      </w:r>
      <w:r w:rsidR="00B40B69">
        <w:t>There</w:t>
      </w:r>
      <w:r w:rsidR="00B40B69" w:rsidDel="006D5F06">
        <w:t xml:space="preserve"> </w:t>
      </w:r>
      <w:r w:rsidR="006D5F06">
        <w:t>are</w:t>
      </w:r>
      <w:r w:rsidR="00B40B69">
        <w:t xml:space="preserve"> no specific TRL requirements for </w:t>
      </w:r>
      <w:r w:rsidR="001B4262">
        <w:t xml:space="preserve">AR&amp;D and TD&amp;D projects in this </w:t>
      </w:r>
      <w:r w:rsidR="00D41AE6">
        <w:t xml:space="preserve">solicitation. </w:t>
      </w:r>
      <w:r w:rsidRPr="000C449B">
        <w:t>The BRIDGE 202</w:t>
      </w:r>
      <w:r>
        <w:t>4</w:t>
      </w:r>
      <w:r w:rsidRPr="000C449B">
        <w:t xml:space="preserve"> Solicitation is</w:t>
      </w:r>
      <w:r>
        <w:t xml:space="preserve"> aimed to</w:t>
      </w:r>
      <w:r w:rsidRPr="000C449B">
        <w:t xml:space="preserve"> </w:t>
      </w:r>
      <w:r w:rsidRPr="0033659D">
        <w:rPr>
          <w:rFonts w:eastAsia="Arial"/>
        </w:rPr>
        <w:t>help clean energy start-up companies bridge the gap from their previous public funding awards to private investment.</w:t>
      </w:r>
      <w:r>
        <w:rPr>
          <w:rFonts w:eastAsia="Arial"/>
        </w:rPr>
        <w:t xml:space="preserve"> This GFO </w:t>
      </w:r>
      <w:r w:rsidRPr="00091494">
        <w:t xml:space="preserve">provides increased support for the most promising clean energy technologies that have already attracted interest from the market as they are developed and continue their path to market adoption.  </w:t>
      </w:r>
    </w:p>
    <w:p w14:paraId="764B2A61" w14:textId="0B166FD7" w:rsidR="005B1D10" w:rsidRPr="00A9539F" w:rsidRDefault="005B1D10" w:rsidP="005B1D10">
      <w:r>
        <w:t>Applicants</w:t>
      </w:r>
      <w:r w:rsidRPr="000C449B">
        <w:t xml:space="preserve"> </w:t>
      </w:r>
      <w:r>
        <w:t>are</w:t>
      </w:r>
      <w:r w:rsidRPr="000C449B">
        <w:t xml:space="preserve"> ultimately</w:t>
      </w:r>
      <w:r>
        <w:t xml:space="preserve"> responsible to determine the appropriate TRL level that best fits their project</w:t>
      </w:r>
      <w:r w:rsidRPr="000C449B">
        <w:t xml:space="preserve">. Guidelines for TRL can be found at </w:t>
      </w:r>
      <w:hyperlink r:id="rId18">
        <w:r w:rsidRPr="002D7F7F">
          <w:rPr>
            <w:rStyle w:val="Hyperlink"/>
            <w:rFonts w:ascii="Tahoma" w:hAnsi="Tahoma" w:cs="Tahoma"/>
            <w:sz w:val="22"/>
          </w:rPr>
          <w:t>https://www2.lbl.gov/dir/assets/docs/TRL%20guide.pdf</w:t>
        </w:r>
      </w:hyperlink>
      <w:r w:rsidRPr="002D7F7F">
        <w:rPr>
          <w:rStyle w:val="Hyperlink"/>
          <w:rFonts w:cs="Arial"/>
          <w:color w:val="auto"/>
          <w:sz w:val="22"/>
        </w:rPr>
        <w:t>,</w:t>
      </w:r>
      <w:r w:rsidRPr="000C449B">
        <w:t xml:space="preserve"> </w:t>
      </w:r>
      <w:r>
        <w:t>(p</w:t>
      </w:r>
      <w:r w:rsidRPr="000C449B">
        <w:t>age</w:t>
      </w:r>
      <w:r>
        <w:t>s</w:t>
      </w:r>
      <w:r w:rsidRPr="000C449B">
        <w:t xml:space="preserve"> 9-10)</w:t>
      </w:r>
      <w:r>
        <w:t>,</w:t>
      </w:r>
      <w:r w:rsidRPr="000C449B">
        <w:t xml:space="preserve"> which may help applicants </w:t>
      </w:r>
      <w:r>
        <w:t>determine</w:t>
      </w:r>
      <w:r w:rsidRPr="000C449B">
        <w:t xml:space="preserve"> where the</w:t>
      </w:r>
      <w:r>
        <w:t>ir</w:t>
      </w:r>
      <w:r w:rsidRPr="000C449B">
        <w:t xml:space="preserve"> technology is on the TRL spectrum.</w:t>
      </w:r>
    </w:p>
    <w:p w14:paraId="42F0D69D" w14:textId="7A617368" w:rsidR="002C5AB3" w:rsidRDefault="00AA324E" w:rsidP="00574B28">
      <w:pPr>
        <w:pStyle w:val="ListParagraph"/>
      </w:pPr>
      <w:r w:rsidRPr="00FA7017">
        <w:rPr>
          <w:b/>
          <w:caps/>
        </w:rPr>
        <w:t>Question:</w:t>
      </w:r>
      <w:r w:rsidRPr="003675B3">
        <w:t xml:space="preserve"> </w:t>
      </w:r>
      <w:r w:rsidR="002C5AB3">
        <w:t>Are there</w:t>
      </w:r>
      <w:r w:rsidR="00CE47F0">
        <w:t xml:space="preserve"> specific</w:t>
      </w:r>
      <w:r w:rsidR="000731E1">
        <w:t xml:space="preserve"> definitions</w:t>
      </w:r>
      <w:r w:rsidR="00C477DF">
        <w:t>,</w:t>
      </w:r>
      <w:r w:rsidR="0012526A">
        <w:t xml:space="preserve"> </w:t>
      </w:r>
      <w:r w:rsidR="008D62B3">
        <w:t>T</w:t>
      </w:r>
      <w:r w:rsidR="00713BC9">
        <w:t>RL range,</w:t>
      </w:r>
      <w:r w:rsidR="000731E1">
        <w:t xml:space="preserve"> and/or specific technical requirements for the eligible technology categories listed in Section I.A.</w:t>
      </w:r>
      <w:r w:rsidR="0091095B">
        <w:t xml:space="preserve"> of the BRIDGE 2024 Solicitation Manual?</w:t>
      </w:r>
    </w:p>
    <w:p w14:paraId="11E9A77E" w14:textId="7F611189" w:rsidR="005F0EA0" w:rsidRDefault="005F0EA0" w:rsidP="001428A4">
      <w:r w:rsidRPr="00AE04B6">
        <w:rPr>
          <w:b/>
          <w:bCs/>
        </w:rPr>
        <w:t>RESPONSE:</w:t>
      </w:r>
      <w:r w:rsidR="00960E43">
        <w:rPr>
          <w:b/>
          <w:bCs/>
        </w:rPr>
        <w:t xml:space="preserve"> </w:t>
      </w:r>
      <w:r w:rsidR="00960E43">
        <w:t>No</w:t>
      </w:r>
      <w:r w:rsidR="0032336F">
        <w:t>,</w:t>
      </w:r>
      <w:r w:rsidR="00960E43">
        <w:t xml:space="preserve"> there are no specific</w:t>
      </w:r>
      <w:r w:rsidR="00286D3C">
        <w:t xml:space="preserve"> definitions,</w:t>
      </w:r>
      <w:r w:rsidR="006C2021">
        <w:t xml:space="preserve"> TRL level</w:t>
      </w:r>
      <w:r w:rsidR="00AF3015">
        <w:t xml:space="preserve"> requirement</w:t>
      </w:r>
      <w:r w:rsidR="00DE7F20">
        <w:t xml:space="preserve">s, or technical requirements for the eligible technology categories </w:t>
      </w:r>
      <w:r w:rsidR="0061207D">
        <w:t xml:space="preserve">listed in Section I.A.  </w:t>
      </w:r>
      <w:r w:rsidR="00404187">
        <w:t>However, Table 1 in Section I.C. provide</w:t>
      </w:r>
      <w:r w:rsidR="466E6E03">
        <w:t>s</w:t>
      </w:r>
      <w:r w:rsidR="005859B1">
        <w:t xml:space="preserve"> some technology examples</w:t>
      </w:r>
      <w:r w:rsidR="0063543E">
        <w:t xml:space="preserve"> for the eligible technology categories. </w:t>
      </w:r>
      <w:r w:rsidR="00317F6E">
        <w:t xml:space="preserve">Please note that these </w:t>
      </w:r>
      <w:r w:rsidR="008F66A8">
        <w:t xml:space="preserve">are not meant to be an exhaustive </w:t>
      </w:r>
      <w:r w:rsidR="00071172">
        <w:t>list of examples</w:t>
      </w:r>
      <w:r w:rsidR="001B4472">
        <w:t>,</w:t>
      </w:r>
      <w:r w:rsidR="00071172">
        <w:t xml:space="preserve"> </w:t>
      </w:r>
      <w:r w:rsidR="00A924CA">
        <w:t xml:space="preserve">and </w:t>
      </w:r>
      <w:r w:rsidR="007959D2">
        <w:t>technologies that are not explicitly listed as examples maybe eligible.</w:t>
      </w:r>
      <w:r w:rsidR="00404187">
        <w:t xml:space="preserve"> </w:t>
      </w:r>
      <w:r w:rsidR="006C2021">
        <w:t xml:space="preserve"> </w:t>
      </w:r>
    </w:p>
    <w:p w14:paraId="5BF3CD5B" w14:textId="2A07443C" w:rsidR="00055616" w:rsidRPr="00055616" w:rsidRDefault="00626491" w:rsidP="005F0EA0">
      <w:pPr>
        <w:pStyle w:val="ListParagraph"/>
        <w:numPr>
          <w:ilvl w:val="0"/>
          <w:numId w:val="0"/>
        </w:numPr>
        <w:ind w:left="720"/>
      </w:pPr>
      <w:r>
        <w:t>Please also r</w:t>
      </w:r>
      <w:r w:rsidR="00055616">
        <w:t xml:space="preserve">efer to </w:t>
      </w:r>
      <w:r w:rsidR="00055616" w:rsidRPr="001428A4">
        <w:t>Q</w:t>
      </w:r>
      <w:r w:rsidRPr="001428A4">
        <w:t>uestion</w:t>
      </w:r>
      <w:r w:rsidR="00055616" w:rsidRPr="001428A4">
        <w:t xml:space="preserve"> 3</w:t>
      </w:r>
      <w:r w:rsidR="00E80512" w:rsidRPr="001428A4">
        <w:t>5</w:t>
      </w:r>
      <w:r w:rsidR="00055616" w:rsidRPr="001428A4">
        <w:t>.</w:t>
      </w:r>
    </w:p>
    <w:p w14:paraId="0560EC30" w14:textId="539B6A20" w:rsidR="0045670F" w:rsidRDefault="0045670F" w:rsidP="00DC7F9F">
      <w:pPr>
        <w:pStyle w:val="ListParagraph"/>
      </w:pPr>
      <w:r w:rsidRPr="00FA7017">
        <w:rPr>
          <w:b/>
          <w:caps/>
        </w:rPr>
        <w:t>Question:</w:t>
      </w:r>
      <w:r w:rsidRPr="00505478">
        <w:t xml:space="preserve"> </w:t>
      </w:r>
      <w:r w:rsidRPr="0045670F">
        <w:t xml:space="preserve">Is there an expected TRL target level at the start and end of </w:t>
      </w:r>
      <w:r w:rsidR="0012526A">
        <w:t>a</w:t>
      </w:r>
      <w:r w:rsidRPr="0045670F">
        <w:t xml:space="preserve"> project, or an expected advancement in TRL? For example, are projects expected to advance two TRL levels?</w:t>
      </w:r>
    </w:p>
    <w:p w14:paraId="16468205" w14:textId="1741A26B" w:rsidR="001761F4" w:rsidRDefault="0045670F" w:rsidP="00F301D8">
      <w:r w:rsidRPr="00AE04B6">
        <w:rPr>
          <w:b/>
          <w:caps/>
        </w:rPr>
        <w:t>Response:</w:t>
      </w:r>
      <w:r w:rsidR="00617178">
        <w:rPr>
          <w:b/>
          <w:caps/>
        </w:rPr>
        <w:t xml:space="preserve"> </w:t>
      </w:r>
      <w:r w:rsidR="00E0152E" w:rsidRPr="000C449B">
        <w:t>Th</w:t>
      </w:r>
      <w:r w:rsidR="00410136">
        <w:t>is solicitation</w:t>
      </w:r>
      <w:r w:rsidR="00E0152E">
        <w:t xml:space="preserve"> does not </w:t>
      </w:r>
      <w:r w:rsidR="00410136">
        <w:t>require</w:t>
      </w:r>
      <w:r w:rsidR="00AA4038">
        <w:t xml:space="preserve"> TR</w:t>
      </w:r>
      <w:r w:rsidR="002407AD">
        <w:t>L target levels at the start and end of a project</w:t>
      </w:r>
      <w:r w:rsidR="00F03045">
        <w:t xml:space="preserve">. </w:t>
      </w:r>
      <w:r w:rsidR="00176FED">
        <w:t>However</w:t>
      </w:r>
      <w:r w:rsidR="005D4B63">
        <w:t xml:space="preserve">, applicants are required </w:t>
      </w:r>
      <w:r w:rsidR="00604C15">
        <w:t xml:space="preserve">to </w:t>
      </w:r>
      <w:r w:rsidR="00E11A8D">
        <w:t>include a description in the Project Narrative Form</w:t>
      </w:r>
      <w:r w:rsidR="001761F4">
        <w:t xml:space="preserve"> (Attachment 2) of</w:t>
      </w:r>
      <w:r w:rsidR="0040103D">
        <w:t xml:space="preserve"> </w:t>
      </w:r>
      <w:r w:rsidR="008213B2">
        <w:t>the</w:t>
      </w:r>
      <w:r w:rsidR="000E7B27">
        <w:t xml:space="preserve"> current TRL of their proposed technologies and </w:t>
      </w:r>
      <w:r w:rsidR="00BE0267">
        <w:t>the expected TR</w:t>
      </w:r>
      <w:r w:rsidR="0038376C">
        <w:t xml:space="preserve">L </w:t>
      </w:r>
      <w:r w:rsidR="00D8522E">
        <w:t xml:space="preserve">to be achieved by the end of their projects. </w:t>
      </w:r>
      <w:r w:rsidR="001761F4">
        <w:t xml:space="preserve"> </w:t>
      </w:r>
    </w:p>
    <w:p w14:paraId="621DE3A8" w14:textId="1661A451" w:rsidR="007D07EF" w:rsidRDefault="007D07EF" w:rsidP="00C258B3">
      <w:r>
        <w:lastRenderedPageBreak/>
        <w:t xml:space="preserve">Refer to Section IV.F. (Scoring Criteria) of the Solicitation Manual, </w:t>
      </w:r>
      <w:r w:rsidR="0092452B">
        <w:t xml:space="preserve">and </w:t>
      </w:r>
      <w:r>
        <w:t xml:space="preserve">Attachment 2, the Project Narrative Form, for additional information. </w:t>
      </w:r>
    </w:p>
    <w:p w14:paraId="59EEA29C" w14:textId="0A6F803D" w:rsidR="00175433" w:rsidRDefault="00D535C4" w:rsidP="00DC7F9F">
      <w:pPr>
        <w:pStyle w:val="ListParagraph"/>
      </w:pPr>
      <w:r w:rsidRPr="00175433">
        <w:rPr>
          <w:b/>
          <w:caps/>
        </w:rPr>
        <w:t>Question:</w:t>
      </w:r>
      <w:r w:rsidRPr="003675B3">
        <w:t xml:space="preserve"> </w:t>
      </w:r>
      <w:proofErr w:type="gramStart"/>
      <w:r w:rsidR="000C54D7" w:rsidRPr="000C54D7">
        <w:t>Are</w:t>
      </w:r>
      <w:proofErr w:type="gramEnd"/>
      <w:r w:rsidR="000C54D7" w:rsidRPr="000C54D7">
        <w:t xml:space="preserve"> software only technologies eligible</w:t>
      </w:r>
      <w:r w:rsidR="000C54D7">
        <w:t>,</w:t>
      </w:r>
      <w:r w:rsidR="000C54D7" w:rsidRPr="000C54D7">
        <w:t xml:space="preserve"> or does there need to be a hardware component?</w:t>
      </w:r>
      <w:r w:rsidR="000C54D7">
        <w:t xml:space="preserve"> </w:t>
      </w:r>
      <w:r w:rsidR="009072A2">
        <w:t>Does</w:t>
      </w:r>
      <w:r w:rsidR="00D57086" w:rsidRPr="00505478">
        <w:t xml:space="preserve"> a software technolog</w:t>
      </w:r>
      <w:r w:rsidR="00175433">
        <w:t xml:space="preserve">y that is </w:t>
      </w:r>
      <w:r w:rsidR="00175433" w:rsidRPr="00505478">
        <w:t>focused on outreach and delivery of existing electrification technologies to consumers, supporting promotion, recruitment, concierge services and ultimately installation of electrification upgrades for residents</w:t>
      </w:r>
      <w:r w:rsidR="001C3557">
        <w:t>,</w:t>
      </w:r>
      <w:r w:rsidR="00175433">
        <w:t xml:space="preserve"> </w:t>
      </w:r>
      <w:r w:rsidR="005B6F63">
        <w:t>qualify as an eligible technology</w:t>
      </w:r>
      <w:r w:rsidR="008B68C8">
        <w:t xml:space="preserve"> for this solicitation?</w:t>
      </w:r>
    </w:p>
    <w:p w14:paraId="7AFDA642" w14:textId="678D6B17" w:rsidR="00504E99" w:rsidRDefault="00F8193E" w:rsidP="00C258B3">
      <w:r w:rsidRPr="00C258B3">
        <w:rPr>
          <w:b/>
          <w:bCs/>
        </w:rPr>
        <w:t>RESPONSE:</w:t>
      </w:r>
      <w:r w:rsidR="00FE1E5B">
        <w:rPr>
          <w:b/>
          <w:bCs/>
        </w:rPr>
        <w:t xml:space="preserve"> </w:t>
      </w:r>
      <w:r w:rsidR="00504E99">
        <w:t>In general, software technologi</w:t>
      </w:r>
      <w:r w:rsidR="00A164EE">
        <w:t xml:space="preserve">es can be eligible </w:t>
      </w:r>
      <w:r w:rsidR="003D37C3">
        <w:t xml:space="preserve">if the technology falls within one of the eligible technology </w:t>
      </w:r>
      <w:r w:rsidR="006B6CFB">
        <w:t>categories.</w:t>
      </w:r>
    </w:p>
    <w:p w14:paraId="27362DCF" w14:textId="49A2585B" w:rsidR="006B6CFB" w:rsidRDefault="006B6CFB" w:rsidP="00C258B3">
      <w:pPr>
        <w:rPr>
          <w:bCs/>
        </w:rPr>
      </w:pPr>
      <w:r>
        <w:t xml:space="preserve">As the applicant is more familiar with their proposed technology, it is ultimately the applicant’s responsibility to identify a </w:t>
      </w:r>
      <w:r w:rsidRPr="00B1170E">
        <w:rPr>
          <w:u w:val="single"/>
        </w:rPr>
        <w:t>primary</w:t>
      </w:r>
      <w:r w:rsidRPr="000228DA">
        <w:t xml:space="preserve"> </w:t>
      </w:r>
      <w:r>
        <w:t>technology category that best aligns with their technology.</w:t>
      </w:r>
      <w:r w:rsidRPr="00003CBB">
        <w:rPr>
          <w:bCs/>
        </w:rPr>
        <w:t xml:space="preserve"> Technologies under this solicitation must fall within one or more of the eligible </w:t>
      </w:r>
      <w:r w:rsidR="002E02E9" w:rsidRPr="00003CBB">
        <w:rPr>
          <w:bCs/>
        </w:rPr>
        <w:t>technolog</w:t>
      </w:r>
      <w:r w:rsidR="002E02E9">
        <w:rPr>
          <w:bCs/>
        </w:rPr>
        <w:t>y</w:t>
      </w:r>
      <w:r w:rsidR="002E02E9" w:rsidRPr="00003CBB">
        <w:rPr>
          <w:bCs/>
        </w:rPr>
        <w:t xml:space="preserve"> </w:t>
      </w:r>
      <w:r w:rsidRPr="00003CBB">
        <w:rPr>
          <w:bCs/>
        </w:rPr>
        <w:t>categories shown in Table</w:t>
      </w:r>
      <w:r>
        <w:rPr>
          <w:bCs/>
        </w:rPr>
        <w:t xml:space="preserve"> </w:t>
      </w:r>
      <w:r w:rsidR="00BB743F">
        <w:rPr>
          <w:bCs/>
        </w:rPr>
        <w:t>1</w:t>
      </w:r>
      <w:r>
        <w:rPr>
          <w:bCs/>
        </w:rPr>
        <w:t xml:space="preserve"> of Section I.C. of</w:t>
      </w:r>
      <w:r w:rsidRPr="00003CBB">
        <w:rPr>
          <w:bCs/>
        </w:rPr>
        <w:t xml:space="preserve"> the </w:t>
      </w:r>
      <w:r>
        <w:rPr>
          <w:bCs/>
        </w:rPr>
        <w:t>BRIDGE 2024 S</w:t>
      </w:r>
      <w:r w:rsidRPr="00003CBB">
        <w:rPr>
          <w:bCs/>
        </w:rPr>
        <w:t xml:space="preserve">olicitation </w:t>
      </w:r>
      <w:r>
        <w:rPr>
          <w:bCs/>
        </w:rPr>
        <w:t>M</w:t>
      </w:r>
      <w:r w:rsidRPr="00003CBB">
        <w:rPr>
          <w:bCs/>
        </w:rPr>
        <w:t xml:space="preserve">anual. </w:t>
      </w:r>
      <w:r>
        <w:rPr>
          <w:bCs/>
        </w:rPr>
        <w:t xml:space="preserve">The technology examples listed </w:t>
      </w:r>
      <w:r w:rsidR="00BB743F">
        <w:rPr>
          <w:bCs/>
        </w:rPr>
        <w:t xml:space="preserve">in </w:t>
      </w:r>
      <w:r>
        <w:rPr>
          <w:bCs/>
        </w:rPr>
        <w:t xml:space="preserve">Table 1 are not meant to be exhaustive, and technologies that fall within an eligible technology category but are not explicitly listed as an example are still allowed. </w:t>
      </w:r>
      <w:r w:rsidRPr="00427999">
        <w:rPr>
          <w:bCs/>
        </w:rPr>
        <w:t xml:space="preserve">We encourage all applicants to </w:t>
      </w:r>
      <w:r>
        <w:rPr>
          <w:bCs/>
        </w:rPr>
        <w:t xml:space="preserve">carefully </w:t>
      </w:r>
      <w:r w:rsidRPr="00427999">
        <w:rPr>
          <w:bCs/>
        </w:rPr>
        <w:t>review</w:t>
      </w:r>
      <w:r>
        <w:rPr>
          <w:bCs/>
        </w:rPr>
        <w:t xml:space="preserve"> the Solicitation Manual</w:t>
      </w:r>
      <w:r w:rsidRPr="00427999">
        <w:rPr>
          <w:bCs/>
        </w:rPr>
        <w:t xml:space="preserve"> and decide </w:t>
      </w:r>
      <w:r w:rsidR="2196A8E9">
        <w:t>whether</w:t>
      </w:r>
      <w:r w:rsidRPr="00427999">
        <w:rPr>
          <w:bCs/>
        </w:rPr>
        <w:t xml:space="preserve"> </w:t>
      </w:r>
      <w:r>
        <w:rPr>
          <w:bCs/>
        </w:rPr>
        <w:t>their</w:t>
      </w:r>
      <w:r w:rsidRPr="00427999">
        <w:rPr>
          <w:bCs/>
        </w:rPr>
        <w:t xml:space="preserve"> technology is eligible</w:t>
      </w:r>
      <w:r>
        <w:rPr>
          <w:bCs/>
        </w:rPr>
        <w:t>.</w:t>
      </w:r>
    </w:p>
    <w:p w14:paraId="70B4A966" w14:textId="738F8910" w:rsidR="00494553" w:rsidRDefault="00494553" w:rsidP="00C258B3">
      <w:r>
        <w:rPr>
          <w:bCs/>
        </w:rPr>
        <w:t>In addition, th</w:t>
      </w:r>
      <w:r w:rsidR="00E63017">
        <w:rPr>
          <w:bCs/>
        </w:rPr>
        <w:t>is</w:t>
      </w:r>
      <w:r w:rsidR="007A32A7">
        <w:rPr>
          <w:bCs/>
        </w:rPr>
        <w:t xml:space="preserve"> </w:t>
      </w:r>
      <w:r w:rsidR="00E63017" w:rsidRPr="00334476">
        <w:t>solicitation requires the prime applicant to be a private entity with rights to the intellectual property being advanced under the proposed project.</w:t>
      </w:r>
      <w:r w:rsidR="00757D6F">
        <w:t xml:space="preserve"> </w:t>
      </w:r>
    </w:p>
    <w:p w14:paraId="042C41AD" w14:textId="749FD1F0" w:rsidR="00A924D5" w:rsidRDefault="00507CC4" w:rsidP="000228DA">
      <w:pPr>
        <w:rPr>
          <w:i/>
          <w:iCs/>
        </w:rPr>
      </w:pPr>
      <w:r>
        <w:t xml:space="preserve">In the case of </w:t>
      </w:r>
      <w:r w:rsidR="41B2E3E2">
        <w:t>a</w:t>
      </w:r>
      <w:r>
        <w:t xml:space="preserve"> software technology </w:t>
      </w:r>
      <w:r w:rsidR="002E6354">
        <w:t xml:space="preserve">that is focused on outreach </w:t>
      </w:r>
      <w:r w:rsidR="004C6FC6">
        <w:t>and delivery of existing electrification technologies to customer</w:t>
      </w:r>
      <w:r w:rsidR="00092F50">
        <w:t>s, it is not clear</w:t>
      </w:r>
      <w:r w:rsidR="009F192A">
        <w:t xml:space="preserve"> </w:t>
      </w:r>
      <w:r w:rsidR="112E615D">
        <w:t>whether</w:t>
      </w:r>
      <w:r w:rsidR="009F192A">
        <w:t xml:space="preserve"> the </w:t>
      </w:r>
      <w:r w:rsidR="00DA0F8F">
        <w:t>software technology</w:t>
      </w:r>
      <w:r w:rsidR="008F34D8">
        <w:t xml:space="preserve"> as described would be eligible</w:t>
      </w:r>
      <w:r w:rsidR="005D200E">
        <w:t>. Note that market facilitation</w:t>
      </w:r>
      <w:r w:rsidR="000228DA">
        <w:t xml:space="preserve"> projects</w:t>
      </w:r>
      <w:r w:rsidR="005D200E">
        <w:t xml:space="preserve"> </w:t>
      </w:r>
      <w:r w:rsidR="000228DA">
        <w:t>are</w:t>
      </w:r>
      <w:r w:rsidR="005D200E">
        <w:t xml:space="preserve"> not</w:t>
      </w:r>
      <w:r w:rsidR="000228DA">
        <w:t xml:space="preserve"> in scope of this solicitation.</w:t>
      </w:r>
      <w:r w:rsidR="005D200E">
        <w:t xml:space="preserve"> </w:t>
      </w:r>
    </w:p>
    <w:p w14:paraId="17820693" w14:textId="6039430A" w:rsidR="00695E24" w:rsidRDefault="00573A53" w:rsidP="00573A53">
      <w:pPr>
        <w:pStyle w:val="ListParagraph"/>
      </w:pPr>
      <w:r w:rsidRPr="00FA7017">
        <w:rPr>
          <w:b/>
          <w:caps/>
        </w:rPr>
        <w:t>Question:</w:t>
      </w:r>
      <w:r w:rsidRPr="003675B3">
        <w:t xml:space="preserve"> </w:t>
      </w:r>
      <w:r>
        <w:t>Are EV</w:t>
      </w:r>
      <w:r w:rsidR="00664768">
        <w:t xml:space="preserve"> charging technologies</w:t>
      </w:r>
      <w:r w:rsidR="00213B2E">
        <w:t xml:space="preserve"> eligible for this solicitation?</w:t>
      </w:r>
    </w:p>
    <w:p w14:paraId="70BB7E70" w14:textId="02B52FE3" w:rsidR="00213B2E" w:rsidRPr="00695E24" w:rsidRDefault="00213B2E" w:rsidP="00337AD7">
      <w:r w:rsidRPr="00213B2E">
        <w:rPr>
          <w:b/>
          <w:bCs/>
        </w:rPr>
        <w:t>RESPONSE:</w:t>
      </w:r>
      <w:r>
        <w:t xml:space="preserve"> Yes,</w:t>
      </w:r>
      <w:r w:rsidR="00024765">
        <w:t xml:space="preserve"> advanced E</w:t>
      </w:r>
      <w:r w:rsidR="009F799C">
        <w:t>V</w:t>
      </w:r>
      <w:r w:rsidR="00024765">
        <w:t xml:space="preserve"> charging technologies</w:t>
      </w:r>
      <w:r w:rsidR="009F799C">
        <w:t xml:space="preserve"> </w:t>
      </w:r>
      <w:r w:rsidR="00F80480">
        <w:t xml:space="preserve">are eligible </w:t>
      </w:r>
      <w:r w:rsidR="00BA3228">
        <w:t>under the</w:t>
      </w:r>
      <w:r w:rsidR="00024765">
        <w:t xml:space="preserve"> end-use electrification </w:t>
      </w:r>
      <w:r w:rsidR="00593466">
        <w:t xml:space="preserve">technology </w:t>
      </w:r>
      <w:r w:rsidR="003F1B42">
        <w:t>category.</w:t>
      </w:r>
      <w:r w:rsidR="00024765">
        <w:t xml:space="preserve"> </w:t>
      </w:r>
    </w:p>
    <w:p w14:paraId="37219EB1" w14:textId="3A5DFB91" w:rsidR="00F14885" w:rsidRDefault="0001478A" w:rsidP="00F65C70">
      <w:pPr>
        <w:pStyle w:val="ListParagraph"/>
      </w:pPr>
      <w:r w:rsidRPr="00FA7017">
        <w:rPr>
          <w:b/>
          <w:caps/>
        </w:rPr>
        <w:t>Question:</w:t>
      </w:r>
      <w:r w:rsidR="00163D24">
        <w:t xml:space="preserve"> Are transportation</w:t>
      </w:r>
      <w:r w:rsidR="00006414">
        <w:t>-</w:t>
      </w:r>
      <w:r w:rsidR="00163D24">
        <w:t xml:space="preserve">related </w:t>
      </w:r>
      <w:r w:rsidR="009A3BEE">
        <w:t>applied research and development</w:t>
      </w:r>
      <w:r w:rsidR="00E11950">
        <w:t xml:space="preserve"> projects </w:t>
      </w:r>
      <w:r w:rsidR="00F65C70">
        <w:t xml:space="preserve">eligible for this solicitation? </w:t>
      </w:r>
      <w:r w:rsidR="00F65C70" w:rsidRPr="00505478">
        <w:t>If so, would hydrogen storage/refueling of aircraft be eligible?</w:t>
      </w:r>
      <w:r w:rsidR="00F14885" w:rsidRPr="00505478">
        <w:t xml:space="preserve"> </w:t>
      </w:r>
    </w:p>
    <w:p w14:paraId="0018B271" w14:textId="454DA299" w:rsidR="00657D1F" w:rsidRPr="004647EF" w:rsidRDefault="0004766C" w:rsidP="00337AD7">
      <w:r w:rsidRPr="00337AD7">
        <w:rPr>
          <w:b/>
          <w:bCs/>
        </w:rPr>
        <w:lastRenderedPageBreak/>
        <w:t>RESPONSE:</w:t>
      </w:r>
      <w:r w:rsidR="00277F01">
        <w:rPr>
          <w:b/>
          <w:bCs/>
        </w:rPr>
        <w:t xml:space="preserve"> </w:t>
      </w:r>
      <w:r w:rsidR="00277F01" w:rsidRPr="00B962E4">
        <w:t>Yes, transportation-related applied research and development project</w:t>
      </w:r>
      <w:r w:rsidR="00994DAE">
        <w:t>s</w:t>
      </w:r>
      <w:r w:rsidR="00277F01" w:rsidRPr="00B962E4">
        <w:t xml:space="preserve"> </w:t>
      </w:r>
      <w:r w:rsidR="00B962E4">
        <w:t xml:space="preserve">can </w:t>
      </w:r>
      <w:r w:rsidR="00277F01" w:rsidRPr="00B962E4">
        <w:t>be el</w:t>
      </w:r>
      <w:r w:rsidR="000A7250" w:rsidRPr="00B962E4">
        <w:t>igible if the project</w:t>
      </w:r>
      <w:r w:rsidR="00CE627A">
        <w:t xml:space="preserve"> is related to the </w:t>
      </w:r>
      <w:r w:rsidR="00BB3719">
        <w:t>electricity</w:t>
      </w:r>
      <w:r w:rsidR="00CE627A">
        <w:t xml:space="preserve"> sector and</w:t>
      </w:r>
      <w:r w:rsidR="000A7250" w:rsidRPr="00B962E4">
        <w:t xml:space="preserve"> includes</w:t>
      </w:r>
      <w:r w:rsidR="00CA3231" w:rsidRPr="00B962E4">
        <w:t xml:space="preserve"> </w:t>
      </w:r>
      <w:r w:rsidR="00817EB7" w:rsidRPr="00B962E4">
        <w:t>at least one</w:t>
      </w:r>
      <w:r w:rsidR="00CA3231" w:rsidRPr="00B962E4">
        <w:t xml:space="preserve"> technology</w:t>
      </w:r>
      <w:r w:rsidR="004525D6" w:rsidRPr="00B962E4">
        <w:t xml:space="preserve"> that </w:t>
      </w:r>
      <w:r w:rsidR="00397296" w:rsidRPr="00B962E4">
        <w:t>fall</w:t>
      </w:r>
      <w:r w:rsidR="00817EB7" w:rsidRPr="00B962E4">
        <w:t>s</w:t>
      </w:r>
      <w:r w:rsidR="000A7250" w:rsidRPr="00B962E4">
        <w:t xml:space="preserve"> </w:t>
      </w:r>
      <w:r w:rsidR="00817EB7" w:rsidRPr="00B962E4">
        <w:t>i</w:t>
      </w:r>
      <w:r w:rsidR="00CA3231" w:rsidRPr="00B962E4">
        <w:t xml:space="preserve">n </w:t>
      </w:r>
      <w:r w:rsidR="00817EB7" w:rsidRPr="00B962E4">
        <w:t>one or</w:t>
      </w:r>
      <w:r w:rsidR="00CA3231" w:rsidRPr="00B962E4">
        <w:t xml:space="preserve"> more of the eligible techn</w:t>
      </w:r>
      <w:r w:rsidR="00AD44BB" w:rsidRPr="00B962E4">
        <w:t xml:space="preserve">ology categories listed in Section </w:t>
      </w:r>
      <w:r w:rsidR="009A3D53" w:rsidRPr="00B962E4">
        <w:t>I.A. of the Solicitation Manual.</w:t>
      </w:r>
      <w:r w:rsidR="004647EF">
        <w:t xml:space="preserve">  </w:t>
      </w:r>
    </w:p>
    <w:p w14:paraId="16EE04E4" w14:textId="3245CAD7" w:rsidR="00B962E4" w:rsidRDefault="00B962E4" w:rsidP="00337AD7">
      <w:pPr>
        <w:rPr>
          <w:bCs/>
        </w:rPr>
      </w:pPr>
      <w:r>
        <w:t xml:space="preserve">As the applicant is more familiar with their proposed technology, it is ultimately the applicant’s responsibility to identify a </w:t>
      </w:r>
      <w:r w:rsidRPr="00B1170E">
        <w:rPr>
          <w:u w:val="single"/>
        </w:rPr>
        <w:t>primary</w:t>
      </w:r>
      <w:r w:rsidRPr="00662920">
        <w:t xml:space="preserve"> </w:t>
      </w:r>
      <w:r>
        <w:t>technology category that best aligns with their technology.</w:t>
      </w:r>
      <w:r w:rsidRPr="00003CBB">
        <w:rPr>
          <w:bCs/>
        </w:rPr>
        <w:t xml:space="preserve"> Technologies under this solicitation must fall within one or more of the eligible </w:t>
      </w:r>
      <w:r w:rsidR="00994DAE" w:rsidRPr="00003CBB">
        <w:rPr>
          <w:bCs/>
        </w:rPr>
        <w:t>technolog</w:t>
      </w:r>
      <w:r w:rsidR="00994DAE">
        <w:rPr>
          <w:bCs/>
        </w:rPr>
        <w:t>y</w:t>
      </w:r>
      <w:r w:rsidR="00994DAE" w:rsidRPr="00003CBB">
        <w:rPr>
          <w:bCs/>
        </w:rPr>
        <w:t xml:space="preserve"> </w:t>
      </w:r>
      <w:r w:rsidRPr="00003CBB">
        <w:rPr>
          <w:bCs/>
        </w:rPr>
        <w:t>categories shown in Table</w:t>
      </w:r>
      <w:r>
        <w:rPr>
          <w:bCs/>
        </w:rPr>
        <w:t xml:space="preserve"> </w:t>
      </w:r>
      <w:r w:rsidR="00994DAE">
        <w:rPr>
          <w:bCs/>
        </w:rPr>
        <w:t xml:space="preserve">1 </w:t>
      </w:r>
      <w:r>
        <w:rPr>
          <w:bCs/>
        </w:rPr>
        <w:t>of Section I.C. of</w:t>
      </w:r>
      <w:r w:rsidRPr="00003CBB">
        <w:rPr>
          <w:bCs/>
        </w:rPr>
        <w:t xml:space="preserve"> the </w:t>
      </w:r>
      <w:r>
        <w:rPr>
          <w:bCs/>
        </w:rPr>
        <w:t>BRIDGE 2024 S</w:t>
      </w:r>
      <w:r w:rsidRPr="00003CBB">
        <w:rPr>
          <w:bCs/>
        </w:rPr>
        <w:t xml:space="preserve">olicitation </w:t>
      </w:r>
      <w:r>
        <w:rPr>
          <w:bCs/>
        </w:rPr>
        <w:t>M</w:t>
      </w:r>
      <w:r w:rsidRPr="00003CBB">
        <w:rPr>
          <w:bCs/>
        </w:rPr>
        <w:t xml:space="preserve">anual. </w:t>
      </w:r>
      <w:r>
        <w:rPr>
          <w:bCs/>
        </w:rPr>
        <w:t xml:space="preserve">The technology examples listed </w:t>
      </w:r>
      <w:r w:rsidR="002421E7">
        <w:rPr>
          <w:bCs/>
        </w:rPr>
        <w:t xml:space="preserve">in </w:t>
      </w:r>
      <w:r>
        <w:rPr>
          <w:bCs/>
        </w:rPr>
        <w:t xml:space="preserve">Table 1 are not meant to be exhaustive, and technologies that fall within an eligible technology category but are not explicitly listed as an example are still allowed. </w:t>
      </w:r>
      <w:r w:rsidRPr="00427999">
        <w:rPr>
          <w:bCs/>
        </w:rPr>
        <w:t xml:space="preserve">We encourage all applicants to </w:t>
      </w:r>
      <w:r>
        <w:rPr>
          <w:bCs/>
        </w:rPr>
        <w:t xml:space="preserve">carefully </w:t>
      </w:r>
      <w:r w:rsidRPr="00427999">
        <w:rPr>
          <w:bCs/>
        </w:rPr>
        <w:t>review</w:t>
      </w:r>
      <w:r>
        <w:rPr>
          <w:bCs/>
        </w:rPr>
        <w:t xml:space="preserve"> the Solicitation Manual</w:t>
      </w:r>
      <w:r w:rsidRPr="00427999">
        <w:rPr>
          <w:bCs/>
        </w:rPr>
        <w:t xml:space="preserve"> and decide </w:t>
      </w:r>
      <w:r w:rsidR="526CF8EE">
        <w:t>whether</w:t>
      </w:r>
      <w:r w:rsidRPr="00427999">
        <w:rPr>
          <w:bCs/>
        </w:rPr>
        <w:t xml:space="preserve"> </w:t>
      </w:r>
      <w:r>
        <w:rPr>
          <w:bCs/>
        </w:rPr>
        <w:t>their</w:t>
      </w:r>
      <w:r w:rsidRPr="00427999">
        <w:rPr>
          <w:bCs/>
        </w:rPr>
        <w:t xml:space="preserve"> technology is eligible</w:t>
      </w:r>
      <w:r w:rsidR="006B6CFB">
        <w:rPr>
          <w:bCs/>
        </w:rPr>
        <w:t>.</w:t>
      </w:r>
    </w:p>
    <w:p w14:paraId="3712A44F" w14:textId="1612C54C" w:rsidR="00921CDF" w:rsidRDefault="00921CDF" w:rsidP="00337AD7">
      <w:pPr>
        <w:rPr>
          <w:bCs/>
        </w:rPr>
      </w:pPr>
      <w:r>
        <w:rPr>
          <w:bCs/>
        </w:rPr>
        <w:t xml:space="preserve">Please note </w:t>
      </w:r>
      <w:r w:rsidR="00A424BA">
        <w:rPr>
          <w:bCs/>
        </w:rPr>
        <w:t>–</w:t>
      </w:r>
      <w:r>
        <w:rPr>
          <w:bCs/>
        </w:rPr>
        <w:t xml:space="preserve"> </w:t>
      </w:r>
      <w:r w:rsidR="00A424BA">
        <w:rPr>
          <w:bCs/>
        </w:rPr>
        <w:t>Scoring Criteria 3 Impacts and Benefits for California IOU Ratepayers requires applicants to describe how their project will benefit California IOU ratepayers</w:t>
      </w:r>
      <w:r w:rsidR="00C66F2C">
        <w:rPr>
          <w:bCs/>
        </w:rPr>
        <w:t>.</w:t>
      </w:r>
      <w:r w:rsidR="003D11CE">
        <w:rPr>
          <w:bCs/>
        </w:rPr>
        <w:t xml:space="preserve"> Additionally, the overall </w:t>
      </w:r>
      <w:r w:rsidR="0037326E">
        <w:rPr>
          <w:bCs/>
        </w:rPr>
        <w:t xml:space="preserve">goal of </w:t>
      </w:r>
      <w:r w:rsidR="00E37891">
        <w:rPr>
          <w:bCs/>
        </w:rPr>
        <w:t xml:space="preserve">EPIC is to fund </w:t>
      </w:r>
      <w:r w:rsidR="008671AE" w:rsidRPr="008671AE">
        <w:rPr>
          <w:bCs/>
        </w:rPr>
        <w:t>clean energy technology projects that meet the guiding principles of (1) improving safety, (2) increasing reliability, (3) increasing affordability, (4) improving environmental sustainability, and (5) improving equity, all as related to California's electric system</w:t>
      </w:r>
      <w:r w:rsidR="0061184A">
        <w:rPr>
          <w:bCs/>
        </w:rPr>
        <w:t xml:space="preserve">. </w:t>
      </w:r>
    </w:p>
    <w:p w14:paraId="55A3E545" w14:textId="7E331ADB" w:rsidR="0063660A" w:rsidRDefault="0063660A" w:rsidP="00337AD7">
      <w:pPr>
        <w:rPr>
          <w:bCs/>
        </w:rPr>
      </w:pPr>
      <w:r>
        <w:rPr>
          <w:bCs/>
        </w:rPr>
        <w:t>A technology that applies to the refueling of aircraft is not eligible for this solicitation.</w:t>
      </w:r>
    </w:p>
    <w:p w14:paraId="30BEBA8D" w14:textId="4A01BD44" w:rsidR="00F10A88" w:rsidRDefault="00F57D36" w:rsidP="00574B28">
      <w:pPr>
        <w:pStyle w:val="ListParagraph"/>
      </w:pPr>
      <w:r w:rsidRPr="00337AD7">
        <w:rPr>
          <w:b/>
          <w:caps/>
        </w:rPr>
        <w:t>Question:</w:t>
      </w:r>
      <w:r w:rsidRPr="00337AD7">
        <w:t xml:space="preserve"> </w:t>
      </w:r>
      <w:r w:rsidR="00F75CD2" w:rsidRPr="00337AD7">
        <w:t>Is</w:t>
      </w:r>
      <w:r w:rsidR="00412A49" w:rsidRPr="00337AD7">
        <w:t xml:space="preserve"> converting</w:t>
      </w:r>
      <w:r w:rsidR="00412A49" w:rsidRPr="00505478">
        <w:t xml:space="preserve"> biomass such as wood chips from forests or agriculture to carbon negative electricity and biochar using a gasification technology eligible</w:t>
      </w:r>
      <w:r w:rsidR="00542E18">
        <w:t xml:space="preserve"> for this solicitation</w:t>
      </w:r>
      <w:r w:rsidR="00412A49" w:rsidRPr="00505478">
        <w:t>?</w:t>
      </w:r>
    </w:p>
    <w:p w14:paraId="1633A4B2" w14:textId="7F410C4C" w:rsidR="0004766C" w:rsidRPr="00542E18" w:rsidRDefault="0004766C" w:rsidP="00021F51">
      <w:r w:rsidRPr="00856B3F">
        <w:rPr>
          <w:b/>
          <w:bCs/>
        </w:rPr>
        <w:t>RESPONSE:</w:t>
      </w:r>
      <w:r w:rsidR="00542E18">
        <w:rPr>
          <w:b/>
          <w:bCs/>
        </w:rPr>
        <w:t xml:space="preserve"> </w:t>
      </w:r>
      <w:r w:rsidR="00542E18" w:rsidRPr="00542E18">
        <w:t>Yes</w:t>
      </w:r>
      <w:r w:rsidR="00050ECB">
        <w:t xml:space="preserve">, gasification technology </w:t>
      </w:r>
      <w:r w:rsidR="00C263A0">
        <w:t xml:space="preserve">to convert </w:t>
      </w:r>
      <w:r w:rsidR="00C263A0" w:rsidRPr="00505478">
        <w:t>biomass</w:t>
      </w:r>
      <w:r w:rsidR="4922E58D">
        <w:t>,</w:t>
      </w:r>
      <w:r w:rsidR="00C263A0" w:rsidRPr="00505478">
        <w:t xml:space="preserve"> such as wood chips </w:t>
      </w:r>
      <w:proofErr w:type="gramStart"/>
      <w:r w:rsidR="00C263A0" w:rsidRPr="00505478">
        <w:t>from forests or agriculture</w:t>
      </w:r>
      <w:r w:rsidR="61B7B568">
        <w:t>,</w:t>
      </w:r>
      <w:proofErr w:type="gramEnd"/>
      <w:r w:rsidR="00C263A0" w:rsidRPr="00505478">
        <w:t xml:space="preserve"> to carbon negative electricity and biochar</w:t>
      </w:r>
      <w:r w:rsidR="00C263A0">
        <w:t xml:space="preserve"> </w:t>
      </w:r>
      <w:r w:rsidR="003234D6">
        <w:t xml:space="preserve">would </w:t>
      </w:r>
      <w:r w:rsidR="00C263A0">
        <w:t>be eligible</w:t>
      </w:r>
      <w:r w:rsidR="00133783">
        <w:t xml:space="preserve"> </w:t>
      </w:r>
      <w:r w:rsidR="00492467">
        <w:t xml:space="preserve">under technology category </w:t>
      </w:r>
      <w:r w:rsidR="00381DC3">
        <w:t>6</w:t>
      </w:r>
      <w:r w:rsidR="003234D6">
        <w:t>,</w:t>
      </w:r>
      <w:r w:rsidR="00381DC3">
        <w:t xml:space="preserve"> </w:t>
      </w:r>
      <w:r w:rsidR="00C84A8D" w:rsidRPr="00334476">
        <w:rPr>
          <w:rFonts w:eastAsia="Arial"/>
        </w:rPr>
        <w:t>Zero- and Negative-Carbon Emission Electric Generation (Renewable Generation)</w:t>
      </w:r>
      <w:r w:rsidR="00C84A8D">
        <w:rPr>
          <w:rFonts w:eastAsia="Arial"/>
        </w:rPr>
        <w:t>.</w:t>
      </w:r>
      <w:r w:rsidR="00133783">
        <w:t xml:space="preserve"> </w:t>
      </w:r>
      <w:r w:rsidR="00C263A0">
        <w:t xml:space="preserve"> </w:t>
      </w:r>
    </w:p>
    <w:p w14:paraId="52851074" w14:textId="014721A0" w:rsidR="004F695D" w:rsidRPr="00505478" w:rsidRDefault="00F57D36" w:rsidP="00574B28">
      <w:pPr>
        <w:pStyle w:val="ListParagraph"/>
      </w:pPr>
      <w:r w:rsidRPr="00FA7017">
        <w:rPr>
          <w:b/>
          <w:caps/>
        </w:rPr>
        <w:t>Question:</w:t>
      </w:r>
      <w:r w:rsidRPr="003675B3">
        <w:t xml:space="preserve"> </w:t>
      </w:r>
      <w:r w:rsidR="00D00FA3">
        <w:t xml:space="preserve">Is a carbon removal technology eligible </w:t>
      </w:r>
      <w:r w:rsidR="000C00C0">
        <w:t>for this solicitation?</w:t>
      </w:r>
    </w:p>
    <w:p w14:paraId="4ED5C856" w14:textId="10142AE6" w:rsidR="0004766C" w:rsidRPr="00856B3F" w:rsidRDefault="0004766C" w:rsidP="00021F51">
      <w:r w:rsidRPr="00856B3F">
        <w:rPr>
          <w:b/>
          <w:bCs/>
        </w:rPr>
        <w:t>RESPONSE:</w:t>
      </w:r>
      <w:r w:rsidR="007C539B">
        <w:rPr>
          <w:b/>
          <w:bCs/>
        </w:rPr>
        <w:t xml:space="preserve"> </w:t>
      </w:r>
      <w:r w:rsidR="00276AB3">
        <w:t xml:space="preserve">No, carbon removal technology </w:t>
      </w:r>
      <w:r w:rsidR="009C3575">
        <w:t xml:space="preserve">that is not </w:t>
      </w:r>
      <w:r w:rsidR="000A7F6F">
        <w:t xml:space="preserve">accompanied </w:t>
      </w:r>
      <w:r w:rsidR="605CA2F1">
        <w:t xml:space="preserve">by an </w:t>
      </w:r>
      <w:r w:rsidR="00B70AFE">
        <w:t xml:space="preserve">energy conversion </w:t>
      </w:r>
      <w:r w:rsidR="00AB37B9">
        <w:t>technology</w:t>
      </w:r>
      <w:r w:rsidR="00B70AFE">
        <w:t xml:space="preserve"> is not eligible for this solicitation.  </w:t>
      </w:r>
    </w:p>
    <w:p w14:paraId="5CB139D9" w14:textId="4F7D8DB4" w:rsidR="0054206F" w:rsidRPr="00733242" w:rsidRDefault="005E2DAA" w:rsidP="00733242">
      <w:pPr>
        <w:pStyle w:val="ListParagraph"/>
      </w:pPr>
      <w:r w:rsidRPr="00733242">
        <w:rPr>
          <w:b/>
          <w:bCs w:val="0"/>
        </w:rPr>
        <w:lastRenderedPageBreak/>
        <w:t>Q</w:t>
      </w:r>
      <w:r>
        <w:rPr>
          <w:b/>
          <w:bCs w:val="0"/>
        </w:rPr>
        <w:t>UESTION</w:t>
      </w:r>
      <w:r w:rsidR="00733242" w:rsidRPr="00733242">
        <w:rPr>
          <w:b/>
          <w:bCs w:val="0"/>
        </w:rPr>
        <w:t>:</w:t>
      </w:r>
      <w:r w:rsidR="00733242" w:rsidRPr="00733242">
        <w:t xml:space="preserve"> </w:t>
      </w:r>
      <w:r w:rsidR="00884E25">
        <w:t>W</w:t>
      </w:r>
      <w:r w:rsidR="0054206F" w:rsidRPr="00733242">
        <w:t xml:space="preserve">e have a strong patent pending application towards </w:t>
      </w:r>
      <w:r w:rsidR="00C42C44">
        <w:t>g</w:t>
      </w:r>
      <w:r w:rsidR="0054206F" w:rsidRPr="00733242">
        <w:t xml:space="preserve">eothermal </w:t>
      </w:r>
      <w:r w:rsidR="00C42C44">
        <w:t>e</w:t>
      </w:r>
      <w:r w:rsidR="0054206F" w:rsidRPr="00733242">
        <w:t xml:space="preserve">nergy </w:t>
      </w:r>
      <w:r w:rsidR="001B2017">
        <w:t>that</w:t>
      </w:r>
      <w:r w:rsidR="0054206F" w:rsidRPr="00733242" w:rsidDel="001B2017">
        <w:t xml:space="preserve"> </w:t>
      </w:r>
      <w:r w:rsidR="0054206F" w:rsidRPr="00733242">
        <w:t xml:space="preserve">will lead to </w:t>
      </w:r>
      <w:r w:rsidR="00C42C44">
        <w:t>h</w:t>
      </w:r>
      <w:r w:rsidR="0054206F" w:rsidRPr="00733242">
        <w:t>ydrogen price reduction and nationwide availability and commonality</w:t>
      </w:r>
      <w:r w:rsidR="001B2017">
        <w:t>. W</w:t>
      </w:r>
      <w:r w:rsidR="0054206F" w:rsidRPr="00733242">
        <w:t xml:space="preserve">ill this </w:t>
      </w:r>
      <w:r w:rsidR="001B2017">
        <w:t>be</w:t>
      </w:r>
      <w:r w:rsidR="0054206F" w:rsidRPr="00733242">
        <w:t xml:space="preserve"> a good candidate?</w:t>
      </w:r>
    </w:p>
    <w:p w14:paraId="7DE14375" w14:textId="3A836E40" w:rsidR="0004766C" w:rsidRPr="000538B6" w:rsidRDefault="0004766C" w:rsidP="008E68FC">
      <w:pPr>
        <w:rPr>
          <w:b/>
          <w:bCs/>
        </w:rPr>
      </w:pPr>
      <w:r w:rsidRPr="00C31131">
        <w:rPr>
          <w:b/>
          <w:bCs/>
        </w:rPr>
        <w:t>RESPONSE</w:t>
      </w:r>
      <w:r w:rsidRPr="0004766C">
        <w:rPr>
          <w:b/>
          <w:bCs/>
        </w:rPr>
        <w:t>:</w:t>
      </w:r>
      <w:r w:rsidR="00C1137B">
        <w:rPr>
          <w:b/>
          <w:bCs/>
        </w:rPr>
        <w:t xml:space="preserve"> </w:t>
      </w:r>
      <w:r w:rsidR="002B66F2">
        <w:t xml:space="preserve">As the applicant is more familiar with their proposed technology, it is ultimately the applicant’s responsibility to identify a </w:t>
      </w:r>
      <w:r w:rsidR="002B66F2" w:rsidRPr="00B1170E">
        <w:rPr>
          <w:u w:val="single"/>
        </w:rPr>
        <w:t>primary</w:t>
      </w:r>
      <w:r w:rsidR="002B66F2" w:rsidRPr="002755E3">
        <w:t xml:space="preserve"> </w:t>
      </w:r>
      <w:r w:rsidR="002B66F2">
        <w:t>technology category that best aligns with their technology.</w:t>
      </w:r>
      <w:r w:rsidR="002B66F2" w:rsidRPr="00003CBB">
        <w:rPr>
          <w:bCs/>
        </w:rPr>
        <w:t xml:space="preserve"> Technologies under this solicitation must fall within one or more of the eligible </w:t>
      </w:r>
      <w:r w:rsidR="009A4E8B" w:rsidRPr="00003CBB">
        <w:rPr>
          <w:bCs/>
        </w:rPr>
        <w:t>technolog</w:t>
      </w:r>
      <w:r w:rsidR="009A4E8B">
        <w:rPr>
          <w:bCs/>
        </w:rPr>
        <w:t>y</w:t>
      </w:r>
      <w:r w:rsidR="009A4E8B" w:rsidRPr="00003CBB">
        <w:rPr>
          <w:bCs/>
        </w:rPr>
        <w:t xml:space="preserve"> </w:t>
      </w:r>
      <w:r w:rsidR="002B66F2" w:rsidRPr="00003CBB">
        <w:rPr>
          <w:bCs/>
        </w:rPr>
        <w:t>categories shown in Table</w:t>
      </w:r>
      <w:r w:rsidR="002B66F2">
        <w:rPr>
          <w:bCs/>
        </w:rPr>
        <w:t xml:space="preserve"> </w:t>
      </w:r>
      <w:r w:rsidR="001B2017">
        <w:rPr>
          <w:bCs/>
        </w:rPr>
        <w:t xml:space="preserve">1 </w:t>
      </w:r>
      <w:r w:rsidR="002B66F2">
        <w:rPr>
          <w:bCs/>
        </w:rPr>
        <w:t xml:space="preserve">of Section I.C. </w:t>
      </w:r>
      <w:r w:rsidR="002B66F2" w:rsidRPr="00003CBB">
        <w:rPr>
          <w:bCs/>
        </w:rPr>
        <w:t xml:space="preserve">of the </w:t>
      </w:r>
      <w:r w:rsidR="002B66F2">
        <w:rPr>
          <w:bCs/>
        </w:rPr>
        <w:t>BRIDGE 2024 S</w:t>
      </w:r>
      <w:r w:rsidR="002B66F2" w:rsidRPr="00003CBB">
        <w:rPr>
          <w:bCs/>
        </w:rPr>
        <w:t xml:space="preserve">olicitation </w:t>
      </w:r>
      <w:r w:rsidR="002B66F2">
        <w:rPr>
          <w:bCs/>
        </w:rPr>
        <w:t>M</w:t>
      </w:r>
      <w:r w:rsidR="002B66F2" w:rsidRPr="00003CBB">
        <w:rPr>
          <w:bCs/>
        </w:rPr>
        <w:t xml:space="preserve">anual. </w:t>
      </w:r>
      <w:r w:rsidR="002B66F2">
        <w:rPr>
          <w:bCs/>
        </w:rPr>
        <w:t xml:space="preserve">The technology examples listed </w:t>
      </w:r>
      <w:r w:rsidR="002421E7">
        <w:rPr>
          <w:bCs/>
        </w:rPr>
        <w:t>in</w:t>
      </w:r>
      <w:r w:rsidR="002B66F2">
        <w:rPr>
          <w:bCs/>
        </w:rPr>
        <w:t xml:space="preserve"> Table 1 are not meant to be exhaustive, and technologies that fall within an eligible technology category but are not explicitly listed as an example are still allowed. </w:t>
      </w:r>
      <w:r w:rsidR="002B66F2" w:rsidRPr="00427999">
        <w:rPr>
          <w:bCs/>
        </w:rPr>
        <w:t xml:space="preserve">We encourage all applicants to </w:t>
      </w:r>
      <w:r w:rsidR="002B66F2">
        <w:rPr>
          <w:bCs/>
        </w:rPr>
        <w:t xml:space="preserve">carefully </w:t>
      </w:r>
      <w:r w:rsidR="002B66F2" w:rsidRPr="00427999">
        <w:rPr>
          <w:bCs/>
        </w:rPr>
        <w:t>review</w:t>
      </w:r>
      <w:r w:rsidR="002B66F2">
        <w:rPr>
          <w:bCs/>
        </w:rPr>
        <w:t xml:space="preserve"> the Solicitation Manual</w:t>
      </w:r>
      <w:r w:rsidR="002B66F2" w:rsidRPr="00427999">
        <w:rPr>
          <w:bCs/>
        </w:rPr>
        <w:t xml:space="preserve"> and decide </w:t>
      </w:r>
      <w:r w:rsidR="624355F0">
        <w:t>whether</w:t>
      </w:r>
      <w:r w:rsidR="002B66F2" w:rsidRPr="00427999">
        <w:rPr>
          <w:bCs/>
        </w:rPr>
        <w:t xml:space="preserve"> </w:t>
      </w:r>
      <w:r w:rsidR="002B66F2">
        <w:rPr>
          <w:bCs/>
        </w:rPr>
        <w:t>their</w:t>
      </w:r>
      <w:r w:rsidR="002B66F2" w:rsidRPr="00427999">
        <w:rPr>
          <w:bCs/>
        </w:rPr>
        <w:t xml:space="preserve"> technology is eligible to apply</w:t>
      </w:r>
      <w:r w:rsidR="00435732">
        <w:rPr>
          <w:bCs/>
        </w:rPr>
        <w:t>.</w:t>
      </w:r>
    </w:p>
    <w:p w14:paraId="0A70D9BC" w14:textId="2793C788" w:rsidR="0054206F" w:rsidRDefault="00F57D36" w:rsidP="00574B28">
      <w:pPr>
        <w:pStyle w:val="ListParagraph"/>
      </w:pPr>
      <w:r w:rsidRPr="00FA7017">
        <w:rPr>
          <w:b/>
          <w:caps/>
        </w:rPr>
        <w:t>Question:</w:t>
      </w:r>
      <w:r w:rsidRPr="003675B3">
        <w:t xml:space="preserve"> </w:t>
      </w:r>
      <w:r w:rsidR="00CF5527">
        <w:t>Are</w:t>
      </w:r>
      <w:r w:rsidR="00B54A0B" w:rsidRPr="00505478">
        <w:t xml:space="preserve"> vehicle-to-grid and/or vehicle-to-vehicle technologies eligible for</w:t>
      </w:r>
      <w:r w:rsidR="00CF5527">
        <w:t xml:space="preserve"> th</w:t>
      </w:r>
      <w:r w:rsidR="00A90964">
        <w:t>is solicitation</w:t>
      </w:r>
      <w:r w:rsidR="00CF5527">
        <w:t>;</w:t>
      </w:r>
      <w:r w:rsidR="00B54A0B" w:rsidRPr="00505478">
        <w:t xml:space="preserve"> and if so, which </w:t>
      </w:r>
      <w:r w:rsidR="00CF5527">
        <w:t xml:space="preserve">technology </w:t>
      </w:r>
      <w:r w:rsidR="00B54A0B" w:rsidRPr="00505478">
        <w:t>categor</w:t>
      </w:r>
      <w:r w:rsidR="00CF5527">
        <w:t>y</w:t>
      </w:r>
      <w:r w:rsidR="00B54A0B" w:rsidRPr="00505478">
        <w:t xml:space="preserve"> would they fall </w:t>
      </w:r>
      <w:r w:rsidR="001B4A34">
        <w:t>under</w:t>
      </w:r>
      <w:r w:rsidR="00B54A0B" w:rsidRPr="00505478">
        <w:t>?</w:t>
      </w:r>
    </w:p>
    <w:p w14:paraId="652877AC" w14:textId="5DD635BA" w:rsidR="00027C7A" w:rsidRDefault="0004766C" w:rsidP="008E68FC">
      <w:r w:rsidRPr="00C31131">
        <w:rPr>
          <w:b/>
          <w:bCs/>
        </w:rPr>
        <w:t>RESPONSE:</w:t>
      </w:r>
      <w:r w:rsidR="00027C7A">
        <w:rPr>
          <w:b/>
          <w:bCs/>
        </w:rPr>
        <w:t xml:space="preserve"> </w:t>
      </w:r>
      <w:r w:rsidR="00027C7A">
        <w:t>Vehicle-to-grid and/or vehicle</w:t>
      </w:r>
      <w:r w:rsidR="009444DD">
        <w:t>-to-vehicle technologies may</w:t>
      </w:r>
      <w:r w:rsidR="002421E7">
        <w:t xml:space="preserve"> </w:t>
      </w:r>
      <w:r w:rsidR="009444DD">
        <w:t>be eligible for th</w:t>
      </w:r>
      <w:r w:rsidR="00971993">
        <w:t>e BRIDGE 2024 solicitation</w:t>
      </w:r>
      <w:r w:rsidR="002421E7">
        <w:t xml:space="preserve"> under t</w:t>
      </w:r>
      <w:r w:rsidR="000B74E7">
        <w:t xml:space="preserve">echnology categories 2 </w:t>
      </w:r>
      <w:r w:rsidR="00A0792D">
        <w:t>(end-use electrification)</w:t>
      </w:r>
      <w:r w:rsidR="000B74E7">
        <w:t xml:space="preserve"> and</w:t>
      </w:r>
      <w:r w:rsidR="002421E7">
        <w:t xml:space="preserve">/or </w:t>
      </w:r>
      <w:r w:rsidR="000B74E7">
        <w:t>5</w:t>
      </w:r>
      <w:r w:rsidR="00A0792D">
        <w:t xml:space="preserve"> (advanced power electronics/power conditioning)</w:t>
      </w:r>
      <w:r w:rsidR="002D2349">
        <w:t>.</w:t>
      </w:r>
    </w:p>
    <w:p w14:paraId="24251836" w14:textId="5F29666A" w:rsidR="0004766C" w:rsidRPr="000E2EA4" w:rsidRDefault="00530D49" w:rsidP="008E68FC">
      <w:pPr>
        <w:rPr>
          <w:i/>
          <w:iCs/>
        </w:rPr>
      </w:pPr>
      <w:r>
        <w:t xml:space="preserve">As the applicant is more familiar with their proposed technology, it is ultimately the applicant’s responsibility to identify a </w:t>
      </w:r>
      <w:r w:rsidRPr="00B1170E">
        <w:rPr>
          <w:u w:val="single"/>
        </w:rPr>
        <w:t>primary</w:t>
      </w:r>
      <w:r w:rsidRPr="00A331F8">
        <w:t xml:space="preserve"> </w:t>
      </w:r>
      <w:r>
        <w:t>technology category that best aligns with their technology.</w:t>
      </w:r>
      <w:r w:rsidRPr="00003CBB">
        <w:rPr>
          <w:bCs/>
        </w:rPr>
        <w:t xml:space="preserve"> Technologies under this solicitation must fall within one or more of the eligible technologies categories shown in Table</w:t>
      </w:r>
      <w:r>
        <w:rPr>
          <w:bCs/>
        </w:rPr>
        <w:t xml:space="preserve"> </w:t>
      </w:r>
      <w:r w:rsidR="002421E7">
        <w:rPr>
          <w:bCs/>
        </w:rPr>
        <w:t xml:space="preserve">1 </w:t>
      </w:r>
      <w:r>
        <w:rPr>
          <w:bCs/>
        </w:rPr>
        <w:t>of Section I.C. of</w:t>
      </w:r>
      <w:r w:rsidRPr="00003CBB">
        <w:rPr>
          <w:bCs/>
        </w:rPr>
        <w:t xml:space="preserve"> the </w:t>
      </w:r>
      <w:r>
        <w:rPr>
          <w:bCs/>
        </w:rPr>
        <w:t>BRIDGE 2024 S</w:t>
      </w:r>
      <w:r w:rsidRPr="00003CBB">
        <w:rPr>
          <w:bCs/>
        </w:rPr>
        <w:t xml:space="preserve">olicitation </w:t>
      </w:r>
      <w:r>
        <w:rPr>
          <w:bCs/>
        </w:rPr>
        <w:t>M</w:t>
      </w:r>
      <w:r w:rsidRPr="00003CBB">
        <w:rPr>
          <w:bCs/>
        </w:rPr>
        <w:t xml:space="preserve">anual. </w:t>
      </w:r>
      <w:r>
        <w:rPr>
          <w:bCs/>
        </w:rPr>
        <w:t xml:space="preserve">The technology examples listed </w:t>
      </w:r>
      <w:r w:rsidR="002421E7">
        <w:rPr>
          <w:bCs/>
        </w:rPr>
        <w:t xml:space="preserve">in </w:t>
      </w:r>
      <w:r>
        <w:rPr>
          <w:bCs/>
        </w:rPr>
        <w:t xml:space="preserve">Table 1 are not meant to be exhaustive, and technologies that fall within an eligible technology category but are not explicitly listed as an example are still allowed. </w:t>
      </w:r>
      <w:r w:rsidRPr="00427999">
        <w:rPr>
          <w:bCs/>
        </w:rPr>
        <w:t xml:space="preserve">We encourage all applicants to </w:t>
      </w:r>
      <w:r>
        <w:rPr>
          <w:bCs/>
        </w:rPr>
        <w:t xml:space="preserve">carefully </w:t>
      </w:r>
      <w:r w:rsidRPr="00427999">
        <w:rPr>
          <w:bCs/>
        </w:rPr>
        <w:t>review</w:t>
      </w:r>
      <w:r>
        <w:rPr>
          <w:bCs/>
        </w:rPr>
        <w:t xml:space="preserve"> the Solicitation Manual</w:t>
      </w:r>
      <w:r w:rsidRPr="00427999">
        <w:rPr>
          <w:bCs/>
        </w:rPr>
        <w:t xml:space="preserve"> and decide </w:t>
      </w:r>
      <w:r w:rsidR="5B8266C0">
        <w:t>whether</w:t>
      </w:r>
      <w:r w:rsidRPr="00427999">
        <w:rPr>
          <w:bCs/>
        </w:rPr>
        <w:t xml:space="preserve"> </w:t>
      </w:r>
      <w:r>
        <w:rPr>
          <w:bCs/>
        </w:rPr>
        <w:t>their</w:t>
      </w:r>
      <w:r w:rsidRPr="00427999">
        <w:rPr>
          <w:bCs/>
        </w:rPr>
        <w:t xml:space="preserve"> technology is eligible.</w:t>
      </w:r>
      <w:r w:rsidR="000E2EA4">
        <w:rPr>
          <w:b/>
          <w:bCs/>
        </w:rPr>
        <w:t xml:space="preserve"> </w:t>
      </w:r>
    </w:p>
    <w:p w14:paraId="4A02CED3" w14:textId="77777777" w:rsidR="00F96C93" w:rsidRDefault="00F96C93" w:rsidP="00F96C93">
      <w:pPr>
        <w:pStyle w:val="ListParagraph"/>
      </w:pPr>
      <w:r w:rsidRPr="00FA7017">
        <w:rPr>
          <w:b/>
          <w:caps/>
        </w:rPr>
        <w:t>Question:</w:t>
      </w:r>
      <w:r w:rsidRPr="003675B3">
        <w:t xml:space="preserve"> </w:t>
      </w:r>
      <w:r w:rsidRPr="00505478">
        <w:t>Would combined heat and power technology community demonstration projects utilizing renewable fuels be eligible under this solicitation?</w:t>
      </w:r>
    </w:p>
    <w:p w14:paraId="138A6CFB" w14:textId="78CC6539" w:rsidR="003873B7" w:rsidRPr="002B7D4A" w:rsidRDefault="2CCD5519" w:rsidP="008E68FC">
      <w:pPr>
        <w:rPr>
          <w:rFonts w:eastAsia="Tahoma" w:cs="Tahoma"/>
        </w:rPr>
      </w:pPr>
      <w:r w:rsidRPr="00C31131">
        <w:rPr>
          <w:b/>
        </w:rPr>
        <w:t>RESPONSE</w:t>
      </w:r>
      <w:r w:rsidRPr="002B7D4A">
        <w:rPr>
          <w:b/>
        </w:rPr>
        <w:t>:</w:t>
      </w:r>
      <w:r w:rsidR="4F6B928C" w:rsidRPr="002B7D4A">
        <w:rPr>
          <w:b/>
        </w:rPr>
        <w:t xml:space="preserve"> </w:t>
      </w:r>
      <w:r w:rsidR="00E34315">
        <w:t xml:space="preserve">Combined heat and power </w:t>
      </w:r>
      <w:r w:rsidR="00C23D02">
        <w:t>(CHP)</w:t>
      </w:r>
      <w:r w:rsidR="00E34315">
        <w:t xml:space="preserve"> technology</w:t>
      </w:r>
      <w:r w:rsidR="002677C4">
        <w:t xml:space="preserve"> community demonstration projects utilizing renewable fuels</w:t>
      </w:r>
      <w:r w:rsidR="00C14DC5">
        <w:t xml:space="preserve"> </w:t>
      </w:r>
      <w:r w:rsidR="009A4E8B">
        <w:t xml:space="preserve">could </w:t>
      </w:r>
      <w:r w:rsidR="002677C4">
        <w:t>be eligible for th</w:t>
      </w:r>
      <w:r w:rsidR="007B4A5F">
        <w:t>e BRIDGE 2024 solicitation.</w:t>
      </w:r>
      <w:r w:rsidR="00C86994">
        <w:t xml:space="preserve"> However, the project must provide tangible benefit</w:t>
      </w:r>
      <w:r w:rsidR="00FD3F72">
        <w:t>s</w:t>
      </w:r>
      <w:r w:rsidR="00C86994">
        <w:t xml:space="preserve"> to </w:t>
      </w:r>
      <w:r w:rsidR="64BCAF89">
        <w:t xml:space="preserve">California </w:t>
      </w:r>
      <w:r w:rsidR="00C86994">
        <w:t xml:space="preserve">investor-owned </w:t>
      </w:r>
      <w:r w:rsidR="6110FB55">
        <w:t xml:space="preserve">electric </w:t>
      </w:r>
      <w:r w:rsidR="00BD3640">
        <w:t>utilit</w:t>
      </w:r>
      <w:r w:rsidR="5B86241E">
        <w:t>y</w:t>
      </w:r>
      <w:r w:rsidR="00C86994">
        <w:t xml:space="preserve"> ratepayers</w:t>
      </w:r>
      <w:r w:rsidR="00FD3F72">
        <w:t>.</w:t>
      </w:r>
      <w:r w:rsidR="00015EF6">
        <w:t xml:space="preserve"> Also, note that </w:t>
      </w:r>
      <w:r w:rsidR="00015EF6">
        <w:rPr>
          <w:rFonts w:eastAsia="Tahoma" w:cs="Tahoma"/>
        </w:rPr>
        <w:t>f</w:t>
      </w:r>
      <w:r w:rsidR="00015EF6" w:rsidRPr="7CFC9C91">
        <w:rPr>
          <w:rFonts w:eastAsia="Tahoma" w:cs="Tahoma"/>
        </w:rPr>
        <w:t>ossil fuel CHP systems are not supported as part of the EPIC program</w:t>
      </w:r>
      <w:r w:rsidR="003B1829">
        <w:rPr>
          <w:rFonts w:eastAsia="Tahoma" w:cs="Tahoma"/>
        </w:rPr>
        <w:t>.</w:t>
      </w:r>
    </w:p>
    <w:p w14:paraId="6ED6BA5F" w14:textId="54542727" w:rsidR="00D93182" w:rsidRDefault="00D93182" w:rsidP="008E68FC">
      <w:pPr>
        <w:rPr>
          <w:bCs/>
          <w:i/>
          <w:iCs/>
        </w:rPr>
      </w:pPr>
      <w:r>
        <w:lastRenderedPageBreak/>
        <w:t xml:space="preserve">As the applicant is more familiar with their proposed technology, it is ultimately the applicant’s responsibility to identify a </w:t>
      </w:r>
      <w:r w:rsidRPr="00B1170E">
        <w:rPr>
          <w:u w:val="single"/>
        </w:rPr>
        <w:t>primary</w:t>
      </w:r>
      <w:r w:rsidRPr="005D6753">
        <w:t xml:space="preserve"> </w:t>
      </w:r>
      <w:r>
        <w:t>technology category that best aligns with their technology.</w:t>
      </w:r>
      <w:r w:rsidRPr="00003CBB">
        <w:rPr>
          <w:bCs/>
        </w:rPr>
        <w:t xml:space="preserve"> Technologies under this solicitation must fall within one or more of the eligible technologies categories shown in Table</w:t>
      </w:r>
      <w:r>
        <w:rPr>
          <w:bCs/>
        </w:rPr>
        <w:t xml:space="preserve"> </w:t>
      </w:r>
      <w:r w:rsidR="00F54539">
        <w:rPr>
          <w:bCs/>
        </w:rPr>
        <w:t xml:space="preserve">1 </w:t>
      </w:r>
      <w:r>
        <w:rPr>
          <w:bCs/>
        </w:rPr>
        <w:t>of Section I.C. of</w:t>
      </w:r>
      <w:r w:rsidRPr="00003CBB">
        <w:rPr>
          <w:bCs/>
        </w:rPr>
        <w:t xml:space="preserve"> the </w:t>
      </w:r>
      <w:r>
        <w:rPr>
          <w:bCs/>
        </w:rPr>
        <w:t>BRIDGE 2024 S</w:t>
      </w:r>
      <w:r w:rsidRPr="00003CBB">
        <w:rPr>
          <w:bCs/>
        </w:rPr>
        <w:t xml:space="preserve">olicitation </w:t>
      </w:r>
      <w:r>
        <w:rPr>
          <w:bCs/>
        </w:rPr>
        <w:t>M</w:t>
      </w:r>
      <w:r w:rsidRPr="00003CBB">
        <w:rPr>
          <w:bCs/>
        </w:rPr>
        <w:t xml:space="preserve">anual. </w:t>
      </w:r>
      <w:r>
        <w:rPr>
          <w:bCs/>
        </w:rPr>
        <w:t xml:space="preserve">The technology examples listed Table 1 are not meant to be exhaustive, and technologies that fall within an eligible technology category but are not explicitly listed as an example are still allowed. </w:t>
      </w:r>
      <w:r w:rsidRPr="00427999">
        <w:rPr>
          <w:bCs/>
        </w:rPr>
        <w:t xml:space="preserve">We encourage all applicants to </w:t>
      </w:r>
      <w:r>
        <w:rPr>
          <w:bCs/>
        </w:rPr>
        <w:t xml:space="preserve">carefully </w:t>
      </w:r>
      <w:r w:rsidRPr="00427999">
        <w:rPr>
          <w:bCs/>
        </w:rPr>
        <w:t>review</w:t>
      </w:r>
      <w:r>
        <w:rPr>
          <w:bCs/>
        </w:rPr>
        <w:t xml:space="preserve"> the Solicitation Manual</w:t>
      </w:r>
      <w:r w:rsidRPr="00427999">
        <w:rPr>
          <w:bCs/>
        </w:rPr>
        <w:t xml:space="preserve"> and decide </w:t>
      </w:r>
      <w:r w:rsidR="76352911">
        <w:t>whether</w:t>
      </w:r>
      <w:r w:rsidRPr="00427999">
        <w:rPr>
          <w:bCs/>
        </w:rPr>
        <w:t xml:space="preserve"> </w:t>
      </w:r>
      <w:r>
        <w:rPr>
          <w:bCs/>
        </w:rPr>
        <w:t>their</w:t>
      </w:r>
      <w:r w:rsidRPr="00427999">
        <w:rPr>
          <w:bCs/>
        </w:rPr>
        <w:t xml:space="preserve"> technology is eligible.</w:t>
      </w:r>
    </w:p>
    <w:p w14:paraId="0BDCEC05" w14:textId="29DEC7D8" w:rsidR="00F96C93" w:rsidRPr="002B7D4A" w:rsidRDefault="689B3059" w:rsidP="008E68FC">
      <w:r w:rsidRPr="00405F94">
        <w:t xml:space="preserve">Technology demonstration projects are eligible if </w:t>
      </w:r>
      <w:r w:rsidR="00F54539">
        <w:t>they</w:t>
      </w:r>
      <w:r w:rsidR="00F54539" w:rsidRPr="00405F94">
        <w:t xml:space="preserve"> </w:t>
      </w:r>
      <w:r w:rsidRPr="00405F94">
        <w:t>involve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sidR="672F1132" w:rsidRPr="00405F94">
        <w:t>.</w:t>
      </w:r>
      <w:r w:rsidR="13AB3729" w:rsidRPr="00405F94">
        <w:t xml:space="preserve"> </w:t>
      </w:r>
      <w:r w:rsidR="00F3275B">
        <w:t>The CEC</w:t>
      </w:r>
      <w:r w:rsidR="049A03BA" w:rsidRPr="00405F94">
        <w:t xml:space="preserve"> </w:t>
      </w:r>
      <w:r w:rsidR="049A03BA">
        <w:t>encourage</w:t>
      </w:r>
      <w:r w:rsidR="3F63A731">
        <w:t>s</w:t>
      </w:r>
      <w:r w:rsidR="049A03BA" w:rsidRPr="00405F94">
        <w:t xml:space="preserve"> all applicants to carefully review</w:t>
      </w:r>
      <w:r w:rsidR="002B7D4A">
        <w:t xml:space="preserve"> the Solicitation Manual</w:t>
      </w:r>
      <w:r w:rsidR="049A03BA" w:rsidRPr="009743CB">
        <w:t xml:space="preserve"> and decide </w:t>
      </w:r>
      <w:r w:rsidR="42416343">
        <w:t>whether</w:t>
      </w:r>
      <w:r w:rsidR="049A03BA" w:rsidRPr="009743CB">
        <w:t xml:space="preserve"> </w:t>
      </w:r>
      <w:r w:rsidR="002B7D4A">
        <w:t>their</w:t>
      </w:r>
      <w:r w:rsidR="049A03BA" w:rsidRPr="00116593">
        <w:t xml:space="preserve"> technology is eligible to apply.</w:t>
      </w:r>
    </w:p>
    <w:p w14:paraId="40FADF1C" w14:textId="0C9E1F6F" w:rsidR="00590821" w:rsidRDefault="005B1B54" w:rsidP="005B1B54">
      <w:pPr>
        <w:pStyle w:val="ListParagraph"/>
        <w:rPr>
          <w:bCs w:val="0"/>
        </w:rPr>
      </w:pPr>
      <w:r w:rsidRPr="00FA7017">
        <w:rPr>
          <w:b/>
          <w:caps/>
        </w:rPr>
        <w:t>Question:</w:t>
      </w:r>
      <w:r w:rsidR="00EC6B69">
        <w:t xml:space="preserve"> </w:t>
      </w:r>
      <w:r w:rsidR="009E752E">
        <w:t>Is a project with an internal combusti</w:t>
      </w:r>
      <w:r w:rsidR="006E0706">
        <w:t>on engine eligible for this solicitation</w:t>
      </w:r>
      <w:r w:rsidR="004F555F">
        <w:t>?</w:t>
      </w:r>
      <w:r w:rsidR="00AE4692">
        <w:t xml:space="preserve"> Is a project that </w:t>
      </w:r>
      <w:r w:rsidR="00AE4692" w:rsidRPr="005B1B54">
        <w:rPr>
          <w:bCs w:val="0"/>
        </w:rPr>
        <w:t>include</w:t>
      </w:r>
      <w:r w:rsidR="004F7FA7">
        <w:rPr>
          <w:bCs w:val="0"/>
        </w:rPr>
        <w:t>s</w:t>
      </w:r>
      <w:r w:rsidR="00AE4692" w:rsidRPr="005B1B54">
        <w:rPr>
          <w:bCs w:val="0"/>
        </w:rPr>
        <w:t xml:space="preserve"> an internal combustion engine operat</w:t>
      </w:r>
      <w:r w:rsidR="00AE4692">
        <w:rPr>
          <w:bCs w:val="0"/>
        </w:rPr>
        <w:t>ing</w:t>
      </w:r>
      <w:r w:rsidR="00AE4692" w:rsidRPr="005B1B54">
        <w:rPr>
          <w:bCs w:val="0"/>
        </w:rPr>
        <w:t xml:space="preserve"> on</w:t>
      </w:r>
      <w:r w:rsidR="00AE4692">
        <w:rPr>
          <w:bCs w:val="0"/>
        </w:rPr>
        <w:t xml:space="preserve"> hyd</w:t>
      </w:r>
      <w:r w:rsidR="00D81FFF">
        <w:rPr>
          <w:bCs w:val="0"/>
        </w:rPr>
        <w:t xml:space="preserve">rogen and methane </w:t>
      </w:r>
      <w:r w:rsidR="00AE4692" w:rsidRPr="005B1B54">
        <w:rPr>
          <w:bCs w:val="0"/>
        </w:rPr>
        <w:t>blends</w:t>
      </w:r>
      <w:r w:rsidR="00D81FFF">
        <w:rPr>
          <w:bCs w:val="0"/>
        </w:rPr>
        <w:t xml:space="preserve"> eligible for this solicitation</w:t>
      </w:r>
      <w:r w:rsidR="00AE4692" w:rsidRPr="005B1B54">
        <w:rPr>
          <w:bCs w:val="0"/>
        </w:rPr>
        <w:t>?</w:t>
      </w:r>
      <w:r w:rsidR="00267487">
        <w:rPr>
          <w:bCs w:val="0"/>
        </w:rPr>
        <w:t xml:space="preserve"> </w:t>
      </w:r>
      <w:r w:rsidR="004F7FA7">
        <w:rPr>
          <w:bCs w:val="0"/>
        </w:rPr>
        <w:t>Is a project that</w:t>
      </w:r>
      <w:r w:rsidR="00267487" w:rsidRPr="005B1B54">
        <w:rPr>
          <w:bCs w:val="0"/>
        </w:rPr>
        <w:t xml:space="preserve"> include</w:t>
      </w:r>
      <w:r w:rsidR="004F7FA7">
        <w:rPr>
          <w:bCs w:val="0"/>
        </w:rPr>
        <w:t>s</w:t>
      </w:r>
      <w:r w:rsidR="00267487" w:rsidRPr="005B1B54">
        <w:rPr>
          <w:bCs w:val="0"/>
        </w:rPr>
        <w:t xml:space="preserve"> an internal combustion engine operat</w:t>
      </w:r>
      <w:r w:rsidR="004F7FA7">
        <w:rPr>
          <w:bCs w:val="0"/>
        </w:rPr>
        <w:t>ing</w:t>
      </w:r>
      <w:r w:rsidR="00267487" w:rsidRPr="005B1B54">
        <w:rPr>
          <w:bCs w:val="0"/>
        </w:rPr>
        <w:t xml:space="preserve"> on carbon neutral fuels</w:t>
      </w:r>
      <w:r w:rsidR="004F7FA7">
        <w:rPr>
          <w:bCs w:val="0"/>
        </w:rPr>
        <w:t>,</w:t>
      </w:r>
      <w:r w:rsidR="00267487" w:rsidRPr="005B1B54">
        <w:rPr>
          <w:bCs w:val="0"/>
        </w:rPr>
        <w:t xml:space="preserve"> such as Biomethane and </w:t>
      </w:r>
      <w:proofErr w:type="spellStart"/>
      <w:r w:rsidR="00267487" w:rsidRPr="005B1B54">
        <w:rPr>
          <w:bCs w:val="0"/>
        </w:rPr>
        <w:t>Biopropane</w:t>
      </w:r>
      <w:proofErr w:type="spellEnd"/>
      <w:r w:rsidR="004F7FA7">
        <w:rPr>
          <w:bCs w:val="0"/>
        </w:rPr>
        <w:t xml:space="preserve"> eligible for this solicitation</w:t>
      </w:r>
      <w:r w:rsidR="00267487" w:rsidRPr="005B1B54">
        <w:rPr>
          <w:bCs w:val="0"/>
        </w:rPr>
        <w:t xml:space="preserve">?  </w:t>
      </w:r>
    </w:p>
    <w:p w14:paraId="0F85F8BB" w14:textId="501AA92D" w:rsidR="000C2FFA" w:rsidRPr="000631AD" w:rsidRDefault="000C2FFA" w:rsidP="008E68FC">
      <w:pPr>
        <w:rPr>
          <w:i/>
          <w:iCs/>
        </w:rPr>
      </w:pPr>
      <w:r w:rsidRPr="00C31131">
        <w:rPr>
          <w:b/>
          <w:bCs/>
        </w:rPr>
        <w:t>RESPONSE</w:t>
      </w:r>
      <w:r w:rsidRPr="008A4F42">
        <w:t>:</w:t>
      </w:r>
      <w:r w:rsidR="008309D7">
        <w:t xml:space="preserve"> </w:t>
      </w:r>
      <w:r w:rsidR="00430A47">
        <w:t>Technologies that use any form of fossil fuel, even blended with hydrogen, are not eligible for this solicitation.</w:t>
      </w:r>
    </w:p>
    <w:p w14:paraId="29D12DBC" w14:textId="29D90B46" w:rsidR="00750494" w:rsidRDefault="7CC4BBAF" w:rsidP="005B1B54">
      <w:pPr>
        <w:pStyle w:val="ListParagraph"/>
        <w:rPr>
          <w:bCs w:val="0"/>
        </w:rPr>
      </w:pPr>
      <w:r w:rsidRPr="07A96210">
        <w:rPr>
          <w:b/>
          <w:caps/>
        </w:rPr>
        <w:t>Question</w:t>
      </w:r>
      <w:r w:rsidR="00A87AF7" w:rsidRPr="00FA7017">
        <w:rPr>
          <w:b/>
          <w:caps/>
        </w:rPr>
        <w:t>:</w:t>
      </w:r>
      <w:r w:rsidR="00A87AF7" w:rsidRPr="003675B3">
        <w:t xml:space="preserve"> </w:t>
      </w:r>
      <w:r w:rsidR="00021A4C">
        <w:rPr>
          <w:bCs w:val="0"/>
        </w:rPr>
        <w:t>C</w:t>
      </w:r>
      <w:r w:rsidR="00021A4C" w:rsidRPr="005B1B54">
        <w:rPr>
          <w:bCs w:val="0"/>
        </w:rPr>
        <w:t xml:space="preserve">an a BRIDGE 2024 </w:t>
      </w:r>
      <w:r w:rsidR="0072382B">
        <w:rPr>
          <w:bCs w:val="0"/>
        </w:rPr>
        <w:t>application</w:t>
      </w:r>
      <w:r w:rsidR="00021A4C" w:rsidRPr="005B1B54">
        <w:rPr>
          <w:bCs w:val="0"/>
        </w:rPr>
        <w:t xml:space="preserve"> be based on an existing CEC</w:t>
      </w:r>
      <w:r w:rsidR="00267263">
        <w:rPr>
          <w:bCs w:val="0"/>
        </w:rPr>
        <w:t>-</w:t>
      </w:r>
      <w:r w:rsidR="00021A4C">
        <w:rPr>
          <w:bCs w:val="0"/>
        </w:rPr>
        <w:t>awarded</w:t>
      </w:r>
      <w:r w:rsidR="003767F2">
        <w:rPr>
          <w:bCs w:val="0"/>
        </w:rPr>
        <w:t xml:space="preserve"> Hydrogen Blending and Lower Oxides of Nitrogen Emission</w:t>
      </w:r>
      <w:r w:rsidR="003A6DD9">
        <w:rPr>
          <w:bCs w:val="0"/>
        </w:rPr>
        <w:t>s in Gas-Fired Generation</w:t>
      </w:r>
      <w:r w:rsidR="00021A4C" w:rsidRPr="005B1B54">
        <w:rPr>
          <w:bCs w:val="0"/>
        </w:rPr>
        <w:t xml:space="preserve"> </w:t>
      </w:r>
      <w:r w:rsidR="003A6DD9">
        <w:rPr>
          <w:bCs w:val="0"/>
        </w:rPr>
        <w:t>(</w:t>
      </w:r>
      <w:proofErr w:type="spellStart"/>
      <w:r w:rsidR="00021A4C" w:rsidRPr="005B1B54">
        <w:rPr>
          <w:bCs w:val="0"/>
        </w:rPr>
        <w:t>HyBLOX</w:t>
      </w:r>
      <w:proofErr w:type="spellEnd"/>
      <w:r w:rsidR="003A6DD9">
        <w:rPr>
          <w:bCs w:val="0"/>
        </w:rPr>
        <w:t>)</w:t>
      </w:r>
      <w:r w:rsidR="00021A4C" w:rsidRPr="005B1B54">
        <w:rPr>
          <w:bCs w:val="0"/>
        </w:rPr>
        <w:t xml:space="preserve"> project?</w:t>
      </w:r>
    </w:p>
    <w:p w14:paraId="5128D85F" w14:textId="3CE7DEF9" w:rsidR="0072382B" w:rsidRDefault="0072382B" w:rsidP="008B7CB8">
      <w:r w:rsidRPr="00C31131">
        <w:rPr>
          <w:b/>
          <w:bCs/>
        </w:rPr>
        <w:t>RESPONSE</w:t>
      </w:r>
      <w:r w:rsidRPr="0072382B">
        <w:rPr>
          <w:b/>
          <w:bCs/>
        </w:rPr>
        <w:t>:</w:t>
      </w:r>
      <w:r w:rsidR="39045F48" w:rsidRPr="7CFC9C91">
        <w:t xml:space="preserve"> </w:t>
      </w:r>
      <w:r w:rsidR="005015EA">
        <w:t>Technologies that use any form of fossil f</w:t>
      </w:r>
      <w:r w:rsidR="00156FF8">
        <w:t xml:space="preserve">uel, even blended with hydrogen, are not eligible for this solicitation. </w:t>
      </w:r>
    </w:p>
    <w:p w14:paraId="294A80D1" w14:textId="335BB1F1" w:rsidR="005B1B54" w:rsidRPr="00A87AF7" w:rsidRDefault="00A87AF7" w:rsidP="005B1B54">
      <w:pPr>
        <w:pStyle w:val="ListParagraph"/>
        <w:rPr>
          <w:bCs w:val="0"/>
        </w:rPr>
      </w:pPr>
      <w:r w:rsidRPr="00FA7017">
        <w:rPr>
          <w:b/>
          <w:caps/>
        </w:rPr>
        <w:t>Question:</w:t>
      </w:r>
      <w:r w:rsidRPr="003675B3">
        <w:t xml:space="preserve"> </w:t>
      </w:r>
      <w:r w:rsidR="00750494">
        <w:rPr>
          <w:bCs w:val="0"/>
        </w:rPr>
        <w:t>Are the following items allowed to be in</w:t>
      </w:r>
      <w:r w:rsidR="00640D91">
        <w:rPr>
          <w:bCs w:val="0"/>
        </w:rPr>
        <w:t>cluded in</w:t>
      </w:r>
      <w:r w:rsidR="00750494">
        <w:rPr>
          <w:bCs w:val="0"/>
        </w:rPr>
        <w:t xml:space="preserve"> a </w:t>
      </w:r>
      <w:r w:rsidR="00640D91">
        <w:rPr>
          <w:bCs w:val="0"/>
        </w:rPr>
        <w:t xml:space="preserve">proposed </w:t>
      </w:r>
      <w:r w:rsidR="00750494">
        <w:rPr>
          <w:bCs w:val="0"/>
        </w:rPr>
        <w:t>budget</w:t>
      </w:r>
      <w:r w:rsidR="00640D91">
        <w:rPr>
          <w:bCs w:val="0"/>
        </w:rPr>
        <w:t xml:space="preserve"> for this solicitation:</w:t>
      </w:r>
      <w:r>
        <w:rPr>
          <w:bCs w:val="0"/>
        </w:rPr>
        <w:t xml:space="preserve"> (a)</w:t>
      </w:r>
      <w:r w:rsidR="005B1B54" w:rsidRPr="00750494">
        <w:t xml:space="preserve"> the cost of</w:t>
      </w:r>
      <w:r>
        <w:t xml:space="preserve"> hydrogen and methane</w:t>
      </w:r>
      <w:r w:rsidR="005B1B54" w:rsidRPr="00750494">
        <w:t xml:space="preserve"> blends</w:t>
      </w:r>
      <w:r>
        <w:t xml:space="preserve">; (b) </w:t>
      </w:r>
      <w:r w:rsidR="005B1B54" w:rsidRPr="00A87AF7">
        <w:t xml:space="preserve">the cost of </w:t>
      </w:r>
      <w:r w:rsidR="00FB599A">
        <w:t>g</w:t>
      </w:r>
      <w:r w:rsidR="005B1B54" w:rsidRPr="00A87AF7">
        <w:t xml:space="preserve">reen </w:t>
      </w:r>
      <w:r>
        <w:t>hydrogen</w:t>
      </w:r>
      <w:r w:rsidR="005B1B54" w:rsidRPr="00A87AF7">
        <w:t xml:space="preserve"> generation hardware</w:t>
      </w:r>
      <w:r>
        <w:t>,</w:t>
      </w:r>
      <w:r w:rsidR="005B1B54" w:rsidRPr="00A87AF7">
        <w:t xml:space="preserve"> and </w:t>
      </w:r>
      <w:r>
        <w:t>hydrogen and methane</w:t>
      </w:r>
      <w:r w:rsidR="005B1B54" w:rsidRPr="00A87AF7">
        <w:t xml:space="preserve"> blending hardware at a demonstration site</w:t>
      </w:r>
      <w:r w:rsidR="004F7FA7">
        <w:t xml:space="preserve">; (c) </w:t>
      </w:r>
      <w:r w:rsidR="004F7FA7" w:rsidRPr="005B1B54">
        <w:rPr>
          <w:bCs w:val="0"/>
        </w:rPr>
        <w:t xml:space="preserve">the cost of Biomethane and </w:t>
      </w:r>
      <w:proofErr w:type="spellStart"/>
      <w:r w:rsidR="004F7FA7" w:rsidRPr="005B1B54">
        <w:rPr>
          <w:bCs w:val="0"/>
        </w:rPr>
        <w:t>Biopropane</w:t>
      </w:r>
      <w:proofErr w:type="spellEnd"/>
      <w:r w:rsidR="004F7FA7" w:rsidRPr="005B1B54">
        <w:rPr>
          <w:bCs w:val="0"/>
        </w:rPr>
        <w:t>?</w:t>
      </w:r>
    </w:p>
    <w:p w14:paraId="0AA6107A" w14:textId="251DDFC9" w:rsidR="0072382B" w:rsidRPr="008B7CB8" w:rsidRDefault="0072382B" w:rsidP="008B7CB8">
      <w:r w:rsidRPr="00B30410">
        <w:rPr>
          <w:b/>
          <w:bCs/>
        </w:rPr>
        <w:t>RESPONSE</w:t>
      </w:r>
      <w:r w:rsidRPr="0072382B">
        <w:rPr>
          <w:b/>
          <w:bCs/>
        </w:rPr>
        <w:t>:</w:t>
      </w:r>
      <w:r w:rsidR="00652875">
        <w:rPr>
          <w:b/>
          <w:bCs/>
        </w:rPr>
        <w:t xml:space="preserve"> </w:t>
      </w:r>
      <w:r w:rsidR="008B557C">
        <w:t>Technologies that use any form of fossil fuel, even blended with hydrogen, are not eligible for this solicitation.</w:t>
      </w:r>
    </w:p>
    <w:p w14:paraId="73926BE1" w14:textId="24E4AB26" w:rsidR="00AE623B" w:rsidRDefault="00AE623B" w:rsidP="0072382B">
      <w:pPr>
        <w:pStyle w:val="ListParagraph"/>
      </w:pPr>
      <w:r w:rsidRPr="406B9D98">
        <w:rPr>
          <w:b/>
          <w:caps/>
        </w:rPr>
        <w:lastRenderedPageBreak/>
        <w:t xml:space="preserve">Question: </w:t>
      </w:r>
      <w:r w:rsidRPr="006C6F42">
        <w:t xml:space="preserve">Can BRIDGE 2024 </w:t>
      </w:r>
      <w:r w:rsidR="00040B45" w:rsidRPr="006C6F42">
        <w:t>funds be spent in testing and</w:t>
      </w:r>
      <w:r w:rsidR="00AF279D" w:rsidRPr="006C6F42">
        <w:t xml:space="preserve"> certification</w:t>
      </w:r>
      <w:r w:rsidR="003C2C57" w:rsidRPr="006C6F42">
        <w:t>,</w:t>
      </w:r>
      <w:r w:rsidR="003C2C57">
        <w:t xml:space="preserve"> such as</w:t>
      </w:r>
      <w:r w:rsidR="00AF279D">
        <w:t xml:space="preserve"> </w:t>
      </w:r>
      <w:r w:rsidR="003C2C57">
        <w:t>for</w:t>
      </w:r>
      <w:r w:rsidR="00F15B9E">
        <w:t xml:space="preserve"> sending</w:t>
      </w:r>
      <w:r>
        <w:t xml:space="preserve"> a micro</w:t>
      </w:r>
      <w:r w:rsidR="00F15B9E">
        <w:t>-</w:t>
      </w:r>
      <w:r>
        <w:t xml:space="preserve">CHP system to a </w:t>
      </w:r>
      <w:r w:rsidR="00F15B9E">
        <w:t>third-</w:t>
      </w:r>
      <w:r>
        <w:t xml:space="preserve">party for further low emissions validation and for preparation for California Air Resources Board (CARB) prime-power DG certification? </w:t>
      </w:r>
    </w:p>
    <w:p w14:paraId="519DEF97" w14:textId="5794C8D1" w:rsidR="00613BF1" w:rsidRDefault="00850D56" w:rsidP="008B7CB8">
      <w:r w:rsidRPr="00F815B5">
        <w:rPr>
          <w:b/>
          <w:bCs/>
        </w:rPr>
        <w:t>RESPONSE:</w:t>
      </w:r>
      <w:r w:rsidR="00AF3D2E">
        <w:rPr>
          <w:b/>
          <w:bCs/>
        </w:rPr>
        <w:t xml:space="preserve"> </w:t>
      </w:r>
      <w:r w:rsidR="00AB7119" w:rsidRPr="00AB7119">
        <w:t>Yes,</w:t>
      </w:r>
      <w:r w:rsidR="00AB7119">
        <w:rPr>
          <w:b/>
          <w:bCs/>
        </w:rPr>
        <w:t xml:space="preserve"> </w:t>
      </w:r>
      <w:r w:rsidR="00AB7119">
        <w:t>t</w:t>
      </w:r>
      <w:r w:rsidR="00336782">
        <w:t>esting and c</w:t>
      </w:r>
      <w:r w:rsidR="00D26BF6" w:rsidRPr="00D26BF6">
        <w:t>ertification costs can be part of an applicant’s tech</w:t>
      </w:r>
      <w:r w:rsidR="00D26BF6">
        <w:t>nology</w:t>
      </w:r>
      <w:r w:rsidR="00D26BF6" w:rsidRPr="00D26BF6">
        <w:t xml:space="preserve"> transfer plan</w:t>
      </w:r>
      <w:r w:rsidR="00F63D88">
        <w:t xml:space="preserve"> (Refer to the Scope of Work (Attachment 4) for more details on </w:t>
      </w:r>
      <w:r w:rsidR="006B0778">
        <w:t xml:space="preserve">technology transfer </w:t>
      </w:r>
      <w:r w:rsidR="00F63D88">
        <w:t>eligible activit</w:t>
      </w:r>
      <w:r w:rsidR="00022196">
        <w:t>ies</w:t>
      </w:r>
      <w:r w:rsidR="006E34E3">
        <w:t>)</w:t>
      </w:r>
      <w:r w:rsidR="00D26BF6" w:rsidRPr="00D26BF6">
        <w:t xml:space="preserve">. The applicant should discuss in their proposal how this will lead </w:t>
      </w:r>
      <w:r w:rsidR="00A15C6D">
        <w:t xml:space="preserve">to </w:t>
      </w:r>
      <w:r w:rsidR="00D26BF6" w:rsidRPr="00D26BF6">
        <w:t>commercialization of their technology. </w:t>
      </w:r>
    </w:p>
    <w:p w14:paraId="53805C6E" w14:textId="62A57AC4" w:rsidR="00E30A22" w:rsidRDefault="6645D531" w:rsidP="0050683C">
      <w:r>
        <w:t xml:space="preserve">Please note that </w:t>
      </w:r>
      <w:r w:rsidR="00F94772">
        <w:t>f</w:t>
      </w:r>
      <w:r w:rsidR="00280CF6" w:rsidRPr="7CFC9C91">
        <w:t>ossil fuel CHP systems are not supported as part of the EPIC program</w:t>
      </w:r>
      <w:r w:rsidR="00F94772">
        <w:t>.</w:t>
      </w:r>
    </w:p>
    <w:p w14:paraId="6D4A4A7A" w14:textId="07749089" w:rsidR="00AC42DE" w:rsidRPr="00893F07" w:rsidRDefault="00723C7C" w:rsidP="00E30A22">
      <w:pPr>
        <w:pStyle w:val="ListParagraph"/>
        <w:rPr>
          <w:bCs w:val="0"/>
        </w:rPr>
      </w:pPr>
      <w:r w:rsidRPr="00116593">
        <w:rPr>
          <w:b/>
        </w:rPr>
        <w:t>QUESTION:</w:t>
      </w:r>
      <w:r w:rsidR="00893F07" w:rsidRPr="00893F07">
        <w:rPr>
          <w:b/>
          <w:caps/>
        </w:rPr>
        <w:t xml:space="preserve"> </w:t>
      </w:r>
      <w:r w:rsidR="00893F07" w:rsidRPr="00893F07">
        <w:rPr>
          <w:bCs w:val="0"/>
        </w:rPr>
        <w:t>Can a BRIDGE 2024 application be based on DOE’s ARPA-E GENSETS program to commercialize a micro-CHP system that includes an internal combustion engine hybridize</w:t>
      </w:r>
      <w:r w:rsidR="00E0681A">
        <w:rPr>
          <w:bCs w:val="0"/>
        </w:rPr>
        <w:t>d</w:t>
      </w:r>
      <w:r w:rsidR="00893F07" w:rsidRPr="00893F07">
        <w:rPr>
          <w:bCs w:val="0"/>
        </w:rPr>
        <w:t xml:space="preserve"> with a battery and PV that operates on methane with an overall efficiency exceeding 65% and CARB DG prime power generation NOx, CO, and VOCs compliance?</w:t>
      </w:r>
    </w:p>
    <w:p w14:paraId="1D394764" w14:textId="4EE4D3CD" w:rsidR="001E3E4E" w:rsidRPr="00F5499A" w:rsidRDefault="509305D5" w:rsidP="00A221FC">
      <w:r w:rsidRPr="00230FB7">
        <w:rPr>
          <w:b/>
        </w:rPr>
        <w:t>RESPONSE</w:t>
      </w:r>
      <w:r w:rsidRPr="7CFC9C91">
        <w:rPr>
          <w:b/>
        </w:rPr>
        <w:t>:</w:t>
      </w:r>
      <w:r w:rsidR="57F7BF77" w:rsidRPr="7CFC9C91">
        <w:rPr>
          <w:b/>
        </w:rPr>
        <w:t xml:space="preserve"> </w:t>
      </w:r>
      <w:r w:rsidR="2FB70E7C" w:rsidRPr="7CFC9C91">
        <w:t>Fossil fuel CHP systems are not supported as part of the EPIC program.</w:t>
      </w:r>
    </w:p>
    <w:p w14:paraId="13FB36E7" w14:textId="173699CC" w:rsidR="007321CD" w:rsidRPr="00505478" w:rsidRDefault="007321CD" w:rsidP="007321CD">
      <w:pPr>
        <w:pStyle w:val="ListParagraph"/>
      </w:pPr>
      <w:r w:rsidRPr="00FA7017">
        <w:rPr>
          <w:b/>
          <w:caps/>
        </w:rPr>
        <w:t>Question:</w:t>
      </w:r>
      <w:r w:rsidRPr="003675B3">
        <w:t xml:space="preserve"> </w:t>
      </w:r>
      <w:r>
        <w:t>W</w:t>
      </w:r>
      <w:r w:rsidRPr="00505478">
        <w:t xml:space="preserve">ould </w:t>
      </w:r>
      <w:r w:rsidR="6FDA1A3C">
        <w:t>a</w:t>
      </w:r>
      <w:r>
        <w:t xml:space="preserve"> </w:t>
      </w:r>
      <w:r w:rsidRPr="00505478">
        <w:t xml:space="preserve">Kit of Parts </w:t>
      </w:r>
      <w:r>
        <w:t>S</w:t>
      </w:r>
      <w:r w:rsidRPr="00505478">
        <w:t>olution</w:t>
      </w:r>
      <w:r>
        <w:t xml:space="preserve"> be an eligible project for this solicitation</w:t>
      </w:r>
      <w:r w:rsidRPr="00505478">
        <w:t>?</w:t>
      </w:r>
    </w:p>
    <w:p w14:paraId="58BC5206" w14:textId="2381EC81" w:rsidR="00EC1B5D" w:rsidRPr="003A2022" w:rsidRDefault="127392E0" w:rsidP="00A221FC">
      <w:r w:rsidRPr="002A7A23">
        <w:rPr>
          <w:b/>
        </w:rPr>
        <w:t>RESPONSE:</w:t>
      </w:r>
      <w:r w:rsidR="781D0D16" w:rsidRPr="002A7A23">
        <w:rPr>
          <w:bCs/>
        </w:rPr>
        <w:t xml:space="preserve"> </w:t>
      </w:r>
      <w:r w:rsidR="14B1C8F2" w:rsidRPr="7CFC9C91">
        <w:t>The applicant must demonstrate in the proposal how their technology fits within one of the eligible technology topics. More importantly, applicants need to be able to articulate in their proposal how the proposed technology will provide benefits to electric ratepayers in California’s investor-owned utility service territories.</w:t>
      </w:r>
      <w:r w:rsidR="00605890">
        <w:t xml:space="preserve"> </w:t>
      </w:r>
    </w:p>
    <w:p w14:paraId="15B65C66" w14:textId="01638E1E" w:rsidR="00EC1B5D" w:rsidRPr="003A2022" w:rsidRDefault="00605890" w:rsidP="00A221FC">
      <w:pPr>
        <w:rPr>
          <w:rFonts w:eastAsia="Tahoma" w:cs="Tahoma"/>
        </w:rPr>
      </w:pPr>
      <w:r>
        <w:t xml:space="preserve">As the applicant is more familiar with their proposed technology, it is ultimately the applicant’s responsibility to identify a </w:t>
      </w:r>
      <w:r w:rsidRPr="00B1170E">
        <w:rPr>
          <w:u w:val="single"/>
        </w:rPr>
        <w:t>primary</w:t>
      </w:r>
      <w:r w:rsidRPr="00B61830">
        <w:t xml:space="preserve"> </w:t>
      </w:r>
      <w:r>
        <w:t>technology category that best aligns with their technology</w:t>
      </w:r>
      <w:r w:rsidR="00BD0E63">
        <w:t>.</w:t>
      </w:r>
      <w:r w:rsidRPr="00003CBB">
        <w:rPr>
          <w:bCs/>
        </w:rPr>
        <w:t xml:space="preserve"> </w:t>
      </w:r>
      <w:r w:rsidR="6C86CA04" w:rsidRPr="00003CBB">
        <w:rPr>
          <w:bCs/>
        </w:rPr>
        <w:t>Technologies under this solicitation must fall within one or more of the eligible technologies categories shown in Table</w:t>
      </w:r>
      <w:r w:rsidR="00FE3878">
        <w:rPr>
          <w:bCs/>
        </w:rPr>
        <w:t xml:space="preserve"> </w:t>
      </w:r>
      <w:r w:rsidR="00E0681A">
        <w:rPr>
          <w:bCs/>
        </w:rPr>
        <w:t xml:space="preserve">1 </w:t>
      </w:r>
      <w:r w:rsidR="00FE3878">
        <w:rPr>
          <w:bCs/>
        </w:rPr>
        <w:t>of Section I.C. of</w:t>
      </w:r>
      <w:r w:rsidR="6C86CA04" w:rsidRPr="00003CBB">
        <w:rPr>
          <w:bCs/>
        </w:rPr>
        <w:t xml:space="preserve"> the </w:t>
      </w:r>
      <w:r w:rsidR="00175EAE">
        <w:rPr>
          <w:bCs/>
        </w:rPr>
        <w:t>BRIDGE 2024 S</w:t>
      </w:r>
      <w:r w:rsidR="6C86CA04" w:rsidRPr="00003CBB">
        <w:rPr>
          <w:bCs/>
        </w:rPr>
        <w:t xml:space="preserve">olicitation </w:t>
      </w:r>
      <w:r w:rsidR="00175EAE">
        <w:rPr>
          <w:bCs/>
        </w:rPr>
        <w:t>M</w:t>
      </w:r>
      <w:r w:rsidR="6C86CA04" w:rsidRPr="00003CBB">
        <w:rPr>
          <w:bCs/>
        </w:rPr>
        <w:t xml:space="preserve">anual. </w:t>
      </w:r>
      <w:r w:rsidR="23EE4E5A">
        <w:rPr>
          <w:bCs/>
        </w:rPr>
        <w:t xml:space="preserve">The technology examples listed </w:t>
      </w:r>
      <w:r w:rsidR="00E0681A">
        <w:rPr>
          <w:bCs/>
        </w:rPr>
        <w:t xml:space="preserve">in </w:t>
      </w:r>
      <w:r w:rsidR="23EE4E5A">
        <w:rPr>
          <w:bCs/>
        </w:rPr>
        <w:t xml:space="preserve">Table 1 are not meant to be exhaustive, and technologies that fall within an eligible technology category but are not explicitly listed as an example are still allowed. </w:t>
      </w:r>
      <w:r w:rsidR="6C86CA04" w:rsidRPr="00041D6A">
        <w:rPr>
          <w:bCs/>
        </w:rPr>
        <w:t xml:space="preserve">We encourage all applicants to </w:t>
      </w:r>
      <w:r w:rsidR="690BB9E5">
        <w:rPr>
          <w:bCs/>
        </w:rPr>
        <w:t xml:space="preserve">carefully </w:t>
      </w:r>
      <w:r w:rsidR="6C86CA04" w:rsidRPr="00041D6A">
        <w:rPr>
          <w:bCs/>
        </w:rPr>
        <w:t>review</w:t>
      </w:r>
      <w:r w:rsidR="00FE3878">
        <w:rPr>
          <w:bCs/>
        </w:rPr>
        <w:t xml:space="preserve"> the Solicitation Manual</w:t>
      </w:r>
      <w:r w:rsidR="6C86CA04" w:rsidRPr="00041D6A">
        <w:rPr>
          <w:bCs/>
        </w:rPr>
        <w:t xml:space="preserve"> and decide </w:t>
      </w:r>
      <w:r w:rsidR="10659795">
        <w:t>whether</w:t>
      </w:r>
      <w:r w:rsidR="6C86CA04" w:rsidRPr="00041D6A">
        <w:rPr>
          <w:bCs/>
        </w:rPr>
        <w:t xml:space="preserve"> </w:t>
      </w:r>
      <w:r w:rsidR="00361639">
        <w:rPr>
          <w:bCs/>
        </w:rPr>
        <w:t>their</w:t>
      </w:r>
      <w:r w:rsidR="6C86CA04" w:rsidRPr="00116593">
        <w:t xml:space="preserve"> technology is eligible</w:t>
      </w:r>
      <w:r w:rsidR="5B6AF3BA" w:rsidRPr="00116593">
        <w:t>.</w:t>
      </w:r>
      <w:r w:rsidR="64A00F02" w:rsidRPr="00041D6A">
        <w:rPr>
          <w:bCs/>
        </w:rPr>
        <w:t xml:space="preserve"> </w:t>
      </w:r>
    </w:p>
    <w:p w14:paraId="0A327487" w14:textId="43B287A5" w:rsidR="00F10CE8" w:rsidRPr="00D33237" w:rsidRDefault="00D33237" w:rsidP="007208FB">
      <w:pPr>
        <w:pStyle w:val="ListParagraph"/>
        <w:rPr>
          <w:b/>
        </w:rPr>
      </w:pPr>
      <w:r w:rsidRPr="003F7AB2">
        <w:rPr>
          <w:b/>
          <w:caps/>
        </w:rPr>
        <w:lastRenderedPageBreak/>
        <w:t>Question</w:t>
      </w:r>
      <w:r>
        <w:rPr>
          <w:b/>
          <w:caps/>
        </w:rPr>
        <w:t>:</w:t>
      </w:r>
      <w:r w:rsidRPr="00505478">
        <w:t xml:space="preserve"> </w:t>
      </w:r>
      <w:r w:rsidR="00E0681A">
        <w:t>We are</w:t>
      </w:r>
      <w:r w:rsidR="004B0045" w:rsidRPr="00505478">
        <w:t xml:space="preserve"> developing autonomous, battery electric rail cars to catalyze modal shift of freight shipments from trucking to rail. We have previously received an ARPA-E OPEN grant to facilitate development of our vehicle and train control systems. We believe a grant from the CEC would help us advance our charging system, a key piece of our technology that poses a unique opportunity to dynamically leverage California’s freight in support </w:t>
      </w:r>
      <w:r w:rsidR="00B47780">
        <w:t>of</w:t>
      </w:r>
      <w:r w:rsidR="004B0045" w:rsidRPr="00505478">
        <w:t xml:space="preserve"> a grid increasingly relying on renewables. This would likely include initial construction and demonstration of bidirectional charging technology for rail environments, demonstrating a “kinetic” charging concept where grouped vehicles charge each other through regenerative braking, and analysis demonstrating how a fleet of these vehicles could serve in demand response, energy storage, and/or as a virtual power plant with minimal</w:t>
      </w:r>
      <w:r w:rsidR="004B0045" w:rsidRPr="00D33237">
        <w:rPr>
          <w:b/>
        </w:rPr>
        <w:t xml:space="preserve"> </w:t>
      </w:r>
      <w:r w:rsidR="004B0045" w:rsidRPr="00D45F4B">
        <w:t>impact to the freight network.</w:t>
      </w:r>
    </w:p>
    <w:p w14:paraId="30C2701B" w14:textId="08FF8490" w:rsidR="00427FCF" w:rsidRDefault="004B0045">
      <w:pPr>
        <w:pStyle w:val="ListParagraph"/>
        <w:numPr>
          <w:ilvl w:val="1"/>
          <w:numId w:val="2"/>
        </w:numPr>
      </w:pPr>
      <w:r w:rsidRPr="00F10CE8">
        <w:t xml:space="preserve">We believe this project most closely aligns with category 2, and has secondary impacts in category 1, category 3, and category 4. Would </w:t>
      </w:r>
      <w:r w:rsidR="00162064">
        <w:t>the CEC</w:t>
      </w:r>
      <w:r w:rsidRPr="00F10CE8">
        <w:t xml:space="preserve"> agree with this classification?</w:t>
      </w:r>
      <w:r w:rsidR="00601577">
        <w:t xml:space="preserve"> </w:t>
      </w:r>
    </w:p>
    <w:p w14:paraId="042A41FB" w14:textId="3465660D" w:rsidR="00DD107E" w:rsidRPr="00B1170E" w:rsidRDefault="00362602" w:rsidP="00427FCF">
      <w:pPr>
        <w:ind w:left="1080"/>
      </w:pPr>
      <w:r w:rsidRPr="00427FCF">
        <w:rPr>
          <w:b/>
          <w:bCs/>
        </w:rPr>
        <w:t>RESPONSE:</w:t>
      </w:r>
      <w:r>
        <w:t xml:space="preserve"> </w:t>
      </w:r>
      <w:r w:rsidR="009A4DEC">
        <w:t>As the applicant is more familiar with their proposed technology, it is ultimately the applicant</w:t>
      </w:r>
      <w:r w:rsidR="00C96C7F">
        <w:t xml:space="preserve">’s </w:t>
      </w:r>
      <w:r w:rsidR="00EE5FF0">
        <w:t>responsibility to identify</w:t>
      </w:r>
      <w:r w:rsidR="004F0CEE">
        <w:t xml:space="preserve"> a </w:t>
      </w:r>
      <w:r w:rsidR="004F0CEE" w:rsidRPr="00427FCF">
        <w:rPr>
          <w:u w:val="single"/>
        </w:rPr>
        <w:t xml:space="preserve">primary </w:t>
      </w:r>
      <w:r w:rsidR="004F0CEE">
        <w:t xml:space="preserve">technology category </w:t>
      </w:r>
      <w:r w:rsidR="0066571F">
        <w:t>that best aligns with their technology</w:t>
      </w:r>
      <w:r w:rsidR="00DD107E">
        <w:t xml:space="preserve">. Applicants may include a list of other applicable technology categories. </w:t>
      </w:r>
      <w:r w:rsidR="00DD107E" w:rsidRPr="00B1170E">
        <w:t>The CEC may modify the applicant’s primary technology category at their sole discretion.</w:t>
      </w:r>
    </w:p>
    <w:p w14:paraId="775F7596" w14:textId="35A7DF32" w:rsidR="00D45F4B" w:rsidRPr="001A4926" w:rsidRDefault="004B0045" w:rsidP="00DD107E">
      <w:pPr>
        <w:pStyle w:val="ListParagraph"/>
        <w:numPr>
          <w:ilvl w:val="1"/>
          <w:numId w:val="2"/>
        </w:numPr>
        <w:rPr>
          <w:b/>
        </w:rPr>
      </w:pPr>
      <w:r w:rsidRPr="00D45F4B">
        <w:t>This technology has the opportunity to remove obstacles associated with achieving California’s statutory energy goals per Senate Bill 100 (2018) by improving flexibility &amp; efficiency of some of the larger loads on California's grid. Would you recommend also discussing how our technology helps California meet executive order N-79-20 (2020), even though it is not a statutory energy goal?</w:t>
      </w:r>
    </w:p>
    <w:p w14:paraId="0C5211A7" w14:textId="27B427A7" w:rsidR="001A3517" w:rsidRDefault="00362602" w:rsidP="00427FCF">
      <w:pPr>
        <w:ind w:left="1080"/>
      </w:pPr>
      <w:r w:rsidRPr="00427999">
        <w:rPr>
          <w:b/>
          <w:bCs/>
        </w:rPr>
        <w:t>RESPONSE:</w:t>
      </w:r>
      <w:r>
        <w:rPr>
          <w:b/>
          <w:bCs/>
        </w:rPr>
        <w:t xml:space="preserve"> </w:t>
      </w:r>
      <w:r w:rsidR="00544CC6" w:rsidRPr="00AE408B">
        <w:t>The</w:t>
      </w:r>
      <w:r w:rsidR="00544CC6">
        <w:rPr>
          <w:b/>
          <w:bCs/>
        </w:rPr>
        <w:t xml:space="preserve"> </w:t>
      </w:r>
      <w:r w:rsidR="00611493">
        <w:t>BRIDGE 2024 solicitation address</w:t>
      </w:r>
      <w:r w:rsidR="009A4AB9">
        <w:t>es</w:t>
      </w:r>
      <w:r w:rsidR="00611493">
        <w:t xml:space="preserve"> multiple </w:t>
      </w:r>
      <w:r w:rsidR="00DD363E">
        <w:t>energy goals</w:t>
      </w:r>
      <w:r w:rsidR="004143FD">
        <w:t>, laws, regulations</w:t>
      </w:r>
      <w:r w:rsidR="00544CC6">
        <w:t>,</w:t>
      </w:r>
      <w:r w:rsidR="004143FD">
        <w:t xml:space="preserve"> and policies</w:t>
      </w:r>
      <w:r w:rsidR="00676E90">
        <w:t xml:space="preserve"> (refer to Section </w:t>
      </w:r>
      <w:r w:rsidR="00FB375A">
        <w:t>I.J.</w:t>
      </w:r>
      <w:r w:rsidR="00676E90">
        <w:t>)</w:t>
      </w:r>
      <w:r w:rsidR="008E38DD">
        <w:t>.</w:t>
      </w:r>
      <w:r w:rsidR="00495F0B">
        <w:t xml:space="preserve"> While Executive order</w:t>
      </w:r>
      <w:r w:rsidR="00495F0B" w:rsidRPr="00495F0B">
        <w:t xml:space="preserve"> </w:t>
      </w:r>
      <w:r w:rsidR="00495F0B" w:rsidRPr="00D45F4B">
        <w:t>N-79-20</w:t>
      </w:r>
      <w:r w:rsidR="00495F0B">
        <w:t xml:space="preserve"> is not outlined </w:t>
      </w:r>
      <w:r w:rsidR="00091CD1">
        <w:t>in the Solicitation Manual, the applicant can include it in the discussio</w:t>
      </w:r>
      <w:r w:rsidR="00F720BE">
        <w:t>n in the</w:t>
      </w:r>
      <w:r w:rsidR="00671E62">
        <w:t xml:space="preserve">ir proposal to address the relevant </w:t>
      </w:r>
      <w:r w:rsidR="00CB5FAC">
        <w:t xml:space="preserve">state </w:t>
      </w:r>
      <w:r w:rsidR="00822058">
        <w:t>policies</w:t>
      </w:r>
      <w:r w:rsidR="00CB5FAC">
        <w:t xml:space="preserve"> and/or regulations to this solicitation.</w:t>
      </w:r>
      <w:r w:rsidR="0086076B">
        <w:t xml:space="preserve"> </w:t>
      </w:r>
    </w:p>
    <w:p w14:paraId="02D09AE5" w14:textId="59BAE527" w:rsidR="007E6DF5" w:rsidRDefault="00B9006A" w:rsidP="00427FCF">
      <w:pPr>
        <w:ind w:left="1080"/>
      </w:pPr>
      <w:r>
        <w:t>Refer to Section IV.F. (Scoring Criteria) for more information.</w:t>
      </w:r>
      <w:r w:rsidR="00F25417">
        <w:t xml:space="preserve"> </w:t>
      </w:r>
      <w:r w:rsidR="00822058">
        <w:t xml:space="preserve"> </w:t>
      </w:r>
      <w:r w:rsidR="00671E62">
        <w:t xml:space="preserve"> </w:t>
      </w:r>
      <w:r w:rsidR="00495F0B">
        <w:t xml:space="preserve"> </w:t>
      </w:r>
    </w:p>
    <w:p w14:paraId="040B4503" w14:textId="63108FC5" w:rsidR="003B47A4" w:rsidRPr="008D1EE6" w:rsidRDefault="004B0045" w:rsidP="00D965E2">
      <w:pPr>
        <w:pStyle w:val="ListParagraph"/>
        <w:numPr>
          <w:ilvl w:val="1"/>
          <w:numId w:val="2"/>
        </w:numPr>
        <w:rPr>
          <w:b/>
        </w:rPr>
      </w:pPr>
      <w:r w:rsidRPr="00D45F4B">
        <w:lastRenderedPageBreak/>
        <w:t xml:space="preserve">For our reference, would it be possible to see applications from recipients of the 2020 BRIDGE grant? We would be interested </w:t>
      </w:r>
      <w:r w:rsidR="00C00FA3">
        <w:t xml:space="preserve">in </w:t>
      </w:r>
      <w:r w:rsidRPr="00D45F4B">
        <w:t>applications with technologies most similar to ours.</w:t>
      </w:r>
      <w:r w:rsidR="008C5150">
        <w:t xml:space="preserve"> </w:t>
      </w:r>
    </w:p>
    <w:p w14:paraId="003C83AC" w14:textId="65A223F4" w:rsidR="00D45F4B" w:rsidRPr="008D1EE6" w:rsidRDefault="00E110BE" w:rsidP="00427FCF">
      <w:pPr>
        <w:ind w:left="1080"/>
        <w:rPr>
          <w:b/>
        </w:rPr>
      </w:pPr>
      <w:r w:rsidRPr="00427999">
        <w:rPr>
          <w:b/>
          <w:bCs/>
        </w:rPr>
        <w:t>RESPONSE:</w:t>
      </w:r>
      <w:r>
        <w:rPr>
          <w:b/>
          <w:bCs/>
        </w:rPr>
        <w:t xml:space="preserve"> </w:t>
      </w:r>
      <w:r w:rsidR="003B47A4">
        <w:t xml:space="preserve">Refer to Question </w:t>
      </w:r>
      <w:r w:rsidR="008D1EE6">
        <w:t>3.</w:t>
      </w:r>
    </w:p>
    <w:p w14:paraId="1AC55F2C" w14:textId="77777777" w:rsidR="00F20315" w:rsidRPr="005E378D" w:rsidRDefault="004B0045" w:rsidP="00544044">
      <w:pPr>
        <w:pStyle w:val="ListParagraph"/>
        <w:numPr>
          <w:ilvl w:val="1"/>
          <w:numId w:val="2"/>
        </w:numPr>
        <w:rPr>
          <w:b/>
        </w:rPr>
      </w:pPr>
      <w:r w:rsidRPr="00D45F4B">
        <w:t>Our understanding is we are not required to generate IP under the agreement (i</w:t>
      </w:r>
      <w:r w:rsidR="007B2B2A">
        <w:t>.</w:t>
      </w:r>
      <w:r w:rsidRPr="00D45F4B">
        <w:t>e</w:t>
      </w:r>
      <w:r w:rsidR="007B2B2A">
        <w:t>.</w:t>
      </w:r>
      <w:r w:rsidRPr="00D45F4B">
        <w:t xml:space="preserve"> in the case that we are maturing pre-existing IP). Is this correct?</w:t>
      </w:r>
      <w:r w:rsidR="00A80A26">
        <w:t xml:space="preserve"> </w:t>
      </w:r>
    </w:p>
    <w:p w14:paraId="2C4A3260" w14:textId="52B9332C" w:rsidR="00D45F4B" w:rsidRPr="00D45F4B" w:rsidRDefault="00E110BE" w:rsidP="00427FCF">
      <w:pPr>
        <w:ind w:left="1080"/>
        <w:rPr>
          <w:b/>
        </w:rPr>
      </w:pPr>
      <w:r w:rsidRPr="00427999">
        <w:rPr>
          <w:b/>
          <w:bCs/>
        </w:rPr>
        <w:t>RESPONSE:</w:t>
      </w:r>
      <w:r>
        <w:rPr>
          <w:b/>
          <w:bCs/>
        </w:rPr>
        <w:t xml:space="preserve"> </w:t>
      </w:r>
      <w:r w:rsidR="00F20315">
        <w:t>Yes</w:t>
      </w:r>
      <w:r w:rsidR="008F70F9">
        <w:t>, applicants are not required to generate new intellectual property for their technology under this solicitation. However, applicants are required to</w:t>
      </w:r>
      <w:r w:rsidR="008C752F">
        <w:t xml:space="preserve"> be a private entity with </w:t>
      </w:r>
      <w:r w:rsidR="003900DF">
        <w:t>rights to the intellectual property being advanced under their proposed projects</w:t>
      </w:r>
      <w:r w:rsidR="005E378D">
        <w:t>.</w:t>
      </w:r>
    </w:p>
    <w:p w14:paraId="61C63B6C" w14:textId="4655C2B7" w:rsidR="004B0045" w:rsidRPr="0004766C" w:rsidRDefault="00646D65" w:rsidP="4F380A34">
      <w:pPr>
        <w:pStyle w:val="ListParagraph"/>
        <w:rPr>
          <w:b/>
        </w:rPr>
      </w:pPr>
      <w:r w:rsidRPr="00D96A93">
        <w:rPr>
          <w:b/>
          <w:caps/>
        </w:rPr>
        <w:t>Question</w:t>
      </w:r>
      <w:r w:rsidRPr="00646D65">
        <w:rPr>
          <w:b/>
          <w:caps/>
        </w:rPr>
        <w:t>:</w:t>
      </w:r>
      <w:r w:rsidRPr="00646D65">
        <w:t xml:space="preserve"> </w:t>
      </w:r>
      <w:r w:rsidR="004B0045" w:rsidRPr="00646D65">
        <w:t>Our understanding</w:t>
      </w:r>
      <w:r w:rsidR="004B0045" w:rsidRPr="00D45F4B">
        <w:t xml:space="preserve"> is that the grant recipient is required to pay the CEC a </w:t>
      </w:r>
      <w:r w:rsidR="004B0045" w:rsidRPr="00D96A93">
        <w:t>1.5% royalty for sale</w:t>
      </w:r>
      <w:r w:rsidR="004B0045" w:rsidRPr="00D45F4B">
        <w:t xml:space="preserve"> of all IP generated as part of the grant for 10 years following the agreement. Is this only regarding sales that result in transfer of ownership (e</w:t>
      </w:r>
      <w:r w:rsidR="001E4683">
        <w:t>.</w:t>
      </w:r>
      <w:r w:rsidR="004B0045" w:rsidRPr="00D45F4B">
        <w:t>g</w:t>
      </w:r>
      <w:r w:rsidR="001E4683">
        <w:t>.</w:t>
      </w:r>
      <w:r w:rsidR="004B0045" w:rsidRPr="00D45F4B">
        <w:t xml:space="preserve"> selling a title to a patent), or does this include licensing IP? This is only for IP generated as part of the project, correct?</w:t>
      </w:r>
    </w:p>
    <w:p w14:paraId="2FE847BB" w14:textId="1619545E" w:rsidR="00FD2E68" w:rsidRPr="00646D65" w:rsidRDefault="0004766C" w:rsidP="00C8725E">
      <w:r w:rsidRPr="00D96A93">
        <w:rPr>
          <w:b/>
        </w:rPr>
        <w:t>RESPONSE</w:t>
      </w:r>
      <w:r w:rsidRPr="00646D65">
        <w:rPr>
          <w:b/>
        </w:rPr>
        <w:t>:</w:t>
      </w:r>
      <w:r w:rsidR="00FD2E68" w:rsidRPr="00FD2E68">
        <w:rPr>
          <w:b/>
        </w:rPr>
        <w:t xml:space="preserve"> </w:t>
      </w:r>
      <w:r w:rsidR="006C74DB">
        <w:rPr>
          <w:bCs/>
        </w:rPr>
        <w:t>The</w:t>
      </w:r>
      <w:r w:rsidR="00615A7A" w:rsidRPr="00646D65">
        <w:rPr>
          <w:bCs/>
        </w:rPr>
        <w:t xml:space="preserve"> </w:t>
      </w:r>
      <w:r w:rsidR="00544628">
        <w:rPr>
          <w:bCs/>
        </w:rPr>
        <w:t>EPIC Grant Standard</w:t>
      </w:r>
      <w:r w:rsidR="00615A7A" w:rsidRPr="00646D65">
        <w:rPr>
          <w:bCs/>
        </w:rPr>
        <w:t xml:space="preserve"> </w:t>
      </w:r>
      <w:r w:rsidR="00182E6A" w:rsidRPr="00646D65">
        <w:rPr>
          <w:bCs/>
        </w:rPr>
        <w:t>Terms and Conditions</w:t>
      </w:r>
      <w:r w:rsidR="008E7B4D">
        <w:rPr>
          <w:bCs/>
        </w:rPr>
        <w:t xml:space="preserve"> defines</w:t>
      </w:r>
      <w:r w:rsidR="002E26A1" w:rsidRPr="00646D65">
        <w:rPr>
          <w:bCs/>
        </w:rPr>
        <w:t xml:space="preserve"> </w:t>
      </w:r>
      <w:r w:rsidR="00FD2E68" w:rsidRPr="00646D65">
        <w:t>“</w:t>
      </w:r>
      <w:r w:rsidR="008938D8" w:rsidRPr="00646D65">
        <w:t>s</w:t>
      </w:r>
      <w:r w:rsidR="00FD2E68" w:rsidRPr="00646D65">
        <w:t xml:space="preserve">ale,” “sales,” and “sold” </w:t>
      </w:r>
      <w:r w:rsidR="008E7B4D">
        <w:t>to</w:t>
      </w:r>
      <w:r w:rsidR="00FD2E68" w:rsidRPr="00646D65">
        <w:t xml:space="preserve"> mean the sale, </w:t>
      </w:r>
      <w:r w:rsidR="00FD2E68" w:rsidRPr="00646D65">
        <w:rPr>
          <w:bCs/>
        </w:rPr>
        <w:t>license</w:t>
      </w:r>
      <w:r w:rsidR="00FD2E68" w:rsidRPr="00646D65">
        <w:t>, lease, or other transfer of intellectual property.</w:t>
      </w:r>
      <w:r w:rsidR="00CD16BD" w:rsidRPr="00646D65">
        <w:t xml:space="preserve"> Therefore</w:t>
      </w:r>
      <w:r w:rsidR="008938D8" w:rsidRPr="00646D65">
        <w:t>,</w:t>
      </w:r>
      <w:r w:rsidR="00CD16BD" w:rsidRPr="00646D65">
        <w:t xml:space="preserve"> licensing is </w:t>
      </w:r>
      <w:r w:rsidR="0038353F" w:rsidRPr="00646D65">
        <w:t>included in the royalty payments to the Commission</w:t>
      </w:r>
      <w:r w:rsidR="00CD16BD" w:rsidRPr="00646D65">
        <w:t>.</w:t>
      </w:r>
    </w:p>
    <w:p w14:paraId="7C7C2B6A" w14:textId="6953D6AB" w:rsidR="0038353F" w:rsidRPr="00646D65" w:rsidRDefault="00646D65" w:rsidP="00C8725E">
      <w:pPr>
        <w:rPr>
          <w:b/>
        </w:rPr>
      </w:pPr>
      <w:r w:rsidRPr="00646D65">
        <w:t xml:space="preserve">Yes, this applies only </w:t>
      </w:r>
      <w:r w:rsidR="004D4D7F">
        <w:t>to</w:t>
      </w:r>
      <w:r w:rsidR="004D4D7F" w:rsidRPr="00646D65">
        <w:t xml:space="preserve"> </w:t>
      </w:r>
      <w:r w:rsidRPr="00646D65">
        <w:t>IP generated under this solicitation award.</w:t>
      </w:r>
    </w:p>
    <w:p w14:paraId="1A9CAD7D" w14:textId="06529C2D" w:rsidR="0004766C" w:rsidRPr="00D96A93" w:rsidRDefault="005B3949" w:rsidP="00C8725E">
      <w:r w:rsidRPr="00D96A93">
        <w:t xml:space="preserve">For more information refer to: </w:t>
      </w:r>
      <w:hyperlink r:id="rId19" w:history="1">
        <w:r w:rsidRPr="00D96A93">
          <w:rPr>
            <w:rStyle w:val="Hyperlink"/>
            <w:rFonts w:ascii="Tahoma" w:hAnsi="Tahoma"/>
            <w:sz w:val="24"/>
          </w:rPr>
          <w:t>EPIC GRANT STANDARD TERMS AND CONDITIONS (ca.gov)</w:t>
        </w:r>
      </w:hyperlink>
    </w:p>
    <w:p w14:paraId="65A07809" w14:textId="5581B054" w:rsidR="00DA6F51" w:rsidRDefault="00DA6F51" w:rsidP="00DA6F51">
      <w:pPr>
        <w:pStyle w:val="ListParagraph"/>
      </w:pPr>
      <w:r w:rsidRPr="00FA7017">
        <w:rPr>
          <w:b/>
          <w:caps/>
        </w:rPr>
        <w:t>Question:</w:t>
      </w:r>
      <w:r w:rsidRPr="003675B3">
        <w:t xml:space="preserve"> </w:t>
      </w:r>
      <w:r w:rsidRPr="004B6A1C">
        <w:t>Is our previous award from solicitations through</w:t>
      </w:r>
      <w:r w:rsidR="004B6A1C">
        <w:t xml:space="preserve"> a DOE</w:t>
      </w:r>
      <w:r w:rsidRPr="004B6A1C">
        <w:t xml:space="preserve"> transportation program eligible? We have a technology that we want to demonstrate in California, but we did not receive any EPIC funding for the technology previously. However, we are looking for funding to support a real-life demonstration.</w:t>
      </w:r>
    </w:p>
    <w:p w14:paraId="6F152FA1" w14:textId="689D68B9" w:rsidR="00102EA4" w:rsidRDefault="00DA6F51" w:rsidP="000E01A3">
      <w:r w:rsidRPr="000C563B">
        <w:rPr>
          <w:b/>
          <w:bCs/>
        </w:rPr>
        <w:t>RESPONSE:</w:t>
      </w:r>
      <w:r>
        <w:rPr>
          <w:b/>
          <w:bCs/>
        </w:rPr>
        <w:t xml:space="preserve"> </w:t>
      </w:r>
      <w:r w:rsidR="00FA3552">
        <w:t>Yes, t</w:t>
      </w:r>
      <w:r w:rsidR="00854586">
        <w:t>he</w:t>
      </w:r>
      <w:r w:rsidR="00B86AEC">
        <w:t xml:space="preserve"> U.S. Department of Energy </w:t>
      </w:r>
      <w:r w:rsidR="009E3E1D">
        <w:t xml:space="preserve">is one of the eligible </w:t>
      </w:r>
      <w:r w:rsidR="00CC22C7">
        <w:t>U.S. federal agencies</w:t>
      </w:r>
      <w:r w:rsidR="00145277">
        <w:t xml:space="preserve"> that </w:t>
      </w:r>
      <w:r w:rsidR="00C201A5">
        <w:t>meet</w:t>
      </w:r>
      <w:r w:rsidR="004517A5">
        <w:t>s</w:t>
      </w:r>
      <w:r w:rsidR="00DB7E84">
        <w:t xml:space="preserve"> the</w:t>
      </w:r>
      <w:r w:rsidR="00673A11">
        <w:t xml:space="preserve"> </w:t>
      </w:r>
      <w:r w:rsidR="00BF7600">
        <w:t>Previous Public Funding</w:t>
      </w:r>
      <w:r w:rsidR="00940AA0">
        <w:t xml:space="preserve"> requirement</w:t>
      </w:r>
      <w:r w:rsidR="00AC569A">
        <w:t>s</w:t>
      </w:r>
      <w:r w:rsidR="00221032">
        <w:t xml:space="preserve">. </w:t>
      </w:r>
      <w:r w:rsidR="00FA3552">
        <w:t>Please refer to Section II.A.1. of the Solicitation Manual for a list of eligible agencies.</w:t>
      </w:r>
      <w:r w:rsidR="00221032">
        <w:t xml:space="preserve"> </w:t>
      </w:r>
    </w:p>
    <w:p w14:paraId="5A7830FE" w14:textId="5D54CAB7" w:rsidR="005D529B" w:rsidRPr="00260DFF" w:rsidRDefault="00102EA4" w:rsidP="00260DFF">
      <w:r>
        <w:lastRenderedPageBreak/>
        <w:t>Please note that t</w:t>
      </w:r>
      <w:r w:rsidR="00221032">
        <w:t>he</w:t>
      </w:r>
      <w:r w:rsidR="00771B11">
        <w:t xml:space="preserve"> prior award </w:t>
      </w:r>
      <w:r w:rsidR="00E52966">
        <w:t>must</w:t>
      </w:r>
      <w:r w:rsidR="00D50620">
        <w:t xml:space="preserve"> </w:t>
      </w:r>
      <w:r w:rsidR="00984A3A">
        <w:t>have</w:t>
      </w:r>
      <w:r w:rsidR="000932A4" w:rsidRPr="000932A4">
        <w:t xml:space="preserve"> a contract execution date within five years of the BRIDGE 2024 application due date</w:t>
      </w:r>
      <w:r w:rsidR="00E15AFF">
        <w:t xml:space="preserve"> (November 22, 2024)</w:t>
      </w:r>
      <w:r w:rsidR="000932A4">
        <w:t xml:space="preserve">. </w:t>
      </w:r>
      <w:r w:rsidR="00221032">
        <w:t xml:space="preserve"> </w:t>
      </w:r>
      <w:r w:rsidR="00AC569A">
        <w:t xml:space="preserve">Also, </w:t>
      </w:r>
      <w:r w:rsidR="00194D0F" w:rsidRPr="00334476">
        <w:rPr>
          <w:rFonts w:eastAsia="Arial"/>
          <w:szCs w:val="22"/>
        </w:rPr>
        <w:t>the core intellectual property</w:t>
      </w:r>
      <w:r w:rsidR="00AC569A">
        <w:rPr>
          <w:rFonts w:eastAsia="Arial"/>
          <w:szCs w:val="22"/>
        </w:rPr>
        <w:t xml:space="preserve"> must</w:t>
      </w:r>
      <w:r w:rsidR="00194D0F" w:rsidRPr="00334476">
        <w:rPr>
          <w:rFonts w:eastAsia="Arial"/>
          <w:szCs w:val="22"/>
        </w:rPr>
        <w:t xml:space="preserve"> currently </w:t>
      </w:r>
      <w:r w:rsidRPr="00334476">
        <w:rPr>
          <w:rFonts w:eastAsia="Arial"/>
          <w:szCs w:val="22"/>
        </w:rPr>
        <w:t>reside</w:t>
      </w:r>
      <w:r w:rsidR="00194D0F" w:rsidRPr="00334476">
        <w:rPr>
          <w:rFonts w:eastAsia="Arial"/>
          <w:szCs w:val="22"/>
        </w:rPr>
        <w:t xml:space="preserve"> with the applicant</w:t>
      </w:r>
      <w:r w:rsidR="00AC569A">
        <w:rPr>
          <w:rFonts w:eastAsia="Arial"/>
          <w:szCs w:val="22"/>
        </w:rPr>
        <w:t>,</w:t>
      </w:r>
      <w:r w:rsidR="00194D0F" w:rsidRPr="00334476">
        <w:rPr>
          <w:rFonts w:eastAsia="Arial"/>
          <w:szCs w:val="22"/>
        </w:rPr>
        <w:t xml:space="preserve"> and the applicant</w:t>
      </w:r>
      <w:r w:rsidR="00AC569A">
        <w:rPr>
          <w:rFonts w:eastAsia="Arial"/>
          <w:szCs w:val="22"/>
        </w:rPr>
        <w:t xml:space="preserve"> must show that they</w:t>
      </w:r>
      <w:r w:rsidR="00194D0F" w:rsidRPr="00334476">
        <w:rPr>
          <w:rFonts w:eastAsia="Arial"/>
          <w:szCs w:val="22"/>
        </w:rPr>
        <w:t xml:space="preserve"> can demonstrate a path forward for commercializing the technology in California.</w:t>
      </w:r>
    </w:p>
    <w:p w14:paraId="3FCF67CA" w14:textId="77777777" w:rsidR="00EE4516" w:rsidRDefault="00EE4516">
      <w:pPr>
        <w:tabs>
          <w:tab w:val="clear" w:pos="360"/>
        </w:tabs>
        <w:suppressAutoHyphens w:val="0"/>
        <w:spacing w:after="200" w:line="276" w:lineRule="auto"/>
        <w:rPr>
          <w:b/>
        </w:rPr>
      </w:pPr>
      <w:r>
        <w:rPr>
          <w:b/>
        </w:rPr>
        <w:br w:type="page"/>
      </w:r>
    </w:p>
    <w:p w14:paraId="61533334" w14:textId="082FFA25" w:rsidR="00EE4516" w:rsidRPr="00D45F4B" w:rsidRDefault="00EE4516" w:rsidP="00D45F4B">
      <w:pPr>
        <w:pStyle w:val="Heading1"/>
        <w:spacing w:after="0"/>
      </w:pPr>
      <w:bookmarkStart w:id="3" w:name="_Toc177451880"/>
      <w:r>
        <w:lastRenderedPageBreak/>
        <w:t>Fund</w:t>
      </w:r>
      <w:r w:rsidR="005C4B35">
        <w:t>ing</w:t>
      </w:r>
      <w:r>
        <w:t xml:space="preserve"> </w:t>
      </w:r>
      <w:r w:rsidR="005C4B35">
        <w:t>R</w:t>
      </w:r>
      <w:r>
        <w:t>equirements</w:t>
      </w:r>
      <w:bookmarkEnd w:id="3"/>
    </w:p>
    <w:p w14:paraId="08672B27" w14:textId="5A3F3580" w:rsidR="00C40B17" w:rsidRDefault="00C40B17" w:rsidP="00574B28">
      <w:pPr>
        <w:pStyle w:val="ListParagraph"/>
      </w:pPr>
      <w:r w:rsidRPr="00D45F4B">
        <w:rPr>
          <w:b/>
          <w:caps/>
        </w:rPr>
        <w:t>Question:</w:t>
      </w:r>
      <w:r w:rsidRPr="003675B3">
        <w:t xml:space="preserve"> </w:t>
      </w:r>
      <w:r w:rsidR="003D33A3">
        <w:t>Is there a minimum</w:t>
      </w:r>
      <w:r w:rsidR="0090699A">
        <w:t xml:space="preserve"> number required</w:t>
      </w:r>
      <w:r w:rsidR="006F629C">
        <w:t xml:space="preserve"> </w:t>
      </w:r>
      <w:r w:rsidR="002705F7">
        <w:t xml:space="preserve">for </w:t>
      </w:r>
      <w:r w:rsidR="00D823F5">
        <w:t>demonstration sites</w:t>
      </w:r>
      <w:r w:rsidR="006F629C">
        <w:t xml:space="preserve"> </w:t>
      </w:r>
      <w:r w:rsidR="00D823F5">
        <w:t>t</w:t>
      </w:r>
      <w:r w:rsidRPr="00C40B17">
        <w:t xml:space="preserve">o qualify for the </w:t>
      </w:r>
      <w:r w:rsidR="00A16DBE">
        <w:t>M</w:t>
      </w:r>
      <w:r w:rsidRPr="00C40B17">
        <w:t xml:space="preserve">atch </w:t>
      </w:r>
      <w:r w:rsidR="00A16DBE">
        <w:t>F</w:t>
      </w:r>
      <w:r w:rsidRPr="00C40B17">
        <w:t xml:space="preserve">unding </w:t>
      </w:r>
      <w:r w:rsidR="00A16DBE">
        <w:t>W</w:t>
      </w:r>
      <w:r w:rsidRPr="00C40B17">
        <w:t>aiver?</w:t>
      </w:r>
    </w:p>
    <w:p w14:paraId="1DB62751" w14:textId="7182438A" w:rsidR="00425605" w:rsidRDefault="0090699A" w:rsidP="00593A04">
      <w:r w:rsidRPr="00B30015">
        <w:rPr>
          <w:b/>
          <w:bCs/>
        </w:rPr>
        <w:t>RESPONSE</w:t>
      </w:r>
      <w:r w:rsidRPr="00B30015">
        <w:t>:</w:t>
      </w:r>
      <w:r w:rsidR="00A16DBE">
        <w:t xml:space="preserve"> Yes, to qualify for the Match Funding Waiver</w:t>
      </w:r>
      <w:r w:rsidR="00195177">
        <w:t xml:space="preserve">, </w:t>
      </w:r>
      <w:r w:rsidR="00B5139A">
        <w:t>applicants proposing Technology Demonstration and Deployment projects</w:t>
      </w:r>
      <w:r w:rsidR="00195177">
        <w:t xml:space="preserve"> must</w:t>
      </w:r>
      <w:r w:rsidR="00B5139A">
        <w:t xml:space="preserve"> propose </w:t>
      </w:r>
      <w:r w:rsidR="00B5139A" w:rsidRPr="002A3F89">
        <w:rPr>
          <w:b/>
        </w:rPr>
        <w:t xml:space="preserve">at least one </w:t>
      </w:r>
      <w:r w:rsidR="002A2EC7" w:rsidRPr="002A3F89">
        <w:rPr>
          <w:b/>
        </w:rPr>
        <w:t>demonstration</w:t>
      </w:r>
      <w:r w:rsidR="002A2EC7">
        <w:t xml:space="preserve"> site that </w:t>
      </w:r>
      <w:r w:rsidR="00155CBF">
        <w:t>is in</w:t>
      </w:r>
      <w:r w:rsidR="002A2EC7">
        <w:t xml:space="preserve"> a </w:t>
      </w:r>
      <w:r w:rsidR="002A2EC7" w:rsidRPr="00155CBF">
        <w:rPr>
          <w:u w:val="single"/>
        </w:rPr>
        <w:t>disadvantaged and/or low-income community</w:t>
      </w:r>
      <w:r w:rsidR="002A2EC7">
        <w:t>.</w:t>
      </w:r>
      <w:r w:rsidR="00EA4780">
        <w:t xml:space="preserve">  </w:t>
      </w:r>
      <w:r w:rsidR="002605D5">
        <w:t xml:space="preserve">Applicants must provide specific information on </w:t>
      </w:r>
      <w:r w:rsidR="007637F9">
        <w:t>the demonstration site</w:t>
      </w:r>
      <w:r w:rsidR="00864238">
        <w:t>(</w:t>
      </w:r>
      <w:r w:rsidR="007637F9">
        <w:t>s</w:t>
      </w:r>
      <w:r w:rsidR="00864238">
        <w:t>)</w:t>
      </w:r>
      <w:r w:rsidR="007637F9">
        <w:t xml:space="preserve"> using </w:t>
      </w:r>
      <w:r w:rsidR="0010799B">
        <w:t>online tools that are provided in the Solicitation Manual</w:t>
      </w:r>
      <w:r w:rsidR="00EE5BCD">
        <w:t>, also provided here</w:t>
      </w:r>
      <w:r w:rsidR="00425605">
        <w:t>:</w:t>
      </w:r>
    </w:p>
    <w:p w14:paraId="3330E2C7" w14:textId="3828C762" w:rsidR="00354F25" w:rsidRPr="00354F25" w:rsidRDefault="00354F25" w:rsidP="0091073C">
      <w:pPr>
        <w:pStyle w:val="ListParagraph"/>
        <w:numPr>
          <w:ilvl w:val="0"/>
          <w:numId w:val="5"/>
        </w:numPr>
        <w:rPr>
          <w:noProof/>
        </w:rPr>
      </w:pPr>
      <w:r w:rsidRPr="00354F25">
        <w:rPr>
          <w:noProof/>
        </w:rPr>
        <w:t>For th</w:t>
      </w:r>
      <w:r w:rsidR="00D41FF2">
        <w:rPr>
          <w:noProof/>
        </w:rPr>
        <w:t>e</w:t>
      </w:r>
      <w:r w:rsidRPr="00354F25">
        <w:rPr>
          <w:noProof/>
        </w:rPr>
        <w:t xml:space="preserve"> demonstration site(s) address(es), us</w:t>
      </w:r>
      <w:r w:rsidR="00600756">
        <w:rPr>
          <w:noProof/>
        </w:rPr>
        <w:t>e</w:t>
      </w:r>
      <w:r w:rsidRPr="00354F25">
        <w:rPr>
          <w:noProof/>
        </w:rPr>
        <w:t xml:space="preserve"> the first tool</w:t>
      </w:r>
      <w:r w:rsidR="00996894">
        <w:rPr>
          <w:noProof/>
        </w:rPr>
        <w:t xml:space="preserve">: </w:t>
      </w:r>
      <w:hyperlink r:id="rId20" w:history="1">
        <w:r w:rsidRPr="00593A04">
          <w:rPr>
            <w:rStyle w:val="Hyperlink"/>
            <w:rFonts w:ascii="Tahoma" w:eastAsia="Arial" w:hAnsi="Tahoma" w:cs="Tahoma"/>
            <w:noProof/>
            <w:sz w:val="24"/>
            <w:szCs w:val="24"/>
          </w:rPr>
          <w:t>CalEPA Disadvantaged Communities Map</w:t>
        </w:r>
      </w:hyperlink>
      <w:r w:rsidR="00996894">
        <w:rPr>
          <w:noProof/>
        </w:rPr>
        <w:t xml:space="preserve"> to</w:t>
      </w:r>
      <w:r w:rsidRPr="00354F25">
        <w:rPr>
          <w:noProof/>
        </w:rPr>
        <w:t xml:space="preserve"> provide the “Census Tract” number (e.g., 6067001101), the “CalEnviroScreen 4.0 Percentile” number (e.g., 78.3), and the “Disadvantaged Communities Category” description (e.g., CalEnviroScreen 4.0 Top 25%).</w:t>
      </w:r>
    </w:p>
    <w:p w14:paraId="7578AD37" w14:textId="075BBFE5" w:rsidR="00354F25" w:rsidRPr="00354F25" w:rsidRDefault="00354F25" w:rsidP="0091073C">
      <w:pPr>
        <w:pStyle w:val="ListParagraph"/>
        <w:numPr>
          <w:ilvl w:val="0"/>
          <w:numId w:val="5"/>
        </w:numPr>
        <w:rPr>
          <w:rFonts w:eastAsia="Arial" w:cs="Tahoma"/>
          <w:noProof/>
          <w:szCs w:val="24"/>
        </w:rPr>
      </w:pPr>
      <w:r w:rsidRPr="00354F25">
        <w:rPr>
          <w:rFonts w:eastAsia="Arial" w:cs="Tahoma"/>
          <w:noProof/>
          <w:szCs w:val="24"/>
        </w:rPr>
        <w:t xml:space="preserve">For the demonstration site(s) address(es), </w:t>
      </w:r>
      <w:r w:rsidR="006D3597" w:rsidRPr="00354F25">
        <w:rPr>
          <w:rFonts w:eastAsia="Arial" w:cs="Tahoma"/>
          <w:noProof/>
          <w:szCs w:val="24"/>
        </w:rPr>
        <w:t>us</w:t>
      </w:r>
      <w:r w:rsidR="006D3597">
        <w:rPr>
          <w:rFonts w:eastAsia="Arial" w:cs="Tahoma"/>
          <w:noProof/>
          <w:szCs w:val="24"/>
        </w:rPr>
        <w:t>e</w:t>
      </w:r>
      <w:r w:rsidR="006D3597" w:rsidRPr="00354F25">
        <w:rPr>
          <w:rFonts w:eastAsia="Arial" w:cs="Tahoma"/>
          <w:noProof/>
          <w:szCs w:val="24"/>
        </w:rPr>
        <w:t xml:space="preserve"> </w:t>
      </w:r>
      <w:r w:rsidRPr="00354F25">
        <w:rPr>
          <w:rFonts w:eastAsia="Arial" w:cs="Tahoma"/>
          <w:noProof/>
          <w:szCs w:val="24"/>
        </w:rPr>
        <w:t>the second tool</w:t>
      </w:r>
      <w:r w:rsidR="00996894">
        <w:rPr>
          <w:rFonts w:eastAsia="Arial" w:cs="Tahoma"/>
          <w:noProof/>
          <w:szCs w:val="24"/>
        </w:rPr>
        <w:t>:</w:t>
      </w:r>
      <w:r w:rsidRPr="00354F25">
        <w:rPr>
          <w:rFonts w:eastAsia="Arial" w:cs="Tahoma"/>
          <w:noProof/>
          <w:szCs w:val="24"/>
        </w:rPr>
        <w:t xml:space="preserve"> </w:t>
      </w:r>
      <w:hyperlink r:id="rId21" w:history="1">
        <w:r w:rsidRPr="00354F25">
          <w:rPr>
            <w:rStyle w:val="Hyperlink"/>
            <w:rFonts w:ascii="Tahoma" w:eastAsia="Arial" w:hAnsi="Tahoma" w:cs="Tahoma"/>
            <w:noProof/>
            <w:sz w:val="24"/>
            <w:szCs w:val="24"/>
          </w:rPr>
          <w:t>California Climate Investments tool</w:t>
        </w:r>
      </w:hyperlink>
      <w:r w:rsidRPr="00354F25">
        <w:rPr>
          <w:rFonts w:eastAsia="Arial" w:cs="Tahoma"/>
          <w:noProof/>
          <w:szCs w:val="24"/>
        </w:rPr>
        <w:t xml:space="preserve"> </w:t>
      </w:r>
      <w:r w:rsidR="006D3597">
        <w:rPr>
          <w:rFonts w:eastAsia="Arial" w:cs="Tahoma"/>
          <w:noProof/>
          <w:szCs w:val="24"/>
        </w:rPr>
        <w:t xml:space="preserve">to </w:t>
      </w:r>
      <w:r w:rsidRPr="00354F25">
        <w:rPr>
          <w:rFonts w:eastAsia="Arial" w:cs="Tahoma"/>
          <w:noProof/>
          <w:szCs w:val="24"/>
        </w:rPr>
        <w:t>provide the “Census Tract” number (e.g., 6067001101), and indicate whether or not the site(s) is in a “Low-income Community” and/or a “Disadvantaged Community” per CalEnviroScreen 4.0 (CES 4).</w:t>
      </w:r>
    </w:p>
    <w:p w14:paraId="185FEDC2" w14:textId="4A542F41" w:rsidR="00354F25" w:rsidRDefault="00996894" w:rsidP="00593A04">
      <w:r>
        <w:t xml:space="preserve">In addition, applicants proposing demonstration sites in </w:t>
      </w:r>
      <w:r w:rsidR="00F21D1C">
        <w:t xml:space="preserve">a </w:t>
      </w:r>
      <w:r>
        <w:t>disadvantaged and/or low-income community</w:t>
      </w:r>
      <w:r w:rsidR="002162BA">
        <w:t xml:space="preserve"> must state</w:t>
      </w:r>
      <w:r w:rsidR="00C51271">
        <w:t xml:space="preserve"> </w:t>
      </w:r>
      <w:r w:rsidR="003C2B7A">
        <w:t xml:space="preserve">that in </w:t>
      </w:r>
      <w:r w:rsidR="00DD468A">
        <w:t>the Project Narrative Form (Attachment 2)</w:t>
      </w:r>
      <w:r w:rsidR="00244C47">
        <w:t xml:space="preserve"> and provide the demonstration site(s) address(es)</w:t>
      </w:r>
      <w:r w:rsidR="007C57CF">
        <w:t>.</w:t>
      </w:r>
    </w:p>
    <w:p w14:paraId="1EA276B3" w14:textId="63C6CC37" w:rsidR="0090699A" w:rsidRPr="00C40B17" w:rsidRDefault="00190CF2" w:rsidP="00593A04">
      <w:r>
        <w:t xml:space="preserve">Applicants must also provide a letter </w:t>
      </w:r>
      <w:r w:rsidR="00D659D9">
        <w:t>of commitment for the demonstration site(s)</w:t>
      </w:r>
      <w:r w:rsidR="00AE5DC5">
        <w:t xml:space="preserve"> (Attachment </w:t>
      </w:r>
      <w:r w:rsidR="004D2180">
        <w:t>9)</w:t>
      </w:r>
      <w:r w:rsidR="00D659D9">
        <w:t>.</w:t>
      </w:r>
      <w:r w:rsidR="004D2180">
        <w:t xml:space="preserve"> Refer to attachment 9 for instructions on what information to include in the letter.</w:t>
      </w:r>
    </w:p>
    <w:p w14:paraId="122692F7" w14:textId="38F42496" w:rsidR="0000098E" w:rsidRPr="0000098E" w:rsidRDefault="0000098E" w:rsidP="00574B28">
      <w:pPr>
        <w:pStyle w:val="ListParagraph"/>
      </w:pPr>
      <w:r w:rsidRPr="00FA7017">
        <w:rPr>
          <w:b/>
          <w:caps/>
        </w:rPr>
        <w:t>Question:</w:t>
      </w:r>
      <w:r w:rsidRPr="003675B3">
        <w:t xml:space="preserve"> </w:t>
      </w:r>
      <w:r w:rsidR="0090699A">
        <w:t>Does</w:t>
      </w:r>
      <w:r w:rsidR="0003000C">
        <w:t xml:space="preserve"> </w:t>
      </w:r>
      <w:r w:rsidR="002E4101">
        <w:t>match funding</w:t>
      </w:r>
      <w:r w:rsidR="00C823CD">
        <w:t xml:space="preserve"> </w:t>
      </w:r>
      <w:r w:rsidR="005C5155">
        <w:t xml:space="preserve">that is </w:t>
      </w:r>
      <w:r w:rsidR="00C823CD">
        <w:t>t</w:t>
      </w:r>
      <w:r w:rsidR="002705F7">
        <w:t>o</w:t>
      </w:r>
      <w:r w:rsidR="00C823CD">
        <w:t xml:space="preserve"> be</w:t>
      </w:r>
      <w:r w:rsidR="002E4101">
        <w:t xml:space="preserve"> spent out-of-state impact the CEC funds spent in California?</w:t>
      </w:r>
    </w:p>
    <w:p w14:paraId="549853C1" w14:textId="741B8E85" w:rsidR="00896EB9" w:rsidRDefault="0090699A" w:rsidP="00593A04">
      <w:r w:rsidRPr="00B30015">
        <w:rPr>
          <w:b/>
          <w:bCs/>
        </w:rPr>
        <w:t>RESPONSE</w:t>
      </w:r>
      <w:r w:rsidRPr="0004766C">
        <w:t>:</w:t>
      </w:r>
      <w:r w:rsidR="002E4101">
        <w:t xml:space="preserve"> No</w:t>
      </w:r>
      <w:r w:rsidR="00B86163">
        <w:t xml:space="preserve">, </w:t>
      </w:r>
      <w:r w:rsidR="0057694D">
        <w:t xml:space="preserve">the </w:t>
      </w:r>
      <w:r w:rsidR="00B86163">
        <w:t>match funding</w:t>
      </w:r>
      <w:r w:rsidR="0089734F">
        <w:t xml:space="preserve"> </w:t>
      </w:r>
      <w:r w:rsidR="00B30015">
        <w:t>expenditure does not impact the CEC funds spent in California.</w:t>
      </w:r>
      <w:r w:rsidR="00EE4D2D">
        <w:t xml:space="preserve">  </w:t>
      </w:r>
    </w:p>
    <w:p w14:paraId="23D0CE86" w14:textId="3AE52B0A" w:rsidR="00882F46" w:rsidRPr="00EE0F3D" w:rsidRDefault="00AA108B" w:rsidP="00593A04">
      <w:r>
        <w:t>Refer to Section I.L. f</w:t>
      </w:r>
      <w:r w:rsidR="00EE4D2D">
        <w:t xml:space="preserve">or more information on </w:t>
      </w:r>
      <w:r w:rsidR="00073040">
        <w:t xml:space="preserve">definitions and examples </w:t>
      </w:r>
      <w:r w:rsidR="0060377A">
        <w:t>of CEC funds spent in California</w:t>
      </w:r>
      <w:r>
        <w:t>.</w:t>
      </w:r>
      <w:r w:rsidR="00896EB9">
        <w:t xml:space="preserve"> </w:t>
      </w:r>
      <w:r w:rsidR="001802FB">
        <w:t>Projects that maximi</w:t>
      </w:r>
      <w:r w:rsidR="00C75E80">
        <w:t xml:space="preserve">ze CEC funds spent in California </w:t>
      </w:r>
      <w:r w:rsidR="00C75E80">
        <w:lastRenderedPageBreak/>
        <w:t>will receive</w:t>
      </w:r>
      <w:r w:rsidR="00911E8C">
        <w:t xml:space="preserve"> </w:t>
      </w:r>
      <w:r w:rsidR="00477FE2">
        <w:t>more</w:t>
      </w:r>
      <w:r w:rsidR="004619BA">
        <w:t xml:space="preserve"> </w:t>
      </w:r>
      <w:r w:rsidR="00C63132">
        <w:t>points</w:t>
      </w:r>
      <w:r w:rsidR="00911E8C">
        <w:t>. Refer to Section</w:t>
      </w:r>
      <w:r w:rsidR="00C34153">
        <w:t xml:space="preserve"> IV.F.</w:t>
      </w:r>
      <w:r w:rsidR="00911E8C">
        <w:t xml:space="preserve"> </w:t>
      </w:r>
      <w:r w:rsidR="00452869">
        <w:t xml:space="preserve">Scoring </w:t>
      </w:r>
      <w:r w:rsidR="00477FE2">
        <w:t xml:space="preserve">Criterion </w:t>
      </w:r>
      <w:r w:rsidR="00452869">
        <w:t>#6 for more details.</w:t>
      </w:r>
      <w:r w:rsidR="00C63132">
        <w:t xml:space="preserve"> </w:t>
      </w:r>
    </w:p>
    <w:p w14:paraId="278EF929" w14:textId="2CCB085D" w:rsidR="00D45F4B" w:rsidRDefault="00D45F4B" w:rsidP="00574B28">
      <w:pPr>
        <w:pStyle w:val="ListParagraph"/>
      </w:pPr>
      <w:r w:rsidRPr="00FA7017">
        <w:rPr>
          <w:b/>
          <w:caps/>
        </w:rPr>
        <w:t>Question:</w:t>
      </w:r>
      <w:r w:rsidRPr="003675B3">
        <w:t xml:space="preserve"> </w:t>
      </w:r>
      <w:r w:rsidR="00EE4516" w:rsidRPr="00EE44F2">
        <w:t>Does matching funding need to be spent exclusively in California?</w:t>
      </w:r>
    </w:p>
    <w:p w14:paraId="43B7693E" w14:textId="6EC20B95" w:rsidR="0004766C" w:rsidRDefault="0004766C" w:rsidP="00593A04">
      <w:r w:rsidRPr="0004766C">
        <w:rPr>
          <w:b/>
          <w:bCs/>
        </w:rPr>
        <w:t>RESPONSE:</w:t>
      </w:r>
      <w:r w:rsidR="002E4101">
        <w:rPr>
          <w:b/>
          <w:bCs/>
        </w:rPr>
        <w:t xml:space="preserve"> </w:t>
      </w:r>
      <w:r w:rsidR="002E4101">
        <w:t>No</w:t>
      </w:r>
      <w:r w:rsidR="00452348">
        <w:t xml:space="preserve">, match funding does not need to </w:t>
      </w:r>
      <w:r w:rsidR="00BF3387">
        <w:t xml:space="preserve">be </w:t>
      </w:r>
      <w:r w:rsidR="00452348">
        <w:t>spent in California</w:t>
      </w:r>
      <w:r w:rsidR="00667D27">
        <w:t>.</w:t>
      </w:r>
      <w:r w:rsidR="001C769F">
        <w:t xml:space="preserve"> For more details on match funding requirements and examples of preferred match share, refer to Section I.</w:t>
      </w:r>
      <w:r w:rsidR="0006573B">
        <w:t>K</w:t>
      </w:r>
      <w:r w:rsidR="001C769F">
        <w:t xml:space="preserve">. of the </w:t>
      </w:r>
      <w:r w:rsidR="002D1702">
        <w:t>S</w:t>
      </w:r>
      <w:r w:rsidR="001C769F">
        <w:t xml:space="preserve">olicitation </w:t>
      </w:r>
      <w:r w:rsidR="002D1702">
        <w:t>M</w:t>
      </w:r>
      <w:r w:rsidR="001C769F">
        <w:t xml:space="preserve">anual. </w:t>
      </w:r>
    </w:p>
    <w:p w14:paraId="691D6274" w14:textId="3C0F7355" w:rsidR="00DB6026" w:rsidRDefault="001032E2" w:rsidP="00DB6026">
      <w:r w:rsidRPr="00953078">
        <w:t xml:space="preserve">Match funds must be spent only during the agreement term, either before or concurrently with CEC funds or in accordance with an approved Match Fund Spending Plan. </w:t>
      </w:r>
      <w:r w:rsidR="00371BCF">
        <w:t>Spending of m</w:t>
      </w:r>
      <w:r w:rsidR="00371BCF" w:rsidRPr="00953078">
        <w:t>atch</w:t>
      </w:r>
      <w:r w:rsidRPr="00953078">
        <w:t xml:space="preserve"> funds also must be reported in invoices submitted to the CEC. </w:t>
      </w:r>
      <w:r>
        <w:t xml:space="preserve"> </w:t>
      </w:r>
    </w:p>
    <w:p w14:paraId="1A81940A" w14:textId="69C4BBC0" w:rsidR="00D45F4B" w:rsidRPr="00DB6026" w:rsidRDefault="00D45F4B" w:rsidP="00DB6026">
      <w:pPr>
        <w:pStyle w:val="ListParagraph"/>
      </w:pPr>
      <w:r w:rsidRPr="00DB6026">
        <w:rPr>
          <w:b/>
          <w:caps/>
        </w:rPr>
        <w:t>Question:</w:t>
      </w:r>
      <w:r w:rsidRPr="00BF3387">
        <w:t xml:space="preserve"> </w:t>
      </w:r>
      <w:r w:rsidR="00EE44F2" w:rsidRPr="00BF3387">
        <w:t>We have received another grant to provide infrastructure funds for</w:t>
      </w:r>
      <w:r w:rsidR="00EE44F2">
        <w:t xml:space="preserve"> our first commercial project. That grant does not fund additional research we need to complete the commercial project</w:t>
      </w:r>
      <w:r w:rsidR="00371BCF">
        <w:t>.</w:t>
      </w:r>
      <w:r w:rsidR="00EE44F2">
        <w:t xml:space="preserve"> </w:t>
      </w:r>
      <w:r w:rsidR="00371BCF">
        <w:t>W</w:t>
      </w:r>
      <w:r w:rsidR="00EE44F2">
        <w:t>ill those funds be allowed for match share?</w:t>
      </w:r>
    </w:p>
    <w:p w14:paraId="043B9900" w14:textId="18529DB8" w:rsidR="00645431" w:rsidRPr="004E3531" w:rsidRDefault="0004766C" w:rsidP="00DB6026">
      <w:r w:rsidRPr="00544044">
        <w:rPr>
          <w:b/>
        </w:rPr>
        <w:t>RESPONSE:</w:t>
      </w:r>
      <w:r w:rsidR="00F83708" w:rsidRPr="00AE50C6">
        <w:rPr>
          <w:b/>
          <w:i/>
          <w:iCs/>
        </w:rPr>
        <w:t xml:space="preserve"> </w:t>
      </w:r>
      <w:r w:rsidR="001F5983">
        <w:t xml:space="preserve">Cash or in-kind </w:t>
      </w:r>
      <w:r w:rsidR="00A81299">
        <w:t xml:space="preserve">match funds </w:t>
      </w:r>
      <w:r w:rsidR="009B7014">
        <w:t xml:space="preserve">can include funding awards </w:t>
      </w:r>
      <w:r w:rsidR="000B6025">
        <w:t xml:space="preserve">earned or received from other agencies for the proposed technology or study (but not </w:t>
      </w:r>
      <w:r w:rsidR="00CB1A15">
        <w:t xml:space="preserve">work </w:t>
      </w:r>
      <w:r w:rsidR="000B6025">
        <w:t>identical</w:t>
      </w:r>
      <w:r w:rsidR="00CB1A15">
        <w:t xml:space="preserve"> to that proposed under this solicitation</w:t>
      </w:r>
      <w:r w:rsidR="00173C07">
        <w:t>)</w:t>
      </w:r>
      <w:r w:rsidR="00F734CD">
        <w:t>.</w:t>
      </w:r>
      <w:r w:rsidR="00E90B8D">
        <w:t xml:space="preserve"> </w:t>
      </w:r>
      <w:r w:rsidR="000B5DB9">
        <w:t xml:space="preserve">If </w:t>
      </w:r>
      <w:r w:rsidR="00BD5ABC">
        <w:t>funds from the previous grant</w:t>
      </w:r>
      <w:r w:rsidR="009724B5">
        <w:t xml:space="preserve"> are not </w:t>
      </w:r>
      <w:r w:rsidR="00CB1A15">
        <w:t xml:space="preserve">a </w:t>
      </w:r>
      <w:r w:rsidR="009724B5">
        <w:t>CEC</w:t>
      </w:r>
      <w:r w:rsidR="00F44550">
        <w:t xml:space="preserve"> </w:t>
      </w:r>
      <w:r w:rsidR="00A67656">
        <w:t>award (i.e.</w:t>
      </w:r>
      <w:r w:rsidR="00CB1A15">
        <w:t>,</w:t>
      </w:r>
      <w:r w:rsidR="0078109F">
        <w:t xml:space="preserve"> from other agencies), then the funds can be used </w:t>
      </w:r>
      <w:r w:rsidR="004B152D">
        <w:t>for match funding</w:t>
      </w:r>
      <w:r w:rsidR="004E3531">
        <w:t xml:space="preserve"> in this solicitation.</w:t>
      </w:r>
      <w:r w:rsidR="00F734CD">
        <w:t xml:space="preserve"> </w:t>
      </w:r>
      <w:r w:rsidR="004F33E1">
        <w:t xml:space="preserve">The funds must be available </w:t>
      </w:r>
      <w:r w:rsidR="00552FBF">
        <w:t>to be spent during the term of the BRIDGE agreement to count as match.</w:t>
      </w:r>
      <w:r w:rsidR="00F734CD">
        <w:t xml:space="preserve"> </w:t>
      </w:r>
    </w:p>
    <w:p w14:paraId="3473C272" w14:textId="3311EBC0" w:rsidR="006A742C" w:rsidRDefault="00544044" w:rsidP="00DB6026">
      <w:r>
        <w:t xml:space="preserve">Please note that </w:t>
      </w:r>
      <w:r w:rsidR="006A742C" w:rsidRPr="00AE50C6">
        <w:t xml:space="preserve">Match funds </w:t>
      </w:r>
      <w:r w:rsidR="006A742C" w:rsidRPr="00AE50C6">
        <w:rPr>
          <w:u w:val="single"/>
        </w:rPr>
        <w:t>do not</w:t>
      </w:r>
      <w:r w:rsidR="006A742C" w:rsidRPr="00AE50C6">
        <w:t xml:space="preserve"> </w:t>
      </w:r>
      <w:r w:rsidRPr="00AE50C6">
        <w:t>include</w:t>
      </w:r>
      <w:r w:rsidR="006A742C" w:rsidRPr="00AE50C6">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4FFF56C" w14:textId="499B24CC" w:rsidR="00D87E0D" w:rsidRDefault="00D87E0D" w:rsidP="00DB6026">
      <w:r>
        <w:t xml:space="preserve">For more information on match funding, refer to </w:t>
      </w:r>
      <w:r w:rsidR="00D81212">
        <w:t>Section I.</w:t>
      </w:r>
      <w:r w:rsidR="0005642A">
        <w:t>K</w:t>
      </w:r>
      <w:r w:rsidR="008D4DBF">
        <w:t>. of the Solicitation Manual.</w:t>
      </w:r>
    </w:p>
    <w:p w14:paraId="42A669E1" w14:textId="04CB0580" w:rsidR="002F0E15" w:rsidRDefault="002F0E15" w:rsidP="002F0E15">
      <w:pPr>
        <w:pStyle w:val="ListParagraph"/>
        <w:rPr>
          <w:szCs w:val="24"/>
        </w:rPr>
      </w:pPr>
      <w:r w:rsidRPr="44545054">
        <w:rPr>
          <w:b/>
          <w:caps/>
        </w:rPr>
        <w:t>Question</w:t>
      </w:r>
      <w:r w:rsidRPr="00D45F4B">
        <w:rPr>
          <w:b/>
          <w:caps/>
        </w:rPr>
        <w:t>:</w:t>
      </w:r>
      <w:r w:rsidRPr="003675B3">
        <w:t xml:space="preserve"> </w:t>
      </w:r>
      <w:r>
        <w:t>Can equipment purchased using CEC funds under a previous grant be used as match funding for this solicitation</w:t>
      </w:r>
      <w:r w:rsidRPr="00D45F4B">
        <w:t>?</w:t>
      </w:r>
    </w:p>
    <w:p w14:paraId="12C3F687" w14:textId="42600AE8" w:rsidR="00FB672F" w:rsidRPr="00CD7E34" w:rsidRDefault="002F0E15" w:rsidP="00DB6026">
      <w:pPr>
        <w:rPr>
          <w:i/>
          <w:iCs/>
        </w:rPr>
      </w:pPr>
      <w:r w:rsidRPr="00544044">
        <w:rPr>
          <w:b/>
        </w:rPr>
        <w:t>RESPONSE:</w:t>
      </w:r>
      <w:r w:rsidR="098FE99C" w:rsidRPr="30EAEF38">
        <w:rPr>
          <w:b/>
        </w:rPr>
        <w:t xml:space="preserve"> </w:t>
      </w:r>
      <w:r w:rsidR="098FE99C" w:rsidRPr="00AE50C6">
        <w:t>No</w:t>
      </w:r>
      <w:r w:rsidR="7EE7265B">
        <w:t xml:space="preserve">, </w:t>
      </w:r>
      <w:r w:rsidR="007F3B18">
        <w:t>e</w:t>
      </w:r>
      <w:r w:rsidR="00270F0B">
        <w:t xml:space="preserve">quipment purchased </w:t>
      </w:r>
      <w:r w:rsidR="007505E8">
        <w:t>using previous</w:t>
      </w:r>
      <w:r w:rsidR="00BC27E6">
        <w:t xml:space="preserve"> CEC awards </w:t>
      </w:r>
      <w:r w:rsidR="00581837">
        <w:t>cannot</w:t>
      </w:r>
      <w:r w:rsidR="004A7B10">
        <w:t xml:space="preserve"> be used for match funding for this solicitation. </w:t>
      </w:r>
      <w:r w:rsidR="00FB672F" w:rsidRPr="00CD7E34">
        <w:t xml:space="preserve">  </w:t>
      </w:r>
    </w:p>
    <w:p w14:paraId="7A596071" w14:textId="5C16F048" w:rsidR="00853B6D" w:rsidRPr="002D15AD" w:rsidRDefault="00D45F4B" w:rsidP="00574B28">
      <w:pPr>
        <w:pStyle w:val="ListParagraph"/>
      </w:pPr>
      <w:r w:rsidRPr="00ED507B">
        <w:rPr>
          <w:b/>
          <w:caps/>
        </w:rPr>
        <w:lastRenderedPageBreak/>
        <w:t>Question:</w:t>
      </w:r>
      <w:r w:rsidRPr="00ED507B">
        <w:t xml:space="preserve"> </w:t>
      </w:r>
      <w:r w:rsidR="007C3D3B" w:rsidRPr="00ED507B">
        <w:t>Are loans</w:t>
      </w:r>
      <w:r w:rsidR="001F47C1" w:rsidRPr="00ED507B">
        <w:t xml:space="preserve"> from a financial institution</w:t>
      </w:r>
      <w:r w:rsidR="007C3D3B" w:rsidRPr="00ED507B">
        <w:t xml:space="preserve"> allowed to be used for match</w:t>
      </w:r>
      <w:r w:rsidR="007C3D3B">
        <w:t xml:space="preserve"> funding?</w:t>
      </w:r>
    </w:p>
    <w:p w14:paraId="6095D679" w14:textId="679F9AF7" w:rsidR="00BA1AF8" w:rsidRDefault="6624C045" w:rsidP="00DB6026">
      <w:r w:rsidRPr="3602BF06">
        <w:rPr>
          <w:b/>
          <w:bCs/>
        </w:rPr>
        <w:t xml:space="preserve">RESPONSE: </w:t>
      </w:r>
      <w:r w:rsidRPr="00617074">
        <w:t xml:space="preserve">Yes, eligible private investment sources </w:t>
      </w:r>
      <w:r w:rsidR="0A8E9243" w:rsidRPr="00617074">
        <w:t>include loans from a financial institution,</w:t>
      </w:r>
      <w:r w:rsidRPr="00617074">
        <w:t xml:space="preserve"> angel </w:t>
      </w:r>
      <w:r w:rsidR="4943DBAC" w:rsidRPr="00617074">
        <w:t>investment</w:t>
      </w:r>
      <w:r w:rsidRPr="00617074">
        <w:t xml:space="preserve">, corporate strategic investment, foundation investment, </w:t>
      </w:r>
      <w:r w:rsidR="2AE746C6" w:rsidRPr="00617074">
        <w:t xml:space="preserve">and </w:t>
      </w:r>
      <w:r w:rsidRPr="00617074">
        <w:t>venture capital investment</w:t>
      </w:r>
      <w:r w:rsidR="73D00DBB" w:rsidRPr="00617074">
        <w:t>s.</w:t>
      </w:r>
      <w:r w:rsidR="00BA1AF8">
        <w:t xml:space="preserve"> Applicants may co</w:t>
      </w:r>
      <w:r w:rsidR="00BA1AF8" w:rsidRPr="00334476">
        <w:t xml:space="preserve">unt private </w:t>
      </w:r>
      <w:r w:rsidR="00BA1AF8">
        <w:t>investment</w:t>
      </w:r>
      <w:r w:rsidR="718479D7">
        <w:t>s</w:t>
      </w:r>
      <w:r w:rsidR="00BA1AF8" w:rsidRPr="00334476">
        <w:t xml:space="preserve"> as match funding</w:t>
      </w:r>
      <w:r w:rsidR="00BA1AF8">
        <w:t>; however,</w:t>
      </w:r>
      <w:r w:rsidR="00BA1AF8" w:rsidRPr="00334476">
        <w:t xml:space="preserve"> </w:t>
      </w:r>
      <w:r w:rsidR="00D96C6D">
        <w:t>a</w:t>
      </w:r>
      <w:r w:rsidR="00D96C6D" w:rsidRPr="00334476">
        <w:t xml:space="preserve"> </w:t>
      </w:r>
      <w:r w:rsidR="00BA1AF8" w:rsidRPr="00334476">
        <w:t xml:space="preserve">private investment </w:t>
      </w:r>
      <w:r w:rsidR="00D96C6D">
        <w:t>counted as match funding</w:t>
      </w:r>
      <w:r w:rsidR="00BA1AF8" w:rsidRPr="00334476">
        <w:t xml:space="preserve"> </w:t>
      </w:r>
      <w:r w:rsidR="00BA1AF8" w:rsidRPr="009C7B04">
        <w:rPr>
          <w:u w:val="single"/>
        </w:rPr>
        <w:t>must not be</w:t>
      </w:r>
      <w:r w:rsidR="00BA1AF8">
        <w:t xml:space="preserve"> </w:t>
      </w:r>
      <w:r w:rsidR="00BA1AF8" w:rsidRPr="00334476">
        <w:t>contingent on receiving a BRIDGE 2024 award</w:t>
      </w:r>
      <w:r w:rsidR="00BA1AF8">
        <w:t>,</w:t>
      </w:r>
      <w:r w:rsidR="00BA1AF8" w:rsidRPr="00334476">
        <w:t xml:space="preserve"> and the funds </w:t>
      </w:r>
      <w:r w:rsidR="00BA1AF8">
        <w:t>must be</w:t>
      </w:r>
      <w:r w:rsidR="00BA1AF8" w:rsidRPr="00334476">
        <w:t xml:space="preserve"> available to be spent during the term of the agreement. </w:t>
      </w:r>
    </w:p>
    <w:p w14:paraId="75BB0E32" w14:textId="2D561227" w:rsidR="00D45F4B" w:rsidRPr="00853B6D" w:rsidRDefault="00BA1AF8" w:rsidP="00DB6026">
      <w:pPr>
        <w:rPr>
          <w:i/>
          <w:iCs/>
        </w:rPr>
      </w:pPr>
      <w:r>
        <w:t xml:space="preserve">Refer to the </w:t>
      </w:r>
      <w:r w:rsidR="00D442B8">
        <w:t xml:space="preserve">Section I.D.3. of the </w:t>
      </w:r>
      <w:r>
        <w:t xml:space="preserve">Solicitation Manual for further details on </w:t>
      </w:r>
      <w:r w:rsidR="00F37537">
        <w:t xml:space="preserve">private investment </w:t>
      </w:r>
      <w:r>
        <w:t>requirements</w:t>
      </w:r>
      <w:r w:rsidR="00D442B8">
        <w:t>.</w:t>
      </w:r>
    </w:p>
    <w:p w14:paraId="19E6B90B" w14:textId="2D64E0F3" w:rsidR="00D45F4B" w:rsidRPr="00853B6D" w:rsidRDefault="73D00DBB" w:rsidP="038784EB">
      <w:pPr>
        <w:pStyle w:val="ListParagraph"/>
        <w:rPr>
          <w:i/>
          <w:szCs w:val="24"/>
        </w:rPr>
      </w:pPr>
      <w:r w:rsidRPr="3602BF06">
        <w:rPr>
          <w:b/>
          <w:caps/>
        </w:rPr>
        <w:t>Question:</w:t>
      </w:r>
      <w:r>
        <w:t xml:space="preserve"> </w:t>
      </w:r>
      <w:r w:rsidR="008D70DB" w:rsidRPr="3602BF06">
        <w:t>We received a loan to manage cash flow for our first EPIC grant.  Will those funds be allowed to count as our 25% match?</w:t>
      </w:r>
    </w:p>
    <w:p w14:paraId="6A16A3C6" w14:textId="634FD15D" w:rsidR="0004766C" w:rsidRPr="007B4341" w:rsidRDefault="0004766C" w:rsidP="00DB6026">
      <w:r w:rsidRPr="007B4341">
        <w:rPr>
          <w:b/>
        </w:rPr>
        <w:t>RESPONSE:</w:t>
      </w:r>
      <w:r w:rsidR="129F4F85" w:rsidRPr="007B4341">
        <w:rPr>
          <w:b/>
        </w:rPr>
        <w:t xml:space="preserve"> </w:t>
      </w:r>
      <w:r w:rsidR="129F4F85" w:rsidRPr="007B4341">
        <w:t>Yes, but the</w:t>
      </w:r>
      <w:r w:rsidR="00B94250" w:rsidRPr="007B4341">
        <w:t xml:space="preserve"> loan</w:t>
      </w:r>
      <w:r w:rsidR="129F4F85" w:rsidRPr="007B4341">
        <w:t xml:space="preserve"> must have been made within 24 months of the solicitation release date</w:t>
      </w:r>
      <w:r w:rsidR="00C944F1" w:rsidRPr="007B4341">
        <w:t xml:space="preserve"> </w:t>
      </w:r>
      <w:r w:rsidR="00CF46D1">
        <w:t xml:space="preserve">(July 24, 2024) </w:t>
      </w:r>
      <w:r w:rsidR="00C944F1" w:rsidRPr="007B4341">
        <w:t xml:space="preserve">to meet the </w:t>
      </w:r>
      <w:r w:rsidR="00BE2432" w:rsidRPr="007B4341">
        <w:t xml:space="preserve">private investment </w:t>
      </w:r>
      <w:r w:rsidR="00B84E88" w:rsidRPr="007B4341">
        <w:t>requirement</w:t>
      </w:r>
      <w:r w:rsidR="129F4F85" w:rsidRPr="007B4341">
        <w:t>.</w:t>
      </w:r>
      <w:r w:rsidR="005711CA" w:rsidRPr="007B4341">
        <w:t xml:space="preserve"> Th</w:t>
      </w:r>
      <w:r w:rsidR="00B84E88" w:rsidRPr="007B4341">
        <w:t xml:space="preserve">ose funds can also count toward </w:t>
      </w:r>
      <w:r w:rsidR="00F25F1A" w:rsidRPr="007B4341">
        <w:t>match funding only if the funds are available</w:t>
      </w:r>
      <w:r w:rsidR="00C77614" w:rsidRPr="007B4341">
        <w:t xml:space="preserve"> to be spent during the term of</w:t>
      </w:r>
      <w:r w:rsidR="00A75895" w:rsidRPr="007B4341">
        <w:t xml:space="preserve"> the agreement</w:t>
      </w:r>
      <w:r w:rsidR="00263E50" w:rsidRPr="007B4341">
        <w:t>.</w:t>
      </w:r>
      <w:r w:rsidR="001E33A5" w:rsidRPr="007B4341">
        <w:t xml:space="preserve"> </w:t>
      </w:r>
      <w:r w:rsidR="00CE54C2" w:rsidRPr="007B4341">
        <w:t>However, those funds</w:t>
      </w:r>
      <w:r w:rsidR="001C6ED4" w:rsidRPr="007B4341">
        <w:t xml:space="preserve"> cannot be counted as match for multiple CEC awards</w:t>
      </w:r>
      <w:r w:rsidR="00F00C4D" w:rsidRPr="007B4341">
        <w:t xml:space="preserve">. </w:t>
      </w:r>
      <w:r w:rsidR="001E33A5" w:rsidRPr="007B4341">
        <w:t xml:space="preserve"> </w:t>
      </w:r>
    </w:p>
    <w:p w14:paraId="1ECEA8A0" w14:textId="6CD97F21" w:rsidR="00E30314" w:rsidRPr="00F96EE6" w:rsidRDefault="00682C7E" w:rsidP="00DB6026">
      <w:r>
        <w:t>Note that applicants must submit</w:t>
      </w:r>
      <w:r w:rsidR="0009309B">
        <w:t xml:space="preserve"> commit</w:t>
      </w:r>
      <w:r w:rsidR="0027417F">
        <w:t>ment letters</w:t>
      </w:r>
      <w:r w:rsidR="00DC6C4B">
        <w:t xml:space="preserve"> to declare the source and amount of fund</w:t>
      </w:r>
      <w:r w:rsidR="001547C5">
        <w:t>ing</w:t>
      </w:r>
      <w:r w:rsidR="00C50D5C">
        <w:t xml:space="preserve"> </w:t>
      </w:r>
      <w:r w:rsidR="00B1486C">
        <w:t>to meet the requirements of</w:t>
      </w:r>
      <w:r w:rsidR="00C50D5C">
        <w:t xml:space="preserve"> both </w:t>
      </w:r>
      <w:r w:rsidR="00F23932">
        <w:t>private investment</w:t>
      </w:r>
      <w:r w:rsidR="00B1486C">
        <w:t xml:space="preserve"> funding and match funding</w:t>
      </w:r>
      <w:r w:rsidR="00B10E68">
        <w:t>.</w:t>
      </w:r>
      <w:r w:rsidR="00B1486C">
        <w:t xml:space="preserve"> Refer to Attachment 9, Commitment and Support Letters</w:t>
      </w:r>
      <w:r w:rsidR="00317F1A">
        <w:t>,</w:t>
      </w:r>
      <w:r w:rsidR="00B1486C">
        <w:t xml:space="preserve"> for more information</w:t>
      </w:r>
      <w:r w:rsidR="00F96EE6">
        <w:t>.</w:t>
      </w:r>
    </w:p>
    <w:p w14:paraId="5C978AAF" w14:textId="638C8C18" w:rsidR="00D45F4B" w:rsidRPr="008315F6" w:rsidRDefault="00D45F4B" w:rsidP="00574B28">
      <w:pPr>
        <w:pStyle w:val="ListParagraph"/>
      </w:pPr>
      <w:r w:rsidRPr="406B9D98">
        <w:rPr>
          <w:b/>
          <w:caps/>
        </w:rPr>
        <w:t>Question:</w:t>
      </w:r>
      <w:r>
        <w:t xml:space="preserve"> </w:t>
      </w:r>
      <w:r w:rsidR="00CC2602" w:rsidRPr="008315F6">
        <w:t>Can a bank loan be used to</w:t>
      </w:r>
      <w:r w:rsidR="005C2245" w:rsidRPr="008315F6">
        <w:t xml:space="preserve"> meet the private investment funding requirement for this solicitation</w:t>
      </w:r>
      <w:r w:rsidR="00CC2602" w:rsidRPr="008315F6">
        <w:t xml:space="preserve">? </w:t>
      </w:r>
      <w:r w:rsidR="0005497A" w:rsidRPr="008315F6">
        <w:t>Is it acceptable to</w:t>
      </w:r>
      <w:r w:rsidR="00CC2602" w:rsidRPr="008315F6">
        <w:t xml:space="preserve"> begin to pay that loan down before</w:t>
      </w:r>
      <w:r w:rsidR="006762D5" w:rsidRPr="008315F6">
        <w:t xml:space="preserve"> an award is received or</w:t>
      </w:r>
      <w:r w:rsidR="00CC2602" w:rsidRPr="008315F6">
        <w:t xml:space="preserve"> the project begins?</w:t>
      </w:r>
    </w:p>
    <w:p w14:paraId="37D9B0EF" w14:textId="77777777" w:rsidR="00093B22" w:rsidRDefault="0004766C" w:rsidP="007B6754">
      <w:r w:rsidRPr="008315F6">
        <w:rPr>
          <w:b/>
          <w:bCs/>
        </w:rPr>
        <w:t>RESPONSE:</w:t>
      </w:r>
      <w:r w:rsidR="001F1338">
        <w:rPr>
          <w:b/>
          <w:bCs/>
        </w:rPr>
        <w:t xml:space="preserve"> </w:t>
      </w:r>
      <w:r w:rsidR="001F1338" w:rsidRPr="001F1338">
        <w:t>Ye</w:t>
      </w:r>
      <w:r w:rsidR="00EF5709">
        <w:t xml:space="preserve">s, loans from financial institutions </w:t>
      </w:r>
      <w:r w:rsidR="00337B86">
        <w:t>are eligible source</w:t>
      </w:r>
      <w:r w:rsidR="00514C67">
        <w:t>s</w:t>
      </w:r>
      <w:r w:rsidR="007226C1">
        <w:t xml:space="preserve"> of </w:t>
      </w:r>
      <w:r w:rsidR="008B7C03">
        <w:t>private investment funding</w:t>
      </w:r>
      <w:r w:rsidR="00D60F5E">
        <w:t xml:space="preserve">.  </w:t>
      </w:r>
    </w:p>
    <w:p w14:paraId="358B52C1" w14:textId="4A8A5488" w:rsidR="00F5732E" w:rsidRDefault="00E11C8B" w:rsidP="007B6754">
      <w:r w:rsidRPr="00E11C8B">
        <w:t>Applicants must provide proof, in the form of a commitment letter</w:t>
      </w:r>
      <w:r w:rsidR="003C151F">
        <w:t xml:space="preserve"> (see Attachment 9)</w:t>
      </w:r>
      <w:r w:rsidRPr="00E11C8B">
        <w:t>, that they have received private investment of at least 25% of the requested grant funds. The private investment must have been made within 24 months of the solicitation release date</w:t>
      </w:r>
      <w:r w:rsidR="0048749E">
        <w:t xml:space="preserve"> (</w:t>
      </w:r>
      <w:r w:rsidR="00896EEA">
        <w:t>July 24, 2024</w:t>
      </w:r>
      <w:r w:rsidR="0048749E">
        <w:t>)</w:t>
      </w:r>
      <w:r w:rsidR="008F540A">
        <w:t xml:space="preserve">. </w:t>
      </w:r>
      <w:r w:rsidR="008F540A" w:rsidRPr="008F540A">
        <w:t>Only the total private investment amount identified in the commitment letter(s) will be considered.</w:t>
      </w:r>
    </w:p>
    <w:p w14:paraId="3AE43DD9" w14:textId="62647DAB" w:rsidR="00857F2F" w:rsidRDefault="00093B22" w:rsidP="002D19FB">
      <w:r>
        <w:t xml:space="preserve">Applicants can potentially </w:t>
      </w:r>
      <w:r w:rsidR="00CC6F73">
        <w:t xml:space="preserve">begin paying the loan </w:t>
      </w:r>
      <w:r w:rsidR="0058165E">
        <w:t xml:space="preserve">down before </w:t>
      </w:r>
      <w:r w:rsidR="00125D30">
        <w:t>an award</w:t>
      </w:r>
      <w:r w:rsidR="00F83246">
        <w:t xml:space="preserve">, if the </w:t>
      </w:r>
      <w:r w:rsidR="00C2578D">
        <w:t>funds are used to meet the private investment funding requirements only</w:t>
      </w:r>
      <w:r w:rsidR="00125D30">
        <w:t xml:space="preserve">.  </w:t>
      </w:r>
      <w:r w:rsidR="00125D30">
        <w:lastRenderedPageBreak/>
        <w:t xml:space="preserve">However, if the applicant chose to </w:t>
      </w:r>
      <w:r w:rsidR="006E78D5">
        <w:t>count</w:t>
      </w:r>
      <w:r w:rsidR="00D60775">
        <w:t xml:space="preserve"> the</w:t>
      </w:r>
      <w:r w:rsidR="00125D30">
        <w:t xml:space="preserve"> private investment funding </w:t>
      </w:r>
      <w:r w:rsidR="00E819B6">
        <w:t>as</w:t>
      </w:r>
      <w:r w:rsidR="00D60775">
        <w:t xml:space="preserve"> match funding</w:t>
      </w:r>
      <w:r w:rsidR="0096702A">
        <w:t>, then</w:t>
      </w:r>
      <w:r w:rsidR="00E819B6">
        <w:t xml:space="preserve"> </w:t>
      </w:r>
      <w:r w:rsidR="003F03F7">
        <w:t xml:space="preserve">the funds must be available </w:t>
      </w:r>
      <w:r w:rsidR="00A315EB">
        <w:t xml:space="preserve">to be spent </w:t>
      </w:r>
      <w:r w:rsidR="00BD1F64">
        <w:t>during</w:t>
      </w:r>
      <w:r w:rsidR="00F216DA">
        <w:t xml:space="preserve"> the agreement </w:t>
      </w:r>
      <w:r w:rsidR="00BD1F64">
        <w:t xml:space="preserve">term </w:t>
      </w:r>
      <w:r w:rsidR="00F216DA">
        <w:t>(i.e.</w:t>
      </w:r>
      <w:r w:rsidR="00BD1F64">
        <w:t>,</w:t>
      </w:r>
      <w:r w:rsidR="00F216DA">
        <w:t xml:space="preserve"> </w:t>
      </w:r>
      <w:r w:rsidR="00E2429D">
        <w:t xml:space="preserve">in this event, </w:t>
      </w:r>
      <w:r w:rsidR="00465DC5">
        <w:t>the applicant cannot pay the loan down)</w:t>
      </w:r>
      <w:r w:rsidR="00F83246">
        <w:t xml:space="preserve">.  </w:t>
      </w:r>
      <w:r w:rsidR="0096702A">
        <w:t xml:space="preserve"> </w:t>
      </w:r>
    </w:p>
    <w:p w14:paraId="7813852E" w14:textId="5D98469C" w:rsidR="00711C8C" w:rsidRPr="000D31FD" w:rsidRDefault="000D31FD" w:rsidP="002D19FB">
      <w:pPr>
        <w:rPr>
          <w:i/>
          <w:iCs/>
        </w:rPr>
      </w:pPr>
      <w:r>
        <w:t>Note that m</w:t>
      </w:r>
      <w:r w:rsidR="00C2578D" w:rsidRPr="00C2578D">
        <w:t xml:space="preserve">atch funds must be spent only during the agreement term, either before or concurrently with CEC funds. </w:t>
      </w:r>
      <w:r w:rsidR="00A315EB">
        <w:t>Spending of m</w:t>
      </w:r>
      <w:r w:rsidR="00C2578D" w:rsidRPr="00C2578D">
        <w:t>atch funds also must be reported in invoices submitted to the CEC</w:t>
      </w:r>
      <w:r w:rsidR="008F46B8">
        <w:t>.</w:t>
      </w:r>
    </w:p>
    <w:p w14:paraId="3E810CB9" w14:textId="106D160E" w:rsidR="00F5732E" w:rsidRDefault="0009059E" w:rsidP="00F5732E">
      <w:pPr>
        <w:pStyle w:val="ListParagraph"/>
      </w:pPr>
      <w:r w:rsidRPr="009C7B04">
        <w:rPr>
          <w:b/>
          <w:caps/>
        </w:rPr>
        <w:t>Question:</w:t>
      </w:r>
      <w:r w:rsidR="00E43D2D" w:rsidRPr="009C7B04">
        <w:rPr>
          <w:b/>
          <w:caps/>
        </w:rPr>
        <w:t xml:space="preserve"> </w:t>
      </w:r>
      <w:r w:rsidR="003502A9">
        <w:t>Are</w:t>
      </w:r>
      <w:r w:rsidR="00E43D2D">
        <w:t xml:space="preserve"> private investment</w:t>
      </w:r>
      <w:r w:rsidR="001F7EA2">
        <w:t xml:space="preserve"> funds</w:t>
      </w:r>
      <w:r w:rsidR="00E43D2D">
        <w:t xml:space="preserve"> </w:t>
      </w:r>
      <w:r w:rsidR="009135C4">
        <w:t xml:space="preserve">contingent upon receiving a BRIDGE 2024 award </w:t>
      </w:r>
      <w:r w:rsidR="0021214E">
        <w:t>a</w:t>
      </w:r>
      <w:r w:rsidR="001F7EA2">
        <w:t>cceptable for this solicitation?</w:t>
      </w:r>
      <w:r w:rsidR="0021214E">
        <w:t xml:space="preserve"> </w:t>
      </w:r>
      <w:r w:rsidR="00B4391C">
        <w:t>Are applications acceptable if</w:t>
      </w:r>
      <w:r w:rsidR="00B4391C" w:rsidRPr="00D45F4B">
        <w:t xml:space="preserve"> the</w:t>
      </w:r>
      <w:r w:rsidR="00124A2C">
        <w:t xml:space="preserve"> private</w:t>
      </w:r>
      <w:r w:rsidR="00B4391C" w:rsidRPr="00D45F4B">
        <w:t xml:space="preserve"> investment</w:t>
      </w:r>
      <w:r w:rsidR="00B4391C">
        <w:t xml:space="preserve"> funding was received after the solicitation release date</w:t>
      </w:r>
      <w:r w:rsidR="00B4391C" w:rsidRPr="00D45F4B">
        <w:t>?</w:t>
      </w:r>
      <w:r w:rsidR="00B4391C">
        <w:t xml:space="preserve"> </w:t>
      </w:r>
    </w:p>
    <w:p w14:paraId="47F33FEB" w14:textId="413E8991" w:rsidR="008753A5" w:rsidRDefault="008753A5" w:rsidP="002D19FB">
      <w:r w:rsidRPr="009336F3">
        <w:rPr>
          <w:b/>
          <w:bCs/>
        </w:rPr>
        <w:t>RESPONSE:</w:t>
      </w:r>
      <w:r w:rsidR="001F7EA2" w:rsidRPr="009C7B04">
        <w:rPr>
          <w:b/>
          <w:bCs/>
        </w:rPr>
        <w:t xml:space="preserve"> </w:t>
      </w:r>
      <w:r w:rsidR="001F7EA2" w:rsidRPr="001F7EA2">
        <w:t>Yes</w:t>
      </w:r>
      <w:r w:rsidR="001F7EA2">
        <w:t xml:space="preserve">, </w:t>
      </w:r>
      <w:r w:rsidR="00FB29FC">
        <w:t>p</w:t>
      </w:r>
      <w:r w:rsidR="007A3E49" w:rsidRPr="00334476">
        <w:t>rivate investment</w:t>
      </w:r>
      <w:r w:rsidR="00124A2C">
        <w:t xml:space="preserve"> </w:t>
      </w:r>
      <w:r w:rsidR="007A3E49" w:rsidRPr="00334476">
        <w:t>contingent upon receiving a BRIDGE 2024 award</w:t>
      </w:r>
      <w:r w:rsidR="00FB29FC">
        <w:t>,</w:t>
      </w:r>
      <w:r w:rsidR="00DC7206">
        <w:t xml:space="preserve"> or received after the solicitation release date,</w:t>
      </w:r>
      <w:r w:rsidR="007A3E49" w:rsidRPr="00334476">
        <w:t xml:space="preserve"> is allowable; however, the applicant must furnish</w:t>
      </w:r>
      <w:r w:rsidR="00DC7206">
        <w:t xml:space="preserve"> proof</w:t>
      </w:r>
      <w:r w:rsidR="007A3E49" w:rsidRPr="00334476">
        <w:t xml:space="preserve"> of receipt of the private investment before an award is approved at a Business Meeting</w:t>
      </w:r>
      <w:r w:rsidR="007A3E49">
        <w:t>.</w:t>
      </w:r>
      <w:r w:rsidR="0099120A">
        <w:t xml:space="preserve"> </w:t>
      </w:r>
      <w:r w:rsidR="00D8674A">
        <w:t>If an applicant is</w:t>
      </w:r>
      <w:r w:rsidR="004758F2">
        <w:t xml:space="preserve"> claiming </w:t>
      </w:r>
      <w:r w:rsidR="00835138">
        <w:t xml:space="preserve">private investment funds contingent upon receiving a BRIDGE award, then that funding </w:t>
      </w:r>
      <w:r w:rsidR="00835138">
        <w:rPr>
          <w:b/>
          <w:bCs/>
        </w:rPr>
        <w:t>cannot</w:t>
      </w:r>
      <w:r w:rsidR="00835138">
        <w:t xml:space="preserve"> be claimed as</w:t>
      </w:r>
      <w:r w:rsidR="00ED3F41">
        <w:t xml:space="preserve"> match funding.</w:t>
      </w:r>
    </w:p>
    <w:p w14:paraId="3DE82CEE" w14:textId="34CAD434" w:rsidR="009C7B04" w:rsidRDefault="009C7B04" w:rsidP="009C7B04">
      <w:pPr>
        <w:pStyle w:val="ListParagraph"/>
      </w:pPr>
      <w:r w:rsidRPr="00D45F4B">
        <w:rPr>
          <w:b/>
          <w:caps/>
        </w:rPr>
        <w:t>Question:</w:t>
      </w:r>
      <w:r w:rsidRPr="003675B3">
        <w:t xml:space="preserve"> </w:t>
      </w:r>
      <w:r w:rsidRPr="00B64A90">
        <w:t>Can clarification be provided, regarding this text on page 2, “The private investment must have been made within 24 months of the solicitation release date</w:t>
      </w:r>
      <w:r w:rsidR="00B63ED4">
        <w:t>,</w:t>
      </w:r>
      <w:r w:rsidRPr="00B64A90">
        <w:t>” does that mean that private investment funds must have been received no earlier than 24 months before July 24, 2024, meaning no earlier than July 24, 2022?</w:t>
      </w:r>
    </w:p>
    <w:p w14:paraId="0B685DEE" w14:textId="61FBDB49" w:rsidR="009C7B04" w:rsidRPr="00F5732E" w:rsidRDefault="009C7B04" w:rsidP="002D19FB">
      <w:r w:rsidRPr="00B64A90">
        <w:rPr>
          <w:b/>
          <w:bCs/>
        </w:rPr>
        <w:t>RESPONSE:</w:t>
      </w:r>
      <w:r w:rsidR="00F5732E">
        <w:rPr>
          <w:b/>
          <w:bCs/>
        </w:rPr>
        <w:t xml:space="preserve"> </w:t>
      </w:r>
      <w:r w:rsidR="00F5732E">
        <w:t>Yes</w:t>
      </w:r>
      <w:r w:rsidR="009D70BB">
        <w:t xml:space="preserve">, </w:t>
      </w:r>
      <w:r w:rsidR="009D70BB" w:rsidRPr="00B64A90">
        <w:t>private investment must have been made within 24 months of the solicitation release date</w:t>
      </w:r>
      <w:r w:rsidR="00B6755E">
        <w:t xml:space="preserve">, which is July 24, 2024.  This means that the private investment funds </w:t>
      </w:r>
      <w:r w:rsidR="00FC5A5C">
        <w:t xml:space="preserve">must have been </w:t>
      </w:r>
      <w:r w:rsidR="004E20C5">
        <w:t>made no earlier than July 24, 2022</w:t>
      </w:r>
      <w:r w:rsidR="00766ED3">
        <w:t>.</w:t>
      </w:r>
      <w:r w:rsidR="00B6755E">
        <w:t xml:space="preserve"> </w:t>
      </w:r>
      <w:r w:rsidR="009D70BB">
        <w:t xml:space="preserve">  </w:t>
      </w:r>
      <w:r w:rsidR="00F5732E">
        <w:t xml:space="preserve"> </w:t>
      </w:r>
    </w:p>
    <w:p w14:paraId="3E4AAA0E" w14:textId="37E9477D" w:rsidR="009C7B04" w:rsidRPr="008753A5" w:rsidRDefault="009C7B04" w:rsidP="009C7B04">
      <w:pPr>
        <w:pStyle w:val="ListParagraph"/>
      </w:pPr>
      <w:r w:rsidRPr="00D45F4B">
        <w:rPr>
          <w:b/>
          <w:caps/>
        </w:rPr>
        <w:t>Question:</w:t>
      </w:r>
      <w:r w:rsidRPr="003675B3">
        <w:t xml:space="preserve"> </w:t>
      </w:r>
      <w:r>
        <w:t>Can an applicant use the private investment funds to meet the match requirements?</w:t>
      </w:r>
    </w:p>
    <w:p w14:paraId="6D6B0924" w14:textId="33463DA9" w:rsidR="009C7B04" w:rsidRDefault="009C7B04" w:rsidP="00C525A8">
      <w:r w:rsidRPr="009C7B04">
        <w:rPr>
          <w:b/>
          <w:bCs/>
        </w:rPr>
        <w:t>RESPONSE:</w:t>
      </w:r>
      <w:r>
        <w:t xml:space="preserve"> </w:t>
      </w:r>
      <w:r w:rsidR="004E3677">
        <w:t>Yes, a</w:t>
      </w:r>
      <w:r>
        <w:t>pplicants may co</w:t>
      </w:r>
      <w:r w:rsidRPr="00334476">
        <w:t>unt private investment as match funding</w:t>
      </w:r>
      <w:r>
        <w:t>; however,</w:t>
      </w:r>
      <w:r w:rsidRPr="00334476">
        <w:t xml:space="preserve"> the private investment </w:t>
      </w:r>
      <w:r w:rsidRPr="009C7B04">
        <w:rPr>
          <w:u w:val="single"/>
        </w:rPr>
        <w:t>must not be</w:t>
      </w:r>
      <w:r>
        <w:t xml:space="preserve"> </w:t>
      </w:r>
      <w:r w:rsidRPr="00334476">
        <w:t>contingent on receiving a BRIDGE 2024 award</w:t>
      </w:r>
      <w:r>
        <w:t>,</w:t>
      </w:r>
      <w:r w:rsidRPr="00334476">
        <w:t xml:space="preserve"> and the funds </w:t>
      </w:r>
      <w:r>
        <w:t>must be</w:t>
      </w:r>
      <w:r w:rsidRPr="00334476">
        <w:t xml:space="preserve"> available to be spent during the term of the agreement. In this case, the private funding would count toward both the 25% match requirement and the 25% private investment requirement.</w:t>
      </w:r>
    </w:p>
    <w:p w14:paraId="02FC1BE8" w14:textId="47096E98" w:rsidR="002F187B" w:rsidRPr="002F187B" w:rsidRDefault="002F187B" w:rsidP="00C525A8">
      <w:r>
        <w:t xml:space="preserve">Refer to </w:t>
      </w:r>
      <w:r w:rsidR="00F37537">
        <w:t xml:space="preserve">Section I.D.3. of the </w:t>
      </w:r>
      <w:r>
        <w:t xml:space="preserve">Solicitation Manual for </w:t>
      </w:r>
      <w:r w:rsidR="004D78EE">
        <w:t xml:space="preserve">further </w:t>
      </w:r>
      <w:r>
        <w:t>details on requirements</w:t>
      </w:r>
      <w:r w:rsidR="46A5EB9A">
        <w:t>,</w:t>
      </w:r>
      <w:r w:rsidR="0083195A">
        <w:t xml:space="preserve"> including commitment letter requirements</w:t>
      </w:r>
      <w:r w:rsidR="00A82A16">
        <w:t>; also see Attachment 9 for what to include in commitment letters</w:t>
      </w:r>
      <w:r w:rsidR="0083195A">
        <w:t>.</w:t>
      </w:r>
    </w:p>
    <w:p w14:paraId="2FD94571" w14:textId="5156FC07" w:rsidR="00D45F4B" w:rsidRDefault="00D45F4B" w:rsidP="00574B28">
      <w:pPr>
        <w:pStyle w:val="ListParagraph"/>
      </w:pPr>
      <w:r w:rsidRPr="00D45F4B">
        <w:rPr>
          <w:b/>
          <w:caps/>
        </w:rPr>
        <w:lastRenderedPageBreak/>
        <w:t>Question:</w:t>
      </w:r>
      <w:r w:rsidRPr="003675B3">
        <w:t xml:space="preserve"> </w:t>
      </w:r>
      <w:r w:rsidR="00426347" w:rsidRPr="00D45F4B">
        <w:t>Does the entire match</w:t>
      </w:r>
      <w:r w:rsidR="00766ED3">
        <w:t xml:space="preserve"> funding</w:t>
      </w:r>
      <w:r w:rsidR="009B2D00">
        <w:t xml:space="preserve"> required under this solicitation</w:t>
      </w:r>
      <w:r w:rsidR="00426347" w:rsidRPr="00D45F4B">
        <w:t xml:space="preserve"> have to be available in cash at the start of the grant?</w:t>
      </w:r>
    </w:p>
    <w:p w14:paraId="3D232DB8" w14:textId="0854888F" w:rsidR="00762A06" w:rsidRDefault="0004766C" w:rsidP="00C525A8">
      <w:pPr>
        <w:rPr>
          <w:b/>
          <w:bCs/>
        </w:rPr>
      </w:pPr>
      <w:r w:rsidRPr="00FE2F9E">
        <w:rPr>
          <w:b/>
          <w:bCs/>
        </w:rPr>
        <w:t>RESPONSE:</w:t>
      </w:r>
      <w:r w:rsidR="00566397">
        <w:rPr>
          <w:b/>
          <w:bCs/>
        </w:rPr>
        <w:t xml:space="preserve"> </w:t>
      </w:r>
      <w:r w:rsidR="0069575C">
        <w:t>Match</w:t>
      </w:r>
      <w:r w:rsidR="001F0402">
        <w:t xml:space="preserve"> funding is not required to be all</w:t>
      </w:r>
      <w:r w:rsidR="0022119C">
        <w:t xml:space="preserve"> cash </w:t>
      </w:r>
      <w:r w:rsidR="005178E5">
        <w:t>–</w:t>
      </w:r>
      <w:r w:rsidR="0022119C">
        <w:t xml:space="preserve"> </w:t>
      </w:r>
      <w:r w:rsidR="005178E5">
        <w:t>a combination of cash and in-kind match is</w:t>
      </w:r>
      <w:r w:rsidR="00DB0E90">
        <w:t xml:space="preserve"> accepted.</w:t>
      </w:r>
      <w:r w:rsidR="00DC0649">
        <w:t xml:space="preserve"> M</w:t>
      </w:r>
      <w:r w:rsidR="00566397">
        <w:t xml:space="preserve">atch funds must be available to be spent during the term of the BRIDGE agreement to count as match. </w:t>
      </w:r>
      <w:r w:rsidR="00255B68">
        <w:rPr>
          <w:b/>
          <w:bCs/>
        </w:rPr>
        <w:t xml:space="preserve"> </w:t>
      </w:r>
    </w:p>
    <w:p w14:paraId="50A5DF6C" w14:textId="2E078FDF" w:rsidR="00075B5D" w:rsidRPr="008C7ABA" w:rsidRDefault="00794C75" w:rsidP="00C525A8">
      <w:r>
        <w:t>Commitment letters for both cash and in-kind match are required, and they must include</w:t>
      </w:r>
      <w:r w:rsidR="00291711">
        <w:t xml:space="preserve"> a strategy for replacing the funds if they are significantly reduced or lost.</w:t>
      </w:r>
      <w:r>
        <w:t xml:space="preserve"> </w:t>
      </w:r>
      <w:r w:rsidR="00456D0A">
        <w:t>For more details on match funding definitions</w:t>
      </w:r>
      <w:r w:rsidR="00FE2F9E">
        <w:t>, examples</w:t>
      </w:r>
      <w:r w:rsidR="007A6FD7">
        <w:t>,</w:t>
      </w:r>
      <w:r w:rsidR="00FE2F9E">
        <w:t xml:space="preserve"> and</w:t>
      </w:r>
      <w:r w:rsidR="00456D0A">
        <w:t xml:space="preserve"> requirements</w:t>
      </w:r>
      <w:r w:rsidR="00FE2F9E">
        <w:t>, refer to Section I.K. of the Solicitation Manual.</w:t>
      </w:r>
    </w:p>
    <w:p w14:paraId="415EC434" w14:textId="1133B5DF" w:rsidR="00FE3486" w:rsidRDefault="00D45F4B" w:rsidP="00574B28">
      <w:pPr>
        <w:pStyle w:val="ListParagraph"/>
      </w:pPr>
      <w:r w:rsidRPr="00D45F4B">
        <w:rPr>
          <w:b/>
          <w:caps/>
        </w:rPr>
        <w:t>Question:</w:t>
      </w:r>
      <w:r w:rsidRPr="003675B3">
        <w:t xml:space="preserve"> </w:t>
      </w:r>
      <w:r w:rsidR="00FE3486" w:rsidRPr="00D45F4B">
        <w:t>Is there a retention of funds being reimbursed?</w:t>
      </w:r>
    </w:p>
    <w:p w14:paraId="6A0548D1" w14:textId="1473B23C" w:rsidR="0004766C" w:rsidRDefault="0004766C" w:rsidP="00C525A8">
      <w:r w:rsidRPr="00F52C99">
        <w:rPr>
          <w:b/>
          <w:bCs/>
        </w:rPr>
        <w:t>RESPONSE:</w:t>
      </w:r>
      <w:r w:rsidR="00AB3326">
        <w:rPr>
          <w:b/>
          <w:bCs/>
        </w:rPr>
        <w:t xml:space="preserve"> </w:t>
      </w:r>
      <w:r w:rsidR="006409BB">
        <w:t>Y</w:t>
      </w:r>
      <w:r w:rsidR="00AB3326" w:rsidRPr="00AB3326">
        <w:t>es</w:t>
      </w:r>
      <w:r w:rsidR="006409BB">
        <w:t>, the CEC</w:t>
      </w:r>
      <w:r w:rsidR="00FF77A8">
        <w:t xml:space="preserve"> shall retain 10 percent of any payment request or 10 percent of the total CEC award at the end of the Agreement.</w:t>
      </w:r>
      <w:r w:rsidR="00AA1A2C">
        <w:t xml:space="preserve"> For more details on retention, refer to Section </w:t>
      </w:r>
      <w:r w:rsidR="00AA4198">
        <w:t>8.</w:t>
      </w:r>
      <w:r w:rsidR="00AA1A2C">
        <w:t>m.</w:t>
      </w:r>
      <w:r w:rsidR="00894011">
        <w:t xml:space="preserve"> of </w:t>
      </w:r>
      <w:r w:rsidR="007A6FD7">
        <w:t>the</w:t>
      </w:r>
      <w:r w:rsidR="00894011">
        <w:t xml:space="preserve"> EPIC Grant Standard Terms and Conditions:</w:t>
      </w:r>
    </w:p>
    <w:p w14:paraId="21CF645E" w14:textId="42FC585F" w:rsidR="00BC7311" w:rsidRDefault="00F72C1F" w:rsidP="0004766C">
      <w:pPr>
        <w:pStyle w:val="ListParagraph"/>
        <w:numPr>
          <w:ilvl w:val="0"/>
          <w:numId w:val="0"/>
        </w:numPr>
        <w:ind w:left="720"/>
      </w:pPr>
      <w:hyperlink r:id="rId22" w:history="1">
        <w:r w:rsidR="00BC7311" w:rsidRPr="00BC7311">
          <w:rPr>
            <w:rStyle w:val="Hyperlink"/>
            <w:rFonts w:ascii="Tahoma" w:hAnsi="Tahoma"/>
            <w:sz w:val="24"/>
          </w:rPr>
          <w:t>EPIC GRANT STANDARD TERMS AND CONDITIONS (ca.gov)</w:t>
        </w:r>
      </w:hyperlink>
      <w:r w:rsidR="00BC7311">
        <w:t xml:space="preserve"> </w:t>
      </w:r>
    </w:p>
    <w:p w14:paraId="19EB94C0" w14:textId="1F7A7ADB" w:rsidR="00470456" w:rsidRPr="008611FE" w:rsidRDefault="00AE2356" w:rsidP="00AE2356">
      <w:pPr>
        <w:pStyle w:val="ListParagraph"/>
        <w:rPr>
          <w:b/>
          <w:caps/>
        </w:rPr>
      </w:pPr>
      <w:r w:rsidRPr="00D45F4B">
        <w:rPr>
          <w:b/>
          <w:caps/>
        </w:rPr>
        <w:t>Question:</w:t>
      </w:r>
      <w:r w:rsidR="00000479">
        <w:rPr>
          <w:b/>
          <w:caps/>
        </w:rPr>
        <w:t xml:space="preserve"> </w:t>
      </w:r>
      <w:r w:rsidR="00930C3C" w:rsidRPr="00930C3C">
        <w:t xml:space="preserve">What </w:t>
      </w:r>
      <w:r w:rsidR="00AF116C">
        <w:t xml:space="preserve">does a “strategic corporate </w:t>
      </w:r>
      <w:r w:rsidR="00B96940">
        <w:t>investment” mean</w:t>
      </w:r>
      <w:r w:rsidR="00914D91">
        <w:t xml:space="preserve">; </w:t>
      </w:r>
      <w:r w:rsidR="00A95BF7">
        <w:t xml:space="preserve">is it </w:t>
      </w:r>
      <w:r w:rsidR="002C0FA6">
        <w:t xml:space="preserve">an investment from an external </w:t>
      </w:r>
      <w:r w:rsidR="008758B8">
        <w:t xml:space="preserve">entity or can it be an </w:t>
      </w:r>
      <w:r w:rsidR="0093772B">
        <w:t>internal investment</w:t>
      </w:r>
      <w:r w:rsidR="00B63F0F">
        <w:t>?</w:t>
      </w:r>
    </w:p>
    <w:p w14:paraId="291A4876" w14:textId="5C4B40A1" w:rsidR="008611FE" w:rsidRPr="00AE2356" w:rsidRDefault="008611FE" w:rsidP="008611FE">
      <w:pPr>
        <w:pStyle w:val="ListParagraph"/>
        <w:numPr>
          <w:ilvl w:val="0"/>
          <w:numId w:val="0"/>
        </w:numPr>
        <w:ind w:left="720"/>
        <w:rPr>
          <w:b/>
          <w:caps/>
        </w:rPr>
      </w:pPr>
      <w:r w:rsidRPr="00F52C99">
        <w:rPr>
          <w:b/>
        </w:rPr>
        <w:t>RESPONSE:</w:t>
      </w:r>
      <w:r>
        <w:rPr>
          <w:b/>
        </w:rPr>
        <w:t xml:space="preserve"> </w:t>
      </w:r>
      <w:r>
        <w:t>Str</w:t>
      </w:r>
      <w:r w:rsidR="00BC318A">
        <w:t>ategic corporate investment</w:t>
      </w:r>
      <w:r w:rsidR="00D24304">
        <w:t xml:space="preserve"> </w:t>
      </w:r>
      <w:r w:rsidR="00B63AEB">
        <w:t xml:space="preserve">refers to </w:t>
      </w:r>
      <w:r w:rsidR="00E8449C">
        <w:t xml:space="preserve">an </w:t>
      </w:r>
      <w:r w:rsidR="008A0820">
        <w:t xml:space="preserve">investment </w:t>
      </w:r>
      <w:r w:rsidR="002B47C0">
        <w:t>made by</w:t>
      </w:r>
      <w:r w:rsidR="008A0820">
        <w:t xml:space="preserve"> a</w:t>
      </w:r>
      <w:r w:rsidR="002D1F99">
        <w:t>n external</w:t>
      </w:r>
      <w:r w:rsidR="005108F5">
        <w:t xml:space="preserve"> individual or</w:t>
      </w:r>
      <w:r w:rsidR="002D1F99">
        <w:t xml:space="preserve"> </w:t>
      </w:r>
      <w:r w:rsidR="00457379">
        <w:t>company</w:t>
      </w:r>
      <w:r w:rsidR="00453032">
        <w:t xml:space="preserve"> with the goal of gaining strategic advantages from the partnership</w:t>
      </w:r>
      <w:r w:rsidR="00B151A3">
        <w:t xml:space="preserve">. Examples of strategic investment </w:t>
      </w:r>
      <w:r w:rsidR="009955E8">
        <w:t xml:space="preserve">include, but </w:t>
      </w:r>
      <w:r w:rsidR="00E60A0B">
        <w:t xml:space="preserve">are </w:t>
      </w:r>
      <w:r w:rsidR="009955E8">
        <w:t>not limited to,</w:t>
      </w:r>
      <w:r w:rsidR="00DC1723">
        <w:t xml:space="preserve"> </w:t>
      </w:r>
      <w:r w:rsidR="006821DA">
        <w:t>buying equity</w:t>
      </w:r>
      <w:r w:rsidR="00F9395F">
        <w:t>, partner</w:t>
      </w:r>
      <w:r w:rsidR="00172F26">
        <w:t xml:space="preserve">ships, </w:t>
      </w:r>
      <w:r w:rsidR="00D93FED">
        <w:t>mergers</w:t>
      </w:r>
      <w:r w:rsidR="00E60A0B">
        <w:t>,</w:t>
      </w:r>
      <w:r w:rsidR="00D93FED">
        <w:t xml:space="preserve"> and acquisitions. </w:t>
      </w:r>
      <w:r w:rsidR="00457379">
        <w:t xml:space="preserve"> </w:t>
      </w:r>
      <w:r w:rsidR="00E7281F">
        <w:t xml:space="preserve"> </w:t>
      </w:r>
      <w:r w:rsidR="00BC318A">
        <w:t xml:space="preserve"> </w:t>
      </w:r>
    </w:p>
    <w:sectPr w:rsidR="008611FE" w:rsidRPr="00AE2356" w:rsidSect="003617F4">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4A144" w14:textId="77777777" w:rsidR="00124422" w:rsidRDefault="00124422" w:rsidP="00422107">
      <w:pPr>
        <w:spacing w:after="0" w:line="240" w:lineRule="auto"/>
      </w:pPr>
      <w:r>
        <w:separator/>
      </w:r>
    </w:p>
  </w:endnote>
  <w:endnote w:type="continuationSeparator" w:id="0">
    <w:p w14:paraId="4D24CD29" w14:textId="77777777" w:rsidR="00124422" w:rsidRDefault="00124422" w:rsidP="00422107">
      <w:pPr>
        <w:spacing w:after="0" w:line="240" w:lineRule="auto"/>
      </w:pPr>
      <w:r>
        <w:continuationSeparator/>
      </w:r>
    </w:p>
  </w:endnote>
  <w:endnote w:type="continuationNotice" w:id="1">
    <w:p w14:paraId="710D0F78" w14:textId="77777777" w:rsidR="00124422" w:rsidRDefault="00124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Bright-Demi">
    <w:altName w:val="Calibri"/>
    <w:panose1 w:val="00000000000000000000"/>
    <w:charset w:val="4D"/>
    <w:family w:val="auto"/>
    <w:notTrueType/>
    <w:pitch w:val="default"/>
    <w:sig w:usb0="00000003" w:usb1="00000000" w:usb2="00000000" w:usb3="00000000" w:csb0="00000001" w:csb1="00000000"/>
  </w:font>
  <w:font w:name="LucidaBright-Italic">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Palatino Linotype"/>
    <w:charset w:val="00"/>
    <w:family w:val="auto"/>
    <w:pitch w:val="variable"/>
    <w:sig w:usb0="00000003"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LucidaBr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42DC" w14:textId="6476BB88" w:rsidR="00F3793B" w:rsidRPr="00576FD2" w:rsidRDefault="00F3793B" w:rsidP="00867C5A">
    <w:pPr>
      <w:tabs>
        <w:tab w:val="clear" w:pos="360"/>
        <w:tab w:val="center" w:pos="5040"/>
        <w:tab w:val="right" w:pos="9900"/>
      </w:tabs>
      <w:suppressAutoHyphens w:val="0"/>
      <w:spacing w:before="240" w:after="0" w:line="240" w:lineRule="auto"/>
      <w:ind w:right="-720"/>
      <w:rPr>
        <w:rFonts w:ascii="Arial" w:eastAsia="Times New Roman" w:hAnsi="Arial"/>
        <w:sz w:val="20"/>
        <w:szCs w:val="20"/>
      </w:rPr>
    </w:pPr>
    <w:r w:rsidRPr="00576FD2">
      <w:rPr>
        <w:rFonts w:ascii="Arial" w:eastAsia="Times New Roman" w:hAnsi="Arial"/>
        <w:sz w:val="20"/>
        <w:szCs w:val="20"/>
      </w:rPr>
      <w:t>Questions and Answers</w:t>
    </w:r>
    <w:r w:rsidRPr="00576FD2">
      <w:rPr>
        <w:rFonts w:ascii="Arial" w:eastAsia="Times New Roman" w:hAnsi="Arial"/>
        <w:sz w:val="20"/>
        <w:szCs w:val="20"/>
      </w:rPr>
      <w:tab/>
      <w:t xml:space="preserve">Page </w:t>
    </w:r>
    <w:r w:rsidRPr="00237FBC">
      <w:rPr>
        <w:rFonts w:ascii="Arial" w:eastAsia="Times New Roman" w:hAnsi="Arial"/>
        <w:color w:val="2B579A"/>
        <w:sz w:val="20"/>
        <w:szCs w:val="20"/>
        <w:shd w:val="clear" w:color="auto" w:fill="E6E6E6"/>
      </w:rPr>
      <w:fldChar w:fldCharType="begin"/>
    </w:r>
    <w:r w:rsidRPr="00576FD2">
      <w:rPr>
        <w:rFonts w:ascii="Arial" w:eastAsia="Times New Roman" w:hAnsi="Arial"/>
        <w:sz w:val="20"/>
        <w:szCs w:val="20"/>
      </w:rPr>
      <w:instrText xml:space="preserve"> PAGE </w:instrText>
    </w:r>
    <w:r w:rsidRPr="00237FBC">
      <w:rPr>
        <w:rFonts w:ascii="Arial" w:eastAsia="Times New Roman" w:hAnsi="Arial"/>
        <w:color w:val="2B579A"/>
        <w:sz w:val="20"/>
        <w:szCs w:val="20"/>
        <w:shd w:val="clear" w:color="auto" w:fill="E6E6E6"/>
      </w:rPr>
      <w:fldChar w:fldCharType="separate"/>
    </w:r>
    <w:r>
      <w:rPr>
        <w:rFonts w:ascii="Arial" w:eastAsia="Times New Roman" w:hAnsi="Arial"/>
        <w:noProof/>
        <w:sz w:val="20"/>
        <w:szCs w:val="20"/>
      </w:rPr>
      <w:t>1</w:t>
    </w:r>
    <w:r w:rsidRPr="00237FBC">
      <w:rPr>
        <w:rFonts w:ascii="Arial" w:eastAsia="Times New Roman" w:hAnsi="Arial"/>
        <w:color w:val="2B579A"/>
        <w:sz w:val="20"/>
        <w:szCs w:val="20"/>
        <w:shd w:val="clear" w:color="auto" w:fill="E6E6E6"/>
      </w:rPr>
      <w:fldChar w:fldCharType="end"/>
    </w:r>
    <w:r w:rsidRPr="00576FD2">
      <w:rPr>
        <w:rFonts w:ascii="Arial" w:eastAsia="Times New Roman" w:hAnsi="Arial"/>
        <w:sz w:val="20"/>
        <w:szCs w:val="20"/>
      </w:rPr>
      <w:t xml:space="preserve"> of </w:t>
    </w:r>
    <w:r w:rsidR="00E860FE">
      <w:rPr>
        <w:rFonts w:ascii="Arial" w:eastAsia="Times New Roman" w:hAnsi="Arial"/>
        <w:sz w:val="20"/>
        <w:szCs w:val="20"/>
      </w:rPr>
      <w:t>29</w:t>
    </w:r>
    <w:r w:rsidRPr="00576FD2">
      <w:rPr>
        <w:rFonts w:ascii="Arial" w:eastAsia="Times New Roman" w:hAnsi="Arial"/>
        <w:sz w:val="20"/>
        <w:szCs w:val="20"/>
      </w:rPr>
      <w:tab/>
      <w:t>GFO-2</w:t>
    </w:r>
    <w:r w:rsidR="00A652DE">
      <w:rPr>
        <w:rFonts w:ascii="Arial" w:eastAsia="Times New Roman" w:hAnsi="Arial"/>
        <w:sz w:val="20"/>
        <w:szCs w:val="20"/>
      </w:rPr>
      <w:t>3</w:t>
    </w:r>
    <w:r w:rsidRPr="00576FD2">
      <w:rPr>
        <w:rFonts w:ascii="Arial" w:eastAsia="Times New Roman" w:hAnsi="Arial"/>
        <w:sz w:val="20"/>
        <w:szCs w:val="20"/>
      </w:rPr>
      <w:t>-3</w:t>
    </w:r>
    <w:r w:rsidR="00A652DE">
      <w:rPr>
        <w:rFonts w:ascii="Arial" w:eastAsia="Times New Roman" w:hAnsi="Arial"/>
        <w:sz w:val="20"/>
        <w:szCs w:val="20"/>
      </w:rPr>
      <w:t>18</w:t>
    </w:r>
    <w:r w:rsidRPr="00576FD2">
      <w:rPr>
        <w:rFonts w:ascii="Arial" w:eastAsia="Times New Roman" w:hAnsi="Arial"/>
        <w:sz w:val="20"/>
        <w:szCs w:val="20"/>
      </w:rPr>
      <w:t>: BRIDGE 202</w:t>
    </w:r>
    <w:r w:rsidR="00D91831">
      <w:rPr>
        <w:rFonts w:ascii="Arial" w:eastAsia="Times New Roman" w:hAnsi="Arial"/>
        <w:sz w:val="20"/>
        <w:szCs w:val="20"/>
      </w:rPr>
      <w:t>4</w:t>
    </w:r>
  </w:p>
  <w:p w14:paraId="12A6B997" w14:textId="400A18C1" w:rsidR="00F3793B" w:rsidRDefault="00F3793B" w:rsidP="00237FBC">
    <w:pPr>
      <w:tabs>
        <w:tab w:val="clear" w:pos="360"/>
        <w:tab w:val="center" w:pos="5040"/>
        <w:tab w:val="right" w:pos="9900"/>
      </w:tabs>
      <w:suppressAutoHyphens w:val="0"/>
      <w:spacing w:after="0" w:line="240" w:lineRule="auto"/>
      <w:ind w:right="-540"/>
      <w:rPr>
        <w:rFonts w:ascii="Arial" w:eastAsia="Times New Roman" w:hAnsi="Arial"/>
        <w:snapToGrid w:val="0"/>
        <w:sz w:val="20"/>
        <w:szCs w:val="20"/>
      </w:rPr>
    </w:pPr>
  </w:p>
  <w:p w14:paraId="2EC1884F" w14:textId="2AE3533B" w:rsidR="00F3793B" w:rsidRPr="0071186E" w:rsidRDefault="00FA7853" w:rsidP="00237FBC">
    <w:pPr>
      <w:tabs>
        <w:tab w:val="clear" w:pos="360"/>
        <w:tab w:val="center" w:pos="5040"/>
        <w:tab w:val="right" w:pos="9900"/>
      </w:tabs>
      <w:suppressAutoHyphens w:val="0"/>
      <w:spacing w:after="0" w:line="240" w:lineRule="auto"/>
      <w:ind w:right="-540"/>
      <w:rPr>
        <w:rFonts w:ascii="Arial" w:eastAsia="Times New Roman" w:hAnsi="Arial"/>
        <w:sz w:val="20"/>
        <w:szCs w:val="20"/>
      </w:rPr>
    </w:pPr>
    <w:r>
      <w:rPr>
        <w:rFonts w:ascii="Arial" w:eastAsia="Times New Roman" w:hAnsi="Arial"/>
        <w:snapToGrid w:val="0"/>
        <w:sz w:val="20"/>
        <w:szCs w:val="20"/>
      </w:rPr>
      <w:t>September</w:t>
    </w:r>
    <w:r w:rsidR="00F3793B">
      <w:rPr>
        <w:rFonts w:ascii="Arial" w:eastAsia="Times New Roman" w:hAnsi="Arial"/>
        <w:snapToGrid w:val="0"/>
        <w:sz w:val="20"/>
        <w:szCs w:val="20"/>
      </w:rPr>
      <w:t xml:space="preserve"> 202</w:t>
    </w:r>
    <w:r w:rsidR="00D91831">
      <w:rPr>
        <w:rFonts w:ascii="Arial" w:eastAsia="Times New Roman" w:hAnsi="Arial"/>
        <w:snapToGrid w:val="0"/>
        <w:sz w:val="20"/>
        <w:szCs w:val="20"/>
      </w:rPr>
      <w:t>4</w:t>
    </w:r>
    <w:r w:rsidR="00F3793B" w:rsidRPr="0071186E">
      <w:rPr>
        <w:rFonts w:ascii="Arial" w:eastAsia="Times New Roman" w:hAnsi="Arial"/>
        <w:snapToGrid w:val="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545B9" w14:textId="77777777" w:rsidR="00124422" w:rsidRDefault="00124422" w:rsidP="00422107">
      <w:pPr>
        <w:spacing w:after="0" w:line="240" w:lineRule="auto"/>
      </w:pPr>
      <w:r>
        <w:separator/>
      </w:r>
    </w:p>
  </w:footnote>
  <w:footnote w:type="continuationSeparator" w:id="0">
    <w:p w14:paraId="05D01502" w14:textId="77777777" w:rsidR="00124422" w:rsidRDefault="00124422" w:rsidP="00422107">
      <w:pPr>
        <w:spacing w:after="0" w:line="240" w:lineRule="auto"/>
      </w:pPr>
      <w:r>
        <w:continuationSeparator/>
      </w:r>
    </w:p>
  </w:footnote>
  <w:footnote w:type="continuationNotice" w:id="1">
    <w:p w14:paraId="3A529B2C" w14:textId="77777777" w:rsidR="00124422" w:rsidRDefault="001244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316F5"/>
    <w:multiLevelType w:val="hybridMultilevel"/>
    <w:tmpl w:val="44E8CDF2"/>
    <w:lvl w:ilvl="0" w:tplc="7D1AB9F2">
      <w:start w:val="1"/>
      <w:numFmt w:val="decimal"/>
      <w:pStyle w:val="ListParagraph"/>
      <w:lvlText w:val="%1."/>
      <w:lvlJc w:val="left"/>
      <w:pPr>
        <w:tabs>
          <w:tab w:val="num" w:pos="720"/>
        </w:tabs>
        <w:ind w:left="720" w:hanging="720"/>
      </w:pPr>
      <w:rPr>
        <w:rFonts w:hint="default"/>
        <w:b w:val="0"/>
        <w:i w:val="0"/>
        <w:iCs w:val="0"/>
        <w:sz w:val="24"/>
        <w:szCs w:val="24"/>
      </w:rPr>
    </w:lvl>
    <w:lvl w:ilvl="1" w:tplc="20E6928E">
      <w:start w:val="1"/>
      <w:numFmt w:val="lowerLetter"/>
      <w:lvlText w:val="%2."/>
      <w:lvlJc w:val="left"/>
      <w:pPr>
        <w:ind w:left="1080" w:hanging="360"/>
      </w:pPr>
      <w:rPr>
        <w:b w:val="0"/>
        <w:i w:val="0"/>
        <w:iCs w:val="0"/>
        <w:sz w:val="24"/>
        <w:szCs w:val="24"/>
      </w:rPr>
    </w:lvl>
    <w:lvl w:ilvl="2" w:tplc="DBCA5558">
      <w:start w:val="1"/>
      <w:numFmt w:val="decimal"/>
      <w:lvlText w:val="%3."/>
      <w:lvlJc w:val="left"/>
      <w:pPr>
        <w:tabs>
          <w:tab w:val="num" w:pos="2160"/>
        </w:tabs>
        <w:ind w:left="2160" w:hanging="720"/>
      </w:pPr>
    </w:lvl>
    <w:lvl w:ilvl="3" w:tplc="ABECEAFC">
      <w:start w:val="1"/>
      <w:numFmt w:val="decimal"/>
      <w:lvlText w:val="%4."/>
      <w:lvlJc w:val="left"/>
      <w:pPr>
        <w:tabs>
          <w:tab w:val="num" w:pos="2880"/>
        </w:tabs>
        <w:ind w:left="2880" w:hanging="720"/>
      </w:pPr>
    </w:lvl>
    <w:lvl w:ilvl="4" w:tplc="6CE4E6BA">
      <w:start w:val="1"/>
      <w:numFmt w:val="decimal"/>
      <w:lvlText w:val="%5."/>
      <w:lvlJc w:val="left"/>
      <w:pPr>
        <w:tabs>
          <w:tab w:val="num" w:pos="3600"/>
        </w:tabs>
        <w:ind w:left="3600" w:hanging="720"/>
      </w:pPr>
    </w:lvl>
    <w:lvl w:ilvl="5" w:tplc="0F244362">
      <w:start w:val="1"/>
      <w:numFmt w:val="decimal"/>
      <w:lvlText w:val="%6."/>
      <w:lvlJc w:val="left"/>
      <w:pPr>
        <w:tabs>
          <w:tab w:val="num" w:pos="4320"/>
        </w:tabs>
        <w:ind w:left="4320" w:hanging="720"/>
      </w:pPr>
    </w:lvl>
    <w:lvl w:ilvl="6" w:tplc="6304FE00">
      <w:start w:val="1"/>
      <w:numFmt w:val="decimal"/>
      <w:lvlText w:val="%7."/>
      <w:lvlJc w:val="left"/>
      <w:pPr>
        <w:tabs>
          <w:tab w:val="num" w:pos="5040"/>
        </w:tabs>
        <w:ind w:left="5040" w:hanging="720"/>
      </w:pPr>
    </w:lvl>
    <w:lvl w:ilvl="7" w:tplc="FF3E722E">
      <w:start w:val="1"/>
      <w:numFmt w:val="decimal"/>
      <w:lvlText w:val="%8."/>
      <w:lvlJc w:val="left"/>
      <w:pPr>
        <w:tabs>
          <w:tab w:val="num" w:pos="5760"/>
        </w:tabs>
        <w:ind w:left="5760" w:hanging="720"/>
      </w:pPr>
    </w:lvl>
    <w:lvl w:ilvl="8" w:tplc="B7B2B10A">
      <w:start w:val="1"/>
      <w:numFmt w:val="decimal"/>
      <w:lvlText w:val="%9."/>
      <w:lvlJc w:val="left"/>
      <w:pPr>
        <w:tabs>
          <w:tab w:val="num" w:pos="6480"/>
        </w:tabs>
        <w:ind w:left="6480" w:hanging="720"/>
      </w:pPr>
    </w:lvl>
  </w:abstractNum>
  <w:abstractNum w:abstractNumId="1" w15:restartNumberingAfterBreak="0">
    <w:nsid w:val="37626813"/>
    <w:multiLevelType w:val="hybridMultilevel"/>
    <w:tmpl w:val="0409001D"/>
    <w:styleLink w:val="Bullets"/>
    <w:lvl w:ilvl="0" w:tplc="455E7E48">
      <w:start w:val="1"/>
      <w:numFmt w:val="bullet"/>
      <w:lvlText w:val=""/>
      <w:lvlJc w:val="left"/>
      <w:pPr>
        <w:tabs>
          <w:tab w:val="num" w:pos="360"/>
        </w:tabs>
        <w:ind w:left="720" w:hanging="360"/>
      </w:pPr>
      <w:rPr>
        <w:rFonts w:ascii="Symbol" w:hAnsi="Symbol" w:hint="default"/>
        <w:color w:val="auto"/>
        <w:sz w:val="24"/>
      </w:rPr>
    </w:lvl>
    <w:lvl w:ilvl="1" w:tplc="EC681774">
      <w:start w:val="1"/>
      <w:numFmt w:val="lowerLetter"/>
      <w:lvlText w:val="%2)"/>
      <w:lvlJc w:val="left"/>
      <w:pPr>
        <w:tabs>
          <w:tab w:val="num" w:pos="720"/>
        </w:tabs>
        <w:ind w:left="720" w:hanging="360"/>
      </w:pPr>
    </w:lvl>
    <w:lvl w:ilvl="2" w:tplc="FAC276DA">
      <w:start w:val="1"/>
      <w:numFmt w:val="lowerRoman"/>
      <w:lvlText w:val="%3)"/>
      <w:lvlJc w:val="left"/>
      <w:pPr>
        <w:tabs>
          <w:tab w:val="num" w:pos="1080"/>
        </w:tabs>
        <w:ind w:left="1080" w:hanging="360"/>
      </w:pPr>
    </w:lvl>
    <w:lvl w:ilvl="3" w:tplc="EF9616FE">
      <w:start w:val="1"/>
      <w:numFmt w:val="decimal"/>
      <w:lvlText w:val="(%4)"/>
      <w:lvlJc w:val="left"/>
      <w:pPr>
        <w:tabs>
          <w:tab w:val="num" w:pos="1440"/>
        </w:tabs>
        <w:ind w:left="1440" w:hanging="360"/>
      </w:pPr>
    </w:lvl>
    <w:lvl w:ilvl="4" w:tplc="8AF2FF86">
      <w:start w:val="1"/>
      <w:numFmt w:val="lowerLetter"/>
      <w:lvlText w:val="(%5)"/>
      <w:lvlJc w:val="left"/>
      <w:pPr>
        <w:tabs>
          <w:tab w:val="num" w:pos="1800"/>
        </w:tabs>
        <w:ind w:left="1800" w:hanging="360"/>
      </w:pPr>
    </w:lvl>
    <w:lvl w:ilvl="5" w:tplc="8408C4FE">
      <w:start w:val="1"/>
      <w:numFmt w:val="lowerRoman"/>
      <w:lvlText w:val="(%6)"/>
      <w:lvlJc w:val="left"/>
      <w:pPr>
        <w:tabs>
          <w:tab w:val="num" w:pos="2160"/>
        </w:tabs>
        <w:ind w:left="2160" w:hanging="360"/>
      </w:pPr>
    </w:lvl>
    <w:lvl w:ilvl="6" w:tplc="D50CC924">
      <w:start w:val="1"/>
      <w:numFmt w:val="decimal"/>
      <w:lvlText w:val="%7."/>
      <w:lvlJc w:val="left"/>
      <w:pPr>
        <w:tabs>
          <w:tab w:val="num" w:pos="2520"/>
        </w:tabs>
        <w:ind w:left="2520" w:hanging="360"/>
      </w:pPr>
    </w:lvl>
    <w:lvl w:ilvl="7" w:tplc="DD76736A">
      <w:start w:val="1"/>
      <w:numFmt w:val="lowerLetter"/>
      <w:lvlText w:val="%8."/>
      <w:lvlJc w:val="left"/>
      <w:pPr>
        <w:tabs>
          <w:tab w:val="num" w:pos="2880"/>
        </w:tabs>
        <w:ind w:left="2880" w:hanging="360"/>
      </w:pPr>
    </w:lvl>
    <w:lvl w:ilvl="8" w:tplc="038A2F98">
      <w:start w:val="1"/>
      <w:numFmt w:val="lowerRoman"/>
      <w:lvlText w:val="%9."/>
      <w:lvlJc w:val="left"/>
      <w:pPr>
        <w:tabs>
          <w:tab w:val="num" w:pos="3240"/>
        </w:tabs>
        <w:ind w:left="3240" w:hanging="360"/>
      </w:pPr>
    </w:lvl>
  </w:abstractNum>
  <w:abstractNum w:abstractNumId="2" w15:restartNumberingAfterBreak="0">
    <w:nsid w:val="663B43B8"/>
    <w:multiLevelType w:val="hybridMultilevel"/>
    <w:tmpl w:val="B93CD6D0"/>
    <w:lvl w:ilvl="0" w:tplc="A456281A">
      <w:start w:val="1"/>
      <w:numFmt w:val="bullet"/>
      <w:pStyle w:val="bulletlist"/>
      <w:lvlText w:val=""/>
      <w:lvlJc w:val="left"/>
      <w:pPr>
        <w:tabs>
          <w:tab w:val="num" w:pos="2160"/>
        </w:tabs>
        <w:ind w:left="2160" w:hanging="720"/>
      </w:pPr>
      <w:rPr>
        <w:rFonts w:ascii="Symbol" w:hAnsi="Symbol" w:hint="default"/>
        <w:b w:val="0"/>
        <w:i w:val="0"/>
        <w:iCs w:val="0"/>
        <w:sz w:val="24"/>
        <w:szCs w:val="24"/>
      </w:rPr>
    </w:lvl>
    <w:lvl w:ilvl="1" w:tplc="FFFFFFFF">
      <w:start w:val="1"/>
      <w:numFmt w:val="decimal"/>
      <w:lvlText w:val="%2."/>
      <w:lvlJc w:val="left"/>
      <w:pPr>
        <w:tabs>
          <w:tab w:val="num" w:pos="2880"/>
        </w:tabs>
        <w:ind w:left="2880" w:hanging="720"/>
      </w:pPr>
      <w:rPr>
        <w:b w:val="0"/>
        <w:bCs w:val="0"/>
      </w:rPr>
    </w:lvl>
    <w:lvl w:ilvl="2" w:tplc="FFFFFFFF">
      <w:start w:val="1"/>
      <w:numFmt w:val="decimal"/>
      <w:lvlText w:val="%3."/>
      <w:lvlJc w:val="left"/>
      <w:pPr>
        <w:tabs>
          <w:tab w:val="num" w:pos="3600"/>
        </w:tabs>
        <w:ind w:left="3600" w:hanging="720"/>
      </w:pPr>
    </w:lvl>
    <w:lvl w:ilvl="3" w:tplc="FFFFFFFF">
      <w:start w:val="1"/>
      <w:numFmt w:val="decimal"/>
      <w:lvlText w:val="%4."/>
      <w:lvlJc w:val="left"/>
      <w:pPr>
        <w:tabs>
          <w:tab w:val="num" w:pos="4320"/>
        </w:tabs>
        <w:ind w:left="4320" w:hanging="720"/>
      </w:pPr>
    </w:lvl>
    <w:lvl w:ilvl="4" w:tplc="FFFFFFFF">
      <w:start w:val="1"/>
      <w:numFmt w:val="decimal"/>
      <w:lvlText w:val="%5."/>
      <w:lvlJc w:val="left"/>
      <w:pPr>
        <w:tabs>
          <w:tab w:val="num" w:pos="5040"/>
        </w:tabs>
        <w:ind w:left="5040" w:hanging="720"/>
      </w:pPr>
    </w:lvl>
    <w:lvl w:ilvl="5" w:tplc="FFFFFFFF">
      <w:start w:val="1"/>
      <w:numFmt w:val="decimal"/>
      <w:lvlText w:val="%6."/>
      <w:lvlJc w:val="left"/>
      <w:pPr>
        <w:tabs>
          <w:tab w:val="num" w:pos="5760"/>
        </w:tabs>
        <w:ind w:left="5760" w:hanging="720"/>
      </w:pPr>
    </w:lvl>
    <w:lvl w:ilvl="6" w:tplc="FFFFFFFF">
      <w:start w:val="1"/>
      <w:numFmt w:val="decimal"/>
      <w:lvlText w:val="%7."/>
      <w:lvlJc w:val="left"/>
      <w:pPr>
        <w:tabs>
          <w:tab w:val="num" w:pos="6480"/>
        </w:tabs>
        <w:ind w:left="6480" w:hanging="720"/>
      </w:pPr>
    </w:lvl>
    <w:lvl w:ilvl="7" w:tplc="FFFFFFFF">
      <w:start w:val="1"/>
      <w:numFmt w:val="decimal"/>
      <w:lvlText w:val="%8."/>
      <w:lvlJc w:val="left"/>
      <w:pPr>
        <w:tabs>
          <w:tab w:val="num" w:pos="7200"/>
        </w:tabs>
        <w:ind w:left="7200" w:hanging="720"/>
      </w:pPr>
    </w:lvl>
    <w:lvl w:ilvl="8" w:tplc="FFFFFFFF">
      <w:start w:val="1"/>
      <w:numFmt w:val="decimal"/>
      <w:lvlText w:val="%9."/>
      <w:lvlJc w:val="left"/>
      <w:pPr>
        <w:tabs>
          <w:tab w:val="num" w:pos="7920"/>
        </w:tabs>
        <w:ind w:left="7920" w:hanging="720"/>
      </w:pPr>
    </w:lvl>
  </w:abstractNum>
  <w:abstractNum w:abstractNumId="3" w15:restartNumberingAfterBreak="0">
    <w:nsid w:val="67336071"/>
    <w:multiLevelType w:val="hybridMultilevel"/>
    <w:tmpl w:val="37366964"/>
    <w:lvl w:ilvl="0" w:tplc="93907646">
      <w:start w:val="1"/>
      <w:numFmt w:val="lowerLetter"/>
      <w:lvlText w:val="%1."/>
      <w:lvlJc w:val="left"/>
      <w:pPr>
        <w:ind w:left="1080" w:hanging="360"/>
      </w:pPr>
      <w:rPr>
        <w:b w:val="0"/>
        <w:caps w:val="0"/>
      </w:rPr>
    </w:lvl>
    <w:lvl w:ilvl="1" w:tplc="04090019">
      <w:start w:val="1"/>
      <w:numFmt w:val="lowerLetter"/>
      <w:lvlText w:val="%2."/>
      <w:lvlJc w:val="left"/>
      <w:pPr>
        <w:ind w:left="1800" w:hanging="360"/>
      </w:pPr>
    </w:lvl>
    <w:lvl w:ilvl="2" w:tplc="04090019">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071DCC"/>
    <w:multiLevelType w:val="hybridMultilevel"/>
    <w:tmpl w:val="86A4DC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2428026">
    <w:abstractNumId w:val="1"/>
  </w:num>
  <w:num w:numId="2" w16cid:durableId="976298043">
    <w:abstractNumId w:val="0"/>
  </w:num>
  <w:num w:numId="3" w16cid:durableId="644507960">
    <w:abstractNumId w:val="2"/>
  </w:num>
  <w:num w:numId="4" w16cid:durableId="1820152299">
    <w:abstractNumId w:val="3"/>
  </w:num>
  <w:num w:numId="5" w16cid:durableId="1855920045">
    <w:abstractNumId w:val="4"/>
  </w:num>
  <w:num w:numId="6" w16cid:durableId="47588033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wMrIwNTU0NjW3NDFU0lEKTi0uzszPAykwNK4FAOytn8AtAAAA"/>
  </w:docVars>
  <w:rsids>
    <w:rsidRoot w:val="00361DDB"/>
    <w:rsid w:val="000002FD"/>
    <w:rsid w:val="00000479"/>
    <w:rsid w:val="000008D7"/>
    <w:rsid w:val="0000098E"/>
    <w:rsid w:val="00000A3F"/>
    <w:rsid w:val="00000B0A"/>
    <w:rsid w:val="000010D9"/>
    <w:rsid w:val="0000117A"/>
    <w:rsid w:val="000011A3"/>
    <w:rsid w:val="000013BF"/>
    <w:rsid w:val="00001A29"/>
    <w:rsid w:val="00001AAD"/>
    <w:rsid w:val="00001E72"/>
    <w:rsid w:val="00001FCC"/>
    <w:rsid w:val="00002209"/>
    <w:rsid w:val="0000222B"/>
    <w:rsid w:val="00002609"/>
    <w:rsid w:val="00002C4D"/>
    <w:rsid w:val="00002EAA"/>
    <w:rsid w:val="00003467"/>
    <w:rsid w:val="00003799"/>
    <w:rsid w:val="00003A88"/>
    <w:rsid w:val="00003BDD"/>
    <w:rsid w:val="00003CBB"/>
    <w:rsid w:val="0000440F"/>
    <w:rsid w:val="00004446"/>
    <w:rsid w:val="0000445A"/>
    <w:rsid w:val="0000486E"/>
    <w:rsid w:val="000048E9"/>
    <w:rsid w:val="00004A04"/>
    <w:rsid w:val="00004E1F"/>
    <w:rsid w:val="00004E9F"/>
    <w:rsid w:val="0000503F"/>
    <w:rsid w:val="00005414"/>
    <w:rsid w:val="00005559"/>
    <w:rsid w:val="00005B0A"/>
    <w:rsid w:val="00005F00"/>
    <w:rsid w:val="0000619B"/>
    <w:rsid w:val="0000639C"/>
    <w:rsid w:val="00006414"/>
    <w:rsid w:val="000069A2"/>
    <w:rsid w:val="00006C2D"/>
    <w:rsid w:val="00006C45"/>
    <w:rsid w:val="00006D0F"/>
    <w:rsid w:val="00006D71"/>
    <w:rsid w:val="00006E2A"/>
    <w:rsid w:val="00007277"/>
    <w:rsid w:val="00007678"/>
    <w:rsid w:val="0000786F"/>
    <w:rsid w:val="00007AD5"/>
    <w:rsid w:val="00007C71"/>
    <w:rsid w:val="0001064C"/>
    <w:rsid w:val="00010973"/>
    <w:rsid w:val="00010C7F"/>
    <w:rsid w:val="00010C90"/>
    <w:rsid w:val="00011453"/>
    <w:rsid w:val="00011D40"/>
    <w:rsid w:val="00012278"/>
    <w:rsid w:val="00012513"/>
    <w:rsid w:val="000128F5"/>
    <w:rsid w:val="00013044"/>
    <w:rsid w:val="00013072"/>
    <w:rsid w:val="0001321B"/>
    <w:rsid w:val="000134A9"/>
    <w:rsid w:val="000137CE"/>
    <w:rsid w:val="00013C52"/>
    <w:rsid w:val="0001478A"/>
    <w:rsid w:val="00015194"/>
    <w:rsid w:val="0001525B"/>
    <w:rsid w:val="0001559F"/>
    <w:rsid w:val="00015E9D"/>
    <w:rsid w:val="00015EF6"/>
    <w:rsid w:val="000160C0"/>
    <w:rsid w:val="0001652B"/>
    <w:rsid w:val="00016AB8"/>
    <w:rsid w:val="00016CAF"/>
    <w:rsid w:val="000172B8"/>
    <w:rsid w:val="00017452"/>
    <w:rsid w:val="00017595"/>
    <w:rsid w:val="00017631"/>
    <w:rsid w:val="00017A53"/>
    <w:rsid w:val="00017BFA"/>
    <w:rsid w:val="00017E06"/>
    <w:rsid w:val="0002015B"/>
    <w:rsid w:val="0002077E"/>
    <w:rsid w:val="00020AC8"/>
    <w:rsid w:val="00020D0A"/>
    <w:rsid w:val="00020FDD"/>
    <w:rsid w:val="000214E8"/>
    <w:rsid w:val="00021694"/>
    <w:rsid w:val="00021A4C"/>
    <w:rsid w:val="00021DBE"/>
    <w:rsid w:val="00021F51"/>
    <w:rsid w:val="0002205A"/>
    <w:rsid w:val="00022196"/>
    <w:rsid w:val="00022453"/>
    <w:rsid w:val="00022482"/>
    <w:rsid w:val="000228DA"/>
    <w:rsid w:val="00022D4D"/>
    <w:rsid w:val="00022E36"/>
    <w:rsid w:val="000235AD"/>
    <w:rsid w:val="00023649"/>
    <w:rsid w:val="000236EB"/>
    <w:rsid w:val="00023CB4"/>
    <w:rsid w:val="00023DDA"/>
    <w:rsid w:val="00023FCD"/>
    <w:rsid w:val="00024214"/>
    <w:rsid w:val="0002433A"/>
    <w:rsid w:val="00024765"/>
    <w:rsid w:val="0002484B"/>
    <w:rsid w:val="00024964"/>
    <w:rsid w:val="0002509C"/>
    <w:rsid w:val="0002535D"/>
    <w:rsid w:val="000257F3"/>
    <w:rsid w:val="00025FE7"/>
    <w:rsid w:val="00026188"/>
    <w:rsid w:val="00026785"/>
    <w:rsid w:val="00026958"/>
    <w:rsid w:val="00026C6E"/>
    <w:rsid w:val="00026CE3"/>
    <w:rsid w:val="00027035"/>
    <w:rsid w:val="000273D9"/>
    <w:rsid w:val="0002740D"/>
    <w:rsid w:val="00027422"/>
    <w:rsid w:val="00027662"/>
    <w:rsid w:val="00027846"/>
    <w:rsid w:val="000278D0"/>
    <w:rsid w:val="00027C7A"/>
    <w:rsid w:val="00027FD6"/>
    <w:rsid w:val="0003000C"/>
    <w:rsid w:val="0003007A"/>
    <w:rsid w:val="0003017A"/>
    <w:rsid w:val="0003067B"/>
    <w:rsid w:val="000306EB"/>
    <w:rsid w:val="00030A30"/>
    <w:rsid w:val="00031084"/>
    <w:rsid w:val="000311EE"/>
    <w:rsid w:val="00031615"/>
    <w:rsid w:val="00031A33"/>
    <w:rsid w:val="00031C4A"/>
    <w:rsid w:val="00031E7B"/>
    <w:rsid w:val="00032357"/>
    <w:rsid w:val="00032437"/>
    <w:rsid w:val="000324E6"/>
    <w:rsid w:val="0003265E"/>
    <w:rsid w:val="000330E6"/>
    <w:rsid w:val="00033131"/>
    <w:rsid w:val="000337BD"/>
    <w:rsid w:val="00033819"/>
    <w:rsid w:val="00034118"/>
    <w:rsid w:val="00034210"/>
    <w:rsid w:val="000349A3"/>
    <w:rsid w:val="00034A6D"/>
    <w:rsid w:val="00034A87"/>
    <w:rsid w:val="00034D79"/>
    <w:rsid w:val="00034FF2"/>
    <w:rsid w:val="00035BDB"/>
    <w:rsid w:val="00035E42"/>
    <w:rsid w:val="000360A5"/>
    <w:rsid w:val="000361C0"/>
    <w:rsid w:val="000364B2"/>
    <w:rsid w:val="00036515"/>
    <w:rsid w:val="00036E2C"/>
    <w:rsid w:val="00036FA4"/>
    <w:rsid w:val="00036FC7"/>
    <w:rsid w:val="000374B8"/>
    <w:rsid w:val="00037525"/>
    <w:rsid w:val="0003764F"/>
    <w:rsid w:val="000378C7"/>
    <w:rsid w:val="00037B58"/>
    <w:rsid w:val="00037E46"/>
    <w:rsid w:val="00040428"/>
    <w:rsid w:val="00040867"/>
    <w:rsid w:val="00040B45"/>
    <w:rsid w:val="00041067"/>
    <w:rsid w:val="000411B6"/>
    <w:rsid w:val="0004133E"/>
    <w:rsid w:val="00041432"/>
    <w:rsid w:val="0004175A"/>
    <w:rsid w:val="00041A34"/>
    <w:rsid w:val="00041D39"/>
    <w:rsid w:val="00041D6A"/>
    <w:rsid w:val="00041E25"/>
    <w:rsid w:val="0004218B"/>
    <w:rsid w:val="000422CA"/>
    <w:rsid w:val="00042C30"/>
    <w:rsid w:val="00043275"/>
    <w:rsid w:val="00043537"/>
    <w:rsid w:val="000438EE"/>
    <w:rsid w:val="00043998"/>
    <w:rsid w:val="00043C0C"/>
    <w:rsid w:val="00043C2A"/>
    <w:rsid w:val="0004439B"/>
    <w:rsid w:val="000446FF"/>
    <w:rsid w:val="00044E8F"/>
    <w:rsid w:val="000450A6"/>
    <w:rsid w:val="00045339"/>
    <w:rsid w:val="000454C7"/>
    <w:rsid w:val="00045614"/>
    <w:rsid w:val="00045728"/>
    <w:rsid w:val="0004610A"/>
    <w:rsid w:val="0004631E"/>
    <w:rsid w:val="000464FE"/>
    <w:rsid w:val="000466B9"/>
    <w:rsid w:val="000467E5"/>
    <w:rsid w:val="00046D9E"/>
    <w:rsid w:val="00046F14"/>
    <w:rsid w:val="000473BA"/>
    <w:rsid w:val="0004766C"/>
    <w:rsid w:val="000477AC"/>
    <w:rsid w:val="00047A49"/>
    <w:rsid w:val="00047C69"/>
    <w:rsid w:val="00047F1A"/>
    <w:rsid w:val="00047FCE"/>
    <w:rsid w:val="00050124"/>
    <w:rsid w:val="0005071D"/>
    <w:rsid w:val="000507CF"/>
    <w:rsid w:val="00050909"/>
    <w:rsid w:val="00050ECB"/>
    <w:rsid w:val="0005106F"/>
    <w:rsid w:val="00051232"/>
    <w:rsid w:val="000518CC"/>
    <w:rsid w:val="0005199C"/>
    <w:rsid w:val="00051D49"/>
    <w:rsid w:val="0005207A"/>
    <w:rsid w:val="00052520"/>
    <w:rsid w:val="0005284C"/>
    <w:rsid w:val="0005315E"/>
    <w:rsid w:val="000538B6"/>
    <w:rsid w:val="000542D6"/>
    <w:rsid w:val="0005433A"/>
    <w:rsid w:val="00054341"/>
    <w:rsid w:val="0005445D"/>
    <w:rsid w:val="000548FD"/>
    <w:rsid w:val="0005490B"/>
    <w:rsid w:val="0005497A"/>
    <w:rsid w:val="00054C8E"/>
    <w:rsid w:val="000550C5"/>
    <w:rsid w:val="000555EF"/>
    <w:rsid w:val="00055616"/>
    <w:rsid w:val="00055FF4"/>
    <w:rsid w:val="00056146"/>
    <w:rsid w:val="0005642A"/>
    <w:rsid w:val="0005646A"/>
    <w:rsid w:val="0005664C"/>
    <w:rsid w:val="0005675B"/>
    <w:rsid w:val="00056772"/>
    <w:rsid w:val="000571B4"/>
    <w:rsid w:val="00057485"/>
    <w:rsid w:val="00057C53"/>
    <w:rsid w:val="00057F3E"/>
    <w:rsid w:val="00060306"/>
    <w:rsid w:val="00060590"/>
    <w:rsid w:val="00060A9E"/>
    <w:rsid w:val="000612A5"/>
    <w:rsid w:val="00062302"/>
    <w:rsid w:val="000627F3"/>
    <w:rsid w:val="00062983"/>
    <w:rsid w:val="00062AB5"/>
    <w:rsid w:val="00062C82"/>
    <w:rsid w:val="000631AD"/>
    <w:rsid w:val="000634B2"/>
    <w:rsid w:val="0006398F"/>
    <w:rsid w:val="000639DF"/>
    <w:rsid w:val="00063BE5"/>
    <w:rsid w:val="0006453D"/>
    <w:rsid w:val="000648F5"/>
    <w:rsid w:val="000649B7"/>
    <w:rsid w:val="000650AA"/>
    <w:rsid w:val="000655C9"/>
    <w:rsid w:val="0006573B"/>
    <w:rsid w:val="00065EC8"/>
    <w:rsid w:val="00066211"/>
    <w:rsid w:val="000666B4"/>
    <w:rsid w:val="0006691F"/>
    <w:rsid w:val="00066A0A"/>
    <w:rsid w:val="00066BA8"/>
    <w:rsid w:val="00066D1F"/>
    <w:rsid w:val="0006754A"/>
    <w:rsid w:val="00067753"/>
    <w:rsid w:val="000678F8"/>
    <w:rsid w:val="00067EFB"/>
    <w:rsid w:val="000700C8"/>
    <w:rsid w:val="0007010A"/>
    <w:rsid w:val="00070497"/>
    <w:rsid w:val="000709D8"/>
    <w:rsid w:val="00070C60"/>
    <w:rsid w:val="00070C64"/>
    <w:rsid w:val="00070DFB"/>
    <w:rsid w:val="00070FEA"/>
    <w:rsid w:val="00070FFF"/>
    <w:rsid w:val="000710F6"/>
    <w:rsid w:val="00071172"/>
    <w:rsid w:val="0007283B"/>
    <w:rsid w:val="0007285A"/>
    <w:rsid w:val="00072941"/>
    <w:rsid w:val="00072E1F"/>
    <w:rsid w:val="00073040"/>
    <w:rsid w:val="000731E1"/>
    <w:rsid w:val="000731E6"/>
    <w:rsid w:val="00073553"/>
    <w:rsid w:val="00073748"/>
    <w:rsid w:val="0007412D"/>
    <w:rsid w:val="00074315"/>
    <w:rsid w:val="0007450C"/>
    <w:rsid w:val="000745B2"/>
    <w:rsid w:val="0007504E"/>
    <w:rsid w:val="000753A3"/>
    <w:rsid w:val="0007540D"/>
    <w:rsid w:val="00075451"/>
    <w:rsid w:val="0007576A"/>
    <w:rsid w:val="00075929"/>
    <w:rsid w:val="000759E1"/>
    <w:rsid w:val="00075B5D"/>
    <w:rsid w:val="00075FE5"/>
    <w:rsid w:val="0007644F"/>
    <w:rsid w:val="000764B4"/>
    <w:rsid w:val="00076703"/>
    <w:rsid w:val="00076974"/>
    <w:rsid w:val="00076BF2"/>
    <w:rsid w:val="00076D6B"/>
    <w:rsid w:val="00076EA9"/>
    <w:rsid w:val="0007705C"/>
    <w:rsid w:val="000773D7"/>
    <w:rsid w:val="00077AE8"/>
    <w:rsid w:val="00080763"/>
    <w:rsid w:val="000808E1"/>
    <w:rsid w:val="00080B93"/>
    <w:rsid w:val="00080CB7"/>
    <w:rsid w:val="00080D8A"/>
    <w:rsid w:val="0008106C"/>
    <w:rsid w:val="0008109F"/>
    <w:rsid w:val="000813C0"/>
    <w:rsid w:val="000815C9"/>
    <w:rsid w:val="000815ED"/>
    <w:rsid w:val="000817B9"/>
    <w:rsid w:val="00081E1C"/>
    <w:rsid w:val="00081EB1"/>
    <w:rsid w:val="0008204E"/>
    <w:rsid w:val="000823B4"/>
    <w:rsid w:val="00082F69"/>
    <w:rsid w:val="00082FC6"/>
    <w:rsid w:val="0008354A"/>
    <w:rsid w:val="000839FE"/>
    <w:rsid w:val="0008456C"/>
    <w:rsid w:val="00084B13"/>
    <w:rsid w:val="00084C69"/>
    <w:rsid w:val="00084FCF"/>
    <w:rsid w:val="00085365"/>
    <w:rsid w:val="000853B5"/>
    <w:rsid w:val="000861D7"/>
    <w:rsid w:val="0008623C"/>
    <w:rsid w:val="00086374"/>
    <w:rsid w:val="00086C03"/>
    <w:rsid w:val="00086CB7"/>
    <w:rsid w:val="00086EC2"/>
    <w:rsid w:val="00087259"/>
    <w:rsid w:val="00087377"/>
    <w:rsid w:val="00087500"/>
    <w:rsid w:val="000876CA"/>
    <w:rsid w:val="0008782D"/>
    <w:rsid w:val="0008795E"/>
    <w:rsid w:val="00090388"/>
    <w:rsid w:val="0009059E"/>
    <w:rsid w:val="0009082A"/>
    <w:rsid w:val="00090B6F"/>
    <w:rsid w:val="00090D7C"/>
    <w:rsid w:val="00090FA1"/>
    <w:rsid w:val="0009103F"/>
    <w:rsid w:val="0009106C"/>
    <w:rsid w:val="0009125D"/>
    <w:rsid w:val="00091494"/>
    <w:rsid w:val="000916CA"/>
    <w:rsid w:val="00091894"/>
    <w:rsid w:val="00091C7A"/>
    <w:rsid w:val="00091CD1"/>
    <w:rsid w:val="0009202C"/>
    <w:rsid w:val="00092595"/>
    <w:rsid w:val="000926D3"/>
    <w:rsid w:val="00092D33"/>
    <w:rsid w:val="00092EC9"/>
    <w:rsid w:val="00092F50"/>
    <w:rsid w:val="0009309B"/>
    <w:rsid w:val="000932A4"/>
    <w:rsid w:val="00093511"/>
    <w:rsid w:val="0009378A"/>
    <w:rsid w:val="00093840"/>
    <w:rsid w:val="00093B22"/>
    <w:rsid w:val="00093D68"/>
    <w:rsid w:val="00093E79"/>
    <w:rsid w:val="00094967"/>
    <w:rsid w:val="00094F50"/>
    <w:rsid w:val="0009535C"/>
    <w:rsid w:val="00095561"/>
    <w:rsid w:val="00095AAB"/>
    <w:rsid w:val="00095EA6"/>
    <w:rsid w:val="00095EBF"/>
    <w:rsid w:val="00095F72"/>
    <w:rsid w:val="00096041"/>
    <w:rsid w:val="00096630"/>
    <w:rsid w:val="00096663"/>
    <w:rsid w:val="00096691"/>
    <w:rsid w:val="00096736"/>
    <w:rsid w:val="000974E1"/>
    <w:rsid w:val="0009760B"/>
    <w:rsid w:val="00097628"/>
    <w:rsid w:val="0009791A"/>
    <w:rsid w:val="00097A31"/>
    <w:rsid w:val="000A0493"/>
    <w:rsid w:val="000A0E80"/>
    <w:rsid w:val="000A1020"/>
    <w:rsid w:val="000A1A26"/>
    <w:rsid w:val="000A1C07"/>
    <w:rsid w:val="000A277D"/>
    <w:rsid w:val="000A27A1"/>
    <w:rsid w:val="000A2957"/>
    <w:rsid w:val="000A2A0E"/>
    <w:rsid w:val="000A2A6C"/>
    <w:rsid w:val="000A2B09"/>
    <w:rsid w:val="000A2DF8"/>
    <w:rsid w:val="000A310B"/>
    <w:rsid w:val="000A3AB0"/>
    <w:rsid w:val="000A3AE5"/>
    <w:rsid w:val="000A3BD6"/>
    <w:rsid w:val="000A3F34"/>
    <w:rsid w:val="000A4011"/>
    <w:rsid w:val="000A4215"/>
    <w:rsid w:val="000A44FA"/>
    <w:rsid w:val="000A566C"/>
    <w:rsid w:val="000A5A35"/>
    <w:rsid w:val="000A5C54"/>
    <w:rsid w:val="000A64DC"/>
    <w:rsid w:val="000A698D"/>
    <w:rsid w:val="000A6D1F"/>
    <w:rsid w:val="000A70E8"/>
    <w:rsid w:val="000A7163"/>
    <w:rsid w:val="000A71C0"/>
    <w:rsid w:val="000A7250"/>
    <w:rsid w:val="000A7273"/>
    <w:rsid w:val="000A753C"/>
    <w:rsid w:val="000A771F"/>
    <w:rsid w:val="000A7D0A"/>
    <w:rsid w:val="000A7F6F"/>
    <w:rsid w:val="000B03D5"/>
    <w:rsid w:val="000B0867"/>
    <w:rsid w:val="000B0978"/>
    <w:rsid w:val="000B11E9"/>
    <w:rsid w:val="000B1D8F"/>
    <w:rsid w:val="000B1DED"/>
    <w:rsid w:val="000B1F6E"/>
    <w:rsid w:val="000B1F9A"/>
    <w:rsid w:val="000B20C9"/>
    <w:rsid w:val="000B2B6A"/>
    <w:rsid w:val="000B35C9"/>
    <w:rsid w:val="000B3765"/>
    <w:rsid w:val="000B3E68"/>
    <w:rsid w:val="000B440A"/>
    <w:rsid w:val="000B442E"/>
    <w:rsid w:val="000B461E"/>
    <w:rsid w:val="000B4A56"/>
    <w:rsid w:val="000B4F20"/>
    <w:rsid w:val="000B5344"/>
    <w:rsid w:val="000B5424"/>
    <w:rsid w:val="000B5482"/>
    <w:rsid w:val="000B5652"/>
    <w:rsid w:val="000B56F2"/>
    <w:rsid w:val="000B5B44"/>
    <w:rsid w:val="000B5B83"/>
    <w:rsid w:val="000B5CA6"/>
    <w:rsid w:val="000B5CA9"/>
    <w:rsid w:val="000B5DB9"/>
    <w:rsid w:val="000B5ECD"/>
    <w:rsid w:val="000B6025"/>
    <w:rsid w:val="000B606B"/>
    <w:rsid w:val="000B659D"/>
    <w:rsid w:val="000B6C4A"/>
    <w:rsid w:val="000B6FB7"/>
    <w:rsid w:val="000B7371"/>
    <w:rsid w:val="000B73E8"/>
    <w:rsid w:val="000B74E7"/>
    <w:rsid w:val="000B7A3F"/>
    <w:rsid w:val="000B7D92"/>
    <w:rsid w:val="000B7E6F"/>
    <w:rsid w:val="000C00C0"/>
    <w:rsid w:val="000C0478"/>
    <w:rsid w:val="000C066C"/>
    <w:rsid w:val="000C06FE"/>
    <w:rsid w:val="000C09BF"/>
    <w:rsid w:val="000C0E3B"/>
    <w:rsid w:val="000C109F"/>
    <w:rsid w:val="000C1368"/>
    <w:rsid w:val="000C1B3F"/>
    <w:rsid w:val="000C1E17"/>
    <w:rsid w:val="000C1E43"/>
    <w:rsid w:val="000C248F"/>
    <w:rsid w:val="000C289D"/>
    <w:rsid w:val="000C2BB5"/>
    <w:rsid w:val="000C2FFA"/>
    <w:rsid w:val="000C304D"/>
    <w:rsid w:val="000C314B"/>
    <w:rsid w:val="000C3E7C"/>
    <w:rsid w:val="000C449B"/>
    <w:rsid w:val="000C471C"/>
    <w:rsid w:val="000C4921"/>
    <w:rsid w:val="000C49BC"/>
    <w:rsid w:val="000C503C"/>
    <w:rsid w:val="000C5278"/>
    <w:rsid w:val="000C53EF"/>
    <w:rsid w:val="000C54D7"/>
    <w:rsid w:val="000C54E9"/>
    <w:rsid w:val="000C55C6"/>
    <w:rsid w:val="000C563B"/>
    <w:rsid w:val="000C5785"/>
    <w:rsid w:val="000C5832"/>
    <w:rsid w:val="000C5B6F"/>
    <w:rsid w:val="000C5DB0"/>
    <w:rsid w:val="000C61CE"/>
    <w:rsid w:val="000C63DE"/>
    <w:rsid w:val="000C6DB8"/>
    <w:rsid w:val="000C710B"/>
    <w:rsid w:val="000C712E"/>
    <w:rsid w:val="000C7492"/>
    <w:rsid w:val="000C7596"/>
    <w:rsid w:val="000C7EF3"/>
    <w:rsid w:val="000D002B"/>
    <w:rsid w:val="000D06F1"/>
    <w:rsid w:val="000D0BCC"/>
    <w:rsid w:val="000D0C1D"/>
    <w:rsid w:val="000D1122"/>
    <w:rsid w:val="000D1147"/>
    <w:rsid w:val="000D13DC"/>
    <w:rsid w:val="000D16D7"/>
    <w:rsid w:val="000D1757"/>
    <w:rsid w:val="000D1907"/>
    <w:rsid w:val="000D1D21"/>
    <w:rsid w:val="000D1F8C"/>
    <w:rsid w:val="000D201D"/>
    <w:rsid w:val="000D2061"/>
    <w:rsid w:val="000D22A0"/>
    <w:rsid w:val="000D245A"/>
    <w:rsid w:val="000D26C8"/>
    <w:rsid w:val="000D2787"/>
    <w:rsid w:val="000D28ED"/>
    <w:rsid w:val="000D2D35"/>
    <w:rsid w:val="000D31FD"/>
    <w:rsid w:val="000D3743"/>
    <w:rsid w:val="000D393B"/>
    <w:rsid w:val="000D3D20"/>
    <w:rsid w:val="000D3DAF"/>
    <w:rsid w:val="000D490D"/>
    <w:rsid w:val="000D4A86"/>
    <w:rsid w:val="000D4D05"/>
    <w:rsid w:val="000D5914"/>
    <w:rsid w:val="000D595A"/>
    <w:rsid w:val="000D59D2"/>
    <w:rsid w:val="000D5B23"/>
    <w:rsid w:val="000D5D8D"/>
    <w:rsid w:val="000D5E33"/>
    <w:rsid w:val="000D6330"/>
    <w:rsid w:val="000D6414"/>
    <w:rsid w:val="000D650E"/>
    <w:rsid w:val="000D67D7"/>
    <w:rsid w:val="000D693E"/>
    <w:rsid w:val="000D6B62"/>
    <w:rsid w:val="000D7562"/>
    <w:rsid w:val="000D76A7"/>
    <w:rsid w:val="000D76AF"/>
    <w:rsid w:val="000D7AB8"/>
    <w:rsid w:val="000E005A"/>
    <w:rsid w:val="000E01A3"/>
    <w:rsid w:val="000E06E1"/>
    <w:rsid w:val="000E0AE4"/>
    <w:rsid w:val="000E0AE9"/>
    <w:rsid w:val="000E10EC"/>
    <w:rsid w:val="000E137C"/>
    <w:rsid w:val="000E18F0"/>
    <w:rsid w:val="000E1ABD"/>
    <w:rsid w:val="000E1BF2"/>
    <w:rsid w:val="000E20B1"/>
    <w:rsid w:val="000E21B0"/>
    <w:rsid w:val="000E21C0"/>
    <w:rsid w:val="000E2944"/>
    <w:rsid w:val="000E2B1A"/>
    <w:rsid w:val="000E2EA4"/>
    <w:rsid w:val="000E3372"/>
    <w:rsid w:val="000E3B74"/>
    <w:rsid w:val="000E3E78"/>
    <w:rsid w:val="000E4406"/>
    <w:rsid w:val="000E442E"/>
    <w:rsid w:val="000E4777"/>
    <w:rsid w:val="000E4815"/>
    <w:rsid w:val="000E4AD9"/>
    <w:rsid w:val="000E4B90"/>
    <w:rsid w:val="000E5235"/>
    <w:rsid w:val="000E543D"/>
    <w:rsid w:val="000E5472"/>
    <w:rsid w:val="000E549D"/>
    <w:rsid w:val="000E5F87"/>
    <w:rsid w:val="000E6039"/>
    <w:rsid w:val="000E6AE5"/>
    <w:rsid w:val="000E7838"/>
    <w:rsid w:val="000E7999"/>
    <w:rsid w:val="000E7B27"/>
    <w:rsid w:val="000E7BA6"/>
    <w:rsid w:val="000F0448"/>
    <w:rsid w:val="000F06BA"/>
    <w:rsid w:val="000F0886"/>
    <w:rsid w:val="000F0A53"/>
    <w:rsid w:val="000F10B9"/>
    <w:rsid w:val="000F1420"/>
    <w:rsid w:val="000F15D2"/>
    <w:rsid w:val="000F1DC6"/>
    <w:rsid w:val="000F1EAE"/>
    <w:rsid w:val="000F1ECF"/>
    <w:rsid w:val="000F229A"/>
    <w:rsid w:val="000F233A"/>
    <w:rsid w:val="000F2B6F"/>
    <w:rsid w:val="000F2CA9"/>
    <w:rsid w:val="000F30DF"/>
    <w:rsid w:val="000F325B"/>
    <w:rsid w:val="000F3367"/>
    <w:rsid w:val="000F348C"/>
    <w:rsid w:val="000F34FB"/>
    <w:rsid w:val="000F38B8"/>
    <w:rsid w:val="000F3992"/>
    <w:rsid w:val="000F4BE7"/>
    <w:rsid w:val="000F4F4F"/>
    <w:rsid w:val="000F512C"/>
    <w:rsid w:val="000F547A"/>
    <w:rsid w:val="000F5761"/>
    <w:rsid w:val="000F5880"/>
    <w:rsid w:val="000F5D82"/>
    <w:rsid w:val="000F5F6E"/>
    <w:rsid w:val="000F5F9A"/>
    <w:rsid w:val="000F6122"/>
    <w:rsid w:val="000F63B1"/>
    <w:rsid w:val="000F64FC"/>
    <w:rsid w:val="000F687B"/>
    <w:rsid w:val="000F6E61"/>
    <w:rsid w:val="000F6F69"/>
    <w:rsid w:val="000F77CC"/>
    <w:rsid w:val="000F78AB"/>
    <w:rsid w:val="000F7D08"/>
    <w:rsid w:val="001001EA"/>
    <w:rsid w:val="00100D9A"/>
    <w:rsid w:val="00101598"/>
    <w:rsid w:val="001017F1"/>
    <w:rsid w:val="00101816"/>
    <w:rsid w:val="00102276"/>
    <w:rsid w:val="001023B1"/>
    <w:rsid w:val="00102444"/>
    <w:rsid w:val="0010259D"/>
    <w:rsid w:val="00102645"/>
    <w:rsid w:val="00102690"/>
    <w:rsid w:val="001027B7"/>
    <w:rsid w:val="00102A84"/>
    <w:rsid w:val="00102C05"/>
    <w:rsid w:val="00102EA4"/>
    <w:rsid w:val="001031AA"/>
    <w:rsid w:val="001032E2"/>
    <w:rsid w:val="001036ED"/>
    <w:rsid w:val="001046EC"/>
    <w:rsid w:val="00104832"/>
    <w:rsid w:val="00104925"/>
    <w:rsid w:val="00104E01"/>
    <w:rsid w:val="001054D0"/>
    <w:rsid w:val="00105CF8"/>
    <w:rsid w:val="00105E72"/>
    <w:rsid w:val="00106326"/>
    <w:rsid w:val="0010647C"/>
    <w:rsid w:val="001064D7"/>
    <w:rsid w:val="0010656D"/>
    <w:rsid w:val="00106C31"/>
    <w:rsid w:val="00106C5B"/>
    <w:rsid w:val="0010742B"/>
    <w:rsid w:val="00107688"/>
    <w:rsid w:val="0010799B"/>
    <w:rsid w:val="00107AD4"/>
    <w:rsid w:val="00107CFD"/>
    <w:rsid w:val="00110000"/>
    <w:rsid w:val="0011002C"/>
    <w:rsid w:val="0011091F"/>
    <w:rsid w:val="00110A63"/>
    <w:rsid w:val="00110EF3"/>
    <w:rsid w:val="001113EF"/>
    <w:rsid w:val="0011140B"/>
    <w:rsid w:val="001114F4"/>
    <w:rsid w:val="00111540"/>
    <w:rsid w:val="001115DF"/>
    <w:rsid w:val="00111814"/>
    <w:rsid w:val="001119F1"/>
    <w:rsid w:val="00111DF9"/>
    <w:rsid w:val="00112846"/>
    <w:rsid w:val="00112CA5"/>
    <w:rsid w:val="001131BD"/>
    <w:rsid w:val="001132AB"/>
    <w:rsid w:val="0011333D"/>
    <w:rsid w:val="00113420"/>
    <w:rsid w:val="001134C7"/>
    <w:rsid w:val="0011359A"/>
    <w:rsid w:val="001138F0"/>
    <w:rsid w:val="00113B58"/>
    <w:rsid w:val="00113D15"/>
    <w:rsid w:val="00114756"/>
    <w:rsid w:val="001148F7"/>
    <w:rsid w:val="00114F69"/>
    <w:rsid w:val="00115612"/>
    <w:rsid w:val="001156E4"/>
    <w:rsid w:val="0011598C"/>
    <w:rsid w:val="00115AA6"/>
    <w:rsid w:val="00115C6A"/>
    <w:rsid w:val="00115DEB"/>
    <w:rsid w:val="00116593"/>
    <w:rsid w:val="0011672F"/>
    <w:rsid w:val="00116A56"/>
    <w:rsid w:val="00116BD9"/>
    <w:rsid w:val="00117517"/>
    <w:rsid w:val="001176AD"/>
    <w:rsid w:val="0011777F"/>
    <w:rsid w:val="00117937"/>
    <w:rsid w:val="00117A1F"/>
    <w:rsid w:val="00117C18"/>
    <w:rsid w:val="00117C52"/>
    <w:rsid w:val="00117F08"/>
    <w:rsid w:val="0012000D"/>
    <w:rsid w:val="001206C5"/>
    <w:rsid w:val="0012097C"/>
    <w:rsid w:val="00120B2F"/>
    <w:rsid w:val="00120D21"/>
    <w:rsid w:val="00120E93"/>
    <w:rsid w:val="00121197"/>
    <w:rsid w:val="0012133E"/>
    <w:rsid w:val="0012142F"/>
    <w:rsid w:val="001216E7"/>
    <w:rsid w:val="00121705"/>
    <w:rsid w:val="001220E3"/>
    <w:rsid w:val="001223CA"/>
    <w:rsid w:val="001225B8"/>
    <w:rsid w:val="001227B8"/>
    <w:rsid w:val="001229D8"/>
    <w:rsid w:val="00122EDC"/>
    <w:rsid w:val="00122F09"/>
    <w:rsid w:val="00123655"/>
    <w:rsid w:val="00123667"/>
    <w:rsid w:val="00123A28"/>
    <w:rsid w:val="00123C32"/>
    <w:rsid w:val="00123C4B"/>
    <w:rsid w:val="00124422"/>
    <w:rsid w:val="00124489"/>
    <w:rsid w:val="001245CB"/>
    <w:rsid w:val="00124721"/>
    <w:rsid w:val="001247D8"/>
    <w:rsid w:val="00124A2C"/>
    <w:rsid w:val="00124BF2"/>
    <w:rsid w:val="0012517B"/>
    <w:rsid w:val="0012526A"/>
    <w:rsid w:val="0012529A"/>
    <w:rsid w:val="00125D30"/>
    <w:rsid w:val="00125DF7"/>
    <w:rsid w:val="00125E2C"/>
    <w:rsid w:val="00126078"/>
    <w:rsid w:val="00126753"/>
    <w:rsid w:val="00126E0B"/>
    <w:rsid w:val="00126E4C"/>
    <w:rsid w:val="00126F37"/>
    <w:rsid w:val="00127B72"/>
    <w:rsid w:val="00127D31"/>
    <w:rsid w:val="00130319"/>
    <w:rsid w:val="0013098A"/>
    <w:rsid w:val="0013108E"/>
    <w:rsid w:val="0013152A"/>
    <w:rsid w:val="00131A08"/>
    <w:rsid w:val="0013203D"/>
    <w:rsid w:val="0013231C"/>
    <w:rsid w:val="001325E5"/>
    <w:rsid w:val="00133471"/>
    <w:rsid w:val="00133783"/>
    <w:rsid w:val="001337FB"/>
    <w:rsid w:val="001339BF"/>
    <w:rsid w:val="0013413F"/>
    <w:rsid w:val="001345CA"/>
    <w:rsid w:val="00134651"/>
    <w:rsid w:val="001346CC"/>
    <w:rsid w:val="00134B24"/>
    <w:rsid w:val="00134BE9"/>
    <w:rsid w:val="00134C42"/>
    <w:rsid w:val="001352C3"/>
    <w:rsid w:val="00135381"/>
    <w:rsid w:val="001354B2"/>
    <w:rsid w:val="001355DF"/>
    <w:rsid w:val="001357F8"/>
    <w:rsid w:val="00135BCD"/>
    <w:rsid w:val="00135CC8"/>
    <w:rsid w:val="00135EBA"/>
    <w:rsid w:val="001362C4"/>
    <w:rsid w:val="001363FB"/>
    <w:rsid w:val="00136643"/>
    <w:rsid w:val="00136B06"/>
    <w:rsid w:val="001378DF"/>
    <w:rsid w:val="001400A9"/>
    <w:rsid w:val="001404F0"/>
    <w:rsid w:val="001404F3"/>
    <w:rsid w:val="001405FC"/>
    <w:rsid w:val="00140892"/>
    <w:rsid w:val="0014095F"/>
    <w:rsid w:val="00140AED"/>
    <w:rsid w:val="00140B6E"/>
    <w:rsid w:val="00140D4B"/>
    <w:rsid w:val="00141115"/>
    <w:rsid w:val="00141309"/>
    <w:rsid w:val="00141AD9"/>
    <w:rsid w:val="00141BD7"/>
    <w:rsid w:val="00141DC9"/>
    <w:rsid w:val="00141DDE"/>
    <w:rsid w:val="00142073"/>
    <w:rsid w:val="00142370"/>
    <w:rsid w:val="00142530"/>
    <w:rsid w:val="001425BE"/>
    <w:rsid w:val="0014264A"/>
    <w:rsid w:val="001428A4"/>
    <w:rsid w:val="00142932"/>
    <w:rsid w:val="0014312D"/>
    <w:rsid w:val="00143563"/>
    <w:rsid w:val="00143D89"/>
    <w:rsid w:val="00143FEC"/>
    <w:rsid w:val="00144170"/>
    <w:rsid w:val="00144508"/>
    <w:rsid w:val="0014470F"/>
    <w:rsid w:val="00144BE8"/>
    <w:rsid w:val="00144C23"/>
    <w:rsid w:val="00145277"/>
    <w:rsid w:val="0014646E"/>
    <w:rsid w:val="001465A8"/>
    <w:rsid w:val="00146AF1"/>
    <w:rsid w:val="001470B0"/>
    <w:rsid w:val="00147217"/>
    <w:rsid w:val="001472B8"/>
    <w:rsid w:val="00147444"/>
    <w:rsid w:val="00147626"/>
    <w:rsid w:val="00147671"/>
    <w:rsid w:val="00147BBA"/>
    <w:rsid w:val="00147FB6"/>
    <w:rsid w:val="001505F7"/>
    <w:rsid w:val="00150ACB"/>
    <w:rsid w:val="00150AF1"/>
    <w:rsid w:val="0015103B"/>
    <w:rsid w:val="001513CC"/>
    <w:rsid w:val="001519D9"/>
    <w:rsid w:val="0015234E"/>
    <w:rsid w:val="00152613"/>
    <w:rsid w:val="00152C60"/>
    <w:rsid w:val="00152E7B"/>
    <w:rsid w:val="00152F97"/>
    <w:rsid w:val="0015328C"/>
    <w:rsid w:val="001539EF"/>
    <w:rsid w:val="00153A44"/>
    <w:rsid w:val="00154465"/>
    <w:rsid w:val="001547C5"/>
    <w:rsid w:val="001551CC"/>
    <w:rsid w:val="001555E3"/>
    <w:rsid w:val="001558F7"/>
    <w:rsid w:val="00155C9C"/>
    <w:rsid w:val="00155CBF"/>
    <w:rsid w:val="00155D48"/>
    <w:rsid w:val="00155D53"/>
    <w:rsid w:val="0015637D"/>
    <w:rsid w:val="001565FD"/>
    <w:rsid w:val="00156894"/>
    <w:rsid w:val="00156D0B"/>
    <w:rsid w:val="00156DA2"/>
    <w:rsid w:val="00156E70"/>
    <w:rsid w:val="00156FF8"/>
    <w:rsid w:val="0015759A"/>
    <w:rsid w:val="001575DD"/>
    <w:rsid w:val="001577EB"/>
    <w:rsid w:val="00157832"/>
    <w:rsid w:val="00161032"/>
    <w:rsid w:val="00161657"/>
    <w:rsid w:val="00161778"/>
    <w:rsid w:val="001617FE"/>
    <w:rsid w:val="00161DD2"/>
    <w:rsid w:val="0016200E"/>
    <w:rsid w:val="00162057"/>
    <w:rsid w:val="00162064"/>
    <w:rsid w:val="001622A6"/>
    <w:rsid w:val="0016250F"/>
    <w:rsid w:val="001629FB"/>
    <w:rsid w:val="00162ACF"/>
    <w:rsid w:val="0016353F"/>
    <w:rsid w:val="00163876"/>
    <w:rsid w:val="00163A8B"/>
    <w:rsid w:val="00163D24"/>
    <w:rsid w:val="00163D50"/>
    <w:rsid w:val="001646BF"/>
    <w:rsid w:val="00164A72"/>
    <w:rsid w:val="00164C13"/>
    <w:rsid w:val="00165458"/>
    <w:rsid w:val="00165DBE"/>
    <w:rsid w:val="00166169"/>
    <w:rsid w:val="00166310"/>
    <w:rsid w:val="0016641D"/>
    <w:rsid w:val="0016699D"/>
    <w:rsid w:val="0016702E"/>
    <w:rsid w:val="0016714F"/>
    <w:rsid w:val="00167496"/>
    <w:rsid w:val="001674FF"/>
    <w:rsid w:val="0016771D"/>
    <w:rsid w:val="001677E8"/>
    <w:rsid w:val="00170069"/>
    <w:rsid w:val="001703EB"/>
    <w:rsid w:val="0017065E"/>
    <w:rsid w:val="00170B77"/>
    <w:rsid w:val="00170D06"/>
    <w:rsid w:val="001710D8"/>
    <w:rsid w:val="00172083"/>
    <w:rsid w:val="00172395"/>
    <w:rsid w:val="00172DC4"/>
    <w:rsid w:val="00172EEE"/>
    <w:rsid w:val="00172F26"/>
    <w:rsid w:val="001732C6"/>
    <w:rsid w:val="00173321"/>
    <w:rsid w:val="00173BFC"/>
    <w:rsid w:val="00173C07"/>
    <w:rsid w:val="00173CA1"/>
    <w:rsid w:val="00173D86"/>
    <w:rsid w:val="00173F73"/>
    <w:rsid w:val="00174593"/>
    <w:rsid w:val="00174769"/>
    <w:rsid w:val="00174C88"/>
    <w:rsid w:val="00175433"/>
    <w:rsid w:val="00175BAE"/>
    <w:rsid w:val="00175C95"/>
    <w:rsid w:val="00175E82"/>
    <w:rsid w:val="00175EAE"/>
    <w:rsid w:val="0017608C"/>
    <w:rsid w:val="001760FD"/>
    <w:rsid w:val="001761F4"/>
    <w:rsid w:val="00176489"/>
    <w:rsid w:val="00176503"/>
    <w:rsid w:val="00176F54"/>
    <w:rsid w:val="00176FED"/>
    <w:rsid w:val="00177927"/>
    <w:rsid w:val="00177AEE"/>
    <w:rsid w:val="001802FB"/>
    <w:rsid w:val="00180315"/>
    <w:rsid w:val="00180569"/>
    <w:rsid w:val="00180837"/>
    <w:rsid w:val="00180C5C"/>
    <w:rsid w:val="00181213"/>
    <w:rsid w:val="0018156E"/>
    <w:rsid w:val="0018158A"/>
    <w:rsid w:val="00181720"/>
    <w:rsid w:val="00181A7A"/>
    <w:rsid w:val="00181AD7"/>
    <w:rsid w:val="00181E3D"/>
    <w:rsid w:val="00181FCE"/>
    <w:rsid w:val="00182082"/>
    <w:rsid w:val="0018255B"/>
    <w:rsid w:val="0018257B"/>
    <w:rsid w:val="00182602"/>
    <w:rsid w:val="00182AE3"/>
    <w:rsid w:val="00182B65"/>
    <w:rsid w:val="00182BA5"/>
    <w:rsid w:val="00182DDF"/>
    <w:rsid w:val="00182E6A"/>
    <w:rsid w:val="00182E7E"/>
    <w:rsid w:val="00182EEE"/>
    <w:rsid w:val="00183142"/>
    <w:rsid w:val="001837B3"/>
    <w:rsid w:val="00183B1F"/>
    <w:rsid w:val="00183CF3"/>
    <w:rsid w:val="001840DB"/>
    <w:rsid w:val="0018496D"/>
    <w:rsid w:val="00184AD9"/>
    <w:rsid w:val="00184E6F"/>
    <w:rsid w:val="00185010"/>
    <w:rsid w:val="0018518F"/>
    <w:rsid w:val="001853D9"/>
    <w:rsid w:val="00185620"/>
    <w:rsid w:val="00185C2A"/>
    <w:rsid w:val="001865B3"/>
    <w:rsid w:val="00186B20"/>
    <w:rsid w:val="00186C55"/>
    <w:rsid w:val="001871CB"/>
    <w:rsid w:val="001877E2"/>
    <w:rsid w:val="001877E3"/>
    <w:rsid w:val="00190465"/>
    <w:rsid w:val="00190822"/>
    <w:rsid w:val="001909FB"/>
    <w:rsid w:val="00190CB8"/>
    <w:rsid w:val="00190CF2"/>
    <w:rsid w:val="00191297"/>
    <w:rsid w:val="00191405"/>
    <w:rsid w:val="00191C5B"/>
    <w:rsid w:val="00191EC1"/>
    <w:rsid w:val="00191F29"/>
    <w:rsid w:val="001922BD"/>
    <w:rsid w:val="0019303C"/>
    <w:rsid w:val="00193E3F"/>
    <w:rsid w:val="00193F25"/>
    <w:rsid w:val="00193FD1"/>
    <w:rsid w:val="00194346"/>
    <w:rsid w:val="0019445F"/>
    <w:rsid w:val="00194881"/>
    <w:rsid w:val="00194D0F"/>
    <w:rsid w:val="00195177"/>
    <w:rsid w:val="00195320"/>
    <w:rsid w:val="00195999"/>
    <w:rsid w:val="00195B20"/>
    <w:rsid w:val="00195B71"/>
    <w:rsid w:val="00195F64"/>
    <w:rsid w:val="0019611B"/>
    <w:rsid w:val="001962A7"/>
    <w:rsid w:val="0019637B"/>
    <w:rsid w:val="00196B6E"/>
    <w:rsid w:val="00197045"/>
    <w:rsid w:val="0019769D"/>
    <w:rsid w:val="001976C8"/>
    <w:rsid w:val="00197E66"/>
    <w:rsid w:val="001A005A"/>
    <w:rsid w:val="001A00A6"/>
    <w:rsid w:val="001A06D7"/>
    <w:rsid w:val="001A0802"/>
    <w:rsid w:val="001A0A7D"/>
    <w:rsid w:val="001A0A95"/>
    <w:rsid w:val="001A0B66"/>
    <w:rsid w:val="001A0B9B"/>
    <w:rsid w:val="001A147B"/>
    <w:rsid w:val="001A1E11"/>
    <w:rsid w:val="001A2521"/>
    <w:rsid w:val="001A2876"/>
    <w:rsid w:val="001A29C8"/>
    <w:rsid w:val="001A2AEC"/>
    <w:rsid w:val="001A2FB1"/>
    <w:rsid w:val="001A3517"/>
    <w:rsid w:val="001A3DE7"/>
    <w:rsid w:val="001A3E10"/>
    <w:rsid w:val="001A421C"/>
    <w:rsid w:val="001A448A"/>
    <w:rsid w:val="001A454A"/>
    <w:rsid w:val="001A46BF"/>
    <w:rsid w:val="001A48A5"/>
    <w:rsid w:val="001A4926"/>
    <w:rsid w:val="001A4D1C"/>
    <w:rsid w:val="001A4D6E"/>
    <w:rsid w:val="001A527F"/>
    <w:rsid w:val="001A5B20"/>
    <w:rsid w:val="001A5B38"/>
    <w:rsid w:val="001A5F01"/>
    <w:rsid w:val="001A6695"/>
    <w:rsid w:val="001A6717"/>
    <w:rsid w:val="001A6B5B"/>
    <w:rsid w:val="001A6C8A"/>
    <w:rsid w:val="001A6DAA"/>
    <w:rsid w:val="001A702D"/>
    <w:rsid w:val="001A765F"/>
    <w:rsid w:val="001A77F3"/>
    <w:rsid w:val="001B117F"/>
    <w:rsid w:val="001B124B"/>
    <w:rsid w:val="001B1799"/>
    <w:rsid w:val="001B17C8"/>
    <w:rsid w:val="001B1947"/>
    <w:rsid w:val="001B1B70"/>
    <w:rsid w:val="001B1BB7"/>
    <w:rsid w:val="001B1E10"/>
    <w:rsid w:val="001B1EA7"/>
    <w:rsid w:val="001B2017"/>
    <w:rsid w:val="001B2091"/>
    <w:rsid w:val="001B22DC"/>
    <w:rsid w:val="001B236C"/>
    <w:rsid w:val="001B240C"/>
    <w:rsid w:val="001B287F"/>
    <w:rsid w:val="001B2A45"/>
    <w:rsid w:val="001B2DED"/>
    <w:rsid w:val="001B2E46"/>
    <w:rsid w:val="001B2FA3"/>
    <w:rsid w:val="001B300B"/>
    <w:rsid w:val="001B334E"/>
    <w:rsid w:val="001B3BE6"/>
    <w:rsid w:val="001B3C29"/>
    <w:rsid w:val="001B3E30"/>
    <w:rsid w:val="001B4232"/>
    <w:rsid w:val="001B4262"/>
    <w:rsid w:val="001B4472"/>
    <w:rsid w:val="001B4A34"/>
    <w:rsid w:val="001B4B53"/>
    <w:rsid w:val="001B4C18"/>
    <w:rsid w:val="001B4FCB"/>
    <w:rsid w:val="001B5086"/>
    <w:rsid w:val="001B513A"/>
    <w:rsid w:val="001B5328"/>
    <w:rsid w:val="001B53BB"/>
    <w:rsid w:val="001B5510"/>
    <w:rsid w:val="001B5EA0"/>
    <w:rsid w:val="001B674E"/>
    <w:rsid w:val="001B6876"/>
    <w:rsid w:val="001B6AFB"/>
    <w:rsid w:val="001B6EC4"/>
    <w:rsid w:val="001B7A43"/>
    <w:rsid w:val="001B7B00"/>
    <w:rsid w:val="001B7BA6"/>
    <w:rsid w:val="001C0350"/>
    <w:rsid w:val="001C0682"/>
    <w:rsid w:val="001C0E3D"/>
    <w:rsid w:val="001C1FF2"/>
    <w:rsid w:val="001C227F"/>
    <w:rsid w:val="001C2886"/>
    <w:rsid w:val="001C2903"/>
    <w:rsid w:val="001C2FCC"/>
    <w:rsid w:val="001C346E"/>
    <w:rsid w:val="001C3557"/>
    <w:rsid w:val="001C366A"/>
    <w:rsid w:val="001C3C0C"/>
    <w:rsid w:val="001C418F"/>
    <w:rsid w:val="001C467C"/>
    <w:rsid w:val="001C46FF"/>
    <w:rsid w:val="001C476B"/>
    <w:rsid w:val="001C4E36"/>
    <w:rsid w:val="001C560A"/>
    <w:rsid w:val="001C5FD6"/>
    <w:rsid w:val="001C606A"/>
    <w:rsid w:val="001C6339"/>
    <w:rsid w:val="001C656F"/>
    <w:rsid w:val="001C6ED4"/>
    <w:rsid w:val="001C6FDC"/>
    <w:rsid w:val="001C72F3"/>
    <w:rsid w:val="001C7533"/>
    <w:rsid w:val="001C7560"/>
    <w:rsid w:val="001C769F"/>
    <w:rsid w:val="001C7F41"/>
    <w:rsid w:val="001D07A8"/>
    <w:rsid w:val="001D1547"/>
    <w:rsid w:val="001D154E"/>
    <w:rsid w:val="001D19A8"/>
    <w:rsid w:val="001D19B1"/>
    <w:rsid w:val="001D1C50"/>
    <w:rsid w:val="001D1CBB"/>
    <w:rsid w:val="001D2006"/>
    <w:rsid w:val="001D21A7"/>
    <w:rsid w:val="001D27FC"/>
    <w:rsid w:val="001D28AF"/>
    <w:rsid w:val="001D3C09"/>
    <w:rsid w:val="001D3EC6"/>
    <w:rsid w:val="001D3F00"/>
    <w:rsid w:val="001D45DF"/>
    <w:rsid w:val="001D47CD"/>
    <w:rsid w:val="001D5167"/>
    <w:rsid w:val="001D5CB8"/>
    <w:rsid w:val="001D6058"/>
    <w:rsid w:val="001D692C"/>
    <w:rsid w:val="001D6970"/>
    <w:rsid w:val="001D6E66"/>
    <w:rsid w:val="001D71E0"/>
    <w:rsid w:val="001D781B"/>
    <w:rsid w:val="001D7996"/>
    <w:rsid w:val="001E04FD"/>
    <w:rsid w:val="001E0653"/>
    <w:rsid w:val="001E06D3"/>
    <w:rsid w:val="001E09B8"/>
    <w:rsid w:val="001E0C96"/>
    <w:rsid w:val="001E1307"/>
    <w:rsid w:val="001E19C6"/>
    <w:rsid w:val="001E19CB"/>
    <w:rsid w:val="001E20C7"/>
    <w:rsid w:val="001E221F"/>
    <w:rsid w:val="001E25C2"/>
    <w:rsid w:val="001E26BB"/>
    <w:rsid w:val="001E28F2"/>
    <w:rsid w:val="001E2A86"/>
    <w:rsid w:val="001E2D6B"/>
    <w:rsid w:val="001E30F4"/>
    <w:rsid w:val="001E33A5"/>
    <w:rsid w:val="001E3E4E"/>
    <w:rsid w:val="001E43D4"/>
    <w:rsid w:val="001E4683"/>
    <w:rsid w:val="001E526E"/>
    <w:rsid w:val="001E5713"/>
    <w:rsid w:val="001E5922"/>
    <w:rsid w:val="001E5C36"/>
    <w:rsid w:val="001E6527"/>
    <w:rsid w:val="001E6550"/>
    <w:rsid w:val="001E6BE5"/>
    <w:rsid w:val="001E72B8"/>
    <w:rsid w:val="001E7506"/>
    <w:rsid w:val="001E7649"/>
    <w:rsid w:val="001E7FB7"/>
    <w:rsid w:val="001F0336"/>
    <w:rsid w:val="001F0402"/>
    <w:rsid w:val="001F1338"/>
    <w:rsid w:val="001F142B"/>
    <w:rsid w:val="001F1C9E"/>
    <w:rsid w:val="001F24D0"/>
    <w:rsid w:val="001F2602"/>
    <w:rsid w:val="001F2634"/>
    <w:rsid w:val="001F2842"/>
    <w:rsid w:val="001F299C"/>
    <w:rsid w:val="001F2A41"/>
    <w:rsid w:val="001F2B47"/>
    <w:rsid w:val="001F2C03"/>
    <w:rsid w:val="001F2C55"/>
    <w:rsid w:val="001F2FDE"/>
    <w:rsid w:val="001F3B99"/>
    <w:rsid w:val="001F4674"/>
    <w:rsid w:val="001F47C1"/>
    <w:rsid w:val="001F47D8"/>
    <w:rsid w:val="001F48F7"/>
    <w:rsid w:val="001F4B8D"/>
    <w:rsid w:val="001F4C3C"/>
    <w:rsid w:val="001F4D44"/>
    <w:rsid w:val="001F54F9"/>
    <w:rsid w:val="001F593E"/>
    <w:rsid w:val="001F5983"/>
    <w:rsid w:val="001F61E1"/>
    <w:rsid w:val="001F62EF"/>
    <w:rsid w:val="001F639E"/>
    <w:rsid w:val="001F6834"/>
    <w:rsid w:val="001F69FA"/>
    <w:rsid w:val="001F6A94"/>
    <w:rsid w:val="001F6D48"/>
    <w:rsid w:val="001F745E"/>
    <w:rsid w:val="001F7951"/>
    <w:rsid w:val="001F798D"/>
    <w:rsid w:val="001F7A40"/>
    <w:rsid w:val="001F7EA2"/>
    <w:rsid w:val="0020011E"/>
    <w:rsid w:val="002002BC"/>
    <w:rsid w:val="002007DB"/>
    <w:rsid w:val="00201385"/>
    <w:rsid w:val="00201FD0"/>
    <w:rsid w:val="0020203B"/>
    <w:rsid w:val="00202482"/>
    <w:rsid w:val="00202624"/>
    <w:rsid w:val="00202936"/>
    <w:rsid w:val="0020298B"/>
    <w:rsid w:val="00202AC7"/>
    <w:rsid w:val="00202BD2"/>
    <w:rsid w:val="00202C0C"/>
    <w:rsid w:val="002033C0"/>
    <w:rsid w:val="00203821"/>
    <w:rsid w:val="00203BF7"/>
    <w:rsid w:val="00203FF5"/>
    <w:rsid w:val="0020435B"/>
    <w:rsid w:val="0020450C"/>
    <w:rsid w:val="0020484F"/>
    <w:rsid w:val="00204875"/>
    <w:rsid w:val="00204CCA"/>
    <w:rsid w:val="0020526A"/>
    <w:rsid w:val="00205486"/>
    <w:rsid w:val="00205547"/>
    <w:rsid w:val="00205B30"/>
    <w:rsid w:val="00205B9F"/>
    <w:rsid w:val="00205C69"/>
    <w:rsid w:val="00205F6A"/>
    <w:rsid w:val="0020617B"/>
    <w:rsid w:val="00206375"/>
    <w:rsid w:val="0020651E"/>
    <w:rsid w:val="002069B5"/>
    <w:rsid w:val="00206AFF"/>
    <w:rsid w:val="00206D0C"/>
    <w:rsid w:val="00206D52"/>
    <w:rsid w:val="0020723A"/>
    <w:rsid w:val="00207AEE"/>
    <w:rsid w:val="00207DE9"/>
    <w:rsid w:val="00207F10"/>
    <w:rsid w:val="002100A3"/>
    <w:rsid w:val="002101A3"/>
    <w:rsid w:val="0021064A"/>
    <w:rsid w:val="0021067E"/>
    <w:rsid w:val="002109AA"/>
    <w:rsid w:val="00210A6A"/>
    <w:rsid w:val="00210B1E"/>
    <w:rsid w:val="00211025"/>
    <w:rsid w:val="00211048"/>
    <w:rsid w:val="002113FF"/>
    <w:rsid w:val="002120A7"/>
    <w:rsid w:val="0021214E"/>
    <w:rsid w:val="002121AD"/>
    <w:rsid w:val="0021228D"/>
    <w:rsid w:val="002122FC"/>
    <w:rsid w:val="002124C5"/>
    <w:rsid w:val="00212E7B"/>
    <w:rsid w:val="00213145"/>
    <w:rsid w:val="00213418"/>
    <w:rsid w:val="002134F2"/>
    <w:rsid w:val="00213B2E"/>
    <w:rsid w:val="00213D8C"/>
    <w:rsid w:val="00214271"/>
    <w:rsid w:val="00214401"/>
    <w:rsid w:val="00214B59"/>
    <w:rsid w:val="00214D5D"/>
    <w:rsid w:val="00214FEA"/>
    <w:rsid w:val="0021524D"/>
    <w:rsid w:val="002157FA"/>
    <w:rsid w:val="00215A18"/>
    <w:rsid w:val="00215A3E"/>
    <w:rsid w:val="00215DB1"/>
    <w:rsid w:val="002162BA"/>
    <w:rsid w:val="00216638"/>
    <w:rsid w:val="00216714"/>
    <w:rsid w:val="00216989"/>
    <w:rsid w:val="00217508"/>
    <w:rsid w:val="00217ADA"/>
    <w:rsid w:val="00217EAA"/>
    <w:rsid w:val="002202D1"/>
    <w:rsid w:val="0022065A"/>
    <w:rsid w:val="002206DA"/>
    <w:rsid w:val="00221032"/>
    <w:rsid w:val="0022119C"/>
    <w:rsid w:val="00221694"/>
    <w:rsid w:val="00221915"/>
    <w:rsid w:val="002219AA"/>
    <w:rsid w:val="00221AFA"/>
    <w:rsid w:val="00221E53"/>
    <w:rsid w:val="0022224A"/>
    <w:rsid w:val="00222827"/>
    <w:rsid w:val="00222E49"/>
    <w:rsid w:val="0022314A"/>
    <w:rsid w:val="00223A96"/>
    <w:rsid w:val="00223B08"/>
    <w:rsid w:val="00223D52"/>
    <w:rsid w:val="00223EDD"/>
    <w:rsid w:val="00224184"/>
    <w:rsid w:val="002242EF"/>
    <w:rsid w:val="00224409"/>
    <w:rsid w:val="00224562"/>
    <w:rsid w:val="002246E7"/>
    <w:rsid w:val="002252A1"/>
    <w:rsid w:val="0022534B"/>
    <w:rsid w:val="00225481"/>
    <w:rsid w:val="002254B7"/>
    <w:rsid w:val="0022556E"/>
    <w:rsid w:val="002255B1"/>
    <w:rsid w:val="00226050"/>
    <w:rsid w:val="002260B1"/>
    <w:rsid w:val="00226671"/>
    <w:rsid w:val="00226DEF"/>
    <w:rsid w:val="00227653"/>
    <w:rsid w:val="0022778C"/>
    <w:rsid w:val="00227894"/>
    <w:rsid w:val="0022794C"/>
    <w:rsid w:val="00227950"/>
    <w:rsid w:val="00227A34"/>
    <w:rsid w:val="002300CD"/>
    <w:rsid w:val="00230466"/>
    <w:rsid w:val="00230F5C"/>
    <w:rsid w:val="00230FB7"/>
    <w:rsid w:val="00231131"/>
    <w:rsid w:val="002313E1"/>
    <w:rsid w:val="00231A4B"/>
    <w:rsid w:val="00231F68"/>
    <w:rsid w:val="00231FD4"/>
    <w:rsid w:val="002321DC"/>
    <w:rsid w:val="00232740"/>
    <w:rsid w:val="0023275D"/>
    <w:rsid w:val="00232AAA"/>
    <w:rsid w:val="00232DD6"/>
    <w:rsid w:val="0023380E"/>
    <w:rsid w:val="00233818"/>
    <w:rsid w:val="0023392F"/>
    <w:rsid w:val="00233AF2"/>
    <w:rsid w:val="00233D0B"/>
    <w:rsid w:val="0023407C"/>
    <w:rsid w:val="002342CE"/>
    <w:rsid w:val="00234309"/>
    <w:rsid w:val="002344C7"/>
    <w:rsid w:val="0023472D"/>
    <w:rsid w:val="002348AD"/>
    <w:rsid w:val="0023498F"/>
    <w:rsid w:val="002349CC"/>
    <w:rsid w:val="00234DF3"/>
    <w:rsid w:val="00235D84"/>
    <w:rsid w:val="00235E59"/>
    <w:rsid w:val="002360D8"/>
    <w:rsid w:val="002366A8"/>
    <w:rsid w:val="00236722"/>
    <w:rsid w:val="0023674E"/>
    <w:rsid w:val="002368F1"/>
    <w:rsid w:val="00237194"/>
    <w:rsid w:val="0023720E"/>
    <w:rsid w:val="0023747E"/>
    <w:rsid w:val="00237651"/>
    <w:rsid w:val="00237B39"/>
    <w:rsid w:val="00237DDE"/>
    <w:rsid w:val="00237FBB"/>
    <w:rsid w:val="00237FBC"/>
    <w:rsid w:val="0024022A"/>
    <w:rsid w:val="00240306"/>
    <w:rsid w:val="002403F6"/>
    <w:rsid w:val="002407AD"/>
    <w:rsid w:val="00240C7D"/>
    <w:rsid w:val="0024151E"/>
    <w:rsid w:val="00241554"/>
    <w:rsid w:val="002419BF"/>
    <w:rsid w:val="00241AEB"/>
    <w:rsid w:val="00241C7B"/>
    <w:rsid w:val="00241CBC"/>
    <w:rsid w:val="00241DDC"/>
    <w:rsid w:val="00241EA6"/>
    <w:rsid w:val="00241F3F"/>
    <w:rsid w:val="002420E6"/>
    <w:rsid w:val="002421E7"/>
    <w:rsid w:val="0024259C"/>
    <w:rsid w:val="0024279E"/>
    <w:rsid w:val="00242ACC"/>
    <w:rsid w:val="00242BE5"/>
    <w:rsid w:val="00243188"/>
    <w:rsid w:val="00243245"/>
    <w:rsid w:val="002432AE"/>
    <w:rsid w:val="002439FC"/>
    <w:rsid w:val="00243CAE"/>
    <w:rsid w:val="00243F99"/>
    <w:rsid w:val="00243FAC"/>
    <w:rsid w:val="00244064"/>
    <w:rsid w:val="00244596"/>
    <w:rsid w:val="00244C47"/>
    <w:rsid w:val="00245007"/>
    <w:rsid w:val="0024517B"/>
    <w:rsid w:val="00245522"/>
    <w:rsid w:val="00245B50"/>
    <w:rsid w:val="00245B5C"/>
    <w:rsid w:val="00245FC5"/>
    <w:rsid w:val="002462A5"/>
    <w:rsid w:val="0024655B"/>
    <w:rsid w:val="00246638"/>
    <w:rsid w:val="002467EF"/>
    <w:rsid w:val="00246B5E"/>
    <w:rsid w:val="00246BD2"/>
    <w:rsid w:val="0024700C"/>
    <w:rsid w:val="00247163"/>
    <w:rsid w:val="002471F6"/>
    <w:rsid w:val="002474A4"/>
    <w:rsid w:val="00247915"/>
    <w:rsid w:val="00247D77"/>
    <w:rsid w:val="00247F2A"/>
    <w:rsid w:val="00247FB9"/>
    <w:rsid w:val="00247FD5"/>
    <w:rsid w:val="00250555"/>
    <w:rsid w:val="00250CFF"/>
    <w:rsid w:val="00250D93"/>
    <w:rsid w:val="002513A2"/>
    <w:rsid w:val="00251510"/>
    <w:rsid w:val="00251A34"/>
    <w:rsid w:val="00251BEF"/>
    <w:rsid w:val="00251D43"/>
    <w:rsid w:val="00252A10"/>
    <w:rsid w:val="00253D01"/>
    <w:rsid w:val="00253E16"/>
    <w:rsid w:val="00254DC4"/>
    <w:rsid w:val="00254EE4"/>
    <w:rsid w:val="0025513A"/>
    <w:rsid w:val="00255B68"/>
    <w:rsid w:val="00256099"/>
    <w:rsid w:val="00256121"/>
    <w:rsid w:val="002561E2"/>
    <w:rsid w:val="002569BF"/>
    <w:rsid w:val="00256A3D"/>
    <w:rsid w:val="00256A4B"/>
    <w:rsid w:val="00256A5A"/>
    <w:rsid w:val="00256B28"/>
    <w:rsid w:val="00256EBA"/>
    <w:rsid w:val="0025705C"/>
    <w:rsid w:val="002572B6"/>
    <w:rsid w:val="00257346"/>
    <w:rsid w:val="0025788A"/>
    <w:rsid w:val="00257936"/>
    <w:rsid w:val="00257AD2"/>
    <w:rsid w:val="00260334"/>
    <w:rsid w:val="002605D5"/>
    <w:rsid w:val="002605DA"/>
    <w:rsid w:val="00260619"/>
    <w:rsid w:val="002607B2"/>
    <w:rsid w:val="00260CAF"/>
    <w:rsid w:val="00260DFF"/>
    <w:rsid w:val="00260F44"/>
    <w:rsid w:val="002610C5"/>
    <w:rsid w:val="00261199"/>
    <w:rsid w:val="002616DC"/>
    <w:rsid w:val="002620D6"/>
    <w:rsid w:val="00262424"/>
    <w:rsid w:val="00262AB5"/>
    <w:rsid w:val="002631C0"/>
    <w:rsid w:val="0026345D"/>
    <w:rsid w:val="002636A3"/>
    <w:rsid w:val="00263736"/>
    <w:rsid w:val="00263B46"/>
    <w:rsid w:val="00263DAB"/>
    <w:rsid w:val="00263E50"/>
    <w:rsid w:val="00264AA0"/>
    <w:rsid w:val="00265213"/>
    <w:rsid w:val="002653A2"/>
    <w:rsid w:val="00265448"/>
    <w:rsid w:val="00265B6B"/>
    <w:rsid w:val="00265BB0"/>
    <w:rsid w:val="002660B6"/>
    <w:rsid w:val="002660B7"/>
    <w:rsid w:val="002667B8"/>
    <w:rsid w:val="00267263"/>
    <w:rsid w:val="00267487"/>
    <w:rsid w:val="00267662"/>
    <w:rsid w:val="002676A5"/>
    <w:rsid w:val="002677C4"/>
    <w:rsid w:val="00267920"/>
    <w:rsid w:val="0027000B"/>
    <w:rsid w:val="00270035"/>
    <w:rsid w:val="002700BE"/>
    <w:rsid w:val="002700E9"/>
    <w:rsid w:val="0027030D"/>
    <w:rsid w:val="002703B2"/>
    <w:rsid w:val="0027041F"/>
    <w:rsid w:val="002705F7"/>
    <w:rsid w:val="002708FB"/>
    <w:rsid w:val="00270F0B"/>
    <w:rsid w:val="0027116E"/>
    <w:rsid w:val="002711C5"/>
    <w:rsid w:val="00271426"/>
    <w:rsid w:val="0027199F"/>
    <w:rsid w:val="002719A9"/>
    <w:rsid w:val="00271B2D"/>
    <w:rsid w:val="0027265D"/>
    <w:rsid w:val="00272EE5"/>
    <w:rsid w:val="00272F9C"/>
    <w:rsid w:val="00273191"/>
    <w:rsid w:val="0027332F"/>
    <w:rsid w:val="0027343E"/>
    <w:rsid w:val="00273796"/>
    <w:rsid w:val="00273C7F"/>
    <w:rsid w:val="00273E61"/>
    <w:rsid w:val="00273FBC"/>
    <w:rsid w:val="0027417F"/>
    <w:rsid w:val="002747FB"/>
    <w:rsid w:val="0027494C"/>
    <w:rsid w:val="00274AB8"/>
    <w:rsid w:val="00274B05"/>
    <w:rsid w:val="00274B52"/>
    <w:rsid w:val="00274E29"/>
    <w:rsid w:val="00274EBE"/>
    <w:rsid w:val="00274F5D"/>
    <w:rsid w:val="002755E3"/>
    <w:rsid w:val="00275ACA"/>
    <w:rsid w:val="00276042"/>
    <w:rsid w:val="002760C9"/>
    <w:rsid w:val="002768BB"/>
    <w:rsid w:val="00276AB3"/>
    <w:rsid w:val="00276F57"/>
    <w:rsid w:val="00277713"/>
    <w:rsid w:val="00277A2D"/>
    <w:rsid w:val="00277F01"/>
    <w:rsid w:val="002804CD"/>
    <w:rsid w:val="002804E0"/>
    <w:rsid w:val="00280CD7"/>
    <w:rsid w:val="00280CF6"/>
    <w:rsid w:val="00280FD0"/>
    <w:rsid w:val="00281051"/>
    <w:rsid w:val="00281264"/>
    <w:rsid w:val="002815BB"/>
    <w:rsid w:val="00281703"/>
    <w:rsid w:val="00281DE3"/>
    <w:rsid w:val="00281FC1"/>
    <w:rsid w:val="00281FC7"/>
    <w:rsid w:val="00282727"/>
    <w:rsid w:val="00282AB4"/>
    <w:rsid w:val="00282E94"/>
    <w:rsid w:val="002833C1"/>
    <w:rsid w:val="00283A19"/>
    <w:rsid w:val="002842DA"/>
    <w:rsid w:val="002846D0"/>
    <w:rsid w:val="00284CAE"/>
    <w:rsid w:val="002853C4"/>
    <w:rsid w:val="002856C6"/>
    <w:rsid w:val="0028592E"/>
    <w:rsid w:val="002860E3"/>
    <w:rsid w:val="002860EC"/>
    <w:rsid w:val="0028667A"/>
    <w:rsid w:val="00286D3C"/>
    <w:rsid w:val="00286F54"/>
    <w:rsid w:val="002874B2"/>
    <w:rsid w:val="00287A56"/>
    <w:rsid w:val="00287B94"/>
    <w:rsid w:val="0029014E"/>
    <w:rsid w:val="0029073E"/>
    <w:rsid w:val="0029088A"/>
    <w:rsid w:val="00290E0C"/>
    <w:rsid w:val="00290E7D"/>
    <w:rsid w:val="002911C2"/>
    <w:rsid w:val="00291279"/>
    <w:rsid w:val="0029134F"/>
    <w:rsid w:val="00291672"/>
    <w:rsid w:val="00291711"/>
    <w:rsid w:val="0029199C"/>
    <w:rsid w:val="00291CA9"/>
    <w:rsid w:val="00291F1B"/>
    <w:rsid w:val="002925A2"/>
    <w:rsid w:val="002927B2"/>
    <w:rsid w:val="002927D9"/>
    <w:rsid w:val="00292AA7"/>
    <w:rsid w:val="00293611"/>
    <w:rsid w:val="00293871"/>
    <w:rsid w:val="0029387E"/>
    <w:rsid w:val="0029396B"/>
    <w:rsid w:val="00293AC9"/>
    <w:rsid w:val="00293C30"/>
    <w:rsid w:val="002943CF"/>
    <w:rsid w:val="002945EA"/>
    <w:rsid w:val="002945FA"/>
    <w:rsid w:val="00294B17"/>
    <w:rsid w:val="00294B9F"/>
    <w:rsid w:val="00294CDF"/>
    <w:rsid w:val="00294F6E"/>
    <w:rsid w:val="002950D8"/>
    <w:rsid w:val="0029553E"/>
    <w:rsid w:val="00295AA5"/>
    <w:rsid w:val="00295DCA"/>
    <w:rsid w:val="00295DE7"/>
    <w:rsid w:val="00295E3F"/>
    <w:rsid w:val="002960D8"/>
    <w:rsid w:val="002960FD"/>
    <w:rsid w:val="0029670C"/>
    <w:rsid w:val="00296917"/>
    <w:rsid w:val="00296BB1"/>
    <w:rsid w:val="0029701E"/>
    <w:rsid w:val="002973AB"/>
    <w:rsid w:val="0029782C"/>
    <w:rsid w:val="002978FB"/>
    <w:rsid w:val="002978FD"/>
    <w:rsid w:val="00297948"/>
    <w:rsid w:val="00297B82"/>
    <w:rsid w:val="00297F01"/>
    <w:rsid w:val="002A004D"/>
    <w:rsid w:val="002A0132"/>
    <w:rsid w:val="002A0518"/>
    <w:rsid w:val="002A066C"/>
    <w:rsid w:val="002A08B8"/>
    <w:rsid w:val="002A0AA2"/>
    <w:rsid w:val="002A0DAA"/>
    <w:rsid w:val="002A10B1"/>
    <w:rsid w:val="002A11F1"/>
    <w:rsid w:val="002A1300"/>
    <w:rsid w:val="002A1856"/>
    <w:rsid w:val="002A1AD1"/>
    <w:rsid w:val="002A1AD7"/>
    <w:rsid w:val="002A1D72"/>
    <w:rsid w:val="002A1E12"/>
    <w:rsid w:val="002A2A18"/>
    <w:rsid w:val="002A2DEF"/>
    <w:rsid w:val="002A2EAD"/>
    <w:rsid w:val="002A2EC7"/>
    <w:rsid w:val="002A31C9"/>
    <w:rsid w:val="002A32DA"/>
    <w:rsid w:val="002A3598"/>
    <w:rsid w:val="002A397A"/>
    <w:rsid w:val="002A3A34"/>
    <w:rsid w:val="002A3BAD"/>
    <w:rsid w:val="002A3F89"/>
    <w:rsid w:val="002A449B"/>
    <w:rsid w:val="002A451D"/>
    <w:rsid w:val="002A4816"/>
    <w:rsid w:val="002A4C80"/>
    <w:rsid w:val="002A5588"/>
    <w:rsid w:val="002A5788"/>
    <w:rsid w:val="002A597B"/>
    <w:rsid w:val="002A69ED"/>
    <w:rsid w:val="002A6B14"/>
    <w:rsid w:val="002A71BC"/>
    <w:rsid w:val="002A7235"/>
    <w:rsid w:val="002A7334"/>
    <w:rsid w:val="002A76B1"/>
    <w:rsid w:val="002A76DC"/>
    <w:rsid w:val="002A77CC"/>
    <w:rsid w:val="002A790F"/>
    <w:rsid w:val="002A7A23"/>
    <w:rsid w:val="002A7AAA"/>
    <w:rsid w:val="002A7CFA"/>
    <w:rsid w:val="002B0102"/>
    <w:rsid w:val="002B0201"/>
    <w:rsid w:val="002B0506"/>
    <w:rsid w:val="002B076D"/>
    <w:rsid w:val="002B10CE"/>
    <w:rsid w:val="002B12DC"/>
    <w:rsid w:val="002B2165"/>
    <w:rsid w:val="002B2243"/>
    <w:rsid w:val="002B2348"/>
    <w:rsid w:val="002B2361"/>
    <w:rsid w:val="002B2B87"/>
    <w:rsid w:val="002B2EB9"/>
    <w:rsid w:val="002B2ED6"/>
    <w:rsid w:val="002B3112"/>
    <w:rsid w:val="002B3424"/>
    <w:rsid w:val="002B3701"/>
    <w:rsid w:val="002B4428"/>
    <w:rsid w:val="002B44AB"/>
    <w:rsid w:val="002B4755"/>
    <w:rsid w:val="002B47C0"/>
    <w:rsid w:val="002B4888"/>
    <w:rsid w:val="002B4912"/>
    <w:rsid w:val="002B4F18"/>
    <w:rsid w:val="002B4FC3"/>
    <w:rsid w:val="002B52F5"/>
    <w:rsid w:val="002B58F7"/>
    <w:rsid w:val="002B5D22"/>
    <w:rsid w:val="002B5EA3"/>
    <w:rsid w:val="002B621C"/>
    <w:rsid w:val="002B62F6"/>
    <w:rsid w:val="002B66F2"/>
    <w:rsid w:val="002B67E6"/>
    <w:rsid w:val="002B6A63"/>
    <w:rsid w:val="002B6B7C"/>
    <w:rsid w:val="002B6F8C"/>
    <w:rsid w:val="002B7203"/>
    <w:rsid w:val="002B7406"/>
    <w:rsid w:val="002B7669"/>
    <w:rsid w:val="002B76B7"/>
    <w:rsid w:val="002B790C"/>
    <w:rsid w:val="002B7C17"/>
    <w:rsid w:val="002B7D4A"/>
    <w:rsid w:val="002C041D"/>
    <w:rsid w:val="002C07E4"/>
    <w:rsid w:val="002C095C"/>
    <w:rsid w:val="002C0B62"/>
    <w:rsid w:val="002C0F87"/>
    <w:rsid w:val="002C0FA6"/>
    <w:rsid w:val="002C1246"/>
    <w:rsid w:val="002C146B"/>
    <w:rsid w:val="002C1480"/>
    <w:rsid w:val="002C1664"/>
    <w:rsid w:val="002C1771"/>
    <w:rsid w:val="002C1C01"/>
    <w:rsid w:val="002C21C6"/>
    <w:rsid w:val="002C2471"/>
    <w:rsid w:val="002C266D"/>
    <w:rsid w:val="002C28F8"/>
    <w:rsid w:val="002C2D0A"/>
    <w:rsid w:val="002C3448"/>
    <w:rsid w:val="002C4604"/>
    <w:rsid w:val="002C4684"/>
    <w:rsid w:val="002C4AC7"/>
    <w:rsid w:val="002C4DBD"/>
    <w:rsid w:val="002C4EE5"/>
    <w:rsid w:val="002C581E"/>
    <w:rsid w:val="002C5AB3"/>
    <w:rsid w:val="002C5CA7"/>
    <w:rsid w:val="002C5DEA"/>
    <w:rsid w:val="002C5F2B"/>
    <w:rsid w:val="002C60A3"/>
    <w:rsid w:val="002C644C"/>
    <w:rsid w:val="002C67C1"/>
    <w:rsid w:val="002C6829"/>
    <w:rsid w:val="002C68EE"/>
    <w:rsid w:val="002C6D58"/>
    <w:rsid w:val="002C70F8"/>
    <w:rsid w:val="002C71C1"/>
    <w:rsid w:val="002C7246"/>
    <w:rsid w:val="002C7FA9"/>
    <w:rsid w:val="002D003D"/>
    <w:rsid w:val="002D0276"/>
    <w:rsid w:val="002D05B5"/>
    <w:rsid w:val="002D0C4E"/>
    <w:rsid w:val="002D1262"/>
    <w:rsid w:val="002D147C"/>
    <w:rsid w:val="002D15AD"/>
    <w:rsid w:val="002D1702"/>
    <w:rsid w:val="002D19FB"/>
    <w:rsid w:val="002D1C8B"/>
    <w:rsid w:val="002D1C9B"/>
    <w:rsid w:val="002D1CE4"/>
    <w:rsid w:val="002D1EC3"/>
    <w:rsid w:val="002D1F7A"/>
    <w:rsid w:val="002D1F99"/>
    <w:rsid w:val="002D2170"/>
    <w:rsid w:val="002D21C1"/>
    <w:rsid w:val="002D2349"/>
    <w:rsid w:val="002D23C7"/>
    <w:rsid w:val="002D25A6"/>
    <w:rsid w:val="002D2741"/>
    <w:rsid w:val="002D2862"/>
    <w:rsid w:val="002D29A3"/>
    <w:rsid w:val="002D2A06"/>
    <w:rsid w:val="002D2AE5"/>
    <w:rsid w:val="002D2B5D"/>
    <w:rsid w:val="002D2B77"/>
    <w:rsid w:val="002D2FAD"/>
    <w:rsid w:val="002D309F"/>
    <w:rsid w:val="002D35A3"/>
    <w:rsid w:val="002D375A"/>
    <w:rsid w:val="002D41D7"/>
    <w:rsid w:val="002D4371"/>
    <w:rsid w:val="002D4453"/>
    <w:rsid w:val="002D4523"/>
    <w:rsid w:val="002D5111"/>
    <w:rsid w:val="002D53B2"/>
    <w:rsid w:val="002D5864"/>
    <w:rsid w:val="002D5A3F"/>
    <w:rsid w:val="002D63F6"/>
    <w:rsid w:val="002D692F"/>
    <w:rsid w:val="002D6EF5"/>
    <w:rsid w:val="002D6F13"/>
    <w:rsid w:val="002D73F2"/>
    <w:rsid w:val="002D75E8"/>
    <w:rsid w:val="002D774C"/>
    <w:rsid w:val="002D780D"/>
    <w:rsid w:val="002D7A56"/>
    <w:rsid w:val="002D7B50"/>
    <w:rsid w:val="002D7BD3"/>
    <w:rsid w:val="002D7F7F"/>
    <w:rsid w:val="002E02E9"/>
    <w:rsid w:val="002E03C3"/>
    <w:rsid w:val="002E0472"/>
    <w:rsid w:val="002E0938"/>
    <w:rsid w:val="002E0D26"/>
    <w:rsid w:val="002E0D40"/>
    <w:rsid w:val="002E1075"/>
    <w:rsid w:val="002E145C"/>
    <w:rsid w:val="002E1468"/>
    <w:rsid w:val="002E177E"/>
    <w:rsid w:val="002E1975"/>
    <w:rsid w:val="002E1AFA"/>
    <w:rsid w:val="002E1EA0"/>
    <w:rsid w:val="002E2064"/>
    <w:rsid w:val="002E207D"/>
    <w:rsid w:val="002E26A1"/>
    <w:rsid w:val="002E2939"/>
    <w:rsid w:val="002E2CB3"/>
    <w:rsid w:val="002E30F8"/>
    <w:rsid w:val="002E3114"/>
    <w:rsid w:val="002E3168"/>
    <w:rsid w:val="002E3ACF"/>
    <w:rsid w:val="002E4101"/>
    <w:rsid w:val="002E4463"/>
    <w:rsid w:val="002E460A"/>
    <w:rsid w:val="002E4640"/>
    <w:rsid w:val="002E4B04"/>
    <w:rsid w:val="002E4E3C"/>
    <w:rsid w:val="002E5194"/>
    <w:rsid w:val="002E558D"/>
    <w:rsid w:val="002E56C2"/>
    <w:rsid w:val="002E5DEF"/>
    <w:rsid w:val="002E5E89"/>
    <w:rsid w:val="002E5F91"/>
    <w:rsid w:val="002E602A"/>
    <w:rsid w:val="002E604E"/>
    <w:rsid w:val="002E6354"/>
    <w:rsid w:val="002E694C"/>
    <w:rsid w:val="002E69B8"/>
    <w:rsid w:val="002E69F5"/>
    <w:rsid w:val="002E6BEE"/>
    <w:rsid w:val="002E6CE3"/>
    <w:rsid w:val="002E6EF4"/>
    <w:rsid w:val="002E725B"/>
    <w:rsid w:val="002E7488"/>
    <w:rsid w:val="002E7BC8"/>
    <w:rsid w:val="002F01E3"/>
    <w:rsid w:val="002F03EA"/>
    <w:rsid w:val="002F03FA"/>
    <w:rsid w:val="002F08BF"/>
    <w:rsid w:val="002F08DB"/>
    <w:rsid w:val="002F093C"/>
    <w:rsid w:val="002F0E15"/>
    <w:rsid w:val="002F11C4"/>
    <w:rsid w:val="002F12E8"/>
    <w:rsid w:val="002F13FE"/>
    <w:rsid w:val="002F148A"/>
    <w:rsid w:val="002F187B"/>
    <w:rsid w:val="002F1A77"/>
    <w:rsid w:val="002F1E46"/>
    <w:rsid w:val="002F1EE6"/>
    <w:rsid w:val="002F250E"/>
    <w:rsid w:val="002F26D6"/>
    <w:rsid w:val="002F31DC"/>
    <w:rsid w:val="002F3264"/>
    <w:rsid w:val="002F3365"/>
    <w:rsid w:val="002F3434"/>
    <w:rsid w:val="002F3A6D"/>
    <w:rsid w:val="002F3B30"/>
    <w:rsid w:val="002F3D06"/>
    <w:rsid w:val="002F4251"/>
    <w:rsid w:val="002F4252"/>
    <w:rsid w:val="002F43AA"/>
    <w:rsid w:val="002F441C"/>
    <w:rsid w:val="002F5084"/>
    <w:rsid w:val="002F50E4"/>
    <w:rsid w:val="002F5480"/>
    <w:rsid w:val="002F5651"/>
    <w:rsid w:val="002F57AD"/>
    <w:rsid w:val="002F5813"/>
    <w:rsid w:val="002F585D"/>
    <w:rsid w:val="002F6092"/>
    <w:rsid w:val="002F64E6"/>
    <w:rsid w:val="002F6DC3"/>
    <w:rsid w:val="002F77E7"/>
    <w:rsid w:val="002F7A47"/>
    <w:rsid w:val="002F7AB4"/>
    <w:rsid w:val="002F7BF4"/>
    <w:rsid w:val="002F7F53"/>
    <w:rsid w:val="0030035C"/>
    <w:rsid w:val="00300472"/>
    <w:rsid w:val="0030077C"/>
    <w:rsid w:val="00300C82"/>
    <w:rsid w:val="00300F13"/>
    <w:rsid w:val="00301097"/>
    <w:rsid w:val="00301306"/>
    <w:rsid w:val="00301F5D"/>
    <w:rsid w:val="00302176"/>
    <w:rsid w:val="0030234D"/>
    <w:rsid w:val="003024A0"/>
    <w:rsid w:val="00302525"/>
    <w:rsid w:val="003028B0"/>
    <w:rsid w:val="003029B2"/>
    <w:rsid w:val="00302B26"/>
    <w:rsid w:val="00302B3A"/>
    <w:rsid w:val="003039F3"/>
    <w:rsid w:val="00303E7C"/>
    <w:rsid w:val="00304182"/>
    <w:rsid w:val="00304346"/>
    <w:rsid w:val="0030436E"/>
    <w:rsid w:val="0030485E"/>
    <w:rsid w:val="00304A0B"/>
    <w:rsid w:val="00304BFA"/>
    <w:rsid w:val="00304E6B"/>
    <w:rsid w:val="00304E98"/>
    <w:rsid w:val="0030525B"/>
    <w:rsid w:val="003056F9"/>
    <w:rsid w:val="00305AD4"/>
    <w:rsid w:val="00305B96"/>
    <w:rsid w:val="00305EE8"/>
    <w:rsid w:val="00306125"/>
    <w:rsid w:val="0030627F"/>
    <w:rsid w:val="00306E67"/>
    <w:rsid w:val="00307A05"/>
    <w:rsid w:val="00307A2E"/>
    <w:rsid w:val="00307CE3"/>
    <w:rsid w:val="00307D5C"/>
    <w:rsid w:val="00310CCE"/>
    <w:rsid w:val="00311003"/>
    <w:rsid w:val="003113D6"/>
    <w:rsid w:val="00311535"/>
    <w:rsid w:val="0031156D"/>
    <w:rsid w:val="0031165A"/>
    <w:rsid w:val="00311808"/>
    <w:rsid w:val="00312579"/>
    <w:rsid w:val="0031289F"/>
    <w:rsid w:val="00312E60"/>
    <w:rsid w:val="00313188"/>
    <w:rsid w:val="00313323"/>
    <w:rsid w:val="003135A8"/>
    <w:rsid w:val="00313765"/>
    <w:rsid w:val="003137CF"/>
    <w:rsid w:val="00313B90"/>
    <w:rsid w:val="00314343"/>
    <w:rsid w:val="003144AD"/>
    <w:rsid w:val="003145D9"/>
    <w:rsid w:val="00314C5C"/>
    <w:rsid w:val="00314F46"/>
    <w:rsid w:val="00314F9C"/>
    <w:rsid w:val="00315211"/>
    <w:rsid w:val="0031543D"/>
    <w:rsid w:val="003156AE"/>
    <w:rsid w:val="00315C6B"/>
    <w:rsid w:val="00315D47"/>
    <w:rsid w:val="00316103"/>
    <w:rsid w:val="00316B31"/>
    <w:rsid w:val="00316BF8"/>
    <w:rsid w:val="00316CDA"/>
    <w:rsid w:val="0031709E"/>
    <w:rsid w:val="003178E4"/>
    <w:rsid w:val="0031797C"/>
    <w:rsid w:val="00317B7D"/>
    <w:rsid w:val="00317E52"/>
    <w:rsid w:val="00317F1A"/>
    <w:rsid w:val="00317F6E"/>
    <w:rsid w:val="003203B3"/>
    <w:rsid w:val="0032050C"/>
    <w:rsid w:val="003207C9"/>
    <w:rsid w:val="00320ACB"/>
    <w:rsid w:val="0032110E"/>
    <w:rsid w:val="00321143"/>
    <w:rsid w:val="003211D1"/>
    <w:rsid w:val="00321624"/>
    <w:rsid w:val="003216C3"/>
    <w:rsid w:val="00321799"/>
    <w:rsid w:val="003217A4"/>
    <w:rsid w:val="003217AF"/>
    <w:rsid w:val="003219B1"/>
    <w:rsid w:val="003219C8"/>
    <w:rsid w:val="00322B48"/>
    <w:rsid w:val="00322C67"/>
    <w:rsid w:val="00322FAD"/>
    <w:rsid w:val="003230CB"/>
    <w:rsid w:val="0032336F"/>
    <w:rsid w:val="003234D6"/>
    <w:rsid w:val="003239C7"/>
    <w:rsid w:val="00323BE5"/>
    <w:rsid w:val="00323E3A"/>
    <w:rsid w:val="00323EC8"/>
    <w:rsid w:val="00324ACC"/>
    <w:rsid w:val="00325596"/>
    <w:rsid w:val="0032582E"/>
    <w:rsid w:val="003258D1"/>
    <w:rsid w:val="00325D4D"/>
    <w:rsid w:val="00325E77"/>
    <w:rsid w:val="00326320"/>
    <w:rsid w:val="003266AC"/>
    <w:rsid w:val="00326930"/>
    <w:rsid w:val="003269B2"/>
    <w:rsid w:val="00326BE3"/>
    <w:rsid w:val="0032769C"/>
    <w:rsid w:val="00330312"/>
    <w:rsid w:val="003303D8"/>
    <w:rsid w:val="00330B89"/>
    <w:rsid w:val="00330BF1"/>
    <w:rsid w:val="00330CE6"/>
    <w:rsid w:val="00330F2B"/>
    <w:rsid w:val="00330FF8"/>
    <w:rsid w:val="003314BA"/>
    <w:rsid w:val="0033172A"/>
    <w:rsid w:val="003318DD"/>
    <w:rsid w:val="00331BA6"/>
    <w:rsid w:val="00332D87"/>
    <w:rsid w:val="00332EDD"/>
    <w:rsid w:val="00332F8F"/>
    <w:rsid w:val="00333A56"/>
    <w:rsid w:val="00333D7C"/>
    <w:rsid w:val="00333DA5"/>
    <w:rsid w:val="00334187"/>
    <w:rsid w:val="0033461A"/>
    <w:rsid w:val="00334ACE"/>
    <w:rsid w:val="00334C4A"/>
    <w:rsid w:val="00334C65"/>
    <w:rsid w:val="00335247"/>
    <w:rsid w:val="00335336"/>
    <w:rsid w:val="003353A4"/>
    <w:rsid w:val="00335811"/>
    <w:rsid w:val="00335918"/>
    <w:rsid w:val="00335927"/>
    <w:rsid w:val="003359FD"/>
    <w:rsid w:val="00335B19"/>
    <w:rsid w:val="00335DC4"/>
    <w:rsid w:val="0033628A"/>
    <w:rsid w:val="00336294"/>
    <w:rsid w:val="00336528"/>
    <w:rsid w:val="0033659D"/>
    <w:rsid w:val="003366BC"/>
    <w:rsid w:val="00336782"/>
    <w:rsid w:val="0033692F"/>
    <w:rsid w:val="00336E4E"/>
    <w:rsid w:val="00337762"/>
    <w:rsid w:val="00337AD7"/>
    <w:rsid w:val="00337B86"/>
    <w:rsid w:val="00340416"/>
    <w:rsid w:val="00340670"/>
    <w:rsid w:val="0034073D"/>
    <w:rsid w:val="00340777"/>
    <w:rsid w:val="00340AE9"/>
    <w:rsid w:val="00340FE7"/>
    <w:rsid w:val="00341765"/>
    <w:rsid w:val="003417F4"/>
    <w:rsid w:val="00341971"/>
    <w:rsid w:val="00341ADA"/>
    <w:rsid w:val="00341BAC"/>
    <w:rsid w:val="00341E4A"/>
    <w:rsid w:val="003426F0"/>
    <w:rsid w:val="0034288B"/>
    <w:rsid w:val="00342E18"/>
    <w:rsid w:val="00342E6A"/>
    <w:rsid w:val="00342ED9"/>
    <w:rsid w:val="00342F03"/>
    <w:rsid w:val="003434B8"/>
    <w:rsid w:val="00343BA0"/>
    <w:rsid w:val="00343BD8"/>
    <w:rsid w:val="00343D22"/>
    <w:rsid w:val="003444E9"/>
    <w:rsid w:val="0034459D"/>
    <w:rsid w:val="003448DF"/>
    <w:rsid w:val="003450CB"/>
    <w:rsid w:val="00345100"/>
    <w:rsid w:val="0034542C"/>
    <w:rsid w:val="003459AA"/>
    <w:rsid w:val="00345CB5"/>
    <w:rsid w:val="00345D8B"/>
    <w:rsid w:val="00346395"/>
    <w:rsid w:val="00346B0E"/>
    <w:rsid w:val="00346D8B"/>
    <w:rsid w:val="0034705E"/>
    <w:rsid w:val="003478FB"/>
    <w:rsid w:val="003479FA"/>
    <w:rsid w:val="00347E64"/>
    <w:rsid w:val="003502A9"/>
    <w:rsid w:val="00350A4E"/>
    <w:rsid w:val="00350C8F"/>
    <w:rsid w:val="00350FC6"/>
    <w:rsid w:val="00351556"/>
    <w:rsid w:val="00351581"/>
    <w:rsid w:val="0035163D"/>
    <w:rsid w:val="00351B01"/>
    <w:rsid w:val="00351BE6"/>
    <w:rsid w:val="00351CCB"/>
    <w:rsid w:val="00351EFD"/>
    <w:rsid w:val="00352242"/>
    <w:rsid w:val="00352860"/>
    <w:rsid w:val="00352E2A"/>
    <w:rsid w:val="00352E34"/>
    <w:rsid w:val="00352EF4"/>
    <w:rsid w:val="00352FFF"/>
    <w:rsid w:val="003531AB"/>
    <w:rsid w:val="003534C2"/>
    <w:rsid w:val="00353835"/>
    <w:rsid w:val="00353E1A"/>
    <w:rsid w:val="00354393"/>
    <w:rsid w:val="00354606"/>
    <w:rsid w:val="00354923"/>
    <w:rsid w:val="00354F25"/>
    <w:rsid w:val="00355361"/>
    <w:rsid w:val="003556DD"/>
    <w:rsid w:val="00355793"/>
    <w:rsid w:val="003557B5"/>
    <w:rsid w:val="00356134"/>
    <w:rsid w:val="0035680B"/>
    <w:rsid w:val="003568D5"/>
    <w:rsid w:val="00356AC6"/>
    <w:rsid w:val="00356B41"/>
    <w:rsid w:val="0035723B"/>
    <w:rsid w:val="003573C0"/>
    <w:rsid w:val="00357507"/>
    <w:rsid w:val="003576D0"/>
    <w:rsid w:val="00360286"/>
    <w:rsid w:val="00360871"/>
    <w:rsid w:val="00360A7D"/>
    <w:rsid w:val="003611FF"/>
    <w:rsid w:val="003613E3"/>
    <w:rsid w:val="00361639"/>
    <w:rsid w:val="003617F4"/>
    <w:rsid w:val="00361896"/>
    <w:rsid w:val="00361B8A"/>
    <w:rsid w:val="00361DDB"/>
    <w:rsid w:val="00361ED2"/>
    <w:rsid w:val="003620A5"/>
    <w:rsid w:val="003623B6"/>
    <w:rsid w:val="00362602"/>
    <w:rsid w:val="00362895"/>
    <w:rsid w:val="0036290B"/>
    <w:rsid w:val="003629C3"/>
    <w:rsid w:val="003630E3"/>
    <w:rsid w:val="003631ED"/>
    <w:rsid w:val="003634C3"/>
    <w:rsid w:val="00363675"/>
    <w:rsid w:val="00363D9A"/>
    <w:rsid w:val="00363E73"/>
    <w:rsid w:val="0036400B"/>
    <w:rsid w:val="0036408E"/>
    <w:rsid w:val="00364281"/>
    <w:rsid w:val="00364476"/>
    <w:rsid w:val="00364911"/>
    <w:rsid w:val="00364C3A"/>
    <w:rsid w:val="0036520B"/>
    <w:rsid w:val="003652B7"/>
    <w:rsid w:val="00365A20"/>
    <w:rsid w:val="00365A89"/>
    <w:rsid w:val="00365AAC"/>
    <w:rsid w:val="00365DB6"/>
    <w:rsid w:val="00366303"/>
    <w:rsid w:val="00366DF3"/>
    <w:rsid w:val="0036710A"/>
    <w:rsid w:val="003671D9"/>
    <w:rsid w:val="00367249"/>
    <w:rsid w:val="0036724E"/>
    <w:rsid w:val="003675B3"/>
    <w:rsid w:val="003677E2"/>
    <w:rsid w:val="00367CE4"/>
    <w:rsid w:val="00367FB3"/>
    <w:rsid w:val="003706C6"/>
    <w:rsid w:val="00370A5E"/>
    <w:rsid w:val="00370B55"/>
    <w:rsid w:val="003710F3"/>
    <w:rsid w:val="003718FB"/>
    <w:rsid w:val="00371BCF"/>
    <w:rsid w:val="003722AD"/>
    <w:rsid w:val="00372303"/>
    <w:rsid w:val="00372325"/>
    <w:rsid w:val="00372B4F"/>
    <w:rsid w:val="00372C76"/>
    <w:rsid w:val="00372F4A"/>
    <w:rsid w:val="003731EA"/>
    <w:rsid w:val="0037326E"/>
    <w:rsid w:val="003737FB"/>
    <w:rsid w:val="00373AF6"/>
    <w:rsid w:val="00373B3D"/>
    <w:rsid w:val="00373B79"/>
    <w:rsid w:val="00373D11"/>
    <w:rsid w:val="00373D33"/>
    <w:rsid w:val="00373D95"/>
    <w:rsid w:val="00373DE7"/>
    <w:rsid w:val="00374001"/>
    <w:rsid w:val="00374695"/>
    <w:rsid w:val="00374A0E"/>
    <w:rsid w:val="00374AC1"/>
    <w:rsid w:val="00374B54"/>
    <w:rsid w:val="00374B89"/>
    <w:rsid w:val="003754DD"/>
    <w:rsid w:val="00375919"/>
    <w:rsid w:val="00375C65"/>
    <w:rsid w:val="00375CD5"/>
    <w:rsid w:val="00375D42"/>
    <w:rsid w:val="00375E85"/>
    <w:rsid w:val="003767F2"/>
    <w:rsid w:val="00376964"/>
    <w:rsid w:val="003769BA"/>
    <w:rsid w:val="00377192"/>
    <w:rsid w:val="00377674"/>
    <w:rsid w:val="00377890"/>
    <w:rsid w:val="0037798F"/>
    <w:rsid w:val="00377D9E"/>
    <w:rsid w:val="00380255"/>
    <w:rsid w:val="00380C22"/>
    <w:rsid w:val="00380C7F"/>
    <w:rsid w:val="00380EA4"/>
    <w:rsid w:val="003816BA"/>
    <w:rsid w:val="00381A0F"/>
    <w:rsid w:val="00381DC3"/>
    <w:rsid w:val="00381ED8"/>
    <w:rsid w:val="003821C4"/>
    <w:rsid w:val="0038250A"/>
    <w:rsid w:val="00382698"/>
    <w:rsid w:val="0038278B"/>
    <w:rsid w:val="00382AF7"/>
    <w:rsid w:val="00382B1A"/>
    <w:rsid w:val="00382B8B"/>
    <w:rsid w:val="00382DA7"/>
    <w:rsid w:val="00383516"/>
    <w:rsid w:val="0038353F"/>
    <w:rsid w:val="0038376C"/>
    <w:rsid w:val="00383D5F"/>
    <w:rsid w:val="00383D9D"/>
    <w:rsid w:val="00383F64"/>
    <w:rsid w:val="00384520"/>
    <w:rsid w:val="003849B1"/>
    <w:rsid w:val="00384D09"/>
    <w:rsid w:val="00385972"/>
    <w:rsid w:val="003859BE"/>
    <w:rsid w:val="003867D2"/>
    <w:rsid w:val="00386E12"/>
    <w:rsid w:val="003870DF"/>
    <w:rsid w:val="003873B7"/>
    <w:rsid w:val="003873DA"/>
    <w:rsid w:val="003876BC"/>
    <w:rsid w:val="00387AD4"/>
    <w:rsid w:val="00387B6A"/>
    <w:rsid w:val="00387D84"/>
    <w:rsid w:val="00390053"/>
    <w:rsid w:val="003900DF"/>
    <w:rsid w:val="003901F2"/>
    <w:rsid w:val="00390423"/>
    <w:rsid w:val="00390513"/>
    <w:rsid w:val="00390E73"/>
    <w:rsid w:val="003910B1"/>
    <w:rsid w:val="0039111C"/>
    <w:rsid w:val="0039125F"/>
    <w:rsid w:val="00391474"/>
    <w:rsid w:val="00391492"/>
    <w:rsid w:val="00391F04"/>
    <w:rsid w:val="00392143"/>
    <w:rsid w:val="0039227A"/>
    <w:rsid w:val="00392637"/>
    <w:rsid w:val="00392AC7"/>
    <w:rsid w:val="00392C20"/>
    <w:rsid w:val="00392EA9"/>
    <w:rsid w:val="00393021"/>
    <w:rsid w:val="003936B5"/>
    <w:rsid w:val="003939DF"/>
    <w:rsid w:val="00393C28"/>
    <w:rsid w:val="00393C6A"/>
    <w:rsid w:val="00393D40"/>
    <w:rsid w:val="00393F0D"/>
    <w:rsid w:val="0039411B"/>
    <w:rsid w:val="00394690"/>
    <w:rsid w:val="00394989"/>
    <w:rsid w:val="00394B1A"/>
    <w:rsid w:val="00394D46"/>
    <w:rsid w:val="00395126"/>
    <w:rsid w:val="003952EF"/>
    <w:rsid w:val="00395368"/>
    <w:rsid w:val="00395521"/>
    <w:rsid w:val="00395713"/>
    <w:rsid w:val="00395951"/>
    <w:rsid w:val="0039595E"/>
    <w:rsid w:val="00395E82"/>
    <w:rsid w:val="00395FC8"/>
    <w:rsid w:val="003968D0"/>
    <w:rsid w:val="00396B3B"/>
    <w:rsid w:val="00396ED4"/>
    <w:rsid w:val="00397059"/>
    <w:rsid w:val="00397296"/>
    <w:rsid w:val="0039738B"/>
    <w:rsid w:val="0039768D"/>
    <w:rsid w:val="003979C5"/>
    <w:rsid w:val="00397EC6"/>
    <w:rsid w:val="003A0F76"/>
    <w:rsid w:val="003A12EE"/>
    <w:rsid w:val="003A15C4"/>
    <w:rsid w:val="003A17F1"/>
    <w:rsid w:val="003A2022"/>
    <w:rsid w:val="003A2506"/>
    <w:rsid w:val="003A28EA"/>
    <w:rsid w:val="003A29C6"/>
    <w:rsid w:val="003A2D2C"/>
    <w:rsid w:val="003A2DF1"/>
    <w:rsid w:val="003A3521"/>
    <w:rsid w:val="003A3E0E"/>
    <w:rsid w:val="003A3F39"/>
    <w:rsid w:val="003A3F4F"/>
    <w:rsid w:val="003A44DD"/>
    <w:rsid w:val="003A4603"/>
    <w:rsid w:val="003A462D"/>
    <w:rsid w:val="003A46E4"/>
    <w:rsid w:val="003A4B10"/>
    <w:rsid w:val="003A4E4E"/>
    <w:rsid w:val="003A4E52"/>
    <w:rsid w:val="003A53FE"/>
    <w:rsid w:val="003A59A2"/>
    <w:rsid w:val="003A5B2D"/>
    <w:rsid w:val="003A5F56"/>
    <w:rsid w:val="003A5FC9"/>
    <w:rsid w:val="003A633B"/>
    <w:rsid w:val="003A63B7"/>
    <w:rsid w:val="003A68AD"/>
    <w:rsid w:val="003A6A7F"/>
    <w:rsid w:val="003A6D7B"/>
    <w:rsid w:val="003A6DD9"/>
    <w:rsid w:val="003A70BC"/>
    <w:rsid w:val="003A70DE"/>
    <w:rsid w:val="003A718B"/>
    <w:rsid w:val="003A769C"/>
    <w:rsid w:val="003B0365"/>
    <w:rsid w:val="003B0564"/>
    <w:rsid w:val="003B086E"/>
    <w:rsid w:val="003B0D82"/>
    <w:rsid w:val="003B140F"/>
    <w:rsid w:val="003B15CD"/>
    <w:rsid w:val="003B1829"/>
    <w:rsid w:val="003B1887"/>
    <w:rsid w:val="003B1C03"/>
    <w:rsid w:val="003B1EBC"/>
    <w:rsid w:val="003B1F77"/>
    <w:rsid w:val="003B24BE"/>
    <w:rsid w:val="003B32C3"/>
    <w:rsid w:val="003B3748"/>
    <w:rsid w:val="003B396E"/>
    <w:rsid w:val="003B3C51"/>
    <w:rsid w:val="003B3C92"/>
    <w:rsid w:val="003B3FEA"/>
    <w:rsid w:val="003B4651"/>
    <w:rsid w:val="003B469E"/>
    <w:rsid w:val="003B47A4"/>
    <w:rsid w:val="003B4A7C"/>
    <w:rsid w:val="003B4B3B"/>
    <w:rsid w:val="003B4C10"/>
    <w:rsid w:val="003B4C36"/>
    <w:rsid w:val="003B4E28"/>
    <w:rsid w:val="003B4FDA"/>
    <w:rsid w:val="003B573D"/>
    <w:rsid w:val="003B5E3B"/>
    <w:rsid w:val="003B65EA"/>
    <w:rsid w:val="003B67B5"/>
    <w:rsid w:val="003B6A06"/>
    <w:rsid w:val="003B6C31"/>
    <w:rsid w:val="003B6CB8"/>
    <w:rsid w:val="003B6DEF"/>
    <w:rsid w:val="003B72A6"/>
    <w:rsid w:val="003B77CC"/>
    <w:rsid w:val="003B77F4"/>
    <w:rsid w:val="003B7E84"/>
    <w:rsid w:val="003C0120"/>
    <w:rsid w:val="003C04AF"/>
    <w:rsid w:val="003C0704"/>
    <w:rsid w:val="003C10A6"/>
    <w:rsid w:val="003C10F0"/>
    <w:rsid w:val="003C12B1"/>
    <w:rsid w:val="003C14B3"/>
    <w:rsid w:val="003C151F"/>
    <w:rsid w:val="003C1569"/>
    <w:rsid w:val="003C198C"/>
    <w:rsid w:val="003C1A91"/>
    <w:rsid w:val="003C1D78"/>
    <w:rsid w:val="003C1E8A"/>
    <w:rsid w:val="003C20C0"/>
    <w:rsid w:val="003C2B03"/>
    <w:rsid w:val="003C2B7A"/>
    <w:rsid w:val="003C2C57"/>
    <w:rsid w:val="003C365F"/>
    <w:rsid w:val="003C368A"/>
    <w:rsid w:val="003C36CA"/>
    <w:rsid w:val="003C3770"/>
    <w:rsid w:val="003C3CFA"/>
    <w:rsid w:val="003C3D59"/>
    <w:rsid w:val="003C3E59"/>
    <w:rsid w:val="003C3E94"/>
    <w:rsid w:val="003C46BC"/>
    <w:rsid w:val="003C4858"/>
    <w:rsid w:val="003C4DA9"/>
    <w:rsid w:val="003C4FBF"/>
    <w:rsid w:val="003C52DA"/>
    <w:rsid w:val="003C5964"/>
    <w:rsid w:val="003C614E"/>
    <w:rsid w:val="003C6221"/>
    <w:rsid w:val="003C6359"/>
    <w:rsid w:val="003C7419"/>
    <w:rsid w:val="003C76C1"/>
    <w:rsid w:val="003D072C"/>
    <w:rsid w:val="003D094A"/>
    <w:rsid w:val="003D0A3A"/>
    <w:rsid w:val="003D0E6F"/>
    <w:rsid w:val="003D11CE"/>
    <w:rsid w:val="003D1670"/>
    <w:rsid w:val="003D18DD"/>
    <w:rsid w:val="003D1F6D"/>
    <w:rsid w:val="003D2962"/>
    <w:rsid w:val="003D32BF"/>
    <w:rsid w:val="003D32E8"/>
    <w:rsid w:val="003D33A3"/>
    <w:rsid w:val="003D33E0"/>
    <w:rsid w:val="003D33FE"/>
    <w:rsid w:val="003D350D"/>
    <w:rsid w:val="003D37C3"/>
    <w:rsid w:val="003D3C65"/>
    <w:rsid w:val="003D4169"/>
    <w:rsid w:val="003D4363"/>
    <w:rsid w:val="003D4B1D"/>
    <w:rsid w:val="003D4F77"/>
    <w:rsid w:val="003D52A8"/>
    <w:rsid w:val="003D52CF"/>
    <w:rsid w:val="003D5345"/>
    <w:rsid w:val="003D53E1"/>
    <w:rsid w:val="003D5742"/>
    <w:rsid w:val="003D6108"/>
    <w:rsid w:val="003D6405"/>
    <w:rsid w:val="003D6600"/>
    <w:rsid w:val="003D67B6"/>
    <w:rsid w:val="003D6F6F"/>
    <w:rsid w:val="003D6F94"/>
    <w:rsid w:val="003D7247"/>
    <w:rsid w:val="003D744E"/>
    <w:rsid w:val="003D75A1"/>
    <w:rsid w:val="003D7698"/>
    <w:rsid w:val="003D7DD2"/>
    <w:rsid w:val="003E0205"/>
    <w:rsid w:val="003E0250"/>
    <w:rsid w:val="003E04A0"/>
    <w:rsid w:val="003E0B0D"/>
    <w:rsid w:val="003E1318"/>
    <w:rsid w:val="003E1682"/>
    <w:rsid w:val="003E17AC"/>
    <w:rsid w:val="003E1B96"/>
    <w:rsid w:val="003E21BB"/>
    <w:rsid w:val="003E2204"/>
    <w:rsid w:val="003E24D0"/>
    <w:rsid w:val="003E2CB2"/>
    <w:rsid w:val="003E32CC"/>
    <w:rsid w:val="003E32E1"/>
    <w:rsid w:val="003E3B3C"/>
    <w:rsid w:val="003E3C28"/>
    <w:rsid w:val="003E3DE2"/>
    <w:rsid w:val="003E4103"/>
    <w:rsid w:val="003E4119"/>
    <w:rsid w:val="003E46DE"/>
    <w:rsid w:val="003E5C0D"/>
    <w:rsid w:val="003E66D6"/>
    <w:rsid w:val="003E6706"/>
    <w:rsid w:val="003E7407"/>
    <w:rsid w:val="003E75CC"/>
    <w:rsid w:val="003E7950"/>
    <w:rsid w:val="003F0076"/>
    <w:rsid w:val="003F00DF"/>
    <w:rsid w:val="003F03F7"/>
    <w:rsid w:val="003F0895"/>
    <w:rsid w:val="003F0D9C"/>
    <w:rsid w:val="003F12A8"/>
    <w:rsid w:val="003F1702"/>
    <w:rsid w:val="003F1B31"/>
    <w:rsid w:val="003F1B42"/>
    <w:rsid w:val="003F1C96"/>
    <w:rsid w:val="003F1DC3"/>
    <w:rsid w:val="003F1F5D"/>
    <w:rsid w:val="003F209D"/>
    <w:rsid w:val="003F27EC"/>
    <w:rsid w:val="003F2894"/>
    <w:rsid w:val="003F2D2E"/>
    <w:rsid w:val="003F2E86"/>
    <w:rsid w:val="003F3477"/>
    <w:rsid w:val="003F3C5C"/>
    <w:rsid w:val="003F3D11"/>
    <w:rsid w:val="003F481E"/>
    <w:rsid w:val="003F488B"/>
    <w:rsid w:val="003F4F2C"/>
    <w:rsid w:val="003F5066"/>
    <w:rsid w:val="003F5501"/>
    <w:rsid w:val="003F59C7"/>
    <w:rsid w:val="003F5AF3"/>
    <w:rsid w:val="003F5EDA"/>
    <w:rsid w:val="003F68CB"/>
    <w:rsid w:val="003F6905"/>
    <w:rsid w:val="003F6D0F"/>
    <w:rsid w:val="003F6DBF"/>
    <w:rsid w:val="003F7208"/>
    <w:rsid w:val="003F76D9"/>
    <w:rsid w:val="003F7745"/>
    <w:rsid w:val="003F78DA"/>
    <w:rsid w:val="003F7AB2"/>
    <w:rsid w:val="003F7F9B"/>
    <w:rsid w:val="004000DF"/>
    <w:rsid w:val="004002E7"/>
    <w:rsid w:val="00400336"/>
    <w:rsid w:val="00400341"/>
    <w:rsid w:val="004004A3"/>
    <w:rsid w:val="00400690"/>
    <w:rsid w:val="004007F4"/>
    <w:rsid w:val="00400814"/>
    <w:rsid w:val="004008B2"/>
    <w:rsid w:val="00400DE1"/>
    <w:rsid w:val="0040103D"/>
    <w:rsid w:val="00401381"/>
    <w:rsid w:val="00401A9B"/>
    <w:rsid w:val="00401D22"/>
    <w:rsid w:val="00402421"/>
    <w:rsid w:val="00402764"/>
    <w:rsid w:val="00402E39"/>
    <w:rsid w:val="00402E62"/>
    <w:rsid w:val="00403226"/>
    <w:rsid w:val="0040343C"/>
    <w:rsid w:val="00403C64"/>
    <w:rsid w:val="00404020"/>
    <w:rsid w:val="00404187"/>
    <w:rsid w:val="004041EB"/>
    <w:rsid w:val="00404420"/>
    <w:rsid w:val="00404692"/>
    <w:rsid w:val="0040499E"/>
    <w:rsid w:val="00404B16"/>
    <w:rsid w:val="00404C60"/>
    <w:rsid w:val="004056DC"/>
    <w:rsid w:val="00405D84"/>
    <w:rsid w:val="00405F94"/>
    <w:rsid w:val="0040603E"/>
    <w:rsid w:val="004064C5"/>
    <w:rsid w:val="00406779"/>
    <w:rsid w:val="00406A92"/>
    <w:rsid w:val="00406ACE"/>
    <w:rsid w:val="00406D50"/>
    <w:rsid w:val="00406E26"/>
    <w:rsid w:val="004072D8"/>
    <w:rsid w:val="00407C91"/>
    <w:rsid w:val="00407FB6"/>
    <w:rsid w:val="00410035"/>
    <w:rsid w:val="00410136"/>
    <w:rsid w:val="0041101F"/>
    <w:rsid w:val="004111B9"/>
    <w:rsid w:val="0041123A"/>
    <w:rsid w:val="004112AC"/>
    <w:rsid w:val="00411667"/>
    <w:rsid w:val="004119CB"/>
    <w:rsid w:val="004123F1"/>
    <w:rsid w:val="00412771"/>
    <w:rsid w:val="00412798"/>
    <w:rsid w:val="0041287A"/>
    <w:rsid w:val="004128B1"/>
    <w:rsid w:val="00412912"/>
    <w:rsid w:val="00412918"/>
    <w:rsid w:val="00412A49"/>
    <w:rsid w:val="004130D4"/>
    <w:rsid w:val="004137AD"/>
    <w:rsid w:val="00413808"/>
    <w:rsid w:val="00414075"/>
    <w:rsid w:val="004143FD"/>
    <w:rsid w:val="0041440B"/>
    <w:rsid w:val="004145AF"/>
    <w:rsid w:val="00414667"/>
    <w:rsid w:val="00414AE3"/>
    <w:rsid w:val="004156FA"/>
    <w:rsid w:val="00415C03"/>
    <w:rsid w:val="004162A4"/>
    <w:rsid w:val="00416A33"/>
    <w:rsid w:val="00416A8C"/>
    <w:rsid w:val="00417625"/>
    <w:rsid w:val="004177E2"/>
    <w:rsid w:val="00417C31"/>
    <w:rsid w:val="00417CA6"/>
    <w:rsid w:val="0042009C"/>
    <w:rsid w:val="0042016B"/>
    <w:rsid w:val="004201A9"/>
    <w:rsid w:val="00420298"/>
    <w:rsid w:val="00420824"/>
    <w:rsid w:val="00420BD1"/>
    <w:rsid w:val="00420EFC"/>
    <w:rsid w:val="00420F6B"/>
    <w:rsid w:val="00421473"/>
    <w:rsid w:val="00421B29"/>
    <w:rsid w:val="00421FE4"/>
    <w:rsid w:val="00422107"/>
    <w:rsid w:val="004223EC"/>
    <w:rsid w:val="00422580"/>
    <w:rsid w:val="00422815"/>
    <w:rsid w:val="0042299A"/>
    <w:rsid w:val="00422A08"/>
    <w:rsid w:val="00422BCE"/>
    <w:rsid w:val="00422D41"/>
    <w:rsid w:val="00423017"/>
    <w:rsid w:val="00423AC3"/>
    <w:rsid w:val="004245E2"/>
    <w:rsid w:val="0042483F"/>
    <w:rsid w:val="004248D9"/>
    <w:rsid w:val="00424D2B"/>
    <w:rsid w:val="00425121"/>
    <w:rsid w:val="0042541B"/>
    <w:rsid w:val="00425605"/>
    <w:rsid w:val="0042565F"/>
    <w:rsid w:val="00425B59"/>
    <w:rsid w:val="00426347"/>
    <w:rsid w:val="00426494"/>
    <w:rsid w:val="004266C2"/>
    <w:rsid w:val="00427017"/>
    <w:rsid w:val="0042724D"/>
    <w:rsid w:val="0042724F"/>
    <w:rsid w:val="00427846"/>
    <w:rsid w:val="00427AA5"/>
    <w:rsid w:val="00427E90"/>
    <w:rsid w:val="00427FCF"/>
    <w:rsid w:val="0043005C"/>
    <w:rsid w:val="004306B5"/>
    <w:rsid w:val="004307C2"/>
    <w:rsid w:val="004309BC"/>
    <w:rsid w:val="00430A47"/>
    <w:rsid w:val="00430BBA"/>
    <w:rsid w:val="00430DF4"/>
    <w:rsid w:val="00430FF0"/>
    <w:rsid w:val="004310B6"/>
    <w:rsid w:val="00431268"/>
    <w:rsid w:val="004314A8"/>
    <w:rsid w:val="004315AE"/>
    <w:rsid w:val="00431AE9"/>
    <w:rsid w:val="00431C1E"/>
    <w:rsid w:val="00431DE3"/>
    <w:rsid w:val="00431F1B"/>
    <w:rsid w:val="00432237"/>
    <w:rsid w:val="00432278"/>
    <w:rsid w:val="00432946"/>
    <w:rsid w:val="00432C4E"/>
    <w:rsid w:val="00433556"/>
    <w:rsid w:val="00433DA7"/>
    <w:rsid w:val="004344FC"/>
    <w:rsid w:val="00434A4C"/>
    <w:rsid w:val="004352C9"/>
    <w:rsid w:val="00435732"/>
    <w:rsid w:val="004359A3"/>
    <w:rsid w:val="004359AB"/>
    <w:rsid w:val="00435CF3"/>
    <w:rsid w:val="00435F90"/>
    <w:rsid w:val="00436107"/>
    <w:rsid w:val="00436506"/>
    <w:rsid w:val="00436A42"/>
    <w:rsid w:val="00436CB3"/>
    <w:rsid w:val="00436D66"/>
    <w:rsid w:val="00436E71"/>
    <w:rsid w:val="00436EBF"/>
    <w:rsid w:val="004370D3"/>
    <w:rsid w:val="00437567"/>
    <w:rsid w:val="00437B41"/>
    <w:rsid w:val="00437E86"/>
    <w:rsid w:val="00437EDD"/>
    <w:rsid w:val="00437F92"/>
    <w:rsid w:val="00440323"/>
    <w:rsid w:val="004403D6"/>
    <w:rsid w:val="00440C13"/>
    <w:rsid w:val="00440C78"/>
    <w:rsid w:val="00440F88"/>
    <w:rsid w:val="00441181"/>
    <w:rsid w:val="004415A1"/>
    <w:rsid w:val="004418A8"/>
    <w:rsid w:val="0044194C"/>
    <w:rsid w:val="00441EBC"/>
    <w:rsid w:val="00441F77"/>
    <w:rsid w:val="00442165"/>
    <w:rsid w:val="004422CC"/>
    <w:rsid w:val="00442441"/>
    <w:rsid w:val="004424F7"/>
    <w:rsid w:val="004426C0"/>
    <w:rsid w:val="004428A6"/>
    <w:rsid w:val="00442B78"/>
    <w:rsid w:val="00442CBD"/>
    <w:rsid w:val="00442E95"/>
    <w:rsid w:val="00443A8F"/>
    <w:rsid w:val="00443E6F"/>
    <w:rsid w:val="0044409A"/>
    <w:rsid w:val="00444231"/>
    <w:rsid w:val="004445C0"/>
    <w:rsid w:val="00444849"/>
    <w:rsid w:val="00444A80"/>
    <w:rsid w:val="00444C90"/>
    <w:rsid w:val="00444ED8"/>
    <w:rsid w:val="00444FCE"/>
    <w:rsid w:val="004450DF"/>
    <w:rsid w:val="0044546F"/>
    <w:rsid w:val="00445588"/>
    <w:rsid w:val="0044565C"/>
    <w:rsid w:val="00445757"/>
    <w:rsid w:val="00445802"/>
    <w:rsid w:val="00445C33"/>
    <w:rsid w:val="00445D27"/>
    <w:rsid w:val="00445F1E"/>
    <w:rsid w:val="0044618D"/>
    <w:rsid w:val="00446572"/>
    <w:rsid w:val="00446A5F"/>
    <w:rsid w:val="00446D61"/>
    <w:rsid w:val="004470E1"/>
    <w:rsid w:val="00447649"/>
    <w:rsid w:val="00447B19"/>
    <w:rsid w:val="00447B2B"/>
    <w:rsid w:val="00447CB8"/>
    <w:rsid w:val="00450506"/>
    <w:rsid w:val="00450572"/>
    <w:rsid w:val="00450B33"/>
    <w:rsid w:val="00450E00"/>
    <w:rsid w:val="00451000"/>
    <w:rsid w:val="0045178F"/>
    <w:rsid w:val="004517A5"/>
    <w:rsid w:val="004518F3"/>
    <w:rsid w:val="004519B4"/>
    <w:rsid w:val="00451CA3"/>
    <w:rsid w:val="00451D4B"/>
    <w:rsid w:val="00451DCF"/>
    <w:rsid w:val="00452348"/>
    <w:rsid w:val="004525D6"/>
    <w:rsid w:val="004525FD"/>
    <w:rsid w:val="004526E9"/>
    <w:rsid w:val="00452869"/>
    <w:rsid w:val="00452A75"/>
    <w:rsid w:val="00452FA8"/>
    <w:rsid w:val="00452FB4"/>
    <w:rsid w:val="00453032"/>
    <w:rsid w:val="004538B9"/>
    <w:rsid w:val="0045390A"/>
    <w:rsid w:val="00453B57"/>
    <w:rsid w:val="00453BFE"/>
    <w:rsid w:val="00453F2C"/>
    <w:rsid w:val="00454089"/>
    <w:rsid w:val="00454667"/>
    <w:rsid w:val="00454B97"/>
    <w:rsid w:val="00454E25"/>
    <w:rsid w:val="00454E83"/>
    <w:rsid w:val="00455039"/>
    <w:rsid w:val="004551ED"/>
    <w:rsid w:val="0045572A"/>
    <w:rsid w:val="004558C6"/>
    <w:rsid w:val="00455ABF"/>
    <w:rsid w:val="00455B1F"/>
    <w:rsid w:val="00455C10"/>
    <w:rsid w:val="00455D15"/>
    <w:rsid w:val="0045619E"/>
    <w:rsid w:val="004566D0"/>
    <w:rsid w:val="0045670F"/>
    <w:rsid w:val="00456B7E"/>
    <w:rsid w:val="00456CB9"/>
    <w:rsid w:val="00456D0A"/>
    <w:rsid w:val="00456E9F"/>
    <w:rsid w:val="00456F3A"/>
    <w:rsid w:val="00457058"/>
    <w:rsid w:val="00457379"/>
    <w:rsid w:val="00457431"/>
    <w:rsid w:val="004574C2"/>
    <w:rsid w:val="00457847"/>
    <w:rsid w:val="00457CFC"/>
    <w:rsid w:val="00460036"/>
    <w:rsid w:val="004608C1"/>
    <w:rsid w:val="00460DA1"/>
    <w:rsid w:val="00460DBD"/>
    <w:rsid w:val="00460E8D"/>
    <w:rsid w:val="00460F9A"/>
    <w:rsid w:val="00461082"/>
    <w:rsid w:val="00461366"/>
    <w:rsid w:val="00461975"/>
    <w:rsid w:val="004619BA"/>
    <w:rsid w:val="00461E60"/>
    <w:rsid w:val="00462732"/>
    <w:rsid w:val="00463347"/>
    <w:rsid w:val="004635E6"/>
    <w:rsid w:val="00463746"/>
    <w:rsid w:val="00464202"/>
    <w:rsid w:val="0046467F"/>
    <w:rsid w:val="004647EF"/>
    <w:rsid w:val="00464E7F"/>
    <w:rsid w:val="00465439"/>
    <w:rsid w:val="00465638"/>
    <w:rsid w:val="004656BD"/>
    <w:rsid w:val="00465AE3"/>
    <w:rsid w:val="00465B50"/>
    <w:rsid w:val="00465DC5"/>
    <w:rsid w:val="004661E5"/>
    <w:rsid w:val="0046661B"/>
    <w:rsid w:val="00466858"/>
    <w:rsid w:val="00466862"/>
    <w:rsid w:val="00466A59"/>
    <w:rsid w:val="00466B35"/>
    <w:rsid w:val="00466BA1"/>
    <w:rsid w:val="00466F11"/>
    <w:rsid w:val="00467253"/>
    <w:rsid w:val="004677EC"/>
    <w:rsid w:val="00467912"/>
    <w:rsid w:val="00467AA3"/>
    <w:rsid w:val="00467AB3"/>
    <w:rsid w:val="00467B11"/>
    <w:rsid w:val="00467D8B"/>
    <w:rsid w:val="004701CE"/>
    <w:rsid w:val="00470424"/>
    <w:rsid w:val="00470456"/>
    <w:rsid w:val="00471343"/>
    <w:rsid w:val="0047161C"/>
    <w:rsid w:val="0047205A"/>
    <w:rsid w:val="00472305"/>
    <w:rsid w:val="0047235C"/>
    <w:rsid w:val="004724F9"/>
    <w:rsid w:val="0047250A"/>
    <w:rsid w:val="004727E9"/>
    <w:rsid w:val="0047295B"/>
    <w:rsid w:val="00472A14"/>
    <w:rsid w:val="00472E05"/>
    <w:rsid w:val="004737EF"/>
    <w:rsid w:val="004739D1"/>
    <w:rsid w:val="00473A66"/>
    <w:rsid w:val="00473B39"/>
    <w:rsid w:val="004741D3"/>
    <w:rsid w:val="00474336"/>
    <w:rsid w:val="0047445F"/>
    <w:rsid w:val="004745AA"/>
    <w:rsid w:val="004745EA"/>
    <w:rsid w:val="00474685"/>
    <w:rsid w:val="0047469C"/>
    <w:rsid w:val="00474932"/>
    <w:rsid w:val="00474B51"/>
    <w:rsid w:val="00474C44"/>
    <w:rsid w:val="00475415"/>
    <w:rsid w:val="004758F2"/>
    <w:rsid w:val="004759AF"/>
    <w:rsid w:val="00475D41"/>
    <w:rsid w:val="00475FF8"/>
    <w:rsid w:val="0047618B"/>
    <w:rsid w:val="0047621D"/>
    <w:rsid w:val="00476F71"/>
    <w:rsid w:val="004774F9"/>
    <w:rsid w:val="004776E6"/>
    <w:rsid w:val="0047791E"/>
    <w:rsid w:val="00477B47"/>
    <w:rsid w:val="00477BCE"/>
    <w:rsid w:val="00477FE2"/>
    <w:rsid w:val="004803E5"/>
    <w:rsid w:val="004809EC"/>
    <w:rsid w:val="00481034"/>
    <w:rsid w:val="00481795"/>
    <w:rsid w:val="00481803"/>
    <w:rsid w:val="00481927"/>
    <w:rsid w:val="00481CD3"/>
    <w:rsid w:val="00481F1D"/>
    <w:rsid w:val="00481FDE"/>
    <w:rsid w:val="00482016"/>
    <w:rsid w:val="00482399"/>
    <w:rsid w:val="00482563"/>
    <w:rsid w:val="004825A5"/>
    <w:rsid w:val="004829AE"/>
    <w:rsid w:val="00482B41"/>
    <w:rsid w:val="00482D0A"/>
    <w:rsid w:val="00482EB2"/>
    <w:rsid w:val="00482EFB"/>
    <w:rsid w:val="00482FD4"/>
    <w:rsid w:val="0048300D"/>
    <w:rsid w:val="0048300F"/>
    <w:rsid w:val="00483389"/>
    <w:rsid w:val="0048398F"/>
    <w:rsid w:val="00483AB6"/>
    <w:rsid w:val="00483BEE"/>
    <w:rsid w:val="00483DF9"/>
    <w:rsid w:val="00483EEB"/>
    <w:rsid w:val="00483F96"/>
    <w:rsid w:val="0048414C"/>
    <w:rsid w:val="00484435"/>
    <w:rsid w:val="0048487E"/>
    <w:rsid w:val="00484970"/>
    <w:rsid w:val="00484B48"/>
    <w:rsid w:val="004850A3"/>
    <w:rsid w:val="0048548E"/>
    <w:rsid w:val="00485782"/>
    <w:rsid w:val="004859CA"/>
    <w:rsid w:val="00485F09"/>
    <w:rsid w:val="0048608C"/>
    <w:rsid w:val="0048628F"/>
    <w:rsid w:val="0048644C"/>
    <w:rsid w:val="00486F92"/>
    <w:rsid w:val="00487012"/>
    <w:rsid w:val="004872E6"/>
    <w:rsid w:val="0048749E"/>
    <w:rsid w:val="004876CD"/>
    <w:rsid w:val="004878C4"/>
    <w:rsid w:val="0048793A"/>
    <w:rsid w:val="0048798F"/>
    <w:rsid w:val="00490125"/>
    <w:rsid w:val="00490183"/>
    <w:rsid w:val="00490284"/>
    <w:rsid w:val="00490437"/>
    <w:rsid w:val="004909AE"/>
    <w:rsid w:val="00490BD4"/>
    <w:rsid w:val="0049100B"/>
    <w:rsid w:val="00491531"/>
    <w:rsid w:val="0049207A"/>
    <w:rsid w:val="00492373"/>
    <w:rsid w:val="004923DF"/>
    <w:rsid w:val="00492467"/>
    <w:rsid w:val="00492583"/>
    <w:rsid w:val="00492872"/>
    <w:rsid w:val="0049288A"/>
    <w:rsid w:val="00492D69"/>
    <w:rsid w:val="00492F00"/>
    <w:rsid w:val="00492F71"/>
    <w:rsid w:val="004932F1"/>
    <w:rsid w:val="0049335A"/>
    <w:rsid w:val="004934F1"/>
    <w:rsid w:val="00493A17"/>
    <w:rsid w:val="00493CC3"/>
    <w:rsid w:val="0049405C"/>
    <w:rsid w:val="0049407A"/>
    <w:rsid w:val="004940CC"/>
    <w:rsid w:val="00494553"/>
    <w:rsid w:val="00494940"/>
    <w:rsid w:val="00494A7E"/>
    <w:rsid w:val="00494C89"/>
    <w:rsid w:val="00494DD2"/>
    <w:rsid w:val="0049515F"/>
    <w:rsid w:val="0049533D"/>
    <w:rsid w:val="00495F0B"/>
    <w:rsid w:val="00496210"/>
    <w:rsid w:val="004971CB"/>
    <w:rsid w:val="0049721E"/>
    <w:rsid w:val="0049722F"/>
    <w:rsid w:val="00497239"/>
    <w:rsid w:val="00497571"/>
    <w:rsid w:val="0049771E"/>
    <w:rsid w:val="00497A59"/>
    <w:rsid w:val="00497BED"/>
    <w:rsid w:val="00497E73"/>
    <w:rsid w:val="004A033C"/>
    <w:rsid w:val="004A04CC"/>
    <w:rsid w:val="004A05E2"/>
    <w:rsid w:val="004A121E"/>
    <w:rsid w:val="004A1970"/>
    <w:rsid w:val="004A19A9"/>
    <w:rsid w:val="004A1D13"/>
    <w:rsid w:val="004A2281"/>
    <w:rsid w:val="004A26B9"/>
    <w:rsid w:val="004A3228"/>
    <w:rsid w:val="004A3393"/>
    <w:rsid w:val="004A3CFF"/>
    <w:rsid w:val="004A3F30"/>
    <w:rsid w:val="004A3F4A"/>
    <w:rsid w:val="004A4380"/>
    <w:rsid w:val="004A456A"/>
    <w:rsid w:val="004A4817"/>
    <w:rsid w:val="004A48A9"/>
    <w:rsid w:val="004A49B1"/>
    <w:rsid w:val="004A4B94"/>
    <w:rsid w:val="004A4E52"/>
    <w:rsid w:val="004A5471"/>
    <w:rsid w:val="004A5B76"/>
    <w:rsid w:val="004A5BA7"/>
    <w:rsid w:val="004A5DD4"/>
    <w:rsid w:val="004A6035"/>
    <w:rsid w:val="004A60B3"/>
    <w:rsid w:val="004A6294"/>
    <w:rsid w:val="004A62B9"/>
    <w:rsid w:val="004A7043"/>
    <w:rsid w:val="004A782F"/>
    <w:rsid w:val="004A7B10"/>
    <w:rsid w:val="004A7C7E"/>
    <w:rsid w:val="004B0045"/>
    <w:rsid w:val="004B0B77"/>
    <w:rsid w:val="004B0C3A"/>
    <w:rsid w:val="004B11DE"/>
    <w:rsid w:val="004B152D"/>
    <w:rsid w:val="004B24A2"/>
    <w:rsid w:val="004B2A1D"/>
    <w:rsid w:val="004B2BD6"/>
    <w:rsid w:val="004B2E2B"/>
    <w:rsid w:val="004B3856"/>
    <w:rsid w:val="004B3A51"/>
    <w:rsid w:val="004B3C1D"/>
    <w:rsid w:val="004B3F96"/>
    <w:rsid w:val="004B47E2"/>
    <w:rsid w:val="004B4889"/>
    <w:rsid w:val="004B49AB"/>
    <w:rsid w:val="004B4A2E"/>
    <w:rsid w:val="004B4AD8"/>
    <w:rsid w:val="004B4B7B"/>
    <w:rsid w:val="004B5150"/>
    <w:rsid w:val="004B5233"/>
    <w:rsid w:val="004B5E22"/>
    <w:rsid w:val="004B637C"/>
    <w:rsid w:val="004B6516"/>
    <w:rsid w:val="004B6A1C"/>
    <w:rsid w:val="004B70AD"/>
    <w:rsid w:val="004B727B"/>
    <w:rsid w:val="004B75AC"/>
    <w:rsid w:val="004B7E2C"/>
    <w:rsid w:val="004C013D"/>
    <w:rsid w:val="004C05BA"/>
    <w:rsid w:val="004C06D7"/>
    <w:rsid w:val="004C1173"/>
    <w:rsid w:val="004C19A1"/>
    <w:rsid w:val="004C19F6"/>
    <w:rsid w:val="004C1BAE"/>
    <w:rsid w:val="004C1D5A"/>
    <w:rsid w:val="004C1F4D"/>
    <w:rsid w:val="004C1FBF"/>
    <w:rsid w:val="004C2502"/>
    <w:rsid w:val="004C2678"/>
    <w:rsid w:val="004C2805"/>
    <w:rsid w:val="004C3079"/>
    <w:rsid w:val="004C350E"/>
    <w:rsid w:val="004C3702"/>
    <w:rsid w:val="004C401C"/>
    <w:rsid w:val="004C42CC"/>
    <w:rsid w:val="004C4399"/>
    <w:rsid w:val="004C4B2D"/>
    <w:rsid w:val="004C52FB"/>
    <w:rsid w:val="004C5A1E"/>
    <w:rsid w:val="004C662C"/>
    <w:rsid w:val="004C67E1"/>
    <w:rsid w:val="004C681E"/>
    <w:rsid w:val="004C6A3F"/>
    <w:rsid w:val="004C6B7F"/>
    <w:rsid w:val="004C6FC6"/>
    <w:rsid w:val="004C77D2"/>
    <w:rsid w:val="004D0A42"/>
    <w:rsid w:val="004D0ACB"/>
    <w:rsid w:val="004D0C8F"/>
    <w:rsid w:val="004D1F5B"/>
    <w:rsid w:val="004D1F8F"/>
    <w:rsid w:val="004D2180"/>
    <w:rsid w:val="004D2479"/>
    <w:rsid w:val="004D294E"/>
    <w:rsid w:val="004D29C6"/>
    <w:rsid w:val="004D2B72"/>
    <w:rsid w:val="004D2E3D"/>
    <w:rsid w:val="004D338E"/>
    <w:rsid w:val="004D3870"/>
    <w:rsid w:val="004D3A70"/>
    <w:rsid w:val="004D3B8A"/>
    <w:rsid w:val="004D3C4C"/>
    <w:rsid w:val="004D431D"/>
    <w:rsid w:val="004D4564"/>
    <w:rsid w:val="004D47A7"/>
    <w:rsid w:val="004D497D"/>
    <w:rsid w:val="004D4AA0"/>
    <w:rsid w:val="004D4D7F"/>
    <w:rsid w:val="004D4F53"/>
    <w:rsid w:val="004D52BB"/>
    <w:rsid w:val="004D57A5"/>
    <w:rsid w:val="004D5A0D"/>
    <w:rsid w:val="004D5C76"/>
    <w:rsid w:val="004D5DBE"/>
    <w:rsid w:val="004D5E18"/>
    <w:rsid w:val="004D6395"/>
    <w:rsid w:val="004D63D2"/>
    <w:rsid w:val="004D69D4"/>
    <w:rsid w:val="004D76A4"/>
    <w:rsid w:val="004D77FC"/>
    <w:rsid w:val="004D78EE"/>
    <w:rsid w:val="004D7D8E"/>
    <w:rsid w:val="004E030A"/>
    <w:rsid w:val="004E07BF"/>
    <w:rsid w:val="004E0A2F"/>
    <w:rsid w:val="004E0DB7"/>
    <w:rsid w:val="004E13B4"/>
    <w:rsid w:val="004E13F1"/>
    <w:rsid w:val="004E16CC"/>
    <w:rsid w:val="004E1769"/>
    <w:rsid w:val="004E1945"/>
    <w:rsid w:val="004E1A00"/>
    <w:rsid w:val="004E1BDA"/>
    <w:rsid w:val="004E20C5"/>
    <w:rsid w:val="004E22D9"/>
    <w:rsid w:val="004E249B"/>
    <w:rsid w:val="004E2604"/>
    <w:rsid w:val="004E2A08"/>
    <w:rsid w:val="004E2A2E"/>
    <w:rsid w:val="004E2A30"/>
    <w:rsid w:val="004E3531"/>
    <w:rsid w:val="004E3677"/>
    <w:rsid w:val="004E3B30"/>
    <w:rsid w:val="004E3CEE"/>
    <w:rsid w:val="004E3D5D"/>
    <w:rsid w:val="004E3EA9"/>
    <w:rsid w:val="004E553F"/>
    <w:rsid w:val="004E574A"/>
    <w:rsid w:val="004E58E1"/>
    <w:rsid w:val="004E5A52"/>
    <w:rsid w:val="004E5E89"/>
    <w:rsid w:val="004E5FBC"/>
    <w:rsid w:val="004E61C2"/>
    <w:rsid w:val="004E6840"/>
    <w:rsid w:val="004E69E5"/>
    <w:rsid w:val="004E6A59"/>
    <w:rsid w:val="004E6D16"/>
    <w:rsid w:val="004E6FD0"/>
    <w:rsid w:val="004E718C"/>
    <w:rsid w:val="004E7375"/>
    <w:rsid w:val="004E78B0"/>
    <w:rsid w:val="004E78EB"/>
    <w:rsid w:val="004E79F2"/>
    <w:rsid w:val="004E7B95"/>
    <w:rsid w:val="004F004B"/>
    <w:rsid w:val="004F08B5"/>
    <w:rsid w:val="004F09A7"/>
    <w:rsid w:val="004F0CEE"/>
    <w:rsid w:val="004F0DE7"/>
    <w:rsid w:val="004F11EE"/>
    <w:rsid w:val="004F157F"/>
    <w:rsid w:val="004F1B40"/>
    <w:rsid w:val="004F1BB8"/>
    <w:rsid w:val="004F20C6"/>
    <w:rsid w:val="004F22CD"/>
    <w:rsid w:val="004F24D7"/>
    <w:rsid w:val="004F251B"/>
    <w:rsid w:val="004F2CC5"/>
    <w:rsid w:val="004F33E1"/>
    <w:rsid w:val="004F341F"/>
    <w:rsid w:val="004F38C6"/>
    <w:rsid w:val="004F444E"/>
    <w:rsid w:val="004F4BFB"/>
    <w:rsid w:val="004F4D90"/>
    <w:rsid w:val="004F5049"/>
    <w:rsid w:val="004F5058"/>
    <w:rsid w:val="004F5061"/>
    <w:rsid w:val="004F5133"/>
    <w:rsid w:val="004F555F"/>
    <w:rsid w:val="004F564B"/>
    <w:rsid w:val="004F5C5E"/>
    <w:rsid w:val="004F5CC1"/>
    <w:rsid w:val="004F5E48"/>
    <w:rsid w:val="004F628C"/>
    <w:rsid w:val="004F6373"/>
    <w:rsid w:val="004F6482"/>
    <w:rsid w:val="004F6847"/>
    <w:rsid w:val="004F692F"/>
    <w:rsid w:val="004F695D"/>
    <w:rsid w:val="004F6C2A"/>
    <w:rsid w:val="004F6D1B"/>
    <w:rsid w:val="004F70CC"/>
    <w:rsid w:val="004F715E"/>
    <w:rsid w:val="004F7474"/>
    <w:rsid w:val="004F7489"/>
    <w:rsid w:val="004F76E3"/>
    <w:rsid w:val="004F77C8"/>
    <w:rsid w:val="004F7DCB"/>
    <w:rsid w:val="004F7DEF"/>
    <w:rsid w:val="004F7E95"/>
    <w:rsid w:val="004F7FA7"/>
    <w:rsid w:val="00500171"/>
    <w:rsid w:val="00500FAD"/>
    <w:rsid w:val="005013E5"/>
    <w:rsid w:val="00501496"/>
    <w:rsid w:val="005015EA"/>
    <w:rsid w:val="0050185D"/>
    <w:rsid w:val="00501BE5"/>
    <w:rsid w:val="005022D7"/>
    <w:rsid w:val="005025CD"/>
    <w:rsid w:val="00502E52"/>
    <w:rsid w:val="00503912"/>
    <w:rsid w:val="005039EA"/>
    <w:rsid w:val="00503A21"/>
    <w:rsid w:val="00503A8C"/>
    <w:rsid w:val="00503B1B"/>
    <w:rsid w:val="00503B4E"/>
    <w:rsid w:val="00503BEB"/>
    <w:rsid w:val="00503C90"/>
    <w:rsid w:val="00503D8A"/>
    <w:rsid w:val="00503F5C"/>
    <w:rsid w:val="00503FE7"/>
    <w:rsid w:val="0050461C"/>
    <w:rsid w:val="005049A2"/>
    <w:rsid w:val="00504E99"/>
    <w:rsid w:val="00505285"/>
    <w:rsid w:val="00505478"/>
    <w:rsid w:val="005059A3"/>
    <w:rsid w:val="00506189"/>
    <w:rsid w:val="005062BC"/>
    <w:rsid w:val="0050683C"/>
    <w:rsid w:val="00506BFE"/>
    <w:rsid w:val="00506C0F"/>
    <w:rsid w:val="00507442"/>
    <w:rsid w:val="005074CE"/>
    <w:rsid w:val="00507695"/>
    <w:rsid w:val="005076E2"/>
    <w:rsid w:val="00507B34"/>
    <w:rsid w:val="00507CC4"/>
    <w:rsid w:val="0051002C"/>
    <w:rsid w:val="005103D9"/>
    <w:rsid w:val="00510728"/>
    <w:rsid w:val="005108F5"/>
    <w:rsid w:val="0051141E"/>
    <w:rsid w:val="005117DA"/>
    <w:rsid w:val="00512283"/>
    <w:rsid w:val="00512671"/>
    <w:rsid w:val="00512B18"/>
    <w:rsid w:val="00512B35"/>
    <w:rsid w:val="00512B57"/>
    <w:rsid w:val="00512B6C"/>
    <w:rsid w:val="00512C60"/>
    <w:rsid w:val="00512D61"/>
    <w:rsid w:val="00512E64"/>
    <w:rsid w:val="00512FB1"/>
    <w:rsid w:val="0051308C"/>
    <w:rsid w:val="00513223"/>
    <w:rsid w:val="0051336E"/>
    <w:rsid w:val="00513587"/>
    <w:rsid w:val="00513745"/>
    <w:rsid w:val="00513FB1"/>
    <w:rsid w:val="00514366"/>
    <w:rsid w:val="0051444A"/>
    <w:rsid w:val="00514888"/>
    <w:rsid w:val="00514C67"/>
    <w:rsid w:val="00514E98"/>
    <w:rsid w:val="00514FCB"/>
    <w:rsid w:val="00514FD8"/>
    <w:rsid w:val="005152B9"/>
    <w:rsid w:val="00515556"/>
    <w:rsid w:val="00515967"/>
    <w:rsid w:val="00515B8B"/>
    <w:rsid w:val="00515B97"/>
    <w:rsid w:val="00516597"/>
    <w:rsid w:val="005165DD"/>
    <w:rsid w:val="00516876"/>
    <w:rsid w:val="00516D46"/>
    <w:rsid w:val="00516D8A"/>
    <w:rsid w:val="00516DCC"/>
    <w:rsid w:val="00517044"/>
    <w:rsid w:val="00517189"/>
    <w:rsid w:val="00517271"/>
    <w:rsid w:val="005172D1"/>
    <w:rsid w:val="00517539"/>
    <w:rsid w:val="0051775B"/>
    <w:rsid w:val="005178E5"/>
    <w:rsid w:val="00517964"/>
    <w:rsid w:val="005207E6"/>
    <w:rsid w:val="005208D7"/>
    <w:rsid w:val="00520985"/>
    <w:rsid w:val="0052113D"/>
    <w:rsid w:val="0052131E"/>
    <w:rsid w:val="00521522"/>
    <w:rsid w:val="00521658"/>
    <w:rsid w:val="005216E3"/>
    <w:rsid w:val="005217B4"/>
    <w:rsid w:val="005217EA"/>
    <w:rsid w:val="005217FC"/>
    <w:rsid w:val="00522061"/>
    <w:rsid w:val="00523019"/>
    <w:rsid w:val="00523197"/>
    <w:rsid w:val="00523587"/>
    <w:rsid w:val="005236F0"/>
    <w:rsid w:val="00523811"/>
    <w:rsid w:val="005239ED"/>
    <w:rsid w:val="00523A2C"/>
    <w:rsid w:val="00523A5D"/>
    <w:rsid w:val="00523B53"/>
    <w:rsid w:val="00524676"/>
    <w:rsid w:val="0052473C"/>
    <w:rsid w:val="00524A1A"/>
    <w:rsid w:val="00525371"/>
    <w:rsid w:val="005254C6"/>
    <w:rsid w:val="0052573F"/>
    <w:rsid w:val="005259E6"/>
    <w:rsid w:val="00525A71"/>
    <w:rsid w:val="0052605B"/>
    <w:rsid w:val="005263FB"/>
    <w:rsid w:val="005268C3"/>
    <w:rsid w:val="005269E0"/>
    <w:rsid w:val="00526ED7"/>
    <w:rsid w:val="005276B3"/>
    <w:rsid w:val="00527725"/>
    <w:rsid w:val="00527E74"/>
    <w:rsid w:val="00527E9C"/>
    <w:rsid w:val="0053009A"/>
    <w:rsid w:val="005302AB"/>
    <w:rsid w:val="005309D5"/>
    <w:rsid w:val="00530D49"/>
    <w:rsid w:val="005311BE"/>
    <w:rsid w:val="005314CA"/>
    <w:rsid w:val="0053183D"/>
    <w:rsid w:val="00531D7B"/>
    <w:rsid w:val="00532112"/>
    <w:rsid w:val="00532154"/>
    <w:rsid w:val="00532180"/>
    <w:rsid w:val="0053250F"/>
    <w:rsid w:val="00532914"/>
    <w:rsid w:val="00532BA4"/>
    <w:rsid w:val="00532C75"/>
    <w:rsid w:val="00533428"/>
    <w:rsid w:val="00533890"/>
    <w:rsid w:val="00533D91"/>
    <w:rsid w:val="00533DF5"/>
    <w:rsid w:val="00533E81"/>
    <w:rsid w:val="00533EC3"/>
    <w:rsid w:val="00533F44"/>
    <w:rsid w:val="0053419D"/>
    <w:rsid w:val="005341CF"/>
    <w:rsid w:val="005344D9"/>
    <w:rsid w:val="0053475A"/>
    <w:rsid w:val="0053492E"/>
    <w:rsid w:val="00534ABA"/>
    <w:rsid w:val="00534BB9"/>
    <w:rsid w:val="00534C12"/>
    <w:rsid w:val="00534D5D"/>
    <w:rsid w:val="00535244"/>
    <w:rsid w:val="00535414"/>
    <w:rsid w:val="00535620"/>
    <w:rsid w:val="00535AD5"/>
    <w:rsid w:val="00535F48"/>
    <w:rsid w:val="005367DD"/>
    <w:rsid w:val="005367FA"/>
    <w:rsid w:val="00536B3C"/>
    <w:rsid w:val="00536C48"/>
    <w:rsid w:val="00537425"/>
    <w:rsid w:val="00537669"/>
    <w:rsid w:val="00537A7F"/>
    <w:rsid w:val="00537BBE"/>
    <w:rsid w:val="00537D96"/>
    <w:rsid w:val="00540085"/>
    <w:rsid w:val="0054026B"/>
    <w:rsid w:val="005408D7"/>
    <w:rsid w:val="00540B20"/>
    <w:rsid w:val="00540B9E"/>
    <w:rsid w:val="00540CEE"/>
    <w:rsid w:val="00540FDC"/>
    <w:rsid w:val="0054123E"/>
    <w:rsid w:val="0054199F"/>
    <w:rsid w:val="00541AA6"/>
    <w:rsid w:val="00541FEF"/>
    <w:rsid w:val="0054206F"/>
    <w:rsid w:val="005420B3"/>
    <w:rsid w:val="00542324"/>
    <w:rsid w:val="005423CF"/>
    <w:rsid w:val="005425BB"/>
    <w:rsid w:val="00542657"/>
    <w:rsid w:val="005426DD"/>
    <w:rsid w:val="00542899"/>
    <w:rsid w:val="00542E18"/>
    <w:rsid w:val="00543080"/>
    <w:rsid w:val="005434CE"/>
    <w:rsid w:val="00543AA4"/>
    <w:rsid w:val="00543AA7"/>
    <w:rsid w:val="00543D15"/>
    <w:rsid w:val="0054402B"/>
    <w:rsid w:val="00544041"/>
    <w:rsid w:val="00544044"/>
    <w:rsid w:val="0054406F"/>
    <w:rsid w:val="00544314"/>
    <w:rsid w:val="00544628"/>
    <w:rsid w:val="005448BA"/>
    <w:rsid w:val="00544B5E"/>
    <w:rsid w:val="00544CC6"/>
    <w:rsid w:val="00544E2B"/>
    <w:rsid w:val="00544FD6"/>
    <w:rsid w:val="005451BA"/>
    <w:rsid w:val="0054538C"/>
    <w:rsid w:val="005456C1"/>
    <w:rsid w:val="00545874"/>
    <w:rsid w:val="005458CA"/>
    <w:rsid w:val="00545987"/>
    <w:rsid w:val="00545A23"/>
    <w:rsid w:val="005463F3"/>
    <w:rsid w:val="0054654D"/>
    <w:rsid w:val="005468A2"/>
    <w:rsid w:val="00546AA4"/>
    <w:rsid w:val="00546BA4"/>
    <w:rsid w:val="00546BD5"/>
    <w:rsid w:val="00546C06"/>
    <w:rsid w:val="00546E4D"/>
    <w:rsid w:val="00547252"/>
    <w:rsid w:val="00547302"/>
    <w:rsid w:val="005508FC"/>
    <w:rsid w:val="00550A66"/>
    <w:rsid w:val="00550C1C"/>
    <w:rsid w:val="00550D11"/>
    <w:rsid w:val="00550D22"/>
    <w:rsid w:val="005513FF"/>
    <w:rsid w:val="00552063"/>
    <w:rsid w:val="0055244C"/>
    <w:rsid w:val="00552603"/>
    <w:rsid w:val="00552738"/>
    <w:rsid w:val="005527C9"/>
    <w:rsid w:val="005528D8"/>
    <w:rsid w:val="00552CC2"/>
    <w:rsid w:val="00552FBF"/>
    <w:rsid w:val="005530C1"/>
    <w:rsid w:val="00553323"/>
    <w:rsid w:val="00553B70"/>
    <w:rsid w:val="0055401D"/>
    <w:rsid w:val="0055422D"/>
    <w:rsid w:val="0055428F"/>
    <w:rsid w:val="005544A7"/>
    <w:rsid w:val="005544BA"/>
    <w:rsid w:val="00554683"/>
    <w:rsid w:val="0055499B"/>
    <w:rsid w:val="00554C16"/>
    <w:rsid w:val="00555636"/>
    <w:rsid w:val="00555739"/>
    <w:rsid w:val="0055606A"/>
    <w:rsid w:val="00556191"/>
    <w:rsid w:val="005563CD"/>
    <w:rsid w:val="00556625"/>
    <w:rsid w:val="00556760"/>
    <w:rsid w:val="00557127"/>
    <w:rsid w:val="00557297"/>
    <w:rsid w:val="005572D1"/>
    <w:rsid w:val="00557308"/>
    <w:rsid w:val="00557CDD"/>
    <w:rsid w:val="0056046E"/>
    <w:rsid w:val="005606CE"/>
    <w:rsid w:val="00560723"/>
    <w:rsid w:val="005609BA"/>
    <w:rsid w:val="00560FB6"/>
    <w:rsid w:val="00560FF2"/>
    <w:rsid w:val="005611CB"/>
    <w:rsid w:val="005613E8"/>
    <w:rsid w:val="00561514"/>
    <w:rsid w:val="00561720"/>
    <w:rsid w:val="005619FA"/>
    <w:rsid w:val="00562006"/>
    <w:rsid w:val="00562747"/>
    <w:rsid w:val="00562B61"/>
    <w:rsid w:val="00563658"/>
    <w:rsid w:val="0056381C"/>
    <w:rsid w:val="00563A52"/>
    <w:rsid w:val="00563F98"/>
    <w:rsid w:val="0056434C"/>
    <w:rsid w:val="005652D7"/>
    <w:rsid w:val="005654BB"/>
    <w:rsid w:val="00565C7F"/>
    <w:rsid w:val="00565FBB"/>
    <w:rsid w:val="0056609F"/>
    <w:rsid w:val="00566388"/>
    <w:rsid w:val="00566397"/>
    <w:rsid w:val="00566480"/>
    <w:rsid w:val="0056651D"/>
    <w:rsid w:val="005665D4"/>
    <w:rsid w:val="00566D6E"/>
    <w:rsid w:val="00566ED2"/>
    <w:rsid w:val="00566F8C"/>
    <w:rsid w:val="00567373"/>
    <w:rsid w:val="005673C0"/>
    <w:rsid w:val="00567510"/>
    <w:rsid w:val="0056751A"/>
    <w:rsid w:val="005676EC"/>
    <w:rsid w:val="00567781"/>
    <w:rsid w:val="005679FF"/>
    <w:rsid w:val="00567E7C"/>
    <w:rsid w:val="00567F41"/>
    <w:rsid w:val="00570A78"/>
    <w:rsid w:val="00570ADB"/>
    <w:rsid w:val="005711CA"/>
    <w:rsid w:val="005711D8"/>
    <w:rsid w:val="00571239"/>
    <w:rsid w:val="005712CA"/>
    <w:rsid w:val="00571359"/>
    <w:rsid w:val="00571630"/>
    <w:rsid w:val="00571FB6"/>
    <w:rsid w:val="00572373"/>
    <w:rsid w:val="005724BC"/>
    <w:rsid w:val="00572942"/>
    <w:rsid w:val="00572FCF"/>
    <w:rsid w:val="005733CA"/>
    <w:rsid w:val="0057359D"/>
    <w:rsid w:val="00573A53"/>
    <w:rsid w:val="00573C40"/>
    <w:rsid w:val="0057437C"/>
    <w:rsid w:val="005745A2"/>
    <w:rsid w:val="0057489F"/>
    <w:rsid w:val="00574B28"/>
    <w:rsid w:val="00574C44"/>
    <w:rsid w:val="00575504"/>
    <w:rsid w:val="0057560E"/>
    <w:rsid w:val="00575F3E"/>
    <w:rsid w:val="00576306"/>
    <w:rsid w:val="005768C5"/>
    <w:rsid w:val="0057694D"/>
    <w:rsid w:val="005769AC"/>
    <w:rsid w:val="00576E86"/>
    <w:rsid w:val="00576FD2"/>
    <w:rsid w:val="00577838"/>
    <w:rsid w:val="005778C7"/>
    <w:rsid w:val="00577AF3"/>
    <w:rsid w:val="005800E9"/>
    <w:rsid w:val="00580B48"/>
    <w:rsid w:val="00580D6A"/>
    <w:rsid w:val="00580F93"/>
    <w:rsid w:val="00580FD5"/>
    <w:rsid w:val="00581369"/>
    <w:rsid w:val="005814CF"/>
    <w:rsid w:val="00581559"/>
    <w:rsid w:val="0058165E"/>
    <w:rsid w:val="00581837"/>
    <w:rsid w:val="00581952"/>
    <w:rsid w:val="00581A5B"/>
    <w:rsid w:val="0058205D"/>
    <w:rsid w:val="0058247A"/>
    <w:rsid w:val="00582637"/>
    <w:rsid w:val="005829FA"/>
    <w:rsid w:val="00583658"/>
    <w:rsid w:val="0058378C"/>
    <w:rsid w:val="00583EE4"/>
    <w:rsid w:val="005846DF"/>
    <w:rsid w:val="00584710"/>
    <w:rsid w:val="005848A5"/>
    <w:rsid w:val="00584DF5"/>
    <w:rsid w:val="00584EBD"/>
    <w:rsid w:val="00585105"/>
    <w:rsid w:val="005859B1"/>
    <w:rsid w:val="00585FA7"/>
    <w:rsid w:val="00586340"/>
    <w:rsid w:val="005863A4"/>
    <w:rsid w:val="005866F7"/>
    <w:rsid w:val="0058682E"/>
    <w:rsid w:val="00586ED6"/>
    <w:rsid w:val="0058732A"/>
    <w:rsid w:val="0058756C"/>
    <w:rsid w:val="005876D6"/>
    <w:rsid w:val="005876D9"/>
    <w:rsid w:val="00587B6D"/>
    <w:rsid w:val="00587BDB"/>
    <w:rsid w:val="00587F3F"/>
    <w:rsid w:val="00590216"/>
    <w:rsid w:val="005903C2"/>
    <w:rsid w:val="00590821"/>
    <w:rsid w:val="005909B2"/>
    <w:rsid w:val="00590A97"/>
    <w:rsid w:val="00590BBD"/>
    <w:rsid w:val="00590C16"/>
    <w:rsid w:val="00590E04"/>
    <w:rsid w:val="00590E6F"/>
    <w:rsid w:val="00590EA9"/>
    <w:rsid w:val="00591497"/>
    <w:rsid w:val="005916E9"/>
    <w:rsid w:val="00591C3C"/>
    <w:rsid w:val="00591DFB"/>
    <w:rsid w:val="00592519"/>
    <w:rsid w:val="00592648"/>
    <w:rsid w:val="00592F24"/>
    <w:rsid w:val="005931E9"/>
    <w:rsid w:val="00593466"/>
    <w:rsid w:val="00593A04"/>
    <w:rsid w:val="00593A8B"/>
    <w:rsid w:val="00593E7C"/>
    <w:rsid w:val="00594195"/>
    <w:rsid w:val="005941F3"/>
    <w:rsid w:val="00594499"/>
    <w:rsid w:val="0059477C"/>
    <w:rsid w:val="0059482C"/>
    <w:rsid w:val="00594984"/>
    <w:rsid w:val="00594BF2"/>
    <w:rsid w:val="005952F5"/>
    <w:rsid w:val="00595D0F"/>
    <w:rsid w:val="0059607E"/>
    <w:rsid w:val="005963E8"/>
    <w:rsid w:val="005967AC"/>
    <w:rsid w:val="00596982"/>
    <w:rsid w:val="00596D6C"/>
    <w:rsid w:val="00596DE4"/>
    <w:rsid w:val="00596E21"/>
    <w:rsid w:val="0059701D"/>
    <w:rsid w:val="005973BC"/>
    <w:rsid w:val="0059740E"/>
    <w:rsid w:val="00597981"/>
    <w:rsid w:val="005A01F0"/>
    <w:rsid w:val="005A05E3"/>
    <w:rsid w:val="005A0904"/>
    <w:rsid w:val="005A0C23"/>
    <w:rsid w:val="005A0D83"/>
    <w:rsid w:val="005A0E66"/>
    <w:rsid w:val="005A0F2A"/>
    <w:rsid w:val="005A14D6"/>
    <w:rsid w:val="005A1CD6"/>
    <w:rsid w:val="005A1E27"/>
    <w:rsid w:val="005A25DC"/>
    <w:rsid w:val="005A25F7"/>
    <w:rsid w:val="005A26B2"/>
    <w:rsid w:val="005A2A13"/>
    <w:rsid w:val="005A2CAD"/>
    <w:rsid w:val="005A2E22"/>
    <w:rsid w:val="005A2EAC"/>
    <w:rsid w:val="005A2F51"/>
    <w:rsid w:val="005A3160"/>
    <w:rsid w:val="005A318A"/>
    <w:rsid w:val="005A31B9"/>
    <w:rsid w:val="005A32CF"/>
    <w:rsid w:val="005A3CA4"/>
    <w:rsid w:val="005A3D93"/>
    <w:rsid w:val="005A40F9"/>
    <w:rsid w:val="005A41DC"/>
    <w:rsid w:val="005A4347"/>
    <w:rsid w:val="005A44A9"/>
    <w:rsid w:val="005A4663"/>
    <w:rsid w:val="005A4898"/>
    <w:rsid w:val="005A4DFE"/>
    <w:rsid w:val="005A5431"/>
    <w:rsid w:val="005A5520"/>
    <w:rsid w:val="005A55AE"/>
    <w:rsid w:val="005A57B2"/>
    <w:rsid w:val="005A5CD1"/>
    <w:rsid w:val="005A5DAC"/>
    <w:rsid w:val="005A5E05"/>
    <w:rsid w:val="005A61C1"/>
    <w:rsid w:val="005A6450"/>
    <w:rsid w:val="005A6628"/>
    <w:rsid w:val="005A6814"/>
    <w:rsid w:val="005A6C58"/>
    <w:rsid w:val="005A6CD5"/>
    <w:rsid w:val="005A72B4"/>
    <w:rsid w:val="005A76EA"/>
    <w:rsid w:val="005A76F9"/>
    <w:rsid w:val="005A7B98"/>
    <w:rsid w:val="005A7C97"/>
    <w:rsid w:val="005A7D49"/>
    <w:rsid w:val="005AE5C8"/>
    <w:rsid w:val="005B0032"/>
    <w:rsid w:val="005B0D6A"/>
    <w:rsid w:val="005B0E38"/>
    <w:rsid w:val="005B12D8"/>
    <w:rsid w:val="005B14F4"/>
    <w:rsid w:val="005B1965"/>
    <w:rsid w:val="005B1A89"/>
    <w:rsid w:val="005B1AFD"/>
    <w:rsid w:val="005B1B54"/>
    <w:rsid w:val="005B1D10"/>
    <w:rsid w:val="005B1D8B"/>
    <w:rsid w:val="005B1EEA"/>
    <w:rsid w:val="005B23E5"/>
    <w:rsid w:val="005B2607"/>
    <w:rsid w:val="005B261F"/>
    <w:rsid w:val="005B2672"/>
    <w:rsid w:val="005B26D9"/>
    <w:rsid w:val="005B2F22"/>
    <w:rsid w:val="005B3038"/>
    <w:rsid w:val="005B3345"/>
    <w:rsid w:val="005B36C3"/>
    <w:rsid w:val="005B3949"/>
    <w:rsid w:val="005B3ADE"/>
    <w:rsid w:val="005B4034"/>
    <w:rsid w:val="005B484A"/>
    <w:rsid w:val="005B49C3"/>
    <w:rsid w:val="005B4A3B"/>
    <w:rsid w:val="005B4E80"/>
    <w:rsid w:val="005B4ECF"/>
    <w:rsid w:val="005B4EE5"/>
    <w:rsid w:val="005B4F53"/>
    <w:rsid w:val="005B5043"/>
    <w:rsid w:val="005B537A"/>
    <w:rsid w:val="005B6661"/>
    <w:rsid w:val="005B67A1"/>
    <w:rsid w:val="005B6B52"/>
    <w:rsid w:val="005B6F63"/>
    <w:rsid w:val="005B715A"/>
    <w:rsid w:val="005B72C1"/>
    <w:rsid w:val="005B7814"/>
    <w:rsid w:val="005B7CF6"/>
    <w:rsid w:val="005B7DCA"/>
    <w:rsid w:val="005C009B"/>
    <w:rsid w:val="005C01A9"/>
    <w:rsid w:val="005C030E"/>
    <w:rsid w:val="005C0355"/>
    <w:rsid w:val="005C0746"/>
    <w:rsid w:val="005C0959"/>
    <w:rsid w:val="005C122A"/>
    <w:rsid w:val="005C1559"/>
    <w:rsid w:val="005C175F"/>
    <w:rsid w:val="005C18B4"/>
    <w:rsid w:val="005C1B70"/>
    <w:rsid w:val="005C1CD6"/>
    <w:rsid w:val="005C1CF7"/>
    <w:rsid w:val="005C1E8C"/>
    <w:rsid w:val="005C2245"/>
    <w:rsid w:val="005C23DB"/>
    <w:rsid w:val="005C241C"/>
    <w:rsid w:val="005C3020"/>
    <w:rsid w:val="005C3979"/>
    <w:rsid w:val="005C3AEF"/>
    <w:rsid w:val="005C3D76"/>
    <w:rsid w:val="005C45DC"/>
    <w:rsid w:val="005C464C"/>
    <w:rsid w:val="005C4B35"/>
    <w:rsid w:val="005C4C5C"/>
    <w:rsid w:val="005C4D8D"/>
    <w:rsid w:val="005C4E3D"/>
    <w:rsid w:val="005C4F6E"/>
    <w:rsid w:val="005C5100"/>
    <w:rsid w:val="005C5155"/>
    <w:rsid w:val="005C51BB"/>
    <w:rsid w:val="005C51C4"/>
    <w:rsid w:val="005C57B3"/>
    <w:rsid w:val="005C64E8"/>
    <w:rsid w:val="005C6865"/>
    <w:rsid w:val="005C6B49"/>
    <w:rsid w:val="005C79B2"/>
    <w:rsid w:val="005D0024"/>
    <w:rsid w:val="005D006B"/>
    <w:rsid w:val="005D054E"/>
    <w:rsid w:val="005D0571"/>
    <w:rsid w:val="005D0B27"/>
    <w:rsid w:val="005D13AC"/>
    <w:rsid w:val="005D1451"/>
    <w:rsid w:val="005D200E"/>
    <w:rsid w:val="005D23D0"/>
    <w:rsid w:val="005D2622"/>
    <w:rsid w:val="005D2999"/>
    <w:rsid w:val="005D2B2B"/>
    <w:rsid w:val="005D301B"/>
    <w:rsid w:val="005D33C6"/>
    <w:rsid w:val="005D345C"/>
    <w:rsid w:val="005D34BD"/>
    <w:rsid w:val="005D34F1"/>
    <w:rsid w:val="005D379A"/>
    <w:rsid w:val="005D38B1"/>
    <w:rsid w:val="005D3B0D"/>
    <w:rsid w:val="005D3DF0"/>
    <w:rsid w:val="005D3F44"/>
    <w:rsid w:val="005D3F90"/>
    <w:rsid w:val="005D407C"/>
    <w:rsid w:val="005D40A9"/>
    <w:rsid w:val="005D459A"/>
    <w:rsid w:val="005D468A"/>
    <w:rsid w:val="005D4B26"/>
    <w:rsid w:val="005D4B63"/>
    <w:rsid w:val="005D4DA0"/>
    <w:rsid w:val="005D4FBC"/>
    <w:rsid w:val="005D529B"/>
    <w:rsid w:val="005D5430"/>
    <w:rsid w:val="005D5C77"/>
    <w:rsid w:val="005D608C"/>
    <w:rsid w:val="005D616D"/>
    <w:rsid w:val="005D6753"/>
    <w:rsid w:val="005D6868"/>
    <w:rsid w:val="005D6B89"/>
    <w:rsid w:val="005D6DCA"/>
    <w:rsid w:val="005D71FD"/>
    <w:rsid w:val="005D72D0"/>
    <w:rsid w:val="005D72DF"/>
    <w:rsid w:val="005D77FD"/>
    <w:rsid w:val="005D7850"/>
    <w:rsid w:val="005D795D"/>
    <w:rsid w:val="005E00FF"/>
    <w:rsid w:val="005E0B2C"/>
    <w:rsid w:val="005E0EBB"/>
    <w:rsid w:val="005E14FD"/>
    <w:rsid w:val="005E1866"/>
    <w:rsid w:val="005E1B7F"/>
    <w:rsid w:val="005E1ECB"/>
    <w:rsid w:val="005E1F66"/>
    <w:rsid w:val="005E215A"/>
    <w:rsid w:val="005E22A1"/>
    <w:rsid w:val="005E24AB"/>
    <w:rsid w:val="005E258E"/>
    <w:rsid w:val="005E2783"/>
    <w:rsid w:val="005E2DAA"/>
    <w:rsid w:val="005E2E33"/>
    <w:rsid w:val="005E378D"/>
    <w:rsid w:val="005E37C6"/>
    <w:rsid w:val="005E4180"/>
    <w:rsid w:val="005E44C5"/>
    <w:rsid w:val="005E4925"/>
    <w:rsid w:val="005E4978"/>
    <w:rsid w:val="005E4AE0"/>
    <w:rsid w:val="005E4DDA"/>
    <w:rsid w:val="005E502A"/>
    <w:rsid w:val="005E525F"/>
    <w:rsid w:val="005E53F9"/>
    <w:rsid w:val="005E55D1"/>
    <w:rsid w:val="005E57FF"/>
    <w:rsid w:val="005E5A6A"/>
    <w:rsid w:val="005E5AAB"/>
    <w:rsid w:val="005E5B7B"/>
    <w:rsid w:val="005E5C36"/>
    <w:rsid w:val="005E5CF0"/>
    <w:rsid w:val="005E5E3C"/>
    <w:rsid w:val="005E5F0E"/>
    <w:rsid w:val="005E600B"/>
    <w:rsid w:val="005E611D"/>
    <w:rsid w:val="005E6171"/>
    <w:rsid w:val="005E64D4"/>
    <w:rsid w:val="005E6840"/>
    <w:rsid w:val="005E69AD"/>
    <w:rsid w:val="005E6E38"/>
    <w:rsid w:val="005E7513"/>
    <w:rsid w:val="005E7529"/>
    <w:rsid w:val="005E7713"/>
    <w:rsid w:val="005E7C76"/>
    <w:rsid w:val="005F004B"/>
    <w:rsid w:val="005F027C"/>
    <w:rsid w:val="005F028B"/>
    <w:rsid w:val="005F043B"/>
    <w:rsid w:val="005F052D"/>
    <w:rsid w:val="005F0C76"/>
    <w:rsid w:val="005F0CDB"/>
    <w:rsid w:val="005F0D5F"/>
    <w:rsid w:val="005F0EA0"/>
    <w:rsid w:val="005F11D8"/>
    <w:rsid w:val="005F1431"/>
    <w:rsid w:val="005F1592"/>
    <w:rsid w:val="005F18F7"/>
    <w:rsid w:val="005F1A40"/>
    <w:rsid w:val="005F1B9E"/>
    <w:rsid w:val="005F1EBD"/>
    <w:rsid w:val="005F2730"/>
    <w:rsid w:val="005F2B94"/>
    <w:rsid w:val="005F2F53"/>
    <w:rsid w:val="005F3030"/>
    <w:rsid w:val="005F322E"/>
    <w:rsid w:val="005F3657"/>
    <w:rsid w:val="005F3786"/>
    <w:rsid w:val="005F3969"/>
    <w:rsid w:val="005F3BD9"/>
    <w:rsid w:val="005F439D"/>
    <w:rsid w:val="005F4863"/>
    <w:rsid w:val="005F4B1D"/>
    <w:rsid w:val="005F4CCF"/>
    <w:rsid w:val="005F4D14"/>
    <w:rsid w:val="005F51CC"/>
    <w:rsid w:val="005F5398"/>
    <w:rsid w:val="005F57B1"/>
    <w:rsid w:val="005F6062"/>
    <w:rsid w:val="005F6CA7"/>
    <w:rsid w:val="005F74FB"/>
    <w:rsid w:val="005F75C2"/>
    <w:rsid w:val="005F7768"/>
    <w:rsid w:val="005F7F46"/>
    <w:rsid w:val="006000ED"/>
    <w:rsid w:val="00600351"/>
    <w:rsid w:val="0060054B"/>
    <w:rsid w:val="00600756"/>
    <w:rsid w:val="00600800"/>
    <w:rsid w:val="006009FF"/>
    <w:rsid w:val="00600B52"/>
    <w:rsid w:val="00600CD0"/>
    <w:rsid w:val="006011F5"/>
    <w:rsid w:val="00601577"/>
    <w:rsid w:val="006016AC"/>
    <w:rsid w:val="006019BC"/>
    <w:rsid w:val="00601D02"/>
    <w:rsid w:val="00601D86"/>
    <w:rsid w:val="00602190"/>
    <w:rsid w:val="0060236E"/>
    <w:rsid w:val="00602ADE"/>
    <w:rsid w:val="006033AB"/>
    <w:rsid w:val="0060366B"/>
    <w:rsid w:val="0060377A"/>
    <w:rsid w:val="006038DC"/>
    <w:rsid w:val="00603A1D"/>
    <w:rsid w:val="00603AB9"/>
    <w:rsid w:val="006041AB"/>
    <w:rsid w:val="0060420C"/>
    <w:rsid w:val="006044B9"/>
    <w:rsid w:val="00604526"/>
    <w:rsid w:val="00604880"/>
    <w:rsid w:val="00604C15"/>
    <w:rsid w:val="0060540B"/>
    <w:rsid w:val="00605890"/>
    <w:rsid w:val="00605AC5"/>
    <w:rsid w:val="006060FF"/>
    <w:rsid w:val="0060672B"/>
    <w:rsid w:val="00606914"/>
    <w:rsid w:val="00606A63"/>
    <w:rsid w:val="00606F74"/>
    <w:rsid w:val="00607026"/>
    <w:rsid w:val="00607686"/>
    <w:rsid w:val="006076A7"/>
    <w:rsid w:val="0061050C"/>
    <w:rsid w:val="00610603"/>
    <w:rsid w:val="00610CE9"/>
    <w:rsid w:val="0061132F"/>
    <w:rsid w:val="00611493"/>
    <w:rsid w:val="0061184A"/>
    <w:rsid w:val="006119B5"/>
    <w:rsid w:val="00611B03"/>
    <w:rsid w:val="00611B10"/>
    <w:rsid w:val="00611C85"/>
    <w:rsid w:val="00611CDB"/>
    <w:rsid w:val="00611DB3"/>
    <w:rsid w:val="00611FE9"/>
    <w:rsid w:val="0061207D"/>
    <w:rsid w:val="006120B1"/>
    <w:rsid w:val="00612156"/>
    <w:rsid w:val="00612273"/>
    <w:rsid w:val="0061240D"/>
    <w:rsid w:val="00612502"/>
    <w:rsid w:val="006125CD"/>
    <w:rsid w:val="00612610"/>
    <w:rsid w:val="006126C4"/>
    <w:rsid w:val="0061272B"/>
    <w:rsid w:val="006129E6"/>
    <w:rsid w:val="00612A13"/>
    <w:rsid w:val="00612D91"/>
    <w:rsid w:val="00612E95"/>
    <w:rsid w:val="00612FBD"/>
    <w:rsid w:val="006130E2"/>
    <w:rsid w:val="00613259"/>
    <w:rsid w:val="00613942"/>
    <w:rsid w:val="00613BF1"/>
    <w:rsid w:val="00613E55"/>
    <w:rsid w:val="00613F4B"/>
    <w:rsid w:val="00613F96"/>
    <w:rsid w:val="0061437C"/>
    <w:rsid w:val="00614973"/>
    <w:rsid w:val="00615A7A"/>
    <w:rsid w:val="00615D65"/>
    <w:rsid w:val="00615E9B"/>
    <w:rsid w:val="00616818"/>
    <w:rsid w:val="00616990"/>
    <w:rsid w:val="00616B99"/>
    <w:rsid w:val="00617074"/>
    <w:rsid w:val="00617178"/>
    <w:rsid w:val="00617C5A"/>
    <w:rsid w:val="00617C84"/>
    <w:rsid w:val="00620627"/>
    <w:rsid w:val="00620667"/>
    <w:rsid w:val="00620BF2"/>
    <w:rsid w:val="00620D95"/>
    <w:rsid w:val="00621535"/>
    <w:rsid w:val="00621C47"/>
    <w:rsid w:val="00621D4A"/>
    <w:rsid w:val="00621D64"/>
    <w:rsid w:val="00622455"/>
    <w:rsid w:val="00622605"/>
    <w:rsid w:val="0062293D"/>
    <w:rsid w:val="00622CA4"/>
    <w:rsid w:val="00622CA5"/>
    <w:rsid w:val="00622D8A"/>
    <w:rsid w:val="00622E3C"/>
    <w:rsid w:val="006235FD"/>
    <w:rsid w:val="006237B8"/>
    <w:rsid w:val="00623882"/>
    <w:rsid w:val="00623948"/>
    <w:rsid w:val="00624439"/>
    <w:rsid w:val="006249A0"/>
    <w:rsid w:val="00625C56"/>
    <w:rsid w:val="00625E5D"/>
    <w:rsid w:val="00625FB2"/>
    <w:rsid w:val="00626491"/>
    <w:rsid w:val="0062660B"/>
    <w:rsid w:val="0062671E"/>
    <w:rsid w:val="0062682F"/>
    <w:rsid w:val="00626914"/>
    <w:rsid w:val="00626C84"/>
    <w:rsid w:val="00626DE4"/>
    <w:rsid w:val="00627092"/>
    <w:rsid w:val="006270E4"/>
    <w:rsid w:val="0062776D"/>
    <w:rsid w:val="00627982"/>
    <w:rsid w:val="00627AFF"/>
    <w:rsid w:val="00627C72"/>
    <w:rsid w:val="00627E14"/>
    <w:rsid w:val="00627F51"/>
    <w:rsid w:val="0063008F"/>
    <w:rsid w:val="006301BD"/>
    <w:rsid w:val="006306EA"/>
    <w:rsid w:val="006306F9"/>
    <w:rsid w:val="00630FA9"/>
    <w:rsid w:val="0063198E"/>
    <w:rsid w:val="00631DCF"/>
    <w:rsid w:val="00631EA9"/>
    <w:rsid w:val="00631F40"/>
    <w:rsid w:val="00632328"/>
    <w:rsid w:val="006323C7"/>
    <w:rsid w:val="00632AAE"/>
    <w:rsid w:val="00632AF1"/>
    <w:rsid w:val="00632B33"/>
    <w:rsid w:val="00632BA8"/>
    <w:rsid w:val="00632BF5"/>
    <w:rsid w:val="00632E32"/>
    <w:rsid w:val="006332F4"/>
    <w:rsid w:val="00633473"/>
    <w:rsid w:val="00633B2D"/>
    <w:rsid w:val="00633D9B"/>
    <w:rsid w:val="00634071"/>
    <w:rsid w:val="00634BCD"/>
    <w:rsid w:val="00634C05"/>
    <w:rsid w:val="00635105"/>
    <w:rsid w:val="0063543E"/>
    <w:rsid w:val="00635BA0"/>
    <w:rsid w:val="00635BA6"/>
    <w:rsid w:val="00635BD4"/>
    <w:rsid w:val="00635D1D"/>
    <w:rsid w:val="006360FF"/>
    <w:rsid w:val="006362F2"/>
    <w:rsid w:val="0063655A"/>
    <w:rsid w:val="0063660A"/>
    <w:rsid w:val="006367AD"/>
    <w:rsid w:val="0063689B"/>
    <w:rsid w:val="00636CA8"/>
    <w:rsid w:val="00636CB8"/>
    <w:rsid w:val="0063736C"/>
    <w:rsid w:val="006378A5"/>
    <w:rsid w:val="00637981"/>
    <w:rsid w:val="006403B1"/>
    <w:rsid w:val="0064073F"/>
    <w:rsid w:val="0064078B"/>
    <w:rsid w:val="006409BB"/>
    <w:rsid w:val="00640A7E"/>
    <w:rsid w:val="00640BDF"/>
    <w:rsid w:val="00640D91"/>
    <w:rsid w:val="00640E38"/>
    <w:rsid w:val="0064158A"/>
    <w:rsid w:val="00641786"/>
    <w:rsid w:val="006423E4"/>
    <w:rsid w:val="00642A2B"/>
    <w:rsid w:val="00642AAB"/>
    <w:rsid w:val="00642BEC"/>
    <w:rsid w:val="006433F8"/>
    <w:rsid w:val="00643867"/>
    <w:rsid w:val="0064390B"/>
    <w:rsid w:val="0064391D"/>
    <w:rsid w:val="00643C3B"/>
    <w:rsid w:val="00643FC4"/>
    <w:rsid w:val="0064489D"/>
    <w:rsid w:val="0064494E"/>
    <w:rsid w:val="00644988"/>
    <w:rsid w:val="00644C34"/>
    <w:rsid w:val="006452AC"/>
    <w:rsid w:val="0064540A"/>
    <w:rsid w:val="00645431"/>
    <w:rsid w:val="0064546D"/>
    <w:rsid w:val="00645C2B"/>
    <w:rsid w:val="00645C35"/>
    <w:rsid w:val="00645CF2"/>
    <w:rsid w:val="00645E6C"/>
    <w:rsid w:val="006466AC"/>
    <w:rsid w:val="00646D65"/>
    <w:rsid w:val="00646F34"/>
    <w:rsid w:val="006474F7"/>
    <w:rsid w:val="00647772"/>
    <w:rsid w:val="00647A2D"/>
    <w:rsid w:val="00647BCA"/>
    <w:rsid w:val="0065028C"/>
    <w:rsid w:val="0065038C"/>
    <w:rsid w:val="00650518"/>
    <w:rsid w:val="0065073E"/>
    <w:rsid w:val="006507DB"/>
    <w:rsid w:val="00651E4F"/>
    <w:rsid w:val="00651EA0"/>
    <w:rsid w:val="00651EDE"/>
    <w:rsid w:val="00652249"/>
    <w:rsid w:val="006522B5"/>
    <w:rsid w:val="006523B5"/>
    <w:rsid w:val="00652875"/>
    <w:rsid w:val="00652A23"/>
    <w:rsid w:val="00652BBC"/>
    <w:rsid w:val="00652BF8"/>
    <w:rsid w:val="00652D65"/>
    <w:rsid w:val="006530F4"/>
    <w:rsid w:val="00653552"/>
    <w:rsid w:val="006536CD"/>
    <w:rsid w:val="006539C5"/>
    <w:rsid w:val="00653D4F"/>
    <w:rsid w:val="00654678"/>
    <w:rsid w:val="006546CF"/>
    <w:rsid w:val="00654DCF"/>
    <w:rsid w:val="00654E52"/>
    <w:rsid w:val="00655283"/>
    <w:rsid w:val="00655500"/>
    <w:rsid w:val="0065584C"/>
    <w:rsid w:val="00655A5A"/>
    <w:rsid w:val="00655B60"/>
    <w:rsid w:val="00656332"/>
    <w:rsid w:val="00656B16"/>
    <w:rsid w:val="00656B64"/>
    <w:rsid w:val="00656C98"/>
    <w:rsid w:val="00656DCE"/>
    <w:rsid w:val="006575AF"/>
    <w:rsid w:val="006575BB"/>
    <w:rsid w:val="00657976"/>
    <w:rsid w:val="00657A65"/>
    <w:rsid w:val="00657D1F"/>
    <w:rsid w:val="00660229"/>
    <w:rsid w:val="00660256"/>
    <w:rsid w:val="00660262"/>
    <w:rsid w:val="0066041C"/>
    <w:rsid w:val="0066055B"/>
    <w:rsid w:val="00660605"/>
    <w:rsid w:val="00660F99"/>
    <w:rsid w:val="006610D4"/>
    <w:rsid w:val="006613DB"/>
    <w:rsid w:val="006614EB"/>
    <w:rsid w:val="0066171E"/>
    <w:rsid w:val="00661C54"/>
    <w:rsid w:val="0066208B"/>
    <w:rsid w:val="0066218D"/>
    <w:rsid w:val="006624DF"/>
    <w:rsid w:val="00662920"/>
    <w:rsid w:val="00662A64"/>
    <w:rsid w:val="00662DCB"/>
    <w:rsid w:val="00662EB1"/>
    <w:rsid w:val="00662FD2"/>
    <w:rsid w:val="00663310"/>
    <w:rsid w:val="006634DA"/>
    <w:rsid w:val="00663A59"/>
    <w:rsid w:val="00663AC3"/>
    <w:rsid w:val="00664768"/>
    <w:rsid w:val="006649A9"/>
    <w:rsid w:val="00664E04"/>
    <w:rsid w:val="0066571F"/>
    <w:rsid w:val="00665B64"/>
    <w:rsid w:val="00665C33"/>
    <w:rsid w:val="00666239"/>
    <w:rsid w:val="00666BF7"/>
    <w:rsid w:val="00666CE4"/>
    <w:rsid w:val="006672A0"/>
    <w:rsid w:val="006675AB"/>
    <w:rsid w:val="00667940"/>
    <w:rsid w:val="00667D27"/>
    <w:rsid w:val="00667D32"/>
    <w:rsid w:val="00667F0D"/>
    <w:rsid w:val="00670124"/>
    <w:rsid w:val="00670181"/>
    <w:rsid w:val="00670285"/>
    <w:rsid w:val="00670392"/>
    <w:rsid w:val="0067047F"/>
    <w:rsid w:val="00670C1B"/>
    <w:rsid w:val="00670FCE"/>
    <w:rsid w:val="00671E62"/>
    <w:rsid w:val="00671EAB"/>
    <w:rsid w:val="006728F6"/>
    <w:rsid w:val="00672D0A"/>
    <w:rsid w:val="00672ED8"/>
    <w:rsid w:val="00673329"/>
    <w:rsid w:val="00673A11"/>
    <w:rsid w:val="00674021"/>
    <w:rsid w:val="006740FA"/>
    <w:rsid w:val="006741FE"/>
    <w:rsid w:val="0067421E"/>
    <w:rsid w:val="006747F4"/>
    <w:rsid w:val="0067481C"/>
    <w:rsid w:val="006748E7"/>
    <w:rsid w:val="00674A75"/>
    <w:rsid w:val="00674D3C"/>
    <w:rsid w:val="00674DFA"/>
    <w:rsid w:val="00674E21"/>
    <w:rsid w:val="00675012"/>
    <w:rsid w:val="006754E7"/>
    <w:rsid w:val="0067585F"/>
    <w:rsid w:val="0067594D"/>
    <w:rsid w:val="00675B59"/>
    <w:rsid w:val="00675B9E"/>
    <w:rsid w:val="00675E48"/>
    <w:rsid w:val="00675EC9"/>
    <w:rsid w:val="006762D5"/>
    <w:rsid w:val="0067673C"/>
    <w:rsid w:val="00676E90"/>
    <w:rsid w:val="006773A8"/>
    <w:rsid w:val="00677431"/>
    <w:rsid w:val="00677C75"/>
    <w:rsid w:val="00677D69"/>
    <w:rsid w:val="00680670"/>
    <w:rsid w:val="00680869"/>
    <w:rsid w:val="00680BA3"/>
    <w:rsid w:val="00681008"/>
    <w:rsid w:val="0068122D"/>
    <w:rsid w:val="006812C6"/>
    <w:rsid w:val="0068145B"/>
    <w:rsid w:val="00681E5F"/>
    <w:rsid w:val="00681FED"/>
    <w:rsid w:val="006821DA"/>
    <w:rsid w:val="0068269C"/>
    <w:rsid w:val="006826C2"/>
    <w:rsid w:val="00682A44"/>
    <w:rsid w:val="00682C7E"/>
    <w:rsid w:val="00682EA4"/>
    <w:rsid w:val="00683312"/>
    <w:rsid w:val="0068362A"/>
    <w:rsid w:val="006839FE"/>
    <w:rsid w:val="00683A77"/>
    <w:rsid w:val="00683D03"/>
    <w:rsid w:val="00683E8B"/>
    <w:rsid w:val="0068402C"/>
    <w:rsid w:val="0068442C"/>
    <w:rsid w:val="0068449C"/>
    <w:rsid w:val="00684681"/>
    <w:rsid w:val="0068479D"/>
    <w:rsid w:val="00684909"/>
    <w:rsid w:val="00684CEB"/>
    <w:rsid w:val="00685009"/>
    <w:rsid w:val="0068539F"/>
    <w:rsid w:val="00685594"/>
    <w:rsid w:val="00685688"/>
    <w:rsid w:val="00685CA1"/>
    <w:rsid w:val="00685EEF"/>
    <w:rsid w:val="0068636C"/>
    <w:rsid w:val="00686D63"/>
    <w:rsid w:val="00686E93"/>
    <w:rsid w:val="0068721D"/>
    <w:rsid w:val="00687483"/>
    <w:rsid w:val="00687831"/>
    <w:rsid w:val="00687B7F"/>
    <w:rsid w:val="00687E78"/>
    <w:rsid w:val="00687ED4"/>
    <w:rsid w:val="00690212"/>
    <w:rsid w:val="006905B5"/>
    <w:rsid w:val="0069076E"/>
    <w:rsid w:val="00690915"/>
    <w:rsid w:val="00690F66"/>
    <w:rsid w:val="006915C4"/>
    <w:rsid w:val="00691700"/>
    <w:rsid w:val="0069181C"/>
    <w:rsid w:val="0069183A"/>
    <w:rsid w:val="00691882"/>
    <w:rsid w:val="00691950"/>
    <w:rsid w:val="00691A6D"/>
    <w:rsid w:val="00691FF9"/>
    <w:rsid w:val="00692084"/>
    <w:rsid w:val="006924C9"/>
    <w:rsid w:val="00692D12"/>
    <w:rsid w:val="006932B3"/>
    <w:rsid w:val="006938F2"/>
    <w:rsid w:val="0069391C"/>
    <w:rsid w:val="00693ABB"/>
    <w:rsid w:val="00693E1B"/>
    <w:rsid w:val="00694694"/>
    <w:rsid w:val="006951CA"/>
    <w:rsid w:val="0069523C"/>
    <w:rsid w:val="00695643"/>
    <w:rsid w:val="0069575C"/>
    <w:rsid w:val="006957F9"/>
    <w:rsid w:val="00695854"/>
    <w:rsid w:val="00695A78"/>
    <w:rsid w:val="00695BDD"/>
    <w:rsid w:val="00695BF8"/>
    <w:rsid w:val="00695C79"/>
    <w:rsid w:val="00695E24"/>
    <w:rsid w:val="006966F0"/>
    <w:rsid w:val="00696C3E"/>
    <w:rsid w:val="00696D3B"/>
    <w:rsid w:val="0069772F"/>
    <w:rsid w:val="006978B7"/>
    <w:rsid w:val="00697B48"/>
    <w:rsid w:val="00697B58"/>
    <w:rsid w:val="00697BBB"/>
    <w:rsid w:val="006A0576"/>
    <w:rsid w:val="006A07C9"/>
    <w:rsid w:val="006A0A7E"/>
    <w:rsid w:val="006A1577"/>
    <w:rsid w:val="006A1A55"/>
    <w:rsid w:val="006A23BB"/>
    <w:rsid w:val="006A26C6"/>
    <w:rsid w:val="006A2AD6"/>
    <w:rsid w:val="006A2EAE"/>
    <w:rsid w:val="006A2F3A"/>
    <w:rsid w:val="006A2FDD"/>
    <w:rsid w:val="006A3ADF"/>
    <w:rsid w:val="006A3B35"/>
    <w:rsid w:val="006A3E13"/>
    <w:rsid w:val="006A4142"/>
    <w:rsid w:val="006A44D2"/>
    <w:rsid w:val="006A4CEF"/>
    <w:rsid w:val="006A5275"/>
    <w:rsid w:val="006A582C"/>
    <w:rsid w:val="006A5ABB"/>
    <w:rsid w:val="006A5B50"/>
    <w:rsid w:val="006A5DB8"/>
    <w:rsid w:val="006A5EC0"/>
    <w:rsid w:val="006A6656"/>
    <w:rsid w:val="006A688D"/>
    <w:rsid w:val="006A742C"/>
    <w:rsid w:val="006A75BF"/>
    <w:rsid w:val="006A7897"/>
    <w:rsid w:val="006A7F13"/>
    <w:rsid w:val="006B026C"/>
    <w:rsid w:val="006B0289"/>
    <w:rsid w:val="006B0397"/>
    <w:rsid w:val="006B052E"/>
    <w:rsid w:val="006B0778"/>
    <w:rsid w:val="006B09DA"/>
    <w:rsid w:val="006B09F4"/>
    <w:rsid w:val="006B0ACB"/>
    <w:rsid w:val="006B0B62"/>
    <w:rsid w:val="006B0B6E"/>
    <w:rsid w:val="006B0F73"/>
    <w:rsid w:val="006B112A"/>
    <w:rsid w:val="006B13C2"/>
    <w:rsid w:val="006B15E8"/>
    <w:rsid w:val="006B17A9"/>
    <w:rsid w:val="006B17C6"/>
    <w:rsid w:val="006B1FAF"/>
    <w:rsid w:val="006B2428"/>
    <w:rsid w:val="006B29FD"/>
    <w:rsid w:val="006B2A33"/>
    <w:rsid w:val="006B2B14"/>
    <w:rsid w:val="006B2DC4"/>
    <w:rsid w:val="006B2DFA"/>
    <w:rsid w:val="006B2E79"/>
    <w:rsid w:val="006B2F12"/>
    <w:rsid w:val="006B2F46"/>
    <w:rsid w:val="006B304A"/>
    <w:rsid w:val="006B3880"/>
    <w:rsid w:val="006B392C"/>
    <w:rsid w:val="006B396A"/>
    <w:rsid w:val="006B3B4A"/>
    <w:rsid w:val="006B3D94"/>
    <w:rsid w:val="006B3E62"/>
    <w:rsid w:val="006B3E85"/>
    <w:rsid w:val="006B3FE7"/>
    <w:rsid w:val="006B445D"/>
    <w:rsid w:val="006B449E"/>
    <w:rsid w:val="006B4BDC"/>
    <w:rsid w:val="006B4DD6"/>
    <w:rsid w:val="006B4F9B"/>
    <w:rsid w:val="006B504E"/>
    <w:rsid w:val="006B5113"/>
    <w:rsid w:val="006B5206"/>
    <w:rsid w:val="006B5895"/>
    <w:rsid w:val="006B5BD2"/>
    <w:rsid w:val="006B5D1E"/>
    <w:rsid w:val="006B5DA4"/>
    <w:rsid w:val="006B5F65"/>
    <w:rsid w:val="006B5FBF"/>
    <w:rsid w:val="006B6021"/>
    <w:rsid w:val="006B6076"/>
    <w:rsid w:val="006B634E"/>
    <w:rsid w:val="006B6875"/>
    <w:rsid w:val="006B6ABB"/>
    <w:rsid w:val="006B6C85"/>
    <w:rsid w:val="006B6CFB"/>
    <w:rsid w:val="006B7271"/>
    <w:rsid w:val="006B773E"/>
    <w:rsid w:val="006B79A3"/>
    <w:rsid w:val="006B7EC2"/>
    <w:rsid w:val="006C010F"/>
    <w:rsid w:val="006C032C"/>
    <w:rsid w:val="006C06AE"/>
    <w:rsid w:val="006C07B5"/>
    <w:rsid w:val="006C0AD7"/>
    <w:rsid w:val="006C0B11"/>
    <w:rsid w:val="006C0E07"/>
    <w:rsid w:val="006C17FB"/>
    <w:rsid w:val="006C19A5"/>
    <w:rsid w:val="006C1BBE"/>
    <w:rsid w:val="006C1D47"/>
    <w:rsid w:val="006C2021"/>
    <w:rsid w:val="006C23BF"/>
    <w:rsid w:val="006C23DD"/>
    <w:rsid w:val="006C2BB7"/>
    <w:rsid w:val="006C2D13"/>
    <w:rsid w:val="006C3001"/>
    <w:rsid w:val="006C30E4"/>
    <w:rsid w:val="006C3955"/>
    <w:rsid w:val="006C3BD4"/>
    <w:rsid w:val="006C3C8F"/>
    <w:rsid w:val="006C3ED7"/>
    <w:rsid w:val="006C426F"/>
    <w:rsid w:val="006C492C"/>
    <w:rsid w:val="006C4C27"/>
    <w:rsid w:val="006C4FA4"/>
    <w:rsid w:val="006C5180"/>
    <w:rsid w:val="006C52B4"/>
    <w:rsid w:val="006C59F9"/>
    <w:rsid w:val="006C5DF8"/>
    <w:rsid w:val="006C5F9D"/>
    <w:rsid w:val="006C6336"/>
    <w:rsid w:val="006C63AF"/>
    <w:rsid w:val="006C6C4E"/>
    <w:rsid w:val="006C6F42"/>
    <w:rsid w:val="006C7022"/>
    <w:rsid w:val="006C7083"/>
    <w:rsid w:val="006C7258"/>
    <w:rsid w:val="006C74DB"/>
    <w:rsid w:val="006C756D"/>
    <w:rsid w:val="006C758E"/>
    <w:rsid w:val="006C7978"/>
    <w:rsid w:val="006D0250"/>
    <w:rsid w:val="006D0348"/>
    <w:rsid w:val="006D03A6"/>
    <w:rsid w:val="006D0442"/>
    <w:rsid w:val="006D0639"/>
    <w:rsid w:val="006D0A80"/>
    <w:rsid w:val="006D0C77"/>
    <w:rsid w:val="006D0C7C"/>
    <w:rsid w:val="006D13C1"/>
    <w:rsid w:val="006D15F6"/>
    <w:rsid w:val="006D2122"/>
    <w:rsid w:val="006D21DF"/>
    <w:rsid w:val="006D2613"/>
    <w:rsid w:val="006D290F"/>
    <w:rsid w:val="006D2B69"/>
    <w:rsid w:val="006D2D8C"/>
    <w:rsid w:val="006D2DAD"/>
    <w:rsid w:val="006D2F63"/>
    <w:rsid w:val="006D31C1"/>
    <w:rsid w:val="006D3529"/>
    <w:rsid w:val="006D3597"/>
    <w:rsid w:val="006D39D5"/>
    <w:rsid w:val="006D3B6A"/>
    <w:rsid w:val="006D3B90"/>
    <w:rsid w:val="006D3CE7"/>
    <w:rsid w:val="006D4187"/>
    <w:rsid w:val="006D4591"/>
    <w:rsid w:val="006D4B3A"/>
    <w:rsid w:val="006D5057"/>
    <w:rsid w:val="006D5270"/>
    <w:rsid w:val="006D57EE"/>
    <w:rsid w:val="006D591F"/>
    <w:rsid w:val="006D595F"/>
    <w:rsid w:val="006D5F06"/>
    <w:rsid w:val="006D60F7"/>
    <w:rsid w:val="006D60FD"/>
    <w:rsid w:val="006D61B4"/>
    <w:rsid w:val="006D6585"/>
    <w:rsid w:val="006D6799"/>
    <w:rsid w:val="006D6979"/>
    <w:rsid w:val="006D6C93"/>
    <w:rsid w:val="006D6E87"/>
    <w:rsid w:val="006D6F66"/>
    <w:rsid w:val="006D733B"/>
    <w:rsid w:val="006D7650"/>
    <w:rsid w:val="006D78A1"/>
    <w:rsid w:val="006D78FD"/>
    <w:rsid w:val="006E0706"/>
    <w:rsid w:val="006E0CF8"/>
    <w:rsid w:val="006E0FAF"/>
    <w:rsid w:val="006E1718"/>
    <w:rsid w:val="006E1861"/>
    <w:rsid w:val="006E1882"/>
    <w:rsid w:val="006E1945"/>
    <w:rsid w:val="006E1DD8"/>
    <w:rsid w:val="006E2129"/>
    <w:rsid w:val="006E23BA"/>
    <w:rsid w:val="006E241C"/>
    <w:rsid w:val="006E25E3"/>
    <w:rsid w:val="006E2667"/>
    <w:rsid w:val="006E2677"/>
    <w:rsid w:val="006E2D88"/>
    <w:rsid w:val="006E2F2B"/>
    <w:rsid w:val="006E304F"/>
    <w:rsid w:val="006E30F7"/>
    <w:rsid w:val="006E336D"/>
    <w:rsid w:val="006E34E3"/>
    <w:rsid w:val="006E3935"/>
    <w:rsid w:val="006E3991"/>
    <w:rsid w:val="006E3BA7"/>
    <w:rsid w:val="006E3CC9"/>
    <w:rsid w:val="006E3E9E"/>
    <w:rsid w:val="006E42AA"/>
    <w:rsid w:val="006E45A9"/>
    <w:rsid w:val="006E48BE"/>
    <w:rsid w:val="006E492E"/>
    <w:rsid w:val="006E4CF8"/>
    <w:rsid w:val="006E4E24"/>
    <w:rsid w:val="006E4F84"/>
    <w:rsid w:val="006E5063"/>
    <w:rsid w:val="006E57A4"/>
    <w:rsid w:val="006E5828"/>
    <w:rsid w:val="006E589C"/>
    <w:rsid w:val="006E5947"/>
    <w:rsid w:val="006E5D60"/>
    <w:rsid w:val="006E64CD"/>
    <w:rsid w:val="006E68E6"/>
    <w:rsid w:val="006E6993"/>
    <w:rsid w:val="006E6BB6"/>
    <w:rsid w:val="006E6E77"/>
    <w:rsid w:val="006E6F29"/>
    <w:rsid w:val="006E7030"/>
    <w:rsid w:val="006E7353"/>
    <w:rsid w:val="006E761B"/>
    <w:rsid w:val="006E78D5"/>
    <w:rsid w:val="006E7C3F"/>
    <w:rsid w:val="006E7CAD"/>
    <w:rsid w:val="006E7D79"/>
    <w:rsid w:val="006F024E"/>
    <w:rsid w:val="006F0629"/>
    <w:rsid w:val="006F071D"/>
    <w:rsid w:val="006F09D9"/>
    <w:rsid w:val="006F0A56"/>
    <w:rsid w:val="006F10D0"/>
    <w:rsid w:val="006F15B3"/>
    <w:rsid w:val="006F1983"/>
    <w:rsid w:val="006F1E29"/>
    <w:rsid w:val="006F1E7C"/>
    <w:rsid w:val="006F234F"/>
    <w:rsid w:val="006F28DE"/>
    <w:rsid w:val="006F29C7"/>
    <w:rsid w:val="006F2AD5"/>
    <w:rsid w:val="006F2B07"/>
    <w:rsid w:val="006F2ED7"/>
    <w:rsid w:val="006F2FBD"/>
    <w:rsid w:val="006F34FC"/>
    <w:rsid w:val="006F3626"/>
    <w:rsid w:val="006F3A31"/>
    <w:rsid w:val="006F3B73"/>
    <w:rsid w:val="006F3C8B"/>
    <w:rsid w:val="006F44D2"/>
    <w:rsid w:val="006F4612"/>
    <w:rsid w:val="006F46D5"/>
    <w:rsid w:val="006F474A"/>
    <w:rsid w:val="006F539B"/>
    <w:rsid w:val="006F5418"/>
    <w:rsid w:val="006F5898"/>
    <w:rsid w:val="006F5A06"/>
    <w:rsid w:val="006F5B4B"/>
    <w:rsid w:val="006F5BF2"/>
    <w:rsid w:val="006F5CB1"/>
    <w:rsid w:val="006F5E69"/>
    <w:rsid w:val="006F629C"/>
    <w:rsid w:val="006F6499"/>
    <w:rsid w:val="006F72C5"/>
    <w:rsid w:val="006F785A"/>
    <w:rsid w:val="006F794B"/>
    <w:rsid w:val="006F7A73"/>
    <w:rsid w:val="006F7CA6"/>
    <w:rsid w:val="006F7FE1"/>
    <w:rsid w:val="0070027A"/>
    <w:rsid w:val="007002AE"/>
    <w:rsid w:val="0070072F"/>
    <w:rsid w:val="00700876"/>
    <w:rsid w:val="00700CE5"/>
    <w:rsid w:val="00700FA0"/>
    <w:rsid w:val="007012C1"/>
    <w:rsid w:val="007013E6"/>
    <w:rsid w:val="00702372"/>
    <w:rsid w:val="007025F6"/>
    <w:rsid w:val="00702EEF"/>
    <w:rsid w:val="007033A0"/>
    <w:rsid w:val="00703CFE"/>
    <w:rsid w:val="00703D57"/>
    <w:rsid w:val="00703E28"/>
    <w:rsid w:val="007048F8"/>
    <w:rsid w:val="007049B5"/>
    <w:rsid w:val="00704C9A"/>
    <w:rsid w:val="007050B1"/>
    <w:rsid w:val="007051D6"/>
    <w:rsid w:val="007051FE"/>
    <w:rsid w:val="00705738"/>
    <w:rsid w:val="00705741"/>
    <w:rsid w:val="00705D10"/>
    <w:rsid w:val="00706515"/>
    <w:rsid w:val="00706564"/>
    <w:rsid w:val="00706AA3"/>
    <w:rsid w:val="00706BDC"/>
    <w:rsid w:val="00707050"/>
    <w:rsid w:val="0070730B"/>
    <w:rsid w:val="00707450"/>
    <w:rsid w:val="007074D6"/>
    <w:rsid w:val="007077CD"/>
    <w:rsid w:val="00707D60"/>
    <w:rsid w:val="00707E99"/>
    <w:rsid w:val="0071012A"/>
    <w:rsid w:val="00710C1B"/>
    <w:rsid w:val="0071138F"/>
    <w:rsid w:val="00711426"/>
    <w:rsid w:val="007114BD"/>
    <w:rsid w:val="00711711"/>
    <w:rsid w:val="0071186E"/>
    <w:rsid w:val="00711C8C"/>
    <w:rsid w:val="007122F3"/>
    <w:rsid w:val="0071246A"/>
    <w:rsid w:val="007125E4"/>
    <w:rsid w:val="00712616"/>
    <w:rsid w:val="00712E4F"/>
    <w:rsid w:val="0071322C"/>
    <w:rsid w:val="00713760"/>
    <w:rsid w:val="007138DC"/>
    <w:rsid w:val="00713BC9"/>
    <w:rsid w:val="00713C67"/>
    <w:rsid w:val="0071400D"/>
    <w:rsid w:val="0071434A"/>
    <w:rsid w:val="0071448B"/>
    <w:rsid w:val="00714627"/>
    <w:rsid w:val="0071506F"/>
    <w:rsid w:val="00715407"/>
    <w:rsid w:val="007157A7"/>
    <w:rsid w:val="0071581E"/>
    <w:rsid w:val="00715A18"/>
    <w:rsid w:val="00715C9D"/>
    <w:rsid w:val="00715D1F"/>
    <w:rsid w:val="00715D58"/>
    <w:rsid w:val="00715E54"/>
    <w:rsid w:val="0071693E"/>
    <w:rsid w:val="00716BE9"/>
    <w:rsid w:val="00716D3C"/>
    <w:rsid w:val="00717113"/>
    <w:rsid w:val="0071714D"/>
    <w:rsid w:val="0071758D"/>
    <w:rsid w:val="0071770D"/>
    <w:rsid w:val="00717A56"/>
    <w:rsid w:val="00720232"/>
    <w:rsid w:val="007208FB"/>
    <w:rsid w:val="007209DF"/>
    <w:rsid w:val="00720F7B"/>
    <w:rsid w:val="0072187D"/>
    <w:rsid w:val="0072200F"/>
    <w:rsid w:val="007220D6"/>
    <w:rsid w:val="007226C1"/>
    <w:rsid w:val="00722B67"/>
    <w:rsid w:val="00722C54"/>
    <w:rsid w:val="00722E40"/>
    <w:rsid w:val="0072352A"/>
    <w:rsid w:val="00723775"/>
    <w:rsid w:val="0072382B"/>
    <w:rsid w:val="00723C7C"/>
    <w:rsid w:val="00723DE6"/>
    <w:rsid w:val="00724231"/>
    <w:rsid w:val="0072429B"/>
    <w:rsid w:val="00724553"/>
    <w:rsid w:val="007249A9"/>
    <w:rsid w:val="00725131"/>
    <w:rsid w:val="0072526D"/>
    <w:rsid w:val="007252FE"/>
    <w:rsid w:val="007256DC"/>
    <w:rsid w:val="007257FA"/>
    <w:rsid w:val="00725B2F"/>
    <w:rsid w:val="00725F6C"/>
    <w:rsid w:val="00726028"/>
    <w:rsid w:val="00726254"/>
    <w:rsid w:val="007263DA"/>
    <w:rsid w:val="00726904"/>
    <w:rsid w:val="007272AD"/>
    <w:rsid w:val="00727394"/>
    <w:rsid w:val="00727406"/>
    <w:rsid w:val="007276F2"/>
    <w:rsid w:val="007278F7"/>
    <w:rsid w:val="00727B08"/>
    <w:rsid w:val="00727D06"/>
    <w:rsid w:val="00730039"/>
    <w:rsid w:val="007304DC"/>
    <w:rsid w:val="0073074B"/>
    <w:rsid w:val="00730788"/>
    <w:rsid w:val="00730D55"/>
    <w:rsid w:val="007312BB"/>
    <w:rsid w:val="00731330"/>
    <w:rsid w:val="0073164B"/>
    <w:rsid w:val="00731810"/>
    <w:rsid w:val="00731DBC"/>
    <w:rsid w:val="00731EB2"/>
    <w:rsid w:val="00732199"/>
    <w:rsid w:val="007321CD"/>
    <w:rsid w:val="00732901"/>
    <w:rsid w:val="007329D4"/>
    <w:rsid w:val="00732F39"/>
    <w:rsid w:val="00732FA6"/>
    <w:rsid w:val="00733242"/>
    <w:rsid w:val="00733373"/>
    <w:rsid w:val="007333C2"/>
    <w:rsid w:val="00733589"/>
    <w:rsid w:val="0073358D"/>
    <w:rsid w:val="00733CD1"/>
    <w:rsid w:val="00733F5D"/>
    <w:rsid w:val="0073485D"/>
    <w:rsid w:val="00734F35"/>
    <w:rsid w:val="007352AB"/>
    <w:rsid w:val="00735877"/>
    <w:rsid w:val="007358BA"/>
    <w:rsid w:val="00735AF9"/>
    <w:rsid w:val="007366BB"/>
    <w:rsid w:val="00736758"/>
    <w:rsid w:val="00736759"/>
    <w:rsid w:val="007369C1"/>
    <w:rsid w:val="00736AE4"/>
    <w:rsid w:val="00736C34"/>
    <w:rsid w:val="00736C9C"/>
    <w:rsid w:val="00736FFD"/>
    <w:rsid w:val="007372D4"/>
    <w:rsid w:val="00737513"/>
    <w:rsid w:val="0074039E"/>
    <w:rsid w:val="0074046A"/>
    <w:rsid w:val="00740AE5"/>
    <w:rsid w:val="00740F03"/>
    <w:rsid w:val="007411A5"/>
    <w:rsid w:val="00741239"/>
    <w:rsid w:val="0074191A"/>
    <w:rsid w:val="00741DCD"/>
    <w:rsid w:val="00741DFE"/>
    <w:rsid w:val="0074200B"/>
    <w:rsid w:val="007425A9"/>
    <w:rsid w:val="00743062"/>
    <w:rsid w:val="007430C2"/>
    <w:rsid w:val="007431FC"/>
    <w:rsid w:val="007434DF"/>
    <w:rsid w:val="007435AB"/>
    <w:rsid w:val="00743A69"/>
    <w:rsid w:val="00743BAE"/>
    <w:rsid w:val="00744278"/>
    <w:rsid w:val="00744776"/>
    <w:rsid w:val="00744895"/>
    <w:rsid w:val="007448DD"/>
    <w:rsid w:val="00744B69"/>
    <w:rsid w:val="00744C8A"/>
    <w:rsid w:val="00745261"/>
    <w:rsid w:val="00745493"/>
    <w:rsid w:val="007459F3"/>
    <w:rsid w:val="00745A9D"/>
    <w:rsid w:val="00745BC1"/>
    <w:rsid w:val="00745D20"/>
    <w:rsid w:val="007461C7"/>
    <w:rsid w:val="00746315"/>
    <w:rsid w:val="0074642C"/>
    <w:rsid w:val="0074650D"/>
    <w:rsid w:val="00746B7A"/>
    <w:rsid w:val="00746F55"/>
    <w:rsid w:val="0074730E"/>
    <w:rsid w:val="00747366"/>
    <w:rsid w:val="00747383"/>
    <w:rsid w:val="00747385"/>
    <w:rsid w:val="00750494"/>
    <w:rsid w:val="007505E8"/>
    <w:rsid w:val="007506D6"/>
    <w:rsid w:val="0075086D"/>
    <w:rsid w:val="00751A06"/>
    <w:rsid w:val="00751CF4"/>
    <w:rsid w:val="00751D89"/>
    <w:rsid w:val="00752049"/>
    <w:rsid w:val="007521C6"/>
    <w:rsid w:val="0075260E"/>
    <w:rsid w:val="007528F6"/>
    <w:rsid w:val="00752A9B"/>
    <w:rsid w:val="00752AEF"/>
    <w:rsid w:val="00752C8A"/>
    <w:rsid w:val="00752DD2"/>
    <w:rsid w:val="007532A9"/>
    <w:rsid w:val="007532BD"/>
    <w:rsid w:val="0075335A"/>
    <w:rsid w:val="007533A6"/>
    <w:rsid w:val="007538EF"/>
    <w:rsid w:val="00753E2A"/>
    <w:rsid w:val="00753E7F"/>
    <w:rsid w:val="0075432A"/>
    <w:rsid w:val="007544C5"/>
    <w:rsid w:val="00754584"/>
    <w:rsid w:val="007547C2"/>
    <w:rsid w:val="00754C26"/>
    <w:rsid w:val="00754F29"/>
    <w:rsid w:val="00755681"/>
    <w:rsid w:val="007559FF"/>
    <w:rsid w:val="00755E02"/>
    <w:rsid w:val="00755E64"/>
    <w:rsid w:val="0075614E"/>
    <w:rsid w:val="00756350"/>
    <w:rsid w:val="007565B0"/>
    <w:rsid w:val="007565CA"/>
    <w:rsid w:val="00756EA3"/>
    <w:rsid w:val="00757B79"/>
    <w:rsid w:val="00757D02"/>
    <w:rsid w:val="00757D54"/>
    <w:rsid w:val="00757D6F"/>
    <w:rsid w:val="00757E45"/>
    <w:rsid w:val="00760128"/>
    <w:rsid w:val="007601C0"/>
    <w:rsid w:val="00760814"/>
    <w:rsid w:val="00760C92"/>
    <w:rsid w:val="00760CA4"/>
    <w:rsid w:val="00760CB3"/>
    <w:rsid w:val="00760E69"/>
    <w:rsid w:val="00760F32"/>
    <w:rsid w:val="00761043"/>
    <w:rsid w:val="00761059"/>
    <w:rsid w:val="007614F4"/>
    <w:rsid w:val="00761660"/>
    <w:rsid w:val="00761C3A"/>
    <w:rsid w:val="00762A06"/>
    <w:rsid w:val="00762A5F"/>
    <w:rsid w:val="00762C25"/>
    <w:rsid w:val="00762F0D"/>
    <w:rsid w:val="0076320F"/>
    <w:rsid w:val="007637F9"/>
    <w:rsid w:val="007639F9"/>
    <w:rsid w:val="00763A4D"/>
    <w:rsid w:val="00764790"/>
    <w:rsid w:val="0076484E"/>
    <w:rsid w:val="00764C2C"/>
    <w:rsid w:val="00765024"/>
    <w:rsid w:val="0076545D"/>
    <w:rsid w:val="00765579"/>
    <w:rsid w:val="007657F8"/>
    <w:rsid w:val="00765869"/>
    <w:rsid w:val="007659AF"/>
    <w:rsid w:val="00765D24"/>
    <w:rsid w:val="00765F16"/>
    <w:rsid w:val="0076614F"/>
    <w:rsid w:val="00766780"/>
    <w:rsid w:val="0076684B"/>
    <w:rsid w:val="00766862"/>
    <w:rsid w:val="00766ED3"/>
    <w:rsid w:val="00767729"/>
    <w:rsid w:val="00767DC3"/>
    <w:rsid w:val="00770274"/>
    <w:rsid w:val="007707CC"/>
    <w:rsid w:val="00770B79"/>
    <w:rsid w:val="00770C1B"/>
    <w:rsid w:val="007711E0"/>
    <w:rsid w:val="0077178B"/>
    <w:rsid w:val="00771B11"/>
    <w:rsid w:val="00771D6E"/>
    <w:rsid w:val="00771EF9"/>
    <w:rsid w:val="00771F95"/>
    <w:rsid w:val="00772019"/>
    <w:rsid w:val="00772025"/>
    <w:rsid w:val="0077222E"/>
    <w:rsid w:val="007723E5"/>
    <w:rsid w:val="007726C0"/>
    <w:rsid w:val="0077291B"/>
    <w:rsid w:val="0077313D"/>
    <w:rsid w:val="007731AF"/>
    <w:rsid w:val="00773DA5"/>
    <w:rsid w:val="007741C1"/>
    <w:rsid w:val="00774280"/>
    <w:rsid w:val="0077445D"/>
    <w:rsid w:val="007744D2"/>
    <w:rsid w:val="00774659"/>
    <w:rsid w:val="00774809"/>
    <w:rsid w:val="00774834"/>
    <w:rsid w:val="00774BD5"/>
    <w:rsid w:val="0077530A"/>
    <w:rsid w:val="0077561C"/>
    <w:rsid w:val="0077587B"/>
    <w:rsid w:val="00776076"/>
    <w:rsid w:val="007763C6"/>
    <w:rsid w:val="0077666D"/>
    <w:rsid w:val="00776755"/>
    <w:rsid w:val="00776820"/>
    <w:rsid w:val="00776886"/>
    <w:rsid w:val="007775B5"/>
    <w:rsid w:val="00777A9E"/>
    <w:rsid w:val="00777C46"/>
    <w:rsid w:val="0078001E"/>
    <w:rsid w:val="007800D5"/>
    <w:rsid w:val="00780AEA"/>
    <w:rsid w:val="00780F11"/>
    <w:rsid w:val="0078109F"/>
    <w:rsid w:val="007811E2"/>
    <w:rsid w:val="00781263"/>
    <w:rsid w:val="0078159B"/>
    <w:rsid w:val="007815C9"/>
    <w:rsid w:val="007819CC"/>
    <w:rsid w:val="007819FA"/>
    <w:rsid w:val="00781C38"/>
    <w:rsid w:val="007822CC"/>
    <w:rsid w:val="00782CDB"/>
    <w:rsid w:val="00783CE5"/>
    <w:rsid w:val="00784249"/>
    <w:rsid w:val="0078426A"/>
    <w:rsid w:val="007846DF"/>
    <w:rsid w:val="00784C92"/>
    <w:rsid w:val="00784C9A"/>
    <w:rsid w:val="00784E60"/>
    <w:rsid w:val="007851A3"/>
    <w:rsid w:val="007852CF"/>
    <w:rsid w:val="007852E4"/>
    <w:rsid w:val="007857F7"/>
    <w:rsid w:val="00785CAB"/>
    <w:rsid w:val="00785E46"/>
    <w:rsid w:val="00786245"/>
    <w:rsid w:val="00786439"/>
    <w:rsid w:val="00786636"/>
    <w:rsid w:val="007868A5"/>
    <w:rsid w:val="00786C7E"/>
    <w:rsid w:val="00786FDB"/>
    <w:rsid w:val="0078779E"/>
    <w:rsid w:val="00787AB4"/>
    <w:rsid w:val="00787B9E"/>
    <w:rsid w:val="00787C2C"/>
    <w:rsid w:val="007902AC"/>
    <w:rsid w:val="00790339"/>
    <w:rsid w:val="007908B6"/>
    <w:rsid w:val="0079093F"/>
    <w:rsid w:val="00790AFC"/>
    <w:rsid w:val="00790BC7"/>
    <w:rsid w:val="007912E1"/>
    <w:rsid w:val="00791B63"/>
    <w:rsid w:val="00791E98"/>
    <w:rsid w:val="0079229F"/>
    <w:rsid w:val="00792714"/>
    <w:rsid w:val="00792CC0"/>
    <w:rsid w:val="00792EE4"/>
    <w:rsid w:val="00793039"/>
    <w:rsid w:val="0079314D"/>
    <w:rsid w:val="007931BC"/>
    <w:rsid w:val="00793BBB"/>
    <w:rsid w:val="00793D8D"/>
    <w:rsid w:val="00794017"/>
    <w:rsid w:val="00794C75"/>
    <w:rsid w:val="00794D20"/>
    <w:rsid w:val="00794F1F"/>
    <w:rsid w:val="007950F4"/>
    <w:rsid w:val="007951AA"/>
    <w:rsid w:val="0079553B"/>
    <w:rsid w:val="007955C0"/>
    <w:rsid w:val="007956A8"/>
    <w:rsid w:val="007959D2"/>
    <w:rsid w:val="00795A2A"/>
    <w:rsid w:val="00796435"/>
    <w:rsid w:val="007966A1"/>
    <w:rsid w:val="007967D5"/>
    <w:rsid w:val="007968CF"/>
    <w:rsid w:val="00796D6B"/>
    <w:rsid w:val="00796D77"/>
    <w:rsid w:val="00796EC1"/>
    <w:rsid w:val="0079751C"/>
    <w:rsid w:val="007A0117"/>
    <w:rsid w:val="007A049D"/>
    <w:rsid w:val="007A0757"/>
    <w:rsid w:val="007A0DF6"/>
    <w:rsid w:val="007A0E25"/>
    <w:rsid w:val="007A0FA7"/>
    <w:rsid w:val="007A1451"/>
    <w:rsid w:val="007A1C6F"/>
    <w:rsid w:val="007A1D79"/>
    <w:rsid w:val="007A22A9"/>
    <w:rsid w:val="007A26BF"/>
    <w:rsid w:val="007A2A6C"/>
    <w:rsid w:val="007A2C13"/>
    <w:rsid w:val="007A31DC"/>
    <w:rsid w:val="007A32A7"/>
    <w:rsid w:val="007A3326"/>
    <w:rsid w:val="007A35DD"/>
    <w:rsid w:val="007A374E"/>
    <w:rsid w:val="007A3982"/>
    <w:rsid w:val="007A3996"/>
    <w:rsid w:val="007A3E49"/>
    <w:rsid w:val="007A3E79"/>
    <w:rsid w:val="007A3EA3"/>
    <w:rsid w:val="007A40C5"/>
    <w:rsid w:val="007A4124"/>
    <w:rsid w:val="007A47B9"/>
    <w:rsid w:val="007A5156"/>
    <w:rsid w:val="007A54C3"/>
    <w:rsid w:val="007A566B"/>
    <w:rsid w:val="007A5DE5"/>
    <w:rsid w:val="007A61B4"/>
    <w:rsid w:val="007A632C"/>
    <w:rsid w:val="007A6357"/>
    <w:rsid w:val="007A6480"/>
    <w:rsid w:val="007A6C80"/>
    <w:rsid w:val="007A6CDF"/>
    <w:rsid w:val="007A6DE0"/>
    <w:rsid w:val="007A6FD7"/>
    <w:rsid w:val="007A7068"/>
    <w:rsid w:val="007A7118"/>
    <w:rsid w:val="007A78CC"/>
    <w:rsid w:val="007A7F58"/>
    <w:rsid w:val="007B004E"/>
    <w:rsid w:val="007B0676"/>
    <w:rsid w:val="007B0B69"/>
    <w:rsid w:val="007B1177"/>
    <w:rsid w:val="007B1312"/>
    <w:rsid w:val="007B143C"/>
    <w:rsid w:val="007B2193"/>
    <w:rsid w:val="007B2392"/>
    <w:rsid w:val="007B2411"/>
    <w:rsid w:val="007B2B2A"/>
    <w:rsid w:val="007B2DED"/>
    <w:rsid w:val="007B3570"/>
    <w:rsid w:val="007B3CAB"/>
    <w:rsid w:val="007B3D55"/>
    <w:rsid w:val="007B3E74"/>
    <w:rsid w:val="007B3F99"/>
    <w:rsid w:val="007B4341"/>
    <w:rsid w:val="007B469D"/>
    <w:rsid w:val="007B46AF"/>
    <w:rsid w:val="007B482F"/>
    <w:rsid w:val="007B49D4"/>
    <w:rsid w:val="007B4A48"/>
    <w:rsid w:val="007B4A5F"/>
    <w:rsid w:val="007B4BF1"/>
    <w:rsid w:val="007B4C5A"/>
    <w:rsid w:val="007B4DC6"/>
    <w:rsid w:val="007B4E23"/>
    <w:rsid w:val="007B52B1"/>
    <w:rsid w:val="007B54D6"/>
    <w:rsid w:val="007B57A2"/>
    <w:rsid w:val="007B5AD9"/>
    <w:rsid w:val="007B617A"/>
    <w:rsid w:val="007B63F7"/>
    <w:rsid w:val="007B65E1"/>
    <w:rsid w:val="007B6754"/>
    <w:rsid w:val="007B67F6"/>
    <w:rsid w:val="007B6999"/>
    <w:rsid w:val="007B6B8D"/>
    <w:rsid w:val="007B6CC8"/>
    <w:rsid w:val="007B6DB1"/>
    <w:rsid w:val="007B6E73"/>
    <w:rsid w:val="007B6FDA"/>
    <w:rsid w:val="007B7162"/>
    <w:rsid w:val="007B72C3"/>
    <w:rsid w:val="007B751F"/>
    <w:rsid w:val="007B7807"/>
    <w:rsid w:val="007B7C66"/>
    <w:rsid w:val="007B7CE1"/>
    <w:rsid w:val="007B7E36"/>
    <w:rsid w:val="007B7F43"/>
    <w:rsid w:val="007C0168"/>
    <w:rsid w:val="007C018B"/>
    <w:rsid w:val="007C02C8"/>
    <w:rsid w:val="007C02DE"/>
    <w:rsid w:val="007C0D36"/>
    <w:rsid w:val="007C0DB5"/>
    <w:rsid w:val="007C1112"/>
    <w:rsid w:val="007C1347"/>
    <w:rsid w:val="007C1843"/>
    <w:rsid w:val="007C1964"/>
    <w:rsid w:val="007C1A49"/>
    <w:rsid w:val="007C1D93"/>
    <w:rsid w:val="007C1F4C"/>
    <w:rsid w:val="007C225C"/>
    <w:rsid w:val="007C2A24"/>
    <w:rsid w:val="007C2CF6"/>
    <w:rsid w:val="007C2EC0"/>
    <w:rsid w:val="007C30BC"/>
    <w:rsid w:val="007C3A0F"/>
    <w:rsid w:val="007C3B3C"/>
    <w:rsid w:val="007C3D3B"/>
    <w:rsid w:val="007C4098"/>
    <w:rsid w:val="007C40BD"/>
    <w:rsid w:val="007C41B4"/>
    <w:rsid w:val="007C4603"/>
    <w:rsid w:val="007C46E1"/>
    <w:rsid w:val="007C4797"/>
    <w:rsid w:val="007C4F4F"/>
    <w:rsid w:val="007C524A"/>
    <w:rsid w:val="007C539B"/>
    <w:rsid w:val="007C53BF"/>
    <w:rsid w:val="007C55EA"/>
    <w:rsid w:val="007C5667"/>
    <w:rsid w:val="007C5698"/>
    <w:rsid w:val="007C57CF"/>
    <w:rsid w:val="007C5B6E"/>
    <w:rsid w:val="007C5DF0"/>
    <w:rsid w:val="007C6178"/>
    <w:rsid w:val="007C61C4"/>
    <w:rsid w:val="007C64FD"/>
    <w:rsid w:val="007C65B7"/>
    <w:rsid w:val="007C69DA"/>
    <w:rsid w:val="007C6B20"/>
    <w:rsid w:val="007C6C89"/>
    <w:rsid w:val="007C6E08"/>
    <w:rsid w:val="007C6E8D"/>
    <w:rsid w:val="007C7B4C"/>
    <w:rsid w:val="007C7B7F"/>
    <w:rsid w:val="007D01DE"/>
    <w:rsid w:val="007D0620"/>
    <w:rsid w:val="007D07EF"/>
    <w:rsid w:val="007D0924"/>
    <w:rsid w:val="007D0A0B"/>
    <w:rsid w:val="007D0B44"/>
    <w:rsid w:val="007D109A"/>
    <w:rsid w:val="007D1250"/>
    <w:rsid w:val="007D1910"/>
    <w:rsid w:val="007D1E5C"/>
    <w:rsid w:val="007D23A9"/>
    <w:rsid w:val="007D2A3D"/>
    <w:rsid w:val="007D2CE5"/>
    <w:rsid w:val="007D2D63"/>
    <w:rsid w:val="007D3351"/>
    <w:rsid w:val="007D3951"/>
    <w:rsid w:val="007D39A6"/>
    <w:rsid w:val="007D3BCA"/>
    <w:rsid w:val="007D3F1A"/>
    <w:rsid w:val="007D4045"/>
    <w:rsid w:val="007D4181"/>
    <w:rsid w:val="007D4758"/>
    <w:rsid w:val="007D48D5"/>
    <w:rsid w:val="007D49E1"/>
    <w:rsid w:val="007D4A3A"/>
    <w:rsid w:val="007D4A42"/>
    <w:rsid w:val="007D4AB8"/>
    <w:rsid w:val="007D4B52"/>
    <w:rsid w:val="007D4D24"/>
    <w:rsid w:val="007D4E8B"/>
    <w:rsid w:val="007D4EB3"/>
    <w:rsid w:val="007D53BF"/>
    <w:rsid w:val="007D5442"/>
    <w:rsid w:val="007D5781"/>
    <w:rsid w:val="007D5B77"/>
    <w:rsid w:val="007D5D2C"/>
    <w:rsid w:val="007D5EA2"/>
    <w:rsid w:val="007D6194"/>
    <w:rsid w:val="007D6828"/>
    <w:rsid w:val="007D6A54"/>
    <w:rsid w:val="007D6AC2"/>
    <w:rsid w:val="007D717D"/>
    <w:rsid w:val="007D7DA8"/>
    <w:rsid w:val="007E02AF"/>
    <w:rsid w:val="007E08D7"/>
    <w:rsid w:val="007E0A25"/>
    <w:rsid w:val="007E0A46"/>
    <w:rsid w:val="007E0B02"/>
    <w:rsid w:val="007E0C07"/>
    <w:rsid w:val="007E106E"/>
    <w:rsid w:val="007E1090"/>
    <w:rsid w:val="007E1333"/>
    <w:rsid w:val="007E1681"/>
    <w:rsid w:val="007E19EF"/>
    <w:rsid w:val="007E1ADC"/>
    <w:rsid w:val="007E1D6E"/>
    <w:rsid w:val="007E21D8"/>
    <w:rsid w:val="007E22AC"/>
    <w:rsid w:val="007E26B8"/>
    <w:rsid w:val="007E2710"/>
    <w:rsid w:val="007E2A27"/>
    <w:rsid w:val="007E2DD1"/>
    <w:rsid w:val="007E2F44"/>
    <w:rsid w:val="007E3884"/>
    <w:rsid w:val="007E3DDA"/>
    <w:rsid w:val="007E3E97"/>
    <w:rsid w:val="007E4009"/>
    <w:rsid w:val="007E4853"/>
    <w:rsid w:val="007E4C50"/>
    <w:rsid w:val="007E4E01"/>
    <w:rsid w:val="007E5269"/>
    <w:rsid w:val="007E5649"/>
    <w:rsid w:val="007E5818"/>
    <w:rsid w:val="007E5DE1"/>
    <w:rsid w:val="007E67D2"/>
    <w:rsid w:val="007E6872"/>
    <w:rsid w:val="007E6C3A"/>
    <w:rsid w:val="007E6DF5"/>
    <w:rsid w:val="007E6FD8"/>
    <w:rsid w:val="007E70AF"/>
    <w:rsid w:val="007E7133"/>
    <w:rsid w:val="007E7C86"/>
    <w:rsid w:val="007E7CBB"/>
    <w:rsid w:val="007E7DAD"/>
    <w:rsid w:val="007E7FB3"/>
    <w:rsid w:val="007F06DE"/>
    <w:rsid w:val="007F0EBC"/>
    <w:rsid w:val="007F0F4F"/>
    <w:rsid w:val="007F0F58"/>
    <w:rsid w:val="007F122F"/>
    <w:rsid w:val="007F1280"/>
    <w:rsid w:val="007F140E"/>
    <w:rsid w:val="007F1B0C"/>
    <w:rsid w:val="007F1BC9"/>
    <w:rsid w:val="007F1D27"/>
    <w:rsid w:val="007F229E"/>
    <w:rsid w:val="007F234F"/>
    <w:rsid w:val="007F252D"/>
    <w:rsid w:val="007F2638"/>
    <w:rsid w:val="007F2773"/>
    <w:rsid w:val="007F28CA"/>
    <w:rsid w:val="007F2A80"/>
    <w:rsid w:val="007F2CD4"/>
    <w:rsid w:val="007F30E2"/>
    <w:rsid w:val="007F3116"/>
    <w:rsid w:val="007F3B18"/>
    <w:rsid w:val="007F3D18"/>
    <w:rsid w:val="007F400D"/>
    <w:rsid w:val="007F4292"/>
    <w:rsid w:val="007F43B4"/>
    <w:rsid w:val="007F4985"/>
    <w:rsid w:val="007F4B06"/>
    <w:rsid w:val="007F4BD7"/>
    <w:rsid w:val="007F4CC5"/>
    <w:rsid w:val="007F4D27"/>
    <w:rsid w:val="007F4DB4"/>
    <w:rsid w:val="007F4E59"/>
    <w:rsid w:val="007F506B"/>
    <w:rsid w:val="007F51AC"/>
    <w:rsid w:val="007F523B"/>
    <w:rsid w:val="007F5441"/>
    <w:rsid w:val="007F58A8"/>
    <w:rsid w:val="007F5D57"/>
    <w:rsid w:val="007F5DDC"/>
    <w:rsid w:val="007F6019"/>
    <w:rsid w:val="007F6155"/>
    <w:rsid w:val="007F67D0"/>
    <w:rsid w:val="007F687B"/>
    <w:rsid w:val="007F6914"/>
    <w:rsid w:val="007F6CBD"/>
    <w:rsid w:val="007F6D57"/>
    <w:rsid w:val="007F6E1B"/>
    <w:rsid w:val="007F7450"/>
    <w:rsid w:val="007F7909"/>
    <w:rsid w:val="007F7A0B"/>
    <w:rsid w:val="007F7F48"/>
    <w:rsid w:val="00800F61"/>
    <w:rsid w:val="008015BD"/>
    <w:rsid w:val="0080199C"/>
    <w:rsid w:val="008019C5"/>
    <w:rsid w:val="00801D02"/>
    <w:rsid w:val="0080239D"/>
    <w:rsid w:val="0080276E"/>
    <w:rsid w:val="00804045"/>
    <w:rsid w:val="008044EE"/>
    <w:rsid w:val="0080481C"/>
    <w:rsid w:val="00804CF3"/>
    <w:rsid w:val="00804E71"/>
    <w:rsid w:val="00804F92"/>
    <w:rsid w:val="0080543A"/>
    <w:rsid w:val="0080544F"/>
    <w:rsid w:val="00805751"/>
    <w:rsid w:val="00805C85"/>
    <w:rsid w:val="00806198"/>
    <w:rsid w:val="008063EE"/>
    <w:rsid w:val="008068AE"/>
    <w:rsid w:val="00806B04"/>
    <w:rsid w:val="0080713E"/>
    <w:rsid w:val="00807530"/>
    <w:rsid w:val="00807642"/>
    <w:rsid w:val="00807910"/>
    <w:rsid w:val="00807A42"/>
    <w:rsid w:val="008104AC"/>
    <w:rsid w:val="008106EA"/>
    <w:rsid w:val="00810AFC"/>
    <w:rsid w:val="00810CC9"/>
    <w:rsid w:val="00810EE5"/>
    <w:rsid w:val="00811508"/>
    <w:rsid w:val="008115C9"/>
    <w:rsid w:val="00811A8D"/>
    <w:rsid w:val="00811B6B"/>
    <w:rsid w:val="0081216F"/>
    <w:rsid w:val="0081258D"/>
    <w:rsid w:val="008125A9"/>
    <w:rsid w:val="0081271A"/>
    <w:rsid w:val="00812DA9"/>
    <w:rsid w:val="00813299"/>
    <w:rsid w:val="0081353D"/>
    <w:rsid w:val="008136C3"/>
    <w:rsid w:val="0081380F"/>
    <w:rsid w:val="00814A41"/>
    <w:rsid w:val="00814CAE"/>
    <w:rsid w:val="00814D8E"/>
    <w:rsid w:val="00814EAC"/>
    <w:rsid w:val="008151DD"/>
    <w:rsid w:val="00815831"/>
    <w:rsid w:val="00815B2A"/>
    <w:rsid w:val="00815CBC"/>
    <w:rsid w:val="00816335"/>
    <w:rsid w:val="00816350"/>
    <w:rsid w:val="00816442"/>
    <w:rsid w:val="00816A93"/>
    <w:rsid w:val="00816E76"/>
    <w:rsid w:val="008171F3"/>
    <w:rsid w:val="00817588"/>
    <w:rsid w:val="008175FF"/>
    <w:rsid w:val="00817673"/>
    <w:rsid w:val="0081771F"/>
    <w:rsid w:val="00817E49"/>
    <w:rsid w:val="00817EB7"/>
    <w:rsid w:val="00820499"/>
    <w:rsid w:val="008205D3"/>
    <w:rsid w:val="00820C89"/>
    <w:rsid w:val="008210B5"/>
    <w:rsid w:val="00821168"/>
    <w:rsid w:val="008213B2"/>
    <w:rsid w:val="0082158F"/>
    <w:rsid w:val="0082189B"/>
    <w:rsid w:val="00821B78"/>
    <w:rsid w:val="00822058"/>
    <w:rsid w:val="008221CA"/>
    <w:rsid w:val="0082264A"/>
    <w:rsid w:val="00822657"/>
    <w:rsid w:val="00822F10"/>
    <w:rsid w:val="008237FE"/>
    <w:rsid w:val="00823C45"/>
    <w:rsid w:val="00823D5D"/>
    <w:rsid w:val="00824755"/>
    <w:rsid w:val="008248DB"/>
    <w:rsid w:val="008250A8"/>
    <w:rsid w:val="008259DF"/>
    <w:rsid w:val="00825B02"/>
    <w:rsid w:val="00825B13"/>
    <w:rsid w:val="00825D14"/>
    <w:rsid w:val="0082647D"/>
    <w:rsid w:val="008264AD"/>
    <w:rsid w:val="008268B4"/>
    <w:rsid w:val="008269C8"/>
    <w:rsid w:val="00826BDC"/>
    <w:rsid w:val="00827126"/>
    <w:rsid w:val="00827596"/>
    <w:rsid w:val="00827661"/>
    <w:rsid w:val="00827728"/>
    <w:rsid w:val="00830291"/>
    <w:rsid w:val="008307BB"/>
    <w:rsid w:val="008307F5"/>
    <w:rsid w:val="0083088F"/>
    <w:rsid w:val="008309D7"/>
    <w:rsid w:val="00830B20"/>
    <w:rsid w:val="00830B33"/>
    <w:rsid w:val="00830B59"/>
    <w:rsid w:val="00830F90"/>
    <w:rsid w:val="008312B2"/>
    <w:rsid w:val="008315F6"/>
    <w:rsid w:val="0083172E"/>
    <w:rsid w:val="008318C7"/>
    <w:rsid w:val="0083195A"/>
    <w:rsid w:val="0083236B"/>
    <w:rsid w:val="008323A3"/>
    <w:rsid w:val="008325F1"/>
    <w:rsid w:val="00832C95"/>
    <w:rsid w:val="00833553"/>
    <w:rsid w:val="008335DA"/>
    <w:rsid w:val="008339E2"/>
    <w:rsid w:val="00833A9E"/>
    <w:rsid w:val="00833AAD"/>
    <w:rsid w:val="00833CB5"/>
    <w:rsid w:val="00833DB8"/>
    <w:rsid w:val="00833E20"/>
    <w:rsid w:val="00833FCE"/>
    <w:rsid w:val="008345CC"/>
    <w:rsid w:val="00834C35"/>
    <w:rsid w:val="00835133"/>
    <w:rsid w:val="00835138"/>
    <w:rsid w:val="008352F3"/>
    <w:rsid w:val="0083568E"/>
    <w:rsid w:val="00835ADC"/>
    <w:rsid w:val="00835E84"/>
    <w:rsid w:val="008361F8"/>
    <w:rsid w:val="008362C3"/>
    <w:rsid w:val="00836EE1"/>
    <w:rsid w:val="00837717"/>
    <w:rsid w:val="00837CDB"/>
    <w:rsid w:val="00837CF9"/>
    <w:rsid w:val="008406A3"/>
    <w:rsid w:val="008406B7"/>
    <w:rsid w:val="00840729"/>
    <w:rsid w:val="00840835"/>
    <w:rsid w:val="00840987"/>
    <w:rsid w:val="00840A6B"/>
    <w:rsid w:val="00840EDF"/>
    <w:rsid w:val="0084106E"/>
    <w:rsid w:val="008412C8"/>
    <w:rsid w:val="00841328"/>
    <w:rsid w:val="0084142D"/>
    <w:rsid w:val="00841446"/>
    <w:rsid w:val="0084176A"/>
    <w:rsid w:val="00841FAE"/>
    <w:rsid w:val="0084209F"/>
    <w:rsid w:val="00842570"/>
    <w:rsid w:val="0084339E"/>
    <w:rsid w:val="008434FE"/>
    <w:rsid w:val="008436F3"/>
    <w:rsid w:val="00843724"/>
    <w:rsid w:val="00843A07"/>
    <w:rsid w:val="00843AAD"/>
    <w:rsid w:val="00843B14"/>
    <w:rsid w:val="00843D2E"/>
    <w:rsid w:val="00843E8B"/>
    <w:rsid w:val="008440DE"/>
    <w:rsid w:val="0084418F"/>
    <w:rsid w:val="008444C3"/>
    <w:rsid w:val="008444C9"/>
    <w:rsid w:val="008445FC"/>
    <w:rsid w:val="0084488A"/>
    <w:rsid w:val="008449A1"/>
    <w:rsid w:val="00844C3A"/>
    <w:rsid w:val="0084544D"/>
    <w:rsid w:val="00845C9C"/>
    <w:rsid w:val="00846156"/>
    <w:rsid w:val="00846289"/>
    <w:rsid w:val="0084650C"/>
    <w:rsid w:val="00846669"/>
    <w:rsid w:val="008466FD"/>
    <w:rsid w:val="00846914"/>
    <w:rsid w:val="00846C17"/>
    <w:rsid w:val="00846C51"/>
    <w:rsid w:val="0084708C"/>
    <w:rsid w:val="008470A6"/>
    <w:rsid w:val="00847804"/>
    <w:rsid w:val="00847B7D"/>
    <w:rsid w:val="008501EA"/>
    <w:rsid w:val="00850236"/>
    <w:rsid w:val="00850A1F"/>
    <w:rsid w:val="00850D56"/>
    <w:rsid w:val="00850F36"/>
    <w:rsid w:val="00851075"/>
    <w:rsid w:val="0085132E"/>
    <w:rsid w:val="008519D3"/>
    <w:rsid w:val="00851BB8"/>
    <w:rsid w:val="00851DD4"/>
    <w:rsid w:val="00851E13"/>
    <w:rsid w:val="008521C5"/>
    <w:rsid w:val="008522D8"/>
    <w:rsid w:val="008529C8"/>
    <w:rsid w:val="00852A1F"/>
    <w:rsid w:val="00852A30"/>
    <w:rsid w:val="00852A62"/>
    <w:rsid w:val="00852E5C"/>
    <w:rsid w:val="008535A5"/>
    <w:rsid w:val="008535BE"/>
    <w:rsid w:val="00853728"/>
    <w:rsid w:val="00853B6D"/>
    <w:rsid w:val="00853DE1"/>
    <w:rsid w:val="00853E19"/>
    <w:rsid w:val="00853FCE"/>
    <w:rsid w:val="00854316"/>
    <w:rsid w:val="00854348"/>
    <w:rsid w:val="0085434C"/>
    <w:rsid w:val="0085456D"/>
    <w:rsid w:val="00854586"/>
    <w:rsid w:val="00854C98"/>
    <w:rsid w:val="00854CAD"/>
    <w:rsid w:val="00855302"/>
    <w:rsid w:val="00855641"/>
    <w:rsid w:val="00855BB2"/>
    <w:rsid w:val="00855C5A"/>
    <w:rsid w:val="00855EF5"/>
    <w:rsid w:val="00855F49"/>
    <w:rsid w:val="0085605E"/>
    <w:rsid w:val="008562EC"/>
    <w:rsid w:val="008566B0"/>
    <w:rsid w:val="008566FF"/>
    <w:rsid w:val="008567B4"/>
    <w:rsid w:val="00856972"/>
    <w:rsid w:val="00856B3F"/>
    <w:rsid w:val="00856E39"/>
    <w:rsid w:val="00857019"/>
    <w:rsid w:val="00857330"/>
    <w:rsid w:val="008578B6"/>
    <w:rsid w:val="00857F2F"/>
    <w:rsid w:val="00860758"/>
    <w:rsid w:val="0086076B"/>
    <w:rsid w:val="00860A62"/>
    <w:rsid w:val="008610D8"/>
    <w:rsid w:val="008611FE"/>
    <w:rsid w:val="008613B1"/>
    <w:rsid w:val="00861760"/>
    <w:rsid w:val="0086235D"/>
    <w:rsid w:val="00862806"/>
    <w:rsid w:val="00862D62"/>
    <w:rsid w:val="0086301A"/>
    <w:rsid w:val="008632E2"/>
    <w:rsid w:val="00863ACC"/>
    <w:rsid w:val="00863C67"/>
    <w:rsid w:val="00863C90"/>
    <w:rsid w:val="00863D22"/>
    <w:rsid w:val="00863EF3"/>
    <w:rsid w:val="00864238"/>
    <w:rsid w:val="008642BA"/>
    <w:rsid w:val="0086469B"/>
    <w:rsid w:val="008648C5"/>
    <w:rsid w:val="00864D0C"/>
    <w:rsid w:val="00864DE7"/>
    <w:rsid w:val="00864E6A"/>
    <w:rsid w:val="00864EEF"/>
    <w:rsid w:val="00864EFE"/>
    <w:rsid w:val="0086516D"/>
    <w:rsid w:val="00865481"/>
    <w:rsid w:val="00865679"/>
    <w:rsid w:val="00866703"/>
    <w:rsid w:val="008671AE"/>
    <w:rsid w:val="008672A8"/>
    <w:rsid w:val="008677E4"/>
    <w:rsid w:val="00867959"/>
    <w:rsid w:val="00867A4C"/>
    <w:rsid w:val="00867C5A"/>
    <w:rsid w:val="0087040B"/>
    <w:rsid w:val="00870518"/>
    <w:rsid w:val="00872020"/>
    <w:rsid w:val="0087206F"/>
    <w:rsid w:val="00872143"/>
    <w:rsid w:val="008723D4"/>
    <w:rsid w:val="008724EE"/>
    <w:rsid w:val="00872ACD"/>
    <w:rsid w:val="0087330D"/>
    <w:rsid w:val="00873B48"/>
    <w:rsid w:val="00873FFD"/>
    <w:rsid w:val="00874787"/>
    <w:rsid w:val="00874A50"/>
    <w:rsid w:val="00874BD1"/>
    <w:rsid w:val="00874EB3"/>
    <w:rsid w:val="008753A5"/>
    <w:rsid w:val="008753C3"/>
    <w:rsid w:val="008758B8"/>
    <w:rsid w:val="00875ACD"/>
    <w:rsid w:val="00875B1B"/>
    <w:rsid w:val="00875B69"/>
    <w:rsid w:val="00875C4A"/>
    <w:rsid w:val="00875EC5"/>
    <w:rsid w:val="00876263"/>
    <w:rsid w:val="008762FC"/>
    <w:rsid w:val="0087676A"/>
    <w:rsid w:val="00876785"/>
    <w:rsid w:val="00876D83"/>
    <w:rsid w:val="00876DA4"/>
    <w:rsid w:val="00877202"/>
    <w:rsid w:val="00877539"/>
    <w:rsid w:val="0087795F"/>
    <w:rsid w:val="00880130"/>
    <w:rsid w:val="008805C6"/>
    <w:rsid w:val="00880CB5"/>
    <w:rsid w:val="0088114B"/>
    <w:rsid w:val="00881C6D"/>
    <w:rsid w:val="00881E85"/>
    <w:rsid w:val="008826F1"/>
    <w:rsid w:val="008828F0"/>
    <w:rsid w:val="008829AB"/>
    <w:rsid w:val="00882B60"/>
    <w:rsid w:val="00882D55"/>
    <w:rsid w:val="00882E54"/>
    <w:rsid w:val="00882F46"/>
    <w:rsid w:val="00883026"/>
    <w:rsid w:val="00883103"/>
    <w:rsid w:val="00883A3E"/>
    <w:rsid w:val="00883AF3"/>
    <w:rsid w:val="00883C90"/>
    <w:rsid w:val="00884492"/>
    <w:rsid w:val="00884498"/>
    <w:rsid w:val="00884518"/>
    <w:rsid w:val="008845CA"/>
    <w:rsid w:val="00884B20"/>
    <w:rsid w:val="00884E25"/>
    <w:rsid w:val="008852B5"/>
    <w:rsid w:val="00885508"/>
    <w:rsid w:val="00885D30"/>
    <w:rsid w:val="00885EA4"/>
    <w:rsid w:val="00886480"/>
    <w:rsid w:val="00886B23"/>
    <w:rsid w:val="00886E9A"/>
    <w:rsid w:val="0088784A"/>
    <w:rsid w:val="00887A30"/>
    <w:rsid w:val="00890162"/>
    <w:rsid w:val="008901D7"/>
    <w:rsid w:val="008901DA"/>
    <w:rsid w:val="00890696"/>
    <w:rsid w:val="008908D5"/>
    <w:rsid w:val="00890A0C"/>
    <w:rsid w:val="00890A79"/>
    <w:rsid w:val="00890BEB"/>
    <w:rsid w:val="0089196E"/>
    <w:rsid w:val="008919B2"/>
    <w:rsid w:val="00891A9B"/>
    <w:rsid w:val="00891BB8"/>
    <w:rsid w:val="00891F29"/>
    <w:rsid w:val="008920D9"/>
    <w:rsid w:val="008921A6"/>
    <w:rsid w:val="008922AF"/>
    <w:rsid w:val="0089246B"/>
    <w:rsid w:val="0089251F"/>
    <w:rsid w:val="0089256A"/>
    <w:rsid w:val="00892830"/>
    <w:rsid w:val="00892A2D"/>
    <w:rsid w:val="0089312F"/>
    <w:rsid w:val="00893492"/>
    <w:rsid w:val="008938D8"/>
    <w:rsid w:val="00893938"/>
    <w:rsid w:val="00893B21"/>
    <w:rsid w:val="00893E9C"/>
    <w:rsid w:val="00893F07"/>
    <w:rsid w:val="00894011"/>
    <w:rsid w:val="0089404D"/>
    <w:rsid w:val="008955DB"/>
    <w:rsid w:val="00896173"/>
    <w:rsid w:val="008964C7"/>
    <w:rsid w:val="00896886"/>
    <w:rsid w:val="00896DBC"/>
    <w:rsid w:val="00896EB9"/>
    <w:rsid w:val="00896EC4"/>
    <w:rsid w:val="00896EEA"/>
    <w:rsid w:val="00896FA8"/>
    <w:rsid w:val="008970A9"/>
    <w:rsid w:val="008970BB"/>
    <w:rsid w:val="0089734F"/>
    <w:rsid w:val="00897C05"/>
    <w:rsid w:val="00897D06"/>
    <w:rsid w:val="00897D5A"/>
    <w:rsid w:val="00897F4B"/>
    <w:rsid w:val="00897FB2"/>
    <w:rsid w:val="008A0067"/>
    <w:rsid w:val="008A04F2"/>
    <w:rsid w:val="008A0524"/>
    <w:rsid w:val="008A0820"/>
    <w:rsid w:val="008A08C0"/>
    <w:rsid w:val="008A0ACA"/>
    <w:rsid w:val="008A0DFD"/>
    <w:rsid w:val="008A1345"/>
    <w:rsid w:val="008A1482"/>
    <w:rsid w:val="008A14B8"/>
    <w:rsid w:val="008A1568"/>
    <w:rsid w:val="008A15B6"/>
    <w:rsid w:val="008A26DE"/>
    <w:rsid w:val="008A2780"/>
    <w:rsid w:val="008A2BBF"/>
    <w:rsid w:val="008A301C"/>
    <w:rsid w:val="008A3EF0"/>
    <w:rsid w:val="008A4292"/>
    <w:rsid w:val="008A42D4"/>
    <w:rsid w:val="008A42E9"/>
    <w:rsid w:val="008A457A"/>
    <w:rsid w:val="008A49B9"/>
    <w:rsid w:val="008A4A8C"/>
    <w:rsid w:val="008A4AF8"/>
    <w:rsid w:val="008A4F42"/>
    <w:rsid w:val="008A534C"/>
    <w:rsid w:val="008A5457"/>
    <w:rsid w:val="008A5663"/>
    <w:rsid w:val="008A57FE"/>
    <w:rsid w:val="008A5A5F"/>
    <w:rsid w:val="008A6612"/>
    <w:rsid w:val="008A6AE9"/>
    <w:rsid w:val="008A6C42"/>
    <w:rsid w:val="008A6EE4"/>
    <w:rsid w:val="008A72F6"/>
    <w:rsid w:val="008A759F"/>
    <w:rsid w:val="008A7C49"/>
    <w:rsid w:val="008A7F35"/>
    <w:rsid w:val="008B0303"/>
    <w:rsid w:val="008B1057"/>
    <w:rsid w:val="008B11DF"/>
    <w:rsid w:val="008B145A"/>
    <w:rsid w:val="008B16E7"/>
    <w:rsid w:val="008B19EA"/>
    <w:rsid w:val="008B1CF5"/>
    <w:rsid w:val="008B1D8C"/>
    <w:rsid w:val="008B229D"/>
    <w:rsid w:val="008B24C4"/>
    <w:rsid w:val="008B28C7"/>
    <w:rsid w:val="008B2AF2"/>
    <w:rsid w:val="008B2B90"/>
    <w:rsid w:val="008B2EB2"/>
    <w:rsid w:val="008B35F2"/>
    <w:rsid w:val="008B3808"/>
    <w:rsid w:val="008B38F0"/>
    <w:rsid w:val="008B434F"/>
    <w:rsid w:val="008B44BC"/>
    <w:rsid w:val="008B4745"/>
    <w:rsid w:val="008B47A2"/>
    <w:rsid w:val="008B483C"/>
    <w:rsid w:val="008B4AC4"/>
    <w:rsid w:val="008B505C"/>
    <w:rsid w:val="008B52F8"/>
    <w:rsid w:val="008B557C"/>
    <w:rsid w:val="008B5A10"/>
    <w:rsid w:val="008B5B4E"/>
    <w:rsid w:val="008B5DF0"/>
    <w:rsid w:val="008B5F67"/>
    <w:rsid w:val="008B60B8"/>
    <w:rsid w:val="008B6133"/>
    <w:rsid w:val="008B6420"/>
    <w:rsid w:val="008B64F2"/>
    <w:rsid w:val="008B68C8"/>
    <w:rsid w:val="008B6EFC"/>
    <w:rsid w:val="008B7146"/>
    <w:rsid w:val="008B7172"/>
    <w:rsid w:val="008B7220"/>
    <w:rsid w:val="008B7600"/>
    <w:rsid w:val="008B7892"/>
    <w:rsid w:val="008B7A75"/>
    <w:rsid w:val="008B7AB3"/>
    <w:rsid w:val="008B7C03"/>
    <w:rsid w:val="008B7CB8"/>
    <w:rsid w:val="008B7DFA"/>
    <w:rsid w:val="008C0565"/>
    <w:rsid w:val="008C0D8F"/>
    <w:rsid w:val="008C0F0B"/>
    <w:rsid w:val="008C126B"/>
    <w:rsid w:val="008C1434"/>
    <w:rsid w:val="008C17ED"/>
    <w:rsid w:val="008C188A"/>
    <w:rsid w:val="008C1D0E"/>
    <w:rsid w:val="008C2419"/>
    <w:rsid w:val="008C293B"/>
    <w:rsid w:val="008C2B37"/>
    <w:rsid w:val="008C2BEB"/>
    <w:rsid w:val="008C2FF2"/>
    <w:rsid w:val="008C3120"/>
    <w:rsid w:val="008C31C8"/>
    <w:rsid w:val="008C3D25"/>
    <w:rsid w:val="008C42E9"/>
    <w:rsid w:val="008C4426"/>
    <w:rsid w:val="008C4858"/>
    <w:rsid w:val="008C4E3A"/>
    <w:rsid w:val="008C501A"/>
    <w:rsid w:val="008C5150"/>
    <w:rsid w:val="008C5491"/>
    <w:rsid w:val="008C552F"/>
    <w:rsid w:val="008C5896"/>
    <w:rsid w:val="008C5BE1"/>
    <w:rsid w:val="008C6351"/>
    <w:rsid w:val="008C644F"/>
    <w:rsid w:val="008C64EA"/>
    <w:rsid w:val="008C68F0"/>
    <w:rsid w:val="008C6DBD"/>
    <w:rsid w:val="008C6F9C"/>
    <w:rsid w:val="008C736D"/>
    <w:rsid w:val="008C752F"/>
    <w:rsid w:val="008C7ABA"/>
    <w:rsid w:val="008C7CE3"/>
    <w:rsid w:val="008D011B"/>
    <w:rsid w:val="008D0852"/>
    <w:rsid w:val="008D085E"/>
    <w:rsid w:val="008D0BB6"/>
    <w:rsid w:val="008D0BCB"/>
    <w:rsid w:val="008D0D3F"/>
    <w:rsid w:val="008D0D9B"/>
    <w:rsid w:val="008D0F90"/>
    <w:rsid w:val="008D1669"/>
    <w:rsid w:val="008D196A"/>
    <w:rsid w:val="008D19B9"/>
    <w:rsid w:val="008D1AC3"/>
    <w:rsid w:val="008D1D36"/>
    <w:rsid w:val="008D1E62"/>
    <w:rsid w:val="008D1EE6"/>
    <w:rsid w:val="008D21E6"/>
    <w:rsid w:val="008D237A"/>
    <w:rsid w:val="008D23B0"/>
    <w:rsid w:val="008D24BC"/>
    <w:rsid w:val="008D2597"/>
    <w:rsid w:val="008D26D4"/>
    <w:rsid w:val="008D295E"/>
    <w:rsid w:val="008D2A89"/>
    <w:rsid w:val="008D2D80"/>
    <w:rsid w:val="008D3072"/>
    <w:rsid w:val="008D3284"/>
    <w:rsid w:val="008D374C"/>
    <w:rsid w:val="008D3B85"/>
    <w:rsid w:val="008D4650"/>
    <w:rsid w:val="008D4CB5"/>
    <w:rsid w:val="008D4DBF"/>
    <w:rsid w:val="008D58F9"/>
    <w:rsid w:val="008D593A"/>
    <w:rsid w:val="008D5C30"/>
    <w:rsid w:val="008D5F9A"/>
    <w:rsid w:val="008D62B3"/>
    <w:rsid w:val="008D6354"/>
    <w:rsid w:val="008D6402"/>
    <w:rsid w:val="008D70DB"/>
    <w:rsid w:val="008D7348"/>
    <w:rsid w:val="008D737F"/>
    <w:rsid w:val="008D77A6"/>
    <w:rsid w:val="008D7EA6"/>
    <w:rsid w:val="008D7F2F"/>
    <w:rsid w:val="008D7FCD"/>
    <w:rsid w:val="008D7FDD"/>
    <w:rsid w:val="008E0433"/>
    <w:rsid w:val="008E04AA"/>
    <w:rsid w:val="008E0E53"/>
    <w:rsid w:val="008E11C5"/>
    <w:rsid w:val="008E197B"/>
    <w:rsid w:val="008E1CE2"/>
    <w:rsid w:val="008E1F78"/>
    <w:rsid w:val="008E22B0"/>
    <w:rsid w:val="008E241B"/>
    <w:rsid w:val="008E2E18"/>
    <w:rsid w:val="008E3384"/>
    <w:rsid w:val="008E38DD"/>
    <w:rsid w:val="008E39A9"/>
    <w:rsid w:val="008E3BF5"/>
    <w:rsid w:val="008E3D12"/>
    <w:rsid w:val="008E3DC7"/>
    <w:rsid w:val="008E41B4"/>
    <w:rsid w:val="008E41F3"/>
    <w:rsid w:val="008E441A"/>
    <w:rsid w:val="008E4465"/>
    <w:rsid w:val="008E44A0"/>
    <w:rsid w:val="008E4AB3"/>
    <w:rsid w:val="008E4C0C"/>
    <w:rsid w:val="008E4DFE"/>
    <w:rsid w:val="008E5379"/>
    <w:rsid w:val="008E5408"/>
    <w:rsid w:val="008E57E1"/>
    <w:rsid w:val="008E5D88"/>
    <w:rsid w:val="008E610E"/>
    <w:rsid w:val="008E6461"/>
    <w:rsid w:val="008E659C"/>
    <w:rsid w:val="008E68FC"/>
    <w:rsid w:val="008E6FB1"/>
    <w:rsid w:val="008E76B3"/>
    <w:rsid w:val="008E79B0"/>
    <w:rsid w:val="008E7A96"/>
    <w:rsid w:val="008E7B4D"/>
    <w:rsid w:val="008E7C07"/>
    <w:rsid w:val="008E7F47"/>
    <w:rsid w:val="008F0055"/>
    <w:rsid w:val="008F0438"/>
    <w:rsid w:val="008F0A57"/>
    <w:rsid w:val="008F0E8F"/>
    <w:rsid w:val="008F0F94"/>
    <w:rsid w:val="008F14C4"/>
    <w:rsid w:val="008F183A"/>
    <w:rsid w:val="008F1C40"/>
    <w:rsid w:val="008F1F69"/>
    <w:rsid w:val="008F2574"/>
    <w:rsid w:val="008F2604"/>
    <w:rsid w:val="008F28E2"/>
    <w:rsid w:val="008F2CD2"/>
    <w:rsid w:val="008F323A"/>
    <w:rsid w:val="008F32A0"/>
    <w:rsid w:val="008F344C"/>
    <w:rsid w:val="008F34D8"/>
    <w:rsid w:val="008F3C92"/>
    <w:rsid w:val="008F3EAB"/>
    <w:rsid w:val="008F46B8"/>
    <w:rsid w:val="008F4D32"/>
    <w:rsid w:val="008F4E0B"/>
    <w:rsid w:val="008F50A4"/>
    <w:rsid w:val="008F530D"/>
    <w:rsid w:val="008F540A"/>
    <w:rsid w:val="008F5771"/>
    <w:rsid w:val="008F61E2"/>
    <w:rsid w:val="008F63CD"/>
    <w:rsid w:val="008F64B9"/>
    <w:rsid w:val="008F66A8"/>
    <w:rsid w:val="008F6713"/>
    <w:rsid w:val="008F6D9A"/>
    <w:rsid w:val="008F70BD"/>
    <w:rsid w:val="008F70F9"/>
    <w:rsid w:val="008F7678"/>
    <w:rsid w:val="008F7734"/>
    <w:rsid w:val="008F7845"/>
    <w:rsid w:val="008F7F5B"/>
    <w:rsid w:val="008FAF28"/>
    <w:rsid w:val="00900055"/>
    <w:rsid w:val="00900458"/>
    <w:rsid w:val="009004A1"/>
    <w:rsid w:val="009004FC"/>
    <w:rsid w:val="0090063D"/>
    <w:rsid w:val="00900902"/>
    <w:rsid w:val="00901409"/>
    <w:rsid w:val="0090140F"/>
    <w:rsid w:val="00901C5F"/>
    <w:rsid w:val="009024A3"/>
    <w:rsid w:val="0090258B"/>
    <w:rsid w:val="009026A3"/>
    <w:rsid w:val="009026A4"/>
    <w:rsid w:val="009029BE"/>
    <w:rsid w:val="00902C7A"/>
    <w:rsid w:val="00902D49"/>
    <w:rsid w:val="009030FC"/>
    <w:rsid w:val="009031BB"/>
    <w:rsid w:val="00903667"/>
    <w:rsid w:val="00903C90"/>
    <w:rsid w:val="00903D61"/>
    <w:rsid w:val="00904120"/>
    <w:rsid w:val="009048C1"/>
    <w:rsid w:val="00904BA8"/>
    <w:rsid w:val="00904C9F"/>
    <w:rsid w:val="00904E1F"/>
    <w:rsid w:val="00904E3F"/>
    <w:rsid w:val="00905123"/>
    <w:rsid w:val="009055DB"/>
    <w:rsid w:val="009057CC"/>
    <w:rsid w:val="00905B03"/>
    <w:rsid w:val="00905CBB"/>
    <w:rsid w:val="00905EFA"/>
    <w:rsid w:val="0090614A"/>
    <w:rsid w:val="00906316"/>
    <w:rsid w:val="0090699A"/>
    <w:rsid w:val="009069E7"/>
    <w:rsid w:val="00906CCD"/>
    <w:rsid w:val="00906DD4"/>
    <w:rsid w:val="0090704B"/>
    <w:rsid w:val="009072A2"/>
    <w:rsid w:val="009073E2"/>
    <w:rsid w:val="009078C8"/>
    <w:rsid w:val="00907C0B"/>
    <w:rsid w:val="00907F57"/>
    <w:rsid w:val="0091018F"/>
    <w:rsid w:val="0091073C"/>
    <w:rsid w:val="0091076A"/>
    <w:rsid w:val="0091081A"/>
    <w:rsid w:val="009108B4"/>
    <w:rsid w:val="0091095B"/>
    <w:rsid w:val="00910B84"/>
    <w:rsid w:val="00910C52"/>
    <w:rsid w:val="00910E0A"/>
    <w:rsid w:val="00910F9A"/>
    <w:rsid w:val="00911102"/>
    <w:rsid w:val="0091116F"/>
    <w:rsid w:val="00911584"/>
    <w:rsid w:val="00911741"/>
    <w:rsid w:val="009117CE"/>
    <w:rsid w:val="009118AA"/>
    <w:rsid w:val="00911E8C"/>
    <w:rsid w:val="00912014"/>
    <w:rsid w:val="009120DC"/>
    <w:rsid w:val="0091225C"/>
    <w:rsid w:val="009123D6"/>
    <w:rsid w:val="009123D7"/>
    <w:rsid w:val="009125D0"/>
    <w:rsid w:val="00913252"/>
    <w:rsid w:val="009135C4"/>
    <w:rsid w:val="00913BC6"/>
    <w:rsid w:val="00913DD4"/>
    <w:rsid w:val="00913F23"/>
    <w:rsid w:val="00913FA5"/>
    <w:rsid w:val="00913FAF"/>
    <w:rsid w:val="00914301"/>
    <w:rsid w:val="00914470"/>
    <w:rsid w:val="009145D8"/>
    <w:rsid w:val="0091474B"/>
    <w:rsid w:val="00914900"/>
    <w:rsid w:val="00914A4B"/>
    <w:rsid w:val="00914C00"/>
    <w:rsid w:val="00914D91"/>
    <w:rsid w:val="00914F37"/>
    <w:rsid w:val="00914F9C"/>
    <w:rsid w:val="009152BE"/>
    <w:rsid w:val="00915649"/>
    <w:rsid w:val="009157E1"/>
    <w:rsid w:val="00915AD1"/>
    <w:rsid w:val="00915D25"/>
    <w:rsid w:val="00915E30"/>
    <w:rsid w:val="009168E1"/>
    <w:rsid w:val="00916C9A"/>
    <w:rsid w:val="00916D53"/>
    <w:rsid w:val="00917006"/>
    <w:rsid w:val="0091757B"/>
    <w:rsid w:val="00917B09"/>
    <w:rsid w:val="00917C27"/>
    <w:rsid w:val="00917D82"/>
    <w:rsid w:val="00920116"/>
    <w:rsid w:val="0092024A"/>
    <w:rsid w:val="00920875"/>
    <w:rsid w:val="00920E48"/>
    <w:rsid w:val="00921BF8"/>
    <w:rsid w:val="00921CDF"/>
    <w:rsid w:val="0092245B"/>
    <w:rsid w:val="009228CC"/>
    <w:rsid w:val="009232CE"/>
    <w:rsid w:val="0092336F"/>
    <w:rsid w:val="00923BAB"/>
    <w:rsid w:val="00923E3A"/>
    <w:rsid w:val="0092412F"/>
    <w:rsid w:val="009241FB"/>
    <w:rsid w:val="00924207"/>
    <w:rsid w:val="0092452B"/>
    <w:rsid w:val="00924F14"/>
    <w:rsid w:val="00925145"/>
    <w:rsid w:val="009252B5"/>
    <w:rsid w:val="00925552"/>
    <w:rsid w:val="0092596D"/>
    <w:rsid w:val="00925B6E"/>
    <w:rsid w:val="00926148"/>
    <w:rsid w:val="00926577"/>
    <w:rsid w:val="0092668C"/>
    <w:rsid w:val="009267D2"/>
    <w:rsid w:val="00926E7F"/>
    <w:rsid w:val="00926EDE"/>
    <w:rsid w:val="009270D4"/>
    <w:rsid w:val="009271E3"/>
    <w:rsid w:val="00930156"/>
    <w:rsid w:val="00930570"/>
    <w:rsid w:val="0093077A"/>
    <w:rsid w:val="0093081E"/>
    <w:rsid w:val="00930ADE"/>
    <w:rsid w:val="00930AF1"/>
    <w:rsid w:val="00930C3C"/>
    <w:rsid w:val="009311D9"/>
    <w:rsid w:val="0093182D"/>
    <w:rsid w:val="0093183C"/>
    <w:rsid w:val="00931D16"/>
    <w:rsid w:val="0093220A"/>
    <w:rsid w:val="00932413"/>
    <w:rsid w:val="009324DD"/>
    <w:rsid w:val="009325DD"/>
    <w:rsid w:val="009325F8"/>
    <w:rsid w:val="00932B6F"/>
    <w:rsid w:val="00932EFA"/>
    <w:rsid w:val="009331F9"/>
    <w:rsid w:val="0093324D"/>
    <w:rsid w:val="009336F3"/>
    <w:rsid w:val="00933B08"/>
    <w:rsid w:val="00933EEE"/>
    <w:rsid w:val="009341CC"/>
    <w:rsid w:val="009342B4"/>
    <w:rsid w:val="00934688"/>
    <w:rsid w:val="009347BB"/>
    <w:rsid w:val="00934814"/>
    <w:rsid w:val="00934CEF"/>
    <w:rsid w:val="00934EA3"/>
    <w:rsid w:val="00935590"/>
    <w:rsid w:val="009359A2"/>
    <w:rsid w:val="0093624C"/>
    <w:rsid w:val="0093640C"/>
    <w:rsid w:val="00936654"/>
    <w:rsid w:val="009367A5"/>
    <w:rsid w:val="00936DD6"/>
    <w:rsid w:val="00936EBC"/>
    <w:rsid w:val="00937188"/>
    <w:rsid w:val="009374D4"/>
    <w:rsid w:val="0093772B"/>
    <w:rsid w:val="00937878"/>
    <w:rsid w:val="00940181"/>
    <w:rsid w:val="00940427"/>
    <w:rsid w:val="00940501"/>
    <w:rsid w:val="0094070C"/>
    <w:rsid w:val="00940AA0"/>
    <w:rsid w:val="00940AC4"/>
    <w:rsid w:val="00940D2B"/>
    <w:rsid w:val="009414A3"/>
    <w:rsid w:val="009414DD"/>
    <w:rsid w:val="00941976"/>
    <w:rsid w:val="00941A47"/>
    <w:rsid w:val="00942199"/>
    <w:rsid w:val="009423F5"/>
    <w:rsid w:val="00942863"/>
    <w:rsid w:val="00942A98"/>
    <w:rsid w:val="00942EA3"/>
    <w:rsid w:val="0094330A"/>
    <w:rsid w:val="00943386"/>
    <w:rsid w:val="009435B6"/>
    <w:rsid w:val="00943701"/>
    <w:rsid w:val="00943D51"/>
    <w:rsid w:val="009440B5"/>
    <w:rsid w:val="00944116"/>
    <w:rsid w:val="009441A7"/>
    <w:rsid w:val="00944401"/>
    <w:rsid w:val="009444DD"/>
    <w:rsid w:val="009444E5"/>
    <w:rsid w:val="0094460A"/>
    <w:rsid w:val="00944D7E"/>
    <w:rsid w:val="00944FB1"/>
    <w:rsid w:val="0094501D"/>
    <w:rsid w:val="009452DC"/>
    <w:rsid w:val="009452FB"/>
    <w:rsid w:val="009454C6"/>
    <w:rsid w:val="0094578B"/>
    <w:rsid w:val="00945CD0"/>
    <w:rsid w:val="009460B5"/>
    <w:rsid w:val="00946152"/>
    <w:rsid w:val="00946470"/>
    <w:rsid w:val="0094647B"/>
    <w:rsid w:val="009469A0"/>
    <w:rsid w:val="00946C52"/>
    <w:rsid w:val="00946DAD"/>
    <w:rsid w:val="00947100"/>
    <w:rsid w:val="00947230"/>
    <w:rsid w:val="00947759"/>
    <w:rsid w:val="00947DFC"/>
    <w:rsid w:val="00947F0B"/>
    <w:rsid w:val="00947FE0"/>
    <w:rsid w:val="00950247"/>
    <w:rsid w:val="00950339"/>
    <w:rsid w:val="009503C9"/>
    <w:rsid w:val="00950729"/>
    <w:rsid w:val="00950BBB"/>
    <w:rsid w:val="00950EAF"/>
    <w:rsid w:val="0095160B"/>
    <w:rsid w:val="00951778"/>
    <w:rsid w:val="009519A8"/>
    <w:rsid w:val="00951A9D"/>
    <w:rsid w:val="00951C4D"/>
    <w:rsid w:val="00952095"/>
    <w:rsid w:val="00952297"/>
    <w:rsid w:val="0095230A"/>
    <w:rsid w:val="009529B6"/>
    <w:rsid w:val="00952A7F"/>
    <w:rsid w:val="00952D01"/>
    <w:rsid w:val="00953078"/>
    <w:rsid w:val="009530F1"/>
    <w:rsid w:val="00953123"/>
    <w:rsid w:val="00953328"/>
    <w:rsid w:val="00953381"/>
    <w:rsid w:val="009533E3"/>
    <w:rsid w:val="0095350A"/>
    <w:rsid w:val="00953675"/>
    <w:rsid w:val="00953864"/>
    <w:rsid w:val="00953A7B"/>
    <w:rsid w:val="00953A94"/>
    <w:rsid w:val="00953ABB"/>
    <w:rsid w:val="00953D4F"/>
    <w:rsid w:val="00954116"/>
    <w:rsid w:val="00954782"/>
    <w:rsid w:val="00954A77"/>
    <w:rsid w:val="00954D15"/>
    <w:rsid w:val="00954EA4"/>
    <w:rsid w:val="00955597"/>
    <w:rsid w:val="009558A8"/>
    <w:rsid w:val="009558BC"/>
    <w:rsid w:val="00955B68"/>
    <w:rsid w:val="00956080"/>
    <w:rsid w:val="009561C6"/>
    <w:rsid w:val="009562AA"/>
    <w:rsid w:val="0095636F"/>
    <w:rsid w:val="0095641B"/>
    <w:rsid w:val="00957193"/>
    <w:rsid w:val="009577C6"/>
    <w:rsid w:val="0096056F"/>
    <w:rsid w:val="009607EF"/>
    <w:rsid w:val="00960BD0"/>
    <w:rsid w:val="00960BD3"/>
    <w:rsid w:val="00960E43"/>
    <w:rsid w:val="00961202"/>
    <w:rsid w:val="00961236"/>
    <w:rsid w:val="009612FA"/>
    <w:rsid w:val="00961315"/>
    <w:rsid w:val="0096157C"/>
    <w:rsid w:val="0096169E"/>
    <w:rsid w:val="00961EA4"/>
    <w:rsid w:val="00961FDB"/>
    <w:rsid w:val="00962373"/>
    <w:rsid w:val="009627A6"/>
    <w:rsid w:val="00962E01"/>
    <w:rsid w:val="00962FB3"/>
    <w:rsid w:val="0096336E"/>
    <w:rsid w:val="00963C93"/>
    <w:rsid w:val="00963DC6"/>
    <w:rsid w:val="00963F0F"/>
    <w:rsid w:val="00964034"/>
    <w:rsid w:val="009646D8"/>
    <w:rsid w:val="00964D20"/>
    <w:rsid w:val="0096520D"/>
    <w:rsid w:val="0096553C"/>
    <w:rsid w:val="00965908"/>
    <w:rsid w:val="00965910"/>
    <w:rsid w:val="00966156"/>
    <w:rsid w:val="00966451"/>
    <w:rsid w:val="009667B8"/>
    <w:rsid w:val="00966841"/>
    <w:rsid w:val="00966B0F"/>
    <w:rsid w:val="00966B24"/>
    <w:rsid w:val="00966D2E"/>
    <w:rsid w:val="0096702A"/>
    <w:rsid w:val="0096724C"/>
    <w:rsid w:val="0096745D"/>
    <w:rsid w:val="00967581"/>
    <w:rsid w:val="0096767B"/>
    <w:rsid w:val="0096787A"/>
    <w:rsid w:val="0096797C"/>
    <w:rsid w:val="00967B96"/>
    <w:rsid w:val="00967CF5"/>
    <w:rsid w:val="00967EE1"/>
    <w:rsid w:val="00970477"/>
    <w:rsid w:val="00970699"/>
    <w:rsid w:val="009706E9"/>
    <w:rsid w:val="0097109A"/>
    <w:rsid w:val="00971113"/>
    <w:rsid w:val="009718C3"/>
    <w:rsid w:val="00971993"/>
    <w:rsid w:val="0097230B"/>
    <w:rsid w:val="009724B5"/>
    <w:rsid w:val="0097269F"/>
    <w:rsid w:val="00972920"/>
    <w:rsid w:val="00972929"/>
    <w:rsid w:val="00972A32"/>
    <w:rsid w:val="0097330E"/>
    <w:rsid w:val="0097346D"/>
    <w:rsid w:val="0097347F"/>
    <w:rsid w:val="009738D4"/>
    <w:rsid w:val="00973CE9"/>
    <w:rsid w:val="00973F9E"/>
    <w:rsid w:val="0097401E"/>
    <w:rsid w:val="009741B3"/>
    <w:rsid w:val="00974212"/>
    <w:rsid w:val="009743CB"/>
    <w:rsid w:val="009743E1"/>
    <w:rsid w:val="00974403"/>
    <w:rsid w:val="00974640"/>
    <w:rsid w:val="00974B9C"/>
    <w:rsid w:val="0097565F"/>
    <w:rsid w:val="009757FD"/>
    <w:rsid w:val="009758CE"/>
    <w:rsid w:val="00975B78"/>
    <w:rsid w:val="009764BE"/>
    <w:rsid w:val="00976784"/>
    <w:rsid w:val="00976928"/>
    <w:rsid w:val="00976934"/>
    <w:rsid w:val="00976D9C"/>
    <w:rsid w:val="00976F7B"/>
    <w:rsid w:val="0097702F"/>
    <w:rsid w:val="0097705F"/>
    <w:rsid w:val="009775CE"/>
    <w:rsid w:val="009778F4"/>
    <w:rsid w:val="00977C9C"/>
    <w:rsid w:val="00980812"/>
    <w:rsid w:val="00980BD0"/>
    <w:rsid w:val="009810EA"/>
    <w:rsid w:val="00981972"/>
    <w:rsid w:val="00981B34"/>
    <w:rsid w:val="00982334"/>
    <w:rsid w:val="009827BD"/>
    <w:rsid w:val="009828EB"/>
    <w:rsid w:val="009828F9"/>
    <w:rsid w:val="00983183"/>
    <w:rsid w:val="009832EE"/>
    <w:rsid w:val="0098347E"/>
    <w:rsid w:val="009839BD"/>
    <w:rsid w:val="00983A03"/>
    <w:rsid w:val="00983BE4"/>
    <w:rsid w:val="009841DB"/>
    <w:rsid w:val="009841EB"/>
    <w:rsid w:val="00984402"/>
    <w:rsid w:val="0098460A"/>
    <w:rsid w:val="00984A3A"/>
    <w:rsid w:val="00984B92"/>
    <w:rsid w:val="009852A0"/>
    <w:rsid w:val="0098585D"/>
    <w:rsid w:val="00985C28"/>
    <w:rsid w:val="00985F33"/>
    <w:rsid w:val="009862C2"/>
    <w:rsid w:val="00986398"/>
    <w:rsid w:val="00986765"/>
    <w:rsid w:val="0098676B"/>
    <w:rsid w:val="009867FC"/>
    <w:rsid w:val="009869F2"/>
    <w:rsid w:val="00986E03"/>
    <w:rsid w:val="00986EC6"/>
    <w:rsid w:val="009871BF"/>
    <w:rsid w:val="0098740D"/>
    <w:rsid w:val="00987489"/>
    <w:rsid w:val="00987EC1"/>
    <w:rsid w:val="00987F1F"/>
    <w:rsid w:val="00990052"/>
    <w:rsid w:val="00990177"/>
    <w:rsid w:val="009910E4"/>
    <w:rsid w:val="009911EE"/>
    <w:rsid w:val="0099120A"/>
    <w:rsid w:val="0099151D"/>
    <w:rsid w:val="00991682"/>
    <w:rsid w:val="0099189B"/>
    <w:rsid w:val="00991BDA"/>
    <w:rsid w:val="0099200C"/>
    <w:rsid w:val="00992808"/>
    <w:rsid w:val="0099280D"/>
    <w:rsid w:val="009928F6"/>
    <w:rsid w:val="00992CAA"/>
    <w:rsid w:val="00992E02"/>
    <w:rsid w:val="009932F2"/>
    <w:rsid w:val="00993597"/>
    <w:rsid w:val="00993B57"/>
    <w:rsid w:val="00993C9C"/>
    <w:rsid w:val="00993D5F"/>
    <w:rsid w:val="009941FB"/>
    <w:rsid w:val="00994574"/>
    <w:rsid w:val="0099475C"/>
    <w:rsid w:val="00994DAE"/>
    <w:rsid w:val="00994F0E"/>
    <w:rsid w:val="009951D4"/>
    <w:rsid w:val="009955E8"/>
    <w:rsid w:val="00995822"/>
    <w:rsid w:val="00995DDC"/>
    <w:rsid w:val="009960FC"/>
    <w:rsid w:val="00996409"/>
    <w:rsid w:val="009966B0"/>
    <w:rsid w:val="00996762"/>
    <w:rsid w:val="00996894"/>
    <w:rsid w:val="00996A06"/>
    <w:rsid w:val="00996D0C"/>
    <w:rsid w:val="00996EE8"/>
    <w:rsid w:val="00997041"/>
    <w:rsid w:val="009975B0"/>
    <w:rsid w:val="0099774C"/>
    <w:rsid w:val="00997F4A"/>
    <w:rsid w:val="009A0248"/>
    <w:rsid w:val="009A0A93"/>
    <w:rsid w:val="009A0BF8"/>
    <w:rsid w:val="009A0C1A"/>
    <w:rsid w:val="009A0DDD"/>
    <w:rsid w:val="009A1035"/>
    <w:rsid w:val="009A1196"/>
    <w:rsid w:val="009A11A2"/>
    <w:rsid w:val="009A1346"/>
    <w:rsid w:val="009A134F"/>
    <w:rsid w:val="009A135E"/>
    <w:rsid w:val="009A1985"/>
    <w:rsid w:val="009A1A19"/>
    <w:rsid w:val="009A1C9F"/>
    <w:rsid w:val="009A1EB1"/>
    <w:rsid w:val="009A1ECB"/>
    <w:rsid w:val="009A207D"/>
    <w:rsid w:val="009A23AD"/>
    <w:rsid w:val="009A26E5"/>
    <w:rsid w:val="009A27B6"/>
    <w:rsid w:val="009A2852"/>
    <w:rsid w:val="009A2917"/>
    <w:rsid w:val="009A393C"/>
    <w:rsid w:val="009A3BEE"/>
    <w:rsid w:val="009A3CAB"/>
    <w:rsid w:val="009A3D53"/>
    <w:rsid w:val="009A3E81"/>
    <w:rsid w:val="009A4492"/>
    <w:rsid w:val="009A4897"/>
    <w:rsid w:val="009A4AB9"/>
    <w:rsid w:val="009A4AD4"/>
    <w:rsid w:val="009A4DEC"/>
    <w:rsid w:val="009A4E8B"/>
    <w:rsid w:val="009A51E1"/>
    <w:rsid w:val="009A54F1"/>
    <w:rsid w:val="009A5A41"/>
    <w:rsid w:val="009A5D32"/>
    <w:rsid w:val="009A5EDF"/>
    <w:rsid w:val="009A5F8A"/>
    <w:rsid w:val="009A6371"/>
    <w:rsid w:val="009A6D4F"/>
    <w:rsid w:val="009A6ECF"/>
    <w:rsid w:val="009A6F08"/>
    <w:rsid w:val="009A7087"/>
    <w:rsid w:val="009A7175"/>
    <w:rsid w:val="009A71D5"/>
    <w:rsid w:val="009A79B9"/>
    <w:rsid w:val="009A79C3"/>
    <w:rsid w:val="009A7FAE"/>
    <w:rsid w:val="009A7FBA"/>
    <w:rsid w:val="009B06F7"/>
    <w:rsid w:val="009B0A05"/>
    <w:rsid w:val="009B0AD8"/>
    <w:rsid w:val="009B0D44"/>
    <w:rsid w:val="009B0F88"/>
    <w:rsid w:val="009B104B"/>
    <w:rsid w:val="009B1398"/>
    <w:rsid w:val="009B13BF"/>
    <w:rsid w:val="009B179F"/>
    <w:rsid w:val="009B18E3"/>
    <w:rsid w:val="009B1CDB"/>
    <w:rsid w:val="009B1D4E"/>
    <w:rsid w:val="009B2030"/>
    <w:rsid w:val="009B2062"/>
    <w:rsid w:val="009B20AD"/>
    <w:rsid w:val="009B20F6"/>
    <w:rsid w:val="009B23B5"/>
    <w:rsid w:val="009B24FE"/>
    <w:rsid w:val="009B2521"/>
    <w:rsid w:val="009B290C"/>
    <w:rsid w:val="009B2971"/>
    <w:rsid w:val="009B29A6"/>
    <w:rsid w:val="009B2A6F"/>
    <w:rsid w:val="009B2CAC"/>
    <w:rsid w:val="009B2D00"/>
    <w:rsid w:val="009B2D6A"/>
    <w:rsid w:val="009B354D"/>
    <w:rsid w:val="009B3621"/>
    <w:rsid w:val="009B36C2"/>
    <w:rsid w:val="009B3CB6"/>
    <w:rsid w:val="009B3E42"/>
    <w:rsid w:val="009B4067"/>
    <w:rsid w:val="009B407F"/>
    <w:rsid w:val="009B4199"/>
    <w:rsid w:val="009B41C9"/>
    <w:rsid w:val="009B45F2"/>
    <w:rsid w:val="009B4C20"/>
    <w:rsid w:val="009B4C28"/>
    <w:rsid w:val="009B4CC5"/>
    <w:rsid w:val="009B52CE"/>
    <w:rsid w:val="009B5850"/>
    <w:rsid w:val="009B5B48"/>
    <w:rsid w:val="009B5FDE"/>
    <w:rsid w:val="009B6029"/>
    <w:rsid w:val="009B65E6"/>
    <w:rsid w:val="009B6694"/>
    <w:rsid w:val="009B679C"/>
    <w:rsid w:val="009B6905"/>
    <w:rsid w:val="009B6F26"/>
    <w:rsid w:val="009B7014"/>
    <w:rsid w:val="009B70DB"/>
    <w:rsid w:val="009B714B"/>
    <w:rsid w:val="009B72F5"/>
    <w:rsid w:val="009B7421"/>
    <w:rsid w:val="009B76AE"/>
    <w:rsid w:val="009B7A94"/>
    <w:rsid w:val="009B7B7E"/>
    <w:rsid w:val="009C03BD"/>
    <w:rsid w:val="009C03C7"/>
    <w:rsid w:val="009C03E0"/>
    <w:rsid w:val="009C0FC0"/>
    <w:rsid w:val="009C1110"/>
    <w:rsid w:val="009C1A6C"/>
    <w:rsid w:val="009C1B59"/>
    <w:rsid w:val="009C1DC2"/>
    <w:rsid w:val="009C20D7"/>
    <w:rsid w:val="009C2417"/>
    <w:rsid w:val="009C24AD"/>
    <w:rsid w:val="009C2571"/>
    <w:rsid w:val="009C25AD"/>
    <w:rsid w:val="009C296E"/>
    <w:rsid w:val="009C329C"/>
    <w:rsid w:val="009C3575"/>
    <w:rsid w:val="009C4051"/>
    <w:rsid w:val="009C416A"/>
    <w:rsid w:val="009C45E1"/>
    <w:rsid w:val="009C4616"/>
    <w:rsid w:val="009C4620"/>
    <w:rsid w:val="009C4DCE"/>
    <w:rsid w:val="009C51BE"/>
    <w:rsid w:val="009C572A"/>
    <w:rsid w:val="009C5E27"/>
    <w:rsid w:val="009C5F3D"/>
    <w:rsid w:val="009C60F4"/>
    <w:rsid w:val="009C61A4"/>
    <w:rsid w:val="009C6548"/>
    <w:rsid w:val="009C68B0"/>
    <w:rsid w:val="009C6BB6"/>
    <w:rsid w:val="009C6C7E"/>
    <w:rsid w:val="009C6E39"/>
    <w:rsid w:val="009C712F"/>
    <w:rsid w:val="009C725A"/>
    <w:rsid w:val="009C72C5"/>
    <w:rsid w:val="009C76BF"/>
    <w:rsid w:val="009C79A5"/>
    <w:rsid w:val="009C7AA3"/>
    <w:rsid w:val="009C7B04"/>
    <w:rsid w:val="009C7BE9"/>
    <w:rsid w:val="009C7D95"/>
    <w:rsid w:val="009C7DB3"/>
    <w:rsid w:val="009D015B"/>
    <w:rsid w:val="009D019F"/>
    <w:rsid w:val="009D02B1"/>
    <w:rsid w:val="009D0483"/>
    <w:rsid w:val="009D0B7A"/>
    <w:rsid w:val="009D1213"/>
    <w:rsid w:val="009D121C"/>
    <w:rsid w:val="009D1286"/>
    <w:rsid w:val="009D1425"/>
    <w:rsid w:val="009D1571"/>
    <w:rsid w:val="009D1839"/>
    <w:rsid w:val="009D1CF1"/>
    <w:rsid w:val="009D1D0E"/>
    <w:rsid w:val="009D1E44"/>
    <w:rsid w:val="009D2A8D"/>
    <w:rsid w:val="009D3726"/>
    <w:rsid w:val="009D390E"/>
    <w:rsid w:val="009D3AF3"/>
    <w:rsid w:val="009D3BCC"/>
    <w:rsid w:val="009D3F74"/>
    <w:rsid w:val="009D4527"/>
    <w:rsid w:val="009D4775"/>
    <w:rsid w:val="009D5649"/>
    <w:rsid w:val="009D56B4"/>
    <w:rsid w:val="009D59E5"/>
    <w:rsid w:val="009D5A9C"/>
    <w:rsid w:val="009D5CC0"/>
    <w:rsid w:val="009D61AD"/>
    <w:rsid w:val="009D62D2"/>
    <w:rsid w:val="009D6658"/>
    <w:rsid w:val="009D6859"/>
    <w:rsid w:val="009D7049"/>
    <w:rsid w:val="009D70BB"/>
    <w:rsid w:val="009D75EA"/>
    <w:rsid w:val="009D79CE"/>
    <w:rsid w:val="009D7A3A"/>
    <w:rsid w:val="009D7BEF"/>
    <w:rsid w:val="009D7FA1"/>
    <w:rsid w:val="009E009D"/>
    <w:rsid w:val="009E0D3A"/>
    <w:rsid w:val="009E1314"/>
    <w:rsid w:val="009E1480"/>
    <w:rsid w:val="009E19BC"/>
    <w:rsid w:val="009E1B0C"/>
    <w:rsid w:val="009E2124"/>
    <w:rsid w:val="009E22FF"/>
    <w:rsid w:val="009E2464"/>
    <w:rsid w:val="009E2528"/>
    <w:rsid w:val="009E281F"/>
    <w:rsid w:val="009E2E86"/>
    <w:rsid w:val="009E3413"/>
    <w:rsid w:val="009E3814"/>
    <w:rsid w:val="009E397F"/>
    <w:rsid w:val="009E3B3E"/>
    <w:rsid w:val="009E3DAC"/>
    <w:rsid w:val="009E3E1D"/>
    <w:rsid w:val="009E469E"/>
    <w:rsid w:val="009E48E4"/>
    <w:rsid w:val="009E490B"/>
    <w:rsid w:val="009E4A8C"/>
    <w:rsid w:val="009E4ADC"/>
    <w:rsid w:val="009E575E"/>
    <w:rsid w:val="009E57A4"/>
    <w:rsid w:val="009E5D3E"/>
    <w:rsid w:val="009E61B2"/>
    <w:rsid w:val="009E67FE"/>
    <w:rsid w:val="009E6A51"/>
    <w:rsid w:val="009E6D00"/>
    <w:rsid w:val="009E752E"/>
    <w:rsid w:val="009E784D"/>
    <w:rsid w:val="009E7A36"/>
    <w:rsid w:val="009E7BA4"/>
    <w:rsid w:val="009E7DF3"/>
    <w:rsid w:val="009E7F09"/>
    <w:rsid w:val="009F0137"/>
    <w:rsid w:val="009F03E0"/>
    <w:rsid w:val="009F0A40"/>
    <w:rsid w:val="009F0BE6"/>
    <w:rsid w:val="009F1001"/>
    <w:rsid w:val="009F1299"/>
    <w:rsid w:val="009F130A"/>
    <w:rsid w:val="009F1661"/>
    <w:rsid w:val="009F192A"/>
    <w:rsid w:val="009F1B75"/>
    <w:rsid w:val="009F1B93"/>
    <w:rsid w:val="009F1F4F"/>
    <w:rsid w:val="009F2431"/>
    <w:rsid w:val="009F296E"/>
    <w:rsid w:val="009F29A1"/>
    <w:rsid w:val="009F3031"/>
    <w:rsid w:val="009F336B"/>
    <w:rsid w:val="009F3B12"/>
    <w:rsid w:val="009F4463"/>
    <w:rsid w:val="009F44C3"/>
    <w:rsid w:val="009F44E6"/>
    <w:rsid w:val="009F5301"/>
    <w:rsid w:val="009F591C"/>
    <w:rsid w:val="009F5972"/>
    <w:rsid w:val="009F5A61"/>
    <w:rsid w:val="009F5C88"/>
    <w:rsid w:val="009F5C97"/>
    <w:rsid w:val="009F5EF7"/>
    <w:rsid w:val="009F6231"/>
    <w:rsid w:val="009F67F4"/>
    <w:rsid w:val="009F6B4D"/>
    <w:rsid w:val="009F6C0D"/>
    <w:rsid w:val="009F6D49"/>
    <w:rsid w:val="009F720B"/>
    <w:rsid w:val="009F7455"/>
    <w:rsid w:val="009F74D1"/>
    <w:rsid w:val="009F76D8"/>
    <w:rsid w:val="009F7718"/>
    <w:rsid w:val="009F799C"/>
    <w:rsid w:val="009F7A47"/>
    <w:rsid w:val="009F7CEC"/>
    <w:rsid w:val="00A0041F"/>
    <w:rsid w:val="00A005BD"/>
    <w:rsid w:val="00A00980"/>
    <w:rsid w:val="00A00A8E"/>
    <w:rsid w:val="00A00BFF"/>
    <w:rsid w:val="00A00D4D"/>
    <w:rsid w:val="00A0115C"/>
    <w:rsid w:val="00A0117D"/>
    <w:rsid w:val="00A0127D"/>
    <w:rsid w:val="00A01808"/>
    <w:rsid w:val="00A018C1"/>
    <w:rsid w:val="00A01A70"/>
    <w:rsid w:val="00A01EA8"/>
    <w:rsid w:val="00A02203"/>
    <w:rsid w:val="00A024E4"/>
    <w:rsid w:val="00A02516"/>
    <w:rsid w:val="00A02BFE"/>
    <w:rsid w:val="00A03350"/>
    <w:rsid w:val="00A03AF3"/>
    <w:rsid w:val="00A03BFB"/>
    <w:rsid w:val="00A03CEC"/>
    <w:rsid w:val="00A03E4D"/>
    <w:rsid w:val="00A040B3"/>
    <w:rsid w:val="00A046D4"/>
    <w:rsid w:val="00A047E5"/>
    <w:rsid w:val="00A04919"/>
    <w:rsid w:val="00A04BC3"/>
    <w:rsid w:val="00A04CA0"/>
    <w:rsid w:val="00A04E07"/>
    <w:rsid w:val="00A0594F"/>
    <w:rsid w:val="00A05A67"/>
    <w:rsid w:val="00A05ADC"/>
    <w:rsid w:val="00A05C47"/>
    <w:rsid w:val="00A05CF4"/>
    <w:rsid w:val="00A06315"/>
    <w:rsid w:val="00A0664B"/>
    <w:rsid w:val="00A06A3D"/>
    <w:rsid w:val="00A073DF"/>
    <w:rsid w:val="00A0792D"/>
    <w:rsid w:val="00A07FC0"/>
    <w:rsid w:val="00A10C77"/>
    <w:rsid w:val="00A10D69"/>
    <w:rsid w:val="00A11078"/>
    <w:rsid w:val="00A112BD"/>
    <w:rsid w:val="00A11422"/>
    <w:rsid w:val="00A11E84"/>
    <w:rsid w:val="00A12333"/>
    <w:rsid w:val="00A123CC"/>
    <w:rsid w:val="00A12614"/>
    <w:rsid w:val="00A1284D"/>
    <w:rsid w:val="00A1290F"/>
    <w:rsid w:val="00A12A69"/>
    <w:rsid w:val="00A133D9"/>
    <w:rsid w:val="00A13483"/>
    <w:rsid w:val="00A135DC"/>
    <w:rsid w:val="00A135F8"/>
    <w:rsid w:val="00A1377C"/>
    <w:rsid w:val="00A13A72"/>
    <w:rsid w:val="00A13AA8"/>
    <w:rsid w:val="00A13E5B"/>
    <w:rsid w:val="00A13FA1"/>
    <w:rsid w:val="00A14087"/>
    <w:rsid w:val="00A14C81"/>
    <w:rsid w:val="00A14C87"/>
    <w:rsid w:val="00A14C9F"/>
    <w:rsid w:val="00A14DD7"/>
    <w:rsid w:val="00A14E63"/>
    <w:rsid w:val="00A15291"/>
    <w:rsid w:val="00A1553F"/>
    <w:rsid w:val="00A15603"/>
    <w:rsid w:val="00A1575D"/>
    <w:rsid w:val="00A15C6D"/>
    <w:rsid w:val="00A15E03"/>
    <w:rsid w:val="00A16430"/>
    <w:rsid w:val="00A164EE"/>
    <w:rsid w:val="00A165D7"/>
    <w:rsid w:val="00A16892"/>
    <w:rsid w:val="00A16B22"/>
    <w:rsid w:val="00A16DBA"/>
    <w:rsid w:val="00A16DBE"/>
    <w:rsid w:val="00A16FE3"/>
    <w:rsid w:val="00A17489"/>
    <w:rsid w:val="00A17867"/>
    <w:rsid w:val="00A17912"/>
    <w:rsid w:val="00A17A48"/>
    <w:rsid w:val="00A17ECA"/>
    <w:rsid w:val="00A20029"/>
    <w:rsid w:val="00A20044"/>
    <w:rsid w:val="00A20A7B"/>
    <w:rsid w:val="00A20B88"/>
    <w:rsid w:val="00A211FA"/>
    <w:rsid w:val="00A21283"/>
    <w:rsid w:val="00A2194F"/>
    <w:rsid w:val="00A21971"/>
    <w:rsid w:val="00A21C55"/>
    <w:rsid w:val="00A21EB1"/>
    <w:rsid w:val="00A21EE7"/>
    <w:rsid w:val="00A221FC"/>
    <w:rsid w:val="00A223ED"/>
    <w:rsid w:val="00A22C88"/>
    <w:rsid w:val="00A23003"/>
    <w:rsid w:val="00A231FB"/>
    <w:rsid w:val="00A23675"/>
    <w:rsid w:val="00A2374A"/>
    <w:rsid w:val="00A237AE"/>
    <w:rsid w:val="00A237F1"/>
    <w:rsid w:val="00A24115"/>
    <w:rsid w:val="00A24532"/>
    <w:rsid w:val="00A24AFC"/>
    <w:rsid w:val="00A24C99"/>
    <w:rsid w:val="00A24E82"/>
    <w:rsid w:val="00A2530F"/>
    <w:rsid w:val="00A257A7"/>
    <w:rsid w:val="00A257E1"/>
    <w:rsid w:val="00A25A7D"/>
    <w:rsid w:val="00A2664F"/>
    <w:rsid w:val="00A26735"/>
    <w:rsid w:val="00A268FA"/>
    <w:rsid w:val="00A26BE2"/>
    <w:rsid w:val="00A26C08"/>
    <w:rsid w:val="00A26C70"/>
    <w:rsid w:val="00A26DDA"/>
    <w:rsid w:val="00A270E2"/>
    <w:rsid w:val="00A274A1"/>
    <w:rsid w:val="00A27617"/>
    <w:rsid w:val="00A27763"/>
    <w:rsid w:val="00A27B35"/>
    <w:rsid w:val="00A27F45"/>
    <w:rsid w:val="00A302A0"/>
    <w:rsid w:val="00A30550"/>
    <w:rsid w:val="00A313AB"/>
    <w:rsid w:val="00A315EB"/>
    <w:rsid w:val="00A31785"/>
    <w:rsid w:val="00A3180C"/>
    <w:rsid w:val="00A31865"/>
    <w:rsid w:val="00A319D1"/>
    <w:rsid w:val="00A32114"/>
    <w:rsid w:val="00A322F5"/>
    <w:rsid w:val="00A328CC"/>
    <w:rsid w:val="00A331F8"/>
    <w:rsid w:val="00A33557"/>
    <w:rsid w:val="00A33F40"/>
    <w:rsid w:val="00A346A6"/>
    <w:rsid w:val="00A346AA"/>
    <w:rsid w:val="00A34EB3"/>
    <w:rsid w:val="00A353F3"/>
    <w:rsid w:val="00A3565D"/>
    <w:rsid w:val="00A3584C"/>
    <w:rsid w:val="00A359EC"/>
    <w:rsid w:val="00A35A69"/>
    <w:rsid w:val="00A36173"/>
    <w:rsid w:val="00A362EE"/>
    <w:rsid w:val="00A36EAC"/>
    <w:rsid w:val="00A37120"/>
    <w:rsid w:val="00A37144"/>
    <w:rsid w:val="00A373C6"/>
    <w:rsid w:val="00A37962"/>
    <w:rsid w:val="00A4012B"/>
    <w:rsid w:val="00A401FB"/>
    <w:rsid w:val="00A40524"/>
    <w:rsid w:val="00A40590"/>
    <w:rsid w:val="00A40DA1"/>
    <w:rsid w:val="00A41812"/>
    <w:rsid w:val="00A41874"/>
    <w:rsid w:val="00A41A95"/>
    <w:rsid w:val="00A41B3E"/>
    <w:rsid w:val="00A41D0A"/>
    <w:rsid w:val="00A41E80"/>
    <w:rsid w:val="00A41F4B"/>
    <w:rsid w:val="00A42167"/>
    <w:rsid w:val="00A42319"/>
    <w:rsid w:val="00A424BA"/>
    <w:rsid w:val="00A426F4"/>
    <w:rsid w:val="00A4291F"/>
    <w:rsid w:val="00A42D1C"/>
    <w:rsid w:val="00A42E0B"/>
    <w:rsid w:val="00A42FF4"/>
    <w:rsid w:val="00A4322D"/>
    <w:rsid w:val="00A43460"/>
    <w:rsid w:val="00A436A4"/>
    <w:rsid w:val="00A43D42"/>
    <w:rsid w:val="00A44377"/>
    <w:rsid w:val="00A444EF"/>
    <w:rsid w:val="00A44552"/>
    <w:rsid w:val="00A44708"/>
    <w:rsid w:val="00A44803"/>
    <w:rsid w:val="00A44FAE"/>
    <w:rsid w:val="00A45089"/>
    <w:rsid w:val="00A463BA"/>
    <w:rsid w:val="00A4686B"/>
    <w:rsid w:val="00A4690D"/>
    <w:rsid w:val="00A46F95"/>
    <w:rsid w:val="00A46FFA"/>
    <w:rsid w:val="00A47448"/>
    <w:rsid w:val="00A47553"/>
    <w:rsid w:val="00A476EB"/>
    <w:rsid w:val="00A47A4A"/>
    <w:rsid w:val="00A47F6B"/>
    <w:rsid w:val="00A50786"/>
    <w:rsid w:val="00A5078B"/>
    <w:rsid w:val="00A509E3"/>
    <w:rsid w:val="00A513EB"/>
    <w:rsid w:val="00A513F9"/>
    <w:rsid w:val="00A519DD"/>
    <w:rsid w:val="00A51A29"/>
    <w:rsid w:val="00A51A8F"/>
    <w:rsid w:val="00A51CB1"/>
    <w:rsid w:val="00A51ED6"/>
    <w:rsid w:val="00A52019"/>
    <w:rsid w:val="00A52136"/>
    <w:rsid w:val="00A52297"/>
    <w:rsid w:val="00A524E3"/>
    <w:rsid w:val="00A52654"/>
    <w:rsid w:val="00A52A49"/>
    <w:rsid w:val="00A52B86"/>
    <w:rsid w:val="00A52FFD"/>
    <w:rsid w:val="00A53497"/>
    <w:rsid w:val="00A53518"/>
    <w:rsid w:val="00A535F1"/>
    <w:rsid w:val="00A53627"/>
    <w:rsid w:val="00A53A86"/>
    <w:rsid w:val="00A53B09"/>
    <w:rsid w:val="00A53F80"/>
    <w:rsid w:val="00A542DE"/>
    <w:rsid w:val="00A547B6"/>
    <w:rsid w:val="00A54CA0"/>
    <w:rsid w:val="00A5532B"/>
    <w:rsid w:val="00A5577D"/>
    <w:rsid w:val="00A558E9"/>
    <w:rsid w:val="00A55BDD"/>
    <w:rsid w:val="00A56327"/>
    <w:rsid w:val="00A56383"/>
    <w:rsid w:val="00A5653E"/>
    <w:rsid w:val="00A571F0"/>
    <w:rsid w:val="00A57742"/>
    <w:rsid w:val="00A57838"/>
    <w:rsid w:val="00A57951"/>
    <w:rsid w:val="00A57DF2"/>
    <w:rsid w:val="00A57F10"/>
    <w:rsid w:val="00A60720"/>
    <w:rsid w:val="00A61254"/>
    <w:rsid w:val="00A616E9"/>
    <w:rsid w:val="00A618B1"/>
    <w:rsid w:val="00A61B20"/>
    <w:rsid w:val="00A622B1"/>
    <w:rsid w:val="00A62486"/>
    <w:rsid w:val="00A6263B"/>
    <w:rsid w:val="00A62709"/>
    <w:rsid w:val="00A62DF5"/>
    <w:rsid w:val="00A62E0C"/>
    <w:rsid w:val="00A62E37"/>
    <w:rsid w:val="00A63459"/>
    <w:rsid w:val="00A634DE"/>
    <w:rsid w:val="00A635C0"/>
    <w:rsid w:val="00A636E1"/>
    <w:rsid w:val="00A63732"/>
    <w:rsid w:val="00A63A7F"/>
    <w:rsid w:val="00A63DC4"/>
    <w:rsid w:val="00A63EB9"/>
    <w:rsid w:val="00A63F4D"/>
    <w:rsid w:val="00A64397"/>
    <w:rsid w:val="00A64D59"/>
    <w:rsid w:val="00A64DB1"/>
    <w:rsid w:val="00A64F4D"/>
    <w:rsid w:val="00A652DE"/>
    <w:rsid w:val="00A65622"/>
    <w:rsid w:val="00A65BEE"/>
    <w:rsid w:val="00A65EAD"/>
    <w:rsid w:val="00A65EC7"/>
    <w:rsid w:val="00A6616A"/>
    <w:rsid w:val="00A66766"/>
    <w:rsid w:val="00A6720C"/>
    <w:rsid w:val="00A674E7"/>
    <w:rsid w:val="00A67510"/>
    <w:rsid w:val="00A67656"/>
    <w:rsid w:val="00A67CF7"/>
    <w:rsid w:val="00A67DE0"/>
    <w:rsid w:val="00A67EA7"/>
    <w:rsid w:val="00A7005E"/>
    <w:rsid w:val="00A701EA"/>
    <w:rsid w:val="00A70538"/>
    <w:rsid w:val="00A707AA"/>
    <w:rsid w:val="00A7091A"/>
    <w:rsid w:val="00A70B20"/>
    <w:rsid w:val="00A70CDF"/>
    <w:rsid w:val="00A70F18"/>
    <w:rsid w:val="00A70F86"/>
    <w:rsid w:val="00A712C8"/>
    <w:rsid w:val="00A712CB"/>
    <w:rsid w:val="00A715C3"/>
    <w:rsid w:val="00A7166D"/>
    <w:rsid w:val="00A71F81"/>
    <w:rsid w:val="00A7253E"/>
    <w:rsid w:val="00A72605"/>
    <w:rsid w:val="00A72A0D"/>
    <w:rsid w:val="00A72C0D"/>
    <w:rsid w:val="00A72E99"/>
    <w:rsid w:val="00A731C5"/>
    <w:rsid w:val="00A7357B"/>
    <w:rsid w:val="00A7437F"/>
    <w:rsid w:val="00A74A38"/>
    <w:rsid w:val="00A74DE1"/>
    <w:rsid w:val="00A74F08"/>
    <w:rsid w:val="00A750EE"/>
    <w:rsid w:val="00A7580D"/>
    <w:rsid w:val="00A75895"/>
    <w:rsid w:val="00A75B2A"/>
    <w:rsid w:val="00A75BFA"/>
    <w:rsid w:val="00A75CAA"/>
    <w:rsid w:val="00A76261"/>
    <w:rsid w:val="00A76436"/>
    <w:rsid w:val="00A76465"/>
    <w:rsid w:val="00A767E4"/>
    <w:rsid w:val="00A77500"/>
    <w:rsid w:val="00A776ED"/>
    <w:rsid w:val="00A779C4"/>
    <w:rsid w:val="00A77AFB"/>
    <w:rsid w:val="00A77B53"/>
    <w:rsid w:val="00A80622"/>
    <w:rsid w:val="00A80A26"/>
    <w:rsid w:val="00A80ED3"/>
    <w:rsid w:val="00A80F06"/>
    <w:rsid w:val="00A81110"/>
    <w:rsid w:val="00A81299"/>
    <w:rsid w:val="00A81439"/>
    <w:rsid w:val="00A81F07"/>
    <w:rsid w:val="00A82356"/>
    <w:rsid w:val="00A825D3"/>
    <w:rsid w:val="00A82773"/>
    <w:rsid w:val="00A82820"/>
    <w:rsid w:val="00A829BA"/>
    <w:rsid w:val="00A82A16"/>
    <w:rsid w:val="00A82E7C"/>
    <w:rsid w:val="00A8358B"/>
    <w:rsid w:val="00A83802"/>
    <w:rsid w:val="00A83803"/>
    <w:rsid w:val="00A83D23"/>
    <w:rsid w:val="00A83DAA"/>
    <w:rsid w:val="00A843B2"/>
    <w:rsid w:val="00A84CF5"/>
    <w:rsid w:val="00A84E61"/>
    <w:rsid w:val="00A851A9"/>
    <w:rsid w:val="00A8579A"/>
    <w:rsid w:val="00A85BF4"/>
    <w:rsid w:val="00A85F80"/>
    <w:rsid w:val="00A85FFD"/>
    <w:rsid w:val="00A861C5"/>
    <w:rsid w:val="00A86248"/>
    <w:rsid w:val="00A8664E"/>
    <w:rsid w:val="00A86710"/>
    <w:rsid w:val="00A86780"/>
    <w:rsid w:val="00A86C4F"/>
    <w:rsid w:val="00A86E71"/>
    <w:rsid w:val="00A87658"/>
    <w:rsid w:val="00A87AF7"/>
    <w:rsid w:val="00A87F33"/>
    <w:rsid w:val="00A87FC7"/>
    <w:rsid w:val="00A90133"/>
    <w:rsid w:val="00A903E7"/>
    <w:rsid w:val="00A90964"/>
    <w:rsid w:val="00A90EFD"/>
    <w:rsid w:val="00A918E2"/>
    <w:rsid w:val="00A91DCC"/>
    <w:rsid w:val="00A92184"/>
    <w:rsid w:val="00A924CA"/>
    <w:rsid w:val="00A924D5"/>
    <w:rsid w:val="00A92577"/>
    <w:rsid w:val="00A92656"/>
    <w:rsid w:val="00A92810"/>
    <w:rsid w:val="00A928BD"/>
    <w:rsid w:val="00A92A47"/>
    <w:rsid w:val="00A92AF8"/>
    <w:rsid w:val="00A92C4B"/>
    <w:rsid w:val="00A93593"/>
    <w:rsid w:val="00A936B0"/>
    <w:rsid w:val="00A93A9E"/>
    <w:rsid w:val="00A93C66"/>
    <w:rsid w:val="00A93DF1"/>
    <w:rsid w:val="00A940F4"/>
    <w:rsid w:val="00A94134"/>
    <w:rsid w:val="00A9440B"/>
    <w:rsid w:val="00A946B8"/>
    <w:rsid w:val="00A94843"/>
    <w:rsid w:val="00A94A60"/>
    <w:rsid w:val="00A94AFA"/>
    <w:rsid w:val="00A94F91"/>
    <w:rsid w:val="00A9539F"/>
    <w:rsid w:val="00A95553"/>
    <w:rsid w:val="00A95632"/>
    <w:rsid w:val="00A956A3"/>
    <w:rsid w:val="00A95BF7"/>
    <w:rsid w:val="00A95E08"/>
    <w:rsid w:val="00A9630E"/>
    <w:rsid w:val="00A9672B"/>
    <w:rsid w:val="00A96A50"/>
    <w:rsid w:val="00A96BA5"/>
    <w:rsid w:val="00A9744B"/>
    <w:rsid w:val="00A974B8"/>
    <w:rsid w:val="00A976B7"/>
    <w:rsid w:val="00A97936"/>
    <w:rsid w:val="00A979FC"/>
    <w:rsid w:val="00A97C03"/>
    <w:rsid w:val="00A97FB5"/>
    <w:rsid w:val="00AA05B4"/>
    <w:rsid w:val="00AA0819"/>
    <w:rsid w:val="00AA09DA"/>
    <w:rsid w:val="00AA0C9D"/>
    <w:rsid w:val="00AA108B"/>
    <w:rsid w:val="00AA12D0"/>
    <w:rsid w:val="00AA1A2C"/>
    <w:rsid w:val="00AA1AF8"/>
    <w:rsid w:val="00AA1D95"/>
    <w:rsid w:val="00AA214D"/>
    <w:rsid w:val="00AA2626"/>
    <w:rsid w:val="00AA2D0E"/>
    <w:rsid w:val="00AA2DA4"/>
    <w:rsid w:val="00AA324E"/>
    <w:rsid w:val="00AA3441"/>
    <w:rsid w:val="00AA3615"/>
    <w:rsid w:val="00AA3642"/>
    <w:rsid w:val="00AA39A8"/>
    <w:rsid w:val="00AA39EF"/>
    <w:rsid w:val="00AA3A4B"/>
    <w:rsid w:val="00AA3CF6"/>
    <w:rsid w:val="00AA4038"/>
    <w:rsid w:val="00AA40B7"/>
    <w:rsid w:val="00AA4198"/>
    <w:rsid w:val="00AA47B1"/>
    <w:rsid w:val="00AA4840"/>
    <w:rsid w:val="00AA4DA4"/>
    <w:rsid w:val="00AA510E"/>
    <w:rsid w:val="00AA55EF"/>
    <w:rsid w:val="00AA5B8C"/>
    <w:rsid w:val="00AA5C29"/>
    <w:rsid w:val="00AA5D8B"/>
    <w:rsid w:val="00AA64D9"/>
    <w:rsid w:val="00AA6E9A"/>
    <w:rsid w:val="00AA6F20"/>
    <w:rsid w:val="00AA70BB"/>
    <w:rsid w:val="00AA7EB7"/>
    <w:rsid w:val="00AA7EEB"/>
    <w:rsid w:val="00AB0D4E"/>
    <w:rsid w:val="00AB0E49"/>
    <w:rsid w:val="00AB1185"/>
    <w:rsid w:val="00AB21A3"/>
    <w:rsid w:val="00AB2351"/>
    <w:rsid w:val="00AB257B"/>
    <w:rsid w:val="00AB27C5"/>
    <w:rsid w:val="00AB2AC6"/>
    <w:rsid w:val="00AB2FA4"/>
    <w:rsid w:val="00AB3326"/>
    <w:rsid w:val="00AB37B9"/>
    <w:rsid w:val="00AB38A3"/>
    <w:rsid w:val="00AB3D41"/>
    <w:rsid w:val="00AB3EB7"/>
    <w:rsid w:val="00AB417A"/>
    <w:rsid w:val="00AB44C0"/>
    <w:rsid w:val="00AB453A"/>
    <w:rsid w:val="00AB47F2"/>
    <w:rsid w:val="00AB4D6A"/>
    <w:rsid w:val="00AB4E61"/>
    <w:rsid w:val="00AB5A29"/>
    <w:rsid w:val="00AB5CEA"/>
    <w:rsid w:val="00AB69B4"/>
    <w:rsid w:val="00AB6B42"/>
    <w:rsid w:val="00AB6E4D"/>
    <w:rsid w:val="00AB7119"/>
    <w:rsid w:val="00AB746D"/>
    <w:rsid w:val="00AB74D3"/>
    <w:rsid w:val="00AB7A55"/>
    <w:rsid w:val="00AC0163"/>
    <w:rsid w:val="00AC08CC"/>
    <w:rsid w:val="00AC0B05"/>
    <w:rsid w:val="00AC0F86"/>
    <w:rsid w:val="00AC13F5"/>
    <w:rsid w:val="00AC1622"/>
    <w:rsid w:val="00AC16AA"/>
    <w:rsid w:val="00AC1855"/>
    <w:rsid w:val="00AC1EA7"/>
    <w:rsid w:val="00AC2257"/>
    <w:rsid w:val="00AC22DA"/>
    <w:rsid w:val="00AC27BD"/>
    <w:rsid w:val="00AC2A22"/>
    <w:rsid w:val="00AC30BF"/>
    <w:rsid w:val="00AC31D5"/>
    <w:rsid w:val="00AC3808"/>
    <w:rsid w:val="00AC42AC"/>
    <w:rsid w:val="00AC42DE"/>
    <w:rsid w:val="00AC448D"/>
    <w:rsid w:val="00AC4C85"/>
    <w:rsid w:val="00AC4DF6"/>
    <w:rsid w:val="00AC510B"/>
    <w:rsid w:val="00AC5191"/>
    <w:rsid w:val="00AC569A"/>
    <w:rsid w:val="00AC5CE4"/>
    <w:rsid w:val="00AC634A"/>
    <w:rsid w:val="00AC63D9"/>
    <w:rsid w:val="00AC6C48"/>
    <w:rsid w:val="00AC6F99"/>
    <w:rsid w:val="00AC707D"/>
    <w:rsid w:val="00AC7146"/>
    <w:rsid w:val="00AC77A2"/>
    <w:rsid w:val="00AC77C1"/>
    <w:rsid w:val="00AC78E2"/>
    <w:rsid w:val="00AD029C"/>
    <w:rsid w:val="00AD0517"/>
    <w:rsid w:val="00AD0B56"/>
    <w:rsid w:val="00AD0DB8"/>
    <w:rsid w:val="00AD101A"/>
    <w:rsid w:val="00AD1695"/>
    <w:rsid w:val="00AD1CCC"/>
    <w:rsid w:val="00AD1EC9"/>
    <w:rsid w:val="00AD21F4"/>
    <w:rsid w:val="00AD2578"/>
    <w:rsid w:val="00AD2608"/>
    <w:rsid w:val="00AD2650"/>
    <w:rsid w:val="00AD282D"/>
    <w:rsid w:val="00AD2E0B"/>
    <w:rsid w:val="00AD2F0A"/>
    <w:rsid w:val="00AD338C"/>
    <w:rsid w:val="00AD389A"/>
    <w:rsid w:val="00AD3B9F"/>
    <w:rsid w:val="00AD3D7C"/>
    <w:rsid w:val="00AD3E67"/>
    <w:rsid w:val="00AD424D"/>
    <w:rsid w:val="00AD4275"/>
    <w:rsid w:val="00AD44BB"/>
    <w:rsid w:val="00AD4628"/>
    <w:rsid w:val="00AD4738"/>
    <w:rsid w:val="00AD47B1"/>
    <w:rsid w:val="00AD47F2"/>
    <w:rsid w:val="00AD4BDA"/>
    <w:rsid w:val="00AD4E78"/>
    <w:rsid w:val="00AD54C1"/>
    <w:rsid w:val="00AD5950"/>
    <w:rsid w:val="00AD65F6"/>
    <w:rsid w:val="00AD6CF2"/>
    <w:rsid w:val="00AD6EF8"/>
    <w:rsid w:val="00AD76AB"/>
    <w:rsid w:val="00AD76C2"/>
    <w:rsid w:val="00AD7AE6"/>
    <w:rsid w:val="00AD7D05"/>
    <w:rsid w:val="00AE0442"/>
    <w:rsid w:val="00AE04B6"/>
    <w:rsid w:val="00AE08F8"/>
    <w:rsid w:val="00AE11FA"/>
    <w:rsid w:val="00AE167A"/>
    <w:rsid w:val="00AE1842"/>
    <w:rsid w:val="00AE1D9E"/>
    <w:rsid w:val="00AE1FC9"/>
    <w:rsid w:val="00AE2017"/>
    <w:rsid w:val="00AE20AE"/>
    <w:rsid w:val="00AE20B9"/>
    <w:rsid w:val="00AE2101"/>
    <w:rsid w:val="00AE2108"/>
    <w:rsid w:val="00AE2204"/>
    <w:rsid w:val="00AE2356"/>
    <w:rsid w:val="00AE2728"/>
    <w:rsid w:val="00AE2959"/>
    <w:rsid w:val="00AE3113"/>
    <w:rsid w:val="00AE31A7"/>
    <w:rsid w:val="00AE36FD"/>
    <w:rsid w:val="00AE408B"/>
    <w:rsid w:val="00AE456B"/>
    <w:rsid w:val="00AE4692"/>
    <w:rsid w:val="00AE493C"/>
    <w:rsid w:val="00AE4977"/>
    <w:rsid w:val="00AE4C93"/>
    <w:rsid w:val="00AE50C6"/>
    <w:rsid w:val="00AE597E"/>
    <w:rsid w:val="00AE5DC5"/>
    <w:rsid w:val="00AE5E8C"/>
    <w:rsid w:val="00AE623B"/>
    <w:rsid w:val="00AE6358"/>
    <w:rsid w:val="00AE69DE"/>
    <w:rsid w:val="00AE6DA6"/>
    <w:rsid w:val="00AE6F83"/>
    <w:rsid w:val="00AE6FE3"/>
    <w:rsid w:val="00AE7324"/>
    <w:rsid w:val="00AE7E3D"/>
    <w:rsid w:val="00AF0278"/>
    <w:rsid w:val="00AF07BF"/>
    <w:rsid w:val="00AF0C02"/>
    <w:rsid w:val="00AF116C"/>
    <w:rsid w:val="00AF1400"/>
    <w:rsid w:val="00AF1406"/>
    <w:rsid w:val="00AF16E9"/>
    <w:rsid w:val="00AF17B7"/>
    <w:rsid w:val="00AF190E"/>
    <w:rsid w:val="00AF20C8"/>
    <w:rsid w:val="00AF239B"/>
    <w:rsid w:val="00AF24E8"/>
    <w:rsid w:val="00AF2566"/>
    <w:rsid w:val="00AF25CF"/>
    <w:rsid w:val="00AF279D"/>
    <w:rsid w:val="00AF28CF"/>
    <w:rsid w:val="00AF297A"/>
    <w:rsid w:val="00AF2D77"/>
    <w:rsid w:val="00AF3015"/>
    <w:rsid w:val="00AF30F5"/>
    <w:rsid w:val="00AF3605"/>
    <w:rsid w:val="00AF3611"/>
    <w:rsid w:val="00AF38FF"/>
    <w:rsid w:val="00AF3D13"/>
    <w:rsid w:val="00AF3D2E"/>
    <w:rsid w:val="00AF3DD2"/>
    <w:rsid w:val="00AF41BD"/>
    <w:rsid w:val="00AF4326"/>
    <w:rsid w:val="00AF4515"/>
    <w:rsid w:val="00AF456A"/>
    <w:rsid w:val="00AF4849"/>
    <w:rsid w:val="00AF520D"/>
    <w:rsid w:val="00AF527F"/>
    <w:rsid w:val="00AF5454"/>
    <w:rsid w:val="00AF54A8"/>
    <w:rsid w:val="00AF5955"/>
    <w:rsid w:val="00AF5AD4"/>
    <w:rsid w:val="00AF6299"/>
    <w:rsid w:val="00AF6978"/>
    <w:rsid w:val="00AF6FCE"/>
    <w:rsid w:val="00AF784F"/>
    <w:rsid w:val="00AF7874"/>
    <w:rsid w:val="00AF7974"/>
    <w:rsid w:val="00B00435"/>
    <w:rsid w:val="00B00438"/>
    <w:rsid w:val="00B008EB"/>
    <w:rsid w:val="00B00CBA"/>
    <w:rsid w:val="00B00D99"/>
    <w:rsid w:val="00B011E3"/>
    <w:rsid w:val="00B01449"/>
    <w:rsid w:val="00B01E3C"/>
    <w:rsid w:val="00B01E5F"/>
    <w:rsid w:val="00B01FF6"/>
    <w:rsid w:val="00B024B1"/>
    <w:rsid w:val="00B024D2"/>
    <w:rsid w:val="00B024E7"/>
    <w:rsid w:val="00B02EF6"/>
    <w:rsid w:val="00B0324B"/>
    <w:rsid w:val="00B0342F"/>
    <w:rsid w:val="00B0344F"/>
    <w:rsid w:val="00B036D5"/>
    <w:rsid w:val="00B0373F"/>
    <w:rsid w:val="00B037C7"/>
    <w:rsid w:val="00B038A8"/>
    <w:rsid w:val="00B03BED"/>
    <w:rsid w:val="00B03D36"/>
    <w:rsid w:val="00B04332"/>
    <w:rsid w:val="00B047B0"/>
    <w:rsid w:val="00B04B51"/>
    <w:rsid w:val="00B04C9F"/>
    <w:rsid w:val="00B050E3"/>
    <w:rsid w:val="00B05309"/>
    <w:rsid w:val="00B05365"/>
    <w:rsid w:val="00B054D6"/>
    <w:rsid w:val="00B05993"/>
    <w:rsid w:val="00B05C8F"/>
    <w:rsid w:val="00B05D60"/>
    <w:rsid w:val="00B065F3"/>
    <w:rsid w:val="00B06755"/>
    <w:rsid w:val="00B067EB"/>
    <w:rsid w:val="00B06976"/>
    <w:rsid w:val="00B0701A"/>
    <w:rsid w:val="00B07828"/>
    <w:rsid w:val="00B07B01"/>
    <w:rsid w:val="00B101FE"/>
    <w:rsid w:val="00B1069F"/>
    <w:rsid w:val="00B106EA"/>
    <w:rsid w:val="00B10A36"/>
    <w:rsid w:val="00B10AA2"/>
    <w:rsid w:val="00B10E68"/>
    <w:rsid w:val="00B10EA0"/>
    <w:rsid w:val="00B10F02"/>
    <w:rsid w:val="00B10F38"/>
    <w:rsid w:val="00B10F6D"/>
    <w:rsid w:val="00B11037"/>
    <w:rsid w:val="00B11065"/>
    <w:rsid w:val="00B1170E"/>
    <w:rsid w:val="00B117A7"/>
    <w:rsid w:val="00B117B8"/>
    <w:rsid w:val="00B11B46"/>
    <w:rsid w:val="00B11FB0"/>
    <w:rsid w:val="00B12266"/>
    <w:rsid w:val="00B125FB"/>
    <w:rsid w:val="00B1276C"/>
    <w:rsid w:val="00B127A9"/>
    <w:rsid w:val="00B13219"/>
    <w:rsid w:val="00B1375D"/>
    <w:rsid w:val="00B144E8"/>
    <w:rsid w:val="00B14656"/>
    <w:rsid w:val="00B1486C"/>
    <w:rsid w:val="00B14B61"/>
    <w:rsid w:val="00B14D55"/>
    <w:rsid w:val="00B151A3"/>
    <w:rsid w:val="00B1542C"/>
    <w:rsid w:val="00B15762"/>
    <w:rsid w:val="00B15EC8"/>
    <w:rsid w:val="00B166F8"/>
    <w:rsid w:val="00B16714"/>
    <w:rsid w:val="00B16769"/>
    <w:rsid w:val="00B1695C"/>
    <w:rsid w:val="00B16B12"/>
    <w:rsid w:val="00B16C70"/>
    <w:rsid w:val="00B16F13"/>
    <w:rsid w:val="00B17032"/>
    <w:rsid w:val="00B1784B"/>
    <w:rsid w:val="00B2009F"/>
    <w:rsid w:val="00B201BA"/>
    <w:rsid w:val="00B20522"/>
    <w:rsid w:val="00B205E6"/>
    <w:rsid w:val="00B20E42"/>
    <w:rsid w:val="00B21097"/>
    <w:rsid w:val="00B21457"/>
    <w:rsid w:val="00B21573"/>
    <w:rsid w:val="00B219DC"/>
    <w:rsid w:val="00B21B62"/>
    <w:rsid w:val="00B221B3"/>
    <w:rsid w:val="00B22507"/>
    <w:rsid w:val="00B22ECC"/>
    <w:rsid w:val="00B22F0F"/>
    <w:rsid w:val="00B23098"/>
    <w:rsid w:val="00B230FA"/>
    <w:rsid w:val="00B23412"/>
    <w:rsid w:val="00B23800"/>
    <w:rsid w:val="00B23A3F"/>
    <w:rsid w:val="00B23DDD"/>
    <w:rsid w:val="00B244CE"/>
    <w:rsid w:val="00B2496D"/>
    <w:rsid w:val="00B24CF5"/>
    <w:rsid w:val="00B2578E"/>
    <w:rsid w:val="00B25B4E"/>
    <w:rsid w:val="00B25BC9"/>
    <w:rsid w:val="00B25CEB"/>
    <w:rsid w:val="00B25D25"/>
    <w:rsid w:val="00B25E59"/>
    <w:rsid w:val="00B25EF8"/>
    <w:rsid w:val="00B26215"/>
    <w:rsid w:val="00B267F2"/>
    <w:rsid w:val="00B269C5"/>
    <w:rsid w:val="00B26A4C"/>
    <w:rsid w:val="00B26AA9"/>
    <w:rsid w:val="00B26CA6"/>
    <w:rsid w:val="00B26E43"/>
    <w:rsid w:val="00B27045"/>
    <w:rsid w:val="00B27366"/>
    <w:rsid w:val="00B2742F"/>
    <w:rsid w:val="00B275CC"/>
    <w:rsid w:val="00B27AA9"/>
    <w:rsid w:val="00B27D39"/>
    <w:rsid w:val="00B27DC7"/>
    <w:rsid w:val="00B30015"/>
    <w:rsid w:val="00B300D9"/>
    <w:rsid w:val="00B300ED"/>
    <w:rsid w:val="00B3010C"/>
    <w:rsid w:val="00B30410"/>
    <w:rsid w:val="00B308D1"/>
    <w:rsid w:val="00B30C2D"/>
    <w:rsid w:val="00B31412"/>
    <w:rsid w:val="00B31DC6"/>
    <w:rsid w:val="00B31FB9"/>
    <w:rsid w:val="00B323C7"/>
    <w:rsid w:val="00B32A1C"/>
    <w:rsid w:val="00B32E6B"/>
    <w:rsid w:val="00B33391"/>
    <w:rsid w:val="00B33789"/>
    <w:rsid w:val="00B33C78"/>
    <w:rsid w:val="00B33DE3"/>
    <w:rsid w:val="00B341FF"/>
    <w:rsid w:val="00B343B6"/>
    <w:rsid w:val="00B3452F"/>
    <w:rsid w:val="00B34B3F"/>
    <w:rsid w:val="00B34E13"/>
    <w:rsid w:val="00B34E17"/>
    <w:rsid w:val="00B34FE2"/>
    <w:rsid w:val="00B3554C"/>
    <w:rsid w:val="00B357C0"/>
    <w:rsid w:val="00B3590A"/>
    <w:rsid w:val="00B35AF0"/>
    <w:rsid w:val="00B35C8A"/>
    <w:rsid w:val="00B36F84"/>
    <w:rsid w:val="00B37191"/>
    <w:rsid w:val="00B375C9"/>
    <w:rsid w:val="00B37735"/>
    <w:rsid w:val="00B37CD3"/>
    <w:rsid w:val="00B37DC9"/>
    <w:rsid w:val="00B403BD"/>
    <w:rsid w:val="00B40831"/>
    <w:rsid w:val="00B40B69"/>
    <w:rsid w:val="00B40DE2"/>
    <w:rsid w:val="00B41104"/>
    <w:rsid w:val="00B4162E"/>
    <w:rsid w:val="00B4187D"/>
    <w:rsid w:val="00B4251E"/>
    <w:rsid w:val="00B42631"/>
    <w:rsid w:val="00B42A64"/>
    <w:rsid w:val="00B42DBF"/>
    <w:rsid w:val="00B42FFE"/>
    <w:rsid w:val="00B430AA"/>
    <w:rsid w:val="00B43549"/>
    <w:rsid w:val="00B435C5"/>
    <w:rsid w:val="00B435E2"/>
    <w:rsid w:val="00B4391C"/>
    <w:rsid w:val="00B43A76"/>
    <w:rsid w:val="00B43B17"/>
    <w:rsid w:val="00B43EDF"/>
    <w:rsid w:val="00B441E9"/>
    <w:rsid w:val="00B4430C"/>
    <w:rsid w:val="00B452DD"/>
    <w:rsid w:val="00B45B96"/>
    <w:rsid w:val="00B46075"/>
    <w:rsid w:val="00B4608F"/>
    <w:rsid w:val="00B46135"/>
    <w:rsid w:val="00B464BC"/>
    <w:rsid w:val="00B46A9E"/>
    <w:rsid w:val="00B46D03"/>
    <w:rsid w:val="00B46D16"/>
    <w:rsid w:val="00B46F28"/>
    <w:rsid w:val="00B46FCC"/>
    <w:rsid w:val="00B472A9"/>
    <w:rsid w:val="00B4771F"/>
    <w:rsid w:val="00B47780"/>
    <w:rsid w:val="00B47812"/>
    <w:rsid w:val="00B478CC"/>
    <w:rsid w:val="00B47A4C"/>
    <w:rsid w:val="00B47DEB"/>
    <w:rsid w:val="00B5072A"/>
    <w:rsid w:val="00B509E4"/>
    <w:rsid w:val="00B50FB6"/>
    <w:rsid w:val="00B5139A"/>
    <w:rsid w:val="00B51880"/>
    <w:rsid w:val="00B518B1"/>
    <w:rsid w:val="00B518C4"/>
    <w:rsid w:val="00B519D9"/>
    <w:rsid w:val="00B51C58"/>
    <w:rsid w:val="00B51DB7"/>
    <w:rsid w:val="00B522E6"/>
    <w:rsid w:val="00B525E7"/>
    <w:rsid w:val="00B52CB7"/>
    <w:rsid w:val="00B53870"/>
    <w:rsid w:val="00B53AAD"/>
    <w:rsid w:val="00B53AE0"/>
    <w:rsid w:val="00B53CCB"/>
    <w:rsid w:val="00B540AA"/>
    <w:rsid w:val="00B5422B"/>
    <w:rsid w:val="00B54483"/>
    <w:rsid w:val="00B54498"/>
    <w:rsid w:val="00B54A0B"/>
    <w:rsid w:val="00B54EA7"/>
    <w:rsid w:val="00B54EAF"/>
    <w:rsid w:val="00B55585"/>
    <w:rsid w:val="00B558CC"/>
    <w:rsid w:val="00B561A6"/>
    <w:rsid w:val="00B563BC"/>
    <w:rsid w:val="00B56D38"/>
    <w:rsid w:val="00B56DA4"/>
    <w:rsid w:val="00B57E3C"/>
    <w:rsid w:val="00B57FAD"/>
    <w:rsid w:val="00B607C0"/>
    <w:rsid w:val="00B607E2"/>
    <w:rsid w:val="00B6086E"/>
    <w:rsid w:val="00B61513"/>
    <w:rsid w:val="00B61830"/>
    <w:rsid w:val="00B61B58"/>
    <w:rsid w:val="00B61C1A"/>
    <w:rsid w:val="00B61D10"/>
    <w:rsid w:val="00B61F0A"/>
    <w:rsid w:val="00B61F8B"/>
    <w:rsid w:val="00B61F95"/>
    <w:rsid w:val="00B61FD2"/>
    <w:rsid w:val="00B6217D"/>
    <w:rsid w:val="00B622A8"/>
    <w:rsid w:val="00B6270C"/>
    <w:rsid w:val="00B62864"/>
    <w:rsid w:val="00B62B60"/>
    <w:rsid w:val="00B62C28"/>
    <w:rsid w:val="00B62FCE"/>
    <w:rsid w:val="00B63075"/>
    <w:rsid w:val="00B632C1"/>
    <w:rsid w:val="00B632F6"/>
    <w:rsid w:val="00B6366E"/>
    <w:rsid w:val="00B63AEB"/>
    <w:rsid w:val="00B63ED4"/>
    <w:rsid w:val="00B63F0F"/>
    <w:rsid w:val="00B6437C"/>
    <w:rsid w:val="00B64393"/>
    <w:rsid w:val="00B644FC"/>
    <w:rsid w:val="00B6471B"/>
    <w:rsid w:val="00B6474A"/>
    <w:rsid w:val="00B647B3"/>
    <w:rsid w:val="00B64904"/>
    <w:rsid w:val="00B64A90"/>
    <w:rsid w:val="00B6502F"/>
    <w:rsid w:val="00B652D7"/>
    <w:rsid w:val="00B65653"/>
    <w:rsid w:val="00B6588A"/>
    <w:rsid w:val="00B6597F"/>
    <w:rsid w:val="00B65DB1"/>
    <w:rsid w:val="00B65FD8"/>
    <w:rsid w:val="00B663AB"/>
    <w:rsid w:val="00B6699D"/>
    <w:rsid w:val="00B66B5C"/>
    <w:rsid w:val="00B66C80"/>
    <w:rsid w:val="00B67073"/>
    <w:rsid w:val="00B6755E"/>
    <w:rsid w:val="00B67E74"/>
    <w:rsid w:val="00B701AC"/>
    <w:rsid w:val="00B707B0"/>
    <w:rsid w:val="00B70963"/>
    <w:rsid w:val="00B70AFE"/>
    <w:rsid w:val="00B70B15"/>
    <w:rsid w:val="00B7117A"/>
    <w:rsid w:val="00B718D5"/>
    <w:rsid w:val="00B71A4C"/>
    <w:rsid w:val="00B71D3F"/>
    <w:rsid w:val="00B723E1"/>
    <w:rsid w:val="00B724FB"/>
    <w:rsid w:val="00B7276E"/>
    <w:rsid w:val="00B727BB"/>
    <w:rsid w:val="00B73382"/>
    <w:rsid w:val="00B73504"/>
    <w:rsid w:val="00B73760"/>
    <w:rsid w:val="00B73B37"/>
    <w:rsid w:val="00B73B78"/>
    <w:rsid w:val="00B7404C"/>
    <w:rsid w:val="00B742C8"/>
    <w:rsid w:val="00B746AC"/>
    <w:rsid w:val="00B74B02"/>
    <w:rsid w:val="00B74BCA"/>
    <w:rsid w:val="00B74CC8"/>
    <w:rsid w:val="00B74E10"/>
    <w:rsid w:val="00B750FE"/>
    <w:rsid w:val="00B757EC"/>
    <w:rsid w:val="00B75807"/>
    <w:rsid w:val="00B75D81"/>
    <w:rsid w:val="00B761C7"/>
    <w:rsid w:val="00B76581"/>
    <w:rsid w:val="00B76849"/>
    <w:rsid w:val="00B7699D"/>
    <w:rsid w:val="00B76F59"/>
    <w:rsid w:val="00B7700F"/>
    <w:rsid w:val="00B7766F"/>
    <w:rsid w:val="00B7792E"/>
    <w:rsid w:val="00B77D15"/>
    <w:rsid w:val="00B77DC8"/>
    <w:rsid w:val="00B77ED5"/>
    <w:rsid w:val="00B8016B"/>
    <w:rsid w:val="00B8032D"/>
    <w:rsid w:val="00B80438"/>
    <w:rsid w:val="00B804CB"/>
    <w:rsid w:val="00B81069"/>
    <w:rsid w:val="00B81292"/>
    <w:rsid w:val="00B812C2"/>
    <w:rsid w:val="00B81326"/>
    <w:rsid w:val="00B819C1"/>
    <w:rsid w:val="00B81F4A"/>
    <w:rsid w:val="00B8246F"/>
    <w:rsid w:val="00B825EE"/>
    <w:rsid w:val="00B8276F"/>
    <w:rsid w:val="00B82934"/>
    <w:rsid w:val="00B82A91"/>
    <w:rsid w:val="00B82DC0"/>
    <w:rsid w:val="00B8302C"/>
    <w:rsid w:val="00B833CB"/>
    <w:rsid w:val="00B8342D"/>
    <w:rsid w:val="00B836CF"/>
    <w:rsid w:val="00B83EB2"/>
    <w:rsid w:val="00B8467B"/>
    <w:rsid w:val="00B846FD"/>
    <w:rsid w:val="00B84E88"/>
    <w:rsid w:val="00B84FE4"/>
    <w:rsid w:val="00B850CD"/>
    <w:rsid w:val="00B852E0"/>
    <w:rsid w:val="00B8581E"/>
    <w:rsid w:val="00B85CA8"/>
    <w:rsid w:val="00B85D27"/>
    <w:rsid w:val="00B85E0D"/>
    <w:rsid w:val="00B86163"/>
    <w:rsid w:val="00B86666"/>
    <w:rsid w:val="00B86AEC"/>
    <w:rsid w:val="00B86B98"/>
    <w:rsid w:val="00B86BE5"/>
    <w:rsid w:val="00B86E0B"/>
    <w:rsid w:val="00B87161"/>
    <w:rsid w:val="00B87B9B"/>
    <w:rsid w:val="00B9006A"/>
    <w:rsid w:val="00B9017B"/>
    <w:rsid w:val="00B90657"/>
    <w:rsid w:val="00B906EE"/>
    <w:rsid w:val="00B9073E"/>
    <w:rsid w:val="00B90815"/>
    <w:rsid w:val="00B90F36"/>
    <w:rsid w:val="00B9109C"/>
    <w:rsid w:val="00B914E0"/>
    <w:rsid w:val="00B91965"/>
    <w:rsid w:val="00B91BC2"/>
    <w:rsid w:val="00B92BA8"/>
    <w:rsid w:val="00B93155"/>
    <w:rsid w:val="00B93BBE"/>
    <w:rsid w:val="00B93C80"/>
    <w:rsid w:val="00B93D79"/>
    <w:rsid w:val="00B94113"/>
    <w:rsid w:val="00B94250"/>
    <w:rsid w:val="00B94CD2"/>
    <w:rsid w:val="00B94FED"/>
    <w:rsid w:val="00B950D8"/>
    <w:rsid w:val="00B954A0"/>
    <w:rsid w:val="00B954F6"/>
    <w:rsid w:val="00B95EDD"/>
    <w:rsid w:val="00B960A9"/>
    <w:rsid w:val="00B960F4"/>
    <w:rsid w:val="00B962E4"/>
    <w:rsid w:val="00B968AE"/>
    <w:rsid w:val="00B96940"/>
    <w:rsid w:val="00B96BFB"/>
    <w:rsid w:val="00B96D26"/>
    <w:rsid w:val="00B96FDC"/>
    <w:rsid w:val="00B97277"/>
    <w:rsid w:val="00B978E6"/>
    <w:rsid w:val="00B97947"/>
    <w:rsid w:val="00B97998"/>
    <w:rsid w:val="00B97FDB"/>
    <w:rsid w:val="00BA0237"/>
    <w:rsid w:val="00BA0664"/>
    <w:rsid w:val="00BA0690"/>
    <w:rsid w:val="00BA06FB"/>
    <w:rsid w:val="00BA0708"/>
    <w:rsid w:val="00BA0730"/>
    <w:rsid w:val="00BA07F3"/>
    <w:rsid w:val="00BA0825"/>
    <w:rsid w:val="00BA0B72"/>
    <w:rsid w:val="00BA0DB1"/>
    <w:rsid w:val="00BA0E01"/>
    <w:rsid w:val="00BA0FFD"/>
    <w:rsid w:val="00BA12E5"/>
    <w:rsid w:val="00BA1900"/>
    <w:rsid w:val="00BA1AF8"/>
    <w:rsid w:val="00BA1E8C"/>
    <w:rsid w:val="00BA1F9F"/>
    <w:rsid w:val="00BA20D8"/>
    <w:rsid w:val="00BA27AF"/>
    <w:rsid w:val="00BA2AA1"/>
    <w:rsid w:val="00BA3228"/>
    <w:rsid w:val="00BA330A"/>
    <w:rsid w:val="00BA355F"/>
    <w:rsid w:val="00BA370B"/>
    <w:rsid w:val="00BA385D"/>
    <w:rsid w:val="00BA3A18"/>
    <w:rsid w:val="00BA3C66"/>
    <w:rsid w:val="00BA4869"/>
    <w:rsid w:val="00BA4952"/>
    <w:rsid w:val="00BA4A7F"/>
    <w:rsid w:val="00BA4B24"/>
    <w:rsid w:val="00BA4C07"/>
    <w:rsid w:val="00BA4C89"/>
    <w:rsid w:val="00BA4F97"/>
    <w:rsid w:val="00BA50CC"/>
    <w:rsid w:val="00BA550E"/>
    <w:rsid w:val="00BA575B"/>
    <w:rsid w:val="00BA58D8"/>
    <w:rsid w:val="00BA58F0"/>
    <w:rsid w:val="00BA608F"/>
    <w:rsid w:val="00BA6137"/>
    <w:rsid w:val="00BA6239"/>
    <w:rsid w:val="00BA62ED"/>
    <w:rsid w:val="00BA6402"/>
    <w:rsid w:val="00BA6791"/>
    <w:rsid w:val="00BA6957"/>
    <w:rsid w:val="00BA6A52"/>
    <w:rsid w:val="00BA7251"/>
    <w:rsid w:val="00BA774C"/>
    <w:rsid w:val="00BA77A1"/>
    <w:rsid w:val="00BA7E8E"/>
    <w:rsid w:val="00BB0221"/>
    <w:rsid w:val="00BB0351"/>
    <w:rsid w:val="00BB05BC"/>
    <w:rsid w:val="00BB0645"/>
    <w:rsid w:val="00BB074F"/>
    <w:rsid w:val="00BB09FC"/>
    <w:rsid w:val="00BB0BE6"/>
    <w:rsid w:val="00BB0FE6"/>
    <w:rsid w:val="00BB1107"/>
    <w:rsid w:val="00BB1963"/>
    <w:rsid w:val="00BB1CC0"/>
    <w:rsid w:val="00BB1D36"/>
    <w:rsid w:val="00BB1E3C"/>
    <w:rsid w:val="00BB1E51"/>
    <w:rsid w:val="00BB23FF"/>
    <w:rsid w:val="00BB2785"/>
    <w:rsid w:val="00BB2833"/>
    <w:rsid w:val="00BB2A96"/>
    <w:rsid w:val="00BB2CA2"/>
    <w:rsid w:val="00BB346B"/>
    <w:rsid w:val="00BB347F"/>
    <w:rsid w:val="00BB34AD"/>
    <w:rsid w:val="00BB3719"/>
    <w:rsid w:val="00BB37DE"/>
    <w:rsid w:val="00BB3925"/>
    <w:rsid w:val="00BB3E5D"/>
    <w:rsid w:val="00BB3E6F"/>
    <w:rsid w:val="00BB3F25"/>
    <w:rsid w:val="00BB429E"/>
    <w:rsid w:val="00BB4336"/>
    <w:rsid w:val="00BB443C"/>
    <w:rsid w:val="00BB46D0"/>
    <w:rsid w:val="00BB4CF1"/>
    <w:rsid w:val="00BB4E0C"/>
    <w:rsid w:val="00BB51EE"/>
    <w:rsid w:val="00BB55A8"/>
    <w:rsid w:val="00BB57B8"/>
    <w:rsid w:val="00BB59A7"/>
    <w:rsid w:val="00BB5B39"/>
    <w:rsid w:val="00BB5F7C"/>
    <w:rsid w:val="00BB5F97"/>
    <w:rsid w:val="00BB6071"/>
    <w:rsid w:val="00BB6096"/>
    <w:rsid w:val="00BB60B4"/>
    <w:rsid w:val="00BB620D"/>
    <w:rsid w:val="00BB620E"/>
    <w:rsid w:val="00BB6E04"/>
    <w:rsid w:val="00BB743F"/>
    <w:rsid w:val="00BB7D00"/>
    <w:rsid w:val="00BB7D5A"/>
    <w:rsid w:val="00BC032C"/>
    <w:rsid w:val="00BC04C0"/>
    <w:rsid w:val="00BC08D9"/>
    <w:rsid w:val="00BC0A09"/>
    <w:rsid w:val="00BC0A37"/>
    <w:rsid w:val="00BC0A7B"/>
    <w:rsid w:val="00BC0ADE"/>
    <w:rsid w:val="00BC0C2B"/>
    <w:rsid w:val="00BC0CA8"/>
    <w:rsid w:val="00BC0CF3"/>
    <w:rsid w:val="00BC0F09"/>
    <w:rsid w:val="00BC102F"/>
    <w:rsid w:val="00BC1516"/>
    <w:rsid w:val="00BC1705"/>
    <w:rsid w:val="00BC1ACE"/>
    <w:rsid w:val="00BC1F20"/>
    <w:rsid w:val="00BC20AC"/>
    <w:rsid w:val="00BC271C"/>
    <w:rsid w:val="00BC27E6"/>
    <w:rsid w:val="00BC2BFB"/>
    <w:rsid w:val="00BC2ED4"/>
    <w:rsid w:val="00BC2F56"/>
    <w:rsid w:val="00BC30A5"/>
    <w:rsid w:val="00BC318A"/>
    <w:rsid w:val="00BC343B"/>
    <w:rsid w:val="00BC3483"/>
    <w:rsid w:val="00BC3669"/>
    <w:rsid w:val="00BC400E"/>
    <w:rsid w:val="00BC45EC"/>
    <w:rsid w:val="00BC4AA8"/>
    <w:rsid w:val="00BC4EAB"/>
    <w:rsid w:val="00BC51C3"/>
    <w:rsid w:val="00BC522E"/>
    <w:rsid w:val="00BC556E"/>
    <w:rsid w:val="00BC56EA"/>
    <w:rsid w:val="00BC5A0B"/>
    <w:rsid w:val="00BC5A9F"/>
    <w:rsid w:val="00BC5C51"/>
    <w:rsid w:val="00BC67B2"/>
    <w:rsid w:val="00BC6C18"/>
    <w:rsid w:val="00BC6DB5"/>
    <w:rsid w:val="00BC7214"/>
    <w:rsid w:val="00BC7311"/>
    <w:rsid w:val="00BC7909"/>
    <w:rsid w:val="00BC7ACB"/>
    <w:rsid w:val="00BC7B7F"/>
    <w:rsid w:val="00BC7C00"/>
    <w:rsid w:val="00BD0237"/>
    <w:rsid w:val="00BD063C"/>
    <w:rsid w:val="00BD0767"/>
    <w:rsid w:val="00BD080B"/>
    <w:rsid w:val="00BD0E1B"/>
    <w:rsid w:val="00BD0E63"/>
    <w:rsid w:val="00BD16D7"/>
    <w:rsid w:val="00BD1F64"/>
    <w:rsid w:val="00BD2280"/>
    <w:rsid w:val="00BD26D9"/>
    <w:rsid w:val="00BD2DD6"/>
    <w:rsid w:val="00BD2EAC"/>
    <w:rsid w:val="00BD3134"/>
    <w:rsid w:val="00BD3613"/>
    <w:rsid w:val="00BD3640"/>
    <w:rsid w:val="00BD366F"/>
    <w:rsid w:val="00BD3A17"/>
    <w:rsid w:val="00BD3B1F"/>
    <w:rsid w:val="00BD3EB7"/>
    <w:rsid w:val="00BD3F3E"/>
    <w:rsid w:val="00BD433B"/>
    <w:rsid w:val="00BD479A"/>
    <w:rsid w:val="00BD4903"/>
    <w:rsid w:val="00BD4A1B"/>
    <w:rsid w:val="00BD4A97"/>
    <w:rsid w:val="00BD4B83"/>
    <w:rsid w:val="00BD4D5F"/>
    <w:rsid w:val="00BD4D8B"/>
    <w:rsid w:val="00BD4EC7"/>
    <w:rsid w:val="00BD5274"/>
    <w:rsid w:val="00BD5438"/>
    <w:rsid w:val="00BD5523"/>
    <w:rsid w:val="00BD5697"/>
    <w:rsid w:val="00BD5ABC"/>
    <w:rsid w:val="00BD5B4A"/>
    <w:rsid w:val="00BD5D63"/>
    <w:rsid w:val="00BD6046"/>
    <w:rsid w:val="00BD609C"/>
    <w:rsid w:val="00BD6727"/>
    <w:rsid w:val="00BD6C15"/>
    <w:rsid w:val="00BD6FE1"/>
    <w:rsid w:val="00BD7265"/>
    <w:rsid w:val="00BD7553"/>
    <w:rsid w:val="00BD79CF"/>
    <w:rsid w:val="00BD7A5C"/>
    <w:rsid w:val="00BE0027"/>
    <w:rsid w:val="00BE009B"/>
    <w:rsid w:val="00BE0267"/>
    <w:rsid w:val="00BE03D3"/>
    <w:rsid w:val="00BE054C"/>
    <w:rsid w:val="00BE05C6"/>
    <w:rsid w:val="00BE0F73"/>
    <w:rsid w:val="00BE1A85"/>
    <w:rsid w:val="00BE224F"/>
    <w:rsid w:val="00BE2267"/>
    <w:rsid w:val="00BE2297"/>
    <w:rsid w:val="00BE2432"/>
    <w:rsid w:val="00BE2A37"/>
    <w:rsid w:val="00BE2B19"/>
    <w:rsid w:val="00BE2B6E"/>
    <w:rsid w:val="00BE2E5D"/>
    <w:rsid w:val="00BE2FB1"/>
    <w:rsid w:val="00BE31A8"/>
    <w:rsid w:val="00BE31BE"/>
    <w:rsid w:val="00BE32DA"/>
    <w:rsid w:val="00BE33A4"/>
    <w:rsid w:val="00BE3684"/>
    <w:rsid w:val="00BE371B"/>
    <w:rsid w:val="00BE377D"/>
    <w:rsid w:val="00BE3A6D"/>
    <w:rsid w:val="00BE4229"/>
    <w:rsid w:val="00BE43AD"/>
    <w:rsid w:val="00BE46E3"/>
    <w:rsid w:val="00BE49F1"/>
    <w:rsid w:val="00BE4E05"/>
    <w:rsid w:val="00BE51E8"/>
    <w:rsid w:val="00BE537C"/>
    <w:rsid w:val="00BE5397"/>
    <w:rsid w:val="00BE5796"/>
    <w:rsid w:val="00BE62BE"/>
    <w:rsid w:val="00BE6389"/>
    <w:rsid w:val="00BE7481"/>
    <w:rsid w:val="00BE772A"/>
    <w:rsid w:val="00BE778F"/>
    <w:rsid w:val="00BE78DA"/>
    <w:rsid w:val="00BE7B18"/>
    <w:rsid w:val="00BF0091"/>
    <w:rsid w:val="00BF00A4"/>
    <w:rsid w:val="00BF063F"/>
    <w:rsid w:val="00BF0778"/>
    <w:rsid w:val="00BF0C02"/>
    <w:rsid w:val="00BF0CC3"/>
    <w:rsid w:val="00BF10D3"/>
    <w:rsid w:val="00BF1235"/>
    <w:rsid w:val="00BF13FE"/>
    <w:rsid w:val="00BF195C"/>
    <w:rsid w:val="00BF1B9F"/>
    <w:rsid w:val="00BF1FD5"/>
    <w:rsid w:val="00BF215F"/>
    <w:rsid w:val="00BF232A"/>
    <w:rsid w:val="00BF250E"/>
    <w:rsid w:val="00BF2FA8"/>
    <w:rsid w:val="00BF3387"/>
    <w:rsid w:val="00BF36A5"/>
    <w:rsid w:val="00BF3820"/>
    <w:rsid w:val="00BF38A9"/>
    <w:rsid w:val="00BF3A6C"/>
    <w:rsid w:val="00BF3BC1"/>
    <w:rsid w:val="00BF40C2"/>
    <w:rsid w:val="00BF45B9"/>
    <w:rsid w:val="00BF4A9F"/>
    <w:rsid w:val="00BF4C08"/>
    <w:rsid w:val="00BF559A"/>
    <w:rsid w:val="00BF574C"/>
    <w:rsid w:val="00BF59C5"/>
    <w:rsid w:val="00BF5A20"/>
    <w:rsid w:val="00BF5D66"/>
    <w:rsid w:val="00BF618B"/>
    <w:rsid w:val="00BF65C0"/>
    <w:rsid w:val="00BF66A5"/>
    <w:rsid w:val="00BF69AE"/>
    <w:rsid w:val="00BF6F95"/>
    <w:rsid w:val="00BF7407"/>
    <w:rsid w:val="00BF7600"/>
    <w:rsid w:val="00BF7A34"/>
    <w:rsid w:val="00BF7A79"/>
    <w:rsid w:val="00BF7B42"/>
    <w:rsid w:val="00C00258"/>
    <w:rsid w:val="00C008F6"/>
    <w:rsid w:val="00C00991"/>
    <w:rsid w:val="00C00A85"/>
    <w:rsid w:val="00C00EAB"/>
    <w:rsid w:val="00C00FA3"/>
    <w:rsid w:val="00C010B5"/>
    <w:rsid w:val="00C010D4"/>
    <w:rsid w:val="00C01171"/>
    <w:rsid w:val="00C01A3C"/>
    <w:rsid w:val="00C01BEE"/>
    <w:rsid w:val="00C02219"/>
    <w:rsid w:val="00C0297C"/>
    <w:rsid w:val="00C02F8F"/>
    <w:rsid w:val="00C0344C"/>
    <w:rsid w:val="00C035FD"/>
    <w:rsid w:val="00C0369E"/>
    <w:rsid w:val="00C0417D"/>
    <w:rsid w:val="00C043BE"/>
    <w:rsid w:val="00C04A39"/>
    <w:rsid w:val="00C0550E"/>
    <w:rsid w:val="00C057C3"/>
    <w:rsid w:val="00C05A00"/>
    <w:rsid w:val="00C05D5B"/>
    <w:rsid w:val="00C061DB"/>
    <w:rsid w:val="00C068D4"/>
    <w:rsid w:val="00C06E61"/>
    <w:rsid w:val="00C06F57"/>
    <w:rsid w:val="00C07277"/>
    <w:rsid w:val="00C0742C"/>
    <w:rsid w:val="00C07499"/>
    <w:rsid w:val="00C076D5"/>
    <w:rsid w:val="00C079E6"/>
    <w:rsid w:val="00C07C79"/>
    <w:rsid w:val="00C07C90"/>
    <w:rsid w:val="00C07DF3"/>
    <w:rsid w:val="00C10519"/>
    <w:rsid w:val="00C1060C"/>
    <w:rsid w:val="00C10827"/>
    <w:rsid w:val="00C10855"/>
    <w:rsid w:val="00C10D53"/>
    <w:rsid w:val="00C10EE3"/>
    <w:rsid w:val="00C10F99"/>
    <w:rsid w:val="00C1137B"/>
    <w:rsid w:val="00C11445"/>
    <w:rsid w:val="00C11746"/>
    <w:rsid w:val="00C11D6A"/>
    <w:rsid w:val="00C11F46"/>
    <w:rsid w:val="00C12368"/>
    <w:rsid w:val="00C1287C"/>
    <w:rsid w:val="00C12A29"/>
    <w:rsid w:val="00C12D94"/>
    <w:rsid w:val="00C12DDF"/>
    <w:rsid w:val="00C134B1"/>
    <w:rsid w:val="00C135F5"/>
    <w:rsid w:val="00C137CF"/>
    <w:rsid w:val="00C13AAB"/>
    <w:rsid w:val="00C13E9F"/>
    <w:rsid w:val="00C141B5"/>
    <w:rsid w:val="00C1429A"/>
    <w:rsid w:val="00C142A7"/>
    <w:rsid w:val="00C142DF"/>
    <w:rsid w:val="00C1441D"/>
    <w:rsid w:val="00C14C20"/>
    <w:rsid w:val="00C14DC5"/>
    <w:rsid w:val="00C14F62"/>
    <w:rsid w:val="00C14F65"/>
    <w:rsid w:val="00C15436"/>
    <w:rsid w:val="00C159D9"/>
    <w:rsid w:val="00C15B82"/>
    <w:rsid w:val="00C1605C"/>
    <w:rsid w:val="00C1616A"/>
    <w:rsid w:val="00C1625D"/>
    <w:rsid w:val="00C1630A"/>
    <w:rsid w:val="00C16A91"/>
    <w:rsid w:val="00C16EE2"/>
    <w:rsid w:val="00C16F3D"/>
    <w:rsid w:val="00C170E5"/>
    <w:rsid w:val="00C1735E"/>
    <w:rsid w:val="00C174DD"/>
    <w:rsid w:val="00C17922"/>
    <w:rsid w:val="00C179B3"/>
    <w:rsid w:val="00C17B9E"/>
    <w:rsid w:val="00C20161"/>
    <w:rsid w:val="00C201A5"/>
    <w:rsid w:val="00C203E4"/>
    <w:rsid w:val="00C2061B"/>
    <w:rsid w:val="00C206F1"/>
    <w:rsid w:val="00C20C7E"/>
    <w:rsid w:val="00C213C0"/>
    <w:rsid w:val="00C2164F"/>
    <w:rsid w:val="00C217A6"/>
    <w:rsid w:val="00C21827"/>
    <w:rsid w:val="00C21F13"/>
    <w:rsid w:val="00C224DD"/>
    <w:rsid w:val="00C22621"/>
    <w:rsid w:val="00C22CA4"/>
    <w:rsid w:val="00C22DC6"/>
    <w:rsid w:val="00C22EBC"/>
    <w:rsid w:val="00C22F69"/>
    <w:rsid w:val="00C2314B"/>
    <w:rsid w:val="00C231E1"/>
    <w:rsid w:val="00C23246"/>
    <w:rsid w:val="00C233D7"/>
    <w:rsid w:val="00C23D02"/>
    <w:rsid w:val="00C24691"/>
    <w:rsid w:val="00C24880"/>
    <w:rsid w:val="00C25174"/>
    <w:rsid w:val="00C252C7"/>
    <w:rsid w:val="00C2578D"/>
    <w:rsid w:val="00C258B3"/>
    <w:rsid w:val="00C25F4C"/>
    <w:rsid w:val="00C26065"/>
    <w:rsid w:val="00C263A0"/>
    <w:rsid w:val="00C269B7"/>
    <w:rsid w:val="00C26DD5"/>
    <w:rsid w:val="00C2712D"/>
    <w:rsid w:val="00C27D7E"/>
    <w:rsid w:val="00C30004"/>
    <w:rsid w:val="00C301B6"/>
    <w:rsid w:val="00C3057E"/>
    <w:rsid w:val="00C305BD"/>
    <w:rsid w:val="00C30652"/>
    <w:rsid w:val="00C3086F"/>
    <w:rsid w:val="00C30D3A"/>
    <w:rsid w:val="00C31131"/>
    <w:rsid w:val="00C31299"/>
    <w:rsid w:val="00C31356"/>
    <w:rsid w:val="00C313F9"/>
    <w:rsid w:val="00C314C1"/>
    <w:rsid w:val="00C31B29"/>
    <w:rsid w:val="00C31C80"/>
    <w:rsid w:val="00C31E19"/>
    <w:rsid w:val="00C31F21"/>
    <w:rsid w:val="00C320A0"/>
    <w:rsid w:val="00C3233B"/>
    <w:rsid w:val="00C328F9"/>
    <w:rsid w:val="00C32BA2"/>
    <w:rsid w:val="00C32DEA"/>
    <w:rsid w:val="00C32E60"/>
    <w:rsid w:val="00C32EF3"/>
    <w:rsid w:val="00C33201"/>
    <w:rsid w:val="00C332C7"/>
    <w:rsid w:val="00C33495"/>
    <w:rsid w:val="00C33560"/>
    <w:rsid w:val="00C3377D"/>
    <w:rsid w:val="00C33EE6"/>
    <w:rsid w:val="00C34153"/>
    <w:rsid w:val="00C347EB"/>
    <w:rsid w:val="00C347F6"/>
    <w:rsid w:val="00C348D4"/>
    <w:rsid w:val="00C34BEF"/>
    <w:rsid w:val="00C34EBB"/>
    <w:rsid w:val="00C35158"/>
    <w:rsid w:val="00C3547F"/>
    <w:rsid w:val="00C356BB"/>
    <w:rsid w:val="00C3575F"/>
    <w:rsid w:val="00C35974"/>
    <w:rsid w:val="00C35C23"/>
    <w:rsid w:val="00C36039"/>
    <w:rsid w:val="00C360A8"/>
    <w:rsid w:val="00C3664D"/>
    <w:rsid w:val="00C367EF"/>
    <w:rsid w:val="00C369D7"/>
    <w:rsid w:val="00C36AB0"/>
    <w:rsid w:val="00C36E50"/>
    <w:rsid w:val="00C37096"/>
    <w:rsid w:val="00C370FC"/>
    <w:rsid w:val="00C3778E"/>
    <w:rsid w:val="00C37C2B"/>
    <w:rsid w:val="00C37CE1"/>
    <w:rsid w:val="00C37FB7"/>
    <w:rsid w:val="00C4002D"/>
    <w:rsid w:val="00C4079E"/>
    <w:rsid w:val="00C40B17"/>
    <w:rsid w:val="00C40F0B"/>
    <w:rsid w:val="00C412F6"/>
    <w:rsid w:val="00C41546"/>
    <w:rsid w:val="00C418CB"/>
    <w:rsid w:val="00C41925"/>
    <w:rsid w:val="00C41C9D"/>
    <w:rsid w:val="00C41E8A"/>
    <w:rsid w:val="00C41F7A"/>
    <w:rsid w:val="00C41F97"/>
    <w:rsid w:val="00C42189"/>
    <w:rsid w:val="00C42C44"/>
    <w:rsid w:val="00C42E16"/>
    <w:rsid w:val="00C42EF4"/>
    <w:rsid w:val="00C4315E"/>
    <w:rsid w:val="00C43574"/>
    <w:rsid w:val="00C436BE"/>
    <w:rsid w:val="00C43AF9"/>
    <w:rsid w:val="00C43E1C"/>
    <w:rsid w:val="00C43E6E"/>
    <w:rsid w:val="00C44B21"/>
    <w:rsid w:val="00C4527E"/>
    <w:rsid w:val="00C453A1"/>
    <w:rsid w:val="00C45ACE"/>
    <w:rsid w:val="00C45DBC"/>
    <w:rsid w:val="00C46153"/>
    <w:rsid w:val="00C4665F"/>
    <w:rsid w:val="00C470BE"/>
    <w:rsid w:val="00C47443"/>
    <w:rsid w:val="00C47591"/>
    <w:rsid w:val="00C477C0"/>
    <w:rsid w:val="00C477DF"/>
    <w:rsid w:val="00C47C08"/>
    <w:rsid w:val="00C5041A"/>
    <w:rsid w:val="00C5042B"/>
    <w:rsid w:val="00C5055E"/>
    <w:rsid w:val="00C509D7"/>
    <w:rsid w:val="00C50C58"/>
    <w:rsid w:val="00C50D5C"/>
    <w:rsid w:val="00C51090"/>
    <w:rsid w:val="00C51271"/>
    <w:rsid w:val="00C51555"/>
    <w:rsid w:val="00C51646"/>
    <w:rsid w:val="00C51CD1"/>
    <w:rsid w:val="00C51E6E"/>
    <w:rsid w:val="00C51EB3"/>
    <w:rsid w:val="00C52101"/>
    <w:rsid w:val="00C5222F"/>
    <w:rsid w:val="00C5229F"/>
    <w:rsid w:val="00C525A8"/>
    <w:rsid w:val="00C525D7"/>
    <w:rsid w:val="00C52629"/>
    <w:rsid w:val="00C52FC0"/>
    <w:rsid w:val="00C534DD"/>
    <w:rsid w:val="00C53663"/>
    <w:rsid w:val="00C536D9"/>
    <w:rsid w:val="00C53990"/>
    <w:rsid w:val="00C53C38"/>
    <w:rsid w:val="00C53E21"/>
    <w:rsid w:val="00C53F51"/>
    <w:rsid w:val="00C548EB"/>
    <w:rsid w:val="00C54CF2"/>
    <w:rsid w:val="00C5542B"/>
    <w:rsid w:val="00C5570A"/>
    <w:rsid w:val="00C5574B"/>
    <w:rsid w:val="00C55A34"/>
    <w:rsid w:val="00C55A4E"/>
    <w:rsid w:val="00C55EB2"/>
    <w:rsid w:val="00C5611F"/>
    <w:rsid w:val="00C56137"/>
    <w:rsid w:val="00C56624"/>
    <w:rsid w:val="00C56777"/>
    <w:rsid w:val="00C56D5A"/>
    <w:rsid w:val="00C56DBC"/>
    <w:rsid w:val="00C57097"/>
    <w:rsid w:val="00C57200"/>
    <w:rsid w:val="00C5731A"/>
    <w:rsid w:val="00C57731"/>
    <w:rsid w:val="00C600CE"/>
    <w:rsid w:val="00C60318"/>
    <w:rsid w:val="00C607DB"/>
    <w:rsid w:val="00C60B5C"/>
    <w:rsid w:val="00C60F00"/>
    <w:rsid w:val="00C61412"/>
    <w:rsid w:val="00C6180D"/>
    <w:rsid w:val="00C619E6"/>
    <w:rsid w:val="00C61B12"/>
    <w:rsid w:val="00C61B67"/>
    <w:rsid w:val="00C623EF"/>
    <w:rsid w:val="00C62444"/>
    <w:rsid w:val="00C62668"/>
    <w:rsid w:val="00C62D26"/>
    <w:rsid w:val="00C62F28"/>
    <w:rsid w:val="00C63132"/>
    <w:rsid w:val="00C63304"/>
    <w:rsid w:val="00C63392"/>
    <w:rsid w:val="00C635EC"/>
    <w:rsid w:val="00C6375A"/>
    <w:rsid w:val="00C63A30"/>
    <w:rsid w:val="00C63CC8"/>
    <w:rsid w:val="00C63E0B"/>
    <w:rsid w:val="00C63F6E"/>
    <w:rsid w:val="00C6419C"/>
    <w:rsid w:val="00C642D8"/>
    <w:rsid w:val="00C64839"/>
    <w:rsid w:val="00C64CBD"/>
    <w:rsid w:val="00C656C6"/>
    <w:rsid w:val="00C656E7"/>
    <w:rsid w:val="00C65738"/>
    <w:rsid w:val="00C65F8F"/>
    <w:rsid w:val="00C6630D"/>
    <w:rsid w:val="00C664B9"/>
    <w:rsid w:val="00C6688B"/>
    <w:rsid w:val="00C66904"/>
    <w:rsid w:val="00C66F2C"/>
    <w:rsid w:val="00C672D4"/>
    <w:rsid w:val="00C67A4B"/>
    <w:rsid w:val="00C67CC7"/>
    <w:rsid w:val="00C67D2A"/>
    <w:rsid w:val="00C67EC3"/>
    <w:rsid w:val="00C67F84"/>
    <w:rsid w:val="00C67FB0"/>
    <w:rsid w:val="00C70082"/>
    <w:rsid w:val="00C704B8"/>
    <w:rsid w:val="00C70544"/>
    <w:rsid w:val="00C7116F"/>
    <w:rsid w:val="00C71DE5"/>
    <w:rsid w:val="00C71E91"/>
    <w:rsid w:val="00C72362"/>
    <w:rsid w:val="00C72373"/>
    <w:rsid w:val="00C72845"/>
    <w:rsid w:val="00C72A76"/>
    <w:rsid w:val="00C72CA8"/>
    <w:rsid w:val="00C72D13"/>
    <w:rsid w:val="00C7315A"/>
    <w:rsid w:val="00C734EE"/>
    <w:rsid w:val="00C7355F"/>
    <w:rsid w:val="00C7357D"/>
    <w:rsid w:val="00C73B82"/>
    <w:rsid w:val="00C73BF3"/>
    <w:rsid w:val="00C73D14"/>
    <w:rsid w:val="00C73EF0"/>
    <w:rsid w:val="00C74802"/>
    <w:rsid w:val="00C74CD4"/>
    <w:rsid w:val="00C75259"/>
    <w:rsid w:val="00C752A2"/>
    <w:rsid w:val="00C752D2"/>
    <w:rsid w:val="00C754F8"/>
    <w:rsid w:val="00C75881"/>
    <w:rsid w:val="00C75B78"/>
    <w:rsid w:val="00C75E80"/>
    <w:rsid w:val="00C75ECE"/>
    <w:rsid w:val="00C76379"/>
    <w:rsid w:val="00C76437"/>
    <w:rsid w:val="00C768C5"/>
    <w:rsid w:val="00C769DA"/>
    <w:rsid w:val="00C76A0B"/>
    <w:rsid w:val="00C76FD7"/>
    <w:rsid w:val="00C76FE1"/>
    <w:rsid w:val="00C77614"/>
    <w:rsid w:val="00C77853"/>
    <w:rsid w:val="00C77884"/>
    <w:rsid w:val="00C77CF5"/>
    <w:rsid w:val="00C77DFB"/>
    <w:rsid w:val="00C803E9"/>
    <w:rsid w:val="00C808E2"/>
    <w:rsid w:val="00C80CAB"/>
    <w:rsid w:val="00C80D02"/>
    <w:rsid w:val="00C80E07"/>
    <w:rsid w:val="00C811EB"/>
    <w:rsid w:val="00C81B64"/>
    <w:rsid w:val="00C81CB9"/>
    <w:rsid w:val="00C81D1C"/>
    <w:rsid w:val="00C81EE4"/>
    <w:rsid w:val="00C823CD"/>
    <w:rsid w:val="00C82422"/>
    <w:rsid w:val="00C82585"/>
    <w:rsid w:val="00C82962"/>
    <w:rsid w:val="00C82A50"/>
    <w:rsid w:val="00C82B24"/>
    <w:rsid w:val="00C83025"/>
    <w:rsid w:val="00C834CC"/>
    <w:rsid w:val="00C834EF"/>
    <w:rsid w:val="00C8357F"/>
    <w:rsid w:val="00C83823"/>
    <w:rsid w:val="00C839EA"/>
    <w:rsid w:val="00C83B02"/>
    <w:rsid w:val="00C83EBD"/>
    <w:rsid w:val="00C84196"/>
    <w:rsid w:val="00C843DB"/>
    <w:rsid w:val="00C84981"/>
    <w:rsid w:val="00C84A8D"/>
    <w:rsid w:val="00C84F86"/>
    <w:rsid w:val="00C85118"/>
    <w:rsid w:val="00C8523B"/>
    <w:rsid w:val="00C85245"/>
    <w:rsid w:val="00C854D2"/>
    <w:rsid w:val="00C85B8B"/>
    <w:rsid w:val="00C86440"/>
    <w:rsid w:val="00C866D3"/>
    <w:rsid w:val="00C86871"/>
    <w:rsid w:val="00C86892"/>
    <w:rsid w:val="00C86994"/>
    <w:rsid w:val="00C86FEC"/>
    <w:rsid w:val="00C8725E"/>
    <w:rsid w:val="00C87828"/>
    <w:rsid w:val="00C879A2"/>
    <w:rsid w:val="00C87A0E"/>
    <w:rsid w:val="00C87B25"/>
    <w:rsid w:val="00C87EC0"/>
    <w:rsid w:val="00C90660"/>
    <w:rsid w:val="00C90FD2"/>
    <w:rsid w:val="00C911E2"/>
    <w:rsid w:val="00C91216"/>
    <w:rsid w:val="00C91222"/>
    <w:rsid w:val="00C913B1"/>
    <w:rsid w:val="00C914D5"/>
    <w:rsid w:val="00C91634"/>
    <w:rsid w:val="00C91E34"/>
    <w:rsid w:val="00C9205B"/>
    <w:rsid w:val="00C92211"/>
    <w:rsid w:val="00C92228"/>
    <w:rsid w:val="00C923BA"/>
    <w:rsid w:val="00C92A01"/>
    <w:rsid w:val="00C92B37"/>
    <w:rsid w:val="00C92EB1"/>
    <w:rsid w:val="00C9337D"/>
    <w:rsid w:val="00C93BAC"/>
    <w:rsid w:val="00C93C44"/>
    <w:rsid w:val="00C9419B"/>
    <w:rsid w:val="00C941EA"/>
    <w:rsid w:val="00C94265"/>
    <w:rsid w:val="00C944F1"/>
    <w:rsid w:val="00C947DF"/>
    <w:rsid w:val="00C9498B"/>
    <w:rsid w:val="00C949C2"/>
    <w:rsid w:val="00C94AE3"/>
    <w:rsid w:val="00C94D84"/>
    <w:rsid w:val="00C94F3D"/>
    <w:rsid w:val="00C94F7A"/>
    <w:rsid w:val="00C95569"/>
    <w:rsid w:val="00C95696"/>
    <w:rsid w:val="00C959CF"/>
    <w:rsid w:val="00C95B77"/>
    <w:rsid w:val="00C9617A"/>
    <w:rsid w:val="00C96260"/>
    <w:rsid w:val="00C9663F"/>
    <w:rsid w:val="00C966D7"/>
    <w:rsid w:val="00C96C7F"/>
    <w:rsid w:val="00C96EFF"/>
    <w:rsid w:val="00C97230"/>
    <w:rsid w:val="00C979D4"/>
    <w:rsid w:val="00C97A4F"/>
    <w:rsid w:val="00C97FE4"/>
    <w:rsid w:val="00CA0229"/>
    <w:rsid w:val="00CA087D"/>
    <w:rsid w:val="00CA0AE2"/>
    <w:rsid w:val="00CA1EA0"/>
    <w:rsid w:val="00CA209D"/>
    <w:rsid w:val="00CA2500"/>
    <w:rsid w:val="00CA260E"/>
    <w:rsid w:val="00CA296E"/>
    <w:rsid w:val="00CA321B"/>
    <w:rsid w:val="00CA3231"/>
    <w:rsid w:val="00CA329C"/>
    <w:rsid w:val="00CA3AF9"/>
    <w:rsid w:val="00CA41C8"/>
    <w:rsid w:val="00CA4205"/>
    <w:rsid w:val="00CA43FB"/>
    <w:rsid w:val="00CA4683"/>
    <w:rsid w:val="00CA4C1E"/>
    <w:rsid w:val="00CA4D74"/>
    <w:rsid w:val="00CA5C11"/>
    <w:rsid w:val="00CA629B"/>
    <w:rsid w:val="00CA6613"/>
    <w:rsid w:val="00CA68EB"/>
    <w:rsid w:val="00CA71B6"/>
    <w:rsid w:val="00CA7D60"/>
    <w:rsid w:val="00CB0110"/>
    <w:rsid w:val="00CB0428"/>
    <w:rsid w:val="00CB0454"/>
    <w:rsid w:val="00CB07E2"/>
    <w:rsid w:val="00CB09BA"/>
    <w:rsid w:val="00CB12ED"/>
    <w:rsid w:val="00CB1487"/>
    <w:rsid w:val="00CB17D1"/>
    <w:rsid w:val="00CB1821"/>
    <w:rsid w:val="00CB1897"/>
    <w:rsid w:val="00CB18F0"/>
    <w:rsid w:val="00CB1A15"/>
    <w:rsid w:val="00CB1EF9"/>
    <w:rsid w:val="00CB1FEC"/>
    <w:rsid w:val="00CB21BD"/>
    <w:rsid w:val="00CB25FF"/>
    <w:rsid w:val="00CB26A2"/>
    <w:rsid w:val="00CB2C35"/>
    <w:rsid w:val="00CB2CEC"/>
    <w:rsid w:val="00CB2DD7"/>
    <w:rsid w:val="00CB2EE8"/>
    <w:rsid w:val="00CB2FB3"/>
    <w:rsid w:val="00CB2FFE"/>
    <w:rsid w:val="00CB32B6"/>
    <w:rsid w:val="00CB34FA"/>
    <w:rsid w:val="00CB3C37"/>
    <w:rsid w:val="00CB3C55"/>
    <w:rsid w:val="00CB3C57"/>
    <w:rsid w:val="00CB403D"/>
    <w:rsid w:val="00CB40EB"/>
    <w:rsid w:val="00CB419C"/>
    <w:rsid w:val="00CB4D8A"/>
    <w:rsid w:val="00CB4DAB"/>
    <w:rsid w:val="00CB4E97"/>
    <w:rsid w:val="00CB4F6F"/>
    <w:rsid w:val="00CB5580"/>
    <w:rsid w:val="00CB5FAC"/>
    <w:rsid w:val="00CB60AD"/>
    <w:rsid w:val="00CB60C3"/>
    <w:rsid w:val="00CB6193"/>
    <w:rsid w:val="00CB62CC"/>
    <w:rsid w:val="00CB63C7"/>
    <w:rsid w:val="00CB6930"/>
    <w:rsid w:val="00CB6BE0"/>
    <w:rsid w:val="00CB6D3C"/>
    <w:rsid w:val="00CB71F5"/>
    <w:rsid w:val="00CB7377"/>
    <w:rsid w:val="00CB766C"/>
    <w:rsid w:val="00CC0072"/>
    <w:rsid w:val="00CC03EB"/>
    <w:rsid w:val="00CC0814"/>
    <w:rsid w:val="00CC0B6F"/>
    <w:rsid w:val="00CC0C66"/>
    <w:rsid w:val="00CC0CCD"/>
    <w:rsid w:val="00CC0D48"/>
    <w:rsid w:val="00CC0F7F"/>
    <w:rsid w:val="00CC1206"/>
    <w:rsid w:val="00CC12D5"/>
    <w:rsid w:val="00CC1451"/>
    <w:rsid w:val="00CC1484"/>
    <w:rsid w:val="00CC14A7"/>
    <w:rsid w:val="00CC1AFB"/>
    <w:rsid w:val="00CC1CD0"/>
    <w:rsid w:val="00CC1D89"/>
    <w:rsid w:val="00CC21C2"/>
    <w:rsid w:val="00CC229F"/>
    <w:rsid w:val="00CC22C7"/>
    <w:rsid w:val="00CC22F4"/>
    <w:rsid w:val="00CC2495"/>
    <w:rsid w:val="00CC2602"/>
    <w:rsid w:val="00CC262E"/>
    <w:rsid w:val="00CC2822"/>
    <w:rsid w:val="00CC2AC7"/>
    <w:rsid w:val="00CC32CF"/>
    <w:rsid w:val="00CC3461"/>
    <w:rsid w:val="00CC3C1C"/>
    <w:rsid w:val="00CC48A3"/>
    <w:rsid w:val="00CC4A3F"/>
    <w:rsid w:val="00CC4D0A"/>
    <w:rsid w:val="00CC4ED0"/>
    <w:rsid w:val="00CC51BB"/>
    <w:rsid w:val="00CC51DE"/>
    <w:rsid w:val="00CC584E"/>
    <w:rsid w:val="00CC5EAB"/>
    <w:rsid w:val="00CC5F3D"/>
    <w:rsid w:val="00CC602F"/>
    <w:rsid w:val="00CC6143"/>
    <w:rsid w:val="00CC6263"/>
    <w:rsid w:val="00CC6367"/>
    <w:rsid w:val="00CC6761"/>
    <w:rsid w:val="00CC697B"/>
    <w:rsid w:val="00CC6F36"/>
    <w:rsid w:val="00CC6F73"/>
    <w:rsid w:val="00CC7072"/>
    <w:rsid w:val="00CC715E"/>
    <w:rsid w:val="00CC72B7"/>
    <w:rsid w:val="00CC79D0"/>
    <w:rsid w:val="00CC7ADC"/>
    <w:rsid w:val="00CD0125"/>
    <w:rsid w:val="00CD0216"/>
    <w:rsid w:val="00CD03F6"/>
    <w:rsid w:val="00CD0633"/>
    <w:rsid w:val="00CD08B3"/>
    <w:rsid w:val="00CD093D"/>
    <w:rsid w:val="00CD0CBD"/>
    <w:rsid w:val="00CD0DE3"/>
    <w:rsid w:val="00CD0E03"/>
    <w:rsid w:val="00CD1067"/>
    <w:rsid w:val="00CD10D3"/>
    <w:rsid w:val="00CD16BD"/>
    <w:rsid w:val="00CD18B6"/>
    <w:rsid w:val="00CD1C01"/>
    <w:rsid w:val="00CD1E00"/>
    <w:rsid w:val="00CD2123"/>
    <w:rsid w:val="00CD22F7"/>
    <w:rsid w:val="00CD29C1"/>
    <w:rsid w:val="00CD30CD"/>
    <w:rsid w:val="00CD32EB"/>
    <w:rsid w:val="00CD34E3"/>
    <w:rsid w:val="00CD34EC"/>
    <w:rsid w:val="00CD377A"/>
    <w:rsid w:val="00CD3985"/>
    <w:rsid w:val="00CD41AF"/>
    <w:rsid w:val="00CD4406"/>
    <w:rsid w:val="00CD4452"/>
    <w:rsid w:val="00CD454A"/>
    <w:rsid w:val="00CD4A75"/>
    <w:rsid w:val="00CD4BB1"/>
    <w:rsid w:val="00CD5402"/>
    <w:rsid w:val="00CD5503"/>
    <w:rsid w:val="00CD5674"/>
    <w:rsid w:val="00CD6877"/>
    <w:rsid w:val="00CD68F4"/>
    <w:rsid w:val="00CD76ED"/>
    <w:rsid w:val="00CD774E"/>
    <w:rsid w:val="00CD7E34"/>
    <w:rsid w:val="00CE0AA8"/>
    <w:rsid w:val="00CE0C7A"/>
    <w:rsid w:val="00CE115F"/>
    <w:rsid w:val="00CE1686"/>
    <w:rsid w:val="00CE1AEF"/>
    <w:rsid w:val="00CE1B5A"/>
    <w:rsid w:val="00CE1D01"/>
    <w:rsid w:val="00CE2676"/>
    <w:rsid w:val="00CE2CFF"/>
    <w:rsid w:val="00CE3114"/>
    <w:rsid w:val="00CE33AE"/>
    <w:rsid w:val="00CE341C"/>
    <w:rsid w:val="00CE382E"/>
    <w:rsid w:val="00CE398B"/>
    <w:rsid w:val="00CE3B1B"/>
    <w:rsid w:val="00CE3D66"/>
    <w:rsid w:val="00CE3F2C"/>
    <w:rsid w:val="00CE45DF"/>
    <w:rsid w:val="00CE46AE"/>
    <w:rsid w:val="00CE47F0"/>
    <w:rsid w:val="00CE4C94"/>
    <w:rsid w:val="00CE4F76"/>
    <w:rsid w:val="00CE4F8B"/>
    <w:rsid w:val="00CE54C2"/>
    <w:rsid w:val="00CE54EC"/>
    <w:rsid w:val="00CE57E9"/>
    <w:rsid w:val="00CE5E33"/>
    <w:rsid w:val="00CE61F5"/>
    <w:rsid w:val="00CE627A"/>
    <w:rsid w:val="00CE6468"/>
    <w:rsid w:val="00CE65FD"/>
    <w:rsid w:val="00CE6664"/>
    <w:rsid w:val="00CE673A"/>
    <w:rsid w:val="00CE679E"/>
    <w:rsid w:val="00CE690F"/>
    <w:rsid w:val="00CE6A27"/>
    <w:rsid w:val="00CE6DE0"/>
    <w:rsid w:val="00CE6FF5"/>
    <w:rsid w:val="00CF0047"/>
    <w:rsid w:val="00CF0214"/>
    <w:rsid w:val="00CF1692"/>
    <w:rsid w:val="00CF1973"/>
    <w:rsid w:val="00CF1AAD"/>
    <w:rsid w:val="00CF1BBA"/>
    <w:rsid w:val="00CF1F16"/>
    <w:rsid w:val="00CF20D4"/>
    <w:rsid w:val="00CF2123"/>
    <w:rsid w:val="00CF229E"/>
    <w:rsid w:val="00CF2779"/>
    <w:rsid w:val="00CF2F99"/>
    <w:rsid w:val="00CF30D0"/>
    <w:rsid w:val="00CF365E"/>
    <w:rsid w:val="00CF3871"/>
    <w:rsid w:val="00CF3896"/>
    <w:rsid w:val="00CF3B4B"/>
    <w:rsid w:val="00CF3BC6"/>
    <w:rsid w:val="00CF3FD7"/>
    <w:rsid w:val="00CF41C0"/>
    <w:rsid w:val="00CF4620"/>
    <w:rsid w:val="00CF46D1"/>
    <w:rsid w:val="00CF470E"/>
    <w:rsid w:val="00CF4BE0"/>
    <w:rsid w:val="00CF4EFF"/>
    <w:rsid w:val="00CF5305"/>
    <w:rsid w:val="00CF5527"/>
    <w:rsid w:val="00CF5856"/>
    <w:rsid w:val="00CF6581"/>
    <w:rsid w:val="00CF694B"/>
    <w:rsid w:val="00CF6C25"/>
    <w:rsid w:val="00CF6E73"/>
    <w:rsid w:val="00CF704F"/>
    <w:rsid w:val="00CF76DD"/>
    <w:rsid w:val="00CF7AA4"/>
    <w:rsid w:val="00D001FB"/>
    <w:rsid w:val="00D00332"/>
    <w:rsid w:val="00D00599"/>
    <w:rsid w:val="00D005D9"/>
    <w:rsid w:val="00D00812"/>
    <w:rsid w:val="00D00914"/>
    <w:rsid w:val="00D00FA3"/>
    <w:rsid w:val="00D014E2"/>
    <w:rsid w:val="00D0152F"/>
    <w:rsid w:val="00D0177C"/>
    <w:rsid w:val="00D01A6D"/>
    <w:rsid w:val="00D022B0"/>
    <w:rsid w:val="00D02760"/>
    <w:rsid w:val="00D02A98"/>
    <w:rsid w:val="00D02C38"/>
    <w:rsid w:val="00D02EA6"/>
    <w:rsid w:val="00D02FB8"/>
    <w:rsid w:val="00D03212"/>
    <w:rsid w:val="00D03A93"/>
    <w:rsid w:val="00D03F64"/>
    <w:rsid w:val="00D04109"/>
    <w:rsid w:val="00D04419"/>
    <w:rsid w:val="00D04755"/>
    <w:rsid w:val="00D04CA0"/>
    <w:rsid w:val="00D04EDE"/>
    <w:rsid w:val="00D050AC"/>
    <w:rsid w:val="00D05A64"/>
    <w:rsid w:val="00D062BD"/>
    <w:rsid w:val="00D06A38"/>
    <w:rsid w:val="00D06E9C"/>
    <w:rsid w:val="00D07B5C"/>
    <w:rsid w:val="00D07CDA"/>
    <w:rsid w:val="00D1038B"/>
    <w:rsid w:val="00D107C6"/>
    <w:rsid w:val="00D108C5"/>
    <w:rsid w:val="00D10C69"/>
    <w:rsid w:val="00D10DC6"/>
    <w:rsid w:val="00D10ECF"/>
    <w:rsid w:val="00D110CD"/>
    <w:rsid w:val="00D112FF"/>
    <w:rsid w:val="00D1134E"/>
    <w:rsid w:val="00D1141E"/>
    <w:rsid w:val="00D1165D"/>
    <w:rsid w:val="00D1169C"/>
    <w:rsid w:val="00D116D6"/>
    <w:rsid w:val="00D1183B"/>
    <w:rsid w:val="00D11B93"/>
    <w:rsid w:val="00D12181"/>
    <w:rsid w:val="00D1266C"/>
    <w:rsid w:val="00D12C4C"/>
    <w:rsid w:val="00D133CF"/>
    <w:rsid w:val="00D1349B"/>
    <w:rsid w:val="00D140D2"/>
    <w:rsid w:val="00D14152"/>
    <w:rsid w:val="00D143FA"/>
    <w:rsid w:val="00D1451F"/>
    <w:rsid w:val="00D1479A"/>
    <w:rsid w:val="00D14ACC"/>
    <w:rsid w:val="00D14C37"/>
    <w:rsid w:val="00D14E89"/>
    <w:rsid w:val="00D14F97"/>
    <w:rsid w:val="00D1529B"/>
    <w:rsid w:val="00D1560C"/>
    <w:rsid w:val="00D15613"/>
    <w:rsid w:val="00D156DB"/>
    <w:rsid w:val="00D15851"/>
    <w:rsid w:val="00D15B7F"/>
    <w:rsid w:val="00D1612C"/>
    <w:rsid w:val="00D1635E"/>
    <w:rsid w:val="00D16A2C"/>
    <w:rsid w:val="00D16A2D"/>
    <w:rsid w:val="00D171C7"/>
    <w:rsid w:val="00D178CE"/>
    <w:rsid w:val="00D178ED"/>
    <w:rsid w:val="00D17F48"/>
    <w:rsid w:val="00D2039F"/>
    <w:rsid w:val="00D20B1F"/>
    <w:rsid w:val="00D20B6B"/>
    <w:rsid w:val="00D20C7B"/>
    <w:rsid w:val="00D21215"/>
    <w:rsid w:val="00D214BE"/>
    <w:rsid w:val="00D214D7"/>
    <w:rsid w:val="00D21ACC"/>
    <w:rsid w:val="00D21F0D"/>
    <w:rsid w:val="00D22081"/>
    <w:rsid w:val="00D22D84"/>
    <w:rsid w:val="00D22E39"/>
    <w:rsid w:val="00D230BE"/>
    <w:rsid w:val="00D23896"/>
    <w:rsid w:val="00D239CF"/>
    <w:rsid w:val="00D23E39"/>
    <w:rsid w:val="00D241A5"/>
    <w:rsid w:val="00D242B2"/>
    <w:rsid w:val="00D24304"/>
    <w:rsid w:val="00D245FA"/>
    <w:rsid w:val="00D25779"/>
    <w:rsid w:val="00D25AF5"/>
    <w:rsid w:val="00D25BF9"/>
    <w:rsid w:val="00D25CD9"/>
    <w:rsid w:val="00D25DFA"/>
    <w:rsid w:val="00D25FB1"/>
    <w:rsid w:val="00D26468"/>
    <w:rsid w:val="00D26AFA"/>
    <w:rsid w:val="00D26BF6"/>
    <w:rsid w:val="00D26CA4"/>
    <w:rsid w:val="00D272A7"/>
    <w:rsid w:val="00D275C4"/>
    <w:rsid w:val="00D27A99"/>
    <w:rsid w:val="00D27AF3"/>
    <w:rsid w:val="00D27C13"/>
    <w:rsid w:val="00D27C16"/>
    <w:rsid w:val="00D27D16"/>
    <w:rsid w:val="00D30739"/>
    <w:rsid w:val="00D30D4E"/>
    <w:rsid w:val="00D311B2"/>
    <w:rsid w:val="00D31465"/>
    <w:rsid w:val="00D31A5B"/>
    <w:rsid w:val="00D31C0F"/>
    <w:rsid w:val="00D31D9F"/>
    <w:rsid w:val="00D324DD"/>
    <w:rsid w:val="00D32726"/>
    <w:rsid w:val="00D3274D"/>
    <w:rsid w:val="00D3293D"/>
    <w:rsid w:val="00D32B3B"/>
    <w:rsid w:val="00D32CCD"/>
    <w:rsid w:val="00D33237"/>
    <w:rsid w:val="00D332B6"/>
    <w:rsid w:val="00D335F2"/>
    <w:rsid w:val="00D33751"/>
    <w:rsid w:val="00D33862"/>
    <w:rsid w:val="00D33E3A"/>
    <w:rsid w:val="00D33EFB"/>
    <w:rsid w:val="00D340B6"/>
    <w:rsid w:val="00D3490C"/>
    <w:rsid w:val="00D355B3"/>
    <w:rsid w:val="00D35681"/>
    <w:rsid w:val="00D35712"/>
    <w:rsid w:val="00D35CD8"/>
    <w:rsid w:val="00D360FD"/>
    <w:rsid w:val="00D36151"/>
    <w:rsid w:val="00D36189"/>
    <w:rsid w:val="00D36201"/>
    <w:rsid w:val="00D3623C"/>
    <w:rsid w:val="00D36387"/>
    <w:rsid w:val="00D36638"/>
    <w:rsid w:val="00D37004"/>
    <w:rsid w:val="00D3741B"/>
    <w:rsid w:val="00D3784D"/>
    <w:rsid w:val="00D37A59"/>
    <w:rsid w:val="00D40334"/>
    <w:rsid w:val="00D4080C"/>
    <w:rsid w:val="00D40B25"/>
    <w:rsid w:val="00D4177B"/>
    <w:rsid w:val="00D41AE6"/>
    <w:rsid w:val="00D41FF2"/>
    <w:rsid w:val="00D420E4"/>
    <w:rsid w:val="00D423C2"/>
    <w:rsid w:val="00D424F8"/>
    <w:rsid w:val="00D42664"/>
    <w:rsid w:val="00D42AB4"/>
    <w:rsid w:val="00D4328B"/>
    <w:rsid w:val="00D435F8"/>
    <w:rsid w:val="00D43833"/>
    <w:rsid w:val="00D43E70"/>
    <w:rsid w:val="00D442B8"/>
    <w:rsid w:val="00D44631"/>
    <w:rsid w:val="00D446FA"/>
    <w:rsid w:val="00D44C91"/>
    <w:rsid w:val="00D44D3D"/>
    <w:rsid w:val="00D44DAE"/>
    <w:rsid w:val="00D455E9"/>
    <w:rsid w:val="00D459E0"/>
    <w:rsid w:val="00D45BDD"/>
    <w:rsid w:val="00D45F4B"/>
    <w:rsid w:val="00D45FE0"/>
    <w:rsid w:val="00D46126"/>
    <w:rsid w:val="00D462F9"/>
    <w:rsid w:val="00D46461"/>
    <w:rsid w:val="00D46548"/>
    <w:rsid w:val="00D46CFC"/>
    <w:rsid w:val="00D4708B"/>
    <w:rsid w:val="00D470CB"/>
    <w:rsid w:val="00D471DD"/>
    <w:rsid w:val="00D478EE"/>
    <w:rsid w:val="00D47A26"/>
    <w:rsid w:val="00D47B7B"/>
    <w:rsid w:val="00D47D27"/>
    <w:rsid w:val="00D47EAE"/>
    <w:rsid w:val="00D47F85"/>
    <w:rsid w:val="00D47FF7"/>
    <w:rsid w:val="00D5015F"/>
    <w:rsid w:val="00D5020A"/>
    <w:rsid w:val="00D502C2"/>
    <w:rsid w:val="00D504CF"/>
    <w:rsid w:val="00D505D2"/>
    <w:rsid w:val="00D50620"/>
    <w:rsid w:val="00D5087F"/>
    <w:rsid w:val="00D509E1"/>
    <w:rsid w:val="00D50EDF"/>
    <w:rsid w:val="00D51005"/>
    <w:rsid w:val="00D51472"/>
    <w:rsid w:val="00D514BA"/>
    <w:rsid w:val="00D51A1E"/>
    <w:rsid w:val="00D51F9F"/>
    <w:rsid w:val="00D520DF"/>
    <w:rsid w:val="00D523B7"/>
    <w:rsid w:val="00D5289E"/>
    <w:rsid w:val="00D52BCF"/>
    <w:rsid w:val="00D52C18"/>
    <w:rsid w:val="00D52EF9"/>
    <w:rsid w:val="00D535C4"/>
    <w:rsid w:val="00D5361B"/>
    <w:rsid w:val="00D53D70"/>
    <w:rsid w:val="00D54414"/>
    <w:rsid w:val="00D545AC"/>
    <w:rsid w:val="00D55158"/>
    <w:rsid w:val="00D551FE"/>
    <w:rsid w:val="00D552E6"/>
    <w:rsid w:val="00D55596"/>
    <w:rsid w:val="00D556A7"/>
    <w:rsid w:val="00D55A5C"/>
    <w:rsid w:val="00D55D02"/>
    <w:rsid w:val="00D56058"/>
    <w:rsid w:val="00D567D9"/>
    <w:rsid w:val="00D56843"/>
    <w:rsid w:val="00D56F7D"/>
    <w:rsid w:val="00D57086"/>
    <w:rsid w:val="00D570FC"/>
    <w:rsid w:val="00D57603"/>
    <w:rsid w:val="00D57F34"/>
    <w:rsid w:val="00D6000C"/>
    <w:rsid w:val="00D60215"/>
    <w:rsid w:val="00D60775"/>
    <w:rsid w:val="00D60918"/>
    <w:rsid w:val="00D60947"/>
    <w:rsid w:val="00D60C59"/>
    <w:rsid w:val="00D60F5E"/>
    <w:rsid w:val="00D616F4"/>
    <w:rsid w:val="00D617D5"/>
    <w:rsid w:val="00D61B1B"/>
    <w:rsid w:val="00D61E6A"/>
    <w:rsid w:val="00D61F46"/>
    <w:rsid w:val="00D62045"/>
    <w:rsid w:val="00D627E3"/>
    <w:rsid w:val="00D628F8"/>
    <w:rsid w:val="00D62AAC"/>
    <w:rsid w:val="00D633C0"/>
    <w:rsid w:val="00D633E1"/>
    <w:rsid w:val="00D6347A"/>
    <w:rsid w:val="00D6347D"/>
    <w:rsid w:val="00D639C1"/>
    <w:rsid w:val="00D641F3"/>
    <w:rsid w:val="00D64971"/>
    <w:rsid w:val="00D65025"/>
    <w:rsid w:val="00D650EE"/>
    <w:rsid w:val="00D6540D"/>
    <w:rsid w:val="00D6542E"/>
    <w:rsid w:val="00D659D9"/>
    <w:rsid w:val="00D65A0D"/>
    <w:rsid w:val="00D6664E"/>
    <w:rsid w:val="00D66686"/>
    <w:rsid w:val="00D666CA"/>
    <w:rsid w:val="00D66BE1"/>
    <w:rsid w:val="00D66CA5"/>
    <w:rsid w:val="00D66CDC"/>
    <w:rsid w:val="00D6701E"/>
    <w:rsid w:val="00D673B9"/>
    <w:rsid w:val="00D67D3F"/>
    <w:rsid w:val="00D67F4F"/>
    <w:rsid w:val="00D7025B"/>
    <w:rsid w:val="00D7041E"/>
    <w:rsid w:val="00D70446"/>
    <w:rsid w:val="00D70594"/>
    <w:rsid w:val="00D7087B"/>
    <w:rsid w:val="00D708AF"/>
    <w:rsid w:val="00D71271"/>
    <w:rsid w:val="00D712AF"/>
    <w:rsid w:val="00D71330"/>
    <w:rsid w:val="00D717B8"/>
    <w:rsid w:val="00D71C73"/>
    <w:rsid w:val="00D71CE5"/>
    <w:rsid w:val="00D71CEB"/>
    <w:rsid w:val="00D721D1"/>
    <w:rsid w:val="00D72855"/>
    <w:rsid w:val="00D72A92"/>
    <w:rsid w:val="00D72E37"/>
    <w:rsid w:val="00D72F73"/>
    <w:rsid w:val="00D72F97"/>
    <w:rsid w:val="00D7311D"/>
    <w:rsid w:val="00D73386"/>
    <w:rsid w:val="00D737A6"/>
    <w:rsid w:val="00D73A29"/>
    <w:rsid w:val="00D73ABA"/>
    <w:rsid w:val="00D743BC"/>
    <w:rsid w:val="00D7482E"/>
    <w:rsid w:val="00D74AC1"/>
    <w:rsid w:val="00D7522F"/>
    <w:rsid w:val="00D75718"/>
    <w:rsid w:val="00D7580A"/>
    <w:rsid w:val="00D759E1"/>
    <w:rsid w:val="00D75BAF"/>
    <w:rsid w:val="00D75C01"/>
    <w:rsid w:val="00D76126"/>
    <w:rsid w:val="00D7614E"/>
    <w:rsid w:val="00D7648D"/>
    <w:rsid w:val="00D76922"/>
    <w:rsid w:val="00D76F3E"/>
    <w:rsid w:val="00D76F77"/>
    <w:rsid w:val="00D770EC"/>
    <w:rsid w:val="00D771D9"/>
    <w:rsid w:val="00D77246"/>
    <w:rsid w:val="00D77372"/>
    <w:rsid w:val="00D773B6"/>
    <w:rsid w:val="00D775CF"/>
    <w:rsid w:val="00D77828"/>
    <w:rsid w:val="00D77F10"/>
    <w:rsid w:val="00D804C4"/>
    <w:rsid w:val="00D8085E"/>
    <w:rsid w:val="00D8086E"/>
    <w:rsid w:val="00D80D25"/>
    <w:rsid w:val="00D81152"/>
    <w:rsid w:val="00D8115F"/>
    <w:rsid w:val="00D81212"/>
    <w:rsid w:val="00D81324"/>
    <w:rsid w:val="00D814D1"/>
    <w:rsid w:val="00D81B6F"/>
    <w:rsid w:val="00D81B92"/>
    <w:rsid w:val="00D81BE7"/>
    <w:rsid w:val="00D81DD0"/>
    <w:rsid w:val="00D81FFF"/>
    <w:rsid w:val="00D82264"/>
    <w:rsid w:val="00D823A2"/>
    <w:rsid w:val="00D823DD"/>
    <w:rsid w:val="00D823F5"/>
    <w:rsid w:val="00D8288D"/>
    <w:rsid w:val="00D82A9B"/>
    <w:rsid w:val="00D8358D"/>
    <w:rsid w:val="00D83C5F"/>
    <w:rsid w:val="00D84AC8"/>
    <w:rsid w:val="00D84E88"/>
    <w:rsid w:val="00D85117"/>
    <w:rsid w:val="00D85139"/>
    <w:rsid w:val="00D8522E"/>
    <w:rsid w:val="00D852CB"/>
    <w:rsid w:val="00D85307"/>
    <w:rsid w:val="00D853F5"/>
    <w:rsid w:val="00D85419"/>
    <w:rsid w:val="00D85C61"/>
    <w:rsid w:val="00D85ED3"/>
    <w:rsid w:val="00D8674A"/>
    <w:rsid w:val="00D867A8"/>
    <w:rsid w:val="00D868CC"/>
    <w:rsid w:val="00D8701D"/>
    <w:rsid w:val="00D870A2"/>
    <w:rsid w:val="00D87418"/>
    <w:rsid w:val="00D876A8"/>
    <w:rsid w:val="00D87E0D"/>
    <w:rsid w:val="00D90CDA"/>
    <w:rsid w:val="00D91414"/>
    <w:rsid w:val="00D915B3"/>
    <w:rsid w:val="00D9164C"/>
    <w:rsid w:val="00D91831"/>
    <w:rsid w:val="00D9199A"/>
    <w:rsid w:val="00D9199D"/>
    <w:rsid w:val="00D91A4D"/>
    <w:rsid w:val="00D91FA5"/>
    <w:rsid w:val="00D9201D"/>
    <w:rsid w:val="00D921DE"/>
    <w:rsid w:val="00D922B7"/>
    <w:rsid w:val="00D923E3"/>
    <w:rsid w:val="00D9273E"/>
    <w:rsid w:val="00D927E8"/>
    <w:rsid w:val="00D92923"/>
    <w:rsid w:val="00D92988"/>
    <w:rsid w:val="00D92DAF"/>
    <w:rsid w:val="00D93182"/>
    <w:rsid w:val="00D93326"/>
    <w:rsid w:val="00D93931"/>
    <w:rsid w:val="00D93A62"/>
    <w:rsid w:val="00D93B32"/>
    <w:rsid w:val="00D93B74"/>
    <w:rsid w:val="00D93C82"/>
    <w:rsid w:val="00D93CD7"/>
    <w:rsid w:val="00D93D2B"/>
    <w:rsid w:val="00D93FED"/>
    <w:rsid w:val="00D94041"/>
    <w:rsid w:val="00D94906"/>
    <w:rsid w:val="00D94B93"/>
    <w:rsid w:val="00D957F6"/>
    <w:rsid w:val="00D959C2"/>
    <w:rsid w:val="00D95BB4"/>
    <w:rsid w:val="00D96460"/>
    <w:rsid w:val="00D965E2"/>
    <w:rsid w:val="00D96627"/>
    <w:rsid w:val="00D96A93"/>
    <w:rsid w:val="00D96C6D"/>
    <w:rsid w:val="00D96FFD"/>
    <w:rsid w:val="00D970BE"/>
    <w:rsid w:val="00D9716A"/>
    <w:rsid w:val="00D97423"/>
    <w:rsid w:val="00D977FE"/>
    <w:rsid w:val="00D979ED"/>
    <w:rsid w:val="00D97B98"/>
    <w:rsid w:val="00DA0197"/>
    <w:rsid w:val="00DA0268"/>
    <w:rsid w:val="00DA0546"/>
    <w:rsid w:val="00DA05D5"/>
    <w:rsid w:val="00DA0D0F"/>
    <w:rsid w:val="00DA0F8F"/>
    <w:rsid w:val="00DA0FB1"/>
    <w:rsid w:val="00DA10E3"/>
    <w:rsid w:val="00DA1279"/>
    <w:rsid w:val="00DA1830"/>
    <w:rsid w:val="00DA18B6"/>
    <w:rsid w:val="00DA1902"/>
    <w:rsid w:val="00DA1AA3"/>
    <w:rsid w:val="00DA1BEF"/>
    <w:rsid w:val="00DA1C24"/>
    <w:rsid w:val="00DA1F2D"/>
    <w:rsid w:val="00DA205B"/>
    <w:rsid w:val="00DA2756"/>
    <w:rsid w:val="00DA2B31"/>
    <w:rsid w:val="00DA381B"/>
    <w:rsid w:val="00DA4768"/>
    <w:rsid w:val="00DA485E"/>
    <w:rsid w:val="00DA4BEA"/>
    <w:rsid w:val="00DA5115"/>
    <w:rsid w:val="00DA5386"/>
    <w:rsid w:val="00DA53AC"/>
    <w:rsid w:val="00DA55EB"/>
    <w:rsid w:val="00DA5741"/>
    <w:rsid w:val="00DA61ED"/>
    <w:rsid w:val="00DA6211"/>
    <w:rsid w:val="00DA6F51"/>
    <w:rsid w:val="00DA7626"/>
    <w:rsid w:val="00DA7635"/>
    <w:rsid w:val="00DA778A"/>
    <w:rsid w:val="00DA780C"/>
    <w:rsid w:val="00DA7995"/>
    <w:rsid w:val="00DA7E0C"/>
    <w:rsid w:val="00DA7E92"/>
    <w:rsid w:val="00DB01F9"/>
    <w:rsid w:val="00DB03AF"/>
    <w:rsid w:val="00DB04F8"/>
    <w:rsid w:val="00DB0697"/>
    <w:rsid w:val="00DB099B"/>
    <w:rsid w:val="00DB0E90"/>
    <w:rsid w:val="00DB0F7B"/>
    <w:rsid w:val="00DB1477"/>
    <w:rsid w:val="00DB1A5A"/>
    <w:rsid w:val="00DB2468"/>
    <w:rsid w:val="00DB25BE"/>
    <w:rsid w:val="00DB285E"/>
    <w:rsid w:val="00DB28FC"/>
    <w:rsid w:val="00DB2D6E"/>
    <w:rsid w:val="00DB31B4"/>
    <w:rsid w:val="00DB31D7"/>
    <w:rsid w:val="00DB328A"/>
    <w:rsid w:val="00DB36A5"/>
    <w:rsid w:val="00DB46AC"/>
    <w:rsid w:val="00DB4922"/>
    <w:rsid w:val="00DB49A1"/>
    <w:rsid w:val="00DB4A3F"/>
    <w:rsid w:val="00DB4B3C"/>
    <w:rsid w:val="00DB4B8A"/>
    <w:rsid w:val="00DB4CF6"/>
    <w:rsid w:val="00DB4EED"/>
    <w:rsid w:val="00DB4F45"/>
    <w:rsid w:val="00DB51C2"/>
    <w:rsid w:val="00DB571F"/>
    <w:rsid w:val="00DB59C3"/>
    <w:rsid w:val="00DB59D1"/>
    <w:rsid w:val="00DB6026"/>
    <w:rsid w:val="00DB65CB"/>
    <w:rsid w:val="00DB660E"/>
    <w:rsid w:val="00DB679D"/>
    <w:rsid w:val="00DB681B"/>
    <w:rsid w:val="00DB6B1B"/>
    <w:rsid w:val="00DB6C35"/>
    <w:rsid w:val="00DB6DAF"/>
    <w:rsid w:val="00DB6ECC"/>
    <w:rsid w:val="00DB7343"/>
    <w:rsid w:val="00DB7ACB"/>
    <w:rsid w:val="00DB7B08"/>
    <w:rsid w:val="00DB7E84"/>
    <w:rsid w:val="00DB7F08"/>
    <w:rsid w:val="00DC0066"/>
    <w:rsid w:val="00DC029B"/>
    <w:rsid w:val="00DC0649"/>
    <w:rsid w:val="00DC0732"/>
    <w:rsid w:val="00DC0A5B"/>
    <w:rsid w:val="00DC1216"/>
    <w:rsid w:val="00DC1723"/>
    <w:rsid w:val="00DC1832"/>
    <w:rsid w:val="00DC1D76"/>
    <w:rsid w:val="00DC1F33"/>
    <w:rsid w:val="00DC2322"/>
    <w:rsid w:val="00DC2E21"/>
    <w:rsid w:val="00DC3C49"/>
    <w:rsid w:val="00DC3F9D"/>
    <w:rsid w:val="00DC40F0"/>
    <w:rsid w:val="00DC4EB3"/>
    <w:rsid w:val="00DC5020"/>
    <w:rsid w:val="00DC507E"/>
    <w:rsid w:val="00DC5177"/>
    <w:rsid w:val="00DC52A6"/>
    <w:rsid w:val="00DC57B8"/>
    <w:rsid w:val="00DC5838"/>
    <w:rsid w:val="00DC5997"/>
    <w:rsid w:val="00DC5A24"/>
    <w:rsid w:val="00DC5CC2"/>
    <w:rsid w:val="00DC5DFF"/>
    <w:rsid w:val="00DC5E57"/>
    <w:rsid w:val="00DC6520"/>
    <w:rsid w:val="00DC693E"/>
    <w:rsid w:val="00DC6C4B"/>
    <w:rsid w:val="00DC7070"/>
    <w:rsid w:val="00DC7157"/>
    <w:rsid w:val="00DC7206"/>
    <w:rsid w:val="00DC75E7"/>
    <w:rsid w:val="00DC7F9F"/>
    <w:rsid w:val="00DD0334"/>
    <w:rsid w:val="00DD0AA8"/>
    <w:rsid w:val="00DD100D"/>
    <w:rsid w:val="00DD107E"/>
    <w:rsid w:val="00DD10BF"/>
    <w:rsid w:val="00DD1415"/>
    <w:rsid w:val="00DD19FC"/>
    <w:rsid w:val="00DD2303"/>
    <w:rsid w:val="00DD2324"/>
    <w:rsid w:val="00DD23BA"/>
    <w:rsid w:val="00DD273F"/>
    <w:rsid w:val="00DD27FF"/>
    <w:rsid w:val="00DD28C8"/>
    <w:rsid w:val="00DD28EC"/>
    <w:rsid w:val="00DD29FA"/>
    <w:rsid w:val="00DD2AF3"/>
    <w:rsid w:val="00DD2D4A"/>
    <w:rsid w:val="00DD33FD"/>
    <w:rsid w:val="00DD363E"/>
    <w:rsid w:val="00DD3695"/>
    <w:rsid w:val="00DD3B55"/>
    <w:rsid w:val="00DD3C85"/>
    <w:rsid w:val="00DD4177"/>
    <w:rsid w:val="00DD468A"/>
    <w:rsid w:val="00DD4CAC"/>
    <w:rsid w:val="00DD4E08"/>
    <w:rsid w:val="00DD5823"/>
    <w:rsid w:val="00DD5AC9"/>
    <w:rsid w:val="00DD5B20"/>
    <w:rsid w:val="00DD5DE0"/>
    <w:rsid w:val="00DD5E89"/>
    <w:rsid w:val="00DD5F15"/>
    <w:rsid w:val="00DD621B"/>
    <w:rsid w:val="00DD68D2"/>
    <w:rsid w:val="00DD6EAD"/>
    <w:rsid w:val="00DD6F54"/>
    <w:rsid w:val="00DD7277"/>
    <w:rsid w:val="00DD76C9"/>
    <w:rsid w:val="00DE0080"/>
    <w:rsid w:val="00DE01A5"/>
    <w:rsid w:val="00DE096E"/>
    <w:rsid w:val="00DE0D94"/>
    <w:rsid w:val="00DE106A"/>
    <w:rsid w:val="00DE1273"/>
    <w:rsid w:val="00DE1572"/>
    <w:rsid w:val="00DE1B5B"/>
    <w:rsid w:val="00DE1C94"/>
    <w:rsid w:val="00DE1CBD"/>
    <w:rsid w:val="00DE1CCB"/>
    <w:rsid w:val="00DE1FC2"/>
    <w:rsid w:val="00DE2105"/>
    <w:rsid w:val="00DE269B"/>
    <w:rsid w:val="00DE2F29"/>
    <w:rsid w:val="00DE3002"/>
    <w:rsid w:val="00DE311E"/>
    <w:rsid w:val="00DE316B"/>
    <w:rsid w:val="00DE36EB"/>
    <w:rsid w:val="00DE3B17"/>
    <w:rsid w:val="00DE3D96"/>
    <w:rsid w:val="00DE48EB"/>
    <w:rsid w:val="00DE4EFB"/>
    <w:rsid w:val="00DE507F"/>
    <w:rsid w:val="00DE51BB"/>
    <w:rsid w:val="00DE54B9"/>
    <w:rsid w:val="00DE58FA"/>
    <w:rsid w:val="00DE5C91"/>
    <w:rsid w:val="00DE62CC"/>
    <w:rsid w:val="00DE656B"/>
    <w:rsid w:val="00DE6D39"/>
    <w:rsid w:val="00DE6DB8"/>
    <w:rsid w:val="00DE70E3"/>
    <w:rsid w:val="00DE72C7"/>
    <w:rsid w:val="00DE7468"/>
    <w:rsid w:val="00DE7876"/>
    <w:rsid w:val="00DE7DA2"/>
    <w:rsid w:val="00DE7F20"/>
    <w:rsid w:val="00DE7FF6"/>
    <w:rsid w:val="00DF0118"/>
    <w:rsid w:val="00DF0140"/>
    <w:rsid w:val="00DF0240"/>
    <w:rsid w:val="00DF0260"/>
    <w:rsid w:val="00DF03F7"/>
    <w:rsid w:val="00DF078C"/>
    <w:rsid w:val="00DF0D39"/>
    <w:rsid w:val="00DF0DBA"/>
    <w:rsid w:val="00DF1310"/>
    <w:rsid w:val="00DF18E9"/>
    <w:rsid w:val="00DF1A5C"/>
    <w:rsid w:val="00DF1A9B"/>
    <w:rsid w:val="00DF1D26"/>
    <w:rsid w:val="00DF232E"/>
    <w:rsid w:val="00DF2370"/>
    <w:rsid w:val="00DF31D5"/>
    <w:rsid w:val="00DF3335"/>
    <w:rsid w:val="00DF33A3"/>
    <w:rsid w:val="00DF3809"/>
    <w:rsid w:val="00DF39E7"/>
    <w:rsid w:val="00DF40A8"/>
    <w:rsid w:val="00DF499D"/>
    <w:rsid w:val="00DF4F6D"/>
    <w:rsid w:val="00DF5839"/>
    <w:rsid w:val="00DF5A40"/>
    <w:rsid w:val="00DF5A54"/>
    <w:rsid w:val="00DF5AF9"/>
    <w:rsid w:val="00DF5D12"/>
    <w:rsid w:val="00DF5E4A"/>
    <w:rsid w:val="00DF5F00"/>
    <w:rsid w:val="00DF60D1"/>
    <w:rsid w:val="00DF61DB"/>
    <w:rsid w:val="00DF63E2"/>
    <w:rsid w:val="00DF6B02"/>
    <w:rsid w:val="00DF6D1C"/>
    <w:rsid w:val="00DF6DA6"/>
    <w:rsid w:val="00DF705D"/>
    <w:rsid w:val="00DF7253"/>
    <w:rsid w:val="00DF7740"/>
    <w:rsid w:val="00DF78B3"/>
    <w:rsid w:val="00DF78BC"/>
    <w:rsid w:val="00DF7D20"/>
    <w:rsid w:val="00E00080"/>
    <w:rsid w:val="00E008C2"/>
    <w:rsid w:val="00E00F11"/>
    <w:rsid w:val="00E01196"/>
    <w:rsid w:val="00E0152E"/>
    <w:rsid w:val="00E01567"/>
    <w:rsid w:val="00E017E8"/>
    <w:rsid w:val="00E01BBC"/>
    <w:rsid w:val="00E01FB1"/>
    <w:rsid w:val="00E0288D"/>
    <w:rsid w:val="00E028B0"/>
    <w:rsid w:val="00E02A6D"/>
    <w:rsid w:val="00E02BA4"/>
    <w:rsid w:val="00E02C90"/>
    <w:rsid w:val="00E03185"/>
    <w:rsid w:val="00E0335F"/>
    <w:rsid w:val="00E036DC"/>
    <w:rsid w:val="00E03915"/>
    <w:rsid w:val="00E0394F"/>
    <w:rsid w:val="00E03E1D"/>
    <w:rsid w:val="00E03F8F"/>
    <w:rsid w:val="00E043B3"/>
    <w:rsid w:val="00E046A1"/>
    <w:rsid w:val="00E04734"/>
    <w:rsid w:val="00E05201"/>
    <w:rsid w:val="00E05317"/>
    <w:rsid w:val="00E054E1"/>
    <w:rsid w:val="00E05842"/>
    <w:rsid w:val="00E05BAB"/>
    <w:rsid w:val="00E05DB5"/>
    <w:rsid w:val="00E05EA8"/>
    <w:rsid w:val="00E06799"/>
    <w:rsid w:val="00E06815"/>
    <w:rsid w:val="00E0681A"/>
    <w:rsid w:val="00E06965"/>
    <w:rsid w:val="00E06F20"/>
    <w:rsid w:val="00E07085"/>
    <w:rsid w:val="00E071F0"/>
    <w:rsid w:val="00E07E69"/>
    <w:rsid w:val="00E07EB6"/>
    <w:rsid w:val="00E101EC"/>
    <w:rsid w:val="00E10495"/>
    <w:rsid w:val="00E1102A"/>
    <w:rsid w:val="00E11030"/>
    <w:rsid w:val="00E110BE"/>
    <w:rsid w:val="00E118A3"/>
    <w:rsid w:val="00E11950"/>
    <w:rsid w:val="00E11A8D"/>
    <w:rsid w:val="00E11AD5"/>
    <w:rsid w:val="00E11BDA"/>
    <w:rsid w:val="00E11C8B"/>
    <w:rsid w:val="00E12257"/>
    <w:rsid w:val="00E12293"/>
    <w:rsid w:val="00E12C11"/>
    <w:rsid w:val="00E12D8E"/>
    <w:rsid w:val="00E13756"/>
    <w:rsid w:val="00E138B3"/>
    <w:rsid w:val="00E13C4B"/>
    <w:rsid w:val="00E13C4F"/>
    <w:rsid w:val="00E13D9D"/>
    <w:rsid w:val="00E13E54"/>
    <w:rsid w:val="00E14073"/>
    <w:rsid w:val="00E14415"/>
    <w:rsid w:val="00E15692"/>
    <w:rsid w:val="00E15742"/>
    <w:rsid w:val="00E159D8"/>
    <w:rsid w:val="00E15AFF"/>
    <w:rsid w:val="00E15BED"/>
    <w:rsid w:val="00E161FA"/>
    <w:rsid w:val="00E1623E"/>
    <w:rsid w:val="00E163B3"/>
    <w:rsid w:val="00E1676C"/>
    <w:rsid w:val="00E168C9"/>
    <w:rsid w:val="00E16ECA"/>
    <w:rsid w:val="00E171B3"/>
    <w:rsid w:val="00E173BD"/>
    <w:rsid w:val="00E17A09"/>
    <w:rsid w:val="00E17C66"/>
    <w:rsid w:val="00E17C7C"/>
    <w:rsid w:val="00E17F59"/>
    <w:rsid w:val="00E20107"/>
    <w:rsid w:val="00E20510"/>
    <w:rsid w:val="00E20643"/>
    <w:rsid w:val="00E208E5"/>
    <w:rsid w:val="00E20C6B"/>
    <w:rsid w:val="00E21274"/>
    <w:rsid w:val="00E214B1"/>
    <w:rsid w:val="00E2171F"/>
    <w:rsid w:val="00E21B49"/>
    <w:rsid w:val="00E2211F"/>
    <w:rsid w:val="00E22770"/>
    <w:rsid w:val="00E23551"/>
    <w:rsid w:val="00E2377E"/>
    <w:rsid w:val="00E237D4"/>
    <w:rsid w:val="00E23B1F"/>
    <w:rsid w:val="00E23B75"/>
    <w:rsid w:val="00E23CFE"/>
    <w:rsid w:val="00E23D2B"/>
    <w:rsid w:val="00E23F9B"/>
    <w:rsid w:val="00E2429D"/>
    <w:rsid w:val="00E2441D"/>
    <w:rsid w:val="00E24983"/>
    <w:rsid w:val="00E249B0"/>
    <w:rsid w:val="00E24B7F"/>
    <w:rsid w:val="00E24C7C"/>
    <w:rsid w:val="00E24D85"/>
    <w:rsid w:val="00E24F97"/>
    <w:rsid w:val="00E254FB"/>
    <w:rsid w:val="00E255F6"/>
    <w:rsid w:val="00E2588E"/>
    <w:rsid w:val="00E258F8"/>
    <w:rsid w:val="00E25E25"/>
    <w:rsid w:val="00E261DB"/>
    <w:rsid w:val="00E266CE"/>
    <w:rsid w:val="00E26808"/>
    <w:rsid w:val="00E268D0"/>
    <w:rsid w:val="00E26B3A"/>
    <w:rsid w:val="00E26BB0"/>
    <w:rsid w:val="00E27134"/>
    <w:rsid w:val="00E27A51"/>
    <w:rsid w:val="00E27FFB"/>
    <w:rsid w:val="00E30314"/>
    <w:rsid w:val="00E3063F"/>
    <w:rsid w:val="00E307F1"/>
    <w:rsid w:val="00E3084C"/>
    <w:rsid w:val="00E30A22"/>
    <w:rsid w:val="00E31472"/>
    <w:rsid w:val="00E3152B"/>
    <w:rsid w:val="00E31721"/>
    <w:rsid w:val="00E320F6"/>
    <w:rsid w:val="00E323F5"/>
    <w:rsid w:val="00E3376E"/>
    <w:rsid w:val="00E338BB"/>
    <w:rsid w:val="00E338FC"/>
    <w:rsid w:val="00E33961"/>
    <w:rsid w:val="00E33B60"/>
    <w:rsid w:val="00E33BBA"/>
    <w:rsid w:val="00E33C05"/>
    <w:rsid w:val="00E33EAE"/>
    <w:rsid w:val="00E342E6"/>
    <w:rsid w:val="00E34315"/>
    <w:rsid w:val="00E346EA"/>
    <w:rsid w:val="00E349BE"/>
    <w:rsid w:val="00E34BD4"/>
    <w:rsid w:val="00E3584D"/>
    <w:rsid w:val="00E35A3F"/>
    <w:rsid w:val="00E35F27"/>
    <w:rsid w:val="00E360D6"/>
    <w:rsid w:val="00E3632E"/>
    <w:rsid w:val="00E367AD"/>
    <w:rsid w:val="00E36F0D"/>
    <w:rsid w:val="00E37891"/>
    <w:rsid w:val="00E3794B"/>
    <w:rsid w:val="00E40117"/>
    <w:rsid w:val="00E405ED"/>
    <w:rsid w:val="00E40949"/>
    <w:rsid w:val="00E40A38"/>
    <w:rsid w:val="00E40C81"/>
    <w:rsid w:val="00E411C7"/>
    <w:rsid w:val="00E4136F"/>
    <w:rsid w:val="00E41402"/>
    <w:rsid w:val="00E41519"/>
    <w:rsid w:val="00E41A81"/>
    <w:rsid w:val="00E42475"/>
    <w:rsid w:val="00E42564"/>
    <w:rsid w:val="00E42A1A"/>
    <w:rsid w:val="00E43105"/>
    <w:rsid w:val="00E4312A"/>
    <w:rsid w:val="00E43353"/>
    <w:rsid w:val="00E434CC"/>
    <w:rsid w:val="00E43A60"/>
    <w:rsid w:val="00E43D2D"/>
    <w:rsid w:val="00E43F8D"/>
    <w:rsid w:val="00E43FF3"/>
    <w:rsid w:val="00E44396"/>
    <w:rsid w:val="00E44652"/>
    <w:rsid w:val="00E4470E"/>
    <w:rsid w:val="00E44925"/>
    <w:rsid w:val="00E44CA2"/>
    <w:rsid w:val="00E44D19"/>
    <w:rsid w:val="00E454F3"/>
    <w:rsid w:val="00E458E3"/>
    <w:rsid w:val="00E45A46"/>
    <w:rsid w:val="00E462FA"/>
    <w:rsid w:val="00E46826"/>
    <w:rsid w:val="00E46CDA"/>
    <w:rsid w:val="00E46D15"/>
    <w:rsid w:val="00E46D58"/>
    <w:rsid w:val="00E470CF"/>
    <w:rsid w:val="00E4710A"/>
    <w:rsid w:val="00E47217"/>
    <w:rsid w:val="00E47957"/>
    <w:rsid w:val="00E479B7"/>
    <w:rsid w:val="00E47C2E"/>
    <w:rsid w:val="00E50364"/>
    <w:rsid w:val="00E50799"/>
    <w:rsid w:val="00E509E0"/>
    <w:rsid w:val="00E50B78"/>
    <w:rsid w:val="00E510EC"/>
    <w:rsid w:val="00E521E9"/>
    <w:rsid w:val="00E52744"/>
    <w:rsid w:val="00E52966"/>
    <w:rsid w:val="00E52A37"/>
    <w:rsid w:val="00E52B5D"/>
    <w:rsid w:val="00E52CEC"/>
    <w:rsid w:val="00E532CC"/>
    <w:rsid w:val="00E53619"/>
    <w:rsid w:val="00E53B02"/>
    <w:rsid w:val="00E53B7A"/>
    <w:rsid w:val="00E53EAE"/>
    <w:rsid w:val="00E542D9"/>
    <w:rsid w:val="00E54A1B"/>
    <w:rsid w:val="00E54AA4"/>
    <w:rsid w:val="00E54C0A"/>
    <w:rsid w:val="00E5519B"/>
    <w:rsid w:val="00E553AC"/>
    <w:rsid w:val="00E55D79"/>
    <w:rsid w:val="00E55F0B"/>
    <w:rsid w:val="00E56381"/>
    <w:rsid w:val="00E565E0"/>
    <w:rsid w:val="00E56953"/>
    <w:rsid w:val="00E56B18"/>
    <w:rsid w:val="00E56BBA"/>
    <w:rsid w:val="00E571B7"/>
    <w:rsid w:val="00E57344"/>
    <w:rsid w:val="00E57826"/>
    <w:rsid w:val="00E57C99"/>
    <w:rsid w:val="00E60651"/>
    <w:rsid w:val="00E60858"/>
    <w:rsid w:val="00E60A0B"/>
    <w:rsid w:val="00E60C54"/>
    <w:rsid w:val="00E60D0A"/>
    <w:rsid w:val="00E60FDB"/>
    <w:rsid w:val="00E6159E"/>
    <w:rsid w:val="00E619BF"/>
    <w:rsid w:val="00E61BA8"/>
    <w:rsid w:val="00E61E74"/>
    <w:rsid w:val="00E621F6"/>
    <w:rsid w:val="00E624A3"/>
    <w:rsid w:val="00E6258F"/>
    <w:rsid w:val="00E625C3"/>
    <w:rsid w:val="00E62663"/>
    <w:rsid w:val="00E62D4C"/>
    <w:rsid w:val="00E63017"/>
    <w:rsid w:val="00E636EF"/>
    <w:rsid w:val="00E6382E"/>
    <w:rsid w:val="00E63A62"/>
    <w:rsid w:val="00E63AA7"/>
    <w:rsid w:val="00E63BC8"/>
    <w:rsid w:val="00E63E6E"/>
    <w:rsid w:val="00E6475C"/>
    <w:rsid w:val="00E65400"/>
    <w:rsid w:val="00E6590C"/>
    <w:rsid w:val="00E65C05"/>
    <w:rsid w:val="00E65C07"/>
    <w:rsid w:val="00E6625C"/>
    <w:rsid w:val="00E66624"/>
    <w:rsid w:val="00E66B5D"/>
    <w:rsid w:val="00E66BC3"/>
    <w:rsid w:val="00E673C3"/>
    <w:rsid w:val="00E67496"/>
    <w:rsid w:val="00E674A3"/>
    <w:rsid w:val="00E674CF"/>
    <w:rsid w:val="00E675F6"/>
    <w:rsid w:val="00E67762"/>
    <w:rsid w:val="00E67831"/>
    <w:rsid w:val="00E6787C"/>
    <w:rsid w:val="00E67934"/>
    <w:rsid w:val="00E67B2C"/>
    <w:rsid w:val="00E67C8E"/>
    <w:rsid w:val="00E67D30"/>
    <w:rsid w:val="00E67E86"/>
    <w:rsid w:val="00E67FB0"/>
    <w:rsid w:val="00E70107"/>
    <w:rsid w:val="00E704FC"/>
    <w:rsid w:val="00E7074F"/>
    <w:rsid w:val="00E70CB2"/>
    <w:rsid w:val="00E7115E"/>
    <w:rsid w:val="00E71A5F"/>
    <w:rsid w:val="00E71C60"/>
    <w:rsid w:val="00E721FC"/>
    <w:rsid w:val="00E726E2"/>
    <w:rsid w:val="00E7281F"/>
    <w:rsid w:val="00E72916"/>
    <w:rsid w:val="00E72E98"/>
    <w:rsid w:val="00E72EEA"/>
    <w:rsid w:val="00E72F6D"/>
    <w:rsid w:val="00E73632"/>
    <w:rsid w:val="00E744DA"/>
    <w:rsid w:val="00E746E7"/>
    <w:rsid w:val="00E7501D"/>
    <w:rsid w:val="00E750F9"/>
    <w:rsid w:val="00E753E8"/>
    <w:rsid w:val="00E7550B"/>
    <w:rsid w:val="00E75559"/>
    <w:rsid w:val="00E7560D"/>
    <w:rsid w:val="00E757F1"/>
    <w:rsid w:val="00E75AB9"/>
    <w:rsid w:val="00E75DF6"/>
    <w:rsid w:val="00E75ED5"/>
    <w:rsid w:val="00E76754"/>
    <w:rsid w:val="00E768E7"/>
    <w:rsid w:val="00E76BF7"/>
    <w:rsid w:val="00E76FD1"/>
    <w:rsid w:val="00E76FD7"/>
    <w:rsid w:val="00E7731D"/>
    <w:rsid w:val="00E77430"/>
    <w:rsid w:val="00E774FA"/>
    <w:rsid w:val="00E77B09"/>
    <w:rsid w:val="00E77F14"/>
    <w:rsid w:val="00E80351"/>
    <w:rsid w:val="00E803D5"/>
    <w:rsid w:val="00E80512"/>
    <w:rsid w:val="00E80AD1"/>
    <w:rsid w:val="00E80BFD"/>
    <w:rsid w:val="00E80D5B"/>
    <w:rsid w:val="00E80FFD"/>
    <w:rsid w:val="00E811F6"/>
    <w:rsid w:val="00E814BC"/>
    <w:rsid w:val="00E816D8"/>
    <w:rsid w:val="00E81726"/>
    <w:rsid w:val="00E819B6"/>
    <w:rsid w:val="00E8209B"/>
    <w:rsid w:val="00E822C4"/>
    <w:rsid w:val="00E8254F"/>
    <w:rsid w:val="00E82613"/>
    <w:rsid w:val="00E82660"/>
    <w:rsid w:val="00E82C80"/>
    <w:rsid w:val="00E82D6B"/>
    <w:rsid w:val="00E838BE"/>
    <w:rsid w:val="00E83A8C"/>
    <w:rsid w:val="00E83C3E"/>
    <w:rsid w:val="00E83C83"/>
    <w:rsid w:val="00E83DAA"/>
    <w:rsid w:val="00E83E2D"/>
    <w:rsid w:val="00E83FA3"/>
    <w:rsid w:val="00E8428F"/>
    <w:rsid w:val="00E8435B"/>
    <w:rsid w:val="00E8449C"/>
    <w:rsid w:val="00E8483C"/>
    <w:rsid w:val="00E84870"/>
    <w:rsid w:val="00E84B08"/>
    <w:rsid w:val="00E84D52"/>
    <w:rsid w:val="00E84DCA"/>
    <w:rsid w:val="00E852A6"/>
    <w:rsid w:val="00E85815"/>
    <w:rsid w:val="00E860FE"/>
    <w:rsid w:val="00E86924"/>
    <w:rsid w:val="00E86B8F"/>
    <w:rsid w:val="00E8706C"/>
    <w:rsid w:val="00E8758F"/>
    <w:rsid w:val="00E87611"/>
    <w:rsid w:val="00E87AA9"/>
    <w:rsid w:val="00E87AF4"/>
    <w:rsid w:val="00E87B85"/>
    <w:rsid w:val="00E903BC"/>
    <w:rsid w:val="00E9049D"/>
    <w:rsid w:val="00E90999"/>
    <w:rsid w:val="00E90A2F"/>
    <w:rsid w:val="00E90B8D"/>
    <w:rsid w:val="00E90E43"/>
    <w:rsid w:val="00E90E44"/>
    <w:rsid w:val="00E90FAB"/>
    <w:rsid w:val="00E911C7"/>
    <w:rsid w:val="00E9138E"/>
    <w:rsid w:val="00E91414"/>
    <w:rsid w:val="00E91567"/>
    <w:rsid w:val="00E91C6D"/>
    <w:rsid w:val="00E91E1D"/>
    <w:rsid w:val="00E91F2A"/>
    <w:rsid w:val="00E92001"/>
    <w:rsid w:val="00E921A0"/>
    <w:rsid w:val="00E921C8"/>
    <w:rsid w:val="00E9227F"/>
    <w:rsid w:val="00E92371"/>
    <w:rsid w:val="00E9242A"/>
    <w:rsid w:val="00E92632"/>
    <w:rsid w:val="00E92777"/>
    <w:rsid w:val="00E9295F"/>
    <w:rsid w:val="00E92C40"/>
    <w:rsid w:val="00E92D1B"/>
    <w:rsid w:val="00E93171"/>
    <w:rsid w:val="00E93296"/>
    <w:rsid w:val="00E93C79"/>
    <w:rsid w:val="00E94017"/>
    <w:rsid w:val="00E940FD"/>
    <w:rsid w:val="00E941DB"/>
    <w:rsid w:val="00E9462B"/>
    <w:rsid w:val="00E94E84"/>
    <w:rsid w:val="00E95085"/>
    <w:rsid w:val="00E951AB"/>
    <w:rsid w:val="00E954E1"/>
    <w:rsid w:val="00E9556F"/>
    <w:rsid w:val="00E95984"/>
    <w:rsid w:val="00E95BA9"/>
    <w:rsid w:val="00E95CFC"/>
    <w:rsid w:val="00E96275"/>
    <w:rsid w:val="00E962F0"/>
    <w:rsid w:val="00E96882"/>
    <w:rsid w:val="00E96952"/>
    <w:rsid w:val="00E96E29"/>
    <w:rsid w:val="00E97588"/>
    <w:rsid w:val="00E97EBE"/>
    <w:rsid w:val="00EA01F9"/>
    <w:rsid w:val="00EA0383"/>
    <w:rsid w:val="00EA0538"/>
    <w:rsid w:val="00EA0DD5"/>
    <w:rsid w:val="00EA0F0C"/>
    <w:rsid w:val="00EA16B1"/>
    <w:rsid w:val="00EA19ED"/>
    <w:rsid w:val="00EA1F6C"/>
    <w:rsid w:val="00EA200F"/>
    <w:rsid w:val="00EA264E"/>
    <w:rsid w:val="00EA26E7"/>
    <w:rsid w:val="00EA2E21"/>
    <w:rsid w:val="00EA2E83"/>
    <w:rsid w:val="00EA3249"/>
    <w:rsid w:val="00EA38B8"/>
    <w:rsid w:val="00EA397A"/>
    <w:rsid w:val="00EA3AF1"/>
    <w:rsid w:val="00EA3E35"/>
    <w:rsid w:val="00EA4161"/>
    <w:rsid w:val="00EA4780"/>
    <w:rsid w:val="00EA4F30"/>
    <w:rsid w:val="00EA5A77"/>
    <w:rsid w:val="00EA5B2E"/>
    <w:rsid w:val="00EA5EE9"/>
    <w:rsid w:val="00EA5F83"/>
    <w:rsid w:val="00EA658E"/>
    <w:rsid w:val="00EA6614"/>
    <w:rsid w:val="00EA6A52"/>
    <w:rsid w:val="00EA6AFB"/>
    <w:rsid w:val="00EA70BF"/>
    <w:rsid w:val="00EA780B"/>
    <w:rsid w:val="00EA785E"/>
    <w:rsid w:val="00EA78D7"/>
    <w:rsid w:val="00EA7B5F"/>
    <w:rsid w:val="00EA7CEA"/>
    <w:rsid w:val="00EA7D52"/>
    <w:rsid w:val="00EA7FA5"/>
    <w:rsid w:val="00EB0BF1"/>
    <w:rsid w:val="00EB1199"/>
    <w:rsid w:val="00EB12A4"/>
    <w:rsid w:val="00EB1C51"/>
    <w:rsid w:val="00EB1CA3"/>
    <w:rsid w:val="00EB1E8C"/>
    <w:rsid w:val="00EB2214"/>
    <w:rsid w:val="00EB23DB"/>
    <w:rsid w:val="00EB23E2"/>
    <w:rsid w:val="00EB2593"/>
    <w:rsid w:val="00EB32B5"/>
    <w:rsid w:val="00EB3C8E"/>
    <w:rsid w:val="00EB3DBC"/>
    <w:rsid w:val="00EB40CD"/>
    <w:rsid w:val="00EB423A"/>
    <w:rsid w:val="00EB4315"/>
    <w:rsid w:val="00EB4440"/>
    <w:rsid w:val="00EB4616"/>
    <w:rsid w:val="00EB47D2"/>
    <w:rsid w:val="00EB4878"/>
    <w:rsid w:val="00EB492D"/>
    <w:rsid w:val="00EB4963"/>
    <w:rsid w:val="00EB4AAA"/>
    <w:rsid w:val="00EB4EA3"/>
    <w:rsid w:val="00EB504F"/>
    <w:rsid w:val="00EB505D"/>
    <w:rsid w:val="00EB517F"/>
    <w:rsid w:val="00EB5191"/>
    <w:rsid w:val="00EB5374"/>
    <w:rsid w:val="00EB55DB"/>
    <w:rsid w:val="00EB5AA0"/>
    <w:rsid w:val="00EB5CBF"/>
    <w:rsid w:val="00EB6091"/>
    <w:rsid w:val="00EB68D3"/>
    <w:rsid w:val="00EB6FD1"/>
    <w:rsid w:val="00EB7CB4"/>
    <w:rsid w:val="00EB7ED4"/>
    <w:rsid w:val="00EC016D"/>
    <w:rsid w:val="00EC025F"/>
    <w:rsid w:val="00EC032F"/>
    <w:rsid w:val="00EC0351"/>
    <w:rsid w:val="00EC03FC"/>
    <w:rsid w:val="00EC0509"/>
    <w:rsid w:val="00EC05CE"/>
    <w:rsid w:val="00EC0DE7"/>
    <w:rsid w:val="00EC0F37"/>
    <w:rsid w:val="00EC110A"/>
    <w:rsid w:val="00EC1550"/>
    <w:rsid w:val="00EC1B5D"/>
    <w:rsid w:val="00EC1E4C"/>
    <w:rsid w:val="00EC2052"/>
    <w:rsid w:val="00EC24DD"/>
    <w:rsid w:val="00EC3C78"/>
    <w:rsid w:val="00EC3CE9"/>
    <w:rsid w:val="00EC40A0"/>
    <w:rsid w:val="00EC47E2"/>
    <w:rsid w:val="00EC4A61"/>
    <w:rsid w:val="00EC4CD8"/>
    <w:rsid w:val="00EC501F"/>
    <w:rsid w:val="00EC541A"/>
    <w:rsid w:val="00EC5787"/>
    <w:rsid w:val="00EC5826"/>
    <w:rsid w:val="00EC5BD5"/>
    <w:rsid w:val="00EC5CC9"/>
    <w:rsid w:val="00EC66A8"/>
    <w:rsid w:val="00EC66F0"/>
    <w:rsid w:val="00EC6B69"/>
    <w:rsid w:val="00EC6BE0"/>
    <w:rsid w:val="00EC70CF"/>
    <w:rsid w:val="00EC7817"/>
    <w:rsid w:val="00EC781E"/>
    <w:rsid w:val="00EC7C0B"/>
    <w:rsid w:val="00EC7D13"/>
    <w:rsid w:val="00ED0245"/>
    <w:rsid w:val="00ED03FC"/>
    <w:rsid w:val="00ED07AF"/>
    <w:rsid w:val="00ED0968"/>
    <w:rsid w:val="00ED0AD6"/>
    <w:rsid w:val="00ED0E3C"/>
    <w:rsid w:val="00ED0F68"/>
    <w:rsid w:val="00ED125A"/>
    <w:rsid w:val="00ED1747"/>
    <w:rsid w:val="00ED1A10"/>
    <w:rsid w:val="00ED1C74"/>
    <w:rsid w:val="00ED2022"/>
    <w:rsid w:val="00ED21C5"/>
    <w:rsid w:val="00ED271B"/>
    <w:rsid w:val="00ED2B76"/>
    <w:rsid w:val="00ED2F0B"/>
    <w:rsid w:val="00ED327D"/>
    <w:rsid w:val="00ED33F8"/>
    <w:rsid w:val="00ED3854"/>
    <w:rsid w:val="00ED3A20"/>
    <w:rsid w:val="00ED3BFF"/>
    <w:rsid w:val="00ED3F41"/>
    <w:rsid w:val="00ED4598"/>
    <w:rsid w:val="00ED45AC"/>
    <w:rsid w:val="00ED4B20"/>
    <w:rsid w:val="00ED4CF4"/>
    <w:rsid w:val="00ED507B"/>
    <w:rsid w:val="00ED510A"/>
    <w:rsid w:val="00ED52FA"/>
    <w:rsid w:val="00ED5347"/>
    <w:rsid w:val="00ED5D59"/>
    <w:rsid w:val="00ED6651"/>
    <w:rsid w:val="00ED673D"/>
    <w:rsid w:val="00ED6EF6"/>
    <w:rsid w:val="00ED7989"/>
    <w:rsid w:val="00EE0055"/>
    <w:rsid w:val="00EE0189"/>
    <w:rsid w:val="00EE06B9"/>
    <w:rsid w:val="00EE08CF"/>
    <w:rsid w:val="00EE0931"/>
    <w:rsid w:val="00EE0B23"/>
    <w:rsid w:val="00EE0BD5"/>
    <w:rsid w:val="00EE0F3D"/>
    <w:rsid w:val="00EE10FF"/>
    <w:rsid w:val="00EE1172"/>
    <w:rsid w:val="00EE1BCB"/>
    <w:rsid w:val="00EE2573"/>
    <w:rsid w:val="00EE258F"/>
    <w:rsid w:val="00EE2E52"/>
    <w:rsid w:val="00EE3433"/>
    <w:rsid w:val="00EE35D4"/>
    <w:rsid w:val="00EE3A59"/>
    <w:rsid w:val="00EE3B3B"/>
    <w:rsid w:val="00EE3F3F"/>
    <w:rsid w:val="00EE41BB"/>
    <w:rsid w:val="00EE44F2"/>
    <w:rsid w:val="00EE4516"/>
    <w:rsid w:val="00EE458A"/>
    <w:rsid w:val="00EE46C8"/>
    <w:rsid w:val="00EE4BF9"/>
    <w:rsid w:val="00EE4C57"/>
    <w:rsid w:val="00EE4D2D"/>
    <w:rsid w:val="00EE4DF0"/>
    <w:rsid w:val="00EE5054"/>
    <w:rsid w:val="00EE5440"/>
    <w:rsid w:val="00EE546B"/>
    <w:rsid w:val="00EE59A7"/>
    <w:rsid w:val="00EE5BCD"/>
    <w:rsid w:val="00EE5F65"/>
    <w:rsid w:val="00EE5FF0"/>
    <w:rsid w:val="00EE6095"/>
    <w:rsid w:val="00EE6633"/>
    <w:rsid w:val="00EE6703"/>
    <w:rsid w:val="00EE689B"/>
    <w:rsid w:val="00EE6A44"/>
    <w:rsid w:val="00EE7004"/>
    <w:rsid w:val="00EE74AA"/>
    <w:rsid w:val="00EE74B6"/>
    <w:rsid w:val="00EE7AEB"/>
    <w:rsid w:val="00EE7BBC"/>
    <w:rsid w:val="00EE7F4D"/>
    <w:rsid w:val="00EF0393"/>
    <w:rsid w:val="00EF09CC"/>
    <w:rsid w:val="00EF0D99"/>
    <w:rsid w:val="00EF15D0"/>
    <w:rsid w:val="00EF1A01"/>
    <w:rsid w:val="00EF1B52"/>
    <w:rsid w:val="00EF1CEC"/>
    <w:rsid w:val="00EF1D08"/>
    <w:rsid w:val="00EF1E89"/>
    <w:rsid w:val="00EF2281"/>
    <w:rsid w:val="00EF2601"/>
    <w:rsid w:val="00EF32C4"/>
    <w:rsid w:val="00EF32CB"/>
    <w:rsid w:val="00EF36E0"/>
    <w:rsid w:val="00EF3740"/>
    <w:rsid w:val="00EF37C5"/>
    <w:rsid w:val="00EF38CA"/>
    <w:rsid w:val="00EF3993"/>
    <w:rsid w:val="00EF3ADB"/>
    <w:rsid w:val="00EF3F1C"/>
    <w:rsid w:val="00EF4081"/>
    <w:rsid w:val="00EF4565"/>
    <w:rsid w:val="00EF4742"/>
    <w:rsid w:val="00EF48F9"/>
    <w:rsid w:val="00EF4C36"/>
    <w:rsid w:val="00EF4CF0"/>
    <w:rsid w:val="00EF4F97"/>
    <w:rsid w:val="00EF4FBF"/>
    <w:rsid w:val="00EF4FE8"/>
    <w:rsid w:val="00EF506B"/>
    <w:rsid w:val="00EF522A"/>
    <w:rsid w:val="00EF5630"/>
    <w:rsid w:val="00EF5709"/>
    <w:rsid w:val="00EF5DC0"/>
    <w:rsid w:val="00EF5E4D"/>
    <w:rsid w:val="00EF61D5"/>
    <w:rsid w:val="00EF698E"/>
    <w:rsid w:val="00EF69CF"/>
    <w:rsid w:val="00EF6A39"/>
    <w:rsid w:val="00EF7346"/>
    <w:rsid w:val="00EF7447"/>
    <w:rsid w:val="00EF7619"/>
    <w:rsid w:val="00EF7978"/>
    <w:rsid w:val="00EF7A0E"/>
    <w:rsid w:val="00EF7B4D"/>
    <w:rsid w:val="00EF7B9E"/>
    <w:rsid w:val="00EF7CBB"/>
    <w:rsid w:val="00F00310"/>
    <w:rsid w:val="00F00349"/>
    <w:rsid w:val="00F00486"/>
    <w:rsid w:val="00F00776"/>
    <w:rsid w:val="00F00C4D"/>
    <w:rsid w:val="00F013F4"/>
    <w:rsid w:val="00F02393"/>
    <w:rsid w:val="00F02486"/>
    <w:rsid w:val="00F03045"/>
    <w:rsid w:val="00F0314E"/>
    <w:rsid w:val="00F03BFF"/>
    <w:rsid w:val="00F03C7E"/>
    <w:rsid w:val="00F045D1"/>
    <w:rsid w:val="00F04A76"/>
    <w:rsid w:val="00F04C04"/>
    <w:rsid w:val="00F04D17"/>
    <w:rsid w:val="00F0546A"/>
    <w:rsid w:val="00F0557F"/>
    <w:rsid w:val="00F05692"/>
    <w:rsid w:val="00F0591C"/>
    <w:rsid w:val="00F05B4D"/>
    <w:rsid w:val="00F05DA9"/>
    <w:rsid w:val="00F06135"/>
    <w:rsid w:val="00F06318"/>
    <w:rsid w:val="00F06351"/>
    <w:rsid w:val="00F06602"/>
    <w:rsid w:val="00F067B4"/>
    <w:rsid w:val="00F06876"/>
    <w:rsid w:val="00F06898"/>
    <w:rsid w:val="00F06C41"/>
    <w:rsid w:val="00F06DBD"/>
    <w:rsid w:val="00F06E1B"/>
    <w:rsid w:val="00F0775A"/>
    <w:rsid w:val="00F0799B"/>
    <w:rsid w:val="00F07D35"/>
    <w:rsid w:val="00F10000"/>
    <w:rsid w:val="00F10653"/>
    <w:rsid w:val="00F10A88"/>
    <w:rsid w:val="00F10CE8"/>
    <w:rsid w:val="00F10D87"/>
    <w:rsid w:val="00F11203"/>
    <w:rsid w:val="00F1143D"/>
    <w:rsid w:val="00F11687"/>
    <w:rsid w:val="00F12257"/>
    <w:rsid w:val="00F123B0"/>
    <w:rsid w:val="00F128CD"/>
    <w:rsid w:val="00F12FE6"/>
    <w:rsid w:val="00F1302E"/>
    <w:rsid w:val="00F1360B"/>
    <w:rsid w:val="00F136E3"/>
    <w:rsid w:val="00F1392C"/>
    <w:rsid w:val="00F142EA"/>
    <w:rsid w:val="00F146BE"/>
    <w:rsid w:val="00F14799"/>
    <w:rsid w:val="00F14885"/>
    <w:rsid w:val="00F14ABC"/>
    <w:rsid w:val="00F14D3B"/>
    <w:rsid w:val="00F151DB"/>
    <w:rsid w:val="00F15640"/>
    <w:rsid w:val="00F158E1"/>
    <w:rsid w:val="00F15A0A"/>
    <w:rsid w:val="00F15AE7"/>
    <w:rsid w:val="00F15B9E"/>
    <w:rsid w:val="00F16381"/>
    <w:rsid w:val="00F16AA3"/>
    <w:rsid w:val="00F16CCF"/>
    <w:rsid w:val="00F16EFF"/>
    <w:rsid w:val="00F17059"/>
    <w:rsid w:val="00F1750D"/>
    <w:rsid w:val="00F2014A"/>
    <w:rsid w:val="00F2018A"/>
    <w:rsid w:val="00F20315"/>
    <w:rsid w:val="00F207AC"/>
    <w:rsid w:val="00F20B5C"/>
    <w:rsid w:val="00F20E86"/>
    <w:rsid w:val="00F20EAE"/>
    <w:rsid w:val="00F211B4"/>
    <w:rsid w:val="00F216DA"/>
    <w:rsid w:val="00F21D1C"/>
    <w:rsid w:val="00F21E4E"/>
    <w:rsid w:val="00F22436"/>
    <w:rsid w:val="00F227A8"/>
    <w:rsid w:val="00F2283D"/>
    <w:rsid w:val="00F22FDE"/>
    <w:rsid w:val="00F23087"/>
    <w:rsid w:val="00F235E2"/>
    <w:rsid w:val="00F23932"/>
    <w:rsid w:val="00F239C4"/>
    <w:rsid w:val="00F23DCE"/>
    <w:rsid w:val="00F2410A"/>
    <w:rsid w:val="00F2485D"/>
    <w:rsid w:val="00F24EFC"/>
    <w:rsid w:val="00F250EC"/>
    <w:rsid w:val="00F252B0"/>
    <w:rsid w:val="00F25417"/>
    <w:rsid w:val="00F2558C"/>
    <w:rsid w:val="00F25F00"/>
    <w:rsid w:val="00F25F1A"/>
    <w:rsid w:val="00F26A88"/>
    <w:rsid w:val="00F26CD6"/>
    <w:rsid w:val="00F26E40"/>
    <w:rsid w:val="00F26F76"/>
    <w:rsid w:val="00F26FAE"/>
    <w:rsid w:val="00F26FEE"/>
    <w:rsid w:val="00F273C1"/>
    <w:rsid w:val="00F27588"/>
    <w:rsid w:val="00F276E0"/>
    <w:rsid w:val="00F277BA"/>
    <w:rsid w:val="00F27B9B"/>
    <w:rsid w:val="00F3018A"/>
    <w:rsid w:val="00F301D8"/>
    <w:rsid w:val="00F305B4"/>
    <w:rsid w:val="00F30844"/>
    <w:rsid w:val="00F30917"/>
    <w:rsid w:val="00F30A97"/>
    <w:rsid w:val="00F30EC6"/>
    <w:rsid w:val="00F31141"/>
    <w:rsid w:val="00F3146B"/>
    <w:rsid w:val="00F314D9"/>
    <w:rsid w:val="00F31760"/>
    <w:rsid w:val="00F317B3"/>
    <w:rsid w:val="00F317CD"/>
    <w:rsid w:val="00F31ABF"/>
    <w:rsid w:val="00F31B4F"/>
    <w:rsid w:val="00F31CFF"/>
    <w:rsid w:val="00F31DE1"/>
    <w:rsid w:val="00F32043"/>
    <w:rsid w:val="00F320E1"/>
    <w:rsid w:val="00F324F0"/>
    <w:rsid w:val="00F325E8"/>
    <w:rsid w:val="00F325F7"/>
    <w:rsid w:val="00F3275B"/>
    <w:rsid w:val="00F328D4"/>
    <w:rsid w:val="00F32BDB"/>
    <w:rsid w:val="00F33013"/>
    <w:rsid w:val="00F33019"/>
    <w:rsid w:val="00F33882"/>
    <w:rsid w:val="00F33B23"/>
    <w:rsid w:val="00F33E88"/>
    <w:rsid w:val="00F34083"/>
    <w:rsid w:val="00F349BB"/>
    <w:rsid w:val="00F34A29"/>
    <w:rsid w:val="00F34ADD"/>
    <w:rsid w:val="00F3525C"/>
    <w:rsid w:val="00F352BC"/>
    <w:rsid w:val="00F35370"/>
    <w:rsid w:val="00F35489"/>
    <w:rsid w:val="00F35CB4"/>
    <w:rsid w:val="00F35FF0"/>
    <w:rsid w:val="00F3672D"/>
    <w:rsid w:val="00F36953"/>
    <w:rsid w:val="00F37537"/>
    <w:rsid w:val="00F376AC"/>
    <w:rsid w:val="00F378CD"/>
    <w:rsid w:val="00F3793B"/>
    <w:rsid w:val="00F3794B"/>
    <w:rsid w:val="00F37E60"/>
    <w:rsid w:val="00F40173"/>
    <w:rsid w:val="00F4045A"/>
    <w:rsid w:val="00F406E6"/>
    <w:rsid w:val="00F4098B"/>
    <w:rsid w:val="00F40AEB"/>
    <w:rsid w:val="00F416E7"/>
    <w:rsid w:val="00F41A92"/>
    <w:rsid w:val="00F422DE"/>
    <w:rsid w:val="00F4268B"/>
    <w:rsid w:val="00F42895"/>
    <w:rsid w:val="00F4299E"/>
    <w:rsid w:val="00F4305B"/>
    <w:rsid w:val="00F432F0"/>
    <w:rsid w:val="00F4385B"/>
    <w:rsid w:val="00F43B35"/>
    <w:rsid w:val="00F43C65"/>
    <w:rsid w:val="00F43C7E"/>
    <w:rsid w:val="00F43EC6"/>
    <w:rsid w:val="00F442C3"/>
    <w:rsid w:val="00F44391"/>
    <w:rsid w:val="00F44550"/>
    <w:rsid w:val="00F445D4"/>
    <w:rsid w:val="00F4487C"/>
    <w:rsid w:val="00F44CFF"/>
    <w:rsid w:val="00F44DA7"/>
    <w:rsid w:val="00F44F11"/>
    <w:rsid w:val="00F44FF5"/>
    <w:rsid w:val="00F4520C"/>
    <w:rsid w:val="00F453E5"/>
    <w:rsid w:val="00F457D0"/>
    <w:rsid w:val="00F46887"/>
    <w:rsid w:val="00F46A56"/>
    <w:rsid w:val="00F478AD"/>
    <w:rsid w:val="00F47BD5"/>
    <w:rsid w:val="00F47F99"/>
    <w:rsid w:val="00F501D1"/>
    <w:rsid w:val="00F5023C"/>
    <w:rsid w:val="00F504FC"/>
    <w:rsid w:val="00F5063E"/>
    <w:rsid w:val="00F5085E"/>
    <w:rsid w:val="00F50C75"/>
    <w:rsid w:val="00F50E39"/>
    <w:rsid w:val="00F51257"/>
    <w:rsid w:val="00F51409"/>
    <w:rsid w:val="00F51923"/>
    <w:rsid w:val="00F51A18"/>
    <w:rsid w:val="00F51B69"/>
    <w:rsid w:val="00F51F8A"/>
    <w:rsid w:val="00F52046"/>
    <w:rsid w:val="00F52843"/>
    <w:rsid w:val="00F52C83"/>
    <w:rsid w:val="00F52C99"/>
    <w:rsid w:val="00F534F0"/>
    <w:rsid w:val="00F53867"/>
    <w:rsid w:val="00F539EB"/>
    <w:rsid w:val="00F53A67"/>
    <w:rsid w:val="00F53D25"/>
    <w:rsid w:val="00F53D32"/>
    <w:rsid w:val="00F53FA0"/>
    <w:rsid w:val="00F543F3"/>
    <w:rsid w:val="00F54539"/>
    <w:rsid w:val="00F54753"/>
    <w:rsid w:val="00F5499A"/>
    <w:rsid w:val="00F54A2B"/>
    <w:rsid w:val="00F54BC1"/>
    <w:rsid w:val="00F54ED9"/>
    <w:rsid w:val="00F54FC4"/>
    <w:rsid w:val="00F5529F"/>
    <w:rsid w:val="00F555B4"/>
    <w:rsid w:val="00F5572E"/>
    <w:rsid w:val="00F55A95"/>
    <w:rsid w:val="00F561A4"/>
    <w:rsid w:val="00F5643B"/>
    <w:rsid w:val="00F5671E"/>
    <w:rsid w:val="00F5681F"/>
    <w:rsid w:val="00F56E0A"/>
    <w:rsid w:val="00F5732E"/>
    <w:rsid w:val="00F57BF7"/>
    <w:rsid w:val="00F57D36"/>
    <w:rsid w:val="00F601A3"/>
    <w:rsid w:val="00F60465"/>
    <w:rsid w:val="00F608D0"/>
    <w:rsid w:val="00F60967"/>
    <w:rsid w:val="00F60F53"/>
    <w:rsid w:val="00F6115C"/>
    <w:rsid w:val="00F612CF"/>
    <w:rsid w:val="00F613E8"/>
    <w:rsid w:val="00F615FA"/>
    <w:rsid w:val="00F616CB"/>
    <w:rsid w:val="00F61BB0"/>
    <w:rsid w:val="00F61C43"/>
    <w:rsid w:val="00F61F82"/>
    <w:rsid w:val="00F620E3"/>
    <w:rsid w:val="00F6210A"/>
    <w:rsid w:val="00F628F5"/>
    <w:rsid w:val="00F62A32"/>
    <w:rsid w:val="00F62BA2"/>
    <w:rsid w:val="00F62E6A"/>
    <w:rsid w:val="00F6317A"/>
    <w:rsid w:val="00F6342C"/>
    <w:rsid w:val="00F63B39"/>
    <w:rsid w:val="00F63D88"/>
    <w:rsid w:val="00F63EAF"/>
    <w:rsid w:val="00F640F5"/>
    <w:rsid w:val="00F649D3"/>
    <w:rsid w:val="00F649EA"/>
    <w:rsid w:val="00F64A06"/>
    <w:rsid w:val="00F64CFA"/>
    <w:rsid w:val="00F65639"/>
    <w:rsid w:val="00F65C70"/>
    <w:rsid w:val="00F65DCB"/>
    <w:rsid w:val="00F66324"/>
    <w:rsid w:val="00F66537"/>
    <w:rsid w:val="00F66929"/>
    <w:rsid w:val="00F669F4"/>
    <w:rsid w:val="00F66D93"/>
    <w:rsid w:val="00F66DD7"/>
    <w:rsid w:val="00F66F70"/>
    <w:rsid w:val="00F6713A"/>
    <w:rsid w:val="00F67719"/>
    <w:rsid w:val="00F67E0C"/>
    <w:rsid w:val="00F701F9"/>
    <w:rsid w:val="00F70534"/>
    <w:rsid w:val="00F71119"/>
    <w:rsid w:val="00F714E7"/>
    <w:rsid w:val="00F7154A"/>
    <w:rsid w:val="00F71646"/>
    <w:rsid w:val="00F720BE"/>
    <w:rsid w:val="00F727E0"/>
    <w:rsid w:val="00F72900"/>
    <w:rsid w:val="00F72C1F"/>
    <w:rsid w:val="00F72D5B"/>
    <w:rsid w:val="00F72DE1"/>
    <w:rsid w:val="00F72F21"/>
    <w:rsid w:val="00F733A1"/>
    <w:rsid w:val="00F734CD"/>
    <w:rsid w:val="00F7366A"/>
    <w:rsid w:val="00F736CD"/>
    <w:rsid w:val="00F7380A"/>
    <w:rsid w:val="00F740B8"/>
    <w:rsid w:val="00F74600"/>
    <w:rsid w:val="00F74D5D"/>
    <w:rsid w:val="00F74EFA"/>
    <w:rsid w:val="00F75AA4"/>
    <w:rsid w:val="00F75B4D"/>
    <w:rsid w:val="00F75CD2"/>
    <w:rsid w:val="00F761DD"/>
    <w:rsid w:val="00F76206"/>
    <w:rsid w:val="00F7665A"/>
    <w:rsid w:val="00F76680"/>
    <w:rsid w:val="00F76CF5"/>
    <w:rsid w:val="00F76F3C"/>
    <w:rsid w:val="00F77200"/>
    <w:rsid w:val="00F7761E"/>
    <w:rsid w:val="00F776F8"/>
    <w:rsid w:val="00F77D57"/>
    <w:rsid w:val="00F800FF"/>
    <w:rsid w:val="00F803E9"/>
    <w:rsid w:val="00F80480"/>
    <w:rsid w:val="00F8049D"/>
    <w:rsid w:val="00F80783"/>
    <w:rsid w:val="00F80A88"/>
    <w:rsid w:val="00F80CA3"/>
    <w:rsid w:val="00F81189"/>
    <w:rsid w:val="00F811DB"/>
    <w:rsid w:val="00F81219"/>
    <w:rsid w:val="00F815B5"/>
    <w:rsid w:val="00F816B3"/>
    <w:rsid w:val="00F8193E"/>
    <w:rsid w:val="00F81D7C"/>
    <w:rsid w:val="00F82317"/>
    <w:rsid w:val="00F823F9"/>
    <w:rsid w:val="00F82420"/>
    <w:rsid w:val="00F82469"/>
    <w:rsid w:val="00F82A63"/>
    <w:rsid w:val="00F82B9B"/>
    <w:rsid w:val="00F83246"/>
    <w:rsid w:val="00F835EA"/>
    <w:rsid w:val="00F83708"/>
    <w:rsid w:val="00F8399C"/>
    <w:rsid w:val="00F839CE"/>
    <w:rsid w:val="00F841EF"/>
    <w:rsid w:val="00F844C7"/>
    <w:rsid w:val="00F84678"/>
    <w:rsid w:val="00F847FC"/>
    <w:rsid w:val="00F849B5"/>
    <w:rsid w:val="00F851CB"/>
    <w:rsid w:val="00F8570A"/>
    <w:rsid w:val="00F8584F"/>
    <w:rsid w:val="00F866E8"/>
    <w:rsid w:val="00F86A20"/>
    <w:rsid w:val="00F86A26"/>
    <w:rsid w:val="00F8762E"/>
    <w:rsid w:val="00F87ED5"/>
    <w:rsid w:val="00F87FBE"/>
    <w:rsid w:val="00F9031D"/>
    <w:rsid w:val="00F9061F"/>
    <w:rsid w:val="00F90C87"/>
    <w:rsid w:val="00F91122"/>
    <w:rsid w:val="00F9259D"/>
    <w:rsid w:val="00F92938"/>
    <w:rsid w:val="00F92B99"/>
    <w:rsid w:val="00F9352F"/>
    <w:rsid w:val="00F9395F"/>
    <w:rsid w:val="00F93C11"/>
    <w:rsid w:val="00F94772"/>
    <w:rsid w:val="00F94DBF"/>
    <w:rsid w:val="00F951F3"/>
    <w:rsid w:val="00F9556D"/>
    <w:rsid w:val="00F9599B"/>
    <w:rsid w:val="00F95FB4"/>
    <w:rsid w:val="00F96661"/>
    <w:rsid w:val="00F96925"/>
    <w:rsid w:val="00F96C93"/>
    <w:rsid w:val="00F96D21"/>
    <w:rsid w:val="00F96EE6"/>
    <w:rsid w:val="00F9724A"/>
    <w:rsid w:val="00F97790"/>
    <w:rsid w:val="00F9787B"/>
    <w:rsid w:val="00F979D2"/>
    <w:rsid w:val="00FA009E"/>
    <w:rsid w:val="00FA034D"/>
    <w:rsid w:val="00FA03D9"/>
    <w:rsid w:val="00FA04CE"/>
    <w:rsid w:val="00FA0A23"/>
    <w:rsid w:val="00FA0AC9"/>
    <w:rsid w:val="00FA13E4"/>
    <w:rsid w:val="00FA1E3C"/>
    <w:rsid w:val="00FA1FC9"/>
    <w:rsid w:val="00FA233F"/>
    <w:rsid w:val="00FA27BB"/>
    <w:rsid w:val="00FA29A5"/>
    <w:rsid w:val="00FA34C2"/>
    <w:rsid w:val="00FA3552"/>
    <w:rsid w:val="00FA381A"/>
    <w:rsid w:val="00FA3AB9"/>
    <w:rsid w:val="00FA3E99"/>
    <w:rsid w:val="00FA4079"/>
    <w:rsid w:val="00FA4125"/>
    <w:rsid w:val="00FA4456"/>
    <w:rsid w:val="00FA4565"/>
    <w:rsid w:val="00FA4788"/>
    <w:rsid w:val="00FA4EE8"/>
    <w:rsid w:val="00FA4FC1"/>
    <w:rsid w:val="00FA562B"/>
    <w:rsid w:val="00FA5703"/>
    <w:rsid w:val="00FA5803"/>
    <w:rsid w:val="00FA591C"/>
    <w:rsid w:val="00FA5985"/>
    <w:rsid w:val="00FA5B7E"/>
    <w:rsid w:val="00FA6020"/>
    <w:rsid w:val="00FA60A6"/>
    <w:rsid w:val="00FA6E7E"/>
    <w:rsid w:val="00FA6EAE"/>
    <w:rsid w:val="00FA6F3B"/>
    <w:rsid w:val="00FA7017"/>
    <w:rsid w:val="00FA7171"/>
    <w:rsid w:val="00FA74EB"/>
    <w:rsid w:val="00FA7791"/>
    <w:rsid w:val="00FA7853"/>
    <w:rsid w:val="00FA7D17"/>
    <w:rsid w:val="00FA7E6F"/>
    <w:rsid w:val="00FA7FD5"/>
    <w:rsid w:val="00FB015F"/>
    <w:rsid w:val="00FB0382"/>
    <w:rsid w:val="00FB0AA8"/>
    <w:rsid w:val="00FB0C39"/>
    <w:rsid w:val="00FB0ECC"/>
    <w:rsid w:val="00FB12FB"/>
    <w:rsid w:val="00FB1AFD"/>
    <w:rsid w:val="00FB1EA3"/>
    <w:rsid w:val="00FB1EF0"/>
    <w:rsid w:val="00FB2080"/>
    <w:rsid w:val="00FB21C3"/>
    <w:rsid w:val="00FB21E9"/>
    <w:rsid w:val="00FB2247"/>
    <w:rsid w:val="00FB23C5"/>
    <w:rsid w:val="00FB29FC"/>
    <w:rsid w:val="00FB2D4D"/>
    <w:rsid w:val="00FB3099"/>
    <w:rsid w:val="00FB375A"/>
    <w:rsid w:val="00FB39C9"/>
    <w:rsid w:val="00FB3A46"/>
    <w:rsid w:val="00FB3B3C"/>
    <w:rsid w:val="00FB3C49"/>
    <w:rsid w:val="00FB414E"/>
    <w:rsid w:val="00FB4EE8"/>
    <w:rsid w:val="00FB5103"/>
    <w:rsid w:val="00FB55DC"/>
    <w:rsid w:val="00FB599A"/>
    <w:rsid w:val="00FB5A5A"/>
    <w:rsid w:val="00FB5C06"/>
    <w:rsid w:val="00FB5CD3"/>
    <w:rsid w:val="00FB6015"/>
    <w:rsid w:val="00FB60CC"/>
    <w:rsid w:val="00FB6566"/>
    <w:rsid w:val="00FB668B"/>
    <w:rsid w:val="00FB672F"/>
    <w:rsid w:val="00FB675F"/>
    <w:rsid w:val="00FB6D6A"/>
    <w:rsid w:val="00FB6DC3"/>
    <w:rsid w:val="00FB71EB"/>
    <w:rsid w:val="00FB74E4"/>
    <w:rsid w:val="00FB7572"/>
    <w:rsid w:val="00FB7A71"/>
    <w:rsid w:val="00FB7AD8"/>
    <w:rsid w:val="00FC0168"/>
    <w:rsid w:val="00FC01C1"/>
    <w:rsid w:val="00FC0272"/>
    <w:rsid w:val="00FC0273"/>
    <w:rsid w:val="00FC02FA"/>
    <w:rsid w:val="00FC035D"/>
    <w:rsid w:val="00FC07FF"/>
    <w:rsid w:val="00FC09EB"/>
    <w:rsid w:val="00FC0EE8"/>
    <w:rsid w:val="00FC142D"/>
    <w:rsid w:val="00FC14A7"/>
    <w:rsid w:val="00FC1776"/>
    <w:rsid w:val="00FC19B3"/>
    <w:rsid w:val="00FC20DD"/>
    <w:rsid w:val="00FC219C"/>
    <w:rsid w:val="00FC21F9"/>
    <w:rsid w:val="00FC223C"/>
    <w:rsid w:val="00FC23AE"/>
    <w:rsid w:val="00FC25CA"/>
    <w:rsid w:val="00FC26C0"/>
    <w:rsid w:val="00FC2708"/>
    <w:rsid w:val="00FC2D55"/>
    <w:rsid w:val="00FC3092"/>
    <w:rsid w:val="00FC373B"/>
    <w:rsid w:val="00FC37E6"/>
    <w:rsid w:val="00FC3DF3"/>
    <w:rsid w:val="00FC3F36"/>
    <w:rsid w:val="00FC42A6"/>
    <w:rsid w:val="00FC4973"/>
    <w:rsid w:val="00FC4CAA"/>
    <w:rsid w:val="00FC4D0C"/>
    <w:rsid w:val="00FC56AF"/>
    <w:rsid w:val="00FC5741"/>
    <w:rsid w:val="00FC5A5C"/>
    <w:rsid w:val="00FC5CA3"/>
    <w:rsid w:val="00FC5DF3"/>
    <w:rsid w:val="00FC5F09"/>
    <w:rsid w:val="00FC622E"/>
    <w:rsid w:val="00FC683A"/>
    <w:rsid w:val="00FC6A98"/>
    <w:rsid w:val="00FC6F6D"/>
    <w:rsid w:val="00FC722A"/>
    <w:rsid w:val="00FC73DC"/>
    <w:rsid w:val="00FC76F0"/>
    <w:rsid w:val="00FC7B0B"/>
    <w:rsid w:val="00FC7BA7"/>
    <w:rsid w:val="00FC7C27"/>
    <w:rsid w:val="00FD064B"/>
    <w:rsid w:val="00FD0ADA"/>
    <w:rsid w:val="00FD0E53"/>
    <w:rsid w:val="00FD0EBE"/>
    <w:rsid w:val="00FD1676"/>
    <w:rsid w:val="00FD18CF"/>
    <w:rsid w:val="00FD1A6E"/>
    <w:rsid w:val="00FD1ADF"/>
    <w:rsid w:val="00FD2315"/>
    <w:rsid w:val="00FD2929"/>
    <w:rsid w:val="00FD29EF"/>
    <w:rsid w:val="00FD2B42"/>
    <w:rsid w:val="00FD2BA5"/>
    <w:rsid w:val="00FD2C03"/>
    <w:rsid w:val="00FD2E68"/>
    <w:rsid w:val="00FD348F"/>
    <w:rsid w:val="00FD389F"/>
    <w:rsid w:val="00FD3ED4"/>
    <w:rsid w:val="00FD3F72"/>
    <w:rsid w:val="00FD3FE9"/>
    <w:rsid w:val="00FD41BD"/>
    <w:rsid w:val="00FD42D0"/>
    <w:rsid w:val="00FD4BBD"/>
    <w:rsid w:val="00FD5197"/>
    <w:rsid w:val="00FD5EF0"/>
    <w:rsid w:val="00FD5F95"/>
    <w:rsid w:val="00FD6722"/>
    <w:rsid w:val="00FD6D3D"/>
    <w:rsid w:val="00FD6D4B"/>
    <w:rsid w:val="00FE00FC"/>
    <w:rsid w:val="00FE0BCE"/>
    <w:rsid w:val="00FE0CB1"/>
    <w:rsid w:val="00FE0F4E"/>
    <w:rsid w:val="00FE1321"/>
    <w:rsid w:val="00FE1453"/>
    <w:rsid w:val="00FE14D6"/>
    <w:rsid w:val="00FE1E5B"/>
    <w:rsid w:val="00FE2153"/>
    <w:rsid w:val="00FE2323"/>
    <w:rsid w:val="00FE2F9E"/>
    <w:rsid w:val="00FE3012"/>
    <w:rsid w:val="00FE3318"/>
    <w:rsid w:val="00FE3451"/>
    <w:rsid w:val="00FE3486"/>
    <w:rsid w:val="00FE34A3"/>
    <w:rsid w:val="00FE359D"/>
    <w:rsid w:val="00FE3874"/>
    <w:rsid w:val="00FE3878"/>
    <w:rsid w:val="00FE395E"/>
    <w:rsid w:val="00FE3A9C"/>
    <w:rsid w:val="00FE4581"/>
    <w:rsid w:val="00FE45DA"/>
    <w:rsid w:val="00FE4692"/>
    <w:rsid w:val="00FE4B2D"/>
    <w:rsid w:val="00FE5885"/>
    <w:rsid w:val="00FE59F2"/>
    <w:rsid w:val="00FE5CAD"/>
    <w:rsid w:val="00FE60C3"/>
    <w:rsid w:val="00FE6143"/>
    <w:rsid w:val="00FE649E"/>
    <w:rsid w:val="00FE73BD"/>
    <w:rsid w:val="00FE7BB8"/>
    <w:rsid w:val="00FE7EAD"/>
    <w:rsid w:val="00FF0854"/>
    <w:rsid w:val="00FF09F0"/>
    <w:rsid w:val="00FF0AA7"/>
    <w:rsid w:val="00FF0AE5"/>
    <w:rsid w:val="00FF0C74"/>
    <w:rsid w:val="00FF0C94"/>
    <w:rsid w:val="00FF0DEC"/>
    <w:rsid w:val="00FF1095"/>
    <w:rsid w:val="00FF1528"/>
    <w:rsid w:val="00FF15FA"/>
    <w:rsid w:val="00FF17C7"/>
    <w:rsid w:val="00FF1A86"/>
    <w:rsid w:val="00FF1AFF"/>
    <w:rsid w:val="00FF1BAB"/>
    <w:rsid w:val="00FF1F68"/>
    <w:rsid w:val="00FF2CC7"/>
    <w:rsid w:val="00FF3001"/>
    <w:rsid w:val="00FF396B"/>
    <w:rsid w:val="00FF413F"/>
    <w:rsid w:val="00FF4143"/>
    <w:rsid w:val="00FF42E4"/>
    <w:rsid w:val="00FF4364"/>
    <w:rsid w:val="00FF4629"/>
    <w:rsid w:val="00FF47D3"/>
    <w:rsid w:val="00FF4DB2"/>
    <w:rsid w:val="00FF509B"/>
    <w:rsid w:val="00FF5191"/>
    <w:rsid w:val="00FF54C1"/>
    <w:rsid w:val="00FF54CB"/>
    <w:rsid w:val="00FF56F1"/>
    <w:rsid w:val="00FF57CA"/>
    <w:rsid w:val="00FF5EEA"/>
    <w:rsid w:val="00FF5F66"/>
    <w:rsid w:val="00FF5FE8"/>
    <w:rsid w:val="00FF60E9"/>
    <w:rsid w:val="00FF6274"/>
    <w:rsid w:val="00FF636E"/>
    <w:rsid w:val="00FF6705"/>
    <w:rsid w:val="00FF6B88"/>
    <w:rsid w:val="00FF704B"/>
    <w:rsid w:val="00FF7576"/>
    <w:rsid w:val="00FF7777"/>
    <w:rsid w:val="00FF77A8"/>
    <w:rsid w:val="00FF7E78"/>
    <w:rsid w:val="01022E0E"/>
    <w:rsid w:val="011D6306"/>
    <w:rsid w:val="0132F171"/>
    <w:rsid w:val="01348C79"/>
    <w:rsid w:val="0178A738"/>
    <w:rsid w:val="01B1522A"/>
    <w:rsid w:val="02B42120"/>
    <w:rsid w:val="02DAA543"/>
    <w:rsid w:val="0305FE48"/>
    <w:rsid w:val="031DC957"/>
    <w:rsid w:val="038784EB"/>
    <w:rsid w:val="0389DABD"/>
    <w:rsid w:val="04831F55"/>
    <w:rsid w:val="049A03BA"/>
    <w:rsid w:val="04B35133"/>
    <w:rsid w:val="04B36819"/>
    <w:rsid w:val="04D20B09"/>
    <w:rsid w:val="05D2DD10"/>
    <w:rsid w:val="0603A361"/>
    <w:rsid w:val="060F5E13"/>
    <w:rsid w:val="06AC1374"/>
    <w:rsid w:val="06CBBB26"/>
    <w:rsid w:val="07186B9A"/>
    <w:rsid w:val="07566D6C"/>
    <w:rsid w:val="0774BFE8"/>
    <w:rsid w:val="078CC001"/>
    <w:rsid w:val="0798BEBD"/>
    <w:rsid w:val="07A96210"/>
    <w:rsid w:val="07F57A8A"/>
    <w:rsid w:val="085CF162"/>
    <w:rsid w:val="08AA4BFE"/>
    <w:rsid w:val="08C92E16"/>
    <w:rsid w:val="08E4296C"/>
    <w:rsid w:val="09244C5D"/>
    <w:rsid w:val="093FA141"/>
    <w:rsid w:val="098F2DE3"/>
    <w:rsid w:val="098FE99C"/>
    <w:rsid w:val="09B3BBDF"/>
    <w:rsid w:val="0A3A8A36"/>
    <w:rsid w:val="0A5A78D9"/>
    <w:rsid w:val="0A8E9243"/>
    <w:rsid w:val="0A9E4E8C"/>
    <w:rsid w:val="0AAC2171"/>
    <w:rsid w:val="0AFB8586"/>
    <w:rsid w:val="0B863017"/>
    <w:rsid w:val="0C06C5D9"/>
    <w:rsid w:val="0C343862"/>
    <w:rsid w:val="0C532D6F"/>
    <w:rsid w:val="0D07AC10"/>
    <w:rsid w:val="0D09C1B0"/>
    <w:rsid w:val="0D18D462"/>
    <w:rsid w:val="0D573786"/>
    <w:rsid w:val="0D5B345E"/>
    <w:rsid w:val="0D7CA2C9"/>
    <w:rsid w:val="0E1A351C"/>
    <w:rsid w:val="0E53B4CB"/>
    <w:rsid w:val="0E5C97D5"/>
    <w:rsid w:val="0E84F2E2"/>
    <w:rsid w:val="0FF46153"/>
    <w:rsid w:val="10474D2D"/>
    <w:rsid w:val="10659795"/>
    <w:rsid w:val="107C68BB"/>
    <w:rsid w:val="10829500"/>
    <w:rsid w:val="10D28E16"/>
    <w:rsid w:val="10DFCC0B"/>
    <w:rsid w:val="112E615D"/>
    <w:rsid w:val="11646F40"/>
    <w:rsid w:val="116B94A8"/>
    <w:rsid w:val="11E37082"/>
    <w:rsid w:val="11F12C78"/>
    <w:rsid w:val="125FC8B1"/>
    <w:rsid w:val="127392E0"/>
    <w:rsid w:val="129F4F85"/>
    <w:rsid w:val="12AD579A"/>
    <w:rsid w:val="12C3D3AF"/>
    <w:rsid w:val="12C56A01"/>
    <w:rsid w:val="12EE84A6"/>
    <w:rsid w:val="13108E42"/>
    <w:rsid w:val="132BA909"/>
    <w:rsid w:val="135039FF"/>
    <w:rsid w:val="13892606"/>
    <w:rsid w:val="139B0DFD"/>
    <w:rsid w:val="13A5B9FB"/>
    <w:rsid w:val="13AB3729"/>
    <w:rsid w:val="13C3787B"/>
    <w:rsid w:val="14496E65"/>
    <w:rsid w:val="1452BA58"/>
    <w:rsid w:val="146797B5"/>
    <w:rsid w:val="14681C6C"/>
    <w:rsid w:val="14B1C8F2"/>
    <w:rsid w:val="14DB536D"/>
    <w:rsid w:val="152F8E0C"/>
    <w:rsid w:val="15A13909"/>
    <w:rsid w:val="15B035FA"/>
    <w:rsid w:val="16184347"/>
    <w:rsid w:val="16203D64"/>
    <w:rsid w:val="164866EC"/>
    <w:rsid w:val="167A62CD"/>
    <w:rsid w:val="16B0DC2A"/>
    <w:rsid w:val="16B1FD1D"/>
    <w:rsid w:val="171280BA"/>
    <w:rsid w:val="171B0678"/>
    <w:rsid w:val="1725E11B"/>
    <w:rsid w:val="174C80B2"/>
    <w:rsid w:val="17AC403B"/>
    <w:rsid w:val="17B65ED8"/>
    <w:rsid w:val="17BE0182"/>
    <w:rsid w:val="18144938"/>
    <w:rsid w:val="187E7559"/>
    <w:rsid w:val="1931A602"/>
    <w:rsid w:val="193CDCBC"/>
    <w:rsid w:val="194C5E0D"/>
    <w:rsid w:val="1984CEDF"/>
    <w:rsid w:val="19EA9F09"/>
    <w:rsid w:val="19EF5BBF"/>
    <w:rsid w:val="1A0232AA"/>
    <w:rsid w:val="1A6D3601"/>
    <w:rsid w:val="1B0066AA"/>
    <w:rsid w:val="1B1BC765"/>
    <w:rsid w:val="1B608FA3"/>
    <w:rsid w:val="1B716645"/>
    <w:rsid w:val="1C0FF81E"/>
    <w:rsid w:val="1C334180"/>
    <w:rsid w:val="1C3386E9"/>
    <w:rsid w:val="1C39E29C"/>
    <w:rsid w:val="1C658DFC"/>
    <w:rsid w:val="1CAD79B1"/>
    <w:rsid w:val="1D0934B6"/>
    <w:rsid w:val="1D101158"/>
    <w:rsid w:val="1D27ADE5"/>
    <w:rsid w:val="1D5B7F89"/>
    <w:rsid w:val="1DE15A38"/>
    <w:rsid w:val="1E16E62A"/>
    <w:rsid w:val="1E6F3E9F"/>
    <w:rsid w:val="1E75F400"/>
    <w:rsid w:val="1E875428"/>
    <w:rsid w:val="1E91A32B"/>
    <w:rsid w:val="1EC550B1"/>
    <w:rsid w:val="1ED96BF0"/>
    <w:rsid w:val="1EE21A6C"/>
    <w:rsid w:val="1EE93D76"/>
    <w:rsid w:val="1F08D991"/>
    <w:rsid w:val="1F4889C5"/>
    <w:rsid w:val="1F772374"/>
    <w:rsid w:val="1F9E8523"/>
    <w:rsid w:val="206D40F1"/>
    <w:rsid w:val="2083991E"/>
    <w:rsid w:val="20854595"/>
    <w:rsid w:val="20CD686B"/>
    <w:rsid w:val="20F0AA8E"/>
    <w:rsid w:val="211BDC39"/>
    <w:rsid w:val="213FD9C9"/>
    <w:rsid w:val="216B9F69"/>
    <w:rsid w:val="2177CA5A"/>
    <w:rsid w:val="2180BD2C"/>
    <w:rsid w:val="2196A8E9"/>
    <w:rsid w:val="21A9D712"/>
    <w:rsid w:val="21CC2024"/>
    <w:rsid w:val="21ED75C7"/>
    <w:rsid w:val="2242D14F"/>
    <w:rsid w:val="2243E4D1"/>
    <w:rsid w:val="2284B145"/>
    <w:rsid w:val="22D778AA"/>
    <w:rsid w:val="22DB7C9E"/>
    <w:rsid w:val="22F1952E"/>
    <w:rsid w:val="22F38717"/>
    <w:rsid w:val="22FA67B0"/>
    <w:rsid w:val="230E4865"/>
    <w:rsid w:val="2315E17D"/>
    <w:rsid w:val="233C7DB0"/>
    <w:rsid w:val="2367F506"/>
    <w:rsid w:val="2394222E"/>
    <w:rsid w:val="23B9AEDF"/>
    <w:rsid w:val="23C699A3"/>
    <w:rsid w:val="23EE4E5A"/>
    <w:rsid w:val="23F71EB9"/>
    <w:rsid w:val="246110A8"/>
    <w:rsid w:val="24A3B2AB"/>
    <w:rsid w:val="24BCCEBC"/>
    <w:rsid w:val="24CA3B22"/>
    <w:rsid w:val="24DE2BF7"/>
    <w:rsid w:val="25286B90"/>
    <w:rsid w:val="25323E97"/>
    <w:rsid w:val="256BED37"/>
    <w:rsid w:val="2590A52B"/>
    <w:rsid w:val="25F9E3D6"/>
    <w:rsid w:val="25FF8860"/>
    <w:rsid w:val="26040DDB"/>
    <w:rsid w:val="26073600"/>
    <w:rsid w:val="2635CCF1"/>
    <w:rsid w:val="264B5FED"/>
    <w:rsid w:val="269A8707"/>
    <w:rsid w:val="26A0CBEA"/>
    <w:rsid w:val="26BCC652"/>
    <w:rsid w:val="26E92525"/>
    <w:rsid w:val="273527A7"/>
    <w:rsid w:val="275D7C76"/>
    <w:rsid w:val="27738332"/>
    <w:rsid w:val="277CC2BC"/>
    <w:rsid w:val="27FD0161"/>
    <w:rsid w:val="2805CB35"/>
    <w:rsid w:val="2806E155"/>
    <w:rsid w:val="2836B8CA"/>
    <w:rsid w:val="283D910B"/>
    <w:rsid w:val="2844D289"/>
    <w:rsid w:val="286C761D"/>
    <w:rsid w:val="287CCDA4"/>
    <w:rsid w:val="2884727E"/>
    <w:rsid w:val="28B9B00C"/>
    <w:rsid w:val="28C7EA60"/>
    <w:rsid w:val="2946291C"/>
    <w:rsid w:val="29554554"/>
    <w:rsid w:val="2986CB42"/>
    <w:rsid w:val="298E8661"/>
    <w:rsid w:val="2A61213E"/>
    <w:rsid w:val="2AA98A6D"/>
    <w:rsid w:val="2AE746C6"/>
    <w:rsid w:val="2AF210A1"/>
    <w:rsid w:val="2B2A8C10"/>
    <w:rsid w:val="2B4E6B9D"/>
    <w:rsid w:val="2B85B89A"/>
    <w:rsid w:val="2BAB7ED5"/>
    <w:rsid w:val="2C0ACB89"/>
    <w:rsid w:val="2C93F2A2"/>
    <w:rsid w:val="2CCD5519"/>
    <w:rsid w:val="2CF16CDB"/>
    <w:rsid w:val="2CF627E5"/>
    <w:rsid w:val="2D593B84"/>
    <w:rsid w:val="2D5FDC97"/>
    <w:rsid w:val="2D7BA743"/>
    <w:rsid w:val="2DB5773E"/>
    <w:rsid w:val="2DBA7A9C"/>
    <w:rsid w:val="2DF5696D"/>
    <w:rsid w:val="2DFAE5F7"/>
    <w:rsid w:val="2E806AC1"/>
    <w:rsid w:val="2EB05B4A"/>
    <w:rsid w:val="2F0B2C4D"/>
    <w:rsid w:val="2F1C6623"/>
    <w:rsid w:val="2F433043"/>
    <w:rsid w:val="2F648A80"/>
    <w:rsid w:val="2FB70E7C"/>
    <w:rsid w:val="2FBB0A97"/>
    <w:rsid w:val="2FE4BD62"/>
    <w:rsid w:val="2FF97EB7"/>
    <w:rsid w:val="30A4EA80"/>
    <w:rsid w:val="30EAEF38"/>
    <w:rsid w:val="313A61CD"/>
    <w:rsid w:val="31C0AC16"/>
    <w:rsid w:val="31DAFE21"/>
    <w:rsid w:val="320A1B89"/>
    <w:rsid w:val="3298BF5F"/>
    <w:rsid w:val="32C978C5"/>
    <w:rsid w:val="32CE1589"/>
    <w:rsid w:val="32FB1930"/>
    <w:rsid w:val="333E600C"/>
    <w:rsid w:val="3345131A"/>
    <w:rsid w:val="337AE440"/>
    <w:rsid w:val="33A88A37"/>
    <w:rsid w:val="33AC7877"/>
    <w:rsid w:val="33C6401A"/>
    <w:rsid w:val="344FBE33"/>
    <w:rsid w:val="348CC9F6"/>
    <w:rsid w:val="34B99C18"/>
    <w:rsid w:val="353FCC40"/>
    <w:rsid w:val="354BED9B"/>
    <w:rsid w:val="359067BC"/>
    <w:rsid w:val="35924210"/>
    <w:rsid w:val="35B5DF0E"/>
    <w:rsid w:val="35F43358"/>
    <w:rsid w:val="3602BF06"/>
    <w:rsid w:val="363D5020"/>
    <w:rsid w:val="364104DF"/>
    <w:rsid w:val="36718C5D"/>
    <w:rsid w:val="3686DF10"/>
    <w:rsid w:val="36BC6647"/>
    <w:rsid w:val="3713BEA3"/>
    <w:rsid w:val="3883484F"/>
    <w:rsid w:val="38AE143D"/>
    <w:rsid w:val="38EB1DA6"/>
    <w:rsid w:val="39045F48"/>
    <w:rsid w:val="397C325F"/>
    <w:rsid w:val="39D055AA"/>
    <w:rsid w:val="39E93C33"/>
    <w:rsid w:val="3AACA197"/>
    <w:rsid w:val="3AAD225B"/>
    <w:rsid w:val="3AC9E8A6"/>
    <w:rsid w:val="3B040BF4"/>
    <w:rsid w:val="3B255B89"/>
    <w:rsid w:val="3B3181DE"/>
    <w:rsid w:val="3B451206"/>
    <w:rsid w:val="3B45A330"/>
    <w:rsid w:val="3BC7FB94"/>
    <w:rsid w:val="3C288399"/>
    <w:rsid w:val="3C28D6DC"/>
    <w:rsid w:val="3C9664FF"/>
    <w:rsid w:val="3CE78101"/>
    <w:rsid w:val="3CED6E7B"/>
    <w:rsid w:val="3D189536"/>
    <w:rsid w:val="3D45D520"/>
    <w:rsid w:val="3D853969"/>
    <w:rsid w:val="3DCEBA24"/>
    <w:rsid w:val="3DDD61AE"/>
    <w:rsid w:val="3E72C5EA"/>
    <w:rsid w:val="3E7F27F3"/>
    <w:rsid w:val="3E948A37"/>
    <w:rsid w:val="3ED93F9D"/>
    <w:rsid w:val="3F2C4EF2"/>
    <w:rsid w:val="3F4AADAC"/>
    <w:rsid w:val="3F63A731"/>
    <w:rsid w:val="3F7B9A87"/>
    <w:rsid w:val="3F7BB598"/>
    <w:rsid w:val="3F9B05BB"/>
    <w:rsid w:val="40047FBD"/>
    <w:rsid w:val="40243B0D"/>
    <w:rsid w:val="4060790D"/>
    <w:rsid w:val="406B9D98"/>
    <w:rsid w:val="40785AFF"/>
    <w:rsid w:val="407F29BF"/>
    <w:rsid w:val="409172FD"/>
    <w:rsid w:val="40974532"/>
    <w:rsid w:val="40AD431D"/>
    <w:rsid w:val="40AD894A"/>
    <w:rsid w:val="412936BC"/>
    <w:rsid w:val="41A7E5E7"/>
    <w:rsid w:val="41B2E3E2"/>
    <w:rsid w:val="42416343"/>
    <w:rsid w:val="424B46E4"/>
    <w:rsid w:val="425B63FA"/>
    <w:rsid w:val="4286BD55"/>
    <w:rsid w:val="428D818A"/>
    <w:rsid w:val="4296C2EE"/>
    <w:rsid w:val="42A23F1A"/>
    <w:rsid w:val="42A665EB"/>
    <w:rsid w:val="42B89943"/>
    <w:rsid w:val="42DD07CE"/>
    <w:rsid w:val="42E3E3BE"/>
    <w:rsid w:val="42E5EC31"/>
    <w:rsid w:val="431FAA12"/>
    <w:rsid w:val="432524C3"/>
    <w:rsid w:val="434B5AB2"/>
    <w:rsid w:val="43854CDA"/>
    <w:rsid w:val="43B2156E"/>
    <w:rsid w:val="4445B283"/>
    <w:rsid w:val="44545054"/>
    <w:rsid w:val="44552830"/>
    <w:rsid w:val="44896A86"/>
    <w:rsid w:val="452422E6"/>
    <w:rsid w:val="453C0E8E"/>
    <w:rsid w:val="455ADC8D"/>
    <w:rsid w:val="45754FCD"/>
    <w:rsid w:val="45D5729A"/>
    <w:rsid w:val="461A2CC2"/>
    <w:rsid w:val="4639CA32"/>
    <w:rsid w:val="4659E6E8"/>
    <w:rsid w:val="466E6E03"/>
    <w:rsid w:val="467404A4"/>
    <w:rsid w:val="46A5EB9A"/>
    <w:rsid w:val="46B12257"/>
    <w:rsid w:val="46CCB4FE"/>
    <w:rsid w:val="47084F71"/>
    <w:rsid w:val="47A70DEC"/>
    <w:rsid w:val="47BE7D65"/>
    <w:rsid w:val="47CABE30"/>
    <w:rsid w:val="47F43BAE"/>
    <w:rsid w:val="4811326A"/>
    <w:rsid w:val="48B9C404"/>
    <w:rsid w:val="48F30145"/>
    <w:rsid w:val="4922E58D"/>
    <w:rsid w:val="4943DBAC"/>
    <w:rsid w:val="497EAC5D"/>
    <w:rsid w:val="4985A0E4"/>
    <w:rsid w:val="49C355D5"/>
    <w:rsid w:val="49C4110A"/>
    <w:rsid w:val="49DC6A3E"/>
    <w:rsid w:val="4A4E4D0E"/>
    <w:rsid w:val="4A5F96CD"/>
    <w:rsid w:val="4A776A3B"/>
    <w:rsid w:val="4A91101D"/>
    <w:rsid w:val="4AC9FF6F"/>
    <w:rsid w:val="4B148899"/>
    <w:rsid w:val="4B2F91FB"/>
    <w:rsid w:val="4B4789AE"/>
    <w:rsid w:val="4B58CFDD"/>
    <w:rsid w:val="4BCC35ED"/>
    <w:rsid w:val="4BD67F32"/>
    <w:rsid w:val="4C5468C9"/>
    <w:rsid w:val="4C6BC8F2"/>
    <w:rsid w:val="4C94F6D2"/>
    <w:rsid w:val="4D129D11"/>
    <w:rsid w:val="4D1D2634"/>
    <w:rsid w:val="4D50FAA1"/>
    <w:rsid w:val="4D782D30"/>
    <w:rsid w:val="4DADEAFC"/>
    <w:rsid w:val="4E33B3B6"/>
    <w:rsid w:val="4E3848A3"/>
    <w:rsid w:val="4E3B862A"/>
    <w:rsid w:val="4E4E23C0"/>
    <w:rsid w:val="4ED5049C"/>
    <w:rsid w:val="4F0A0C84"/>
    <w:rsid w:val="4F2F99A5"/>
    <w:rsid w:val="4F380A34"/>
    <w:rsid w:val="4F5534A0"/>
    <w:rsid w:val="4F6B928C"/>
    <w:rsid w:val="4F7BD08E"/>
    <w:rsid w:val="4FCC0B85"/>
    <w:rsid w:val="50724647"/>
    <w:rsid w:val="509305D5"/>
    <w:rsid w:val="50B1B9C2"/>
    <w:rsid w:val="51DC16CD"/>
    <w:rsid w:val="51F7D372"/>
    <w:rsid w:val="5205710B"/>
    <w:rsid w:val="521C9280"/>
    <w:rsid w:val="52531391"/>
    <w:rsid w:val="525759B2"/>
    <w:rsid w:val="526CF8EE"/>
    <w:rsid w:val="52BAA4D9"/>
    <w:rsid w:val="52E877F1"/>
    <w:rsid w:val="52EAF204"/>
    <w:rsid w:val="53024FE2"/>
    <w:rsid w:val="53D16D72"/>
    <w:rsid w:val="53DAD67A"/>
    <w:rsid w:val="53FF60DE"/>
    <w:rsid w:val="5406546C"/>
    <w:rsid w:val="54315D30"/>
    <w:rsid w:val="54A8542D"/>
    <w:rsid w:val="54DE939D"/>
    <w:rsid w:val="55146981"/>
    <w:rsid w:val="5517BE06"/>
    <w:rsid w:val="553CDE46"/>
    <w:rsid w:val="55571073"/>
    <w:rsid w:val="55620A4E"/>
    <w:rsid w:val="558A48C0"/>
    <w:rsid w:val="55927A26"/>
    <w:rsid w:val="5593358B"/>
    <w:rsid w:val="55F1666D"/>
    <w:rsid w:val="5605184A"/>
    <w:rsid w:val="562C2A08"/>
    <w:rsid w:val="564BF6A4"/>
    <w:rsid w:val="565C008F"/>
    <w:rsid w:val="56C0471C"/>
    <w:rsid w:val="56DA9CA1"/>
    <w:rsid w:val="56DD248F"/>
    <w:rsid w:val="56F6EF96"/>
    <w:rsid w:val="56F83BE2"/>
    <w:rsid w:val="570D89FC"/>
    <w:rsid w:val="57548A98"/>
    <w:rsid w:val="578C6AD8"/>
    <w:rsid w:val="57D19D5F"/>
    <w:rsid w:val="57DFFC5D"/>
    <w:rsid w:val="57F7BF77"/>
    <w:rsid w:val="57FB2E7D"/>
    <w:rsid w:val="58790CBF"/>
    <w:rsid w:val="587C38C9"/>
    <w:rsid w:val="58A41251"/>
    <w:rsid w:val="58B4BCC1"/>
    <w:rsid w:val="58E17E45"/>
    <w:rsid w:val="591A4BE4"/>
    <w:rsid w:val="59514C6F"/>
    <w:rsid w:val="59AE0931"/>
    <w:rsid w:val="59BD2B25"/>
    <w:rsid w:val="59C95B1A"/>
    <w:rsid w:val="59DD4BAB"/>
    <w:rsid w:val="59F182FC"/>
    <w:rsid w:val="5A41659D"/>
    <w:rsid w:val="5AA6FA6D"/>
    <w:rsid w:val="5B04DF6D"/>
    <w:rsid w:val="5B107907"/>
    <w:rsid w:val="5B544613"/>
    <w:rsid w:val="5B54B67B"/>
    <w:rsid w:val="5B6AF3BA"/>
    <w:rsid w:val="5B8266C0"/>
    <w:rsid w:val="5B86241E"/>
    <w:rsid w:val="5BB3111D"/>
    <w:rsid w:val="5BDCA088"/>
    <w:rsid w:val="5BF465AB"/>
    <w:rsid w:val="5C066C8A"/>
    <w:rsid w:val="5C18F863"/>
    <w:rsid w:val="5C24EB02"/>
    <w:rsid w:val="5C2A3AD8"/>
    <w:rsid w:val="5C89D1C2"/>
    <w:rsid w:val="5C9987D5"/>
    <w:rsid w:val="5D149641"/>
    <w:rsid w:val="5D303B6B"/>
    <w:rsid w:val="5D469B62"/>
    <w:rsid w:val="5D47D82D"/>
    <w:rsid w:val="5D9D654D"/>
    <w:rsid w:val="5DB1B847"/>
    <w:rsid w:val="5DBFE47E"/>
    <w:rsid w:val="5DD404C9"/>
    <w:rsid w:val="5DDDFA9F"/>
    <w:rsid w:val="5DE140FA"/>
    <w:rsid w:val="5E02C36E"/>
    <w:rsid w:val="5E3A6BA2"/>
    <w:rsid w:val="5E84108D"/>
    <w:rsid w:val="5EE6A57D"/>
    <w:rsid w:val="5EEDCE57"/>
    <w:rsid w:val="5F4D9378"/>
    <w:rsid w:val="5F5353F8"/>
    <w:rsid w:val="5F63D2AA"/>
    <w:rsid w:val="605CA2F1"/>
    <w:rsid w:val="60A4F519"/>
    <w:rsid w:val="60BB261C"/>
    <w:rsid w:val="6110FB55"/>
    <w:rsid w:val="611EC298"/>
    <w:rsid w:val="616A8DE2"/>
    <w:rsid w:val="617763FC"/>
    <w:rsid w:val="61801BD0"/>
    <w:rsid w:val="61B7B568"/>
    <w:rsid w:val="61C068A0"/>
    <w:rsid w:val="61E3BFF1"/>
    <w:rsid w:val="62130A8F"/>
    <w:rsid w:val="62332B3B"/>
    <w:rsid w:val="623F7E32"/>
    <w:rsid w:val="624355F0"/>
    <w:rsid w:val="6300D6FB"/>
    <w:rsid w:val="6332683C"/>
    <w:rsid w:val="6394C757"/>
    <w:rsid w:val="63CD1DC8"/>
    <w:rsid w:val="63D8590F"/>
    <w:rsid w:val="63DEB09D"/>
    <w:rsid w:val="642008F7"/>
    <w:rsid w:val="644195F7"/>
    <w:rsid w:val="6468996B"/>
    <w:rsid w:val="64A00F02"/>
    <w:rsid w:val="64BCAF89"/>
    <w:rsid w:val="651B0D06"/>
    <w:rsid w:val="657CC236"/>
    <w:rsid w:val="659AD223"/>
    <w:rsid w:val="65E6DC8A"/>
    <w:rsid w:val="6624C045"/>
    <w:rsid w:val="66271F46"/>
    <w:rsid w:val="6639000C"/>
    <w:rsid w:val="6645D531"/>
    <w:rsid w:val="6667D1C2"/>
    <w:rsid w:val="6686709A"/>
    <w:rsid w:val="6687C0AC"/>
    <w:rsid w:val="66B9BC2C"/>
    <w:rsid w:val="66DE6B95"/>
    <w:rsid w:val="672211D3"/>
    <w:rsid w:val="672F1132"/>
    <w:rsid w:val="67450B11"/>
    <w:rsid w:val="67724FBA"/>
    <w:rsid w:val="678EE533"/>
    <w:rsid w:val="67AFC455"/>
    <w:rsid w:val="67FD0227"/>
    <w:rsid w:val="67FDA395"/>
    <w:rsid w:val="687244A2"/>
    <w:rsid w:val="689B3059"/>
    <w:rsid w:val="68FAC939"/>
    <w:rsid w:val="6900F104"/>
    <w:rsid w:val="69028192"/>
    <w:rsid w:val="690BB9E5"/>
    <w:rsid w:val="693755E6"/>
    <w:rsid w:val="69413B3D"/>
    <w:rsid w:val="69430103"/>
    <w:rsid w:val="6963EC36"/>
    <w:rsid w:val="69894C39"/>
    <w:rsid w:val="69B3E747"/>
    <w:rsid w:val="6A352010"/>
    <w:rsid w:val="6A41AF8A"/>
    <w:rsid w:val="6A4B7B94"/>
    <w:rsid w:val="6A716001"/>
    <w:rsid w:val="6AADCAA9"/>
    <w:rsid w:val="6B56C250"/>
    <w:rsid w:val="6B9CAD73"/>
    <w:rsid w:val="6BA7990C"/>
    <w:rsid w:val="6C1184EB"/>
    <w:rsid w:val="6C2F466A"/>
    <w:rsid w:val="6C6B15DA"/>
    <w:rsid w:val="6C6BE86C"/>
    <w:rsid w:val="6C86CA04"/>
    <w:rsid w:val="6CCE8B40"/>
    <w:rsid w:val="6CFD7C43"/>
    <w:rsid w:val="6D06EA4E"/>
    <w:rsid w:val="6D08CBE6"/>
    <w:rsid w:val="6D52FC5C"/>
    <w:rsid w:val="6DA64351"/>
    <w:rsid w:val="6DB3AC79"/>
    <w:rsid w:val="6DB5F2C1"/>
    <w:rsid w:val="6DD5BA2E"/>
    <w:rsid w:val="6DE91240"/>
    <w:rsid w:val="6F386EF1"/>
    <w:rsid w:val="6F392A8E"/>
    <w:rsid w:val="6F469399"/>
    <w:rsid w:val="6FDA1A3C"/>
    <w:rsid w:val="70010D94"/>
    <w:rsid w:val="704396D6"/>
    <w:rsid w:val="7047EA4B"/>
    <w:rsid w:val="706193B9"/>
    <w:rsid w:val="7066A73D"/>
    <w:rsid w:val="707C4873"/>
    <w:rsid w:val="7085D82A"/>
    <w:rsid w:val="70890498"/>
    <w:rsid w:val="70D45CB7"/>
    <w:rsid w:val="70F33DD2"/>
    <w:rsid w:val="71352242"/>
    <w:rsid w:val="718479D7"/>
    <w:rsid w:val="71991430"/>
    <w:rsid w:val="71B2490D"/>
    <w:rsid w:val="71F10241"/>
    <w:rsid w:val="723FD427"/>
    <w:rsid w:val="72559F10"/>
    <w:rsid w:val="726C3695"/>
    <w:rsid w:val="72794CF2"/>
    <w:rsid w:val="72A42FA6"/>
    <w:rsid w:val="72A7F8A1"/>
    <w:rsid w:val="732DDCDA"/>
    <w:rsid w:val="73A6C098"/>
    <w:rsid w:val="73D00DBB"/>
    <w:rsid w:val="74306A89"/>
    <w:rsid w:val="7453C439"/>
    <w:rsid w:val="749BA9A3"/>
    <w:rsid w:val="74A21718"/>
    <w:rsid w:val="74A96292"/>
    <w:rsid w:val="74AA57E0"/>
    <w:rsid w:val="74B41079"/>
    <w:rsid w:val="74C0AD68"/>
    <w:rsid w:val="7511BDC0"/>
    <w:rsid w:val="75504F50"/>
    <w:rsid w:val="756630EA"/>
    <w:rsid w:val="7590A48B"/>
    <w:rsid w:val="759BA3CC"/>
    <w:rsid w:val="75B2DBA8"/>
    <w:rsid w:val="75EC9F9D"/>
    <w:rsid w:val="760C3E86"/>
    <w:rsid w:val="76352911"/>
    <w:rsid w:val="763BAF64"/>
    <w:rsid w:val="7676471A"/>
    <w:rsid w:val="7684EC34"/>
    <w:rsid w:val="76A8019B"/>
    <w:rsid w:val="7715E455"/>
    <w:rsid w:val="7725B144"/>
    <w:rsid w:val="775BFFFF"/>
    <w:rsid w:val="77681DF1"/>
    <w:rsid w:val="77A3C08A"/>
    <w:rsid w:val="77D8E512"/>
    <w:rsid w:val="77E5F049"/>
    <w:rsid w:val="77E6863C"/>
    <w:rsid w:val="781D0D16"/>
    <w:rsid w:val="782D6C63"/>
    <w:rsid w:val="7835FD8E"/>
    <w:rsid w:val="783A3377"/>
    <w:rsid w:val="783F5627"/>
    <w:rsid w:val="784742B7"/>
    <w:rsid w:val="7884494C"/>
    <w:rsid w:val="78853751"/>
    <w:rsid w:val="7893D64D"/>
    <w:rsid w:val="789EABF2"/>
    <w:rsid w:val="78BC7828"/>
    <w:rsid w:val="7900A1C9"/>
    <w:rsid w:val="795C4E93"/>
    <w:rsid w:val="79A30DBE"/>
    <w:rsid w:val="79FB6D73"/>
    <w:rsid w:val="7A326D1C"/>
    <w:rsid w:val="7B0CA3D8"/>
    <w:rsid w:val="7B513803"/>
    <w:rsid w:val="7B5603BA"/>
    <w:rsid w:val="7B6EDFBD"/>
    <w:rsid w:val="7BB87DB0"/>
    <w:rsid w:val="7C1C0151"/>
    <w:rsid w:val="7C258D40"/>
    <w:rsid w:val="7C380C4D"/>
    <w:rsid w:val="7C7B9AEE"/>
    <w:rsid w:val="7CAC302D"/>
    <w:rsid w:val="7CC4BBAF"/>
    <w:rsid w:val="7CFAA86E"/>
    <w:rsid w:val="7CFC9C91"/>
    <w:rsid w:val="7D03C4FE"/>
    <w:rsid w:val="7D607B1B"/>
    <w:rsid w:val="7DEFD697"/>
    <w:rsid w:val="7E13DB6F"/>
    <w:rsid w:val="7E411ABA"/>
    <w:rsid w:val="7E467584"/>
    <w:rsid w:val="7EC633E7"/>
    <w:rsid w:val="7ED0C5F5"/>
    <w:rsid w:val="7ED9F122"/>
    <w:rsid w:val="7EDE7A11"/>
    <w:rsid w:val="7EE7265B"/>
    <w:rsid w:val="7F237305"/>
    <w:rsid w:val="7F28F153"/>
    <w:rsid w:val="7F912D85"/>
    <w:rsid w:val="7FD6D409"/>
    <w:rsid w:val="7FF4F1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47065"/>
  <w15:docId w15:val="{C63FE6BC-BE09-4626-AA7C-E3128BF3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locked="1" w:semiHidden="1" w:uiPriority="9" w:unhideWhenUsed="1"/>
    <w:lsdException w:name="heading 7" w:locked="1" w:semiHidden="1" w:uiPriority="9" w:unhideWhenUsed="1"/>
    <w:lsdException w:name="heading 8" w:locked="1"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locked="1" w:semiHidden="1" w:uiPriority="1" w:unhideWhenUsed="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Q&amp;A"/>
    <w:qFormat/>
    <w:rsid w:val="00B42A64"/>
    <w:pPr>
      <w:tabs>
        <w:tab w:val="left" w:pos="360"/>
      </w:tabs>
      <w:suppressAutoHyphens/>
      <w:spacing w:before="120" w:after="240" w:line="300" w:lineRule="atLeast"/>
      <w:ind w:left="720"/>
    </w:pPr>
    <w:rPr>
      <w:rFonts w:ascii="Tahoma" w:eastAsia="SimSun" w:hAnsi="Tahoma" w:cs="Times New Roman"/>
      <w:sz w:val="24"/>
      <w:szCs w:val="24"/>
    </w:rPr>
  </w:style>
  <w:style w:type="paragraph" w:styleId="Heading1">
    <w:name w:val="heading 1"/>
    <w:basedOn w:val="Normal"/>
    <w:next w:val="Normal"/>
    <w:link w:val="Heading1Char"/>
    <w:qFormat/>
    <w:rsid w:val="009D3726"/>
    <w:pPr>
      <w:pageBreakBefore/>
      <w:pBdr>
        <w:bottom w:val="single" w:sz="8" w:space="2" w:color="auto"/>
      </w:pBdr>
      <w:tabs>
        <w:tab w:val="clear" w:pos="360"/>
      </w:tabs>
      <w:autoSpaceDE w:val="0"/>
      <w:autoSpaceDN w:val="0"/>
      <w:adjustRightInd w:val="0"/>
      <w:spacing w:after="480"/>
      <w:textAlignment w:val="center"/>
      <w:outlineLvl w:val="0"/>
    </w:pPr>
    <w:rPr>
      <w:rFonts w:eastAsiaTheme="minorEastAsia" w:cs="LucidaBright-Demi"/>
      <w:b/>
      <w:color w:val="000000"/>
      <w:sz w:val="40"/>
      <w:szCs w:val="40"/>
    </w:rPr>
  </w:style>
  <w:style w:type="paragraph" w:styleId="Heading2">
    <w:name w:val="heading 2"/>
    <w:basedOn w:val="Normal"/>
    <w:next w:val="Normal"/>
    <w:link w:val="Heading2Char"/>
    <w:qFormat/>
    <w:rsid w:val="00A61B20"/>
    <w:pPr>
      <w:widowControl w:val="0"/>
      <w:tabs>
        <w:tab w:val="clear" w:pos="360"/>
      </w:tabs>
      <w:autoSpaceDE w:val="0"/>
      <w:autoSpaceDN w:val="0"/>
      <w:adjustRightInd w:val="0"/>
      <w:spacing w:before="240" w:after="40"/>
      <w:textAlignment w:val="center"/>
      <w:outlineLvl w:val="1"/>
    </w:pPr>
    <w:rPr>
      <w:rFonts w:eastAsiaTheme="minorEastAsia" w:cs="LucidaBright-Demi"/>
      <w:b/>
      <w:color w:val="000000"/>
      <w:sz w:val="30"/>
      <w:szCs w:val="30"/>
    </w:rPr>
  </w:style>
  <w:style w:type="paragraph" w:styleId="Heading3">
    <w:name w:val="heading 3"/>
    <w:basedOn w:val="Normal"/>
    <w:next w:val="Normal"/>
    <w:link w:val="Heading3Char"/>
    <w:qFormat/>
    <w:rsid w:val="00A61B20"/>
    <w:pPr>
      <w:tabs>
        <w:tab w:val="clear" w:pos="360"/>
      </w:tabs>
      <w:autoSpaceDE w:val="0"/>
      <w:autoSpaceDN w:val="0"/>
      <w:adjustRightInd w:val="0"/>
      <w:spacing w:before="220" w:after="40"/>
      <w:textAlignment w:val="center"/>
      <w:outlineLvl w:val="2"/>
    </w:pPr>
    <w:rPr>
      <w:rFonts w:eastAsiaTheme="minorEastAsia" w:cs="LucidaBright-Demi"/>
      <w:b/>
      <w:bCs/>
      <w:color w:val="000000"/>
      <w:sz w:val="26"/>
      <w:szCs w:val="20"/>
    </w:rPr>
  </w:style>
  <w:style w:type="paragraph" w:styleId="Heading4">
    <w:name w:val="heading 4"/>
    <w:basedOn w:val="Normal"/>
    <w:next w:val="Normal"/>
    <w:link w:val="Heading4Char"/>
    <w:qFormat/>
    <w:rsid w:val="004F20C6"/>
    <w:pPr>
      <w:tabs>
        <w:tab w:val="clear" w:pos="360"/>
      </w:tabs>
      <w:autoSpaceDE w:val="0"/>
      <w:autoSpaceDN w:val="0"/>
      <w:adjustRightInd w:val="0"/>
      <w:spacing w:before="200" w:after="40"/>
      <w:textAlignment w:val="center"/>
      <w:outlineLvl w:val="3"/>
    </w:pPr>
    <w:rPr>
      <w:rFonts w:eastAsiaTheme="minorEastAsia" w:cs="LucidaBright-Demi"/>
      <w:b/>
      <w:bCs/>
      <w:color w:val="000000"/>
      <w:szCs w:val="20"/>
    </w:rPr>
  </w:style>
  <w:style w:type="paragraph" w:styleId="Heading5">
    <w:name w:val="heading 5"/>
    <w:basedOn w:val="Normal"/>
    <w:next w:val="Normal"/>
    <w:link w:val="Heading5Char"/>
    <w:qFormat/>
    <w:rsid w:val="004F20C6"/>
    <w:pPr>
      <w:tabs>
        <w:tab w:val="clear" w:pos="360"/>
      </w:tabs>
      <w:autoSpaceDE w:val="0"/>
      <w:autoSpaceDN w:val="0"/>
      <w:adjustRightInd w:val="0"/>
      <w:spacing w:after="40"/>
      <w:textAlignment w:val="center"/>
      <w:outlineLvl w:val="4"/>
    </w:pPr>
    <w:rPr>
      <w:rFonts w:eastAsiaTheme="minorEastAsia" w:cs="LucidaBright-Italic"/>
      <w:bCs/>
      <w:i/>
      <w:iCs/>
      <w:color w:val="000000"/>
      <w:szCs w:val="20"/>
    </w:rPr>
  </w:style>
  <w:style w:type="paragraph" w:styleId="Heading6">
    <w:name w:val="heading 6"/>
    <w:basedOn w:val="Normal"/>
    <w:next w:val="Normal"/>
    <w:link w:val="Heading6Char"/>
    <w:uiPriority w:val="9"/>
    <w:semiHidden/>
    <w:locked/>
    <w:rsid w:val="009D37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locked/>
    <w:rsid w:val="009D372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F20C6"/>
    <w:rPr>
      <w:rFonts w:ascii="Tahoma" w:eastAsiaTheme="minorEastAsia" w:hAnsi="Tahoma" w:cs="LucidaBright-Italic"/>
      <w:bCs/>
      <w:i/>
      <w:iCs/>
      <w:color w:val="000000"/>
      <w:sz w:val="24"/>
      <w:szCs w:val="20"/>
    </w:rPr>
  </w:style>
  <w:style w:type="numbering" w:customStyle="1" w:styleId="Bullets">
    <w:name w:val="Bullets"/>
    <w:basedOn w:val="NoList"/>
    <w:rsid w:val="00755681"/>
    <w:pPr>
      <w:numPr>
        <w:numId w:val="1"/>
      </w:numPr>
    </w:pPr>
  </w:style>
  <w:style w:type="paragraph" w:customStyle="1" w:styleId="Captions">
    <w:name w:val="Captions"/>
    <w:basedOn w:val="Normal"/>
    <w:qFormat/>
    <w:rsid w:val="004F20C6"/>
    <w:pPr>
      <w:spacing w:line="240" w:lineRule="atLeast"/>
    </w:pPr>
    <w:rPr>
      <w:rFonts w:ascii="Arial" w:hAnsi="Arial"/>
      <w:b/>
      <w:sz w:val="20"/>
    </w:rPr>
  </w:style>
  <w:style w:type="paragraph" w:customStyle="1" w:styleId="SectionTitle">
    <w:name w:val="Section Title"/>
    <w:basedOn w:val="Normal"/>
    <w:next w:val="Normal"/>
    <w:qFormat/>
    <w:rsid w:val="006D4591"/>
    <w:pPr>
      <w:widowControl w:val="0"/>
      <w:tabs>
        <w:tab w:val="clear" w:pos="360"/>
      </w:tabs>
      <w:autoSpaceDE w:val="0"/>
      <w:autoSpaceDN w:val="0"/>
      <w:adjustRightInd w:val="0"/>
      <w:spacing w:before="40"/>
      <w:jc w:val="center"/>
      <w:textAlignment w:val="center"/>
      <w:outlineLvl w:val="0"/>
    </w:pPr>
    <w:rPr>
      <w:rFonts w:eastAsiaTheme="minorEastAsia" w:cs="LucidaBright-Demi"/>
      <w:b/>
      <w:caps/>
      <w:color w:val="000000"/>
      <w:sz w:val="34"/>
      <w:szCs w:val="32"/>
    </w:rPr>
  </w:style>
  <w:style w:type="paragraph" w:customStyle="1" w:styleId="Footnote">
    <w:name w:val="Footnote"/>
    <w:next w:val="Normal"/>
    <w:qFormat/>
    <w:rsid w:val="00EB504F"/>
    <w:pPr>
      <w:spacing w:after="100" w:afterAutospacing="1" w:line="240" w:lineRule="auto"/>
    </w:pPr>
    <w:rPr>
      <w:rFonts w:ascii="Tahoma" w:eastAsia="SimSun" w:hAnsi="Tahoma" w:cs="Times New Roman"/>
      <w:sz w:val="20"/>
      <w:szCs w:val="24"/>
    </w:rPr>
  </w:style>
  <w:style w:type="paragraph" w:customStyle="1" w:styleId="ReferenceText">
    <w:name w:val="Reference Text"/>
    <w:next w:val="Normal"/>
    <w:qFormat/>
    <w:rsid w:val="00EB504F"/>
    <w:pPr>
      <w:spacing w:after="160" w:line="264" w:lineRule="auto"/>
      <w:ind w:left="720" w:hanging="720"/>
    </w:pPr>
    <w:rPr>
      <w:rFonts w:ascii="Tahoma" w:eastAsia="SimSun" w:hAnsi="Tahoma" w:cs="Times New Roman"/>
      <w:sz w:val="24"/>
      <w:szCs w:val="24"/>
    </w:rPr>
  </w:style>
  <w:style w:type="paragraph" w:customStyle="1" w:styleId="CreditsSources">
    <w:name w:val="Credits + Sources"/>
    <w:next w:val="Normal"/>
    <w:qFormat/>
    <w:rsid w:val="002A790F"/>
    <w:pPr>
      <w:spacing w:before="120" w:after="140" w:line="240" w:lineRule="atLeast"/>
    </w:pPr>
    <w:rPr>
      <w:rFonts w:ascii="Tahoma" w:eastAsia="SimSun" w:hAnsi="Tahoma" w:cs="Arial"/>
      <w:iCs/>
      <w:kern w:val="32"/>
      <w:sz w:val="20"/>
      <w:szCs w:val="32"/>
    </w:rPr>
  </w:style>
  <w:style w:type="paragraph" w:customStyle="1" w:styleId="TableTitles">
    <w:name w:val="Table Titles"/>
    <w:basedOn w:val="Normal"/>
    <w:qFormat/>
    <w:rsid w:val="00D17F48"/>
    <w:pPr>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240" w:after="0" w:line="240" w:lineRule="auto"/>
      <w:jc w:val="center"/>
      <w:outlineLvl w:val="7"/>
    </w:pPr>
    <w:rPr>
      <w:rFonts w:eastAsiaTheme="minorEastAsia" w:cs="Arial"/>
      <w:b/>
      <w:bCs/>
      <w:color w:val="000000"/>
      <w:szCs w:val="19"/>
    </w:rPr>
  </w:style>
  <w:style w:type="character" w:styleId="FollowedHyperlink">
    <w:name w:val="FollowedHyperlink"/>
    <w:basedOn w:val="DefaultParagraphFont"/>
    <w:semiHidden/>
    <w:rsid w:val="00755681"/>
    <w:rPr>
      <w:color w:val="800080" w:themeColor="followedHyperlink"/>
      <w:u w:val="single"/>
    </w:rPr>
  </w:style>
  <w:style w:type="character" w:styleId="FootnoteReference">
    <w:name w:val="footnote reference"/>
    <w:aliases w:val="0 PIER Footnote Reference,o,fr,Style 3,o1,o2,o3,o4,o5,o6,o11,o21,o7,o + Times New Roman"/>
    <w:basedOn w:val="DefaultParagraphFont"/>
    <w:uiPriority w:val="99"/>
    <w:qFormat/>
    <w:rsid w:val="00755681"/>
    <w:rPr>
      <w:rFonts w:ascii="Palatino" w:hAnsi="Palatino"/>
      <w:sz w:val="20"/>
      <w:vertAlign w:val="superscript"/>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755681"/>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755681"/>
    <w:rPr>
      <w:rFonts w:ascii="Palatino Linotype" w:eastAsia="SimSun" w:hAnsi="Palatino Linotype" w:cs="Times New Roman"/>
      <w:sz w:val="20"/>
      <w:szCs w:val="24"/>
    </w:rPr>
  </w:style>
  <w:style w:type="character" w:customStyle="1" w:styleId="Heading1Char">
    <w:name w:val="Heading 1 Char"/>
    <w:basedOn w:val="DefaultParagraphFont"/>
    <w:link w:val="Heading1"/>
    <w:rsid w:val="00E8254F"/>
    <w:rPr>
      <w:rFonts w:ascii="Lucida Bright" w:eastAsiaTheme="minorEastAsia" w:hAnsi="Lucida Bright" w:cs="LucidaBright-Demi"/>
      <w:b/>
      <w:color w:val="000000"/>
      <w:sz w:val="40"/>
      <w:szCs w:val="40"/>
    </w:rPr>
  </w:style>
  <w:style w:type="character" w:customStyle="1" w:styleId="Heading2Char">
    <w:name w:val="Heading 2 Char"/>
    <w:basedOn w:val="DefaultParagraphFont"/>
    <w:link w:val="Heading2"/>
    <w:rsid w:val="00A61B20"/>
    <w:rPr>
      <w:rFonts w:ascii="Tahoma" w:eastAsiaTheme="minorEastAsia" w:hAnsi="Tahoma" w:cs="LucidaBright-Demi"/>
      <w:b/>
      <w:color w:val="000000"/>
      <w:sz w:val="30"/>
      <w:szCs w:val="30"/>
    </w:rPr>
  </w:style>
  <w:style w:type="character" w:customStyle="1" w:styleId="Heading3Char">
    <w:name w:val="Heading 3 Char"/>
    <w:basedOn w:val="DefaultParagraphFont"/>
    <w:link w:val="Heading3"/>
    <w:rsid w:val="00A61B20"/>
    <w:rPr>
      <w:rFonts w:ascii="Tahoma" w:eastAsiaTheme="minorEastAsia" w:hAnsi="Tahoma" w:cs="LucidaBright-Demi"/>
      <w:b/>
      <w:bCs/>
      <w:color w:val="000000"/>
      <w:sz w:val="26"/>
      <w:szCs w:val="20"/>
    </w:rPr>
  </w:style>
  <w:style w:type="character" w:customStyle="1" w:styleId="Heading4Char">
    <w:name w:val="Heading 4 Char"/>
    <w:basedOn w:val="DefaultParagraphFont"/>
    <w:link w:val="Heading4"/>
    <w:rsid w:val="004F20C6"/>
    <w:rPr>
      <w:rFonts w:ascii="Tahoma" w:eastAsiaTheme="minorEastAsia" w:hAnsi="Tahoma" w:cs="LucidaBright-Demi"/>
      <w:b/>
      <w:bCs/>
      <w:color w:val="000000"/>
      <w:sz w:val="24"/>
      <w:szCs w:val="20"/>
    </w:rPr>
  </w:style>
  <w:style w:type="character" w:styleId="Hyperlink">
    <w:name w:val="Hyperlink"/>
    <w:basedOn w:val="DefaultParagraphFont"/>
    <w:uiPriority w:val="99"/>
    <w:rsid w:val="00B024E7"/>
    <w:rPr>
      <w:rFonts w:ascii="Lucida Bright" w:hAnsi="Lucida Bright"/>
      <w:color w:val="0000FF"/>
      <w:sz w:val="20"/>
      <w:u w:val="single"/>
    </w:rPr>
  </w:style>
  <w:style w:type="character" w:styleId="PageNumber">
    <w:name w:val="page number"/>
    <w:basedOn w:val="DefaultParagraphFont"/>
    <w:semiHidden/>
    <w:qFormat/>
    <w:rsid w:val="00B024E7"/>
    <w:rPr>
      <w:rFonts w:ascii="Lucida Bright" w:hAnsi="Lucida Bright"/>
      <w:sz w:val="20"/>
    </w:rPr>
  </w:style>
  <w:style w:type="paragraph" w:customStyle="1" w:styleId="FigureTitles">
    <w:name w:val="Figure Titles"/>
    <w:basedOn w:val="TableTitles"/>
    <w:qFormat/>
    <w:rsid w:val="00D17F48"/>
  </w:style>
  <w:style w:type="character" w:customStyle="1" w:styleId="Heading6Char">
    <w:name w:val="Heading 6 Char"/>
    <w:basedOn w:val="DefaultParagraphFont"/>
    <w:link w:val="Heading6"/>
    <w:uiPriority w:val="9"/>
    <w:semiHidden/>
    <w:rsid w:val="00E8254F"/>
    <w:rPr>
      <w:rFonts w:asciiTheme="majorHAnsi" w:eastAsiaTheme="majorEastAsia" w:hAnsiTheme="majorHAnsi" w:cstheme="majorBidi"/>
      <w:i/>
      <w:iCs/>
      <w:color w:val="243F60" w:themeColor="accent1" w:themeShade="7F"/>
      <w:sz w:val="20"/>
      <w:szCs w:val="24"/>
    </w:rPr>
  </w:style>
  <w:style w:type="character" w:customStyle="1" w:styleId="Heading7Char">
    <w:name w:val="Heading 7 Char"/>
    <w:basedOn w:val="DefaultParagraphFont"/>
    <w:link w:val="Heading7"/>
    <w:uiPriority w:val="9"/>
    <w:semiHidden/>
    <w:rsid w:val="00E8254F"/>
    <w:rPr>
      <w:rFonts w:asciiTheme="majorHAnsi" w:eastAsiaTheme="majorEastAsia" w:hAnsiTheme="majorHAnsi" w:cstheme="majorBidi"/>
      <w:i/>
      <w:iCs/>
      <w:color w:val="404040" w:themeColor="text1" w:themeTint="BF"/>
      <w:sz w:val="20"/>
      <w:szCs w:val="24"/>
    </w:rPr>
  </w:style>
  <w:style w:type="paragraph" w:styleId="TOC1">
    <w:name w:val="toc 1"/>
    <w:basedOn w:val="Normal"/>
    <w:next w:val="Normal"/>
    <w:autoRedefine/>
    <w:uiPriority w:val="39"/>
    <w:rsid w:val="00A6263B"/>
    <w:pPr>
      <w:tabs>
        <w:tab w:val="clear" w:pos="360"/>
        <w:tab w:val="right" w:leader="dot" w:pos="10080"/>
      </w:tabs>
    </w:pPr>
    <w:rPr>
      <w:noProof/>
    </w:rPr>
  </w:style>
  <w:style w:type="table" w:styleId="TableGrid">
    <w:name w:val="Table Grid"/>
    <w:basedOn w:val="TableNormal"/>
    <w:rsid w:val="00755681"/>
    <w:pPr>
      <w:tabs>
        <w:tab w:val="left" w:pos="360"/>
      </w:tabs>
      <w:suppressAutoHyphens/>
      <w:spacing w:after="16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
    <w:name w:val="Table of Contents"/>
    <w:basedOn w:val="Normal"/>
    <w:semiHidden/>
    <w:rsid w:val="00755681"/>
    <w:pPr>
      <w:tabs>
        <w:tab w:val="left" w:pos="720"/>
        <w:tab w:val="left" w:pos="1080"/>
        <w:tab w:val="right" w:leader="dot" w:pos="9360"/>
      </w:tabs>
    </w:pPr>
  </w:style>
  <w:style w:type="paragraph" w:styleId="TOC2">
    <w:name w:val="toc 2"/>
    <w:basedOn w:val="Normal"/>
    <w:next w:val="Normal"/>
    <w:autoRedefine/>
    <w:uiPriority w:val="39"/>
    <w:unhideWhenUsed/>
    <w:rsid w:val="0060236E"/>
    <w:pPr>
      <w:tabs>
        <w:tab w:val="clear" w:pos="360"/>
      </w:tabs>
      <w:spacing w:after="100"/>
      <w:ind w:left="200"/>
    </w:pPr>
  </w:style>
  <w:style w:type="paragraph" w:styleId="TOC3">
    <w:name w:val="toc 3"/>
    <w:basedOn w:val="Normal"/>
    <w:next w:val="Normal"/>
    <w:autoRedefine/>
    <w:uiPriority w:val="39"/>
    <w:unhideWhenUsed/>
    <w:rsid w:val="0060236E"/>
    <w:pPr>
      <w:tabs>
        <w:tab w:val="clear" w:pos="360"/>
      </w:tabs>
      <w:spacing w:after="100"/>
      <w:ind w:left="400"/>
    </w:pPr>
  </w:style>
  <w:style w:type="paragraph" w:styleId="BalloonText">
    <w:name w:val="Balloon Text"/>
    <w:basedOn w:val="Normal"/>
    <w:link w:val="BalloonTextChar"/>
    <w:semiHidden/>
    <w:unhideWhenUsed/>
    <w:rsid w:val="0060236E"/>
    <w:pPr>
      <w:spacing w:after="0"/>
    </w:pPr>
    <w:rPr>
      <w:rFonts w:cs="Tahoma"/>
      <w:sz w:val="16"/>
      <w:szCs w:val="16"/>
    </w:rPr>
  </w:style>
  <w:style w:type="character" w:customStyle="1" w:styleId="BalloonTextChar">
    <w:name w:val="Balloon Text Char"/>
    <w:basedOn w:val="DefaultParagraphFont"/>
    <w:link w:val="BalloonText"/>
    <w:semiHidden/>
    <w:rsid w:val="0060236E"/>
    <w:rPr>
      <w:rFonts w:ascii="Tahoma" w:eastAsia="SimSun" w:hAnsi="Tahoma" w:cs="Tahoma"/>
      <w:sz w:val="16"/>
      <w:szCs w:val="16"/>
    </w:rPr>
  </w:style>
  <w:style w:type="paragraph" w:styleId="TOC4">
    <w:name w:val="toc 4"/>
    <w:basedOn w:val="Normal"/>
    <w:next w:val="Normal"/>
    <w:autoRedefine/>
    <w:semiHidden/>
    <w:rsid w:val="00755681"/>
    <w:pPr>
      <w:tabs>
        <w:tab w:val="clear" w:pos="360"/>
      </w:tabs>
      <w:ind w:left="660"/>
    </w:pPr>
  </w:style>
  <w:style w:type="paragraph" w:styleId="TOC5">
    <w:name w:val="toc 5"/>
    <w:basedOn w:val="Normal"/>
    <w:next w:val="Normal"/>
    <w:autoRedefine/>
    <w:semiHidden/>
    <w:rsid w:val="00755681"/>
    <w:pPr>
      <w:tabs>
        <w:tab w:val="clear" w:pos="360"/>
      </w:tabs>
      <w:ind w:left="880"/>
    </w:pPr>
  </w:style>
  <w:style w:type="paragraph" w:styleId="TOC6">
    <w:name w:val="toc 6"/>
    <w:basedOn w:val="Normal"/>
    <w:next w:val="Normal"/>
    <w:autoRedefine/>
    <w:semiHidden/>
    <w:rsid w:val="00755681"/>
    <w:pPr>
      <w:tabs>
        <w:tab w:val="clear" w:pos="360"/>
      </w:tabs>
      <w:ind w:left="1100"/>
    </w:pPr>
  </w:style>
  <w:style w:type="paragraph" w:styleId="TOC7">
    <w:name w:val="toc 7"/>
    <w:basedOn w:val="Normal"/>
    <w:next w:val="Normal"/>
    <w:autoRedefine/>
    <w:semiHidden/>
    <w:rsid w:val="00755681"/>
    <w:pPr>
      <w:tabs>
        <w:tab w:val="clear" w:pos="360"/>
      </w:tabs>
      <w:ind w:left="1320"/>
    </w:pPr>
  </w:style>
  <w:style w:type="paragraph" w:styleId="TOC8">
    <w:name w:val="toc 8"/>
    <w:basedOn w:val="Normal"/>
    <w:next w:val="Normal"/>
    <w:autoRedefine/>
    <w:semiHidden/>
    <w:rsid w:val="00755681"/>
    <w:pPr>
      <w:tabs>
        <w:tab w:val="clear" w:pos="360"/>
      </w:tabs>
      <w:ind w:left="1540"/>
    </w:pPr>
  </w:style>
  <w:style w:type="paragraph" w:styleId="TOC9">
    <w:name w:val="toc 9"/>
    <w:basedOn w:val="Normal"/>
    <w:next w:val="Normal"/>
    <w:autoRedefine/>
    <w:semiHidden/>
    <w:rsid w:val="00755681"/>
    <w:pPr>
      <w:tabs>
        <w:tab w:val="clear" w:pos="360"/>
      </w:tabs>
      <w:ind w:left="1760"/>
    </w:pPr>
  </w:style>
  <w:style w:type="paragraph" w:styleId="ListParagraph">
    <w:name w:val="List Paragraph"/>
    <w:basedOn w:val="Normal"/>
    <w:link w:val="ListParagraphChar"/>
    <w:uiPriority w:val="34"/>
    <w:qFormat/>
    <w:locked/>
    <w:rsid w:val="009A23AD"/>
    <w:pPr>
      <w:numPr>
        <w:numId w:val="2"/>
      </w:numPr>
      <w:tabs>
        <w:tab w:val="clear" w:pos="360"/>
      </w:tabs>
      <w:suppressAutoHyphens w:val="0"/>
      <w:spacing w:before="480" w:line="260" w:lineRule="atLeast"/>
    </w:pPr>
    <w:rPr>
      <w:rFonts w:eastAsiaTheme="minorHAnsi" w:cstheme="minorBidi"/>
      <w:bCs/>
      <w:szCs w:val="22"/>
    </w:rPr>
  </w:style>
  <w:style w:type="character" w:customStyle="1" w:styleId="CoverPageTitle">
    <w:name w:val="Cover Page Title"/>
    <w:basedOn w:val="DefaultParagraphFont"/>
    <w:uiPriority w:val="1"/>
    <w:qFormat/>
    <w:rsid w:val="006D4591"/>
    <w:rPr>
      <w:rFonts w:ascii="Tahoma" w:hAnsi="Tahoma"/>
      <w:b/>
      <w:i w:val="0"/>
      <w:color w:val="auto"/>
      <w:spacing w:val="10"/>
      <w:sz w:val="58"/>
      <w:szCs w:val="58"/>
    </w:rPr>
  </w:style>
  <w:style w:type="character" w:customStyle="1" w:styleId="UnresolvedMention1">
    <w:name w:val="Unresolved Mention1"/>
    <w:basedOn w:val="DefaultParagraphFont"/>
    <w:uiPriority w:val="99"/>
    <w:unhideWhenUsed/>
    <w:rsid w:val="00534C12"/>
    <w:rPr>
      <w:color w:val="605E5C"/>
      <w:shd w:val="clear" w:color="auto" w:fill="E1DFDD"/>
    </w:rPr>
  </w:style>
  <w:style w:type="character" w:styleId="CommentReference">
    <w:name w:val="annotation reference"/>
    <w:basedOn w:val="DefaultParagraphFont"/>
    <w:semiHidden/>
    <w:unhideWhenUsed/>
    <w:rsid w:val="00897D5A"/>
    <w:rPr>
      <w:sz w:val="16"/>
      <w:szCs w:val="16"/>
    </w:rPr>
  </w:style>
  <w:style w:type="paragraph" w:styleId="CommentText">
    <w:name w:val="annotation text"/>
    <w:basedOn w:val="Normal"/>
    <w:link w:val="CommentTextChar"/>
    <w:unhideWhenUsed/>
    <w:rsid w:val="00897D5A"/>
    <w:pPr>
      <w:spacing w:line="240" w:lineRule="auto"/>
    </w:pPr>
    <w:rPr>
      <w:sz w:val="20"/>
      <w:szCs w:val="20"/>
    </w:rPr>
  </w:style>
  <w:style w:type="character" w:customStyle="1" w:styleId="CommentTextChar">
    <w:name w:val="Comment Text Char"/>
    <w:basedOn w:val="DefaultParagraphFont"/>
    <w:link w:val="CommentText"/>
    <w:rsid w:val="00897D5A"/>
    <w:rPr>
      <w:rFonts w:ascii="Tahoma" w:eastAsia="SimSun" w:hAnsi="Tahoma" w:cs="Times New Roman"/>
      <w:sz w:val="20"/>
      <w:szCs w:val="20"/>
    </w:rPr>
  </w:style>
  <w:style w:type="paragraph" w:styleId="CommentSubject">
    <w:name w:val="annotation subject"/>
    <w:basedOn w:val="CommentText"/>
    <w:next w:val="CommentText"/>
    <w:link w:val="CommentSubjectChar"/>
    <w:semiHidden/>
    <w:unhideWhenUsed/>
    <w:rsid w:val="00897D5A"/>
    <w:rPr>
      <w:b/>
      <w:bCs/>
    </w:rPr>
  </w:style>
  <w:style w:type="character" w:customStyle="1" w:styleId="CommentSubjectChar">
    <w:name w:val="Comment Subject Char"/>
    <w:basedOn w:val="CommentTextChar"/>
    <w:link w:val="CommentSubject"/>
    <w:semiHidden/>
    <w:rsid w:val="00897D5A"/>
    <w:rPr>
      <w:rFonts w:ascii="Tahoma" w:eastAsia="SimSun" w:hAnsi="Tahoma" w:cs="Times New Roman"/>
      <w:b/>
      <w:bCs/>
      <w:sz w:val="20"/>
      <w:szCs w:val="20"/>
    </w:rPr>
  </w:style>
  <w:style w:type="paragraph" w:styleId="Header">
    <w:name w:val="header"/>
    <w:basedOn w:val="Normal"/>
    <w:link w:val="HeaderChar"/>
    <w:uiPriority w:val="99"/>
    <w:unhideWhenUsed/>
    <w:rsid w:val="00DA7635"/>
    <w:pPr>
      <w:tabs>
        <w:tab w:val="clear" w:pos="360"/>
        <w:tab w:val="center" w:pos="4680"/>
        <w:tab w:val="right" w:pos="9360"/>
      </w:tabs>
      <w:spacing w:after="0" w:line="240" w:lineRule="auto"/>
    </w:pPr>
  </w:style>
  <w:style w:type="character" w:customStyle="1" w:styleId="HeaderChar">
    <w:name w:val="Header Char"/>
    <w:basedOn w:val="DefaultParagraphFont"/>
    <w:link w:val="Header"/>
    <w:uiPriority w:val="99"/>
    <w:rsid w:val="00DA7635"/>
    <w:rPr>
      <w:rFonts w:ascii="Tahoma" w:eastAsia="SimSun" w:hAnsi="Tahoma" w:cs="Times New Roman"/>
      <w:sz w:val="24"/>
      <w:szCs w:val="24"/>
    </w:rPr>
  </w:style>
  <w:style w:type="paragraph" w:styleId="Footer">
    <w:name w:val="footer"/>
    <w:basedOn w:val="Normal"/>
    <w:link w:val="FooterChar"/>
    <w:uiPriority w:val="99"/>
    <w:unhideWhenUsed/>
    <w:rsid w:val="00DA7635"/>
    <w:pPr>
      <w:tabs>
        <w:tab w:val="clear" w:pos="360"/>
        <w:tab w:val="center" w:pos="4680"/>
        <w:tab w:val="right" w:pos="9360"/>
      </w:tabs>
      <w:spacing w:after="0" w:line="240" w:lineRule="auto"/>
    </w:pPr>
  </w:style>
  <w:style w:type="character" w:customStyle="1" w:styleId="FooterChar">
    <w:name w:val="Footer Char"/>
    <w:basedOn w:val="DefaultParagraphFont"/>
    <w:link w:val="Footer"/>
    <w:uiPriority w:val="99"/>
    <w:rsid w:val="00DA7635"/>
    <w:rPr>
      <w:rFonts w:ascii="Tahoma" w:eastAsia="SimSun" w:hAnsi="Tahoma" w:cs="Times New Roman"/>
      <w:sz w:val="24"/>
      <w:szCs w:val="24"/>
    </w:rPr>
  </w:style>
  <w:style w:type="character" w:customStyle="1" w:styleId="Mention1">
    <w:name w:val="Mention1"/>
    <w:basedOn w:val="DefaultParagraphFont"/>
    <w:uiPriority w:val="99"/>
    <w:unhideWhenUsed/>
    <w:rsid w:val="007819FA"/>
    <w:rPr>
      <w:color w:val="2B579A"/>
      <w:shd w:val="clear" w:color="auto" w:fill="E6E6E6"/>
    </w:rPr>
  </w:style>
  <w:style w:type="character" w:customStyle="1" w:styleId="apple-converted-space">
    <w:name w:val="apple-converted-space"/>
    <w:basedOn w:val="DefaultParagraphFont"/>
    <w:rsid w:val="00691FF9"/>
  </w:style>
  <w:style w:type="paragraph" w:styleId="Revision">
    <w:name w:val="Revision"/>
    <w:hidden/>
    <w:uiPriority w:val="99"/>
    <w:semiHidden/>
    <w:rsid w:val="001206C5"/>
    <w:pPr>
      <w:spacing w:after="0" w:line="240" w:lineRule="auto"/>
    </w:pPr>
    <w:rPr>
      <w:rFonts w:ascii="Tahoma" w:eastAsia="SimSun" w:hAnsi="Tahoma" w:cs="Times New Roman"/>
      <w:sz w:val="24"/>
      <w:szCs w:val="24"/>
    </w:rPr>
  </w:style>
  <w:style w:type="character" w:styleId="UnresolvedMention">
    <w:name w:val="Unresolved Mention"/>
    <w:basedOn w:val="DefaultParagraphFont"/>
    <w:uiPriority w:val="99"/>
    <w:semiHidden/>
    <w:unhideWhenUsed/>
    <w:rsid w:val="006634DA"/>
    <w:rPr>
      <w:color w:val="605E5C"/>
      <w:shd w:val="clear" w:color="auto" w:fill="E1DFDD"/>
    </w:rPr>
  </w:style>
  <w:style w:type="character" w:customStyle="1" w:styleId="ListParagraphChar">
    <w:name w:val="List Paragraph Char"/>
    <w:basedOn w:val="DefaultParagraphFont"/>
    <w:link w:val="ListParagraph"/>
    <w:uiPriority w:val="34"/>
    <w:locked/>
    <w:rsid w:val="009A23AD"/>
    <w:rPr>
      <w:rFonts w:ascii="Tahoma" w:hAnsi="Tahoma"/>
      <w:bCs/>
      <w:sz w:val="24"/>
    </w:rPr>
  </w:style>
  <w:style w:type="paragraph" w:customStyle="1" w:styleId="bulletlist">
    <w:name w:val="bullet list"/>
    <w:basedOn w:val="ListParagraph"/>
    <w:link w:val="bulletlistChar"/>
    <w:qFormat/>
    <w:rsid w:val="00864DE7"/>
    <w:pPr>
      <w:numPr>
        <w:numId w:val="3"/>
      </w:numPr>
      <w:spacing w:before="0" w:after="0"/>
    </w:pPr>
    <w:rPr>
      <w:rFonts w:eastAsia="Arial"/>
    </w:rPr>
  </w:style>
  <w:style w:type="character" w:customStyle="1" w:styleId="bulletlistChar">
    <w:name w:val="bullet list Char"/>
    <w:basedOn w:val="ListParagraphChar"/>
    <w:link w:val="bulletlist"/>
    <w:rsid w:val="00864DE7"/>
    <w:rPr>
      <w:rFonts w:ascii="Tahoma" w:eastAsia="Arial" w:hAnsi="Tahoma"/>
      <w:bCs/>
      <w:sz w:val="24"/>
    </w:rPr>
  </w:style>
  <w:style w:type="character" w:styleId="Mention">
    <w:name w:val="Mention"/>
    <w:basedOn w:val="DefaultParagraphFont"/>
    <w:uiPriority w:val="99"/>
    <w:unhideWhenUsed/>
    <w:rsid w:val="00C94F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41085">
      <w:bodyDiv w:val="1"/>
      <w:marLeft w:val="0"/>
      <w:marRight w:val="0"/>
      <w:marTop w:val="0"/>
      <w:marBottom w:val="0"/>
      <w:divBdr>
        <w:top w:val="none" w:sz="0" w:space="0" w:color="auto"/>
        <w:left w:val="none" w:sz="0" w:space="0" w:color="auto"/>
        <w:bottom w:val="none" w:sz="0" w:space="0" w:color="auto"/>
        <w:right w:val="none" w:sz="0" w:space="0" w:color="auto"/>
      </w:divBdr>
    </w:div>
    <w:div w:id="251476812">
      <w:bodyDiv w:val="1"/>
      <w:marLeft w:val="0"/>
      <w:marRight w:val="0"/>
      <w:marTop w:val="0"/>
      <w:marBottom w:val="0"/>
      <w:divBdr>
        <w:top w:val="none" w:sz="0" w:space="0" w:color="auto"/>
        <w:left w:val="none" w:sz="0" w:space="0" w:color="auto"/>
        <w:bottom w:val="none" w:sz="0" w:space="0" w:color="auto"/>
        <w:right w:val="none" w:sz="0" w:space="0" w:color="auto"/>
      </w:divBdr>
    </w:div>
    <w:div w:id="337192100">
      <w:bodyDiv w:val="1"/>
      <w:marLeft w:val="0"/>
      <w:marRight w:val="0"/>
      <w:marTop w:val="0"/>
      <w:marBottom w:val="0"/>
      <w:divBdr>
        <w:top w:val="none" w:sz="0" w:space="0" w:color="auto"/>
        <w:left w:val="none" w:sz="0" w:space="0" w:color="auto"/>
        <w:bottom w:val="none" w:sz="0" w:space="0" w:color="auto"/>
        <w:right w:val="none" w:sz="0" w:space="0" w:color="auto"/>
      </w:divBdr>
      <w:divsChild>
        <w:div w:id="57482636">
          <w:marLeft w:val="0"/>
          <w:marRight w:val="0"/>
          <w:marTop w:val="0"/>
          <w:marBottom w:val="0"/>
          <w:divBdr>
            <w:top w:val="none" w:sz="0" w:space="0" w:color="auto"/>
            <w:left w:val="none" w:sz="0" w:space="0" w:color="auto"/>
            <w:bottom w:val="none" w:sz="0" w:space="0" w:color="auto"/>
            <w:right w:val="none" w:sz="0" w:space="0" w:color="auto"/>
          </w:divBdr>
          <w:divsChild>
            <w:div w:id="1451123205">
              <w:marLeft w:val="0"/>
              <w:marRight w:val="0"/>
              <w:marTop w:val="0"/>
              <w:marBottom w:val="0"/>
              <w:divBdr>
                <w:top w:val="none" w:sz="0" w:space="0" w:color="auto"/>
                <w:left w:val="none" w:sz="0" w:space="0" w:color="auto"/>
                <w:bottom w:val="none" w:sz="0" w:space="0" w:color="auto"/>
                <w:right w:val="none" w:sz="0" w:space="0" w:color="auto"/>
              </w:divBdr>
              <w:divsChild>
                <w:div w:id="2438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85714">
      <w:bodyDiv w:val="1"/>
      <w:marLeft w:val="0"/>
      <w:marRight w:val="0"/>
      <w:marTop w:val="0"/>
      <w:marBottom w:val="0"/>
      <w:divBdr>
        <w:top w:val="none" w:sz="0" w:space="0" w:color="auto"/>
        <w:left w:val="none" w:sz="0" w:space="0" w:color="auto"/>
        <w:bottom w:val="none" w:sz="0" w:space="0" w:color="auto"/>
        <w:right w:val="none" w:sz="0" w:space="0" w:color="auto"/>
      </w:divBdr>
    </w:div>
    <w:div w:id="344014749">
      <w:bodyDiv w:val="1"/>
      <w:marLeft w:val="0"/>
      <w:marRight w:val="0"/>
      <w:marTop w:val="0"/>
      <w:marBottom w:val="0"/>
      <w:divBdr>
        <w:top w:val="none" w:sz="0" w:space="0" w:color="auto"/>
        <w:left w:val="none" w:sz="0" w:space="0" w:color="auto"/>
        <w:bottom w:val="none" w:sz="0" w:space="0" w:color="auto"/>
        <w:right w:val="none" w:sz="0" w:space="0" w:color="auto"/>
      </w:divBdr>
    </w:div>
    <w:div w:id="381251584">
      <w:bodyDiv w:val="1"/>
      <w:marLeft w:val="0"/>
      <w:marRight w:val="0"/>
      <w:marTop w:val="0"/>
      <w:marBottom w:val="0"/>
      <w:divBdr>
        <w:top w:val="none" w:sz="0" w:space="0" w:color="auto"/>
        <w:left w:val="none" w:sz="0" w:space="0" w:color="auto"/>
        <w:bottom w:val="none" w:sz="0" w:space="0" w:color="auto"/>
        <w:right w:val="none" w:sz="0" w:space="0" w:color="auto"/>
      </w:divBdr>
    </w:div>
    <w:div w:id="405347712">
      <w:bodyDiv w:val="1"/>
      <w:marLeft w:val="0"/>
      <w:marRight w:val="0"/>
      <w:marTop w:val="0"/>
      <w:marBottom w:val="0"/>
      <w:divBdr>
        <w:top w:val="none" w:sz="0" w:space="0" w:color="auto"/>
        <w:left w:val="none" w:sz="0" w:space="0" w:color="auto"/>
        <w:bottom w:val="none" w:sz="0" w:space="0" w:color="auto"/>
        <w:right w:val="none" w:sz="0" w:space="0" w:color="auto"/>
      </w:divBdr>
    </w:div>
    <w:div w:id="498350790">
      <w:bodyDiv w:val="1"/>
      <w:marLeft w:val="0"/>
      <w:marRight w:val="0"/>
      <w:marTop w:val="0"/>
      <w:marBottom w:val="0"/>
      <w:divBdr>
        <w:top w:val="none" w:sz="0" w:space="0" w:color="auto"/>
        <w:left w:val="none" w:sz="0" w:space="0" w:color="auto"/>
        <w:bottom w:val="none" w:sz="0" w:space="0" w:color="auto"/>
        <w:right w:val="none" w:sz="0" w:space="0" w:color="auto"/>
      </w:divBdr>
    </w:div>
    <w:div w:id="555094050">
      <w:bodyDiv w:val="1"/>
      <w:marLeft w:val="0"/>
      <w:marRight w:val="0"/>
      <w:marTop w:val="0"/>
      <w:marBottom w:val="0"/>
      <w:divBdr>
        <w:top w:val="none" w:sz="0" w:space="0" w:color="auto"/>
        <w:left w:val="none" w:sz="0" w:space="0" w:color="auto"/>
        <w:bottom w:val="none" w:sz="0" w:space="0" w:color="auto"/>
        <w:right w:val="none" w:sz="0" w:space="0" w:color="auto"/>
      </w:divBdr>
    </w:div>
    <w:div w:id="718092377">
      <w:bodyDiv w:val="1"/>
      <w:marLeft w:val="0"/>
      <w:marRight w:val="0"/>
      <w:marTop w:val="0"/>
      <w:marBottom w:val="0"/>
      <w:divBdr>
        <w:top w:val="none" w:sz="0" w:space="0" w:color="auto"/>
        <w:left w:val="none" w:sz="0" w:space="0" w:color="auto"/>
        <w:bottom w:val="none" w:sz="0" w:space="0" w:color="auto"/>
        <w:right w:val="none" w:sz="0" w:space="0" w:color="auto"/>
      </w:divBdr>
    </w:div>
    <w:div w:id="725880729">
      <w:bodyDiv w:val="1"/>
      <w:marLeft w:val="0"/>
      <w:marRight w:val="0"/>
      <w:marTop w:val="0"/>
      <w:marBottom w:val="0"/>
      <w:divBdr>
        <w:top w:val="none" w:sz="0" w:space="0" w:color="auto"/>
        <w:left w:val="none" w:sz="0" w:space="0" w:color="auto"/>
        <w:bottom w:val="none" w:sz="0" w:space="0" w:color="auto"/>
        <w:right w:val="none" w:sz="0" w:space="0" w:color="auto"/>
      </w:divBdr>
    </w:div>
    <w:div w:id="900600730">
      <w:bodyDiv w:val="1"/>
      <w:marLeft w:val="0"/>
      <w:marRight w:val="0"/>
      <w:marTop w:val="0"/>
      <w:marBottom w:val="0"/>
      <w:divBdr>
        <w:top w:val="none" w:sz="0" w:space="0" w:color="auto"/>
        <w:left w:val="none" w:sz="0" w:space="0" w:color="auto"/>
        <w:bottom w:val="none" w:sz="0" w:space="0" w:color="auto"/>
        <w:right w:val="none" w:sz="0" w:space="0" w:color="auto"/>
      </w:divBdr>
    </w:div>
    <w:div w:id="932780807">
      <w:bodyDiv w:val="1"/>
      <w:marLeft w:val="0"/>
      <w:marRight w:val="0"/>
      <w:marTop w:val="0"/>
      <w:marBottom w:val="0"/>
      <w:divBdr>
        <w:top w:val="none" w:sz="0" w:space="0" w:color="auto"/>
        <w:left w:val="none" w:sz="0" w:space="0" w:color="auto"/>
        <w:bottom w:val="none" w:sz="0" w:space="0" w:color="auto"/>
        <w:right w:val="none" w:sz="0" w:space="0" w:color="auto"/>
      </w:divBdr>
      <w:divsChild>
        <w:div w:id="830023587">
          <w:marLeft w:val="0"/>
          <w:marRight w:val="0"/>
          <w:marTop w:val="0"/>
          <w:marBottom w:val="0"/>
          <w:divBdr>
            <w:top w:val="none" w:sz="0" w:space="0" w:color="auto"/>
            <w:left w:val="none" w:sz="0" w:space="0" w:color="auto"/>
            <w:bottom w:val="none" w:sz="0" w:space="0" w:color="auto"/>
            <w:right w:val="none" w:sz="0" w:space="0" w:color="auto"/>
          </w:divBdr>
        </w:div>
        <w:div w:id="1051266654">
          <w:marLeft w:val="0"/>
          <w:marRight w:val="0"/>
          <w:marTop w:val="0"/>
          <w:marBottom w:val="0"/>
          <w:divBdr>
            <w:top w:val="none" w:sz="0" w:space="0" w:color="auto"/>
            <w:left w:val="none" w:sz="0" w:space="0" w:color="auto"/>
            <w:bottom w:val="none" w:sz="0" w:space="0" w:color="auto"/>
            <w:right w:val="none" w:sz="0" w:space="0" w:color="auto"/>
          </w:divBdr>
        </w:div>
      </w:divsChild>
    </w:div>
    <w:div w:id="1013845831">
      <w:bodyDiv w:val="1"/>
      <w:marLeft w:val="0"/>
      <w:marRight w:val="0"/>
      <w:marTop w:val="0"/>
      <w:marBottom w:val="0"/>
      <w:divBdr>
        <w:top w:val="none" w:sz="0" w:space="0" w:color="auto"/>
        <w:left w:val="none" w:sz="0" w:space="0" w:color="auto"/>
        <w:bottom w:val="none" w:sz="0" w:space="0" w:color="auto"/>
        <w:right w:val="none" w:sz="0" w:space="0" w:color="auto"/>
      </w:divBdr>
    </w:div>
    <w:div w:id="1078479372">
      <w:bodyDiv w:val="1"/>
      <w:marLeft w:val="0"/>
      <w:marRight w:val="0"/>
      <w:marTop w:val="0"/>
      <w:marBottom w:val="0"/>
      <w:divBdr>
        <w:top w:val="none" w:sz="0" w:space="0" w:color="auto"/>
        <w:left w:val="none" w:sz="0" w:space="0" w:color="auto"/>
        <w:bottom w:val="none" w:sz="0" w:space="0" w:color="auto"/>
        <w:right w:val="none" w:sz="0" w:space="0" w:color="auto"/>
      </w:divBdr>
    </w:div>
    <w:div w:id="1111127639">
      <w:bodyDiv w:val="1"/>
      <w:marLeft w:val="0"/>
      <w:marRight w:val="0"/>
      <w:marTop w:val="0"/>
      <w:marBottom w:val="0"/>
      <w:divBdr>
        <w:top w:val="none" w:sz="0" w:space="0" w:color="auto"/>
        <w:left w:val="none" w:sz="0" w:space="0" w:color="auto"/>
        <w:bottom w:val="none" w:sz="0" w:space="0" w:color="auto"/>
        <w:right w:val="none" w:sz="0" w:space="0" w:color="auto"/>
      </w:divBdr>
    </w:div>
    <w:div w:id="1308702182">
      <w:bodyDiv w:val="1"/>
      <w:marLeft w:val="0"/>
      <w:marRight w:val="0"/>
      <w:marTop w:val="0"/>
      <w:marBottom w:val="0"/>
      <w:divBdr>
        <w:top w:val="none" w:sz="0" w:space="0" w:color="auto"/>
        <w:left w:val="none" w:sz="0" w:space="0" w:color="auto"/>
        <w:bottom w:val="none" w:sz="0" w:space="0" w:color="auto"/>
        <w:right w:val="none" w:sz="0" w:space="0" w:color="auto"/>
      </w:divBdr>
    </w:div>
    <w:div w:id="1321159330">
      <w:bodyDiv w:val="1"/>
      <w:marLeft w:val="0"/>
      <w:marRight w:val="0"/>
      <w:marTop w:val="0"/>
      <w:marBottom w:val="0"/>
      <w:divBdr>
        <w:top w:val="none" w:sz="0" w:space="0" w:color="auto"/>
        <w:left w:val="none" w:sz="0" w:space="0" w:color="auto"/>
        <w:bottom w:val="none" w:sz="0" w:space="0" w:color="auto"/>
        <w:right w:val="none" w:sz="0" w:space="0" w:color="auto"/>
      </w:divBdr>
    </w:div>
    <w:div w:id="1342122845">
      <w:bodyDiv w:val="1"/>
      <w:marLeft w:val="0"/>
      <w:marRight w:val="0"/>
      <w:marTop w:val="0"/>
      <w:marBottom w:val="0"/>
      <w:divBdr>
        <w:top w:val="none" w:sz="0" w:space="0" w:color="auto"/>
        <w:left w:val="none" w:sz="0" w:space="0" w:color="auto"/>
        <w:bottom w:val="none" w:sz="0" w:space="0" w:color="auto"/>
        <w:right w:val="none" w:sz="0" w:space="0" w:color="auto"/>
      </w:divBdr>
    </w:div>
    <w:div w:id="1438022867">
      <w:bodyDiv w:val="1"/>
      <w:marLeft w:val="0"/>
      <w:marRight w:val="0"/>
      <w:marTop w:val="0"/>
      <w:marBottom w:val="0"/>
      <w:divBdr>
        <w:top w:val="none" w:sz="0" w:space="0" w:color="auto"/>
        <w:left w:val="none" w:sz="0" w:space="0" w:color="auto"/>
        <w:bottom w:val="none" w:sz="0" w:space="0" w:color="auto"/>
        <w:right w:val="none" w:sz="0" w:space="0" w:color="auto"/>
      </w:divBdr>
    </w:div>
    <w:div w:id="1481771067">
      <w:bodyDiv w:val="1"/>
      <w:marLeft w:val="0"/>
      <w:marRight w:val="0"/>
      <w:marTop w:val="0"/>
      <w:marBottom w:val="0"/>
      <w:divBdr>
        <w:top w:val="none" w:sz="0" w:space="0" w:color="auto"/>
        <w:left w:val="none" w:sz="0" w:space="0" w:color="auto"/>
        <w:bottom w:val="none" w:sz="0" w:space="0" w:color="auto"/>
        <w:right w:val="none" w:sz="0" w:space="0" w:color="auto"/>
      </w:divBdr>
    </w:div>
    <w:div w:id="1505314520">
      <w:bodyDiv w:val="1"/>
      <w:marLeft w:val="0"/>
      <w:marRight w:val="0"/>
      <w:marTop w:val="0"/>
      <w:marBottom w:val="0"/>
      <w:divBdr>
        <w:top w:val="none" w:sz="0" w:space="0" w:color="auto"/>
        <w:left w:val="none" w:sz="0" w:space="0" w:color="auto"/>
        <w:bottom w:val="none" w:sz="0" w:space="0" w:color="auto"/>
        <w:right w:val="none" w:sz="0" w:space="0" w:color="auto"/>
      </w:divBdr>
      <w:divsChild>
        <w:div w:id="2015836537">
          <w:marLeft w:val="0"/>
          <w:marRight w:val="0"/>
          <w:marTop w:val="0"/>
          <w:marBottom w:val="0"/>
          <w:divBdr>
            <w:top w:val="none" w:sz="0" w:space="0" w:color="auto"/>
            <w:left w:val="none" w:sz="0" w:space="0" w:color="auto"/>
            <w:bottom w:val="none" w:sz="0" w:space="0" w:color="auto"/>
            <w:right w:val="none" w:sz="0" w:space="0" w:color="auto"/>
          </w:divBdr>
        </w:div>
        <w:div w:id="2018726136">
          <w:marLeft w:val="0"/>
          <w:marRight w:val="0"/>
          <w:marTop w:val="0"/>
          <w:marBottom w:val="0"/>
          <w:divBdr>
            <w:top w:val="none" w:sz="0" w:space="0" w:color="auto"/>
            <w:left w:val="none" w:sz="0" w:space="0" w:color="auto"/>
            <w:bottom w:val="none" w:sz="0" w:space="0" w:color="auto"/>
            <w:right w:val="none" w:sz="0" w:space="0" w:color="auto"/>
          </w:divBdr>
        </w:div>
      </w:divsChild>
    </w:div>
    <w:div w:id="1564484644">
      <w:bodyDiv w:val="1"/>
      <w:marLeft w:val="0"/>
      <w:marRight w:val="0"/>
      <w:marTop w:val="0"/>
      <w:marBottom w:val="0"/>
      <w:divBdr>
        <w:top w:val="none" w:sz="0" w:space="0" w:color="auto"/>
        <w:left w:val="none" w:sz="0" w:space="0" w:color="auto"/>
        <w:bottom w:val="none" w:sz="0" w:space="0" w:color="auto"/>
        <w:right w:val="none" w:sz="0" w:space="0" w:color="auto"/>
      </w:divBdr>
    </w:div>
    <w:div w:id="1659066211">
      <w:bodyDiv w:val="1"/>
      <w:marLeft w:val="0"/>
      <w:marRight w:val="0"/>
      <w:marTop w:val="0"/>
      <w:marBottom w:val="0"/>
      <w:divBdr>
        <w:top w:val="none" w:sz="0" w:space="0" w:color="auto"/>
        <w:left w:val="none" w:sz="0" w:space="0" w:color="auto"/>
        <w:bottom w:val="none" w:sz="0" w:space="0" w:color="auto"/>
        <w:right w:val="none" w:sz="0" w:space="0" w:color="auto"/>
      </w:divBdr>
    </w:div>
    <w:div w:id="1669940682">
      <w:bodyDiv w:val="1"/>
      <w:marLeft w:val="0"/>
      <w:marRight w:val="0"/>
      <w:marTop w:val="0"/>
      <w:marBottom w:val="0"/>
      <w:divBdr>
        <w:top w:val="none" w:sz="0" w:space="0" w:color="auto"/>
        <w:left w:val="none" w:sz="0" w:space="0" w:color="auto"/>
        <w:bottom w:val="none" w:sz="0" w:space="0" w:color="auto"/>
        <w:right w:val="none" w:sz="0" w:space="0" w:color="auto"/>
      </w:divBdr>
    </w:div>
    <w:div w:id="1670788832">
      <w:bodyDiv w:val="1"/>
      <w:marLeft w:val="0"/>
      <w:marRight w:val="0"/>
      <w:marTop w:val="0"/>
      <w:marBottom w:val="0"/>
      <w:divBdr>
        <w:top w:val="none" w:sz="0" w:space="0" w:color="auto"/>
        <w:left w:val="none" w:sz="0" w:space="0" w:color="auto"/>
        <w:bottom w:val="none" w:sz="0" w:space="0" w:color="auto"/>
        <w:right w:val="none" w:sz="0" w:space="0" w:color="auto"/>
      </w:divBdr>
    </w:div>
    <w:div w:id="1758474032">
      <w:bodyDiv w:val="1"/>
      <w:marLeft w:val="0"/>
      <w:marRight w:val="0"/>
      <w:marTop w:val="0"/>
      <w:marBottom w:val="0"/>
      <w:divBdr>
        <w:top w:val="none" w:sz="0" w:space="0" w:color="auto"/>
        <w:left w:val="none" w:sz="0" w:space="0" w:color="auto"/>
        <w:bottom w:val="none" w:sz="0" w:space="0" w:color="auto"/>
        <w:right w:val="none" w:sz="0" w:space="0" w:color="auto"/>
      </w:divBdr>
    </w:div>
    <w:div w:id="1882013201">
      <w:bodyDiv w:val="1"/>
      <w:marLeft w:val="0"/>
      <w:marRight w:val="0"/>
      <w:marTop w:val="0"/>
      <w:marBottom w:val="0"/>
      <w:divBdr>
        <w:top w:val="none" w:sz="0" w:space="0" w:color="auto"/>
        <w:left w:val="none" w:sz="0" w:space="0" w:color="auto"/>
        <w:bottom w:val="none" w:sz="0" w:space="0" w:color="auto"/>
        <w:right w:val="none" w:sz="0" w:space="0" w:color="auto"/>
      </w:divBdr>
    </w:div>
    <w:div w:id="1937135875">
      <w:bodyDiv w:val="1"/>
      <w:marLeft w:val="0"/>
      <w:marRight w:val="0"/>
      <w:marTop w:val="0"/>
      <w:marBottom w:val="0"/>
      <w:divBdr>
        <w:top w:val="none" w:sz="0" w:space="0" w:color="auto"/>
        <w:left w:val="none" w:sz="0" w:space="0" w:color="auto"/>
        <w:bottom w:val="none" w:sz="0" w:space="0" w:color="auto"/>
        <w:right w:val="none" w:sz="0" w:space="0" w:color="auto"/>
      </w:divBdr>
    </w:div>
    <w:div w:id="2035881236">
      <w:bodyDiv w:val="1"/>
      <w:marLeft w:val="0"/>
      <w:marRight w:val="0"/>
      <w:marTop w:val="0"/>
      <w:marBottom w:val="0"/>
      <w:divBdr>
        <w:top w:val="none" w:sz="0" w:space="0" w:color="auto"/>
        <w:left w:val="none" w:sz="0" w:space="0" w:color="auto"/>
        <w:bottom w:val="none" w:sz="0" w:space="0" w:color="auto"/>
        <w:right w:val="none" w:sz="0" w:space="0" w:color="auto"/>
      </w:divBdr>
    </w:div>
    <w:div w:id="2055739382">
      <w:bodyDiv w:val="1"/>
      <w:marLeft w:val="0"/>
      <w:marRight w:val="0"/>
      <w:marTop w:val="0"/>
      <w:marBottom w:val="0"/>
      <w:divBdr>
        <w:top w:val="none" w:sz="0" w:space="0" w:color="auto"/>
        <w:left w:val="none" w:sz="0" w:space="0" w:color="auto"/>
        <w:bottom w:val="none" w:sz="0" w:space="0" w:color="auto"/>
        <w:right w:val="none" w:sz="0" w:space="0" w:color="auto"/>
      </w:divBdr>
    </w:div>
    <w:div w:id="2082017370">
      <w:bodyDiv w:val="1"/>
      <w:marLeft w:val="0"/>
      <w:marRight w:val="0"/>
      <w:marTop w:val="0"/>
      <w:marBottom w:val="0"/>
      <w:divBdr>
        <w:top w:val="none" w:sz="0" w:space="0" w:color="auto"/>
        <w:left w:val="none" w:sz="0" w:space="0" w:color="auto"/>
        <w:bottom w:val="none" w:sz="0" w:space="0" w:color="auto"/>
        <w:right w:val="none" w:sz="0" w:space="0" w:color="auto"/>
      </w:divBdr>
      <w:divsChild>
        <w:div w:id="426656022">
          <w:marLeft w:val="0"/>
          <w:marRight w:val="0"/>
          <w:marTop w:val="0"/>
          <w:marBottom w:val="0"/>
          <w:divBdr>
            <w:top w:val="none" w:sz="0" w:space="0" w:color="auto"/>
            <w:left w:val="none" w:sz="0" w:space="0" w:color="auto"/>
            <w:bottom w:val="none" w:sz="0" w:space="0" w:color="auto"/>
            <w:right w:val="none" w:sz="0" w:space="0" w:color="auto"/>
          </w:divBdr>
        </w:div>
      </w:divsChild>
    </w:div>
    <w:div w:id="208333489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gela.Hockaday@energy.ca.gov" TargetMode="External"/><Relationship Id="rId18" Type="http://schemas.openxmlformats.org/officeDocument/2006/relationships/hyperlink" Target="https://www2.lbl.gov/dir/assets/docs/TRL%20guide.pdf" TargetMode="External"/><Relationship Id="rId3" Type="http://schemas.openxmlformats.org/officeDocument/2006/relationships/customXml" Target="../customXml/item3.xml"/><Relationship Id="rId21" Type="http://schemas.openxmlformats.org/officeDocument/2006/relationships/hyperlink" Target="https://gis.carb.arb.ca.gov/portal/apps/experiencebuilder/experience/?id=6b4b15f8c6514733972cabdda3108348" TargetMode="External"/><Relationship Id="rId7" Type="http://schemas.openxmlformats.org/officeDocument/2006/relationships/settings" Target="settings.xml"/><Relationship Id="rId12" Type="http://schemas.openxmlformats.org/officeDocument/2006/relationships/hyperlink" Target="https://www.energy.ca.gov/solicitations/2024-07/gfo-23-318-bridge-2024-bringing-rapid-innovation-development-green-energy" TargetMode="External"/><Relationship Id="rId17" Type="http://schemas.openxmlformats.org/officeDocument/2006/relationships/hyperlink" Target="https://ww2.arb.ca.gov/sites/default/files/2022-12/2022-sp_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ergy.ca.gov/publications/2021/electric-program-investment-charge-proposed-2021-2025-investment-plan-epic-4" TargetMode="External"/><Relationship Id="rId20" Type="http://schemas.openxmlformats.org/officeDocument/2006/relationships/hyperlink" Target="https://calepa.ca.gov/envjustice/ghginv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ngela.Hockaday@energy.ca.go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nergy.ca.gov/sites/default/files/2024-02/EPIC_Grant_Ex_C_Standard_General_TCs_ECAMS_compliant_2023-11-29_ad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CAMS.SalesforceSupport@energy.ca.gov" TargetMode="External"/><Relationship Id="rId22" Type="http://schemas.openxmlformats.org/officeDocument/2006/relationships/hyperlink" Target="https://www.energy.ca.gov/sites/default/files/2024-02/EPIC_Grant_Ex_C_Standard_General_TCs_ECAMS_compliant_2023-11-29_a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33" ma:contentTypeDescription="Create a new document." ma:contentTypeScope="" ma:versionID="ba56e4a56e44de881269630b22ff67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06c84e0f04bd2ba76aed68acbb6dd4f5" ns2:_="" ns3:_="">
    <xsd:import namespace="785685f2-c2e1-4352-89aa-3faca8eaba52"/>
    <xsd:import namespace="5067c814-4b34-462c-a21d-c185ff6548d2"/>
    <xsd:element name="properties">
      <xsd:complexType>
        <xsd:sequence>
          <xsd:element name="documentManagement">
            <xsd:complexType>
              <xsd:all>
                <xsd:element ref="ns2:u1uc" minOccurs="0"/>
                <xsd:element ref="ns2:Recipient_x0020_Name" minOccurs="0"/>
                <xsd:element ref="ns2:Supervisor_x0020_Reviewed" minOccurs="0"/>
                <xsd:element ref="ns2:Supervisor_x0020_Approved" minOccurs="0"/>
                <xsd:element ref="ns2:OMApproved"/>
                <xsd:element ref="ns2:OMComments" minOccurs="0"/>
                <xsd:element ref="ns2:DivisionReviewed" minOccurs="0"/>
                <xsd:element ref="ns2:DivisionApproved" minOccurs="0"/>
                <xsd:element ref="ns2:Recipient" minOccurs="0"/>
                <xsd:element ref="ns2:Date"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Lead_x0020_Scorer" minOccurs="0"/>
                <xsd:element ref="ns3:Scorer" minOccurs="0"/>
                <xsd:element ref="ns3:Reviewer" minOccurs="0"/>
                <xsd:element ref="ns3:Group1" minOccurs="0"/>
                <xsd:element ref="ns2:MediaServiceMetadata" minOccurs="0"/>
                <xsd:element ref="ns2:MediaServiceFastMetadata"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u1uc" ma:index="2" nillable="true" ma:displayName="CAM" ma:format="Dropdown" ma:list="UserInfo" ma:SharePointGroup="0" ma:internalName="u1u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3" nillable="true" ma:displayName="Recipient Name" ma:internalName="Recipient_x0020_Name" ma:readOnly="false">
      <xsd:simpleType>
        <xsd:restriction base="dms:Text">
          <xsd:maxLength value="255"/>
        </xsd:restriction>
      </xsd:simpleType>
    </xsd:element>
    <xsd:element name="Supervisor_x0020_Reviewed" ma:index="4" nillable="true" ma:displayName="Supervisor Reviewed" ma:default="0" ma:internalName="Supervisor_x0020_Reviewed" ma:readOnly="false">
      <xsd:simpleType>
        <xsd:restriction base="dms:Boolean"/>
      </xsd:simpleType>
    </xsd:element>
    <xsd:element name="Supervisor_x0020_Approved" ma:index="5" nillable="true" ma:displayName="Supervisor Approved" ma:default="0" ma:internalName="Supervisor_x0020_Approved" ma:readOnly="false">
      <xsd:simpleType>
        <xsd:restriction base="dms:Boolean"/>
      </xsd:simpleType>
    </xsd:element>
    <xsd:element name="OMApproved" ma:index="6" ma:displayName="OM Approved" ma:default="0" ma:format="Dropdown" ma:internalName="OMApproved" ma:readOnly="false">
      <xsd:simpleType>
        <xsd:restriction base="dms:Boolean"/>
      </xsd:simpleType>
    </xsd:element>
    <xsd:element name="OMComments" ma:index="7" nillable="true" ma:displayName="OM Comments" ma:default="1" ma:format="Dropdown" ma:internalName="OMComments" ma:readOnly="false">
      <xsd:simpleType>
        <xsd:restriction base="dms:Boolean"/>
      </xsd:simpleType>
    </xsd:element>
    <xsd:element name="DivisionReviewed" ma:index="8" nillable="true" ma:displayName="Division Reviewed" ma:default="0" ma:format="Dropdown" ma:internalName="DivisionReviewed" ma:readOnly="false">
      <xsd:simpleType>
        <xsd:restriction base="dms:Boolean"/>
      </xsd:simpleType>
    </xsd:element>
    <xsd:element name="DivisionApproved" ma:index="9" nillable="true" ma:displayName="Division Approved" ma:default="0" ma:description="Approved by Report Project Manager" ma:format="Dropdown" ma:internalName="DivisionApproved" ma:readOnly="false">
      <xsd:simpleType>
        <xsd:restriction base="dms:Boolean"/>
      </xsd:simpleType>
    </xsd:element>
    <xsd:element name="Recipient" ma:index="10" nillable="true" ma:displayName="Recipient" ma:format="Dropdown" ma:internalName="Recipient" ma:readOnly="false">
      <xsd:simpleType>
        <xsd:restriction base="dms:Text">
          <xsd:maxLength value="255"/>
        </xsd:restriction>
      </xsd:simpleType>
    </xsd:element>
    <xsd:element name="Date" ma:index="11" nillable="true" ma:displayName="Date" ma:format="DateOnly" ma:hidden="true" ma:internalName="Date" ma:readOnly="false">
      <xsd:simpleType>
        <xsd:restriction base="dms:DateTim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Lead_x0020_Scorer" ma:index="24" nillable="true" ma:displayName="Lead Scorer" ma:default="0" ma:description="Solicitation Lead Scorer" ma:hidden="true" ma:internalName="Lead_x0020_Scorer" ma:readOnly="false">
      <xsd:simpleType>
        <xsd:restriction base="dms:Boolean"/>
      </xsd:simpleType>
    </xsd:element>
    <xsd:element name="Scorer" ma:index="25" nillable="true" ma:displayName="Scorer" ma:description="Solicitation Scorer" ma:hidden="true" ma:list="UserInfo" ma:SharePointGroup="0" ma:internalName="Scor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hidden="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hidden="true" ma:internalName="Group1" ma:readOnly="false">
      <xsd:simpleType>
        <xsd:restriction base="dms:Text">
          <xsd:maxLength value="255"/>
        </xsd:restriction>
      </xsd:simpleType>
    </xsd:element>
    <xsd:element name="TaxCatchAll" ma:index="36" nillable="true" ma:displayName="Taxonomy Catch All Column" ma:hidden="true" ma:list="{0a296107-df55-4c76-ab10-6a1412666fef}"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MApproved xmlns="785685f2-c2e1-4352-89aa-3faca8eaba52">false</OMApproved>
    <Reviewer xmlns="5067c814-4b34-462c-a21d-c185ff6548d2">
      <UserInfo>
        <DisplayName/>
        <AccountId xsi:nil="true"/>
        <AccountType/>
      </UserInfo>
    </Reviewer>
    <u1uc xmlns="785685f2-c2e1-4352-89aa-3faca8eaba52">
      <UserInfo>
        <DisplayName/>
        <AccountId xsi:nil="true"/>
        <AccountType/>
      </UserInfo>
    </u1uc>
    <TaxCatchAll xmlns="5067c814-4b34-462c-a21d-c185ff6548d2" xsi:nil="true"/>
    <Supervisor_x0020_Approved xmlns="785685f2-c2e1-4352-89aa-3faca8eaba52">false</Supervisor_x0020_Approved>
    <DivisionApproved xmlns="785685f2-c2e1-4352-89aa-3faca8eaba52">false</DivisionApproved>
    <Recipient_x0020_Name xmlns="785685f2-c2e1-4352-89aa-3faca8eaba52" xsi:nil="true"/>
    <Recipient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ivisionReviewed xmlns="785685f2-c2e1-4352-89aa-3faca8eaba52">false</DivisionReviewed>
    <lcf76f155ced4ddcb4097134ff3c332f xmlns="785685f2-c2e1-4352-89aa-3faca8eaba52">
      <Terms xmlns="http://schemas.microsoft.com/office/infopath/2007/PartnerControls"/>
    </lcf76f155ced4ddcb4097134ff3c332f>
    <OMComments xmlns="785685f2-c2e1-4352-89aa-3faca8eaba52">true</OMComments>
    <Date xmlns="785685f2-c2e1-4352-89aa-3faca8eaba52" xsi:nil="true"/>
    <Lead_x0020_Scorer xmlns="5067c814-4b34-462c-a21d-c185ff6548d2">false</Lead_x0020_Scorer>
  </documentManagement>
</p:properties>
</file>

<file path=customXml/itemProps1.xml><?xml version="1.0" encoding="utf-8"?>
<ds:datastoreItem xmlns:ds="http://schemas.openxmlformats.org/officeDocument/2006/customXml" ds:itemID="{9454518C-BC22-4B93-9EF5-4B44206F60E4}">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0A4C3CB7-C212-4D8A-9168-3793667099A5}">
  <ds:schemaRefs>
    <ds:schemaRef ds:uri="http://schemas.microsoft.com/sharepoint/v3/contenttype/forms"/>
  </ds:schemaRefs>
</ds:datastoreItem>
</file>

<file path=customXml/itemProps3.xml><?xml version="1.0" encoding="utf-8"?>
<ds:datastoreItem xmlns:ds="http://schemas.openxmlformats.org/officeDocument/2006/customXml" ds:itemID="{757A0446-8B1B-43F2-937B-4091F7DCC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4E719-A483-4606-B252-C47178B9C0D5}">
  <ds:schemaRefs>
    <ds:schemaRef ds:uri="http://purl.org/dc/elements/1.1/"/>
    <ds:schemaRef ds:uri="785685f2-c2e1-4352-89aa-3faca8eaba52"/>
    <ds:schemaRef ds:uri="5067c814-4b34-462c-a21d-c185ff6548d2"/>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9021</Words>
  <Characters>51420</Characters>
  <Application>Microsoft Office Word</Application>
  <DocSecurity>0</DocSecurity>
  <Lines>428</Lines>
  <Paragraphs>120</Paragraphs>
  <ScaleCrop>false</ScaleCrop>
  <Company>California Energy Commission</Company>
  <LinksUpToDate>false</LinksUpToDate>
  <CharactersWithSpaces>60321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Luk @Energy</dc:creator>
  <cp:keywords/>
  <cp:lastModifiedBy>Osman, Ayat@Energy</cp:lastModifiedBy>
  <cp:revision>2</cp:revision>
  <cp:lastPrinted>2018-07-31T20:00:00Z</cp:lastPrinted>
  <dcterms:created xsi:type="dcterms:W3CDTF">2024-09-17T15:01:00Z</dcterms:created>
  <dcterms:modified xsi:type="dcterms:W3CDTF">2024-09-17T15:01:00Z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1969400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0614af7282c806356b33805dacda30cf65d006188fa3e18aadf08c403ce58550</vt:lpwstr>
  </property>
</Properties>
</file>