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33796" w14:textId="148D0202" w:rsidR="00C64BE9" w:rsidRPr="00C64BE9" w:rsidRDefault="00C64BE9" w:rsidP="00C64BE9">
      <w:pPr>
        <w:jc w:val="center"/>
        <w:rPr>
          <w:rFonts w:ascii="Arial" w:hAnsi="Arial" w:cs="Arial"/>
          <w:b/>
          <w:bCs/>
          <w:sz w:val="22"/>
          <w:szCs w:val="22"/>
        </w:rPr>
      </w:pPr>
      <w:r w:rsidRPr="00C64BE9">
        <w:rPr>
          <w:noProof/>
        </w:rPr>
        <mc:AlternateContent>
          <mc:Choice Requires="wps">
            <w:drawing>
              <wp:anchor distT="0" distB="0" distL="114300" distR="114300" simplePos="0" relativeHeight="251658240" behindDoc="0" locked="0" layoutInCell="1" allowOverlap="1" wp14:anchorId="67CE5AD6" wp14:editId="3E72BA44">
                <wp:simplePos x="0" y="0"/>
                <wp:positionH relativeFrom="margin">
                  <wp:posOffset>381000</wp:posOffset>
                </wp:positionH>
                <wp:positionV relativeFrom="paragraph">
                  <wp:posOffset>-1384300</wp:posOffset>
                </wp:positionV>
                <wp:extent cx="4846320" cy="8064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46320" cy="806450"/>
                        </a:xfrm>
                        <a:prstGeom prst="rect">
                          <a:avLst/>
                        </a:prstGeom>
                        <a:noFill/>
                        <a:ln>
                          <a:noFill/>
                        </a:ln>
                      </wps:spPr>
                      <wps:txbx>
                        <w:txbxContent>
                          <w:p w14:paraId="7C5B796E" w14:textId="77777777" w:rsidR="00C64BE9" w:rsidRPr="00FB2E37" w:rsidRDefault="00C64BE9" w:rsidP="00C64BE9">
                            <w:pPr>
                              <w:pStyle w:val="Default"/>
                              <w:jc w:val="center"/>
                              <w:rPr>
                                <w:bCs/>
                                <w:color w:val="BFBFBF" w:themeColor="background1" w:themeShade="BF"/>
                                <w:sz w:val="144"/>
                                <w:szCs w:val="144"/>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E5AD6" id="_x0000_t202" coordsize="21600,21600" o:spt="202" path="m,l,21600r21600,l21600,xe">
                <v:stroke joinstyle="miter"/>
                <v:path gradientshapeok="t" o:connecttype="rect"/>
              </v:shapetype>
              <v:shape id="Text Box 1" o:spid="_x0000_s1026" type="#_x0000_t202" alt="&quot;&quot;" style="position:absolute;left:0;text-align:left;margin-left:30pt;margin-top:-109pt;width:381.6pt;height: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" filled="f" stroked="f">
                <v:textbox>
                  <w:txbxContent>
                    <w:p w14:paraId="7C5B796E" w14:textId="77777777" w:rsidR="00C64BE9" w:rsidRPr="00FB2E37" w:rsidRDefault="00C64BE9" w:rsidP="00C64BE9">
                      <w:pPr>
                        <w:pStyle w:val="Default"/>
                        <w:jc w:val="center"/>
                        <w:rPr>
                          <w:bCs/>
                          <w:color w:val="BFBFBF" w:themeColor="background1" w:themeShade="BF"/>
                          <w:sz w:val="144"/>
                          <w:szCs w:val="144"/>
                          <w14:textOutline w14:w="0" w14:cap="flat" w14:cmpd="sng" w14:algn="ctr">
                            <w14:noFill/>
                            <w14:prstDash w14:val="solid"/>
                            <w14:round/>
                          </w14:textOutline>
                        </w:rPr>
                      </w:pPr>
                    </w:p>
                  </w:txbxContent>
                </v:textbox>
                <w10:wrap anchorx="margin"/>
              </v:shape>
            </w:pict>
          </mc:Fallback>
        </mc:AlternateContent>
      </w:r>
      <w:r w:rsidRPr="00C64BE9">
        <w:rPr>
          <w:rFonts w:ascii="Arial" w:hAnsi="Arial" w:cs="Arial"/>
          <w:b/>
          <w:bCs/>
          <w:sz w:val="22"/>
          <w:szCs w:val="22"/>
        </w:rPr>
        <w:t>RFP-24-301</w:t>
      </w:r>
    </w:p>
    <w:p w14:paraId="12A84EF6" w14:textId="77777777" w:rsidR="00C64BE9" w:rsidRPr="00C64BE9" w:rsidRDefault="00C64BE9" w:rsidP="00C64BE9">
      <w:pPr>
        <w:autoSpaceDE w:val="0"/>
        <w:autoSpaceDN w:val="0"/>
        <w:adjustRightInd w:val="0"/>
        <w:jc w:val="center"/>
        <w:rPr>
          <w:rFonts w:ascii="Arial" w:eastAsia="Calibri" w:hAnsi="Arial" w:cs="Arial"/>
          <w:b/>
          <w:bCs/>
          <w:color w:val="000000"/>
          <w:sz w:val="22"/>
          <w:szCs w:val="22"/>
        </w:rPr>
      </w:pPr>
      <w:r w:rsidRPr="00C64BE9">
        <w:rPr>
          <w:rFonts w:ascii="Arial" w:eastAsia="Calibri" w:hAnsi="Arial" w:cs="Arial"/>
          <w:b/>
          <w:bCs/>
          <w:color w:val="000000"/>
          <w:sz w:val="22"/>
          <w:szCs w:val="22"/>
        </w:rPr>
        <w:t>Compliance, Monitoring, and Reporting Support for Federal Funding</w:t>
      </w:r>
    </w:p>
    <w:p w14:paraId="5DE9E232" w14:textId="5051FA17" w:rsidR="00C64BE9" w:rsidRPr="00C64BE9" w:rsidRDefault="00C64BE9" w:rsidP="00C64BE9">
      <w:pPr>
        <w:autoSpaceDE w:val="0"/>
        <w:autoSpaceDN w:val="0"/>
        <w:adjustRightInd w:val="0"/>
        <w:jc w:val="center"/>
        <w:rPr>
          <w:rFonts w:ascii="Arial" w:eastAsia="Calibri" w:hAnsi="Arial" w:cs="Arial"/>
          <w:b/>
          <w:bCs/>
          <w:color w:val="000000"/>
          <w:sz w:val="22"/>
          <w:szCs w:val="22"/>
        </w:rPr>
      </w:pPr>
      <w:r w:rsidRPr="5986E40A">
        <w:rPr>
          <w:rFonts w:ascii="Arial" w:eastAsia="Calibri" w:hAnsi="Arial" w:cs="Arial"/>
          <w:b/>
          <w:color w:val="000000" w:themeColor="text1"/>
          <w:sz w:val="22"/>
          <w:szCs w:val="22"/>
        </w:rPr>
        <w:t>Addendum #</w:t>
      </w:r>
      <w:r w:rsidR="19BBD0EA" w:rsidRPr="5986E40A">
        <w:rPr>
          <w:rFonts w:ascii="Arial" w:eastAsia="Calibri" w:hAnsi="Arial" w:cs="Arial"/>
          <w:b/>
          <w:bCs/>
          <w:color w:val="000000" w:themeColor="text1"/>
          <w:sz w:val="22"/>
          <w:szCs w:val="22"/>
        </w:rPr>
        <w:t>3</w:t>
      </w:r>
    </w:p>
    <w:p w14:paraId="70978628" w14:textId="7D8553C2" w:rsidR="00C64BE9" w:rsidRPr="00C64BE9" w:rsidRDefault="00DB0C18" w:rsidP="00C64BE9">
      <w:pPr>
        <w:autoSpaceDE w:val="0"/>
        <w:autoSpaceDN w:val="0"/>
        <w:adjustRightInd w:val="0"/>
        <w:jc w:val="center"/>
        <w:rPr>
          <w:rFonts w:ascii="Arial" w:eastAsia="Calibri" w:hAnsi="Arial" w:cs="Arial"/>
          <w:b/>
          <w:bCs/>
          <w:color w:val="000000"/>
          <w:sz w:val="22"/>
          <w:szCs w:val="22"/>
        </w:rPr>
      </w:pPr>
      <w:r>
        <w:rPr>
          <w:rFonts w:ascii="Arial" w:eastAsia="Calibri" w:hAnsi="Arial" w:cs="Arial"/>
          <w:b/>
          <w:bCs/>
          <w:color w:val="000000"/>
          <w:sz w:val="22"/>
          <w:szCs w:val="22"/>
        </w:rPr>
        <w:t>September 16</w:t>
      </w:r>
      <w:r w:rsidR="00C64BE9" w:rsidRPr="00C64BE9">
        <w:rPr>
          <w:rFonts w:ascii="Arial" w:eastAsia="Calibri" w:hAnsi="Arial" w:cs="Arial"/>
          <w:b/>
          <w:bCs/>
          <w:color w:val="000000"/>
          <w:sz w:val="22"/>
          <w:szCs w:val="22"/>
        </w:rPr>
        <w:t>, 2024</w:t>
      </w:r>
    </w:p>
    <w:p w14:paraId="00029F40" w14:textId="77777777" w:rsidR="00C64BE9" w:rsidRPr="00C64BE9" w:rsidRDefault="00C64BE9" w:rsidP="00C64BE9">
      <w:pPr>
        <w:autoSpaceDE w:val="0"/>
        <w:autoSpaceDN w:val="0"/>
        <w:adjustRightInd w:val="0"/>
        <w:jc w:val="center"/>
        <w:rPr>
          <w:rFonts w:ascii="Arial" w:eastAsia="Calibri" w:hAnsi="Arial" w:cs="Arial"/>
          <w:b/>
          <w:bCs/>
          <w:color w:val="000000"/>
          <w:sz w:val="22"/>
          <w:szCs w:val="22"/>
        </w:rPr>
      </w:pPr>
    </w:p>
    <w:p w14:paraId="7FA41152" w14:textId="77777777" w:rsidR="00C64BE9" w:rsidRPr="00C64BE9" w:rsidRDefault="00C64BE9" w:rsidP="00C64BE9">
      <w:pPr>
        <w:autoSpaceDE w:val="0"/>
        <w:autoSpaceDN w:val="0"/>
        <w:adjustRightInd w:val="0"/>
        <w:jc w:val="center"/>
        <w:rPr>
          <w:rFonts w:ascii="Arial" w:eastAsia="Calibri" w:hAnsi="Arial" w:cs="Arial"/>
          <w:b/>
          <w:bCs/>
          <w:color w:val="000000"/>
          <w:sz w:val="22"/>
          <w:szCs w:val="22"/>
        </w:rPr>
      </w:pPr>
      <w:r w:rsidRPr="00C64BE9">
        <w:rPr>
          <w:rFonts w:ascii="Arial" w:eastAsia="Calibri" w:hAnsi="Arial" w:cs="Arial"/>
          <w:color w:val="000000"/>
          <w:sz w:val="22"/>
          <w:szCs w:val="22"/>
        </w:rPr>
        <w:t xml:space="preserve">Please Note: Added language appears in bold underlined font. Deleted language appears in [strikethrough] and within square brackets. </w:t>
      </w:r>
    </w:p>
    <w:p w14:paraId="54396409"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p>
    <w:p w14:paraId="38BF8E9A"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r w:rsidRPr="00C64BE9">
        <w:rPr>
          <w:rFonts w:ascii="Arial" w:eastAsia="Calibri" w:hAnsi="Arial" w:cs="Arial"/>
          <w:color w:val="000000"/>
          <w:sz w:val="22"/>
          <w:szCs w:val="22"/>
        </w:rPr>
        <w:t>The purpose of this addendum is to make the following revisions to the</w:t>
      </w:r>
    </w:p>
    <w:p w14:paraId="27CE81EA"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r w:rsidRPr="00C64BE9">
        <w:rPr>
          <w:rFonts w:ascii="Arial" w:eastAsia="Calibri" w:hAnsi="Arial" w:cs="Arial"/>
          <w:color w:val="000000"/>
          <w:sz w:val="22"/>
          <w:szCs w:val="22"/>
        </w:rPr>
        <w:t>Solicitation Manual:</w:t>
      </w:r>
    </w:p>
    <w:p w14:paraId="385AAAED"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p>
    <w:p w14:paraId="095C136D"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p>
    <w:p w14:paraId="2C620175" w14:textId="77777777" w:rsidR="00C64BE9" w:rsidRPr="00C64BE9" w:rsidRDefault="00C64BE9" w:rsidP="00C64BE9">
      <w:pPr>
        <w:keepNext/>
        <w:keepLines/>
        <w:spacing w:before="120" w:after="240"/>
        <w:outlineLvl w:val="1"/>
        <w:rPr>
          <w:rFonts w:ascii="Arial" w:eastAsiaTheme="majorEastAsia" w:hAnsi="Arial" w:cs="Arial"/>
          <w:b/>
          <w:szCs w:val="26"/>
        </w:rPr>
      </w:pPr>
      <w:r w:rsidRPr="00C64BE9">
        <w:rPr>
          <w:rFonts w:ascii="Arial" w:eastAsiaTheme="majorEastAsia" w:hAnsi="Arial" w:cs="Arial"/>
          <w:b/>
          <w:szCs w:val="26"/>
        </w:rPr>
        <w:t xml:space="preserve">Solicitation Manual </w:t>
      </w:r>
    </w:p>
    <w:p w14:paraId="0FA2D21E" w14:textId="77777777" w:rsidR="00602EA9" w:rsidRDefault="00602EA9" w:rsidP="00D554B2">
      <w:pPr>
        <w:keepNext/>
        <w:keepLines/>
        <w:spacing w:before="40"/>
        <w:outlineLvl w:val="2"/>
        <w:rPr>
          <w:rFonts w:ascii="Arial" w:eastAsia="Arial" w:hAnsi="Arial" w:cs="Arial"/>
          <w:color w:val="000000"/>
          <w:sz w:val="22"/>
          <w:szCs w:val="22"/>
        </w:rPr>
      </w:pPr>
    </w:p>
    <w:p w14:paraId="0BD68E46" w14:textId="69AA4EEA" w:rsidR="00C64BE9" w:rsidRPr="00A702A7" w:rsidRDefault="0069136A" w:rsidP="00A702A7">
      <w:pPr>
        <w:keepNext/>
        <w:keepLines/>
        <w:numPr>
          <w:ilvl w:val="0"/>
          <w:numId w:val="2"/>
        </w:numPr>
        <w:spacing w:before="40"/>
        <w:ind w:left="360"/>
        <w:outlineLvl w:val="2"/>
        <w:rPr>
          <w:rFonts w:ascii="Arial" w:eastAsia="Arial" w:hAnsi="Arial" w:cs="Arial"/>
          <w:color w:val="000000"/>
          <w:sz w:val="22"/>
          <w:szCs w:val="22"/>
        </w:rPr>
      </w:pPr>
      <w:r w:rsidRPr="009236CC">
        <w:rPr>
          <w:rFonts w:ascii="Arial" w:eastAsia="Arial" w:hAnsi="Arial" w:cs="Arial"/>
          <w:color w:val="000000"/>
          <w:sz w:val="22"/>
          <w:szCs w:val="22"/>
        </w:rPr>
        <w:t xml:space="preserve">Page </w:t>
      </w:r>
      <w:r w:rsidR="008A3ED0" w:rsidRPr="009236CC">
        <w:rPr>
          <w:rFonts w:ascii="Arial" w:eastAsia="Arial" w:hAnsi="Arial" w:cs="Arial"/>
          <w:color w:val="000000"/>
          <w:sz w:val="22"/>
          <w:szCs w:val="22"/>
        </w:rPr>
        <w:t>4</w:t>
      </w:r>
      <w:r w:rsidR="00253C94">
        <w:rPr>
          <w:rFonts w:ascii="Arial" w:eastAsia="Arial" w:hAnsi="Arial" w:cs="Arial"/>
          <w:color w:val="000000"/>
          <w:sz w:val="22"/>
          <w:szCs w:val="22"/>
        </w:rPr>
        <w:t>0</w:t>
      </w:r>
      <w:r w:rsidR="46A6091F" w:rsidRPr="009236CC">
        <w:rPr>
          <w:rFonts w:ascii="Arial" w:eastAsia="Arial" w:hAnsi="Arial" w:cs="Arial"/>
          <w:color w:val="000000"/>
          <w:sz w:val="22"/>
          <w:szCs w:val="22"/>
        </w:rPr>
        <w:t>-4</w:t>
      </w:r>
      <w:r w:rsidR="00253C94">
        <w:rPr>
          <w:rFonts w:ascii="Arial" w:eastAsia="Arial" w:hAnsi="Arial" w:cs="Arial"/>
          <w:color w:val="000000"/>
          <w:sz w:val="22"/>
          <w:szCs w:val="22"/>
        </w:rPr>
        <w:t>1</w:t>
      </w:r>
      <w:r w:rsidRPr="009236CC">
        <w:rPr>
          <w:rFonts w:ascii="Arial" w:eastAsia="Arial" w:hAnsi="Arial" w:cs="Arial"/>
          <w:color w:val="000000"/>
          <w:sz w:val="22"/>
          <w:szCs w:val="22"/>
        </w:rPr>
        <w:t>, Section IV.</w:t>
      </w:r>
      <w:r w:rsidRPr="00BB2B78">
        <w:rPr>
          <w:rFonts w:ascii="Arial" w:eastAsia="Arial" w:hAnsi="Arial" w:cs="Arial"/>
          <w:color w:val="000000"/>
          <w:sz w:val="22"/>
          <w:szCs w:val="22"/>
        </w:rPr>
        <w:t xml:space="preserve"> under </w:t>
      </w:r>
      <w:r w:rsidR="005C5983">
        <w:rPr>
          <w:rFonts w:ascii="Arial" w:eastAsia="Arial" w:hAnsi="Arial" w:cs="Arial"/>
          <w:color w:val="000000"/>
          <w:sz w:val="22"/>
          <w:szCs w:val="22"/>
        </w:rPr>
        <w:t>“</w:t>
      </w:r>
      <w:r w:rsidR="13731468" w:rsidRPr="5986E40A">
        <w:rPr>
          <w:rFonts w:ascii="Arial" w:eastAsiaTheme="majorEastAsia" w:hAnsi="Arial" w:cs="Arial"/>
          <w:caps/>
          <w:color w:val="000000" w:themeColor="text1"/>
          <w:sz w:val="22"/>
          <w:szCs w:val="22"/>
        </w:rPr>
        <w:t>Evaluation</w:t>
      </w:r>
      <w:r w:rsidR="6034A2DC" w:rsidRPr="00A702A7">
        <w:rPr>
          <w:rFonts w:ascii="Arial" w:eastAsiaTheme="majorEastAsia" w:hAnsi="Arial" w:cs="Arial"/>
          <w:caps/>
          <w:color w:val="000000"/>
          <w:sz w:val="22"/>
          <w:szCs w:val="22"/>
          <w:shd w:val="clear" w:color="auto" w:fill="FFFFFF"/>
        </w:rPr>
        <w:t xml:space="preserve"> CRITERIA</w:t>
      </w:r>
      <w:r w:rsidR="6034A2DC" w:rsidRPr="00A702A7">
        <w:rPr>
          <w:rFonts w:ascii="Arial" w:eastAsia="Calibri" w:hAnsi="Arial" w:cs="Arial"/>
          <w:color w:val="000000" w:themeColor="text1"/>
          <w:sz w:val="22"/>
          <w:szCs w:val="22"/>
        </w:rPr>
        <w:t xml:space="preserve">” </w:t>
      </w:r>
    </w:p>
    <w:p w14:paraId="25E070B2" w14:textId="68CD55AD" w:rsidR="009236CC" w:rsidRPr="00C64BE9" w:rsidRDefault="009236CC" w:rsidP="009236CC">
      <w:pPr>
        <w:keepNext/>
        <w:keepLines/>
        <w:spacing w:before="40"/>
        <w:ind w:left="360"/>
        <w:outlineLvl w:val="2"/>
        <w:rPr>
          <w:rFonts w:ascii="Arial" w:eastAsia="Calibri" w:hAnsi="Arial" w:cs="Arial"/>
          <w:color w:val="000000"/>
          <w:sz w:val="22"/>
          <w:szCs w:val="22"/>
        </w:rPr>
      </w:pPr>
      <w:r>
        <w:rPr>
          <w:rFonts w:ascii="Arial" w:eastAsia="Calibri" w:hAnsi="Arial" w:cs="Arial"/>
          <w:color w:val="000000" w:themeColor="text1"/>
          <w:sz w:val="22"/>
          <w:szCs w:val="22"/>
        </w:rPr>
        <w:t>Updated:</w:t>
      </w:r>
    </w:p>
    <w:tbl>
      <w:tblPr>
        <w:tblStyle w:val="TableGrid"/>
        <w:tblW w:w="9715" w:type="dxa"/>
        <w:tblLook w:val="04A0" w:firstRow="1" w:lastRow="0" w:firstColumn="1" w:lastColumn="0" w:noHBand="0" w:noVBand="1"/>
      </w:tblPr>
      <w:tblGrid>
        <w:gridCol w:w="8455"/>
        <w:gridCol w:w="1260"/>
      </w:tblGrid>
      <w:tr w:rsidR="005C5983" w:rsidRPr="005C5983" w14:paraId="07566413" w14:textId="77777777" w:rsidTr="00BC489C">
        <w:trPr>
          <w:trHeight w:val="1180"/>
        </w:trPr>
        <w:tc>
          <w:tcPr>
            <w:tcW w:w="8455" w:type="dxa"/>
          </w:tcPr>
          <w:p w14:paraId="0AFE9C09" w14:textId="77777777" w:rsidR="005C5983" w:rsidRPr="005C5983" w:rsidRDefault="005C5983">
            <w:pPr>
              <w:keepLines/>
              <w:widowControl w:val="0"/>
              <w:spacing w:after="120"/>
              <w:rPr>
                <w:rFonts w:ascii="Arial" w:eastAsia="Arial" w:hAnsi="Arial" w:cs="Arial"/>
                <w:sz w:val="22"/>
                <w:szCs w:val="22"/>
              </w:rPr>
            </w:pPr>
            <w:r w:rsidRPr="005C5983">
              <w:rPr>
                <w:rFonts w:ascii="Arial" w:eastAsia="Arial" w:hAnsi="Arial" w:cs="Arial"/>
                <w:b/>
                <w:sz w:val="22"/>
                <w:szCs w:val="22"/>
              </w:rPr>
              <w:t>1. Loaded Labor Rate for years 1 and 2 (Cost Points)</w:t>
            </w:r>
            <w:r w:rsidRPr="005C5983">
              <w:rPr>
                <w:rFonts w:ascii="Arial" w:eastAsia="Arial" w:hAnsi="Arial" w:cs="Arial"/>
                <w:sz w:val="22"/>
                <w:szCs w:val="22"/>
              </w:rPr>
              <w:t>.  The score for this criterion will be derived from the mathematical cost formula set forth</w:t>
            </w:r>
            <w:r w:rsidRPr="005C5983">
              <w:rPr>
                <w:rFonts w:ascii="Arial" w:eastAsia="Arial" w:hAnsi="Arial" w:cs="Arial"/>
                <w:color w:val="FF0000"/>
                <w:sz w:val="22"/>
                <w:szCs w:val="22"/>
              </w:rPr>
              <w:t xml:space="preserve"> </w:t>
            </w:r>
            <w:r w:rsidRPr="005C5983">
              <w:rPr>
                <w:rFonts w:ascii="Arial" w:eastAsia="Arial" w:hAnsi="Arial" w:cs="Arial"/>
                <w:sz w:val="22"/>
                <w:szCs w:val="22"/>
              </w:rPr>
              <w:t xml:space="preserve">in Attachment 7a Loaded Rates Calculations. The Bidder with the lowest cumulative average loaded hourly rate will get the most points available. All Bidders will then be compared to the bidder with the lowest the cumulative average loaded hourly rate of all hourly rates of listed in their proposal. See Cost Criteria below for more information. </w:t>
            </w:r>
          </w:p>
        </w:tc>
        <w:tc>
          <w:tcPr>
            <w:tcW w:w="1260" w:type="dxa"/>
          </w:tcPr>
          <w:p w14:paraId="64B4CE2C" w14:textId="77777777" w:rsidR="005C5983" w:rsidRPr="005C5983" w:rsidRDefault="005C5983">
            <w:pPr>
              <w:keepLines/>
              <w:widowControl w:val="0"/>
              <w:spacing w:after="120"/>
              <w:rPr>
                <w:rFonts w:ascii="Arial" w:eastAsia="Arial" w:hAnsi="Arial" w:cs="Arial"/>
                <w:b/>
                <w:bCs/>
                <w:sz w:val="22"/>
                <w:szCs w:val="22"/>
                <w:u w:val="single"/>
              </w:rPr>
            </w:pPr>
            <w:r w:rsidRPr="005C5983">
              <w:rPr>
                <w:rFonts w:ascii="Arial" w:eastAsia="Arial" w:hAnsi="Arial" w:cs="Arial"/>
                <w:sz w:val="22"/>
                <w:szCs w:val="22"/>
              </w:rPr>
              <w:t>[</w:t>
            </w:r>
            <w:r w:rsidRPr="005C5983">
              <w:rPr>
                <w:rFonts w:ascii="Arial" w:eastAsia="Arial" w:hAnsi="Arial" w:cs="Arial"/>
                <w:strike/>
                <w:sz w:val="22"/>
                <w:szCs w:val="22"/>
              </w:rPr>
              <w:t>15</w:t>
            </w:r>
            <w:r w:rsidRPr="005C5983">
              <w:rPr>
                <w:rFonts w:ascii="Arial" w:eastAsia="Arial" w:hAnsi="Arial" w:cs="Arial"/>
                <w:sz w:val="22"/>
                <w:szCs w:val="22"/>
              </w:rPr>
              <w:t xml:space="preserve">] </w:t>
            </w:r>
            <w:r w:rsidRPr="005C5983">
              <w:rPr>
                <w:rFonts w:ascii="Arial" w:eastAsia="Arial" w:hAnsi="Arial" w:cs="Arial"/>
                <w:b/>
                <w:bCs/>
                <w:sz w:val="22"/>
                <w:szCs w:val="22"/>
                <w:u w:val="single"/>
              </w:rPr>
              <w:t>10</w:t>
            </w:r>
          </w:p>
        </w:tc>
      </w:tr>
    </w:tbl>
    <w:tbl>
      <w:tblPr>
        <w:tblStyle w:val="TableGrid1"/>
        <w:tblW w:w="9715" w:type="dxa"/>
        <w:tblLook w:val="04A0" w:firstRow="1" w:lastRow="0" w:firstColumn="1" w:lastColumn="0" w:noHBand="0" w:noVBand="1"/>
      </w:tblPr>
      <w:tblGrid>
        <w:gridCol w:w="8455"/>
        <w:gridCol w:w="1260"/>
      </w:tblGrid>
      <w:tr w:rsidR="00BC489C" w14:paraId="323476C0" w14:textId="77777777" w:rsidTr="00BC489C">
        <w:trPr>
          <w:trHeight w:val="1558"/>
        </w:trPr>
        <w:tc>
          <w:tcPr>
            <w:tcW w:w="8455" w:type="dxa"/>
          </w:tcPr>
          <w:p w14:paraId="76311B49" w14:textId="77777777" w:rsidR="00BC489C" w:rsidRDefault="00BC489C">
            <w:pPr>
              <w:keepLines/>
              <w:widowControl w:val="0"/>
              <w:spacing w:after="120"/>
              <w:rPr>
                <w:rFonts w:eastAsia="Arial"/>
                <w:sz w:val="36"/>
                <w:szCs w:val="36"/>
              </w:rPr>
            </w:pPr>
            <w:r w:rsidRPr="00BC489C">
              <w:rPr>
                <w:rFonts w:eastAsia="Arial"/>
                <w:b/>
                <w:sz w:val="22"/>
                <w:szCs w:val="22"/>
              </w:rPr>
              <w:t>2. Cost Justification</w:t>
            </w:r>
            <w:r w:rsidRPr="00BC489C">
              <w:rPr>
                <w:rFonts w:eastAsia="Arial"/>
                <w:sz w:val="22"/>
                <w:szCs w:val="22"/>
              </w:rPr>
              <w:t>.  Bidder has provided a written description that justifies all proposed personnel identified in its bid for all technical areas and functions to be performed by Prime and Team Members. Bidder has established reasonable justification for the costs based on the expertise, experience, and resources of the project team and the expected work under the contract.</w:t>
            </w:r>
          </w:p>
        </w:tc>
        <w:tc>
          <w:tcPr>
            <w:tcW w:w="1260" w:type="dxa"/>
          </w:tcPr>
          <w:p w14:paraId="54F0BAA0" w14:textId="77777777" w:rsidR="00BC489C" w:rsidRPr="00BC489C" w:rsidRDefault="00BC489C">
            <w:pPr>
              <w:keepLines/>
              <w:widowControl w:val="0"/>
              <w:spacing w:after="120"/>
              <w:rPr>
                <w:rFonts w:eastAsia="Arial"/>
                <w:b/>
                <w:bCs/>
                <w:sz w:val="22"/>
                <w:szCs w:val="22"/>
                <w:u w:val="single"/>
              </w:rPr>
            </w:pPr>
            <w:r w:rsidRPr="00BC489C">
              <w:rPr>
                <w:rFonts w:eastAsia="Arial"/>
                <w:sz w:val="22"/>
                <w:szCs w:val="22"/>
              </w:rPr>
              <w:t>[</w:t>
            </w:r>
            <w:r w:rsidRPr="00BC489C">
              <w:rPr>
                <w:rFonts w:eastAsia="Arial"/>
                <w:strike/>
                <w:sz w:val="22"/>
                <w:szCs w:val="22"/>
              </w:rPr>
              <w:t>5</w:t>
            </w:r>
            <w:r w:rsidRPr="00BC489C">
              <w:rPr>
                <w:rFonts w:eastAsia="Arial"/>
                <w:sz w:val="22"/>
                <w:szCs w:val="22"/>
              </w:rPr>
              <w:t xml:space="preserve">] </w:t>
            </w:r>
            <w:r w:rsidRPr="00BC489C">
              <w:rPr>
                <w:rFonts w:eastAsia="Arial"/>
                <w:b/>
                <w:bCs/>
                <w:sz w:val="22"/>
                <w:szCs w:val="22"/>
                <w:u w:val="single"/>
              </w:rPr>
              <w:t>10</w:t>
            </w:r>
          </w:p>
        </w:tc>
      </w:tr>
    </w:tbl>
    <w:p w14:paraId="063468A0" w14:textId="77777777" w:rsidR="00C64BE9" w:rsidRDefault="00C64BE9" w:rsidP="00C64BE9">
      <w:pPr>
        <w:keepNext/>
        <w:keepLines/>
        <w:spacing w:before="40"/>
        <w:ind w:left="360"/>
        <w:outlineLvl w:val="2"/>
        <w:rPr>
          <w:rFonts w:ascii="Arial" w:eastAsia="Calibri" w:hAnsi="Arial" w:cs="Arial"/>
          <w:color w:val="000000" w:themeColor="text1"/>
          <w:sz w:val="22"/>
          <w:szCs w:val="22"/>
        </w:rPr>
      </w:pPr>
    </w:p>
    <w:p w14:paraId="6CA30A2D" w14:textId="77777777" w:rsidR="00C64BE9" w:rsidRPr="00C64BE9" w:rsidRDefault="00C64BE9" w:rsidP="00C64BE9">
      <w:pPr>
        <w:rPr>
          <w:rFonts w:ascii="Arial" w:eastAsia="Calibri" w:hAnsi="Arial" w:cs="Arial"/>
          <w:color w:val="000000"/>
          <w:sz w:val="22"/>
          <w:szCs w:val="22"/>
        </w:rPr>
      </w:pPr>
    </w:p>
    <w:p w14:paraId="45CA5AEE" w14:textId="77777777" w:rsidR="00C64BE9" w:rsidRPr="00C64BE9" w:rsidRDefault="00C64BE9" w:rsidP="00C64BE9">
      <w:pPr>
        <w:rPr>
          <w:rFonts w:ascii="Arial" w:hAnsi="Arial" w:cs="Arial"/>
          <w:b/>
          <w:bCs/>
          <w:sz w:val="22"/>
          <w:szCs w:val="22"/>
        </w:rPr>
      </w:pPr>
    </w:p>
    <w:p w14:paraId="7F0F3C97" w14:textId="77777777" w:rsidR="00C64BE9" w:rsidRPr="00C64BE9" w:rsidRDefault="00C64BE9" w:rsidP="00C64BE9">
      <w:pPr>
        <w:rPr>
          <w:rFonts w:ascii="Arial" w:hAnsi="Arial" w:cs="Arial"/>
          <w:b/>
          <w:bCs/>
          <w:sz w:val="22"/>
          <w:szCs w:val="22"/>
        </w:rPr>
      </w:pPr>
    </w:p>
    <w:p w14:paraId="06946EC9" w14:textId="77777777" w:rsidR="00C64BE9" w:rsidRPr="00C64BE9" w:rsidRDefault="00C64BE9" w:rsidP="00C64BE9">
      <w:pPr>
        <w:rPr>
          <w:rFonts w:ascii="Arial" w:hAnsi="Arial" w:cs="Arial"/>
          <w:b/>
          <w:bCs/>
          <w:sz w:val="22"/>
          <w:szCs w:val="22"/>
        </w:rPr>
      </w:pPr>
      <w:r w:rsidRPr="00C64BE9">
        <w:rPr>
          <w:rFonts w:ascii="Arial" w:hAnsi="Arial" w:cs="Arial"/>
          <w:b/>
          <w:bCs/>
          <w:sz w:val="22"/>
          <w:szCs w:val="22"/>
        </w:rPr>
        <w:t>Angela Hockaday,</w:t>
      </w:r>
    </w:p>
    <w:p w14:paraId="076AC74D" w14:textId="77777777" w:rsidR="00C64BE9" w:rsidRPr="00C64BE9" w:rsidRDefault="00C64BE9" w:rsidP="00C64BE9">
      <w:pPr>
        <w:spacing w:after="480"/>
        <w:rPr>
          <w:rFonts w:ascii="Arial" w:hAnsi="Arial" w:cs="Arial"/>
          <w:b/>
          <w:bCs/>
          <w:sz w:val="22"/>
          <w:szCs w:val="22"/>
        </w:rPr>
      </w:pPr>
      <w:r w:rsidRPr="00C64BE9">
        <w:rPr>
          <w:rFonts w:ascii="Arial" w:hAnsi="Arial" w:cs="Arial"/>
          <w:b/>
          <w:bCs/>
          <w:sz w:val="22"/>
          <w:szCs w:val="22"/>
        </w:rPr>
        <w:t>Commission Agreement Officer</w:t>
      </w:r>
    </w:p>
    <w:p w14:paraId="6AEDE6BC" w14:textId="77777777" w:rsidR="7ED56795" w:rsidRPr="00C64BE9" w:rsidRDefault="7ED56795" w:rsidP="00C64BE9">
      <w:pPr>
        <w:rPr>
          <w:rStyle w:val="eop"/>
        </w:rPr>
      </w:pPr>
    </w:p>
    <w:sectPr w:rsidR="7ED56795" w:rsidRPr="00C64BE9" w:rsidSect="002D11A5">
      <w:headerReference w:type="even" r:id="rId11"/>
      <w:headerReference w:type="default" r:id="rId12"/>
      <w:footerReference w:type="even" r:id="rId13"/>
      <w:footerReference w:type="default" r:id="rId14"/>
      <w:headerReference w:type="first" r:id="rId15"/>
      <w:footerReference w:type="first" r:id="rId16"/>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ACE1" w14:textId="77777777" w:rsidR="00A051EC" w:rsidRDefault="00A051EC" w:rsidP="00F86D2B">
      <w:r>
        <w:separator/>
      </w:r>
    </w:p>
  </w:endnote>
  <w:endnote w:type="continuationSeparator" w:id="0">
    <w:p w14:paraId="40B302EE" w14:textId="77777777" w:rsidR="00A051EC" w:rsidRDefault="00A051EC" w:rsidP="00F86D2B">
      <w:r>
        <w:continuationSeparator/>
      </w:r>
    </w:p>
  </w:endnote>
  <w:endnote w:type="continuationNotice" w:id="1">
    <w:p w14:paraId="218DAAB3" w14:textId="77777777" w:rsidR="00A051EC" w:rsidRDefault="00A05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6F38" w14:textId="77777777" w:rsidR="0090646F" w:rsidRDefault="0090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D49B4" w14:textId="77777777" w:rsidR="00A051EC" w:rsidRDefault="00A051EC" w:rsidP="00F86D2B">
      <w:r>
        <w:separator/>
      </w:r>
    </w:p>
  </w:footnote>
  <w:footnote w:type="continuationSeparator" w:id="0">
    <w:p w14:paraId="44428C4D" w14:textId="77777777" w:rsidR="00A051EC" w:rsidRDefault="00A051EC" w:rsidP="00F86D2B">
      <w:r>
        <w:continuationSeparator/>
      </w:r>
    </w:p>
  </w:footnote>
  <w:footnote w:type="continuationNotice" w:id="1">
    <w:p w14:paraId="3E926907" w14:textId="77777777" w:rsidR="00A051EC" w:rsidRDefault="00A05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FC85" w14:textId="77777777" w:rsidR="0090646F" w:rsidRDefault="0090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52609D5E">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5310" w:hanging="360"/>
      </w:pPr>
      <w:rPr>
        <w:rFonts w:ascii="Arial" w:hAnsi="Arial" w:cs="Arial"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 w15:restartNumberingAfterBreak="0">
    <w:nsid w:val="0F432E7C"/>
    <w:multiLevelType w:val="hybridMultilevel"/>
    <w:tmpl w:val="01CA1272"/>
    <w:lvl w:ilvl="0" w:tplc="FFFFFFFF">
      <w:start w:val="1"/>
      <w:numFmt w:val="decimal"/>
      <w:lvlText w:val="%1."/>
      <w:lvlJc w:val="left"/>
      <w:pPr>
        <w:ind w:left="72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659F4"/>
    <w:multiLevelType w:val="hybridMultilevel"/>
    <w:tmpl w:val="4258B6AC"/>
    <w:lvl w:ilvl="0" w:tplc="083642DC">
      <w:start w:val="7"/>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8436F"/>
    <w:multiLevelType w:val="hybridMultilevel"/>
    <w:tmpl w:val="B9D6F4A8"/>
    <w:lvl w:ilvl="0" w:tplc="F4FAA1DA">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C088D"/>
    <w:multiLevelType w:val="hybridMultilevel"/>
    <w:tmpl w:val="ACE8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839A2"/>
    <w:multiLevelType w:val="hybridMultilevel"/>
    <w:tmpl w:val="05A025F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2F07EB7"/>
    <w:multiLevelType w:val="hybridMultilevel"/>
    <w:tmpl w:val="1938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2223D"/>
    <w:multiLevelType w:val="hybridMultilevel"/>
    <w:tmpl w:val="6A40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002D4"/>
    <w:multiLevelType w:val="hybridMultilevel"/>
    <w:tmpl w:val="7DEAD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E31719"/>
    <w:multiLevelType w:val="multilevel"/>
    <w:tmpl w:val="45D67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172B3"/>
    <w:multiLevelType w:val="hybridMultilevel"/>
    <w:tmpl w:val="FFFFFFFF"/>
    <w:lvl w:ilvl="0" w:tplc="E612DA36">
      <w:start w:val="1"/>
      <w:numFmt w:val="bullet"/>
      <w:lvlText w:val=""/>
      <w:lvlJc w:val="left"/>
      <w:pPr>
        <w:ind w:left="360" w:hanging="360"/>
      </w:pPr>
      <w:rPr>
        <w:rFonts w:ascii="Symbol" w:hAnsi="Symbol" w:hint="default"/>
      </w:rPr>
    </w:lvl>
    <w:lvl w:ilvl="1" w:tplc="F37A47BE">
      <w:start w:val="1"/>
      <w:numFmt w:val="bullet"/>
      <w:lvlText w:val="o"/>
      <w:lvlJc w:val="left"/>
      <w:pPr>
        <w:ind w:left="1080" w:hanging="360"/>
      </w:pPr>
      <w:rPr>
        <w:rFonts w:ascii="Courier New" w:hAnsi="Courier New" w:hint="default"/>
      </w:rPr>
    </w:lvl>
    <w:lvl w:ilvl="2" w:tplc="A8D68830">
      <w:start w:val="1"/>
      <w:numFmt w:val="bullet"/>
      <w:lvlText w:val=""/>
      <w:lvlJc w:val="left"/>
      <w:pPr>
        <w:ind w:left="1800" w:hanging="360"/>
      </w:pPr>
      <w:rPr>
        <w:rFonts w:ascii="Wingdings" w:hAnsi="Wingdings" w:hint="default"/>
      </w:rPr>
    </w:lvl>
    <w:lvl w:ilvl="3" w:tplc="FF0C087E">
      <w:start w:val="1"/>
      <w:numFmt w:val="bullet"/>
      <w:lvlText w:val=""/>
      <w:lvlJc w:val="left"/>
      <w:pPr>
        <w:ind w:left="2520" w:hanging="360"/>
      </w:pPr>
      <w:rPr>
        <w:rFonts w:ascii="Symbol" w:hAnsi="Symbol" w:hint="default"/>
      </w:rPr>
    </w:lvl>
    <w:lvl w:ilvl="4" w:tplc="1B4EE79E">
      <w:start w:val="1"/>
      <w:numFmt w:val="bullet"/>
      <w:lvlText w:val="o"/>
      <w:lvlJc w:val="left"/>
      <w:pPr>
        <w:ind w:left="3240" w:hanging="360"/>
      </w:pPr>
      <w:rPr>
        <w:rFonts w:ascii="Courier New" w:hAnsi="Courier New" w:hint="default"/>
      </w:rPr>
    </w:lvl>
    <w:lvl w:ilvl="5" w:tplc="1C52F268">
      <w:start w:val="1"/>
      <w:numFmt w:val="bullet"/>
      <w:lvlText w:val=""/>
      <w:lvlJc w:val="left"/>
      <w:pPr>
        <w:ind w:left="3960" w:hanging="360"/>
      </w:pPr>
      <w:rPr>
        <w:rFonts w:ascii="Wingdings" w:hAnsi="Wingdings" w:hint="default"/>
      </w:rPr>
    </w:lvl>
    <w:lvl w:ilvl="6" w:tplc="3380218E">
      <w:start w:val="1"/>
      <w:numFmt w:val="bullet"/>
      <w:lvlText w:val=""/>
      <w:lvlJc w:val="left"/>
      <w:pPr>
        <w:ind w:left="4680" w:hanging="360"/>
      </w:pPr>
      <w:rPr>
        <w:rFonts w:ascii="Symbol" w:hAnsi="Symbol" w:hint="default"/>
      </w:rPr>
    </w:lvl>
    <w:lvl w:ilvl="7" w:tplc="A0B02BBE">
      <w:start w:val="1"/>
      <w:numFmt w:val="bullet"/>
      <w:lvlText w:val="o"/>
      <w:lvlJc w:val="left"/>
      <w:pPr>
        <w:ind w:left="5400" w:hanging="360"/>
      </w:pPr>
      <w:rPr>
        <w:rFonts w:ascii="Courier New" w:hAnsi="Courier New" w:hint="default"/>
      </w:rPr>
    </w:lvl>
    <w:lvl w:ilvl="8" w:tplc="8F3C9E02">
      <w:start w:val="1"/>
      <w:numFmt w:val="bullet"/>
      <w:lvlText w:val=""/>
      <w:lvlJc w:val="left"/>
      <w:pPr>
        <w:ind w:left="6120" w:hanging="360"/>
      </w:pPr>
      <w:rPr>
        <w:rFonts w:ascii="Wingdings" w:hAnsi="Wingdings" w:hint="default"/>
      </w:rPr>
    </w:lvl>
  </w:abstractNum>
  <w:abstractNum w:abstractNumId="12" w15:restartNumberingAfterBreak="0">
    <w:nsid w:val="304925E3"/>
    <w:multiLevelType w:val="hybridMultilevel"/>
    <w:tmpl w:val="E0943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B34A43"/>
    <w:multiLevelType w:val="hybridMultilevel"/>
    <w:tmpl w:val="6684725E"/>
    <w:lvl w:ilvl="0" w:tplc="F766A49A">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52BDDD"/>
    <w:multiLevelType w:val="hybridMultilevel"/>
    <w:tmpl w:val="FFFFFFFF"/>
    <w:lvl w:ilvl="0" w:tplc="DA4074DC">
      <w:start w:val="1"/>
      <w:numFmt w:val="bullet"/>
      <w:lvlText w:val="o"/>
      <w:lvlJc w:val="left"/>
      <w:pPr>
        <w:ind w:left="720" w:hanging="360"/>
      </w:pPr>
      <w:rPr>
        <w:rFonts w:ascii="Courier New" w:hAnsi="Courier New" w:hint="default"/>
      </w:rPr>
    </w:lvl>
    <w:lvl w:ilvl="1" w:tplc="B73AAD64">
      <w:start w:val="1"/>
      <w:numFmt w:val="bullet"/>
      <w:lvlText w:val="o"/>
      <w:lvlJc w:val="left"/>
      <w:pPr>
        <w:ind w:left="1440" w:hanging="360"/>
      </w:pPr>
      <w:rPr>
        <w:rFonts w:ascii="Courier New" w:hAnsi="Courier New" w:hint="default"/>
      </w:rPr>
    </w:lvl>
    <w:lvl w:ilvl="2" w:tplc="4EBE1F42">
      <w:start w:val="1"/>
      <w:numFmt w:val="bullet"/>
      <w:lvlText w:val=""/>
      <w:lvlJc w:val="left"/>
      <w:pPr>
        <w:ind w:left="2160" w:hanging="360"/>
      </w:pPr>
      <w:rPr>
        <w:rFonts w:ascii="Wingdings" w:hAnsi="Wingdings" w:hint="default"/>
      </w:rPr>
    </w:lvl>
    <w:lvl w:ilvl="3" w:tplc="B1687010">
      <w:start w:val="1"/>
      <w:numFmt w:val="bullet"/>
      <w:lvlText w:val=""/>
      <w:lvlJc w:val="left"/>
      <w:pPr>
        <w:ind w:left="2880" w:hanging="360"/>
      </w:pPr>
      <w:rPr>
        <w:rFonts w:ascii="Symbol" w:hAnsi="Symbol" w:hint="default"/>
      </w:rPr>
    </w:lvl>
    <w:lvl w:ilvl="4" w:tplc="AC70AF50">
      <w:start w:val="1"/>
      <w:numFmt w:val="bullet"/>
      <w:lvlText w:val="o"/>
      <w:lvlJc w:val="left"/>
      <w:pPr>
        <w:ind w:left="3600" w:hanging="360"/>
      </w:pPr>
      <w:rPr>
        <w:rFonts w:ascii="Courier New" w:hAnsi="Courier New" w:hint="default"/>
      </w:rPr>
    </w:lvl>
    <w:lvl w:ilvl="5" w:tplc="39F009F2">
      <w:start w:val="1"/>
      <w:numFmt w:val="bullet"/>
      <w:lvlText w:val=""/>
      <w:lvlJc w:val="left"/>
      <w:pPr>
        <w:ind w:left="4320" w:hanging="360"/>
      </w:pPr>
      <w:rPr>
        <w:rFonts w:ascii="Wingdings" w:hAnsi="Wingdings" w:hint="default"/>
      </w:rPr>
    </w:lvl>
    <w:lvl w:ilvl="6" w:tplc="F46A26D0">
      <w:start w:val="1"/>
      <w:numFmt w:val="bullet"/>
      <w:lvlText w:val=""/>
      <w:lvlJc w:val="left"/>
      <w:pPr>
        <w:ind w:left="5040" w:hanging="360"/>
      </w:pPr>
      <w:rPr>
        <w:rFonts w:ascii="Symbol" w:hAnsi="Symbol" w:hint="default"/>
      </w:rPr>
    </w:lvl>
    <w:lvl w:ilvl="7" w:tplc="465A5DF2">
      <w:start w:val="1"/>
      <w:numFmt w:val="bullet"/>
      <w:lvlText w:val="o"/>
      <w:lvlJc w:val="left"/>
      <w:pPr>
        <w:ind w:left="5760" w:hanging="360"/>
      </w:pPr>
      <w:rPr>
        <w:rFonts w:ascii="Courier New" w:hAnsi="Courier New" w:hint="default"/>
      </w:rPr>
    </w:lvl>
    <w:lvl w:ilvl="8" w:tplc="8BA6F46A">
      <w:start w:val="1"/>
      <w:numFmt w:val="bullet"/>
      <w:lvlText w:val=""/>
      <w:lvlJc w:val="left"/>
      <w:pPr>
        <w:ind w:left="6480" w:hanging="360"/>
      </w:pPr>
      <w:rPr>
        <w:rFonts w:ascii="Wingdings" w:hAnsi="Wingdings" w:hint="default"/>
      </w:rPr>
    </w:lvl>
  </w:abstractNum>
  <w:abstractNum w:abstractNumId="15" w15:restartNumberingAfterBreak="0">
    <w:nsid w:val="421F720F"/>
    <w:multiLevelType w:val="hybridMultilevel"/>
    <w:tmpl w:val="91781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23E1F"/>
    <w:multiLevelType w:val="hybridMultilevel"/>
    <w:tmpl w:val="27F65586"/>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A4AF2"/>
    <w:multiLevelType w:val="hybridMultilevel"/>
    <w:tmpl w:val="C5DC1DDE"/>
    <w:lvl w:ilvl="0" w:tplc="990E4DC8">
      <w:start w:val="7"/>
      <w:numFmt w:val="decimal"/>
      <w:lvlText w:val="%1."/>
      <w:lvlJc w:val="left"/>
      <w:pPr>
        <w:tabs>
          <w:tab w:val="num" w:pos="720"/>
        </w:tabs>
        <w:ind w:left="720" w:hanging="360"/>
      </w:pPr>
      <w:rPr>
        <w:rFonts w:ascii="Arial" w:hAnsi="Arial" w:cs="Arial" w:hint="default"/>
        <w:b/>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55B84"/>
    <w:multiLevelType w:val="hybridMultilevel"/>
    <w:tmpl w:val="54606D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66832F3"/>
    <w:multiLevelType w:val="hybridMultilevel"/>
    <w:tmpl w:val="2C1A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A05E10">
      <w:start w:val="1"/>
      <w:numFmt w:val="lowerRoman"/>
      <w:lvlText w:val="%3."/>
      <w:lvlJc w:val="right"/>
      <w:pPr>
        <w:ind w:left="2160" w:hanging="180"/>
      </w:pPr>
    </w:lvl>
    <w:lvl w:ilvl="3" w:tplc="E7E84B34">
      <w:start w:val="1"/>
      <w:numFmt w:val="decimal"/>
      <w:lvlText w:val="%4."/>
      <w:lvlJc w:val="left"/>
      <w:pPr>
        <w:ind w:left="2880" w:hanging="360"/>
      </w:pPr>
    </w:lvl>
    <w:lvl w:ilvl="4" w:tplc="61240F74">
      <w:start w:val="1"/>
      <w:numFmt w:val="lowerLetter"/>
      <w:lvlText w:val="%5."/>
      <w:lvlJc w:val="left"/>
      <w:pPr>
        <w:ind w:left="3600" w:hanging="360"/>
      </w:pPr>
    </w:lvl>
    <w:lvl w:ilvl="5" w:tplc="1C38FB4C">
      <w:start w:val="1"/>
      <w:numFmt w:val="lowerRoman"/>
      <w:lvlText w:val="%6."/>
      <w:lvlJc w:val="right"/>
      <w:pPr>
        <w:ind w:left="4320" w:hanging="180"/>
      </w:pPr>
    </w:lvl>
    <w:lvl w:ilvl="6" w:tplc="5590E1F4">
      <w:start w:val="1"/>
      <w:numFmt w:val="decimal"/>
      <w:lvlText w:val="%7."/>
      <w:lvlJc w:val="left"/>
      <w:pPr>
        <w:ind w:left="5040" w:hanging="360"/>
      </w:pPr>
    </w:lvl>
    <w:lvl w:ilvl="7" w:tplc="DD3CFD7E">
      <w:start w:val="1"/>
      <w:numFmt w:val="lowerLetter"/>
      <w:lvlText w:val="%8."/>
      <w:lvlJc w:val="left"/>
      <w:pPr>
        <w:ind w:left="5760" w:hanging="360"/>
      </w:pPr>
    </w:lvl>
    <w:lvl w:ilvl="8" w:tplc="660AE698">
      <w:start w:val="1"/>
      <w:numFmt w:val="lowerRoman"/>
      <w:lvlText w:val="%9."/>
      <w:lvlJc w:val="right"/>
      <w:pPr>
        <w:ind w:left="6480" w:hanging="180"/>
      </w:pPr>
    </w:lvl>
  </w:abstractNum>
  <w:abstractNum w:abstractNumId="20" w15:restartNumberingAfterBreak="0">
    <w:nsid w:val="58A324AD"/>
    <w:multiLevelType w:val="hybridMultilevel"/>
    <w:tmpl w:val="39F0F54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F32306"/>
    <w:multiLevelType w:val="hybridMultilevel"/>
    <w:tmpl w:val="E41CA7A2"/>
    <w:lvl w:ilvl="0" w:tplc="1966E22A">
      <w:start w:val="5"/>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17614"/>
    <w:multiLevelType w:val="hybridMultilevel"/>
    <w:tmpl w:val="1F80F888"/>
    <w:lvl w:ilvl="0" w:tplc="23CE117E">
      <w:start w:val="1"/>
      <w:numFmt w:val="decimal"/>
      <w:lvlText w:val="%1."/>
      <w:lvlJc w:val="left"/>
      <w:pPr>
        <w:tabs>
          <w:tab w:val="num" w:pos="360"/>
        </w:tabs>
        <w:ind w:left="360" w:hanging="360"/>
      </w:pPr>
      <w:rPr>
        <w:rFonts w:ascii="Arial" w:hAnsi="Arial" w:cs="Arial" w:hint="default"/>
        <w:b/>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A510F5"/>
    <w:multiLevelType w:val="hybridMultilevel"/>
    <w:tmpl w:val="01CA1272"/>
    <w:lvl w:ilvl="0" w:tplc="153C1992">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268B0"/>
    <w:multiLevelType w:val="hybridMultilevel"/>
    <w:tmpl w:val="05F26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B2583"/>
    <w:multiLevelType w:val="hybridMultilevel"/>
    <w:tmpl w:val="B1FA7B20"/>
    <w:lvl w:ilvl="0" w:tplc="1F263D92">
      <w:start w:val="1"/>
      <w:numFmt w:val="bullet"/>
      <w:lvlText w:val=""/>
      <w:lvlJc w:val="left"/>
      <w:pPr>
        <w:ind w:left="1080" w:hanging="360"/>
      </w:pPr>
      <w:rPr>
        <w:rFonts w:ascii="Symbol" w:hAnsi="Symbol" w:hint="default"/>
      </w:rPr>
    </w:lvl>
    <w:lvl w:ilvl="1" w:tplc="77C4369E">
      <w:start w:val="1"/>
      <w:numFmt w:val="bullet"/>
      <w:lvlText w:val="o"/>
      <w:lvlJc w:val="left"/>
      <w:pPr>
        <w:ind w:left="1800" w:hanging="360"/>
      </w:pPr>
      <w:rPr>
        <w:rFonts w:ascii="Courier New" w:hAnsi="Courier New" w:hint="default"/>
      </w:rPr>
    </w:lvl>
    <w:lvl w:ilvl="2" w:tplc="B916F880">
      <w:start w:val="1"/>
      <w:numFmt w:val="bullet"/>
      <w:lvlText w:val=""/>
      <w:lvlJc w:val="left"/>
      <w:pPr>
        <w:ind w:left="2520" w:hanging="360"/>
      </w:pPr>
      <w:rPr>
        <w:rFonts w:ascii="Wingdings" w:hAnsi="Wingdings" w:hint="default"/>
      </w:rPr>
    </w:lvl>
    <w:lvl w:ilvl="3" w:tplc="11089EE8">
      <w:start w:val="1"/>
      <w:numFmt w:val="bullet"/>
      <w:lvlText w:val=""/>
      <w:lvlJc w:val="left"/>
      <w:pPr>
        <w:ind w:left="3240" w:hanging="360"/>
      </w:pPr>
      <w:rPr>
        <w:rFonts w:ascii="Symbol" w:hAnsi="Symbol" w:hint="default"/>
      </w:rPr>
    </w:lvl>
    <w:lvl w:ilvl="4" w:tplc="BE94BD1C">
      <w:start w:val="1"/>
      <w:numFmt w:val="bullet"/>
      <w:lvlText w:val="o"/>
      <w:lvlJc w:val="left"/>
      <w:pPr>
        <w:ind w:left="3960" w:hanging="360"/>
      </w:pPr>
      <w:rPr>
        <w:rFonts w:ascii="Courier New" w:hAnsi="Courier New" w:hint="default"/>
      </w:rPr>
    </w:lvl>
    <w:lvl w:ilvl="5" w:tplc="87647518">
      <w:start w:val="1"/>
      <w:numFmt w:val="bullet"/>
      <w:lvlText w:val=""/>
      <w:lvlJc w:val="left"/>
      <w:pPr>
        <w:ind w:left="4680" w:hanging="360"/>
      </w:pPr>
      <w:rPr>
        <w:rFonts w:ascii="Wingdings" w:hAnsi="Wingdings" w:hint="default"/>
      </w:rPr>
    </w:lvl>
    <w:lvl w:ilvl="6" w:tplc="95D0E80C">
      <w:start w:val="1"/>
      <w:numFmt w:val="bullet"/>
      <w:lvlText w:val=""/>
      <w:lvlJc w:val="left"/>
      <w:pPr>
        <w:ind w:left="5400" w:hanging="360"/>
      </w:pPr>
      <w:rPr>
        <w:rFonts w:ascii="Symbol" w:hAnsi="Symbol" w:hint="default"/>
      </w:rPr>
    </w:lvl>
    <w:lvl w:ilvl="7" w:tplc="D1DEBA42">
      <w:start w:val="1"/>
      <w:numFmt w:val="bullet"/>
      <w:lvlText w:val="o"/>
      <w:lvlJc w:val="left"/>
      <w:pPr>
        <w:ind w:left="6120" w:hanging="360"/>
      </w:pPr>
      <w:rPr>
        <w:rFonts w:ascii="Courier New" w:hAnsi="Courier New" w:hint="default"/>
      </w:rPr>
    </w:lvl>
    <w:lvl w:ilvl="8" w:tplc="06AC6AE6">
      <w:start w:val="1"/>
      <w:numFmt w:val="bullet"/>
      <w:lvlText w:val=""/>
      <w:lvlJc w:val="left"/>
      <w:pPr>
        <w:ind w:left="6840" w:hanging="360"/>
      </w:pPr>
      <w:rPr>
        <w:rFonts w:ascii="Wingdings" w:hAnsi="Wingdings" w:hint="default"/>
      </w:rPr>
    </w:lvl>
  </w:abstractNum>
  <w:abstractNum w:abstractNumId="26" w15:restartNumberingAfterBreak="0">
    <w:nsid w:val="7607179C"/>
    <w:multiLevelType w:val="hybridMultilevel"/>
    <w:tmpl w:val="172AE460"/>
    <w:lvl w:ilvl="0" w:tplc="B6D80F02">
      <w:start w:val="1"/>
      <w:numFmt w:val="bullet"/>
      <w:lvlText w:val=""/>
      <w:lvlJc w:val="left"/>
      <w:pPr>
        <w:ind w:left="720" w:hanging="360"/>
      </w:pPr>
      <w:rPr>
        <w:rFonts w:ascii="Symbol" w:hAnsi="Symbol" w:hint="default"/>
      </w:rPr>
    </w:lvl>
    <w:lvl w:ilvl="1" w:tplc="1C08BD6C">
      <w:start w:val="1"/>
      <w:numFmt w:val="bullet"/>
      <w:lvlText w:val="o"/>
      <w:lvlJc w:val="left"/>
      <w:pPr>
        <w:ind w:left="1440" w:hanging="360"/>
      </w:pPr>
      <w:rPr>
        <w:rFonts w:ascii="Courier New" w:hAnsi="Courier New" w:hint="default"/>
      </w:rPr>
    </w:lvl>
    <w:lvl w:ilvl="2" w:tplc="581A5708">
      <w:start w:val="1"/>
      <w:numFmt w:val="bullet"/>
      <w:lvlText w:val=""/>
      <w:lvlJc w:val="left"/>
      <w:pPr>
        <w:ind w:left="2160" w:hanging="360"/>
      </w:pPr>
      <w:rPr>
        <w:rFonts w:ascii="Wingdings" w:hAnsi="Wingdings" w:hint="default"/>
      </w:rPr>
    </w:lvl>
    <w:lvl w:ilvl="3" w:tplc="208AD694">
      <w:start w:val="1"/>
      <w:numFmt w:val="bullet"/>
      <w:lvlText w:val=""/>
      <w:lvlJc w:val="left"/>
      <w:pPr>
        <w:ind w:left="2880" w:hanging="360"/>
      </w:pPr>
      <w:rPr>
        <w:rFonts w:ascii="Symbol" w:hAnsi="Symbol" w:hint="default"/>
      </w:rPr>
    </w:lvl>
    <w:lvl w:ilvl="4" w:tplc="85A237A8">
      <w:start w:val="1"/>
      <w:numFmt w:val="bullet"/>
      <w:lvlText w:val="o"/>
      <w:lvlJc w:val="left"/>
      <w:pPr>
        <w:ind w:left="3600" w:hanging="360"/>
      </w:pPr>
      <w:rPr>
        <w:rFonts w:ascii="Courier New" w:hAnsi="Courier New" w:hint="default"/>
      </w:rPr>
    </w:lvl>
    <w:lvl w:ilvl="5" w:tplc="A334789E">
      <w:start w:val="1"/>
      <w:numFmt w:val="bullet"/>
      <w:lvlText w:val=""/>
      <w:lvlJc w:val="left"/>
      <w:pPr>
        <w:ind w:left="4320" w:hanging="360"/>
      </w:pPr>
      <w:rPr>
        <w:rFonts w:ascii="Wingdings" w:hAnsi="Wingdings" w:hint="default"/>
      </w:rPr>
    </w:lvl>
    <w:lvl w:ilvl="6" w:tplc="B5C25F6C">
      <w:start w:val="1"/>
      <w:numFmt w:val="bullet"/>
      <w:lvlText w:val=""/>
      <w:lvlJc w:val="left"/>
      <w:pPr>
        <w:ind w:left="5040" w:hanging="360"/>
      </w:pPr>
      <w:rPr>
        <w:rFonts w:ascii="Symbol" w:hAnsi="Symbol" w:hint="default"/>
      </w:rPr>
    </w:lvl>
    <w:lvl w:ilvl="7" w:tplc="267264A0">
      <w:start w:val="1"/>
      <w:numFmt w:val="bullet"/>
      <w:lvlText w:val="o"/>
      <w:lvlJc w:val="left"/>
      <w:pPr>
        <w:ind w:left="5760" w:hanging="360"/>
      </w:pPr>
      <w:rPr>
        <w:rFonts w:ascii="Courier New" w:hAnsi="Courier New" w:hint="default"/>
      </w:rPr>
    </w:lvl>
    <w:lvl w:ilvl="8" w:tplc="C826E582">
      <w:start w:val="1"/>
      <w:numFmt w:val="bullet"/>
      <w:lvlText w:val=""/>
      <w:lvlJc w:val="left"/>
      <w:pPr>
        <w:ind w:left="6480" w:hanging="360"/>
      </w:pPr>
      <w:rPr>
        <w:rFonts w:ascii="Wingdings" w:hAnsi="Wingdings" w:hint="default"/>
      </w:rPr>
    </w:lvl>
  </w:abstractNum>
  <w:abstractNum w:abstractNumId="27" w15:restartNumberingAfterBreak="0">
    <w:nsid w:val="78005A03"/>
    <w:multiLevelType w:val="hybridMultilevel"/>
    <w:tmpl w:val="39F0F54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351DAB"/>
    <w:multiLevelType w:val="hybridMultilevel"/>
    <w:tmpl w:val="39F0F54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6A511F"/>
    <w:multiLevelType w:val="hybridMultilevel"/>
    <w:tmpl w:val="D9E4A622"/>
    <w:lvl w:ilvl="0" w:tplc="1BBE9398">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31482644">
    <w:abstractNumId w:val="0"/>
  </w:num>
  <w:num w:numId="2" w16cid:durableId="1172840157">
    <w:abstractNumId w:val="23"/>
  </w:num>
  <w:num w:numId="3" w16cid:durableId="983509020">
    <w:abstractNumId w:val="24"/>
  </w:num>
  <w:num w:numId="4" w16cid:durableId="1820220085">
    <w:abstractNumId w:val="16"/>
  </w:num>
  <w:num w:numId="5" w16cid:durableId="2140954340">
    <w:abstractNumId w:val="4"/>
  </w:num>
  <w:num w:numId="6" w16cid:durableId="818611824">
    <w:abstractNumId w:val="12"/>
  </w:num>
  <w:num w:numId="7" w16cid:durableId="2126658818">
    <w:abstractNumId w:val="9"/>
  </w:num>
  <w:num w:numId="8" w16cid:durableId="1775782791">
    <w:abstractNumId w:val="28"/>
  </w:num>
  <w:num w:numId="9" w16cid:durableId="959457660">
    <w:abstractNumId w:val="20"/>
  </w:num>
  <w:num w:numId="10" w16cid:durableId="649486559">
    <w:abstractNumId w:val="3"/>
  </w:num>
  <w:num w:numId="11" w16cid:durableId="543828222">
    <w:abstractNumId w:val="15"/>
  </w:num>
  <w:num w:numId="12" w16cid:durableId="403375290">
    <w:abstractNumId w:val="18"/>
  </w:num>
  <w:num w:numId="13" w16cid:durableId="23135917">
    <w:abstractNumId w:val="11"/>
  </w:num>
  <w:num w:numId="14" w16cid:durableId="1198854321">
    <w:abstractNumId w:val="6"/>
  </w:num>
  <w:num w:numId="15" w16cid:durableId="1367293803">
    <w:abstractNumId w:val="19"/>
  </w:num>
  <w:num w:numId="16" w16cid:durableId="461387853">
    <w:abstractNumId w:val="8"/>
  </w:num>
  <w:num w:numId="17" w16cid:durableId="1570580332">
    <w:abstractNumId w:val="7"/>
  </w:num>
  <w:num w:numId="18" w16cid:durableId="1382244670">
    <w:abstractNumId w:val="29"/>
  </w:num>
  <w:num w:numId="19" w16cid:durableId="371151738">
    <w:abstractNumId w:val="25"/>
  </w:num>
  <w:num w:numId="20" w16cid:durableId="2029867839">
    <w:abstractNumId w:val="14"/>
  </w:num>
  <w:num w:numId="21" w16cid:durableId="561595855">
    <w:abstractNumId w:val="5"/>
  </w:num>
  <w:num w:numId="22" w16cid:durableId="180315907">
    <w:abstractNumId w:val="13"/>
  </w:num>
  <w:num w:numId="23" w16cid:durableId="1097483171">
    <w:abstractNumId w:val="2"/>
  </w:num>
  <w:num w:numId="24" w16cid:durableId="2042434596">
    <w:abstractNumId w:val="10"/>
  </w:num>
  <w:num w:numId="25" w16cid:durableId="1780027832">
    <w:abstractNumId w:val="21"/>
  </w:num>
  <w:num w:numId="26" w16cid:durableId="1610815592">
    <w:abstractNumId w:val="27"/>
  </w:num>
  <w:num w:numId="27" w16cid:durableId="134414941">
    <w:abstractNumId w:val="26"/>
  </w:num>
  <w:num w:numId="28" w16cid:durableId="1060863062">
    <w:abstractNumId w:val="22"/>
  </w:num>
  <w:num w:numId="29" w16cid:durableId="2046640495">
    <w:abstractNumId w:val="1"/>
  </w:num>
  <w:num w:numId="30" w16cid:durableId="694115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752"/>
    <w:rsid w:val="00001B57"/>
    <w:rsid w:val="0000453A"/>
    <w:rsid w:val="00015969"/>
    <w:rsid w:val="00027125"/>
    <w:rsid w:val="00046479"/>
    <w:rsid w:val="000557AC"/>
    <w:rsid w:val="00057633"/>
    <w:rsid w:val="00063B9D"/>
    <w:rsid w:val="000720E6"/>
    <w:rsid w:val="000901A6"/>
    <w:rsid w:val="0009064B"/>
    <w:rsid w:val="00094CE2"/>
    <w:rsid w:val="000A405E"/>
    <w:rsid w:val="000A6CE7"/>
    <w:rsid w:val="000C16AE"/>
    <w:rsid w:val="000C6992"/>
    <w:rsid w:val="000D04A0"/>
    <w:rsid w:val="000D568B"/>
    <w:rsid w:val="000E31D6"/>
    <w:rsid w:val="000E7F90"/>
    <w:rsid w:val="0010318B"/>
    <w:rsid w:val="0012428F"/>
    <w:rsid w:val="00127EC5"/>
    <w:rsid w:val="0014043C"/>
    <w:rsid w:val="001409C2"/>
    <w:rsid w:val="00142F22"/>
    <w:rsid w:val="0014731B"/>
    <w:rsid w:val="001531E8"/>
    <w:rsid w:val="001817D6"/>
    <w:rsid w:val="001A7FA2"/>
    <w:rsid w:val="001B6850"/>
    <w:rsid w:val="001C1460"/>
    <w:rsid w:val="001D78DF"/>
    <w:rsid w:val="001D7A87"/>
    <w:rsid w:val="001E676B"/>
    <w:rsid w:val="001F618D"/>
    <w:rsid w:val="001F62F3"/>
    <w:rsid w:val="00203587"/>
    <w:rsid w:val="0021387E"/>
    <w:rsid w:val="00226717"/>
    <w:rsid w:val="00233208"/>
    <w:rsid w:val="00235080"/>
    <w:rsid w:val="00235167"/>
    <w:rsid w:val="0024522D"/>
    <w:rsid w:val="00253C94"/>
    <w:rsid w:val="002747CF"/>
    <w:rsid w:val="00284FC6"/>
    <w:rsid w:val="00292B5F"/>
    <w:rsid w:val="002A5F7A"/>
    <w:rsid w:val="002A774A"/>
    <w:rsid w:val="002B37E5"/>
    <w:rsid w:val="002C6702"/>
    <w:rsid w:val="002D11A5"/>
    <w:rsid w:val="002D482F"/>
    <w:rsid w:val="00300FB1"/>
    <w:rsid w:val="00305ECD"/>
    <w:rsid w:val="00306C82"/>
    <w:rsid w:val="00311D34"/>
    <w:rsid w:val="00327B5A"/>
    <w:rsid w:val="003432EA"/>
    <w:rsid w:val="00373E36"/>
    <w:rsid w:val="003747E9"/>
    <w:rsid w:val="00382DA7"/>
    <w:rsid w:val="00394D47"/>
    <w:rsid w:val="003A0A31"/>
    <w:rsid w:val="003A347E"/>
    <w:rsid w:val="003B1951"/>
    <w:rsid w:val="003C471F"/>
    <w:rsid w:val="003D7BCE"/>
    <w:rsid w:val="003E0AD6"/>
    <w:rsid w:val="003E0D2D"/>
    <w:rsid w:val="003E404F"/>
    <w:rsid w:val="003F51E6"/>
    <w:rsid w:val="00410AC7"/>
    <w:rsid w:val="00410FC6"/>
    <w:rsid w:val="004126CD"/>
    <w:rsid w:val="00415DE9"/>
    <w:rsid w:val="00430859"/>
    <w:rsid w:val="004339E0"/>
    <w:rsid w:val="004379A5"/>
    <w:rsid w:val="00437D5F"/>
    <w:rsid w:val="004504D5"/>
    <w:rsid w:val="00475B35"/>
    <w:rsid w:val="004770E5"/>
    <w:rsid w:val="00484D54"/>
    <w:rsid w:val="00485BBD"/>
    <w:rsid w:val="00493781"/>
    <w:rsid w:val="00494249"/>
    <w:rsid w:val="004979CD"/>
    <w:rsid w:val="004A1AAA"/>
    <w:rsid w:val="004A4C18"/>
    <w:rsid w:val="004C2145"/>
    <w:rsid w:val="004D128F"/>
    <w:rsid w:val="004D3726"/>
    <w:rsid w:val="005014F5"/>
    <w:rsid w:val="005065B3"/>
    <w:rsid w:val="005100D5"/>
    <w:rsid w:val="00513AE7"/>
    <w:rsid w:val="00514239"/>
    <w:rsid w:val="00524EA9"/>
    <w:rsid w:val="00525E2C"/>
    <w:rsid w:val="00527817"/>
    <w:rsid w:val="00534797"/>
    <w:rsid w:val="00545BA6"/>
    <w:rsid w:val="005509CA"/>
    <w:rsid w:val="005568CA"/>
    <w:rsid w:val="00566D9C"/>
    <w:rsid w:val="00577D95"/>
    <w:rsid w:val="0059609D"/>
    <w:rsid w:val="005C35F5"/>
    <w:rsid w:val="005C5983"/>
    <w:rsid w:val="005D0258"/>
    <w:rsid w:val="005D59EE"/>
    <w:rsid w:val="005E2426"/>
    <w:rsid w:val="005E6FA2"/>
    <w:rsid w:val="005F5876"/>
    <w:rsid w:val="005F65C5"/>
    <w:rsid w:val="00602EA9"/>
    <w:rsid w:val="006056A3"/>
    <w:rsid w:val="0061544D"/>
    <w:rsid w:val="00616C84"/>
    <w:rsid w:val="006208A1"/>
    <w:rsid w:val="00623962"/>
    <w:rsid w:val="0062489E"/>
    <w:rsid w:val="00632D03"/>
    <w:rsid w:val="006511D6"/>
    <w:rsid w:val="00654BE4"/>
    <w:rsid w:val="00663C15"/>
    <w:rsid w:val="00672DB6"/>
    <w:rsid w:val="0068228B"/>
    <w:rsid w:val="00686AF6"/>
    <w:rsid w:val="0069136A"/>
    <w:rsid w:val="00693454"/>
    <w:rsid w:val="00696BFE"/>
    <w:rsid w:val="006A2A84"/>
    <w:rsid w:val="006A57AF"/>
    <w:rsid w:val="006A7FA0"/>
    <w:rsid w:val="006B13F0"/>
    <w:rsid w:val="006C029D"/>
    <w:rsid w:val="006C1756"/>
    <w:rsid w:val="006C6F2F"/>
    <w:rsid w:val="006D3827"/>
    <w:rsid w:val="006D6B75"/>
    <w:rsid w:val="006E146A"/>
    <w:rsid w:val="006F0A87"/>
    <w:rsid w:val="0070040D"/>
    <w:rsid w:val="00704301"/>
    <w:rsid w:val="00704DDF"/>
    <w:rsid w:val="007134AE"/>
    <w:rsid w:val="0071706F"/>
    <w:rsid w:val="007211FC"/>
    <w:rsid w:val="00723054"/>
    <w:rsid w:val="00733B0B"/>
    <w:rsid w:val="0074603A"/>
    <w:rsid w:val="00751C0F"/>
    <w:rsid w:val="00761F8B"/>
    <w:rsid w:val="00762F53"/>
    <w:rsid w:val="0076773E"/>
    <w:rsid w:val="00767D4C"/>
    <w:rsid w:val="0077265A"/>
    <w:rsid w:val="00777798"/>
    <w:rsid w:val="007778EC"/>
    <w:rsid w:val="0078154A"/>
    <w:rsid w:val="00783717"/>
    <w:rsid w:val="007C0829"/>
    <w:rsid w:val="007C189C"/>
    <w:rsid w:val="007D2F9D"/>
    <w:rsid w:val="007D545A"/>
    <w:rsid w:val="007E58BC"/>
    <w:rsid w:val="00802540"/>
    <w:rsid w:val="00802C11"/>
    <w:rsid w:val="008137E4"/>
    <w:rsid w:val="0081533B"/>
    <w:rsid w:val="008239AA"/>
    <w:rsid w:val="00826A42"/>
    <w:rsid w:val="00831811"/>
    <w:rsid w:val="00846985"/>
    <w:rsid w:val="00851C87"/>
    <w:rsid w:val="00852A68"/>
    <w:rsid w:val="008559AA"/>
    <w:rsid w:val="00874988"/>
    <w:rsid w:val="00874C7C"/>
    <w:rsid w:val="00881C8F"/>
    <w:rsid w:val="00891290"/>
    <w:rsid w:val="00891410"/>
    <w:rsid w:val="00897FA2"/>
    <w:rsid w:val="008A3D13"/>
    <w:rsid w:val="008A3ED0"/>
    <w:rsid w:val="008E1433"/>
    <w:rsid w:val="008E3926"/>
    <w:rsid w:val="008E7852"/>
    <w:rsid w:val="008F4D97"/>
    <w:rsid w:val="008F7BB2"/>
    <w:rsid w:val="00901ED7"/>
    <w:rsid w:val="0090646F"/>
    <w:rsid w:val="00910710"/>
    <w:rsid w:val="00912EBF"/>
    <w:rsid w:val="009162DA"/>
    <w:rsid w:val="009162FA"/>
    <w:rsid w:val="009206FD"/>
    <w:rsid w:val="009236CC"/>
    <w:rsid w:val="00927CB3"/>
    <w:rsid w:val="009407F5"/>
    <w:rsid w:val="00950AF4"/>
    <w:rsid w:val="00974D1B"/>
    <w:rsid w:val="009B35D5"/>
    <w:rsid w:val="009B3BA6"/>
    <w:rsid w:val="009D4564"/>
    <w:rsid w:val="009E6284"/>
    <w:rsid w:val="009E6C35"/>
    <w:rsid w:val="009E754B"/>
    <w:rsid w:val="00A051EC"/>
    <w:rsid w:val="00A0603D"/>
    <w:rsid w:val="00A10F54"/>
    <w:rsid w:val="00A15FA8"/>
    <w:rsid w:val="00A17202"/>
    <w:rsid w:val="00A203CF"/>
    <w:rsid w:val="00A2331B"/>
    <w:rsid w:val="00A3384C"/>
    <w:rsid w:val="00A36CF5"/>
    <w:rsid w:val="00A50501"/>
    <w:rsid w:val="00A61352"/>
    <w:rsid w:val="00A644B0"/>
    <w:rsid w:val="00A702A7"/>
    <w:rsid w:val="00A73089"/>
    <w:rsid w:val="00A85B3C"/>
    <w:rsid w:val="00A90DC6"/>
    <w:rsid w:val="00AC356A"/>
    <w:rsid w:val="00AD0968"/>
    <w:rsid w:val="00AD21FC"/>
    <w:rsid w:val="00AD5870"/>
    <w:rsid w:val="00AE05B9"/>
    <w:rsid w:val="00AF5176"/>
    <w:rsid w:val="00B03AD3"/>
    <w:rsid w:val="00B1235B"/>
    <w:rsid w:val="00B1697A"/>
    <w:rsid w:val="00B34BE6"/>
    <w:rsid w:val="00B51E44"/>
    <w:rsid w:val="00B53E69"/>
    <w:rsid w:val="00B80E72"/>
    <w:rsid w:val="00B81E6E"/>
    <w:rsid w:val="00B84D31"/>
    <w:rsid w:val="00B906E9"/>
    <w:rsid w:val="00BA1317"/>
    <w:rsid w:val="00BA3F4C"/>
    <w:rsid w:val="00BB2B78"/>
    <w:rsid w:val="00BB37DB"/>
    <w:rsid w:val="00BB5DCD"/>
    <w:rsid w:val="00BC284F"/>
    <w:rsid w:val="00BC489C"/>
    <w:rsid w:val="00BD257D"/>
    <w:rsid w:val="00C01C97"/>
    <w:rsid w:val="00C03527"/>
    <w:rsid w:val="00C04E78"/>
    <w:rsid w:val="00C11D43"/>
    <w:rsid w:val="00C2336E"/>
    <w:rsid w:val="00C3394B"/>
    <w:rsid w:val="00C57A29"/>
    <w:rsid w:val="00C64BE9"/>
    <w:rsid w:val="00C654ED"/>
    <w:rsid w:val="00C67037"/>
    <w:rsid w:val="00C77E7F"/>
    <w:rsid w:val="00C9244E"/>
    <w:rsid w:val="00C96B8D"/>
    <w:rsid w:val="00C96BDD"/>
    <w:rsid w:val="00CA0BA9"/>
    <w:rsid w:val="00CA49EC"/>
    <w:rsid w:val="00CA6B2B"/>
    <w:rsid w:val="00D125DC"/>
    <w:rsid w:val="00D133AF"/>
    <w:rsid w:val="00D25570"/>
    <w:rsid w:val="00D32C3D"/>
    <w:rsid w:val="00D33013"/>
    <w:rsid w:val="00D35D99"/>
    <w:rsid w:val="00D37997"/>
    <w:rsid w:val="00D404D5"/>
    <w:rsid w:val="00D418C3"/>
    <w:rsid w:val="00D431C2"/>
    <w:rsid w:val="00D43B83"/>
    <w:rsid w:val="00D554B2"/>
    <w:rsid w:val="00D57F41"/>
    <w:rsid w:val="00D863AB"/>
    <w:rsid w:val="00D90061"/>
    <w:rsid w:val="00D90354"/>
    <w:rsid w:val="00D93ADD"/>
    <w:rsid w:val="00DB02BC"/>
    <w:rsid w:val="00DB0C18"/>
    <w:rsid w:val="00DC03A1"/>
    <w:rsid w:val="00DE2119"/>
    <w:rsid w:val="00E05637"/>
    <w:rsid w:val="00E13F07"/>
    <w:rsid w:val="00E14052"/>
    <w:rsid w:val="00E165E4"/>
    <w:rsid w:val="00E210F6"/>
    <w:rsid w:val="00E32F67"/>
    <w:rsid w:val="00E563BF"/>
    <w:rsid w:val="00E62715"/>
    <w:rsid w:val="00E702B7"/>
    <w:rsid w:val="00E73CA0"/>
    <w:rsid w:val="00E95AA9"/>
    <w:rsid w:val="00EA2C08"/>
    <w:rsid w:val="00EA7BDE"/>
    <w:rsid w:val="00EC0D07"/>
    <w:rsid w:val="00ED18F1"/>
    <w:rsid w:val="00ED6F7C"/>
    <w:rsid w:val="00F026E3"/>
    <w:rsid w:val="00F053EC"/>
    <w:rsid w:val="00F10DFF"/>
    <w:rsid w:val="00F17C36"/>
    <w:rsid w:val="00F220FC"/>
    <w:rsid w:val="00F22AD4"/>
    <w:rsid w:val="00F3449C"/>
    <w:rsid w:val="00F3458F"/>
    <w:rsid w:val="00F58332"/>
    <w:rsid w:val="00F602D4"/>
    <w:rsid w:val="00F7696E"/>
    <w:rsid w:val="00F86D2B"/>
    <w:rsid w:val="00F90F6B"/>
    <w:rsid w:val="00F947AC"/>
    <w:rsid w:val="00F95D8D"/>
    <w:rsid w:val="00F967DF"/>
    <w:rsid w:val="00FA2CD9"/>
    <w:rsid w:val="00FA5D07"/>
    <w:rsid w:val="00FB7884"/>
    <w:rsid w:val="00FC24B9"/>
    <w:rsid w:val="00FE5320"/>
    <w:rsid w:val="00FF7303"/>
    <w:rsid w:val="0251F999"/>
    <w:rsid w:val="02B0D2AC"/>
    <w:rsid w:val="02E8DBE6"/>
    <w:rsid w:val="03734D72"/>
    <w:rsid w:val="03F18A8C"/>
    <w:rsid w:val="06ADF0FA"/>
    <w:rsid w:val="070A6B86"/>
    <w:rsid w:val="0739FD48"/>
    <w:rsid w:val="07E0721F"/>
    <w:rsid w:val="080AC994"/>
    <w:rsid w:val="0A6D6815"/>
    <w:rsid w:val="0AF1C25E"/>
    <w:rsid w:val="0B9C5A50"/>
    <w:rsid w:val="0CDE3617"/>
    <w:rsid w:val="0F519A28"/>
    <w:rsid w:val="0FE9451D"/>
    <w:rsid w:val="0FF1594D"/>
    <w:rsid w:val="1050A3F8"/>
    <w:rsid w:val="1198855D"/>
    <w:rsid w:val="11D96438"/>
    <w:rsid w:val="1251D4D5"/>
    <w:rsid w:val="13731468"/>
    <w:rsid w:val="13B49FA6"/>
    <w:rsid w:val="1434F42F"/>
    <w:rsid w:val="15E2B012"/>
    <w:rsid w:val="169C22FA"/>
    <w:rsid w:val="16B818CB"/>
    <w:rsid w:val="170407E1"/>
    <w:rsid w:val="1763F93C"/>
    <w:rsid w:val="18CC67B0"/>
    <w:rsid w:val="1974ECC8"/>
    <w:rsid w:val="19BBD0EA"/>
    <w:rsid w:val="1C1F3A18"/>
    <w:rsid w:val="1EB0D9FF"/>
    <w:rsid w:val="1EC6E4FC"/>
    <w:rsid w:val="1F0CAF73"/>
    <w:rsid w:val="20319798"/>
    <w:rsid w:val="2117A183"/>
    <w:rsid w:val="2147831A"/>
    <w:rsid w:val="2407BBC1"/>
    <w:rsid w:val="24B10568"/>
    <w:rsid w:val="2575B571"/>
    <w:rsid w:val="25B503AF"/>
    <w:rsid w:val="29973678"/>
    <w:rsid w:val="2B926E2E"/>
    <w:rsid w:val="2BCF7C43"/>
    <w:rsid w:val="2BDA08DF"/>
    <w:rsid w:val="2D1C3E1B"/>
    <w:rsid w:val="2D47973F"/>
    <w:rsid w:val="2E02D70C"/>
    <w:rsid w:val="2E913E51"/>
    <w:rsid w:val="2E946BA6"/>
    <w:rsid w:val="2F5CDA46"/>
    <w:rsid w:val="306BBF88"/>
    <w:rsid w:val="30BDF2C7"/>
    <w:rsid w:val="323D0595"/>
    <w:rsid w:val="3340129D"/>
    <w:rsid w:val="33CB7650"/>
    <w:rsid w:val="341112F6"/>
    <w:rsid w:val="34E82362"/>
    <w:rsid w:val="36542BC3"/>
    <w:rsid w:val="365B78D3"/>
    <w:rsid w:val="370D8853"/>
    <w:rsid w:val="37304A35"/>
    <w:rsid w:val="376325B6"/>
    <w:rsid w:val="37D655A5"/>
    <w:rsid w:val="3BDD872D"/>
    <w:rsid w:val="3D696F10"/>
    <w:rsid w:val="3F187115"/>
    <w:rsid w:val="4017FA87"/>
    <w:rsid w:val="429C2237"/>
    <w:rsid w:val="42D4FC45"/>
    <w:rsid w:val="434A6391"/>
    <w:rsid w:val="43E0EA77"/>
    <w:rsid w:val="43F42CB1"/>
    <w:rsid w:val="441BFFE5"/>
    <w:rsid w:val="44FD2104"/>
    <w:rsid w:val="45746B23"/>
    <w:rsid w:val="4586CE62"/>
    <w:rsid w:val="459BB1B0"/>
    <w:rsid w:val="46878408"/>
    <w:rsid w:val="46A6091F"/>
    <w:rsid w:val="4D30C2FE"/>
    <w:rsid w:val="4D7C6706"/>
    <w:rsid w:val="4E41862B"/>
    <w:rsid w:val="4E59D2DD"/>
    <w:rsid w:val="4E6316F6"/>
    <w:rsid w:val="4ED18B06"/>
    <w:rsid w:val="4F0002AC"/>
    <w:rsid w:val="4F4B5296"/>
    <w:rsid w:val="51CB0A24"/>
    <w:rsid w:val="52521B09"/>
    <w:rsid w:val="537EBC70"/>
    <w:rsid w:val="5489042C"/>
    <w:rsid w:val="5519EB3F"/>
    <w:rsid w:val="5770E9BA"/>
    <w:rsid w:val="5825F6C8"/>
    <w:rsid w:val="586F2593"/>
    <w:rsid w:val="58795E6D"/>
    <w:rsid w:val="5986E40A"/>
    <w:rsid w:val="59AA3195"/>
    <w:rsid w:val="5BB8EBE2"/>
    <w:rsid w:val="5CEF28DE"/>
    <w:rsid w:val="5DE9C54D"/>
    <w:rsid w:val="603108AD"/>
    <w:rsid w:val="6034A2DC"/>
    <w:rsid w:val="616AECE2"/>
    <w:rsid w:val="6249F2C5"/>
    <w:rsid w:val="6321CBB5"/>
    <w:rsid w:val="63C3B749"/>
    <w:rsid w:val="64F4E5A8"/>
    <w:rsid w:val="65539762"/>
    <w:rsid w:val="658B1A25"/>
    <w:rsid w:val="65B14D97"/>
    <w:rsid w:val="67A110EA"/>
    <w:rsid w:val="6838974B"/>
    <w:rsid w:val="69077362"/>
    <w:rsid w:val="6A8F2FA9"/>
    <w:rsid w:val="6AFF3FAA"/>
    <w:rsid w:val="6DACF009"/>
    <w:rsid w:val="6DB59D35"/>
    <w:rsid w:val="6F505AFC"/>
    <w:rsid w:val="6FD5C76E"/>
    <w:rsid w:val="6FEC9E79"/>
    <w:rsid w:val="700F1D20"/>
    <w:rsid w:val="7261EA99"/>
    <w:rsid w:val="72F576E6"/>
    <w:rsid w:val="73077178"/>
    <w:rsid w:val="73241326"/>
    <w:rsid w:val="736C1305"/>
    <w:rsid w:val="740F1D47"/>
    <w:rsid w:val="749ABA24"/>
    <w:rsid w:val="7723D97D"/>
    <w:rsid w:val="778918BC"/>
    <w:rsid w:val="79442F29"/>
    <w:rsid w:val="7A5400C3"/>
    <w:rsid w:val="7A945860"/>
    <w:rsid w:val="7C6D4D39"/>
    <w:rsid w:val="7C8DC47F"/>
    <w:rsid w:val="7D7A246A"/>
    <w:rsid w:val="7DB4EFD2"/>
    <w:rsid w:val="7EBDD3E5"/>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8EE2C369-0B11-4720-A21B-3B461B7E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DC"/>
  </w:style>
  <w:style w:type="paragraph" w:styleId="Heading1">
    <w:name w:val="heading 1"/>
    <w:basedOn w:val="Normal"/>
    <w:next w:val="Normal"/>
    <w:link w:val="Heading1Char"/>
    <w:uiPriority w:val="9"/>
    <w:qFormat/>
    <w:rsid w:val="00663C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paragraph" w:styleId="ListParagraph">
    <w:name w:val="List Paragraph"/>
    <w:basedOn w:val="Normal"/>
    <w:uiPriority w:val="34"/>
    <w:qFormat/>
    <w:rsid w:val="0010318B"/>
    <w:pPr>
      <w:ind w:left="720"/>
      <w:contextualSpacing/>
    </w:pPr>
  </w:style>
  <w:style w:type="paragraph" w:styleId="Revision">
    <w:name w:val="Revision"/>
    <w:hidden/>
    <w:uiPriority w:val="99"/>
    <w:semiHidden/>
    <w:rsid w:val="00723054"/>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semiHidden/>
    <w:rsid w:val="003747E9"/>
    <w:rPr>
      <w:rFonts w:ascii="Arial" w:eastAsia="Times New Roman" w:hAnsi="Arial" w:cs="Arial"/>
      <w:sz w:val="20"/>
      <w:szCs w:val="20"/>
    </w:rPr>
  </w:style>
  <w:style w:type="character" w:customStyle="1" w:styleId="FootnoteTextChar">
    <w:name w:val="Footnote Text Char"/>
    <w:basedOn w:val="DefaultParagraphFont"/>
    <w:link w:val="FootnoteText"/>
    <w:semiHidden/>
    <w:rsid w:val="003747E9"/>
    <w:rPr>
      <w:rFonts w:ascii="Arial" w:eastAsia="Times New Roman" w:hAnsi="Arial" w:cs="Arial"/>
      <w:sz w:val="20"/>
      <w:szCs w:val="20"/>
    </w:rPr>
  </w:style>
  <w:style w:type="character" w:styleId="FootnoteReference">
    <w:name w:val="footnote reference"/>
    <w:semiHidden/>
    <w:rsid w:val="003747E9"/>
    <w:rPr>
      <w:vertAlign w:val="superscript"/>
    </w:rPr>
  </w:style>
  <w:style w:type="character" w:styleId="Mention">
    <w:name w:val="Mention"/>
    <w:basedOn w:val="DefaultParagraphFont"/>
    <w:uiPriority w:val="99"/>
    <w:unhideWhenUsed/>
    <w:rsid w:val="00704DDF"/>
    <w:rPr>
      <w:color w:val="2B579A"/>
      <w:shd w:val="clear" w:color="auto" w:fill="E1DFDD"/>
    </w:rPr>
  </w:style>
  <w:style w:type="character" w:customStyle="1" w:styleId="Heading1Char">
    <w:name w:val="Heading 1 Char"/>
    <w:basedOn w:val="DefaultParagraphFont"/>
    <w:link w:val="Heading1"/>
    <w:uiPriority w:val="9"/>
    <w:rsid w:val="00663C15"/>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BC489C"/>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874">
      <w:bodyDiv w:val="1"/>
      <w:marLeft w:val="0"/>
      <w:marRight w:val="0"/>
      <w:marTop w:val="0"/>
      <w:marBottom w:val="0"/>
      <w:divBdr>
        <w:top w:val="none" w:sz="0" w:space="0" w:color="auto"/>
        <w:left w:val="none" w:sz="0" w:space="0" w:color="auto"/>
        <w:bottom w:val="none" w:sz="0" w:space="0" w:color="auto"/>
        <w:right w:val="none" w:sz="0" w:space="0" w:color="auto"/>
      </w:divBdr>
      <w:divsChild>
        <w:div w:id="496074001">
          <w:marLeft w:val="0"/>
          <w:marRight w:val="0"/>
          <w:marTop w:val="0"/>
          <w:marBottom w:val="0"/>
          <w:divBdr>
            <w:top w:val="none" w:sz="0" w:space="0" w:color="auto"/>
            <w:left w:val="none" w:sz="0" w:space="0" w:color="auto"/>
            <w:bottom w:val="none" w:sz="0" w:space="0" w:color="auto"/>
            <w:right w:val="none" w:sz="0" w:space="0" w:color="auto"/>
          </w:divBdr>
          <w:divsChild>
            <w:div w:id="91366857">
              <w:marLeft w:val="0"/>
              <w:marRight w:val="0"/>
              <w:marTop w:val="30"/>
              <w:marBottom w:val="30"/>
              <w:divBdr>
                <w:top w:val="none" w:sz="0" w:space="0" w:color="auto"/>
                <w:left w:val="none" w:sz="0" w:space="0" w:color="auto"/>
                <w:bottom w:val="none" w:sz="0" w:space="0" w:color="auto"/>
                <w:right w:val="none" w:sz="0" w:space="0" w:color="auto"/>
              </w:divBdr>
              <w:divsChild>
                <w:div w:id="232588666">
                  <w:marLeft w:val="0"/>
                  <w:marRight w:val="0"/>
                  <w:marTop w:val="0"/>
                  <w:marBottom w:val="0"/>
                  <w:divBdr>
                    <w:top w:val="none" w:sz="0" w:space="0" w:color="auto"/>
                    <w:left w:val="none" w:sz="0" w:space="0" w:color="auto"/>
                    <w:bottom w:val="none" w:sz="0" w:space="0" w:color="auto"/>
                    <w:right w:val="none" w:sz="0" w:space="0" w:color="auto"/>
                  </w:divBdr>
                  <w:divsChild>
                    <w:div w:id="116919043">
                      <w:marLeft w:val="0"/>
                      <w:marRight w:val="0"/>
                      <w:marTop w:val="0"/>
                      <w:marBottom w:val="0"/>
                      <w:divBdr>
                        <w:top w:val="none" w:sz="0" w:space="0" w:color="auto"/>
                        <w:left w:val="none" w:sz="0" w:space="0" w:color="auto"/>
                        <w:bottom w:val="none" w:sz="0" w:space="0" w:color="auto"/>
                        <w:right w:val="none" w:sz="0" w:space="0" w:color="auto"/>
                      </w:divBdr>
                    </w:div>
                  </w:divsChild>
                </w:div>
                <w:div w:id="333801829">
                  <w:marLeft w:val="0"/>
                  <w:marRight w:val="0"/>
                  <w:marTop w:val="0"/>
                  <w:marBottom w:val="0"/>
                  <w:divBdr>
                    <w:top w:val="none" w:sz="0" w:space="0" w:color="auto"/>
                    <w:left w:val="none" w:sz="0" w:space="0" w:color="auto"/>
                    <w:bottom w:val="none" w:sz="0" w:space="0" w:color="auto"/>
                    <w:right w:val="none" w:sz="0" w:space="0" w:color="auto"/>
                  </w:divBdr>
                  <w:divsChild>
                    <w:div w:id="1020401593">
                      <w:marLeft w:val="0"/>
                      <w:marRight w:val="0"/>
                      <w:marTop w:val="0"/>
                      <w:marBottom w:val="0"/>
                      <w:divBdr>
                        <w:top w:val="none" w:sz="0" w:space="0" w:color="auto"/>
                        <w:left w:val="none" w:sz="0" w:space="0" w:color="auto"/>
                        <w:bottom w:val="none" w:sz="0" w:space="0" w:color="auto"/>
                        <w:right w:val="none" w:sz="0" w:space="0" w:color="auto"/>
                      </w:divBdr>
                    </w:div>
                  </w:divsChild>
                </w:div>
                <w:div w:id="399255428">
                  <w:marLeft w:val="0"/>
                  <w:marRight w:val="0"/>
                  <w:marTop w:val="0"/>
                  <w:marBottom w:val="0"/>
                  <w:divBdr>
                    <w:top w:val="none" w:sz="0" w:space="0" w:color="auto"/>
                    <w:left w:val="none" w:sz="0" w:space="0" w:color="auto"/>
                    <w:bottom w:val="none" w:sz="0" w:space="0" w:color="auto"/>
                    <w:right w:val="none" w:sz="0" w:space="0" w:color="auto"/>
                  </w:divBdr>
                  <w:divsChild>
                    <w:div w:id="1825512183">
                      <w:marLeft w:val="0"/>
                      <w:marRight w:val="0"/>
                      <w:marTop w:val="0"/>
                      <w:marBottom w:val="0"/>
                      <w:divBdr>
                        <w:top w:val="none" w:sz="0" w:space="0" w:color="auto"/>
                        <w:left w:val="none" w:sz="0" w:space="0" w:color="auto"/>
                        <w:bottom w:val="none" w:sz="0" w:space="0" w:color="auto"/>
                        <w:right w:val="none" w:sz="0" w:space="0" w:color="auto"/>
                      </w:divBdr>
                    </w:div>
                  </w:divsChild>
                </w:div>
                <w:div w:id="432476706">
                  <w:marLeft w:val="0"/>
                  <w:marRight w:val="0"/>
                  <w:marTop w:val="0"/>
                  <w:marBottom w:val="0"/>
                  <w:divBdr>
                    <w:top w:val="none" w:sz="0" w:space="0" w:color="auto"/>
                    <w:left w:val="none" w:sz="0" w:space="0" w:color="auto"/>
                    <w:bottom w:val="none" w:sz="0" w:space="0" w:color="auto"/>
                    <w:right w:val="none" w:sz="0" w:space="0" w:color="auto"/>
                  </w:divBdr>
                  <w:divsChild>
                    <w:div w:id="872039426">
                      <w:marLeft w:val="0"/>
                      <w:marRight w:val="0"/>
                      <w:marTop w:val="0"/>
                      <w:marBottom w:val="0"/>
                      <w:divBdr>
                        <w:top w:val="none" w:sz="0" w:space="0" w:color="auto"/>
                        <w:left w:val="none" w:sz="0" w:space="0" w:color="auto"/>
                        <w:bottom w:val="none" w:sz="0" w:space="0" w:color="auto"/>
                        <w:right w:val="none" w:sz="0" w:space="0" w:color="auto"/>
                      </w:divBdr>
                    </w:div>
                  </w:divsChild>
                </w:div>
                <w:div w:id="545064127">
                  <w:marLeft w:val="0"/>
                  <w:marRight w:val="0"/>
                  <w:marTop w:val="0"/>
                  <w:marBottom w:val="0"/>
                  <w:divBdr>
                    <w:top w:val="none" w:sz="0" w:space="0" w:color="auto"/>
                    <w:left w:val="none" w:sz="0" w:space="0" w:color="auto"/>
                    <w:bottom w:val="none" w:sz="0" w:space="0" w:color="auto"/>
                    <w:right w:val="none" w:sz="0" w:space="0" w:color="auto"/>
                  </w:divBdr>
                  <w:divsChild>
                    <w:div w:id="1670136594">
                      <w:marLeft w:val="0"/>
                      <w:marRight w:val="0"/>
                      <w:marTop w:val="0"/>
                      <w:marBottom w:val="0"/>
                      <w:divBdr>
                        <w:top w:val="none" w:sz="0" w:space="0" w:color="auto"/>
                        <w:left w:val="none" w:sz="0" w:space="0" w:color="auto"/>
                        <w:bottom w:val="none" w:sz="0" w:space="0" w:color="auto"/>
                        <w:right w:val="none" w:sz="0" w:space="0" w:color="auto"/>
                      </w:divBdr>
                    </w:div>
                  </w:divsChild>
                </w:div>
                <w:div w:id="625047238">
                  <w:marLeft w:val="0"/>
                  <w:marRight w:val="0"/>
                  <w:marTop w:val="0"/>
                  <w:marBottom w:val="0"/>
                  <w:divBdr>
                    <w:top w:val="none" w:sz="0" w:space="0" w:color="auto"/>
                    <w:left w:val="none" w:sz="0" w:space="0" w:color="auto"/>
                    <w:bottom w:val="none" w:sz="0" w:space="0" w:color="auto"/>
                    <w:right w:val="none" w:sz="0" w:space="0" w:color="auto"/>
                  </w:divBdr>
                  <w:divsChild>
                    <w:div w:id="434833446">
                      <w:marLeft w:val="0"/>
                      <w:marRight w:val="0"/>
                      <w:marTop w:val="0"/>
                      <w:marBottom w:val="0"/>
                      <w:divBdr>
                        <w:top w:val="none" w:sz="0" w:space="0" w:color="auto"/>
                        <w:left w:val="none" w:sz="0" w:space="0" w:color="auto"/>
                        <w:bottom w:val="none" w:sz="0" w:space="0" w:color="auto"/>
                        <w:right w:val="none" w:sz="0" w:space="0" w:color="auto"/>
                      </w:divBdr>
                    </w:div>
                  </w:divsChild>
                </w:div>
                <w:div w:id="631716761">
                  <w:marLeft w:val="0"/>
                  <w:marRight w:val="0"/>
                  <w:marTop w:val="0"/>
                  <w:marBottom w:val="0"/>
                  <w:divBdr>
                    <w:top w:val="none" w:sz="0" w:space="0" w:color="auto"/>
                    <w:left w:val="none" w:sz="0" w:space="0" w:color="auto"/>
                    <w:bottom w:val="none" w:sz="0" w:space="0" w:color="auto"/>
                    <w:right w:val="none" w:sz="0" w:space="0" w:color="auto"/>
                  </w:divBdr>
                  <w:divsChild>
                    <w:div w:id="935941477">
                      <w:marLeft w:val="0"/>
                      <w:marRight w:val="0"/>
                      <w:marTop w:val="0"/>
                      <w:marBottom w:val="0"/>
                      <w:divBdr>
                        <w:top w:val="none" w:sz="0" w:space="0" w:color="auto"/>
                        <w:left w:val="none" w:sz="0" w:space="0" w:color="auto"/>
                        <w:bottom w:val="none" w:sz="0" w:space="0" w:color="auto"/>
                        <w:right w:val="none" w:sz="0" w:space="0" w:color="auto"/>
                      </w:divBdr>
                    </w:div>
                  </w:divsChild>
                </w:div>
                <w:div w:id="678233509">
                  <w:marLeft w:val="0"/>
                  <w:marRight w:val="0"/>
                  <w:marTop w:val="0"/>
                  <w:marBottom w:val="0"/>
                  <w:divBdr>
                    <w:top w:val="none" w:sz="0" w:space="0" w:color="auto"/>
                    <w:left w:val="none" w:sz="0" w:space="0" w:color="auto"/>
                    <w:bottom w:val="none" w:sz="0" w:space="0" w:color="auto"/>
                    <w:right w:val="none" w:sz="0" w:space="0" w:color="auto"/>
                  </w:divBdr>
                  <w:divsChild>
                    <w:div w:id="674262622">
                      <w:marLeft w:val="0"/>
                      <w:marRight w:val="0"/>
                      <w:marTop w:val="0"/>
                      <w:marBottom w:val="0"/>
                      <w:divBdr>
                        <w:top w:val="none" w:sz="0" w:space="0" w:color="auto"/>
                        <w:left w:val="none" w:sz="0" w:space="0" w:color="auto"/>
                        <w:bottom w:val="none" w:sz="0" w:space="0" w:color="auto"/>
                        <w:right w:val="none" w:sz="0" w:space="0" w:color="auto"/>
                      </w:divBdr>
                    </w:div>
                  </w:divsChild>
                </w:div>
                <w:div w:id="762652452">
                  <w:marLeft w:val="0"/>
                  <w:marRight w:val="0"/>
                  <w:marTop w:val="0"/>
                  <w:marBottom w:val="0"/>
                  <w:divBdr>
                    <w:top w:val="none" w:sz="0" w:space="0" w:color="auto"/>
                    <w:left w:val="none" w:sz="0" w:space="0" w:color="auto"/>
                    <w:bottom w:val="none" w:sz="0" w:space="0" w:color="auto"/>
                    <w:right w:val="none" w:sz="0" w:space="0" w:color="auto"/>
                  </w:divBdr>
                  <w:divsChild>
                    <w:div w:id="135298592">
                      <w:marLeft w:val="0"/>
                      <w:marRight w:val="0"/>
                      <w:marTop w:val="0"/>
                      <w:marBottom w:val="0"/>
                      <w:divBdr>
                        <w:top w:val="none" w:sz="0" w:space="0" w:color="auto"/>
                        <w:left w:val="none" w:sz="0" w:space="0" w:color="auto"/>
                        <w:bottom w:val="none" w:sz="0" w:space="0" w:color="auto"/>
                        <w:right w:val="none" w:sz="0" w:space="0" w:color="auto"/>
                      </w:divBdr>
                    </w:div>
                  </w:divsChild>
                </w:div>
                <w:div w:id="781609225">
                  <w:marLeft w:val="0"/>
                  <w:marRight w:val="0"/>
                  <w:marTop w:val="0"/>
                  <w:marBottom w:val="0"/>
                  <w:divBdr>
                    <w:top w:val="none" w:sz="0" w:space="0" w:color="auto"/>
                    <w:left w:val="none" w:sz="0" w:space="0" w:color="auto"/>
                    <w:bottom w:val="none" w:sz="0" w:space="0" w:color="auto"/>
                    <w:right w:val="none" w:sz="0" w:space="0" w:color="auto"/>
                  </w:divBdr>
                  <w:divsChild>
                    <w:div w:id="1999337058">
                      <w:marLeft w:val="0"/>
                      <w:marRight w:val="0"/>
                      <w:marTop w:val="0"/>
                      <w:marBottom w:val="0"/>
                      <w:divBdr>
                        <w:top w:val="none" w:sz="0" w:space="0" w:color="auto"/>
                        <w:left w:val="none" w:sz="0" w:space="0" w:color="auto"/>
                        <w:bottom w:val="none" w:sz="0" w:space="0" w:color="auto"/>
                        <w:right w:val="none" w:sz="0" w:space="0" w:color="auto"/>
                      </w:divBdr>
                    </w:div>
                  </w:divsChild>
                </w:div>
                <w:div w:id="842627970">
                  <w:marLeft w:val="0"/>
                  <w:marRight w:val="0"/>
                  <w:marTop w:val="0"/>
                  <w:marBottom w:val="0"/>
                  <w:divBdr>
                    <w:top w:val="none" w:sz="0" w:space="0" w:color="auto"/>
                    <w:left w:val="none" w:sz="0" w:space="0" w:color="auto"/>
                    <w:bottom w:val="none" w:sz="0" w:space="0" w:color="auto"/>
                    <w:right w:val="none" w:sz="0" w:space="0" w:color="auto"/>
                  </w:divBdr>
                  <w:divsChild>
                    <w:div w:id="561451908">
                      <w:marLeft w:val="0"/>
                      <w:marRight w:val="0"/>
                      <w:marTop w:val="0"/>
                      <w:marBottom w:val="0"/>
                      <w:divBdr>
                        <w:top w:val="none" w:sz="0" w:space="0" w:color="auto"/>
                        <w:left w:val="none" w:sz="0" w:space="0" w:color="auto"/>
                        <w:bottom w:val="none" w:sz="0" w:space="0" w:color="auto"/>
                        <w:right w:val="none" w:sz="0" w:space="0" w:color="auto"/>
                      </w:divBdr>
                    </w:div>
                  </w:divsChild>
                </w:div>
                <w:div w:id="865949506">
                  <w:marLeft w:val="0"/>
                  <w:marRight w:val="0"/>
                  <w:marTop w:val="0"/>
                  <w:marBottom w:val="0"/>
                  <w:divBdr>
                    <w:top w:val="none" w:sz="0" w:space="0" w:color="auto"/>
                    <w:left w:val="none" w:sz="0" w:space="0" w:color="auto"/>
                    <w:bottom w:val="none" w:sz="0" w:space="0" w:color="auto"/>
                    <w:right w:val="none" w:sz="0" w:space="0" w:color="auto"/>
                  </w:divBdr>
                  <w:divsChild>
                    <w:div w:id="1566993313">
                      <w:marLeft w:val="0"/>
                      <w:marRight w:val="0"/>
                      <w:marTop w:val="0"/>
                      <w:marBottom w:val="0"/>
                      <w:divBdr>
                        <w:top w:val="none" w:sz="0" w:space="0" w:color="auto"/>
                        <w:left w:val="none" w:sz="0" w:space="0" w:color="auto"/>
                        <w:bottom w:val="none" w:sz="0" w:space="0" w:color="auto"/>
                        <w:right w:val="none" w:sz="0" w:space="0" w:color="auto"/>
                      </w:divBdr>
                    </w:div>
                  </w:divsChild>
                </w:div>
                <w:div w:id="939458700">
                  <w:marLeft w:val="0"/>
                  <w:marRight w:val="0"/>
                  <w:marTop w:val="0"/>
                  <w:marBottom w:val="0"/>
                  <w:divBdr>
                    <w:top w:val="none" w:sz="0" w:space="0" w:color="auto"/>
                    <w:left w:val="none" w:sz="0" w:space="0" w:color="auto"/>
                    <w:bottom w:val="none" w:sz="0" w:space="0" w:color="auto"/>
                    <w:right w:val="none" w:sz="0" w:space="0" w:color="auto"/>
                  </w:divBdr>
                  <w:divsChild>
                    <w:div w:id="857932118">
                      <w:marLeft w:val="0"/>
                      <w:marRight w:val="0"/>
                      <w:marTop w:val="0"/>
                      <w:marBottom w:val="0"/>
                      <w:divBdr>
                        <w:top w:val="none" w:sz="0" w:space="0" w:color="auto"/>
                        <w:left w:val="none" w:sz="0" w:space="0" w:color="auto"/>
                        <w:bottom w:val="none" w:sz="0" w:space="0" w:color="auto"/>
                        <w:right w:val="none" w:sz="0" w:space="0" w:color="auto"/>
                      </w:divBdr>
                    </w:div>
                  </w:divsChild>
                </w:div>
                <w:div w:id="1220553446">
                  <w:marLeft w:val="0"/>
                  <w:marRight w:val="0"/>
                  <w:marTop w:val="0"/>
                  <w:marBottom w:val="0"/>
                  <w:divBdr>
                    <w:top w:val="none" w:sz="0" w:space="0" w:color="auto"/>
                    <w:left w:val="none" w:sz="0" w:space="0" w:color="auto"/>
                    <w:bottom w:val="none" w:sz="0" w:space="0" w:color="auto"/>
                    <w:right w:val="none" w:sz="0" w:space="0" w:color="auto"/>
                  </w:divBdr>
                  <w:divsChild>
                    <w:div w:id="1177184979">
                      <w:marLeft w:val="0"/>
                      <w:marRight w:val="0"/>
                      <w:marTop w:val="0"/>
                      <w:marBottom w:val="0"/>
                      <w:divBdr>
                        <w:top w:val="none" w:sz="0" w:space="0" w:color="auto"/>
                        <w:left w:val="none" w:sz="0" w:space="0" w:color="auto"/>
                        <w:bottom w:val="none" w:sz="0" w:space="0" w:color="auto"/>
                        <w:right w:val="none" w:sz="0" w:space="0" w:color="auto"/>
                      </w:divBdr>
                    </w:div>
                  </w:divsChild>
                </w:div>
                <w:div w:id="1266116216">
                  <w:marLeft w:val="0"/>
                  <w:marRight w:val="0"/>
                  <w:marTop w:val="0"/>
                  <w:marBottom w:val="0"/>
                  <w:divBdr>
                    <w:top w:val="none" w:sz="0" w:space="0" w:color="auto"/>
                    <w:left w:val="none" w:sz="0" w:space="0" w:color="auto"/>
                    <w:bottom w:val="none" w:sz="0" w:space="0" w:color="auto"/>
                    <w:right w:val="none" w:sz="0" w:space="0" w:color="auto"/>
                  </w:divBdr>
                  <w:divsChild>
                    <w:div w:id="386688733">
                      <w:marLeft w:val="0"/>
                      <w:marRight w:val="0"/>
                      <w:marTop w:val="0"/>
                      <w:marBottom w:val="0"/>
                      <w:divBdr>
                        <w:top w:val="none" w:sz="0" w:space="0" w:color="auto"/>
                        <w:left w:val="none" w:sz="0" w:space="0" w:color="auto"/>
                        <w:bottom w:val="none" w:sz="0" w:space="0" w:color="auto"/>
                        <w:right w:val="none" w:sz="0" w:space="0" w:color="auto"/>
                      </w:divBdr>
                    </w:div>
                  </w:divsChild>
                </w:div>
                <w:div w:id="1280339027">
                  <w:marLeft w:val="0"/>
                  <w:marRight w:val="0"/>
                  <w:marTop w:val="0"/>
                  <w:marBottom w:val="0"/>
                  <w:divBdr>
                    <w:top w:val="none" w:sz="0" w:space="0" w:color="auto"/>
                    <w:left w:val="none" w:sz="0" w:space="0" w:color="auto"/>
                    <w:bottom w:val="none" w:sz="0" w:space="0" w:color="auto"/>
                    <w:right w:val="none" w:sz="0" w:space="0" w:color="auto"/>
                  </w:divBdr>
                  <w:divsChild>
                    <w:div w:id="780564067">
                      <w:marLeft w:val="0"/>
                      <w:marRight w:val="0"/>
                      <w:marTop w:val="0"/>
                      <w:marBottom w:val="0"/>
                      <w:divBdr>
                        <w:top w:val="none" w:sz="0" w:space="0" w:color="auto"/>
                        <w:left w:val="none" w:sz="0" w:space="0" w:color="auto"/>
                        <w:bottom w:val="none" w:sz="0" w:space="0" w:color="auto"/>
                        <w:right w:val="none" w:sz="0" w:space="0" w:color="auto"/>
                      </w:divBdr>
                    </w:div>
                  </w:divsChild>
                </w:div>
                <w:div w:id="1286156593">
                  <w:marLeft w:val="0"/>
                  <w:marRight w:val="0"/>
                  <w:marTop w:val="0"/>
                  <w:marBottom w:val="0"/>
                  <w:divBdr>
                    <w:top w:val="none" w:sz="0" w:space="0" w:color="auto"/>
                    <w:left w:val="none" w:sz="0" w:space="0" w:color="auto"/>
                    <w:bottom w:val="none" w:sz="0" w:space="0" w:color="auto"/>
                    <w:right w:val="none" w:sz="0" w:space="0" w:color="auto"/>
                  </w:divBdr>
                  <w:divsChild>
                    <w:div w:id="940381704">
                      <w:marLeft w:val="0"/>
                      <w:marRight w:val="0"/>
                      <w:marTop w:val="0"/>
                      <w:marBottom w:val="0"/>
                      <w:divBdr>
                        <w:top w:val="none" w:sz="0" w:space="0" w:color="auto"/>
                        <w:left w:val="none" w:sz="0" w:space="0" w:color="auto"/>
                        <w:bottom w:val="none" w:sz="0" w:space="0" w:color="auto"/>
                        <w:right w:val="none" w:sz="0" w:space="0" w:color="auto"/>
                      </w:divBdr>
                    </w:div>
                  </w:divsChild>
                </w:div>
                <w:div w:id="1294403558">
                  <w:marLeft w:val="0"/>
                  <w:marRight w:val="0"/>
                  <w:marTop w:val="0"/>
                  <w:marBottom w:val="0"/>
                  <w:divBdr>
                    <w:top w:val="none" w:sz="0" w:space="0" w:color="auto"/>
                    <w:left w:val="none" w:sz="0" w:space="0" w:color="auto"/>
                    <w:bottom w:val="none" w:sz="0" w:space="0" w:color="auto"/>
                    <w:right w:val="none" w:sz="0" w:space="0" w:color="auto"/>
                  </w:divBdr>
                  <w:divsChild>
                    <w:div w:id="2035223621">
                      <w:marLeft w:val="0"/>
                      <w:marRight w:val="0"/>
                      <w:marTop w:val="0"/>
                      <w:marBottom w:val="0"/>
                      <w:divBdr>
                        <w:top w:val="none" w:sz="0" w:space="0" w:color="auto"/>
                        <w:left w:val="none" w:sz="0" w:space="0" w:color="auto"/>
                        <w:bottom w:val="none" w:sz="0" w:space="0" w:color="auto"/>
                        <w:right w:val="none" w:sz="0" w:space="0" w:color="auto"/>
                      </w:divBdr>
                    </w:div>
                  </w:divsChild>
                </w:div>
                <w:div w:id="1344090827">
                  <w:marLeft w:val="0"/>
                  <w:marRight w:val="0"/>
                  <w:marTop w:val="0"/>
                  <w:marBottom w:val="0"/>
                  <w:divBdr>
                    <w:top w:val="none" w:sz="0" w:space="0" w:color="auto"/>
                    <w:left w:val="none" w:sz="0" w:space="0" w:color="auto"/>
                    <w:bottom w:val="none" w:sz="0" w:space="0" w:color="auto"/>
                    <w:right w:val="none" w:sz="0" w:space="0" w:color="auto"/>
                  </w:divBdr>
                  <w:divsChild>
                    <w:div w:id="115607247">
                      <w:marLeft w:val="0"/>
                      <w:marRight w:val="0"/>
                      <w:marTop w:val="0"/>
                      <w:marBottom w:val="0"/>
                      <w:divBdr>
                        <w:top w:val="none" w:sz="0" w:space="0" w:color="auto"/>
                        <w:left w:val="none" w:sz="0" w:space="0" w:color="auto"/>
                        <w:bottom w:val="none" w:sz="0" w:space="0" w:color="auto"/>
                        <w:right w:val="none" w:sz="0" w:space="0" w:color="auto"/>
                      </w:divBdr>
                    </w:div>
                  </w:divsChild>
                </w:div>
                <w:div w:id="1412195619">
                  <w:marLeft w:val="0"/>
                  <w:marRight w:val="0"/>
                  <w:marTop w:val="0"/>
                  <w:marBottom w:val="0"/>
                  <w:divBdr>
                    <w:top w:val="none" w:sz="0" w:space="0" w:color="auto"/>
                    <w:left w:val="none" w:sz="0" w:space="0" w:color="auto"/>
                    <w:bottom w:val="none" w:sz="0" w:space="0" w:color="auto"/>
                    <w:right w:val="none" w:sz="0" w:space="0" w:color="auto"/>
                  </w:divBdr>
                  <w:divsChild>
                    <w:div w:id="761223390">
                      <w:marLeft w:val="0"/>
                      <w:marRight w:val="0"/>
                      <w:marTop w:val="0"/>
                      <w:marBottom w:val="0"/>
                      <w:divBdr>
                        <w:top w:val="none" w:sz="0" w:space="0" w:color="auto"/>
                        <w:left w:val="none" w:sz="0" w:space="0" w:color="auto"/>
                        <w:bottom w:val="none" w:sz="0" w:space="0" w:color="auto"/>
                        <w:right w:val="none" w:sz="0" w:space="0" w:color="auto"/>
                      </w:divBdr>
                    </w:div>
                  </w:divsChild>
                </w:div>
                <w:div w:id="1481537003">
                  <w:marLeft w:val="0"/>
                  <w:marRight w:val="0"/>
                  <w:marTop w:val="0"/>
                  <w:marBottom w:val="0"/>
                  <w:divBdr>
                    <w:top w:val="none" w:sz="0" w:space="0" w:color="auto"/>
                    <w:left w:val="none" w:sz="0" w:space="0" w:color="auto"/>
                    <w:bottom w:val="none" w:sz="0" w:space="0" w:color="auto"/>
                    <w:right w:val="none" w:sz="0" w:space="0" w:color="auto"/>
                  </w:divBdr>
                  <w:divsChild>
                    <w:div w:id="746151641">
                      <w:marLeft w:val="0"/>
                      <w:marRight w:val="0"/>
                      <w:marTop w:val="0"/>
                      <w:marBottom w:val="0"/>
                      <w:divBdr>
                        <w:top w:val="none" w:sz="0" w:space="0" w:color="auto"/>
                        <w:left w:val="none" w:sz="0" w:space="0" w:color="auto"/>
                        <w:bottom w:val="none" w:sz="0" w:space="0" w:color="auto"/>
                        <w:right w:val="none" w:sz="0" w:space="0" w:color="auto"/>
                      </w:divBdr>
                    </w:div>
                  </w:divsChild>
                </w:div>
                <w:div w:id="2058822468">
                  <w:marLeft w:val="0"/>
                  <w:marRight w:val="0"/>
                  <w:marTop w:val="0"/>
                  <w:marBottom w:val="0"/>
                  <w:divBdr>
                    <w:top w:val="none" w:sz="0" w:space="0" w:color="auto"/>
                    <w:left w:val="none" w:sz="0" w:space="0" w:color="auto"/>
                    <w:bottom w:val="none" w:sz="0" w:space="0" w:color="auto"/>
                    <w:right w:val="none" w:sz="0" w:space="0" w:color="auto"/>
                  </w:divBdr>
                  <w:divsChild>
                    <w:div w:id="447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91547">
          <w:marLeft w:val="0"/>
          <w:marRight w:val="0"/>
          <w:marTop w:val="0"/>
          <w:marBottom w:val="0"/>
          <w:divBdr>
            <w:top w:val="none" w:sz="0" w:space="0" w:color="auto"/>
            <w:left w:val="none" w:sz="0" w:space="0" w:color="auto"/>
            <w:bottom w:val="none" w:sz="0" w:space="0" w:color="auto"/>
            <w:right w:val="none" w:sz="0" w:space="0" w:color="auto"/>
          </w:divBdr>
        </w:div>
        <w:div w:id="1534071263">
          <w:marLeft w:val="0"/>
          <w:marRight w:val="0"/>
          <w:marTop w:val="0"/>
          <w:marBottom w:val="0"/>
          <w:divBdr>
            <w:top w:val="none" w:sz="0" w:space="0" w:color="auto"/>
            <w:left w:val="none" w:sz="0" w:space="0" w:color="auto"/>
            <w:bottom w:val="none" w:sz="0" w:space="0" w:color="auto"/>
            <w:right w:val="none" w:sz="0" w:space="0" w:color="auto"/>
          </w:divBdr>
        </w:div>
      </w:divsChild>
    </w:div>
    <w:div w:id="1253586517">
      <w:bodyDiv w:val="1"/>
      <w:marLeft w:val="0"/>
      <w:marRight w:val="0"/>
      <w:marTop w:val="0"/>
      <w:marBottom w:val="0"/>
      <w:divBdr>
        <w:top w:val="none" w:sz="0" w:space="0" w:color="auto"/>
        <w:left w:val="none" w:sz="0" w:space="0" w:color="auto"/>
        <w:bottom w:val="none" w:sz="0" w:space="0" w:color="auto"/>
        <w:right w:val="none" w:sz="0" w:space="0" w:color="auto"/>
      </w:divBdr>
      <w:divsChild>
        <w:div w:id="82075570">
          <w:marLeft w:val="0"/>
          <w:marRight w:val="0"/>
          <w:marTop w:val="0"/>
          <w:marBottom w:val="0"/>
          <w:divBdr>
            <w:top w:val="none" w:sz="0" w:space="0" w:color="auto"/>
            <w:left w:val="none" w:sz="0" w:space="0" w:color="auto"/>
            <w:bottom w:val="none" w:sz="0" w:space="0" w:color="auto"/>
            <w:right w:val="none" w:sz="0" w:space="0" w:color="auto"/>
          </w:divBdr>
          <w:divsChild>
            <w:div w:id="1533691695">
              <w:marLeft w:val="0"/>
              <w:marRight w:val="0"/>
              <w:marTop w:val="30"/>
              <w:marBottom w:val="30"/>
              <w:divBdr>
                <w:top w:val="none" w:sz="0" w:space="0" w:color="auto"/>
                <w:left w:val="none" w:sz="0" w:space="0" w:color="auto"/>
                <w:bottom w:val="none" w:sz="0" w:space="0" w:color="auto"/>
                <w:right w:val="none" w:sz="0" w:space="0" w:color="auto"/>
              </w:divBdr>
              <w:divsChild>
                <w:div w:id="61372832">
                  <w:marLeft w:val="0"/>
                  <w:marRight w:val="0"/>
                  <w:marTop w:val="0"/>
                  <w:marBottom w:val="0"/>
                  <w:divBdr>
                    <w:top w:val="none" w:sz="0" w:space="0" w:color="auto"/>
                    <w:left w:val="none" w:sz="0" w:space="0" w:color="auto"/>
                    <w:bottom w:val="none" w:sz="0" w:space="0" w:color="auto"/>
                    <w:right w:val="none" w:sz="0" w:space="0" w:color="auto"/>
                  </w:divBdr>
                  <w:divsChild>
                    <w:div w:id="379060824">
                      <w:marLeft w:val="0"/>
                      <w:marRight w:val="0"/>
                      <w:marTop w:val="0"/>
                      <w:marBottom w:val="0"/>
                      <w:divBdr>
                        <w:top w:val="none" w:sz="0" w:space="0" w:color="auto"/>
                        <w:left w:val="none" w:sz="0" w:space="0" w:color="auto"/>
                        <w:bottom w:val="none" w:sz="0" w:space="0" w:color="auto"/>
                        <w:right w:val="none" w:sz="0" w:space="0" w:color="auto"/>
                      </w:divBdr>
                    </w:div>
                  </w:divsChild>
                </w:div>
                <w:div w:id="175122737">
                  <w:marLeft w:val="0"/>
                  <w:marRight w:val="0"/>
                  <w:marTop w:val="0"/>
                  <w:marBottom w:val="0"/>
                  <w:divBdr>
                    <w:top w:val="none" w:sz="0" w:space="0" w:color="auto"/>
                    <w:left w:val="none" w:sz="0" w:space="0" w:color="auto"/>
                    <w:bottom w:val="none" w:sz="0" w:space="0" w:color="auto"/>
                    <w:right w:val="none" w:sz="0" w:space="0" w:color="auto"/>
                  </w:divBdr>
                  <w:divsChild>
                    <w:div w:id="923218998">
                      <w:marLeft w:val="0"/>
                      <w:marRight w:val="0"/>
                      <w:marTop w:val="0"/>
                      <w:marBottom w:val="0"/>
                      <w:divBdr>
                        <w:top w:val="none" w:sz="0" w:space="0" w:color="auto"/>
                        <w:left w:val="none" w:sz="0" w:space="0" w:color="auto"/>
                        <w:bottom w:val="none" w:sz="0" w:space="0" w:color="auto"/>
                        <w:right w:val="none" w:sz="0" w:space="0" w:color="auto"/>
                      </w:divBdr>
                    </w:div>
                  </w:divsChild>
                </w:div>
                <w:div w:id="442070727">
                  <w:marLeft w:val="0"/>
                  <w:marRight w:val="0"/>
                  <w:marTop w:val="0"/>
                  <w:marBottom w:val="0"/>
                  <w:divBdr>
                    <w:top w:val="none" w:sz="0" w:space="0" w:color="auto"/>
                    <w:left w:val="none" w:sz="0" w:space="0" w:color="auto"/>
                    <w:bottom w:val="none" w:sz="0" w:space="0" w:color="auto"/>
                    <w:right w:val="none" w:sz="0" w:space="0" w:color="auto"/>
                  </w:divBdr>
                  <w:divsChild>
                    <w:div w:id="1869446227">
                      <w:marLeft w:val="0"/>
                      <w:marRight w:val="0"/>
                      <w:marTop w:val="0"/>
                      <w:marBottom w:val="0"/>
                      <w:divBdr>
                        <w:top w:val="none" w:sz="0" w:space="0" w:color="auto"/>
                        <w:left w:val="none" w:sz="0" w:space="0" w:color="auto"/>
                        <w:bottom w:val="none" w:sz="0" w:space="0" w:color="auto"/>
                        <w:right w:val="none" w:sz="0" w:space="0" w:color="auto"/>
                      </w:divBdr>
                    </w:div>
                  </w:divsChild>
                </w:div>
                <w:div w:id="603269875">
                  <w:marLeft w:val="0"/>
                  <w:marRight w:val="0"/>
                  <w:marTop w:val="0"/>
                  <w:marBottom w:val="0"/>
                  <w:divBdr>
                    <w:top w:val="none" w:sz="0" w:space="0" w:color="auto"/>
                    <w:left w:val="none" w:sz="0" w:space="0" w:color="auto"/>
                    <w:bottom w:val="none" w:sz="0" w:space="0" w:color="auto"/>
                    <w:right w:val="none" w:sz="0" w:space="0" w:color="auto"/>
                  </w:divBdr>
                  <w:divsChild>
                    <w:div w:id="981231798">
                      <w:marLeft w:val="0"/>
                      <w:marRight w:val="0"/>
                      <w:marTop w:val="0"/>
                      <w:marBottom w:val="0"/>
                      <w:divBdr>
                        <w:top w:val="none" w:sz="0" w:space="0" w:color="auto"/>
                        <w:left w:val="none" w:sz="0" w:space="0" w:color="auto"/>
                        <w:bottom w:val="none" w:sz="0" w:space="0" w:color="auto"/>
                        <w:right w:val="none" w:sz="0" w:space="0" w:color="auto"/>
                      </w:divBdr>
                    </w:div>
                  </w:divsChild>
                </w:div>
                <w:div w:id="616453317">
                  <w:marLeft w:val="0"/>
                  <w:marRight w:val="0"/>
                  <w:marTop w:val="0"/>
                  <w:marBottom w:val="0"/>
                  <w:divBdr>
                    <w:top w:val="none" w:sz="0" w:space="0" w:color="auto"/>
                    <w:left w:val="none" w:sz="0" w:space="0" w:color="auto"/>
                    <w:bottom w:val="none" w:sz="0" w:space="0" w:color="auto"/>
                    <w:right w:val="none" w:sz="0" w:space="0" w:color="auto"/>
                  </w:divBdr>
                  <w:divsChild>
                    <w:div w:id="1982079776">
                      <w:marLeft w:val="0"/>
                      <w:marRight w:val="0"/>
                      <w:marTop w:val="0"/>
                      <w:marBottom w:val="0"/>
                      <w:divBdr>
                        <w:top w:val="none" w:sz="0" w:space="0" w:color="auto"/>
                        <w:left w:val="none" w:sz="0" w:space="0" w:color="auto"/>
                        <w:bottom w:val="none" w:sz="0" w:space="0" w:color="auto"/>
                        <w:right w:val="none" w:sz="0" w:space="0" w:color="auto"/>
                      </w:divBdr>
                    </w:div>
                  </w:divsChild>
                </w:div>
                <w:div w:id="710032602">
                  <w:marLeft w:val="0"/>
                  <w:marRight w:val="0"/>
                  <w:marTop w:val="0"/>
                  <w:marBottom w:val="0"/>
                  <w:divBdr>
                    <w:top w:val="none" w:sz="0" w:space="0" w:color="auto"/>
                    <w:left w:val="none" w:sz="0" w:space="0" w:color="auto"/>
                    <w:bottom w:val="none" w:sz="0" w:space="0" w:color="auto"/>
                    <w:right w:val="none" w:sz="0" w:space="0" w:color="auto"/>
                  </w:divBdr>
                  <w:divsChild>
                    <w:div w:id="997612748">
                      <w:marLeft w:val="0"/>
                      <w:marRight w:val="0"/>
                      <w:marTop w:val="0"/>
                      <w:marBottom w:val="0"/>
                      <w:divBdr>
                        <w:top w:val="none" w:sz="0" w:space="0" w:color="auto"/>
                        <w:left w:val="none" w:sz="0" w:space="0" w:color="auto"/>
                        <w:bottom w:val="none" w:sz="0" w:space="0" w:color="auto"/>
                        <w:right w:val="none" w:sz="0" w:space="0" w:color="auto"/>
                      </w:divBdr>
                    </w:div>
                  </w:divsChild>
                </w:div>
                <w:div w:id="932520172">
                  <w:marLeft w:val="0"/>
                  <w:marRight w:val="0"/>
                  <w:marTop w:val="0"/>
                  <w:marBottom w:val="0"/>
                  <w:divBdr>
                    <w:top w:val="none" w:sz="0" w:space="0" w:color="auto"/>
                    <w:left w:val="none" w:sz="0" w:space="0" w:color="auto"/>
                    <w:bottom w:val="none" w:sz="0" w:space="0" w:color="auto"/>
                    <w:right w:val="none" w:sz="0" w:space="0" w:color="auto"/>
                  </w:divBdr>
                  <w:divsChild>
                    <w:div w:id="342318565">
                      <w:marLeft w:val="0"/>
                      <w:marRight w:val="0"/>
                      <w:marTop w:val="0"/>
                      <w:marBottom w:val="0"/>
                      <w:divBdr>
                        <w:top w:val="none" w:sz="0" w:space="0" w:color="auto"/>
                        <w:left w:val="none" w:sz="0" w:space="0" w:color="auto"/>
                        <w:bottom w:val="none" w:sz="0" w:space="0" w:color="auto"/>
                        <w:right w:val="none" w:sz="0" w:space="0" w:color="auto"/>
                      </w:divBdr>
                    </w:div>
                  </w:divsChild>
                </w:div>
                <w:div w:id="1024552331">
                  <w:marLeft w:val="0"/>
                  <w:marRight w:val="0"/>
                  <w:marTop w:val="0"/>
                  <w:marBottom w:val="0"/>
                  <w:divBdr>
                    <w:top w:val="none" w:sz="0" w:space="0" w:color="auto"/>
                    <w:left w:val="none" w:sz="0" w:space="0" w:color="auto"/>
                    <w:bottom w:val="none" w:sz="0" w:space="0" w:color="auto"/>
                    <w:right w:val="none" w:sz="0" w:space="0" w:color="auto"/>
                  </w:divBdr>
                  <w:divsChild>
                    <w:div w:id="465976603">
                      <w:marLeft w:val="0"/>
                      <w:marRight w:val="0"/>
                      <w:marTop w:val="0"/>
                      <w:marBottom w:val="0"/>
                      <w:divBdr>
                        <w:top w:val="none" w:sz="0" w:space="0" w:color="auto"/>
                        <w:left w:val="none" w:sz="0" w:space="0" w:color="auto"/>
                        <w:bottom w:val="none" w:sz="0" w:space="0" w:color="auto"/>
                        <w:right w:val="none" w:sz="0" w:space="0" w:color="auto"/>
                      </w:divBdr>
                    </w:div>
                  </w:divsChild>
                </w:div>
                <w:div w:id="1047533491">
                  <w:marLeft w:val="0"/>
                  <w:marRight w:val="0"/>
                  <w:marTop w:val="0"/>
                  <w:marBottom w:val="0"/>
                  <w:divBdr>
                    <w:top w:val="none" w:sz="0" w:space="0" w:color="auto"/>
                    <w:left w:val="none" w:sz="0" w:space="0" w:color="auto"/>
                    <w:bottom w:val="none" w:sz="0" w:space="0" w:color="auto"/>
                    <w:right w:val="none" w:sz="0" w:space="0" w:color="auto"/>
                  </w:divBdr>
                  <w:divsChild>
                    <w:div w:id="792212935">
                      <w:marLeft w:val="0"/>
                      <w:marRight w:val="0"/>
                      <w:marTop w:val="0"/>
                      <w:marBottom w:val="0"/>
                      <w:divBdr>
                        <w:top w:val="none" w:sz="0" w:space="0" w:color="auto"/>
                        <w:left w:val="none" w:sz="0" w:space="0" w:color="auto"/>
                        <w:bottom w:val="none" w:sz="0" w:space="0" w:color="auto"/>
                        <w:right w:val="none" w:sz="0" w:space="0" w:color="auto"/>
                      </w:divBdr>
                    </w:div>
                  </w:divsChild>
                </w:div>
                <w:div w:id="1169834797">
                  <w:marLeft w:val="0"/>
                  <w:marRight w:val="0"/>
                  <w:marTop w:val="0"/>
                  <w:marBottom w:val="0"/>
                  <w:divBdr>
                    <w:top w:val="none" w:sz="0" w:space="0" w:color="auto"/>
                    <w:left w:val="none" w:sz="0" w:space="0" w:color="auto"/>
                    <w:bottom w:val="none" w:sz="0" w:space="0" w:color="auto"/>
                    <w:right w:val="none" w:sz="0" w:space="0" w:color="auto"/>
                  </w:divBdr>
                  <w:divsChild>
                    <w:div w:id="274020808">
                      <w:marLeft w:val="0"/>
                      <w:marRight w:val="0"/>
                      <w:marTop w:val="0"/>
                      <w:marBottom w:val="0"/>
                      <w:divBdr>
                        <w:top w:val="none" w:sz="0" w:space="0" w:color="auto"/>
                        <w:left w:val="none" w:sz="0" w:space="0" w:color="auto"/>
                        <w:bottom w:val="none" w:sz="0" w:space="0" w:color="auto"/>
                        <w:right w:val="none" w:sz="0" w:space="0" w:color="auto"/>
                      </w:divBdr>
                    </w:div>
                  </w:divsChild>
                </w:div>
                <w:div w:id="1191724705">
                  <w:marLeft w:val="0"/>
                  <w:marRight w:val="0"/>
                  <w:marTop w:val="0"/>
                  <w:marBottom w:val="0"/>
                  <w:divBdr>
                    <w:top w:val="none" w:sz="0" w:space="0" w:color="auto"/>
                    <w:left w:val="none" w:sz="0" w:space="0" w:color="auto"/>
                    <w:bottom w:val="none" w:sz="0" w:space="0" w:color="auto"/>
                    <w:right w:val="none" w:sz="0" w:space="0" w:color="auto"/>
                  </w:divBdr>
                  <w:divsChild>
                    <w:div w:id="2099132428">
                      <w:marLeft w:val="0"/>
                      <w:marRight w:val="0"/>
                      <w:marTop w:val="0"/>
                      <w:marBottom w:val="0"/>
                      <w:divBdr>
                        <w:top w:val="none" w:sz="0" w:space="0" w:color="auto"/>
                        <w:left w:val="none" w:sz="0" w:space="0" w:color="auto"/>
                        <w:bottom w:val="none" w:sz="0" w:space="0" w:color="auto"/>
                        <w:right w:val="none" w:sz="0" w:space="0" w:color="auto"/>
                      </w:divBdr>
                    </w:div>
                  </w:divsChild>
                </w:div>
                <w:div w:id="1297377004">
                  <w:marLeft w:val="0"/>
                  <w:marRight w:val="0"/>
                  <w:marTop w:val="0"/>
                  <w:marBottom w:val="0"/>
                  <w:divBdr>
                    <w:top w:val="none" w:sz="0" w:space="0" w:color="auto"/>
                    <w:left w:val="none" w:sz="0" w:space="0" w:color="auto"/>
                    <w:bottom w:val="none" w:sz="0" w:space="0" w:color="auto"/>
                    <w:right w:val="none" w:sz="0" w:space="0" w:color="auto"/>
                  </w:divBdr>
                  <w:divsChild>
                    <w:div w:id="477647206">
                      <w:marLeft w:val="0"/>
                      <w:marRight w:val="0"/>
                      <w:marTop w:val="0"/>
                      <w:marBottom w:val="0"/>
                      <w:divBdr>
                        <w:top w:val="none" w:sz="0" w:space="0" w:color="auto"/>
                        <w:left w:val="none" w:sz="0" w:space="0" w:color="auto"/>
                        <w:bottom w:val="none" w:sz="0" w:space="0" w:color="auto"/>
                        <w:right w:val="none" w:sz="0" w:space="0" w:color="auto"/>
                      </w:divBdr>
                    </w:div>
                  </w:divsChild>
                </w:div>
                <w:div w:id="1306011819">
                  <w:marLeft w:val="0"/>
                  <w:marRight w:val="0"/>
                  <w:marTop w:val="0"/>
                  <w:marBottom w:val="0"/>
                  <w:divBdr>
                    <w:top w:val="none" w:sz="0" w:space="0" w:color="auto"/>
                    <w:left w:val="none" w:sz="0" w:space="0" w:color="auto"/>
                    <w:bottom w:val="none" w:sz="0" w:space="0" w:color="auto"/>
                    <w:right w:val="none" w:sz="0" w:space="0" w:color="auto"/>
                  </w:divBdr>
                  <w:divsChild>
                    <w:div w:id="1576433584">
                      <w:marLeft w:val="0"/>
                      <w:marRight w:val="0"/>
                      <w:marTop w:val="0"/>
                      <w:marBottom w:val="0"/>
                      <w:divBdr>
                        <w:top w:val="none" w:sz="0" w:space="0" w:color="auto"/>
                        <w:left w:val="none" w:sz="0" w:space="0" w:color="auto"/>
                        <w:bottom w:val="none" w:sz="0" w:space="0" w:color="auto"/>
                        <w:right w:val="none" w:sz="0" w:space="0" w:color="auto"/>
                      </w:divBdr>
                    </w:div>
                  </w:divsChild>
                </w:div>
                <w:div w:id="1329674565">
                  <w:marLeft w:val="0"/>
                  <w:marRight w:val="0"/>
                  <w:marTop w:val="0"/>
                  <w:marBottom w:val="0"/>
                  <w:divBdr>
                    <w:top w:val="none" w:sz="0" w:space="0" w:color="auto"/>
                    <w:left w:val="none" w:sz="0" w:space="0" w:color="auto"/>
                    <w:bottom w:val="none" w:sz="0" w:space="0" w:color="auto"/>
                    <w:right w:val="none" w:sz="0" w:space="0" w:color="auto"/>
                  </w:divBdr>
                  <w:divsChild>
                    <w:div w:id="71902669">
                      <w:marLeft w:val="0"/>
                      <w:marRight w:val="0"/>
                      <w:marTop w:val="0"/>
                      <w:marBottom w:val="0"/>
                      <w:divBdr>
                        <w:top w:val="none" w:sz="0" w:space="0" w:color="auto"/>
                        <w:left w:val="none" w:sz="0" w:space="0" w:color="auto"/>
                        <w:bottom w:val="none" w:sz="0" w:space="0" w:color="auto"/>
                        <w:right w:val="none" w:sz="0" w:space="0" w:color="auto"/>
                      </w:divBdr>
                    </w:div>
                  </w:divsChild>
                </w:div>
                <w:div w:id="1556698079">
                  <w:marLeft w:val="0"/>
                  <w:marRight w:val="0"/>
                  <w:marTop w:val="0"/>
                  <w:marBottom w:val="0"/>
                  <w:divBdr>
                    <w:top w:val="none" w:sz="0" w:space="0" w:color="auto"/>
                    <w:left w:val="none" w:sz="0" w:space="0" w:color="auto"/>
                    <w:bottom w:val="none" w:sz="0" w:space="0" w:color="auto"/>
                    <w:right w:val="none" w:sz="0" w:space="0" w:color="auto"/>
                  </w:divBdr>
                  <w:divsChild>
                    <w:div w:id="1466312092">
                      <w:marLeft w:val="0"/>
                      <w:marRight w:val="0"/>
                      <w:marTop w:val="0"/>
                      <w:marBottom w:val="0"/>
                      <w:divBdr>
                        <w:top w:val="none" w:sz="0" w:space="0" w:color="auto"/>
                        <w:left w:val="none" w:sz="0" w:space="0" w:color="auto"/>
                        <w:bottom w:val="none" w:sz="0" w:space="0" w:color="auto"/>
                        <w:right w:val="none" w:sz="0" w:space="0" w:color="auto"/>
                      </w:divBdr>
                    </w:div>
                  </w:divsChild>
                </w:div>
                <w:div w:id="1562446479">
                  <w:marLeft w:val="0"/>
                  <w:marRight w:val="0"/>
                  <w:marTop w:val="0"/>
                  <w:marBottom w:val="0"/>
                  <w:divBdr>
                    <w:top w:val="none" w:sz="0" w:space="0" w:color="auto"/>
                    <w:left w:val="none" w:sz="0" w:space="0" w:color="auto"/>
                    <w:bottom w:val="none" w:sz="0" w:space="0" w:color="auto"/>
                    <w:right w:val="none" w:sz="0" w:space="0" w:color="auto"/>
                  </w:divBdr>
                  <w:divsChild>
                    <w:div w:id="1866019442">
                      <w:marLeft w:val="0"/>
                      <w:marRight w:val="0"/>
                      <w:marTop w:val="0"/>
                      <w:marBottom w:val="0"/>
                      <w:divBdr>
                        <w:top w:val="none" w:sz="0" w:space="0" w:color="auto"/>
                        <w:left w:val="none" w:sz="0" w:space="0" w:color="auto"/>
                        <w:bottom w:val="none" w:sz="0" w:space="0" w:color="auto"/>
                        <w:right w:val="none" w:sz="0" w:space="0" w:color="auto"/>
                      </w:divBdr>
                    </w:div>
                  </w:divsChild>
                </w:div>
                <w:div w:id="1766458530">
                  <w:marLeft w:val="0"/>
                  <w:marRight w:val="0"/>
                  <w:marTop w:val="0"/>
                  <w:marBottom w:val="0"/>
                  <w:divBdr>
                    <w:top w:val="none" w:sz="0" w:space="0" w:color="auto"/>
                    <w:left w:val="none" w:sz="0" w:space="0" w:color="auto"/>
                    <w:bottom w:val="none" w:sz="0" w:space="0" w:color="auto"/>
                    <w:right w:val="none" w:sz="0" w:space="0" w:color="auto"/>
                  </w:divBdr>
                  <w:divsChild>
                    <w:div w:id="1302803742">
                      <w:marLeft w:val="0"/>
                      <w:marRight w:val="0"/>
                      <w:marTop w:val="0"/>
                      <w:marBottom w:val="0"/>
                      <w:divBdr>
                        <w:top w:val="none" w:sz="0" w:space="0" w:color="auto"/>
                        <w:left w:val="none" w:sz="0" w:space="0" w:color="auto"/>
                        <w:bottom w:val="none" w:sz="0" w:space="0" w:color="auto"/>
                        <w:right w:val="none" w:sz="0" w:space="0" w:color="auto"/>
                      </w:divBdr>
                    </w:div>
                  </w:divsChild>
                </w:div>
                <w:div w:id="1827042685">
                  <w:marLeft w:val="0"/>
                  <w:marRight w:val="0"/>
                  <w:marTop w:val="0"/>
                  <w:marBottom w:val="0"/>
                  <w:divBdr>
                    <w:top w:val="none" w:sz="0" w:space="0" w:color="auto"/>
                    <w:left w:val="none" w:sz="0" w:space="0" w:color="auto"/>
                    <w:bottom w:val="none" w:sz="0" w:space="0" w:color="auto"/>
                    <w:right w:val="none" w:sz="0" w:space="0" w:color="auto"/>
                  </w:divBdr>
                  <w:divsChild>
                    <w:div w:id="679742114">
                      <w:marLeft w:val="0"/>
                      <w:marRight w:val="0"/>
                      <w:marTop w:val="0"/>
                      <w:marBottom w:val="0"/>
                      <w:divBdr>
                        <w:top w:val="none" w:sz="0" w:space="0" w:color="auto"/>
                        <w:left w:val="none" w:sz="0" w:space="0" w:color="auto"/>
                        <w:bottom w:val="none" w:sz="0" w:space="0" w:color="auto"/>
                        <w:right w:val="none" w:sz="0" w:space="0" w:color="auto"/>
                      </w:divBdr>
                    </w:div>
                  </w:divsChild>
                </w:div>
                <w:div w:id="1926185017">
                  <w:marLeft w:val="0"/>
                  <w:marRight w:val="0"/>
                  <w:marTop w:val="0"/>
                  <w:marBottom w:val="0"/>
                  <w:divBdr>
                    <w:top w:val="none" w:sz="0" w:space="0" w:color="auto"/>
                    <w:left w:val="none" w:sz="0" w:space="0" w:color="auto"/>
                    <w:bottom w:val="none" w:sz="0" w:space="0" w:color="auto"/>
                    <w:right w:val="none" w:sz="0" w:space="0" w:color="auto"/>
                  </w:divBdr>
                  <w:divsChild>
                    <w:div w:id="180318542">
                      <w:marLeft w:val="0"/>
                      <w:marRight w:val="0"/>
                      <w:marTop w:val="0"/>
                      <w:marBottom w:val="0"/>
                      <w:divBdr>
                        <w:top w:val="none" w:sz="0" w:space="0" w:color="auto"/>
                        <w:left w:val="none" w:sz="0" w:space="0" w:color="auto"/>
                        <w:bottom w:val="none" w:sz="0" w:space="0" w:color="auto"/>
                        <w:right w:val="none" w:sz="0" w:space="0" w:color="auto"/>
                      </w:divBdr>
                    </w:div>
                  </w:divsChild>
                </w:div>
                <w:div w:id="2031835054">
                  <w:marLeft w:val="0"/>
                  <w:marRight w:val="0"/>
                  <w:marTop w:val="0"/>
                  <w:marBottom w:val="0"/>
                  <w:divBdr>
                    <w:top w:val="none" w:sz="0" w:space="0" w:color="auto"/>
                    <w:left w:val="none" w:sz="0" w:space="0" w:color="auto"/>
                    <w:bottom w:val="none" w:sz="0" w:space="0" w:color="auto"/>
                    <w:right w:val="none" w:sz="0" w:space="0" w:color="auto"/>
                  </w:divBdr>
                  <w:divsChild>
                    <w:div w:id="496582283">
                      <w:marLeft w:val="0"/>
                      <w:marRight w:val="0"/>
                      <w:marTop w:val="0"/>
                      <w:marBottom w:val="0"/>
                      <w:divBdr>
                        <w:top w:val="none" w:sz="0" w:space="0" w:color="auto"/>
                        <w:left w:val="none" w:sz="0" w:space="0" w:color="auto"/>
                        <w:bottom w:val="none" w:sz="0" w:space="0" w:color="auto"/>
                        <w:right w:val="none" w:sz="0" w:space="0" w:color="auto"/>
                      </w:divBdr>
                    </w:div>
                  </w:divsChild>
                </w:div>
                <w:div w:id="2038388304">
                  <w:marLeft w:val="0"/>
                  <w:marRight w:val="0"/>
                  <w:marTop w:val="0"/>
                  <w:marBottom w:val="0"/>
                  <w:divBdr>
                    <w:top w:val="none" w:sz="0" w:space="0" w:color="auto"/>
                    <w:left w:val="none" w:sz="0" w:space="0" w:color="auto"/>
                    <w:bottom w:val="none" w:sz="0" w:space="0" w:color="auto"/>
                    <w:right w:val="none" w:sz="0" w:space="0" w:color="auto"/>
                  </w:divBdr>
                  <w:divsChild>
                    <w:div w:id="909267049">
                      <w:marLeft w:val="0"/>
                      <w:marRight w:val="0"/>
                      <w:marTop w:val="0"/>
                      <w:marBottom w:val="0"/>
                      <w:divBdr>
                        <w:top w:val="none" w:sz="0" w:space="0" w:color="auto"/>
                        <w:left w:val="none" w:sz="0" w:space="0" w:color="auto"/>
                        <w:bottom w:val="none" w:sz="0" w:space="0" w:color="auto"/>
                        <w:right w:val="none" w:sz="0" w:space="0" w:color="auto"/>
                      </w:divBdr>
                    </w:div>
                  </w:divsChild>
                </w:div>
                <w:div w:id="2139949984">
                  <w:marLeft w:val="0"/>
                  <w:marRight w:val="0"/>
                  <w:marTop w:val="0"/>
                  <w:marBottom w:val="0"/>
                  <w:divBdr>
                    <w:top w:val="none" w:sz="0" w:space="0" w:color="auto"/>
                    <w:left w:val="none" w:sz="0" w:space="0" w:color="auto"/>
                    <w:bottom w:val="none" w:sz="0" w:space="0" w:color="auto"/>
                    <w:right w:val="none" w:sz="0" w:space="0" w:color="auto"/>
                  </w:divBdr>
                  <w:divsChild>
                    <w:div w:id="11535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5708">
          <w:marLeft w:val="0"/>
          <w:marRight w:val="0"/>
          <w:marTop w:val="0"/>
          <w:marBottom w:val="0"/>
          <w:divBdr>
            <w:top w:val="none" w:sz="0" w:space="0" w:color="auto"/>
            <w:left w:val="none" w:sz="0" w:space="0" w:color="auto"/>
            <w:bottom w:val="none" w:sz="0" w:space="0" w:color="auto"/>
            <w:right w:val="none" w:sz="0" w:space="0" w:color="auto"/>
          </w:divBdr>
        </w:div>
        <w:div w:id="2071534714">
          <w:marLeft w:val="0"/>
          <w:marRight w:val="0"/>
          <w:marTop w:val="0"/>
          <w:marBottom w:val="0"/>
          <w:divBdr>
            <w:top w:val="none" w:sz="0" w:space="0" w:color="auto"/>
            <w:left w:val="none" w:sz="0" w:space="0" w:color="auto"/>
            <w:bottom w:val="none" w:sz="0" w:space="0" w:color="auto"/>
            <w:right w:val="none" w:sz="0" w:space="0" w:color="auto"/>
          </w:divBdr>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00C9665D-71FA-4071-BF5D-22187AFA5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2006/documentManagement/types"/>
    <ds:schemaRef ds:uri="785685f2-c2e1-4352-89aa-3faca8eaba52"/>
    <ds:schemaRef ds:uri="http://schemas.openxmlformats.org/package/2006/metadata/core-properties"/>
    <ds:schemaRef ds:uri="http://schemas.microsoft.com/office/infopath/2007/PartnerControls"/>
    <ds:schemaRef ds:uri="http://purl.org/dc/dcmitype/"/>
    <ds:schemaRef ds:uri="http://purl.org/dc/elements/1.1/"/>
    <ds:schemaRef ds:uri="5067c814-4b34-462c-a21d-c185ff6548d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207</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RFP-24-301 Cover Letter Addendum #3</dc:title>
  <dc:subject/>
  <dc:creator>Bailey Wobschall</dc:creator>
  <cp:keywords/>
  <dc:description/>
  <cp:lastModifiedBy>Cary, Eilene@Energy</cp:lastModifiedBy>
  <cp:revision>185</cp:revision>
  <cp:lastPrinted>2019-04-08T16:38:00Z</cp:lastPrinted>
  <dcterms:created xsi:type="dcterms:W3CDTF">2024-08-14T16:41:00Z</dcterms:created>
  <dcterms:modified xsi:type="dcterms:W3CDTF">2024-09-16T21:30:00Z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