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3BD3" w14:textId="04CC224E" w:rsidR="00FD590E" w:rsidRDefault="00F659F5" w:rsidP="00EB2E09">
      <w:pPr>
        <w:keepLines/>
        <w:widowControl w:val="0"/>
        <w:ind w:right="-216"/>
        <w:rPr>
          <w:sz w:val="36"/>
        </w:rPr>
      </w:pPr>
      <w:r>
        <w:rPr>
          <w:sz w:val="36"/>
        </w:rPr>
        <w:t xml:space="preserve"> </w:t>
      </w:r>
    </w:p>
    <w:p w14:paraId="4317C2A0" w14:textId="77777777" w:rsidR="00FD590E" w:rsidRDefault="00852686" w:rsidP="00DD0247">
      <w:pPr>
        <w:keepLines/>
        <w:widowControl w:val="0"/>
        <w:jc w:val="center"/>
        <w:rPr>
          <w:sz w:val="36"/>
        </w:rPr>
      </w:pPr>
      <w:r>
        <w:rPr>
          <w:b/>
          <w:sz w:val="44"/>
        </w:rPr>
        <w:t xml:space="preserve">REQUEST </w:t>
      </w:r>
      <w:r w:rsidR="00FD590E">
        <w:rPr>
          <w:b/>
          <w:sz w:val="44"/>
        </w:rPr>
        <w:t xml:space="preserve">FOR </w:t>
      </w:r>
      <w:r>
        <w:rPr>
          <w:b/>
          <w:sz w:val="44"/>
        </w:rPr>
        <w:t>PROPOSALS</w:t>
      </w:r>
    </w:p>
    <w:p w14:paraId="4341FB30" w14:textId="50261699" w:rsidR="00DE0B20" w:rsidRDefault="002F2FFB" w:rsidP="00DE0B20">
      <w:pPr>
        <w:keepLines/>
        <w:widowControl w:val="0"/>
        <w:spacing w:after="1320"/>
        <w:contextualSpacing/>
        <w:jc w:val="center"/>
        <w:rPr>
          <w:b/>
          <w:sz w:val="44"/>
          <w:szCs w:val="44"/>
        </w:rPr>
      </w:pPr>
      <w:r w:rsidRPr="66A9093F">
        <w:rPr>
          <w:b/>
          <w:sz w:val="44"/>
          <w:szCs w:val="44"/>
        </w:rPr>
        <w:t>Distributed Energy and Electrification Analysis</w:t>
      </w:r>
    </w:p>
    <w:p w14:paraId="066309A8" w14:textId="554E4C09" w:rsidR="00FD590E" w:rsidRDefault="00FD590E"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37C7C8D1" w14:textId="77777777" w:rsidR="00DE0B20" w:rsidRDefault="00DE0B20"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0761C38" w14:textId="39C7998F" w:rsidR="00FD590E" w:rsidRPr="00324D33" w:rsidRDefault="005B0371" w:rsidP="00DD0247">
      <w:pPr>
        <w:keepLines/>
        <w:widowControl w:val="0"/>
        <w:jc w:val="center"/>
      </w:pPr>
      <w:r>
        <w:rPr>
          <w:noProof/>
        </w:rPr>
        <w:drawing>
          <wp:inline distT="0" distB="0" distL="0" distR="0" wp14:anchorId="4429CF32" wp14:editId="3399C532">
            <wp:extent cx="2743200" cy="2411730"/>
            <wp:effectExtent l="0" t="0" r="0" b="0"/>
            <wp:docPr id="1" name="Picture 1"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6E254DEF" w14:textId="77777777" w:rsidR="00FD590E" w:rsidRDefault="00FD590E" w:rsidP="00DD0247">
      <w:pPr>
        <w:keepLines/>
        <w:widowControl w:val="0"/>
      </w:pPr>
    </w:p>
    <w:p w14:paraId="282BAF81" w14:textId="77777777" w:rsidR="00FD590E" w:rsidRDefault="00FD590E" w:rsidP="00DD0247">
      <w:pPr>
        <w:keepLines/>
        <w:widowControl w:val="0"/>
        <w:jc w:val="center"/>
        <w:rPr>
          <w:sz w:val="28"/>
        </w:rPr>
      </w:pPr>
    </w:p>
    <w:p w14:paraId="4F9F8EFE" w14:textId="0068DEB3" w:rsidR="00FD590E" w:rsidRDefault="00852686" w:rsidP="00EA3F2C">
      <w:pPr>
        <w:keepLines/>
        <w:widowControl w:val="0"/>
        <w:spacing w:before="1080"/>
        <w:jc w:val="center"/>
        <w:rPr>
          <w:color w:val="FF0000"/>
          <w:sz w:val="28"/>
        </w:rPr>
      </w:pPr>
      <w:r>
        <w:rPr>
          <w:sz w:val="28"/>
        </w:rPr>
        <w:t>RFP</w:t>
      </w:r>
      <w:r w:rsidR="00C735C5">
        <w:rPr>
          <w:sz w:val="28"/>
        </w:rPr>
        <w:t>-</w:t>
      </w:r>
      <w:r w:rsidR="00C04308">
        <w:rPr>
          <w:sz w:val="28"/>
        </w:rPr>
        <w:t>24-801</w:t>
      </w:r>
    </w:p>
    <w:p w14:paraId="373D73FA" w14:textId="77777777" w:rsidR="009E6D0B" w:rsidRPr="009E6D0B" w:rsidRDefault="00294880" w:rsidP="00DD0247">
      <w:pPr>
        <w:keepLines/>
        <w:widowControl w:val="0"/>
        <w:jc w:val="center"/>
        <w:rPr>
          <w:sz w:val="28"/>
        </w:rPr>
      </w:pPr>
      <w:r>
        <w:rPr>
          <w:sz w:val="28"/>
        </w:rPr>
        <w:t>www.energy.ca.gov</w:t>
      </w:r>
      <w:r w:rsidR="003B02CA">
        <w:rPr>
          <w:sz w:val="28"/>
        </w:rPr>
        <w:t>/contracts</w:t>
      </w:r>
      <w:r w:rsidR="00E5213E">
        <w:rPr>
          <w:sz w:val="28"/>
        </w:rPr>
        <w:t>/</w:t>
      </w:r>
    </w:p>
    <w:p w14:paraId="4B96FF28" w14:textId="77777777" w:rsidR="00FD590E" w:rsidRDefault="00FD590E" w:rsidP="00DD0247">
      <w:pPr>
        <w:keepLines/>
        <w:widowControl w:val="0"/>
        <w:jc w:val="center"/>
        <w:rPr>
          <w:sz w:val="28"/>
        </w:rPr>
      </w:pPr>
      <w:r>
        <w:rPr>
          <w:sz w:val="28"/>
        </w:rPr>
        <w:t xml:space="preserve">State of California </w:t>
      </w:r>
    </w:p>
    <w:p w14:paraId="7AC78A5A" w14:textId="77777777" w:rsidR="00FD590E" w:rsidRDefault="00FD590E" w:rsidP="00DD0247">
      <w:pPr>
        <w:keepLines/>
        <w:widowControl w:val="0"/>
        <w:jc w:val="center"/>
        <w:rPr>
          <w:sz w:val="28"/>
        </w:rPr>
      </w:pPr>
      <w:r>
        <w:rPr>
          <w:sz w:val="28"/>
        </w:rPr>
        <w:t>California Energy Commission</w:t>
      </w:r>
    </w:p>
    <w:p w14:paraId="4BA96496" w14:textId="3E6D8CFC" w:rsidR="00E0532B" w:rsidRPr="00FA4E4F" w:rsidRDefault="00791225" w:rsidP="57A5EB6F">
      <w:pPr>
        <w:keepLines/>
        <w:widowControl w:val="0"/>
        <w:tabs>
          <w:tab w:val="left" w:pos="1440"/>
        </w:tabs>
        <w:jc w:val="center"/>
        <w:rPr>
          <w:sz w:val="28"/>
          <w:szCs w:val="28"/>
        </w:rPr>
      </w:pPr>
      <w:r>
        <w:rPr>
          <w:sz w:val="28"/>
          <w:szCs w:val="28"/>
        </w:rPr>
        <w:t>Octo</w:t>
      </w:r>
      <w:r w:rsidR="6D4544B6" w:rsidRPr="00FA4E4F">
        <w:rPr>
          <w:sz w:val="28"/>
          <w:szCs w:val="28"/>
        </w:rPr>
        <w:t>ber</w:t>
      </w:r>
      <w:r w:rsidR="1663914E" w:rsidRPr="00FA4E4F">
        <w:rPr>
          <w:sz w:val="28"/>
          <w:szCs w:val="28"/>
        </w:rPr>
        <w:t xml:space="preserve"> </w:t>
      </w:r>
      <w:r w:rsidR="70245366" w:rsidRPr="00FA4E4F">
        <w:rPr>
          <w:sz w:val="28"/>
          <w:szCs w:val="28"/>
        </w:rPr>
        <w:t>2024</w:t>
      </w:r>
    </w:p>
    <w:p w14:paraId="5413A351" w14:textId="771877ED" w:rsidR="00852686" w:rsidRPr="00B74C1E" w:rsidRDefault="00852686" w:rsidP="00DD0247">
      <w:pPr>
        <w:keepLines/>
        <w:widowControl w:val="0"/>
        <w:tabs>
          <w:tab w:val="left" w:pos="1440"/>
        </w:tabs>
        <w:jc w:val="center"/>
        <w:rPr>
          <w:sz w:val="28"/>
        </w:rPr>
      </w:pPr>
    </w:p>
    <w:p w14:paraId="106D47C0" w14:textId="77777777" w:rsidR="005B69B7" w:rsidRDefault="005B69B7" w:rsidP="00DD0247">
      <w:pPr>
        <w:keepLines/>
        <w:widowControl w:val="0"/>
        <w:tabs>
          <w:tab w:val="left" w:pos="1440"/>
        </w:tabs>
        <w:jc w:val="center"/>
        <w:rPr>
          <w:color w:val="FF0000"/>
          <w:sz w:val="28"/>
        </w:rPr>
        <w:sectPr w:rsidR="005B69B7" w:rsidSect="00A02F6C">
          <w:headerReference w:type="default" r:id="rId12"/>
          <w:footerReference w:type="default" r:id="rId13"/>
          <w:type w:val="continuous"/>
          <w:pgSz w:w="12240" w:h="15840" w:code="1"/>
          <w:pgMar w:top="1080" w:right="1440" w:bottom="1440" w:left="1440" w:header="1008" w:footer="432" w:gutter="0"/>
          <w:pgNumType w:fmt="lowerRoman" w:start="1"/>
          <w:cols w:space="720"/>
        </w:sectPr>
      </w:pPr>
    </w:p>
    <w:p w14:paraId="4B6644C0" w14:textId="77777777" w:rsidR="005B69B7" w:rsidRDefault="005B69B7" w:rsidP="00DD0247">
      <w:pPr>
        <w:keepLines/>
        <w:widowControl w:val="0"/>
        <w:tabs>
          <w:tab w:val="left" w:pos="1440"/>
        </w:tabs>
        <w:rPr>
          <w:color w:val="FF0000"/>
          <w:sz w:val="28"/>
        </w:rPr>
      </w:pPr>
    </w:p>
    <w:p w14:paraId="2D6855D7" w14:textId="77777777" w:rsidR="00FD590E" w:rsidRPr="007F5B86" w:rsidRDefault="00FD590E" w:rsidP="00DD0247">
      <w:pPr>
        <w:pStyle w:val="Heading5"/>
        <w:keepLines/>
        <w:widowControl w:val="0"/>
        <w:spacing w:after="60"/>
        <w:rPr>
          <w:sz w:val="22"/>
        </w:rPr>
      </w:pPr>
      <w:r w:rsidRPr="007F5B86">
        <w:rPr>
          <w:sz w:val="22"/>
        </w:rPr>
        <w:t>Table of Contents</w:t>
      </w:r>
    </w:p>
    <w:p w14:paraId="2E672AD4" w14:textId="220D8E64" w:rsidR="00C270FE" w:rsidRDefault="003D4357">
      <w:pPr>
        <w:pStyle w:val="TOC1"/>
        <w:rPr>
          <w:rFonts w:asciiTheme="minorHAnsi" w:eastAsiaTheme="minorEastAsia" w:hAnsiTheme="minorHAnsi" w:cstheme="minorBidi"/>
          <w:b w:val="0"/>
          <w:bCs w:val="0"/>
          <w:caps w:val="0"/>
          <w:noProof/>
          <w:kern w:val="2"/>
          <w:sz w:val="22"/>
          <w:szCs w:val="22"/>
          <w14:ligatures w14:val="standardContextual"/>
        </w:rPr>
      </w:pPr>
      <w:r w:rsidRPr="007F5B86">
        <w:rPr>
          <w:b w:val="0"/>
          <w:bCs w:val="0"/>
          <w:caps w:val="0"/>
          <w:sz w:val="22"/>
          <w:szCs w:val="24"/>
        </w:rPr>
        <w:fldChar w:fldCharType="begin"/>
      </w:r>
      <w:r w:rsidRPr="007F5B86">
        <w:rPr>
          <w:b w:val="0"/>
          <w:bCs w:val="0"/>
          <w:caps w:val="0"/>
          <w:sz w:val="22"/>
          <w:szCs w:val="24"/>
        </w:rPr>
        <w:instrText xml:space="preserve"> TOC \o "1-2" \h \z \u </w:instrText>
      </w:r>
      <w:r w:rsidRPr="007F5B86">
        <w:rPr>
          <w:b w:val="0"/>
          <w:bCs w:val="0"/>
          <w:caps w:val="0"/>
          <w:sz w:val="22"/>
          <w:szCs w:val="24"/>
        </w:rPr>
        <w:fldChar w:fldCharType="separate"/>
      </w:r>
      <w:hyperlink w:anchor="_Toc169846055" w:history="1">
        <w:r w:rsidR="00C270FE" w:rsidRPr="003918A7">
          <w:rPr>
            <w:rStyle w:val="Hyperlink"/>
            <w:noProof/>
          </w:rPr>
          <w:t>I.</w:t>
        </w:r>
        <w:r w:rsidR="00C270FE">
          <w:rPr>
            <w:rFonts w:asciiTheme="minorHAnsi" w:eastAsiaTheme="minorEastAsia" w:hAnsiTheme="minorHAnsi" w:cstheme="minorBidi"/>
            <w:b w:val="0"/>
            <w:bCs w:val="0"/>
            <w:caps w:val="0"/>
            <w:noProof/>
            <w:kern w:val="2"/>
            <w:sz w:val="22"/>
            <w:szCs w:val="22"/>
            <w14:ligatures w14:val="standardContextual"/>
          </w:rPr>
          <w:tab/>
        </w:r>
        <w:r w:rsidR="00C270FE" w:rsidRPr="003918A7">
          <w:rPr>
            <w:rStyle w:val="Hyperlink"/>
            <w:noProof/>
          </w:rPr>
          <w:t>Introduction</w:t>
        </w:r>
        <w:r w:rsidR="00C270FE">
          <w:rPr>
            <w:noProof/>
            <w:webHidden/>
          </w:rPr>
          <w:tab/>
        </w:r>
        <w:r w:rsidR="00C270FE">
          <w:rPr>
            <w:noProof/>
            <w:webHidden/>
          </w:rPr>
          <w:fldChar w:fldCharType="begin"/>
        </w:r>
        <w:r w:rsidR="00C270FE">
          <w:rPr>
            <w:noProof/>
            <w:webHidden/>
          </w:rPr>
          <w:instrText xml:space="preserve"> PAGEREF _Toc169846055 \h </w:instrText>
        </w:r>
        <w:r w:rsidR="00C270FE">
          <w:rPr>
            <w:noProof/>
            <w:webHidden/>
          </w:rPr>
        </w:r>
        <w:r w:rsidR="00C270FE">
          <w:rPr>
            <w:noProof/>
            <w:webHidden/>
          </w:rPr>
          <w:fldChar w:fldCharType="separate"/>
        </w:r>
        <w:r w:rsidR="005100FF">
          <w:rPr>
            <w:noProof/>
            <w:webHidden/>
          </w:rPr>
          <w:t>1</w:t>
        </w:r>
        <w:r w:rsidR="00C270FE">
          <w:rPr>
            <w:noProof/>
            <w:webHidden/>
          </w:rPr>
          <w:fldChar w:fldCharType="end"/>
        </w:r>
      </w:hyperlink>
    </w:p>
    <w:p w14:paraId="46E2E114" w14:textId="42D9888C"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56" w:history="1">
        <w:r w:rsidR="00C270FE" w:rsidRPr="003918A7">
          <w:rPr>
            <w:rStyle w:val="Hyperlink"/>
          </w:rPr>
          <w:t>Purpose of RFP</w:t>
        </w:r>
        <w:r w:rsidR="00C270FE">
          <w:rPr>
            <w:webHidden/>
          </w:rPr>
          <w:tab/>
        </w:r>
        <w:r w:rsidR="00C270FE">
          <w:rPr>
            <w:webHidden/>
          </w:rPr>
          <w:fldChar w:fldCharType="begin"/>
        </w:r>
        <w:r w:rsidR="00C270FE">
          <w:rPr>
            <w:webHidden/>
          </w:rPr>
          <w:instrText xml:space="preserve"> PAGEREF _Toc169846056 \h </w:instrText>
        </w:r>
        <w:r w:rsidR="00C270FE">
          <w:rPr>
            <w:webHidden/>
          </w:rPr>
        </w:r>
        <w:r w:rsidR="00C270FE">
          <w:rPr>
            <w:webHidden/>
          </w:rPr>
          <w:fldChar w:fldCharType="separate"/>
        </w:r>
        <w:r w:rsidR="005100FF">
          <w:rPr>
            <w:webHidden/>
          </w:rPr>
          <w:t>1</w:t>
        </w:r>
        <w:r w:rsidR="00C270FE">
          <w:rPr>
            <w:webHidden/>
          </w:rPr>
          <w:fldChar w:fldCharType="end"/>
        </w:r>
      </w:hyperlink>
    </w:p>
    <w:p w14:paraId="08E1A2D9" w14:textId="0B98DFA2"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57" w:history="1">
        <w:r w:rsidR="00C270FE" w:rsidRPr="003918A7">
          <w:rPr>
            <w:rStyle w:val="Hyperlink"/>
          </w:rPr>
          <w:t>Key Activities and Dates</w:t>
        </w:r>
        <w:r w:rsidR="00C270FE">
          <w:rPr>
            <w:webHidden/>
          </w:rPr>
          <w:tab/>
        </w:r>
        <w:r w:rsidR="00C270FE">
          <w:rPr>
            <w:webHidden/>
          </w:rPr>
          <w:fldChar w:fldCharType="begin"/>
        </w:r>
        <w:r w:rsidR="00C270FE">
          <w:rPr>
            <w:webHidden/>
          </w:rPr>
          <w:instrText xml:space="preserve"> PAGEREF _Toc169846057 \h </w:instrText>
        </w:r>
        <w:r w:rsidR="00C270FE">
          <w:rPr>
            <w:webHidden/>
          </w:rPr>
        </w:r>
        <w:r w:rsidR="00C270FE">
          <w:rPr>
            <w:webHidden/>
          </w:rPr>
          <w:fldChar w:fldCharType="separate"/>
        </w:r>
        <w:r w:rsidR="005100FF">
          <w:rPr>
            <w:webHidden/>
          </w:rPr>
          <w:t>1</w:t>
        </w:r>
        <w:r w:rsidR="00C270FE">
          <w:rPr>
            <w:webHidden/>
          </w:rPr>
          <w:fldChar w:fldCharType="end"/>
        </w:r>
      </w:hyperlink>
    </w:p>
    <w:p w14:paraId="5331057F" w14:textId="4C349DDC"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58" w:history="1">
        <w:r w:rsidR="00C270FE" w:rsidRPr="003918A7">
          <w:rPr>
            <w:rStyle w:val="Hyperlink"/>
          </w:rPr>
          <w:t>Available Funding and How Award is Determined</w:t>
        </w:r>
        <w:r w:rsidR="00C270FE">
          <w:rPr>
            <w:webHidden/>
          </w:rPr>
          <w:tab/>
        </w:r>
        <w:r w:rsidR="00C270FE">
          <w:rPr>
            <w:webHidden/>
          </w:rPr>
          <w:fldChar w:fldCharType="begin"/>
        </w:r>
        <w:r w:rsidR="00C270FE">
          <w:rPr>
            <w:webHidden/>
          </w:rPr>
          <w:instrText xml:space="preserve"> PAGEREF _Toc169846058 \h </w:instrText>
        </w:r>
        <w:r w:rsidR="00C270FE">
          <w:rPr>
            <w:webHidden/>
          </w:rPr>
        </w:r>
        <w:r w:rsidR="00C270FE">
          <w:rPr>
            <w:webHidden/>
          </w:rPr>
          <w:fldChar w:fldCharType="separate"/>
        </w:r>
        <w:r w:rsidR="005100FF">
          <w:rPr>
            <w:webHidden/>
          </w:rPr>
          <w:t>1</w:t>
        </w:r>
        <w:r w:rsidR="00C270FE">
          <w:rPr>
            <w:webHidden/>
          </w:rPr>
          <w:fldChar w:fldCharType="end"/>
        </w:r>
      </w:hyperlink>
    </w:p>
    <w:p w14:paraId="1AACA87D" w14:textId="1B043160"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59" w:history="1">
        <w:r w:rsidR="00C270FE" w:rsidRPr="003918A7">
          <w:rPr>
            <w:rStyle w:val="Hyperlink"/>
          </w:rPr>
          <w:t>Eligible Bidders</w:t>
        </w:r>
        <w:r w:rsidR="00C270FE">
          <w:rPr>
            <w:webHidden/>
          </w:rPr>
          <w:tab/>
        </w:r>
        <w:r w:rsidR="00C270FE">
          <w:rPr>
            <w:webHidden/>
          </w:rPr>
          <w:fldChar w:fldCharType="begin"/>
        </w:r>
        <w:r w:rsidR="00C270FE">
          <w:rPr>
            <w:webHidden/>
          </w:rPr>
          <w:instrText xml:space="preserve"> PAGEREF _Toc169846059 \h </w:instrText>
        </w:r>
        <w:r w:rsidR="00C270FE">
          <w:rPr>
            <w:webHidden/>
          </w:rPr>
        </w:r>
        <w:r w:rsidR="00C270FE">
          <w:rPr>
            <w:webHidden/>
          </w:rPr>
          <w:fldChar w:fldCharType="separate"/>
        </w:r>
        <w:r w:rsidR="005100FF">
          <w:rPr>
            <w:webHidden/>
          </w:rPr>
          <w:t>1</w:t>
        </w:r>
        <w:r w:rsidR="00C270FE">
          <w:rPr>
            <w:webHidden/>
          </w:rPr>
          <w:fldChar w:fldCharType="end"/>
        </w:r>
      </w:hyperlink>
    </w:p>
    <w:p w14:paraId="6CC88498" w14:textId="58EE8B5F"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60" w:history="1">
        <w:r w:rsidR="00C270FE" w:rsidRPr="003918A7">
          <w:rPr>
            <w:rStyle w:val="Hyperlink"/>
          </w:rPr>
          <w:t>Pre-Bid Conference</w:t>
        </w:r>
        <w:r w:rsidR="00C270FE">
          <w:rPr>
            <w:webHidden/>
          </w:rPr>
          <w:tab/>
        </w:r>
        <w:r w:rsidR="00C270FE">
          <w:rPr>
            <w:webHidden/>
          </w:rPr>
          <w:fldChar w:fldCharType="begin"/>
        </w:r>
        <w:r w:rsidR="00C270FE">
          <w:rPr>
            <w:webHidden/>
          </w:rPr>
          <w:instrText xml:space="preserve"> PAGEREF _Toc169846060 \h </w:instrText>
        </w:r>
        <w:r w:rsidR="00C270FE">
          <w:rPr>
            <w:webHidden/>
          </w:rPr>
        </w:r>
        <w:r w:rsidR="00C270FE">
          <w:rPr>
            <w:webHidden/>
          </w:rPr>
          <w:fldChar w:fldCharType="separate"/>
        </w:r>
        <w:r w:rsidR="005100FF">
          <w:rPr>
            <w:webHidden/>
          </w:rPr>
          <w:t>2</w:t>
        </w:r>
        <w:r w:rsidR="00C270FE">
          <w:rPr>
            <w:webHidden/>
          </w:rPr>
          <w:fldChar w:fldCharType="end"/>
        </w:r>
      </w:hyperlink>
    </w:p>
    <w:p w14:paraId="6393BC78" w14:textId="2066F51E"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61" w:history="1">
        <w:r w:rsidR="00C270FE" w:rsidRPr="003918A7">
          <w:rPr>
            <w:rStyle w:val="Hyperlink"/>
          </w:rPr>
          <w:t>Questions</w:t>
        </w:r>
        <w:r w:rsidR="00C270FE">
          <w:rPr>
            <w:webHidden/>
          </w:rPr>
          <w:tab/>
        </w:r>
        <w:r w:rsidR="00C270FE">
          <w:rPr>
            <w:webHidden/>
          </w:rPr>
          <w:fldChar w:fldCharType="begin"/>
        </w:r>
        <w:r w:rsidR="00C270FE">
          <w:rPr>
            <w:webHidden/>
          </w:rPr>
          <w:instrText xml:space="preserve"> PAGEREF _Toc169846061 \h </w:instrText>
        </w:r>
        <w:r w:rsidR="00C270FE">
          <w:rPr>
            <w:webHidden/>
          </w:rPr>
        </w:r>
        <w:r w:rsidR="00C270FE">
          <w:rPr>
            <w:webHidden/>
          </w:rPr>
          <w:fldChar w:fldCharType="separate"/>
        </w:r>
        <w:r w:rsidR="005100FF">
          <w:rPr>
            <w:webHidden/>
          </w:rPr>
          <w:t>3</w:t>
        </w:r>
        <w:r w:rsidR="00C270FE">
          <w:rPr>
            <w:webHidden/>
          </w:rPr>
          <w:fldChar w:fldCharType="end"/>
        </w:r>
      </w:hyperlink>
    </w:p>
    <w:p w14:paraId="35B22E2C" w14:textId="3D890F85"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62" w:history="1">
        <w:r w:rsidR="00C270FE" w:rsidRPr="003918A7">
          <w:rPr>
            <w:rStyle w:val="Hyperlink"/>
          </w:rPr>
          <w:t>Contact Information</w:t>
        </w:r>
        <w:r w:rsidR="00C270FE">
          <w:rPr>
            <w:webHidden/>
          </w:rPr>
          <w:tab/>
        </w:r>
        <w:r w:rsidR="00C270FE">
          <w:rPr>
            <w:webHidden/>
          </w:rPr>
          <w:fldChar w:fldCharType="begin"/>
        </w:r>
        <w:r w:rsidR="00C270FE">
          <w:rPr>
            <w:webHidden/>
          </w:rPr>
          <w:instrText xml:space="preserve"> PAGEREF _Toc169846062 \h </w:instrText>
        </w:r>
        <w:r w:rsidR="00C270FE">
          <w:rPr>
            <w:webHidden/>
          </w:rPr>
        </w:r>
        <w:r w:rsidR="00C270FE">
          <w:rPr>
            <w:webHidden/>
          </w:rPr>
          <w:fldChar w:fldCharType="separate"/>
        </w:r>
        <w:r w:rsidR="005100FF">
          <w:rPr>
            <w:webHidden/>
          </w:rPr>
          <w:t>3</w:t>
        </w:r>
        <w:r w:rsidR="00C270FE">
          <w:rPr>
            <w:webHidden/>
          </w:rPr>
          <w:fldChar w:fldCharType="end"/>
        </w:r>
      </w:hyperlink>
    </w:p>
    <w:p w14:paraId="0FA21B04" w14:textId="05585F56"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63" w:history="1">
        <w:r w:rsidR="00C270FE" w:rsidRPr="003918A7">
          <w:rPr>
            <w:rStyle w:val="Hyperlink"/>
          </w:rPr>
          <w:t>Responses to this RFP</w:t>
        </w:r>
        <w:r w:rsidR="00C270FE">
          <w:rPr>
            <w:webHidden/>
          </w:rPr>
          <w:tab/>
        </w:r>
        <w:r w:rsidR="00C270FE">
          <w:rPr>
            <w:webHidden/>
          </w:rPr>
          <w:fldChar w:fldCharType="begin"/>
        </w:r>
        <w:r w:rsidR="00C270FE">
          <w:rPr>
            <w:webHidden/>
          </w:rPr>
          <w:instrText xml:space="preserve"> PAGEREF _Toc169846063 \h </w:instrText>
        </w:r>
        <w:r w:rsidR="00C270FE">
          <w:rPr>
            <w:webHidden/>
          </w:rPr>
        </w:r>
        <w:r w:rsidR="00C270FE">
          <w:rPr>
            <w:webHidden/>
          </w:rPr>
          <w:fldChar w:fldCharType="separate"/>
        </w:r>
        <w:r w:rsidR="005100FF">
          <w:rPr>
            <w:webHidden/>
          </w:rPr>
          <w:t>3</w:t>
        </w:r>
        <w:r w:rsidR="00C270FE">
          <w:rPr>
            <w:webHidden/>
          </w:rPr>
          <w:fldChar w:fldCharType="end"/>
        </w:r>
      </w:hyperlink>
    </w:p>
    <w:p w14:paraId="58F31170" w14:textId="11CA532F"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64" w:history="1">
        <w:r w:rsidR="00C270FE" w:rsidRPr="003918A7">
          <w:rPr>
            <w:rStyle w:val="Hyperlink"/>
            <w:bCs/>
          </w:rPr>
          <w:t>Reference Documents</w:t>
        </w:r>
        <w:r w:rsidR="00C270FE">
          <w:rPr>
            <w:webHidden/>
          </w:rPr>
          <w:tab/>
        </w:r>
        <w:r w:rsidR="00C270FE">
          <w:rPr>
            <w:webHidden/>
          </w:rPr>
          <w:fldChar w:fldCharType="begin"/>
        </w:r>
        <w:r w:rsidR="00C270FE">
          <w:rPr>
            <w:webHidden/>
          </w:rPr>
          <w:instrText xml:space="preserve"> PAGEREF _Toc169846064 \h </w:instrText>
        </w:r>
        <w:r w:rsidR="00C270FE">
          <w:rPr>
            <w:webHidden/>
          </w:rPr>
        </w:r>
        <w:r w:rsidR="00C270FE">
          <w:rPr>
            <w:webHidden/>
          </w:rPr>
          <w:fldChar w:fldCharType="separate"/>
        </w:r>
        <w:r w:rsidR="005100FF">
          <w:rPr>
            <w:webHidden/>
          </w:rPr>
          <w:t>3</w:t>
        </w:r>
        <w:r w:rsidR="00C270FE">
          <w:rPr>
            <w:webHidden/>
          </w:rPr>
          <w:fldChar w:fldCharType="end"/>
        </w:r>
      </w:hyperlink>
    </w:p>
    <w:p w14:paraId="7FF0DD3C" w14:textId="220ED622" w:rsidR="00C270FE" w:rsidRDefault="00332104">
      <w:pPr>
        <w:pStyle w:val="TOC1"/>
        <w:rPr>
          <w:rFonts w:asciiTheme="minorHAnsi" w:eastAsiaTheme="minorEastAsia" w:hAnsiTheme="minorHAnsi" w:cstheme="minorBidi"/>
          <w:b w:val="0"/>
          <w:bCs w:val="0"/>
          <w:caps w:val="0"/>
          <w:noProof/>
          <w:kern w:val="2"/>
          <w:sz w:val="22"/>
          <w:szCs w:val="22"/>
          <w14:ligatures w14:val="standardContextual"/>
        </w:rPr>
      </w:pPr>
      <w:hyperlink w:anchor="_Toc169846065" w:history="1">
        <w:r w:rsidR="00C270FE" w:rsidRPr="003918A7">
          <w:rPr>
            <w:rStyle w:val="Hyperlink"/>
            <w:noProof/>
          </w:rPr>
          <w:t>II.</w:t>
        </w:r>
        <w:r w:rsidR="00C270FE">
          <w:rPr>
            <w:rFonts w:asciiTheme="minorHAnsi" w:eastAsiaTheme="minorEastAsia" w:hAnsiTheme="minorHAnsi" w:cstheme="minorBidi"/>
            <w:b w:val="0"/>
            <w:bCs w:val="0"/>
            <w:caps w:val="0"/>
            <w:noProof/>
            <w:kern w:val="2"/>
            <w:sz w:val="22"/>
            <w:szCs w:val="22"/>
            <w14:ligatures w14:val="standardContextual"/>
          </w:rPr>
          <w:tab/>
        </w:r>
        <w:r w:rsidR="00C270FE" w:rsidRPr="003918A7">
          <w:rPr>
            <w:rStyle w:val="Hyperlink"/>
            <w:noProof/>
          </w:rPr>
          <w:t>Scope of Work and Deliverables</w:t>
        </w:r>
        <w:r w:rsidR="00C270FE">
          <w:rPr>
            <w:noProof/>
            <w:webHidden/>
          </w:rPr>
          <w:tab/>
        </w:r>
        <w:r w:rsidR="00C270FE">
          <w:rPr>
            <w:noProof/>
            <w:webHidden/>
          </w:rPr>
          <w:fldChar w:fldCharType="begin"/>
        </w:r>
        <w:r w:rsidR="00C270FE">
          <w:rPr>
            <w:noProof/>
            <w:webHidden/>
          </w:rPr>
          <w:instrText xml:space="preserve"> PAGEREF _Toc169846065 \h </w:instrText>
        </w:r>
        <w:r w:rsidR="00C270FE">
          <w:rPr>
            <w:noProof/>
            <w:webHidden/>
          </w:rPr>
        </w:r>
        <w:r w:rsidR="00C270FE">
          <w:rPr>
            <w:noProof/>
            <w:webHidden/>
          </w:rPr>
          <w:fldChar w:fldCharType="separate"/>
        </w:r>
        <w:r w:rsidR="005100FF">
          <w:rPr>
            <w:noProof/>
            <w:webHidden/>
          </w:rPr>
          <w:t>5</w:t>
        </w:r>
        <w:r w:rsidR="00C270FE">
          <w:rPr>
            <w:noProof/>
            <w:webHidden/>
          </w:rPr>
          <w:fldChar w:fldCharType="end"/>
        </w:r>
      </w:hyperlink>
    </w:p>
    <w:p w14:paraId="5664480C" w14:textId="712FB2C3"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66" w:history="1">
        <w:r w:rsidR="00C270FE" w:rsidRPr="003918A7">
          <w:rPr>
            <w:rStyle w:val="Hyperlink"/>
          </w:rPr>
          <w:t>About This Section</w:t>
        </w:r>
        <w:r w:rsidR="00C270FE">
          <w:rPr>
            <w:webHidden/>
          </w:rPr>
          <w:tab/>
        </w:r>
        <w:r w:rsidR="00C270FE">
          <w:rPr>
            <w:webHidden/>
          </w:rPr>
          <w:fldChar w:fldCharType="begin"/>
        </w:r>
        <w:r w:rsidR="00C270FE">
          <w:rPr>
            <w:webHidden/>
          </w:rPr>
          <w:instrText xml:space="preserve"> PAGEREF _Toc169846066 \h </w:instrText>
        </w:r>
        <w:r w:rsidR="00C270FE">
          <w:rPr>
            <w:webHidden/>
          </w:rPr>
        </w:r>
        <w:r w:rsidR="00C270FE">
          <w:rPr>
            <w:webHidden/>
          </w:rPr>
          <w:fldChar w:fldCharType="separate"/>
        </w:r>
        <w:r w:rsidR="005100FF">
          <w:rPr>
            <w:webHidden/>
          </w:rPr>
          <w:t>5</w:t>
        </w:r>
        <w:r w:rsidR="00C270FE">
          <w:rPr>
            <w:webHidden/>
          </w:rPr>
          <w:fldChar w:fldCharType="end"/>
        </w:r>
      </w:hyperlink>
    </w:p>
    <w:p w14:paraId="602CDAEF" w14:textId="1E482AE2"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67" w:history="1">
        <w:r w:rsidR="00C270FE" w:rsidRPr="003918A7">
          <w:rPr>
            <w:rStyle w:val="Hyperlink"/>
          </w:rPr>
          <w:t>Background</w:t>
        </w:r>
        <w:r w:rsidR="00C270FE">
          <w:rPr>
            <w:webHidden/>
          </w:rPr>
          <w:tab/>
        </w:r>
        <w:r w:rsidR="00C270FE">
          <w:rPr>
            <w:webHidden/>
          </w:rPr>
          <w:fldChar w:fldCharType="begin"/>
        </w:r>
        <w:r w:rsidR="00C270FE">
          <w:rPr>
            <w:webHidden/>
          </w:rPr>
          <w:instrText xml:space="preserve"> PAGEREF _Toc169846067 \h </w:instrText>
        </w:r>
        <w:r w:rsidR="00C270FE">
          <w:rPr>
            <w:webHidden/>
          </w:rPr>
        </w:r>
        <w:r w:rsidR="00C270FE">
          <w:rPr>
            <w:webHidden/>
          </w:rPr>
          <w:fldChar w:fldCharType="separate"/>
        </w:r>
        <w:r w:rsidR="005100FF">
          <w:rPr>
            <w:webHidden/>
          </w:rPr>
          <w:t>5</w:t>
        </w:r>
        <w:r w:rsidR="00C270FE">
          <w:rPr>
            <w:webHidden/>
          </w:rPr>
          <w:fldChar w:fldCharType="end"/>
        </w:r>
      </w:hyperlink>
    </w:p>
    <w:p w14:paraId="33D7F637" w14:textId="4C0D1A98"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68" w:history="1">
        <w:r w:rsidR="00C270FE" w:rsidRPr="003918A7">
          <w:rPr>
            <w:rStyle w:val="Hyperlink"/>
          </w:rPr>
          <w:t>General Requirements or Goals and Objectives</w:t>
        </w:r>
        <w:r w:rsidR="00C270FE">
          <w:rPr>
            <w:webHidden/>
          </w:rPr>
          <w:tab/>
        </w:r>
        <w:r w:rsidR="00C270FE">
          <w:rPr>
            <w:webHidden/>
          </w:rPr>
          <w:fldChar w:fldCharType="begin"/>
        </w:r>
        <w:r w:rsidR="00C270FE">
          <w:rPr>
            <w:webHidden/>
          </w:rPr>
          <w:instrText xml:space="preserve"> PAGEREF _Toc169846068 \h </w:instrText>
        </w:r>
        <w:r w:rsidR="00C270FE">
          <w:rPr>
            <w:webHidden/>
          </w:rPr>
        </w:r>
        <w:r w:rsidR="00C270FE">
          <w:rPr>
            <w:webHidden/>
          </w:rPr>
          <w:fldChar w:fldCharType="separate"/>
        </w:r>
        <w:r w:rsidR="005100FF">
          <w:rPr>
            <w:webHidden/>
          </w:rPr>
          <w:t>5</w:t>
        </w:r>
        <w:r w:rsidR="00C270FE">
          <w:rPr>
            <w:webHidden/>
          </w:rPr>
          <w:fldChar w:fldCharType="end"/>
        </w:r>
      </w:hyperlink>
    </w:p>
    <w:p w14:paraId="7F0D6B53" w14:textId="0CAC323B" w:rsidR="00C270FE" w:rsidRDefault="00332104">
      <w:pPr>
        <w:pStyle w:val="TOC1"/>
        <w:rPr>
          <w:rFonts w:asciiTheme="minorHAnsi" w:eastAsiaTheme="minorEastAsia" w:hAnsiTheme="minorHAnsi" w:cstheme="minorBidi"/>
          <w:b w:val="0"/>
          <w:bCs w:val="0"/>
          <w:caps w:val="0"/>
          <w:noProof/>
          <w:kern w:val="2"/>
          <w:sz w:val="22"/>
          <w:szCs w:val="22"/>
          <w14:ligatures w14:val="standardContextual"/>
        </w:rPr>
      </w:pPr>
      <w:hyperlink w:anchor="_Toc169846069" w:history="1">
        <w:r w:rsidR="00C270FE" w:rsidRPr="003918A7">
          <w:rPr>
            <w:rStyle w:val="Hyperlink"/>
            <w:noProof/>
          </w:rPr>
          <w:t>III.</w:t>
        </w:r>
        <w:r w:rsidR="00C270FE">
          <w:rPr>
            <w:rFonts w:asciiTheme="minorHAnsi" w:eastAsiaTheme="minorEastAsia" w:hAnsiTheme="minorHAnsi" w:cstheme="minorBidi"/>
            <w:b w:val="0"/>
            <w:bCs w:val="0"/>
            <w:caps w:val="0"/>
            <w:noProof/>
            <w:kern w:val="2"/>
            <w:sz w:val="22"/>
            <w:szCs w:val="22"/>
            <w14:ligatures w14:val="standardContextual"/>
          </w:rPr>
          <w:tab/>
        </w:r>
        <w:r w:rsidR="00C270FE" w:rsidRPr="003918A7">
          <w:rPr>
            <w:rStyle w:val="Hyperlink"/>
            <w:noProof/>
          </w:rPr>
          <w:t>Proposal Format, Required Documents, and Delivery</w:t>
        </w:r>
        <w:r w:rsidR="00C270FE">
          <w:rPr>
            <w:noProof/>
            <w:webHidden/>
          </w:rPr>
          <w:tab/>
        </w:r>
        <w:r w:rsidR="00C270FE">
          <w:rPr>
            <w:noProof/>
            <w:webHidden/>
          </w:rPr>
          <w:fldChar w:fldCharType="begin"/>
        </w:r>
        <w:r w:rsidR="00C270FE">
          <w:rPr>
            <w:noProof/>
            <w:webHidden/>
          </w:rPr>
          <w:instrText xml:space="preserve"> PAGEREF _Toc169846069 \h </w:instrText>
        </w:r>
        <w:r w:rsidR="00C270FE">
          <w:rPr>
            <w:noProof/>
            <w:webHidden/>
          </w:rPr>
        </w:r>
        <w:r w:rsidR="00C270FE">
          <w:rPr>
            <w:noProof/>
            <w:webHidden/>
          </w:rPr>
          <w:fldChar w:fldCharType="separate"/>
        </w:r>
        <w:r w:rsidR="005100FF">
          <w:rPr>
            <w:noProof/>
            <w:webHidden/>
          </w:rPr>
          <w:t>11</w:t>
        </w:r>
        <w:r w:rsidR="00C270FE">
          <w:rPr>
            <w:noProof/>
            <w:webHidden/>
          </w:rPr>
          <w:fldChar w:fldCharType="end"/>
        </w:r>
      </w:hyperlink>
    </w:p>
    <w:p w14:paraId="40DB5D11" w14:textId="09901E4F"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70" w:history="1">
        <w:r w:rsidR="00C270FE" w:rsidRPr="003918A7">
          <w:rPr>
            <w:rStyle w:val="Hyperlink"/>
          </w:rPr>
          <w:t>About This Section</w:t>
        </w:r>
        <w:r w:rsidR="00C270FE">
          <w:rPr>
            <w:webHidden/>
          </w:rPr>
          <w:tab/>
        </w:r>
        <w:r w:rsidR="00C270FE">
          <w:rPr>
            <w:webHidden/>
          </w:rPr>
          <w:fldChar w:fldCharType="begin"/>
        </w:r>
        <w:r w:rsidR="00C270FE">
          <w:rPr>
            <w:webHidden/>
          </w:rPr>
          <w:instrText xml:space="preserve"> PAGEREF _Toc169846070 \h </w:instrText>
        </w:r>
        <w:r w:rsidR="00C270FE">
          <w:rPr>
            <w:webHidden/>
          </w:rPr>
        </w:r>
        <w:r w:rsidR="00C270FE">
          <w:rPr>
            <w:webHidden/>
          </w:rPr>
          <w:fldChar w:fldCharType="separate"/>
        </w:r>
        <w:r w:rsidR="005100FF">
          <w:rPr>
            <w:webHidden/>
          </w:rPr>
          <w:t>11</w:t>
        </w:r>
        <w:r w:rsidR="00C270FE">
          <w:rPr>
            <w:webHidden/>
          </w:rPr>
          <w:fldChar w:fldCharType="end"/>
        </w:r>
      </w:hyperlink>
    </w:p>
    <w:p w14:paraId="3A8E3037" w14:textId="6043317A"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71" w:history="1">
        <w:r w:rsidR="00C270FE" w:rsidRPr="003918A7">
          <w:rPr>
            <w:rStyle w:val="Hyperlink"/>
          </w:rPr>
          <w:t>Required Format for a Proposal</w:t>
        </w:r>
        <w:r w:rsidR="00C270FE">
          <w:rPr>
            <w:webHidden/>
          </w:rPr>
          <w:tab/>
        </w:r>
        <w:r w:rsidR="00C270FE">
          <w:rPr>
            <w:webHidden/>
          </w:rPr>
          <w:fldChar w:fldCharType="begin"/>
        </w:r>
        <w:r w:rsidR="00C270FE">
          <w:rPr>
            <w:webHidden/>
          </w:rPr>
          <w:instrText xml:space="preserve"> PAGEREF _Toc169846071 \h </w:instrText>
        </w:r>
        <w:r w:rsidR="00C270FE">
          <w:rPr>
            <w:webHidden/>
          </w:rPr>
        </w:r>
        <w:r w:rsidR="00C270FE">
          <w:rPr>
            <w:webHidden/>
          </w:rPr>
          <w:fldChar w:fldCharType="separate"/>
        </w:r>
        <w:r w:rsidR="005100FF">
          <w:rPr>
            <w:webHidden/>
          </w:rPr>
          <w:t>11</w:t>
        </w:r>
        <w:r w:rsidR="00C270FE">
          <w:rPr>
            <w:webHidden/>
          </w:rPr>
          <w:fldChar w:fldCharType="end"/>
        </w:r>
      </w:hyperlink>
    </w:p>
    <w:p w14:paraId="7BDC7C0D" w14:textId="563128FA"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72" w:history="1">
        <w:r w:rsidR="00C270FE" w:rsidRPr="003918A7">
          <w:rPr>
            <w:rStyle w:val="Hyperlink"/>
          </w:rPr>
          <w:t>Method for Delivery</w:t>
        </w:r>
        <w:r w:rsidR="00C270FE">
          <w:rPr>
            <w:webHidden/>
          </w:rPr>
          <w:tab/>
        </w:r>
        <w:r w:rsidR="00C270FE">
          <w:rPr>
            <w:webHidden/>
          </w:rPr>
          <w:fldChar w:fldCharType="begin"/>
        </w:r>
        <w:r w:rsidR="00C270FE">
          <w:rPr>
            <w:webHidden/>
          </w:rPr>
          <w:instrText xml:space="preserve"> PAGEREF _Toc169846072 \h </w:instrText>
        </w:r>
        <w:r w:rsidR="00C270FE">
          <w:rPr>
            <w:webHidden/>
          </w:rPr>
        </w:r>
        <w:r w:rsidR="00C270FE">
          <w:rPr>
            <w:webHidden/>
          </w:rPr>
          <w:fldChar w:fldCharType="separate"/>
        </w:r>
        <w:r w:rsidR="005100FF">
          <w:rPr>
            <w:webHidden/>
          </w:rPr>
          <w:t>11</w:t>
        </w:r>
        <w:r w:rsidR="00C270FE">
          <w:rPr>
            <w:webHidden/>
          </w:rPr>
          <w:fldChar w:fldCharType="end"/>
        </w:r>
      </w:hyperlink>
    </w:p>
    <w:p w14:paraId="54900944" w14:textId="42F4E280"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73" w:history="1">
        <w:r w:rsidR="00C270FE" w:rsidRPr="003918A7">
          <w:rPr>
            <w:rStyle w:val="Hyperlink"/>
          </w:rPr>
          <w:t>Organize Your Proposal As Follows</w:t>
        </w:r>
        <w:r w:rsidR="00C270FE">
          <w:rPr>
            <w:webHidden/>
          </w:rPr>
          <w:tab/>
        </w:r>
        <w:r w:rsidR="00C270FE">
          <w:rPr>
            <w:webHidden/>
          </w:rPr>
          <w:fldChar w:fldCharType="begin"/>
        </w:r>
        <w:r w:rsidR="00C270FE">
          <w:rPr>
            <w:webHidden/>
          </w:rPr>
          <w:instrText xml:space="preserve"> PAGEREF _Toc169846073 \h </w:instrText>
        </w:r>
        <w:r w:rsidR="00C270FE">
          <w:rPr>
            <w:webHidden/>
          </w:rPr>
        </w:r>
        <w:r w:rsidR="00C270FE">
          <w:rPr>
            <w:webHidden/>
          </w:rPr>
          <w:fldChar w:fldCharType="separate"/>
        </w:r>
        <w:r w:rsidR="005100FF">
          <w:rPr>
            <w:webHidden/>
          </w:rPr>
          <w:t>12</w:t>
        </w:r>
        <w:r w:rsidR="00C270FE">
          <w:rPr>
            <w:webHidden/>
          </w:rPr>
          <w:fldChar w:fldCharType="end"/>
        </w:r>
      </w:hyperlink>
    </w:p>
    <w:p w14:paraId="34C04A00" w14:textId="2F2C5663" w:rsidR="00C270FE" w:rsidRDefault="00332104">
      <w:pPr>
        <w:pStyle w:val="TOC1"/>
        <w:rPr>
          <w:rFonts w:asciiTheme="minorHAnsi" w:eastAsiaTheme="minorEastAsia" w:hAnsiTheme="minorHAnsi" w:cstheme="minorBidi"/>
          <w:b w:val="0"/>
          <w:bCs w:val="0"/>
          <w:caps w:val="0"/>
          <w:noProof/>
          <w:kern w:val="2"/>
          <w:sz w:val="22"/>
          <w:szCs w:val="22"/>
          <w14:ligatures w14:val="standardContextual"/>
        </w:rPr>
      </w:pPr>
      <w:hyperlink w:anchor="_Toc169846074" w:history="1">
        <w:r w:rsidR="00C270FE" w:rsidRPr="003918A7">
          <w:rPr>
            <w:rStyle w:val="Hyperlink"/>
            <w:noProof/>
          </w:rPr>
          <w:t>IV.</w:t>
        </w:r>
        <w:r w:rsidR="00C270FE">
          <w:rPr>
            <w:rFonts w:asciiTheme="minorHAnsi" w:eastAsiaTheme="minorEastAsia" w:hAnsiTheme="minorHAnsi" w:cstheme="minorBidi"/>
            <w:b w:val="0"/>
            <w:bCs w:val="0"/>
            <w:caps w:val="0"/>
            <w:noProof/>
            <w:kern w:val="2"/>
            <w:sz w:val="22"/>
            <w:szCs w:val="22"/>
            <w14:ligatures w14:val="standardContextual"/>
          </w:rPr>
          <w:tab/>
        </w:r>
        <w:r w:rsidR="00C270FE" w:rsidRPr="003918A7">
          <w:rPr>
            <w:rStyle w:val="Hyperlink"/>
            <w:noProof/>
          </w:rPr>
          <w:t>Evaluation Process and Criteria</w:t>
        </w:r>
        <w:r w:rsidR="00C270FE">
          <w:rPr>
            <w:noProof/>
            <w:webHidden/>
          </w:rPr>
          <w:tab/>
        </w:r>
        <w:r w:rsidR="00C270FE">
          <w:rPr>
            <w:noProof/>
            <w:webHidden/>
          </w:rPr>
          <w:fldChar w:fldCharType="begin"/>
        </w:r>
        <w:r w:rsidR="00C270FE">
          <w:rPr>
            <w:noProof/>
            <w:webHidden/>
          </w:rPr>
          <w:instrText xml:space="preserve"> PAGEREF _Toc169846074 \h </w:instrText>
        </w:r>
        <w:r w:rsidR="00C270FE">
          <w:rPr>
            <w:noProof/>
            <w:webHidden/>
          </w:rPr>
        </w:r>
        <w:r w:rsidR="00C270FE">
          <w:rPr>
            <w:noProof/>
            <w:webHidden/>
          </w:rPr>
          <w:fldChar w:fldCharType="separate"/>
        </w:r>
        <w:r w:rsidR="005100FF">
          <w:rPr>
            <w:noProof/>
            <w:webHidden/>
          </w:rPr>
          <w:t>15</w:t>
        </w:r>
        <w:r w:rsidR="00C270FE">
          <w:rPr>
            <w:noProof/>
            <w:webHidden/>
          </w:rPr>
          <w:fldChar w:fldCharType="end"/>
        </w:r>
      </w:hyperlink>
    </w:p>
    <w:p w14:paraId="4FE3A2BD" w14:textId="7C90AB63"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75" w:history="1">
        <w:r w:rsidR="00C270FE" w:rsidRPr="003918A7">
          <w:rPr>
            <w:rStyle w:val="Hyperlink"/>
          </w:rPr>
          <w:t>About This Section</w:t>
        </w:r>
        <w:r w:rsidR="00C270FE">
          <w:rPr>
            <w:webHidden/>
          </w:rPr>
          <w:tab/>
        </w:r>
        <w:r w:rsidR="00C270FE">
          <w:rPr>
            <w:webHidden/>
          </w:rPr>
          <w:fldChar w:fldCharType="begin"/>
        </w:r>
        <w:r w:rsidR="00C270FE">
          <w:rPr>
            <w:webHidden/>
          </w:rPr>
          <w:instrText xml:space="preserve"> PAGEREF _Toc169846075 \h </w:instrText>
        </w:r>
        <w:r w:rsidR="00C270FE">
          <w:rPr>
            <w:webHidden/>
          </w:rPr>
        </w:r>
        <w:r w:rsidR="00C270FE">
          <w:rPr>
            <w:webHidden/>
          </w:rPr>
          <w:fldChar w:fldCharType="separate"/>
        </w:r>
        <w:r w:rsidR="005100FF">
          <w:rPr>
            <w:webHidden/>
          </w:rPr>
          <w:t>15</w:t>
        </w:r>
        <w:r w:rsidR="00C270FE">
          <w:rPr>
            <w:webHidden/>
          </w:rPr>
          <w:fldChar w:fldCharType="end"/>
        </w:r>
      </w:hyperlink>
    </w:p>
    <w:p w14:paraId="6AE70419" w14:textId="478CBB93"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76" w:history="1">
        <w:r w:rsidR="00C270FE" w:rsidRPr="003918A7">
          <w:rPr>
            <w:rStyle w:val="Hyperlink"/>
          </w:rPr>
          <w:t>Proposal Evaluation</w:t>
        </w:r>
        <w:r w:rsidR="00C270FE">
          <w:rPr>
            <w:webHidden/>
          </w:rPr>
          <w:tab/>
        </w:r>
        <w:r w:rsidR="00C270FE">
          <w:rPr>
            <w:webHidden/>
          </w:rPr>
          <w:fldChar w:fldCharType="begin"/>
        </w:r>
        <w:r w:rsidR="00C270FE">
          <w:rPr>
            <w:webHidden/>
          </w:rPr>
          <w:instrText xml:space="preserve"> PAGEREF _Toc169846076 \h </w:instrText>
        </w:r>
        <w:r w:rsidR="00C270FE">
          <w:rPr>
            <w:webHidden/>
          </w:rPr>
        </w:r>
        <w:r w:rsidR="00C270FE">
          <w:rPr>
            <w:webHidden/>
          </w:rPr>
          <w:fldChar w:fldCharType="separate"/>
        </w:r>
        <w:r w:rsidR="005100FF">
          <w:rPr>
            <w:webHidden/>
          </w:rPr>
          <w:t>15</w:t>
        </w:r>
        <w:r w:rsidR="00C270FE">
          <w:rPr>
            <w:webHidden/>
          </w:rPr>
          <w:fldChar w:fldCharType="end"/>
        </w:r>
      </w:hyperlink>
    </w:p>
    <w:p w14:paraId="3B953250" w14:textId="3BEF551F"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77" w:history="1">
        <w:r w:rsidR="00C270FE" w:rsidRPr="003918A7">
          <w:rPr>
            <w:rStyle w:val="Hyperlink"/>
          </w:rPr>
          <w:t>Scoring Scale</w:t>
        </w:r>
        <w:r w:rsidR="00C270FE">
          <w:rPr>
            <w:webHidden/>
          </w:rPr>
          <w:tab/>
        </w:r>
        <w:r w:rsidR="00C270FE">
          <w:rPr>
            <w:webHidden/>
          </w:rPr>
          <w:fldChar w:fldCharType="begin"/>
        </w:r>
        <w:r w:rsidR="00C270FE">
          <w:rPr>
            <w:webHidden/>
          </w:rPr>
          <w:instrText xml:space="preserve"> PAGEREF _Toc169846077 \h </w:instrText>
        </w:r>
        <w:r w:rsidR="00C270FE">
          <w:rPr>
            <w:webHidden/>
          </w:rPr>
        </w:r>
        <w:r w:rsidR="00C270FE">
          <w:rPr>
            <w:webHidden/>
          </w:rPr>
          <w:fldChar w:fldCharType="separate"/>
        </w:r>
        <w:r w:rsidR="005100FF">
          <w:rPr>
            <w:webHidden/>
          </w:rPr>
          <w:t>17</w:t>
        </w:r>
        <w:r w:rsidR="00C270FE">
          <w:rPr>
            <w:webHidden/>
          </w:rPr>
          <w:fldChar w:fldCharType="end"/>
        </w:r>
      </w:hyperlink>
    </w:p>
    <w:p w14:paraId="65B7EB05" w14:textId="3180FEB1"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78" w:history="1">
        <w:r w:rsidR="00C270FE" w:rsidRPr="003918A7">
          <w:rPr>
            <w:rStyle w:val="Hyperlink"/>
          </w:rPr>
          <w:t>Notice of Proposed Award</w:t>
        </w:r>
        <w:r w:rsidR="00C270FE">
          <w:rPr>
            <w:webHidden/>
          </w:rPr>
          <w:tab/>
        </w:r>
        <w:r w:rsidR="00C270FE">
          <w:rPr>
            <w:webHidden/>
          </w:rPr>
          <w:fldChar w:fldCharType="begin"/>
        </w:r>
        <w:r w:rsidR="00C270FE">
          <w:rPr>
            <w:webHidden/>
          </w:rPr>
          <w:instrText xml:space="preserve"> PAGEREF _Toc169846078 \h </w:instrText>
        </w:r>
        <w:r w:rsidR="00C270FE">
          <w:rPr>
            <w:webHidden/>
          </w:rPr>
        </w:r>
        <w:r w:rsidR="00C270FE">
          <w:rPr>
            <w:webHidden/>
          </w:rPr>
          <w:fldChar w:fldCharType="separate"/>
        </w:r>
        <w:r w:rsidR="005100FF">
          <w:rPr>
            <w:webHidden/>
          </w:rPr>
          <w:t>17</w:t>
        </w:r>
        <w:r w:rsidR="00C270FE">
          <w:rPr>
            <w:webHidden/>
          </w:rPr>
          <w:fldChar w:fldCharType="end"/>
        </w:r>
      </w:hyperlink>
    </w:p>
    <w:p w14:paraId="5BC0155A" w14:textId="6B9E8E0F" w:rsidR="00C270FE" w:rsidRDefault="00332104">
      <w:pPr>
        <w:pStyle w:val="TOC1"/>
        <w:rPr>
          <w:rFonts w:asciiTheme="minorHAnsi" w:eastAsiaTheme="minorEastAsia" w:hAnsiTheme="minorHAnsi" w:cstheme="minorBidi"/>
          <w:b w:val="0"/>
          <w:bCs w:val="0"/>
          <w:caps w:val="0"/>
          <w:noProof/>
          <w:kern w:val="2"/>
          <w:sz w:val="22"/>
          <w:szCs w:val="22"/>
          <w14:ligatures w14:val="standardContextual"/>
        </w:rPr>
      </w:pPr>
      <w:hyperlink w:anchor="_Toc169846079" w:history="1">
        <w:r w:rsidR="00C270FE" w:rsidRPr="003918A7">
          <w:rPr>
            <w:rStyle w:val="Hyperlink"/>
            <w:noProof/>
          </w:rPr>
          <w:t>V.</w:t>
        </w:r>
        <w:r w:rsidR="00C270FE">
          <w:rPr>
            <w:rFonts w:asciiTheme="minorHAnsi" w:eastAsiaTheme="minorEastAsia" w:hAnsiTheme="minorHAnsi" w:cstheme="minorBidi"/>
            <w:b w:val="0"/>
            <w:bCs w:val="0"/>
            <w:caps w:val="0"/>
            <w:noProof/>
            <w:kern w:val="2"/>
            <w:sz w:val="22"/>
            <w:szCs w:val="22"/>
            <w14:ligatures w14:val="standardContextual"/>
          </w:rPr>
          <w:tab/>
        </w:r>
        <w:r w:rsidR="00C270FE" w:rsidRPr="003918A7">
          <w:rPr>
            <w:rStyle w:val="Hyperlink"/>
            <w:noProof/>
          </w:rPr>
          <w:t>Business Participation Programs (Preferences/Incentives)</w:t>
        </w:r>
        <w:r w:rsidR="00C270FE">
          <w:rPr>
            <w:noProof/>
            <w:webHidden/>
          </w:rPr>
          <w:tab/>
        </w:r>
        <w:r w:rsidR="00C270FE">
          <w:rPr>
            <w:noProof/>
            <w:webHidden/>
          </w:rPr>
          <w:fldChar w:fldCharType="begin"/>
        </w:r>
        <w:r w:rsidR="00C270FE">
          <w:rPr>
            <w:noProof/>
            <w:webHidden/>
          </w:rPr>
          <w:instrText xml:space="preserve"> PAGEREF _Toc169846079 \h </w:instrText>
        </w:r>
        <w:r w:rsidR="00C270FE">
          <w:rPr>
            <w:noProof/>
            <w:webHidden/>
          </w:rPr>
        </w:r>
        <w:r w:rsidR="00C270FE">
          <w:rPr>
            <w:noProof/>
            <w:webHidden/>
          </w:rPr>
          <w:fldChar w:fldCharType="separate"/>
        </w:r>
        <w:r w:rsidR="005100FF">
          <w:rPr>
            <w:noProof/>
            <w:webHidden/>
          </w:rPr>
          <w:t>21</w:t>
        </w:r>
        <w:r w:rsidR="00C270FE">
          <w:rPr>
            <w:noProof/>
            <w:webHidden/>
          </w:rPr>
          <w:fldChar w:fldCharType="end"/>
        </w:r>
      </w:hyperlink>
    </w:p>
    <w:p w14:paraId="7300052B" w14:textId="31C50BC8"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80" w:history="1">
        <w:r w:rsidR="00C270FE" w:rsidRPr="003918A7">
          <w:rPr>
            <w:rStyle w:val="Hyperlink"/>
          </w:rPr>
          <w:t>Disabled Veteran Business Enterprise (DVBE)</w:t>
        </w:r>
        <w:r w:rsidR="00C270FE">
          <w:rPr>
            <w:webHidden/>
          </w:rPr>
          <w:tab/>
        </w:r>
        <w:r w:rsidR="00C270FE">
          <w:rPr>
            <w:webHidden/>
          </w:rPr>
          <w:fldChar w:fldCharType="begin"/>
        </w:r>
        <w:r w:rsidR="00C270FE">
          <w:rPr>
            <w:webHidden/>
          </w:rPr>
          <w:instrText xml:space="preserve"> PAGEREF _Toc169846080 \h </w:instrText>
        </w:r>
        <w:r w:rsidR="00C270FE">
          <w:rPr>
            <w:webHidden/>
          </w:rPr>
        </w:r>
        <w:r w:rsidR="00C270FE">
          <w:rPr>
            <w:webHidden/>
          </w:rPr>
          <w:fldChar w:fldCharType="separate"/>
        </w:r>
        <w:r w:rsidR="005100FF">
          <w:rPr>
            <w:webHidden/>
          </w:rPr>
          <w:t>21</w:t>
        </w:r>
        <w:r w:rsidR="00C270FE">
          <w:rPr>
            <w:webHidden/>
          </w:rPr>
          <w:fldChar w:fldCharType="end"/>
        </w:r>
      </w:hyperlink>
    </w:p>
    <w:p w14:paraId="62D33CE7" w14:textId="135ECCF6"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81" w:history="1">
        <w:r w:rsidR="00C270FE" w:rsidRPr="003918A7">
          <w:rPr>
            <w:rStyle w:val="Hyperlink"/>
          </w:rPr>
          <w:t>DVBE Incentive</w:t>
        </w:r>
        <w:r w:rsidR="00C270FE">
          <w:rPr>
            <w:webHidden/>
          </w:rPr>
          <w:tab/>
        </w:r>
        <w:r w:rsidR="00C270FE">
          <w:rPr>
            <w:webHidden/>
          </w:rPr>
          <w:fldChar w:fldCharType="begin"/>
        </w:r>
        <w:r w:rsidR="00C270FE">
          <w:rPr>
            <w:webHidden/>
          </w:rPr>
          <w:instrText xml:space="preserve"> PAGEREF _Toc169846081 \h </w:instrText>
        </w:r>
        <w:r w:rsidR="00C270FE">
          <w:rPr>
            <w:webHidden/>
          </w:rPr>
        </w:r>
        <w:r w:rsidR="00C270FE">
          <w:rPr>
            <w:webHidden/>
          </w:rPr>
          <w:fldChar w:fldCharType="separate"/>
        </w:r>
        <w:r w:rsidR="005100FF">
          <w:rPr>
            <w:webHidden/>
          </w:rPr>
          <w:t>24</w:t>
        </w:r>
        <w:r w:rsidR="00C270FE">
          <w:rPr>
            <w:webHidden/>
          </w:rPr>
          <w:fldChar w:fldCharType="end"/>
        </w:r>
      </w:hyperlink>
    </w:p>
    <w:p w14:paraId="5CD4548A" w14:textId="4180FF23"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82" w:history="1">
        <w:r w:rsidR="00C270FE" w:rsidRPr="003918A7">
          <w:rPr>
            <w:rStyle w:val="Hyperlink"/>
          </w:rPr>
          <w:t>Small Business / Microbusiness / Non-Small Business</w:t>
        </w:r>
        <w:r w:rsidR="00C270FE">
          <w:rPr>
            <w:webHidden/>
          </w:rPr>
          <w:tab/>
        </w:r>
        <w:r w:rsidR="00C270FE">
          <w:rPr>
            <w:webHidden/>
          </w:rPr>
          <w:fldChar w:fldCharType="begin"/>
        </w:r>
        <w:r w:rsidR="00C270FE">
          <w:rPr>
            <w:webHidden/>
          </w:rPr>
          <w:instrText xml:space="preserve"> PAGEREF _Toc169846082 \h </w:instrText>
        </w:r>
        <w:r w:rsidR="00C270FE">
          <w:rPr>
            <w:webHidden/>
          </w:rPr>
        </w:r>
        <w:r w:rsidR="00C270FE">
          <w:rPr>
            <w:webHidden/>
          </w:rPr>
          <w:fldChar w:fldCharType="separate"/>
        </w:r>
        <w:r w:rsidR="005100FF">
          <w:rPr>
            <w:webHidden/>
          </w:rPr>
          <w:t>25</w:t>
        </w:r>
        <w:r w:rsidR="00C270FE">
          <w:rPr>
            <w:webHidden/>
          </w:rPr>
          <w:fldChar w:fldCharType="end"/>
        </w:r>
      </w:hyperlink>
    </w:p>
    <w:p w14:paraId="58BC1E2E" w14:textId="098B6263"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83" w:history="1">
        <w:r w:rsidR="00C270FE" w:rsidRPr="003918A7">
          <w:rPr>
            <w:rStyle w:val="Hyperlink"/>
          </w:rPr>
          <w:t>Target Area Contract Preference Act</w:t>
        </w:r>
        <w:r w:rsidR="00C270FE">
          <w:rPr>
            <w:webHidden/>
          </w:rPr>
          <w:tab/>
        </w:r>
        <w:r w:rsidR="00C270FE">
          <w:rPr>
            <w:webHidden/>
          </w:rPr>
          <w:fldChar w:fldCharType="begin"/>
        </w:r>
        <w:r w:rsidR="00C270FE">
          <w:rPr>
            <w:webHidden/>
          </w:rPr>
          <w:instrText xml:space="preserve"> PAGEREF _Toc169846083 \h </w:instrText>
        </w:r>
        <w:r w:rsidR="00C270FE">
          <w:rPr>
            <w:webHidden/>
          </w:rPr>
        </w:r>
        <w:r w:rsidR="00C270FE">
          <w:rPr>
            <w:webHidden/>
          </w:rPr>
          <w:fldChar w:fldCharType="separate"/>
        </w:r>
        <w:r w:rsidR="005100FF">
          <w:rPr>
            <w:webHidden/>
          </w:rPr>
          <w:t>28</w:t>
        </w:r>
        <w:r w:rsidR="00C270FE">
          <w:rPr>
            <w:webHidden/>
          </w:rPr>
          <w:fldChar w:fldCharType="end"/>
        </w:r>
      </w:hyperlink>
    </w:p>
    <w:p w14:paraId="43DEA1B4" w14:textId="0C728C6B" w:rsidR="00C270FE" w:rsidRDefault="00332104">
      <w:pPr>
        <w:pStyle w:val="TOC1"/>
        <w:rPr>
          <w:rFonts w:asciiTheme="minorHAnsi" w:eastAsiaTheme="minorEastAsia" w:hAnsiTheme="minorHAnsi" w:cstheme="minorBidi"/>
          <w:b w:val="0"/>
          <w:bCs w:val="0"/>
          <w:caps w:val="0"/>
          <w:noProof/>
          <w:kern w:val="2"/>
          <w:sz w:val="22"/>
          <w:szCs w:val="22"/>
          <w14:ligatures w14:val="standardContextual"/>
        </w:rPr>
      </w:pPr>
      <w:hyperlink w:anchor="_Toc169846084" w:history="1">
        <w:r w:rsidR="00C270FE" w:rsidRPr="003918A7">
          <w:rPr>
            <w:rStyle w:val="Hyperlink"/>
            <w:noProof/>
          </w:rPr>
          <w:t>VI.</w:t>
        </w:r>
        <w:r w:rsidR="00C270FE">
          <w:rPr>
            <w:rFonts w:asciiTheme="minorHAnsi" w:eastAsiaTheme="minorEastAsia" w:hAnsiTheme="minorHAnsi" w:cstheme="minorBidi"/>
            <w:b w:val="0"/>
            <w:bCs w:val="0"/>
            <w:caps w:val="0"/>
            <w:noProof/>
            <w:kern w:val="2"/>
            <w:sz w:val="22"/>
            <w:szCs w:val="22"/>
            <w14:ligatures w14:val="standardContextual"/>
          </w:rPr>
          <w:tab/>
        </w:r>
        <w:r w:rsidR="00C270FE" w:rsidRPr="003918A7">
          <w:rPr>
            <w:rStyle w:val="Hyperlink"/>
            <w:noProof/>
          </w:rPr>
          <w:t>Administration</w:t>
        </w:r>
        <w:r w:rsidR="00C270FE">
          <w:rPr>
            <w:noProof/>
            <w:webHidden/>
          </w:rPr>
          <w:tab/>
        </w:r>
        <w:r w:rsidR="00C270FE">
          <w:rPr>
            <w:noProof/>
            <w:webHidden/>
          </w:rPr>
          <w:fldChar w:fldCharType="begin"/>
        </w:r>
        <w:r w:rsidR="00C270FE">
          <w:rPr>
            <w:noProof/>
            <w:webHidden/>
          </w:rPr>
          <w:instrText xml:space="preserve"> PAGEREF _Toc169846084 \h </w:instrText>
        </w:r>
        <w:r w:rsidR="00C270FE">
          <w:rPr>
            <w:noProof/>
            <w:webHidden/>
          </w:rPr>
        </w:r>
        <w:r w:rsidR="00C270FE">
          <w:rPr>
            <w:noProof/>
            <w:webHidden/>
          </w:rPr>
          <w:fldChar w:fldCharType="separate"/>
        </w:r>
        <w:r w:rsidR="005100FF">
          <w:rPr>
            <w:noProof/>
            <w:webHidden/>
          </w:rPr>
          <w:t>29</w:t>
        </w:r>
        <w:r w:rsidR="00C270FE">
          <w:rPr>
            <w:noProof/>
            <w:webHidden/>
          </w:rPr>
          <w:fldChar w:fldCharType="end"/>
        </w:r>
      </w:hyperlink>
    </w:p>
    <w:p w14:paraId="4EEE4BCF" w14:textId="04C1145E"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85" w:history="1">
        <w:r w:rsidR="00C270FE" w:rsidRPr="003918A7">
          <w:rPr>
            <w:rStyle w:val="Hyperlink"/>
          </w:rPr>
          <w:t>RFP Defined</w:t>
        </w:r>
        <w:r w:rsidR="00C270FE">
          <w:rPr>
            <w:webHidden/>
          </w:rPr>
          <w:tab/>
        </w:r>
        <w:r w:rsidR="00C270FE">
          <w:rPr>
            <w:webHidden/>
          </w:rPr>
          <w:fldChar w:fldCharType="begin"/>
        </w:r>
        <w:r w:rsidR="00C270FE">
          <w:rPr>
            <w:webHidden/>
          </w:rPr>
          <w:instrText xml:space="preserve"> PAGEREF _Toc169846085 \h </w:instrText>
        </w:r>
        <w:r w:rsidR="00C270FE">
          <w:rPr>
            <w:webHidden/>
          </w:rPr>
        </w:r>
        <w:r w:rsidR="00C270FE">
          <w:rPr>
            <w:webHidden/>
          </w:rPr>
          <w:fldChar w:fldCharType="separate"/>
        </w:r>
        <w:r w:rsidR="005100FF">
          <w:rPr>
            <w:webHidden/>
          </w:rPr>
          <w:t>29</w:t>
        </w:r>
        <w:r w:rsidR="00C270FE">
          <w:rPr>
            <w:webHidden/>
          </w:rPr>
          <w:fldChar w:fldCharType="end"/>
        </w:r>
      </w:hyperlink>
    </w:p>
    <w:p w14:paraId="26DF20BD" w14:textId="22E9EF97"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86" w:history="1">
        <w:r w:rsidR="00C270FE" w:rsidRPr="003918A7">
          <w:rPr>
            <w:rStyle w:val="Hyperlink"/>
          </w:rPr>
          <w:t>Definition of Key Words</w:t>
        </w:r>
        <w:r w:rsidR="00C270FE">
          <w:rPr>
            <w:webHidden/>
          </w:rPr>
          <w:tab/>
        </w:r>
        <w:r w:rsidR="00C270FE">
          <w:rPr>
            <w:webHidden/>
          </w:rPr>
          <w:fldChar w:fldCharType="begin"/>
        </w:r>
        <w:r w:rsidR="00C270FE">
          <w:rPr>
            <w:webHidden/>
          </w:rPr>
          <w:instrText xml:space="preserve"> PAGEREF _Toc169846086 \h </w:instrText>
        </w:r>
        <w:r w:rsidR="00C270FE">
          <w:rPr>
            <w:webHidden/>
          </w:rPr>
        </w:r>
        <w:r w:rsidR="00C270FE">
          <w:rPr>
            <w:webHidden/>
          </w:rPr>
          <w:fldChar w:fldCharType="separate"/>
        </w:r>
        <w:r w:rsidR="005100FF">
          <w:rPr>
            <w:webHidden/>
          </w:rPr>
          <w:t>29</w:t>
        </w:r>
        <w:r w:rsidR="00C270FE">
          <w:rPr>
            <w:webHidden/>
          </w:rPr>
          <w:fldChar w:fldCharType="end"/>
        </w:r>
      </w:hyperlink>
    </w:p>
    <w:p w14:paraId="58F7B2A6" w14:textId="27AEA0B9"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87" w:history="1">
        <w:r w:rsidR="00C270FE" w:rsidRPr="003918A7">
          <w:rPr>
            <w:rStyle w:val="Hyperlink"/>
          </w:rPr>
          <w:t>Cost of Developing Proposal</w:t>
        </w:r>
        <w:r w:rsidR="00C270FE">
          <w:rPr>
            <w:webHidden/>
          </w:rPr>
          <w:tab/>
        </w:r>
        <w:r w:rsidR="00C270FE">
          <w:rPr>
            <w:webHidden/>
          </w:rPr>
          <w:fldChar w:fldCharType="begin"/>
        </w:r>
        <w:r w:rsidR="00C270FE">
          <w:rPr>
            <w:webHidden/>
          </w:rPr>
          <w:instrText xml:space="preserve"> PAGEREF _Toc169846087 \h </w:instrText>
        </w:r>
        <w:r w:rsidR="00C270FE">
          <w:rPr>
            <w:webHidden/>
          </w:rPr>
        </w:r>
        <w:r w:rsidR="00C270FE">
          <w:rPr>
            <w:webHidden/>
          </w:rPr>
          <w:fldChar w:fldCharType="separate"/>
        </w:r>
        <w:r w:rsidR="005100FF">
          <w:rPr>
            <w:webHidden/>
          </w:rPr>
          <w:t>29</w:t>
        </w:r>
        <w:r w:rsidR="00C270FE">
          <w:rPr>
            <w:webHidden/>
          </w:rPr>
          <w:fldChar w:fldCharType="end"/>
        </w:r>
      </w:hyperlink>
    </w:p>
    <w:p w14:paraId="318D68CA" w14:textId="6F308F30"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88" w:history="1">
        <w:r w:rsidR="00C270FE" w:rsidRPr="003918A7">
          <w:rPr>
            <w:rStyle w:val="Hyperlink"/>
          </w:rPr>
          <w:t>Software Application Development</w:t>
        </w:r>
        <w:r w:rsidR="00C270FE">
          <w:rPr>
            <w:webHidden/>
          </w:rPr>
          <w:tab/>
        </w:r>
        <w:r w:rsidR="00C270FE">
          <w:rPr>
            <w:webHidden/>
          </w:rPr>
          <w:fldChar w:fldCharType="begin"/>
        </w:r>
        <w:r w:rsidR="00C270FE">
          <w:rPr>
            <w:webHidden/>
          </w:rPr>
          <w:instrText xml:space="preserve"> PAGEREF _Toc169846088 \h </w:instrText>
        </w:r>
        <w:r w:rsidR="00C270FE">
          <w:rPr>
            <w:webHidden/>
          </w:rPr>
        </w:r>
        <w:r w:rsidR="00C270FE">
          <w:rPr>
            <w:webHidden/>
          </w:rPr>
          <w:fldChar w:fldCharType="separate"/>
        </w:r>
        <w:r w:rsidR="005100FF">
          <w:rPr>
            <w:webHidden/>
          </w:rPr>
          <w:t>29</w:t>
        </w:r>
        <w:r w:rsidR="00C270FE">
          <w:rPr>
            <w:webHidden/>
          </w:rPr>
          <w:fldChar w:fldCharType="end"/>
        </w:r>
      </w:hyperlink>
    </w:p>
    <w:p w14:paraId="18F9E919" w14:textId="487FF8CF"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89" w:history="1">
        <w:r w:rsidR="00C270FE" w:rsidRPr="003918A7">
          <w:rPr>
            <w:rStyle w:val="Hyperlink"/>
          </w:rPr>
          <w:t>Printing Services</w:t>
        </w:r>
        <w:r w:rsidR="00C270FE">
          <w:rPr>
            <w:webHidden/>
          </w:rPr>
          <w:tab/>
        </w:r>
        <w:r w:rsidR="00C270FE">
          <w:rPr>
            <w:webHidden/>
          </w:rPr>
          <w:fldChar w:fldCharType="begin"/>
        </w:r>
        <w:r w:rsidR="00C270FE">
          <w:rPr>
            <w:webHidden/>
          </w:rPr>
          <w:instrText xml:space="preserve"> PAGEREF _Toc169846089 \h </w:instrText>
        </w:r>
        <w:r w:rsidR="00C270FE">
          <w:rPr>
            <w:webHidden/>
          </w:rPr>
        </w:r>
        <w:r w:rsidR="00C270FE">
          <w:rPr>
            <w:webHidden/>
          </w:rPr>
          <w:fldChar w:fldCharType="separate"/>
        </w:r>
        <w:r w:rsidR="005100FF">
          <w:rPr>
            <w:webHidden/>
          </w:rPr>
          <w:t>30</w:t>
        </w:r>
        <w:r w:rsidR="00C270FE">
          <w:rPr>
            <w:webHidden/>
          </w:rPr>
          <w:fldChar w:fldCharType="end"/>
        </w:r>
      </w:hyperlink>
    </w:p>
    <w:p w14:paraId="46702425" w14:textId="6A2BBD81"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90" w:history="1">
        <w:r w:rsidR="00C270FE" w:rsidRPr="003918A7">
          <w:rPr>
            <w:rStyle w:val="Hyperlink"/>
          </w:rPr>
          <w:t>Confidential Information</w:t>
        </w:r>
        <w:r w:rsidR="00C270FE">
          <w:rPr>
            <w:webHidden/>
          </w:rPr>
          <w:tab/>
        </w:r>
        <w:r w:rsidR="00C270FE">
          <w:rPr>
            <w:webHidden/>
          </w:rPr>
          <w:fldChar w:fldCharType="begin"/>
        </w:r>
        <w:r w:rsidR="00C270FE">
          <w:rPr>
            <w:webHidden/>
          </w:rPr>
          <w:instrText xml:space="preserve"> PAGEREF _Toc169846090 \h </w:instrText>
        </w:r>
        <w:r w:rsidR="00C270FE">
          <w:rPr>
            <w:webHidden/>
          </w:rPr>
        </w:r>
        <w:r w:rsidR="00C270FE">
          <w:rPr>
            <w:webHidden/>
          </w:rPr>
          <w:fldChar w:fldCharType="separate"/>
        </w:r>
        <w:r w:rsidR="005100FF">
          <w:rPr>
            <w:webHidden/>
          </w:rPr>
          <w:t>30</w:t>
        </w:r>
        <w:r w:rsidR="00C270FE">
          <w:rPr>
            <w:webHidden/>
          </w:rPr>
          <w:fldChar w:fldCharType="end"/>
        </w:r>
      </w:hyperlink>
    </w:p>
    <w:p w14:paraId="572784E5" w14:textId="682513B2"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91" w:history="1">
        <w:r w:rsidR="00C270FE" w:rsidRPr="003918A7">
          <w:rPr>
            <w:rStyle w:val="Hyperlink"/>
          </w:rPr>
          <w:t>Darfur Contracting Act of 2008</w:t>
        </w:r>
        <w:r w:rsidR="00C270FE">
          <w:rPr>
            <w:webHidden/>
          </w:rPr>
          <w:tab/>
        </w:r>
        <w:r w:rsidR="00C270FE">
          <w:rPr>
            <w:webHidden/>
          </w:rPr>
          <w:fldChar w:fldCharType="begin"/>
        </w:r>
        <w:r w:rsidR="00C270FE">
          <w:rPr>
            <w:webHidden/>
          </w:rPr>
          <w:instrText xml:space="preserve"> PAGEREF _Toc169846091 \h </w:instrText>
        </w:r>
        <w:r w:rsidR="00C270FE">
          <w:rPr>
            <w:webHidden/>
          </w:rPr>
        </w:r>
        <w:r w:rsidR="00C270FE">
          <w:rPr>
            <w:webHidden/>
          </w:rPr>
          <w:fldChar w:fldCharType="separate"/>
        </w:r>
        <w:r w:rsidR="005100FF">
          <w:rPr>
            <w:webHidden/>
          </w:rPr>
          <w:t>30</w:t>
        </w:r>
        <w:r w:rsidR="00C270FE">
          <w:rPr>
            <w:webHidden/>
          </w:rPr>
          <w:fldChar w:fldCharType="end"/>
        </w:r>
      </w:hyperlink>
    </w:p>
    <w:p w14:paraId="22221CC9" w14:textId="2BBB8EE9"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92" w:history="1">
        <w:r w:rsidR="00C270FE" w:rsidRPr="003918A7">
          <w:rPr>
            <w:rStyle w:val="Hyperlink"/>
          </w:rPr>
          <w:t>Iran Contracting Act of 2010</w:t>
        </w:r>
        <w:r w:rsidR="00C270FE">
          <w:rPr>
            <w:webHidden/>
          </w:rPr>
          <w:tab/>
        </w:r>
        <w:r w:rsidR="00C270FE">
          <w:rPr>
            <w:webHidden/>
          </w:rPr>
          <w:fldChar w:fldCharType="begin"/>
        </w:r>
        <w:r w:rsidR="00C270FE">
          <w:rPr>
            <w:webHidden/>
          </w:rPr>
          <w:instrText xml:space="preserve"> PAGEREF _Toc169846092 \h </w:instrText>
        </w:r>
        <w:r w:rsidR="00C270FE">
          <w:rPr>
            <w:webHidden/>
          </w:rPr>
        </w:r>
        <w:r w:rsidR="00C270FE">
          <w:rPr>
            <w:webHidden/>
          </w:rPr>
          <w:fldChar w:fldCharType="separate"/>
        </w:r>
        <w:r w:rsidR="005100FF">
          <w:rPr>
            <w:webHidden/>
          </w:rPr>
          <w:t>30</w:t>
        </w:r>
        <w:r w:rsidR="00C270FE">
          <w:rPr>
            <w:webHidden/>
          </w:rPr>
          <w:fldChar w:fldCharType="end"/>
        </w:r>
      </w:hyperlink>
    </w:p>
    <w:p w14:paraId="11B70B76" w14:textId="505FB31A"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93" w:history="1">
        <w:r w:rsidR="00C270FE" w:rsidRPr="003918A7">
          <w:rPr>
            <w:rStyle w:val="Hyperlink"/>
          </w:rPr>
          <w:t>Executive Order N-6-22 – Russia Sanctions</w:t>
        </w:r>
        <w:r w:rsidR="00C270FE">
          <w:rPr>
            <w:webHidden/>
          </w:rPr>
          <w:tab/>
        </w:r>
        <w:r w:rsidR="00C270FE">
          <w:rPr>
            <w:webHidden/>
          </w:rPr>
          <w:fldChar w:fldCharType="begin"/>
        </w:r>
        <w:r w:rsidR="00C270FE">
          <w:rPr>
            <w:webHidden/>
          </w:rPr>
          <w:instrText xml:space="preserve"> PAGEREF _Toc169846093 \h </w:instrText>
        </w:r>
        <w:r w:rsidR="00C270FE">
          <w:rPr>
            <w:webHidden/>
          </w:rPr>
        </w:r>
        <w:r w:rsidR="00C270FE">
          <w:rPr>
            <w:webHidden/>
          </w:rPr>
          <w:fldChar w:fldCharType="separate"/>
        </w:r>
        <w:r w:rsidR="005100FF">
          <w:rPr>
            <w:webHidden/>
          </w:rPr>
          <w:t>31</w:t>
        </w:r>
        <w:r w:rsidR="00C270FE">
          <w:rPr>
            <w:webHidden/>
          </w:rPr>
          <w:fldChar w:fldCharType="end"/>
        </w:r>
      </w:hyperlink>
    </w:p>
    <w:p w14:paraId="39BCB0AD" w14:textId="3B41F6A9"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95" w:history="1">
        <w:r w:rsidR="00C270FE" w:rsidRPr="003918A7">
          <w:rPr>
            <w:rStyle w:val="Hyperlink"/>
          </w:rPr>
          <w:t>California Civil Rights Laws</w:t>
        </w:r>
        <w:r w:rsidR="00C270FE">
          <w:rPr>
            <w:webHidden/>
          </w:rPr>
          <w:tab/>
        </w:r>
        <w:r w:rsidR="00C270FE">
          <w:rPr>
            <w:webHidden/>
          </w:rPr>
          <w:fldChar w:fldCharType="begin"/>
        </w:r>
        <w:r w:rsidR="00C270FE">
          <w:rPr>
            <w:webHidden/>
          </w:rPr>
          <w:instrText xml:space="preserve"> PAGEREF _Toc169846095 \h </w:instrText>
        </w:r>
        <w:r w:rsidR="00C270FE">
          <w:rPr>
            <w:webHidden/>
          </w:rPr>
        </w:r>
        <w:r w:rsidR="00C270FE">
          <w:rPr>
            <w:webHidden/>
          </w:rPr>
          <w:fldChar w:fldCharType="separate"/>
        </w:r>
        <w:r w:rsidR="005100FF">
          <w:rPr>
            <w:webHidden/>
          </w:rPr>
          <w:t>31</w:t>
        </w:r>
        <w:r w:rsidR="00C270FE">
          <w:rPr>
            <w:webHidden/>
          </w:rPr>
          <w:fldChar w:fldCharType="end"/>
        </w:r>
      </w:hyperlink>
    </w:p>
    <w:p w14:paraId="16D29F29" w14:textId="625B8FE4"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96" w:history="1">
        <w:r w:rsidR="00C270FE" w:rsidRPr="003918A7">
          <w:rPr>
            <w:rStyle w:val="Hyperlink"/>
          </w:rPr>
          <w:t>Generative Artificial Intelligence</w:t>
        </w:r>
        <w:r w:rsidR="00C270FE">
          <w:rPr>
            <w:webHidden/>
          </w:rPr>
          <w:tab/>
        </w:r>
        <w:r w:rsidR="00C270FE">
          <w:rPr>
            <w:webHidden/>
          </w:rPr>
          <w:fldChar w:fldCharType="begin"/>
        </w:r>
        <w:r w:rsidR="00C270FE">
          <w:rPr>
            <w:webHidden/>
          </w:rPr>
          <w:instrText xml:space="preserve"> PAGEREF _Toc169846096 \h </w:instrText>
        </w:r>
        <w:r w:rsidR="00C270FE">
          <w:rPr>
            <w:webHidden/>
          </w:rPr>
        </w:r>
        <w:r w:rsidR="00C270FE">
          <w:rPr>
            <w:webHidden/>
          </w:rPr>
          <w:fldChar w:fldCharType="separate"/>
        </w:r>
        <w:r w:rsidR="005100FF">
          <w:rPr>
            <w:webHidden/>
          </w:rPr>
          <w:t>31</w:t>
        </w:r>
        <w:r w:rsidR="00C270FE">
          <w:rPr>
            <w:webHidden/>
          </w:rPr>
          <w:fldChar w:fldCharType="end"/>
        </w:r>
      </w:hyperlink>
    </w:p>
    <w:p w14:paraId="2930B838" w14:textId="7937ED91"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97" w:history="1">
        <w:r w:rsidR="00C270FE" w:rsidRPr="003918A7">
          <w:rPr>
            <w:rStyle w:val="Hyperlink"/>
          </w:rPr>
          <w:t>RFP Cancellation and Amendments</w:t>
        </w:r>
        <w:r w:rsidR="00C270FE">
          <w:rPr>
            <w:webHidden/>
          </w:rPr>
          <w:tab/>
        </w:r>
        <w:r w:rsidR="00C270FE">
          <w:rPr>
            <w:webHidden/>
          </w:rPr>
          <w:fldChar w:fldCharType="begin"/>
        </w:r>
        <w:r w:rsidR="00C270FE">
          <w:rPr>
            <w:webHidden/>
          </w:rPr>
          <w:instrText xml:space="preserve"> PAGEREF _Toc169846097 \h </w:instrText>
        </w:r>
        <w:r w:rsidR="00C270FE">
          <w:rPr>
            <w:webHidden/>
          </w:rPr>
        </w:r>
        <w:r w:rsidR="00C270FE">
          <w:rPr>
            <w:webHidden/>
          </w:rPr>
          <w:fldChar w:fldCharType="separate"/>
        </w:r>
        <w:r w:rsidR="005100FF">
          <w:rPr>
            <w:webHidden/>
          </w:rPr>
          <w:t>32</w:t>
        </w:r>
        <w:r w:rsidR="00C270FE">
          <w:rPr>
            <w:webHidden/>
          </w:rPr>
          <w:fldChar w:fldCharType="end"/>
        </w:r>
      </w:hyperlink>
    </w:p>
    <w:p w14:paraId="4D180B65" w14:textId="662DC8CC"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98" w:history="1">
        <w:r w:rsidR="00C270FE" w:rsidRPr="003918A7">
          <w:rPr>
            <w:rStyle w:val="Hyperlink"/>
          </w:rPr>
          <w:t>Errors</w:t>
        </w:r>
        <w:r w:rsidR="00C270FE">
          <w:rPr>
            <w:webHidden/>
          </w:rPr>
          <w:tab/>
        </w:r>
        <w:r w:rsidR="00C270FE">
          <w:rPr>
            <w:webHidden/>
          </w:rPr>
          <w:fldChar w:fldCharType="begin"/>
        </w:r>
        <w:r w:rsidR="00C270FE">
          <w:rPr>
            <w:webHidden/>
          </w:rPr>
          <w:instrText xml:space="preserve"> PAGEREF _Toc169846098 \h </w:instrText>
        </w:r>
        <w:r w:rsidR="00C270FE">
          <w:rPr>
            <w:webHidden/>
          </w:rPr>
        </w:r>
        <w:r w:rsidR="00C270FE">
          <w:rPr>
            <w:webHidden/>
          </w:rPr>
          <w:fldChar w:fldCharType="separate"/>
        </w:r>
        <w:r w:rsidR="005100FF">
          <w:rPr>
            <w:webHidden/>
          </w:rPr>
          <w:t>32</w:t>
        </w:r>
        <w:r w:rsidR="00C270FE">
          <w:rPr>
            <w:webHidden/>
          </w:rPr>
          <w:fldChar w:fldCharType="end"/>
        </w:r>
      </w:hyperlink>
    </w:p>
    <w:p w14:paraId="2E79ED5F" w14:textId="2C8F8AA3"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099" w:history="1">
        <w:r w:rsidR="00C270FE" w:rsidRPr="003918A7">
          <w:rPr>
            <w:rStyle w:val="Hyperlink"/>
          </w:rPr>
          <w:t>Modifying or Withdrawal of Proposal</w:t>
        </w:r>
        <w:r w:rsidR="00C270FE">
          <w:rPr>
            <w:webHidden/>
          </w:rPr>
          <w:tab/>
        </w:r>
        <w:r w:rsidR="00C270FE">
          <w:rPr>
            <w:webHidden/>
          </w:rPr>
          <w:fldChar w:fldCharType="begin"/>
        </w:r>
        <w:r w:rsidR="00C270FE">
          <w:rPr>
            <w:webHidden/>
          </w:rPr>
          <w:instrText xml:space="preserve"> PAGEREF _Toc169846099 \h </w:instrText>
        </w:r>
        <w:r w:rsidR="00C270FE">
          <w:rPr>
            <w:webHidden/>
          </w:rPr>
        </w:r>
        <w:r w:rsidR="00C270FE">
          <w:rPr>
            <w:webHidden/>
          </w:rPr>
          <w:fldChar w:fldCharType="separate"/>
        </w:r>
        <w:r w:rsidR="005100FF">
          <w:rPr>
            <w:webHidden/>
          </w:rPr>
          <w:t>32</w:t>
        </w:r>
        <w:r w:rsidR="00C270FE">
          <w:rPr>
            <w:webHidden/>
          </w:rPr>
          <w:fldChar w:fldCharType="end"/>
        </w:r>
      </w:hyperlink>
    </w:p>
    <w:p w14:paraId="16941A86" w14:textId="6A885D77"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100" w:history="1">
        <w:r w:rsidR="00C270FE" w:rsidRPr="003918A7">
          <w:rPr>
            <w:rStyle w:val="Hyperlink"/>
          </w:rPr>
          <w:t>Immaterial Defect</w:t>
        </w:r>
        <w:r w:rsidR="00C270FE">
          <w:rPr>
            <w:webHidden/>
          </w:rPr>
          <w:tab/>
        </w:r>
        <w:r w:rsidR="00C270FE">
          <w:rPr>
            <w:webHidden/>
          </w:rPr>
          <w:fldChar w:fldCharType="begin"/>
        </w:r>
        <w:r w:rsidR="00C270FE">
          <w:rPr>
            <w:webHidden/>
          </w:rPr>
          <w:instrText xml:space="preserve"> PAGEREF _Toc169846100 \h </w:instrText>
        </w:r>
        <w:r w:rsidR="00C270FE">
          <w:rPr>
            <w:webHidden/>
          </w:rPr>
        </w:r>
        <w:r w:rsidR="00C270FE">
          <w:rPr>
            <w:webHidden/>
          </w:rPr>
          <w:fldChar w:fldCharType="separate"/>
        </w:r>
        <w:r w:rsidR="005100FF">
          <w:rPr>
            <w:webHidden/>
          </w:rPr>
          <w:t>33</w:t>
        </w:r>
        <w:r w:rsidR="00C270FE">
          <w:rPr>
            <w:webHidden/>
          </w:rPr>
          <w:fldChar w:fldCharType="end"/>
        </w:r>
      </w:hyperlink>
    </w:p>
    <w:p w14:paraId="4ACA4552" w14:textId="3A110362"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101" w:history="1">
        <w:r w:rsidR="00C270FE" w:rsidRPr="003918A7">
          <w:rPr>
            <w:rStyle w:val="Hyperlink"/>
          </w:rPr>
          <w:t>Disposition of Bidder’s Documents</w:t>
        </w:r>
        <w:r w:rsidR="00C270FE">
          <w:rPr>
            <w:webHidden/>
          </w:rPr>
          <w:tab/>
        </w:r>
        <w:r w:rsidR="00C270FE">
          <w:rPr>
            <w:webHidden/>
          </w:rPr>
          <w:fldChar w:fldCharType="begin"/>
        </w:r>
        <w:r w:rsidR="00C270FE">
          <w:rPr>
            <w:webHidden/>
          </w:rPr>
          <w:instrText xml:space="preserve"> PAGEREF _Toc169846101 \h </w:instrText>
        </w:r>
        <w:r w:rsidR="00C270FE">
          <w:rPr>
            <w:webHidden/>
          </w:rPr>
        </w:r>
        <w:r w:rsidR="00C270FE">
          <w:rPr>
            <w:webHidden/>
          </w:rPr>
          <w:fldChar w:fldCharType="separate"/>
        </w:r>
        <w:r w:rsidR="005100FF">
          <w:rPr>
            <w:webHidden/>
          </w:rPr>
          <w:t>33</w:t>
        </w:r>
        <w:r w:rsidR="00C270FE">
          <w:rPr>
            <w:webHidden/>
          </w:rPr>
          <w:fldChar w:fldCharType="end"/>
        </w:r>
      </w:hyperlink>
    </w:p>
    <w:p w14:paraId="4CD22EEF" w14:textId="6A5DCAE1"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102" w:history="1">
        <w:r w:rsidR="00C270FE" w:rsidRPr="003918A7">
          <w:rPr>
            <w:rStyle w:val="Hyperlink"/>
          </w:rPr>
          <w:t>Bidders’ Admonishment</w:t>
        </w:r>
        <w:r w:rsidR="00C270FE">
          <w:rPr>
            <w:webHidden/>
          </w:rPr>
          <w:tab/>
        </w:r>
        <w:r w:rsidR="00C270FE">
          <w:rPr>
            <w:webHidden/>
          </w:rPr>
          <w:fldChar w:fldCharType="begin"/>
        </w:r>
        <w:r w:rsidR="00C270FE">
          <w:rPr>
            <w:webHidden/>
          </w:rPr>
          <w:instrText xml:space="preserve"> PAGEREF _Toc169846102 \h </w:instrText>
        </w:r>
        <w:r w:rsidR="00C270FE">
          <w:rPr>
            <w:webHidden/>
          </w:rPr>
        </w:r>
        <w:r w:rsidR="00C270FE">
          <w:rPr>
            <w:webHidden/>
          </w:rPr>
          <w:fldChar w:fldCharType="separate"/>
        </w:r>
        <w:r w:rsidR="005100FF">
          <w:rPr>
            <w:webHidden/>
          </w:rPr>
          <w:t>33</w:t>
        </w:r>
        <w:r w:rsidR="00C270FE">
          <w:rPr>
            <w:webHidden/>
          </w:rPr>
          <w:fldChar w:fldCharType="end"/>
        </w:r>
      </w:hyperlink>
    </w:p>
    <w:p w14:paraId="365F5FFD" w14:textId="622483B4"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103" w:history="1">
        <w:r w:rsidR="00C270FE" w:rsidRPr="003918A7">
          <w:rPr>
            <w:rStyle w:val="Hyperlink"/>
          </w:rPr>
          <w:t>Grounds to Reject a Proposal</w:t>
        </w:r>
        <w:r w:rsidR="00C270FE">
          <w:rPr>
            <w:webHidden/>
          </w:rPr>
          <w:tab/>
        </w:r>
        <w:r w:rsidR="00C270FE">
          <w:rPr>
            <w:webHidden/>
          </w:rPr>
          <w:fldChar w:fldCharType="begin"/>
        </w:r>
        <w:r w:rsidR="00C270FE">
          <w:rPr>
            <w:webHidden/>
          </w:rPr>
          <w:instrText xml:space="preserve"> PAGEREF _Toc169846103 \h </w:instrText>
        </w:r>
        <w:r w:rsidR="00C270FE">
          <w:rPr>
            <w:webHidden/>
          </w:rPr>
        </w:r>
        <w:r w:rsidR="00C270FE">
          <w:rPr>
            <w:webHidden/>
          </w:rPr>
          <w:fldChar w:fldCharType="separate"/>
        </w:r>
        <w:r w:rsidR="005100FF">
          <w:rPr>
            <w:webHidden/>
          </w:rPr>
          <w:t>33</w:t>
        </w:r>
        <w:r w:rsidR="00C270FE">
          <w:rPr>
            <w:webHidden/>
          </w:rPr>
          <w:fldChar w:fldCharType="end"/>
        </w:r>
      </w:hyperlink>
    </w:p>
    <w:p w14:paraId="03F24C99" w14:textId="2577461F"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104" w:history="1">
        <w:r w:rsidR="00C270FE" w:rsidRPr="003918A7">
          <w:rPr>
            <w:rStyle w:val="Hyperlink"/>
          </w:rPr>
          <w:t>Protest Procedures</w:t>
        </w:r>
        <w:r w:rsidR="00C270FE">
          <w:rPr>
            <w:webHidden/>
          </w:rPr>
          <w:tab/>
        </w:r>
        <w:r w:rsidR="00C270FE">
          <w:rPr>
            <w:webHidden/>
          </w:rPr>
          <w:fldChar w:fldCharType="begin"/>
        </w:r>
        <w:r w:rsidR="00C270FE">
          <w:rPr>
            <w:webHidden/>
          </w:rPr>
          <w:instrText xml:space="preserve"> PAGEREF _Toc169846104 \h </w:instrText>
        </w:r>
        <w:r w:rsidR="00C270FE">
          <w:rPr>
            <w:webHidden/>
          </w:rPr>
        </w:r>
        <w:r w:rsidR="00C270FE">
          <w:rPr>
            <w:webHidden/>
          </w:rPr>
          <w:fldChar w:fldCharType="separate"/>
        </w:r>
        <w:r w:rsidR="005100FF">
          <w:rPr>
            <w:webHidden/>
          </w:rPr>
          <w:t>34</w:t>
        </w:r>
        <w:r w:rsidR="00C270FE">
          <w:rPr>
            <w:webHidden/>
          </w:rPr>
          <w:fldChar w:fldCharType="end"/>
        </w:r>
      </w:hyperlink>
    </w:p>
    <w:p w14:paraId="01713B57" w14:textId="386100BF" w:rsidR="00C270FE" w:rsidRDefault="00332104">
      <w:pPr>
        <w:pStyle w:val="TOC2"/>
        <w:rPr>
          <w:rFonts w:asciiTheme="minorHAnsi" w:eastAsiaTheme="minorEastAsia" w:hAnsiTheme="minorHAnsi" w:cstheme="minorBidi"/>
          <w:smallCaps w:val="0"/>
          <w:kern w:val="2"/>
          <w:sz w:val="22"/>
          <w:szCs w:val="22"/>
          <w14:ligatures w14:val="standardContextual"/>
        </w:rPr>
      </w:pPr>
      <w:hyperlink w:anchor="_Toc169846105" w:history="1">
        <w:r w:rsidR="00C270FE" w:rsidRPr="003918A7">
          <w:rPr>
            <w:rStyle w:val="Hyperlink"/>
          </w:rPr>
          <w:t>Agreement Requirements</w:t>
        </w:r>
        <w:r w:rsidR="00C270FE">
          <w:rPr>
            <w:webHidden/>
          </w:rPr>
          <w:tab/>
        </w:r>
        <w:r w:rsidR="00C270FE">
          <w:rPr>
            <w:webHidden/>
          </w:rPr>
          <w:fldChar w:fldCharType="begin"/>
        </w:r>
        <w:r w:rsidR="00C270FE">
          <w:rPr>
            <w:webHidden/>
          </w:rPr>
          <w:instrText xml:space="preserve"> PAGEREF _Toc169846105 \h </w:instrText>
        </w:r>
        <w:r w:rsidR="00C270FE">
          <w:rPr>
            <w:webHidden/>
          </w:rPr>
        </w:r>
        <w:r w:rsidR="00C270FE">
          <w:rPr>
            <w:webHidden/>
          </w:rPr>
          <w:fldChar w:fldCharType="separate"/>
        </w:r>
        <w:r w:rsidR="005100FF">
          <w:rPr>
            <w:webHidden/>
          </w:rPr>
          <w:t>35</w:t>
        </w:r>
        <w:r w:rsidR="00C270FE">
          <w:rPr>
            <w:webHidden/>
          </w:rPr>
          <w:fldChar w:fldCharType="end"/>
        </w:r>
      </w:hyperlink>
    </w:p>
    <w:p w14:paraId="6E7FEFA7" w14:textId="6FFE1D18" w:rsidR="00E11703" w:rsidRDefault="003D4357" w:rsidP="00DD0247">
      <w:pPr>
        <w:keepLines/>
        <w:widowControl w:val="0"/>
        <w:spacing w:after="120"/>
        <w:rPr>
          <w:szCs w:val="24"/>
        </w:rPr>
      </w:pPr>
      <w:r w:rsidRPr="007F5B86">
        <w:rPr>
          <w:b/>
          <w:bCs/>
          <w:caps/>
          <w:sz w:val="22"/>
          <w:szCs w:val="24"/>
        </w:rPr>
        <w:fldChar w:fldCharType="end"/>
      </w:r>
    </w:p>
    <w:p w14:paraId="3D19D513" w14:textId="77777777" w:rsidR="00912770" w:rsidRDefault="00912770" w:rsidP="00DD0247">
      <w:pPr>
        <w:keepLines/>
        <w:widowControl w:val="0"/>
        <w:spacing w:after="120"/>
      </w:pPr>
    </w:p>
    <w:p w14:paraId="23101A0A" w14:textId="77777777" w:rsidR="002C4D71" w:rsidRDefault="006C0F9D" w:rsidP="003339AF">
      <w:pPr>
        <w:keepLines/>
        <w:jc w:val="center"/>
        <w:rPr>
          <w:b/>
          <w:szCs w:val="24"/>
        </w:rPr>
      </w:pPr>
      <w:r w:rsidRPr="006C0F9D">
        <w:rPr>
          <w:b/>
          <w:szCs w:val="24"/>
        </w:rPr>
        <w:t>Attachments</w:t>
      </w:r>
      <w:bookmarkStart w:id="0" w:name="_Toc481569610"/>
      <w:bookmarkStart w:id="1" w:name="_Toc481570193"/>
      <w:bookmarkStart w:id="2" w:name="_Toc12770880"/>
    </w:p>
    <w:p w14:paraId="3BC3A6D5" w14:textId="77777777" w:rsidR="003339AF" w:rsidRDefault="003339AF" w:rsidP="003339AF">
      <w:pPr>
        <w:keepLines/>
        <w:jc w:val="center"/>
        <w:rPr>
          <w:b/>
          <w:szCs w:val="24"/>
        </w:rPr>
      </w:pPr>
    </w:p>
    <w:p w14:paraId="0CBC4D4F" w14:textId="77777777" w:rsidR="0083648D" w:rsidRPr="00676860" w:rsidRDefault="0083648D" w:rsidP="0023251B">
      <w:pPr>
        <w:pStyle w:val="ListParagraph"/>
        <w:keepLines/>
        <w:numPr>
          <w:ilvl w:val="0"/>
          <w:numId w:val="21"/>
        </w:numPr>
        <w:rPr>
          <w:szCs w:val="24"/>
        </w:rPr>
      </w:pPr>
      <w:r w:rsidRPr="00676860">
        <w:rPr>
          <w:szCs w:val="24"/>
        </w:rPr>
        <w:t>Contractor Status Form</w:t>
      </w:r>
    </w:p>
    <w:p w14:paraId="2EEE880C" w14:textId="77777777" w:rsidR="0083648D" w:rsidRPr="00676860" w:rsidRDefault="0083648D" w:rsidP="0023251B">
      <w:pPr>
        <w:pStyle w:val="ListParagraph"/>
        <w:keepLines/>
        <w:numPr>
          <w:ilvl w:val="0"/>
          <w:numId w:val="21"/>
        </w:numPr>
        <w:rPr>
          <w:szCs w:val="24"/>
        </w:rPr>
      </w:pPr>
      <w:r w:rsidRPr="00676860">
        <w:rPr>
          <w:szCs w:val="24"/>
        </w:rPr>
        <w:t>Darfur Contracting Act</w:t>
      </w:r>
    </w:p>
    <w:p w14:paraId="0FE5FE9E" w14:textId="77777777" w:rsidR="0083648D" w:rsidRPr="00676860" w:rsidRDefault="0083648D" w:rsidP="0023251B">
      <w:pPr>
        <w:pStyle w:val="ListParagraph"/>
        <w:keepLines/>
        <w:numPr>
          <w:ilvl w:val="0"/>
          <w:numId w:val="21"/>
        </w:numPr>
        <w:rPr>
          <w:szCs w:val="24"/>
        </w:rPr>
      </w:pPr>
      <w:r w:rsidRPr="00676860">
        <w:rPr>
          <w:szCs w:val="24"/>
        </w:rPr>
        <w:t>DVBE Std. 843</w:t>
      </w:r>
    </w:p>
    <w:p w14:paraId="0565A71A" w14:textId="77777777" w:rsidR="0083648D" w:rsidRPr="00676860" w:rsidRDefault="0083648D" w:rsidP="0023251B">
      <w:pPr>
        <w:pStyle w:val="ListParagraph"/>
        <w:keepLines/>
        <w:numPr>
          <w:ilvl w:val="0"/>
          <w:numId w:val="21"/>
        </w:numPr>
        <w:rPr>
          <w:szCs w:val="24"/>
        </w:rPr>
      </w:pPr>
      <w:r w:rsidRPr="00676860">
        <w:rPr>
          <w:szCs w:val="24"/>
        </w:rPr>
        <w:t>Bidder Declaration form GSPD-05-105</w:t>
      </w:r>
    </w:p>
    <w:p w14:paraId="27C850A9" w14:textId="77777777" w:rsidR="0083648D" w:rsidRPr="00676860" w:rsidRDefault="0083648D" w:rsidP="0023251B">
      <w:pPr>
        <w:pStyle w:val="ListParagraph"/>
        <w:keepLines/>
        <w:numPr>
          <w:ilvl w:val="0"/>
          <w:numId w:val="21"/>
        </w:numPr>
        <w:rPr>
          <w:szCs w:val="24"/>
        </w:rPr>
      </w:pPr>
      <w:r w:rsidRPr="00676860">
        <w:rPr>
          <w:szCs w:val="24"/>
        </w:rPr>
        <w:t>Contractor Certification Clauses</w:t>
      </w:r>
    </w:p>
    <w:p w14:paraId="4ACB306C" w14:textId="77777777" w:rsidR="0083648D" w:rsidRPr="00676860" w:rsidRDefault="0083648D" w:rsidP="0023251B">
      <w:pPr>
        <w:pStyle w:val="ListParagraph"/>
        <w:keepLines/>
        <w:numPr>
          <w:ilvl w:val="0"/>
          <w:numId w:val="21"/>
        </w:numPr>
        <w:rPr>
          <w:szCs w:val="24"/>
        </w:rPr>
      </w:pPr>
      <w:r w:rsidRPr="00676860">
        <w:rPr>
          <w:szCs w:val="24"/>
        </w:rPr>
        <w:t>Client References</w:t>
      </w:r>
    </w:p>
    <w:p w14:paraId="700D6E95" w14:textId="77777777" w:rsidR="0083648D" w:rsidRPr="00676860" w:rsidRDefault="0083648D" w:rsidP="0023251B">
      <w:pPr>
        <w:pStyle w:val="ListParagraph"/>
        <w:keepLines/>
        <w:numPr>
          <w:ilvl w:val="0"/>
          <w:numId w:val="21"/>
        </w:numPr>
        <w:rPr>
          <w:szCs w:val="24"/>
        </w:rPr>
      </w:pPr>
      <w:r w:rsidRPr="00676860">
        <w:rPr>
          <w:szCs w:val="24"/>
        </w:rPr>
        <w:t>Budget Forms</w:t>
      </w:r>
    </w:p>
    <w:p w14:paraId="4E5831AE" w14:textId="77777777" w:rsidR="0083648D" w:rsidRPr="00676860" w:rsidRDefault="0083648D" w:rsidP="0023251B">
      <w:pPr>
        <w:pStyle w:val="ListParagraph"/>
        <w:keepLines/>
        <w:numPr>
          <w:ilvl w:val="0"/>
          <w:numId w:val="21"/>
        </w:numPr>
      </w:pPr>
      <w:r>
        <w:t>Sample Standard Agreement</w:t>
      </w:r>
    </w:p>
    <w:p w14:paraId="196DEF59" w14:textId="644C7F03" w:rsidR="2F925272" w:rsidRDefault="551248B6" w:rsidP="0023251B">
      <w:pPr>
        <w:pStyle w:val="ListParagraph"/>
        <w:keepLines/>
        <w:numPr>
          <w:ilvl w:val="0"/>
          <w:numId w:val="21"/>
        </w:numPr>
      </w:pPr>
      <w:r w:rsidRPr="551CB263">
        <w:rPr>
          <w:rFonts w:eastAsia="Arial"/>
          <w:color w:val="000000" w:themeColor="text1"/>
          <w:szCs w:val="24"/>
        </w:rPr>
        <w:t xml:space="preserve">Iran Contracting Act Form </w:t>
      </w:r>
      <w:r w:rsidRPr="551CB263">
        <w:t xml:space="preserve"> </w:t>
      </w:r>
    </w:p>
    <w:p w14:paraId="584DC416" w14:textId="66566122" w:rsidR="0083648D" w:rsidRPr="00444B93" w:rsidRDefault="52EBD8FF" w:rsidP="0023251B">
      <w:pPr>
        <w:pStyle w:val="ListParagraph"/>
        <w:keepLines/>
        <w:numPr>
          <w:ilvl w:val="0"/>
          <w:numId w:val="21"/>
        </w:numPr>
      </w:pPr>
      <w:r w:rsidRPr="00444B93">
        <w:t xml:space="preserve">California Civil Rights Laws Certification </w:t>
      </w:r>
    </w:p>
    <w:p w14:paraId="7F4C371F" w14:textId="5158CE94" w:rsidR="0020156A" w:rsidRPr="004676DD" w:rsidRDefault="00830DDA" w:rsidP="0023251B">
      <w:pPr>
        <w:pStyle w:val="ListParagraph"/>
        <w:numPr>
          <w:ilvl w:val="0"/>
          <w:numId w:val="21"/>
        </w:numPr>
        <w:contextualSpacing/>
        <w:rPr>
          <w:szCs w:val="24"/>
        </w:rPr>
      </w:pPr>
      <w:bookmarkStart w:id="3" w:name="_Hlk167173669"/>
      <w:r w:rsidRPr="004676DD">
        <w:rPr>
          <w:color w:val="242424"/>
          <w:szCs w:val="24"/>
          <w:bdr w:val="none" w:sz="0" w:space="0" w:color="auto" w:frame="1"/>
        </w:rPr>
        <w:t xml:space="preserve">GenAI </w:t>
      </w:r>
      <w:r w:rsidR="00CD5688">
        <w:rPr>
          <w:color w:val="242424"/>
          <w:szCs w:val="24"/>
          <w:bdr w:val="none" w:sz="0" w:space="0" w:color="auto" w:frame="1"/>
        </w:rPr>
        <w:t>Reporting</w:t>
      </w:r>
      <w:r w:rsidRPr="004676DD">
        <w:rPr>
          <w:color w:val="242424"/>
          <w:szCs w:val="24"/>
          <w:bdr w:val="none" w:sz="0" w:space="0" w:color="auto" w:frame="1"/>
        </w:rPr>
        <w:t xml:space="preserve"> &amp; Factsheet </w:t>
      </w:r>
      <w:r w:rsidRPr="004676DD">
        <w:rPr>
          <w:szCs w:val="24"/>
        </w:rPr>
        <w:t xml:space="preserve">Form </w:t>
      </w:r>
      <w:r w:rsidR="00CD538B">
        <w:rPr>
          <w:szCs w:val="24"/>
        </w:rPr>
        <w:t>(STD 1000)</w:t>
      </w:r>
      <w:r w:rsidR="0020156A" w:rsidRPr="004676DD">
        <w:rPr>
          <w:szCs w:val="24"/>
        </w:rPr>
        <w:t xml:space="preserve"> </w:t>
      </w:r>
    </w:p>
    <w:bookmarkEnd w:id="3"/>
    <w:p w14:paraId="00943683" w14:textId="28F6E5C7" w:rsidR="003339AF" w:rsidRPr="002C4D71" w:rsidDel="006054A7" w:rsidRDefault="003339AF" w:rsidP="003339AF">
      <w:pPr>
        <w:keepLines/>
        <w:jc w:val="center"/>
        <w:sectPr w:rsidR="003339AF" w:rsidRPr="002C4D71" w:rsidDel="006054A7" w:rsidSect="00E0054D">
          <w:headerReference w:type="default" r:id="rId14"/>
          <w:footerReference w:type="default" r:id="rId15"/>
          <w:pgSz w:w="12240" w:h="15840" w:code="1"/>
          <w:pgMar w:top="1080" w:right="1440" w:bottom="1440" w:left="1440" w:header="1008" w:footer="672" w:gutter="0"/>
          <w:pgNumType w:fmt="lowerRoman" w:start="1"/>
          <w:cols w:space="720"/>
        </w:sectPr>
      </w:pPr>
    </w:p>
    <w:p w14:paraId="50FBE79A" w14:textId="355C4FE1" w:rsidR="00FD590E" w:rsidRPr="00F558AC" w:rsidRDefault="00FD590E" w:rsidP="008F5D91">
      <w:pPr>
        <w:pStyle w:val="Heading1"/>
        <w:spacing w:before="0"/>
      </w:pPr>
      <w:bookmarkStart w:id="4" w:name="_Toc219275079"/>
      <w:bookmarkStart w:id="5" w:name="_Toc169846055"/>
      <w:r w:rsidRPr="00F558AC">
        <w:lastRenderedPageBreak/>
        <w:t>I.</w:t>
      </w:r>
      <w:r w:rsidRPr="00F558AC">
        <w:tab/>
        <w:t>Introduction</w:t>
      </w:r>
      <w:bookmarkEnd w:id="0"/>
      <w:bookmarkEnd w:id="1"/>
      <w:bookmarkEnd w:id="2"/>
      <w:bookmarkEnd w:id="4"/>
      <w:bookmarkEnd w:id="5"/>
    </w:p>
    <w:p w14:paraId="6AF0D8A2" w14:textId="26491618" w:rsidR="00FD590E" w:rsidRPr="00823A18" w:rsidRDefault="00FD590E" w:rsidP="009C4DB9">
      <w:pPr>
        <w:pStyle w:val="Heading2"/>
        <w:keepLines/>
        <w:spacing w:after="0"/>
      </w:pPr>
      <w:bookmarkStart w:id="6" w:name="_Toc481569612"/>
      <w:bookmarkStart w:id="7" w:name="_Toc481570195"/>
      <w:bookmarkStart w:id="8" w:name="_Toc219275081"/>
      <w:bookmarkStart w:id="9" w:name="_Toc169846056"/>
      <w:r w:rsidRPr="00823A18">
        <w:t xml:space="preserve">Purpose of </w:t>
      </w:r>
      <w:r w:rsidR="00852686" w:rsidRPr="00823A18">
        <w:t>RFP</w:t>
      </w:r>
      <w:bookmarkEnd w:id="6"/>
      <w:bookmarkEnd w:id="7"/>
      <w:bookmarkEnd w:id="8"/>
      <w:bookmarkEnd w:id="9"/>
    </w:p>
    <w:p w14:paraId="491A0FE8" w14:textId="77777777" w:rsidR="00E4363A" w:rsidRDefault="00E4363A" w:rsidP="00E4363A">
      <w:pPr>
        <w:keepLines/>
        <w:widowControl w:val="0"/>
        <w:rPr>
          <w:color w:val="FF0000"/>
          <w:szCs w:val="24"/>
        </w:rPr>
      </w:pPr>
      <w:bookmarkStart w:id="10" w:name="_Toc494707121"/>
      <w:bookmarkStart w:id="11" w:name="_Toc219275082"/>
    </w:p>
    <w:p w14:paraId="6EC7ACBD" w14:textId="5B0EE7B2" w:rsidR="00E4363A" w:rsidRPr="005A5713" w:rsidRDefault="007A5C26" w:rsidP="01B057AB">
      <w:pPr>
        <w:keepLines/>
        <w:widowControl w:val="0"/>
        <w:spacing w:after="120"/>
      </w:pPr>
      <w:r w:rsidRPr="005A5713">
        <w:t>CEC is seeking specialized expertise in a buildout of the state</w:t>
      </w:r>
      <w:r w:rsidR="00956BE1" w:rsidRPr="005A5713">
        <w:t>’s electric distribution grid model to support the CEC in assessing various electrification and distributed energy resource (DER) adoption scenarios. This project must use open-source software Arras Energy, and evaluate the reliability, equity and cost implications of emerging DER integration strategies</w:t>
      </w:r>
      <w:r w:rsidR="00B731FA" w:rsidRPr="005A5713">
        <w:t>. CEC also requires assistance in training staff on using the tool developed under this project to analyze current and future data as the electric distribution grid evolves.</w:t>
      </w:r>
    </w:p>
    <w:p w14:paraId="056ED3FA" w14:textId="2D8A3519" w:rsidR="00E92350" w:rsidRPr="00823A18" w:rsidRDefault="00E92350" w:rsidP="00DD0247">
      <w:pPr>
        <w:pStyle w:val="Heading2"/>
        <w:keepLines/>
      </w:pPr>
      <w:bookmarkStart w:id="12" w:name="_Toc169846057"/>
      <w:r w:rsidRPr="00823A18">
        <w:t>Key Activities and Dates</w:t>
      </w:r>
      <w:bookmarkEnd w:id="10"/>
      <w:bookmarkEnd w:id="11"/>
      <w:bookmarkEnd w:id="12"/>
    </w:p>
    <w:p w14:paraId="6EC37037" w14:textId="1BEA3D03" w:rsidR="006C5B99" w:rsidRPr="00B40917" w:rsidRDefault="00732657" w:rsidP="00CF2362">
      <w:pPr>
        <w:keepNext/>
        <w:keepLines/>
        <w:widowControl w:val="0"/>
        <w:spacing w:after="120"/>
        <w:rPr>
          <w:color w:val="FF0000"/>
          <w:szCs w:val="24"/>
        </w:rPr>
      </w:pPr>
      <w:r w:rsidRPr="001A13B6">
        <w:rPr>
          <w:szCs w:val="24"/>
        </w:rPr>
        <w:t>Key activities including dates and times for this RFP are presented below.  An addendum will be released if the dates change for the asterisked (*) activities.</w:t>
      </w:r>
      <w:r w:rsidR="00B40917">
        <w:rPr>
          <w:szCs w:val="24"/>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7"/>
        <w:gridCol w:w="2183"/>
      </w:tblGrid>
      <w:tr w:rsidR="00707454" w:rsidRPr="00707454" w14:paraId="662D27BC" w14:textId="77777777" w:rsidTr="3311B7C7">
        <w:trPr>
          <w:cantSplit/>
          <w:trHeight w:hRule="exact" w:val="288"/>
        </w:trPr>
        <w:tc>
          <w:tcPr>
            <w:tcW w:w="7177" w:type="dxa"/>
          </w:tcPr>
          <w:p w14:paraId="256C162B" w14:textId="77777777" w:rsidR="00707454" w:rsidRPr="00707454" w:rsidRDefault="00707454" w:rsidP="00707454">
            <w:pPr>
              <w:keepLines/>
              <w:spacing w:after="120"/>
              <w:jc w:val="center"/>
              <w:rPr>
                <w:b/>
                <w:sz w:val="22"/>
              </w:rPr>
            </w:pPr>
            <w:bookmarkStart w:id="13" w:name="_Toc305406669"/>
            <w:bookmarkStart w:id="14" w:name="_Toc219275086"/>
            <w:bookmarkStart w:id="15" w:name="_Toc198951306"/>
            <w:bookmarkStart w:id="16" w:name="_Toc201713533"/>
            <w:bookmarkStart w:id="17" w:name="_Toc217726087"/>
            <w:bookmarkStart w:id="18" w:name="_Toc219275083"/>
            <w:r w:rsidRPr="00707454">
              <w:rPr>
                <w:b/>
                <w:sz w:val="22"/>
              </w:rPr>
              <w:t>ACTIVITY</w:t>
            </w:r>
          </w:p>
        </w:tc>
        <w:tc>
          <w:tcPr>
            <w:tcW w:w="2183" w:type="dxa"/>
          </w:tcPr>
          <w:p w14:paraId="3E9B4830" w14:textId="538A16CA" w:rsidR="00707454" w:rsidRPr="00707454" w:rsidRDefault="00707454" w:rsidP="4C6819B6">
            <w:pPr>
              <w:keepLines/>
              <w:spacing w:after="120"/>
              <w:jc w:val="center"/>
              <w:rPr>
                <w:b/>
                <w:bCs/>
                <w:sz w:val="22"/>
                <w:szCs w:val="22"/>
              </w:rPr>
            </w:pPr>
            <w:r w:rsidRPr="4C6819B6">
              <w:rPr>
                <w:b/>
                <w:bCs/>
                <w:sz w:val="22"/>
                <w:szCs w:val="22"/>
              </w:rPr>
              <w:t>ACTION DATE</w:t>
            </w:r>
          </w:p>
        </w:tc>
      </w:tr>
      <w:tr w:rsidR="00707454" w:rsidRPr="00707454" w14:paraId="40BB74D6" w14:textId="77777777" w:rsidTr="3311B7C7">
        <w:trPr>
          <w:cantSplit/>
          <w:trHeight w:hRule="exact" w:val="288"/>
        </w:trPr>
        <w:tc>
          <w:tcPr>
            <w:tcW w:w="7177" w:type="dxa"/>
          </w:tcPr>
          <w:p w14:paraId="6D5A5061" w14:textId="77777777" w:rsidR="00707454" w:rsidRPr="00707454" w:rsidRDefault="00707454" w:rsidP="00707454">
            <w:pPr>
              <w:keepLines/>
              <w:spacing w:after="120"/>
              <w:rPr>
                <w:szCs w:val="24"/>
              </w:rPr>
            </w:pPr>
            <w:r w:rsidRPr="00707454">
              <w:rPr>
                <w:szCs w:val="24"/>
              </w:rPr>
              <w:t>RFP Release</w:t>
            </w:r>
          </w:p>
        </w:tc>
        <w:tc>
          <w:tcPr>
            <w:tcW w:w="2183" w:type="dxa"/>
          </w:tcPr>
          <w:p w14:paraId="3CCA8775" w14:textId="68E8C191" w:rsidR="00707454" w:rsidRPr="005A5713" w:rsidRDefault="71723143" w:rsidP="01B057AB">
            <w:pPr>
              <w:keepNext/>
              <w:keepLines/>
              <w:widowControl w:val="0"/>
              <w:spacing w:after="60"/>
              <w:rPr>
                <w:sz w:val="22"/>
                <w:szCs w:val="22"/>
              </w:rPr>
            </w:pPr>
            <w:r w:rsidRPr="3311B7C7">
              <w:rPr>
                <w:sz w:val="22"/>
                <w:szCs w:val="22"/>
              </w:rPr>
              <w:t xml:space="preserve">October </w:t>
            </w:r>
            <w:r w:rsidR="5C855BDF" w:rsidRPr="3311B7C7">
              <w:rPr>
                <w:sz w:val="22"/>
                <w:szCs w:val="22"/>
              </w:rPr>
              <w:t>14</w:t>
            </w:r>
            <w:r w:rsidR="49E79AD5" w:rsidRPr="3311B7C7">
              <w:rPr>
                <w:sz w:val="22"/>
                <w:szCs w:val="22"/>
              </w:rPr>
              <w:t xml:space="preserve">, </w:t>
            </w:r>
            <w:r w:rsidR="00791225" w:rsidRPr="3311B7C7">
              <w:rPr>
                <w:sz w:val="22"/>
                <w:szCs w:val="22"/>
              </w:rPr>
              <w:t>20</w:t>
            </w:r>
            <w:r w:rsidR="49E79AD5" w:rsidRPr="3311B7C7">
              <w:rPr>
                <w:sz w:val="22"/>
                <w:szCs w:val="22"/>
              </w:rPr>
              <w:t>24</w:t>
            </w:r>
          </w:p>
        </w:tc>
      </w:tr>
      <w:tr w:rsidR="00707454" w:rsidRPr="00707454" w14:paraId="4D17957D" w14:textId="77777777" w:rsidTr="3311B7C7">
        <w:trPr>
          <w:cantSplit/>
          <w:trHeight w:hRule="exact" w:val="288"/>
        </w:trPr>
        <w:tc>
          <w:tcPr>
            <w:tcW w:w="7177" w:type="dxa"/>
          </w:tcPr>
          <w:p w14:paraId="102DFC51" w14:textId="77777777" w:rsidR="00707454" w:rsidRPr="00707454" w:rsidRDefault="00707454" w:rsidP="00707454">
            <w:pPr>
              <w:keepLines/>
              <w:spacing w:after="120"/>
              <w:rPr>
                <w:szCs w:val="24"/>
              </w:rPr>
            </w:pPr>
            <w:r w:rsidRPr="00707454">
              <w:rPr>
                <w:szCs w:val="24"/>
              </w:rPr>
              <w:t>Pre-Bid Conference *</w:t>
            </w:r>
          </w:p>
        </w:tc>
        <w:tc>
          <w:tcPr>
            <w:tcW w:w="2183" w:type="dxa"/>
          </w:tcPr>
          <w:p w14:paraId="4F355C02" w14:textId="73A21269" w:rsidR="00707454" w:rsidRPr="005A5713" w:rsidRDefault="5127DB74" w:rsidP="01B057AB">
            <w:pPr>
              <w:keepNext/>
              <w:keepLines/>
              <w:widowControl w:val="0"/>
              <w:spacing w:after="60"/>
              <w:rPr>
                <w:sz w:val="22"/>
                <w:szCs w:val="22"/>
              </w:rPr>
            </w:pPr>
            <w:r w:rsidRPr="3311B7C7">
              <w:rPr>
                <w:sz w:val="22"/>
                <w:szCs w:val="22"/>
              </w:rPr>
              <w:t xml:space="preserve">October </w:t>
            </w:r>
            <w:r w:rsidR="799140F1" w:rsidRPr="3311B7C7">
              <w:rPr>
                <w:sz w:val="22"/>
                <w:szCs w:val="22"/>
              </w:rPr>
              <w:t>24</w:t>
            </w:r>
            <w:r w:rsidR="3EED8A0E" w:rsidRPr="3311B7C7">
              <w:rPr>
                <w:sz w:val="22"/>
                <w:szCs w:val="22"/>
              </w:rPr>
              <w:t>,</w:t>
            </w:r>
            <w:r w:rsidR="008E77AF" w:rsidRPr="3311B7C7">
              <w:rPr>
                <w:sz w:val="22"/>
                <w:szCs w:val="22"/>
              </w:rPr>
              <w:t xml:space="preserve"> </w:t>
            </w:r>
            <w:r w:rsidR="00791225" w:rsidRPr="3311B7C7">
              <w:rPr>
                <w:sz w:val="22"/>
                <w:szCs w:val="22"/>
              </w:rPr>
              <w:t>20</w:t>
            </w:r>
            <w:r w:rsidR="3EED8A0E" w:rsidRPr="3311B7C7">
              <w:rPr>
                <w:sz w:val="22"/>
                <w:szCs w:val="22"/>
              </w:rPr>
              <w:t>24</w:t>
            </w:r>
          </w:p>
        </w:tc>
      </w:tr>
      <w:tr w:rsidR="00370A5C" w:rsidRPr="00707454" w14:paraId="45282BBC" w14:textId="77777777" w:rsidTr="3311B7C7">
        <w:trPr>
          <w:cantSplit/>
          <w:trHeight w:hRule="exact" w:val="561"/>
        </w:trPr>
        <w:tc>
          <w:tcPr>
            <w:tcW w:w="7177" w:type="dxa"/>
          </w:tcPr>
          <w:p w14:paraId="4397C351" w14:textId="34822159" w:rsidR="005F2DD1" w:rsidRPr="00707454" w:rsidRDefault="005F2DD1" w:rsidP="005F2DD1">
            <w:pPr>
              <w:keepLines/>
              <w:spacing w:after="120"/>
              <w:rPr>
                <w:szCs w:val="24"/>
              </w:rPr>
            </w:pPr>
            <w:r>
              <w:t>Deadline for Written Questions *</w:t>
            </w:r>
          </w:p>
        </w:tc>
        <w:tc>
          <w:tcPr>
            <w:tcW w:w="2183" w:type="dxa"/>
          </w:tcPr>
          <w:p w14:paraId="302CE3B4" w14:textId="324CB972" w:rsidR="005F2DD1" w:rsidRPr="005A5713" w:rsidRDefault="005F2DD1" w:rsidP="005F2DD1">
            <w:pPr>
              <w:keepNext/>
              <w:keepLines/>
              <w:widowControl w:val="0"/>
              <w:spacing w:after="60"/>
              <w:rPr>
                <w:sz w:val="22"/>
                <w:szCs w:val="22"/>
              </w:rPr>
            </w:pPr>
            <w:r w:rsidRPr="3311B7C7">
              <w:rPr>
                <w:sz w:val="22"/>
                <w:szCs w:val="22"/>
              </w:rPr>
              <w:t xml:space="preserve">October </w:t>
            </w:r>
            <w:r w:rsidR="72D2CA53" w:rsidRPr="3311B7C7">
              <w:rPr>
                <w:sz w:val="22"/>
                <w:szCs w:val="22"/>
              </w:rPr>
              <w:t>25</w:t>
            </w:r>
            <w:r w:rsidRPr="3311B7C7">
              <w:rPr>
                <w:sz w:val="22"/>
                <w:szCs w:val="22"/>
              </w:rPr>
              <w:t xml:space="preserve">, </w:t>
            </w:r>
            <w:r w:rsidR="00791225" w:rsidRPr="3311B7C7">
              <w:rPr>
                <w:sz w:val="22"/>
                <w:szCs w:val="22"/>
              </w:rPr>
              <w:t>20</w:t>
            </w:r>
            <w:r w:rsidRPr="3311B7C7">
              <w:rPr>
                <w:sz w:val="22"/>
                <w:szCs w:val="22"/>
              </w:rPr>
              <w:t>24</w:t>
            </w:r>
            <w:r w:rsidR="005A6244" w:rsidRPr="3311B7C7">
              <w:rPr>
                <w:sz w:val="22"/>
                <w:szCs w:val="22"/>
              </w:rPr>
              <w:t xml:space="preserve"> by 5:00 </w:t>
            </w:r>
            <w:r w:rsidR="00332104">
              <w:rPr>
                <w:sz w:val="22"/>
                <w:szCs w:val="22"/>
              </w:rPr>
              <w:t>p</w:t>
            </w:r>
            <w:r w:rsidR="005A6244" w:rsidRPr="3311B7C7">
              <w:rPr>
                <w:sz w:val="22"/>
                <w:szCs w:val="22"/>
              </w:rPr>
              <w:t>.m.</w:t>
            </w:r>
          </w:p>
        </w:tc>
      </w:tr>
      <w:tr w:rsidR="005F2DD1" w:rsidRPr="00707454" w14:paraId="5C479857" w14:textId="77777777" w:rsidTr="3311B7C7">
        <w:trPr>
          <w:cantSplit/>
          <w:trHeight w:hRule="exact" w:val="288"/>
        </w:trPr>
        <w:tc>
          <w:tcPr>
            <w:tcW w:w="7177" w:type="dxa"/>
          </w:tcPr>
          <w:p w14:paraId="1CCEB14E" w14:textId="77777777" w:rsidR="005F2DD1" w:rsidRPr="00707454" w:rsidRDefault="005F2DD1" w:rsidP="005F2DD1">
            <w:pPr>
              <w:keepLines/>
              <w:spacing w:after="120"/>
              <w:rPr>
                <w:szCs w:val="24"/>
              </w:rPr>
            </w:pPr>
            <w:r w:rsidRPr="00707454">
              <w:rPr>
                <w:szCs w:val="24"/>
              </w:rPr>
              <w:t>Distribute Questions/Answers and Addenda (if any) to RFP</w:t>
            </w:r>
          </w:p>
        </w:tc>
        <w:tc>
          <w:tcPr>
            <w:tcW w:w="2183" w:type="dxa"/>
          </w:tcPr>
          <w:p w14:paraId="4074CF75" w14:textId="5D7D1307" w:rsidR="005F2DD1" w:rsidRPr="005A5713" w:rsidRDefault="4E65272A" w:rsidP="005F2DD1">
            <w:pPr>
              <w:keepNext/>
              <w:keepLines/>
              <w:widowControl w:val="0"/>
              <w:spacing w:after="60"/>
              <w:rPr>
                <w:sz w:val="22"/>
                <w:szCs w:val="22"/>
              </w:rPr>
            </w:pPr>
            <w:r w:rsidRPr="3311B7C7">
              <w:rPr>
                <w:sz w:val="22"/>
                <w:szCs w:val="22"/>
              </w:rPr>
              <w:t>November</w:t>
            </w:r>
            <w:r w:rsidR="005F2DD1" w:rsidRPr="3311B7C7">
              <w:rPr>
                <w:sz w:val="22"/>
                <w:szCs w:val="22"/>
              </w:rPr>
              <w:t xml:space="preserve"> </w:t>
            </w:r>
            <w:r w:rsidR="5E602010" w:rsidRPr="3311B7C7">
              <w:rPr>
                <w:sz w:val="22"/>
                <w:szCs w:val="22"/>
              </w:rPr>
              <w:t>8</w:t>
            </w:r>
            <w:r w:rsidR="005F2DD1" w:rsidRPr="3311B7C7">
              <w:rPr>
                <w:sz w:val="22"/>
                <w:szCs w:val="22"/>
              </w:rPr>
              <w:t xml:space="preserve">, </w:t>
            </w:r>
            <w:r w:rsidR="00791225" w:rsidRPr="3311B7C7">
              <w:rPr>
                <w:sz w:val="22"/>
                <w:szCs w:val="22"/>
              </w:rPr>
              <w:t>20</w:t>
            </w:r>
            <w:r w:rsidR="005F2DD1" w:rsidRPr="3311B7C7">
              <w:rPr>
                <w:sz w:val="22"/>
                <w:szCs w:val="22"/>
              </w:rPr>
              <w:t>24</w:t>
            </w:r>
          </w:p>
        </w:tc>
      </w:tr>
      <w:tr w:rsidR="005F2DD1" w:rsidRPr="00707454" w14:paraId="4BB46E6E" w14:textId="77777777" w:rsidTr="3311B7C7">
        <w:trPr>
          <w:cantSplit/>
          <w:trHeight w:hRule="exact" w:val="597"/>
        </w:trPr>
        <w:tc>
          <w:tcPr>
            <w:tcW w:w="7177" w:type="dxa"/>
          </w:tcPr>
          <w:p w14:paraId="41AC1D78" w14:textId="5CC16CFA" w:rsidR="005F2DD1" w:rsidRPr="00707454" w:rsidRDefault="005F2DD1" w:rsidP="005F2DD1">
            <w:pPr>
              <w:keepLines/>
              <w:spacing w:after="120"/>
              <w:rPr>
                <w:b/>
                <w:szCs w:val="24"/>
              </w:rPr>
            </w:pPr>
            <w:r w:rsidRPr="00707454">
              <w:rPr>
                <w:b/>
                <w:szCs w:val="24"/>
              </w:rPr>
              <w:t xml:space="preserve">Deadline to Submit Proposals by </w:t>
            </w:r>
            <w:r w:rsidRPr="00D949C5">
              <w:rPr>
                <w:b/>
                <w:szCs w:val="24"/>
              </w:rPr>
              <w:t>11:59 p.m</w:t>
            </w:r>
            <w:r w:rsidRPr="00707454">
              <w:rPr>
                <w:b/>
                <w:szCs w:val="24"/>
              </w:rPr>
              <w:t>. *</w:t>
            </w:r>
          </w:p>
        </w:tc>
        <w:tc>
          <w:tcPr>
            <w:tcW w:w="2183" w:type="dxa"/>
          </w:tcPr>
          <w:p w14:paraId="02F35299" w14:textId="456E26F6" w:rsidR="005F2DD1" w:rsidRPr="005A5713" w:rsidRDefault="005F2DD1" w:rsidP="005F2DD1">
            <w:pPr>
              <w:keepNext/>
              <w:keepLines/>
              <w:widowControl w:val="0"/>
              <w:spacing w:after="60"/>
              <w:rPr>
                <w:b/>
                <w:sz w:val="22"/>
                <w:szCs w:val="22"/>
              </w:rPr>
            </w:pPr>
            <w:r w:rsidRPr="005A5713">
              <w:rPr>
                <w:b/>
                <w:sz w:val="22"/>
                <w:szCs w:val="22"/>
              </w:rPr>
              <w:t xml:space="preserve">November </w:t>
            </w:r>
            <w:r w:rsidRPr="005A5713">
              <w:rPr>
                <w:b/>
                <w:bCs/>
                <w:sz w:val="22"/>
                <w:szCs w:val="22"/>
              </w:rPr>
              <w:t>18</w:t>
            </w:r>
            <w:r w:rsidRPr="005A5713">
              <w:rPr>
                <w:b/>
                <w:sz w:val="22"/>
                <w:szCs w:val="22"/>
              </w:rPr>
              <w:t xml:space="preserve">, </w:t>
            </w:r>
            <w:r w:rsidR="00791225">
              <w:rPr>
                <w:b/>
                <w:sz w:val="22"/>
                <w:szCs w:val="22"/>
              </w:rPr>
              <w:t>20</w:t>
            </w:r>
            <w:r w:rsidRPr="005A5713">
              <w:rPr>
                <w:b/>
                <w:sz w:val="22"/>
                <w:szCs w:val="22"/>
              </w:rPr>
              <w:t>24</w:t>
            </w:r>
          </w:p>
        </w:tc>
      </w:tr>
      <w:tr w:rsidR="005F2DD1" w:rsidRPr="00707454" w14:paraId="4FC0B9F1" w14:textId="77777777" w:rsidTr="3311B7C7">
        <w:trPr>
          <w:cantSplit/>
          <w:trHeight w:hRule="exact" w:val="516"/>
        </w:trPr>
        <w:tc>
          <w:tcPr>
            <w:tcW w:w="7177" w:type="dxa"/>
          </w:tcPr>
          <w:p w14:paraId="3FC996FC" w14:textId="76E11513" w:rsidR="005F2DD1" w:rsidRPr="00707454" w:rsidRDefault="005F2DD1" w:rsidP="005F2DD1">
            <w:pPr>
              <w:keepLines/>
              <w:spacing w:after="120"/>
              <w:rPr>
                <w:szCs w:val="24"/>
              </w:rPr>
            </w:pPr>
            <w:r>
              <w:rPr>
                <w:szCs w:val="24"/>
              </w:rPr>
              <w:t xml:space="preserve">Anticipated </w:t>
            </w:r>
            <w:r w:rsidRPr="00707454">
              <w:rPr>
                <w:szCs w:val="24"/>
              </w:rPr>
              <w:t xml:space="preserve">Notice of Proposed Award </w:t>
            </w:r>
          </w:p>
        </w:tc>
        <w:tc>
          <w:tcPr>
            <w:tcW w:w="2183" w:type="dxa"/>
          </w:tcPr>
          <w:p w14:paraId="33B206EE" w14:textId="51D6ADC4" w:rsidR="005F2DD1" w:rsidRPr="005A5713" w:rsidRDefault="005F2DD1" w:rsidP="005F2DD1">
            <w:pPr>
              <w:keepNext/>
              <w:keepLines/>
              <w:widowControl w:val="0"/>
              <w:spacing w:after="60"/>
              <w:rPr>
                <w:sz w:val="22"/>
                <w:szCs w:val="22"/>
              </w:rPr>
            </w:pPr>
            <w:r>
              <w:rPr>
                <w:sz w:val="22"/>
                <w:szCs w:val="22"/>
              </w:rPr>
              <w:t xml:space="preserve">The week of </w:t>
            </w:r>
            <w:r w:rsidRPr="005A5713">
              <w:rPr>
                <w:sz w:val="22"/>
                <w:szCs w:val="22"/>
              </w:rPr>
              <w:t xml:space="preserve">December 13, </w:t>
            </w:r>
            <w:r w:rsidR="00791225">
              <w:rPr>
                <w:sz w:val="22"/>
                <w:szCs w:val="22"/>
              </w:rPr>
              <w:t>20</w:t>
            </w:r>
            <w:r w:rsidRPr="005A5713">
              <w:rPr>
                <w:sz w:val="22"/>
                <w:szCs w:val="22"/>
              </w:rPr>
              <w:t>24</w:t>
            </w:r>
          </w:p>
        </w:tc>
      </w:tr>
      <w:tr w:rsidR="005F2DD1" w:rsidRPr="00707454" w14:paraId="521BD3C9" w14:textId="77777777" w:rsidTr="3311B7C7">
        <w:trPr>
          <w:cantSplit/>
          <w:trHeight w:hRule="exact" w:val="288"/>
        </w:trPr>
        <w:tc>
          <w:tcPr>
            <w:tcW w:w="7177" w:type="dxa"/>
          </w:tcPr>
          <w:p w14:paraId="2FAA3874" w14:textId="77777777" w:rsidR="005F2DD1" w:rsidRPr="00707454" w:rsidRDefault="005F2DD1" w:rsidP="005F2DD1">
            <w:pPr>
              <w:keepLines/>
              <w:spacing w:after="120"/>
              <w:rPr>
                <w:szCs w:val="24"/>
              </w:rPr>
            </w:pPr>
            <w:r w:rsidRPr="00707454">
              <w:rPr>
                <w:szCs w:val="24"/>
              </w:rPr>
              <w:t>Commission Business Meeting</w:t>
            </w:r>
          </w:p>
        </w:tc>
        <w:tc>
          <w:tcPr>
            <w:tcW w:w="2183" w:type="dxa"/>
          </w:tcPr>
          <w:p w14:paraId="3044952E" w14:textId="3B6FC9EC" w:rsidR="005F2DD1" w:rsidRPr="00707454" w:rsidRDefault="005F2DD1" w:rsidP="005F2DD1">
            <w:pPr>
              <w:keepNext/>
              <w:keepLines/>
              <w:widowControl w:val="0"/>
              <w:spacing w:after="60"/>
              <w:rPr>
                <w:sz w:val="22"/>
                <w:szCs w:val="22"/>
              </w:rPr>
            </w:pPr>
            <w:r w:rsidRPr="01B057AB" w:rsidDel="1F74841E">
              <w:rPr>
                <w:sz w:val="22"/>
                <w:szCs w:val="22"/>
              </w:rPr>
              <w:t xml:space="preserve">January </w:t>
            </w:r>
            <w:r w:rsidRPr="01B057AB" w:rsidDel="611319FD">
              <w:rPr>
                <w:sz w:val="22"/>
                <w:szCs w:val="22"/>
              </w:rPr>
              <w:t>21</w:t>
            </w:r>
            <w:r w:rsidRPr="01B057AB">
              <w:rPr>
                <w:sz w:val="22"/>
                <w:szCs w:val="22"/>
              </w:rPr>
              <w:t>, 2025</w:t>
            </w:r>
          </w:p>
        </w:tc>
      </w:tr>
      <w:tr w:rsidR="005F2DD1" w:rsidRPr="00707454" w14:paraId="0EC89186" w14:textId="77777777" w:rsidTr="3311B7C7">
        <w:trPr>
          <w:cantSplit/>
          <w:trHeight w:hRule="exact" w:val="288"/>
        </w:trPr>
        <w:tc>
          <w:tcPr>
            <w:tcW w:w="7177" w:type="dxa"/>
            <w:tcBorders>
              <w:bottom w:val="single" w:sz="4" w:space="0" w:color="auto"/>
            </w:tcBorders>
          </w:tcPr>
          <w:p w14:paraId="1098AA34" w14:textId="77777777" w:rsidR="005F2DD1" w:rsidRPr="00707454" w:rsidRDefault="005F2DD1" w:rsidP="005F2DD1">
            <w:pPr>
              <w:keepLines/>
              <w:spacing w:after="120"/>
              <w:rPr>
                <w:szCs w:val="24"/>
              </w:rPr>
            </w:pPr>
            <w:r w:rsidRPr="00707454">
              <w:rPr>
                <w:szCs w:val="24"/>
              </w:rPr>
              <w:t>Contract Start Date</w:t>
            </w:r>
          </w:p>
        </w:tc>
        <w:tc>
          <w:tcPr>
            <w:tcW w:w="2183" w:type="dxa"/>
          </w:tcPr>
          <w:p w14:paraId="4BC63ABF" w14:textId="1B947547" w:rsidR="005F2DD1" w:rsidRPr="00707454" w:rsidRDefault="005F2DD1" w:rsidP="005F2DD1">
            <w:pPr>
              <w:keepNext/>
              <w:keepLines/>
              <w:widowControl w:val="0"/>
              <w:spacing w:after="60"/>
              <w:rPr>
                <w:sz w:val="22"/>
                <w:szCs w:val="22"/>
              </w:rPr>
            </w:pPr>
            <w:r w:rsidRPr="116C0714">
              <w:rPr>
                <w:sz w:val="22"/>
                <w:szCs w:val="22"/>
              </w:rPr>
              <w:t>February 21, 2025</w:t>
            </w:r>
          </w:p>
        </w:tc>
      </w:tr>
      <w:tr w:rsidR="005F2DD1" w:rsidRPr="00707454" w14:paraId="5AB594C4" w14:textId="77777777" w:rsidTr="3311B7C7">
        <w:trPr>
          <w:cantSplit/>
          <w:trHeight w:hRule="exact" w:val="288"/>
        </w:trPr>
        <w:tc>
          <w:tcPr>
            <w:tcW w:w="7177" w:type="dxa"/>
            <w:tcBorders>
              <w:bottom w:val="single" w:sz="4" w:space="0" w:color="auto"/>
            </w:tcBorders>
          </w:tcPr>
          <w:p w14:paraId="3F8376E1" w14:textId="77777777" w:rsidR="005F2DD1" w:rsidRPr="00707454" w:rsidRDefault="005F2DD1" w:rsidP="005F2DD1">
            <w:pPr>
              <w:keepLines/>
              <w:spacing w:after="120"/>
              <w:rPr>
                <w:szCs w:val="24"/>
              </w:rPr>
            </w:pPr>
            <w:r w:rsidRPr="00707454">
              <w:rPr>
                <w:szCs w:val="24"/>
              </w:rPr>
              <w:t>Contract Termination Date</w:t>
            </w:r>
          </w:p>
        </w:tc>
        <w:tc>
          <w:tcPr>
            <w:tcW w:w="2183" w:type="dxa"/>
          </w:tcPr>
          <w:p w14:paraId="31746E3B" w14:textId="53AD8432" w:rsidR="005F2DD1" w:rsidRPr="00707454" w:rsidRDefault="005F2DD1" w:rsidP="005F2DD1">
            <w:pPr>
              <w:keepLines/>
              <w:widowControl w:val="0"/>
              <w:spacing w:after="60"/>
              <w:rPr>
                <w:sz w:val="22"/>
                <w:szCs w:val="22"/>
              </w:rPr>
            </w:pPr>
            <w:r w:rsidRPr="116C0714">
              <w:rPr>
                <w:sz w:val="22"/>
                <w:szCs w:val="22"/>
              </w:rPr>
              <w:t>February 21, 2028</w:t>
            </w:r>
          </w:p>
        </w:tc>
      </w:tr>
    </w:tbl>
    <w:p w14:paraId="79048BCF" w14:textId="77777777" w:rsidR="003D1490" w:rsidRPr="00823A18" w:rsidRDefault="003D1490" w:rsidP="006C5B99">
      <w:pPr>
        <w:pStyle w:val="Heading2"/>
        <w:keepLines/>
        <w:spacing w:before="240"/>
      </w:pPr>
      <w:bookmarkStart w:id="19" w:name="_Toc169846058"/>
      <w:r w:rsidRPr="00823A18">
        <w:t>Available Funding</w:t>
      </w:r>
      <w:r>
        <w:t xml:space="preserve"> and How Award is Determined</w:t>
      </w:r>
      <w:bookmarkEnd w:id="13"/>
      <w:bookmarkEnd w:id="19"/>
    </w:p>
    <w:p w14:paraId="6F4768C8" w14:textId="5D5C7A83" w:rsidR="00E44F74" w:rsidRPr="001A13B6" w:rsidRDefault="00E44F74" w:rsidP="01B057AB">
      <w:pPr>
        <w:keepLines/>
        <w:widowControl w:val="0"/>
        <w:spacing w:after="120"/>
      </w:pPr>
      <w:bookmarkStart w:id="20" w:name="_Toc310513471"/>
      <w:bookmarkEnd w:id="14"/>
      <w:r w:rsidRPr="01B057AB">
        <w:t xml:space="preserve">There is </w:t>
      </w:r>
      <w:r w:rsidRPr="005A5713">
        <w:t>$</w:t>
      </w:r>
      <w:r w:rsidR="00237B2F" w:rsidRPr="005A5713">
        <w:t>500,000</w:t>
      </w:r>
      <w:r w:rsidR="009C3808" w:rsidRPr="005A5713">
        <w:t xml:space="preserve"> currently</w:t>
      </w:r>
      <w:r w:rsidRPr="005A5713">
        <w:t xml:space="preserve"> </w:t>
      </w:r>
      <w:r w:rsidRPr="01B057AB">
        <w:t>available for the contract resulting from this RFP.  This is an hourly rate plus cost reimbursement contract and the award will be made to the responsible Bidder receiving the highest points.</w:t>
      </w:r>
    </w:p>
    <w:p w14:paraId="0772E0B1" w14:textId="5BC9F497" w:rsidR="00E44F74" w:rsidRPr="005A5713" w:rsidRDefault="005E2894" w:rsidP="01B057AB">
      <w:pPr>
        <w:keepLines/>
        <w:widowControl w:val="0"/>
        <w:spacing w:after="120"/>
      </w:pPr>
      <w:r w:rsidRPr="005A5713">
        <w:t xml:space="preserve">The </w:t>
      </w:r>
      <w:r w:rsidR="00C049E4" w:rsidRPr="005A5713">
        <w:t xml:space="preserve">Energy Commission currently only has $500,000 of the potential $1,000,000, maximum possible funding for the resulting Agreement. Therefore, upon execution of the resulting Agreement, the successful applicant will only have </w:t>
      </w:r>
      <w:r w:rsidR="0075516D">
        <w:t xml:space="preserve">the </w:t>
      </w:r>
      <w:r w:rsidR="00C049E4" w:rsidRPr="005A5713">
        <w:t xml:space="preserve">authority to spend up to </w:t>
      </w:r>
      <w:r w:rsidR="006F4E67" w:rsidRPr="005A5713">
        <w:t>$500,000. In the future, the Energy Commission may allocate none, some, or the entire remaining contingent amount up to a maximum total Agreement amount of $1,000,000</w:t>
      </w:r>
      <w:r w:rsidR="008F00C2" w:rsidRPr="005A5713">
        <w:t>. Applicants should submit applications for the full $1,000,000</w:t>
      </w:r>
      <w:r w:rsidR="005A4943">
        <w:t>.</w:t>
      </w:r>
    </w:p>
    <w:p w14:paraId="5D22A4F0" w14:textId="7A32C715" w:rsidR="00E44F74" w:rsidRPr="001A13B6" w:rsidRDefault="00E44F74" w:rsidP="00E44F74">
      <w:pPr>
        <w:keepLines/>
        <w:widowControl w:val="0"/>
        <w:spacing w:after="120"/>
        <w:rPr>
          <w:szCs w:val="24"/>
        </w:rPr>
      </w:pPr>
      <w:r w:rsidRPr="001A13B6">
        <w:rPr>
          <w:szCs w:val="24"/>
        </w:rPr>
        <w:t xml:space="preserve">The Energy Commission reserves the right to reduce the contract amount to an amount deemed appropriate in the event the budgeted funds do not provide full funding of Energy Commission contracts.  In this event, the Contractor and Commission Agreement Manager (CAM) shall meet and reach </w:t>
      </w:r>
      <w:r w:rsidR="00A07B82">
        <w:rPr>
          <w:szCs w:val="24"/>
        </w:rPr>
        <w:t xml:space="preserve">an </w:t>
      </w:r>
      <w:r w:rsidRPr="001A13B6">
        <w:rPr>
          <w:szCs w:val="24"/>
        </w:rPr>
        <w:t>agreement on a reduced scope of work commensurate with the level of available funding.</w:t>
      </w:r>
    </w:p>
    <w:p w14:paraId="11FF2C34" w14:textId="77777777" w:rsidR="00791225" w:rsidRPr="006A084C" w:rsidRDefault="4DC3CECC" w:rsidP="00D9168E">
      <w:pPr>
        <w:spacing w:before="120" w:after="120"/>
        <w:rPr>
          <w:b/>
          <w:bCs/>
          <w:sz w:val="28"/>
          <w:szCs w:val="28"/>
        </w:rPr>
      </w:pPr>
      <w:bookmarkStart w:id="21" w:name="_Toc169846059"/>
      <w:r w:rsidRPr="006A084C">
        <w:rPr>
          <w:b/>
          <w:bCs/>
          <w:sz w:val="28"/>
          <w:szCs w:val="28"/>
        </w:rPr>
        <w:lastRenderedPageBreak/>
        <w:t>Eligible Bidders</w:t>
      </w:r>
      <w:bookmarkEnd w:id="20"/>
      <w:bookmarkEnd w:id="21"/>
    </w:p>
    <w:p w14:paraId="374B7C15" w14:textId="33D51E7B" w:rsidR="00E465D9" w:rsidRPr="00901E3C" w:rsidRDefault="12E288A6" w:rsidP="00D9168E">
      <w:pPr>
        <w:spacing w:before="120" w:after="120"/>
      </w:pPr>
      <w:r w:rsidRPr="45192A4E">
        <w:rPr>
          <w:color w:val="000000" w:themeColor="text1"/>
        </w:rPr>
        <w:t xml:space="preserve">This is an open solicitation for public and private entities. Each agreement resulting from this solicitation includes terms and conditions that set forth the </w:t>
      </w:r>
      <w:r w:rsidR="4D8EFCCD" w:rsidRPr="45192A4E">
        <w:rPr>
          <w:color w:val="000000" w:themeColor="text1"/>
        </w:rPr>
        <w:t>Contractor</w:t>
      </w:r>
      <w:r w:rsidRPr="45192A4E">
        <w:rPr>
          <w:color w:val="000000" w:themeColor="text1"/>
        </w:rPr>
        <w:t xml:space="preserve">’s rights and responsibilities.  Private sector entities must agree to use the attached standard </w:t>
      </w:r>
      <w:r w:rsidR="56192FA2" w:rsidRPr="45192A4E">
        <w:rPr>
          <w:color w:val="000000" w:themeColor="text1"/>
        </w:rPr>
        <w:t>terms and conditions (Attachment</w:t>
      </w:r>
      <w:r w:rsidR="28162809" w:rsidRPr="45192A4E">
        <w:rPr>
          <w:color w:val="000000" w:themeColor="text1"/>
        </w:rPr>
        <w:t xml:space="preserve"> 8</w:t>
      </w:r>
      <w:r w:rsidRPr="45192A4E">
        <w:rPr>
          <w:color w:val="000000" w:themeColor="text1"/>
        </w:rPr>
        <w:t xml:space="preserve">). The University of California, California State University or U.S. Department of Energy National Laboratories must use either the standard or the pre-negotiated terms and conditions </w:t>
      </w:r>
      <w:r w:rsidR="4B854DAC" w:rsidRPr="45192A4E">
        <w:rPr>
          <w:color w:val="000000" w:themeColor="text1"/>
        </w:rPr>
        <w:t>located at</w:t>
      </w:r>
      <w:r w:rsidRPr="45192A4E">
        <w:rPr>
          <w:color w:val="000000" w:themeColor="text1"/>
        </w:rPr>
        <w:t>:</w:t>
      </w:r>
      <w:r w:rsidR="43EEC5A3" w:rsidRPr="45192A4E">
        <w:rPr>
          <w:color w:val="000000" w:themeColor="text1"/>
        </w:rPr>
        <w:t xml:space="preserve"> </w:t>
      </w:r>
      <w:r w:rsidR="00DF70FD" w:rsidRPr="45192A4E">
        <w:rPr>
          <w:color w:val="000000" w:themeColor="text1"/>
        </w:rPr>
        <w:t>(</w:t>
      </w:r>
      <w:hyperlink r:id="rId16" w:anchor="@ViewBag.JumpTo" w:history="1">
        <w:r w:rsidR="00DF70FD" w:rsidRPr="45192A4E">
          <w:rPr>
            <w:color w:val="0000FF"/>
            <w:u w:val="single"/>
          </w:rPr>
          <w:t>DGS Lab Terms</w:t>
        </w:r>
      </w:hyperlink>
      <w:r w:rsidR="00DF70FD">
        <w:t xml:space="preserve">). </w:t>
      </w:r>
      <w:r w:rsidRPr="45192A4E">
        <w:rPr>
          <w:color w:val="000000" w:themeColor="text1"/>
        </w:rPr>
        <w:t xml:space="preserve">The Energy Commission will not award agreements to non-complying entities. The Energy Commission reserves the right to modify the terms and conditions prior to executing </w:t>
      </w:r>
      <w:r>
        <w:t>agreements. </w:t>
      </w:r>
    </w:p>
    <w:p w14:paraId="65E41309" w14:textId="77777777" w:rsidR="00E102CB" w:rsidRPr="00901E3C" w:rsidRDefault="00E102CB" w:rsidP="001A13B6">
      <w:pPr>
        <w:keepNext/>
        <w:keepLines/>
        <w:rPr>
          <w:szCs w:val="24"/>
        </w:rPr>
      </w:pPr>
    </w:p>
    <w:p w14:paraId="79BB1F33" w14:textId="61E96418" w:rsidR="0088235A" w:rsidRPr="001A13B6" w:rsidRDefault="0088235A" w:rsidP="001C45E5">
      <w:pPr>
        <w:pStyle w:val="ListParagraph"/>
        <w:ind w:left="0" w:right="-180"/>
        <w:rPr>
          <w:szCs w:val="24"/>
        </w:rPr>
      </w:pPr>
      <w:r w:rsidRPr="001A13B6">
        <w:rPr>
          <w:szCs w:val="24"/>
        </w:rPr>
        <w:t xml:space="preserve">All corporations, limited liability companies (LLCs), limited partnerships (LPs) and limited liability partnerships (LLPs) </w:t>
      </w:r>
      <w:r w:rsidR="00831FEA" w:rsidRPr="001A13B6">
        <w:rPr>
          <w:szCs w:val="24"/>
        </w:rPr>
        <w:t xml:space="preserve">that conduct intrastate business in California </w:t>
      </w:r>
      <w:r w:rsidRPr="001A13B6">
        <w:rPr>
          <w:szCs w:val="24"/>
        </w:rPr>
        <w:t xml:space="preserve">are required to be registered and in good standing with the California Secretary of State prior to its project being recommended for approval at an Energy Commission Business Meeting. If not currently registered with the California Secretary of State, </w:t>
      </w:r>
      <w:r w:rsidR="00880AFB">
        <w:rPr>
          <w:szCs w:val="24"/>
        </w:rPr>
        <w:t>bidder</w:t>
      </w:r>
      <w:r w:rsidRPr="001A13B6">
        <w:rPr>
          <w:szCs w:val="24"/>
        </w:rPr>
        <w:t>s are encouraged to contact the Secretary of State’s Office as soon as possible to avoid potential delays in beginning the proposed project(s) (should the application be successful). For more information, contact the Secretary of State’s Office at</w:t>
      </w:r>
      <w:r w:rsidR="00F46669" w:rsidRPr="001A13B6">
        <w:rPr>
          <w:szCs w:val="24"/>
        </w:rPr>
        <w:t xml:space="preserve"> </w:t>
      </w:r>
      <w:hyperlink r:id="rId17" w:history="1">
        <w:r w:rsidR="00F46669" w:rsidRPr="001A13B6">
          <w:rPr>
            <w:rStyle w:val="Hyperlink"/>
            <w:szCs w:val="24"/>
          </w:rPr>
          <w:t>SOS Website</w:t>
        </w:r>
      </w:hyperlink>
      <w:r w:rsidRPr="001A13B6">
        <w:rPr>
          <w:szCs w:val="24"/>
        </w:rPr>
        <w:t>. Sole proprietors using a fictitious business name must be registered with the appropriate county and provide evidence of registration to the Energy Commission prior to their project being recommended for approval at an Energy Commission Business Meeting.</w:t>
      </w:r>
    </w:p>
    <w:p w14:paraId="1AA8ED0D" w14:textId="77777777" w:rsidR="0088235A" w:rsidRDefault="0088235A" w:rsidP="0088235A">
      <w:pPr>
        <w:pStyle w:val="ListParagraph"/>
      </w:pPr>
    </w:p>
    <w:p w14:paraId="5D9AD992" w14:textId="64E30484" w:rsidR="00E92350" w:rsidRPr="00823A18" w:rsidRDefault="00E92350" w:rsidP="00D9168E">
      <w:pPr>
        <w:pStyle w:val="Heading2"/>
        <w:keepNext w:val="0"/>
        <w:keepLines/>
        <w:spacing w:before="0"/>
      </w:pPr>
      <w:bookmarkStart w:id="22" w:name="_Toc169846060"/>
      <w:r w:rsidRPr="00823A18">
        <w:t>Pre-Bid Conference</w:t>
      </w:r>
      <w:bookmarkEnd w:id="15"/>
      <w:bookmarkEnd w:id="16"/>
      <w:bookmarkEnd w:id="17"/>
      <w:bookmarkEnd w:id="18"/>
      <w:bookmarkEnd w:id="22"/>
    </w:p>
    <w:p w14:paraId="1899ABAE" w14:textId="77777777" w:rsidR="00E92350" w:rsidRPr="001A16E7" w:rsidRDefault="00E92350" w:rsidP="00901E3C">
      <w:pPr>
        <w:keepLines/>
        <w:spacing w:after="120"/>
        <w:rPr>
          <w:szCs w:val="24"/>
        </w:rPr>
      </w:pPr>
      <w:r w:rsidRPr="001A16E7">
        <w:rPr>
          <w:szCs w:val="24"/>
        </w:rPr>
        <w:t>There will be one Pre-Bid Conference; participation in this meeting is optional but encouraged. The Pre-Bid Conference will be held at the date, time and location listed below. Please call (916) 654-43</w:t>
      </w:r>
      <w:r w:rsidR="004B34FE" w:rsidRPr="001A16E7">
        <w:rPr>
          <w:szCs w:val="24"/>
        </w:rPr>
        <w:t>81</w:t>
      </w:r>
      <w:r w:rsidRPr="001A16E7">
        <w:rPr>
          <w:szCs w:val="24"/>
        </w:rPr>
        <w:t xml:space="preserve"> or refer to the</w:t>
      </w:r>
      <w:r w:rsidR="00E339AA" w:rsidRPr="001A16E7">
        <w:rPr>
          <w:szCs w:val="24"/>
        </w:rPr>
        <w:t xml:space="preserve"> Energy</w:t>
      </w:r>
      <w:r w:rsidRPr="001A16E7">
        <w:rPr>
          <w:szCs w:val="24"/>
        </w:rPr>
        <w:t xml:space="preserve"> Commission's website at </w:t>
      </w:r>
      <w:hyperlink r:id="rId18" w:history="1">
        <w:r w:rsidR="00544257" w:rsidRPr="001A16E7">
          <w:rPr>
            <w:rStyle w:val="Hyperlink"/>
            <w:szCs w:val="24"/>
          </w:rPr>
          <w:t>CEC Website</w:t>
        </w:r>
      </w:hyperlink>
      <w:r w:rsidR="00544257" w:rsidRPr="001A16E7">
        <w:rPr>
          <w:szCs w:val="24"/>
        </w:rPr>
        <w:t xml:space="preserve"> t</w:t>
      </w:r>
      <w:r w:rsidRPr="001A16E7">
        <w:rPr>
          <w:szCs w:val="24"/>
        </w:rPr>
        <w:t>o confirm the date and time.</w:t>
      </w:r>
    </w:p>
    <w:p w14:paraId="5A5BEC6E" w14:textId="77777777" w:rsidR="00E92350" w:rsidRPr="00EB3692" w:rsidRDefault="00E92350" w:rsidP="00901E3C">
      <w:pPr>
        <w:keepLines/>
        <w:spacing w:after="120"/>
        <w:jc w:val="center"/>
      </w:pPr>
      <w:r w:rsidRPr="00EB3692">
        <w:t>________________________________</w:t>
      </w:r>
    </w:p>
    <w:p w14:paraId="33A00E39" w14:textId="086E77EC" w:rsidR="001A16E7" w:rsidRPr="005A5713" w:rsidRDefault="5E5CB028" w:rsidP="00901E3C">
      <w:pPr>
        <w:keepLines/>
        <w:jc w:val="center"/>
      </w:pPr>
      <w:r>
        <w:t>10</w:t>
      </w:r>
      <w:r w:rsidR="00A82CE3">
        <w:t>/</w:t>
      </w:r>
      <w:r w:rsidR="3C7130E8">
        <w:t>24</w:t>
      </w:r>
      <w:r w:rsidR="00A82CE3">
        <w:t>/2024</w:t>
      </w:r>
    </w:p>
    <w:p w14:paraId="65CEF612" w14:textId="7C38592B" w:rsidR="006224D1" w:rsidRPr="005A5713" w:rsidRDefault="00EF479B" w:rsidP="00901E3C">
      <w:pPr>
        <w:keepLines/>
        <w:jc w:val="center"/>
      </w:pPr>
      <w:r w:rsidRPr="005A5713">
        <w:t>2:00</w:t>
      </w:r>
      <w:r w:rsidR="003B7B3B" w:rsidRPr="005A5713">
        <w:t xml:space="preserve"> pm </w:t>
      </w:r>
      <w:r w:rsidRPr="005A5713">
        <w:t>-</w:t>
      </w:r>
      <w:r w:rsidR="003B7B3B" w:rsidRPr="005A5713">
        <w:t xml:space="preserve"> </w:t>
      </w:r>
      <w:r w:rsidRPr="005A5713">
        <w:t>3:30</w:t>
      </w:r>
      <w:r w:rsidR="003B7B3B" w:rsidRPr="005A5713">
        <w:t xml:space="preserve"> pm</w:t>
      </w:r>
    </w:p>
    <w:p w14:paraId="1E4E6A4A" w14:textId="77777777" w:rsidR="001A16E7" w:rsidRPr="001A16E7" w:rsidRDefault="001A16E7" w:rsidP="00901E3C">
      <w:pPr>
        <w:keepLines/>
        <w:jc w:val="center"/>
      </w:pPr>
      <w:r w:rsidRPr="01B057AB">
        <w:t>California Energy Commission</w:t>
      </w:r>
    </w:p>
    <w:p w14:paraId="41505A98" w14:textId="2258950F" w:rsidR="001A16E7" w:rsidRPr="00EE7FE8" w:rsidRDefault="00E3199C" w:rsidP="00901E3C">
      <w:pPr>
        <w:keepLines/>
        <w:jc w:val="center"/>
      </w:pPr>
      <w:r w:rsidRPr="005A5713">
        <w:t>Zoom Only</w:t>
      </w:r>
    </w:p>
    <w:p w14:paraId="1D66C9A5" w14:textId="16E77CDA" w:rsidR="00E3199C" w:rsidRPr="001A16E7" w:rsidRDefault="00E3199C" w:rsidP="00901E3C">
      <w:pPr>
        <w:keepLines/>
      </w:pPr>
    </w:p>
    <w:p w14:paraId="2774637A" w14:textId="2D6DD5E3" w:rsidR="006D5E8F" w:rsidRPr="00D53D9A" w:rsidRDefault="006D5E8F" w:rsidP="00EE7FE8">
      <w:pPr>
        <w:pStyle w:val="Heading2"/>
        <w:keepNext w:val="0"/>
        <w:rPr>
          <w:smallCaps w:val="0"/>
          <w:color w:val="000000" w:themeColor="text1"/>
          <w:sz w:val="24"/>
          <w:szCs w:val="24"/>
        </w:rPr>
      </w:pPr>
      <w:r w:rsidRPr="00D53D9A">
        <w:rPr>
          <w:smallCaps w:val="0"/>
          <w:color w:val="000000" w:themeColor="text1"/>
          <w:sz w:val="24"/>
          <w:szCs w:val="24"/>
        </w:rPr>
        <w:t xml:space="preserve">Zoom Instructions: </w:t>
      </w:r>
    </w:p>
    <w:p w14:paraId="3718F6FE" w14:textId="77777777" w:rsidR="006D5E8F" w:rsidRDefault="006D5E8F" w:rsidP="00EE7FE8">
      <w:pPr>
        <w:pStyle w:val="Heading2"/>
        <w:keepNext w:val="0"/>
        <w:rPr>
          <w:b w:val="0"/>
          <w:bCs/>
          <w:smallCaps w:val="0"/>
          <w:color w:val="000000" w:themeColor="text1"/>
          <w:sz w:val="24"/>
          <w:szCs w:val="24"/>
        </w:rPr>
      </w:pPr>
      <w:r w:rsidRPr="00D71F7D">
        <w:rPr>
          <w:b w:val="0"/>
          <w:bCs/>
          <w:smallCaps w:val="0"/>
          <w:color w:val="000000" w:themeColor="text1"/>
          <w:sz w:val="24"/>
          <w:szCs w:val="24"/>
        </w:rPr>
        <w:t xml:space="preserve">To join the Zoom meeting, go to </w:t>
      </w:r>
      <w:hyperlink r:id="rId19" w:history="1">
        <w:r w:rsidRPr="009559CF">
          <w:rPr>
            <w:rStyle w:val="Hyperlink"/>
            <w:b w:val="0"/>
            <w:bCs/>
            <w:smallCaps w:val="0"/>
            <w:color w:val="0000CC"/>
            <w:sz w:val="24"/>
            <w:szCs w:val="24"/>
          </w:rPr>
          <w:t>https://zoom.us/join</w:t>
        </w:r>
      </w:hyperlink>
      <w:r w:rsidRPr="00D71F7D">
        <w:rPr>
          <w:b w:val="0"/>
          <w:bCs/>
          <w:smallCaps w:val="0"/>
          <w:color w:val="000000" w:themeColor="text1"/>
          <w:sz w:val="24"/>
          <w:szCs w:val="24"/>
        </w:rPr>
        <w:t xml:space="preserve"> and enter the Meeting ID below and select “join from your browser.” Participants will then enter the meeting password listed below and their name. Participants will select the “Join” button:</w:t>
      </w:r>
    </w:p>
    <w:p w14:paraId="53C8468A" w14:textId="77777777" w:rsidR="006D5E8F" w:rsidRDefault="006D5E8F" w:rsidP="00EE7FE8">
      <w:pPr>
        <w:pStyle w:val="Heading3"/>
        <w:keepNext w:val="0"/>
        <w:keepLines w:val="0"/>
      </w:pPr>
      <w:r w:rsidRPr="007042EC">
        <w:t>Join Zoom Meeting:</w:t>
      </w:r>
    </w:p>
    <w:p w14:paraId="3C771EB1" w14:textId="77777777" w:rsidR="0006450A" w:rsidRPr="0006450A" w:rsidRDefault="0006450A" w:rsidP="00EE7FE8">
      <w:pPr>
        <w:pStyle w:val="Heading3"/>
        <w:keepNext w:val="0"/>
        <w:keepLines w:val="0"/>
        <w:rPr>
          <w:b w:val="0"/>
          <w:bCs/>
        </w:rPr>
      </w:pPr>
      <w:r w:rsidRPr="0006450A">
        <w:rPr>
          <w:b w:val="0"/>
          <w:bCs/>
        </w:rPr>
        <w:t xml:space="preserve">Please click the link below to join the webinar: </w:t>
      </w:r>
    </w:p>
    <w:p w14:paraId="40E131E9" w14:textId="3E63B386" w:rsidR="0006450A" w:rsidRPr="0006450A" w:rsidRDefault="00332104" w:rsidP="00EE7FE8">
      <w:pPr>
        <w:pStyle w:val="Heading3"/>
        <w:keepNext w:val="0"/>
        <w:keepLines w:val="0"/>
        <w:rPr>
          <w:b w:val="0"/>
          <w:bCs/>
        </w:rPr>
      </w:pPr>
      <w:hyperlink r:id="rId20" w:history="1">
        <w:r w:rsidR="00BA14F7" w:rsidRPr="00810ECA">
          <w:rPr>
            <w:rStyle w:val="Hyperlink"/>
            <w:b w:val="0"/>
            <w:bCs/>
          </w:rPr>
          <w:t>https://energy.zoom.us/j/83718308059?pwd=6ba8bqeyiD7u0scZJdckN9nCunABcg.1</w:t>
        </w:r>
      </w:hyperlink>
      <w:r w:rsidR="00BA14F7">
        <w:rPr>
          <w:b w:val="0"/>
          <w:bCs/>
        </w:rPr>
        <w:t xml:space="preserve"> </w:t>
      </w:r>
    </w:p>
    <w:p w14:paraId="1A4487AC" w14:textId="77777777" w:rsidR="0006450A" w:rsidRPr="0006450A" w:rsidRDefault="0006450A" w:rsidP="0006450A">
      <w:pPr>
        <w:pStyle w:val="Heading3"/>
        <w:rPr>
          <w:b w:val="0"/>
          <w:bCs/>
        </w:rPr>
      </w:pPr>
      <w:r w:rsidRPr="0006450A">
        <w:rPr>
          <w:b w:val="0"/>
          <w:bCs/>
        </w:rPr>
        <w:lastRenderedPageBreak/>
        <w:t>Password: 912563</w:t>
      </w:r>
    </w:p>
    <w:p w14:paraId="521584A9" w14:textId="77777777" w:rsidR="0006450A" w:rsidRPr="0006450A" w:rsidRDefault="0006450A" w:rsidP="004E2229">
      <w:pPr>
        <w:pStyle w:val="Heading3"/>
        <w:spacing w:before="0" w:after="0"/>
        <w:rPr>
          <w:b w:val="0"/>
          <w:bCs/>
        </w:rPr>
      </w:pPr>
    </w:p>
    <w:p w14:paraId="1E8F238F" w14:textId="77777777" w:rsidR="0006450A" w:rsidRPr="0006450A" w:rsidRDefault="0006450A" w:rsidP="0006450A">
      <w:pPr>
        <w:pStyle w:val="Heading3"/>
        <w:rPr>
          <w:b w:val="0"/>
          <w:bCs/>
        </w:rPr>
      </w:pPr>
      <w:r w:rsidRPr="0006450A">
        <w:rPr>
          <w:b w:val="0"/>
          <w:bCs/>
        </w:rPr>
        <w:t xml:space="preserve">Or iPhone one-tap : </w:t>
      </w:r>
    </w:p>
    <w:p w14:paraId="7453E875" w14:textId="77777777" w:rsidR="0006450A" w:rsidRPr="0006450A" w:rsidRDefault="0006450A" w:rsidP="0006450A">
      <w:pPr>
        <w:pStyle w:val="Heading3"/>
        <w:rPr>
          <w:b w:val="0"/>
          <w:bCs/>
        </w:rPr>
      </w:pPr>
      <w:r w:rsidRPr="0006450A">
        <w:rPr>
          <w:b w:val="0"/>
          <w:bCs/>
        </w:rPr>
        <w:t xml:space="preserve">    US: +16692192599,,83718308059#  or +12133388477,,83718308059# </w:t>
      </w:r>
    </w:p>
    <w:p w14:paraId="5209C398" w14:textId="77777777" w:rsidR="0006450A" w:rsidRPr="0006450A" w:rsidRDefault="0006450A" w:rsidP="004E2229">
      <w:pPr>
        <w:pStyle w:val="Heading3"/>
        <w:spacing w:before="0" w:after="0"/>
        <w:rPr>
          <w:b w:val="0"/>
          <w:bCs/>
        </w:rPr>
      </w:pPr>
    </w:p>
    <w:p w14:paraId="5BA1780E" w14:textId="77777777" w:rsidR="0006450A" w:rsidRPr="0006450A" w:rsidRDefault="0006450A" w:rsidP="00ED2CC3">
      <w:pPr>
        <w:pStyle w:val="Heading3"/>
        <w:jc w:val="left"/>
        <w:rPr>
          <w:b w:val="0"/>
          <w:bCs/>
        </w:rPr>
      </w:pPr>
      <w:r w:rsidRPr="0006450A">
        <w:rPr>
          <w:b w:val="0"/>
          <w:bCs/>
        </w:rPr>
        <w:t>Or Telephone:</w:t>
      </w:r>
    </w:p>
    <w:p w14:paraId="5B6FE3A6" w14:textId="74DE5A7F" w:rsidR="0006450A" w:rsidRPr="0006450A" w:rsidRDefault="0006450A" w:rsidP="00ED2CC3">
      <w:pPr>
        <w:pStyle w:val="Heading3"/>
        <w:jc w:val="left"/>
        <w:rPr>
          <w:b w:val="0"/>
          <w:bCs/>
        </w:rPr>
      </w:pPr>
      <w:r w:rsidRPr="0006450A">
        <w:rPr>
          <w:b w:val="0"/>
          <w:bCs/>
        </w:rPr>
        <w:t xml:space="preserve">    Dial: US: +1 669 219 2599  or +1 213 338 8477  or +1 346 248 7799  or +1 602 753 0140  or +1 720 928 9299  or +1 971 247 1195  or +1 206 337 9723  or +1 651 372 8299  or +1 786 635 1003  or +1 929 436 2866  or +1 646 518 9805 </w:t>
      </w:r>
    </w:p>
    <w:p w14:paraId="6E7D4BE4" w14:textId="77777777" w:rsidR="0006450A" w:rsidRPr="0006450A" w:rsidRDefault="0006450A" w:rsidP="00ED2CC3">
      <w:pPr>
        <w:pStyle w:val="Heading3"/>
        <w:jc w:val="left"/>
        <w:rPr>
          <w:b w:val="0"/>
          <w:bCs/>
        </w:rPr>
      </w:pPr>
      <w:r w:rsidRPr="0006450A">
        <w:rPr>
          <w:b w:val="0"/>
          <w:bCs/>
        </w:rPr>
        <w:t xml:space="preserve">    Webinar ID: 837 1830 8059</w:t>
      </w:r>
    </w:p>
    <w:p w14:paraId="2120BB01" w14:textId="2903E575" w:rsidR="0006450A" w:rsidRDefault="0006450A" w:rsidP="001737A5">
      <w:pPr>
        <w:keepNext/>
        <w:keepLines/>
        <w:widowControl w:val="0"/>
        <w:rPr>
          <w:bCs/>
        </w:rPr>
      </w:pPr>
      <w:r w:rsidRPr="0006450A">
        <w:rPr>
          <w:bCs/>
        </w:rPr>
        <w:t xml:space="preserve">    International numbers available: </w:t>
      </w:r>
      <w:hyperlink r:id="rId21" w:history="1">
        <w:r w:rsidRPr="005B0B15">
          <w:rPr>
            <w:rStyle w:val="Hyperlink"/>
            <w:bCs/>
          </w:rPr>
          <w:t>https://energy.zoom.us/u/kcbzfc1cBH</w:t>
        </w:r>
      </w:hyperlink>
    </w:p>
    <w:p w14:paraId="0596F887" w14:textId="5835892E" w:rsidR="00003BC0" w:rsidRPr="00823A18" w:rsidRDefault="00003BC0" w:rsidP="00665A5D">
      <w:pPr>
        <w:pStyle w:val="Heading2"/>
        <w:keepLines/>
      </w:pPr>
      <w:bookmarkStart w:id="23" w:name="_Toc198951307"/>
      <w:bookmarkStart w:id="24" w:name="_Toc201713535"/>
      <w:bookmarkStart w:id="25" w:name="_Toc219275084"/>
      <w:bookmarkStart w:id="26" w:name="_Toc169846061"/>
      <w:r w:rsidRPr="00823A18">
        <w:t>Question</w:t>
      </w:r>
      <w:bookmarkEnd w:id="23"/>
      <w:r w:rsidRPr="00823A18">
        <w:t>s</w:t>
      </w:r>
      <w:bookmarkEnd w:id="24"/>
      <w:bookmarkEnd w:id="25"/>
      <w:bookmarkEnd w:id="26"/>
    </w:p>
    <w:p w14:paraId="0BC8FDAE" w14:textId="7A5FB9FC" w:rsidR="00B74C7E" w:rsidRPr="00713994" w:rsidRDefault="00003BC0" w:rsidP="001C45E5">
      <w:pPr>
        <w:keepNext/>
        <w:keepLines/>
        <w:widowControl w:val="0"/>
        <w:spacing w:after="120"/>
        <w:ind w:right="-90"/>
        <w:rPr>
          <w:szCs w:val="24"/>
        </w:rPr>
      </w:pPr>
      <w:r w:rsidRPr="00713994">
        <w:rPr>
          <w:szCs w:val="24"/>
        </w:rPr>
        <w:t xml:space="preserve">During the RFP process, questions of clarification about this RFP must be directed to the Contracts Officer listed in the following section.  You may ask questions at the Pre-Bid Conference, and you may submit written questions </w:t>
      </w:r>
      <w:r w:rsidR="00864B1E" w:rsidRPr="00713994">
        <w:rPr>
          <w:szCs w:val="24"/>
        </w:rPr>
        <w:t>via electronic mail</w:t>
      </w:r>
      <w:r w:rsidRPr="00713994">
        <w:rPr>
          <w:szCs w:val="24"/>
        </w:rPr>
        <w:t xml:space="preserve">.  However, all questions must be received by 5:00 pm on the day of the Pre-Bid Conference.  </w:t>
      </w:r>
    </w:p>
    <w:p w14:paraId="38B8BD40" w14:textId="4DF9A3CF" w:rsidR="00003BC0" w:rsidRDefault="00003BC0" w:rsidP="00216716">
      <w:pPr>
        <w:rPr>
          <w:szCs w:val="24"/>
        </w:rPr>
      </w:pPr>
      <w:r w:rsidRPr="00713994">
        <w:rPr>
          <w:szCs w:val="24"/>
        </w:rPr>
        <w:t>The questions and answers will be posted on the Commission’s website at</w:t>
      </w:r>
    </w:p>
    <w:p w14:paraId="7D0E0A59" w14:textId="29104460" w:rsidR="001C45E5" w:rsidRPr="00713994" w:rsidRDefault="00332104" w:rsidP="00216716">
      <w:pPr>
        <w:rPr>
          <w:szCs w:val="24"/>
        </w:rPr>
      </w:pPr>
      <w:hyperlink r:id="rId22" w:history="1">
        <w:r w:rsidR="001C45E5" w:rsidRPr="001C45E5">
          <w:rPr>
            <w:rStyle w:val="Hyperlink"/>
            <w:szCs w:val="24"/>
          </w:rPr>
          <w:t>https://www.energy.ca.gov/funding-opportunities/solicitations</w:t>
        </w:r>
      </w:hyperlink>
      <w:r w:rsidR="001C45E5" w:rsidRPr="001C45E5">
        <w:rPr>
          <w:szCs w:val="24"/>
        </w:rPr>
        <w:t>.</w:t>
      </w:r>
    </w:p>
    <w:p w14:paraId="22410D34" w14:textId="77777777" w:rsidR="00216716" w:rsidRPr="00713994" w:rsidRDefault="00216716" w:rsidP="00216716">
      <w:pPr>
        <w:rPr>
          <w:szCs w:val="24"/>
        </w:rPr>
      </w:pPr>
    </w:p>
    <w:p w14:paraId="34A44C46" w14:textId="2927A955" w:rsidR="00003BC0" w:rsidRPr="00713994" w:rsidRDefault="00003BC0" w:rsidP="00DD0247">
      <w:pPr>
        <w:keepLines/>
        <w:widowControl w:val="0"/>
        <w:spacing w:after="120"/>
        <w:rPr>
          <w:szCs w:val="24"/>
        </w:rPr>
      </w:pPr>
      <w:r w:rsidRPr="00713994">
        <w:rPr>
          <w:szCs w:val="24"/>
        </w:rPr>
        <w:t xml:space="preserve">Any verbal communication with a </w:t>
      </w:r>
      <w:r w:rsidR="001C45E5">
        <w:rPr>
          <w:szCs w:val="24"/>
        </w:rPr>
        <w:t>CEC</w:t>
      </w:r>
      <w:r w:rsidRPr="00713994">
        <w:rPr>
          <w:szCs w:val="24"/>
        </w:rPr>
        <w:t xml:space="preserve"> employee concerning this RFP is not binding on the State and shall in no way alter a specification, term, or condition of the RFP.</w:t>
      </w:r>
      <w:r w:rsidR="00B74C7E" w:rsidRPr="00713994">
        <w:rPr>
          <w:szCs w:val="24"/>
        </w:rPr>
        <w:t xml:space="preserve">  Therefore, all communication should be directed in writing to the Energy Commission’s </w:t>
      </w:r>
      <w:r w:rsidR="001C45E5">
        <w:rPr>
          <w:szCs w:val="24"/>
        </w:rPr>
        <w:t>Agreement</w:t>
      </w:r>
      <w:r w:rsidR="00B74C7E" w:rsidRPr="00713994">
        <w:rPr>
          <w:szCs w:val="24"/>
        </w:rPr>
        <w:t xml:space="preserve"> Officer assigned to the RFP.</w:t>
      </w:r>
    </w:p>
    <w:p w14:paraId="1E0EDEBE" w14:textId="0A952A12" w:rsidR="00003BC0" w:rsidRPr="00823A18" w:rsidRDefault="00003BC0" w:rsidP="00DD0247">
      <w:pPr>
        <w:pStyle w:val="Heading2"/>
        <w:keepLines/>
      </w:pPr>
      <w:bookmarkStart w:id="27" w:name="_Toc182730692"/>
      <w:bookmarkStart w:id="28" w:name="_Toc201713536"/>
      <w:bookmarkStart w:id="29" w:name="_Toc219275085"/>
      <w:bookmarkStart w:id="30" w:name="_Toc169846062"/>
      <w:r w:rsidRPr="00823A18">
        <w:t>Contact Information</w:t>
      </w:r>
      <w:bookmarkEnd w:id="27"/>
      <w:bookmarkEnd w:id="28"/>
      <w:bookmarkEnd w:id="29"/>
      <w:bookmarkEnd w:id="30"/>
    </w:p>
    <w:p w14:paraId="3B83D32D" w14:textId="4C7E868C" w:rsidR="00003BC0" w:rsidRPr="00713994" w:rsidRDefault="004E2229" w:rsidP="00DD0247">
      <w:pPr>
        <w:keepLines/>
        <w:widowControl w:val="0"/>
        <w:rPr>
          <w:szCs w:val="24"/>
        </w:rPr>
      </w:pPr>
      <w:r>
        <w:rPr>
          <w:szCs w:val="24"/>
        </w:rPr>
        <w:t>Phil Dyer</w:t>
      </w:r>
      <w:r w:rsidR="00003BC0" w:rsidRPr="00713994">
        <w:rPr>
          <w:szCs w:val="24"/>
        </w:rPr>
        <w:t xml:space="preserve">, </w:t>
      </w:r>
      <w:r w:rsidR="00702083">
        <w:rPr>
          <w:szCs w:val="24"/>
        </w:rPr>
        <w:t>Commission Agreement</w:t>
      </w:r>
      <w:r w:rsidR="00003BC0" w:rsidRPr="00713994">
        <w:rPr>
          <w:szCs w:val="24"/>
        </w:rPr>
        <w:t xml:space="preserve"> Officer</w:t>
      </w:r>
    </w:p>
    <w:p w14:paraId="4B492902" w14:textId="77777777" w:rsidR="00003BC0" w:rsidRPr="00713994" w:rsidRDefault="00003BC0" w:rsidP="00DD0247">
      <w:pPr>
        <w:keepLines/>
        <w:widowControl w:val="0"/>
        <w:rPr>
          <w:szCs w:val="24"/>
        </w:rPr>
      </w:pPr>
      <w:r w:rsidRPr="00713994">
        <w:rPr>
          <w:szCs w:val="24"/>
        </w:rPr>
        <w:t>California Energy Commission</w:t>
      </w:r>
    </w:p>
    <w:p w14:paraId="50B70C64" w14:textId="09C0D146" w:rsidR="00003BC0" w:rsidRPr="00713994" w:rsidRDefault="00E95D50" w:rsidP="00DD0247">
      <w:pPr>
        <w:keepLines/>
        <w:widowControl w:val="0"/>
        <w:rPr>
          <w:szCs w:val="24"/>
        </w:rPr>
      </w:pPr>
      <w:r>
        <w:rPr>
          <w:szCs w:val="24"/>
        </w:rPr>
        <w:t>715 P</w:t>
      </w:r>
      <w:r w:rsidR="00003BC0" w:rsidRPr="00713994">
        <w:rPr>
          <w:szCs w:val="24"/>
        </w:rPr>
        <w:t xml:space="preserve"> Street, </w:t>
      </w:r>
      <w:r w:rsidR="00D4224A">
        <w:rPr>
          <w:szCs w:val="24"/>
        </w:rPr>
        <w:t>3</w:t>
      </w:r>
      <w:r w:rsidR="00D4224A" w:rsidRPr="00D4224A">
        <w:rPr>
          <w:szCs w:val="24"/>
          <w:vertAlign w:val="superscript"/>
        </w:rPr>
        <w:t>rd</w:t>
      </w:r>
      <w:r w:rsidR="00D4224A">
        <w:rPr>
          <w:szCs w:val="24"/>
        </w:rPr>
        <w:t xml:space="preserve"> Floor, </w:t>
      </w:r>
      <w:r w:rsidR="00003BC0" w:rsidRPr="00713994">
        <w:rPr>
          <w:szCs w:val="24"/>
        </w:rPr>
        <w:t>MS-18</w:t>
      </w:r>
    </w:p>
    <w:p w14:paraId="196329ED" w14:textId="6D953FEA" w:rsidR="00003BC0" w:rsidRPr="00713994" w:rsidRDefault="00003BC0" w:rsidP="00DD0247">
      <w:pPr>
        <w:keepLines/>
        <w:widowControl w:val="0"/>
        <w:rPr>
          <w:szCs w:val="24"/>
        </w:rPr>
      </w:pPr>
      <w:r w:rsidRPr="00713994">
        <w:rPr>
          <w:szCs w:val="24"/>
        </w:rPr>
        <w:t>Sacramento, California 95814</w:t>
      </w:r>
    </w:p>
    <w:p w14:paraId="46F55823" w14:textId="5E674187" w:rsidR="00003BC0" w:rsidRPr="00713994" w:rsidRDefault="006B7AA6" w:rsidP="00DD0247">
      <w:pPr>
        <w:keepLines/>
        <w:widowControl w:val="0"/>
        <w:spacing w:after="120"/>
        <w:rPr>
          <w:szCs w:val="24"/>
        </w:rPr>
      </w:pPr>
      <w:r w:rsidRPr="004E2229">
        <w:rPr>
          <w:szCs w:val="24"/>
        </w:rPr>
        <w:t>Telephone: (916)</w:t>
      </w:r>
      <w:r w:rsidR="00DB3A41">
        <w:rPr>
          <w:szCs w:val="24"/>
        </w:rPr>
        <w:t xml:space="preserve"> 891-8474</w:t>
      </w:r>
      <w:r w:rsidRPr="004E2229">
        <w:rPr>
          <w:szCs w:val="24"/>
        </w:rPr>
        <w:t xml:space="preserve"> </w:t>
      </w:r>
      <w:r w:rsidRPr="004E2229">
        <w:rPr>
          <w:szCs w:val="24"/>
        </w:rPr>
        <w:br/>
      </w:r>
      <w:r w:rsidR="00003BC0" w:rsidRPr="00012C59">
        <w:rPr>
          <w:szCs w:val="24"/>
        </w:rPr>
        <w:t xml:space="preserve">E-mail: </w:t>
      </w:r>
      <w:hyperlink r:id="rId23" w:history="1">
        <w:r w:rsidR="00DB3A41" w:rsidRPr="008812B0">
          <w:rPr>
            <w:rStyle w:val="Hyperlink"/>
            <w:color w:val="0000CC"/>
            <w:szCs w:val="24"/>
          </w:rPr>
          <w:t>Phil.Dyer@energy.ca.gov</w:t>
        </w:r>
      </w:hyperlink>
    </w:p>
    <w:p w14:paraId="4D430637" w14:textId="6F0B103B" w:rsidR="00025DD0" w:rsidRPr="0033547C" w:rsidRDefault="00025DD0" w:rsidP="00DD0247">
      <w:pPr>
        <w:pStyle w:val="Heading2"/>
        <w:keepLines/>
      </w:pPr>
      <w:bookmarkStart w:id="31" w:name="_Toc219275087"/>
      <w:bookmarkStart w:id="32" w:name="_Toc169846063"/>
      <w:r w:rsidRPr="0033547C">
        <w:t>Responses to this RFP</w:t>
      </w:r>
      <w:bookmarkEnd w:id="31"/>
      <w:bookmarkEnd w:id="32"/>
    </w:p>
    <w:p w14:paraId="1F523B1B" w14:textId="77777777" w:rsidR="00610BEE" w:rsidRPr="00FE521D" w:rsidRDefault="00610BEE" w:rsidP="00610BEE">
      <w:pPr>
        <w:spacing w:after="120"/>
        <w:rPr>
          <w:szCs w:val="24"/>
        </w:rPr>
      </w:pPr>
      <w:r w:rsidRPr="00FE521D">
        <w:rPr>
          <w:szCs w:val="24"/>
        </w:rPr>
        <w:t>Responses to this solicitation shall be in the form of an Administrative, Technical and Cost Proposal</w:t>
      </w:r>
      <w:r w:rsidRPr="00FE521D" w:rsidDel="00083D0F">
        <w:rPr>
          <w:szCs w:val="24"/>
        </w:rPr>
        <w:t xml:space="preserve"> </w:t>
      </w:r>
      <w:r w:rsidRPr="00FE521D">
        <w:rPr>
          <w:szCs w:val="24"/>
        </w:rPr>
        <w:t>according to the format described in this RFP.  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14:paraId="30B24D75" w14:textId="3DC871B1" w:rsidR="00A30EC8" w:rsidRPr="00D4224A" w:rsidRDefault="00284377" w:rsidP="00DD0247">
      <w:pPr>
        <w:pStyle w:val="Heading2"/>
        <w:keepLines/>
        <w:spacing w:after="60"/>
      </w:pPr>
      <w:bookmarkStart w:id="33" w:name="_Toc169846064"/>
      <w:bookmarkStart w:id="34" w:name="_Toc219275088"/>
      <w:r w:rsidRPr="00573721">
        <w:rPr>
          <w:bCs/>
        </w:rPr>
        <w:t>Reference Documents</w:t>
      </w:r>
      <w:bookmarkEnd w:id="33"/>
      <w:r w:rsidR="00025DD0" w:rsidRPr="00D4224A">
        <w:t xml:space="preserve"> </w:t>
      </w:r>
      <w:r w:rsidR="00573721" w:rsidRPr="00D4224A">
        <w:t xml:space="preserve"> </w:t>
      </w:r>
      <w:bookmarkEnd w:id="34"/>
    </w:p>
    <w:p w14:paraId="09E57428" w14:textId="599931B3" w:rsidR="3E29B3FA" w:rsidRDefault="006B16A7" w:rsidP="3E29B3FA">
      <w:pPr>
        <w:keepLines/>
        <w:widowControl w:val="0"/>
        <w:spacing w:after="120"/>
      </w:pPr>
      <w:r>
        <w:t xml:space="preserve">Bidders </w:t>
      </w:r>
      <w:r w:rsidR="00284377">
        <w:t xml:space="preserve">responding to this RFP </w:t>
      </w:r>
      <w:r>
        <w:t xml:space="preserve">may want to familiarize themselves with the following documents: </w:t>
      </w:r>
    </w:p>
    <w:p w14:paraId="1DA4412B" w14:textId="5CA4AC07" w:rsidR="00705DBB" w:rsidRPr="005A5713" w:rsidRDefault="00705DBB" w:rsidP="01B057AB">
      <w:pPr>
        <w:pStyle w:val="ListParagraph"/>
        <w:numPr>
          <w:ilvl w:val="0"/>
          <w:numId w:val="1"/>
        </w:numPr>
      </w:pPr>
      <w:r w:rsidRPr="005A5713">
        <w:lastRenderedPageBreak/>
        <w:t>Chassin, David P., Elizabeth Buechler, Alyona I. Teyber, Duncan Ragsdale, and Matthew Tisdale. 2024. HiPAS GridLAB-D: High Performance Agent-based Simulation with GridLAB-D.</w:t>
      </w:r>
      <w:r w:rsidR="00DA1AEC" w:rsidRPr="005A5713">
        <w:t xml:space="preserve"> </w:t>
      </w:r>
      <w:r w:rsidRPr="005A5713">
        <w:t>California</w:t>
      </w:r>
      <w:r w:rsidR="00DA1AEC" w:rsidRPr="005A5713">
        <w:t xml:space="preserve"> </w:t>
      </w:r>
      <w:r w:rsidRPr="005A5713">
        <w:t>Energy</w:t>
      </w:r>
      <w:r w:rsidR="00DA1AEC" w:rsidRPr="005A5713">
        <w:t xml:space="preserve"> </w:t>
      </w:r>
      <w:r w:rsidRPr="005A5713">
        <w:t>Commission.</w:t>
      </w:r>
      <w:r w:rsidR="00DA1AEC" w:rsidRPr="005A5713">
        <w:t xml:space="preserve"> </w:t>
      </w:r>
      <w:r w:rsidRPr="005A5713">
        <w:t>Publication</w:t>
      </w:r>
      <w:r w:rsidR="00DA1AEC" w:rsidRPr="005A5713">
        <w:t xml:space="preserve"> </w:t>
      </w:r>
      <w:r w:rsidRPr="005A5713">
        <w:t>Number:</w:t>
      </w:r>
      <w:r w:rsidR="00DA1AEC" w:rsidRPr="005A5713">
        <w:t xml:space="preserve"> </w:t>
      </w:r>
      <w:r w:rsidRPr="005A5713">
        <w:t xml:space="preserve">CEC-500-2024-027 </w:t>
      </w:r>
    </w:p>
    <w:p w14:paraId="5DB74E15" w14:textId="0F7B0E0C" w:rsidR="00CE627F" w:rsidRPr="008812B0" w:rsidRDefault="00332104" w:rsidP="01B057AB">
      <w:pPr>
        <w:pStyle w:val="ListParagraph"/>
        <w:numPr>
          <w:ilvl w:val="1"/>
          <w:numId w:val="1"/>
        </w:numPr>
        <w:rPr>
          <w:color w:val="0000CC"/>
        </w:rPr>
      </w:pPr>
      <w:hyperlink r:id="rId24">
        <w:r w:rsidR="00DA1AEC" w:rsidRPr="008812B0">
          <w:rPr>
            <w:rStyle w:val="Hyperlink"/>
            <w:color w:val="0000CC"/>
          </w:rPr>
          <w:t>https://www.energy.ca.gov/publications/2024/hipas-gridlab-d-high-performance-agent-based-simulation-gridlab-d</w:t>
        </w:r>
      </w:hyperlink>
    </w:p>
    <w:p w14:paraId="469BC057" w14:textId="77777777" w:rsidR="00DA1AEC" w:rsidRPr="005A5713" w:rsidRDefault="00DA1AEC" w:rsidP="01B057AB">
      <w:pPr>
        <w:pStyle w:val="ListParagraph"/>
        <w:ind w:left="1440"/>
      </w:pPr>
    </w:p>
    <w:p w14:paraId="0C964644" w14:textId="31D3E249" w:rsidR="00705DBB" w:rsidRPr="005A5713" w:rsidRDefault="00705DBB" w:rsidP="01B057AB">
      <w:pPr>
        <w:pStyle w:val="ListParagraph"/>
        <w:numPr>
          <w:ilvl w:val="0"/>
          <w:numId w:val="1"/>
        </w:numPr>
      </w:pPr>
      <w:r w:rsidRPr="005A5713">
        <w:t xml:space="preserve">Yang, Bo, Yanzhu Ye, Anthony Hoang, Panitarn Chongfuangprinya, Natsuhiko Futamura, and Matthew Tisdale. 2024. GLOW: A User-friendly Interface for GridLAB-D. California Energy Commission. Publication Number: CEC-500-2024-025. </w:t>
      </w:r>
    </w:p>
    <w:p w14:paraId="4A2B535D" w14:textId="5022E882" w:rsidR="0015532F" w:rsidRPr="008812B0" w:rsidRDefault="00332104" w:rsidP="01B057AB">
      <w:pPr>
        <w:pStyle w:val="ListParagraph"/>
        <w:keepLines/>
        <w:widowControl w:val="0"/>
        <w:numPr>
          <w:ilvl w:val="1"/>
          <w:numId w:val="1"/>
        </w:numPr>
        <w:rPr>
          <w:color w:val="0000CC"/>
        </w:rPr>
      </w:pPr>
      <w:hyperlink r:id="rId25">
        <w:r w:rsidR="00DA1AEC" w:rsidRPr="008812B0">
          <w:rPr>
            <w:rStyle w:val="Hyperlink"/>
            <w:color w:val="0000CC"/>
          </w:rPr>
          <w:t>https://www.energy.ca.gov/publications/2024/glow-user-friendly-interface-gridlab-d</w:t>
        </w:r>
      </w:hyperlink>
    </w:p>
    <w:p w14:paraId="289CDD84" w14:textId="77777777" w:rsidR="00DA1AEC" w:rsidRPr="005A5713" w:rsidRDefault="00DA1AEC" w:rsidP="01B057AB">
      <w:pPr>
        <w:pStyle w:val="ListParagraph"/>
        <w:keepLines/>
        <w:widowControl w:val="0"/>
        <w:ind w:left="1440"/>
      </w:pPr>
    </w:p>
    <w:p w14:paraId="785CBE8F" w14:textId="72605FA0" w:rsidR="00716FFE" w:rsidRPr="005A5713" w:rsidRDefault="00DA1AEC" w:rsidP="01B057AB">
      <w:pPr>
        <w:pStyle w:val="ListParagraph"/>
        <w:keepLines/>
        <w:widowControl w:val="0"/>
        <w:numPr>
          <w:ilvl w:val="0"/>
          <w:numId w:val="1"/>
        </w:numPr>
      </w:pPr>
      <w:r w:rsidRPr="005A5713">
        <w:t>Office of Energy Infrastructure Safety Data Guidelines Version 3.2, January 2024</w:t>
      </w:r>
    </w:p>
    <w:p w14:paraId="13A9DFF4" w14:textId="4196916F" w:rsidR="00716FFE" w:rsidRPr="008812B0" w:rsidRDefault="00332104" w:rsidP="01B057AB">
      <w:pPr>
        <w:pStyle w:val="ListParagraph"/>
        <w:keepLines/>
        <w:widowControl w:val="0"/>
        <w:numPr>
          <w:ilvl w:val="1"/>
          <w:numId w:val="1"/>
        </w:numPr>
        <w:rPr>
          <w:color w:val="0000CC"/>
        </w:rPr>
      </w:pPr>
      <w:hyperlink r:id="rId26">
        <w:r w:rsidR="00DA1AEC" w:rsidRPr="008812B0">
          <w:rPr>
            <w:rStyle w:val="Hyperlink"/>
            <w:color w:val="0000CC"/>
          </w:rPr>
          <w:t>https://energysafety.ca.gov/news/2024/01/30/energy-safety-adopts-data-guidelines-3-2/</w:t>
        </w:r>
      </w:hyperlink>
    </w:p>
    <w:p w14:paraId="3620B07C" w14:textId="77777777" w:rsidR="00A30EC8" w:rsidRPr="002D565B" w:rsidRDefault="00A30EC8" w:rsidP="0AB46007">
      <w:pPr>
        <w:keepLines/>
        <w:widowControl w:val="0"/>
        <w:rPr>
          <w:b/>
          <w:bCs/>
          <w:szCs w:val="24"/>
        </w:rPr>
      </w:pPr>
    </w:p>
    <w:p w14:paraId="0FCA702F" w14:textId="0021FAC7" w:rsidR="00FC599A" w:rsidRPr="002D565B" w:rsidRDefault="00701999" w:rsidP="0AB46007">
      <w:pPr>
        <w:pStyle w:val="BodyText3"/>
        <w:keepLines/>
        <w:jc w:val="left"/>
        <w:rPr>
          <w:szCs w:val="24"/>
        </w:rPr>
        <w:sectPr w:rsidR="00FC599A" w:rsidRPr="002D565B" w:rsidSect="00D9168E">
          <w:footerReference w:type="default" r:id="rId27"/>
          <w:pgSz w:w="12240" w:h="15840" w:code="1"/>
          <w:pgMar w:top="979" w:right="1440" w:bottom="1260" w:left="1440" w:header="720" w:footer="720" w:gutter="0"/>
          <w:pgNumType w:start="1"/>
          <w:cols w:space="720"/>
          <w:docGrid w:linePitch="326"/>
        </w:sectPr>
      </w:pPr>
      <w:r w:rsidRPr="002D565B">
        <w:rPr>
          <w:szCs w:val="24"/>
        </w:rPr>
        <w:t>All above reference documents are on display and available for review in the Energy Commission’s Library. Library hours are Monday - Friday from 8:30 a.m. to 4:30 p.m., closed for lunch 12:</w:t>
      </w:r>
      <w:r w:rsidR="00B31596" w:rsidRPr="002D565B">
        <w:rPr>
          <w:szCs w:val="24"/>
        </w:rPr>
        <w:t>0</w:t>
      </w:r>
      <w:r w:rsidRPr="002D565B">
        <w:rPr>
          <w:szCs w:val="24"/>
        </w:rPr>
        <w:t>0-1:00p.m.  The Library is located at:</w:t>
      </w:r>
      <w:r w:rsidR="001D13F6" w:rsidRPr="002D565B">
        <w:rPr>
          <w:szCs w:val="24"/>
        </w:rPr>
        <w:t xml:space="preserve"> </w:t>
      </w:r>
      <w:r w:rsidRPr="002D565B">
        <w:rPr>
          <w:szCs w:val="24"/>
        </w:rPr>
        <w:t>California Energy Commission</w:t>
      </w:r>
      <w:r w:rsidR="001D13F6" w:rsidRPr="002D565B">
        <w:rPr>
          <w:szCs w:val="24"/>
        </w:rPr>
        <w:t xml:space="preserve">, </w:t>
      </w:r>
      <w:r w:rsidR="00EF4BAA" w:rsidRPr="002D565B">
        <w:rPr>
          <w:szCs w:val="24"/>
        </w:rPr>
        <w:t>715 P Street</w:t>
      </w:r>
      <w:r w:rsidRPr="002D565B">
        <w:rPr>
          <w:szCs w:val="24"/>
        </w:rPr>
        <w:t xml:space="preserve">, </w:t>
      </w:r>
      <w:r w:rsidR="00EF4BAA" w:rsidRPr="002D565B">
        <w:rPr>
          <w:szCs w:val="24"/>
        </w:rPr>
        <w:t>Third</w:t>
      </w:r>
      <w:r w:rsidR="001D13F6" w:rsidRPr="002D565B">
        <w:rPr>
          <w:szCs w:val="24"/>
        </w:rPr>
        <w:t xml:space="preserve"> Floor, </w:t>
      </w:r>
      <w:r w:rsidRPr="002D565B">
        <w:rPr>
          <w:szCs w:val="24"/>
        </w:rPr>
        <w:t>Sacramento, CA 95814</w:t>
      </w:r>
      <w:r w:rsidR="001D13F6" w:rsidRPr="002D565B">
        <w:rPr>
          <w:szCs w:val="24"/>
        </w:rPr>
        <w:t xml:space="preserve">, </w:t>
      </w:r>
      <w:r w:rsidRPr="002D565B">
        <w:rPr>
          <w:szCs w:val="24"/>
        </w:rPr>
        <w:t xml:space="preserve">(916) </w:t>
      </w:r>
      <w:r w:rsidR="00EF4BAA" w:rsidRPr="002D565B">
        <w:rPr>
          <w:szCs w:val="24"/>
        </w:rPr>
        <w:t>931</w:t>
      </w:r>
      <w:r w:rsidRPr="002D565B">
        <w:rPr>
          <w:szCs w:val="24"/>
        </w:rPr>
        <w:t>-</w:t>
      </w:r>
      <w:r w:rsidR="00EF4BAA" w:rsidRPr="002D565B">
        <w:rPr>
          <w:szCs w:val="24"/>
        </w:rPr>
        <w:t>5326</w:t>
      </w:r>
      <w:r w:rsidR="001D13F6" w:rsidRPr="002D565B">
        <w:rPr>
          <w:szCs w:val="24"/>
        </w:rPr>
        <w:t>.</w:t>
      </w:r>
    </w:p>
    <w:p w14:paraId="4DCFDE9B" w14:textId="2BABC87C" w:rsidR="00FD590E" w:rsidRPr="00F558AC" w:rsidRDefault="00FD590E" w:rsidP="003E40C2">
      <w:pPr>
        <w:pStyle w:val="Heading1"/>
        <w:spacing w:after="120"/>
      </w:pPr>
      <w:bookmarkStart w:id="35" w:name="_Toc219275089"/>
      <w:bookmarkStart w:id="36" w:name="_Toc169846065"/>
      <w:r w:rsidRPr="00F558AC">
        <w:lastRenderedPageBreak/>
        <w:t>II.</w:t>
      </w:r>
      <w:r w:rsidRPr="00F558AC">
        <w:tab/>
      </w:r>
      <w:r w:rsidR="001A6AB5" w:rsidRPr="00F558AC">
        <w:t xml:space="preserve">Scope of </w:t>
      </w:r>
      <w:r w:rsidR="00E65E98" w:rsidRPr="00F558AC">
        <w:t>Work and Deliverables</w:t>
      </w:r>
      <w:bookmarkEnd w:id="35"/>
      <w:bookmarkEnd w:id="36"/>
    </w:p>
    <w:p w14:paraId="3A9BB4D4" w14:textId="7811669F" w:rsidR="00E65E98" w:rsidRPr="00823A18" w:rsidRDefault="00E65E98" w:rsidP="00DD0247">
      <w:pPr>
        <w:pStyle w:val="Heading2"/>
        <w:keepLines/>
      </w:pPr>
      <w:bookmarkStart w:id="37" w:name="_Toc219275090"/>
      <w:bookmarkStart w:id="38" w:name="_Toc169846066"/>
      <w:r w:rsidRPr="00823A18">
        <w:t>About This Section</w:t>
      </w:r>
      <w:bookmarkEnd w:id="37"/>
      <w:bookmarkEnd w:id="38"/>
    </w:p>
    <w:p w14:paraId="0274FEAA" w14:textId="21A0E390" w:rsidR="00E65E98" w:rsidRPr="00500902" w:rsidRDefault="00E65E98" w:rsidP="00DD0247">
      <w:pPr>
        <w:keepLines/>
        <w:widowControl w:val="0"/>
        <w:spacing w:after="120"/>
        <w:rPr>
          <w:szCs w:val="24"/>
        </w:rPr>
      </w:pPr>
      <w:r w:rsidRPr="00500902">
        <w:rPr>
          <w:szCs w:val="24"/>
        </w:rPr>
        <w:t xml:space="preserve">This section describes the contract </w:t>
      </w:r>
      <w:r w:rsidR="001A6AB5" w:rsidRPr="00500902">
        <w:rPr>
          <w:szCs w:val="24"/>
        </w:rPr>
        <w:t xml:space="preserve">scope of </w:t>
      </w:r>
      <w:r w:rsidRPr="00500902">
        <w:rPr>
          <w:szCs w:val="24"/>
        </w:rPr>
        <w:t>work</w:t>
      </w:r>
      <w:r w:rsidR="00F85FFE" w:rsidRPr="00500902">
        <w:rPr>
          <w:szCs w:val="24"/>
        </w:rPr>
        <w:t>, deliverables and due dates</w:t>
      </w:r>
      <w:r w:rsidRPr="00500902">
        <w:rPr>
          <w:szCs w:val="24"/>
        </w:rPr>
        <w:t xml:space="preserve"> under the direction of the </w:t>
      </w:r>
      <w:r w:rsidR="00E7228B" w:rsidRPr="00500902">
        <w:rPr>
          <w:szCs w:val="24"/>
        </w:rPr>
        <w:t>C</w:t>
      </w:r>
      <w:r w:rsidR="000A6757">
        <w:rPr>
          <w:szCs w:val="24"/>
        </w:rPr>
        <w:t>A</w:t>
      </w:r>
      <w:r w:rsidR="00E7228B" w:rsidRPr="00500902">
        <w:rPr>
          <w:szCs w:val="24"/>
        </w:rPr>
        <w:t>M</w:t>
      </w:r>
      <w:r w:rsidRPr="00500902">
        <w:rPr>
          <w:szCs w:val="24"/>
        </w:rPr>
        <w:t>.</w:t>
      </w:r>
    </w:p>
    <w:p w14:paraId="5D5A6479" w14:textId="1E7DA046" w:rsidR="00297DE2" w:rsidRPr="00823A18" w:rsidRDefault="00105B4F" w:rsidP="00DD0247">
      <w:pPr>
        <w:pStyle w:val="Heading2"/>
        <w:keepLines/>
      </w:pPr>
      <w:bookmarkStart w:id="39" w:name="_Toc219275091"/>
      <w:bookmarkStart w:id="40" w:name="_Toc169846067"/>
      <w:r w:rsidRPr="00823A18">
        <w:t>Background</w:t>
      </w:r>
      <w:bookmarkEnd w:id="39"/>
      <w:bookmarkEnd w:id="40"/>
    </w:p>
    <w:p w14:paraId="215B8C36" w14:textId="77777777" w:rsidR="002E4067" w:rsidRPr="005A5713" w:rsidRDefault="002E4067" w:rsidP="01B057AB">
      <w:pPr>
        <w:rPr>
          <w:rStyle w:val="normaltextrun"/>
        </w:rPr>
      </w:pPr>
      <w:bookmarkStart w:id="41" w:name="_Toc12770892"/>
      <w:bookmarkStart w:id="42" w:name="_Toc219275109"/>
      <w:bookmarkStart w:id="43" w:name="_Toc219275098"/>
      <w:r w:rsidRPr="005A5713">
        <w:rPr>
          <w:rStyle w:val="normaltextrun"/>
        </w:rPr>
        <w:t xml:space="preserve">California is a leader in advancing renewable energy generation; developing efficiency standards for buildings and appliances; advancing load management and flexible demand appliances; and supporting the development and implementation of DER, broad building decarbonization, and a growing market of electric vehicles. To meet the state’s clean energy goals, it is necessary to evaluate the distribution grid implications for future electrification and DER adoption scenarios. </w:t>
      </w:r>
    </w:p>
    <w:p w14:paraId="0288004E" w14:textId="77777777" w:rsidR="008A1B49" w:rsidRPr="005A5713" w:rsidRDefault="008A1B49" w:rsidP="01B057AB">
      <w:pPr>
        <w:keepLines/>
        <w:tabs>
          <w:tab w:val="left" w:pos="270"/>
          <w:tab w:val="left" w:pos="1386"/>
          <w:tab w:val="left" w:pos="6730"/>
        </w:tabs>
        <w:rPr>
          <w:rStyle w:val="normaltextrun"/>
        </w:rPr>
      </w:pPr>
    </w:p>
    <w:p w14:paraId="4EF88D63" w14:textId="1CD71687" w:rsidR="002E4067" w:rsidRPr="005A5713" w:rsidRDefault="002E4067" w:rsidP="01B057AB">
      <w:pPr>
        <w:keepLines/>
        <w:tabs>
          <w:tab w:val="left" w:pos="270"/>
          <w:tab w:val="left" w:pos="1386"/>
          <w:tab w:val="left" w:pos="6730"/>
        </w:tabs>
        <w:rPr>
          <w:rStyle w:val="normaltextrun"/>
        </w:rPr>
      </w:pPr>
      <w:r w:rsidRPr="005A5713">
        <w:rPr>
          <w:rStyle w:val="normaltextrun"/>
        </w:rPr>
        <w:t xml:space="preserve">This project will use CEC’s IOU distribution system data and advanced metering infrastructure (AMI) data to create a statewide model in Arras Energy. Arras Energy, formerly HiPAS GridLAB-D, is a high-performance agent-based simulation model funded by CEC’s Electric Power Investment Charge (EPIC) research &amp; development program. This version of GridLAB-D was specifically developed for four California use cases: load electrification, DER hosting capacity, tariff design, and distribution system resilience. In conjunction, GridLAB-D Open Workspace (GLOW) will be used as a front-end software to provide a graphical user interface to integrate Arras Energy into a visual based tool. GLOW was created to allow a greater audience to use the tool without prior knowledge of code-based files that Arras Energy only uses. </w:t>
      </w:r>
    </w:p>
    <w:p w14:paraId="0100860D" w14:textId="77777777" w:rsidR="008A1B49" w:rsidRPr="005A5713" w:rsidRDefault="008A1B49" w:rsidP="01B057AB">
      <w:pPr>
        <w:keepLines/>
        <w:tabs>
          <w:tab w:val="left" w:pos="270"/>
          <w:tab w:val="left" w:pos="1386"/>
          <w:tab w:val="left" w:pos="6730"/>
        </w:tabs>
        <w:rPr>
          <w:rStyle w:val="normaltextrun"/>
        </w:rPr>
      </w:pPr>
    </w:p>
    <w:p w14:paraId="38204E43" w14:textId="134D9280" w:rsidR="00484D4B" w:rsidRPr="005A5713" w:rsidRDefault="002E4067" w:rsidP="01B057AB">
      <w:r w:rsidRPr="005A5713">
        <w:rPr>
          <w:rStyle w:val="normaltextrun"/>
        </w:rPr>
        <w:t xml:space="preserve">This project will incorporate </w:t>
      </w:r>
      <w:r w:rsidR="2381B0D5" w:rsidRPr="005A5713">
        <w:rPr>
          <w:rStyle w:val="normaltextrun"/>
        </w:rPr>
        <w:t xml:space="preserve">historical distribution </w:t>
      </w:r>
      <w:r w:rsidR="0952F06F" w:rsidRPr="005A5713">
        <w:rPr>
          <w:rStyle w:val="normaltextrun"/>
        </w:rPr>
        <w:t>assets</w:t>
      </w:r>
      <w:r w:rsidR="06EC71A8" w:rsidRPr="005A5713">
        <w:rPr>
          <w:rStyle w:val="normaltextrun"/>
        </w:rPr>
        <w:t xml:space="preserve"> and</w:t>
      </w:r>
      <w:r w:rsidR="0952F06F" w:rsidRPr="005A5713">
        <w:rPr>
          <w:rStyle w:val="normaltextrun"/>
        </w:rPr>
        <w:t xml:space="preserve"> A</w:t>
      </w:r>
      <w:r w:rsidR="1805E5AA" w:rsidRPr="005A5713">
        <w:rPr>
          <w:rStyle w:val="normaltextrun"/>
        </w:rPr>
        <w:t xml:space="preserve">dvanced </w:t>
      </w:r>
      <w:r w:rsidR="0952F06F" w:rsidRPr="005A5713">
        <w:rPr>
          <w:rStyle w:val="normaltextrun"/>
        </w:rPr>
        <w:t>M</w:t>
      </w:r>
      <w:r w:rsidR="50E867BB" w:rsidRPr="005A5713">
        <w:rPr>
          <w:rStyle w:val="normaltextrun"/>
        </w:rPr>
        <w:t xml:space="preserve">etering </w:t>
      </w:r>
      <w:r w:rsidR="0952F06F" w:rsidRPr="005A5713">
        <w:rPr>
          <w:rStyle w:val="normaltextrun"/>
        </w:rPr>
        <w:t>I</w:t>
      </w:r>
      <w:r w:rsidR="73906154" w:rsidRPr="005A5713">
        <w:rPr>
          <w:rStyle w:val="normaltextrun"/>
        </w:rPr>
        <w:t>nfrastructure</w:t>
      </w:r>
      <w:r w:rsidR="0952F06F" w:rsidRPr="005A5713">
        <w:rPr>
          <w:rStyle w:val="normaltextrun"/>
        </w:rPr>
        <w:t xml:space="preserve"> </w:t>
      </w:r>
      <w:r w:rsidR="3542A7DE" w:rsidRPr="005A5713">
        <w:rPr>
          <w:rStyle w:val="normaltextrun"/>
        </w:rPr>
        <w:t xml:space="preserve">(AMI) </w:t>
      </w:r>
      <w:r w:rsidR="0952F06F" w:rsidRPr="005A5713">
        <w:rPr>
          <w:rStyle w:val="normaltextrun"/>
        </w:rPr>
        <w:t xml:space="preserve">data with </w:t>
      </w:r>
      <w:r w:rsidRPr="005A5713">
        <w:rPr>
          <w:rStyle w:val="normaltextrun"/>
        </w:rPr>
        <w:t>a bottom-up load forecasting methodology</w:t>
      </w:r>
      <w:r w:rsidR="4005D6E2" w:rsidRPr="005A5713">
        <w:rPr>
          <w:rStyle w:val="normaltextrun"/>
        </w:rPr>
        <w:t xml:space="preserve">. </w:t>
      </w:r>
      <w:r w:rsidR="7D16691E" w:rsidRPr="005A5713">
        <w:rPr>
          <w:rStyle w:val="normaltextrun"/>
        </w:rPr>
        <w:t>The goal is to</w:t>
      </w:r>
      <w:r w:rsidRPr="005A5713">
        <w:rPr>
          <w:rStyle w:val="normaltextrun"/>
        </w:rPr>
        <w:t xml:space="preserve"> provide locational and temporal information on where and when distribution grid enhancements may be needed. CEC will utilize the tool developed under this project to generate policy recommendations and strategies that can provide greater grid reliability, building decarbonization, and customer value. The insights from this project will also improve energy demand and supply forecasts for the state; and guide the development and implementation of programs that deploy building and energy system decarbonization measures.</w:t>
      </w:r>
    </w:p>
    <w:p w14:paraId="66447542" w14:textId="72EF7720" w:rsidR="00C436BF" w:rsidRPr="000A6757" w:rsidRDefault="00C436BF" w:rsidP="00EB2E09">
      <w:pPr>
        <w:keepLines/>
        <w:tabs>
          <w:tab w:val="left" w:pos="270"/>
          <w:tab w:val="left" w:pos="1386"/>
          <w:tab w:val="left" w:pos="6730"/>
        </w:tabs>
        <w:rPr>
          <w:color w:val="000000" w:themeColor="text1"/>
          <w:szCs w:val="22"/>
        </w:rPr>
      </w:pPr>
      <w:r w:rsidRPr="000A6757">
        <w:tab/>
      </w:r>
    </w:p>
    <w:p w14:paraId="03A0F7B0" w14:textId="3BA7513E" w:rsidR="008C1FE1" w:rsidRPr="008C1FE1" w:rsidRDefault="008C1FE1" w:rsidP="00FB3571">
      <w:pPr>
        <w:pStyle w:val="Heading2"/>
        <w:spacing w:before="0"/>
      </w:pPr>
      <w:bookmarkStart w:id="44" w:name="_Toc169846068"/>
      <w:r w:rsidRPr="008C1FE1">
        <w:t>General Requirements or Goals and Objectives</w:t>
      </w:r>
      <w:bookmarkEnd w:id="44"/>
    </w:p>
    <w:p w14:paraId="47D9B10E" w14:textId="77777777" w:rsidR="00D47C89" w:rsidRPr="00000800" w:rsidRDefault="00D47C89" w:rsidP="00D47C89">
      <w:pPr>
        <w:rPr>
          <w:color w:val="000000" w:themeColor="text1"/>
          <w:szCs w:val="24"/>
        </w:rPr>
      </w:pPr>
      <w:r w:rsidRPr="00000800">
        <w:rPr>
          <w:b/>
          <w:bCs/>
          <w:szCs w:val="24"/>
        </w:rPr>
        <w:t>TASK LIST</w:t>
      </w:r>
      <w:r w:rsidRPr="00000800">
        <w:rPr>
          <w:szCs w:val="24"/>
        </w:rPr>
        <w:t> </w:t>
      </w:r>
      <w:r w:rsidRPr="00000800">
        <w:rPr>
          <w:szCs w:val="24"/>
        </w:rPr>
        <w:tab/>
      </w:r>
      <w:r w:rsidRPr="00000800">
        <w:rPr>
          <w:szCs w:val="24"/>
        </w:rPr>
        <w:tab/>
      </w:r>
      <w:r w:rsidRPr="00000800">
        <w:rPr>
          <w:color w:val="FF0000"/>
          <w:szCs w:val="24"/>
        </w:rPr>
        <w:t> </w:t>
      </w:r>
    </w:p>
    <w:tbl>
      <w:tblPr>
        <w:tblW w:w="897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ask List"/>
      </w:tblPr>
      <w:tblGrid>
        <w:gridCol w:w="914"/>
        <w:gridCol w:w="8056"/>
      </w:tblGrid>
      <w:tr w:rsidR="00D47C89" w:rsidRPr="00000800" w14:paraId="449F3B9D" w14:textId="77777777" w:rsidTr="01B057AB">
        <w:tc>
          <w:tcPr>
            <w:tcW w:w="914" w:type="dxa"/>
            <w:tcBorders>
              <w:top w:val="single" w:sz="6" w:space="0" w:color="auto"/>
              <w:left w:val="single" w:sz="6" w:space="0" w:color="auto"/>
              <w:bottom w:val="single" w:sz="6" w:space="0" w:color="auto"/>
              <w:right w:val="single" w:sz="6" w:space="0" w:color="auto"/>
            </w:tcBorders>
            <w:shd w:val="clear" w:color="auto" w:fill="auto"/>
            <w:hideMark/>
          </w:tcPr>
          <w:p w14:paraId="056A3F7B" w14:textId="77777777" w:rsidR="00D47C89" w:rsidRPr="00000800" w:rsidRDefault="00D47C89" w:rsidP="000D5535">
            <w:pPr>
              <w:jc w:val="center"/>
              <w:textAlignment w:val="baseline"/>
              <w:rPr>
                <w:szCs w:val="24"/>
              </w:rPr>
            </w:pPr>
            <w:r w:rsidRPr="00000800">
              <w:rPr>
                <w:b/>
                <w:bCs/>
                <w:szCs w:val="24"/>
              </w:rPr>
              <w:t>Task #</w:t>
            </w:r>
            <w:r w:rsidRPr="00000800">
              <w:rPr>
                <w:szCs w:val="24"/>
              </w:rPr>
              <w:t> </w:t>
            </w:r>
          </w:p>
        </w:tc>
        <w:tc>
          <w:tcPr>
            <w:tcW w:w="8056" w:type="dxa"/>
            <w:tcBorders>
              <w:top w:val="single" w:sz="6" w:space="0" w:color="auto"/>
              <w:left w:val="single" w:sz="6" w:space="0" w:color="auto"/>
              <w:bottom w:val="single" w:sz="6" w:space="0" w:color="auto"/>
              <w:right w:val="single" w:sz="6" w:space="0" w:color="auto"/>
            </w:tcBorders>
            <w:shd w:val="clear" w:color="auto" w:fill="auto"/>
            <w:hideMark/>
          </w:tcPr>
          <w:p w14:paraId="5811F98B" w14:textId="77777777" w:rsidR="00D47C89" w:rsidRPr="00000800" w:rsidRDefault="00D47C89" w:rsidP="000D5535">
            <w:pPr>
              <w:jc w:val="center"/>
              <w:textAlignment w:val="baseline"/>
              <w:rPr>
                <w:szCs w:val="24"/>
              </w:rPr>
            </w:pPr>
            <w:r w:rsidRPr="00000800">
              <w:rPr>
                <w:b/>
                <w:bCs/>
                <w:szCs w:val="24"/>
              </w:rPr>
              <w:t>Task Name</w:t>
            </w:r>
          </w:p>
        </w:tc>
      </w:tr>
      <w:tr w:rsidR="00D47C89" w:rsidRPr="00000800" w14:paraId="555B9DFA" w14:textId="77777777" w:rsidTr="01B057AB">
        <w:tc>
          <w:tcPr>
            <w:tcW w:w="914" w:type="dxa"/>
            <w:tcBorders>
              <w:top w:val="single" w:sz="6" w:space="0" w:color="auto"/>
              <w:left w:val="single" w:sz="6" w:space="0" w:color="auto"/>
              <w:bottom w:val="single" w:sz="6" w:space="0" w:color="auto"/>
              <w:right w:val="single" w:sz="6" w:space="0" w:color="auto"/>
            </w:tcBorders>
            <w:shd w:val="clear" w:color="auto" w:fill="auto"/>
            <w:hideMark/>
          </w:tcPr>
          <w:p w14:paraId="2BBEC204" w14:textId="7A810504" w:rsidR="00D47C89" w:rsidRPr="001279AB" w:rsidRDefault="00D47C89" w:rsidP="002D232F">
            <w:pPr>
              <w:jc w:val="center"/>
              <w:textAlignment w:val="baseline"/>
              <w:rPr>
                <w:szCs w:val="24"/>
              </w:rPr>
            </w:pPr>
            <w:r w:rsidRPr="001279AB">
              <w:rPr>
                <w:szCs w:val="24"/>
              </w:rPr>
              <w:t>1</w:t>
            </w:r>
          </w:p>
        </w:tc>
        <w:tc>
          <w:tcPr>
            <w:tcW w:w="8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5CDF9" w14:textId="77777777" w:rsidR="00D47C89" w:rsidRPr="001279AB" w:rsidRDefault="00D47C89" w:rsidP="000D5535">
            <w:pPr>
              <w:textAlignment w:val="baseline"/>
              <w:rPr>
                <w:szCs w:val="24"/>
              </w:rPr>
            </w:pPr>
            <w:r w:rsidRPr="001279AB">
              <w:rPr>
                <w:szCs w:val="24"/>
              </w:rPr>
              <w:t>Agreement Management</w:t>
            </w:r>
          </w:p>
        </w:tc>
      </w:tr>
      <w:tr w:rsidR="00D47C89" w:rsidRPr="00000800" w14:paraId="56048DB0" w14:textId="77777777" w:rsidTr="01B057AB">
        <w:tc>
          <w:tcPr>
            <w:tcW w:w="914" w:type="dxa"/>
            <w:tcBorders>
              <w:top w:val="single" w:sz="6" w:space="0" w:color="auto"/>
              <w:left w:val="single" w:sz="6" w:space="0" w:color="auto"/>
              <w:bottom w:val="single" w:sz="6" w:space="0" w:color="auto"/>
              <w:right w:val="single" w:sz="6" w:space="0" w:color="auto"/>
            </w:tcBorders>
            <w:shd w:val="clear" w:color="auto" w:fill="auto"/>
            <w:hideMark/>
          </w:tcPr>
          <w:p w14:paraId="36C85577" w14:textId="42AA7538" w:rsidR="00D47C89" w:rsidRPr="005A5713" w:rsidRDefault="00D47C89" w:rsidP="01B057AB">
            <w:pPr>
              <w:jc w:val="center"/>
              <w:textAlignment w:val="baseline"/>
            </w:pPr>
            <w:r w:rsidRPr="005A5713">
              <w:t>2</w:t>
            </w:r>
          </w:p>
        </w:tc>
        <w:tc>
          <w:tcPr>
            <w:tcW w:w="8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3814F" w14:textId="77777777" w:rsidR="00D47C89" w:rsidRPr="005A5713" w:rsidRDefault="00D47C89" w:rsidP="01B057AB">
            <w:pPr>
              <w:textAlignment w:val="baseline"/>
            </w:pPr>
            <w:r w:rsidRPr="005A5713">
              <w:t>Examine Existing Data Sources</w:t>
            </w:r>
          </w:p>
        </w:tc>
      </w:tr>
      <w:tr w:rsidR="00D47C89" w:rsidRPr="00000800" w14:paraId="3A2E6FB4" w14:textId="77777777" w:rsidTr="01B057AB">
        <w:tc>
          <w:tcPr>
            <w:tcW w:w="914" w:type="dxa"/>
            <w:tcBorders>
              <w:top w:val="single" w:sz="6" w:space="0" w:color="auto"/>
              <w:left w:val="single" w:sz="6" w:space="0" w:color="auto"/>
              <w:bottom w:val="single" w:sz="6" w:space="0" w:color="auto"/>
              <w:right w:val="single" w:sz="6" w:space="0" w:color="auto"/>
            </w:tcBorders>
            <w:shd w:val="clear" w:color="auto" w:fill="auto"/>
            <w:hideMark/>
          </w:tcPr>
          <w:p w14:paraId="07BC788D" w14:textId="77777777" w:rsidR="00D47C89" w:rsidRPr="005A5713" w:rsidRDefault="00D47C89" w:rsidP="01B057AB">
            <w:pPr>
              <w:jc w:val="center"/>
              <w:textAlignment w:val="baseline"/>
            </w:pPr>
            <w:r w:rsidRPr="005A5713">
              <w:t>3</w:t>
            </w:r>
          </w:p>
        </w:tc>
        <w:tc>
          <w:tcPr>
            <w:tcW w:w="8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696401" w14:textId="21F9F139" w:rsidR="00D47C89" w:rsidRPr="005A5713" w:rsidRDefault="00D47C89" w:rsidP="01B057AB">
            <w:pPr>
              <w:textAlignment w:val="baseline"/>
            </w:pPr>
            <w:r w:rsidRPr="005A5713">
              <w:t>Develop Grid Models</w:t>
            </w:r>
          </w:p>
        </w:tc>
      </w:tr>
      <w:tr w:rsidR="00D47C89" w14:paraId="3C207B08" w14:textId="77777777" w:rsidTr="01B057AB">
        <w:trPr>
          <w:trHeight w:val="300"/>
        </w:trPr>
        <w:tc>
          <w:tcPr>
            <w:tcW w:w="914" w:type="dxa"/>
            <w:tcBorders>
              <w:top w:val="single" w:sz="6" w:space="0" w:color="auto"/>
              <w:left w:val="single" w:sz="6" w:space="0" w:color="auto"/>
              <w:bottom w:val="single" w:sz="6" w:space="0" w:color="auto"/>
              <w:right w:val="single" w:sz="6" w:space="0" w:color="auto"/>
            </w:tcBorders>
            <w:shd w:val="clear" w:color="auto" w:fill="auto"/>
            <w:hideMark/>
          </w:tcPr>
          <w:p w14:paraId="2280111A" w14:textId="77777777" w:rsidR="00D47C89" w:rsidRPr="005A5713" w:rsidRDefault="00D47C89" w:rsidP="01B057AB">
            <w:pPr>
              <w:jc w:val="center"/>
            </w:pPr>
            <w:r w:rsidRPr="005A5713">
              <w:t>4</w:t>
            </w:r>
          </w:p>
        </w:tc>
        <w:tc>
          <w:tcPr>
            <w:tcW w:w="8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1CDB94" w14:textId="0CA7DE71" w:rsidR="00D47C89" w:rsidRPr="005A5713" w:rsidRDefault="00D47C89" w:rsidP="01B057AB">
            <w:r w:rsidRPr="005A5713">
              <w:t>Develop Load Models &amp; Baseline Analysis</w:t>
            </w:r>
          </w:p>
        </w:tc>
      </w:tr>
      <w:tr w:rsidR="00D47C89" w:rsidRPr="00000800" w14:paraId="2086FA03" w14:textId="77777777" w:rsidTr="01B057AB">
        <w:tc>
          <w:tcPr>
            <w:tcW w:w="914" w:type="dxa"/>
            <w:tcBorders>
              <w:top w:val="single" w:sz="6" w:space="0" w:color="auto"/>
              <w:left w:val="single" w:sz="6" w:space="0" w:color="auto"/>
              <w:bottom w:val="single" w:sz="6" w:space="0" w:color="auto"/>
              <w:right w:val="single" w:sz="6" w:space="0" w:color="auto"/>
            </w:tcBorders>
            <w:shd w:val="clear" w:color="auto" w:fill="auto"/>
            <w:hideMark/>
          </w:tcPr>
          <w:p w14:paraId="451CB993" w14:textId="77777777" w:rsidR="00D47C89" w:rsidRPr="005A5713" w:rsidRDefault="00D47C89" w:rsidP="01B057AB">
            <w:pPr>
              <w:jc w:val="center"/>
              <w:textAlignment w:val="baseline"/>
            </w:pPr>
            <w:r w:rsidRPr="005A5713">
              <w:t>5</w:t>
            </w:r>
          </w:p>
        </w:tc>
        <w:tc>
          <w:tcPr>
            <w:tcW w:w="8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803CE" w14:textId="04A0C076" w:rsidR="00D47C89" w:rsidRPr="005A5713" w:rsidRDefault="00D47C89" w:rsidP="01B057AB">
            <w:pPr>
              <w:textAlignment w:val="baseline"/>
            </w:pPr>
            <w:r w:rsidRPr="005A5713">
              <w:t>Develop a Cost &amp; Revenue Impacts Methodology</w:t>
            </w:r>
          </w:p>
        </w:tc>
      </w:tr>
      <w:tr w:rsidR="00D47C89" w:rsidRPr="00000800" w14:paraId="5A1274B1" w14:textId="77777777" w:rsidTr="01B057AB">
        <w:tc>
          <w:tcPr>
            <w:tcW w:w="914" w:type="dxa"/>
            <w:tcBorders>
              <w:top w:val="single" w:sz="6" w:space="0" w:color="auto"/>
              <w:left w:val="single" w:sz="6" w:space="0" w:color="auto"/>
              <w:bottom w:val="single" w:sz="6" w:space="0" w:color="auto"/>
              <w:right w:val="single" w:sz="6" w:space="0" w:color="auto"/>
            </w:tcBorders>
            <w:shd w:val="clear" w:color="auto" w:fill="auto"/>
            <w:hideMark/>
          </w:tcPr>
          <w:p w14:paraId="75320873" w14:textId="205FCE78" w:rsidR="00D47C89" w:rsidRPr="005A5713" w:rsidRDefault="00D47C89" w:rsidP="01B057AB">
            <w:pPr>
              <w:jc w:val="center"/>
              <w:textAlignment w:val="baseline"/>
            </w:pPr>
            <w:r w:rsidRPr="005A5713">
              <w:t>6</w:t>
            </w:r>
          </w:p>
        </w:tc>
        <w:tc>
          <w:tcPr>
            <w:tcW w:w="805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B08EF" w14:textId="1F0D5A83" w:rsidR="00D47C89" w:rsidRPr="005A5713" w:rsidRDefault="00D47C89" w:rsidP="01B057AB">
            <w:pPr>
              <w:textAlignment w:val="baseline"/>
            </w:pPr>
            <w:r w:rsidRPr="005A5713">
              <w:t>Train Staff on Scenario Analysis</w:t>
            </w:r>
          </w:p>
        </w:tc>
      </w:tr>
      <w:tr w:rsidR="00D47C89" w:rsidRPr="00000800" w14:paraId="4DFF97D0" w14:textId="77777777" w:rsidTr="01B057AB">
        <w:tc>
          <w:tcPr>
            <w:tcW w:w="914" w:type="dxa"/>
            <w:tcBorders>
              <w:top w:val="single" w:sz="6" w:space="0" w:color="auto"/>
              <w:left w:val="single" w:sz="6" w:space="0" w:color="auto"/>
              <w:bottom w:val="single" w:sz="6" w:space="0" w:color="auto"/>
              <w:right w:val="single" w:sz="6" w:space="0" w:color="auto"/>
            </w:tcBorders>
            <w:shd w:val="clear" w:color="auto" w:fill="auto"/>
          </w:tcPr>
          <w:p w14:paraId="1113892A" w14:textId="77777777" w:rsidR="00D47C89" w:rsidRPr="005A5713" w:rsidRDefault="00D47C89" w:rsidP="01B057AB">
            <w:pPr>
              <w:jc w:val="center"/>
              <w:textAlignment w:val="baseline"/>
            </w:pPr>
            <w:r w:rsidRPr="005A5713">
              <w:lastRenderedPageBreak/>
              <w:t>7</w:t>
            </w:r>
          </w:p>
        </w:tc>
        <w:tc>
          <w:tcPr>
            <w:tcW w:w="8056" w:type="dxa"/>
            <w:tcBorders>
              <w:top w:val="single" w:sz="6" w:space="0" w:color="auto"/>
              <w:left w:val="single" w:sz="6" w:space="0" w:color="auto"/>
              <w:bottom w:val="single" w:sz="6" w:space="0" w:color="auto"/>
              <w:right w:val="single" w:sz="6" w:space="0" w:color="auto"/>
            </w:tcBorders>
            <w:shd w:val="clear" w:color="auto" w:fill="auto"/>
            <w:vAlign w:val="center"/>
          </w:tcPr>
          <w:p w14:paraId="3581C216" w14:textId="77777777" w:rsidR="00D47C89" w:rsidRPr="005A5713" w:rsidRDefault="00D47C89" w:rsidP="01B057AB">
            <w:pPr>
              <w:textAlignment w:val="baseline"/>
            </w:pPr>
            <w:r w:rsidRPr="005A5713">
              <w:t>General Technical Support for Model Development</w:t>
            </w:r>
          </w:p>
        </w:tc>
      </w:tr>
    </w:tbl>
    <w:p w14:paraId="616FEDE3" w14:textId="77777777" w:rsidR="00D47C89" w:rsidRPr="00000800" w:rsidRDefault="00D47C89" w:rsidP="00D47C89">
      <w:pPr>
        <w:rPr>
          <w:rFonts w:eastAsia="Arial"/>
          <w:b/>
          <w:bCs/>
          <w:color w:val="000000" w:themeColor="text1"/>
          <w:szCs w:val="24"/>
        </w:rPr>
      </w:pPr>
    </w:p>
    <w:p w14:paraId="4E2DFF99" w14:textId="77777777" w:rsidR="00AC3E67" w:rsidRPr="00EB2E09" w:rsidRDefault="00AC3E67" w:rsidP="00AC3E67">
      <w:pPr>
        <w:pStyle w:val="paragraph"/>
        <w:spacing w:before="0" w:beforeAutospacing="0" w:after="0" w:afterAutospacing="0"/>
        <w:textAlignment w:val="baseline"/>
        <w:rPr>
          <w:rFonts w:ascii="Arial" w:hAnsi="Arial" w:cs="Arial"/>
        </w:rPr>
      </w:pPr>
      <w:r w:rsidRPr="00EB2E09">
        <w:rPr>
          <w:rStyle w:val="normaltextrun"/>
          <w:rFonts w:ascii="Arial" w:hAnsi="Arial" w:cs="Arial"/>
          <w:b/>
          <w:bCs/>
        </w:rPr>
        <w:t>TASK 1- AGREEMENT MANAGEMENT</w:t>
      </w:r>
      <w:r w:rsidRPr="00EB2E09">
        <w:rPr>
          <w:rStyle w:val="normaltextrun"/>
          <w:rFonts w:ascii="Arial" w:hAnsi="Arial" w:cs="Arial"/>
        </w:rPr>
        <w:t> </w:t>
      </w:r>
      <w:r w:rsidRPr="00EB2E09">
        <w:rPr>
          <w:rStyle w:val="eop"/>
          <w:rFonts w:ascii="Arial" w:hAnsi="Arial" w:cs="Arial"/>
        </w:rPr>
        <w:t> </w:t>
      </w:r>
    </w:p>
    <w:p w14:paraId="55B3652D" w14:textId="5E5615AD" w:rsidR="00AC3E67" w:rsidRDefault="00AC3E67" w:rsidP="00AC3E67">
      <w:pPr>
        <w:pStyle w:val="paragraph"/>
        <w:spacing w:before="0" w:beforeAutospacing="0" w:after="0" w:afterAutospacing="0"/>
        <w:textAlignment w:val="baseline"/>
        <w:rPr>
          <w:rStyle w:val="eop"/>
          <w:rFonts w:ascii="Arial" w:hAnsi="Arial" w:cs="Arial"/>
        </w:rPr>
      </w:pPr>
      <w:r w:rsidRPr="7DE76238">
        <w:rPr>
          <w:rStyle w:val="normaltextrun"/>
          <w:rFonts w:ascii="Arial" w:hAnsi="Arial" w:cs="Arial"/>
          <w:i/>
          <w:iCs/>
        </w:rPr>
        <w:t> </w:t>
      </w:r>
    </w:p>
    <w:p w14:paraId="2B60A0E6" w14:textId="57BAB4E7" w:rsidR="00765110" w:rsidRPr="00973379" w:rsidRDefault="00765110" w:rsidP="009847C2">
      <w:pPr>
        <w:spacing w:before="100" w:beforeAutospacing="1"/>
        <w:rPr>
          <w:color w:val="000000"/>
        </w:rPr>
      </w:pPr>
      <w:r w:rsidRPr="36B8EE11">
        <w:rPr>
          <w:color w:val="000000" w:themeColor="text1"/>
        </w:rPr>
        <w:t>The goal of this task is to provide for overall administrative management of the contract by the Contractor. In addition to the specific tasks below, the Contractor’s Program Manager (PM) is responsible for directing the work performed by the Contractor Team to meet the objectives of the contract. The PM is also responsible for ensuring the quality and timely delivery of all deliverables, both technical and administrative</w:t>
      </w:r>
      <w:r w:rsidR="00501B98">
        <w:rPr>
          <w:color w:val="000000" w:themeColor="text1"/>
        </w:rPr>
        <w:t>,</w:t>
      </w:r>
      <w:r w:rsidRPr="36B8EE11">
        <w:rPr>
          <w:color w:val="000000" w:themeColor="text1"/>
        </w:rPr>
        <w:t xml:space="preserve"> from the Contractor Team. The PM will be the primary point of contact for the Contractor Team and is responsible for oversight of all work under this contract. The PM is also responsible for managing all subcontractor work, including ensuring quality products, enforcing subcontractor Agreement provisions, and</w:t>
      </w:r>
      <w:r w:rsidR="00501B98">
        <w:rPr>
          <w:color w:val="000000" w:themeColor="text1"/>
        </w:rPr>
        <w:t>,</w:t>
      </w:r>
      <w:r w:rsidRPr="36B8EE11">
        <w:rPr>
          <w:color w:val="000000" w:themeColor="text1"/>
        </w:rPr>
        <w:t xml:space="preserve"> in the event of failure of the subcontractor to satisfactorily perform services, recommending solutions to resolve the problem.</w:t>
      </w:r>
    </w:p>
    <w:p w14:paraId="241876D7" w14:textId="12DB2FB2" w:rsidR="00765110" w:rsidRPr="00EB2E09" w:rsidRDefault="00765110" w:rsidP="00AC3E67">
      <w:pPr>
        <w:pStyle w:val="paragraph"/>
        <w:spacing w:before="0" w:beforeAutospacing="0" w:after="0" w:afterAutospacing="0"/>
        <w:textAlignment w:val="baseline"/>
        <w:rPr>
          <w:rFonts w:ascii="Arial" w:hAnsi="Arial" w:cs="Arial"/>
        </w:rPr>
      </w:pPr>
    </w:p>
    <w:p w14:paraId="5E3D4BF5" w14:textId="77777777"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normaltextrun"/>
          <w:rFonts w:ascii="Arial" w:hAnsi="Arial" w:cs="Arial"/>
          <w:b/>
          <w:bCs/>
        </w:rPr>
        <w:t>Task 1.1 Kick-off Meeting</w:t>
      </w:r>
      <w:r w:rsidRPr="00AC3E67">
        <w:rPr>
          <w:rStyle w:val="normaltextrun"/>
          <w:rFonts w:ascii="Arial" w:hAnsi="Arial" w:cs="Arial"/>
        </w:rPr>
        <w:t> </w:t>
      </w:r>
      <w:r w:rsidRPr="00AC3E67">
        <w:rPr>
          <w:rStyle w:val="eop"/>
          <w:rFonts w:ascii="Arial" w:hAnsi="Arial" w:cs="Arial"/>
        </w:rPr>
        <w:t> </w:t>
      </w:r>
    </w:p>
    <w:p w14:paraId="7097E352" w14:textId="77777777"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normaltextrun"/>
          <w:rFonts w:ascii="Arial" w:hAnsi="Arial" w:cs="Arial"/>
        </w:rPr>
        <w:t>The goal of this task is to establish the lines of communication and procedures for implementing this Agreement. </w:t>
      </w:r>
      <w:r w:rsidRPr="00AC3E67">
        <w:rPr>
          <w:rStyle w:val="eop"/>
          <w:rFonts w:ascii="Arial" w:hAnsi="Arial" w:cs="Arial"/>
        </w:rPr>
        <w:t> </w:t>
      </w:r>
    </w:p>
    <w:p w14:paraId="6C0E7F89" w14:textId="3E4B793E"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eop"/>
          <w:rFonts w:ascii="Arial" w:hAnsi="Arial" w:cs="Arial"/>
        </w:rPr>
        <w:t>  </w:t>
      </w:r>
    </w:p>
    <w:p w14:paraId="033FA1FC" w14:textId="77777777"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normaltextrun"/>
          <w:rFonts w:ascii="Arial" w:hAnsi="Arial" w:cs="Arial"/>
        </w:rPr>
        <w:t>Expected General Classifications: Analyst, Scientist, Engineer, Project Manager, Director</w:t>
      </w:r>
      <w:r w:rsidRPr="00AC3E67">
        <w:rPr>
          <w:rStyle w:val="eop"/>
          <w:rFonts w:ascii="Arial" w:hAnsi="Arial" w:cs="Arial"/>
        </w:rPr>
        <w:t> </w:t>
      </w:r>
    </w:p>
    <w:p w14:paraId="3B35F3B9" w14:textId="77777777"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normaltextrun"/>
          <w:rFonts w:ascii="Arial" w:hAnsi="Arial" w:cs="Arial"/>
        </w:rPr>
        <w:t> </w:t>
      </w:r>
      <w:r w:rsidRPr="00AC3E67">
        <w:rPr>
          <w:rStyle w:val="eop"/>
          <w:rFonts w:ascii="Arial" w:hAnsi="Arial" w:cs="Arial"/>
        </w:rPr>
        <w:t> </w:t>
      </w:r>
    </w:p>
    <w:p w14:paraId="1FD3DC60" w14:textId="77777777"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normaltextrun"/>
          <w:rFonts w:ascii="Arial" w:hAnsi="Arial" w:cs="Arial"/>
          <w:b/>
          <w:bCs/>
        </w:rPr>
        <w:t>The Contractor shall: </w:t>
      </w:r>
      <w:r w:rsidRPr="00AC3E67">
        <w:rPr>
          <w:rStyle w:val="normaltextrun"/>
          <w:rFonts w:ascii="Arial" w:hAnsi="Arial" w:cs="Arial"/>
          <w:i/>
          <w:iCs/>
        </w:rPr>
        <w:t> </w:t>
      </w:r>
      <w:r w:rsidRPr="00AC3E67">
        <w:rPr>
          <w:rStyle w:val="eop"/>
          <w:rFonts w:ascii="Arial" w:hAnsi="Arial" w:cs="Arial"/>
        </w:rPr>
        <w:t> </w:t>
      </w:r>
    </w:p>
    <w:p w14:paraId="1B0A8567" w14:textId="0E3E4839" w:rsidR="008D65A2" w:rsidRPr="005A5713" w:rsidRDefault="02B6EA53" w:rsidP="0023251B">
      <w:pPr>
        <w:pStyle w:val="paragraph"/>
        <w:numPr>
          <w:ilvl w:val="0"/>
          <w:numId w:val="41"/>
        </w:numPr>
        <w:spacing w:before="0" w:beforeAutospacing="0" w:after="0" w:afterAutospacing="0"/>
        <w:textAlignment w:val="baseline"/>
        <w:rPr>
          <w:rFonts w:ascii="Arial" w:eastAsia="Arial" w:hAnsi="Arial" w:cs="Arial"/>
        </w:rPr>
      </w:pPr>
      <w:r w:rsidRPr="005A5713">
        <w:rPr>
          <w:rFonts w:ascii="Arial" w:eastAsia="Arial" w:hAnsi="Arial" w:cs="Arial"/>
        </w:rPr>
        <w:t>Generate an agenda for the meeting and submit it to CAM.</w:t>
      </w:r>
    </w:p>
    <w:p w14:paraId="36C8F05D" w14:textId="617DC3DB" w:rsidR="008D65A2" w:rsidRDefault="5B03CFF6" w:rsidP="0023251B">
      <w:pPr>
        <w:pStyle w:val="paragraph"/>
        <w:numPr>
          <w:ilvl w:val="0"/>
          <w:numId w:val="41"/>
        </w:numPr>
        <w:spacing w:before="0" w:beforeAutospacing="0" w:after="0" w:afterAutospacing="0"/>
        <w:textAlignment w:val="baseline"/>
        <w:rPr>
          <w:rFonts w:ascii="Arial" w:hAnsi="Arial" w:cs="Arial"/>
        </w:rPr>
      </w:pPr>
      <w:r w:rsidRPr="7A70F89B">
        <w:rPr>
          <w:rStyle w:val="normaltextrun"/>
          <w:rFonts w:ascii="Arial" w:hAnsi="Arial" w:cs="Arial"/>
        </w:rPr>
        <w:t>Attend a “kick-off” meeting with the CAM, the Contracts Officer, and a representative of the Accounting Office. The meeting will be held via Zoom or teleconference. The Contractor shall include their Project Manager, contracts Administrator, Accounting Officer, and others designated by the CAM in this meeting.</w:t>
      </w:r>
      <w:r w:rsidR="3E04BB6C" w:rsidRPr="7A70F89B">
        <w:rPr>
          <w:rStyle w:val="normaltextrun"/>
          <w:rFonts w:ascii="Arial" w:hAnsi="Arial" w:cs="Arial"/>
        </w:rPr>
        <w:t xml:space="preserve"> </w:t>
      </w:r>
      <w:r w:rsidRPr="7A70F89B">
        <w:rPr>
          <w:rStyle w:val="normaltextrun"/>
          <w:rFonts w:ascii="Arial" w:hAnsi="Arial" w:cs="Arial"/>
        </w:rPr>
        <w:t>The administrative and technical aspects of this Agreement will be discussed at the meeting.</w:t>
      </w:r>
      <w:r w:rsidR="36D4EAA1" w:rsidRPr="7A70F89B">
        <w:rPr>
          <w:rStyle w:val="normaltextrun"/>
          <w:rFonts w:ascii="Arial" w:hAnsi="Arial" w:cs="Arial"/>
        </w:rPr>
        <w:t xml:space="preserve"> </w:t>
      </w:r>
      <w:r w:rsidRPr="7A70F89B">
        <w:rPr>
          <w:rStyle w:val="normaltextrun"/>
          <w:rFonts w:ascii="Arial" w:hAnsi="Arial" w:cs="Arial"/>
        </w:rPr>
        <w:t>If necessary, prepare an updated Schedule of Deliverables based on the decisions made in the kick-off meeting. </w:t>
      </w:r>
      <w:r w:rsidRPr="7A70F89B">
        <w:rPr>
          <w:rStyle w:val="eop"/>
          <w:rFonts w:ascii="Arial" w:hAnsi="Arial" w:cs="Arial"/>
        </w:rPr>
        <w:t> </w:t>
      </w:r>
    </w:p>
    <w:p w14:paraId="08D42437" w14:textId="77777777" w:rsidR="00AC03AD" w:rsidRDefault="00AC3E67" w:rsidP="0023251B">
      <w:pPr>
        <w:pStyle w:val="paragraph"/>
        <w:numPr>
          <w:ilvl w:val="0"/>
          <w:numId w:val="41"/>
        </w:numPr>
        <w:spacing w:before="0" w:beforeAutospacing="0" w:after="0" w:afterAutospacing="0"/>
        <w:textAlignment w:val="baseline"/>
        <w:rPr>
          <w:rStyle w:val="normaltextrun"/>
          <w:rFonts w:ascii="Arial" w:hAnsi="Arial" w:cs="Arial"/>
        </w:rPr>
      </w:pPr>
      <w:r w:rsidRPr="00AC3E67">
        <w:rPr>
          <w:rStyle w:val="normaltextrun"/>
          <w:rFonts w:ascii="Arial" w:hAnsi="Arial" w:cs="Arial"/>
        </w:rPr>
        <w:t>Submit signed Information Security Program Plan Attestation that Contractor has an Information Security Program Plan (ISPP) that meets the minimum requirements as stated in SAM 5300 and any other applicable law. CAM will provide ISPP Attestation form.</w:t>
      </w:r>
    </w:p>
    <w:p w14:paraId="27B66C5F" w14:textId="77777777" w:rsidR="00AC03AD" w:rsidRDefault="00AC3E67" w:rsidP="0023251B">
      <w:pPr>
        <w:pStyle w:val="paragraph"/>
        <w:numPr>
          <w:ilvl w:val="0"/>
          <w:numId w:val="41"/>
        </w:numPr>
        <w:spacing w:before="0" w:beforeAutospacing="0" w:after="0" w:afterAutospacing="0"/>
        <w:textAlignment w:val="baseline"/>
        <w:rPr>
          <w:rStyle w:val="eop"/>
          <w:rFonts w:ascii="Arial" w:hAnsi="Arial" w:cs="Arial"/>
        </w:rPr>
      </w:pPr>
      <w:r w:rsidRPr="00AC3E67">
        <w:rPr>
          <w:rStyle w:val="normaltextrun"/>
          <w:rFonts w:ascii="Arial" w:hAnsi="Arial" w:cs="Arial"/>
        </w:rPr>
        <w:t>Submit signed Non-Disclosure Agreements (NDAs) from Contractor and Subcontractor employees prior to the sharing of confidential information with the employees. CAM will provide NDA form.</w:t>
      </w:r>
    </w:p>
    <w:p w14:paraId="4B807A5F" w14:textId="77777777" w:rsidR="00AC03AD" w:rsidRDefault="00AC3E67" w:rsidP="0023251B">
      <w:pPr>
        <w:pStyle w:val="paragraph"/>
        <w:numPr>
          <w:ilvl w:val="0"/>
          <w:numId w:val="41"/>
        </w:numPr>
        <w:spacing w:before="0" w:beforeAutospacing="0" w:after="0" w:afterAutospacing="0"/>
        <w:textAlignment w:val="baseline"/>
        <w:rPr>
          <w:rStyle w:val="eop"/>
          <w:rFonts w:ascii="Arial" w:hAnsi="Arial" w:cs="Arial"/>
        </w:rPr>
      </w:pPr>
      <w:r w:rsidRPr="00AC3E67">
        <w:rPr>
          <w:rStyle w:val="normaltextrun"/>
          <w:rFonts w:ascii="Arial" w:hAnsi="Arial" w:cs="Arial"/>
        </w:rPr>
        <w:t>Contractor shall ensure that all individuals employed by Contractor or a Subcontractor who will have access to confidential information take an annual security awareness training and submit the Employee Security Awareness</w:t>
      </w:r>
      <w:r w:rsidR="00AC03AD">
        <w:rPr>
          <w:rStyle w:val="normaltextrun"/>
          <w:rFonts w:ascii="Arial" w:hAnsi="Arial" w:cs="Arial"/>
        </w:rPr>
        <w:t xml:space="preserve"> </w:t>
      </w:r>
      <w:r w:rsidRPr="00AC3E67">
        <w:rPr>
          <w:rStyle w:val="normaltextrun"/>
          <w:rFonts w:ascii="Arial" w:hAnsi="Arial" w:cs="Arial"/>
        </w:rPr>
        <w:t>Training Certificates.</w:t>
      </w:r>
    </w:p>
    <w:p w14:paraId="6D6CAC3B" w14:textId="128741DA" w:rsidR="5B03CFF6" w:rsidRPr="00C80562" w:rsidRDefault="5B03CFF6" w:rsidP="0023251B">
      <w:pPr>
        <w:pStyle w:val="paragraph"/>
        <w:numPr>
          <w:ilvl w:val="0"/>
          <w:numId w:val="41"/>
        </w:numPr>
        <w:spacing w:before="0" w:beforeAutospacing="0" w:after="0" w:afterAutospacing="0"/>
        <w:rPr>
          <w:rFonts w:ascii="Arial" w:eastAsia="Arial" w:hAnsi="Arial" w:cs="Arial"/>
        </w:rPr>
      </w:pPr>
      <w:r w:rsidRPr="7A70F89B">
        <w:rPr>
          <w:rStyle w:val="normaltextrun"/>
          <w:rFonts w:ascii="Arial" w:hAnsi="Arial" w:cs="Arial"/>
        </w:rPr>
        <w:t>Submit v</w:t>
      </w:r>
      <w:r w:rsidRPr="00C80562">
        <w:rPr>
          <w:rStyle w:val="normaltextrun"/>
          <w:rFonts w:ascii="Arial" w:eastAsia="Arial" w:hAnsi="Arial" w:cs="Arial"/>
        </w:rPr>
        <w:t>erification that confidential information and personal information is destroyed at agreement end (or when work is completed).</w:t>
      </w:r>
      <w:r w:rsidRPr="00C80562">
        <w:rPr>
          <w:rStyle w:val="scxw249848149"/>
          <w:rFonts w:ascii="Arial" w:eastAsia="Arial" w:hAnsi="Arial" w:cs="Arial"/>
        </w:rPr>
        <w:t> </w:t>
      </w:r>
    </w:p>
    <w:p w14:paraId="1EC73055" w14:textId="03068D97" w:rsidR="5B03CFF6" w:rsidRDefault="5B03CFF6" w:rsidP="7A70F89B">
      <w:pPr>
        <w:pStyle w:val="paragraph"/>
        <w:spacing w:before="0" w:beforeAutospacing="0" w:after="0" w:afterAutospacing="0"/>
        <w:ind w:left="720"/>
        <w:rPr>
          <w:rFonts w:ascii="Arial" w:eastAsia="Arial" w:hAnsi="Arial" w:cs="Arial"/>
        </w:rPr>
      </w:pPr>
    </w:p>
    <w:p w14:paraId="63041F95" w14:textId="77777777" w:rsidR="00AC3E67" w:rsidRPr="00EB2E09" w:rsidRDefault="00AC3E67" w:rsidP="003E40C2">
      <w:pPr>
        <w:pStyle w:val="paragraph"/>
        <w:keepNext/>
        <w:spacing w:before="0" w:beforeAutospacing="0" w:after="0" w:afterAutospacing="0"/>
        <w:textAlignment w:val="baseline"/>
        <w:rPr>
          <w:rFonts w:ascii="Arial" w:hAnsi="Arial" w:cs="Arial"/>
        </w:rPr>
      </w:pPr>
      <w:r w:rsidRPr="00AC3E67">
        <w:rPr>
          <w:rStyle w:val="normaltextrun"/>
          <w:rFonts w:ascii="Arial" w:hAnsi="Arial" w:cs="Arial"/>
          <w:b/>
          <w:bCs/>
        </w:rPr>
        <w:lastRenderedPageBreak/>
        <w:t>The CAM shall:</w:t>
      </w:r>
      <w:r w:rsidRPr="00AC3E67">
        <w:rPr>
          <w:rStyle w:val="normaltextrun"/>
          <w:rFonts w:ascii="Arial" w:hAnsi="Arial" w:cs="Arial"/>
          <w:i/>
          <w:iCs/>
        </w:rPr>
        <w:t> </w:t>
      </w:r>
      <w:r w:rsidRPr="00AC3E67">
        <w:rPr>
          <w:rStyle w:val="eop"/>
          <w:rFonts w:ascii="Arial" w:hAnsi="Arial" w:cs="Arial"/>
        </w:rPr>
        <w:t> </w:t>
      </w:r>
    </w:p>
    <w:p w14:paraId="6B27F0BB" w14:textId="77777777" w:rsidR="00FF30CE" w:rsidRDefault="00AC3E67" w:rsidP="0023251B">
      <w:pPr>
        <w:pStyle w:val="paragraph"/>
        <w:numPr>
          <w:ilvl w:val="0"/>
          <w:numId w:val="42"/>
        </w:numPr>
        <w:spacing w:before="0" w:beforeAutospacing="0" w:after="0" w:afterAutospacing="0"/>
        <w:textAlignment w:val="baseline"/>
        <w:rPr>
          <w:rStyle w:val="normaltextrun"/>
          <w:rFonts w:ascii="Arial" w:hAnsi="Arial" w:cs="Arial"/>
        </w:rPr>
      </w:pPr>
      <w:r w:rsidRPr="00AC3E67">
        <w:rPr>
          <w:rStyle w:val="normaltextrun"/>
          <w:rFonts w:ascii="Arial" w:hAnsi="Arial" w:cs="Arial"/>
        </w:rPr>
        <w:t>Arrange the meeting including scheduling the date and time.</w:t>
      </w:r>
    </w:p>
    <w:p w14:paraId="1EDFB10E" w14:textId="7DB8501A" w:rsidR="00AC3E67" w:rsidRPr="00AC3E67" w:rsidRDefault="5B03CFF6" w:rsidP="0023251B">
      <w:pPr>
        <w:pStyle w:val="paragraph"/>
        <w:numPr>
          <w:ilvl w:val="0"/>
          <w:numId w:val="42"/>
        </w:numPr>
        <w:spacing w:before="0" w:beforeAutospacing="0" w:after="0" w:afterAutospacing="0"/>
        <w:textAlignment w:val="baseline"/>
        <w:rPr>
          <w:rFonts w:ascii="Arial" w:hAnsi="Arial" w:cs="Arial"/>
        </w:rPr>
      </w:pPr>
      <w:r w:rsidRPr="01B057AB">
        <w:rPr>
          <w:rStyle w:val="normaltextrun"/>
          <w:rFonts w:ascii="Arial" w:hAnsi="Arial" w:cs="Arial"/>
        </w:rPr>
        <w:t>Provide an agenda</w:t>
      </w:r>
      <w:r w:rsidR="2EAAB2E5" w:rsidRPr="01B057AB">
        <w:rPr>
          <w:rStyle w:val="normaltextrun"/>
          <w:rFonts w:ascii="Arial" w:hAnsi="Arial" w:cs="Arial"/>
        </w:rPr>
        <w:t xml:space="preserve">, </w:t>
      </w:r>
      <w:r w:rsidR="2EAAB2E5" w:rsidRPr="005A5713">
        <w:rPr>
          <w:rStyle w:val="normaltextrun"/>
          <w:rFonts w:ascii="Arial" w:hAnsi="Arial" w:cs="Arial"/>
        </w:rPr>
        <w:t>generated by the contractor,</w:t>
      </w:r>
      <w:r w:rsidRPr="01B057AB">
        <w:rPr>
          <w:rStyle w:val="normaltextrun"/>
          <w:rFonts w:ascii="Arial" w:hAnsi="Arial" w:cs="Arial"/>
          <w:color w:val="FF0000"/>
        </w:rPr>
        <w:t xml:space="preserve"> </w:t>
      </w:r>
      <w:r w:rsidRPr="01B057AB">
        <w:rPr>
          <w:rStyle w:val="normaltextrun"/>
          <w:rFonts w:ascii="Arial" w:hAnsi="Arial" w:cs="Arial"/>
        </w:rPr>
        <w:t>to all potential meeting participants prior to the kick-off meeting. </w:t>
      </w:r>
      <w:r w:rsidRPr="01B057AB">
        <w:rPr>
          <w:rStyle w:val="eop"/>
          <w:rFonts w:ascii="Arial" w:hAnsi="Arial" w:cs="Arial"/>
        </w:rPr>
        <w:t> </w:t>
      </w:r>
    </w:p>
    <w:p w14:paraId="069821F5" w14:textId="77777777" w:rsidR="00AC3E67" w:rsidRPr="00EB2E09" w:rsidRDefault="00AC3E67" w:rsidP="00AC3E67">
      <w:pPr>
        <w:pStyle w:val="paragraph"/>
        <w:spacing w:before="0" w:beforeAutospacing="0" w:after="0" w:afterAutospacing="0"/>
        <w:ind w:left="360"/>
        <w:textAlignment w:val="baseline"/>
        <w:rPr>
          <w:rFonts w:ascii="Arial" w:hAnsi="Arial" w:cs="Arial"/>
        </w:rPr>
      </w:pPr>
      <w:r w:rsidRPr="00AC3E67">
        <w:rPr>
          <w:rStyle w:val="normaltextrun"/>
          <w:rFonts w:ascii="Arial" w:hAnsi="Arial" w:cs="Arial"/>
        </w:rPr>
        <w:t> </w:t>
      </w:r>
      <w:r w:rsidRPr="00AC3E67">
        <w:rPr>
          <w:rStyle w:val="eop"/>
          <w:rFonts w:ascii="Arial" w:hAnsi="Arial" w:cs="Arial"/>
        </w:rPr>
        <w:t> </w:t>
      </w:r>
    </w:p>
    <w:p w14:paraId="155B6C81" w14:textId="77777777"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normaltextrun"/>
          <w:rFonts w:ascii="Arial" w:hAnsi="Arial" w:cs="Arial"/>
          <w:b/>
          <w:bCs/>
        </w:rPr>
        <w:t>Deliverables:</w:t>
      </w:r>
      <w:r w:rsidRPr="00EB2E09">
        <w:rPr>
          <w:rStyle w:val="tabchar"/>
          <w:rFonts w:ascii="Arial" w:hAnsi="Arial" w:cs="Arial"/>
        </w:rPr>
        <w:t xml:space="preserve"> </w:t>
      </w:r>
      <w:r w:rsidRPr="00AC3E67">
        <w:rPr>
          <w:rStyle w:val="normaltextrun"/>
          <w:rFonts w:ascii="Arial" w:hAnsi="Arial" w:cs="Arial"/>
        </w:rPr>
        <w:t> </w:t>
      </w:r>
      <w:r w:rsidRPr="00AC3E67">
        <w:rPr>
          <w:rStyle w:val="eop"/>
          <w:rFonts w:ascii="Arial" w:hAnsi="Arial" w:cs="Arial"/>
        </w:rPr>
        <w:t> </w:t>
      </w:r>
    </w:p>
    <w:p w14:paraId="6F5E42B0" w14:textId="2D7292BA" w:rsidR="00AC3E67" w:rsidRPr="00AC3E67" w:rsidRDefault="5B03CFF6" w:rsidP="0023251B">
      <w:pPr>
        <w:pStyle w:val="paragraph"/>
        <w:numPr>
          <w:ilvl w:val="0"/>
          <w:numId w:val="43"/>
        </w:numPr>
        <w:spacing w:before="0" w:beforeAutospacing="0" w:after="0" w:afterAutospacing="0"/>
        <w:textAlignment w:val="baseline"/>
        <w:rPr>
          <w:rFonts w:ascii="Arial" w:hAnsi="Arial" w:cs="Arial"/>
        </w:rPr>
      </w:pPr>
      <w:r w:rsidRPr="4C6819B6">
        <w:rPr>
          <w:rStyle w:val="normaltextrun"/>
          <w:rFonts w:ascii="Arial" w:hAnsi="Arial" w:cs="Arial"/>
        </w:rPr>
        <w:t>Draft and Final Agendas</w:t>
      </w:r>
      <w:r w:rsidRPr="4C6819B6">
        <w:rPr>
          <w:rStyle w:val="eop"/>
          <w:rFonts w:ascii="Arial" w:hAnsi="Arial" w:cs="Arial"/>
        </w:rPr>
        <w:t> </w:t>
      </w:r>
    </w:p>
    <w:p w14:paraId="0E315220" w14:textId="1F73BE3E" w:rsidR="00AC3E67" w:rsidRPr="00AC3E67" w:rsidRDefault="00AC3E67" w:rsidP="0023251B">
      <w:pPr>
        <w:pStyle w:val="paragraph"/>
        <w:numPr>
          <w:ilvl w:val="0"/>
          <w:numId w:val="43"/>
        </w:numPr>
        <w:spacing w:before="0" w:beforeAutospacing="0" w:after="0" w:afterAutospacing="0"/>
        <w:textAlignment w:val="baseline"/>
        <w:rPr>
          <w:rFonts w:ascii="Arial" w:hAnsi="Arial" w:cs="Arial"/>
        </w:rPr>
      </w:pPr>
      <w:r w:rsidRPr="00AC3E67">
        <w:rPr>
          <w:rStyle w:val="normaltextrun"/>
          <w:rFonts w:ascii="Arial" w:hAnsi="Arial" w:cs="Arial"/>
        </w:rPr>
        <w:t>Summary of the kickoff to be included in the monthly progress report. </w:t>
      </w:r>
      <w:r w:rsidRPr="00AC3E67">
        <w:rPr>
          <w:rStyle w:val="eop"/>
          <w:rFonts w:ascii="Arial" w:hAnsi="Arial" w:cs="Arial"/>
        </w:rPr>
        <w:t> </w:t>
      </w:r>
    </w:p>
    <w:p w14:paraId="15285697" w14:textId="77777777" w:rsidR="00AC3E67" w:rsidRPr="00AC3E67" w:rsidRDefault="00AC3E67" w:rsidP="0023251B">
      <w:pPr>
        <w:pStyle w:val="paragraph"/>
        <w:numPr>
          <w:ilvl w:val="0"/>
          <w:numId w:val="43"/>
        </w:numPr>
        <w:spacing w:before="0" w:beforeAutospacing="0" w:after="0" w:afterAutospacing="0"/>
        <w:textAlignment w:val="baseline"/>
        <w:rPr>
          <w:rFonts w:ascii="Arial" w:hAnsi="Arial" w:cs="Arial"/>
        </w:rPr>
      </w:pPr>
      <w:r w:rsidRPr="00AC3E67">
        <w:rPr>
          <w:rStyle w:val="normaltextrun"/>
          <w:rFonts w:ascii="Arial" w:hAnsi="Arial" w:cs="Arial"/>
        </w:rPr>
        <w:t>Signed non-disclosure agreement from Contractor and Subcontractor employees</w:t>
      </w:r>
      <w:r w:rsidRPr="00AC3E67">
        <w:rPr>
          <w:rStyle w:val="eop"/>
          <w:rFonts w:ascii="Arial" w:hAnsi="Arial" w:cs="Arial"/>
        </w:rPr>
        <w:t> </w:t>
      </w:r>
    </w:p>
    <w:p w14:paraId="478EA4D7" w14:textId="77777777" w:rsidR="00AC3E67" w:rsidRPr="00AC3E67" w:rsidRDefault="00AC3E67" w:rsidP="0023251B">
      <w:pPr>
        <w:pStyle w:val="paragraph"/>
        <w:numPr>
          <w:ilvl w:val="0"/>
          <w:numId w:val="43"/>
        </w:numPr>
        <w:spacing w:before="0" w:beforeAutospacing="0" w:after="0" w:afterAutospacing="0"/>
        <w:textAlignment w:val="baseline"/>
        <w:rPr>
          <w:rFonts w:ascii="Arial" w:hAnsi="Arial" w:cs="Arial"/>
        </w:rPr>
      </w:pPr>
      <w:r w:rsidRPr="00AC3E67">
        <w:rPr>
          <w:rStyle w:val="normaltextrun"/>
          <w:rFonts w:ascii="Arial" w:hAnsi="Arial" w:cs="Arial"/>
        </w:rPr>
        <w:t>Signed Information Security Program Plan Attestation Form</w:t>
      </w:r>
      <w:r w:rsidRPr="00AC3E67">
        <w:rPr>
          <w:rStyle w:val="eop"/>
          <w:rFonts w:ascii="Arial" w:hAnsi="Arial" w:cs="Arial"/>
        </w:rPr>
        <w:t> </w:t>
      </w:r>
    </w:p>
    <w:p w14:paraId="4656989B" w14:textId="77777777" w:rsidR="00AC3E67" w:rsidRPr="00AC3E67" w:rsidRDefault="00AC3E67" w:rsidP="0023251B">
      <w:pPr>
        <w:pStyle w:val="paragraph"/>
        <w:numPr>
          <w:ilvl w:val="0"/>
          <w:numId w:val="43"/>
        </w:numPr>
        <w:spacing w:before="0" w:beforeAutospacing="0" w:after="0" w:afterAutospacing="0"/>
        <w:textAlignment w:val="baseline"/>
        <w:rPr>
          <w:rFonts w:ascii="Arial" w:hAnsi="Arial" w:cs="Arial"/>
        </w:rPr>
      </w:pPr>
      <w:r w:rsidRPr="00AC3E67">
        <w:rPr>
          <w:rStyle w:val="normaltextrun"/>
          <w:rFonts w:ascii="Arial" w:hAnsi="Arial" w:cs="Arial"/>
        </w:rPr>
        <w:t>Employee Security Awareness Training Certificates</w:t>
      </w:r>
      <w:r w:rsidRPr="00AC3E67">
        <w:rPr>
          <w:rStyle w:val="eop"/>
          <w:rFonts w:ascii="Arial" w:hAnsi="Arial" w:cs="Arial"/>
        </w:rPr>
        <w:t> </w:t>
      </w:r>
    </w:p>
    <w:p w14:paraId="03295D9C" w14:textId="77777777" w:rsidR="00AC3E67" w:rsidRPr="00AC3E67" w:rsidRDefault="00AC3E67" w:rsidP="0023251B">
      <w:pPr>
        <w:pStyle w:val="paragraph"/>
        <w:numPr>
          <w:ilvl w:val="0"/>
          <w:numId w:val="43"/>
        </w:numPr>
        <w:spacing w:before="0" w:beforeAutospacing="0" w:after="0" w:afterAutospacing="0"/>
        <w:textAlignment w:val="baseline"/>
        <w:rPr>
          <w:rFonts w:ascii="Arial" w:hAnsi="Arial" w:cs="Arial"/>
        </w:rPr>
      </w:pPr>
      <w:r w:rsidRPr="00AC3E67">
        <w:rPr>
          <w:rStyle w:val="normaltextrun"/>
          <w:rFonts w:ascii="Arial" w:hAnsi="Arial" w:cs="Arial"/>
        </w:rPr>
        <w:t>Verification of destruction of confidential information and personal information</w:t>
      </w:r>
      <w:r w:rsidRPr="00AC3E67">
        <w:rPr>
          <w:rStyle w:val="scxw249848149"/>
          <w:rFonts w:ascii="Arial" w:hAnsi="Arial" w:cs="Arial"/>
        </w:rPr>
        <w:t> </w:t>
      </w:r>
      <w:r w:rsidRPr="00AC3E67">
        <w:rPr>
          <w:rFonts w:ascii="Arial" w:hAnsi="Arial" w:cs="Arial"/>
        </w:rPr>
        <w:br/>
      </w:r>
      <w:r w:rsidRPr="00AC3E67">
        <w:rPr>
          <w:rStyle w:val="eop"/>
          <w:rFonts w:ascii="Arial" w:hAnsi="Arial" w:cs="Arial"/>
        </w:rPr>
        <w:t> </w:t>
      </w:r>
    </w:p>
    <w:p w14:paraId="64F8E157" w14:textId="77777777"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normaltextrun"/>
          <w:rFonts w:ascii="Arial" w:hAnsi="Arial" w:cs="Arial"/>
          <w:b/>
          <w:bCs/>
        </w:rPr>
        <w:t>Task 1.2 Invoices</w:t>
      </w:r>
      <w:r w:rsidRPr="00AC3E67">
        <w:rPr>
          <w:rStyle w:val="normaltextrun"/>
          <w:rFonts w:ascii="Arial" w:hAnsi="Arial" w:cs="Arial"/>
        </w:rPr>
        <w:t> </w:t>
      </w:r>
      <w:r w:rsidRPr="00AC3E67">
        <w:rPr>
          <w:rStyle w:val="eop"/>
          <w:rFonts w:ascii="Arial" w:hAnsi="Arial" w:cs="Arial"/>
        </w:rPr>
        <w:t> </w:t>
      </w:r>
    </w:p>
    <w:p w14:paraId="35407E97" w14:textId="77777777"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eop"/>
          <w:rFonts w:ascii="Arial" w:hAnsi="Arial" w:cs="Arial"/>
        </w:rPr>
        <w:t> </w:t>
      </w:r>
    </w:p>
    <w:p w14:paraId="06454100" w14:textId="77777777"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normaltextrun"/>
          <w:rFonts w:ascii="Arial" w:hAnsi="Arial" w:cs="Arial"/>
        </w:rPr>
        <w:t>Expected General Classifications: Accountant, Analyst, Scientist, Engineer, Project Manager, Director</w:t>
      </w:r>
      <w:r w:rsidRPr="00AC3E67">
        <w:rPr>
          <w:rStyle w:val="eop"/>
          <w:rFonts w:ascii="Arial" w:hAnsi="Arial" w:cs="Arial"/>
        </w:rPr>
        <w:t> </w:t>
      </w:r>
    </w:p>
    <w:p w14:paraId="29DB3DD2" w14:textId="77777777"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eop"/>
          <w:rFonts w:ascii="Arial" w:hAnsi="Arial" w:cs="Arial"/>
        </w:rPr>
        <w:t> </w:t>
      </w:r>
    </w:p>
    <w:p w14:paraId="5ADF6A31" w14:textId="77777777"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normaltextrun"/>
          <w:rFonts w:ascii="Arial" w:hAnsi="Arial" w:cs="Arial"/>
          <w:b/>
          <w:bCs/>
        </w:rPr>
        <w:t>The Contractor shall:</w:t>
      </w:r>
      <w:r w:rsidRPr="00AC3E67">
        <w:rPr>
          <w:rStyle w:val="normaltextrun"/>
          <w:rFonts w:ascii="Arial" w:hAnsi="Arial" w:cs="Arial"/>
        </w:rPr>
        <w:t> </w:t>
      </w:r>
      <w:r w:rsidRPr="00AC3E67">
        <w:rPr>
          <w:rStyle w:val="eop"/>
          <w:rFonts w:ascii="Arial" w:hAnsi="Arial" w:cs="Arial"/>
        </w:rPr>
        <w:t> </w:t>
      </w:r>
    </w:p>
    <w:p w14:paraId="47F9CFE3" w14:textId="44582F52" w:rsidR="00AC3E67" w:rsidRPr="00AC3E67" w:rsidRDefault="00AC3E67" w:rsidP="0023251B">
      <w:pPr>
        <w:pStyle w:val="paragraph"/>
        <w:numPr>
          <w:ilvl w:val="0"/>
          <w:numId w:val="44"/>
        </w:numPr>
        <w:spacing w:before="0" w:beforeAutospacing="0" w:after="0" w:afterAutospacing="0"/>
        <w:ind w:left="720"/>
        <w:textAlignment w:val="baseline"/>
        <w:rPr>
          <w:rFonts w:ascii="Arial" w:hAnsi="Arial" w:cs="Arial"/>
        </w:rPr>
      </w:pPr>
      <w:r w:rsidRPr="00AC3E67">
        <w:rPr>
          <w:rStyle w:val="normaltextrun"/>
          <w:rFonts w:ascii="Arial" w:hAnsi="Arial" w:cs="Arial"/>
        </w:rPr>
        <w:t>Prepare invoices for all reimbursable expenses incurred performing work under this Agreement in compliance with Exhibit B of the Terms and Conditions of the Agreement. Invoices shall be submitted with the same frequency as progress reports (task 1.4).  Invoices must be submitted to the Energy Commission’s Accounting Office.  </w:t>
      </w:r>
      <w:r w:rsidRPr="00AC3E67">
        <w:rPr>
          <w:rStyle w:val="eop"/>
          <w:rFonts w:ascii="Arial" w:hAnsi="Arial" w:cs="Arial"/>
        </w:rPr>
        <w:t> </w:t>
      </w:r>
    </w:p>
    <w:p w14:paraId="55A91B7E" w14:textId="77777777" w:rsidR="00AC3E67" w:rsidRPr="00EB2E09" w:rsidRDefault="00AC3E67" w:rsidP="00E3105E">
      <w:pPr>
        <w:pStyle w:val="paragraph"/>
        <w:spacing w:before="0" w:beforeAutospacing="0" w:after="0" w:afterAutospacing="0"/>
        <w:ind w:left="720"/>
        <w:textAlignment w:val="baseline"/>
        <w:rPr>
          <w:rFonts w:ascii="Arial" w:hAnsi="Arial" w:cs="Arial"/>
        </w:rPr>
      </w:pPr>
      <w:r w:rsidRPr="00AC3E67">
        <w:rPr>
          <w:rStyle w:val="normaltextrun"/>
          <w:rFonts w:ascii="Arial" w:hAnsi="Arial" w:cs="Arial"/>
        </w:rPr>
        <w:t> </w:t>
      </w:r>
      <w:r w:rsidRPr="00AC3E67">
        <w:rPr>
          <w:rStyle w:val="eop"/>
          <w:rFonts w:ascii="Arial" w:hAnsi="Arial" w:cs="Arial"/>
        </w:rPr>
        <w:t> </w:t>
      </w:r>
    </w:p>
    <w:p w14:paraId="53909D6B" w14:textId="77777777"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normaltextrun"/>
          <w:rFonts w:ascii="Arial" w:hAnsi="Arial" w:cs="Arial"/>
          <w:b/>
          <w:bCs/>
        </w:rPr>
        <w:t>Deliverables:</w:t>
      </w:r>
      <w:r w:rsidRPr="00EB2E09">
        <w:rPr>
          <w:rStyle w:val="tabchar"/>
          <w:rFonts w:ascii="Arial" w:hAnsi="Arial" w:cs="Arial"/>
        </w:rPr>
        <w:t xml:space="preserve"> </w:t>
      </w:r>
      <w:r w:rsidRPr="00AC3E67">
        <w:rPr>
          <w:rStyle w:val="normaltextrun"/>
          <w:rFonts w:ascii="Arial" w:hAnsi="Arial" w:cs="Arial"/>
        </w:rPr>
        <w:t> </w:t>
      </w:r>
      <w:r w:rsidRPr="00AC3E67">
        <w:rPr>
          <w:rStyle w:val="eop"/>
          <w:rFonts w:ascii="Arial" w:hAnsi="Arial" w:cs="Arial"/>
        </w:rPr>
        <w:t> </w:t>
      </w:r>
    </w:p>
    <w:p w14:paraId="6DF3FA3E" w14:textId="77777777" w:rsidR="00AC3E67" w:rsidRPr="00AC3E67" w:rsidRDefault="00AC3E67" w:rsidP="0023251B">
      <w:pPr>
        <w:pStyle w:val="paragraph"/>
        <w:numPr>
          <w:ilvl w:val="0"/>
          <w:numId w:val="44"/>
        </w:numPr>
        <w:spacing w:before="0" w:beforeAutospacing="0" w:after="0" w:afterAutospacing="0"/>
        <w:ind w:left="720"/>
        <w:textAlignment w:val="baseline"/>
        <w:rPr>
          <w:rFonts w:ascii="Arial" w:hAnsi="Arial" w:cs="Arial"/>
        </w:rPr>
      </w:pPr>
      <w:r w:rsidRPr="00AC3E67">
        <w:rPr>
          <w:rStyle w:val="normaltextrun"/>
          <w:rFonts w:ascii="Arial" w:hAnsi="Arial" w:cs="Arial"/>
        </w:rPr>
        <w:t>Monthly invoice (to be included with monthly progress reports)</w:t>
      </w:r>
      <w:r w:rsidRPr="00AC3E67">
        <w:rPr>
          <w:rStyle w:val="eop"/>
          <w:rFonts w:ascii="Arial" w:hAnsi="Arial" w:cs="Arial"/>
        </w:rPr>
        <w:t> </w:t>
      </w:r>
    </w:p>
    <w:p w14:paraId="07F32636" w14:textId="77777777" w:rsidR="00AC3E67" w:rsidRPr="00EB2E09" w:rsidRDefault="00AC3E67" w:rsidP="00AC3E67">
      <w:pPr>
        <w:pStyle w:val="paragraph"/>
        <w:spacing w:before="0" w:beforeAutospacing="0" w:after="0" w:afterAutospacing="0"/>
        <w:textAlignment w:val="baseline"/>
        <w:rPr>
          <w:rFonts w:ascii="Arial" w:hAnsi="Arial" w:cs="Arial"/>
        </w:rPr>
      </w:pPr>
      <w:r w:rsidRPr="00EB2E09">
        <w:rPr>
          <w:rStyle w:val="normaltextrun"/>
          <w:rFonts w:ascii="Arial" w:hAnsi="Arial" w:cs="Arial"/>
          <w:b/>
          <w:bCs/>
        </w:rPr>
        <w:t> </w:t>
      </w:r>
      <w:r w:rsidRPr="00EB2E09">
        <w:rPr>
          <w:rStyle w:val="eop"/>
          <w:rFonts w:ascii="Arial" w:hAnsi="Arial" w:cs="Arial"/>
        </w:rPr>
        <w:t> </w:t>
      </w:r>
    </w:p>
    <w:p w14:paraId="160D895C" w14:textId="2F23C0A3" w:rsidR="00AC3E67" w:rsidRPr="00EB2E09" w:rsidRDefault="00AC3E67" w:rsidP="00AC3E67">
      <w:pPr>
        <w:pStyle w:val="paragraph"/>
        <w:spacing w:before="0" w:beforeAutospacing="0" w:after="0" w:afterAutospacing="0"/>
        <w:textAlignment w:val="baseline"/>
        <w:rPr>
          <w:rFonts w:ascii="Arial" w:hAnsi="Arial" w:cs="Arial"/>
        </w:rPr>
      </w:pPr>
      <w:r w:rsidRPr="00EB2E09">
        <w:rPr>
          <w:rStyle w:val="normaltextrun"/>
          <w:rFonts w:ascii="Arial" w:hAnsi="Arial" w:cs="Arial"/>
          <w:b/>
          <w:bCs/>
        </w:rPr>
        <w:t>Task 1.</w:t>
      </w:r>
      <w:r w:rsidR="00EA6BD4">
        <w:rPr>
          <w:rStyle w:val="normaltextrun"/>
          <w:rFonts w:ascii="Arial" w:hAnsi="Arial" w:cs="Arial"/>
          <w:b/>
          <w:bCs/>
        </w:rPr>
        <w:t>3</w:t>
      </w:r>
      <w:r w:rsidRPr="00EB2E09">
        <w:rPr>
          <w:rStyle w:val="normaltextrun"/>
          <w:rFonts w:ascii="Arial" w:hAnsi="Arial" w:cs="Arial"/>
          <w:b/>
          <w:bCs/>
        </w:rPr>
        <w:t xml:space="preserve"> Progress Reports</w:t>
      </w:r>
      <w:r w:rsidRPr="00EB2E09">
        <w:rPr>
          <w:rStyle w:val="normaltextrun"/>
          <w:rFonts w:ascii="Arial" w:hAnsi="Arial" w:cs="Arial"/>
        </w:rPr>
        <w:t> </w:t>
      </w:r>
      <w:r w:rsidRPr="00EB2E09">
        <w:rPr>
          <w:rStyle w:val="eop"/>
          <w:rFonts w:ascii="Arial" w:hAnsi="Arial" w:cs="Arial"/>
        </w:rPr>
        <w:t> </w:t>
      </w:r>
    </w:p>
    <w:p w14:paraId="205B5A8D" w14:textId="09A1F35A"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normaltextrun"/>
          <w:rFonts w:ascii="Arial" w:hAnsi="Arial" w:cs="Arial"/>
        </w:rPr>
        <w:t>The goal of this task is to periodically verify that satisfactory and continued progress is made toward achieving the objectives of this Agreement. </w:t>
      </w:r>
      <w:r w:rsidRPr="00AC3E67">
        <w:rPr>
          <w:rStyle w:val="eop"/>
          <w:rFonts w:ascii="Arial" w:hAnsi="Arial" w:cs="Arial"/>
        </w:rPr>
        <w:t> </w:t>
      </w:r>
    </w:p>
    <w:p w14:paraId="191647CE" w14:textId="00E9B7BA"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eop"/>
          <w:rFonts w:ascii="Arial" w:hAnsi="Arial" w:cs="Arial"/>
        </w:rPr>
        <w:t>  </w:t>
      </w:r>
    </w:p>
    <w:p w14:paraId="06CD6DF3" w14:textId="77777777"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normaltextrun"/>
          <w:rFonts w:ascii="Arial" w:hAnsi="Arial" w:cs="Arial"/>
        </w:rPr>
        <w:t>Expected General Classifications: Project Manager, Director</w:t>
      </w:r>
      <w:r w:rsidRPr="00AC3E67">
        <w:rPr>
          <w:rStyle w:val="eop"/>
          <w:rFonts w:ascii="Arial" w:hAnsi="Arial" w:cs="Arial"/>
        </w:rPr>
        <w:t> </w:t>
      </w:r>
    </w:p>
    <w:p w14:paraId="11FFBB07" w14:textId="77777777"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normaltextrun"/>
          <w:rFonts w:ascii="Arial" w:hAnsi="Arial" w:cs="Arial"/>
          <w:b/>
          <w:bCs/>
        </w:rPr>
        <w:t> </w:t>
      </w:r>
      <w:r w:rsidRPr="00AC3E67">
        <w:rPr>
          <w:rStyle w:val="eop"/>
          <w:rFonts w:ascii="Arial" w:hAnsi="Arial" w:cs="Arial"/>
        </w:rPr>
        <w:t> </w:t>
      </w:r>
    </w:p>
    <w:p w14:paraId="1AB6B46B" w14:textId="77777777" w:rsidR="00AC3E67" w:rsidRPr="00EB2E09" w:rsidRDefault="00AC3E67" w:rsidP="00AC3E67">
      <w:pPr>
        <w:pStyle w:val="paragraph"/>
        <w:spacing w:before="0" w:beforeAutospacing="0" w:after="0" w:afterAutospacing="0"/>
        <w:textAlignment w:val="baseline"/>
        <w:rPr>
          <w:rFonts w:ascii="Arial" w:hAnsi="Arial" w:cs="Arial"/>
        </w:rPr>
      </w:pPr>
      <w:r w:rsidRPr="00AC3E67">
        <w:rPr>
          <w:rStyle w:val="normaltextrun"/>
          <w:rFonts w:ascii="Arial" w:hAnsi="Arial" w:cs="Arial"/>
          <w:b/>
          <w:bCs/>
        </w:rPr>
        <w:t>The Contractor shall: </w:t>
      </w:r>
      <w:r w:rsidRPr="00AC3E67">
        <w:rPr>
          <w:rStyle w:val="normaltextrun"/>
          <w:rFonts w:ascii="Arial" w:hAnsi="Arial" w:cs="Arial"/>
        </w:rPr>
        <w:t> </w:t>
      </w:r>
      <w:r w:rsidRPr="00AC3E67">
        <w:rPr>
          <w:rStyle w:val="eop"/>
          <w:rFonts w:ascii="Arial" w:hAnsi="Arial" w:cs="Arial"/>
        </w:rPr>
        <w:t> </w:t>
      </w:r>
    </w:p>
    <w:p w14:paraId="6E341B2D" w14:textId="77777777" w:rsidR="00AC3E67" w:rsidRPr="00AC3E67" w:rsidRDefault="00AC3E67" w:rsidP="0023251B">
      <w:pPr>
        <w:pStyle w:val="paragraph"/>
        <w:numPr>
          <w:ilvl w:val="0"/>
          <w:numId w:val="44"/>
        </w:numPr>
        <w:spacing w:before="0" w:beforeAutospacing="0" w:after="0" w:afterAutospacing="0"/>
        <w:ind w:left="720"/>
        <w:textAlignment w:val="baseline"/>
        <w:rPr>
          <w:rFonts w:ascii="Arial" w:hAnsi="Arial" w:cs="Arial"/>
        </w:rPr>
      </w:pPr>
      <w:r w:rsidRPr="00AC3E67">
        <w:rPr>
          <w:rStyle w:val="normaltextrun"/>
          <w:rFonts w:ascii="Arial" w:hAnsi="Arial" w:cs="Arial"/>
        </w:rPr>
        <w:t>Prepare progress reports which summarize all Agreement activities conducted by the Contractor for the reporting period, including an assessment of the ability to complete the Agreement within the current budget and any anticipated cost overruns.  Each progress report is due within 15 calendar days after the end of the reporting period. The CAM will provide the format for the progress reports.   </w:t>
      </w:r>
      <w:r w:rsidRPr="00AC3E67">
        <w:rPr>
          <w:rStyle w:val="eop"/>
          <w:rFonts w:ascii="Arial" w:hAnsi="Arial" w:cs="Arial"/>
        </w:rPr>
        <w:t> </w:t>
      </w:r>
    </w:p>
    <w:p w14:paraId="600370ED" w14:textId="7344B050" w:rsidR="00AC3E67" w:rsidRPr="00EB2E09" w:rsidRDefault="00AC3E67" w:rsidP="00EB2E09">
      <w:pPr>
        <w:pStyle w:val="paragraph"/>
        <w:spacing w:before="0" w:beforeAutospacing="0" w:after="0" w:afterAutospacing="0"/>
        <w:ind w:left="1080"/>
        <w:textAlignment w:val="baseline"/>
        <w:rPr>
          <w:rFonts w:ascii="Arial" w:hAnsi="Arial" w:cs="Arial"/>
        </w:rPr>
      </w:pPr>
    </w:p>
    <w:p w14:paraId="7F101D5E" w14:textId="77777777" w:rsidR="00AC3E67" w:rsidRPr="00EB2E09" w:rsidRDefault="00AC3E67" w:rsidP="00EB2E09">
      <w:pPr>
        <w:pStyle w:val="paragraph"/>
        <w:spacing w:before="0" w:beforeAutospacing="0" w:after="0" w:afterAutospacing="0"/>
        <w:textAlignment w:val="baseline"/>
        <w:rPr>
          <w:rFonts w:ascii="Arial" w:hAnsi="Arial" w:cs="Arial"/>
        </w:rPr>
      </w:pPr>
      <w:r w:rsidRPr="00AC3E67">
        <w:rPr>
          <w:rStyle w:val="normaltextrun"/>
          <w:rFonts w:ascii="Arial" w:hAnsi="Arial" w:cs="Arial"/>
          <w:b/>
          <w:bCs/>
        </w:rPr>
        <w:t>Deliverables</w:t>
      </w:r>
      <w:r w:rsidRPr="00AC3E67">
        <w:rPr>
          <w:rStyle w:val="normaltextrun"/>
          <w:rFonts w:ascii="Arial" w:hAnsi="Arial" w:cs="Arial"/>
        </w:rPr>
        <w:t>:</w:t>
      </w:r>
      <w:r w:rsidRPr="00AC3E67">
        <w:rPr>
          <w:rStyle w:val="eop"/>
          <w:rFonts w:ascii="Arial" w:hAnsi="Arial" w:cs="Arial"/>
        </w:rPr>
        <w:t> </w:t>
      </w:r>
    </w:p>
    <w:p w14:paraId="17780B4E" w14:textId="6219320A" w:rsidR="00484D4B" w:rsidRPr="00EB2E09" w:rsidRDefault="00AC3E67" w:rsidP="0023251B">
      <w:pPr>
        <w:pStyle w:val="paragraph"/>
        <w:numPr>
          <w:ilvl w:val="0"/>
          <w:numId w:val="44"/>
        </w:numPr>
        <w:spacing w:before="0" w:beforeAutospacing="0" w:after="0" w:afterAutospacing="0"/>
        <w:ind w:left="720"/>
        <w:textAlignment w:val="baseline"/>
      </w:pPr>
      <w:r w:rsidRPr="00AC3E67">
        <w:rPr>
          <w:rStyle w:val="normaltextrun"/>
          <w:rFonts w:ascii="Arial" w:hAnsi="Arial" w:cs="Arial"/>
        </w:rPr>
        <w:t>Monthly Progress Reports (including monthly invoice)</w:t>
      </w:r>
    </w:p>
    <w:p w14:paraId="4EC685E5" w14:textId="27587DB1" w:rsidR="002D232F" w:rsidRDefault="002D232F" w:rsidP="00EB2E09">
      <w:pPr>
        <w:pStyle w:val="paragraph"/>
        <w:rPr>
          <w:rFonts w:eastAsia="Arial"/>
          <w:u w:val="single"/>
        </w:rPr>
      </w:pPr>
    </w:p>
    <w:p w14:paraId="3F3A7A1C" w14:textId="4FB0DACB" w:rsidR="00D47C89" w:rsidRDefault="00D47C89" w:rsidP="003E40C2">
      <w:pPr>
        <w:keepNext/>
        <w:jc w:val="center"/>
        <w:rPr>
          <w:rFonts w:eastAsia="Arial"/>
          <w:b/>
          <w:bCs/>
          <w:color w:val="000000" w:themeColor="text1"/>
          <w:szCs w:val="24"/>
          <w:u w:val="single"/>
        </w:rPr>
      </w:pPr>
      <w:r w:rsidRPr="00000800">
        <w:rPr>
          <w:rFonts w:eastAsia="Arial"/>
          <w:b/>
          <w:bCs/>
          <w:color w:val="000000" w:themeColor="text1"/>
          <w:szCs w:val="24"/>
          <w:u w:val="single"/>
        </w:rPr>
        <w:lastRenderedPageBreak/>
        <w:t>TECHNICAL TASKS</w:t>
      </w:r>
    </w:p>
    <w:p w14:paraId="1BDE3E76" w14:textId="77777777" w:rsidR="00C64BD8" w:rsidRPr="00000800" w:rsidRDefault="00C64BD8" w:rsidP="00D47C89">
      <w:pPr>
        <w:jc w:val="center"/>
        <w:rPr>
          <w:rFonts w:eastAsia="Arial"/>
          <w:color w:val="000000" w:themeColor="text1"/>
          <w:szCs w:val="24"/>
        </w:rPr>
      </w:pPr>
    </w:p>
    <w:p w14:paraId="416B6235" w14:textId="77777777" w:rsidR="00D47C89" w:rsidRPr="005A5713" w:rsidRDefault="00D47C89" w:rsidP="01B057AB">
      <w:pPr>
        <w:rPr>
          <w:rFonts w:eastAsia="Arial"/>
          <w:b/>
        </w:rPr>
      </w:pPr>
      <w:r w:rsidRPr="005A5713">
        <w:rPr>
          <w:rFonts w:eastAsia="Arial"/>
          <w:b/>
        </w:rPr>
        <w:t>Task 2: Examine Existing Data Sources</w:t>
      </w:r>
    </w:p>
    <w:p w14:paraId="3DB9FB3E" w14:textId="77777777" w:rsidR="00C64BD8" w:rsidRPr="005A5713" w:rsidRDefault="00C64BD8" w:rsidP="01B057AB">
      <w:pPr>
        <w:rPr>
          <w:rFonts w:eastAsia="Arial"/>
          <w:b/>
        </w:rPr>
      </w:pPr>
    </w:p>
    <w:p w14:paraId="4FA36385" w14:textId="30FDE98C" w:rsidR="00D47C89" w:rsidRPr="005A5713" w:rsidRDefault="00D47C89" w:rsidP="01B057AB">
      <w:pPr>
        <w:rPr>
          <w:rStyle w:val="normaltextrun"/>
        </w:rPr>
      </w:pPr>
      <w:r w:rsidRPr="005A5713">
        <w:rPr>
          <w:rStyle w:val="normaltextrun"/>
        </w:rPr>
        <w:t xml:space="preserve">The goal of this task is to identify necessary grid datasets for the project, receive confidential data from CEC, audit these datasets for potential quality issues and inaccuracies, and propose remedies as needed. The primary datasets for this project include the CEC-hosted </w:t>
      </w:r>
      <w:r w:rsidR="7BBD2289" w:rsidRPr="005A5713">
        <w:rPr>
          <w:rStyle w:val="normaltextrun"/>
        </w:rPr>
        <w:t xml:space="preserve">electric </w:t>
      </w:r>
      <w:r w:rsidR="000E03E5" w:rsidRPr="005A5713">
        <w:rPr>
          <w:rStyle w:val="normaltextrun"/>
        </w:rPr>
        <w:t xml:space="preserve">interval metering </w:t>
      </w:r>
      <w:r w:rsidRPr="005A5713">
        <w:rPr>
          <w:rStyle w:val="normaltextrun"/>
        </w:rPr>
        <w:t xml:space="preserve">data </w:t>
      </w:r>
      <w:r w:rsidR="4A7A8F0A" w:rsidRPr="005A5713">
        <w:rPr>
          <w:rStyle w:val="normaltextrun"/>
        </w:rPr>
        <w:t>for PG&amp;E, SDG&amp;E, and SCE</w:t>
      </w:r>
      <w:r w:rsidR="119C0B78" w:rsidRPr="005A5713">
        <w:rPr>
          <w:rStyle w:val="normaltextrun"/>
        </w:rPr>
        <w:t xml:space="preserve"> </w:t>
      </w:r>
      <w:r w:rsidRPr="005A5713">
        <w:rPr>
          <w:rStyle w:val="normaltextrun"/>
        </w:rPr>
        <w:t xml:space="preserve">and </w:t>
      </w:r>
      <w:r w:rsidR="119C0B78" w:rsidRPr="005A5713">
        <w:rPr>
          <w:rStyle w:val="normaltextrun"/>
        </w:rPr>
        <w:t>the</w:t>
      </w:r>
      <w:r w:rsidR="6EEBDCDD" w:rsidRPr="005A5713">
        <w:rPr>
          <w:rStyle w:val="normaltextrun"/>
        </w:rPr>
        <w:t>ir respective</w:t>
      </w:r>
      <w:r w:rsidRPr="005A5713">
        <w:rPr>
          <w:rStyle w:val="normaltextrun"/>
        </w:rPr>
        <w:t xml:space="preserve"> distribution networks, also referred to as the Energy Safety Data hosted by the Office of Energy Infrastructure Safety. </w:t>
      </w:r>
    </w:p>
    <w:p w14:paraId="6B2F8F87" w14:textId="77777777" w:rsidR="00C64BD8" w:rsidRPr="005A5713" w:rsidRDefault="00C64BD8" w:rsidP="01B057AB">
      <w:pPr>
        <w:rPr>
          <w:rFonts w:eastAsia="Arial"/>
          <w:b/>
          <w:sz w:val="28"/>
          <w:szCs w:val="28"/>
        </w:rPr>
      </w:pPr>
    </w:p>
    <w:p w14:paraId="4A2DBE1B" w14:textId="77777777" w:rsidR="00D47C89" w:rsidRPr="005A5713" w:rsidRDefault="00D47C89" w:rsidP="01B057AB">
      <w:pPr>
        <w:autoSpaceDE w:val="0"/>
        <w:autoSpaceDN w:val="0"/>
        <w:adjustRightInd w:val="0"/>
        <w:rPr>
          <w:rFonts w:eastAsia="Arial"/>
          <w:b/>
        </w:rPr>
      </w:pPr>
      <w:r w:rsidRPr="005A5713">
        <w:rPr>
          <w:rFonts w:eastAsia="Arial"/>
          <w:b/>
        </w:rPr>
        <w:t>The Contractor shall:</w:t>
      </w:r>
    </w:p>
    <w:p w14:paraId="57E2F503" w14:textId="77777777" w:rsidR="00D47C89" w:rsidRPr="005A5713" w:rsidRDefault="00D47C89" w:rsidP="0023251B">
      <w:pPr>
        <w:pStyle w:val="ListParagraph"/>
        <w:numPr>
          <w:ilvl w:val="0"/>
          <w:numId w:val="25"/>
        </w:numPr>
        <w:autoSpaceDE w:val="0"/>
        <w:autoSpaceDN w:val="0"/>
        <w:adjustRightInd w:val="0"/>
        <w:contextualSpacing/>
        <w:rPr>
          <w:rFonts w:eastAsia="Arial"/>
        </w:rPr>
      </w:pPr>
      <w:r w:rsidRPr="005A5713">
        <w:rPr>
          <w:rFonts w:eastAsia="Arial"/>
        </w:rPr>
        <w:t xml:space="preserve">Examine all the current data sources required to effectively build feeder and load models to give a holistic perspective on the state’s electric distribution grid. </w:t>
      </w:r>
    </w:p>
    <w:p w14:paraId="38DE60D0" w14:textId="069C0D2C" w:rsidR="00D47C89" w:rsidRPr="005A5713" w:rsidRDefault="00D47C89" w:rsidP="0023251B">
      <w:pPr>
        <w:pStyle w:val="ListParagraph"/>
        <w:numPr>
          <w:ilvl w:val="0"/>
          <w:numId w:val="25"/>
        </w:numPr>
        <w:autoSpaceDE w:val="0"/>
        <w:autoSpaceDN w:val="0"/>
        <w:adjustRightInd w:val="0"/>
        <w:contextualSpacing/>
        <w:rPr>
          <w:rFonts w:eastAsia="Arial"/>
          <w:b/>
        </w:rPr>
      </w:pPr>
      <w:r w:rsidRPr="005A5713">
        <w:rPr>
          <w:rFonts w:eastAsia="Arial"/>
        </w:rPr>
        <w:t>Working with CEC staff, develop a list of data requirements to build feeder models and securely transfer data sources for examination. The requirement should include distribution models, load models, geographical data, and other necessary data to conduct various analysis scenarios</w:t>
      </w:r>
      <w:r w:rsidR="000A4E9D">
        <w:rPr>
          <w:rFonts w:eastAsia="Arial"/>
        </w:rPr>
        <w:t>,</w:t>
      </w:r>
      <w:r w:rsidRPr="005A5713">
        <w:rPr>
          <w:rFonts w:eastAsia="Arial"/>
        </w:rPr>
        <w:t xml:space="preserve"> which may include, but </w:t>
      </w:r>
      <w:r w:rsidR="000A4E9D">
        <w:rPr>
          <w:rFonts w:eastAsia="Arial"/>
        </w:rPr>
        <w:t xml:space="preserve">are </w:t>
      </w:r>
      <w:r w:rsidRPr="005A5713">
        <w:rPr>
          <w:rFonts w:eastAsia="Arial"/>
        </w:rPr>
        <w:t xml:space="preserve">not limited to, power flow analysis, electrification analysis, and tariff analysis. Examination will be conducted to the level of detail that available data, project timeline, and budget allow. </w:t>
      </w:r>
    </w:p>
    <w:p w14:paraId="73CAAF2F" w14:textId="77777777" w:rsidR="00D47C89" w:rsidRPr="005A5713" w:rsidRDefault="00D47C89" w:rsidP="0023251B">
      <w:pPr>
        <w:pStyle w:val="ListParagraph"/>
        <w:numPr>
          <w:ilvl w:val="0"/>
          <w:numId w:val="25"/>
        </w:numPr>
        <w:autoSpaceDE w:val="0"/>
        <w:autoSpaceDN w:val="0"/>
        <w:adjustRightInd w:val="0"/>
        <w:contextualSpacing/>
        <w:rPr>
          <w:rFonts w:eastAsia="Arial"/>
        </w:rPr>
      </w:pPr>
      <w:r w:rsidRPr="005A5713">
        <w:rPr>
          <w:rFonts w:eastAsia="Arial"/>
        </w:rPr>
        <w:t>Work with CEC’s Data Engineering Unit to access necessary datasets.</w:t>
      </w:r>
    </w:p>
    <w:p w14:paraId="41AFA459" w14:textId="4C4D6CC7" w:rsidR="00D47C89" w:rsidRPr="005A5713" w:rsidRDefault="1539F141" w:rsidP="0023251B">
      <w:pPr>
        <w:pStyle w:val="ListParagraph"/>
        <w:numPr>
          <w:ilvl w:val="0"/>
          <w:numId w:val="25"/>
        </w:numPr>
        <w:autoSpaceDE w:val="0"/>
        <w:autoSpaceDN w:val="0"/>
        <w:adjustRightInd w:val="0"/>
        <w:contextualSpacing/>
        <w:rPr>
          <w:rFonts w:eastAsia="Arial"/>
        </w:rPr>
      </w:pPr>
      <w:r w:rsidRPr="005A5713">
        <w:rPr>
          <w:rFonts w:eastAsia="Arial"/>
        </w:rPr>
        <w:t xml:space="preserve">Examine </w:t>
      </w:r>
      <w:r w:rsidR="38ACEB73" w:rsidRPr="005A5713">
        <w:rPr>
          <w:rFonts w:eastAsia="Arial"/>
        </w:rPr>
        <w:t xml:space="preserve">the </w:t>
      </w:r>
      <w:r w:rsidR="1739FDDD" w:rsidRPr="005A5713">
        <w:rPr>
          <w:rFonts w:eastAsia="Arial"/>
        </w:rPr>
        <w:t xml:space="preserve">input </w:t>
      </w:r>
      <w:r w:rsidR="7D60363D" w:rsidRPr="005A5713">
        <w:rPr>
          <w:rFonts w:eastAsia="Arial"/>
        </w:rPr>
        <w:t>data</w:t>
      </w:r>
      <w:r w:rsidR="74D2EC61" w:rsidRPr="005A5713">
        <w:rPr>
          <w:rFonts w:eastAsia="Arial"/>
        </w:rPr>
        <w:t>sets</w:t>
      </w:r>
      <w:r w:rsidR="000A4E9D">
        <w:rPr>
          <w:rFonts w:eastAsia="Arial"/>
        </w:rPr>
        <w:t xml:space="preserve"> </w:t>
      </w:r>
      <w:r w:rsidR="7D60363D" w:rsidRPr="005A5713">
        <w:rPr>
          <w:rFonts w:eastAsia="Arial"/>
        </w:rPr>
        <w:t xml:space="preserve">for any potential </w:t>
      </w:r>
      <w:r w:rsidR="5BF5A134" w:rsidRPr="005A5713">
        <w:rPr>
          <w:rFonts w:eastAsia="Arial"/>
        </w:rPr>
        <w:t xml:space="preserve">gaps and missing </w:t>
      </w:r>
      <w:r w:rsidR="65228A61" w:rsidRPr="005A5713">
        <w:rPr>
          <w:rFonts w:eastAsia="Arial"/>
        </w:rPr>
        <w:t xml:space="preserve">records. </w:t>
      </w:r>
    </w:p>
    <w:p w14:paraId="0A40B0FE" w14:textId="07812E44" w:rsidR="00D47C89" w:rsidRPr="005A5713" w:rsidRDefault="00D47C89" w:rsidP="0023251B">
      <w:pPr>
        <w:pStyle w:val="ListParagraph"/>
        <w:numPr>
          <w:ilvl w:val="0"/>
          <w:numId w:val="25"/>
        </w:numPr>
        <w:autoSpaceDE w:val="0"/>
        <w:autoSpaceDN w:val="0"/>
        <w:adjustRightInd w:val="0"/>
        <w:contextualSpacing/>
        <w:rPr>
          <w:rFonts w:eastAsia="Arial"/>
        </w:rPr>
      </w:pPr>
      <w:r w:rsidRPr="005A5713">
        <w:rPr>
          <w:rFonts w:eastAsia="Arial"/>
        </w:rPr>
        <w:t>Propose remedies for missing or inconsistent data</w:t>
      </w:r>
      <w:r w:rsidR="00262FF2">
        <w:rPr>
          <w:rFonts w:eastAsia="Arial"/>
        </w:rPr>
        <w:t>.</w:t>
      </w:r>
    </w:p>
    <w:p w14:paraId="6ED2BEC3" w14:textId="7A734F96" w:rsidR="00D47C89" w:rsidRPr="005A5713" w:rsidRDefault="00D47C89" w:rsidP="0023251B">
      <w:pPr>
        <w:pStyle w:val="ListParagraph"/>
        <w:numPr>
          <w:ilvl w:val="0"/>
          <w:numId w:val="25"/>
        </w:numPr>
        <w:autoSpaceDE w:val="0"/>
        <w:autoSpaceDN w:val="0"/>
        <w:adjustRightInd w:val="0"/>
        <w:contextualSpacing/>
        <w:rPr>
          <w:rFonts w:eastAsia="Arial"/>
        </w:rPr>
      </w:pPr>
      <w:r w:rsidRPr="005A5713">
        <w:rPr>
          <w:rFonts w:eastAsia="Arial"/>
        </w:rPr>
        <w:t>Report findings from data auditing and proposed remedies in a Data Auditing Report</w:t>
      </w:r>
      <w:r w:rsidR="00262FF2">
        <w:rPr>
          <w:rFonts w:eastAsia="Arial"/>
        </w:rPr>
        <w:t>.</w:t>
      </w:r>
    </w:p>
    <w:p w14:paraId="25ED2B6A" w14:textId="77777777" w:rsidR="00D47C89" w:rsidRPr="005A5713" w:rsidRDefault="00D47C89" w:rsidP="0023251B">
      <w:pPr>
        <w:pStyle w:val="ListParagraph"/>
        <w:numPr>
          <w:ilvl w:val="0"/>
          <w:numId w:val="25"/>
        </w:numPr>
        <w:autoSpaceDE w:val="0"/>
        <w:autoSpaceDN w:val="0"/>
        <w:adjustRightInd w:val="0"/>
        <w:contextualSpacing/>
        <w:rPr>
          <w:rFonts w:eastAsia="Arial"/>
        </w:rPr>
      </w:pPr>
      <w:r w:rsidRPr="005A5713">
        <w:rPr>
          <w:rStyle w:val="normaltextrun"/>
        </w:rPr>
        <w:t xml:space="preserve">The IOU distribution networks are being stored in ArcGIS format. Contractor shall convert ArcGIS into CVS files or another format that is compatible with Arras Energy.        </w:t>
      </w:r>
    </w:p>
    <w:p w14:paraId="16A73CA1" w14:textId="77777777" w:rsidR="00D47C89" w:rsidRPr="005A5713" w:rsidRDefault="00D47C89" w:rsidP="01B057AB">
      <w:pPr>
        <w:rPr>
          <w:rFonts w:eastAsia="Arial"/>
          <w:b/>
        </w:rPr>
      </w:pPr>
    </w:p>
    <w:p w14:paraId="28CDAC07" w14:textId="77777777" w:rsidR="00D47C89" w:rsidRPr="005A5713" w:rsidRDefault="00D47C89" w:rsidP="01B057AB">
      <w:pPr>
        <w:rPr>
          <w:rFonts w:eastAsia="Arial"/>
        </w:rPr>
      </w:pPr>
      <w:r w:rsidRPr="005A5713">
        <w:rPr>
          <w:rFonts w:eastAsia="Arial"/>
          <w:b/>
        </w:rPr>
        <w:t xml:space="preserve">Deliverables: </w:t>
      </w:r>
      <w:r w:rsidRPr="005A5713">
        <w:rPr>
          <w:rFonts w:eastAsia="Arial"/>
        </w:rPr>
        <w:t xml:space="preserve">  </w:t>
      </w:r>
    </w:p>
    <w:p w14:paraId="754D6394" w14:textId="77777777" w:rsidR="00D47C89" w:rsidRPr="005A5713" w:rsidRDefault="00D47C89" w:rsidP="0023251B">
      <w:pPr>
        <w:pStyle w:val="ListParagraph"/>
        <w:numPr>
          <w:ilvl w:val="0"/>
          <w:numId w:val="26"/>
        </w:numPr>
        <w:contextualSpacing/>
        <w:rPr>
          <w:rFonts w:eastAsia="Arial"/>
        </w:rPr>
      </w:pPr>
      <w:r w:rsidRPr="005A5713">
        <w:rPr>
          <w:rFonts w:eastAsia="Arial"/>
        </w:rPr>
        <w:t>Data Auditing Report for AMI Data</w:t>
      </w:r>
    </w:p>
    <w:p w14:paraId="7F079ED4" w14:textId="67A4137A" w:rsidR="00C64BD8" w:rsidRPr="005A5713" w:rsidRDefault="00D47C89" w:rsidP="0023251B">
      <w:pPr>
        <w:pStyle w:val="ListParagraph"/>
        <w:numPr>
          <w:ilvl w:val="0"/>
          <w:numId w:val="26"/>
        </w:numPr>
        <w:contextualSpacing/>
        <w:rPr>
          <w:rFonts w:eastAsia="Arial"/>
        </w:rPr>
      </w:pPr>
      <w:r w:rsidRPr="005A5713">
        <w:rPr>
          <w:rFonts w:eastAsia="Arial"/>
        </w:rPr>
        <w:t>Data Auditing Report for IOU Distribution Networks</w:t>
      </w:r>
    </w:p>
    <w:p w14:paraId="46BDC438" w14:textId="77777777" w:rsidR="00D47C89" w:rsidRPr="005A5713" w:rsidRDefault="00D47C89" w:rsidP="01B057AB">
      <w:pPr>
        <w:pStyle w:val="ListParagraph"/>
        <w:contextualSpacing/>
        <w:rPr>
          <w:rFonts w:eastAsia="Arial"/>
          <w:b/>
        </w:rPr>
      </w:pPr>
    </w:p>
    <w:p w14:paraId="791D7A7F" w14:textId="77777777" w:rsidR="00D47C89" w:rsidRPr="005A5713" w:rsidRDefault="00D47C89" w:rsidP="01B057AB">
      <w:pPr>
        <w:autoSpaceDE w:val="0"/>
        <w:autoSpaceDN w:val="0"/>
        <w:adjustRightInd w:val="0"/>
        <w:rPr>
          <w:rFonts w:eastAsia="Arial"/>
          <w:b/>
        </w:rPr>
      </w:pPr>
      <w:r w:rsidRPr="005A5713">
        <w:rPr>
          <w:rFonts w:eastAsia="Arial"/>
          <w:b/>
        </w:rPr>
        <w:t xml:space="preserve">Task 3: Developing Grid Models </w:t>
      </w:r>
    </w:p>
    <w:p w14:paraId="2394C11A" w14:textId="77777777" w:rsidR="00C64BD8" w:rsidRPr="005A5713" w:rsidRDefault="00C64BD8" w:rsidP="01B057AB">
      <w:pPr>
        <w:autoSpaceDE w:val="0"/>
        <w:autoSpaceDN w:val="0"/>
        <w:adjustRightInd w:val="0"/>
        <w:rPr>
          <w:rFonts w:eastAsia="Arial"/>
          <w:b/>
        </w:rPr>
      </w:pPr>
    </w:p>
    <w:p w14:paraId="7AF15863" w14:textId="095A08F8" w:rsidR="00D47C89" w:rsidRPr="005A5713" w:rsidRDefault="00D47C89" w:rsidP="01B057AB">
      <w:pPr>
        <w:autoSpaceDE w:val="0"/>
        <w:autoSpaceDN w:val="0"/>
        <w:adjustRightInd w:val="0"/>
        <w:rPr>
          <w:rFonts w:eastAsia="Arial"/>
          <w:strike/>
        </w:rPr>
      </w:pPr>
      <w:r w:rsidRPr="005A5713">
        <w:rPr>
          <w:rStyle w:val="normaltextrun"/>
        </w:rPr>
        <w:t xml:space="preserve">The goal of this task is to upload IOU distribution data containing primary and secondary feeders </w:t>
      </w:r>
      <w:r w:rsidR="003C056C" w:rsidRPr="005A5713">
        <w:rPr>
          <w:rStyle w:val="normaltextrun"/>
        </w:rPr>
        <w:t xml:space="preserve">in </w:t>
      </w:r>
      <w:r w:rsidRPr="005A5713">
        <w:rPr>
          <w:rStyle w:val="normaltextrun"/>
        </w:rPr>
        <w:t xml:space="preserve">Arras Energy. In consultation with CEC staff, the contractor may build a unique model for each IOU or combine all three IOUs in a single model. </w:t>
      </w:r>
    </w:p>
    <w:p w14:paraId="4AF0FE33" w14:textId="77777777" w:rsidR="00C64BD8" w:rsidRPr="005A5713" w:rsidRDefault="00C64BD8" w:rsidP="01B057AB">
      <w:pPr>
        <w:autoSpaceDE w:val="0"/>
        <w:autoSpaceDN w:val="0"/>
        <w:adjustRightInd w:val="0"/>
        <w:rPr>
          <w:rStyle w:val="normaltextrun"/>
        </w:rPr>
      </w:pPr>
    </w:p>
    <w:p w14:paraId="17D8D0B8" w14:textId="77777777" w:rsidR="00D47C89" w:rsidRPr="005A5713" w:rsidRDefault="00D47C89" w:rsidP="01B057AB">
      <w:pPr>
        <w:autoSpaceDE w:val="0"/>
        <w:autoSpaceDN w:val="0"/>
        <w:adjustRightInd w:val="0"/>
        <w:rPr>
          <w:rFonts w:eastAsia="Arial"/>
          <w:b/>
        </w:rPr>
      </w:pPr>
      <w:r w:rsidRPr="005A5713">
        <w:rPr>
          <w:rFonts w:eastAsia="Arial"/>
          <w:b/>
        </w:rPr>
        <w:t>The Contractor shall:</w:t>
      </w:r>
    </w:p>
    <w:p w14:paraId="7E54EB39" w14:textId="63AC9E10" w:rsidR="00D47C89" w:rsidRPr="005A5713" w:rsidRDefault="00D47C89" w:rsidP="0023251B">
      <w:pPr>
        <w:pStyle w:val="ListParagraph"/>
        <w:numPr>
          <w:ilvl w:val="0"/>
          <w:numId w:val="26"/>
        </w:numPr>
        <w:autoSpaceDE w:val="0"/>
        <w:autoSpaceDN w:val="0"/>
        <w:adjustRightInd w:val="0"/>
        <w:contextualSpacing/>
        <w:rPr>
          <w:rFonts w:eastAsia="Arial"/>
        </w:rPr>
      </w:pPr>
      <w:r w:rsidRPr="005A5713">
        <w:rPr>
          <w:rFonts w:eastAsia="Arial"/>
        </w:rPr>
        <w:t xml:space="preserve">Prepare CEC’s IOU distribution system data (in ArcGIS format) for upload to Arras Energy. Utilize GLOW as the simulation interface </w:t>
      </w:r>
    </w:p>
    <w:p w14:paraId="1AD0D7A1" w14:textId="77777777" w:rsidR="00D47C89" w:rsidRPr="005A5713" w:rsidRDefault="00D47C89" w:rsidP="0023251B">
      <w:pPr>
        <w:pStyle w:val="ListParagraph"/>
        <w:numPr>
          <w:ilvl w:val="0"/>
          <w:numId w:val="26"/>
        </w:numPr>
        <w:autoSpaceDE w:val="0"/>
        <w:autoSpaceDN w:val="0"/>
        <w:adjustRightInd w:val="0"/>
        <w:contextualSpacing/>
        <w:rPr>
          <w:rFonts w:eastAsia="Arial"/>
        </w:rPr>
      </w:pPr>
      <w:r w:rsidRPr="005A5713">
        <w:rPr>
          <w:rFonts w:eastAsia="Arial"/>
        </w:rPr>
        <w:t xml:space="preserve">Seek data resources for accurately modeling building panel capacity limitations in California </w:t>
      </w:r>
    </w:p>
    <w:p w14:paraId="519C78EA" w14:textId="77777777" w:rsidR="00C64BD8" w:rsidRPr="005A5713" w:rsidRDefault="00C64BD8" w:rsidP="01B057AB">
      <w:pPr>
        <w:pStyle w:val="ListParagraph"/>
        <w:autoSpaceDE w:val="0"/>
        <w:autoSpaceDN w:val="0"/>
        <w:adjustRightInd w:val="0"/>
        <w:contextualSpacing/>
        <w:rPr>
          <w:rFonts w:eastAsia="Arial"/>
        </w:rPr>
      </w:pPr>
    </w:p>
    <w:p w14:paraId="58ED00F2" w14:textId="77777777" w:rsidR="00D47C89" w:rsidRPr="005A5713" w:rsidRDefault="00D47C89" w:rsidP="003E40C2">
      <w:pPr>
        <w:keepNext/>
        <w:rPr>
          <w:rFonts w:eastAsia="Arial"/>
        </w:rPr>
      </w:pPr>
      <w:r w:rsidRPr="005A5713">
        <w:rPr>
          <w:rFonts w:eastAsia="Arial"/>
          <w:b/>
        </w:rPr>
        <w:lastRenderedPageBreak/>
        <w:t xml:space="preserve">Deliverables: </w:t>
      </w:r>
      <w:r w:rsidRPr="005A5713">
        <w:rPr>
          <w:rFonts w:eastAsia="Arial"/>
        </w:rPr>
        <w:t xml:space="preserve">  </w:t>
      </w:r>
    </w:p>
    <w:p w14:paraId="174A2C5E" w14:textId="7038C844" w:rsidR="00D47C89" w:rsidRPr="005A5713" w:rsidRDefault="00D47C89" w:rsidP="0023251B">
      <w:pPr>
        <w:pStyle w:val="ListParagraph"/>
        <w:numPr>
          <w:ilvl w:val="0"/>
          <w:numId w:val="28"/>
        </w:numPr>
        <w:autoSpaceDE w:val="0"/>
        <w:autoSpaceDN w:val="0"/>
        <w:adjustRightInd w:val="0"/>
        <w:ind w:left="720"/>
        <w:contextualSpacing/>
        <w:rPr>
          <w:rFonts w:eastAsia="Arial"/>
          <w:b/>
        </w:rPr>
      </w:pPr>
      <w:r w:rsidRPr="005A5713">
        <w:rPr>
          <w:rFonts w:eastAsia="Arial"/>
        </w:rPr>
        <w:t xml:space="preserve">Preliminary IOU Grid Model(s) </w:t>
      </w:r>
      <w:r w:rsidR="3F49F555" w:rsidRPr="005A5713">
        <w:rPr>
          <w:rFonts w:eastAsia="Arial"/>
        </w:rPr>
        <w:t>i</w:t>
      </w:r>
      <w:r w:rsidRPr="005A5713">
        <w:rPr>
          <w:rFonts w:eastAsia="Arial"/>
        </w:rPr>
        <w:t>n Arras Energy (script file)</w:t>
      </w:r>
    </w:p>
    <w:p w14:paraId="1394CD92" w14:textId="77777777" w:rsidR="00D47C89" w:rsidRPr="005A5713" w:rsidRDefault="00D47C89" w:rsidP="0023251B">
      <w:pPr>
        <w:pStyle w:val="ListParagraph"/>
        <w:numPr>
          <w:ilvl w:val="0"/>
          <w:numId w:val="28"/>
        </w:numPr>
        <w:autoSpaceDE w:val="0"/>
        <w:autoSpaceDN w:val="0"/>
        <w:adjustRightInd w:val="0"/>
        <w:ind w:left="720"/>
        <w:contextualSpacing/>
        <w:rPr>
          <w:rFonts w:eastAsia="Arial"/>
          <w:b/>
        </w:rPr>
      </w:pPr>
      <w:r w:rsidRPr="005A5713">
        <w:rPr>
          <w:rFonts w:eastAsia="Arial"/>
        </w:rPr>
        <w:t>Grid Model Manual(s)</w:t>
      </w:r>
    </w:p>
    <w:p w14:paraId="4E9F0F16" w14:textId="77777777" w:rsidR="00D47C89" w:rsidRPr="005A5713" w:rsidRDefault="00D47C89" w:rsidP="01B057AB">
      <w:pPr>
        <w:rPr>
          <w:rFonts w:eastAsia="Arial"/>
          <w:b/>
        </w:rPr>
      </w:pPr>
    </w:p>
    <w:p w14:paraId="4712AFE9" w14:textId="77777777" w:rsidR="00D47C89" w:rsidRPr="005A5713" w:rsidRDefault="00D47C89" w:rsidP="01B057AB">
      <w:pPr>
        <w:rPr>
          <w:rFonts w:eastAsia="Arial"/>
          <w:b/>
        </w:rPr>
      </w:pPr>
      <w:r w:rsidRPr="005A5713">
        <w:rPr>
          <w:rFonts w:eastAsia="Arial"/>
          <w:b/>
        </w:rPr>
        <w:t>Task 4: Developing Load Models &amp; Baseline Analysis</w:t>
      </w:r>
    </w:p>
    <w:p w14:paraId="05CEB9C2" w14:textId="77777777" w:rsidR="00C64BD8" w:rsidRPr="005A5713" w:rsidRDefault="00C64BD8" w:rsidP="01B057AB">
      <w:pPr>
        <w:rPr>
          <w:rFonts w:eastAsia="Arial"/>
          <w:b/>
        </w:rPr>
      </w:pPr>
    </w:p>
    <w:p w14:paraId="32F34D38" w14:textId="119FD294" w:rsidR="00D47C89" w:rsidRPr="005A5713" w:rsidRDefault="1C09A5DF" w:rsidP="01B057AB">
      <w:pPr>
        <w:rPr>
          <w:rFonts w:eastAsia="Arial"/>
        </w:rPr>
      </w:pPr>
      <w:r w:rsidRPr="45192A4E">
        <w:rPr>
          <w:rStyle w:val="normaltextrun"/>
        </w:rPr>
        <w:t>The goal of this task is to prepare CEC’s AMI data for the grid models (e.g.</w:t>
      </w:r>
      <w:r w:rsidR="7C564C1A" w:rsidRPr="45192A4E">
        <w:rPr>
          <w:rStyle w:val="normaltextrun"/>
        </w:rPr>
        <w:t>,</w:t>
      </w:r>
      <w:r w:rsidRPr="45192A4E">
        <w:rPr>
          <w:rStyle w:val="normaltextrun"/>
        </w:rPr>
        <w:t xml:space="preserve"> merge customer IDs) and </w:t>
      </w:r>
      <w:r w:rsidR="3B502BE9" w:rsidRPr="45192A4E">
        <w:rPr>
          <w:rStyle w:val="normaltextrun"/>
        </w:rPr>
        <w:t xml:space="preserve">provide analysis and recommendations for CEC staff to independently </w:t>
      </w:r>
      <w:r w:rsidRPr="45192A4E">
        <w:rPr>
          <w:rStyle w:val="normaltextrun"/>
        </w:rPr>
        <w:t xml:space="preserve">determine whether the built-in electrification scenarios in Arras Energy satisfy CEC’s scenario development needs. </w:t>
      </w:r>
      <w:r w:rsidRPr="45192A4E">
        <w:rPr>
          <w:rFonts w:eastAsia="Arial"/>
        </w:rPr>
        <w:t>Development will be conducted to the level of detail that available data, project timeline, and budget will allow.</w:t>
      </w:r>
    </w:p>
    <w:p w14:paraId="139129BD" w14:textId="77777777" w:rsidR="00C64BD8" w:rsidRPr="005A5713" w:rsidRDefault="00C64BD8" w:rsidP="01B057AB">
      <w:pPr>
        <w:rPr>
          <w:rStyle w:val="normaltextrun"/>
        </w:rPr>
      </w:pPr>
    </w:p>
    <w:p w14:paraId="3AE63370" w14:textId="77777777" w:rsidR="00D47C89" w:rsidRPr="005A5713" w:rsidRDefault="00D47C89" w:rsidP="01B057AB">
      <w:pPr>
        <w:autoSpaceDE w:val="0"/>
        <w:autoSpaceDN w:val="0"/>
        <w:adjustRightInd w:val="0"/>
        <w:rPr>
          <w:rStyle w:val="normaltextrun"/>
          <w:rFonts w:eastAsia="Arial"/>
          <w:b/>
        </w:rPr>
      </w:pPr>
      <w:r w:rsidRPr="005A5713">
        <w:rPr>
          <w:rFonts w:eastAsia="Arial"/>
          <w:b/>
        </w:rPr>
        <w:t>The Contractor shall:</w:t>
      </w:r>
    </w:p>
    <w:p w14:paraId="2C501E37" w14:textId="77777777" w:rsidR="00D47C89" w:rsidRPr="005A5713" w:rsidRDefault="00D47C89" w:rsidP="0023251B">
      <w:pPr>
        <w:pStyle w:val="ListParagraph"/>
        <w:numPr>
          <w:ilvl w:val="0"/>
          <w:numId w:val="27"/>
        </w:numPr>
        <w:contextualSpacing/>
        <w:rPr>
          <w:rFonts w:eastAsia="Arial"/>
        </w:rPr>
      </w:pPr>
      <w:r w:rsidRPr="005A5713">
        <w:rPr>
          <w:rFonts w:eastAsia="Arial"/>
        </w:rPr>
        <w:t xml:space="preserve">Create load models and load profiles for each distribution node associated with specific customer IDs. </w:t>
      </w:r>
    </w:p>
    <w:p w14:paraId="18A3E53F" w14:textId="2247017C" w:rsidR="00D47C89" w:rsidRPr="005A5713" w:rsidRDefault="00D47C89" w:rsidP="0023251B">
      <w:pPr>
        <w:pStyle w:val="ListParagraph"/>
        <w:numPr>
          <w:ilvl w:val="0"/>
          <w:numId w:val="27"/>
        </w:numPr>
        <w:contextualSpacing/>
        <w:rPr>
          <w:rFonts w:eastAsia="Arial"/>
        </w:rPr>
      </w:pPr>
      <w:r w:rsidRPr="005A5713">
        <w:rPr>
          <w:rFonts w:eastAsia="Arial"/>
        </w:rPr>
        <w:t>Combin</w:t>
      </w:r>
      <w:r w:rsidR="0B309162" w:rsidRPr="005A5713">
        <w:rPr>
          <w:rFonts w:eastAsia="Arial"/>
        </w:rPr>
        <w:t>e</w:t>
      </w:r>
      <w:r w:rsidRPr="005A5713">
        <w:rPr>
          <w:rFonts w:eastAsia="Arial"/>
        </w:rPr>
        <w:t xml:space="preserve"> existing data sets to successfully create feeder models for future analysis. </w:t>
      </w:r>
    </w:p>
    <w:p w14:paraId="629E5D61" w14:textId="6F77114A" w:rsidR="00D47C89" w:rsidRPr="005A5713" w:rsidRDefault="01C64D5F" w:rsidP="0023251B">
      <w:pPr>
        <w:pStyle w:val="ListParagraph"/>
        <w:numPr>
          <w:ilvl w:val="0"/>
          <w:numId w:val="27"/>
        </w:numPr>
        <w:contextualSpacing/>
        <w:rPr>
          <w:rStyle w:val="normaltextrun"/>
          <w:rFonts w:eastAsia="Arial"/>
        </w:rPr>
      </w:pPr>
      <w:r w:rsidRPr="45192A4E">
        <w:rPr>
          <w:rStyle w:val="normaltextrun"/>
        </w:rPr>
        <w:t>Provide analysis</w:t>
      </w:r>
      <w:r w:rsidR="51C88E12" w:rsidRPr="45192A4E">
        <w:rPr>
          <w:rStyle w:val="normaltextrun"/>
        </w:rPr>
        <w:t xml:space="preserve"> of</w:t>
      </w:r>
      <w:r w:rsidR="1C09A5DF" w:rsidRPr="45192A4E">
        <w:rPr>
          <w:rStyle w:val="normaltextrun"/>
        </w:rPr>
        <w:t xml:space="preserve"> the built-in electrification scenarios in Arras Energy</w:t>
      </w:r>
      <w:r w:rsidR="51C88E12" w:rsidRPr="45192A4E">
        <w:rPr>
          <w:rStyle w:val="normaltextrun"/>
        </w:rPr>
        <w:t>. CEC staff will independently determine based in part on Arras analysis</w:t>
      </w:r>
      <w:r w:rsidR="1C09A5DF" w:rsidRPr="45192A4E">
        <w:rPr>
          <w:rStyle w:val="normaltextrun"/>
        </w:rPr>
        <w:t xml:space="preserve"> </w:t>
      </w:r>
      <w:r w:rsidR="1C10A68B" w:rsidRPr="45192A4E">
        <w:rPr>
          <w:rStyle w:val="normaltextrun"/>
        </w:rPr>
        <w:t>whether built</w:t>
      </w:r>
      <w:r w:rsidR="6BEC2CCD" w:rsidRPr="45192A4E">
        <w:rPr>
          <w:rStyle w:val="normaltextrun"/>
        </w:rPr>
        <w:t>-in electrification scenarios</w:t>
      </w:r>
      <w:r w:rsidR="1C09A5DF" w:rsidRPr="45192A4E">
        <w:rPr>
          <w:rStyle w:val="normaltextrun"/>
        </w:rPr>
        <w:t xml:space="preserve"> satisfy CEC’s scenario development needs. If required</w:t>
      </w:r>
      <w:r w:rsidR="5B89531B" w:rsidRPr="45192A4E">
        <w:rPr>
          <w:rStyle w:val="normaltextrun"/>
        </w:rPr>
        <w:t xml:space="preserve"> by the CAM</w:t>
      </w:r>
      <w:r w:rsidR="1C09A5DF" w:rsidRPr="45192A4E">
        <w:rPr>
          <w:rStyle w:val="normaltextrun"/>
        </w:rPr>
        <w:t xml:space="preserve">, </w:t>
      </w:r>
      <w:r w:rsidR="5B89531B" w:rsidRPr="45192A4E">
        <w:rPr>
          <w:rStyle w:val="normaltextrun"/>
        </w:rPr>
        <w:t>Contractor will</w:t>
      </w:r>
      <w:r w:rsidR="1C09A5DF" w:rsidRPr="45192A4E">
        <w:rPr>
          <w:rStyle w:val="normaltextrun"/>
        </w:rPr>
        <w:t xml:space="preserve"> build a separate model to allow CEC staff to simulate more detailed scenarios.</w:t>
      </w:r>
    </w:p>
    <w:p w14:paraId="7071349E" w14:textId="77777777" w:rsidR="00D47C89" w:rsidRPr="005A5713" w:rsidRDefault="00D47C89" w:rsidP="0023251B">
      <w:pPr>
        <w:pStyle w:val="ListParagraph"/>
        <w:numPr>
          <w:ilvl w:val="0"/>
          <w:numId w:val="27"/>
        </w:numPr>
        <w:contextualSpacing/>
        <w:rPr>
          <w:rStyle w:val="normaltextrun"/>
          <w:rFonts w:eastAsia="Arial"/>
        </w:rPr>
      </w:pPr>
      <w:r w:rsidRPr="005A5713">
        <w:rPr>
          <w:rFonts w:eastAsia="Arial"/>
        </w:rPr>
        <w:t>Conduct initial baseline analysis to ensure feeder models are functioning properly. The analysis should be performed on all developed feeder models.</w:t>
      </w:r>
    </w:p>
    <w:p w14:paraId="0E7B6904" w14:textId="77777777" w:rsidR="00C64BD8" w:rsidRPr="005A5713" w:rsidRDefault="00C64BD8" w:rsidP="01B057AB">
      <w:pPr>
        <w:rPr>
          <w:rFonts w:eastAsia="Arial"/>
          <w:b/>
        </w:rPr>
      </w:pPr>
    </w:p>
    <w:p w14:paraId="41FC7E32" w14:textId="77777777" w:rsidR="00D47C89" w:rsidRPr="005A5713" w:rsidRDefault="00D47C89" w:rsidP="01B057AB">
      <w:pPr>
        <w:rPr>
          <w:rFonts w:eastAsia="Arial"/>
        </w:rPr>
      </w:pPr>
      <w:r w:rsidRPr="005A5713">
        <w:rPr>
          <w:rFonts w:eastAsia="Arial"/>
          <w:b/>
        </w:rPr>
        <w:t xml:space="preserve">Deliverables: </w:t>
      </w:r>
      <w:r w:rsidRPr="005A5713">
        <w:rPr>
          <w:rFonts w:eastAsia="Arial"/>
        </w:rPr>
        <w:t xml:space="preserve">  </w:t>
      </w:r>
    </w:p>
    <w:p w14:paraId="0E82141E" w14:textId="77777777" w:rsidR="00D47C89" w:rsidRPr="005A5713" w:rsidRDefault="00D47C89" w:rsidP="0023251B">
      <w:pPr>
        <w:pStyle w:val="ListParagraph"/>
        <w:numPr>
          <w:ilvl w:val="0"/>
          <w:numId w:val="28"/>
        </w:numPr>
        <w:autoSpaceDE w:val="0"/>
        <w:autoSpaceDN w:val="0"/>
        <w:adjustRightInd w:val="0"/>
        <w:ind w:left="720"/>
        <w:contextualSpacing/>
        <w:rPr>
          <w:rFonts w:eastAsia="Arial"/>
          <w:b/>
        </w:rPr>
      </w:pPr>
      <w:r w:rsidRPr="005A5713">
        <w:rPr>
          <w:rFonts w:eastAsia="Arial"/>
        </w:rPr>
        <w:t>Load Generation Model (script file)</w:t>
      </w:r>
    </w:p>
    <w:p w14:paraId="2F4A6F1C" w14:textId="77777777" w:rsidR="00D47C89" w:rsidRPr="005A5713" w:rsidRDefault="00D47C89" w:rsidP="0023251B">
      <w:pPr>
        <w:pStyle w:val="ListParagraph"/>
        <w:numPr>
          <w:ilvl w:val="0"/>
          <w:numId w:val="28"/>
        </w:numPr>
        <w:autoSpaceDE w:val="0"/>
        <w:autoSpaceDN w:val="0"/>
        <w:adjustRightInd w:val="0"/>
        <w:ind w:left="720"/>
        <w:contextualSpacing/>
        <w:rPr>
          <w:rFonts w:eastAsia="Arial"/>
          <w:b/>
        </w:rPr>
      </w:pPr>
      <w:r w:rsidRPr="005A5713">
        <w:rPr>
          <w:rFonts w:eastAsia="Arial"/>
        </w:rPr>
        <w:t>Load Generation Model Manual(s)</w:t>
      </w:r>
    </w:p>
    <w:p w14:paraId="55953F17" w14:textId="77777777" w:rsidR="00D47C89" w:rsidRPr="005A5713" w:rsidRDefault="00D47C89" w:rsidP="0023251B">
      <w:pPr>
        <w:pStyle w:val="ListParagraph"/>
        <w:numPr>
          <w:ilvl w:val="0"/>
          <w:numId w:val="28"/>
        </w:numPr>
        <w:autoSpaceDE w:val="0"/>
        <w:autoSpaceDN w:val="0"/>
        <w:adjustRightInd w:val="0"/>
        <w:ind w:left="720"/>
        <w:contextualSpacing/>
        <w:rPr>
          <w:rFonts w:eastAsia="Arial"/>
          <w:b/>
        </w:rPr>
      </w:pPr>
      <w:r w:rsidRPr="005A5713">
        <w:rPr>
          <w:rFonts w:eastAsia="Arial"/>
        </w:rPr>
        <w:t>Baseline Analysis/Simulation Report</w:t>
      </w:r>
    </w:p>
    <w:p w14:paraId="59A23EDA" w14:textId="77777777" w:rsidR="00D47C89" w:rsidRPr="005A5713" w:rsidRDefault="00D47C89" w:rsidP="00C21257">
      <w:pPr>
        <w:ind w:left="720"/>
        <w:rPr>
          <w:rFonts w:eastAsia="Arial"/>
          <w:b/>
        </w:rPr>
      </w:pPr>
    </w:p>
    <w:p w14:paraId="405227CF" w14:textId="77777777" w:rsidR="00D47C89" w:rsidRPr="005A5713" w:rsidRDefault="00D47C89" w:rsidP="01B057AB">
      <w:pPr>
        <w:rPr>
          <w:rFonts w:eastAsia="Arial"/>
          <w:b/>
        </w:rPr>
      </w:pPr>
      <w:r w:rsidRPr="005A5713">
        <w:rPr>
          <w:rFonts w:eastAsia="Arial"/>
          <w:b/>
        </w:rPr>
        <w:t xml:space="preserve">Task 5: </w:t>
      </w:r>
      <w:r w:rsidRPr="005A5713">
        <w:rPr>
          <w:b/>
        </w:rPr>
        <w:t>Develop a Cost &amp; Revenue Impacts Methodology</w:t>
      </w:r>
      <w:r w:rsidRPr="005A5713">
        <w:rPr>
          <w:rFonts w:eastAsia="Arial"/>
          <w:b/>
        </w:rPr>
        <w:t xml:space="preserve"> </w:t>
      </w:r>
    </w:p>
    <w:p w14:paraId="304FE466" w14:textId="77777777" w:rsidR="00C64BD8" w:rsidRPr="005A5713" w:rsidRDefault="00C64BD8" w:rsidP="01B057AB">
      <w:pPr>
        <w:autoSpaceDE w:val="0"/>
        <w:autoSpaceDN w:val="0"/>
        <w:adjustRightInd w:val="0"/>
        <w:rPr>
          <w:rStyle w:val="normaltextrun"/>
        </w:rPr>
      </w:pPr>
    </w:p>
    <w:p w14:paraId="2ACDF848" w14:textId="77777777" w:rsidR="00D47C89" w:rsidRPr="005A5713" w:rsidRDefault="00D47C89" w:rsidP="01B057AB">
      <w:pPr>
        <w:autoSpaceDE w:val="0"/>
        <w:autoSpaceDN w:val="0"/>
        <w:adjustRightInd w:val="0"/>
        <w:rPr>
          <w:rStyle w:val="normaltextrun"/>
        </w:rPr>
      </w:pPr>
      <w:r w:rsidRPr="005A5713">
        <w:rPr>
          <w:rStyle w:val="normaltextrun"/>
        </w:rPr>
        <w:t xml:space="preserve">The goal of this task is to develop a methodology for estimating utility cost and revenue impacts of various electrification and DER integration scenarios by using the simulation results generated under previous tasks.  </w:t>
      </w:r>
    </w:p>
    <w:p w14:paraId="3ABAB1F5" w14:textId="77777777" w:rsidR="00D47C89" w:rsidRPr="005A5713" w:rsidRDefault="00D47C89" w:rsidP="01B057AB">
      <w:pPr>
        <w:autoSpaceDE w:val="0"/>
        <w:autoSpaceDN w:val="0"/>
        <w:adjustRightInd w:val="0"/>
        <w:rPr>
          <w:rFonts w:eastAsia="Arial"/>
          <w:b/>
        </w:rPr>
      </w:pPr>
    </w:p>
    <w:p w14:paraId="2749C8A4" w14:textId="77777777" w:rsidR="00D47C89" w:rsidRPr="005A5713" w:rsidRDefault="00D47C89" w:rsidP="01B057AB">
      <w:pPr>
        <w:autoSpaceDE w:val="0"/>
        <w:autoSpaceDN w:val="0"/>
        <w:adjustRightInd w:val="0"/>
        <w:rPr>
          <w:rFonts w:eastAsia="Arial"/>
          <w:b/>
        </w:rPr>
      </w:pPr>
      <w:r w:rsidRPr="005A5713">
        <w:rPr>
          <w:rFonts w:eastAsia="Arial"/>
          <w:b/>
        </w:rPr>
        <w:t>The Contractor shall:</w:t>
      </w:r>
    </w:p>
    <w:p w14:paraId="54A2FDBD" w14:textId="77777777" w:rsidR="00D47C89" w:rsidRPr="005A5713" w:rsidRDefault="00D47C89" w:rsidP="0023251B">
      <w:pPr>
        <w:pStyle w:val="ListParagraph"/>
        <w:numPr>
          <w:ilvl w:val="0"/>
          <w:numId w:val="29"/>
        </w:numPr>
        <w:autoSpaceDE w:val="0"/>
        <w:autoSpaceDN w:val="0"/>
        <w:adjustRightInd w:val="0"/>
        <w:contextualSpacing/>
        <w:rPr>
          <w:rFonts w:eastAsia="Arial"/>
        </w:rPr>
      </w:pPr>
      <w:r w:rsidRPr="005A5713">
        <w:rPr>
          <w:rFonts w:eastAsia="Arial"/>
        </w:rPr>
        <w:t>Gather data from utility reports and CPUC proceedings related to distribution grid update costs</w:t>
      </w:r>
    </w:p>
    <w:p w14:paraId="0BED246A" w14:textId="2FDE6984" w:rsidR="00D47C89" w:rsidRPr="005A5713" w:rsidRDefault="00D47C89" w:rsidP="0023251B">
      <w:pPr>
        <w:pStyle w:val="ListParagraph"/>
        <w:numPr>
          <w:ilvl w:val="0"/>
          <w:numId w:val="29"/>
        </w:numPr>
        <w:autoSpaceDE w:val="0"/>
        <w:autoSpaceDN w:val="0"/>
        <w:adjustRightInd w:val="0"/>
        <w:contextualSpacing/>
        <w:rPr>
          <w:rFonts w:eastAsia="Arial"/>
        </w:rPr>
      </w:pPr>
      <w:r w:rsidRPr="005A5713">
        <w:rPr>
          <w:rFonts w:eastAsia="Arial"/>
        </w:rPr>
        <w:t xml:space="preserve">Develop a method to calculate the distribution upgrade or buildout cost impacts of electrification and DER by running 8760 load shapes </w:t>
      </w:r>
      <w:r w:rsidR="003E521F" w:rsidRPr="005A5713">
        <w:rPr>
          <w:rFonts w:eastAsia="Arial"/>
        </w:rPr>
        <w:t>provided by CEC staff</w:t>
      </w:r>
      <w:r w:rsidRPr="005A5713">
        <w:rPr>
          <w:rFonts w:eastAsia="Arial"/>
        </w:rPr>
        <w:t>.</w:t>
      </w:r>
    </w:p>
    <w:p w14:paraId="239AA770" w14:textId="77777777" w:rsidR="00D47C89" w:rsidRPr="005A5713" w:rsidRDefault="00D47C89" w:rsidP="0023251B">
      <w:pPr>
        <w:pStyle w:val="ListParagraph"/>
        <w:numPr>
          <w:ilvl w:val="0"/>
          <w:numId w:val="29"/>
        </w:numPr>
        <w:autoSpaceDE w:val="0"/>
        <w:autoSpaceDN w:val="0"/>
        <w:adjustRightInd w:val="0"/>
        <w:contextualSpacing/>
        <w:rPr>
          <w:rFonts w:eastAsia="Arial"/>
        </w:rPr>
      </w:pPr>
      <w:r w:rsidRPr="005A5713">
        <w:rPr>
          <w:rFonts w:eastAsia="Arial"/>
        </w:rPr>
        <w:t>Develop a method to calculate the utility revenue impacts of electrification and DER by running projected 8760 load shapes under the relevant rate group.</w:t>
      </w:r>
    </w:p>
    <w:p w14:paraId="7F163E9D" w14:textId="77777777" w:rsidR="00D47C89" w:rsidRPr="005A5713" w:rsidRDefault="00D47C89" w:rsidP="0023251B">
      <w:pPr>
        <w:pStyle w:val="ListParagraph"/>
        <w:numPr>
          <w:ilvl w:val="0"/>
          <w:numId w:val="29"/>
        </w:numPr>
        <w:autoSpaceDE w:val="0"/>
        <w:autoSpaceDN w:val="0"/>
        <w:adjustRightInd w:val="0"/>
        <w:contextualSpacing/>
        <w:rPr>
          <w:rFonts w:eastAsia="Arial"/>
        </w:rPr>
      </w:pPr>
      <w:r w:rsidRPr="005A5713">
        <w:rPr>
          <w:rFonts w:eastAsia="Arial"/>
        </w:rPr>
        <w:t>Integrate cost and revenue impact analysis to calculate the net cost of a proposed electrification scenario simulated in the grid model(s).</w:t>
      </w:r>
    </w:p>
    <w:p w14:paraId="136CFF74" w14:textId="77777777" w:rsidR="00D47C89" w:rsidRPr="005A5713" w:rsidRDefault="00D47C89" w:rsidP="01B057AB">
      <w:pPr>
        <w:autoSpaceDE w:val="0"/>
        <w:autoSpaceDN w:val="0"/>
        <w:adjustRightInd w:val="0"/>
        <w:rPr>
          <w:rStyle w:val="normaltextrun"/>
          <w:rFonts w:eastAsia="Arial"/>
          <w:b/>
        </w:rPr>
      </w:pPr>
    </w:p>
    <w:p w14:paraId="5790C6B4" w14:textId="77777777" w:rsidR="00D47C89" w:rsidRPr="005A5713" w:rsidRDefault="00D47C89" w:rsidP="003E40C2">
      <w:pPr>
        <w:keepNext/>
        <w:rPr>
          <w:rFonts w:eastAsia="Arial"/>
        </w:rPr>
      </w:pPr>
      <w:r w:rsidRPr="005A5713">
        <w:rPr>
          <w:rFonts w:eastAsia="Arial"/>
          <w:b/>
        </w:rPr>
        <w:lastRenderedPageBreak/>
        <w:t xml:space="preserve">Deliverables: </w:t>
      </w:r>
      <w:r w:rsidRPr="005A5713">
        <w:rPr>
          <w:rFonts w:eastAsia="Arial"/>
        </w:rPr>
        <w:t xml:space="preserve">  </w:t>
      </w:r>
    </w:p>
    <w:p w14:paraId="6823BEC1" w14:textId="77777777" w:rsidR="00D47C89" w:rsidRPr="005A5713" w:rsidRDefault="00D47C89" w:rsidP="0023251B">
      <w:pPr>
        <w:pStyle w:val="ListParagraph"/>
        <w:numPr>
          <w:ilvl w:val="0"/>
          <w:numId w:val="30"/>
        </w:numPr>
        <w:contextualSpacing/>
        <w:rPr>
          <w:rFonts w:eastAsia="Arial"/>
        </w:rPr>
      </w:pPr>
      <w:r w:rsidRPr="005A5713">
        <w:rPr>
          <w:rFonts w:eastAsia="Arial"/>
        </w:rPr>
        <w:t>Cost &amp; Revenue Impacts Methodology Report</w:t>
      </w:r>
    </w:p>
    <w:p w14:paraId="3E59EA60" w14:textId="77777777" w:rsidR="00D47C89" w:rsidRPr="005A5713" w:rsidRDefault="00D47C89" w:rsidP="01B057AB">
      <w:pPr>
        <w:autoSpaceDE w:val="0"/>
        <w:autoSpaceDN w:val="0"/>
        <w:adjustRightInd w:val="0"/>
        <w:rPr>
          <w:rFonts w:eastAsia="Arial"/>
          <w:b/>
        </w:rPr>
      </w:pPr>
    </w:p>
    <w:p w14:paraId="1A812CCF" w14:textId="77777777" w:rsidR="00D47C89" w:rsidRPr="005A5713" w:rsidRDefault="00D47C89" w:rsidP="01B057AB">
      <w:pPr>
        <w:autoSpaceDE w:val="0"/>
        <w:autoSpaceDN w:val="0"/>
        <w:adjustRightInd w:val="0"/>
        <w:rPr>
          <w:rFonts w:eastAsia="Arial"/>
        </w:rPr>
      </w:pPr>
      <w:r w:rsidRPr="005A5713">
        <w:rPr>
          <w:rFonts w:eastAsia="Arial"/>
          <w:b/>
        </w:rPr>
        <w:t>Task 6: Training Staff on Scenario Analysis</w:t>
      </w:r>
    </w:p>
    <w:p w14:paraId="5FC87BDA" w14:textId="77777777" w:rsidR="00C64BD8" w:rsidRPr="005A5713" w:rsidRDefault="00C64BD8" w:rsidP="01B057AB">
      <w:pPr>
        <w:autoSpaceDE w:val="0"/>
        <w:autoSpaceDN w:val="0"/>
        <w:adjustRightInd w:val="0"/>
        <w:rPr>
          <w:rFonts w:eastAsia="Arial"/>
        </w:rPr>
      </w:pPr>
    </w:p>
    <w:p w14:paraId="68A0C30F" w14:textId="77777777" w:rsidR="00D47C89" w:rsidRPr="005A5713" w:rsidRDefault="00D47C89" w:rsidP="01B057AB">
      <w:pPr>
        <w:autoSpaceDE w:val="0"/>
        <w:autoSpaceDN w:val="0"/>
        <w:adjustRightInd w:val="0"/>
        <w:rPr>
          <w:rFonts w:eastAsia="Arial"/>
        </w:rPr>
      </w:pPr>
      <w:r w:rsidRPr="005A5713">
        <w:rPr>
          <w:rFonts w:eastAsia="Arial"/>
        </w:rPr>
        <w:t>Prepare a document that guides staff on the use of the developed baseline scenario and provide training to staff on the tool used to edit, analyze, and conduct simulation scenarios. Work will be initiated at the direction of CEC staff and will be conducted to the level of detail that available data, project timeline, and budget allow.</w:t>
      </w:r>
    </w:p>
    <w:p w14:paraId="389E1E81" w14:textId="77777777" w:rsidR="00C64BD8" w:rsidRPr="005A5713" w:rsidRDefault="00C64BD8" w:rsidP="01B057AB">
      <w:pPr>
        <w:autoSpaceDE w:val="0"/>
        <w:autoSpaceDN w:val="0"/>
        <w:adjustRightInd w:val="0"/>
        <w:rPr>
          <w:rFonts w:eastAsia="Arial"/>
          <w:b/>
        </w:rPr>
      </w:pPr>
    </w:p>
    <w:p w14:paraId="7A6809B0" w14:textId="77777777" w:rsidR="00D47C89" w:rsidRPr="005A5713" w:rsidRDefault="00D47C89" w:rsidP="01B057AB">
      <w:pPr>
        <w:autoSpaceDE w:val="0"/>
        <w:autoSpaceDN w:val="0"/>
        <w:adjustRightInd w:val="0"/>
        <w:rPr>
          <w:rFonts w:eastAsia="Arial"/>
          <w:b/>
        </w:rPr>
      </w:pPr>
      <w:r w:rsidRPr="005A5713">
        <w:rPr>
          <w:rFonts w:eastAsia="Arial"/>
          <w:b/>
        </w:rPr>
        <w:t>The Contractor shall:</w:t>
      </w:r>
    </w:p>
    <w:p w14:paraId="04488CB8" w14:textId="0282B364" w:rsidR="00D47C89" w:rsidRPr="005A5713" w:rsidRDefault="2EAE00E8" w:rsidP="0023251B">
      <w:pPr>
        <w:pStyle w:val="ListParagraph"/>
        <w:numPr>
          <w:ilvl w:val="0"/>
          <w:numId w:val="30"/>
        </w:numPr>
        <w:spacing w:line="259" w:lineRule="auto"/>
        <w:contextualSpacing/>
        <w:rPr>
          <w:rFonts w:eastAsia="Arial"/>
        </w:rPr>
      </w:pPr>
      <w:r w:rsidRPr="005A5713">
        <w:rPr>
          <w:rFonts w:eastAsia="Arial"/>
        </w:rPr>
        <w:t xml:space="preserve">Develop </w:t>
      </w:r>
      <w:r w:rsidR="38BA3253" w:rsidRPr="005A5713">
        <w:rPr>
          <w:rFonts w:eastAsia="Arial"/>
        </w:rPr>
        <w:t xml:space="preserve">training materials and determine an appropriate number of </w:t>
      </w:r>
      <w:r w:rsidR="2AE1B7AD" w:rsidRPr="005A5713">
        <w:rPr>
          <w:rFonts w:eastAsia="Arial"/>
        </w:rPr>
        <w:t xml:space="preserve">one hour training sessions for CEC staff to </w:t>
      </w:r>
      <w:r w:rsidR="19D51B2C" w:rsidRPr="005A5713">
        <w:rPr>
          <w:rFonts w:eastAsia="Arial"/>
        </w:rPr>
        <w:t>work independently</w:t>
      </w:r>
    </w:p>
    <w:p w14:paraId="6E4B11FC" w14:textId="6B28ACE9" w:rsidR="00D47C89" w:rsidRPr="005A5713" w:rsidRDefault="00D47C89" w:rsidP="0023251B">
      <w:pPr>
        <w:pStyle w:val="ListParagraph"/>
        <w:numPr>
          <w:ilvl w:val="0"/>
          <w:numId w:val="30"/>
        </w:numPr>
        <w:autoSpaceDE w:val="0"/>
        <w:autoSpaceDN w:val="0"/>
        <w:adjustRightInd w:val="0"/>
        <w:contextualSpacing/>
        <w:rPr>
          <w:rFonts w:eastAsia="Arial"/>
        </w:rPr>
      </w:pPr>
      <w:r w:rsidRPr="005A5713">
        <w:rPr>
          <w:rFonts w:eastAsia="Arial"/>
        </w:rPr>
        <w:t>Help staff develop the capabilities to run new electrification and DER scenarios, including any fundamental concepts, scenario planning features, and how to update inputs for the baseline scenarios</w:t>
      </w:r>
    </w:p>
    <w:p w14:paraId="3391FB92" w14:textId="77777777" w:rsidR="00C64BD8" w:rsidRPr="005A5713" w:rsidRDefault="00C64BD8" w:rsidP="01B057AB">
      <w:pPr>
        <w:rPr>
          <w:rFonts w:eastAsia="Arial"/>
          <w:b/>
        </w:rPr>
      </w:pPr>
    </w:p>
    <w:p w14:paraId="50FDD1A7" w14:textId="77777777" w:rsidR="00D47C89" w:rsidRPr="005A5713" w:rsidRDefault="00D47C89" w:rsidP="01B057AB">
      <w:pPr>
        <w:rPr>
          <w:rFonts w:eastAsia="Arial"/>
        </w:rPr>
      </w:pPr>
      <w:r w:rsidRPr="005A5713">
        <w:rPr>
          <w:rFonts w:eastAsia="Arial"/>
          <w:b/>
        </w:rPr>
        <w:t xml:space="preserve">Deliverables: </w:t>
      </w:r>
      <w:r w:rsidRPr="005A5713">
        <w:rPr>
          <w:rFonts w:eastAsia="Arial"/>
        </w:rPr>
        <w:t xml:space="preserve">  </w:t>
      </w:r>
    </w:p>
    <w:p w14:paraId="3460DD18" w14:textId="77777777" w:rsidR="00D47C89" w:rsidRPr="005A5713" w:rsidRDefault="00D47C89" w:rsidP="0023251B">
      <w:pPr>
        <w:pStyle w:val="ListParagraph"/>
        <w:numPr>
          <w:ilvl w:val="0"/>
          <w:numId w:val="30"/>
        </w:numPr>
        <w:contextualSpacing/>
        <w:rPr>
          <w:rFonts w:eastAsia="Arial"/>
        </w:rPr>
      </w:pPr>
      <w:r w:rsidRPr="005A5713">
        <w:rPr>
          <w:rFonts w:eastAsia="Arial"/>
        </w:rPr>
        <w:t>Staff training webinars</w:t>
      </w:r>
    </w:p>
    <w:p w14:paraId="030EAB01" w14:textId="77777777" w:rsidR="00D47C89" w:rsidRPr="005A5713" w:rsidRDefault="00D47C89" w:rsidP="0023251B">
      <w:pPr>
        <w:pStyle w:val="ListParagraph"/>
        <w:numPr>
          <w:ilvl w:val="0"/>
          <w:numId w:val="30"/>
        </w:numPr>
        <w:contextualSpacing/>
        <w:rPr>
          <w:rFonts w:eastAsia="Arial"/>
        </w:rPr>
      </w:pPr>
      <w:r w:rsidRPr="005A5713">
        <w:rPr>
          <w:rFonts w:eastAsia="Arial"/>
        </w:rPr>
        <w:t>Staff training records/documentation</w:t>
      </w:r>
    </w:p>
    <w:p w14:paraId="64C2EB33" w14:textId="77777777" w:rsidR="00D47C89" w:rsidRPr="005A5713" w:rsidRDefault="00D47C89" w:rsidP="01B057AB">
      <w:pPr>
        <w:rPr>
          <w:rFonts w:eastAsia="Arial"/>
        </w:rPr>
      </w:pPr>
    </w:p>
    <w:p w14:paraId="24C5F952" w14:textId="77777777" w:rsidR="00D47C89" w:rsidRPr="005A5713" w:rsidRDefault="00D47C89" w:rsidP="01B057AB">
      <w:pPr>
        <w:autoSpaceDE w:val="0"/>
        <w:autoSpaceDN w:val="0"/>
        <w:adjustRightInd w:val="0"/>
        <w:rPr>
          <w:rFonts w:eastAsia="Arial"/>
        </w:rPr>
      </w:pPr>
      <w:r w:rsidRPr="005A5713">
        <w:rPr>
          <w:rFonts w:eastAsia="Arial"/>
          <w:b/>
        </w:rPr>
        <w:t xml:space="preserve">Task 7: General Technical Support for Model Development </w:t>
      </w:r>
    </w:p>
    <w:p w14:paraId="1BAC44B2" w14:textId="77777777" w:rsidR="00C64BD8" w:rsidRPr="005A5713" w:rsidRDefault="00C64BD8" w:rsidP="01B057AB">
      <w:pPr>
        <w:rPr>
          <w:rStyle w:val="normaltextrun"/>
        </w:rPr>
      </w:pPr>
    </w:p>
    <w:p w14:paraId="59FA7795" w14:textId="77777777" w:rsidR="00D47C89" w:rsidRPr="005A5713" w:rsidRDefault="00D47C89" w:rsidP="01B057AB">
      <w:pPr>
        <w:rPr>
          <w:rFonts w:eastAsia="Arial"/>
        </w:rPr>
      </w:pPr>
      <w:r w:rsidRPr="005A5713">
        <w:rPr>
          <w:rStyle w:val="normaltextrun"/>
        </w:rPr>
        <w:t xml:space="preserve">The goal of this task is to assist CEC staff in incorporating newer distribution data </w:t>
      </w:r>
      <w:r w:rsidRPr="005A5713">
        <w:rPr>
          <w:rFonts w:eastAsia="Arial"/>
        </w:rPr>
        <w:t>Grid model updates as they become available and use the latest version of Arras Energy software. This task is additional to the core tasks listed above and is subject to the availability of additional funding.</w:t>
      </w:r>
    </w:p>
    <w:p w14:paraId="78CA8331" w14:textId="77777777" w:rsidR="00D47C89" w:rsidRPr="005A5713" w:rsidRDefault="00D47C89" w:rsidP="01B057AB">
      <w:pPr>
        <w:rPr>
          <w:rFonts w:eastAsia="Arial"/>
          <w:b/>
        </w:rPr>
      </w:pPr>
    </w:p>
    <w:p w14:paraId="0C17D681" w14:textId="77777777" w:rsidR="00D47C89" w:rsidRPr="005A5713" w:rsidRDefault="00D47C89" w:rsidP="01B057AB">
      <w:pPr>
        <w:autoSpaceDE w:val="0"/>
        <w:autoSpaceDN w:val="0"/>
        <w:adjustRightInd w:val="0"/>
        <w:rPr>
          <w:rFonts w:eastAsia="Arial"/>
          <w:b/>
        </w:rPr>
      </w:pPr>
      <w:r w:rsidRPr="005A5713">
        <w:rPr>
          <w:rFonts w:eastAsia="Arial"/>
          <w:b/>
        </w:rPr>
        <w:t>The Contractor shall:</w:t>
      </w:r>
    </w:p>
    <w:p w14:paraId="098CD554" w14:textId="77777777" w:rsidR="00D47C89" w:rsidRPr="005A5713" w:rsidRDefault="00D47C89" w:rsidP="0023251B">
      <w:pPr>
        <w:pStyle w:val="ListParagraph"/>
        <w:numPr>
          <w:ilvl w:val="0"/>
          <w:numId w:val="31"/>
        </w:numPr>
        <w:contextualSpacing/>
        <w:rPr>
          <w:rFonts w:eastAsia="Arial"/>
        </w:rPr>
      </w:pPr>
      <w:r w:rsidRPr="005A5713">
        <w:rPr>
          <w:rFonts w:eastAsia="Arial"/>
        </w:rPr>
        <w:t>To be determined</w:t>
      </w:r>
    </w:p>
    <w:p w14:paraId="7AE0AF69" w14:textId="77777777" w:rsidR="00D47C89" w:rsidRPr="005A5713" w:rsidRDefault="00D47C89" w:rsidP="01B057AB">
      <w:pPr>
        <w:autoSpaceDE w:val="0"/>
        <w:autoSpaceDN w:val="0"/>
        <w:adjustRightInd w:val="0"/>
        <w:rPr>
          <w:rStyle w:val="normaltextrun"/>
          <w:rFonts w:eastAsia="Arial"/>
          <w:b/>
        </w:rPr>
      </w:pPr>
    </w:p>
    <w:p w14:paraId="18B63C51" w14:textId="77777777" w:rsidR="00D47C89" w:rsidRPr="005A5713" w:rsidRDefault="00D47C89" w:rsidP="01B057AB">
      <w:pPr>
        <w:rPr>
          <w:rFonts w:eastAsia="Arial"/>
        </w:rPr>
      </w:pPr>
      <w:r w:rsidRPr="005A5713">
        <w:rPr>
          <w:rFonts w:eastAsia="Arial"/>
          <w:b/>
        </w:rPr>
        <w:t xml:space="preserve">Deliverables: </w:t>
      </w:r>
      <w:r w:rsidRPr="005A5713">
        <w:rPr>
          <w:rFonts w:eastAsia="Arial"/>
        </w:rPr>
        <w:t xml:space="preserve">  </w:t>
      </w:r>
    </w:p>
    <w:p w14:paraId="2234BBEE" w14:textId="77777777" w:rsidR="00D47C89" w:rsidRPr="005A5713" w:rsidRDefault="00D47C89" w:rsidP="0023251B">
      <w:pPr>
        <w:pStyle w:val="ListParagraph"/>
        <w:numPr>
          <w:ilvl w:val="0"/>
          <w:numId w:val="31"/>
        </w:numPr>
        <w:contextualSpacing/>
        <w:rPr>
          <w:rFonts w:eastAsia="Arial"/>
        </w:rPr>
      </w:pPr>
      <w:r w:rsidRPr="005A5713">
        <w:rPr>
          <w:rFonts w:eastAsia="Arial"/>
        </w:rPr>
        <w:t>To be determined</w:t>
      </w:r>
    </w:p>
    <w:p w14:paraId="7AA426B9" w14:textId="77777777" w:rsidR="00D47C89" w:rsidRPr="00000800" w:rsidRDefault="00D47C89" w:rsidP="00D47C89">
      <w:pPr>
        <w:rPr>
          <w:rFonts w:eastAsia="Arial"/>
          <w:b/>
          <w:bCs/>
          <w:color w:val="000000" w:themeColor="text1"/>
          <w:szCs w:val="24"/>
        </w:rPr>
      </w:pPr>
    </w:p>
    <w:p w14:paraId="066E85D7" w14:textId="77777777" w:rsidR="00D47C89" w:rsidRPr="00000800" w:rsidRDefault="00D47C89" w:rsidP="00D47C89">
      <w:pPr>
        <w:jc w:val="center"/>
        <w:rPr>
          <w:rFonts w:eastAsia="Arial"/>
          <w:color w:val="000000" w:themeColor="text1"/>
          <w:szCs w:val="24"/>
        </w:rPr>
      </w:pPr>
      <w:r w:rsidRPr="00000800">
        <w:rPr>
          <w:rFonts w:eastAsia="Arial"/>
          <w:b/>
          <w:bCs/>
          <w:color w:val="000000" w:themeColor="text1"/>
          <w:szCs w:val="24"/>
        </w:rPr>
        <w:t>SCHEDULE OF DELIVERABLES AND DUE DATES</w:t>
      </w:r>
    </w:p>
    <w:p w14:paraId="59113BAE" w14:textId="77777777" w:rsidR="00D47C89" w:rsidRDefault="00D47C89" w:rsidP="00D47C89">
      <w:pPr>
        <w:rPr>
          <w:rFonts w:eastAsia="Arial"/>
          <w:color w:val="0000FF"/>
          <w:szCs w:val="24"/>
        </w:rPr>
      </w:pPr>
    </w:p>
    <w:p w14:paraId="052B735B" w14:textId="77777777" w:rsidR="00D47C89" w:rsidRPr="005A5713" w:rsidRDefault="00D47C89" w:rsidP="01B057AB">
      <w:pPr>
        <w:rPr>
          <w:rFonts w:eastAsia="Arial"/>
        </w:rPr>
      </w:pPr>
      <w:r w:rsidRPr="005A5713">
        <w:rPr>
          <w:rFonts w:eastAsia="Arial"/>
        </w:rPr>
        <w:t>Note: Specific dates are to be established at the kickoff</w:t>
      </w:r>
    </w:p>
    <w:p w14:paraId="49BCB471" w14:textId="77777777" w:rsidR="00C64BD8" w:rsidRPr="005A5713" w:rsidRDefault="00C64BD8" w:rsidP="01B057AB">
      <w:pPr>
        <w:rPr>
          <w:rFonts w:eastAsia="Arial"/>
        </w:rPr>
      </w:pPr>
    </w:p>
    <w:tbl>
      <w:tblPr>
        <w:tblW w:w="0" w:type="auto"/>
        <w:tblInd w:w="1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5"/>
        <w:gridCol w:w="5567"/>
        <w:gridCol w:w="2070"/>
      </w:tblGrid>
      <w:tr w:rsidR="00D47C89" w:rsidRPr="00D00352" w14:paraId="18495412" w14:textId="77777777" w:rsidTr="01B057AB">
        <w:trPr>
          <w:trHeight w:val="66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F5282C" w14:textId="77777777" w:rsidR="00D47C89" w:rsidRPr="005A5713" w:rsidRDefault="00D47C89" w:rsidP="01B057AB">
            <w:pPr>
              <w:jc w:val="center"/>
              <w:textAlignment w:val="baseline"/>
            </w:pPr>
            <w:r w:rsidRPr="005A5713">
              <w:rPr>
                <w:b/>
              </w:rPr>
              <w:t>Task Number</w:t>
            </w:r>
            <w:r w:rsidRPr="005A5713">
              <w:t> </w:t>
            </w:r>
          </w:p>
        </w:tc>
        <w:tc>
          <w:tcPr>
            <w:tcW w:w="5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E131014" w14:textId="77777777" w:rsidR="00D47C89" w:rsidRPr="005A5713" w:rsidRDefault="00D47C89" w:rsidP="01B057AB">
            <w:pPr>
              <w:jc w:val="center"/>
              <w:textAlignment w:val="baseline"/>
            </w:pPr>
            <w:r w:rsidRPr="005A5713">
              <w:rPr>
                <w:b/>
              </w:rPr>
              <w:t>Deliverable</w:t>
            </w:r>
            <w:r w:rsidRPr="005A5713">
              <w:t> </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C5C9EEA" w14:textId="77777777" w:rsidR="00D47C89" w:rsidRPr="005A5713" w:rsidRDefault="00D47C89" w:rsidP="01B057AB">
            <w:pPr>
              <w:jc w:val="center"/>
              <w:textAlignment w:val="baseline"/>
            </w:pPr>
            <w:r w:rsidRPr="005A5713">
              <w:rPr>
                <w:b/>
              </w:rPr>
              <w:t>Due Date</w:t>
            </w:r>
            <w:r w:rsidRPr="005A5713">
              <w:t> </w:t>
            </w:r>
          </w:p>
        </w:tc>
      </w:tr>
      <w:tr w:rsidR="00D47C89" w:rsidRPr="00D00352" w14:paraId="705ACBB9" w14:textId="77777777" w:rsidTr="01B057AB">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02B00F1" w14:textId="77777777" w:rsidR="00D47C89" w:rsidRPr="005A5713" w:rsidRDefault="00D47C89" w:rsidP="01B057AB">
            <w:pPr>
              <w:ind w:left="47"/>
              <w:jc w:val="center"/>
              <w:textAlignment w:val="baseline"/>
            </w:pPr>
            <w:r w:rsidRPr="005A5713">
              <w:t>1.1</w:t>
            </w:r>
          </w:p>
        </w:tc>
        <w:tc>
          <w:tcPr>
            <w:tcW w:w="5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D0058E" w14:textId="77777777" w:rsidR="00D47C89" w:rsidRPr="005A5713" w:rsidRDefault="00D47C89" w:rsidP="01B057AB">
            <w:pPr>
              <w:textAlignment w:val="baseline"/>
            </w:pPr>
            <w:r w:rsidRPr="005A5713">
              <w:t>Agendas for the Kick-off Meeting</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371D08E" w14:textId="77777777" w:rsidR="00D47C89" w:rsidRPr="005A5713" w:rsidRDefault="00D47C89" w:rsidP="01B057AB">
            <w:pPr>
              <w:jc w:val="center"/>
              <w:textAlignment w:val="baseline"/>
            </w:pPr>
            <w:r w:rsidRPr="005A5713">
              <w:t>February 2025</w:t>
            </w:r>
          </w:p>
        </w:tc>
      </w:tr>
      <w:tr w:rsidR="00D47C89" w:rsidRPr="00D00352" w14:paraId="7F48587F" w14:textId="77777777" w:rsidTr="01B057AB">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6466706" w14:textId="77777777" w:rsidR="00D47C89" w:rsidRPr="005A5713" w:rsidRDefault="00D47C89" w:rsidP="01B057AB">
            <w:pPr>
              <w:ind w:left="47"/>
              <w:jc w:val="center"/>
              <w:textAlignment w:val="baseline"/>
            </w:pPr>
            <w:r w:rsidRPr="005A5713">
              <w:t>1.2</w:t>
            </w:r>
          </w:p>
        </w:tc>
        <w:tc>
          <w:tcPr>
            <w:tcW w:w="5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EB43E5" w14:textId="5E16B7EE" w:rsidR="00D47C89" w:rsidRPr="005A5713" w:rsidRDefault="3AAAD706" w:rsidP="01B057AB">
            <w:pPr>
              <w:textAlignment w:val="baseline"/>
            </w:pPr>
            <w:r w:rsidRPr="005A5713">
              <w:t xml:space="preserve"> Month</w:t>
            </w:r>
            <w:r w:rsidR="233D7F90" w:rsidRPr="005A5713">
              <w:t>l</w:t>
            </w:r>
            <w:r w:rsidRPr="005A5713">
              <w:t>y</w:t>
            </w:r>
            <w:r w:rsidR="233D7F90" w:rsidRPr="005A5713">
              <w:t xml:space="preserve"> </w:t>
            </w:r>
            <w:r w:rsidRPr="005A5713">
              <w:t>Invoice</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D98858E" w14:textId="77777777" w:rsidR="00D47C89" w:rsidRPr="005A5713" w:rsidRDefault="00D47C89" w:rsidP="01B057AB">
            <w:pPr>
              <w:jc w:val="center"/>
              <w:textAlignment w:val="baseline"/>
            </w:pPr>
            <w:r w:rsidRPr="005A5713">
              <w:t>Monthly</w:t>
            </w:r>
          </w:p>
        </w:tc>
      </w:tr>
      <w:tr w:rsidR="00D47C89" w:rsidRPr="00D00352" w14:paraId="77407F03" w14:textId="77777777" w:rsidTr="01B057AB">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577FE05" w14:textId="77777777" w:rsidR="00D47C89" w:rsidRPr="005A5713" w:rsidRDefault="00D47C89" w:rsidP="01B057AB">
            <w:pPr>
              <w:ind w:left="47"/>
              <w:jc w:val="center"/>
              <w:textAlignment w:val="baseline"/>
            </w:pPr>
            <w:r w:rsidRPr="005A5713">
              <w:t>1.3</w:t>
            </w:r>
          </w:p>
        </w:tc>
        <w:tc>
          <w:tcPr>
            <w:tcW w:w="5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58BF4A" w14:textId="289B1B40" w:rsidR="00D47C89" w:rsidRPr="005A5713" w:rsidRDefault="3AAAD706" w:rsidP="01B057AB">
            <w:pPr>
              <w:textAlignment w:val="baseline"/>
            </w:pPr>
            <w:r w:rsidRPr="005A5713">
              <w:t xml:space="preserve">Monthly Progress Reports </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AF3992" w14:textId="77777777" w:rsidR="00D47C89" w:rsidRPr="005A5713" w:rsidRDefault="00D47C89" w:rsidP="01B057AB">
            <w:pPr>
              <w:jc w:val="center"/>
              <w:textAlignment w:val="baseline"/>
            </w:pPr>
            <w:r w:rsidRPr="005A5713">
              <w:t>Monthly</w:t>
            </w:r>
          </w:p>
        </w:tc>
      </w:tr>
      <w:tr w:rsidR="00D47C89" w:rsidRPr="00D00352" w14:paraId="287D2B50" w14:textId="77777777" w:rsidTr="01B057AB">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055824A" w14:textId="77777777" w:rsidR="00D47C89" w:rsidRPr="005A5713" w:rsidRDefault="00D47C89" w:rsidP="01B057AB">
            <w:pPr>
              <w:ind w:left="47"/>
              <w:jc w:val="center"/>
              <w:textAlignment w:val="baseline"/>
            </w:pPr>
            <w:r w:rsidRPr="005A5713">
              <w:t>2</w:t>
            </w:r>
          </w:p>
        </w:tc>
        <w:tc>
          <w:tcPr>
            <w:tcW w:w="5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40F72" w14:textId="77777777" w:rsidR="00D47C89" w:rsidRPr="005A5713" w:rsidRDefault="00D47C89" w:rsidP="01B057AB">
            <w:pPr>
              <w:rPr>
                <w:rFonts w:eastAsia="Arial"/>
              </w:rPr>
            </w:pPr>
            <w:r w:rsidRPr="005A5713">
              <w:rPr>
                <w:rFonts w:eastAsia="Arial"/>
              </w:rPr>
              <w:t>Data Auditing Report – AMI Data</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E817BF4" w14:textId="77777777" w:rsidR="00D47C89" w:rsidRPr="005A5713" w:rsidRDefault="00D47C89" w:rsidP="01B057AB">
            <w:pPr>
              <w:jc w:val="center"/>
              <w:textAlignment w:val="baseline"/>
            </w:pPr>
            <w:r w:rsidRPr="005A5713">
              <w:t>May 2025</w:t>
            </w:r>
          </w:p>
        </w:tc>
      </w:tr>
      <w:tr w:rsidR="007870FA" w:rsidRPr="00D00352" w14:paraId="394749F8" w14:textId="77777777" w:rsidTr="01B057AB">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34A78C" w14:textId="77777777" w:rsidR="007870FA" w:rsidRPr="005A5713" w:rsidRDefault="007870FA" w:rsidP="01B057AB">
            <w:pPr>
              <w:ind w:left="47"/>
              <w:jc w:val="center"/>
              <w:textAlignment w:val="baseline"/>
            </w:pPr>
          </w:p>
        </w:tc>
        <w:tc>
          <w:tcPr>
            <w:tcW w:w="5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0CAB3B" w14:textId="77777777" w:rsidR="007870FA" w:rsidRPr="005A5713" w:rsidRDefault="007870FA" w:rsidP="01B057AB">
            <w:pPr>
              <w:textAlignment w:val="baseline"/>
              <w:rPr>
                <w:rFonts w:eastAsia="Arial"/>
              </w:rPr>
            </w:pP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511DC90" w14:textId="77777777" w:rsidR="007870FA" w:rsidRPr="005A5713" w:rsidRDefault="007870FA" w:rsidP="01B057AB">
            <w:pPr>
              <w:jc w:val="center"/>
              <w:textAlignment w:val="baseline"/>
            </w:pPr>
          </w:p>
        </w:tc>
      </w:tr>
      <w:tr w:rsidR="007870FA" w:rsidRPr="00D00352" w14:paraId="18CFE741" w14:textId="77777777" w:rsidTr="01B057AB">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187C1C9" w14:textId="555BDE8C" w:rsidR="007870FA" w:rsidRPr="005A5713" w:rsidRDefault="007870FA" w:rsidP="01B057AB">
            <w:pPr>
              <w:ind w:left="47"/>
              <w:jc w:val="center"/>
              <w:textAlignment w:val="baseline"/>
            </w:pPr>
            <w:r w:rsidRPr="005A5713">
              <w:rPr>
                <w:b/>
              </w:rPr>
              <w:lastRenderedPageBreak/>
              <w:t>Task Number</w:t>
            </w:r>
            <w:r w:rsidRPr="005A5713">
              <w:t> </w:t>
            </w:r>
          </w:p>
        </w:tc>
        <w:tc>
          <w:tcPr>
            <w:tcW w:w="5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21E514" w14:textId="6B25373D" w:rsidR="007870FA" w:rsidRPr="005A5713" w:rsidRDefault="00046207" w:rsidP="00046207">
            <w:pPr>
              <w:jc w:val="center"/>
              <w:textAlignment w:val="baseline"/>
              <w:rPr>
                <w:rFonts w:eastAsia="Arial"/>
              </w:rPr>
            </w:pPr>
            <w:r w:rsidRPr="005A5713">
              <w:rPr>
                <w:b/>
              </w:rPr>
              <w:t>Deliverable</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F5E1EC9" w14:textId="366C1317" w:rsidR="007870FA" w:rsidRPr="005A5713" w:rsidRDefault="00046207" w:rsidP="01B057AB">
            <w:pPr>
              <w:jc w:val="center"/>
              <w:textAlignment w:val="baseline"/>
            </w:pPr>
            <w:r w:rsidRPr="005A5713">
              <w:rPr>
                <w:b/>
              </w:rPr>
              <w:t>Due Date</w:t>
            </w:r>
            <w:r w:rsidRPr="005A5713">
              <w:t> </w:t>
            </w:r>
          </w:p>
        </w:tc>
      </w:tr>
      <w:tr w:rsidR="00D47C89" w:rsidRPr="00D00352" w14:paraId="221ED317" w14:textId="77777777" w:rsidTr="01B057AB">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4F37693" w14:textId="77777777" w:rsidR="00D47C89" w:rsidRPr="005A5713" w:rsidRDefault="00D47C89" w:rsidP="01B057AB">
            <w:pPr>
              <w:ind w:left="47"/>
              <w:jc w:val="center"/>
              <w:textAlignment w:val="baseline"/>
            </w:pPr>
            <w:r w:rsidRPr="005A5713">
              <w:t>2</w:t>
            </w:r>
          </w:p>
        </w:tc>
        <w:tc>
          <w:tcPr>
            <w:tcW w:w="5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18CF6C" w14:textId="77777777" w:rsidR="00D47C89" w:rsidRPr="005A5713" w:rsidRDefault="00D47C89" w:rsidP="01B057AB">
            <w:pPr>
              <w:textAlignment w:val="baseline"/>
              <w:rPr>
                <w:rFonts w:eastAsia="Arial"/>
              </w:rPr>
            </w:pPr>
            <w:r w:rsidRPr="005A5713">
              <w:rPr>
                <w:rFonts w:eastAsia="Arial"/>
              </w:rPr>
              <w:t>Data Auditing Report – IOU Distribution Infrastructure</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DA6343" w14:textId="77777777" w:rsidR="00D47C89" w:rsidRPr="005A5713" w:rsidRDefault="00D47C89" w:rsidP="01B057AB">
            <w:pPr>
              <w:jc w:val="center"/>
              <w:textAlignment w:val="baseline"/>
            </w:pPr>
            <w:r w:rsidRPr="005A5713">
              <w:t>May 2025</w:t>
            </w:r>
          </w:p>
        </w:tc>
      </w:tr>
      <w:tr w:rsidR="00D47C89" w:rsidRPr="00D00352" w14:paraId="6699E566" w14:textId="77777777" w:rsidTr="01B057AB">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394D35A" w14:textId="77777777" w:rsidR="00D47C89" w:rsidRPr="005A5713" w:rsidRDefault="00D47C89" w:rsidP="01B057AB">
            <w:pPr>
              <w:ind w:left="47"/>
              <w:jc w:val="center"/>
              <w:textAlignment w:val="baseline"/>
            </w:pPr>
            <w:r w:rsidRPr="005A5713">
              <w:t>3</w:t>
            </w:r>
          </w:p>
        </w:tc>
        <w:tc>
          <w:tcPr>
            <w:tcW w:w="5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7CEDCC" w14:textId="77777777" w:rsidR="00D47C89" w:rsidRPr="005A5713" w:rsidRDefault="00D47C89" w:rsidP="01B057AB">
            <w:pPr>
              <w:textAlignment w:val="baseline"/>
            </w:pPr>
            <w:r w:rsidRPr="005A5713">
              <w:rPr>
                <w:rFonts w:eastAsia="Arial"/>
              </w:rPr>
              <w:t>IOU Grid Model(s)</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6BB9D9B" w14:textId="77777777" w:rsidR="00D47C89" w:rsidRPr="005A5713" w:rsidRDefault="00D47C89" w:rsidP="01B057AB">
            <w:pPr>
              <w:jc w:val="center"/>
              <w:textAlignment w:val="baseline"/>
            </w:pPr>
            <w:r w:rsidRPr="005A5713">
              <w:t>August 2025</w:t>
            </w:r>
          </w:p>
        </w:tc>
      </w:tr>
      <w:tr w:rsidR="00D47C89" w:rsidRPr="00D00352" w14:paraId="6A2E7A30" w14:textId="77777777" w:rsidTr="01B057AB">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9026CB2" w14:textId="77777777" w:rsidR="00D47C89" w:rsidRPr="005A5713" w:rsidRDefault="00D47C89" w:rsidP="01B057AB">
            <w:pPr>
              <w:ind w:left="47"/>
              <w:jc w:val="center"/>
              <w:textAlignment w:val="baseline"/>
            </w:pPr>
            <w:r w:rsidRPr="005A5713">
              <w:t>4</w:t>
            </w:r>
          </w:p>
        </w:tc>
        <w:tc>
          <w:tcPr>
            <w:tcW w:w="5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10BF0F" w14:textId="77777777" w:rsidR="00D47C89" w:rsidRPr="005A5713" w:rsidRDefault="00D47C89" w:rsidP="01B057AB">
            <w:pPr>
              <w:textAlignment w:val="baseline"/>
            </w:pPr>
            <w:r w:rsidRPr="005A5713">
              <w:rPr>
                <w:rFonts w:eastAsia="Arial"/>
              </w:rPr>
              <w:t>IOU Grid Model Manual(s)</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67E667B" w14:textId="77777777" w:rsidR="00D47C89" w:rsidRPr="005A5713" w:rsidRDefault="00D47C89" w:rsidP="01B057AB">
            <w:pPr>
              <w:jc w:val="center"/>
              <w:textAlignment w:val="baseline"/>
            </w:pPr>
            <w:r w:rsidRPr="005A5713">
              <w:t>August 2025</w:t>
            </w:r>
          </w:p>
        </w:tc>
      </w:tr>
      <w:tr w:rsidR="00D47C89" w:rsidRPr="00D00352" w14:paraId="6F159FF0" w14:textId="77777777" w:rsidTr="01B057AB">
        <w:trPr>
          <w:trHeight w:val="339"/>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41266DF" w14:textId="2A3CA173" w:rsidR="00D47C89" w:rsidRPr="005A5713" w:rsidRDefault="00D47C89" w:rsidP="01B057AB">
            <w:pPr>
              <w:ind w:left="47"/>
              <w:jc w:val="center"/>
              <w:textAlignment w:val="baseline"/>
            </w:pPr>
            <w:r w:rsidRPr="005A5713">
              <w:t>4</w:t>
            </w:r>
          </w:p>
        </w:tc>
        <w:tc>
          <w:tcPr>
            <w:tcW w:w="5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012DEA" w14:textId="1B69CCE9" w:rsidR="00D47C89" w:rsidRPr="005A5713" w:rsidRDefault="00D47C89" w:rsidP="00F05C44">
            <w:pPr>
              <w:autoSpaceDE w:val="0"/>
              <w:autoSpaceDN w:val="0"/>
              <w:adjustRightInd w:val="0"/>
              <w:spacing w:line="257" w:lineRule="auto"/>
              <w:rPr>
                <w:rFonts w:eastAsia="Arial"/>
                <w:b/>
              </w:rPr>
            </w:pPr>
            <w:r w:rsidRPr="005A5713">
              <w:rPr>
                <w:rFonts w:eastAsia="Arial"/>
              </w:rPr>
              <w:t>Load Generation Model(s)</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54B26A0" w14:textId="77777777" w:rsidR="00D47C89" w:rsidRPr="005A5713" w:rsidRDefault="00D47C89" w:rsidP="01B057AB">
            <w:pPr>
              <w:jc w:val="center"/>
              <w:textAlignment w:val="baseline"/>
            </w:pPr>
            <w:r w:rsidRPr="005A5713">
              <w:t>November 2025</w:t>
            </w:r>
          </w:p>
        </w:tc>
      </w:tr>
      <w:tr w:rsidR="00D47C89" w:rsidRPr="00D00352" w14:paraId="22D79D48" w14:textId="77777777" w:rsidTr="01B057AB">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BA5B5E5" w14:textId="77777777" w:rsidR="00D47C89" w:rsidRPr="005A5713" w:rsidRDefault="00D47C89" w:rsidP="01B057AB">
            <w:pPr>
              <w:ind w:left="47"/>
              <w:jc w:val="center"/>
              <w:textAlignment w:val="baseline"/>
            </w:pPr>
            <w:r w:rsidRPr="005A5713">
              <w:t>4</w:t>
            </w:r>
          </w:p>
        </w:tc>
        <w:tc>
          <w:tcPr>
            <w:tcW w:w="5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3FE7D6" w14:textId="77777777" w:rsidR="00D47C89" w:rsidRPr="005A5713" w:rsidRDefault="00D47C89" w:rsidP="01B057AB">
            <w:pPr>
              <w:textAlignment w:val="baseline"/>
            </w:pPr>
            <w:r w:rsidRPr="005A5713">
              <w:rPr>
                <w:rFonts w:eastAsia="Arial"/>
              </w:rPr>
              <w:t>Load Generation Model Manual(s)</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1ADC7D3" w14:textId="77777777" w:rsidR="00D47C89" w:rsidRPr="005A5713" w:rsidRDefault="00D47C89" w:rsidP="01B057AB">
            <w:pPr>
              <w:jc w:val="center"/>
              <w:textAlignment w:val="baseline"/>
            </w:pPr>
            <w:r w:rsidRPr="005A5713">
              <w:t>November 2025</w:t>
            </w:r>
          </w:p>
        </w:tc>
      </w:tr>
      <w:tr w:rsidR="00D47C89" w:rsidRPr="00D00352" w14:paraId="2C758C61" w14:textId="77777777" w:rsidTr="01B057AB">
        <w:trPr>
          <w:trHeight w:val="43"/>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4B98C67" w14:textId="77777777" w:rsidR="00D47C89" w:rsidRPr="005A5713" w:rsidRDefault="00D47C89" w:rsidP="01B057AB">
            <w:pPr>
              <w:ind w:left="47"/>
              <w:jc w:val="center"/>
              <w:textAlignment w:val="baseline"/>
            </w:pPr>
            <w:r w:rsidRPr="005A5713">
              <w:t>4</w:t>
            </w:r>
          </w:p>
        </w:tc>
        <w:tc>
          <w:tcPr>
            <w:tcW w:w="5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4C1C91" w14:textId="77777777" w:rsidR="00D47C89" w:rsidRPr="005A5713" w:rsidRDefault="00D47C89" w:rsidP="00DB204C">
            <w:pPr>
              <w:autoSpaceDE w:val="0"/>
              <w:autoSpaceDN w:val="0"/>
              <w:adjustRightInd w:val="0"/>
              <w:spacing w:line="257" w:lineRule="auto"/>
            </w:pPr>
            <w:r w:rsidRPr="005A5713">
              <w:rPr>
                <w:rFonts w:eastAsia="Arial"/>
              </w:rPr>
              <w:t>Baseline Analysis/Simulation Report</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BF0B5A7" w14:textId="77777777" w:rsidR="00D47C89" w:rsidRPr="005A5713" w:rsidRDefault="00D47C89" w:rsidP="01B057AB">
            <w:pPr>
              <w:jc w:val="center"/>
              <w:textAlignment w:val="baseline"/>
            </w:pPr>
            <w:r w:rsidRPr="005A5713">
              <w:t>November 2025</w:t>
            </w:r>
          </w:p>
        </w:tc>
      </w:tr>
      <w:tr w:rsidR="00D47C89" w:rsidRPr="00D00352" w14:paraId="146B39C7" w14:textId="77777777" w:rsidTr="00BB1284">
        <w:trPr>
          <w:trHeight w:val="348"/>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4972E5F" w14:textId="730A7A56" w:rsidR="00D47C89" w:rsidRPr="005A5713" w:rsidRDefault="00D47C89" w:rsidP="01B057AB">
            <w:pPr>
              <w:ind w:left="47"/>
              <w:jc w:val="center"/>
              <w:textAlignment w:val="baseline"/>
            </w:pPr>
            <w:r w:rsidRPr="005A5713">
              <w:t>5</w:t>
            </w:r>
          </w:p>
        </w:tc>
        <w:tc>
          <w:tcPr>
            <w:tcW w:w="5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DAB0C7" w14:textId="77777777" w:rsidR="00D47C89" w:rsidRPr="005A5713" w:rsidRDefault="00D47C89" w:rsidP="00DB204C">
            <w:pPr>
              <w:autoSpaceDE w:val="0"/>
              <w:autoSpaceDN w:val="0"/>
              <w:adjustRightInd w:val="0"/>
              <w:spacing w:line="257" w:lineRule="auto"/>
              <w:rPr>
                <w:rFonts w:eastAsia="Arial"/>
              </w:rPr>
            </w:pPr>
            <w:r w:rsidRPr="005A5713">
              <w:t>Cost &amp; Revenue Impacts Methodology Report</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EBC99F6" w14:textId="77777777" w:rsidR="00D47C89" w:rsidRPr="005A5713" w:rsidRDefault="00D47C89" w:rsidP="01B057AB">
            <w:pPr>
              <w:jc w:val="center"/>
              <w:textAlignment w:val="baseline"/>
            </w:pPr>
            <w:r w:rsidRPr="005A5713">
              <w:t>February 2026</w:t>
            </w:r>
          </w:p>
        </w:tc>
      </w:tr>
      <w:tr w:rsidR="00D47C89" w:rsidRPr="00D00352" w14:paraId="322AC412" w14:textId="77777777" w:rsidTr="01B057AB">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0943EBD" w14:textId="77777777" w:rsidR="00D47C89" w:rsidRPr="005A5713" w:rsidRDefault="00D47C89" w:rsidP="01B057AB">
            <w:pPr>
              <w:ind w:left="47"/>
              <w:jc w:val="center"/>
              <w:textAlignment w:val="baseline"/>
            </w:pPr>
            <w:r w:rsidRPr="005A5713">
              <w:t>6</w:t>
            </w:r>
          </w:p>
        </w:tc>
        <w:tc>
          <w:tcPr>
            <w:tcW w:w="5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37C263" w14:textId="77777777" w:rsidR="00D47C89" w:rsidRPr="005A5713" w:rsidRDefault="00D47C89" w:rsidP="00DB204C">
            <w:pPr>
              <w:autoSpaceDE w:val="0"/>
              <w:autoSpaceDN w:val="0"/>
              <w:adjustRightInd w:val="0"/>
              <w:spacing w:line="257" w:lineRule="auto"/>
              <w:rPr>
                <w:rFonts w:eastAsia="Arial"/>
              </w:rPr>
            </w:pPr>
            <w:r w:rsidRPr="005A5713">
              <w:rPr>
                <w:rFonts w:eastAsia="Arial"/>
              </w:rPr>
              <w:t xml:space="preserve">Staff Training Webinars </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290ED5" w14:textId="77777777" w:rsidR="00D47C89" w:rsidRPr="005A5713" w:rsidRDefault="00D47C89" w:rsidP="01B057AB">
            <w:pPr>
              <w:jc w:val="center"/>
              <w:textAlignment w:val="baseline"/>
              <w:rPr>
                <w:i/>
              </w:rPr>
            </w:pPr>
            <w:r w:rsidRPr="005A5713">
              <w:rPr>
                <w:i/>
              </w:rPr>
              <w:t>As needed</w:t>
            </w:r>
          </w:p>
        </w:tc>
      </w:tr>
      <w:tr w:rsidR="00D47C89" w:rsidRPr="00667DAF" w14:paraId="0AE508CD" w14:textId="77777777" w:rsidTr="01B057AB">
        <w:trPr>
          <w:trHeight w:val="300"/>
        </w:trPr>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DB0A3FB" w14:textId="77777777" w:rsidR="00D47C89" w:rsidRPr="005A5713" w:rsidRDefault="00D47C89" w:rsidP="01B057AB">
            <w:pPr>
              <w:ind w:left="47"/>
              <w:jc w:val="center"/>
              <w:textAlignment w:val="baseline"/>
            </w:pPr>
            <w:r w:rsidRPr="005A5713">
              <w:t>6</w:t>
            </w:r>
          </w:p>
        </w:tc>
        <w:tc>
          <w:tcPr>
            <w:tcW w:w="556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8FABEC" w14:textId="77777777" w:rsidR="00D47C89" w:rsidRPr="005A5713" w:rsidRDefault="00D47C89" w:rsidP="01B057AB">
            <w:pPr>
              <w:textAlignment w:val="baseline"/>
            </w:pPr>
            <w:r w:rsidRPr="005A5713">
              <w:rPr>
                <w:rFonts w:eastAsia="Arial"/>
              </w:rPr>
              <w:t>Staff Training Documentation</w:t>
            </w:r>
          </w:p>
        </w:tc>
        <w:tc>
          <w:tcPr>
            <w:tcW w:w="20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EC37179" w14:textId="77777777" w:rsidR="00D47C89" w:rsidRPr="005A5713" w:rsidRDefault="00D47C89" w:rsidP="01B057AB">
            <w:pPr>
              <w:jc w:val="center"/>
              <w:textAlignment w:val="baseline"/>
              <w:rPr>
                <w:i/>
              </w:rPr>
            </w:pPr>
            <w:r w:rsidRPr="005A5713">
              <w:rPr>
                <w:i/>
              </w:rPr>
              <w:t>As needed</w:t>
            </w:r>
          </w:p>
        </w:tc>
      </w:tr>
    </w:tbl>
    <w:p w14:paraId="04421ECA" w14:textId="77777777" w:rsidR="006C6191" w:rsidRPr="00F558AC" w:rsidRDefault="006C6191" w:rsidP="00F93411">
      <w:pPr>
        <w:pStyle w:val="Heading1"/>
        <w:spacing w:before="360"/>
      </w:pPr>
      <w:bookmarkStart w:id="45" w:name="_Toc169846069"/>
      <w:r w:rsidRPr="00F558AC">
        <w:t>I</w:t>
      </w:r>
      <w:r>
        <w:t>II</w:t>
      </w:r>
      <w:r w:rsidRPr="00F558AC">
        <w:t>.</w:t>
      </w:r>
      <w:r w:rsidRPr="00F558AC">
        <w:tab/>
      </w:r>
      <w:bookmarkEnd w:id="41"/>
      <w:r w:rsidRPr="00F558AC">
        <w:t>Proposal Format, Required Documents, and Delivery</w:t>
      </w:r>
      <w:bookmarkEnd w:id="42"/>
      <w:bookmarkEnd w:id="45"/>
    </w:p>
    <w:p w14:paraId="77A3E3E0" w14:textId="77777777" w:rsidR="006C6191" w:rsidRPr="00823A18" w:rsidRDefault="006C6191" w:rsidP="00DD0247">
      <w:pPr>
        <w:pStyle w:val="Heading2"/>
        <w:keepLines/>
      </w:pPr>
      <w:bookmarkStart w:id="46" w:name="_Toc219275110"/>
      <w:bookmarkStart w:id="47" w:name="_Toc169846070"/>
      <w:r w:rsidRPr="00823A18">
        <w:t>About This Section</w:t>
      </w:r>
      <w:bookmarkEnd w:id="46"/>
      <w:bookmarkEnd w:id="47"/>
    </w:p>
    <w:p w14:paraId="656A06ED" w14:textId="77777777" w:rsidR="006C6191" w:rsidRPr="00500902" w:rsidRDefault="006C6191" w:rsidP="00DD0247">
      <w:pPr>
        <w:keepLines/>
        <w:widowControl w:val="0"/>
        <w:spacing w:after="120"/>
        <w:rPr>
          <w:szCs w:val="24"/>
        </w:rPr>
      </w:pPr>
      <w:r w:rsidRPr="00500902">
        <w:rPr>
          <w:szCs w:val="24"/>
        </w:rPr>
        <w:t xml:space="preserve">This section contains the format requirements and instructions on how to submit a proposal. The format is prescribed to assist the Bidder in meeting State bidding requirements and to enable the Commission to evaluate each proposal uniformly and fairly.  Bidders must follow all Proposal format instructions, answer all questions, and supply all requested data. </w:t>
      </w:r>
    </w:p>
    <w:p w14:paraId="2F98AA5C" w14:textId="77777777" w:rsidR="006C6191" w:rsidRPr="00823A18" w:rsidRDefault="006C6191" w:rsidP="00DD0247">
      <w:pPr>
        <w:pStyle w:val="Heading2"/>
        <w:keepLines/>
      </w:pPr>
      <w:bookmarkStart w:id="48" w:name="_Toc201713573"/>
      <w:bookmarkStart w:id="49" w:name="_Toc219275111"/>
      <w:bookmarkStart w:id="50" w:name="_Toc169846071"/>
      <w:r w:rsidRPr="00823A18">
        <w:t>Required Format</w:t>
      </w:r>
      <w:bookmarkEnd w:id="48"/>
      <w:r w:rsidRPr="00823A18">
        <w:t xml:space="preserve"> for a Proposal</w:t>
      </w:r>
      <w:bookmarkEnd w:id="49"/>
      <w:bookmarkEnd w:id="50"/>
    </w:p>
    <w:p w14:paraId="0ECC535B" w14:textId="14108433" w:rsidR="006C6191" w:rsidRPr="00500902" w:rsidRDefault="38CF6558" w:rsidP="00DD0247">
      <w:pPr>
        <w:keepLines/>
        <w:widowControl w:val="0"/>
        <w:spacing w:after="120"/>
      </w:pPr>
      <w:r>
        <w:t>All proposals submitted under this RFP must be typed or printed using a standard 11</w:t>
      </w:r>
      <w:r w:rsidR="3B1B3057">
        <w:t>-</w:t>
      </w:r>
      <w:r>
        <w:t xml:space="preserve">point font, singled-spaced and a blank line between paragraphs. Pages must be numbered and sections titled and printed back-to-back. </w:t>
      </w:r>
      <w:r w:rsidR="00B064E9" w:rsidRPr="001F49B7">
        <w:rPr>
          <w:b/>
          <w:bCs/>
        </w:rPr>
        <w:t>A p</w:t>
      </w:r>
      <w:r w:rsidR="099C9441" w:rsidRPr="001F49B7">
        <w:rPr>
          <w:b/>
          <w:bCs/>
        </w:rPr>
        <w:t>age limit of 15-20 pages is required</w:t>
      </w:r>
      <w:r w:rsidR="006B67DE" w:rsidRPr="001F49B7">
        <w:rPr>
          <w:b/>
          <w:bCs/>
        </w:rPr>
        <w:t>.</w:t>
      </w:r>
    </w:p>
    <w:p w14:paraId="6CD160C1" w14:textId="77777777" w:rsidR="00C64E5E" w:rsidRPr="00823A18" w:rsidRDefault="00C64E5E" w:rsidP="00C64E5E">
      <w:pPr>
        <w:pStyle w:val="Heading2"/>
        <w:keepLines/>
      </w:pPr>
      <w:bookmarkStart w:id="51" w:name="_Toc64968637"/>
      <w:bookmarkStart w:id="52" w:name="_Toc169846072"/>
      <w:bookmarkStart w:id="53" w:name="_Toc219275114"/>
      <w:r w:rsidRPr="00823A18">
        <w:t>Method for Delivery</w:t>
      </w:r>
      <w:bookmarkEnd w:id="51"/>
      <w:bookmarkEnd w:id="52"/>
    </w:p>
    <w:p w14:paraId="3779AFC5" w14:textId="50B7D6EF" w:rsidR="00C64E5E" w:rsidRDefault="00C64E5E" w:rsidP="00C64E5E">
      <w:pPr>
        <w:keepLines/>
        <w:widowControl w:val="0"/>
        <w:spacing w:after="120"/>
        <w:rPr>
          <w:b/>
          <w:color w:val="000000"/>
          <w:szCs w:val="24"/>
          <w:bdr w:val="none" w:sz="0" w:space="0" w:color="auto" w:frame="1"/>
        </w:rPr>
      </w:pPr>
      <w:r w:rsidRPr="00E84CC4">
        <w:rPr>
          <w:color w:val="000000"/>
          <w:szCs w:val="24"/>
          <w:bdr w:val="none" w:sz="0" w:space="0" w:color="auto" w:frame="1"/>
        </w:rPr>
        <w:t>The method of delivery for this solicitation is the Energy Commission Grant Solicitation System, available at: </w:t>
      </w:r>
      <w:hyperlink r:id="rId28" w:tgtFrame="_blank" w:tooltip="Original URL: https://gss.energy.ca.gov/. Click or tap if you trust this link." w:history="1">
        <w:r w:rsidRPr="00E84CC4">
          <w:rPr>
            <w:color w:val="0000FF"/>
            <w:szCs w:val="24"/>
            <w:u w:val="single"/>
            <w:bdr w:val="none" w:sz="0" w:space="0" w:color="auto" w:frame="1"/>
          </w:rPr>
          <w:t>https://gss.energy.ca.gov/</w:t>
        </w:r>
      </w:hyperlink>
      <w:r w:rsidRPr="00E84CC4">
        <w:rPr>
          <w:color w:val="000000"/>
          <w:szCs w:val="24"/>
          <w:bdr w:val="none" w:sz="0" w:space="0" w:color="auto" w:frame="1"/>
        </w:rPr>
        <w:t>.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Attachments requiring signatures may be scanned and submitted in PDF format. Completed Budget Forms, Attachment 7, must be in Excel format</w:t>
      </w:r>
      <w:r>
        <w:rPr>
          <w:color w:val="000000"/>
          <w:szCs w:val="24"/>
          <w:bdr w:val="none" w:sz="0" w:space="0" w:color="auto" w:frame="1"/>
        </w:rPr>
        <w:t xml:space="preserve">. </w:t>
      </w:r>
    </w:p>
    <w:p w14:paraId="7BA9F8B5" w14:textId="524979A7" w:rsidR="004C232E" w:rsidRDefault="004C232E" w:rsidP="004C232E">
      <w:pPr>
        <w:rPr>
          <w:szCs w:val="24"/>
        </w:rPr>
      </w:pPr>
      <w:r>
        <w:rPr>
          <w:szCs w:val="24"/>
        </w:rPr>
        <w:t>The deadline to submit applications through the CEC’s GSS is </w:t>
      </w:r>
      <w:r>
        <w:rPr>
          <w:b/>
          <w:bCs/>
          <w:szCs w:val="24"/>
        </w:rPr>
        <w:t>11:59 p.m</w:t>
      </w:r>
      <w:r>
        <w:rPr>
          <w:szCs w:val="24"/>
        </w:rPr>
        <w:t>. The GSS system automatically closes at 11:59 p.m. If the full submittal process has not been completed before 11:59 p.m., your application will not be considered. NO EXCEPTIONS will be entertained. </w:t>
      </w:r>
    </w:p>
    <w:p w14:paraId="774539CE" w14:textId="77777777" w:rsidR="004C232E" w:rsidRDefault="004C232E" w:rsidP="004C232E">
      <w:pPr>
        <w:rPr>
          <w:szCs w:val="24"/>
        </w:rPr>
      </w:pPr>
    </w:p>
    <w:p w14:paraId="3EE6F852" w14:textId="58AC5764" w:rsidR="004C232E" w:rsidRDefault="004C232E" w:rsidP="00046207">
      <w:pPr>
        <w:rPr>
          <w:szCs w:val="24"/>
        </w:rPr>
      </w:pPr>
      <w:r w:rsidRPr="004C232E">
        <w:rPr>
          <w:szCs w:val="24"/>
        </w:rPr>
        <w:lastRenderedPageBreak/>
        <w:t>The CEC strongly encourages Applicants to upload and submit all applications by 5:00 p.m. because CEC staff will not be available after 5:00 p.m. or on weekends to assist with the upload process.</w:t>
      </w:r>
      <w:r w:rsidR="00CC07B1">
        <w:rPr>
          <w:szCs w:val="24"/>
        </w:rPr>
        <w:t xml:space="preserve"> P</w:t>
      </w:r>
      <w:r w:rsidRPr="004C232E">
        <w:rPr>
          <w:szCs w:val="24"/>
        </w:rPr>
        <w:t xml:space="preserve">lease note that while we endeavor to assist all </w:t>
      </w:r>
      <w:r w:rsidR="000333DE" w:rsidRPr="004C232E">
        <w:rPr>
          <w:szCs w:val="24"/>
        </w:rPr>
        <w:t>would</w:t>
      </w:r>
      <w:r w:rsidR="006B7AA6">
        <w:rPr>
          <w:szCs w:val="24"/>
        </w:rPr>
        <w:t>-</w:t>
      </w:r>
      <w:r w:rsidR="000333DE" w:rsidRPr="004C232E">
        <w:rPr>
          <w:szCs w:val="24"/>
        </w:rPr>
        <w:t>be</w:t>
      </w:r>
      <w:r w:rsidRPr="004C232E">
        <w:rPr>
          <w:szCs w:val="24"/>
        </w:rPr>
        <w:t xml:space="preserve"> Applicants, we can’t guarantee staff will be available for in-person consultation on the due date, so please plan accordingly.</w:t>
      </w:r>
      <w:r>
        <w:rPr>
          <w:szCs w:val="24"/>
        </w:rPr>
        <w:t> </w:t>
      </w:r>
    </w:p>
    <w:p w14:paraId="3DD14A04" w14:textId="77777777" w:rsidR="004C232E" w:rsidRDefault="004C232E" w:rsidP="004C232E">
      <w:pPr>
        <w:rPr>
          <w:szCs w:val="24"/>
        </w:rPr>
      </w:pPr>
    </w:p>
    <w:p w14:paraId="21114855" w14:textId="77777777" w:rsidR="004C232E" w:rsidRDefault="004C232E" w:rsidP="004C232E">
      <w:pPr>
        <w:rPr>
          <w:szCs w:val="24"/>
        </w:rPr>
      </w:pPr>
      <w:r>
        <w:rPr>
          <w:szCs w:val="24"/>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29" w:tgtFrame="_blank" w:tooltip="Original URL: https://www.energy.ca.gov/media/1654. Click or tap if you trust this link." w:history="1">
        <w:r>
          <w:rPr>
            <w:rStyle w:val="Hyperlink"/>
            <w:szCs w:val="24"/>
          </w:rPr>
          <w:t>https://www.energy.ca.gov/media/1654</w:t>
        </w:r>
      </w:hyperlink>
      <w:r>
        <w:rPr>
          <w:szCs w:val="24"/>
        </w:rPr>
        <w:t>. </w:t>
      </w:r>
    </w:p>
    <w:p w14:paraId="550C91C2" w14:textId="77777777" w:rsidR="004C232E" w:rsidRDefault="004C232E" w:rsidP="00BF3EE5">
      <w:pPr>
        <w:keepLines/>
        <w:widowControl w:val="0"/>
        <w:rPr>
          <w:b/>
          <w:color w:val="000000"/>
          <w:szCs w:val="24"/>
          <w:bdr w:val="none" w:sz="0" w:space="0" w:color="auto" w:frame="1"/>
        </w:rPr>
      </w:pPr>
    </w:p>
    <w:p w14:paraId="5258E285" w14:textId="77777777" w:rsidR="00C64E5E" w:rsidRPr="00E84CC4" w:rsidRDefault="00C64E5E" w:rsidP="00C64E5E">
      <w:pPr>
        <w:shd w:val="clear" w:color="auto" w:fill="FFFFFF"/>
        <w:spacing w:after="240"/>
        <w:jc w:val="both"/>
        <w:rPr>
          <w:color w:val="201F1E"/>
          <w:szCs w:val="24"/>
        </w:rPr>
      </w:pPr>
      <w:r w:rsidRPr="00E84CC4">
        <w:rPr>
          <w:color w:val="000000"/>
          <w:szCs w:val="24"/>
          <w:bdr w:val="none" w:sz="0" w:space="0" w:color="auto" w:frame="1"/>
        </w:rPr>
        <w:t>First time users must register as a new user to access the system.</w:t>
      </w:r>
      <w:r>
        <w:rPr>
          <w:color w:val="000000"/>
          <w:szCs w:val="24"/>
          <w:bdr w:val="none" w:sz="0" w:space="0" w:color="auto" w:frame="1"/>
        </w:rPr>
        <w:t xml:space="preserve"> </w:t>
      </w:r>
      <w:r w:rsidRPr="00E84CC4">
        <w:rPr>
          <w:color w:val="000000"/>
          <w:szCs w:val="24"/>
          <w:bdr w:val="none" w:sz="0" w:space="0" w:color="auto" w:frame="1"/>
        </w:rPr>
        <w:t xml:space="preserve">Applicants will receive a confirmation email after all required documents have been successfully uploaded. A tutorial of the system is available on the </w:t>
      </w:r>
      <w:hyperlink r:id="rId30" w:history="1">
        <w:r w:rsidRPr="00E84CC4">
          <w:rPr>
            <w:rStyle w:val="Hyperlink"/>
            <w:szCs w:val="24"/>
            <w:bdr w:val="none" w:sz="0" w:space="0" w:color="auto" w:frame="1"/>
          </w:rPr>
          <w:t>Energy Commission website</w:t>
        </w:r>
      </w:hyperlink>
      <w:r w:rsidRPr="00E84CC4">
        <w:rPr>
          <w:color w:val="000000"/>
          <w:szCs w:val="24"/>
          <w:bdr w:val="none" w:sz="0" w:space="0" w:color="auto" w:frame="1"/>
        </w:rPr>
        <w:t xml:space="preserve"> under General Funding Resources. You may contact the Commission Agreement Officer identified in the Contact Information section of this solicitation for more assistance.</w:t>
      </w:r>
    </w:p>
    <w:p w14:paraId="36F6ECDF" w14:textId="77777777" w:rsidR="00C64E5E" w:rsidRPr="00AE72C5" w:rsidRDefault="00C64E5E" w:rsidP="00C64E5E">
      <w:pPr>
        <w:keepLines/>
        <w:widowControl w:val="0"/>
        <w:spacing w:after="120"/>
        <w:rPr>
          <w:szCs w:val="24"/>
        </w:rPr>
      </w:pPr>
      <w:r w:rsidRPr="00E84CC4">
        <w:rPr>
          <w:szCs w:val="24"/>
        </w:rPr>
        <w:t>Due to COVID-19, hard copies will not be accepted for this solicitation</w:t>
      </w:r>
      <w:r w:rsidRPr="001E4CAF">
        <w:rPr>
          <w:szCs w:val="24"/>
        </w:rPr>
        <w:t>.</w:t>
      </w:r>
    </w:p>
    <w:p w14:paraId="5873DC90" w14:textId="77777777" w:rsidR="006C6191" w:rsidRPr="00823A18" w:rsidRDefault="006C6191" w:rsidP="00DD0247">
      <w:pPr>
        <w:pStyle w:val="Heading2"/>
        <w:keepLines/>
      </w:pPr>
      <w:bookmarkStart w:id="54" w:name="_Toc169846073"/>
      <w:r w:rsidRPr="00823A18">
        <w:t>Organize Your Proposal As Follows</w:t>
      </w:r>
      <w:bookmarkEnd w:id="53"/>
      <w:bookmarkEnd w:id="54"/>
    </w:p>
    <w:p w14:paraId="6FE15AC0" w14:textId="77777777" w:rsidR="006C6191" w:rsidRPr="003D4357" w:rsidRDefault="006C6191" w:rsidP="00DD0247">
      <w:pPr>
        <w:pStyle w:val="Heading3"/>
        <w:spacing w:before="120" w:after="0"/>
        <w:rPr>
          <w:sz w:val="22"/>
          <w:szCs w:val="22"/>
        </w:rPr>
      </w:pPr>
      <w:bookmarkStart w:id="55" w:name="_Toc219275115"/>
      <w:r w:rsidRPr="003D4357">
        <w:rPr>
          <w:sz w:val="22"/>
          <w:szCs w:val="22"/>
        </w:rPr>
        <w:t>SECTION 1, Administrative Response</w:t>
      </w:r>
      <w:bookmarkEnd w:id="55"/>
    </w:p>
    <w:p w14:paraId="33635ACE" w14:textId="77777777" w:rsidR="006C6191" w:rsidRPr="006520B8" w:rsidRDefault="006C6191" w:rsidP="00DD0247">
      <w:pPr>
        <w:pStyle w:val="Heading3"/>
        <w:spacing w:before="0" w:after="0"/>
        <w:rPr>
          <w:sz w:val="22"/>
          <w:szCs w:val="22"/>
        </w:rPr>
      </w:pPr>
    </w:p>
    <w:p w14:paraId="3BA3D3C4" w14:textId="77777777" w:rsidR="00EB2FA3" w:rsidRPr="00AE72C5" w:rsidRDefault="00EB2FA3" w:rsidP="00DD0247">
      <w:pPr>
        <w:keepNext/>
        <w:keepLines/>
        <w:widowControl w:val="0"/>
        <w:tabs>
          <w:tab w:val="left" w:pos="6260"/>
        </w:tabs>
        <w:ind w:left="115"/>
        <w:rPr>
          <w:szCs w:val="24"/>
        </w:rPr>
      </w:pPr>
      <w:r w:rsidRPr="00AE72C5">
        <w:rPr>
          <w:szCs w:val="24"/>
        </w:rPr>
        <w:t>Cover Letter</w:t>
      </w:r>
      <w:r w:rsidRPr="00AE72C5">
        <w:rPr>
          <w:szCs w:val="24"/>
        </w:rPr>
        <w:tab/>
      </w:r>
    </w:p>
    <w:p w14:paraId="16FFDF85" w14:textId="77777777" w:rsidR="00EB2FA3" w:rsidRPr="00AE72C5" w:rsidRDefault="00EB2FA3" w:rsidP="00DD0247">
      <w:pPr>
        <w:keepNext/>
        <w:keepLines/>
        <w:widowControl w:val="0"/>
        <w:tabs>
          <w:tab w:val="left" w:pos="6260"/>
        </w:tabs>
        <w:ind w:left="115"/>
        <w:rPr>
          <w:szCs w:val="24"/>
        </w:rPr>
      </w:pPr>
      <w:r w:rsidRPr="00AE72C5">
        <w:rPr>
          <w:szCs w:val="24"/>
        </w:rPr>
        <w:t>Table of Contents</w:t>
      </w:r>
      <w:r w:rsidRPr="00AE72C5">
        <w:rPr>
          <w:szCs w:val="24"/>
        </w:rPr>
        <w:tab/>
      </w:r>
    </w:p>
    <w:p w14:paraId="712EB892" w14:textId="77777777" w:rsidR="00EB2FA3" w:rsidRPr="00AE72C5" w:rsidRDefault="00EB2FA3" w:rsidP="00DD0247">
      <w:pPr>
        <w:keepNext/>
        <w:keepLines/>
        <w:widowControl w:val="0"/>
        <w:tabs>
          <w:tab w:val="left" w:pos="6260"/>
        </w:tabs>
        <w:ind w:left="115"/>
        <w:rPr>
          <w:szCs w:val="24"/>
        </w:rPr>
      </w:pPr>
      <w:r>
        <w:rPr>
          <w:szCs w:val="24"/>
        </w:rPr>
        <w:t>Contractor</w:t>
      </w:r>
      <w:r w:rsidRPr="00AE72C5">
        <w:rPr>
          <w:szCs w:val="24"/>
        </w:rPr>
        <w:t xml:space="preserve"> Status Form</w:t>
      </w:r>
      <w:r w:rsidRPr="00AE72C5">
        <w:rPr>
          <w:szCs w:val="24"/>
        </w:rPr>
        <w:tab/>
        <w:t>Attachment 1</w:t>
      </w:r>
    </w:p>
    <w:p w14:paraId="286BAF47" w14:textId="77777777" w:rsidR="00EB2FA3" w:rsidRPr="00AE72C5" w:rsidRDefault="00EB2FA3" w:rsidP="00DD0247">
      <w:pPr>
        <w:keepNext/>
        <w:keepLines/>
        <w:widowControl w:val="0"/>
        <w:tabs>
          <w:tab w:val="left" w:pos="6260"/>
        </w:tabs>
        <w:ind w:left="115"/>
        <w:rPr>
          <w:szCs w:val="24"/>
        </w:rPr>
      </w:pPr>
      <w:r w:rsidRPr="00AE72C5">
        <w:rPr>
          <w:szCs w:val="24"/>
        </w:rPr>
        <w:t>Darfur Contracting Act Form</w:t>
      </w:r>
      <w:r w:rsidRPr="00AE72C5">
        <w:rPr>
          <w:szCs w:val="24"/>
        </w:rPr>
        <w:tab/>
        <w:t>Attachment 2</w:t>
      </w:r>
    </w:p>
    <w:p w14:paraId="4630028C" w14:textId="77777777" w:rsidR="00EB2FA3" w:rsidRPr="00AE72C5" w:rsidRDefault="00EB2FA3" w:rsidP="00DD0247">
      <w:pPr>
        <w:keepNext/>
        <w:keepLines/>
        <w:widowControl w:val="0"/>
        <w:tabs>
          <w:tab w:val="left" w:pos="6260"/>
        </w:tabs>
        <w:ind w:left="115"/>
        <w:rPr>
          <w:szCs w:val="24"/>
        </w:rPr>
      </w:pPr>
      <w:r w:rsidRPr="00AE72C5">
        <w:rPr>
          <w:szCs w:val="24"/>
        </w:rPr>
        <w:t xml:space="preserve">Small Business Certification </w:t>
      </w:r>
      <w:r w:rsidRPr="00AE72C5">
        <w:rPr>
          <w:szCs w:val="24"/>
        </w:rPr>
        <w:tab/>
        <w:t>If applicable</w:t>
      </w:r>
    </w:p>
    <w:p w14:paraId="3ADE80D6" w14:textId="77777777" w:rsidR="00EB2FA3" w:rsidRPr="00AE72C5" w:rsidRDefault="00EB2FA3" w:rsidP="008D67E3">
      <w:pPr>
        <w:keepNext/>
        <w:keepLines/>
        <w:widowControl w:val="0"/>
        <w:tabs>
          <w:tab w:val="left" w:pos="6260"/>
        </w:tabs>
        <w:ind w:left="115"/>
        <w:rPr>
          <w:szCs w:val="24"/>
        </w:rPr>
      </w:pPr>
      <w:r w:rsidRPr="00AE72C5">
        <w:rPr>
          <w:szCs w:val="24"/>
        </w:rPr>
        <w:t>Completed Disabled Veteran Business Enterprise form</w:t>
      </w:r>
      <w:r w:rsidRPr="00AE72C5">
        <w:rPr>
          <w:szCs w:val="24"/>
        </w:rPr>
        <w:tab/>
        <w:t>Attachment 3</w:t>
      </w:r>
    </w:p>
    <w:p w14:paraId="050172A1" w14:textId="77777777" w:rsidR="00EB2FA3" w:rsidRPr="00AE72C5" w:rsidRDefault="00EB2FA3" w:rsidP="008D67E3">
      <w:pPr>
        <w:keepLines/>
        <w:widowControl w:val="0"/>
        <w:tabs>
          <w:tab w:val="left" w:pos="6260"/>
        </w:tabs>
        <w:ind w:left="115"/>
        <w:rPr>
          <w:szCs w:val="24"/>
        </w:rPr>
      </w:pPr>
      <w:r w:rsidRPr="00AE72C5">
        <w:rPr>
          <w:szCs w:val="24"/>
        </w:rPr>
        <w:t>Bidder Declaration form GSPD-05-105</w:t>
      </w:r>
      <w:r w:rsidRPr="00AE72C5">
        <w:rPr>
          <w:szCs w:val="24"/>
        </w:rPr>
        <w:tab/>
        <w:t>Attachment 4</w:t>
      </w:r>
    </w:p>
    <w:p w14:paraId="239738A5" w14:textId="77777777" w:rsidR="00EB2FA3" w:rsidRPr="00AE72C5" w:rsidRDefault="00EB2FA3" w:rsidP="008D67E3">
      <w:pPr>
        <w:keepLines/>
        <w:widowControl w:val="0"/>
        <w:tabs>
          <w:tab w:val="left" w:pos="6260"/>
        </w:tabs>
        <w:ind w:left="115"/>
        <w:rPr>
          <w:szCs w:val="24"/>
        </w:rPr>
      </w:pPr>
      <w:r>
        <w:rPr>
          <w:szCs w:val="24"/>
        </w:rPr>
        <w:t>Contractor</w:t>
      </w:r>
      <w:r w:rsidRPr="00AE72C5">
        <w:rPr>
          <w:szCs w:val="24"/>
        </w:rPr>
        <w:t xml:space="preserve"> Certification Clauses </w:t>
      </w:r>
      <w:r w:rsidRPr="00AE72C5">
        <w:rPr>
          <w:szCs w:val="24"/>
        </w:rPr>
        <w:tab/>
        <w:t>Attachment 5</w:t>
      </w:r>
    </w:p>
    <w:p w14:paraId="7B64E795" w14:textId="77777777" w:rsidR="00EB2FA3" w:rsidRPr="006C15E2" w:rsidRDefault="00EB2FA3" w:rsidP="00DD0247">
      <w:pPr>
        <w:keepLines/>
        <w:tabs>
          <w:tab w:val="left" w:pos="6260"/>
        </w:tabs>
        <w:ind w:left="115"/>
        <w:rPr>
          <w:color w:val="000000" w:themeColor="text1"/>
          <w:szCs w:val="24"/>
        </w:rPr>
      </w:pPr>
      <w:r w:rsidRPr="006C15E2">
        <w:rPr>
          <w:color w:val="000000" w:themeColor="text1"/>
          <w:szCs w:val="24"/>
        </w:rPr>
        <w:t>TACPA Forms</w:t>
      </w:r>
      <w:r w:rsidRPr="006C15E2">
        <w:rPr>
          <w:color w:val="000000" w:themeColor="text1"/>
          <w:szCs w:val="24"/>
        </w:rPr>
        <w:tab/>
        <w:t>If applicable</w:t>
      </w:r>
    </w:p>
    <w:p w14:paraId="69153091" w14:textId="4C7344CE" w:rsidR="00EB2FA3" w:rsidRPr="008023E6" w:rsidRDefault="00EB2FA3" w:rsidP="008D67E3">
      <w:pPr>
        <w:keepLines/>
        <w:tabs>
          <w:tab w:val="left" w:pos="6260"/>
        </w:tabs>
        <w:ind w:left="115"/>
        <w:rPr>
          <w:color w:val="000000" w:themeColor="text1"/>
          <w:szCs w:val="24"/>
        </w:rPr>
      </w:pPr>
      <w:r w:rsidRPr="008023E6">
        <w:rPr>
          <w:color w:val="000000" w:themeColor="text1"/>
          <w:szCs w:val="24"/>
        </w:rPr>
        <w:t>Iran Contracting Act Form</w:t>
      </w:r>
      <w:r w:rsidRPr="008023E6">
        <w:rPr>
          <w:color w:val="000000" w:themeColor="text1"/>
          <w:szCs w:val="24"/>
        </w:rPr>
        <w:tab/>
      </w:r>
      <w:r>
        <w:rPr>
          <w:color w:val="000000" w:themeColor="text1"/>
          <w:szCs w:val="24"/>
        </w:rPr>
        <w:t xml:space="preserve">Attachment </w:t>
      </w:r>
      <w:r w:rsidR="009D3038">
        <w:rPr>
          <w:color w:val="000000" w:themeColor="text1"/>
          <w:szCs w:val="24"/>
        </w:rPr>
        <w:t>9</w:t>
      </w:r>
    </w:p>
    <w:p w14:paraId="6CF52B2D" w14:textId="529CDF90" w:rsidR="00EB2FA3" w:rsidRDefault="00EB2FA3" w:rsidP="002D396B">
      <w:pPr>
        <w:tabs>
          <w:tab w:val="left" w:pos="6260"/>
        </w:tabs>
        <w:ind w:left="115"/>
        <w:rPr>
          <w:color w:val="000000" w:themeColor="text1"/>
          <w:szCs w:val="24"/>
        </w:rPr>
      </w:pPr>
      <w:r w:rsidRPr="008023E6">
        <w:rPr>
          <w:color w:val="000000" w:themeColor="text1"/>
          <w:szCs w:val="24"/>
        </w:rPr>
        <w:t>CA Civil Rights Laws Certification</w:t>
      </w:r>
      <w:r w:rsidRPr="008023E6">
        <w:rPr>
          <w:color w:val="000000" w:themeColor="text1"/>
          <w:szCs w:val="24"/>
        </w:rPr>
        <w:tab/>
        <w:t xml:space="preserve">Attachment </w:t>
      </w:r>
      <w:r w:rsidR="002D0C95">
        <w:rPr>
          <w:color w:val="000000" w:themeColor="text1"/>
          <w:szCs w:val="24"/>
        </w:rPr>
        <w:t>1</w:t>
      </w:r>
      <w:r w:rsidR="009D3038">
        <w:rPr>
          <w:color w:val="000000" w:themeColor="text1"/>
          <w:szCs w:val="24"/>
        </w:rPr>
        <w:t>0</w:t>
      </w:r>
    </w:p>
    <w:p w14:paraId="21FAF618" w14:textId="22BF2AF2" w:rsidR="0020156A" w:rsidRPr="008023E6" w:rsidRDefault="00830DDA" w:rsidP="002D396B">
      <w:pPr>
        <w:tabs>
          <w:tab w:val="left" w:pos="6260"/>
        </w:tabs>
        <w:ind w:left="115"/>
        <w:rPr>
          <w:color w:val="000000" w:themeColor="text1"/>
          <w:szCs w:val="24"/>
        </w:rPr>
      </w:pPr>
      <w:bookmarkStart w:id="56" w:name="_Hlk167104651"/>
      <w:r w:rsidRPr="004676DD">
        <w:rPr>
          <w:color w:val="242424"/>
          <w:szCs w:val="24"/>
          <w:bdr w:val="none" w:sz="0" w:space="0" w:color="auto" w:frame="1"/>
        </w:rPr>
        <w:t xml:space="preserve">GenAI </w:t>
      </w:r>
      <w:r w:rsidR="00D22D08">
        <w:rPr>
          <w:color w:val="242424"/>
          <w:szCs w:val="24"/>
          <w:bdr w:val="none" w:sz="0" w:space="0" w:color="auto" w:frame="1"/>
        </w:rPr>
        <w:t>Reporting</w:t>
      </w:r>
      <w:r w:rsidRPr="004676DD">
        <w:rPr>
          <w:color w:val="242424"/>
          <w:szCs w:val="24"/>
          <w:bdr w:val="none" w:sz="0" w:space="0" w:color="auto" w:frame="1"/>
        </w:rPr>
        <w:t xml:space="preserve"> &amp; Factsheet </w:t>
      </w:r>
      <w:r w:rsidRPr="004676DD">
        <w:rPr>
          <w:szCs w:val="24"/>
        </w:rPr>
        <w:t xml:space="preserve">Form </w:t>
      </w:r>
      <w:r w:rsidR="0020156A" w:rsidRPr="004676DD">
        <w:rPr>
          <w:szCs w:val="24"/>
        </w:rPr>
        <w:tab/>
        <w:t xml:space="preserve">Attachment </w:t>
      </w:r>
      <w:r w:rsidR="0094663A" w:rsidRPr="004676DD">
        <w:rPr>
          <w:szCs w:val="24"/>
        </w:rPr>
        <w:t>1</w:t>
      </w:r>
      <w:r w:rsidR="009D3038">
        <w:rPr>
          <w:szCs w:val="24"/>
        </w:rPr>
        <w:t>1</w:t>
      </w:r>
    </w:p>
    <w:p w14:paraId="1503D43C" w14:textId="77777777" w:rsidR="006C6191" w:rsidRPr="00AE72C5" w:rsidRDefault="006C6191" w:rsidP="00E87A66">
      <w:pPr>
        <w:pStyle w:val="Heading3"/>
        <w:spacing w:before="120" w:after="0"/>
        <w:rPr>
          <w:szCs w:val="24"/>
        </w:rPr>
      </w:pPr>
      <w:bookmarkStart w:id="57" w:name="_Toc219275116"/>
      <w:bookmarkEnd w:id="56"/>
      <w:r w:rsidRPr="00AE72C5">
        <w:rPr>
          <w:szCs w:val="24"/>
        </w:rPr>
        <w:t xml:space="preserve">SECTION 2, Technical and Cost </w:t>
      </w:r>
      <w:bookmarkEnd w:id="57"/>
      <w:r w:rsidRPr="00AE72C5">
        <w:rPr>
          <w:szCs w:val="24"/>
        </w:rPr>
        <w:t>Proposal</w:t>
      </w:r>
    </w:p>
    <w:p w14:paraId="4EF1B56C" w14:textId="77777777" w:rsidR="006C6191" w:rsidRPr="006520B8" w:rsidRDefault="006C6191" w:rsidP="00E87A66">
      <w:pPr>
        <w:pStyle w:val="Heading3"/>
        <w:spacing w:before="0" w:after="0"/>
        <w:rPr>
          <w:sz w:val="22"/>
          <w:szCs w:val="22"/>
        </w:rPr>
      </w:pPr>
    </w:p>
    <w:p w14:paraId="4BDEF4EF" w14:textId="77777777" w:rsidR="00EB2FA3" w:rsidRPr="00982893" w:rsidRDefault="00EB2FA3" w:rsidP="00DD0247">
      <w:pPr>
        <w:keepNext/>
        <w:keepLines/>
        <w:widowControl w:val="0"/>
        <w:tabs>
          <w:tab w:val="left" w:pos="5576"/>
        </w:tabs>
        <w:ind w:left="108"/>
        <w:rPr>
          <w:szCs w:val="24"/>
        </w:rPr>
      </w:pPr>
      <w:r w:rsidRPr="007D48A2">
        <w:rPr>
          <w:szCs w:val="24"/>
        </w:rPr>
        <w:t>Approach to Tasks in Scope of Work</w:t>
      </w:r>
      <w:r w:rsidRPr="007D48A2">
        <w:rPr>
          <w:szCs w:val="24"/>
        </w:rPr>
        <w:tab/>
      </w:r>
    </w:p>
    <w:p w14:paraId="42E6FFB1" w14:textId="4028DA2E" w:rsidR="00EB2FA3" w:rsidRPr="007D48A2" w:rsidRDefault="00EB2FA3" w:rsidP="00DD0247">
      <w:pPr>
        <w:keepNext/>
        <w:keepLines/>
        <w:widowControl w:val="0"/>
        <w:tabs>
          <w:tab w:val="left" w:pos="5576"/>
        </w:tabs>
        <w:ind w:left="108"/>
      </w:pPr>
      <w:r>
        <w:t>Organizational Structure</w:t>
      </w:r>
    </w:p>
    <w:p w14:paraId="4367406D" w14:textId="66A18060" w:rsidR="00EB2FA3" w:rsidRPr="007D48A2" w:rsidRDefault="1609CFBC" w:rsidP="01B057AB">
      <w:pPr>
        <w:keepNext/>
        <w:keepLines/>
        <w:widowControl w:val="0"/>
        <w:tabs>
          <w:tab w:val="left" w:pos="5576"/>
        </w:tabs>
        <w:ind w:left="108"/>
      </w:pPr>
      <w:r w:rsidRPr="01B057AB">
        <w:t>Approach to Program Management</w:t>
      </w:r>
    </w:p>
    <w:p w14:paraId="38210E78" w14:textId="77777777" w:rsidR="00EB2FA3" w:rsidRPr="005A5713" w:rsidRDefault="00EB2FA3" w:rsidP="01B057AB">
      <w:pPr>
        <w:keepNext/>
        <w:keepLines/>
        <w:widowControl w:val="0"/>
        <w:tabs>
          <w:tab w:val="left" w:pos="6210"/>
        </w:tabs>
        <w:ind w:left="115"/>
      </w:pPr>
      <w:r w:rsidRPr="01B057AB">
        <w:t xml:space="preserve">Client References </w:t>
      </w:r>
      <w:r>
        <w:tab/>
      </w:r>
      <w:r w:rsidRPr="005A5713">
        <w:t>Attachment 6</w:t>
      </w:r>
    </w:p>
    <w:p w14:paraId="0711CDE2" w14:textId="1EB7903B" w:rsidR="40621615" w:rsidRDefault="40621615" w:rsidP="01B057AB">
      <w:pPr>
        <w:keepNext/>
        <w:keepLines/>
        <w:widowControl w:val="0"/>
        <w:tabs>
          <w:tab w:val="left" w:pos="5576"/>
        </w:tabs>
        <w:ind w:left="108"/>
      </w:pPr>
      <w:r w:rsidRPr="01B057AB">
        <w:t>Total Expected Labor Costs</w:t>
      </w:r>
    </w:p>
    <w:p w14:paraId="2CCAB2C4" w14:textId="2799EE35" w:rsidR="40621615" w:rsidRDefault="40621615" w:rsidP="01B057AB">
      <w:pPr>
        <w:keepNext/>
        <w:keepLines/>
        <w:widowControl w:val="0"/>
        <w:tabs>
          <w:tab w:val="left" w:pos="5576"/>
        </w:tabs>
        <w:ind w:left="108"/>
      </w:pPr>
      <w:r w:rsidRPr="01B057AB">
        <w:t>Cost Build-up Justification</w:t>
      </w:r>
    </w:p>
    <w:p w14:paraId="6734F53F" w14:textId="77777777" w:rsidR="00EB2FA3" w:rsidRPr="00982893" w:rsidRDefault="00EB2FA3" w:rsidP="00DD0247">
      <w:pPr>
        <w:keepLines/>
        <w:widowControl w:val="0"/>
        <w:tabs>
          <w:tab w:val="left" w:pos="5576"/>
        </w:tabs>
        <w:ind w:left="108"/>
        <w:rPr>
          <w:szCs w:val="24"/>
        </w:rPr>
      </w:pPr>
      <w:r w:rsidRPr="00982893">
        <w:rPr>
          <w:szCs w:val="24"/>
        </w:rPr>
        <w:t>Previous Work Products (Optional)</w:t>
      </w:r>
      <w:r w:rsidRPr="00982893">
        <w:rPr>
          <w:szCs w:val="24"/>
        </w:rPr>
        <w:tab/>
      </w:r>
    </w:p>
    <w:p w14:paraId="75B1620D" w14:textId="7A50BFC8" w:rsidR="00EB2FA3" w:rsidRPr="007D48A2" w:rsidRDefault="00EB2FA3" w:rsidP="00982893">
      <w:pPr>
        <w:keepLines/>
        <w:widowControl w:val="0"/>
        <w:tabs>
          <w:tab w:val="left" w:pos="5576"/>
        </w:tabs>
        <w:ind w:left="115"/>
        <w:rPr>
          <w:szCs w:val="24"/>
        </w:rPr>
      </w:pPr>
      <w:r w:rsidRPr="007D48A2">
        <w:rPr>
          <w:szCs w:val="24"/>
        </w:rPr>
        <w:lastRenderedPageBreak/>
        <w:t>Budget Forms</w:t>
      </w:r>
      <w:r w:rsidRPr="007D48A2">
        <w:rPr>
          <w:szCs w:val="24"/>
        </w:rPr>
        <w:tab/>
        <w:t xml:space="preserve">Attachment 7.  See also </w:t>
      </w:r>
      <w:r w:rsidR="00032107">
        <w:rPr>
          <w:szCs w:val="24"/>
        </w:rPr>
        <w:t>G</w:t>
      </w:r>
      <w:r w:rsidRPr="00982893">
        <w:rPr>
          <w:szCs w:val="24"/>
        </w:rPr>
        <w:t xml:space="preserve"> </w:t>
      </w:r>
      <w:r w:rsidRPr="007D48A2">
        <w:rPr>
          <w:szCs w:val="24"/>
        </w:rPr>
        <w:t>below.</w:t>
      </w:r>
    </w:p>
    <w:p w14:paraId="2942AE1C" w14:textId="6C0105CC" w:rsidR="00AE72C5" w:rsidRPr="00982893" w:rsidRDefault="00AE72C5" w:rsidP="00DD0247">
      <w:pPr>
        <w:keepLines/>
        <w:widowControl w:val="0"/>
        <w:rPr>
          <w:b/>
          <w:sz w:val="22"/>
          <w:szCs w:val="22"/>
          <w:highlight w:val="yellow"/>
        </w:rPr>
      </w:pPr>
      <w:bookmarkStart w:id="58" w:name="_Toc35074593"/>
    </w:p>
    <w:p w14:paraId="7E1E271C" w14:textId="7419F4B6" w:rsidR="006C6191" w:rsidRPr="007D48A2" w:rsidRDefault="006C6191" w:rsidP="0023251B">
      <w:pPr>
        <w:keepNext/>
        <w:widowControl w:val="0"/>
        <w:numPr>
          <w:ilvl w:val="0"/>
          <w:numId w:val="8"/>
        </w:numPr>
        <w:spacing w:after="120"/>
        <w:ind w:hanging="720"/>
        <w:rPr>
          <w:b/>
          <w:bCs/>
        </w:rPr>
      </w:pPr>
      <w:r w:rsidRPr="4C6819B6">
        <w:rPr>
          <w:b/>
          <w:bCs/>
        </w:rPr>
        <w:t xml:space="preserve">Approach to </w:t>
      </w:r>
      <w:r w:rsidR="00341433">
        <w:rPr>
          <w:b/>
          <w:bCs/>
        </w:rPr>
        <w:t>T</w:t>
      </w:r>
      <w:r w:rsidRPr="4C6819B6">
        <w:rPr>
          <w:b/>
          <w:bCs/>
        </w:rPr>
        <w:t>asks</w:t>
      </w:r>
      <w:bookmarkEnd w:id="58"/>
      <w:r w:rsidRPr="4C6819B6">
        <w:rPr>
          <w:b/>
          <w:bCs/>
        </w:rPr>
        <w:t xml:space="preserve"> in Scope of Work</w:t>
      </w:r>
    </w:p>
    <w:p w14:paraId="36854FE2" w14:textId="3C4B2B0D" w:rsidR="00FE19DA" w:rsidRPr="00FE19DA" w:rsidRDefault="006C6191" w:rsidP="00856607">
      <w:pPr>
        <w:keepLines/>
        <w:widowControl w:val="0"/>
      </w:pPr>
      <w:r>
        <w:t>Describe the Bidder’s approach to providing services listed in the Scope of Work</w:t>
      </w:r>
      <w:r w:rsidR="00FE19DA">
        <w:t xml:space="preserve">. </w:t>
      </w:r>
      <w:r w:rsidR="00FE19DA" w:rsidRPr="005A5713">
        <w:t>Describe the types of distribution modeling the bidder can analyze and the approach or approaches that the bidder can apply</w:t>
      </w:r>
      <w:r w:rsidR="00186B47" w:rsidRPr="005A5713">
        <w:t xml:space="preserve">. </w:t>
      </w:r>
      <w:r w:rsidR="00FE19DA" w:rsidRPr="005A5713">
        <w:t xml:space="preserve">Describe past experience in conducting similar work, approaches applied and rationale for the applied approaches. This should include </w:t>
      </w:r>
      <w:r w:rsidR="00341433" w:rsidRPr="005A5713">
        <w:t xml:space="preserve">the </w:t>
      </w:r>
      <w:r w:rsidR="00FE19DA" w:rsidRPr="005A5713">
        <w:t xml:space="preserve">ability to communicate results to stakeholders with varying levels of expertise in </w:t>
      </w:r>
      <w:r w:rsidR="00186B47" w:rsidRPr="005A5713">
        <w:t xml:space="preserve">distribution planning and electrification </w:t>
      </w:r>
      <w:r w:rsidR="008F2BA7" w:rsidRPr="005A5713">
        <w:t>issues</w:t>
      </w:r>
      <w:r w:rsidR="00186B47" w:rsidRPr="005A5713">
        <w:t xml:space="preserve">. </w:t>
      </w:r>
      <w:r w:rsidR="00FE19DA" w:rsidRPr="005A5713">
        <w:t xml:space="preserve"> </w:t>
      </w:r>
    </w:p>
    <w:p w14:paraId="65CF4D30" w14:textId="33565357" w:rsidR="006C6191" w:rsidRPr="007D48A2" w:rsidRDefault="006C6191" w:rsidP="007E3413">
      <w:pPr>
        <w:keepLines/>
        <w:widowControl w:val="0"/>
      </w:pPr>
    </w:p>
    <w:p w14:paraId="5CD1198E" w14:textId="77777777" w:rsidR="006C6191" w:rsidRPr="007D48A2" w:rsidRDefault="006C6191" w:rsidP="0023251B">
      <w:pPr>
        <w:keepLines/>
        <w:widowControl w:val="0"/>
        <w:numPr>
          <w:ilvl w:val="0"/>
          <w:numId w:val="8"/>
        </w:numPr>
        <w:spacing w:after="120"/>
        <w:ind w:hanging="720"/>
        <w:rPr>
          <w:b/>
          <w:bCs/>
        </w:rPr>
      </w:pPr>
      <w:r w:rsidRPr="01B057AB">
        <w:rPr>
          <w:b/>
          <w:bCs/>
        </w:rPr>
        <w:t>Organizational Structure</w:t>
      </w:r>
    </w:p>
    <w:p w14:paraId="43A9048A" w14:textId="0E7F8E9D" w:rsidR="0021469C" w:rsidRPr="008A60EF" w:rsidRDefault="006C6191" w:rsidP="0023251B">
      <w:pPr>
        <w:keepLines/>
        <w:widowControl w:val="0"/>
        <w:numPr>
          <w:ilvl w:val="0"/>
          <w:numId w:val="45"/>
        </w:numPr>
        <w:spacing w:after="120"/>
      </w:pPr>
      <w:r w:rsidRPr="01B057AB">
        <w:t xml:space="preserve">Describe the organizational structure of the </w:t>
      </w:r>
      <w:r w:rsidR="00CB5E17" w:rsidRPr="01B057AB">
        <w:t>team</w:t>
      </w:r>
      <w:r w:rsidRPr="01B057AB">
        <w:t>, including</w:t>
      </w:r>
      <w:r w:rsidRPr="005A5713">
        <w:t xml:space="preserve"> </w:t>
      </w:r>
      <w:r w:rsidR="00CB5E17" w:rsidRPr="005A5713">
        <w:t>the prime</w:t>
      </w:r>
      <w:r w:rsidR="00E64345" w:rsidRPr="005A5713">
        <w:t>.</w:t>
      </w:r>
      <w:r w:rsidR="008A60EF" w:rsidRPr="005A5713">
        <w:t xml:space="preserve"> </w:t>
      </w:r>
      <w:r w:rsidR="003A7489" w:rsidRPr="005A5713">
        <w:t>Identify and describe the roles of key personnel.</w:t>
      </w:r>
      <w:r w:rsidR="008A60EF" w:rsidRPr="005A5713">
        <w:t xml:space="preserve"> </w:t>
      </w:r>
      <w:r w:rsidR="0021469C" w:rsidRPr="005A5713">
        <w:t>Include an organizational chart of the ent</w:t>
      </w:r>
      <w:r w:rsidR="00855932" w:rsidRPr="005A5713">
        <w:t>i</w:t>
      </w:r>
      <w:r w:rsidR="0021469C" w:rsidRPr="005A5713">
        <w:t xml:space="preserve">re contract team. </w:t>
      </w:r>
    </w:p>
    <w:p w14:paraId="702FCC91" w14:textId="4E8EE005" w:rsidR="006C6191" w:rsidRPr="007D48A2" w:rsidRDefault="008A60EF" w:rsidP="0023251B">
      <w:pPr>
        <w:keepLines/>
        <w:widowControl w:val="0"/>
        <w:numPr>
          <w:ilvl w:val="0"/>
          <w:numId w:val="45"/>
        </w:numPr>
        <w:spacing w:after="120"/>
      </w:pPr>
      <w:r w:rsidRPr="005A5713">
        <w:t xml:space="preserve">Provide a short description of the team. </w:t>
      </w:r>
      <w:r w:rsidR="006C6191" w:rsidRPr="01B057AB">
        <w:t xml:space="preserve">Describe the relationship between the </w:t>
      </w:r>
      <w:r w:rsidR="00880AFB" w:rsidRPr="01B057AB">
        <w:t>Contractor</w:t>
      </w:r>
      <w:r w:rsidR="006C6191" w:rsidRPr="01B057AB">
        <w:t xml:space="preserve"> and </w:t>
      </w:r>
      <w:r w:rsidR="006566FE" w:rsidRPr="01B057AB">
        <w:t>Subcontractor</w:t>
      </w:r>
      <w:r w:rsidR="006C6191" w:rsidRPr="01B057AB">
        <w:t xml:space="preserve">s on your team.  </w:t>
      </w:r>
    </w:p>
    <w:p w14:paraId="74C7C292" w14:textId="1C8B8022" w:rsidR="006C6191" w:rsidRPr="00EB34FA" w:rsidRDefault="006C6191" w:rsidP="0023251B">
      <w:pPr>
        <w:keepLines/>
        <w:widowControl w:val="0"/>
        <w:numPr>
          <w:ilvl w:val="0"/>
          <w:numId w:val="45"/>
        </w:numPr>
        <w:spacing w:after="120"/>
        <w:rPr>
          <w:color w:val="000000" w:themeColor="text1"/>
        </w:rPr>
      </w:pPr>
      <w:r w:rsidRPr="01B057AB">
        <w:t xml:space="preserve">Identify the location of the Bidder’s </w:t>
      </w:r>
      <w:r w:rsidR="005E7D48" w:rsidRPr="005A5713">
        <w:t>headquarters</w:t>
      </w:r>
      <w:r w:rsidRPr="005A5713">
        <w:t xml:space="preserve"> </w:t>
      </w:r>
      <w:r w:rsidRPr="01B057AB">
        <w:t xml:space="preserve">and satellite office(s) and proposed methods of minimizing costs to the State.  </w:t>
      </w:r>
    </w:p>
    <w:p w14:paraId="7A656E50" w14:textId="77777777" w:rsidR="00AB060F" w:rsidRPr="005A5713" w:rsidRDefault="00AB060F" w:rsidP="0023251B">
      <w:pPr>
        <w:keepLines/>
        <w:widowControl w:val="0"/>
        <w:numPr>
          <w:ilvl w:val="0"/>
          <w:numId w:val="45"/>
        </w:numPr>
        <w:spacing w:after="120"/>
      </w:pPr>
      <w:r w:rsidRPr="005A5713">
        <w:t xml:space="preserve">Identify the percentage of time each team member will be available throughout the contract. </w:t>
      </w:r>
    </w:p>
    <w:p w14:paraId="49074961" w14:textId="023E4575" w:rsidR="007A61E9" w:rsidRPr="007D48A2" w:rsidRDefault="00AB060F" w:rsidP="0023251B">
      <w:pPr>
        <w:keepLines/>
        <w:widowControl w:val="0"/>
        <w:numPr>
          <w:ilvl w:val="0"/>
          <w:numId w:val="45"/>
        </w:numPr>
      </w:pPr>
      <w:r w:rsidRPr="005A5713">
        <w:t>Provide a current resume for all key team personnel, including job classification, relevant experience, education, academic degrees and professional licenses.</w:t>
      </w:r>
    </w:p>
    <w:p w14:paraId="29BA580E" w14:textId="77777777" w:rsidR="00A07B82" w:rsidRPr="007D48A2" w:rsidRDefault="00A07B82" w:rsidP="003A219B">
      <w:pPr>
        <w:keepLines/>
        <w:widowControl w:val="0"/>
        <w:ind w:left="720"/>
      </w:pPr>
    </w:p>
    <w:p w14:paraId="13A79F23" w14:textId="3B611987" w:rsidR="5F3071E0" w:rsidRPr="005A5713" w:rsidRDefault="5F3071E0" w:rsidP="0023251B">
      <w:pPr>
        <w:keepLines/>
        <w:widowControl w:val="0"/>
        <w:numPr>
          <w:ilvl w:val="0"/>
          <w:numId w:val="8"/>
        </w:numPr>
        <w:spacing w:after="120"/>
        <w:ind w:hanging="720"/>
        <w:rPr>
          <w:b/>
        </w:rPr>
      </w:pPr>
      <w:r w:rsidRPr="005A5713">
        <w:rPr>
          <w:b/>
        </w:rPr>
        <w:t>Approach to Program Management</w:t>
      </w:r>
    </w:p>
    <w:p w14:paraId="225998AD" w14:textId="5F4211A5" w:rsidR="00A07B82" w:rsidRDefault="34200ECB" w:rsidP="00856607">
      <w:pPr>
        <w:keepLines/>
        <w:widowControl w:val="0"/>
      </w:pPr>
      <w:r w:rsidRPr="005A5713">
        <w:t xml:space="preserve">Each bidder shall </w:t>
      </w:r>
      <w:r w:rsidR="69B7EBB7" w:rsidRPr="005A5713">
        <w:t xml:space="preserve">describe their </w:t>
      </w:r>
      <w:r w:rsidR="0E32F484" w:rsidRPr="005A5713">
        <w:t>experience with managing</w:t>
      </w:r>
      <w:r w:rsidR="5CE0D328" w:rsidRPr="005A5713">
        <w:t xml:space="preserve"> multiple</w:t>
      </w:r>
      <w:r w:rsidR="2FA60F1C" w:rsidRPr="005A5713">
        <w:t>,</w:t>
      </w:r>
      <w:r w:rsidR="5CE0D328" w:rsidRPr="005A5713">
        <w:t xml:space="preserve"> complex issues</w:t>
      </w:r>
      <w:r w:rsidR="2C5E4F9D" w:rsidRPr="005A5713">
        <w:t xml:space="preserve"> and resolving problems and disputes. Bidder also should describe </w:t>
      </w:r>
      <w:r w:rsidR="69B7EBB7" w:rsidRPr="005A5713">
        <w:t>quality assurance/control</w:t>
      </w:r>
      <w:r w:rsidR="4EBE9FBA" w:rsidRPr="005A5713">
        <w:t xml:space="preserve"> processes </w:t>
      </w:r>
      <w:r w:rsidR="623F9028" w:rsidRPr="005A5713">
        <w:t>and fiscal management.</w:t>
      </w:r>
    </w:p>
    <w:p w14:paraId="4FA760F1" w14:textId="77777777" w:rsidR="00A07B82" w:rsidRPr="005A5713" w:rsidRDefault="00A07B82" w:rsidP="00E0473E">
      <w:pPr>
        <w:keepLines/>
        <w:widowControl w:val="0"/>
      </w:pPr>
    </w:p>
    <w:p w14:paraId="6BE1C6BC" w14:textId="2A4BC6A3" w:rsidR="35F13B40" w:rsidRPr="005A5713" w:rsidRDefault="35F13B40" w:rsidP="0023251B">
      <w:pPr>
        <w:keepLines/>
        <w:widowControl w:val="0"/>
        <w:numPr>
          <w:ilvl w:val="0"/>
          <w:numId w:val="8"/>
        </w:numPr>
        <w:spacing w:after="120"/>
        <w:ind w:hanging="720"/>
        <w:rPr>
          <w:b/>
        </w:rPr>
      </w:pPr>
      <w:r w:rsidRPr="005A5713">
        <w:rPr>
          <w:b/>
        </w:rPr>
        <w:t>Total Expected Labor Costs (Cost Points)</w:t>
      </w:r>
    </w:p>
    <w:p w14:paraId="06C4E5D9" w14:textId="7B4C19FB" w:rsidR="7B90BB92" w:rsidRDefault="7B90BB92" w:rsidP="008C0BF4">
      <w:pPr>
        <w:keepLines/>
        <w:widowControl w:val="0"/>
        <w:spacing w:after="240"/>
      </w:pPr>
      <w:r w:rsidRPr="005A5713">
        <w:t>The score for this criterion will be derived from the mathematical cost formula set forth below under Cost Criteria.</w:t>
      </w:r>
    </w:p>
    <w:p w14:paraId="67A12EEA" w14:textId="42F18759" w:rsidR="006C6191" w:rsidRPr="005A5713" w:rsidRDefault="008A60EF" w:rsidP="0023251B">
      <w:pPr>
        <w:keepLines/>
        <w:widowControl w:val="0"/>
        <w:numPr>
          <w:ilvl w:val="0"/>
          <w:numId w:val="8"/>
        </w:numPr>
        <w:spacing w:after="120"/>
        <w:ind w:hanging="720"/>
        <w:rPr>
          <w:b/>
        </w:rPr>
      </w:pPr>
      <w:r w:rsidRPr="005A5713">
        <w:rPr>
          <w:b/>
        </w:rPr>
        <w:t>Cost Build-up Justification</w:t>
      </w:r>
      <w:r w:rsidR="6671742C" w:rsidRPr="005A5713">
        <w:rPr>
          <w:b/>
        </w:rPr>
        <w:t xml:space="preserve"> (Cost Points)</w:t>
      </w:r>
    </w:p>
    <w:p w14:paraId="725B0520" w14:textId="4BF1D13C" w:rsidR="00032107" w:rsidRPr="007D48A2" w:rsidRDefault="008A60EF" w:rsidP="008C0BF4">
      <w:pPr>
        <w:keepLines/>
        <w:widowControl w:val="0"/>
        <w:spacing w:after="240"/>
      </w:pPr>
      <w:r w:rsidRPr="005A5713">
        <w:t xml:space="preserve">Provide a rationale for the cost build-up, including the proposed level of effort by category type and other proposed expenditures. </w:t>
      </w:r>
    </w:p>
    <w:p w14:paraId="792BAD41" w14:textId="77777777" w:rsidR="006C6191" w:rsidRPr="008E7524" w:rsidRDefault="006C6191" w:rsidP="0023251B">
      <w:pPr>
        <w:keepLines/>
        <w:widowControl w:val="0"/>
        <w:numPr>
          <w:ilvl w:val="0"/>
          <w:numId w:val="8"/>
        </w:numPr>
        <w:spacing w:after="120"/>
        <w:ind w:hanging="720"/>
        <w:rPr>
          <w:b/>
          <w:bCs/>
        </w:rPr>
      </w:pPr>
      <w:bookmarkStart w:id="59" w:name="_Toc35074600"/>
      <w:bookmarkStart w:id="60" w:name="_Toc217726123"/>
      <w:r w:rsidRPr="01B057AB">
        <w:rPr>
          <w:b/>
          <w:bCs/>
        </w:rPr>
        <w:t>Client References</w:t>
      </w:r>
      <w:bookmarkEnd w:id="59"/>
      <w:bookmarkEnd w:id="60"/>
    </w:p>
    <w:p w14:paraId="2EB7EEFF" w14:textId="3830238D" w:rsidR="001D5B61" w:rsidRPr="00E0473E" w:rsidRDefault="001D5B61" w:rsidP="00856607">
      <w:pPr>
        <w:pStyle w:val="ListParagraph"/>
        <w:keepLines/>
        <w:widowControl w:val="0"/>
        <w:ind w:left="0"/>
        <w:rPr>
          <w:szCs w:val="24"/>
        </w:rPr>
      </w:pPr>
      <w:r w:rsidRPr="001D5B61">
        <w:rPr>
          <w:szCs w:val="24"/>
        </w:rPr>
        <w:t xml:space="preserve">Each bidder shall complete Client Reference Forms. Three client references are required for the Contractor </w:t>
      </w:r>
      <w:r w:rsidRPr="00E0473E">
        <w:rPr>
          <w:szCs w:val="24"/>
        </w:rPr>
        <w:t xml:space="preserve">and three for each subcontractor. </w:t>
      </w:r>
    </w:p>
    <w:p w14:paraId="4FF526EC" w14:textId="77777777" w:rsidR="00A07B82" w:rsidRPr="00E0473E" w:rsidRDefault="00A07B82" w:rsidP="00856607">
      <w:pPr>
        <w:pStyle w:val="ListParagraph"/>
        <w:keepLines/>
        <w:widowControl w:val="0"/>
        <w:ind w:left="0"/>
        <w:rPr>
          <w:b/>
          <w:szCs w:val="24"/>
        </w:rPr>
      </w:pPr>
    </w:p>
    <w:p w14:paraId="03480015" w14:textId="29D0B596" w:rsidR="001D5B61" w:rsidRPr="00E0473E" w:rsidRDefault="001D5B61" w:rsidP="0023251B">
      <w:pPr>
        <w:numPr>
          <w:ilvl w:val="0"/>
          <w:numId w:val="8"/>
        </w:numPr>
        <w:spacing w:after="120"/>
        <w:ind w:hanging="720"/>
        <w:rPr>
          <w:b/>
          <w:szCs w:val="24"/>
        </w:rPr>
      </w:pPr>
      <w:bookmarkStart w:id="61" w:name="_Toc35074599"/>
      <w:bookmarkStart w:id="62" w:name="_Toc217726124"/>
      <w:r w:rsidRPr="001D5B61">
        <w:rPr>
          <w:b/>
          <w:szCs w:val="24"/>
        </w:rPr>
        <w:t>Previous Work Products</w:t>
      </w:r>
      <w:bookmarkEnd w:id="61"/>
      <w:r w:rsidRPr="001D5B61">
        <w:rPr>
          <w:b/>
          <w:szCs w:val="24"/>
        </w:rPr>
        <w:t xml:space="preserve"> </w:t>
      </w:r>
      <w:r w:rsidRPr="00E0473E">
        <w:rPr>
          <w:b/>
          <w:szCs w:val="24"/>
        </w:rPr>
        <w:t xml:space="preserve"> </w:t>
      </w:r>
      <w:bookmarkEnd w:id="62"/>
    </w:p>
    <w:p w14:paraId="24C33BF9" w14:textId="77777777" w:rsidR="00643391" w:rsidRPr="00643391" w:rsidRDefault="00643391" w:rsidP="00E0473E">
      <w:pPr>
        <w:pStyle w:val="ListParagraph"/>
        <w:spacing w:after="120"/>
        <w:ind w:left="0"/>
        <w:rPr>
          <w:szCs w:val="24"/>
        </w:rPr>
      </w:pPr>
      <w:r w:rsidRPr="00643391">
        <w:rPr>
          <w:szCs w:val="24"/>
        </w:rPr>
        <w:t xml:space="preserve">Each bidder shall provide at least </w:t>
      </w:r>
      <w:r w:rsidRPr="00643391">
        <w:rPr>
          <w:color w:val="000000" w:themeColor="text1"/>
          <w:szCs w:val="24"/>
        </w:rPr>
        <w:t xml:space="preserve">one </w:t>
      </w:r>
      <w:r w:rsidRPr="00643391">
        <w:rPr>
          <w:szCs w:val="24"/>
        </w:rPr>
        <w:t xml:space="preserve">example of a similar work product for the services to be provided. If subcontractors will be providing technical support in a task area, each </w:t>
      </w:r>
      <w:r w:rsidRPr="00643391">
        <w:rPr>
          <w:szCs w:val="24"/>
        </w:rPr>
        <w:lastRenderedPageBreak/>
        <w:t xml:space="preserve">subcontractor shall also submit </w:t>
      </w:r>
      <w:r w:rsidRPr="00643391">
        <w:rPr>
          <w:color w:val="000000" w:themeColor="text1"/>
          <w:szCs w:val="24"/>
        </w:rPr>
        <w:t>one</w:t>
      </w:r>
      <w:r w:rsidRPr="00643391">
        <w:rPr>
          <w:szCs w:val="24"/>
        </w:rPr>
        <w:t xml:space="preserve"> example work product that demonstrates experience in potential work assignments described in this RFP.</w:t>
      </w:r>
    </w:p>
    <w:p w14:paraId="70E08ECE" w14:textId="77777777" w:rsidR="00643391" w:rsidRPr="00643391" w:rsidRDefault="00643391" w:rsidP="00465554">
      <w:pPr>
        <w:pStyle w:val="ListParagraph"/>
        <w:ind w:left="0"/>
        <w:rPr>
          <w:szCs w:val="24"/>
        </w:rPr>
      </w:pPr>
      <w:r w:rsidRPr="00643391">
        <w:rPr>
          <w:szCs w:val="24"/>
        </w:rPr>
        <w:t>It is not necessary to provide more than one copy of each work product example.  Web links are acceptable.</w:t>
      </w:r>
    </w:p>
    <w:p w14:paraId="582F2D7A" w14:textId="54141BD5" w:rsidR="00734517" w:rsidRDefault="00734517" w:rsidP="00E0473E">
      <w:pPr>
        <w:keepLines/>
        <w:widowControl w:val="0"/>
        <w:rPr>
          <w:sz w:val="22"/>
          <w:szCs w:val="22"/>
        </w:rPr>
      </w:pPr>
    </w:p>
    <w:p w14:paraId="0BF7E5E1" w14:textId="0A74F6D4" w:rsidR="00643391" w:rsidRPr="00E0473E" w:rsidRDefault="006C6191" w:rsidP="0023251B">
      <w:pPr>
        <w:keepLines/>
        <w:widowControl w:val="0"/>
        <w:numPr>
          <w:ilvl w:val="0"/>
          <w:numId w:val="8"/>
        </w:numPr>
        <w:ind w:hanging="720"/>
        <w:rPr>
          <w:b/>
          <w:szCs w:val="24"/>
        </w:rPr>
      </w:pPr>
      <w:bookmarkStart w:id="63" w:name="_Toc35074602"/>
      <w:r w:rsidRPr="00BC14BB">
        <w:rPr>
          <w:b/>
          <w:szCs w:val="24"/>
        </w:rPr>
        <w:t xml:space="preserve">Budget Forms </w:t>
      </w:r>
    </w:p>
    <w:bookmarkEnd w:id="63"/>
    <w:p w14:paraId="16CF623B" w14:textId="6E003562" w:rsidR="00C40F78" w:rsidRDefault="00C40F78" w:rsidP="00C40F78">
      <w:pPr>
        <w:pStyle w:val="ListParagraph"/>
        <w:ind w:hanging="720"/>
      </w:pPr>
      <w:r>
        <w:t>Category Budget</w:t>
      </w:r>
      <w:r>
        <w:tab/>
      </w:r>
      <w:r w:rsidR="00E0473E">
        <w:tab/>
      </w:r>
      <w:r w:rsidR="00E0473E">
        <w:tab/>
      </w:r>
      <w:r>
        <w:t>Attachment 7</w:t>
      </w:r>
    </w:p>
    <w:p w14:paraId="4A43E4C5" w14:textId="1F59ADC7" w:rsidR="00C40F78" w:rsidRDefault="00C40F78" w:rsidP="00C40F78">
      <w:r>
        <w:t>Direct Labor</w:t>
      </w:r>
      <w:r w:rsidR="00F60798">
        <w:tab/>
      </w:r>
      <w:r w:rsidR="00F60798">
        <w:tab/>
      </w:r>
      <w:r w:rsidR="00E0473E">
        <w:tab/>
      </w:r>
      <w:r w:rsidR="00E0473E">
        <w:tab/>
      </w:r>
      <w:r w:rsidR="00F60798">
        <w:t>Attachment 7</w:t>
      </w:r>
    </w:p>
    <w:p w14:paraId="2C339643" w14:textId="2F3754D5" w:rsidR="00F60798" w:rsidRDefault="00F60798" w:rsidP="00F60798">
      <w:r>
        <w:t>Fringe Benefits</w:t>
      </w:r>
      <w:r>
        <w:tab/>
      </w:r>
      <w:r w:rsidR="00E0473E">
        <w:tab/>
      </w:r>
      <w:r w:rsidR="00E0473E">
        <w:tab/>
      </w:r>
      <w:r>
        <w:t>Attachment 7</w:t>
      </w:r>
    </w:p>
    <w:p w14:paraId="1754936D" w14:textId="37145AA1" w:rsidR="00F60798" w:rsidRDefault="00F60798" w:rsidP="00F60798">
      <w:r>
        <w:t>Travel</w:t>
      </w:r>
      <w:r>
        <w:tab/>
      </w:r>
      <w:r>
        <w:tab/>
      </w:r>
      <w:r>
        <w:tab/>
      </w:r>
      <w:r w:rsidR="00E0473E">
        <w:tab/>
      </w:r>
      <w:r w:rsidR="00E0473E">
        <w:tab/>
      </w:r>
      <w:r>
        <w:t>Attachment 7</w:t>
      </w:r>
    </w:p>
    <w:p w14:paraId="4EF04A76" w14:textId="5E283A2C" w:rsidR="00193436" w:rsidRDefault="00193436" w:rsidP="00193436">
      <w:r>
        <w:t>Equipment</w:t>
      </w:r>
      <w:r>
        <w:tab/>
      </w:r>
      <w:r>
        <w:tab/>
      </w:r>
      <w:r w:rsidR="00E0473E">
        <w:tab/>
      </w:r>
      <w:r w:rsidR="00E0473E">
        <w:tab/>
      </w:r>
      <w:r>
        <w:t>Attachment 7</w:t>
      </w:r>
    </w:p>
    <w:p w14:paraId="62011CF1" w14:textId="1D9EC639" w:rsidR="00193436" w:rsidRDefault="00193436" w:rsidP="00193436">
      <w:r>
        <w:t>Materials &amp; Miscellaneous</w:t>
      </w:r>
      <w:r>
        <w:tab/>
      </w:r>
      <w:r>
        <w:tab/>
        <w:t>Attachment 7</w:t>
      </w:r>
    </w:p>
    <w:p w14:paraId="257814F8" w14:textId="484C8D6A" w:rsidR="006E7FAA" w:rsidRDefault="006E7FAA" w:rsidP="006E7FAA">
      <w:r>
        <w:t>Subcontracts</w:t>
      </w:r>
      <w:r>
        <w:tab/>
      </w:r>
      <w:r>
        <w:tab/>
      </w:r>
      <w:r>
        <w:tab/>
      </w:r>
      <w:r w:rsidR="00E0473E">
        <w:tab/>
      </w:r>
      <w:r>
        <w:t>Attachment 7</w:t>
      </w:r>
    </w:p>
    <w:p w14:paraId="2D1F6450" w14:textId="3BD9F6C5" w:rsidR="006E7FAA" w:rsidRDefault="006E7FAA" w:rsidP="00635355">
      <w:r>
        <w:t>Indirect Costs and Profit</w:t>
      </w:r>
      <w:r>
        <w:tab/>
      </w:r>
      <w:r w:rsidR="00E0473E">
        <w:tab/>
      </w:r>
      <w:r>
        <w:t>Attachment 7</w:t>
      </w:r>
    </w:p>
    <w:p w14:paraId="092C0AC8" w14:textId="77777777" w:rsidR="00A07B82" w:rsidRDefault="00A07B82" w:rsidP="00635355">
      <w:pPr>
        <w:keepLines/>
        <w:rPr>
          <w:szCs w:val="24"/>
        </w:rPr>
      </w:pPr>
    </w:p>
    <w:p w14:paraId="736A3A9C" w14:textId="0A8AC81F" w:rsidR="006C6191" w:rsidRPr="00A931FE" w:rsidRDefault="006C6191" w:rsidP="00DD0247">
      <w:pPr>
        <w:keepLines/>
        <w:spacing w:after="120"/>
        <w:rPr>
          <w:szCs w:val="24"/>
        </w:rPr>
      </w:pPr>
      <w:r w:rsidRPr="00A931FE">
        <w:rPr>
          <w:szCs w:val="24"/>
        </w:rPr>
        <w:t xml:space="preserve">The </w:t>
      </w:r>
      <w:r w:rsidR="009F4FA8" w:rsidRPr="00A931FE">
        <w:rPr>
          <w:szCs w:val="24"/>
        </w:rPr>
        <w:t>Bidder</w:t>
      </w:r>
      <w:r w:rsidRPr="00A931FE">
        <w:rPr>
          <w:szCs w:val="24"/>
        </w:rPr>
        <w:t xml:space="preserve"> must submit information on </w:t>
      </w:r>
      <w:r w:rsidRPr="00A931FE">
        <w:rPr>
          <w:b/>
          <w:szCs w:val="24"/>
          <w:u w:val="single"/>
        </w:rPr>
        <w:t>all</w:t>
      </w:r>
      <w:r w:rsidRPr="00A931FE">
        <w:rPr>
          <w:szCs w:val="24"/>
        </w:rPr>
        <w:t xml:space="preserve"> of the attached budget forms and this will be deemed the equivalent of a formal Cost Proposal.  </w:t>
      </w:r>
    </w:p>
    <w:p w14:paraId="4D57689C" w14:textId="77777777" w:rsidR="006C6191" w:rsidRPr="00A931FE" w:rsidRDefault="006C6191" w:rsidP="00DD0247">
      <w:pPr>
        <w:keepLines/>
        <w:spacing w:after="120"/>
        <w:rPr>
          <w:szCs w:val="24"/>
        </w:rPr>
      </w:pPr>
      <w:r w:rsidRPr="00A931FE">
        <w:rPr>
          <w:szCs w:val="24"/>
        </w:rPr>
        <w:t>Detailed instructions for completing these forms are included at the beginning of Attachment 7.</w:t>
      </w:r>
    </w:p>
    <w:p w14:paraId="2D54FEEA" w14:textId="0467FF72" w:rsidR="00F92E4B" w:rsidRPr="00A931FE" w:rsidRDefault="00F92E4B" w:rsidP="00F92E4B">
      <w:pPr>
        <w:keepLines/>
        <w:spacing w:after="120"/>
        <w:rPr>
          <w:szCs w:val="24"/>
        </w:rPr>
      </w:pPr>
      <w:r w:rsidRPr="00A931FE">
        <w:rPr>
          <w:szCs w:val="24"/>
        </w:rPr>
        <w:t xml:space="preserve">Rates and personnel shown must reflect </w:t>
      </w:r>
      <w:r w:rsidR="005A5713">
        <w:rPr>
          <w:szCs w:val="24"/>
        </w:rPr>
        <w:t>the</w:t>
      </w:r>
      <w:r w:rsidRPr="00A931FE">
        <w:rPr>
          <w:szCs w:val="24"/>
        </w:rPr>
        <w:t xml:space="preserve"> rates and personnel you would charge if you were chosen as the </w:t>
      </w:r>
      <w:r w:rsidR="00880AFB">
        <w:rPr>
          <w:szCs w:val="24"/>
        </w:rPr>
        <w:t>Contractor</w:t>
      </w:r>
      <w:r w:rsidRPr="00A931FE">
        <w:rPr>
          <w:szCs w:val="24"/>
        </w:rPr>
        <w:t xml:space="preserve"> for this RFP.  Bidder must include all people anticipated who will provide service on the Agreement. The Energy Commission may consider adding a person that the Bidder did not include in its Proposal. However, because the additional person might affect the Bidder's score or take additional time that the Energy Commission does not have or does not want to spend, the Energy Commission reserves the right to do any of the following, along with any other existing rights:</w:t>
      </w:r>
    </w:p>
    <w:p w14:paraId="30C43378" w14:textId="77777777" w:rsidR="00F92E4B" w:rsidRPr="00790144" w:rsidRDefault="00F92E4B" w:rsidP="00635355">
      <w:pPr>
        <w:keepLines/>
        <w:numPr>
          <w:ilvl w:val="0"/>
          <w:numId w:val="18"/>
        </w:numPr>
        <w:spacing w:after="120"/>
        <w:ind w:left="720"/>
        <w:contextualSpacing/>
        <w:rPr>
          <w:szCs w:val="24"/>
        </w:rPr>
      </w:pPr>
      <w:r w:rsidRPr="00790144">
        <w:rPr>
          <w:szCs w:val="24"/>
        </w:rPr>
        <w:t xml:space="preserve">Assess how the new person might affect the Bidder’s score, including possibly rescoring the Proposal </w:t>
      </w:r>
    </w:p>
    <w:p w14:paraId="71F761FA" w14:textId="77777777" w:rsidR="00F92E4B" w:rsidRPr="00790144" w:rsidRDefault="00F92E4B" w:rsidP="00635355">
      <w:pPr>
        <w:keepLines/>
        <w:numPr>
          <w:ilvl w:val="0"/>
          <w:numId w:val="18"/>
        </w:numPr>
        <w:spacing w:after="120"/>
        <w:ind w:left="720"/>
        <w:contextualSpacing/>
        <w:rPr>
          <w:szCs w:val="24"/>
        </w:rPr>
      </w:pPr>
      <w:r w:rsidRPr="00790144">
        <w:rPr>
          <w:szCs w:val="24"/>
        </w:rPr>
        <w:t>Refuse to add the new person</w:t>
      </w:r>
    </w:p>
    <w:p w14:paraId="3A76966D" w14:textId="77777777" w:rsidR="00F92E4B" w:rsidRPr="00790144" w:rsidRDefault="00F92E4B" w:rsidP="0023251B">
      <w:pPr>
        <w:keepLines/>
        <w:numPr>
          <w:ilvl w:val="0"/>
          <w:numId w:val="18"/>
        </w:numPr>
        <w:spacing w:after="120"/>
        <w:ind w:left="720"/>
        <w:rPr>
          <w:szCs w:val="24"/>
        </w:rPr>
      </w:pPr>
      <w:r w:rsidRPr="00790144">
        <w:rPr>
          <w:szCs w:val="24"/>
        </w:rPr>
        <w:t>Add the new person.</w:t>
      </w:r>
    </w:p>
    <w:p w14:paraId="7275AEEF" w14:textId="77777777" w:rsidR="00F92E4B" w:rsidRPr="00790144" w:rsidRDefault="00F92E4B" w:rsidP="00F92E4B">
      <w:pPr>
        <w:keepLines/>
        <w:spacing w:after="120"/>
        <w:rPr>
          <w:szCs w:val="24"/>
        </w:rPr>
      </w:pPr>
      <w:r w:rsidRPr="00790144">
        <w:rPr>
          <w:szCs w:val="24"/>
        </w:rPr>
        <w:t>Bidders are cautioned that they should include all team members in their Proposal.  The Energy Commission does not want to be in the position of assessing additional persons after the Notice of Proposed Award.</w:t>
      </w:r>
    </w:p>
    <w:p w14:paraId="27C4F0C6" w14:textId="738F6AA9" w:rsidR="00E87A66" w:rsidRPr="00790144" w:rsidRDefault="00E87A66" w:rsidP="00E87A66">
      <w:pPr>
        <w:keepLines/>
        <w:spacing w:after="120"/>
        <w:rPr>
          <w:szCs w:val="24"/>
        </w:rPr>
      </w:pPr>
      <w:r w:rsidRPr="00790144">
        <w:rPr>
          <w:szCs w:val="24"/>
        </w:rPr>
        <w:t xml:space="preserve">The salaries, rates, and other costs entered on these forms become a part of the final agreement. The entire term of the agreement and projected rate increases must be considered when preparing the budget. The rates bid are considered capped and shall not change during the term of the contract. </w:t>
      </w:r>
      <w:r w:rsidRPr="00790144">
        <w:rPr>
          <w:spacing w:val="-3"/>
          <w:szCs w:val="24"/>
        </w:rPr>
        <w:t xml:space="preserve">The </w:t>
      </w:r>
      <w:r w:rsidR="00880AFB">
        <w:rPr>
          <w:spacing w:val="-3"/>
          <w:szCs w:val="24"/>
        </w:rPr>
        <w:t>Contractor</w:t>
      </w:r>
      <w:r w:rsidRPr="00790144">
        <w:rPr>
          <w:spacing w:val="-3"/>
          <w:szCs w:val="24"/>
        </w:rPr>
        <w:t xml:space="preserve"> shall only be reimbursed for their </w:t>
      </w:r>
      <w:r w:rsidRPr="00790144">
        <w:rPr>
          <w:b/>
          <w:spacing w:val="-3"/>
          <w:szCs w:val="24"/>
          <w:u w:val="single"/>
        </w:rPr>
        <w:t>actual</w:t>
      </w:r>
      <w:r w:rsidRPr="00790144">
        <w:rPr>
          <w:spacing w:val="-3"/>
          <w:szCs w:val="24"/>
        </w:rPr>
        <w:t xml:space="preserve"> rates up to these rate caps. The labor rates shall be unloaded (before fringe benefits, overheads, general &amp; administrative (G&amp;A) or profit).</w:t>
      </w:r>
    </w:p>
    <w:p w14:paraId="4955AFC6" w14:textId="77777777" w:rsidR="006C6191" w:rsidRPr="00790144" w:rsidRDefault="006C6191" w:rsidP="00DD0247">
      <w:pPr>
        <w:keepLines/>
        <w:suppressAutoHyphens/>
        <w:spacing w:after="120" w:line="240" w:lineRule="atLeast"/>
        <w:rPr>
          <w:spacing w:val="-3"/>
          <w:szCs w:val="24"/>
        </w:rPr>
      </w:pPr>
      <w:r w:rsidRPr="00790144">
        <w:rPr>
          <w:spacing w:val="-3"/>
          <w:szCs w:val="24"/>
        </w:rPr>
        <w:t>All budget forms are required because they will be used for the contract prepared with the winning Bidder.</w:t>
      </w:r>
    </w:p>
    <w:p w14:paraId="77452295" w14:textId="77777777" w:rsidR="006C6191" w:rsidRPr="00790144" w:rsidRDefault="006C6191" w:rsidP="00DD0247">
      <w:pPr>
        <w:keepLines/>
        <w:spacing w:after="120"/>
        <w:rPr>
          <w:szCs w:val="24"/>
        </w:rPr>
      </w:pPr>
      <w:r w:rsidRPr="00790144">
        <w:rPr>
          <w:b/>
          <w:szCs w:val="24"/>
        </w:rPr>
        <w:t>NOTE:</w:t>
      </w:r>
      <w:r w:rsidRPr="00790144">
        <w:rPr>
          <w:szCs w:val="24"/>
        </w:rPr>
        <w:t xml:space="preserve">  The information provided in these forms will </w:t>
      </w:r>
      <w:r w:rsidRPr="00790144">
        <w:rPr>
          <w:b/>
          <w:szCs w:val="24"/>
          <w:u w:val="single"/>
        </w:rPr>
        <w:t>not</w:t>
      </w:r>
      <w:r w:rsidRPr="00790144">
        <w:rPr>
          <w:szCs w:val="24"/>
        </w:rPr>
        <w:t xml:space="preserve"> be kept confidential.</w:t>
      </w:r>
    </w:p>
    <w:p w14:paraId="324C9E4C" w14:textId="4D49F1A7" w:rsidR="00D74E10" w:rsidRPr="00F558AC" w:rsidRDefault="006C6191" w:rsidP="00DD0247">
      <w:pPr>
        <w:pStyle w:val="Heading1"/>
        <w:pageBreakBefore/>
      </w:pPr>
      <w:bookmarkStart w:id="64" w:name="_Toc169846074"/>
      <w:r>
        <w:lastRenderedPageBreak/>
        <w:t>IV</w:t>
      </w:r>
      <w:r w:rsidR="00D74E10" w:rsidRPr="00F558AC">
        <w:t>.</w:t>
      </w:r>
      <w:r w:rsidR="00D74E10" w:rsidRPr="00F558AC">
        <w:tab/>
        <w:t>Evaluation Process and Criteria</w:t>
      </w:r>
      <w:bookmarkEnd w:id="43"/>
      <w:bookmarkEnd w:id="64"/>
    </w:p>
    <w:p w14:paraId="4061A04D" w14:textId="77777777" w:rsidR="009E79ED" w:rsidRPr="00823A18" w:rsidRDefault="009E79ED" w:rsidP="00DD0247">
      <w:pPr>
        <w:pStyle w:val="Heading2"/>
        <w:keepLines/>
      </w:pPr>
      <w:bookmarkStart w:id="65" w:name="_Toc169846075"/>
      <w:bookmarkStart w:id="66" w:name="_Toc35074632"/>
      <w:bookmarkStart w:id="67" w:name="_Toc219275099"/>
      <w:r w:rsidRPr="00823A18">
        <w:t>About This Section</w:t>
      </w:r>
      <w:bookmarkEnd w:id="65"/>
    </w:p>
    <w:p w14:paraId="7C4F89E1" w14:textId="77777777" w:rsidR="009E79ED" w:rsidRPr="009F4AD6" w:rsidRDefault="009E79ED" w:rsidP="00DD0247">
      <w:pPr>
        <w:keepLines/>
        <w:widowControl w:val="0"/>
        <w:spacing w:after="120"/>
        <w:rPr>
          <w:szCs w:val="24"/>
        </w:rPr>
      </w:pPr>
      <w:r w:rsidRPr="009F4AD6">
        <w:rPr>
          <w:szCs w:val="24"/>
        </w:rPr>
        <w:t xml:space="preserve">This section explains how the proposals will be evaluated.  It describes the evaluation stages, preference points, and scoring of all proposals.  </w:t>
      </w:r>
    </w:p>
    <w:p w14:paraId="126969C3" w14:textId="77777777" w:rsidR="009E79ED" w:rsidRPr="00823A18" w:rsidRDefault="009E79ED" w:rsidP="00DD0247">
      <w:pPr>
        <w:pStyle w:val="Heading2"/>
        <w:keepLines/>
      </w:pPr>
      <w:bookmarkStart w:id="68" w:name="_Toc169846076"/>
      <w:r w:rsidRPr="00823A18">
        <w:t>Proposal Evaluation</w:t>
      </w:r>
      <w:bookmarkEnd w:id="68"/>
    </w:p>
    <w:p w14:paraId="710B1C67" w14:textId="77777777" w:rsidR="009E79ED" w:rsidRPr="009F4AD6" w:rsidRDefault="009E79ED" w:rsidP="00DD0247">
      <w:pPr>
        <w:keepLines/>
        <w:spacing w:after="120"/>
        <w:rPr>
          <w:szCs w:val="24"/>
        </w:rPr>
      </w:pPr>
      <w:r w:rsidRPr="009F4AD6">
        <w:rPr>
          <w:szCs w:val="24"/>
        </w:rPr>
        <w:t>A Bidder’s proposal will be evaluated and scored based on their response to the information requested in this RFP.  The entire evaluation process from receipt of proposals to posting of the Notice of Proposed Award is confidential.</w:t>
      </w:r>
    </w:p>
    <w:p w14:paraId="524D8EF5" w14:textId="77777777" w:rsidR="009E79ED" w:rsidRPr="009F4AD6" w:rsidRDefault="009E79ED" w:rsidP="00DD0247">
      <w:pPr>
        <w:keepLines/>
        <w:spacing w:after="120"/>
        <w:rPr>
          <w:szCs w:val="24"/>
        </w:rPr>
      </w:pPr>
      <w:r w:rsidRPr="009F4AD6">
        <w:rPr>
          <w:szCs w:val="24"/>
        </w:rPr>
        <w:t>To evaluate all Proposals, the Energy Commission will organize an Evaluation Committee.  The Evaluation Committee may consist of Energy Commission staff or staff of other California state entities.</w:t>
      </w:r>
    </w:p>
    <w:p w14:paraId="04722A72" w14:textId="77777777" w:rsidR="009E79ED" w:rsidRPr="009F4AD6" w:rsidRDefault="009E79ED" w:rsidP="00DD0247">
      <w:pPr>
        <w:keepLines/>
        <w:spacing w:after="120"/>
        <w:rPr>
          <w:szCs w:val="24"/>
        </w:rPr>
      </w:pPr>
      <w:r w:rsidRPr="009F4AD6">
        <w:rPr>
          <w:szCs w:val="24"/>
        </w:rPr>
        <w:t>The Proposals will be evaluated in two stages:</w:t>
      </w:r>
    </w:p>
    <w:p w14:paraId="2AD2F7EF" w14:textId="77777777" w:rsidR="009E79ED" w:rsidRPr="000B5B34" w:rsidRDefault="009E79ED" w:rsidP="00DD0247">
      <w:pPr>
        <w:pStyle w:val="Heading3"/>
        <w:spacing w:before="0" w:after="120"/>
        <w:rPr>
          <w:szCs w:val="24"/>
        </w:rPr>
      </w:pPr>
      <w:r w:rsidRPr="000B5B34">
        <w:rPr>
          <w:szCs w:val="24"/>
        </w:rPr>
        <w:t>Stage One:  Administrative and Completeness Screening</w:t>
      </w:r>
    </w:p>
    <w:p w14:paraId="7A7E5F37" w14:textId="77777777" w:rsidR="009E79ED" w:rsidRDefault="009E79ED" w:rsidP="00395A3C">
      <w:pPr>
        <w:keepLines/>
        <w:widowControl w:val="0"/>
        <w:spacing w:after="240"/>
        <w:rPr>
          <w:szCs w:val="24"/>
        </w:rPr>
      </w:pPr>
      <w:r w:rsidRPr="000B5B34">
        <w:rPr>
          <w:szCs w:val="24"/>
        </w:rPr>
        <w:t>The Contracts Office will review Proposals for compliance with administrative requirements and completeness. Proposals that fail Stage One shall be disqualified and eliminated from further evaluation.</w:t>
      </w:r>
    </w:p>
    <w:p w14:paraId="371037F3" w14:textId="77777777" w:rsidR="005F6F00" w:rsidRPr="00395A3C" w:rsidRDefault="005F6F00" w:rsidP="005F6F00">
      <w:pPr>
        <w:keepLines/>
        <w:widowControl w:val="0"/>
        <w:spacing w:after="120"/>
        <w:rPr>
          <w:b/>
          <w:bCs/>
          <w:szCs w:val="24"/>
        </w:rPr>
      </w:pPr>
      <w:r w:rsidRPr="00395A3C">
        <w:rPr>
          <w:b/>
          <w:bCs/>
          <w:szCs w:val="24"/>
        </w:rPr>
        <w:t>SOLICITATION SCREENING CRITERIA FOR HANDLING OF COMMISSION (OR A THIRD PARTY) CONFIDENTIAL INFORMATION</w:t>
      </w:r>
    </w:p>
    <w:p w14:paraId="043F409E" w14:textId="2AB85CC5" w:rsidR="005F6F00" w:rsidRPr="005F6F00" w:rsidRDefault="005F6F00" w:rsidP="005F6F00">
      <w:pPr>
        <w:keepLines/>
        <w:widowControl w:val="0"/>
        <w:spacing w:after="120"/>
        <w:rPr>
          <w:szCs w:val="24"/>
        </w:rPr>
      </w:pPr>
      <w:r w:rsidRPr="005F6F00">
        <w:rPr>
          <w:szCs w:val="24"/>
        </w:rPr>
        <w:t>This solicitation anticipates that Contractor may receive Confidential Information or Personal Information from the Energy Commission (or a third party) or be required to handle Confidential Information or Personal Information belonging to someone other than Contractor. Because of the need for security in handling this Confidential Information and Personal Information, the Energy Commission will screen applicants based on their existing security processes. Bidder’s responses will be evaluated in Stage one Administrative and Completeness Screening.</w:t>
      </w:r>
    </w:p>
    <w:p w14:paraId="099EB0FD" w14:textId="2C61AD1B" w:rsidR="005F6F00" w:rsidRPr="005F6F00" w:rsidRDefault="12E92E5D" w:rsidP="005F6F00">
      <w:pPr>
        <w:keepLines/>
        <w:widowControl w:val="0"/>
        <w:spacing w:after="120"/>
      </w:pPr>
      <w:r>
        <w:t xml:space="preserve">For more information on confidentiality and security requirements, the agreement will include special terms and conditions for Confidential Information and Personal Information. See </w:t>
      </w:r>
      <w:r w:rsidR="670B1CAB">
        <w:t>Attachment 8,</w:t>
      </w:r>
      <w:r>
        <w:t xml:space="preserve"> Exhibit D for definitions and specific agreement terms.</w:t>
      </w:r>
    </w:p>
    <w:p w14:paraId="27F8873E" w14:textId="77777777" w:rsidR="005F6F00" w:rsidRPr="005F6F00" w:rsidRDefault="005F6F00" w:rsidP="005F6F00">
      <w:pPr>
        <w:keepLines/>
        <w:widowControl w:val="0"/>
        <w:spacing w:after="120"/>
        <w:rPr>
          <w:szCs w:val="24"/>
        </w:rPr>
      </w:pPr>
      <w:r w:rsidRPr="005F6F00">
        <w:rPr>
          <w:szCs w:val="24"/>
        </w:rPr>
        <w:t>For Bidder and all subcontractors, subawardees, vendors, and other project partners, (including match funders and any other entity that might handle the Energy Commission’s or third party’s Confidential Information or Personal Information), applicant shall answer the following questions. Only answer these questions for Bidder and any other entity related to the agreement that will be given access to Confidential Information or Personal Information.</w:t>
      </w:r>
    </w:p>
    <w:p w14:paraId="04692B3F" w14:textId="77777777" w:rsidR="005F6F00" w:rsidRPr="005F6F00" w:rsidRDefault="005F6F00" w:rsidP="005F6F00">
      <w:pPr>
        <w:keepLines/>
        <w:widowControl w:val="0"/>
        <w:spacing w:after="120"/>
        <w:rPr>
          <w:szCs w:val="24"/>
        </w:rPr>
      </w:pPr>
      <w:r w:rsidRPr="005F6F00">
        <w:rPr>
          <w:szCs w:val="24"/>
        </w:rPr>
        <w:t>Any “no” answer means Bidder will be screened out in Stage One Administrative and Completeness Screening and disqualified from further participation in the solicitation.</w:t>
      </w:r>
    </w:p>
    <w:p w14:paraId="51ACBB92" w14:textId="77777777" w:rsidR="005F6F00" w:rsidRPr="005F6F00" w:rsidRDefault="005F6F00" w:rsidP="005F6F00">
      <w:pPr>
        <w:keepLines/>
        <w:widowControl w:val="0"/>
        <w:spacing w:after="120"/>
        <w:rPr>
          <w:szCs w:val="24"/>
        </w:rPr>
      </w:pPr>
      <w:r w:rsidRPr="005F6F00">
        <w:rPr>
          <w:szCs w:val="24"/>
        </w:rPr>
        <w:t>Bidder must answer yes/no for each question—Bidder self certifies the answer.</w:t>
      </w:r>
    </w:p>
    <w:p w14:paraId="6AA4A5E8" w14:textId="77777777" w:rsidR="005F6F00" w:rsidRPr="005F6F00" w:rsidRDefault="005F6F00" w:rsidP="005F6F00">
      <w:pPr>
        <w:keepLines/>
        <w:widowControl w:val="0"/>
        <w:spacing w:after="120"/>
        <w:rPr>
          <w:szCs w:val="24"/>
        </w:rPr>
      </w:pPr>
      <w:r w:rsidRPr="005F6F00">
        <w:rPr>
          <w:szCs w:val="24"/>
        </w:rPr>
        <w:t>Bidder does NOT need to submit any additional documentation for the solicitation screening.</w:t>
      </w:r>
    </w:p>
    <w:p w14:paraId="497D9544" w14:textId="304A2C08" w:rsidR="005F6F00" w:rsidRPr="003808F2" w:rsidRDefault="005F6F00" w:rsidP="003808F2">
      <w:pPr>
        <w:pStyle w:val="ListParagraph"/>
        <w:keepLines/>
        <w:widowControl w:val="0"/>
        <w:numPr>
          <w:ilvl w:val="1"/>
          <w:numId w:val="52"/>
        </w:numPr>
        <w:spacing w:after="120"/>
        <w:rPr>
          <w:szCs w:val="24"/>
        </w:rPr>
      </w:pPr>
      <w:r w:rsidRPr="003808F2">
        <w:rPr>
          <w:szCs w:val="24"/>
        </w:rPr>
        <w:lastRenderedPageBreak/>
        <w:t>Does Bidder have an Information Security Officer?</w:t>
      </w:r>
    </w:p>
    <w:p w14:paraId="71D41F53" w14:textId="5D3A5387" w:rsidR="005F6F00" w:rsidRPr="003808F2" w:rsidRDefault="005F6F00" w:rsidP="003808F2">
      <w:pPr>
        <w:pStyle w:val="ListParagraph"/>
        <w:keepLines/>
        <w:widowControl w:val="0"/>
        <w:numPr>
          <w:ilvl w:val="1"/>
          <w:numId w:val="52"/>
        </w:numPr>
        <w:spacing w:after="120"/>
        <w:rPr>
          <w:szCs w:val="24"/>
        </w:rPr>
      </w:pPr>
      <w:r w:rsidRPr="003808F2">
        <w:rPr>
          <w:szCs w:val="24"/>
        </w:rPr>
        <w:t>Does Bidder have an Information Security Program in place?</w:t>
      </w:r>
    </w:p>
    <w:p w14:paraId="71C2BA3F" w14:textId="2879EA8F" w:rsidR="005F6F00" w:rsidRPr="003808F2" w:rsidRDefault="005F6F00" w:rsidP="003808F2">
      <w:pPr>
        <w:pStyle w:val="ListParagraph"/>
        <w:keepLines/>
        <w:widowControl w:val="0"/>
        <w:numPr>
          <w:ilvl w:val="1"/>
          <w:numId w:val="52"/>
        </w:numPr>
        <w:spacing w:after="120"/>
        <w:rPr>
          <w:szCs w:val="24"/>
        </w:rPr>
      </w:pPr>
      <w:r w:rsidRPr="003808F2">
        <w:rPr>
          <w:szCs w:val="24"/>
        </w:rPr>
        <w:t>Does Bidder encrypt Confidential Information in transit and at rest?</w:t>
      </w:r>
    </w:p>
    <w:p w14:paraId="566FEFE8" w14:textId="2520269B" w:rsidR="005F6F00" w:rsidRPr="003808F2" w:rsidRDefault="005F6F00" w:rsidP="003808F2">
      <w:pPr>
        <w:pStyle w:val="ListParagraph"/>
        <w:keepLines/>
        <w:widowControl w:val="0"/>
        <w:numPr>
          <w:ilvl w:val="1"/>
          <w:numId w:val="52"/>
        </w:numPr>
        <w:spacing w:after="120"/>
        <w:rPr>
          <w:szCs w:val="24"/>
        </w:rPr>
      </w:pPr>
      <w:r w:rsidRPr="003808F2">
        <w:rPr>
          <w:szCs w:val="24"/>
        </w:rPr>
        <w:t>Does Bidder require employees to sign an acceptable use policy/responsible use policy for using information technology assets and resources?</w:t>
      </w:r>
    </w:p>
    <w:p w14:paraId="1F537C36" w14:textId="04E99065" w:rsidR="005F6F00" w:rsidRPr="003808F2" w:rsidRDefault="005F6F00" w:rsidP="003808F2">
      <w:pPr>
        <w:pStyle w:val="ListParagraph"/>
        <w:keepLines/>
        <w:widowControl w:val="0"/>
        <w:numPr>
          <w:ilvl w:val="1"/>
          <w:numId w:val="52"/>
        </w:numPr>
        <w:spacing w:after="120"/>
        <w:rPr>
          <w:szCs w:val="24"/>
        </w:rPr>
      </w:pPr>
      <w:r w:rsidRPr="003808F2">
        <w:rPr>
          <w:szCs w:val="24"/>
        </w:rPr>
        <w:t>Does Bidder require employees to take information security training?</w:t>
      </w:r>
    </w:p>
    <w:p w14:paraId="60D0F0CB" w14:textId="5F5A4724" w:rsidR="005F6F00" w:rsidRPr="003808F2" w:rsidRDefault="005F6F00" w:rsidP="003808F2">
      <w:pPr>
        <w:pStyle w:val="ListParagraph"/>
        <w:keepLines/>
        <w:widowControl w:val="0"/>
        <w:numPr>
          <w:ilvl w:val="1"/>
          <w:numId w:val="52"/>
        </w:numPr>
        <w:spacing w:after="120"/>
        <w:rPr>
          <w:szCs w:val="24"/>
        </w:rPr>
      </w:pPr>
      <w:r w:rsidRPr="003808F2">
        <w:rPr>
          <w:szCs w:val="24"/>
        </w:rPr>
        <w:t>Does Bidder require employees to sign a non-disclosure agreement before the employee is allowed access to Confidential Information?</w:t>
      </w:r>
    </w:p>
    <w:p w14:paraId="4AB27908" w14:textId="41F74C89" w:rsidR="005F6F00" w:rsidRPr="003808F2" w:rsidRDefault="005F6F00" w:rsidP="003808F2">
      <w:pPr>
        <w:pStyle w:val="ListParagraph"/>
        <w:keepLines/>
        <w:widowControl w:val="0"/>
        <w:numPr>
          <w:ilvl w:val="1"/>
          <w:numId w:val="52"/>
        </w:numPr>
        <w:spacing w:after="120"/>
        <w:rPr>
          <w:szCs w:val="24"/>
        </w:rPr>
      </w:pPr>
      <w:r w:rsidRPr="003808F2">
        <w:rPr>
          <w:szCs w:val="24"/>
        </w:rPr>
        <w:t>Does Bidder have internal protocols for handling a security incident or data breach?</w:t>
      </w:r>
    </w:p>
    <w:p w14:paraId="7B574721" w14:textId="77777777" w:rsidR="003738A8" w:rsidRPr="009F4AD6" w:rsidRDefault="003738A8" w:rsidP="00DD0247">
      <w:pPr>
        <w:keepLines/>
        <w:widowControl w:val="0"/>
        <w:spacing w:after="120"/>
        <w:rPr>
          <w:szCs w:val="24"/>
        </w:rPr>
      </w:pPr>
    </w:p>
    <w:p w14:paraId="5D17C78D" w14:textId="77777777" w:rsidR="009E79ED" w:rsidRPr="009F4AD6" w:rsidRDefault="009E79ED" w:rsidP="00DD0247">
      <w:pPr>
        <w:pStyle w:val="Heading3"/>
        <w:spacing w:before="0" w:after="120"/>
        <w:rPr>
          <w:szCs w:val="24"/>
        </w:rPr>
      </w:pPr>
      <w:r w:rsidRPr="009F4AD6">
        <w:rPr>
          <w:szCs w:val="24"/>
        </w:rPr>
        <w:t>Stage Two:  Technical and Cost Evaluation of Proposals</w:t>
      </w:r>
    </w:p>
    <w:p w14:paraId="744F4EC0" w14:textId="77777777" w:rsidR="009E79ED" w:rsidRPr="009F4AD6" w:rsidRDefault="009E79ED" w:rsidP="00DD0247">
      <w:pPr>
        <w:keepLines/>
        <w:widowControl w:val="0"/>
        <w:spacing w:after="120"/>
        <w:rPr>
          <w:szCs w:val="24"/>
        </w:rPr>
      </w:pPr>
      <w:r w:rsidRPr="009F4AD6">
        <w:rPr>
          <w:szCs w:val="24"/>
        </w:rPr>
        <w:t xml:space="preserve">Proposals passing Stage One will be submitted to the Evaluation Committee to review and score based on the Evaluation Criteria in this solicitation.  </w:t>
      </w:r>
    </w:p>
    <w:p w14:paraId="218D167C" w14:textId="77777777" w:rsidR="009E79ED" w:rsidRPr="00417A44" w:rsidRDefault="009E79ED" w:rsidP="00DD0247">
      <w:pPr>
        <w:keepLines/>
        <w:spacing w:after="120"/>
        <w:rPr>
          <w:color w:val="000000" w:themeColor="text1"/>
          <w:szCs w:val="24"/>
        </w:rPr>
      </w:pPr>
      <w:r w:rsidRPr="00417A44">
        <w:rPr>
          <w:color w:val="000000" w:themeColor="text1"/>
          <w:szCs w:val="24"/>
        </w:rPr>
        <w:t>During the evaluation and selection process, the Evaluation Committee may schedule a clarification interview with a Bidder that will either be held by telephone or in person at the Energy Commission for the purpose of clarification and verification of information provided in the proposal.  However, these interviews may not be used to change or add to the contents of the original Proposal.</w:t>
      </w:r>
    </w:p>
    <w:p w14:paraId="3CA45AE7" w14:textId="77777777" w:rsidR="009E79ED" w:rsidRPr="004B10B9" w:rsidRDefault="009E79ED" w:rsidP="00DD0247">
      <w:pPr>
        <w:keepLines/>
        <w:widowControl w:val="0"/>
        <w:spacing w:after="120"/>
        <w:rPr>
          <w:szCs w:val="24"/>
        </w:rPr>
      </w:pPr>
      <w:r w:rsidRPr="004B10B9">
        <w:rPr>
          <w:szCs w:val="24"/>
        </w:rPr>
        <w:t xml:space="preserve">The total score for each Proposal will be the average of the combined scores of all Evaluation Committee members. </w:t>
      </w:r>
    </w:p>
    <w:p w14:paraId="0840312E" w14:textId="77777777" w:rsidR="009E79ED" w:rsidRPr="004B10B9" w:rsidRDefault="009E79ED" w:rsidP="00DD0247">
      <w:pPr>
        <w:keepLines/>
        <w:widowControl w:val="0"/>
        <w:spacing w:after="120"/>
        <w:rPr>
          <w:szCs w:val="24"/>
        </w:rPr>
      </w:pPr>
      <w:r w:rsidRPr="004B10B9">
        <w:rPr>
          <w:szCs w:val="24"/>
        </w:rPr>
        <w:t xml:space="preserve">After scoring is completed, Proposals not attaining a score of </w:t>
      </w:r>
      <w:r w:rsidRPr="00417A44">
        <w:rPr>
          <w:color w:val="000000" w:themeColor="text1"/>
          <w:szCs w:val="24"/>
        </w:rPr>
        <w:t>70 percent</w:t>
      </w:r>
      <w:r w:rsidRPr="004B10B9">
        <w:rPr>
          <w:szCs w:val="24"/>
        </w:rPr>
        <w:t xml:space="preserve"> of the total possible points will be eliminated from further competition.  </w:t>
      </w:r>
    </w:p>
    <w:p w14:paraId="21AB5C59" w14:textId="77777777" w:rsidR="009E79ED" w:rsidRPr="004B10B9" w:rsidRDefault="009E79ED" w:rsidP="00DD0247">
      <w:pPr>
        <w:keepLines/>
        <w:widowControl w:val="0"/>
        <w:spacing w:after="120"/>
        <w:rPr>
          <w:szCs w:val="24"/>
        </w:rPr>
      </w:pPr>
      <w:r w:rsidRPr="004B10B9">
        <w:rPr>
          <w:szCs w:val="24"/>
        </w:rPr>
        <w:t xml:space="preserve">All applicable Preferences will be applied to all Proposals attaining a minimum of </w:t>
      </w:r>
      <w:r w:rsidRPr="00417A44">
        <w:rPr>
          <w:color w:val="000000" w:themeColor="text1"/>
          <w:szCs w:val="24"/>
        </w:rPr>
        <w:t xml:space="preserve">70 percent </w:t>
      </w:r>
      <w:r w:rsidRPr="004B10B9">
        <w:rPr>
          <w:szCs w:val="24"/>
        </w:rPr>
        <w:t xml:space="preserve">of the total possible points.  The </w:t>
      </w:r>
      <w:r w:rsidR="00FC599A" w:rsidRPr="004B10B9">
        <w:rPr>
          <w:szCs w:val="24"/>
        </w:rPr>
        <w:t xml:space="preserve">agreement </w:t>
      </w:r>
      <w:r w:rsidRPr="004B10B9">
        <w:rPr>
          <w:szCs w:val="24"/>
        </w:rPr>
        <w:t>shall be awarded to the responsible Bidder meeting the requirements outlined above, who achieves the highest score after application of Preferences.</w:t>
      </w:r>
    </w:p>
    <w:p w14:paraId="4602835F" w14:textId="77777777" w:rsidR="009E79ED" w:rsidRPr="002C4984" w:rsidRDefault="009E79ED" w:rsidP="00DD0247">
      <w:pPr>
        <w:pStyle w:val="Heading2"/>
        <w:keepLines/>
      </w:pPr>
      <w:bookmarkStart w:id="69" w:name="_Toc305406690"/>
      <w:bookmarkStart w:id="70" w:name="_Toc169846077"/>
      <w:bookmarkStart w:id="71" w:name="_Toc219275104"/>
      <w:bookmarkEnd w:id="66"/>
      <w:bookmarkEnd w:id="67"/>
      <w:r w:rsidRPr="002C4984">
        <w:lastRenderedPageBreak/>
        <w:t>Scoring Scale</w:t>
      </w:r>
      <w:bookmarkEnd w:id="69"/>
      <w:bookmarkEnd w:id="70"/>
    </w:p>
    <w:p w14:paraId="6976A076" w14:textId="77777777" w:rsidR="009E79ED" w:rsidRPr="00104057" w:rsidRDefault="009E79ED" w:rsidP="00DD0247">
      <w:pPr>
        <w:keepNext/>
        <w:keepLines/>
        <w:spacing w:after="120"/>
        <w:rPr>
          <w:szCs w:val="24"/>
        </w:rPr>
      </w:pPr>
      <w:r w:rsidRPr="00104057">
        <w:rPr>
          <w:szCs w:val="24"/>
        </w:rPr>
        <w:t>Using this Scoring Scale, the Evaluation Committee will give a score for each criterion described in the Evaluation Criteria Worksheet.</w:t>
      </w:r>
    </w:p>
    <w:p w14:paraId="06F6BD9D" w14:textId="77777777" w:rsidR="009E79ED" w:rsidRDefault="009E79ED" w:rsidP="00DD0247">
      <w:pPr>
        <w:keepNext/>
        <w:keepLine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974"/>
        <w:gridCol w:w="5746"/>
      </w:tblGrid>
      <w:tr w:rsidR="00B91B72" w:rsidRPr="00B91B72" w14:paraId="775FD91B" w14:textId="77777777" w:rsidTr="000D5535">
        <w:trPr>
          <w:trHeight w:val="800"/>
        </w:trPr>
        <w:tc>
          <w:tcPr>
            <w:tcW w:w="1530" w:type="dxa"/>
            <w:vAlign w:val="center"/>
          </w:tcPr>
          <w:bookmarkEnd w:id="71"/>
          <w:p w14:paraId="5E987C8E" w14:textId="77777777" w:rsidR="00B91B72" w:rsidRPr="00B91B72" w:rsidRDefault="00B91B72" w:rsidP="00B91B72">
            <w:pPr>
              <w:keepNext/>
              <w:keepLines/>
              <w:jc w:val="center"/>
              <w:rPr>
                <w:b/>
                <w:szCs w:val="24"/>
              </w:rPr>
            </w:pPr>
            <w:r w:rsidRPr="00B91B72">
              <w:rPr>
                <w:b/>
                <w:szCs w:val="24"/>
              </w:rPr>
              <w:t>% of Possible Points</w:t>
            </w:r>
          </w:p>
        </w:tc>
        <w:tc>
          <w:tcPr>
            <w:tcW w:w="1980" w:type="dxa"/>
            <w:vAlign w:val="center"/>
          </w:tcPr>
          <w:p w14:paraId="1AEF4448" w14:textId="77777777" w:rsidR="00B91B72" w:rsidRPr="00B91B72" w:rsidRDefault="00B91B72" w:rsidP="00B91B72">
            <w:pPr>
              <w:keepNext/>
              <w:keepLines/>
              <w:jc w:val="center"/>
              <w:rPr>
                <w:b/>
                <w:szCs w:val="24"/>
              </w:rPr>
            </w:pPr>
            <w:r w:rsidRPr="00B91B72">
              <w:rPr>
                <w:b/>
                <w:szCs w:val="24"/>
              </w:rPr>
              <w:t>Interpretation</w:t>
            </w:r>
          </w:p>
        </w:tc>
        <w:tc>
          <w:tcPr>
            <w:tcW w:w="5850" w:type="dxa"/>
            <w:vAlign w:val="center"/>
          </w:tcPr>
          <w:p w14:paraId="681B38D3" w14:textId="77777777" w:rsidR="00B91B72" w:rsidRPr="00B91B72" w:rsidRDefault="00B91B72" w:rsidP="00B91B72">
            <w:pPr>
              <w:keepNext/>
              <w:keepLines/>
              <w:jc w:val="center"/>
              <w:rPr>
                <w:b/>
                <w:szCs w:val="24"/>
              </w:rPr>
            </w:pPr>
            <w:r w:rsidRPr="00B91B72">
              <w:rPr>
                <w:b/>
                <w:szCs w:val="24"/>
              </w:rPr>
              <w:t xml:space="preserve">Explanation for Percentage Points </w:t>
            </w:r>
          </w:p>
        </w:tc>
      </w:tr>
      <w:tr w:rsidR="00B91B72" w:rsidRPr="00B91B72" w14:paraId="29B760E4" w14:textId="77777777" w:rsidTr="000D5535">
        <w:trPr>
          <w:trHeight w:val="253"/>
        </w:trPr>
        <w:tc>
          <w:tcPr>
            <w:tcW w:w="1530" w:type="dxa"/>
            <w:vAlign w:val="center"/>
          </w:tcPr>
          <w:p w14:paraId="3318D493" w14:textId="77777777" w:rsidR="00B91B72" w:rsidRPr="00B91B72" w:rsidRDefault="00B91B72" w:rsidP="00B91B72">
            <w:pPr>
              <w:keepNext/>
              <w:keepLines/>
              <w:jc w:val="center"/>
              <w:rPr>
                <w:szCs w:val="24"/>
              </w:rPr>
            </w:pPr>
            <w:r w:rsidRPr="00B91B72">
              <w:rPr>
                <w:szCs w:val="24"/>
              </w:rPr>
              <w:t>0%</w:t>
            </w:r>
          </w:p>
        </w:tc>
        <w:tc>
          <w:tcPr>
            <w:tcW w:w="1980" w:type="dxa"/>
            <w:vAlign w:val="center"/>
          </w:tcPr>
          <w:p w14:paraId="5A9FD74E" w14:textId="77777777" w:rsidR="00B91B72" w:rsidRPr="00B91B72" w:rsidRDefault="00B91B72" w:rsidP="00B91B72">
            <w:pPr>
              <w:keepNext/>
              <w:keepLines/>
              <w:jc w:val="center"/>
              <w:rPr>
                <w:szCs w:val="24"/>
              </w:rPr>
            </w:pPr>
            <w:r w:rsidRPr="00B91B72">
              <w:rPr>
                <w:szCs w:val="24"/>
              </w:rPr>
              <w:t>Not Responsive</w:t>
            </w:r>
          </w:p>
        </w:tc>
        <w:tc>
          <w:tcPr>
            <w:tcW w:w="5850" w:type="dxa"/>
          </w:tcPr>
          <w:p w14:paraId="4113A540" w14:textId="77777777" w:rsidR="00B91B72" w:rsidRPr="00B91B72" w:rsidRDefault="00B91B72" w:rsidP="00B91B72">
            <w:pPr>
              <w:keepNext/>
              <w:keepLines/>
              <w:rPr>
                <w:szCs w:val="24"/>
              </w:rPr>
            </w:pPr>
            <w:r w:rsidRPr="00B91B72">
              <w:rPr>
                <w:szCs w:val="24"/>
              </w:rPr>
              <w:t>Response does not include or fails to address the requirements being scored.  The omission(s), flaw(s), or defect(s) are significant and unacceptable.</w:t>
            </w:r>
          </w:p>
        </w:tc>
      </w:tr>
      <w:tr w:rsidR="00B91B72" w:rsidRPr="00B91B72" w14:paraId="03D80E72" w14:textId="77777777" w:rsidTr="000D5535">
        <w:trPr>
          <w:trHeight w:val="253"/>
        </w:trPr>
        <w:tc>
          <w:tcPr>
            <w:tcW w:w="1530" w:type="dxa"/>
            <w:vAlign w:val="center"/>
          </w:tcPr>
          <w:p w14:paraId="7B0CE018" w14:textId="77777777" w:rsidR="00B91B72" w:rsidRPr="00B91B72" w:rsidRDefault="00B91B72" w:rsidP="00B91B72">
            <w:pPr>
              <w:keepNext/>
              <w:keepLines/>
              <w:jc w:val="center"/>
              <w:rPr>
                <w:szCs w:val="24"/>
              </w:rPr>
            </w:pPr>
            <w:r w:rsidRPr="00B91B72">
              <w:rPr>
                <w:szCs w:val="24"/>
              </w:rPr>
              <w:t>10-30%</w:t>
            </w:r>
          </w:p>
        </w:tc>
        <w:tc>
          <w:tcPr>
            <w:tcW w:w="1980" w:type="dxa"/>
            <w:vAlign w:val="center"/>
          </w:tcPr>
          <w:p w14:paraId="37FDEDAF" w14:textId="77777777" w:rsidR="00B91B72" w:rsidRPr="00B91B72" w:rsidRDefault="00B91B72" w:rsidP="00B91B72">
            <w:pPr>
              <w:keepNext/>
              <w:keepLines/>
              <w:jc w:val="center"/>
              <w:rPr>
                <w:szCs w:val="24"/>
              </w:rPr>
            </w:pPr>
            <w:r w:rsidRPr="00B91B72">
              <w:rPr>
                <w:szCs w:val="24"/>
              </w:rPr>
              <w:t>Minimally Responsive</w:t>
            </w:r>
          </w:p>
        </w:tc>
        <w:tc>
          <w:tcPr>
            <w:tcW w:w="5850" w:type="dxa"/>
          </w:tcPr>
          <w:p w14:paraId="23941AE2" w14:textId="77777777" w:rsidR="00B91B72" w:rsidRPr="00B91B72" w:rsidRDefault="00B91B72" w:rsidP="00B91B72">
            <w:pPr>
              <w:keepNext/>
              <w:keepLines/>
              <w:rPr>
                <w:szCs w:val="24"/>
              </w:rPr>
            </w:pPr>
            <w:r w:rsidRPr="00B91B72">
              <w:rPr>
                <w:szCs w:val="24"/>
              </w:rPr>
              <w:t>Response minimally addresses the requirements being scored.  The omission(s), flaw(s), or defect(s) are significant and unacceptable.</w:t>
            </w:r>
          </w:p>
        </w:tc>
      </w:tr>
      <w:tr w:rsidR="00B91B72" w:rsidRPr="00B91B72" w14:paraId="0AB9C309" w14:textId="77777777" w:rsidTr="000D5535">
        <w:trPr>
          <w:trHeight w:val="253"/>
        </w:trPr>
        <w:tc>
          <w:tcPr>
            <w:tcW w:w="1530" w:type="dxa"/>
            <w:vAlign w:val="center"/>
          </w:tcPr>
          <w:p w14:paraId="12AEE3B0" w14:textId="77777777" w:rsidR="00B91B72" w:rsidRPr="00B91B72" w:rsidRDefault="00B91B72" w:rsidP="00B91B72">
            <w:pPr>
              <w:keepNext/>
              <w:keepLines/>
              <w:jc w:val="center"/>
              <w:rPr>
                <w:szCs w:val="24"/>
              </w:rPr>
            </w:pPr>
            <w:r w:rsidRPr="00B91B72">
              <w:rPr>
                <w:szCs w:val="24"/>
              </w:rPr>
              <w:t>40-60%</w:t>
            </w:r>
          </w:p>
        </w:tc>
        <w:tc>
          <w:tcPr>
            <w:tcW w:w="1980" w:type="dxa"/>
            <w:vAlign w:val="center"/>
          </w:tcPr>
          <w:p w14:paraId="5A619A39" w14:textId="77777777" w:rsidR="00B91B72" w:rsidRPr="00B91B72" w:rsidRDefault="00B91B72" w:rsidP="00B91B72">
            <w:pPr>
              <w:keepNext/>
              <w:keepLines/>
              <w:jc w:val="center"/>
              <w:rPr>
                <w:szCs w:val="24"/>
              </w:rPr>
            </w:pPr>
            <w:r w:rsidRPr="00B91B72">
              <w:rPr>
                <w:szCs w:val="24"/>
              </w:rPr>
              <w:t>Inadequate</w:t>
            </w:r>
          </w:p>
        </w:tc>
        <w:tc>
          <w:tcPr>
            <w:tcW w:w="5850" w:type="dxa"/>
          </w:tcPr>
          <w:p w14:paraId="6D665AE4" w14:textId="77777777" w:rsidR="00B91B72" w:rsidRPr="00B91B72" w:rsidRDefault="00B91B72" w:rsidP="00B91B72">
            <w:pPr>
              <w:keepNext/>
              <w:keepLines/>
              <w:rPr>
                <w:szCs w:val="24"/>
              </w:rPr>
            </w:pPr>
            <w:r w:rsidRPr="00B91B72">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00B91B72" w:rsidRPr="00B91B72" w14:paraId="12FC0D31" w14:textId="77777777" w:rsidTr="000D5535">
        <w:trPr>
          <w:trHeight w:val="253"/>
        </w:trPr>
        <w:tc>
          <w:tcPr>
            <w:tcW w:w="1530" w:type="dxa"/>
            <w:vAlign w:val="center"/>
          </w:tcPr>
          <w:p w14:paraId="137BDA75" w14:textId="77777777" w:rsidR="00B91B72" w:rsidRPr="00B91B72" w:rsidRDefault="00B91B72" w:rsidP="00B91B72">
            <w:pPr>
              <w:keepNext/>
              <w:keepLines/>
              <w:jc w:val="center"/>
              <w:rPr>
                <w:szCs w:val="24"/>
              </w:rPr>
            </w:pPr>
            <w:r w:rsidRPr="00B91B72">
              <w:rPr>
                <w:szCs w:val="24"/>
              </w:rPr>
              <w:t>70%</w:t>
            </w:r>
          </w:p>
        </w:tc>
        <w:tc>
          <w:tcPr>
            <w:tcW w:w="1980" w:type="dxa"/>
            <w:vAlign w:val="center"/>
          </w:tcPr>
          <w:p w14:paraId="11787819" w14:textId="77777777" w:rsidR="00B91B72" w:rsidRPr="00B91B72" w:rsidRDefault="00B91B72" w:rsidP="00B91B72">
            <w:pPr>
              <w:keepNext/>
              <w:keepLines/>
              <w:jc w:val="center"/>
              <w:rPr>
                <w:szCs w:val="24"/>
              </w:rPr>
            </w:pPr>
            <w:r w:rsidRPr="00B91B72">
              <w:rPr>
                <w:szCs w:val="24"/>
              </w:rPr>
              <w:t>Adequate</w:t>
            </w:r>
          </w:p>
        </w:tc>
        <w:tc>
          <w:tcPr>
            <w:tcW w:w="5850" w:type="dxa"/>
          </w:tcPr>
          <w:p w14:paraId="55A41665" w14:textId="77777777" w:rsidR="00B91B72" w:rsidRPr="00B91B72" w:rsidRDefault="00B91B72" w:rsidP="00B91B72">
            <w:pPr>
              <w:keepNext/>
              <w:keepLines/>
              <w:rPr>
                <w:szCs w:val="24"/>
              </w:rPr>
            </w:pPr>
            <w:r w:rsidRPr="00B91B72">
              <w:rPr>
                <w:szCs w:val="24"/>
              </w:rPr>
              <w:t>Response adequately addresses the requirements being scored.  Any omission(s), flaw(s), or defect(s) are inconsequential and acceptable.</w:t>
            </w:r>
          </w:p>
        </w:tc>
      </w:tr>
      <w:tr w:rsidR="00B91B72" w:rsidRPr="00B91B72" w14:paraId="494A0A9C" w14:textId="77777777" w:rsidTr="000D5535">
        <w:trPr>
          <w:trHeight w:val="253"/>
        </w:trPr>
        <w:tc>
          <w:tcPr>
            <w:tcW w:w="1530" w:type="dxa"/>
            <w:vAlign w:val="center"/>
          </w:tcPr>
          <w:p w14:paraId="6A92C4E0" w14:textId="77777777" w:rsidR="00B91B72" w:rsidRPr="00B91B72" w:rsidRDefault="00B91B72" w:rsidP="00B91B72">
            <w:pPr>
              <w:keepNext/>
              <w:keepLines/>
              <w:jc w:val="center"/>
              <w:rPr>
                <w:szCs w:val="24"/>
              </w:rPr>
            </w:pPr>
            <w:r w:rsidRPr="00B91B72">
              <w:rPr>
                <w:szCs w:val="24"/>
              </w:rPr>
              <w:t>80%</w:t>
            </w:r>
          </w:p>
        </w:tc>
        <w:tc>
          <w:tcPr>
            <w:tcW w:w="1980" w:type="dxa"/>
            <w:vAlign w:val="center"/>
          </w:tcPr>
          <w:p w14:paraId="1B97A86F" w14:textId="77777777" w:rsidR="00B91B72" w:rsidRPr="00B91B72" w:rsidRDefault="00B91B72" w:rsidP="00B91B72">
            <w:pPr>
              <w:keepNext/>
              <w:keepLines/>
              <w:jc w:val="center"/>
              <w:rPr>
                <w:szCs w:val="24"/>
              </w:rPr>
            </w:pPr>
            <w:r w:rsidRPr="00B91B72">
              <w:rPr>
                <w:szCs w:val="24"/>
              </w:rPr>
              <w:t>Good</w:t>
            </w:r>
          </w:p>
        </w:tc>
        <w:tc>
          <w:tcPr>
            <w:tcW w:w="5850" w:type="dxa"/>
          </w:tcPr>
          <w:p w14:paraId="242562BF" w14:textId="77777777" w:rsidR="00B91B72" w:rsidRPr="00B91B72" w:rsidRDefault="00B91B72" w:rsidP="00B91B72">
            <w:pPr>
              <w:keepNext/>
              <w:keepLines/>
              <w:rPr>
                <w:szCs w:val="24"/>
              </w:rPr>
            </w:pPr>
            <w:r w:rsidRPr="00B91B72">
              <w:rPr>
                <w:szCs w:val="24"/>
              </w:rPr>
              <w:t>Response fully addresses the requirements being scored with a good degree of confidence in the Bidder’s response or proposed solution.  No identified omission(s), flaw(s), or defect(s).  Any identified weaknesses are minimal, inconsequential, and acceptable.</w:t>
            </w:r>
          </w:p>
        </w:tc>
      </w:tr>
      <w:tr w:rsidR="00B91B72" w:rsidRPr="00B91B72" w14:paraId="3D89979E" w14:textId="77777777" w:rsidTr="000D5535">
        <w:trPr>
          <w:trHeight w:val="253"/>
        </w:trPr>
        <w:tc>
          <w:tcPr>
            <w:tcW w:w="1530" w:type="dxa"/>
            <w:vAlign w:val="center"/>
          </w:tcPr>
          <w:p w14:paraId="3885D89E" w14:textId="77777777" w:rsidR="00B91B72" w:rsidRPr="00B91B72" w:rsidRDefault="00B91B72" w:rsidP="00B91B72">
            <w:pPr>
              <w:keepNext/>
              <w:keepLines/>
              <w:jc w:val="center"/>
              <w:rPr>
                <w:szCs w:val="24"/>
              </w:rPr>
            </w:pPr>
            <w:r w:rsidRPr="00B91B72">
              <w:rPr>
                <w:szCs w:val="24"/>
              </w:rPr>
              <w:t>90%</w:t>
            </w:r>
          </w:p>
        </w:tc>
        <w:tc>
          <w:tcPr>
            <w:tcW w:w="1980" w:type="dxa"/>
            <w:vAlign w:val="center"/>
          </w:tcPr>
          <w:p w14:paraId="01D3E5FE" w14:textId="77777777" w:rsidR="00B91B72" w:rsidRPr="00B91B72" w:rsidRDefault="00B91B72" w:rsidP="00B91B72">
            <w:pPr>
              <w:keepNext/>
              <w:keepLines/>
              <w:jc w:val="center"/>
              <w:rPr>
                <w:szCs w:val="24"/>
              </w:rPr>
            </w:pPr>
            <w:r w:rsidRPr="00B91B72">
              <w:rPr>
                <w:szCs w:val="24"/>
              </w:rPr>
              <w:t>Excellent</w:t>
            </w:r>
          </w:p>
        </w:tc>
        <w:tc>
          <w:tcPr>
            <w:tcW w:w="5850" w:type="dxa"/>
          </w:tcPr>
          <w:p w14:paraId="392AE46A" w14:textId="77777777" w:rsidR="00B91B72" w:rsidRPr="00B91B72" w:rsidRDefault="00B91B72" w:rsidP="00B91B72">
            <w:pPr>
              <w:keepNext/>
              <w:keepLines/>
              <w:rPr>
                <w:szCs w:val="24"/>
              </w:rPr>
            </w:pPr>
            <w:r w:rsidRPr="00B91B72">
              <w:rPr>
                <w:szCs w:val="24"/>
              </w:rPr>
              <w:t>Response fully addresses the requirements being scored with a high degree of confidence in the Bidder’s response or proposed solution.  Bidder offers one or more enhancing features, methods or approaches exceeding basic expectations.</w:t>
            </w:r>
          </w:p>
        </w:tc>
      </w:tr>
      <w:tr w:rsidR="00B91B72" w:rsidRPr="00B91B72" w14:paraId="3DCCBF66" w14:textId="77777777" w:rsidTr="000D5535">
        <w:trPr>
          <w:trHeight w:val="253"/>
        </w:trPr>
        <w:tc>
          <w:tcPr>
            <w:tcW w:w="1530" w:type="dxa"/>
            <w:vAlign w:val="center"/>
          </w:tcPr>
          <w:p w14:paraId="628A6276" w14:textId="77777777" w:rsidR="00B91B72" w:rsidRPr="00B91B72" w:rsidRDefault="00B91B72" w:rsidP="00B91B72">
            <w:pPr>
              <w:keepLines/>
              <w:jc w:val="center"/>
              <w:rPr>
                <w:szCs w:val="24"/>
              </w:rPr>
            </w:pPr>
            <w:r w:rsidRPr="00B91B72">
              <w:rPr>
                <w:szCs w:val="24"/>
              </w:rPr>
              <w:t>100%</w:t>
            </w:r>
          </w:p>
        </w:tc>
        <w:tc>
          <w:tcPr>
            <w:tcW w:w="1980" w:type="dxa"/>
            <w:vAlign w:val="center"/>
          </w:tcPr>
          <w:p w14:paraId="71F02F71" w14:textId="77777777" w:rsidR="00B91B72" w:rsidRPr="00B91B72" w:rsidRDefault="00B91B72" w:rsidP="00B91B72">
            <w:pPr>
              <w:keepLines/>
              <w:jc w:val="center"/>
              <w:rPr>
                <w:szCs w:val="24"/>
              </w:rPr>
            </w:pPr>
            <w:r w:rsidRPr="00B91B72">
              <w:rPr>
                <w:szCs w:val="24"/>
              </w:rPr>
              <w:t>Exceptional</w:t>
            </w:r>
          </w:p>
        </w:tc>
        <w:tc>
          <w:tcPr>
            <w:tcW w:w="5850" w:type="dxa"/>
          </w:tcPr>
          <w:p w14:paraId="2658F571" w14:textId="77777777" w:rsidR="00B91B72" w:rsidRPr="00B91B72" w:rsidRDefault="00B91B72" w:rsidP="00B91B72">
            <w:pPr>
              <w:keepLines/>
              <w:rPr>
                <w:szCs w:val="24"/>
              </w:rPr>
            </w:pPr>
            <w:r w:rsidRPr="00B91B72">
              <w:rPr>
                <w:szCs w:val="24"/>
              </w:rPr>
              <w:t>All requirements are addressed with the highest degree of confidence in the Bidder’s response or proposed solution.  The response exceeds the requirements in providing multiple enhancing features, a creative approach, or an exceptional solution.</w:t>
            </w:r>
          </w:p>
        </w:tc>
      </w:tr>
    </w:tbl>
    <w:p w14:paraId="09BC3B48" w14:textId="255CA8BB" w:rsidR="009E79ED" w:rsidRDefault="009E79ED" w:rsidP="00A81780">
      <w:pPr>
        <w:pStyle w:val="Heading2"/>
        <w:keepLines/>
        <w:spacing w:before="240"/>
      </w:pPr>
      <w:bookmarkStart w:id="72" w:name="_Toc169846078"/>
      <w:r>
        <w:t>Notice of Proposed Award</w:t>
      </w:r>
      <w:bookmarkEnd w:id="72"/>
    </w:p>
    <w:p w14:paraId="153AEEE2" w14:textId="160F9EE4" w:rsidR="009E79ED" w:rsidRPr="00324A42" w:rsidRDefault="009E79ED" w:rsidP="00DD0247">
      <w:pPr>
        <w:keepLines/>
        <w:spacing w:after="120"/>
        <w:rPr>
          <w:szCs w:val="24"/>
        </w:rPr>
      </w:pPr>
      <w:bookmarkStart w:id="73" w:name="_Toc267663292"/>
      <w:r w:rsidRPr="00324A42">
        <w:rPr>
          <w:szCs w:val="24"/>
        </w:rPr>
        <w:t xml:space="preserve">The Commission will post a Notice of Proposed Award (NOPA) on the Commission’s Web Site, and will </w:t>
      </w:r>
      <w:r w:rsidR="00A32A6F">
        <w:rPr>
          <w:szCs w:val="24"/>
        </w:rPr>
        <w:t>e</w:t>
      </w:r>
      <w:r w:rsidRPr="00324A42">
        <w:rPr>
          <w:szCs w:val="24"/>
        </w:rPr>
        <w:t>mail the NOPA to all parties that submitted a proposal.</w:t>
      </w:r>
      <w:bookmarkEnd w:id="73"/>
    </w:p>
    <w:p w14:paraId="24EA5ACA" w14:textId="041B45D1" w:rsidR="00C87D65" w:rsidRPr="00823A18" w:rsidRDefault="00C87D65" w:rsidP="00DD0247">
      <w:pPr>
        <w:keepLines/>
        <w:widowControl w:val="0"/>
        <w:spacing w:after="120"/>
      </w:pPr>
      <w:r w:rsidRPr="00823A18">
        <w:br w:type="page"/>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95"/>
        <w:gridCol w:w="1349"/>
      </w:tblGrid>
      <w:tr w:rsidR="00137317" w:rsidRPr="00922EE2" w14:paraId="6FF671EB" w14:textId="77777777" w:rsidTr="01B057AB">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DB9C5" w14:textId="77777777" w:rsidR="00137317" w:rsidRPr="00C15EF8" w:rsidRDefault="73191009" w:rsidP="01B057AB">
            <w:pPr>
              <w:jc w:val="center"/>
              <w:textAlignment w:val="baseline"/>
              <w:rPr>
                <w:szCs w:val="24"/>
              </w:rPr>
            </w:pPr>
            <w:bookmarkStart w:id="74" w:name="_Toc477246248"/>
            <w:r w:rsidRPr="00C15EF8">
              <w:rPr>
                <w:b/>
                <w:caps/>
                <w:szCs w:val="24"/>
              </w:rPr>
              <w:lastRenderedPageBreak/>
              <w:t>EVALUATION CRITERIA</w:t>
            </w:r>
            <w:r w:rsidRPr="00C15EF8">
              <w:rPr>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C90A9" w14:textId="77777777" w:rsidR="00137317" w:rsidRPr="00C15EF8" w:rsidRDefault="73191009" w:rsidP="01B057AB">
            <w:pPr>
              <w:jc w:val="center"/>
              <w:textAlignment w:val="baseline"/>
              <w:rPr>
                <w:szCs w:val="24"/>
              </w:rPr>
            </w:pPr>
            <w:r w:rsidRPr="00C15EF8">
              <w:rPr>
                <w:b/>
                <w:szCs w:val="24"/>
              </w:rPr>
              <w:t>Possible Points</w:t>
            </w:r>
            <w:r w:rsidRPr="00C15EF8">
              <w:rPr>
                <w:szCs w:val="24"/>
              </w:rPr>
              <w:t> </w:t>
            </w:r>
          </w:p>
        </w:tc>
      </w:tr>
      <w:tr w:rsidR="00137317" w:rsidRPr="00922EE2" w14:paraId="2E481F07" w14:textId="77777777" w:rsidTr="01B057AB">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7D2BFF" w14:textId="78F3EE97" w:rsidR="00137317" w:rsidRPr="00C15EF8" w:rsidRDefault="73191009" w:rsidP="0023251B">
            <w:pPr>
              <w:numPr>
                <w:ilvl w:val="0"/>
                <w:numId w:val="32"/>
              </w:numPr>
              <w:spacing w:before="100" w:beforeAutospacing="1" w:after="100" w:afterAutospacing="1"/>
              <w:ind w:left="1080" w:firstLine="0"/>
              <w:jc w:val="center"/>
              <w:textAlignment w:val="baseline"/>
              <w:rPr>
                <w:szCs w:val="24"/>
              </w:rPr>
            </w:pPr>
            <w:r w:rsidRPr="00C15EF8">
              <w:rPr>
                <w:b/>
                <w:szCs w:val="24"/>
              </w:rPr>
              <w:t>Approach to Tasks in the Scope of Work</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0DB791" w14:textId="77777777" w:rsidR="00137317" w:rsidRPr="00C15EF8" w:rsidRDefault="73191009" w:rsidP="01B057AB">
            <w:pPr>
              <w:jc w:val="center"/>
              <w:textAlignment w:val="baseline"/>
              <w:rPr>
                <w:szCs w:val="24"/>
              </w:rPr>
            </w:pPr>
            <w:r w:rsidRPr="00C15EF8">
              <w:rPr>
                <w:szCs w:val="24"/>
              </w:rPr>
              <w:t>40</w:t>
            </w:r>
          </w:p>
        </w:tc>
      </w:tr>
      <w:tr w:rsidR="00137317" w:rsidRPr="00922EE2" w14:paraId="6A75B697" w14:textId="77777777" w:rsidTr="01B057AB">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1FDB11DB" w14:textId="77777777" w:rsidR="00137317" w:rsidRPr="00C15EF8" w:rsidRDefault="73191009" w:rsidP="0023251B">
            <w:pPr>
              <w:numPr>
                <w:ilvl w:val="0"/>
                <w:numId w:val="38"/>
              </w:numPr>
              <w:spacing w:before="100" w:beforeAutospacing="1" w:after="100" w:afterAutospacing="1"/>
              <w:textAlignment w:val="baseline"/>
              <w:rPr>
                <w:szCs w:val="24"/>
              </w:rPr>
            </w:pPr>
            <w:r w:rsidRPr="00C15EF8">
              <w:rPr>
                <w:szCs w:val="24"/>
              </w:rPr>
              <w:t>Clearly described approaches to supporting the scope of work </w:t>
            </w:r>
          </w:p>
          <w:p w14:paraId="3248CEE2" w14:textId="77777777" w:rsidR="00137317" w:rsidRPr="00C15EF8" w:rsidRDefault="73191009" w:rsidP="0023251B">
            <w:pPr>
              <w:numPr>
                <w:ilvl w:val="0"/>
                <w:numId w:val="38"/>
              </w:numPr>
              <w:spacing w:before="100" w:beforeAutospacing="1" w:after="100" w:afterAutospacing="1"/>
              <w:textAlignment w:val="baseline"/>
              <w:rPr>
                <w:szCs w:val="24"/>
              </w:rPr>
            </w:pPr>
            <w:r w:rsidRPr="00C15EF8">
              <w:rPr>
                <w:szCs w:val="24"/>
              </w:rPr>
              <w:t>Breadth of capabilities to utilize big data and model distribution networks to evaluate a wide range of electrification and DER scenarios, with a range of simple and complex analytical techniques. </w:t>
            </w:r>
          </w:p>
          <w:p w14:paraId="2E358327" w14:textId="77777777" w:rsidR="00137317" w:rsidRPr="00C15EF8" w:rsidRDefault="73191009" w:rsidP="0023251B">
            <w:pPr>
              <w:numPr>
                <w:ilvl w:val="0"/>
                <w:numId w:val="38"/>
              </w:numPr>
              <w:spacing w:before="100" w:beforeAutospacing="1" w:after="100" w:afterAutospacing="1"/>
              <w:textAlignment w:val="baseline"/>
              <w:rPr>
                <w:szCs w:val="24"/>
              </w:rPr>
            </w:pPr>
            <w:r w:rsidRPr="00C15EF8">
              <w:rPr>
                <w:szCs w:val="24"/>
              </w:rPr>
              <w:t>Demonstrated ability to tailor scope of analysis to different needs and project timelines from simple, quick analysis to more complex modeling approaches. </w:t>
            </w:r>
          </w:p>
          <w:p w14:paraId="55F53AD8" w14:textId="77777777" w:rsidR="00137317" w:rsidRPr="00C15EF8" w:rsidRDefault="73191009" w:rsidP="0023251B">
            <w:pPr>
              <w:numPr>
                <w:ilvl w:val="0"/>
                <w:numId w:val="38"/>
              </w:numPr>
              <w:spacing w:before="100" w:beforeAutospacing="1" w:after="100" w:afterAutospacing="1"/>
              <w:textAlignment w:val="baseline"/>
              <w:rPr>
                <w:szCs w:val="24"/>
              </w:rPr>
            </w:pPr>
            <w:r w:rsidRPr="00C15EF8">
              <w:rPr>
                <w:szCs w:val="24"/>
              </w:rPr>
              <w:t xml:space="preserve">Relevance of past experience to the types of support identified in the scope of work. Expertise with the essential software needed for this project, such as Arras Energy, GLOW, ArcGIS, Python, Snowflake, and AWS. </w:t>
            </w:r>
          </w:p>
          <w:p w14:paraId="3BDF5BD7" w14:textId="77777777" w:rsidR="00137317" w:rsidRPr="00C15EF8" w:rsidRDefault="73191009" w:rsidP="0023251B">
            <w:pPr>
              <w:numPr>
                <w:ilvl w:val="0"/>
                <w:numId w:val="38"/>
              </w:numPr>
              <w:spacing w:before="100" w:beforeAutospacing="1" w:after="100" w:afterAutospacing="1"/>
              <w:textAlignment w:val="baseline"/>
              <w:rPr>
                <w:szCs w:val="24"/>
              </w:rPr>
            </w:pPr>
            <w:r w:rsidRPr="00C15EF8">
              <w:rPr>
                <w:szCs w:val="24"/>
              </w:rPr>
              <w:t>Quality of example(s) of similar project(s) that were managed by the Bidder (Contractor). </w:t>
            </w:r>
          </w:p>
          <w:p w14:paraId="02D32C1D" w14:textId="77777777" w:rsidR="00137317" w:rsidRPr="00C15EF8" w:rsidRDefault="73191009" w:rsidP="0023251B">
            <w:pPr>
              <w:numPr>
                <w:ilvl w:val="0"/>
                <w:numId w:val="38"/>
              </w:numPr>
              <w:spacing w:before="100" w:beforeAutospacing="1" w:after="100" w:afterAutospacing="1"/>
              <w:textAlignment w:val="baseline"/>
              <w:rPr>
                <w:szCs w:val="24"/>
              </w:rPr>
            </w:pPr>
            <w:r w:rsidRPr="00C15EF8">
              <w:rPr>
                <w:szCs w:val="24"/>
              </w:rPr>
              <w:t>Ability to communicate results to audiences with varying levels of expertise in distribution grid and utility cost/revenue impacts of electrification and DER integration.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A500250" w14:textId="77777777" w:rsidR="00137317" w:rsidRPr="00C15EF8" w:rsidRDefault="73191009" w:rsidP="01B057AB">
            <w:pPr>
              <w:jc w:val="center"/>
              <w:textAlignment w:val="baseline"/>
              <w:rPr>
                <w:szCs w:val="24"/>
              </w:rPr>
            </w:pPr>
            <w:r w:rsidRPr="00C15EF8">
              <w:rPr>
                <w:szCs w:val="24"/>
              </w:rPr>
              <w:t>  </w:t>
            </w:r>
          </w:p>
        </w:tc>
      </w:tr>
      <w:tr w:rsidR="00137317" w:rsidRPr="00922EE2" w14:paraId="2DBB846E" w14:textId="77777777" w:rsidTr="01B057AB">
        <w:trPr>
          <w:trHeight w:val="105"/>
        </w:trPr>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40EAB59E" w14:textId="1301C6D8" w:rsidR="00137317" w:rsidRPr="00C15EF8" w:rsidRDefault="73191009" w:rsidP="0023251B">
            <w:pPr>
              <w:numPr>
                <w:ilvl w:val="0"/>
                <w:numId w:val="33"/>
              </w:numPr>
              <w:spacing w:before="100" w:beforeAutospacing="1" w:after="100" w:afterAutospacing="1"/>
              <w:ind w:left="1080" w:firstLine="0"/>
              <w:textAlignment w:val="baseline"/>
              <w:rPr>
                <w:szCs w:val="24"/>
              </w:rPr>
            </w:pPr>
            <w:r w:rsidRPr="00C15EF8">
              <w:rPr>
                <w:b/>
                <w:szCs w:val="24"/>
              </w:rPr>
              <w:t>Organization</w:t>
            </w:r>
            <w:r w:rsidR="5B1FFA37" w:rsidRPr="00C15EF8">
              <w:rPr>
                <w:b/>
                <w:szCs w:val="24"/>
              </w:rPr>
              <w:t>al</w:t>
            </w:r>
            <w:r w:rsidRPr="00C15EF8">
              <w:rPr>
                <w:b/>
                <w:szCs w:val="24"/>
              </w:rPr>
              <w:t xml:space="preserve"> Structure</w:t>
            </w:r>
            <w:r w:rsidRPr="00C15EF8">
              <w:rPr>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746446B" w14:textId="77777777" w:rsidR="00137317" w:rsidRPr="00C15EF8" w:rsidRDefault="73191009" w:rsidP="01B057AB">
            <w:pPr>
              <w:jc w:val="center"/>
              <w:textAlignment w:val="baseline"/>
              <w:rPr>
                <w:szCs w:val="24"/>
              </w:rPr>
            </w:pPr>
            <w:r w:rsidRPr="00C15EF8">
              <w:rPr>
                <w:szCs w:val="24"/>
              </w:rPr>
              <w:t>15 </w:t>
            </w:r>
          </w:p>
        </w:tc>
      </w:tr>
      <w:tr w:rsidR="00137317" w:rsidRPr="00922EE2" w14:paraId="73E4E318" w14:textId="77777777" w:rsidTr="00D81E5E">
        <w:trPr>
          <w:trHeight w:val="300"/>
        </w:trPr>
        <w:tc>
          <w:tcPr>
            <w:tcW w:w="8010" w:type="dxa"/>
            <w:tcBorders>
              <w:top w:val="single" w:sz="6" w:space="0" w:color="auto"/>
              <w:left w:val="single" w:sz="6" w:space="0" w:color="auto"/>
              <w:bottom w:val="single" w:sz="4" w:space="0" w:color="auto"/>
              <w:right w:val="single" w:sz="6" w:space="0" w:color="auto"/>
            </w:tcBorders>
            <w:shd w:val="clear" w:color="auto" w:fill="auto"/>
            <w:hideMark/>
          </w:tcPr>
          <w:p w14:paraId="0DD43559" w14:textId="77777777" w:rsidR="00137317" w:rsidRPr="00C15EF8" w:rsidRDefault="73191009" w:rsidP="0023251B">
            <w:pPr>
              <w:numPr>
                <w:ilvl w:val="0"/>
                <w:numId w:val="39"/>
              </w:numPr>
              <w:spacing w:before="100" w:beforeAutospacing="1" w:after="100" w:afterAutospacing="1"/>
              <w:textAlignment w:val="baseline"/>
              <w:rPr>
                <w:szCs w:val="24"/>
              </w:rPr>
            </w:pPr>
            <w:r w:rsidRPr="00C15EF8">
              <w:rPr>
                <w:szCs w:val="24"/>
              </w:rPr>
              <w:t>Team composition demonstrates breadth and depth of experience with scope of work areas.  </w:t>
            </w:r>
          </w:p>
          <w:p w14:paraId="210F5274" w14:textId="77777777" w:rsidR="00137317" w:rsidRPr="00C15EF8" w:rsidRDefault="73191009" w:rsidP="0023251B">
            <w:pPr>
              <w:numPr>
                <w:ilvl w:val="0"/>
                <w:numId w:val="39"/>
              </w:numPr>
              <w:spacing w:before="100" w:beforeAutospacing="1" w:after="100" w:afterAutospacing="1"/>
              <w:textAlignment w:val="baseline"/>
              <w:rPr>
                <w:szCs w:val="24"/>
              </w:rPr>
            </w:pPr>
            <w:r w:rsidRPr="00C15EF8">
              <w:rPr>
                <w:szCs w:val="24"/>
              </w:rPr>
              <w:t>Demonstrated expertise of program manager to lead a cross-functional team relative to the contract scope.  </w:t>
            </w:r>
          </w:p>
          <w:p w14:paraId="63DAEBAE" w14:textId="77777777" w:rsidR="00137317" w:rsidRPr="00C15EF8" w:rsidRDefault="73191009" w:rsidP="0023251B">
            <w:pPr>
              <w:numPr>
                <w:ilvl w:val="0"/>
                <w:numId w:val="39"/>
              </w:numPr>
              <w:spacing w:before="100" w:beforeAutospacing="1" w:after="100" w:afterAutospacing="1"/>
              <w:textAlignment w:val="baseline"/>
              <w:rPr>
                <w:szCs w:val="24"/>
              </w:rPr>
            </w:pPr>
            <w:r w:rsidRPr="00C15EF8">
              <w:rPr>
                <w:szCs w:val="24"/>
              </w:rPr>
              <w:t>Clearly defined functions to be performed by key team members and how the staffing pertains to the contract scope.  </w:t>
            </w:r>
          </w:p>
          <w:p w14:paraId="60904D3F" w14:textId="77777777" w:rsidR="00137317" w:rsidRPr="00C15EF8" w:rsidRDefault="73191009" w:rsidP="0023251B">
            <w:pPr>
              <w:numPr>
                <w:ilvl w:val="0"/>
                <w:numId w:val="39"/>
              </w:numPr>
              <w:spacing w:before="100" w:beforeAutospacing="1" w:after="100" w:afterAutospacing="1"/>
              <w:textAlignment w:val="baseline"/>
              <w:rPr>
                <w:szCs w:val="24"/>
              </w:rPr>
            </w:pPr>
            <w:r w:rsidRPr="00C15EF8">
              <w:rPr>
                <w:szCs w:val="24"/>
              </w:rPr>
              <w:t>Resume provided for all key personnel (Bidder and Subcontractors) as defined by Bidder. </w:t>
            </w:r>
          </w:p>
          <w:p w14:paraId="1AF05E54" w14:textId="77777777" w:rsidR="00137317" w:rsidRPr="00C15EF8" w:rsidRDefault="73191009" w:rsidP="0023251B">
            <w:pPr>
              <w:numPr>
                <w:ilvl w:val="0"/>
                <w:numId w:val="39"/>
              </w:numPr>
              <w:spacing w:before="100" w:beforeAutospacing="1" w:after="100" w:afterAutospacing="1"/>
              <w:textAlignment w:val="baseline"/>
              <w:rPr>
                <w:szCs w:val="24"/>
              </w:rPr>
            </w:pPr>
            <w:r w:rsidRPr="00C15EF8">
              <w:rPr>
                <w:szCs w:val="24"/>
              </w:rPr>
              <w:t>Demonstrates strong capability to effectively and efficiently manage personnel and subcontractors. </w:t>
            </w:r>
          </w:p>
        </w:tc>
        <w:tc>
          <w:tcPr>
            <w:tcW w:w="135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125F7A56" w14:textId="77777777" w:rsidR="00137317" w:rsidRPr="00C15EF8" w:rsidRDefault="73191009" w:rsidP="01B057AB">
            <w:pPr>
              <w:textAlignment w:val="baseline"/>
              <w:rPr>
                <w:szCs w:val="24"/>
              </w:rPr>
            </w:pPr>
            <w:r w:rsidRPr="00C15EF8">
              <w:rPr>
                <w:szCs w:val="24"/>
              </w:rPr>
              <w:t>  </w:t>
            </w:r>
          </w:p>
        </w:tc>
      </w:tr>
      <w:tr w:rsidR="00137317" w:rsidRPr="00922EE2" w14:paraId="67C4E7DB" w14:textId="77777777" w:rsidTr="00D81E5E">
        <w:trPr>
          <w:trHeight w:val="300"/>
        </w:trPr>
        <w:tc>
          <w:tcPr>
            <w:tcW w:w="8010" w:type="dxa"/>
            <w:tcBorders>
              <w:top w:val="single" w:sz="4" w:space="0" w:color="auto"/>
              <w:left w:val="single" w:sz="6" w:space="0" w:color="auto"/>
              <w:bottom w:val="single" w:sz="6" w:space="0" w:color="auto"/>
              <w:right w:val="single" w:sz="6" w:space="0" w:color="auto"/>
            </w:tcBorders>
            <w:shd w:val="clear" w:color="auto" w:fill="auto"/>
            <w:hideMark/>
          </w:tcPr>
          <w:p w14:paraId="2EE91637" w14:textId="41150EBE" w:rsidR="00137317" w:rsidRPr="00C15EF8" w:rsidRDefault="73191009" w:rsidP="0023251B">
            <w:pPr>
              <w:keepNext/>
              <w:numPr>
                <w:ilvl w:val="0"/>
                <w:numId w:val="34"/>
              </w:numPr>
              <w:spacing w:before="100" w:beforeAutospacing="1" w:after="100" w:afterAutospacing="1"/>
              <w:ind w:left="1080" w:firstLine="0"/>
              <w:textAlignment w:val="baseline"/>
              <w:rPr>
                <w:szCs w:val="24"/>
              </w:rPr>
            </w:pPr>
            <w:r w:rsidRPr="00C15EF8">
              <w:rPr>
                <w:b/>
                <w:szCs w:val="24"/>
              </w:rPr>
              <w:lastRenderedPageBreak/>
              <w:t>Approach to Program Management</w:t>
            </w:r>
            <w:r w:rsidRPr="00C15EF8">
              <w:rPr>
                <w:szCs w:val="24"/>
              </w:rPr>
              <w:t> </w:t>
            </w:r>
          </w:p>
        </w:tc>
        <w:tc>
          <w:tcPr>
            <w:tcW w:w="1350" w:type="dxa"/>
            <w:tcBorders>
              <w:top w:val="single" w:sz="4" w:space="0" w:color="auto"/>
              <w:left w:val="single" w:sz="6" w:space="0" w:color="auto"/>
              <w:bottom w:val="single" w:sz="6" w:space="0" w:color="auto"/>
              <w:right w:val="single" w:sz="6" w:space="0" w:color="auto"/>
            </w:tcBorders>
            <w:shd w:val="clear" w:color="auto" w:fill="auto"/>
            <w:hideMark/>
          </w:tcPr>
          <w:p w14:paraId="3F06179E" w14:textId="77777777" w:rsidR="00137317" w:rsidRPr="00C15EF8" w:rsidRDefault="73191009" w:rsidP="005D6B62">
            <w:pPr>
              <w:keepNext/>
              <w:jc w:val="center"/>
              <w:textAlignment w:val="baseline"/>
              <w:rPr>
                <w:szCs w:val="24"/>
              </w:rPr>
            </w:pPr>
            <w:r w:rsidRPr="00C15EF8">
              <w:rPr>
                <w:szCs w:val="24"/>
              </w:rPr>
              <w:t>10 </w:t>
            </w:r>
          </w:p>
        </w:tc>
      </w:tr>
      <w:tr w:rsidR="00137317" w:rsidRPr="00922EE2" w14:paraId="7D34AD67" w14:textId="77777777" w:rsidTr="01B057AB">
        <w:trPr>
          <w:trHeight w:val="300"/>
        </w:trPr>
        <w:tc>
          <w:tcPr>
            <w:tcW w:w="8010" w:type="dxa"/>
            <w:tcBorders>
              <w:top w:val="single" w:sz="6" w:space="0" w:color="auto"/>
              <w:left w:val="single" w:sz="6" w:space="0" w:color="auto"/>
              <w:bottom w:val="nil"/>
              <w:right w:val="single" w:sz="6" w:space="0" w:color="auto"/>
            </w:tcBorders>
            <w:shd w:val="clear" w:color="auto" w:fill="auto"/>
            <w:hideMark/>
          </w:tcPr>
          <w:p w14:paraId="07FFA623" w14:textId="77777777" w:rsidR="00137317" w:rsidRPr="00C15EF8" w:rsidRDefault="73191009" w:rsidP="0023251B">
            <w:pPr>
              <w:keepNext/>
              <w:numPr>
                <w:ilvl w:val="0"/>
                <w:numId w:val="40"/>
              </w:numPr>
              <w:spacing w:before="100" w:beforeAutospacing="1" w:after="100" w:afterAutospacing="1"/>
              <w:textAlignment w:val="baseline"/>
              <w:rPr>
                <w:szCs w:val="24"/>
              </w:rPr>
            </w:pPr>
            <w:r w:rsidRPr="00C15EF8">
              <w:rPr>
                <w:szCs w:val="24"/>
              </w:rPr>
              <w:t>Demonstrates adequate fiscal management and controls. </w:t>
            </w:r>
          </w:p>
          <w:p w14:paraId="75953D91" w14:textId="77777777" w:rsidR="00137317" w:rsidRPr="00C15EF8" w:rsidRDefault="73191009" w:rsidP="0023251B">
            <w:pPr>
              <w:keepNext/>
              <w:numPr>
                <w:ilvl w:val="0"/>
                <w:numId w:val="40"/>
              </w:numPr>
              <w:spacing w:before="100" w:beforeAutospacing="1" w:after="100" w:afterAutospacing="1"/>
              <w:textAlignment w:val="baseline"/>
              <w:rPr>
                <w:szCs w:val="24"/>
              </w:rPr>
            </w:pPr>
            <w:r w:rsidRPr="00C15EF8">
              <w:rPr>
                <w:szCs w:val="24"/>
              </w:rPr>
              <w:t>Demonstrated experience and success at managing multiple, complex issues and resolving problems and disputes. </w:t>
            </w:r>
          </w:p>
          <w:p w14:paraId="7967CDFF" w14:textId="77777777" w:rsidR="00137317" w:rsidRPr="00C15EF8" w:rsidRDefault="73191009" w:rsidP="0023251B">
            <w:pPr>
              <w:keepNext/>
              <w:numPr>
                <w:ilvl w:val="0"/>
                <w:numId w:val="40"/>
              </w:numPr>
              <w:spacing w:before="100" w:beforeAutospacing="1" w:after="100" w:afterAutospacing="1"/>
              <w:textAlignment w:val="baseline"/>
              <w:rPr>
                <w:szCs w:val="24"/>
              </w:rPr>
            </w:pPr>
            <w:r w:rsidRPr="00C15EF8">
              <w:rPr>
                <w:szCs w:val="24"/>
              </w:rPr>
              <w:t>Has well-established quality control processes.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E56A640" w14:textId="77777777" w:rsidR="00137317" w:rsidRPr="00C15EF8" w:rsidRDefault="73191009" w:rsidP="005D6B62">
            <w:pPr>
              <w:keepNext/>
              <w:textAlignment w:val="baseline"/>
              <w:rPr>
                <w:szCs w:val="24"/>
              </w:rPr>
            </w:pPr>
            <w:r w:rsidRPr="00C15EF8">
              <w:rPr>
                <w:szCs w:val="24"/>
              </w:rPr>
              <w:t>  </w:t>
            </w:r>
          </w:p>
        </w:tc>
      </w:tr>
      <w:tr w:rsidR="00137317" w:rsidRPr="00922EE2" w14:paraId="071FBEF1" w14:textId="77777777" w:rsidTr="01B057AB">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68ED458C" w14:textId="77777777" w:rsidR="00137317" w:rsidRPr="00C15EF8" w:rsidRDefault="73191009" w:rsidP="0023251B">
            <w:pPr>
              <w:numPr>
                <w:ilvl w:val="0"/>
                <w:numId w:val="35"/>
              </w:numPr>
              <w:spacing w:before="100" w:beforeAutospacing="1" w:after="100" w:afterAutospacing="1"/>
              <w:ind w:left="1080" w:firstLine="0"/>
              <w:textAlignment w:val="baseline"/>
              <w:rPr>
                <w:szCs w:val="24"/>
              </w:rPr>
            </w:pPr>
            <w:r w:rsidRPr="00C15EF8">
              <w:rPr>
                <w:b/>
                <w:szCs w:val="24"/>
              </w:rPr>
              <w:t>Client References</w:t>
            </w:r>
            <w:r w:rsidRPr="00C15EF8">
              <w:rPr>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191F2E2" w14:textId="77777777" w:rsidR="00137317" w:rsidRPr="00C15EF8" w:rsidRDefault="73191009" w:rsidP="01B057AB">
            <w:pPr>
              <w:jc w:val="center"/>
              <w:textAlignment w:val="baseline"/>
              <w:rPr>
                <w:szCs w:val="24"/>
              </w:rPr>
            </w:pPr>
            <w:r w:rsidRPr="00C15EF8">
              <w:rPr>
                <w:szCs w:val="24"/>
              </w:rPr>
              <w:t>5 </w:t>
            </w:r>
          </w:p>
        </w:tc>
      </w:tr>
      <w:tr w:rsidR="00137317" w:rsidRPr="00922EE2" w14:paraId="4EDCBF8F" w14:textId="77777777" w:rsidTr="01B057AB">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67ECDA52" w14:textId="77777777" w:rsidR="00137317" w:rsidRPr="00C15EF8" w:rsidRDefault="73191009" w:rsidP="01B057AB">
            <w:pPr>
              <w:spacing w:before="100" w:beforeAutospacing="1" w:after="100" w:afterAutospacing="1"/>
              <w:ind w:left="1080"/>
              <w:textAlignment w:val="baseline"/>
              <w:rPr>
                <w:szCs w:val="24"/>
              </w:rPr>
            </w:pPr>
            <w:r w:rsidRPr="00C15EF8">
              <w:rPr>
                <w:szCs w:val="24"/>
              </w:rPr>
              <w:t>Each Bidder shall complete Client Reference Forms for current (within the past three years) references. Three client references are required for the team. References will be checked and scored accordingly.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4807387" w14:textId="77777777" w:rsidR="00137317" w:rsidRPr="00C15EF8" w:rsidRDefault="73191009" w:rsidP="01B057AB">
            <w:pPr>
              <w:jc w:val="center"/>
              <w:textAlignment w:val="baseline"/>
              <w:rPr>
                <w:szCs w:val="24"/>
              </w:rPr>
            </w:pPr>
            <w:r w:rsidRPr="00C15EF8">
              <w:rPr>
                <w:szCs w:val="24"/>
              </w:rPr>
              <w:t>  </w:t>
            </w:r>
          </w:p>
        </w:tc>
      </w:tr>
      <w:tr w:rsidR="00137317" w:rsidRPr="00922EE2" w14:paraId="32DDBEE0" w14:textId="77777777" w:rsidTr="01B057AB">
        <w:trPr>
          <w:trHeight w:val="360"/>
        </w:trPr>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05ADAFAA" w14:textId="77777777" w:rsidR="00137317" w:rsidRPr="00C15EF8" w:rsidRDefault="73191009" w:rsidP="01B057AB">
            <w:pPr>
              <w:textAlignment w:val="baseline"/>
              <w:rPr>
                <w:szCs w:val="24"/>
              </w:rPr>
            </w:pPr>
            <w:r w:rsidRPr="00C15EF8">
              <w:rPr>
                <w:b/>
                <w:szCs w:val="24"/>
              </w:rPr>
              <w:t>Total Possible Points for Criteria 1 – 4</w:t>
            </w:r>
            <w:r w:rsidRPr="00C15EF8">
              <w:rPr>
                <w:szCs w:val="24"/>
              </w:rPr>
              <w:t> </w:t>
            </w:r>
          </w:p>
          <w:p w14:paraId="7338B0A5" w14:textId="77777777" w:rsidR="00137317" w:rsidRPr="00C15EF8" w:rsidRDefault="73191009" w:rsidP="01B057AB">
            <w:pPr>
              <w:textAlignment w:val="baseline"/>
              <w:rPr>
                <w:szCs w:val="24"/>
              </w:rPr>
            </w:pPr>
            <w:r w:rsidRPr="00C15EF8">
              <w:rPr>
                <w:b/>
                <w:szCs w:val="24"/>
              </w:rPr>
              <w:t>(Minimum Passing Score for Criteria 1 – 4 is 70% or 49 points)</w:t>
            </w:r>
            <w:r w:rsidRPr="00C15EF8">
              <w:rPr>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0DDAA5E" w14:textId="77777777" w:rsidR="00137317" w:rsidRPr="00C15EF8" w:rsidRDefault="73191009" w:rsidP="01B057AB">
            <w:pPr>
              <w:jc w:val="center"/>
              <w:textAlignment w:val="baseline"/>
              <w:rPr>
                <w:szCs w:val="24"/>
              </w:rPr>
            </w:pPr>
            <w:r w:rsidRPr="00C15EF8">
              <w:rPr>
                <w:szCs w:val="24"/>
              </w:rPr>
              <w:t>70 </w:t>
            </w:r>
          </w:p>
        </w:tc>
      </w:tr>
      <w:tr w:rsidR="00137317" w:rsidRPr="00922EE2" w14:paraId="4E5C407E" w14:textId="77777777" w:rsidTr="01B057AB">
        <w:trPr>
          <w:trHeight w:val="360"/>
        </w:trPr>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7FF07256" w14:textId="77777777" w:rsidR="00137317" w:rsidRPr="00C15EF8" w:rsidRDefault="73191009" w:rsidP="01B057AB">
            <w:pPr>
              <w:textAlignment w:val="baseline"/>
              <w:rPr>
                <w:szCs w:val="24"/>
              </w:rPr>
            </w:pPr>
            <w:r w:rsidRPr="00C15EF8">
              <w:rPr>
                <w:b/>
                <w:szCs w:val="24"/>
              </w:rPr>
              <w:t>COST CRITERIA</w:t>
            </w:r>
            <w:r w:rsidRPr="00C15EF8">
              <w:rPr>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65F3AB6" w14:textId="77777777" w:rsidR="00137317" w:rsidRPr="00C15EF8" w:rsidRDefault="73191009" w:rsidP="01B057AB">
            <w:pPr>
              <w:jc w:val="center"/>
              <w:textAlignment w:val="baseline"/>
              <w:rPr>
                <w:szCs w:val="24"/>
              </w:rPr>
            </w:pPr>
            <w:r w:rsidRPr="00C15EF8">
              <w:rPr>
                <w:szCs w:val="24"/>
              </w:rPr>
              <w:t>  </w:t>
            </w:r>
          </w:p>
        </w:tc>
      </w:tr>
      <w:tr w:rsidR="00137317" w:rsidRPr="00922EE2" w14:paraId="0DC564BA" w14:textId="77777777" w:rsidTr="01B057AB">
        <w:trPr>
          <w:trHeight w:val="360"/>
        </w:trPr>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4422FC96" w14:textId="77777777" w:rsidR="00137317" w:rsidRPr="00C15EF8" w:rsidRDefault="73191009" w:rsidP="0023251B">
            <w:pPr>
              <w:numPr>
                <w:ilvl w:val="0"/>
                <w:numId w:val="36"/>
              </w:numPr>
              <w:spacing w:before="100" w:beforeAutospacing="1" w:after="100" w:afterAutospacing="1"/>
              <w:ind w:left="1080" w:firstLine="0"/>
              <w:textAlignment w:val="baseline"/>
              <w:rPr>
                <w:szCs w:val="24"/>
              </w:rPr>
            </w:pPr>
            <w:r w:rsidRPr="00C15EF8">
              <w:rPr>
                <w:b/>
                <w:szCs w:val="24"/>
              </w:rPr>
              <w:t>Total Expected Labor Costs (Cost Points)</w:t>
            </w:r>
            <w:r w:rsidRPr="00C15EF8">
              <w:rPr>
                <w:szCs w:val="24"/>
              </w:rPr>
              <w:t>.  The Score for this criterion will be derived from the mathematical cost formula set forth below under Cost Criteria.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40E607" w14:textId="7BCF64A9" w:rsidR="00137317" w:rsidRPr="00C15EF8" w:rsidRDefault="007103C5" w:rsidP="01B057AB">
            <w:pPr>
              <w:jc w:val="center"/>
              <w:textAlignment w:val="baseline"/>
              <w:rPr>
                <w:szCs w:val="24"/>
              </w:rPr>
            </w:pPr>
            <w:r>
              <w:rPr>
                <w:szCs w:val="24"/>
              </w:rPr>
              <w:t>25</w:t>
            </w:r>
          </w:p>
        </w:tc>
      </w:tr>
      <w:tr w:rsidR="00137317" w:rsidRPr="00922EE2" w14:paraId="316D9723" w14:textId="77777777" w:rsidTr="01B057AB">
        <w:trPr>
          <w:trHeight w:val="360"/>
        </w:trPr>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68B5E04D" w14:textId="32B4FC57" w:rsidR="00137317" w:rsidRPr="00C15EF8" w:rsidRDefault="73191009" w:rsidP="0023251B">
            <w:pPr>
              <w:numPr>
                <w:ilvl w:val="0"/>
                <w:numId w:val="37"/>
              </w:numPr>
              <w:spacing w:before="100" w:beforeAutospacing="1" w:after="100" w:afterAutospacing="1"/>
              <w:ind w:left="1080" w:firstLine="0"/>
              <w:textAlignment w:val="baseline"/>
              <w:rPr>
                <w:szCs w:val="24"/>
              </w:rPr>
            </w:pPr>
            <w:r w:rsidRPr="00C15EF8">
              <w:rPr>
                <w:b/>
                <w:szCs w:val="24"/>
              </w:rPr>
              <w:t xml:space="preserve">Cost </w:t>
            </w:r>
            <w:r w:rsidR="07A4F51E" w:rsidRPr="00C15EF8">
              <w:rPr>
                <w:b/>
                <w:szCs w:val="24"/>
              </w:rPr>
              <w:t>Build</w:t>
            </w:r>
            <w:r w:rsidR="7CF249C9" w:rsidRPr="00C15EF8">
              <w:rPr>
                <w:b/>
                <w:szCs w:val="24"/>
              </w:rPr>
              <w:t>-</w:t>
            </w:r>
            <w:r w:rsidR="07A4F51E" w:rsidRPr="00C15EF8">
              <w:rPr>
                <w:b/>
                <w:szCs w:val="24"/>
              </w:rPr>
              <w:t xml:space="preserve">up </w:t>
            </w:r>
            <w:r w:rsidRPr="00C15EF8">
              <w:rPr>
                <w:b/>
                <w:szCs w:val="24"/>
              </w:rPr>
              <w:t>Justification (Cost Points)</w:t>
            </w:r>
            <w:r w:rsidRPr="00C15EF8">
              <w:rPr>
                <w:szCs w:val="24"/>
              </w:rPr>
              <w:t>.  Bidder has justified all proposed expenditures and personnel costs identified in its bid for the Prime and Team Members. Bidder has established reasonable justification for the costs based on the expertise, experience, and resources of the project team and the expected work under the contract. </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6AD4AC" w14:textId="5E55B24F" w:rsidR="00137317" w:rsidRPr="00C15EF8" w:rsidRDefault="007103C5" w:rsidP="01B057AB">
            <w:pPr>
              <w:jc w:val="center"/>
              <w:textAlignment w:val="baseline"/>
              <w:rPr>
                <w:szCs w:val="24"/>
              </w:rPr>
            </w:pPr>
            <w:r>
              <w:rPr>
                <w:szCs w:val="24"/>
              </w:rPr>
              <w:t>5</w:t>
            </w:r>
            <w:r w:rsidRPr="00C15EF8">
              <w:rPr>
                <w:szCs w:val="24"/>
              </w:rPr>
              <w:t> </w:t>
            </w:r>
          </w:p>
        </w:tc>
      </w:tr>
      <w:tr w:rsidR="00137317" w:rsidRPr="00922EE2" w14:paraId="05A4258A" w14:textId="77777777" w:rsidTr="01B057AB">
        <w:trPr>
          <w:trHeight w:val="360"/>
        </w:trPr>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544BEC96" w14:textId="77777777" w:rsidR="00137317" w:rsidRPr="00C15EF8" w:rsidRDefault="73191009" w:rsidP="01B057AB">
            <w:pPr>
              <w:textAlignment w:val="baseline"/>
              <w:rPr>
                <w:szCs w:val="24"/>
              </w:rPr>
            </w:pPr>
            <w:r w:rsidRPr="00C15EF8">
              <w:rPr>
                <w:b/>
                <w:szCs w:val="24"/>
              </w:rPr>
              <w:t>Total Possible Points</w:t>
            </w:r>
            <w:r w:rsidRPr="00C15EF8">
              <w:rPr>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FC00C48" w14:textId="77777777" w:rsidR="00137317" w:rsidRPr="00C15EF8" w:rsidRDefault="73191009" w:rsidP="01B057AB">
            <w:pPr>
              <w:jc w:val="center"/>
              <w:textAlignment w:val="baseline"/>
              <w:rPr>
                <w:szCs w:val="24"/>
              </w:rPr>
            </w:pPr>
            <w:r w:rsidRPr="00C15EF8">
              <w:rPr>
                <w:b/>
                <w:szCs w:val="24"/>
              </w:rPr>
              <w:t>100</w:t>
            </w:r>
            <w:r w:rsidRPr="00C15EF8">
              <w:rPr>
                <w:szCs w:val="24"/>
              </w:rPr>
              <w:t> </w:t>
            </w:r>
          </w:p>
        </w:tc>
      </w:tr>
      <w:tr w:rsidR="00137317" w:rsidRPr="00922EE2" w14:paraId="79E6692A" w14:textId="77777777" w:rsidTr="01B057AB">
        <w:trPr>
          <w:trHeight w:val="360"/>
        </w:trPr>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0540CA85" w14:textId="77777777" w:rsidR="00137317" w:rsidRPr="00C15EF8" w:rsidRDefault="73191009" w:rsidP="01B057AB">
            <w:pPr>
              <w:textAlignment w:val="baseline"/>
              <w:rPr>
                <w:szCs w:val="24"/>
              </w:rPr>
            </w:pPr>
            <w:r w:rsidRPr="00C15EF8">
              <w:rPr>
                <w:b/>
                <w:szCs w:val="24"/>
              </w:rPr>
              <w:t>Minimum Passing Score (70%)</w:t>
            </w:r>
            <w:r w:rsidRPr="00C15EF8">
              <w:rPr>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1A60A50" w14:textId="77777777" w:rsidR="00137317" w:rsidRPr="00C15EF8" w:rsidRDefault="73191009" w:rsidP="01B057AB">
            <w:pPr>
              <w:jc w:val="center"/>
              <w:textAlignment w:val="baseline"/>
              <w:rPr>
                <w:szCs w:val="24"/>
              </w:rPr>
            </w:pPr>
            <w:r w:rsidRPr="00C15EF8">
              <w:rPr>
                <w:b/>
                <w:szCs w:val="24"/>
              </w:rPr>
              <w:t>70</w:t>
            </w:r>
            <w:r w:rsidRPr="00C15EF8">
              <w:rPr>
                <w:szCs w:val="24"/>
              </w:rPr>
              <w:t> </w:t>
            </w:r>
          </w:p>
        </w:tc>
      </w:tr>
      <w:tr w:rsidR="00137317" w:rsidRPr="00922EE2" w14:paraId="0BED4589" w14:textId="77777777" w:rsidTr="01B057AB">
        <w:trPr>
          <w:trHeight w:val="360"/>
        </w:trPr>
        <w:tc>
          <w:tcPr>
            <w:tcW w:w="8010" w:type="dxa"/>
            <w:tcBorders>
              <w:top w:val="single" w:sz="6" w:space="0" w:color="auto"/>
              <w:left w:val="single" w:sz="6" w:space="0" w:color="auto"/>
              <w:bottom w:val="single" w:sz="6" w:space="0" w:color="auto"/>
              <w:right w:val="single" w:sz="6" w:space="0" w:color="auto"/>
            </w:tcBorders>
            <w:shd w:val="clear" w:color="auto" w:fill="auto"/>
            <w:hideMark/>
          </w:tcPr>
          <w:p w14:paraId="175D62C0" w14:textId="77777777" w:rsidR="00137317" w:rsidRPr="00C15EF8" w:rsidRDefault="73191009" w:rsidP="01B057AB">
            <w:pPr>
              <w:textAlignment w:val="baseline"/>
              <w:rPr>
                <w:szCs w:val="24"/>
              </w:rPr>
            </w:pPr>
            <w:r w:rsidRPr="00C15EF8">
              <w:rPr>
                <w:b/>
                <w:szCs w:val="24"/>
              </w:rPr>
              <w:t>BIDDER’S TOTAL SCORE</w:t>
            </w:r>
            <w:r w:rsidRPr="00C15EF8">
              <w:rPr>
                <w:szCs w:val="24"/>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4A22834" w14:textId="77777777" w:rsidR="00137317" w:rsidRPr="00C15EF8" w:rsidRDefault="73191009" w:rsidP="01B057AB">
            <w:pPr>
              <w:jc w:val="center"/>
              <w:textAlignment w:val="baseline"/>
              <w:rPr>
                <w:szCs w:val="24"/>
              </w:rPr>
            </w:pPr>
            <w:r w:rsidRPr="00C15EF8">
              <w:rPr>
                <w:szCs w:val="24"/>
              </w:rPr>
              <w:t>  </w:t>
            </w:r>
          </w:p>
        </w:tc>
      </w:tr>
      <w:bookmarkEnd w:id="74"/>
    </w:tbl>
    <w:p w14:paraId="000D8A4B" w14:textId="77777777" w:rsidR="00CC2100" w:rsidRDefault="00CC2100">
      <w:pPr>
        <w:rPr>
          <w:sz w:val="22"/>
          <w:szCs w:val="22"/>
          <w:u w:val="single"/>
        </w:rPr>
      </w:pPr>
    </w:p>
    <w:p w14:paraId="5064F6D1" w14:textId="77777777" w:rsidR="00CC2100" w:rsidRDefault="00CC2100" w:rsidP="00CC2100">
      <w:pPr>
        <w:textAlignment w:val="baseline"/>
        <w:rPr>
          <w:rFonts w:ascii="Segoe UI" w:hAnsi="Segoe UI" w:cs="Segoe UI"/>
          <w:sz w:val="18"/>
          <w:szCs w:val="18"/>
        </w:rPr>
      </w:pPr>
      <w:r>
        <w:rPr>
          <w:b/>
          <w:bCs/>
          <w:szCs w:val="24"/>
          <w:u w:val="single"/>
        </w:rPr>
        <w:t>Cost Criteria</w:t>
      </w:r>
      <w:r>
        <w:rPr>
          <w:szCs w:val="24"/>
        </w:rPr>
        <w:t> </w:t>
      </w:r>
    </w:p>
    <w:p w14:paraId="4C5DA2F1" w14:textId="77777777" w:rsidR="00CC2100" w:rsidRDefault="00CC2100" w:rsidP="00CC2100">
      <w:pPr>
        <w:textAlignment w:val="baseline"/>
        <w:rPr>
          <w:rFonts w:ascii="Segoe UI" w:hAnsi="Segoe UI" w:cs="Segoe UI"/>
          <w:sz w:val="18"/>
          <w:szCs w:val="18"/>
        </w:rPr>
      </w:pPr>
      <w:r>
        <w:rPr>
          <w:szCs w:val="24"/>
        </w:rPr>
        <w:t>Total Expected Labor Costs (25/30 Cost Points) </w:t>
      </w:r>
    </w:p>
    <w:p w14:paraId="3F40CA6C" w14:textId="77777777" w:rsidR="00CC2100" w:rsidRDefault="00CC2100" w:rsidP="00CC2100">
      <w:pPr>
        <w:textAlignment w:val="baseline"/>
        <w:rPr>
          <w:rFonts w:ascii="Segoe UI" w:hAnsi="Segoe UI" w:cs="Segoe UI"/>
          <w:sz w:val="18"/>
          <w:szCs w:val="18"/>
        </w:rPr>
      </w:pPr>
      <w:r>
        <w:rPr>
          <w:szCs w:val="24"/>
        </w:rPr>
        <w:t> </w:t>
      </w:r>
    </w:p>
    <w:p w14:paraId="33A26707" w14:textId="77777777" w:rsidR="00CC2100" w:rsidRDefault="00CC2100" w:rsidP="00CC2100">
      <w:pPr>
        <w:textAlignment w:val="baseline"/>
        <w:rPr>
          <w:rFonts w:ascii="Segoe UI" w:hAnsi="Segoe UI" w:cs="Segoe UI"/>
          <w:sz w:val="18"/>
          <w:szCs w:val="18"/>
        </w:rPr>
      </w:pPr>
      <w:r>
        <w:rPr>
          <w:szCs w:val="24"/>
          <w:u w:val="single"/>
        </w:rPr>
        <w:t>Step 1</w:t>
      </w:r>
      <w:r>
        <w:rPr>
          <w:szCs w:val="24"/>
        </w:rPr>
        <w:t> </w:t>
      </w:r>
    </w:p>
    <w:p w14:paraId="7857508E" w14:textId="77777777" w:rsidR="00CC2100" w:rsidRDefault="00CC2100" w:rsidP="00CC2100">
      <w:pPr>
        <w:textAlignment w:val="baseline"/>
        <w:rPr>
          <w:rFonts w:ascii="Segoe UI" w:hAnsi="Segoe UI" w:cs="Segoe UI"/>
          <w:sz w:val="18"/>
          <w:szCs w:val="18"/>
        </w:rPr>
      </w:pPr>
      <w:r>
        <w:rPr>
          <w:szCs w:val="24"/>
        </w:rPr>
        <w:t xml:space="preserve">Calculate each </w:t>
      </w:r>
      <w:r>
        <w:rPr>
          <w:i/>
          <w:iCs/>
          <w:szCs w:val="24"/>
        </w:rPr>
        <w:t>Individual’s Loaded Hourly Rate</w:t>
      </w:r>
      <w:r>
        <w:rPr>
          <w:szCs w:val="24"/>
        </w:rPr>
        <w:t xml:space="preserve"> = DL + FB + Indirect + Profit (Separately for the Prime and each Subcontractor).  This is documented on Attachment 7a in each workbook.  </w:t>
      </w:r>
    </w:p>
    <w:p w14:paraId="48BA4FB2" w14:textId="77777777" w:rsidR="00CC2100" w:rsidRDefault="00CC2100" w:rsidP="00CC2100">
      <w:pPr>
        <w:textAlignment w:val="baseline"/>
        <w:rPr>
          <w:rFonts w:ascii="Segoe UI" w:hAnsi="Segoe UI" w:cs="Segoe UI"/>
          <w:sz w:val="18"/>
          <w:szCs w:val="18"/>
        </w:rPr>
      </w:pPr>
      <w:r>
        <w:rPr>
          <w:szCs w:val="24"/>
          <w:u w:val="single"/>
        </w:rPr>
        <w:t>Step 2</w:t>
      </w:r>
      <w:r>
        <w:rPr>
          <w:szCs w:val="24"/>
        </w:rPr>
        <w:t> </w:t>
      </w:r>
    </w:p>
    <w:p w14:paraId="2E904019" w14:textId="77777777" w:rsidR="00CC2100" w:rsidRDefault="00CC2100" w:rsidP="00CC2100">
      <w:pPr>
        <w:textAlignment w:val="baseline"/>
        <w:rPr>
          <w:rFonts w:ascii="Segoe UI" w:hAnsi="Segoe UI" w:cs="Segoe UI"/>
          <w:sz w:val="18"/>
          <w:szCs w:val="18"/>
        </w:rPr>
      </w:pPr>
      <w:r>
        <w:rPr>
          <w:szCs w:val="24"/>
        </w:rPr>
        <w:t>The Bidder (Prime Contractor) will complete the Attachment 7b of the budget workbook.  This form will calculate the Total Expected Labor Costs portion of the cost criteria. </w:t>
      </w:r>
    </w:p>
    <w:p w14:paraId="6EF7D027" w14:textId="77777777" w:rsidR="00CC2100" w:rsidRDefault="00CC2100" w:rsidP="00CC2100">
      <w:pPr>
        <w:textAlignment w:val="baseline"/>
        <w:rPr>
          <w:rFonts w:ascii="Segoe UI" w:hAnsi="Segoe UI" w:cs="Segoe UI"/>
          <w:sz w:val="18"/>
          <w:szCs w:val="18"/>
        </w:rPr>
      </w:pPr>
      <w:r>
        <w:t> </w:t>
      </w:r>
    </w:p>
    <w:p w14:paraId="33F9568A" w14:textId="77777777" w:rsidR="00CC2100" w:rsidRDefault="00CC2100" w:rsidP="00683C8F">
      <w:pPr>
        <w:keepNext/>
        <w:textAlignment w:val="baseline"/>
        <w:rPr>
          <w:rFonts w:ascii="Segoe UI" w:hAnsi="Segoe UI" w:cs="Segoe UI"/>
          <w:sz w:val="18"/>
          <w:szCs w:val="18"/>
        </w:rPr>
      </w:pPr>
      <w:r>
        <w:rPr>
          <w:szCs w:val="24"/>
        </w:rPr>
        <w:lastRenderedPageBreak/>
        <w:t>Total Expected Labor Cost Points: </w:t>
      </w:r>
    </w:p>
    <w:p w14:paraId="7F79B509" w14:textId="77777777" w:rsidR="00CC2100" w:rsidRDefault="00CC2100" w:rsidP="00683C8F">
      <w:pPr>
        <w:textAlignment w:val="baseline"/>
        <w:rPr>
          <w:rFonts w:ascii="Segoe UI" w:hAnsi="Segoe UI" w:cs="Segoe UI"/>
          <w:sz w:val="18"/>
          <w:szCs w:val="18"/>
        </w:rPr>
      </w:pPr>
      <w:r>
        <w:rPr>
          <w:szCs w:val="24"/>
        </w:rPr>
        <w:t>Lowest Proposal Total Expected Labor Cost = 100% of total possible points for this criteria </w:t>
      </w:r>
    </w:p>
    <w:p w14:paraId="7B23105A" w14:textId="77777777" w:rsidR="00CC2100" w:rsidRDefault="00CC2100" w:rsidP="00CC2100">
      <w:pPr>
        <w:textAlignment w:val="baseline"/>
        <w:rPr>
          <w:rFonts w:ascii="Segoe UI" w:hAnsi="Segoe UI" w:cs="Segoe UI"/>
          <w:sz w:val="18"/>
          <w:szCs w:val="18"/>
        </w:rPr>
      </w:pPr>
      <w:r>
        <w:rPr>
          <w:szCs w:val="24"/>
        </w:rPr>
        <w:t>All other proposals get a lower percentage of the possible points based on how close their proposal Total Expected Labor Cost is to the lowest proposal Total Expected Labor Cost as follows: </w:t>
      </w:r>
    </w:p>
    <w:p w14:paraId="0B375717" w14:textId="77777777" w:rsidR="00CC2100" w:rsidRDefault="00CC2100" w:rsidP="00F93155">
      <w:pPr>
        <w:spacing w:after="120"/>
        <w:textAlignment w:val="baseline"/>
        <w:rPr>
          <w:rFonts w:ascii="Segoe UI" w:hAnsi="Segoe UI" w:cs="Segoe UI"/>
          <w:sz w:val="18"/>
          <w:szCs w:val="18"/>
        </w:rPr>
      </w:pPr>
      <w:r>
        <w:rPr>
          <w:szCs w:val="24"/>
        </w:rPr>
        <w:t>Lowest Proposal Total Expected Labor Cost / Other Proposal Total Expected Labor Cost = Other Proposal % of Possible Points </w:t>
      </w:r>
    </w:p>
    <w:p w14:paraId="6514D3B6" w14:textId="77777777" w:rsidR="00CC2100" w:rsidRDefault="00CC2100" w:rsidP="00CC2100">
      <w:pPr>
        <w:textAlignment w:val="baseline"/>
        <w:rPr>
          <w:rFonts w:ascii="Segoe UI" w:hAnsi="Segoe UI" w:cs="Segoe UI"/>
          <w:sz w:val="18"/>
          <w:szCs w:val="18"/>
        </w:rPr>
      </w:pPr>
      <w:r>
        <w:rPr>
          <w:szCs w:val="24"/>
          <w:u w:val="single"/>
        </w:rPr>
        <w:t>Example:</w:t>
      </w:r>
      <w:r>
        <w:rPr>
          <w:szCs w:val="24"/>
        </w:rPr>
        <w:t> </w:t>
      </w:r>
    </w:p>
    <w:p w14:paraId="6B0ADC75" w14:textId="77777777" w:rsidR="00CC2100" w:rsidRDefault="00CC2100" w:rsidP="00CC2100">
      <w:pPr>
        <w:textAlignment w:val="baseline"/>
        <w:rPr>
          <w:rFonts w:ascii="Segoe UI" w:hAnsi="Segoe UI" w:cs="Segoe UI"/>
          <w:sz w:val="18"/>
          <w:szCs w:val="18"/>
        </w:rPr>
      </w:pPr>
      <w:r>
        <w:rPr>
          <w:szCs w:val="24"/>
        </w:rPr>
        <w:t>Proposal A Total Expected Labor Cost: $85,347; Proposal B Total Expected Labor Cost: $90,242; Proposal C Total Expected Labor Cost: $87,249. </w:t>
      </w:r>
    </w:p>
    <w:p w14:paraId="1AB87190" w14:textId="77777777" w:rsidR="00CC2100" w:rsidRDefault="00CC2100" w:rsidP="00EB1D9F">
      <w:pPr>
        <w:ind w:left="360"/>
        <w:textAlignment w:val="baseline"/>
        <w:rPr>
          <w:rFonts w:ascii="Segoe UI" w:hAnsi="Segoe UI" w:cs="Segoe UI"/>
          <w:sz w:val="18"/>
          <w:szCs w:val="18"/>
        </w:rPr>
      </w:pPr>
      <w:r>
        <w:rPr>
          <w:szCs w:val="24"/>
        </w:rPr>
        <w:t>Proposal A: Lowest Proposal Total Expected Labor Cost = 100% possible points </w:t>
      </w:r>
    </w:p>
    <w:p w14:paraId="30E95AEF" w14:textId="77777777" w:rsidR="00CC2100" w:rsidRDefault="00CC2100" w:rsidP="00EB1D9F">
      <w:pPr>
        <w:ind w:left="360"/>
        <w:textAlignment w:val="baseline"/>
        <w:rPr>
          <w:rFonts w:ascii="Segoe UI" w:hAnsi="Segoe UI" w:cs="Segoe UI"/>
          <w:sz w:val="18"/>
          <w:szCs w:val="18"/>
        </w:rPr>
      </w:pPr>
      <w:r>
        <w:rPr>
          <w:szCs w:val="24"/>
        </w:rPr>
        <w:t>Proposal B: $85,347/$90,242 = 94.57% possible points </w:t>
      </w:r>
    </w:p>
    <w:p w14:paraId="03525074" w14:textId="77777777" w:rsidR="00CC2100" w:rsidRDefault="00CC2100" w:rsidP="00EB1D9F">
      <w:pPr>
        <w:ind w:left="360"/>
        <w:textAlignment w:val="baseline"/>
        <w:rPr>
          <w:rFonts w:ascii="Segoe UI" w:hAnsi="Segoe UI" w:cs="Segoe UI"/>
          <w:sz w:val="18"/>
          <w:szCs w:val="18"/>
        </w:rPr>
      </w:pPr>
      <w:r>
        <w:rPr>
          <w:szCs w:val="24"/>
        </w:rPr>
        <w:t>Proposal C: $85,347/$87,249= 97.82% possible points </w:t>
      </w:r>
    </w:p>
    <w:p w14:paraId="07E52C83" w14:textId="77777777" w:rsidR="00CC2100" w:rsidRDefault="00CC2100" w:rsidP="00CC2100">
      <w:pPr>
        <w:textAlignment w:val="baseline"/>
        <w:rPr>
          <w:rFonts w:ascii="Segoe UI" w:hAnsi="Segoe UI" w:cs="Segoe UI"/>
          <w:sz w:val="18"/>
          <w:szCs w:val="18"/>
        </w:rPr>
      </w:pPr>
      <w:r>
        <w:rPr>
          <w:szCs w:val="24"/>
        </w:rPr>
        <w:t>Points Allocation (30 possible points): </w:t>
      </w:r>
    </w:p>
    <w:p w14:paraId="7DE9642C" w14:textId="77777777" w:rsidR="00CC2100" w:rsidRDefault="00CC2100" w:rsidP="00EB1D9F">
      <w:pPr>
        <w:ind w:left="360"/>
        <w:textAlignment w:val="baseline"/>
        <w:rPr>
          <w:rFonts w:ascii="Segoe UI" w:hAnsi="Segoe UI" w:cs="Segoe UI"/>
          <w:sz w:val="18"/>
          <w:szCs w:val="18"/>
        </w:rPr>
      </w:pPr>
      <w:r>
        <w:rPr>
          <w:szCs w:val="24"/>
        </w:rPr>
        <w:t>Proposal A: 100% possible points = 30 points </w:t>
      </w:r>
    </w:p>
    <w:p w14:paraId="7DB4E0DC" w14:textId="77777777" w:rsidR="00CC2100" w:rsidRDefault="00CC2100" w:rsidP="00EB1D9F">
      <w:pPr>
        <w:ind w:left="360"/>
        <w:textAlignment w:val="baseline"/>
        <w:rPr>
          <w:rFonts w:ascii="Segoe UI" w:hAnsi="Segoe UI" w:cs="Segoe UI"/>
          <w:sz w:val="18"/>
          <w:szCs w:val="18"/>
        </w:rPr>
      </w:pPr>
      <w:r>
        <w:rPr>
          <w:szCs w:val="24"/>
        </w:rPr>
        <w:t>Proposal B: 94.57% possible points = 28.37 points </w:t>
      </w:r>
    </w:p>
    <w:p w14:paraId="1F2356C7" w14:textId="77777777" w:rsidR="00CC2100" w:rsidRDefault="00CC2100" w:rsidP="00EB1D9F">
      <w:pPr>
        <w:ind w:left="360"/>
        <w:textAlignment w:val="baseline"/>
        <w:rPr>
          <w:rFonts w:ascii="Segoe UI" w:hAnsi="Segoe UI" w:cs="Segoe UI"/>
          <w:sz w:val="18"/>
          <w:szCs w:val="18"/>
        </w:rPr>
      </w:pPr>
      <w:r>
        <w:rPr>
          <w:szCs w:val="24"/>
        </w:rPr>
        <w:t>Proposal C: 97.82% possible points = 29.35 points </w:t>
      </w:r>
    </w:p>
    <w:p w14:paraId="78D6DB04" w14:textId="4E572404" w:rsidR="00B2519E" w:rsidRDefault="00B2519E">
      <w:pPr>
        <w:rPr>
          <w:sz w:val="22"/>
          <w:szCs w:val="22"/>
          <w:u w:val="single"/>
        </w:rPr>
      </w:pPr>
      <w:r>
        <w:rPr>
          <w:sz w:val="22"/>
          <w:szCs w:val="22"/>
          <w:u w:val="single"/>
        </w:rPr>
        <w:br w:type="page"/>
      </w:r>
    </w:p>
    <w:p w14:paraId="4E96E23A" w14:textId="77777777" w:rsidR="00D10760" w:rsidRPr="00B200C0" w:rsidRDefault="00D10760" w:rsidP="001E0922">
      <w:pPr>
        <w:pStyle w:val="Heading1"/>
        <w:spacing w:before="0" w:after="120"/>
        <w:ind w:left="720" w:hanging="720"/>
      </w:pPr>
      <w:bookmarkStart w:id="75" w:name="_Toc398282342"/>
      <w:bookmarkStart w:id="76" w:name="_Toc414611663"/>
      <w:bookmarkStart w:id="77" w:name="_Toc169846079"/>
      <w:r w:rsidRPr="00F558AC">
        <w:lastRenderedPageBreak/>
        <w:t>V.</w:t>
      </w:r>
      <w:r w:rsidRPr="00F558AC">
        <w:tab/>
      </w:r>
      <w:r>
        <w:t>Business Participation Program</w:t>
      </w:r>
      <w:bookmarkStart w:id="78" w:name="_Toc269453100"/>
      <w:bookmarkStart w:id="79" w:name="_Toc193604671"/>
      <w:bookmarkStart w:id="80" w:name="_Toc219275105"/>
      <w:r>
        <w:t>s (Preferences/Incentives)</w:t>
      </w:r>
      <w:bookmarkEnd w:id="75"/>
      <w:bookmarkEnd w:id="76"/>
      <w:bookmarkEnd w:id="77"/>
    </w:p>
    <w:p w14:paraId="0D71BB64" w14:textId="77777777" w:rsidR="00D10760" w:rsidRPr="002869DB" w:rsidRDefault="00D10760" w:rsidP="001E0922">
      <w:pPr>
        <w:keepNext/>
        <w:widowControl w:val="0"/>
        <w:rPr>
          <w:szCs w:val="24"/>
        </w:rPr>
      </w:pPr>
      <w:r w:rsidRPr="002869DB">
        <w:rPr>
          <w:szCs w:val="24"/>
        </w:rPr>
        <w:t xml:space="preserve">A Bidder may qualify for preferences/incentives as described below. Each Bidder passing Stage One screening will receive the applicable preference/incentive. </w:t>
      </w:r>
    </w:p>
    <w:p w14:paraId="5F2EA984" w14:textId="77777777" w:rsidR="00D10760" w:rsidRDefault="00D10760" w:rsidP="009A4CD5">
      <w:pPr>
        <w:keepNext/>
        <w:rPr>
          <w:szCs w:val="24"/>
        </w:rPr>
      </w:pPr>
      <w:bookmarkStart w:id="81" w:name="_Toc398282343"/>
      <w:r w:rsidRPr="002869DB">
        <w:rPr>
          <w:szCs w:val="24"/>
        </w:rPr>
        <w:t>This section describes the following business participation programs:</w:t>
      </w:r>
      <w:bookmarkEnd w:id="81"/>
    </w:p>
    <w:p w14:paraId="1C2A2404" w14:textId="77777777" w:rsidR="000F6965" w:rsidRPr="002869DB" w:rsidRDefault="000F6965" w:rsidP="009A4CD5">
      <w:pPr>
        <w:keepNext/>
        <w:rPr>
          <w:b/>
          <w:smallCaps/>
          <w:szCs w:val="24"/>
        </w:rPr>
      </w:pPr>
    </w:p>
    <w:p w14:paraId="17B478FC" w14:textId="77777777" w:rsidR="008E1499" w:rsidRPr="00F00CFF" w:rsidRDefault="00D10760" w:rsidP="0023251B">
      <w:pPr>
        <w:pStyle w:val="ListParagraph"/>
        <w:numPr>
          <w:ilvl w:val="0"/>
          <w:numId w:val="20"/>
        </w:numPr>
      </w:pPr>
      <w:r w:rsidRPr="00F00CFF">
        <w:t>DVBE Participation Compliance Requirements</w:t>
      </w:r>
    </w:p>
    <w:p w14:paraId="019212A0" w14:textId="77777777" w:rsidR="008E1499" w:rsidRPr="00F00CFF" w:rsidRDefault="008E1499" w:rsidP="0023251B">
      <w:pPr>
        <w:pStyle w:val="ListParagraph"/>
        <w:numPr>
          <w:ilvl w:val="0"/>
          <w:numId w:val="20"/>
        </w:numPr>
      </w:pPr>
      <w:r w:rsidRPr="00F00CFF">
        <w:t>Small Business/Microbusiness Preference</w:t>
      </w:r>
    </w:p>
    <w:p w14:paraId="5BE124A4" w14:textId="77777777" w:rsidR="008E1499" w:rsidRPr="00F00CFF" w:rsidRDefault="008E1499" w:rsidP="0023251B">
      <w:pPr>
        <w:pStyle w:val="ListParagraph"/>
        <w:numPr>
          <w:ilvl w:val="0"/>
          <w:numId w:val="20"/>
        </w:numPr>
      </w:pPr>
      <w:r w:rsidRPr="00F00CFF">
        <w:t>Non-Small Business Preference</w:t>
      </w:r>
    </w:p>
    <w:p w14:paraId="6747A156" w14:textId="77777777" w:rsidR="008E1499" w:rsidRPr="00F00CFF" w:rsidRDefault="008E1499" w:rsidP="002C59A7">
      <w:pPr>
        <w:pStyle w:val="ListParagraph"/>
        <w:numPr>
          <w:ilvl w:val="0"/>
          <w:numId w:val="20"/>
        </w:numPr>
      </w:pPr>
      <w:r w:rsidRPr="00F00CFF">
        <w:t>Target Area Contract Act Preference</w:t>
      </w:r>
    </w:p>
    <w:p w14:paraId="0ED0CCE2" w14:textId="77777777" w:rsidR="00417996" w:rsidRPr="00C60743" w:rsidRDefault="00417996" w:rsidP="00EB2E09">
      <w:pPr>
        <w:rPr>
          <w:color w:val="000000" w:themeColor="text1"/>
        </w:rPr>
      </w:pPr>
      <w:bookmarkStart w:id="82" w:name="_Toc398282344"/>
      <w:bookmarkStart w:id="83" w:name="_Toc414611664"/>
      <w:bookmarkEnd w:id="78"/>
    </w:p>
    <w:p w14:paraId="21E95645" w14:textId="77777777" w:rsidR="00D10760" w:rsidRDefault="00D10760" w:rsidP="00B25129">
      <w:pPr>
        <w:pStyle w:val="Heading2"/>
        <w:spacing w:before="0"/>
        <w:contextualSpacing/>
      </w:pPr>
      <w:bookmarkStart w:id="84" w:name="_Toc169846080"/>
      <w:r w:rsidRPr="005A5713">
        <w:t>Disabled Veteran Business Enterprise (DVBE)</w:t>
      </w:r>
      <w:bookmarkEnd w:id="82"/>
      <w:bookmarkEnd w:id="83"/>
      <w:bookmarkEnd w:id="84"/>
      <w:r>
        <w:t xml:space="preserve"> </w:t>
      </w:r>
    </w:p>
    <w:p w14:paraId="0F9F66AB" w14:textId="77777777" w:rsidR="00D10760" w:rsidRPr="00C60743" w:rsidRDefault="00D10760" w:rsidP="00B25129">
      <w:pPr>
        <w:rPr>
          <w:b/>
          <w:sz w:val="28"/>
          <w:szCs w:val="28"/>
        </w:rPr>
      </w:pPr>
      <w:bookmarkStart w:id="85" w:name="_Toc398282345"/>
      <w:bookmarkStart w:id="86" w:name="_Toc414611665"/>
      <w:r w:rsidRPr="00C60743">
        <w:rPr>
          <w:b/>
          <w:sz w:val="28"/>
          <w:szCs w:val="28"/>
        </w:rPr>
        <w:t>Compliance Requirements</w:t>
      </w:r>
      <w:bookmarkEnd w:id="85"/>
      <w:bookmarkEnd w:id="86"/>
      <w:r w:rsidRPr="00C60743">
        <w:rPr>
          <w:b/>
          <w:sz w:val="28"/>
          <w:szCs w:val="28"/>
        </w:rPr>
        <w:t xml:space="preserve"> </w:t>
      </w:r>
    </w:p>
    <w:p w14:paraId="454DF2B6" w14:textId="77777777" w:rsidR="0011668B" w:rsidRPr="0001187C" w:rsidRDefault="0011668B" w:rsidP="00C60743">
      <w:pPr>
        <w:rPr>
          <w:b/>
          <w:i/>
          <w:szCs w:val="24"/>
        </w:rPr>
      </w:pPr>
    </w:p>
    <w:p w14:paraId="115D2FE8" w14:textId="6CC789B6" w:rsidR="00D10760" w:rsidRPr="0001187C" w:rsidRDefault="00D10760" w:rsidP="00521A9F">
      <w:pPr>
        <w:pStyle w:val="ListParagraph"/>
        <w:keepLines/>
        <w:ind w:left="0"/>
        <w:rPr>
          <w:szCs w:val="24"/>
        </w:rPr>
      </w:pPr>
      <w:r w:rsidRPr="0001187C">
        <w:rPr>
          <w:b/>
          <w:szCs w:val="24"/>
        </w:rPr>
        <w:t>No DVBE Participation Compliance Requirement</w:t>
      </w:r>
      <w:r w:rsidRPr="0001187C">
        <w:rPr>
          <w:szCs w:val="24"/>
        </w:rPr>
        <w:t xml:space="preserve">:  The Energy Commission has waived this </w:t>
      </w:r>
      <w:r w:rsidR="00887F0A" w:rsidRPr="0001187C">
        <w:rPr>
          <w:szCs w:val="24"/>
        </w:rPr>
        <w:t>RFP</w:t>
      </w:r>
      <w:r w:rsidRPr="0001187C">
        <w:rPr>
          <w:szCs w:val="24"/>
        </w:rPr>
        <w:t xml:space="preserve"> from DVBE participation.  Bidders are not required to include DVBEs as part of the contract team. However, if Bidder does include DVBE participation in its Bid, the DVBE Incentive will be applied. </w:t>
      </w:r>
    </w:p>
    <w:p w14:paraId="0F6FA6EA" w14:textId="77777777" w:rsidR="001D611C" w:rsidRDefault="001D611C" w:rsidP="00D10760">
      <w:pPr>
        <w:rPr>
          <w:b/>
          <w:i/>
          <w:szCs w:val="24"/>
        </w:rPr>
      </w:pPr>
    </w:p>
    <w:p w14:paraId="04A6D417" w14:textId="77777777" w:rsidR="001D611C" w:rsidRPr="001D611C" w:rsidRDefault="001D611C" w:rsidP="001D611C">
      <w:pPr>
        <w:rPr>
          <w:b/>
          <w:i/>
          <w:szCs w:val="24"/>
        </w:rPr>
      </w:pPr>
      <w:r w:rsidRPr="001D611C">
        <w:rPr>
          <w:b/>
          <w:i/>
          <w:szCs w:val="24"/>
        </w:rPr>
        <w:t>Bidder or Subcontractor Suspension</w:t>
      </w:r>
    </w:p>
    <w:p w14:paraId="782AD7D4" w14:textId="5433949A" w:rsidR="001D611C" w:rsidRPr="001D611C" w:rsidRDefault="001D611C" w:rsidP="001D611C">
      <w:pPr>
        <w:rPr>
          <w:bCs/>
          <w:iCs/>
          <w:szCs w:val="24"/>
        </w:rPr>
      </w:pPr>
      <w:r w:rsidRPr="001D611C">
        <w:rPr>
          <w:bCs/>
          <w:iCs/>
          <w:szCs w:val="24"/>
        </w:rPr>
        <w:t>The Energy Commission shall reject a Proposal and shall not enter into a Contract if a Bidder or Subcontractor used by Bidder is currently suspended for violating DVBE law.</w:t>
      </w:r>
    </w:p>
    <w:p w14:paraId="59D8AABD" w14:textId="77777777" w:rsidR="001D611C" w:rsidRDefault="001D611C" w:rsidP="001D611C">
      <w:pPr>
        <w:rPr>
          <w:b/>
          <w:i/>
          <w:szCs w:val="24"/>
        </w:rPr>
      </w:pPr>
    </w:p>
    <w:p w14:paraId="3E06C97A" w14:textId="49E61533" w:rsidR="00D10760" w:rsidRPr="002869DB" w:rsidRDefault="4D5A5D7C" w:rsidP="45192A4E">
      <w:pPr>
        <w:rPr>
          <w:b/>
          <w:bCs/>
          <w:i/>
          <w:iCs/>
        </w:rPr>
      </w:pPr>
      <w:r w:rsidRPr="45192A4E">
        <w:rPr>
          <w:b/>
          <w:bCs/>
          <w:i/>
          <w:iCs/>
        </w:rPr>
        <w:t xml:space="preserve">Two Methods to </w:t>
      </w:r>
      <w:r w:rsidR="789F8260" w:rsidRPr="45192A4E">
        <w:rPr>
          <w:b/>
          <w:bCs/>
          <w:i/>
          <w:iCs/>
        </w:rPr>
        <w:t>Demonstrate</w:t>
      </w:r>
      <w:r w:rsidRPr="45192A4E">
        <w:rPr>
          <w:b/>
          <w:bCs/>
          <w:i/>
          <w:iCs/>
        </w:rPr>
        <w:t xml:space="preserve"> DVBE Participation </w:t>
      </w:r>
    </w:p>
    <w:p w14:paraId="256C1FD1" w14:textId="370BA583" w:rsidR="00D10760" w:rsidRPr="002869DB" w:rsidRDefault="4D5A5D7C" w:rsidP="00683C8F">
      <w:pPr>
        <w:pStyle w:val="ListParagraph"/>
        <w:keepLines/>
        <w:numPr>
          <w:ilvl w:val="0"/>
          <w:numId w:val="10"/>
        </w:numPr>
        <w:spacing w:after="120"/>
        <w:contextualSpacing/>
      </w:pPr>
      <w:r>
        <w:t xml:space="preserve">If Bidder is a DVBE, then Bidder </w:t>
      </w:r>
      <w:r w:rsidR="7BC6DC58">
        <w:t xml:space="preserve">can </w:t>
      </w:r>
      <w:r>
        <w:t xml:space="preserve">commit to performing </w:t>
      </w:r>
      <w:r w:rsidR="7BC6DC58">
        <w:t xml:space="preserve">a percentage of the contract. </w:t>
      </w:r>
    </w:p>
    <w:p w14:paraId="400D6E3E" w14:textId="01D6111C" w:rsidR="00D10760" w:rsidRPr="002869DB" w:rsidRDefault="4D5A5D7C" w:rsidP="00683C8F">
      <w:pPr>
        <w:pStyle w:val="ListParagraph"/>
        <w:keepLines/>
        <w:numPr>
          <w:ilvl w:val="0"/>
          <w:numId w:val="10"/>
        </w:numPr>
        <w:contextualSpacing/>
      </w:pPr>
      <w:r>
        <w:t>If Bidder is not a DVBE, Bidder can commit to us</w:t>
      </w:r>
      <w:r w:rsidR="7BC6DC58">
        <w:t>ing</w:t>
      </w:r>
      <w:r>
        <w:t xml:space="preserve"> certified DVBE </w:t>
      </w:r>
      <w:r w:rsidR="0E6F515C">
        <w:t>Subcontractor</w:t>
      </w:r>
      <w:r>
        <w:t xml:space="preserve">s for </w:t>
      </w:r>
      <w:r w:rsidR="7BC6DC58">
        <w:t>a percentage</w:t>
      </w:r>
      <w:r>
        <w:t xml:space="preserve"> of the contract. </w:t>
      </w:r>
    </w:p>
    <w:p w14:paraId="2C8D4BC7" w14:textId="77777777" w:rsidR="00162157" w:rsidRDefault="00162157" w:rsidP="00D10760">
      <w:pPr>
        <w:rPr>
          <w:b/>
          <w:i/>
          <w:szCs w:val="24"/>
        </w:rPr>
      </w:pPr>
    </w:p>
    <w:p w14:paraId="5E4B07C7" w14:textId="4058DFC4" w:rsidR="00D10760" w:rsidRPr="002869DB" w:rsidRDefault="00D10760" w:rsidP="00D10760">
      <w:pPr>
        <w:rPr>
          <w:b/>
          <w:i/>
          <w:szCs w:val="24"/>
        </w:rPr>
      </w:pPr>
      <w:r w:rsidRPr="002869DB">
        <w:rPr>
          <w:b/>
          <w:i/>
          <w:szCs w:val="24"/>
        </w:rPr>
        <w:t>Required Forms</w:t>
      </w:r>
    </w:p>
    <w:p w14:paraId="7F765387" w14:textId="18C170A9" w:rsidR="00D10760" w:rsidRPr="002869DB" w:rsidRDefault="4D5A5D7C" w:rsidP="00D10760">
      <w:r>
        <w:t xml:space="preserve">Bidders must complete Attachments 1, 3 and 4 to document DVBE participation.  </w:t>
      </w:r>
    </w:p>
    <w:p w14:paraId="796F5401" w14:textId="57614698" w:rsidR="00D10760" w:rsidRPr="002869DB" w:rsidRDefault="00880AFB" w:rsidP="00683C8F">
      <w:pPr>
        <w:pStyle w:val="ListParagraph"/>
        <w:keepLines/>
        <w:numPr>
          <w:ilvl w:val="0"/>
          <w:numId w:val="11"/>
        </w:numPr>
        <w:spacing w:after="120"/>
        <w:rPr>
          <w:b/>
          <w:szCs w:val="24"/>
        </w:rPr>
      </w:pPr>
      <w:r>
        <w:rPr>
          <w:szCs w:val="24"/>
        </w:rPr>
        <w:t>Contractor</w:t>
      </w:r>
      <w:r w:rsidR="00D10760" w:rsidRPr="002869DB">
        <w:rPr>
          <w:szCs w:val="24"/>
        </w:rPr>
        <w:t xml:space="preserve"> Status Form (Attachment 1). </w:t>
      </w:r>
    </w:p>
    <w:p w14:paraId="3EF6B535" w14:textId="65536B27" w:rsidR="00D10760" w:rsidRPr="002869DB" w:rsidRDefault="4D5A5D7C" w:rsidP="45192A4E">
      <w:pPr>
        <w:pStyle w:val="ListParagraph"/>
        <w:keepLines/>
        <w:ind w:left="0"/>
        <w:rPr>
          <w:b/>
          <w:bCs/>
        </w:rPr>
      </w:pPr>
      <w:r>
        <w:t xml:space="preserve">Under the paragraph entitled: “Disabled Veteran Business Enterprise Participation Acknowledgement”, check the “yes” “DVBE </w:t>
      </w:r>
      <w:r w:rsidR="0DBCF915">
        <w:t xml:space="preserve">Incentive </w:t>
      </w:r>
      <w:r>
        <w:t>Participation” box</w:t>
      </w:r>
      <w:r w:rsidR="0DBCF915">
        <w:t xml:space="preserve"> if </w:t>
      </w:r>
      <w:r w:rsidR="4981AF95">
        <w:t>including DVBE participation in the bid</w:t>
      </w:r>
      <w:r>
        <w:t xml:space="preserve">. </w:t>
      </w:r>
    </w:p>
    <w:p w14:paraId="19927C10" w14:textId="77777777" w:rsidR="00D10760" w:rsidRPr="00146678" w:rsidRDefault="00D10760" w:rsidP="00683C8F">
      <w:pPr>
        <w:pStyle w:val="ListParagraph"/>
        <w:keepLines/>
        <w:numPr>
          <w:ilvl w:val="0"/>
          <w:numId w:val="11"/>
        </w:numPr>
        <w:spacing w:after="120"/>
        <w:contextualSpacing/>
        <w:rPr>
          <w:szCs w:val="24"/>
        </w:rPr>
      </w:pPr>
      <w:r w:rsidRPr="00146678">
        <w:rPr>
          <w:szCs w:val="24"/>
        </w:rPr>
        <w:t>DVBE Declarations Std. Form 843 (Attachment 3)</w:t>
      </w:r>
    </w:p>
    <w:p w14:paraId="23AE2212" w14:textId="77777777" w:rsidR="00D10760" w:rsidRPr="00146678" w:rsidRDefault="00D10760" w:rsidP="00683C8F">
      <w:pPr>
        <w:pStyle w:val="ListParagraph"/>
        <w:keepLines/>
        <w:numPr>
          <w:ilvl w:val="0"/>
          <w:numId w:val="11"/>
        </w:numPr>
        <w:spacing w:after="120"/>
        <w:contextualSpacing/>
        <w:rPr>
          <w:szCs w:val="24"/>
        </w:rPr>
      </w:pPr>
      <w:r w:rsidRPr="00146678">
        <w:rPr>
          <w:szCs w:val="24"/>
        </w:rPr>
        <w:t xml:space="preserve">Bidder Declaration Form GSPD-05-105 (Attachment 4) </w:t>
      </w:r>
    </w:p>
    <w:p w14:paraId="6A5DBF1D" w14:textId="77777777" w:rsidR="00D10760" w:rsidRPr="00075424" w:rsidRDefault="00D10760" w:rsidP="002C1D7A">
      <w:pPr>
        <w:spacing w:before="120" w:after="120"/>
        <w:rPr>
          <w:b/>
          <w:szCs w:val="24"/>
        </w:rPr>
      </w:pPr>
      <w:r w:rsidRPr="00075424">
        <w:rPr>
          <w:b/>
          <w:i/>
          <w:szCs w:val="24"/>
        </w:rPr>
        <w:t>DVBE Definition</w:t>
      </w:r>
      <w:r w:rsidRPr="00075424">
        <w:rPr>
          <w:b/>
          <w:szCs w:val="24"/>
        </w:rPr>
        <w:t xml:space="preserve"> </w:t>
      </w:r>
    </w:p>
    <w:p w14:paraId="2979ACAE" w14:textId="0B5785A8" w:rsidR="00D10760" w:rsidRPr="00146678" w:rsidRDefault="00D10760" w:rsidP="00D10760">
      <w:pPr>
        <w:rPr>
          <w:szCs w:val="24"/>
        </w:rPr>
      </w:pPr>
      <w:r w:rsidRPr="00146678">
        <w:rPr>
          <w:szCs w:val="24"/>
        </w:rPr>
        <w:t xml:space="preserve">For DVBE certification purposes, </w:t>
      </w:r>
      <w:r w:rsidR="000B617D">
        <w:rPr>
          <w:szCs w:val="24"/>
        </w:rPr>
        <w:t xml:space="preserve">per Military &amp; Veterans Code section 999(b)(6), </w:t>
      </w:r>
      <w:r w:rsidRPr="00146678">
        <w:rPr>
          <w:szCs w:val="24"/>
        </w:rPr>
        <w:t xml:space="preserve">a "disabled veteran" is: </w:t>
      </w:r>
    </w:p>
    <w:p w14:paraId="3BE24D54" w14:textId="4A2FCF09" w:rsidR="00D10760" w:rsidRPr="00146678" w:rsidRDefault="00D10760" w:rsidP="00683C8F">
      <w:pPr>
        <w:pStyle w:val="ListParagraph"/>
        <w:numPr>
          <w:ilvl w:val="0"/>
          <w:numId w:val="17"/>
        </w:numPr>
        <w:spacing w:after="120"/>
        <w:contextualSpacing/>
        <w:rPr>
          <w:szCs w:val="24"/>
        </w:rPr>
      </w:pPr>
      <w:r w:rsidRPr="00146678">
        <w:rPr>
          <w:szCs w:val="24"/>
        </w:rPr>
        <w:t>A veteran of the U.S. military, naval, or air service</w:t>
      </w:r>
      <w:r w:rsidR="00162157" w:rsidRPr="00F9104F">
        <w:rPr>
          <w:szCs w:val="24"/>
        </w:rPr>
        <w:t xml:space="preserve"> </w:t>
      </w:r>
      <w:r w:rsidR="00162157" w:rsidRPr="00162157">
        <w:rPr>
          <w:szCs w:val="24"/>
        </w:rPr>
        <w:t>of the United States, including but not limited to, the Philippine Commonwealth Army, the Regular Scouts (“Old Scouts”), and the Special Philippine Scouts (“New Scouts”)</w:t>
      </w:r>
      <w:r w:rsidRPr="00146678">
        <w:rPr>
          <w:szCs w:val="24"/>
        </w:rPr>
        <w:t xml:space="preserve">; </w:t>
      </w:r>
    </w:p>
    <w:p w14:paraId="73BD593E" w14:textId="77777777" w:rsidR="00D10760" w:rsidRPr="00146678" w:rsidRDefault="00D10760" w:rsidP="00683C8F">
      <w:pPr>
        <w:pStyle w:val="ListParagraph"/>
        <w:keepNext/>
        <w:keepLines/>
        <w:numPr>
          <w:ilvl w:val="0"/>
          <w:numId w:val="17"/>
        </w:numPr>
        <w:spacing w:after="120"/>
        <w:contextualSpacing/>
        <w:rPr>
          <w:szCs w:val="24"/>
        </w:rPr>
      </w:pPr>
      <w:r w:rsidRPr="00146678">
        <w:rPr>
          <w:szCs w:val="24"/>
        </w:rPr>
        <w:lastRenderedPageBreak/>
        <w:t xml:space="preserve">The veteran must have a service-connected disability of at least 10% or more; and </w:t>
      </w:r>
    </w:p>
    <w:p w14:paraId="42159589" w14:textId="77777777" w:rsidR="00D10760" w:rsidRPr="00146678" w:rsidRDefault="00D10760" w:rsidP="00683C8F">
      <w:pPr>
        <w:pStyle w:val="ListParagraph"/>
        <w:keepNext/>
        <w:keepLines/>
        <w:numPr>
          <w:ilvl w:val="0"/>
          <w:numId w:val="17"/>
        </w:numPr>
        <w:spacing w:after="120"/>
        <w:contextualSpacing/>
        <w:rPr>
          <w:szCs w:val="24"/>
        </w:rPr>
      </w:pPr>
      <w:r w:rsidRPr="00146678">
        <w:rPr>
          <w:szCs w:val="24"/>
        </w:rPr>
        <w:t xml:space="preserve">The veteran must be domiciled in California. </w:t>
      </w:r>
    </w:p>
    <w:p w14:paraId="511685E8" w14:textId="519B6C2B" w:rsidR="00D10760" w:rsidRPr="00075424" w:rsidRDefault="00D10760" w:rsidP="002C1D7A">
      <w:pPr>
        <w:keepNext/>
        <w:spacing w:before="120" w:after="120"/>
        <w:rPr>
          <w:b/>
          <w:i/>
          <w:szCs w:val="24"/>
        </w:rPr>
      </w:pPr>
      <w:r w:rsidRPr="00075424">
        <w:rPr>
          <w:b/>
          <w:i/>
          <w:szCs w:val="24"/>
        </w:rPr>
        <w:t>DVBE Certification and Eligibility</w:t>
      </w:r>
    </w:p>
    <w:p w14:paraId="681BE6A7" w14:textId="1CE2A22C" w:rsidR="00F57757" w:rsidRPr="00146678" w:rsidRDefault="00F57757" w:rsidP="00683C8F">
      <w:pPr>
        <w:pStyle w:val="ListParagraph"/>
        <w:keepNext/>
        <w:keepLines/>
        <w:numPr>
          <w:ilvl w:val="0"/>
          <w:numId w:val="17"/>
        </w:numPr>
        <w:spacing w:after="120"/>
        <w:rPr>
          <w:szCs w:val="24"/>
        </w:rPr>
      </w:pPr>
      <w:r w:rsidRPr="00146678">
        <w:rPr>
          <w:szCs w:val="24"/>
        </w:rPr>
        <w:t>To be certified as a DVBE, your firm must meet the following requirements</w:t>
      </w:r>
      <w:r w:rsidR="00FF0381">
        <w:rPr>
          <w:szCs w:val="24"/>
        </w:rPr>
        <w:t xml:space="preserve"> in Military &amp; Veterans Code section 999(b)(7)</w:t>
      </w:r>
      <w:r w:rsidRPr="00146678">
        <w:rPr>
          <w:szCs w:val="24"/>
        </w:rPr>
        <w:t xml:space="preserve">: </w:t>
      </w:r>
    </w:p>
    <w:p w14:paraId="6E1C054D" w14:textId="2FB0055B" w:rsidR="00DB7649" w:rsidRPr="00DB7649" w:rsidRDefault="00DB7649" w:rsidP="00683C8F">
      <w:pPr>
        <w:pStyle w:val="ListParagraph"/>
        <w:widowControl w:val="0"/>
        <w:autoSpaceDE w:val="0"/>
        <w:autoSpaceDN w:val="0"/>
        <w:adjustRightInd w:val="0"/>
        <w:ind w:left="360"/>
        <w:rPr>
          <w:szCs w:val="24"/>
        </w:rPr>
      </w:pPr>
      <w:r w:rsidRPr="00DB7649">
        <w:rPr>
          <w:szCs w:val="24"/>
        </w:rPr>
        <w:t>(i)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87" w:name="co_anchor_I6C7C96055C8811E58A22B68CEB244"/>
      <w:bookmarkEnd w:id="87"/>
    </w:p>
    <w:p w14:paraId="75364A29" w14:textId="3C8ABA61" w:rsidR="00DB7649" w:rsidRPr="00DB7649" w:rsidRDefault="00DB7649" w:rsidP="00683C8F">
      <w:pPr>
        <w:pStyle w:val="ListParagraph"/>
        <w:widowControl w:val="0"/>
        <w:autoSpaceDE w:val="0"/>
        <w:autoSpaceDN w:val="0"/>
        <w:adjustRightInd w:val="0"/>
        <w:ind w:left="360"/>
        <w:rPr>
          <w:szCs w:val="24"/>
        </w:rPr>
      </w:pPr>
      <w:bookmarkStart w:id="88" w:name="co_pp_4e6e000029a15_3"/>
      <w:bookmarkEnd w:id="88"/>
      <w:r w:rsidRPr="00DB7649">
        <w:rPr>
          <w:szCs w:val="24"/>
        </w:rPr>
        <w:t>(ii) The management and control of the daily business operations are by one or more disabled veterans. The disabled veterans who exercise management and control are not required to be the same disabled veterans as the owners of the business.</w:t>
      </w:r>
      <w:bookmarkStart w:id="89" w:name="co_anchor_I6C7C96065C8811E58A22B68CEB244"/>
      <w:bookmarkEnd w:id="89"/>
    </w:p>
    <w:p w14:paraId="3EC7F33E" w14:textId="77777777" w:rsidR="00DB7649" w:rsidRPr="00DB7649" w:rsidRDefault="00DB7649" w:rsidP="00683C8F">
      <w:pPr>
        <w:pStyle w:val="ListParagraph"/>
        <w:widowControl w:val="0"/>
        <w:autoSpaceDE w:val="0"/>
        <w:autoSpaceDN w:val="0"/>
        <w:adjustRightInd w:val="0"/>
        <w:ind w:left="360"/>
        <w:contextualSpacing/>
        <w:rPr>
          <w:szCs w:val="24"/>
        </w:rPr>
      </w:pPr>
      <w:bookmarkStart w:id="90" w:name="co_pp_7f360000a0572_3"/>
      <w:bookmarkEnd w:id="90"/>
      <w:r w:rsidRPr="00DB7649">
        <w:rPr>
          <w:szCs w:val="24"/>
        </w:rPr>
        <w:t>(iii) It is a sole proprietorship, corporation, or partnership with its home office located in the United States, which is not a branch or subsidiary of a foreign corporation, foreign firm, or other foreign-based business.</w:t>
      </w:r>
    </w:p>
    <w:p w14:paraId="33C19047" w14:textId="76DD1CD4" w:rsidR="00F57757" w:rsidRPr="00146678" w:rsidRDefault="00F57757" w:rsidP="00683C8F">
      <w:pPr>
        <w:keepLines/>
        <w:numPr>
          <w:ilvl w:val="0"/>
          <w:numId w:val="13"/>
        </w:numPr>
        <w:contextualSpacing/>
        <w:rPr>
          <w:szCs w:val="24"/>
        </w:rPr>
      </w:pPr>
      <w:r w:rsidRPr="00146678">
        <w:rPr>
          <w:szCs w:val="24"/>
        </w:rPr>
        <w:t xml:space="preserve">DVBE limited liability companies must be wholly owned by one or more disabled veterans. </w:t>
      </w:r>
      <w:r w:rsidR="000B617D">
        <w:rPr>
          <w:szCs w:val="24"/>
        </w:rPr>
        <w:t xml:space="preserve">Public Contract Code section </w:t>
      </w:r>
      <w:r w:rsidR="000B617D" w:rsidRPr="000B617D">
        <w:rPr>
          <w:szCs w:val="24"/>
        </w:rPr>
        <w:t>10115.9</w:t>
      </w:r>
      <w:r w:rsidR="000B617D">
        <w:rPr>
          <w:szCs w:val="24"/>
        </w:rPr>
        <w:t>.</w:t>
      </w:r>
    </w:p>
    <w:p w14:paraId="23C8C0D2" w14:textId="77777777" w:rsidR="00F57757" w:rsidRPr="00146678" w:rsidRDefault="00F57757" w:rsidP="00683C8F">
      <w:pPr>
        <w:pStyle w:val="ListParagraph"/>
        <w:keepLines/>
        <w:numPr>
          <w:ilvl w:val="0"/>
          <w:numId w:val="13"/>
        </w:numPr>
        <w:rPr>
          <w:szCs w:val="24"/>
        </w:rPr>
      </w:pPr>
      <w:r w:rsidRPr="00146678">
        <w:rPr>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w:t>
      </w:r>
    </w:p>
    <w:p w14:paraId="498E72E9" w14:textId="77777777" w:rsidR="005D71D6" w:rsidRDefault="005D71D6" w:rsidP="005D71D6">
      <w:pPr>
        <w:pStyle w:val="ListParagraph"/>
        <w:ind w:left="0"/>
        <w:rPr>
          <w:b/>
          <w:bCs/>
          <w:i/>
          <w:iCs/>
          <w:szCs w:val="24"/>
        </w:rPr>
      </w:pPr>
    </w:p>
    <w:p w14:paraId="1B23DFC5" w14:textId="5CBFEA5A" w:rsidR="00D10760" w:rsidRPr="00146678" w:rsidRDefault="00D10760" w:rsidP="00A53C4C">
      <w:pPr>
        <w:pStyle w:val="ListParagraph"/>
        <w:spacing w:after="120"/>
        <w:ind w:left="0"/>
        <w:rPr>
          <w:b/>
          <w:bCs/>
          <w:i/>
          <w:iCs/>
          <w:szCs w:val="24"/>
        </w:rPr>
      </w:pPr>
      <w:r w:rsidRPr="00146678">
        <w:rPr>
          <w:b/>
          <w:bCs/>
          <w:i/>
          <w:iCs/>
          <w:szCs w:val="24"/>
        </w:rPr>
        <w:t>Printing / Copying Services Not Eligible</w:t>
      </w:r>
    </w:p>
    <w:p w14:paraId="4A4C3D17" w14:textId="48381220" w:rsidR="00D10760" w:rsidRPr="00146678" w:rsidRDefault="00D10760" w:rsidP="00143480">
      <w:pPr>
        <w:pStyle w:val="ListParagraph"/>
        <w:spacing w:after="120"/>
        <w:ind w:left="0"/>
        <w:rPr>
          <w:szCs w:val="24"/>
        </w:rPr>
      </w:pPr>
      <w:r w:rsidRPr="00146678">
        <w:rPr>
          <w:szCs w:val="24"/>
        </w:rPr>
        <w:t xml:space="preserve">DVBE </w:t>
      </w:r>
      <w:r w:rsidR="006566FE">
        <w:rPr>
          <w:szCs w:val="24"/>
        </w:rPr>
        <w:t>Subcontractor</w:t>
      </w:r>
      <w:r w:rsidRPr="00146678">
        <w:rPr>
          <w:szCs w:val="24"/>
        </w:rPr>
        <w:t>s cannot provide printing/copying services.  For more information, see section VI Administration, which states that printing services are not allowed in proposals.</w:t>
      </w:r>
    </w:p>
    <w:p w14:paraId="69D081DB" w14:textId="77777777" w:rsidR="00D10760" w:rsidRPr="00146678" w:rsidRDefault="00D10760" w:rsidP="00A53C4C">
      <w:pPr>
        <w:keepNext/>
        <w:spacing w:after="120"/>
        <w:rPr>
          <w:b/>
          <w:i/>
          <w:szCs w:val="24"/>
        </w:rPr>
      </w:pPr>
      <w:r w:rsidRPr="00146678">
        <w:rPr>
          <w:b/>
          <w:i/>
          <w:szCs w:val="24"/>
        </w:rPr>
        <w:t>To Find Certified DVBEs</w:t>
      </w:r>
    </w:p>
    <w:p w14:paraId="7F129AFA" w14:textId="2A1C2C2B" w:rsidR="00D10760" w:rsidRPr="00146678" w:rsidRDefault="00D10760" w:rsidP="00143480">
      <w:pPr>
        <w:spacing w:after="120"/>
        <w:rPr>
          <w:szCs w:val="24"/>
        </w:rPr>
      </w:pPr>
      <w:r w:rsidRPr="00146678">
        <w:rPr>
          <w:szCs w:val="24"/>
        </w:rPr>
        <w:t xml:space="preserve">Access the list of all certified DVBEs by using the Department of General Services, Procurement Division (DGS-PD), online certified firm database at </w:t>
      </w:r>
      <w:hyperlink r:id="rId31" w:history="1">
        <w:r w:rsidR="00FE22AE" w:rsidRPr="00146678">
          <w:rPr>
            <w:rStyle w:val="Hyperlink"/>
            <w:szCs w:val="24"/>
          </w:rPr>
          <w:t>The State of California Certifications Webpage</w:t>
        </w:r>
      </w:hyperlink>
      <w:r w:rsidR="00FE22AE" w:rsidRPr="00146678">
        <w:rPr>
          <w:szCs w:val="24"/>
        </w:rPr>
        <w:t xml:space="preserve">. </w:t>
      </w:r>
      <w:r w:rsidRPr="00146678">
        <w:rPr>
          <w:szCs w:val="24"/>
        </w:rPr>
        <w:t xml:space="preserve">Search by “Keywords” or “United Nations Standard Products and Services Codes” (UNSPSC) that apply to the elements of work you want to subcontract to a DVBE. Check for </w:t>
      </w:r>
      <w:r w:rsidR="006566FE">
        <w:rPr>
          <w:szCs w:val="24"/>
        </w:rPr>
        <w:t>Subcontractor</w:t>
      </w:r>
      <w:r w:rsidRPr="00146678">
        <w:rPr>
          <w:szCs w:val="24"/>
        </w:rPr>
        <w:t xml:space="preserve"> ads that may be placed on the California State Contracts Register (CSCR) for this solicitation prior to the closing date. You may access the CSCR at</w:t>
      </w:r>
      <w:r w:rsidR="00FE22AE" w:rsidRPr="00146678">
        <w:rPr>
          <w:szCs w:val="24"/>
        </w:rPr>
        <w:t xml:space="preserve"> </w:t>
      </w:r>
      <w:hyperlink r:id="rId32" w:history="1">
        <w:r w:rsidR="00D61E0B" w:rsidRPr="00146678">
          <w:rPr>
            <w:rStyle w:val="Hyperlink"/>
            <w:szCs w:val="24"/>
          </w:rPr>
          <w:t>California State Contracts Register Webpage</w:t>
        </w:r>
      </w:hyperlink>
      <w:r w:rsidR="00FE22AE" w:rsidRPr="00146678">
        <w:rPr>
          <w:szCs w:val="24"/>
        </w:rPr>
        <w:t xml:space="preserve">. </w:t>
      </w:r>
      <w:r w:rsidRPr="00146678">
        <w:rPr>
          <w:szCs w:val="24"/>
        </w:rPr>
        <w:t>For questions regarding the online certified firm database and the CSCR, please call the OSDS at (916) 375-4940 or send an email to: OSDCHelp@dgs.ca.gov.</w:t>
      </w:r>
    </w:p>
    <w:p w14:paraId="07D062A8" w14:textId="77777777" w:rsidR="00D10760" w:rsidRPr="00146678" w:rsidRDefault="00D10760" w:rsidP="00A53C4C">
      <w:pPr>
        <w:keepNext/>
        <w:spacing w:after="120"/>
        <w:rPr>
          <w:b/>
          <w:i/>
          <w:szCs w:val="24"/>
        </w:rPr>
      </w:pPr>
      <w:r w:rsidRPr="00146678">
        <w:rPr>
          <w:b/>
          <w:i/>
          <w:szCs w:val="24"/>
        </w:rPr>
        <w:lastRenderedPageBreak/>
        <w:t>Commercially Useful Function</w:t>
      </w:r>
    </w:p>
    <w:p w14:paraId="5821BE1F" w14:textId="77777777" w:rsidR="006E45F6" w:rsidRDefault="006E45F6" w:rsidP="003451AE">
      <w:pPr>
        <w:keepLines/>
        <w:spacing w:after="120"/>
        <w:rPr>
          <w:szCs w:val="22"/>
        </w:rPr>
      </w:pPr>
      <w:r>
        <w:rPr>
          <w:szCs w:val="22"/>
        </w:rPr>
        <w:t>DVBEs must perform a commercially useful function relevant to this solicitation, in order to satisfy the DVBE program requirements. California Code of Regulations, Title 2, Section 1896.71 provides:</w:t>
      </w:r>
    </w:p>
    <w:p w14:paraId="218790F1" w14:textId="77777777" w:rsidR="006E45F6" w:rsidRPr="00F47D1F" w:rsidRDefault="006E45F6" w:rsidP="003451AE">
      <w:pPr>
        <w:keepLines/>
        <w:spacing w:after="120"/>
        <w:rPr>
          <w:szCs w:val="22"/>
        </w:rPr>
      </w:pPr>
      <w:r>
        <w:rPr>
          <w:szCs w:val="22"/>
        </w:rPr>
        <w:t>“</w:t>
      </w:r>
      <w:r w:rsidRPr="00F47D1F">
        <w:rPr>
          <w:szCs w:val="22"/>
        </w:rPr>
        <w:t>(a) A DVBE contractor, subcontractor or supplier of goods and/or services that contributes to the fulfillment of the contract requirements, shall perform a Commercially Useful Function (CUF) for each contract.</w:t>
      </w:r>
    </w:p>
    <w:p w14:paraId="68D033AE" w14:textId="77777777" w:rsidR="006E45F6" w:rsidRPr="00F47D1F" w:rsidRDefault="006E45F6" w:rsidP="003451AE">
      <w:pPr>
        <w:keepLines/>
        <w:spacing w:after="120"/>
        <w:rPr>
          <w:szCs w:val="22"/>
        </w:rPr>
      </w:pPr>
      <w:r w:rsidRPr="00F47D1F">
        <w:rPr>
          <w:szCs w:val="22"/>
        </w:rPr>
        <w:t>(b) A DVBE contractor, subcontractor, or a supplier of goods and/or of services is deemed to perform a CUF if the business does all of the following:</w:t>
      </w:r>
    </w:p>
    <w:p w14:paraId="165B9B04" w14:textId="32FF91C8" w:rsidR="006E45F6" w:rsidRPr="009A4086" w:rsidRDefault="006E45F6" w:rsidP="009A4086">
      <w:pPr>
        <w:pStyle w:val="ListParagraph"/>
        <w:keepLines/>
        <w:numPr>
          <w:ilvl w:val="1"/>
          <w:numId w:val="54"/>
        </w:numPr>
        <w:spacing w:after="120"/>
        <w:rPr>
          <w:szCs w:val="22"/>
        </w:rPr>
      </w:pPr>
      <w:r w:rsidRPr="009A4086">
        <w:rPr>
          <w:szCs w:val="22"/>
        </w:rPr>
        <w:t>Is responsible for the execution of a distinct element of work of the contract (including the supplying of services and goods);</w:t>
      </w:r>
    </w:p>
    <w:p w14:paraId="5356A525" w14:textId="6BEA2A1A" w:rsidR="006E45F6" w:rsidRPr="009A4086" w:rsidRDefault="006E45F6" w:rsidP="009A4086">
      <w:pPr>
        <w:pStyle w:val="ListParagraph"/>
        <w:keepLines/>
        <w:numPr>
          <w:ilvl w:val="1"/>
          <w:numId w:val="54"/>
        </w:numPr>
        <w:spacing w:after="120"/>
        <w:rPr>
          <w:szCs w:val="22"/>
        </w:rPr>
      </w:pPr>
      <w:r w:rsidRPr="009A4086">
        <w:rPr>
          <w:szCs w:val="22"/>
        </w:rPr>
        <w:t>Carries out its obligation by actually performing, managing, or supervising the work involved;</w:t>
      </w:r>
    </w:p>
    <w:p w14:paraId="3E0A5B3A" w14:textId="367F61DE" w:rsidR="006E45F6" w:rsidRPr="009A4086" w:rsidRDefault="006E45F6" w:rsidP="009A4086">
      <w:pPr>
        <w:pStyle w:val="ListParagraph"/>
        <w:keepLines/>
        <w:numPr>
          <w:ilvl w:val="1"/>
          <w:numId w:val="54"/>
        </w:numPr>
        <w:spacing w:after="120"/>
        <w:rPr>
          <w:szCs w:val="22"/>
        </w:rPr>
      </w:pPr>
      <w:r w:rsidRPr="009A4086">
        <w:rPr>
          <w:szCs w:val="22"/>
        </w:rPr>
        <w:t>Performs work that is normal for its business services and functions;</w:t>
      </w:r>
    </w:p>
    <w:p w14:paraId="2E5A914B" w14:textId="2DAB0234" w:rsidR="006E45F6" w:rsidRPr="009A4086" w:rsidRDefault="006E45F6" w:rsidP="009A4086">
      <w:pPr>
        <w:pStyle w:val="ListParagraph"/>
        <w:keepLines/>
        <w:numPr>
          <w:ilvl w:val="1"/>
          <w:numId w:val="54"/>
        </w:numPr>
        <w:spacing w:after="120"/>
        <w:rPr>
          <w:szCs w:val="22"/>
        </w:rPr>
      </w:pPr>
      <w:r w:rsidRPr="009A4086">
        <w:rPr>
          <w:szCs w:val="22"/>
        </w:rPr>
        <w:t>Is responsible, with respect to products, inventories, materials, and supplies required for the contract, for negotiating price, determining quality and quantity, ordering, installing, if applicable, and making payment;</w:t>
      </w:r>
    </w:p>
    <w:p w14:paraId="6384C030" w14:textId="6E6F0E7E" w:rsidR="006E45F6" w:rsidRPr="009A4086" w:rsidRDefault="006E45F6" w:rsidP="009A4086">
      <w:pPr>
        <w:pStyle w:val="ListParagraph"/>
        <w:keepLines/>
        <w:numPr>
          <w:ilvl w:val="1"/>
          <w:numId w:val="54"/>
        </w:numPr>
        <w:spacing w:after="120"/>
        <w:rPr>
          <w:szCs w:val="22"/>
        </w:rPr>
      </w:pPr>
      <w:r w:rsidRPr="009A4086">
        <w:rPr>
          <w:szCs w:val="22"/>
        </w:rPr>
        <w:t>Is not further subcontracting a portion of the work that is greater than that expected to be subcontracted by normal industry practices.</w:t>
      </w:r>
    </w:p>
    <w:p w14:paraId="7AF5AE58" w14:textId="77777777" w:rsidR="001D611C" w:rsidRDefault="006E45F6" w:rsidP="003451AE">
      <w:pPr>
        <w:keepLines/>
        <w:spacing w:after="120"/>
        <w:rPr>
          <w:szCs w:val="22"/>
        </w:rPr>
      </w:pPr>
      <w:r w:rsidRPr="00F47D1F">
        <w:rPr>
          <w:szCs w:val="22"/>
        </w:rPr>
        <w:t>(c) A contractor, subcontractor or supplier will not be considered to perform a commercially useful function if its role is limited to that of an extra participant in the transaction, contract or project through which funds are passed in order to obtain the appearance of DVBE participation.</w:t>
      </w:r>
    </w:p>
    <w:p w14:paraId="427EAD32" w14:textId="3E2E57EF" w:rsidR="001D611C" w:rsidRPr="001D611C" w:rsidRDefault="001D611C" w:rsidP="003451AE">
      <w:pPr>
        <w:keepLines/>
        <w:spacing w:after="120"/>
        <w:rPr>
          <w:szCs w:val="22"/>
        </w:rPr>
      </w:pPr>
      <w:r w:rsidRPr="001D611C">
        <w:rPr>
          <w:szCs w:val="22"/>
        </w:rPr>
        <w:t>(d) Contracting/procurement officials of the awarding department must:</w:t>
      </w:r>
    </w:p>
    <w:p w14:paraId="10C72505" w14:textId="77777777" w:rsidR="001D611C" w:rsidRPr="001D611C" w:rsidRDefault="001D611C" w:rsidP="009A4086">
      <w:pPr>
        <w:pStyle w:val="ListParagraph"/>
        <w:keepLines/>
        <w:numPr>
          <w:ilvl w:val="1"/>
          <w:numId w:val="55"/>
        </w:numPr>
        <w:spacing w:after="120"/>
        <w:rPr>
          <w:szCs w:val="22"/>
        </w:rPr>
      </w:pPr>
      <w:r w:rsidRPr="001D611C">
        <w:rPr>
          <w:szCs w:val="22"/>
        </w:rPr>
        <w:t>(1) Evaluate if a DVBE awarded a contract meets the CUF requirement as defined in subdivision (b), and</w:t>
      </w:r>
    </w:p>
    <w:p w14:paraId="42E3D9BA" w14:textId="77777777" w:rsidR="001D611C" w:rsidRPr="001D611C" w:rsidRDefault="001D611C" w:rsidP="009A4086">
      <w:pPr>
        <w:pStyle w:val="ListParagraph"/>
        <w:keepLines/>
        <w:numPr>
          <w:ilvl w:val="1"/>
          <w:numId w:val="55"/>
        </w:numPr>
        <w:spacing w:after="120"/>
        <w:rPr>
          <w:szCs w:val="22"/>
        </w:rPr>
      </w:pPr>
      <w:r w:rsidRPr="001D611C">
        <w:rPr>
          <w:szCs w:val="22"/>
        </w:rPr>
        <w:t>(2) During the duration of the contract, monitor for CUF compliance (See State Contracting Manual Volume 1 Chapter 8 and Volumes 2 and 3, Chapter 3).</w:t>
      </w:r>
    </w:p>
    <w:p w14:paraId="3A249527" w14:textId="77777777" w:rsidR="001D611C" w:rsidRPr="001D611C" w:rsidRDefault="001D611C" w:rsidP="001D611C">
      <w:pPr>
        <w:keepLines/>
        <w:rPr>
          <w:szCs w:val="22"/>
        </w:rPr>
      </w:pPr>
      <w:r w:rsidRPr="001D611C">
        <w:rPr>
          <w:szCs w:val="22"/>
        </w:rPr>
        <w:t xml:space="preserve">(e) If a CUF evaluation identifies potential program violations, awarding departments shall investigate and report findings to OSDS, referring to §§ 1896.88, 1896.91 and the State Contracting Manual.” </w:t>
      </w:r>
    </w:p>
    <w:p w14:paraId="51F33DD5" w14:textId="77777777" w:rsidR="006E45F6" w:rsidRDefault="006E45F6" w:rsidP="006E45F6">
      <w:pPr>
        <w:keepLines/>
        <w:rPr>
          <w:szCs w:val="22"/>
        </w:rPr>
      </w:pPr>
    </w:p>
    <w:p w14:paraId="23BE13CB" w14:textId="3EA34524" w:rsidR="00D10760" w:rsidRPr="00BF347A" w:rsidRDefault="00414E74" w:rsidP="00A53C4C">
      <w:pPr>
        <w:keepNext/>
        <w:spacing w:after="120"/>
        <w:rPr>
          <w:b/>
          <w:i/>
          <w:szCs w:val="24"/>
        </w:rPr>
      </w:pPr>
      <w:r>
        <w:rPr>
          <w:b/>
          <w:i/>
          <w:szCs w:val="24"/>
        </w:rPr>
        <w:t xml:space="preserve">Compliance with Law; </w:t>
      </w:r>
      <w:r w:rsidR="00D10760" w:rsidRPr="00BF347A">
        <w:rPr>
          <w:b/>
          <w:i/>
          <w:szCs w:val="24"/>
        </w:rPr>
        <w:t>Information Verified</w:t>
      </w:r>
    </w:p>
    <w:p w14:paraId="4E0A1BCD" w14:textId="75B328D2" w:rsidR="00D10760" w:rsidRPr="00BF347A" w:rsidRDefault="00D37B7F" w:rsidP="00D37B7F">
      <w:pPr>
        <w:spacing w:after="120"/>
        <w:rPr>
          <w:szCs w:val="24"/>
        </w:rPr>
      </w:pPr>
      <w:r>
        <w:rPr>
          <w:szCs w:val="24"/>
        </w:rPr>
        <w:t xml:space="preserve">Bidder shall </w:t>
      </w:r>
      <w:r w:rsidRPr="00D37B7F">
        <w:rPr>
          <w:szCs w:val="24"/>
        </w:rPr>
        <w:t>comply with</w:t>
      </w:r>
      <w:r>
        <w:rPr>
          <w:szCs w:val="24"/>
        </w:rPr>
        <w:t xml:space="preserve"> all </w:t>
      </w:r>
      <w:r w:rsidRPr="00D37B7F">
        <w:rPr>
          <w:szCs w:val="24"/>
        </w:rPr>
        <w:t>rules, regulations, ordinances, and statutes that apply to the DVBE program as</w:t>
      </w:r>
      <w:r>
        <w:rPr>
          <w:szCs w:val="24"/>
        </w:rPr>
        <w:t xml:space="preserve"> </w:t>
      </w:r>
      <w:r w:rsidRPr="00D37B7F">
        <w:rPr>
          <w:szCs w:val="24"/>
        </w:rPr>
        <w:t>defined in Military &amp; Veterans Code sections 999 and 999.5(d).</w:t>
      </w:r>
      <w:r>
        <w:rPr>
          <w:szCs w:val="24"/>
        </w:rPr>
        <w:t xml:space="preserve"> </w:t>
      </w:r>
      <w:r w:rsidR="00D10760" w:rsidRPr="00BF347A">
        <w:rPr>
          <w:szCs w:val="24"/>
        </w:rPr>
        <w:t xml:space="preserve">Information submitted by the Bidder to comply with this solicitation’s DVBE requirements will be verified. If evidence of an alleged violation is found during the verification process, the State shall initiate an investigation, in accordance with the requirements of </w:t>
      </w:r>
      <w:r w:rsidR="000B617D">
        <w:rPr>
          <w:szCs w:val="24"/>
        </w:rPr>
        <w:t xml:space="preserve">Public Contract Code </w:t>
      </w:r>
      <w:r w:rsidR="00D10760" w:rsidRPr="00BF347A">
        <w:rPr>
          <w:szCs w:val="24"/>
        </w:rPr>
        <w:t xml:space="preserve">Section 10115, et seq., and Military &amp; Veterans Code Section 999 et seq., and follow the investigatory procedures required by California Code of Regulations Title 2, Section 1896.90 et. seq.  </w:t>
      </w:r>
      <w:r w:rsidR="00880AFB">
        <w:rPr>
          <w:szCs w:val="24"/>
        </w:rPr>
        <w:t>Contractor</w:t>
      </w:r>
      <w:r w:rsidR="00D10760" w:rsidRPr="00BF347A">
        <w:rPr>
          <w:szCs w:val="24"/>
        </w:rPr>
        <w:t xml:space="preserve">s found to be in </w:t>
      </w:r>
      <w:r w:rsidR="00D10760" w:rsidRPr="00BF347A">
        <w:rPr>
          <w:szCs w:val="24"/>
        </w:rPr>
        <w:lastRenderedPageBreak/>
        <w:t xml:space="preserve">violation of certain provisions may be subject to loss of certification, </w:t>
      </w:r>
      <w:r w:rsidR="0024361F">
        <w:rPr>
          <w:szCs w:val="24"/>
        </w:rPr>
        <w:t xml:space="preserve">penalties, </w:t>
      </w:r>
      <w:r w:rsidR="00D10760" w:rsidRPr="00BF347A">
        <w:rPr>
          <w:szCs w:val="24"/>
        </w:rPr>
        <w:t>sanctions</w:t>
      </w:r>
      <w:r w:rsidR="0024361F">
        <w:rPr>
          <w:szCs w:val="24"/>
        </w:rPr>
        <w:t>, civil actions</w:t>
      </w:r>
      <w:r w:rsidR="00D10760" w:rsidRPr="00BF347A">
        <w:rPr>
          <w:szCs w:val="24"/>
        </w:rPr>
        <w:t xml:space="preserve"> and/or contract termination.</w:t>
      </w:r>
    </w:p>
    <w:p w14:paraId="74D96521" w14:textId="77777777" w:rsidR="00D10760" w:rsidRPr="00BF347A" w:rsidRDefault="00D10760" w:rsidP="00D84F74">
      <w:pPr>
        <w:keepNext/>
        <w:spacing w:before="120" w:after="120"/>
        <w:rPr>
          <w:b/>
          <w:i/>
          <w:szCs w:val="24"/>
        </w:rPr>
      </w:pPr>
      <w:r w:rsidRPr="00BF347A">
        <w:rPr>
          <w:b/>
          <w:i/>
          <w:szCs w:val="24"/>
        </w:rPr>
        <w:t>DVBE Report</w:t>
      </w:r>
    </w:p>
    <w:p w14:paraId="5309A523" w14:textId="5C4D82ED" w:rsidR="00D10760" w:rsidRPr="00BF347A" w:rsidRDefault="00D10760" w:rsidP="00143480">
      <w:pPr>
        <w:spacing w:after="120"/>
        <w:rPr>
          <w:szCs w:val="24"/>
        </w:rPr>
      </w:pPr>
      <w:r w:rsidRPr="00BF347A">
        <w:rPr>
          <w:szCs w:val="24"/>
        </w:rPr>
        <w:t xml:space="preserve">Upon completion of the contract for which a commitment to achieve DVBE participation was made, the </w:t>
      </w:r>
      <w:r w:rsidR="00880AFB">
        <w:rPr>
          <w:szCs w:val="24"/>
        </w:rPr>
        <w:t>Contractor</w:t>
      </w:r>
      <w:r w:rsidRPr="00BF347A">
        <w:rPr>
          <w:szCs w:val="24"/>
        </w:rPr>
        <w:t xml:space="preserve"> that entered into a subcontract with a DVBE must certify in a report to the Energy Commission: 1) the total amount the prime </w:t>
      </w:r>
      <w:r w:rsidR="00880AFB">
        <w:rPr>
          <w:szCs w:val="24"/>
        </w:rPr>
        <w:t>Contractor</w:t>
      </w:r>
      <w:r w:rsidRPr="00BF347A">
        <w:rPr>
          <w:szCs w:val="24"/>
        </w:rPr>
        <w:t xml:space="preserve"> received under the contract; 2) the name and address of the DVBE(s) that participated in the performance of the contract</w:t>
      </w:r>
      <w:r w:rsidR="008A1E98">
        <w:rPr>
          <w:szCs w:val="24"/>
        </w:rPr>
        <w:t xml:space="preserve"> and the contract number</w:t>
      </w:r>
      <w:r w:rsidRPr="00BF347A">
        <w:rPr>
          <w:szCs w:val="24"/>
        </w:rPr>
        <w:t xml:space="preserve">; 3) </w:t>
      </w:r>
      <w:r w:rsidR="008A1E98">
        <w:rPr>
          <w:szCs w:val="24"/>
        </w:rPr>
        <w:t>t</w:t>
      </w:r>
      <w:r w:rsidR="008A1E98" w:rsidRPr="008A1E98">
        <w:rPr>
          <w:szCs w:val="24"/>
        </w:rPr>
        <w:t xml:space="preserve">he amount and percentage of work the </w:t>
      </w:r>
      <w:r w:rsidR="008A1E98">
        <w:rPr>
          <w:szCs w:val="24"/>
        </w:rPr>
        <w:t>C</w:t>
      </w:r>
      <w:r w:rsidR="008A1E98" w:rsidRPr="008A1E98">
        <w:rPr>
          <w:szCs w:val="24"/>
        </w:rPr>
        <w:t xml:space="preserve">ontractor committed to provide to one or more </w:t>
      </w:r>
      <w:r w:rsidR="008A1E98">
        <w:rPr>
          <w:szCs w:val="24"/>
        </w:rPr>
        <w:t xml:space="preserve">DVBEs </w:t>
      </w:r>
      <w:r w:rsidR="008A1E98" w:rsidRPr="008A1E98">
        <w:rPr>
          <w:szCs w:val="24"/>
        </w:rPr>
        <w:t xml:space="preserve">under the requirements of the </w:t>
      </w:r>
      <w:r w:rsidR="008A1E98">
        <w:rPr>
          <w:szCs w:val="24"/>
        </w:rPr>
        <w:t>C</w:t>
      </w:r>
      <w:r w:rsidR="008A1E98" w:rsidRPr="008A1E98">
        <w:rPr>
          <w:szCs w:val="24"/>
        </w:rPr>
        <w:t xml:space="preserve">ontract and the amount each </w:t>
      </w:r>
      <w:r w:rsidR="008A1E98">
        <w:rPr>
          <w:szCs w:val="24"/>
        </w:rPr>
        <w:t xml:space="preserve">DVBE </w:t>
      </w:r>
      <w:r w:rsidR="008A1E98" w:rsidRPr="008A1E98">
        <w:rPr>
          <w:szCs w:val="24"/>
        </w:rPr>
        <w:t xml:space="preserve">received from the </w:t>
      </w:r>
      <w:r w:rsidR="008A1E98">
        <w:rPr>
          <w:szCs w:val="24"/>
        </w:rPr>
        <w:t>C</w:t>
      </w:r>
      <w:r w:rsidR="008A1E98" w:rsidRPr="008A1E98">
        <w:rPr>
          <w:szCs w:val="24"/>
        </w:rPr>
        <w:t>ontractor.</w:t>
      </w:r>
      <w:r w:rsidRPr="00BF347A">
        <w:rPr>
          <w:szCs w:val="24"/>
        </w:rPr>
        <w:t>; 4) that all payments under the contract have been made to the DVBE(s)</w:t>
      </w:r>
      <w:r w:rsidR="008A1E98">
        <w:rPr>
          <w:szCs w:val="24"/>
        </w:rPr>
        <w:t xml:space="preserve"> (Energy Commission may require proof that payment was made)</w:t>
      </w:r>
      <w:r w:rsidRPr="00BF347A">
        <w:rPr>
          <w:szCs w:val="24"/>
        </w:rPr>
        <w:t xml:space="preserve">; and 5) the actual percentage of DVBE participation that was achieved.  </w:t>
      </w:r>
      <w:r w:rsidR="000B15EB">
        <w:rPr>
          <w:szCs w:val="24"/>
        </w:rPr>
        <w:t xml:space="preserve">If the Energy Commission does not receive the report, the Commission shall provide notice to the Contractor and if still not received, shall withhold $10,000 </w:t>
      </w:r>
      <w:r w:rsidR="000B15EB" w:rsidRPr="000B15EB">
        <w:rPr>
          <w:szCs w:val="24"/>
        </w:rPr>
        <w:t>(or full payment if less than $10,000) from Contractor’s final payment</w:t>
      </w:r>
      <w:r w:rsidR="000B15EB">
        <w:rPr>
          <w:szCs w:val="24"/>
        </w:rPr>
        <w:t>. (For more details about the $10,000 withholding, see specific Agreement language in the Sample Agreement</w:t>
      </w:r>
      <w:r w:rsidR="006449FA">
        <w:rPr>
          <w:szCs w:val="24"/>
        </w:rPr>
        <w:t xml:space="preserve"> Example</w:t>
      </w:r>
      <w:r w:rsidR="000B15EB">
        <w:rPr>
          <w:szCs w:val="24"/>
        </w:rPr>
        <w:t xml:space="preserve">, Exhibit D, paragraph 4.)  </w:t>
      </w:r>
      <w:r w:rsidRPr="00BF347A">
        <w:rPr>
          <w:szCs w:val="24"/>
        </w:rPr>
        <w:t xml:space="preserve">A person or entity that knowingly provides false information shall be subject to a civil penalty for each violation. Military &amp; Veterans Code Section 999.5(d). </w:t>
      </w:r>
    </w:p>
    <w:p w14:paraId="34111D30" w14:textId="77777777" w:rsidR="00D10760" w:rsidRPr="00BF347A" w:rsidRDefault="00D10760" w:rsidP="00D84F74">
      <w:pPr>
        <w:spacing w:before="120" w:after="120"/>
        <w:rPr>
          <w:b/>
          <w:i/>
          <w:szCs w:val="24"/>
        </w:rPr>
      </w:pPr>
      <w:r w:rsidRPr="00BF347A">
        <w:rPr>
          <w:b/>
          <w:i/>
          <w:szCs w:val="24"/>
        </w:rPr>
        <w:t>The Office of Small Business and DVBE Services (OSDS)</w:t>
      </w:r>
    </w:p>
    <w:p w14:paraId="0F997C61" w14:textId="77777777" w:rsidR="00D10760" w:rsidRPr="00BF347A" w:rsidRDefault="00D10760" w:rsidP="00D10760">
      <w:pPr>
        <w:rPr>
          <w:szCs w:val="24"/>
        </w:rPr>
      </w:pPr>
      <w:r w:rsidRPr="00BF347A">
        <w:rPr>
          <w:szCs w:val="24"/>
        </w:rPr>
        <w:t>OSDS offers program information and may be reached at:</w:t>
      </w:r>
    </w:p>
    <w:p w14:paraId="0E4542B9" w14:textId="77777777" w:rsidR="00D10760" w:rsidRPr="00BF347A" w:rsidRDefault="00D10760" w:rsidP="00D10760">
      <w:pPr>
        <w:rPr>
          <w:szCs w:val="24"/>
        </w:rPr>
      </w:pPr>
      <w:r w:rsidRPr="00BF347A">
        <w:rPr>
          <w:szCs w:val="24"/>
        </w:rPr>
        <w:t>Department of General Services</w:t>
      </w:r>
    </w:p>
    <w:p w14:paraId="121D7080" w14:textId="77777777" w:rsidR="00D10760" w:rsidRPr="00BF347A" w:rsidRDefault="00D10760" w:rsidP="00D10760">
      <w:pPr>
        <w:rPr>
          <w:szCs w:val="24"/>
        </w:rPr>
      </w:pPr>
      <w:r w:rsidRPr="00BF347A">
        <w:rPr>
          <w:szCs w:val="24"/>
        </w:rPr>
        <w:t>Office of Small Business and DVBE Services</w:t>
      </w:r>
    </w:p>
    <w:p w14:paraId="0E71A84F" w14:textId="77777777" w:rsidR="00D10760" w:rsidRPr="00BF347A" w:rsidRDefault="00D10760" w:rsidP="00D10760">
      <w:pPr>
        <w:rPr>
          <w:szCs w:val="24"/>
        </w:rPr>
      </w:pPr>
      <w:r w:rsidRPr="00BF347A">
        <w:rPr>
          <w:szCs w:val="24"/>
        </w:rPr>
        <w:t>707 3rd Street, 1st Floor, Room 400</w:t>
      </w:r>
    </w:p>
    <w:p w14:paraId="39528EF4" w14:textId="77777777" w:rsidR="00D10760" w:rsidRPr="00BF347A" w:rsidRDefault="00D10760" w:rsidP="00D10760">
      <w:pPr>
        <w:rPr>
          <w:szCs w:val="24"/>
        </w:rPr>
      </w:pPr>
      <w:r w:rsidRPr="00BF347A">
        <w:rPr>
          <w:szCs w:val="24"/>
        </w:rPr>
        <w:t>West Sacramento, CA  95605</w:t>
      </w:r>
    </w:p>
    <w:p w14:paraId="2F42FF95" w14:textId="77777777" w:rsidR="00216716" w:rsidRPr="00BF347A" w:rsidRDefault="00332104" w:rsidP="00216716">
      <w:pPr>
        <w:keepLines/>
        <w:rPr>
          <w:szCs w:val="24"/>
          <w:u w:val="single"/>
        </w:rPr>
      </w:pPr>
      <w:hyperlink r:id="rId33" w:history="1">
        <w:r w:rsidR="00216716" w:rsidRPr="00BF347A">
          <w:rPr>
            <w:color w:val="0000FF"/>
            <w:szCs w:val="24"/>
            <w:u w:val="single"/>
          </w:rPr>
          <w:t>DGS Website</w:t>
        </w:r>
      </w:hyperlink>
    </w:p>
    <w:p w14:paraId="3853C1E8" w14:textId="2DF974E1" w:rsidR="00D10760" w:rsidRPr="00BF347A" w:rsidRDefault="00D10760" w:rsidP="00D10760">
      <w:pPr>
        <w:rPr>
          <w:szCs w:val="24"/>
        </w:rPr>
      </w:pPr>
      <w:r w:rsidRPr="00BF347A">
        <w:rPr>
          <w:szCs w:val="24"/>
        </w:rPr>
        <w:t xml:space="preserve">Phone: (916) 375-4940 </w:t>
      </w:r>
    </w:p>
    <w:p w14:paraId="1CA99392" w14:textId="77777777" w:rsidR="00D10760" w:rsidRPr="00BF347A" w:rsidRDefault="00D10760" w:rsidP="009C44A1">
      <w:pPr>
        <w:spacing w:after="120"/>
        <w:rPr>
          <w:szCs w:val="24"/>
        </w:rPr>
      </w:pPr>
      <w:r w:rsidRPr="00BF347A">
        <w:rPr>
          <w:szCs w:val="24"/>
        </w:rPr>
        <w:t xml:space="preserve">E-mail: </w:t>
      </w:r>
      <w:hyperlink r:id="rId34" w:history="1">
        <w:r w:rsidR="00216716" w:rsidRPr="00BF347A">
          <w:rPr>
            <w:rStyle w:val="Hyperlink"/>
            <w:szCs w:val="24"/>
          </w:rPr>
          <w:t>OSDSHelp@dgs.ca.gov</w:t>
        </w:r>
      </w:hyperlink>
    </w:p>
    <w:p w14:paraId="308F17B1" w14:textId="77777777" w:rsidR="00D10760" w:rsidRPr="00122CEE" w:rsidRDefault="00D10760" w:rsidP="00A56C9B">
      <w:pPr>
        <w:keepNext/>
        <w:spacing w:before="120" w:after="120"/>
        <w:rPr>
          <w:b/>
          <w:i/>
          <w:szCs w:val="24"/>
        </w:rPr>
      </w:pPr>
      <w:r w:rsidRPr="00122CEE">
        <w:rPr>
          <w:b/>
          <w:i/>
          <w:szCs w:val="24"/>
        </w:rPr>
        <w:t>DVBE Law</w:t>
      </w:r>
    </w:p>
    <w:p w14:paraId="7C8CA662" w14:textId="77777777" w:rsidR="00D10760" w:rsidRPr="00122CEE" w:rsidRDefault="00D10760" w:rsidP="0023251B">
      <w:pPr>
        <w:pStyle w:val="ListParagraph"/>
        <w:keepNext/>
        <w:keepLines/>
        <w:numPr>
          <w:ilvl w:val="0"/>
          <w:numId w:val="12"/>
        </w:numPr>
        <w:rPr>
          <w:szCs w:val="24"/>
        </w:rPr>
      </w:pPr>
      <w:r w:rsidRPr="00122CEE">
        <w:rPr>
          <w:szCs w:val="24"/>
        </w:rPr>
        <w:t>Public Contract Code Section 10115 et seq.</w:t>
      </w:r>
    </w:p>
    <w:p w14:paraId="3AD7E993" w14:textId="77777777" w:rsidR="00D10760" w:rsidRPr="00122CEE" w:rsidRDefault="00D10760" w:rsidP="0023251B">
      <w:pPr>
        <w:pStyle w:val="ListParagraph"/>
        <w:keepNext/>
        <w:keepLines/>
        <w:numPr>
          <w:ilvl w:val="0"/>
          <w:numId w:val="12"/>
        </w:numPr>
        <w:rPr>
          <w:szCs w:val="24"/>
        </w:rPr>
      </w:pPr>
      <w:r w:rsidRPr="00122CEE">
        <w:rPr>
          <w:szCs w:val="24"/>
        </w:rPr>
        <w:t xml:space="preserve">Military &amp; Veterans Code Section 999 et. seq. </w:t>
      </w:r>
    </w:p>
    <w:p w14:paraId="08287C81" w14:textId="77777777" w:rsidR="00D10760" w:rsidRPr="00122CEE" w:rsidRDefault="00D10760" w:rsidP="0023251B">
      <w:pPr>
        <w:pStyle w:val="ListParagraph"/>
        <w:keepLines/>
        <w:numPr>
          <w:ilvl w:val="0"/>
          <w:numId w:val="12"/>
        </w:numPr>
        <w:rPr>
          <w:szCs w:val="24"/>
        </w:rPr>
      </w:pPr>
      <w:r w:rsidRPr="00122CEE">
        <w:rPr>
          <w:szCs w:val="24"/>
        </w:rPr>
        <w:t xml:space="preserve">California Code of Regulations Title 2, Section 1896.60 et. seq. </w:t>
      </w:r>
    </w:p>
    <w:p w14:paraId="0201D3EA" w14:textId="51F357AC" w:rsidR="00EB0E2B" w:rsidRDefault="00EB0E2B" w:rsidP="00AA230D">
      <w:pPr>
        <w:pStyle w:val="Heading2"/>
        <w:spacing w:before="0" w:after="0"/>
        <w:rPr>
          <w:szCs w:val="28"/>
        </w:rPr>
      </w:pPr>
      <w:bookmarkStart w:id="91" w:name="_Toc398282346"/>
      <w:bookmarkStart w:id="92" w:name="_Toc414611666"/>
    </w:p>
    <w:p w14:paraId="0CE7E0E3" w14:textId="18718B7E" w:rsidR="00BF0E59" w:rsidRPr="001B423E" w:rsidRDefault="00D10760" w:rsidP="00EB2E09">
      <w:pPr>
        <w:pStyle w:val="Heading2"/>
        <w:spacing w:before="0"/>
      </w:pPr>
      <w:bookmarkStart w:id="93" w:name="_Toc169846081"/>
      <w:r w:rsidRPr="005806AB">
        <w:rPr>
          <w:szCs w:val="28"/>
        </w:rPr>
        <w:t>DVBE Incentive</w:t>
      </w:r>
      <w:bookmarkStart w:id="94" w:name="_Hlk33203748"/>
      <w:bookmarkEnd w:id="79"/>
      <w:bookmarkEnd w:id="80"/>
      <w:bookmarkEnd w:id="91"/>
      <w:bookmarkEnd w:id="92"/>
      <w:bookmarkEnd w:id="93"/>
    </w:p>
    <w:p w14:paraId="0ED6DE92" w14:textId="2271D496" w:rsidR="009B1C0A" w:rsidRDefault="00BF597C" w:rsidP="00AA230D">
      <w:pPr>
        <w:keepLines/>
        <w:rPr>
          <w:szCs w:val="24"/>
        </w:rPr>
      </w:pPr>
      <w:bookmarkStart w:id="95" w:name="_Toc398282347"/>
      <w:bookmarkStart w:id="96" w:name="_Toc414611667"/>
      <w:bookmarkEnd w:id="94"/>
      <w:r w:rsidRPr="00C86D76">
        <w:rPr>
          <w:szCs w:val="24"/>
        </w:rPr>
        <w:t xml:space="preserve">The information below explains how the incentive is applied and how much of an incentive will be given. </w:t>
      </w:r>
    </w:p>
    <w:p w14:paraId="01710094" w14:textId="77777777" w:rsidR="009B1C0A" w:rsidRPr="009B1C0A" w:rsidRDefault="009B1C0A" w:rsidP="00AA230D">
      <w:pPr>
        <w:keepLines/>
        <w:rPr>
          <w:b/>
          <w:bCs/>
          <w:szCs w:val="24"/>
        </w:rPr>
      </w:pPr>
    </w:p>
    <w:p w14:paraId="6470F618" w14:textId="6C2E6D4A" w:rsidR="009B1C0A" w:rsidRPr="009B1C0A" w:rsidRDefault="009B1C0A" w:rsidP="006C05A3">
      <w:pPr>
        <w:keepNext/>
        <w:spacing w:after="120"/>
        <w:rPr>
          <w:b/>
          <w:bCs/>
          <w:szCs w:val="24"/>
        </w:rPr>
      </w:pPr>
      <w:r w:rsidRPr="009B1C0A">
        <w:rPr>
          <w:b/>
          <w:bCs/>
          <w:szCs w:val="24"/>
        </w:rPr>
        <w:t>How the Incentive is Applied</w:t>
      </w:r>
      <w:r w:rsidR="00F31024">
        <w:rPr>
          <w:b/>
          <w:bCs/>
          <w:szCs w:val="24"/>
        </w:rPr>
        <w:t>:</w:t>
      </w:r>
    </w:p>
    <w:p w14:paraId="6B88FBD5" w14:textId="42DB5095" w:rsidR="0003272D" w:rsidRDefault="007C3B2E" w:rsidP="00D84F74">
      <w:pPr>
        <w:spacing w:before="120" w:after="120"/>
        <w:rPr>
          <w:szCs w:val="24"/>
        </w:rPr>
      </w:pPr>
      <w:r w:rsidRPr="00C86D76">
        <w:rPr>
          <w:szCs w:val="24"/>
        </w:rPr>
        <w:t>The DVBE incentive is applied during the evaluation process and only to responsive Proposals</w:t>
      </w:r>
      <w:r w:rsidR="00690A2A">
        <w:rPr>
          <w:szCs w:val="24"/>
        </w:rPr>
        <w:t>/</w:t>
      </w:r>
      <w:r w:rsidR="00DC25F2">
        <w:rPr>
          <w:szCs w:val="24"/>
        </w:rPr>
        <w:t>Bids</w:t>
      </w:r>
      <w:r w:rsidRPr="00C86D76">
        <w:rPr>
          <w:szCs w:val="24"/>
        </w:rPr>
        <w:t xml:space="preserve"> from responsible Bidders. </w:t>
      </w:r>
      <w:r w:rsidR="0003272D">
        <w:rPr>
          <w:szCs w:val="24"/>
        </w:rPr>
        <w:t>T</w:t>
      </w:r>
      <w:r w:rsidR="0003272D" w:rsidRPr="00C86D76">
        <w:rPr>
          <w:szCs w:val="24"/>
        </w:rPr>
        <w:t>he incentive will vary in conjunction with the percentage of DVBE participation.</w:t>
      </w:r>
    </w:p>
    <w:p w14:paraId="77B5B2A3" w14:textId="3A974F4D" w:rsidR="00BF597C" w:rsidRDefault="009B1C0A" w:rsidP="00BF597C">
      <w:pPr>
        <w:spacing w:before="120" w:after="120"/>
      </w:pPr>
      <w:r>
        <w:lastRenderedPageBreak/>
        <w:t>The Incentive is applied by adding the incentive to the Proposal</w:t>
      </w:r>
      <w:r w:rsidR="00690A2A">
        <w:t>/</w:t>
      </w:r>
      <w:r w:rsidR="00DC25F2">
        <w:t>Bid</w:t>
      </w:r>
      <w:r>
        <w:t xml:space="preserve"> for Bidders that include more than the minimum required </w:t>
      </w:r>
      <w:r w:rsidR="304FFA61">
        <w:t>0</w:t>
      </w:r>
      <w:r>
        <w:t xml:space="preserve">.00% DVBE participation. In other words, if a Bidder includes </w:t>
      </w:r>
      <w:r w:rsidR="23259EF1">
        <w:t>0</w:t>
      </w:r>
      <w:r>
        <w:t xml:space="preserve">.01% DVBE participation or greater, it will receive the DVBE incentive. If you include </w:t>
      </w:r>
      <w:r w:rsidR="2F4EAF77">
        <w:t>0</w:t>
      </w:r>
      <w:r>
        <w:t xml:space="preserve">% DVBE participation, you will not receive the incentive. You will only receive the incentive, if you include </w:t>
      </w:r>
      <w:r w:rsidR="7237ED6A">
        <w:t>0</w:t>
      </w:r>
      <w:r>
        <w:t xml:space="preserve">.01% or greater DVBE participation. </w:t>
      </w:r>
    </w:p>
    <w:p w14:paraId="2436A91E" w14:textId="77777777" w:rsidR="0091224A" w:rsidRDefault="0091224A" w:rsidP="00AA230D">
      <w:pPr>
        <w:spacing w:after="120"/>
        <w:rPr>
          <w:szCs w:val="24"/>
        </w:rPr>
      </w:pPr>
      <w:r w:rsidRPr="0091224A">
        <w:rPr>
          <w:szCs w:val="24"/>
        </w:rPr>
        <w:t>The DVBE Incentive Program may be used in conjunction with the Small Business preference which gives a 5% preference to small business Bidders or 5% to non-small business Bidders committed to subcontracting 25% of the overall Bid with small businesses.</w:t>
      </w:r>
    </w:p>
    <w:p w14:paraId="32F6EED4" w14:textId="6DEAB6E5" w:rsidR="009B1C0A" w:rsidRPr="009B1C0A" w:rsidRDefault="009B1C0A" w:rsidP="00BF597C">
      <w:pPr>
        <w:spacing w:before="120" w:after="120"/>
        <w:rPr>
          <w:b/>
          <w:bCs/>
          <w:szCs w:val="24"/>
        </w:rPr>
      </w:pPr>
      <w:r w:rsidRPr="009B1C0A">
        <w:rPr>
          <w:b/>
          <w:bCs/>
          <w:szCs w:val="24"/>
        </w:rPr>
        <w:t>How Incentive Amount is Calculated</w:t>
      </w:r>
      <w:r w:rsidR="00F31024">
        <w:rPr>
          <w:b/>
          <w:bCs/>
          <w:szCs w:val="24"/>
        </w:rPr>
        <w:t>:</w:t>
      </w:r>
    </w:p>
    <w:p w14:paraId="54448113" w14:textId="4D4E7B2C" w:rsidR="00DC25F2" w:rsidRPr="00D32FB2" w:rsidRDefault="00B82FC3" w:rsidP="00BF597C">
      <w:pPr>
        <w:spacing w:before="120" w:after="120"/>
        <w:rPr>
          <w:szCs w:val="24"/>
          <w:u w:val="single"/>
        </w:rPr>
      </w:pPr>
      <w:r w:rsidRPr="00D32FB2">
        <w:rPr>
          <w:szCs w:val="24"/>
          <w:u w:val="single"/>
        </w:rPr>
        <w:t xml:space="preserve">Solicitations based on </w:t>
      </w:r>
      <w:r w:rsidRPr="00D32FB2">
        <w:rPr>
          <w:b/>
          <w:bCs/>
          <w:szCs w:val="24"/>
          <w:u w:val="single"/>
        </w:rPr>
        <w:t>High Point</w:t>
      </w:r>
      <w:r w:rsidRPr="00D32FB2">
        <w:rPr>
          <w:szCs w:val="24"/>
          <w:u w:val="single"/>
        </w:rPr>
        <w:t xml:space="preserve"> will calculate the incentive as described below: </w:t>
      </w:r>
      <w:r w:rsidR="007D286E">
        <w:rPr>
          <w:szCs w:val="24"/>
        </w:rPr>
        <w:t xml:space="preserve">Incentive points are included in the sum of non-cost points. </w:t>
      </w:r>
      <w:r w:rsidR="00674657" w:rsidRPr="002E2E0E">
        <w:rPr>
          <w:szCs w:val="24"/>
        </w:rPr>
        <w:t>The percentage is based on the total possible available points not including preference points for small/micro business, non-small business or TACPA.</w:t>
      </w:r>
      <w:r w:rsidR="00674657">
        <w:rPr>
          <w:szCs w:val="24"/>
        </w:rPr>
        <w:t xml:space="preserve"> </w:t>
      </w:r>
      <w:r w:rsidR="00DC25F2" w:rsidRPr="00C86D76">
        <w:rPr>
          <w:szCs w:val="24"/>
        </w:rPr>
        <w:t>Incentive points cannot be used to achieve any applicable minimum point requirements.</w:t>
      </w:r>
    </w:p>
    <w:tbl>
      <w:tblPr>
        <w:tblStyle w:val="TableGrid"/>
        <w:tblW w:w="0" w:type="auto"/>
        <w:tblInd w:w="805" w:type="dxa"/>
        <w:tblLook w:val="04A0" w:firstRow="1" w:lastRow="0" w:firstColumn="1" w:lastColumn="0" w:noHBand="0" w:noVBand="1"/>
      </w:tblPr>
      <w:tblGrid>
        <w:gridCol w:w="2610"/>
        <w:gridCol w:w="2160"/>
      </w:tblGrid>
      <w:tr w:rsidR="00DB211B" w14:paraId="0D60E525" w14:textId="77777777" w:rsidTr="000D5535">
        <w:tc>
          <w:tcPr>
            <w:tcW w:w="2610" w:type="dxa"/>
            <w:tcBorders>
              <w:top w:val="single" w:sz="4" w:space="0" w:color="auto"/>
              <w:left w:val="single" w:sz="4" w:space="0" w:color="auto"/>
              <w:bottom w:val="single" w:sz="4" w:space="0" w:color="auto"/>
              <w:right w:val="single" w:sz="4" w:space="0" w:color="auto"/>
            </w:tcBorders>
            <w:hideMark/>
          </w:tcPr>
          <w:p w14:paraId="0A96848D" w14:textId="77777777" w:rsidR="00DB211B" w:rsidRDefault="00DB211B" w:rsidP="000D5535">
            <w:pPr>
              <w:jc w:val="center"/>
              <w:rPr>
                <w:color w:val="000000" w:themeColor="text1"/>
              </w:rPr>
            </w:pPr>
            <w:r>
              <w:rPr>
                <w:color w:val="000000" w:themeColor="text1"/>
              </w:rPr>
              <w:t>DVBE</w:t>
            </w:r>
          </w:p>
          <w:p w14:paraId="4B67BF1B" w14:textId="77777777" w:rsidR="00DB211B" w:rsidRDefault="00DB211B" w:rsidP="000D5535">
            <w:pPr>
              <w:jc w:val="center"/>
            </w:pPr>
            <w:r>
              <w:rPr>
                <w:color w:val="000000" w:themeColor="text1"/>
                <w:szCs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661B5D40" w14:textId="77777777" w:rsidR="00DB211B" w:rsidRDefault="00DB211B" w:rsidP="000D5535">
            <w:pPr>
              <w:jc w:val="center"/>
              <w:rPr>
                <w:color w:val="000000" w:themeColor="text1"/>
              </w:rPr>
            </w:pPr>
            <w:r>
              <w:rPr>
                <w:color w:val="000000" w:themeColor="text1"/>
              </w:rPr>
              <w:t>DVBE Incentive</w:t>
            </w:r>
          </w:p>
          <w:p w14:paraId="42D55669" w14:textId="77777777" w:rsidR="00DB211B" w:rsidRDefault="00DB211B" w:rsidP="000D5535">
            <w:pPr>
              <w:jc w:val="center"/>
            </w:pPr>
            <w:r>
              <w:t>Points</w:t>
            </w:r>
          </w:p>
        </w:tc>
      </w:tr>
      <w:tr w:rsidR="00DB211B" w14:paraId="3AA5FDF5" w14:textId="77777777" w:rsidTr="000D5535">
        <w:tc>
          <w:tcPr>
            <w:tcW w:w="2610" w:type="dxa"/>
            <w:tcBorders>
              <w:top w:val="single" w:sz="4" w:space="0" w:color="auto"/>
              <w:left w:val="single" w:sz="4" w:space="0" w:color="auto"/>
              <w:bottom w:val="single" w:sz="4" w:space="0" w:color="auto"/>
              <w:right w:val="single" w:sz="4" w:space="0" w:color="auto"/>
            </w:tcBorders>
            <w:hideMark/>
          </w:tcPr>
          <w:p w14:paraId="59437E9A" w14:textId="50D0E287" w:rsidR="00DB211B" w:rsidRDefault="00DB211B" w:rsidP="000D5535">
            <w:pPr>
              <w:jc w:val="center"/>
            </w:pPr>
            <w:r>
              <w:rPr>
                <w:szCs w:val="24"/>
              </w:rPr>
              <w:t>.01% - .99%</w:t>
            </w:r>
          </w:p>
        </w:tc>
        <w:tc>
          <w:tcPr>
            <w:tcW w:w="2160" w:type="dxa"/>
            <w:tcBorders>
              <w:top w:val="single" w:sz="4" w:space="0" w:color="auto"/>
              <w:left w:val="single" w:sz="4" w:space="0" w:color="auto"/>
              <w:bottom w:val="single" w:sz="4" w:space="0" w:color="auto"/>
              <w:right w:val="single" w:sz="4" w:space="0" w:color="auto"/>
            </w:tcBorders>
            <w:hideMark/>
          </w:tcPr>
          <w:p w14:paraId="0D5CC2B3" w14:textId="77777777" w:rsidR="00DB211B" w:rsidRDefault="00DB211B" w:rsidP="000D5535">
            <w:pPr>
              <w:jc w:val="center"/>
            </w:pPr>
            <w:r>
              <w:rPr>
                <w:color w:val="000000" w:themeColor="text1"/>
                <w:szCs w:val="24"/>
              </w:rPr>
              <w:t>1</w:t>
            </w:r>
          </w:p>
        </w:tc>
      </w:tr>
      <w:tr w:rsidR="00DB211B" w14:paraId="32005F3A" w14:textId="77777777" w:rsidTr="000D5535">
        <w:tc>
          <w:tcPr>
            <w:tcW w:w="2610" w:type="dxa"/>
            <w:tcBorders>
              <w:top w:val="single" w:sz="4" w:space="0" w:color="auto"/>
              <w:left w:val="single" w:sz="4" w:space="0" w:color="auto"/>
              <w:bottom w:val="single" w:sz="4" w:space="0" w:color="auto"/>
              <w:right w:val="single" w:sz="4" w:space="0" w:color="auto"/>
            </w:tcBorders>
            <w:hideMark/>
          </w:tcPr>
          <w:p w14:paraId="0D0C6AF0" w14:textId="2C33C410" w:rsidR="00DB211B" w:rsidRDefault="00872CF6" w:rsidP="000D5535">
            <w:pPr>
              <w:jc w:val="center"/>
            </w:pPr>
            <w:r>
              <w:rPr>
                <w:szCs w:val="24"/>
              </w:rPr>
              <w:t>1</w:t>
            </w:r>
            <w:r w:rsidR="00DB211B">
              <w:rPr>
                <w:szCs w:val="24"/>
              </w:rPr>
              <w:t xml:space="preserve">.00% - </w:t>
            </w:r>
            <w:r>
              <w:rPr>
                <w:szCs w:val="24"/>
              </w:rPr>
              <w:t>1</w:t>
            </w:r>
            <w:r w:rsidR="00DB211B">
              <w:rPr>
                <w:szCs w:val="24"/>
              </w:rPr>
              <w:t>.99%</w:t>
            </w:r>
          </w:p>
        </w:tc>
        <w:tc>
          <w:tcPr>
            <w:tcW w:w="2160" w:type="dxa"/>
            <w:tcBorders>
              <w:top w:val="single" w:sz="4" w:space="0" w:color="auto"/>
              <w:left w:val="single" w:sz="4" w:space="0" w:color="auto"/>
              <w:bottom w:val="single" w:sz="4" w:space="0" w:color="auto"/>
              <w:right w:val="single" w:sz="4" w:space="0" w:color="auto"/>
            </w:tcBorders>
            <w:hideMark/>
          </w:tcPr>
          <w:p w14:paraId="306F1EE1" w14:textId="77777777" w:rsidR="00DB211B" w:rsidRDefault="00DB211B" w:rsidP="000D5535">
            <w:pPr>
              <w:jc w:val="center"/>
            </w:pPr>
            <w:r>
              <w:rPr>
                <w:color w:val="000000" w:themeColor="text1"/>
                <w:szCs w:val="24"/>
              </w:rPr>
              <w:t>2</w:t>
            </w:r>
          </w:p>
        </w:tc>
      </w:tr>
      <w:tr w:rsidR="00DB211B" w14:paraId="7CB55F97" w14:textId="77777777" w:rsidTr="000D5535">
        <w:tc>
          <w:tcPr>
            <w:tcW w:w="2610" w:type="dxa"/>
            <w:tcBorders>
              <w:top w:val="single" w:sz="4" w:space="0" w:color="auto"/>
              <w:left w:val="single" w:sz="4" w:space="0" w:color="auto"/>
              <w:bottom w:val="single" w:sz="4" w:space="0" w:color="auto"/>
              <w:right w:val="single" w:sz="4" w:space="0" w:color="auto"/>
            </w:tcBorders>
            <w:hideMark/>
          </w:tcPr>
          <w:p w14:paraId="53520478" w14:textId="673FFB12" w:rsidR="00DB211B" w:rsidRDefault="00872CF6" w:rsidP="000D5535">
            <w:pPr>
              <w:jc w:val="center"/>
            </w:pPr>
            <w:r>
              <w:rPr>
                <w:szCs w:val="24"/>
              </w:rPr>
              <w:t>2</w:t>
            </w:r>
            <w:r w:rsidR="00DB211B">
              <w:rPr>
                <w:szCs w:val="24"/>
              </w:rPr>
              <w:t xml:space="preserve">.00% - </w:t>
            </w:r>
            <w:r w:rsidR="006008E1">
              <w:rPr>
                <w:szCs w:val="24"/>
              </w:rPr>
              <w:t>2</w:t>
            </w:r>
            <w:r w:rsidR="00DB211B">
              <w:rPr>
                <w:szCs w:val="24"/>
              </w:rPr>
              <w:t>.99%</w:t>
            </w:r>
          </w:p>
        </w:tc>
        <w:tc>
          <w:tcPr>
            <w:tcW w:w="2160" w:type="dxa"/>
            <w:tcBorders>
              <w:top w:val="single" w:sz="4" w:space="0" w:color="auto"/>
              <w:left w:val="single" w:sz="4" w:space="0" w:color="auto"/>
              <w:bottom w:val="single" w:sz="4" w:space="0" w:color="auto"/>
              <w:right w:val="single" w:sz="4" w:space="0" w:color="auto"/>
            </w:tcBorders>
            <w:hideMark/>
          </w:tcPr>
          <w:p w14:paraId="0C82459D" w14:textId="77777777" w:rsidR="00DB211B" w:rsidRDefault="00DB211B" w:rsidP="000D5535">
            <w:pPr>
              <w:jc w:val="center"/>
            </w:pPr>
            <w:r>
              <w:rPr>
                <w:color w:val="000000" w:themeColor="text1"/>
                <w:szCs w:val="24"/>
              </w:rPr>
              <w:t>3</w:t>
            </w:r>
          </w:p>
        </w:tc>
      </w:tr>
      <w:tr w:rsidR="00DB211B" w14:paraId="3D98C33E" w14:textId="77777777" w:rsidTr="000D5535">
        <w:tc>
          <w:tcPr>
            <w:tcW w:w="2610" w:type="dxa"/>
            <w:tcBorders>
              <w:top w:val="single" w:sz="4" w:space="0" w:color="auto"/>
              <w:left w:val="single" w:sz="4" w:space="0" w:color="auto"/>
              <w:bottom w:val="single" w:sz="4" w:space="0" w:color="auto"/>
              <w:right w:val="single" w:sz="4" w:space="0" w:color="auto"/>
            </w:tcBorders>
            <w:hideMark/>
          </w:tcPr>
          <w:p w14:paraId="55210F9A" w14:textId="276F7B27" w:rsidR="00DB211B" w:rsidRDefault="006008E1" w:rsidP="000D5535">
            <w:pPr>
              <w:jc w:val="center"/>
            </w:pPr>
            <w:r>
              <w:rPr>
                <w:szCs w:val="24"/>
              </w:rPr>
              <w:t>3</w:t>
            </w:r>
            <w:r w:rsidR="00DB211B">
              <w:rPr>
                <w:szCs w:val="24"/>
              </w:rPr>
              <w:t xml:space="preserve">.00% - </w:t>
            </w:r>
            <w:r>
              <w:rPr>
                <w:szCs w:val="24"/>
              </w:rPr>
              <w:t>3</w:t>
            </w:r>
            <w:r w:rsidR="00DB211B">
              <w:rPr>
                <w:szCs w:val="24"/>
              </w:rPr>
              <w:t>.99%</w:t>
            </w:r>
          </w:p>
        </w:tc>
        <w:tc>
          <w:tcPr>
            <w:tcW w:w="2160" w:type="dxa"/>
            <w:tcBorders>
              <w:top w:val="single" w:sz="4" w:space="0" w:color="auto"/>
              <w:left w:val="single" w:sz="4" w:space="0" w:color="auto"/>
              <w:bottom w:val="single" w:sz="4" w:space="0" w:color="auto"/>
              <w:right w:val="single" w:sz="4" w:space="0" w:color="auto"/>
            </w:tcBorders>
            <w:hideMark/>
          </w:tcPr>
          <w:p w14:paraId="70606893" w14:textId="77777777" w:rsidR="00DB211B" w:rsidRDefault="00DB211B" w:rsidP="000D5535">
            <w:pPr>
              <w:jc w:val="center"/>
            </w:pPr>
            <w:r>
              <w:rPr>
                <w:color w:val="000000" w:themeColor="text1"/>
                <w:szCs w:val="24"/>
              </w:rPr>
              <w:t>4</w:t>
            </w:r>
          </w:p>
        </w:tc>
      </w:tr>
      <w:tr w:rsidR="00DB211B" w14:paraId="097883F5" w14:textId="77777777" w:rsidTr="000D5535">
        <w:trPr>
          <w:trHeight w:val="43"/>
        </w:trPr>
        <w:tc>
          <w:tcPr>
            <w:tcW w:w="2610" w:type="dxa"/>
            <w:tcBorders>
              <w:top w:val="single" w:sz="4" w:space="0" w:color="auto"/>
              <w:left w:val="single" w:sz="4" w:space="0" w:color="auto"/>
              <w:bottom w:val="single" w:sz="4" w:space="0" w:color="auto"/>
              <w:right w:val="single" w:sz="4" w:space="0" w:color="auto"/>
            </w:tcBorders>
            <w:hideMark/>
          </w:tcPr>
          <w:p w14:paraId="2886F479" w14:textId="3C646BE5" w:rsidR="00DB211B" w:rsidRDefault="006008E1" w:rsidP="000D5535">
            <w:pPr>
              <w:jc w:val="center"/>
            </w:pPr>
            <w:r>
              <w:t>4</w:t>
            </w:r>
            <w:r w:rsidR="00DB211B">
              <w:t>.00% or over</w:t>
            </w:r>
          </w:p>
        </w:tc>
        <w:tc>
          <w:tcPr>
            <w:tcW w:w="2160" w:type="dxa"/>
            <w:tcBorders>
              <w:top w:val="single" w:sz="4" w:space="0" w:color="auto"/>
              <w:left w:val="single" w:sz="4" w:space="0" w:color="auto"/>
              <w:bottom w:val="single" w:sz="4" w:space="0" w:color="auto"/>
              <w:right w:val="single" w:sz="4" w:space="0" w:color="auto"/>
            </w:tcBorders>
            <w:hideMark/>
          </w:tcPr>
          <w:p w14:paraId="5C5D7C5B" w14:textId="77777777" w:rsidR="00DB211B" w:rsidRDefault="00DB211B" w:rsidP="000D5535">
            <w:pPr>
              <w:jc w:val="center"/>
            </w:pPr>
            <w:r>
              <w:rPr>
                <w:color w:val="000000" w:themeColor="text1"/>
                <w:szCs w:val="24"/>
              </w:rPr>
              <w:t>5</w:t>
            </w:r>
          </w:p>
        </w:tc>
      </w:tr>
    </w:tbl>
    <w:p w14:paraId="471DFC91" w14:textId="77777777" w:rsidR="00DB211B" w:rsidRDefault="00DB211B" w:rsidP="00EA6DD8">
      <w:pPr>
        <w:keepNext/>
        <w:rPr>
          <w:b/>
          <w:i/>
          <w:szCs w:val="24"/>
        </w:rPr>
      </w:pPr>
    </w:p>
    <w:p w14:paraId="4BA9913E" w14:textId="4100648B" w:rsidR="00151B0C" w:rsidRPr="002E2E0E" w:rsidRDefault="00151B0C" w:rsidP="000A279B">
      <w:pPr>
        <w:keepNext/>
        <w:spacing w:after="120"/>
        <w:rPr>
          <w:szCs w:val="24"/>
        </w:rPr>
      </w:pPr>
      <w:r w:rsidRPr="002E2E0E">
        <w:rPr>
          <w:b/>
          <w:i/>
          <w:szCs w:val="24"/>
        </w:rPr>
        <w:t>Required Forms</w:t>
      </w:r>
      <w:r w:rsidRPr="002E2E0E">
        <w:rPr>
          <w:szCs w:val="24"/>
        </w:rPr>
        <w:t>:</w:t>
      </w:r>
    </w:p>
    <w:p w14:paraId="4335C3A7" w14:textId="677CA811" w:rsidR="00151B0C" w:rsidRPr="002E2E0E" w:rsidRDefault="00880AFB" w:rsidP="0023251B">
      <w:pPr>
        <w:pStyle w:val="ListParagraph"/>
        <w:keepLines/>
        <w:numPr>
          <w:ilvl w:val="0"/>
          <w:numId w:val="11"/>
        </w:numPr>
        <w:rPr>
          <w:b/>
          <w:szCs w:val="24"/>
        </w:rPr>
      </w:pPr>
      <w:r>
        <w:rPr>
          <w:szCs w:val="24"/>
        </w:rPr>
        <w:t>Contractor</w:t>
      </w:r>
      <w:r w:rsidR="00151B0C" w:rsidRPr="002E2E0E">
        <w:rPr>
          <w:szCs w:val="24"/>
        </w:rPr>
        <w:t xml:space="preserve"> Status Form (Attachment 1). </w:t>
      </w:r>
    </w:p>
    <w:p w14:paraId="07B4E5E8" w14:textId="77777777" w:rsidR="00151B0C" w:rsidRPr="002E2E0E" w:rsidRDefault="00151B0C" w:rsidP="0023251B">
      <w:pPr>
        <w:pStyle w:val="ListParagraph"/>
        <w:keepLines/>
        <w:numPr>
          <w:ilvl w:val="0"/>
          <w:numId w:val="11"/>
        </w:numPr>
        <w:rPr>
          <w:szCs w:val="24"/>
        </w:rPr>
      </w:pPr>
      <w:r w:rsidRPr="002E2E0E">
        <w:rPr>
          <w:szCs w:val="24"/>
        </w:rPr>
        <w:t>DVBE Declarations Std. Form 843 (Attachment 3)</w:t>
      </w:r>
    </w:p>
    <w:p w14:paraId="41E4A550" w14:textId="77777777" w:rsidR="00151B0C" w:rsidRPr="002E2E0E" w:rsidRDefault="00151B0C" w:rsidP="00BC46F6">
      <w:pPr>
        <w:pStyle w:val="ListParagraph"/>
        <w:keepLines/>
        <w:numPr>
          <w:ilvl w:val="0"/>
          <w:numId w:val="14"/>
        </w:numPr>
        <w:spacing w:after="240"/>
        <w:rPr>
          <w:szCs w:val="24"/>
        </w:rPr>
      </w:pPr>
      <w:r w:rsidRPr="002E2E0E">
        <w:rPr>
          <w:szCs w:val="24"/>
        </w:rPr>
        <w:t xml:space="preserve">Bidder Declaration Form GSPD-05-105 (Attachment 4) </w:t>
      </w:r>
    </w:p>
    <w:p w14:paraId="7BA6BD98" w14:textId="77777777" w:rsidR="00151B0C" w:rsidRPr="002E2E0E" w:rsidRDefault="00151B0C" w:rsidP="00151B0C">
      <w:pPr>
        <w:pStyle w:val="Heading3"/>
        <w:spacing w:before="0"/>
        <w:rPr>
          <w:i/>
          <w:szCs w:val="24"/>
        </w:rPr>
      </w:pPr>
      <w:r w:rsidRPr="002E2E0E">
        <w:rPr>
          <w:i/>
          <w:szCs w:val="24"/>
        </w:rPr>
        <w:t>DVBE Incentive Law</w:t>
      </w:r>
    </w:p>
    <w:p w14:paraId="46C47C56" w14:textId="77777777" w:rsidR="00151B0C" w:rsidRPr="002E2E0E" w:rsidRDefault="00151B0C" w:rsidP="0023251B">
      <w:pPr>
        <w:pStyle w:val="ListParagraph"/>
        <w:keepLines/>
        <w:numPr>
          <w:ilvl w:val="0"/>
          <w:numId w:val="14"/>
        </w:numPr>
        <w:rPr>
          <w:szCs w:val="24"/>
        </w:rPr>
      </w:pPr>
      <w:r w:rsidRPr="002E2E0E">
        <w:rPr>
          <w:szCs w:val="24"/>
        </w:rPr>
        <w:t>Military &amp; Veterans Code Section 999.5(a)</w:t>
      </w:r>
    </w:p>
    <w:p w14:paraId="7AE2BC7D" w14:textId="77777777" w:rsidR="00151B0C" w:rsidRPr="002E2E0E" w:rsidRDefault="00151B0C" w:rsidP="00BC46F6">
      <w:pPr>
        <w:pStyle w:val="ListParagraph"/>
        <w:keepLines/>
        <w:numPr>
          <w:ilvl w:val="0"/>
          <w:numId w:val="14"/>
        </w:numPr>
        <w:spacing w:after="240"/>
        <w:rPr>
          <w:szCs w:val="24"/>
        </w:rPr>
      </w:pPr>
      <w:r w:rsidRPr="002E2E0E">
        <w:rPr>
          <w:szCs w:val="24"/>
        </w:rPr>
        <w:t xml:space="preserve">California Code of Regulations Title 2, Section 1896.99.100 et.seq.  </w:t>
      </w:r>
    </w:p>
    <w:p w14:paraId="67661207" w14:textId="31E47E56" w:rsidR="00D10760" w:rsidRPr="00517B2F" w:rsidRDefault="00D10760" w:rsidP="00BC46F6">
      <w:pPr>
        <w:pStyle w:val="Heading2"/>
        <w:spacing w:before="0" w:after="0"/>
      </w:pPr>
      <w:bookmarkStart w:id="97" w:name="_Toc169846082"/>
      <w:r>
        <w:t>Small Business / Microbusiness / Non-Small Business</w:t>
      </w:r>
      <w:bookmarkEnd w:id="95"/>
      <w:bookmarkEnd w:id="96"/>
      <w:bookmarkEnd w:id="97"/>
    </w:p>
    <w:p w14:paraId="1392E477" w14:textId="77777777" w:rsidR="0065520E" w:rsidRPr="00BE33E5" w:rsidRDefault="0065520E" w:rsidP="001721A7">
      <w:pPr>
        <w:pStyle w:val="ListParagraph"/>
        <w:keepLines/>
        <w:widowControl w:val="0"/>
        <w:ind w:left="360"/>
        <w:rPr>
          <w:color w:val="FF0000"/>
          <w:szCs w:val="24"/>
        </w:rPr>
      </w:pPr>
      <w:bookmarkStart w:id="98" w:name="_Toc219275106"/>
    </w:p>
    <w:p w14:paraId="0EE19BC1" w14:textId="77777777" w:rsidR="00151B0C" w:rsidRPr="00B24F2F" w:rsidRDefault="00151B0C" w:rsidP="006C05A3">
      <w:pPr>
        <w:pStyle w:val="Heading3"/>
        <w:keepLines w:val="0"/>
        <w:spacing w:before="0"/>
        <w:rPr>
          <w:i/>
        </w:rPr>
      </w:pPr>
      <w:r w:rsidRPr="00B24F2F">
        <w:rPr>
          <w:i/>
        </w:rPr>
        <w:t>Preference</w:t>
      </w:r>
    </w:p>
    <w:p w14:paraId="0020F530" w14:textId="271F429A" w:rsidR="0000622A" w:rsidRPr="000B3C6C" w:rsidRDefault="003C27FD" w:rsidP="006C05A3">
      <w:pPr>
        <w:spacing w:after="120"/>
        <w:rPr>
          <w:szCs w:val="24"/>
        </w:rPr>
      </w:pPr>
      <w:bookmarkStart w:id="99" w:name="_Toc219275107"/>
      <w:bookmarkEnd w:id="98"/>
      <w:r w:rsidRPr="000B3C6C">
        <w:rPr>
          <w:szCs w:val="24"/>
        </w:rPr>
        <w:t xml:space="preserve">Bidders who qualify as a State of California certified small business will receive five percent (5%) preference points </w:t>
      </w:r>
      <w:r w:rsidR="0000622A" w:rsidRPr="000B3C6C">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Pr>
          <w:szCs w:val="24"/>
        </w:rPr>
        <w:t>Contractor</w:t>
      </w:r>
      <w:r w:rsidR="0000622A" w:rsidRPr="000B3C6C">
        <w:rPr>
          <w:szCs w:val="24"/>
        </w:rPr>
        <w:t xml:space="preserve"> Status Form.</w:t>
      </w:r>
    </w:p>
    <w:p w14:paraId="0B6ADD26" w14:textId="77777777" w:rsidR="00151B0C" w:rsidRPr="00522065" w:rsidRDefault="00151B0C" w:rsidP="001721A7">
      <w:pPr>
        <w:keepNext/>
        <w:spacing w:after="120"/>
        <w:rPr>
          <w:b/>
          <w:i/>
          <w:szCs w:val="22"/>
        </w:rPr>
      </w:pPr>
      <w:r w:rsidRPr="00522065">
        <w:rPr>
          <w:b/>
          <w:i/>
          <w:szCs w:val="22"/>
        </w:rPr>
        <w:t>Required Forms</w:t>
      </w:r>
    </w:p>
    <w:p w14:paraId="1DB2C2D1" w14:textId="77777777" w:rsidR="00151B0C" w:rsidRPr="000B3C6C" w:rsidRDefault="00151B0C" w:rsidP="00E1149D">
      <w:pPr>
        <w:pStyle w:val="ListParagraph"/>
        <w:keepLines/>
        <w:numPr>
          <w:ilvl w:val="0"/>
          <w:numId w:val="15"/>
        </w:numPr>
        <w:spacing w:after="120"/>
        <w:ind w:left="360"/>
        <w:contextualSpacing/>
        <w:rPr>
          <w:szCs w:val="24"/>
        </w:rPr>
      </w:pPr>
      <w:r w:rsidRPr="000B3C6C">
        <w:rPr>
          <w:szCs w:val="24"/>
        </w:rPr>
        <w:t>Submit a copy of your Small Business Certification</w:t>
      </w:r>
    </w:p>
    <w:p w14:paraId="6DE87CC4" w14:textId="50E532A7" w:rsidR="00151B0C" w:rsidRPr="000B3C6C" w:rsidRDefault="00880AFB" w:rsidP="00E1149D">
      <w:pPr>
        <w:pStyle w:val="ListParagraph"/>
        <w:keepLines/>
        <w:numPr>
          <w:ilvl w:val="0"/>
          <w:numId w:val="15"/>
        </w:numPr>
        <w:spacing w:after="120"/>
        <w:ind w:left="360"/>
        <w:contextualSpacing/>
        <w:rPr>
          <w:szCs w:val="24"/>
        </w:rPr>
      </w:pPr>
      <w:r>
        <w:rPr>
          <w:szCs w:val="24"/>
        </w:rPr>
        <w:lastRenderedPageBreak/>
        <w:t>Contractor</w:t>
      </w:r>
      <w:r w:rsidR="00151B0C" w:rsidRPr="000B3C6C">
        <w:rPr>
          <w:szCs w:val="24"/>
        </w:rPr>
        <w:t xml:space="preserve"> Status Form (Attachment 1)</w:t>
      </w:r>
    </w:p>
    <w:p w14:paraId="0B076CA5" w14:textId="77777777" w:rsidR="00151B0C" w:rsidRPr="000B3C6C" w:rsidRDefault="00151B0C" w:rsidP="00E1149D">
      <w:pPr>
        <w:pStyle w:val="ListParagraph"/>
        <w:keepLines/>
        <w:numPr>
          <w:ilvl w:val="0"/>
          <w:numId w:val="15"/>
        </w:numPr>
        <w:ind w:left="360"/>
        <w:contextualSpacing/>
        <w:rPr>
          <w:szCs w:val="24"/>
        </w:rPr>
      </w:pPr>
      <w:r w:rsidRPr="000B3C6C">
        <w:rPr>
          <w:szCs w:val="24"/>
        </w:rPr>
        <w:t xml:space="preserve">Complete the “Small Business Preference Claim” section  </w:t>
      </w:r>
    </w:p>
    <w:p w14:paraId="36DFB45C" w14:textId="77777777" w:rsidR="00151B0C" w:rsidRPr="000B3C6C" w:rsidRDefault="00151B0C" w:rsidP="00E1149D">
      <w:pPr>
        <w:pStyle w:val="ListParagraph"/>
        <w:widowControl w:val="0"/>
        <w:spacing w:after="120"/>
        <w:ind w:left="360"/>
        <w:contextualSpacing/>
        <w:rPr>
          <w:szCs w:val="24"/>
        </w:rPr>
      </w:pPr>
      <w:r w:rsidRPr="000B3C6C">
        <w:rPr>
          <w:szCs w:val="24"/>
        </w:rPr>
        <w:t>Bidder Declaration Form GSPD-05-105 (Attachment 4)</w:t>
      </w:r>
    </w:p>
    <w:p w14:paraId="3F16ECA9" w14:textId="77777777" w:rsidR="00600AA1" w:rsidRPr="000B3C6C" w:rsidRDefault="00600AA1" w:rsidP="00EA6DD8">
      <w:pPr>
        <w:pStyle w:val="Heading3"/>
        <w:keepNext w:val="0"/>
        <w:keepLines w:val="0"/>
        <w:widowControl w:val="0"/>
        <w:spacing w:before="0" w:after="120"/>
        <w:rPr>
          <w:i/>
          <w:szCs w:val="24"/>
        </w:rPr>
      </w:pPr>
      <w:r w:rsidRPr="000B3C6C">
        <w:rPr>
          <w:i/>
          <w:szCs w:val="24"/>
        </w:rPr>
        <w:t>Certification</w:t>
      </w:r>
    </w:p>
    <w:p w14:paraId="6D81F4EB" w14:textId="77777777" w:rsidR="00600AA1" w:rsidRPr="000B3C6C" w:rsidRDefault="00600AA1" w:rsidP="00EA6DD8">
      <w:pPr>
        <w:widowControl w:val="0"/>
        <w:spacing w:after="120"/>
        <w:rPr>
          <w:szCs w:val="24"/>
        </w:rPr>
      </w:pPr>
      <w:r w:rsidRPr="000B3C6C">
        <w:rPr>
          <w:szCs w:val="24"/>
        </w:rPr>
        <w:t>A business must be formally certified by the Department of General Services, Office of Small Business and DVBE Services (OSDS), in order to receive the small/microbusiness preference.</w:t>
      </w:r>
    </w:p>
    <w:p w14:paraId="2D9DE04C" w14:textId="77777777" w:rsidR="00600AA1" w:rsidRPr="00317572" w:rsidRDefault="00600AA1" w:rsidP="00665A5D">
      <w:pPr>
        <w:pStyle w:val="ListParagraph"/>
        <w:keepNext/>
        <w:keepLines/>
        <w:spacing w:after="120"/>
        <w:ind w:left="0"/>
        <w:rPr>
          <w:b/>
          <w:i/>
          <w:szCs w:val="24"/>
        </w:rPr>
      </w:pPr>
      <w:r w:rsidRPr="00317572">
        <w:rPr>
          <w:b/>
          <w:i/>
          <w:szCs w:val="24"/>
        </w:rPr>
        <w:t>Non Profit Veteran Service Agency</w:t>
      </w:r>
    </w:p>
    <w:p w14:paraId="1CB28014" w14:textId="77777777" w:rsidR="00600AA1" w:rsidRPr="00317572" w:rsidRDefault="00600AA1" w:rsidP="00665A5D">
      <w:pPr>
        <w:keepLines/>
        <w:spacing w:after="120"/>
        <w:rPr>
          <w:szCs w:val="24"/>
        </w:rPr>
      </w:pPr>
      <w:r w:rsidRPr="00317572">
        <w:rPr>
          <w:szCs w:val="24"/>
        </w:rPr>
        <w:t xml:space="preserve">Bidders that qualify as a Non Profit Veteran Service Agency can be certified as a small business and are entitled to the same benefits as a small business.  </w:t>
      </w:r>
    </w:p>
    <w:p w14:paraId="06E84926" w14:textId="77777777" w:rsidR="00600AA1" w:rsidRPr="00317572" w:rsidRDefault="00600AA1" w:rsidP="00600AA1">
      <w:pPr>
        <w:keepNext/>
        <w:rPr>
          <w:b/>
          <w:i/>
          <w:szCs w:val="24"/>
        </w:rPr>
      </w:pPr>
      <w:r w:rsidRPr="00317572">
        <w:rPr>
          <w:b/>
          <w:i/>
          <w:szCs w:val="24"/>
        </w:rPr>
        <w:t>Definitions</w:t>
      </w:r>
    </w:p>
    <w:p w14:paraId="184AEE08" w14:textId="77777777" w:rsidR="00600AA1" w:rsidRPr="00317572" w:rsidRDefault="00600AA1" w:rsidP="0023251B">
      <w:pPr>
        <w:pStyle w:val="ListParagraph"/>
        <w:keepLines/>
        <w:numPr>
          <w:ilvl w:val="0"/>
          <w:numId w:val="15"/>
        </w:numPr>
        <w:tabs>
          <w:tab w:val="left" w:pos="360"/>
        </w:tabs>
        <w:spacing w:after="120"/>
        <w:ind w:left="360"/>
        <w:rPr>
          <w:szCs w:val="24"/>
        </w:rPr>
      </w:pPr>
      <w:r w:rsidRPr="00317572">
        <w:rPr>
          <w:i/>
          <w:szCs w:val="24"/>
        </w:rPr>
        <w:t>Small business</w:t>
      </w:r>
      <w:r w:rsidRPr="00317572">
        <w:rPr>
          <w:szCs w:val="24"/>
        </w:rPr>
        <w:t xml:space="preserve"> means a business certified by the Office of Small Business Disabled Veteran Services (OSDS) in which:</w:t>
      </w:r>
    </w:p>
    <w:p w14:paraId="0D9A575D" w14:textId="36CEA26E" w:rsidR="00600AA1" w:rsidRPr="00317572" w:rsidRDefault="00600AA1" w:rsidP="0023251B">
      <w:pPr>
        <w:pStyle w:val="ListParagraph"/>
        <w:keepLines/>
        <w:numPr>
          <w:ilvl w:val="1"/>
          <w:numId w:val="46"/>
        </w:numPr>
        <w:ind w:left="720"/>
        <w:rPr>
          <w:color w:val="000000"/>
          <w:szCs w:val="24"/>
        </w:rPr>
      </w:pPr>
      <w:r w:rsidRPr="00317572">
        <w:rPr>
          <w:color w:val="000000"/>
          <w:szCs w:val="24"/>
        </w:rPr>
        <w:t xml:space="preserve">It is independently owned and operated; and </w:t>
      </w:r>
      <w:bookmarkStart w:id="100" w:name="I08F75E14A93B11E2BB17AE4955424172"/>
      <w:bookmarkStart w:id="101" w:name="I08F75E15A93B11E2BB17AE4955424172"/>
      <w:bookmarkEnd w:id="100"/>
      <w:bookmarkEnd w:id="101"/>
    </w:p>
    <w:p w14:paraId="751655EF" w14:textId="57FDA6CA" w:rsidR="00600AA1" w:rsidRPr="00317572" w:rsidRDefault="00600AA1" w:rsidP="0023251B">
      <w:pPr>
        <w:pStyle w:val="ListParagraph"/>
        <w:keepLines/>
        <w:numPr>
          <w:ilvl w:val="1"/>
          <w:numId w:val="46"/>
        </w:numPr>
        <w:ind w:left="720"/>
        <w:rPr>
          <w:color w:val="000000"/>
          <w:szCs w:val="24"/>
        </w:rPr>
      </w:pPr>
      <w:r w:rsidRPr="00317572">
        <w:rPr>
          <w:color w:val="000000"/>
          <w:szCs w:val="24"/>
        </w:rPr>
        <w:t xml:space="preserve">The principal office is located in California; and </w:t>
      </w:r>
      <w:bookmarkStart w:id="102" w:name="I08F78520A93B11E2BB17AE4955424172"/>
      <w:bookmarkStart w:id="103" w:name="I08F78521A93B11E2BB17AE4955424172"/>
      <w:bookmarkEnd w:id="102"/>
      <w:bookmarkEnd w:id="103"/>
    </w:p>
    <w:p w14:paraId="74EBB924" w14:textId="38F46D5F" w:rsidR="00600AA1" w:rsidRPr="00317572" w:rsidRDefault="00600AA1" w:rsidP="0023251B">
      <w:pPr>
        <w:pStyle w:val="ListParagraph"/>
        <w:keepLines/>
        <w:numPr>
          <w:ilvl w:val="1"/>
          <w:numId w:val="46"/>
        </w:numPr>
        <w:ind w:left="720"/>
        <w:rPr>
          <w:color w:val="000000"/>
          <w:szCs w:val="24"/>
        </w:rPr>
      </w:pPr>
      <w:r w:rsidRPr="00317572">
        <w:rPr>
          <w:color w:val="000000"/>
          <w:szCs w:val="24"/>
        </w:rPr>
        <w:t xml:space="preserve">The officers of the business in the case of a corporation; officers and/or managers, or in the absence of officers and/or managers, all members in the case of a limited liability company; or the owner(s) in all other cases, are domiciled in California; and </w:t>
      </w:r>
      <w:bookmarkStart w:id="104" w:name="I08F78522A93B11E2BB17AE4955424172"/>
      <w:bookmarkStart w:id="105" w:name="I08F78523A93B11E2BB17AE4955424172"/>
      <w:bookmarkEnd w:id="104"/>
      <w:bookmarkEnd w:id="105"/>
    </w:p>
    <w:p w14:paraId="122A9C15" w14:textId="1414B520" w:rsidR="00600AA1" w:rsidRPr="00317572" w:rsidRDefault="00600AA1" w:rsidP="0023251B">
      <w:pPr>
        <w:pStyle w:val="ListParagraph"/>
        <w:keepLines/>
        <w:numPr>
          <w:ilvl w:val="1"/>
          <w:numId w:val="46"/>
        </w:numPr>
        <w:ind w:left="720"/>
        <w:rPr>
          <w:color w:val="000000"/>
          <w:szCs w:val="24"/>
        </w:rPr>
      </w:pPr>
      <w:r w:rsidRPr="00317572">
        <w:rPr>
          <w:color w:val="000000"/>
          <w:szCs w:val="24"/>
        </w:rPr>
        <w:t xml:space="preserve">It is not dominant in its field of operation(s), and </w:t>
      </w:r>
      <w:bookmarkStart w:id="106" w:name="I08F78524A93B11E2BB17AE4955424172"/>
      <w:bookmarkStart w:id="107" w:name="I08F78525A93B11E2BB17AE4955424172"/>
      <w:bookmarkEnd w:id="106"/>
      <w:bookmarkEnd w:id="107"/>
    </w:p>
    <w:p w14:paraId="07B28ACE" w14:textId="79753768" w:rsidR="00600AA1" w:rsidRPr="00317572" w:rsidRDefault="00600AA1" w:rsidP="0023251B">
      <w:pPr>
        <w:pStyle w:val="ListParagraph"/>
        <w:keepLines/>
        <w:numPr>
          <w:ilvl w:val="1"/>
          <w:numId w:val="46"/>
        </w:numPr>
        <w:ind w:left="720"/>
        <w:rPr>
          <w:color w:val="000000"/>
          <w:szCs w:val="24"/>
        </w:rPr>
      </w:pPr>
      <w:r w:rsidRPr="00317572">
        <w:rPr>
          <w:color w:val="000000"/>
          <w:szCs w:val="24"/>
        </w:rPr>
        <w:t xml:space="preserve">It is either: </w:t>
      </w:r>
      <w:bookmarkStart w:id="108" w:name="I08F7D340A93B11E2BB17AE4955424172"/>
      <w:bookmarkStart w:id="109" w:name="I08F7D342A93B11E2BB17AE4955424172"/>
      <w:bookmarkEnd w:id="108"/>
      <w:bookmarkEnd w:id="109"/>
    </w:p>
    <w:p w14:paraId="6783A4A6" w14:textId="0B50DFB4" w:rsidR="00600AA1" w:rsidRPr="00317572" w:rsidRDefault="00600AA1" w:rsidP="0023251B">
      <w:pPr>
        <w:pStyle w:val="ListParagraph"/>
        <w:keepLines/>
        <w:numPr>
          <w:ilvl w:val="2"/>
          <w:numId w:val="47"/>
        </w:numPr>
        <w:ind w:left="1080"/>
        <w:rPr>
          <w:color w:val="000000"/>
          <w:szCs w:val="24"/>
        </w:rPr>
      </w:pPr>
      <w:r w:rsidRPr="00317572">
        <w:rPr>
          <w:color w:val="000000"/>
          <w:szCs w:val="24"/>
        </w:rPr>
        <w:t xml:space="preserve">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10" w:name="I08F7FA50A93B11E2BB17AE4955424172"/>
      <w:bookmarkStart w:id="111" w:name="I08F7FA51A93B11E2BB17AE4955424172"/>
      <w:bookmarkEnd w:id="110"/>
      <w:bookmarkEnd w:id="111"/>
    </w:p>
    <w:p w14:paraId="40506DC4" w14:textId="40DED25F" w:rsidR="00600AA1" w:rsidRPr="00317572" w:rsidRDefault="00600AA1" w:rsidP="0023251B">
      <w:pPr>
        <w:pStyle w:val="ListParagraph"/>
        <w:keepLines/>
        <w:numPr>
          <w:ilvl w:val="2"/>
          <w:numId w:val="47"/>
        </w:numPr>
        <w:spacing w:after="120"/>
        <w:ind w:left="1080"/>
        <w:rPr>
          <w:color w:val="000000"/>
          <w:szCs w:val="24"/>
        </w:rPr>
      </w:pPr>
      <w:r w:rsidRPr="00317572">
        <w:rPr>
          <w:color w:val="000000"/>
          <w:szCs w:val="24"/>
        </w:rPr>
        <w:t xml:space="preserve">A manufacturer as defined herein that, together with all affiliates, has 100 or fewer employees. </w:t>
      </w:r>
    </w:p>
    <w:p w14:paraId="688FBC89" w14:textId="77777777" w:rsidR="00600AA1" w:rsidRPr="00317572" w:rsidRDefault="00600AA1" w:rsidP="0023251B">
      <w:pPr>
        <w:pStyle w:val="ListParagraph"/>
        <w:keepLines/>
        <w:numPr>
          <w:ilvl w:val="0"/>
          <w:numId w:val="15"/>
        </w:numPr>
        <w:spacing w:after="120"/>
        <w:ind w:left="360"/>
        <w:rPr>
          <w:szCs w:val="24"/>
        </w:rPr>
      </w:pPr>
      <w:r w:rsidRPr="00317572">
        <w:rPr>
          <w:i/>
          <w:szCs w:val="24"/>
        </w:rPr>
        <w:t xml:space="preserve">Microbusiness  </w:t>
      </w:r>
      <w:r w:rsidRPr="00317572">
        <w:rPr>
          <w:szCs w:val="24"/>
        </w:rPr>
        <w:t>means a small business certified by OSDS, which meets all of the qualifying criteria as a small business, and is:</w:t>
      </w:r>
    </w:p>
    <w:p w14:paraId="6D40C6C8" w14:textId="77777777" w:rsidR="00600AA1" w:rsidRPr="00317572" w:rsidRDefault="00600AA1" w:rsidP="008A262B">
      <w:pPr>
        <w:ind w:left="360"/>
        <w:contextualSpacing/>
        <w:rPr>
          <w:color w:val="000000"/>
          <w:szCs w:val="24"/>
        </w:rPr>
      </w:pPr>
      <w:r w:rsidRPr="00317572">
        <w:rPr>
          <w:color w:val="000000"/>
          <w:szCs w:val="24"/>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6916DFE3" w14:textId="77777777" w:rsidR="00600AA1" w:rsidRPr="00317572" w:rsidRDefault="00600AA1" w:rsidP="008A262B">
      <w:pPr>
        <w:spacing w:after="120"/>
        <w:ind w:left="360"/>
        <w:contextualSpacing/>
        <w:rPr>
          <w:color w:val="000000"/>
          <w:szCs w:val="24"/>
        </w:rPr>
      </w:pPr>
      <w:bookmarkStart w:id="112" w:name="I08F86F80A93B11E2BB17AE4955424172"/>
      <w:bookmarkStart w:id="113" w:name="I08F86F81A93B11E2BB17AE4955424172"/>
      <w:bookmarkEnd w:id="112"/>
      <w:bookmarkEnd w:id="113"/>
      <w:r w:rsidRPr="00317572">
        <w:rPr>
          <w:color w:val="000000"/>
          <w:szCs w:val="24"/>
        </w:rPr>
        <w:t xml:space="preserve">(2) A manufacturer as defined herein that, together with all affiliates, has 25 or fewer employees. </w:t>
      </w:r>
    </w:p>
    <w:p w14:paraId="2D9803C6" w14:textId="77777777" w:rsidR="00600AA1" w:rsidRPr="00317572" w:rsidRDefault="00600AA1" w:rsidP="0023251B">
      <w:pPr>
        <w:pStyle w:val="ListParagraph"/>
        <w:keepLines/>
        <w:numPr>
          <w:ilvl w:val="0"/>
          <w:numId w:val="15"/>
        </w:numPr>
        <w:spacing w:after="120"/>
        <w:rPr>
          <w:szCs w:val="24"/>
        </w:rPr>
      </w:pPr>
      <w:r w:rsidRPr="00317572">
        <w:rPr>
          <w:i/>
          <w:szCs w:val="24"/>
        </w:rPr>
        <w:t>Non Profit Veteran Service Agency</w:t>
      </w:r>
      <w:r w:rsidRPr="00317572">
        <w:rPr>
          <w:szCs w:val="24"/>
        </w:rPr>
        <w:t xml:space="preserve"> means an entity that:</w:t>
      </w:r>
    </w:p>
    <w:p w14:paraId="3BD58385" w14:textId="77777777" w:rsidR="00600AA1" w:rsidRPr="00317572" w:rsidRDefault="00600AA1" w:rsidP="0023251B">
      <w:pPr>
        <w:pStyle w:val="ListParagraph"/>
        <w:keepLines/>
        <w:numPr>
          <w:ilvl w:val="0"/>
          <w:numId w:val="48"/>
        </w:numPr>
        <w:ind w:left="720"/>
        <w:rPr>
          <w:szCs w:val="24"/>
        </w:rPr>
      </w:pPr>
      <w:r w:rsidRPr="00317572">
        <w:rPr>
          <w:szCs w:val="24"/>
        </w:rPr>
        <w:t xml:space="preserve">Is a community-based organization, </w:t>
      </w:r>
    </w:p>
    <w:p w14:paraId="09234ED3" w14:textId="77777777" w:rsidR="00600AA1" w:rsidRPr="00317572" w:rsidRDefault="00600AA1" w:rsidP="0023251B">
      <w:pPr>
        <w:pStyle w:val="ListParagraph"/>
        <w:keepLines/>
        <w:numPr>
          <w:ilvl w:val="0"/>
          <w:numId w:val="48"/>
        </w:numPr>
        <w:ind w:left="720"/>
        <w:rPr>
          <w:szCs w:val="24"/>
        </w:rPr>
      </w:pPr>
      <w:r w:rsidRPr="00317572">
        <w:rPr>
          <w:szCs w:val="24"/>
        </w:rPr>
        <w:t xml:space="preserve">Is a nonprofit corporation (under Section 501(c)(3) of the </w:t>
      </w:r>
      <w:hyperlink r:id="rId35" w:tgtFrame="_blank" w:history="1">
        <w:r w:rsidRPr="00317572">
          <w:rPr>
            <w:rStyle w:val="Hyperlink"/>
            <w:color w:val="auto"/>
            <w:szCs w:val="24"/>
            <w:u w:val="none"/>
          </w:rPr>
          <w:t>Internal Revenue Code</w:t>
        </w:r>
      </w:hyperlink>
      <w:r w:rsidRPr="00317572">
        <w:rPr>
          <w:szCs w:val="24"/>
        </w:rPr>
        <w:t xml:space="preserve">), and </w:t>
      </w:r>
    </w:p>
    <w:p w14:paraId="2A93AF66" w14:textId="77777777" w:rsidR="00600AA1" w:rsidRPr="00317572" w:rsidRDefault="00600AA1" w:rsidP="0023251B">
      <w:pPr>
        <w:pStyle w:val="ListParagraph"/>
        <w:keepLines/>
        <w:numPr>
          <w:ilvl w:val="0"/>
          <w:numId w:val="48"/>
        </w:numPr>
        <w:ind w:left="720"/>
        <w:rPr>
          <w:szCs w:val="24"/>
        </w:rPr>
      </w:pPr>
      <w:r w:rsidRPr="00317572">
        <w:rPr>
          <w:szCs w:val="24"/>
        </w:rPr>
        <w:t>Provides housing, substance abuse, case management, and employment training services (as its principal purpose) for:</w:t>
      </w:r>
    </w:p>
    <w:p w14:paraId="7EBC9F1D" w14:textId="77777777" w:rsidR="00600AA1" w:rsidRPr="00317572" w:rsidRDefault="00600AA1" w:rsidP="0023251B">
      <w:pPr>
        <w:keepLines/>
        <w:numPr>
          <w:ilvl w:val="1"/>
          <w:numId w:val="49"/>
        </w:numPr>
        <w:spacing w:after="120"/>
        <w:ind w:left="1080"/>
        <w:contextualSpacing/>
        <w:rPr>
          <w:szCs w:val="24"/>
        </w:rPr>
      </w:pPr>
      <w:r w:rsidRPr="00317572">
        <w:rPr>
          <w:szCs w:val="24"/>
        </w:rPr>
        <w:t xml:space="preserve">low income veterans, </w:t>
      </w:r>
    </w:p>
    <w:p w14:paraId="25310B2E" w14:textId="77777777" w:rsidR="00600AA1" w:rsidRPr="00317572" w:rsidRDefault="00600AA1" w:rsidP="0023251B">
      <w:pPr>
        <w:keepLines/>
        <w:numPr>
          <w:ilvl w:val="1"/>
          <w:numId w:val="49"/>
        </w:numPr>
        <w:spacing w:after="120"/>
        <w:ind w:left="1080"/>
        <w:contextualSpacing/>
        <w:rPr>
          <w:szCs w:val="24"/>
        </w:rPr>
      </w:pPr>
      <w:r w:rsidRPr="00317572">
        <w:rPr>
          <w:szCs w:val="24"/>
        </w:rPr>
        <w:t xml:space="preserve">disabled veterans, or </w:t>
      </w:r>
    </w:p>
    <w:p w14:paraId="6586B010" w14:textId="77777777" w:rsidR="00600AA1" w:rsidRPr="00317572" w:rsidRDefault="00600AA1" w:rsidP="0023251B">
      <w:pPr>
        <w:keepLines/>
        <w:numPr>
          <w:ilvl w:val="1"/>
          <w:numId w:val="49"/>
        </w:numPr>
        <w:spacing w:after="120"/>
        <w:ind w:left="1080"/>
        <w:contextualSpacing/>
        <w:rPr>
          <w:szCs w:val="24"/>
        </w:rPr>
      </w:pPr>
      <w:r w:rsidRPr="00317572">
        <w:rPr>
          <w:szCs w:val="24"/>
        </w:rPr>
        <w:lastRenderedPageBreak/>
        <w:t xml:space="preserve">homeless veterans </w:t>
      </w:r>
    </w:p>
    <w:p w14:paraId="7B1D332B" w14:textId="78C59EBC" w:rsidR="00EA6DD8" w:rsidRDefault="00600AA1" w:rsidP="0023251B">
      <w:pPr>
        <w:keepLines/>
        <w:numPr>
          <w:ilvl w:val="1"/>
          <w:numId w:val="49"/>
        </w:numPr>
        <w:spacing w:after="120"/>
        <w:ind w:left="1080"/>
        <w:contextualSpacing/>
        <w:rPr>
          <w:szCs w:val="24"/>
        </w:rPr>
      </w:pPr>
      <w:r w:rsidRPr="00317572">
        <w:rPr>
          <w:szCs w:val="24"/>
        </w:rPr>
        <w:t>and their families</w:t>
      </w:r>
    </w:p>
    <w:p w14:paraId="0748AD0B" w14:textId="77777777" w:rsidR="00CD3E53" w:rsidRDefault="00CD3E53" w:rsidP="00CD3E53">
      <w:pPr>
        <w:keepLines/>
        <w:rPr>
          <w:b/>
          <w:i/>
          <w:szCs w:val="24"/>
        </w:rPr>
      </w:pPr>
    </w:p>
    <w:p w14:paraId="2A410543" w14:textId="38EA1587" w:rsidR="00600AA1" w:rsidRPr="00C35084" w:rsidRDefault="00600AA1" w:rsidP="00665A5D">
      <w:pPr>
        <w:keepLines/>
        <w:spacing w:after="120"/>
        <w:rPr>
          <w:b/>
          <w:i/>
          <w:szCs w:val="24"/>
        </w:rPr>
      </w:pPr>
      <w:r w:rsidRPr="00C35084">
        <w:rPr>
          <w:b/>
          <w:i/>
          <w:szCs w:val="24"/>
        </w:rPr>
        <w:t xml:space="preserve">Commercially Useful Function </w:t>
      </w:r>
    </w:p>
    <w:p w14:paraId="1B73B2EF" w14:textId="77777777" w:rsidR="00600AA1" w:rsidRPr="00C35084" w:rsidRDefault="00600AA1" w:rsidP="00665A5D">
      <w:pPr>
        <w:keepLines/>
        <w:spacing w:after="120"/>
        <w:rPr>
          <w:color w:val="000000"/>
          <w:szCs w:val="24"/>
        </w:rPr>
      </w:pPr>
      <w:r w:rsidRPr="00C35084">
        <w:rPr>
          <w:szCs w:val="24"/>
        </w:rPr>
        <w:t xml:space="preserve">A certified small business or microbusiness shall provide goods or services that contribute to the fulfillment of the contract requirements by performing a “commercially useful function” defined as follows:  </w:t>
      </w:r>
      <w:bookmarkStart w:id="114" w:name="I08AE6E32A93B11E2BB17AE4955424172"/>
      <w:bookmarkStart w:id="115" w:name="I08AE6E33A93B11E2BB17AE4955424172"/>
      <w:bookmarkEnd w:id="114"/>
      <w:bookmarkEnd w:id="115"/>
    </w:p>
    <w:p w14:paraId="40A43B43" w14:textId="14A3B68E" w:rsidR="00600AA1" w:rsidRPr="00F72FC2" w:rsidRDefault="00600AA1" w:rsidP="00D34B73">
      <w:pPr>
        <w:pStyle w:val="ListParagraph"/>
        <w:keepLines/>
        <w:numPr>
          <w:ilvl w:val="1"/>
          <w:numId w:val="50"/>
        </w:numPr>
        <w:spacing w:after="120"/>
        <w:ind w:left="360"/>
        <w:contextualSpacing/>
        <w:rPr>
          <w:color w:val="000000"/>
          <w:szCs w:val="24"/>
        </w:rPr>
      </w:pPr>
      <w:r w:rsidRPr="00F72FC2">
        <w:rPr>
          <w:color w:val="000000"/>
          <w:szCs w:val="24"/>
        </w:rPr>
        <w:t xml:space="preserve">The </w:t>
      </w:r>
      <w:r w:rsidR="00880AFB" w:rsidRPr="00F72FC2">
        <w:rPr>
          <w:color w:val="000000"/>
          <w:szCs w:val="24"/>
        </w:rPr>
        <w:t>Contractor</w:t>
      </w:r>
      <w:r w:rsidRPr="00F72FC2">
        <w:rPr>
          <w:color w:val="000000"/>
          <w:szCs w:val="24"/>
        </w:rPr>
        <w:t xml:space="preserve"> or </w:t>
      </w:r>
      <w:r w:rsidR="006566FE" w:rsidRPr="00F72FC2">
        <w:rPr>
          <w:color w:val="000000"/>
          <w:szCs w:val="24"/>
        </w:rPr>
        <w:t>Subcontractor</w:t>
      </w:r>
      <w:r w:rsidRPr="00F72FC2">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functions; </w:t>
      </w:r>
      <w:bookmarkStart w:id="116" w:name="I08AE6E34A93B11E2BB17AE4955424172"/>
      <w:bookmarkStart w:id="117" w:name="I08AE6E35A93B11E2BB17AE4955424172"/>
      <w:bookmarkEnd w:id="116"/>
      <w:bookmarkEnd w:id="117"/>
    </w:p>
    <w:p w14:paraId="77825B45" w14:textId="18CB74A2" w:rsidR="00600AA1" w:rsidRPr="00F72FC2" w:rsidRDefault="00600AA1" w:rsidP="00D34B73">
      <w:pPr>
        <w:pStyle w:val="ListParagraph"/>
        <w:keepLines/>
        <w:numPr>
          <w:ilvl w:val="1"/>
          <w:numId w:val="50"/>
        </w:numPr>
        <w:spacing w:after="120"/>
        <w:ind w:left="360"/>
        <w:contextualSpacing/>
        <w:rPr>
          <w:color w:val="000000"/>
          <w:szCs w:val="24"/>
        </w:rPr>
      </w:pPr>
      <w:r w:rsidRPr="00F72FC2">
        <w:rPr>
          <w:color w:val="000000"/>
          <w:szCs w:val="24"/>
        </w:rPr>
        <w:t xml:space="preserve">The </w:t>
      </w:r>
      <w:r w:rsidR="00880AFB" w:rsidRPr="00F72FC2">
        <w:rPr>
          <w:color w:val="000000"/>
          <w:szCs w:val="24"/>
        </w:rPr>
        <w:t>Contractor</w:t>
      </w:r>
      <w:r w:rsidRPr="00F72FC2">
        <w:rPr>
          <w:color w:val="000000"/>
          <w:szCs w:val="24"/>
        </w:rPr>
        <w:t xml:space="preserve"> or </w:t>
      </w:r>
      <w:r w:rsidR="006566FE" w:rsidRPr="00F72FC2">
        <w:rPr>
          <w:color w:val="000000"/>
          <w:szCs w:val="24"/>
        </w:rPr>
        <w:t>Subcontractor</w:t>
      </w:r>
      <w:r w:rsidRPr="00F72FC2">
        <w:rPr>
          <w:color w:val="000000"/>
          <w:szCs w:val="24"/>
        </w:rPr>
        <w:t xml:space="preserve"> is not further subcontracting a greater portion of the work than would be expected by normal industry practices;</w:t>
      </w:r>
    </w:p>
    <w:p w14:paraId="5EF44F6A" w14:textId="7DEB0C34" w:rsidR="00600AA1" w:rsidRPr="00F72FC2" w:rsidRDefault="00600AA1" w:rsidP="00D34B73">
      <w:pPr>
        <w:pStyle w:val="ListParagraph"/>
        <w:keepLines/>
        <w:numPr>
          <w:ilvl w:val="1"/>
          <w:numId w:val="50"/>
        </w:numPr>
        <w:spacing w:after="120"/>
        <w:ind w:left="360"/>
        <w:contextualSpacing/>
        <w:rPr>
          <w:color w:val="000000"/>
          <w:szCs w:val="24"/>
        </w:rPr>
      </w:pPr>
      <w:bookmarkStart w:id="118" w:name="I08AE9540A93B11E2BB17AE4955424172"/>
      <w:bookmarkStart w:id="119" w:name="I08AE9541A93B11E2BB17AE4955424172"/>
      <w:bookmarkEnd w:id="118"/>
      <w:bookmarkEnd w:id="119"/>
      <w:r w:rsidRPr="00F72FC2">
        <w:rPr>
          <w:color w:val="000000"/>
          <w:szCs w:val="24"/>
        </w:rPr>
        <w:t xml:space="preserve">The </w:t>
      </w:r>
      <w:r w:rsidR="00880AFB" w:rsidRPr="00F72FC2">
        <w:rPr>
          <w:color w:val="000000"/>
          <w:szCs w:val="24"/>
        </w:rPr>
        <w:t>Contractor</w:t>
      </w:r>
      <w:r w:rsidRPr="00F72FC2">
        <w:rPr>
          <w:color w:val="000000"/>
          <w:szCs w:val="24"/>
        </w:rPr>
        <w:t xml:space="preserve"> or </w:t>
      </w:r>
      <w:r w:rsidR="006566FE" w:rsidRPr="00F72FC2">
        <w:rPr>
          <w:color w:val="000000"/>
          <w:szCs w:val="24"/>
        </w:rPr>
        <w:t>Subcontractor</w:t>
      </w:r>
      <w:r w:rsidRPr="00F72FC2">
        <w:rPr>
          <w:color w:val="000000"/>
          <w:szCs w:val="24"/>
        </w:rPr>
        <w:t xml:space="preserve"> is responsible, with respect to materials and supplies provided on the subcontract, for negotiating price, determining quality and quantity, ordering the material, installing (when applicable), and paying for the material itself</w:t>
      </w:r>
      <w:bookmarkStart w:id="120" w:name="I08AE9542A93B11E2BB17AE4955424172"/>
      <w:bookmarkStart w:id="121" w:name="I08AE9543A93B11E2BB17AE4955424172"/>
      <w:bookmarkEnd w:id="120"/>
      <w:bookmarkEnd w:id="121"/>
      <w:r w:rsidRPr="00F72FC2">
        <w:rPr>
          <w:color w:val="000000"/>
          <w:szCs w:val="24"/>
        </w:rPr>
        <w:t>;</w:t>
      </w:r>
    </w:p>
    <w:p w14:paraId="5D977E55" w14:textId="14DF5FCE" w:rsidR="00600AA1" w:rsidRPr="00F72FC2" w:rsidRDefault="00600AA1" w:rsidP="00D34B73">
      <w:pPr>
        <w:pStyle w:val="ListParagraph"/>
        <w:keepLines/>
        <w:numPr>
          <w:ilvl w:val="1"/>
          <w:numId w:val="50"/>
        </w:numPr>
        <w:ind w:left="360"/>
        <w:contextualSpacing/>
        <w:rPr>
          <w:color w:val="000000"/>
          <w:szCs w:val="24"/>
        </w:rPr>
      </w:pPr>
      <w:r w:rsidRPr="00F72FC2">
        <w:rPr>
          <w:color w:val="000000"/>
          <w:szCs w:val="24"/>
        </w:rPr>
        <w:t xml:space="preserve">A </w:t>
      </w:r>
      <w:r w:rsidR="00880AFB" w:rsidRPr="00F72FC2">
        <w:rPr>
          <w:color w:val="000000"/>
          <w:szCs w:val="24"/>
        </w:rPr>
        <w:t>Contractor</w:t>
      </w:r>
      <w:r w:rsidRPr="00F72FC2">
        <w:rPr>
          <w:color w:val="000000"/>
          <w:szCs w:val="24"/>
        </w:rPr>
        <w:t xml:space="preserve"> or </w:t>
      </w:r>
      <w:r w:rsidR="006566FE" w:rsidRPr="00F72FC2">
        <w:rPr>
          <w:color w:val="000000"/>
          <w:szCs w:val="24"/>
        </w:rPr>
        <w:t>Subcontractor</w:t>
      </w:r>
      <w:r w:rsidRPr="00F72FC2">
        <w:rPr>
          <w:color w:val="000000"/>
          <w:szCs w:val="24"/>
        </w:rPr>
        <w:t xml:space="preserve"> will not be considered as performing a commercially useful function if its role is limited to that of an extra participant in a transaction, contract, or project through which funds are passed in order to achieve the appearance of small business participation. </w:t>
      </w:r>
    </w:p>
    <w:p w14:paraId="17D66124" w14:textId="77777777" w:rsidR="00600AA1" w:rsidRPr="00C35084" w:rsidRDefault="00600AA1" w:rsidP="00356648">
      <w:pPr>
        <w:keepLines/>
        <w:spacing w:before="120" w:after="120"/>
        <w:rPr>
          <w:b/>
          <w:i/>
          <w:szCs w:val="24"/>
        </w:rPr>
      </w:pPr>
      <w:r w:rsidRPr="00C35084">
        <w:rPr>
          <w:b/>
          <w:i/>
          <w:szCs w:val="24"/>
        </w:rPr>
        <w:t>Late Payment of Invoices</w:t>
      </w:r>
    </w:p>
    <w:p w14:paraId="165968E3" w14:textId="77777777" w:rsidR="00600AA1" w:rsidRPr="00C35084" w:rsidRDefault="00600AA1" w:rsidP="00665A5D">
      <w:pPr>
        <w:keepLines/>
        <w:spacing w:after="120"/>
        <w:rPr>
          <w:szCs w:val="24"/>
        </w:rPr>
      </w:pPr>
      <w:r w:rsidRPr="00C35084">
        <w:rPr>
          <w:szCs w:val="24"/>
        </w:rPr>
        <w:t>Certified small/microbusinesses are entitled to greater interest penalties paid by the state for late payment of invoices than for non-certified small business/microbusiness.</w:t>
      </w:r>
    </w:p>
    <w:p w14:paraId="7F1998E3" w14:textId="77777777" w:rsidR="00600AA1" w:rsidRPr="00C35084" w:rsidRDefault="00600AA1" w:rsidP="00356648">
      <w:pPr>
        <w:keepNext/>
        <w:keepLines/>
        <w:widowControl w:val="0"/>
        <w:spacing w:after="120"/>
        <w:rPr>
          <w:b/>
          <w:i/>
          <w:szCs w:val="24"/>
        </w:rPr>
      </w:pPr>
      <w:r w:rsidRPr="00C35084">
        <w:rPr>
          <w:b/>
          <w:i/>
          <w:szCs w:val="24"/>
        </w:rPr>
        <w:t>Small Business / Microbusiness Law</w:t>
      </w:r>
    </w:p>
    <w:p w14:paraId="140B4729" w14:textId="77777777" w:rsidR="00600AA1" w:rsidRPr="00C35084" w:rsidRDefault="00600AA1" w:rsidP="00056B29">
      <w:pPr>
        <w:pStyle w:val="ListParagraph"/>
        <w:keepNext/>
        <w:keepLines/>
        <w:numPr>
          <w:ilvl w:val="0"/>
          <w:numId w:val="56"/>
        </w:numPr>
        <w:rPr>
          <w:szCs w:val="24"/>
        </w:rPr>
      </w:pPr>
      <w:r w:rsidRPr="00C35084">
        <w:rPr>
          <w:szCs w:val="24"/>
        </w:rPr>
        <w:t xml:space="preserve">Government Code section 14835 et. seq. </w:t>
      </w:r>
    </w:p>
    <w:p w14:paraId="0FB5ABC4" w14:textId="77777777" w:rsidR="00600AA1" w:rsidRPr="00C35084" w:rsidRDefault="00600AA1" w:rsidP="00056B29">
      <w:pPr>
        <w:pStyle w:val="ListParagraph"/>
        <w:keepNext/>
        <w:keepLines/>
        <w:numPr>
          <w:ilvl w:val="0"/>
          <w:numId w:val="56"/>
        </w:numPr>
        <w:spacing w:after="120"/>
        <w:rPr>
          <w:szCs w:val="24"/>
        </w:rPr>
      </w:pPr>
      <w:r w:rsidRPr="00C35084">
        <w:rPr>
          <w:szCs w:val="24"/>
        </w:rPr>
        <w:t>California Code of Regulations, Title 2 Section 1896 et. seq.</w:t>
      </w:r>
    </w:p>
    <w:p w14:paraId="478B36B3" w14:textId="77777777" w:rsidR="00D10760" w:rsidRPr="00B3545C" w:rsidRDefault="00D10760" w:rsidP="00665A5D">
      <w:pPr>
        <w:pStyle w:val="Heading3"/>
        <w:widowControl w:val="0"/>
        <w:spacing w:before="0" w:after="120"/>
        <w:rPr>
          <w:sz w:val="28"/>
          <w:szCs w:val="28"/>
          <w:u w:val="single"/>
        </w:rPr>
      </w:pPr>
      <w:r w:rsidRPr="00B3545C">
        <w:rPr>
          <w:sz w:val="28"/>
          <w:szCs w:val="28"/>
          <w:u w:val="single"/>
        </w:rPr>
        <w:t>Non-Small Business</w:t>
      </w:r>
    </w:p>
    <w:p w14:paraId="36BC3DF9" w14:textId="77777777" w:rsidR="000A279B" w:rsidRPr="00B3545C" w:rsidRDefault="00675A75" w:rsidP="00356648">
      <w:pPr>
        <w:widowControl w:val="0"/>
        <w:rPr>
          <w:b/>
          <w:i/>
          <w:szCs w:val="24"/>
        </w:rPr>
      </w:pPr>
      <w:r w:rsidRPr="00B3545C">
        <w:rPr>
          <w:b/>
          <w:i/>
          <w:szCs w:val="24"/>
        </w:rPr>
        <w:t>Preference</w:t>
      </w:r>
    </w:p>
    <w:p w14:paraId="6EA24C53" w14:textId="187C41BD" w:rsidR="00675A75" w:rsidRPr="00B3545C" w:rsidRDefault="00675A75" w:rsidP="00356648">
      <w:pPr>
        <w:widowControl w:val="0"/>
        <w:spacing w:after="120"/>
        <w:rPr>
          <w:szCs w:val="24"/>
        </w:rPr>
      </w:pPr>
      <w:r w:rsidRPr="00B3545C">
        <w:rPr>
          <w:szCs w:val="24"/>
        </w:rPr>
        <w:t xml:space="preserve">The preference to a non-small business Bidder that commits to small business or microbusiness </w:t>
      </w:r>
      <w:r w:rsidR="006566FE">
        <w:rPr>
          <w:szCs w:val="24"/>
        </w:rPr>
        <w:t>Subcontractor</w:t>
      </w:r>
      <w:r w:rsidRPr="00B3545C">
        <w:rPr>
          <w:szCs w:val="24"/>
        </w:rPr>
        <w:t xml:space="preserve"> participation of twenty-five percent (25%) of its net B</w:t>
      </w:r>
      <w:r w:rsidR="0059294A" w:rsidRPr="00B3545C">
        <w:rPr>
          <w:szCs w:val="24"/>
        </w:rPr>
        <w:t>id price will receive five percent (5%) preference points based on the highest responsible bidder's total score, if the highest scored proposal is submitted by a business other than a certified small business</w:t>
      </w:r>
      <w:r w:rsidRPr="00B3545C">
        <w:rPr>
          <w:szCs w:val="24"/>
        </w:rPr>
        <w:t xml:space="preserve">. </w:t>
      </w:r>
      <w:r w:rsidR="0059294A" w:rsidRPr="00B3545C">
        <w:rPr>
          <w:szCs w:val="24"/>
        </w:rPr>
        <w:t xml:space="preserve"> </w:t>
      </w:r>
      <w:r w:rsidRPr="00B3545C">
        <w:rPr>
          <w:szCs w:val="24"/>
        </w:rPr>
        <w:t xml:space="preserve">A non-small business that qualifies for this preference may not take an award away from a certified small business. </w:t>
      </w:r>
    </w:p>
    <w:p w14:paraId="6357084F" w14:textId="77777777" w:rsidR="00675A75" w:rsidRPr="00BF6361" w:rsidRDefault="00675A75" w:rsidP="00D8107E">
      <w:pPr>
        <w:keepNext/>
        <w:spacing w:after="120"/>
        <w:rPr>
          <w:b/>
          <w:i/>
          <w:szCs w:val="24"/>
        </w:rPr>
      </w:pPr>
      <w:bookmarkStart w:id="122" w:name="_Toc398282348"/>
      <w:bookmarkStart w:id="123" w:name="_Toc414611668"/>
      <w:r w:rsidRPr="00BF6361">
        <w:rPr>
          <w:b/>
          <w:i/>
          <w:szCs w:val="24"/>
        </w:rPr>
        <w:t>Required Forms</w:t>
      </w:r>
    </w:p>
    <w:p w14:paraId="1CE697CB" w14:textId="71F2A575" w:rsidR="00675A75" w:rsidRPr="00BF6361" w:rsidRDefault="00675A75" w:rsidP="00056B29">
      <w:pPr>
        <w:pStyle w:val="ListParagraph"/>
        <w:keepLines/>
        <w:numPr>
          <w:ilvl w:val="0"/>
          <w:numId w:val="15"/>
        </w:numPr>
        <w:spacing w:after="120"/>
        <w:ind w:left="360"/>
        <w:contextualSpacing/>
        <w:rPr>
          <w:szCs w:val="24"/>
        </w:rPr>
      </w:pPr>
      <w:r w:rsidRPr="00BF6361">
        <w:rPr>
          <w:szCs w:val="24"/>
        </w:rPr>
        <w:t xml:space="preserve">Submit a copy of the </w:t>
      </w:r>
      <w:r w:rsidR="006566FE">
        <w:rPr>
          <w:szCs w:val="24"/>
        </w:rPr>
        <w:t>Subcontractor</w:t>
      </w:r>
      <w:r w:rsidRPr="00BF6361">
        <w:rPr>
          <w:szCs w:val="24"/>
        </w:rPr>
        <w:t>’s Small Business Certification</w:t>
      </w:r>
    </w:p>
    <w:p w14:paraId="5559F919" w14:textId="67CCDFF6" w:rsidR="00675A75" w:rsidRPr="00BF6361" w:rsidRDefault="00880AFB" w:rsidP="00056B29">
      <w:pPr>
        <w:pStyle w:val="ListParagraph"/>
        <w:keepLines/>
        <w:numPr>
          <w:ilvl w:val="0"/>
          <w:numId w:val="15"/>
        </w:numPr>
        <w:spacing w:after="120"/>
        <w:ind w:left="360"/>
        <w:contextualSpacing/>
        <w:rPr>
          <w:szCs w:val="24"/>
        </w:rPr>
      </w:pPr>
      <w:r>
        <w:rPr>
          <w:szCs w:val="24"/>
        </w:rPr>
        <w:t>Contractor</w:t>
      </w:r>
      <w:r w:rsidR="00675A75" w:rsidRPr="00BF6361">
        <w:rPr>
          <w:szCs w:val="24"/>
        </w:rPr>
        <w:t xml:space="preserve"> Status Form (Attachment 1)</w:t>
      </w:r>
    </w:p>
    <w:p w14:paraId="77B61051" w14:textId="77777777" w:rsidR="00675A75" w:rsidRPr="00BF6361" w:rsidRDefault="00675A75" w:rsidP="00056B29">
      <w:pPr>
        <w:pStyle w:val="ListParagraph"/>
        <w:keepLines/>
        <w:numPr>
          <w:ilvl w:val="0"/>
          <w:numId w:val="15"/>
        </w:numPr>
        <w:tabs>
          <w:tab w:val="left" w:pos="360"/>
        </w:tabs>
        <w:spacing w:after="120"/>
        <w:ind w:left="360"/>
        <w:contextualSpacing/>
        <w:rPr>
          <w:szCs w:val="24"/>
        </w:rPr>
      </w:pPr>
      <w:r w:rsidRPr="00BF6361">
        <w:rPr>
          <w:szCs w:val="24"/>
        </w:rPr>
        <w:t xml:space="preserve">Complete the “Small Business/Non-Small Business Preference Claim” section  </w:t>
      </w:r>
    </w:p>
    <w:p w14:paraId="1E9CE445" w14:textId="77777777" w:rsidR="00675A75" w:rsidRPr="00BF6361" w:rsidRDefault="00675A75" w:rsidP="0023251B">
      <w:pPr>
        <w:pStyle w:val="ListParagraph"/>
        <w:keepLines/>
        <w:numPr>
          <w:ilvl w:val="0"/>
          <w:numId w:val="15"/>
        </w:numPr>
        <w:tabs>
          <w:tab w:val="left" w:pos="360"/>
        </w:tabs>
        <w:spacing w:after="120"/>
        <w:ind w:left="360"/>
        <w:contextualSpacing/>
        <w:rPr>
          <w:szCs w:val="24"/>
        </w:rPr>
      </w:pPr>
      <w:r w:rsidRPr="00BF6361">
        <w:rPr>
          <w:szCs w:val="24"/>
        </w:rPr>
        <w:t>Bidder Declaration Form GSPD-05-105 (Attachment 4)</w:t>
      </w:r>
    </w:p>
    <w:p w14:paraId="03EDF3D3" w14:textId="77777777" w:rsidR="009A5B07" w:rsidRPr="00BF6361" w:rsidRDefault="009A5B07" w:rsidP="00665A5D">
      <w:pPr>
        <w:pStyle w:val="Heading3"/>
        <w:spacing w:before="0" w:after="120"/>
        <w:rPr>
          <w:i/>
          <w:szCs w:val="24"/>
        </w:rPr>
      </w:pPr>
      <w:r w:rsidRPr="00BF6361">
        <w:rPr>
          <w:i/>
          <w:szCs w:val="24"/>
        </w:rPr>
        <w:lastRenderedPageBreak/>
        <w:t>Certification</w:t>
      </w:r>
    </w:p>
    <w:p w14:paraId="5AAFA770" w14:textId="04C27A62" w:rsidR="009A5B07" w:rsidRPr="00BF6361" w:rsidRDefault="009A5B07" w:rsidP="003208A9">
      <w:pPr>
        <w:keepLines/>
        <w:rPr>
          <w:szCs w:val="24"/>
        </w:rPr>
      </w:pPr>
      <w:r w:rsidRPr="00BF6361">
        <w:rPr>
          <w:szCs w:val="24"/>
        </w:rPr>
        <w:t xml:space="preserve">A </w:t>
      </w:r>
      <w:r w:rsidR="006566FE">
        <w:rPr>
          <w:szCs w:val="24"/>
        </w:rPr>
        <w:t>Subcontractor</w:t>
      </w:r>
      <w:r w:rsidRPr="00BF6361">
        <w:rPr>
          <w:szCs w:val="24"/>
        </w:rPr>
        <w:t xml:space="preserve"> business must be formally certified by the Department of General Services, Office of Small Business and DVBE Services (OSDS), in order to receive the Non-Small Business Preference.</w:t>
      </w:r>
    </w:p>
    <w:p w14:paraId="1FB75FF6" w14:textId="77777777" w:rsidR="009A5B07" w:rsidRPr="00BF6361" w:rsidRDefault="009A5B07" w:rsidP="00BF3FFD">
      <w:pPr>
        <w:keepLines/>
        <w:widowControl w:val="0"/>
        <w:spacing w:before="120" w:after="120"/>
        <w:rPr>
          <w:b/>
          <w:i/>
          <w:szCs w:val="24"/>
        </w:rPr>
      </w:pPr>
      <w:r w:rsidRPr="00BF6361">
        <w:rPr>
          <w:b/>
          <w:i/>
          <w:szCs w:val="24"/>
        </w:rPr>
        <w:t>Non-Small Business Law</w:t>
      </w:r>
    </w:p>
    <w:p w14:paraId="58E925E6" w14:textId="77777777" w:rsidR="009A5B07" w:rsidRPr="00BF6361" w:rsidRDefault="009A5B07" w:rsidP="00056B29">
      <w:pPr>
        <w:pStyle w:val="ListParagraph"/>
        <w:keepLines/>
        <w:numPr>
          <w:ilvl w:val="0"/>
          <w:numId w:val="16"/>
        </w:numPr>
        <w:rPr>
          <w:szCs w:val="24"/>
        </w:rPr>
      </w:pPr>
      <w:r w:rsidRPr="00BF6361">
        <w:rPr>
          <w:szCs w:val="24"/>
        </w:rPr>
        <w:t>Government Code section 14838 (b)</w:t>
      </w:r>
    </w:p>
    <w:p w14:paraId="035FD7FA" w14:textId="77777777" w:rsidR="009A5B07" w:rsidRPr="00BF6361" w:rsidRDefault="009A5B07" w:rsidP="0023251B">
      <w:pPr>
        <w:pStyle w:val="ListParagraph"/>
        <w:keepLines/>
        <w:numPr>
          <w:ilvl w:val="0"/>
          <w:numId w:val="16"/>
        </w:numPr>
        <w:spacing w:after="120"/>
        <w:rPr>
          <w:szCs w:val="24"/>
        </w:rPr>
      </w:pPr>
      <w:r w:rsidRPr="00BF6361">
        <w:rPr>
          <w:szCs w:val="24"/>
        </w:rPr>
        <w:t>California Code of Regulations, Title 2 Section 1896 et. seq.</w:t>
      </w:r>
    </w:p>
    <w:p w14:paraId="6174D761" w14:textId="516B015B" w:rsidR="00CA1C64" w:rsidRDefault="00D10760" w:rsidP="00CA1C64">
      <w:pPr>
        <w:pStyle w:val="Heading2"/>
        <w:keepLines/>
        <w:spacing w:before="0"/>
        <w:rPr>
          <w:szCs w:val="28"/>
        </w:rPr>
      </w:pPr>
      <w:bookmarkStart w:id="124" w:name="_Toc169846083"/>
      <w:r w:rsidRPr="00DF4544">
        <w:rPr>
          <w:szCs w:val="28"/>
        </w:rPr>
        <w:t>Target Area Contract Preference Act</w:t>
      </w:r>
      <w:bookmarkEnd w:id="122"/>
      <w:bookmarkEnd w:id="123"/>
      <w:bookmarkEnd w:id="124"/>
    </w:p>
    <w:p w14:paraId="11E8C3B9" w14:textId="77777777" w:rsidR="00D10760" w:rsidRPr="00BF6361" w:rsidRDefault="00D10760" w:rsidP="00665A5D">
      <w:pPr>
        <w:keepLines/>
        <w:spacing w:after="120"/>
        <w:rPr>
          <w:szCs w:val="24"/>
        </w:rPr>
      </w:pPr>
      <w:bookmarkStart w:id="125" w:name="_Toc286999666"/>
      <w:bookmarkEnd w:id="99"/>
      <w:r w:rsidRPr="00BF6361">
        <w:rPr>
          <w:szCs w:val="24"/>
        </w:rPr>
        <w:t>The following preference will be granted for this solicitation.  Bidders wishing to take advantage of this preference will need to review the website stated below and submit the appropriate response with their Bid.</w:t>
      </w:r>
    </w:p>
    <w:bookmarkEnd w:id="125"/>
    <w:p w14:paraId="29A940FD" w14:textId="77777777" w:rsidR="003E3E4C" w:rsidRPr="00BF6361" w:rsidRDefault="003E3E4C" w:rsidP="00AB3E21">
      <w:pPr>
        <w:keepLines/>
        <w:autoSpaceDE w:val="0"/>
        <w:autoSpaceDN w:val="0"/>
        <w:adjustRightInd w:val="0"/>
        <w:spacing w:after="120"/>
        <w:ind w:left="360"/>
        <w:rPr>
          <w:color w:val="000000"/>
          <w:szCs w:val="24"/>
        </w:rPr>
      </w:pPr>
      <w:r w:rsidRPr="00BF6361">
        <w:rPr>
          <w:color w:val="000000"/>
          <w:szCs w:val="24"/>
        </w:rPr>
        <w:t>The TACPA program was established to stimulate economic growth and employment opportunities in designated Areas throughout the state of California. (GC4530)</w:t>
      </w:r>
    </w:p>
    <w:p w14:paraId="5D2EE6E6" w14:textId="77777777" w:rsidR="003E3E4C" w:rsidRPr="00BF6361" w:rsidRDefault="003E3E4C" w:rsidP="00AB3E21">
      <w:pPr>
        <w:pStyle w:val="Default"/>
        <w:keepLines/>
        <w:spacing w:after="120"/>
        <w:ind w:left="360"/>
        <w:rPr>
          <w:rFonts w:ascii="Arial" w:hAnsi="Arial" w:cs="Arial"/>
        </w:rPr>
      </w:pPr>
      <w:r w:rsidRPr="00BF6361">
        <w:rPr>
          <w:rFonts w:ascii="Arial" w:hAnsi="Arial" w:cs="Arial"/>
        </w:rPr>
        <w:t>The Department of General Services (DGS), Procurement Division (PD), Dispute Resolution Unit (DRU) oversees the TACPA program and evaluates all TACPA applications.</w:t>
      </w:r>
    </w:p>
    <w:p w14:paraId="6B5D0036" w14:textId="77777777" w:rsidR="003E3E4C" w:rsidRPr="00BF6361" w:rsidRDefault="003E3E4C" w:rsidP="00AB3E21">
      <w:pPr>
        <w:keepLines/>
        <w:autoSpaceDE w:val="0"/>
        <w:autoSpaceDN w:val="0"/>
        <w:adjustRightInd w:val="0"/>
        <w:spacing w:after="120"/>
        <w:ind w:left="360"/>
        <w:rPr>
          <w:bCs/>
          <w:color w:val="000000"/>
          <w:szCs w:val="24"/>
        </w:rPr>
      </w:pPr>
      <w:r w:rsidRPr="00BF6361">
        <w:rPr>
          <w:bCs/>
          <w:color w:val="000000"/>
          <w:szCs w:val="24"/>
        </w:rPr>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BF3F591" w:rsidR="003E3E4C" w:rsidRPr="00BF6361" w:rsidRDefault="003E3E4C" w:rsidP="00AB3E21">
      <w:pPr>
        <w:keepLines/>
        <w:autoSpaceDE w:val="0"/>
        <w:autoSpaceDN w:val="0"/>
        <w:adjustRightInd w:val="0"/>
        <w:spacing w:after="120"/>
        <w:ind w:left="360"/>
        <w:rPr>
          <w:bCs/>
          <w:color w:val="000000"/>
          <w:szCs w:val="24"/>
        </w:rPr>
      </w:pPr>
      <w:r w:rsidRPr="00BF6361">
        <w:rPr>
          <w:bCs/>
          <w:color w:val="000000"/>
          <w:szCs w:val="24"/>
        </w:rPr>
        <w:t xml:space="preserve">The State as part of its evaluation process reserves the right to verify, validate, and clarify all information contained in the bid.  This may include, but is not limited to, information from bidders, </w:t>
      </w:r>
      <w:r w:rsidR="006566FE">
        <w:rPr>
          <w:bCs/>
          <w:color w:val="000000"/>
          <w:szCs w:val="24"/>
        </w:rPr>
        <w:t>Subcontractor</w:t>
      </w:r>
      <w:r w:rsidRPr="00BF6361">
        <w:rPr>
          <w:bCs/>
          <w:color w:val="000000"/>
          <w:szCs w:val="24"/>
        </w:rPr>
        <w:t>s and any other sources available at the time of the bid evaluation. Bidder refusal</w:t>
      </w:r>
      <w:r w:rsidRPr="00BF6361">
        <w:rPr>
          <w:szCs w:val="24"/>
        </w:rPr>
        <w:t xml:space="preserve"> to agree to and/or comply with these terms, or failure to provide additional supporting information at the State's request may result in denial of preference requested.  </w:t>
      </w:r>
    </w:p>
    <w:p w14:paraId="0481B04A" w14:textId="77777777" w:rsidR="003E3E4C" w:rsidRPr="00BF6361" w:rsidRDefault="003E3E4C" w:rsidP="00AB3E21">
      <w:pPr>
        <w:keepLines/>
        <w:autoSpaceDE w:val="0"/>
        <w:autoSpaceDN w:val="0"/>
        <w:adjustRightInd w:val="0"/>
        <w:spacing w:after="120"/>
        <w:ind w:left="360"/>
        <w:rPr>
          <w:bCs/>
          <w:color w:val="000000"/>
          <w:szCs w:val="24"/>
        </w:rPr>
      </w:pPr>
      <w:r w:rsidRPr="00BF6361">
        <w:rPr>
          <w:bCs/>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77777777" w:rsidR="003E3E4C" w:rsidRPr="00BF6361" w:rsidRDefault="003E3E4C" w:rsidP="00AB3E21">
      <w:pPr>
        <w:keepLines/>
        <w:autoSpaceDE w:val="0"/>
        <w:autoSpaceDN w:val="0"/>
        <w:adjustRightInd w:val="0"/>
        <w:spacing w:after="120"/>
        <w:ind w:left="360"/>
        <w:rPr>
          <w:bCs/>
          <w:color w:val="000000"/>
          <w:szCs w:val="24"/>
        </w:rPr>
      </w:pPr>
      <w:r w:rsidRPr="00BF6361">
        <w:rPr>
          <w:bCs/>
          <w:color w:val="000000"/>
          <w:szCs w:val="24"/>
        </w:rPr>
        <w:t>Any questions regarding the TACPA preference should be directed to the Department of General Services, Procurement Division at (916) 375-4609.</w:t>
      </w:r>
    </w:p>
    <w:p w14:paraId="1358CEC7" w14:textId="77777777" w:rsidR="003E3E4C" w:rsidRPr="00BF6361" w:rsidRDefault="003E3E4C" w:rsidP="00AB3E21">
      <w:pPr>
        <w:keepNext/>
        <w:keepLines/>
        <w:autoSpaceDE w:val="0"/>
        <w:autoSpaceDN w:val="0"/>
        <w:adjustRightInd w:val="0"/>
        <w:ind w:left="360" w:right="-274"/>
        <w:rPr>
          <w:bCs/>
          <w:color w:val="000000"/>
          <w:szCs w:val="24"/>
        </w:rPr>
      </w:pPr>
      <w:r w:rsidRPr="00BF6361">
        <w:rPr>
          <w:bCs/>
          <w:color w:val="000000"/>
          <w:szCs w:val="24"/>
        </w:rPr>
        <w:t xml:space="preserve">TACPA Preference Request (STD 830): </w:t>
      </w:r>
    </w:p>
    <w:p w14:paraId="51016A9B" w14:textId="77777777" w:rsidR="004C2E7F" w:rsidRPr="00BF6361" w:rsidRDefault="00332104" w:rsidP="00AB3E21">
      <w:pPr>
        <w:keepLines/>
        <w:autoSpaceDE w:val="0"/>
        <w:autoSpaceDN w:val="0"/>
        <w:adjustRightInd w:val="0"/>
        <w:ind w:left="360" w:right="-270"/>
        <w:rPr>
          <w:bCs/>
          <w:color w:val="000000"/>
          <w:szCs w:val="24"/>
        </w:rPr>
      </w:pPr>
      <w:hyperlink r:id="rId36" w:history="1">
        <w:r w:rsidR="004C2E7F" w:rsidRPr="00BF6361">
          <w:rPr>
            <w:bCs/>
            <w:color w:val="0000FF"/>
            <w:szCs w:val="24"/>
            <w:u w:val="single"/>
          </w:rPr>
          <w:t>STD 830 Document</w:t>
        </w:r>
      </w:hyperlink>
    </w:p>
    <w:p w14:paraId="3E638CA2" w14:textId="77777777" w:rsidR="004C2E7F" w:rsidRPr="00BF6361" w:rsidRDefault="004C2E7F" w:rsidP="00AB3E21">
      <w:pPr>
        <w:keepLines/>
        <w:autoSpaceDE w:val="0"/>
        <w:autoSpaceDN w:val="0"/>
        <w:adjustRightInd w:val="0"/>
        <w:ind w:left="360" w:right="-274"/>
        <w:rPr>
          <w:bCs/>
          <w:color w:val="000000"/>
          <w:szCs w:val="24"/>
        </w:rPr>
      </w:pPr>
    </w:p>
    <w:p w14:paraId="0C16F1E8" w14:textId="77777777" w:rsidR="003E3E4C" w:rsidRPr="00BF6361" w:rsidRDefault="003E3E4C" w:rsidP="00AB3E21">
      <w:pPr>
        <w:keepLines/>
        <w:autoSpaceDE w:val="0"/>
        <w:autoSpaceDN w:val="0"/>
        <w:adjustRightInd w:val="0"/>
        <w:ind w:left="360" w:right="-270"/>
        <w:rPr>
          <w:bCs/>
          <w:color w:val="000000"/>
          <w:szCs w:val="24"/>
        </w:rPr>
      </w:pPr>
      <w:r w:rsidRPr="00BF6361">
        <w:rPr>
          <w:bCs/>
          <w:color w:val="000000"/>
          <w:szCs w:val="24"/>
        </w:rPr>
        <w:t xml:space="preserve">Bidder’s Summary of Contract Activities and Labor Hours: </w:t>
      </w:r>
    </w:p>
    <w:p w14:paraId="41E31097" w14:textId="278ED3FA" w:rsidR="003E3E4C" w:rsidRPr="00654DB1" w:rsidRDefault="00332104" w:rsidP="00AB3E21">
      <w:pPr>
        <w:keepLines/>
        <w:autoSpaceDE w:val="0"/>
        <w:autoSpaceDN w:val="0"/>
        <w:adjustRightInd w:val="0"/>
        <w:ind w:left="360" w:right="-270"/>
        <w:rPr>
          <w:bCs/>
          <w:color w:val="000000"/>
          <w:szCs w:val="24"/>
        </w:rPr>
      </w:pPr>
      <w:hyperlink r:id="rId37" w:history="1">
        <w:r w:rsidR="004C2E7F" w:rsidRPr="00BF6361">
          <w:rPr>
            <w:bCs/>
            <w:color w:val="0000FF"/>
            <w:szCs w:val="24"/>
            <w:u w:val="single"/>
          </w:rPr>
          <w:t>Bidder's Summary Document</w:t>
        </w:r>
      </w:hyperlink>
    </w:p>
    <w:p w14:paraId="0AEAAD12" w14:textId="77777777" w:rsidR="004C2E7F" w:rsidRPr="00EF4D0A" w:rsidRDefault="004C2E7F" w:rsidP="00AB3E21">
      <w:pPr>
        <w:keepNext/>
        <w:keepLines/>
        <w:widowControl w:val="0"/>
        <w:ind w:left="360"/>
        <w:rPr>
          <w:color w:val="FF0000"/>
        </w:rPr>
        <w:sectPr w:rsidR="004C2E7F" w:rsidRPr="00EF4D0A" w:rsidSect="00FB3571">
          <w:pgSz w:w="12240" w:h="15840" w:code="1"/>
          <w:pgMar w:top="810" w:right="1440" w:bottom="1260" w:left="1440" w:header="1008" w:footer="486" w:gutter="0"/>
          <w:cols w:space="720"/>
          <w:docGrid w:linePitch="326"/>
        </w:sectPr>
      </w:pPr>
    </w:p>
    <w:p w14:paraId="67FE3E57" w14:textId="77777777" w:rsidR="00082155" w:rsidRPr="00F558AC" w:rsidRDefault="00082155" w:rsidP="00DD0247">
      <w:pPr>
        <w:pStyle w:val="Heading1"/>
      </w:pPr>
      <w:bookmarkStart w:id="126" w:name="_Toc219275118"/>
      <w:bookmarkStart w:id="127" w:name="_Toc169846084"/>
      <w:bookmarkStart w:id="128" w:name="_Toc481569621"/>
      <w:bookmarkStart w:id="129" w:name="_Toc481570204"/>
      <w:r w:rsidRPr="00F558AC">
        <w:lastRenderedPageBreak/>
        <w:t>V</w:t>
      </w:r>
      <w:r w:rsidR="00D10760">
        <w:t>I</w:t>
      </w:r>
      <w:r w:rsidRPr="00F558AC">
        <w:t>.</w:t>
      </w:r>
      <w:r w:rsidRPr="00F558AC">
        <w:tab/>
        <w:t>Administration</w:t>
      </w:r>
      <w:bookmarkEnd w:id="126"/>
      <w:bookmarkEnd w:id="127"/>
    </w:p>
    <w:p w14:paraId="1FAA6F4B" w14:textId="6769F220" w:rsidR="00082155" w:rsidRPr="00C1765B" w:rsidRDefault="00082155" w:rsidP="00DD0247">
      <w:pPr>
        <w:pStyle w:val="Heading2"/>
        <w:keepLines/>
      </w:pPr>
      <w:bookmarkStart w:id="130" w:name="_Toc507398630"/>
      <w:bookmarkStart w:id="131" w:name="_Toc219275119"/>
      <w:bookmarkStart w:id="132" w:name="_Toc169846085"/>
      <w:bookmarkEnd w:id="128"/>
      <w:bookmarkEnd w:id="129"/>
      <w:r w:rsidRPr="00C1765B">
        <w:t>RFP</w:t>
      </w:r>
      <w:bookmarkEnd w:id="130"/>
      <w:r w:rsidRPr="00C1765B">
        <w:t xml:space="preserve"> Defined</w:t>
      </w:r>
      <w:bookmarkEnd w:id="131"/>
      <w:bookmarkEnd w:id="132"/>
    </w:p>
    <w:p w14:paraId="687C41FF" w14:textId="77777777" w:rsidR="00082155" w:rsidRPr="00F53F66" w:rsidRDefault="00082155" w:rsidP="00DD0247">
      <w:pPr>
        <w:keepLines/>
        <w:widowControl w:val="0"/>
        <w:spacing w:after="120"/>
        <w:rPr>
          <w:szCs w:val="24"/>
        </w:rPr>
      </w:pPr>
      <w:r w:rsidRPr="00F53F66">
        <w:rPr>
          <w:szCs w:val="24"/>
        </w:rPr>
        <w:t xml:space="preserve">The competitive method used for this procurement of services is a Request for Proposal (RFP).  A Proposal submitted in response to this RFP will be scored and ranked based on the </w:t>
      </w:r>
      <w:r w:rsidR="00C87D65" w:rsidRPr="00F53F66">
        <w:rPr>
          <w:szCs w:val="24"/>
        </w:rPr>
        <w:t>Evaluation C</w:t>
      </w:r>
      <w:r w:rsidR="007D2882" w:rsidRPr="00F53F66">
        <w:rPr>
          <w:szCs w:val="24"/>
        </w:rPr>
        <w:t xml:space="preserve">riteria.  Every </w:t>
      </w:r>
      <w:r w:rsidRPr="00F53F66">
        <w:rPr>
          <w:szCs w:val="24"/>
        </w:rPr>
        <w:t>Proposal must establish in writing the Bidder’s ability to perform the RFP tasks</w:t>
      </w:r>
      <w:r w:rsidR="007D2882" w:rsidRPr="00F53F66">
        <w:rPr>
          <w:szCs w:val="24"/>
        </w:rPr>
        <w:t>.</w:t>
      </w:r>
      <w:r w:rsidRPr="00F53F66">
        <w:rPr>
          <w:szCs w:val="24"/>
        </w:rPr>
        <w:t xml:space="preserve"> </w:t>
      </w:r>
    </w:p>
    <w:p w14:paraId="01FCC4DC" w14:textId="77777777" w:rsidR="00082155" w:rsidRPr="00C1765B" w:rsidRDefault="00082155" w:rsidP="00DD0247">
      <w:pPr>
        <w:pStyle w:val="Heading2"/>
        <w:keepLines/>
      </w:pPr>
      <w:bookmarkStart w:id="133" w:name="_Toc507398631"/>
      <w:bookmarkStart w:id="134" w:name="_Toc219275120"/>
      <w:bookmarkStart w:id="135" w:name="_Toc169846086"/>
      <w:r w:rsidRPr="00C1765B">
        <w:t>Definition of Key Words</w:t>
      </w:r>
      <w:bookmarkStart w:id="136" w:name="_Toc481569622"/>
      <w:bookmarkStart w:id="137" w:name="_Toc481570205"/>
      <w:bookmarkEnd w:id="133"/>
      <w:bookmarkEnd w:id="134"/>
      <w:bookmarkEnd w:id="135"/>
    </w:p>
    <w:p w14:paraId="5918CAA4" w14:textId="1C0B70D7" w:rsidR="00082155" w:rsidRDefault="00082155" w:rsidP="00DD0247">
      <w:pPr>
        <w:keepLines/>
        <w:widowControl w:val="0"/>
        <w:spacing w:after="120"/>
        <w:rPr>
          <w:szCs w:val="24"/>
        </w:rPr>
      </w:pPr>
      <w:r w:rsidRPr="00F53F66">
        <w:rPr>
          <w:szCs w:val="24"/>
        </w:rPr>
        <w:t>Important definitions for this RFP are presented below:</w:t>
      </w:r>
    </w:p>
    <w:p w14:paraId="7DF4B20E" w14:textId="5DEB362A" w:rsidR="00C23B9A" w:rsidRDefault="00C23B9A" w:rsidP="00DD0247">
      <w:pPr>
        <w:keepLines/>
        <w:widowControl w:val="0"/>
        <w:spacing w:after="120"/>
        <w:rPr>
          <w:b/>
          <w:bCs/>
          <w:szCs w:val="24"/>
        </w:rPr>
      </w:pPr>
      <w:r>
        <w:rPr>
          <w:b/>
          <w:bCs/>
          <w:szCs w:val="24"/>
        </w:rPr>
        <w:t>Word/</w:t>
      </w:r>
      <w:r w:rsidR="00B25129">
        <w:rPr>
          <w:b/>
          <w:bCs/>
          <w:szCs w:val="24"/>
        </w:rPr>
        <w:t xml:space="preserve">Term </w:t>
      </w:r>
      <w:r w:rsidR="00084D93">
        <w:rPr>
          <w:b/>
          <w:bCs/>
          <w:szCs w:val="24"/>
        </w:rPr>
        <w:tab/>
      </w:r>
      <w:r w:rsidR="00084D93">
        <w:rPr>
          <w:b/>
          <w:bCs/>
          <w:szCs w:val="24"/>
        </w:rPr>
        <w:tab/>
      </w:r>
      <w:r w:rsidR="009E3E79">
        <w:rPr>
          <w:b/>
          <w:bCs/>
          <w:szCs w:val="24"/>
        </w:rPr>
        <w:tab/>
      </w:r>
      <w:r w:rsidR="00B25129">
        <w:rPr>
          <w:b/>
          <w:bCs/>
          <w:szCs w:val="24"/>
        </w:rPr>
        <w:t>Definition</w:t>
      </w:r>
    </w:p>
    <w:p w14:paraId="04463812" w14:textId="7B0AD9D7" w:rsidR="00C23B9A" w:rsidRDefault="00C23B9A" w:rsidP="008D4031">
      <w:pPr>
        <w:keepLines/>
        <w:widowControl w:val="0"/>
        <w:tabs>
          <w:tab w:val="left" w:pos="810"/>
          <w:tab w:val="left" w:pos="2160"/>
          <w:tab w:val="left" w:pos="2250"/>
        </w:tabs>
        <w:spacing w:after="60"/>
        <w:rPr>
          <w:szCs w:val="24"/>
        </w:rPr>
      </w:pPr>
      <w:r>
        <w:rPr>
          <w:szCs w:val="24"/>
        </w:rPr>
        <w:t>Bidder</w:t>
      </w:r>
      <w:r w:rsidR="00723B4B">
        <w:rPr>
          <w:szCs w:val="24"/>
        </w:rPr>
        <w:t>-</w:t>
      </w:r>
      <w:r w:rsidR="00084D93">
        <w:rPr>
          <w:szCs w:val="24"/>
        </w:rPr>
        <w:tab/>
      </w:r>
      <w:r w:rsidR="00CB61FB">
        <w:rPr>
          <w:szCs w:val="24"/>
        </w:rPr>
        <w:tab/>
      </w:r>
      <w:r w:rsidR="009E3E79">
        <w:rPr>
          <w:szCs w:val="24"/>
        </w:rPr>
        <w:tab/>
      </w:r>
      <w:r w:rsidR="009E3E79">
        <w:rPr>
          <w:szCs w:val="24"/>
        </w:rPr>
        <w:tab/>
      </w:r>
      <w:r w:rsidR="00723B4B">
        <w:rPr>
          <w:szCs w:val="24"/>
        </w:rPr>
        <w:t>Respondent</w:t>
      </w:r>
      <w:r>
        <w:rPr>
          <w:szCs w:val="24"/>
        </w:rPr>
        <w:t xml:space="preserve"> to this RFP</w:t>
      </w:r>
    </w:p>
    <w:p w14:paraId="79DDF464" w14:textId="6A5407B0" w:rsidR="00C23B9A" w:rsidRDefault="00C23B9A" w:rsidP="008D4031">
      <w:pPr>
        <w:keepLines/>
        <w:widowControl w:val="0"/>
        <w:spacing w:after="60"/>
        <w:rPr>
          <w:szCs w:val="24"/>
        </w:rPr>
      </w:pPr>
      <w:r>
        <w:rPr>
          <w:szCs w:val="24"/>
        </w:rPr>
        <w:t>CAM</w:t>
      </w:r>
      <w:r w:rsidR="00723B4B">
        <w:rPr>
          <w:szCs w:val="24"/>
        </w:rPr>
        <w:t>-</w:t>
      </w:r>
      <w:r w:rsidR="00084D93">
        <w:rPr>
          <w:szCs w:val="24"/>
        </w:rPr>
        <w:tab/>
      </w:r>
      <w:r w:rsidR="00084D93">
        <w:rPr>
          <w:szCs w:val="24"/>
        </w:rPr>
        <w:tab/>
      </w:r>
      <w:r w:rsidR="00084D93">
        <w:rPr>
          <w:szCs w:val="24"/>
        </w:rPr>
        <w:tab/>
      </w:r>
      <w:r w:rsidR="009E3E79">
        <w:rPr>
          <w:szCs w:val="24"/>
        </w:rPr>
        <w:tab/>
      </w:r>
      <w:r>
        <w:rPr>
          <w:szCs w:val="24"/>
        </w:rPr>
        <w:t>Commission Agreement Manager</w:t>
      </w:r>
    </w:p>
    <w:p w14:paraId="3CAD6F14" w14:textId="34B7CB12" w:rsidR="00C23B9A" w:rsidRDefault="00C23B9A" w:rsidP="008D4031">
      <w:pPr>
        <w:keepLines/>
        <w:widowControl w:val="0"/>
        <w:spacing w:after="60"/>
        <w:rPr>
          <w:szCs w:val="24"/>
        </w:rPr>
      </w:pPr>
      <w:r>
        <w:rPr>
          <w:szCs w:val="24"/>
        </w:rPr>
        <w:t>DGS</w:t>
      </w:r>
      <w:r w:rsidR="00723B4B">
        <w:rPr>
          <w:szCs w:val="24"/>
        </w:rPr>
        <w:t>-</w:t>
      </w:r>
      <w:r w:rsidR="00084D93">
        <w:rPr>
          <w:szCs w:val="24"/>
        </w:rPr>
        <w:tab/>
      </w:r>
      <w:r w:rsidR="00084D93">
        <w:rPr>
          <w:szCs w:val="24"/>
        </w:rPr>
        <w:tab/>
      </w:r>
      <w:r w:rsidR="00084D93">
        <w:rPr>
          <w:szCs w:val="24"/>
        </w:rPr>
        <w:tab/>
      </w:r>
      <w:r w:rsidR="009E3E79">
        <w:rPr>
          <w:szCs w:val="24"/>
        </w:rPr>
        <w:tab/>
      </w:r>
      <w:r>
        <w:rPr>
          <w:szCs w:val="24"/>
        </w:rPr>
        <w:t>Department of General Services</w:t>
      </w:r>
    </w:p>
    <w:p w14:paraId="456A51F3" w14:textId="09F64D1B" w:rsidR="00C23B9A" w:rsidRDefault="00C23B9A" w:rsidP="008D4031">
      <w:pPr>
        <w:keepLines/>
        <w:widowControl w:val="0"/>
        <w:spacing w:after="60"/>
        <w:rPr>
          <w:szCs w:val="24"/>
        </w:rPr>
      </w:pPr>
      <w:r>
        <w:rPr>
          <w:szCs w:val="24"/>
        </w:rPr>
        <w:t>DVBE</w:t>
      </w:r>
      <w:r w:rsidR="00723B4B">
        <w:rPr>
          <w:szCs w:val="24"/>
        </w:rPr>
        <w:t>-</w:t>
      </w:r>
      <w:r w:rsidR="00084D93">
        <w:rPr>
          <w:szCs w:val="24"/>
        </w:rPr>
        <w:tab/>
      </w:r>
      <w:r w:rsidR="00084D93">
        <w:rPr>
          <w:szCs w:val="24"/>
        </w:rPr>
        <w:tab/>
      </w:r>
      <w:r w:rsidR="009E3E79">
        <w:rPr>
          <w:szCs w:val="24"/>
        </w:rPr>
        <w:tab/>
      </w:r>
      <w:r>
        <w:rPr>
          <w:szCs w:val="24"/>
        </w:rPr>
        <w:t>Disabled Veteran Business Enterprises</w:t>
      </w:r>
    </w:p>
    <w:p w14:paraId="7A7ABF3F" w14:textId="48F8B6EF" w:rsidR="00C23B9A" w:rsidRDefault="00C23B9A" w:rsidP="008D4031">
      <w:pPr>
        <w:keepLines/>
        <w:widowControl w:val="0"/>
        <w:spacing w:after="60"/>
        <w:rPr>
          <w:szCs w:val="24"/>
        </w:rPr>
      </w:pPr>
      <w:r>
        <w:rPr>
          <w:szCs w:val="24"/>
        </w:rPr>
        <w:t>Energy Commission</w:t>
      </w:r>
      <w:r w:rsidR="00723B4B">
        <w:rPr>
          <w:szCs w:val="24"/>
        </w:rPr>
        <w:t>-</w:t>
      </w:r>
      <w:r w:rsidR="009E3E79">
        <w:rPr>
          <w:szCs w:val="24"/>
        </w:rPr>
        <w:tab/>
      </w:r>
      <w:r>
        <w:rPr>
          <w:szCs w:val="24"/>
        </w:rPr>
        <w:t>California Energy Commission</w:t>
      </w:r>
    </w:p>
    <w:p w14:paraId="58C89F6C" w14:textId="088EDC86" w:rsidR="00C23B9A" w:rsidRDefault="00C23B9A" w:rsidP="008D4031">
      <w:pPr>
        <w:keepLines/>
        <w:widowControl w:val="0"/>
        <w:spacing w:after="60"/>
        <w:rPr>
          <w:szCs w:val="24"/>
        </w:rPr>
      </w:pPr>
      <w:r>
        <w:rPr>
          <w:szCs w:val="24"/>
        </w:rPr>
        <w:t>Proposal</w:t>
      </w:r>
      <w:r w:rsidR="00723B4B">
        <w:rPr>
          <w:szCs w:val="24"/>
        </w:rPr>
        <w:t>-</w:t>
      </w:r>
      <w:r w:rsidR="00084D93">
        <w:rPr>
          <w:szCs w:val="24"/>
        </w:rPr>
        <w:tab/>
      </w:r>
      <w:r w:rsidR="00084D93">
        <w:rPr>
          <w:szCs w:val="24"/>
        </w:rPr>
        <w:tab/>
      </w:r>
      <w:r w:rsidR="009E3E79">
        <w:rPr>
          <w:szCs w:val="24"/>
        </w:rPr>
        <w:tab/>
      </w:r>
      <w:r>
        <w:rPr>
          <w:szCs w:val="24"/>
        </w:rPr>
        <w:t>Formal written</w:t>
      </w:r>
      <w:r w:rsidR="00EA6267">
        <w:rPr>
          <w:szCs w:val="24"/>
        </w:rPr>
        <w:t xml:space="preserve"> response to this document from Bidder</w:t>
      </w:r>
    </w:p>
    <w:p w14:paraId="2D3FA235" w14:textId="6BAEB128" w:rsidR="00EA6267" w:rsidRDefault="00EA6267" w:rsidP="008D4031">
      <w:pPr>
        <w:keepLines/>
        <w:widowControl w:val="0"/>
        <w:spacing w:after="60"/>
        <w:rPr>
          <w:szCs w:val="24"/>
        </w:rPr>
      </w:pPr>
      <w:r>
        <w:rPr>
          <w:szCs w:val="24"/>
        </w:rPr>
        <w:t>RFP</w:t>
      </w:r>
      <w:r w:rsidR="00723B4B">
        <w:rPr>
          <w:szCs w:val="24"/>
        </w:rPr>
        <w:t>-</w:t>
      </w:r>
      <w:r w:rsidR="00084D93">
        <w:rPr>
          <w:szCs w:val="24"/>
        </w:rPr>
        <w:tab/>
      </w:r>
      <w:r w:rsidR="00084D93">
        <w:rPr>
          <w:szCs w:val="24"/>
        </w:rPr>
        <w:tab/>
      </w:r>
      <w:r w:rsidR="00084D93">
        <w:rPr>
          <w:szCs w:val="24"/>
        </w:rPr>
        <w:tab/>
      </w:r>
      <w:r w:rsidR="009E3E79">
        <w:rPr>
          <w:szCs w:val="24"/>
        </w:rPr>
        <w:tab/>
      </w:r>
      <w:r>
        <w:rPr>
          <w:szCs w:val="24"/>
        </w:rPr>
        <w:t xml:space="preserve">Request </w:t>
      </w:r>
      <w:r w:rsidR="00723B4B">
        <w:rPr>
          <w:szCs w:val="24"/>
        </w:rPr>
        <w:t>for</w:t>
      </w:r>
      <w:r>
        <w:rPr>
          <w:szCs w:val="24"/>
        </w:rPr>
        <w:t xml:space="preserve"> Proposal, this entire document</w:t>
      </w:r>
    </w:p>
    <w:p w14:paraId="75A3CDB5" w14:textId="27CF3961" w:rsidR="00EA6267" w:rsidRPr="00C23B9A" w:rsidRDefault="00EA6267" w:rsidP="008D4031">
      <w:pPr>
        <w:keepLines/>
        <w:widowControl w:val="0"/>
        <w:spacing w:after="60"/>
        <w:rPr>
          <w:szCs w:val="24"/>
        </w:rPr>
      </w:pPr>
      <w:r>
        <w:rPr>
          <w:szCs w:val="24"/>
        </w:rPr>
        <w:t>State</w:t>
      </w:r>
      <w:r w:rsidR="00723B4B">
        <w:rPr>
          <w:szCs w:val="24"/>
        </w:rPr>
        <w:t>-</w:t>
      </w:r>
      <w:r w:rsidR="00084D93">
        <w:rPr>
          <w:szCs w:val="24"/>
        </w:rPr>
        <w:tab/>
      </w:r>
      <w:r w:rsidR="00084D93">
        <w:rPr>
          <w:szCs w:val="24"/>
        </w:rPr>
        <w:tab/>
      </w:r>
      <w:r w:rsidR="00084D93">
        <w:rPr>
          <w:szCs w:val="24"/>
        </w:rPr>
        <w:tab/>
      </w:r>
      <w:r w:rsidR="009E3E79">
        <w:rPr>
          <w:szCs w:val="24"/>
        </w:rPr>
        <w:tab/>
      </w:r>
      <w:r>
        <w:rPr>
          <w:szCs w:val="24"/>
        </w:rPr>
        <w:t>State of California</w:t>
      </w:r>
    </w:p>
    <w:p w14:paraId="5B92D4F2" w14:textId="72D3B0EC" w:rsidR="00082155" w:rsidRPr="00C1765B" w:rsidRDefault="00082155" w:rsidP="00DD0247">
      <w:pPr>
        <w:pStyle w:val="Heading2"/>
        <w:keepLines/>
      </w:pPr>
      <w:bookmarkStart w:id="138" w:name="_Toc219275122"/>
      <w:bookmarkStart w:id="139" w:name="_Toc169846087"/>
      <w:bookmarkEnd w:id="136"/>
      <w:bookmarkEnd w:id="137"/>
      <w:r w:rsidRPr="00C1765B">
        <w:t>Cost</w:t>
      </w:r>
      <w:r w:rsidR="003948B8" w:rsidRPr="00C1765B">
        <w:t xml:space="preserve"> of Developing Proposal</w:t>
      </w:r>
      <w:bookmarkEnd w:id="138"/>
      <w:bookmarkEnd w:id="139"/>
    </w:p>
    <w:p w14:paraId="2B0037EF" w14:textId="77777777" w:rsidR="00082155" w:rsidRPr="007E109B" w:rsidRDefault="00082155" w:rsidP="00DD0247">
      <w:pPr>
        <w:keepLines/>
        <w:widowControl w:val="0"/>
        <w:spacing w:after="120"/>
        <w:rPr>
          <w:szCs w:val="24"/>
        </w:rPr>
      </w:pPr>
      <w:r w:rsidRPr="007E109B">
        <w:rPr>
          <w:szCs w:val="24"/>
        </w:rPr>
        <w:t xml:space="preserve">The Bidder is responsible for the cost of developing a proposal, and this cost </w:t>
      </w:r>
      <w:r w:rsidR="006129B7" w:rsidRPr="007E109B">
        <w:rPr>
          <w:szCs w:val="24"/>
        </w:rPr>
        <w:t>cannot be charged to the State.</w:t>
      </w:r>
    </w:p>
    <w:p w14:paraId="426E9481" w14:textId="7C1D762D" w:rsidR="009E79ED" w:rsidRPr="00C1765B" w:rsidRDefault="009E79ED" w:rsidP="00DD0247">
      <w:pPr>
        <w:pStyle w:val="Heading2"/>
        <w:keepLines/>
      </w:pPr>
      <w:bookmarkStart w:id="140" w:name="_Toc305406697"/>
      <w:bookmarkStart w:id="141" w:name="_Toc169846088"/>
      <w:r w:rsidRPr="00C1765B">
        <w:t>Software Application Development</w:t>
      </w:r>
      <w:bookmarkEnd w:id="140"/>
      <w:bookmarkEnd w:id="141"/>
    </w:p>
    <w:p w14:paraId="2743FA0C" w14:textId="31498995" w:rsidR="009E79ED" w:rsidRPr="007E109B" w:rsidRDefault="009E79ED" w:rsidP="00DD0247">
      <w:pPr>
        <w:keepLines/>
        <w:spacing w:after="120"/>
        <w:rPr>
          <w:szCs w:val="24"/>
        </w:rPr>
      </w:pPr>
      <w:r w:rsidRPr="007E109B">
        <w:rPr>
          <w:szCs w:val="24"/>
        </w:rPr>
        <w:t xml:space="preserve">If this scope of work includes any software application development, including but not limited to databases, websites, models, or modeling tools, </w:t>
      </w:r>
      <w:r w:rsidR="00880AFB">
        <w:rPr>
          <w:szCs w:val="24"/>
        </w:rPr>
        <w:t>Contractor</w:t>
      </w:r>
      <w:r w:rsidRPr="007E109B">
        <w:rPr>
          <w:szCs w:val="24"/>
        </w:rPr>
        <w:t xml:space="preserve"> shall utilize the following standard Application Architecture components in compatible versions:</w:t>
      </w:r>
    </w:p>
    <w:p w14:paraId="36CCCB83" w14:textId="77777777" w:rsidR="004D2D02" w:rsidRDefault="004D2D02" w:rsidP="00056B29">
      <w:pPr>
        <w:pStyle w:val="ListParagraph"/>
        <w:numPr>
          <w:ilvl w:val="0"/>
          <w:numId w:val="22"/>
        </w:numPr>
        <w:spacing w:after="120"/>
        <w:ind w:left="360"/>
        <w:contextualSpacing/>
        <w:rPr>
          <w:sz w:val="22"/>
        </w:rPr>
      </w:pPr>
      <w:r>
        <w:t>Microsoft ASP.NET framework version 4.6 or above</w:t>
      </w:r>
    </w:p>
    <w:p w14:paraId="69A83CF9" w14:textId="77777777" w:rsidR="004D2D02" w:rsidRDefault="004D2D02" w:rsidP="00056B29">
      <w:pPr>
        <w:pStyle w:val="ListParagraph"/>
        <w:numPr>
          <w:ilvl w:val="0"/>
          <w:numId w:val="22"/>
        </w:numPr>
        <w:spacing w:after="120"/>
        <w:ind w:left="360"/>
        <w:contextualSpacing/>
      </w:pPr>
      <w:r>
        <w:t>Microsoft ASP.NET MVC 5.0 or above</w:t>
      </w:r>
    </w:p>
    <w:p w14:paraId="76381B3C" w14:textId="77777777" w:rsidR="004D2D02" w:rsidRDefault="004D2D02" w:rsidP="00056B29">
      <w:pPr>
        <w:pStyle w:val="ListParagraph"/>
        <w:numPr>
          <w:ilvl w:val="0"/>
          <w:numId w:val="22"/>
        </w:numPr>
        <w:spacing w:after="120"/>
        <w:ind w:left="360"/>
        <w:contextualSpacing/>
      </w:pPr>
      <w:r>
        <w:t>Microsoft ASP.Net Core 6.0 or above</w:t>
      </w:r>
    </w:p>
    <w:p w14:paraId="6179B386" w14:textId="77777777" w:rsidR="004D2D02" w:rsidRDefault="004D2D02" w:rsidP="00056B29">
      <w:pPr>
        <w:pStyle w:val="ListParagraph"/>
        <w:numPr>
          <w:ilvl w:val="0"/>
          <w:numId w:val="22"/>
        </w:numPr>
        <w:spacing w:after="120"/>
        <w:ind w:left="360"/>
        <w:contextualSpacing/>
      </w:pPr>
      <w:r>
        <w:t>Microsoft Entity Framework 6.0 or above</w:t>
      </w:r>
    </w:p>
    <w:p w14:paraId="14E8F6B8" w14:textId="77777777" w:rsidR="004D2D02" w:rsidRDefault="004D2D02" w:rsidP="00056B29">
      <w:pPr>
        <w:pStyle w:val="ListParagraph"/>
        <w:numPr>
          <w:ilvl w:val="0"/>
          <w:numId w:val="22"/>
        </w:numPr>
        <w:spacing w:after="120"/>
        <w:ind w:left="360"/>
        <w:contextualSpacing/>
      </w:pPr>
      <w:r>
        <w:t>Microsoft Internet Information Services IIS 10.0 or above</w:t>
      </w:r>
    </w:p>
    <w:p w14:paraId="484DBEEB" w14:textId="77777777" w:rsidR="004D2D02" w:rsidRDefault="004D2D02" w:rsidP="00056B29">
      <w:pPr>
        <w:pStyle w:val="ListParagraph"/>
        <w:numPr>
          <w:ilvl w:val="0"/>
          <w:numId w:val="22"/>
        </w:numPr>
        <w:spacing w:after="120"/>
        <w:ind w:left="360"/>
        <w:contextualSpacing/>
      </w:pPr>
      <w:r>
        <w:t>Microsoft SQL Server 2016 or above</w:t>
      </w:r>
    </w:p>
    <w:p w14:paraId="69A2218C" w14:textId="77777777" w:rsidR="004D2D02" w:rsidRDefault="004D2D02" w:rsidP="00056B29">
      <w:pPr>
        <w:pStyle w:val="ListParagraph"/>
        <w:numPr>
          <w:ilvl w:val="0"/>
          <w:numId w:val="22"/>
        </w:numPr>
        <w:spacing w:after="120"/>
        <w:ind w:left="360"/>
        <w:contextualSpacing/>
      </w:pPr>
      <w:r>
        <w:t>Microsoft SQL Reporting Services 2016 or above</w:t>
      </w:r>
    </w:p>
    <w:p w14:paraId="0BEDF272" w14:textId="77777777" w:rsidR="004D2D02" w:rsidRDefault="004D2D02" w:rsidP="00056B29">
      <w:pPr>
        <w:pStyle w:val="ListParagraph"/>
        <w:numPr>
          <w:ilvl w:val="0"/>
          <w:numId w:val="22"/>
        </w:numPr>
        <w:spacing w:after="120"/>
        <w:ind w:left="360"/>
        <w:contextualSpacing/>
      </w:pPr>
      <w:r>
        <w:t>Visual Studio.NET 2019 or above</w:t>
      </w:r>
    </w:p>
    <w:p w14:paraId="427AB92F" w14:textId="77777777" w:rsidR="004D2D02" w:rsidRDefault="004D2D02" w:rsidP="00056B29">
      <w:pPr>
        <w:pStyle w:val="ListParagraph"/>
        <w:numPr>
          <w:ilvl w:val="0"/>
          <w:numId w:val="22"/>
        </w:numPr>
        <w:spacing w:after="120"/>
        <w:ind w:left="360"/>
        <w:contextualSpacing/>
      </w:pPr>
      <w:r>
        <w:t>Python, C# Programming Language with layered architectures (Presentation, Business logic, Data Access).</w:t>
      </w:r>
    </w:p>
    <w:p w14:paraId="791F1BA2" w14:textId="77777777" w:rsidR="004D2D02" w:rsidRDefault="004D2D02" w:rsidP="00056B29">
      <w:pPr>
        <w:pStyle w:val="ListParagraph"/>
        <w:numPr>
          <w:ilvl w:val="0"/>
          <w:numId w:val="22"/>
        </w:numPr>
        <w:spacing w:after="120"/>
        <w:ind w:left="360"/>
        <w:contextualSpacing/>
      </w:pPr>
      <w:r>
        <w:t>MSSQL (Structured Query Language).</w:t>
      </w:r>
    </w:p>
    <w:p w14:paraId="397414B5" w14:textId="77777777" w:rsidR="004D2D02" w:rsidRDefault="004D2D02" w:rsidP="00056B29">
      <w:pPr>
        <w:pStyle w:val="ListParagraph"/>
        <w:numPr>
          <w:ilvl w:val="0"/>
          <w:numId w:val="22"/>
        </w:numPr>
        <w:spacing w:after="120"/>
        <w:ind w:left="360"/>
        <w:contextualSpacing/>
      </w:pPr>
      <w:r>
        <w:t>Bootstrap 5.0 or above</w:t>
      </w:r>
    </w:p>
    <w:p w14:paraId="354B2B29" w14:textId="77777777" w:rsidR="004D2D02" w:rsidRDefault="004D2D02" w:rsidP="00056B29">
      <w:pPr>
        <w:pStyle w:val="ListParagraph"/>
        <w:numPr>
          <w:ilvl w:val="0"/>
          <w:numId w:val="22"/>
        </w:numPr>
        <w:spacing w:after="120"/>
        <w:ind w:left="360"/>
        <w:contextualSpacing/>
      </w:pPr>
      <w:r>
        <w:t>XML and JSON.</w:t>
      </w:r>
    </w:p>
    <w:p w14:paraId="1FC3A1B5" w14:textId="77777777" w:rsidR="004D2D02" w:rsidRDefault="004D2D02" w:rsidP="00056B29">
      <w:pPr>
        <w:pStyle w:val="ListParagraph"/>
        <w:numPr>
          <w:ilvl w:val="0"/>
          <w:numId w:val="22"/>
        </w:numPr>
        <w:spacing w:after="120"/>
        <w:ind w:left="360"/>
        <w:contextualSpacing/>
      </w:pPr>
      <w:r>
        <w:t xml:space="preserve">Telerik, Redgate, and Postman </w:t>
      </w:r>
    </w:p>
    <w:p w14:paraId="2F1F601E" w14:textId="77777777" w:rsidR="004D2D02" w:rsidRDefault="004D2D02" w:rsidP="0023251B">
      <w:pPr>
        <w:pStyle w:val="ListParagraph"/>
        <w:numPr>
          <w:ilvl w:val="0"/>
          <w:numId w:val="22"/>
        </w:numPr>
        <w:ind w:left="360"/>
      </w:pPr>
      <w:r>
        <w:lastRenderedPageBreak/>
        <w:t>AWS, Snowflake and Salesforce</w:t>
      </w:r>
    </w:p>
    <w:p w14:paraId="70204DB3" w14:textId="77777777" w:rsidR="004D2D02" w:rsidRDefault="004D2D02" w:rsidP="00094726">
      <w:pPr>
        <w:keepLines/>
        <w:rPr>
          <w:szCs w:val="24"/>
        </w:rPr>
      </w:pPr>
    </w:p>
    <w:p w14:paraId="5A2A3FD4" w14:textId="1111BA2F" w:rsidR="009E79ED" w:rsidRPr="007E109B" w:rsidRDefault="009E79ED" w:rsidP="00DD0247">
      <w:pPr>
        <w:keepLines/>
        <w:spacing w:after="120"/>
        <w:rPr>
          <w:szCs w:val="24"/>
        </w:rPr>
      </w:pPr>
      <w:r w:rsidRPr="007E109B">
        <w:rPr>
          <w:szCs w:val="24"/>
        </w:rPr>
        <w:t>Any exceptions to the Electronic File Format requirements above must be approved in writing by the Energy Commission Information Technology Services Branch.</w:t>
      </w:r>
    </w:p>
    <w:p w14:paraId="21DF9869" w14:textId="77777777" w:rsidR="00262215" w:rsidRPr="00C1765B" w:rsidRDefault="00262215" w:rsidP="00DD0247">
      <w:pPr>
        <w:pStyle w:val="Heading2"/>
        <w:keepLines/>
      </w:pPr>
      <w:bookmarkStart w:id="142" w:name="_Toc169846089"/>
      <w:bookmarkStart w:id="143" w:name="_Toc219275123"/>
      <w:r w:rsidRPr="00C1765B">
        <w:t>Printing Services</w:t>
      </w:r>
      <w:bookmarkEnd w:id="142"/>
    </w:p>
    <w:p w14:paraId="19E6B94E" w14:textId="77777777" w:rsidR="00262215" w:rsidRPr="007E109B" w:rsidRDefault="00262215" w:rsidP="00DD0247">
      <w:pPr>
        <w:keepLines/>
        <w:spacing w:after="120"/>
        <w:rPr>
          <w:szCs w:val="24"/>
        </w:rPr>
      </w:pPr>
      <w:bookmarkStart w:id="144" w:name="_Toc267663317"/>
      <w:r w:rsidRPr="007E109B">
        <w:rPr>
          <w:szCs w:val="24"/>
        </w:rPr>
        <w:t>Per Management Memo 07-06, State Agencies must procure printing services through the Office of State Publishing (OSP).  Bidders shall not include printing services in their proposals.</w:t>
      </w:r>
      <w:bookmarkEnd w:id="144"/>
    </w:p>
    <w:p w14:paraId="435FB1EA" w14:textId="6026A22B" w:rsidR="00082155" w:rsidRPr="00027501" w:rsidRDefault="00082155" w:rsidP="00DD0247">
      <w:pPr>
        <w:pStyle w:val="Heading2"/>
        <w:keepLines/>
        <w:rPr>
          <w:color w:val="000000" w:themeColor="text1"/>
        </w:rPr>
      </w:pPr>
      <w:bookmarkStart w:id="145" w:name="_Toc267663318"/>
      <w:bookmarkStart w:id="146" w:name="_Toc169846090"/>
      <w:r w:rsidRPr="00027501">
        <w:rPr>
          <w:color w:val="000000" w:themeColor="text1"/>
        </w:rPr>
        <w:t>Confidential Information</w:t>
      </w:r>
      <w:bookmarkEnd w:id="143"/>
      <w:bookmarkEnd w:id="145"/>
      <w:bookmarkEnd w:id="146"/>
    </w:p>
    <w:p w14:paraId="493929E9" w14:textId="77777777" w:rsidR="00082155" w:rsidRPr="00027501" w:rsidRDefault="005D0B5B" w:rsidP="00DD0247">
      <w:pPr>
        <w:keepLines/>
        <w:widowControl w:val="0"/>
        <w:spacing w:after="120"/>
        <w:rPr>
          <w:color w:val="000000" w:themeColor="text1"/>
          <w:szCs w:val="24"/>
        </w:rPr>
      </w:pPr>
      <w:r w:rsidRPr="00027501">
        <w:rPr>
          <w:color w:val="000000" w:themeColor="text1"/>
          <w:szCs w:val="24"/>
        </w:rPr>
        <w:t xml:space="preserve">The Commission will not accept or retain any Proposals that have any portion marked confidential. </w:t>
      </w:r>
    </w:p>
    <w:p w14:paraId="3109A98F" w14:textId="77777777" w:rsidR="009371C5" w:rsidRPr="00C1765B" w:rsidRDefault="009371C5" w:rsidP="00D8107E">
      <w:pPr>
        <w:pStyle w:val="Heading2"/>
        <w:keepLines/>
      </w:pPr>
      <w:bookmarkStart w:id="147" w:name="_Toc169846091"/>
      <w:bookmarkStart w:id="148" w:name="_Toc64856821"/>
      <w:bookmarkStart w:id="149" w:name="_Toc219275124"/>
      <w:r w:rsidRPr="00C1765B">
        <w:t>Darfur Contracting Act of 2008</w:t>
      </w:r>
      <w:bookmarkEnd w:id="147"/>
    </w:p>
    <w:p w14:paraId="5ABAAB97" w14:textId="77777777" w:rsidR="009371C5" w:rsidRPr="00B57EDB" w:rsidRDefault="009371C5" w:rsidP="00DD0247">
      <w:pPr>
        <w:keepLines/>
        <w:spacing w:after="120"/>
        <w:rPr>
          <w:szCs w:val="24"/>
        </w:rPr>
      </w:pPr>
      <w:r w:rsidRPr="00B57EDB">
        <w:rPr>
          <w:szCs w:val="24"/>
        </w:rPr>
        <w:t xml:space="preserve">Effective January 1, 2009, all </w:t>
      </w:r>
      <w:r w:rsidR="009C36C1" w:rsidRPr="00B57EDB">
        <w:rPr>
          <w:szCs w:val="24"/>
        </w:rPr>
        <w:t>solicitations</w:t>
      </w:r>
      <w:r w:rsidRPr="00B57EDB">
        <w:rPr>
          <w:szCs w:val="24"/>
        </w:rPr>
        <w:t xml:space="preserve"> must address the requirements of the Darfur Contracting Act of 2008 (Act).  (Public Contract Code sections 10475, </w:t>
      </w:r>
      <w:r w:rsidRPr="00B57EDB">
        <w:rPr>
          <w:i/>
          <w:szCs w:val="24"/>
        </w:rPr>
        <w:t>et</w:t>
      </w:r>
      <w:r w:rsidRPr="00B57EDB">
        <w:rPr>
          <w:szCs w:val="24"/>
        </w:rPr>
        <w:t xml:space="preserve"> </w:t>
      </w:r>
      <w:r w:rsidRPr="00B57EDB">
        <w:rPr>
          <w:i/>
          <w:szCs w:val="24"/>
        </w:rPr>
        <w:t>seq</w:t>
      </w:r>
      <w:r w:rsidRPr="00B57EDB">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46559520" w14:textId="77777777" w:rsidR="009371C5" w:rsidRPr="00B57EDB" w:rsidRDefault="009371C5" w:rsidP="00DD0247">
      <w:pPr>
        <w:keepLines/>
        <w:spacing w:after="120"/>
        <w:rPr>
          <w:szCs w:val="24"/>
        </w:rPr>
      </w:pPr>
      <w:r w:rsidRPr="00B57EDB">
        <w:rPr>
          <w:szCs w:val="24"/>
        </w:rPr>
        <w:t>A scrutinized company is a company doing business in Sudan as defined in Public Contract Code section 10476.  Scrutinized companies are ineligible to, and cannot, bid on or submit a proposal for a contract with a State agency for goods or services.  (Public Contract Code section 10477(a)).</w:t>
      </w:r>
    </w:p>
    <w:p w14:paraId="5C46BB39" w14:textId="77777777" w:rsidR="009371C5" w:rsidRPr="00B57EDB" w:rsidRDefault="009371C5" w:rsidP="00DD0247">
      <w:pPr>
        <w:keepLines/>
        <w:spacing w:after="120"/>
        <w:rPr>
          <w:szCs w:val="24"/>
        </w:rPr>
      </w:pPr>
      <w:r w:rsidRPr="00B57EDB">
        <w:rPr>
          <w:szCs w:val="24"/>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w:t>
      </w:r>
      <w:r w:rsidR="00212015" w:rsidRPr="00B57EDB">
        <w:rPr>
          <w:szCs w:val="24"/>
        </w:rPr>
        <w:t>y.  (See # 1 on Attachment 2)</w:t>
      </w:r>
    </w:p>
    <w:p w14:paraId="2089684E" w14:textId="77777777" w:rsidR="009371C5" w:rsidRPr="00B57EDB" w:rsidRDefault="009371C5" w:rsidP="00D8107E">
      <w:pPr>
        <w:keepLines/>
        <w:spacing w:after="120"/>
        <w:rPr>
          <w:szCs w:val="24"/>
        </w:rPr>
      </w:pPr>
      <w:r w:rsidRPr="00B57EDB">
        <w:rPr>
          <w:szCs w:val="24"/>
        </w:rPr>
        <w:t>A scrutinized company may still, however, submit a bid or proposal for a contract with a State agency for goods or services if the company first obtains permission from the Department of General Services (DGS) according to the criteria set forth in Public Contract Code section 10477</w:t>
      </w:r>
      <w:r w:rsidR="00212015" w:rsidRPr="00B57EDB">
        <w:rPr>
          <w:szCs w:val="24"/>
        </w:rPr>
        <w:t>(b).  (See # 2 on Attachment 2)</w:t>
      </w:r>
    </w:p>
    <w:p w14:paraId="52732FB5" w14:textId="77777777" w:rsidR="00174000" w:rsidRPr="00935A2F" w:rsidRDefault="00174000" w:rsidP="00174000">
      <w:pPr>
        <w:pStyle w:val="Heading2"/>
      </w:pPr>
      <w:bookmarkStart w:id="150" w:name="_Toc403631377"/>
      <w:bookmarkStart w:id="151" w:name="_Toc169846092"/>
      <w:r>
        <w:t>Iran Contracting Act of 2010</w:t>
      </w:r>
      <w:bookmarkEnd w:id="150"/>
      <w:bookmarkEnd w:id="151"/>
    </w:p>
    <w:p w14:paraId="27FA1583" w14:textId="77777777" w:rsidR="00174000" w:rsidRPr="00B57EDB" w:rsidRDefault="00174000" w:rsidP="00094726">
      <w:pPr>
        <w:widowControl w:val="0"/>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$1,000,000 or more, a vendor must either:  </w:t>
      </w:r>
    </w:p>
    <w:p w14:paraId="40180580" w14:textId="5565F06A" w:rsidR="00174000" w:rsidRPr="003208A9" w:rsidRDefault="00174000" w:rsidP="00094726">
      <w:pPr>
        <w:widowControl w:val="0"/>
        <w:tabs>
          <w:tab w:val="num" w:pos="720"/>
        </w:tabs>
        <w:spacing w:after="120"/>
        <w:rPr>
          <w:szCs w:val="24"/>
        </w:rPr>
      </w:pPr>
      <w:r w:rsidRPr="00B57EDB">
        <w:rPr>
          <w:szCs w:val="24"/>
        </w:rPr>
        <w:t xml:space="preserve">a) certify it is </w:t>
      </w:r>
      <w:r w:rsidRPr="00B57EDB">
        <w:rPr>
          <w:b/>
          <w:bCs/>
          <w:szCs w:val="24"/>
          <w:u w:val="single"/>
        </w:rPr>
        <w:t>not</w:t>
      </w:r>
      <w:r w:rsidRPr="00B57EDB">
        <w:rPr>
          <w:bCs/>
          <w:szCs w:val="24"/>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B57EDB">
        <w:rPr>
          <w:szCs w:val="24"/>
        </w:rPr>
        <w:t xml:space="preserve">; </w:t>
      </w:r>
      <w:r w:rsidR="001F2888" w:rsidRPr="003208A9">
        <w:rPr>
          <w:b/>
          <w:szCs w:val="24"/>
        </w:rPr>
        <w:t xml:space="preserve">(See Option #1 on Attachment </w:t>
      </w:r>
      <w:r w:rsidR="005B6FEB">
        <w:rPr>
          <w:b/>
          <w:szCs w:val="24"/>
        </w:rPr>
        <w:t>9</w:t>
      </w:r>
      <w:r w:rsidRPr="003208A9">
        <w:rPr>
          <w:b/>
          <w:szCs w:val="24"/>
        </w:rPr>
        <w:t>)</w:t>
      </w:r>
    </w:p>
    <w:p w14:paraId="7497E134" w14:textId="5DB5DB78" w:rsidR="00174000" w:rsidRPr="003208A9" w:rsidRDefault="00174000" w:rsidP="00D95D68">
      <w:pPr>
        <w:tabs>
          <w:tab w:val="num" w:pos="720"/>
        </w:tabs>
        <w:spacing w:after="120"/>
        <w:rPr>
          <w:b/>
          <w:szCs w:val="24"/>
        </w:rPr>
      </w:pPr>
      <w:r w:rsidRPr="00B57EDB">
        <w:rPr>
          <w:szCs w:val="24"/>
        </w:rPr>
        <w:lastRenderedPageBreak/>
        <w:t xml:space="preserve">b) demonstrate it has been exempted from the certification requirement for that solicitation or contract pursuant to Public Contract Code section 2203(c) or (d). </w:t>
      </w:r>
      <w:r w:rsidRPr="00122EFE">
        <w:rPr>
          <w:color w:val="000000" w:themeColor="text1"/>
          <w:szCs w:val="24"/>
        </w:rPr>
        <w:t xml:space="preserve"> </w:t>
      </w:r>
      <w:r w:rsidR="001F2888" w:rsidRPr="003208A9">
        <w:rPr>
          <w:b/>
          <w:szCs w:val="24"/>
        </w:rPr>
        <w:t xml:space="preserve">(See Option #2 on Attachment </w:t>
      </w:r>
      <w:r w:rsidR="005B6FEB">
        <w:rPr>
          <w:b/>
          <w:szCs w:val="24"/>
        </w:rPr>
        <w:t>9</w:t>
      </w:r>
      <w:r w:rsidRPr="003208A9">
        <w:rPr>
          <w:b/>
          <w:szCs w:val="24"/>
        </w:rPr>
        <w:t>)</w:t>
      </w:r>
    </w:p>
    <w:p w14:paraId="6493D5AF" w14:textId="77777777" w:rsidR="001635B0" w:rsidRDefault="001635B0" w:rsidP="00094726">
      <w:pPr>
        <w:pStyle w:val="Heading2"/>
      </w:pPr>
      <w:bookmarkStart w:id="152" w:name="_Toc169846093"/>
      <w:bookmarkStart w:id="153" w:name="_Toc219275127"/>
      <w:bookmarkEnd w:id="148"/>
      <w:bookmarkEnd w:id="149"/>
      <w:r>
        <w:t>Executive Order N-6-22 – Russia Sanctions</w:t>
      </w:r>
      <w:bookmarkEnd w:id="152"/>
    </w:p>
    <w:p w14:paraId="624811A5" w14:textId="77777777" w:rsidR="001635B0" w:rsidRDefault="001635B0" w:rsidP="00094726">
      <w:pPr>
        <w:pStyle w:val="Heading2"/>
        <w:rPr>
          <w:rStyle w:val="markedcontent"/>
          <w:b w:val="0"/>
          <w:bCs/>
          <w:smallCaps w:val="0"/>
          <w:sz w:val="24"/>
        </w:rPr>
      </w:pPr>
      <w:bookmarkStart w:id="154" w:name="_Toc144109172"/>
      <w:bookmarkStart w:id="155" w:name="_Toc169846094"/>
      <w:r w:rsidRPr="009D67DA">
        <w:rPr>
          <w:rStyle w:val="markedcontent"/>
          <w:b w:val="0"/>
          <w:bCs/>
          <w:smallCaps w:val="0"/>
          <w:sz w:val="24"/>
        </w:rPr>
        <w:t>On March 4, 2022, Governor Gavin Newsom issued Executive Order N-6-22 (the</w:t>
      </w:r>
      <w:r w:rsidRPr="009D67DA">
        <w:rPr>
          <w:b w:val="0"/>
          <w:bCs/>
          <w:smallCaps w:val="0"/>
          <w:sz w:val="24"/>
        </w:rPr>
        <w:br/>
      </w:r>
      <w:r w:rsidRPr="009D67DA">
        <w:rPr>
          <w:rStyle w:val="markedcontent"/>
          <w:b w:val="0"/>
          <w:bCs/>
          <w:smallCaps w:val="0"/>
          <w:sz w:val="24"/>
        </w:rPr>
        <w:t>EO) regarding Economic Sanctions against Russia and Russian entities and</w:t>
      </w:r>
      <w:r w:rsidRPr="009D67DA">
        <w:rPr>
          <w:b w:val="0"/>
          <w:bCs/>
          <w:smallCaps w:val="0"/>
          <w:sz w:val="24"/>
        </w:rPr>
        <w:br/>
      </w:r>
      <w:r w:rsidRPr="009D67DA">
        <w:rPr>
          <w:rStyle w:val="markedcontent"/>
          <w:b w:val="0"/>
          <w:bCs/>
          <w:smallCaps w:val="0"/>
          <w:sz w:val="24"/>
        </w:rPr>
        <w:t>individuals. “Economic Sanctions” refers to sanctions imposed by the U.S.</w:t>
      </w:r>
      <w:r w:rsidRPr="009D67DA">
        <w:rPr>
          <w:b w:val="0"/>
          <w:bCs/>
          <w:smallCaps w:val="0"/>
          <w:sz w:val="24"/>
        </w:rPr>
        <w:br/>
      </w:r>
      <w:r w:rsidRPr="009D67DA">
        <w:rPr>
          <w:rStyle w:val="markedcontent"/>
          <w:b w:val="0"/>
          <w:bCs/>
          <w:smallCaps w:val="0"/>
          <w:sz w:val="24"/>
        </w:rPr>
        <w:t>government in response to Russia’s actions in Ukraine, as well as any sanctions</w:t>
      </w:r>
      <w:r w:rsidRPr="009D67DA">
        <w:rPr>
          <w:b w:val="0"/>
          <w:bCs/>
          <w:smallCaps w:val="0"/>
          <w:sz w:val="24"/>
        </w:rPr>
        <w:br/>
      </w:r>
      <w:r w:rsidRPr="009D67DA">
        <w:rPr>
          <w:rStyle w:val="markedcontent"/>
          <w:b w:val="0"/>
          <w:bCs/>
          <w:smallCaps w:val="0"/>
          <w:sz w:val="24"/>
        </w:rPr>
        <w:t>imposed under state law. By submitting a bid or proposal, Contractor represents</w:t>
      </w:r>
      <w:r w:rsidRPr="009D67DA">
        <w:rPr>
          <w:b w:val="0"/>
          <w:bCs/>
          <w:smallCaps w:val="0"/>
          <w:sz w:val="24"/>
        </w:rPr>
        <w:br/>
      </w:r>
      <w:r w:rsidRPr="009D67DA">
        <w:rPr>
          <w:rStyle w:val="markedcontent"/>
          <w:b w:val="0"/>
          <w:bCs/>
          <w:smallCaps w:val="0"/>
          <w:sz w:val="24"/>
        </w:rPr>
        <w:t>that it is not a target of Economic Sanctions. Should the State determine</w:t>
      </w:r>
      <w:r w:rsidRPr="009D67DA">
        <w:rPr>
          <w:b w:val="0"/>
          <w:bCs/>
          <w:smallCaps w:val="0"/>
          <w:sz w:val="24"/>
        </w:rPr>
        <w:br/>
      </w:r>
      <w:r w:rsidRPr="009D67DA">
        <w:rPr>
          <w:rStyle w:val="markedcontent"/>
          <w:b w:val="0"/>
          <w:bCs/>
          <w:smallCaps w:val="0"/>
          <w:sz w:val="24"/>
        </w:rPr>
        <w:t>Contractor is a target of Economic Sanctions or is conducting prohibited</w:t>
      </w:r>
      <w:r w:rsidRPr="009D67DA">
        <w:rPr>
          <w:b w:val="0"/>
          <w:bCs/>
          <w:smallCaps w:val="0"/>
          <w:sz w:val="24"/>
        </w:rPr>
        <w:br/>
      </w:r>
      <w:r w:rsidRPr="009D67DA">
        <w:rPr>
          <w:rStyle w:val="markedcontent"/>
          <w:b w:val="0"/>
          <w:bCs/>
          <w:smallCaps w:val="0"/>
          <w:sz w:val="24"/>
        </w:rPr>
        <w:t>transactions with sanctioned individuals or entities, that shall be grounds for</w:t>
      </w:r>
      <w:r w:rsidRPr="009D67DA">
        <w:rPr>
          <w:b w:val="0"/>
          <w:bCs/>
          <w:smallCaps w:val="0"/>
          <w:sz w:val="24"/>
        </w:rPr>
        <w:br/>
      </w:r>
      <w:r w:rsidRPr="009D67DA">
        <w:rPr>
          <w:rStyle w:val="markedcontent"/>
          <w:b w:val="0"/>
          <w:bCs/>
          <w:smallCaps w:val="0"/>
          <w:sz w:val="24"/>
        </w:rPr>
        <w:t>rejection of the Contractor’s bid/proposal any time prior to contract execution, or,</w:t>
      </w:r>
      <w:r w:rsidRPr="009D67DA">
        <w:rPr>
          <w:b w:val="0"/>
          <w:bCs/>
          <w:smallCaps w:val="0"/>
          <w:sz w:val="24"/>
        </w:rPr>
        <w:br/>
      </w:r>
      <w:r w:rsidRPr="009D67DA">
        <w:rPr>
          <w:rStyle w:val="markedcontent"/>
          <w:b w:val="0"/>
          <w:bCs/>
          <w:smallCaps w:val="0"/>
          <w:sz w:val="24"/>
        </w:rPr>
        <w:t>if determined after contract execution, shall be grounds for termination by the</w:t>
      </w:r>
      <w:r w:rsidRPr="009D67DA">
        <w:rPr>
          <w:b w:val="0"/>
          <w:bCs/>
          <w:smallCaps w:val="0"/>
          <w:sz w:val="24"/>
        </w:rPr>
        <w:br/>
      </w:r>
      <w:r w:rsidRPr="009D67DA">
        <w:rPr>
          <w:rStyle w:val="markedcontent"/>
          <w:b w:val="0"/>
          <w:bCs/>
          <w:smallCaps w:val="0"/>
          <w:sz w:val="24"/>
        </w:rPr>
        <w:t>State.</w:t>
      </w:r>
      <w:bookmarkEnd w:id="154"/>
      <w:bookmarkEnd w:id="155"/>
    </w:p>
    <w:p w14:paraId="124DDBC8" w14:textId="1525B2C6" w:rsidR="0099295D" w:rsidRPr="0099295D" w:rsidRDefault="0099295D" w:rsidP="00D95D68">
      <w:pPr>
        <w:pStyle w:val="Heading2"/>
      </w:pPr>
      <w:bookmarkStart w:id="156" w:name="_Toc169846095"/>
      <w:r w:rsidRPr="0099295D">
        <w:t>California Civil Rights Laws</w:t>
      </w:r>
      <w:bookmarkEnd w:id="156"/>
    </w:p>
    <w:p w14:paraId="4FF53776" w14:textId="043777BA" w:rsidR="00F94147" w:rsidRPr="00B57EDB" w:rsidRDefault="00F94147" w:rsidP="00F94147">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 or more, a bidder or proposer must certify that it is in compliance with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Pr>
          <w:szCs w:val="24"/>
        </w:rPr>
        <w:t>Contractor</w:t>
      </w:r>
      <w:r w:rsidRPr="00B57EDB">
        <w:rPr>
          <w:szCs w:val="24"/>
        </w:rPr>
        <w:t xml:space="preserve"> must certify that such policies are not used in violation of the Unruh Civil Rights Act (Section 51 of the Civil Code) or the Fair Employment and Housing Act (Section 12960 of the Government Code).  </w:t>
      </w:r>
    </w:p>
    <w:p w14:paraId="2ADAE408" w14:textId="74F13374" w:rsidR="0020156A" w:rsidRDefault="00F94147" w:rsidP="00C80562">
      <w:pPr>
        <w:keepLines/>
        <w:tabs>
          <w:tab w:val="num" w:pos="720"/>
        </w:tabs>
        <w:spacing w:after="120"/>
        <w:rPr>
          <w:color w:val="FF0000"/>
          <w:szCs w:val="24"/>
        </w:rPr>
      </w:pPr>
      <w:r w:rsidRPr="00B57EDB">
        <w:rPr>
          <w:szCs w:val="24"/>
        </w:rPr>
        <w:t xml:space="preserve">See </w:t>
      </w:r>
      <w:r w:rsidR="001F2888">
        <w:rPr>
          <w:color w:val="000000" w:themeColor="text1"/>
          <w:szCs w:val="24"/>
        </w:rPr>
        <w:t>Attachment 1</w:t>
      </w:r>
      <w:r w:rsidR="00072129">
        <w:rPr>
          <w:color w:val="000000" w:themeColor="text1"/>
          <w:szCs w:val="24"/>
        </w:rPr>
        <w:t>0</w:t>
      </w:r>
      <w:r w:rsidR="0099295D" w:rsidRPr="00122EFE">
        <w:rPr>
          <w:color w:val="000000" w:themeColor="text1"/>
          <w:szCs w:val="24"/>
        </w:rPr>
        <w:t xml:space="preserve">.  </w:t>
      </w:r>
    </w:p>
    <w:p w14:paraId="32EBEF98" w14:textId="77777777" w:rsidR="0020156A" w:rsidRPr="004676DD" w:rsidRDefault="0020156A" w:rsidP="004676DD">
      <w:pPr>
        <w:pStyle w:val="Heading2"/>
      </w:pPr>
      <w:bookmarkStart w:id="157" w:name="_Toc169846096"/>
      <w:bookmarkStart w:id="158" w:name="_Hlk167104873"/>
      <w:bookmarkStart w:id="159" w:name="_Hlk167106954"/>
      <w:r w:rsidRPr="004676DD">
        <w:t>Generative Artificial Intelligence</w:t>
      </w:r>
      <w:bookmarkEnd w:id="157"/>
    </w:p>
    <w:p w14:paraId="06D30D98" w14:textId="5C2760F4" w:rsidR="00D61E17" w:rsidRPr="006504D6" w:rsidRDefault="00D61E17" w:rsidP="00D61E17">
      <w:pPr>
        <w:rPr>
          <w:szCs w:val="24"/>
        </w:rPr>
      </w:pPr>
      <w:r w:rsidRPr="006504D6">
        <w:rPr>
          <w:szCs w:val="24"/>
        </w:rPr>
        <w:t>The State of California seeks to realize the potential benefits of GenAI, through the development and deployment of GenAI tools, while balancing the risks of these new technologies. Bidder/Offeror/Contractor must notify the State in writing if their solution or service includes, or makes available, any GenAI including, GenAI from third parties or subcontractors. The State has developed a GenAI Reporting and Factsheet (STD 1000) to be completed by the Bidder/Offeror/Contractor. Failure to submit the GenAI Reporting and Factsheet (STD 1000) will result in disqualification of the Bidder/Offeror/Contractor. Failure to report GenAI to the State may void any resulting contract. The State reserves its right to seek any and all relief to which it may be entitled to as a result of such nondisclosure. Upon receipt of a Bidder/Offeror/Contractor GenAI Reporting and Factsheet (STD 1000), the state reserves the right to incorporate GenAI Special Provisions into the final contract or reject bids/offers that present an unacceptable level of risk to the State</w:t>
      </w:r>
      <w:r>
        <w:rPr>
          <w:szCs w:val="24"/>
        </w:rPr>
        <w:t>.</w:t>
      </w:r>
    </w:p>
    <w:p w14:paraId="20536BBE" w14:textId="69BD3B09" w:rsidR="0020156A" w:rsidRPr="004676DD" w:rsidRDefault="0020156A" w:rsidP="00D8107E">
      <w:pPr>
        <w:shd w:val="clear" w:color="auto" w:fill="FFFFFF"/>
        <w:rPr>
          <w:rFonts w:ascii="Segoe UI" w:hAnsi="Segoe UI" w:cs="Segoe UI"/>
          <w:color w:val="242424"/>
          <w:szCs w:val="24"/>
        </w:rPr>
      </w:pPr>
    </w:p>
    <w:p w14:paraId="18C07164" w14:textId="2C381108" w:rsidR="0020156A" w:rsidRPr="004676DD" w:rsidRDefault="0020156A" w:rsidP="0051529B">
      <w:pPr>
        <w:shd w:val="clear" w:color="auto" w:fill="FFFFFF"/>
        <w:rPr>
          <w:color w:val="242424"/>
          <w:szCs w:val="24"/>
          <w:bdr w:val="none" w:sz="0" w:space="0" w:color="auto" w:frame="1"/>
        </w:rPr>
      </w:pPr>
      <w:r w:rsidRPr="004676DD">
        <w:rPr>
          <w:color w:val="242424"/>
          <w:szCs w:val="24"/>
          <w:bdr w:val="none" w:sz="0" w:space="0" w:color="auto" w:frame="1"/>
        </w:rPr>
        <w:t xml:space="preserve">Bidder shall complete Attachment </w:t>
      </w:r>
      <w:r w:rsidR="004A7F5B" w:rsidRPr="004676DD">
        <w:rPr>
          <w:color w:val="242424"/>
          <w:szCs w:val="24"/>
          <w:bdr w:val="none" w:sz="0" w:space="0" w:color="auto" w:frame="1"/>
        </w:rPr>
        <w:t>1</w:t>
      </w:r>
      <w:r w:rsidR="00072129">
        <w:rPr>
          <w:color w:val="242424"/>
          <w:szCs w:val="24"/>
          <w:bdr w:val="none" w:sz="0" w:space="0" w:color="auto" w:frame="1"/>
        </w:rPr>
        <w:t>1</w:t>
      </w:r>
      <w:r w:rsidRPr="004676DD">
        <w:rPr>
          <w:color w:val="242424"/>
          <w:szCs w:val="24"/>
          <w:bdr w:val="none" w:sz="0" w:space="0" w:color="auto" w:frame="1"/>
        </w:rPr>
        <w:t xml:space="preserve">, GenAI </w:t>
      </w:r>
      <w:r w:rsidR="001225BA">
        <w:rPr>
          <w:color w:val="242424"/>
          <w:szCs w:val="24"/>
          <w:bdr w:val="none" w:sz="0" w:space="0" w:color="auto" w:frame="1"/>
        </w:rPr>
        <w:t>Reporting</w:t>
      </w:r>
      <w:r w:rsidRPr="004676DD">
        <w:rPr>
          <w:color w:val="242424"/>
          <w:szCs w:val="24"/>
          <w:bdr w:val="none" w:sz="0" w:space="0" w:color="auto" w:frame="1"/>
        </w:rPr>
        <w:t xml:space="preserve"> &amp; Factsheet</w:t>
      </w:r>
      <w:r w:rsidR="00381E90" w:rsidRPr="004676DD">
        <w:rPr>
          <w:color w:val="242424"/>
          <w:szCs w:val="24"/>
          <w:bdr w:val="none" w:sz="0" w:space="0" w:color="auto" w:frame="1"/>
        </w:rPr>
        <w:t xml:space="preserve"> Form.</w:t>
      </w:r>
      <w:r w:rsidRPr="004676DD">
        <w:rPr>
          <w:color w:val="242424"/>
          <w:szCs w:val="24"/>
          <w:bdr w:val="none" w:sz="0" w:space="0" w:color="auto" w:frame="1"/>
        </w:rPr>
        <w:t xml:space="preserve"> </w:t>
      </w:r>
    </w:p>
    <w:p w14:paraId="29CAB5FD" w14:textId="77777777" w:rsidR="0020156A" w:rsidRPr="004676DD" w:rsidRDefault="0020156A" w:rsidP="0051529B">
      <w:pPr>
        <w:pStyle w:val="ListParagraph"/>
        <w:numPr>
          <w:ilvl w:val="0"/>
          <w:numId w:val="24"/>
        </w:numPr>
        <w:shd w:val="clear" w:color="auto" w:fill="FFFFFF"/>
        <w:spacing w:after="120"/>
        <w:contextualSpacing/>
        <w:rPr>
          <w:color w:val="242424"/>
          <w:szCs w:val="24"/>
          <w:bdr w:val="none" w:sz="0" w:space="0" w:color="auto" w:frame="1"/>
        </w:rPr>
      </w:pPr>
      <w:r w:rsidRPr="004676DD">
        <w:rPr>
          <w:color w:val="242424"/>
          <w:szCs w:val="24"/>
          <w:bdr w:val="none" w:sz="0" w:space="0" w:color="auto" w:frame="1"/>
        </w:rPr>
        <w:lastRenderedPageBreak/>
        <w:t xml:space="preserve">If you </w:t>
      </w:r>
      <w:r w:rsidRPr="004676DD">
        <w:rPr>
          <w:b/>
          <w:bCs/>
          <w:color w:val="242424"/>
          <w:szCs w:val="24"/>
          <w:u w:val="single"/>
          <w:bdr w:val="none" w:sz="0" w:space="0" w:color="auto" w:frame="1"/>
        </w:rPr>
        <w:t>will not</w:t>
      </w:r>
      <w:r w:rsidRPr="004676DD">
        <w:rPr>
          <w:color w:val="242424"/>
          <w:szCs w:val="24"/>
          <w:bdr w:val="none" w:sz="0" w:space="0" w:color="auto" w:frame="1"/>
        </w:rPr>
        <w:t xml:space="preserve"> be using or offering GenAI technology, model or service in the work under the Agreement, then check the “No” box and sign the form. </w:t>
      </w:r>
    </w:p>
    <w:p w14:paraId="60B46846" w14:textId="77777777" w:rsidR="0020156A" w:rsidRPr="004676DD" w:rsidRDefault="0020156A" w:rsidP="0051529B">
      <w:pPr>
        <w:pStyle w:val="ListParagraph"/>
        <w:numPr>
          <w:ilvl w:val="0"/>
          <w:numId w:val="24"/>
        </w:numPr>
        <w:shd w:val="clear" w:color="auto" w:fill="FFFFFF"/>
        <w:contextualSpacing/>
        <w:rPr>
          <w:color w:val="242424"/>
          <w:szCs w:val="24"/>
          <w:bdr w:val="none" w:sz="0" w:space="0" w:color="auto" w:frame="1"/>
        </w:rPr>
      </w:pPr>
      <w:r w:rsidRPr="004676DD">
        <w:rPr>
          <w:color w:val="242424"/>
          <w:szCs w:val="24"/>
          <w:bdr w:val="none" w:sz="0" w:space="0" w:color="auto" w:frame="1"/>
        </w:rPr>
        <w:t xml:space="preserve">If you </w:t>
      </w:r>
      <w:r w:rsidRPr="004676DD">
        <w:rPr>
          <w:b/>
          <w:bCs/>
          <w:color w:val="242424"/>
          <w:szCs w:val="24"/>
          <w:u w:val="single"/>
          <w:bdr w:val="none" w:sz="0" w:space="0" w:color="auto" w:frame="1"/>
        </w:rPr>
        <w:t>will</w:t>
      </w:r>
      <w:r w:rsidRPr="004676DD">
        <w:rPr>
          <w:color w:val="242424"/>
          <w:szCs w:val="24"/>
          <w:bdr w:val="none" w:sz="0" w:space="0" w:color="auto" w:frame="1"/>
        </w:rPr>
        <w:t xml:space="preserve"> be using or offering GenAI technology, model or service in the work under the Agreement, then check the “Yes” box, complete the remainder of the questions, and sign the form.</w:t>
      </w:r>
    </w:p>
    <w:p w14:paraId="04113C92" w14:textId="77777777" w:rsidR="0020156A" w:rsidRPr="004676DD" w:rsidRDefault="0020156A" w:rsidP="0020156A">
      <w:pPr>
        <w:shd w:val="clear" w:color="auto" w:fill="FFFFFF"/>
        <w:rPr>
          <w:color w:val="242424"/>
          <w:szCs w:val="24"/>
          <w:bdr w:val="none" w:sz="0" w:space="0" w:color="auto" w:frame="1"/>
        </w:rPr>
      </w:pPr>
    </w:p>
    <w:p w14:paraId="244D592D" w14:textId="6AB3BB4F" w:rsidR="0020156A" w:rsidRPr="004676DD" w:rsidRDefault="0020156A" w:rsidP="0020156A">
      <w:pPr>
        <w:shd w:val="clear" w:color="auto" w:fill="FFFFFF"/>
        <w:rPr>
          <w:color w:val="242424"/>
          <w:szCs w:val="24"/>
          <w:bdr w:val="none" w:sz="0" w:space="0" w:color="auto" w:frame="1"/>
        </w:rPr>
      </w:pPr>
      <w:r w:rsidRPr="004676DD">
        <w:rPr>
          <w:color w:val="242424"/>
          <w:szCs w:val="24"/>
          <w:bdr w:val="none" w:sz="0" w:space="0" w:color="auto" w:frame="1"/>
        </w:rPr>
        <w:t xml:space="preserve">Failure to submit the GenAI </w:t>
      </w:r>
      <w:r w:rsidR="001225BA">
        <w:rPr>
          <w:color w:val="242424"/>
          <w:szCs w:val="24"/>
          <w:bdr w:val="none" w:sz="0" w:space="0" w:color="auto" w:frame="1"/>
        </w:rPr>
        <w:t>Reporting</w:t>
      </w:r>
      <w:r w:rsidRPr="004676DD">
        <w:rPr>
          <w:color w:val="242424"/>
          <w:szCs w:val="24"/>
          <w:bdr w:val="none" w:sz="0" w:space="0" w:color="auto" w:frame="1"/>
        </w:rPr>
        <w:t xml:space="preserve"> &amp; Factsheet </w:t>
      </w:r>
      <w:r w:rsidR="00381E90" w:rsidRPr="004676DD">
        <w:rPr>
          <w:color w:val="242424"/>
          <w:szCs w:val="24"/>
          <w:bdr w:val="none" w:sz="0" w:space="0" w:color="auto" w:frame="1"/>
        </w:rPr>
        <w:t xml:space="preserve">Form </w:t>
      </w:r>
      <w:r w:rsidRPr="004676DD">
        <w:rPr>
          <w:color w:val="242424"/>
          <w:szCs w:val="24"/>
          <w:bdr w:val="none" w:sz="0" w:space="0" w:color="auto" w:frame="1"/>
        </w:rPr>
        <w:t xml:space="preserve">shall result in rejection of the Proposal. </w:t>
      </w:r>
    </w:p>
    <w:p w14:paraId="4662C64D" w14:textId="77777777" w:rsidR="0020156A" w:rsidRPr="004676DD" w:rsidRDefault="0020156A" w:rsidP="0020156A">
      <w:pPr>
        <w:shd w:val="clear" w:color="auto" w:fill="FFFFFF"/>
        <w:rPr>
          <w:color w:val="242424"/>
          <w:szCs w:val="24"/>
          <w:bdr w:val="none" w:sz="0" w:space="0" w:color="auto" w:frame="1"/>
        </w:rPr>
      </w:pPr>
      <w:r w:rsidRPr="004676DD">
        <w:rPr>
          <w:color w:val="242424"/>
          <w:szCs w:val="24"/>
          <w:bdr w:val="none" w:sz="0" w:space="0" w:color="auto" w:frame="1"/>
        </w:rPr>
        <w:t xml:space="preserve">Failure to disclose GenAI to the Energy Commission shall result in rejection of the Proposal. </w:t>
      </w:r>
    </w:p>
    <w:p w14:paraId="565E3F3A" w14:textId="77777777" w:rsidR="0020156A" w:rsidRPr="004676DD" w:rsidRDefault="0020156A" w:rsidP="0020156A">
      <w:pPr>
        <w:shd w:val="clear" w:color="auto" w:fill="FFFFFF"/>
        <w:rPr>
          <w:color w:val="242424"/>
          <w:szCs w:val="24"/>
          <w:bdr w:val="none" w:sz="0" w:space="0" w:color="auto" w:frame="1"/>
        </w:rPr>
      </w:pPr>
    </w:p>
    <w:p w14:paraId="78AC8A4E" w14:textId="77777777" w:rsidR="0020156A" w:rsidRPr="004676DD" w:rsidRDefault="0020156A" w:rsidP="0020156A">
      <w:pPr>
        <w:shd w:val="clear" w:color="auto" w:fill="FFFFFF"/>
        <w:rPr>
          <w:color w:val="242424"/>
          <w:szCs w:val="24"/>
          <w:bdr w:val="none" w:sz="0" w:space="0" w:color="auto" w:frame="1"/>
        </w:rPr>
      </w:pPr>
      <w:r w:rsidRPr="004676DD">
        <w:rPr>
          <w:color w:val="242424"/>
          <w:szCs w:val="24"/>
          <w:bdr w:val="none" w:sz="0" w:space="0" w:color="auto" w:frame="1"/>
        </w:rPr>
        <w:t xml:space="preserve">The Energy Commission reserves the right to do all of the following: </w:t>
      </w:r>
    </w:p>
    <w:p w14:paraId="0E42C44E" w14:textId="77777777" w:rsidR="0020156A" w:rsidRPr="004676DD" w:rsidRDefault="0020156A" w:rsidP="0051529B">
      <w:pPr>
        <w:pStyle w:val="ListParagraph"/>
        <w:numPr>
          <w:ilvl w:val="0"/>
          <w:numId w:val="23"/>
        </w:numPr>
        <w:shd w:val="clear" w:color="auto" w:fill="FFFFFF"/>
        <w:spacing w:after="120"/>
        <w:ind w:left="360"/>
        <w:contextualSpacing/>
        <w:rPr>
          <w:rFonts w:ascii="Segoe UI" w:hAnsi="Segoe UI" w:cs="Segoe UI"/>
          <w:color w:val="242424"/>
          <w:szCs w:val="24"/>
        </w:rPr>
      </w:pPr>
      <w:r w:rsidRPr="004676DD">
        <w:rPr>
          <w:color w:val="242424"/>
          <w:szCs w:val="24"/>
          <w:bdr w:val="none" w:sz="0" w:space="0" w:color="auto" w:frame="1"/>
        </w:rPr>
        <w:t>Reject Proposals that present an unacceptable level of risk to the State.</w:t>
      </w:r>
    </w:p>
    <w:p w14:paraId="3271A274" w14:textId="77777777" w:rsidR="0020156A" w:rsidRPr="004676DD" w:rsidRDefault="0020156A" w:rsidP="0051529B">
      <w:pPr>
        <w:pStyle w:val="ListParagraph"/>
        <w:numPr>
          <w:ilvl w:val="0"/>
          <w:numId w:val="23"/>
        </w:numPr>
        <w:shd w:val="clear" w:color="auto" w:fill="FFFFFF"/>
        <w:spacing w:after="120"/>
        <w:ind w:left="360"/>
        <w:contextualSpacing/>
        <w:rPr>
          <w:rFonts w:ascii="Segoe UI" w:hAnsi="Segoe UI" w:cs="Segoe UI"/>
          <w:color w:val="242424"/>
          <w:szCs w:val="24"/>
        </w:rPr>
      </w:pPr>
      <w:r w:rsidRPr="004676DD">
        <w:rPr>
          <w:color w:val="242424"/>
          <w:szCs w:val="24"/>
          <w:bdr w:val="none" w:sz="0" w:space="0" w:color="auto" w:frame="1"/>
        </w:rPr>
        <w:t xml:space="preserve">Void any resulting Agreement that does not comply with these provisions. </w:t>
      </w:r>
    </w:p>
    <w:p w14:paraId="4C7205DF" w14:textId="77777777" w:rsidR="0020156A" w:rsidRPr="004676DD" w:rsidRDefault="0020156A" w:rsidP="0051529B">
      <w:pPr>
        <w:pStyle w:val="ListParagraph"/>
        <w:numPr>
          <w:ilvl w:val="0"/>
          <w:numId w:val="23"/>
        </w:numPr>
        <w:shd w:val="clear" w:color="auto" w:fill="FFFFFF"/>
        <w:spacing w:after="120"/>
        <w:ind w:left="360"/>
        <w:contextualSpacing/>
        <w:rPr>
          <w:rFonts w:ascii="Segoe UI" w:hAnsi="Segoe UI" w:cs="Segoe UI"/>
          <w:color w:val="242424"/>
          <w:szCs w:val="24"/>
        </w:rPr>
      </w:pPr>
      <w:r w:rsidRPr="004676DD">
        <w:rPr>
          <w:color w:val="242424"/>
          <w:szCs w:val="24"/>
          <w:bdr w:val="none" w:sz="0" w:space="0" w:color="auto" w:frame="1"/>
        </w:rPr>
        <w:t>Seek any and all relief the Energy Commission may be entitled to as a result of such non-disclosure.</w:t>
      </w:r>
    </w:p>
    <w:p w14:paraId="4D580BA9" w14:textId="77777777" w:rsidR="0020156A" w:rsidRPr="004676DD" w:rsidRDefault="0020156A" w:rsidP="0051529B">
      <w:pPr>
        <w:pStyle w:val="ListParagraph"/>
        <w:numPr>
          <w:ilvl w:val="0"/>
          <w:numId w:val="23"/>
        </w:numPr>
        <w:shd w:val="clear" w:color="auto" w:fill="FFFFFF"/>
        <w:ind w:left="360"/>
        <w:contextualSpacing/>
        <w:rPr>
          <w:rFonts w:ascii="Segoe UI" w:hAnsi="Segoe UI" w:cs="Segoe UI"/>
          <w:color w:val="242424"/>
          <w:szCs w:val="24"/>
        </w:rPr>
      </w:pPr>
      <w:r w:rsidRPr="004676DD">
        <w:rPr>
          <w:color w:val="242424"/>
          <w:szCs w:val="24"/>
          <w:bdr w:val="none" w:sz="0" w:space="0" w:color="auto" w:frame="1"/>
        </w:rPr>
        <w:t xml:space="preserve">Incorporate GenAI special provisions into the final Agreement. </w:t>
      </w:r>
    </w:p>
    <w:p w14:paraId="45C42F75" w14:textId="77777777" w:rsidR="0020156A" w:rsidRPr="004676DD" w:rsidRDefault="0020156A" w:rsidP="008E3FE9">
      <w:pPr>
        <w:pStyle w:val="Heading3"/>
        <w:spacing w:before="0" w:after="0"/>
        <w:rPr>
          <w:b w:val="0"/>
          <w:bCs/>
          <w:szCs w:val="24"/>
        </w:rPr>
      </w:pPr>
    </w:p>
    <w:p w14:paraId="125D65E9" w14:textId="77777777" w:rsidR="0020156A" w:rsidRDefault="0020156A" w:rsidP="008E3FE9">
      <w:pPr>
        <w:pStyle w:val="Heading3"/>
        <w:spacing w:before="0" w:after="0"/>
        <w:jc w:val="left"/>
        <w:rPr>
          <w:b w:val="0"/>
          <w:bCs/>
          <w:szCs w:val="24"/>
        </w:rPr>
      </w:pPr>
      <w:r w:rsidRPr="004676DD">
        <w:rPr>
          <w:b w:val="0"/>
          <w:bCs/>
          <w:szCs w:val="24"/>
        </w:rPr>
        <w:t>For purposes of these requirements, GenAI is defined as: “The class of AI models that emulate the structure and characteristics of input data in order to generate derived synthetic content. This can include images, videos, audio, text, and other digital content.”</w:t>
      </w:r>
    </w:p>
    <w:bookmarkEnd w:id="158"/>
    <w:p w14:paraId="2DC2BB91" w14:textId="77777777" w:rsidR="0020156A" w:rsidRPr="003671B8" w:rsidRDefault="0020156A" w:rsidP="004676DD">
      <w:pPr>
        <w:keepLines/>
        <w:tabs>
          <w:tab w:val="num" w:pos="720"/>
        </w:tabs>
        <w:rPr>
          <w:color w:val="FF0000"/>
          <w:szCs w:val="24"/>
        </w:rPr>
      </w:pPr>
    </w:p>
    <w:p w14:paraId="4ECE877B" w14:textId="45CC8181" w:rsidR="00082155" w:rsidRPr="00F33052" w:rsidRDefault="00082155" w:rsidP="0051529B">
      <w:pPr>
        <w:pStyle w:val="Heading2"/>
        <w:keepLines/>
        <w:spacing w:before="240"/>
      </w:pPr>
      <w:bookmarkStart w:id="160" w:name="_Toc169846097"/>
      <w:bookmarkEnd w:id="159"/>
      <w:r w:rsidRPr="00F33052">
        <w:t>RFP Cancellation and Amendments</w:t>
      </w:r>
      <w:bookmarkEnd w:id="153"/>
      <w:bookmarkEnd w:id="160"/>
    </w:p>
    <w:p w14:paraId="64305671" w14:textId="77777777" w:rsidR="00082155" w:rsidRPr="00B57EDB" w:rsidRDefault="00082155" w:rsidP="00665A5D">
      <w:pPr>
        <w:keepNext/>
        <w:keepLines/>
        <w:widowControl w:val="0"/>
        <w:spacing w:after="120"/>
        <w:rPr>
          <w:szCs w:val="24"/>
        </w:rPr>
      </w:pPr>
      <w:r w:rsidRPr="00B57EDB">
        <w:rPr>
          <w:szCs w:val="24"/>
        </w:rPr>
        <w:t xml:space="preserve">If it is in the State’s best interest, the </w:t>
      </w:r>
      <w:r w:rsidR="00EA542B" w:rsidRPr="00B57EDB">
        <w:rPr>
          <w:szCs w:val="24"/>
        </w:rPr>
        <w:t xml:space="preserve">Energy </w:t>
      </w:r>
      <w:r w:rsidRPr="00B57EDB">
        <w:rPr>
          <w:szCs w:val="24"/>
        </w:rPr>
        <w:t>Commission reserves the right to do any of the following:</w:t>
      </w:r>
    </w:p>
    <w:p w14:paraId="2D71284F" w14:textId="77777777" w:rsidR="00D75AB5" w:rsidRPr="00B57EDB" w:rsidRDefault="00082155" w:rsidP="0051529B">
      <w:pPr>
        <w:keepNext/>
        <w:keepLines/>
        <w:widowControl w:val="0"/>
        <w:numPr>
          <w:ilvl w:val="0"/>
          <w:numId w:val="5"/>
        </w:numPr>
        <w:spacing w:after="120"/>
        <w:ind w:left="360"/>
        <w:contextualSpacing/>
        <w:rPr>
          <w:szCs w:val="24"/>
        </w:rPr>
      </w:pPr>
      <w:r w:rsidRPr="00B57EDB">
        <w:rPr>
          <w:szCs w:val="24"/>
        </w:rPr>
        <w:t>Cancel this RFP;</w:t>
      </w:r>
    </w:p>
    <w:p w14:paraId="692430D2" w14:textId="77777777" w:rsidR="00D75AB5" w:rsidRPr="00B57EDB" w:rsidRDefault="00082155" w:rsidP="0051529B">
      <w:pPr>
        <w:keepNext/>
        <w:keepLines/>
        <w:widowControl w:val="0"/>
        <w:numPr>
          <w:ilvl w:val="0"/>
          <w:numId w:val="5"/>
        </w:numPr>
        <w:spacing w:after="120"/>
        <w:ind w:left="360"/>
        <w:contextualSpacing/>
        <w:rPr>
          <w:szCs w:val="24"/>
        </w:rPr>
      </w:pPr>
      <w:r w:rsidRPr="00B57EDB">
        <w:rPr>
          <w:szCs w:val="24"/>
        </w:rPr>
        <w:t>Amend this RFP as needed; or</w:t>
      </w:r>
    </w:p>
    <w:p w14:paraId="2C71C520" w14:textId="77777777" w:rsidR="00082155" w:rsidRPr="00B57EDB" w:rsidRDefault="00082155" w:rsidP="0051529B">
      <w:pPr>
        <w:widowControl w:val="0"/>
        <w:numPr>
          <w:ilvl w:val="0"/>
          <w:numId w:val="5"/>
        </w:numPr>
        <w:spacing w:after="120"/>
        <w:ind w:left="360"/>
        <w:contextualSpacing/>
        <w:rPr>
          <w:szCs w:val="24"/>
        </w:rPr>
      </w:pPr>
      <w:r w:rsidRPr="00B57EDB">
        <w:rPr>
          <w:szCs w:val="24"/>
        </w:rPr>
        <w:t>Reject any or all Proposals received in response to this RFP</w:t>
      </w:r>
    </w:p>
    <w:p w14:paraId="23A4387D" w14:textId="77777777" w:rsidR="00E46AF8" w:rsidRPr="007064F6" w:rsidRDefault="00082155" w:rsidP="00A56951">
      <w:pPr>
        <w:widowControl w:val="0"/>
        <w:spacing w:before="120" w:after="120"/>
        <w:rPr>
          <w:szCs w:val="24"/>
        </w:rPr>
      </w:pPr>
      <w:r w:rsidRPr="00271A1E">
        <w:rPr>
          <w:szCs w:val="24"/>
        </w:rPr>
        <w:t xml:space="preserve">If the RFP is amended, the Energy Commission will send an addendum to all parties who requested the RFP and will also post it on the Energy Commission’s Web Site </w:t>
      </w:r>
      <w:r w:rsidR="00B13CD1" w:rsidRPr="00271A1E">
        <w:rPr>
          <w:szCs w:val="24"/>
        </w:rPr>
        <w:t>(</w:t>
      </w:r>
      <w:hyperlink r:id="rId38" w:history="1">
        <w:r w:rsidR="00B13CD1" w:rsidRPr="00271A1E">
          <w:rPr>
            <w:rStyle w:val="Hyperlink"/>
            <w:szCs w:val="24"/>
          </w:rPr>
          <w:t>CEC Website</w:t>
        </w:r>
      </w:hyperlink>
      <w:r w:rsidR="00B13CD1" w:rsidRPr="00271A1E">
        <w:rPr>
          <w:rStyle w:val="Hyperlink"/>
          <w:szCs w:val="24"/>
        </w:rPr>
        <w:t xml:space="preserve">) </w:t>
      </w:r>
      <w:r w:rsidRPr="00271A1E">
        <w:rPr>
          <w:szCs w:val="24"/>
        </w:rPr>
        <w:t>and Department of General Services’ Web Site</w:t>
      </w:r>
      <w:r w:rsidR="00B13CD1" w:rsidRPr="00271A1E">
        <w:rPr>
          <w:b/>
          <w:szCs w:val="24"/>
        </w:rPr>
        <w:t xml:space="preserve"> </w:t>
      </w:r>
      <w:r w:rsidR="00B13CD1" w:rsidRPr="00271A1E">
        <w:rPr>
          <w:szCs w:val="24"/>
        </w:rPr>
        <w:t>(</w:t>
      </w:r>
      <w:hyperlink r:id="rId39" w:history="1">
        <w:r w:rsidR="00B13CD1" w:rsidRPr="00271A1E">
          <w:rPr>
            <w:rStyle w:val="Hyperlink"/>
            <w:szCs w:val="24"/>
          </w:rPr>
          <w:t>DGS Website</w:t>
        </w:r>
      </w:hyperlink>
      <w:r w:rsidR="00B13CD1" w:rsidRPr="00271A1E">
        <w:rPr>
          <w:rStyle w:val="Hyperlink"/>
          <w:szCs w:val="24"/>
        </w:rPr>
        <w:t>)</w:t>
      </w:r>
      <w:r w:rsidR="00E46AF8" w:rsidRPr="00271A1E">
        <w:rPr>
          <w:szCs w:val="24"/>
        </w:rPr>
        <w:t>.</w:t>
      </w:r>
    </w:p>
    <w:p w14:paraId="6E17E168" w14:textId="1CD1B877" w:rsidR="00082155" w:rsidRPr="00C1765B" w:rsidRDefault="00082155" w:rsidP="00665A5D">
      <w:pPr>
        <w:pStyle w:val="Heading2"/>
        <w:keepLines/>
      </w:pPr>
      <w:bookmarkStart w:id="161" w:name="_Toc219275128"/>
      <w:bookmarkStart w:id="162" w:name="_Toc169846098"/>
      <w:r w:rsidRPr="00C1765B">
        <w:t>Errors</w:t>
      </w:r>
      <w:bookmarkEnd w:id="161"/>
      <w:bookmarkEnd w:id="162"/>
    </w:p>
    <w:p w14:paraId="252F565B" w14:textId="77777777" w:rsidR="00082155" w:rsidRPr="007064F6" w:rsidRDefault="00082155" w:rsidP="00665A5D">
      <w:pPr>
        <w:keepLines/>
        <w:widowControl w:val="0"/>
        <w:spacing w:after="120"/>
        <w:rPr>
          <w:szCs w:val="24"/>
        </w:rPr>
      </w:pPr>
      <w:r w:rsidRPr="007064F6">
        <w:rPr>
          <w:szCs w:val="24"/>
        </w:rPr>
        <w:t xml:space="preserve">If a Bidder discovers any ambiguity, conflict, discrepancy, omission, or other error in the RFP, the Bidder shall immediately notify the Commission of such error in writing and request modification or clarification of the document.  </w:t>
      </w:r>
      <w:r w:rsidR="007D2882" w:rsidRPr="007064F6">
        <w:rPr>
          <w:szCs w:val="24"/>
        </w:rPr>
        <w:t>Modifications or c</w:t>
      </w:r>
      <w:r w:rsidRPr="007064F6">
        <w:rPr>
          <w:szCs w:val="24"/>
        </w:rPr>
        <w:t>larifications will be given by written notice of all parties who requested the RFP, without divulging the source of the request for clarification.  The Commission shall not be responsible for failure to correct errors.</w:t>
      </w:r>
    </w:p>
    <w:p w14:paraId="2410B967" w14:textId="41F0B3E7" w:rsidR="00082155" w:rsidRPr="00C1765B" w:rsidRDefault="00B94C7C" w:rsidP="009D6949">
      <w:pPr>
        <w:pStyle w:val="Heading2"/>
      </w:pPr>
      <w:bookmarkStart w:id="163" w:name="_Toc217726138"/>
      <w:bookmarkStart w:id="164" w:name="_Toc219275131"/>
      <w:bookmarkStart w:id="165" w:name="_Toc169846099"/>
      <w:r w:rsidRPr="00C1765B">
        <w:t xml:space="preserve">Modifying or </w:t>
      </w:r>
      <w:r w:rsidR="00082155" w:rsidRPr="00C1765B">
        <w:t>Withdrawal of Proposal</w:t>
      </w:r>
      <w:bookmarkEnd w:id="163"/>
      <w:bookmarkEnd w:id="164"/>
      <w:bookmarkEnd w:id="165"/>
    </w:p>
    <w:p w14:paraId="30A55DD0" w14:textId="34101C43" w:rsidR="00082155" w:rsidRPr="007064F6" w:rsidRDefault="00082155" w:rsidP="009D6949">
      <w:pPr>
        <w:spacing w:after="120"/>
        <w:rPr>
          <w:szCs w:val="24"/>
        </w:rPr>
      </w:pPr>
      <w:r w:rsidRPr="007064F6">
        <w:rPr>
          <w:szCs w:val="24"/>
        </w:rPr>
        <w:t xml:space="preserve">A Bidder may, by letter to the Contact Person at the </w:t>
      </w:r>
      <w:r w:rsidR="009156DD" w:rsidRPr="007064F6">
        <w:rPr>
          <w:szCs w:val="24"/>
        </w:rPr>
        <w:t xml:space="preserve">Energy </w:t>
      </w:r>
      <w:r w:rsidRPr="007064F6">
        <w:rPr>
          <w:szCs w:val="24"/>
        </w:rPr>
        <w:t xml:space="preserve">Commission, withdraw or modify a submitted Proposal before </w:t>
      </w:r>
      <w:r w:rsidR="009156DD" w:rsidRPr="007064F6">
        <w:rPr>
          <w:szCs w:val="24"/>
        </w:rPr>
        <w:t>the deadline to submit proposals</w:t>
      </w:r>
      <w:r w:rsidRPr="007064F6">
        <w:rPr>
          <w:szCs w:val="24"/>
        </w:rPr>
        <w:t xml:space="preserve">.  Proposals cannot be changed after that date and time.  A Proposal cannot be “timed” to expire on a </w:t>
      </w:r>
      <w:r w:rsidRPr="007064F6">
        <w:rPr>
          <w:szCs w:val="24"/>
        </w:rPr>
        <w:lastRenderedPageBreak/>
        <w:t>specific date.  For example, a statement such as the following is non-responsive to the RFP: “This proposal and the cost estimate are valid for 60 days.”</w:t>
      </w:r>
    </w:p>
    <w:p w14:paraId="530CD3A5" w14:textId="2E423D8A" w:rsidR="00082155" w:rsidRPr="00C1765B" w:rsidRDefault="00B94C7C" w:rsidP="00665A5D">
      <w:pPr>
        <w:pStyle w:val="Heading2"/>
        <w:keepLines/>
      </w:pPr>
      <w:bookmarkStart w:id="166" w:name="_Toc218497730"/>
      <w:bookmarkStart w:id="167" w:name="_Toc219275132"/>
      <w:bookmarkStart w:id="168" w:name="_Toc169846100"/>
      <w:r w:rsidRPr="00C1765B">
        <w:t>Immaterial Defect</w:t>
      </w:r>
      <w:bookmarkEnd w:id="166"/>
      <w:bookmarkEnd w:id="167"/>
      <w:bookmarkEnd w:id="168"/>
    </w:p>
    <w:p w14:paraId="2E204E0A" w14:textId="77777777" w:rsidR="00B94C7C" w:rsidRPr="007064F6" w:rsidRDefault="00B94C7C" w:rsidP="00665A5D">
      <w:pPr>
        <w:keepLines/>
        <w:widowControl w:val="0"/>
        <w:spacing w:after="120"/>
        <w:rPr>
          <w:szCs w:val="24"/>
        </w:rPr>
      </w:pPr>
      <w:r w:rsidRPr="007064F6">
        <w:rPr>
          <w:szCs w:val="24"/>
        </w:rPr>
        <w:t>The Energy Commission may waive any immaterial defect or deviation contained in a Bidder’s proposal.  The Energy Commission’s waiver shall in no way modify the proposal or excuse the successful Bidder from full compliance.</w:t>
      </w:r>
    </w:p>
    <w:p w14:paraId="285E9B18" w14:textId="7CD80483" w:rsidR="00082155" w:rsidRPr="00C1765B" w:rsidRDefault="00082155" w:rsidP="00665A5D">
      <w:pPr>
        <w:pStyle w:val="Heading2"/>
        <w:keepLines/>
      </w:pPr>
      <w:bookmarkStart w:id="169" w:name="_Toc507398646"/>
      <w:bookmarkStart w:id="170" w:name="_Toc217726139"/>
      <w:bookmarkStart w:id="171" w:name="_Toc219275133"/>
      <w:bookmarkStart w:id="172" w:name="_Toc169846101"/>
      <w:r w:rsidRPr="00C1765B">
        <w:t>Disposition of Bidder’s Documents</w:t>
      </w:r>
      <w:bookmarkEnd w:id="169"/>
      <w:bookmarkEnd w:id="170"/>
      <w:bookmarkEnd w:id="171"/>
      <w:bookmarkEnd w:id="172"/>
    </w:p>
    <w:p w14:paraId="5070A9CE" w14:textId="77777777" w:rsidR="00082155" w:rsidRPr="007064F6" w:rsidRDefault="00082155" w:rsidP="00665A5D">
      <w:pPr>
        <w:keepLines/>
        <w:widowControl w:val="0"/>
        <w:spacing w:after="120"/>
        <w:rPr>
          <w:szCs w:val="24"/>
        </w:rPr>
      </w:pPr>
      <w:r w:rsidRPr="007064F6">
        <w:rPr>
          <w:szCs w:val="24"/>
        </w:rPr>
        <w:t>On the Notice of Proposed Award</w:t>
      </w:r>
      <w:r w:rsidR="00B94C7C" w:rsidRPr="007064F6">
        <w:rPr>
          <w:szCs w:val="24"/>
        </w:rPr>
        <w:t xml:space="preserve"> posting</w:t>
      </w:r>
      <w:r w:rsidRPr="007064F6">
        <w:rPr>
          <w:szCs w:val="24"/>
        </w:rPr>
        <w:t xml:space="preserve"> date all</w:t>
      </w:r>
      <w:r w:rsidR="00B94C7C" w:rsidRPr="007064F6">
        <w:rPr>
          <w:szCs w:val="24"/>
        </w:rPr>
        <w:t xml:space="preserve"> proposals and related material</w:t>
      </w:r>
      <w:r w:rsidRPr="007064F6">
        <w:rPr>
          <w:szCs w:val="24"/>
        </w:rPr>
        <w:t xml:space="preserve"> submitted in response to this RFP become a part of the </w:t>
      </w:r>
      <w:r w:rsidR="00B94C7C" w:rsidRPr="007064F6">
        <w:rPr>
          <w:szCs w:val="24"/>
        </w:rPr>
        <w:t xml:space="preserve">property of the State and </w:t>
      </w:r>
      <w:r w:rsidRPr="007064F6">
        <w:rPr>
          <w:szCs w:val="24"/>
        </w:rPr>
        <w:t xml:space="preserve">public record.  Bidders who want any work examples they submitted with their proposals returned to them shall </w:t>
      </w:r>
      <w:r w:rsidR="00B94C7C" w:rsidRPr="007064F6">
        <w:rPr>
          <w:szCs w:val="24"/>
        </w:rPr>
        <w:t xml:space="preserve">make this request and </w:t>
      </w:r>
      <w:r w:rsidRPr="007064F6">
        <w:rPr>
          <w:szCs w:val="24"/>
        </w:rPr>
        <w:t>provide either sufficient postage, or a Courier Charge Code</w:t>
      </w:r>
      <w:r w:rsidR="00B94C7C" w:rsidRPr="007064F6">
        <w:rPr>
          <w:szCs w:val="24"/>
        </w:rPr>
        <w:t xml:space="preserve"> to fund the cost of returning the examples</w:t>
      </w:r>
      <w:r w:rsidR="005E1802" w:rsidRPr="007064F6">
        <w:rPr>
          <w:szCs w:val="24"/>
        </w:rPr>
        <w:t>.</w:t>
      </w:r>
    </w:p>
    <w:p w14:paraId="0D2F259F" w14:textId="219E8B83" w:rsidR="00082155" w:rsidRPr="00C1765B" w:rsidRDefault="00082155" w:rsidP="00665A5D">
      <w:pPr>
        <w:pStyle w:val="Heading2"/>
        <w:keepLines/>
      </w:pPr>
      <w:bookmarkStart w:id="173" w:name="_Toc507398650"/>
      <w:bookmarkStart w:id="174" w:name="_Toc217726141"/>
      <w:bookmarkStart w:id="175" w:name="_Toc219275134"/>
      <w:bookmarkStart w:id="176" w:name="_Toc169846102"/>
      <w:r w:rsidRPr="00C1765B">
        <w:t>Bidders’ Admonishment</w:t>
      </w:r>
      <w:bookmarkEnd w:id="173"/>
      <w:bookmarkEnd w:id="174"/>
      <w:bookmarkEnd w:id="175"/>
      <w:bookmarkEnd w:id="176"/>
    </w:p>
    <w:p w14:paraId="64C2F9CF" w14:textId="77777777" w:rsidR="00082155" w:rsidRPr="007064F6" w:rsidRDefault="00082155" w:rsidP="00665A5D">
      <w:pPr>
        <w:keepLines/>
        <w:widowControl w:val="0"/>
        <w:spacing w:after="120"/>
        <w:rPr>
          <w:szCs w:val="24"/>
        </w:rPr>
      </w:pPr>
      <w:r w:rsidRPr="007064F6">
        <w:rPr>
          <w:szCs w:val="24"/>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26F66B1E" w14:textId="68026458" w:rsidR="00082155" w:rsidRPr="00C1765B" w:rsidRDefault="00082155" w:rsidP="00665A5D">
      <w:pPr>
        <w:pStyle w:val="Heading2"/>
        <w:keepLines/>
      </w:pPr>
      <w:bookmarkStart w:id="177" w:name="_Toc507398651"/>
      <w:bookmarkStart w:id="178" w:name="_Toc217726142"/>
      <w:bookmarkStart w:id="179" w:name="_Toc219275135"/>
      <w:bookmarkStart w:id="180" w:name="_Toc169846103"/>
      <w:r w:rsidRPr="00C1765B">
        <w:t>Grounds to Reject a Proposal</w:t>
      </w:r>
      <w:bookmarkEnd w:id="177"/>
      <w:bookmarkEnd w:id="178"/>
      <w:bookmarkEnd w:id="179"/>
      <w:bookmarkEnd w:id="180"/>
    </w:p>
    <w:p w14:paraId="56782D79" w14:textId="77777777" w:rsidR="00082155" w:rsidRPr="007064F6" w:rsidRDefault="00082155" w:rsidP="00665A5D">
      <w:pPr>
        <w:keepLines/>
        <w:widowControl w:val="0"/>
        <w:spacing w:after="120"/>
        <w:rPr>
          <w:b/>
          <w:szCs w:val="24"/>
        </w:rPr>
      </w:pPr>
      <w:r w:rsidRPr="007064F6">
        <w:rPr>
          <w:b/>
          <w:szCs w:val="24"/>
        </w:rPr>
        <w:t>A Proposal shall be rejected if:</w:t>
      </w:r>
    </w:p>
    <w:p w14:paraId="5B75510C" w14:textId="77777777" w:rsidR="00082155" w:rsidRPr="007064F6" w:rsidRDefault="00082155" w:rsidP="00521391">
      <w:pPr>
        <w:keepLines/>
        <w:numPr>
          <w:ilvl w:val="0"/>
          <w:numId w:val="9"/>
        </w:numPr>
        <w:spacing w:after="120"/>
        <w:ind w:left="360"/>
        <w:contextualSpacing/>
        <w:rPr>
          <w:szCs w:val="24"/>
        </w:rPr>
      </w:pPr>
      <w:r w:rsidRPr="007064F6">
        <w:rPr>
          <w:szCs w:val="24"/>
        </w:rPr>
        <w:t>It is received after the exact time and date set for receipt of Proposal’s pursuant to Public Contract Code, Section 10344.</w:t>
      </w:r>
    </w:p>
    <w:p w14:paraId="3EB32E3F" w14:textId="3C207DF9" w:rsidR="00082155" w:rsidRDefault="00082155" w:rsidP="00521391">
      <w:pPr>
        <w:keepLines/>
        <w:numPr>
          <w:ilvl w:val="0"/>
          <w:numId w:val="9"/>
        </w:numPr>
        <w:spacing w:after="120"/>
        <w:ind w:left="360"/>
        <w:contextualSpacing/>
        <w:rPr>
          <w:szCs w:val="24"/>
        </w:rPr>
      </w:pPr>
      <w:r w:rsidRPr="007064F6">
        <w:rPr>
          <w:szCs w:val="24"/>
        </w:rPr>
        <w:t xml:space="preserve">It is considered non-responsive to the California Disabled Veteran Business Enterprise </w:t>
      </w:r>
      <w:r w:rsidR="001D611C">
        <w:rPr>
          <w:szCs w:val="24"/>
        </w:rPr>
        <w:t xml:space="preserve">(DVBE) </w:t>
      </w:r>
      <w:r w:rsidRPr="007064F6">
        <w:rPr>
          <w:szCs w:val="24"/>
        </w:rPr>
        <w:t>participation requirements.</w:t>
      </w:r>
    </w:p>
    <w:p w14:paraId="69FC0AE2" w14:textId="77777777" w:rsidR="001D611C" w:rsidRDefault="001D611C" w:rsidP="00521391">
      <w:pPr>
        <w:pStyle w:val="paragraph"/>
        <w:numPr>
          <w:ilvl w:val="0"/>
          <w:numId w:val="9"/>
        </w:numPr>
        <w:spacing w:before="0" w:beforeAutospacing="0" w:after="120" w:afterAutospacing="0"/>
        <w:ind w:left="360"/>
        <w:contextualSpacing/>
        <w:textAlignment w:val="baseline"/>
        <w:rPr>
          <w:rFonts w:ascii="Arial" w:hAnsi="Arial" w:cs="Arial"/>
        </w:rPr>
      </w:pPr>
      <w:r>
        <w:rPr>
          <w:rStyle w:val="normaltextrun"/>
          <w:rFonts w:ascii="Arial" w:hAnsi="Arial" w:cs="Arial"/>
        </w:rPr>
        <w:t>Bidder is currently suspended for violating DVBE law or Proposal includes a subcontractor currently suspended for violating DVBE law.</w:t>
      </w:r>
      <w:r>
        <w:rPr>
          <w:rStyle w:val="eop"/>
          <w:rFonts w:ascii="Arial" w:hAnsi="Arial" w:cs="Arial"/>
        </w:rPr>
        <w:t xml:space="preserve"> Military &amp; Veterans Code Section 999.9(g) </w:t>
      </w:r>
    </w:p>
    <w:p w14:paraId="7B020E82" w14:textId="5AE0CBF2" w:rsidR="00082155" w:rsidRPr="001768A9" w:rsidRDefault="00082155" w:rsidP="00521391">
      <w:pPr>
        <w:keepLines/>
        <w:numPr>
          <w:ilvl w:val="0"/>
          <w:numId w:val="9"/>
        </w:numPr>
        <w:spacing w:after="120"/>
        <w:ind w:left="360"/>
        <w:contextualSpacing/>
        <w:rPr>
          <w:szCs w:val="24"/>
        </w:rPr>
      </w:pPr>
      <w:r w:rsidRPr="001768A9">
        <w:rPr>
          <w:szCs w:val="24"/>
        </w:rPr>
        <w:t>It is lacking a properly executed Certification Clauses</w:t>
      </w:r>
      <w:r w:rsidR="00B94C7C" w:rsidRPr="001768A9">
        <w:rPr>
          <w:szCs w:val="24"/>
        </w:rPr>
        <w:t>.</w:t>
      </w:r>
    </w:p>
    <w:p w14:paraId="18F39973" w14:textId="77777777" w:rsidR="009371C5" w:rsidRPr="007064F6" w:rsidRDefault="009371C5" w:rsidP="00521391">
      <w:pPr>
        <w:keepLines/>
        <w:numPr>
          <w:ilvl w:val="0"/>
          <w:numId w:val="9"/>
        </w:numPr>
        <w:spacing w:after="120"/>
        <w:ind w:left="360"/>
        <w:contextualSpacing/>
        <w:rPr>
          <w:szCs w:val="24"/>
        </w:rPr>
      </w:pPr>
      <w:r w:rsidRPr="007064F6">
        <w:rPr>
          <w:szCs w:val="24"/>
        </w:rPr>
        <w:t>It is lacking a properly executed Darfur Contracting Act</w:t>
      </w:r>
      <w:r w:rsidR="00381E3B" w:rsidRPr="007064F6">
        <w:rPr>
          <w:szCs w:val="24"/>
        </w:rPr>
        <w:t xml:space="preserve"> Form</w:t>
      </w:r>
      <w:r w:rsidR="00D408E4" w:rsidRPr="007064F6">
        <w:rPr>
          <w:szCs w:val="24"/>
        </w:rPr>
        <w:t>.</w:t>
      </w:r>
    </w:p>
    <w:p w14:paraId="6168319A" w14:textId="607868B2" w:rsidR="000A1D2F" w:rsidRPr="000A1D2F" w:rsidRDefault="003F71D4" w:rsidP="00521391">
      <w:pPr>
        <w:keepLines/>
        <w:numPr>
          <w:ilvl w:val="0"/>
          <w:numId w:val="19"/>
        </w:numPr>
        <w:spacing w:after="120"/>
        <w:ind w:left="360"/>
        <w:contextualSpacing/>
        <w:rPr>
          <w:szCs w:val="24"/>
        </w:rPr>
      </w:pPr>
      <w:r w:rsidRPr="007064F6">
        <w:rPr>
          <w:szCs w:val="24"/>
        </w:rPr>
        <w:t>It is lacking a properly executed Iran Contracting Act Form.</w:t>
      </w:r>
      <w:r w:rsidR="00E81706" w:rsidRPr="00E81706">
        <w:rPr>
          <w:color w:val="FF0000"/>
          <w:szCs w:val="24"/>
        </w:rPr>
        <w:t xml:space="preserve"> </w:t>
      </w:r>
    </w:p>
    <w:p w14:paraId="70AC6421" w14:textId="1374C83C" w:rsidR="000A1D2F" w:rsidRPr="00B56C76" w:rsidRDefault="00180878" w:rsidP="00521391">
      <w:pPr>
        <w:keepLines/>
        <w:numPr>
          <w:ilvl w:val="0"/>
          <w:numId w:val="19"/>
        </w:numPr>
        <w:spacing w:after="120"/>
        <w:ind w:left="360"/>
        <w:contextualSpacing/>
        <w:rPr>
          <w:szCs w:val="24"/>
        </w:rPr>
      </w:pPr>
      <w:r w:rsidRPr="007064F6">
        <w:rPr>
          <w:szCs w:val="24"/>
        </w:rPr>
        <w:t xml:space="preserve">It is lacking a properly executed California Civil Rights Law </w:t>
      </w:r>
      <w:r w:rsidR="00A055F0" w:rsidRPr="007064F6">
        <w:rPr>
          <w:szCs w:val="24"/>
        </w:rPr>
        <w:t>Certification</w:t>
      </w:r>
      <w:r w:rsidR="0046681E" w:rsidRPr="007064F6">
        <w:rPr>
          <w:szCs w:val="24"/>
        </w:rPr>
        <w:t xml:space="preserve"> Form</w:t>
      </w:r>
      <w:r w:rsidRPr="007064F6">
        <w:rPr>
          <w:szCs w:val="24"/>
        </w:rPr>
        <w:t>.</w:t>
      </w:r>
      <w:r w:rsidR="00E81706" w:rsidRPr="00E81706">
        <w:rPr>
          <w:color w:val="FF0000"/>
          <w:szCs w:val="24"/>
        </w:rPr>
        <w:t xml:space="preserve"> </w:t>
      </w:r>
    </w:p>
    <w:p w14:paraId="7186BE88" w14:textId="59A8D7DA" w:rsidR="00B56C76" w:rsidRPr="004676DD" w:rsidRDefault="00B56C76" w:rsidP="00521391">
      <w:pPr>
        <w:keepLines/>
        <w:numPr>
          <w:ilvl w:val="0"/>
          <w:numId w:val="19"/>
        </w:numPr>
        <w:spacing w:after="120"/>
        <w:ind w:left="360"/>
        <w:contextualSpacing/>
        <w:rPr>
          <w:szCs w:val="24"/>
        </w:rPr>
      </w:pPr>
      <w:bookmarkStart w:id="181" w:name="_Hlk167104996"/>
      <w:r w:rsidRPr="004676DD">
        <w:rPr>
          <w:szCs w:val="24"/>
        </w:rPr>
        <w:t xml:space="preserve">It is lacking a properly executed </w:t>
      </w:r>
      <w:r w:rsidR="00321F6A" w:rsidRPr="004676DD">
        <w:rPr>
          <w:color w:val="242424"/>
          <w:szCs w:val="24"/>
          <w:bdr w:val="none" w:sz="0" w:space="0" w:color="auto" w:frame="1"/>
        </w:rPr>
        <w:t xml:space="preserve">GenAI Disclosure &amp; Factsheet </w:t>
      </w:r>
      <w:r w:rsidRPr="004676DD">
        <w:rPr>
          <w:szCs w:val="24"/>
        </w:rPr>
        <w:t>Form</w:t>
      </w:r>
    </w:p>
    <w:p w14:paraId="723E3C6B" w14:textId="331CB872" w:rsidR="00B56C76" w:rsidRPr="004676DD" w:rsidRDefault="00B56C76" w:rsidP="00521391">
      <w:pPr>
        <w:keepLines/>
        <w:numPr>
          <w:ilvl w:val="0"/>
          <w:numId w:val="19"/>
        </w:numPr>
        <w:spacing w:after="120"/>
        <w:ind w:left="360"/>
        <w:contextualSpacing/>
        <w:rPr>
          <w:szCs w:val="24"/>
        </w:rPr>
      </w:pPr>
      <w:r w:rsidRPr="004676DD">
        <w:rPr>
          <w:szCs w:val="24"/>
        </w:rPr>
        <w:t xml:space="preserve">The Proposal includes Generative Artificial Intelligence, but Bidder fails to disclose this. </w:t>
      </w:r>
    </w:p>
    <w:bookmarkEnd w:id="181"/>
    <w:p w14:paraId="5FA95C39" w14:textId="77777777" w:rsidR="00082155" w:rsidRPr="007064F6" w:rsidRDefault="00082155" w:rsidP="00521391">
      <w:pPr>
        <w:keepLines/>
        <w:numPr>
          <w:ilvl w:val="0"/>
          <w:numId w:val="9"/>
        </w:numPr>
        <w:spacing w:after="120"/>
        <w:ind w:left="360"/>
        <w:contextualSpacing/>
        <w:rPr>
          <w:szCs w:val="24"/>
        </w:rPr>
      </w:pPr>
      <w:r w:rsidRPr="007064F6">
        <w:rPr>
          <w:szCs w:val="24"/>
        </w:rPr>
        <w:t>It contains false or intentionally misleading statements or references which do not support an attribute or condition contended by the Bidder.</w:t>
      </w:r>
    </w:p>
    <w:p w14:paraId="7F43F076" w14:textId="77777777" w:rsidR="00082155" w:rsidRPr="007064F6" w:rsidRDefault="00082155" w:rsidP="00521391">
      <w:pPr>
        <w:keepLines/>
        <w:numPr>
          <w:ilvl w:val="0"/>
          <w:numId w:val="9"/>
        </w:numPr>
        <w:spacing w:after="120"/>
        <w:ind w:left="360"/>
        <w:contextualSpacing/>
        <w:rPr>
          <w:szCs w:val="24"/>
        </w:rPr>
      </w:pPr>
      <w:r w:rsidRPr="007064F6">
        <w:rPr>
          <w:szCs w:val="24"/>
        </w:rPr>
        <w:lastRenderedPageBreak/>
        <w:t>The Proposal is intended to erroneously and fallaciously mislead the State in its evaluation of the Proposal and the attribute, condition, or capability is a requirement of this RFP.</w:t>
      </w:r>
    </w:p>
    <w:p w14:paraId="6C6CE570" w14:textId="77777777" w:rsidR="00082155" w:rsidRPr="007064F6" w:rsidRDefault="00082155" w:rsidP="00521391">
      <w:pPr>
        <w:keepLines/>
        <w:numPr>
          <w:ilvl w:val="0"/>
          <w:numId w:val="9"/>
        </w:numPr>
        <w:spacing w:after="120"/>
        <w:ind w:left="360"/>
        <w:contextualSpacing/>
        <w:rPr>
          <w:szCs w:val="24"/>
        </w:rPr>
      </w:pPr>
      <w:r w:rsidRPr="007064F6">
        <w:rPr>
          <w:szCs w:val="24"/>
        </w:rPr>
        <w:t>There is a conflict of interest as contained in Public Contract Code Sections 10410-10412 and/or 10365.5.</w:t>
      </w:r>
    </w:p>
    <w:p w14:paraId="28AADC38" w14:textId="77777777" w:rsidR="00082155" w:rsidRPr="007064F6" w:rsidRDefault="00906E53" w:rsidP="00521391">
      <w:pPr>
        <w:keepLines/>
        <w:numPr>
          <w:ilvl w:val="0"/>
          <w:numId w:val="9"/>
        </w:numPr>
        <w:spacing w:after="120"/>
        <w:ind w:left="360"/>
        <w:contextualSpacing/>
        <w:rPr>
          <w:szCs w:val="24"/>
        </w:rPr>
      </w:pPr>
      <w:r w:rsidRPr="007064F6">
        <w:rPr>
          <w:szCs w:val="24"/>
        </w:rPr>
        <w:t>It contains confidential information, or it contains any portion marked confidential.</w:t>
      </w:r>
    </w:p>
    <w:p w14:paraId="3DCF24CA" w14:textId="057720C0" w:rsidR="007F5B86" w:rsidRPr="007064F6" w:rsidRDefault="007F5B86" w:rsidP="00521391">
      <w:pPr>
        <w:keepLines/>
        <w:numPr>
          <w:ilvl w:val="0"/>
          <w:numId w:val="9"/>
        </w:numPr>
        <w:ind w:left="360"/>
        <w:contextualSpacing/>
        <w:rPr>
          <w:szCs w:val="24"/>
        </w:rPr>
      </w:pPr>
      <w:r w:rsidRPr="007064F6">
        <w:rPr>
          <w:szCs w:val="24"/>
        </w:rPr>
        <w:t xml:space="preserve">The Bidder does not agree to the terms and conditions as attached to the solicitation either by not signing the </w:t>
      </w:r>
      <w:r w:rsidR="00880AFB">
        <w:rPr>
          <w:szCs w:val="24"/>
        </w:rPr>
        <w:t>Contractor</w:t>
      </w:r>
      <w:r w:rsidRPr="007064F6">
        <w:rPr>
          <w:szCs w:val="24"/>
        </w:rPr>
        <w:t xml:space="preserve"> Status Form or by stating anywhere in the bid that acceptance is based on modifications to those terms and conditions or separate terms and conditions.</w:t>
      </w:r>
    </w:p>
    <w:p w14:paraId="0B162CBB" w14:textId="6AA13D87" w:rsidR="00B56C76" w:rsidRPr="007B4616" w:rsidRDefault="00B56C76" w:rsidP="007B4616">
      <w:pPr>
        <w:keepLines/>
        <w:rPr>
          <w:szCs w:val="24"/>
        </w:rPr>
      </w:pPr>
    </w:p>
    <w:p w14:paraId="6F7437EB" w14:textId="77777777" w:rsidR="00082155" w:rsidRPr="007064F6" w:rsidRDefault="00082155" w:rsidP="00665A5D">
      <w:pPr>
        <w:keepNext/>
        <w:keepLines/>
        <w:widowControl w:val="0"/>
        <w:spacing w:after="120"/>
        <w:rPr>
          <w:b/>
          <w:szCs w:val="24"/>
        </w:rPr>
      </w:pPr>
      <w:r w:rsidRPr="007064F6">
        <w:rPr>
          <w:b/>
          <w:szCs w:val="24"/>
        </w:rPr>
        <w:t>A Proposal may be rejected if:</w:t>
      </w:r>
    </w:p>
    <w:p w14:paraId="58921580" w14:textId="77777777" w:rsidR="00082155" w:rsidRPr="007064F6" w:rsidRDefault="00082155" w:rsidP="00521391">
      <w:pPr>
        <w:keepLines/>
        <w:numPr>
          <w:ilvl w:val="0"/>
          <w:numId w:val="9"/>
        </w:numPr>
        <w:spacing w:after="120"/>
        <w:ind w:left="360"/>
        <w:contextualSpacing/>
        <w:rPr>
          <w:szCs w:val="24"/>
        </w:rPr>
      </w:pPr>
      <w:r w:rsidRPr="007064F6">
        <w:rPr>
          <w:szCs w:val="24"/>
        </w:rPr>
        <w:t>It is not prepared in the mandatory format described.</w:t>
      </w:r>
    </w:p>
    <w:p w14:paraId="774FB553" w14:textId="77777777" w:rsidR="00082155" w:rsidRPr="007064F6" w:rsidRDefault="00082155" w:rsidP="00521391">
      <w:pPr>
        <w:keepLines/>
        <w:numPr>
          <w:ilvl w:val="0"/>
          <w:numId w:val="9"/>
        </w:numPr>
        <w:spacing w:after="120"/>
        <w:ind w:left="360"/>
        <w:contextualSpacing/>
        <w:rPr>
          <w:szCs w:val="24"/>
        </w:rPr>
      </w:pPr>
      <w:r w:rsidRPr="007064F6">
        <w:rPr>
          <w:szCs w:val="24"/>
        </w:rPr>
        <w:t>It is unsigned.</w:t>
      </w:r>
    </w:p>
    <w:p w14:paraId="47EC2B96" w14:textId="77777777" w:rsidR="00082155" w:rsidRPr="007064F6" w:rsidRDefault="00082155" w:rsidP="00521391">
      <w:pPr>
        <w:keepLines/>
        <w:numPr>
          <w:ilvl w:val="0"/>
          <w:numId w:val="9"/>
        </w:numPr>
        <w:spacing w:after="120"/>
        <w:ind w:left="360"/>
        <w:contextualSpacing/>
        <w:rPr>
          <w:szCs w:val="24"/>
        </w:rPr>
      </w:pPr>
      <w:r w:rsidRPr="007064F6">
        <w:rPr>
          <w:szCs w:val="24"/>
        </w:rPr>
        <w:t>The firm or individual has submitted multiple proposals for each task.</w:t>
      </w:r>
    </w:p>
    <w:p w14:paraId="4A50EBD7" w14:textId="77777777" w:rsidR="00082155" w:rsidRPr="007064F6" w:rsidRDefault="00082155" w:rsidP="00521391">
      <w:pPr>
        <w:keepLines/>
        <w:numPr>
          <w:ilvl w:val="0"/>
          <w:numId w:val="9"/>
        </w:numPr>
        <w:spacing w:after="120"/>
        <w:ind w:left="360"/>
        <w:contextualSpacing/>
        <w:rPr>
          <w:szCs w:val="24"/>
        </w:rPr>
      </w:pPr>
      <w:r w:rsidRPr="007064F6">
        <w:rPr>
          <w:szCs w:val="24"/>
        </w:rPr>
        <w:t>It does not literally comply or contains caveats that conflict with the RFP and the variation or deviation is not material, or it is otherwise non-responsive.</w:t>
      </w:r>
    </w:p>
    <w:p w14:paraId="1D74627C" w14:textId="77777777" w:rsidR="003D4357" w:rsidRPr="007064F6" w:rsidRDefault="003D4357" w:rsidP="00521391">
      <w:pPr>
        <w:keepLines/>
        <w:numPr>
          <w:ilvl w:val="0"/>
          <w:numId w:val="9"/>
        </w:numPr>
        <w:spacing w:after="120"/>
        <w:ind w:left="360"/>
        <w:contextualSpacing/>
        <w:rPr>
          <w:szCs w:val="24"/>
        </w:rPr>
      </w:pPr>
      <w:r w:rsidRPr="007064F6">
        <w:rPr>
          <w:szCs w:val="24"/>
        </w:rPr>
        <w:t xml:space="preserve">The bidder has previously completed a PIER agreement, received the PIER Royalty Review letter, which the Commission annually sends out to remind past recipients of their obligations to pay royalties, and has not responded to the letter or is otherwise not in compliance with repaying royalties.  </w:t>
      </w:r>
    </w:p>
    <w:p w14:paraId="14F2FE8C" w14:textId="77777777" w:rsidR="001A0375" w:rsidRDefault="001A0375" w:rsidP="00521391">
      <w:pPr>
        <w:keepLines/>
        <w:widowControl w:val="0"/>
        <w:numPr>
          <w:ilvl w:val="0"/>
          <w:numId w:val="7"/>
        </w:numPr>
        <w:spacing w:after="120"/>
        <w:ind w:left="360"/>
        <w:contextualSpacing/>
        <w:rPr>
          <w:szCs w:val="24"/>
        </w:rPr>
      </w:pPr>
      <w:r w:rsidRPr="007064F6">
        <w:rPr>
          <w:szCs w:val="24"/>
        </w:rPr>
        <w:t>The budget forms are not filled out completely.</w:t>
      </w:r>
    </w:p>
    <w:p w14:paraId="02762A11" w14:textId="5E535AE4" w:rsidR="00B56C76" w:rsidRPr="004676DD" w:rsidRDefault="00B56C76" w:rsidP="00521391">
      <w:pPr>
        <w:keepLines/>
        <w:widowControl w:val="0"/>
        <w:numPr>
          <w:ilvl w:val="0"/>
          <w:numId w:val="7"/>
        </w:numPr>
        <w:spacing w:after="120"/>
        <w:ind w:left="360"/>
        <w:contextualSpacing/>
        <w:rPr>
          <w:szCs w:val="24"/>
        </w:rPr>
      </w:pPr>
      <w:bookmarkStart w:id="182" w:name="_Hlk167105062"/>
      <w:r w:rsidRPr="004676DD">
        <w:rPr>
          <w:color w:val="242424"/>
          <w:szCs w:val="24"/>
          <w:bdr w:val="none" w:sz="0" w:space="0" w:color="auto" w:frame="1"/>
        </w:rPr>
        <w:t xml:space="preserve">The Proposal includes use of Generative Artificial Intelligence that presents an unacceptable level of risk to the State, as determined by the Energy Commission. </w:t>
      </w:r>
    </w:p>
    <w:p w14:paraId="491C0FFC" w14:textId="561EDFCE" w:rsidR="00082155" w:rsidRPr="00C1765B" w:rsidRDefault="00082155" w:rsidP="00665A5D">
      <w:pPr>
        <w:pStyle w:val="Heading2"/>
        <w:keepLines/>
      </w:pPr>
      <w:bookmarkStart w:id="183" w:name="_Toc507398652"/>
      <w:bookmarkStart w:id="184" w:name="_Toc217726143"/>
      <w:bookmarkStart w:id="185" w:name="_Toc219275136"/>
      <w:bookmarkStart w:id="186" w:name="_Toc169846104"/>
      <w:bookmarkEnd w:id="182"/>
      <w:r w:rsidRPr="00C1765B">
        <w:t>Protest Procedures</w:t>
      </w:r>
      <w:bookmarkEnd w:id="183"/>
      <w:bookmarkEnd w:id="184"/>
      <w:bookmarkEnd w:id="185"/>
      <w:bookmarkEnd w:id="186"/>
    </w:p>
    <w:p w14:paraId="549E0931" w14:textId="77777777" w:rsidR="00082155" w:rsidRPr="003E61DF" w:rsidRDefault="00082155" w:rsidP="00665A5D">
      <w:pPr>
        <w:keepLines/>
        <w:widowControl w:val="0"/>
        <w:spacing w:after="120"/>
        <w:rPr>
          <w:szCs w:val="24"/>
        </w:rPr>
      </w:pPr>
      <w:r w:rsidRPr="003E61DF">
        <w:rPr>
          <w:szCs w:val="24"/>
        </w:rPr>
        <w:t>A Bidder may file a protest against the proposed awarding of a contract.  Once a protest has been filed, contracts will not be awarded until either the protest is withdrawn, or the Commission cancels the RFP, or the Department of General Services decides the matter.</w:t>
      </w:r>
    </w:p>
    <w:p w14:paraId="4DD3840D" w14:textId="77777777" w:rsidR="00082155" w:rsidRPr="003E61DF" w:rsidRDefault="00082155" w:rsidP="00665A5D">
      <w:pPr>
        <w:keepLines/>
        <w:widowControl w:val="0"/>
        <w:spacing w:after="120"/>
        <w:rPr>
          <w:szCs w:val="24"/>
        </w:rPr>
      </w:pPr>
      <w:r w:rsidRPr="003E61DF">
        <w:rPr>
          <w:szCs w:val="24"/>
        </w:rPr>
        <w:t>Please note the following:</w:t>
      </w:r>
    </w:p>
    <w:p w14:paraId="467DCC1A" w14:textId="77777777" w:rsidR="00082155" w:rsidRPr="003E61DF" w:rsidRDefault="00082155" w:rsidP="00521391">
      <w:pPr>
        <w:keepLines/>
        <w:widowControl w:val="0"/>
        <w:numPr>
          <w:ilvl w:val="0"/>
          <w:numId w:val="6"/>
        </w:numPr>
        <w:spacing w:after="120"/>
        <w:ind w:left="360"/>
        <w:contextualSpacing/>
        <w:rPr>
          <w:szCs w:val="24"/>
        </w:rPr>
      </w:pPr>
      <w:r w:rsidRPr="003E61DF">
        <w:rPr>
          <w:szCs w:val="24"/>
        </w:rPr>
        <w:t>Protests are limited to the grounds contained in the California Public Contract Code Section 10345.</w:t>
      </w:r>
    </w:p>
    <w:p w14:paraId="630BD211" w14:textId="1E301DF3" w:rsidR="00082155" w:rsidRPr="007220F2" w:rsidRDefault="00082155" w:rsidP="00521391">
      <w:pPr>
        <w:keepLines/>
        <w:widowControl w:val="0"/>
        <w:numPr>
          <w:ilvl w:val="0"/>
          <w:numId w:val="6"/>
        </w:numPr>
        <w:spacing w:after="120"/>
        <w:ind w:left="360"/>
        <w:contextualSpacing/>
        <w:rPr>
          <w:szCs w:val="24"/>
        </w:rPr>
      </w:pPr>
      <w:r w:rsidRPr="007220F2">
        <w:rPr>
          <w:szCs w:val="24"/>
        </w:rPr>
        <w:t xml:space="preserve">During the five </w:t>
      </w:r>
      <w:r w:rsidRPr="007220F2">
        <w:rPr>
          <w:b/>
          <w:szCs w:val="24"/>
          <w:u w:val="single"/>
        </w:rPr>
        <w:t>working</w:t>
      </w:r>
      <w:r w:rsidRPr="007220F2">
        <w:rPr>
          <w:szCs w:val="24"/>
        </w:rPr>
        <w:t xml:space="preserve"> days that the Notice of Proposed Award (NOPA) is posted, protests must be filed with</w:t>
      </w:r>
      <w:r w:rsidR="004F62DD">
        <w:rPr>
          <w:szCs w:val="24"/>
        </w:rPr>
        <w:t xml:space="preserve"> </w:t>
      </w:r>
      <w:r w:rsidR="0027787B">
        <w:rPr>
          <w:szCs w:val="24"/>
        </w:rPr>
        <w:t xml:space="preserve">the </w:t>
      </w:r>
      <w:hyperlink r:id="rId40" w:history="1">
        <w:r w:rsidR="00122148" w:rsidRPr="00203CEA">
          <w:rPr>
            <w:rStyle w:val="Hyperlink"/>
            <w:szCs w:val="24"/>
          </w:rPr>
          <w:t>DGS Legal Office</w:t>
        </w:r>
      </w:hyperlink>
      <w:r w:rsidR="00122148">
        <w:rPr>
          <w:szCs w:val="24"/>
        </w:rPr>
        <w:t xml:space="preserve"> </w:t>
      </w:r>
      <w:r w:rsidRPr="007220F2">
        <w:rPr>
          <w:szCs w:val="24"/>
        </w:rPr>
        <w:t>and the Commission Contracts Office.</w:t>
      </w:r>
    </w:p>
    <w:p w14:paraId="5786C119" w14:textId="48334B07" w:rsidR="00082155" w:rsidRPr="00203CEA" w:rsidRDefault="00082155" w:rsidP="00521391">
      <w:pPr>
        <w:keepLines/>
        <w:widowControl w:val="0"/>
        <w:numPr>
          <w:ilvl w:val="0"/>
          <w:numId w:val="6"/>
        </w:numPr>
        <w:spacing w:after="120"/>
        <w:ind w:left="360"/>
        <w:contextualSpacing/>
        <w:rPr>
          <w:szCs w:val="24"/>
        </w:rPr>
      </w:pPr>
      <w:r w:rsidRPr="00203CEA">
        <w:rPr>
          <w:szCs w:val="24"/>
        </w:rPr>
        <w:t xml:space="preserve">Within five </w:t>
      </w:r>
      <w:r w:rsidR="009E1B40" w:rsidRPr="00203CEA">
        <w:rPr>
          <w:b/>
          <w:szCs w:val="24"/>
          <w:u w:val="single"/>
        </w:rPr>
        <w:t>calendar</w:t>
      </w:r>
      <w:r w:rsidR="009E1B40" w:rsidRPr="00203CEA">
        <w:rPr>
          <w:szCs w:val="24"/>
        </w:rPr>
        <w:t xml:space="preserve"> </w:t>
      </w:r>
      <w:r w:rsidRPr="00203CEA">
        <w:rPr>
          <w:szCs w:val="24"/>
        </w:rPr>
        <w:t>days after filing the protest, the protesting Bidder must file with</w:t>
      </w:r>
      <w:r w:rsidR="00167CA9">
        <w:rPr>
          <w:szCs w:val="24"/>
        </w:rPr>
        <w:t xml:space="preserve"> </w:t>
      </w:r>
      <w:r w:rsidR="0027787B">
        <w:rPr>
          <w:szCs w:val="24"/>
        </w:rPr>
        <w:t xml:space="preserve">the </w:t>
      </w:r>
      <w:hyperlink r:id="rId41" w:history="1">
        <w:r w:rsidR="00203CEA" w:rsidRPr="00203CEA">
          <w:rPr>
            <w:rStyle w:val="Hyperlink"/>
            <w:szCs w:val="24"/>
          </w:rPr>
          <w:t>DGS Legal Office</w:t>
        </w:r>
      </w:hyperlink>
      <w:r w:rsidR="00203CEA" w:rsidRPr="00203CEA">
        <w:rPr>
          <w:szCs w:val="24"/>
        </w:rPr>
        <w:t xml:space="preserve"> </w:t>
      </w:r>
      <w:r w:rsidRPr="00203CEA">
        <w:rPr>
          <w:szCs w:val="24"/>
        </w:rPr>
        <w:t>and the Commission Contracts Office a full and complete written statement specifying the grounds for the protest.</w:t>
      </w:r>
    </w:p>
    <w:p w14:paraId="67AABDA3" w14:textId="77777777" w:rsidR="00082155" w:rsidRPr="003E61DF" w:rsidRDefault="00082155" w:rsidP="00521391">
      <w:pPr>
        <w:keepLines/>
        <w:widowControl w:val="0"/>
        <w:numPr>
          <w:ilvl w:val="0"/>
          <w:numId w:val="6"/>
        </w:numPr>
        <w:ind w:left="360"/>
        <w:contextualSpacing/>
        <w:rPr>
          <w:szCs w:val="24"/>
        </w:rPr>
      </w:pPr>
      <w:r w:rsidRPr="003E61DF">
        <w:rPr>
          <w:szCs w:val="24"/>
        </w:rPr>
        <w:t>If the protest is not withdrawn or the solicitation is not canceled, DGS will decide the matter.  There may be a formal hearing conducted by a DGS hearing officer or there may be briefs prepared by the Bidder and the Commission for the DGS hearing officer consideration.</w:t>
      </w:r>
    </w:p>
    <w:p w14:paraId="1C3A0317" w14:textId="54886F4E" w:rsidR="007D2882" w:rsidRPr="00C1765B" w:rsidRDefault="007D2882" w:rsidP="00665A5D">
      <w:pPr>
        <w:pStyle w:val="Heading2"/>
        <w:keepLines/>
      </w:pPr>
      <w:bookmarkStart w:id="187" w:name="_Toc507398642"/>
      <w:bookmarkStart w:id="188" w:name="_Toc217726137"/>
      <w:bookmarkStart w:id="189" w:name="_Toc219275137"/>
      <w:bookmarkStart w:id="190" w:name="_Toc169846105"/>
      <w:r w:rsidRPr="00C1765B">
        <w:lastRenderedPageBreak/>
        <w:t>Agreement Requirement</w:t>
      </w:r>
      <w:bookmarkEnd w:id="187"/>
      <w:bookmarkEnd w:id="188"/>
      <w:bookmarkEnd w:id="189"/>
      <w:r w:rsidR="00F92CDD" w:rsidRPr="00C1765B">
        <w:t>s</w:t>
      </w:r>
      <w:bookmarkEnd w:id="190"/>
    </w:p>
    <w:p w14:paraId="789539E8" w14:textId="77777777" w:rsidR="00A40E01" w:rsidRPr="003E61DF" w:rsidRDefault="007D2882" w:rsidP="00665A5D">
      <w:pPr>
        <w:keepLines/>
        <w:widowControl w:val="0"/>
        <w:spacing w:after="120"/>
        <w:rPr>
          <w:szCs w:val="24"/>
        </w:rPr>
      </w:pPr>
      <w:r w:rsidRPr="003E61DF">
        <w:rPr>
          <w:szCs w:val="24"/>
        </w:rPr>
        <w:t>The content of this RFP shall be incorporated by reference into the final contract. See the sample Agreement terms and condit</w:t>
      </w:r>
      <w:r w:rsidR="00A40E01" w:rsidRPr="003E61DF">
        <w:rPr>
          <w:szCs w:val="24"/>
        </w:rPr>
        <w:t>ions included in this RFP.</w:t>
      </w:r>
    </w:p>
    <w:p w14:paraId="0FDB6E19" w14:textId="77777777" w:rsidR="00936E17" w:rsidRPr="00823A18" w:rsidRDefault="00936E17" w:rsidP="00665A5D">
      <w:pPr>
        <w:pStyle w:val="Heading3"/>
        <w:spacing w:after="120"/>
      </w:pPr>
      <w:r w:rsidRPr="00823A18">
        <w:t>No Contract Until Signed &amp; Approved</w:t>
      </w:r>
    </w:p>
    <w:p w14:paraId="701B6F73" w14:textId="3F304D23" w:rsidR="00936E17" w:rsidRPr="003E61DF" w:rsidRDefault="00936E17" w:rsidP="00665A5D">
      <w:pPr>
        <w:keepLines/>
        <w:widowControl w:val="0"/>
        <w:spacing w:after="120"/>
        <w:rPr>
          <w:szCs w:val="24"/>
        </w:rPr>
      </w:pPr>
      <w:r w:rsidRPr="003E61DF">
        <w:rPr>
          <w:szCs w:val="24"/>
        </w:rPr>
        <w:t xml:space="preserve">No agreement between the Commission and the successful Bidder is in effect until the contract is signed by the </w:t>
      </w:r>
      <w:r w:rsidR="00880AFB">
        <w:rPr>
          <w:szCs w:val="24"/>
        </w:rPr>
        <w:t>Contractor</w:t>
      </w:r>
      <w:r w:rsidRPr="003E61DF">
        <w:rPr>
          <w:szCs w:val="24"/>
        </w:rPr>
        <w:t xml:space="preserve">, approved at a Commission Business Meeting, and approved by the Department of General Services, if required. </w:t>
      </w:r>
    </w:p>
    <w:p w14:paraId="678F7BB9" w14:textId="77777777" w:rsidR="00936E17" w:rsidRPr="00823A18" w:rsidRDefault="00936E17" w:rsidP="00665A5D">
      <w:pPr>
        <w:pStyle w:val="Heading3"/>
        <w:spacing w:after="120"/>
      </w:pPr>
      <w:r w:rsidRPr="00823A18">
        <w:t>Contract Amendment</w:t>
      </w:r>
    </w:p>
    <w:p w14:paraId="068A463F" w14:textId="5A12BA5C" w:rsidR="00936E17" w:rsidRPr="003E61DF" w:rsidRDefault="00936E17" w:rsidP="00665A5D">
      <w:pPr>
        <w:keepLines/>
        <w:widowControl w:val="0"/>
        <w:spacing w:after="120"/>
        <w:rPr>
          <w:szCs w:val="24"/>
        </w:rPr>
      </w:pPr>
      <w:r w:rsidRPr="003E61DF">
        <w:rPr>
          <w:szCs w:val="24"/>
        </w:rPr>
        <w:t xml:space="preserve">The contract executed as a result of this RFP will be able to be amended by mutual consent of the Commission and the </w:t>
      </w:r>
      <w:r w:rsidR="00880AFB">
        <w:rPr>
          <w:szCs w:val="24"/>
        </w:rPr>
        <w:t>Contractor</w:t>
      </w:r>
      <w:r w:rsidRPr="003E61DF">
        <w:rPr>
          <w:szCs w:val="24"/>
        </w:rPr>
        <w:t>.  The contract may require amendment as a result of project review, changes and additions, changes in project scope, or availability of funding</w:t>
      </w:r>
      <w:r w:rsidR="006520B8" w:rsidRPr="003E61DF">
        <w:rPr>
          <w:szCs w:val="24"/>
        </w:rPr>
        <w:t>.</w:t>
      </w:r>
    </w:p>
    <w:sectPr w:rsidR="00936E17" w:rsidRPr="003E61DF" w:rsidSect="003671B8">
      <w:headerReference w:type="even" r:id="rId42"/>
      <w:headerReference w:type="default" r:id="rId43"/>
      <w:headerReference w:type="first" r:id="rId44"/>
      <w:footerReference w:type="first" r:id="rId45"/>
      <w:pgSz w:w="12240" w:h="15840" w:code="1"/>
      <w:pgMar w:top="979" w:right="1350" w:bottom="126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65910" w14:textId="77777777" w:rsidR="009F77D6" w:rsidRDefault="009F77D6">
      <w:r>
        <w:separator/>
      </w:r>
    </w:p>
  </w:endnote>
  <w:endnote w:type="continuationSeparator" w:id="0">
    <w:p w14:paraId="74C86A82" w14:textId="77777777" w:rsidR="009F77D6" w:rsidRDefault="009F77D6">
      <w:r>
        <w:continuationSeparator/>
      </w:r>
    </w:p>
  </w:endnote>
  <w:endnote w:type="continuationNotice" w:id="1">
    <w:p w14:paraId="01FAC27A" w14:textId="77777777" w:rsidR="009F77D6" w:rsidRDefault="009F7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A5EB6F" w14:paraId="253A38D0" w14:textId="77777777" w:rsidTr="00EB2E09">
      <w:trPr>
        <w:trHeight w:val="300"/>
      </w:trPr>
      <w:tc>
        <w:tcPr>
          <w:tcW w:w="3120" w:type="dxa"/>
        </w:tcPr>
        <w:p w14:paraId="3FC89486" w14:textId="3329DAF1" w:rsidR="57A5EB6F" w:rsidRDefault="57A5EB6F" w:rsidP="00EB2E09">
          <w:pPr>
            <w:pStyle w:val="Header"/>
            <w:ind w:left="-115"/>
          </w:pPr>
        </w:p>
      </w:tc>
      <w:tc>
        <w:tcPr>
          <w:tcW w:w="3120" w:type="dxa"/>
        </w:tcPr>
        <w:p w14:paraId="7541E6B5" w14:textId="13A3E426" w:rsidR="57A5EB6F" w:rsidRDefault="57A5EB6F" w:rsidP="00EB2E09">
          <w:pPr>
            <w:pStyle w:val="Header"/>
            <w:jc w:val="center"/>
          </w:pPr>
        </w:p>
      </w:tc>
      <w:tc>
        <w:tcPr>
          <w:tcW w:w="3120" w:type="dxa"/>
        </w:tcPr>
        <w:p w14:paraId="4D4255E7" w14:textId="20967020" w:rsidR="57A5EB6F" w:rsidRDefault="57A5EB6F" w:rsidP="00EB2E09">
          <w:pPr>
            <w:pStyle w:val="Header"/>
            <w:ind w:right="-115"/>
            <w:jc w:val="right"/>
          </w:pPr>
        </w:p>
      </w:tc>
    </w:tr>
  </w:tbl>
  <w:p w14:paraId="65EC44F3" w14:textId="4A90C99E" w:rsidR="57A5EB6F" w:rsidRDefault="57A5EB6F" w:rsidP="00EB2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9375C" w14:textId="0E6FD3E6" w:rsidR="00F87FD6" w:rsidRPr="00E0054D" w:rsidRDefault="00E0054D" w:rsidP="00905C71">
    <w:pPr>
      <w:tabs>
        <w:tab w:val="center" w:pos="4680"/>
        <w:tab w:val="right" w:pos="9360"/>
      </w:tabs>
      <w:rPr>
        <w:sz w:val="20"/>
        <w:szCs w:val="16"/>
      </w:rPr>
    </w:pPr>
    <w:r>
      <w:rPr>
        <w:sz w:val="20"/>
        <w:szCs w:val="16"/>
      </w:rPr>
      <w:t>October 2024</w:t>
    </w:r>
    <w:r w:rsidR="00905C71" w:rsidRPr="00E0054D">
      <w:rPr>
        <w:sz w:val="20"/>
        <w:szCs w:val="16"/>
      </w:rPr>
      <w:ptab w:relativeTo="margin" w:alignment="center" w:leader="none"/>
    </w:r>
    <w:r w:rsidRPr="00E0054D">
      <w:rPr>
        <w:sz w:val="20"/>
        <w:szCs w:val="16"/>
      </w:rPr>
      <w:fldChar w:fldCharType="begin"/>
    </w:r>
    <w:r w:rsidRPr="00E0054D">
      <w:rPr>
        <w:sz w:val="20"/>
        <w:szCs w:val="16"/>
      </w:rPr>
      <w:instrText xml:space="preserve"> PAGE   \* MERGEFORMAT </w:instrText>
    </w:r>
    <w:r w:rsidRPr="00E0054D">
      <w:rPr>
        <w:sz w:val="20"/>
        <w:szCs w:val="16"/>
      </w:rPr>
      <w:fldChar w:fldCharType="separate"/>
    </w:r>
    <w:r w:rsidRPr="00E0054D">
      <w:rPr>
        <w:noProof/>
        <w:sz w:val="20"/>
        <w:szCs w:val="16"/>
      </w:rPr>
      <w:t>1</w:t>
    </w:r>
    <w:r w:rsidRPr="00E0054D">
      <w:rPr>
        <w:noProof/>
        <w:sz w:val="20"/>
        <w:szCs w:val="16"/>
      </w:rPr>
      <w:fldChar w:fldCharType="end"/>
    </w:r>
    <w:r w:rsidR="00905C71" w:rsidRPr="00E0054D">
      <w:rPr>
        <w:sz w:val="20"/>
        <w:szCs w:val="16"/>
      </w:rPr>
      <w:ptab w:relativeTo="margin" w:alignment="right" w:leader="none"/>
    </w:r>
    <w:r w:rsidR="00D9168E">
      <w:rPr>
        <w:sz w:val="20"/>
        <w:szCs w:val="16"/>
      </w:rPr>
      <w:t>RFP-24-801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C498B" w14:textId="37F8C7A5" w:rsidR="00F87FD6" w:rsidRPr="00D9168E" w:rsidRDefault="00D9168E" w:rsidP="002F321A">
    <w:pPr>
      <w:tabs>
        <w:tab w:val="left" w:pos="0"/>
        <w:tab w:val="center" w:pos="4680"/>
        <w:tab w:val="right" w:pos="9360"/>
      </w:tabs>
      <w:rPr>
        <w:sz w:val="20"/>
      </w:rPr>
    </w:pPr>
    <w:r w:rsidRPr="00D9168E">
      <w:rPr>
        <w:sz w:val="20"/>
      </w:rPr>
      <w:t>Octo</w:t>
    </w:r>
    <w:r w:rsidR="00073F6F" w:rsidRPr="00D9168E">
      <w:rPr>
        <w:sz w:val="20"/>
      </w:rPr>
      <w:t>ber 2024</w:t>
    </w:r>
    <w:r w:rsidR="00F87FD6" w:rsidRPr="00D9168E">
      <w:rPr>
        <w:sz w:val="20"/>
      </w:rPr>
      <w:tab/>
      <w:t xml:space="preserve">Page </w:t>
    </w:r>
    <w:r w:rsidR="00F87FD6" w:rsidRPr="00D9168E">
      <w:rPr>
        <w:sz w:val="20"/>
      </w:rPr>
      <w:fldChar w:fldCharType="begin"/>
    </w:r>
    <w:r w:rsidR="00F87FD6" w:rsidRPr="00D9168E">
      <w:rPr>
        <w:sz w:val="20"/>
      </w:rPr>
      <w:instrText xml:space="preserve"> PAGE   \* MERGEFORMAT </w:instrText>
    </w:r>
    <w:r w:rsidR="00F87FD6" w:rsidRPr="00D9168E">
      <w:rPr>
        <w:sz w:val="20"/>
      </w:rPr>
      <w:fldChar w:fldCharType="separate"/>
    </w:r>
    <w:r w:rsidR="006E45F6" w:rsidRPr="00D9168E">
      <w:rPr>
        <w:noProof/>
        <w:sz w:val="20"/>
      </w:rPr>
      <w:t>17</w:t>
    </w:r>
    <w:r w:rsidR="00F87FD6" w:rsidRPr="00D9168E">
      <w:rPr>
        <w:sz w:val="20"/>
      </w:rPr>
      <w:fldChar w:fldCharType="end"/>
    </w:r>
    <w:r w:rsidR="00F87FD6" w:rsidRPr="00D9168E">
      <w:rPr>
        <w:sz w:val="20"/>
      </w:rPr>
      <w:t xml:space="preserve"> of </w:t>
    </w:r>
    <w:r w:rsidR="00AE232B" w:rsidRPr="00D9168E">
      <w:rPr>
        <w:sz w:val="20"/>
      </w:rPr>
      <w:t>3</w:t>
    </w:r>
    <w:r w:rsidR="005100FF">
      <w:rPr>
        <w:sz w:val="20"/>
      </w:rPr>
      <w:t>5</w:t>
    </w:r>
    <w:r w:rsidR="00F87FD6" w:rsidRPr="00D9168E">
      <w:rPr>
        <w:sz w:val="20"/>
      </w:rPr>
      <w:tab/>
      <w:t>RFP</w:t>
    </w:r>
    <w:r w:rsidR="00C04193" w:rsidRPr="00D9168E">
      <w:rPr>
        <w:sz w:val="20"/>
      </w:rPr>
      <w:t>-24-801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E2EB" w14:textId="77777777" w:rsidR="00F87FD6" w:rsidRPr="00E339AA" w:rsidRDefault="00F87FD6" w:rsidP="00225149">
    <w:pPr>
      <w:tabs>
        <w:tab w:val="left" w:pos="0"/>
        <w:tab w:val="center" w:pos="4680"/>
        <w:tab w:val="right" w:pos="9360"/>
      </w:tabs>
      <w:rPr>
        <w:sz w:val="16"/>
        <w:szCs w:val="16"/>
      </w:rPr>
    </w:pPr>
    <w:r w:rsidRPr="000719AB">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t xml:space="preserve">RFP # </w:t>
    </w:r>
    <w:r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5132E" w14:textId="77777777" w:rsidR="009F77D6" w:rsidRDefault="009F77D6">
      <w:r>
        <w:separator/>
      </w:r>
    </w:p>
  </w:footnote>
  <w:footnote w:type="continuationSeparator" w:id="0">
    <w:p w14:paraId="38AB4B87" w14:textId="77777777" w:rsidR="009F77D6" w:rsidRDefault="009F77D6">
      <w:r>
        <w:continuationSeparator/>
      </w:r>
    </w:p>
  </w:footnote>
  <w:footnote w:type="continuationNotice" w:id="1">
    <w:p w14:paraId="45282364" w14:textId="77777777" w:rsidR="009F77D6" w:rsidRDefault="009F7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A5EB6F" w14:paraId="1D171856" w14:textId="77777777" w:rsidTr="00EB2E09">
      <w:trPr>
        <w:trHeight w:val="300"/>
      </w:trPr>
      <w:tc>
        <w:tcPr>
          <w:tcW w:w="3120" w:type="dxa"/>
        </w:tcPr>
        <w:p w14:paraId="33EDEB04" w14:textId="7B3061F7" w:rsidR="57A5EB6F" w:rsidRDefault="57A5EB6F" w:rsidP="00EB2E09">
          <w:pPr>
            <w:pStyle w:val="Header"/>
            <w:ind w:left="-115"/>
          </w:pPr>
        </w:p>
      </w:tc>
      <w:tc>
        <w:tcPr>
          <w:tcW w:w="3120" w:type="dxa"/>
        </w:tcPr>
        <w:p w14:paraId="3EC05933" w14:textId="6F97A1CC" w:rsidR="57A5EB6F" w:rsidRDefault="57A5EB6F" w:rsidP="00EB2E09">
          <w:pPr>
            <w:pStyle w:val="Header"/>
            <w:jc w:val="center"/>
          </w:pPr>
        </w:p>
      </w:tc>
      <w:tc>
        <w:tcPr>
          <w:tcW w:w="3120" w:type="dxa"/>
        </w:tcPr>
        <w:p w14:paraId="62EDB1C0" w14:textId="7682C4DC" w:rsidR="57A5EB6F" w:rsidRDefault="57A5EB6F" w:rsidP="00EB2E09">
          <w:pPr>
            <w:pStyle w:val="Header"/>
            <w:ind w:right="-115"/>
            <w:jc w:val="right"/>
          </w:pPr>
        </w:p>
      </w:tc>
    </w:tr>
  </w:tbl>
  <w:p w14:paraId="66B7CE26" w14:textId="5A9BEF2D" w:rsidR="57A5EB6F" w:rsidRDefault="57A5EB6F" w:rsidP="00EB2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57BE" w14:textId="245EAC32" w:rsidR="00F87FD6" w:rsidRPr="00FE7883" w:rsidRDefault="00F87FD6" w:rsidP="004973AB">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4F2F0" w14:textId="77777777" w:rsidR="00F87FD6" w:rsidRDefault="00F87F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669F" w14:textId="77777777" w:rsidR="00F87FD6" w:rsidRPr="005F4471" w:rsidRDefault="00F87FD6" w:rsidP="005F44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34F3" w14:textId="77777777" w:rsidR="00F87FD6" w:rsidRDefault="00F8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3" w15:restartNumberingAfterBreak="0">
    <w:nsid w:val="077E1E3A"/>
    <w:multiLevelType w:val="hybridMultilevel"/>
    <w:tmpl w:val="B302C3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560407"/>
    <w:multiLevelType w:val="hybridMultilevel"/>
    <w:tmpl w:val="BE428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661371"/>
    <w:multiLevelType w:val="hybridMultilevel"/>
    <w:tmpl w:val="99FA7A6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28048B"/>
    <w:multiLevelType w:val="hybridMultilevel"/>
    <w:tmpl w:val="3CCCA90C"/>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F4C0A"/>
    <w:multiLevelType w:val="hybridMultilevel"/>
    <w:tmpl w:val="05A8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445D6"/>
    <w:multiLevelType w:val="hybridMultilevel"/>
    <w:tmpl w:val="DFA6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A33F9"/>
    <w:multiLevelType w:val="hybridMultilevel"/>
    <w:tmpl w:val="3868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66098"/>
    <w:multiLevelType w:val="multilevel"/>
    <w:tmpl w:val="F2066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DA5AB3"/>
    <w:multiLevelType w:val="hybridMultilevel"/>
    <w:tmpl w:val="B44A2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36520"/>
    <w:multiLevelType w:val="hybridMultilevel"/>
    <w:tmpl w:val="8A5ED3BE"/>
    <w:lvl w:ilvl="0" w:tplc="AE84AE5A">
      <w:start w:val="1"/>
      <w:numFmt w:val="bullet"/>
      <w:lvlText w:val=""/>
      <w:lvlJc w:val="left"/>
      <w:pPr>
        <w:ind w:left="720" w:hanging="360"/>
      </w:pPr>
      <w:rPr>
        <w:rFonts w:ascii="Symbol" w:hAnsi="Symbol" w:hint="default"/>
      </w:rPr>
    </w:lvl>
    <w:lvl w:ilvl="1" w:tplc="5816A0BA">
      <w:start w:val="1"/>
      <w:numFmt w:val="bullet"/>
      <w:lvlText w:val="o"/>
      <w:lvlJc w:val="left"/>
      <w:pPr>
        <w:ind w:left="1440" w:hanging="360"/>
      </w:pPr>
      <w:rPr>
        <w:rFonts w:ascii="Courier New" w:hAnsi="Courier New" w:hint="default"/>
      </w:rPr>
    </w:lvl>
    <w:lvl w:ilvl="2" w:tplc="90FE00C2">
      <w:start w:val="1"/>
      <w:numFmt w:val="bullet"/>
      <w:lvlText w:val=""/>
      <w:lvlJc w:val="left"/>
      <w:pPr>
        <w:ind w:left="2160" w:hanging="360"/>
      </w:pPr>
      <w:rPr>
        <w:rFonts w:ascii="Wingdings" w:hAnsi="Wingdings" w:hint="default"/>
      </w:rPr>
    </w:lvl>
    <w:lvl w:ilvl="3" w:tplc="4D36A706">
      <w:start w:val="1"/>
      <w:numFmt w:val="bullet"/>
      <w:lvlText w:val=""/>
      <w:lvlJc w:val="left"/>
      <w:pPr>
        <w:ind w:left="2880" w:hanging="360"/>
      </w:pPr>
      <w:rPr>
        <w:rFonts w:ascii="Symbol" w:hAnsi="Symbol" w:hint="default"/>
      </w:rPr>
    </w:lvl>
    <w:lvl w:ilvl="4" w:tplc="FB883B72">
      <w:start w:val="1"/>
      <w:numFmt w:val="bullet"/>
      <w:lvlText w:val="o"/>
      <w:lvlJc w:val="left"/>
      <w:pPr>
        <w:ind w:left="3600" w:hanging="360"/>
      </w:pPr>
      <w:rPr>
        <w:rFonts w:ascii="Courier New" w:hAnsi="Courier New" w:hint="default"/>
      </w:rPr>
    </w:lvl>
    <w:lvl w:ilvl="5" w:tplc="09320E06">
      <w:start w:val="1"/>
      <w:numFmt w:val="bullet"/>
      <w:lvlText w:val=""/>
      <w:lvlJc w:val="left"/>
      <w:pPr>
        <w:ind w:left="4320" w:hanging="360"/>
      </w:pPr>
      <w:rPr>
        <w:rFonts w:ascii="Wingdings" w:hAnsi="Wingdings" w:hint="default"/>
      </w:rPr>
    </w:lvl>
    <w:lvl w:ilvl="6" w:tplc="63EA9676">
      <w:start w:val="1"/>
      <w:numFmt w:val="bullet"/>
      <w:lvlText w:val=""/>
      <w:lvlJc w:val="left"/>
      <w:pPr>
        <w:ind w:left="5040" w:hanging="360"/>
      </w:pPr>
      <w:rPr>
        <w:rFonts w:ascii="Symbol" w:hAnsi="Symbol" w:hint="default"/>
      </w:rPr>
    </w:lvl>
    <w:lvl w:ilvl="7" w:tplc="B96E2182">
      <w:start w:val="1"/>
      <w:numFmt w:val="bullet"/>
      <w:lvlText w:val="o"/>
      <w:lvlJc w:val="left"/>
      <w:pPr>
        <w:ind w:left="5760" w:hanging="360"/>
      </w:pPr>
      <w:rPr>
        <w:rFonts w:ascii="Courier New" w:hAnsi="Courier New" w:hint="default"/>
      </w:rPr>
    </w:lvl>
    <w:lvl w:ilvl="8" w:tplc="BE461636">
      <w:start w:val="1"/>
      <w:numFmt w:val="bullet"/>
      <w:lvlText w:val=""/>
      <w:lvlJc w:val="left"/>
      <w:pPr>
        <w:ind w:left="6480" w:hanging="360"/>
      </w:pPr>
      <w:rPr>
        <w:rFonts w:ascii="Wingdings" w:hAnsi="Wingdings" w:hint="default"/>
      </w:rPr>
    </w:lvl>
  </w:abstractNum>
  <w:abstractNum w:abstractNumId="14" w15:restartNumberingAfterBreak="0">
    <w:nsid w:val="2AFB0754"/>
    <w:multiLevelType w:val="multilevel"/>
    <w:tmpl w:val="276E26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288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8E0966"/>
    <w:multiLevelType w:val="hybridMultilevel"/>
    <w:tmpl w:val="65DC34DA"/>
    <w:lvl w:ilvl="0" w:tplc="FFFFFFFF">
      <w:start w:val="1"/>
      <w:numFmt w:val="decimal"/>
      <w:lvlText w:val="%1."/>
      <w:lvlJc w:val="left"/>
      <w:pPr>
        <w:ind w:left="1080" w:hanging="360"/>
      </w:pPr>
    </w:lvl>
    <w:lvl w:ilvl="1" w:tplc="0409000F">
      <w:start w:val="1"/>
      <w:numFmt w:val="decimal"/>
      <w:lvlText w:val="%2."/>
      <w:lvlJc w:val="lef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2686EBF"/>
    <w:multiLevelType w:val="multilevel"/>
    <w:tmpl w:val="93C8CF80"/>
    <w:lvl w:ilvl="0">
      <w:start w:val="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90" w:hanging="39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785869"/>
    <w:multiLevelType w:val="hybridMultilevel"/>
    <w:tmpl w:val="E45C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5F704C"/>
    <w:multiLevelType w:val="multilevel"/>
    <w:tmpl w:val="C63213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B118E"/>
    <w:multiLevelType w:val="multilevel"/>
    <w:tmpl w:val="4C084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686E87"/>
    <w:multiLevelType w:val="hybridMultilevel"/>
    <w:tmpl w:val="EF42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F1AC7"/>
    <w:multiLevelType w:val="hybridMultilevel"/>
    <w:tmpl w:val="FAD0B5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036FE"/>
    <w:multiLevelType w:val="hybridMultilevel"/>
    <w:tmpl w:val="F95E15F6"/>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9" w15:restartNumberingAfterBreak="0">
    <w:nsid w:val="56217AFF"/>
    <w:multiLevelType w:val="hybridMultilevel"/>
    <w:tmpl w:val="C1CE9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93D4C"/>
    <w:multiLevelType w:val="hybridMultilevel"/>
    <w:tmpl w:val="9A30AF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773EA5"/>
    <w:multiLevelType w:val="hybridMultilevel"/>
    <w:tmpl w:val="3A961D0E"/>
    <w:lvl w:ilvl="0" w:tplc="FFFFFFFF">
      <w:start w:val="1"/>
      <w:numFmt w:val="decimal"/>
      <w:lvlText w:val="%1."/>
      <w:lvlJc w:val="left"/>
      <w:pPr>
        <w:ind w:left="1080" w:hanging="360"/>
      </w:pPr>
    </w:lvl>
    <w:lvl w:ilvl="1" w:tplc="A9F6EDEA">
      <w:start w:val="1"/>
      <w:numFmt w:val="decimal"/>
      <w:lvlText w:val="%2."/>
      <w:lvlJc w:val="left"/>
      <w:pPr>
        <w:ind w:left="72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D8D3754"/>
    <w:multiLevelType w:val="multilevel"/>
    <w:tmpl w:val="AFD4D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36CB8"/>
    <w:multiLevelType w:val="hybridMultilevel"/>
    <w:tmpl w:val="575A92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1038F5"/>
    <w:multiLevelType w:val="hybridMultilevel"/>
    <w:tmpl w:val="2C8EA7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AE20F0"/>
    <w:multiLevelType w:val="hybridMultilevel"/>
    <w:tmpl w:val="C7F6B036"/>
    <w:lvl w:ilvl="0" w:tplc="A9F6EDEA">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5D72676"/>
    <w:multiLevelType w:val="hybridMultilevel"/>
    <w:tmpl w:val="AD30B262"/>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87154A"/>
    <w:multiLevelType w:val="hybridMultilevel"/>
    <w:tmpl w:val="BB3C7E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9BA4864"/>
    <w:multiLevelType w:val="hybridMultilevel"/>
    <w:tmpl w:val="EFEE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B387E9E"/>
    <w:multiLevelType w:val="hybridMultilevel"/>
    <w:tmpl w:val="7D04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D47949"/>
    <w:multiLevelType w:val="hybridMultilevel"/>
    <w:tmpl w:val="6642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5"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1E2C2D"/>
    <w:multiLevelType w:val="hybridMultilevel"/>
    <w:tmpl w:val="C5EEC2CA"/>
    <w:lvl w:ilvl="0" w:tplc="04090001">
      <w:start w:val="1"/>
      <w:numFmt w:val="bullet"/>
      <w:lvlText w:val=""/>
      <w:lvlJc w:val="left"/>
      <w:pPr>
        <w:ind w:left="720" w:hanging="360"/>
      </w:pPr>
      <w:rPr>
        <w:rFonts w:ascii="Symbol" w:hAnsi="Symbol" w:hint="default"/>
      </w:rPr>
    </w:lvl>
    <w:lvl w:ilvl="1" w:tplc="4E96319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8C22B6"/>
    <w:multiLevelType w:val="hybridMultilevel"/>
    <w:tmpl w:val="C90EBBEE"/>
    <w:styleLink w:val="RFP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9C7490"/>
    <w:multiLevelType w:val="hybridMultilevel"/>
    <w:tmpl w:val="23C6D7CC"/>
    <w:styleLink w:val="RFP"/>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3076A1"/>
    <w:multiLevelType w:val="hybridMultilevel"/>
    <w:tmpl w:val="E2CC3C3C"/>
    <w:lvl w:ilvl="0" w:tplc="04090003">
      <w:start w:val="1"/>
      <w:numFmt w:val="bullet"/>
      <w:lvlText w:val="o"/>
      <w:lvlJc w:val="left"/>
      <w:pPr>
        <w:ind w:left="900" w:hanging="360"/>
      </w:pPr>
      <w:rPr>
        <w:rFonts w:ascii="Courier New" w:hAnsi="Courier New" w:cs="Courier New"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0" w15:restartNumberingAfterBreak="0">
    <w:nsid w:val="7BE96B19"/>
    <w:multiLevelType w:val="hybridMultilevel"/>
    <w:tmpl w:val="08040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A233E4"/>
    <w:multiLevelType w:val="multilevel"/>
    <w:tmpl w:val="FC9C81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CEB189C"/>
    <w:multiLevelType w:val="hybridMultilevel"/>
    <w:tmpl w:val="9298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456D56"/>
    <w:multiLevelType w:val="hybridMultilevel"/>
    <w:tmpl w:val="7B70FE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F65908"/>
    <w:multiLevelType w:val="hybridMultilevel"/>
    <w:tmpl w:val="AA586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269143">
    <w:abstractNumId w:val="13"/>
  </w:num>
  <w:num w:numId="2" w16cid:durableId="1459495945">
    <w:abstractNumId w:val="2"/>
  </w:num>
  <w:num w:numId="3" w16cid:durableId="1200164927">
    <w:abstractNumId w:val="1"/>
  </w:num>
  <w:num w:numId="4" w16cid:durableId="2060585821">
    <w:abstractNumId w:val="44"/>
  </w:num>
  <w:num w:numId="5" w16cid:durableId="1734353014">
    <w:abstractNumId w:val="48"/>
  </w:num>
  <w:num w:numId="6" w16cid:durableId="1367558702">
    <w:abstractNumId w:val="47"/>
  </w:num>
  <w:num w:numId="7" w16cid:durableId="876427485">
    <w:abstractNumId w:val="23"/>
  </w:num>
  <w:num w:numId="8" w16cid:durableId="561595855">
    <w:abstractNumId w:val="6"/>
  </w:num>
  <w:num w:numId="9" w16cid:durableId="870218977">
    <w:abstractNumId w:val="33"/>
  </w:num>
  <w:num w:numId="10" w16cid:durableId="83654812">
    <w:abstractNumId w:val="20"/>
  </w:num>
  <w:num w:numId="11" w16cid:durableId="1315373997">
    <w:abstractNumId w:val="25"/>
  </w:num>
  <w:num w:numId="12" w16cid:durableId="936718381">
    <w:abstractNumId w:val="12"/>
  </w:num>
  <w:num w:numId="13" w16cid:durableId="1866408513">
    <w:abstractNumId w:val="15"/>
  </w:num>
  <w:num w:numId="14" w16cid:durableId="633563104">
    <w:abstractNumId w:val="0"/>
  </w:num>
  <w:num w:numId="15" w16cid:durableId="518667794">
    <w:abstractNumId w:val="36"/>
  </w:num>
  <w:num w:numId="16" w16cid:durableId="284047799">
    <w:abstractNumId w:val="35"/>
  </w:num>
  <w:num w:numId="17" w16cid:durableId="643198694">
    <w:abstractNumId w:val="45"/>
  </w:num>
  <w:num w:numId="18" w16cid:durableId="412319542">
    <w:abstractNumId w:val="16"/>
  </w:num>
  <w:num w:numId="19" w16cid:durableId="1839032286">
    <w:abstractNumId w:val="39"/>
  </w:num>
  <w:num w:numId="20" w16cid:durableId="1481537833">
    <w:abstractNumId w:val="21"/>
  </w:num>
  <w:num w:numId="21" w16cid:durableId="365639904">
    <w:abstractNumId w:val="53"/>
  </w:num>
  <w:num w:numId="22" w16cid:durableId="2094429835">
    <w:abstractNumId w:val="41"/>
  </w:num>
  <w:num w:numId="23" w16cid:durableId="31543926">
    <w:abstractNumId w:val="52"/>
  </w:num>
  <w:num w:numId="24" w16cid:durableId="1029065561">
    <w:abstractNumId w:val="11"/>
  </w:num>
  <w:num w:numId="25" w16cid:durableId="199558213">
    <w:abstractNumId w:val="26"/>
  </w:num>
  <w:num w:numId="26" w16cid:durableId="185946821">
    <w:abstractNumId w:val="50"/>
  </w:num>
  <w:num w:numId="27" w16cid:durableId="468330831">
    <w:abstractNumId w:val="19"/>
  </w:num>
  <w:num w:numId="28" w16cid:durableId="1999847998">
    <w:abstractNumId w:val="28"/>
  </w:num>
  <w:num w:numId="29" w16cid:durableId="2034918439">
    <w:abstractNumId w:val="55"/>
  </w:num>
  <w:num w:numId="30" w16cid:durableId="2083721430">
    <w:abstractNumId w:val="7"/>
  </w:num>
  <w:num w:numId="31" w16cid:durableId="153685985">
    <w:abstractNumId w:val="43"/>
  </w:num>
  <w:num w:numId="32" w16cid:durableId="92360368">
    <w:abstractNumId w:val="32"/>
  </w:num>
  <w:num w:numId="33" w16cid:durableId="1865241479">
    <w:abstractNumId w:val="24"/>
  </w:num>
  <w:num w:numId="34" w16cid:durableId="665938463">
    <w:abstractNumId w:val="10"/>
  </w:num>
  <w:num w:numId="35" w16cid:durableId="119886171">
    <w:abstractNumId w:val="51"/>
  </w:num>
  <w:num w:numId="36" w16cid:durableId="1151680129">
    <w:abstractNumId w:val="18"/>
  </w:num>
  <w:num w:numId="37" w16cid:durableId="714962333">
    <w:abstractNumId w:val="22"/>
  </w:num>
  <w:num w:numId="38" w16cid:durableId="1342470957">
    <w:abstractNumId w:val="40"/>
  </w:num>
  <w:num w:numId="39" w16cid:durableId="948665822">
    <w:abstractNumId w:val="27"/>
  </w:num>
  <w:num w:numId="40" w16cid:durableId="296372006">
    <w:abstractNumId w:val="3"/>
  </w:num>
  <w:num w:numId="41" w16cid:durableId="881284722">
    <w:abstractNumId w:val="8"/>
  </w:num>
  <w:num w:numId="42" w16cid:durableId="373162814">
    <w:abstractNumId w:val="9"/>
  </w:num>
  <w:num w:numId="43" w16cid:durableId="929312760">
    <w:abstractNumId w:val="42"/>
  </w:num>
  <w:num w:numId="44" w16cid:durableId="80027139">
    <w:abstractNumId w:val="4"/>
  </w:num>
  <w:num w:numId="45" w16cid:durableId="2124424780">
    <w:abstractNumId w:val="46"/>
  </w:num>
  <w:num w:numId="46" w16cid:durableId="1973749239">
    <w:abstractNumId w:val="54"/>
  </w:num>
  <w:num w:numId="47" w16cid:durableId="2107116863">
    <w:abstractNumId w:val="34"/>
  </w:num>
  <w:num w:numId="48" w16cid:durableId="1391536029">
    <w:abstractNumId w:val="49"/>
  </w:num>
  <w:num w:numId="49" w16cid:durableId="1385912155">
    <w:abstractNumId w:val="14"/>
  </w:num>
  <w:num w:numId="50" w16cid:durableId="2070566525">
    <w:abstractNumId w:val="5"/>
  </w:num>
  <w:num w:numId="51" w16cid:durableId="774597394">
    <w:abstractNumId w:val="29"/>
  </w:num>
  <w:num w:numId="52" w16cid:durableId="607202562">
    <w:abstractNumId w:val="38"/>
  </w:num>
  <w:num w:numId="53" w16cid:durableId="1643391864">
    <w:abstractNumId w:val="30"/>
  </w:num>
  <w:num w:numId="54" w16cid:durableId="784077418">
    <w:abstractNumId w:val="17"/>
  </w:num>
  <w:num w:numId="55" w16cid:durableId="2100249541">
    <w:abstractNumId w:val="31"/>
  </w:num>
  <w:num w:numId="56" w16cid:durableId="1125388494">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116"/>
    <w:rsid w:val="00000A55"/>
    <w:rsid w:val="00002D85"/>
    <w:rsid w:val="00003BC0"/>
    <w:rsid w:val="0000401B"/>
    <w:rsid w:val="00005A8F"/>
    <w:rsid w:val="0000622A"/>
    <w:rsid w:val="00006A35"/>
    <w:rsid w:val="0000779E"/>
    <w:rsid w:val="000078CB"/>
    <w:rsid w:val="0001187C"/>
    <w:rsid w:val="000124A3"/>
    <w:rsid w:val="00012C59"/>
    <w:rsid w:val="00013567"/>
    <w:rsid w:val="00016303"/>
    <w:rsid w:val="00020361"/>
    <w:rsid w:val="00021341"/>
    <w:rsid w:val="000225DD"/>
    <w:rsid w:val="00022914"/>
    <w:rsid w:val="0002354C"/>
    <w:rsid w:val="00023BBE"/>
    <w:rsid w:val="000241C8"/>
    <w:rsid w:val="0002475D"/>
    <w:rsid w:val="00024D0D"/>
    <w:rsid w:val="00025DD0"/>
    <w:rsid w:val="00026CA4"/>
    <w:rsid w:val="00027501"/>
    <w:rsid w:val="00027E83"/>
    <w:rsid w:val="00032107"/>
    <w:rsid w:val="0003272D"/>
    <w:rsid w:val="0003286E"/>
    <w:rsid w:val="00032F16"/>
    <w:rsid w:val="00032F46"/>
    <w:rsid w:val="0003304E"/>
    <w:rsid w:val="000333DE"/>
    <w:rsid w:val="00033B0D"/>
    <w:rsid w:val="00034BE3"/>
    <w:rsid w:val="0003543D"/>
    <w:rsid w:val="00035AB4"/>
    <w:rsid w:val="000426E1"/>
    <w:rsid w:val="0004379E"/>
    <w:rsid w:val="000447F1"/>
    <w:rsid w:val="00044A52"/>
    <w:rsid w:val="00044FD2"/>
    <w:rsid w:val="00045527"/>
    <w:rsid w:val="00046207"/>
    <w:rsid w:val="0004682A"/>
    <w:rsid w:val="00047E93"/>
    <w:rsid w:val="00050A62"/>
    <w:rsid w:val="00051017"/>
    <w:rsid w:val="000518CF"/>
    <w:rsid w:val="000524DC"/>
    <w:rsid w:val="00052B4F"/>
    <w:rsid w:val="00052C5B"/>
    <w:rsid w:val="00053173"/>
    <w:rsid w:val="000543A1"/>
    <w:rsid w:val="00055531"/>
    <w:rsid w:val="000567FA"/>
    <w:rsid w:val="00056B29"/>
    <w:rsid w:val="00057527"/>
    <w:rsid w:val="000576AE"/>
    <w:rsid w:val="00057768"/>
    <w:rsid w:val="00060E2C"/>
    <w:rsid w:val="00062B71"/>
    <w:rsid w:val="0006450A"/>
    <w:rsid w:val="00065492"/>
    <w:rsid w:val="00066187"/>
    <w:rsid w:val="00066618"/>
    <w:rsid w:val="00070EDE"/>
    <w:rsid w:val="00071026"/>
    <w:rsid w:val="000719AB"/>
    <w:rsid w:val="00072129"/>
    <w:rsid w:val="00072901"/>
    <w:rsid w:val="00072BAB"/>
    <w:rsid w:val="00073F6F"/>
    <w:rsid w:val="000751BF"/>
    <w:rsid w:val="00075424"/>
    <w:rsid w:val="000803F5"/>
    <w:rsid w:val="00080CD2"/>
    <w:rsid w:val="00082155"/>
    <w:rsid w:val="00082E4C"/>
    <w:rsid w:val="00083382"/>
    <w:rsid w:val="00083D0F"/>
    <w:rsid w:val="00084D93"/>
    <w:rsid w:val="00085407"/>
    <w:rsid w:val="00086DBD"/>
    <w:rsid w:val="00090AC6"/>
    <w:rsid w:val="00093A01"/>
    <w:rsid w:val="00094726"/>
    <w:rsid w:val="000965C0"/>
    <w:rsid w:val="0009724A"/>
    <w:rsid w:val="00097F53"/>
    <w:rsid w:val="00097FE9"/>
    <w:rsid w:val="000A11DB"/>
    <w:rsid w:val="000A1D2F"/>
    <w:rsid w:val="000A279B"/>
    <w:rsid w:val="000A348D"/>
    <w:rsid w:val="000A4E9D"/>
    <w:rsid w:val="000A6757"/>
    <w:rsid w:val="000A7C94"/>
    <w:rsid w:val="000B0E67"/>
    <w:rsid w:val="000B15EB"/>
    <w:rsid w:val="000B2632"/>
    <w:rsid w:val="000B3033"/>
    <w:rsid w:val="000B3C6C"/>
    <w:rsid w:val="000B44C2"/>
    <w:rsid w:val="000B5B34"/>
    <w:rsid w:val="000B617D"/>
    <w:rsid w:val="000C0F67"/>
    <w:rsid w:val="000C11B5"/>
    <w:rsid w:val="000C32B2"/>
    <w:rsid w:val="000C370A"/>
    <w:rsid w:val="000C4B31"/>
    <w:rsid w:val="000C4D8C"/>
    <w:rsid w:val="000C505A"/>
    <w:rsid w:val="000C72B0"/>
    <w:rsid w:val="000C7728"/>
    <w:rsid w:val="000C7C6A"/>
    <w:rsid w:val="000D15E6"/>
    <w:rsid w:val="000D208C"/>
    <w:rsid w:val="000D22CA"/>
    <w:rsid w:val="000D3695"/>
    <w:rsid w:val="000D5535"/>
    <w:rsid w:val="000D57FC"/>
    <w:rsid w:val="000D5E11"/>
    <w:rsid w:val="000D73C1"/>
    <w:rsid w:val="000E03E5"/>
    <w:rsid w:val="000E28CF"/>
    <w:rsid w:val="000E2F8A"/>
    <w:rsid w:val="000E3DBD"/>
    <w:rsid w:val="000E494D"/>
    <w:rsid w:val="000E51C7"/>
    <w:rsid w:val="000E5BE8"/>
    <w:rsid w:val="000E728F"/>
    <w:rsid w:val="000E7304"/>
    <w:rsid w:val="000E793C"/>
    <w:rsid w:val="000F0314"/>
    <w:rsid w:val="000F0C4E"/>
    <w:rsid w:val="000F0C7E"/>
    <w:rsid w:val="000F0F1F"/>
    <w:rsid w:val="000F1D50"/>
    <w:rsid w:val="000F4ED8"/>
    <w:rsid w:val="000F6965"/>
    <w:rsid w:val="00100016"/>
    <w:rsid w:val="001008BD"/>
    <w:rsid w:val="00104057"/>
    <w:rsid w:val="00104A0A"/>
    <w:rsid w:val="00105B4F"/>
    <w:rsid w:val="001072C7"/>
    <w:rsid w:val="00107B45"/>
    <w:rsid w:val="00107EC3"/>
    <w:rsid w:val="001114BC"/>
    <w:rsid w:val="00113126"/>
    <w:rsid w:val="0011324D"/>
    <w:rsid w:val="001160D5"/>
    <w:rsid w:val="0011668B"/>
    <w:rsid w:val="00116778"/>
    <w:rsid w:val="00117069"/>
    <w:rsid w:val="001202A1"/>
    <w:rsid w:val="00122148"/>
    <w:rsid w:val="001225BA"/>
    <w:rsid w:val="00122CEE"/>
    <w:rsid w:val="00122EFE"/>
    <w:rsid w:val="001233DB"/>
    <w:rsid w:val="001249CA"/>
    <w:rsid w:val="00130223"/>
    <w:rsid w:val="00131CA0"/>
    <w:rsid w:val="00132EDF"/>
    <w:rsid w:val="00134A0C"/>
    <w:rsid w:val="00136F33"/>
    <w:rsid w:val="00137317"/>
    <w:rsid w:val="00140A4E"/>
    <w:rsid w:val="00141390"/>
    <w:rsid w:val="001423B4"/>
    <w:rsid w:val="0014333A"/>
    <w:rsid w:val="00143480"/>
    <w:rsid w:val="00144062"/>
    <w:rsid w:val="00145221"/>
    <w:rsid w:val="00146678"/>
    <w:rsid w:val="00146816"/>
    <w:rsid w:val="00147D39"/>
    <w:rsid w:val="001516BA"/>
    <w:rsid w:val="00151B0C"/>
    <w:rsid w:val="001543B8"/>
    <w:rsid w:val="00154B1A"/>
    <w:rsid w:val="0015532F"/>
    <w:rsid w:val="00156A3F"/>
    <w:rsid w:val="00157928"/>
    <w:rsid w:val="00157E14"/>
    <w:rsid w:val="001608CB"/>
    <w:rsid w:val="00162157"/>
    <w:rsid w:val="001630DA"/>
    <w:rsid w:val="00163281"/>
    <w:rsid w:val="001635B0"/>
    <w:rsid w:val="0016413C"/>
    <w:rsid w:val="00165D51"/>
    <w:rsid w:val="001661D5"/>
    <w:rsid w:val="00167CA9"/>
    <w:rsid w:val="00170E9A"/>
    <w:rsid w:val="00172025"/>
    <w:rsid w:val="00172027"/>
    <w:rsid w:val="001721A7"/>
    <w:rsid w:val="001721EA"/>
    <w:rsid w:val="001737A5"/>
    <w:rsid w:val="00174000"/>
    <w:rsid w:val="00174DB4"/>
    <w:rsid w:val="001768A9"/>
    <w:rsid w:val="001772F5"/>
    <w:rsid w:val="00180878"/>
    <w:rsid w:val="00180B3B"/>
    <w:rsid w:val="0018230F"/>
    <w:rsid w:val="00182485"/>
    <w:rsid w:val="001861D7"/>
    <w:rsid w:val="00186B47"/>
    <w:rsid w:val="00187CC9"/>
    <w:rsid w:val="001908BB"/>
    <w:rsid w:val="0019090F"/>
    <w:rsid w:val="00192117"/>
    <w:rsid w:val="00192548"/>
    <w:rsid w:val="00192A6D"/>
    <w:rsid w:val="00193436"/>
    <w:rsid w:val="0019444B"/>
    <w:rsid w:val="00194E12"/>
    <w:rsid w:val="001973A5"/>
    <w:rsid w:val="001A0375"/>
    <w:rsid w:val="001A13B6"/>
    <w:rsid w:val="001A16E7"/>
    <w:rsid w:val="001A3A8A"/>
    <w:rsid w:val="001A3FB8"/>
    <w:rsid w:val="001A4BAC"/>
    <w:rsid w:val="001A6239"/>
    <w:rsid w:val="001A6A8F"/>
    <w:rsid w:val="001A6AB5"/>
    <w:rsid w:val="001A77DE"/>
    <w:rsid w:val="001B1ACC"/>
    <w:rsid w:val="001B22DC"/>
    <w:rsid w:val="001B23A5"/>
    <w:rsid w:val="001B36C4"/>
    <w:rsid w:val="001B40E4"/>
    <w:rsid w:val="001B423E"/>
    <w:rsid w:val="001B4706"/>
    <w:rsid w:val="001B47C6"/>
    <w:rsid w:val="001B49E9"/>
    <w:rsid w:val="001B5CE7"/>
    <w:rsid w:val="001B69A4"/>
    <w:rsid w:val="001B6B36"/>
    <w:rsid w:val="001B75F8"/>
    <w:rsid w:val="001C051E"/>
    <w:rsid w:val="001C0946"/>
    <w:rsid w:val="001C1874"/>
    <w:rsid w:val="001C1C6A"/>
    <w:rsid w:val="001C3C7A"/>
    <w:rsid w:val="001C4405"/>
    <w:rsid w:val="001C45E5"/>
    <w:rsid w:val="001C51FB"/>
    <w:rsid w:val="001C55CF"/>
    <w:rsid w:val="001C64A7"/>
    <w:rsid w:val="001C6C2C"/>
    <w:rsid w:val="001D1029"/>
    <w:rsid w:val="001D13F6"/>
    <w:rsid w:val="001D1E07"/>
    <w:rsid w:val="001D3567"/>
    <w:rsid w:val="001D52A1"/>
    <w:rsid w:val="001D5B61"/>
    <w:rsid w:val="001D5C20"/>
    <w:rsid w:val="001D5D2E"/>
    <w:rsid w:val="001D611C"/>
    <w:rsid w:val="001E0922"/>
    <w:rsid w:val="001E1429"/>
    <w:rsid w:val="001E3BD9"/>
    <w:rsid w:val="001E65EB"/>
    <w:rsid w:val="001E707B"/>
    <w:rsid w:val="001E7DF3"/>
    <w:rsid w:val="001F1A08"/>
    <w:rsid w:val="001F1D1B"/>
    <w:rsid w:val="001F2888"/>
    <w:rsid w:val="001F49B7"/>
    <w:rsid w:val="001F5554"/>
    <w:rsid w:val="0020156A"/>
    <w:rsid w:val="00202117"/>
    <w:rsid w:val="00203CEA"/>
    <w:rsid w:val="002055BC"/>
    <w:rsid w:val="00205A37"/>
    <w:rsid w:val="002069EE"/>
    <w:rsid w:val="002072F2"/>
    <w:rsid w:val="00207941"/>
    <w:rsid w:val="0021086B"/>
    <w:rsid w:val="00212015"/>
    <w:rsid w:val="0021344D"/>
    <w:rsid w:val="002141FD"/>
    <w:rsid w:val="0021469C"/>
    <w:rsid w:val="0021507D"/>
    <w:rsid w:val="00215366"/>
    <w:rsid w:val="00215450"/>
    <w:rsid w:val="00216716"/>
    <w:rsid w:val="00216DB4"/>
    <w:rsid w:val="00222EC3"/>
    <w:rsid w:val="00225020"/>
    <w:rsid w:val="00225149"/>
    <w:rsid w:val="00225301"/>
    <w:rsid w:val="002255DB"/>
    <w:rsid w:val="00225BFD"/>
    <w:rsid w:val="00226E42"/>
    <w:rsid w:val="00230A69"/>
    <w:rsid w:val="0023251B"/>
    <w:rsid w:val="00232945"/>
    <w:rsid w:val="00233E6D"/>
    <w:rsid w:val="002369F1"/>
    <w:rsid w:val="00236B22"/>
    <w:rsid w:val="00237B2F"/>
    <w:rsid w:val="00237DAF"/>
    <w:rsid w:val="00240032"/>
    <w:rsid w:val="00241159"/>
    <w:rsid w:val="00242182"/>
    <w:rsid w:val="0024243F"/>
    <w:rsid w:val="00242E31"/>
    <w:rsid w:val="0024361F"/>
    <w:rsid w:val="00244201"/>
    <w:rsid w:val="0024452D"/>
    <w:rsid w:val="002467BE"/>
    <w:rsid w:val="00246F11"/>
    <w:rsid w:val="00247A17"/>
    <w:rsid w:val="0025016F"/>
    <w:rsid w:val="00251E03"/>
    <w:rsid w:val="0025667C"/>
    <w:rsid w:val="002568E9"/>
    <w:rsid w:val="00256B94"/>
    <w:rsid w:val="00257847"/>
    <w:rsid w:val="00261EA6"/>
    <w:rsid w:val="00262215"/>
    <w:rsid w:val="00262C20"/>
    <w:rsid w:val="00262FF2"/>
    <w:rsid w:val="002638DF"/>
    <w:rsid w:val="00264B8B"/>
    <w:rsid w:val="002676F3"/>
    <w:rsid w:val="002701C8"/>
    <w:rsid w:val="00270E65"/>
    <w:rsid w:val="00270F32"/>
    <w:rsid w:val="00270F38"/>
    <w:rsid w:val="00271A1E"/>
    <w:rsid w:val="00272844"/>
    <w:rsid w:val="00272C33"/>
    <w:rsid w:val="00273A11"/>
    <w:rsid w:val="00274330"/>
    <w:rsid w:val="00274B52"/>
    <w:rsid w:val="002766A6"/>
    <w:rsid w:val="00276E93"/>
    <w:rsid w:val="002774C5"/>
    <w:rsid w:val="0027787B"/>
    <w:rsid w:val="00280109"/>
    <w:rsid w:val="00282401"/>
    <w:rsid w:val="00284377"/>
    <w:rsid w:val="0028520C"/>
    <w:rsid w:val="002869DB"/>
    <w:rsid w:val="002874F6"/>
    <w:rsid w:val="00291A9E"/>
    <w:rsid w:val="00294880"/>
    <w:rsid w:val="002955AE"/>
    <w:rsid w:val="00295AA7"/>
    <w:rsid w:val="002965AC"/>
    <w:rsid w:val="0029773A"/>
    <w:rsid w:val="00297C73"/>
    <w:rsid w:val="00297DE2"/>
    <w:rsid w:val="002A0052"/>
    <w:rsid w:val="002A0B80"/>
    <w:rsid w:val="002A321F"/>
    <w:rsid w:val="002A5F06"/>
    <w:rsid w:val="002A6AB6"/>
    <w:rsid w:val="002B2A9F"/>
    <w:rsid w:val="002B3154"/>
    <w:rsid w:val="002B4A4C"/>
    <w:rsid w:val="002B57DD"/>
    <w:rsid w:val="002B5D4F"/>
    <w:rsid w:val="002B5E90"/>
    <w:rsid w:val="002C0EE5"/>
    <w:rsid w:val="002C12A3"/>
    <w:rsid w:val="002C1D7A"/>
    <w:rsid w:val="002C1F6A"/>
    <w:rsid w:val="002C4163"/>
    <w:rsid w:val="002C4D71"/>
    <w:rsid w:val="002C4DFA"/>
    <w:rsid w:val="002C59A7"/>
    <w:rsid w:val="002C7B34"/>
    <w:rsid w:val="002D0C95"/>
    <w:rsid w:val="002D174C"/>
    <w:rsid w:val="002D19E1"/>
    <w:rsid w:val="002D1D83"/>
    <w:rsid w:val="002D232F"/>
    <w:rsid w:val="002D396B"/>
    <w:rsid w:val="002D565B"/>
    <w:rsid w:val="002D5F08"/>
    <w:rsid w:val="002D6752"/>
    <w:rsid w:val="002D72C7"/>
    <w:rsid w:val="002D7F79"/>
    <w:rsid w:val="002E2E0E"/>
    <w:rsid w:val="002E403E"/>
    <w:rsid w:val="002E4067"/>
    <w:rsid w:val="002E572A"/>
    <w:rsid w:val="002E5BC4"/>
    <w:rsid w:val="002E5E4B"/>
    <w:rsid w:val="002E626F"/>
    <w:rsid w:val="002E65A3"/>
    <w:rsid w:val="002F015D"/>
    <w:rsid w:val="002F09E9"/>
    <w:rsid w:val="002F0A86"/>
    <w:rsid w:val="002F0EBD"/>
    <w:rsid w:val="002F1104"/>
    <w:rsid w:val="002F1894"/>
    <w:rsid w:val="002F1C25"/>
    <w:rsid w:val="002F1C6D"/>
    <w:rsid w:val="002F2945"/>
    <w:rsid w:val="002F2FFB"/>
    <w:rsid w:val="002F321A"/>
    <w:rsid w:val="002F3C09"/>
    <w:rsid w:val="002F5554"/>
    <w:rsid w:val="002F6007"/>
    <w:rsid w:val="002F64C4"/>
    <w:rsid w:val="002F68ED"/>
    <w:rsid w:val="002F78EF"/>
    <w:rsid w:val="00300B16"/>
    <w:rsid w:val="00300C54"/>
    <w:rsid w:val="00300F6A"/>
    <w:rsid w:val="003024AC"/>
    <w:rsid w:val="003036CF"/>
    <w:rsid w:val="00304764"/>
    <w:rsid w:val="00304FF7"/>
    <w:rsid w:val="003053E5"/>
    <w:rsid w:val="003064BF"/>
    <w:rsid w:val="00307CC3"/>
    <w:rsid w:val="003104DF"/>
    <w:rsid w:val="0031088D"/>
    <w:rsid w:val="00311196"/>
    <w:rsid w:val="00311E88"/>
    <w:rsid w:val="00312552"/>
    <w:rsid w:val="003144A3"/>
    <w:rsid w:val="00314FF2"/>
    <w:rsid w:val="003156C2"/>
    <w:rsid w:val="00315793"/>
    <w:rsid w:val="00315821"/>
    <w:rsid w:val="00316019"/>
    <w:rsid w:val="00317572"/>
    <w:rsid w:val="003208A9"/>
    <w:rsid w:val="00321F6A"/>
    <w:rsid w:val="00322EBE"/>
    <w:rsid w:val="00323317"/>
    <w:rsid w:val="003238FE"/>
    <w:rsid w:val="00324A42"/>
    <w:rsid w:val="00324D33"/>
    <w:rsid w:val="0032513A"/>
    <w:rsid w:val="0032540E"/>
    <w:rsid w:val="00325BB0"/>
    <w:rsid w:val="0032639B"/>
    <w:rsid w:val="00326889"/>
    <w:rsid w:val="00326C3D"/>
    <w:rsid w:val="00327659"/>
    <w:rsid w:val="00331811"/>
    <w:rsid w:val="00332104"/>
    <w:rsid w:val="003323CC"/>
    <w:rsid w:val="003339AF"/>
    <w:rsid w:val="00334CD0"/>
    <w:rsid w:val="0033547C"/>
    <w:rsid w:val="0033640A"/>
    <w:rsid w:val="00336D85"/>
    <w:rsid w:val="00340806"/>
    <w:rsid w:val="00341433"/>
    <w:rsid w:val="003416B7"/>
    <w:rsid w:val="00342898"/>
    <w:rsid w:val="00342E8B"/>
    <w:rsid w:val="0034490E"/>
    <w:rsid w:val="003451AE"/>
    <w:rsid w:val="00350E50"/>
    <w:rsid w:val="00351D25"/>
    <w:rsid w:val="003557A3"/>
    <w:rsid w:val="00355CAF"/>
    <w:rsid w:val="00356648"/>
    <w:rsid w:val="00356C79"/>
    <w:rsid w:val="0036157B"/>
    <w:rsid w:val="00363572"/>
    <w:rsid w:val="0036409F"/>
    <w:rsid w:val="00365EAD"/>
    <w:rsid w:val="003664F8"/>
    <w:rsid w:val="003671B8"/>
    <w:rsid w:val="003707E2"/>
    <w:rsid w:val="00370A5C"/>
    <w:rsid w:val="00371F85"/>
    <w:rsid w:val="00372131"/>
    <w:rsid w:val="003721C7"/>
    <w:rsid w:val="00372F02"/>
    <w:rsid w:val="003738A8"/>
    <w:rsid w:val="00374DE3"/>
    <w:rsid w:val="0037555C"/>
    <w:rsid w:val="0037556A"/>
    <w:rsid w:val="00375C35"/>
    <w:rsid w:val="00375D7B"/>
    <w:rsid w:val="00377482"/>
    <w:rsid w:val="003808F2"/>
    <w:rsid w:val="00380993"/>
    <w:rsid w:val="00381351"/>
    <w:rsid w:val="003817BA"/>
    <w:rsid w:val="00381D96"/>
    <w:rsid w:val="00381E3B"/>
    <w:rsid w:val="00381E90"/>
    <w:rsid w:val="0038308E"/>
    <w:rsid w:val="00385F44"/>
    <w:rsid w:val="0038608B"/>
    <w:rsid w:val="00386FE9"/>
    <w:rsid w:val="0038707A"/>
    <w:rsid w:val="00387EA7"/>
    <w:rsid w:val="003902BD"/>
    <w:rsid w:val="00391238"/>
    <w:rsid w:val="0039156D"/>
    <w:rsid w:val="00393053"/>
    <w:rsid w:val="00393A74"/>
    <w:rsid w:val="003948B8"/>
    <w:rsid w:val="00395A3C"/>
    <w:rsid w:val="00397044"/>
    <w:rsid w:val="0039704F"/>
    <w:rsid w:val="003A219B"/>
    <w:rsid w:val="003A30E3"/>
    <w:rsid w:val="003A40D6"/>
    <w:rsid w:val="003A4DC6"/>
    <w:rsid w:val="003A4E24"/>
    <w:rsid w:val="003A70B5"/>
    <w:rsid w:val="003A7489"/>
    <w:rsid w:val="003B02CA"/>
    <w:rsid w:val="003B1DB0"/>
    <w:rsid w:val="003B214E"/>
    <w:rsid w:val="003B331A"/>
    <w:rsid w:val="003B4406"/>
    <w:rsid w:val="003B6D8E"/>
    <w:rsid w:val="003B7B3B"/>
    <w:rsid w:val="003C00AF"/>
    <w:rsid w:val="003C056C"/>
    <w:rsid w:val="003C176C"/>
    <w:rsid w:val="003C227B"/>
    <w:rsid w:val="003C27FD"/>
    <w:rsid w:val="003C3EE3"/>
    <w:rsid w:val="003C48E2"/>
    <w:rsid w:val="003C4D20"/>
    <w:rsid w:val="003C5FC3"/>
    <w:rsid w:val="003C78A0"/>
    <w:rsid w:val="003D0B17"/>
    <w:rsid w:val="003D1490"/>
    <w:rsid w:val="003D2F6F"/>
    <w:rsid w:val="003D31A7"/>
    <w:rsid w:val="003D3C05"/>
    <w:rsid w:val="003D4357"/>
    <w:rsid w:val="003D45A9"/>
    <w:rsid w:val="003D56E0"/>
    <w:rsid w:val="003D579E"/>
    <w:rsid w:val="003D6223"/>
    <w:rsid w:val="003D6FE3"/>
    <w:rsid w:val="003E0CC1"/>
    <w:rsid w:val="003E1992"/>
    <w:rsid w:val="003E3B8A"/>
    <w:rsid w:val="003E3D5D"/>
    <w:rsid w:val="003E3E4C"/>
    <w:rsid w:val="003E40C2"/>
    <w:rsid w:val="003E4192"/>
    <w:rsid w:val="003E521F"/>
    <w:rsid w:val="003E5C62"/>
    <w:rsid w:val="003E6125"/>
    <w:rsid w:val="003E61DF"/>
    <w:rsid w:val="003E6B3E"/>
    <w:rsid w:val="003F2434"/>
    <w:rsid w:val="003F2C40"/>
    <w:rsid w:val="003F45AB"/>
    <w:rsid w:val="003F7152"/>
    <w:rsid w:val="003F71D4"/>
    <w:rsid w:val="003F7482"/>
    <w:rsid w:val="003F75C3"/>
    <w:rsid w:val="00400AA0"/>
    <w:rsid w:val="00401C47"/>
    <w:rsid w:val="00401E52"/>
    <w:rsid w:val="00403D0D"/>
    <w:rsid w:val="00403E94"/>
    <w:rsid w:val="00404C17"/>
    <w:rsid w:val="00404CC6"/>
    <w:rsid w:val="004053ED"/>
    <w:rsid w:val="00406AA8"/>
    <w:rsid w:val="0041080D"/>
    <w:rsid w:val="0041307F"/>
    <w:rsid w:val="00413BB0"/>
    <w:rsid w:val="00414DC3"/>
    <w:rsid w:val="00414E74"/>
    <w:rsid w:val="0041572B"/>
    <w:rsid w:val="00415B8B"/>
    <w:rsid w:val="00416E5D"/>
    <w:rsid w:val="00416F4B"/>
    <w:rsid w:val="0041717C"/>
    <w:rsid w:val="00417996"/>
    <w:rsid w:val="00417A44"/>
    <w:rsid w:val="0042061F"/>
    <w:rsid w:val="00421A0B"/>
    <w:rsid w:val="00422C2A"/>
    <w:rsid w:val="00423048"/>
    <w:rsid w:val="004249C7"/>
    <w:rsid w:val="0042719E"/>
    <w:rsid w:val="00431536"/>
    <w:rsid w:val="00431BD8"/>
    <w:rsid w:val="004323F7"/>
    <w:rsid w:val="00433BD6"/>
    <w:rsid w:val="00434BEE"/>
    <w:rsid w:val="00436302"/>
    <w:rsid w:val="004368B8"/>
    <w:rsid w:val="004404F5"/>
    <w:rsid w:val="00441387"/>
    <w:rsid w:val="00441A0E"/>
    <w:rsid w:val="004439E0"/>
    <w:rsid w:val="004446BF"/>
    <w:rsid w:val="00444B93"/>
    <w:rsid w:val="00445031"/>
    <w:rsid w:val="0044607D"/>
    <w:rsid w:val="00447BF9"/>
    <w:rsid w:val="00447FF1"/>
    <w:rsid w:val="00450EB2"/>
    <w:rsid w:val="004520E4"/>
    <w:rsid w:val="0045266D"/>
    <w:rsid w:val="00452D45"/>
    <w:rsid w:val="00454A56"/>
    <w:rsid w:val="00454EAF"/>
    <w:rsid w:val="00454F91"/>
    <w:rsid w:val="00456B7F"/>
    <w:rsid w:val="00456B91"/>
    <w:rsid w:val="0045734B"/>
    <w:rsid w:val="00457456"/>
    <w:rsid w:val="00457750"/>
    <w:rsid w:val="0046067B"/>
    <w:rsid w:val="004611F6"/>
    <w:rsid w:val="00461316"/>
    <w:rsid w:val="00461B23"/>
    <w:rsid w:val="00461BE0"/>
    <w:rsid w:val="0046503E"/>
    <w:rsid w:val="00465554"/>
    <w:rsid w:val="0046681E"/>
    <w:rsid w:val="004676DD"/>
    <w:rsid w:val="00470137"/>
    <w:rsid w:val="00470D46"/>
    <w:rsid w:val="00470E36"/>
    <w:rsid w:val="004729EA"/>
    <w:rsid w:val="004732BD"/>
    <w:rsid w:val="00474690"/>
    <w:rsid w:val="004750CC"/>
    <w:rsid w:val="004758C1"/>
    <w:rsid w:val="00475F0E"/>
    <w:rsid w:val="0047685D"/>
    <w:rsid w:val="0047790A"/>
    <w:rsid w:val="00477C46"/>
    <w:rsid w:val="004820D7"/>
    <w:rsid w:val="00482D78"/>
    <w:rsid w:val="00483A14"/>
    <w:rsid w:val="0048402B"/>
    <w:rsid w:val="00484D4B"/>
    <w:rsid w:val="00486117"/>
    <w:rsid w:val="00487508"/>
    <w:rsid w:val="00487696"/>
    <w:rsid w:val="00487B90"/>
    <w:rsid w:val="004906ED"/>
    <w:rsid w:val="00494B83"/>
    <w:rsid w:val="004973AB"/>
    <w:rsid w:val="004A1459"/>
    <w:rsid w:val="004A17D2"/>
    <w:rsid w:val="004A1C47"/>
    <w:rsid w:val="004A329C"/>
    <w:rsid w:val="004A3C68"/>
    <w:rsid w:val="004A484D"/>
    <w:rsid w:val="004A76EF"/>
    <w:rsid w:val="004A7F5B"/>
    <w:rsid w:val="004B10B9"/>
    <w:rsid w:val="004B1A22"/>
    <w:rsid w:val="004B1C84"/>
    <w:rsid w:val="004B263E"/>
    <w:rsid w:val="004B3488"/>
    <w:rsid w:val="004B34FE"/>
    <w:rsid w:val="004B3BA7"/>
    <w:rsid w:val="004B56DD"/>
    <w:rsid w:val="004B646D"/>
    <w:rsid w:val="004B6C8F"/>
    <w:rsid w:val="004B787C"/>
    <w:rsid w:val="004C002D"/>
    <w:rsid w:val="004C0CD0"/>
    <w:rsid w:val="004C0DC7"/>
    <w:rsid w:val="004C19A9"/>
    <w:rsid w:val="004C232E"/>
    <w:rsid w:val="004C2E7F"/>
    <w:rsid w:val="004C39C1"/>
    <w:rsid w:val="004C4836"/>
    <w:rsid w:val="004C5835"/>
    <w:rsid w:val="004C5EB1"/>
    <w:rsid w:val="004C63A8"/>
    <w:rsid w:val="004C6B16"/>
    <w:rsid w:val="004D287A"/>
    <w:rsid w:val="004D2D02"/>
    <w:rsid w:val="004D46C1"/>
    <w:rsid w:val="004D48ED"/>
    <w:rsid w:val="004D70E0"/>
    <w:rsid w:val="004D778D"/>
    <w:rsid w:val="004D7DE7"/>
    <w:rsid w:val="004E01D8"/>
    <w:rsid w:val="004E2140"/>
    <w:rsid w:val="004E2229"/>
    <w:rsid w:val="004E51B4"/>
    <w:rsid w:val="004E5267"/>
    <w:rsid w:val="004E538E"/>
    <w:rsid w:val="004E6A95"/>
    <w:rsid w:val="004E6B9D"/>
    <w:rsid w:val="004E7459"/>
    <w:rsid w:val="004F03F4"/>
    <w:rsid w:val="004F06F4"/>
    <w:rsid w:val="004F07EF"/>
    <w:rsid w:val="004F0CDB"/>
    <w:rsid w:val="004F0D93"/>
    <w:rsid w:val="004F1AB8"/>
    <w:rsid w:val="004F47AB"/>
    <w:rsid w:val="004F52F6"/>
    <w:rsid w:val="004F5D22"/>
    <w:rsid w:val="004F62DD"/>
    <w:rsid w:val="004F6F8F"/>
    <w:rsid w:val="004F74B4"/>
    <w:rsid w:val="004F755F"/>
    <w:rsid w:val="00500902"/>
    <w:rsid w:val="005014CD"/>
    <w:rsid w:val="00501B98"/>
    <w:rsid w:val="00502862"/>
    <w:rsid w:val="005030D1"/>
    <w:rsid w:val="00503F96"/>
    <w:rsid w:val="00505B39"/>
    <w:rsid w:val="00506A2A"/>
    <w:rsid w:val="005073B4"/>
    <w:rsid w:val="00507676"/>
    <w:rsid w:val="00507995"/>
    <w:rsid w:val="005100FF"/>
    <w:rsid w:val="005105C1"/>
    <w:rsid w:val="00511806"/>
    <w:rsid w:val="005128D4"/>
    <w:rsid w:val="00513704"/>
    <w:rsid w:val="005137A0"/>
    <w:rsid w:val="00513B67"/>
    <w:rsid w:val="0051529B"/>
    <w:rsid w:val="00515EAF"/>
    <w:rsid w:val="0051660F"/>
    <w:rsid w:val="00520710"/>
    <w:rsid w:val="00521391"/>
    <w:rsid w:val="00521630"/>
    <w:rsid w:val="00521A9F"/>
    <w:rsid w:val="00521ECF"/>
    <w:rsid w:val="00525F2F"/>
    <w:rsid w:val="005266E2"/>
    <w:rsid w:val="00526FE5"/>
    <w:rsid w:val="00530152"/>
    <w:rsid w:val="0053106D"/>
    <w:rsid w:val="00531AF6"/>
    <w:rsid w:val="00532977"/>
    <w:rsid w:val="005371C3"/>
    <w:rsid w:val="00540131"/>
    <w:rsid w:val="005402D3"/>
    <w:rsid w:val="0054059D"/>
    <w:rsid w:val="00542143"/>
    <w:rsid w:val="0054231F"/>
    <w:rsid w:val="00544257"/>
    <w:rsid w:val="00545411"/>
    <w:rsid w:val="005477AF"/>
    <w:rsid w:val="00547906"/>
    <w:rsid w:val="00550DC6"/>
    <w:rsid w:val="00552586"/>
    <w:rsid w:val="00554BFA"/>
    <w:rsid w:val="00555A55"/>
    <w:rsid w:val="00556D17"/>
    <w:rsid w:val="00557589"/>
    <w:rsid w:val="00557B47"/>
    <w:rsid w:val="0056014C"/>
    <w:rsid w:val="00560D3F"/>
    <w:rsid w:val="00562554"/>
    <w:rsid w:val="00565EEB"/>
    <w:rsid w:val="00566F86"/>
    <w:rsid w:val="00567D2A"/>
    <w:rsid w:val="00567D52"/>
    <w:rsid w:val="00567D73"/>
    <w:rsid w:val="00570947"/>
    <w:rsid w:val="00571739"/>
    <w:rsid w:val="005724E8"/>
    <w:rsid w:val="00573313"/>
    <w:rsid w:val="00573721"/>
    <w:rsid w:val="00573C20"/>
    <w:rsid w:val="00574D85"/>
    <w:rsid w:val="00575DAA"/>
    <w:rsid w:val="00575FC5"/>
    <w:rsid w:val="005760C3"/>
    <w:rsid w:val="005806AB"/>
    <w:rsid w:val="0058186C"/>
    <w:rsid w:val="00582282"/>
    <w:rsid w:val="00583D55"/>
    <w:rsid w:val="0058699C"/>
    <w:rsid w:val="00587710"/>
    <w:rsid w:val="00590246"/>
    <w:rsid w:val="00591502"/>
    <w:rsid w:val="005922B5"/>
    <w:rsid w:val="0059294A"/>
    <w:rsid w:val="00592AC8"/>
    <w:rsid w:val="00593A24"/>
    <w:rsid w:val="00593FBD"/>
    <w:rsid w:val="00594550"/>
    <w:rsid w:val="00594800"/>
    <w:rsid w:val="00595B05"/>
    <w:rsid w:val="00597FB1"/>
    <w:rsid w:val="005A1F53"/>
    <w:rsid w:val="005A212F"/>
    <w:rsid w:val="005A2621"/>
    <w:rsid w:val="005A4943"/>
    <w:rsid w:val="005A49F3"/>
    <w:rsid w:val="005A4B8E"/>
    <w:rsid w:val="005A4F09"/>
    <w:rsid w:val="005A5237"/>
    <w:rsid w:val="005A5713"/>
    <w:rsid w:val="005A5C19"/>
    <w:rsid w:val="005A6244"/>
    <w:rsid w:val="005A6622"/>
    <w:rsid w:val="005A6A3A"/>
    <w:rsid w:val="005A6BE0"/>
    <w:rsid w:val="005B0371"/>
    <w:rsid w:val="005B1A2D"/>
    <w:rsid w:val="005B23F8"/>
    <w:rsid w:val="005B2AA6"/>
    <w:rsid w:val="005B416F"/>
    <w:rsid w:val="005B43B2"/>
    <w:rsid w:val="005B69B7"/>
    <w:rsid w:val="005B6BAF"/>
    <w:rsid w:val="005B6FEB"/>
    <w:rsid w:val="005B70A3"/>
    <w:rsid w:val="005B739E"/>
    <w:rsid w:val="005B7546"/>
    <w:rsid w:val="005C182F"/>
    <w:rsid w:val="005C1D2F"/>
    <w:rsid w:val="005C26CE"/>
    <w:rsid w:val="005C7777"/>
    <w:rsid w:val="005D0B5B"/>
    <w:rsid w:val="005D15D4"/>
    <w:rsid w:val="005D192D"/>
    <w:rsid w:val="005D2E67"/>
    <w:rsid w:val="005D3BB8"/>
    <w:rsid w:val="005D40BC"/>
    <w:rsid w:val="005D6B62"/>
    <w:rsid w:val="005D71D6"/>
    <w:rsid w:val="005D7DD1"/>
    <w:rsid w:val="005E1802"/>
    <w:rsid w:val="005E2894"/>
    <w:rsid w:val="005E355E"/>
    <w:rsid w:val="005E3E98"/>
    <w:rsid w:val="005E525E"/>
    <w:rsid w:val="005E55A4"/>
    <w:rsid w:val="005E5B64"/>
    <w:rsid w:val="005E7D48"/>
    <w:rsid w:val="005F15B6"/>
    <w:rsid w:val="005F1DAC"/>
    <w:rsid w:val="005F1F3E"/>
    <w:rsid w:val="005F2DD1"/>
    <w:rsid w:val="005F34F7"/>
    <w:rsid w:val="005F4471"/>
    <w:rsid w:val="005F4A61"/>
    <w:rsid w:val="005F57F9"/>
    <w:rsid w:val="005F6F00"/>
    <w:rsid w:val="005F6FB7"/>
    <w:rsid w:val="006008E1"/>
    <w:rsid w:val="00600AA1"/>
    <w:rsid w:val="00600E4E"/>
    <w:rsid w:val="0060327A"/>
    <w:rsid w:val="006054A7"/>
    <w:rsid w:val="00607493"/>
    <w:rsid w:val="00610508"/>
    <w:rsid w:val="00610542"/>
    <w:rsid w:val="00610BEE"/>
    <w:rsid w:val="006129B7"/>
    <w:rsid w:val="00612B2E"/>
    <w:rsid w:val="00613147"/>
    <w:rsid w:val="006134BD"/>
    <w:rsid w:val="006149D6"/>
    <w:rsid w:val="00615F92"/>
    <w:rsid w:val="00620C8C"/>
    <w:rsid w:val="00621C6D"/>
    <w:rsid w:val="00622376"/>
    <w:rsid w:val="006224D1"/>
    <w:rsid w:val="00622B5A"/>
    <w:rsid w:val="00622CA5"/>
    <w:rsid w:val="00623078"/>
    <w:rsid w:val="006268AC"/>
    <w:rsid w:val="00626B95"/>
    <w:rsid w:val="00630433"/>
    <w:rsid w:val="00632389"/>
    <w:rsid w:val="006325AD"/>
    <w:rsid w:val="006340D5"/>
    <w:rsid w:val="00635355"/>
    <w:rsid w:val="006359EC"/>
    <w:rsid w:val="00637174"/>
    <w:rsid w:val="006379C9"/>
    <w:rsid w:val="0064073A"/>
    <w:rsid w:val="00641536"/>
    <w:rsid w:val="006415D8"/>
    <w:rsid w:val="00642CF2"/>
    <w:rsid w:val="0064311C"/>
    <w:rsid w:val="00643391"/>
    <w:rsid w:val="00643703"/>
    <w:rsid w:val="00643E17"/>
    <w:rsid w:val="0064466F"/>
    <w:rsid w:val="006449FA"/>
    <w:rsid w:val="00647891"/>
    <w:rsid w:val="00647C38"/>
    <w:rsid w:val="006513C6"/>
    <w:rsid w:val="006520B8"/>
    <w:rsid w:val="00652763"/>
    <w:rsid w:val="00653812"/>
    <w:rsid w:val="006539B7"/>
    <w:rsid w:val="00654DB1"/>
    <w:rsid w:val="0065520E"/>
    <w:rsid w:val="006554D3"/>
    <w:rsid w:val="006566FE"/>
    <w:rsid w:val="00657DB6"/>
    <w:rsid w:val="00657EAB"/>
    <w:rsid w:val="00660F37"/>
    <w:rsid w:val="006615D1"/>
    <w:rsid w:val="0066160B"/>
    <w:rsid w:val="00662C1D"/>
    <w:rsid w:val="0066447C"/>
    <w:rsid w:val="006647D9"/>
    <w:rsid w:val="00665A5D"/>
    <w:rsid w:val="00667A66"/>
    <w:rsid w:val="006700F8"/>
    <w:rsid w:val="006707AB"/>
    <w:rsid w:val="006714AE"/>
    <w:rsid w:val="00672FA8"/>
    <w:rsid w:val="006738DB"/>
    <w:rsid w:val="00673D81"/>
    <w:rsid w:val="00674657"/>
    <w:rsid w:val="006751E7"/>
    <w:rsid w:val="0067561C"/>
    <w:rsid w:val="006758C2"/>
    <w:rsid w:val="00675A75"/>
    <w:rsid w:val="00676405"/>
    <w:rsid w:val="00676860"/>
    <w:rsid w:val="0067719D"/>
    <w:rsid w:val="00677F36"/>
    <w:rsid w:val="00681203"/>
    <w:rsid w:val="00682ACE"/>
    <w:rsid w:val="006830B5"/>
    <w:rsid w:val="00683C8F"/>
    <w:rsid w:val="00685D85"/>
    <w:rsid w:val="0068716A"/>
    <w:rsid w:val="006904B5"/>
    <w:rsid w:val="00690A2A"/>
    <w:rsid w:val="00690FC8"/>
    <w:rsid w:val="00691D17"/>
    <w:rsid w:val="006926C5"/>
    <w:rsid w:val="00693E17"/>
    <w:rsid w:val="006942FF"/>
    <w:rsid w:val="006944A2"/>
    <w:rsid w:val="00694FF2"/>
    <w:rsid w:val="00696D16"/>
    <w:rsid w:val="00697233"/>
    <w:rsid w:val="006A05DF"/>
    <w:rsid w:val="006A084C"/>
    <w:rsid w:val="006A39FB"/>
    <w:rsid w:val="006A4E68"/>
    <w:rsid w:val="006A5A04"/>
    <w:rsid w:val="006A5B4A"/>
    <w:rsid w:val="006B16A7"/>
    <w:rsid w:val="006B21A0"/>
    <w:rsid w:val="006B22C9"/>
    <w:rsid w:val="006B2A5B"/>
    <w:rsid w:val="006B50FD"/>
    <w:rsid w:val="006B58A4"/>
    <w:rsid w:val="006B5C83"/>
    <w:rsid w:val="006B6087"/>
    <w:rsid w:val="006B67DE"/>
    <w:rsid w:val="006B67F9"/>
    <w:rsid w:val="006B7AA6"/>
    <w:rsid w:val="006C05A3"/>
    <w:rsid w:val="006C0F9D"/>
    <w:rsid w:val="006C131F"/>
    <w:rsid w:val="006C15E2"/>
    <w:rsid w:val="006C16F6"/>
    <w:rsid w:val="006C52EF"/>
    <w:rsid w:val="006C547D"/>
    <w:rsid w:val="006C5B99"/>
    <w:rsid w:val="006C6191"/>
    <w:rsid w:val="006C67A7"/>
    <w:rsid w:val="006C76F1"/>
    <w:rsid w:val="006C7B41"/>
    <w:rsid w:val="006C7E21"/>
    <w:rsid w:val="006D551D"/>
    <w:rsid w:val="006D5C2F"/>
    <w:rsid w:val="006D5E8F"/>
    <w:rsid w:val="006D74E5"/>
    <w:rsid w:val="006D7C1B"/>
    <w:rsid w:val="006D7D4F"/>
    <w:rsid w:val="006E0DE0"/>
    <w:rsid w:val="006E1736"/>
    <w:rsid w:val="006E1E33"/>
    <w:rsid w:val="006E1FBE"/>
    <w:rsid w:val="006E45F6"/>
    <w:rsid w:val="006E5358"/>
    <w:rsid w:val="006E53BD"/>
    <w:rsid w:val="006E7A68"/>
    <w:rsid w:val="006E7C81"/>
    <w:rsid w:val="006E7FAA"/>
    <w:rsid w:val="006F3897"/>
    <w:rsid w:val="006F397C"/>
    <w:rsid w:val="006F4DCC"/>
    <w:rsid w:val="006F4E67"/>
    <w:rsid w:val="007005B8"/>
    <w:rsid w:val="00700831"/>
    <w:rsid w:val="00700E32"/>
    <w:rsid w:val="00701999"/>
    <w:rsid w:val="00702083"/>
    <w:rsid w:val="00702498"/>
    <w:rsid w:val="00702E2A"/>
    <w:rsid w:val="0070350C"/>
    <w:rsid w:val="007042EF"/>
    <w:rsid w:val="00704413"/>
    <w:rsid w:val="00705703"/>
    <w:rsid w:val="00705728"/>
    <w:rsid w:val="00705768"/>
    <w:rsid w:val="00705DBB"/>
    <w:rsid w:val="007064B8"/>
    <w:rsid w:val="007064F6"/>
    <w:rsid w:val="0070741C"/>
    <w:rsid w:val="00707454"/>
    <w:rsid w:val="00707553"/>
    <w:rsid w:val="00710036"/>
    <w:rsid w:val="007103C5"/>
    <w:rsid w:val="0071119B"/>
    <w:rsid w:val="007135A8"/>
    <w:rsid w:val="00713994"/>
    <w:rsid w:val="00715870"/>
    <w:rsid w:val="0071643C"/>
    <w:rsid w:val="0071682E"/>
    <w:rsid w:val="00716FFE"/>
    <w:rsid w:val="007170F0"/>
    <w:rsid w:val="00717937"/>
    <w:rsid w:val="00721504"/>
    <w:rsid w:val="007220F2"/>
    <w:rsid w:val="0072302E"/>
    <w:rsid w:val="00723506"/>
    <w:rsid w:val="00723B4B"/>
    <w:rsid w:val="00724B57"/>
    <w:rsid w:val="00727E59"/>
    <w:rsid w:val="00731EC4"/>
    <w:rsid w:val="007323DD"/>
    <w:rsid w:val="00732657"/>
    <w:rsid w:val="007333F0"/>
    <w:rsid w:val="0073414B"/>
    <w:rsid w:val="0073433F"/>
    <w:rsid w:val="00734517"/>
    <w:rsid w:val="00734FFA"/>
    <w:rsid w:val="00740BD2"/>
    <w:rsid w:val="007418C4"/>
    <w:rsid w:val="007419D5"/>
    <w:rsid w:val="00742350"/>
    <w:rsid w:val="007425BC"/>
    <w:rsid w:val="007442E8"/>
    <w:rsid w:val="00752046"/>
    <w:rsid w:val="0075385C"/>
    <w:rsid w:val="00753C9D"/>
    <w:rsid w:val="0075516D"/>
    <w:rsid w:val="00755C8F"/>
    <w:rsid w:val="0075613F"/>
    <w:rsid w:val="00756504"/>
    <w:rsid w:val="00756730"/>
    <w:rsid w:val="00757F35"/>
    <w:rsid w:val="00762097"/>
    <w:rsid w:val="007628DA"/>
    <w:rsid w:val="00764231"/>
    <w:rsid w:val="00765110"/>
    <w:rsid w:val="00765CAA"/>
    <w:rsid w:val="0076621B"/>
    <w:rsid w:val="00766A4C"/>
    <w:rsid w:val="007670C2"/>
    <w:rsid w:val="00770437"/>
    <w:rsid w:val="00770C0F"/>
    <w:rsid w:val="0077288F"/>
    <w:rsid w:val="0077361D"/>
    <w:rsid w:val="0077453D"/>
    <w:rsid w:val="0077488B"/>
    <w:rsid w:val="0077490A"/>
    <w:rsid w:val="00775454"/>
    <w:rsid w:val="00775C1B"/>
    <w:rsid w:val="007765B9"/>
    <w:rsid w:val="00777395"/>
    <w:rsid w:val="00781914"/>
    <w:rsid w:val="00781AEB"/>
    <w:rsid w:val="00781D29"/>
    <w:rsid w:val="007838D0"/>
    <w:rsid w:val="00783B56"/>
    <w:rsid w:val="0078450F"/>
    <w:rsid w:val="007870FA"/>
    <w:rsid w:val="0078758F"/>
    <w:rsid w:val="00790144"/>
    <w:rsid w:val="00791225"/>
    <w:rsid w:val="00791467"/>
    <w:rsid w:val="0079149A"/>
    <w:rsid w:val="00792224"/>
    <w:rsid w:val="00793AD7"/>
    <w:rsid w:val="00793C6D"/>
    <w:rsid w:val="00793EFB"/>
    <w:rsid w:val="007979AB"/>
    <w:rsid w:val="007A0912"/>
    <w:rsid w:val="007A1248"/>
    <w:rsid w:val="007A13AE"/>
    <w:rsid w:val="007A29C5"/>
    <w:rsid w:val="007A3128"/>
    <w:rsid w:val="007A3A60"/>
    <w:rsid w:val="007A3D6C"/>
    <w:rsid w:val="007A5053"/>
    <w:rsid w:val="007A5C26"/>
    <w:rsid w:val="007A61E9"/>
    <w:rsid w:val="007B3B02"/>
    <w:rsid w:val="007B4616"/>
    <w:rsid w:val="007B6636"/>
    <w:rsid w:val="007B74C8"/>
    <w:rsid w:val="007C1E4F"/>
    <w:rsid w:val="007C28BC"/>
    <w:rsid w:val="007C2EF5"/>
    <w:rsid w:val="007C3B2E"/>
    <w:rsid w:val="007C6727"/>
    <w:rsid w:val="007C7ADB"/>
    <w:rsid w:val="007C7E4C"/>
    <w:rsid w:val="007D286E"/>
    <w:rsid w:val="007D2882"/>
    <w:rsid w:val="007D3A02"/>
    <w:rsid w:val="007D48A2"/>
    <w:rsid w:val="007D7921"/>
    <w:rsid w:val="007D7CF2"/>
    <w:rsid w:val="007D7E75"/>
    <w:rsid w:val="007E03A4"/>
    <w:rsid w:val="007E109B"/>
    <w:rsid w:val="007E278F"/>
    <w:rsid w:val="007E3413"/>
    <w:rsid w:val="007E3C61"/>
    <w:rsid w:val="007E517E"/>
    <w:rsid w:val="007E7789"/>
    <w:rsid w:val="007F0690"/>
    <w:rsid w:val="007F076C"/>
    <w:rsid w:val="007F1D3B"/>
    <w:rsid w:val="007F4484"/>
    <w:rsid w:val="007F46F0"/>
    <w:rsid w:val="007F5B86"/>
    <w:rsid w:val="007F7C85"/>
    <w:rsid w:val="00800C03"/>
    <w:rsid w:val="00801FA9"/>
    <w:rsid w:val="008023E6"/>
    <w:rsid w:val="00803225"/>
    <w:rsid w:val="00803B10"/>
    <w:rsid w:val="00804A63"/>
    <w:rsid w:val="00804DE4"/>
    <w:rsid w:val="00810AA9"/>
    <w:rsid w:val="00810ED4"/>
    <w:rsid w:val="008120EA"/>
    <w:rsid w:val="00812638"/>
    <w:rsid w:val="0081298F"/>
    <w:rsid w:val="00812F8F"/>
    <w:rsid w:val="008134A6"/>
    <w:rsid w:val="00813947"/>
    <w:rsid w:val="00814874"/>
    <w:rsid w:val="00815BB1"/>
    <w:rsid w:val="00816469"/>
    <w:rsid w:val="008171AF"/>
    <w:rsid w:val="00820258"/>
    <w:rsid w:val="00822833"/>
    <w:rsid w:val="00823A18"/>
    <w:rsid w:val="00823BE2"/>
    <w:rsid w:val="008245E1"/>
    <w:rsid w:val="00824F50"/>
    <w:rsid w:val="00825DB8"/>
    <w:rsid w:val="00826003"/>
    <w:rsid w:val="0082620B"/>
    <w:rsid w:val="00830DDA"/>
    <w:rsid w:val="00831FEA"/>
    <w:rsid w:val="0083227B"/>
    <w:rsid w:val="008325E8"/>
    <w:rsid w:val="00832C2E"/>
    <w:rsid w:val="00832F4B"/>
    <w:rsid w:val="00834196"/>
    <w:rsid w:val="00835EBC"/>
    <w:rsid w:val="0083648D"/>
    <w:rsid w:val="0083774B"/>
    <w:rsid w:val="00837F7A"/>
    <w:rsid w:val="0084091E"/>
    <w:rsid w:val="00840D3C"/>
    <w:rsid w:val="00841162"/>
    <w:rsid w:val="00842138"/>
    <w:rsid w:val="00842800"/>
    <w:rsid w:val="008431DE"/>
    <w:rsid w:val="008479D3"/>
    <w:rsid w:val="00847EA3"/>
    <w:rsid w:val="008500A8"/>
    <w:rsid w:val="00850291"/>
    <w:rsid w:val="00850BD8"/>
    <w:rsid w:val="008522E9"/>
    <w:rsid w:val="00852686"/>
    <w:rsid w:val="008531DE"/>
    <w:rsid w:val="00853B29"/>
    <w:rsid w:val="00855932"/>
    <w:rsid w:val="00856607"/>
    <w:rsid w:val="0085723A"/>
    <w:rsid w:val="00860A4E"/>
    <w:rsid w:val="008621C2"/>
    <w:rsid w:val="00862686"/>
    <w:rsid w:val="00862F42"/>
    <w:rsid w:val="00863A1F"/>
    <w:rsid w:val="00864B1E"/>
    <w:rsid w:val="008653C0"/>
    <w:rsid w:val="0086560B"/>
    <w:rsid w:val="00865793"/>
    <w:rsid w:val="00867450"/>
    <w:rsid w:val="00870AFB"/>
    <w:rsid w:val="00870D24"/>
    <w:rsid w:val="008728DC"/>
    <w:rsid w:val="00872CF6"/>
    <w:rsid w:val="00873391"/>
    <w:rsid w:val="00874077"/>
    <w:rsid w:val="00877827"/>
    <w:rsid w:val="00877FAB"/>
    <w:rsid w:val="00880AFB"/>
    <w:rsid w:val="00881100"/>
    <w:rsid w:val="008812B0"/>
    <w:rsid w:val="00881E9A"/>
    <w:rsid w:val="0088235A"/>
    <w:rsid w:val="008826C3"/>
    <w:rsid w:val="00883229"/>
    <w:rsid w:val="00883CE1"/>
    <w:rsid w:val="00887F0A"/>
    <w:rsid w:val="0089356E"/>
    <w:rsid w:val="00893C7E"/>
    <w:rsid w:val="00894124"/>
    <w:rsid w:val="00895BE2"/>
    <w:rsid w:val="00896FD2"/>
    <w:rsid w:val="00897291"/>
    <w:rsid w:val="00897E14"/>
    <w:rsid w:val="008A12D1"/>
    <w:rsid w:val="008A1B49"/>
    <w:rsid w:val="008A1E98"/>
    <w:rsid w:val="008A262B"/>
    <w:rsid w:val="008A4075"/>
    <w:rsid w:val="008A539F"/>
    <w:rsid w:val="008A60EF"/>
    <w:rsid w:val="008A6B4A"/>
    <w:rsid w:val="008A6EB9"/>
    <w:rsid w:val="008A7648"/>
    <w:rsid w:val="008B17A9"/>
    <w:rsid w:val="008B22BA"/>
    <w:rsid w:val="008B3ABC"/>
    <w:rsid w:val="008B3ADC"/>
    <w:rsid w:val="008B3D77"/>
    <w:rsid w:val="008B435C"/>
    <w:rsid w:val="008B7EEA"/>
    <w:rsid w:val="008C0018"/>
    <w:rsid w:val="008C0772"/>
    <w:rsid w:val="008C07DC"/>
    <w:rsid w:val="008C0BF4"/>
    <w:rsid w:val="008C1FE1"/>
    <w:rsid w:val="008C2A7B"/>
    <w:rsid w:val="008C4F59"/>
    <w:rsid w:val="008C553A"/>
    <w:rsid w:val="008C5A72"/>
    <w:rsid w:val="008C71E4"/>
    <w:rsid w:val="008C73FB"/>
    <w:rsid w:val="008D2DF4"/>
    <w:rsid w:val="008D3276"/>
    <w:rsid w:val="008D4031"/>
    <w:rsid w:val="008D4890"/>
    <w:rsid w:val="008D65A2"/>
    <w:rsid w:val="008D67E3"/>
    <w:rsid w:val="008D7A0D"/>
    <w:rsid w:val="008E1499"/>
    <w:rsid w:val="008E3385"/>
    <w:rsid w:val="008E3FE9"/>
    <w:rsid w:val="008E4702"/>
    <w:rsid w:val="008E6E68"/>
    <w:rsid w:val="008E7524"/>
    <w:rsid w:val="008E77AF"/>
    <w:rsid w:val="008F00C2"/>
    <w:rsid w:val="008F27C0"/>
    <w:rsid w:val="008F2BA7"/>
    <w:rsid w:val="008F32ED"/>
    <w:rsid w:val="008F4EAD"/>
    <w:rsid w:val="008F511C"/>
    <w:rsid w:val="008F5122"/>
    <w:rsid w:val="008F513A"/>
    <w:rsid w:val="008F5376"/>
    <w:rsid w:val="008F5D91"/>
    <w:rsid w:val="008F5DB5"/>
    <w:rsid w:val="008F677C"/>
    <w:rsid w:val="008F68A6"/>
    <w:rsid w:val="008F6ABF"/>
    <w:rsid w:val="008F72F0"/>
    <w:rsid w:val="00901E3C"/>
    <w:rsid w:val="00902A78"/>
    <w:rsid w:val="00903EAB"/>
    <w:rsid w:val="00905584"/>
    <w:rsid w:val="00905C5F"/>
    <w:rsid w:val="00905C71"/>
    <w:rsid w:val="00905FEE"/>
    <w:rsid w:val="00906E53"/>
    <w:rsid w:val="00910F65"/>
    <w:rsid w:val="00911728"/>
    <w:rsid w:val="0091224A"/>
    <w:rsid w:val="00912770"/>
    <w:rsid w:val="00913B2E"/>
    <w:rsid w:val="00914B45"/>
    <w:rsid w:val="009154F4"/>
    <w:rsid w:val="009156DD"/>
    <w:rsid w:val="009215BB"/>
    <w:rsid w:val="00921ADC"/>
    <w:rsid w:val="00921AEE"/>
    <w:rsid w:val="009228EC"/>
    <w:rsid w:val="0092379E"/>
    <w:rsid w:val="00924146"/>
    <w:rsid w:val="009246E1"/>
    <w:rsid w:val="00925EE8"/>
    <w:rsid w:val="00927C20"/>
    <w:rsid w:val="009311DA"/>
    <w:rsid w:val="0093651E"/>
    <w:rsid w:val="00936A97"/>
    <w:rsid w:val="00936E17"/>
    <w:rsid w:val="009371C5"/>
    <w:rsid w:val="00940E88"/>
    <w:rsid w:val="00941365"/>
    <w:rsid w:val="00943014"/>
    <w:rsid w:val="00943506"/>
    <w:rsid w:val="0094395F"/>
    <w:rsid w:val="00943BB0"/>
    <w:rsid w:val="00943DB7"/>
    <w:rsid w:val="00943E25"/>
    <w:rsid w:val="00944B40"/>
    <w:rsid w:val="00945CF2"/>
    <w:rsid w:val="00945D94"/>
    <w:rsid w:val="00946148"/>
    <w:rsid w:val="0094615F"/>
    <w:rsid w:val="0094663A"/>
    <w:rsid w:val="00951C24"/>
    <w:rsid w:val="009522D3"/>
    <w:rsid w:val="0095263D"/>
    <w:rsid w:val="00952BC4"/>
    <w:rsid w:val="0095364C"/>
    <w:rsid w:val="00955188"/>
    <w:rsid w:val="00955845"/>
    <w:rsid w:val="00955CDD"/>
    <w:rsid w:val="00956400"/>
    <w:rsid w:val="00956BE1"/>
    <w:rsid w:val="00957922"/>
    <w:rsid w:val="0096009D"/>
    <w:rsid w:val="00962521"/>
    <w:rsid w:val="00964AC2"/>
    <w:rsid w:val="009654CC"/>
    <w:rsid w:val="00967668"/>
    <w:rsid w:val="009719B6"/>
    <w:rsid w:val="00972C73"/>
    <w:rsid w:val="009730BC"/>
    <w:rsid w:val="009767D2"/>
    <w:rsid w:val="00976C5C"/>
    <w:rsid w:val="0097896F"/>
    <w:rsid w:val="0098099D"/>
    <w:rsid w:val="00981BA3"/>
    <w:rsid w:val="00982893"/>
    <w:rsid w:val="00983626"/>
    <w:rsid w:val="009847C2"/>
    <w:rsid w:val="00985059"/>
    <w:rsid w:val="009852C7"/>
    <w:rsid w:val="0098614D"/>
    <w:rsid w:val="00986580"/>
    <w:rsid w:val="00986A0A"/>
    <w:rsid w:val="00987D6E"/>
    <w:rsid w:val="009913EB"/>
    <w:rsid w:val="0099295D"/>
    <w:rsid w:val="00992E3A"/>
    <w:rsid w:val="009936DC"/>
    <w:rsid w:val="00994153"/>
    <w:rsid w:val="009945C8"/>
    <w:rsid w:val="00994CDC"/>
    <w:rsid w:val="00994FDF"/>
    <w:rsid w:val="0099568B"/>
    <w:rsid w:val="0099591B"/>
    <w:rsid w:val="009A18F3"/>
    <w:rsid w:val="009A24A4"/>
    <w:rsid w:val="009A4086"/>
    <w:rsid w:val="009A4C64"/>
    <w:rsid w:val="009A4CD5"/>
    <w:rsid w:val="009A58A2"/>
    <w:rsid w:val="009A5B07"/>
    <w:rsid w:val="009A6F9A"/>
    <w:rsid w:val="009A7929"/>
    <w:rsid w:val="009A7E67"/>
    <w:rsid w:val="009B13FF"/>
    <w:rsid w:val="009B1C0A"/>
    <w:rsid w:val="009B28F8"/>
    <w:rsid w:val="009B32F3"/>
    <w:rsid w:val="009B3A8B"/>
    <w:rsid w:val="009B3C3C"/>
    <w:rsid w:val="009B3CAF"/>
    <w:rsid w:val="009B4FC3"/>
    <w:rsid w:val="009B51F4"/>
    <w:rsid w:val="009B5312"/>
    <w:rsid w:val="009B5F5A"/>
    <w:rsid w:val="009B6534"/>
    <w:rsid w:val="009B675D"/>
    <w:rsid w:val="009B68C8"/>
    <w:rsid w:val="009B7BB2"/>
    <w:rsid w:val="009B7F13"/>
    <w:rsid w:val="009C23E3"/>
    <w:rsid w:val="009C36C1"/>
    <w:rsid w:val="009C3808"/>
    <w:rsid w:val="009C38ED"/>
    <w:rsid w:val="009C44A1"/>
    <w:rsid w:val="009C4DB9"/>
    <w:rsid w:val="009C6534"/>
    <w:rsid w:val="009D0176"/>
    <w:rsid w:val="009D08E5"/>
    <w:rsid w:val="009D0BB5"/>
    <w:rsid w:val="009D12B7"/>
    <w:rsid w:val="009D14E0"/>
    <w:rsid w:val="009D2B0D"/>
    <w:rsid w:val="009D3038"/>
    <w:rsid w:val="009D3E55"/>
    <w:rsid w:val="009D481C"/>
    <w:rsid w:val="009D4C70"/>
    <w:rsid w:val="009D512D"/>
    <w:rsid w:val="009D5AF6"/>
    <w:rsid w:val="009D6949"/>
    <w:rsid w:val="009E15B1"/>
    <w:rsid w:val="009E1B40"/>
    <w:rsid w:val="009E21D5"/>
    <w:rsid w:val="009E2C99"/>
    <w:rsid w:val="009E3868"/>
    <w:rsid w:val="009E3AA0"/>
    <w:rsid w:val="009E3E79"/>
    <w:rsid w:val="009E6D0B"/>
    <w:rsid w:val="009E79ED"/>
    <w:rsid w:val="009E7C81"/>
    <w:rsid w:val="009F03B9"/>
    <w:rsid w:val="009F1220"/>
    <w:rsid w:val="009F23ED"/>
    <w:rsid w:val="009F2AC5"/>
    <w:rsid w:val="009F43DB"/>
    <w:rsid w:val="009F4AD6"/>
    <w:rsid w:val="009F4CA1"/>
    <w:rsid w:val="009F4FA8"/>
    <w:rsid w:val="009F77D6"/>
    <w:rsid w:val="00A01F5B"/>
    <w:rsid w:val="00A02071"/>
    <w:rsid w:val="00A02F6C"/>
    <w:rsid w:val="00A0327F"/>
    <w:rsid w:val="00A03437"/>
    <w:rsid w:val="00A04C2F"/>
    <w:rsid w:val="00A04DD5"/>
    <w:rsid w:val="00A055F0"/>
    <w:rsid w:val="00A06276"/>
    <w:rsid w:val="00A06F21"/>
    <w:rsid w:val="00A07B82"/>
    <w:rsid w:val="00A07F99"/>
    <w:rsid w:val="00A0FB3F"/>
    <w:rsid w:val="00A160A6"/>
    <w:rsid w:val="00A16353"/>
    <w:rsid w:val="00A17683"/>
    <w:rsid w:val="00A21992"/>
    <w:rsid w:val="00A21BA8"/>
    <w:rsid w:val="00A21D47"/>
    <w:rsid w:val="00A2241A"/>
    <w:rsid w:val="00A23486"/>
    <w:rsid w:val="00A2424A"/>
    <w:rsid w:val="00A254B6"/>
    <w:rsid w:val="00A27285"/>
    <w:rsid w:val="00A276E3"/>
    <w:rsid w:val="00A27A7A"/>
    <w:rsid w:val="00A3029A"/>
    <w:rsid w:val="00A30DC2"/>
    <w:rsid w:val="00A30EC8"/>
    <w:rsid w:val="00A32A6F"/>
    <w:rsid w:val="00A332D2"/>
    <w:rsid w:val="00A3426F"/>
    <w:rsid w:val="00A34619"/>
    <w:rsid w:val="00A35AB7"/>
    <w:rsid w:val="00A372CC"/>
    <w:rsid w:val="00A40E01"/>
    <w:rsid w:val="00A4304E"/>
    <w:rsid w:val="00A5003B"/>
    <w:rsid w:val="00A50726"/>
    <w:rsid w:val="00A50B17"/>
    <w:rsid w:val="00A51EDA"/>
    <w:rsid w:val="00A53C4C"/>
    <w:rsid w:val="00A552B4"/>
    <w:rsid w:val="00A56951"/>
    <w:rsid w:val="00A56C9B"/>
    <w:rsid w:val="00A60B55"/>
    <w:rsid w:val="00A6125A"/>
    <w:rsid w:val="00A61C9C"/>
    <w:rsid w:val="00A63527"/>
    <w:rsid w:val="00A6545B"/>
    <w:rsid w:val="00A6553D"/>
    <w:rsid w:val="00A66897"/>
    <w:rsid w:val="00A67C74"/>
    <w:rsid w:val="00A701BE"/>
    <w:rsid w:val="00A7040B"/>
    <w:rsid w:val="00A71318"/>
    <w:rsid w:val="00A726F7"/>
    <w:rsid w:val="00A7447B"/>
    <w:rsid w:val="00A74D0E"/>
    <w:rsid w:val="00A7697E"/>
    <w:rsid w:val="00A76B0E"/>
    <w:rsid w:val="00A76E79"/>
    <w:rsid w:val="00A809F9"/>
    <w:rsid w:val="00A81780"/>
    <w:rsid w:val="00A81C47"/>
    <w:rsid w:val="00A82CE3"/>
    <w:rsid w:val="00A83730"/>
    <w:rsid w:val="00A84AF7"/>
    <w:rsid w:val="00A86451"/>
    <w:rsid w:val="00A86762"/>
    <w:rsid w:val="00A87BD0"/>
    <w:rsid w:val="00A90801"/>
    <w:rsid w:val="00A91667"/>
    <w:rsid w:val="00A931FE"/>
    <w:rsid w:val="00A93D37"/>
    <w:rsid w:val="00A955E6"/>
    <w:rsid w:val="00A9618F"/>
    <w:rsid w:val="00AA0C9D"/>
    <w:rsid w:val="00AA116A"/>
    <w:rsid w:val="00AA230D"/>
    <w:rsid w:val="00AA38E2"/>
    <w:rsid w:val="00AA483F"/>
    <w:rsid w:val="00AB060F"/>
    <w:rsid w:val="00AB123B"/>
    <w:rsid w:val="00AB13EB"/>
    <w:rsid w:val="00AB1B17"/>
    <w:rsid w:val="00AB351E"/>
    <w:rsid w:val="00AB3E21"/>
    <w:rsid w:val="00AB4B0D"/>
    <w:rsid w:val="00AB5987"/>
    <w:rsid w:val="00AB6523"/>
    <w:rsid w:val="00AB6924"/>
    <w:rsid w:val="00AB6B4C"/>
    <w:rsid w:val="00AB7524"/>
    <w:rsid w:val="00AC03AD"/>
    <w:rsid w:val="00AC1635"/>
    <w:rsid w:val="00AC2444"/>
    <w:rsid w:val="00AC3AE0"/>
    <w:rsid w:val="00AC3E67"/>
    <w:rsid w:val="00AC4804"/>
    <w:rsid w:val="00AC626A"/>
    <w:rsid w:val="00AD15B4"/>
    <w:rsid w:val="00AD36DF"/>
    <w:rsid w:val="00AD3A7D"/>
    <w:rsid w:val="00AD4C6D"/>
    <w:rsid w:val="00AD53B0"/>
    <w:rsid w:val="00AD5AC9"/>
    <w:rsid w:val="00AD7240"/>
    <w:rsid w:val="00AD7C82"/>
    <w:rsid w:val="00AE1A29"/>
    <w:rsid w:val="00AE232B"/>
    <w:rsid w:val="00AE349B"/>
    <w:rsid w:val="00AE3973"/>
    <w:rsid w:val="00AE4E3A"/>
    <w:rsid w:val="00AE72C5"/>
    <w:rsid w:val="00AF0251"/>
    <w:rsid w:val="00AF17A2"/>
    <w:rsid w:val="00AF17C8"/>
    <w:rsid w:val="00AF1DA7"/>
    <w:rsid w:val="00AF3677"/>
    <w:rsid w:val="00AF57A9"/>
    <w:rsid w:val="00AF7697"/>
    <w:rsid w:val="00B02165"/>
    <w:rsid w:val="00B0285E"/>
    <w:rsid w:val="00B035B6"/>
    <w:rsid w:val="00B0395B"/>
    <w:rsid w:val="00B047AD"/>
    <w:rsid w:val="00B064E9"/>
    <w:rsid w:val="00B06DB8"/>
    <w:rsid w:val="00B07622"/>
    <w:rsid w:val="00B07C3E"/>
    <w:rsid w:val="00B11A1F"/>
    <w:rsid w:val="00B11F85"/>
    <w:rsid w:val="00B12D50"/>
    <w:rsid w:val="00B138DD"/>
    <w:rsid w:val="00B13CD1"/>
    <w:rsid w:val="00B1414C"/>
    <w:rsid w:val="00B146FE"/>
    <w:rsid w:val="00B15F3F"/>
    <w:rsid w:val="00B1656A"/>
    <w:rsid w:val="00B17178"/>
    <w:rsid w:val="00B17440"/>
    <w:rsid w:val="00B17879"/>
    <w:rsid w:val="00B17EF3"/>
    <w:rsid w:val="00B20919"/>
    <w:rsid w:val="00B21398"/>
    <w:rsid w:val="00B22AB6"/>
    <w:rsid w:val="00B22E5E"/>
    <w:rsid w:val="00B25129"/>
    <w:rsid w:val="00B2519E"/>
    <w:rsid w:val="00B25648"/>
    <w:rsid w:val="00B2607A"/>
    <w:rsid w:val="00B30618"/>
    <w:rsid w:val="00B3090A"/>
    <w:rsid w:val="00B31596"/>
    <w:rsid w:val="00B315BB"/>
    <w:rsid w:val="00B31963"/>
    <w:rsid w:val="00B331B0"/>
    <w:rsid w:val="00B332F3"/>
    <w:rsid w:val="00B34452"/>
    <w:rsid w:val="00B34B32"/>
    <w:rsid w:val="00B35224"/>
    <w:rsid w:val="00B352DC"/>
    <w:rsid w:val="00B3545C"/>
    <w:rsid w:val="00B40917"/>
    <w:rsid w:val="00B45700"/>
    <w:rsid w:val="00B4579E"/>
    <w:rsid w:val="00B45E3F"/>
    <w:rsid w:val="00B513D4"/>
    <w:rsid w:val="00B51BA6"/>
    <w:rsid w:val="00B52730"/>
    <w:rsid w:val="00B52EF9"/>
    <w:rsid w:val="00B535AA"/>
    <w:rsid w:val="00B536AB"/>
    <w:rsid w:val="00B538DD"/>
    <w:rsid w:val="00B53A39"/>
    <w:rsid w:val="00B53B51"/>
    <w:rsid w:val="00B53D3A"/>
    <w:rsid w:val="00B53E51"/>
    <w:rsid w:val="00B54165"/>
    <w:rsid w:val="00B54673"/>
    <w:rsid w:val="00B55568"/>
    <w:rsid w:val="00B5570E"/>
    <w:rsid w:val="00B55EDA"/>
    <w:rsid w:val="00B56678"/>
    <w:rsid w:val="00B56C76"/>
    <w:rsid w:val="00B57584"/>
    <w:rsid w:val="00B57EDB"/>
    <w:rsid w:val="00B61FA9"/>
    <w:rsid w:val="00B633D7"/>
    <w:rsid w:val="00B65084"/>
    <w:rsid w:val="00B65129"/>
    <w:rsid w:val="00B669D4"/>
    <w:rsid w:val="00B669EF"/>
    <w:rsid w:val="00B70AD6"/>
    <w:rsid w:val="00B70D72"/>
    <w:rsid w:val="00B70DCF"/>
    <w:rsid w:val="00B719E8"/>
    <w:rsid w:val="00B71D67"/>
    <w:rsid w:val="00B7242B"/>
    <w:rsid w:val="00B72CA9"/>
    <w:rsid w:val="00B72D5B"/>
    <w:rsid w:val="00B731FA"/>
    <w:rsid w:val="00B74C1E"/>
    <w:rsid w:val="00B74C7E"/>
    <w:rsid w:val="00B765F2"/>
    <w:rsid w:val="00B76F79"/>
    <w:rsid w:val="00B8036E"/>
    <w:rsid w:val="00B809A9"/>
    <w:rsid w:val="00B82287"/>
    <w:rsid w:val="00B82FC3"/>
    <w:rsid w:val="00B84628"/>
    <w:rsid w:val="00B851DC"/>
    <w:rsid w:val="00B85BFB"/>
    <w:rsid w:val="00B86A67"/>
    <w:rsid w:val="00B90E32"/>
    <w:rsid w:val="00B91B72"/>
    <w:rsid w:val="00B92CBD"/>
    <w:rsid w:val="00B94C7C"/>
    <w:rsid w:val="00B962FD"/>
    <w:rsid w:val="00B96F70"/>
    <w:rsid w:val="00B97D59"/>
    <w:rsid w:val="00BA14F7"/>
    <w:rsid w:val="00BA150E"/>
    <w:rsid w:val="00BA1725"/>
    <w:rsid w:val="00BA4269"/>
    <w:rsid w:val="00BA584C"/>
    <w:rsid w:val="00BA653C"/>
    <w:rsid w:val="00BA689D"/>
    <w:rsid w:val="00BA6CB4"/>
    <w:rsid w:val="00BB03BC"/>
    <w:rsid w:val="00BB0C22"/>
    <w:rsid w:val="00BB1284"/>
    <w:rsid w:val="00BB12EF"/>
    <w:rsid w:val="00BB38C8"/>
    <w:rsid w:val="00BB4C60"/>
    <w:rsid w:val="00BB4F28"/>
    <w:rsid w:val="00BB62AD"/>
    <w:rsid w:val="00BB696F"/>
    <w:rsid w:val="00BB7505"/>
    <w:rsid w:val="00BB7AFF"/>
    <w:rsid w:val="00BC14BB"/>
    <w:rsid w:val="00BC1B77"/>
    <w:rsid w:val="00BC2833"/>
    <w:rsid w:val="00BC46F6"/>
    <w:rsid w:val="00BC4FA4"/>
    <w:rsid w:val="00BC5561"/>
    <w:rsid w:val="00BC5A68"/>
    <w:rsid w:val="00BC60E8"/>
    <w:rsid w:val="00BC6A52"/>
    <w:rsid w:val="00BC725C"/>
    <w:rsid w:val="00BD1CD2"/>
    <w:rsid w:val="00BD1E6A"/>
    <w:rsid w:val="00BD37AA"/>
    <w:rsid w:val="00BD428B"/>
    <w:rsid w:val="00BD4B4A"/>
    <w:rsid w:val="00BD6FF8"/>
    <w:rsid w:val="00BD727E"/>
    <w:rsid w:val="00BD72D7"/>
    <w:rsid w:val="00BD7FBD"/>
    <w:rsid w:val="00BE16C5"/>
    <w:rsid w:val="00BE32BD"/>
    <w:rsid w:val="00BE33E5"/>
    <w:rsid w:val="00BE371D"/>
    <w:rsid w:val="00BE4735"/>
    <w:rsid w:val="00BE6380"/>
    <w:rsid w:val="00BE6D1A"/>
    <w:rsid w:val="00BE6F60"/>
    <w:rsid w:val="00BE724A"/>
    <w:rsid w:val="00BF0E59"/>
    <w:rsid w:val="00BF11FF"/>
    <w:rsid w:val="00BF1C33"/>
    <w:rsid w:val="00BF3448"/>
    <w:rsid w:val="00BF3465"/>
    <w:rsid w:val="00BF347A"/>
    <w:rsid w:val="00BF39B0"/>
    <w:rsid w:val="00BF3EE5"/>
    <w:rsid w:val="00BF3FFD"/>
    <w:rsid w:val="00BF4849"/>
    <w:rsid w:val="00BF48B5"/>
    <w:rsid w:val="00BF597C"/>
    <w:rsid w:val="00BF5C36"/>
    <w:rsid w:val="00BF6361"/>
    <w:rsid w:val="00BF6592"/>
    <w:rsid w:val="00BF729F"/>
    <w:rsid w:val="00C015D1"/>
    <w:rsid w:val="00C0235A"/>
    <w:rsid w:val="00C03D30"/>
    <w:rsid w:val="00C04193"/>
    <w:rsid w:val="00C04304"/>
    <w:rsid w:val="00C04308"/>
    <w:rsid w:val="00C049D3"/>
    <w:rsid w:val="00C049E4"/>
    <w:rsid w:val="00C07451"/>
    <w:rsid w:val="00C10FFE"/>
    <w:rsid w:val="00C15113"/>
    <w:rsid w:val="00C15EF8"/>
    <w:rsid w:val="00C1703E"/>
    <w:rsid w:val="00C1765B"/>
    <w:rsid w:val="00C20A95"/>
    <w:rsid w:val="00C21257"/>
    <w:rsid w:val="00C2187B"/>
    <w:rsid w:val="00C228CC"/>
    <w:rsid w:val="00C23B9A"/>
    <w:rsid w:val="00C23C1B"/>
    <w:rsid w:val="00C249C9"/>
    <w:rsid w:val="00C25D21"/>
    <w:rsid w:val="00C270FE"/>
    <w:rsid w:val="00C27743"/>
    <w:rsid w:val="00C3051E"/>
    <w:rsid w:val="00C30A9C"/>
    <w:rsid w:val="00C33332"/>
    <w:rsid w:val="00C35084"/>
    <w:rsid w:val="00C365D8"/>
    <w:rsid w:val="00C40F78"/>
    <w:rsid w:val="00C436BF"/>
    <w:rsid w:val="00C44C5A"/>
    <w:rsid w:val="00C459D2"/>
    <w:rsid w:val="00C46C98"/>
    <w:rsid w:val="00C477EB"/>
    <w:rsid w:val="00C508DC"/>
    <w:rsid w:val="00C5133B"/>
    <w:rsid w:val="00C513D9"/>
    <w:rsid w:val="00C51EA5"/>
    <w:rsid w:val="00C546A0"/>
    <w:rsid w:val="00C55B31"/>
    <w:rsid w:val="00C60743"/>
    <w:rsid w:val="00C608A6"/>
    <w:rsid w:val="00C60B93"/>
    <w:rsid w:val="00C61888"/>
    <w:rsid w:val="00C62970"/>
    <w:rsid w:val="00C64BD8"/>
    <w:rsid w:val="00C64E5E"/>
    <w:rsid w:val="00C65533"/>
    <w:rsid w:val="00C662B5"/>
    <w:rsid w:val="00C6775B"/>
    <w:rsid w:val="00C67E8C"/>
    <w:rsid w:val="00C709BD"/>
    <w:rsid w:val="00C70F71"/>
    <w:rsid w:val="00C735C5"/>
    <w:rsid w:val="00C73F8E"/>
    <w:rsid w:val="00C74856"/>
    <w:rsid w:val="00C74F05"/>
    <w:rsid w:val="00C75277"/>
    <w:rsid w:val="00C76EED"/>
    <w:rsid w:val="00C773E5"/>
    <w:rsid w:val="00C77DCD"/>
    <w:rsid w:val="00C80562"/>
    <w:rsid w:val="00C812C2"/>
    <w:rsid w:val="00C822DB"/>
    <w:rsid w:val="00C83EE2"/>
    <w:rsid w:val="00C8470C"/>
    <w:rsid w:val="00C84CD9"/>
    <w:rsid w:val="00C86D76"/>
    <w:rsid w:val="00C8720F"/>
    <w:rsid w:val="00C8766C"/>
    <w:rsid w:val="00C87D65"/>
    <w:rsid w:val="00C92D89"/>
    <w:rsid w:val="00C9483B"/>
    <w:rsid w:val="00C94F95"/>
    <w:rsid w:val="00C95505"/>
    <w:rsid w:val="00C95ECC"/>
    <w:rsid w:val="00C96061"/>
    <w:rsid w:val="00C96159"/>
    <w:rsid w:val="00CA0343"/>
    <w:rsid w:val="00CA1C64"/>
    <w:rsid w:val="00CA2012"/>
    <w:rsid w:val="00CA24E9"/>
    <w:rsid w:val="00CA5FAA"/>
    <w:rsid w:val="00CA6B20"/>
    <w:rsid w:val="00CA713C"/>
    <w:rsid w:val="00CA7414"/>
    <w:rsid w:val="00CA7B49"/>
    <w:rsid w:val="00CB102C"/>
    <w:rsid w:val="00CB30D2"/>
    <w:rsid w:val="00CB3CCF"/>
    <w:rsid w:val="00CB51BA"/>
    <w:rsid w:val="00CB592C"/>
    <w:rsid w:val="00CB5E17"/>
    <w:rsid w:val="00CB6125"/>
    <w:rsid w:val="00CB61FB"/>
    <w:rsid w:val="00CB63DB"/>
    <w:rsid w:val="00CB6638"/>
    <w:rsid w:val="00CC07B1"/>
    <w:rsid w:val="00CC0943"/>
    <w:rsid w:val="00CC1331"/>
    <w:rsid w:val="00CC1917"/>
    <w:rsid w:val="00CC1BA8"/>
    <w:rsid w:val="00CC1BDA"/>
    <w:rsid w:val="00CC2100"/>
    <w:rsid w:val="00CC2513"/>
    <w:rsid w:val="00CC2AFD"/>
    <w:rsid w:val="00CC31F1"/>
    <w:rsid w:val="00CC379D"/>
    <w:rsid w:val="00CC540D"/>
    <w:rsid w:val="00CC61AC"/>
    <w:rsid w:val="00CC64F3"/>
    <w:rsid w:val="00CD04D3"/>
    <w:rsid w:val="00CD1074"/>
    <w:rsid w:val="00CD1098"/>
    <w:rsid w:val="00CD3E53"/>
    <w:rsid w:val="00CD3FF2"/>
    <w:rsid w:val="00CD538B"/>
    <w:rsid w:val="00CD5688"/>
    <w:rsid w:val="00CD68C5"/>
    <w:rsid w:val="00CE1857"/>
    <w:rsid w:val="00CE3537"/>
    <w:rsid w:val="00CE42FF"/>
    <w:rsid w:val="00CE627F"/>
    <w:rsid w:val="00CE6571"/>
    <w:rsid w:val="00CE661E"/>
    <w:rsid w:val="00CE79BF"/>
    <w:rsid w:val="00CF0B85"/>
    <w:rsid w:val="00CF2362"/>
    <w:rsid w:val="00CF30EF"/>
    <w:rsid w:val="00CF3625"/>
    <w:rsid w:val="00CF79B0"/>
    <w:rsid w:val="00D01205"/>
    <w:rsid w:val="00D01BAE"/>
    <w:rsid w:val="00D02BD2"/>
    <w:rsid w:val="00D03824"/>
    <w:rsid w:val="00D03871"/>
    <w:rsid w:val="00D0473C"/>
    <w:rsid w:val="00D0588E"/>
    <w:rsid w:val="00D05E0A"/>
    <w:rsid w:val="00D05F46"/>
    <w:rsid w:val="00D06232"/>
    <w:rsid w:val="00D0627A"/>
    <w:rsid w:val="00D06A16"/>
    <w:rsid w:val="00D06B77"/>
    <w:rsid w:val="00D07D01"/>
    <w:rsid w:val="00D1002B"/>
    <w:rsid w:val="00D1056D"/>
    <w:rsid w:val="00D10760"/>
    <w:rsid w:val="00D11789"/>
    <w:rsid w:val="00D12215"/>
    <w:rsid w:val="00D124F5"/>
    <w:rsid w:val="00D12DBF"/>
    <w:rsid w:val="00D144CA"/>
    <w:rsid w:val="00D14982"/>
    <w:rsid w:val="00D20333"/>
    <w:rsid w:val="00D20AA8"/>
    <w:rsid w:val="00D214D9"/>
    <w:rsid w:val="00D2221A"/>
    <w:rsid w:val="00D22D08"/>
    <w:rsid w:val="00D23CBC"/>
    <w:rsid w:val="00D25019"/>
    <w:rsid w:val="00D27A0B"/>
    <w:rsid w:val="00D30141"/>
    <w:rsid w:val="00D308A9"/>
    <w:rsid w:val="00D30C5C"/>
    <w:rsid w:val="00D31022"/>
    <w:rsid w:val="00D32FB2"/>
    <w:rsid w:val="00D340A7"/>
    <w:rsid w:val="00D3439B"/>
    <w:rsid w:val="00D34B73"/>
    <w:rsid w:val="00D37B7F"/>
    <w:rsid w:val="00D37F36"/>
    <w:rsid w:val="00D4038C"/>
    <w:rsid w:val="00D408E4"/>
    <w:rsid w:val="00D417A5"/>
    <w:rsid w:val="00D418C2"/>
    <w:rsid w:val="00D4224A"/>
    <w:rsid w:val="00D45701"/>
    <w:rsid w:val="00D459F0"/>
    <w:rsid w:val="00D45CAB"/>
    <w:rsid w:val="00D46549"/>
    <w:rsid w:val="00D466BF"/>
    <w:rsid w:val="00D47C89"/>
    <w:rsid w:val="00D5132B"/>
    <w:rsid w:val="00D53E43"/>
    <w:rsid w:val="00D545D4"/>
    <w:rsid w:val="00D55A6B"/>
    <w:rsid w:val="00D55FD7"/>
    <w:rsid w:val="00D56173"/>
    <w:rsid w:val="00D56FCC"/>
    <w:rsid w:val="00D57432"/>
    <w:rsid w:val="00D6169D"/>
    <w:rsid w:val="00D61915"/>
    <w:rsid w:val="00D61E0B"/>
    <w:rsid w:val="00D61E17"/>
    <w:rsid w:val="00D62972"/>
    <w:rsid w:val="00D62E39"/>
    <w:rsid w:val="00D63FDA"/>
    <w:rsid w:val="00D65EBA"/>
    <w:rsid w:val="00D664C2"/>
    <w:rsid w:val="00D70D9A"/>
    <w:rsid w:val="00D72D8C"/>
    <w:rsid w:val="00D74E10"/>
    <w:rsid w:val="00D750BE"/>
    <w:rsid w:val="00D75AB5"/>
    <w:rsid w:val="00D75DCA"/>
    <w:rsid w:val="00D7635D"/>
    <w:rsid w:val="00D8107E"/>
    <w:rsid w:val="00D81E5E"/>
    <w:rsid w:val="00D8450D"/>
    <w:rsid w:val="00D84F74"/>
    <w:rsid w:val="00D86B59"/>
    <w:rsid w:val="00D86E29"/>
    <w:rsid w:val="00D86EE1"/>
    <w:rsid w:val="00D876D4"/>
    <w:rsid w:val="00D87AB0"/>
    <w:rsid w:val="00D90B93"/>
    <w:rsid w:val="00D91221"/>
    <w:rsid w:val="00D9168E"/>
    <w:rsid w:val="00D9270E"/>
    <w:rsid w:val="00D93943"/>
    <w:rsid w:val="00D93F10"/>
    <w:rsid w:val="00D949C5"/>
    <w:rsid w:val="00D94AEF"/>
    <w:rsid w:val="00D95D68"/>
    <w:rsid w:val="00D9642E"/>
    <w:rsid w:val="00D9716A"/>
    <w:rsid w:val="00D97C8F"/>
    <w:rsid w:val="00DA0C60"/>
    <w:rsid w:val="00DA0C85"/>
    <w:rsid w:val="00DA1AEC"/>
    <w:rsid w:val="00DA20CA"/>
    <w:rsid w:val="00DA2707"/>
    <w:rsid w:val="00DA30A2"/>
    <w:rsid w:val="00DA31FF"/>
    <w:rsid w:val="00DA400D"/>
    <w:rsid w:val="00DA4B8A"/>
    <w:rsid w:val="00DA4C16"/>
    <w:rsid w:val="00DA4D36"/>
    <w:rsid w:val="00DA544D"/>
    <w:rsid w:val="00DB007B"/>
    <w:rsid w:val="00DB0F24"/>
    <w:rsid w:val="00DB204C"/>
    <w:rsid w:val="00DB211B"/>
    <w:rsid w:val="00DB3304"/>
    <w:rsid w:val="00DB3610"/>
    <w:rsid w:val="00DB3683"/>
    <w:rsid w:val="00DB3A41"/>
    <w:rsid w:val="00DB438F"/>
    <w:rsid w:val="00DB7649"/>
    <w:rsid w:val="00DC171F"/>
    <w:rsid w:val="00DC1C99"/>
    <w:rsid w:val="00DC25F2"/>
    <w:rsid w:val="00DC2E39"/>
    <w:rsid w:val="00DC2FB8"/>
    <w:rsid w:val="00DC4300"/>
    <w:rsid w:val="00DC4873"/>
    <w:rsid w:val="00DD0247"/>
    <w:rsid w:val="00DD0930"/>
    <w:rsid w:val="00DD0973"/>
    <w:rsid w:val="00DD1B54"/>
    <w:rsid w:val="00DD250B"/>
    <w:rsid w:val="00DD335C"/>
    <w:rsid w:val="00DD39A6"/>
    <w:rsid w:val="00DD3E64"/>
    <w:rsid w:val="00DD4B13"/>
    <w:rsid w:val="00DD531C"/>
    <w:rsid w:val="00DD62BA"/>
    <w:rsid w:val="00DE0B20"/>
    <w:rsid w:val="00DE41D1"/>
    <w:rsid w:val="00DE6462"/>
    <w:rsid w:val="00DE6E21"/>
    <w:rsid w:val="00DF25C7"/>
    <w:rsid w:val="00DF25EF"/>
    <w:rsid w:val="00DF4544"/>
    <w:rsid w:val="00DF5B0A"/>
    <w:rsid w:val="00DF6656"/>
    <w:rsid w:val="00DF67F3"/>
    <w:rsid w:val="00DF70FD"/>
    <w:rsid w:val="00DF7297"/>
    <w:rsid w:val="00E0054D"/>
    <w:rsid w:val="00E00C97"/>
    <w:rsid w:val="00E01D99"/>
    <w:rsid w:val="00E03AC3"/>
    <w:rsid w:val="00E0473E"/>
    <w:rsid w:val="00E0532B"/>
    <w:rsid w:val="00E102CB"/>
    <w:rsid w:val="00E105A8"/>
    <w:rsid w:val="00E10785"/>
    <w:rsid w:val="00E1149D"/>
    <w:rsid w:val="00E11703"/>
    <w:rsid w:val="00E1182A"/>
    <w:rsid w:val="00E1201E"/>
    <w:rsid w:val="00E12706"/>
    <w:rsid w:val="00E1364F"/>
    <w:rsid w:val="00E16231"/>
    <w:rsid w:val="00E21AB0"/>
    <w:rsid w:val="00E21B77"/>
    <w:rsid w:val="00E21C03"/>
    <w:rsid w:val="00E254A6"/>
    <w:rsid w:val="00E25F59"/>
    <w:rsid w:val="00E26EA5"/>
    <w:rsid w:val="00E30130"/>
    <w:rsid w:val="00E3105A"/>
    <w:rsid w:val="00E3105E"/>
    <w:rsid w:val="00E3199C"/>
    <w:rsid w:val="00E322C8"/>
    <w:rsid w:val="00E32E11"/>
    <w:rsid w:val="00E333AE"/>
    <w:rsid w:val="00E337D2"/>
    <w:rsid w:val="00E339AA"/>
    <w:rsid w:val="00E33E66"/>
    <w:rsid w:val="00E34A44"/>
    <w:rsid w:val="00E36425"/>
    <w:rsid w:val="00E4363A"/>
    <w:rsid w:val="00E44F74"/>
    <w:rsid w:val="00E45FB4"/>
    <w:rsid w:val="00E465D9"/>
    <w:rsid w:val="00E46AF8"/>
    <w:rsid w:val="00E47AFD"/>
    <w:rsid w:val="00E51F27"/>
    <w:rsid w:val="00E5213E"/>
    <w:rsid w:val="00E524B6"/>
    <w:rsid w:val="00E5304F"/>
    <w:rsid w:val="00E563D1"/>
    <w:rsid w:val="00E56E20"/>
    <w:rsid w:val="00E61741"/>
    <w:rsid w:val="00E62A27"/>
    <w:rsid w:val="00E62AA3"/>
    <w:rsid w:val="00E64345"/>
    <w:rsid w:val="00E64AEE"/>
    <w:rsid w:val="00E657B7"/>
    <w:rsid w:val="00E65E98"/>
    <w:rsid w:val="00E6672B"/>
    <w:rsid w:val="00E66BCE"/>
    <w:rsid w:val="00E7228B"/>
    <w:rsid w:val="00E72C48"/>
    <w:rsid w:val="00E7504D"/>
    <w:rsid w:val="00E75242"/>
    <w:rsid w:val="00E75313"/>
    <w:rsid w:val="00E75EC1"/>
    <w:rsid w:val="00E81706"/>
    <w:rsid w:val="00E82728"/>
    <w:rsid w:val="00E8779E"/>
    <w:rsid w:val="00E87A66"/>
    <w:rsid w:val="00E90654"/>
    <w:rsid w:val="00E92350"/>
    <w:rsid w:val="00E92927"/>
    <w:rsid w:val="00E95673"/>
    <w:rsid w:val="00E95D1E"/>
    <w:rsid w:val="00E95D50"/>
    <w:rsid w:val="00E95E98"/>
    <w:rsid w:val="00E96789"/>
    <w:rsid w:val="00E97ED7"/>
    <w:rsid w:val="00EA00CC"/>
    <w:rsid w:val="00EA08F8"/>
    <w:rsid w:val="00EA2D89"/>
    <w:rsid w:val="00EA3F2C"/>
    <w:rsid w:val="00EA542B"/>
    <w:rsid w:val="00EA57FE"/>
    <w:rsid w:val="00EA6267"/>
    <w:rsid w:val="00EA6BD4"/>
    <w:rsid w:val="00EA6DD8"/>
    <w:rsid w:val="00EB0970"/>
    <w:rsid w:val="00EB0E2B"/>
    <w:rsid w:val="00EB10DE"/>
    <w:rsid w:val="00EB1D9F"/>
    <w:rsid w:val="00EB2E09"/>
    <w:rsid w:val="00EB2FA3"/>
    <w:rsid w:val="00EB34FA"/>
    <w:rsid w:val="00EB3692"/>
    <w:rsid w:val="00EB47B7"/>
    <w:rsid w:val="00EB5420"/>
    <w:rsid w:val="00EB55BA"/>
    <w:rsid w:val="00EB57F7"/>
    <w:rsid w:val="00EB620E"/>
    <w:rsid w:val="00EB69FC"/>
    <w:rsid w:val="00EB788B"/>
    <w:rsid w:val="00EC033F"/>
    <w:rsid w:val="00EC2014"/>
    <w:rsid w:val="00EC21DE"/>
    <w:rsid w:val="00EC3B5C"/>
    <w:rsid w:val="00EC536E"/>
    <w:rsid w:val="00ED0A36"/>
    <w:rsid w:val="00ED1032"/>
    <w:rsid w:val="00ED10EF"/>
    <w:rsid w:val="00ED1289"/>
    <w:rsid w:val="00ED1764"/>
    <w:rsid w:val="00ED2894"/>
    <w:rsid w:val="00ED2CC3"/>
    <w:rsid w:val="00ED4576"/>
    <w:rsid w:val="00ED6F5F"/>
    <w:rsid w:val="00EE06A7"/>
    <w:rsid w:val="00EE10B1"/>
    <w:rsid w:val="00EE2262"/>
    <w:rsid w:val="00EE2C0C"/>
    <w:rsid w:val="00EE4806"/>
    <w:rsid w:val="00EE5DFB"/>
    <w:rsid w:val="00EE77E2"/>
    <w:rsid w:val="00EE7AB6"/>
    <w:rsid w:val="00EE7FE8"/>
    <w:rsid w:val="00EF005F"/>
    <w:rsid w:val="00EF04F6"/>
    <w:rsid w:val="00EF0A3D"/>
    <w:rsid w:val="00EF15AB"/>
    <w:rsid w:val="00EF29B6"/>
    <w:rsid w:val="00EF32E0"/>
    <w:rsid w:val="00EF35DE"/>
    <w:rsid w:val="00EF4189"/>
    <w:rsid w:val="00EF44EC"/>
    <w:rsid w:val="00EF479B"/>
    <w:rsid w:val="00EF4BAA"/>
    <w:rsid w:val="00EF51FE"/>
    <w:rsid w:val="00EF5339"/>
    <w:rsid w:val="00EF55D1"/>
    <w:rsid w:val="00EF5951"/>
    <w:rsid w:val="00EF63C6"/>
    <w:rsid w:val="00EF64F5"/>
    <w:rsid w:val="00EF68A8"/>
    <w:rsid w:val="00EF6F05"/>
    <w:rsid w:val="00EF77E1"/>
    <w:rsid w:val="00EF7837"/>
    <w:rsid w:val="00F00B74"/>
    <w:rsid w:val="00F00CFF"/>
    <w:rsid w:val="00F0117E"/>
    <w:rsid w:val="00F03A93"/>
    <w:rsid w:val="00F03B85"/>
    <w:rsid w:val="00F041F3"/>
    <w:rsid w:val="00F0449A"/>
    <w:rsid w:val="00F04CCC"/>
    <w:rsid w:val="00F05C44"/>
    <w:rsid w:val="00F05FFB"/>
    <w:rsid w:val="00F103EC"/>
    <w:rsid w:val="00F107A9"/>
    <w:rsid w:val="00F11E41"/>
    <w:rsid w:val="00F11F80"/>
    <w:rsid w:val="00F1276D"/>
    <w:rsid w:val="00F13634"/>
    <w:rsid w:val="00F13B7A"/>
    <w:rsid w:val="00F1419C"/>
    <w:rsid w:val="00F16A55"/>
    <w:rsid w:val="00F204F1"/>
    <w:rsid w:val="00F25BF9"/>
    <w:rsid w:val="00F2610C"/>
    <w:rsid w:val="00F27563"/>
    <w:rsid w:val="00F31024"/>
    <w:rsid w:val="00F33052"/>
    <w:rsid w:val="00F350F2"/>
    <w:rsid w:val="00F35C2B"/>
    <w:rsid w:val="00F3660C"/>
    <w:rsid w:val="00F40BF2"/>
    <w:rsid w:val="00F41205"/>
    <w:rsid w:val="00F422D1"/>
    <w:rsid w:val="00F42365"/>
    <w:rsid w:val="00F45437"/>
    <w:rsid w:val="00F46669"/>
    <w:rsid w:val="00F466B8"/>
    <w:rsid w:val="00F5026F"/>
    <w:rsid w:val="00F53F66"/>
    <w:rsid w:val="00F55710"/>
    <w:rsid w:val="00F558AC"/>
    <w:rsid w:val="00F57757"/>
    <w:rsid w:val="00F606D0"/>
    <w:rsid w:val="00F60798"/>
    <w:rsid w:val="00F621E0"/>
    <w:rsid w:val="00F63494"/>
    <w:rsid w:val="00F636C4"/>
    <w:rsid w:val="00F659F5"/>
    <w:rsid w:val="00F66DB1"/>
    <w:rsid w:val="00F6736F"/>
    <w:rsid w:val="00F6737B"/>
    <w:rsid w:val="00F67CE3"/>
    <w:rsid w:val="00F67EB8"/>
    <w:rsid w:val="00F71668"/>
    <w:rsid w:val="00F722E0"/>
    <w:rsid w:val="00F72CFC"/>
    <w:rsid w:val="00F72FC2"/>
    <w:rsid w:val="00F73263"/>
    <w:rsid w:val="00F7442B"/>
    <w:rsid w:val="00F751B9"/>
    <w:rsid w:val="00F80D4D"/>
    <w:rsid w:val="00F81468"/>
    <w:rsid w:val="00F82430"/>
    <w:rsid w:val="00F83A03"/>
    <w:rsid w:val="00F85FFE"/>
    <w:rsid w:val="00F86ECE"/>
    <w:rsid w:val="00F87FD6"/>
    <w:rsid w:val="00F9104F"/>
    <w:rsid w:val="00F91068"/>
    <w:rsid w:val="00F912CA"/>
    <w:rsid w:val="00F92CDD"/>
    <w:rsid w:val="00F92E4B"/>
    <w:rsid w:val="00F93155"/>
    <w:rsid w:val="00F93411"/>
    <w:rsid w:val="00F94147"/>
    <w:rsid w:val="00F953DB"/>
    <w:rsid w:val="00F9586E"/>
    <w:rsid w:val="00F95BC1"/>
    <w:rsid w:val="00F964F2"/>
    <w:rsid w:val="00F973BC"/>
    <w:rsid w:val="00FA0B69"/>
    <w:rsid w:val="00FA0D29"/>
    <w:rsid w:val="00FA24DF"/>
    <w:rsid w:val="00FA367C"/>
    <w:rsid w:val="00FA4644"/>
    <w:rsid w:val="00FA4E4F"/>
    <w:rsid w:val="00FA66F3"/>
    <w:rsid w:val="00FA7894"/>
    <w:rsid w:val="00FB241B"/>
    <w:rsid w:val="00FB3571"/>
    <w:rsid w:val="00FB4477"/>
    <w:rsid w:val="00FB53CB"/>
    <w:rsid w:val="00FB5F13"/>
    <w:rsid w:val="00FB777F"/>
    <w:rsid w:val="00FC019F"/>
    <w:rsid w:val="00FC1E34"/>
    <w:rsid w:val="00FC20D8"/>
    <w:rsid w:val="00FC3598"/>
    <w:rsid w:val="00FC40E0"/>
    <w:rsid w:val="00FC599A"/>
    <w:rsid w:val="00FC6FE8"/>
    <w:rsid w:val="00FD0EC5"/>
    <w:rsid w:val="00FD3D6B"/>
    <w:rsid w:val="00FD4038"/>
    <w:rsid w:val="00FD43D1"/>
    <w:rsid w:val="00FD4CED"/>
    <w:rsid w:val="00FD590E"/>
    <w:rsid w:val="00FD5A0A"/>
    <w:rsid w:val="00FD5C61"/>
    <w:rsid w:val="00FD5F1D"/>
    <w:rsid w:val="00FD7BE7"/>
    <w:rsid w:val="00FE0343"/>
    <w:rsid w:val="00FE0944"/>
    <w:rsid w:val="00FE146F"/>
    <w:rsid w:val="00FE19DA"/>
    <w:rsid w:val="00FE22AE"/>
    <w:rsid w:val="00FE2EB4"/>
    <w:rsid w:val="00FE30AC"/>
    <w:rsid w:val="00FE30EE"/>
    <w:rsid w:val="00FE521D"/>
    <w:rsid w:val="00FE5DA9"/>
    <w:rsid w:val="00FE5DF8"/>
    <w:rsid w:val="00FE7883"/>
    <w:rsid w:val="00FF0381"/>
    <w:rsid w:val="00FF2475"/>
    <w:rsid w:val="00FF2E0A"/>
    <w:rsid w:val="00FF2ECE"/>
    <w:rsid w:val="00FF30CE"/>
    <w:rsid w:val="00FF3CED"/>
    <w:rsid w:val="00FF3CFB"/>
    <w:rsid w:val="00FF46B1"/>
    <w:rsid w:val="00FF4F43"/>
    <w:rsid w:val="00FF6FB0"/>
    <w:rsid w:val="00FF72F6"/>
    <w:rsid w:val="010984FE"/>
    <w:rsid w:val="013AFEDD"/>
    <w:rsid w:val="0176395C"/>
    <w:rsid w:val="01B057AB"/>
    <w:rsid w:val="01C64D5F"/>
    <w:rsid w:val="020974E4"/>
    <w:rsid w:val="025278F5"/>
    <w:rsid w:val="02B6EA53"/>
    <w:rsid w:val="03E1C78A"/>
    <w:rsid w:val="045B43CB"/>
    <w:rsid w:val="04F6CE6B"/>
    <w:rsid w:val="057BD923"/>
    <w:rsid w:val="058FDCEC"/>
    <w:rsid w:val="05990AA5"/>
    <w:rsid w:val="0653BFA0"/>
    <w:rsid w:val="06A6B1AF"/>
    <w:rsid w:val="06BA4245"/>
    <w:rsid w:val="06EC71A8"/>
    <w:rsid w:val="06F32337"/>
    <w:rsid w:val="07956E40"/>
    <w:rsid w:val="07A4F51E"/>
    <w:rsid w:val="07B81F17"/>
    <w:rsid w:val="07FB71F5"/>
    <w:rsid w:val="082C117B"/>
    <w:rsid w:val="0952F06F"/>
    <w:rsid w:val="0998C747"/>
    <w:rsid w:val="099C9441"/>
    <w:rsid w:val="09AC202E"/>
    <w:rsid w:val="0AA136AC"/>
    <w:rsid w:val="0AB46007"/>
    <w:rsid w:val="0ACB7599"/>
    <w:rsid w:val="0B309162"/>
    <w:rsid w:val="0BB90B2B"/>
    <w:rsid w:val="0BC8B616"/>
    <w:rsid w:val="0C094D88"/>
    <w:rsid w:val="0C411F4E"/>
    <w:rsid w:val="0C90A9D3"/>
    <w:rsid w:val="0DBCF915"/>
    <w:rsid w:val="0DCDD29C"/>
    <w:rsid w:val="0DD3D3E6"/>
    <w:rsid w:val="0E32F484"/>
    <w:rsid w:val="0E6F515C"/>
    <w:rsid w:val="0EE8322D"/>
    <w:rsid w:val="0F207E55"/>
    <w:rsid w:val="0F7CAA1E"/>
    <w:rsid w:val="0F9AD09C"/>
    <w:rsid w:val="101529F5"/>
    <w:rsid w:val="113E56A7"/>
    <w:rsid w:val="116C0714"/>
    <w:rsid w:val="119C0B78"/>
    <w:rsid w:val="12E288A6"/>
    <w:rsid w:val="12E92E5D"/>
    <w:rsid w:val="13B59751"/>
    <w:rsid w:val="142F2F6C"/>
    <w:rsid w:val="151BEC99"/>
    <w:rsid w:val="1539F141"/>
    <w:rsid w:val="1562A74F"/>
    <w:rsid w:val="1609CFBC"/>
    <w:rsid w:val="1663914E"/>
    <w:rsid w:val="1672CA11"/>
    <w:rsid w:val="16B97215"/>
    <w:rsid w:val="16F56775"/>
    <w:rsid w:val="1739FDDD"/>
    <w:rsid w:val="176010C1"/>
    <w:rsid w:val="1776FF40"/>
    <w:rsid w:val="17EDAE45"/>
    <w:rsid w:val="1805E5AA"/>
    <w:rsid w:val="190FEA2B"/>
    <w:rsid w:val="197AC82C"/>
    <w:rsid w:val="197C434D"/>
    <w:rsid w:val="19D51B2C"/>
    <w:rsid w:val="1A3853C6"/>
    <w:rsid w:val="1B496484"/>
    <w:rsid w:val="1BC74AD9"/>
    <w:rsid w:val="1C09A5DF"/>
    <w:rsid w:val="1C10A68B"/>
    <w:rsid w:val="1CAA5688"/>
    <w:rsid w:val="1CB19A5C"/>
    <w:rsid w:val="1CE8C6DD"/>
    <w:rsid w:val="1D33F037"/>
    <w:rsid w:val="1F5A3BB6"/>
    <w:rsid w:val="1F74841E"/>
    <w:rsid w:val="1F790060"/>
    <w:rsid w:val="2092EF41"/>
    <w:rsid w:val="209E594D"/>
    <w:rsid w:val="21A57E2F"/>
    <w:rsid w:val="21FC4729"/>
    <w:rsid w:val="23259EF1"/>
    <w:rsid w:val="233D7F90"/>
    <w:rsid w:val="2348A898"/>
    <w:rsid w:val="23668F48"/>
    <w:rsid w:val="236D3BE7"/>
    <w:rsid w:val="2381B0D5"/>
    <w:rsid w:val="23E61AEE"/>
    <w:rsid w:val="23EC2C4B"/>
    <w:rsid w:val="244D0B7E"/>
    <w:rsid w:val="2587FC5B"/>
    <w:rsid w:val="25D641A6"/>
    <w:rsid w:val="26DE8A33"/>
    <w:rsid w:val="272969EA"/>
    <w:rsid w:val="2744398C"/>
    <w:rsid w:val="2791C3E8"/>
    <w:rsid w:val="27E64EA4"/>
    <w:rsid w:val="28162809"/>
    <w:rsid w:val="2863C940"/>
    <w:rsid w:val="29A5427B"/>
    <w:rsid w:val="29E2674F"/>
    <w:rsid w:val="2AE1B7AD"/>
    <w:rsid w:val="2B64B820"/>
    <w:rsid w:val="2B65263E"/>
    <w:rsid w:val="2B7EDB39"/>
    <w:rsid w:val="2C5E4F9D"/>
    <w:rsid w:val="2CBEB9BE"/>
    <w:rsid w:val="2CDC4B27"/>
    <w:rsid w:val="2E703BE8"/>
    <w:rsid w:val="2EAAB2E5"/>
    <w:rsid w:val="2EAE00E8"/>
    <w:rsid w:val="2ED106CC"/>
    <w:rsid w:val="2ED3070C"/>
    <w:rsid w:val="2F1A8233"/>
    <w:rsid w:val="2F4EAF77"/>
    <w:rsid w:val="2F54A15B"/>
    <w:rsid w:val="2F925272"/>
    <w:rsid w:val="2FA60F1C"/>
    <w:rsid w:val="2FAE3BB4"/>
    <w:rsid w:val="303C0E41"/>
    <w:rsid w:val="304FFA61"/>
    <w:rsid w:val="305497DE"/>
    <w:rsid w:val="30632DE3"/>
    <w:rsid w:val="30761DB7"/>
    <w:rsid w:val="30D63D78"/>
    <w:rsid w:val="3311B7C7"/>
    <w:rsid w:val="3317EA25"/>
    <w:rsid w:val="333E275D"/>
    <w:rsid w:val="34200ECB"/>
    <w:rsid w:val="346D24CD"/>
    <w:rsid w:val="3542A7DE"/>
    <w:rsid w:val="35F13B40"/>
    <w:rsid w:val="360391C8"/>
    <w:rsid w:val="36D4EAA1"/>
    <w:rsid w:val="36E96EA7"/>
    <w:rsid w:val="37434250"/>
    <w:rsid w:val="386B7CF0"/>
    <w:rsid w:val="38ACEB73"/>
    <w:rsid w:val="38B343DD"/>
    <w:rsid w:val="38BA3253"/>
    <w:rsid w:val="38CF6558"/>
    <w:rsid w:val="39AA69F4"/>
    <w:rsid w:val="3A387ED3"/>
    <w:rsid w:val="3AAAD706"/>
    <w:rsid w:val="3AB78C13"/>
    <w:rsid w:val="3B1B3057"/>
    <w:rsid w:val="3B502BE9"/>
    <w:rsid w:val="3C115FF6"/>
    <w:rsid w:val="3C7130E8"/>
    <w:rsid w:val="3C99DB2A"/>
    <w:rsid w:val="3C9D54C6"/>
    <w:rsid w:val="3CBC1D26"/>
    <w:rsid w:val="3E04BB6C"/>
    <w:rsid w:val="3E29B3FA"/>
    <w:rsid w:val="3E47C8BD"/>
    <w:rsid w:val="3E4D14A8"/>
    <w:rsid w:val="3EED8A0E"/>
    <w:rsid w:val="3F49F555"/>
    <w:rsid w:val="3F537845"/>
    <w:rsid w:val="4005D6E2"/>
    <w:rsid w:val="401EBFB6"/>
    <w:rsid w:val="40621615"/>
    <w:rsid w:val="407EB13A"/>
    <w:rsid w:val="416719C5"/>
    <w:rsid w:val="41B32350"/>
    <w:rsid w:val="4205A777"/>
    <w:rsid w:val="432867F3"/>
    <w:rsid w:val="432C0F5B"/>
    <w:rsid w:val="432CE706"/>
    <w:rsid w:val="432DF39C"/>
    <w:rsid w:val="436B162A"/>
    <w:rsid w:val="43860085"/>
    <w:rsid w:val="43D116AF"/>
    <w:rsid w:val="43D5CD22"/>
    <w:rsid w:val="43EEC5A3"/>
    <w:rsid w:val="4433B1B3"/>
    <w:rsid w:val="4458A023"/>
    <w:rsid w:val="45192A4E"/>
    <w:rsid w:val="4691D86D"/>
    <w:rsid w:val="4780FE33"/>
    <w:rsid w:val="478222E4"/>
    <w:rsid w:val="481E4CE5"/>
    <w:rsid w:val="4879B52F"/>
    <w:rsid w:val="48AECE8F"/>
    <w:rsid w:val="4933EF93"/>
    <w:rsid w:val="4981AF95"/>
    <w:rsid w:val="49E79AD5"/>
    <w:rsid w:val="4A7A8F0A"/>
    <w:rsid w:val="4A7E0B91"/>
    <w:rsid w:val="4AE7CF02"/>
    <w:rsid w:val="4B047122"/>
    <w:rsid w:val="4B2BF943"/>
    <w:rsid w:val="4B854DAC"/>
    <w:rsid w:val="4BC78553"/>
    <w:rsid w:val="4C19106F"/>
    <w:rsid w:val="4C1B3FD0"/>
    <w:rsid w:val="4C6819B6"/>
    <w:rsid w:val="4C81256F"/>
    <w:rsid w:val="4C93F5C4"/>
    <w:rsid w:val="4D5A5D7C"/>
    <w:rsid w:val="4D8EFCCD"/>
    <w:rsid w:val="4DBC3947"/>
    <w:rsid w:val="4DC3CECC"/>
    <w:rsid w:val="4E65272A"/>
    <w:rsid w:val="4EBE9FBA"/>
    <w:rsid w:val="4EC92F30"/>
    <w:rsid w:val="4EDA9407"/>
    <w:rsid w:val="4EF6B0DA"/>
    <w:rsid w:val="50853019"/>
    <w:rsid w:val="50AFFDBC"/>
    <w:rsid w:val="50E867BB"/>
    <w:rsid w:val="5127DB74"/>
    <w:rsid w:val="51A34032"/>
    <w:rsid w:val="51A41B1D"/>
    <w:rsid w:val="51C6BAC6"/>
    <w:rsid w:val="51C88E12"/>
    <w:rsid w:val="52727597"/>
    <w:rsid w:val="52E81D24"/>
    <w:rsid w:val="52EBD8FF"/>
    <w:rsid w:val="53A14563"/>
    <w:rsid w:val="53EEC1FE"/>
    <w:rsid w:val="54A3804D"/>
    <w:rsid w:val="551248B6"/>
    <w:rsid w:val="551CB263"/>
    <w:rsid w:val="56192FA2"/>
    <w:rsid w:val="577977F2"/>
    <w:rsid w:val="57A5EB6F"/>
    <w:rsid w:val="5835871A"/>
    <w:rsid w:val="589C5D6E"/>
    <w:rsid w:val="598D4A6A"/>
    <w:rsid w:val="5A6115A5"/>
    <w:rsid w:val="5B03CFF6"/>
    <w:rsid w:val="5B1FFA37"/>
    <w:rsid w:val="5B89531B"/>
    <w:rsid w:val="5BF5A134"/>
    <w:rsid w:val="5C2CF6AB"/>
    <w:rsid w:val="5C855BDF"/>
    <w:rsid w:val="5CA7F7C6"/>
    <w:rsid w:val="5CB59A93"/>
    <w:rsid w:val="5CE0D328"/>
    <w:rsid w:val="5D3C872F"/>
    <w:rsid w:val="5D70E4BA"/>
    <w:rsid w:val="5E2ED9BC"/>
    <w:rsid w:val="5E5CB028"/>
    <w:rsid w:val="5E602010"/>
    <w:rsid w:val="5EEF38AA"/>
    <w:rsid w:val="5F3071E0"/>
    <w:rsid w:val="6036D44E"/>
    <w:rsid w:val="611319FD"/>
    <w:rsid w:val="61377F10"/>
    <w:rsid w:val="61AFA1E4"/>
    <w:rsid w:val="623BE8D0"/>
    <w:rsid w:val="623F9028"/>
    <w:rsid w:val="627D345A"/>
    <w:rsid w:val="62F80D59"/>
    <w:rsid w:val="63172AE6"/>
    <w:rsid w:val="6338C7B7"/>
    <w:rsid w:val="64642D63"/>
    <w:rsid w:val="65228A61"/>
    <w:rsid w:val="653BD3D1"/>
    <w:rsid w:val="653ECD43"/>
    <w:rsid w:val="66608198"/>
    <w:rsid w:val="6671742C"/>
    <w:rsid w:val="66A9093F"/>
    <w:rsid w:val="66C35101"/>
    <w:rsid w:val="66CFFF3E"/>
    <w:rsid w:val="670B1CAB"/>
    <w:rsid w:val="67405C81"/>
    <w:rsid w:val="67DE3BB6"/>
    <w:rsid w:val="69B7EBB7"/>
    <w:rsid w:val="6B02297F"/>
    <w:rsid w:val="6BCEFE9E"/>
    <w:rsid w:val="6BEC2CCD"/>
    <w:rsid w:val="6C9EB117"/>
    <w:rsid w:val="6CA157E5"/>
    <w:rsid w:val="6D4544B6"/>
    <w:rsid w:val="6E06D5BE"/>
    <w:rsid w:val="6E867FC9"/>
    <w:rsid w:val="6EEBDCDD"/>
    <w:rsid w:val="6F2F585B"/>
    <w:rsid w:val="6F5A5C1A"/>
    <w:rsid w:val="6F77FC9C"/>
    <w:rsid w:val="70245366"/>
    <w:rsid w:val="709F62A8"/>
    <w:rsid w:val="71723143"/>
    <w:rsid w:val="71D72703"/>
    <w:rsid w:val="7237ED6A"/>
    <w:rsid w:val="72D2CA53"/>
    <w:rsid w:val="72DB8E78"/>
    <w:rsid w:val="73191009"/>
    <w:rsid w:val="73906154"/>
    <w:rsid w:val="741E134F"/>
    <w:rsid w:val="74442182"/>
    <w:rsid w:val="74827B6D"/>
    <w:rsid w:val="74D2EC61"/>
    <w:rsid w:val="750D619A"/>
    <w:rsid w:val="76579239"/>
    <w:rsid w:val="765D84F3"/>
    <w:rsid w:val="77DBE3B1"/>
    <w:rsid w:val="789F8260"/>
    <w:rsid w:val="78B95D64"/>
    <w:rsid w:val="79760A5D"/>
    <w:rsid w:val="799140F1"/>
    <w:rsid w:val="7A375B2B"/>
    <w:rsid w:val="7A4CC2B6"/>
    <w:rsid w:val="7A70F89B"/>
    <w:rsid w:val="7ACD5990"/>
    <w:rsid w:val="7ADB96EA"/>
    <w:rsid w:val="7B3C7B28"/>
    <w:rsid w:val="7B90BB92"/>
    <w:rsid w:val="7BBD2289"/>
    <w:rsid w:val="7BC6DC58"/>
    <w:rsid w:val="7BDA0DEA"/>
    <w:rsid w:val="7C44DE44"/>
    <w:rsid w:val="7C564C1A"/>
    <w:rsid w:val="7C71177B"/>
    <w:rsid w:val="7C7823C3"/>
    <w:rsid w:val="7CF249C9"/>
    <w:rsid w:val="7D16691E"/>
    <w:rsid w:val="7D60363D"/>
    <w:rsid w:val="7DE76238"/>
    <w:rsid w:val="7E19426F"/>
    <w:rsid w:val="7E62D88F"/>
    <w:rsid w:val="7E630FBC"/>
    <w:rsid w:val="7ECC5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A427"/>
  <w15:chartTrackingRefBased/>
  <w15:docId w15:val="{6084CD7D-97A2-46C8-BF80-334405F6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70"/>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2"/>
      </w:numPr>
      <w:outlineLvl w:val="3"/>
    </w:pPr>
    <w:rPr>
      <w:b/>
      <w:smallCaps/>
      <w:sz w:val="28"/>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694FF2"/>
    <w:pPr>
      <w:tabs>
        <w:tab w:val="right" w:leader="dot" w:pos="9350"/>
      </w:tabs>
      <w:ind w:left="240"/>
    </w:pPr>
    <w:rPr>
      <w:smallCaps/>
      <w:noProof/>
    </w:rPr>
  </w:style>
  <w:style w:type="paragraph" w:styleId="TOC1">
    <w:name w:val="toc 1"/>
    <w:basedOn w:val="Normal"/>
    <w:next w:val="Normal"/>
    <w:autoRedefine/>
    <w:uiPriority w:val="39"/>
    <w:rsid w:val="00240032"/>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uiPriority w:val="99"/>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3"/>
      </w:numPr>
    </w:pPr>
  </w:style>
  <w:style w:type="numbering" w:customStyle="1" w:styleId="StyleNumberedLeft25Hanging075">
    <w:name w:val="Style Numbered Left: .25&quot; Hanging:  0.75&quot;"/>
    <w:basedOn w:val="NoList"/>
    <w:rsid w:val="008479D3"/>
    <w:pPr>
      <w:numPr>
        <w:numId w:val="4"/>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5"/>
      </w:numPr>
    </w:pPr>
  </w:style>
  <w:style w:type="numbering" w:customStyle="1" w:styleId="RFP2">
    <w:name w:val="RFP2"/>
    <w:rsid w:val="00765CAA"/>
    <w:pPr>
      <w:numPr>
        <w:numId w:val="6"/>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basedOn w:val="Normal"/>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customStyle="1" w:styleId="paragraph">
    <w:name w:val="paragraph"/>
    <w:basedOn w:val="Normal"/>
    <w:rsid w:val="001D611C"/>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D611C"/>
  </w:style>
  <w:style w:type="character" w:customStyle="1" w:styleId="eop">
    <w:name w:val="eop"/>
    <w:basedOn w:val="DefaultParagraphFont"/>
    <w:rsid w:val="001D611C"/>
  </w:style>
  <w:style w:type="character" w:styleId="UnresolvedMention">
    <w:name w:val="Unresolved Mention"/>
    <w:basedOn w:val="DefaultParagraphFont"/>
    <w:uiPriority w:val="99"/>
    <w:semiHidden/>
    <w:unhideWhenUsed/>
    <w:rsid w:val="009730BC"/>
    <w:rPr>
      <w:color w:val="605E5C"/>
      <w:shd w:val="clear" w:color="auto" w:fill="E1DFDD"/>
    </w:rPr>
  </w:style>
  <w:style w:type="paragraph" w:styleId="Revision">
    <w:name w:val="Revision"/>
    <w:hidden/>
    <w:uiPriority w:val="99"/>
    <w:semiHidden/>
    <w:rsid w:val="00EF4BAA"/>
    <w:rPr>
      <w:sz w:val="24"/>
    </w:rPr>
  </w:style>
  <w:style w:type="character" w:customStyle="1" w:styleId="markedcontent">
    <w:name w:val="markedcontent"/>
    <w:basedOn w:val="DefaultParagraphFont"/>
    <w:rsid w:val="001635B0"/>
  </w:style>
  <w:style w:type="character" w:styleId="Mention">
    <w:name w:val="Mention"/>
    <w:basedOn w:val="DefaultParagraphFont"/>
    <w:uiPriority w:val="99"/>
    <w:unhideWhenUsed/>
    <w:rsid w:val="00723506"/>
    <w:rPr>
      <w:color w:val="2B579A"/>
      <w:shd w:val="clear" w:color="auto" w:fill="E1DFDD"/>
    </w:rPr>
  </w:style>
  <w:style w:type="character" w:customStyle="1" w:styleId="scxw249848149">
    <w:name w:val="scxw249848149"/>
    <w:basedOn w:val="DefaultParagraphFont"/>
    <w:rsid w:val="00AC3E67"/>
  </w:style>
  <w:style w:type="character" w:customStyle="1" w:styleId="tabchar">
    <w:name w:val="tabchar"/>
    <w:basedOn w:val="DefaultParagraphFont"/>
    <w:rsid w:val="00AC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239220520">
      <w:bodyDiv w:val="1"/>
      <w:marLeft w:val="0"/>
      <w:marRight w:val="0"/>
      <w:marTop w:val="0"/>
      <w:marBottom w:val="0"/>
      <w:divBdr>
        <w:top w:val="none" w:sz="0" w:space="0" w:color="auto"/>
        <w:left w:val="none" w:sz="0" w:space="0" w:color="auto"/>
        <w:bottom w:val="none" w:sz="0" w:space="0" w:color="auto"/>
        <w:right w:val="none" w:sz="0" w:space="0" w:color="auto"/>
      </w:divBdr>
    </w:div>
    <w:div w:id="255872691">
      <w:bodyDiv w:val="1"/>
      <w:marLeft w:val="0"/>
      <w:marRight w:val="0"/>
      <w:marTop w:val="0"/>
      <w:marBottom w:val="0"/>
      <w:divBdr>
        <w:top w:val="none" w:sz="0" w:space="0" w:color="auto"/>
        <w:left w:val="none" w:sz="0" w:space="0" w:color="auto"/>
        <w:bottom w:val="none" w:sz="0" w:space="0" w:color="auto"/>
        <w:right w:val="none" w:sz="0" w:space="0" w:color="auto"/>
      </w:divBdr>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 w:id="735011865">
      <w:bodyDiv w:val="1"/>
      <w:marLeft w:val="0"/>
      <w:marRight w:val="0"/>
      <w:marTop w:val="0"/>
      <w:marBottom w:val="0"/>
      <w:divBdr>
        <w:top w:val="none" w:sz="0" w:space="0" w:color="auto"/>
        <w:left w:val="none" w:sz="0" w:space="0" w:color="auto"/>
        <w:bottom w:val="none" w:sz="0" w:space="0" w:color="auto"/>
        <w:right w:val="none" w:sz="0" w:space="0" w:color="auto"/>
      </w:divBdr>
      <w:divsChild>
        <w:div w:id="1285035431">
          <w:marLeft w:val="0"/>
          <w:marRight w:val="0"/>
          <w:marTop w:val="0"/>
          <w:marBottom w:val="0"/>
          <w:divBdr>
            <w:top w:val="none" w:sz="0" w:space="0" w:color="auto"/>
            <w:left w:val="none" w:sz="0" w:space="0" w:color="auto"/>
            <w:bottom w:val="none" w:sz="0" w:space="0" w:color="auto"/>
            <w:right w:val="none" w:sz="0" w:space="0" w:color="auto"/>
          </w:divBdr>
          <w:divsChild>
            <w:div w:id="125633768">
              <w:marLeft w:val="0"/>
              <w:marRight w:val="0"/>
              <w:marTop w:val="0"/>
              <w:marBottom w:val="0"/>
              <w:divBdr>
                <w:top w:val="none" w:sz="0" w:space="0" w:color="auto"/>
                <w:left w:val="none" w:sz="0" w:space="0" w:color="auto"/>
                <w:bottom w:val="none" w:sz="0" w:space="0" w:color="auto"/>
                <w:right w:val="none" w:sz="0" w:space="0" w:color="auto"/>
              </w:divBdr>
              <w:divsChild>
                <w:div w:id="750737061">
                  <w:marLeft w:val="0"/>
                  <w:marRight w:val="0"/>
                  <w:marTop w:val="0"/>
                  <w:marBottom w:val="0"/>
                  <w:divBdr>
                    <w:top w:val="none" w:sz="0" w:space="0" w:color="auto"/>
                    <w:left w:val="none" w:sz="0" w:space="0" w:color="auto"/>
                    <w:bottom w:val="none" w:sz="0" w:space="0" w:color="auto"/>
                    <w:right w:val="none" w:sz="0" w:space="0" w:color="auto"/>
                  </w:divBdr>
                  <w:divsChild>
                    <w:div w:id="24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301133">
      <w:bodyDiv w:val="1"/>
      <w:marLeft w:val="0"/>
      <w:marRight w:val="0"/>
      <w:marTop w:val="0"/>
      <w:marBottom w:val="0"/>
      <w:divBdr>
        <w:top w:val="none" w:sz="0" w:space="0" w:color="auto"/>
        <w:left w:val="none" w:sz="0" w:space="0" w:color="auto"/>
        <w:bottom w:val="none" w:sz="0" w:space="0" w:color="auto"/>
        <w:right w:val="none" w:sz="0" w:space="0" w:color="auto"/>
      </w:divBdr>
      <w:divsChild>
        <w:div w:id="1977948300">
          <w:marLeft w:val="0"/>
          <w:marRight w:val="0"/>
          <w:marTop w:val="0"/>
          <w:marBottom w:val="0"/>
          <w:divBdr>
            <w:top w:val="none" w:sz="0" w:space="0" w:color="auto"/>
            <w:left w:val="none" w:sz="0" w:space="0" w:color="auto"/>
            <w:bottom w:val="none" w:sz="0" w:space="0" w:color="auto"/>
            <w:right w:val="none" w:sz="0" w:space="0" w:color="auto"/>
          </w:divBdr>
          <w:divsChild>
            <w:div w:id="639114929">
              <w:marLeft w:val="0"/>
              <w:marRight w:val="0"/>
              <w:marTop w:val="0"/>
              <w:marBottom w:val="0"/>
              <w:divBdr>
                <w:top w:val="none" w:sz="0" w:space="0" w:color="auto"/>
                <w:left w:val="none" w:sz="0" w:space="0" w:color="auto"/>
                <w:bottom w:val="none" w:sz="0" w:space="0" w:color="auto"/>
                <w:right w:val="none" w:sz="0" w:space="0" w:color="auto"/>
              </w:divBdr>
              <w:divsChild>
                <w:div w:id="9823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55634">
      <w:bodyDiv w:val="1"/>
      <w:marLeft w:val="0"/>
      <w:marRight w:val="0"/>
      <w:marTop w:val="0"/>
      <w:marBottom w:val="0"/>
      <w:divBdr>
        <w:top w:val="none" w:sz="0" w:space="0" w:color="auto"/>
        <w:left w:val="none" w:sz="0" w:space="0" w:color="auto"/>
        <w:bottom w:val="none" w:sz="0" w:space="0" w:color="auto"/>
        <w:right w:val="none" w:sz="0" w:space="0" w:color="auto"/>
      </w:divBdr>
      <w:divsChild>
        <w:div w:id="613363791">
          <w:marLeft w:val="0"/>
          <w:marRight w:val="0"/>
          <w:marTop w:val="0"/>
          <w:marBottom w:val="0"/>
          <w:divBdr>
            <w:top w:val="none" w:sz="0" w:space="0" w:color="auto"/>
            <w:left w:val="none" w:sz="0" w:space="0" w:color="auto"/>
            <w:bottom w:val="none" w:sz="0" w:space="0" w:color="auto"/>
            <w:right w:val="none" w:sz="0" w:space="0" w:color="auto"/>
          </w:divBdr>
          <w:divsChild>
            <w:div w:id="701323785">
              <w:marLeft w:val="0"/>
              <w:marRight w:val="0"/>
              <w:marTop w:val="0"/>
              <w:marBottom w:val="0"/>
              <w:divBdr>
                <w:top w:val="none" w:sz="0" w:space="0" w:color="auto"/>
                <w:left w:val="none" w:sz="0" w:space="0" w:color="auto"/>
                <w:bottom w:val="none" w:sz="0" w:space="0" w:color="auto"/>
                <w:right w:val="none" w:sz="0" w:space="0" w:color="auto"/>
              </w:divBdr>
              <w:divsChild>
                <w:div w:id="8884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20780">
      <w:bodyDiv w:val="1"/>
      <w:marLeft w:val="0"/>
      <w:marRight w:val="0"/>
      <w:marTop w:val="0"/>
      <w:marBottom w:val="0"/>
      <w:divBdr>
        <w:top w:val="none" w:sz="0" w:space="0" w:color="auto"/>
        <w:left w:val="none" w:sz="0" w:space="0" w:color="auto"/>
        <w:bottom w:val="none" w:sz="0" w:space="0" w:color="auto"/>
        <w:right w:val="none" w:sz="0" w:space="0" w:color="auto"/>
      </w:divBdr>
    </w:div>
    <w:div w:id="1404261338">
      <w:bodyDiv w:val="1"/>
      <w:marLeft w:val="0"/>
      <w:marRight w:val="0"/>
      <w:marTop w:val="0"/>
      <w:marBottom w:val="0"/>
      <w:divBdr>
        <w:top w:val="none" w:sz="0" w:space="0" w:color="auto"/>
        <w:left w:val="none" w:sz="0" w:space="0" w:color="auto"/>
        <w:bottom w:val="none" w:sz="0" w:space="0" w:color="auto"/>
        <w:right w:val="none" w:sz="0" w:space="0" w:color="auto"/>
      </w:divBdr>
    </w:div>
    <w:div w:id="1719665958">
      <w:bodyDiv w:val="1"/>
      <w:marLeft w:val="0"/>
      <w:marRight w:val="0"/>
      <w:marTop w:val="0"/>
      <w:marBottom w:val="0"/>
      <w:divBdr>
        <w:top w:val="none" w:sz="0" w:space="0" w:color="auto"/>
        <w:left w:val="none" w:sz="0" w:space="0" w:color="auto"/>
        <w:bottom w:val="none" w:sz="0" w:space="0" w:color="auto"/>
        <w:right w:val="none" w:sz="0" w:space="0" w:color="auto"/>
      </w:divBdr>
      <w:divsChild>
        <w:div w:id="1425882242">
          <w:marLeft w:val="0"/>
          <w:marRight w:val="0"/>
          <w:marTop w:val="0"/>
          <w:marBottom w:val="0"/>
          <w:divBdr>
            <w:top w:val="none" w:sz="0" w:space="0" w:color="auto"/>
            <w:left w:val="none" w:sz="0" w:space="0" w:color="auto"/>
            <w:bottom w:val="none" w:sz="0" w:space="0" w:color="auto"/>
            <w:right w:val="none" w:sz="0" w:space="0" w:color="auto"/>
          </w:divBdr>
          <w:divsChild>
            <w:div w:id="57241648">
              <w:marLeft w:val="0"/>
              <w:marRight w:val="0"/>
              <w:marTop w:val="0"/>
              <w:marBottom w:val="0"/>
              <w:divBdr>
                <w:top w:val="none" w:sz="0" w:space="0" w:color="auto"/>
                <w:left w:val="none" w:sz="0" w:space="0" w:color="auto"/>
                <w:bottom w:val="none" w:sz="0" w:space="0" w:color="auto"/>
                <w:right w:val="none" w:sz="0" w:space="0" w:color="auto"/>
              </w:divBdr>
            </w:div>
            <w:div w:id="196166861">
              <w:marLeft w:val="0"/>
              <w:marRight w:val="0"/>
              <w:marTop w:val="0"/>
              <w:marBottom w:val="0"/>
              <w:divBdr>
                <w:top w:val="none" w:sz="0" w:space="0" w:color="auto"/>
                <w:left w:val="none" w:sz="0" w:space="0" w:color="auto"/>
                <w:bottom w:val="none" w:sz="0" w:space="0" w:color="auto"/>
                <w:right w:val="none" w:sz="0" w:space="0" w:color="auto"/>
              </w:divBdr>
              <w:divsChild>
                <w:div w:id="87626169">
                  <w:marLeft w:val="0"/>
                  <w:marRight w:val="0"/>
                  <w:marTop w:val="0"/>
                  <w:marBottom w:val="0"/>
                  <w:divBdr>
                    <w:top w:val="none" w:sz="0" w:space="0" w:color="auto"/>
                    <w:left w:val="none" w:sz="0" w:space="0" w:color="auto"/>
                    <w:bottom w:val="none" w:sz="0" w:space="0" w:color="auto"/>
                    <w:right w:val="none" w:sz="0" w:space="0" w:color="auto"/>
                  </w:divBdr>
                </w:div>
                <w:div w:id="158278352">
                  <w:marLeft w:val="0"/>
                  <w:marRight w:val="0"/>
                  <w:marTop w:val="0"/>
                  <w:marBottom w:val="0"/>
                  <w:divBdr>
                    <w:top w:val="none" w:sz="0" w:space="0" w:color="auto"/>
                    <w:left w:val="none" w:sz="0" w:space="0" w:color="auto"/>
                    <w:bottom w:val="none" w:sz="0" w:space="0" w:color="auto"/>
                    <w:right w:val="none" w:sz="0" w:space="0" w:color="auto"/>
                  </w:divBdr>
                </w:div>
                <w:div w:id="610670951">
                  <w:marLeft w:val="0"/>
                  <w:marRight w:val="0"/>
                  <w:marTop w:val="0"/>
                  <w:marBottom w:val="0"/>
                  <w:divBdr>
                    <w:top w:val="none" w:sz="0" w:space="0" w:color="auto"/>
                    <w:left w:val="none" w:sz="0" w:space="0" w:color="auto"/>
                    <w:bottom w:val="none" w:sz="0" w:space="0" w:color="auto"/>
                    <w:right w:val="none" w:sz="0" w:space="0" w:color="auto"/>
                  </w:divBdr>
                </w:div>
                <w:div w:id="670908112">
                  <w:marLeft w:val="0"/>
                  <w:marRight w:val="0"/>
                  <w:marTop w:val="0"/>
                  <w:marBottom w:val="0"/>
                  <w:divBdr>
                    <w:top w:val="none" w:sz="0" w:space="0" w:color="auto"/>
                    <w:left w:val="none" w:sz="0" w:space="0" w:color="auto"/>
                    <w:bottom w:val="none" w:sz="0" w:space="0" w:color="auto"/>
                    <w:right w:val="none" w:sz="0" w:space="0" w:color="auto"/>
                  </w:divBdr>
                </w:div>
                <w:div w:id="685441670">
                  <w:marLeft w:val="0"/>
                  <w:marRight w:val="0"/>
                  <w:marTop w:val="0"/>
                  <w:marBottom w:val="0"/>
                  <w:divBdr>
                    <w:top w:val="none" w:sz="0" w:space="0" w:color="auto"/>
                    <w:left w:val="none" w:sz="0" w:space="0" w:color="auto"/>
                    <w:bottom w:val="none" w:sz="0" w:space="0" w:color="auto"/>
                    <w:right w:val="none" w:sz="0" w:space="0" w:color="auto"/>
                  </w:divBdr>
                </w:div>
                <w:div w:id="794713699">
                  <w:marLeft w:val="0"/>
                  <w:marRight w:val="0"/>
                  <w:marTop w:val="0"/>
                  <w:marBottom w:val="0"/>
                  <w:divBdr>
                    <w:top w:val="none" w:sz="0" w:space="0" w:color="auto"/>
                    <w:left w:val="none" w:sz="0" w:space="0" w:color="auto"/>
                    <w:bottom w:val="none" w:sz="0" w:space="0" w:color="auto"/>
                    <w:right w:val="none" w:sz="0" w:space="0" w:color="auto"/>
                  </w:divBdr>
                </w:div>
                <w:div w:id="801844297">
                  <w:marLeft w:val="0"/>
                  <w:marRight w:val="0"/>
                  <w:marTop w:val="0"/>
                  <w:marBottom w:val="0"/>
                  <w:divBdr>
                    <w:top w:val="none" w:sz="0" w:space="0" w:color="auto"/>
                    <w:left w:val="none" w:sz="0" w:space="0" w:color="auto"/>
                    <w:bottom w:val="none" w:sz="0" w:space="0" w:color="auto"/>
                    <w:right w:val="none" w:sz="0" w:space="0" w:color="auto"/>
                  </w:divBdr>
                </w:div>
                <w:div w:id="907763849">
                  <w:marLeft w:val="0"/>
                  <w:marRight w:val="0"/>
                  <w:marTop w:val="0"/>
                  <w:marBottom w:val="0"/>
                  <w:divBdr>
                    <w:top w:val="none" w:sz="0" w:space="0" w:color="auto"/>
                    <w:left w:val="none" w:sz="0" w:space="0" w:color="auto"/>
                    <w:bottom w:val="none" w:sz="0" w:space="0" w:color="auto"/>
                    <w:right w:val="none" w:sz="0" w:space="0" w:color="auto"/>
                  </w:divBdr>
                </w:div>
                <w:div w:id="1043674855">
                  <w:marLeft w:val="0"/>
                  <w:marRight w:val="0"/>
                  <w:marTop w:val="0"/>
                  <w:marBottom w:val="0"/>
                  <w:divBdr>
                    <w:top w:val="none" w:sz="0" w:space="0" w:color="auto"/>
                    <w:left w:val="none" w:sz="0" w:space="0" w:color="auto"/>
                    <w:bottom w:val="none" w:sz="0" w:space="0" w:color="auto"/>
                    <w:right w:val="none" w:sz="0" w:space="0" w:color="auto"/>
                  </w:divBdr>
                </w:div>
                <w:div w:id="1050958562">
                  <w:marLeft w:val="0"/>
                  <w:marRight w:val="0"/>
                  <w:marTop w:val="0"/>
                  <w:marBottom w:val="0"/>
                  <w:divBdr>
                    <w:top w:val="none" w:sz="0" w:space="0" w:color="auto"/>
                    <w:left w:val="none" w:sz="0" w:space="0" w:color="auto"/>
                    <w:bottom w:val="none" w:sz="0" w:space="0" w:color="auto"/>
                    <w:right w:val="none" w:sz="0" w:space="0" w:color="auto"/>
                  </w:divBdr>
                </w:div>
                <w:div w:id="1138382161">
                  <w:marLeft w:val="0"/>
                  <w:marRight w:val="0"/>
                  <w:marTop w:val="0"/>
                  <w:marBottom w:val="0"/>
                  <w:divBdr>
                    <w:top w:val="none" w:sz="0" w:space="0" w:color="auto"/>
                    <w:left w:val="none" w:sz="0" w:space="0" w:color="auto"/>
                    <w:bottom w:val="none" w:sz="0" w:space="0" w:color="auto"/>
                    <w:right w:val="none" w:sz="0" w:space="0" w:color="auto"/>
                  </w:divBdr>
                </w:div>
                <w:div w:id="1152286048">
                  <w:marLeft w:val="0"/>
                  <w:marRight w:val="0"/>
                  <w:marTop w:val="0"/>
                  <w:marBottom w:val="0"/>
                  <w:divBdr>
                    <w:top w:val="none" w:sz="0" w:space="0" w:color="auto"/>
                    <w:left w:val="none" w:sz="0" w:space="0" w:color="auto"/>
                    <w:bottom w:val="none" w:sz="0" w:space="0" w:color="auto"/>
                    <w:right w:val="none" w:sz="0" w:space="0" w:color="auto"/>
                  </w:divBdr>
                </w:div>
                <w:div w:id="1205101897">
                  <w:marLeft w:val="0"/>
                  <w:marRight w:val="0"/>
                  <w:marTop w:val="0"/>
                  <w:marBottom w:val="0"/>
                  <w:divBdr>
                    <w:top w:val="none" w:sz="0" w:space="0" w:color="auto"/>
                    <w:left w:val="none" w:sz="0" w:space="0" w:color="auto"/>
                    <w:bottom w:val="none" w:sz="0" w:space="0" w:color="auto"/>
                    <w:right w:val="none" w:sz="0" w:space="0" w:color="auto"/>
                  </w:divBdr>
                </w:div>
                <w:div w:id="1347055382">
                  <w:marLeft w:val="0"/>
                  <w:marRight w:val="0"/>
                  <w:marTop w:val="0"/>
                  <w:marBottom w:val="0"/>
                  <w:divBdr>
                    <w:top w:val="none" w:sz="0" w:space="0" w:color="auto"/>
                    <w:left w:val="none" w:sz="0" w:space="0" w:color="auto"/>
                    <w:bottom w:val="none" w:sz="0" w:space="0" w:color="auto"/>
                    <w:right w:val="none" w:sz="0" w:space="0" w:color="auto"/>
                  </w:divBdr>
                </w:div>
                <w:div w:id="1417364333">
                  <w:marLeft w:val="0"/>
                  <w:marRight w:val="0"/>
                  <w:marTop w:val="0"/>
                  <w:marBottom w:val="0"/>
                  <w:divBdr>
                    <w:top w:val="none" w:sz="0" w:space="0" w:color="auto"/>
                    <w:left w:val="none" w:sz="0" w:space="0" w:color="auto"/>
                    <w:bottom w:val="none" w:sz="0" w:space="0" w:color="auto"/>
                    <w:right w:val="none" w:sz="0" w:space="0" w:color="auto"/>
                  </w:divBdr>
                </w:div>
                <w:div w:id="1446072431">
                  <w:marLeft w:val="0"/>
                  <w:marRight w:val="0"/>
                  <w:marTop w:val="0"/>
                  <w:marBottom w:val="0"/>
                  <w:divBdr>
                    <w:top w:val="none" w:sz="0" w:space="0" w:color="auto"/>
                    <w:left w:val="none" w:sz="0" w:space="0" w:color="auto"/>
                    <w:bottom w:val="none" w:sz="0" w:space="0" w:color="auto"/>
                    <w:right w:val="none" w:sz="0" w:space="0" w:color="auto"/>
                  </w:divBdr>
                </w:div>
                <w:div w:id="1691225878">
                  <w:marLeft w:val="0"/>
                  <w:marRight w:val="0"/>
                  <w:marTop w:val="0"/>
                  <w:marBottom w:val="0"/>
                  <w:divBdr>
                    <w:top w:val="none" w:sz="0" w:space="0" w:color="auto"/>
                    <w:left w:val="none" w:sz="0" w:space="0" w:color="auto"/>
                    <w:bottom w:val="none" w:sz="0" w:space="0" w:color="auto"/>
                    <w:right w:val="none" w:sz="0" w:space="0" w:color="auto"/>
                  </w:divBdr>
                </w:div>
                <w:div w:id="1863739334">
                  <w:marLeft w:val="0"/>
                  <w:marRight w:val="0"/>
                  <w:marTop w:val="0"/>
                  <w:marBottom w:val="0"/>
                  <w:divBdr>
                    <w:top w:val="none" w:sz="0" w:space="0" w:color="auto"/>
                    <w:left w:val="none" w:sz="0" w:space="0" w:color="auto"/>
                    <w:bottom w:val="none" w:sz="0" w:space="0" w:color="auto"/>
                    <w:right w:val="none" w:sz="0" w:space="0" w:color="auto"/>
                  </w:divBdr>
                </w:div>
                <w:div w:id="1880511785">
                  <w:marLeft w:val="0"/>
                  <w:marRight w:val="0"/>
                  <w:marTop w:val="0"/>
                  <w:marBottom w:val="0"/>
                  <w:divBdr>
                    <w:top w:val="none" w:sz="0" w:space="0" w:color="auto"/>
                    <w:left w:val="none" w:sz="0" w:space="0" w:color="auto"/>
                    <w:bottom w:val="none" w:sz="0" w:space="0" w:color="auto"/>
                    <w:right w:val="none" w:sz="0" w:space="0" w:color="auto"/>
                  </w:divBdr>
                </w:div>
                <w:div w:id="2064404863">
                  <w:marLeft w:val="0"/>
                  <w:marRight w:val="0"/>
                  <w:marTop w:val="0"/>
                  <w:marBottom w:val="0"/>
                  <w:divBdr>
                    <w:top w:val="none" w:sz="0" w:space="0" w:color="auto"/>
                    <w:left w:val="none" w:sz="0" w:space="0" w:color="auto"/>
                    <w:bottom w:val="none" w:sz="0" w:space="0" w:color="auto"/>
                    <w:right w:val="none" w:sz="0" w:space="0" w:color="auto"/>
                  </w:divBdr>
                </w:div>
              </w:divsChild>
            </w:div>
            <w:div w:id="302740142">
              <w:marLeft w:val="0"/>
              <w:marRight w:val="0"/>
              <w:marTop w:val="0"/>
              <w:marBottom w:val="0"/>
              <w:divBdr>
                <w:top w:val="none" w:sz="0" w:space="0" w:color="auto"/>
                <w:left w:val="none" w:sz="0" w:space="0" w:color="auto"/>
                <w:bottom w:val="none" w:sz="0" w:space="0" w:color="auto"/>
                <w:right w:val="none" w:sz="0" w:space="0" w:color="auto"/>
              </w:divBdr>
            </w:div>
            <w:div w:id="404957860">
              <w:marLeft w:val="0"/>
              <w:marRight w:val="0"/>
              <w:marTop w:val="0"/>
              <w:marBottom w:val="0"/>
              <w:divBdr>
                <w:top w:val="none" w:sz="0" w:space="0" w:color="auto"/>
                <w:left w:val="none" w:sz="0" w:space="0" w:color="auto"/>
                <w:bottom w:val="none" w:sz="0" w:space="0" w:color="auto"/>
                <w:right w:val="none" w:sz="0" w:space="0" w:color="auto"/>
              </w:divBdr>
              <w:divsChild>
                <w:div w:id="185753219">
                  <w:marLeft w:val="0"/>
                  <w:marRight w:val="0"/>
                  <w:marTop w:val="0"/>
                  <w:marBottom w:val="0"/>
                  <w:divBdr>
                    <w:top w:val="none" w:sz="0" w:space="0" w:color="auto"/>
                    <w:left w:val="none" w:sz="0" w:space="0" w:color="auto"/>
                    <w:bottom w:val="none" w:sz="0" w:space="0" w:color="auto"/>
                    <w:right w:val="none" w:sz="0" w:space="0" w:color="auto"/>
                  </w:divBdr>
                </w:div>
                <w:div w:id="233974431">
                  <w:marLeft w:val="0"/>
                  <w:marRight w:val="0"/>
                  <w:marTop w:val="0"/>
                  <w:marBottom w:val="0"/>
                  <w:divBdr>
                    <w:top w:val="none" w:sz="0" w:space="0" w:color="auto"/>
                    <w:left w:val="none" w:sz="0" w:space="0" w:color="auto"/>
                    <w:bottom w:val="none" w:sz="0" w:space="0" w:color="auto"/>
                    <w:right w:val="none" w:sz="0" w:space="0" w:color="auto"/>
                  </w:divBdr>
                </w:div>
                <w:div w:id="473333643">
                  <w:marLeft w:val="0"/>
                  <w:marRight w:val="0"/>
                  <w:marTop w:val="0"/>
                  <w:marBottom w:val="0"/>
                  <w:divBdr>
                    <w:top w:val="none" w:sz="0" w:space="0" w:color="auto"/>
                    <w:left w:val="none" w:sz="0" w:space="0" w:color="auto"/>
                    <w:bottom w:val="none" w:sz="0" w:space="0" w:color="auto"/>
                    <w:right w:val="none" w:sz="0" w:space="0" w:color="auto"/>
                  </w:divBdr>
                </w:div>
                <w:div w:id="643660870">
                  <w:marLeft w:val="0"/>
                  <w:marRight w:val="0"/>
                  <w:marTop w:val="0"/>
                  <w:marBottom w:val="0"/>
                  <w:divBdr>
                    <w:top w:val="none" w:sz="0" w:space="0" w:color="auto"/>
                    <w:left w:val="none" w:sz="0" w:space="0" w:color="auto"/>
                    <w:bottom w:val="none" w:sz="0" w:space="0" w:color="auto"/>
                    <w:right w:val="none" w:sz="0" w:space="0" w:color="auto"/>
                  </w:divBdr>
                </w:div>
                <w:div w:id="647054146">
                  <w:marLeft w:val="0"/>
                  <w:marRight w:val="0"/>
                  <w:marTop w:val="0"/>
                  <w:marBottom w:val="0"/>
                  <w:divBdr>
                    <w:top w:val="none" w:sz="0" w:space="0" w:color="auto"/>
                    <w:left w:val="none" w:sz="0" w:space="0" w:color="auto"/>
                    <w:bottom w:val="none" w:sz="0" w:space="0" w:color="auto"/>
                    <w:right w:val="none" w:sz="0" w:space="0" w:color="auto"/>
                  </w:divBdr>
                </w:div>
                <w:div w:id="769590799">
                  <w:marLeft w:val="0"/>
                  <w:marRight w:val="0"/>
                  <w:marTop w:val="0"/>
                  <w:marBottom w:val="0"/>
                  <w:divBdr>
                    <w:top w:val="none" w:sz="0" w:space="0" w:color="auto"/>
                    <w:left w:val="none" w:sz="0" w:space="0" w:color="auto"/>
                    <w:bottom w:val="none" w:sz="0" w:space="0" w:color="auto"/>
                    <w:right w:val="none" w:sz="0" w:space="0" w:color="auto"/>
                  </w:divBdr>
                </w:div>
                <w:div w:id="823548639">
                  <w:marLeft w:val="0"/>
                  <w:marRight w:val="0"/>
                  <w:marTop w:val="0"/>
                  <w:marBottom w:val="0"/>
                  <w:divBdr>
                    <w:top w:val="none" w:sz="0" w:space="0" w:color="auto"/>
                    <w:left w:val="none" w:sz="0" w:space="0" w:color="auto"/>
                    <w:bottom w:val="none" w:sz="0" w:space="0" w:color="auto"/>
                    <w:right w:val="none" w:sz="0" w:space="0" w:color="auto"/>
                  </w:divBdr>
                </w:div>
                <w:div w:id="1128864710">
                  <w:marLeft w:val="0"/>
                  <w:marRight w:val="0"/>
                  <w:marTop w:val="0"/>
                  <w:marBottom w:val="0"/>
                  <w:divBdr>
                    <w:top w:val="none" w:sz="0" w:space="0" w:color="auto"/>
                    <w:left w:val="none" w:sz="0" w:space="0" w:color="auto"/>
                    <w:bottom w:val="none" w:sz="0" w:space="0" w:color="auto"/>
                    <w:right w:val="none" w:sz="0" w:space="0" w:color="auto"/>
                  </w:divBdr>
                </w:div>
                <w:div w:id="1171918736">
                  <w:marLeft w:val="0"/>
                  <w:marRight w:val="0"/>
                  <w:marTop w:val="0"/>
                  <w:marBottom w:val="0"/>
                  <w:divBdr>
                    <w:top w:val="none" w:sz="0" w:space="0" w:color="auto"/>
                    <w:left w:val="none" w:sz="0" w:space="0" w:color="auto"/>
                    <w:bottom w:val="none" w:sz="0" w:space="0" w:color="auto"/>
                    <w:right w:val="none" w:sz="0" w:space="0" w:color="auto"/>
                  </w:divBdr>
                </w:div>
                <w:div w:id="1204097655">
                  <w:marLeft w:val="0"/>
                  <w:marRight w:val="0"/>
                  <w:marTop w:val="0"/>
                  <w:marBottom w:val="0"/>
                  <w:divBdr>
                    <w:top w:val="none" w:sz="0" w:space="0" w:color="auto"/>
                    <w:left w:val="none" w:sz="0" w:space="0" w:color="auto"/>
                    <w:bottom w:val="none" w:sz="0" w:space="0" w:color="auto"/>
                    <w:right w:val="none" w:sz="0" w:space="0" w:color="auto"/>
                  </w:divBdr>
                </w:div>
                <w:div w:id="1365405678">
                  <w:marLeft w:val="0"/>
                  <w:marRight w:val="0"/>
                  <w:marTop w:val="0"/>
                  <w:marBottom w:val="0"/>
                  <w:divBdr>
                    <w:top w:val="none" w:sz="0" w:space="0" w:color="auto"/>
                    <w:left w:val="none" w:sz="0" w:space="0" w:color="auto"/>
                    <w:bottom w:val="none" w:sz="0" w:space="0" w:color="auto"/>
                    <w:right w:val="none" w:sz="0" w:space="0" w:color="auto"/>
                  </w:divBdr>
                </w:div>
                <w:div w:id="1508055159">
                  <w:marLeft w:val="0"/>
                  <w:marRight w:val="0"/>
                  <w:marTop w:val="0"/>
                  <w:marBottom w:val="0"/>
                  <w:divBdr>
                    <w:top w:val="none" w:sz="0" w:space="0" w:color="auto"/>
                    <w:left w:val="none" w:sz="0" w:space="0" w:color="auto"/>
                    <w:bottom w:val="none" w:sz="0" w:space="0" w:color="auto"/>
                    <w:right w:val="none" w:sz="0" w:space="0" w:color="auto"/>
                  </w:divBdr>
                </w:div>
                <w:div w:id="1525895896">
                  <w:marLeft w:val="0"/>
                  <w:marRight w:val="0"/>
                  <w:marTop w:val="0"/>
                  <w:marBottom w:val="0"/>
                  <w:divBdr>
                    <w:top w:val="none" w:sz="0" w:space="0" w:color="auto"/>
                    <w:left w:val="none" w:sz="0" w:space="0" w:color="auto"/>
                    <w:bottom w:val="none" w:sz="0" w:space="0" w:color="auto"/>
                    <w:right w:val="none" w:sz="0" w:space="0" w:color="auto"/>
                  </w:divBdr>
                </w:div>
                <w:div w:id="1527257305">
                  <w:marLeft w:val="0"/>
                  <w:marRight w:val="0"/>
                  <w:marTop w:val="0"/>
                  <w:marBottom w:val="0"/>
                  <w:divBdr>
                    <w:top w:val="none" w:sz="0" w:space="0" w:color="auto"/>
                    <w:left w:val="none" w:sz="0" w:space="0" w:color="auto"/>
                    <w:bottom w:val="none" w:sz="0" w:space="0" w:color="auto"/>
                    <w:right w:val="none" w:sz="0" w:space="0" w:color="auto"/>
                  </w:divBdr>
                </w:div>
                <w:div w:id="1771701277">
                  <w:marLeft w:val="0"/>
                  <w:marRight w:val="0"/>
                  <w:marTop w:val="0"/>
                  <w:marBottom w:val="0"/>
                  <w:divBdr>
                    <w:top w:val="none" w:sz="0" w:space="0" w:color="auto"/>
                    <w:left w:val="none" w:sz="0" w:space="0" w:color="auto"/>
                    <w:bottom w:val="none" w:sz="0" w:space="0" w:color="auto"/>
                    <w:right w:val="none" w:sz="0" w:space="0" w:color="auto"/>
                  </w:divBdr>
                </w:div>
                <w:div w:id="1828552418">
                  <w:marLeft w:val="0"/>
                  <w:marRight w:val="0"/>
                  <w:marTop w:val="0"/>
                  <w:marBottom w:val="0"/>
                  <w:divBdr>
                    <w:top w:val="none" w:sz="0" w:space="0" w:color="auto"/>
                    <w:left w:val="none" w:sz="0" w:space="0" w:color="auto"/>
                    <w:bottom w:val="none" w:sz="0" w:space="0" w:color="auto"/>
                    <w:right w:val="none" w:sz="0" w:space="0" w:color="auto"/>
                  </w:divBdr>
                </w:div>
                <w:div w:id="1848790615">
                  <w:marLeft w:val="0"/>
                  <w:marRight w:val="0"/>
                  <w:marTop w:val="0"/>
                  <w:marBottom w:val="0"/>
                  <w:divBdr>
                    <w:top w:val="none" w:sz="0" w:space="0" w:color="auto"/>
                    <w:left w:val="none" w:sz="0" w:space="0" w:color="auto"/>
                    <w:bottom w:val="none" w:sz="0" w:space="0" w:color="auto"/>
                    <w:right w:val="none" w:sz="0" w:space="0" w:color="auto"/>
                  </w:divBdr>
                </w:div>
                <w:div w:id="1898930950">
                  <w:marLeft w:val="0"/>
                  <w:marRight w:val="0"/>
                  <w:marTop w:val="0"/>
                  <w:marBottom w:val="0"/>
                  <w:divBdr>
                    <w:top w:val="none" w:sz="0" w:space="0" w:color="auto"/>
                    <w:left w:val="none" w:sz="0" w:space="0" w:color="auto"/>
                    <w:bottom w:val="none" w:sz="0" w:space="0" w:color="auto"/>
                    <w:right w:val="none" w:sz="0" w:space="0" w:color="auto"/>
                  </w:divBdr>
                </w:div>
                <w:div w:id="2097044740">
                  <w:marLeft w:val="0"/>
                  <w:marRight w:val="0"/>
                  <w:marTop w:val="0"/>
                  <w:marBottom w:val="0"/>
                  <w:divBdr>
                    <w:top w:val="none" w:sz="0" w:space="0" w:color="auto"/>
                    <w:left w:val="none" w:sz="0" w:space="0" w:color="auto"/>
                    <w:bottom w:val="none" w:sz="0" w:space="0" w:color="auto"/>
                    <w:right w:val="none" w:sz="0" w:space="0" w:color="auto"/>
                  </w:divBdr>
                </w:div>
                <w:div w:id="2130314286">
                  <w:marLeft w:val="0"/>
                  <w:marRight w:val="0"/>
                  <w:marTop w:val="0"/>
                  <w:marBottom w:val="0"/>
                  <w:divBdr>
                    <w:top w:val="none" w:sz="0" w:space="0" w:color="auto"/>
                    <w:left w:val="none" w:sz="0" w:space="0" w:color="auto"/>
                    <w:bottom w:val="none" w:sz="0" w:space="0" w:color="auto"/>
                    <w:right w:val="none" w:sz="0" w:space="0" w:color="auto"/>
                  </w:divBdr>
                </w:div>
              </w:divsChild>
            </w:div>
            <w:div w:id="496576581">
              <w:marLeft w:val="0"/>
              <w:marRight w:val="0"/>
              <w:marTop w:val="0"/>
              <w:marBottom w:val="0"/>
              <w:divBdr>
                <w:top w:val="none" w:sz="0" w:space="0" w:color="auto"/>
                <w:left w:val="none" w:sz="0" w:space="0" w:color="auto"/>
                <w:bottom w:val="none" w:sz="0" w:space="0" w:color="auto"/>
                <w:right w:val="none" w:sz="0" w:space="0" w:color="auto"/>
              </w:divBdr>
            </w:div>
            <w:div w:id="641271893">
              <w:marLeft w:val="0"/>
              <w:marRight w:val="0"/>
              <w:marTop w:val="0"/>
              <w:marBottom w:val="0"/>
              <w:divBdr>
                <w:top w:val="none" w:sz="0" w:space="0" w:color="auto"/>
                <w:left w:val="none" w:sz="0" w:space="0" w:color="auto"/>
                <w:bottom w:val="none" w:sz="0" w:space="0" w:color="auto"/>
                <w:right w:val="none" w:sz="0" w:space="0" w:color="auto"/>
              </w:divBdr>
            </w:div>
            <w:div w:id="854928928">
              <w:marLeft w:val="0"/>
              <w:marRight w:val="0"/>
              <w:marTop w:val="0"/>
              <w:marBottom w:val="0"/>
              <w:divBdr>
                <w:top w:val="none" w:sz="0" w:space="0" w:color="auto"/>
                <w:left w:val="none" w:sz="0" w:space="0" w:color="auto"/>
                <w:bottom w:val="none" w:sz="0" w:space="0" w:color="auto"/>
                <w:right w:val="none" w:sz="0" w:space="0" w:color="auto"/>
              </w:divBdr>
              <w:divsChild>
                <w:div w:id="179392537">
                  <w:marLeft w:val="0"/>
                  <w:marRight w:val="0"/>
                  <w:marTop w:val="0"/>
                  <w:marBottom w:val="0"/>
                  <w:divBdr>
                    <w:top w:val="none" w:sz="0" w:space="0" w:color="auto"/>
                    <w:left w:val="none" w:sz="0" w:space="0" w:color="auto"/>
                    <w:bottom w:val="none" w:sz="0" w:space="0" w:color="auto"/>
                    <w:right w:val="none" w:sz="0" w:space="0" w:color="auto"/>
                  </w:divBdr>
                </w:div>
                <w:div w:id="240020995">
                  <w:marLeft w:val="0"/>
                  <w:marRight w:val="0"/>
                  <w:marTop w:val="0"/>
                  <w:marBottom w:val="0"/>
                  <w:divBdr>
                    <w:top w:val="none" w:sz="0" w:space="0" w:color="auto"/>
                    <w:left w:val="none" w:sz="0" w:space="0" w:color="auto"/>
                    <w:bottom w:val="none" w:sz="0" w:space="0" w:color="auto"/>
                    <w:right w:val="none" w:sz="0" w:space="0" w:color="auto"/>
                  </w:divBdr>
                </w:div>
                <w:div w:id="409347799">
                  <w:marLeft w:val="0"/>
                  <w:marRight w:val="0"/>
                  <w:marTop w:val="0"/>
                  <w:marBottom w:val="0"/>
                  <w:divBdr>
                    <w:top w:val="none" w:sz="0" w:space="0" w:color="auto"/>
                    <w:left w:val="none" w:sz="0" w:space="0" w:color="auto"/>
                    <w:bottom w:val="none" w:sz="0" w:space="0" w:color="auto"/>
                    <w:right w:val="none" w:sz="0" w:space="0" w:color="auto"/>
                  </w:divBdr>
                </w:div>
                <w:div w:id="419909636">
                  <w:marLeft w:val="0"/>
                  <w:marRight w:val="0"/>
                  <w:marTop w:val="0"/>
                  <w:marBottom w:val="0"/>
                  <w:divBdr>
                    <w:top w:val="none" w:sz="0" w:space="0" w:color="auto"/>
                    <w:left w:val="none" w:sz="0" w:space="0" w:color="auto"/>
                    <w:bottom w:val="none" w:sz="0" w:space="0" w:color="auto"/>
                    <w:right w:val="none" w:sz="0" w:space="0" w:color="auto"/>
                  </w:divBdr>
                </w:div>
                <w:div w:id="442649427">
                  <w:marLeft w:val="0"/>
                  <w:marRight w:val="0"/>
                  <w:marTop w:val="0"/>
                  <w:marBottom w:val="0"/>
                  <w:divBdr>
                    <w:top w:val="none" w:sz="0" w:space="0" w:color="auto"/>
                    <w:left w:val="none" w:sz="0" w:space="0" w:color="auto"/>
                    <w:bottom w:val="none" w:sz="0" w:space="0" w:color="auto"/>
                    <w:right w:val="none" w:sz="0" w:space="0" w:color="auto"/>
                  </w:divBdr>
                </w:div>
                <w:div w:id="463891842">
                  <w:marLeft w:val="0"/>
                  <w:marRight w:val="0"/>
                  <w:marTop w:val="0"/>
                  <w:marBottom w:val="0"/>
                  <w:divBdr>
                    <w:top w:val="none" w:sz="0" w:space="0" w:color="auto"/>
                    <w:left w:val="none" w:sz="0" w:space="0" w:color="auto"/>
                    <w:bottom w:val="none" w:sz="0" w:space="0" w:color="auto"/>
                    <w:right w:val="none" w:sz="0" w:space="0" w:color="auto"/>
                  </w:divBdr>
                </w:div>
                <w:div w:id="533036853">
                  <w:marLeft w:val="0"/>
                  <w:marRight w:val="0"/>
                  <w:marTop w:val="0"/>
                  <w:marBottom w:val="0"/>
                  <w:divBdr>
                    <w:top w:val="none" w:sz="0" w:space="0" w:color="auto"/>
                    <w:left w:val="none" w:sz="0" w:space="0" w:color="auto"/>
                    <w:bottom w:val="none" w:sz="0" w:space="0" w:color="auto"/>
                    <w:right w:val="none" w:sz="0" w:space="0" w:color="auto"/>
                  </w:divBdr>
                </w:div>
                <w:div w:id="537358028">
                  <w:marLeft w:val="0"/>
                  <w:marRight w:val="0"/>
                  <w:marTop w:val="0"/>
                  <w:marBottom w:val="0"/>
                  <w:divBdr>
                    <w:top w:val="none" w:sz="0" w:space="0" w:color="auto"/>
                    <w:left w:val="none" w:sz="0" w:space="0" w:color="auto"/>
                    <w:bottom w:val="none" w:sz="0" w:space="0" w:color="auto"/>
                    <w:right w:val="none" w:sz="0" w:space="0" w:color="auto"/>
                  </w:divBdr>
                </w:div>
                <w:div w:id="799423508">
                  <w:marLeft w:val="0"/>
                  <w:marRight w:val="0"/>
                  <w:marTop w:val="0"/>
                  <w:marBottom w:val="0"/>
                  <w:divBdr>
                    <w:top w:val="none" w:sz="0" w:space="0" w:color="auto"/>
                    <w:left w:val="none" w:sz="0" w:space="0" w:color="auto"/>
                    <w:bottom w:val="none" w:sz="0" w:space="0" w:color="auto"/>
                    <w:right w:val="none" w:sz="0" w:space="0" w:color="auto"/>
                  </w:divBdr>
                </w:div>
                <w:div w:id="824509090">
                  <w:marLeft w:val="0"/>
                  <w:marRight w:val="0"/>
                  <w:marTop w:val="0"/>
                  <w:marBottom w:val="0"/>
                  <w:divBdr>
                    <w:top w:val="none" w:sz="0" w:space="0" w:color="auto"/>
                    <w:left w:val="none" w:sz="0" w:space="0" w:color="auto"/>
                    <w:bottom w:val="none" w:sz="0" w:space="0" w:color="auto"/>
                    <w:right w:val="none" w:sz="0" w:space="0" w:color="auto"/>
                  </w:divBdr>
                </w:div>
                <w:div w:id="897087777">
                  <w:marLeft w:val="0"/>
                  <w:marRight w:val="0"/>
                  <w:marTop w:val="0"/>
                  <w:marBottom w:val="0"/>
                  <w:divBdr>
                    <w:top w:val="none" w:sz="0" w:space="0" w:color="auto"/>
                    <w:left w:val="none" w:sz="0" w:space="0" w:color="auto"/>
                    <w:bottom w:val="none" w:sz="0" w:space="0" w:color="auto"/>
                    <w:right w:val="none" w:sz="0" w:space="0" w:color="auto"/>
                  </w:divBdr>
                </w:div>
                <w:div w:id="967272466">
                  <w:marLeft w:val="0"/>
                  <w:marRight w:val="0"/>
                  <w:marTop w:val="0"/>
                  <w:marBottom w:val="0"/>
                  <w:divBdr>
                    <w:top w:val="none" w:sz="0" w:space="0" w:color="auto"/>
                    <w:left w:val="none" w:sz="0" w:space="0" w:color="auto"/>
                    <w:bottom w:val="none" w:sz="0" w:space="0" w:color="auto"/>
                    <w:right w:val="none" w:sz="0" w:space="0" w:color="auto"/>
                  </w:divBdr>
                </w:div>
                <w:div w:id="986544775">
                  <w:marLeft w:val="0"/>
                  <w:marRight w:val="0"/>
                  <w:marTop w:val="0"/>
                  <w:marBottom w:val="0"/>
                  <w:divBdr>
                    <w:top w:val="none" w:sz="0" w:space="0" w:color="auto"/>
                    <w:left w:val="none" w:sz="0" w:space="0" w:color="auto"/>
                    <w:bottom w:val="none" w:sz="0" w:space="0" w:color="auto"/>
                    <w:right w:val="none" w:sz="0" w:space="0" w:color="auto"/>
                  </w:divBdr>
                </w:div>
                <w:div w:id="1215044776">
                  <w:marLeft w:val="0"/>
                  <w:marRight w:val="0"/>
                  <w:marTop w:val="0"/>
                  <w:marBottom w:val="0"/>
                  <w:divBdr>
                    <w:top w:val="none" w:sz="0" w:space="0" w:color="auto"/>
                    <w:left w:val="none" w:sz="0" w:space="0" w:color="auto"/>
                    <w:bottom w:val="none" w:sz="0" w:space="0" w:color="auto"/>
                    <w:right w:val="none" w:sz="0" w:space="0" w:color="auto"/>
                  </w:divBdr>
                </w:div>
                <w:div w:id="1253778870">
                  <w:marLeft w:val="0"/>
                  <w:marRight w:val="0"/>
                  <w:marTop w:val="0"/>
                  <w:marBottom w:val="0"/>
                  <w:divBdr>
                    <w:top w:val="none" w:sz="0" w:space="0" w:color="auto"/>
                    <w:left w:val="none" w:sz="0" w:space="0" w:color="auto"/>
                    <w:bottom w:val="none" w:sz="0" w:space="0" w:color="auto"/>
                    <w:right w:val="none" w:sz="0" w:space="0" w:color="auto"/>
                  </w:divBdr>
                </w:div>
                <w:div w:id="1343161489">
                  <w:marLeft w:val="0"/>
                  <w:marRight w:val="0"/>
                  <w:marTop w:val="0"/>
                  <w:marBottom w:val="0"/>
                  <w:divBdr>
                    <w:top w:val="none" w:sz="0" w:space="0" w:color="auto"/>
                    <w:left w:val="none" w:sz="0" w:space="0" w:color="auto"/>
                    <w:bottom w:val="none" w:sz="0" w:space="0" w:color="auto"/>
                    <w:right w:val="none" w:sz="0" w:space="0" w:color="auto"/>
                  </w:divBdr>
                </w:div>
                <w:div w:id="1414739124">
                  <w:marLeft w:val="0"/>
                  <w:marRight w:val="0"/>
                  <w:marTop w:val="0"/>
                  <w:marBottom w:val="0"/>
                  <w:divBdr>
                    <w:top w:val="none" w:sz="0" w:space="0" w:color="auto"/>
                    <w:left w:val="none" w:sz="0" w:space="0" w:color="auto"/>
                    <w:bottom w:val="none" w:sz="0" w:space="0" w:color="auto"/>
                    <w:right w:val="none" w:sz="0" w:space="0" w:color="auto"/>
                  </w:divBdr>
                </w:div>
                <w:div w:id="1712879195">
                  <w:marLeft w:val="0"/>
                  <w:marRight w:val="0"/>
                  <w:marTop w:val="0"/>
                  <w:marBottom w:val="0"/>
                  <w:divBdr>
                    <w:top w:val="none" w:sz="0" w:space="0" w:color="auto"/>
                    <w:left w:val="none" w:sz="0" w:space="0" w:color="auto"/>
                    <w:bottom w:val="none" w:sz="0" w:space="0" w:color="auto"/>
                    <w:right w:val="none" w:sz="0" w:space="0" w:color="auto"/>
                  </w:divBdr>
                </w:div>
                <w:div w:id="1901864480">
                  <w:marLeft w:val="0"/>
                  <w:marRight w:val="0"/>
                  <w:marTop w:val="0"/>
                  <w:marBottom w:val="0"/>
                  <w:divBdr>
                    <w:top w:val="none" w:sz="0" w:space="0" w:color="auto"/>
                    <w:left w:val="none" w:sz="0" w:space="0" w:color="auto"/>
                    <w:bottom w:val="none" w:sz="0" w:space="0" w:color="auto"/>
                    <w:right w:val="none" w:sz="0" w:space="0" w:color="auto"/>
                  </w:divBdr>
                </w:div>
                <w:div w:id="1959489915">
                  <w:marLeft w:val="0"/>
                  <w:marRight w:val="0"/>
                  <w:marTop w:val="0"/>
                  <w:marBottom w:val="0"/>
                  <w:divBdr>
                    <w:top w:val="none" w:sz="0" w:space="0" w:color="auto"/>
                    <w:left w:val="none" w:sz="0" w:space="0" w:color="auto"/>
                    <w:bottom w:val="none" w:sz="0" w:space="0" w:color="auto"/>
                    <w:right w:val="none" w:sz="0" w:space="0" w:color="auto"/>
                  </w:divBdr>
                </w:div>
              </w:divsChild>
            </w:div>
            <w:div w:id="1091704063">
              <w:marLeft w:val="0"/>
              <w:marRight w:val="0"/>
              <w:marTop w:val="0"/>
              <w:marBottom w:val="0"/>
              <w:divBdr>
                <w:top w:val="none" w:sz="0" w:space="0" w:color="auto"/>
                <w:left w:val="none" w:sz="0" w:space="0" w:color="auto"/>
                <w:bottom w:val="none" w:sz="0" w:space="0" w:color="auto"/>
                <w:right w:val="none" w:sz="0" w:space="0" w:color="auto"/>
              </w:divBdr>
              <w:divsChild>
                <w:div w:id="25328938">
                  <w:marLeft w:val="0"/>
                  <w:marRight w:val="0"/>
                  <w:marTop w:val="0"/>
                  <w:marBottom w:val="0"/>
                  <w:divBdr>
                    <w:top w:val="none" w:sz="0" w:space="0" w:color="auto"/>
                    <w:left w:val="none" w:sz="0" w:space="0" w:color="auto"/>
                    <w:bottom w:val="none" w:sz="0" w:space="0" w:color="auto"/>
                    <w:right w:val="none" w:sz="0" w:space="0" w:color="auto"/>
                  </w:divBdr>
                </w:div>
                <w:div w:id="148832939">
                  <w:marLeft w:val="0"/>
                  <w:marRight w:val="0"/>
                  <w:marTop w:val="0"/>
                  <w:marBottom w:val="0"/>
                  <w:divBdr>
                    <w:top w:val="none" w:sz="0" w:space="0" w:color="auto"/>
                    <w:left w:val="none" w:sz="0" w:space="0" w:color="auto"/>
                    <w:bottom w:val="none" w:sz="0" w:space="0" w:color="auto"/>
                    <w:right w:val="none" w:sz="0" w:space="0" w:color="auto"/>
                  </w:divBdr>
                </w:div>
                <w:div w:id="169805298">
                  <w:marLeft w:val="0"/>
                  <w:marRight w:val="0"/>
                  <w:marTop w:val="0"/>
                  <w:marBottom w:val="0"/>
                  <w:divBdr>
                    <w:top w:val="none" w:sz="0" w:space="0" w:color="auto"/>
                    <w:left w:val="none" w:sz="0" w:space="0" w:color="auto"/>
                    <w:bottom w:val="none" w:sz="0" w:space="0" w:color="auto"/>
                    <w:right w:val="none" w:sz="0" w:space="0" w:color="auto"/>
                  </w:divBdr>
                </w:div>
                <w:div w:id="244804541">
                  <w:marLeft w:val="0"/>
                  <w:marRight w:val="0"/>
                  <w:marTop w:val="0"/>
                  <w:marBottom w:val="0"/>
                  <w:divBdr>
                    <w:top w:val="none" w:sz="0" w:space="0" w:color="auto"/>
                    <w:left w:val="none" w:sz="0" w:space="0" w:color="auto"/>
                    <w:bottom w:val="none" w:sz="0" w:space="0" w:color="auto"/>
                    <w:right w:val="none" w:sz="0" w:space="0" w:color="auto"/>
                  </w:divBdr>
                </w:div>
                <w:div w:id="257106042">
                  <w:marLeft w:val="0"/>
                  <w:marRight w:val="0"/>
                  <w:marTop w:val="0"/>
                  <w:marBottom w:val="0"/>
                  <w:divBdr>
                    <w:top w:val="none" w:sz="0" w:space="0" w:color="auto"/>
                    <w:left w:val="none" w:sz="0" w:space="0" w:color="auto"/>
                    <w:bottom w:val="none" w:sz="0" w:space="0" w:color="auto"/>
                    <w:right w:val="none" w:sz="0" w:space="0" w:color="auto"/>
                  </w:divBdr>
                </w:div>
                <w:div w:id="309099543">
                  <w:marLeft w:val="0"/>
                  <w:marRight w:val="0"/>
                  <w:marTop w:val="0"/>
                  <w:marBottom w:val="0"/>
                  <w:divBdr>
                    <w:top w:val="none" w:sz="0" w:space="0" w:color="auto"/>
                    <w:left w:val="none" w:sz="0" w:space="0" w:color="auto"/>
                    <w:bottom w:val="none" w:sz="0" w:space="0" w:color="auto"/>
                    <w:right w:val="none" w:sz="0" w:space="0" w:color="auto"/>
                  </w:divBdr>
                </w:div>
                <w:div w:id="320887484">
                  <w:marLeft w:val="0"/>
                  <w:marRight w:val="0"/>
                  <w:marTop w:val="0"/>
                  <w:marBottom w:val="0"/>
                  <w:divBdr>
                    <w:top w:val="none" w:sz="0" w:space="0" w:color="auto"/>
                    <w:left w:val="none" w:sz="0" w:space="0" w:color="auto"/>
                    <w:bottom w:val="none" w:sz="0" w:space="0" w:color="auto"/>
                    <w:right w:val="none" w:sz="0" w:space="0" w:color="auto"/>
                  </w:divBdr>
                </w:div>
                <w:div w:id="400175280">
                  <w:marLeft w:val="0"/>
                  <w:marRight w:val="0"/>
                  <w:marTop w:val="0"/>
                  <w:marBottom w:val="0"/>
                  <w:divBdr>
                    <w:top w:val="none" w:sz="0" w:space="0" w:color="auto"/>
                    <w:left w:val="none" w:sz="0" w:space="0" w:color="auto"/>
                    <w:bottom w:val="none" w:sz="0" w:space="0" w:color="auto"/>
                    <w:right w:val="none" w:sz="0" w:space="0" w:color="auto"/>
                  </w:divBdr>
                </w:div>
                <w:div w:id="549725350">
                  <w:marLeft w:val="0"/>
                  <w:marRight w:val="0"/>
                  <w:marTop w:val="0"/>
                  <w:marBottom w:val="0"/>
                  <w:divBdr>
                    <w:top w:val="none" w:sz="0" w:space="0" w:color="auto"/>
                    <w:left w:val="none" w:sz="0" w:space="0" w:color="auto"/>
                    <w:bottom w:val="none" w:sz="0" w:space="0" w:color="auto"/>
                    <w:right w:val="none" w:sz="0" w:space="0" w:color="auto"/>
                  </w:divBdr>
                </w:div>
                <w:div w:id="602956054">
                  <w:marLeft w:val="0"/>
                  <w:marRight w:val="0"/>
                  <w:marTop w:val="0"/>
                  <w:marBottom w:val="0"/>
                  <w:divBdr>
                    <w:top w:val="none" w:sz="0" w:space="0" w:color="auto"/>
                    <w:left w:val="none" w:sz="0" w:space="0" w:color="auto"/>
                    <w:bottom w:val="none" w:sz="0" w:space="0" w:color="auto"/>
                    <w:right w:val="none" w:sz="0" w:space="0" w:color="auto"/>
                  </w:divBdr>
                </w:div>
                <w:div w:id="649092590">
                  <w:marLeft w:val="0"/>
                  <w:marRight w:val="0"/>
                  <w:marTop w:val="0"/>
                  <w:marBottom w:val="0"/>
                  <w:divBdr>
                    <w:top w:val="none" w:sz="0" w:space="0" w:color="auto"/>
                    <w:left w:val="none" w:sz="0" w:space="0" w:color="auto"/>
                    <w:bottom w:val="none" w:sz="0" w:space="0" w:color="auto"/>
                    <w:right w:val="none" w:sz="0" w:space="0" w:color="auto"/>
                  </w:divBdr>
                </w:div>
                <w:div w:id="701828394">
                  <w:marLeft w:val="0"/>
                  <w:marRight w:val="0"/>
                  <w:marTop w:val="0"/>
                  <w:marBottom w:val="0"/>
                  <w:divBdr>
                    <w:top w:val="none" w:sz="0" w:space="0" w:color="auto"/>
                    <w:left w:val="none" w:sz="0" w:space="0" w:color="auto"/>
                    <w:bottom w:val="none" w:sz="0" w:space="0" w:color="auto"/>
                    <w:right w:val="none" w:sz="0" w:space="0" w:color="auto"/>
                  </w:divBdr>
                </w:div>
                <w:div w:id="1031221389">
                  <w:marLeft w:val="0"/>
                  <w:marRight w:val="0"/>
                  <w:marTop w:val="0"/>
                  <w:marBottom w:val="0"/>
                  <w:divBdr>
                    <w:top w:val="none" w:sz="0" w:space="0" w:color="auto"/>
                    <w:left w:val="none" w:sz="0" w:space="0" w:color="auto"/>
                    <w:bottom w:val="none" w:sz="0" w:space="0" w:color="auto"/>
                    <w:right w:val="none" w:sz="0" w:space="0" w:color="auto"/>
                  </w:divBdr>
                </w:div>
                <w:div w:id="1463890541">
                  <w:marLeft w:val="0"/>
                  <w:marRight w:val="0"/>
                  <w:marTop w:val="0"/>
                  <w:marBottom w:val="0"/>
                  <w:divBdr>
                    <w:top w:val="none" w:sz="0" w:space="0" w:color="auto"/>
                    <w:left w:val="none" w:sz="0" w:space="0" w:color="auto"/>
                    <w:bottom w:val="none" w:sz="0" w:space="0" w:color="auto"/>
                    <w:right w:val="none" w:sz="0" w:space="0" w:color="auto"/>
                  </w:divBdr>
                </w:div>
                <w:div w:id="1534884181">
                  <w:marLeft w:val="0"/>
                  <w:marRight w:val="0"/>
                  <w:marTop w:val="0"/>
                  <w:marBottom w:val="0"/>
                  <w:divBdr>
                    <w:top w:val="none" w:sz="0" w:space="0" w:color="auto"/>
                    <w:left w:val="none" w:sz="0" w:space="0" w:color="auto"/>
                    <w:bottom w:val="none" w:sz="0" w:space="0" w:color="auto"/>
                    <w:right w:val="none" w:sz="0" w:space="0" w:color="auto"/>
                  </w:divBdr>
                </w:div>
                <w:div w:id="1701204491">
                  <w:marLeft w:val="0"/>
                  <w:marRight w:val="0"/>
                  <w:marTop w:val="0"/>
                  <w:marBottom w:val="0"/>
                  <w:divBdr>
                    <w:top w:val="none" w:sz="0" w:space="0" w:color="auto"/>
                    <w:left w:val="none" w:sz="0" w:space="0" w:color="auto"/>
                    <w:bottom w:val="none" w:sz="0" w:space="0" w:color="auto"/>
                    <w:right w:val="none" w:sz="0" w:space="0" w:color="auto"/>
                  </w:divBdr>
                </w:div>
                <w:div w:id="1905338628">
                  <w:marLeft w:val="0"/>
                  <w:marRight w:val="0"/>
                  <w:marTop w:val="0"/>
                  <w:marBottom w:val="0"/>
                  <w:divBdr>
                    <w:top w:val="none" w:sz="0" w:space="0" w:color="auto"/>
                    <w:left w:val="none" w:sz="0" w:space="0" w:color="auto"/>
                    <w:bottom w:val="none" w:sz="0" w:space="0" w:color="auto"/>
                    <w:right w:val="none" w:sz="0" w:space="0" w:color="auto"/>
                  </w:divBdr>
                </w:div>
                <w:div w:id="1994211634">
                  <w:marLeft w:val="0"/>
                  <w:marRight w:val="0"/>
                  <w:marTop w:val="0"/>
                  <w:marBottom w:val="0"/>
                  <w:divBdr>
                    <w:top w:val="none" w:sz="0" w:space="0" w:color="auto"/>
                    <w:left w:val="none" w:sz="0" w:space="0" w:color="auto"/>
                    <w:bottom w:val="none" w:sz="0" w:space="0" w:color="auto"/>
                    <w:right w:val="none" w:sz="0" w:space="0" w:color="auto"/>
                  </w:divBdr>
                </w:div>
                <w:div w:id="2030839551">
                  <w:marLeft w:val="0"/>
                  <w:marRight w:val="0"/>
                  <w:marTop w:val="0"/>
                  <w:marBottom w:val="0"/>
                  <w:divBdr>
                    <w:top w:val="none" w:sz="0" w:space="0" w:color="auto"/>
                    <w:left w:val="none" w:sz="0" w:space="0" w:color="auto"/>
                    <w:bottom w:val="none" w:sz="0" w:space="0" w:color="auto"/>
                    <w:right w:val="none" w:sz="0" w:space="0" w:color="auto"/>
                  </w:divBdr>
                </w:div>
                <w:div w:id="2100249813">
                  <w:marLeft w:val="0"/>
                  <w:marRight w:val="0"/>
                  <w:marTop w:val="0"/>
                  <w:marBottom w:val="0"/>
                  <w:divBdr>
                    <w:top w:val="none" w:sz="0" w:space="0" w:color="auto"/>
                    <w:left w:val="none" w:sz="0" w:space="0" w:color="auto"/>
                    <w:bottom w:val="none" w:sz="0" w:space="0" w:color="auto"/>
                    <w:right w:val="none" w:sz="0" w:space="0" w:color="auto"/>
                  </w:divBdr>
                </w:div>
              </w:divsChild>
            </w:div>
            <w:div w:id="1619098528">
              <w:marLeft w:val="0"/>
              <w:marRight w:val="0"/>
              <w:marTop w:val="0"/>
              <w:marBottom w:val="0"/>
              <w:divBdr>
                <w:top w:val="none" w:sz="0" w:space="0" w:color="auto"/>
                <w:left w:val="none" w:sz="0" w:space="0" w:color="auto"/>
                <w:bottom w:val="none" w:sz="0" w:space="0" w:color="auto"/>
                <w:right w:val="none" w:sz="0" w:space="0" w:color="auto"/>
              </w:divBdr>
            </w:div>
            <w:div w:id="1710496579">
              <w:marLeft w:val="0"/>
              <w:marRight w:val="0"/>
              <w:marTop w:val="0"/>
              <w:marBottom w:val="0"/>
              <w:divBdr>
                <w:top w:val="none" w:sz="0" w:space="0" w:color="auto"/>
                <w:left w:val="none" w:sz="0" w:space="0" w:color="auto"/>
                <w:bottom w:val="none" w:sz="0" w:space="0" w:color="auto"/>
                <w:right w:val="none" w:sz="0" w:space="0" w:color="auto"/>
              </w:divBdr>
            </w:div>
            <w:div w:id="2091997029">
              <w:marLeft w:val="0"/>
              <w:marRight w:val="0"/>
              <w:marTop w:val="0"/>
              <w:marBottom w:val="0"/>
              <w:divBdr>
                <w:top w:val="none" w:sz="0" w:space="0" w:color="auto"/>
                <w:left w:val="none" w:sz="0" w:space="0" w:color="auto"/>
                <w:bottom w:val="none" w:sz="0" w:space="0" w:color="auto"/>
                <w:right w:val="none" w:sz="0" w:space="0" w:color="auto"/>
              </w:divBdr>
            </w:div>
            <w:div w:id="2097168932">
              <w:marLeft w:val="0"/>
              <w:marRight w:val="0"/>
              <w:marTop w:val="0"/>
              <w:marBottom w:val="0"/>
              <w:divBdr>
                <w:top w:val="none" w:sz="0" w:space="0" w:color="auto"/>
                <w:left w:val="none" w:sz="0" w:space="0" w:color="auto"/>
                <w:bottom w:val="none" w:sz="0" w:space="0" w:color="auto"/>
                <w:right w:val="none" w:sz="0" w:space="0" w:color="auto"/>
              </w:divBdr>
              <w:divsChild>
                <w:div w:id="134882719">
                  <w:marLeft w:val="0"/>
                  <w:marRight w:val="0"/>
                  <w:marTop w:val="0"/>
                  <w:marBottom w:val="0"/>
                  <w:divBdr>
                    <w:top w:val="none" w:sz="0" w:space="0" w:color="auto"/>
                    <w:left w:val="none" w:sz="0" w:space="0" w:color="auto"/>
                    <w:bottom w:val="none" w:sz="0" w:space="0" w:color="auto"/>
                    <w:right w:val="none" w:sz="0" w:space="0" w:color="auto"/>
                  </w:divBdr>
                </w:div>
                <w:div w:id="190412503">
                  <w:marLeft w:val="0"/>
                  <w:marRight w:val="0"/>
                  <w:marTop w:val="0"/>
                  <w:marBottom w:val="0"/>
                  <w:divBdr>
                    <w:top w:val="none" w:sz="0" w:space="0" w:color="auto"/>
                    <w:left w:val="none" w:sz="0" w:space="0" w:color="auto"/>
                    <w:bottom w:val="none" w:sz="0" w:space="0" w:color="auto"/>
                    <w:right w:val="none" w:sz="0" w:space="0" w:color="auto"/>
                  </w:divBdr>
                </w:div>
                <w:div w:id="294607706">
                  <w:marLeft w:val="0"/>
                  <w:marRight w:val="0"/>
                  <w:marTop w:val="0"/>
                  <w:marBottom w:val="0"/>
                  <w:divBdr>
                    <w:top w:val="none" w:sz="0" w:space="0" w:color="auto"/>
                    <w:left w:val="none" w:sz="0" w:space="0" w:color="auto"/>
                    <w:bottom w:val="none" w:sz="0" w:space="0" w:color="auto"/>
                    <w:right w:val="none" w:sz="0" w:space="0" w:color="auto"/>
                  </w:divBdr>
                </w:div>
                <w:div w:id="318853432">
                  <w:marLeft w:val="0"/>
                  <w:marRight w:val="0"/>
                  <w:marTop w:val="0"/>
                  <w:marBottom w:val="0"/>
                  <w:divBdr>
                    <w:top w:val="none" w:sz="0" w:space="0" w:color="auto"/>
                    <w:left w:val="none" w:sz="0" w:space="0" w:color="auto"/>
                    <w:bottom w:val="none" w:sz="0" w:space="0" w:color="auto"/>
                    <w:right w:val="none" w:sz="0" w:space="0" w:color="auto"/>
                  </w:divBdr>
                </w:div>
                <w:div w:id="705955663">
                  <w:marLeft w:val="0"/>
                  <w:marRight w:val="0"/>
                  <w:marTop w:val="0"/>
                  <w:marBottom w:val="0"/>
                  <w:divBdr>
                    <w:top w:val="none" w:sz="0" w:space="0" w:color="auto"/>
                    <w:left w:val="none" w:sz="0" w:space="0" w:color="auto"/>
                    <w:bottom w:val="none" w:sz="0" w:space="0" w:color="auto"/>
                    <w:right w:val="none" w:sz="0" w:space="0" w:color="auto"/>
                  </w:divBdr>
                </w:div>
                <w:div w:id="1249071964">
                  <w:marLeft w:val="0"/>
                  <w:marRight w:val="0"/>
                  <w:marTop w:val="0"/>
                  <w:marBottom w:val="0"/>
                  <w:divBdr>
                    <w:top w:val="none" w:sz="0" w:space="0" w:color="auto"/>
                    <w:left w:val="none" w:sz="0" w:space="0" w:color="auto"/>
                    <w:bottom w:val="none" w:sz="0" w:space="0" w:color="auto"/>
                    <w:right w:val="none" w:sz="0" w:space="0" w:color="auto"/>
                  </w:divBdr>
                </w:div>
                <w:div w:id="1290741004">
                  <w:marLeft w:val="0"/>
                  <w:marRight w:val="0"/>
                  <w:marTop w:val="0"/>
                  <w:marBottom w:val="0"/>
                  <w:divBdr>
                    <w:top w:val="none" w:sz="0" w:space="0" w:color="auto"/>
                    <w:left w:val="none" w:sz="0" w:space="0" w:color="auto"/>
                    <w:bottom w:val="none" w:sz="0" w:space="0" w:color="auto"/>
                    <w:right w:val="none" w:sz="0" w:space="0" w:color="auto"/>
                  </w:divBdr>
                </w:div>
                <w:div w:id="1362900268">
                  <w:marLeft w:val="0"/>
                  <w:marRight w:val="0"/>
                  <w:marTop w:val="0"/>
                  <w:marBottom w:val="0"/>
                  <w:divBdr>
                    <w:top w:val="none" w:sz="0" w:space="0" w:color="auto"/>
                    <w:left w:val="none" w:sz="0" w:space="0" w:color="auto"/>
                    <w:bottom w:val="none" w:sz="0" w:space="0" w:color="auto"/>
                    <w:right w:val="none" w:sz="0" w:space="0" w:color="auto"/>
                  </w:divBdr>
                </w:div>
                <w:div w:id="1370717012">
                  <w:marLeft w:val="0"/>
                  <w:marRight w:val="0"/>
                  <w:marTop w:val="0"/>
                  <w:marBottom w:val="0"/>
                  <w:divBdr>
                    <w:top w:val="none" w:sz="0" w:space="0" w:color="auto"/>
                    <w:left w:val="none" w:sz="0" w:space="0" w:color="auto"/>
                    <w:bottom w:val="none" w:sz="0" w:space="0" w:color="auto"/>
                    <w:right w:val="none" w:sz="0" w:space="0" w:color="auto"/>
                  </w:divBdr>
                </w:div>
                <w:div w:id="1384986967">
                  <w:marLeft w:val="0"/>
                  <w:marRight w:val="0"/>
                  <w:marTop w:val="0"/>
                  <w:marBottom w:val="0"/>
                  <w:divBdr>
                    <w:top w:val="none" w:sz="0" w:space="0" w:color="auto"/>
                    <w:left w:val="none" w:sz="0" w:space="0" w:color="auto"/>
                    <w:bottom w:val="none" w:sz="0" w:space="0" w:color="auto"/>
                    <w:right w:val="none" w:sz="0" w:space="0" w:color="auto"/>
                  </w:divBdr>
                </w:div>
                <w:div w:id="1496457811">
                  <w:marLeft w:val="0"/>
                  <w:marRight w:val="0"/>
                  <w:marTop w:val="0"/>
                  <w:marBottom w:val="0"/>
                  <w:divBdr>
                    <w:top w:val="none" w:sz="0" w:space="0" w:color="auto"/>
                    <w:left w:val="none" w:sz="0" w:space="0" w:color="auto"/>
                    <w:bottom w:val="none" w:sz="0" w:space="0" w:color="auto"/>
                    <w:right w:val="none" w:sz="0" w:space="0" w:color="auto"/>
                  </w:divBdr>
                </w:div>
                <w:div w:id="1548909737">
                  <w:marLeft w:val="0"/>
                  <w:marRight w:val="0"/>
                  <w:marTop w:val="0"/>
                  <w:marBottom w:val="0"/>
                  <w:divBdr>
                    <w:top w:val="none" w:sz="0" w:space="0" w:color="auto"/>
                    <w:left w:val="none" w:sz="0" w:space="0" w:color="auto"/>
                    <w:bottom w:val="none" w:sz="0" w:space="0" w:color="auto"/>
                    <w:right w:val="none" w:sz="0" w:space="0" w:color="auto"/>
                  </w:divBdr>
                </w:div>
                <w:div w:id="1564022357">
                  <w:marLeft w:val="0"/>
                  <w:marRight w:val="0"/>
                  <w:marTop w:val="0"/>
                  <w:marBottom w:val="0"/>
                  <w:divBdr>
                    <w:top w:val="none" w:sz="0" w:space="0" w:color="auto"/>
                    <w:left w:val="none" w:sz="0" w:space="0" w:color="auto"/>
                    <w:bottom w:val="none" w:sz="0" w:space="0" w:color="auto"/>
                    <w:right w:val="none" w:sz="0" w:space="0" w:color="auto"/>
                  </w:divBdr>
                </w:div>
                <w:div w:id="1611159389">
                  <w:marLeft w:val="0"/>
                  <w:marRight w:val="0"/>
                  <w:marTop w:val="0"/>
                  <w:marBottom w:val="0"/>
                  <w:divBdr>
                    <w:top w:val="none" w:sz="0" w:space="0" w:color="auto"/>
                    <w:left w:val="none" w:sz="0" w:space="0" w:color="auto"/>
                    <w:bottom w:val="none" w:sz="0" w:space="0" w:color="auto"/>
                    <w:right w:val="none" w:sz="0" w:space="0" w:color="auto"/>
                  </w:divBdr>
                </w:div>
                <w:div w:id="1726491663">
                  <w:marLeft w:val="0"/>
                  <w:marRight w:val="0"/>
                  <w:marTop w:val="0"/>
                  <w:marBottom w:val="0"/>
                  <w:divBdr>
                    <w:top w:val="none" w:sz="0" w:space="0" w:color="auto"/>
                    <w:left w:val="none" w:sz="0" w:space="0" w:color="auto"/>
                    <w:bottom w:val="none" w:sz="0" w:space="0" w:color="auto"/>
                    <w:right w:val="none" w:sz="0" w:space="0" w:color="auto"/>
                  </w:divBdr>
                </w:div>
                <w:div w:id="1880243013">
                  <w:marLeft w:val="0"/>
                  <w:marRight w:val="0"/>
                  <w:marTop w:val="0"/>
                  <w:marBottom w:val="0"/>
                  <w:divBdr>
                    <w:top w:val="none" w:sz="0" w:space="0" w:color="auto"/>
                    <w:left w:val="none" w:sz="0" w:space="0" w:color="auto"/>
                    <w:bottom w:val="none" w:sz="0" w:space="0" w:color="auto"/>
                    <w:right w:val="none" w:sz="0" w:space="0" w:color="auto"/>
                  </w:divBdr>
                </w:div>
                <w:div w:id="1966814702">
                  <w:marLeft w:val="0"/>
                  <w:marRight w:val="0"/>
                  <w:marTop w:val="0"/>
                  <w:marBottom w:val="0"/>
                  <w:divBdr>
                    <w:top w:val="none" w:sz="0" w:space="0" w:color="auto"/>
                    <w:left w:val="none" w:sz="0" w:space="0" w:color="auto"/>
                    <w:bottom w:val="none" w:sz="0" w:space="0" w:color="auto"/>
                    <w:right w:val="none" w:sz="0" w:space="0" w:color="auto"/>
                  </w:divBdr>
                </w:div>
                <w:div w:id="2001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1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nergy.ca.gov/" TargetMode="External"/><Relationship Id="rId26" Type="http://schemas.openxmlformats.org/officeDocument/2006/relationships/hyperlink" Target="https://energysafety.ca.gov/news/2024/01/30/energy-safety-adopts-data-guidelines-3-2/" TargetMode="External"/><Relationship Id="rId39" Type="http://schemas.openxmlformats.org/officeDocument/2006/relationships/hyperlink" Target="https://www.caleprocure.ca.gov/pages/index.aspx" TargetMode="External"/><Relationship Id="rId21" Type="http://schemas.openxmlformats.org/officeDocument/2006/relationships/hyperlink" Target="https://energy.zoom.us/u/kcbzfc1cBH" TargetMode="External"/><Relationship Id="rId34" Type="http://schemas.openxmlformats.org/officeDocument/2006/relationships/hyperlink" Target="mailto:OSDSHelp@dgs.ca.gov" TargetMode="External"/><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gs.ca.gov/OLS/Resources/Page-Content/Office-of-Legal-Services-Resources-List-Folder/Contracts-with-the-Department-of-Energy-Laboratories" TargetMode="External"/><Relationship Id="rId29" Type="http://schemas.openxmlformats.org/officeDocument/2006/relationships/hyperlink" Target="https://gcc02.safelinks.protection.outlook.com/?url=https%3A%2F%2Fwww.energy.ca.gov%2Fmedia%2F1654&amp;data=05%7C01%7C%7C40ade96a8bfb41ce317608db692a8d0d%7Cac3a124413f44ef68d1bbaa27148194e%7C0%7C0%7C638219403729080954%7CUnknown%7CTWFpbGZsb3d8eyJWIjoiMC4wLjAwMDAiLCJQIjoiV2luMzIiLCJBTiI6Ik1haWwiLCJXVCI6Mn0%3D%7C3000%7C%7C%7C&amp;sdata=DDMulTd%2BXx92x4z1VmvjpBo11LI3KdJGP3shnV4nbmI%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ergy.ca.gov/publications/2024/hipas-gridlab-d-high-performance-agent-based-simulation-gridlab-d" TargetMode="External"/><Relationship Id="rId32" Type="http://schemas.openxmlformats.org/officeDocument/2006/relationships/hyperlink" Target="https://www.caleprocure.ca.gov/pages/Events-BS3/event-search.aspx" TargetMode="External"/><Relationship Id="rId37" Type="http://schemas.openxmlformats.org/officeDocument/2006/relationships/hyperlink" Target="https://www.documents.dgs.ca.gov/dgs/fmc/gs/pd/gspd0526.pdf" TargetMode="External"/><Relationship Id="rId40" Type="http://schemas.openxmlformats.org/officeDocument/2006/relationships/hyperlink" Target="https://www.dgs.ca.gov/OLS" TargetMode="Externa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Phil.Dyer@energy.ca.gov" TargetMode="External"/><Relationship Id="rId28" Type="http://schemas.openxmlformats.org/officeDocument/2006/relationships/hyperlink" Target="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 TargetMode="External"/><Relationship Id="rId36" Type="http://schemas.openxmlformats.org/officeDocument/2006/relationships/hyperlink" Target="https://www.documents.dgs.ca.gov/dgs/fmc/pdf/std830.pdf" TargetMode="External"/><Relationship Id="rId10" Type="http://schemas.openxmlformats.org/officeDocument/2006/relationships/endnotes" Target="endnotes.xml"/><Relationship Id="rId19" Type="http://schemas.openxmlformats.org/officeDocument/2006/relationships/hyperlink" Target="https://zoom.us/join" TargetMode="External"/><Relationship Id="rId31" Type="http://schemas.openxmlformats.org/officeDocument/2006/relationships/hyperlink" Target="https://www.caleprocure.ca.gov/pages/PublicSearch/supplier-search.aspx"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https://www.energy.ca.gov/funding-opportunities/solicitations" TargetMode="External"/><Relationship Id="rId27" Type="http://schemas.openxmlformats.org/officeDocument/2006/relationships/footer" Target="footer3.xml"/><Relationship Id="rId30" Type="http://schemas.openxmlformats.org/officeDocument/2006/relationships/hyperlink" Target="https://www.energy.ca.gov/funding-opportunities/funding-resources" TargetMode="External"/><Relationship Id="rId35" Type="http://schemas.openxmlformats.org/officeDocument/2006/relationships/hyperlink" Target="http://www.irs.gov/charities/charitable/article/0,,id=96099,00.html" TargetMode="External"/><Relationship Id="rId43"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sos.ca.gov/" TargetMode="External"/><Relationship Id="rId25" Type="http://schemas.openxmlformats.org/officeDocument/2006/relationships/hyperlink" Target="https://www.energy.ca.gov/publications/2024/glow-user-friendly-interface-gridlab-d" TargetMode="External"/><Relationship Id="rId33" Type="http://schemas.openxmlformats.org/officeDocument/2006/relationships/hyperlink" Target="https://www.dgs.ca.gov/PD/Resources/Page-Content/Procurement-Division-Resources-List-Folder/How-to-do-business-with-the-state-of-California" TargetMode="External"/><Relationship Id="rId38" Type="http://schemas.openxmlformats.org/officeDocument/2006/relationships/hyperlink" Target="http://www.energy.ca.gov/" TargetMode="External"/><Relationship Id="rId46" Type="http://schemas.openxmlformats.org/officeDocument/2006/relationships/fontTable" Target="fontTable.xml"/><Relationship Id="rId20" Type="http://schemas.openxmlformats.org/officeDocument/2006/relationships/hyperlink" Target="https://energy.zoom.us/j/83718308059?pwd=6ba8bqeyiD7u0scZJdckN9nCunABcg.1" TargetMode="External"/><Relationship Id="rId41" Type="http://schemas.openxmlformats.org/officeDocument/2006/relationships/hyperlink" Target="https://www.dgs.ca.gov/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Cary, Eilene@Energy</DisplayName>
        <AccountId>605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E0C74-3930-4FB3-89AA-4C24A87B7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928A2-0714-44C9-ACF5-1363B86C75A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27F8C240-4365-4E13-B627-74FDE0B9663B}">
  <ds:schemaRefs>
    <ds:schemaRef ds:uri="http://schemas.microsoft.com/sharepoint/v3/contenttype/forms"/>
  </ds:schemaRefs>
</ds:datastoreItem>
</file>

<file path=customXml/itemProps4.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Template>
  <TotalTime>6</TotalTime>
  <Pages>38</Pages>
  <Words>11574</Words>
  <Characters>71664</Characters>
  <Application>Microsoft Office Word</Application>
  <DocSecurity>0</DocSecurity>
  <Lines>597</Lines>
  <Paragraphs>166</Paragraphs>
  <ScaleCrop>false</ScaleCrop>
  <Company>California Energy Commission</Company>
  <LinksUpToDate>false</LinksUpToDate>
  <CharactersWithSpaces>83072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cp:lastModifiedBy>Linares, Lisa@Energy</cp:lastModifiedBy>
  <cp:revision>148</cp:revision>
  <cp:lastPrinted>2024-09-20T22:01:00Z</cp:lastPrinted>
  <dcterms:created xsi:type="dcterms:W3CDTF">2024-09-20T21:56:00Z</dcterms:created>
  <dcterms:modified xsi:type="dcterms:W3CDTF">2024-10-14T19:11:00Z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