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04438" w14:textId="77777777" w:rsidR="00BD2B49" w:rsidRDefault="00686207" w:rsidP="00686207">
      <w:r w:rsidRPr="00686207">
        <w:t xml:space="preserve">Pursuant to Public Contract Code section 10478, if a bidder or proposer currently or within the previous three years has had 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Pr="00686207">
            <w:t>United States</w:t>
          </w:r>
        </w:smartTag>
      </w:smartTag>
      <w:r w:rsidRPr="00686207">
        <w:t xml:space="preserve">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3BC04439" w14:textId="77777777" w:rsidR="00BD2B49" w:rsidRDefault="00BD2B49" w:rsidP="00686207"/>
    <w:p w14:paraId="3BC0443A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3BC0443B" w14:textId="77777777" w:rsidR="00686207" w:rsidRDefault="00686207" w:rsidP="00686207"/>
    <w:p w14:paraId="3BC0443C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3BC0443D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Pr="00686207">
            <w:t>United States</w:t>
          </w:r>
        </w:smartTag>
      </w:smartTag>
      <w:r w:rsidRPr="00686207">
        <w:t xml:space="preserve">. </w:t>
      </w:r>
    </w:p>
    <w:p w14:paraId="3BC0443E" w14:textId="77777777" w:rsidR="00A306A8" w:rsidRDefault="00A306A8" w:rsidP="00686207"/>
    <w:p w14:paraId="3BC0443F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3BC04440" w14:textId="77777777" w:rsidR="00A306A8" w:rsidRDefault="00A306A8" w:rsidP="00A306A8"/>
    <w:p w14:paraId="3BC04441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3BC04442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3BC04443" w14:textId="77777777" w:rsidR="00A306A8" w:rsidRDefault="00A306A8" w:rsidP="00A306A8"/>
    <w:p w14:paraId="3BC04444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3BC04445" w14:textId="77777777" w:rsidR="00F80AE5" w:rsidRPr="00E6399A" w:rsidRDefault="00F80AE5" w:rsidP="00A306A8">
      <w:pPr>
        <w:jc w:val="center"/>
        <w:rPr>
          <w:b/>
        </w:rPr>
      </w:pPr>
    </w:p>
    <w:p w14:paraId="3BC04446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3BC04447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3BC04448" w14:textId="77777777" w:rsidR="00F80AE5" w:rsidRDefault="00F80AE5" w:rsidP="00F80AE5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 xml:space="preserve">re not a scrutinized company </w:t>
      </w:r>
    </w:p>
    <w:p w14:paraId="3BC04449" w14:textId="77777777" w:rsidR="00686207" w:rsidRDefault="00F80AE5" w:rsidP="00F80AE5">
      <w:pPr>
        <w:ind w:left="2160" w:hanging="1830"/>
      </w:pPr>
      <w:r>
        <w:t xml:space="preserve">      below</w:t>
      </w: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3BC0444A" w14:textId="77777777" w:rsidR="00F80AE5" w:rsidRDefault="00F80AE5" w:rsidP="00F80AE5">
      <w:pPr>
        <w:ind w:left="2160" w:hanging="1440"/>
      </w:pPr>
    </w:p>
    <w:p w14:paraId="3BC0444B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3BC0444C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 xml:space="preserve">This certification is made under the laws of the State of </w:t>
      </w:r>
      <w:smartTag w:uri="urn:schemas-microsoft-com:office:smarttags" w:element="State">
        <w:smartTag w:uri="urn:schemas-microsoft-com:office:smarttags" w:element="place">
          <w:r w:rsidRPr="00434309">
            <w:rPr>
              <w:sz w:val="20"/>
              <w:szCs w:val="20"/>
            </w:rPr>
            <w:t>California</w:t>
          </w:r>
        </w:smartTag>
      </w:smartTag>
      <w:r w:rsidRPr="00434309">
        <w:rPr>
          <w:sz w:val="20"/>
          <w:szCs w:val="20"/>
        </w:rPr>
        <w:t>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3BC04451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3BC0444D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3BC0444E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3BC0444F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3BC04450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3BC04454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BC04452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3BC04453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3BC04457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BC04455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3BC04456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3BC0445B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BC04458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BC04459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3BC0445A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3BC0445C" w14:textId="77777777" w:rsidR="00CA311E" w:rsidRDefault="00CA311E" w:rsidP="00CA311E">
      <w:pPr>
        <w:jc w:val="center"/>
        <w:rPr>
          <w:b/>
        </w:rPr>
      </w:pPr>
    </w:p>
    <w:p w14:paraId="3BC0445D" w14:textId="36C5E538" w:rsidR="00A01F96" w:rsidRDefault="00AC0E5D" w:rsidP="00AC0E5D">
      <w:pPr>
        <w:tabs>
          <w:tab w:val="left" w:pos="2780"/>
        </w:tabs>
      </w:pPr>
      <w:r>
        <w:lastRenderedPageBreak/>
        <w:tab/>
      </w:r>
    </w:p>
    <w:sectPr w:rsidR="00A01F96" w:rsidSect="00AC0E5D">
      <w:headerReference w:type="default" r:id="rId10"/>
      <w:footerReference w:type="default" r:id="rId11"/>
      <w:pgSz w:w="12240" w:h="15840"/>
      <w:pgMar w:top="1440" w:right="1260" w:bottom="1620" w:left="1170" w:header="720" w:footer="5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56BF9" w14:textId="77777777" w:rsidR="002F14B1" w:rsidRDefault="002F14B1">
      <w:r>
        <w:separator/>
      </w:r>
    </w:p>
  </w:endnote>
  <w:endnote w:type="continuationSeparator" w:id="0">
    <w:p w14:paraId="2EAD9FA4" w14:textId="77777777" w:rsidR="002F14B1" w:rsidRDefault="002F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04465" w14:textId="77777777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3BC04466" w14:textId="596EB620" w:rsidR="00EF1FB9" w:rsidRPr="00C758FB" w:rsidRDefault="00377FCA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C758FB">
      <w:rPr>
        <w:sz w:val="20"/>
      </w:rPr>
      <w:t>October 2024</w:t>
    </w:r>
    <w:r w:rsidR="00EF1FB9" w:rsidRPr="00C758FB">
      <w:rPr>
        <w:sz w:val="20"/>
      </w:rPr>
      <w:tab/>
      <w:t xml:space="preserve">Page </w:t>
    </w:r>
    <w:r w:rsidR="00EF1FB9" w:rsidRPr="00C758FB">
      <w:rPr>
        <w:rStyle w:val="PageNumber"/>
        <w:sz w:val="20"/>
      </w:rPr>
      <w:fldChar w:fldCharType="begin"/>
    </w:r>
    <w:r w:rsidR="00EF1FB9" w:rsidRPr="00C758FB">
      <w:rPr>
        <w:rStyle w:val="PageNumber"/>
        <w:sz w:val="20"/>
      </w:rPr>
      <w:instrText xml:space="preserve"> PAGE </w:instrText>
    </w:r>
    <w:r w:rsidR="00EF1FB9" w:rsidRPr="00C758FB">
      <w:rPr>
        <w:rStyle w:val="PageNumber"/>
        <w:sz w:val="20"/>
      </w:rPr>
      <w:fldChar w:fldCharType="separate"/>
    </w:r>
    <w:r w:rsidR="00E15E05" w:rsidRPr="00C758FB">
      <w:rPr>
        <w:rStyle w:val="PageNumber"/>
        <w:noProof/>
        <w:sz w:val="20"/>
      </w:rPr>
      <w:t>1</w:t>
    </w:r>
    <w:r w:rsidR="00EF1FB9" w:rsidRPr="00C758FB">
      <w:rPr>
        <w:rStyle w:val="PageNumber"/>
        <w:sz w:val="20"/>
      </w:rPr>
      <w:fldChar w:fldCharType="end"/>
    </w:r>
    <w:r w:rsidR="00EF1FB9" w:rsidRPr="00C758FB">
      <w:rPr>
        <w:rStyle w:val="PageNumber"/>
        <w:sz w:val="20"/>
      </w:rPr>
      <w:t xml:space="preserve"> of </w:t>
    </w:r>
    <w:r w:rsidR="00EF1FB9" w:rsidRPr="00C758FB">
      <w:rPr>
        <w:rStyle w:val="PageNumber"/>
        <w:sz w:val="20"/>
      </w:rPr>
      <w:fldChar w:fldCharType="begin"/>
    </w:r>
    <w:r w:rsidR="00EF1FB9" w:rsidRPr="00C758FB">
      <w:rPr>
        <w:rStyle w:val="PageNumber"/>
        <w:sz w:val="20"/>
      </w:rPr>
      <w:instrText xml:space="preserve"> NUMPAGES </w:instrText>
    </w:r>
    <w:r w:rsidR="00EF1FB9" w:rsidRPr="00C758FB">
      <w:rPr>
        <w:rStyle w:val="PageNumber"/>
        <w:sz w:val="20"/>
      </w:rPr>
      <w:fldChar w:fldCharType="separate"/>
    </w:r>
    <w:r w:rsidR="00E15E05" w:rsidRPr="00C758FB">
      <w:rPr>
        <w:rStyle w:val="PageNumber"/>
        <w:noProof/>
        <w:sz w:val="20"/>
      </w:rPr>
      <w:t>1</w:t>
    </w:r>
    <w:r w:rsidR="00EF1FB9" w:rsidRPr="00C758FB">
      <w:rPr>
        <w:rStyle w:val="PageNumber"/>
        <w:sz w:val="20"/>
      </w:rPr>
      <w:fldChar w:fldCharType="end"/>
    </w:r>
    <w:r w:rsidR="00EF1FB9" w:rsidRPr="00C758FB">
      <w:rPr>
        <w:sz w:val="20"/>
      </w:rPr>
      <w:tab/>
    </w:r>
    <w:r w:rsidRPr="005B244C">
      <w:rPr>
        <w:sz w:val="20"/>
        <w:szCs w:val="20"/>
      </w:rPr>
      <w:t>RFP-24-802</w:t>
    </w:r>
  </w:p>
  <w:p w14:paraId="3BC04467" w14:textId="530A395D" w:rsidR="00EF1FB9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  <w:szCs w:val="20"/>
      </w:rPr>
    </w:pPr>
    <w:r w:rsidRPr="00CE6000">
      <w:rPr>
        <w:snapToGrid w:val="0"/>
        <w:sz w:val="20"/>
      </w:rPr>
      <w:tab/>
    </w:r>
    <w:r w:rsidRPr="00CE6000">
      <w:rPr>
        <w:sz w:val="20"/>
      </w:rPr>
      <w:t xml:space="preserve">Attachment </w:t>
    </w:r>
    <w:r w:rsidR="002376DC">
      <w:rPr>
        <w:sz w:val="20"/>
      </w:rPr>
      <w:t>2</w:t>
    </w:r>
    <w:r w:rsidRPr="00CE6000">
      <w:rPr>
        <w:sz w:val="20"/>
      </w:rPr>
      <w:t xml:space="preserve"> Darfur Contracting Act</w:t>
    </w:r>
    <w:r w:rsidR="002376DC">
      <w:rPr>
        <w:sz w:val="20"/>
      </w:rPr>
      <w:tab/>
    </w:r>
    <w:r w:rsidR="00377FCA">
      <w:rPr>
        <w:sz w:val="20"/>
        <w:szCs w:val="20"/>
      </w:rPr>
      <w:t>Technical Support for</w:t>
    </w:r>
  </w:p>
  <w:p w14:paraId="376C4849" w14:textId="0DA03793" w:rsidR="00377FCA" w:rsidRPr="002376DC" w:rsidRDefault="00377FCA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color w:val="FF0000"/>
        <w:sz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Low-Carbon Fuel Potential in California</w:t>
    </w:r>
  </w:p>
  <w:p w14:paraId="3BC04468" w14:textId="77777777" w:rsidR="00461CE2" w:rsidRPr="0001155B" w:rsidRDefault="00461CE2" w:rsidP="00EF1FB9">
    <w:pPr>
      <w:rPr>
        <w:b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C8E8" w14:textId="77777777" w:rsidR="002F14B1" w:rsidRDefault="002F14B1">
      <w:r>
        <w:separator/>
      </w:r>
    </w:p>
  </w:footnote>
  <w:footnote w:type="continuationSeparator" w:id="0">
    <w:p w14:paraId="4A40FA8C" w14:textId="77777777" w:rsidR="002F14B1" w:rsidRDefault="002F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04462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3BC04463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3BC04464" w14:textId="77777777" w:rsidR="00461CE2" w:rsidRDefault="004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890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155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16D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216F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B5060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4835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14B1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5AD4"/>
    <w:rsid w:val="0037064B"/>
    <w:rsid w:val="0037193E"/>
    <w:rsid w:val="00371B01"/>
    <w:rsid w:val="00374F22"/>
    <w:rsid w:val="00377FCA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C1A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268E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263C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2ED7"/>
    <w:rsid w:val="00AA452C"/>
    <w:rsid w:val="00AA6420"/>
    <w:rsid w:val="00AB1111"/>
    <w:rsid w:val="00AB1E24"/>
    <w:rsid w:val="00AB4910"/>
    <w:rsid w:val="00AC0D5C"/>
    <w:rsid w:val="00AC0E5D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44B9"/>
    <w:rsid w:val="00C6757B"/>
    <w:rsid w:val="00C758F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5E05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506"/>
    <w:rsid w:val="00ED1FCF"/>
    <w:rsid w:val="00ED3D97"/>
    <w:rsid w:val="00ED432C"/>
    <w:rsid w:val="00ED4636"/>
    <w:rsid w:val="00EE0777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3BEF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85C6C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BC04438"/>
  <w15:chartTrackingRefBased/>
  <w15:docId w15:val="{63D52BDA-00B6-4FCB-9555-AD4657F9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E6302A-0A39-4973-935F-CD8F6A913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D8723-6F42-42BF-B3BB-595788934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7C724-CE3F-43EE-8405-3EB165579C45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Peri, Carissa@Energy</cp:lastModifiedBy>
  <cp:revision>6</cp:revision>
  <cp:lastPrinted>2011-12-10T00:55:00Z</cp:lastPrinted>
  <dcterms:created xsi:type="dcterms:W3CDTF">2019-11-13T22:23:00Z</dcterms:created>
  <dcterms:modified xsi:type="dcterms:W3CDTF">2024-10-09T21:19:00Z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