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62FD894F" w:rsidR="00725919" w:rsidRDefault="00D70FB5" w:rsidP="00F838CA">
      <w:pPr>
        <w:jc w:val="center"/>
        <w:rPr>
          <w:rFonts w:ascii="Arial" w:hAnsi="Arial" w:cs="Arial"/>
          <w:b/>
          <w:bCs/>
          <w:sz w:val="22"/>
          <w:szCs w:val="22"/>
        </w:rPr>
      </w:pPr>
      <w:r w:rsidRPr="004744AA">
        <w:rPr>
          <w:rFonts w:ascii="Arial" w:hAnsi="Arial" w:cs="Arial"/>
          <w:noProof/>
          <w:color w:val="2B579A"/>
          <w:shd w:val="clear" w:color="auto" w:fill="E6E6E6"/>
        </w:rPr>
        <w:drawing>
          <wp:anchor distT="0" distB="0" distL="114300" distR="114300" simplePos="0" relativeHeight="251658240" behindDoc="1" locked="0" layoutInCell="1" allowOverlap="1" wp14:anchorId="449C99D5" wp14:editId="5E780B2D">
            <wp:simplePos x="0" y="0"/>
            <wp:positionH relativeFrom="column">
              <wp:posOffset>-1123950</wp:posOffset>
            </wp:positionH>
            <wp:positionV relativeFrom="paragraph">
              <wp:posOffset>-1517650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B81F82">
        <w:rPr>
          <w:rFonts w:ascii="Arial" w:hAnsi="Arial" w:cs="Arial"/>
          <w:b/>
          <w:bCs/>
          <w:sz w:val="22"/>
          <w:szCs w:val="22"/>
        </w:rPr>
        <w:t>1</w:t>
      </w:r>
      <w:r w:rsidR="00846E83" w:rsidRPr="004744AA">
        <w:rPr>
          <w:rFonts w:ascii="Arial" w:hAnsi="Arial" w:cs="Arial"/>
          <w:b/>
          <w:bCs/>
          <w:sz w:val="22"/>
          <w:szCs w:val="22"/>
        </w:rPr>
        <w:t>-</w:t>
      </w:r>
      <w:r w:rsidR="00B81F82">
        <w:rPr>
          <w:rFonts w:ascii="Arial" w:hAnsi="Arial" w:cs="Arial"/>
          <w:b/>
          <w:bCs/>
          <w:sz w:val="22"/>
          <w:szCs w:val="22"/>
        </w:rPr>
        <w:t>901</w:t>
      </w:r>
    </w:p>
    <w:p w14:paraId="643322B1" w14:textId="63D60121" w:rsidR="002B7690" w:rsidRDefault="00B81F82" w:rsidP="002B7690">
      <w:pPr>
        <w:pStyle w:val="Default"/>
        <w:jc w:val="center"/>
        <w:rPr>
          <w:b/>
          <w:bCs/>
          <w:sz w:val="22"/>
          <w:szCs w:val="22"/>
        </w:rPr>
      </w:pPr>
      <w:r>
        <w:rPr>
          <w:b/>
          <w:bCs/>
          <w:sz w:val="22"/>
          <w:szCs w:val="22"/>
        </w:rPr>
        <w:t>Cost Share for Federal Clean Energy Funding Opportunities</w:t>
      </w:r>
    </w:p>
    <w:p w14:paraId="1B5582F2" w14:textId="05724E4E"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B81F82">
        <w:rPr>
          <w:b/>
          <w:bCs/>
          <w:sz w:val="22"/>
          <w:szCs w:val="22"/>
        </w:rPr>
        <w:t>33</w:t>
      </w:r>
    </w:p>
    <w:p w14:paraId="3A8D4219" w14:textId="77BBC048" w:rsidR="001814B7" w:rsidRPr="0098372D" w:rsidRDefault="00B81F82" w:rsidP="00F838CA">
      <w:pPr>
        <w:pStyle w:val="Default"/>
        <w:jc w:val="center"/>
        <w:rPr>
          <w:b/>
          <w:bCs/>
          <w:sz w:val="22"/>
          <w:szCs w:val="22"/>
        </w:rPr>
      </w:pPr>
      <w:r>
        <w:rPr>
          <w:b/>
          <w:bCs/>
          <w:sz w:val="22"/>
          <w:szCs w:val="22"/>
        </w:rPr>
        <w:t xml:space="preserve">October </w:t>
      </w:r>
      <w:r w:rsidR="002D74CD">
        <w:rPr>
          <w:b/>
          <w:bCs/>
          <w:sz w:val="22"/>
          <w:szCs w:val="22"/>
        </w:rPr>
        <w:t>30</w:t>
      </w:r>
      <w:r>
        <w:rPr>
          <w:b/>
          <w:bCs/>
          <w:sz w:val="22"/>
          <w:szCs w:val="22"/>
        </w:rPr>
        <w:t>, 2024</w:t>
      </w:r>
    </w:p>
    <w:p w14:paraId="582D9E29" w14:textId="4CFEEADE" w:rsidR="001814B7" w:rsidRPr="0098372D" w:rsidRDefault="001814B7" w:rsidP="00F838CA">
      <w:pPr>
        <w:pStyle w:val="Default"/>
        <w:jc w:val="center"/>
        <w:rPr>
          <w:b/>
          <w:bCs/>
          <w:sz w:val="22"/>
          <w:szCs w:val="22"/>
        </w:rPr>
      </w:pPr>
    </w:p>
    <w:p w14:paraId="35F35C3B" w14:textId="51A5CC4F" w:rsidR="3D2AC442" w:rsidRDefault="3D2AC442" w:rsidP="1FD2B32D">
      <w:pPr>
        <w:pStyle w:val="Default"/>
        <w:rPr>
          <w:rFonts w:eastAsia="Arial"/>
          <w:color w:val="000000" w:themeColor="text1"/>
        </w:rPr>
      </w:pPr>
      <w:r w:rsidRPr="1FD2B32D">
        <w:rPr>
          <w:rFonts w:eastAsia="Arial"/>
          <w:color w:val="000000" w:themeColor="text1"/>
        </w:rPr>
        <w:t xml:space="preserve">The purpose of this addendum is to notify potential applicants of changes that have been made to GFO-21-901. The addendum includes the following revisions to the Solicitation Manual. Added language appears in </w:t>
      </w:r>
      <w:r w:rsidRPr="1FD2B32D">
        <w:rPr>
          <w:rFonts w:eastAsia="Arial"/>
          <w:b/>
          <w:bCs/>
          <w:color w:val="000000" w:themeColor="text1"/>
          <w:u w:val="single"/>
        </w:rPr>
        <w:t>bold underline</w:t>
      </w:r>
      <w:r w:rsidRPr="1FD2B32D">
        <w:rPr>
          <w:rFonts w:eastAsia="Arial"/>
          <w:color w:val="000000" w:themeColor="text1"/>
        </w:rPr>
        <w:t xml:space="preserve">, and deleted language appears in </w:t>
      </w:r>
      <w:r w:rsidRPr="1FD2B32D">
        <w:rPr>
          <w:rFonts w:eastAsia="Arial"/>
          <w:strike/>
          <w:color w:val="000000" w:themeColor="text1"/>
        </w:rPr>
        <w:t>strikethrough</w:t>
      </w:r>
      <w:r w:rsidRPr="1FD2B32D">
        <w:rPr>
          <w:rFonts w:eastAsia="Arial"/>
          <w:color w:val="000000" w:themeColor="text1"/>
        </w:rPr>
        <w:t xml:space="preserve"> and within square brackets.</w:t>
      </w:r>
    </w:p>
    <w:p w14:paraId="01CF3A92" w14:textId="66DB5E73" w:rsidR="1FD2B32D" w:rsidRDefault="1FD2B32D" w:rsidP="1FD2B32D">
      <w:pPr>
        <w:ind w:right="-720"/>
        <w:rPr>
          <w:rFonts w:ascii="Arial" w:eastAsia="Arial" w:hAnsi="Arial" w:cs="Arial"/>
          <w:color w:val="000000" w:themeColor="text1"/>
        </w:rPr>
      </w:pPr>
    </w:p>
    <w:p w14:paraId="7884FAF8" w14:textId="6CC3E72D" w:rsidR="2DBCBE0C" w:rsidRDefault="2DBCBE0C" w:rsidP="2DBCBE0C">
      <w:pPr>
        <w:pStyle w:val="Default"/>
        <w:jc w:val="center"/>
        <w:rPr>
          <w:sz w:val="22"/>
          <w:szCs w:val="22"/>
        </w:rPr>
      </w:pPr>
    </w:p>
    <w:p w14:paraId="42D75C94" w14:textId="74E8FBB3" w:rsidR="005B272B" w:rsidRPr="00AB29CF" w:rsidRDefault="005B272B" w:rsidP="002524E4">
      <w:pPr>
        <w:pStyle w:val="Heading2"/>
        <w:tabs>
          <w:tab w:val="left" w:pos="6850"/>
        </w:tabs>
        <w:spacing w:before="120" w:after="240"/>
        <w:rPr>
          <w:rFonts w:ascii="Arial" w:hAnsi="Arial" w:cs="Arial"/>
          <w:b/>
          <w:color w:val="auto"/>
          <w:sz w:val="24"/>
        </w:rPr>
      </w:pPr>
      <w:r w:rsidRPr="00AB29CF">
        <w:rPr>
          <w:rFonts w:ascii="Arial" w:hAnsi="Arial" w:cs="Arial"/>
          <w:b/>
          <w:color w:val="auto"/>
          <w:sz w:val="24"/>
        </w:rPr>
        <w:t xml:space="preserve">Solicitation Manual </w:t>
      </w:r>
      <w:r w:rsidR="002524E4">
        <w:rPr>
          <w:rFonts w:ascii="Arial" w:hAnsi="Arial" w:cs="Arial"/>
          <w:b/>
          <w:color w:val="auto"/>
          <w:sz w:val="24"/>
        </w:rPr>
        <w:tab/>
      </w:r>
    </w:p>
    <w:p w14:paraId="5B077943" w14:textId="503ED750"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sidR="00B81F82">
        <w:rPr>
          <w:rFonts w:ascii="Arial" w:hAnsi="Arial" w:cs="Arial"/>
          <w:b/>
          <w:color w:val="auto"/>
          <w:sz w:val="22"/>
        </w:rPr>
        <w:t>2</w:t>
      </w:r>
      <w:r w:rsidR="007D6DAC">
        <w:rPr>
          <w:rFonts w:ascii="Arial" w:hAnsi="Arial" w:cs="Arial"/>
          <w:b/>
          <w:color w:val="auto"/>
          <w:sz w:val="22"/>
        </w:rPr>
        <w:t>7</w:t>
      </w:r>
      <w:r w:rsidRPr="00E475C2">
        <w:rPr>
          <w:rFonts w:ascii="Arial" w:hAnsi="Arial" w:cs="Arial"/>
          <w:b/>
          <w:color w:val="auto"/>
          <w:sz w:val="22"/>
        </w:rPr>
        <w:t xml:space="preserve">, </w:t>
      </w:r>
      <w:r w:rsidR="007D6DAC">
        <w:rPr>
          <w:rFonts w:ascii="Arial" w:hAnsi="Arial" w:cs="Arial"/>
          <w:b/>
          <w:color w:val="auto"/>
          <w:sz w:val="22"/>
        </w:rPr>
        <w:t>Project</w:t>
      </w:r>
      <w:r w:rsidR="00B81F82">
        <w:rPr>
          <w:rFonts w:ascii="Arial" w:hAnsi="Arial" w:cs="Arial"/>
          <w:b/>
          <w:color w:val="auto"/>
          <w:sz w:val="22"/>
        </w:rPr>
        <w:t xml:space="preserve"> Requirements. </w:t>
      </w:r>
      <w:r w:rsidRPr="00E475C2">
        <w:rPr>
          <w:rFonts w:ascii="Arial" w:hAnsi="Arial" w:cs="Arial"/>
          <w:b/>
          <w:color w:val="auto"/>
          <w:sz w:val="22"/>
        </w:rPr>
        <w:t xml:space="preserve">Section </w:t>
      </w:r>
      <w:r w:rsidR="00B81F82">
        <w:rPr>
          <w:rFonts w:ascii="Arial" w:hAnsi="Arial" w:cs="Arial"/>
          <w:b/>
          <w:color w:val="auto"/>
          <w:sz w:val="22"/>
        </w:rPr>
        <w:t>C</w:t>
      </w:r>
      <w:r w:rsidRPr="00E475C2">
        <w:rPr>
          <w:rFonts w:ascii="Arial" w:hAnsi="Arial" w:cs="Arial"/>
          <w:b/>
          <w:color w:val="auto"/>
          <w:sz w:val="22"/>
        </w:rPr>
        <w:t>.</w:t>
      </w:r>
      <w:r w:rsidR="00B81F82">
        <w:rPr>
          <w:rFonts w:ascii="Arial" w:hAnsi="Arial" w:cs="Arial"/>
          <w:b/>
          <w:color w:val="auto"/>
          <w:sz w:val="22"/>
        </w:rPr>
        <w:t>2</w:t>
      </w:r>
      <w:r w:rsidRPr="00E475C2">
        <w:rPr>
          <w:rFonts w:ascii="Arial" w:hAnsi="Arial" w:cs="Arial"/>
          <w:b/>
          <w:color w:val="auto"/>
          <w:sz w:val="22"/>
        </w:rPr>
        <w:t>.</w:t>
      </w:r>
      <w:r w:rsidRPr="00E475C2">
        <w:rPr>
          <w:rFonts w:ascii="Arial" w:hAnsi="Arial" w:cs="Arial"/>
          <w:color w:val="auto"/>
          <w:sz w:val="22"/>
        </w:rPr>
        <w:t xml:space="preserve"> </w:t>
      </w:r>
      <w:r w:rsidRPr="00E475C2">
        <w:rPr>
          <w:rFonts w:ascii="Arial" w:eastAsia="Calibri" w:hAnsi="Arial" w:cs="Arial"/>
          <w:color w:val="000000"/>
          <w:sz w:val="22"/>
          <w:szCs w:val="22"/>
        </w:rPr>
        <w:t>Under “</w:t>
      </w:r>
      <w:r w:rsidR="00B81F82">
        <w:rPr>
          <w:rFonts w:ascii="Arial" w:eastAsia="Calibri" w:hAnsi="Arial" w:cs="Arial"/>
          <w:color w:val="000000"/>
          <w:sz w:val="22"/>
          <w:szCs w:val="22"/>
        </w:rPr>
        <w:t>Project Location</w:t>
      </w:r>
      <w:r w:rsidRPr="00E475C2">
        <w:rPr>
          <w:rFonts w:ascii="Arial" w:eastAsia="Calibri" w:hAnsi="Arial" w:cs="Arial"/>
          <w:color w:val="000000"/>
          <w:sz w:val="22"/>
          <w:szCs w:val="22"/>
        </w:rPr>
        <w:t xml:space="preserv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6FE2B9B3" w14:textId="46DE2AA0" w:rsidR="005B272B" w:rsidRDefault="005B272B" w:rsidP="005B272B">
      <w:pPr>
        <w:pStyle w:val="ListParagraph"/>
        <w:spacing w:after="120"/>
        <w:ind w:left="360"/>
        <w:contextualSpacing w:val="0"/>
        <w:rPr>
          <w:rFonts w:ascii="Arial" w:hAnsi="Arial" w:cs="Arial"/>
          <w:b/>
          <w:bCs/>
          <w:sz w:val="22"/>
        </w:rPr>
      </w:pPr>
      <w:r w:rsidRPr="0098372D">
        <w:rPr>
          <w:rFonts w:ascii="Arial" w:eastAsia="Calibri" w:hAnsi="Arial" w:cs="Arial"/>
          <w:color w:val="000000"/>
          <w:sz w:val="22"/>
          <w:szCs w:val="22"/>
        </w:rPr>
        <w:t>Updated:</w:t>
      </w:r>
      <w:r w:rsidRPr="0098372D">
        <w:rPr>
          <w:rFonts w:ascii="Arial" w:hAnsi="Arial" w:cs="Arial"/>
          <w:sz w:val="22"/>
          <w:szCs w:val="22"/>
        </w:rPr>
        <w:t xml:space="preserve"> </w:t>
      </w:r>
      <w:r w:rsidR="00B81F82" w:rsidRPr="00B81F82">
        <w:rPr>
          <w:rFonts w:ascii="Arial" w:hAnsi="Arial" w:cs="Arial"/>
          <w:sz w:val="22"/>
          <w:szCs w:val="22"/>
        </w:rPr>
        <w:t xml:space="preserve">Projects must </w:t>
      </w:r>
      <w:proofErr w:type="gramStart"/>
      <w:r w:rsidR="00B81F82" w:rsidRPr="00B81F82">
        <w:rPr>
          <w:rFonts w:ascii="Arial" w:hAnsi="Arial" w:cs="Arial"/>
          <w:sz w:val="22"/>
          <w:szCs w:val="22"/>
        </w:rPr>
        <w:t>be located in</w:t>
      </w:r>
      <w:proofErr w:type="gramEnd"/>
      <w:r w:rsidR="00B81F82" w:rsidRPr="00B81F82">
        <w:rPr>
          <w:rFonts w:ascii="Arial" w:hAnsi="Arial" w:cs="Arial"/>
          <w:sz w:val="22"/>
          <w:szCs w:val="22"/>
        </w:rPr>
        <w:t xml:space="preserve"> California, either partially or in full. Projects involving demonstrations in real-world environments must have the demonstration sites located in a territory served by PG&amp;E, SCE, or SDG&amp;E</w:t>
      </w:r>
      <w:r w:rsidR="00B81F82" w:rsidRPr="00B81F82">
        <w:rPr>
          <w:rFonts w:ascii="Arial" w:hAnsi="Arial" w:cs="Arial"/>
          <w:b/>
          <w:bCs/>
          <w:sz w:val="22"/>
          <w:szCs w:val="22"/>
          <w:u w:val="single"/>
        </w:rPr>
        <w:t>, or located offshore and benefitting electric IOU ratepayers</w:t>
      </w:r>
      <w:r w:rsidR="00B81F82" w:rsidRPr="00B81F82">
        <w:rPr>
          <w:rFonts w:ascii="Arial" w:hAnsi="Arial" w:cs="Arial"/>
          <w:sz w:val="22"/>
          <w:szCs w:val="22"/>
        </w:rPr>
        <w:t>.</w:t>
      </w:r>
      <w:r w:rsidR="00B81F82" w:rsidRPr="00B81F82">
        <w:rPr>
          <w:rFonts w:ascii="Arial" w:hAnsi="Arial" w:cs="Arial"/>
          <w:b/>
          <w:bCs/>
          <w:sz w:val="22"/>
          <w:szCs w:val="22"/>
        </w:rPr>
        <w:t> </w:t>
      </w:r>
    </w:p>
    <w:p w14:paraId="2D09E310" w14:textId="7EBDA258" w:rsidR="1B330684" w:rsidRDefault="1B330684" w:rsidP="67CA79E2">
      <w:pPr>
        <w:pStyle w:val="Heading3"/>
        <w:numPr>
          <w:ilvl w:val="0"/>
          <w:numId w:val="34"/>
        </w:numPr>
        <w:ind w:left="360"/>
        <w:rPr>
          <w:rFonts w:asciiTheme="minorHAnsi" w:eastAsiaTheme="minorEastAsia" w:hAnsiTheme="minorHAnsi" w:cstheme="minorBidi"/>
          <w:color w:val="000000" w:themeColor="text1"/>
        </w:rPr>
      </w:pPr>
      <w:r w:rsidRPr="67CA79E2">
        <w:rPr>
          <w:rFonts w:ascii="Arial" w:hAnsi="Arial" w:cs="Arial"/>
          <w:b/>
          <w:bCs/>
          <w:color w:val="auto"/>
          <w:sz w:val="22"/>
          <w:szCs w:val="22"/>
        </w:rPr>
        <w:t xml:space="preserve">Page </w:t>
      </w:r>
      <w:r w:rsidR="00B81F82">
        <w:rPr>
          <w:rFonts w:ascii="Arial" w:hAnsi="Arial" w:cs="Arial"/>
          <w:b/>
          <w:bCs/>
          <w:color w:val="auto"/>
          <w:sz w:val="22"/>
          <w:szCs w:val="22"/>
        </w:rPr>
        <w:t>4</w:t>
      </w:r>
      <w:r w:rsidR="007D6DAC">
        <w:rPr>
          <w:rFonts w:ascii="Arial" w:hAnsi="Arial" w:cs="Arial"/>
          <w:b/>
          <w:bCs/>
          <w:color w:val="auto"/>
          <w:sz w:val="22"/>
          <w:szCs w:val="22"/>
        </w:rPr>
        <w:t>5</w:t>
      </w:r>
      <w:r w:rsidRPr="67CA79E2">
        <w:rPr>
          <w:rFonts w:ascii="Arial" w:hAnsi="Arial" w:cs="Arial"/>
          <w:b/>
          <w:bCs/>
          <w:color w:val="auto"/>
          <w:sz w:val="22"/>
          <w:szCs w:val="22"/>
        </w:rPr>
        <w:t xml:space="preserve">, </w:t>
      </w:r>
      <w:r w:rsidR="00B81F82">
        <w:rPr>
          <w:rFonts w:ascii="Arial" w:hAnsi="Arial" w:cs="Arial"/>
          <w:b/>
          <w:bCs/>
          <w:color w:val="auto"/>
          <w:sz w:val="22"/>
          <w:szCs w:val="22"/>
        </w:rPr>
        <w:t xml:space="preserve">Evaluation and Award Process. </w:t>
      </w:r>
      <w:r w:rsidRPr="67CA79E2">
        <w:rPr>
          <w:rFonts w:ascii="Arial" w:hAnsi="Arial" w:cs="Arial"/>
          <w:b/>
          <w:bCs/>
          <w:color w:val="auto"/>
          <w:sz w:val="22"/>
          <w:szCs w:val="22"/>
        </w:rPr>
        <w:t xml:space="preserve">Section </w:t>
      </w:r>
      <w:r w:rsidR="00B81F82">
        <w:rPr>
          <w:rFonts w:ascii="Arial" w:hAnsi="Arial" w:cs="Arial"/>
          <w:b/>
          <w:bCs/>
          <w:color w:val="auto"/>
          <w:sz w:val="22"/>
          <w:szCs w:val="22"/>
        </w:rPr>
        <w:t xml:space="preserve">C. Phase I/Phase III – Stage One: Application Screening. </w:t>
      </w:r>
      <w:r w:rsidR="00B81F82">
        <w:rPr>
          <w:rFonts w:ascii="Arial" w:hAnsi="Arial" w:cs="Arial"/>
          <w:color w:val="auto"/>
          <w:sz w:val="22"/>
          <w:szCs w:val="22"/>
        </w:rPr>
        <w:t>Under “F. If the project involves technology demonstration/deployment activities.”</w:t>
      </w:r>
    </w:p>
    <w:p w14:paraId="2D71F9A3" w14:textId="6C93A179" w:rsidR="67CA79E2" w:rsidRDefault="67CA79E2" w:rsidP="67CA79E2">
      <w:pPr>
        <w:ind w:firstLine="360"/>
        <w:rPr>
          <w:rFonts w:ascii="Arial" w:hAnsi="Arial" w:cs="Arial"/>
          <w:sz w:val="22"/>
          <w:szCs w:val="22"/>
        </w:rPr>
      </w:pPr>
    </w:p>
    <w:p w14:paraId="502E9C58" w14:textId="77777777" w:rsidR="00B81F82" w:rsidRDefault="732F6889" w:rsidP="00B81F82">
      <w:pPr>
        <w:ind w:left="360"/>
        <w:rPr>
          <w:rFonts w:ascii="Arial" w:hAnsi="Arial" w:cs="Arial"/>
          <w:sz w:val="22"/>
          <w:szCs w:val="22"/>
        </w:rPr>
      </w:pPr>
      <w:r w:rsidRPr="67CA79E2">
        <w:rPr>
          <w:rFonts w:ascii="Arial" w:hAnsi="Arial" w:cs="Arial"/>
          <w:sz w:val="22"/>
          <w:szCs w:val="22"/>
        </w:rPr>
        <w:t xml:space="preserve">Updated: </w:t>
      </w:r>
    </w:p>
    <w:p w14:paraId="346AC281" w14:textId="532DEFAE" w:rsidR="007402A5" w:rsidRPr="00B81F82" w:rsidRDefault="00B81F82" w:rsidP="00B81F82">
      <w:pPr>
        <w:pStyle w:val="ListParagraph"/>
        <w:numPr>
          <w:ilvl w:val="0"/>
          <w:numId w:val="40"/>
        </w:numPr>
        <w:rPr>
          <w:rFonts w:ascii="Arial" w:hAnsi="Arial" w:cs="Arial"/>
          <w:sz w:val="22"/>
          <w:szCs w:val="22"/>
        </w:rPr>
      </w:pPr>
      <w:r w:rsidRPr="00B81F82">
        <w:rPr>
          <w:rFonts w:ascii="Arial" w:hAnsi="Arial" w:cs="Arial"/>
          <w:sz w:val="22"/>
          <w:szCs w:val="22"/>
        </w:rPr>
        <w:t xml:space="preserve">All demonstration/ deployment sites </w:t>
      </w:r>
      <w:proofErr w:type="gramStart"/>
      <w:r w:rsidRPr="00B81F82">
        <w:rPr>
          <w:rFonts w:ascii="Arial" w:hAnsi="Arial" w:cs="Arial"/>
          <w:sz w:val="22"/>
          <w:szCs w:val="22"/>
        </w:rPr>
        <w:t>are located in</w:t>
      </w:r>
      <w:proofErr w:type="gramEnd"/>
      <w:r w:rsidRPr="00B81F82">
        <w:rPr>
          <w:rFonts w:ascii="Arial" w:hAnsi="Arial" w:cs="Arial"/>
          <w:sz w:val="22"/>
          <w:szCs w:val="22"/>
        </w:rPr>
        <w:t xml:space="preserve"> a California electric IOU service territory (PG&amp;E, SDG&amp;E, or SCE)</w:t>
      </w:r>
      <w:r w:rsidRPr="00B81F82">
        <w:rPr>
          <w:rFonts w:ascii="Arial" w:hAnsi="Arial" w:cs="Arial"/>
          <w:b/>
          <w:bCs/>
          <w:sz w:val="22"/>
          <w:szCs w:val="22"/>
          <w:u w:val="single"/>
        </w:rPr>
        <w:t>, or located offshore and benefiting electric IOU ratepayers</w:t>
      </w:r>
      <w:r w:rsidRPr="00B81F82">
        <w:rPr>
          <w:rFonts w:ascii="Arial" w:hAnsi="Arial" w:cs="Arial"/>
          <w:sz w:val="22"/>
          <w:szCs w:val="22"/>
        </w:rPr>
        <w:t>. </w:t>
      </w:r>
    </w:p>
    <w:p w14:paraId="59A12062" w14:textId="77777777" w:rsidR="0094326B" w:rsidRPr="0098372D" w:rsidRDefault="0094326B" w:rsidP="00F838CA">
      <w:pPr>
        <w:rPr>
          <w:rFonts w:ascii="Arial" w:hAnsi="Arial" w:cs="Arial"/>
          <w:b/>
          <w:bCs/>
          <w:sz w:val="22"/>
          <w:szCs w:val="22"/>
        </w:rPr>
      </w:pPr>
    </w:p>
    <w:p w14:paraId="15642D1D" w14:textId="77777777" w:rsidR="0094326B" w:rsidRPr="0098372D" w:rsidRDefault="0094326B" w:rsidP="00F838CA">
      <w:pPr>
        <w:rPr>
          <w:rFonts w:ascii="Arial" w:hAnsi="Arial" w:cs="Arial"/>
          <w:b/>
          <w:bCs/>
          <w:sz w:val="22"/>
          <w:szCs w:val="22"/>
        </w:rPr>
      </w:pPr>
    </w:p>
    <w:p w14:paraId="3F237F63" w14:textId="08F74B29" w:rsidR="00F838CA" w:rsidRPr="0098372D" w:rsidRDefault="00B81F82" w:rsidP="00F838CA">
      <w:pPr>
        <w:rPr>
          <w:rFonts w:ascii="Arial" w:hAnsi="Arial" w:cs="Arial"/>
          <w:b/>
          <w:bCs/>
          <w:sz w:val="22"/>
          <w:szCs w:val="22"/>
        </w:rPr>
      </w:pPr>
      <w:r w:rsidRPr="1D72848D">
        <w:rPr>
          <w:rFonts w:ascii="Arial" w:hAnsi="Arial" w:cs="Arial"/>
          <w:b/>
          <w:bCs/>
          <w:sz w:val="22"/>
          <w:szCs w:val="22"/>
        </w:rPr>
        <w:t>M</w:t>
      </w:r>
      <w:r w:rsidR="1F2A7022" w:rsidRPr="1D72848D">
        <w:rPr>
          <w:rFonts w:ascii="Arial" w:hAnsi="Arial" w:cs="Arial"/>
          <w:b/>
          <w:bCs/>
          <w:sz w:val="22"/>
          <w:szCs w:val="22"/>
        </w:rPr>
        <w:t>arissa Sutton</w:t>
      </w:r>
      <w:r w:rsidR="00725919" w:rsidRPr="1D72848D">
        <w:rPr>
          <w:rFonts w:ascii="Arial" w:hAnsi="Arial" w:cs="Arial"/>
          <w:b/>
          <w:bCs/>
          <w:sz w:val="22"/>
          <w:szCs w:val="22"/>
        </w:rPr>
        <w:t>,</w:t>
      </w:r>
    </w:p>
    <w:p w14:paraId="4FDAC83D" w14:textId="71DFFF9B" w:rsidR="00A23B34" w:rsidRPr="0098372D" w:rsidRDefault="00A23B34" w:rsidP="00F838CA">
      <w:pPr>
        <w:spacing w:after="480"/>
        <w:rPr>
          <w:rFonts w:ascii="Arial" w:hAnsi="Arial" w:cs="Arial"/>
          <w:b/>
          <w:bCs/>
          <w:sz w:val="22"/>
          <w:szCs w:val="22"/>
        </w:rPr>
      </w:pPr>
      <w:r w:rsidRPr="1D72848D">
        <w:rPr>
          <w:rFonts w:ascii="Arial" w:hAnsi="Arial" w:cs="Arial"/>
          <w:b/>
          <w:bCs/>
          <w:sz w:val="22"/>
          <w:szCs w:val="22"/>
        </w:rPr>
        <w:t xml:space="preserve">Commission Agreement </w:t>
      </w:r>
      <w:r w:rsidR="72AAD6D9" w:rsidRPr="1D72848D">
        <w:rPr>
          <w:rFonts w:ascii="Arial" w:hAnsi="Arial" w:cs="Arial"/>
          <w:b/>
          <w:bCs/>
          <w:sz w:val="22"/>
          <w:szCs w:val="22"/>
        </w:rPr>
        <w:t>Officer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34ED6" w14:textId="77777777" w:rsidR="00721BF7" w:rsidRDefault="00721BF7" w:rsidP="00F86D2B">
      <w:r>
        <w:separator/>
      </w:r>
    </w:p>
  </w:endnote>
  <w:endnote w:type="continuationSeparator" w:id="0">
    <w:p w14:paraId="72D9A4BD" w14:textId="77777777" w:rsidR="00721BF7" w:rsidRDefault="00721BF7" w:rsidP="00F86D2B">
      <w:r>
        <w:continuationSeparator/>
      </w:r>
    </w:p>
  </w:endnote>
  <w:endnote w:type="continuationNotice" w:id="1">
    <w:p w14:paraId="5005389E" w14:textId="77777777" w:rsidR="00721BF7" w:rsidRDefault="00721B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E2537B" w14:textId="77777777" w:rsidR="00721BF7" w:rsidRDefault="00721BF7" w:rsidP="00F86D2B">
      <w:r>
        <w:separator/>
      </w:r>
    </w:p>
  </w:footnote>
  <w:footnote w:type="continuationSeparator" w:id="0">
    <w:p w14:paraId="4677854F" w14:textId="77777777" w:rsidR="00721BF7" w:rsidRDefault="00721BF7" w:rsidP="00F86D2B">
      <w:r>
        <w:continuationSeparator/>
      </w:r>
    </w:p>
  </w:footnote>
  <w:footnote w:type="continuationNotice" w:id="1">
    <w:p w14:paraId="6BABE0FF" w14:textId="77777777" w:rsidR="00721BF7" w:rsidRDefault="00721B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color w:val="2B579A"/>
        <w:shd w:val="clear" w:color="auto" w:fill="E6E6E6"/>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A95330F"/>
    <w:multiLevelType w:val="hybridMultilevel"/>
    <w:tmpl w:val="19BEF81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9"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37984804">
    <w:abstractNumId w:val="18"/>
  </w:num>
  <w:num w:numId="2" w16cid:durableId="1868058125">
    <w:abstractNumId w:val="2"/>
  </w:num>
  <w:num w:numId="3" w16cid:durableId="641354120">
    <w:abstractNumId w:val="13"/>
  </w:num>
  <w:num w:numId="4" w16cid:durableId="319505494">
    <w:abstractNumId w:val="11"/>
  </w:num>
  <w:num w:numId="5" w16cid:durableId="39601197">
    <w:abstractNumId w:val="4"/>
  </w:num>
  <w:num w:numId="6" w16cid:durableId="304897469">
    <w:abstractNumId w:val="0"/>
  </w:num>
  <w:num w:numId="7" w16cid:durableId="1847553409">
    <w:abstractNumId w:val="5"/>
  </w:num>
  <w:num w:numId="8" w16cid:durableId="434910051">
    <w:abstractNumId w:val="1"/>
  </w:num>
  <w:num w:numId="9" w16cid:durableId="1547641757">
    <w:abstractNumId w:val="27"/>
  </w:num>
  <w:num w:numId="10" w16cid:durableId="2010130043">
    <w:abstractNumId w:val="10"/>
  </w:num>
  <w:num w:numId="11" w16cid:durableId="356539193">
    <w:abstractNumId w:val="25"/>
  </w:num>
  <w:num w:numId="12" w16cid:durableId="117451318">
    <w:abstractNumId w:val="3"/>
  </w:num>
  <w:num w:numId="13" w16cid:durableId="221336512">
    <w:abstractNumId w:val="14"/>
  </w:num>
  <w:num w:numId="14" w16cid:durableId="1154178467">
    <w:abstractNumId w:val="26"/>
  </w:num>
  <w:num w:numId="15" w16cid:durableId="13386999">
    <w:abstractNumId w:val="12"/>
  </w:num>
  <w:num w:numId="16" w16cid:durableId="827289500">
    <w:abstractNumId w:val="20"/>
  </w:num>
  <w:num w:numId="17" w16cid:durableId="2026711364">
    <w:abstractNumId w:val="7"/>
  </w:num>
  <w:num w:numId="18" w16cid:durableId="956259491">
    <w:abstractNumId w:val="24"/>
  </w:num>
  <w:num w:numId="19" w16cid:durableId="1849173111">
    <w:abstractNumId w:val="8"/>
  </w:num>
  <w:num w:numId="20" w16cid:durableId="1726559009">
    <w:abstractNumId w:val="19"/>
  </w:num>
  <w:num w:numId="21" w16cid:durableId="1861581071">
    <w:abstractNumId w:val="22"/>
  </w:num>
  <w:num w:numId="22" w16cid:durableId="879708024">
    <w:abstractNumId w:val="22"/>
  </w:num>
  <w:num w:numId="23" w16cid:durableId="2122727378">
    <w:abstractNumId w:val="22"/>
  </w:num>
  <w:num w:numId="24" w16cid:durableId="982538521">
    <w:abstractNumId w:val="22"/>
  </w:num>
  <w:num w:numId="25" w16cid:durableId="1239710725">
    <w:abstractNumId w:val="22"/>
  </w:num>
  <w:num w:numId="26" w16cid:durableId="1243175995">
    <w:abstractNumId w:val="22"/>
  </w:num>
  <w:num w:numId="27" w16cid:durableId="879362815">
    <w:abstractNumId w:val="22"/>
  </w:num>
  <w:num w:numId="28" w16cid:durableId="2104060870">
    <w:abstractNumId w:val="22"/>
  </w:num>
  <w:num w:numId="29" w16cid:durableId="1543399993">
    <w:abstractNumId w:val="22"/>
  </w:num>
  <w:num w:numId="30" w16cid:durableId="283779074">
    <w:abstractNumId w:val="22"/>
  </w:num>
  <w:num w:numId="31" w16cid:durableId="1806241002">
    <w:abstractNumId w:val="22"/>
    <w:lvlOverride w:ilvl="0">
      <w:startOverride w:val="1"/>
    </w:lvlOverride>
  </w:num>
  <w:num w:numId="32" w16cid:durableId="61369051">
    <w:abstractNumId w:val="22"/>
  </w:num>
  <w:num w:numId="33" w16cid:durableId="1869636040">
    <w:abstractNumId w:val="22"/>
  </w:num>
  <w:num w:numId="34" w16cid:durableId="1076047108">
    <w:abstractNumId w:val="21"/>
  </w:num>
  <w:num w:numId="35" w16cid:durableId="1055621057">
    <w:abstractNumId w:val="17"/>
  </w:num>
  <w:num w:numId="36" w16cid:durableId="1479347741">
    <w:abstractNumId w:val="6"/>
  </w:num>
  <w:num w:numId="37" w16cid:durableId="1505243918">
    <w:abstractNumId w:val="16"/>
  </w:num>
  <w:num w:numId="38" w16cid:durableId="1770739661">
    <w:abstractNumId w:val="9"/>
  </w:num>
  <w:num w:numId="39" w16cid:durableId="1379090995">
    <w:abstractNumId w:val="23"/>
  </w:num>
  <w:num w:numId="40" w16cid:durableId="14924781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1010A3"/>
    <w:rsid w:val="001066B7"/>
    <w:rsid w:val="001124F3"/>
    <w:rsid w:val="00144E08"/>
    <w:rsid w:val="0014731B"/>
    <w:rsid w:val="00166DD8"/>
    <w:rsid w:val="00175F52"/>
    <w:rsid w:val="001814B7"/>
    <w:rsid w:val="001A4EF8"/>
    <w:rsid w:val="001B2057"/>
    <w:rsid w:val="001B4AC9"/>
    <w:rsid w:val="001C7BD2"/>
    <w:rsid w:val="001F07F0"/>
    <w:rsid w:val="002008F5"/>
    <w:rsid w:val="0020161D"/>
    <w:rsid w:val="0021682E"/>
    <w:rsid w:val="002340F4"/>
    <w:rsid w:val="00235EEE"/>
    <w:rsid w:val="00241100"/>
    <w:rsid w:val="002442B9"/>
    <w:rsid w:val="00245B09"/>
    <w:rsid w:val="002524E4"/>
    <w:rsid w:val="00257EBB"/>
    <w:rsid w:val="00276A10"/>
    <w:rsid w:val="00283BA7"/>
    <w:rsid w:val="002A43D8"/>
    <w:rsid w:val="002B7690"/>
    <w:rsid w:val="002C667A"/>
    <w:rsid w:val="002C7CF3"/>
    <w:rsid w:val="002D1ACF"/>
    <w:rsid w:val="002D74CD"/>
    <w:rsid w:val="00300FB1"/>
    <w:rsid w:val="003013E1"/>
    <w:rsid w:val="00303EAF"/>
    <w:rsid w:val="00314118"/>
    <w:rsid w:val="003658A6"/>
    <w:rsid w:val="0037387B"/>
    <w:rsid w:val="003A30E9"/>
    <w:rsid w:val="003C3415"/>
    <w:rsid w:val="003C4CED"/>
    <w:rsid w:val="003C6AD1"/>
    <w:rsid w:val="00412C5B"/>
    <w:rsid w:val="00413B58"/>
    <w:rsid w:val="00415DE9"/>
    <w:rsid w:val="004209B7"/>
    <w:rsid w:val="00426DA5"/>
    <w:rsid w:val="004312EA"/>
    <w:rsid w:val="004744AA"/>
    <w:rsid w:val="00481B52"/>
    <w:rsid w:val="00483440"/>
    <w:rsid w:val="0048595D"/>
    <w:rsid w:val="0049307E"/>
    <w:rsid w:val="00494FD8"/>
    <w:rsid w:val="004970A6"/>
    <w:rsid w:val="004C05AA"/>
    <w:rsid w:val="004D0CB5"/>
    <w:rsid w:val="004D3E3B"/>
    <w:rsid w:val="004E4C4C"/>
    <w:rsid w:val="004E570E"/>
    <w:rsid w:val="00505054"/>
    <w:rsid w:val="005105E6"/>
    <w:rsid w:val="00524EA9"/>
    <w:rsid w:val="0052699D"/>
    <w:rsid w:val="00541DCE"/>
    <w:rsid w:val="005466F5"/>
    <w:rsid w:val="0056132C"/>
    <w:rsid w:val="00577D95"/>
    <w:rsid w:val="0058742B"/>
    <w:rsid w:val="005A45C8"/>
    <w:rsid w:val="005B272B"/>
    <w:rsid w:val="005B50B4"/>
    <w:rsid w:val="005C2301"/>
    <w:rsid w:val="005D41F5"/>
    <w:rsid w:val="005E1090"/>
    <w:rsid w:val="005E4403"/>
    <w:rsid w:val="005F52B3"/>
    <w:rsid w:val="00602A67"/>
    <w:rsid w:val="006033A6"/>
    <w:rsid w:val="00611E9A"/>
    <w:rsid w:val="00613E1C"/>
    <w:rsid w:val="00617056"/>
    <w:rsid w:val="00617058"/>
    <w:rsid w:val="0062170F"/>
    <w:rsid w:val="00635CF2"/>
    <w:rsid w:val="00640E65"/>
    <w:rsid w:val="006429C0"/>
    <w:rsid w:val="006650E4"/>
    <w:rsid w:val="00674936"/>
    <w:rsid w:val="0069775E"/>
    <w:rsid w:val="006A1F5A"/>
    <w:rsid w:val="006A43CC"/>
    <w:rsid w:val="006A48B6"/>
    <w:rsid w:val="006B00F0"/>
    <w:rsid w:val="006B461E"/>
    <w:rsid w:val="006D3827"/>
    <w:rsid w:val="006F2B2B"/>
    <w:rsid w:val="006F2E32"/>
    <w:rsid w:val="006F6EDA"/>
    <w:rsid w:val="007211FC"/>
    <w:rsid w:val="00721BF7"/>
    <w:rsid w:val="00721EBF"/>
    <w:rsid w:val="00725919"/>
    <w:rsid w:val="007261B9"/>
    <w:rsid w:val="007402A5"/>
    <w:rsid w:val="00751C0F"/>
    <w:rsid w:val="0077265A"/>
    <w:rsid w:val="00774DA2"/>
    <w:rsid w:val="00782B4D"/>
    <w:rsid w:val="00784667"/>
    <w:rsid w:val="00795FD7"/>
    <w:rsid w:val="007A0E33"/>
    <w:rsid w:val="007A41AE"/>
    <w:rsid w:val="007D218F"/>
    <w:rsid w:val="007D3D39"/>
    <w:rsid w:val="007D6DAC"/>
    <w:rsid w:val="007D748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926"/>
    <w:rsid w:val="008E7852"/>
    <w:rsid w:val="009224F4"/>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A7ED6"/>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60912"/>
    <w:rsid w:val="00A712F0"/>
    <w:rsid w:val="00A8200F"/>
    <w:rsid w:val="00A91BD9"/>
    <w:rsid w:val="00A97991"/>
    <w:rsid w:val="00AA176A"/>
    <w:rsid w:val="00AB29CF"/>
    <w:rsid w:val="00AC14BE"/>
    <w:rsid w:val="00AC3951"/>
    <w:rsid w:val="00AC4127"/>
    <w:rsid w:val="00AD21FC"/>
    <w:rsid w:val="00AD7F46"/>
    <w:rsid w:val="00AE3967"/>
    <w:rsid w:val="00B00505"/>
    <w:rsid w:val="00B00EF7"/>
    <w:rsid w:val="00B04A76"/>
    <w:rsid w:val="00B12273"/>
    <w:rsid w:val="00B246A5"/>
    <w:rsid w:val="00B31AF4"/>
    <w:rsid w:val="00B555C7"/>
    <w:rsid w:val="00B575E0"/>
    <w:rsid w:val="00B66F2D"/>
    <w:rsid w:val="00B75281"/>
    <w:rsid w:val="00B80E72"/>
    <w:rsid w:val="00B81F82"/>
    <w:rsid w:val="00B82967"/>
    <w:rsid w:val="00B8348B"/>
    <w:rsid w:val="00B858D0"/>
    <w:rsid w:val="00B924C1"/>
    <w:rsid w:val="00BB5DCD"/>
    <w:rsid w:val="00BD4F28"/>
    <w:rsid w:val="00BD7A2F"/>
    <w:rsid w:val="00BE4A01"/>
    <w:rsid w:val="00C20D55"/>
    <w:rsid w:val="00C21FE2"/>
    <w:rsid w:val="00C23FC2"/>
    <w:rsid w:val="00C30755"/>
    <w:rsid w:val="00C44A33"/>
    <w:rsid w:val="00C50088"/>
    <w:rsid w:val="00C51D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21CA"/>
    <w:rsid w:val="00D02E15"/>
    <w:rsid w:val="00D13BB0"/>
    <w:rsid w:val="00D464EF"/>
    <w:rsid w:val="00D568AD"/>
    <w:rsid w:val="00D70FB5"/>
    <w:rsid w:val="00D86967"/>
    <w:rsid w:val="00DB07D7"/>
    <w:rsid w:val="00DC0C3C"/>
    <w:rsid w:val="00DC6F8B"/>
    <w:rsid w:val="00DD3D83"/>
    <w:rsid w:val="00DF7417"/>
    <w:rsid w:val="00E361CB"/>
    <w:rsid w:val="00E475C2"/>
    <w:rsid w:val="00E5237C"/>
    <w:rsid w:val="00E60F1A"/>
    <w:rsid w:val="00E65943"/>
    <w:rsid w:val="00E851F7"/>
    <w:rsid w:val="00E9425D"/>
    <w:rsid w:val="00EA475D"/>
    <w:rsid w:val="00EA4C3D"/>
    <w:rsid w:val="00EC7349"/>
    <w:rsid w:val="00EE5CA1"/>
    <w:rsid w:val="00EF2707"/>
    <w:rsid w:val="00F81C53"/>
    <w:rsid w:val="00F838CA"/>
    <w:rsid w:val="00F86D2B"/>
    <w:rsid w:val="00F90F6B"/>
    <w:rsid w:val="00F947AC"/>
    <w:rsid w:val="00FB2E37"/>
    <w:rsid w:val="00FC0042"/>
    <w:rsid w:val="00FC12A9"/>
    <w:rsid w:val="00FD5A99"/>
    <w:rsid w:val="00FF118B"/>
    <w:rsid w:val="014DDA13"/>
    <w:rsid w:val="03A2F3C7"/>
    <w:rsid w:val="0B5C3EEE"/>
    <w:rsid w:val="126B6554"/>
    <w:rsid w:val="1B330684"/>
    <w:rsid w:val="1D409A29"/>
    <w:rsid w:val="1D72848D"/>
    <w:rsid w:val="1E3A946D"/>
    <w:rsid w:val="1F2A7022"/>
    <w:rsid w:val="1FD2B32D"/>
    <w:rsid w:val="2656B8FC"/>
    <w:rsid w:val="2A396725"/>
    <w:rsid w:val="2DBCBE0C"/>
    <w:rsid w:val="2E2C8A8A"/>
    <w:rsid w:val="2F1B1F62"/>
    <w:rsid w:val="31D40E7E"/>
    <w:rsid w:val="33B60F7D"/>
    <w:rsid w:val="35E92064"/>
    <w:rsid w:val="3D2AC442"/>
    <w:rsid w:val="3D32EB2B"/>
    <w:rsid w:val="3F222C08"/>
    <w:rsid w:val="40E79D1D"/>
    <w:rsid w:val="41FE6D36"/>
    <w:rsid w:val="422C9AC5"/>
    <w:rsid w:val="44DBE49C"/>
    <w:rsid w:val="5419D0AD"/>
    <w:rsid w:val="546A2F2C"/>
    <w:rsid w:val="59CDF04F"/>
    <w:rsid w:val="5FBE639A"/>
    <w:rsid w:val="60504647"/>
    <w:rsid w:val="61F871A5"/>
    <w:rsid w:val="67CA79E2"/>
    <w:rsid w:val="68D2B4BF"/>
    <w:rsid w:val="70C49E47"/>
    <w:rsid w:val="714C56EB"/>
    <w:rsid w:val="72AAD6D9"/>
    <w:rsid w:val="732F6889"/>
    <w:rsid w:val="7340454D"/>
    <w:rsid w:val="7491CDC6"/>
    <w:rsid w:val="77607AD5"/>
    <w:rsid w:val="77B04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2.xml><?xml version="1.0" encoding="utf-8"?>
<ds:datastoreItem xmlns:ds="http://schemas.openxmlformats.org/officeDocument/2006/customXml" ds:itemID="{9436766C-0087-4FE4-885C-03D3CEC458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Wobschall Design</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Slocombe, Michelle@Energy</cp:lastModifiedBy>
  <cp:revision>5</cp:revision>
  <cp:lastPrinted>2022-09-01T20:47:00Z</cp:lastPrinted>
  <dcterms:created xsi:type="dcterms:W3CDTF">2024-10-29T21:03:00Z</dcterms:created>
  <dcterms:modified xsi:type="dcterms:W3CDTF">2024-10-29T22:20:00Z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