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600783B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 xml:space="preserve">NOTICE OF PROPOSED </w:t>
      </w:r>
      <w:r w:rsidR="00142021">
        <w:rPr>
          <w:rFonts w:ascii="Tahoma" w:hAnsi="Tahoma" w:cs="Tahoma"/>
          <w:b/>
          <w:bCs/>
          <w:sz w:val="28"/>
          <w:szCs w:val="28"/>
        </w:rPr>
        <w:t>ABSTRACT RESULTS</w:t>
      </w:r>
      <w:r>
        <w:rPr>
          <w:rFonts w:ascii="Tahoma" w:hAnsi="Tahoma" w:cs="Tahoma"/>
          <w:b/>
          <w:bCs/>
          <w:sz w:val="28"/>
          <w:szCs w:val="28"/>
        </w:rPr>
        <w:t xml:space="preserve"> (NOPA</w:t>
      </w:r>
      <w:r w:rsidR="00142021">
        <w:rPr>
          <w:rFonts w:ascii="Tahoma" w:hAnsi="Tahoma" w:cs="Tahoma"/>
          <w:b/>
          <w:bCs/>
          <w:sz w:val="28"/>
          <w:szCs w:val="28"/>
        </w:rPr>
        <w:t>R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2B69E693" w14:textId="442D27ED" w:rsidR="00537618" w:rsidRPr="00FB2914" w:rsidRDefault="00AD6196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B2914">
        <w:rPr>
          <w:rFonts w:ascii="Tahoma" w:hAnsi="Tahoma" w:cs="Tahoma"/>
          <w:b/>
          <w:bCs/>
        </w:rPr>
        <w:t>Energy Storage Innovations to Support Grid Reliability</w:t>
      </w:r>
    </w:p>
    <w:p w14:paraId="18BF6820" w14:textId="6C172547" w:rsidR="00537618" w:rsidRPr="00FB2914" w:rsidRDefault="00AD6196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B2914">
        <w:rPr>
          <w:rFonts w:ascii="Tahoma" w:hAnsi="Tahoma" w:cs="Tahoma"/>
          <w:b/>
          <w:bCs/>
        </w:rPr>
        <w:t>GFO-23-317</w:t>
      </w:r>
    </w:p>
    <w:p w14:paraId="020A5B7C" w14:textId="3BD94775" w:rsidR="00537618" w:rsidRPr="00FB2914" w:rsidRDefault="000D3EB8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0D3EB8">
        <w:rPr>
          <w:rFonts w:ascii="Tahoma" w:hAnsi="Tahoma" w:cs="Tahoma"/>
          <w:b/>
          <w:bCs/>
          <w:color w:val="auto"/>
        </w:rPr>
        <w:t>November 1</w:t>
      </w:r>
      <w:r w:rsidR="00FE22C6">
        <w:rPr>
          <w:rFonts w:ascii="Tahoma" w:hAnsi="Tahoma" w:cs="Tahoma"/>
          <w:b/>
          <w:bCs/>
          <w:color w:val="auto"/>
        </w:rPr>
        <w:t>5</w:t>
      </w:r>
      <w:r w:rsidRPr="000D3EB8">
        <w:rPr>
          <w:rFonts w:ascii="Tahoma" w:hAnsi="Tahoma" w:cs="Tahoma"/>
          <w:b/>
          <w:bCs/>
          <w:color w:val="auto"/>
        </w:rPr>
        <w:t>, 2024</w:t>
      </w:r>
    </w:p>
    <w:p w14:paraId="62645EF0" w14:textId="77777777" w:rsidR="00537618" w:rsidRPr="00FB2914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128F1952" w:rsidR="00537618" w:rsidRPr="00FB2914" w:rsidRDefault="00537618" w:rsidP="00537618">
      <w:pPr>
        <w:rPr>
          <w:rFonts w:ascii="Tahoma" w:hAnsi="Tahoma" w:cs="Tahoma"/>
        </w:rPr>
      </w:pPr>
      <w:r w:rsidRPr="1368AA89">
        <w:rPr>
          <w:rFonts w:ascii="Tahoma" w:hAnsi="Tahoma" w:cs="Tahoma"/>
        </w:rPr>
        <w:t>On</w:t>
      </w:r>
      <w:r w:rsidR="000F5F03" w:rsidRPr="1368AA89">
        <w:rPr>
          <w:rFonts w:ascii="Tahoma" w:hAnsi="Tahoma" w:cs="Tahoma"/>
        </w:rPr>
        <w:t xml:space="preserve"> June 30, 2024</w:t>
      </w:r>
      <w:r w:rsidRPr="1368AA89">
        <w:rPr>
          <w:rFonts w:ascii="Tahoma" w:hAnsi="Tahoma" w:cs="Tahoma"/>
        </w:rPr>
        <w:t>, the California Energy Commission (CEC) released a competitive solicitation to fund</w:t>
      </w:r>
      <w:r w:rsidR="00FA748B" w:rsidRPr="1368AA89">
        <w:rPr>
          <w:rFonts w:ascii="Tahoma" w:hAnsi="Tahoma" w:cs="Tahoma"/>
        </w:rPr>
        <w:t xml:space="preserve"> applied research and development and technology demonstration and deployment projects that will advance short- to long-duration stationary energy storage technologies in support of grid reliability.</w:t>
      </w:r>
      <w:r w:rsidRPr="1368AA89">
        <w:rPr>
          <w:rFonts w:ascii="Tahoma" w:hAnsi="Tahoma" w:cs="Tahoma"/>
        </w:rPr>
        <w:t xml:space="preserve"> Up to $</w:t>
      </w:r>
      <w:r w:rsidR="00FA748B" w:rsidRPr="1368AA89">
        <w:rPr>
          <w:rFonts w:ascii="Tahoma" w:hAnsi="Tahoma" w:cs="Tahoma"/>
        </w:rPr>
        <w:t>30 million</w:t>
      </w:r>
      <w:r w:rsidRPr="1368AA89">
        <w:rPr>
          <w:rFonts w:ascii="Tahoma" w:hAnsi="Tahoma" w:cs="Tahoma"/>
        </w:rPr>
        <w:t xml:space="preserve"> in Electric Program Investment Charge Program</w:t>
      </w:r>
      <w:r w:rsidR="13C3C852" w:rsidRPr="1368AA89">
        <w:rPr>
          <w:rFonts w:ascii="Tahoma" w:hAnsi="Tahoma" w:cs="Tahoma"/>
        </w:rPr>
        <w:t xml:space="preserve"> (EPIC)</w:t>
      </w:r>
      <w:r w:rsidRPr="1368AA89">
        <w:rPr>
          <w:rFonts w:ascii="Tahoma" w:hAnsi="Tahoma" w:cs="Tahoma"/>
        </w:rPr>
        <w:t xml:space="preserve"> funding is available to fund applications in </w:t>
      </w:r>
      <w:r w:rsidR="00C459D6" w:rsidRPr="1368AA89">
        <w:rPr>
          <w:rFonts w:ascii="Tahoma" w:hAnsi="Tahoma" w:cs="Tahoma"/>
        </w:rPr>
        <w:t>two groups</w:t>
      </w:r>
      <w:r w:rsidRPr="1368AA89">
        <w:rPr>
          <w:rFonts w:ascii="Tahoma" w:hAnsi="Tahoma" w:cs="Tahoma"/>
        </w:rPr>
        <w:t>:</w:t>
      </w:r>
    </w:p>
    <w:p w14:paraId="3B703D44" w14:textId="77777777" w:rsidR="00537618" w:rsidRPr="00FB2914" w:rsidRDefault="00537618" w:rsidP="00537618">
      <w:pPr>
        <w:rPr>
          <w:rFonts w:ascii="Tahoma" w:hAnsi="Tahoma" w:cs="Tahoma"/>
        </w:rPr>
      </w:pPr>
    </w:p>
    <w:p w14:paraId="5BEB1D96" w14:textId="19F191AD" w:rsidR="00537618" w:rsidRPr="00FB2914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FB2914">
        <w:rPr>
          <w:rFonts w:ascii="Tahoma" w:hAnsi="Tahoma" w:cs="Tahoma"/>
        </w:rPr>
        <w:t xml:space="preserve">Group </w:t>
      </w:r>
      <w:r w:rsidR="00C459D6" w:rsidRPr="00FB2914">
        <w:rPr>
          <w:rFonts w:ascii="Tahoma" w:hAnsi="Tahoma" w:cs="Tahoma"/>
        </w:rPr>
        <w:t>1</w:t>
      </w:r>
      <w:r w:rsidRPr="00FB2914">
        <w:rPr>
          <w:rFonts w:ascii="Tahoma" w:hAnsi="Tahoma" w:cs="Tahoma"/>
        </w:rPr>
        <w:t xml:space="preserve">: </w:t>
      </w:r>
      <w:r w:rsidR="008C4A1B" w:rsidRPr="00FB2914">
        <w:rPr>
          <w:rFonts w:ascii="Tahoma" w:hAnsi="Tahoma" w:cs="Tahoma"/>
        </w:rPr>
        <w:t>Applied R&amp;D to Improve Energy Storage Value, Safety, and Sustainability</w:t>
      </w:r>
    </w:p>
    <w:p w14:paraId="65DAF30F" w14:textId="302E8401" w:rsidR="00537618" w:rsidRPr="00FB2914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FB2914">
        <w:rPr>
          <w:rFonts w:ascii="Tahoma" w:hAnsi="Tahoma" w:cs="Tahoma"/>
        </w:rPr>
        <w:t xml:space="preserve">Group </w:t>
      </w:r>
      <w:r w:rsidR="008C4A1B" w:rsidRPr="00FB2914">
        <w:rPr>
          <w:rFonts w:ascii="Tahoma" w:hAnsi="Tahoma" w:cs="Tahoma"/>
        </w:rPr>
        <w:t xml:space="preserve">2: </w:t>
      </w:r>
      <w:r w:rsidR="00FB2914" w:rsidRPr="00FB2914">
        <w:rPr>
          <w:rFonts w:ascii="Tahoma" w:hAnsi="Tahoma" w:cs="Tahoma"/>
        </w:rPr>
        <w:t>Multiple-Use Case Demonstrations for Equitable Energy Storage Value Stacking</w:t>
      </w:r>
    </w:p>
    <w:p w14:paraId="1B4309E8" w14:textId="77777777" w:rsidR="00537618" w:rsidRPr="00FB2914" w:rsidRDefault="00537618" w:rsidP="00537618">
      <w:pPr>
        <w:ind w:left="720"/>
        <w:rPr>
          <w:rFonts w:ascii="Tahoma" w:hAnsi="Tahoma" w:cs="Tahoma"/>
        </w:rPr>
      </w:pPr>
    </w:p>
    <w:p w14:paraId="3324AC61" w14:textId="0A2EC727" w:rsidR="00142021" w:rsidRDefault="00142021" w:rsidP="00142021">
      <w:pPr>
        <w:rPr>
          <w:rFonts w:ascii="Tahoma" w:hAnsi="Tahoma" w:cs="Tahoma"/>
        </w:rPr>
      </w:pPr>
      <w:r w:rsidRPr="1368AA89">
        <w:rPr>
          <w:rFonts w:ascii="Tahoma" w:hAnsi="Tahoma" w:cs="Tahoma"/>
        </w:rPr>
        <w:t>This solicitation follows a two-phase process. During the Pre-Application Abstract phase, an evaluation committee evaluated Pre-Application Abstracts based on the published screening and evaluation criteria in the solicitation application manual. The combined evaluation committee members’ scores determined the Applicant’s total score.</w:t>
      </w:r>
    </w:p>
    <w:p w14:paraId="2F42DCFD" w14:textId="1665392D" w:rsidR="00142021" w:rsidRDefault="00142021" w:rsidP="00537618">
      <w:pPr>
        <w:rPr>
          <w:rFonts w:ascii="Tahoma" w:hAnsi="Tahoma" w:cs="Tahoma"/>
        </w:rPr>
      </w:pPr>
    </w:p>
    <w:p w14:paraId="444F3369" w14:textId="2D3E11A8" w:rsidR="00142021" w:rsidRDefault="00142021" w:rsidP="5DA61ACF">
      <w:pPr>
        <w:rPr>
          <w:rFonts w:ascii="Tahoma" w:hAnsi="Tahoma" w:cs="Tahoma"/>
          <w:color w:val="0070C0"/>
          <w:highlight w:val="yellow"/>
        </w:rPr>
      </w:pPr>
      <w:r w:rsidRPr="5DA61ACF">
        <w:rPr>
          <w:rFonts w:ascii="Tahoma" w:hAnsi="Tahoma" w:cs="Tahoma"/>
        </w:rPr>
        <w:t>Only Pre-Application Abstracts with a score</w:t>
      </w:r>
      <w:r w:rsidR="005217F1" w:rsidRPr="5DA61ACF">
        <w:rPr>
          <w:rFonts w:ascii="Tahoma" w:hAnsi="Tahoma" w:cs="Tahoma"/>
        </w:rPr>
        <w:t xml:space="preserve"> of</w:t>
      </w:r>
      <w:r w:rsidR="00571730" w:rsidRPr="5DA61ACF">
        <w:rPr>
          <w:rFonts w:ascii="Tahoma" w:hAnsi="Tahoma" w:cs="Tahoma"/>
        </w:rPr>
        <w:t xml:space="preserve"> </w:t>
      </w:r>
      <w:r w:rsidR="00FB2914" w:rsidRPr="5DA61ACF">
        <w:rPr>
          <w:rFonts w:ascii="Tahoma" w:hAnsi="Tahoma" w:cs="Tahoma"/>
        </w:rPr>
        <w:t>10</w:t>
      </w:r>
      <w:r w:rsidR="00571730" w:rsidRPr="5DA61ACF">
        <w:rPr>
          <w:rFonts w:ascii="Tahoma" w:hAnsi="Tahoma" w:cs="Tahoma"/>
        </w:rPr>
        <w:t>0%</w:t>
      </w:r>
      <w:r w:rsidR="00780DD8" w:rsidRPr="5DA61ACF">
        <w:rPr>
          <w:rFonts w:ascii="Tahoma" w:hAnsi="Tahoma" w:cs="Tahoma"/>
        </w:rPr>
        <w:t xml:space="preserve"> </w:t>
      </w:r>
      <w:r w:rsidRPr="5DA61ACF">
        <w:rPr>
          <w:rFonts w:ascii="Tahoma" w:hAnsi="Tahoma" w:cs="Tahoma"/>
        </w:rPr>
        <w:t>on each Pre-Application Abstract Evaluation Criterion will be eligible to submit a Full Application. Applicants who are ineligible to submit a Full Application may request a debriefing on their Pre-Application Abstract results no later than</w:t>
      </w:r>
      <w:r w:rsidR="009CE9B8" w:rsidRPr="5DA61ACF">
        <w:rPr>
          <w:rFonts w:ascii="Tahoma" w:hAnsi="Tahoma" w:cs="Tahoma"/>
        </w:rPr>
        <w:t xml:space="preserve"> </w:t>
      </w:r>
      <w:r w:rsidR="00A52849">
        <w:rPr>
          <w:rFonts w:ascii="Tahoma" w:hAnsi="Tahoma" w:cs="Tahoma"/>
        </w:rPr>
        <w:t>December</w:t>
      </w:r>
      <w:r w:rsidR="009CE9B8" w:rsidRPr="5DA61ACF">
        <w:rPr>
          <w:rFonts w:ascii="Tahoma" w:hAnsi="Tahoma" w:cs="Tahoma"/>
        </w:rPr>
        <w:t xml:space="preserve"> </w:t>
      </w:r>
      <w:r w:rsidR="00E51DF4">
        <w:rPr>
          <w:rFonts w:ascii="Tahoma" w:hAnsi="Tahoma" w:cs="Tahoma"/>
        </w:rPr>
        <w:t>13</w:t>
      </w:r>
      <w:r w:rsidR="009CE9B8" w:rsidRPr="5DA61ACF">
        <w:rPr>
          <w:rFonts w:ascii="Tahoma" w:hAnsi="Tahoma" w:cs="Tahoma"/>
        </w:rPr>
        <w:t>, 2024.</w:t>
      </w:r>
    </w:p>
    <w:p w14:paraId="34ABC2A1" w14:textId="77777777" w:rsidR="00142021" w:rsidRDefault="00142021" w:rsidP="00537618">
      <w:pPr>
        <w:rPr>
          <w:rFonts w:ascii="Tahoma" w:hAnsi="Tahoma" w:cs="Tahoma"/>
        </w:rPr>
      </w:pPr>
    </w:p>
    <w:p w14:paraId="261F742F" w14:textId="4D2ED59C" w:rsidR="00142021" w:rsidRDefault="00142021" w:rsidP="00142021">
      <w:pPr>
        <w:rPr>
          <w:rFonts w:ascii="Tahoma" w:hAnsi="Tahoma" w:cs="Tahoma"/>
        </w:rPr>
      </w:pPr>
      <w:r w:rsidRPr="1368AA89">
        <w:rPr>
          <w:rFonts w:ascii="Tahoma" w:hAnsi="Tahoma" w:cs="Tahoma"/>
        </w:rPr>
        <w:t xml:space="preserve">Eligible Applicants are qualified to submit a Full Application in accordance with solicitation requirements. Applicants who are eligible to submit a Full Application cannot request a debriefing until after the Notice of Proposed Awards has been published </w:t>
      </w:r>
      <w:r w:rsidR="169AF23D" w:rsidRPr="1368AA89">
        <w:rPr>
          <w:rFonts w:ascii="Tahoma" w:hAnsi="Tahoma" w:cs="Tahoma"/>
        </w:rPr>
        <w:t>following</w:t>
      </w:r>
      <w:r w:rsidRPr="1368AA89">
        <w:rPr>
          <w:rFonts w:ascii="Tahoma" w:hAnsi="Tahoma" w:cs="Tahoma"/>
        </w:rPr>
        <w:t xml:space="preserve"> the </w:t>
      </w:r>
      <w:r w:rsidR="181E7E39" w:rsidRPr="1368AA89">
        <w:rPr>
          <w:rFonts w:ascii="Tahoma" w:hAnsi="Tahoma" w:cs="Tahoma"/>
        </w:rPr>
        <w:t xml:space="preserve">receipt and evaluation of the </w:t>
      </w:r>
      <w:r w:rsidRPr="1368AA89">
        <w:rPr>
          <w:rFonts w:ascii="Tahoma" w:hAnsi="Tahoma" w:cs="Tahoma"/>
        </w:rPr>
        <w:t>Full Applications.</w:t>
      </w:r>
    </w:p>
    <w:p w14:paraId="26642D1A" w14:textId="77777777" w:rsidR="00537618" w:rsidRPr="00D72329" w:rsidRDefault="00537618" w:rsidP="00537618">
      <w:pPr>
        <w:rPr>
          <w:rFonts w:ascii="Tahoma" w:hAnsi="Tahoma" w:cs="Tahoma"/>
        </w:rPr>
      </w:pPr>
    </w:p>
    <w:p w14:paraId="166F0D1F" w14:textId="17BB527E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1368AA89">
        <w:rPr>
          <w:rFonts w:ascii="Tahoma" w:hAnsi="Tahoma" w:cs="Tahoma"/>
          <w:color w:val="000000" w:themeColor="text1"/>
        </w:rPr>
        <w:t xml:space="preserve">This notice and </w:t>
      </w:r>
      <w:r w:rsidR="2218422A" w:rsidRPr="1368AA89">
        <w:rPr>
          <w:rFonts w:ascii="Tahoma" w:hAnsi="Tahoma" w:cs="Tahoma"/>
          <w:color w:val="000000" w:themeColor="text1"/>
        </w:rPr>
        <w:t xml:space="preserve">list of </w:t>
      </w:r>
      <w:r w:rsidR="23CDC721" w:rsidRPr="1368AA89">
        <w:rPr>
          <w:rFonts w:ascii="Tahoma" w:hAnsi="Tahoma" w:cs="Tahoma"/>
          <w:color w:val="000000" w:themeColor="text1"/>
        </w:rPr>
        <w:t>Applicants</w:t>
      </w:r>
      <w:r w:rsidRPr="1368AA89">
        <w:rPr>
          <w:rFonts w:ascii="Tahoma" w:hAnsi="Tahoma" w:cs="Tahoma"/>
          <w:color w:val="000000" w:themeColor="text1"/>
        </w:rPr>
        <w:t xml:space="preserve"> </w:t>
      </w:r>
      <w:r w:rsidR="3604054F" w:rsidRPr="1368AA89">
        <w:rPr>
          <w:rFonts w:ascii="Tahoma" w:hAnsi="Tahoma" w:cs="Tahoma"/>
          <w:color w:val="000000" w:themeColor="text1"/>
        </w:rPr>
        <w:t xml:space="preserve">eligible to submit a Full Application </w:t>
      </w:r>
      <w:r w:rsidRPr="1368AA89">
        <w:rPr>
          <w:rFonts w:ascii="Tahoma" w:hAnsi="Tahoma" w:cs="Tahoma"/>
          <w:color w:val="000000" w:themeColor="text1"/>
        </w:rPr>
        <w:t>for GFO-</w:t>
      </w:r>
      <w:r w:rsidR="007720DA" w:rsidRPr="1368AA89">
        <w:rPr>
          <w:rFonts w:ascii="Tahoma" w:hAnsi="Tahoma" w:cs="Tahoma"/>
          <w:color w:val="000000" w:themeColor="text1"/>
        </w:rPr>
        <w:t>23-317</w:t>
      </w:r>
      <w:r w:rsidRPr="1368AA89">
        <w:rPr>
          <w:rFonts w:ascii="Tahoma" w:hAnsi="Tahoma" w:cs="Tahoma"/>
          <w:color w:val="000000" w:themeColor="text1"/>
        </w:rPr>
        <w:t xml:space="preserve"> are posted on the </w:t>
      </w:r>
      <w:r w:rsidRPr="1368AA89">
        <w:rPr>
          <w:rFonts w:ascii="Tahoma" w:hAnsi="Tahoma" w:cs="Tahoma"/>
        </w:rPr>
        <w:t>CEC’s website</w:t>
      </w:r>
      <w:r w:rsidRPr="1368AA89">
        <w:rPr>
          <w:rFonts w:ascii="Tahoma" w:hAnsi="Tahoma" w:cs="Tahoma"/>
          <w:color w:val="000000" w:themeColor="text1"/>
        </w:rPr>
        <w:t xml:space="preserve"> at </w:t>
      </w:r>
      <w:hyperlink r:id="rId11">
        <w:r w:rsidRPr="1368AA89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1368AA89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lastRenderedPageBreak/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7E348C" w:rsidRDefault="00537618" w:rsidP="00537618">
      <w:pPr>
        <w:jc w:val="center"/>
        <w:rPr>
          <w:rFonts w:ascii="Tahoma" w:hAnsi="Tahoma" w:cs="Tahoma"/>
        </w:rPr>
      </w:pPr>
    </w:p>
    <w:p w14:paraId="15E90C89" w14:textId="1A4AA5D6" w:rsidR="00537618" w:rsidRPr="007E348C" w:rsidRDefault="007720DA" w:rsidP="00537618">
      <w:pPr>
        <w:jc w:val="center"/>
        <w:rPr>
          <w:rFonts w:ascii="Tahoma" w:hAnsi="Tahoma" w:cs="Tahoma"/>
        </w:rPr>
      </w:pPr>
      <w:r w:rsidRPr="007E348C">
        <w:rPr>
          <w:rFonts w:ascii="Tahoma" w:hAnsi="Tahoma" w:cs="Tahoma"/>
        </w:rPr>
        <w:t>Enrico Palo,</w:t>
      </w:r>
      <w:r w:rsidR="00537618" w:rsidRPr="007E348C">
        <w:rPr>
          <w:rFonts w:ascii="Tahoma" w:hAnsi="Tahoma" w:cs="Tahoma"/>
        </w:rPr>
        <w:t xml:space="preserve"> Commission Agreement Officer</w:t>
      </w:r>
    </w:p>
    <w:p w14:paraId="289298AC" w14:textId="2A22E16D" w:rsidR="00537618" w:rsidRPr="007E348C" w:rsidRDefault="0004142F" w:rsidP="00537618">
      <w:pPr>
        <w:jc w:val="center"/>
        <w:rPr>
          <w:rFonts w:ascii="Tahoma" w:hAnsi="Tahoma" w:cs="Tahoma"/>
        </w:rPr>
      </w:pPr>
      <w:r w:rsidRPr="007E348C">
        <w:t xml:space="preserve"> </w:t>
      </w:r>
      <w:r w:rsidRPr="007E348C">
        <w:rPr>
          <w:rFonts w:ascii="Tahoma" w:hAnsi="Tahoma" w:cs="Tahoma"/>
        </w:rPr>
        <w:t>(916) 957-7856</w:t>
      </w:r>
    </w:p>
    <w:p w14:paraId="1AF7BB1B" w14:textId="283B9A95" w:rsidR="00537618" w:rsidRPr="007E348C" w:rsidRDefault="00537618" w:rsidP="00537618">
      <w:pPr>
        <w:jc w:val="center"/>
        <w:rPr>
          <w:rFonts w:ascii="Tahoma" w:hAnsi="Tahoma" w:cs="Tahoma"/>
        </w:rPr>
      </w:pPr>
      <w:r w:rsidRPr="007E348C">
        <w:rPr>
          <w:rFonts w:ascii="Tahoma" w:hAnsi="Tahoma" w:cs="Tahoma"/>
        </w:rPr>
        <w:t xml:space="preserve">Email: </w:t>
      </w:r>
      <w:r w:rsidR="007E348C" w:rsidRPr="007E348C">
        <w:rPr>
          <w:rFonts w:ascii="Tahoma" w:hAnsi="Tahoma" w:cs="Tahoma"/>
        </w:rPr>
        <w:t>Enrico.Palo@Energy.ca.gov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79092" w14:textId="77777777" w:rsidR="00BC78D4" w:rsidRDefault="00BC78D4" w:rsidP="00F86D2B">
      <w:r>
        <w:separator/>
      </w:r>
    </w:p>
  </w:endnote>
  <w:endnote w:type="continuationSeparator" w:id="0">
    <w:p w14:paraId="1F696AA3" w14:textId="77777777" w:rsidR="00BC78D4" w:rsidRDefault="00BC78D4" w:rsidP="00F86D2B">
      <w:r>
        <w:continuationSeparator/>
      </w:r>
    </w:p>
  </w:endnote>
  <w:endnote w:type="continuationNotice" w:id="1">
    <w:p w14:paraId="3402BAA1" w14:textId="77777777" w:rsidR="00BC78D4" w:rsidRDefault="00BC7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3CD344A" w14:paraId="5F9BAE86" w14:textId="77777777" w:rsidTr="33CD344A">
      <w:trPr>
        <w:trHeight w:val="300"/>
      </w:trPr>
      <w:tc>
        <w:tcPr>
          <w:tcW w:w="2880" w:type="dxa"/>
        </w:tcPr>
        <w:p w14:paraId="7BCB5E52" w14:textId="0220DD4D" w:rsidR="33CD344A" w:rsidRDefault="33CD344A" w:rsidP="33CD344A">
          <w:pPr>
            <w:pStyle w:val="Header"/>
            <w:ind w:left="-115"/>
          </w:pPr>
        </w:p>
      </w:tc>
      <w:tc>
        <w:tcPr>
          <w:tcW w:w="2880" w:type="dxa"/>
        </w:tcPr>
        <w:p w14:paraId="385E4A09" w14:textId="626631C8" w:rsidR="33CD344A" w:rsidRDefault="33CD344A" w:rsidP="33CD344A">
          <w:pPr>
            <w:pStyle w:val="Header"/>
            <w:jc w:val="center"/>
          </w:pPr>
        </w:p>
      </w:tc>
      <w:tc>
        <w:tcPr>
          <w:tcW w:w="2880" w:type="dxa"/>
        </w:tcPr>
        <w:p w14:paraId="25D34E74" w14:textId="080300A8" w:rsidR="33CD344A" w:rsidRDefault="33CD344A" w:rsidP="33CD344A">
          <w:pPr>
            <w:pStyle w:val="Header"/>
            <w:ind w:right="-115"/>
            <w:jc w:val="right"/>
          </w:pPr>
        </w:p>
      </w:tc>
    </w:tr>
  </w:tbl>
  <w:p w14:paraId="30E06B1B" w14:textId="23166D4D" w:rsidR="33CD344A" w:rsidRDefault="33CD344A" w:rsidP="33CD3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4E779" w14:textId="77777777" w:rsidR="00BC78D4" w:rsidRDefault="00BC78D4" w:rsidP="00F86D2B">
      <w:r>
        <w:separator/>
      </w:r>
    </w:p>
  </w:footnote>
  <w:footnote w:type="continuationSeparator" w:id="0">
    <w:p w14:paraId="44E4CE7E" w14:textId="77777777" w:rsidR="00BC78D4" w:rsidRDefault="00BC78D4" w:rsidP="00F86D2B">
      <w:r>
        <w:continuationSeparator/>
      </w:r>
    </w:p>
  </w:footnote>
  <w:footnote w:type="continuationNotice" w:id="1">
    <w:p w14:paraId="4F37D5B3" w14:textId="77777777" w:rsidR="00BC78D4" w:rsidRDefault="00BC7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0A4518F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178715">
    <w:abstractNumId w:val="0"/>
  </w:num>
  <w:num w:numId="2" w16cid:durableId="407114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4142F"/>
    <w:rsid w:val="000557AC"/>
    <w:rsid w:val="000708A3"/>
    <w:rsid w:val="000836B1"/>
    <w:rsid w:val="000B683A"/>
    <w:rsid w:val="000D3EB8"/>
    <w:rsid w:val="000F5F03"/>
    <w:rsid w:val="00134405"/>
    <w:rsid w:val="00142021"/>
    <w:rsid w:val="0014731B"/>
    <w:rsid w:val="00176712"/>
    <w:rsid w:val="001F62F3"/>
    <w:rsid w:val="002401D1"/>
    <w:rsid w:val="00274066"/>
    <w:rsid w:val="002A5F7A"/>
    <w:rsid w:val="002B1A18"/>
    <w:rsid w:val="002D11A5"/>
    <w:rsid w:val="00300FB1"/>
    <w:rsid w:val="0030296B"/>
    <w:rsid w:val="00354A2A"/>
    <w:rsid w:val="003B3B21"/>
    <w:rsid w:val="003E0D2D"/>
    <w:rsid w:val="00415DE9"/>
    <w:rsid w:val="00426A71"/>
    <w:rsid w:val="00430859"/>
    <w:rsid w:val="00430CA7"/>
    <w:rsid w:val="00436765"/>
    <w:rsid w:val="00437D5F"/>
    <w:rsid w:val="00443C5B"/>
    <w:rsid w:val="004504D5"/>
    <w:rsid w:val="004A1AAA"/>
    <w:rsid w:val="004A4C18"/>
    <w:rsid w:val="004B2F65"/>
    <w:rsid w:val="004B30C1"/>
    <w:rsid w:val="004D128F"/>
    <w:rsid w:val="005217F1"/>
    <w:rsid w:val="00524EA9"/>
    <w:rsid w:val="00527817"/>
    <w:rsid w:val="00537618"/>
    <w:rsid w:val="005568CA"/>
    <w:rsid w:val="00560FFC"/>
    <w:rsid w:val="00571730"/>
    <w:rsid w:val="00577D95"/>
    <w:rsid w:val="005A545F"/>
    <w:rsid w:val="005A54C5"/>
    <w:rsid w:val="005B49B4"/>
    <w:rsid w:val="005E6FA2"/>
    <w:rsid w:val="00631A1E"/>
    <w:rsid w:val="006511D6"/>
    <w:rsid w:val="006523B3"/>
    <w:rsid w:val="006A57AF"/>
    <w:rsid w:val="006D3827"/>
    <w:rsid w:val="006E146A"/>
    <w:rsid w:val="007134AE"/>
    <w:rsid w:val="007211FC"/>
    <w:rsid w:val="00724951"/>
    <w:rsid w:val="00751C0F"/>
    <w:rsid w:val="007720DA"/>
    <w:rsid w:val="0077265A"/>
    <w:rsid w:val="00772A88"/>
    <w:rsid w:val="00777798"/>
    <w:rsid w:val="00780DD8"/>
    <w:rsid w:val="0078154A"/>
    <w:rsid w:val="00783717"/>
    <w:rsid w:val="007A2478"/>
    <w:rsid w:val="007E348C"/>
    <w:rsid w:val="0081533B"/>
    <w:rsid w:val="00846985"/>
    <w:rsid w:val="0085584C"/>
    <w:rsid w:val="0086012E"/>
    <w:rsid w:val="00891290"/>
    <w:rsid w:val="008C4A1B"/>
    <w:rsid w:val="008E0C99"/>
    <w:rsid w:val="008E0D3C"/>
    <w:rsid w:val="008E1433"/>
    <w:rsid w:val="008E3926"/>
    <w:rsid w:val="008E7852"/>
    <w:rsid w:val="00910710"/>
    <w:rsid w:val="00911C66"/>
    <w:rsid w:val="009407F5"/>
    <w:rsid w:val="009930E7"/>
    <w:rsid w:val="009CE9B8"/>
    <w:rsid w:val="009E6C35"/>
    <w:rsid w:val="009E754B"/>
    <w:rsid w:val="00A15FA8"/>
    <w:rsid w:val="00A17202"/>
    <w:rsid w:val="00A3384C"/>
    <w:rsid w:val="00A36CF5"/>
    <w:rsid w:val="00A45F01"/>
    <w:rsid w:val="00A52849"/>
    <w:rsid w:val="00A73089"/>
    <w:rsid w:val="00AD21FC"/>
    <w:rsid w:val="00AD6196"/>
    <w:rsid w:val="00AE05B9"/>
    <w:rsid w:val="00AF7E43"/>
    <w:rsid w:val="00B736AA"/>
    <w:rsid w:val="00B80E72"/>
    <w:rsid w:val="00B84D31"/>
    <w:rsid w:val="00B906E9"/>
    <w:rsid w:val="00B934D2"/>
    <w:rsid w:val="00B9758C"/>
    <w:rsid w:val="00BA1317"/>
    <w:rsid w:val="00BA3F4C"/>
    <w:rsid w:val="00BA68CF"/>
    <w:rsid w:val="00BB5DCD"/>
    <w:rsid w:val="00BC78D4"/>
    <w:rsid w:val="00BC79D5"/>
    <w:rsid w:val="00BE2D7C"/>
    <w:rsid w:val="00C03527"/>
    <w:rsid w:val="00C26D99"/>
    <w:rsid w:val="00C33B1D"/>
    <w:rsid w:val="00C459D6"/>
    <w:rsid w:val="00C67037"/>
    <w:rsid w:val="00C703F1"/>
    <w:rsid w:val="00C96BDD"/>
    <w:rsid w:val="00CD2BBD"/>
    <w:rsid w:val="00D32C3D"/>
    <w:rsid w:val="00D431C2"/>
    <w:rsid w:val="00D43B83"/>
    <w:rsid w:val="00DF3B03"/>
    <w:rsid w:val="00E00EA6"/>
    <w:rsid w:val="00E12582"/>
    <w:rsid w:val="00E210F6"/>
    <w:rsid w:val="00E4719A"/>
    <w:rsid w:val="00E51DF4"/>
    <w:rsid w:val="00E65175"/>
    <w:rsid w:val="00E95AA9"/>
    <w:rsid w:val="00EA7BDE"/>
    <w:rsid w:val="00ED18F1"/>
    <w:rsid w:val="00ED5E43"/>
    <w:rsid w:val="00EE5FC1"/>
    <w:rsid w:val="00F10DFF"/>
    <w:rsid w:val="00F16CD7"/>
    <w:rsid w:val="00F86D2B"/>
    <w:rsid w:val="00F90F6B"/>
    <w:rsid w:val="00F947AC"/>
    <w:rsid w:val="00F95D8D"/>
    <w:rsid w:val="00F967DF"/>
    <w:rsid w:val="00FA748B"/>
    <w:rsid w:val="00FB2914"/>
    <w:rsid w:val="00FC05FB"/>
    <w:rsid w:val="00FC2BFD"/>
    <w:rsid w:val="00FC3B0E"/>
    <w:rsid w:val="00FE22C6"/>
    <w:rsid w:val="00FF06A7"/>
    <w:rsid w:val="059BECCD"/>
    <w:rsid w:val="0C6062EC"/>
    <w:rsid w:val="0CDE3617"/>
    <w:rsid w:val="1368AA89"/>
    <w:rsid w:val="13C3C852"/>
    <w:rsid w:val="169AF23D"/>
    <w:rsid w:val="181E7E39"/>
    <w:rsid w:val="2218422A"/>
    <w:rsid w:val="23CDC721"/>
    <w:rsid w:val="33CD344A"/>
    <w:rsid w:val="3604054F"/>
    <w:rsid w:val="55C78597"/>
    <w:rsid w:val="5DA61ACF"/>
    <w:rsid w:val="61FBFE42"/>
    <w:rsid w:val="7421B626"/>
    <w:rsid w:val="75209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790A5E42-54E5-460A-B1CE-2CDB4793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3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0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C3B0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F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ocumenttasks/documenttasks1.xml><?xml version="1.0" encoding="utf-8"?>
<t:Tasks xmlns:t="http://schemas.microsoft.com/office/tasks/2019/documenttasks" xmlns:oel="http://schemas.microsoft.com/office/2019/extlst">
  <t:Task id="{4CF8FB75-12DB-4164-A806-5173C77FD11F}">
    <t:Anchor>
      <t:Comment id="704565491"/>
    </t:Anchor>
    <t:History>
      <t:Event id="{483DE74D-C337-47F0-82A3-98544A5DDB17}" time="2024-09-12T22:52:03.502Z">
        <t:Attribution userId="S::Elyse.Kedzie@energy.ca.gov::da5a1868-1667-4838-9497-1b09d0d69c96" userProvider="AD" userName="Kedzie, Elyse@Energy"/>
        <t:Anchor>
          <t:Comment id="704565491"/>
        </t:Anchor>
        <t:Create/>
      </t:Event>
      <t:Event id="{F4E9A737-88D0-473D-871B-ED316AF58D9B}" time="2024-09-12T22:52:03.502Z">
        <t:Attribution userId="S::Elyse.Kedzie@energy.ca.gov::da5a1868-1667-4838-9497-1b09d0d69c96" userProvider="AD" userName="Kedzie, Elyse@Energy"/>
        <t:Anchor>
          <t:Comment id="704565491"/>
        </t:Anchor>
        <t:Assign userId="S::Rhetta.DeMesa@energy.ca.gov::de012b02-77a7-4ca1-9937-25d057a12c45" userProvider="AD" userName="DeMesa, Rhetta@Energy"/>
      </t:Event>
      <t:Event id="{8C7569E6-F942-4BC0-AC40-DE161BAB667F}" time="2024-09-12T22:52:03.502Z">
        <t:Attribution userId="S::Elyse.Kedzie@energy.ca.gov::da5a1868-1667-4838-9497-1b09d0d69c96" userProvider="AD" userName="Kedzie, Elyse@Energy"/>
        <t:Anchor>
          <t:Comment id="704565491"/>
        </t:Anchor>
        <t:SetTitle title="@DeMesa, Rhetta@Energy Do you know how long we typically give applicants to request a briefing?"/>
      </t:Event>
      <t:Event id="{B09F489D-05F6-4820-B643-A2FD3AEBD45C}" time="2024-09-12T22:52:08.183Z">
        <t:Attribution userId="S::Elyse.Kedzie@energy.ca.gov::da5a1868-1667-4838-9497-1b09d0d69c96" userProvider="AD" userName="Kedzie, Elyse@Energy"/>
        <t:Progress percentComplete="100"/>
      </t:Event>
      <t:Event id="{76C73553-CB87-46A7-A436-B58277736E6E}" time="2024-09-12T22:52:34.811Z">
        <t:Attribution userId="S::Elyse.Kedzie@energy.ca.gov::da5a1868-1667-4838-9497-1b09d0d69c96" userProvider="AD" userName="Kedzie, Elyse@Energy"/>
        <t:Progress percentComplete="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D6429E-88C2-4160-A8E9-98E420091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1768</Characters>
  <Application>Microsoft Office Word</Application>
  <DocSecurity>0</DocSecurity>
  <Lines>14</Lines>
  <Paragraphs>4</Paragraphs>
  <ScaleCrop>false</ScaleCrop>
  <Company>Wobschall Design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Palo, Enrico@Energy</cp:lastModifiedBy>
  <cp:revision>28</cp:revision>
  <cp:lastPrinted>2019-04-08T16:38:00Z</cp:lastPrinted>
  <dcterms:created xsi:type="dcterms:W3CDTF">2023-01-06T23:14:00Z</dcterms:created>
  <dcterms:modified xsi:type="dcterms:W3CDTF">2024-11-15T00:06:00Z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