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C53468" w14:textId="77777777" w:rsidR="00DE5D83" w:rsidRPr="00C71B2D" w:rsidRDefault="00DE5D83" w:rsidP="00DE5D83">
      <w:pPr>
        <w:pStyle w:val="Subtitle"/>
        <w:spacing w:after="0"/>
        <w:rPr>
          <w:b/>
          <w:bCs/>
          <w:color w:val="auto"/>
          <w:sz w:val="28"/>
          <w:szCs w:val="28"/>
        </w:rPr>
      </w:pPr>
      <w:r w:rsidRPr="00C71B2D">
        <w:rPr>
          <w:b/>
          <w:bCs/>
          <w:color w:val="auto"/>
          <w:sz w:val="28"/>
          <w:szCs w:val="28"/>
        </w:rPr>
        <w:t>GFO-23-402</w:t>
      </w:r>
    </w:p>
    <w:p w14:paraId="097A5F6E" w14:textId="77777777" w:rsidR="003A0462" w:rsidRPr="00014B94" w:rsidRDefault="003A0462" w:rsidP="003A0462">
      <w:pPr>
        <w:pStyle w:val="Subtitle"/>
        <w:spacing w:after="0"/>
        <w:rPr>
          <w:color w:val="auto"/>
          <w:sz w:val="28"/>
          <w:szCs w:val="28"/>
        </w:rPr>
      </w:pPr>
      <w:r w:rsidRPr="034D0AE4">
        <w:rPr>
          <w:color w:val="auto"/>
          <w:sz w:val="28"/>
          <w:szCs w:val="28"/>
        </w:rPr>
        <w:t>Geothermal Grant and Loan Program</w:t>
      </w:r>
    </w:p>
    <w:p w14:paraId="77DC4C60" w14:textId="5BBE1926" w:rsidR="13A99C31" w:rsidRPr="007F6FF8" w:rsidRDefault="13A99C31" w:rsidP="007F6FF8">
      <w:pPr>
        <w:pStyle w:val="Heading1"/>
        <w:spacing w:before="0"/>
        <w:jc w:val="center"/>
        <w:rPr>
          <w:b/>
          <w:bCs/>
          <w:color w:val="000000" w:themeColor="text1"/>
          <w:sz w:val="28"/>
          <w:szCs w:val="28"/>
        </w:rPr>
      </w:pPr>
      <w:r w:rsidRPr="007F6FF8">
        <w:rPr>
          <w:b/>
          <w:bCs/>
          <w:color w:val="000000" w:themeColor="text1"/>
          <w:sz w:val="28"/>
          <w:szCs w:val="28"/>
        </w:rPr>
        <w:t xml:space="preserve">Addendum </w:t>
      </w:r>
      <w:r w:rsidR="00B71FA4" w:rsidRPr="007F6FF8">
        <w:rPr>
          <w:b/>
          <w:bCs/>
          <w:color w:val="000000" w:themeColor="text1"/>
          <w:sz w:val="28"/>
          <w:szCs w:val="28"/>
        </w:rPr>
        <w:t>7</w:t>
      </w:r>
    </w:p>
    <w:p w14:paraId="41FA053C" w14:textId="0B626B3C" w:rsidR="002D6D19" w:rsidRPr="008C15CE" w:rsidRDefault="001D5A3A" w:rsidP="008C15CE">
      <w:pPr>
        <w:jc w:val="center"/>
        <w:rPr>
          <w:spacing w:val="15"/>
          <w:sz w:val="28"/>
          <w:szCs w:val="28"/>
        </w:rPr>
      </w:pPr>
      <w:r>
        <w:rPr>
          <w:spacing w:val="15"/>
          <w:sz w:val="28"/>
          <w:szCs w:val="28"/>
        </w:rPr>
        <w:t>December 12, 2024</w:t>
      </w:r>
    </w:p>
    <w:p w14:paraId="47F8145D" w14:textId="6FF84BB9" w:rsidR="00746B4B" w:rsidRPr="00014B94" w:rsidRDefault="00746B4B" w:rsidP="00837AEF">
      <w:pPr>
        <w:spacing w:after="160" w:line="259" w:lineRule="auto"/>
        <w:rPr>
          <w:sz w:val="28"/>
          <w:szCs w:val="28"/>
        </w:rPr>
        <w:sectPr w:rsidR="00746B4B" w:rsidRPr="00014B94" w:rsidSect="00297B29">
          <w:headerReference w:type="even" r:id="rId11"/>
          <w:headerReference w:type="default" r:id="rId12"/>
          <w:footerReference w:type="even" r:id="rId13"/>
          <w:footerReference w:type="default" r:id="rId14"/>
          <w:headerReference w:type="first" r:id="rId15"/>
          <w:footerReference w:type="first" r:id="rId16"/>
          <w:type w:val="continuous"/>
          <w:pgSz w:w="12240" w:h="15840"/>
          <w:pgMar w:top="2250" w:right="1800" w:bottom="1440" w:left="1800" w:header="0" w:footer="720" w:gutter="0"/>
          <w:cols w:space="720"/>
          <w:titlePg/>
          <w:docGrid w:linePitch="360"/>
        </w:sectPr>
      </w:pPr>
    </w:p>
    <w:p w14:paraId="2A83BC54" w14:textId="77777777" w:rsidR="00B8479A" w:rsidRDefault="00B8479A" w:rsidP="004339B9">
      <w:pPr>
        <w:spacing w:after="240"/>
        <w:jc w:val="center"/>
      </w:pPr>
    </w:p>
    <w:p w14:paraId="33D139EB" w14:textId="27417D03" w:rsidR="0015511C" w:rsidRDefault="0015511C" w:rsidP="005A6CD0">
      <w:pPr>
        <w:spacing w:before="240" w:after="240"/>
      </w:pPr>
      <w:r>
        <w:t>The purpose of this addendum is to</w:t>
      </w:r>
      <w:r w:rsidRPr="4E4EDB11">
        <w:rPr>
          <w:rFonts w:eastAsia="Arial" w:cs="Arial"/>
        </w:rPr>
        <w:t xml:space="preserve"> </w:t>
      </w:r>
      <w:r w:rsidR="0A983E42" w:rsidRPr="4E4EDB11">
        <w:rPr>
          <w:rFonts w:eastAsia="Arial" w:cs="Arial"/>
        </w:rPr>
        <w:t xml:space="preserve">notify potential applicants of </w:t>
      </w:r>
      <w:r w:rsidR="00B2073F">
        <w:rPr>
          <w:rFonts w:eastAsia="Arial" w:cs="Arial"/>
        </w:rPr>
        <w:t xml:space="preserve">the </w:t>
      </w:r>
      <w:r w:rsidR="000B37E4">
        <w:rPr>
          <w:rFonts w:eastAsia="Arial" w:cs="Arial"/>
        </w:rPr>
        <w:t>change</w:t>
      </w:r>
      <w:r w:rsidR="00B2073F">
        <w:rPr>
          <w:rFonts w:eastAsia="Arial" w:cs="Arial"/>
        </w:rPr>
        <w:t>s</w:t>
      </w:r>
      <w:r w:rsidR="00A908AB">
        <w:rPr>
          <w:rFonts w:eastAsia="Arial" w:cs="Arial"/>
        </w:rPr>
        <w:t xml:space="preserve"> </w:t>
      </w:r>
      <w:r w:rsidR="0A983E42" w:rsidRPr="4E4EDB11">
        <w:rPr>
          <w:rFonts w:eastAsia="Arial" w:cs="Arial"/>
        </w:rPr>
        <w:t xml:space="preserve">that </w:t>
      </w:r>
      <w:r w:rsidR="00B2073F" w:rsidRPr="4E4EDB11">
        <w:rPr>
          <w:rFonts w:eastAsia="Arial" w:cs="Arial"/>
        </w:rPr>
        <w:t>ha</w:t>
      </w:r>
      <w:r w:rsidR="00B2073F">
        <w:rPr>
          <w:rFonts w:eastAsia="Arial" w:cs="Arial"/>
        </w:rPr>
        <w:t>ve</w:t>
      </w:r>
      <w:r w:rsidR="00B2073F" w:rsidRPr="4E4EDB11">
        <w:rPr>
          <w:rFonts w:eastAsia="Arial" w:cs="Arial"/>
        </w:rPr>
        <w:t xml:space="preserve"> </w:t>
      </w:r>
      <w:r w:rsidR="0A983E42" w:rsidRPr="4E4EDB11">
        <w:rPr>
          <w:rFonts w:eastAsia="Arial" w:cs="Arial"/>
        </w:rPr>
        <w:t>been made to the GFO-23-402</w:t>
      </w:r>
      <w:r>
        <w:t xml:space="preserve"> Solicitation Manual</w:t>
      </w:r>
      <w:r w:rsidR="00ED5934">
        <w:t>, Attachment 01</w:t>
      </w:r>
      <w:r w:rsidR="00AF405A">
        <w:t xml:space="preserve"> – Application Form</w:t>
      </w:r>
      <w:r w:rsidR="00ED5934">
        <w:t>, and Attachment 03</w:t>
      </w:r>
      <w:r w:rsidR="00AF405A">
        <w:t xml:space="preserve"> – Project Narrative</w:t>
      </w:r>
      <w:r w:rsidR="00B67A52">
        <w:t>.</w:t>
      </w:r>
      <w:r w:rsidR="00336C39" w:rsidRPr="00336C39">
        <w:t xml:space="preserve"> </w:t>
      </w:r>
      <w:r w:rsidR="00336C39">
        <w:t xml:space="preserve">Added language appears in </w:t>
      </w:r>
      <w:r w:rsidR="00336C39" w:rsidRPr="18F5248D">
        <w:rPr>
          <w:b/>
          <w:bCs/>
          <w:u w:val="single"/>
        </w:rPr>
        <w:t>bold underline</w:t>
      </w:r>
      <w:r w:rsidR="00336C39">
        <w:t xml:space="preserve"> and deleted language appears in </w:t>
      </w:r>
      <w:r w:rsidR="00336C39" w:rsidRPr="18F5248D">
        <w:rPr>
          <w:strike/>
        </w:rPr>
        <w:t>[strikethrough and within square brackets.]</w:t>
      </w:r>
    </w:p>
    <w:p w14:paraId="6D4DBEEE" w14:textId="52A980C4" w:rsidR="00293649" w:rsidRDefault="6E2A4240" w:rsidP="5B6981BA">
      <w:pPr>
        <w:spacing w:before="240" w:after="240"/>
      </w:pPr>
      <w:r>
        <w:t xml:space="preserve">Addendum </w:t>
      </w:r>
      <w:r w:rsidR="4EB0058E">
        <w:t>7</w:t>
      </w:r>
      <w:r>
        <w:t xml:space="preserve"> </w:t>
      </w:r>
      <w:r w:rsidR="4653A6FE">
        <w:t xml:space="preserve">to </w:t>
      </w:r>
      <w:r>
        <w:t xml:space="preserve">GFO-23-402 </w:t>
      </w:r>
      <w:r w:rsidR="038A34DA" w:rsidRPr="414B66F5">
        <w:rPr>
          <w:rFonts w:eastAsia="Arial" w:cs="Arial"/>
        </w:rPr>
        <w:t>broaden</w:t>
      </w:r>
      <w:r w:rsidR="7B51712E" w:rsidRPr="414B66F5">
        <w:rPr>
          <w:rFonts w:eastAsia="Arial" w:cs="Arial"/>
        </w:rPr>
        <w:t>s</w:t>
      </w:r>
      <w:r w:rsidR="038A34DA" w:rsidRPr="414B66F5">
        <w:rPr>
          <w:rFonts w:eastAsia="Arial" w:cs="Arial"/>
        </w:rPr>
        <w:t xml:space="preserve"> the scope of this solicitation </w:t>
      </w:r>
      <w:r w:rsidR="2847348A" w:rsidRPr="414B66F5">
        <w:rPr>
          <w:rFonts w:eastAsia="Arial" w:cs="Arial"/>
        </w:rPr>
        <w:t xml:space="preserve">related to mineral recovery </w:t>
      </w:r>
      <w:r w:rsidR="038A34DA" w:rsidRPr="414B66F5">
        <w:rPr>
          <w:rFonts w:eastAsia="Arial" w:cs="Arial"/>
        </w:rPr>
        <w:t>to include</w:t>
      </w:r>
      <w:r w:rsidR="59800B24" w:rsidRPr="414B66F5">
        <w:rPr>
          <w:rFonts w:eastAsia="Arial" w:cs="Arial"/>
        </w:rPr>
        <w:t xml:space="preserve"> the recovery of</w:t>
      </w:r>
      <w:r w:rsidR="038A34DA" w:rsidRPr="414B66F5">
        <w:rPr>
          <w:rFonts w:eastAsia="Arial" w:cs="Arial"/>
        </w:rPr>
        <w:t xml:space="preserve"> </w:t>
      </w:r>
      <w:r w:rsidR="3AAA6CA6" w:rsidRPr="414B66F5">
        <w:rPr>
          <w:rFonts w:eastAsia="Arial" w:cs="Arial"/>
        </w:rPr>
        <w:t>other</w:t>
      </w:r>
      <w:r w:rsidR="038A34DA" w:rsidRPr="414B66F5">
        <w:rPr>
          <w:rFonts w:eastAsia="Arial" w:cs="Arial"/>
        </w:rPr>
        <w:t xml:space="preserve"> minerals</w:t>
      </w:r>
      <w:r w:rsidR="3299A79C" w:rsidRPr="414B66F5">
        <w:rPr>
          <w:rFonts w:eastAsia="Arial" w:cs="Arial"/>
        </w:rPr>
        <w:t xml:space="preserve"> from geothermal brine</w:t>
      </w:r>
      <w:r w:rsidR="50BEDCB8" w:rsidRPr="414B66F5">
        <w:rPr>
          <w:rFonts w:eastAsia="Arial" w:cs="Arial"/>
        </w:rPr>
        <w:t>,</w:t>
      </w:r>
      <w:r w:rsidR="602B69C5" w:rsidRPr="414B66F5">
        <w:rPr>
          <w:rFonts w:eastAsia="Arial" w:cs="Arial"/>
        </w:rPr>
        <w:t xml:space="preserve"> </w:t>
      </w:r>
      <w:r w:rsidR="50BEDCB8" w:rsidRPr="414B66F5">
        <w:rPr>
          <w:rFonts w:eastAsia="Arial" w:cs="Arial"/>
        </w:rPr>
        <w:t>in addition to</w:t>
      </w:r>
      <w:r w:rsidR="602B69C5" w:rsidRPr="414B66F5">
        <w:rPr>
          <w:rFonts w:eastAsia="Arial" w:cs="Arial"/>
        </w:rPr>
        <w:t xml:space="preserve"> </w:t>
      </w:r>
      <w:r w:rsidR="359F64DE" w:rsidRPr="414B66F5">
        <w:rPr>
          <w:rFonts w:eastAsia="Arial" w:cs="Arial"/>
        </w:rPr>
        <w:t>lithium</w:t>
      </w:r>
      <w:r w:rsidR="3B658C52">
        <w:t xml:space="preserve">. Other changes were included based on </w:t>
      </w:r>
      <w:r w:rsidR="303D33EA">
        <w:t xml:space="preserve">new </w:t>
      </w:r>
      <w:r w:rsidR="00395D81">
        <w:t>C</w:t>
      </w:r>
      <w:r w:rsidR="001300A9">
        <w:t xml:space="preserve">alifornia </w:t>
      </w:r>
      <w:r w:rsidR="00395D81">
        <w:t>E</w:t>
      </w:r>
      <w:r w:rsidR="001300A9">
        <w:t xml:space="preserve">nergy </w:t>
      </w:r>
      <w:r w:rsidR="00395D81">
        <w:t>C</w:t>
      </w:r>
      <w:r w:rsidR="001300A9">
        <w:t>ommission</w:t>
      </w:r>
      <w:r w:rsidR="00395D81">
        <w:t xml:space="preserve"> </w:t>
      </w:r>
      <w:r w:rsidR="3B658C52">
        <w:t>requirements.</w:t>
      </w:r>
      <w:r w:rsidR="46B8EBD5">
        <w:t xml:space="preserve"> </w:t>
      </w:r>
    </w:p>
    <w:p w14:paraId="6D1B9315" w14:textId="3E2A06A5" w:rsidR="00E05F46" w:rsidRDefault="156B115D" w:rsidP="5B6981BA">
      <w:pPr>
        <w:spacing w:before="240" w:after="240"/>
      </w:pPr>
      <w:r>
        <w:t>Attachment 00 GFO-23-402 Solicitation Manual</w:t>
      </w:r>
      <w:r w:rsidR="71E115EB">
        <w:t xml:space="preserve"> is edited as follows:</w:t>
      </w:r>
    </w:p>
    <w:p w14:paraId="5DCD617A" w14:textId="6BA559A5" w:rsidR="004843FB" w:rsidRDefault="004843FB" w:rsidP="005A6CD0">
      <w:pPr>
        <w:numPr>
          <w:ilvl w:val="0"/>
          <w:numId w:val="10"/>
        </w:numPr>
        <w:spacing w:before="240" w:after="240"/>
      </w:pPr>
      <w:r>
        <w:t xml:space="preserve">Page </w:t>
      </w:r>
      <w:r w:rsidR="00645AC0">
        <w:t>2</w:t>
      </w:r>
      <w:r>
        <w:t xml:space="preserve">, Section </w:t>
      </w:r>
      <w:r w:rsidR="00645AC0">
        <w:t>I.A</w:t>
      </w:r>
      <w:r>
        <w:t>., “</w:t>
      </w:r>
      <w:r w:rsidR="002644D8">
        <w:t>Purpose of the Solicitation</w:t>
      </w:r>
      <w:r>
        <w:t xml:space="preserve">” </w:t>
      </w:r>
    </w:p>
    <w:p w14:paraId="426AE9EB" w14:textId="57E82AA7" w:rsidR="003B4D48" w:rsidRDefault="00112E7A" w:rsidP="003B4D48">
      <w:pPr>
        <w:pStyle w:val="ListParagraph"/>
        <w:ind w:left="360"/>
      </w:pPr>
      <w:bookmarkStart w:id="0" w:name="_Toc433981247"/>
      <w:r>
        <w:t xml:space="preserve">The purpose of this solicitation is to award grants to fund projects focused on geothermal energy </w:t>
      </w:r>
      <w:r w:rsidRPr="00D70B66">
        <w:t>and</w:t>
      </w:r>
      <w:r w:rsidRPr="00D70B66">
        <w:rPr>
          <w:b/>
          <w:bCs/>
          <w:u w:val="single"/>
        </w:rPr>
        <w:t>/or</w:t>
      </w:r>
      <w:r w:rsidR="008268DC" w:rsidRPr="00D70B66">
        <w:rPr>
          <w:b/>
          <w:bCs/>
          <w:u w:val="single"/>
        </w:rPr>
        <w:t xml:space="preserve"> recovery of</w:t>
      </w:r>
      <w:r w:rsidRPr="00D70B66">
        <w:t xml:space="preserve"> lithium </w:t>
      </w:r>
      <w:r w:rsidR="00922F35" w:rsidRPr="00D70B66">
        <w:rPr>
          <w:strike/>
        </w:rPr>
        <w:t>[r</w:t>
      </w:r>
      <w:r w:rsidRPr="00D70B66">
        <w:rPr>
          <w:strike/>
        </w:rPr>
        <w:t>ecovery</w:t>
      </w:r>
      <w:r w:rsidR="00922F35" w:rsidRPr="00D70B66">
        <w:rPr>
          <w:strike/>
        </w:rPr>
        <w:t>]</w:t>
      </w:r>
      <w:r w:rsidR="00271D55" w:rsidRPr="00D70B66">
        <w:t xml:space="preserve"> </w:t>
      </w:r>
      <w:r w:rsidR="00E70091" w:rsidRPr="00D70B66">
        <w:rPr>
          <w:b/>
          <w:bCs/>
          <w:u w:val="single"/>
        </w:rPr>
        <w:t xml:space="preserve">or </w:t>
      </w:r>
      <w:r w:rsidR="00F26E6E" w:rsidRPr="00D70B66">
        <w:rPr>
          <w:b/>
          <w:bCs/>
          <w:u w:val="single"/>
        </w:rPr>
        <w:t>other critical minerals</w:t>
      </w:r>
      <w:r w:rsidRPr="00D70B66">
        <w:rPr>
          <w:b/>
          <w:bCs/>
          <w:u w:val="single"/>
        </w:rPr>
        <w:t xml:space="preserve"> </w:t>
      </w:r>
      <w:r w:rsidRPr="00D70B66">
        <w:t xml:space="preserve">from geothermal brine that </w:t>
      </w:r>
      <w:bookmarkEnd w:id="0"/>
      <w:r w:rsidRPr="00D70B66">
        <w:t>support</w:t>
      </w:r>
      <w:r>
        <w:t xml:space="preserve"> local jurisdictions and private entities to advance the geothermal sector and related activities per Public Resource Code (PRC) Sections 3800-3827 and California Code of Regulations (CCR) Sections 1660-1665. </w:t>
      </w:r>
      <w:r w:rsidRPr="1325BBF6">
        <w:rPr>
          <w:b/>
          <w:bCs/>
        </w:rPr>
        <w:t>Under no circumstances will loans be issued under this solicitation</w:t>
      </w:r>
      <w:r>
        <w:t xml:space="preserve">. </w:t>
      </w:r>
    </w:p>
    <w:p w14:paraId="00BDADE3" w14:textId="046C36B3" w:rsidR="2D124AAE" w:rsidRDefault="003B4D48" w:rsidP="003B4D48">
      <w:pPr>
        <w:pStyle w:val="ListParagraph"/>
        <w:numPr>
          <w:ilvl w:val="0"/>
          <w:numId w:val="10"/>
        </w:numPr>
      </w:pPr>
      <w:r>
        <w:t xml:space="preserve">Page 3, </w:t>
      </w:r>
      <w:r w:rsidR="2D124AAE">
        <w:t>Section I.B.</w:t>
      </w:r>
      <w:r w:rsidR="00C27E78">
        <w:t>,</w:t>
      </w:r>
      <w:r w:rsidR="2D124AAE">
        <w:t xml:space="preserve"> “Key </w:t>
      </w:r>
      <w:r w:rsidR="00C27E78">
        <w:t>W</w:t>
      </w:r>
      <w:r w:rsidR="2D124AAE">
        <w:t>ords”</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0"/>
        <w:gridCol w:w="6930"/>
      </w:tblGrid>
      <w:tr w:rsidR="00BA2DB9" w:rsidRPr="00C65387" w14:paraId="2D215701" w14:textId="77777777" w:rsidTr="00BA2DB9">
        <w:trPr>
          <w:trHeight w:val="300"/>
        </w:trPr>
        <w:tc>
          <w:tcPr>
            <w:tcW w:w="2430" w:type="dxa"/>
            <w:shd w:val="clear" w:color="auto" w:fill="D9D9D9" w:themeFill="background1" w:themeFillShade="D9"/>
          </w:tcPr>
          <w:p w14:paraId="3BFBF599" w14:textId="384D41CF" w:rsidR="00BA2DB9" w:rsidRPr="00C65387" w:rsidRDefault="00BA2DB9" w:rsidP="00BA2DB9">
            <w:pPr>
              <w:jc w:val="left"/>
              <w:rPr>
                <w:b/>
                <w:bCs/>
                <w:highlight w:val="yellow"/>
                <w:u w:val="single"/>
              </w:rPr>
            </w:pPr>
            <w:r w:rsidRPr="0081307F">
              <w:rPr>
                <w:b/>
                <w:bCs/>
              </w:rPr>
              <w:t>Word/Term</w:t>
            </w:r>
          </w:p>
        </w:tc>
        <w:tc>
          <w:tcPr>
            <w:tcW w:w="6930" w:type="dxa"/>
            <w:shd w:val="clear" w:color="auto" w:fill="D9D9D9" w:themeFill="background1" w:themeFillShade="D9"/>
            <w:vAlign w:val="center"/>
          </w:tcPr>
          <w:p w14:paraId="4C09C041" w14:textId="06E26F4E" w:rsidR="00BA2DB9" w:rsidRPr="008C3F0A" w:rsidRDefault="00BA2DB9" w:rsidP="00BA2DB9">
            <w:pPr>
              <w:keepNext/>
              <w:spacing w:after="120"/>
              <w:outlineLvl w:val="1"/>
              <w:rPr>
                <w:b/>
                <w:bCs/>
                <w:highlight w:val="yellow"/>
                <w:u w:val="single"/>
              </w:rPr>
            </w:pPr>
            <w:r w:rsidRPr="0081307F">
              <w:rPr>
                <w:b/>
                <w:bCs/>
              </w:rPr>
              <w:t>Definition</w:t>
            </w:r>
          </w:p>
        </w:tc>
      </w:tr>
      <w:tr w:rsidR="002A747E" w:rsidRPr="00C65387" w14:paraId="70892902" w14:textId="77777777">
        <w:trPr>
          <w:trHeight w:val="300"/>
        </w:trPr>
        <w:tc>
          <w:tcPr>
            <w:tcW w:w="2430" w:type="dxa"/>
          </w:tcPr>
          <w:p w14:paraId="2534EFA8" w14:textId="77777777" w:rsidR="002A747E" w:rsidRPr="0073354B" w:rsidRDefault="002A747E">
            <w:pPr>
              <w:rPr>
                <w:b/>
                <w:bCs/>
                <w:u w:val="single"/>
              </w:rPr>
            </w:pPr>
            <w:r w:rsidRPr="0073354B">
              <w:rPr>
                <w:b/>
                <w:bCs/>
                <w:u w:val="single"/>
              </w:rPr>
              <w:t>Critical Minerals</w:t>
            </w:r>
          </w:p>
        </w:tc>
        <w:tc>
          <w:tcPr>
            <w:tcW w:w="6930" w:type="dxa"/>
          </w:tcPr>
          <w:p w14:paraId="33C03A4B" w14:textId="4A77F6EA" w:rsidR="002A747E" w:rsidRPr="0073354B" w:rsidRDefault="002A747E">
            <w:pPr>
              <w:keepNext/>
              <w:outlineLvl w:val="1"/>
              <w:rPr>
                <w:rFonts w:eastAsia="Arial" w:cs="Arial"/>
                <w:szCs w:val="22"/>
              </w:rPr>
            </w:pPr>
            <w:r w:rsidRPr="0073354B">
              <w:rPr>
                <w:b/>
                <w:bCs/>
                <w:u w:val="single"/>
              </w:rPr>
              <w:t>The Energy Act of 2020 defines a “critical mineral” as</w:t>
            </w:r>
            <w:r w:rsidR="00A15FD0" w:rsidRPr="0073354B">
              <w:rPr>
                <w:b/>
                <w:bCs/>
                <w:u w:val="single"/>
              </w:rPr>
              <w:t xml:space="preserve"> </w:t>
            </w:r>
            <w:r w:rsidR="000C3AA1" w:rsidRPr="0073354B">
              <w:rPr>
                <w:b/>
                <w:bCs/>
                <w:u w:val="single"/>
              </w:rPr>
              <w:t>a non-fuel mineral or mineral material ess</w:t>
            </w:r>
            <w:r w:rsidR="004C4D44" w:rsidRPr="0073354B">
              <w:rPr>
                <w:b/>
                <w:bCs/>
                <w:u w:val="single"/>
              </w:rPr>
              <w:t>ential to economic and national security (2) that has a supply chain vulnerable to disruption, (3) that serves an essential function in the manufacturing of a product, and (4) whose absence would have significant consequences for our economy or national security.</w:t>
            </w:r>
            <w:r w:rsidR="00E81FF9" w:rsidRPr="0073354B">
              <w:rPr>
                <w:b/>
                <w:bCs/>
                <w:u w:val="single"/>
              </w:rPr>
              <w:t xml:space="preserve"> In 2018</w:t>
            </w:r>
            <w:r w:rsidR="00311961" w:rsidRPr="0073354B">
              <w:rPr>
                <w:b/>
                <w:bCs/>
                <w:u w:val="single"/>
              </w:rPr>
              <w:t>, the Secre</w:t>
            </w:r>
            <w:r w:rsidR="007E3156" w:rsidRPr="0073354B">
              <w:rPr>
                <w:b/>
                <w:bCs/>
                <w:u w:val="single"/>
              </w:rPr>
              <w:t xml:space="preserve">tary </w:t>
            </w:r>
            <w:r w:rsidR="00A42A3F" w:rsidRPr="0073354B">
              <w:rPr>
                <w:b/>
                <w:bCs/>
                <w:u w:val="single"/>
              </w:rPr>
              <w:t xml:space="preserve">of the </w:t>
            </w:r>
            <w:r w:rsidR="00BA62F3" w:rsidRPr="0073354B">
              <w:rPr>
                <w:b/>
                <w:bCs/>
                <w:u w:val="single"/>
              </w:rPr>
              <w:t>Interior</w:t>
            </w:r>
            <w:r w:rsidR="002C0564" w:rsidRPr="0073354B">
              <w:rPr>
                <w:b/>
                <w:bCs/>
                <w:u w:val="single"/>
              </w:rPr>
              <w:t xml:space="preserve"> designed </w:t>
            </w:r>
            <w:r w:rsidR="00E44E3D" w:rsidRPr="0073354B">
              <w:rPr>
                <w:b/>
                <w:bCs/>
                <w:u w:val="single"/>
              </w:rPr>
              <w:t>an initial 35 minerals</w:t>
            </w:r>
            <w:r w:rsidR="00ED26B1" w:rsidRPr="0073354B">
              <w:rPr>
                <w:b/>
                <w:bCs/>
                <w:u w:val="single"/>
              </w:rPr>
              <w:t xml:space="preserve"> and mineral groups as critical</w:t>
            </w:r>
            <w:r w:rsidR="005F36F3" w:rsidRPr="0073354B">
              <w:rPr>
                <w:b/>
                <w:bCs/>
                <w:u w:val="single"/>
              </w:rPr>
              <w:t xml:space="preserve">. The list was updated </w:t>
            </w:r>
            <w:r w:rsidR="00785169" w:rsidRPr="0073354B">
              <w:rPr>
                <w:b/>
                <w:bCs/>
                <w:u w:val="single"/>
              </w:rPr>
              <w:t>to 50</w:t>
            </w:r>
            <w:r w:rsidR="009C667D" w:rsidRPr="0073354B">
              <w:rPr>
                <w:b/>
                <w:bCs/>
                <w:u w:val="single"/>
              </w:rPr>
              <w:t xml:space="preserve"> in 2022. </w:t>
            </w:r>
            <w:r w:rsidR="00AA4852" w:rsidRPr="0073354B">
              <w:rPr>
                <w:b/>
                <w:bCs/>
                <w:u w:val="single"/>
              </w:rPr>
              <w:t>More information can be found in the report “</w:t>
            </w:r>
            <w:r w:rsidR="00AC7B28" w:rsidRPr="0073354B">
              <w:rPr>
                <w:b/>
                <w:bCs/>
                <w:u w:val="single"/>
              </w:rPr>
              <w:t>Critical Materials &amp; Criti</w:t>
            </w:r>
            <w:r w:rsidR="00F37CB0" w:rsidRPr="0073354B">
              <w:rPr>
                <w:b/>
                <w:bCs/>
                <w:u w:val="single"/>
              </w:rPr>
              <w:t>c</w:t>
            </w:r>
            <w:r w:rsidR="00AC7B28" w:rsidRPr="0073354B">
              <w:rPr>
                <w:b/>
                <w:bCs/>
                <w:u w:val="single"/>
              </w:rPr>
              <w:t xml:space="preserve">al Minerals in California.” </w:t>
            </w:r>
            <w:r w:rsidR="00685845" w:rsidRPr="0073354B">
              <w:rPr>
                <w:b/>
                <w:bCs/>
                <w:u w:val="single"/>
              </w:rPr>
              <w:t xml:space="preserve">Source: </w:t>
            </w:r>
            <w:hyperlink r:id="rId17" w:history="1">
              <w:r w:rsidR="007449C5" w:rsidRPr="0073354B">
                <w:rPr>
                  <w:rStyle w:val="Hyperlink"/>
                  <w:rFonts w:cs="Arial"/>
                </w:rPr>
                <w:t>Business.ca.gov</w:t>
              </w:r>
            </w:hyperlink>
          </w:p>
        </w:tc>
      </w:tr>
    </w:tbl>
    <w:p w14:paraId="24692084" w14:textId="77777777" w:rsidR="003B4D48" w:rsidRDefault="003B4D48" w:rsidP="00BA2DB9"/>
    <w:p w14:paraId="17BCD237" w14:textId="41DE47D5" w:rsidR="003B4D48" w:rsidRDefault="42A56EA1" w:rsidP="003B4D48">
      <w:pPr>
        <w:numPr>
          <w:ilvl w:val="0"/>
          <w:numId w:val="10"/>
        </w:numPr>
        <w:spacing w:before="240" w:after="240"/>
      </w:pPr>
      <w:r>
        <w:t>Page</w:t>
      </w:r>
      <w:r w:rsidR="12C87B32">
        <w:t xml:space="preserve"> </w:t>
      </w:r>
      <w:r w:rsidR="44284DC3">
        <w:t>6</w:t>
      </w:r>
      <w:r>
        <w:t>, Section I</w:t>
      </w:r>
      <w:r w:rsidR="44284DC3">
        <w:t>.C</w:t>
      </w:r>
      <w:r>
        <w:t>.,</w:t>
      </w:r>
      <w:r w:rsidR="47A2E257">
        <w:t xml:space="preserve"> “</w:t>
      </w:r>
      <w:r w:rsidR="44284DC3">
        <w:t>Project Focus</w:t>
      </w:r>
      <w:r>
        <w:t xml:space="preserve">” </w:t>
      </w:r>
    </w:p>
    <w:p w14:paraId="33F7714A" w14:textId="5C1BA81E" w:rsidR="00FA6775" w:rsidRDefault="00FA6775" w:rsidP="005A6CD0">
      <w:pPr>
        <w:pStyle w:val="ListParagraph"/>
        <w:ind w:left="360"/>
        <w:rPr>
          <w:rFonts w:eastAsia="Arial"/>
          <w:color w:val="000000" w:themeColor="text1"/>
        </w:rPr>
      </w:pPr>
      <w:bookmarkStart w:id="1" w:name="_Toc433981315"/>
      <w:r w:rsidRPr="00F2553F">
        <w:t>Projects under this solicitation must relate to the development of geothermal energy resources and/</w:t>
      </w:r>
      <w:r w:rsidRPr="00287CE5">
        <w:t>or</w:t>
      </w:r>
      <w:r w:rsidR="00F26E6E" w:rsidRPr="00287CE5">
        <w:t xml:space="preserve"> </w:t>
      </w:r>
      <w:r w:rsidR="00F26E6E" w:rsidRPr="00287CE5">
        <w:rPr>
          <w:b/>
          <w:bCs/>
          <w:u w:val="single"/>
        </w:rPr>
        <w:t>the recovery of</w:t>
      </w:r>
      <w:r w:rsidRPr="00287CE5">
        <w:t xml:space="preserve"> lithium </w:t>
      </w:r>
      <w:r w:rsidR="00922F35" w:rsidRPr="00287CE5">
        <w:rPr>
          <w:strike/>
        </w:rPr>
        <w:t>[r</w:t>
      </w:r>
      <w:r w:rsidRPr="00287CE5">
        <w:rPr>
          <w:strike/>
        </w:rPr>
        <w:t>ecovery</w:t>
      </w:r>
      <w:r w:rsidR="00922F35" w:rsidRPr="00287CE5">
        <w:rPr>
          <w:strike/>
        </w:rPr>
        <w:t>]</w:t>
      </w:r>
      <w:r w:rsidR="00271D55" w:rsidRPr="00287CE5">
        <w:t xml:space="preserve"> </w:t>
      </w:r>
      <w:r w:rsidR="00F26E6E" w:rsidRPr="00287CE5">
        <w:rPr>
          <w:b/>
          <w:bCs/>
          <w:u w:val="single"/>
        </w:rPr>
        <w:t xml:space="preserve">or other </w:t>
      </w:r>
      <w:r w:rsidR="00C6642F" w:rsidRPr="00287CE5">
        <w:rPr>
          <w:b/>
          <w:bCs/>
          <w:u w:val="single"/>
        </w:rPr>
        <w:t>critical minerals</w:t>
      </w:r>
      <w:r w:rsidR="00C6642F" w:rsidRPr="00287CE5">
        <w:t xml:space="preserve"> fr</w:t>
      </w:r>
      <w:r w:rsidRPr="00287CE5">
        <w:t>om geothermal brine</w:t>
      </w:r>
      <w:r w:rsidRPr="00287CE5">
        <w:rPr>
          <w:b/>
          <w:bCs/>
          <w:u w:val="single"/>
        </w:rPr>
        <w:t>,</w:t>
      </w:r>
      <w:r w:rsidRPr="00287CE5">
        <w:t xml:space="preserve"> based on the activities described in the selected eligible purposes</w:t>
      </w:r>
      <w:r w:rsidRPr="00F2553F">
        <w:t xml:space="preserve">, as defined in PRC Section </w:t>
      </w:r>
      <w:r w:rsidRPr="00F2553F">
        <w:lastRenderedPageBreak/>
        <w:t xml:space="preserve">3823 and this Section I. C. </w:t>
      </w:r>
      <w:r w:rsidRPr="5CAB3102">
        <w:rPr>
          <w:rFonts w:eastAsia="Arial"/>
          <w:color w:val="000000" w:themeColor="text1"/>
        </w:rPr>
        <w:t xml:space="preserve">For Phase 2 applications, the Project Narrative (Attachment 3) must include and discuss only one of the following selected eligible purposes, pursuant to the PRC Section 3823 (Phase 1 applications are not required to select an eligible purpose) </w:t>
      </w:r>
    </w:p>
    <w:p w14:paraId="4B5D2CB8" w14:textId="2BC5D20B" w:rsidR="00377791" w:rsidRPr="00377791" w:rsidRDefault="00377791" w:rsidP="041481BE">
      <w:pPr>
        <w:pStyle w:val="ListParagraph"/>
        <w:ind w:left="360"/>
        <w:rPr>
          <w:rFonts w:eastAsia="Arial"/>
          <w:color w:val="000000" w:themeColor="text1"/>
        </w:rPr>
      </w:pPr>
      <w:r w:rsidRPr="041481BE">
        <w:rPr>
          <w:rFonts w:eastAsia="Arial"/>
          <w:color w:val="000000" w:themeColor="text1"/>
        </w:rPr>
        <w:t xml:space="preserve">(a) Undertaking research and development projects relating to geothermal resource </w:t>
      </w:r>
      <w:r w:rsidRPr="00804C0C">
        <w:rPr>
          <w:rFonts w:eastAsia="Arial"/>
          <w:color w:val="000000" w:themeColor="text1"/>
        </w:rPr>
        <w:t xml:space="preserve">assessment and exploration, and direct-use and electric generation technology. </w:t>
      </w:r>
      <w:r w:rsidR="009333A1" w:rsidRPr="00804C0C">
        <w:rPr>
          <w:rFonts w:eastAsia="Arial"/>
          <w:color w:val="000000" w:themeColor="text1"/>
        </w:rPr>
        <w:t xml:space="preserve">This also includes </w:t>
      </w:r>
      <w:r w:rsidRPr="00804C0C">
        <w:rPr>
          <w:rFonts w:eastAsia="Arial"/>
          <w:color w:val="000000" w:themeColor="text1"/>
        </w:rPr>
        <w:t xml:space="preserve">undertaking </w:t>
      </w:r>
      <w:r w:rsidR="009333A1" w:rsidRPr="00804C0C">
        <w:rPr>
          <w:rFonts w:eastAsia="Arial"/>
          <w:color w:val="000000" w:themeColor="text1"/>
        </w:rPr>
        <w:t xml:space="preserve">research and development projects such as resource assessment and exploration of </w:t>
      </w:r>
      <w:r w:rsidR="42AFDF5F" w:rsidRPr="00804C0C">
        <w:rPr>
          <w:rFonts w:eastAsia="Arial"/>
          <w:b/>
          <w:color w:val="000000" w:themeColor="text1"/>
          <w:u w:val="single"/>
        </w:rPr>
        <w:t>recovery of</w:t>
      </w:r>
      <w:r w:rsidR="42AFDF5F" w:rsidRPr="00804C0C">
        <w:rPr>
          <w:rFonts w:eastAsia="Arial"/>
          <w:color w:val="000000" w:themeColor="text1"/>
        </w:rPr>
        <w:t xml:space="preserve"> </w:t>
      </w:r>
      <w:r w:rsidR="009333A1" w:rsidRPr="00804C0C">
        <w:rPr>
          <w:rFonts w:eastAsia="Arial"/>
          <w:color w:val="000000" w:themeColor="text1"/>
        </w:rPr>
        <w:t xml:space="preserve">lithium </w:t>
      </w:r>
      <w:r w:rsidR="000D1BFF" w:rsidRPr="00804C0C">
        <w:rPr>
          <w:strike/>
        </w:rPr>
        <w:t>[recovery]</w:t>
      </w:r>
      <w:r w:rsidR="000D1BFF" w:rsidRPr="00804C0C">
        <w:t xml:space="preserve"> </w:t>
      </w:r>
      <w:r w:rsidR="005672F9" w:rsidRPr="00804C0C">
        <w:rPr>
          <w:rFonts w:eastAsia="Arial"/>
          <w:b/>
          <w:bCs/>
          <w:color w:val="000000" w:themeColor="text1"/>
          <w:u w:val="single"/>
        </w:rPr>
        <w:t xml:space="preserve">and/or </w:t>
      </w:r>
      <w:r w:rsidR="007B67BC" w:rsidRPr="00804C0C">
        <w:rPr>
          <w:rFonts w:eastAsia="Arial"/>
          <w:b/>
          <w:bCs/>
          <w:color w:val="000000" w:themeColor="text1"/>
          <w:u w:val="single"/>
        </w:rPr>
        <w:t xml:space="preserve">other critical </w:t>
      </w:r>
      <w:r w:rsidR="009333A1" w:rsidRPr="00804C0C">
        <w:rPr>
          <w:rFonts w:eastAsia="Arial"/>
          <w:b/>
          <w:bCs/>
          <w:color w:val="000000" w:themeColor="text1"/>
          <w:u w:val="single"/>
        </w:rPr>
        <w:t>mineral</w:t>
      </w:r>
      <w:r w:rsidR="00951591" w:rsidRPr="00804C0C">
        <w:rPr>
          <w:rFonts w:eastAsia="Arial"/>
          <w:b/>
          <w:bCs/>
          <w:color w:val="000000" w:themeColor="text1"/>
          <w:u w:val="single"/>
        </w:rPr>
        <w:t>s</w:t>
      </w:r>
      <w:r w:rsidR="009333A1" w:rsidRPr="00804C0C">
        <w:rPr>
          <w:rFonts w:eastAsia="Arial"/>
          <w:color w:val="000000" w:themeColor="text1"/>
        </w:rPr>
        <w:t xml:space="preserve"> from geothermal brine.</w:t>
      </w:r>
      <w:r w:rsidR="009333A1" w:rsidRPr="041481BE">
        <w:rPr>
          <w:rFonts w:eastAsia="Arial"/>
          <w:color w:val="000000" w:themeColor="text1"/>
        </w:rPr>
        <w:t xml:space="preserve">  </w:t>
      </w:r>
    </w:p>
    <w:p w14:paraId="508978A4" w14:textId="7839572B" w:rsidR="00377791" w:rsidRPr="00485201" w:rsidRDefault="00377791" w:rsidP="041481BE">
      <w:pPr>
        <w:pStyle w:val="ListParagraph"/>
        <w:ind w:left="360"/>
        <w:rPr>
          <w:rFonts w:eastAsia="Arial"/>
          <w:b/>
          <w:bCs/>
          <w:color w:val="000000" w:themeColor="text1"/>
          <w:u w:val="single"/>
        </w:rPr>
      </w:pPr>
      <w:r w:rsidRPr="041481BE">
        <w:rPr>
          <w:rFonts w:eastAsia="Arial"/>
          <w:color w:val="000000" w:themeColor="text1"/>
        </w:rPr>
        <w:t xml:space="preserve">(b) Local and regional planning and policy development and implementation necessary for compliance with programs required by local, state, or </w:t>
      </w:r>
      <w:r w:rsidRPr="00804C0C">
        <w:rPr>
          <w:rFonts w:eastAsia="Arial"/>
          <w:color w:val="000000" w:themeColor="text1"/>
        </w:rPr>
        <w:t xml:space="preserve">federal laws and regulations, related to geothermal resources and/or </w:t>
      </w:r>
      <w:r w:rsidR="004840E3" w:rsidRPr="00804C0C">
        <w:rPr>
          <w:rFonts w:eastAsia="Arial"/>
          <w:b/>
          <w:bCs/>
          <w:color w:val="000000" w:themeColor="text1"/>
          <w:u w:val="single"/>
        </w:rPr>
        <w:t xml:space="preserve">recovery of </w:t>
      </w:r>
      <w:r w:rsidRPr="00804C0C">
        <w:rPr>
          <w:rFonts w:eastAsia="Arial"/>
          <w:color w:val="000000" w:themeColor="text1"/>
        </w:rPr>
        <w:t xml:space="preserve">lithium </w:t>
      </w:r>
      <w:r w:rsidR="000D1BFF" w:rsidRPr="00804C0C">
        <w:rPr>
          <w:strike/>
        </w:rPr>
        <w:t>[recovery]</w:t>
      </w:r>
      <w:r w:rsidR="000D1BFF" w:rsidRPr="00804C0C">
        <w:t xml:space="preserve"> </w:t>
      </w:r>
      <w:r w:rsidR="00112437" w:rsidRPr="00804C0C">
        <w:rPr>
          <w:rFonts w:eastAsia="Arial"/>
          <w:b/>
          <w:bCs/>
          <w:color w:val="000000" w:themeColor="text1"/>
          <w:u w:val="single"/>
        </w:rPr>
        <w:t>o</w:t>
      </w:r>
      <w:r w:rsidR="004840E3" w:rsidRPr="00804C0C">
        <w:rPr>
          <w:rFonts w:eastAsia="Arial"/>
          <w:b/>
          <w:bCs/>
          <w:color w:val="000000" w:themeColor="text1"/>
          <w:u w:val="single"/>
        </w:rPr>
        <w:t>r</w:t>
      </w:r>
      <w:r w:rsidR="00112437" w:rsidRPr="00804C0C">
        <w:rPr>
          <w:rFonts w:eastAsia="Arial"/>
          <w:b/>
          <w:bCs/>
          <w:color w:val="000000" w:themeColor="text1"/>
          <w:u w:val="single"/>
        </w:rPr>
        <w:t xml:space="preserve"> </w:t>
      </w:r>
      <w:r w:rsidR="007B67BC" w:rsidRPr="00804C0C">
        <w:rPr>
          <w:rFonts w:eastAsia="Arial"/>
          <w:b/>
          <w:bCs/>
          <w:color w:val="000000" w:themeColor="text1"/>
          <w:u w:val="single"/>
        </w:rPr>
        <w:t xml:space="preserve">other </w:t>
      </w:r>
      <w:r w:rsidR="00844AC5" w:rsidRPr="00804C0C">
        <w:rPr>
          <w:rFonts w:eastAsia="Arial"/>
          <w:b/>
          <w:bCs/>
          <w:color w:val="000000" w:themeColor="text1"/>
          <w:u w:val="single"/>
        </w:rPr>
        <w:t xml:space="preserve">critical </w:t>
      </w:r>
      <w:r w:rsidR="007D72C1" w:rsidRPr="00804C0C">
        <w:rPr>
          <w:rFonts w:eastAsia="Arial"/>
          <w:b/>
          <w:bCs/>
          <w:color w:val="000000" w:themeColor="text1"/>
          <w:u w:val="single"/>
        </w:rPr>
        <w:t>minerals</w:t>
      </w:r>
      <w:r w:rsidRPr="00804C0C">
        <w:rPr>
          <w:rFonts w:eastAsia="Arial"/>
          <w:color w:val="000000" w:themeColor="text1"/>
        </w:rPr>
        <w:t xml:space="preserve"> from geothermal brine.</w:t>
      </w:r>
      <w:r w:rsidRPr="041481BE">
        <w:rPr>
          <w:rFonts w:eastAsia="Arial"/>
          <w:color w:val="000000" w:themeColor="text1"/>
        </w:rPr>
        <w:t xml:space="preserve"> </w:t>
      </w:r>
    </w:p>
    <w:p w14:paraId="3EC05BC9" w14:textId="0451B1CF" w:rsidR="006F5DE7" w:rsidRPr="00377791" w:rsidRDefault="00377791" w:rsidP="005A6CD0">
      <w:pPr>
        <w:pStyle w:val="ListParagraph"/>
        <w:ind w:left="360"/>
        <w:rPr>
          <w:rFonts w:eastAsia="Arial"/>
          <w:b/>
          <w:color w:val="000000" w:themeColor="text1"/>
          <w:u w:val="single"/>
        </w:rPr>
      </w:pPr>
      <w:r w:rsidRPr="00377791">
        <w:rPr>
          <w:rFonts w:eastAsia="Arial"/>
          <w:color w:val="000000" w:themeColor="text1"/>
        </w:rPr>
        <w:t>(c) Identification of feasible measures that will mitigate the adverse impacts of the development or production of geothermal resources, the extraction of minerals from geothermal brines, and related activities, and the adoption of ordinances, regulations, and guidelines to implement those measures</w:t>
      </w:r>
      <w:r w:rsidRPr="004855D6">
        <w:rPr>
          <w:rFonts w:eastAsia="Arial"/>
          <w:color w:val="000000" w:themeColor="text1"/>
        </w:rPr>
        <w:t xml:space="preserve">. </w:t>
      </w:r>
      <w:r w:rsidR="000D1BFF" w:rsidRPr="004855D6">
        <w:rPr>
          <w:rFonts w:eastAsia="Arial"/>
          <w:strike/>
          <w:color w:val="000000" w:themeColor="text1"/>
        </w:rPr>
        <w:t>[E</w:t>
      </w:r>
      <w:r w:rsidRPr="004855D6">
        <w:rPr>
          <w:rFonts w:eastAsia="Arial"/>
          <w:strike/>
          <w:color w:val="000000" w:themeColor="text1"/>
        </w:rPr>
        <w:t>xtraction of minerals from geothermal brine is limited to lithium recovery.</w:t>
      </w:r>
      <w:r w:rsidR="000D1BFF" w:rsidRPr="004855D6">
        <w:rPr>
          <w:rFonts w:eastAsia="Arial"/>
          <w:strike/>
          <w:color w:val="000000" w:themeColor="text1"/>
        </w:rPr>
        <w:t>]</w:t>
      </w:r>
      <w:r w:rsidRPr="008C5C2E">
        <w:rPr>
          <w:rFonts w:eastAsia="Arial"/>
          <w:strike/>
          <w:color w:val="000000" w:themeColor="text1"/>
        </w:rPr>
        <w:t xml:space="preserve"> </w:t>
      </w:r>
    </w:p>
    <w:p w14:paraId="4A280BFD" w14:textId="7C91C9B6" w:rsidR="00377791" w:rsidRPr="00377791" w:rsidRDefault="00377791" w:rsidP="005A6CD0">
      <w:pPr>
        <w:pStyle w:val="ListParagraph"/>
        <w:ind w:left="360"/>
        <w:rPr>
          <w:rFonts w:eastAsia="Arial"/>
          <w:color w:val="000000" w:themeColor="text1"/>
        </w:rPr>
      </w:pPr>
      <w:r w:rsidRPr="00377791">
        <w:rPr>
          <w:rFonts w:eastAsia="Arial"/>
          <w:color w:val="000000" w:themeColor="text1"/>
        </w:rPr>
        <w:t xml:space="preserve">(g) Monitoring and inspecting geothermal facilities and related activities to assure compliance with applicable laws, regulations, and </w:t>
      </w:r>
      <w:r w:rsidRPr="00E855C3">
        <w:rPr>
          <w:rFonts w:eastAsia="Arial"/>
          <w:color w:val="000000" w:themeColor="text1"/>
        </w:rPr>
        <w:t xml:space="preserve">ordinances. This includes </w:t>
      </w:r>
      <w:r w:rsidR="004840E3" w:rsidRPr="00E855C3">
        <w:rPr>
          <w:rFonts w:eastAsia="Arial"/>
          <w:b/>
          <w:bCs/>
          <w:color w:val="000000" w:themeColor="text1"/>
          <w:u w:val="single"/>
        </w:rPr>
        <w:t xml:space="preserve">recovery of </w:t>
      </w:r>
      <w:r w:rsidRPr="00E855C3">
        <w:rPr>
          <w:rFonts w:eastAsia="Arial"/>
          <w:color w:val="000000" w:themeColor="text1"/>
        </w:rPr>
        <w:t xml:space="preserve">lithium </w:t>
      </w:r>
      <w:r w:rsidR="000D1BFF" w:rsidRPr="00E855C3">
        <w:rPr>
          <w:strike/>
        </w:rPr>
        <w:t xml:space="preserve">[recovery] </w:t>
      </w:r>
      <w:r w:rsidR="007D72C1" w:rsidRPr="00E855C3">
        <w:rPr>
          <w:rFonts w:eastAsia="Arial"/>
          <w:b/>
          <w:bCs/>
          <w:color w:val="000000" w:themeColor="text1"/>
          <w:u w:val="single"/>
        </w:rPr>
        <w:t>o</w:t>
      </w:r>
      <w:r w:rsidR="004840E3" w:rsidRPr="00E855C3">
        <w:rPr>
          <w:rFonts w:eastAsia="Arial"/>
          <w:b/>
          <w:bCs/>
          <w:color w:val="000000" w:themeColor="text1"/>
          <w:u w:val="single"/>
        </w:rPr>
        <w:t>r</w:t>
      </w:r>
      <w:r w:rsidR="007D72C1" w:rsidRPr="00E855C3">
        <w:rPr>
          <w:rFonts w:eastAsia="Arial"/>
          <w:b/>
          <w:bCs/>
          <w:color w:val="000000" w:themeColor="text1"/>
          <w:u w:val="single"/>
        </w:rPr>
        <w:t xml:space="preserve"> other </w:t>
      </w:r>
      <w:r w:rsidR="712FB965" w:rsidRPr="00E855C3">
        <w:rPr>
          <w:rFonts w:eastAsia="Arial"/>
          <w:b/>
          <w:color w:val="000000" w:themeColor="text1"/>
          <w:u w:val="single"/>
        </w:rPr>
        <w:t>critical mineral</w:t>
      </w:r>
      <w:r w:rsidR="712FB965" w:rsidRPr="00E855C3">
        <w:rPr>
          <w:rFonts w:eastAsia="Arial"/>
          <w:color w:val="000000" w:themeColor="text1"/>
        </w:rPr>
        <w:t xml:space="preserve"> </w:t>
      </w:r>
      <w:r w:rsidRPr="00E855C3">
        <w:rPr>
          <w:rFonts w:eastAsia="Arial"/>
          <w:color w:val="000000" w:themeColor="text1"/>
        </w:rPr>
        <w:t>facilities and its related activities.</w:t>
      </w:r>
      <w:r w:rsidRPr="00377791">
        <w:rPr>
          <w:rFonts w:eastAsia="Arial"/>
          <w:color w:val="000000" w:themeColor="text1"/>
        </w:rPr>
        <w:t xml:space="preserve"> </w:t>
      </w:r>
    </w:p>
    <w:p w14:paraId="7D60BA34" w14:textId="34A978E0" w:rsidR="00377791" w:rsidRPr="00377791" w:rsidRDefault="00377791" w:rsidP="005A6CD0">
      <w:pPr>
        <w:pStyle w:val="ListParagraph"/>
        <w:ind w:left="360"/>
        <w:rPr>
          <w:rFonts w:eastAsia="Arial"/>
          <w:b/>
          <w:color w:val="000000" w:themeColor="text1"/>
          <w:u w:val="single"/>
        </w:rPr>
      </w:pPr>
      <w:r w:rsidRPr="00377791">
        <w:rPr>
          <w:rFonts w:eastAsia="Arial"/>
          <w:color w:val="000000" w:themeColor="text1"/>
        </w:rPr>
        <w:t xml:space="preserve">(h) Identifying, researching, and implementing feasible measures that will mitigate the adverse impacts of the development or production of geothermal resources, extraction of minerals from geothermal brines, and related activities, including mitigation measures that provide community benefits directly or indirectly related to adverse social and economic impacts. </w:t>
      </w:r>
      <w:r w:rsidR="000D1BFF" w:rsidRPr="00E855C3">
        <w:rPr>
          <w:rFonts w:eastAsia="Arial"/>
          <w:strike/>
          <w:color w:val="000000" w:themeColor="text1"/>
        </w:rPr>
        <w:t>[E</w:t>
      </w:r>
      <w:r w:rsidRPr="00E855C3">
        <w:rPr>
          <w:rFonts w:eastAsia="Arial"/>
          <w:strike/>
          <w:color w:val="000000" w:themeColor="text1"/>
        </w:rPr>
        <w:t>xtraction of minerals from geothermal brine is limited to lithium recovery.</w:t>
      </w:r>
      <w:r w:rsidR="000D1BFF" w:rsidRPr="00E855C3">
        <w:rPr>
          <w:rFonts w:eastAsia="Arial"/>
          <w:strike/>
          <w:color w:val="000000" w:themeColor="text1"/>
        </w:rPr>
        <w:t>]</w:t>
      </w:r>
      <w:r w:rsidRPr="00377791">
        <w:rPr>
          <w:rFonts w:eastAsia="Arial"/>
          <w:strike/>
          <w:color w:val="000000" w:themeColor="text1"/>
        </w:rPr>
        <w:t xml:space="preserve"> </w:t>
      </w:r>
    </w:p>
    <w:p w14:paraId="4F4A7A7F" w14:textId="77777777" w:rsidR="00B674D1" w:rsidRPr="001F5CDE" w:rsidRDefault="00377791" w:rsidP="00B674D1">
      <w:pPr>
        <w:pStyle w:val="ListParagraph"/>
        <w:ind w:left="360"/>
      </w:pPr>
      <w:r w:rsidRPr="00377791">
        <w:rPr>
          <w:rFonts w:eastAsia="Arial"/>
          <w:color w:val="000000" w:themeColor="text1"/>
        </w:rPr>
        <w:t>(</w:t>
      </w:r>
      <w:proofErr w:type="spellStart"/>
      <w:r w:rsidRPr="00377791">
        <w:rPr>
          <w:rFonts w:eastAsia="Arial"/>
          <w:color w:val="000000" w:themeColor="text1"/>
        </w:rPr>
        <w:t>i</w:t>
      </w:r>
      <w:proofErr w:type="spellEnd"/>
      <w:r w:rsidRPr="00377791">
        <w:rPr>
          <w:rFonts w:eastAsia="Arial"/>
          <w:color w:val="000000" w:themeColor="text1"/>
        </w:rPr>
        <w:t xml:space="preserve">) Planning, constructing, providing, operating, and maintaining those public services and facilities that are necessitated by, and result from, the development or of geothermal resources, the extraction of </w:t>
      </w:r>
      <w:r w:rsidRPr="001F5CDE">
        <w:rPr>
          <w:rFonts w:eastAsia="Arial"/>
          <w:color w:val="000000" w:themeColor="text1"/>
        </w:rPr>
        <w:t>minerals from geothermal brines, and related activities.</w:t>
      </w:r>
      <w:r w:rsidR="002A15CB" w:rsidRPr="001F5CDE">
        <w:rPr>
          <w:rFonts w:eastAsia="Arial"/>
          <w:color w:val="000000" w:themeColor="text1"/>
        </w:rPr>
        <w:t xml:space="preserve"> </w:t>
      </w:r>
      <w:r w:rsidR="000D1BFF" w:rsidRPr="001F5CDE">
        <w:rPr>
          <w:rFonts w:eastAsia="Arial"/>
          <w:strike/>
          <w:color w:val="000000" w:themeColor="text1"/>
        </w:rPr>
        <w:t>[E</w:t>
      </w:r>
      <w:r w:rsidRPr="001F5CDE">
        <w:rPr>
          <w:rFonts w:eastAsia="Arial"/>
          <w:strike/>
          <w:color w:val="000000" w:themeColor="text1"/>
        </w:rPr>
        <w:t>xtraction of minerals from geothermal brine is limited to lithium recovery and its related activities.</w:t>
      </w:r>
      <w:r w:rsidR="002A15CB" w:rsidRPr="001F5CDE">
        <w:rPr>
          <w:rFonts w:eastAsia="Arial"/>
          <w:strike/>
          <w:color w:val="000000" w:themeColor="text1"/>
        </w:rPr>
        <w:t>]</w:t>
      </w:r>
      <w:r w:rsidRPr="001F5CDE">
        <w:rPr>
          <w:rFonts w:eastAsia="Arial"/>
          <w:color w:val="000000" w:themeColor="text1"/>
        </w:rPr>
        <w:t xml:space="preserve"> </w:t>
      </w:r>
    </w:p>
    <w:p w14:paraId="2F0EBC63" w14:textId="5F976D57" w:rsidR="00377791" w:rsidRPr="001F5CDE" w:rsidRDefault="009F2076" w:rsidP="005A6CD0">
      <w:pPr>
        <w:pStyle w:val="ListParagraph"/>
        <w:numPr>
          <w:ilvl w:val="0"/>
          <w:numId w:val="10"/>
        </w:numPr>
      </w:pPr>
      <w:r w:rsidRPr="001F5CDE">
        <w:t xml:space="preserve">Page </w:t>
      </w:r>
      <w:r w:rsidR="00E76134" w:rsidRPr="001F5CDE">
        <w:t xml:space="preserve">13, </w:t>
      </w:r>
      <w:r w:rsidR="00A33D60" w:rsidRPr="001F5CDE">
        <w:t>Section, I.</w:t>
      </w:r>
      <w:r w:rsidR="00985FB1" w:rsidRPr="001F5CDE">
        <w:t>I., “Background”</w:t>
      </w:r>
    </w:p>
    <w:p w14:paraId="679C3BE6" w14:textId="766A31C8" w:rsidR="00BB5AA5" w:rsidRPr="00B261D1" w:rsidRDefault="00BB5AA5" w:rsidP="005A6CD0">
      <w:pPr>
        <w:pStyle w:val="ListParagraph"/>
        <w:ind w:left="360"/>
      </w:pPr>
      <w:r w:rsidRPr="001F5CDE">
        <w:t>The CEC’s Geothermal Grant and Loan Program was created in 1980 by Assembly</w:t>
      </w:r>
      <w:r w:rsidRPr="00B261D1">
        <w:t xml:space="preserve"> Bill 1905 (Bosco, Chapter </w:t>
      </w:r>
      <w:r w:rsidRPr="008E72FB">
        <w:t>139, Statutes of 1980). The overall mission of the program is to provide funding to promote development of California's vast resources of geothermal energy and</w:t>
      </w:r>
      <w:r w:rsidRPr="008E72FB">
        <w:rPr>
          <w:b/>
          <w:bCs/>
          <w:u w:val="single"/>
        </w:rPr>
        <w:t xml:space="preserve">/or </w:t>
      </w:r>
      <w:r w:rsidR="00876DB4" w:rsidRPr="008E72FB">
        <w:rPr>
          <w:b/>
          <w:bCs/>
          <w:u w:val="single"/>
        </w:rPr>
        <w:t xml:space="preserve">recovery of </w:t>
      </w:r>
      <w:r w:rsidRPr="008E72FB">
        <w:t xml:space="preserve">lithium </w:t>
      </w:r>
      <w:r w:rsidR="00AE5111" w:rsidRPr="008E72FB">
        <w:rPr>
          <w:b/>
          <w:bCs/>
          <w:u w:val="single"/>
        </w:rPr>
        <w:t>or other critical minerals</w:t>
      </w:r>
      <w:r w:rsidR="00AE5111" w:rsidRPr="008E72FB">
        <w:t xml:space="preserve"> </w:t>
      </w:r>
      <w:r w:rsidRPr="00B261D1">
        <w:t xml:space="preserve">from geothermal brine to support the State’s energy and climate goals. </w:t>
      </w:r>
      <w:r w:rsidRPr="00E55EF8">
        <w:t>The program also aims to mitigate any adverse impacts caused by geothermal development and</w:t>
      </w:r>
      <w:r w:rsidRPr="00E55EF8">
        <w:rPr>
          <w:b/>
          <w:bCs/>
          <w:u w:val="single"/>
        </w:rPr>
        <w:t>/or</w:t>
      </w:r>
      <w:r w:rsidR="004840E3" w:rsidRPr="00E55EF8">
        <w:rPr>
          <w:b/>
          <w:bCs/>
          <w:u w:val="single"/>
        </w:rPr>
        <w:t xml:space="preserve"> recovery of</w:t>
      </w:r>
      <w:r w:rsidRPr="00E55EF8">
        <w:rPr>
          <w:b/>
          <w:bCs/>
          <w:u w:val="single"/>
        </w:rPr>
        <w:t xml:space="preserve"> </w:t>
      </w:r>
      <w:r w:rsidRPr="00E55EF8">
        <w:t xml:space="preserve">lithium </w:t>
      </w:r>
      <w:r w:rsidR="002A15CB" w:rsidRPr="00E55EF8">
        <w:rPr>
          <w:strike/>
        </w:rPr>
        <w:t xml:space="preserve">[recovery] </w:t>
      </w:r>
      <w:r w:rsidR="00876DB4" w:rsidRPr="00E55EF8">
        <w:rPr>
          <w:b/>
          <w:bCs/>
          <w:u w:val="single"/>
        </w:rPr>
        <w:t>o</w:t>
      </w:r>
      <w:r w:rsidR="004840E3" w:rsidRPr="00E55EF8">
        <w:rPr>
          <w:b/>
          <w:bCs/>
          <w:u w:val="single"/>
        </w:rPr>
        <w:t>r</w:t>
      </w:r>
      <w:r w:rsidR="00876DB4" w:rsidRPr="00E55EF8">
        <w:rPr>
          <w:b/>
          <w:bCs/>
          <w:u w:val="single"/>
        </w:rPr>
        <w:t xml:space="preserve"> </w:t>
      </w:r>
      <w:r w:rsidR="000A32ED" w:rsidRPr="00E55EF8">
        <w:rPr>
          <w:b/>
          <w:bCs/>
          <w:u w:val="single"/>
        </w:rPr>
        <w:t xml:space="preserve">other </w:t>
      </w:r>
      <w:r w:rsidRPr="00E55EF8">
        <w:rPr>
          <w:b/>
          <w:bCs/>
          <w:u w:val="single"/>
        </w:rPr>
        <w:t>critical mineral</w:t>
      </w:r>
      <w:r w:rsidR="00876DB4" w:rsidRPr="00E55EF8">
        <w:rPr>
          <w:b/>
          <w:bCs/>
          <w:u w:val="single"/>
        </w:rPr>
        <w:t>s</w:t>
      </w:r>
      <w:r w:rsidRPr="00E55EF8">
        <w:rPr>
          <w:b/>
          <w:bCs/>
          <w:u w:val="single"/>
        </w:rPr>
        <w:t xml:space="preserve"> </w:t>
      </w:r>
      <w:r w:rsidRPr="00E55EF8">
        <w:t>from geothermal brine, and help local jurisdictions offset the costs of providing public services necessitated by geothermal development and related activities</w:t>
      </w:r>
      <w:r w:rsidRPr="00B261D1">
        <w:t xml:space="preserve">. </w:t>
      </w:r>
    </w:p>
    <w:p w14:paraId="2079EE69" w14:textId="137F3381" w:rsidR="001D6C20" w:rsidRDefault="001D6C20" w:rsidP="005A6CD0">
      <w:pPr>
        <w:pStyle w:val="ListParagraph"/>
        <w:numPr>
          <w:ilvl w:val="0"/>
          <w:numId w:val="10"/>
        </w:numPr>
      </w:pPr>
      <w:r>
        <w:t>Page 1</w:t>
      </w:r>
      <w:r w:rsidR="000E227C">
        <w:t>6</w:t>
      </w:r>
      <w:r>
        <w:t>, Section, I.J., “Match Fund</w:t>
      </w:r>
      <w:r w:rsidR="00151F4C">
        <w:t>ing</w:t>
      </w:r>
      <w:r>
        <w:t>”</w:t>
      </w:r>
    </w:p>
    <w:p w14:paraId="067BAF9D" w14:textId="2853B804" w:rsidR="001D6C20" w:rsidRDefault="00573905" w:rsidP="005A6CD0">
      <w:pPr>
        <w:spacing w:before="240" w:after="240"/>
        <w:ind w:left="360"/>
        <w:rPr>
          <w:strike/>
          <w:color w:val="000000" w:themeColor="text1"/>
        </w:rPr>
      </w:pPr>
      <w:r w:rsidRPr="1325BBF6">
        <w:rPr>
          <w:color w:val="000000" w:themeColor="text1"/>
        </w:rPr>
        <w:t xml:space="preserve">Any match pledged in Attachment 1 must be consistent with the amount or dollar value described in the commitment letter(s) (e.g., if $5,000 “cash in hand” funds are pledged in a </w:t>
      </w:r>
      <w:r w:rsidRPr="1325BBF6">
        <w:rPr>
          <w:color w:val="000000" w:themeColor="text1"/>
        </w:rPr>
        <w:lastRenderedPageBreak/>
        <w:t xml:space="preserve">commitment letter, Attachment 1 must match this </w:t>
      </w:r>
      <w:r w:rsidRPr="00D36B0A">
        <w:rPr>
          <w:color w:val="000000" w:themeColor="text1"/>
        </w:rPr>
        <w:t xml:space="preserve">amount). </w:t>
      </w:r>
      <w:r w:rsidR="002A15CB" w:rsidRPr="00D36B0A">
        <w:rPr>
          <w:strike/>
          <w:color w:val="000000" w:themeColor="text1"/>
        </w:rPr>
        <w:t>[O</w:t>
      </w:r>
      <w:r w:rsidRPr="00D36B0A">
        <w:rPr>
          <w:strike/>
          <w:color w:val="000000" w:themeColor="text1"/>
        </w:rPr>
        <w:t>nly the total amount pledged in the commitment letter(s) will be considered for match funding points.</w:t>
      </w:r>
      <w:r w:rsidR="002A15CB" w:rsidRPr="00D36B0A">
        <w:rPr>
          <w:strike/>
          <w:color w:val="000000" w:themeColor="text1"/>
        </w:rPr>
        <w:t>]</w:t>
      </w:r>
    </w:p>
    <w:p w14:paraId="75DCFFAC" w14:textId="646976A4" w:rsidR="00734AE1" w:rsidRDefault="00684AD7" w:rsidP="00734AE1">
      <w:pPr>
        <w:pStyle w:val="ListParagraph"/>
        <w:numPr>
          <w:ilvl w:val="0"/>
          <w:numId w:val="10"/>
        </w:numPr>
        <w:rPr>
          <w:color w:val="000000" w:themeColor="text1"/>
        </w:rPr>
      </w:pPr>
      <w:r>
        <w:rPr>
          <w:color w:val="000000" w:themeColor="text1"/>
        </w:rPr>
        <w:t xml:space="preserve">Page </w:t>
      </w:r>
      <w:r w:rsidRPr="009647A8">
        <w:rPr>
          <w:color w:val="000000" w:themeColor="text1"/>
        </w:rPr>
        <w:t>2</w:t>
      </w:r>
      <w:r w:rsidR="009647A8">
        <w:rPr>
          <w:color w:val="000000" w:themeColor="text1"/>
        </w:rPr>
        <w:t>5</w:t>
      </w:r>
      <w:r>
        <w:rPr>
          <w:color w:val="000000" w:themeColor="text1"/>
        </w:rPr>
        <w:t xml:space="preserve">, </w:t>
      </w:r>
      <w:r w:rsidR="003176AD">
        <w:rPr>
          <w:color w:val="000000" w:themeColor="text1"/>
        </w:rPr>
        <w:t>Section III.D.</w:t>
      </w:r>
      <w:r w:rsidR="006E4752">
        <w:rPr>
          <w:color w:val="000000" w:themeColor="text1"/>
        </w:rPr>
        <w:t>10.</w:t>
      </w:r>
      <w:r w:rsidR="003176AD">
        <w:rPr>
          <w:color w:val="000000" w:themeColor="text1"/>
        </w:rPr>
        <w:t>, “Full Application Phase Two – Content</w:t>
      </w:r>
      <w:r w:rsidR="006E4752">
        <w:rPr>
          <w:color w:val="000000" w:themeColor="text1"/>
        </w:rPr>
        <w:t xml:space="preserve"> – Application Declaration (Attachment 10)</w:t>
      </w:r>
      <w:r w:rsidR="003176AD">
        <w:rPr>
          <w:color w:val="000000" w:themeColor="text1"/>
        </w:rPr>
        <w:t xml:space="preserve">” </w:t>
      </w:r>
    </w:p>
    <w:p w14:paraId="5C651CDC" w14:textId="14EAA91A" w:rsidR="003176AD" w:rsidRPr="00F36014" w:rsidRDefault="00907D19" w:rsidP="00F36014">
      <w:pPr>
        <w:pStyle w:val="ListParagraph"/>
        <w:ind w:left="360"/>
      </w:pPr>
      <w:r w:rsidRPr="0081307F">
        <w:t xml:space="preserve">This form requests the applicant </w:t>
      </w:r>
      <w:r>
        <w:t xml:space="preserve">that is not a California Native American Tribe to </w:t>
      </w:r>
      <w:r w:rsidRPr="0081307F">
        <w:t xml:space="preserve">declare that they: are not delinquent on taxes nor suspended by the California Franchise Tax Board; </w:t>
      </w:r>
      <w:r>
        <w:t xml:space="preserve">have not filed for bankruptcy and are not currently filing for bankruptcy; are registered to do business in California and their registration with the State of California is in good standing; </w:t>
      </w:r>
      <w:r w:rsidRPr="0081307F">
        <w:t xml:space="preserve">are not being sued by any public agency or entity; are in compliance with the terms of all settlement agreements, if any, entered into with the </w:t>
      </w:r>
      <w:r>
        <w:t>CEC</w:t>
      </w:r>
      <w:r w:rsidRPr="0081307F">
        <w:t xml:space="preserve"> or another public agency or entity; are in compliance with all judgments, if any, issued against the Applicant in any matter to which the </w:t>
      </w:r>
      <w:r>
        <w:t>CEC</w:t>
      </w:r>
      <w:r w:rsidRPr="0081307F">
        <w:t xml:space="preserve"> or another public agency or entity is a party; are complying with any demand letter made on the Applicant by the </w:t>
      </w:r>
      <w:r>
        <w:t>CEC</w:t>
      </w:r>
      <w:r w:rsidRPr="0081307F">
        <w:t xml:space="preserve"> or another public agency or entity; and are not in active litigation with the </w:t>
      </w:r>
      <w:r>
        <w:t>CEC</w:t>
      </w:r>
      <w:r w:rsidRPr="0081307F">
        <w:t xml:space="preserve"> regarding the Applicant’s actions under a current or past contract, grant, or loan with the </w:t>
      </w:r>
      <w:r>
        <w:t>CEC</w:t>
      </w:r>
      <w:r w:rsidRPr="0081307F">
        <w:t xml:space="preserve">. </w:t>
      </w:r>
      <w:r w:rsidRPr="00340835">
        <w:rPr>
          <w:strike/>
        </w:rPr>
        <w:t>[</w:t>
      </w:r>
      <w:r w:rsidRPr="002E5E04">
        <w:rPr>
          <w:strike/>
        </w:rPr>
        <w:t>California Native American tribe,]</w:t>
      </w:r>
      <w:r w:rsidRPr="002E5E04">
        <w:t xml:space="preserve"> Applicants</w:t>
      </w:r>
      <w:r w:rsidRPr="0081325B">
        <w:t xml:space="preserve"> who are a California Native American tribe or Unit of Indian Government </w:t>
      </w:r>
      <w:r>
        <w:t xml:space="preserve">will be expected to make some, but not all, of the </w:t>
      </w:r>
      <w:proofErr w:type="gramStart"/>
      <w:r>
        <w:t>above mentioned</w:t>
      </w:r>
      <w:proofErr w:type="gramEnd"/>
      <w:r>
        <w:t xml:space="preserve"> declarations, as described in Attachment 10. </w:t>
      </w:r>
      <w:r w:rsidRPr="0081307F">
        <w:t xml:space="preserve">The declaration must be signed under penalty of perjury by an authorized representative of the applicant’s organization. </w:t>
      </w:r>
    </w:p>
    <w:p w14:paraId="233B006E" w14:textId="3FE3C917" w:rsidR="00773027" w:rsidRDefault="00773027" w:rsidP="005A6CD0">
      <w:pPr>
        <w:pStyle w:val="ListParagraph"/>
        <w:numPr>
          <w:ilvl w:val="0"/>
          <w:numId w:val="10"/>
        </w:numPr>
      </w:pPr>
      <w:r>
        <w:t>Page 3</w:t>
      </w:r>
      <w:r w:rsidR="00D97D31">
        <w:t>4</w:t>
      </w:r>
      <w:r>
        <w:t>, Section IV.</w:t>
      </w:r>
      <w:r w:rsidR="006053E1">
        <w:t xml:space="preserve">G., “Full Application Phase Two – Screening” </w:t>
      </w:r>
    </w:p>
    <w:p w14:paraId="5C8F2755" w14:textId="5CB47367" w:rsidR="00B0234C" w:rsidRPr="00116B57" w:rsidRDefault="00334ED7" w:rsidP="00B0234C">
      <w:pPr>
        <w:pStyle w:val="ListParagraph"/>
        <w:numPr>
          <w:ilvl w:val="0"/>
          <w:numId w:val="29"/>
        </w:numPr>
      </w:pPr>
      <w:r w:rsidRPr="00116B57">
        <w:rPr>
          <w:strike/>
        </w:rPr>
        <w:t>[</w:t>
      </w:r>
      <w:r w:rsidR="00023936" w:rsidRPr="00116B57">
        <w:rPr>
          <w:strike/>
        </w:rPr>
        <w:t>The application does not contain any confidential information or identify any portion of the application as confidential.</w:t>
      </w:r>
      <w:r w:rsidRPr="00116B57">
        <w:rPr>
          <w:strike/>
        </w:rPr>
        <w:t>]</w:t>
      </w:r>
    </w:p>
    <w:p w14:paraId="12D1D766" w14:textId="37E2D17C" w:rsidR="006053E1" w:rsidRDefault="00C315FA" w:rsidP="00B0234C">
      <w:pPr>
        <w:pStyle w:val="ListParagraph"/>
        <w:numPr>
          <w:ilvl w:val="0"/>
          <w:numId w:val="30"/>
        </w:numPr>
      </w:pPr>
      <w:r w:rsidRPr="00103AAF">
        <w:t xml:space="preserve">The Application </w:t>
      </w:r>
      <w:r w:rsidRPr="003A0026">
        <w:t xml:space="preserve">includes </w:t>
      </w:r>
      <w:r w:rsidR="0087653A" w:rsidRPr="003A0026">
        <w:rPr>
          <w:strike/>
        </w:rPr>
        <w:t>[C</w:t>
      </w:r>
      <w:r w:rsidRPr="003A0026">
        <w:rPr>
          <w:strike/>
        </w:rPr>
        <w:t>ommitment Letters that total</w:t>
      </w:r>
      <w:r w:rsidR="0087653A" w:rsidRPr="003A0026">
        <w:rPr>
          <w:strike/>
        </w:rPr>
        <w:t>]</w:t>
      </w:r>
      <w:r w:rsidRPr="003A0026">
        <w:rPr>
          <w:strike/>
        </w:rPr>
        <w:t xml:space="preserve"> </w:t>
      </w:r>
      <w:r w:rsidRPr="003A0026">
        <w:t>the</w:t>
      </w:r>
      <w:r w:rsidRPr="00103AAF">
        <w:t xml:space="preserve"> minimum of 100</w:t>
      </w:r>
      <w:r w:rsidRPr="00B0234C">
        <w:rPr>
          <w:i/>
          <w:iCs/>
        </w:rPr>
        <w:t xml:space="preserve">% </w:t>
      </w:r>
      <w:r w:rsidRPr="00103AAF">
        <w:t>in match share of the total requested CEC funds for private entities.</w:t>
      </w:r>
    </w:p>
    <w:p w14:paraId="411F20E6" w14:textId="40CCCFFC" w:rsidR="00985FB1" w:rsidRPr="00F2553F" w:rsidRDefault="2CB201C8" w:rsidP="005A6CD0">
      <w:pPr>
        <w:pStyle w:val="ListParagraph"/>
        <w:numPr>
          <w:ilvl w:val="0"/>
          <w:numId w:val="10"/>
        </w:numPr>
      </w:pPr>
      <w:r>
        <w:t>Page</w:t>
      </w:r>
      <w:r w:rsidR="6434527E">
        <w:t xml:space="preserve"> 37</w:t>
      </w:r>
      <w:r>
        <w:t xml:space="preserve">, Section, IV.H., “Full Application Phase Two – Scoring” </w:t>
      </w:r>
    </w:p>
    <w:bookmarkEnd w:id="1"/>
    <w:p w14:paraId="0121C0DB" w14:textId="77777777" w:rsidR="00565FD5" w:rsidRPr="00103AAF" w:rsidRDefault="00565FD5" w:rsidP="005A6CD0">
      <w:pPr>
        <w:widowControl w:val="0"/>
        <w:spacing w:before="240" w:after="240"/>
        <w:ind w:left="360"/>
        <w:rPr>
          <w:b/>
          <w:szCs w:val="22"/>
        </w:rPr>
      </w:pPr>
      <w:r w:rsidRPr="00103AAF">
        <w:rPr>
          <w:b/>
        </w:rPr>
        <w:t>Proven Extent of the Resource</w:t>
      </w:r>
    </w:p>
    <w:p w14:paraId="4CFC6044" w14:textId="61ED4C08" w:rsidR="00565FD5" w:rsidRPr="00103AAF" w:rsidRDefault="00565FD5" w:rsidP="00DF16E6">
      <w:pPr>
        <w:widowControl w:val="0"/>
        <w:numPr>
          <w:ilvl w:val="0"/>
          <w:numId w:val="26"/>
        </w:numPr>
        <w:spacing w:before="240" w:after="240"/>
      </w:pPr>
      <w:r>
        <w:t xml:space="preserve">Demonstrate sufficient knowledge and understanding of the geothermal resource and/or </w:t>
      </w:r>
      <w:r w:rsidR="004840E3" w:rsidRPr="00CE49A6">
        <w:rPr>
          <w:b/>
          <w:bCs/>
          <w:u w:val="single"/>
        </w:rPr>
        <w:t>recovery of</w:t>
      </w:r>
      <w:r w:rsidR="004840E3" w:rsidRPr="00CE49A6">
        <w:t xml:space="preserve"> </w:t>
      </w:r>
      <w:r w:rsidRPr="00CE49A6">
        <w:t xml:space="preserve">lithium </w:t>
      </w:r>
      <w:r w:rsidR="002C1FFD" w:rsidRPr="00CE49A6">
        <w:rPr>
          <w:strike/>
        </w:rPr>
        <w:t>[r</w:t>
      </w:r>
      <w:r w:rsidRPr="00CE49A6">
        <w:rPr>
          <w:strike/>
        </w:rPr>
        <w:t>ecovery</w:t>
      </w:r>
      <w:r w:rsidR="002C1FFD" w:rsidRPr="00CE49A6">
        <w:rPr>
          <w:strike/>
        </w:rPr>
        <w:t>]</w:t>
      </w:r>
      <w:r w:rsidR="003D0114" w:rsidRPr="00CE49A6">
        <w:t xml:space="preserve"> </w:t>
      </w:r>
      <w:r w:rsidR="003D0114" w:rsidRPr="00CE49A6">
        <w:rPr>
          <w:b/>
          <w:bCs/>
          <w:u w:val="single"/>
        </w:rPr>
        <w:t>o</w:t>
      </w:r>
      <w:r w:rsidR="004840E3" w:rsidRPr="00CE49A6">
        <w:rPr>
          <w:b/>
          <w:bCs/>
          <w:u w:val="single"/>
        </w:rPr>
        <w:t>r</w:t>
      </w:r>
      <w:r w:rsidR="003D0114" w:rsidRPr="00CE49A6">
        <w:rPr>
          <w:b/>
          <w:bCs/>
          <w:u w:val="single"/>
        </w:rPr>
        <w:t xml:space="preserve"> </w:t>
      </w:r>
      <w:r w:rsidR="000A32ED" w:rsidRPr="00CE49A6">
        <w:rPr>
          <w:b/>
          <w:bCs/>
          <w:u w:val="single"/>
        </w:rPr>
        <w:t xml:space="preserve">other </w:t>
      </w:r>
      <w:r w:rsidRPr="00CE49A6">
        <w:rPr>
          <w:b/>
          <w:u w:val="single"/>
        </w:rPr>
        <w:t xml:space="preserve">critical </w:t>
      </w:r>
      <w:r w:rsidR="003D0114" w:rsidRPr="00CE49A6">
        <w:rPr>
          <w:b/>
          <w:bCs/>
          <w:u w:val="single"/>
        </w:rPr>
        <w:t>minerals</w:t>
      </w:r>
      <w:r w:rsidRPr="00CE49A6">
        <w:t xml:space="preserve"> from geothermal brine, as well as local and regional conditions and/or barriers, to allow achievement</w:t>
      </w:r>
      <w:r>
        <w:t xml:space="preserve"> of the proposed project goals and objectives, and successful completion of tasks.</w:t>
      </w:r>
    </w:p>
    <w:p w14:paraId="0905F60C" w14:textId="2CAEC426" w:rsidR="00565FD5" w:rsidRPr="00103AAF" w:rsidRDefault="08518613" w:rsidP="005A6CD0">
      <w:pPr>
        <w:widowControl w:val="0"/>
        <w:numPr>
          <w:ilvl w:val="0"/>
          <w:numId w:val="26"/>
        </w:numPr>
        <w:spacing w:before="240" w:after="240"/>
      </w:pPr>
      <w:r>
        <w:t xml:space="preserve">Identify the degree to which the </w:t>
      </w:r>
      <w:r w:rsidRPr="003B2638">
        <w:t xml:space="preserve">geothermal resource and/or </w:t>
      </w:r>
      <w:r w:rsidR="03BCB1D2" w:rsidRPr="003B2638">
        <w:rPr>
          <w:b/>
          <w:bCs/>
          <w:u w:val="single"/>
        </w:rPr>
        <w:t xml:space="preserve">recovery of </w:t>
      </w:r>
      <w:r w:rsidRPr="003B2638">
        <w:t xml:space="preserve">lithium </w:t>
      </w:r>
      <w:r w:rsidR="5F569066" w:rsidRPr="003B2638">
        <w:rPr>
          <w:strike/>
        </w:rPr>
        <w:t>[r</w:t>
      </w:r>
      <w:r w:rsidRPr="003B2638">
        <w:rPr>
          <w:strike/>
        </w:rPr>
        <w:t>ecovery</w:t>
      </w:r>
      <w:r w:rsidR="5F569066" w:rsidRPr="003B2638">
        <w:rPr>
          <w:strike/>
        </w:rPr>
        <w:t>]</w:t>
      </w:r>
      <w:r w:rsidRPr="003B2638">
        <w:rPr>
          <w:strike/>
        </w:rPr>
        <w:t xml:space="preserve"> </w:t>
      </w:r>
      <w:r w:rsidR="394AB0F8" w:rsidRPr="003B2638">
        <w:rPr>
          <w:b/>
          <w:bCs/>
          <w:u w:val="single"/>
        </w:rPr>
        <w:t>o</w:t>
      </w:r>
      <w:r w:rsidR="03BCB1D2" w:rsidRPr="003B2638">
        <w:rPr>
          <w:b/>
          <w:bCs/>
          <w:u w:val="single"/>
        </w:rPr>
        <w:t>r</w:t>
      </w:r>
      <w:r w:rsidR="394AB0F8" w:rsidRPr="003B2638">
        <w:rPr>
          <w:b/>
          <w:bCs/>
          <w:u w:val="single"/>
        </w:rPr>
        <w:t xml:space="preserve"> other </w:t>
      </w:r>
      <w:r w:rsidRPr="003B2638">
        <w:rPr>
          <w:b/>
          <w:bCs/>
          <w:u w:val="single"/>
        </w:rPr>
        <w:t xml:space="preserve">critical </w:t>
      </w:r>
      <w:r w:rsidR="3D0BF1F7" w:rsidRPr="003B2638">
        <w:rPr>
          <w:b/>
          <w:bCs/>
          <w:u w:val="single"/>
        </w:rPr>
        <w:t>mineral</w:t>
      </w:r>
      <w:r w:rsidR="394AB0F8" w:rsidRPr="003B2638">
        <w:rPr>
          <w:b/>
          <w:bCs/>
          <w:u w:val="single"/>
        </w:rPr>
        <w:t>s</w:t>
      </w:r>
      <w:r w:rsidRPr="003B2638">
        <w:t xml:space="preserve"> from geothermal brine is developed and capable of supporting the proposed project and/or benefiting from project activities</w:t>
      </w:r>
      <w:r>
        <w:t>.</w:t>
      </w:r>
    </w:p>
    <w:p w14:paraId="726ED9AC" w14:textId="4699C5F3" w:rsidR="414B66F5" w:rsidRPr="00F36014" w:rsidRDefault="38ED73C5" w:rsidP="00F36014">
      <w:pPr>
        <w:pStyle w:val="ListParagraph"/>
        <w:numPr>
          <w:ilvl w:val="0"/>
          <w:numId w:val="10"/>
        </w:numPr>
      </w:pPr>
      <w:r>
        <w:t>Page 38, Section, IV.H., “Full Application Phase Two – Scoring”</w:t>
      </w:r>
    </w:p>
    <w:p w14:paraId="2B118D5D" w14:textId="70947855" w:rsidR="001D0C55" w:rsidRPr="00103AAF" w:rsidRDefault="001D0C55" w:rsidP="005A6CD0">
      <w:pPr>
        <w:keepNext/>
        <w:widowControl w:val="0"/>
        <w:spacing w:before="240" w:after="240"/>
        <w:ind w:left="360"/>
        <w:rPr>
          <w:b/>
        </w:rPr>
      </w:pPr>
      <w:r w:rsidRPr="00103AAF">
        <w:rPr>
          <w:b/>
        </w:rPr>
        <w:t xml:space="preserve">Contribution to Development of California’s </w:t>
      </w:r>
      <w:r w:rsidRPr="00C5292B">
        <w:rPr>
          <w:b/>
        </w:rPr>
        <w:t xml:space="preserve">Geothermal Energy and </w:t>
      </w:r>
      <w:r w:rsidR="62967C1A" w:rsidRPr="00C5292B">
        <w:rPr>
          <w:b/>
          <w:u w:val="single"/>
        </w:rPr>
        <w:t>Recovery of</w:t>
      </w:r>
      <w:r w:rsidR="62967C1A" w:rsidRPr="00C5292B">
        <w:rPr>
          <w:b/>
          <w:bCs/>
        </w:rPr>
        <w:t xml:space="preserve"> </w:t>
      </w:r>
      <w:r w:rsidRPr="00C5292B">
        <w:rPr>
          <w:b/>
          <w:bCs/>
        </w:rPr>
        <w:t>Lithium</w:t>
      </w:r>
      <w:r w:rsidRPr="00C5292B">
        <w:rPr>
          <w:b/>
        </w:rPr>
        <w:t xml:space="preserve"> </w:t>
      </w:r>
      <w:r w:rsidR="00716977" w:rsidRPr="00C5292B">
        <w:rPr>
          <w:b/>
          <w:strike/>
        </w:rPr>
        <w:t>[</w:t>
      </w:r>
      <w:r w:rsidRPr="00C5292B">
        <w:rPr>
          <w:b/>
          <w:strike/>
        </w:rPr>
        <w:t>Recovery</w:t>
      </w:r>
      <w:r w:rsidR="00716977" w:rsidRPr="00C5292B">
        <w:rPr>
          <w:b/>
          <w:strike/>
        </w:rPr>
        <w:t>]</w:t>
      </w:r>
      <w:r w:rsidRPr="00C5292B">
        <w:rPr>
          <w:b/>
        </w:rPr>
        <w:t xml:space="preserve"> </w:t>
      </w:r>
      <w:r w:rsidR="003D0114" w:rsidRPr="00C5292B">
        <w:rPr>
          <w:b/>
          <w:u w:val="single"/>
        </w:rPr>
        <w:t>o</w:t>
      </w:r>
      <w:r w:rsidR="004840E3" w:rsidRPr="00C5292B">
        <w:rPr>
          <w:b/>
          <w:u w:val="single"/>
        </w:rPr>
        <w:t xml:space="preserve">r </w:t>
      </w:r>
      <w:r w:rsidR="000A32ED" w:rsidRPr="00C5292B">
        <w:rPr>
          <w:b/>
          <w:u w:val="single"/>
        </w:rPr>
        <w:t>Other</w:t>
      </w:r>
      <w:r w:rsidR="00ED1909" w:rsidRPr="00C5292B">
        <w:rPr>
          <w:b/>
          <w:u w:val="single"/>
        </w:rPr>
        <w:t xml:space="preserve"> </w:t>
      </w:r>
      <w:r w:rsidRPr="00C5292B">
        <w:rPr>
          <w:b/>
          <w:u w:val="single"/>
        </w:rPr>
        <w:t xml:space="preserve">Critical </w:t>
      </w:r>
      <w:r w:rsidR="003D0114" w:rsidRPr="00C5292B">
        <w:rPr>
          <w:b/>
          <w:u w:val="single"/>
        </w:rPr>
        <w:t xml:space="preserve">Minerals </w:t>
      </w:r>
      <w:r w:rsidRPr="00C5292B">
        <w:rPr>
          <w:b/>
        </w:rPr>
        <w:t>from</w:t>
      </w:r>
      <w:r w:rsidRPr="00103AAF">
        <w:rPr>
          <w:b/>
        </w:rPr>
        <w:t xml:space="preserve"> Geothermal Brine </w:t>
      </w:r>
    </w:p>
    <w:p w14:paraId="68592CD1" w14:textId="5742D416" w:rsidR="005C0097" w:rsidRPr="00255FE0" w:rsidRDefault="001D0C55" w:rsidP="005A6CD0">
      <w:pPr>
        <w:keepNext/>
        <w:widowControl w:val="0"/>
        <w:numPr>
          <w:ilvl w:val="0"/>
          <w:numId w:val="27"/>
        </w:numPr>
        <w:spacing w:before="240" w:after="240"/>
      </w:pPr>
      <w:r>
        <w:t xml:space="preserve">Provide a discussion of the proposed project in relation to the </w:t>
      </w:r>
      <w:proofErr w:type="gramStart"/>
      <w:r>
        <w:t>current status</w:t>
      </w:r>
      <w:proofErr w:type="gramEnd"/>
      <w:r>
        <w:t xml:space="preserve"> of geothermal and/or</w:t>
      </w:r>
      <w:r w:rsidR="004840E3">
        <w:t xml:space="preserve"> </w:t>
      </w:r>
      <w:r w:rsidR="004840E3" w:rsidRPr="00255FE0">
        <w:rPr>
          <w:b/>
          <w:bCs/>
          <w:u w:val="single"/>
        </w:rPr>
        <w:t>recovery of</w:t>
      </w:r>
      <w:r w:rsidRPr="00255FE0">
        <w:t xml:space="preserve"> lithium </w:t>
      </w:r>
      <w:r w:rsidR="00716977" w:rsidRPr="00255FE0">
        <w:rPr>
          <w:strike/>
        </w:rPr>
        <w:t>[</w:t>
      </w:r>
      <w:r w:rsidRPr="00255FE0">
        <w:rPr>
          <w:strike/>
        </w:rPr>
        <w:t>recovery</w:t>
      </w:r>
      <w:r w:rsidR="00AC57C5" w:rsidRPr="00255FE0">
        <w:rPr>
          <w:strike/>
        </w:rPr>
        <w:t>]</w:t>
      </w:r>
      <w:r w:rsidRPr="00255FE0">
        <w:t xml:space="preserve"> </w:t>
      </w:r>
      <w:r w:rsidR="00E31872" w:rsidRPr="00255FE0">
        <w:rPr>
          <w:b/>
          <w:bCs/>
          <w:u w:val="single"/>
        </w:rPr>
        <w:t>or other critical minerals</w:t>
      </w:r>
      <w:r w:rsidR="00E31872" w:rsidRPr="00B4723D">
        <w:rPr>
          <w:b/>
          <w:bCs/>
        </w:rPr>
        <w:t xml:space="preserve"> </w:t>
      </w:r>
      <w:r w:rsidRPr="00255FE0">
        <w:t>from geothermal brine</w:t>
      </w:r>
      <w:r w:rsidRPr="00255FE0">
        <w:rPr>
          <w:b/>
          <w:bCs/>
          <w:u w:val="single"/>
        </w:rPr>
        <w:t>,</w:t>
      </w:r>
      <w:r w:rsidRPr="00255FE0">
        <w:t xml:space="preserve"> </w:t>
      </w:r>
      <w:r w:rsidRPr="00255FE0">
        <w:lastRenderedPageBreak/>
        <w:t xml:space="preserve">planning, research, development, or impact mitigation in California. </w:t>
      </w:r>
    </w:p>
    <w:p w14:paraId="3C14AF84" w14:textId="3CCA8465" w:rsidR="003024D0" w:rsidRPr="00D3528D" w:rsidRDefault="20AA06A7" w:rsidP="005A6CD0">
      <w:pPr>
        <w:keepNext/>
        <w:widowControl w:val="0"/>
        <w:numPr>
          <w:ilvl w:val="0"/>
          <w:numId w:val="27"/>
        </w:numPr>
        <w:spacing w:before="240" w:after="240"/>
      </w:pPr>
      <w:r>
        <w:t>Identify and discuss how and to what degree the project or project activities will contribute to the understanding and/or development of California’s geothermal energy resources and/</w:t>
      </w:r>
      <w:r w:rsidRPr="00DE6E34">
        <w:t>or</w:t>
      </w:r>
      <w:r w:rsidR="6AFCA89C" w:rsidRPr="00DE6E34">
        <w:t xml:space="preserve"> </w:t>
      </w:r>
      <w:r w:rsidR="6AFCA89C" w:rsidRPr="00DE6E34">
        <w:rPr>
          <w:b/>
          <w:bCs/>
          <w:u w:val="single"/>
        </w:rPr>
        <w:t>recovery of</w:t>
      </w:r>
      <w:r w:rsidRPr="00DE6E34">
        <w:t xml:space="preserve"> lithium </w:t>
      </w:r>
      <w:r w:rsidR="5F569066" w:rsidRPr="00DE6E34">
        <w:rPr>
          <w:strike/>
        </w:rPr>
        <w:t>[r</w:t>
      </w:r>
      <w:r w:rsidRPr="00DE6E34">
        <w:rPr>
          <w:strike/>
        </w:rPr>
        <w:t>ecovery</w:t>
      </w:r>
      <w:r w:rsidR="5F569066" w:rsidRPr="00DE6E34">
        <w:rPr>
          <w:strike/>
        </w:rPr>
        <w:t>]</w:t>
      </w:r>
      <w:r w:rsidRPr="00DE6E34">
        <w:t xml:space="preserve"> </w:t>
      </w:r>
      <w:r w:rsidR="6AFCA89C" w:rsidRPr="00DE6E34">
        <w:rPr>
          <w:b/>
          <w:bCs/>
          <w:u w:val="single"/>
        </w:rPr>
        <w:t xml:space="preserve">or </w:t>
      </w:r>
      <w:r w:rsidR="394AB0F8" w:rsidRPr="00DE6E34">
        <w:rPr>
          <w:b/>
          <w:bCs/>
          <w:u w:val="single"/>
        </w:rPr>
        <w:t xml:space="preserve">other </w:t>
      </w:r>
      <w:r w:rsidR="3D0BF1F7" w:rsidRPr="00DE6E34">
        <w:rPr>
          <w:b/>
          <w:bCs/>
          <w:u w:val="single"/>
        </w:rPr>
        <w:t>critical mineral</w:t>
      </w:r>
      <w:r w:rsidR="394AB0F8" w:rsidRPr="00DE6E34">
        <w:rPr>
          <w:b/>
          <w:bCs/>
          <w:u w:val="single"/>
        </w:rPr>
        <w:t>s</w:t>
      </w:r>
      <w:r w:rsidR="3D0BF1F7" w:rsidRPr="00DE6E34">
        <w:t xml:space="preserve"> </w:t>
      </w:r>
      <w:r w:rsidRPr="00DE6E34">
        <w:t>from</w:t>
      </w:r>
      <w:r>
        <w:t xml:space="preserve"> geothermal brine as well as local, regional, and statewide effects.</w:t>
      </w:r>
    </w:p>
    <w:p w14:paraId="032F08F5" w14:textId="20EB3D74" w:rsidR="16FCC1CC" w:rsidRDefault="16FCC1CC" w:rsidP="414B66F5">
      <w:pPr>
        <w:pStyle w:val="ListParagraph"/>
        <w:numPr>
          <w:ilvl w:val="0"/>
          <w:numId w:val="10"/>
        </w:numPr>
      </w:pPr>
      <w:r>
        <w:t>Page 40, Section, IV.H., “Full Application Phase Two – Scoring”</w:t>
      </w:r>
    </w:p>
    <w:p w14:paraId="492C9BC2" w14:textId="77777777" w:rsidR="00DD7FD6" w:rsidRPr="00DD7FD6" w:rsidRDefault="00DD7FD6" w:rsidP="005A6CD0">
      <w:pPr>
        <w:widowControl w:val="0"/>
        <w:spacing w:before="240" w:after="240"/>
        <w:ind w:left="360"/>
        <w:rPr>
          <w:b/>
          <w:bCs/>
        </w:rPr>
      </w:pPr>
      <w:r w:rsidRPr="00DD7FD6">
        <w:rPr>
          <w:b/>
          <w:bCs/>
        </w:rPr>
        <w:t xml:space="preserve">Match Funds </w:t>
      </w:r>
    </w:p>
    <w:p w14:paraId="709C9FB5" w14:textId="45B3162C" w:rsidR="00D3528D" w:rsidRDefault="00DD7FD6" w:rsidP="005A6CD0">
      <w:pPr>
        <w:pStyle w:val="ListParagraph"/>
        <w:widowControl w:val="0"/>
        <w:spacing w:line="280" w:lineRule="atLeast"/>
      </w:pPr>
      <w:r w:rsidRPr="00297424">
        <w:t xml:space="preserve">For example, if a local jurisdiction </w:t>
      </w:r>
      <w:r w:rsidRPr="00614A3E">
        <w:t xml:space="preserve">is requesting $1,000,000 in grant funds and has </w:t>
      </w:r>
      <w:r w:rsidR="00297424" w:rsidRPr="00614A3E">
        <w:rPr>
          <w:b/>
          <w:bCs/>
          <w:u w:val="single"/>
        </w:rPr>
        <w:t xml:space="preserve">an application </w:t>
      </w:r>
      <w:r w:rsidR="002C1FFD" w:rsidRPr="00614A3E">
        <w:rPr>
          <w:strike/>
        </w:rPr>
        <w:t>[c</w:t>
      </w:r>
      <w:r w:rsidRPr="00614A3E">
        <w:rPr>
          <w:strike/>
        </w:rPr>
        <w:t>ommitment letters</w:t>
      </w:r>
      <w:r w:rsidR="002C1FFD" w:rsidRPr="00614A3E">
        <w:rPr>
          <w:strike/>
        </w:rPr>
        <w:t>]</w:t>
      </w:r>
      <w:r w:rsidRPr="00614A3E">
        <w:t xml:space="preserve"> showing a $350,000 match commitment, the percentage of match funds compared to requested</w:t>
      </w:r>
      <w:r w:rsidRPr="00297424">
        <w:t xml:space="preserve"> grant funds would be 35% and would receive 4 points.</w:t>
      </w:r>
    </w:p>
    <w:p w14:paraId="30DC6C4E" w14:textId="7D1EED5E" w:rsidR="00381A91" w:rsidRDefault="00381A91" w:rsidP="00814995">
      <w:pPr>
        <w:widowControl w:val="0"/>
        <w:spacing w:after="240" w:line="280" w:lineRule="atLeast"/>
      </w:pPr>
      <w:r w:rsidRPr="000452CC">
        <w:t>Attachment 01</w:t>
      </w:r>
      <w:r w:rsidR="006F28D6" w:rsidRPr="000452CC">
        <w:t xml:space="preserve"> – </w:t>
      </w:r>
      <w:r w:rsidR="00AE4A97" w:rsidRPr="000452CC">
        <w:t>Application Form</w:t>
      </w:r>
      <w:r w:rsidR="001C166E" w:rsidRPr="000452CC">
        <w:t xml:space="preserve"> </w:t>
      </w:r>
      <w:r w:rsidRPr="000452CC">
        <w:t>is edited as follows:</w:t>
      </w:r>
    </w:p>
    <w:p w14:paraId="43EB5DE2" w14:textId="77777777" w:rsidR="008F10FD" w:rsidRDefault="008F10FD" w:rsidP="008F10FD">
      <w:pPr>
        <w:pStyle w:val="ListParagraph"/>
        <w:numPr>
          <w:ilvl w:val="0"/>
          <w:numId w:val="19"/>
        </w:numPr>
        <w:spacing w:before="0" w:after="120"/>
        <w:rPr>
          <w:rFonts w:eastAsia="Arial"/>
          <w:color w:val="000000" w:themeColor="text1"/>
        </w:rPr>
      </w:pPr>
      <w:r w:rsidRPr="041481BE">
        <w:rPr>
          <w:rFonts w:eastAsia="Arial"/>
          <w:color w:val="000000" w:themeColor="text1"/>
        </w:rPr>
        <w:t xml:space="preserve">(a) Undertaking research and development projects relating to geothermal resource assessment and </w:t>
      </w:r>
      <w:r w:rsidRPr="000253A8">
        <w:rPr>
          <w:rFonts w:eastAsia="Arial"/>
          <w:color w:val="000000" w:themeColor="text1"/>
        </w:rPr>
        <w:t xml:space="preserve">exploration, and direct-use and electric generation technology. This also includes undertaking research and development projects such as resource assessment and exploration of </w:t>
      </w:r>
      <w:r w:rsidRPr="000253A8">
        <w:rPr>
          <w:rFonts w:eastAsia="Arial"/>
          <w:b/>
          <w:color w:val="000000" w:themeColor="text1"/>
          <w:u w:val="single"/>
        </w:rPr>
        <w:t>recovery of</w:t>
      </w:r>
      <w:r w:rsidRPr="000253A8">
        <w:rPr>
          <w:rFonts w:eastAsia="Arial"/>
          <w:color w:val="000000" w:themeColor="text1"/>
        </w:rPr>
        <w:t xml:space="preserve"> lithium </w:t>
      </w:r>
      <w:r w:rsidRPr="000253A8">
        <w:rPr>
          <w:strike/>
        </w:rPr>
        <w:t>[recovery]</w:t>
      </w:r>
      <w:r w:rsidRPr="000253A8">
        <w:t xml:space="preserve"> </w:t>
      </w:r>
      <w:r w:rsidRPr="000253A8">
        <w:rPr>
          <w:rFonts w:eastAsia="Arial"/>
          <w:b/>
          <w:bCs/>
          <w:color w:val="000000" w:themeColor="text1"/>
          <w:u w:val="single"/>
        </w:rPr>
        <w:t>and/or other critical minerals</w:t>
      </w:r>
      <w:r w:rsidRPr="000253A8">
        <w:rPr>
          <w:rFonts w:eastAsia="Arial"/>
          <w:color w:val="000000" w:themeColor="text1"/>
        </w:rPr>
        <w:t xml:space="preserve"> from geothermal brine.</w:t>
      </w:r>
      <w:r w:rsidRPr="041481BE">
        <w:rPr>
          <w:rFonts w:eastAsia="Arial"/>
          <w:color w:val="000000" w:themeColor="text1"/>
        </w:rPr>
        <w:t xml:space="preserve">  </w:t>
      </w:r>
    </w:p>
    <w:p w14:paraId="377D8729" w14:textId="77777777" w:rsidR="008F10FD" w:rsidRDefault="008F10FD" w:rsidP="008F10FD">
      <w:pPr>
        <w:pStyle w:val="ListParagraph"/>
        <w:numPr>
          <w:ilvl w:val="0"/>
          <w:numId w:val="19"/>
        </w:numPr>
        <w:spacing w:before="0" w:after="120"/>
        <w:rPr>
          <w:rFonts w:eastAsia="Arial"/>
          <w:color w:val="000000" w:themeColor="text1"/>
        </w:rPr>
      </w:pPr>
      <w:r w:rsidRPr="00B956B9">
        <w:rPr>
          <w:rFonts w:eastAsia="Arial"/>
          <w:color w:val="000000" w:themeColor="text1"/>
        </w:rPr>
        <w:t xml:space="preserve">(b) Local and regional planning and policy development and implementation necessary for compliance </w:t>
      </w:r>
      <w:r w:rsidRPr="00146C55">
        <w:rPr>
          <w:rFonts w:eastAsia="Arial"/>
          <w:color w:val="000000" w:themeColor="text1"/>
        </w:rPr>
        <w:t xml:space="preserve">with programs required by local, state, or federal laws and regulations, related to geothermal resources and/or </w:t>
      </w:r>
      <w:r w:rsidRPr="00146C55">
        <w:rPr>
          <w:rFonts w:eastAsia="Arial"/>
          <w:b/>
          <w:bCs/>
          <w:color w:val="000000" w:themeColor="text1"/>
          <w:u w:val="single"/>
        </w:rPr>
        <w:t xml:space="preserve">recovery of </w:t>
      </w:r>
      <w:r w:rsidRPr="00146C55">
        <w:rPr>
          <w:rFonts w:eastAsia="Arial"/>
          <w:color w:val="000000" w:themeColor="text1"/>
        </w:rPr>
        <w:t xml:space="preserve">lithium </w:t>
      </w:r>
      <w:r w:rsidRPr="00146C55">
        <w:rPr>
          <w:strike/>
        </w:rPr>
        <w:t>[recovery]</w:t>
      </w:r>
      <w:r w:rsidRPr="00146C55">
        <w:t xml:space="preserve"> </w:t>
      </w:r>
      <w:r w:rsidRPr="00146C55">
        <w:rPr>
          <w:rFonts w:eastAsia="Arial"/>
          <w:b/>
          <w:bCs/>
          <w:color w:val="000000" w:themeColor="text1"/>
          <w:u w:val="single"/>
        </w:rPr>
        <w:t>or other critical minerals</w:t>
      </w:r>
      <w:r w:rsidRPr="00146C55">
        <w:rPr>
          <w:rFonts w:eastAsia="Arial"/>
          <w:color w:val="000000" w:themeColor="text1"/>
        </w:rPr>
        <w:t xml:space="preserve"> from geothermal brine.</w:t>
      </w:r>
      <w:r w:rsidRPr="00B956B9">
        <w:rPr>
          <w:rFonts w:eastAsia="Arial"/>
          <w:color w:val="000000" w:themeColor="text1"/>
        </w:rPr>
        <w:t xml:space="preserve"> </w:t>
      </w:r>
    </w:p>
    <w:p w14:paraId="65B7047D" w14:textId="77777777" w:rsidR="008F10FD" w:rsidRPr="00B956B9" w:rsidRDefault="008F10FD" w:rsidP="008F10FD">
      <w:pPr>
        <w:pStyle w:val="ListParagraph"/>
        <w:numPr>
          <w:ilvl w:val="0"/>
          <w:numId w:val="19"/>
        </w:numPr>
        <w:spacing w:before="0" w:after="120"/>
        <w:rPr>
          <w:rFonts w:eastAsia="Arial"/>
          <w:color w:val="000000" w:themeColor="text1"/>
        </w:rPr>
      </w:pPr>
      <w:r w:rsidRPr="00B956B9">
        <w:rPr>
          <w:rFonts w:eastAsia="Arial"/>
          <w:color w:val="000000" w:themeColor="text1"/>
        </w:rPr>
        <w:t xml:space="preserve">(c) Identification of feasible measures that will mitigate the adverse impacts of the development or production of geothermal resources, the extraction of minerals from geothermal brines, and related </w:t>
      </w:r>
      <w:r w:rsidRPr="00D062C5">
        <w:rPr>
          <w:rFonts w:eastAsia="Arial"/>
          <w:color w:val="000000" w:themeColor="text1"/>
        </w:rPr>
        <w:t xml:space="preserve">activities, and the adoption of ordinances, regulations, and guidelines to implement those measures. </w:t>
      </w:r>
      <w:r w:rsidRPr="00D062C5">
        <w:rPr>
          <w:rFonts w:eastAsia="Arial"/>
          <w:strike/>
          <w:color w:val="000000" w:themeColor="text1"/>
        </w:rPr>
        <w:t>[Extraction of minerals from geothermal brine is limited to lithium recovery.]</w:t>
      </w:r>
      <w:r w:rsidRPr="00B956B9">
        <w:rPr>
          <w:rFonts w:eastAsia="Arial"/>
          <w:strike/>
          <w:color w:val="000000" w:themeColor="text1"/>
        </w:rPr>
        <w:t xml:space="preserve"> </w:t>
      </w:r>
    </w:p>
    <w:p w14:paraId="39340C06" w14:textId="77777777" w:rsidR="008F10FD" w:rsidRDefault="008F10FD" w:rsidP="008F10FD">
      <w:pPr>
        <w:pStyle w:val="ListParagraph"/>
        <w:numPr>
          <w:ilvl w:val="0"/>
          <w:numId w:val="19"/>
        </w:numPr>
        <w:spacing w:before="0" w:after="120"/>
        <w:rPr>
          <w:rFonts w:eastAsia="Arial"/>
          <w:color w:val="000000" w:themeColor="text1"/>
        </w:rPr>
      </w:pPr>
      <w:r w:rsidRPr="00B956B9">
        <w:rPr>
          <w:rFonts w:eastAsia="Arial"/>
          <w:color w:val="000000" w:themeColor="text1"/>
        </w:rPr>
        <w:t xml:space="preserve">(g) Monitoring and inspecting geothermal facilities and related activities to assure compliance with applicable laws, regulations, and </w:t>
      </w:r>
      <w:r w:rsidRPr="00172588">
        <w:rPr>
          <w:rFonts w:eastAsia="Arial"/>
          <w:color w:val="000000" w:themeColor="text1"/>
        </w:rPr>
        <w:t xml:space="preserve">ordinances. This includes </w:t>
      </w:r>
      <w:r w:rsidRPr="00172588">
        <w:rPr>
          <w:rFonts w:eastAsia="Arial"/>
          <w:b/>
          <w:bCs/>
          <w:color w:val="000000" w:themeColor="text1"/>
          <w:u w:val="single"/>
        </w:rPr>
        <w:t xml:space="preserve">recovery of </w:t>
      </w:r>
      <w:r w:rsidRPr="00172588">
        <w:rPr>
          <w:rFonts w:eastAsia="Arial"/>
          <w:color w:val="000000" w:themeColor="text1"/>
        </w:rPr>
        <w:t xml:space="preserve">lithium </w:t>
      </w:r>
      <w:r w:rsidRPr="00172588">
        <w:rPr>
          <w:strike/>
        </w:rPr>
        <w:t>[recovery]</w:t>
      </w:r>
      <w:r w:rsidRPr="00172588">
        <w:t xml:space="preserve"> </w:t>
      </w:r>
      <w:r w:rsidRPr="00172588">
        <w:rPr>
          <w:rFonts w:eastAsia="Arial"/>
          <w:b/>
          <w:bCs/>
          <w:color w:val="000000" w:themeColor="text1"/>
          <w:u w:val="single"/>
        </w:rPr>
        <w:t xml:space="preserve">or other </w:t>
      </w:r>
      <w:r w:rsidRPr="00172588">
        <w:rPr>
          <w:rFonts w:eastAsia="Arial"/>
          <w:b/>
          <w:color w:val="000000" w:themeColor="text1"/>
          <w:u w:val="single"/>
        </w:rPr>
        <w:t>critical mineral</w:t>
      </w:r>
      <w:r w:rsidRPr="00172588">
        <w:rPr>
          <w:rFonts w:eastAsia="Arial"/>
          <w:color w:val="000000" w:themeColor="text1"/>
        </w:rPr>
        <w:t xml:space="preserve"> facilities and its related activities.</w:t>
      </w:r>
      <w:r w:rsidRPr="00B956B9">
        <w:rPr>
          <w:rFonts w:eastAsia="Arial"/>
          <w:color w:val="000000" w:themeColor="text1"/>
        </w:rPr>
        <w:t xml:space="preserve"> </w:t>
      </w:r>
    </w:p>
    <w:p w14:paraId="1CBE0924" w14:textId="77777777" w:rsidR="008F10FD" w:rsidRPr="00B956B9" w:rsidRDefault="008F10FD" w:rsidP="008F10FD">
      <w:pPr>
        <w:pStyle w:val="ListParagraph"/>
        <w:numPr>
          <w:ilvl w:val="0"/>
          <w:numId w:val="19"/>
        </w:numPr>
        <w:spacing w:before="0" w:after="120"/>
        <w:rPr>
          <w:rFonts w:eastAsia="Arial"/>
          <w:color w:val="000000" w:themeColor="text1"/>
        </w:rPr>
      </w:pPr>
      <w:r w:rsidRPr="00B956B9">
        <w:rPr>
          <w:rFonts w:eastAsia="Arial"/>
          <w:color w:val="000000" w:themeColor="text1"/>
        </w:rPr>
        <w:t xml:space="preserve">(h) Identifying, researching, and implementing feasible measures that will mitigate the adverse impacts of the development or production of geothermal resources, extraction of minerals from geothermal brines, and related activities, including mitigation measures that provide community benefits directly or indirectly related to adverse social and economic </w:t>
      </w:r>
      <w:r w:rsidRPr="00A02E57">
        <w:rPr>
          <w:rFonts w:eastAsia="Arial"/>
          <w:color w:val="000000" w:themeColor="text1"/>
        </w:rPr>
        <w:t xml:space="preserve">impacts. </w:t>
      </w:r>
      <w:r w:rsidRPr="00A02E57">
        <w:rPr>
          <w:rFonts w:eastAsia="Arial"/>
          <w:strike/>
          <w:color w:val="000000" w:themeColor="text1"/>
        </w:rPr>
        <w:t>[Extraction of minerals from geothermal brine is limited to lithium recovery.]</w:t>
      </w:r>
      <w:r w:rsidRPr="00B956B9">
        <w:rPr>
          <w:rFonts w:eastAsia="Arial"/>
          <w:strike/>
          <w:color w:val="000000" w:themeColor="text1"/>
        </w:rPr>
        <w:t xml:space="preserve"> </w:t>
      </w:r>
    </w:p>
    <w:p w14:paraId="41715E14" w14:textId="77777777" w:rsidR="008F10FD" w:rsidRPr="00B956B9" w:rsidRDefault="008F10FD" w:rsidP="008F10FD">
      <w:pPr>
        <w:pStyle w:val="ListParagraph"/>
        <w:numPr>
          <w:ilvl w:val="0"/>
          <w:numId w:val="19"/>
        </w:numPr>
        <w:spacing w:before="0" w:after="120"/>
        <w:rPr>
          <w:rFonts w:eastAsia="Arial"/>
          <w:color w:val="000000" w:themeColor="text1"/>
        </w:rPr>
      </w:pPr>
      <w:r w:rsidRPr="00B956B9">
        <w:rPr>
          <w:rFonts w:eastAsia="Arial"/>
          <w:color w:val="000000" w:themeColor="text1"/>
        </w:rPr>
        <w:t>(</w:t>
      </w:r>
      <w:proofErr w:type="spellStart"/>
      <w:r w:rsidRPr="00B956B9">
        <w:rPr>
          <w:rFonts w:eastAsia="Arial"/>
          <w:color w:val="000000" w:themeColor="text1"/>
        </w:rPr>
        <w:t>i</w:t>
      </w:r>
      <w:proofErr w:type="spellEnd"/>
      <w:r w:rsidRPr="00B956B9">
        <w:rPr>
          <w:rFonts w:eastAsia="Arial"/>
          <w:color w:val="000000" w:themeColor="text1"/>
        </w:rPr>
        <w:t xml:space="preserve">) Planning, constructing, providing, operating, and maintaining those public services and facilities that are necessitated by, and result from, the development or of geothermal </w:t>
      </w:r>
      <w:r w:rsidRPr="00A02E57">
        <w:rPr>
          <w:rFonts w:eastAsia="Arial"/>
          <w:color w:val="000000" w:themeColor="text1"/>
        </w:rPr>
        <w:t xml:space="preserve">resources, the extraction of minerals from geothermal brines, and related activities. </w:t>
      </w:r>
      <w:r w:rsidRPr="00A02E57">
        <w:rPr>
          <w:rFonts w:eastAsia="Arial"/>
          <w:strike/>
          <w:color w:val="000000" w:themeColor="text1"/>
        </w:rPr>
        <w:t>[Extraction of minerals from geothermal brine is limited to lithium recovery and its related activities.]</w:t>
      </w:r>
      <w:r w:rsidRPr="00B956B9">
        <w:rPr>
          <w:rFonts w:eastAsia="Arial"/>
          <w:color w:val="000000" w:themeColor="text1"/>
        </w:rPr>
        <w:t xml:space="preserve"> </w:t>
      </w:r>
    </w:p>
    <w:p w14:paraId="22E99C1E" w14:textId="2CC4A401" w:rsidR="00381A91" w:rsidRDefault="00CA18A3" w:rsidP="00814995">
      <w:pPr>
        <w:widowControl w:val="0"/>
        <w:spacing w:after="240" w:line="280" w:lineRule="atLeast"/>
      </w:pPr>
      <w:r>
        <w:t>Attachment 03</w:t>
      </w:r>
      <w:r w:rsidR="006F28D6">
        <w:t xml:space="preserve"> – </w:t>
      </w:r>
      <w:r w:rsidR="001C166E">
        <w:t>Project Narrativ</w:t>
      </w:r>
      <w:r w:rsidR="00E55AE8">
        <w:t xml:space="preserve">e </w:t>
      </w:r>
      <w:r>
        <w:t>is edited as follows</w:t>
      </w:r>
      <w:r w:rsidR="004163DE">
        <w:t>:</w:t>
      </w:r>
    </w:p>
    <w:p w14:paraId="0670C8C3" w14:textId="77777777" w:rsidR="00F24D92" w:rsidRPr="00A60CD1" w:rsidRDefault="00F24D92" w:rsidP="00F24D92">
      <w:pPr>
        <w:pStyle w:val="ListParagraph"/>
        <w:widowControl w:val="0"/>
        <w:spacing w:line="280" w:lineRule="atLeast"/>
        <w:ind w:left="360"/>
        <w:rPr>
          <w:b/>
          <w:bCs/>
        </w:rPr>
      </w:pPr>
      <w:r w:rsidRPr="00A60CD1">
        <w:rPr>
          <w:b/>
          <w:bCs/>
        </w:rPr>
        <w:lastRenderedPageBreak/>
        <w:t>Proven Extent of the Resource</w:t>
      </w:r>
    </w:p>
    <w:p w14:paraId="309D393D" w14:textId="77777777" w:rsidR="00F020F4" w:rsidRPr="00103AAF" w:rsidRDefault="00F020F4" w:rsidP="00A60CD1">
      <w:pPr>
        <w:widowControl w:val="0"/>
        <w:numPr>
          <w:ilvl w:val="0"/>
          <w:numId w:val="33"/>
        </w:numPr>
        <w:spacing w:before="240" w:after="240"/>
      </w:pPr>
      <w:r w:rsidRPr="00B7578D">
        <w:t xml:space="preserve">Demonstrate sufficient knowledge and understanding of the geothermal resource and/or </w:t>
      </w:r>
      <w:r w:rsidRPr="00B7578D">
        <w:rPr>
          <w:b/>
          <w:bCs/>
          <w:u w:val="single"/>
        </w:rPr>
        <w:t>recovery of</w:t>
      </w:r>
      <w:r w:rsidRPr="00B7578D">
        <w:t xml:space="preserve"> lithium </w:t>
      </w:r>
      <w:r w:rsidRPr="00B7578D">
        <w:rPr>
          <w:strike/>
        </w:rPr>
        <w:t>[recovery]</w:t>
      </w:r>
      <w:r w:rsidRPr="00B7578D">
        <w:t xml:space="preserve"> </w:t>
      </w:r>
      <w:r w:rsidRPr="00B7578D">
        <w:rPr>
          <w:b/>
          <w:bCs/>
          <w:u w:val="single"/>
        </w:rPr>
        <w:t xml:space="preserve">or other </w:t>
      </w:r>
      <w:r w:rsidRPr="00B7578D">
        <w:rPr>
          <w:b/>
          <w:u w:val="single"/>
        </w:rPr>
        <w:t xml:space="preserve">critical </w:t>
      </w:r>
      <w:r w:rsidRPr="00B7578D">
        <w:rPr>
          <w:b/>
          <w:bCs/>
          <w:u w:val="single"/>
        </w:rPr>
        <w:t>minerals</w:t>
      </w:r>
      <w:r w:rsidRPr="00B7578D">
        <w:t xml:space="preserve"> from</w:t>
      </w:r>
      <w:r>
        <w:t xml:space="preserve"> geothermal brine, as well as local and regional conditions and/or barriers, to allow achievement of the proposed project goals and objectives, and successful completion of tasks.</w:t>
      </w:r>
    </w:p>
    <w:p w14:paraId="1AA99ED9" w14:textId="77777777" w:rsidR="00F020F4" w:rsidRPr="00103AAF" w:rsidRDefault="00F020F4" w:rsidP="00A60CD1">
      <w:pPr>
        <w:widowControl w:val="0"/>
        <w:numPr>
          <w:ilvl w:val="0"/>
          <w:numId w:val="33"/>
        </w:numPr>
        <w:spacing w:before="240" w:after="240"/>
      </w:pPr>
      <w:r>
        <w:t xml:space="preserve">Identify the degree to </w:t>
      </w:r>
      <w:r w:rsidRPr="00B7578D">
        <w:t xml:space="preserve">which the geothermal resource and/or </w:t>
      </w:r>
      <w:r w:rsidRPr="00B7578D">
        <w:rPr>
          <w:b/>
          <w:bCs/>
          <w:u w:val="single"/>
        </w:rPr>
        <w:t xml:space="preserve">recovery of </w:t>
      </w:r>
      <w:r w:rsidRPr="00B7578D">
        <w:t xml:space="preserve">lithium </w:t>
      </w:r>
      <w:r w:rsidRPr="00B7578D">
        <w:rPr>
          <w:strike/>
        </w:rPr>
        <w:t xml:space="preserve">[recovery] </w:t>
      </w:r>
      <w:r w:rsidRPr="00B7578D">
        <w:rPr>
          <w:b/>
          <w:bCs/>
          <w:u w:val="single"/>
        </w:rPr>
        <w:t>or other critical minerals</w:t>
      </w:r>
      <w:r w:rsidRPr="00B7578D">
        <w:t xml:space="preserve"> from geothermal</w:t>
      </w:r>
      <w:r>
        <w:t xml:space="preserve"> brine is developed and capable of supporting the proposed project and/or benefiting from project activities.</w:t>
      </w:r>
    </w:p>
    <w:p w14:paraId="4DA8F5D8" w14:textId="77777777" w:rsidR="00A60CD1" w:rsidRPr="00103AAF" w:rsidRDefault="00A60CD1" w:rsidP="00A60CD1">
      <w:pPr>
        <w:keepNext/>
        <w:widowControl w:val="0"/>
        <w:spacing w:before="240" w:after="240"/>
        <w:ind w:left="360"/>
        <w:rPr>
          <w:b/>
        </w:rPr>
      </w:pPr>
      <w:r w:rsidRPr="00103AAF">
        <w:rPr>
          <w:b/>
        </w:rPr>
        <w:t xml:space="preserve">Contribution to Development of </w:t>
      </w:r>
      <w:r w:rsidRPr="00E73B93">
        <w:rPr>
          <w:b/>
        </w:rPr>
        <w:t xml:space="preserve">California’s Geothermal Energy and </w:t>
      </w:r>
      <w:r w:rsidRPr="00E73B93">
        <w:rPr>
          <w:b/>
          <w:u w:val="single"/>
        </w:rPr>
        <w:t>Recovery of</w:t>
      </w:r>
      <w:r w:rsidRPr="00E73B93">
        <w:rPr>
          <w:b/>
          <w:bCs/>
        </w:rPr>
        <w:t xml:space="preserve"> Lithium</w:t>
      </w:r>
      <w:r w:rsidRPr="00E73B93">
        <w:rPr>
          <w:b/>
        </w:rPr>
        <w:t xml:space="preserve"> </w:t>
      </w:r>
      <w:r w:rsidRPr="00E73B93">
        <w:rPr>
          <w:b/>
          <w:strike/>
        </w:rPr>
        <w:t>[Recovery]</w:t>
      </w:r>
      <w:r w:rsidRPr="00E73B93">
        <w:rPr>
          <w:b/>
        </w:rPr>
        <w:t xml:space="preserve"> </w:t>
      </w:r>
      <w:r w:rsidRPr="00E73B93">
        <w:rPr>
          <w:b/>
          <w:u w:val="single"/>
        </w:rPr>
        <w:t xml:space="preserve">or Other Critical Minerals </w:t>
      </w:r>
      <w:r w:rsidRPr="00E73B93">
        <w:rPr>
          <w:b/>
        </w:rPr>
        <w:t>from Geothermal</w:t>
      </w:r>
      <w:r w:rsidRPr="00103AAF">
        <w:rPr>
          <w:b/>
        </w:rPr>
        <w:t xml:space="preserve"> Brine </w:t>
      </w:r>
    </w:p>
    <w:p w14:paraId="65EC2DD7" w14:textId="7B9012EC" w:rsidR="00A60CD1" w:rsidRPr="006B709D" w:rsidRDefault="00A60CD1" w:rsidP="00A60CD1">
      <w:pPr>
        <w:keepNext/>
        <w:widowControl w:val="0"/>
        <w:numPr>
          <w:ilvl w:val="0"/>
          <w:numId w:val="27"/>
        </w:numPr>
        <w:spacing w:before="240" w:after="240"/>
      </w:pPr>
      <w:r>
        <w:t xml:space="preserve">Provide a discussion of the proposed project in relation to the </w:t>
      </w:r>
      <w:proofErr w:type="gramStart"/>
      <w:r>
        <w:t>current status</w:t>
      </w:r>
      <w:proofErr w:type="gramEnd"/>
      <w:r>
        <w:t xml:space="preserve"> of geothermal and/or </w:t>
      </w:r>
      <w:r w:rsidRPr="006B709D">
        <w:rPr>
          <w:b/>
          <w:bCs/>
          <w:u w:val="single"/>
        </w:rPr>
        <w:t>recovery of</w:t>
      </w:r>
      <w:r w:rsidRPr="006B709D">
        <w:t xml:space="preserve"> lithium </w:t>
      </w:r>
      <w:r w:rsidR="00EB7CA0" w:rsidRPr="006B709D">
        <w:rPr>
          <w:strike/>
        </w:rPr>
        <w:t>[recovery]</w:t>
      </w:r>
      <w:r w:rsidR="00EB7CA0" w:rsidRPr="006B709D">
        <w:t xml:space="preserve"> </w:t>
      </w:r>
      <w:r w:rsidR="00EB7CA0" w:rsidRPr="006B709D">
        <w:rPr>
          <w:b/>
          <w:bCs/>
          <w:u w:val="single"/>
        </w:rPr>
        <w:t>or other critical minerals</w:t>
      </w:r>
      <w:r w:rsidR="00EB7CA0" w:rsidRPr="006B709D">
        <w:t xml:space="preserve"> from </w:t>
      </w:r>
      <w:r w:rsidRPr="006B709D">
        <w:t>geothermal brine</w:t>
      </w:r>
      <w:r w:rsidRPr="006B709D">
        <w:rPr>
          <w:b/>
          <w:bCs/>
          <w:u w:val="single"/>
        </w:rPr>
        <w:t>,</w:t>
      </w:r>
      <w:r w:rsidRPr="006B709D">
        <w:t xml:space="preserve"> planning, research, development, or impact mitigation in California. </w:t>
      </w:r>
    </w:p>
    <w:p w14:paraId="30A79129" w14:textId="77777777" w:rsidR="00A60CD1" w:rsidRPr="00D3528D" w:rsidRDefault="00A60CD1" w:rsidP="00A60CD1">
      <w:pPr>
        <w:keepNext/>
        <w:widowControl w:val="0"/>
        <w:numPr>
          <w:ilvl w:val="0"/>
          <w:numId w:val="27"/>
        </w:numPr>
        <w:spacing w:before="240" w:after="240"/>
      </w:pPr>
      <w:r w:rsidRPr="006B709D">
        <w:t>Identify and discuss how and to what degree</w:t>
      </w:r>
      <w:r>
        <w:t xml:space="preserve"> the project or project activities will contribute to the understanding and/or development of California’s geothermal energy resources and/</w:t>
      </w:r>
      <w:r w:rsidRPr="006B709D">
        <w:t xml:space="preserve">or </w:t>
      </w:r>
      <w:r w:rsidRPr="006B709D">
        <w:rPr>
          <w:b/>
          <w:bCs/>
          <w:u w:val="single"/>
        </w:rPr>
        <w:t>recovery of</w:t>
      </w:r>
      <w:r w:rsidRPr="006B709D">
        <w:t xml:space="preserve"> lithium </w:t>
      </w:r>
      <w:r w:rsidRPr="006B709D">
        <w:rPr>
          <w:strike/>
        </w:rPr>
        <w:t>[recovery]</w:t>
      </w:r>
      <w:r w:rsidRPr="006B709D">
        <w:t xml:space="preserve"> </w:t>
      </w:r>
      <w:r w:rsidRPr="006B709D">
        <w:rPr>
          <w:b/>
          <w:bCs/>
          <w:u w:val="single"/>
        </w:rPr>
        <w:t>or other critical minerals</w:t>
      </w:r>
      <w:r w:rsidRPr="006B709D">
        <w:t xml:space="preserve"> from geothermal brine as well as local, regional, and statewide effects.</w:t>
      </w:r>
    </w:p>
    <w:p w14:paraId="5CA3038C" w14:textId="35F5C542" w:rsidR="004163DE" w:rsidRPr="005C0097" w:rsidRDefault="004163DE" w:rsidP="00A60CD1">
      <w:pPr>
        <w:pStyle w:val="ListParagraph"/>
        <w:widowControl w:val="0"/>
        <w:spacing w:line="280" w:lineRule="atLeast"/>
        <w:ind w:left="360"/>
      </w:pPr>
    </w:p>
    <w:sectPr w:rsidR="004163DE" w:rsidRPr="005C0097" w:rsidSect="00297B29">
      <w:headerReference w:type="default" r:id="rId18"/>
      <w:headerReference w:type="first" r:id="rId19"/>
      <w:footerReference w:type="first" r:id="rId20"/>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70F4ED" w14:textId="77777777" w:rsidR="009D312F" w:rsidRDefault="009D312F" w:rsidP="00F86D2B">
      <w:r>
        <w:separator/>
      </w:r>
    </w:p>
  </w:endnote>
  <w:endnote w:type="continuationSeparator" w:id="0">
    <w:p w14:paraId="1EE322B4" w14:textId="77777777" w:rsidR="009D312F" w:rsidRDefault="009D312F" w:rsidP="00F86D2B">
      <w:r>
        <w:continuationSeparator/>
      </w:r>
    </w:p>
  </w:endnote>
  <w:endnote w:type="continuationNotice" w:id="1">
    <w:p w14:paraId="2A3BE813" w14:textId="77777777" w:rsidR="009D312F" w:rsidRDefault="009D31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34A0AC" w14:textId="77777777" w:rsidR="001D5A3A" w:rsidRDefault="001D5A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16525026"/>
      <w:docPartObj>
        <w:docPartGallery w:val="Page Numbers (Bottom of Page)"/>
        <w:docPartUnique/>
      </w:docPartObj>
    </w:sdtPr>
    <w:sdtContent>
      <w:sdt>
        <w:sdtPr>
          <w:id w:val="1728636285"/>
          <w:docPartObj>
            <w:docPartGallery w:val="Page Numbers (Top of Page)"/>
            <w:docPartUnique/>
          </w:docPartObj>
        </w:sdtPr>
        <w:sdtContent>
          <w:p w14:paraId="345BA79A" w14:textId="534E7448" w:rsidR="004A52EF" w:rsidRDefault="001D5A3A" w:rsidP="00C75CF3">
            <w:pPr>
              <w:pStyle w:val="Footer"/>
              <w:jc w:val="center"/>
              <w:rPr>
                <w:szCs w:val="20"/>
              </w:rPr>
            </w:pPr>
            <w:r>
              <w:t xml:space="preserve">December 12, </w:t>
            </w:r>
            <w:proofErr w:type="gramStart"/>
            <w:r w:rsidR="00E50BF9">
              <w:t>2024</w:t>
            </w:r>
            <w:proofErr w:type="gramEnd"/>
            <w:r w:rsidR="004A52EF">
              <w:tab/>
            </w:r>
            <w:r w:rsidR="00C75CF3" w:rsidRPr="005C443D">
              <w:t xml:space="preserve">Page </w:t>
            </w:r>
            <w:r w:rsidR="00C75CF3" w:rsidRPr="005C443D">
              <w:rPr>
                <w:sz w:val="24"/>
              </w:rPr>
              <w:fldChar w:fldCharType="begin"/>
            </w:r>
            <w:r w:rsidR="00C75CF3" w:rsidRPr="005C443D">
              <w:instrText xml:space="preserve"> PAGE </w:instrText>
            </w:r>
            <w:r w:rsidR="00C75CF3" w:rsidRPr="005C443D">
              <w:rPr>
                <w:sz w:val="24"/>
              </w:rPr>
              <w:fldChar w:fldCharType="separate"/>
            </w:r>
            <w:r w:rsidR="00C75CF3" w:rsidRPr="005C443D">
              <w:rPr>
                <w:noProof/>
              </w:rPr>
              <w:t>2</w:t>
            </w:r>
            <w:r w:rsidR="00C75CF3" w:rsidRPr="005C443D">
              <w:rPr>
                <w:sz w:val="24"/>
              </w:rPr>
              <w:fldChar w:fldCharType="end"/>
            </w:r>
            <w:r w:rsidR="00C75CF3" w:rsidRPr="005C443D">
              <w:t xml:space="preserve"> of</w:t>
            </w:r>
            <w:r w:rsidR="00C75CF3" w:rsidRPr="004A52EF">
              <w:rPr>
                <w:szCs w:val="20"/>
              </w:rPr>
              <w:t xml:space="preserve"> </w:t>
            </w:r>
            <w:r w:rsidR="00C75CF3" w:rsidRPr="004A52EF">
              <w:rPr>
                <w:szCs w:val="20"/>
              </w:rPr>
              <w:fldChar w:fldCharType="begin"/>
            </w:r>
            <w:r w:rsidR="00C75CF3" w:rsidRPr="004A52EF">
              <w:rPr>
                <w:szCs w:val="20"/>
              </w:rPr>
              <w:instrText xml:space="preserve"> NUMPAGES  </w:instrText>
            </w:r>
            <w:r w:rsidR="00C75CF3" w:rsidRPr="004A52EF">
              <w:rPr>
                <w:szCs w:val="20"/>
              </w:rPr>
              <w:fldChar w:fldCharType="separate"/>
            </w:r>
            <w:r w:rsidR="00C75CF3" w:rsidRPr="004A52EF">
              <w:rPr>
                <w:noProof/>
                <w:szCs w:val="20"/>
              </w:rPr>
              <w:t>2</w:t>
            </w:r>
            <w:r w:rsidR="00C75CF3" w:rsidRPr="004A52EF">
              <w:rPr>
                <w:szCs w:val="20"/>
              </w:rPr>
              <w:fldChar w:fldCharType="end"/>
            </w:r>
            <w:r w:rsidR="004A52EF" w:rsidRPr="004A52EF">
              <w:rPr>
                <w:szCs w:val="20"/>
              </w:rPr>
              <w:tab/>
              <w:t>GFO-23-204</w:t>
            </w:r>
          </w:p>
          <w:p w14:paraId="5E5F82EE" w14:textId="458B0A79" w:rsidR="00B906E9" w:rsidRPr="00C75CF3" w:rsidRDefault="00AB3500" w:rsidP="00AB3500">
            <w:pPr>
              <w:pStyle w:val="Footer"/>
              <w:jc w:val="center"/>
            </w:pPr>
            <w:r>
              <w:rPr>
                <w:szCs w:val="20"/>
              </w:rPr>
              <w:tab/>
            </w:r>
            <w:r w:rsidR="00935004">
              <w:rPr>
                <w:szCs w:val="20"/>
              </w:rPr>
              <w:t>Addendum 0</w:t>
            </w:r>
            <w:r w:rsidR="0001362B">
              <w:rPr>
                <w:szCs w:val="20"/>
              </w:rPr>
              <w:t>7</w:t>
            </w:r>
            <w:r>
              <w:rPr>
                <w:szCs w:val="20"/>
              </w:rPr>
              <w:tab/>
            </w:r>
            <w:r w:rsidR="004A52EF">
              <w:rPr>
                <w:szCs w:val="20"/>
              </w:rPr>
              <w:t>Geothermal Grant and Loan Program</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3369047"/>
      <w:docPartObj>
        <w:docPartGallery w:val="Page Numbers (Bottom of Page)"/>
        <w:docPartUnique/>
      </w:docPartObj>
    </w:sdtPr>
    <w:sdtContent>
      <w:sdt>
        <w:sdtPr>
          <w:id w:val="524912037"/>
          <w:docPartObj>
            <w:docPartGallery w:val="Page Numbers (Top of Page)"/>
            <w:docPartUnique/>
          </w:docPartObj>
        </w:sdtPr>
        <w:sdtContent>
          <w:p w14:paraId="331881CE" w14:textId="6E7D1DE2" w:rsidR="00637484" w:rsidRDefault="001D5A3A" w:rsidP="00637484">
            <w:pPr>
              <w:pStyle w:val="Footer"/>
              <w:jc w:val="center"/>
              <w:rPr>
                <w:szCs w:val="20"/>
              </w:rPr>
            </w:pPr>
            <w:r>
              <w:t xml:space="preserve">December 12, </w:t>
            </w:r>
            <w:proofErr w:type="gramStart"/>
            <w:r>
              <w:t>2024</w:t>
            </w:r>
            <w:proofErr w:type="gramEnd"/>
            <w:r w:rsidR="00637484">
              <w:tab/>
            </w:r>
            <w:r w:rsidR="00637484" w:rsidRPr="005C443D">
              <w:t xml:space="preserve">Page </w:t>
            </w:r>
            <w:r w:rsidR="00637484" w:rsidRPr="005C443D">
              <w:rPr>
                <w:sz w:val="24"/>
              </w:rPr>
              <w:fldChar w:fldCharType="begin"/>
            </w:r>
            <w:r w:rsidR="00637484" w:rsidRPr="005C443D">
              <w:instrText xml:space="preserve"> PAGE </w:instrText>
            </w:r>
            <w:r w:rsidR="00637484" w:rsidRPr="005C443D">
              <w:rPr>
                <w:sz w:val="24"/>
              </w:rPr>
              <w:fldChar w:fldCharType="separate"/>
            </w:r>
            <w:r w:rsidR="00637484">
              <w:t>2</w:t>
            </w:r>
            <w:r w:rsidR="00637484" w:rsidRPr="005C443D">
              <w:rPr>
                <w:sz w:val="24"/>
              </w:rPr>
              <w:fldChar w:fldCharType="end"/>
            </w:r>
            <w:r w:rsidR="00637484" w:rsidRPr="005C443D">
              <w:t xml:space="preserve"> of</w:t>
            </w:r>
            <w:r w:rsidR="00637484" w:rsidRPr="004A52EF">
              <w:rPr>
                <w:szCs w:val="20"/>
              </w:rPr>
              <w:t xml:space="preserve"> </w:t>
            </w:r>
            <w:r w:rsidR="00637484" w:rsidRPr="004A52EF">
              <w:rPr>
                <w:szCs w:val="20"/>
              </w:rPr>
              <w:fldChar w:fldCharType="begin"/>
            </w:r>
            <w:r w:rsidR="00637484" w:rsidRPr="004A52EF">
              <w:rPr>
                <w:szCs w:val="20"/>
              </w:rPr>
              <w:instrText xml:space="preserve"> NUMPAGES  </w:instrText>
            </w:r>
            <w:r w:rsidR="00637484" w:rsidRPr="004A52EF">
              <w:rPr>
                <w:szCs w:val="20"/>
              </w:rPr>
              <w:fldChar w:fldCharType="separate"/>
            </w:r>
            <w:r w:rsidR="00637484">
              <w:rPr>
                <w:szCs w:val="20"/>
              </w:rPr>
              <w:t>6</w:t>
            </w:r>
            <w:r w:rsidR="00637484" w:rsidRPr="004A52EF">
              <w:rPr>
                <w:szCs w:val="20"/>
              </w:rPr>
              <w:fldChar w:fldCharType="end"/>
            </w:r>
            <w:r w:rsidR="00637484" w:rsidRPr="004A52EF">
              <w:rPr>
                <w:szCs w:val="20"/>
              </w:rPr>
              <w:tab/>
              <w:t>GFO-23-204</w:t>
            </w:r>
          </w:p>
          <w:p w14:paraId="36AC8CA5" w14:textId="63E3678B" w:rsidR="002D11A5" w:rsidRPr="00637484" w:rsidRDefault="00637484" w:rsidP="00637484">
            <w:pPr>
              <w:pStyle w:val="Footer"/>
              <w:jc w:val="center"/>
            </w:pPr>
            <w:r>
              <w:rPr>
                <w:szCs w:val="20"/>
              </w:rPr>
              <w:tab/>
            </w:r>
            <w:r w:rsidR="00B631BE">
              <w:rPr>
                <w:szCs w:val="20"/>
              </w:rPr>
              <w:t>Addendum</w:t>
            </w:r>
            <w:r w:rsidR="00F4097A">
              <w:rPr>
                <w:szCs w:val="20"/>
              </w:rPr>
              <w:t xml:space="preserve"> </w:t>
            </w:r>
            <w:r w:rsidR="00FB567A">
              <w:rPr>
                <w:szCs w:val="20"/>
              </w:rPr>
              <w:t>0</w:t>
            </w:r>
            <w:r w:rsidR="00EB790A">
              <w:rPr>
                <w:szCs w:val="20"/>
              </w:rPr>
              <w:t>7</w:t>
            </w:r>
            <w:r>
              <w:rPr>
                <w:szCs w:val="20"/>
              </w:rPr>
              <w:tab/>
              <w:t>Geothermal Grant and Loan Program</w:t>
            </w: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Cs w:val="20"/>
      </w:rPr>
      <w:id w:val="485358729"/>
      <w:docPartObj>
        <w:docPartGallery w:val="Page Numbers (Top of Page)"/>
        <w:docPartUnique/>
      </w:docPartObj>
    </w:sdtPr>
    <w:sdtContent>
      <w:p w14:paraId="3B14BEF7" w14:textId="6258CC2B" w:rsidR="00A438A1" w:rsidRDefault="00A438A1" w:rsidP="00A438A1">
        <w:pPr>
          <w:pStyle w:val="Footer"/>
          <w:jc w:val="center"/>
          <w:rPr>
            <w:szCs w:val="20"/>
          </w:rPr>
        </w:pPr>
        <w:r w:rsidRPr="00016581">
          <w:rPr>
            <w:szCs w:val="20"/>
          </w:rPr>
          <w:fldChar w:fldCharType="begin"/>
        </w:r>
        <w:r w:rsidRPr="00016581">
          <w:rPr>
            <w:szCs w:val="20"/>
          </w:rPr>
          <w:instrText xml:space="preserve"> DATE  \@ "MMMM yyyy" </w:instrText>
        </w:r>
        <w:r w:rsidRPr="00016581">
          <w:rPr>
            <w:szCs w:val="20"/>
          </w:rPr>
          <w:fldChar w:fldCharType="separate"/>
        </w:r>
        <w:r w:rsidR="007F6FF8">
          <w:rPr>
            <w:noProof/>
            <w:szCs w:val="20"/>
          </w:rPr>
          <w:t>December 2024</w:t>
        </w:r>
        <w:r w:rsidRPr="00016581">
          <w:rPr>
            <w:szCs w:val="20"/>
          </w:rPr>
          <w:fldChar w:fldCharType="end"/>
        </w:r>
        <w:r w:rsidRPr="00016581">
          <w:rPr>
            <w:szCs w:val="20"/>
          </w:rPr>
          <w:t xml:space="preserve"> </w:t>
        </w:r>
        <w:r w:rsidRPr="00016581">
          <w:rPr>
            <w:szCs w:val="20"/>
          </w:rPr>
          <w:tab/>
          <w:t xml:space="preserve">Page </w:t>
        </w:r>
        <w:r w:rsidRPr="00016581">
          <w:rPr>
            <w:b/>
            <w:bCs/>
            <w:szCs w:val="20"/>
          </w:rPr>
          <w:fldChar w:fldCharType="begin"/>
        </w:r>
        <w:r w:rsidRPr="00016581">
          <w:rPr>
            <w:b/>
            <w:bCs/>
            <w:szCs w:val="20"/>
          </w:rPr>
          <w:instrText xml:space="preserve"> PAGE </w:instrText>
        </w:r>
        <w:r w:rsidRPr="00016581">
          <w:rPr>
            <w:b/>
            <w:bCs/>
            <w:szCs w:val="20"/>
          </w:rPr>
          <w:fldChar w:fldCharType="separate"/>
        </w:r>
        <w:r>
          <w:rPr>
            <w:b/>
            <w:bCs/>
            <w:szCs w:val="20"/>
          </w:rPr>
          <w:t>2</w:t>
        </w:r>
        <w:r w:rsidRPr="00016581">
          <w:rPr>
            <w:b/>
            <w:bCs/>
            <w:szCs w:val="20"/>
          </w:rPr>
          <w:fldChar w:fldCharType="end"/>
        </w:r>
        <w:r w:rsidRPr="00016581">
          <w:rPr>
            <w:szCs w:val="20"/>
          </w:rPr>
          <w:t xml:space="preserve"> of </w:t>
        </w:r>
        <w:r w:rsidRPr="00016581">
          <w:rPr>
            <w:b/>
            <w:bCs/>
            <w:szCs w:val="20"/>
          </w:rPr>
          <w:fldChar w:fldCharType="begin"/>
        </w:r>
        <w:r w:rsidRPr="00016581">
          <w:rPr>
            <w:b/>
            <w:bCs/>
            <w:szCs w:val="20"/>
          </w:rPr>
          <w:instrText xml:space="preserve"> NUMPAGES  </w:instrText>
        </w:r>
        <w:r w:rsidRPr="00016581">
          <w:rPr>
            <w:b/>
            <w:bCs/>
            <w:szCs w:val="20"/>
          </w:rPr>
          <w:fldChar w:fldCharType="separate"/>
        </w:r>
        <w:r>
          <w:rPr>
            <w:b/>
            <w:bCs/>
            <w:szCs w:val="20"/>
          </w:rPr>
          <w:t>3</w:t>
        </w:r>
        <w:r w:rsidRPr="00016581">
          <w:rPr>
            <w:b/>
            <w:bCs/>
            <w:szCs w:val="20"/>
          </w:rPr>
          <w:fldChar w:fldCharType="end"/>
        </w:r>
        <w:r w:rsidRPr="00016581">
          <w:rPr>
            <w:b/>
            <w:bCs/>
            <w:szCs w:val="20"/>
          </w:rPr>
          <w:tab/>
        </w:r>
        <w:r w:rsidRPr="00016581">
          <w:rPr>
            <w:szCs w:val="20"/>
          </w:rPr>
          <w:t>GFO-23-402</w:t>
        </w:r>
      </w:p>
      <w:p w14:paraId="7BB5AC3D" w14:textId="13BB3349" w:rsidR="00A438A1" w:rsidRPr="00A438A1" w:rsidRDefault="00A438A1" w:rsidP="00A438A1">
        <w:pPr>
          <w:pStyle w:val="Footer"/>
          <w:jc w:val="right"/>
          <w:rPr>
            <w:szCs w:val="20"/>
          </w:rPr>
        </w:pPr>
        <w:r w:rsidRPr="00016581">
          <w:rPr>
            <w:szCs w:val="20"/>
          </w:rPr>
          <w:t>Geothermal Grant and Loan Program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603642" w14:textId="77777777" w:rsidR="009D312F" w:rsidRDefault="009D312F" w:rsidP="00F86D2B">
      <w:r>
        <w:separator/>
      </w:r>
    </w:p>
  </w:footnote>
  <w:footnote w:type="continuationSeparator" w:id="0">
    <w:p w14:paraId="0EAEEC14" w14:textId="77777777" w:rsidR="009D312F" w:rsidRDefault="009D312F" w:rsidP="00F86D2B">
      <w:r>
        <w:continuationSeparator/>
      </w:r>
    </w:p>
  </w:footnote>
  <w:footnote w:type="continuationNotice" w:id="1">
    <w:p w14:paraId="04B996BE" w14:textId="77777777" w:rsidR="009D312F" w:rsidRDefault="009D312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609E20" w14:textId="77777777" w:rsidR="001D5A3A" w:rsidRDefault="001D5A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2880"/>
      <w:gridCol w:w="2880"/>
      <w:gridCol w:w="2880"/>
    </w:tblGrid>
    <w:tr w:rsidR="034D0AE4" w14:paraId="7E9F413C" w14:textId="77777777" w:rsidTr="003F3C0A">
      <w:trPr>
        <w:trHeight w:val="300"/>
      </w:trPr>
      <w:tc>
        <w:tcPr>
          <w:tcW w:w="2880" w:type="dxa"/>
        </w:tcPr>
        <w:p w14:paraId="0BBE0F90" w14:textId="6FD93736" w:rsidR="034D0AE4" w:rsidRDefault="034D0AE4" w:rsidP="003F3C0A">
          <w:pPr>
            <w:pStyle w:val="Header"/>
            <w:ind w:left="-115"/>
            <w:jc w:val="left"/>
          </w:pPr>
        </w:p>
      </w:tc>
      <w:tc>
        <w:tcPr>
          <w:tcW w:w="2880" w:type="dxa"/>
        </w:tcPr>
        <w:p w14:paraId="177CDF36" w14:textId="0EEB4BF8" w:rsidR="034D0AE4" w:rsidRDefault="034D0AE4" w:rsidP="003F3C0A">
          <w:pPr>
            <w:pStyle w:val="Header"/>
            <w:jc w:val="center"/>
          </w:pPr>
        </w:p>
      </w:tc>
      <w:tc>
        <w:tcPr>
          <w:tcW w:w="2880" w:type="dxa"/>
        </w:tcPr>
        <w:p w14:paraId="0217B5AF" w14:textId="41ECA7AF" w:rsidR="034D0AE4" w:rsidRDefault="034D0AE4" w:rsidP="003F3C0A">
          <w:pPr>
            <w:pStyle w:val="Header"/>
            <w:ind w:right="-115"/>
            <w:jc w:val="right"/>
          </w:pPr>
        </w:p>
      </w:tc>
    </w:tr>
  </w:tbl>
  <w:p w14:paraId="461F38F4" w14:textId="5FB029CF" w:rsidR="034D0AE4" w:rsidRDefault="034D0AE4" w:rsidP="003F3C0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C19A77" w14:textId="0A4518F0" w:rsidR="00E210F6" w:rsidRDefault="002D11A5" w:rsidP="002D11A5">
    <w:pPr>
      <w:pStyle w:val="Header"/>
      <w:ind w:hanging="1800"/>
    </w:pPr>
    <w:r>
      <w:rPr>
        <w:noProof/>
      </w:rPr>
      <w:drawing>
        <wp:inline distT="0" distB="0" distL="0" distR="0" wp14:anchorId="17DA7459" wp14:editId="0E483D3C">
          <wp:extent cx="7801019" cy="1257300"/>
          <wp:effectExtent l="0" t="0" r="0" b="0"/>
          <wp:docPr id="1576942500" name="Picture 1576942500" descr="California Energy Commission" title="California Energy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op_word.gif"/>
                  <pic:cNvPicPr/>
                </pic:nvPicPr>
                <pic:blipFill>
                  <a:blip r:embed="rId1"/>
                  <a:stretch>
                    <a:fillRect/>
                  </a:stretch>
                </pic:blipFill>
                <pic:spPr>
                  <a:xfrm>
                    <a:off x="0" y="0"/>
                    <a:ext cx="7900427" cy="1273322"/>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034D0AE4" w14:paraId="22EF55AE" w14:textId="77777777" w:rsidTr="003F3C0A">
      <w:trPr>
        <w:trHeight w:val="300"/>
      </w:trPr>
      <w:tc>
        <w:tcPr>
          <w:tcW w:w="3120" w:type="dxa"/>
        </w:tcPr>
        <w:p w14:paraId="0072F313" w14:textId="7B2AD1B3" w:rsidR="034D0AE4" w:rsidRDefault="034D0AE4" w:rsidP="003F3C0A">
          <w:pPr>
            <w:pStyle w:val="Header"/>
            <w:ind w:left="-115"/>
            <w:jc w:val="left"/>
          </w:pPr>
        </w:p>
      </w:tc>
      <w:tc>
        <w:tcPr>
          <w:tcW w:w="3120" w:type="dxa"/>
        </w:tcPr>
        <w:p w14:paraId="42C09462" w14:textId="4B46AA02" w:rsidR="034D0AE4" w:rsidRDefault="034D0AE4" w:rsidP="003F3C0A">
          <w:pPr>
            <w:pStyle w:val="Header"/>
            <w:jc w:val="center"/>
          </w:pPr>
        </w:p>
      </w:tc>
      <w:tc>
        <w:tcPr>
          <w:tcW w:w="3120" w:type="dxa"/>
        </w:tcPr>
        <w:p w14:paraId="4C583EFF" w14:textId="16376846" w:rsidR="034D0AE4" w:rsidRDefault="034D0AE4" w:rsidP="003F3C0A">
          <w:pPr>
            <w:pStyle w:val="Header"/>
            <w:ind w:right="-115"/>
            <w:jc w:val="right"/>
          </w:pPr>
        </w:p>
      </w:tc>
    </w:tr>
  </w:tbl>
  <w:p w14:paraId="24C49DA1" w14:textId="0FA13594" w:rsidR="034D0AE4" w:rsidRDefault="034D0AE4" w:rsidP="003F3C0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2FD48C" w14:textId="26136533" w:rsidR="00A438A1" w:rsidRDefault="00A438A1" w:rsidP="002D11A5">
    <w:pPr>
      <w:pStyle w:val="Header"/>
      <w:ind w:hanging="18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9E0B9A"/>
    <w:multiLevelType w:val="hybridMultilevel"/>
    <w:tmpl w:val="EB70A8DE"/>
    <w:lvl w:ilvl="0" w:tplc="C30A07A0">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4A20CD"/>
    <w:multiLevelType w:val="multilevel"/>
    <w:tmpl w:val="3B9EA1F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0D55EE"/>
    <w:multiLevelType w:val="hybridMultilevel"/>
    <w:tmpl w:val="49E68C4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3456297"/>
    <w:multiLevelType w:val="hybridMultilevel"/>
    <w:tmpl w:val="A00EBF76"/>
    <w:lvl w:ilvl="0" w:tplc="898AE584">
      <w:start w:val="1"/>
      <w:numFmt w:val="bullet"/>
      <w:lvlText w:val=""/>
      <w:lvlJc w:val="left"/>
      <w:pPr>
        <w:ind w:left="0" w:hanging="360"/>
      </w:pPr>
      <w:rPr>
        <w:rFonts w:ascii="Symbol" w:hAnsi="Symbol" w:hint="default"/>
        <w:color w:val="auto"/>
      </w:rPr>
    </w:lvl>
    <w:lvl w:ilvl="1" w:tplc="04090003" w:tentative="1">
      <w:start w:val="1"/>
      <w:numFmt w:val="bullet"/>
      <w:lvlText w:val="o"/>
      <w:lvlJc w:val="left"/>
      <w:pPr>
        <w:ind w:left="720" w:hanging="360"/>
      </w:pPr>
      <w:rPr>
        <w:rFonts w:ascii="Courier New" w:hAnsi="Courier New" w:cs="Symbol"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Symbol"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Symbol" w:hint="default"/>
      </w:rPr>
    </w:lvl>
    <w:lvl w:ilvl="8" w:tplc="04090005" w:tentative="1">
      <w:start w:val="1"/>
      <w:numFmt w:val="bullet"/>
      <w:lvlText w:val=""/>
      <w:lvlJc w:val="left"/>
      <w:pPr>
        <w:ind w:left="5760" w:hanging="360"/>
      </w:pPr>
      <w:rPr>
        <w:rFonts w:ascii="Wingdings" w:hAnsi="Wingdings" w:hint="default"/>
      </w:rPr>
    </w:lvl>
  </w:abstractNum>
  <w:abstractNum w:abstractNumId="4" w15:restartNumberingAfterBreak="0">
    <w:nsid w:val="134A1F93"/>
    <w:multiLevelType w:val="hybridMultilevel"/>
    <w:tmpl w:val="1FA2F1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3722D75"/>
    <w:multiLevelType w:val="hybridMultilevel"/>
    <w:tmpl w:val="D22EDAE2"/>
    <w:lvl w:ilvl="0" w:tplc="F49231E4">
      <w:start w:val="1"/>
      <w:numFmt w:val="decimal"/>
      <w:lvlText w:val="%1."/>
      <w:lvlJc w:val="left"/>
      <w:pPr>
        <w:ind w:left="360" w:hanging="360"/>
      </w:pPr>
      <w:rPr>
        <w:b w:val="0"/>
        <w:bCs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6A02198"/>
    <w:multiLevelType w:val="hybridMultilevel"/>
    <w:tmpl w:val="DFAC537E"/>
    <w:lvl w:ilvl="0" w:tplc="FFFFFFF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8064556"/>
    <w:multiLevelType w:val="hybridMultilevel"/>
    <w:tmpl w:val="6170741C"/>
    <w:lvl w:ilvl="0" w:tplc="EF72B2B2">
      <w:start w:val="1"/>
      <w:numFmt w:val="decimal"/>
      <w:lvlText w:val="%1."/>
      <w:lvlJc w:val="left"/>
      <w:pPr>
        <w:ind w:left="360" w:hanging="360"/>
      </w:pPr>
      <w:rPr>
        <w:b/>
        <w:bCs/>
        <w:u w:val="singl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1CEB2119"/>
    <w:multiLevelType w:val="hybridMultilevel"/>
    <w:tmpl w:val="9D52EE88"/>
    <w:lvl w:ilvl="0" w:tplc="92B6B550">
      <w:start w:val="2"/>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D433DE2"/>
    <w:multiLevelType w:val="multilevel"/>
    <w:tmpl w:val="8F624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9143A9"/>
    <w:multiLevelType w:val="hybridMultilevel"/>
    <w:tmpl w:val="9D52EE88"/>
    <w:lvl w:ilvl="0" w:tplc="FFFFFFFF">
      <w:start w:val="2"/>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5B84B03"/>
    <w:multiLevelType w:val="hybridMultilevel"/>
    <w:tmpl w:val="E782FAA8"/>
    <w:lvl w:ilvl="0" w:tplc="AE301810">
      <w:start w:val="1"/>
      <w:numFmt w:val="decimal"/>
      <w:lvlText w:val="%1."/>
      <w:lvlJc w:val="left"/>
      <w:pPr>
        <w:ind w:left="720" w:hanging="360"/>
      </w:pPr>
      <w:rPr>
        <w:rFonts w:hint="default"/>
        <w:b w:val="0"/>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B230DED"/>
    <w:multiLevelType w:val="hybridMultilevel"/>
    <w:tmpl w:val="FBD847A2"/>
    <w:lvl w:ilvl="0" w:tplc="058401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3B1005"/>
    <w:multiLevelType w:val="hybridMultilevel"/>
    <w:tmpl w:val="1722F9C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EAC3D85"/>
    <w:multiLevelType w:val="hybridMultilevel"/>
    <w:tmpl w:val="AA3A06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5925702"/>
    <w:multiLevelType w:val="multilevel"/>
    <w:tmpl w:val="70E6B19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6C272C6"/>
    <w:multiLevelType w:val="hybridMultilevel"/>
    <w:tmpl w:val="7826EA44"/>
    <w:lvl w:ilvl="0" w:tplc="CCA6A8AA">
      <w:start w:val="3"/>
      <w:numFmt w:val="decimal"/>
      <w:lvlText w:val="%1."/>
      <w:lvlJc w:val="left"/>
      <w:pPr>
        <w:ind w:left="720" w:hanging="360"/>
      </w:pPr>
      <w:rPr>
        <w:rFonts w:hint="default"/>
        <w:strik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D797C38"/>
    <w:multiLevelType w:val="hybridMultilevel"/>
    <w:tmpl w:val="90360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4194A83"/>
    <w:multiLevelType w:val="hybridMultilevel"/>
    <w:tmpl w:val="FFFFFFFF"/>
    <w:lvl w:ilvl="0" w:tplc="897E3BC2">
      <w:start w:val="1"/>
      <w:numFmt w:val="bullet"/>
      <w:lvlText w:val=""/>
      <w:lvlJc w:val="left"/>
      <w:pPr>
        <w:ind w:left="720" w:hanging="360"/>
      </w:pPr>
      <w:rPr>
        <w:rFonts w:ascii="Wingdings" w:hAnsi="Wingdings" w:hint="default"/>
      </w:rPr>
    </w:lvl>
    <w:lvl w:ilvl="1" w:tplc="0A62B0E4">
      <w:start w:val="1"/>
      <w:numFmt w:val="bullet"/>
      <w:lvlText w:val="o"/>
      <w:lvlJc w:val="left"/>
      <w:pPr>
        <w:ind w:left="1440" w:hanging="360"/>
      </w:pPr>
      <w:rPr>
        <w:rFonts w:ascii="Courier New" w:hAnsi="Courier New" w:hint="default"/>
      </w:rPr>
    </w:lvl>
    <w:lvl w:ilvl="2" w:tplc="C2FE27E8">
      <w:start w:val="1"/>
      <w:numFmt w:val="bullet"/>
      <w:lvlText w:val=""/>
      <w:lvlJc w:val="left"/>
      <w:pPr>
        <w:ind w:left="2160" w:hanging="360"/>
      </w:pPr>
      <w:rPr>
        <w:rFonts w:ascii="Wingdings" w:hAnsi="Wingdings" w:hint="default"/>
      </w:rPr>
    </w:lvl>
    <w:lvl w:ilvl="3" w:tplc="7BDAF250">
      <w:start w:val="1"/>
      <w:numFmt w:val="bullet"/>
      <w:lvlText w:val=""/>
      <w:lvlJc w:val="left"/>
      <w:pPr>
        <w:ind w:left="2880" w:hanging="360"/>
      </w:pPr>
      <w:rPr>
        <w:rFonts w:ascii="Symbol" w:hAnsi="Symbol" w:hint="default"/>
      </w:rPr>
    </w:lvl>
    <w:lvl w:ilvl="4" w:tplc="7A8023FE">
      <w:start w:val="1"/>
      <w:numFmt w:val="bullet"/>
      <w:lvlText w:val="o"/>
      <w:lvlJc w:val="left"/>
      <w:pPr>
        <w:ind w:left="3600" w:hanging="360"/>
      </w:pPr>
      <w:rPr>
        <w:rFonts w:ascii="Courier New" w:hAnsi="Courier New" w:hint="default"/>
      </w:rPr>
    </w:lvl>
    <w:lvl w:ilvl="5" w:tplc="286AB46A">
      <w:start w:val="1"/>
      <w:numFmt w:val="bullet"/>
      <w:lvlText w:val=""/>
      <w:lvlJc w:val="left"/>
      <w:pPr>
        <w:ind w:left="4320" w:hanging="360"/>
      </w:pPr>
      <w:rPr>
        <w:rFonts w:ascii="Wingdings" w:hAnsi="Wingdings" w:hint="default"/>
      </w:rPr>
    </w:lvl>
    <w:lvl w:ilvl="6" w:tplc="DF1CF16E">
      <w:start w:val="1"/>
      <w:numFmt w:val="bullet"/>
      <w:lvlText w:val=""/>
      <w:lvlJc w:val="left"/>
      <w:pPr>
        <w:ind w:left="5040" w:hanging="360"/>
      </w:pPr>
      <w:rPr>
        <w:rFonts w:ascii="Symbol" w:hAnsi="Symbol" w:hint="default"/>
      </w:rPr>
    </w:lvl>
    <w:lvl w:ilvl="7" w:tplc="BB682FD2">
      <w:start w:val="1"/>
      <w:numFmt w:val="bullet"/>
      <w:lvlText w:val="o"/>
      <w:lvlJc w:val="left"/>
      <w:pPr>
        <w:ind w:left="5760" w:hanging="360"/>
      </w:pPr>
      <w:rPr>
        <w:rFonts w:ascii="Courier New" w:hAnsi="Courier New" w:hint="default"/>
      </w:rPr>
    </w:lvl>
    <w:lvl w:ilvl="8" w:tplc="11427682">
      <w:start w:val="1"/>
      <w:numFmt w:val="bullet"/>
      <w:lvlText w:val=""/>
      <w:lvlJc w:val="left"/>
      <w:pPr>
        <w:ind w:left="6480" w:hanging="360"/>
      </w:pPr>
      <w:rPr>
        <w:rFonts w:ascii="Wingdings" w:hAnsi="Wingdings" w:hint="default"/>
      </w:rPr>
    </w:lvl>
  </w:abstractNum>
  <w:abstractNum w:abstractNumId="19" w15:restartNumberingAfterBreak="0">
    <w:nsid w:val="45963E97"/>
    <w:multiLevelType w:val="hybridMultilevel"/>
    <w:tmpl w:val="46C8D01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7DB72D3"/>
    <w:multiLevelType w:val="hybridMultilevel"/>
    <w:tmpl w:val="821618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BB5586"/>
    <w:multiLevelType w:val="hybridMultilevel"/>
    <w:tmpl w:val="73E823D2"/>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512F36CD"/>
    <w:multiLevelType w:val="hybridMultilevel"/>
    <w:tmpl w:val="C598D13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5472F96C"/>
    <w:multiLevelType w:val="hybridMultilevel"/>
    <w:tmpl w:val="38A0E308"/>
    <w:lvl w:ilvl="0" w:tplc="5858A40C">
      <w:start w:val="11"/>
      <w:numFmt w:val="decimal"/>
      <w:lvlText w:val="%1."/>
      <w:lvlJc w:val="left"/>
      <w:pPr>
        <w:ind w:left="990" w:hanging="360"/>
      </w:pPr>
    </w:lvl>
    <w:lvl w:ilvl="1" w:tplc="0276C0F8">
      <w:start w:val="1"/>
      <w:numFmt w:val="lowerLetter"/>
      <w:lvlText w:val="%2."/>
      <w:lvlJc w:val="left"/>
      <w:pPr>
        <w:ind w:left="1440" w:hanging="360"/>
      </w:pPr>
    </w:lvl>
    <w:lvl w:ilvl="2" w:tplc="84FACC30">
      <w:start w:val="1"/>
      <w:numFmt w:val="lowerRoman"/>
      <w:lvlText w:val="%3."/>
      <w:lvlJc w:val="right"/>
      <w:pPr>
        <w:ind w:left="2160" w:hanging="180"/>
      </w:pPr>
    </w:lvl>
    <w:lvl w:ilvl="3" w:tplc="0778DFD2">
      <w:start w:val="1"/>
      <w:numFmt w:val="decimal"/>
      <w:lvlText w:val="%4."/>
      <w:lvlJc w:val="left"/>
      <w:pPr>
        <w:ind w:left="2880" w:hanging="360"/>
      </w:pPr>
    </w:lvl>
    <w:lvl w:ilvl="4" w:tplc="1FD8E53C">
      <w:start w:val="1"/>
      <w:numFmt w:val="lowerLetter"/>
      <w:lvlText w:val="%5."/>
      <w:lvlJc w:val="left"/>
      <w:pPr>
        <w:ind w:left="3600" w:hanging="360"/>
      </w:pPr>
    </w:lvl>
    <w:lvl w:ilvl="5" w:tplc="D2E64DC4">
      <w:start w:val="1"/>
      <w:numFmt w:val="lowerRoman"/>
      <w:lvlText w:val="%6."/>
      <w:lvlJc w:val="right"/>
      <w:pPr>
        <w:ind w:left="4320" w:hanging="180"/>
      </w:pPr>
    </w:lvl>
    <w:lvl w:ilvl="6" w:tplc="DDD4AFC8">
      <w:start w:val="1"/>
      <w:numFmt w:val="decimal"/>
      <w:lvlText w:val="%7."/>
      <w:lvlJc w:val="left"/>
      <w:pPr>
        <w:ind w:left="5040" w:hanging="360"/>
      </w:pPr>
    </w:lvl>
    <w:lvl w:ilvl="7" w:tplc="2DE4DF74">
      <w:start w:val="1"/>
      <w:numFmt w:val="lowerLetter"/>
      <w:lvlText w:val="%8."/>
      <w:lvlJc w:val="left"/>
      <w:pPr>
        <w:ind w:left="5760" w:hanging="360"/>
      </w:pPr>
    </w:lvl>
    <w:lvl w:ilvl="8" w:tplc="E94CA0A0">
      <w:start w:val="1"/>
      <w:numFmt w:val="lowerRoman"/>
      <w:lvlText w:val="%9."/>
      <w:lvlJc w:val="right"/>
      <w:pPr>
        <w:ind w:left="6480" w:hanging="180"/>
      </w:pPr>
    </w:lvl>
  </w:abstractNum>
  <w:abstractNum w:abstractNumId="24" w15:restartNumberingAfterBreak="0">
    <w:nsid w:val="59AF4DF8"/>
    <w:multiLevelType w:val="hybridMultilevel"/>
    <w:tmpl w:val="B8C29C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CC3F89A"/>
    <w:multiLevelType w:val="hybridMultilevel"/>
    <w:tmpl w:val="FFFFFFFF"/>
    <w:lvl w:ilvl="0" w:tplc="8F5E9746">
      <w:start w:val="1"/>
      <w:numFmt w:val="decimal"/>
      <w:lvlText w:val="%1."/>
      <w:lvlJc w:val="left"/>
      <w:pPr>
        <w:ind w:left="360" w:hanging="360"/>
      </w:pPr>
    </w:lvl>
    <w:lvl w:ilvl="1" w:tplc="DC4E1B3E">
      <w:start w:val="1"/>
      <w:numFmt w:val="lowerLetter"/>
      <w:lvlText w:val="%2."/>
      <w:lvlJc w:val="left"/>
      <w:pPr>
        <w:ind w:left="1440" w:hanging="360"/>
      </w:pPr>
    </w:lvl>
    <w:lvl w:ilvl="2" w:tplc="84AEAFF6">
      <w:start w:val="1"/>
      <w:numFmt w:val="lowerRoman"/>
      <w:lvlText w:val="%3."/>
      <w:lvlJc w:val="right"/>
      <w:pPr>
        <w:ind w:left="2160" w:hanging="180"/>
      </w:pPr>
    </w:lvl>
    <w:lvl w:ilvl="3" w:tplc="0A2A4AC8">
      <w:start w:val="1"/>
      <w:numFmt w:val="decimal"/>
      <w:lvlText w:val="%4."/>
      <w:lvlJc w:val="left"/>
      <w:pPr>
        <w:ind w:left="2880" w:hanging="360"/>
      </w:pPr>
    </w:lvl>
    <w:lvl w:ilvl="4" w:tplc="3AEE4C12">
      <w:start w:val="1"/>
      <w:numFmt w:val="lowerLetter"/>
      <w:lvlText w:val="%5."/>
      <w:lvlJc w:val="left"/>
      <w:pPr>
        <w:ind w:left="3600" w:hanging="360"/>
      </w:pPr>
    </w:lvl>
    <w:lvl w:ilvl="5" w:tplc="B88A2330">
      <w:start w:val="1"/>
      <w:numFmt w:val="lowerRoman"/>
      <w:lvlText w:val="%6."/>
      <w:lvlJc w:val="right"/>
      <w:pPr>
        <w:ind w:left="4320" w:hanging="180"/>
      </w:pPr>
    </w:lvl>
    <w:lvl w:ilvl="6" w:tplc="327C11C0">
      <w:start w:val="1"/>
      <w:numFmt w:val="decimal"/>
      <w:lvlText w:val="%7."/>
      <w:lvlJc w:val="left"/>
      <w:pPr>
        <w:ind w:left="5040" w:hanging="360"/>
      </w:pPr>
    </w:lvl>
    <w:lvl w:ilvl="7" w:tplc="75D286A6">
      <w:start w:val="1"/>
      <w:numFmt w:val="lowerLetter"/>
      <w:lvlText w:val="%8."/>
      <w:lvlJc w:val="left"/>
      <w:pPr>
        <w:ind w:left="5760" w:hanging="360"/>
      </w:pPr>
    </w:lvl>
    <w:lvl w:ilvl="8" w:tplc="2F5AE792">
      <w:start w:val="1"/>
      <w:numFmt w:val="lowerRoman"/>
      <w:lvlText w:val="%9."/>
      <w:lvlJc w:val="right"/>
      <w:pPr>
        <w:ind w:left="6480" w:hanging="180"/>
      </w:pPr>
    </w:lvl>
  </w:abstractNum>
  <w:abstractNum w:abstractNumId="26" w15:restartNumberingAfterBreak="0">
    <w:nsid w:val="6B2F374F"/>
    <w:multiLevelType w:val="hybridMultilevel"/>
    <w:tmpl w:val="427045BC"/>
    <w:lvl w:ilvl="0" w:tplc="9FE0D03C">
      <w:start w:val="1"/>
      <w:numFmt w:val="decimal"/>
      <w:lvlText w:val="%1."/>
      <w:lvlJc w:val="left"/>
      <w:pPr>
        <w:tabs>
          <w:tab w:val="num" w:pos="720"/>
        </w:tabs>
        <w:ind w:left="720" w:hanging="720"/>
      </w:pPr>
      <w:rPr>
        <w:rFonts w:hint="default"/>
        <w:b w:val="0"/>
        <w:bCs/>
        <w:strike w:val="0"/>
        <w:color w:val="auto"/>
      </w:rPr>
    </w:lvl>
    <w:lvl w:ilvl="1" w:tplc="FFFFFFFF">
      <w:start w:val="1"/>
      <w:numFmt w:val="bullet"/>
      <w:lvlText w:val="o"/>
      <w:lvlJc w:val="left"/>
      <w:pPr>
        <w:tabs>
          <w:tab w:val="num" w:pos="1440"/>
        </w:tabs>
        <w:ind w:left="1440" w:hanging="720"/>
      </w:pPr>
      <w:rPr>
        <w:rFonts w:ascii="Courier New" w:hAnsi="Courier New" w:cs="Courier New" w:hint="default"/>
        <w:color w:val="auto"/>
      </w:rPr>
    </w:lvl>
    <w:lvl w:ilvl="2" w:tplc="FFFFFFFF">
      <w:start w:val="1"/>
      <w:numFmt w:val="decimal"/>
      <w:lvlText w:val="%3."/>
      <w:lvlJc w:val="left"/>
      <w:pPr>
        <w:tabs>
          <w:tab w:val="num" w:pos="2160"/>
        </w:tabs>
        <w:ind w:left="2160" w:hanging="720"/>
      </w:pPr>
    </w:lvl>
    <w:lvl w:ilvl="3" w:tplc="FFFFFFFF">
      <w:start w:val="1"/>
      <w:numFmt w:val="decimal"/>
      <w:lvlText w:val="%4."/>
      <w:lvlJc w:val="left"/>
      <w:pPr>
        <w:tabs>
          <w:tab w:val="num" w:pos="2880"/>
        </w:tabs>
        <w:ind w:left="2880" w:hanging="720"/>
      </w:pPr>
    </w:lvl>
    <w:lvl w:ilvl="4" w:tplc="FFFFFFFF">
      <w:start w:val="1"/>
      <w:numFmt w:val="decimal"/>
      <w:lvlText w:val="%5."/>
      <w:lvlJc w:val="left"/>
      <w:pPr>
        <w:tabs>
          <w:tab w:val="num" w:pos="3600"/>
        </w:tabs>
        <w:ind w:left="3600" w:hanging="720"/>
      </w:pPr>
    </w:lvl>
    <w:lvl w:ilvl="5" w:tplc="FFFFFFFF">
      <w:start w:val="1"/>
      <w:numFmt w:val="decimal"/>
      <w:lvlText w:val="%6."/>
      <w:lvlJc w:val="left"/>
      <w:pPr>
        <w:tabs>
          <w:tab w:val="num" w:pos="4320"/>
        </w:tabs>
        <w:ind w:left="4320" w:hanging="720"/>
      </w:pPr>
    </w:lvl>
    <w:lvl w:ilvl="6" w:tplc="FFFFFFFF">
      <w:start w:val="1"/>
      <w:numFmt w:val="decimal"/>
      <w:lvlText w:val="%7."/>
      <w:lvlJc w:val="left"/>
      <w:pPr>
        <w:tabs>
          <w:tab w:val="num" w:pos="5040"/>
        </w:tabs>
        <w:ind w:left="5040" w:hanging="720"/>
      </w:pPr>
    </w:lvl>
    <w:lvl w:ilvl="7" w:tplc="FFFFFFFF">
      <w:start w:val="1"/>
      <w:numFmt w:val="decimal"/>
      <w:lvlText w:val="%8."/>
      <w:lvlJc w:val="left"/>
      <w:pPr>
        <w:tabs>
          <w:tab w:val="num" w:pos="5760"/>
        </w:tabs>
        <w:ind w:left="5760" w:hanging="720"/>
      </w:pPr>
    </w:lvl>
    <w:lvl w:ilvl="8" w:tplc="FFFFFFFF">
      <w:start w:val="1"/>
      <w:numFmt w:val="decimal"/>
      <w:lvlText w:val="%9."/>
      <w:lvlJc w:val="left"/>
      <w:pPr>
        <w:tabs>
          <w:tab w:val="num" w:pos="6480"/>
        </w:tabs>
        <w:ind w:left="6480" w:hanging="720"/>
      </w:pPr>
    </w:lvl>
  </w:abstractNum>
  <w:abstractNum w:abstractNumId="27" w15:restartNumberingAfterBreak="0">
    <w:nsid w:val="71B3209C"/>
    <w:multiLevelType w:val="hybridMultilevel"/>
    <w:tmpl w:val="446AFF5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B437E75"/>
    <w:multiLevelType w:val="hybridMultilevel"/>
    <w:tmpl w:val="41584C22"/>
    <w:lvl w:ilvl="0" w:tplc="69E601B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D917333"/>
    <w:multiLevelType w:val="multilevel"/>
    <w:tmpl w:val="6E3C77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DFE5B8C"/>
    <w:multiLevelType w:val="hybridMultilevel"/>
    <w:tmpl w:val="9F4C9F46"/>
    <w:lvl w:ilvl="0" w:tplc="057484E4">
      <w:start w:val="2"/>
      <w:numFmt w:val="decimal"/>
      <w:lvlText w:val="%1."/>
      <w:lvlJc w:val="left"/>
      <w:pPr>
        <w:ind w:left="360" w:hanging="360"/>
      </w:pPr>
      <w:rPr>
        <w:rFonts w:hint="default"/>
        <w:b/>
        <w:bCs/>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F1A6B7B"/>
    <w:multiLevelType w:val="hybridMultilevel"/>
    <w:tmpl w:val="BBB0C224"/>
    <w:lvl w:ilvl="0" w:tplc="C3B6C772">
      <w:start w:val="1"/>
      <w:numFmt w:val="decimal"/>
      <w:lvlText w:val="%1."/>
      <w:lvlJc w:val="left"/>
      <w:pPr>
        <w:ind w:left="360" w:hanging="360"/>
      </w:pPr>
      <w:rPr>
        <w:rFonts w:hint="default"/>
      </w:r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958679511">
    <w:abstractNumId w:val="23"/>
  </w:num>
  <w:num w:numId="2" w16cid:durableId="353074073">
    <w:abstractNumId w:val="0"/>
  </w:num>
  <w:num w:numId="3" w16cid:durableId="1618368980">
    <w:abstractNumId w:val="31"/>
  </w:num>
  <w:num w:numId="4" w16cid:durableId="1689285224">
    <w:abstractNumId w:val="3"/>
  </w:num>
  <w:num w:numId="5" w16cid:durableId="947152570">
    <w:abstractNumId w:val="19"/>
  </w:num>
  <w:num w:numId="6" w16cid:durableId="299264854">
    <w:abstractNumId w:val="26"/>
  </w:num>
  <w:num w:numId="7" w16cid:durableId="1557933199">
    <w:abstractNumId w:val="2"/>
  </w:num>
  <w:num w:numId="8" w16cid:durableId="1671760152">
    <w:abstractNumId w:val="6"/>
  </w:num>
  <w:num w:numId="9" w16cid:durableId="1942832003">
    <w:abstractNumId w:val="20"/>
  </w:num>
  <w:num w:numId="10" w16cid:durableId="1290211085">
    <w:abstractNumId w:val="5"/>
  </w:num>
  <w:num w:numId="11" w16cid:durableId="1365138024">
    <w:abstractNumId w:val="12"/>
  </w:num>
  <w:num w:numId="12" w16cid:durableId="473521341">
    <w:abstractNumId w:val="4"/>
  </w:num>
  <w:num w:numId="13" w16cid:durableId="430396362">
    <w:abstractNumId w:val="14"/>
  </w:num>
  <w:num w:numId="14" w16cid:durableId="64187880">
    <w:abstractNumId w:val="11"/>
  </w:num>
  <w:num w:numId="15" w16cid:durableId="57869019">
    <w:abstractNumId w:val="29"/>
  </w:num>
  <w:num w:numId="16" w16cid:durableId="976689392">
    <w:abstractNumId w:val="15"/>
  </w:num>
  <w:num w:numId="17" w16cid:durableId="359933151">
    <w:abstractNumId w:val="1"/>
  </w:num>
  <w:num w:numId="18" w16cid:durableId="163714544">
    <w:abstractNumId w:val="24"/>
  </w:num>
  <w:num w:numId="19" w16cid:durableId="1083378634">
    <w:abstractNumId w:val="18"/>
  </w:num>
  <w:num w:numId="20" w16cid:durableId="1203203434">
    <w:abstractNumId w:val="17"/>
  </w:num>
  <w:num w:numId="21" w16cid:durableId="768619801">
    <w:abstractNumId w:val="25"/>
  </w:num>
  <w:num w:numId="22" w16cid:durableId="422383003">
    <w:abstractNumId w:val="22"/>
  </w:num>
  <w:num w:numId="23" w16cid:durableId="629046369">
    <w:abstractNumId w:val="7"/>
  </w:num>
  <w:num w:numId="24" w16cid:durableId="1261911327">
    <w:abstractNumId w:val="30"/>
  </w:num>
  <w:num w:numId="25" w16cid:durableId="9619575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01279569">
    <w:abstractNumId w:val="8"/>
  </w:num>
  <w:num w:numId="27" w16cid:durableId="1042293029">
    <w:abstractNumId w:val="21"/>
  </w:num>
  <w:num w:numId="28" w16cid:durableId="1023164940">
    <w:abstractNumId w:val="27"/>
  </w:num>
  <w:num w:numId="29" w16cid:durableId="451435520">
    <w:abstractNumId w:val="16"/>
  </w:num>
  <w:num w:numId="30" w16cid:durableId="467207250">
    <w:abstractNumId w:val="28"/>
  </w:num>
  <w:num w:numId="31" w16cid:durableId="411394245">
    <w:abstractNumId w:val="13"/>
  </w:num>
  <w:num w:numId="32" w16cid:durableId="1752268676">
    <w:abstractNumId w:val="9"/>
  </w:num>
  <w:num w:numId="33" w16cid:durableId="16446967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6D2B"/>
    <w:rsid w:val="00001732"/>
    <w:rsid w:val="00001F8A"/>
    <w:rsid w:val="0000290A"/>
    <w:rsid w:val="000043AE"/>
    <w:rsid w:val="00005796"/>
    <w:rsid w:val="0000636C"/>
    <w:rsid w:val="00006AE6"/>
    <w:rsid w:val="0000770C"/>
    <w:rsid w:val="00007794"/>
    <w:rsid w:val="00011054"/>
    <w:rsid w:val="0001362B"/>
    <w:rsid w:val="00014A37"/>
    <w:rsid w:val="00014B94"/>
    <w:rsid w:val="00015969"/>
    <w:rsid w:val="00015D15"/>
    <w:rsid w:val="00016581"/>
    <w:rsid w:val="00016689"/>
    <w:rsid w:val="00016D86"/>
    <w:rsid w:val="00020A89"/>
    <w:rsid w:val="00021B68"/>
    <w:rsid w:val="0002391B"/>
    <w:rsid w:val="00023936"/>
    <w:rsid w:val="0002445C"/>
    <w:rsid w:val="000253A8"/>
    <w:rsid w:val="0002628A"/>
    <w:rsid w:val="000267F7"/>
    <w:rsid w:val="0002692E"/>
    <w:rsid w:val="00026EF0"/>
    <w:rsid w:val="00027125"/>
    <w:rsid w:val="00030459"/>
    <w:rsid w:val="00030A15"/>
    <w:rsid w:val="00030E90"/>
    <w:rsid w:val="00032C43"/>
    <w:rsid w:val="00033257"/>
    <w:rsid w:val="0003327F"/>
    <w:rsid w:val="00034360"/>
    <w:rsid w:val="00036F50"/>
    <w:rsid w:val="00041012"/>
    <w:rsid w:val="00044367"/>
    <w:rsid w:val="00045230"/>
    <w:rsid w:val="000452CC"/>
    <w:rsid w:val="000456FE"/>
    <w:rsid w:val="00045D86"/>
    <w:rsid w:val="00046459"/>
    <w:rsid w:val="0004677F"/>
    <w:rsid w:val="00047237"/>
    <w:rsid w:val="00050B42"/>
    <w:rsid w:val="000537CB"/>
    <w:rsid w:val="000538E4"/>
    <w:rsid w:val="00053C27"/>
    <w:rsid w:val="00055612"/>
    <w:rsid w:val="000557AC"/>
    <w:rsid w:val="00056DFD"/>
    <w:rsid w:val="0005742F"/>
    <w:rsid w:val="000602E5"/>
    <w:rsid w:val="00060E74"/>
    <w:rsid w:val="0006362D"/>
    <w:rsid w:val="0006513B"/>
    <w:rsid w:val="00066B91"/>
    <w:rsid w:val="00067063"/>
    <w:rsid w:val="00071401"/>
    <w:rsid w:val="000717BA"/>
    <w:rsid w:val="00071AD5"/>
    <w:rsid w:val="0007214A"/>
    <w:rsid w:val="000730BB"/>
    <w:rsid w:val="00073E92"/>
    <w:rsid w:val="00074255"/>
    <w:rsid w:val="00074B5D"/>
    <w:rsid w:val="000754D7"/>
    <w:rsid w:val="0007556D"/>
    <w:rsid w:val="00076800"/>
    <w:rsid w:val="00077E19"/>
    <w:rsid w:val="00080353"/>
    <w:rsid w:val="000813A1"/>
    <w:rsid w:val="00086A94"/>
    <w:rsid w:val="00090FCC"/>
    <w:rsid w:val="00091EFB"/>
    <w:rsid w:val="00092FDA"/>
    <w:rsid w:val="00093015"/>
    <w:rsid w:val="00094101"/>
    <w:rsid w:val="00094D8D"/>
    <w:rsid w:val="00096260"/>
    <w:rsid w:val="00096FB3"/>
    <w:rsid w:val="00099286"/>
    <w:rsid w:val="000A06BD"/>
    <w:rsid w:val="000A08AB"/>
    <w:rsid w:val="000A0C2B"/>
    <w:rsid w:val="000A1062"/>
    <w:rsid w:val="000A19A7"/>
    <w:rsid w:val="000A2131"/>
    <w:rsid w:val="000A23F2"/>
    <w:rsid w:val="000A2F29"/>
    <w:rsid w:val="000A32ED"/>
    <w:rsid w:val="000A396D"/>
    <w:rsid w:val="000A4BA5"/>
    <w:rsid w:val="000A5BE9"/>
    <w:rsid w:val="000A676C"/>
    <w:rsid w:val="000A6816"/>
    <w:rsid w:val="000A7DFC"/>
    <w:rsid w:val="000B1C89"/>
    <w:rsid w:val="000B2797"/>
    <w:rsid w:val="000B30E6"/>
    <w:rsid w:val="000B37E4"/>
    <w:rsid w:val="000B3822"/>
    <w:rsid w:val="000B59F0"/>
    <w:rsid w:val="000B7BD7"/>
    <w:rsid w:val="000B7DA7"/>
    <w:rsid w:val="000C3AA1"/>
    <w:rsid w:val="000C3B72"/>
    <w:rsid w:val="000C3C8F"/>
    <w:rsid w:val="000C45CD"/>
    <w:rsid w:val="000C63D8"/>
    <w:rsid w:val="000C6E7F"/>
    <w:rsid w:val="000D0B90"/>
    <w:rsid w:val="000D1BFF"/>
    <w:rsid w:val="000D3218"/>
    <w:rsid w:val="000D32CC"/>
    <w:rsid w:val="000D3F9C"/>
    <w:rsid w:val="000D5E44"/>
    <w:rsid w:val="000D6339"/>
    <w:rsid w:val="000D6BDA"/>
    <w:rsid w:val="000D7262"/>
    <w:rsid w:val="000D72D0"/>
    <w:rsid w:val="000D7319"/>
    <w:rsid w:val="000D7583"/>
    <w:rsid w:val="000E0F42"/>
    <w:rsid w:val="000E15B6"/>
    <w:rsid w:val="000E227C"/>
    <w:rsid w:val="000E22A8"/>
    <w:rsid w:val="000E2EE7"/>
    <w:rsid w:val="000E6F4C"/>
    <w:rsid w:val="000E7553"/>
    <w:rsid w:val="000F0786"/>
    <w:rsid w:val="000F1BAB"/>
    <w:rsid w:val="000F2339"/>
    <w:rsid w:val="000F5611"/>
    <w:rsid w:val="000F561B"/>
    <w:rsid w:val="000F5E81"/>
    <w:rsid w:val="000F5FEE"/>
    <w:rsid w:val="00100178"/>
    <w:rsid w:val="001006D5"/>
    <w:rsid w:val="00102675"/>
    <w:rsid w:val="001071A9"/>
    <w:rsid w:val="00112437"/>
    <w:rsid w:val="00112E7A"/>
    <w:rsid w:val="00113FB1"/>
    <w:rsid w:val="0011448E"/>
    <w:rsid w:val="0011502B"/>
    <w:rsid w:val="0011531A"/>
    <w:rsid w:val="00115604"/>
    <w:rsid w:val="00116B57"/>
    <w:rsid w:val="0011727C"/>
    <w:rsid w:val="00117BA9"/>
    <w:rsid w:val="00120355"/>
    <w:rsid w:val="001204F2"/>
    <w:rsid w:val="00120FD7"/>
    <w:rsid w:val="00121592"/>
    <w:rsid w:val="00122F0F"/>
    <w:rsid w:val="00123814"/>
    <w:rsid w:val="001239B7"/>
    <w:rsid w:val="001253B9"/>
    <w:rsid w:val="00125EC9"/>
    <w:rsid w:val="00126622"/>
    <w:rsid w:val="00127E81"/>
    <w:rsid w:val="001300A9"/>
    <w:rsid w:val="00131CA1"/>
    <w:rsid w:val="00131F21"/>
    <w:rsid w:val="00132680"/>
    <w:rsid w:val="0013291C"/>
    <w:rsid w:val="0013637B"/>
    <w:rsid w:val="00136A83"/>
    <w:rsid w:val="0013781E"/>
    <w:rsid w:val="00140469"/>
    <w:rsid w:val="001413EF"/>
    <w:rsid w:val="0014191A"/>
    <w:rsid w:val="001426F7"/>
    <w:rsid w:val="00142D6E"/>
    <w:rsid w:val="001430C9"/>
    <w:rsid w:val="00143BDB"/>
    <w:rsid w:val="00146223"/>
    <w:rsid w:val="00146267"/>
    <w:rsid w:val="00146C55"/>
    <w:rsid w:val="0014731B"/>
    <w:rsid w:val="0014798C"/>
    <w:rsid w:val="00151115"/>
    <w:rsid w:val="00151E76"/>
    <w:rsid w:val="00151F4C"/>
    <w:rsid w:val="00151FFA"/>
    <w:rsid w:val="00152000"/>
    <w:rsid w:val="001527D6"/>
    <w:rsid w:val="00154C48"/>
    <w:rsid w:val="0015511C"/>
    <w:rsid w:val="00155BDF"/>
    <w:rsid w:val="00155C23"/>
    <w:rsid w:val="00156332"/>
    <w:rsid w:val="0015658D"/>
    <w:rsid w:val="001619F1"/>
    <w:rsid w:val="00163833"/>
    <w:rsid w:val="0016697B"/>
    <w:rsid w:val="0016759B"/>
    <w:rsid w:val="00172588"/>
    <w:rsid w:val="001725BE"/>
    <w:rsid w:val="001747AF"/>
    <w:rsid w:val="00175833"/>
    <w:rsid w:val="001766E8"/>
    <w:rsid w:val="001805BE"/>
    <w:rsid w:val="00180640"/>
    <w:rsid w:val="00180BE6"/>
    <w:rsid w:val="00180C5B"/>
    <w:rsid w:val="001815A6"/>
    <w:rsid w:val="001819B1"/>
    <w:rsid w:val="00181D4C"/>
    <w:rsid w:val="00183066"/>
    <w:rsid w:val="0018348C"/>
    <w:rsid w:val="001844E4"/>
    <w:rsid w:val="00186113"/>
    <w:rsid w:val="00186FD7"/>
    <w:rsid w:val="00190EB5"/>
    <w:rsid w:val="0019412F"/>
    <w:rsid w:val="00196982"/>
    <w:rsid w:val="00197483"/>
    <w:rsid w:val="001A1A2D"/>
    <w:rsid w:val="001A4B25"/>
    <w:rsid w:val="001A5516"/>
    <w:rsid w:val="001A65D5"/>
    <w:rsid w:val="001A7398"/>
    <w:rsid w:val="001A787F"/>
    <w:rsid w:val="001B0CB9"/>
    <w:rsid w:val="001B128E"/>
    <w:rsid w:val="001B1AF6"/>
    <w:rsid w:val="001B21C4"/>
    <w:rsid w:val="001B2F98"/>
    <w:rsid w:val="001B3D22"/>
    <w:rsid w:val="001B4C5C"/>
    <w:rsid w:val="001B5DF6"/>
    <w:rsid w:val="001B7A91"/>
    <w:rsid w:val="001C0073"/>
    <w:rsid w:val="001C0ABC"/>
    <w:rsid w:val="001C166E"/>
    <w:rsid w:val="001C17B6"/>
    <w:rsid w:val="001C186F"/>
    <w:rsid w:val="001C21A7"/>
    <w:rsid w:val="001C29DE"/>
    <w:rsid w:val="001C3481"/>
    <w:rsid w:val="001C356E"/>
    <w:rsid w:val="001C3F2E"/>
    <w:rsid w:val="001C64CF"/>
    <w:rsid w:val="001C7F60"/>
    <w:rsid w:val="001D06E9"/>
    <w:rsid w:val="001D0C55"/>
    <w:rsid w:val="001D131C"/>
    <w:rsid w:val="001D1BFB"/>
    <w:rsid w:val="001D20EA"/>
    <w:rsid w:val="001D5289"/>
    <w:rsid w:val="001D55DA"/>
    <w:rsid w:val="001D5A3A"/>
    <w:rsid w:val="001D5B83"/>
    <w:rsid w:val="001D5DAA"/>
    <w:rsid w:val="001D6C20"/>
    <w:rsid w:val="001D74EF"/>
    <w:rsid w:val="001D7518"/>
    <w:rsid w:val="001D7C71"/>
    <w:rsid w:val="001E0265"/>
    <w:rsid w:val="001E108A"/>
    <w:rsid w:val="001E3146"/>
    <w:rsid w:val="001E326F"/>
    <w:rsid w:val="001E33BF"/>
    <w:rsid w:val="001E3C97"/>
    <w:rsid w:val="001E58F3"/>
    <w:rsid w:val="001E61FD"/>
    <w:rsid w:val="001E7612"/>
    <w:rsid w:val="001F0513"/>
    <w:rsid w:val="001F0D81"/>
    <w:rsid w:val="001F1659"/>
    <w:rsid w:val="001F166A"/>
    <w:rsid w:val="001F16D4"/>
    <w:rsid w:val="001F40EE"/>
    <w:rsid w:val="001F42AA"/>
    <w:rsid w:val="001F5CDE"/>
    <w:rsid w:val="001F62F3"/>
    <w:rsid w:val="001F78A4"/>
    <w:rsid w:val="001F7E82"/>
    <w:rsid w:val="00200C21"/>
    <w:rsid w:val="00201941"/>
    <w:rsid w:val="00201D43"/>
    <w:rsid w:val="00202A14"/>
    <w:rsid w:val="00205595"/>
    <w:rsid w:val="002064A7"/>
    <w:rsid w:val="00206768"/>
    <w:rsid w:val="002077D3"/>
    <w:rsid w:val="002102DB"/>
    <w:rsid w:val="00210BE5"/>
    <w:rsid w:val="00211374"/>
    <w:rsid w:val="0021271D"/>
    <w:rsid w:val="00212AD7"/>
    <w:rsid w:val="0021420C"/>
    <w:rsid w:val="00214515"/>
    <w:rsid w:val="0022055C"/>
    <w:rsid w:val="0022133F"/>
    <w:rsid w:val="00221AD8"/>
    <w:rsid w:val="00223AAF"/>
    <w:rsid w:val="00224A8D"/>
    <w:rsid w:val="00225B46"/>
    <w:rsid w:val="00226CF6"/>
    <w:rsid w:val="002317E8"/>
    <w:rsid w:val="0023256F"/>
    <w:rsid w:val="00235A60"/>
    <w:rsid w:val="00235D5C"/>
    <w:rsid w:val="002375D9"/>
    <w:rsid w:val="00237B42"/>
    <w:rsid w:val="0024155C"/>
    <w:rsid w:val="002420F8"/>
    <w:rsid w:val="00242580"/>
    <w:rsid w:val="00242C25"/>
    <w:rsid w:val="00243D62"/>
    <w:rsid w:val="002441FC"/>
    <w:rsid w:val="0024457B"/>
    <w:rsid w:val="002478D3"/>
    <w:rsid w:val="00251B7A"/>
    <w:rsid w:val="0025243F"/>
    <w:rsid w:val="002528F7"/>
    <w:rsid w:val="002530BB"/>
    <w:rsid w:val="00255947"/>
    <w:rsid w:val="00255FE0"/>
    <w:rsid w:val="0025692E"/>
    <w:rsid w:val="0025772F"/>
    <w:rsid w:val="0025780F"/>
    <w:rsid w:val="00257A7A"/>
    <w:rsid w:val="00261A00"/>
    <w:rsid w:val="00262966"/>
    <w:rsid w:val="00263F8A"/>
    <w:rsid w:val="00264177"/>
    <w:rsid w:val="002644D8"/>
    <w:rsid w:val="00264A26"/>
    <w:rsid w:val="00265389"/>
    <w:rsid w:val="002662BC"/>
    <w:rsid w:val="00266D57"/>
    <w:rsid w:val="002674E0"/>
    <w:rsid w:val="00267C7F"/>
    <w:rsid w:val="00270E12"/>
    <w:rsid w:val="00271D55"/>
    <w:rsid w:val="00274F4B"/>
    <w:rsid w:val="002758CD"/>
    <w:rsid w:val="00275D88"/>
    <w:rsid w:val="00276920"/>
    <w:rsid w:val="00277CA4"/>
    <w:rsid w:val="00281A0C"/>
    <w:rsid w:val="002820A9"/>
    <w:rsid w:val="00283121"/>
    <w:rsid w:val="00283B09"/>
    <w:rsid w:val="00284007"/>
    <w:rsid w:val="002850DD"/>
    <w:rsid w:val="00285DD7"/>
    <w:rsid w:val="0028715D"/>
    <w:rsid w:val="00287CE5"/>
    <w:rsid w:val="00291611"/>
    <w:rsid w:val="00291748"/>
    <w:rsid w:val="00291B56"/>
    <w:rsid w:val="00291BDA"/>
    <w:rsid w:val="00293649"/>
    <w:rsid w:val="00293890"/>
    <w:rsid w:val="00295F27"/>
    <w:rsid w:val="00296155"/>
    <w:rsid w:val="00296DB3"/>
    <w:rsid w:val="00297424"/>
    <w:rsid w:val="00297860"/>
    <w:rsid w:val="002979B8"/>
    <w:rsid w:val="00297B29"/>
    <w:rsid w:val="002A05AA"/>
    <w:rsid w:val="002A1438"/>
    <w:rsid w:val="002A15CB"/>
    <w:rsid w:val="002A23D2"/>
    <w:rsid w:val="002A5F7A"/>
    <w:rsid w:val="002A64B7"/>
    <w:rsid w:val="002A6587"/>
    <w:rsid w:val="002A65B6"/>
    <w:rsid w:val="002A747E"/>
    <w:rsid w:val="002B25B3"/>
    <w:rsid w:val="002B2C9E"/>
    <w:rsid w:val="002B31DD"/>
    <w:rsid w:val="002B3484"/>
    <w:rsid w:val="002B3BB7"/>
    <w:rsid w:val="002B4399"/>
    <w:rsid w:val="002B5F29"/>
    <w:rsid w:val="002B6CF7"/>
    <w:rsid w:val="002B6DB3"/>
    <w:rsid w:val="002B7043"/>
    <w:rsid w:val="002B79C1"/>
    <w:rsid w:val="002C0564"/>
    <w:rsid w:val="002C1106"/>
    <w:rsid w:val="002C1FFD"/>
    <w:rsid w:val="002C20AC"/>
    <w:rsid w:val="002C211B"/>
    <w:rsid w:val="002C4831"/>
    <w:rsid w:val="002C4D00"/>
    <w:rsid w:val="002C4FC1"/>
    <w:rsid w:val="002C5344"/>
    <w:rsid w:val="002C5B42"/>
    <w:rsid w:val="002C73DA"/>
    <w:rsid w:val="002D0427"/>
    <w:rsid w:val="002D0838"/>
    <w:rsid w:val="002D11A5"/>
    <w:rsid w:val="002D150A"/>
    <w:rsid w:val="002D2A2E"/>
    <w:rsid w:val="002D2E06"/>
    <w:rsid w:val="002D3AC2"/>
    <w:rsid w:val="002D4A0F"/>
    <w:rsid w:val="002D555C"/>
    <w:rsid w:val="002D5E6C"/>
    <w:rsid w:val="002D6116"/>
    <w:rsid w:val="002D6197"/>
    <w:rsid w:val="002D6AC2"/>
    <w:rsid w:val="002D6D19"/>
    <w:rsid w:val="002E17D0"/>
    <w:rsid w:val="002E1BEE"/>
    <w:rsid w:val="002E1EC5"/>
    <w:rsid w:val="002E2AA9"/>
    <w:rsid w:val="002E3A40"/>
    <w:rsid w:val="002E51BB"/>
    <w:rsid w:val="002E5E04"/>
    <w:rsid w:val="002F1296"/>
    <w:rsid w:val="002F13EB"/>
    <w:rsid w:val="002F1D52"/>
    <w:rsid w:val="002F43FA"/>
    <w:rsid w:val="002F4675"/>
    <w:rsid w:val="002F6917"/>
    <w:rsid w:val="002F6B7F"/>
    <w:rsid w:val="002F72E0"/>
    <w:rsid w:val="002F794D"/>
    <w:rsid w:val="003009F0"/>
    <w:rsid w:val="00300FB1"/>
    <w:rsid w:val="00301C60"/>
    <w:rsid w:val="00301FEE"/>
    <w:rsid w:val="003021A1"/>
    <w:rsid w:val="003024D0"/>
    <w:rsid w:val="003028D4"/>
    <w:rsid w:val="00303E33"/>
    <w:rsid w:val="00304D66"/>
    <w:rsid w:val="00305646"/>
    <w:rsid w:val="00305A16"/>
    <w:rsid w:val="00305A33"/>
    <w:rsid w:val="0030D771"/>
    <w:rsid w:val="0031127A"/>
    <w:rsid w:val="00311961"/>
    <w:rsid w:val="0031303D"/>
    <w:rsid w:val="00315B74"/>
    <w:rsid w:val="003164EA"/>
    <w:rsid w:val="0031705B"/>
    <w:rsid w:val="003176AD"/>
    <w:rsid w:val="00317902"/>
    <w:rsid w:val="00320AC2"/>
    <w:rsid w:val="00320D60"/>
    <w:rsid w:val="00321EE3"/>
    <w:rsid w:val="0032299C"/>
    <w:rsid w:val="0032321B"/>
    <w:rsid w:val="00323F4C"/>
    <w:rsid w:val="003245A1"/>
    <w:rsid w:val="003248DF"/>
    <w:rsid w:val="00324D0F"/>
    <w:rsid w:val="00326C2D"/>
    <w:rsid w:val="00334B1D"/>
    <w:rsid w:val="00334ED7"/>
    <w:rsid w:val="00335017"/>
    <w:rsid w:val="00336C39"/>
    <w:rsid w:val="00337D31"/>
    <w:rsid w:val="00340835"/>
    <w:rsid w:val="0034112D"/>
    <w:rsid w:val="00341360"/>
    <w:rsid w:val="00341384"/>
    <w:rsid w:val="00341CEE"/>
    <w:rsid w:val="00343ADF"/>
    <w:rsid w:val="00344283"/>
    <w:rsid w:val="00345BCC"/>
    <w:rsid w:val="00345F1B"/>
    <w:rsid w:val="003462CF"/>
    <w:rsid w:val="00347D6C"/>
    <w:rsid w:val="00350EBD"/>
    <w:rsid w:val="00353EDC"/>
    <w:rsid w:val="003554BC"/>
    <w:rsid w:val="0035696E"/>
    <w:rsid w:val="003604F2"/>
    <w:rsid w:val="00360884"/>
    <w:rsid w:val="003609FA"/>
    <w:rsid w:val="00361EE6"/>
    <w:rsid w:val="003628CC"/>
    <w:rsid w:val="003631C9"/>
    <w:rsid w:val="003709ED"/>
    <w:rsid w:val="00372F34"/>
    <w:rsid w:val="003736F8"/>
    <w:rsid w:val="003743B0"/>
    <w:rsid w:val="0037510B"/>
    <w:rsid w:val="00375688"/>
    <w:rsid w:val="00375BF3"/>
    <w:rsid w:val="00376395"/>
    <w:rsid w:val="003776B8"/>
    <w:rsid w:val="00377791"/>
    <w:rsid w:val="003813DD"/>
    <w:rsid w:val="00381A91"/>
    <w:rsid w:val="00382EC1"/>
    <w:rsid w:val="00383513"/>
    <w:rsid w:val="00383C0A"/>
    <w:rsid w:val="003856A3"/>
    <w:rsid w:val="00385DE4"/>
    <w:rsid w:val="0038671E"/>
    <w:rsid w:val="003879A5"/>
    <w:rsid w:val="00390B60"/>
    <w:rsid w:val="00391B35"/>
    <w:rsid w:val="00392281"/>
    <w:rsid w:val="00393666"/>
    <w:rsid w:val="00394F3F"/>
    <w:rsid w:val="00394FF1"/>
    <w:rsid w:val="00395B68"/>
    <w:rsid w:val="00395D81"/>
    <w:rsid w:val="003970B6"/>
    <w:rsid w:val="003A0026"/>
    <w:rsid w:val="003A023C"/>
    <w:rsid w:val="003A0462"/>
    <w:rsid w:val="003A0B21"/>
    <w:rsid w:val="003A40DF"/>
    <w:rsid w:val="003A61DD"/>
    <w:rsid w:val="003A7AD7"/>
    <w:rsid w:val="003A7D7C"/>
    <w:rsid w:val="003B05AF"/>
    <w:rsid w:val="003B16D0"/>
    <w:rsid w:val="003B2607"/>
    <w:rsid w:val="003B2638"/>
    <w:rsid w:val="003B2E70"/>
    <w:rsid w:val="003B4023"/>
    <w:rsid w:val="003B4D48"/>
    <w:rsid w:val="003B519A"/>
    <w:rsid w:val="003B67B3"/>
    <w:rsid w:val="003B693B"/>
    <w:rsid w:val="003B75D2"/>
    <w:rsid w:val="003C07B0"/>
    <w:rsid w:val="003C22FE"/>
    <w:rsid w:val="003C413F"/>
    <w:rsid w:val="003C4BBE"/>
    <w:rsid w:val="003C5A4D"/>
    <w:rsid w:val="003C5E3F"/>
    <w:rsid w:val="003C6236"/>
    <w:rsid w:val="003C6860"/>
    <w:rsid w:val="003C6FB7"/>
    <w:rsid w:val="003D0114"/>
    <w:rsid w:val="003D28D3"/>
    <w:rsid w:val="003D30FB"/>
    <w:rsid w:val="003D3165"/>
    <w:rsid w:val="003D3A39"/>
    <w:rsid w:val="003D4968"/>
    <w:rsid w:val="003D4F95"/>
    <w:rsid w:val="003D5866"/>
    <w:rsid w:val="003D725A"/>
    <w:rsid w:val="003E0D2D"/>
    <w:rsid w:val="003E263A"/>
    <w:rsid w:val="003E4235"/>
    <w:rsid w:val="003E4BD9"/>
    <w:rsid w:val="003E55EB"/>
    <w:rsid w:val="003E64E4"/>
    <w:rsid w:val="003E6526"/>
    <w:rsid w:val="003E753F"/>
    <w:rsid w:val="003F0F1B"/>
    <w:rsid w:val="003F1B16"/>
    <w:rsid w:val="003F1DFF"/>
    <w:rsid w:val="003F2326"/>
    <w:rsid w:val="003F2593"/>
    <w:rsid w:val="003F3852"/>
    <w:rsid w:val="003F3C0A"/>
    <w:rsid w:val="003F5DA7"/>
    <w:rsid w:val="003F66B6"/>
    <w:rsid w:val="003F67BE"/>
    <w:rsid w:val="00405486"/>
    <w:rsid w:val="00406A0E"/>
    <w:rsid w:val="00407536"/>
    <w:rsid w:val="00407D4B"/>
    <w:rsid w:val="00412603"/>
    <w:rsid w:val="00412E95"/>
    <w:rsid w:val="004149E9"/>
    <w:rsid w:val="00414E26"/>
    <w:rsid w:val="00415DE9"/>
    <w:rsid w:val="004163DE"/>
    <w:rsid w:val="0041704B"/>
    <w:rsid w:val="00417A70"/>
    <w:rsid w:val="004206C4"/>
    <w:rsid w:val="00420C0E"/>
    <w:rsid w:val="00421F22"/>
    <w:rsid w:val="00423434"/>
    <w:rsid w:val="00424DC8"/>
    <w:rsid w:val="004252B0"/>
    <w:rsid w:val="00425D0F"/>
    <w:rsid w:val="00426151"/>
    <w:rsid w:val="00426887"/>
    <w:rsid w:val="0043060E"/>
    <w:rsid w:val="00430859"/>
    <w:rsid w:val="00430BF6"/>
    <w:rsid w:val="00431655"/>
    <w:rsid w:val="00431A8D"/>
    <w:rsid w:val="004339B9"/>
    <w:rsid w:val="00433A54"/>
    <w:rsid w:val="00433BFE"/>
    <w:rsid w:val="00433DCA"/>
    <w:rsid w:val="0043402D"/>
    <w:rsid w:val="004355DF"/>
    <w:rsid w:val="004360EF"/>
    <w:rsid w:val="004367F5"/>
    <w:rsid w:val="00437D5F"/>
    <w:rsid w:val="00443472"/>
    <w:rsid w:val="00444CE2"/>
    <w:rsid w:val="00445912"/>
    <w:rsid w:val="004476C5"/>
    <w:rsid w:val="004478C1"/>
    <w:rsid w:val="004479F6"/>
    <w:rsid w:val="004504D5"/>
    <w:rsid w:val="00452844"/>
    <w:rsid w:val="00452AF3"/>
    <w:rsid w:val="00453BCA"/>
    <w:rsid w:val="00453D52"/>
    <w:rsid w:val="00454EDE"/>
    <w:rsid w:val="004556A0"/>
    <w:rsid w:val="00456171"/>
    <w:rsid w:val="004576B2"/>
    <w:rsid w:val="00460F0E"/>
    <w:rsid w:val="00461078"/>
    <w:rsid w:val="0046126C"/>
    <w:rsid w:val="004639D6"/>
    <w:rsid w:val="00463A2F"/>
    <w:rsid w:val="004644DA"/>
    <w:rsid w:val="00466B82"/>
    <w:rsid w:val="00467309"/>
    <w:rsid w:val="00470270"/>
    <w:rsid w:val="00470341"/>
    <w:rsid w:val="00471BFC"/>
    <w:rsid w:val="00471F67"/>
    <w:rsid w:val="00472CAB"/>
    <w:rsid w:val="00473DFA"/>
    <w:rsid w:val="00474B92"/>
    <w:rsid w:val="00475562"/>
    <w:rsid w:val="00475566"/>
    <w:rsid w:val="00475A06"/>
    <w:rsid w:val="0047666A"/>
    <w:rsid w:val="00476BBB"/>
    <w:rsid w:val="00477836"/>
    <w:rsid w:val="004824A6"/>
    <w:rsid w:val="004840E3"/>
    <w:rsid w:val="004843FB"/>
    <w:rsid w:val="00485201"/>
    <w:rsid w:val="00485536"/>
    <w:rsid w:val="004855D6"/>
    <w:rsid w:val="00486452"/>
    <w:rsid w:val="00486977"/>
    <w:rsid w:val="00486EB6"/>
    <w:rsid w:val="00492D63"/>
    <w:rsid w:val="00493236"/>
    <w:rsid w:val="00493FA9"/>
    <w:rsid w:val="004950F1"/>
    <w:rsid w:val="00495BDB"/>
    <w:rsid w:val="00496DD2"/>
    <w:rsid w:val="00497CB0"/>
    <w:rsid w:val="004A0B87"/>
    <w:rsid w:val="004A19AC"/>
    <w:rsid w:val="004A1AAA"/>
    <w:rsid w:val="004A2279"/>
    <w:rsid w:val="004A2E89"/>
    <w:rsid w:val="004A37B0"/>
    <w:rsid w:val="004A43F4"/>
    <w:rsid w:val="004A4A8E"/>
    <w:rsid w:val="004A4C18"/>
    <w:rsid w:val="004A4EFB"/>
    <w:rsid w:val="004A52EF"/>
    <w:rsid w:val="004A5C71"/>
    <w:rsid w:val="004A5E04"/>
    <w:rsid w:val="004A6502"/>
    <w:rsid w:val="004A7E04"/>
    <w:rsid w:val="004B0467"/>
    <w:rsid w:val="004B1BF1"/>
    <w:rsid w:val="004B37FB"/>
    <w:rsid w:val="004B4047"/>
    <w:rsid w:val="004B4C6F"/>
    <w:rsid w:val="004B5656"/>
    <w:rsid w:val="004B5D95"/>
    <w:rsid w:val="004B61AE"/>
    <w:rsid w:val="004B6474"/>
    <w:rsid w:val="004B7316"/>
    <w:rsid w:val="004B7EFF"/>
    <w:rsid w:val="004C003C"/>
    <w:rsid w:val="004C13AD"/>
    <w:rsid w:val="004C2893"/>
    <w:rsid w:val="004C30FA"/>
    <w:rsid w:val="004C49F1"/>
    <w:rsid w:val="004C4D44"/>
    <w:rsid w:val="004C4F4F"/>
    <w:rsid w:val="004C5E6B"/>
    <w:rsid w:val="004C6777"/>
    <w:rsid w:val="004C6DA2"/>
    <w:rsid w:val="004D0067"/>
    <w:rsid w:val="004D0431"/>
    <w:rsid w:val="004D0AE1"/>
    <w:rsid w:val="004D128F"/>
    <w:rsid w:val="004D1DDB"/>
    <w:rsid w:val="004D30DB"/>
    <w:rsid w:val="004D4C0A"/>
    <w:rsid w:val="004D4CF9"/>
    <w:rsid w:val="004D4E39"/>
    <w:rsid w:val="004D4F36"/>
    <w:rsid w:val="004D5CF4"/>
    <w:rsid w:val="004D635E"/>
    <w:rsid w:val="004E12EF"/>
    <w:rsid w:val="004E12F3"/>
    <w:rsid w:val="004E2E38"/>
    <w:rsid w:val="004E3476"/>
    <w:rsid w:val="004E6421"/>
    <w:rsid w:val="004F1652"/>
    <w:rsid w:val="004F2324"/>
    <w:rsid w:val="004F2552"/>
    <w:rsid w:val="004F38CD"/>
    <w:rsid w:val="004F7B62"/>
    <w:rsid w:val="004F7F6A"/>
    <w:rsid w:val="0050027C"/>
    <w:rsid w:val="00501D24"/>
    <w:rsid w:val="00502215"/>
    <w:rsid w:val="005024CE"/>
    <w:rsid w:val="005041D6"/>
    <w:rsid w:val="00505556"/>
    <w:rsid w:val="005133A4"/>
    <w:rsid w:val="005139E6"/>
    <w:rsid w:val="005145DB"/>
    <w:rsid w:val="005145F9"/>
    <w:rsid w:val="0051492F"/>
    <w:rsid w:val="00514936"/>
    <w:rsid w:val="00515625"/>
    <w:rsid w:val="00521725"/>
    <w:rsid w:val="0052200A"/>
    <w:rsid w:val="00522EF0"/>
    <w:rsid w:val="00523444"/>
    <w:rsid w:val="00524EA9"/>
    <w:rsid w:val="0052689B"/>
    <w:rsid w:val="00526A4D"/>
    <w:rsid w:val="00527817"/>
    <w:rsid w:val="00527ACB"/>
    <w:rsid w:val="00530CA9"/>
    <w:rsid w:val="0053158D"/>
    <w:rsid w:val="00531D2D"/>
    <w:rsid w:val="005370D4"/>
    <w:rsid w:val="00537AD5"/>
    <w:rsid w:val="00540787"/>
    <w:rsid w:val="00540E30"/>
    <w:rsid w:val="00540E76"/>
    <w:rsid w:val="005411D2"/>
    <w:rsid w:val="00541432"/>
    <w:rsid w:val="00541AF5"/>
    <w:rsid w:val="00541F80"/>
    <w:rsid w:val="0054221C"/>
    <w:rsid w:val="00543B20"/>
    <w:rsid w:val="00545638"/>
    <w:rsid w:val="00545689"/>
    <w:rsid w:val="00550411"/>
    <w:rsid w:val="005506C0"/>
    <w:rsid w:val="0055112C"/>
    <w:rsid w:val="005512F8"/>
    <w:rsid w:val="00551369"/>
    <w:rsid w:val="005513C7"/>
    <w:rsid w:val="00551FF0"/>
    <w:rsid w:val="00552984"/>
    <w:rsid w:val="00552F7C"/>
    <w:rsid w:val="00553ED6"/>
    <w:rsid w:val="005556A3"/>
    <w:rsid w:val="005568CA"/>
    <w:rsid w:val="00557097"/>
    <w:rsid w:val="00560026"/>
    <w:rsid w:val="0056115B"/>
    <w:rsid w:val="00561CE5"/>
    <w:rsid w:val="00562C8F"/>
    <w:rsid w:val="0056407A"/>
    <w:rsid w:val="005656F8"/>
    <w:rsid w:val="00565FD5"/>
    <w:rsid w:val="0056609F"/>
    <w:rsid w:val="0056633B"/>
    <w:rsid w:val="00566E6D"/>
    <w:rsid w:val="00567294"/>
    <w:rsid w:val="005672F9"/>
    <w:rsid w:val="00570420"/>
    <w:rsid w:val="00573905"/>
    <w:rsid w:val="00575FAA"/>
    <w:rsid w:val="00577D95"/>
    <w:rsid w:val="00580EB0"/>
    <w:rsid w:val="00581D7D"/>
    <w:rsid w:val="005822FC"/>
    <w:rsid w:val="00585044"/>
    <w:rsid w:val="00585692"/>
    <w:rsid w:val="00585881"/>
    <w:rsid w:val="0058600D"/>
    <w:rsid w:val="005865FE"/>
    <w:rsid w:val="0058661A"/>
    <w:rsid w:val="00586814"/>
    <w:rsid w:val="00586E8D"/>
    <w:rsid w:val="00586EFC"/>
    <w:rsid w:val="00587439"/>
    <w:rsid w:val="00587AF2"/>
    <w:rsid w:val="00590F6C"/>
    <w:rsid w:val="00591B94"/>
    <w:rsid w:val="005920B8"/>
    <w:rsid w:val="00592756"/>
    <w:rsid w:val="00593E59"/>
    <w:rsid w:val="005954B6"/>
    <w:rsid w:val="005960E4"/>
    <w:rsid w:val="0059674A"/>
    <w:rsid w:val="005A106A"/>
    <w:rsid w:val="005A2579"/>
    <w:rsid w:val="005A2700"/>
    <w:rsid w:val="005A2EAF"/>
    <w:rsid w:val="005A366B"/>
    <w:rsid w:val="005A6CD0"/>
    <w:rsid w:val="005A7113"/>
    <w:rsid w:val="005B0862"/>
    <w:rsid w:val="005B1C7A"/>
    <w:rsid w:val="005B2CA7"/>
    <w:rsid w:val="005B2D9A"/>
    <w:rsid w:val="005B367F"/>
    <w:rsid w:val="005B3681"/>
    <w:rsid w:val="005B390A"/>
    <w:rsid w:val="005B4D46"/>
    <w:rsid w:val="005B6DFC"/>
    <w:rsid w:val="005B76A9"/>
    <w:rsid w:val="005C0097"/>
    <w:rsid w:val="005C09C6"/>
    <w:rsid w:val="005C0B72"/>
    <w:rsid w:val="005C2680"/>
    <w:rsid w:val="005C363F"/>
    <w:rsid w:val="005C443D"/>
    <w:rsid w:val="005C4D47"/>
    <w:rsid w:val="005C6476"/>
    <w:rsid w:val="005C7137"/>
    <w:rsid w:val="005C7B60"/>
    <w:rsid w:val="005D0F69"/>
    <w:rsid w:val="005D1A3F"/>
    <w:rsid w:val="005D2B61"/>
    <w:rsid w:val="005D303C"/>
    <w:rsid w:val="005D40DA"/>
    <w:rsid w:val="005D5320"/>
    <w:rsid w:val="005D5D6A"/>
    <w:rsid w:val="005D6693"/>
    <w:rsid w:val="005E0532"/>
    <w:rsid w:val="005E22F5"/>
    <w:rsid w:val="005E2FDC"/>
    <w:rsid w:val="005E5987"/>
    <w:rsid w:val="005E6FA2"/>
    <w:rsid w:val="005E7CF9"/>
    <w:rsid w:val="005F0A72"/>
    <w:rsid w:val="005F1535"/>
    <w:rsid w:val="005F1F60"/>
    <w:rsid w:val="005F36F3"/>
    <w:rsid w:val="005F387C"/>
    <w:rsid w:val="005F4BB6"/>
    <w:rsid w:val="005F6453"/>
    <w:rsid w:val="005F71F7"/>
    <w:rsid w:val="005F7922"/>
    <w:rsid w:val="005F7D8A"/>
    <w:rsid w:val="00600ED9"/>
    <w:rsid w:val="006053E1"/>
    <w:rsid w:val="0060600F"/>
    <w:rsid w:val="006079DE"/>
    <w:rsid w:val="00607CAB"/>
    <w:rsid w:val="006101DC"/>
    <w:rsid w:val="00612180"/>
    <w:rsid w:val="00612582"/>
    <w:rsid w:val="006128B4"/>
    <w:rsid w:val="006130D0"/>
    <w:rsid w:val="00613204"/>
    <w:rsid w:val="006144DD"/>
    <w:rsid w:val="00614A3E"/>
    <w:rsid w:val="00614C1A"/>
    <w:rsid w:val="006150B8"/>
    <w:rsid w:val="0061523A"/>
    <w:rsid w:val="006160C5"/>
    <w:rsid w:val="00616472"/>
    <w:rsid w:val="00617ACD"/>
    <w:rsid w:val="00617E52"/>
    <w:rsid w:val="00620376"/>
    <w:rsid w:val="006217C7"/>
    <w:rsid w:val="00621B9A"/>
    <w:rsid w:val="00622FE8"/>
    <w:rsid w:val="006233D4"/>
    <w:rsid w:val="00624BA6"/>
    <w:rsid w:val="00627452"/>
    <w:rsid w:val="00627590"/>
    <w:rsid w:val="00632E5C"/>
    <w:rsid w:val="00634E5A"/>
    <w:rsid w:val="006358AA"/>
    <w:rsid w:val="006359A5"/>
    <w:rsid w:val="00636944"/>
    <w:rsid w:val="00637484"/>
    <w:rsid w:val="00637DCD"/>
    <w:rsid w:val="0064018A"/>
    <w:rsid w:val="00640954"/>
    <w:rsid w:val="00642105"/>
    <w:rsid w:val="00644D49"/>
    <w:rsid w:val="00645AC0"/>
    <w:rsid w:val="00646AFC"/>
    <w:rsid w:val="006471E5"/>
    <w:rsid w:val="0064724E"/>
    <w:rsid w:val="0064732A"/>
    <w:rsid w:val="00647DC4"/>
    <w:rsid w:val="00647E58"/>
    <w:rsid w:val="00650AF4"/>
    <w:rsid w:val="00650D67"/>
    <w:rsid w:val="006511D6"/>
    <w:rsid w:val="0065317B"/>
    <w:rsid w:val="0065421D"/>
    <w:rsid w:val="00655BBB"/>
    <w:rsid w:val="006602E2"/>
    <w:rsid w:val="0066279C"/>
    <w:rsid w:val="00663BEE"/>
    <w:rsid w:val="00664DF2"/>
    <w:rsid w:val="006669C8"/>
    <w:rsid w:val="006705EF"/>
    <w:rsid w:val="00670F00"/>
    <w:rsid w:val="006712B1"/>
    <w:rsid w:val="0067181E"/>
    <w:rsid w:val="00673474"/>
    <w:rsid w:val="00674278"/>
    <w:rsid w:val="006808E7"/>
    <w:rsid w:val="00680E38"/>
    <w:rsid w:val="00682891"/>
    <w:rsid w:val="00684479"/>
    <w:rsid w:val="00684AD7"/>
    <w:rsid w:val="006850A0"/>
    <w:rsid w:val="00685160"/>
    <w:rsid w:val="00685845"/>
    <w:rsid w:val="00685CBC"/>
    <w:rsid w:val="00686940"/>
    <w:rsid w:val="00686C5A"/>
    <w:rsid w:val="00686CDA"/>
    <w:rsid w:val="006909AF"/>
    <w:rsid w:val="00692801"/>
    <w:rsid w:val="00694695"/>
    <w:rsid w:val="00694D5D"/>
    <w:rsid w:val="00695F95"/>
    <w:rsid w:val="0069765B"/>
    <w:rsid w:val="00697E26"/>
    <w:rsid w:val="006A0A61"/>
    <w:rsid w:val="006A296A"/>
    <w:rsid w:val="006A2B6D"/>
    <w:rsid w:val="006A2BF1"/>
    <w:rsid w:val="006A2D24"/>
    <w:rsid w:val="006A2F05"/>
    <w:rsid w:val="006A32E0"/>
    <w:rsid w:val="006A3F0A"/>
    <w:rsid w:val="006A4026"/>
    <w:rsid w:val="006A57AF"/>
    <w:rsid w:val="006A5832"/>
    <w:rsid w:val="006A6934"/>
    <w:rsid w:val="006A753B"/>
    <w:rsid w:val="006B06D5"/>
    <w:rsid w:val="006B1C2B"/>
    <w:rsid w:val="006B2C44"/>
    <w:rsid w:val="006B3667"/>
    <w:rsid w:val="006B3956"/>
    <w:rsid w:val="006B47AE"/>
    <w:rsid w:val="006B5A2F"/>
    <w:rsid w:val="006B709D"/>
    <w:rsid w:val="006B73E5"/>
    <w:rsid w:val="006C1503"/>
    <w:rsid w:val="006C19E4"/>
    <w:rsid w:val="006C213F"/>
    <w:rsid w:val="006C5B2E"/>
    <w:rsid w:val="006C5BDC"/>
    <w:rsid w:val="006C5F70"/>
    <w:rsid w:val="006C62E9"/>
    <w:rsid w:val="006C6CD6"/>
    <w:rsid w:val="006C7483"/>
    <w:rsid w:val="006C7523"/>
    <w:rsid w:val="006D24EF"/>
    <w:rsid w:val="006D321C"/>
    <w:rsid w:val="006D3724"/>
    <w:rsid w:val="006D3827"/>
    <w:rsid w:val="006D4890"/>
    <w:rsid w:val="006E146A"/>
    <w:rsid w:val="006E1D4A"/>
    <w:rsid w:val="006E2CC6"/>
    <w:rsid w:val="006E3D41"/>
    <w:rsid w:val="006E4752"/>
    <w:rsid w:val="006E49ED"/>
    <w:rsid w:val="006E50FC"/>
    <w:rsid w:val="006E62BA"/>
    <w:rsid w:val="006E6373"/>
    <w:rsid w:val="006E6491"/>
    <w:rsid w:val="006E7433"/>
    <w:rsid w:val="006E79DB"/>
    <w:rsid w:val="006F1998"/>
    <w:rsid w:val="006F28D6"/>
    <w:rsid w:val="006F2CE6"/>
    <w:rsid w:val="006F2FD6"/>
    <w:rsid w:val="006F5326"/>
    <w:rsid w:val="006F5DE7"/>
    <w:rsid w:val="006F7090"/>
    <w:rsid w:val="006F791F"/>
    <w:rsid w:val="00703051"/>
    <w:rsid w:val="00704F14"/>
    <w:rsid w:val="00704FE9"/>
    <w:rsid w:val="007052A9"/>
    <w:rsid w:val="007054FC"/>
    <w:rsid w:val="0070617C"/>
    <w:rsid w:val="007073AB"/>
    <w:rsid w:val="0070785C"/>
    <w:rsid w:val="007100E3"/>
    <w:rsid w:val="00710624"/>
    <w:rsid w:val="007120BC"/>
    <w:rsid w:val="00713406"/>
    <w:rsid w:val="007134AE"/>
    <w:rsid w:val="007162C0"/>
    <w:rsid w:val="00716977"/>
    <w:rsid w:val="0071710D"/>
    <w:rsid w:val="007211FC"/>
    <w:rsid w:val="00723976"/>
    <w:rsid w:val="00724D32"/>
    <w:rsid w:val="0072576A"/>
    <w:rsid w:val="00725A6C"/>
    <w:rsid w:val="0072673E"/>
    <w:rsid w:val="007267BF"/>
    <w:rsid w:val="0072699B"/>
    <w:rsid w:val="0073354B"/>
    <w:rsid w:val="00733CCF"/>
    <w:rsid w:val="00734AE1"/>
    <w:rsid w:val="00735949"/>
    <w:rsid w:val="007362B9"/>
    <w:rsid w:val="0073634F"/>
    <w:rsid w:val="00737A43"/>
    <w:rsid w:val="00740A9A"/>
    <w:rsid w:val="00742FAA"/>
    <w:rsid w:val="00743782"/>
    <w:rsid w:val="007449C5"/>
    <w:rsid w:val="007450A8"/>
    <w:rsid w:val="007459C9"/>
    <w:rsid w:val="00745B9B"/>
    <w:rsid w:val="007469FA"/>
    <w:rsid w:val="00746B4B"/>
    <w:rsid w:val="00747158"/>
    <w:rsid w:val="00750748"/>
    <w:rsid w:val="00751255"/>
    <w:rsid w:val="00751354"/>
    <w:rsid w:val="00751C0F"/>
    <w:rsid w:val="007534CC"/>
    <w:rsid w:val="007552CD"/>
    <w:rsid w:val="00756800"/>
    <w:rsid w:val="00757F78"/>
    <w:rsid w:val="0076191D"/>
    <w:rsid w:val="00762486"/>
    <w:rsid w:val="007629E2"/>
    <w:rsid w:val="00762AE8"/>
    <w:rsid w:val="00765591"/>
    <w:rsid w:val="00766802"/>
    <w:rsid w:val="00767C09"/>
    <w:rsid w:val="00770325"/>
    <w:rsid w:val="0077265A"/>
    <w:rsid w:val="00773027"/>
    <w:rsid w:val="007734C5"/>
    <w:rsid w:val="00773E7C"/>
    <w:rsid w:val="00776A72"/>
    <w:rsid w:val="00776AA4"/>
    <w:rsid w:val="00777798"/>
    <w:rsid w:val="00777E28"/>
    <w:rsid w:val="0078154A"/>
    <w:rsid w:val="0078162B"/>
    <w:rsid w:val="00781BC4"/>
    <w:rsid w:val="007828D5"/>
    <w:rsid w:val="00782F1B"/>
    <w:rsid w:val="007832C0"/>
    <w:rsid w:val="00783717"/>
    <w:rsid w:val="00783F57"/>
    <w:rsid w:val="0078461B"/>
    <w:rsid w:val="00785169"/>
    <w:rsid w:val="00785867"/>
    <w:rsid w:val="00786CEC"/>
    <w:rsid w:val="007906E3"/>
    <w:rsid w:val="00790FEF"/>
    <w:rsid w:val="00791545"/>
    <w:rsid w:val="007916AB"/>
    <w:rsid w:val="00794A42"/>
    <w:rsid w:val="00794EA1"/>
    <w:rsid w:val="007974CD"/>
    <w:rsid w:val="00797AAA"/>
    <w:rsid w:val="007A1D23"/>
    <w:rsid w:val="007A4F8A"/>
    <w:rsid w:val="007A664D"/>
    <w:rsid w:val="007A6674"/>
    <w:rsid w:val="007A6B09"/>
    <w:rsid w:val="007A6D89"/>
    <w:rsid w:val="007A7624"/>
    <w:rsid w:val="007B051A"/>
    <w:rsid w:val="007B2099"/>
    <w:rsid w:val="007B3482"/>
    <w:rsid w:val="007B4165"/>
    <w:rsid w:val="007B41C5"/>
    <w:rsid w:val="007B45B4"/>
    <w:rsid w:val="007B559C"/>
    <w:rsid w:val="007B5974"/>
    <w:rsid w:val="007B63D7"/>
    <w:rsid w:val="007B640C"/>
    <w:rsid w:val="007B67BC"/>
    <w:rsid w:val="007B7D45"/>
    <w:rsid w:val="007B7E90"/>
    <w:rsid w:val="007C025B"/>
    <w:rsid w:val="007C0658"/>
    <w:rsid w:val="007C07F2"/>
    <w:rsid w:val="007C17DA"/>
    <w:rsid w:val="007C37BF"/>
    <w:rsid w:val="007C3ED8"/>
    <w:rsid w:val="007C5CF9"/>
    <w:rsid w:val="007C5E17"/>
    <w:rsid w:val="007C61C5"/>
    <w:rsid w:val="007C762B"/>
    <w:rsid w:val="007C7703"/>
    <w:rsid w:val="007D1F5C"/>
    <w:rsid w:val="007D3E9D"/>
    <w:rsid w:val="007D41DF"/>
    <w:rsid w:val="007D48E4"/>
    <w:rsid w:val="007D72C1"/>
    <w:rsid w:val="007D798D"/>
    <w:rsid w:val="007D7C49"/>
    <w:rsid w:val="007E014D"/>
    <w:rsid w:val="007E1C1C"/>
    <w:rsid w:val="007E3156"/>
    <w:rsid w:val="007E456E"/>
    <w:rsid w:val="007E46D4"/>
    <w:rsid w:val="007E473C"/>
    <w:rsid w:val="007E4A93"/>
    <w:rsid w:val="007E4DFB"/>
    <w:rsid w:val="007E554D"/>
    <w:rsid w:val="007E598E"/>
    <w:rsid w:val="007E5A47"/>
    <w:rsid w:val="007E6A25"/>
    <w:rsid w:val="007E7C40"/>
    <w:rsid w:val="007E7D84"/>
    <w:rsid w:val="007E7E1C"/>
    <w:rsid w:val="007F05E5"/>
    <w:rsid w:val="007F1CAE"/>
    <w:rsid w:val="007F2F52"/>
    <w:rsid w:val="007F35C7"/>
    <w:rsid w:val="007F46F6"/>
    <w:rsid w:val="007F47C0"/>
    <w:rsid w:val="007F48B2"/>
    <w:rsid w:val="007F612C"/>
    <w:rsid w:val="007F687C"/>
    <w:rsid w:val="007F6FF8"/>
    <w:rsid w:val="007F70BA"/>
    <w:rsid w:val="007F7BE0"/>
    <w:rsid w:val="00801363"/>
    <w:rsid w:val="0080415E"/>
    <w:rsid w:val="0080445F"/>
    <w:rsid w:val="00804C0C"/>
    <w:rsid w:val="00805B01"/>
    <w:rsid w:val="00807339"/>
    <w:rsid w:val="0080792C"/>
    <w:rsid w:val="008102DD"/>
    <w:rsid w:val="00810AF5"/>
    <w:rsid w:val="00810C74"/>
    <w:rsid w:val="0081212F"/>
    <w:rsid w:val="008126DD"/>
    <w:rsid w:val="008132F2"/>
    <w:rsid w:val="00814185"/>
    <w:rsid w:val="00814995"/>
    <w:rsid w:val="0081533B"/>
    <w:rsid w:val="00815500"/>
    <w:rsid w:val="00815D2E"/>
    <w:rsid w:val="0081688E"/>
    <w:rsid w:val="00820394"/>
    <w:rsid w:val="008217A2"/>
    <w:rsid w:val="00822573"/>
    <w:rsid w:val="00822620"/>
    <w:rsid w:val="0082294C"/>
    <w:rsid w:val="008230AE"/>
    <w:rsid w:val="00823B31"/>
    <w:rsid w:val="00824B71"/>
    <w:rsid w:val="0082543E"/>
    <w:rsid w:val="00825D5F"/>
    <w:rsid w:val="00825F28"/>
    <w:rsid w:val="008268DC"/>
    <w:rsid w:val="00826B91"/>
    <w:rsid w:val="008307FF"/>
    <w:rsid w:val="00830B43"/>
    <w:rsid w:val="00831643"/>
    <w:rsid w:val="00831F87"/>
    <w:rsid w:val="0083467D"/>
    <w:rsid w:val="00837AEF"/>
    <w:rsid w:val="00837F24"/>
    <w:rsid w:val="00841272"/>
    <w:rsid w:val="008413C7"/>
    <w:rsid w:val="00841EF1"/>
    <w:rsid w:val="0084294C"/>
    <w:rsid w:val="00842ED8"/>
    <w:rsid w:val="00844052"/>
    <w:rsid w:val="008445BB"/>
    <w:rsid w:val="00844AC5"/>
    <w:rsid w:val="00844AD5"/>
    <w:rsid w:val="00845AB7"/>
    <w:rsid w:val="00845E8E"/>
    <w:rsid w:val="00846425"/>
    <w:rsid w:val="00846985"/>
    <w:rsid w:val="00850299"/>
    <w:rsid w:val="008507AA"/>
    <w:rsid w:val="0085216F"/>
    <w:rsid w:val="00854F7B"/>
    <w:rsid w:val="008551E1"/>
    <w:rsid w:val="00855BFE"/>
    <w:rsid w:val="0085699E"/>
    <w:rsid w:val="00857C10"/>
    <w:rsid w:val="00860681"/>
    <w:rsid w:val="00860915"/>
    <w:rsid w:val="00861B96"/>
    <w:rsid w:val="008624D0"/>
    <w:rsid w:val="00862670"/>
    <w:rsid w:val="00862717"/>
    <w:rsid w:val="008634ED"/>
    <w:rsid w:val="00864BFA"/>
    <w:rsid w:val="008661AE"/>
    <w:rsid w:val="00866D6B"/>
    <w:rsid w:val="00867151"/>
    <w:rsid w:val="008677DB"/>
    <w:rsid w:val="0087225D"/>
    <w:rsid w:val="008729E8"/>
    <w:rsid w:val="00872BE2"/>
    <w:rsid w:val="00873DE4"/>
    <w:rsid w:val="0087529F"/>
    <w:rsid w:val="0087575C"/>
    <w:rsid w:val="0087653A"/>
    <w:rsid w:val="00876681"/>
    <w:rsid w:val="008766A3"/>
    <w:rsid w:val="00876DB4"/>
    <w:rsid w:val="008777DC"/>
    <w:rsid w:val="008824A9"/>
    <w:rsid w:val="00883AF8"/>
    <w:rsid w:val="00883D9F"/>
    <w:rsid w:val="00883E32"/>
    <w:rsid w:val="0088574F"/>
    <w:rsid w:val="00885BBF"/>
    <w:rsid w:val="00885DA0"/>
    <w:rsid w:val="0088607E"/>
    <w:rsid w:val="00887982"/>
    <w:rsid w:val="00890C09"/>
    <w:rsid w:val="00891290"/>
    <w:rsid w:val="00891DC4"/>
    <w:rsid w:val="008929A9"/>
    <w:rsid w:val="00892E52"/>
    <w:rsid w:val="008936F1"/>
    <w:rsid w:val="00893CC9"/>
    <w:rsid w:val="00894671"/>
    <w:rsid w:val="00894E1A"/>
    <w:rsid w:val="0089553B"/>
    <w:rsid w:val="008A21D8"/>
    <w:rsid w:val="008A2F19"/>
    <w:rsid w:val="008A302F"/>
    <w:rsid w:val="008A3174"/>
    <w:rsid w:val="008A454B"/>
    <w:rsid w:val="008A4DE6"/>
    <w:rsid w:val="008A52D3"/>
    <w:rsid w:val="008A642F"/>
    <w:rsid w:val="008A679D"/>
    <w:rsid w:val="008A6A9A"/>
    <w:rsid w:val="008B02B9"/>
    <w:rsid w:val="008B0942"/>
    <w:rsid w:val="008B1110"/>
    <w:rsid w:val="008B22A8"/>
    <w:rsid w:val="008B260D"/>
    <w:rsid w:val="008B3E01"/>
    <w:rsid w:val="008B66DD"/>
    <w:rsid w:val="008B7D0C"/>
    <w:rsid w:val="008C15CE"/>
    <w:rsid w:val="008C1D45"/>
    <w:rsid w:val="008C26F5"/>
    <w:rsid w:val="008C4B3A"/>
    <w:rsid w:val="008C5C2E"/>
    <w:rsid w:val="008D2381"/>
    <w:rsid w:val="008D495E"/>
    <w:rsid w:val="008D5E11"/>
    <w:rsid w:val="008E1433"/>
    <w:rsid w:val="008E3926"/>
    <w:rsid w:val="008E39D5"/>
    <w:rsid w:val="008E4C5C"/>
    <w:rsid w:val="008E52B6"/>
    <w:rsid w:val="008E605A"/>
    <w:rsid w:val="008E68C3"/>
    <w:rsid w:val="008E72FB"/>
    <w:rsid w:val="008E7852"/>
    <w:rsid w:val="008E79DC"/>
    <w:rsid w:val="008F0013"/>
    <w:rsid w:val="008F0F76"/>
    <w:rsid w:val="008F10FD"/>
    <w:rsid w:val="008F1697"/>
    <w:rsid w:val="008F3C88"/>
    <w:rsid w:val="008F58A8"/>
    <w:rsid w:val="008F7548"/>
    <w:rsid w:val="008F78AF"/>
    <w:rsid w:val="0090030C"/>
    <w:rsid w:val="0090058D"/>
    <w:rsid w:val="0090154B"/>
    <w:rsid w:val="009019A7"/>
    <w:rsid w:val="00901A17"/>
    <w:rsid w:val="00904C1A"/>
    <w:rsid w:val="00904F5A"/>
    <w:rsid w:val="0090567B"/>
    <w:rsid w:val="00906148"/>
    <w:rsid w:val="00907D19"/>
    <w:rsid w:val="00910710"/>
    <w:rsid w:val="009107B6"/>
    <w:rsid w:val="00910C2D"/>
    <w:rsid w:val="00910C95"/>
    <w:rsid w:val="0091101B"/>
    <w:rsid w:val="00912584"/>
    <w:rsid w:val="00913267"/>
    <w:rsid w:val="0091327D"/>
    <w:rsid w:val="00913D83"/>
    <w:rsid w:val="009162AB"/>
    <w:rsid w:val="00917EA9"/>
    <w:rsid w:val="00920A92"/>
    <w:rsid w:val="009224A1"/>
    <w:rsid w:val="00922F35"/>
    <w:rsid w:val="00923A99"/>
    <w:rsid w:val="0092495F"/>
    <w:rsid w:val="009254A0"/>
    <w:rsid w:val="00926089"/>
    <w:rsid w:val="0092625B"/>
    <w:rsid w:val="00926EE1"/>
    <w:rsid w:val="0093217C"/>
    <w:rsid w:val="00932925"/>
    <w:rsid w:val="00932A89"/>
    <w:rsid w:val="009333A1"/>
    <w:rsid w:val="009337DF"/>
    <w:rsid w:val="00933B65"/>
    <w:rsid w:val="00935004"/>
    <w:rsid w:val="009352C9"/>
    <w:rsid w:val="009354E4"/>
    <w:rsid w:val="00935B17"/>
    <w:rsid w:val="00936097"/>
    <w:rsid w:val="0093626C"/>
    <w:rsid w:val="00936907"/>
    <w:rsid w:val="00936B18"/>
    <w:rsid w:val="00936D58"/>
    <w:rsid w:val="00937E58"/>
    <w:rsid w:val="009407F5"/>
    <w:rsid w:val="00940E4B"/>
    <w:rsid w:val="00945168"/>
    <w:rsid w:val="00945900"/>
    <w:rsid w:val="00945B1B"/>
    <w:rsid w:val="00945C3C"/>
    <w:rsid w:val="00947EBA"/>
    <w:rsid w:val="00950919"/>
    <w:rsid w:val="00951591"/>
    <w:rsid w:val="00951EF3"/>
    <w:rsid w:val="009525D5"/>
    <w:rsid w:val="00955056"/>
    <w:rsid w:val="0095514C"/>
    <w:rsid w:val="00956B12"/>
    <w:rsid w:val="00960B8C"/>
    <w:rsid w:val="0096123C"/>
    <w:rsid w:val="00962F98"/>
    <w:rsid w:val="009647A8"/>
    <w:rsid w:val="0096518F"/>
    <w:rsid w:val="00965BB5"/>
    <w:rsid w:val="00965EC6"/>
    <w:rsid w:val="00966147"/>
    <w:rsid w:val="00966525"/>
    <w:rsid w:val="009666C4"/>
    <w:rsid w:val="00967DFC"/>
    <w:rsid w:val="00970123"/>
    <w:rsid w:val="00970C05"/>
    <w:rsid w:val="00970EDF"/>
    <w:rsid w:val="0097361D"/>
    <w:rsid w:val="00973C93"/>
    <w:rsid w:val="0097451C"/>
    <w:rsid w:val="00975418"/>
    <w:rsid w:val="009755DD"/>
    <w:rsid w:val="0097565D"/>
    <w:rsid w:val="009759BA"/>
    <w:rsid w:val="009765D4"/>
    <w:rsid w:val="00976A0A"/>
    <w:rsid w:val="00977231"/>
    <w:rsid w:val="00977F5A"/>
    <w:rsid w:val="0098157F"/>
    <w:rsid w:val="009836BF"/>
    <w:rsid w:val="00983994"/>
    <w:rsid w:val="00983B43"/>
    <w:rsid w:val="00984481"/>
    <w:rsid w:val="00985FB1"/>
    <w:rsid w:val="0098671A"/>
    <w:rsid w:val="009917E0"/>
    <w:rsid w:val="00993211"/>
    <w:rsid w:val="00993564"/>
    <w:rsid w:val="00993BF7"/>
    <w:rsid w:val="009944B4"/>
    <w:rsid w:val="00994665"/>
    <w:rsid w:val="00994ADF"/>
    <w:rsid w:val="009951D7"/>
    <w:rsid w:val="00995B77"/>
    <w:rsid w:val="009961FA"/>
    <w:rsid w:val="009A00CD"/>
    <w:rsid w:val="009A00DA"/>
    <w:rsid w:val="009A111D"/>
    <w:rsid w:val="009A2997"/>
    <w:rsid w:val="009A3065"/>
    <w:rsid w:val="009A4861"/>
    <w:rsid w:val="009B1F6E"/>
    <w:rsid w:val="009B20C8"/>
    <w:rsid w:val="009B24E7"/>
    <w:rsid w:val="009B5589"/>
    <w:rsid w:val="009B5DD9"/>
    <w:rsid w:val="009B5E0D"/>
    <w:rsid w:val="009B5F82"/>
    <w:rsid w:val="009B698A"/>
    <w:rsid w:val="009B7E2C"/>
    <w:rsid w:val="009C1275"/>
    <w:rsid w:val="009C2B1E"/>
    <w:rsid w:val="009C2D49"/>
    <w:rsid w:val="009C3BC4"/>
    <w:rsid w:val="009C4641"/>
    <w:rsid w:val="009C484F"/>
    <w:rsid w:val="009C53B8"/>
    <w:rsid w:val="009C667D"/>
    <w:rsid w:val="009D0835"/>
    <w:rsid w:val="009D166E"/>
    <w:rsid w:val="009D1C50"/>
    <w:rsid w:val="009D1DFC"/>
    <w:rsid w:val="009D312F"/>
    <w:rsid w:val="009D3775"/>
    <w:rsid w:val="009D37B8"/>
    <w:rsid w:val="009D38EE"/>
    <w:rsid w:val="009D4258"/>
    <w:rsid w:val="009D476F"/>
    <w:rsid w:val="009D6755"/>
    <w:rsid w:val="009D6C18"/>
    <w:rsid w:val="009D730C"/>
    <w:rsid w:val="009D7C31"/>
    <w:rsid w:val="009E0599"/>
    <w:rsid w:val="009E08BE"/>
    <w:rsid w:val="009E0BD2"/>
    <w:rsid w:val="009E3289"/>
    <w:rsid w:val="009E3CA5"/>
    <w:rsid w:val="009E5904"/>
    <w:rsid w:val="009E6C35"/>
    <w:rsid w:val="009E7425"/>
    <w:rsid w:val="009E754B"/>
    <w:rsid w:val="009F08E8"/>
    <w:rsid w:val="009F1879"/>
    <w:rsid w:val="009F1CE3"/>
    <w:rsid w:val="009F2076"/>
    <w:rsid w:val="009F20A8"/>
    <w:rsid w:val="009F32C2"/>
    <w:rsid w:val="009F365B"/>
    <w:rsid w:val="009F4096"/>
    <w:rsid w:val="009F5229"/>
    <w:rsid w:val="009F58E1"/>
    <w:rsid w:val="009F633F"/>
    <w:rsid w:val="009F6E15"/>
    <w:rsid w:val="00A00EBE"/>
    <w:rsid w:val="00A010C9"/>
    <w:rsid w:val="00A01E97"/>
    <w:rsid w:val="00A02128"/>
    <w:rsid w:val="00A02E1C"/>
    <w:rsid w:val="00A02E57"/>
    <w:rsid w:val="00A04222"/>
    <w:rsid w:val="00A056A3"/>
    <w:rsid w:val="00A0654A"/>
    <w:rsid w:val="00A06E04"/>
    <w:rsid w:val="00A07B4F"/>
    <w:rsid w:val="00A07E26"/>
    <w:rsid w:val="00A106CE"/>
    <w:rsid w:val="00A120D6"/>
    <w:rsid w:val="00A120FB"/>
    <w:rsid w:val="00A12D5A"/>
    <w:rsid w:val="00A12EA6"/>
    <w:rsid w:val="00A146AF"/>
    <w:rsid w:val="00A14CE5"/>
    <w:rsid w:val="00A151C6"/>
    <w:rsid w:val="00A15B8A"/>
    <w:rsid w:val="00A15FA8"/>
    <w:rsid w:val="00A15FD0"/>
    <w:rsid w:val="00A17202"/>
    <w:rsid w:val="00A17775"/>
    <w:rsid w:val="00A17D79"/>
    <w:rsid w:val="00A2143B"/>
    <w:rsid w:val="00A21F34"/>
    <w:rsid w:val="00A23DBD"/>
    <w:rsid w:val="00A23EB0"/>
    <w:rsid w:val="00A24265"/>
    <w:rsid w:val="00A268EA"/>
    <w:rsid w:val="00A27AA1"/>
    <w:rsid w:val="00A27EA9"/>
    <w:rsid w:val="00A27F34"/>
    <w:rsid w:val="00A310FE"/>
    <w:rsid w:val="00A314D6"/>
    <w:rsid w:val="00A32BB4"/>
    <w:rsid w:val="00A33190"/>
    <w:rsid w:val="00A3384C"/>
    <w:rsid w:val="00A33D60"/>
    <w:rsid w:val="00A34CEA"/>
    <w:rsid w:val="00A3513C"/>
    <w:rsid w:val="00A35178"/>
    <w:rsid w:val="00A36085"/>
    <w:rsid w:val="00A367FC"/>
    <w:rsid w:val="00A36CF5"/>
    <w:rsid w:val="00A37ACD"/>
    <w:rsid w:val="00A404DE"/>
    <w:rsid w:val="00A41083"/>
    <w:rsid w:val="00A41811"/>
    <w:rsid w:val="00A42290"/>
    <w:rsid w:val="00A424C1"/>
    <w:rsid w:val="00A4277C"/>
    <w:rsid w:val="00A427D5"/>
    <w:rsid w:val="00A42A3F"/>
    <w:rsid w:val="00A438A1"/>
    <w:rsid w:val="00A43B3B"/>
    <w:rsid w:val="00A44E2E"/>
    <w:rsid w:val="00A469A8"/>
    <w:rsid w:val="00A504D8"/>
    <w:rsid w:val="00A517B9"/>
    <w:rsid w:val="00A51863"/>
    <w:rsid w:val="00A52187"/>
    <w:rsid w:val="00A52786"/>
    <w:rsid w:val="00A53BD2"/>
    <w:rsid w:val="00A54414"/>
    <w:rsid w:val="00A54427"/>
    <w:rsid w:val="00A54725"/>
    <w:rsid w:val="00A54A72"/>
    <w:rsid w:val="00A55186"/>
    <w:rsid w:val="00A6047A"/>
    <w:rsid w:val="00A60CD1"/>
    <w:rsid w:val="00A6154E"/>
    <w:rsid w:val="00A61C22"/>
    <w:rsid w:val="00A63426"/>
    <w:rsid w:val="00A63647"/>
    <w:rsid w:val="00A6528B"/>
    <w:rsid w:val="00A65ADB"/>
    <w:rsid w:val="00A66603"/>
    <w:rsid w:val="00A67F18"/>
    <w:rsid w:val="00A7288E"/>
    <w:rsid w:val="00A73089"/>
    <w:rsid w:val="00A7445A"/>
    <w:rsid w:val="00A745AF"/>
    <w:rsid w:val="00A76322"/>
    <w:rsid w:val="00A76FA7"/>
    <w:rsid w:val="00A8258E"/>
    <w:rsid w:val="00A83282"/>
    <w:rsid w:val="00A839EE"/>
    <w:rsid w:val="00A866B0"/>
    <w:rsid w:val="00A8787E"/>
    <w:rsid w:val="00A87A4A"/>
    <w:rsid w:val="00A87F07"/>
    <w:rsid w:val="00A87F86"/>
    <w:rsid w:val="00A908AB"/>
    <w:rsid w:val="00A919A9"/>
    <w:rsid w:val="00A92AC0"/>
    <w:rsid w:val="00A94861"/>
    <w:rsid w:val="00A96AAD"/>
    <w:rsid w:val="00AA0543"/>
    <w:rsid w:val="00AA06FE"/>
    <w:rsid w:val="00AA0814"/>
    <w:rsid w:val="00AA088C"/>
    <w:rsid w:val="00AA105C"/>
    <w:rsid w:val="00AA10F3"/>
    <w:rsid w:val="00AA21BC"/>
    <w:rsid w:val="00AA30B1"/>
    <w:rsid w:val="00AA3610"/>
    <w:rsid w:val="00AA4306"/>
    <w:rsid w:val="00AA4852"/>
    <w:rsid w:val="00AA4B0A"/>
    <w:rsid w:val="00AA5EC3"/>
    <w:rsid w:val="00AA7C70"/>
    <w:rsid w:val="00AB2DE2"/>
    <w:rsid w:val="00AB3500"/>
    <w:rsid w:val="00AB37A9"/>
    <w:rsid w:val="00AB38C9"/>
    <w:rsid w:val="00AB4627"/>
    <w:rsid w:val="00AB4D05"/>
    <w:rsid w:val="00AB50B8"/>
    <w:rsid w:val="00AB5F3B"/>
    <w:rsid w:val="00AB604B"/>
    <w:rsid w:val="00AB6BDF"/>
    <w:rsid w:val="00AB7245"/>
    <w:rsid w:val="00AC1CBE"/>
    <w:rsid w:val="00AC380C"/>
    <w:rsid w:val="00AC3FC9"/>
    <w:rsid w:val="00AC4D9E"/>
    <w:rsid w:val="00AC55A2"/>
    <w:rsid w:val="00AC57C5"/>
    <w:rsid w:val="00AC5CCB"/>
    <w:rsid w:val="00AC7B28"/>
    <w:rsid w:val="00AD02EF"/>
    <w:rsid w:val="00AD1FC3"/>
    <w:rsid w:val="00AD21FC"/>
    <w:rsid w:val="00AD35F8"/>
    <w:rsid w:val="00AD571F"/>
    <w:rsid w:val="00AD5D29"/>
    <w:rsid w:val="00AD5F06"/>
    <w:rsid w:val="00AD76CA"/>
    <w:rsid w:val="00AD7D39"/>
    <w:rsid w:val="00AE05B9"/>
    <w:rsid w:val="00AE0F94"/>
    <w:rsid w:val="00AE1CCB"/>
    <w:rsid w:val="00AE24DC"/>
    <w:rsid w:val="00AE3707"/>
    <w:rsid w:val="00AE490A"/>
    <w:rsid w:val="00AE4A97"/>
    <w:rsid w:val="00AE4DC8"/>
    <w:rsid w:val="00AE5111"/>
    <w:rsid w:val="00AE53AE"/>
    <w:rsid w:val="00AE5B5F"/>
    <w:rsid w:val="00AE6488"/>
    <w:rsid w:val="00AE72B5"/>
    <w:rsid w:val="00AE730D"/>
    <w:rsid w:val="00AE75DF"/>
    <w:rsid w:val="00AF07AB"/>
    <w:rsid w:val="00AF1137"/>
    <w:rsid w:val="00AF28B6"/>
    <w:rsid w:val="00AF3870"/>
    <w:rsid w:val="00AF405A"/>
    <w:rsid w:val="00AF46EE"/>
    <w:rsid w:val="00AF6403"/>
    <w:rsid w:val="00B00092"/>
    <w:rsid w:val="00B01227"/>
    <w:rsid w:val="00B0124B"/>
    <w:rsid w:val="00B01284"/>
    <w:rsid w:val="00B01DAE"/>
    <w:rsid w:val="00B0234C"/>
    <w:rsid w:val="00B02D7B"/>
    <w:rsid w:val="00B045A3"/>
    <w:rsid w:val="00B0494B"/>
    <w:rsid w:val="00B04D4F"/>
    <w:rsid w:val="00B05257"/>
    <w:rsid w:val="00B066FF"/>
    <w:rsid w:val="00B06A63"/>
    <w:rsid w:val="00B06ABF"/>
    <w:rsid w:val="00B06E76"/>
    <w:rsid w:val="00B07318"/>
    <w:rsid w:val="00B07E88"/>
    <w:rsid w:val="00B11280"/>
    <w:rsid w:val="00B119A8"/>
    <w:rsid w:val="00B13E7D"/>
    <w:rsid w:val="00B16A01"/>
    <w:rsid w:val="00B16A9A"/>
    <w:rsid w:val="00B17288"/>
    <w:rsid w:val="00B17ECF"/>
    <w:rsid w:val="00B2032C"/>
    <w:rsid w:val="00B2048C"/>
    <w:rsid w:val="00B2073F"/>
    <w:rsid w:val="00B2227D"/>
    <w:rsid w:val="00B224BF"/>
    <w:rsid w:val="00B23464"/>
    <w:rsid w:val="00B248F0"/>
    <w:rsid w:val="00B24FF4"/>
    <w:rsid w:val="00B26C3D"/>
    <w:rsid w:val="00B2731E"/>
    <w:rsid w:val="00B30CE4"/>
    <w:rsid w:val="00B3178F"/>
    <w:rsid w:val="00B31B99"/>
    <w:rsid w:val="00B332E5"/>
    <w:rsid w:val="00B36CED"/>
    <w:rsid w:val="00B4019E"/>
    <w:rsid w:val="00B40232"/>
    <w:rsid w:val="00B40405"/>
    <w:rsid w:val="00B4056D"/>
    <w:rsid w:val="00B413D2"/>
    <w:rsid w:val="00B43A34"/>
    <w:rsid w:val="00B44423"/>
    <w:rsid w:val="00B455E6"/>
    <w:rsid w:val="00B457FA"/>
    <w:rsid w:val="00B458EA"/>
    <w:rsid w:val="00B46B49"/>
    <w:rsid w:val="00B4723D"/>
    <w:rsid w:val="00B47E63"/>
    <w:rsid w:val="00B5198D"/>
    <w:rsid w:val="00B519CE"/>
    <w:rsid w:val="00B528D5"/>
    <w:rsid w:val="00B531B7"/>
    <w:rsid w:val="00B54274"/>
    <w:rsid w:val="00B55B75"/>
    <w:rsid w:val="00B55C02"/>
    <w:rsid w:val="00B56F15"/>
    <w:rsid w:val="00B57595"/>
    <w:rsid w:val="00B579E7"/>
    <w:rsid w:val="00B617BB"/>
    <w:rsid w:val="00B61B04"/>
    <w:rsid w:val="00B61BED"/>
    <w:rsid w:val="00B631BE"/>
    <w:rsid w:val="00B639E8"/>
    <w:rsid w:val="00B63D20"/>
    <w:rsid w:val="00B64E61"/>
    <w:rsid w:val="00B66034"/>
    <w:rsid w:val="00B674D1"/>
    <w:rsid w:val="00B67A52"/>
    <w:rsid w:val="00B67BA7"/>
    <w:rsid w:val="00B71059"/>
    <w:rsid w:val="00B71522"/>
    <w:rsid w:val="00B71FA4"/>
    <w:rsid w:val="00B7292B"/>
    <w:rsid w:val="00B72A9A"/>
    <w:rsid w:val="00B736E5"/>
    <w:rsid w:val="00B739E6"/>
    <w:rsid w:val="00B73F0E"/>
    <w:rsid w:val="00B7533A"/>
    <w:rsid w:val="00B7578D"/>
    <w:rsid w:val="00B76067"/>
    <w:rsid w:val="00B765D5"/>
    <w:rsid w:val="00B776C2"/>
    <w:rsid w:val="00B808DB"/>
    <w:rsid w:val="00B80E72"/>
    <w:rsid w:val="00B843CB"/>
    <w:rsid w:val="00B8479A"/>
    <w:rsid w:val="00B849FB"/>
    <w:rsid w:val="00B84A50"/>
    <w:rsid w:val="00B84C9D"/>
    <w:rsid w:val="00B84D31"/>
    <w:rsid w:val="00B85208"/>
    <w:rsid w:val="00B8613C"/>
    <w:rsid w:val="00B8637F"/>
    <w:rsid w:val="00B86AFF"/>
    <w:rsid w:val="00B90432"/>
    <w:rsid w:val="00B905BA"/>
    <w:rsid w:val="00B906E9"/>
    <w:rsid w:val="00B9154F"/>
    <w:rsid w:val="00B915D2"/>
    <w:rsid w:val="00B9191C"/>
    <w:rsid w:val="00B950DE"/>
    <w:rsid w:val="00B96A3A"/>
    <w:rsid w:val="00B97D16"/>
    <w:rsid w:val="00BA1317"/>
    <w:rsid w:val="00BA1F4F"/>
    <w:rsid w:val="00BA29B5"/>
    <w:rsid w:val="00BA2DB9"/>
    <w:rsid w:val="00BA372A"/>
    <w:rsid w:val="00BA3F4C"/>
    <w:rsid w:val="00BA48E8"/>
    <w:rsid w:val="00BA4B9C"/>
    <w:rsid w:val="00BA622E"/>
    <w:rsid w:val="00BA62F3"/>
    <w:rsid w:val="00BA6CA5"/>
    <w:rsid w:val="00BA7002"/>
    <w:rsid w:val="00BA73F6"/>
    <w:rsid w:val="00BB0456"/>
    <w:rsid w:val="00BB06E6"/>
    <w:rsid w:val="00BB0B49"/>
    <w:rsid w:val="00BB1E15"/>
    <w:rsid w:val="00BB2222"/>
    <w:rsid w:val="00BB2F36"/>
    <w:rsid w:val="00BB3846"/>
    <w:rsid w:val="00BB59EE"/>
    <w:rsid w:val="00BB5AA5"/>
    <w:rsid w:val="00BB5DA0"/>
    <w:rsid w:val="00BB5DCD"/>
    <w:rsid w:val="00BB656D"/>
    <w:rsid w:val="00BB6698"/>
    <w:rsid w:val="00BB6DDE"/>
    <w:rsid w:val="00BC24AC"/>
    <w:rsid w:val="00BC6883"/>
    <w:rsid w:val="00BC71E7"/>
    <w:rsid w:val="00BC73FA"/>
    <w:rsid w:val="00BD23B3"/>
    <w:rsid w:val="00BD2596"/>
    <w:rsid w:val="00BD578B"/>
    <w:rsid w:val="00BD7110"/>
    <w:rsid w:val="00BD7C66"/>
    <w:rsid w:val="00BD7CF1"/>
    <w:rsid w:val="00BE3E4D"/>
    <w:rsid w:val="00BE489F"/>
    <w:rsid w:val="00BE4FA5"/>
    <w:rsid w:val="00BE5D04"/>
    <w:rsid w:val="00BE5FAB"/>
    <w:rsid w:val="00BE7BDF"/>
    <w:rsid w:val="00BF0047"/>
    <w:rsid w:val="00BF14E9"/>
    <w:rsid w:val="00BF1F5E"/>
    <w:rsid w:val="00BF37D6"/>
    <w:rsid w:val="00BF50F3"/>
    <w:rsid w:val="00BF69E7"/>
    <w:rsid w:val="00BF6BAD"/>
    <w:rsid w:val="00BF6CA3"/>
    <w:rsid w:val="00BF7D59"/>
    <w:rsid w:val="00C00AA0"/>
    <w:rsid w:val="00C02CDE"/>
    <w:rsid w:val="00C03219"/>
    <w:rsid w:val="00C03527"/>
    <w:rsid w:val="00C036B1"/>
    <w:rsid w:val="00C041B8"/>
    <w:rsid w:val="00C04FCC"/>
    <w:rsid w:val="00C05336"/>
    <w:rsid w:val="00C058F5"/>
    <w:rsid w:val="00C0654C"/>
    <w:rsid w:val="00C07EE2"/>
    <w:rsid w:val="00C1210C"/>
    <w:rsid w:val="00C125AD"/>
    <w:rsid w:val="00C12F9F"/>
    <w:rsid w:val="00C1731A"/>
    <w:rsid w:val="00C173A7"/>
    <w:rsid w:val="00C17554"/>
    <w:rsid w:val="00C209EB"/>
    <w:rsid w:val="00C2221A"/>
    <w:rsid w:val="00C2338C"/>
    <w:rsid w:val="00C23658"/>
    <w:rsid w:val="00C27E78"/>
    <w:rsid w:val="00C31148"/>
    <w:rsid w:val="00C315FA"/>
    <w:rsid w:val="00C3172D"/>
    <w:rsid w:val="00C3239A"/>
    <w:rsid w:val="00C33966"/>
    <w:rsid w:val="00C34197"/>
    <w:rsid w:val="00C34E3E"/>
    <w:rsid w:val="00C3650E"/>
    <w:rsid w:val="00C37B9D"/>
    <w:rsid w:val="00C4216B"/>
    <w:rsid w:val="00C426B2"/>
    <w:rsid w:val="00C45E7A"/>
    <w:rsid w:val="00C4634D"/>
    <w:rsid w:val="00C46B59"/>
    <w:rsid w:val="00C517A2"/>
    <w:rsid w:val="00C5292B"/>
    <w:rsid w:val="00C54B1D"/>
    <w:rsid w:val="00C55197"/>
    <w:rsid w:val="00C56433"/>
    <w:rsid w:val="00C57E02"/>
    <w:rsid w:val="00C60595"/>
    <w:rsid w:val="00C60C18"/>
    <w:rsid w:val="00C62171"/>
    <w:rsid w:val="00C62611"/>
    <w:rsid w:val="00C62DEF"/>
    <w:rsid w:val="00C63322"/>
    <w:rsid w:val="00C63364"/>
    <w:rsid w:val="00C63654"/>
    <w:rsid w:val="00C64456"/>
    <w:rsid w:val="00C65256"/>
    <w:rsid w:val="00C658D7"/>
    <w:rsid w:val="00C65E0F"/>
    <w:rsid w:val="00C6642F"/>
    <w:rsid w:val="00C67037"/>
    <w:rsid w:val="00C67DDB"/>
    <w:rsid w:val="00C7082E"/>
    <w:rsid w:val="00C70ADB"/>
    <w:rsid w:val="00C71B2D"/>
    <w:rsid w:val="00C71EEB"/>
    <w:rsid w:val="00C7423F"/>
    <w:rsid w:val="00C7431D"/>
    <w:rsid w:val="00C74C1A"/>
    <w:rsid w:val="00C754DA"/>
    <w:rsid w:val="00C75CF3"/>
    <w:rsid w:val="00C8144F"/>
    <w:rsid w:val="00C86D45"/>
    <w:rsid w:val="00C86F81"/>
    <w:rsid w:val="00C916ED"/>
    <w:rsid w:val="00C92AE3"/>
    <w:rsid w:val="00C94BC6"/>
    <w:rsid w:val="00C952BA"/>
    <w:rsid w:val="00C95EC2"/>
    <w:rsid w:val="00C95F51"/>
    <w:rsid w:val="00C96BDD"/>
    <w:rsid w:val="00C970F2"/>
    <w:rsid w:val="00CA01EC"/>
    <w:rsid w:val="00CA0FDE"/>
    <w:rsid w:val="00CA18A3"/>
    <w:rsid w:val="00CA25B9"/>
    <w:rsid w:val="00CA25BE"/>
    <w:rsid w:val="00CA27A7"/>
    <w:rsid w:val="00CA3956"/>
    <w:rsid w:val="00CA709F"/>
    <w:rsid w:val="00CA7EB8"/>
    <w:rsid w:val="00CB2407"/>
    <w:rsid w:val="00CB4225"/>
    <w:rsid w:val="00CB63E7"/>
    <w:rsid w:val="00CB67C8"/>
    <w:rsid w:val="00CB693E"/>
    <w:rsid w:val="00CC00C4"/>
    <w:rsid w:val="00CC0FEE"/>
    <w:rsid w:val="00CC1D4B"/>
    <w:rsid w:val="00CC2420"/>
    <w:rsid w:val="00CC3801"/>
    <w:rsid w:val="00CC58AE"/>
    <w:rsid w:val="00CC680F"/>
    <w:rsid w:val="00CC7040"/>
    <w:rsid w:val="00CC79E3"/>
    <w:rsid w:val="00CD20A7"/>
    <w:rsid w:val="00CD46BE"/>
    <w:rsid w:val="00CD4C33"/>
    <w:rsid w:val="00CD625B"/>
    <w:rsid w:val="00CD781C"/>
    <w:rsid w:val="00CE001D"/>
    <w:rsid w:val="00CE1183"/>
    <w:rsid w:val="00CE1D83"/>
    <w:rsid w:val="00CE1E0C"/>
    <w:rsid w:val="00CE253A"/>
    <w:rsid w:val="00CE27FD"/>
    <w:rsid w:val="00CE2DB8"/>
    <w:rsid w:val="00CE3BBF"/>
    <w:rsid w:val="00CE3F69"/>
    <w:rsid w:val="00CE4152"/>
    <w:rsid w:val="00CE46DF"/>
    <w:rsid w:val="00CE49A6"/>
    <w:rsid w:val="00CE6424"/>
    <w:rsid w:val="00CE7F04"/>
    <w:rsid w:val="00CF2CEE"/>
    <w:rsid w:val="00CF3466"/>
    <w:rsid w:val="00CF5A4C"/>
    <w:rsid w:val="00CF6337"/>
    <w:rsid w:val="00CF6CF3"/>
    <w:rsid w:val="00D02649"/>
    <w:rsid w:val="00D02C9A"/>
    <w:rsid w:val="00D04301"/>
    <w:rsid w:val="00D0461F"/>
    <w:rsid w:val="00D04B98"/>
    <w:rsid w:val="00D0546A"/>
    <w:rsid w:val="00D062C5"/>
    <w:rsid w:val="00D069FD"/>
    <w:rsid w:val="00D06BC0"/>
    <w:rsid w:val="00D07AB0"/>
    <w:rsid w:val="00D106C2"/>
    <w:rsid w:val="00D132AC"/>
    <w:rsid w:val="00D1432E"/>
    <w:rsid w:val="00D16F18"/>
    <w:rsid w:val="00D21789"/>
    <w:rsid w:val="00D24266"/>
    <w:rsid w:val="00D2547A"/>
    <w:rsid w:val="00D2655C"/>
    <w:rsid w:val="00D318E7"/>
    <w:rsid w:val="00D32239"/>
    <w:rsid w:val="00D32712"/>
    <w:rsid w:val="00D32C3D"/>
    <w:rsid w:val="00D32F98"/>
    <w:rsid w:val="00D3338F"/>
    <w:rsid w:val="00D3528D"/>
    <w:rsid w:val="00D35543"/>
    <w:rsid w:val="00D35A35"/>
    <w:rsid w:val="00D36B0A"/>
    <w:rsid w:val="00D37335"/>
    <w:rsid w:val="00D41879"/>
    <w:rsid w:val="00D41906"/>
    <w:rsid w:val="00D42CD8"/>
    <w:rsid w:val="00D431C2"/>
    <w:rsid w:val="00D43490"/>
    <w:rsid w:val="00D43B83"/>
    <w:rsid w:val="00D44E4A"/>
    <w:rsid w:val="00D45D6D"/>
    <w:rsid w:val="00D461F1"/>
    <w:rsid w:val="00D463A6"/>
    <w:rsid w:val="00D466DF"/>
    <w:rsid w:val="00D50471"/>
    <w:rsid w:val="00D51A70"/>
    <w:rsid w:val="00D51C4B"/>
    <w:rsid w:val="00D51E25"/>
    <w:rsid w:val="00D546D5"/>
    <w:rsid w:val="00D54854"/>
    <w:rsid w:val="00D54D9A"/>
    <w:rsid w:val="00D5518F"/>
    <w:rsid w:val="00D57156"/>
    <w:rsid w:val="00D57CA9"/>
    <w:rsid w:val="00D60C2A"/>
    <w:rsid w:val="00D62831"/>
    <w:rsid w:val="00D65C9F"/>
    <w:rsid w:val="00D6614A"/>
    <w:rsid w:val="00D67B83"/>
    <w:rsid w:val="00D703AE"/>
    <w:rsid w:val="00D70B66"/>
    <w:rsid w:val="00D71FEB"/>
    <w:rsid w:val="00D73331"/>
    <w:rsid w:val="00D7517C"/>
    <w:rsid w:val="00D7595B"/>
    <w:rsid w:val="00D762BC"/>
    <w:rsid w:val="00D7658E"/>
    <w:rsid w:val="00D766FB"/>
    <w:rsid w:val="00D76791"/>
    <w:rsid w:val="00D7737F"/>
    <w:rsid w:val="00D8022B"/>
    <w:rsid w:val="00D80E05"/>
    <w:rsid w:val="00D8112A"/>
    <w:rsid w:val="00D811FC"/>
    <w:rsid w:val="00D81A6A"/>
    <w:rsid w:val="00D81DB0"/>
    <w:rsid w:val="00D82F06"/>
    <w:rsid w:val="00D8532A"/>
    <w:rsid w:val="00D85506"/>
    <w:rsid w:val="00D86AFD"/>
    <w:rsid w:val="00D872F0"/>
    <w:rsid w:val="00D87DA3"/>
    <w:rsid w:val="00D91049"/>
    <w:rsid w:val="00D9286C"/>
    <w:rsid w:val="00D9470B"/>
    <w:rsid w:val="00D953E3"/>
    <w:rsid w:val="00D95C97"/>
    <w:rsid w:val="00D96859"/>
    <w:rsid w:val="00D97D31"/>
    <w:rsid w:val="00DA08AB"/>
    <w:rsid w:val="00DA0C00"/>
    <w:rsid w:val="00DA26BF"/>
    <w:rsid w:val="00DA3B31"/>
    <w:rsid w:val="00DA40FF"/>
    <w:rsid w:val="00DA4222"/>
    <w:rsid w:val="00DA52FA"/>
    <w:rsid w:val="00DA5980"/>
    <w:rsid w:val="00DA7CEA"/>
    <w:rsid w:val="00DB0891"/>
    <w:rsid w:val="00DB0BFA"/>
    <w:rsid w:val="00DB1799"/>
    <w:rsid w:val="00DB23A5"/>
    <w:rsid w:val="00DB25AF"/>
    <w:rsid w:val="00DB3484"/>
    <w:rsid w:val="00DB4096"/>
    <w:rsid w:val="00DB4519"/>
    <w:rsid w:val="00DB530B"/>
    <w:rsid w:val="00DB5F74"/>
    <w:rsid w:val="00DB63EC"/>
    <w:rsid w:val="00DB6CD3"/>
    <w:rsid w:val="00DB6D70"/>
    <w:rsid w:val="00DB7491"/>
    <w:rsid w:val="00DB7DDE"/>
    <w:rsid w:val="00DC08F9"/>
    <w:rsid w:val="00DC1505"/>
    <w:rsid w:val="00DC2522"/>
    <w:rsid w:val="00DC2E15"/>
    <w:rsid w:val="00DC3E48"/>
    <w:rsid w:val="00DC41E9"/>
    <w:rsid w:val="00DC423B"/>
    <w:rsid w:val="00DC4366"/>
    <w:rsid w:val="00DC4D74"/>
    <w:rsid w:val="00DC6615"/>
    <w:rsid w:val="00DC6F79"/>
    <w:rsid w:val="00DC7BD8"/>
    <w:rsid w:val="00DD13F3"/>
    <w:rsid w:val="00DD2588"/>
    <w:rsid w:val="00DD399A"/>
    <w:rsid w:val="00DD42E4"/>
    <w:rsid w:val="00DD7474"/>
    <w:rsid w:val="00DD7FD6"/>
    <w:rsid w:val="00DE091D"/>
    <w:rsid w:val="00DE0C4F"/>
    <w:rsid w:val="00DE2E7D"/>
    <w:rsid w:val="00DE3DE7"/>
    <w:rsid w:val="00DE5D83"/>
    <w:rsid w:val="00DE6DFE"/>
    <w:rsid w:val="00DE6E2F"/>
    <w:rsid w:val="00DE6E34"/>
    <w:rsid w:val="00DE7351"/>
    <w:rsid w:val="00DE7E01"/>
    <w:rsid w:val="00DF16E6"/>
    <w:rsid w:val="00DF1DDB"/>
    <w:rsid w:val="00DF1F60"/>
    <w:rsid w:val="00DF5E82"/>
    <w:rsid w:val="00DF7907"/>
    <w:rsid w:val="00E001B5"/>
    <w:rsid w:val="00E00B3F"/>
    <w:rsid w:val="00E02460"/>
    <w:rsid w:val="00E029B3"/>
    <w:rsid w:val="00E031DF"/>
    <w:rsid w:val="00E03730"/>
    <w:rsid w:val="00E03DD2"/>
    <w:rsid w:val="00E05F46"/>
    <w:rsid w:val="00E06416"/>
    <w:rsid w:val="00E06BAF"/>
    <w:rsid w:val="00E10198"/>
    <w:rsid w:val="00E10714"/>
    <w:rsid w:val="00E1091D"/>
    <w:rsid w:val="00E10CC8"/>
    <w:rsid w:val="00E119AB"/>
    <w:rsid w:val="00E14425"/>
    <w:rsid w:val="00E1493B"/>
    <w:rsid w:val="00E210F6"/>
    <w:rsid w:val="00E23E5D"/>
    <w:rsid w:val="00E2429A"/>
    <w:rsid w:val="00E25969"/>
    <w:rsid w:val="00E26790"/>
    <w:rsid w:val="00E26C3E"/>
    <w:rsid w:val="00E271C2"/>
    <w:rsid w:val="00E31872"/>
    <w:rsid w:val="00E32289"/>
    <w:rsid w:val="00E341B8"/>
    <w:rsid w:val="00E34CC9"/>
    <w:rsid w:val="00E36EA6"/>
    <w:rsid w:val="00E423D4"/>
    <w:rsid w:val="00E44C8D"/>
    <w:rsid w:val="00E44D22"/>
    <w:rsid w:val="00E44E3D"/>
    <w:rsid w:val="00E4701E"/>
    <w:rsid w:val="00E47974"/>
    <w:rsid w:val="00E50BF9"/>
    <w:rsid w:val="00E5101D"/>
    <w:rsid w:val="00E52C2A"/>
    <w:rsid w:val="00E52DE2"/>
    <w:rsid w:val="00E52E01"/>
    <w:rsid w:val="00E5331C"/>
    <w:rsid w:val="00E54B57"/>
    <w:rsid w:val="00E54EE7"/>
    <w:rsid w:val="00E55AE8"/>
    <w:rsid w:val="00E55CFA"/>
    <w:rsid w:val="00E55EF8"/>
    <w:rsid w:val="00E578B9"/>
    <w:rsid w:val="00E60A50"/>
    <w:rsid w:val="00E63100"/>
    <w:rsid w:val="00E63E31"/>
    <w:rsid w:val="00E6404D"/>
    <w:rsid w:val="00E666D3"/>
    <w:rsid w:val="00E66B58"/>
    <w:rsid w:val="00E67032"/>
    <w:rsid w:val="00E67913"/>
    <w:rsid w:val="00E67CD6"/>
    <w:rsid w:val="00E70091"/>
    <w:rsid w:val="00E716C6"/>
    <w:rsid w:val="00E71989"/>
    <w:rsid w:val="00E72B8C"/>
    <w:rsid w:val="00E739D2"/>
    <w:rsid w:val="00E73B93"/>
    <w:rsid w:val="00E76134"/>
    <w:rsid w:val="00E813A4"/>
    <w:rsid w:val="00E8147D"/>
    <w:rsid w:val="00E81FF9"/>
    <w:rsid w:val="00E82101"/>
    <w:rsid w:val="00E82A51"/>
    <w:rsid w:val="00E83843"/>
    <w:rsid w:val="00E84520"/>
    <w:rsid w:val="00E84EFB"/>
    <w:rsid w:val="00E855C3"/>
    <w:rsid w:val="00E858F7"/>
    <w:rsid w:val="00E85B29"/>
    <w:rsid w:val="00E86254"/>
    <w:rsid w:val="00E90A06"/>
    <w:rsid w:val="00E90E2B"/>
    <w:rsid w:val="00E90E35"/>
    <w:rsid w:val="00E91E4E"/>
    <w:rsid w:val="00E93D8A"/>
    <w:rsid w:val="00E95AA9"/>
    <w:rsid w:val="00E964E1"/>
    <w:rsid w:val="00E9676A"/>
    <w:rsid w:val="00E96E7B"/>
    <w:rsid w:val="00E97386"/>
    <w:rsid w:val="00EA2078"/>
    <w:rsid w:val="00EA225C"/>
    <w:rsid w:val="00EA2B69"/>
    <w:rsid w:val="00EA3A04"/>
    <w:rsid w:val="00EA43CF"/>
    <w:rsid w:val="00EA586A"/>
    <w:rsid w:val="00EA65C1"/>
    <w:rsid w:val="00EA7BDE"/>
    <w:rsid w:val="00EB068F"/>
    <w:rsid w:val="00EB271A"/>
    <w:rsid w:val="00EB2799"/>
    <w:rsid w:val="00EB29B9"/>
    <w:rsid w:val="00EB337C"/>
    <w:rsid w:val="00EB3F29"/>
    <w:rsid w:val="00EB43F1"/>
    <w:rsid w:val="00EB4C1C"/>
    <w:rsid w:val="00EB5030"/>
    <w:rsid w:val="00EB5BB9"/>
    <w:rsid w:val="00EB77D3"/>
    <w:rsid w:val="00EB790A"/>
    <w:rsid w:val="00EB7CA0"/>
    <w:rsid w:val="00EC170E"/>
    <w:rsid w:val="00EC1F6D"/>
    <w:rsid w:val="00EC3705"/>
    <w:rsid w:val="00EC4C22"/>
    <w:rsid w:val="00EC4EC0"/>
    <w:rsid w:val="00EC5155"/>
    <w:rsid w:val="00EC5448"/>
    <w:rsid w:val="00EC7FC2"/>
    <w:rsid w:val="00ED074C"/>
    <w:rsid w:val="00ED18F1"/>
    <w:rsid w:val="00ED1909"/>
    <w:rsid w:val="00ED1935"/>
    <w:rsid w:val="00ED26B1"/>
    <w:rsid w:val="00ED2839"/>
    <w:rsid w:val="00ED29FB"/>
    <w:rsid w:val="00ED3A4B"/>
    <w:rsid w:val="00ED3E98"/>
    <w:rsid w:val="00ED5934"/>
    <w:rsid w:val="00ED664E"/>
    <w:rsid w:val="00EE0BD5"/>
    <w:rsid w:val="00EE1AB7"/>
    <w:rsid w:val="00EE1F0B"/>
    <w:rsid w:val="00EE212E"/>
    <w:rsid w:val="00EE3B2C"/>
    <w:rsid w:val="00EE3E5F"/>
    <w:rsid w:val="00EE60BF"/>
    <w:rsid w:val="00EE6AD2"/>
    <w:rsid w:val="00EE70E5"/>
    <w:rsid w:val="00EF1CF0"/>
    <w:rsid w:val="00EF39F3"/>
    <w:rsid w:val="00EF5839"/>
    <w:rsid w:val="00EF5CE7"/>
    <w:rsid w:val="00EF69FB"/>
    <w:rsid w:val="00EF7163"/>
    <w:rsid w:val="00EF7B38"/>
    <w:rsid w:val="00F020F4"/>
    <w:rsid w:val="00F029B5"/>
    <w:rsid w:val="00F03633"/>
    <w:rsid w:val="00F044DF"/>
    <w:rsid w:val="00F07237"/>
    <w:rsid w:val="00F074A1"/>
    <w:rsid w:val="00F07EF6"/>
    <w:rsid w:val="00F10A93"/>
    <w:rsid w:val="00F10C38"/>
    <w:rsid w:val="00F10DFF"/>
    <w:rsid w:val="00F114FB"/>
    <w:rsid w:val="00F1196C"/>
    <w:rsid w:val="00F11A7B"/>
    <w:rsid w:val="00F12780"/>
    <w:rsid w:val="00F13881"/>
    <w:rsid w:val="00F15B79"/>
    <w:rsid w:val="00F168BA"/>
    <w:rsid w:val="00F16FD4"/>
    <w:rsid w:val="00F174E8"/>
    <w:rsid w:val="00F175BF"/>
    <w:rsid w:val="00F204CE"/>
    <w:rsid w:val="00F20FC9"/>
    <w:rsid w:val="00F22559"/>
    <w:rsid w:val="00F234E8"/>
    <w:rsid w:val="00F23AC0"/>
    <w:rsid w:val="00F24105"/>
    <w:rsid w:val="00F24C0C"/>
    <w:rsid w:val="00F24D92"/>
    <w:rsid w:val="00F26E6E"/>
    <w:rsid w:val="00F27969"/>
    <w:rsid w:val="00F27AC8"/>
    <w:rsid w:val="00F30FEA"/>
    <w:rsid w:val="00F3111F"/>
    <w:rsid w:val="00F3131A"/>
    <w:rsid w:val="00F31ABF"/>
    <w:rsid w:val="00F32959"/>
    <w:rsid w:val="00F33702"/>
    <w:rsid w:val="00F353B6"/>
    <w:rsid w:val="00F36014"/>
    <w:rsid w:val="00F37A1E"/>
    <w:rsid w:val="00F37CB0"/>
    <w:rsid w:val="00F4097A"/>
    <w:rsid w:val="00F41290"/>
    <w:rsid w:val="00F44325"/>
    <w:rsid w:val="00F44961"/>
    <w:rsid w:val="00F44F11"/>
    <w:rsid w:val="00F463DD"/>
    <w:rsid w:val="00F465F8"/>
    <w:rsid w:val="00F47126"/>
    <w:rsid w:val="00F4768E"/>
    <w:rsid w:val="00F5038C"/>
    <w:rsid w:val="00F508D2"/>
    <w:rsid w:val="00F5100D"/>
    <w:rsid w:val="00F5229F"/>
    <w:rsid w:val="00F529AC"/>
    <w:rsid w:val="00F53685"/>
    <w:rsid w:val="00F53D05"/>
    <w:rsid w:val="00F54057"/>
    <w:rsid w:val="00F55DA9"/>
    <w:rsid w:val="00F57867"/>
    <w:rsid w:val="00F60373"/>
    <w:rsid w:val="00F60BF6"/>
    <w:rsid w:val="00F61405"/>
    <w:rsid w:val="00F61944"/>
    <w:rsid w:val="00F6373D"/>
    <w:rsid w:val="00F63ED3"/>
    <w:rsid w:val="00F644F3"/>
    <w:rsid w:val="00F6461A"/>
    <w:rsid w:val="00F6505F"/>
    <w:rsid w:val="00F67D2B"/>
    <w:rsid w:val="00F67F36"/>
    <w:rsid w:val="00F70A17"/>
    <w:rsid w:val="00F72CDA"/>
    <w:rsid w:val="00F738E3"/>
    <w:rsid w:val="00F73D19"/>
    <w:rsid w:val="00F75802"/>
    <w:rsid w:val="00F760C5"/>
    <w:rsid w:val="00F76786"/>
    <w:rsid w:val="00F77A90"/>
    <w:rsid w:val="00F77B40"/>
    <w:rsid w:val="00F819A7"/>
    <w:rsid w:val="00F81EBF"/>
    <w:rsid w:val="00F83CFB"/>
    <w:rsid w:val="00F84236"/>
    <w:rsid w:val="00F8514A"/>
    <w:rsid w:val="00F8589A"/>
    <w:rsid w:val="00F858A1"/>
    <w:rsid w:val="00F86693"/>
    <w:rsid w:val="00F86875"/>
    <w:rsid w:val="00F869DD"/>
    <w:rsid w:val="00F86D2B"/>
    <w:rsid w:val="00F86D38"/>
    <w:rsid w:val="00F86E34"/>
    <w:rsid w:val="00F87A49"/>
    <w:rsid w:val="00F90F6B"/>
    <w:rsid w:val="00F9271C"/>
    <w:rsid w:val="00F93995"/>
    <w:rsid w:val="00F947AC"/>
    <w:rsid w:val="00F95D8D"/>
    <w:rsid w:val="00F96378"/>
    <w:rsid w:val="00F967DF"/>
    <w:rsid w:val="00F969F4"/>
    <w:rsid w:val="00F976F8"/>
    <w:rsid w:val="00F97A20"/>
    <w:rsid w:val="00F97B5D"/>
    <w:rsid w:val="00F97F9B"/>
    <w:rsid w:val="00FA128A"/>
    <w:rsid w:val="00FA16DA"/>
    <w:rsid w:val="00FA3673"/>
    <w:rsid w:val="00FA3A6E"/>
    <w:rsid w:val="00FA5A5A"/>
    <w:rsid w:val="00FA6775"/>
    <w:rsid w:val="00FA72AB"/>
    <w:rsid w:val="00FB0ED2"/>
    <w:rsid w:val="00FB102E"/>
    <w:rsid w:val="00FB151A"/>
    <w:rsid w:val="00FB27DB"/>
    <w:rsid w:val="00FB2B56"/>
    <w:rsid w:val="00FB2FB7"/>
    <w:rsid w:val="00FB353F"/>
    <w:rsid w:val="00FB4AF2"/>
    <w:rsid w:val="00FB567A"/>
    <w:rsid w:val="00FB68BC"/>
    <w:rsid w:val="00FB692B"/>
    <w:rsid w:val="00FB7611"/>
    <w:rsid w:val="00FC03D7"/>
    <w:rsid w:val="00FC2134"/>
    <w:rsid w:val="00FC3B96"/>
    <w:rsid w:val="00FC3FFE"/>
    <w:rsid w:val="00FC4ADC"/>
    <w:rsid w:val="00FC5D82"/>
    <w:rsid w:val="00FC7715"/>
    <w:rsid w:val="00FD0B9C"/>
    <w:rsid w:val="00FD4189"/>
    <w:rsid w:val="00FD4234"/>
    <w:rsid w:val="00FD6936"/>
    <w:rsid w:val="00FD7D47"/>
    <w:rsid w:val="00FE0755"/>
    <w:rsid w:val="00FE116E"/>
    <w:rsid w:val="00FE1FAD"/>
    <w:rsid w:val="00FE21A4"/>
    <w:rsid w:val="00FE221F"/>
    <w:rsid w:val="00FE2B0D"/>
    <w:rsid w:val="00FE4392"/>
    <w:rsid w:val="00FE45EC"/>
    <w:rsid w:val="00FE45F2"/>
    <w:rsid w:val="00FE50D4"/>
    <w:rsid w:val="00FE578E"/>
    <w:rsid w:val="00FE60A5"/>
    <w:rsid w:val="00FEC41A"/>
    <w:rsid w:val="00FF0221"/>
    <w:rsid w:val="00FF08E5"/>
    <w:rsid w:val="00FF0BE5"/>
    <w:rsid w:val="00FF15DB"/>
    <w:rsid w:val="00FF15E4"/>
    <w:rsid w:val="00FF1852"/>
    <w:rsid w:val="00FF3CC7"/>
    <w:rsid w:val="00FF75B8"/>
    <w:rsid w:val="00FF76A5"/>
    <w:rsid w:val="01489203"/>
    <w:rsid w:val="017441E3"/>
    <w:rsid w:val="018737A3"/>
    <w:rsid w:val="01BA07CE"/>
    <w:rsid w:val="01FD962E"/>
    <w:rsid w:val="034D0AE4"/>
    <w:rsid w:val="0352AFBA"/>
    <w:rsid w:val="038A34DA"/>
    <w:rsid w:val="038E3AE0"/>
    <w:rsid w:val="03B4D3C0"/>
    <w:rsid w:val="03BCB1D2"/>
    <w:rsid w:val="03C369B5"/>
    <w:rsid w:val="03F26ABD"/>
    <w:rsid w:val="041481BE"/>
    <w:rsid w:val="0457AFEB"/>
    <w:rsid w:val="0457C5BB"/>
    <w:rsid w:val="04B28A5C"/>
    <w:rsid w:val="0538862F"/>
    <w:rsid w:val="05905378"/>
    <w:rsid w:val="05C5CF2F"/>
    <w:rsid w:val="05EC65BC"/>
    <w:rsid w:val="0620B722"/>
    <w:rsid w:val="0657557F"/>
    <w:rsid w:val="06F02A13"/>
    <w:rsid w:val="070CCE01"/>
    <w:rsid w:val="07DF0A25"/>
    <w:rsid w:val="07E32433"/>
    <w:rsid w:val="08518613"/>
    <w:rsid w:val="08616CE8"/>
    <w:rsid w:val="08DA095D"/>
    <w:rsid w:val="08EC77C8"/>
    <w:rsid w:val="093673D5"/>
    <w:rsid w:val="0A317486"/>
    <w:rsid w:val="0A74475A"/>
    <w:rsid w:val="0A983E42"/>
    <w:rsid w:val="0A998BB6"/>
    <w:rsid w:val="0AB697F8"/>
    <w:rsid w:val="0B32DD24"/>
    <w:rsid w:val="0B65AF25"/>
    <w:rsid w:val="0B852B46"/>
    <w:rsid w:val="0C03B7BA"/>
    <w:rsid w:val="0C717309"/>
    <w:rsid w:val="0C78207A"/>
    <w:rsid w:val="0CBA3825"/>
    <w:rsid w:val="0CDD6AAE"/>
    <w:rsid w:val="0CDE3617"/>
    <w:rsid w:val="0D017F86"/>
    <w:rsid w:val="0E0EDFCC"/>
    <w:rsid w:val="0E4469B8"/>
    <w:rsid w:val="0E785C7D"/>
    <w:rsid w:val="0EB5AE51"/>
    <w:rsid w:val="0F3AB0EB"/>
    <w:rsid w:val="0F9670A0"/>
    <w:rsid w:val="10523EDB"/>
    <w:rsid w:val="10D25DE2"/>
    <w:rsid w:val="10FD98AE"/>
    <w:rsid w:val="111386D4"/>
    <w:rsid w:val="1170F01D"/>
    <w:rsid w:val="117A77C4"/>
    <w:rsid w:val="12135BD3"/>
    <w:rsid w:val="12646FA4"/>
    <w:rsid w:val="12C87B32"/>
    <w:rsid w:val="13062116"/>
    <w:rsid w:val="1325BBF6"/>
    <w:rsid w:val="1379A9D9"/>
    <w:rsid w:val="13A99C31"/>
    <w:rsid w:val="13F34F8D"/>
    <w:rsid w:val="13FFA61B"/>
    <w:rsid w:val="144856E0"/>
    <w:rsid w:val="146E1BEB"/>
    <w:rsid w:val="152665A2"/>
    <w:rsid w:val="15685323"/>
    <w:rsid w:val="156B115D"/>
    <w:rsid w:val="158BB754"/>
    <w:rsid w:val="15A69B69"/>
    <w:rsid w:val="15ADD3DA"/>
    <w:rsid w:val="15D9B26C"/>
    <w:rsid w:val="15F8A3FC"/>
    <w:rsid w:val="162F256B"/>
    <w:rsid w:val="16FCC1CC"/>
    <w:rsid w:val="17328F9E"/>
    <w:rsid w:val="173C6433"/>
    <w:rsid w:val="17A9ED4F"/>
    <w:rsid w:val="17BCD54C"/>
    <w:rsid w:val="18BA0ACA"/>
    <w:rsid w:val="18ECB260"/>
    <w:rsid w:val="18F5248D"/>
    <w:rsid w:val="191BCACD"/>
    <w:rsid w:val="196CE804"/>
    <w:rsid w:val="197A16F0"/>
    <w:rsid w:val="19DB5BC7"/>
    <w:rsid w:val="19EC8EE3"/>
    <w:rsid w:val="19F26D83"/>
    <w:rsid w:val="1AEA569C"/>
    <w:rsid w:val="1AEA9D21"/>
    <w:rsid w:val="1AF46D6E"/>
    <w:rsid w:val="1B8877AD"/>
    <w:rsid w:val="1BA86BCA"/>
    <w:rsid w:val="1BB7688A"/>
    <w:rsid w:val="1C050C99"/>
    <w:rsid w:val="1DA0DF9B"/>
    <w:rsid w:val="1DAD5B35"/>
    <w:rsid w:val="1DE4C201"/>
    <w:rsid w:val="1E16B28A"/>
    <w:rsid w:val="1E3C67BC"/>
    <w:rsid w:val="1EAB6E3E"/>
    <w:rsid w:val="1EABD3BE"/>
    <w:rsid w:val="1EE7DE85"/>
    <w:rsid w:val="1F615B51"/>
    <w:rsid w:val="1FDBB267"/>
    <w:rsid w:val="2049818B"/>
    <w:rsid w:val="20527C35"/>
    <w:rsid w:val="20AA06A7"/>
    <w:rsid w:val="2109563A"/>
    <w:rsid w:val="21C8DD2F"/>
    <w:rsid w:val="225D6D91"/>
    <w:rsid w:val="2261CD08"/>
    <w:rsid w:val="226DD4CB"/>
    <w:rsid w:val="22B84A63"/>
    <w:rsid w:val="23839E44"/>
    <w:rsid w:val="2419BB5C"/>
    <w:rsid w:val="24368844"/>
    <w:rsid w:val="24953272"/>
    <w:rsid w:val="24B28F90"/>
    <w:rsid w:val="24FC4378"/>
    <w:rsid w:val="255BE486"/>
    <w:rsid w:val="2626212D"/>
    <w:rsid w:val="26A1D0A4"/>
    <w:rsid w:val="26B5E256"/>
    <w:rsid w:val="270F0440"/>
    <w:rsid w:val="27750B54"/>
    <w:rsid w:val="279281F1"/>
    <w:rsid w:val="281701C0"/>
    <w:rsid w:val="282F249B"/>
    <w:rsid w:val="2847348A"/>
    <w:rsid w:val="287D36EF"/>
    <w:rsid w:val="28D56613"/>
    <w:rsid w:val="29056845"/>
    <w:rsid w:val="296F6F01"/>
    <w:rsid w:val="299D96B2"/>
    <w:rsid w:val="2A71E861"/>
    <w:rsid w:val="2AD0C0EE"/>
    <w:rsid w:val="2AEA87F1"/>
    <w:rsid w:val="2AEC1CBE"/>
    <w:rsid w:val="2B27A5CE"/>
    <w:rsid w:val="2BDB63F8"/>
    <w:rsid w:val="2C58EF47"/>
    <w:rsid w:val="2C5EDBEE"/>
    <w:rsid w:val="2CA5057E"/>
    <w:rsid w:val="2CB201C8"/>
    <w:rsid w:val="2CFFC9B5"/>
    <w:rsid w:val="2D124AAE"/>
    <w:rsid w:val="2D387AD6"/>
    <w:rsid w:val="2D8430ED"/>
    <w:rsid w:val="2E3DBE82"/>
    <w:rsid w:val="2E7E1396"/>
    <w:rsid w:val="2EB3F2D8"/>
    <w:rsid w:val="2FA1A8B9"/>
    <w:rsid w:val="2FE64652"/>
    <w:rsid w:val="303D33EA"/>
    <w:rsid w:val="30530B38"/>
    <w:rsid w:val="30A3FDC9"/>
    <w:rsid w:val="30A5FB06"/>
    <w:rsid w:val="30B8BF96"/>
    <w:rsid w:val="314C1DDD"/>
    <w:rsid w:val="31CBCFA8"/>
    <w:rsid w:val="3237F9C0"/>
    <w:rsid w:val="3243AD2B"/>
    <w:rsid w:val="326089E2"/>
    <w:rsid w:val="3276FA46"/>
    <w:rsid w:val="32829160"/>
    <w:rsid w:val="32971BD8"/>
    <w:rsid w:val="3299A79C"/>
    <w:rsid w:val="32D7A1AE"/>
    <w:rsid w:val="32D9F7DB"/>
    <w:rsid w:val="32F3FCE5"/>
    <w:rsid w:val="33167693"/>
    <w:rsid w:val="334955CE"/>
    <w:rsid w:val="336D72A3"/>
    <w:rsid w:val="33C58355"/>
    <w:rsid w:val="33D427D5"/>
    <w:rsid w:val="33F1EE2B"/>
    <w:rsid w:val="345B3CAD"/>
    <w:rsid w:val="3492BB63"/>
    <w:rsid w:val="352193D6"/>
    <w:rsid w:val="35702450"/>
    <w:rsid w:val="359F64DE"/>
    <w:rsid w:val="3629511D"/>
    <w:rsid w:val="369D4758"/>
    <w:rsid w:val="36E25440"/>
    <w:rsid w:val="370FDE87"/>
    <w:rsid w:val="37982D89"/>
    <w:rsid w:val="37ED1975"/>
    <w:rsid w:val="380CCED2"/>
    <w:rsid w:val="38327485"/>
    <w:rsid w:val="384E3B2E"/>
    <w:rsid w:val="38700F61"/>
    <w:rsid w:val="388665C1"/>
    <w:rsid w:val="38EC575B"/>
    <w:rsid w:val="38ED73C5"/>
    <w:rsid w:val="3931EBFA"/>
    <w:rsid w:val="394AB0F8"/>
    <w:rsid w:val="39989D67"/>
    <w:rsid w:val="39BEA10F"/>
    <w:rsid w:val="3A06A04A"/>
    <w:rsid w:val="3AA9E872"/>
    <w:rsid w:val="3AAA6CA6"/>
    <w:rsid w:val="3B3C1B5F"/>
    <w:rsid w:val="3B658C52"/>
    <w:rsid w:val="3BB9E5BF"/>
    <w:rsid w:val="3BD858DF"/>
    <w:rsid w:val="3BDAF54B"/>
    <w:rsid w:val="3C90FFEC"/>
    <w:rsid w:val="3C9E4BE8"/>
    <w:rsid w:val="3CBE9025"/>
    <w:rsid w:val="3D0BF1F7"/>
    <w:rsid w:val="3D21196C"/>
    <w:rsid w:val="3D31C111"/>
    <w:rsid w:val="3DF5E2E1"/>
    <w:rsid w:val="3E76B242"/>
    <w:rsid w:val="3EBB7045"/>
    <w:rsid w:val="3EFF99E4"/>
    <w:rsid w:val="3FBEA4AA"/>
    <w:rsid w:val="400C3E0C"/>
    <w:rsid w:val="402039F3"/>
    <w:rsid w:val="409C0415"/>
    <w:rsid w:val="40BA4A4D"/>
    <w:rsid w:val="40BF6BEC"/>
    <w:rsid w:val="40F2F5A2"/>
    <w:rsid w:val="414B66F5"/>
    <w:rsid w:val="4150C772"/>
    <w:rsid w:val="4151AF9B"/>
    <w:rsid w:val="41779FE1"/>
    <w:rsid w:val="41CBD52F"/>
    <w:rsid w:val="421CAE2C"/>
    <w:rsid w:val="424F3B07"/>
    <w:rsid w:val="425B52B9"/>
    <w:rsid w:val="4271EFCA"/>
    <w:rsid w:val="428D2BBA"/>
    <w:rsid w:val="42A56EA1"/>
    <w:rsid w:val="42AFDF5F"/>
    <w:rsid w:val="42D88FF7"/>
    <w:rsid w:val="433CBF70"/>
    <w:rsid w:val="434786BB"/>
    <w:rsid w:val="434BD6B3"/>
    <w:rsid w:val="43AF5FE6"/>
    <w:rsid w:val="43C3ACD3"/>
    <w:rsid w:val="43C866C4"/>
    <w:rsid w:val="44284DC3"/>
    <w:rsid w:val="44B356E4"/>
    <w:rsid w:val="44BA5F72"/>
    <w:rsid w:val="44D3AB7B"/>
    <w:rsid w:val="452B0A14"/>
    <w:rsid w:val="45486D97"/>
    <w:rsid w:val="45CDA469"/>
    <w:rsid w:val="46281B53"/>
    <w:rsid w:val="4653A6FE"/>
    <w:rsid w:val="46930819"/>
    <w:rsid w:val="46AECEC2"/>
    <w:rsid w:val="46B8EBD5"/>
    <w:rsid w:val="46CA1E30"/>
    <w:rsid w:val="46E08862"/>
    <w:rsid w:val="472B3A44"/>
    <w:rsid w:val="47A2E257"/>
    <w:rsid w:val="47BB13DF"/>
    <w:rsid w:val="47FBE9A7"/>
    <w:rsid w:val="4828BF2E"/>
    <w:rsid w:val="489AE9EC"/>
    <w:rsid w:val="48BCC353"/>
    <w:rsid w:val="490B2549"/>
    <w:rsid w:val="494FFD4A"/>
    <w:rsid w:val="495CD3FE"/>
    <w:rsid w:val="49D7B832"/>
    <w:rsid w:val="49FBDC2A"/>
    <w:rsid w:val="4A78874F"/>
    <w:rsid w:val="4ABD876A"/>
    <w:rsid w:val="4AD63FE4"/>
    <w:rsid w:val="4B419B58"/>
    <w:rsid w:val="4B4505E9"/>
    <w:rsid w:val="4C116E1E"/>
    <w:rsid w:val="4C5AE07E"/>
    <w:rsid w:val="4C71AAFB"/>
    <w:rsid w:val="4CC9279D"/>
    <w:rsid w:val="4CF4ACE8"/>
    <w:rsid w:val="4D3C852C"/>
    <w:rsid w:val="4DDABCE9"/>
    <w:rsid w:val="4DEC539F"/>
    <w:rsid w:val="4DEFA91F"/>
    <w:rsid w:val="4E0D089A"/>
    <w:rsid w:val="4E4EDB11"/>
    <w:rsid w:val="4E502C1C"/>
    <w:rsid w:val="4EB0058E"/>
    <w:rsid w:val="4F1EB145"/>
    <w:rsid w:val="4FAD4856"/>
    <w:rsid w:val="4FDBFC5F"/>
    <w:rsid w:val="4FFA96F9"/>
    <w:rsid w:val="4FFDA9F8"/>
    <w:rsid w:val="50573E84"/>
    <w:rsid w:val="50BEDCB8"/>
    <w:rsid w:val="515A1563"/>
    <w:rsid w:val="51729C2B"/>
    <w:rsid w:val="517CBBA4"/>
    <w:rsid w:val="51BBDB35"/>
    <w:rsid w:val="51BEC6B4"/>
    <w:rsid w:val="51C50DA3"/>
    <w:rsid w:val="51F3AE04"/>
    <w:rsid w:val="5236913C"/>
    <w:rsid w:val="52FB7ADE"/>
    <w:rsid w:val="5324C52B"/>
    <w:rsid w:val="53790EB9"/>
    <w:rsid w:val="5379857E"/>
    <w:rsid w:val="547B6F8E"/>
    <w:rsid w:val="54FE234E"/>
    <w:rsid w:val="54FE4BBA"/>
    <w:rsid w:val="55BB5D66"/>
    <w:rsid w:val="55C6230E"/>
    <w:rsid w:val="565B192D"/>
    <w:rsid w:val="5733EF72"/>
    <w:rsid w:val="577151FF"/>
    <w:rsid w:val="57D4FD4E"/>
    <w:rsid w:val="57F3F50F"/>
    <w:rsid w:val="5844E5BA"/>
    <w:rsid w:val="58714826"/>
    <w:rsid w:val="5939C611"/>
    <w:rsid w:val="5943C172"/>
    <w:rsid w:val="59800B24"/>
    <w:rsid w:val="59EE9281"/>
    <w:rsid w:val="5A3CF9D8"/>
    <w:rsid w:val="5AE4E525"/>
    <w:rsid w:val="5B6981BA"/>
    <w:rsid w:val="5BC60C32"/>
    <w:rsid w:val="5C0297E8"/>
    <w:rsid w:val="5C233AD5"/>
    <w:rsid w:val="5C5119B1"/>
    <w:rsid w:val="5CAB3102"/>
    <w:rsid w:val="5D285A24"/>
    <w:rsid w:val="5D5F6ED3"/>
    <w:rsid w:val="5D9A85D6"/>
    <w:rsid w:val="5D9FA595"/>
    <w:rsid w:val="5DA5E96E"/>
    <w:rsid w:val="5DD33E29"/>
    <w:rsid w:val="5E2ED39F"/>
    <w:rsid w:val="5EDF620C"/>
    <w:rsid w:val="5F13736A"/>
    <w:rsid w:val="5F569066"/>
    <w:rsid w:val="5F575C1B"/>
    <w:rsid w:val="5F8626C6"/>
    <w:rsid w:val="602B69C5"/>
    <w:rsid w:val="6081E1D8"/>
    <w:rsid w:val="6096D398"/>
    <w:rsid w:val="60AFFD2E"/>
    <w:rsid w:val="60CFBE73"/>
    <w:rsid w:val="610C6106"/>
    <w:rsid w:val="6123B853"/>
    <w:rsid w:val="6151E4C5"/>
    <w:rsid w:val="61F6D848"/>
    <w:rsid w:val="6232D803"/>
    <w:rsid w:val="6252EF93"/>
    <w:rsid w:val="62967C1A"/>
    <w:rsid w:val="634207F8"/>
    <w:rsid w:val="63C1E3FB"/>
    <w:rsid w:val="6429536F"/>
    <w:rsid w:val="6434527E"/>
    <w:rsid w:val="6485549A"/>
    <w:rsid w:val="649CE594"/>
    <w:rsid w:val="64AAA287"/>
    <w:rsid w:val="6508BBBB"/>
    <w:rsid w:val="651CA223"/>
    <w:rsid w:val="65836E51"/>
    <w:rsid w:val="65994049"/>
    <w:rsid w:val="65C1D97B"/>
    <w:rsid w:val="65F32A7B"/>
    <w:rsid w:val="6626BCEF"/>
    <w:rsid w:val="66A7BBE2"/>
    <w:rsid w:val="66E9EC8F"/>
    <w:rsid w:val="66F89344"/>
    <w:rsid w:val="6703505C"/>
    <w:rsid w:val="67162AFB"/>
    <w:rsid w:val="6727068A"/>
    <w:rsid w:val="67B20C54"/>
    <w:rsid w:val="67B93D9E"/>
    <w:rsid w:val="67DDA17A"/>
    <w:rsid w:val="680606FC"/>
    <w:rsid w:val="6970F2D3"/>
    <w:rsid w:val="69CF596A"/>
    <w:rsid w:val="69D857BA"/>
    <w:rsid w:val="6A33AB83"/>
    <w:rsid w:val="6A55A1D5"/>
    <w:rsid w:val="6A74B1E8"/>
    <w:rsid w:val="6AFA7F7D"/>
    <w:rsid w:val="6AFBDC10"/>
    <w:rsid w:val="6AFCA89C"/>
    <w:rsid w:val="6B270E79"/>
    <w:rsid w:val="6BEAED49"/>
    <w:rsid w:val="6CA233E9"/>
    <w:rsid w:val="6D08289B"/>
    <w:rsid w:val="6D79EA32"/>
    <w:rsid w:val="6D8A4250"/>
    <w:rsid w:val="6E0A0516"/>
    <w:rsid w:val="6E210035"/>
    <w:rsid w:val="6E2A4240"/>
    <w:rsid w:val="6E922A5D"/>
    <w:rsid w:val="6EC0D253"/>
    <w:rsid w:val="6EFECB94"/>
    <w:rsid w:val="6FE4E57D"/>
    <w:rsid w:val="6FED75F6"/>
    <w:rsid w:val="704DCEDB"/>
    <w:rsid w:val="712FB965"/>
    <w:rsid w:val="717E0A72"/>
    <w:rsid w:val="7180A40C"/>
    <w:rsid w:val="71B7D147"/>
    <w:rsid w:val="71BD0D4B"/>
    <w:rsid w:val="71E115EB"/>
    <w:rsid w:val="72873426"/>
    <w:rsid w:val="737DA744"/>
    <w:rsid w:val="738D371B"/>
    <w:rsid w:val="73B625FA"/>
    <w:rsid w:val="73C1E78D"/>
    <w:rsid w:val="746BE98C"/>
    <w:rsid w:val="74728D90"/>
    <w:rsid w:val="74808954"/>
    <w:rsid w:val="75888A15"/>
    <w:rsid w:val="75CF83F3"/>
    <w:rsid w:val="75F61E1C"/>
    <w:rsid w:val="76185EAD"/>
    <w:rsid w:val="761963E5"/>
    <w:rsid w:val="766B9A5E"/>
    <w:rsid w:val="76E88497"/>
    <w:rsid w:val="772E8906"/>
    <w:rsid w:val="775C7F0F"/>
    <w:rsid w:val="7781BBC8"/>
    <w:rsid w:val="7782B6FA"/>
    <w:rsid w:val="7792A060"/>
    <w:rsid w:val="77991487"/>
    <w:rsid w:val="77D3DC1A"/>
    <w:rsid w:val="781A8C97"/>
    <w:rsid w:val="791E783D"/>
    <w:rsid w:val="79C3528A"/>
    <w:rsid w:val="79D507B0"/>
    <w:rsid w:val="7A2727BB"/>
    <w:rsid w:val="7A58A939"/>
    <w:rsid w:val="7A94C0E4"/>
    <w:rsid w:val="7AA4979D"/>
    <w:rsid w:val="7ABA91EB"/>
    <w:rsid w:val="7AEFC813"/>
    <w:rsid w:val="7B3A54C0"/>
    <w:rsid w:val="7B3CA56D"/>
    <w:rsid w:val="7B51712E"/>
    <w:rsid w:val="7B51B6B5"/>
    <w:rsid w:val="7B91DDA0"/>
    <w:rsid w:val="7BAC1920"/>
    <w:rsid w:val="7C285CB0"/>
    <w:rsid w:val="7C9059D0"/>
    <w:rsid w:val="7CB43F1A"/>
    <w:rsid w:val="7D87A949"/>
    <w:rsid w:val="7D8A6BA5"/>
    <w:rsid w:val="7DD48E77"/>
    <w:rsid w:val="7E30D418"/>
    <w:rsid w:val="7EC385B8"/>
    <w:rsid w:val="7EE46E63"/>
    <w:rsid w:val="7F323EE9"/>
    <w:rsid w:val="7FA04820"/>
    <w:rsid w:val="7FA8F72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B8D208C"/>
  <w14:defaultImageDpi w14:val="330"/>
  <w15:docId w15:val="{73BB24CC-BAF1-4A47-B351-D7A5157E2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4"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0CD1"/>
    <w:pPr>
      <w:jc w:val="both"/>
    </w:pPr>
    <w:rPr>
      <w:rFonts w:ascii="Arial" w:hAnsi="Arial"/>
      <w:sz w:val="22"/>
    </w:rPr>
  </w:style>
  <w:style w:type="paragraph" w:styleId="Heading1">
    <w:name w:val="heading 1"/>
    <w:basedOn w:val="Normal"/>
    <w:next w:val="Normal"/>
    <w:link w:val="Heading1Char"/>
    <w:uiPriority w:val="9"/>
    <w:qFormat/>
    <w:rsid w:val="0096518F"/>
    <w:pPr>
      <w:keepNext/>
      <w:keepLines/>
      <w:spacing w:before="240"/>
      <w:outlineLvl w:val="0"/>
    </w:pPr>
    <w:rPr>
      <w:rFonts w:eastAsiaTheme="majorEastAsia"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6D2B"/>
    <w:pPr>
      <w:tabs>
        <w:tab w:val="center" w:pos="4320"/>
        <w:tab w:val="right" w:pos="8640"/>
      </w:tabs>
    </w:pPr>
  </w:style>
  <w:style w:type="character" w:customStyle="1" w:styleId="HeaderChar">
    <w:name w:val="Header Char"/>
    <w:basedOn w:val="DefaultParagraphFont"/>
    <w:link w:val="Header"/>
    <w:uiPriority w:val="99"/>
    <w:rsid w:val="00F86D2B"/>
  </w:style>
  <w:style w:type="paragraph" w:styleId="Footer">
    <w:name w:val="footer"/>
    <w:basedOn w:val="Normal"/>
    <w:link w:val="FooterChar"/>
    <w:uiPriority w:val="99"/>
    <w:unhideWhenUsed/>
    <w:rsid w:val="00AE75DF"/>
    <w:pPr>
      <w:tabs>
        <w:tab w:val="center" w:pos="4320"/>
        <w:tab w:val="right" w:pos="8640"/>
      </w:tabs>
    </w:pPr>
    <w:rPr>
      <w:sz w:val="20"/>
    </w:rPr>
  </w:style>
  <w:style w:type="character" w:customStyle="1" w:styleId="FooterChar">
    <w:name w:val="Footer Char"/>
    <w:basedOn w:val="DefaultParagraphFont"/>
    <w:link w:val="Footer"/>
    <w:uiPriority w:val="99"/>
    <w:rsid w:val="00AE75DF"/>
    <w:rPr>
      <w:rFonts w:ascii="Arial" w:hAnsi="Arial"/>
      <w:sz w:val="20"/>
    </w:rPr>
  </w:style>
  <w:style w:type="paragraph" w:styleId="BalloonText">
    <w:name w:val="Balloon Text"/>
    <w:basedOn w:val="Normal"/>
    <w:link w:val="BalloonTextChar"/>
    <w:uiPriority w:val="99"/>
    <w:semiHidden/>
    <w:unhideWhenUsed/>
    <w:rsid w:val="00F86D2B"/>
    <w:rPr>
      <w:rFonts w:ascii="Lucida Grande" w:hAnsi="Lucida Grande"/>
      <w:sz w:val="18"/>
      <w:szCs w:val="18"/>
    </w:rPr>
  </w:style>
  <w:style w:type="character" w:customStyle="1" w:styleId="BalloonTextChar">
    <w:name w:val="Balloon Text Char"/>
    <w:basedOn w:val="DefaultParagraphFont"/>
    <w:link w:val="BalloonText"/>
    <w:uiPriority w:val="99"/>
    <w:semiHidden/>
    <w:rsid w:val="00F86D2B"/>
    <w:rPr>
      <w:rFonts w:ascii="Lucida Grande" w:hAnsi="Lucida Grande"/>
      <w:sz w:val="18"/>
      <w:szCs w:val="18"/>
    </w:rPr>
  </w:style>
  <w:style w:type="character" w:styleId="Hyperlink">
    <w:name w:val="Hyperlink"/>
    <w:basedOn w:val="DefaultParagraphFont"/>
    <w:uiPriority w:val="99"/>
    <w:unhideWhenUsed/>
    <w:rsid w:val="00C96BDD"/>
    <w:rPr>
      <w:color w:val="0000FF" w:themeColor="hyperlink"/>
      <w:u w:val="single"/>
    </w:rPr>
  </w:style>
  <w:style w:type="paragraph" w:styleId="Date">
    <w:name w:val="Date"/>
    <w:basedOn w:val="Normal"/>
    <w:next w:val="Normal"/>
    <w:link w:val="DateChar"/>
    <w:uiPriority w:val="1"/>
    <w:qFormat/>
    <w:rsid w:val="00524EA9"/>
    <w:pPr>
      <w:spacing w:after="280" w:line="288" w:lineRule="auto"/>
    </w:pPr>
    <w:rPr>
      <w:rFonts w:asciiTheme="majorHAnsi" w:eastAsiaTheme="minorHAnsi" w:hAnsiTheme="majorHAnsi"/>
      <w:color w:val="4F81BD" w:themeColor="accent1"/>
      <w:sz w:val="26"/>
      <w:szCs w:val="22"/>
    </w:rPr>
  </w:style>
  <w:style w:type="character" w:customStyle="1" w:styleId="DateChar">
    <w:name w:val="Date Char"/>
    <w:basedOn w:val="DefaultParagraphFont"/>
    <w:link w:val="Date"/>
    <w:uiPriority w:val="1"/>
    <w:rsid w:val="00524EA9"/>
    <w:rPr>
      <w:rFonts w:asciiTheme="majorHAnsi" w:eastAsiaTheme="minorHAnsi" w:hAnsiTheme="majorHAnsi"/>
      <w:color w:val="4F81BD" w:themeColor="accent1"/>
      <w:sz w:val="26"/>
      <w:szCs w:val="22"/>
    </w:rPr>
  </w:style>
  <w:style w:type="paragraph" w:customStyle="1" w:styleId="ContactInfo">
    <w:name w:val="Contact Info"/>
    <w:basedOn w:val="Normal"/>
    <w:uiPriority w:val="2"/>
    <w:qFormat/>
    <w:rsid w:val="00524EA9"/>
    <w:pPr>
      <w:spacing w:after="220" w:line="288" w:lineRule="auto"/>
      <w:contextualSpacing/>
    </w:pPr>
    <w:rPr>
      <w:rFonts w:eastAsiaTheme="minorHAnsi"/>
      <w:color w:val="3071C3" w:themeColor="text2" w:themeTint="BF"/>
      <w:szCs w:val="22"/>
    </w:rPr>
  </w:style>
  <w:style w:type="paragraph" w:styleId="Closing">
    <w:name w:val="Closing"/>
    <w:basedOn w:val="Normal"/>
    <w:next w:val="Signature"/>
    <w:link w:val="ClosingChar"/>
    <w:uiPriority w:val="4"/>
    <w:unhideWhenUsed/>
    <w:qFormat/>
    <w:rsid w:val="00524EA9"/>
    <w:pPr>
      <w:spacing w:before="320" w:after="1000"/>
      <w:contextualSpacing/>
    </w:pPr>
    <w:rPr>
      <w:rFonts w:eastAsiaTheme="minorHAnsi"/>
      <w:color w:val="3071C3" w:themeColor="text2" w:themeTint="BF"/>
      <w:szCs w:val="22"/>
    </w:rPr>
  </w:style>
  <w:style w:type="character" w:customStyle="1" w:styleId="ClosingChar">
    <w:name w:val="Closing Char"/>
    <w:basedOn w:val="DefaultParagraphFont"/>
    <w:link w:val="Closing"/>
    <w:uiPriority w:val="4"/>
    <w:rsid w:val="00524EA9"/>
    <w:rPr>
      <w:rFonts w:eastAsiaTheme="minorHAnsi"/>
      <w:color w:val="3071C3" w:themeColor="text2" w:themeTint="BF"/>
      <w:sz w:val="22"/>
      <w:szCs w:val="22"/>
    </w:rPr>
  </w:style>
  <w:style w:type="paragraph" w:styleId="Signature">
    <w:name w:val="Signature"/>
    <w:basedOn w:val="Normal"/>
    <w:next w:val="Normal"/>
    <w:link w:val="SignatureChar"/>
    <w:uiPriority w:val="7"/>
    <w:unhideWhenUsed/>
    <w:qFormat/>
    <w:rsid w:val="00524EA9"/>
    <w:pPr>
      <w:spacing w:after="220" w:line="288" w:lineRule="auto"/>
    </w:pPr>
    <w:rPr>
      <w:rFonts w:eastAsiaTheme="minorHAnsi"/>
      <w:color w:val="3071C3" w:themeColor="text2" w:themeTint="BF"/>
      <w:szCs w:val="22"/>
    </w:rPr>
  </w:style>
  <w:style w:type="character" w:customStyle="1" w:styleId="SignatureChar">
    <w:name w:val="Signature Char"/>
    <w:basedOn w:val="DefaultParagraphFont"/>
    <w:link w:val="Signature"/>
    <w:uiPriority w:val="7"/>
    <w:rsid w:val="00524EA9"/>
    <w:rPr>
      <w:rFonts w:eastAsiaTheme="minorHAnsi"/>
      <w:color w:val="3071C3" w:themeColor="text2" w:themeTint="BF"/>
      <w:sz w:val="22"/>
      <w:szCs w:val="22"/>
    </w:rPr>
  </w:style>
  <w:style w:type="paragraph" w:customStyle="1" w:styleId="Default">
    <w:name w:val="Default"/>
    <w:rsid w:val="00C03527"/>
    <w:pPr>
      <w:autoSpaceDE w:val="0"/>
      <w:autoSpaceDN w:val="0"/>
      <w:adjustRightInd w:val="0"/>
    </w:pPr>
    <w:rPr>
      <w:rFonts w:ascii="Arial" w:eastAsia="Calibri" w:hAnsi="Arial" w:cs="Arial"/>
      <w:color w:val="000000"/>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next w:val="Normal"/>
    <w:link w:val="TitleChar"/>
    <w:uiPriority w:val="10"/>
    <w:qFormat/>
    <w:rsid w:val="0081212F"/>
    <w:pPr>
      <w:contextualSpacing/>
      <w:jc w:val="center"/>
    </w:pPr>
    <w:rPr>
      <w:rFonts w:eastAsiaTheme="majorEastAsia" w:cstheme="majorBidi"/>
      <w:spacing w:val="-10"/>
      <w:kern w:val="28"/>
      <w:sz w:val="40"/>
      <w:szCs w:val="56"/>
    </w:rPr>
  </w:style>
  <w:style w:type="character" w:customStyle="1" w:styleId="TitleChar">
    <w:name w:val="Title Char"/>
    <w:basedOn w:val="DefaultParagraphFont"/>
    <w:link w:val="Title"/>
    <w:uiPriority w:val="10"/>
    <w:rsid w:val="0081212F"/>
    <w:rPr>
      <w:rFonts w:ascii="Arial" w:eastAsiaTheme="majorEastAsia" w:hAnsi="Arial" w:cstheme="majorBidi"/>
      <w:spacing w:val="-10"/>
      <w:kern w:val="28"/>
      <w:sz w:val="40"/>
      <w:szCs w:val="56"/>
    </w:rPr>
  </w:style>
  <w:style w:type="paragraph" w:styleId="Subtitle">
    <w:name w:val="Subtitle"/>
    <w:basedOn w:val="Normal"/>
    <w:next w:val="Normal"/>
    <w:link w:val="SubtitleChar"/>
    <w:uiPriority w:val="11"/>
    <w:qFormat/>
    <w:rsid w:val="00E63100"/>
    <w:pPr>
      <w:numPr>
        <w:ilvl w:val="1"/>
      </w:numPr>
      <w:spacing w:after="160"/>
      <w:jc w:val="center"/>
    </w:pPr>
    <w:rPr>
      <w:color w:val="5A5A5A" w:themeColor="text1" w:themeTint="A5"/>
      <w:spacing w:val="15"/>
      <w:sz w:val="32"/>
      <w:szCs w:val="22"/>
    </w:rPr>
  </w:style>
  <w:style w:type="character" w:customStyle="1" w:styleId="SubtitleChar">
    <w:name w:val="Subtitle Char"/>
    <w:basedOn w:val="DefaultParagraphFont"/>
    <w:link w:val="Subtitle"/>
    <w:uiPriority w:val="11"/>
    <w:rsid w:val="00E63100"/>
    <w:rPr>
      <w:rFonts w:ascii="Arial" w:hAnsi="Arial"/>
      <w:color w:val="5A5A5A" w:themeColor="text1" w:themeTint="A5"/>
      <w:spacing w:val="15"/>
      <w:sz w:val="32"/>
      <w:szCs w:val="22"/>
    </w:rPr>
  </w:style>
  <w:style w:type="paragraph" w:styleId="ListParagraph">
    <w:name w:val="List Paragraph"/>
    <w:basedOn w:val="Normal"/>
    <w:link w:val="ListParagraphChar"/>
    <w:uiPriority w:val="34"/>
    <w:qFormat/>
    <w:rsid w:val="009F2076"/>
    <w:pPr>
      <w:spacing w:before="240" w:after="240"/>
      <w:ind w:left="720"/>
    </w:pPr>
  </w:style>
  <w:style w:type="paragraph" w:styleId="FootnoteText">
    <w:name w:val="footnote text"/>
    <w:aliases w:val="Char1,Footnote Text1 Char,Footnote Text Char Ch,Footnote Text Char2 Char,Footnote Text Char1 Char Char,Footnote Text Char Char Char Char,Footnote Text Char2 Char Char Char Char,Footnote Text Char1 Char1 Char1 Char Char Char,TBG Style,Char"/>
    <w:basedOn w:val="Normal"/>
    <w:link w:val="FootnoteTextChar"/>
    <w:uiPriority w:val="99"/>
    <w:qFormat/>
    <w:rsid w:val="00DB6CD3"/>
    <w:pPr>
      <w:spacing w:after="120"/>
    </w:pPr>
    <w:rPr>
      <w:rFonts w:eastAsia="Times New Roman" w:cs="Arial"/>
      <w:sz w:val="20"/>
      <w:szCs w:val="20"/>
    </w:rPr>
  </w:style>
  <w:style w:type="character" w:customStyle="1" w:styleId="FootnoteTextChar">
    <w:name w:val="Footnote Text Char"/>
    <w:aliases w:val="Char1 Char,Footnote Text1 Char Char,Footnote Text Char Ch Char,Footnote Text Char2 Char Char,Footnote Text Char1 Char Char Char,Footnote Text Char Char Char Char Char,Footnote Text Char2 Char Char Char Char Char,TBG Style Char"/>
    <w:basedOn w:val="DefaultParagraphFont"/>
    <w:link w:val="FootnoteText"/>
    <w:uiPriority w:val="99"/>
    <w:rsid w:val="00DB6CD3"/>
    <w:rPr>
      <w:rFonts w:ascii="Arial" w:eastAsia="Times New Roman" w:hAnsi="Arial" w:cs="Arial"/>
      <w:sz w:val="20"/>
      <w:szCs w:val="20"/>
    </w:rPr>
  </w:style>
  <w:style w:type="character" w:styleId="FootnoteReference">
    <w:name w:val="footnote reference"/>
    <w:aliases w:val="0 PIER Footnote Reference,o,fr,Style 3,o1,o2,o3,o4,o5,o6,o11,o21,o7,o + Times New Roman"/>
    <w:basedOn w:val="DefaultParagraphFont"/>
    <w:uiPriority w:val="99"/>
    <w:qFormat/>
    <w:rsid w:val="00DB6CD3"/>
    <w:rPr>
      <w:rFonts w:cs="Times New Roman"/>
      <w:vertAlign w:val="superscript"/>
    </w:rPr>
  </w:style>
  <w:style w:type="table" w:customStyle="1" w:styleId="ListTable321">
    <w:name w:val="List Table 321"/>
    <w:basedOn w:val="TableNormal"/>
    <w:next w:val="ListTable3"/>
    <w:uiPriority w:val="48"/>
    <w:rsid w:val="00DB6CD3"/>
    <w:rPr>
      <w:rFonts w:ascii="Arial" w:eastAsia="Times New Roman" w:hAnsi="Arial" w:cs="Arial"/>
      <w:sz w:val="20"/>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pPr>
        <w:jc w:val="left"/>
      </w:pPr>
      <w:rPr>
        <w:b/>
        <w:bCs/>
        <w:color w:val="auto"/>
      </w:rPr>
      <w:tblPr/>
      <w:tcPr>
        <w:shd w:val="clear" w:color="auto" w:fill="BFBFBF"/>
        <w:vAlign w:val="center"/>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styleId="ListTable3">
    <w:name w:val="List Table 3"/>
    <w:basedOn w:val="TableNormal"/>
    <w:uiPriority w:val="48"/>
    <w:rsid w:val="00DB6CD3"/>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customStyle="1" w:styleId="paragraph">
    <w:name w:val="paragraph"/>
    <w:basedOn w:val="Normal"/>
    <w:rsid w:val="00093015"/>
    <w:pPr>
      <w:spacing w:before="100" w:beforeAutospacing="1" w:after="100" w:afterAutospacing="1"/>
      <w:jc w:val="left"/>
    </w:pPr>
    <w:rPr>
      <w:rFonts w:ascii="Times New Roman" w:eastAsia="Times New Roman" w:hAnsi="Times New Roman" w:cs="Times New Roman"/>
      <w:sz w:val="24"/>
    </w:rPr>
  </w:style>
  <w:style w:type="character" w:customStyle="1" w:styleId="normaltextrun">
    <w:name w:val="normaltextrun"/>
    <w:basedOn w:val="DefaultParagraphFont"/>
    <w:rsid w:val="00093015"/>
  </w:style>
  <w:style w:type="character" w:styleId="UnresolvedMention">
    <w:name w:val="Unresolved Mention"/>
    <w:basedOn w:val="DefaultParagraphFont"/>
    <w:uiPriority w:val="99"/>
    <w:semiHidden/>
    <w:unhideWhenUsed/>
    <w:rsid w:val="0096123C"/>
    <w:rPr>
      <w:color w:val="605E5C"/>
      <w:shd w:val="clear" w:color="auto" w:fill="E1DFDD"/>
    </w:rPr>
  </w:style>
  <w:style w:type="character" w:customStyle="1" w:styleId="Heading1Char">
    <w:name w:val="Heading 1 Char"/>
    <w:basedOn w:val="DefaultParagraphFont"/>
    <w:link w:val="Heading1"/>
    <w:uiPriority w:val="9"/>
    <w:rsid w:val="0096518F"/>
    <w:rPr>
      <w:rFonts w:ascii="Arial" w:eastAsiaTheme="majorEastAsia" w:hAnsi="Arial" w:cstheme="majorBidi"/>
      <w:color w:val="365F91" w:themeColor="accent1" w:themeShade="BF"/>
      <w:sz w:val="32"/>
      <w:szCs w:val="32"/>
    </w:rPr>
  </w:style>
  <w:style w:type="character" w:styleId="CommentReference">
    <w:name w:val="annotation reference"/>
    <w:basedOn w:val="DefaultParagraphFont"/>
    <w:uiPriority w:val="99"/>
    <w:semiHidden/>
    <w:unhideWhenUsed/>
    <w:rsid w:val="00474B92"/>
    <w:rPr>
      <w:sz w:val="16"/>
      <w:szCs w:val="16"/>
    </w:rPr>
  </w:style>
  <w:style w:type="paragraph" w:styleId="CommentText">
    <w:name w:val="annotation text"/>
    <w:basedOn w:val="Normal"/>
    <w:link w:val="CommentTextChar"/>
    <w:uiPriority w:val="99"/>
    <w:unhideWhenUsed/>
    <w:rsid w:val="00474B92"/>
    <w:rPr>
      <w:sz w:val="20"/>
      <w:szCs w:val="20"/>
    </w:rPr>
  </w:style>
  <w:style w:type="character" w:customStyle="1" w:styleId="CommentTextChar">
    <w:name w:val="Comment Text Char"/>
    <w:basedOn w:val="DefaultParagraphFont"/>
    <w:link w:val="CommentText"/>
    <w:uiPriority w:val="99"/>
    <w:rsid w:val="00474B9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474B92"/>
    <w:rPr>
      <w:b/>
      <w:bCs/>
    </w:rPr>
  </w:style>
  <w:style w:type="character" w:customStyle="1" w:styleId="CommentSubjectChar">
    <w:name w:val="Comment Subject Char"/>
    <w:basedOn w:val="CommentTextChar"/>
    <w:link w:val="CommentSubject"/>
    <w:uiPriority w:val="99"/>
    <w:semiHidden/>
    <w:rsid w:val="00474B92"/>
    <w:rPr>
      <w:rFonts w:ascii="Arial" w:hAnsi="Arial"/>
      <w:b/>
      <w:bCs/>
      <w:sz w:val="20"/>
      <w:szCs w:val="20"/>
    </w:rPr>
  </w:style>
  <w:style w:type="character" w:customStyle="1" w:styleId="Style10pt">
    <w:name w:val="Style 10 pt"/>
    <w:basedOn w:val="DefaultParagraphFont"/>
    <w:uiPriority w:val="99"/>
    <w:rsid w:val="008936F1"/>
    <w:rPr>
      <w:rFonts w:ascii="Arial" w:hAnsi="Arial" w:cs="Times New Roman"/>
      <w:sz w:val="22"/>
    </w:rPr>
  </w:style>
  <w:style w:type="character" w:styleId="Mention">
    <w:name w:val="Mention"/>
    <w:basedOn w:val="DefaultParagraphFont"/>
    <w:uiPriority w:val="99"/>
    <w:unhideWhenUsed/>
    <w:rsid w:val="008936F1"/>
    <w:rPr>
      <w:color w:val="2B579A"/>
      <w:shd w:val="clear" w:color="auto" w:fill="E1DFDD"/>
    </w:rPr>
  </w:style>
  <w:style w:type="character" w:customStyle="1" w:styleId="ListParagraphChar">
    <w:name w:val="List Paragraph Char"/>
    <w:basedOn w:val="DefaultParagraphFont"/>
    <w:link w:val="ListParagraph"/>
    <w:uiPriority w:val="34"/>
    <w:locked/>
    <w:rsid w:val="009F2076"/>
    <w:rPr>
      <w:rFonts w:ascii="Arial" w:hAnsi="Arial"/>
      <w:sz w:val="22"/>
    </w:rPr>
  </w:style>
  <w:style w:type="character" w:customStyle="1" w:styleId="eop">
    <w:name w:val="eop"/>
    <w:basedOn w:val="DefaultParagraphFont"/>
    <w:rsid w:val="003A7D7C"/>
  </w:style>
  <w:style w:type="paragraph" w:styleId="Revision">
    <w:name w:val="Revision"/>
    <w:hidden/>
    <w:uiPriority w:val="99"/>
    <w:semiHidden/>
    <w:rsid w:val="004A7E04"/>
    <w:rPr>
      <w:rFonts w:ascii="Arial" w:hAnsi="Arial"/>
      <w:sz w:val="22"/>
    </w:rPr>
  </w:style>
  <w:style w:type="table" w:customStyle="1" w:styleId="ListTable31">
    <w:name w:val="List Table 31"/>
    <w:basedOn w:val="TableNormal"/>
    <w:next w:val="ListTable3"/>
    <w:uiPriority w:val="48"/>
    <w:rsid w:val="00EA2B69"/>
    <w:rPr>
      <w:rFonts w:ascii="Arial" w:eastAsia="Times New Roman" w:hAnsi="Arial" w:cs="Arial"/>
      <w:sz w:val="20"/>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pPr>
        <w:jc w:val="left"/>
      </w:pPr>
      <w:rPr>
        <w:b/>
        <w:bCs/>
        <w:color w:val="auto"/>
      </w:rPr>
      <w:tblPr/>
      <w:tcPr>
        <w:shd w:val="clear" w:color="auto" w:fill="BFBFBF"/>
        <w:vAlign w:val="center"/>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paragraph" w:customStyle="1" w:styleId="HeadingNew1">
    <w:name w:val="Heading_New1"/>
    <w:basedOn w:val="Normal"/>
    <w:link w:val="HeadingNew1Char"/>
    <w:uiPriority w:val="1"/>
    <w:qFormat/>
    <w:rsid w:val="772E8906"/>
    <w:pPr>
      <w:spacing w:after="120"/>
      <w:ind w:left="990" w:hanging="360"/>
    </w:pPr>
    <w:rPr>
      <w:b/>
      <w:bCs/>
    </w:rPr>
  </w:style>
  <w:style w:type="character" w:customStyle="1" w:styleId="HeadingNew1Char">
    <w:name w:val="Heading_New1 Char"/>
    <w:basedOn w:val="DefaultParagraphFont"/>
    <w:link w:val="HeadingNew1"/>
    <w:uiPriority w:val="1"/>
    <w:rsid w:val="772E8906"/>
    <w:rPr>
      <w:b/>
      <w:bCs/>
      <w:sz w:val="22"/>
      <w:szCs w:val="22"/>
    </w:rPr>
  </w:style>
  <w:style w:type="paragraph" w:styleId="HTMLPreformatted">
    <w:name w:val="HTML Preformatted"/>
    <w:basedOn w:val="Normal"/>
    <w:link w:val="HTMLPreformattedChar"/>
    <w:uiPriority w:val="99"/>
    <w:rsid w:val="00BB5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BB5AA5"/>
    <w:rPr>
      <w:rFonts w:ascii="Courier New" w:eastAsia="Times New Roman" w:hAnsi="Courier New" w:cs="Courier New"/>
      <w:sz w:val="20"/>
      <w:szCs w:val="20"/>
    </w:rPr>
  </w:style>
  <w:style w:type="character" w:styleId="FollowedHyperlink">
    <w:name w:val="FollowedHyperlink"/>
    <w:basedOn w:val="DefaultParagraphFont"/>
    <w:uiPriority w:val="99"/>
    <w:semiHidden/>
    <w:unhideWhenUsed/>
    <w:rsid w:val="00EC544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924251">
      <w:bodyDiv w:val="1"/>
      <w:marLeft w:val="0"/>
      <w:marRight w:val="0"/>
      <w:marTop w:val="0"/>
      <w:marBottom w:val="0"/>
      <w:divBdr>
        <w:top w:val="none" w:sz="0" w:space="0" w:color="auto"/>
        <w:left w:val="none" w:sz="0" w:space="0" w:color="auto"/>
        <w:bottom w:val="none" w:sz="0" w:space="0" w:color="auto"/>
        <w:right w:val="none" w:sz="0" w:space="0" w:color="auto"/>
      </w:divBdr>
    </w:div>
    <w:div w:id="360474264">
      <w:bodyDiv w:val="1"/>
      <w:marLeft w:val="0"/>
      <w:marRight w:val="0"/>
      <w:marTop w:val="0"/>
      <w:marBottom w:val="0"/>
      <w:divBdr>
        <w:top w:val="none" w:sz="0" w:space="0" w:color="auto"/>
        <w:left w:val="none" w:sz="0" w:space="0" w:color="auto"/>
        <w:bottom w:val="none" w:sz="0" w:space="0" w:color="auto"/>
        <w:right w:val="none" w:sz="0" w:space="0" w:color="auto"/>
      </w:divBdr>
      <w:divsChild>
        <w:div w:id="284698339">
          <w:marLeft w:val="0"/>
          <w:marRight w:val="0"/>
          <w:marTop w:val="0"/>
          <w:marBottom w:val="0"/>
          <w:divBdr>
            <w:top w:val="none" w:sz="0" w:space="0" w:color="auto"/>
            <w:left w:val="none" w:sz="0" w:space="0" w:color="auto"/>
            <w:bottom w:val="none" w:sz="0" w:space="0" w:color="auto"/>
            <w:right w:val="none" w:sz="0" w:space="0" w:color="auto"/>
          </w:divBdr>
        </w:div>
        <w:div w:id="768157367">
          <w:marLeft w:val="0"/>
          <w:marRight w:val="0"/>
          <w:marTop w:val="0"/>
          <w:marBottom w:val="0"/>
          <w:divBdr>
            <w:top w:val="none" w:sz="0" w:space="0" w:color="auto"/>
            <w:left w:val="none" w:sz="0" w:space="0" w:color="auto"/>
            <w:bottom w:val="none" w:sz="0" w:space="0" w:color="auto"/>
            <w:right w:val="none" w:sz="0" w:space="0" w:color="auto"/>
          </w:divBdr>
        </w:div>
        <w:div w:id="1116369478">
          <w:marLeft w:val="0"/>
          <w:marRight w:val="0"/>
          <w:marTop w:val="0"/>
          <w:marBottom w:val="0"/>
          <w:divBdr>
            <w:top w:val="none" w:sz="0" w:space="0" w:color="auto"/>
            <w:left w:val="none" w:sz="0" w:space="0" w:color="auto"/>
            <w:bottom w:val="none" w:sz="0" w:space="0" w:color="auto"/>
            <w:right w:val="none" w:sz="0" w:space="0" w:color="auto"/>
          </w:divBdr>
        </w:div>
        <w:div w:id="1409300653">
          <w:marLeft w:val="0"/>
          <w:marRight w:val="0"/>
          <w:marTop w:val="0"/>
          <w:marBottom w:val="0"/>
          <w:divBdr>
            <w:top w:val="none" w:sz="0" w:space="0" w:color="auto"/>
            <w:left w:val="none" w:sz="0" w:space="0" w:color="auto"/>
            <w:bottom w:val="none" w:sz="0" w:space="0" w:color="auto"/>
            <w:right w:val="none" w:sz="0" w:space="0" w:color="auto"/>
          </w:divBdr>
        </w:div>
        <w:div w:id="1578855655">
          <w:marLeft w:val="0"/>
          <w:marRight w:val="0"/>
          <w:marTop w:val="0"/>
          <w:marBottom w:val="0"/>
          <w:divBdr>
            <w:top w:val="none" w:sz="0" w:space="0" w:color="auto"/>
            <w:left w:val="none" w:sz="0" w:space="0" w:color="auto"/>
            <w:bottom w:val="none" w:sz="0" w:space="0" w:color="auto"/>
            <w:right w:val="none" w:sz="0" w:space="0" w:color="auto"/>
          </w:divBdr>
        </w:div>
        <w:div w:id="1690057196">
          <w:marLeft w:val="0"/>
          <w:marRight w:val="0"/>
          <w:marTop w:val="0"/>
          <w:marBottom w:val="0"/>
          <w:divBdr>
            <w:top w:val="none" w:sz="0" w:space="0" w:color="auto"/>
            <w:left w:val="none" w:sz="0" w:space="0" w:color="auto"/>
            <w:bottom w:val="none" w:sz="0" w:space="0" w:color="auto"/>
            <w:right w:val="none" w:sz="0" w:space="0" w:color="auto"/>
          </w:divBdr>
        </w:div>
        <w:div w:id="1787117407">
          <w:marLeft w:val="0"/>
          <w:marRight w:val="0"/>
          <w:marTop w:val="0"/>
          <w:marBottom w:val="0"/>
          <w:divBdr>
            <w:top w:val="none" w:sz="0" w:space="0" w:color="auto"/>
            <w:left w:val="none" w:sz="0" w:space="0" w:color="auto"/>
            <w:bottom w:val="none" w:sz="0" w:space="0" w:color="auto"/>
            <w:right w:val="none" w:sz="0" w:space="0" w:color="auto"/>
          </w:divBdr>
        </w:div>
        <w:div w:id="1969118412">
          <w:marLeft w:val="0"/>
          <w:marRight w:val="0"/>
          <w:marTop w:val="0"/>
          <w:marBottom w:val="0"/>
          <w:divBdr>
            <w:top w:val="none" w:sz="0" w:space="0" w:color="auto"/>
            <w:left w:val="none" w:sz="0" w:space="0" w:color="auto"/>
            <w:bottom w:val="none" w:sz="0" w:space="0" w:color="auto"/>
            <w:right w:val="none" w:sz="0" w:space="0" w:color="auto"/>
          </w:divBdr>
        </w:div>
      </w:divsChild>
    </w:div>
    <w:div w:id="425660240">
      <w:bodyDiv w:val="1"/>
      <w:marLeft w:val="0"/>
      <w:marRight w:val="0"/>
      <w:marTop w:val="0"/>
      <w:marBottom w:val="0"/>
      <w:divBdr>
        <w:top w:val="none" w:sz="0" w:space="0" w:color="auto"/>
        <w:left w:val="none" w:sz="0" w:space="0" w:color="auto"/>
        <w:bottom w:val="none" w:sz="0" w:space="0" w:color="auto"/>
        <w:right w:val="none" w:sz="0" w:space="0" w:color="auto"/>
      </w:divBdr>
    </w:div>
    <w:div w:id="512108681">
      <w:bodyDiv w:val="1"/>
      <w:marLeft w:val="0"/>
      <w:marRight w:val="0"/>
      <w:marTop w:val="0"/>
      <w:marBottom w:val="0"/>
      <w:divBdr>
        <w:top w:val="none" w:sz="0" w:space="0" w:color="auto"/>
        <w:left w:val="none" w:sz="0" w:space="0" w:color="auto"/>
        <w:bottom w:val="none" w:sz="0" w:space="0" w:color="auto"/>
        <w:right w:val="none" w:sz="0" w:space="0" w:color="auto"/>
      </w:divBdr>
    </w:div>
    <w:div w:id="555552949">
      <w:bodyDiv w:val="1"/>
      <w:marLeft w:val="0"/>
      <w:marRight w:val="0"/>
      <w:marTop w:val="0"/>
      <w:marBottom w:val="0"/>
      <w:divBdr>
        <w:top w:val="none" w:sz="0" w:space="0" w:color="auto"/>
        <w:left w:val="none" w:sz="0" w:space="0" w:color="auto"/>
        <w:bottom w:val="none" w:sz="0" w:space="0" w:color="auto"/>
        <w:right w:val="none" w:sz="0" w:space="0" w:color="auto"/>
      </w:divBdr>
    </w:div>
    <w:div w:id="716317035">
      <w:bodyDiv w:val="1"/>
      <w:marLeft w:val="0"/>
      <w:marRight w:val="0"/>
      <w:marTop w:val="0"/>
      <w:marBottom w:val="0"/>
      <w:divBdr>
        <w:top w:val="none" w:sz="0" w:space="0" w:color="auto"/>
        <w:left w:val="none" w:sz="0" w:space="0" w:color="auto"/>
        <w:bottom w:val="none" w:sz="0" w:space="0" w:color="auto"/>
        <w:right w:val="none" w:sz="0" w:space="0" w:color="auto"/>
      </w:divBdr>
      <w:divsChild>
        <w:div w:id="350960224">
          <w:marLeft w:val="0"/>
          <w:marRight w:val="0"/>
          <w:marTop w:val="0"/>
          <w:marBottom w:val="0"/>
          <w:divBdr>
            <w:top w:val="none" w:sz="0" w:space="0" w:color="auto"/>
            <w:left w:val="none" w:sz="0" w:space="0" w:color="auto"/>
            <w:bottom w:val="none" w:sz="0" w:space="0" w:color="auto"/>
            <w:right w:val="none" w:sz="0" w:space="0" w:color="auto"/>
          </w:divBdr>
        </w:div>
        <w:div w:id="775246250">
          <w:marLeft w:val="0"/>
          <w:marRight w:val="0"/>
          <w:marTop w:val="0"/>
          <w:marBottom w:val="0"/>
          <w:divBdr>
            <w:top w:val="none" w:sz="0" w:space="0" w:color="auto"/>
            <w:left w:val="none" w:sz="0" w:space="0" w:color="auto"/>
            <w:bottom w:val="none" w:sz="0" w:space="0" w:color="auto"/>
            <w:right w:val="none" w:sz="0" w:space="0" w:color="auto"/>
          </w:divBdr>
        </w:div>
        <w:div w:id="950354131">
          <w:marLeft w:val="0"/>
          <w:marRight w:val="0"/>
          <w:marTop w:val="0"/>
          <w:marBottom w:val="0"/>
          <w:divBdr>
            <w:top w:val="none" w:sz="0" w:space="0" w:color="auto"/>
            <w:left w:val="none" w:sz="0" w:space="0" w:color="auto"/>
            <w:bottom w:val="none" w:sz="0" w:space="0" w:color="auto"/>
            <w:right w:val="none" w:sz="0" w:space="0" w:color="auto"/>
          </w:divBdr>
        </w:div>
        <w:div w:id="1165045777">
          <w:marLeft w:val="0"/>
          <w:marRight w:val="0"/>
          <w:marTop w:val="0"/>
          <w:marBottom w:val="0"/>
          <w:divBdr>
            <w:top w:val="none" w:sz="0" w:space="0" w:color="auto"/>
            <w:left w:val="none" w:sz="0" w:space="0" w:color="auto"/>
            <w:bottom w:val="none" w:sz="0" w:space="0" w:color="auto"/>
            <w:right w:val="none" w:sz="0" w:space="0" w:color="auto"/>
          </w:divBdr>
        </w:div>
        <w:div w:id="1323460383">
          <w:marLeft w:val="0"/>
          <w:marRight w:val="0"/>
          <w:marTop w:val="0"/>
          <w:marBottom w:val="0"/>
          <w:divBdr>
            <w:top w:val="none" w:sz="0" w:space="0" w:color="auto"/>
            <w:left w:val="none" w:sz="0" w:space="0" w:color="auto"/>
            <w:bottom w:val="none" w:sz="0" w:space="0" w:color="auto"/>
            <w:right w:val="none" w:sz="0" w:space="0" w:color="auto"/>
          </w:divBdr>
        </w:div>
        <w:div w:id="1990674351">
          <w:marLeft w:val="0"/>
          <w:marRight w:val="0"/>
          <w:marTop w:val="0"/>
          <w:marBottom w:val="0"/>
          <w:divBdr>
            <w:top w:val="none" w:sz="0" w:space="0" w:color="auto"/>
            <w:left w:val="none" w:sz="0" w:space="0" w:color="auto"/>
            <w:bottom w:val="none" w:sz="0" w:space="0" w:color="auto"/>
            <w:right w:val="none" w:sz="0" w:space="0" w:color="auto"/>
          </w:divBdr>
        </w:div>
        <w:div w:id="2026439428">
          <w:marLeft w:val="0"/>
          <w:marRight w:val="0"/>
          <w:marTop w:val="0"/>
          <w:marBottom w:val="0"/>
          <w:divBdr>
            <w:top w:val="none" w:sz="0" w:space="0" w:color="auto"/>
            <w:left w:val="none" w:sz="0" w:space="0" w:color="auto"/>
            <w:bottom w:val="none" w:sz="0" w:space="0" w:color="auto"/>
            <w:right w:val="none" w:sz="0" w:space="0" w:color="auto"/>
          </w:divBdr>
        </w:div>
        <w:div w:id="2059435482">
          <w:marLeft w:val="0"/>
          <w:marRight w:val="0"/>
          <w:marTop w:val="0"/>
          <w:marBottom w:val="0"/>
          <w:divBdr>
            <w:top w:val="none" w:sz="0" w:space="0" w:color="auto"/>
            <w:left w:val="none" w:sz="0" w:space="0" w:color="auto"/>
            <w:bottom w:val="none" w:sz="0" w:space="0" w:color="auto"/>
            <w:right w:val="none" w:sz="0" w:space="0" w:color="auto"/>
          </w:divBdr>
        </w:div>
      </w:divsChild>
    </w:div>
    <w:div w:id="902179082">
      <w:bodyDiv w:val="1"/>
      <w:marLeft w:val="0"/>
      <w:marRight w:val="0"/>
      <w:marTop w:val="0"/>
      <w:marBottom w:val="0"/>
      <w:divBdr>
        <w:top w:val="none" w:sz="0" w:space="0" w:color="auto"/>
        <w:left w:val="none" w:sz="0" w:space="0" w:color="auto"/>
        <w:bottom w:val="none" w:sz="0" w:space="0" w:color="auto"/>
        <w:right w:val="none" w:sz="0" w:space="0" w:color="auto"/>
      </w:divBdr>
    </w:div>
    <w:div w:id="979647983">
      <w:bodyDiv w:val="1"/>
      <w:marLeft w:val="0"/>
      <w:marRight w:val="0"/>
      <w:marTop w:val="0"/>
      <w:marBottom w:val="0"/>
      <w:divBdr>
        <w:top w:val="none" w:sz="0" w:space="0" w:color="auto"/>
        <w:left w:val="none" w:sz="0" w:space="0" w:color="auto"/>
        <w:bottom w:val="none" w:sz="0" w:space="0" w:color="auto"/>
        <w:right w:val="none" w:sz="0" w:space="0" w:color="auto"/>
      </w:divBdr>
      <w:divsChild>
        <w:div w:id="210849997">
          <w:marLeft w:val="0"/>
          <w:marRight w:val="0"/>
          <w:marTop w:val="0"/>
          <w:marBottom w:val="0"/>
          <w:divBdr>
            <w:top w:val="none" w:sz="0" w:space="0" w:color="auto"/>
            <w:left w:val="none" w:sz="0" w:space="0" w:color="auto"/>
            <w:bottom w:val="none" w:sz="0" w:space="0" w:color="auto"/>
            <w:right w:val="none" w:sz="0" w:space="0" w:color="auto"/>
          </w:divBdr>
        </w:div>
        <w:div w:id="232742047">
          <w:marLeft w:val="0"/>
          <w:marRight w:val="0"/>
          <w:marTop w:val="0"/>
          <w:marBottom w:val="0"/>
          <w:divBdr>
            <w:top w:val="none" w:sz="0" w:space="0" w:color="auto"/>
            <w:left w:val="none" w:sz="0" w:space="0" w:color="auto"/>
            <w:bottom w:val="none" w:sz="0" w:space="0" w:color="auto"/>
            <w:right w:val="none" w:sz="0" w:space="0" w:color="auto"/>
          </w:divBdr>
        </w:div>
        <w:div w:id="356543520">
          <w:marLeft w:val="0"/>
          <w:marRight w:val="0"/>
          <w:marTop w:val="0"/>
          <w:marBottom w:val="0"/>
          <w:divBdr>
            <w:top w:val="none" w:sz="0" w:space="0" w:color="auto"/>
            <w:left w:val="none" w:sz="0" w:space="0" w:color="auto"/>
            <w:bottom w:val="none" w:sz="0" w:space="0" w:color="auto"/>
            <w:right w:val="none" w:sz="0" w:space="0" w:color="auto"/>
          </w:divBdr>
        </w:div>
        <w:div w:id="578098443">
          <w:marLeft w:val="0"/>
          <w:marRight w:val="0"/>
          <w:marTop w:val="0"/>
          <w:marBottom w:val="0"/>
          <w:divBdr>
            <w:top w:val="none" w:sz="0" w:space="0" w:color="auto"/>
            <w:left w:val="none" w:sz="0" w:space="0" w:color="auto"/>
            <w:bottom w:val="none" w:sz="0" w:space="0" w:color="auto"/>
            <w:right w:val="none" w:sz="0" w:space="0" w:color="auto"/>
          </w:divBdr>
        </w:div>
        <w:div w:id="639844353">
          <w:marLeft w:val="0"/>
          <w:marRight w:val="0"/>
          <w:marTop w:val="0"/>
          <w:marBottom w:val="0"/>
          <w:divBdr>
            <w:top w:val="none" w:sz="0" w:space="0" w:color="auto"/>
            <w:left w:val="none" w:sz="0" w:space="0" w:color="auto"/>
            <w:bottom w:val="none" w:sz="0" w:space="0" w:color="auto"/>
            <w:right w:val="none" w:sz="0" w:space="0" w:color="auto"/>
          </w:divBdr>
        </w:div>
        <w:div w:id="1564296682">
          <w:marLeft w:val="0"/>
          <w:marRight w:val="0"/>
          <w:marTop w:val="0"/>
          <w:marBottom w:val="0"/>
          <w:divBdr>
            <w:top w:val="none" w:sz="0" w:space="0" w:color="auto"/>
            <w:left w:val="none" w:sz="0" w:space="0" w:color="auto"/>
            <w:bottom w:val="none" w:sz="0" w:space="0" w:color="auto"/>
            <w:right w:val="none" w:sz="0" w:space="0" w:color="auto"/>
          </w:divBdr>
        </w:div>
        <w:div w:id="1838616536">
          <w:marLeft w:val="0"/>
          <w:marRight w:val="0"/>
          <w:marTop w:val="0"/>
          <w:marBottom w:val="0"/>
          <w:divBdr>
            <w:top w:val="none" w:sz="0" w:space="0" w:color="auto"/>
            <w:left w:val="none" w:sz="0" w:space="0" w:color="auto"/>
            <w:bottom w:val="none" w:sz="0" w:space="0" w:color="auto"/>
            <w:right w:val="none" w:sz="0" w:space="0" w:color="auto"/>
          </w:divBdr>
        </w:div>
        <w:div w:id="2127112943">
          <w:marLeft w:val="0"/>
          <w:marRight w:val="0"/>
          <w:marTop w:val="0"/>
          <w:marBottom w:val="0"/>
          <w:divBdr>
            <w:top w:val="none" w:sz="0" w:space="0" w:color="auto"/>
            <w:left w:val="none" w:sz="0" w:space="0" w:color="auto"/>
            <w:bottom w:val="none" w:sz="0" w:space="0" w:color="auto"/>
            <w:right w:val="none" w:sz="0" w:space="0" w:color="auto"/>
          </w:divBdr>
        </w:div>
      </w:divsChild>
    </w:div>
    <w:div w:id="990401058">
      <w:bodyDiv w:val="1"/>
      <w:marLeft w:val="0"/>
      <w:marRight w:val="0"/>
      <w:marTop w:val="0"/>
      <w:marBottom w:val="0"/>
      <w:divBdr>
        <w:top w:val="none" w:sz="0" w:space="0" w:color="auto"/>
        <w:left w:val="none" w:sz="0" w:space="0" w:color="auto"/>
        <w:bottom w:val="none" w:sz="0" w:space="0" w:color="auto"/>
        <w:right w:val="none" w:sz="0" w:space="0" w:color="auto"/>
      </w:divBdr>
    </w:div>
    <w:div w:id="1122455250">
      <w:bodyDiv w:val="1"/>
      <w:marLeft w:val="0"/>
      <w:marRight w:val="0"/>
      <w:marTop w:val="0"/>
      <w:marBottom w:val="0"/>
      <w:divBdr>
        <w:top w:val="none" w:sz="0" w:space="0" w:color="auto"/>
        <w:left w:val="none" w:sz="0" w:space="0" w:color="auto"/>
        <w:bottom w:val="none" w:sz="0" w:space="0" w:color="auto"/>
        <w:right w:val="none" w:sz="0" w:space="0" w:color="auto"/>
      </w:divBdr>
    </w:div>
    <w:div w:id="1146553191">
      <w:bodyDiv w:val="1"/>
      <w:marLeft w:val="0"/>
      <w:marRight w:val="0"/>
      <w:marTop w:val="0"/>
      <w:marBottom w:val="0"/>
      <w:divBdr>
        <w:top w:val="none" w:sz="0" w:space="0" w:color="auto"/>
        <w:left w:val="none" w:sz="0" w:space="0" w:color="auto"/>
        <w:bottom w:val="none" w:sz="0" w:space="0" w:color="auto"/>
        <w:right w:val="none" w:sz="0" w:space="0" w:color="auto"/>
      </w:divBdr>
    </w:div>
    <w:div w:id="1185250868">
      <w:bodyDiv w:val="1"/>
      <w:marLeft w:val="0"/>
      <w:marRight w:val="0"/>
      <w:marTop w:val="0"/>
      <w:marBottom w:val="0"/>
      <w:divBdr>
        <w:top w:val="none" w:sz="0" w:space="0" w:color="auto"/>
        <w:left w:val="none" w:sz="0" w:space="0" w:color="auto"/>
        <w:bottom w:val="none" w:sz="0" w:space="0" w:color="auto"/>
        <w:right w:val="none" w:sz="0" w:space="0" w:color="auto"/>
      </w:divBdr>
      <w:divsChild>
        <w:div w:id="421143052">
          <w:marLeft w:val="0"/>
          <w:marRight w:val="0"/>
          <w:marTop w:val="0"/>
          <w:marBottom w:val="0"/>
          <w:divBdr>
            <w:top w:val="none" w:sz="0" w:space="0" w:color="auto"/>
            <w:left w:val="none" w:sz="0" w:space="0" w:color="auto"/>
            <w:bottom w:val="none" w:sz="0" w:space="0" w:color="auto"/>
            <w:right w:val="none" w:sz="0" w:space="0" w:color="auto"/>
          </w:divBdr>
        </w:div>
        <w:div w:id="661079279">
          <w:marLeft w:val="0"/>
          <w:marRight w:val="0"/>
          <w:marTop w:val="0"/>
          <w:marBottom w:val="0"/>
          <w:divBdr>
            <w:top w:val="none" w:sz="0" w:space="0" w:color="auto"/>
            <w:left w:val="none" w:sz="0" w:space="0" w:color="auto"/>
            <w:bottom w:val="none" w:sz="0" w:space="0" w:color="auto"/>
            <w:right w:val="none" w:sz="0" w:space="0" w:color="auto"/>
          </w:divBdr>
        </w:div>
        <w:div w:id="887645928">
          <w:marLeft w:val="0"/>
          <w:marRight w:val="0"/>
          <w:marTop w:val="0"/>
          <w:marBottom w:val="0"/>
          <w:divBdr>
            <w:top w:val="none" w:sz="0" w:space="0" w:color="auto"/>
            <w:left w:val="none" w:sz="0" w:space="0" w:color="auto"/>
            <w:bottom w:val="none" w:sz="0" w:space="0" w:color="auto"/>
            <w:right w:val="none" w:sz="0" w:space="0" w:color="auto"/>
          </w:divBdr>
        </w:div>
        <w:div w:id="920796441">
          <w:marLeft w:val="0"/>
          <w:marRight w:val="0"/>
          <w:marTop w:val="0"/>
          <w:marBottom w:val="0"/>
          <w:divBdr>
            <w:top w:val="none" w:sz="0" w:space="0" w:color="auto"/>
            <w:left w:val="none" w:sz="0" w:space="0" w:color="auto"/>
            <w:bottom w:val="none" w:sz="0" w:space="0" w:color="auto"/>
            <w:right w:val="none" w:sz="0" w:space="0" w:color="auto"/>
          </w:divBdr>
        </w:div>
        <w:div w:id="1289895848">
          <w:marLeft w:val="0"/>
          <w:marRight w:val="0"/>
          <w:marTop w:val="0"/>
          <w:marBottom w:val="0"/>
          <w:divBdr>
            <w:top w:val="none" w:sz="0" w:space="0" w:color="auto"/>
            <w:left w:val="none" w:sz="0" w:space="0" w:color="auto"/>
            <w:bottom w:val="none" w:sz="0" w:space="0" w:color="auto"/>
            <w:right w:val="none" w:sz="0" w:space="0" w:color="auto"/>
          </w:divBdr>
        </w:div>
        <w:div w:id="2006585926">
          <w:marLeft w:val="0"/>
          <w:marRight w:val="0"/>
          <w:marTop w:val="0"/>
          <w:marBottom w:val="0"/>
          <w:divBdr>
            <w:top w:val="none" w:sz="0" w:space="0" w:color="auto"/>
            <w:left w:val="none" w:sz="0" w:space="0" w:color="auto"/>
            <w:bottom w:val="none" w:sz="0" w:space="0" w:color="auto"/>
            <w:right w:val="none" w:sz="0" w:space="0" w:color="auto"/>
          </w:divBdr>
        </w:div>
        <w:div w:id="2046981728">
          <w:marLeft w:val="0"/>
          <w:marRight w:val="0"/>
          <w:marTop w:val="0"/>
          <w:marBottom w:val="0"/>
          <w:divBdr>
            <w:top w:val="none" w:sz="0" w:space="0" w:color="auto"/>
            <w:left w:val="none" w:sz="0" w:space="0" w:color="auto"/>
            <w:bottom w:val="none" w:sz="0" w:space="0" w:color="auto"/>
            <w:right w:val="none" w:sz="0" w:space="0" w:color="auto"/>
          </w:divBdr>
        </w:div>
        <w:div w:id="2064479555">
          <w:marLeft w:val="0"/>
          <w:marRight w:val="0"/>
          <w:marTop w:val="0"/>
          <w:marBottom w:val="0"/>
          <w:divBdr>
            <w:top w:val="none" w:sz="0" w:space="0" w:color="auto"/>
            <w:left w:val="none" w:sz="0" w:space="0" w:color="auto"/>
            <w:bottom w:val="none" w:sz="0" w:space="0" w:color="auto"/>
            <w:right w:val="none" w:sz="0" w:space="0" w:color="auto"/>
          </w:divBdr>
        </w:div>
      </w:divsChild>
    </w:div>
    <w:div w:id="1238587225">
      <w:bodyDiv w:val="1"/>
      <w:marLeft w:val="0"/>
      <w:marRight w:val="0"/>
      <w:marTop w:val="0"/>
      <w:marBottom w:val="0"/>
      <w:divBdr>
        <w:top w:val="none" w:sz="0" w:space="0" w:color="auto"/>
        <w:left w:val="none" w:sz="0" w:space="0" w:color="auto"/>
        <w:bottom w:val="none" w:sz="0" w:space="0" w:color="auto"/>
        <w:right w:val="none" w:sz="0" w:space="0" w:color="auto"/>
      </w:divBdr>
    </w:div>
    <w:div w:id="1271087668">
      <w:bodyDiv w:val="1"/>
      <w:marLeft w:val="0"/>
      <w:marRight w:val="0"/>
      <w:marTop w:val="0"/>
      <w:marBottom w:val="0"/>
      <w:divBdr>
        <w:top w:val="none" w:sz="0" w:space="0" w:color="auto"/>
        <w:left w:val="none" w:sz="0" w:space="0" w:color="auto"/>
        <w:bottom w:val="none" w:sz="0" w:space="0" w:color="auto"/>
        <w:right w:val="none" w:sz="0" w:space="0" w:color="auto"/>
      </w:divBdr>
      <w:divsChild>
        <w:div w:id="359941708">
          <w:marLeft w:val="0"/>
          <w:marRight w:val="0"/>
          <w:marTop w:val="0"/>
          <w:marBottom w:val="0"/>
          <w:divBdr>
            <w:top w:val="none" w:sz="0" w:space="0" w:color="auto"/>
            <w:left w:val="none" w:sz="0" w:space="0" w:color="auto"/>
            <w:bottom w:val="none" w:sz="0" w:space="0" w:color="auto"/>
            <w:right w:val="none" w:sz="0" w:space="0" w:color="auto"/>
          </w:divBdr>
          <w:divsChild>
            <w:div w:id="676228244">
              <w:marLeft w:val="0"/>
              <w:marRight w:val="0"/>
              <w:marTop w:val="0"/>
              <w:marBottom w:val="0"/>
              <w:divBdr>
                <w:top w:val="none" w:sz="0" w:space="0" w:color="auto"/>
                <w:left w:val="none" w:sz="0" w:space="0" w:color="auto"/>
                <w:bottom w:val="none" w:sz="0" w:space="0" w:color="auto"/>
                <w:right w:val="none" w:sz="0" w:space="0" w:color="auto"/>
              </w:divBdr>
            </w:div>
          </w:divsChild>
        </w:div>
        <w:div w:id="517082683">
          <w:marLeft w:val="0"/>
          <w:marRight w:val="0"/>
          <w:marTop w:val="0"/>
          <w:marBottom w:val="0"/>
          <w:divBdr>
            <w:top w:val="none" w:sz="0" w:space="0" w:color="auto"/>
            <w:left w:val="none" w:sz="0" w:space="0" w:color="auto"/>
            <w:bottom w:val="none" w:sz="0" w:space="0" w:color="auto"/>
            <w:right w:val="none" w:sz="0" w:space="0" w:color="auto"/>
          </w:divBdr>
          <w:divsChild>
            <w:div w:id="1851721419">
              <w:marLeft w:val="0"/>
              <w:marRight w:val="0"/>
              <w:marTop w:val="0"/>
              <w:marBottom w:val="0"/>
              <w:divBdr>
                <w:top w:val="none" w:sz="0" w:space="0" w:color="auto"/>
                <w:left w:val="none" w:sz="0" w:space="0" w:color="auto"/>
                <w:bottom w:val="none" w:sz="0" w:space="0" w:color="auto"/>
                <w:right w:val="none" w:sz="0" w:space="0" w:color="auto"/>
              </w:divBdr>
            </w:div>
          </w:divsChild>
        </w:div>
        <w:div w:id="697198749">
          <w:marLeft w:val="0"/>
          <w:marRight w:val="0"/>
          <w:marTop w:val="0"/>
          <w:marBottom w:val="0"/>
          <w:divBdr>
            <w:top w:val="none" w:sz="0" w:space="0" w:color="auto"/>
            <w:left w:val="none" w:sz="0" w:space="0" w:color="auto"/>
            <w:bottom w:val="none" w:sz="0" w:space="0" w:color="auto"/>
            <w:right w:val="none" w:sz="0" w:space="0" w:color="auto"/>
          </w:divBdr>
          <w:divsChild>
            <w:div w:id="1725176161">
              <w:marLeft w:val="0"/>
              <w:marRight w:val="0"/>
              <w:marTop w:val="0"/>
              <w:marBottom w:val="0"/>
              <w:divBdr>
                <w:top w:val="none" w:sz="0" w:space="0" w:color="auto"/>
                <w:left w:val="none" w:sz="0" w:space="0" w:color="auto"/>
                <w:bottom w:val="none" w:sz="0" w:space="0" w:color="auto"/>
                <w:right w:val="none" w:sz="0" w:space="0" w:color="auto"/>
              </w:divBdr>
            </w:div>
          </w:divsChild>
        </w:div>
        <w:div w:id="1117334874">
          <w:marLeft w:val="0"/>
          <w:marRight w:val="0"/>
          <w:marTop w:val="0"/>
          <w:marBottom w:val="0"/>
          <w:divBdr>
            <w:top w:val="none" w:sz="0" w:space="0" w:color="auto"/>
            <w:left w:val="none" w:sz="0" w:space="0" w:color="auto"/>
            <w:bottom w:val="none" w:sz="0" w:space="0" w:color="auto"/>
            <w:right w:val="none" w:sz="0" w:space="0" w:color="auto"/>
          </w:divBdr>
          <w:divsChild>
            <w:div w:id="1740127985">
              <w:marLeft w:val="0"/>
              <w:marRight w:val="0"/>
              <w:marTop w:val="0"/>
              <w:marBottom w:val="0"/>
              <w:divBdr>
                <w:top w:val="none" w:sz="0" w:space="0" w:color="auto"/>
                <w:left w:val="none" w:sz="0" w:space="0" w:color="auto"/>
                <w:bottom w:val="none" w:sz="0" w:space="0" w:color="auto"/>
                <w:right w:val="none" w:sz="0" w:space="0" w:color="auto"/>
              </w:divBdr>
            </w:div>
          </w:divsChild>
        </w:div>
        <w:div w:id="2041316764">
          <w:marLeft w:val="0"/>
          <w:marRight w:val="0"/>
          <w:marTop w:val="0"/>
          <w:marBottom w:val="0"/>
          <w:divBdr>
            <w:top w:val="none" w:sz="0" w:space="0" w:color="auto"/>
            <w:left w:val="none" w:sz="0" w:space="0" w:color="auto"/>
            <w:bottom w:val="none" w:sz="0" w:space="0" w:color="auto"/>
            <w:right w:val="none" w:sz="0" w:space="0" w:color="auto"/>
          </w:divBdr>
          <w:divsChild>
            <w:div w:id="288704744">
              <w:marLeft w:val="0"/>
              <w:marRight w:val="0"/>
              <w:marTop w:val="0"/>
              <w:marBottom w:val="0"/>
              <w:divBdr>
                <w:top w:val="none" w:sz="0" w:space="0" w:color="auto"/>
                <w:left w:val="none" w:sz="0" w:space="0" w:color="auto"/>
                <w:bottom w:val="none" w:sz="0" w:space="0" w:color="auto"/>
                <w:right w:val="none" w:sz="0" w:space="0" w:color="auto"/>
              </w:divBdr>
            </w:div>
          </w:divsChild>
        </w:div>
        <w:div w:id="2117944323">
          <w:marLeft w:val="0"/>
          <w:marRight w:val="0"/>
          <w:marTop w:val="0"/>
          <w:marBottom w:val="0"/>
          <w:divBdr>
            <w:top w:val="none" w:sz="0" w:space="0" w:color="auto"/>
            <w:left w:val="none" w:sz="0" w:space="0" w:color="auto"/>
            <w:bottom w:val="none" w:sz="0" w:space="0" w:color="auto"/>
            <w:right w:val="none" w:sz="0" w:space="0" w:color="auto"/>
          </w:divBdr>
          <w:divsChild>
            <w:div w:id="188999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643002">
      <w:bodyDiv w:val="1"/>
      <w:marLeft w:val="0"/>
      <w:marRight w:val="0"/>
      <w:marTop w:val="0"/>
      <w:marBottom w:val="0"/>
      <w:divBdr>
        <w:top w:val="none" w:sz="0" w:space="0" w:color="auto"/>
        <w:left w:val="none" w:sz="0" w:space="0" w:color="auto"/>
        <w:bottom w:val="none" w:sz="0" w:space="0" w:color="auto"/>
        <w:right w:val="none" w:sz="0" w:space="0" w:color="auto"/>
      </w:divBdr>
    </w:div>
    <w:div w:id="1522936511">
      <w:bodyDiv w:val="1"/>
      <w:marLeft w:val="0"/>
      <w:marRight w:val="0"/>
      <w:marTop w:val="0"/>
      <w:marBottom w:val="0"/>
      <w:divBdr>
        <w:top w:val="none" w:sz="0" w:space="0" w:color="auto"/>
        <w:left w:val="none" w:sz="0" w:space="0" w:color="auto"/>
        <w:bottom w:val="none" w:sz="0" w:space="0" w:color="auto"/>
        <w:right w:val="none" w:sz="0" w:space="0" w:color="auto"/>
      </w:divBdr>
    </w:div>
    <w:div w:id="1543595647">
      <w:bodyDiv w:val="1"/>
      <w:marLeft w:val="0"/>
      <w:marRight w:val="0"/>
      <w:marTop w:val="0"/>
      <w:marBottom w:val="0"/>
      <w:divBdr>
        <w:top w:val="none" w:sz="0" w:space="0" w:color="auto"/>
        <w:left w:val="none" w:sz="0" w:space="0" w:color="auto"/>
        <w:bottom w:val="none" w:sz="0" w:space="0" w:color="auto"/>
        <w:right w:val="none" w:sz="0" w:space="0" w:color="auto"/>
      </w:divBdr>
      <w:divsChild>
        <w:div w:id="377704922">
          <w:marLeft w:val="0"/>
          <w:marRight w:val="0"/>
          <w:marTop w:val="0"/>
          <w:marBottom w:val="0"/>
          <w:divBdr>
            <w:top w:val="none" w:sz="0" w:space="0" w:color="auto"/>
            <w:left w:val="none" w:sz="0" w:space="0" w:color="auto"/>
            <w:bottom w:val="none" w:sz="0" w:space="0" w:color="auto"/>
            <w:right w:val="none" w:sz="0" w:space="0" w:color="auto"/>
          </w:divBdr>
          <w:divsChild>
            <w:div w:id="544610460">
              <w:marLeft w:val="0"/>
              <w:marRight w:val="0"/>
              <w:marTop w:val="0"/>
              <w:marBottom w:val="0"/>
              <w:divBdr>
                <w:top w:val="none" w:sz="0" w:space="0" w:color="auto"/>
                <w:left w:val="none" w:sz="0" w:space="0" w:color="auto"/>
                <w:bottom w:val="none" w:sz="0" w:space="0" w:color="auto"/>
                <w:right w:val="none" w:sz="0" w:space="0" w:color="auto"/>
              </w:divBdr>
            </w:div>
          </w:divsChild>
        </w:div>
        <w:div w:id="405105543">
          <w:marLeft w:val="0"/>
          <w:marRight w:val="0"/>
          <w:marTop w:val="0"/>
          <w:marBottom w:val="0"/>
          <w:divBdr>
            <w:top w:val="none" w:sz="0" w:space="0" w:color="auto"/>
            <w:left w:val="none" w:sz="0" w:space="0" w:color="auto"/>
            <w:bottom w:val="none" w:sz="0" w:space="0" w:color="auto"/>
            <w:right w:val="none" w:sz="0" w:space="0" w:color="auto"/>
          </w:divBdr>
          <w:divsChild>
            <w:div w:id="530411852">
              <w:marLeft w:val="0"/>
              <w:marRight w:val="0"/>
              <w:marTop w:val="0"/>
              <w:marBottom w:val="0"/>
              <w:divBdr>
                <w:top w:val="none" w:sz="0" w:space="0" w:color="auto"/>
                <w:left w:val="none" w:sz="0" w:space="0" w:color="auto"/>
                <w:bottom w:val="none" w:sz="0" w:space="0" w:color="auto"/>
                <w:right w:val="none" w:sz="0" w:space="0" w:color="auto"/>
              </w:divBdr>
            </w:div>
          </w:divsChild>
        </w:div>
        <w:div w:id="1243297315">
          <w:marLeft w:val="0"/>
          <w:marRight w:val="0"/>
          <w:marTop w:val="0"/>
          <w:marBottom w:val="0"/>
          <w:divBdr>
            <w:top w:val="none" w:sz="0" w:space="0" w:color="auto"/>
            <w:left w:val="none" w:sz="0" w:space="0" w:color="auto"/>
            <w:bottom w:val="none" w:sz="0" w:space="0" w:color="auto"/>
            <w:right w:val="none" w:sz="0" w:space="0" w:color="auto"/>
          </w:divBdr>
          <w:divsChild>
            <w:div w:id="1085759203">
              <w:marLeft w:val="0"/>
              <w:marRight w:val="0"/>
              <w:marTop w:val="0"/>
              <w:marBottom w:val="0"/>
              <w:divBdr>
                <w:top w:val="none" w:sz="0" w:space="0" w:color="auto"/>
                <w:left w:val="none" w:sz="0" w:space="0" w:color="auto"/>
                <w:bottom w:val="none" w:sz="0" w:space="0" w:color="auto"/>
                <w:right w:val="none" w:sz="0" w:space="0" w:color="auto"/>
              </w:divBdr>
            </w:div>
          </w:divsChild>
        </w:div>
        <w:div w:id="1511799700">
          <w:marLeft w:val="0"/>
          <w:marRight w:val="0"/>
          <w:marTop w:val="0"/>
          <w:marBottom w:val="0"/>
          <w:divBdr>
            <w:top w:val="none" w:sz="0" w:space="0" w:color="auto"/>
            <w:left w:val="none" w:sz="0" w:space="0" w:color="auto"/>
            <w:bottom w:val="none" w:sz="0" w:space="0" w:color="auto"/>
            <w:right w:val="none" w:sz="0" w:space="0" w:color="auto"/>
          </w:divBdr>
          <w:divsChild>
            <w:div w:id="968171544">
              <w:marLeft w:val="0"/>
              <w:marRight w:val="0"/>
              <w:marTop w:val="0"/>
              <w:marBottom w:val="0"/>
              <w:divBdr>
                <w:top w:val="none" w:sz="0" w:space="0" w:color="auto"/>
                <w:left w:val="none" w:sz="0" w:space="0" w:color="auto"/>
                <w:bottom w:val="none" w:sz="0" w:space="0" w:color="auto"/>
                <w:right w:val="none" w:sz="0" w:space="0" w:color="auto"/>
              </w:divBdr>
            </w:div>
          </w:divsChild>
        </w:div>
        <w:div w:id="1528060425">
          <w:marLeft w:val="0"/>
          <w:marRight w:val="0"/>
          <w:marTop w:val="0"/>
          <w:marBottom w:val="0"/>
          <w:divBdr>
            <w:top w:val="none" w:sz="0" w:space="0" w:color="auto"/>
            <w:left w:val="none" w:sz="0" w:space="0" w:color="auto"/>
            <w:bottom w:val="none" w:sz="0" w:space="0" w:color="auto"/>
            <w:right w:val="none" w:sz="0" w:space="0" w:color="auto"/>
          </w:divBdr>
          <w:divsChild>
            <w:div w:id="658072949">
              <w:marLeft w:val="0"/>
              <w:marRight w:val="0"/>
              <w:marTop w:val="0"/>
              <w:marBottom w:val="0"/>
              <w:divBdr>
                <w:top w:val="none" w:sz="0" w:space="0" w:color="auto"/>
                <w:left w:val="none" w:sz="0" w:space="0" w:color="auto"/>
                <w:bottom w:val="none" w:sz="0" w:space="0" w:color="auto"/>
                <w:right w:val="none" w:sz="0" w:space="0" w:color="auto"/>
              </w:divBdr>
            </w:div>
          </w:divsChild>
        </w:div>
        <w:div w:id="1577741737">
          <w:marLeft w:val="0"/>
          <w:marRight w:val="0"/>
          <w:marTop w:val="0"/>
          <w:marBottom w:val="0"/>
          <w:divBdr>
            <w:top w:val="none" w:sz="0" w:space="0" w:color="auto"/>
            <w:left w:val="none" w:sz="0" w:space="0" w:color="auto"/>
            <w:bottom w:val="none" w:sz="0" w:space="0" w:color="auto"/>
            <w:right w:val="none" w:sz="0" w:space="0" w:color="auto"/>
          </w:divBdr>
          <w:divsChild>
            <w:div w:id="1788084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738613">
      <w:bodyDiv w:val="1"/>
      <w:marLeft w:val="0"/>
      <w:marRight w:val="0"/>
      <w:marTop w:val="0"/>
      <w:marBottom w:val="0"/>
      <w:divBdr>
        <w:top w:val="none" w:sz="0" w:space="0" w:color="auto"/>
        <w:left w:val="none" w:sz="0" w:space="0" w:color="auto"/>
        <w:bottom w:val="none" w:sz="0" w:space="0" w:color="auto"/>
        <w:right w:val="none" w:sz="0" w:space="0" w:color="auto"/>
      </w:divBdr>
    </w:div>
    <w:div w:id="1733119529">
      <w:bodyDiv w:val="1"/>
      <w:marLeft w:val="0"/>
      <w:marRight w:val="0"/>
      <w:marTop w:val="0"/>
      <w:marBottom w:val="0"/>
      <w:divBdr>
        <w:top w:val="none" w:sz="0" w:space="0" w:color="auto"/>
        <w:left w:val="none" w:sz="0" w:space="0" w:color="auto"/>
        <w:bottom w:val="none" w:sz="0" w:space="0" w:color="auto"/>
        <w:right w:val="none" w:sz="0" w:space="0" w:color="auto"/>
      </w:divBdr>
    </w:div>
    <w:div w:id="1768189035">
      <w:bodyDiv w:val="1"/>
      <w:marLeft w:val="0"/>
      <w:marRight w:val="0"/>
      <w:marTop w:val="0"/>
      <w:marBottom w:val="0"/>
      <w:divBdr>
        <w:top w:val="none" w:sz="0" w:space="0" w:color="auto"/>
        <w:left w:val="none" w:sz="0" w:space="0" w:color="auto"/>
        <w:bottom w:val="none" w:sz="0" w:space="0" w:color="auto"/>
        <w:right w:val="none" w:sz="0" w:space="0" w:color="auto"/>
      </w:divBdr>
    </w:div>
    <w:div w:id="187094969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business.ca.gov/wp-content/uploads/2023/02/CACriticalMaterialsOverview_Jan2023.pdf"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36048D43211214E8C56FDDC30D52954" ma:contentTypeVersion="16" ma:contentTypeDescription="Create a new document." ma:contentTypeScope="" ma:versionID="21f3276b01c2b59eafaa23bf33891800">
  <xsd:schema xmlns:xsd="http://www.w3.org/2001/XMLSchema" xmlns:xs="http://www.w3.org/2001/XMLSchema" xmlns:p="http://schemas.microsoft.com/office/2006/metadata/properties" xmlns:ns2="053dcd03-1607-4b5d-905c-a97708d8214e" xmlns:ns3="bd92fb9d-ee51-4a0f-b35c-03b881583dd2" targetNamespace="http://schemas.microsoft.com/office/2006/metadata/properties" ma:root="true" ma:fieldsID="1baf4775e02426b7ee24353da0317b45" ns2:_="" ns3:_="">
    <xsd:import namespace="053dcd03-1607-4b5d-905c-a97708d8214e"/>
    <xsd:import namespace="bd92fb9d-ee51-4a0f-b35c-03b881583dd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3dcd03-1607-4b5d-905c-a97708d821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92fb9d-ee51-4a0f-b35c-03b881583dd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3b9895d4-7797-4af2-98d2-54169ea249c3}" ma:internalName="TaxCatchAll" ma:showField="CatchAllData" ma:web="bd92fb9d-ee51-4a0f-b35c-03b881583d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bd92fb9d-ee51-4a0f-b35c-03b881583dd2" xsi:nil="true"/>
    <lcf76f155ced4ddcb4097134ff3c332f xmlns="053dcd03-1607-4b5d-905c-a97708d8214e">
      <Terms xmlns="http://schemas.microsoft.com/office/infopath/2007/PartnerControls"/>
    </lcf76f155ced4ddcb4097134ff3c332f>
    <SharedWithUsers xmlns="bd92fb9d-ee51-4a0f-b35c-03b881583dd2">
      <UserInfo>
        <DisplayName/>
        <AccountId xsi:nil="true"/>
        <AccountType/>
      </UserInfo>
    </SharedWithUsers>
  </documentManagement>
</p:properties>
</file>

<file path=customXml/itemProps1.xml><?xml version="1.0" encoding="utf-8"?>
<ds:datastoreItem xmlns:ds="http://schemas.openxmlformats.org/officeDocument/2006/customXml" ds:itemID="{DD9D46E3-B1C6-4A03-A8F1-133DE36FAE10}">
  <ds:schemaRefs>
    <ds:schemaRef ds:uri="http://schemas.openxmlformats.org/officeDocument/2006/bibliography"/>
  </ds:schemaRefs>
</ds:datastoreItem>
</file>

<file path=customXml/itemProps2.xml><?xml version="1.0" encoding="utf-8"?>
<ds:datastoreItem xmlns:ds="http://schemas.openxmlformats.org/officeDocument/2006/customXml" ds:itemID="{04C85696-0BFC-4D6B-BD67-033696900B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3dcd03-1607-4b5d-905c-a97708d8214e"/>
    <ds:schemaRef ds:uri="bd92fb9d-ee51-4a0f-b35c-03b881583d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1B3591-85F7-4296-8681-810DCA9B2479}">
  <ds:schemaRefs>
    <ds:schemaRef ds:uri="http://schemas.microsoft.com/sharepoint/v3/contenttype/forms"/>
  </ds:schemaRefs>
</ds:datastoreItem>
</file>

<file path=customXml/itemProps4.xml><?xml version="1.0" encoding="utf-8"?>
<ds:datastoreItem xmlns:ds="http://schemas.openxmlformats.org/officeDocument/2006/customXml" ds:itemID="{74767D39-677C-45F0-A310-67C5BE75DAFE}">
  <ds:schemaRefs>
    <ds:schemaRef ds:uri="http://schemas.microsoft.com/office/2006/metadata/properties"/>
    <ds:schemaRef ds:uri="http://schemas.microsoft.com/office/infopath/2007/PartnerControls"/>
    <ds:schemaRef ds:uri="bd92fb9d-ee51-4a0f-b35c-03b881583dd2"/>
    <ds:schemaRef ds:uri="053dcd03-1607-4b5d-905c-a97708d8214e"/>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1935</Words>
  <Characters>11036</Characters>
  <Application>Microsoft Office Word</Application>
  <DocSecurity>0</DocSecurity>
  <Lines>91</Lines>
  <Paragraphs>25</Paragraphs>
  <ScaleCrop>false</ScaleCrop>
  <Company>Wobschall Design</Company>
  <LinksUpToDate>false</LinksUpToDate>
  <CharactersWithSpaces>12946</CharactersWithSpaces>
  <SharedDoc>false</SharedDoc>
  <HLinks>
    <vt:vector size="12" baseType="variant">
      <vt:variant>
        <vt:i4>8323166</vt:i4>
      </vt:variant>
      <vt:variant>
        <vt:i4>0</vt:i4>
      </vt:variant>
      <vt:variant>
        <vt:i4>0</vt:i4>
      </vt:variant>
      <vt:variant>
        <vt:i4>5</vt:i4>
      </vt:variant>
      <vt:variant>
        <vt:lpwstr>https://business.ca.gov/wp-content/uploads/2023/02/CACriticalMaterialsOverview_Jan2023.pdf</vt:lpwstr>
      </vt:variant>
      <vt:variant>
        <vt:lpwstr/>
      </vt:variant>
      <vt:variant>
        <vt:i4>1376317</vt:i4>
      </vt:variant>
      <vt:variant>
        <vt:i4>0</vt:i4>
      </vt:variant>
      <vt:variant>
        <vt:i4>0</vt:i4>
      </vt:variant>
      <vt:variant>
        <vt:i4>5</vt:i4>
      </vt:variant>
      <vt:variant>
        <vt:lpwstr>mailto:Crystal.Willis@energy.ca.gov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Erica.Loza@energy.ca.gov</dc:creator>
  <cp:keywords/>
  <dc:description/>
  <cp:lastModifiedBy>Kidd, Kevin@Energy</cp:lastModifiedBy>
  <cp:revision>6</cp:revision>
  <cp:lastPrinted>2023-06-22T20:50:00Z</cp:lastPrinted>
  <dcterms:created xsi:type="dcterms:W3CDTF">2024-12-12T20:10:00Z</dcterms:created>
  <dcterms:modified xsi:type="dcterms:W3CDTF">2024-12-12T23:06:00Z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Order">
    <vt:r8>69152900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ContentTypeId">
    <vt:lpwstr>0x010100336048D43211214E8C56FDDC30D52954</vt:lpwstr>
  </property>
</Properties>
</file>