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A69B79C" w:rsidR="00537618" w:rsidRPr="00C645D2" w:rsidRDefault="009674DB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C645D2">
        <w:rPr>
          <w:rFonts w:ascii="Tahoma" w:hAnsi="Tahoma" w:cs="Tahoma"/>
          <w:b/>
          <w:bCs/>
          <w:sz w:val="28"/>
          <w:szCs w:val="28"/>
          <w:u w:val="single"/>
        </w:rPr>
        <w:t>REVISED</w:t>
      </w:r>
      <w:r w:rsidRPr="00C645D2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7618" w:rsidRPr="00C645D2">
        <w:rPr>
          <w:rFonts w:ascii="Tahoma" w:hAnsi="Tahoma" w:cs="Tahoma"/>
          <w:b/>
          <w:bCs/>
          <w:sz w:val="28"/>
          <w:szCs w:val="28"/>
        </w:rPr>
        <w:t>NOTICE OF PROPOSED AWARD (NOPA)</w:t>
      </w:r>
    </w:p>
    <w:p w14:paraId="0E92A8FF" w14:textId="77777777" w:rsidR="00537618" w:rsidRPr="00C645D2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2B69E693" w14:textId="2C74C51C" w:rsidR="00537618" w:rsidRPr="00C645D2" w:rsidRDefault="0095743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645D2">
        <w:rPr>
          <w:rFonts w:ascii="Tahoma" w:hAnsi="Tahoma" w:cs="Tahoma"/>
          <w:b/>
          <w:bCs/>
        </w:rPr>
        <w:t>RAMP 2022: Realizing Accelerated Manufacturing and Production for Clean Energy Technologies</w:t>
      </w:r>
    </w:p>
    <w:p w14:paraId="18BF6820" w14:textId="451073AF" w:rsidR="00537618" w:rsidRPr="00C645D2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645D2">
        <w:rPr>
          <w:rFonts w:ascii="Tahoma" w:hAnsi="Tahoma" w:cs="Tahoma"/>
          <w:b/>
          <w:bCs/>
        </w:rPr>
        <w:t xml:space="preserve">Solicitation # </w:t>
      </w:r>
      <w:r w:rsidR="00D36F46" w:rsidRPr="00C645D2">
        <w:rPr>
          <w:rFonts w:ascii="Tahoma" w:hAnsi="Tahoma" w:cs="Tahoma"/>
          <w:b/>
          <w:bCs/>
        </w:rPr>
        <w:t>GFO-21-304</w:t>
      </w:r>
    </w:p>
    <w:p w14:paraId="1FAD9A23" w14:textId="2478F887" w:rsidR="00A8383D" w:rsidRPr="00C645D2" w:rsidRDefault="00A8383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645D2">
        <w:rPr>
          <w:rFonts w:ascii="Tahoma" w:hAnsi="Tahoma" w:cs="Tahoma"/>
          <w:b/>
          <w:bCs/>
        </w:rPr>
        <w:t>Application Round 2</w:t>
      </w:r>
    </w:p>
    <w:p w14:paraId="020A5B7C" w14:textId="5CBE4C1D" w:rsidR="00537618" w:rsidRPr="00C645D2" w:rsidRDefault="00E371AD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  <w:u w:val="single"/>
        </w:rPr>
        <w:t>January</w:t>
      </w:r>
      <w:r w:rsidRPr="00C645D2">
        <w:rPr>
          <w:rFonts w:ascii="Tahoma" w:hAnsi="Tahoma" w:cs="Tahoma"/>
          <w:b/>
          <w:bCs/>
          <w:color w:val="auto"/>
          <w:u w:val="single"/>
        </w:rPr>
        <w:t xml:space="preserve"> </w:t>
      </w:r>
      <w:r w:rsidR="008F494B">
        <w:rPr>
          <w:rFonts w:ascii="Tahoma" w:hAnsi="Tahoma" w:cs="Tahoma"/>
          <w:b/>
          <w:bCs/>
          <w:color w:val="auto"/>
          <w:u w:val="single"/>
        </w:rPr>
        <w:t>8</w:t>
      </w:r>
      <w:r w:rsidR="00E62617" w:rsidRPr="00C645D2">
        <w:rPr>
          <w:rFonts w:ascii="Tahoma" w:hAnsi="Tahoma" w:cs="Tahoma"/>
          <w:b/>
          <w:bCs/>
          <w:color w:val="auto"/>
          <w:u w:val="single"/>
        </w:rPr>
        <w:t xml:space="preserve">, </w:t>
      </w:r>
      <w:r w:rsidR="006206B5" w:rsidRPr="00C645D2">
        <w:rPr>
          <w:rFonts w:ascii="Tahoma" w:hAnsi="Tahoma" w:cs="Tahoma"/>
          <w:b/>
          <w:bCs/>
          <w:color w:val="auto"/>
          <w:u w:val="single"/>
        </w:rPr>
        <w:t>202</w:t>
      </w:r>
      <w:r w:rsidR="006206B5">
        <w:rPr>
          <w:rFonts w:ascii="Tahoma" w:hAnsi="Tahoma" w:cs="Tahoma"/>
          <w:b/>
          <w:bCs/>
          <w:color w:val="auto"/>
          <w:u w:val="single"/>
        </w:rPr>
        <w:t>5</w:t>
      </w:r>
      <w:r w:rsidR="006206B5" w:rsidRPr="00C645D2">
        <w:rPr>
          <w:rFonts w:ascii="Tahoma" w:hAnsi="Tahoma" w:cs="Tahoma"/>
          <w:b/>
          <w:bCs/>
          <w:color w:val="auto"/>
        </w:rPr>
        <w:t xml:space="preserve"> </w:t>
      </w:r>
      <w:r w:rsidR="00E62617" w:rsidRPr="00C645D2">
        <w:rPr>
          <w:rFonts w:ascii="Tahoma" w:hAnsi="Tahoma" w:cs="Tahoma"/>
          <w:color w:val="auto"/>
        </w:rPr>
        <w:t>[</w:t>
      </w:r>
      <w:r w:rsidR="00156409" w:rsidRPr="00C645D2">
        <w:rPr>
          <w:rFonts w:ascii="Tahoma" w:hAnsi="Tahoma" w:cs="Tahoma"/>
          <w:strike/>
          <w:color w:val="auto"/>
        </w:rPr>
        <w:t xml:space="preserve">March </w:t>
      </w:r>
      <w:r w:rsidR="007572D6" w:rsidRPr="00C645D2">
        <w:rPr>
          <w:rFonts w:ascii="Tahoma" w:hAnsi="Tahoma" w:cs="Tahoma"/>
          <w:strike/>
          <w:color w:val="auto"/>
        </w:rPr>
        <w:t>25</w:t>
      </w:r>
      <w:r w:rsidR="00156409" w:rsidRPr="00C645D2">
        <w:rPr>
          <w:rFonts w:ascii="Tahoma" w:hAnsi="Tahoma" w:cs="Tahoma"/>
          <w:strike/>
          <w:color w:val="auto"/>
        </w:rPr>
        <w:t>, 2024</w:t>
      </w:r>
      <w:r w:rsidR="00E62617" w:rsidRPr="00C645D2">
        <w:rPr>
          <w:rFonts w:ascii="Tahoma" w:hAnsi="Tahoma" w:cs="Tahoma"/>
          <w:color w:val="auto"/>
        </w:rPr>
        <w:t>]</w:t>
      </w:r>
    </w:p>
    <w:p w14:paraId="62645EF0" w14:textId="77777777" w:rsidR="00537618" w:rsidRPr="00C645D2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E2AF964" w14:textId="58355E2A" w:rsidR="00C106E6" w:rsidRPr="00C645D2" w:rsidRDefault="006F37DF" w:rsidP="00537618">
      <w:pPr>
        <w:rPr>
          <w:rFonts w:ascii="Tahoma" w:hAnsi="Tahoma" w:cs="Tahoma"/>
        </w:rPr>
      </w:pPr>
      <w:r w:rsidRPr="00C645D2">
        <w:rPr>
          <w:rFonts w:ascii="Tahoma" w:eastAsia="Tahoma" w:hAnsi="Tahoma" w:cs="Tahoma"/>
          <w:color w:val="000000" w:themeColor="text1"/>
        </w:rPr>
        <w:t xml:space="preserve">Added language appears in </w:t>
      </w:r>
      <w:r w:rsidRPr="00C645D2">
        <w:rPr>
          <w:rFonts w:ascii="Tahoma" w:eastAsia="Tahoma" w:hAnsi="Tahoma" w:cs="Tahoma"/>
          <w:b/>
          <w:bCs/>
          <w:color w:val="000000" w:themeColor="text1"/>
          <w:u w:val="single"/>
        </w:rPr>
        <w:t>bold underlined</w:t>
      </w:r>
      <w:r w:rsidRPr="00C645D2">
        <w:rPr>
          <w:rFonts w:ascii="Tahoma" w:eastAsia="Tahoma" w:hAnsi="Tahoma" w:cs="Tahoma"/>
          <w:color w:val="000000" w:themeColor="text1"/>
        </w:rPr>
        <w:t xml:space="preserve"> font. Deleted language appears in </w:t>
      </w:r>
      <w:r w:rsidRPr="00C645D2">
        <w:rPr>
          <w:rFonts w:ascii="Tahoma" w:eastAsia="Tahoma" w:hAnsi="Tahoma" w:cs="Tahoma"/>
          <w:strike/>
          <w:color w:val="000000" w:themeColor="text1"/>
        </w:rPr>
        <w:t>strikethrough</w:t>
      </w:r>
      <w:r w:rsidRPr="00C645D2">
        <w:rPr>
          <w:rFonts w:ascii="Tahoma" w:eastAsia="Tahoma" w:hAnsi="Tahoma" w:cs="Tahoma"/>
          <w:color w:val="000000" w:themeColor="text1"/>
        </w:rPr>
        <w:t xml:space="preserve"> within brackets.</w:t>
      </w:r>
    </w:p>
    <w:p w14:paraId="71EB31E4" w14:textId="77777777" w:rsidR="00C106E6" w:rsidRPr="00C645D2" w:rsidRDefault="00C106E6" w:rsidP="00537618">
      <w:pPr>
        <w:rPr>
          <w:rFonts w:ascii="Tahoma" w:hAnsi="Tahoma" w:cs="Tahoma"/>
        </w:rPr>
      </w:pPr>
    </w:p>
    <w:p w14:paraId="3F9B148D" w14:textId="7A998CAA" w:rsidR="00537618" w:rsidRPr="00C645D2" w:rsidRDefault="00537618" w:rsidP="00537618">
      <w:pPr>
        <w:rPr>
          <w:rFonts w:ascii="Tahoma" w:hAnsi="Tahoma" w:cs="Tahoma"/>
        </w:rPr>
      </w:pPr>
      <w:r w:rsidRPr="00C645D2">
        <w:rPr>
          <w:rFonts w:ascii="Tahoma" w:hAnsi="Tahoma" w:cs="Tahoma"/>
        </w:rPr>
        <w:t xml:space="preserve">On </w:t>
      </w:r>
      <w:r w:rsidR="00A8383D" w:rsidRPr="00C645D2">
        <w:rPr>
          <w:rFonts w:ascii="Tahoma" w:hAnsi="Tahoma" w:cs="Tahoma"/>
        </w:rPr>
        <w:t>April 14, 2022</w:t>
      </w:r>
      <w:r w:rsidRPr="00C645D2">
        <w:rPr>
          <w:rFonts w:ascii="Tahoma" w:hAnsi="Tahoma" w:cs="Tahoma"/>
        </w:rPr>
        <w:t xml:space="preserve">, the California Energy Commission (CEC) released a competitive solicitation </w:t>
      </w:r>
      <w:r w:rsidR="002E6156" w:rsidRPr="00C645D2">
        <w:rPr>
          <w:rFonts w:ascii="Tahoma" w:hAnsi="Tahoma" w:cs="Tahoma"/>
        </w:rPr>
        <w:t xml:space="preserve">titled “RAMP 2022: Realizing Accelerated Manufacturing and Production for Clean Energy Technologies” </w:t>
      </w:r>
      <w:r w:rsidR="00751189" w:rsidRPr="00C645D2">
        <w:rPr>
          <w:rFonts w:ascii="Tahoma" w:hAnsi="Tahoma" w:cs="Tahoma"/>
        </w:rPr>
        <w:t xml:space="preserve">(GFO-21-304) </w:t>
      </w:r>
      <w:r w:rsidRPr="00C645D2">
        <w:rPr>
          <w:rFonts w:ascii="Tahoma" w:hAnsi="Tahoma" w:cs="Tahoma"/>
        </w:rPr>
        <w:t xml:space="preserve">to fund </w:t>
      </w:r>
      <w:r w:rsidR="00F720C7" w:rsidRPr="00C645D2">
        <w:rPr>
          <w:rFonts w:ascii="Tahoma" w:hAnsi="Tahoma" w:cs="Tahoma"/>
        </w:rPr>
        <w:t>market facilitation of clean energy entrepreneurs to successfully advance their emerging best-of-class innovative technology to the Low-Rate Initial Production (LRIP) stage</w:t>
      </w:r>
      <w:r w:rsidRPr="00C645D2">
        <w:rPr>
          <w:rFonts w:ascii="Tahoma" w:hAnsi="Tahoma" w:cs="Tahoma"/>
        </w:rPr>
        <w:t>. Up to</w:t>
      </w:r>
      <w:r w:rsidR="002176DA" w:rsidRPr="00C645D2">
        <w:rPr>
          <w:rFonts w:ascii="Tahoma" w:hAnsi="Tahoma" w:cs="Tahoma"/>
        </w:rPr>
        <w:t xml:space="preserve"> </w:t>
      </w:r>
      <w:r w:rsidRPr="00C645D2">
        <w:rPr>
          <w:rFonts w:ascii="Tahoma" w:hAnsi="Tahoma" w:cs="Tahoma"/>
        </w:rPr>
        <w:t>$</w:t>
      </w:r>
      <w:r w:rsidR="008C6897" w:rsidRPr="00C645D2">
        <w:rPr>
          <w:rFonts w:ascii="Tahoma" w:hAnsi="Tahoma" w:cs="Tahoma"/>
        </w:rPr>
        <w:t>23,006,490</w:t>
      </w:r>
      <w:r w:rsidRPr="00C645D2">
        <w:rPr>
          <w:rFonts w:ascii="Tahoma" w:hAnsi="Tahoma" w:cs="Tahoma"/>
        </w:rPr>
        <w:t xml:space="preserve"> in Electric Program Investment Charge </w:t>
      </w:r>
      <w:r w:rsidR="006F4222" w:rsidRPr="00C645D2">
        <w:rPr>
          <w:rFonts w:ascii="Tahoma" w:hAnsi="Tahoma" w:cs="Tahoma"/>
        </w:rPr>
        <w:t xml:space="preserve">(EPIC) </w:t>
      </w:r>
      <w:r w:rsidRPr="00C645D2">
        <w:rPr>
          <w:rFonts w:ascii="Tahoma" w:hAnsi="Tahoma" w:cs="Tahoma"/>
        </w:rPr>
        <w:t xml:space="preserve">funding is available to fund applications </w:t>
      </w:r>
      <w:r w:rsidR="00781F78" w:rsidRPr="00C645D2">
        <w:rPr>
          <w:rFonts w:ascii="Tahoma" w:hAnsi="Tahoma" w:cs="Tahoma"/>
        </w:rPr>
        <w:t>in the</w:t>
      </w:r>
      <w:r w:rsidR="004E5BC7" w:rsidRPr="00C645D2">
        <w:rPr>
          <w:rFonts w:ascii="Tahoma" w:hAnsi="Tahoma" w:cs="Tahoma"/>
        </w:rPr>
        <w:t xml:space="preserve"> second application round </w:t>
      </w:r>
      <w:r w:rsidR="00FE0866" w:rsidRPr="00C645D2">
        <w:rPr>
          <w:rFonts w:ascii="Tahoma" w:hAnsi="Tahoma" w:cs="Tahoma"/>
        </w:rPr>
        <w:t>of GFO-21-304,</w:t>
      </w:r>
      <w:r w:rsidR="00781F78" w:rsidRPr="00C645D2">
        <w:rPr>
          <w:rFonts w:ascii="Tahoma" w:hAnsi="Tahoma" w:cs="Tahoma"/>
        </w:rPr>
        <w:t xml:space="preserve"> </w:t>
      </w:r>
      <w:r w:rsidRPr="00C645D2">
        <w:rPr>
          <w:rFonts w:ascii="Tahoma" w:hAnsi="Tahoma" w:cs="Tahoma"/>
        </w:rPr>
        <w:t xml:space="preserve">in </w:t>
      </w:r>
      <w:r w:rsidR="003460AD" w:rsidRPr="00C645D2">
        <w:rPr>
          <w:rFonts w:ascii="Tahoma" w:hAnsi="Tahoma" w:cs="Tahoma"/>
        </w:rPr>
        <w:t>the following technology areas</w:t>
      </w:r>
      <w:r w:rsidRPr="00C645D2">
        <w:rPr>
          <w:rFonts w:ascii="Tahoma" w:hAnsi="Tahoma" w:cs="Tahoma"/>
        </w:rPr>
        <w:t>:</w:t>
      </w:r>
    </w:p>
    <w:p w14:paraId="3B703D44" w14:textId="77777777" w:rsidR="00537618" w:rsidRPr="00C645D2" w:rsidRDefault="00537618" w:rsidP="00537618">
      <w:pPr>
        <w:rPr>
          <w:rFonts w:ascii="Tahoma" w:hAnsi="Tahoma" w:cs="Tahoma"/>
        </w:rPr>
      </w:pPr>
    </w:p>
    <w:p w14:paraId="5BEB1D96" w14:textId="7E7D36EA" w:rsidR="00537618" w:rsidRPr="00C645D2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C645D2">
        <w:rPr>
          <w:rFonts w:ascii="Tahoma" w:hAnsi="Tahoma" w:cs="Tahoma"/>
        </w:rPr>
        <w:t xml:space="preserve">Group </w:t>
      </w:r>
      <w:r w:rsidR="00576D13" w:rsidRPr="00C645D2">
        <w:rPr>
          <w:rFonts w:ascii="Tahoma" w:hAnsi="Tahoma" w:cs="Tahoma"/>
        </w:rPr>
        <w:t>#1: Energy Efficiency</w:t>
      </w:r>
    </w:p>
    <w:p w14:paraId="0B603F37" w14:textId="77777777" w:rsidR="00F4600D" w:rsidRPr="00C645D2" w:rsidRDefault="00F4600D" w:rsidP="00F4600D">
      <w:pPr>
        <w:numPr>
          <w:ilvl w:val="0"/>
          <w:numId w:val="2"/>
        </w:numPr>
        <w:rPr>
          <w:rFonts w:ascii="Tahoma" w:hAnsi="Tahoma" w:cs="Tahoma"/>
        </w:rPr>
      </w:pPr>
      <w:r w:rsidRPr="00C645D2">
        <w:rPr>
          <w:rFonts w:ascii="Tahoma" w:hAnsi="Tahoma" w:cs="Tahoma"/>
        </w:rPr>
        <w:t>Group #2: End-use Electrification</w:t>
      </w:r>
    </w:p>
    <w:p w14:paraId="0665E206" w14:textId="77777777" w:rsidR="00F4600D" w:rsidRPr="00C645D2" w:rsidRDefault="00F4600D" w:rsidP="00F4600D">
      <w:pPr>
        <w:numPr>
          <w:ilvl w:val="0"/>
          <w:numId w:val="2"/>
        </w:numPr>
        <w:rPr>
          <w:rFonts w:ascii="Tahoma" w:hAnsi="Tahoma" w:cs="Tahoma"/>
        </w:rPr>
      </w:pPr>
      <w:r w:rsidRPr="00C645D2">
        <w:rPr>
          <w:rFonts w:ascii="Tahoma" w:hAnsi="Tahoma" w:cs="Tahoma"/>
        </w:rPr>
        <w:t>Group #3: Energy Storage</w:t>
      </w:r>
    </w:p>
    <w:p w14:paraId="1BAB720C" w14:textId="0D9CA6C5" w:rsidR="00537618" w:rsidRPr="00C645D2" w:rsidRDefault="00F4600D" w:rsidP="00F4600D">
      <w:pPr>
        <w:numPr>
          <w:ilvl w:val="0"/>
          <w:numId w:val="2"/>
        </w:numPr>
        <w:rPr>
          <w:rFonts w:ascii="Tahoma" w:hAnsi="Tahoma" w:cs="Tahoma"/>
        </w:rPr>
      </w:pPr>
      <w:r w:rsidRPr="00C645D2">
        <w:rPr>
          <w:rFonts w:ascii="Tahoma" w:hAnsi="Tahoma" w:cs="Tahoma"/>
        </w:rPr>
        <w:t>Group #4: Zero- and Negative Carbon Emissions Electric Generation (Renewable Generation)</w:t>
      </w:r>
    </w:p>
    <w:p w14:paraId="1B4309E8" w14:textId="77777777" w:rsidR="00537618" w:rsidRPr="00C645D2" w:rsidRDefault="00537618" w:rsidP="00537618">
      <w:pPr>
        <w:ind w:left="720"/>
        <w:rPr>
          <w:rFonts w:ascii="Tahoma" w:hAnsi="Tahoma" w:cs="Tahoma"/>
        </w:rPr>
      </w:pPr>
    </w:p>
    <w:p w14:paraId="75DFD10F" w14:textId="5606A039" w:rsidR="00537618" w:rsidRPr="00C645D2" w:rsidRDefault="00537618" w:rsidP="00537618">
      <w:pPr>
        <w:rPr>
          <w:rFonts w:ascii="Tahoma" w:hAnsi="Tahoma" w:cs="Tahoma"/>
        </w:rPr>
      </w:pPr>
      <w:r w:rsidRPr="00C645D2">
        <w:rPr>
          <w:rFonts w:ascii="Tahoma" w:hAnsi="Tahoma" w:cs="Tahoma"/>
        </w:rPr>
        <w:t xml:space="preserve">The CEC received </w:t>
      </w:r>
      <w:r w:rsidR="002965DE" w:rsidRPr="00C645D2">
        <w:rPr>
          <w:rFonts w:ascii="Tahoma" w:hAnsi="Tahoma" w:cs="Tahoma"/>
        </w:rPr>
        <w:t>fifty (50)</w:t>
      </w:r>
      <w:r w:rsidRPr="00C645D2">
        <w:rPr>
          <w:rFonts w:ascii="Tahoma" w:hAnsi="Tahoma" w:cs="Tahoma"/>
        </w:rPr>
        <w:t xml:space="preserve"> proposals by the </w:t>
      </w:r>
      <w:r w:rsidR="00D031D0" w:rsidRPr="00C645D2">
        <w:rPr>
          <w:rFonts w:ascii="Tahoma" w:hAnsi="Tahoma" w:cs="Tahoma"/>
        </w:rPr>
        <w:t xml:space="preserve">second application round </w:t>
      </w:r>
      <w:r w:rsidRPr="00C645D2">
        <w:rPr>
          <w:rFonts w:ascii="Tahoma" w:hAnsi="Tahoma" w:cs="Tahoma"/>
        </w:rPr>
        <w:t xml:space="preserve">due date, </w:t>
      </w:r>
      <w:r w:rsidR="00537045" w:rsidRPr="00C645D2">
        <w:rPr>
          <w:rFonts w:ascii="Tahoma" w:hAnsi="Tahoma" w:cs="Tahoma"/>
        </w:rPr>
        <w:t>August 11, 2023</w:t>
      </w:r>
      <w:r w:rsidRPr="00C645D2">
        <w:rPr>
          <w:rFonts w:ascii="Tahoma" w:hAnsi="Tahoma" w:cs="Tahoma"/>
        </w:rPr>
        <w:t xml:space="preserve">. Each proposal was screened, reviewed, evaluated, and scored using the solicitation criteria. </w:t>
      </w:r>
      <w:r w:rsidR="007377E9" w:rsidRPr="00C645D2">
        <w:rPr>
          <w:rFonts w:ascii="Tahoma" w:hAnsi="Tahoma" w:cs="Tahoma"/>
          <w:b/>
          <w:bCs/>
          <w:u w:val="single"/>
        </w:rPr>
        <w:t>Forty</w:t>
      </w:r>
      <w:r w:rsidR="0092749E" w:rsidRPr="00C645D2">
        <w:rPr>
          <w:rFonts w:ascii="Tahoma" w:hAnsi="Tahoma" w:cs="Tahoma"/>
          <w:b/>
          <w:bCs/>
          <w:u w:val="single"/>
        </w:rPr>
        <w:t>-one (41)</w:t>
      </w:r>
      <w:r w:rsidR="0092749E" w:rsidRPr="00C645D2">
        <w:rPr>
          <w:rFonts w:ascii="Tahoma" w:hAnsi="Tahoma" w:cs="Tahoma"/>
        </w:rPr>
        <w:t xml:space="preserve"> </w:t>
      </w:r>
      <w:r w:rsidR="007377E9" w:rsidRPr="00C645D2">
        <w:rPr>
          <w:rFonts w:ascii="Tahoma" w:hAnsi="Tahoma" w:cs="Tahoma"/>
        </w:rPr>
        <w:t>[</w:t>
      </w:r>
      <w:r w:rsidR="003D6245" w:rsidRPr="00C645D2">
        <w:rPr>
          <w:rFonts w:ascii="Tahoma" w:hAnsi="Tahoma" w:cs="Tahoma"/>
          <w:strike/>
        </w:rPr>
        <w:t>Thirty-eight (38)</w:t>
      </w:r>
      <w:r w:rsidR="007377E9" w:rsidRPr="00C645D2">
        <w:rPr>
          <w:rFonts w:ascii="Tahoma" w:hAnsi="Tahoma" w:cs="Tahoma"/>
        </w:rPr>
        <w:t>]</w:t>
      </w:r>
      <w:r w:rsidRPr="00C645D2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C645D2" w:rsidRDefault="00537618" w:rsidP="00537618">
      <w:pPr>
        <w:rPr>
          <w:rFonts w:ascii="Tahoma" w:hAnsi="Tahoma" w:cs="Tahoma"/>
        </w:rPr>
      </w:pPr>
    </w:p>
    <w:p w14:paraId="6C2313A3" w14:textId="6FB660D2" w:rsidR="00537618" w:rsidRPr="00C645D2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C645D2">
        <w:rPr>
          <w:rFonts w:ascii="Tahoma" w:hAnsi="Tahoma" w:cs="Tahoma"/>
        </w:rPr>
        <w:t xml:space="preserve">The attached NOPA identifies each applicant selected and recommended for funding by CEC staff and includes the recommended funding amount and score. </w:t>
      </w:r>
      <w:r w:rsidR="00071173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This NOPA reflects updates made to the original NOPA released </w:t>
      </w:r>
      <w:r w:rsidR="00FC1285" w:rsidRPr="00C645D2">
        <w:rPr>
          <w:rFonts w:ascii="Tahoma" w:hAnsi="Tahoma" w:cs="Tahoma"/>
          <w:b/>
          <w:bCs/>
          <w:color w:val="000000" w:themeColor="text1"/>
          <w:u w:val="single"/>
        </w:rPr>
        <w:t>on March 25, 2024</w:t>
      </w:r>
      <w:r w:rsidR="59CB0835" w:rsidRPr="00C645D2">
        <w:rPr>
          <w:rFonts w:ascii="Tahoma" w:hAnsi="Tahoma" w:cs="Tahoma"/>
          <w:b/>
          <w:bCs/>
          <w:color w:val="000000" w:themeColor="text1"/>
          <w:u w:val="single"/>
        </w:rPr>
        <w:t>. It</w:t>
      </w:r>
      <w:r w:rsidR="00071173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 reflects </w:t>
      </w:r>
      <w:r w:rsidR="00C37046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corrections </w:t>
      </w:r>
      <w:r w:rsidR="003873A2" w:rsidRPr="00C645D2">
        <w:rPr>
          <w:rFonts w:ascii="Tahoma" w:hAnsi="Tahoma" w:cs="Tahoma"/>
          <w:b/>
          <w:bCs/>
          <w:color w:val="000000" w:themeColor="text1"/>
          <w:u w:val="single"/>
        </w:rPr>
        <w:t>made</w:t>
      </w:r>
      <w:r w:rsidR="00485966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="00556562" w:rsidRPr="00C645D2">
        <w:rPr>
          <w:rFonts w:ascii="Tahoma" w:hAnsi="Tahoma" w:cs="Tahoma"/>
          <w:b/>
          <w:bCs/>
          <w:color w:val="000000" w:themeColor="text1"/>
          <w:u w:val="single"/>
        </w:rPr>
        <w:t>to ensure consistency with the scoring performed for Application Round 1 of RAMP 2022 (GFO-21-304)</w:t>
      </w:r>
      <w:r w:rsidR="00B825E3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="00566A55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and </w:t>
      </w:r>
      <w:r w:rsidR="00390EB1" w:rsidRPr="00C645D2">
        <w:rPr>
          <w:rFonts w:ascii="Tahoma" w:hAnsi="Tahoma" w:cs="Tahoma"/>
          <w:b/>
          <w:bCs/>
          <w:color w:val="000000" w:themeColor="text1"/>
          <w:u w:val="single"/>
        </w:rPr>
        <w:t>to rectify</w:t>
      </w:r>
      <w:r w:rsidR="00702AB4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="00F215AF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errors in the </w:t>
      </w:r>
      <w:r w:rsidR="00310F99" w:rsidRPr="00C645D2">
        <w:rPr>
          <w:rFonts w:ascii="Tahoma" w:hAnsi="Tahoma" w:cs="Tahoma"/>
          <w:b/>
          <w:bCs/>
          <w:color w:val="000000" w:themeColor="text1"/>
          <w:u w:val="single"/>
        </w:rPr>
        <w:t>calculated score</w:t>
      </w:r>
      <w:r w:rsidR="00071173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="00E424E0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for two </w:t>
      </w:r>
      <w:r w:rsidR="00F05BCC" w:rsidRPr="00C645D2">
        <w:rPr>
          <w:rFonts w:ascii="Tahoma" w:hAnsi="Tahoma" w:cs="Tahoma"/>
          <w:b/>
          <w:bCs/>
          <w:color w:val="000000" w:themeColor="text1"/>
          <w:u w:val="single"/>
        </w:rPr>
        <w:t>applications</w:t>
      </w:r>
      <w:r w:rsidR="00071173" w:rsidRPr="00C645D2">
        <w:rPr>
          <w:rFonts w:ascii="Tahoma" w:hAnsi="Tahoma" w:cs="Tahoma"/>
          <w:b/>
          <w:bCs/>
          <w:color w:val="000000" w:themeColor="text1"/>
          <w:u w:val="single"/>
        </w:rPr>
        <w:t>.</w:t>
      </w:r>
      <w:r w:rsidR="00910BBF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 It also</w:t>
      </w:r>
      <w:r w:rsidR="00C86E4C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 reflects </w:t>
      </w:r>
      <w:r w:rsidR="00B3168F" w:rsidRPr="00C645D2">
        <w:rPr>
          <w:rFonts w:ascii="Tahoma" w:hAnsi="Tahoma" w:cs="Tahoma"/>
          <w:b/>
          <w:bCs/>
          <w:color w:val="000000" w:themeColor="text1"/>
          <w:u w:val="single"/>
        </w:rPr>
        <w:t>updated CEC funds recommended and award status</w:t>
      </w:r>
      <w:r w:rsidR="00133274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 following the </w:t>
      </w:r>
      <w:r w:rsidR="003522FB" w:rsidRPr="00C645D2">
        <w:rPr>
          <w:rFonts w:ascii="Tahoma" w:hAnsi="Tahoma" w:cs="Tahoma"/>
          <w:b/>
          <w:bCs/>
          <w:color w:val="000000" w:themeColor="text1"/>
          <w:u w:val="single"/>
        </w:rPr>
        <w:t>di</w:t>
      </w:r>
      <w:r w:rsidR="008004B5" w:rsidRPr="00C645D2">
        <w:rPr>
          <w:rFonts w:ascii="Tahoma" w:hAnsi="Tahoma" w:cs="Tahoma"/>
          <w:b/>
          <w:bCs/>
          <w:color w:val="000000" w:themeColor="text1"/>
          <w:u w:val="single"/>
        </w:rPr>
        <w:t>ssolu</w:t>
      </w:r>
      <w:r w:rsidR="00133274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tion of </w:t>
      </w:r>
      <w:r w:rsidR="001464F0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an </w:t>
      </w:r>
      <w:r w:rsidR="00CE2A01" w:rsidRPr="00C645D2">
        <w:rPr>
          <w:rFonts w:ascii="Tahoma" w:hAnsi="Tahoma" w:cs="Tahoma"/>
          <w:b/>
          <w:bCs/>
          <w:color w:val="000000" w:themeColor="text1"/>
          <w:u w:val="single"/>
        </w:rPr>
        <w:t xml:space="preserve">agreement with one of the </w:t>
      </w:r>
      <w:r w:rsidR="00CE2A01" w:rsidRPr="00C645D2">
        <w:rPr>
          <w:rFonts w:ascii="Tahoma" w:hAnsi="Tahoma" w:cs="Tahoma"/>
          <w:b/>
          <w:bCs/>
          <w:color w:val="000000" w:themeColor="text1"/>
          <w:u w:val="single"/>
        </w:rPr>
        <w:lastRenderedPageBreak/>
        <w:t>original awardees</w:t>
      </w:r>
      <w:r w:rsidR="00B3168F" w:rsidRPr="00C645D2">
        <w:rPr>
          <w:rFonts w:ascii="Tahoma" w:hAnsi="Tahoma" w:cs="Tahoma"/>
          <w:b/>
          <w:bCs/>
          <w:color w:val="000000" w:themeColor="text1"/>
          <w:u w:val="single"/>
        </w:rPr>
        <w:t>.</w:t>
      </w:r>
      <w:r w:rsidR="00071173" w:rsidRPr="00C645D2">
        <w:rPr>
          <w:rFonts w:ascii="Tahoma" w:hAnsi="Tahoma" w:cs="Tahoma"/>
          <w:color w:val="000000" w:themeColor="text1"/>
        </w:rPr>
        <w:t xml:space="preserve"> </w:t>
      </w:r>
      <w:r w:rsidRPr="00C645D2">
        <w:rPr>
          <w:rFonts w:ascii="Tahoma" w:hAnsi="Tahoma" w:cs="Tahoma"/>
        </w:rPr>
        <w:t xml:space="preserve">The </w:t>
      </w:r>
      <w:r w:rsidR="00CF314F" w:rsidRPr="00C645D2">
        <w:rPr>
          <w:rFonts w:ascii="Tahoma" w:hAnsi="Tahoma" w:cs="Tahoma"/>
          <w:b/>
          <w:bCs/>
          <w:u w:val="single"/>
        </w:rPr>
        <w:t>updated</w:t>
      </w:r>
      <w:r w:rsidR="00CF314F" w:rsidRPr="00C645D2">
        <w:rPr>
          <w:rFonts w:ascii="Tahoma" w:hAnsi="Tahoma" w:cs="Tahoma"/>
        </w:rPr>
        <w:t xml:space="preserve"> </w:t>
      </w:r>
      <w:r w:rsidRPr="00C645D2">
        <w:rPr>
          <w:rFonts w:ascii="Tahoma" w:hAnsi="Tahoma" w:cs="Tahoma"/>
        </w:rPr>
        <w:t xml:space="preserve">total amount recommended is </w:t>
      </w:r>
      <w:r w:rsidR="004368F0" w:rsidRPr="00C645D2">
        <w:rPr>
          <w:rFonts w:ascii="Tahoma" w:hAnsi="Tahoma" w:cs="Tahoma"/>
          <w:b/>
          <w:bCs/>
          <w:u w:val="single"/>
        </w:rPr>
        <w:t>$22,998,435</w:t>
      </w:r>
      <w:r w:rsidR="005F56DE" w:rsidRPr="00C645D2">
        <w:rPr>
          <w:rFonts w:ascii="Tahoma" w:hAnsi="Tahoma" w:cs="Tahoma"/>
        </w:rPr>
        <w:t>[</w:t>
      </w:r>
      <w:r w:rsidRPr="00C645D2">
        <w:rPr>
          <w:rFonts w:ascii="Tahoma" w:hAnsi="Tahoma" w:cs="Tahoma"/>
          <w:strike/>
        </w:rPr>
        <w:t>$</w:t>
      </w:r>
      <w:r w:rsidR="00601DFD" w:rsidRPr="00C645D2">
        <w:rPr>
          <w:rFonts w:ascii="Tahoma" w:hAnsi="Tahoma" w:cs="Tahoma"/>
          <w:strike/>
        </w:rPr>
        <w:t>23,006,490</w:t>
      </w:r>
      <w:r w:rsidR="005F56DE" w:rsidRPr="00C645D2">
        <w:rPr>
          <w:rFonts w:ascii="Tahoma" w:hAnsi="Tahoma" w:cs="Tahoma"/>
        </w:rPr>
        <w:t>]</w:t>
      </w:r>
      <w:r w:rsidRPr="00C645D2">
        <w:rPr>
          <w:rFonts w:ascii="Tahoma" w:hAnsi="Tahoma" w:cs="Tahoma"/>
        </w:rPr>
        <w:t>.</w:t>
      </w:r>
    </w:p>
    <w:p w14:paraId="18B54236" w14:textId="77777777" w:rsidR="00537618" w:rsidRPr="00C645D2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C645D2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C645D2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C645D2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C645D2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C645D2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C645D2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166F0D1F" w14:textId="3D693935" w:rsidR="00537618" w:rsidRPr="00C645D2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C645D2">
        <w:rPr>
          <w:rFonts w:ascii="Tahoma" w:hAnsi="Tahoma" w:cs="Tahoma"/>
        </w:rPr>
        <w:t xml:space="preserve">This notice and awardees for </w:t>
      </w:r>
      <w:r w:rsidR="00174F06" w:rsidRPr="00C645D2">
        <w:rPr>
          <w:rFonts w:ascii="Tahoma" w:hAnsi="Tahoma" w:cs="Tahoma"/>
        </w:rPr>
        <w:t xml:space="preserve">the second application round of </w:t>
      </w:r>
      <w:r w:rsidRPr="00C645D2">
        <w:rPr>
          <w:rFonts w:ascii="Tahoma" w:hAnsi="Tahoma" w:cs="Tahoma"/>
        </w:rPr>
        <w:t>GFO-</w:t>
      </w:r>
      <w:r w:rsidR="00DD5FC6" w:rsidRPr="00C645D2">
        <w:rPr>
          <w:rFonts w:ascii="Tahoma" w:hAnsi="Tahoma" w:cs="Tahoma"/>
        </w:rPr>
        <w:t>21-304</w:t>
      </w:r>
      <w:r w:rsidRPr="00C645D2">
        <w:rPr>
          <w:rFonts w:ascii="Tahoma" w:hAnsi="Tahoma" w:cs="Tahoma"/>
        </w:rPr>
        <w:t xml:space="preserve"> are posted on the CEC’s website at </w:t>
      </w:r>
      <w:hyperlink r:id="rId11" w:history="1">
        <w:r w:rsidRPr="00C645D2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00C645D2">
        <w:rPr>
          <w:rFonts w:ascii="Tahoma" w:hAnsi="Tahoma" w:cs="Tahoma"/>
          <w:color w:val="000000"/>
        </w:rPr>
        <w:t xml:space="preserve">. </w:t>
      </w:r>
    </w:p>
    <w:p w14:paraId="3D571DA7" w14:textId="77777777" w:rsidR="00537618" w:rsidRPr="00C645D2" w:rsidRDefault="00537618" w:rsidP="00537618">
      <w:pPr>
        <w:rPr>
          <w:rFonts w:ascii="Tahoma" w:hAnsi="Tahoma" w:cs="Tahoma"/>
        </w:rPr>
      </w:pPr>
    </w:p>
    <w:p w14:paraId="52195CC5" w14:textId="77777777" w:rsidR="00537618" w:rsidRPr="00C645D2" w:rsidRDefault="00537618" w:rsidP="00537618">
      <w:pPr>
        <w:rPr>
          <w:rFonts w:ascii="Tahoma" w:hAnsi="Tahoma" w:cs="Tahoma"/>
        </w:rPr>
      </w:pPr>
      <w:r w:rsidRPr="00C645D2">
        <w:rPr>
          <w:rFonts w:ascii="Tahoma" w:hAnsi="Tahoma" w:cs="Tahoma"/>
        </w:rPr>
        <w:t>For information, please contact:</w:t>
      </w:r>
    </w:p>
    <w:p w14:paraId="3208C7E3" w14:textId="77777777" w:rsidR="00537618" w:rsidRPr="00C645D2" w:rsidRDefault="00537618" w:rsidP="00537618">
      <w:pPr>
        <w:jc w:val="center"/>
        <w:rPr>
          <w:rFonts w:ascii="Tahoma" w:hAnsi="Tahoma" w:cs="Tahoma"/>
        </w:rPr>
      </w:pPr>
    </w:p>
    <w:p w14:paraId="15E90C89" w14:textId="0D95B0A7" w:rsidR="00537618" w:rsidRPr="00C645D2" w:rsidRDefault="00DD5FC6" w:rsidP="00537618">
      <w:pPr>
        <w:jc w:val="center"/>
        <w:rPr>
          <w:rFonts w:ascii="Tahoma" w:hAnsi="Tahoma" w:cs="Tahoma"/>
        </w:rPr>
      </w:pPr>
      <w:r w:rsidRPr="00C645D2">
        <w:rPr>
          <w:rFonts w:ascii="Tahoma" w:hAnsi="Tahoma" w:cs="Tahoma"/>
        </w:rPr>
        <w:t>Crystal Willis</w:t>
      </w:r>
      <w:r w:rsidR="00537618" w:rsidRPr="00C645D2">
        <w:rPr>
          <w:rFonts w:ascii="Tahoma" w:hAnsi="Tahoma" w:cs="Tahoma"/>
        </w:rPr>
        <w:t>, Commission Agreement Officer</w:t>
      </w:r>
    </w:p>
    <w:p w14:paraId="1AF7BB1B" w14:textId="4AA2D0AF" w:rsidR="00537618" w:rsidRPr="000A25ED" w:rsidRDefault="00537618" w:rsidP="00537618">
      <w:pPr>
        <w:jc w:val="center"/>
        <w:rPr>
          <w:rFonts w:ascii="Tahoma" w:hAnsi="Tahoma" w:cs="Tahoma"/>
        </w:rPr>
      </w:pPr>
      <w:r w:rsidRPr="00C645D2">
        <w:rPr>
          <w:rFonts w:ascii="Tahoma" w:hAnsi="Tahoma" w:cs="Tahoma"/>
        </w:rPr>
        <w:t xml:space="preserve">Email: </w:t>
      </w:r>
      <w:r w:rsidR="000028D2" w:rsidRPr="00C645D2">
        <w:rPr>
          <w:rFonts w:ascii="Tahoma" w:hAnsi="Tahoma" w:cs="Tahoma"/>
        </w:rPr>
        <w:t>Crystal.Willis@energy.ca.gov</w:t>
      </w:r>
    </w:p>
    <w:p w14:paraId="4F8126A4" w14:textId="1E75DD88" w:rsidR="009E6C35" w:rsidRPr="000A25ED" w:rsidRDefault="009E6C35" w:rsidP="00537618"/>
    <w:sectPr w:rsidR="009E6C35" w:rsidRPr="000A25ED" w:rsidSect="00CA0A52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08BBB" w14:textId="77777777" w:rsidR="00A36D67" w:rsidRDefault="00A36D67" w:rsidP="00F86D2B">
      <w:r>
        <w:separator/>
      </w:r>
    </w:p>
  </w:endnote>
  <w:endnote w:type="continuationSeparator" w:id="0">
    <w:p w14:paraId="24AD4211" w14:textId="77777777" w:rsidR="00A36D67" w:rsidRDefault="00A36D67" w:rsidP="00F86D2B">
      <w:r>
        <w:continuationSeparator/>
      </w:r>
    </w:p>
  </w:endnote>
  <w:endnote w:type="continuationNotice" w:id="1">
    <w:p w14:paraId="2BD17388" w14:textId="77777777" w:rsidR="00A36D67" w:rsidRDefault="00A36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B0A5" w14:textId="77777777" w:rsidR="00A36D67" w:rsidRDefault="00A36D67" w:rsidP="00F86D2B">
      <w:r>
        <w:separator/>
      </w:r>
    </w:p>
  </w:footnote>
  <w:footnote w:type="continuationSeparator" w:id="0">
    <w:p w14:paraId="244A2764" w14:textId="77777777" w:rsidR="00A36D67" w:rsidRDefault="00A36D67" w:rsidP="00F86D2B">
      <w:r>
        <w:continuationSeparator/>
      </w:r>
    </w:p>
  </w:footnote>
  <w:footnote w:type="continuationNotice" w:id="1">
    <w:p w14:paraId="6B342916" w14:textId="77777777" w:rsidR="00A36D67" w:rsidRDefault="00A36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122A099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8D2"/>
    <w:rsid w:val="00015969"/>
    <w:rsid w:val="00027125"/>
    <w:rsid w:val="00043D4F"/>
    <w:rsid w:val="00044DDF"/>
    <w:rsid w:val="000451E3"/>
    <w:rsid w:val="000523A9"/>
    <w:rsid w:val="000557AC"/>
    <w:rsid w:val="00071173"/>
    <w:rsid w:val="000832E3"/>
    <w:rsid w:val="000A25ED"/>
    <w:rsid w:val="00133274"/>
    <w:rsid w:val="001458B2"/>
    <w:rsid w:val="001464F0"/>
    <w:rsid w:val="0014731B"/>
    <w:rsid w:val="00156409"/>
    <w:rsid w:val="00174F06"/>
    <w:rsid w:val="00180020"/>
    <w:rsid w:val="001F62F3"/>
    <w:rsid w:val="001F6D62"/>
    <w:rsid w:val="002176DA"/>
    <w:rsid w:val="00266301"/>
    <w:rsid w:val="00274066"/>
    <w:rsid w:val="00286021"/>
    <w:rsid w:val="002926DF"/>
    <w:rsid w:val="002965DE"/>
    <w:rsid w:val="002A5F7A"/>
    <w:rsid w:val="002C2473"/>
    <w:rsid w:val="002D11A5"/>
    <w:rsid w:val="002E6156"/>
    <w:rsid w:val="00300FB1"/>
    <w:rsid w:val="00310F99"/>
    <w:rsid w:val="0032686D"/>
    <w:rsid w:val="003460AD"/>
    <w:rsid w:val="003522FB"/>
    <w:rsid w:val="00354A2A"/>
    <w:rsid w:val="003873A2"/>
    <w:rsid w:val="00390EB1"/>
    <w:rsid w:val="003A7448"/>
    <w:rsid w:val="003B4D2D"/>
    <w:rsid w:val="003D47FE"/>
    <w:rsid w:val="003D6245"/>
    <w:rsid w:val="003E0D2D"/>
    <w:rsid w:val="00415761"/>
    <w:rsid w:val="00415DE9"/>
    <w:rsid w:val="00421912"/>
    <w:rsid w:val="00430859"/>
    <w:rsid w:val="004368F0"/>
    <w:rsid w:val="00437D5F"/>
    <w:rsid w:val="004504D5"/>
    <w:rsid w:val="00464CD9"/>
    <w:rsid w:val="00485966"/>
    <w:rsid w:val="00491473"/>
    <w:rsid w:val="00495125"/>
    <w:rsid w:val="004A1AAA"/>
    <w:rsid w:val="004A4C18"/>
    <w:rsid w:val="004B3FD3"/>
    <w:rsid w:val="004C31EC"/>
    <w:rsid w:val="004D128F"/>
    <w:rsid w:val="004E5BC7"/>
    <w:rsid w:val="00524EA9"/>
    <w:rsid w:val="00527817"/>
    <w:rsid w:val="00537045"/>
    <w:rsid w:val="00537618"/>
    <w:rsid w:val="0054046E"/>
    <w:rsid w:val="00556562"/>
    <w:rsid w:val="005568CA"/>
    <w:rsid w:val="00560FFC"/>
    <w:rsid w:val="00563667"/>
    <w:rsid w:val="00566A55"/>
    <w:rsid w:val="00570930"/>
    <w:rsid w:val="00576D13"/>
    <w:rsid w:val="00577D95"/>
    <w:rsid w:val="00585265"/>
    <w:rsid w:val="00591F8F"/>
    <w:rsid w:val="005E0794"/>
    <w:rsid w:val="005E11BE"/>
    <w:rsid w:val="005E203E"/>
    <w:rsid w:val="005E6FA2"/>
    <w:rsid w:val="005F56DE"/>
    <w:rsid w:val="00601DFD"/>
    <w:rsid w:val="006206B5"/>
    <w:rsid w:val="00624B3C"/>
    <w:rsid w:val="00627CE2"/>
    <w:rsid w:val="00636650"/>
    <w:rsid w:val="006448DE"/>
    <w:rsid w:val="006511D6"/>
    <w:rsid w:val="00657599"/>
    <w:rsid w:val="006A26DD"/>
    <w:rsid w:val="006A57AF"/>
    <w:rsid w:val="006B6F6D"/>
    <w:rsid w:val="006D3827"/>
    <w:rsid w:val="006E146A"/>
    <w:rsid w:val="006F37DF"/>
    <w:rsid w:val="006F4222"/>
    <w:rsid w:val="00702AB4"/>
    <w:rsid w:val="007134AE"/>
    <w:rsid w:val="007211FC"/>
    <w:rsid w:val="007261C3"/>
    <w:rsid w:val="0073250E"/>
    <w:rsid w:val="007377E9"/>
    <w:rsid w:val="00751189"/>
    <w:rsid w:val="00751C0F"/>
    <w:rsid w:val="007572D6"/>
    <w:rsid w:val="007719B9"/>
    <w:rsid w:val="0077265A"/>
    <w:rsid w:val="00777798"/>
    <w:rsid w:val="0078154A"/>
    <w:rsid w:val="00781F78"/>
    <w:rsid w:val="00783717"/>
    <w:rsid w:val="007C24AD"/>
    <w:rsid w:val="007E7C40"/>
    <w:rsid w:val="008004B5"/>
    <w:rsid w:val="0081533B"/>
    <w:rsid w:val="00846985"/>
    <w:rsid w:val="0086012E"/>
    <w:rsid w:val="00891290"/>
    <w:rsid w:val="008C6897"/>
    <w:rsid w:val="008E0C99"/>
    <w:rsid w:val="008E1433"/>
    <w:rsid w:val="008E3926"/>
    <w:rsid w:val="008E7852"/>
    <w:rsid w:val="008F494B"/>
    <w:rsid w:val="00904DC3"/>
    <w:rsid w:val="00910710"/>
    <w:rsid w:val="00910BBF"/>
    <w:rsid w:val="00926B55"/>
    <w:rsid w:val="0092749E"/>
    <w:rsid w:val="009407F5"/>
    <w:rsid w:val="0095107D"/>
    <w:rsid w:val="0095743D"/>
    <w:rsid w:val="009674DB"/>
    <w:rsid w:val="00985DB8"/>
    <w:rsid w:val="009C12D5"/>
    <w:rsid w:val="009E37DC"/>
    <w:rsid w:val="009E6C35"/>
    <w:rsid w:val="009E754B"/>
    <w:rsid w:val="009F09DA"/>
    <w:rsid w:val="00A11889"/>
    <w:rsid w:val="00A15FA8"/>
    <w:rsid w:val="00A17202"/>
    <w:rsid w:val="00A21131"/>
    <w:rsid w:val="00A3384C"/>
    <w:rsid w:val="00A36CF5"/>
    <w:rsid w:val="00A36D67"/>
    <w:rsid w:val="00A406C1"/>
    <w:rsid w:val="00A73089"/>
    <w:rsid w:val="00A8224A"/>
    <w:rsid w:val="00A8383D"/>
    <w:rsid w:val="00AA71F7"/>
    <w:rsid w:val="00AB13E3"/>
    <w:rsid w:val="00AD1F6E"/>
    <w:rsid w:val="00AD21FC"/>
    <w:rsid w:val="00AE05B9"/>
    <w:rsid w:val="00AF3F15"/>
    <w:rsid w:val="00B16AF4"/>
    <w:rsid w:val="00B3168F"/>
    <w:rsid w:val="00B628A8"/>
    <w:rsid w:val="00B771AF"/>
    <w:rsid w:val="00B80E72"/>
    <w:rsid w:val="00B825E3"/>
    <w:rsid w:val="00B84D31"/>
    <w:rsid w:val="00B906E9"/>
    <w:rsid w:val="00B96D3D"/>
    <w:rsid w:val="00BA1317"/>
    <w:rsid w:val="00BA3F4C"/>
    <w:rsid w:val="00BB5DCD"/>
    <w:rsid w:val="00BC3686"/>
    <w:rsid w:val="00BD5B27"/>
    <w:rsid w:val="00BF414F"/>
    <w:rsid w:val="00BF6F0C"/>
    <w:rsid w:val="00C03527"/>
    <w:rsid w:val="00C106E6"/>
    <w:rsid w:val="00C3469F"/>
    <w:rsid w:val="00C37046"/>
    <w:rsid w:val="00C645D2"/>
    <w:rsid w:val="00C67037"/>
    <w:rsid w:val="00C80EBD"/>
    <w:rsid w:val="00C86E4C"/>
    <w:rsid w:val="00C96BDD"/>
    <w:rsid w:val="00C97AC1"/>
    <w:rsid w:val="00CA0A52"/>
    <w:rsid w:val="00CB13B6"/>
    <w:rsid w:val="00CD2BBD"/>
    <w:rsid w:val="00CE2A01"/>
    <w:rsid w:val="00CF314F"/>
    <w:rsid w:val="00D031D0"/>
    <w:rsid w:val="00D23F3B"/>
    <w:rsid w:val="00D25931"/>
    <w:rsid w:val="00D2768F"/>
    <w:rsid w:val="00D32C3D"/>
    <w:rsid w:val="00D36F46"/>
    <w:rsid w:val="00D431C2"/>
    <w:rsid w:val="00D43B83"/>
    <w:rsid w:val="00D501CA"/>
    <w:rsid w:val="00DA1B00"/>
    <w:rsid w:val="00DD2E1D"/>
    <w:rsid w:val="00DD530C"/>
    <w:rsid w:val="00DD5FC6"/>
    <w:rsid w:val="00E00EA6"/>
    <w:rsid w:val="00E04EB9"/>
    <w:rsid w:val="00E0556A"/>
    <w:rsid w:val="00E210F6"/>
    <w:rsid w:val="00E258C9"/>
    <w:rsid w:val="00E371AD"/>
    <w:rsid w:val="00E424E0"/>
    <w:rsid w:val="00E62617"/>
    <w:rsid w:val="00E6262D"/>
    <w:rsid w:val="00E92345"/>
    <w:rsid w:val="00E95AA9"/>
    <w:rsid w:val="00EA7BDE"/>
    <w:rsid w:val="00EB5096"/>
    <w:rsid w:val="00ED18F1"/>
    <w:rsid w:val="00ED2493"/>
    <w:rsid w:val="00ED29F8"/>
    <w:rsid w:val="00ED5E43"/>
    <w:rsid w:val="00F05BCC"/>
    <w:rsid w:val="00F10DFF"/>
    <w:rsid w:val="00F215AF"/>
    <w:rsid w:val="00F4600D"/>
    <w:rsid w:val="00F637EC"/>
    <w:rsid w:val="00F720C7"/>
    <w:rsid w:val="00F86D2B"/>
    <w:rsid w:val="00F90F6B"/>
    <w:rsid w:val="00F947AC"/>
    <w:rsid w:val="00F95D8D"/>
    <w:rsid w:val="00F967DF"/>
    <w:rsid w:val="00FC1285"/>
    <w:rsid w:val="00FE0866"/>
    <w:rsid w:val="044007F6"/>
    <w:rsid w:val="0CDE3617"/>
    <w:rsid w:val="46178169"/>
    <w:rsid w:val="59CB0835"/>
    <w:rsid w:val="6C83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BA04A0C4-1B5D-4E24-833D-700F250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674DB"/>
  </w:style>
  <w:style w:type="character" w:styleId="CommentReference">
    <w:name w:val="annotation reference"/>
    <w:basedOn w:val="DefaultParagraphFont"/>
    <w:uiPriority w:val="99"/>
    <w:semiHidden/>
    <w:unhideWhenUsed/>
    <w:rsid w:val="00AA7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DA2A49D-8677-43FB-B3A7-B871C95A0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3032</CharactersWithSpaces>
  <SharedDoc>false</SharedDoc>
  <HLinks>
    <vt:vector size="6" baseType="variant"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Gilbert, Benson@Energy</cp:lastModifiedBy>
  <cp:revision>34</cp:revision>
  <cp:lastPrinted>2019-04-08T16:38:00Z</cp:lastPrinted>
  <dcterms:created xsi:type="dcterms:W3CDTF">2024-11-05T17:52:00Z</dcterms:created>
  <dcterms:modified xsi:type="dcterms:W3CDTF">2025-01-08T01:21:00Z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12510800</vt:r8>
  </property>
  <property fmtid="{D5CDD505-2E9C-101B-9397-08002B2CF9AE}" pid="5" name="DivisionReviewed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upervisor Approved">
    <vt:bool>false</vt:bool>
  </property>
  <property fmtid="{D5CDD505-2E9C-101B-9397-08002B2CF9AE}" pid="9" name="OMComments">
    <vt:bool>true</vt:bool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Supervisor Reviewed">
    <vt:bool>false</vt:bool>
  </property>
  <property fmtid="{D5CDD505-2E9C-101B-9397-08002B2CF9AE}" pid="13" name="Lead Scorer">
    <vt:bool>false</vt:bool>
  </property>
  <property fmtid="{D5CDD505-2E9C-101B-9397-08002B2CF9AE}" pid="14" name="DivisionApproved">
    <vt:bool>false</vt:bool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OMApproved">
    <vt:bool>false</vt:bool>
  </property>
</Properties>
</file>