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0C48" w14:textId="70C1135F" w:rsidR="00815688" w:rsidRPr="0013592B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13592B">
        <w:rPr>
          <w:rFonts w:ascii="Tahoma" w:hAnsi="Tahoma" w:cs="Tahoma"/>
          <w:b/>
          <w:bCs/>
          <w:sz w:val="28"/>
          <w:szCs w:val="28"/>
        </w:rPr>
        <w:t>NOT</w:t>
      </w:r>
      <w:r w:rsidR="00614218" w:rsidRPr="0013592B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0013592B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 w:rsidRPr="0013592B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3CDC0497" w14:textId="572DF37A" w:rsidR="00815688" w:rsidRPr="00160BB3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160BB3">
        <w:rPr>
          <w:rFonts w:ascii="Tahoma" w:hAnsi="Tahoma" w:cs="Tahoma"/>
          <w:b/>
          <w:bCs/>
          <w:color w:val="000000" w:themeColor="text1"/>
        </w:rPr>
        <w:t>Solicitation# GFO-</w:t>
      </w:r>
      <w:r w:rsidR="005F41F1" w:rsidRPr="00160BB3">
        <w:rPr>
          <w:rFonts w:ascii="Tahoma" w:hAnsi="Tahoma" w:cs="Tahoma"/>
          <w:b/>
          <w:bCs/>
          <w:color w:val="000000" w:themeColor="text1"/>
        </w:rPr>
        <w:t>22</w:t>
      </w:r>
      <w:r w:rsidRPr="00160BB3">
        <w:rPr>
          <w:rFonts w:ascii="Tahoma" w:hAnsi="Tahoma" w:cs="Tahoma"/>
          <w:b/>
          <w:bCs/>
          <w:color w:val="000000" w:themeColor="text1"/>
        </w:rPr>
        <w:t>-</w:t>
      </w:r>
      <w:r w:rsidR="005F41F1" w:rsidRPr="00160BB3">
        <w:rPr>
          <w:rFonts w:ascii="Tahoma" w:hAnsi="Tahoma" w:cs="Tahoma"/>
          <w:b/>
          <w:bCs/>
          <w:color w:val="000000" w:themeColor="text1"/>
        </w:rPr>
        <w:t>903</w:t>
      </w:r>
    </w:p>
    <w:p w14:paraId="18BF6820" w14:textId="0AA85CA8" w:rsidR="00537618" w:rsidRPr="009C0782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0782">
        <w:rPr>
          <w:rFonts w:ascii="Tahoma" w:hAnsi="Tahoma" w:cs="Tahoma"/>
          <w:b/>
          <w:bCs/>
        </w:rPr>
        <w:t>DE-FOA-000</w:t>
      </w:r>
      <w:r w:rsidR="00C32B06" w:rsidRPr="009C0782">
        <w:rPr>
          <w:rFonts w:ascii="Tahoma" w:hAnsi="Tahoma" w:cs="Tahoma"/>
          <w:b/>
          <w:bCs/>
        </w:rPr>
        <w:t>3439</w:t>
      </w:r>
    </w:p>
    <w:p w14:paraId="020A5B7C" w14:textId="033B58CC" w:rsidR="00537618" w:rsidRPr="009C0782" w:rsidRDefault="00160BB3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9C0782">
        <w:rPr>
          <w:rFonts w:ascii="Tahoma" w:hAnsi="Tahoma" w:cs="Tahoma"/>
          <w:b/>
          <w:bCs/>
          <w:color w:val="auto"/>
        </w:rPr>
        <w:t>January 2</w:t>
      </w:r>
      <w:r w:rsidR="00C01CA5">
        <w:rPr>
          <w:rFonts w:ascii="Tahoma" w:hAnsi="Tahoma" w:cs="Tahoma"/>
          <w:b/>
          <w:bCs/>
          <w:color w:val="auto"/>
        </w:rPr>
        <w:t>4</w:t>
      </w:r>
      <w:r w:rsidRPr="009C0782">
        <w:rPr>
          <w:rFonts w:ascii="Tahoma" w:hAnsi="Tahoma" w:cs="Tahoma"/>
          <w:b/>
          <w:bCs/>
          <w:color w:val="auto"/>
        </w:rPr>
        <w:t>, 2025</w:t>
      </w:r>
    </w:p>
    <w:p w14:paraId="62645EF0" w14:textId="77777777" w:rsidR="00537618" w:rsidRPr="009C0782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5F6018D3" w:rsidR="00537618" w:rsidRPr="009C0782" w:rsidRDefault="00537618" w:rsidP="00815688">
      <w:pPr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 xml:space="preserve">On </w:t>
      </w:r>
      <w:r w:rsidR="00642211" w:rsidRPr="009C0782">
        <w:rPr>
          <w:rFonts w:ascii="Tahoma" w:hAnsi="Tahoma" w:cs="Tahoma"/>
          <w:sz w:val="23"/>
          <w:szCs w:val="23"/>
        </w:rPr>
        <w:t>May 23, 2023,</w:t>
      </w:r>
      <w:r w:rsidRPr="009C0782">
        <w:rPr>
          <w:rFonts w:ascii="Tahoma" w:hAnsi="Tahoma" w:cs="Tahoma"/>
          <w:sz w:val="23"/>
          <w:szCs w:val="23"/>
        </w:rPr>
        <w:t xml:space="preserve"> the California Energy Commission (CEC) released </w:t>
      </w:r>
      <w:r w:rsidR="00815688" w:rsidRPr="009C0782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9C0782">
        <w:rPr>
          <w:rFonts w:ascii="Tahoma" w:hAnsi="Tahoma" w:cs="Tahoma"/>
          <w:sz w:val="23"/>
          <w:szCs w:val="23"/>
        </w:rPr>
        <w:t>competitive</w:t>
      </w:r>
      <w:r w:rsidR="00815688" w:rsidRPr="009C0782">
        <w:rPr>
          <w:rFonts w:ascii="Tahoma" w:hAnsi="Tahoma" w:cs="Tahoma"/>
          <w:sz w:val="23"/>
          <w:szCs w:val="23"/>
        </w:rPr>
        <w:t xml:space="preserve"> solicitation</w:t>
      </w:r>
      <w:r w:rsidRPr="009C0782">
        <w:rPr>
          <w:rFonts w:ascii="Tahoma" w:hAnsi="Tahoma" w:cs="Tahoma"/>
          <w:sz w:val="23"/>
          <w:szCs w:val="23"/>
        </w:rPr>
        <w:t xml:space="preserve"> </w:t>
      </w:r>
      <w:r w:rsidR="00815688" w:rsidRPr="009C0782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9C0782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1AF5E445" w:rsidR="00537618" w:rsidRPr="009C0782" w:rsidRDefault="00815688" w:rsidP="00537618">
      <w:pPr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 xml:space="preserve">On </w:t>
      </w:r>
      <w:r w:rsidR="009C0782" w:rsidRPr="009C0782">
        <w:rPr>
          <w:rFonts w:ascii="Tahoma" w:hAnsi="Tahoma" w:cs="Tahoma"/>
          <w:sz w:val="23"/>
          <w:szCs w:val="23"/>
        </w:rPr>
        <w:t>November 15, 2024</w:t>
      </w:r>
      <w:r w:rsidRPr="009C0782">
        <w:rPr>
          <w:rFonts w:ascii="Tahoma" w:hAnsi="Tahoma" w:cs="Tahoma"/>
          <w:sz w:val="23"/>
          <w:szCs w:val="23"/>
        </w:rPr>
        <w:t xml:space="preserve">, the CEC added </w:t>
      </w:r>
      <w:r w:rsidR="0058477A" w:rsidRPr="009C0782">
        <w:rPr>
          <w:rFonts w:ascii="Tahoma" w:hAnsi="Tahoma" w:cs="Tahoma"/>
          <w:sz w:val="23"/>
          <w:szCs w:val="23"/>
        </w:rPr>
        <w:t>DE-FOA-0003439, Advanced Hydrogen and Fuel Cell Technologies to Drive National Goals.</w:t>
      </w:r>
    </w:p>
    <w:p w14:paraId="26642D1A" w14:textId="77777777" w:rsidR="00537618" w:rsidRPr="009C0782" w:rsidRDefault="00537618" w:rsidP="00537618">
      <w:pPr>
        <w:rPr>
          <w:rFonts w:ascii="Tahoma" w:hAnsi="Tahoma" w:cs="Tahoma"/>
          <w:sz w:val="23"/>
          <w:szCs w:val="23"/>
        </w:rPr>
      </w:pPr>
    </w:p>
    <w:p w14:paraId="018FB510" w14:textId="277DBC19" w:rsidR="00815688" w:rsidRPr="009C0782" w:rsidRDefault="00815688" w:rsidP="00815688">
      <w:pPr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 xml:space="preserve">The CEC received </w:t>
      </w:r>
      <w:r w:rsidR="00C257B3" w:rsidRPr="009C0782">
        <w:rPr>
          <w:rFonts w:ascii="Tahoma" w:hAnsi="Tahoma" w:cs="Tahoma"/>
          <w:sz w:val="23"/>
          <w:szCs w:val="23"/>
        </w:rPr>
        <w:t>1</w:t>
      </w:r>
      <w:r w:rsidRPr="009C0782">
        <w:rPr>
          <w:rFonts w:ascii="Tahoma" w:hAnsi="Tahoma" w:cs="Tahoma"/>
          <w:sz w:val="23"/>
          <w:szCs w:val="23"/>
        </w:rPr>
        <w:t xml:space="preserve"> proposal by the due date, </w:t>
      </w:r>
      <w:r w:rsidR="00C257B3" w:rsidRPr="009C0782">
        <w:rPr>
          <w:rFonts w:ascii="Tahoma" w:hAnsi="Tahoma" w:cs="Tahoma"/>
          <w:sz w:val="23"/>
          <w:szCs w:val="23"/>
        </w:rPr>
        <w:t>January 2, 2025</w:t>
      </w:r>
      <w:r w:rsidRPr="009C0782">
        <w:rPr>
          <w:rFonts w:ascii="Tahoma" w:hAnsi="Tahoma" w:cs="Tahoma"/>
          <w:sz w:val="23"/>
          <w:szCs w:val="23"/>
        </w:rPr>
        <w:t>. The proposal was screened, reviewed, evaluated, and scored using the solicitation criteria. The proposal passed the stage one application screening.</w:t>
      </w:r>
    </w:p>
    <w:p w14:paraId="54B1EAA8" w14:textId="4884056C" w:rsidR="00815688" w:rsidRPr="009C0782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59468518" w:rsidR="00815688" w:rsidRPr="009C0782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>The attached N</w:t>
      </w:r>
      <w:r w:rsidR="27DA9F23" w:rsidRPr="009C0782">
        <w:rPr>
          <w:rFonts w:ascii="Tahoma" w:hAnsi="Tahoma" w:cs="Tahoma"/>
          <w:sz w:val="23"/>
          <w:szCs w:val="23"/>
        </w:rPr>
        <w:t>otice of Letter of Intent</w:t>
      </w:r>
      <w:r w:rsidRPr="009C0782">
        <w:rPr>
          <w:rFonts w:ascii="Tahoma" w:hAnsi="Tahoma" w:cs="Tahoma"/>
          <w:sz w:val="23"/>
          <w:szCs w:val="23"/>
        </w:rPr>
        <w:t xml:space="preserve"> identifies the applicant selected and recommended for funding by CEC staff and includes the recommended funding amount and score. The total amount recommended is $</w:t>
      </w:r>
      <w:r w:rsidR="005105C2" w:rsidRPr="009C0782">
        <w:rPr>
          <w:rFonts w:ascii="Tahoma" w:hAnsi="Tahoma" w:cs="Tahoma"/>
          <w:sz w:val="23"/>
          <w:szCs w:val="23"/>
        </w:rPr>
        <w:t>300,000 in cost</w:t>
      </w:r>
      <w:r w:rsidR="2FEA9E32" w:rsidRPr="009C0782">
        <w:rPr>
          <w:rFonts w:ascii="Tahoma" w:hAnsi="Tahoma" w:cs="Tahoma"/>
          <w:sz w:val="23"/>
          <w:szCs w:val="23"/>
        </w:rPr>
        <w:t xml:space="preserve"> share funding</w:t>
      </w:r>
      <w:r w:rsidRPr="009C0782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9C0782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47D31237" w:rsidR="00815688" w:rsidRPr="009C0782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 xml:space="preserve">Funding of proposed projects from this solicitation is contingent upon receiving a federal award from the FOA listed above, approval at a </w:t>
      </w:r>
      <w:r w:rsidR="62C7A968" w:rsidRPr="009C0782">
        <w:rPr>
          <w:rFonts w:ascii="Tahoma" w:hAnsi="Tahoma" w:cs="Tahoma"/>
          <w:sz w:val="23"/>
          <w:szCs w:val="23"/>
        </w:rPr>
        <w:t>publicly noticed</w:t>
      </w:r>
      <w:r w:rsidRPr="009C0782">
        <w:rPr>
          <w:rFonts w:ascii="Tahoma" w:hAnsi="Tahoma" w:cs="Tahoma"/>
          <w:sz w:val="23"/>
          <w:szCs w:val="23"/>
        </w:rPr>
        <w:t xml:space="preserve"> CEC business meeting</w:t>
      </w:r>
      <w:r w:rsidR="51437885" w:rsidRPr="009C0782">
        <w:rPr>
          <w:rFonts w:ascii="Tahoma" w:hAnsi="Tahoma" w:cs="Tahoma"/>
          <w:sz w:val="23"/>
          <w:szCs w:val="23"/>
        </w:rPr>
        <w:t>,</w:t>
      </w:r>
      <w:r w:rsidRPr="009C0782">
        <w:rPr>
          <w:rFonts w:ascii="Tahoma" w:hAnsi="Tahoma" w:cs="Tahoma"/>
          <w:sz w:val="23"/>
          <w:szCs w:val="23"/>
        </w:rPr>
        <w:t xml:space="preserve"> and execution of a grant agreement. If the CEC is unable to timely negotiate and execute a funding agreement with an applicant, the CEC, at its sole discretion, reserves the right to cancel or modify the pending award and award the funds to another applicant.</w:t>
      </w:r>
    </w:p>
    <w:p w14:paraId="0B5B5ACE" w14:textId="4AB73912" w:rsidR="00815688" w:rsidRPr="009C0782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77777777" w:rsidR="00815688" w:rsidRPr="009C0782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and schedule, or level of funding.</w:t>
      </w:r>
    </w:p>
    <w:p w14:paraId="72155621" w14:textId="77777777" w:rsidR="00815688" w:rsidRPr="009C0782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9C0782" w:rsidRDefault="00537618" w:rsidP="00537618">
      <w:pPr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>For information, please contact:</w:t>
      </w:r>
    </w:p>
    <w:p w14:paraId="3208C7E3" w14:textId="77777777" w:rsidR="00537618" w:rsidRPr="009C0782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34B60C38" w:rsidR="00537618" w:rsidRPr="009C0782" w:rsidRDefault="00F44CD7" w:rsidP="00537618">
      <w:pPr>
        <w:jc w:val="center"/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>Marissa Sutton</w:t>
      </w:r>
      <w:r w:rsidR="00537618" w:rsidRPr="009C0782">
        <w:rPr>
          <w:rFonts w:ascii="Tahoma" w:hAnsi="Tahoma" w:cs="Tahoma"/>
          <w:sz w:val="23"/>
          <w:szCs w:val="23"/>
        </w:rPr>
        <w:t>, Commission Agreement Officer</w:t>
      </w:r>
    </w:p>
    <w:p w14:paraId="289298AC" w14:textId="0691849E" w:rsidR="00537618" w:rsidRPr="009C0782" w:rsidRDefault="006E3EC2" w:rsidP="00537618">
      <w:pPr>
        <w:jc w:val="center"/>
        <w:rPr>
          <w:rFonts w:ascii="Tahoma" w:hAnsi="Tahoma" w:cs="Tahoma"/>
          <w:sz w:val="23"/>
          <w:szCs w:val="23"/>
        </w:rPr>
      </w:pPr>
      <w:r w:rsidRPr="009C0782">
        <w:rPr>
          <w:rFonts w:ascii="Tahoma" w:hAnsi="Tahoma" w:cs="Tahoma"/>
          <w:sz w:val="23"/>
          <w:szCs w:val="23"/>
        </w:rPr>
        <w:t>916-237-2515</w:t>
      </w:r>
    </w:p>
    <w:p w14:paraId="4F8126A4" w14:textId="67B1117F" w:rsidR="009E6C35" w:rsidRPr="00537618" w:rsidRDefault="00537618" w:rsidP="00FC5684">
      <w:pPr>
        <w:jc w:val="center"/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history="1">
        <w:r w:rsidR="00C7618F" w:rsidRPr="00654DE3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C7618F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</w:p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1313" w14:textId="77777777" w:rsidR="0008433D" w:rsidRDefault="0008433D" w:rsidP="00F86D2B">
      <w:r>
        <w:separator/>
      </w:r>
    </w:p>
  </w:endnote>
  <w:endnote w:type="continuationSeparator" w:id="0">
    <w:p w14:paraId="748A413A" w14:textId="77777777" w:rsidR="0008433D" w:rsidRDefault="0008433D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4A4E" w14:textId="77777777" w:rsidR="0008433D" w:rsidRDefault="0008433D" w:rsidP="00F86D2B">
      <w:r>
        <w:separator/>
      </w:r>
    </w:p>
  </w:footnote>
  <w:footnote w:type="continuationSeparator" w:id="0">
    <w:p w14:paraId="6F20FEC5" w14:textId="77777777" w:rsidR="0008433D" w:rsidRDefault="0008433D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473D26B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8433D"/>
    <w:rsid w:val="001358EA"/>
    <w:rsid w:val="0013592B"/>
    <w:rsid w:val="00136DBC"/>
    <w:rsid w:val="0014731B"/>
    <w:rsid w:val="00160BB3"/>
    <w:rsid w:val="00180020"/>
    <w:rsid w:val="001F62F3"/>
    <w:rsid w:val="001F6D62"/>
    <w:rsid w:val="00226980"/>
    <w:rsid w:val="00274066"/>
    <w:rsid w:val="002A5F7A"/>
    <w:rsid w:val="002A71BD"/>
    <w:rsid w:val="002D11A5"/>
    <w:rsid w:val="00300FB1"/>
    <w:rsid w:val="00354A2A"/>
    <w:rsid w:val="003B497A"/>
    <w:rsid w:val="003E0D2D"/>
    <w:rsid w:val="00415DE9"/>
    <w:rsid w:val="00430859"/>
    <w:rsid w:val="00437D5F"/>
    <w:rsid w:val="004504D5"/>
    <w:rsid w:val="004A1AAA"/>
    <w:rsid w:val="004A4C18"/>
    <w:rsid w:val="004D128F"/>
    <w:rsid w:val="005105C2"/>
    <w:rsid w:val="00524EA9"/>
    <w:rsid w:val="00527817"/>
    <w:rsid w:val="0053370E"/>
    <w:rsid w:val="00537618"/>
    <w:rsid w:val="005568CA"/>
    <w:rsid w:val="00560FFC"/>
    <w:rsid w:val="00577D95"/>
    <w:rsid w:val="0058477A"/>
    <w:rsid w:val="005C4288"/>
    <w:rsid w:val="005E6FA2"/>
    <w:rsid w:val="005F41F1"/>
    <w:rsid w:val="00614218"/>
    <w:rsid w:val="006150FD"/>
    <w:rsid w:val="006400DB"/>
    <w:rsid w:val="00642211"/>
    <w:rsid w:val="006511D6"/>
    <w:rsid w:val="006A57AF"/>
    <w:rsid w:val="006D3827"/>
    <w:rsid w:val="006E146A"/>
    <w:rsid w:val="006E3EC2"/>
    <w:rsid w:val="00706937"/>
    <w:rsid w:val="007134AE"/>
    <w:rsid w:val="007211FC"/>
    <w:rsid w:val="00751C0F"/>
    <w:rsid w:val="0077265A"/>
    <w:rsid w:val="00777798"/>
    <w:rsid w:val="0078154A"/>
    <w:rsid w:val="00783717"/>
    <w:rsid w:val="0081533B"/>
    <w:rsid w:val="00815688"/>
    <w:rsid w:val="008408E8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C0782"/>
    <w:rsid w:val="009E6C35"/>
    <w:rsid w:val="009E754B"/>
    <w:rsid w:val="00A15FA8"/>
    <w:rsid w:val="00A17202"/>
    <w:rsid w:val="00A3384C"/>
    <w:rsid w:val="00A36CF5"/>
    <w:rsid w:val="00A379E5"/>
    <w:rsid w:val="00A73089"/>
    <w:rsid w:val="00AD21FC"/>
    <w:rsid w:val="00AE05B9"/>
    <w:rsid w:val="00B05BBE"/>
    <w:rsid w:val="00B80E72"/>
    <w:rsid w:val="00B84D31"/>
    <w:rsid w:val="00B906E9"/>
    <w:rsid w:val="00BA0BD7"/>
    <w:rsid w:val="00BA1317"/>
    <w:rsid w:val="00BA3F4C"/>
    <w:rsid w:val="00BB5DCD"/>
    <w:rsid w:val="00C01CA5"/>
    <w:rsid w:val="00C03527"/>
    <w:rsid w:val="00C257B3"/>
    <w:rsid w:val="00C32B06"/>
    <w:rsid w:val="00C4554F"/>
    <w:rsid w:val="00C47153"/>
    <w:rsid w:val="00C67037"/>
    <w:rsid w:val="00C7618F"/>
    <w:rsid w:val="00C96BDD"/>
    <w:rsid w:val="00CD2BBD"/>
    <w:rsid w:val="00D32C3D"/>
    <w:rsid w:val="00D431C2"/>
    <w:rsid w:val="00D43B83"/>
    <w:rsid w:val="00DF05A4"/>
    <w:rsid w:val="00E00EA6"/>
    <w:rsid w:val="00E210F6"/>
    <w:rsid w:val="00E30C2E"/>
    <w:rsid w:val="00E3488E"/>
    <w:rsid w:val="00E95AA9"/>
    <w:rsid w:val="00EA55D3"/>
    <w:rsid w:val="00EA7BDE"/>
    <w:rsid w:val="00ED18F1"/>
    <w:rsid w:val="00ED5E43"/>
    <w:rsid w:val="00F039DD"/>
    <w:rsid w:val="00F10DFF"/>
    <w:rsid w:val="00F44CD7"/>
    <w:rsid w:val="00F86D2B"/>
    <w:rsid w:val="00F90F6B"/>
    <w:rsid w:val="00F947AC"/>
    <w:rsid w:val="00F95D8D"/>
    <w:rsid w:val="00F967DF"/>
    <w:rsid w:val="00FC5684"/>
    <w:rsid w:val="036AEF69"/>
    <w:rsid w:val="0CDE3617"/>
    <w:rsid w:val="1A65115C"/>
    <w:rsid w:val="2118C73D"/>
    <w:rsid w:val="27DA9F23"/>
    <w:rsid w:val="2FEA9E32"/>
    <w:rsid w:val="51437885"/>
    <w:rsid w:val="51EE2E3D"/>
    <w:rsid w:val="56767023"/>
    <w:rsid w:val="62C7A968"/>
    <w:rsid w:val="678A2A55"/>
    <w:rsid w:val="6D78FBF8"/>
    <w:rsid w:val="75FB7E2A"/>
    <w:rsid w:val="774A5FA6"/>
    <w:rsid w:val="7E9797D7"/>
    <w:rsid w:val="7EB7B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618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E504A-ECB7-471D-8AD8-CA4DA77B0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>Wobschall Design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Au-Yeung, Carmen@Energy</cp:lastModifiedBy>
  <cp:revision>33</cp:revision>
  <cp:lastPrinted>2019-04-08T16:38:00Z</cp:lastPrinted>
  <dcterms:created xsi:type="dcterms:W3CDTF">2023-03-22T23:45:00Z</dcterms:created>
  <dcterms:modified xsi:type="dcterms:W3CDTF">2025-01-24T16:49:00Z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