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7350B918" w14:textId="77777777" w:rsidR="0015091E" w:rsidRDefault="0015091E" w:rsidP="3F0CE4A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F0CE4AE">
        <w:rPr>
          <w:rFonts w:ascii="Tahoma" w:hAnsi="Tahoma" w:cs="Tahoma"/>
          <w:b/>
          <w:bCs/>
        </w:rPr>
        <w:t>Direct Air Capture Research, Demonstration, and Community Engagement</w:t>
      </w:r>
    </w:p>
    <w:p w14:paraId="18BF6820" w14:textId="7481AD16" w:rsidR="00537618" w:rsidRPr="00B1191E" w:rsidRDefault="00537618" w:rsidP="3F0CE4A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F0CE4AE">
        <w:rPr>
          <w:rFonts w:ascii="Tahoma" w:hAnsi="Tahoma" w:cs="Tahoma"/>
          <w:b/>
          <w:bCs/>
        </w:rPr>
        <w:t xml:space="preserve"> </w:t>
      </w:r>
      <w:r w:rsidR="0015091E" w:rsidRPr="3F0CE4AE">
        <w:rPr>
          <w:rFonts w:ascii="Tahoma" w:hAnsi="Tahoma" w:cs="Tahoma"/>
          <w:b/>
          <w:bCs/>
        </w:rPr>
        <w:t>GFO-24-303</w:t>
      </w:r>
    </w:p>
    <w:p w14:paraId="020A5B7C" w14:textId="6670382B" w:rsidR="00537618" w:rsidRPr="00B1191E" w:rsidRDefault="78F50D47" w:rsidP="3F0CE4AE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78E2BD37">
        <w:rPr>
          <w:rFonts w:ascii="Tahoma" w:hAnsi="Tahoma" w:cs="Tahoma"/>
          <w:b/>
          <w:bCs/>
          <w:color w:val="auto"/>
        </w:rPr>
        <w:t xml:space="preserve">January </w:t>
      </w:r>
      <w:r w:rsidR="00A156DB">
        <w:rPr>
          <w:rFonts w:ascii="Tahoma" w:hAnsi="Tahoma" w:cs="Tahoma"/>
          <w:b/>
          <w:bCs/>
          <w:color w:val="auto"/>
        </w:rPr>
        <w:t>30</w:t>
      </w:r>
      <w:r w:rsidRPr="78E2BD37">
        <w:rPr>
          <w:rFonts w:ascii="Tahoma" w:hAnsi="Tahoma" w:cs="Tahoma"/>
          <w:b/>
          <w:bCs/>
          <w:color w:val="auto"/>
        </w:rPr>
        <w:t xml:space="preserve">, </w:t>
      </w:r>
      <w:r w:rsidR="0015091E" w:rsidRPr="78E2BD37">
        <w:rPr>
          <w:rFonts w:ascii="Tahoma" w:hAnsi="Tahoma" w:cs="Tahoma"/>
          <w:b/>
          <w:bCs/>
          <w:color w:val="auto"/>
        </w:rPr>
        <w:t>2025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3A907355" w:rsidR="00537618" w:rsidRPr="00D72329" w:rsidRDefault="00537618" w:rsidP="18B54FDF">
      <w:pPr>
        <w:jc w:val="both"/>
        <w:rPr>
          <w:rFonts w:ascii="Tahoma" w:hAnsi="Tahoma" w:cs="Tahoma"/>
        </w:rPr>
      </w:pPr>
      <w:r w:rsidRPr="18B54FDF">
        <w:rPr>
          <w:rFonts w:ascii="Tahoma" w:hAnsi="Tahoma" w:cs="Tahoma"/>
        </w:rPr>
        <w:t xml:space="preserve">On </w:t>
      </w:r>
      <w:r w:rsidR="0015091E" w:rsidRPr="18B54FDF">
        <w:rPr>
          <w:rFonts w:ascii="Tahoma" w:hAnsi="Tahoma" w:cs="Tahoma"/>
        </w:rPr>
        <w:t>October 04, 2024</w:t>
      </w:r>
      <w:r w:rsidRPr="18B54FDF">
        <w:rPr>
          <w:rFonts w:ascii="Tahoma" w:hAnsi="Tahoma" w:cs="Tahoma"/>
        </w:rPr>
        <w:t xml:space="preserve">, the California Energy Commission (CEC) released a competitive solicitation to fund </w:t>
      </w:r>
      <w:r w:rsidR="0015091E" w:rsidRPr="18B54FDF">
        <w:rPr>
          <w:rFonts w:ascii="Tahoma" w:hAnsi="Tahoma" w:cs="Tahoma"/>
        </w:rPr>
        <w:t xml:space="preserve">testing, piloting, and demonstrating advanced Direct Air Capture (DAC) technologies, coupled with active community engagement, benefits planning, and community education. </w:t>
      </w:r>
      <w:r w:rsidRPr="18B54FDF">
        <w:rPr>
          <w:rFonts w:ascii="Tahoma" w:hAnsi="Tahoma" w:cs="Tahoma"/>
        </w:rPr>
        <w:t xml:space="preserve"> Up to $</w:t>
      </w:r>
      <w:r w:rsidR="0015091E" w:rsidRPr="18B54FDF">
        <w:rPr>
          <w:rFonts w:ascii="Tahoma" w:hAnsi="Tahoma" w:cs="Tahoma"/>
        </w:rPr>
        <w:t xml:space="preserve">14,700,000 </w:t>
      </w:r>
      <w:r w:rsidRPr="18B54FDF">
        <w:rPr>
          <w:rFonts w:ascii="Tahoma" w:hAnsi="Tahoma" w:cs="Tahoma"/>
        </w:rPr>
        <w:t xml:space="preserve">in </w:t>
      </w:r>
      <w:r w:rsidR="0015091E" w:rsidRPr="18B54FDF">
        <w:rPr>
          <w:rFonts w:ascii="Tahoma" w:hAnsi="Tahoma" w:cs="Tahoma"/>
        </w:rPr>
        <w:t xml:space="preserve">Greenhouse Gas Reduction </w:t>
      </w:r>
      <w:r w:rsidRPr="18B54FDF">
        <w:rPr>
          <w:rFonts w:ascii="Tahoma" w:hAnsi="Tahoma" w:cs="Tahoma"/>
        </w:rPr>
        <w:t>funding is available to fund applications in:</w:t>
      </w:r>
    </w:p>
    <w:p w14:paraId="3B703D44" w14:textId="77777777" w:rsidR="00537618" w:rsidRPr="00D72329" w:rsidRDefault="00537618" w:rsidP="3F0CE4AE">
      <w:pPr>
        <w:rPr>
          <w:rFonts w:ascii="Tahoma" w:hAnsi="Tahoma" w:cs="Tahoma"/>
        </w:rPr>
      </w:pPr>
    </w:p>
    <w:p w14:paraId="27B49D47" w14:textId="4B36FE94" w:rsidR="0015091E" w:rsidRPr="0015091E" w:rsidRDefault="0015091E" w:rsidP="3F0CE4AE">
      <w:pPr>
        <w:numPr>
          <w:ilvl w:val="0"/>
          <w:numId w:val="2"/>
        </w:numPr>
        <w:rPr>
          <w:rFonts w:ascii="Tahoma" w:hAnsi="Tahoma" w:cs="Tahoma"/>
        </w:rPr>
      </w:pPr>
      <w:r w:rsidRPr="3F0CE4AE">
        <w:rPr>
          <w:rFonts w:ascii="Tahoma" w:hAnsi="Tahoma" w:cs="Tahoma"/>
        </w:rPr>
        <w:t>Group 1: Direct Air Capture Research and Development; and</w:t>
      </w:r>
    </w:p>
    <w:p w14:paraId="57027998" w14:textId="77777777" w:rsidR="0015091E" w:rsidRPr="0015091E" w:rsidRDefault="0015091E" w:rsidP="3F0CE4AE">
      <w:pPr>
        <w:numPr>
          <w:ilvl w:val="0"/>
          <w:numId w:val="2"/>
        </w:numPr>
        <w:rPr>
          <w:rFonts w:ascii="Tahoma" w:hAnsi="Tahoma" w:cs="Tahoma"/>
        </w:rPr>
      </w:pPr>
      <w:r w:rsidRPr="3F0CE4AE">
        <w:rPr>
          <w:rFonts w:ascii="Tahoma" w:hAnsi="Tahoma" w:cs="Tahoma"/>
        </w:rPr>
        <w:t>Group 2: Direct Air Capture Field Demonstration and Community Engagement.</w:t>
      </w:r>
    </w:p>
    <w:p w14:paraId="1B4309E8" w14:textId="77777777" w:rsidR="00537618" w:rsidRPr="00D72329" w:rsidRDefault="00537618" w:rsidP="3F0CE4AE">
      <w:pPr>
        <w:ind w:left="720"/>
        <w:rPr>
          <w:rFonts w:ascii="Tahoma" w:hAnsi="Tahoma" w:cs="Tahoma"/>
        </w:rPr>
      </w:pPr>
    </w:p>
    <w:p w14:paraId="75DFD10F" w14:textId="3071E63A" w:rsidR="00537618" w:rsidRPr="00D72329" w:rsidRDefault="00537618" w:rsidP="18B54FDF">
      <w:pPr>
        <w:jc w:val="both"/>
        <w:rPr>
          <w:rFonts w:ascii="Tahoma" w:hAnsi="Tahoma" w:cs="Tahoma"/>
        </w:rPr>
      </w:pPr>
      <w:r w:rsidRPr="18B54FDF">
        <w:rPr>
          <w:rFonts w:ascii="Tahoma" w:hAnsi="Tahoma" w:cs="Tahoma"/>
        </w:rPr>
        <w:t xml:space="preserve">The CEC received </w:t>
      </w:r>
      <w:r w:rsidR="0015091E" w:rsidRPr="18B54FDF">
        <w:rPr>
          <w:rFonts w:ascii="Tahoma" w:hAnsi="Tahoma" w:cs="Tahoma"/>
        </w:rPr>
        <w:t>twenty-one</w:t>
      </w:r>
      <w:r w:rsidRPr="18B54FDF">
        <w:rPr>
          <w:rFonts w:ascii="Tahoma" w:hAnsi="Tahoma" w:cs="Tahoma"/>
        </w:rPr>
        <w:t xml:space="preserve"> proposals by the due date, </w:t>
      </w:r>
      <w:r w:rsidR="0015091E" w:rsidRPr="18B54FDF">
        <w:rPr>
          <w:rFonts w:ascii="Tahoma" w:hAnsi="Tahoma" w:cs="Tahoma"/>
        </w:rPr>
        <w:t>December 13, 2024</w:t>
      </w:r>
      <w:r w:rsidRPr="18B54FDF">
        <w:rPr>
          <w:rFonts w:ascii="Tahoma" w:hAnsi="Tahoma" w:cs="Tahoma"/>
        </w:rPr>
        <w:t xml:space="preserve">. Each proposal was screened, reviewed, evaluated, and scored using the solicitation criteria. </w:t>
      </w:r>
      <w:r w:rsidR="0015091E" w:rsidRPr="18B54FDF">
        <w:rPr>
          <w:rFonts w:ascii="Tahoma" w:hAnsi="Tahoma" w:cs="Tahoma"/>
        </w:rPr>
        <w:t xml:space="preserve">Twenty-one </w:t>
      </w:r>
      <w:r w:rsidRPr="18B54FDF">
        <w:rPr>
          <w:rFonts w:ascii="Tahoma" w:hAnsi="Tahoma" w:cs="Tahoma"/>
        </w:rPr>
        <w:t>proposals passed the stage one application screening.</w:t>
      </w:r>
    </w:p>
    <w:p w14:paraId="26642D1A" w14:textId="77777777" w:rsidR="00537618" w:rsidRPr="00D72329" w:rsidRDefault="00537618" w:rsidP="18B54FDF">
      <w:pPr>
        <w:jc w:val="both"/>
        <w:rPr>
          <w:rFonts w:ascii="Tahoma" w:hAnsi="Tahoma" w:cs="Tahoma"/>
        </w:rPr>
      </w:pPr>
    </w:p>
    <w:p w14:paraId="6C2313A3" w14:textId="7D1833F8" w:rsidR="00537618" w:rsidRPr="00D72329" w:rsidRDefault="00537618" w:rsidP="18B54FDF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18B54FDF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0015091E" w:rsidRPr="18B54FDF">
        <w:rPr>
          <w:rFonts w:ascii="Tahoma" w:hAnsi="Tahoma" w:cs="Tahoma"/>
        </w:rPr>
        <w:t>12,987,482.</w:t>
      </w:r>
    </w:p>
    <w:p w14:paraId="18B54236" w14:textId="77777777" w:rsidR="00537618" w:rsidRPr="00D72329" w:rsidRDefault="00537618" w:rsidP="18B54FD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CB9DDF7" w14:textId="6F7D76B9" w:rsidR="00537618" w:rsidRPr="00D72329" w:rsidRDefault="00537618" w:rsidP="18B54FDF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78E2BD37">
        <w:rPr>
          <w:rFonts w:ascii="Tahoma" w:hAnsi="Tahoma" w:cs="Tahoma"/>
        </w:rPr>
        <w:t xml:space="preserve">Funding of proposed projects from this solicitation is contingent upon the approval of these projects at a publicly noticed CEC business meeting and execution of a grant agreement. If the CEC is unable to timely negotiate and execute a funding agreement with an applicant, the </w:t>
      </w:r>
      <w:r w:rsidR="1E20E591" w:rsidRPr="78E2BD37">
        <w:rPr>
          <w:rFonts w:ascii="Tahoma" w:hAnsi="Tahoma" w:cs="Tahoma"/>
        </w:rPr>
        <w:t>CEC</w:t>
      </w:r>
      <w:r w:rsidRPr="78E2BD37">
        <w:rPr>
          <w:rFonts w:ascii="Tahoma" w:hAnsi="Tahoma" w:cs="Tahoma"/>
        </w:rPr>
        <w:t>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3F0CE4AE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D72329" w:rsidRDefault="00537618" w:rsidP="18B54FDF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18B54FDF">
        <w:rPr>
          <w:rFonts w:ascii="Tahoma" w:hAnsi="Tahoma" w:cs="Tahoma"/>
        </w:rPr>
        <w:t xml:space="preserve">In addition, the CEC reserves the right </w:t>
      </w:r>
      <w:proofErr w:type="gramStart"/>
      <w:r w:rsidRPr="18B54FDF">
        <w:rPr>
          <w:rFonts w:ascii="Tahoma" w:hAnsi="Tahoma" w:cs="Tahoma"/>
        </w:rPr>
        <w:t>to:</w:t>
      </w:r>
      <w:proofErr w:type="gramEnd"/>
      <w:r w:rsidRPr="18B54FDF">
        <w:rPr>
          <w:rFonts w:ascii="Tahoma" w:hAnsi="Tahoma" w:cs="Tahoma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3F0CE4AE">
      <w:pPr>
        <w:autoSpaceDE w:val="0"/>
        <w:autoSpaceDN w:val="0"/>
        <w:adjustRightInd w:val="0"/>
        <w:rPr>
          <w:rFonts w:ascii="Tahoma" w:hAnsi="Tahoma" w:cs="Tahoma"/>
        </w:rPr>
      </w:pPr>
    </w:p>
    <w:p w14:paraId="166F0D1F" w14:textId="72B47824" w:rsidR="00537618" w:rsidRPr="0094127E" w:rsidRDefault="00537618" w:rsidP="18B54FDF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18B54FDF">
        <w:rPr>
          <w:rFonts w:ascii="Tahoma" w:hAnsi="Tahoma" w:cs="Tahoma"/>
        </w:rPr>
        <w:t>This notice and awardees for GFO-</w:t>
      </w:r>
      <w:r w:rsidR="7F539B35" w:rsidRPr="18B54FDF">
        <w:rPr>
          <w:rFonts w:ascii="Tahoma" w:hAnsi="Tahoma" w:cs="Tahoma"/>
        </w:rPr>
        <w:t xml:space="preserve">24-303 </w:t>
      </w:r>
      <w:r w:rsidRPr="18B54FDF">
        <w:rPr>
          <w:rFonts w:ascii="Tahoma" w:hAnsi="Tahoma" w:cs="Tahoma"/>
        </w:rPr>
        <w:t xml:space="preserve">are posted on the CEC’s website at </w:t>
      </w:r>
      <w:hyperlink r:id="rId11">
        <w:r w:rsidRPr="18B54FDF">
          <w:rPr>
            <w:rStyle w:val="Hyperlink"/>
            <w:rFonts w:ascii="Tahoma" w:hAnsi="Tahoma" w:cs="Tahoma"/>
            <w:color w:val="auto"/>
          </w:rPr>
          <w:t>https://www.energy.ca.gov/funding-opportunities/awards</w:t>
        </w:r>
      </w:hyperlink>
      <w:r w:rsidRPr="18B54FDF">
        <w:rPr>
          <w:rFonts w:ascii="Tahoma" w:hAnsi="Tahoma" w:cs="Tahoma"/>
        </w:rPr>
        <w:t xml:space="preserve">. </w:t>
      </w:r>
    </w:p>
    <w:p w14:paraId="3D571DA7" w14:textId="77777777" w:rsidR="00537618" w:rsidRDefault="00537618" w:rsidP="3F0CE4AE">
      <w:pPr>
        <w:rPr>
          <w:rFonts w:ascii="Tahoma" w:hAnsi="Tahoma" w:cs="Tahoma"/>
        </w:rPr>
      </w:pPr>
    </w:p>
    <w:p w14:paraId="52195CC5" w14:textId="77777777" w:rsidR="00537618" w:rsidRPr="00B1191E" w:rsidRDefault="00537618" w:rsidP="3F0CE4AE">
      <w:pPr>
        <w:rPr>
          <w:rFonts w:ascii="Tahoma" w:hAnsi="Tahoma" w:cs="Tahoma"/>
        </w:rPr>
      </w:pPr>
      <w:r w:rsidRPr="3F0CE4AE">
        <w:rPr>
          <w:rFonts w:ascii="Tahoma" w:hAnsi="Tahoma" w:cs="Tahoma"/>
        </w:rPr>
        <w:t>For information, please contact:</w:t>
      </w:r>
    </w:p>
    <w:p w14:paraId="3208C7E3" w14:textId="77777777" w:rsidR="00537618" w:rsidRPr="00B1191E" w:rsidRDefault="00537618" w:rsidP="3F0CE4AE">
      <w:pPr>
        <w:jc w:val="center"/>
        <w:rPr>
          <w:rFonts w:ascii="Tahoma" w:hAnsi="Tahoma" w:cs="Tahoma"/>
        </w:rPr>
      </w:pPr>
    </w:p>
    <w:p w14:paraId="34622677" w14:textId="77777777" w:rsidR="0015091E" w:rsidRPr="0015091E" w:rsidRDefault="0015091E" w:rsidP="3F0CE4AE">
      <w:pPr>
        <w:jc w:val="center"/>
        <w:rPr>
          <w:rFonts w:ascii="Tahoma" w:hAnsi="Tahoma" w:cs="Tahoma"/>
        </w:rPr>
      </w:pPr>
      <w:r w:rsidRPr="3F0CE4AE">
        <w:rPr>
          <w:rFonts w:ascii="Tahoma" w:hAnsi="Tahoma" w:cs="Tahoma"/>
        </w:rPr>
        <w:t>Crystal Willis, Commission Agreement Officer</w:t>
      </w:r>
    </w:p>
    <w:p w14:paraId="346A6C83" w14:textId="77777777" w:rsidR="0015091E" w:rsidRPr="0015091E" w:rsidRDefault="0015091E" w:rsidP="3F0CE4AE">
      <w:pPr>
        <w:jc w:val="center"/>
        <w:rPr>
          <w:rFonts w:ascii="Tahoma" w:hAnsi="Tahoma" w:cs="Tahoma"/>
        </w:rPr>
      </w:pPr>
      <w:r w:rsidRPr="3F0CE4AE">
        <w:rPr>
          <w:rFonts w:ascii="Tahoma" w:hAnsi="Tahoma" w:cs="Tahoma"/>
        </w:rPr>
        <w:t>916-529-1108</w:t>
      </w:r>
    </w:p>
    <w:p w14:paraId="71D1A9CA" w14:textId="77777777" w:rsidR="0015091E" w:rsidRDefault="0015091E" w:rsidP="3F0CE4AE">
      <w:pPr>
        <w:jc w:val="center"/>
        <w:rPr>
          <w:rFonts w:ascii="Tahoma" w:hAnsi="Tahoma" w:cs="Tahoma"/>
        </w:rPr>
      </w:pPr>
      <w:r w:rsidRPr="3F0CE4AE">
        <w:rPr>
          <w:rFonts w:ascii="Tahoma" w:hAnsi="Tahoma" w:cs="Tahoma"/>
        </w:rPr>
        <w:t>Email: crystal.willis@energy.ca.gov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F09A" w14:textId="77777777" w:rsidR="00E54FE8" w:rsidRDefault="00E54FE8" w:rsidP="00F86D2B">
      <w:r>
        <w:separator/>
      </w:r>
    </w:p>
  </w:endnote>
  <w:endnote w:type="continuationSeparator" w:id="0">
    <w:p w14:paraId="153FCC85" w14:textId="77777777" w:rsidR="00E54FE8" w:rsidRDefault="00E54FE8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7F6C" w14:textId="77777777" w:rsidR="00E54FE8" w:rsidRDefault="00E54FE8" w:rsidP="00F86D2B">
      <w:r>
        <w:separator/>
      </w:r>
    </w:p>
  </w:footnote>
  <w:footnote w:type="continuationSeparator" w:id="0">
    <w:p w14:paraId="74BE260E" w14:textId="77777777" w:rsidR="00E54FE8" w:rsidRDefault="00E54FE8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203A941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731B"/>
    <w:rsid w:val="0015091E"/>
    <w:rsid w:val="00180020"/>
    <w:rsid w:val="001F62F3"/>
    <w:rsid w:val="001F6D62"/>
    <w:rsid w:val="00274066"/>
    <w:rsid w:val="002A5F7A"/>
    <w:rsid w:val="002D11A5"/>
    <w:rsid w:val="00300FB1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630E4"/>
    <w:rsid w:val="00577D95"/>
    <w:rsid w:val="005E6FA2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81533B"/>
    <w:rsid w:val="008415DE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11747"/>
    <w:rsid w:val="009407F5"/>
    <w:rsid w:val="0095277A"/>
    <w:rsid w:val="009E6C35"/>
    <w:rsid w:val="009E754B"/>
    <w:rsid w:val="00A156DB"/>
    <w:rsid w:val="00A15FA8"/>
    <w:rsid w:val="00A17202"/>
    <w:rsid w:val="00A3384C"/>
    <w:rsid w:val="00A36CF5"/>
    <w:rsid w:val="00A73089"/>
    <w:rsid w:val="00AD21FC"/>
    <w:rsid w:val="00AE05B9"/>
    <w:rsid w:val="00AF4B9E"/>
    <w:rsid w:val="00B3399B"/>
    <w:rsid w:val="00B627FE"/>
    <w:rsid w:val="00B80E72"/>
    <w:rsid w:val="00B84D31"/>
    <w:rsid w:val="00B906E9"/>
    <w:rsid w:val="00BA1317"/>
    <w:rsid w:val="00BA3F4C"/>
    <w:rsid w:val="00BB5DCD"/>
    <w:rsid w:val="00C03527"/>
    <w:rsid w:val="00C50CC2"/>
    <w:rsid w:val="00C67037"/>
    <w:rsid w:val="00C96BDD"/>
    <w:rsid w:val="00CD2BBD"/>
    <w:rsid w:val="00D32C3D"/>
    <w:rsid w:val="00D431C2"/>
    <w:rsid w:val="00D43B83"/>
    <w:rsid w:val="00E00EA6"/>
    <w:rsid w:val="00E210F6"/>
    <w:rsid w:val="00E54FE8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0FA5C70"/>
    <w:rsid w:val="00FF0ECB"/>
    <w:rsid w:val="0CDE3617"/>
    <w:rsid w:val="18B54FDF"/>
    <w:rsid w:val="1E20E591"/>
    <w:rsid w:val="2304E2CB"/>
    <w:rsid w:val="365A7C9D"/>
    <w:rsid w:val="3F0CE4AE"/>
    <w:rsid w:val="41BA1179"/>
    <w:rsid w:val="78E2BD37"/>
    <w:rsid w:val="78F50D47"/>
    <w:rsid w:val="7F539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14632-7DC7-4F1F-B2E8-7B4E1516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>Wobschall Design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Worster, Brad@Energy</cp:lastModifiedBy>
  <cp:revision>8</cp:revision>
  <cp:lastPrinted>2019-04-08T16:38:00Z</cp:lastPrinted>
  <dcterms:created xsi:type="dcterms:W3CDTF">2025-01-22T06:30:00Z</dcterms:created>
  <dcterms:modified xsi:type="dcterms:W3CDTF">2025-01-30T22:39:00Z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ccf4f9f17fa2146bc9665aed13187aedf84d5878623113c82d986db4fc21ab03</vt:lpwstr>
  </property>
</Properties>
</file>