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6B86" w14:textId="11E3F9A5" w:rsidR="000F3CFB" w:rsidRPr="00191657" w:rsidRDefault="00054CB7" w:rsidP="7BCC4BD5">
      <w:pPr>
        <w:keepLines/>
        <w:widowControl w:val="0"/>
        <w:jc w:val="center"/>
        <w:rPr>
          <w:rFonts w:ascii="Arial" w:hAnsi="Arial" w:cs="Arial"/>
          <w:b/>
          <w:bCs/>
          <w:sz w:val="28"/>
          <w:szCs w:val="28"/>
        </w:rPr>
      </w:pPr>
      <w:r>
        <w:rPr>
          <w:rFonts w:ascii="Arial" w:hAnsi="Arial" w:cs="Arial"/>
          <w:b/>
          <w:bCs/>
          <w:sz w:val="28"/>
          <w:szCs w:val="28"/>
        </w:rPr>
        <w:t>ATTACHMENT</w:t>
      </w:r>
      <w:r w:rsidR="00F02CA6" w:rsidRPr="7BCC4BD5">
        <w:rPr>
          <w:rFonts w:ascii="Arial" w:hAnsi="Arial" w:cs="Arial"/>
          <w:b/>
          <w:bCs/>
          <w:sz w:val="28"/>
          <w:szCs w:val="28"/>
        </w:rPr>
        <w:t xml:space="preserve"> </w:t>
      </w:r>
      <w:r w:rsidR="00840F20">
        <w:rPr>
          <w:rFonts w:ascii="Arial" w:hAnsi="Arial" w:cs="Arial"/>
          <w:b/>
          <w:bCs/>
          <w:sz w:val="28"/>
          <w:szCs w:val="28"/>
        </w:rPr>
        <w:t>0</w:t>
      </w:r>
      <w:r w:rsidR="5B10E4DA" w:rsidRPr="7BCC4BD5">
        <w:rPr>
          <w:rFonts w:ascii="Arial" w:hAnsi="Arial" w:cs="Arial"/>
          <w:b/>
          <w:bCs/>
          <w:sz w:val="28"/>
          <w:szCs w:val="28"/>
        </w:rPr>
        <w:t>2</w:t>
      </w:r>
    </w:p>
    <w:p w14:paraId="1977CFB2"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2467953D"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34D51A21" w14:textId="77777777" w:rsidR="00002E71" w:rsidRPr="007018E2" w:rsidRDefault="00002E71" w:rsidP="007018E2">
      <w:pPr>
        <w:pStyle w:val="Heading1"/>
      </w:pPr>
      <w:r w:rsidRPr="007018E2">
        <w:t>TECHNICAL TASK LIST</w:t>
      </w:r>
    </w:p>
    <w:p w14:paraId="6E583D13" w14:textId="0C7267DB" w:rsidR="00002E71" w:rsidRPr="00B66B98" w:rsidRDefault="00EE4EAF" w:rsidP="21BA7D2E">
      <w:pPr>
        <w:keepLines/>
        <w:widowControl w:val="0"/>
        <w:spacing w:after="120"/>
        <w:rPr>
          <w:rFonts w:ascii="Arial" w:hAnsi="Arial" w:cs="Arial"/>
        </w:rPr>
      </w:pPr>
      <w:r w:rsidRPr="21BA7D2E">
        <w:rPr>
          <w:rFonts w:ascii="Arial" w:hAnsi="Arial" w:cs="Arial"/>
          <w:i/>
          <w:iCs/>
          <w:color w:val="0000FF"/>
        </w:rPr>
        <w:t>&lt;</w:t>
      </w:r>
      <w:r>
        <w:rPr>
          <w:rFonts w:ascii="Arial" w:hAnsi="Arial" w:cs="Arial"/>
          <w:i/>
          <w:iCs/>
          <w:color w:val="0000FF"/>
        </w:rPr>
        <w:t>Applicants may insert additional tasks as needed and should update the task numbers accordingly</w:t>
      </w:r>
      <w:r w:rsidRPr="21BA7D2E">
        <w:rPr>
          <w:rFonts w:ascii="Arial" w:hAnsi="Arial" w:cs="Arial"/>
          <w:i/>
          <w:iCs/>
          <w:color w:val="0000FF"/>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0"/>
        <w:gridCol w:w="7488"/>
      </w:tblGrid>
      <w:tr w:rsidR="001607DA" w:rsidRPr="00B66B98" w14:paraId="7976AB15" w14:textId="77777777" w:rsidTr="32A375D3">
        <w:trPr>
          <w:tblHeader/>
        </w:trPr>
        <w:tc>
          <w:tcPr>
            <w:tcW w:w="985" w:type="dxa"/>
            <w:tcBorders>
              <w:top w:val="single" w:sz="4" w:space="0" w:color="auto"/>
              <w:left w:val="single" w:sz="4" w:space="0" w:color="auto"/>
              <w:bottom w:val="single" w:sz="4" w:space="0" w:color="auto"/>
              <w:right w:val="single" w:sz="4" w:space="0" w:color="auto"/>
            </w:tcBorders>
            <w:hideMark/>
          </w:tcPr>
          <w:p w14:paraId="4A2C00FB"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Task #</w:t>
            </w:r>
          </w:p>
        </w:tc>
        <w:tc>
          <w:tcPr>
            <w:tcW w:w="810" w:type="dxa"/>
            <w:tcBorders>
              <w:top w:val="single" w:sz="4" w:space="0" w:color="auto"/>
              <w:left w:val="single" w:sz="4" w:space="0" w:color="auto"/>
              <w:bottom w:val="single" w:sz="4" w:space="0" w:color="auto"/>
              <w:right w:val="single" w:sz="4" w:space="0" w:color="auto"/>
            </w:tcBorders>
          </w:tcPr>
          <w:p w14:paraId="152E796C" w14:textId="77777777" w:rsidR="001607DA" w:rsidRPr="00B66B98" w:rsidRDefault="001607DA" w:rsidP="3DDEDA8D">
            <w:pPr>
              <w:keepLines/>
              <w:widowControl w:val="0"/>
              <w:spacing w:after="120"/>
              <w:rPr>
                <w:rFonts w:ascii="Arial" w:hAnsi="Arial" w:cs="Arial"/>
                <w:b/>
                <w:bCs/>
              </w:rPr>
            </w:pPr>
            <w:r w:rsidRPr="5DBEC07D">
              <w:rPr>
                <w:rFonts w:ascii="Arial" w:hAnsi="Arial" w:cs="Arial"/>
                <w:b/>
                <w:bCs/>
              </w:rPr>
              <w:t>CPR</w:t>
            </w:r>
          </w:p>
        </w:tc>
        <w:tc>
          <w:tcPr>
            <w:tcW w:w="7488" w:type="dxa"/>
            <w:tcBorders>
              <w:top w:val="single" w:sz="4" w:space="0" w:color="auto"/>
              <w:left w:val="single" w:sz="4" w:space="0" w:color="auto"/>
              <w:bottom w:val="single" w:sz="4" w:space="0" w:color="auto"/>
              <w:right w:val="single" w:sz="4" w:space="0" w:color="auto"/>
            </w:tcBorders>
            <w:hideMark/>
          </w:tcPr>
          <w:p w14:paraId="32F4EEB7" w14:textId="77777777" w:rsidR="001607DA" w:rsidRPr="00B66B98" w:rsidRDefault="001607DA" w:rsidP="00D73356">
            <w:pPr>
              <w:keepLines/>
              <w:widowControl w:val="0"/>
              <w:spacing w:after="120"/>
              <w:rPr>
                <w:rFonts w:ascii="Arial" w:hAnsi="Arial" w:cs="Arial"/>
                <w:b/>
                <w:szCs w:val="24"/>
              </w:rPr>
            </w:pPr>
            <w:r w:rsidRPr="00B66B98">
              <w:rPr>
                <w:rFonts w:ascii="Arial" w:hAnsi="Arial" w:cs="Arial"/>
                <w:b/>
                <w:szCs w:val="24"/>
              </w:rPr>
              <w:t xml:space="preserve">Task Name </w:t>
            </w:r>
          </w:p>
        </w:tc>
      </w:tr>
      <w:tr w:rsidR="001607DA" w:rsidRPr="00B66B98" w14:paraId="7EC78CC5" w14:textId="77777777" w:rsidTr="32A375D3">
        <w:tc>
          <w:tcPr>
            <w:tcW w:w="985" w:type="dxa"/>
            <w:tcBorders>
              <w:top w:val="single" w:sz="4" w:space="0" w:color="auto"/>
              <w:left w:val="single" w:sz="4" w:space="0" w:color="auto"/>
              <w:bottom w:val="single" w:sz="4" w:space="0" w:color="auto"/>
              <w:right w:val="single" w:sz="4" w:space="0" w:color="auto"/>
            </w:tcBorders>
            <w:hideMark/>
          </w:tcPr>
          <w:p w14:paraId="588E4534" w14:textId="77777777" w:rsidR="001607DA" w:rsidRPr="005766E8" w:rsidRDefault="3DA1DCAA" w:rsidP="005766E8">
            <w:pPr>
              <w:keepLines/>
              <w:widowControl w:val="0"/>
              <w:spacing w:after="120"/>
              <w:jc w:val="both"/>
              <w:rPr>
                <w:rFonts w:ascii="Arial" w:hAnsi="Arial" w:cs="Arial"/>
                <w:snapToGrid w:val="0"/>
              </w:rPr>
            </w:pPr>
            <w:r w:rsidRPr="32A375D3">
              <w:rPr>
                <w:rFonts w:ascii="Arial" w:hAnsi="Arial" w:cs="Arial"/>
                <w:snapToGrid w:val="0"/>
              </w:rPr>
              <w:t>1</w:t>
            </w:r>
          </w:p>
        </w:tc>
        <w:tc>
          <w:tcPr>
            <w:tcW w:w="810" w:type="dxa"/>
            <w:tcBorders>
              <w:top w:val="single" w:sz="4" w:space="0" w:color="auto"/>
              <w:left w:val="single" w:sz="4" w:space="0" w:color="auto"/>
              <w:bottom w:val="single" w:sz="4" w:space="0" w:color="auto"/>
              <w:right w:val="single" w:sz="4" w:space="0" w:color="auto"/>
            </w:tcBorders>
          </w:tcPr>
          <w:p w14:paraId="6501D067" w14:textId="77777777" w:rsidR="001607DA" w:rsidRPr="00B66B98" w:rsidRDefault="001607DA" w:rsidP="00A17B54">
            <w:pPr>
              <w:keepLines/>
              <w:widowControl w:val="0"/>
              <w:spacing w:after="120"/>
              <w:jc w:val="center"/>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1A4EA92" w14:textId="77777777" w:rsidR="001607DA" w:rsidRPr="00B66B98" w:rsidRDefault="001607DA" w:rsidP="00D73356">
            <w:pPr>
              <w:keepLines/>
              <w:widowControl w:val="0"/>
              <w:spacing w:after="120"/>
              <w:rPr>
                <w:rFonts w:ascii="Arial" w:hAnsi="Arial" w:cs="Arial"/>
                <w:szCs w:val="24"/>
              </w:rPr>
            </w:pPr>
            <w:r w:rsidRPr="00B66B98">
              <w:rPr>
                <w:rFonts w:ascii="Arial" w:hAnsi="Arial" w:cs="Arial"/>
                <w:szCs w:val="24"/>
              </w:rPr>
              <w:t>Administration</w:t>
            </w:r>
          </w:p>
        </w:tc>
      </w:tr>
      <w:tr w:rsidR="001607DA" w:rsidRPr="00B66B98" w14:paraId="03A7EE7F" w14:textId="77777777" w:rsidTr="32A375D3">
        <w:tc>
          <w:tcPr>
            <w:tcW w:w="985" w:type="dxa"/>
            <w:tcBorders>
              <w:top w:val="single" w:sz="4" w:space="0" w:color="auto"/>
              <w:left w:val="single" w:sz="4" w:space="0" w:color="auto"/>
              <w:bottom w:val="single" w:sz="4" w:space="0" w:color="auto"/>
              <w:right w:val="single" w:sz="4" w:space="0" w:color="auto"/>
            </w:tcBorders>
            <w:hideMark/>
          </w:tcPr>
          <w:p w14:paraId="48706870" w14:textId="65233BE1" w:rsidR="001607DA" w:rsidRPr="00DD4990" w:rsidRDefault="00DD4990" w:rsidP="716170C2">
            <w:pPr>
              <w:keepLines/>
              <w:widowControl w:val="0"/>
              <w:spacing w:after="120"/>
              <w:rPr>
                <w:rFonts w:ascii="Arial" w:hAnsi="Arial" w:cs="Arial"/>
                <w:i/>
                <w:snapToGrid w:val="0"/>
                <w:color w:val="1633F2"/>
              </w:rPr>
            </w:pPr>
            <w:r w:rsidRPr="716170C2" w:rsidDel="3C114FBA">
              <w:rPr>
                <w:rFonts w:ascii="Arial" w:hAnsi="Arial" w:cs="Arial"/>
                <w:i/>
                <w:color w:val="1633F2"/>
              </w:rPr>
              <w:t>&lt;</w:t>
            </w:r>
            <w:r w:rsidR="3C2D85C6" w:rsidRPr="716170C2">
              <w:rPr>
                <w:rFonts w:ascii="Arial" w:hAnsi="Arial" w:cs="Arial"/>
                <w:i/>
                <w:snapToGrid w:val="0"/>
                <w:color w:val="1633F2"/>
              </w:rPr>
              <w:t>2</w:t>
            </w:r>
            <w:r w:rsidRPr="716170C2" w:rsidDel="3C114FBA">
              <w:rPr>
                <w:rFonts w:ascii="Arial" w:hAnsi="Arial" w:cs="Arial"/>
                <w:i/>
                <w:color w:val="1633F2"/>
              </w:rPr>
              <w:t>&gt;</w:t>
            </w:r>
          </w:p>
        </w:tc>
        <w:tc>
          <w:tcPr>
            <w:tcW w:w="810" w:type="dxa"/>
            <w:tcBorders>
              <w:top w:val="single" w:sz="4" w:space="0" w:color="auto"/>
              <w:left w:val="single" w:sz="4" w:space="0" w:color="auto"/>
              <w:bottom w:val="single" w:sz="4" w:space="0" w:color="auto"/>
              <w:right w:val="single" w:sz="4" w:space="0" w:color="auto"/>
            </w:tcBorders>
          </w:tcPr>
          <w:p w14:paraId="1B6368BB" w14:textId="0F80C08D" w:rsidR="001607DA" w:rsidRPr="00B66B98" w:rsidRDefault="5987B07C" w:rsidP="00A17B54">
            <w:pPr>
              <w:keepLines/>
              <w:widowControl w:val="0"/>
              <w:spacing w:after="120"/>
              <w:jc w:val="center"/>
              <w:rPr>
                <w:rFonts w:ascii="Arial" w:hAnsi="Arial" w:cs="Arial"/>
              </w:rPr>
            </w:pPr>
            <w:r w:rsidRPr="007B3729">
              <w:rPr>
                <w:rFonts w:ascii="Arial" w:hAnsi="Arial" w:cs="Arial"/>
                <w:snapToGrid w:val="0"/>
              </w:rPr>
              <w:t>X</w:t>
            </w:r>
          </w:p>
        </w:tc>
        <w:tc>
          <w:tcPr>
            <w:tcW w:w="7488" w:type="dxa"/>
            <w:tcBorders>
              <w:top w:val="single" w:sz="4" w:space="0" w:color="auto"/>
              <w:left w:val="single" w:sz="4" w:space="0" w:color="auto"/>
              <w:bottom w:val="single" w:sz="4" w:space="0" w:color="auto"/>
              <w:right w:val="single" w:sz="4" w:space="0" w:color="auto"/>
            </w:tcBorders>
            <w:hideMark/>
          </w:tcPr>
          <w:p w14:paraId="4FB591D1" w14:textId="452B4E68" w:rsidR="001607DA" w:rsidRPr="007B3729" w:rsidRDefault="009C4A39" w:rsidP="7EBDFB4F">
            <w:pPr>
              <w:keepLines/>
              <w:widowControl w:val="0"/>
              <w:spacing w:after="120"/>
              <w:rPr>
                <w:rFonts w:ascii="Arial" w:hAnsi="Arial" w:cs="Arial"/>
              </w:rPr>
            </w:pPr>
            <w:r w:rsidRPr="007B3729">
              <w:rPr>
                <w:rFonts w:ascii="Arial" w:hAnsi="Arial" w:cs="Arial"/>
                <w:snapToGrid w:val="0"/>
              </w:rPr>
              <w:t>Site Plan and Preparation for Construction</w:t>
            </w:r>
          </w:p>
        </w:tc>
      </w:tr>
      <w:tr w:rsidR="001607DA" w:rsidRPr="00B66B98" w14:paraId="01471BBA" w14:textId="77777777" w:rsidTr="32A375D3">
        <w:tc>
          <w:tcPr>
            <w:tcW w:w="985" w:type="dxa"/>
            <w:tcBorders>
              <w:top w:val="single" w:sz="4" w:space="0" w:color="auto"/>
              <w:left w:val="single" w:sz="4" w:space="0" w:color="auto"/>
              <w:bottom w:val="single" w:sz="4" w:space="0" w:color="auto"/>
              <w:right w:val="single" w:sz="4" w:space="0" w:color="auto"/>
            </w:tcBorders>
            <w:hideMark/>
          </w:tcPr>
          <w:p w14:paraId="5C75435E" w14:textId="1517268D" w:rsidR="001607DA" w:rsidRPr="00DD4990" w:rsidRDefault="00DD4990" w:rsidP="716170C2">
            <w:pPr>
              <w:keepLines/>
              <w:widowControl w:val="0"/>
              <w:spacing w:after="120"/>
              <w:rPr>
                <w:rFonts w:ascii="Arial" w:hAnsi="Arial" w:cs="Arial"/>
                <w:i/>
                <w:snapToGrid w:val="0"/>
                <w:color w:val="1633F2"/>
              </w:rPr>
            </w:pPr>
            <w:r w:rsidRPr="716170C2" w:rsidDel="3C114FBA">
              <w:rPr>
                <w:rFonts w:ascii="Arial" w:hAnsi="Arial" w:cs="Arial"/>
                <w:i/>
                <w:color w:val="1633F2"/>
              </w:rPr>
              <w:t>&lt;</w:t>
            </w:r>
            <w:r w:rsidR="3DA1DCAA" w:rsidRPr="716170C2">
              <w:rPr>
                <w:rFonts w:ascii="Arial" w:hAnsi="Arial" w:cs="Arial"/>
                <w:i/>
                <w:snapToGrid w:val="0"/>
                <w:color w:val="1633F2"/>
              </w:rPr>
              <w:t>3</w:t>
            </w:r>
            <w:r w:rsidRPr="716170C2" w:rsidDel="3C114FBA">
              <w:rPr>
                <w:rFonts w:ascii="Arial" w:hAnsi="Arial" w:cs="Arial"/>
                <w:i/>
                <w:color w:val="1633F2"/>
              </w:rPr>
              <w:t>&gt;</w:t>
            </w:r>
          </w:p>
        </w:tc>
        <w:tc>
          <w:tcPr>
            <w:tcW w:w="810" w:type="dxa"/>
            <w:tcBorders>
              <w:top w:val="single" w:sz="4" w:space="0" w:color="auto"/>
              <w:left w:val="single" w:sz="4" w:space="0" w:color="auto"/>
              <w:bottom w:val="single" w:sz="4" w:space="0" w:color="auto"/>
              <w:right w:val="single" w:sz="4" w:space="0" w:color="auto"/>
            </w:tcBorders>
          </w:tcPr>
          <w:p w14:paraId="19A6670F" w14:textId="67263B3D" w:rsidR="001607DA" w:rsidRPr="00B66B98" w:rsidRDefault="001607DA" w:rsidP="00A17B54">
            <w:pPr>
              <w:keepLines/>
              <w:widowControl w:val="0"/>
              <w:spacing w:after="120"/>
              <w:jc w:val="center"/>
              <w:rPr>
                <w:rFonts w:ascii="Arial" w:hAnsi="Arial" w:cs="Arial"/>
                <w:color w:val="1633F2"/>
              </w:rPr>
            </w:pPr>
          </w:p>
        </w:tc>
        <w:tc>
          <w:tcPr>
            <w:tcW w:w="7488" w:type="dxa"/>
            <w:tcBorders>
              <w:top w:val="single" w:sz="4" w:space="0" w:color="auto"/>
              <w:left w:val="single" w:sz="4" w:space="0" w:color="auto"/>
              <w:bottom w:val="single" w:sz="4" w:space="0" w:color="auto"/>
              <w:right w:val="single" w:sz="4" w:space="0" w:color="auto"/>
            </w:tcBorders>
            <w:hideMark/>
          </w:tcPr>
          <w:p w14:paraId="1FCC723C" w14:textId="411FCF5D" w:rsidR="001607DA" w:rsidRPr="007B3729" w:rsidRDefault="0DB60FBF" w:rsidP="7EBDFB4F">
            <w:pPr>
              <w:keepLines/>
              <w:widowControl w:val="0"/>
              <w:spacing w:after="120"/>
              <w:rPr>
                <w:rFonts w:ascii="Arial" w:hAnsi="Arial" w:cs="Arial"/>
              </w:rPr>
            </w:pPr>
            <w:r w:rsidRPr="007B3729">
              <w:rPr>
                <w:rFonts w:ascii="Arial" w:hAnsi="Arial" w:cs="Arial"/>
              </w:rPr>
              <w:t>Procure Equipment</w:t>
            </w:r>
          </w:p>
        </w:tc>
      </w:tr>
      <w:tr w:rsidR="001607DA" w:rsidRPr="00B66B98" w14:paraId="0C990536" w14:textId="77777777" w:rsidTr="32A375D3">
        <w:tc>
          <w:tcPr>
            <w:tcW w:w="985" w:type="dxa"/>
            <w:tcBorders>
              <w:top w:val="single" w:sz="4" w:space="0" w:color="auto"/>
              <w:left w:val="single" w:sz="4" w:space="0" w:color="auto"/>
              <w:bottom w:val="single" w:sz="4" w:space="0" w:color="auto"/>
              <w:right w:val="single" w:sz="4" w:space="0" w:color="auto"/>
            </w:tcBorders>
            <w:hideMark/>
          </w:tcPr>
          <w:p w14:paraId="1FFF5D54" w14:textId="71D481A5" w:rsidR="001607DA" w:rsidRPr="00DD4990" w:rsidRDefault="00DD4990" w:rsidP="716170C2">
            <w:pPr>
              <w:keepLines/>
              <w:widowControl w:val="0"/>
              <w:spacing w:after="120"/>
              <w:rPr>
                <w:rFonts w:ascii="Arial" w:hAnsi="Arial" w:cs="Arial"/>
                <w:i/>
              </w:rPr>
            </w:pPr>
            <w:r w:rsidRPr="716170C2" w:rsidDel="3C114FBA">
              <w:rPr>
                <w:rFonts w:ascii="Arial" w:hAnsi="Arial" w:cs="Arial"/>
                <w:i/>
                <w:color w:val="0000FF"/>
              </w:rPr>
              <w:t>&lt;</w:t>
            </w:r>
            <w:r w:rsidR="36949B60" w:rsidRPr="716170C2">
              <w:rPr>
                <w:rFonts w:ascii="Arial" w:hAnsi="Arial" w:cs="Arial"/>
                <w:i/>
                <w:color w:val="0000FF"/>
              </w:rPr>
              <w:t>4</w:t>
            </w:r>
            <w:r w:rsidRPr="716170C2" w:rsidDel="3C114FBA">
              <w:rPr>
                <w:rFonts w:ascii="Arial" w:hAnsi="Arial" w:cs="Arial"/>
                <w:i/>
                <w:color w:val="0000FF"/>
              </w:rPr>
              <w:t>&gt;</w:t>
            </w:r>
          </w:p>
        </w:tc>
        <w:tc>
          <w:tcPr>
            <w:tcW w:w="810" w:type="dxa"/>
            <w:tcBorders>
              <w:top w:val="single" w:sz="4" w:space="0" w:color="auto"/>
              <w:left w:val="single" w:sz="4" w:space="0" w:color="auto"/>
              <w:bottom w:val="single" w:sz="4" w:space="0" w:color="auto"/>
              <w:right w:val="single" w:sz="4" w:space="0" w:color="auto"/>
            </w:tcBorders>
          </w:tcPr>
          <w:p w14:paraId="22AC202F" w14:textId="2336C04D" w:rsidR="001607DA" w:rsidRPr="00B66B98" w:rsidRDefault="001607DA" w:rsidP="00A17B54">
            <w:pPr>
              <w:keepLines/>
              <w:widowControl w:val="0"/>
              <w:spacing w:after="120"/>
              <w:jc w:val="center"/>
              <w:rPr>
                <w:rFonts w:ascii="Arial" w:hAnsi="Arial" w:cs="Arial"/>
                <w:color w:val="1633F2"/>
              </w:rPr>
            </w:pPr>
          </w:p>
        </w:tc>
        <w:tc>
          <w:tcPr>
            <w:tcW w:w="7488" w:type="dxa"/>
            <w:tcBorders>
              <w:top w:val="single" w:sz="4" w:space="0" w:color="auto"/>
              <w:left w:val="single" w:sz="4" w:space="0" w:color="auto"/>
              <w:bottom w:val="single" w:sz="4" w:space="0" w:color="auto"/>
              <w:right w:val="single" w:sz="4" w:space="0" w:color="auto"/>
            </w:tcBorders>
            <w:hideMark/>
          </w:tcPr>
          <w:p w14:paraId="405B60B0" w14:textId="6F5EA339" w:rsidR="001607DA" w:rsidRPr="007B3729" w:rsidRDefault="0DB60FBF" w:rsidP="7EBDFB4F">
            <w:pPr>
              <w:keepLines/>
              <w:widowControl w:val="0"/>
              <w:spacing w:after="120"/>
              <w:rPr>
                <w:rFonts w:ascii="Arial" w:hAnsi="Arial" w:cs="Arial"/>
              </w:rPr>
            </w:pPr>
            <w:r w:rsidRPr="007B3729">
              <w:rPr>
                <w:rFonts w:ascii="Arial" w:hAnsi="Arial" w:cs="Arial"/>
              </w:rPr>
              <w:t>Construction and Installation</w:t>
            </w:r>
          </w:p>
        </w:tc>
      </w:tr>
      <w:tr w:rsidR="001607DA" w:rsidRPr="00B66B98" w14:paraId="6D40A479" w14:textId="77777777" w:rsidTr="32A375D3">
        <w:tc>
          <w:tcPr>
            <w:tcW w:w="985" w:type="dxa"/>
            <w:tcBorders>
              <w:top w:val="single" w:sz="4" w:space="0" w:color="auto"/>
              <w:left w:val="single" w:sz="4" w:space="0" w:color="auto"/>
              <w:bottom w:val="single" w:sz="4" w:space="0" w:color="auto"/>
              <w:right w:val="single" w:sz="4" w:space="0" w:color="auto"/>
            </w:tcBorders>
            <w:hideMark/>
          </w:tcPr>
          <w:p w14:paraId="6569AC80" w14:textId="044C4998" w:rsidR="001607DA" w:rsidRPr="00DD4990" w:rsidRDefault="00DD4990" w:rsidP="716170C2">
            <w:pPr>
              <w:keepLines/>
              <w:widowControl w:val="0"/>
              <w:spacing w:after="120"/>
              <w:rPr>
                <w:rFonts w:ascii="Arial" w:hAnsi="Arial" w:cs="Arial"/>
                <w:i/>
              </w:rPr>
            </w:pPr>
            <w:r w:rsidRPr="716170C2" w:rsidDel="3C114FBA">
              <w:rPr>
                <w:rFonts w:ascii="Arial" w:hAnsi="Arial" w:cs="Arial"/>
                <w:i/>
                <w:color w:val="0000FF"/>
              </w:rPr>
              <w:t>&lt;</w:t>
            </w:r>
            <w:r w:rsidR="1DC0C529" w:rsidRPr="716170C2">
              <w:rPr>
                <w:rFonts w:ascii="Arial" w:hAnsi="Arial" w:cs="Arial"/>
                <w:i/>
                <w:color w:val="0000FF"/>
              </w:rPr>
              <w:t>5</w:t>
            </w:r>
            <w:r w:rsidRPr="716170C2" w:rsidDel="3C114FBA">
              <w:rPr>
                <w:rFonts w:ascii="Arial" w:hAnsi="Arial" w:cs="Arial"/>
                <w:i/>
                <w:color w:val="0000FF"/>
              </w:rPr>
              <w:t>&gt;</w:t>
            </w:r>
          </w:p>
        </w:tc>
        <w:tc>
          <w:tcPr>
            <w:tcW w:w="810" w:type="dxa"/>
            <w:tcBorders>
              <w:top w:val="single" w:sz="4" w:space="0" w:color="auto"/>
              <w:left w:val="single" w:sz="4" w:space="0" w:color="auto"/>
              <w:bottom w:val="single" w:sz="4" w:space="0" w:color="auto"/>
              <w:right w:val="single" w:sz="4" w:space="0" w:color="auto"/>
            </w:tcBorders>
          </w:tcPr>
          <w:p w14:paraId="220B9A12" w14:textId="671B83F3" w:rsidR="001607DA" w:rsidRPr="00B66B98" w:rsidRDefault="65793FA1" w:rsidP="00A17B54">
            <w:pPr>
              <w:keepLines/>
              <w:widowControl w:val="0"/>
              <w:spacing w:after="120"/>
              <w:jc w:val="center"/>
              <w:rPr>
                <w:rFonts w:ascii="Arial" w:hAnsi="Arial" w:cs="Arial"/>
                <w:color w:val="1633F2"/>
              </w:rPr>
            </w:pPr>
            <w:r w:rsidRPr="007B3729">
              <w:rPr>
                <w:rFonts w:ascii="Arial" w:hAnsi="Arial" w:cs="Arial"/>
              </w:rPr>
              <w:t>X</w:t>
            </w:r>
          </w:p>
        </w:tc>
        <w:tc>
          <w:tcPr>
            <w:tcW w:w="7488" w:type="dxa"/>
            <w:tcBorders>
              <w:top w:val="single" w:sz="4" w:space="0" w:color="auto"/>
              <w:left w:val="single" w:sz="4" w:space="0" w:color="auto"/>
              <w:bottom w:val="single" w:sz="4" w:space="0" w:color="auto"/>
              <w:right w:val="single" w:sz="4" w:space="0" w:color="auto"/>
            </w:tcBorders>
            <w:hideMark/>
          </w:tcPr>
          <w:p w14:paraId="322269C6" w14:textId="02C064A4" w:rsidR="001607DA" w:rsidRPr="007B3729" w:rsidRDefault="5A728AB6" w:rsidP="7EBDFB4F">
            <w:pPr>
              <w:keepLines/>
              <w:widowControl w:val="0"/>
              <w:spacing w:after="120"/>
              <w:rPr>
                <w:rFonts w:ascii="Arial" w:hAnsi="Arial" w:cs="Arial"/>
              </w:rPr>
            </w:pPr>
            <w:r w:rsidRPr="007B3729">
              <w:rPr>
                <w:rFonts w:ascii="Arial" w:hAnsi="Arial" w:cs="Arial"/>
              </w:rPr>
              <w:t xml:space="preserve">Site Energization and Commissioning </w:t>
            </w:r>
          </w:p>
        </w:tc>
      </w:tr>
      <w:tr w:rsidR="003433BD" w:rsidRPr="00B66B98" w14:paraId="39BB2577" w14:textId="77777777" w:rsidTr="00F17621">
        <w:trPr>
          <w:trHeight w:val="701"/>
        </w:trPr>
        <w:tc>
          <w:tcPr>
            <w:tcW w:w="985" w:type="dxa"/>
            <w:tcBorders>
              <w:top w:val="single" w:sz="4" w:space="0" w:color="auto"/>
              <w:left w:val="single" w:sz="4" w:space="0" w:color="auto"/>
              <w:bottom w:val="single" w:sz="4" w:space="0" w:color="auto"/>
              <w:right w:val="single" w:sz="4" w:space="0" w:color="auto"/>
            </w:tcBorders>
          </w:tcPr>
          <w:p w14:paraId="63F2A41A" w14:textId="0E6A18A5" w:rsidR="003433BD" w:rsidRPr="00DD4990" w:rsidRDefault="00DD4990" w:rsidP="716170C2">
            <w:pPr>
              <w:keepLines/>
              <w:widowControl w:val="0"/>
              <w:spacing w:after="120"/>
              <w:rPr>
                <w:rFonts w:ascii="Arial" w:hAnsi="Arial" w:cs="Arial"/>
                <w:i/>
                <w:color w:val="0000FF"/>
              </w:rPr>
            </w:pPr>
            <w:r w:rsidRPr="716170C2" w:rsidDel="3C114FBA">
              <w:rPr>
                <w:rFonts w:ascii="Arial" w:hAnsi="Arial" w:cs="Arial"/>
                <w:i/>
                <w:color w:val="0000FF"/>
              </w:rPr>
              <w:t>&lt;</w:t>
            </w:r>
            <w:r w:rsidR="1DC0C529" w:rsidRPr="716170C2">
              <w:rPr>
                <w:rFonts w:ascii="Arial" w:hAnsi="Arial" w:cs="Arial"/>
                <w:i/>
                <w:color w:val="0000FF"/>
              </w:rPr>
              <w:t>6</w:t>
            </w:r>
            <w:r w:rsidRPr="716170C2" w:rsidDel="3C114FBA">
              <w:rPr>
                <w:rFonts w:ascii="Arial" w:hAnsi="Arial" w:cs="Arial"/>
                <w:i/>
                <w:color w:val="0000FF"/>
              </w:rPr>
              <w:t>&gt;</w:t>
            </w:r>
          </w:p>
        </w:tc>
        <w:tc>
          <w:tcPr>
            <w:tcW w:w="810" w:type="dxa"/>
            <w:tcBorders>
              <w:top w:val="single" w:sz="4" w:space="0" w:color="auto"/>
              <w:left w:val="single" w:sz="4" w:space="0" w:color="auto"/>
              <w:bottom w:val="single" w:sz="4" w:space="0" w:color="auto"/>
              <w:right w:val="single" w:sz="4" w:space="0" w:color="auto"/>
            </w:tcBorders>
          </w:tcPr>
          <w:p w14:paraId="6E8E53E2" w14:textId="79411F6E" w:rsidR="003433BD" w:rsidRPr="00B66B98" w:rsidRDefault="003433BD" w:rsidP="00A17B54">
            <w:pPr>
              <w:keepLines/>
              <w:widowControl w:val="0"/>
              <w:spacing w:after="120"/>
              <w:jc w:val="center"/>
              <w:rPr>
                <w:rFonts w:ascii="Arial" w:hAnsi="Arial" w:cs="Arial"/>
                <w:color w:val="1633F2"/>
              </w:rPr>
            </w:pPr>
          </w:p>
        </w:tc>
        <w:tc>
          <w:tcPr>
            <w:tcW w:w="7488" w:type="dxa"/>
            <w:tcBorders>
              <w:top w:val="single" w:sz="4" w:space="0" w:color="auto"/>
              <w:left w:val="single" w:sz="4" w:space="0" w:color="auto"/>
              <w:bottom w:val="single" w:sz="4" w:space="0" w:color="auto"/>
              <w:right w:val="single" w:sz="4" w:space="0" w:color="auto"/>
            </w:tcBorders>
          </w:tcPr>
          <w:p w14:paraId="6534E828" w14:textId="302C4C12" w:rsidR="003433BD" w:rsidRPr="0004016F" w:rsidRDefault="73F49A4E" w:rsidP="00F17621">
            <w:pPr>
              <w:keepNext/>
              <w:keepLines/>
              <w:widowControl w:val="0"/>
              <w:spacing w:after="120"/>
              <w:rPr>
                <w:rFonts w:ascii="Arial" w:eastAsia="Arial" w:hAnsi="Arial" w:cs="Arial"/>
                <w:snapToGrid w:val="0"/>
                <w:color w:val="000000" w:themeColor="text1"/>
              </w:rPr>
            </w:pPr>
            <w:r w:rsidRPr="7BCC4BD5">
              <w:rPr>
                <w:rFonts w:ascii="Arial" w:eastAsia="Arial" w:hAnsi="Arial" w:cs="Arial"/>
                <w:color w:val="000000" w:themeColor="text1"/>
              </w:rPr>
              <w:t xml:space="preserve">Operations, Maintenance, Recordkeeping, Reporting and Data Collection  </w:t>
            </w:r>
          </w:p>
        </w:tc>
      </w:tr>
      <w:tr w:rsidR="003433BD" w:rsidRPr="00B66B98" w14:paraId="72392A58" w14:textId="77777777" w:rsidTr="32A375D3">
        <w:tc>
          <w:tcPr>
            <w:tcW w:w="985" w:type="dxa"/>
            <w:tcBorders>
              <w:top w:val="single" w:sz="4" w:space="0" w:color="auto"/>
              <w:left w:val="single" w:sz="4" w:space="0" w:color="auto"/>
              <w:bottom w:val="single" w:sz="4" w:space="0" w:color="auto"/>
              <w:right w:val="single" w:sz="4" w:space="0" w:color="auto"/>
            </w:tcBorders>
          </w:tcPr>
          <w:p w14:paraId="5B992563" w14:textId="5DC00728" w:rsidR="003433BD" w:rsidRPr="00DD4990" w:rsidRDefault="00DD4990" w:rsidP="716170C2">
            <w:pPr>
              <w:keepLines/>
              <w:widowControl w:val="0"/>
              <w:spacing w:after="120"/>
              <w:rPr>
                <w:rFonts w:ascii="Arial" w:hAnsi="Arial" w:cs="Arial"/>
                <w:i/>
                <w:color w:val="0000FF"/>
              </w:rPr>
            </w:pPr>
            <w:r w:rsidRPr="716170C2" w:rsidDel="3C114FBA">
              <w:rPr>
                <w:rFonts w:ascii="Arial" w:hAnsi="Arial" w:cs="Arial"/>
                <w:i/>
                <w:color w:val="0000FF"/>
              </w:rPr>
              <w:t>&lt;</w:t>
            </w:r>
            <w:r w:rsidR="1DC0C529" w:rsidRPr="716170C2">
              <w:rPr>
                <w:rFonts w:ascii="Arial" w:hAnsi="Arial" w:cs="Arial"/>
                <w:i/>
                <w:color w:val="0000FF"/>
              </w:rPr>
              <w:t>7</w:t>
            </w:r>
            <w:r w:rsidRPr="716170C2" w:rsidDel="3C114FBA">
              <w:rPr>
                <w:rFonts w:ascii="Arial" w:hAnsi="Arial" w:cs="Arial"/>
                <w:i/>
                <w:color w:val="0000FF"/>
              </w:rPr>
              <w:t>&gt;</w:t>
            </w:r>
          </w:p>
        </w:tc>
        <w:tc>
          <w:tcPr>
            <w:tcW w:w="810" w:type="dxa"/>
            <w:tcBorders>
              <w:top w:val="single" w:sz="4" w:space="0" w:color="auto"/>
              <w:left w:val="single" w:sz="4" w:space="0" w:color="auto"/>
              <w:bottom w:val="single" w:sz="4" w:space="0" w:color="auto"/>
              <w:right w:val="single" w:sz="4" w:space="0" w:color="auto"/>
            </w:tcBorders>
          </w:tcPr>
          <w:p w14:paraId="1D3C3B08" w14:textId="77777777" w:rsidR="003433BD" w:rsidRPr="00B66B98" w:rsidRDefault="003433BD" w:rsidP="00A17B54">
            <w:pPr>
              <w:keepLines/>
              <w:widowControl w:val="0"/>
              <w:spacing w:after="120"/>
              <w:jc w:val="center"/>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AB1633F" w14:textId="3B92EB00" w:rsidR="003433BD" w:rsidRPr="00B66B98" w:rsidRDefault="3EB11C52" w:rsidP="7BCC4BD5">
            <w:pPr>
              <w:keepLines/>
              <w:widowControl w:val="0"/>
              <w:spacing w:after="120"/>
              <w:rPr>
                <w:rFonts w:ascii="Arial" w:hAnsi="Arial" w:cs="Arial"/>
                <w:snapToGrid w:val="0"/>
                <w:highlight w:val="yellow"/>
              </w:rPr>
            </w:pPr>
            <w:r w:rsidRPr="7BCC4BD5">
              <w:rPr>
                <w:rFonts w:ascii="Arial" w:hAnsi="Arial" w:cs="Arial"/>
              </w:rPr>
              <w:t>Final Report</w:t>
            </w:r>
          </w:p>
        </w:tc>
      </w:tr>
    </w:tbl>
    <w:p w14:paraId="5DD60203" w14:textId="584896F2" w:rsidR="00002E71" w:rsidRPr="00B66B98" w:rsidRDefault="00002E71" w:rsidP="00A47600">
      <w:pPr>
        <w:pStyle w:val="Heading1"/>
        <w:tabs>
          <w:tab w:val="left" w:pos="3718"/>
        </w:tabs>
        <w:rPr>
          <w:i/>
        </w:rPr>
      </w:pPr>
      <w:r w:rsidRPr="00B66B98">
        <w:t>KEY NAME LIST</w:t>
      </w:r>
      <w:r w:rsidR="00440527">
        <w:tab/>
      </w:r>
    </w:p>
    <w:p w14:paraId="76181FCD" w14:textId="3E36D8F1" w:rsidR="00002E71" w:rsidRPr="00B66B98" w:rsidRDefault="1799A076" w:rsidP="32A375D3">
      <w:pPr>
        <w:keepLines/>
        <w:widowControl w:val="0"/>
        <w:spacing w:after="120"/>
        <w:rPr>
          <w:rFonts w:ascii="Arial" w:hAnsi="Arial" w:cs="Arial"/>
          <w:i/>
          <w:iCs/>
          <w:color w:val="0000FF"/>
        </w:rPr>
      </w:pPr>
      <w:r w:rsidRPr="32A375D3">
        <w:rPr>
          <w:rFonts w:ascii="Arial" w:hAnsi="Arial" w:cs="Arial"/>
          <w:i/>
          <w:iCs/>
          <w:color w:val="0000FF"/>
        </w:rPr>
        <w:t xml:space="preserve">&lt;Insert the </w:t>
      </w:r>
      <w:r w:rsidR="663A3467" w:rsidRPr="32A375D3">
        <w:rPr>
          <w:rFonts w:ascii="Arial" w:hAnsi="Arial" w:cs="Arial"/>
          <w:i/>
          <w:iCs/>
          <w:color w:val="0000FF"/>
        </w:rPr>
        <w:t>t</w:t>
      </w:r>
      <w:r w:rsidRPr="32A375D3">
        <w:rPr>
          <w:rFonts w:ascii="Arial" w:hAnsi="Arial" w:cs="Arial"/>
          <w:i/>
          <w:iCs/>
          <w:color w:val="0000FF"/>
        </w:rPr>
        <w:t xml:space="preserve">ask numbers and the </w:t>
      </w:r>
      <w:r w:rsidR="419E9E99" w:rsidRPr="32A375D3">
        <w:rPr>
          <w:rFonts w:ascii="Arial" w:hAnsi="Arial" w:cs="Arial"/>
          <w:i/>
          <w:iCs/>
          <w:color w:val="0000FF"/>
        </w:rPr>
        <w:t>k</w:t>
      </w:r>
      <w:r w:rsidRPr="32A375D3">
        <w:rPr>
          <w:rFonts w:ascii="Arial" w:hAnsi="Arial" w:cs="Arial"/>
          <w:i/>
          <w:iCs/>
          <w:color w:val="0000FF"/>
        </w:rPr>
        <w:t xml:space="preserve">ey </w:t>
      </w:r>
      <w:r w:rsidR="5B19A843" w:rsidRPr="32A375D3">
        <w:rPr>
          <w:rFonts w:ascii="Arial" w:hAnsi="Arial" w:cs="Arial"/>
          <w:i/>
          <w:iCs/>
          <w:color w:val="0000FF"/>
        </w:rPr>
        <w:t xml:space="preserve">personnel </w:t>
      </w:r>
      <w:r w:rsidRPr="32A375D3">
        <w:rPr>
          <w:rFonts w:ascii="Arial" w:hAnsi="Arial" w:cs="Arial"/>
          <w:i/>
          <w:iCs/>
          <w:color w:val="0000FF"/>
        </w:rPr>
        <w:t xml:space="preserve">for each </w:t>
      </w:r>
      <w:r w:rsidR="405E404C" w:rsidRPr="32A375D3">
        <w:rPr>
          <w:rFonts w:ascii="Arial" w:hAnsi="Arial" w:cs="Arial"/>
          <w:i/>
          <w:iCs/>
          <w:color w:val="0000FF"/>
        </w:rPr>
        <w:t>t</w:t>
      </w:r>
      <w:r w:rsidRPr="32A375D3">
        <w:rPr>
          <w:rFonts w:ascii="Arial" w:hAnsi="Arial" w:cs="Arial"/>
          <w:i/>
          <w:iCs/>
          <w:color w:val="0000FF"/>
        </w:rPr>
        <w:t xml:space="preserve">ask in your </w:t>
      </w:r>
      <w:r w:rsidR="23CEDD58" w:rsidRPr="32A375D3">
        <w:rPr>
          <w:rFonts w:ascii="Arial" w:hAnsi="Arial" w:cs="Arial"/>
          <w:i/>
          <w:iCs/>
          <w:color w:val="0000FF"/>
        </w:rPr>
        <w:t>p</w:t>
      </w:r>
      <w:r w:rsidRPr="32A375D3">
        <w:rPr>
          <w:rFonts w:ascii="Arial" w:hAnsi="Arial" w:cs="Arial"/>
          <w:i/>
          <w:iCs/>
          <w:color w:val="0000FF"/>
        </w:rPr>
        <w:t xml:space="preserve">roject. </w:t>
      </w:r>
      <w:r w:rsidR="71A2DA41" w:rsidRPr="32A375D3">
        <w:rPr>
          <w:rFonts w:ascii="Arial" w:hAnsi="Arial" w:cs="Arial"/>
          <w:i/>
          <w:iCs/>
          <w:color w:val="0000FF"/>
        </w:rPr>
        <w:t xml:space="preserve">Include </w:t>
      </w:r>
      <w:r w:rsidR="5859BA4F" w:rsidRPr="32A375D3">
        <w:rPr>
          <w:rFonts w:ascii="Arial" w:hAnsi="Arial" w:cs="Arial"/>
          <w:i/>
          <w:iCs/>
          <w:color w:val="0000FF"/>
        </w:rPr>
        <w:t>k</w:t>
      </w:r>
      <w:r w:rsidR="71A2DA41" w:rsidRPr="32A375D3">
        <w:rPr>
          <w:rFonts w:ascii="Arial" w:hAnsi="Arial" w:cs="Arial"/>
          <w:i/>
          <w:iCs/>
          <w:color w:val="0000FF"/>
        </w:rPr>
        <w:t>ey names only if the value of the project would significantly change without those personnel, sub</w:t>
      </w:r>
      <w:r w:rsidR="0028BB07" w:rsidRPr="32A375D3">
        <w:rPr>
          <w:rFonts w:ascii="Arial" w:hAnsi="Arial" w:cs="Arial"/>
          <w:i/>
          <w:iCs/>
          <w:color w:val="0000FF"/>
        </w:rPr>
        <w:t>recipients</w:t>
      </w:r>
      <w:r w:rsidR="71A2DA41" w:rsidRPr="32A375D3">
        <w:rPr>
          <w:rFonts w:ascii="Arial" w:hAnsi="Arial" w:cs="Arial"/>
          <w:i/>
          <w:iCs/>
          <w:color w:val="0000FF"/>
        </w:rPr>
        <w:t xml:space="preserve">, or partners. </w:t>
      </w:r>
      <w:r w:rsidRPr="32A375D3">
        <w:rPr>
          <w:rFonts w:ascii="Arial" w:hAnsi="Arial" w:cs="Arial"/>
          <w:i/>
          <w:iCs/>
          <w:color w:val="0000FF"/>
        </w:rPr>
        <w:t>Add additional lines as needed.</w:t>
      </w:r>
      <w:r w:rsidR="7E116596" w:rsidRPr="32A375D3">
        <w:rPr>
          <w:rFonts w:ascii="Arial" w:hAnsi="Arial" w:cs="Arial"/>
          <w:i/>
          <w:iCs/>
          <w:color w:val="0000FF"/>
        </w:rPr>
        <w:t xml:space="preserve"> </w:t>
      </w:r>
      <w:r w:rsidR="01EB29C3" w:rsidRPr="32A375D3">
        <w:rPr>
          <w:rFonts w:ascii="Arial" w:hAnsi="Arial" w:cs="Arial"/>
          <w:i/>
          <w:iCs/>
          <w:color w:val="0000FF"/>
        </w:rPr>
        <w:t>Alternatively, you may delete this table if there are no key names.</w:t>
      </w:r>
      <w:r w:rsidRPr="32A375D3">
        <w:rPr>
          <w:rFonts w:ascii="Arial" w:hAnsi="Arial" w:cs="Arial"/>
          <w:i/>
          <w:iCs/>
          <w:color w:val="0000FF"/>
        </w:rPr>
        <w:t>&gt;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245416" w:rsidRPr="00B66B98" w14:paraId="65AC8CAF" w14:textId="77777777" w:rsidTr="32A375D3">
        <w:trPr>
          <w:tblHeader/>
        </w:trPr>
        <w:tc>
          <w:tcPr>
            <w:tcW w:w="990" w:type="dxa"/>
            <w:tcBorders>
              <w:top w:val="single" w:sz="4" w:space="0" w:color="auto"/>
              <w:left w:val="single" w:sz="4" w:space="0" w:color="auto"/>
              <w:bottom w:val="single" w:sz="4" w:space="0" w:color="auto"/>
              <w:right w:val="single" w:sz="4" w:space="0" w:color="auto"/>
            </w:tcBorders>
            <w:hideMark/>
          </w:tcPr>
          <w:p w14:paraId="1688FF33" w14:textId="77777777" w:rsidR="00002E71" w:rsidRPr="00B66B98" w:rsidRDefault="00002E71" w:rsidP="00D73356">
            <w:pPr>
              <w:keepLines/>
              <w:widowControl w:val="0"/>
              <w:spacing w:after="120"/>
              <w:rPr>
                <w:rFonts w:ascii="Arial" w:hAnsi="Arial" w:cs="Arial"/>
                <w:b/>
                <w:szCs w:val="24"/>
              </w:rPr>
            </w:pPr>
            <w:r w:rsidRPr="00B66B98">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20B30798"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0F371150" w14:textId="592D6CFE" w:rsidR="00002E71" w:rsidRPr="00B66B98" w:rsidRDefault="1799A076" w:rsidP="32A375D3">
            <w:pPr>
              <w:keepLines/>
              <w:widowControl w:val="0"/>
              <w:spacing w:after="120"/>
              <w:rPr>
                <w:rFonts w:ascii="Arial" w:hAnsi="Arial" w:cs="Arial"/>
                <w:b/>
                <w:bCs/>
                <w:snapToGrid w:val="0"/>
                <w:color w:val="000000"/>
              </w:rPr>
            </w:pPr>
            <w:r w:rsidRPr="32A375D3">
              <w:rPr>
                <w:rFonts w:ascii="Arial" w:hAnsi="Arial" w:cs="Arial"/>
                <w:b/>
                <w:bCs/>
                <w:snapToGrid w:val="0"/>
                <w:color w:val="000000"/>
              </w:rPr>
              <w:t>Key Sub</w:t>
            </w:r>
            <w:r w:rsidR="18D94F6C" w:rsidRPr="32A375D3">
              <w:rPr>
                <w:rFonts w:ascii="Arial" w:hAnsi="Arial" w:cs="Arial"/>
                <w:b/>
                <w:bCs/>
                <w:snapToGrid w:val="0"/>
                <w:color w:val="000000"/>
              </w:rPr>
              <w:t>recipients</w:t>
            </w:r>
            <w:r w:rsidRPr="32A375D3">
              <w:rPr>
                <w:rFonts w:ascii="Arial" w:hAnsi="Arial" w:cs="Arial"/>
                <w:b/>
                <w:bCs/>
                <w:snapToGrid w:val="0"/>
                <w:color w:val="000000"/>
              </w:rPr>
              <w:t>(s)</w:t>
            </w:r>
          </w:p>
        </w:tc>
        <w:tc>
          <w:tcPr>
            <w:tcW w:w="2790" w:type="dxa"/>
            <w:tcBorders>
              <w:top w:val="single" w:sz="4" w:space="0" w:color="auto"/>
              <w:left w:val="single" w:sz="4" w:space="0" w:color="auto"/>
              <w:bottom w:val="single" w:sz="4" w:space="0" w:color="auto"/>
              <w:right w:val="single" w:sz="4" w:space="0" w:color="auto"/>
            </w:tcBorders>
            <w:hideMark/>
          </w:tcPr>
          <w:p w14:paraId="4E9FDB4A" w14:textId="77777777" w:rsidR="00002E71" w:rsidRPr="00B66B98" w:rsidRDefault="00002E71" w:rsidP="00D73356">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Partner(s)</w:t>
            </w:r>
          </w:p>
        </w:tc>
      </w:tr>
      <w:tr w:rsidR="00245416" w:rsidRPr="00B66B98" w14:paraId="61B625F5" w14:textId="77777777" w:rsidTr="00635445">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79DF782"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722CF936" w14:textId="77777777" w:rsidR="00002E71" w:rsidRPr="000C263F" w:rsidRDefault="00002E71"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4261754B" w14:textId="77777777" w:rsidR="00002E71" w:rsidRPr="000C263F" w:rsidRDefault="00002E71"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2FDD8EA5" w14:textId="77777777" w:rsidR="00002E71" w:rsidRPr="000C263F" w:rsidRDefault="00002E71"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r>
      <w:tr w:rsidR="00245416" w:rsidRPr="00B66B98" w14:paraId="5B402EEE" w14:textId="77777777" w:rsidTr="32A375D3">
        <w:trPr>
          <w:trHeight w:val="278"/>
        </w:trPr>
        <w:tc>
          <w:tcPr>
            <w:tcW w:w="990" w:type="dxa"/>
            <w:tcBorders>
              <w:top w:val="single" w:sz="4" w:space="0" w:color="auto"/>
              <w:left w:val="single" w:sz="4" w:space="0" w:color="auto"/>
              <w:bottom w:val="single" w:sz="4" w:space="0" w:color="auto"/>
              <w:right w:val="single" w:sz="4" w:space="0" w:color="auto"/>
            </w:tcBorders>
            <w:hideMark/>
          </w:tcPr>
          <w:p w14:paraId="23DB15ED"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hideMark/>
          </w:tcPr>
          <w:p w14:paraId="26E4EA7C" w14:textId="77777777" w:rsidR="00002E71" w:rsidRPr="000C263F" w:rsidRDefault="00002E71"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3704522B" w14:textId="77777777" w:rsidR="00002E71" w:rsidRPr="000C263F" w:rsidRDefault="00002E71"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BD0FB29" w14:textId="77777777" w:rsidR="00002E71" w:rsidRPr="000C263F" w:rsidRDefault="00002E71"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r>
      <w:tr w:rsidR="00245416" w:rsidRPr="00B66B98" w14:paraId="51888AA1" w14:textId="77777777" w:rsidTr="32A375D3">
        <w:tc>
          <w:tcPr>
            <w:tcW w:w="990" w:type="dxa"/>
            <w:tcBorders>
              <w:top w:val="single" w:sz="4" w:space="0" w:color="auto"/>
              <w:left w:val="single" w:sz="4" w:space="0" w:color="auto"/>
              <w:bottom w:val="single" w:sz="4" w:space="0" w:color="auto"/>
              <w:right w:val="single" w:sz="4" w:space="0" w:color="auto"/>
            </w:tcBorders>
            <w:hideMark/>
          </w:tcPr>
          <w:p w14:paraId="485554E6" w14:textId="77777777" w:rsidR="00002E71" w:rsidRPr="00B66B98" w:rsidRDefault="00002E71" w:rsidP="00D73356">
            <w:pPr>
              <w:keepLines/>
              <w:widowControl w:val="0"/>
              <w:spacing w:after="120"/>
              <w:rPr>
                <w:rFonts w:ascii="Arial" w:hAnsi="Arial" w:cs="Arial"/>
                <w:szCs w:val="24"/>
              </w:rPr>
            </w:pPr>
            <w:r w:rsidRPr="00B66B98">
              <w:rPr>
                <w:rFonts w:ascii="Arial" w:hAnsi="Arial" w:cs="Arial"/>
                <w:szCs w:val="24"/>
              </w:rPr>
              <w:t>3</w:t>
            </w:r>
          </w:p>
        </w:tc>
        <w:tc>
          <w:tcPr>
            <w:tcW w:w="2520" w:type="dxa"/>
            <w:tcBorders>
              <w:top w:val="single" w:sz="4" w:space="0" w:color="auto"/>
              <w:left w:val="single" w:sz="4" w:space="0" w:color="auto"/>
              <w:bottom w:val="single" w:sz="4" w:space="0" w:color="auto"/>
              <w:right w:val="single" w:sz="4" w:space="0" w:color="auto"/>
            </w:tcBorders>
            <w:hideMark/>
          </w:tcPr>
          <w:p w14:paraId="0CA6DFBD" w14:textId="77777777" w:rsidR="00002E71" w:rsidRPr="000C263F" w:rsidRDefault="00002E71"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78E20383" w14:textId="77777777" w:rsidR="00002E71" w:rsidRPr="000C263F" w:rsidRDefault="00002E71"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1ADBF17" w14:textId="77777777" w:rsidR="00002E71" w:rsidRPr="000C263F" w:rsidRDefault="00002E71"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r>
      <w:tr w:rsidR="00245416" w:rsidRPr="00B66B98" w14:paraId="34CE8FD7" w14:textId="77777777" w:rsidTr="32A375D3">
        <w:tc>
          <w:tcPr>
            <w:tcW w:w="990" w:type="dxa"/>
            <w:tcBorders>
              <w:top w:val="single" w:sz="4" w:space="0" w:color="auto"/>
              <w:left w:val="single" w:sz="4" w:space="0" w:color="auto"/>
              <w:bottom w:val="single" w:sz="4" w:space="0" w:color="auto"/>
              <w:right w:val="single" w:sz="4" w:space="0" w:color="auto"/>
            </w:tcBorders>
          </w:tcPr>
          <w:p w14:paraId="46F060DE" w14:textId="0E4D6D80" w:rsidR="004261F5" w:rsidRPr="00B66B98" w:rsidRDefault="004261F5" w:rsidP="00D73356">
            <w:pPr>
              <w:keepLines/>
              <w:widowControl w:val="0"/>
              <w:spacing w:after="120"/>
              <w:rPr>
                <w:rFonts w:ascii="Arial" w:hAnsi="Arial" w:cs="Arial"/>
                <w:szCs w:val="24"/>
              </w:rPr>
            </w:pPr>
            <w:r>
              <w:rPr>
                <w:rFonts w:ascii="Arial" w:hAnsi="Arial" w:cs="Arial"/>
                <w:szCs w:val="24"/>
              </w:rPr>
              <w:t>4</w:t>
            </w:r>
          </w:p>
        </w:tc>
        <w:tc>
          <w:tcPr>
            <w:tcW w:w="2520" w:type="dxa"/>
            <w:tcBorders>
              <w:top w:val="single" w:sz="4" w:space="0" w:color="auto"/>
              <w:left w:val="single" w:sz="4" w:space="0" w:color="auto"/>
              <w:bottom w:val="single" w:sz="4" w:space="0" w:color="auto"/>
              <w:right w:val="single" w:sz="4" w:space="0" w:color="auto"/>
            </w:tcBorders>
          </w:tcPr>
          <w:p w14:paraId="0EC0EE28" w14:textId="2488C530"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tcPr>
          <w:p w14:paraId="1A7D2F47" w14:textId="51D574C8"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tcPr>
          <w:p w14:paraId="4F8B79DA" w14:textId="3672A6FF"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r>
      <w:tr w:rsidR="00245416" w:rsidRPr="00B66B98" w14:paraId="28EFB05B" w14:textId="77777777" w:rsidTr="32A375D3">
        <w:tc>
          <w:tcPr>
            <w:tcW w:w="990" w:type="dxa"/>
            <w:tcBorders>
              <w:top w:val="single" w:sz="4" w:space="0" w:color="auto"/>
              <w:left w:val="single" w:sz="4" w:space="0" w:color="auto"/>
              <w:bottom w:val="single" w:sz="4" w:space="0" w:color="auto"/>
              <w:right w:val="single" w:sz="4" w:space="0" w:color="auto"/>
            </w:tcBorders>
          </w:tcPr>
          <w:p w14:paraId="697D9942" w14:textId="4B6E8431" w:rsidR="004261F5" w:rsidRPr="00B66B98" w:rsidRDefault="004261F5" w:rsidP="00D73356">
            <w:pPr>
              <w:keepLines/>
              <w:widowControl w:val="0"/>
              <w:spacing w:after="120"/>
              <w:rPr>
                <w:rFonts w:ascii="Arial" w:hAnsi="Arial" w:cs="Arial"/>
                <w:szCs w:val="24"/>
              </w:rPr>
            </w:pPr>
            <w:r>
              <w:rPr>
                <w:rFonts w:ascii="Arial" w:hAnsi="Arial" w:cs="Arial"/>
                <w:szCs w:val="24"/>
              </w:rPr>
              <w:t>5</w:t>
            </w:r>
          </w:p>
        </w:tc>
        <w:tc>
          <w:tcPr>
            <w:tcW w:w="2520" w:type="dxa"/>
            <w:tcBorders>
              <w:top w:val="single" w:sz="4" w:space="0" w:color="auto"/>
              <w:left w:val="single" w:sz="4" w:space="0" w:color="auto"/>
              <w:bottom w:val="single" w:sz="4" w:space="0" w:color="auto"/>
              <w:right w:val="single" w:sz="4" w:space="0" w:color="auto"/>
            </w:tcBorders>
          </w:tcPr>
          <w:p w14:paraId="126D6FE4" w14:textId="2E018BF2"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tcPr>
          <w:p w14:paraId="0B6A3B6C" w14:textId="04EE0F3A"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tcPr>
          <w:p w14:paraId="05765D8D" w14:textId="677D454C"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r>
      <w:tr w:rsidR="00245416" w:rsidRPr="00B66B98" w14:paraId="7A97BF35" w14:textId="77777777" w:rsidTr="32A375D3">
        <w:tc>
          <w:tcPr>
            <w:tcW w:w="990" w:type="dxa"/>
            <w:tcBorders>
              <w:top w:val="single" w:sz="4" w:space="0" w:color="auto"/>
              <w:left w:val="single" w:sz="4" w:space="0" w:color="auto"/>
              <w:bottom w:val="single" w:sz="4" w:space="0" w:color="auto"/>
              <w:right w:val="single" w:sz="4" w:space="0" w:color="auto"/>
            </w:tcBorders>
          </w:tcPr>
          <w:p w14:paraId="39AC0B80" w14:textId="69D22A95" w:rsidR="004261F5" w:rsidRPr="00B66B98" w:rsidRDefault="004261F5" w:rsidP="00D73356">
            <w:pPr>
              <w:keepLines/>
              <w:widowControl w:val="0"/>
              <w:spacing w:after="120"/>
              <w:rPr>
                <w:rFonts w:ascii="Arial" w:hAnsi="Arial" w:cs="Arial"/>
                <w:szCs w:val="24"/>
              </w:rPr>
            </w:pPr>
            <w:r>
              <w:rPr>
                <w:rFonts w:ascii="Arial" w:hAnsi="Arial" w:cs="Arial"/>
                <w:szCs w:val="24"/>
              </w:rPr>
              <w:t>6</w:t>
            </w:r>
          </w:p>
        </w:tc>
        <w:tc>
          <w:tcPr>
            <w:tcW w:w="2520" w:type="dxa"/>
            <w:tcBorders>
              <w:top w:val="single" w:sz="4" w:space="0" w:color="auto"/>
              <w:left w:val="single" w:sz="4" w:space="0" w:color="auto"/>
              <w:bottom w:val="single" w:sz="4" w:space="0" w:color="auto"/>
              <w:right w:val="single" w:sz="4" w:space="0" w:color="auto"/>
            </w:tcBorders>
          </w:tcPr>
          <w:p w14:paraId="18420FCF" w14:textId="0C627DA9"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tcPr>
          <w:p w14:paraId="396537AA" w14:textId="3BCACD22"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tcPr>
          <w:p w14:paraId="7B1548D3" w14:textId="4BD86B72"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r>
      <w:tr w:rsidR="00245416" w:rsidRPr="00B66B98" w14:paraId="03EB5E42" w14:textId="77777777" w:rsidTr="32A375D3">
        <w:tc>
          <w:tcPr>
            <w:tcW w:w="990" w:type="dxa"/>
            <w:tcBorders>
              <w:top w:val="single" w:sz="4" w:space="0" w:color="auto"/>
              <w:left w:val="single" w:sz="4" w:space="0" w:color="auto"/>
              <w:bottom w:val="single" w:sz="4" w:space="0" w:color="auto"/>
              <w:right w:val="single" w:sz="4" w:space="0" w:color="auto"/>
            </w:tcBorders>
          </w:tcPr>
          <w:p w14:paraId="24382048" w14:textId="3EB88DB7" w:rsidR="004261F5" w:rsidRPr="00B66B98" w:rsidRDefault="004261F5" w:rsidP="00D73356">
            <w:pPr>
              <w:keepLines/>
              <w:widowControl w:val="0"/>
              <w:spacing w:after="120"/>
              <w:rPr>
                <w:rFonts w:ascii="Arial" w:hAnsi="Arial" w:cs="Arial"/>
                <w:szCs w:val="24"/>
              </w:rPr>
            </w:pPr>
            <w:r>
              <w:rPr>
                <w:rFonts w:ascii="Arial" w:hAnsi="Arial" w:cs="Arial"/>
                <w:szCs w:val="24"/>
              </w:rPr>
              <w:t>7</w:t>
            </w:r>
          </w:p>
        </w:tc>
        <w:tc>
          <w:tcPr>
            <w:tcW w:w="2520" w:type="dxa"/>
            <w:tcBorders>
              <w:top w:val="single" w:sz="4" w:space="0" w:color="auto"/>
              <w:left w:val="single" w:sz="4" w:space="0" w:color="auto"/>
              <w:bottom w:val="single" w:sz="4" w:space="0" w:color="auto"/>
              <w:right w:val="single" w:sz="4" w:space="0" w:color="auto"/>
            </w:tcBorders>
          </w:tcPr>
          <w:p w14:paraId="183B408D" w14:textId="397B7F75"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tcPr>
          <w:p w14:paraId="34282542" w14:textId="6E2C5981"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tcPr>
          <w:p w14:paraId="032A2C1F" w14:textId="489ED166" w:rsidR="004261F5" w:rsidRPr="000C263F" w:rsidRDefault="004261F5" w:rsidP="00D73356">
            <w:pPr>
              <w:keepLines/>
              <w:widowControl w:val="0"/>
              <w:spacing w:after="120"/>
              <w:rPr>
                <w:rFonts w:ascii="Arial" w:hAnsi="Arial" w:cs="Arial"/>
                <w:i/>
                <w:iCs/>
                <w:snapToGrid w:val="0"/>
                <w:color w:val="0000FF"/>
                <w:szCs w:val="24"/>
              </w:rPr>
            </w:pPr>
            <w:r w:rsidRPr="000C263F">
              <w:rPr>
                <w:rFonts w:ascii="Arial" w:hAnsi="Arial" w:cs="Arial"/>
                <w:i/>
                <w:iCs/>
                <w:snapToGrid w:val="0"/>
                <w:color w:val="0000FF"/>
                <w:szCs w:val="24"/>
              </w:rPr>
              <w:t>&lt;Name&gt;</w:t>
            </w:r>
          </w:p>
        </w:tc>
      </w:tr>
    </w:tbl>
    <w:p w14:paraId="195369EE" w14:textId="77777777" w:rsidR="001132FB" w:rsidRDefault="001132FB" w:rsidP="000E5D9E"/>
    <w:p w14:paraId="49298369" w14:textId="77777777" w:rsidR="000E5D9E" w:rsidRDefault="000E5D9E" w:rsidP="000E5D9E"/>
    <w:p w14:paraId="7ADD3CF7" w14:textId="77777777" w:rsidR="001132FB" w:rsidRDefault="001132FB">
      <w:pPr>
        <w:rPr>
          <w:rFonts w:ascii="Arial" w:hAnsi="Arial" w:cs="Arial"/>
          <w:b/>
          <w:bCs/>
        </w:rPr>
      </w:pPr>
      <w:r>
        <w:br w:type="page"/>
      </w:r>
    </w:p>
    <w:p w14:paraId="6D15056D" w14:textId="301398E4" w:rsidR="0087101E" w:rsidRPr="00B66B98" w:rsidRDefault="0087101E" w:rsidP="007018E2">
      <w:pPr>
        <w:pStyle w:val="Heading1"/>
        <w:rPr>
          <w:i/>
        </w:rPr>
      </w:pPr>
      <w:r w:rsidRPr="6BE728BD">
        <w:lastRenderedPageBreak/>
        <w:t>GLOSSARY</w:t>
      </w:r>
    </w:p>
    <w:p w14:paraId="5A7E2AEB" w14:textId="77777777" w:rsidR="0087101E" w:rsidRPr="00B66B98" w:rsidRDefault="0087101E" w:rsidP="0087101E">
      <w:pPr>
        <w:pStyle w:val="BodyText"/>
        <w:keepLines/>
        <w:widowControl w:val="0"/>
        <w:spacing w:after="120"/>
        <w:jc w:val="left"/>
        <w:rPr>
          <w:rFonts w:ascii="Arial" w:hAnsi="Arial" w:cs="Arial"/>
          <w:szCs w:val="24"/>
        </w:rPr>
      </w:pPr>
      <w:r w:rsidRPr="00B66B98">
        <w:rPr>
          <w:rFonts w:ascii="Arial" w:hAnsi="Arial" w:cs="Arial"/>
          <w:szCs w:val="24"/>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7740"/>
      </w:tblGrid>
      <w:tr w:rsidR="0087101E" w:rsidRPr="00B66B98" w14:paraId="51DD3489" w14:textId="77777777" w:rsidTr="32A375D3">
        <w:trPr>
          <w:tblHeader/>
        </w:trPr>
        <w:tc>
          <w:tcPr>
            <w:tcW w:w="1890" w:type="dxa"/>
            <w:tcBorders>
              <w:top w:val="single" w:sz="4" w:space="0" w:color="auto"/>
              <w:left w:val="single" w:sz="4" w:space="0" w:color="auto"/>
              <w:bottom w:val="single" w:sz="4" w:space="0" w:color="auto"/>
              <w:right w:val="single" w:sz="4" w:space="0" w:color="auto"/>
            </w:tcBorders>
            <w:hideMark/>
          </w:tcPr>
          <w:p w14:paraId="3541712F" w14:textId="77777777" w:rsidR="0087101E" w:rsidRPr="00B66B98" w:rsidRDefault="0087101E">
            <w:pPr>
              <w:pStyle w:val="BodyText"/>
              <w:keepLines/>
              <w:widowControl w:val="0"/>
              <w:spacing w:after="120"/>
              <w:jc w:val="left"/>
              <w:rPr>
                <w:rFonts w:ascii="Arial" w:hAnsi="Arial" w:cs="Arial"/>
                <w:b/>
                <w:i w:val="0"/>
                <w:szCs w:val="24"/>
              </w:rPr>
            </w:pPr>
            <w:r w:rsidRPr="00B66B98">
              <w:rPr>
                <w:rFonts w:ascii="Arial" w:hAnsi="Arial" w:cs="Arial"/>
                <w:b/>
                <w:i w:val="0"/>
                <w:szCs w:val="24"/>
              </w:rPr>
              <w:t>Term/ Acronym</w:t>
            </w:r>
          </w:p>
        </w:tc>
        <w:tc>
          <w:tcPr>
            <w:tcW w:w="7740" w:type="dxa"/>
            <w:tcBorders>
              <w:top w:val="single" w:sz="4" w:space="0" w:color="auto"/>
              <w:left w:val="single" w:sz="4" w:space="0" w:color="auto"/>
              <w:bottom w:val="single" w:sz="4" w:space="0" w:color="auto"/>
              <w:right w:val="single" w:sz="4" w:space="0" w:color="auto"/>
            </w:tcBorders>
            <w:vAlign w:val="center"/>
            <w:hideMark/>
          </w:tcPr>
          <w:p w14:paraId="2A9FDC8F" w14:textId="77777777" w:rsidR="0087101E" w:rsidRPr="00B66B98" w:rsidRDefault="0087101E">
            <w:pPr>
              <w:pStyle w:val="BodyText"/>
              <w:keepLines/>
              <w:widowControl w:val="0"/>
              <w:spacing w:after="120"/>
              <w:jc w:val="left"/>
              <w:rPr>
                <w:rFonts w:ascii="Arial" w:hAnsi="Arial" w:cs="Arial"/>
                <w:b/>
                <w:i w:val="0"/>
                <w:szCs w:val="24"/>
              </w:rPr>
            </w:pPr>
            <w:r w:rsidRPr="00B66B98">
              <w:rPr>
                <w:rFonts w:ascii="Arial" w:hAnsi="Arial" w:cs="Arial"/>
                <w:b/>
                <w:i w:val="0"/>
                <w:szCs w:val="24"/>
              </w:rPr>
              <w:t>Definition</w:t>
            </w:r>
          </w:p>
        </w:tc>
      </w:tr>
      <w:tr w:rsidR="63E2F14E" w14:paraId="0F158D2F" w14:textId="77777777" w:rsidTr="003E51FB">
        <w:trPr>
          <w:trHeight w:val="432"/>
        </w:trPr>
        <w:tc>
          <w:tcPr>
            <w:tcW w:w="1890" w:type="dxa"/>
            <w:tcBorders>
              <w:top w:val="single" w:sz="4" w:space="0" w:color="auto"/>
              <w:left w:val="single" w:sz="4" w:space="0" w:color="auto"/>
              <w:bottom w:val="single" w:sz="4" w:space="0" w:color="auto"/>
              <w:right w:val="single" w:sz="4" w:space="0" w:color="auto"/>
            </w:tcBorders>
          </w:tcPr>
          <w:p w14:paraId="70AA6895" w14:textId="00B4FACB" w:rsidR="39C29064" w:rsidRDefault="39C29064" w:rsidP="63E2F14E">
            <w:pPr>
              <w:pStyle w:val="BodyText"/>
              <w:jc w:val="left"/>
              <w:rPr>
                <w:rFonts w:ascii="Arial" w:hAnsi="Arial" w:cs="Arial"/>
                <w:i w:val="0"/>
              </w:rPr>
            </w:pPr>
            <w:r w:rsidRPr="63E2F14E">
              <w:rPr>
                <w:rFonts w:ascii="Arial" w:hAnsi="Arial" w:cs="Arial"/>
                <w:i w:val="0"/>
              </w:rPr>
              <w:t>AB</w:t>
            </w:r>
          </w:p>
        </w:tc>
        <w:tc>
          <w:tcPr>
            <w:tcW w:w="7740" w:type="dxa"/>
            <w:tcBorders>
              <w:top w:val="single" w:sz="4" w:space="0" w:color="auto"/>
              <w:left w:val="single" w:sz="4" w:space="0" w:color="auto"/>
              <w:bottom w:val="single" w:sz="4" w:space="0" w:color="auto"/>
              <w:right w:val="single" w:sz="4" w:space="0" w:color="auto"/>
            </w:tcBorders>
          </w:tcPr>
          <w:p w14:paraId="434412A9" w14:textId="2B793330" w:rsidR="39C29064" w:rsidRDefault="39C29064" w:rsidP="63E2F14E">
            <w:pPr>
              <w:pStyle w:val="BodyText"/>
              <w:jc w:val="left"/>
              <w:rPr>
                <w:rFonts w:ascii="Arial" w:hAnsi="Arial" w:cs="Arial"/>
                <w:i w:val="0"/>
              </w:rPr>
            </w:pPr>
            <w:r w:rsidRPr="63E2F14E">
              <w:rPr>
                <w:rFonts w:ascii="Arial" w:hAnsi="Arial" w:cs="Arial"/>
                <w:i w:val="0"/>
              </w:rPr>
              <w:t>Assembly Bill</w:t>
            </w:r>
          </w:p>
        </w:tc>
      </w:tr>
      <w:tr w:rsidR="0087101E" w:rsidRPr="00B66B98" w14:paraId="086E3094" w14:textId="77777777" w:rsidTr="32A375D3">
        <w:tc>
          <w:tcPr>
            <w:tcW w:w="1890" w:type="dxa"/>
            <w:tcBorders>
              <w:top w:val="single" w:sz="4" w:space="0" w:color="auto"/>
              <w:left w:val="single" w:sz="4" w:space="0" w:color="auto"/>
              <w:bottom w:val="single" w:sz="4" w:space="0" w:color="auto"/>
              <w:right w:val="single" w:sz="4" w:space="0" w:color="auto"/>
            </w:tcBorders>
          </w:tcPr>
          <w:p w14:paraId="2E355CC3" w14:textId="77777777" w:rsidR="0087101E" w:rsidRPr="00B66B98" w:rsidRDefault="0087101E">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AC </w:t>
            </w:r>
            <w:r>
              <w:rPr>
                <w:rFonts w:ascii="Arial" w:hAnsi="Arial" w:cs="Arial"/>
                <w:i w:val="0"/>
                <w:szCs w:val="24"/>
              </w:rPr>
              <w:t>Level 2</w:t>
            </w:r>
          </w:p>
        </w:tc>
        <w:tc>
          <w:tcPr>
            <w:tcW w:w="7740" w:type="dxa"/>
            <w:tcBorders>
              <w:top w:val="single" w:sz="4" w:space="0" w:color="auto"/>
              <w:left w:val="single" w:sz="4" w:space="0" w:color="auto"/>
              <w:bottom w:val="single" w:sz="4" w:space="0" w:color="auto"/>
              <w:right w:val="single" w:sz="4" w:space="0" w:color="auto"/>
            </w:tcBorders>
          </w:tcPr>
          <w:p w14:paraId="50347B62" w14:textId="561620BC" w:rsidR="0087101E" w:rsidRPr="00B66B98" w:rsidRDefault="48B3878D" w:rsidP="63E2F14E">
            <w:pPr>
              <w:pStyle w:val="BodyText"/>
              <w:keepLines/>
              <w:widowControl w:val="0"/>
              <w:spacing w:after="120"/>
              <w:jc w:val="left"/>
              <w:rPr>
                <w:rFonts w:ascii="Arial" w:hAnsi="Arial" w:cs="Arial"/>
                <w:i w:val="0"/>
              </w:rPr>
            </w:pPr>
            <w:r w:rsidRPr="63E2F14E">
              <w:rPr>
                <w:rFonts w:ascii="Arial" w:hAnsi="Arial" w:cs="Arial"/>
                <w:i w:val="0"/>
              </w:rPr>
              <w:t xml:space="preserve">Alternating current. </w:t>
            </w:r>
            <w:r w:rsidR="0087101E" w:rsidRPr="63E2F14E">
              <w:rPr>
                <w:rFonts w:ascii="Arial" w:hAnsi="Arial" w:cs="Arial"/>
                <w:i w:val="0"/>
              </w:rPr>
              <w:t xml:space="preserve">A charger that operates on a circuit from 208 volts to 240 volts and transfers AC electricity to a device in an electric vehicle (EV) that converts </w:t>
            </w:r>
            <w:r w:rsidR="00450EFC" w:rsidRPr="63E2F14E">
              <w:rPr>
                <w:rFonts w:ascii="Arial" w:hAnsi="Arial" w:cs="Arial"/>
                <w:i w:val="0"/>
              </w:rPr>
              <w:t>AC</w:t>
            </w:r>
            <w:r w:rsidR="0087101E" w:rsidRPr="63E2F14E">
              <w:rPr>
                <w:rFonts w:ascii="Arial" w:hAnsi="Arial" w:cs="Arial"/>
                <w:i w:val="0"/>
              </w:rPr>
              <w:t xml:space="preserve"> to direct current to charge an EV battery.</w:t>
            </w:r>
          </w:p>
        </w:tc>
      </w:tr>
      <w:tr w:rsidR="63E2F14E" w14:paraId="70A4E946" w14:textId="77777777" w:rsidTr="003E51FB">
        <w:trPr>
          <w:trHeight w:val="462"/>
        </w:trPr>
        <w:tc>
          <w:tcPr>
            <w:tcW w:w="1890" w:type="dxa"/>
            <w:tcBorders>
              <w:top w:val="single" w:sz="4" w:space="0" w:color="auto"/>
              <w:left w:val="single" w:sz="4" w:space="0" w:color="auto"/>
              <w:bottom w:val="single" w:sz="4" w:space="0" w:color="auto"/>
              <w:right w:val="single" w:sz="4" w:space="0" w:color="auto"/>
            </w:tcBorders>
          </w:tcPr>
          <w:p w14:paraId="077DC386" w14:textId="6E676961" w:rsidR="1B6290E1" w:rsidRDefault="1B6290E1" w:rsidP="63E2F14E">
            <w:pPr>
              <w:pStyle w:val="BodyText"/>
              <w:jc w:val="left"/>
              <w:rPr>
                <w:rFonts w:ascii="Arial" w:hAnsi="Arial" w:cs="Arial"/>
                <w:i w:val="0"/>
              </w:rPr>
            </w:pPr>
            <w:r w:rsidRPr="63E2F14E">
              <w:rPr>
                <w:rFonts w:ascii="Arial" w:hAnsi="Arial" w:cs="Arial"/>
                <w:i w:val="0"/>
              </w:rPr>
              <w:t>ADA</w:t>
            </w:r>
          </w:p>
        </w:tc>
        <w:tc>
          <w:tcPr>
            <w:tcW w:w="7740" w:type="dxa"/>
            <w:tcBorders>
              <w:top w:val="single" w:sz="4" w:space="0" w:color="auto"/>
              <w:left w:val="single" w:sz="4" w:space="0" w:color="auto"/>
              <w:bottom w:val="single" w:sz="4" w:space="0" w:color="auto"/>
              <w:right w:val="single" w:sz="4" w:space="0" w:color="auto"/>
            </w:tcBorders>
          </w:tcPr>
          <w:p w14:paraId="0B094B44" w14:textId="041872D4" w:rsidR="1B6290E1" w:rsidRDefault="1B6290E1" w:rsidP="63E2F14E">
            <w:pPr>
              <w:pStyle w:val="BodyText"/>
              <w:jc w:val="left"/>
              <w:rPr>
                <w:rFonts w:ascii="Arial" w:hAnsi="Arial" w:cs="Arial"/>
                <w:i w:val="0"/>
              </w:rPr>
            </w:pPr>
            <w:r w:rsidRPr="63E2F14E">
              <w:rPr>
                <w:rFonts w:ascii="Arial" w:hAnsi="Arial" w:cs="Arial"/>
                <w:i w:val="0"/>
              </w:rPr>
              <w:t>Americans with Disabilities Act</w:t>
            </w:r>
          </w:p>
        </w:tc>
      </w:tr>
      <w:tr w:rsidR="0087101E" w:rsidRPr="00B66B98" w14:paraId="1342B885" w14:textId="77777777" w:rsidTr="32A375D3">
        <w:tc>
          <w:tcPr>
            <w:tcW w:w="1890" w:type="dxa"/>
            <w:tcBorders>
              <w:top w:val="single" w:sz="4" w:space="0" w:color="auto"/>
              <w:left w:val="single" w:sz="4" w:space="0" w:color="auto"/>
              <w:bottom w:val="single" w:sz="4" w:space="0" w:color="auto"/>
              <w:right w:val="single" w:sz="4" w:space="0" w:color="auto"/>
            </w:tcBorders>
          </w:tcPr>
          <w:p w14:paraId="064A464E"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API</w:t>
            </w:r>
          </w:p>
        </w:tc>
        <w:tc>
          <w:tcPr>
            <w:tcW w:w="7740" w:type="dxa"/>
            <w:tcBorders>
              <w:top w:val="single" w:sz="4" w:space="0" w:color="auto"/>
              <w:left w:val="single" w:sz="4" w:space="0" w:color="auto"/>
              <w:bottom w:val="single" w:sz="4" w:space="0" w:color="auto"/>
              <w:right w:val="single" w:sz="4" w:space="0" w:color="auto"/>
            </w:tcBorders>
          </w:tcPr>
          <w:p w14:paraId="6A77DC13"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Application programming interface. A type of software</w:t>
            </w:r>
            <w:r w:rsidRPr="009D7987">
              <w:rPr>
                <w:rFonts w:ascii="Arial" w:hAnsi="Arial" w:cs="Arial"/>
                <w:i w:val="0"/>
                <w:szCs w:val="24"/>
              </w:rPr>
              <w:t xml:space="preserve"> interface that offers service to other pieces of software. An API allows two or more computer programs to communicate with each other.</w:t>
            </w:r>
          </w:p>
        </w:tc>
      </w:tr>
      <w:tr w:rsidR="00440527" w:rsidRPr="00B66B98" w14:paraId="326ED306" w14:textId="77777777" w:rsidTr="003E51FB">
        <w:trPr>
          <w:trHeight w:val="300"/>
        </w:trPr>
        <w:tc>
          <w:tcPr>
            <w:tcW w:w="1890" w:type="dxa"/>
            <w:tcBorders>
              <w:top w:val="single" w:sz="4" w:space="0" w:color="auto"/>
              <w:left w:val="single" w:sz="4" w:space="0" w:color="auto"/>
              <w:bottom w:val="single" w:sz="4" w:space="0" w:color="auto"/>
              <w:right w:val="single" w:sz="4" w:space="0" w:color="auto"/>
            </w:tcBorders>
          </w:tcPr>
          <w:p w14:paraId="6417E94F" w14:textId="6860FE24" w:rsidR="00440527" w:rsidRPr="00B66B98" w:rsidRDefault="00440527">
            <w:pPr>
              <w:pStyle w:val="BodyText"/>
              <w:keepLines/>
              <w:widowControl w:val="0"/>
              <w:spacing w:after="120"/>
              <w:jc w:val="left"/>
              <w:rPr>
                <w:rFonts w:ascii="Arial" w:hAnsi="Arial" w:cs="Arial"/>
                <w:i w:val="0"/>
                <w:szCs w:val="24"/>
              </w:rPr>
            </w:pPr>
            <w:r w:rsidRPr="00440527">
              <w:rPr>
                <w:rFonts w:ascii="Arial" w:hAnsi="Arial" w:cs="Arial"/>
                <w:i w:val="0"/>
                <w:szCs w:val="24"/>
              </w:rPr>
              <w:t>Battery Energy Storage</w:t>
            </w:r>
          </w:p>
        </w:tc>
        <w:tc>
          <w:tcPr>
            <w:tcW w:w="7740" w:type="dxa"/>
            <w:tcBorders>
              <w:top w:val="single" w:sz="4" w:space="0" w:color="auto"/>
              <w:left w:val="single" w:sz="4" w:space="0" w:color="auto"/>
              <w:bottom w:val="single" w:sz="4" w:space="0" w:color="auto"/>
              <w:right w:val="single" w:sz="4" w:space="0" w:color="auto"/>
            </w:tcBorders>
          </w:tcPr>
          <w:p w14:paraId="045E5851" w14:textId="353C2196" w:rsidR="00440527" w:rsidRPr="00B66B98" w:rsidRDefault="00440527">
            <w:pPr>
              <w:pStyle w:val="BodyText"/>
              <w:keepLines/>
              <w:widowControl w:val="0"/>
              <w:spacing w:after="120"/>
              <w:jc w:val="left"/>
              <w:rPr>
                <w:rFonts w:ascii="Arial" w:hAnsi="Arial" w:cs="Arial"/>
                <w:i w:val="0"/>
                <w:szCs w:val="24"/>
              </w:rPr>
            </w:pPr>
            <w:r w:rsidRPr="00440527">
              <w:rPr>
                <w:rFonts w:ascii="Arial" w:hAnsi="Arial" w:cs="Arial"/>
                <w:i w:val="0"/>
                <w:szCs w:val="24"/>
              </w:rPr>
              <w:t>Technology that stores electrical energy in batteries for later use, helping to stabilize the electric grid by balancing supply and demand, integrating renewable energy sources, and providing backup power during outages or peak demand periods.</w:t>
            </w:r>
          </w:p>
        </w:tc>
      </w:tr>
      <w:tr w:rsidR="0087101E" w:rsidRPr="00B66B98" w14:paraId="6FA48B10" w14:textId="77777777" w:rsidTr="003E51FB">
        <w:trPr>
          <w:trHeight w:val="300"/>
        </w:trPr>
        <w:tc>
          <w:tcPr>
            <w:tcW w:w="1890" w:type="dxa"/>
            <w:tcBorders>
              <w:top w:val="single" w:sz="4" w:space="0" w:color="auto"/>
              <w:left w:val="single" w:sz="4" w:space="0" w:color="auto"/>
              <w:bottom w:val="single" w:sz="4" w:space="0" w:color="auto"/>
              <w:right w:val="single" w:sz="4" w:space="0" w:color="auto"/>
            </w:tcBorders>
            <w:hideMark/>
          </w:tcPr>
          <w:p w14:paraId="01AD8436" w14:textId="77777777" w:rsidR="0087101E" w:rsidRPr="00B66B98" w:rsidRDefault="0087101E">
            <w:pPr>
              <w:pStyle w:val="BodyText"/>
              <w:keepLines/>
              <w:widowControl w:val="0"/>
              <w:spacing w:after="120"/>
              <w:jc w:val="left"/>
              <w:rPr>
                <w:rFonts w:ascii="Arial" w:hAnsi="Arial" w:cs="Arial"/>
                <w:i w:val="0"/>
                <w:szCs w:val="24"/>
              </w:rPr>
            </w:pPr>
            <w:r w:rsidRPr="00B66B98">
              <w:rPr>
                <w:rFonts w:ascii="Arial" w:hAnsi="Arial" w:cs="Arial"/>
                <w:i w:val="0"/>
                <w:szCs w:val="24"/>
              </w:rPr>
              <w:t>CAM</w:t>
            </w:r>
          </w:p>
        </w:tc>
        <w:tc>
          <w:tcPr>
            <w:tcW w:w="7740" w:type="dxa"/>
            <w:tcBorders>
              <w:top w:val="single" w:sz="4" w:space="0" w:color="auto"/>
              <w:left w:val="single" w:sz="4" w:space="0" w:color="auto"/>
              <w:bottom w:val="single" w:sz="4" w:space="0" w:color="auto"/>
              <w:right w:val="single" w:sz="4" w:space="0" w:color="auto"/>
            </w:tcBorders>
            <w:hideMark/>
          </w:tcPr>
          <w:p w14:paraId="78B5C070" w14:textId="77777777" w:rsidR="0087101E" w:rsidRPr="00B66B98" w:rsidRDefault="0087101E">
            <w:pPr>
              <w:pStyle w:val="BodyText"/>
              <w:keepLines/>
              <w:widowControl w:val="0"/>
              <w:spacing w:after="120"/>
              <w:jc w:val="left"/>
              <w:rPr>
                <w:rFonts w:ascii="Arial" w:hAnsi="Arial" w:cs="Arial"/>
                <w:i w:val="0"/>
                <w:szCs w:val="24"/>
              </w:rPr>
            </w:pPr>
            <w:r w:rsidRPr="00B66B98">
              <w:rPr>
                <w:rFonts w:ascii="Arial" w:hAnsi="Arial" w:cs="Arial"/>
                <w:i w:val="0"/>
                <w:szCs w:val="24"/>
              </w:rPr>
              <w:t>Commission Agreement Manager</w:t>
            </w:r>
          </w:p>
        </w:tc>
      </w:tr>
      <w:tr w:rsidR="0087101E" w:rsidRPr="00B66B98" w14:paraId="1FA16421" w14:textId="77777777" w:rsidTr="32A375D3">
        <w:tc>
          <w:tcPr>
            <w:tcW w:w="1890" w:type="dxa"/>
            <w:tcBorders>
              <w:top w:val="single" w:sz="4" w:space="0" w:color="auto"/>
              <w:left w:val="single" w:sz="4" w:space="0" w:color="auto"/>
              <w:bottom w:val="single" w:sz="4" w:space="0" w:color="auto"/>
              <w:right w:val="single" w:sz="4" w:space="0" w:color="auto"/>
            </w:tcBorders>
          </w:tcPr>
          <w:p w14:paraId="1677D7D5" w14:textId="77777777" w:rsidR="0087101E" w:rsidRPr="00B66B98" w:rsidRDefault="0087101E">
            <w:pPr>
              <w:pStyle w:val="BodyText"/>
              <w:keepLines/>
              <w:widowControl w:val="0"/>
              <w:spacing w:after="120"/>
              <w:jc w:val="left"/>
              <w:rPr>
                <w:rFonts w:ascii="Arial" w:hAnsi="Arial" w:cs="Arial"/>
                <w:i w:val="0"/>
                <w:szCs w:val="24"/>
              </w:rPr>
            </w:pPr>
            <w:r w:rsidRPr="00B66B98">
              <w:rPr>
                <w:rFonts w:ascii="Arial" w:hAnsi="Arial" w:cs="Arial"/>
                <w:i w:val="0"/>
                <w:szCs w:val="24"/>
              </w:rPr>
              <w:t>CAO</w:t>
            </w:r>
          </w:p>
        </w:tc>
        <w:tc>
          <w:tcPr>
            <w:tcW w:w="7740" w:type="dxa"/>
            <w:tcBorders>
              <w:top w:val="single" w:sz="4" w:space="0" w:color="auto"/>
              <w:left w:val="single" w:sz="4" w:space="0" w:color="auto"/>
              <w:bottom w:val="single" w:sz="4" w:space="0" w:color="auto"/>
              <w:right w:val="single" w:sz="4" w:space="0" w:color="auto"/>
            </w:tcBorders>
          </w:tcPr>
          <w:p w14:paraId="0E9FB2F7" w14:textId="77777777" w:rsidR="0087101E" w:rsidRPr="00B66B98" w:rsidRDefault="0087101E">
            <w:pPr>
              <w:pStyle w:val="BodyText"/>
              <w:keepLines/>
              <w:widowControl w:val="0"/>
              <w:spacing w:after="120"/>
              <w:jc w:val="left"/>
              <w:rPr>
                <w:rFonts w:ascii="Arial" w:hAnsi="Arial" w:cs="Arial"/>
                <w:i w:val="0"/>
                <w:szCs w:val="24"/>
              </w:rPr>
            </w:pPr>
            <w:r w:rsidRPr="00B66B98">
              <w:rPr>
                <w:rFonts w:ascii="Arial" w:hAnsi="Arial" w:cs="Arial"/>
                <w:i w:val="0"/>
                <w:szCs w:val="24"/>
              </w:rPr>
              <w:t>Commission Agreement Officer</w:t>
            </w:r>
          </w:p>
        </w:tc>
      </w:tr>
      <w:tr w:rsidR="0087101E" w:rsidRPr="00B66B98" w14:paraId="2394C18C" w14:textId="77777777" w:rsidTr="32A375D3">
        <w:tc>
          <w:tcPr>
            <w:tcW w:w="1890" w:type="dxa"/>
            <w:tcBorders>
              <w:top w:val="single" w:sz="4" w:space="0" w:color="auto"/>
              <w:left w:val="single" w:sz="4" w:space="0" w:color="auto"/>
              <w:bottom w:val="single" w:sz="4" w:space="0" w:color="auto"/>
              <w:right w:val="single" w:sz="4" w:space="0" w:color="auto"/>
            </w:tcBorders>
          </w:tcPr>
          <w:p w14:paraId="0D8B1AE3" w14:textId="77777777" w:rsidR="0087101E" w:rsidRPr="00B66B98" w:rsidRDefault="0087101E">
            <w:pPr>
              <w:pStyle w:val="BodyText"/>
              <w:keepLines/>
              <w:widowControl w:val="0"/>
              <w:spacing w:after="120"/>
              <w:jc w:val="left"/>
              <w:rPr>
                <w:rFonts w:ascii="Arial" w:hAnsi="Arial" w:cs="Arial"/>
                <w:i w:val="0"/>
                <w:szCs w:val="24"/>
              </w:rPr>
            </w:pPr>
            <w:r w:rsidRPr="00B66B98">
              <w:rPr>
                <w:rFonts w:ascii="Arial" w:hAnsi="Arial" w:cs="Arial"/>
                <w:i w:val="0"/>
                <w:szCs w:val="24"/>
              </w:rPr>
              <w:t>CEC</w:t>
            </w:r>
          </w:p>
        </w:tc>
        <w:tc>
          <w:tcPr>
            <w:tcW w:w="7740" w:type="dxa"/>
            <w:tcBorders>
              <w:top w:val="single" w:sz="4" w:space="0" w:color="auto"/>
              <w:left w:val="single" w:sz="4" w:space="0" w:color="auto"/>
              <w:bottom w:val="single" w:sz="4" w:space="0" w:color="auto"/>
              <w:right w:val="single" w:sz="4" w:space="0" w:color="auto"/>
            </w:tcBorders>
          </w:tcPr>
          <w:p w14:paraId="2C932239" w14:textId="77777777" w:rsidR="0087101E" w:rsidRPr="00B66B98" w:rsidRDefault="0087101E">
            <w:pPr>
              <w:pStyle w:val="BodyText"/>
              <w:keepLines/>
              <w:widowControl w:val="0"/>
              <w:spacing w:after="120"/>
              <w:jc w:val="left"/>
              <w:rPr>
                <w:rFonts w:ascii="Arial" w:hAnsi="Arial" w:cs="Arial"/>
                <w:i w:val="0"/>
                <w:szCs w:val="24"/>
              </w:rPr>
            </w:pPr>
            <w:r w:rsidRPr="00B66B98">
              <w:rPr>
                <w:rFonts w:ascii="Arial" w:hAnsi="Arial" w:cs="Arial"/>
                <w:i w:val="0"/>
                <w:szCs w:val="24"/>
              </w:rPr>
              <w:t>California Energy Commission</w:t>
            </w:r>
          </w:p>
        </w:tc>
      </w:tr>
      <w:tr w:rsidR="0087101E" w:rsidRPr="00B66B98" w14:paraId="5E42DC72" w14:textId="77777777" w:rsidTr="32A375D3">
        <w:tc>
          <w:tcPr>
            <w:tcW w:w="1890" w:type="dxa"/>
            <w:tcBorders>
              <w:top w:val="single" w:sz="4" w:space="0" w:color="auto"/>
              <w:left w:val="single" w:sz="4" w:space="0" w:color="auto"/>
              <w:bottom w:val="single" w:sz="4" w:space="0" w:color="auto"/>
              <w:right w:val="single" w:sz="4" w:space="0" w:color="auto"/>
            </w:tcBorders>
          </w:tcPr>
          <w:p w14:paraId="1CD1CD5C"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Charge attempt</w:t>
            </w:r>
          </w:p>
        </w:tc>
        <w:tc>
          <w:tcPr>
            <w:tcW w:w="7740" w:type="dxa"/>
            <w:tcBorders>
              <w:top w:val="single" w:sz="4" w:space="0" w:color="auto"/>
              <w:left w:val="single" w:sz="4" w:space="0" w:color="auto"/>
              <w:bottom w:val="single" w:sz="4" w:space="0" w:color="auto"/>
              <w:right w:val="single" w:sz="4" w:space="0" w:color="auto"/>
            </w:tcBorders>
          </w:tcPr>
          <w:p w14:paraId="37C0106C"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A</w:t>
            </w:r>
            <w:r w:rsidRPr="00E76CA8">
              <w:rPr>
                <w:rFonts w:ascii="Arial" w:hAnsi="Arial" w:cs="Arial"/>
                <w:i w:val="0"/>
                <w:szCs w:val="24"/>
              </w:rPr>
              <w:t>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87101E" w:rsidRPr="00B66B98" w14:paraId="4A256A18" w14:textId="77777777" w:rsidTr="32A375D3">
        <w:tc>
          <w:tcPr>
            <w:tcW w:w="1890" w:type="dxa"/>
            <w:tcBorders>
              <w:top w:val="single" w:sz="4" w:space="0" w:color="auto"/>
              <w:left w:val="single" w:sz="4" w:space="0" w:color="auto"/>
              <w:bottom w:val="single" w:sz="4" w:space="0" w:color="auto"/>
              <w:right w:val="single" w:sz="4" w:space="0" w:color="auto"/>
            </w:tcBorders>
          </w:tcPr>
          <w:p w14:paraId="460FD9C1"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Charger</w:t>
            </w:r>
          </w:p>
        </w:tc>
        <w:tc>
          <w:tcPr>
            <w:tcW w:w="7740" w:type="dxa"/>
            <w:tcBorders>
              <w:top w:val="single" w:sz="4" w:space="0" w:color="auto"/>
              <w:left w:val="single" w:sz="4" w:space="0" w:color="auto"/>
              <w:bottom w:val="single" w:sz="4" w:space="0" w:color="auto"/>
              <w:right w:val="single" w:sz="4" w:space="0" w:color="auto"/>
            </w:tcBorders>
          </w:tcPr>
          <w:p w14:paraId="6921A0DF"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A</w:t>
            </w:r>
            <w:r w:rsidRPr="002F64B1">
              <w:rPr>
                <w:rFonts w:ascii="Arial" w:hAnsi="Arial" w:cs="Arial"/>
                <w:i w:val="0"/>
                <w:szCs w:val="24"/>
              </w:rPr>
              <w:t xml:space="preserve">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p>
        </w:tc>
      </w:tr>
      <w:tr w:rsidR="0087101E" w:rsidRPr="00B66B98" w14:paraId="3E3E720D" w14:textId="77777777" w:rsidTr="32A375D3">
        <w:tc>
          <w:tcPr>
            <w:tcW w:w="1890" w:type="dxa"/>
            <w:tcBorders>
              <w:top w:val="single" w:sz="4" w:space="0" w:color="auto"/>
              <w:left w:val="single" w:sz="4" w:space="0" w:color="auto"/>
              <w:bottom w:val="single" w:sz="4" w:space="0" w:color="auto"/>
              <w:right w:val="single" w:sz="4" w:space="0" w:color="auto"/>
            </w:tcBorders>
          </w:tcPr>
          <w:p w14:paraId="186407D1"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Charging network</w:t>
            </w:r>
          </w:p>
        </w:tc>
        <w:tc>
          <w:tcPr>
            <w:tcW w:w="7740" w:type="dxa"/>
            <w:tcBorders>
              <w:top w:val="single" w:sz="4" w:space="0" w:color="auto"/>
              <w:left w:val="single" w:sz="4" w:space="0" w:color="auto"/>
              <w:bottom w:val="single" w:sz="4" w:space="0" w:color="auto"/>
              <w:right w:val="single" w:sz="4" w:space="0" w:color="auto"/>
            </w:tcBorders>
          </w:tcPr>
          <w:p w14:paraId="508CA262"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 xml:space="preserve">A </w:t>
            </w:r>
            <w:r w:rsidRPr="00444E8D">
              <w:rPr>
                <w:rFonts w:ascii="Arial" w:hAnsi="Arial" w:cs="Arial"/>
                <w:i w:val="0"/>
                <w:szCs w:val="24"/>
              </w:rPr>
              <w:t>collection of chargers located on one or more property(</w:t>
            </w:r>
            <w:proofErr w:type="spellStart"/>
            <w:r w:rsidRPr="00444E8D">
              <w:rPr>
                <w:rFonts w:ascii="Arial" w:hAnsi="Arial" w:cs="Arial"/>
                <w:i w:val="0"/>
                <w:szCs w:val="24"/>
              </w:rPr>
              <w:t>ies</w:t>
            </w:r>
            <w:proofErr w:type="spellEnd"/>
            <w:r w:rsidRPr="00444E8D">
              <w:rPr>
                <w:rFonts w:ascii="Arial" w:hAnsi="Arial" w:cs="Arial"/>
                <w:i w:val="0"/>
                <w:szCs w:val="24"/>
              </w:rPr>
              <w:t>) that are connected via digital communications to manage the facilitation of payment, the facilitation of electrical charging, and any related data requests.</w:t>
            </w:r>
          </w:p>
        </w:tc>
      </w:tr>
      <w:tr w:rsidR="0087101E" w:rsidRPr="00B66B98" w14:paraId="10598C5A" w14:textId="77777777" w:rsidTr="32A375D3">
        <w:tc>
          <w:tcPr>
            <w:tcW w:w="1890" w:type="dxa"/>
            <w:tcBorders>
              <w:top w:val="single" w:sz="4" w:space="0" w:color="auto"/>
              <w:left w:val="single" w:sz="4" w:space="0" w:color="auto"/>
              <w:bottom w:val="single" w:sz="4" w:space="0" w:color="auto"/>
              <w:right w:val="single" w:sz="4" w:space="0" w:color="auto"/>
            </w:tcBorders>
          </w:tcPr>
          <w:p w14:paraId="7CAA3E80"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Charging network provider</w:t>
            </w:r>
          </w:p>
        </w:tc>
        <w:tc>
          <w:tcPr>
            <w:tcW w:w="7740" w:type="dxa"/>
            <w:tcBorders>
              <w:top w:val="single" w:sz="4" w:space="0" w:color="auto"/>
              <w:left w:val="single" w:sz="4" w:space="0" w:color="auto"/>
              <w:bottom w:val="single" w:sz="4" w:space="0" w:color="auto"/>
              <w:right w:val="single" w:sz="4" w:space="0" w:color="auto"/>
            </w:tcBorders>
          </w:tcPr>
          <w:p w14:paraId="2A2CB647"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The</w:t>
            </w:r>
            <w:r w:rsidRPr="00914649">
              <w:rPr>
                <w:rFonts w:ascii="Arial" w:hAnsi="Arial" w:cs="Arial"/>
                <w:i w:val="0"/>
                <w:szCs w:val="24"/>
              </w:rPr>
              <w:t xml:space="preserve"> entity that provides the digital communication network that remotely manages the chargers. Charging network providers may also serve as charging station operators and/or manufacture chargers.</w:t>
            </w:r>
          </w:p>
        </w:tc>
      </w:tr>
      <w:tr w:rsidR="0087101E" w:rsidRPr="00B66B98" w14:paraId="6739EC66" w14:textId="77777777" w:rsidTr="32A375D3">
        <w:tc>
          <w:tcPr>
            <w:tcW w:w="1890" w:type="dxa"/>
            <w:tcBorders>
              <w:top w:val="single" w:sz="4" w:space="0" w:color="auto"/>
              <w:left w:val="single" w:sz="4" w:space="0" w:color="auto"/>
              <w:bottom w:val="single" w:sz="4" w:space="0" w:color="auto"/>
              <w:right w:val="single" w:sz="4" w:space="0" w:color="auto"/>
            </w:tcBorders>
          </w:tcPr>
          <w:p w14:paraId="566A01E8"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lastRenderedPageBreak/>
              <w:t>Charging port</w:t>
            </w:r>
          </w:p>
        </w:tc>
        <w:tc>
          <w:tcPr>
            <w:tcW w:w="7740" w:type="dxa"/>
            <w:tcBorders>
              <w:top w:val="single" w:sz="4" w:space="0" w:color="auto"/>
              <w:left w:val="single" w:sz="4" w:space="0" w:color="auto"/>
              <w:bottom w:val="single" w:sz="4" w:space="0" w:color="auto"/>
              <w:right w:val="single" w:sz="4" w:space="0" w:color="auto"/>
            </w:tcBorders>
          </w:tcPr>
          <w:p w14:paraId="3BD7F760"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The</w:t>
            </w:r>
            <w:r w:rsidRPr="00230030">
              <w:rPr>
                <w:rFonts w:ascii="Arial" w:hAnsi="Arial" w:cs="Arial"/>
                <w:i w:val="0"/>
                <w:szCs w:val="24"/>
              </w:rPr>
              <w:t xml:space="preserve"> system within a charger that charges one EV. A charging port may have multiple connectors, but it can provide power to charge only one EV through one connector at a time.</w:t>
            </w:r>
            <w:r>
              <w:rPr>
                <w:rStyle w:val="normaltextrun"/>
                <w:rFonts w:ascii="Arial" w:hAnsi="Arial" w:cs="Arial"/>
                <w:color w:val="000000"/>
                <w:sz w:val="22"/>
                <w:szCs w:val="22"/>
                <w:bdr w:val="none" w:sz="0" w:space="0" w:color="auto" w:frame="1"/>
              </w:rPr>
              <w:t> </w:t>
            </w:r>
          </w:p>
        </w:tc>
      </w:tr>
      <w:tr w:rsidR="0087101E" w:rsidRPr="00B66B98" w14:paraId="71A7BB8E" w14:textId="77777777" w:rsidTr="32A375D3">
        <w:tc>
          <w:tcPr>
            <w:tcW w:w="1890" w:type="dxa"/>
            <w:tcBorders>
              <w:top w:val="single" w:sz="4" w:space="0" w:color="auto"/>
              <w:left w:val="single" w:sz="4" w:space="0" w:color="auto"/>
              <w:bottom w:val="single" w:sz="4" w:space="0" w:color="auto"/>
              <w:right w:val="single" w:sz="4" w:space="0" w:color="auto"/>
            </w:tcBorders>
          </w:tcPr>
          <w:p w14:paraId="342EECAE"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Charging session</w:t>
            </w:r>
          </w:p>
        </w:tc>
        <w:tc>
          <w:tcPr>
            <w:tcW w:w="7740" w:type="dxa"/>
            <w:tcBorders>
              <w:top w:val="single" w:sz="4" w:space="0" w:color="auto"/>
              <w:left w:val="single" w:sz="4" w:space="0" w:color="auto"/>
              <w:bottom w:val="single" w:sz="4" w:space="0" w:color="auto"/>
              <w:right w:val="single" w:sz="4" w:space="0" w:color="auto"/>
            </w:tcBorders>
          </w:tcPr>
          <w:p w14:paraId="073AB112"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T</w:t>
            </w:r>
            <w:r w:rsidRPr="00091561">
              <w:rPr>
                <w:rFonts w:ascii="Arial" w:hAnsi="Arial" w:cs="Arial"/>
                <w:i w:val="0"/>
                <w:szCs w:val="24"/>
              </w:rPr>
              <w:t xml:space="preserve">he period after a charge attempt during which the </w:t>
            </w:r>
            <w:r>
              <w:rPr>
                <w:rFonts w:ascii="Arial" w:hAnsi="Arial" w:cs="Arial"/>
                <w:i w:val="0"/>
                <w:szCs w:val="24"/>
              </w:rPr>
              <w:t>EV</w:t>
            </w:r>
            <w:r w:rsidRPr="00091561">
              <w:rPr>
                <w:rFonts w:ascii="Arial" w:hAnsi="Arial" w:cs="Arial"/>
                <w:i w:val="0"/>
                <w:szCs w:val="24"/>
              </w:rPr>
              <w:t xml:space="preserve"> is allowed to request energy. Charging sessions can be terminated by the customer, the </w:t>
            </w:r>
            <w:r>
              <w:rPr>
                <w:rFonts w:ascii="Arial" w:hAnsi="Arial" w:cs="Arial"/>
                <w:i w:val="0"/>
                <w:szCs w:val="24"/>
              </w:rPr>
              <w:t>EV</w:t>
            </w:r>
            <w:r w:rsidRPr="00091561">
              <w:rPr>
                <w:rFonts w:ascii="Arial" w:hAnsi="Arial" w:cs="Arial"/>
                <w:i w:val="0"/>
                <w:szCs w:val="24"/>
              </w:rPr>
              <w:t>, the charger, the charging station operator, or the charging network provider.</w:t>
            </w:r>
            <w:r>
              <w:rPr>
                <w:rStyle w:val="eop"/>
                <w:rFonts w:ascii="Arial" w:hAnsi="Arial" w:cs="Arial"/>
                <w:color w:val="000000"/>
                <w:sz w:val="22"/>
                <w:szCs w:val="22"/>
                <w:shd w:val="clear" w:color="auto" w:fill="FFFFFF"/>
              </w:rPr>
              <w:t> </w:t>
            </w:r>
          </w:p>
        </w:tc>
      </w:tr>
      <w:tr w:rsidR="0087101E" w:rsidRPr="00B66B98" w14:paraId="469691CB" w14:textId="77777777" w:rsidTr="32A375D3">
        <w:tc>
          <w:tcPr>
            <w:tcW w:w="1890" w:type="dxa"/>
            <w:tcBorders>
              <w:top w:val="single" w:sz="4" w:space="0" w:color="auto"/>
              <w:left w:val="single" w:sz="4" w:space="0" w:color="auto"/>
              <w:bottom w:val="single" w:sz="4" w:space="0" w:color="auto"/>
              <w:right w:val="single" w:sz="4" w:space="0" w:color="auto"/>
            </w:tcBorders>
          </w:tcPr>
          <w:p w14:paraId="4AD32362"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Charging station</w:t>
            </w:r>
          </w:p>
        </w:tc>
        <w:tc>
          <w:tcPr>
            <w:tcW w:w="7740" w:type="dxa"/>
            <w:tcBorders>
              <w:top w:val="single" w:sz="4" w:space="0" w:color="auto"/>
              <w:left w:val="single" w:sz="4" w:space="0" w:color="auto"/>
              <w:bottom w:val="single" w:sz="4" w:space="0" w:color="auto"/>
              <w:right w:val="single" w:sz="4" w:space="0" w:color="auto"/>
            </w:tcBorders>
          </w:tcPr>
          <w:p w14:paraId="2101368D"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T</w:t>
            </w:r>
            <w:r w:rsidRPr="00606AD2">
              <w:rPr>
                <w:rFonts w:ascii="Arial" w:hAnsi="Arial" w:cs="Arial"/>
                <w:i w:val="0"/>
                <w:szCs w:val="24"/>
              </w:rPr>
              <w:t>he area in the immediate vicinity of one or more chargers and includes the chargers, supporting equipment, parking areas adjacent to the chargers, and lanes for vehicle ingress and egress. A charging station could comprise only part of the property on which it is located.</w:t>
            </w:r>
          </w:p>
        </w:tc>
      </w:tr>
      <w:tr w:rsidR="0087101E" w:rsidRPr="00B66B98" w14:paraId="06F85540" w14:textId="77777777" w:rsidTr="32A375D3">
        <w:tc>
          <w:tcPr>
            <w:tcW w:w="1890" w:type="dxa"/>
            <w:tcBorders>
              <w:top w:val="single" w:sz="4" w:space="0" w:color="auto"/>
              <w:left w:val="single" w:sz="4" w:space="0" w:color="auto"/>
              <w:bottom w:val="single" w:sz="4" w:space="0" w:color="auto"/>
              <w:right w:val="single" w:sz="4" w:space="0" w:color="auto"/>
            </w:tcBorders>
          </w:tcPr>
          <w:p w14:paraId="1963F908"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Charging station management system</w:t>
            </w:r>
          </w:p>
        </w:tc>
        <w:tc>
          <w:tcPr>
            <w:tcW w:w="7740" w:type="dxa"/>
            <w:tcBorders>
              <w:top w:val="single" w:sz="4" w:space="0" w:color="auto"/>
              <w:left w:val="single" w:sz="4" w:space="0" w:color="auto"/>
              <w:bottom w:val="single" w:sz="4" w:space="0" w:color="auto"/>
              <w:right w:val="single" w:sz="4" w:space="0" w:color="auto"/>
            </w:tcBorders>
          </w:tcPr>
          <w:p w14:paraId="2B556B0B"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A</w:t>
            </w:r>
            <w:r w:rsidRPr="004C1D18">
              <w:rPr>
                <w:rFonts w:ascii="Arial" w:hAnsi="Arial" w:cs="Arial"/>
                <w:i w:val="0"/>
                <w:szCs w:val="24"/>
              </w:rPr>
              <w:t xml:space="preserve"> system that may be used to operate a charger, to authorize use of the charger, or to record or report charger data, such as by using OCPP. </w:t>
            </w:r>
          </w:p>
        </w:tc>
      </w:tr>
      <w:tr w:rsidR="0087101E" w:rsidRPr="00B66B98" w14:paraId="0F582BE7" w14:textId="77777777" w:rsidTr="32A375D3">
        <w:tc>
          <w:tcPr>
            <w:tcW w:w="1890" w:type="dxa"/>
            <w:tcBorders>
              <w:top w:val="single" w:sz="4" w:space="0" w:color="auto"/>
              <w:left w:val="single" w:sz="4" w:space="0" w:color="auto"/>
              <w:bottom w:val="single" w:sz="4" w:space="0" w:color="auto"/>
              <w:right w:val="single" w:sz="4" w:space="0" w:color="auto"/>
            </w:tcBorders>
          </w:tcPr>
          <w:p w14:paraId="7FEB19F7"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Charging station operator</w:t>
            </w:r>
          </w:p>
        </w:tc>
        <w:tc>
          <w:tcPr>
            <w:tcW w:w="7740" w:type="dxa"/>
            <w:tcBorders>
              <w:top w:val="single" w:sz="4" w:space="0" w:color="auto"/>
              <w:left w:val="single" w:sz="4" w:space="0" w:color="auto"/>
              <w:bottom w:val="single" w:sz="4" w:space="0" w:color="auto"/>
              <w:right w:val="single" w:sz="4" w:space="0" w:color="auto"/>
            </w:tcBorders>
          </w:tcPr>
          <w:p w14:paraId="79500EE4" w14:textId="77777777" w:rsidR="0087101E" w:rsidRPr="00B66B98" w:rsidRDefault="0087101E">
            <w:pPr>
              <w:pStyle w:val="BodyText"/>
              <w:keepLines/>
              <w:widowControl w:val="0"/>
              <w:spacing w:after="120"/>
              <w:jc w:val="left"/>
              <w:rPr>
                <w:rFonts w:ascii="Arial" w:hAnsi="Arial" w:cs="Arial"/>
                <w:i w:val="0"/>
                <w:szCs w:val="24"/>
              </w:rPr>
            </w:pPr>
            <w:r>
              <w:rPr>
                <w:rFonts w:ascii="Arial" w:hAnsi="Arial" w:cs="Arial"/>
                <w:i w:val="0"/>
                <w:szCs w:val="24"/>
              </w:rPr>
              <w:t>T</w:t>
            </w:r>
            <w:r w:rsidRPr="009D079D">
              <w:rPr>
                <w:rFonts w:ascii="Arial" w:hAnsi="Arial" w:cs="Arial"/>
                <w:i w:val="0"/>
                <w:szCs w:val="24"/>
              </w:rPr>
              <w: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r>
              <w:rPr>
                <w:rStyle w:val="eop"/>
                <w:rFonts w:ascii="Arial" w:hAnsi="Arial" w:cs="Arial"/>
                <w:color w:val="000000"/>
                <w:sz w:val="22"/>
                <w:szCs w:val="22"/>
                <w:shd w:val="clear" w:color="auto" w:fill="FFFFFF"/>
              </w:rPr>
              <w:t> </w:t>
            </w:r>
          </w:p>
        </w:tc>
      </w:tr>
      <w:tr w:rsidR="00605FBE" w:rsidRPr="00B66B98" w14:paraId="176C0C32" w14:textId="77777777" w:rsidTr="32A375D3">
        <w:tc>
          <w:tcPr>
            <w:tcW w:w="1890" w:type="dxa"/>
            <w:tcBorders>
              <w:top w:val="single" w:sz="4" w:space="0" w:color="auto"/>
              <w:left w:val="single" w:sz="4" w:space="0" w:color="auto"/>
              <w:bottom w:val="single" w:sz="4" w:space="0" w:color="auto"/>
              <w:right w:val="single" w:sz="4" w:space="0" w:color="auto"/>
            </w:tcBorders>
          </w:tcPr>
          <w:p w14:paraId="2FA4E3D4" w14:textId="75ABC58E" w:rsidR="00605FBE"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Commissioning</w:t>
            </w:r>
          </w:p>
        </w:tc>
        <w:tc>
          <w:tcPr>
            <w:tcW w:w="7740" w:type="dxa"/>
            <w:tcBorders>
              <w:top w:val="single" w:sz="4" w:space="0" w:color="auto"/>
              <w:left w:val="single" w:sz="4" w:space="0" w:color="auto"/>
              <w:bottom w:val="single" w:sz="4" w:space="0" w:color="auto"/>
              <w:right w:val="single" w:sz="4" w:space="0" w:color="auto"/>
            </w:tcBorders>
          </w:tcPr>
          <w:p w14:paraId="63C4FEB3" w14:textId="59C6CF0C" w:rsidR="00605FBE"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The f</w:t>
            </w:r>
            <w:r w:rsidRPr="00E16EC1">
              <w:rPr>
                <w:rFonts w:ascii="Arial" w:hAnsi="Arial" w:cs="Arial"/>
                <w:i w:val="0"/>
                <w:szCs w:val="24"/>
              </w:rPr>
              <w:t>inal check</w:t>
            </w:r>
            <w:r>
              <w:rPr>
                <w:rFonts w:ascii="Arial" w:hAnsi="Arial" w:cs="Arial"/>
                <w:i w:val="0"/>
                <w:szCs w:val="24"/>
              </w:rPr>
              <w:t xml:space="preserve"> or </w:t>
            </w:r>
            <w:r w:rsidRPr="00E16EC1">
              <w:rPr>
                <w:rFonts w:ascii="Arial" w:hAnsi="Arial" w:cs="Arial"/>
                <w:i w:val="0"/>
                <w:szCs w:val="24"/>
              </w:rPr>
              <w:t>run</w:t>
            </w:r>
            <w:r>
              <w:rPr>
                <w:rFonts w:ascii="Arial" w:hAnsi="Arial" w:cs="Arial"/>
                <w:i w:val="0"/>
                <w:szCs w:val="24"/>
              </w:rPr>
              <w:t>-</w:t>
            </w:r>
            <w:r w:rsidRPr="00E16EC1">
              <w:rPr>
                <w:rFonts w:ascii="Arial" w:hAnsi="Arial" w:cs="Arial"/>
                <w:i w:val="0"/>
                <w:szCs w:val="24"/>
              </w:rPr>
              <w:t xml:space="preserve">through </w:t>
            </w:r>
            <w:r>
              <w:rPr>
                <w:rFonts w:ascii="Arial" w:hAnsi="Arial" w:cs="Arial"/>
                <w:i w:val="0"/>
                <w:szCs w:val="24"/>
              </w:rPr>
              <w:t xml:space="preserve">of a charger or site </w:t>
            </w:r>
            <w:r w:rsidRPr="00E16EC1">
              <w:rPr>
                <w:rFonts w:ascii="Arial" w:hAnsi="Arial" w:cs="Arial"/>
                <w:i w:val="0"/>
                <w:szCs w:val="24"/>
              </w:rPr>
              <w:t xml:space="preserve">to ensure </w:t>
            </w:r>
            <w:r>
              <w:rPr>
                <w:rFonts w:ascii="Arial" w:hAnsi="Arial" w:cs="Arial"/>
                <w:i w:val="0"/>
                <w:szCs w:val="24"/>
              </w:rPr>
              <w:t>effective operation</w:t>
            </w:r>
            <w:r w:rsidRPr="00E16EC1">
              <w:rPr>
                <w:rFonts w:ascii="Arial" w:hAnsi="Arial" w:cs="Arial"/>
                <w:i w:val="0"/>
                <w:szCs w:val="24"/>
              </w:rPr>
              <w:t xml:space="preserve"> before </w:t>
            </w:r>
            <w:r>
              <w:rPr>
                <w:rFonts w:ascii="Arial" w:hAnsi="Arial" w:cs="Arial"/>
                <w:i w:val="0"/>
                <w:szCs w:val="24"/>
              </w:rPr>
              <w:t>being made available</w:t>
            </w:r>
            <w:r w:rsidRPr="00E16EC1">
              <w:rPr>
                <w:rFonts w:ascii="Arial" w:hAnsi="Arial" w:cs="Arial"/>
                <w:i w:val="0"/>
                <w:szCs w:val="24"/>
              </w:rPr>
              <w:t xml:space="preserve"> to EV drivers</w:t>
            </w:r>
            <w:r>
              <w:rPr>
                <w:rFonts w:ascii="Arial" w:hAnsi="Arial" w:cs="Arial"/>
                <w:i w:val="0"/>
                <w:szCs w:val="24"/>
              </w:rPr>
              <w:t>.</w:t>
            </w:r>
          </w:p>
        </w:tc>
      </w:tr>
      <w:tr w:rsidR="00605FBE" w:rsidRPr="00B66B98" w14:paraId="5B82D177" w14:textId="77777777" w:rsidTr="32A375D3">
        <w:tc>
          <w:tcPr>
            <w:tcW w:w="1890" w:type="dxa"/>
            <w:tcBorders>
              <w:top w:val="single" w:sz="4" w:space="0" w:color="auto"/>
              <w:left w:val="single" w:sz="4" w:space="0" w:color="auto"/>
              <w:bottom w:val="single" w:sz="4" w:space="0" w:color="auto"/>
              <w:right w:val="single" w:sz="4" w:space="0" w:color="auto"/>
            </w:tcBorders>
          </w:tcPr>
          <w:p w14:paraId="4499061F" w14:textId="77777777" w:rsidR="00605FBE" w:rsidRPr="00B66B98"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Connector</w:t>
            </w:r>
          </w:p>
        </w:tc>
        <w:tc>
          <w:tcPr>
            <w:tcW w:w="7740" w:type="dxa"/>
            <w:tcBorders>
              <w:top w:val="single" w:sz="4" w:space="0" w:color="auto"/>
              <w:left w:val="single" w:sz="4" w:space="0" w:color="auto"/>
              <w:bottom w:val="single" w:sz="4" w:space="0" w:color="auto"/>
              <w:right w:val="single" w:sz="4" w:space="0" w:color="auto"/>
            </w:tcBorders>
          </w:tcPr>
          <w:p w14:paraId="3D8CBEDC" w14:textId="77777777" w:rsidR="00605FBE" w:rsidRPr="00B66B98"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T</w:t>
            </w:r>
            <w:r w:rsidRPr="00EA5377">
              <w:rPr>
                <w:rFonts w:ascii="Arial" w:hAnsi="Arial" w:cs="Arial"/>
                <w:i w:val="0"/>
                <w:szCs w:val="24"/>
              </w:rPr>
              <w:t>he device that attaches an EV to a charging port in order to transfer electricity.</w:t>
            </w:r>
            <w:r>
              <w:rPr>
                <w:rStyle w:val="normaltextrun"/>
                <w:rFonts w:ascii="Arial" w:hAnsi="Arial" w:cs="Arial"/>
                <w:color w:val="000000"/>
                <w:sz w:val="22"/>
                <w:szCs w:val="22"/>
                <w:shd w:val="clear" w:color="auto" w:fill="FFFFFF"/>
              </w:rPr>
              <w:t>  </w:t>
            </w:r>
          </w:p>
        </w:tc>
      </w:tr>
      <w:tr w:rsidR="00605FBE" w:rsidRPr="00B66B98" w14:paraId="3CFA7960" w14:textId="77777777" w:rsidTr="32A375D3">
        <w:tc>
          <w:tcPr>
            <w:tcW w:w="1890" w:type="dxa"/>
            <w:tcBorders>
              <w:top w:val="single" w:sz="4" w:space="0" w:color="auto"/>
              <w:left w:val="single" w:sz="4" w:space="0" w:color="auto"/>
              <w:bottom w:val="single" w:sz="4" w:space="0" w:color="auto"/>
              <w:right w:val="single" w:sz="4" w:space="0" w:color="auto"/>
            </w:tcBorders>
          </w:tcPr>
          <w:p w14:paraId="44AAB060" w14:textId="77777777" w:rsidR="00605FBE" w:rsidRPr="00B66B98"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Corrective maintenance</w:t>
            </w:r>
          </w:p>
        </w:tc>
        <w:tc>
          <w:tcPr>
            <w:tcW w:w="7740" w:type="dxa"/>
            <w:tcBorders>
              <w:top w:val="single" w:sz="4" w:space="0" w:color="auto"/>
              <w:left w:val="single" w:sz="4" w:space="0" w:color="auto"/>
              <w:bottom w:val="single" w:sz="4" w:space="0" w:color="auto"/>
              <w:right w:val="single" w:sz="4" w:space="0" w:color="auto"/>
            </w:tcBorders>
          </w:tcPr>
          <w:p w14:paraId="633D2D29" w14:textId="77777777" w:rsidR="00605FBE" w:rsidRPr="00B66B98"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M</w:t>
            </w:r>
            <w:r w:rsidRPr="00FC3E9F">
              <w:rPr>
                <w:rFonts w:ascii="Arial" w:hAnsi="Arial" w:cs="Arial"/>
                <w:i w:val="0"/>
                <w:szCs w:val="24"/>
              </w:rPr>
              <w:t>aintenance that is carried out after failure detection and is aimed at restoring an asset to a condition in which it can perform its intended function.</w:t>
            </w:r>
          </w:p>
        </w:tc>
      </w:tr>
      <w:tr w:rsidR="00605FBE" w:rsidRPr="00B66B98" w14:paraId="04687D78" w14:textId="77777777" w:rsidTr="32A375D3">
        <w:tc>
          <w:tcPr>
            <w:tcW w:w="1890" w:type="dxa"/>
            <w:tcBorders>
              <w:top w:val="single" w:sz="4" w:space="0" w:color="auto"/>
              <w:left w:val="single" w:sz="4" w:space="0" w:color="auto"/>
              <w:bottom w:val="single" w:sz="4" w:space="0" w:color="auto"/>
              <w:right w:val="single" w:sz="4" w:space="0" w:color="auto"/>
            </w:tcBorders>
          </w:tcPr>
          <w:p w14:paraId="700F3EE6" w14:textId="77777777" w:rsidR="00605FBE" w:rsidRPr="00B66B98" w:rsidRDefault="00605FBE" w:rsidP="00605FBE">
            <w:pPr>
              <w:pStyle w:val="BodyText"/>
              <w:keepLines/>
              <w:widowControl w:val="0"/>
              <w:spacing w:after="120"/>
              <w:jc w:val="left"/>
              <w:rPr>
                <w:rFonts w:ascii="Arial" w:hAnsi="Arial" w:cs="Arial"/>
                <w:i w:val="0"/>
                <w:szCs w:val="24"/>
              </w:rPr>
            </w:pPr>
            <w:r w:rsidRPr="00B66B98">
              <w:rPr>
                <w:rFonts w:ascii="Arial" w:hAnsi="Arial" w:cs="Arial"/>
                <w:i w:val="0"/>
                <w:szCs w:val="24"/>
              </w:rPr>
              <w:t>CP</w:t>
            </w:r>
            <w:r>
              <w:rPr>
                <w:rFonts w:ascii="Arial" w:hAnsi="Arial" w:cs="Arial"/>
                <w:i w:val="0"/>
                <w:szCs w:val="24"/>
              </w:rPr>
              <w:t>R</w:t>
            </w:r>
          </w:p>
        </w:tc>
        <w:tc>
          <w:tcPr>
            <w:tcW w:w="7740" w:type="dxa"/>
            <w:tcBorders>
              <w:top w:val="single" w:sz="4" w:space="0" w:color="auto"/>
              <w:left w:val="single" w:sz="4" w:space="0" w:color="auto"/>
              <w:bottom w:val="single" w:sz="4" w:space="0" w:color="auto"/>
              <w:right w:val="single" w:sz="4" w:space="0" w:color="auto"/>
            </w:tcBorders>
          </w:tcPr>
          <w:p w14:paraId="13ECF465" w14:textId="77777777" w:rsidR="00605FBE" w:rsidRPr="00B66B98"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Critical Project Review</w:t>
            </w:r>
          </w:p>
        </w:tc>
      </w:tr>
      <w:tr w:rsidR="00605FBE" w:rsidRPr="00B66B98" w14:paraId="5237FF5C" w14:textId="77777777" w:rsidTr="32A375D3">
        <w:tc>
          <w:tcPr>
            <w:tcW w:w="1890" w:type="dxa"/>
            <w:tcBorders>
              <w:top w:val="single" w:sz="4" w:space="0" w:color="auto"/>
              <w:left w:val="single" w:sz="4" w:space="0" w:color="auto"/>
              <w:bottom w:val="single" w:sz="4" w:space="0" w:color="auto"/>
              <w:right w:val="single" w:sz="4" w:space="0" w:color="auto"/>
            </w:tcBorders>
            <w:hideMark/>
          </w:tcPr>
          <w:p w14:paraId="37A20F9A" w14:textId="77777777" w:rsidR="00605FBE" w:rsidRPr="00B66B98" w:rsidRDefault="00605FBE" w:rsidP="00605FBE">
            <w:pPr>
              <w:pStyle w:val="BodyText"/>
              <w:keepLines/>
              <w:widowControl w:val="0"/>
              <w:spacing w:after="120"/>
              <w:jc w:val="left"/>
              <w:rPr>
                <w:rFonts w:ascii="Arial" w:hAnsi="Arial" w:cs="Arial"/>
                <w:i w:val="0"/>
                <w:szCs w:val="24"/>
              </w:rPr>
            </w:pPr>
            <w:r w:rsidRPr="00B66B98">
              <w:rPr>
                <w:rFonts w:ascii="Arial" w:hAnsi="Arial" w:cs="Arial"/>
                <w:i w:val="0"/>
                <w:szCs w:val="24"/>
              </w:rPr>
              <w:t>C</w:t>
            </w:r>
            <w:r>
              <w:rPr>
                <w:rFonts w:ascii="Arial" w:hAnsi="Arial" w:cs="Arial"/>
                <w:i w:val="0"/>
                <w:szCs w:val="24"/>
              </w:rPr>
              <w:t>TP</w:t>
            </w:r>
          </w:p>
        </w:tc>
        <w:tc>
          <w:tcPr>
            <w:tcW w:w="7740" w:type="dxa"/>
            <w:tcBorders>
              <w:top w:val="single" w:sz="4" w:space="0" w:color="auto"/>
              <w:left w:val="single" w:sz="4" w:space="0" w:color="auto"/>
              <w:bottom w:val="single" w:sz="4" w:space="0" w:color="auto"/>
              <w:right w:val="single" w:sz="4" w:space="0" w:color="auto"/>
            </w:tcBorders>
            <w:hideMark/>
          </w:tcPr>
          <w:p w14:paraId="5F3D6AD3" w14:textId="77777777" w:rsidR="00605FBE" w:rsidRPr="00B66B98"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Clean Transportation Program</w:t>
            </w:r>
          </w:p>
        </w:tc>
      </w:tr>
      <w:tr w:rsidR="00605FBE" w:rsidRPr="00B66B98" w14:paraId="6131ED3D" w14:textId="77777777" w:rsidTr="32A375D3">
        <w:tc>
          <w:tcPr>
            <w:tcW w:w="1890" w:type="dxa"/>
            <w:tcBorders>
              <w:top w:val="single" w:sz="4" w:space="0" w:color="auto"/>
              <w:left w:val="single" w:sz="4" w:space="0" w:color="auto"/>
              <w:bottom w:val="single" w:sz="4" w:space="0" w:color="auto"/>
              <w:right w:val="single" w:sz="4" w:space="0" w:color="auto"/>
            </w:tcBorders>
          </w:tcPr>
          <w:p w14:paraId="494C5D0A" w14:textId="77777777" w:rsidR="00605FBE" w:rsidRPr="00B66B98" w:rsidRDefault="00605FBE" w:rsidP="00605FBE">
            <w:pPr>
              <w:pStyle w:val="BodyText"/>
              <w:keepLines/>
              <w:widowControl w:val="0"/>
              <w:spacing w:after="120"/>
              <w:jc w:val="left"/>
              <w:rPr>
                <w:rFonts w:ascii="Arial" w:hAnsi="Arial" w:cs="Arial"/>
                <w:i w:val="0"/>
                <w:iCs/>
                <w:szCs w:val="24"/>
              </w:rPr>
            </w:pPr>
            <w:r w:rsidRPr="00B66B98">
              <w:rPr>
                <w:rFonts w:ascii="Arial" w:hAnsi="Arial" w:cs="Arial"/>
                <w:i w:val="0"/>
                <w:iCs/>
                <w:szCs w:val="24"/>
              </w:rPr>
              <w:t>Depot</w:t>
            </w:r>
          </w:p>
        </w:tc>
        <w:tc>
          <w:tcPr>
            <w:tcW w:w="7740" w:type="dxa"/>
            <w:tcBorders>
              <w:top w:val="single" w:sz="4" w:space="0" w:color="auto"/>
              <w:left w:val="single" w:sz="4" w:space="0" w:color="auto"/>
              <w:bottom w:val="single" w:sz="4" w:space="0" w:color="auto"/>
              <w:right w:val="single" w:sz="4" w:space="0" w:color="auto"/>
            </w:tcBorders>
          </w:tcPr>
          <w:p w14:paraId="119A22B3" w14:textId="77777777" w:rsidR="00605FBE" w:rsidRPr="00B66B98" w:rsidRDefault="00605FBE" w:rsidP="00605FBE">
            <w:pPr>
              <w:pStyle w:val="BodyText"/>
              <w:keepLines/>
              <w:widowControl w:val="0"/>
              <w:spacing w:after="120"/>
              <w:jc w:val="left"/>
              <w:rPr>
                <w:rFonts w:ascii="Arial" w:hAnsi="Arial" w:cs="Arial"/>
                <w:i w:val="0"/>
                <w:szCs w:val="24"/>
              </w:rPr>
            </w:pPr>
            <w:r w:rsidRPr="00B66B98">
              <w:rPr>
                <w:rFonts w:ascii="Arial" w:hAnsi="Arial" w:cs="Arial"/>
                <w:i w:val="0"/>
                <w:szCs w:val="24"/>
              </w:rPr>
              <w:t>Type of “home base” behind-the-fence location where a vehicle is typically kept when not in use (usually parked on a nightly basis).</w:t>
            </w:r>
          </w:p>
        </w:tc>
      </w:tr>
      <w:tr w:rsidR="00605FBE" w:rsidRPr="00B66B98" w14:paraId="7A8BA896" w14:textId="77777777" w:rsidTr="32A375D3">
        <w:tc>
          <w:tcPr>
            <w:tcW w:w="1890" w:type="dxa"/>
            <w:tcBorders>
              <w:top w:val="single" w:sz="4" w:space="0" w:color="auto"/>
              <w:left w:val="single" w:sz="4" w:space="0" w:color="auto"/>
              <w:bottom w:val="single" w:sz="4" w:space="0" w:color="auto"/>
              <w:right w:val="single" w:sz="4" w:space="0" w:color="auto"/>
            </w:tcBorders>
          </w:tcPr>
          <w:p w14:paraId="5367308D" w14:textId="77777777" w:rsidR="00605FBE" w:rsidRPr="00B66B98" w:rsidRDefault="00605FBE" w:rsidP="00605FBE">
            <w:pPr>
              <w:pStyle w:val="BodyText"/>
              <w:keepLines/>
              <w:widowControl w:val="0"/>
              <w:spacing w:after="120"/>
              <w:jc w:val="left"/>
              <w:rPr>
                <w:rFonts w:ascii="Arial" w:hAnsi="Arial" w:cs="Arial"/>
                <w:i w:val="0"/>
                <w:iCs/>
                <w:szCs w:val="24"/>
              </w:rPr>
            </w:pPr>
            <w:r w:rsidRPr="00B66B98">
              <w:rPr>
                <w:rFonts w:ascii="Arial" w:hAnsi="Arial" w:cs="Arial"/>
                <w:i w:val="0"/>
                <w:iCs/>
                <w:szCs w:val="24"/>
              </w:rPr>
              <w:t>DCFC</w:t>
            </w:r>
          </w:p>
        </w:tc>
        <w:tc>
          <w:tcPr>
            <w:tcW w:w="7740" w:type="dxa"/>
            <w:tcBorders>
              <w:top w:val="single" w:sz="4" w:space="0" w:color="auto"/>
              <w:left w:val="single" w:sz="4" w:space="0" w:color="auto"/>
              <w:bottom w:val="single" w:sz="4" w:space="0" w:color="auto"/>
              <w:right w:val="single" w:sz="4" w:space="0" w:color="auto"/>
            </w:tcBorders>
          </w:tcPr>
          <w:p w14:paraId="38BE6093" w14:textId="77777777" w:rsidR="00605FBE" w:rsidRPr="00B66B98" w:rsidRDefault="00605FBE" w:rsidP="00605FBE">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Direct current fast charger. A charger that enables </w:t>
            </w:r>
            <w:r w:rsidRPr="00B66B98">
              <w:rPr>
                <w:rFonts w:ascii="Arial" w:hAnsi="Arial" w:cs="Arial"/>
                <w:i w:val="0"/>
                <w:iCs/>
                <w:szCs w:val="24"/>
              </w:rPr>
              <w:t>rapid charging by delivering direct-current (DC) electricity directly to an EV's battery.</w:t>
            </w:r>
          </w:p>
        </w:tc>
      </w:tr>
      <w:tr w:rsidR="00605FBE" w:rsidRPr="00B66B98" w14:paraId="5AEA3EF8" w14:textId="77777777" w:rsidTr="32A375D3">
        <w:tc>
          <w:tcPr>
            <w:tcW w:w="1890" w:type="dxa"/>
            <w:tcBorders>
              <w:top w:val="single" w:sz="4" w:space="0" w:color="auto"/>
              <w:left w:val="single" w:sz="4" w:space="0" w:color="auto"/>
              <w:bottom w:val="single" w:sz="4" w:space="0" w:color="auto"/>
              <w:right w:val="single" w:sz="4" w:space="0" w:color="auto"/>
            </w:tcBorders>
          </w:tcPr>
          <w:p w14:paraId="5ACF83BE" w14:textId="77777777" w:rsidR="00605FBE" w:rsidRPr="00B66B98" w:rsidRDefault="00605FBE" w:rsidP="00605FBE">
            <w:pPr>
              <w:pStyle w:val="BodyText"/>
              <w:keepLines/>
              <w:widowControl w:val="0"/>
              <w:spacing w:after="120"/>
              <w:jc w:val="left"/>
              <w:rPr>
                <w:rFonts w:ascii="Arial" w:hAnsi="Arial" w:cs="Arial"/>
                <w:i w:val="0"/>
                <w:iCs/>
                <w:szCs w:val="24"/>
              </w:rPr>
            </w:pPr>
            <w:r>
              <w:rPr>
                <w:rFonts w:ascii="Arial" w:hAnsi="Arial" w:cs="Arial"/>
                <w:i w:val="0"/>
                <w:iCs/>
                <w:szCs w:val="24"/>
              </w:rPr>
              <w:lastRenderedPageBreak/>
              <w:t>Downtime</w:t>
            </w:r>
          </w:p>
        </w:tc>
        <w:tc>
          <w:tcPr>
            <w:tcW w:w="7740" w:type="dxa"/>
            <w:tcBorders>
              <w:top w:val="single" w:sz="4" w:space="0" w:color="auto"/>
              <w:left w:val="single" w:sz="4" w:space="0" w:color="auto"/>
              <w:bottom w:val="single" w:sz="4" w:space="0" w:color="auto"/>
              <w:right w:val="single" w:sz="4" w:space="0" w:color="auto"/>
            </w:tcBorders>
          </w:tcPr>
          <w:p w14:paraId="65FDF699" w14:textId="00CE38B4" w:rsidR="00605FBE" w:rsidRPr="00B66B98" w:rsidRDefault="00605FBE" w:rsidP="00605FBE">
            <w:pPr>
              <w:pStyle w:val="BodyText"/>
              <w:keepLines/>
              <w:widowControl w:val="0"/>
              <w:spacing w:after="120"/>
              <w:jc w:val="left"/>
              <w:rPr>
                <w:rFonts w:ascii="Arial" w:hAnsi="Arial" w:cs="Arial"/>
                <w:i w:val="0"/>
              </w:rPr>
            </w:pPr>
            <w:r w:rsidRPr="7BCC4BD5">
              <w:rPr>
                <w:rFonts w:ascii="Arial" w:hAnsi="Arial" w:cs="Arial"/>
                <w:i w:val="0"/>
              </w:rPr>
              <w:t xml:space="preserve">A period of time that a charger is not capable of successfully dispensing electricity or otherwise not functioning as designed. Downtime is calculated pursuant to Task </w:t>
            </w:r>
            <w:r w:rsidR="00635445" w:rsidRPr="0003036E">
              <w:rPr>
                <w:rFonts w:ascii="Arial" w:hAnsi="Arial" w:cs="Arial"/>
                <w:snapToGrid w:val="0"/>
                <w:color w:val="0000FF"/>
                <w:szCs w:val="24"/>
              </w:rPr>
              <w:t>&lt;6&gt;</w:t>
            </w:r>
            <w:r w:rsidRPr="7BCC4BD5">
              <w:rPr>
                <w:rFonts w:ascii="Arial" w:hAnsi="Arial" w:cs="Arial"/>
                <w:i w:val="0"/>
              </w:rPr>
              <w:t>.</w:t>
            </w:r>
          </w:p>
        </w:tc>
      </w:tr>
      <w:tr w:rsidR="00605FBE" w:rsidRPr="00B66B98" w14:paraId="56A72BDA" w14:textId="77777777" w:rsidTr="32A375D3">
        <w:tc>
          <w:tcPr>
            <w:tcW w:w="1890" w:type="dxa"/>
            <w:tcBorders>
              <w:top w:val="single" w:sz="4" w:space="0" w:color="auto"/>
              <w:left w:val="single" w:sz="4" w:space="0" w:color="auto"/>
              <w:bottom w:val="single" w:sz="4" w:space="0" w:color="auto"/>
              <w:right w:val="single" w:sz="4" w:space="0" w:color="auto"/>
            </w:tcBorders>
          </w:tcPr>
          <w:p w14:paraId="677EA5CE" w14:textId="77777777" w:rsidR="00605FBE" w:rsidRPr="00B66B98" w:rsidRDefault="00605FBE" w:rsidP="00605FBE">
            <w:pPr>
              <w:pStyle w:val="BodyText"/>
              <w:keepLines/>
              <w:widowControl w:val="0"/>
              <w:spacing w:after="120"/>
              <w:jc w:val="left"/>
              <w:rPr>
                <w:rFonts w:ascii="Arial" w:hAnsi="Arial" w:cs="Arial"/>
                <w:i w:val="0"/>
                <w:iCs/>
                <w:szCs w:val="24"/>
              </w:rPr>
            </w:pPr>
            <w:r>
              <w:rPr>
                <w:rFonts w:ascii="Arial" w:hAnsi="Arial" w:cs="Arial"/>
                <w:i w:val="0"/>
                <w:iCs/>
                <w:szCs w:val="24"/>
              </w:rPr>
              <w:t>EV</w:t>
            </w:r>
          </w:p>
        </w:tc>
        <w:tc>
          <w:tcPr>
            <w:tcW w:w="7740" w:type="dxa"/>
            <w:tcBorders>
              <w:top w:val="single" w:sz="4" w:space="0" w:color="auto"/>
              <w:left w:val="single" w:sz="4" w:space="0" w:color="auto"/>
              <w:bottom w:val="single" w:sz="4" w:space="0" w:color="auto"/>
              <w:right w:val="single" w:sz="4" w:space="0" w:color="auto"/>
            </w:tcBorders>
          </w:tcPr>
          <w:p w14:paraId="00ABB764" w14:textId="77777777" w:rsidR="00605FBE" w:rsidRPr="00B66B98"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 xml:space="preserve">Electric vehicle. </w:t>
            </w:r>
            <w:r>
              <w:rPr>
                <w:rFonts w:ascii="Arial" w:hAnsi="Arial" w:cs="Arial"/>
                <w:i w:val="0"/>
                <w:iCs/>
                <w:szCs w:val="24"/>
              </w:rPr>
              <w:t>A</w:t>
            </w:r>
            <w:r w:rsidRPr="00B840F8">
              <w:rPr>
                <w:rFonts w:ascii="Arial" w:hAnsi="Arial" w:cs="Arial"/>
                <w:i w:val="0"/>
                <w:iCs/>
                <w:szCs w:val="24"/>
              </w:rPr>
              <w:t xml:space="preserve"> vehicle that is either partially or fully powered on electric power received from an external power source. For the purposes of this </w:t>
            </w:r>
            <w:r w:rsidRPr="00CB377C">
              <w:rPr>
                <w:rFonts w:ascii="Arial" w:hAnsi="Arial" w:cs="Arial"/>
                <w:i w:val="0"/>
                <w:iCs/>
                <w:szCs w:val="24"/>
              </w:rPr>
              <w:t>Agreement, this</w:t>
            </w:r>
            <w:r w:rsidRPr="00B840F8">
              <w:rPr>
                <w:rFonts w:ascii="Arial" w:hAnsi="Arial" w:cs="Arial"/>
                <w:i w:val="0"/>
                <w:iCs/>
                <w:szCs w:val="24"/>
              </w:rPr>
              <w:t xml:space="preserve"> definition does not include golf carts, electric bicycles, or other micromobility devices</w:t>
            </w:r>
          </w:p>
        </w:tc>
      </w:tr>
      <w:tr w:rsidR="00605FBE" w:rsidRPr="00B66B98" w14:paraId="409030AD" w14:textId="77777777" w:rsidTr="32A375D3">
        <w:tc>
          <w:tcPr>
            <w:tcW w:w="1890" w:type="dxa"/>
            <w:tcBorders>
              <w:top w:val="single" w:sz="4" w:space="0" w:color="auto"/>
              <w:left w:val="single" w:sz="4" w:space="0" w:color="auto"/>
              <w:bottom w:val="single" w:sz="4" w:space="0" w:color="auto"/>
              <w:right w:val="single" w:sz="4" w:space="0" w:color="auto"/>
            </w:tcBorders>
          </w:tcPr>
          <w:p w14:paraId="664A30B2" w14:textId="77777777" w:rsidR="00605FBE" w:rsidRPr="00B66B98" w:rsidRDefault="00605FBE" w:rsidP="00605FBE">
            <w:pPr>
              <w:pStyle w:val="BodyText"/>
              <w:keepLines/>
              <w:widowControl w:val="0"/>
              <w:spacing w:after="120"/>
              <w:jc w:val="left"/>
              <w:rPr>
                <w:rFonts w:ascii="Arial" w:hAnsi="Arial" w:cs="Arial"/>
                <w:i w:val="0"/>
                <w:iCs/>
                <w:szCs w:val="24"/>
              </w:rPr>
            </w:pPr>
            <w:r>
              <w:rPr>
                <w:rFonts w:ascii="Arial" w:hAnsi="Arial" w:cs="Arial"/>
                <w:i w:val="0"/>
                <w:iCs/>
                <w:szCs w:val="24"/>
              </w:rPr>
              <w:t>EVSE</w:t>
            </w:r>
          </w:p>
        </w:tc>
        <w:tc>
          <w:tcPr>
            <w:tcW w:w="7740" w:type="dxa"/>
            <w:tcBorders>
              <w:top w:val="single" w:sz="4" w:space="0" w:color="auto"/>
              <w:left w:val="single" w:sz="4" w:space="0" w:color="auto"/>
              <w:bottom w:val="single" w:sz="4" w:space="0" w:color="auto"/>
              <w:right w:val="single" w:sz="4" w:space="0" w:color="auto"/>
            </w:tcBorders>
          </w:tcPr>
          <w:p w14:paraId="473B148D" w14:textId="77777777" w:rsidR="00605FBE" w:rsidRPr="00B66B98" w:rsidRDefault="00605FBE" w:rsidP="00605FBE">
            <w:pPr>
              <w:pStyle w:val="BodyText"/>
              <w:keepLines/>
              <w:widowControl w:val="0"/>
              <w:spacing w:after="120"/>
              <w:jc w:val="left"/>
              <w:rPr>
                <w:rFonts w:ascii="Arial" w:hAnsi="Arial" w:cs="Arial"/>
                <w:i w:val="0"/>
                <w:szCs w:val="24"/>
              </w:rPr>
            </w:pPr>
            <w:r>
              <w:rPr>
                <w:rFonts w:ascii="Arial" w:hAnsi="Arial" w:cs="Arial"/>
                <w:i w:val="0"/>
                <w:szCs w:val="24"/>
              </w:rPr>
              <w:t>Electric vehicle supply equipment. A charger as defined.</w:t>
            </w:r>
          </w:p>
        </w:tc>
      </w:tr>
      <w:tr w:rsidR="007B321A" w:rsidRPr="00B66B98" w14:paraId="20AF4E42" w14:textId="77777777" w:rsidTr="32A375D3">
        <w:tc>
          <w:tcPr>
            <w:tcW w:w="1890" w:type="dxa"/>
            <w:tcBorders>
              <w:top w:val="single" w:sz="4" w:space="0" w:color="auto"/>
              <w:left w:val="single" w:sz="4" w:space="0" w:color="auto"/>
              <w:bottom w:val="single" w:sz="4" w:space="0" w:color="auto"/>
              <w:right w:val="single" w:sz="4" w:space="0" w:color="auto"/>
            </w:tcBorders>
          </w:tcPr>
          <w:p w14:paraId="433CF178" w14:textId="275E42E3" w:rsidR="007B321A" w:rsidRDefault="007B321A" w:rsidP="007B321A">
            <w:pPr>
              <w:pStyle w:val="BodyText"/>
              <w:keepLines/>
              <w:widowControl w:val="0"/>
              <w:spacing w:after="120"/>
              <w:jc w:val="left"/>
              <w:rPr>
                <w:rFonts w:ascii="Arial" w:hAnsi="Arial" w:cs="Arial"/>
                <w:i w:val="0"/>
                <w:iCs/>
                <w:szCs w:val="24"/>
              </w:rPr>
            </w:pPr>
            <w:r>
              <w:rPr>
                <w:rFonts w:ascii="Arial" w:hAnsi="Arial" w:cs="Arial"/>
                <w:i w:val="0"/>
                <w:iCs/>
                <w:szCs w:val="24"/>
              </w:rPr>
              <w:t>Energization</w:t>
            </w:r>
          </w:p>
        </w:tc>
        <w:tc>
          <w:tcPr>
            <w:tcW w:w="7740" w:type="dxa"/>
            <w:tcBorders>
              <w:top w:val="single" w:sz="4" w:space="0" w:color="auto"/>
              <w:left w:val="single" w:sz="4" w:space="0" w:color="auto"/>
              <w:bottom w:val="single" w:sz="4" w:space="0" w:color="auto"/>
              <w:right w:val="single" w:sz="4" w:space="0" w:color="auto"/>
            </w:tcBorders>
          </w:tcPr>
          <w:p w14:paraId="14086249" w14:textId="6638BB9B" w:rsidR="007B321A" w:rsidRDefault="007B321A" w:rsidP="007B321A">
            <w:pPr>
              <w:pStyle w:val="BodyText"/>
              <w:keepLines/>
              <w:widowControl w:val="0"/>
              <w:spacing w:after="120"/>
              <w:jc w:val="left"/>
              <w:rPr>
                <w:rFonts w:ascii="Arial" w:hAnsi="Arial" w:cs="Arial"/>
                <w:i w:val="0"/>
                <w:szCs w:val="24"/>
              </w:rPr>
            </w:pPr>
            <w:r>
              <w:rPr>
                <w:rFonts w:ascii="Arial" w:hAnsi="Arial" w:cs="Arial"/>
                <w:i w:val="0"/>
              </w:rPr>
              <w:t xml:space="preserve">Power is provided to a charger or site by the utility. </w:t>
            </w:r>
          </w:p>
        </w:tc>
      </w:tr>
      <w:tr w:rsidR="007B321A" w:rsidRPr="00B66B98" w14:paraId="0B36D00F" w14:textId="77777777" w:rsidTr="32A375D3">
        <w:tc>
          <w:tcPr>
            <w:tcW w:w="1890" w:type="dxa"/>
            <w:tcBorders>
              <w:top w:val="single" w:sz="4" w:space="0" w:color="auto"/>
              <w:left w:val="single" w:sz="4" w:space="0" w:color="auto"/>
              <w:bottom w:val="single" w:sz="4" w:space="0" w:color="auto"/>
              <w:right w:val="single" w:sz="4" w:space="0" w:color="auto"/>
            </w:tcBorders>
          </w:tcPr>
          <w:p w14:paraId="76A83350" w14:textId="77777777" w:rsidR="007B321A" w:rsidRPr="00B66B98" w:rsidRDefault="007B321A" w:rsidP="007B321A">
            <w:pPr>
              <w:pStyle w:val="BodyText"/>
              <w:keepLines/>
              <w:widowControl w:val="0"/>
              <w:spacing w:after="120"/>
              <w:jc w:val="left"/>
              <w:rPr>
                <w:rFonts w:ascii="Arial" w:hAnsi="Arial" w:cs="Arial"/>
                <w:i w:val="0"/>
                <w:iCs/>
                <w:szCs w:val="24"/>
              </w:rPr>
            </w:pPr>
            <w:r>
              <w:rPr>
                <w:rFonts w:ascii="Arial" w:hAnsi="Arial" w:cs="Arial"/>
                <w:i w:val="0"/>
                <w:iCs/>
                <w:szCs w:val="24"/>
              </w:rPr>
              <w:t>Excluded downtime</w:t>
            </w:r>
          </w:p>
        </w:tc>
        <w:tc>
          <w:tcPr>
            <w:tcW w:w="7740" w:type="dxa"/>
            <w:tcBorders>
              <w:top w:val="single" w:sz="4" w:space="0" w:color="auto"/>
              <w:left w:val="single" w:sz="4" w:space="0" w:color="auto"/>
              <w:bottom w:val="single" w:sz="4" w:space="0" w:color="auto"/>
              <w:right w:val="single" w:sz="4" w:space="0" w:color="auto"/>
            </w:tcBorders>
          </w:tcPr>
          <w:p w14:paraId="2DC5756E" w14:textId="6BC3E060" w:rsidR="007B321A" w:rsidRPr="00B66B98" w:rsidRDefault="007B321A" w:rsidP="007B321A">
            <w:pPr>
              <w:pStyle w:val="BodyText"/>
              <w:keepLines/>
              <w:widowControl w:val="0"/>
              <w:spacing w:after="120"/>
              <w:jc w:val="left"/>
              <w:rPr>
                <w:rFonts w:ascii="Arial" w:hAnsi="Arial" w:cs="Arial"/>
                <w:i w:val="0"/>
              </w:rPr>
            </w:pPr>
            <w:r w:rsidRPr="7BCC4BD5">
              <w:rPr>
                <w:rFonts w:ascii="Arial" w:hAnsi="Arial" w:cs="Arial"/>
                <w:i w:val="0"/>
              </w:rPr>
              <w:t xml:space="preserve">Downtime that is caused by events pursuant to Task </w:t>
            </w:r>
            <w:r w:rsidR="00E655BA" w:rsidRPr="005738C6">
              <w:rPr>
                <w:rFonts w:ascii="Arial" w:hAnsi="Arial" w:cs="Arial"/>
                <w:snapToGrid w:val="0"/>
                <w:color w:val="0000FF"/>
                <w:szCs w:val="24"/>
              </w:rPr>
              <w:t>&lt;6&gt;</w:t>
            </w:r>
            <w:r w:rsidR="00E655BA" w:rsidRPr="7BCC4BD5">
              <w:rPr>
                <w:rFonts w:ascii="Arial" w:hAnsi="Arial" w:cs="Arial"/>
                <w:i w:val="0"/>
              </w:rPr>
              <w:t>.</w:t>
            </w:r>
          </w:p>
        </w:tc>
      </w:tr>
      <w:tr w:rsidR="007B321A" w:rsidRPr="00B66B98" w14:paraId="6432635A" w14:textId="77777777" w:rsidTr="32A375D3">
        <w:tc>
          <w:tcPr>
            <w:tcW w:w="1890" w:type="dxa"/>
            <w:tcBorders>
              <w:top w:val="single" w:sz="4" w:space="0" w:color="auto"/>
              <w:left w:val="single" w:sz="4" w:space="0" w:color="auto"/>
              <w:bottom w:val="single" w:sz="4" w:space="0" w:color="auto"/>
              <w:right w:val="single" w:sz="4" w:space="0" w:color="auto"/>
            </w:tcBorders>
          </w:tcPr>
          <w:p w14:paraId="50D893C8" w14:textId="77777777" w:rsidR="007B321A" w:rsidRPr="00B66B98" w:rsidRDefault="007B321A" w:rsidP="007B321A">
            <w:pPr>
              <w:pStyle w:val="BodyText"/>
              <w:keepLines/>
              <w:widowControl w:val="0"/>
              <w:spacing w:after="120"/>
              <w:jc w:val="left"/>
              <w:rPr>
                <w:rFonts w:ascii="Arial" w:hAnsi="Arial" w:cs="Arial"/>
                <w:i w:val="0"/>
                <w:iCs/>
                <w:szCs w:val="24"/>
              </w:rPr>
            </w:pPr>
            <w:r>
              <w:rPr>
                <w:rFonts w:ascii="Arial" w:hAnsi="Arial" w:cs="Arial"/>
                <w:i w:val="0"/>
                <w:iCs/>
                <w:szCs w:val="24"/>
              </w:rPr>
              <w:t>Failed charging session</w:t>
            </w:r>
          </w:p>
        </w:tc>
        <w:tc>
          <w:tcPr>
            <w:tcW w:w="7740" w:type="dxa"/>
            <w:tcBorders>
              <w:top w:val="single" w:sz="4" w:space="0" w:color="auto"/>
              <w:left w:val="single" w:sz="4" w:space="0" w:color="auto"/>
              <w:bottom w:val="single" w:sz="4" w:space="0" w:color="auto"/>
              <w:right w:val="single" w:sz="4" w:space="0" w:color="auto"/>
            </w:tcBorders>
          </w:tcPr>
          <w:p w14:paraId="1FAA52AC"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iCs/>
                <w:szCs w:val="24"/>
              </w:rPr>
              <w:t>F</w:t>
            </w:r>
            <w:r w:rsidRPr="001C7F03">
              <w:rPr>
                <w:rFonts w:ascii="Arial" w:hAnsi="Arial" w:cs="Arial"/>
                <w:i w:val="0"/>
                <w:iCs/>
                <w:szCs w:val="24"/>
              </w:rPr>
              <w:t>ollowing a charge attempt, the criteria for a successful charging session were not met.</w:t>
            </w:r>
          </w:p>
        </w:tc>
      </w:tr>
      <w:tr w:rsidR="007B321A" w:rsidRPr="00B66B98" w14:paraId="01EA045E" w14:textId="77777777" w:rsidTr="32A375D3">
        <w:tc>
          <w:tcPr>
            <w:tcW w:w="1890" w:type="dxa"/>
            <w:tcBorders>
              <w:top w:val="single" w:sz="4" w:space="0" w:color="auto"/>
              <w:left w:val="single" w:sz="4" w:space="0" w:color="auto"/>
              <w:bottom w:val="single" w:sz="4" w:space="0" w:color="auto"/>
              <w:right w:val="single" w:sz="4" w:space="0" w:color="auto"/>
            </w:tcBorders>
          </w:tcPr>
          <w:p w14:paraId="7C1A6FD9" w14:textId="77777777" w:rsidR="007B321A" w:rsidRPr="00B66B98" w:rsidRDefault="007B321A" w:rsidP="007B321A">
            <w:pPr>
              <w:pStyle w:val="BodyText"/>
              <w:keepLines/>
              <w:widowControl w:val="0"/>
              <w:spacing w:after="120"/>
              <w:jc w:val="left"/>
              <w:rPr>
                <w:rFonts w:ascii="Arial" w:hAnsi="Arial" w:cs="Arial"/>
                <w:i w:val="0"/>
                <w:iCs/>
                <w:szCs w:val="24"/>
              </w:rPr>
            </w:pPr>
            <w:r w:rsidRPr="00B66B98">
              <w:rPr>
                <w:rFonts w:ascii="Arial" w:hAnsi="Arial" w:cs="Arial"/>
                <w:i w:val="0"/>
                <w:iCs/>
                <w:szCs w:val="24"/>
              </w:rPr>
              <w:t>FTD</w:t>
            </w:r>
          </w:p>
        </w:tc>
        <w:tc>
          <w:tcPr>
            <w:tcW w:w="7740" w:type="dxa"/>
            <w:tcBorders>
              <w:top w:val="single" w:sz="4" w:space="0" w:color="auto"/>
              <w:left w:val="single" w:sz="4" w:space="0" w:color="auto"/>
              <w:bottom w:val="single" w:sz="4" w:space="0" w:color="auto"/>
              <w:right w:val="single" w:sz="4" w:space="0" w:color="auto"/>
            </w:tcBorders>
          </w:tcPr>
          <w:p w14:paraId="1D41D736" w14:textId="77777777" w:rsidR="007B321A" w:rsidRPr="00B66B98" w:rsidRDefault="007B321A" w:rsidP="007B321A">
            <w:pPr>
              <w:pStyle w:val="BodyText"/>
              <w:keepLines/>
              <w:widowControl w:val="0"/>
              <w:spacing w:after="120"/>
              <w:jc w:val="left"/>
              <w:rPr>
                <w:rFonts w:ascii="Arial" w:hAnsi="Arial" w:cs="Arial"/>
                <w:i w:val="0"/>
                <w:szCs w:val="24"/>
              </w:rPr>
            </w:pPr>
            <w:r w:rsidRPr="00B66B98">
              <w:rPr>
                <w:rFonts w:ascii="Arial" w:hAnsi="Arial" w:cs="Arial"/>
                <w:i w:val="0"/>
                <w:szCs w:val="24"/>
              </w:rPr>
              <w:t>Fuels and Transportation Division</w:t>
            </w:r>
          </w:p>
        </w:tc>
      </w:tr>
      <w:tr w:rsidR="32A375D3" w14:paraId="569B840E" w14:textId="77777777" w:rsidTr="00856841">
        <w:trPr>
          <w:trHeight w:val="278"/>
        </w:trPr>
        <w:tc>
          <w:tcPr>
            <w:tcW w:w="1890" w:type="dxa"/>
            <w:tcBorders>
              <w:top w:val="single" w:sz="4" w:space="0" w:color="auto"/>
              <w:left w:val="single" w:sz="4" w:space="0" w:color="auto"/>
              <w:bottom w:val="single" w:sz="4" w:space="0" w:color="auto"/>
              <w:right w:val="single" w:sz="4" w:space="0" w:color="auto"/>
            </w:tcBorders>
          </w:tcPr>
          <w:p w14:paraId="72E9D7B1" w14:textId="1D10F0EB" w:rsidR="4223408C" w:rsidRDefault="4223408C" w:rsidP="32A375D3">
            <w:pPr>
              <w:pStyle w:val="BodyText"/>
              <w:jc w:val="left"/>
              <w:rPr>
                <w:rFonts w:ascii="Arial" w:hAnsi="Arial" w:cs="Arial"/>
                <w:i w:val="0"/>
              </w:rPr>
            </w:pPr>
            <w:r w:rsidRPr="32A375D3">
              <w:rPr>
                <w:rFonts w:ascii="Arial" w:hAnsi="Arial" w:cs="Arial"/>
                <w:i w:val="0"/>
              </w:rPr>
              <w:t>GFO</w:t>
            </w:r>
          </w:p>
        </w:tc>
        <w:tc>
          <w:tcPr>
            <w:tcW w:w="7740" w:type="dxa"/>
            <w:tcBorders>
              <w:top w:val="single" w:sz="4" w:space="0" w:color="auto"/>
              <w:left w:val="single" w:sz="4" w:space="0" w:color="auto"/>
              <w:bottom w:val="single" w:sz="4" w:space="0" w:color="auto"/>
              <w:right w:val="single" w:sz="4" w:space="0" w:color="auto"/>
            </w:tcBorders>
          </w:tcPr>
          <w:p w14:paraId="00A426B4" w14:textId="1D36AE4F" w:rsidR="4223408C" w:rsidRDefault="4223408C" w:rsidP="00856841">
            <w:pPr>
              <w:pStyle w:val="BodyText"/>
              <w:spacing w:after="120"/>
              <w:jc w:val="left"/>
              <w:rPr>
                <w:rFonts w:ascii="Arial" w:hAnsi="Arial" w:cs="Arial"/>
                <w:i w:val="0"/>
              </w:rPr>
            </w:pPr>
            <w:r w:rsidRPr="32A375D3">
              <w:rPr>
                <w:rFonts w:ascii="Arial" w:hAnsi="Arial" w:cs="Arial"/>
                <w:i w:val="0"/>
              </w:rPr>
              <w:t>Grant Funding Opportunity</w:t>
            </w:r>
          </w:p>
        </w:tc>
      </w:tr>
      <w:tr w:rsidR="007B321A" w:rsidRPr="00B66B98" w14:paraId="15B822FC" w14:textId="77777777" w:rsidTr="32A375D3">
        <w:tc>
          <w:tcPr>
            <w:tcW w:w="1890" w:type="dxa"/>
            <w:tcBorders>
              <w:top w:val="single" w:sz="4" w:space="0" w:color="auto"/>
              <w:left w:val="single" w:sz="4" w:space="0" w:color="auto"/>
              <w:bottom w:val="single" w:sz="4" w:space="0" w:color="auto"/>
              <w:right w:val="single" w:sz="4" w:space="0" w:color="auto"/>
            </w:tcBorders>
          </w:tcPr>
          <w:p w14:paraId="09B64426"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Hardware</w:t>
            </w:r>
          </w:p>
        </w:tc>
        <w:tc>
          <w:tcPr>
            <w:tcW w:w="7740" w:type="dxa"/>
            <w:tcBorders>
              <w:top w:val="single" w:sz="4" w:space="0" w:color="auto"/>
              <w:left w:val="single" w:sz="4" w:space="0" w:color="auto"/>
              <w:bottom w:val="single" w:sz="4" w:space="0" w:color="auto"/>
              <w:right w:val="single" w:sz="4" w:space="0" w:color="auto"/>
            </w:tcBorders>
          </w:tcPr>
          <w:p w14:paraId="3061098D" w14:textId="77777777" w:rsidR="007B321A" w:rsidRPr="00B66B98" w:rsidRDefault="007B321A" w:rsidP="007B321A">
            <w:pPr>
              <w:pStyle w:val="BodyText"/>
              <w:keepLines/>
              <w:widowControl w:val="0"/>
              <w:spacing w:after="120"/>
              <w:jc w:val="left"/>
              <w:rPr>
                <w:rFonts w:ascii="Arial" w:hAnsi="Arial" w:cs="Arial"/>
                <w:i w:val="0"/>
                <w:iCs/>
                <w:szCs w:val="24"/>
              </w:rPr>
            </w:pPr>
            <w:r>
              <w:rPr>
                <w:rFonts w:ascii="Arial" w:hAnsi="Arial" w:cs="Arial"/>
                <w:i w:val="0"/>
                <w:szCs w:val="24"/>
              </w:rPr>
              <w:t>T</w:t>
            </w:r>
            <w:r w:rsidRPr="00D97CE0">
              <w:rPr>
                <w:rFonts w:ascii="Arial" w:hAnsi="Arial" w:cs="Arial"/>
                <w:i w:val="0"/>
                <w:szCs w:val="24"/>
              </w:rPr>
              <w:t>he machines, wiring, and other physical components of an electronic system including onboard computers and controllers.</w:t>
            </w:r>
          </w:p>
        </w:tc>
      </w:tr>
      <w:tr w:rsidR="007B321A" w:rsidRPr="00B66B98" w14:paraId="7FB8B069" w14:textId="77777777" w:rsidTr="32A375D3">
        <w:tc>
          <w:tcPr>
            <w:tcW w:w="1890" w:type="dxa"/>
            <w:tcBorders>
              <w:top w:val="single" w:sz="4" w:space="0" w:color="auto"/>
              <w:left w:val="single" w:sz="4" w:space="0" w:color="auto"/>
              <w:bottom w:val="single" w:sz="4" w:space="0" w:color="auto"/>
              <w:right w:val="single" w:sz="4" w:space="0" w:color="auto"/>
            </w:tcBorders>
          </w:tcPr>
          <w:p w14:paraId="5422CDB0"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Inoperative state</w:t>
            </w:r>
          </w:p>
        </w:tc>
        <w:tc>
          <w:tcPr>
            <w:tcW w:w="7740" w:type="dxa"/>
            <w:tcBorders>
              <w:top w:val="single" w:sz="4" w:space="0" w:color="auto"/>
              <w:left w:val="single" w:sz="4" w:space="0" w:color="auto"/>
              <w:bottom w:val="single" w:sz="4" w:space="0" w:color="auto"/>
              <w:right w:val="single" w:sz="4" w:space="0" w:color="auto"/>
            </w:tcBorders>
          </w:tcPr>
          <w:p w14:paraId="5639BA9B" w14:textId="77777777" w:rsidR="007B321A" w:rsidRPr="00B66B98" w:rsidRDefault="007B321A" w:rsidP="007B321A">
            <w:pPr>
              <w:pStyle w:val="BodyText"/>
              <w:keepLines/>
              <w:widowControl w:val="0"/>
              <w:spacing w:after="120"/>
              <w:jc w:val="left"/>
              <w:rPr>
                <w:rFonts w:ascii="Arial" w:hAnsi="Arial" w:cs="Arial"/>
                <w:i w:val="0"/>
                <w:iCs/>
                <w:szCs w:val="24"/>
              </w:rPr>
            </w:pPr>
            <w:r>
              <w:rPr>
                <w:rFonts w:ascii="Arial" w:hAnsi="Arial" w:cs="Arial"/>
                <w:i w:val="0"/>
                <w:iCs/>
                <w:szCs w:val="24"/>
              </w:rPr>
              <w:t>The charger or charging port is not operational.</w:t>
            </w:r>
          </w:p>
        </w:tc>
      </w:tr>
      <w:tr w:rsidR="007B321A" w:rsidRPr="00B66B98" w14:paraId="13C1F612" w14:textId="77777777" w:rsidTr="32A375D3">
        <w:tc>
          <w:tcPr>
            <w:tcW w:w="1890" w:type="dxa"/>
            <w:tcBorders>
              <w:top w:val="single" w:sz="4" w:space="0" w:color="auto"/>
              <w:left w:val="single" w:sz="4" w:space="0" w:color="auto"/>
              <w:bottom w:val="single" w:sz="4" w:space="0" w:color="auto"/>
              <w:right w:val="single" w:sz="4" w:space="0" w:color="auto"/>
            </w:tcBorders>
          </w:tcPr>
          <w:p w14:paraId="6B549FC2" w14:textId="77777777" w:rsidR="007B321A" w:rsidRPr="00B66B98" w:rsidRDefault="007B321A" w:rsidP="007B321A">
            <w:pPr>
              <w:pStyle w:val="BodyText"/>
              <w:keepLines/>
              <w:widowControl w:val="0"/>
              <w:spacing w:after="120"/>
              <w:jc w:val="left"/>
              <w:rPr>
                <w:rFonts w:ascii="Arial" w:hAnsi="Arial" w:cs="Arial"/>
                <w:i w:val="0"/>
                <w:szCs w:val="24"/>
              </w:rPr>
            </w:pPr>
            <w:r w:rsidRPr="00B66B98">
              <w:rPr>
                <w:rFonts w:ascii="Arial" w:hAnsi="Arial" w:cs="Arial"/>
                <w:i w:val="0"/>
                <w:szCs w:val="24"/>
              </w:rPr>
              <w:t>Installed</w:t>
            </w:r>
          </w:p>
        </w:tc>
        <w:tc>
          <w:tcPr>
            <w:tcW w:w="7740" w:type="dxa"/>
            <w:tcBorders>
              <w:top w:val="single" w:sz="4" w:space="0" w:color="auto"/>
              <w:left w:val="single" w:sz="4" w:space="0" w:color="auto"/>
              <w:bottom w:val="single" w:sz="4" w:space="0" w:color="auto"/>
              <w:right w:val="single" w:sz="4" w:space="0" w:color="auto"/>
            </w:tcBorders>
          </w:tcPr>
          <w:p w14:paraId="2881B9CF" w14:textId="77777777" w:rsidR="007B321A" w:rsidRPr="00B66B98" w:rsidRDefault="007B321A" w:rsidP="007B321A">
            <w:pPr>
              <w:pStyle w:val="BodyText"/>
              <w:keepLines/>
              <w:widowControl w:val="0"/>
              <w:spacing w:after="120"/>
              <w:jc w:val="left"/>
              <w:rPr>
                <w:rFonts w:ascii="Arial" w:hAnsi="Arial" w:cs="Arial"/>
                <w:i w:val="0"/>
                <w:iCs/>
                <w:szCs w:val="24"/>
              </w:rPr>
            </w:pPr>
            <w:r w:rsidRPr="00B66B98">
              <w:rPr>
                <w:rFonts w:ascii="Arial" w:hAnsi="Arial" w:cs="Arial"/>
                <w:i w:val="0"/>
                <w:iCs/>
                <w:szCs w:val="24"/>
              </w:rPr>
              <w:t>Attached or placed at a location and available for use for a charging session.</w:t>
            </w:r>
            <w:r>
              <w:rPr>
                <w:rFonts w:ascii="Arial" w:hAnsi="Arial" w:cs="Arial"/>
                <w:i w:val="0"/>
                <w:iCs/>
                <w:szCs w:val="24"/>
              </w:rPr>
              <w:t xml:space="preserve"> </w:t>
            </w:r>
            <w:r w:rsidRPr="000F6D6C">
              <w:rPr>
                <w:rFonts w:ascii="Arial" w:hAnsi="Arial" w:cs="Arial"/>
                <w:i w:val="0"/>
                <w:iCs/>
                <w:szCs w:val="24"/>
              </w:rPr>
              <w:t>The date a charger is installed is the date it is first available for use for a charging session.</w:t>
            </w:r>
          </w:p>
        </w:tc>
      </w:tr>
      <w:tr w:rsidR="007B321A" w:rsidRPr="00B66B98" w14:paraId="2DA01EB1" w14:textId="77777777" w:rsidTr="32A375D3">
        <w:tc>
          <w:tcPr>
            <w:tcW w:w="1890" w:type="dxa"/>
            <w:tcBorders>
              <w:top w:val="single" w:sz="4" w:space="0" w:color="auto"/>
              <w:left w:val="single" w:sz="4" w:space="0" w:color="auto"/>
              <w:bottom w:val="single" w:sz="4" w:space="0" w:color="auto"/>
              <w:right w:val="single" w:sz="4" w:space="0" w:color="auto"/>
            </w:tcBorders>
          </w:tcPr>
          <w:p w14:paraId="1309C90A"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Interoperability</w:t>
            </w:r>
          </w:p>
        </w:tc>
        <w:tc>
          <w:tcPr>
            <w:tcW w:w="7740" w:type="dxa"/>
            <w:tcBorders>
              <w:top w:val="single" w:sz="4" w:space="0" w:color="auto"/>
              <w:left w:val="single" w:sz="4" w:space="0" w:color="auto"/>
              <w:bottom w:val="single" w:sz="4" w:space="0" w:color="auto"/>
              <w:right w:val="single" w:sz="4" w:space="0" w:color="auto"/>
            </w:tcBorders>
          </w:tcPr>
          <w:p w14:paraId="79723675"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iCs/>
                <w:szCs w:val="24"/>
              </w:rPr>
              <w:t>S</w:t>
            </w:r>
            <w:r w:rsidRPr="00621241">
              <w:rPr>
                <w:rFonts w:ascii="Arial" w:hAnsi="Arial" w:cs="Arial"/>
                <w:i w:val="0"/>
                <w:iCs/>
                <w:szCs w:val="24"/>
              </w:rPr>
              <w:t>uccessful communication between the software, such as the software controlling charging on the EV and the software controlling the charger. Interoperability failures are communication failures between the EV and charger that occur while the software of each device is operating as designed. Interoperability failure leads to failed charging sessions.</w:t>
            </w:r>
          </w:p>
        </w:tc>
      </w:tr>
      <w:tr w:rsidR="007B321A" w:rsidRPr="00B66B98" w14:paraId="5AD4DF96" w14:textId="77777777" w:rsidTr="32A375D3">
        <w:tc>
          <w:tcPr>
            <w:tcW w:w="1890" w:type="dxa"/>
            <w:tcBorders>
              <w:top w:val="single" w:sz="4" w:space="0" w:color="auto"/>
              <w:left w:val="single" w:sz="4" w:space="0" w:color="auto"/>
              <w:bottom w:val="single" w:sz="4" w:space="0" w:color="auto"/>
              <w:right w:val="single" w:sz="4" w:space="0" w:color="auto"/>
            </w:tcBorders>
          </w:tcPr>
          <w:p w14:paraId="72C62D43"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Maintenance</w:t>
            </w:r>
          </w:p>
        </w:tc>
        <w:tc>
          <w:tcPr>
            <w:tcW w:w="7740" w:type="dxa"/>
            <w:tcBorders>
              <w:top w:val="single" w:sz="4" w:space="0" w:color="auto"/>
              <w:left w:val="single" w:sz="4" w:space="0" w:color="auto"/>
              <w:bottom w:val="single" w:sz="4" w:space="0" w:color="auto"/>
              <w:right w:val="single" w:sz="4" w:space="0" w:color="auto"/>
            </w:tcBorders>
          </w:tcPr>
          <w:p w14:paraId="37C34FB0" w14:textId="77777777" w:rsidR="007B321A" w:rsidRPr="00C5455B" w:rsidRDefault="007B321A" w:rsidP="007B321A">
            <w:pPr>
              <w:pStyle w:val="BodyText"/>
              <w:keepLines/>
              <w:widowControl w:val="0"/>
              <w:spacing w:after="120"/>
              <w:jc w:val="left"/>
              <w:rPr>
                <w:rFonts w:ascii="Arial" w:hAnsi="Arial" w:cs="Arial"/>
                <w:i w:val="0"/>
                <w:iCs/>
                <w:szCs w:val="24"/>
              </w:rPr>
            </w:pPr>
            <w:r w:rsidRPr="00C5455B">
              <w:rPr>
                <w:rFonts w:ascii="Arial" w:hAnsi="Arial" w:cs="Arial"/>
                <w:i w:val="0"/>
                <w:iCs/>
                <w:szCs w:val="24"/>
              </w:rPr>
              <w:t>Any instance in which preventive or corrective maintenance is carried out on equipment. </w:t>
            </w:r>
          </w:p>
        </w:tc>
      </w:tr>
      <w:tr w:rsidR="007B321A" w:rsidRPr="00B66B98" w14:paraId="2CDF2FCD" w14:textId="77777777" w:rsidTr="32A375D3">
        <w:tc>
          <w:tcPr>
            <w:tcW w:w="1890" w:type="dxa"/>
            <w:tcBorders>
              <w:top w:val="single" w:sz="4" w:space="0" w:color="auto"/>
              <w:left w:val="single" w:sz="4" w:space="0" w:color="auto"/>
              <w:bottom w:val="single" w:sz="4" w:space="0" w:color="auto"/>
              <w:right w:val="single" w:sz="4" w:space="0" w:color="auto"/>
            </w:tcBorders>
          </w:tcPr>
          <w:p w14:paraId="339276BA"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Networked</w:t>
            </w:r>
          </w:p>
        </w:tc>
        <w:tc>
          <w:tcPr>
            <w:tcW w:w="7740" w:type="dxa"/>
            <w:tcBorders>
              <w:top w:val="single" w:sz="4" w:space="0" w:color="auto"/>
              <w:left w:val="single" w:sz="4" w:space="0" w:color="auto"/>
              <w:bottom w:val="single" w:sz="4" w:space="0" w:color="auto"/>
              <w:right w:val="single" w:sz="4" w:space="0" w:color="auto"/>
            </w:tcBorders>
          </w:tcPr>
          <w:p w14:paraId="14E1935E" w14:textId="77777777" w:rsidR="007B321A" w:rsidRPr="00C5455B" w:rsidRDefault="007B321A" w:rsidP="007B321A">
            <w:pPr>
              <w:pStyle w:val="BodyText"/>
              <w:keepLines/>
              <w:widowControl w:val="0"/>
              <w:spacing w:after="120"/>
              <w:jc w:val="left"/>
              <w:rPr>
                <w:rFonts w:ascii="Arial" w:hAnsi="Arial" w:cs="Arial"/>
                <w:i w:val="0"/>
                <w:iCs/>
                <w:szCs w:val="24"/>
              </w:rPr>
            </w:pPr>
            <w:r w:rsidRPr="00C5455B">
              <w:rPr>
                <w:rFonts w:ascii="Arial" w:hAnsi="Arial" w:cs="Arial"/>
                <w:i w:val="0"/>
                <w:iCs/>
                <w:szCs w:val="24"/>
              </w:rPr>
              <w:t>A charger can receive or send commands or messages remotely from or to a charging network provider or is otherwise connected to a central management system, such as by using OCPP 2.0.1, for the purposes of charger management and data reporting.</w:t>
            </w:r>
          </w:p>
        </w:tc>
      </w:tr>
      <w:tr w:rsidR="007B321A" w:rsidRPr="00B66B98" w14:paraId="041EBC80" w14:textId="77777777" w:rsidTr="32A375D3">
        <w:tc>
          <w:tcPr>
            <w:tcW w:w="1890" w:type="dxa"/>
            <w:tcBorders>
              <w:top w:val="single" w:sz="4" w:space="0" w:color="auto"/>
              <w:left w:val="single" w:sz="4" w:space="0" w:color="auto"/>
              <w:bottom w:val="single" w:sz="4" w:space="0" w:color="auto"/>
              <w:right w:val="single" w:sz="4" w:space="0" w:color="auto"/>
            </w:tcBorders>
          </w:tcPr>
          <w:p w14:paraId="09399D39"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Nonnetworked charger</w:t>
            </w:r>
          </w:p>
        </w:tc>
        <w:tc>
          <w:tcPr>
            <w:tcW w:w="7740" w:type="dxa"/>
            <w:tcBorders>
              <w:top w:val="single" w:sz="4" w:space="0" w:color="auto"/>
              <w:left w:val="single" w:sz="4" w:space="0" w:color="auto"/>
              <w:bottom w:val="single" w:sz="4" w:space="0" w:color="auto"/>
              <w:right w:val="single" w:sz="4" w:space="0" w:color="auto"/>
            </w:tcBorders>
          </w:tcPr>
          <w:p w14:paraId="02514DB5" w14:textId="77777777" w:rsidR="007B321A" w:rsidRPr="00C5455B" w:rsidRDefault="007B321A" w:rsidP="007B321A">
            <w:pPr>
              <w:pStyle w:val="BodyText"/>
              <w:keepLines/>
              <w:widowControl w:val="0"/>
              <w:spacing w:after="120"/>
              <w:jc w:val="left"/>
              <w:rPr>
                <w:rFonts w:ascii="Arial" w:hAnsi="Arial" w:cs="Arial"/>
                <w:i w:val="0"/>
                <w:iCs/>
                <w:szCs w:val="24"/>
              </w:rPr>
            </w:pPr>
            <w:r w:rsidRPr="00C5455B">
              <w:rPr>
                <w:rFonts w:ascii="Arial" w:hAnsi="Arial" w:cs="Arial"/>
                <w:i w:val="0"/>
                <w:iCs/>
                <w:szCs w:val="24"/>
              </w:rPr>
              <w:t>A charger that is not networked</w:t>
            </w:r>
            <w:r>
              <w:rPr>
                <w:rFonts w:ascii="Arial" w:hAnsi="Arial" w:cs="Arial"/>
                <w:i w:val="0"/>
                <w:iCs/>
                <w:szCs w:val="24"/>
              </w:rPr>
              <w:t>.</w:t>
            </w:r>
          </w:p>
        </w:tc>
      </w:tr>
      <w:tr w:rsidR="007B321A" w:rsidRPr="00B66B98" w14:paraId="61CEA27E" w14:textId="77777777" w:rsidTr="32A375D3">
        <w:tc>
          <w:tcPr>
            <w:tcW w:w="1890" w:type="dxa"/>
            <w:tcBorders>
              <w:top w:val="single" w:sz="4" w:space="0" w:color="auto"/>
              <w:left w:val="single" w:sz="4" w:space="0" w:color="auto"/>
              <w:bottom w:val="single" w:sz="4" w:space="0" w:color="auto"/>
              <w:right w:val="single" w:sz="4" w:space="0" w:color="auto"/>
            </w:tcBorders>
          </w:tcPr>
          <w:p w14:paraId="2A322045"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lastRenderedPageBreak/>
              <w:t>OCPP</w:t>
            </w:r>
          </w:p>
        </w:tc>
        <w:tc>
          <w:tcPr>
            <w:tcW w:w="7740" w:type="dxa"/>
            <w:tcBorders>
              <w:top w:val="single" w:sz="4" w:space="0" w:color="auto"/>
              <w:left w:val="single" w:sz="4" w:space="0" w:color="auto"/>
              <w:bottom w:val="single" w:sz="4" w:space="0" w:color="auto"/>
              <w:right w:val="single" w:sz="4" w:space="0" w:color="auto"/>
            </w:tcBorders>
          </w:tcPr>
          <w:p w14:paraId="600CB027" w14:textId="77777777" w:rsidR="007B321A" w:rsidRPr="00C5455B" w:rsidRDefault="007B321A" w:rsidP="007B321A">
            <w:pPr>
              <w:pStyle w:val="BodyText"/>
              <w:keepLines/>
              <w:widowControl w:val="0"/>
              <w:spacing w:after="120"/>
              <w:jc w:val="left"/>
              <w:rPr>
                <w:rFonts w:ascii="Arial" w:hAnsi="Arial" w:cs="Arial"/>
                <w:i w:val="0"/>
                <w:iCs/>
                <w:szCs w:val="24"/>
              </w:rPr>
            </w:pPr>
            <w:r w:rsidRPr="00C5455B">
              <w:rPr>
                <w:rFonts w:ascii="Arial" w:hAnsi="Arial" w:cs="Arial"/>
                <w:i w:val="0"/>
                <w:iCs/>
                <w:szCs w:val="24"/>
              </w:rPr>
              <w:t>Open Charge Point Protocol. An open-source communication protocol that specifies communication between chargers and the charging networks that remotely manage the chargers. </w:t>
            </w:r>
          </w:p>
        </w:tc>
      </w:tr>
      <w:tr w:rsidR="007B321A" w:rsidRPr="00B66B98" w14:paraId="6BBACA02" w14:textId="77777777" w:rsidTr="32A375D3">
        <w:tc>
          <w:tcPr>
            <w:tcW w:w="1890" w:type="dxa"/>
            <w:tcBorders>
              <w:top w:val="single" w:sz="4" w:space="0" w:color="auto"/>
              <w:left w:val="single" w:sz="4" w:space="0" w:color="auto"/>
              <w:bottom w:val="single" w:sz="4" w:space="0" w:color="auto"/>
              <w:right w:val="single" w:sz="4" w:space="0" w:color="auto"/>
            </w:tcBorders>
          </w:tcPr>
          <w:p w14:paraId="4F3CA785"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Operational</w:t>
            </w:r>
          </w:p>
        </w:tc>
        <w:tc>
          <w:tcPr>
            <w:tcW w:w="7740" w:type="dxa"/>
            <w:tcBorders>
              <w:top w:val="single" w:sz="4" w:space="0" w:color="auto"/>
              <w:left w:val="single" w:sz="4" w:space="0" w:color="auto"/>
              <w:bottom w:val="single" w:sz="4" w:space="0" w:color="auto"/>
              <w:right w:val="single" w:sz="4" w:space="0" w:color="auto"/>
            </w:tcBorders>
          </w:tcPr>
          <w:p w14:paraId="64F37ACC" w14:textId="77777777" w:rsidR="007B321A" w:rsidRPr="00C5455B" w:rsidRDefault="007B321A" w:rsidP="007B321A">
            <w:pPr>
              <w:pStyle w:val="BodyText"/>
              <w:keepLines/>
              <w:widowControl w:val="0"/>
              <w:spacing w:after="120"/>
              <w:jc w:val="left"/>
              <w:rPr>
                <w:rFonts w:ascii="Arial" w:hAnsi="Arial" w:cs="Arial"/>
                <w:i w:val="0"/>
                <w:iCs/>
                <w:szCs w:val="24"/>
              </w:rPr>
            </w:pPr>
            <w:r w:rsidRPr="00C5455B">
              <w:rPr>
                <w:rFonts w:ascii="Arial" w:hAnsi="Arial" w:cs="Arial"/>
                <w:i w:val="0"/>
                <w:iCs/>
                <w:szCs w:val="24"/>
              </w:rPr>
              <w:t>Or “up.” A charging port’s hardware and software are both online and available for use, or in use, and the charging port is capable of successfully dispensing electricity.</w:t>
            </w:r>
          </w:p>
        </w:tc>
      </w:tr>
      <w:tr w:rsidR="007B321A" w:rsidRPr="00B66B98" w14:paraId="5B8319F0" w14:textId="77777777" w:rsidTr="32A375D3">
        <w:tc>
          <w:tcPr>
            <w:tcW w:w="1890" w:type="dxa"/>
            <w:tcBorders>
              <w:top w:val="single" w:sz="4" w:space="0" w:color="auto"/>
              <w:left w:val="single" w:sz="4" w:space="0" w:color="auto"/>
              <w:bottom w:val="single" w:sz="4" w:space="0" w:color="auto"/>
              <w:right w:val="single" w:sz="4" w:space="0" w:color="auto"/>
            </w:tcBorders>
          </w:tcPr>
          <w:p w14:paraId="77E4B020"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Operative state</w:t>
            </w:r>
          </w:p>
        </w:tc>
        <w:tc>
          <w:tcPr>
            <w:tcW w:w="7740" w:type="dxa"/>
            <w:tcBorders>
              <w:top w:val="single" w:sz="4" w:space="0" w:color="auto"/>
              <w:left w:val="single" w:sz="4" w:space="0" w:color="auto"/>
              <w:bottom w:val="single" w:sz="4" w:space="0" w:color="auto"/>
              <w:right w:val="single" w:sz="4" w:space="0" w:color="auto"/>
            </w:tcBorders>
          </w:tcPr>
          <w:p w14:paraId="1B45B024" w14:textId="77777777" w:rsidR="007B321A" w:rsidRPr="00C5455B" w:rsidRDefault="007B321A" w:rsidP="007B321A">
            <w:pPr>
              <w:pStyle w:val="BodyText"/>
              <w:keepLines/>
              <w:widowControl w:val="0"/>
              <w:spacing w:after="120"/>
              <w:jc w:val="left"/>
              <w:rPr>
                <w:rFonts w:ascii="Arial" w:hAnsi="Arial" w:cs="Arial"/>
                <w:i w:val="0"/>
                <w:iCs/>
                <w:szCs w:val="24"/>
              </w:rPr>
            </w:pPr>
            <w:r w:rsidRPr="00C5455B">
              <w:rPr>
                <w:rFonts w:ascii="Arial" w:hAnsi="Arial" w:cs="Arial"/>
                <w:i w:val="0"/>
                <w:iCs/>
                <w:szCs w:val="24"/>
              </w:rPr>
              <w:t>The charger is operational.</w:t>
            </w:r>
          </w:p>
        </w:tc>
      </w:tr>
      <w:tr w:rsidR="007B321A" w:rsidRPr="00B66B98" w14:paraId="309E056B" w14:textId="77777777" w:rsidTr="32A375D3">
        <w:tc>
          <w:tcPr>
            <w:tcW w:w="1890" w:type="dxa"/>
            <w:tcBorders>
              <w:top w:val="single" w:sz="4" w:space="0" w:color="auto"/>
              <w:left w:val="single" w:sz="4" w:space="0" w:color="auto"/>
              <w:bottom w:val="single" w:sz="4" w:space="0" w:color="auto"/>
              <w:right w:val="single" w:sz="4" w:space="0" w:color="auto"/>
            </w:tcBorders>
          </w:tcPr>
          <w:p w14:paraId="4F86E341"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Preventative maintenance</w:t>
            </w:r>
          </w:p>
        </w:tc>
        <w:tc>
          <w:tcPr>
            <w:tcW w:w="7740" w:type="dxa"/>
            <w:tcBorders>
              <w:top w:val="single" w:sz="4" w:space="0" w:color="auto"/>
              <w:left w:val="single" w:sz="4" w:space="0" w:color="auto"/>
              <w:bottom w:val="single" w:sz="4" w:space="0" w:color="auto"/>
              <w:right w:val="single" w:sz="4" w:space="0" w:color="auto"/>
            </w:tcBorders>
          </w:tcPr>
          <w:p w14:paraId="04C91101" w14:textId="77777777" w:rsidR="007B321A" w:rsidRPr="00C5455B" w:rsidRDefault="007B321A" w:rsidP="007B321A">
            <w:pPr>
              <w:pStyle w:val="BodyText"/>
              <w:keepLines/>
              <w:widowControl w:val="0"/>
              <w:spacing w:after="120"/>
              <w:jc w:val="left"/>
              <w:rPr>
                <w:rFonts w:ascii="Arial" w:hAnsi="Arial" w:cs="Arial"/>
                <w:i w:val="0"/>
                <w:iCs/>
                <w:szCs w:val="24"/>
              </w:rPr>
            </w:pPr>
            <w:r w:rsidRPr="00C5455B">
              <w:rPr>
                <w:rFonts w:ascii="Arial" w:hAnsi="Arial" w:cs="Arial"/>
                <w:i w:val="0"/>
                <w:iCs/>
                <w:szCs w:val="24"/>
              </w:rPr>
              <w:t>Maintenance that is performed on physical assets to reduce the chances of equipment failure and unplanned machine downtime. </w:t>
            </w:r>
          </w:p>
        </w:tc>
      </w:tr>
      <w:tr w:rsidR="00440527" w:rsidRPr="00B66B98" w14:paraId="1AA8AF7A" w14:textId="77777777" w:rsidTr="32A375D3">
        <w:tc>
          <w:tcPr>
            <w:tcW w:w="1890" w:type="dxa"/>
            <w:tcBorders>
              <w:top w:val="single" w:sz="4" w:space="0" w:color="auto"/>
              <w:left w:val="single" w:sz="4" w:space="0" w:color="auto"/>
              <w:bottom w:val="single" w:sz="4" w:space="0" w:color="auto"/>
              <w:right w:val="single" w:sz="4" w:space="0" w:color="auto"/>
            </w:tcBorders>
          </w:tcPr>
          <w:p w14:paraId="057A2F20" w14:textId="2A69E84A" w:rsidR="00440527" w:rsidRDefault="00440527" w:rsidP="007B321A">
            <w:pPr>
              <w:pStyle w:val="BodyText"/>
              <w:keepLines/>
              <w:widowControl w:val="0"/>
              <w:spacing w:after="120"/>
              <w:jc w:val="left"/>
              <w:rPr>
                <w:rFonts w:ascii="Arial" w:hAnsi="Arial" w:cs="Arial"/>
                <w:i w:val="0"/>
                <w:szCs w:val="24"/>
              </w:rPr>
            </w:pPr>
            <w:r w:rsidRPr="00440527">
              <w:rPr>
                <w:rFonts w:ascii="Arial" w:hAnsi="Arial" w:cs="Arial"/>
                <w:i w:val="0"/>
                <w:szCs w:val="24"/>
              </w:rPr>
              <w:t>Primary Vehicle Type</w:t>
            </w:r>
          </w:p>
        </w:tc>
        <w:tc>
          <w:tcPr>
            <w:tcW w:w="7740" w:type="dxa"/>
            <w:tcBorders>
              <w:top w:val="single" w:sz="4" w:space="0" w:color="auto"/>
              <w:left w:val="single" w:sz="4" w:space="0" w:color="auto"/>
              <w:bottom w:val="single" w:sz="4" w:space="0" w:color="auto"/>
              <w:right w:val="single" w:sz="4" w:space="0" w:color="auto"/>
            </w:tcBorders>
          </w:tcPr>
          <w:p w14:paraId="3B6E89C9" w14:textId="40BD8E47" w:rsidR="00440527" w:rsidRPr="00C5455B" w:rsidRDefault="00440527" w:rsidP="007B321A">
            <w:pPr>
              <w:pStyle w:val="BodyText"/>
              <w:keepLines/>
              <w:widowControl w:val="0"/>
              <w:spacing w:after="120"/>
              <w:jc w:val="left"/>
              <w:rPr>
                <w:rFonts w:ascii="Arial" w:hAnsi="Arial" w:cs="Arial"/>
                <w:i w:val="0"/>
                <w:iCs/>
                <w:szCs w:val="24"/>
              </w:rPr>
            </w:pPr>
            <w:r w:rsidRPr="00440527">
              <w:rPr>
                <w:rFonts w:ascii="Arial" w:hAnsi="Arial" w:cs="Arial"/>
                <w:i w:val="0"/>
                <w:iCs/>
                <w:szCs w:val="24"/>
              </w:rPr>
              <w:t>A vehicle type depending on the GVWR such as "light duty" or "LD" (GVWR &lt;= 10,000), "medium duty" or "MD" (10,000 &lt; GVWR &lt;= 26,000), "heavy duty" or "HD" (GVWR &gt; 26,000).</w:t>
            </w:r>
          </w:p>
        </w:tc>
      </w:tr>
      <w:tr w:rsidR="007B321A" w:rsidRPr="00B66B98" w14:paraId="372661F3" w14:textId="77777777" w:rsidTr="32A375D3">
        <w:tc>
          <w:tcPr>
            <w:tcW w:w="1890" w:type="dxa"/>
            <w:tcBorders>
              <w:top w:val="single" w:sz="4" w:space="0" w:color="auto"/>
              <w:left w:val="single" w:sz="4" w:space="0" w:color="auto"/>
              <w:bottom w:val="single" w:sz="4" w:space="0" w:color="auto"/>
              <w:right w:val="single" w:sz="4" w:space="0" w:color="auto"/>
            </w:tcBorders>
          </w:tcPr>
          <w:p w14:paraId="39429A3C" w14:textId="77777777" w:rsidR="007B321A" w:rsidRPr="00B66B98" w:rsidRDefault="007B321A" w:rsidP="007B321A">
            <w:pPr>
              <w:pStyle w:val="BodyText"/>
              <w:keepLines/>
              <w:widowControl w:val="0"/>
              <w:spacing w:after="120"/>
              <w:jc w:val="left"/>
              <w:rPr>
                <w:rFonts w:ascii="Arial" w:hAnsi="Arial" w:cs="Arial"/>
                <w:i w:val="0"/>
                <w:szCs w:val="24"/>
              </w:rPr>
            </w:pPr>
            <w:r w:rsidRPr="00B66B98">
              <w:rPr>
                <w:rFonts w:ascii="Arial" w:hAnsi="Arial" w:cs="Arial"/>
                <w:i w:val="0"/>
                <w:szCs w:val="24"/>
              </w:rPr>
              <w:t>Private</w:t>
            </w:r>
          </w:p>
        </w:tc>
        <w:tc>
          <w:tcPr>
            <w:tcW w:w="7740" w:type="dxa"/>
            <w:tcBorders>
              <w:top w:val="single" w:sz="4" w:space="0" w:color="auto"/>
              <w:left w:val="single" w:sz="4" w:space="0" w:color="auto"/>
              <w:bottom w:val="single" w:sz="4" w:space="0" w:color="auto"/>
              <w:right w:val="single" w:sz="4" w:space="0" w:color="auto"/>
            </w:tcBorders>
          </w:tcPr>
          <w:p w14:paraId="4B23CAC2" w14:textId="77777777" w:rsidR="007B321A" w:rsidRPr="00B66B98" w:rsidRDefault="007B321A" w:rsidP="007B321A">
            <w:pPr>
              <w:pStyle w:val="BodyText"/>
              <w:keepLines/>
              <w:widowControl w:val="0"/>
              <w:spacing w:after="120"/>
              <w:jc w:val="left"/>
              <w:rPr>
                <w:rFonts w:ascii="Arial" w:hAnsi="Arial" w:cs="Arial"/>
                <w:i w:val="0"/>
                <w:szCs w:val="24"/>
              </w:rPr>
            </w:pPr>
            <w:r w:rsidRPr="00B66B98">
              <w:rPr>
                <w:rFonts w:ascii="Arial" w:hAnsi="Arial" w:cs="Arial"/>
                <w:i w:val="0"/>
                <w:szCs w:val="24"/>
              </w:rPr>
              <w:t xml:space="preserve">Charging ports </w:t>
            </w:r>
            <w:r w:rsidRPr="00B66B98">
              <w:rPr>
                <w:rFonts w:ascii="Arial" w:hAnsi="Arial" w:cs="Arial"/>
                <w:i w:val="0"/>
                <w:iCs/>
                <w:szCs w:val="24"/>
              </w:rPr>
              <w:t>located at parking space(s) that are privately owned and operated, often dedicated to a specific driver or vehicle (for example, a charging port installed in a garage of a single-family home).</w:t>
            </w:r>
          </w:p>
        </w:tc>
      </w:tr>
      <w:tr w:rsidR="007B321A" w:rsidRPr="00B66B98" w14:paraId="0FF9204F" w14:textId="77777777" w:rsidTr="32A375D3">
        <w:tc>
          <w:tcPr>
            <w:tcW w:w="1890" w:type="dxa"/>
            <w:tcBorders>
              <w:top w:val="single" w:sz="4" w:space="0" w:color="auto"/>
              <w:left w:val="single" w:sz="4" w:space="0" w:color="auto"/>
              <w:bottom w:val="single" w:sz="4" w:space="0" w:color="auto"/>
              <w:right w:val="single" w:sz="4" w:space="0" w:color="auto"/>
            </w:tcBorders>
          </w:tcPr>
          <w:p w14:paraId="56886937" w14:textId="77777777" w:rsidR="007B321A" w:rsidRPr="00B66B98" w:rsidRDefault="007B321A" w:rsidP="007B321A">
            <w:pPr>
              <w:pStyle w:val="BodyText"/>
              <w:keepLines/>
              <w:widowControl w:val="0"/>
              <w:spacing w:after="120"/>
              <w:jc w:val="left"/>
              <w:rPr>
                <w:rFonts w:ascii="Arial" w:hAnsi="Arial" w:cs="Arial"/>
                <w:i w:val="0"/>
                <w:szCs w:val="24"/>
              </w:rPr>
            </w:pPr>
            <w:r w:rsidRPr="00B66B98">
              <w:rPr>
                <w:rFonts w:ascii="Arial" w:hAnsi="Arial" w:cs="Arial"/>
                <w:i w:val="0"/>
                <w:szCs w:val="24"/>
              </w:rPr>
              <w:t>Public</w:t>
            </w:r>
          </w:p>
        </w:tc>
        <w:tc>
          <w:tcPr>
            <w:tcW w:w="7740" w:type="dxa"/>
            <w:tcBorders>
              <w:top w:val="single" w:sz="4" w:space="0" w:color="auto"/>
              <w:left w:val="single" w:sz="4" w:space="0" w:color="auto"/>
              <w:bottom w:val="single" w:sz="4" w:space="0" w:color="auto"/>
              <w:right w:val="single" w:sz="4" w:space="0" w:color="auto"/>
            </w:tcBorders>
          </w:tcPr>
          <w:p w14:paraId="4A3936D3" w14:textId="77777777" w:rsidR="007B321A" w:rsidRPr="00B66B98" w:rsidRDefault="007B321A" w:rsidP="007B321A">
            <w:pPr>
              <w:pStyle w:val="BodyText"/>
              <w:keepLines/>
              <w:widowControl w:val="0"/>
              <w:spacing w:after="120"/>
              <w:jc w:val="left"/>
              <w:rPr>
                <w:rFonts w:ascii="Arial" w:hAnsi="Arial" w:cs="Arial"/>
                <w:i w:val="0"/>
                <w:iCs/>
                <w:szCs w:val="24"/>
              </w:rPr>
            </w:pPr>
            <w:r w:rsidRPr="00B66B98">
              <w:rPr>
                <w:rFonts w:ascii="Arial" w:hAnsi="Arial" w:cs="Arial"/>
                <w:i w:val="0"/>
                <w:iCs/>
                <w:szCs w:val="24"/>
              </w:rPr>
              <w:t>Charging ports located at parking space(s) designated by the property owner or lessee to be available to and accessible by the public.</w:t>
            </w:r>
          </w:p>
        </w:tc>
      </w:tr>
      <w:tr w:rsidR="007B321A" w:rsidRPr="00B66B98" w14:paraId="6184269F" w14:textId="77777777" w:rsidTr="32A375D3">
        <w:tc>
          <w:tcPr>
            <w:tcW w:w="1890" w:type="dxa"/>
            <w:tcBorders>
              <w:top w:val="single" w:sz="4" w:space="0" w:color="auto"/>
              <w:left w:val="single" w:sz="4" w:space="0" w:color="auto"/>
              <w:bottom w:val="single" w:sz="4" w:space="0" w:color="auto"/>
              <w:right w:val="single" w:sz="4" w:space="0" w:color="auto"/>
            </w:tcBorders>
          </w:tcPr>
          <w:p w14:paraId="63594080" w14:textId="77777777" w:rsidR="007B321A" w:rsidRPr="00B66B98" w:rsidRDefault="007B321A" w:rsidP="007B321A">
            <w:pPr>
              <w:pStyle w:val="BodyText"/>
              <w:keepLines/>
              <w:widowControl w:val="0"/>
              <w:spacing w:after="120"/>
              <w:jc w:val="left"/>
              <w:rPr>
                <w:rFonts w:ascii="Arial" w:hAnsi="Arial" w:cs="Arial"/>
                <w:i w:val="0"/>
                <w:szCs w:val="24"/>
              </w:rPr>
            </w:pPr>
            <w:r w:rsidRPr="00B66B98">
              <w:rPr>
                <w:rFonts w:ascii="Arial" w:hAnsi="Arial" w:cs="Arial"/>
                <w:i w:val="0"/>
                <w:szCs w:val="24"/>
              </w:rPr>
              <w:t>Recipient</w:t>
            </w:r>
          </w:p>
        </w:tc>
        <w:tc>
          <w:tcPr>
            <w:tcW w:w="7740" w:type="dxa"/>
            <w:tcBorders>
              <w:top w:val="single" w:sz="4" w:space="0" w:color="auto"/>
              <w:left w:val="single" w:sz="4" w:space="0" w:color="auto"/>
              <w:bottom w:val="single" w:sz="4" w:space="0" w:color="auto"/>
              <w:right w:val="single" w:sz="4" w:space="0" w:color="auto"/>
            </w:tcBorders>
          </w:tcPr>
          <w:p w14:paraId="720C6B7A" w14:textId="77777777" w:rsidR="007B321A" w:rsidRPr="00B66B98" w:rsidRDefault="007B321A" w:rsidP="007B321A">
            <w:pPr>
              <w:pStyle w:val="BodyText"/>
              <w:keepLines/>
              <w:widowControl w:val="0"/>
              <w:spacing w:after="120"/>
              <w:jc w:val="left"/>
              <w:rPr>
                <w:rFonts w:ascii="Arial" w:hAnsi="Arial" w:cs="Arial"/>
                <w:i w:val="0"/>
                <w:iCs/>
                <w:color w:val="0000FF"/>
                <w:szCs w:val="24"/>
              </w:rPr>
            </w:pPr>
            <w:r w:rsidRPr="00B66B98">
              <w:rPr>
                <w:rFonts w:ascii="Arial" w:hAnsi="Arial" w:cs="Arial"/>
                <w:i w:val="0"/>
                <w:szCs w:val="24"/>
              </w:rPr>
              <w:t>An applicant awarded a grant under a CEC solicitation.</w:t>
            </w:r>
          </w:p>
        </w:tc>
      </w:tr>
      <w:tr w:rsidR="00440527" w:rsidRPr="00B66B98" w14:paraId="0C90FA00" w14:textId="77777777" w:rsidTr="32A375D3">
        <w:tc>
          <w:tcPr>
            <w:tcW w:w="1890" w:type="dxa"/>
            <w:tcBorders>
              <w:top w:val="single" w:sz="4" w:space="0" w:color="auto"/>
              <w:left w:val="single" w:sz="4" w:space="0" w:color="auto"/>
              <w:bottom w:val="single" w:sz="4" w:space="0" w:color="auto"/>
              <w:right w:val="single" w:sz="4" w:space="0" w:color="auto"/>
            </w:tcBorders>
          </w:tcPr>
          <w:p w14:paraId="631437B0" w14:textId="02F954FA" w:rsidR="00440527" w:rsidRPr="00B66B98" w:rsidRDefault="00440527" w:rsidP="007B321A">
            <w:pPr>
              <w:pStyle w:val="BodyText"/>
              <w:keepLines/>
              <w:widowControl w:val="0"/>
              <w:spacing w:after="120"/>
              <w:jc w:val="left"/>
              <w:rPr>
                <w:rFonts w:ascii="Arial" w:hAnsi="Arial" w:cs="Arial"/>
                <w:i w:val="0"/>
                <w:szCs w:val="24"/>
              </w:rPr>
            </w:pPr>
            <w:r>
              <w:rPr>
                <w:rFonts w:ascii="Arial" w:hAnsi="Arial" w:cs="Arial"/>
                <w:i w:val="0"/>
                <w:szCs w:val="24"/>
              </w:rPr>
              <w:t>SB</w:t>
            </w:r>
          </w:p>
        </w:tc>
        <w:tc>
          <w:tcPr>
            <w:tcW w:w="7740" w:type="dxa"/>
            <w:tcBorders>
              <w:top w:val="single" w:sz="4" w:space="0" w:color="auto"/>
              <w:left w:val="single" w:sz="4" w:space="0" w:color="auto"/>
              <w:bottom w:val="single" w:sz="4" w:space="0" w:color="auto"/>
              <w:right w:val="single" w:sz="4" w:space="0" w:color="auto"/>
            </w:tcBorders>
          </w:tcPr>
          <w:p w14:paraId="19A93CDF" w14:textId="0EA3A5E2" w:rsidR="00440527" w:rsidRPr="00B66B98" w:rsidRDefault="00440527" w:rsidP="007B321A">
            <w:pPr>
              <w:pStyle w:val="BodyText"/>
              <w:keepLines/>
              <w:widowControl w:val="0"/>
              <w:spacing w:after="120"/>
              <w:jc w:val="left"/>
              <w:rPr>
                <w:rFonts w:ascii="Arial" w:hAnsi="Arial" w:cs="Arial"/>
                <w:i w:val="0"/>
                <w:iCs/>
                <w:szCs w:val="24"/>
              </w:rPr>
            </w:pPr>
            <w:r>
              <w:rPr>
                <w:rFonts w:ascii="Arial" w:hAnsi="Arial" w:cs="Arial"/>
                <w:i w:val="0"/>
                <w:iCs/>
                <w:szCs w:val="24"/>
              </w:rPr>
              <w:t>Senate Bill</w:t>
            </w:r>
          </w:p>
        </w:tc>
      </w:tr>
      <w:tr w:rsidR="00440527" w:rsidRPr="00B66B98" w14:paraId="17EF5204" w14:textId="77777777" w:rsidTr="32A375D3">
        <w:tc>
          <w:tcPr>
            <w:tcW w:w="1890" w:type="dxa"/>
            <w:tcBorders>
              <w:top w:val="single" w:sz="4" w:space="0" w:color="auto"/>
              <w:left w:val="single" w:sz="4" w:space="0" w:color="auto"/>
              <w:bottom w:val="single" w:sz="4" w:space="0" w:color="auto"/>
              <w:right w:val="single" w:sz="4" w:space="0" w:color="auto"/>
            </w:tcBorders>
          </w:tcPr>
          <w:p w14:paraId="30D39450" w14:textId="15AFE111" w:rsidR="00440527" w:rsidRPr="00B66B98" w:rsidRDefault="00440527" w:rsidP="007B321A">
            <w:pPr>
              <w:pStyle w:val="BodyText"/>
              <w:keepLines/>
              <w:widowControl w:val="0"/>
              <w:spacing w:after="120"/>
              <w:jc w:val="left"/>
              <w:rPr>
                <w:rFonts w:ascii="Arial" w:hAnsi="Arial" w:cs="Arial"/>
                <w:i w:val="0"/>
                <w:szCs w:val="24"/>
              </w:rPr>
            </w:pPr>
            <w:r>
              <w:rPr>
                <w:rFonts w:ascii="Arial" w:hAnsi="Arial" w:cs="Arial"/>
                <w:i w:val="0"/>
                <w:szCs w:val="24"/>
              </w:rPr>
              <w:t>SCAR</w:t>
            </w:r>
          </w:p>
        </w:tc>
        <w:tc>
          <w:tcPr>
            <w:tcW w:w="7740" w:type="dxa"/>
            <w:tcBorders>
              <w:top w:val="single" w:sz="4" w:space="0" w:color="auto"/>
              <w:left w:val="single" w:sz="4" w:space="0" w:color="auto"/>
              <w:bottom w:val="single" w:sz="4" w:space="0" w:color="auto"/>
              <w:right w:val="single" w:sz="4" w:space="0" w:color="auto"/>
            </w:tcBorders>
          </w:tcPr>
          <w:p w14:paraId="3FED9163" w14:textId="38E8E506" w:rsidR="00440527" w:rsidRPr="00B66B98" w:rsidRDefault="00440527" w:rsidP="007B321A">
            <w:pPr>
              <w:pStyle w:val="BodyText"/>
              <w:keepLines/>
              <w:widowControl w:val="0"/>
              <w:spacing w:after="120"/>
              <w:jc w:val="left"/>
              <w:rPr>
                <w:rFonts w:ascii="Arial" w:hAnsi="Arial" w:cs="Arial"/>
                <w:i w:val="0"/>
                <w:iCs/>
                <w:szCs w:val="24"/>
              </w:rPr>
            </w:pPr>
            <w:r>
              <w:rPr>
                <w:rFonts w:ascii="Arial" w:hAnsi="Arial" w:cs="Arial"/>
                <w:i w:val="0"/>
                <w:iCs/>
                <w:szCs w:val="24"/>
              </w:rPr>
              <w:t>Successful Charge Attempt Rate</w:t>
            </w:r>
          </w:p>
        </w:tc>
      </w:tr>
      <w:tr w:rsidR="007B321A" w:rsidRPr="00B66B98" w14:paraId="1EC758AD" w14:textId="77777777" w:rsidTr="32A375D3">
        <w:tc>
          <w:tcPr>
            <w:tcW w:w="1890" w:type="dxa"/>
            <w:tcBorders>
              <w:top w:val="single" w:sz="4" w:space="0" w:color="auto"/>
              <w:left w:val="single" w:sz="4" w:space="0" w:color="auto"/>
              <w:bottom w:val="single" w:sz="4" w:space="0" w:color="auto"/>
              <w:right w:val="single" w:sz="4" w:space="0" w:color="auto"/>
            </w:tcBorders>
          </w:tcPr>
          <w:p w14:paraId="25CA92FB" w14:textId="77777777" w:rsidR="007B321A" w:rsidRPr="00B66B98" w:rsidRDefault="007B321A" w:rsidP="007B321A">
            <w:pPr>
              <w:pStyle w:val="BodyText"/>
              <w:keepLines/>
              <w:widowControl w:val="0"/>
              <w:spacing w:after="120"/>
              <w:jc w:val="left"/>
              <w:rPr>
                <w:rFonts w:ascii="Arial" w:hAnsi="Arial" w:cs="Arial"/>
                <w:i w:val="0"/>
                <w:szCs w:val="24"/>
              </w:rPr>
            </w:pPr>
            <w:r w:rsidRPr="00B66B98">
              <w:rPr>
                <w:rFonts w:ascii="Arial" w:hAnsi="Arial" w:cs="Arial"/>
                <w:i w:val="0"/>
                <w:szCs w:val="24"/>
              </w:rPr>
              <w:t>Shared Private</w:t>
            </w:r>
          </w:p>
        </w:tc>
        <w:tc>
          <w:tcPr>
            <w:tcW w:w="7740" w:type="dxa"/>
            <w:tcBorders>
              <w:top w:val="single" w:sz="4" w:space="0" w:color="auto"/>
              <w:left w:val="single" w:sz="4" w:space="0" w:color="auto"/>
              <w:bottom w:val="single" w:sz="4" w:space="0" w:color="auto"/>
              <w:right w:val="single" w:sz="4" w:space="0" w:color="auto"/>
            </w:tcBorders>
          </w:tcPr>
          <w:p w14:paraId="67756C44" w14:textId="77777777" w:rsidR="007B321A" w:rsidRPr="00B66B98" w:rsidRDefault="007B321A" w:rsidP="007B321A">
            <w:pPr>
              <w:pStyle w:val="BodyText"/>
              <w:keepLines/>
              <w:widowControl w:val="0"/>
              <w:spacing w:after="120"/>
              <w:jc w:val="left"/>
              <w:rPr>
                <w:rFonts w:ascii="Arial" w:hAnsi="Arial" w:cs="Arial"/>
                <w:i w:val="0"/>
                <w:iCs/>
                <w:color w:val="0000FF"/>
                <w:szCs w:val="24"/>
              </w:rPr>
            </w:pPr>
            <w:r w:rsidRPr="00B66B98">
              <w:rPr>
                <w:rFonts w:ascii="Arial" w:hAnsi="Arial" w:cs="Arial"/>
                <w:i w:val="0"/>
                <w:iCs/>
                <w:szCs w:val="24"/>
              </w:rPr>
              <w:t>Charging ports located at parking space(s) designated by a property owner or lessee to be available to, and accessible by, employees, tenants, visitors, and residents. Examples include workplaces and shared parking at multifamily residences.</w:t>
            </w:r>
          </w:p>
        </w:tc>
      </w:tr>
      <w:tr w:rsidR="007B321A" w:rsidRPr="00B66B98" w14:paraId="65E30562" w14:textId="77777777" w:rsidTr="32A375D3">
        <w:tc>
          <w:tcPr>
            <w:tcW w:w="1890" w:type="dxa"/>
            <w:tcBorders>
              <w:top w:val="single" w:sz="4" w:space="0" w:color="auto"/>
              <w:left w:val="single" w:sz="4" w:space="0" w:color="auto"/>
              <w:bottom w:val="single" w:sz="4" w:space="0" w:color="auto"/>
              <w:right w:val="single" w:sz="4" w:space="0" w:color="auto"/>
            </w:tcBorders>
          </w:tcPr>
          <w:p w14:paraId="60A1B4DF" w14:textId="77777777" w:rsidR="007B321A" w:rsidRPr="00B66B98"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Software</w:t>
            </w:r>
          </w:p>
        </w:tc>
        <w:tc>
          <w:tcPr>
            <w:tcW w:w="7740" w:type="dxa"/>
            <w:tcBorders>
              <w:top w:val="single" w:sz="4" w:space="0" w:color="auto"/>
              <w:left w:val="single" w:sz="4" w:space="0" w:color="auto"/>
              <w:bottom w:val="single" w:sz="4" w:space="0" w:color="auto"/>
              <w:right w:val="single" w:sz="4" w:space="0" w:color="auto"/>
            </w:tcBorders>
          </w:tcPr>
          <w:p w14:paraId="36A4A88D" w14:textId="77777777" w:rsidR="007B321A" w:rsidRPr="00B66B98" w:rsidRDefault="007B321A" w:rsidP="007B321A">
            <w:pPr>
              <w:pStyle w:val="BodyText"/>
              <w:keepLines/>
              <w:widowControl w:val="0"/>
              <w:spacing w:after="120"/>
              <w:jc w:val="left"/>
              <w:rPr>
                <w:rFonts w:ascii="Arial" w:hAnsi="Arial" w:cs="Arial"/>
                <w:i w:val="0"/>
                <w:iCs/>
                <w:szCs w:val="24"/>
              </w:rPr>
            </w:pPr>
            <w:r w:rsidRPr="00EF6ED8">
              <w:rPr>
                <w:rFonts w:ascii="Arial" w:hAnsi="Arial" w:cs="Arial"/>
                <w:i w:val="0"/>
                <w:iCs/>
                <w:szCs w:val="24"/>
              </w:rPr>
              <w:t>A set of instructions, data, or programs used to operate computers and execute specific tasks.</w:t>
            </w:r>
          </w:p>
        </w:tc>
      </w:tr>
      <w:tr w:rsidR="007B321A" w:rsidRPr="00B66B98" w14:paraId="5A6E8132" w14:textId="77777777" w:rsidTr="32A375D3">
        <w:tc>
          <w:tcPr>
            <w:tcW w:w="1890" w:type="dxa"/>
            <w:tcBorders>
              <w:top w:val="single" w:sz="4" w:space="0" w:color="auto"/>
              <w:left w:val="single" w:sz="4" w:space="0" w:color="auto"/>
              <w:bottom w:val="single" w:sz="4" w:space="0" w:color="auto"/>
              <w:right w:val="single" w:sz="4" w:space="0" w:color="auto"/>
            </w:tcBorders>
          </w:tcPr>
          <w:p w14:paraId="51526A79" w14:textId="77777777" w:rsidR="007B321A" w:rsidRDefault="007B321A" w:rsidP="007B321A">
            <w:pPr>
              <w:pStyle w:val="BodyText"/>
              <w:keepLines/>
              <w:widowControl w:val="0"/>
              <w:spacing w:after="120"/>
              <w:jc w:val="left"/>
              <w:rPr>
                <w:rFonts w:ascii="Arial" w:hAnsi="Arial" w:cs="Arial"/>
                <w:i w:val="0"/>
                <w:szCs w:val="24"/>
              </w:rPr>
            </w:pPr>
            <w:r>
              <w:rPr>
                <w:rFonts w:ascii="Arial" w:hAnsi="Arial" w:cs="Arial"/>
                <w:i w:val="0"/>
                <w:szCs w:val="24"/>
              </w:rPr>
              <w:t>Successful charging session</w:t>
            </w:r>
          </w:p>
        </w:tc>
        <w:tc>
          <w:tcPr>
            <w:tcW w:w="7740" w:type="dxa"/>
            <w:tcBorders>
              <w:top w:val="single" w:sz="4" w:space="0" w:color="auto"/>
              <w:left w:val="single" w:sz="4" w:space="0" w:color="auto"/>
              <w:bottom w:val="single" w:sz="4" w:space="0" w:color="auto"/>
              <w:right w:val="single" w:sz="4" w:space="0" w:color="auto"/>
            </w:tcBorders>
          </w:tcPr>
          <w:p w14:paraId="61CB970C" w14:textId="77777777" w:rsidR="007B321A" w:rsidRPr="00B66B98" w:rsidRDefault="007B321A" w:rsidP="007B321A">
            <w:pPr>
              <w:pStyle w:val="BodyText"/>
              <w:keepLines/>
              <w:widowControl w:val="0"/>
              <w:spacing w:after="120"/>
              <w:jc w:val="left"/>
              <w:rPr>
                <w:rFonts w:ascii="Arial" w:hAnsi="Arial" w:cs="Arial"/>
                <w:i w:val="0"/>
                <w:iCs/>
                <w:szCs w:val="24"/>
              </w:rPr>
            </w:pPr>
            <w:r w:rsidRPr="00EF6ED8">
              <w:rPr>
                <w:rFonts w:ascii="Arial" w:hAnsi="Arial" w:cs="Arial"/>
                <w:i w:val="0"/>
                <w:iCs/>
                <w:szCs w:val="24"/>
              </w:rPr>
              <w:t>Following a charge attempt, a customer’s EV battery is charged to the state of charge the customer desires and is disconnected manually by the customer or by the EV’s onboard software system terminating the charging session, without an additional charge attempt. </w:t>
            </w:r>
          </w:p>
        </w:tc>
      </w:tr>
      <w:tr w:rsidR="007B321A" w:rsidRPr="00B66B98" w14:paraId="504E9998" w14:textId="77777777" w:rsidTr="32A375D3">
        <w:tc>
          <w:tcPr>
            <w:tcW w:w="1890" w:type="dxa"/>
            <w:tcBorders>
              <w:top w:val="single" w:sz="4" w:space="0" w:color="auto"/>
              <w:left w:val="single" w:sz="4" w:space="0" w:color="auto"/>
              <w:bottom w:val="single" w:sz="4" w:space="0" w:color="auto"/>
              <w:right w:val="single" w:sz="4" w:space="0" w:color="auto"/>
            </w:tcBorders>
          </w:tcPr>
          <w:p w14:paraId="5C5F5333" w14:textId="77777777" w:rsidR="007B321A" w:rsidRPr="007B19DB" w:rsidRDefault="007B321A" w:rsidP="007B321A">
            <w:pPr>
              <w:pStyle w:val="BodyText"/>
              <w:keepLines/>
              <w:widowControl w:val="0"/>
              <w:spacing w:after="120"/>
              <w:jc w:val="left"/>
              <w:rPr>
                <w:rFonts w:ascii="Arial" w:hAnsi="Arial" w:cs="Arial"/>
                <w:i w:val="0"/>
                <w:iCs/>
                <w:szCs w:val="24"/>
              </w:rPr>
            </w:pPr>
            <w:r w:rsidRPr="007B19DB">
              <w:rPr>
                <w:rFonts w:ascii="Arial" w:hAnsi="Arial" w:cs="Arial"/>
                <w:i w:val="0"/>
                <w:iCs/>
                <w:szCs w:val="24"/>
              </w:rPr>
              <w:t>Uptime</w:t>
            </w:r>
          </w:p>
        </w:tc>
        <w:tc>
          <w:tcPr>
            <w:tcW w:w="7740" w:type="dxa"/>
            <w:tcBorders>
              <w:top w:val="single" w:sz="4" w:space="0" w:color="auto"/>
              <w:left w:val="single" w:sz="4" w:space="0" w:color="auto"/>
              <w:bottom w:val="single" w:sz="4" w:space="0" w:color="auto"/>
              <w:right w:val="single" w:sz="4" w:space="0" w:color="auto"/>
            </w:tcBorders>
          </w:tcPr>
          <w:p w14:paraId="5007A4EB" w14:textId="589414DE" w:rsidR="007B321A" w:rsidRPr="00B66B98" w:rsidRDefault="007B321A" w:rsidP="007B321A">
            <w:pPr>
              <w:pStyle w:val="BodyText"/>
              <w:keepLines/>
              <w:widowControl w:val="0"/>
              <w:spacing w:after="120"/>
              <w:jc w:val="left"/>
              <w:rPr>
                <w:rFonts w:ascii="Arial" w:hAnsi="Arial" w:cs="Arial"/>
                <w:i w:val="0"/>
              </w:rPr>
            </w:pPr>
            <w:r w:rsidRPr="6765DEAB">
              <w:rPr>
                <w:rFonts w:ascii="Arial" w:hAnsi="Arial" w:cs="Arial"/>
                <w:i w:val="0"/>
              </w:rPr>
              <w:t xml:space="preserve">The </w:t>
            </w:r>
            <w:r w:rsidR="00440527">
              <w:rPr>
                <w:rFonts w:ascii="Arial" w:hAnsi="Arial" w:cs="Arial"/>
                <w:i w:val="0"/>
              </w:rPr>
              <w:t xml:space="preserve">charging port uptime percentage for the </w:t>
            </w:r>
            <w:r w:rsidRPr="6765DEAB">
              <w:rPr>
                <w:rFonts w:ascii="Arial" w:hAnsi="Arial" w:cs="Arial"/>
                <w:i w:val="0"/>
              </w:rPr>
              <w:t>reporting period</w:t>
            </w:r>
            <w:r w:rsidR="00440527">
              <w:rPr>
                <w:rFonts w:ascii="Arial" w:hAnsi="Arial" w:cs="Arial"/>
                <w:i w:val="0"/>
              </w:rPr>
              <w:t>,</w:t>
            </w:r>
            <w:r w:rsidRPr="6765DEAB">
              <w:rPr>
                <w:rFonts w:ascii="Arial" w:hAnsi="Arial" w:cs="Arial"/>
                <w:i w:val="0"/>
              </w:rPr>
              <w:t xml:space="preserve"> excluding downtime pursuant to</w:t>
            </w:r>
            <w:r w:rsidRPr="6765DEAB">
              <w:rPr>
                <w:i w:val="0"/>
              </w:rPr>
              <w:t xml:space="preserve"> </w:t>
            </w:r>
            <w:r w:rsidRPr="6765DEAB">
              <w:rPr>
                <w:rFonts w:ascii="Arial" w:hAnsi="Arial" w:cs="Arial"/>
                <w:i w:val="0"/>
              </w:rPr>
              <w:t xml:space="preserve">Task </w:t>
            </w:r>
            <w:r w:rsidR="00E655BA" w:rsidRPr="005738C6">
              <w:rPr>
                <w:rFonts w:ascii="Arial" w:hAnsi="Arial" w:cs="Arial"/>
                <w:snapToGrid w:val="0"/>
                <w:color w:val="0000FF"/>
                <w:szCs w:val="24"/>
              </w:rPr>
              <w:t>&lt;6&gt;</w:t>
            </w:r>
            <w:r w:rsidRPr="005738C6">
              <w:rPr>
                <w:rFonts w:ascii="Arial" w:hAnsi="Arial" w:cs="Arial"/>
                <w:i w:val="0"/>
              </w:rPr>
              <w:t>.</w:t>
            </w:r>
          </w:p>
        </w:tc>
      </w:tr>
      <w:tr w:rsidR="007B321A" w:rsidRPr="00B66B98" w14:paraId="0D161661" w14:textId="77777777" w:rsidTr="32A375D3">
        <w:tc>
          <w:tcPr>
            <w:tcW w:w="1890" w:type="dxa"/>
            <w:tcBorders>
              <w:top w:val="single" w:sz="4" w:space="0" w:color="auto"/>
              <w:left w:val="single" w:sz="4" w:space="0" w:color="auto"/>
              <w:bottom w:val="single" w:sz="4" w:space="0" w:color="auto"/>
              <w:right w:val="single" w:sz="4" w:space="0" w:color="auto"/>
            </w:tcBorders>
          </w:tcPr>
          <w:p w14:paraId="72674E55" w14:textId="77777777" w:rsidR="007B321A" w:rsidRPr="00B66B98" w:rsidRDefault="007B321A" w:rsidP="007B321A">
            <w:pPr>
              <w:pStyle w:val="BodyText"/>
              <w:keepLines/>
              <w:widowControl w:val="0"/>
              <w:spacing w:after="120"/>
              <w:jc w:val="left"/>
              <w:rPr>
                <w:rFonts w:ascii="Arial" w:hAnsi="Arial" w:cs="Arial"/>
                <w:i w:val="0"/>
                <w:szCs w:val="24"/>
              </w:rPr>
            </w:pPr>
          </w:p>
        </w:tc>
        <w:tc>
          <w:tcPr>
            <w:tcW w:w="7740" w:type="dxa"/>
            <w:tcBorders>
              <w:top w:val="single" w:sz="4" w:space="0" w:color="auto"/>
              <w:left w:val="single" w:sz="4" w:space="0" w:color="auto"/>
              <w:bottom w:val="single" w:sz="4" w:space="0" w:color="auto"/>
              <w:right w:val="single" w:sz="4" w:space="0" w:color="auto"/>
            </w:tcBorders>
            <w:hideMark/>
          </w:tcPr>
          <w:p w14:paraId="00350539" w14:textId="77777777" w:rsidR="007B321A" w:rsidRPr="00B66B98" w:rsidRDefault="007B321A" w:rsidP="007B321A">
            <w:pPr>
              <w:pStyle w:val="BodyText"/>
              <w:keepLines/>
              <w:widowControl w:val="0"/>
              <w:spacing w:after="120"/>
              <w:jc w:val="left"/>
              <w:rPr>
                <w:rFonts w:ascii="Arial" w:hAnsi="Arial" w:cs="Arial"/>
                <w:i w:val="0"/>
                <w:szCs w:val="24"/>
              </w:rPr>
            </w:pPr>
            <w:r w:rsidRPr="00B66B98">
              <w:rPr>
                <w:rFonts w:ascii="Arial" w:hAnsi="Arial" w:cs="Arial"/>
                <w:color w:val="0000FF"/>
                <w:szCs w:val="24"/>
              </w:rPr>
              <w:t>&lt;Insert additional rows as needed.&gt;</w:t>
            </w:r>
          </w:p>
        </w:tc>
      </w:tr>
    </w:tbl>
    <w:p w14:paraId="78BB8F28" w14:textId="77777777" w:rsidR="001F45A7" w:rsidRPr="00B66B98" w:rsidRDefault="001F45A7" w:rsidP="001F45A7">
      <w:pPr>
        <w:pStyle w:val="paragraph"/>
        <w:spacing w:before="0" w:beforeAutospacing="0" w:after="0" w:afterAutospacing="0"/>
        <w:textAlignment w:val="baseline"/>
        <w:rPr>
          <w:rStyle w:val="normaltextrun"/>
          <w:rFonts w:ascii="Arial" w:hAnsi="Arial" w:cs="Arial"/>
        </w:rPr>
      </w:pPr>
    </w:p>
    <w:p w14:paraId="350188D8" w14:textId="58B3214D" w:rsidR="00BF730A" w:rsidRPr="00B66B98" w:rsidRDefault="00BF730A" w:rsidP="001F45A7">
      <w:pPr>
        <w:pStyle w:val="paragraph"/>
        <w:spacing w:before="0" w:beforeAutospacing="0" w:after="0" w:afterAutospacing="0"/>
        <w:textAlignment w:val="baseline"/>
        <w:rPr>
          <w:rStyle w:val="normaltextrun"/>
          <w:rFonts w:ascii="Arial" w:hAnsi="Arial" w:cs="Arial"/>
        </w:rPr>
      </w:pPr>
      <w:r w:rsidRPr="00B66B98">
        <w:rPr>
          <w:rFonts w:ascii="Arial" w:hAnsi="Arial" w:cs="Arial"/>
          <w:i/>
          <w:color w:val="0000FF"/>
        </w:rPr>
        <w:lastRenderedPageBreak/>
        <w:t xml:space="preserve">&lt;Applicants </w:t>
      </w:r>
      <w:r w:rsidRPr="00B66B98">
        <w:rPr>
          <w:rFonts w:ascii="Arial" w:hAnsi="Arial" w:cs="Arial"/>
          <w:b/>
          <w:bCs/>
          <w:i/>
          <w:color w:val="0000FF"/>
        </w:rPr>
        <w:t>DO NOT</w:t>
      </w:r>
      <w:r w:rsidRPr="00B66B98">
        <w:rPr>
          <w:rFonts w:ascii="Arial" w:hAnsi="Arial" w:cs="Arial"/>
          <w:i/>
          <w:color w:val="0000FF"/>
        </w:rPr>
        <w:t xml:space="preserve"> need to complete items listed under “Background.” This will be completed by the CAM during agreement development if proposal is recommended for funding.&gt;</w:t>
      </w:r>
    </w:p>
    <w:p w14:paraId="03FC0261" w14:textId="77777777" w:rsidR="00AB4530" w:rsidRPr="00AB4530" w:rsidRDefault="00AB4530" w:rsidP="00B84736">
      <w:pPr>
        <w:pStyle w:val="NoSpacing"/>
        <w:rPr>
          <w:rStyle w:val="normaltextrun"/>
          <w:b/>
          <w:bCs/>
          <w:szCs w:val="24"/>
        </w:rPr>
      </w:pPr>
    </w:p>
    <w:p w14:paraId="6571AF55" w14:textId="7A3A44E3" w:rsidR="003E51FB" w:rsidRDefault="00AB4530" w:rsidP="00B84736">
      <w:pPr>
        <w:pStyle w:val="Heading1"/>
      </w:pPr>
      <w:r w:rsidRPr="00AB4530">
        <w:t>BACKGROUND</w:t>
      </w:r>
    </w:p>
    <w:p w14:paraId="65A04457" w14:textId="5F82D783" w:rsidR="003E51FB" w:rsidRDefault="003E51FB" w:rsidP="00B84736">
      <w:pPr>
        <w:pStyle w:val="NoSpacing"/>
        <w:rPr>
          <w:rFonts w:ascii="Segoe UI" w:hAnsi="Segoe UI" w:cs="Segoe UI"/>
          <w:sz w:val="18"/>
          <w:szCs w:val="18"/>
        </w:rPr>
      </w:pPr>
      <w:r>
        <w:rPr>
          <w:rStyle w:val="normaltextrun"/>
          <w:rFonts w:ascii="Arial" w:hAnsi="Arial" w:cs="Arial"/>
        </w:rPr>
        <w:t xml:space="preserve">Assembly Bill (AB) 118 (Núñez, Chapter 750, Statutes of 2007) created the Clean Transportation Program (CTP) to help achieve California’s climate change policies and support projects that reduce greenhouse gas emissions from the transportation sector.  AB 8 (Perea, Chapter 401, Statutes of 2013) extended the program through January 1, 2024, and AB 126 (Reyes, Chapter 319, Statutes of 2023) extended the program through July 1, 2035 and focused the program on zero-emission transportation. </w:t>
      </w:r>
    </w:p>
    <w:p w14:paraId="506AB1F8" w14:textId="23FAB6D1" w:rsidR="003E51FB" w:rsidRDefault="003E51FB" w:rsidP="00B84736">
      <w:pPr>
        <w:pStyle w:val="NoSpacing"/>
        <w:rPr>
          <w:rFonts w:ascii="Segoe UI" w:hAnsi="Segoe UI" w:cs="Segoe UI"/>
          <w:sz w:val="18"/>
          <w:szCs w:val="18"/>
        </w:rPr>
      </w:pPr>
    </w:p>
    <w:p w14:paraId="283A544E" w14:textId="77777777" w:rsidR="003E51FB" w:rsidRDefault="003E51FB" w:rsidP="00B84736">
      <w:pPr>
        <w:pStyle w:val="NoSpacing"/>
        <w:rPr>
          <w:rFonts w:ascii="Segoe UI" w:hAnsi="Segoe UI" w:cs="Segoe UI"/>
          <w:sz w:val="18"/>
          <w:szCs w:val="18"/>
        </w:rPr>
      </w:pPr>
      <w:r>
        <w:rPr>
          <w:rStyle w:val="normaltextrun"/>
          <w:rFonts w:ascii="Arial" w:hAnsi="Arial" w:cs="Arial"/>
        </w:rPr>
        <w:t>The CTP has an annual budget of approximately $100 million and provides financial support for projects that, among other goals:</w:t>
      </w:r>
      <w:r>
        <w:rPr>
          <w:rStyle w:val="eop"/>
          <w:rFonts w:ascii="Arial" w:hAnsi="Arial" w:cs="Arial"/>
        </w:rPr>
        <w:t> </w:t>
      </w:r>
    </w:p>
    <w:p w14:paraId="60C10CAD" w14:textId="64443E4D" w:rsidR="003E51FB" w:rsidRDefault="003E51FB" w:rsidP="00B84736">
      <w:pPr>
        <w:pStyle w:val="NoSpacing"/>
        <w:rPr>
          <w:rFonts w:ascii="Segoe UI" w:hAnsi="Segoe UI" w:cs="Segoe UI"/>
          <w:sz w:val="18"/>
          <w:szCs w:val="18"/>
        </w:rPr>
      </w:pPr>
    </w:p>
    <w:p w14:paraId="6910289B" w14:textId="77777777" w:rsidR="003E51FB" w:rsidRDefault="003E51FB" w:rsidP="00B84736">
      <w:pPr>
        <w:pStyle w:val="NoSpacing"/>
      </w:pPr>
      <w:r>
        <w:rPr>
          <w:rStyle w:val="normaltextrun"/>
          <w:rFonts w:ascii="Arial" w:hAnsi="Arial" w:cs="Arial"/>
        </w:rPr>
        <w:t>Develop and deploy zero-emission technology and fuels in the marketplace.</w:t>
      </w:r>
      <w:r>
        <w:rPr>
          <w:rStyle w:val="eop"/>
          <w:rFonts w:ascii="Arial" w:hAnsi="Arial" w:cs="Arial"/>
        </w:rPr>
        <w:t> </w:t>
      </w:r>
    </w:p>
    <w:p w14:paraId="2BF2A165" w14:textId="77777777" w:rsidR="003E51FB" w:rsidRDefault="003E51FB" w:rsidP="00B84736">
      <w:pPr>
        <w:pStyle w:val="NoSpacing"/>
      </w:pPr>
      <w:r>
        <w:rPr>
          <w:rStyle w:val="normaltextrun"/>
          <w:rFonts w:ascii="Arial" w:hAnsi="Arial" w:cs="Arial"/>
        </w:rPr>
        <w:t>Produce alternative and renewable low-carbon fuels in California.</w:t>
      </w:r>
      <w:r>
        <w:rPr>
          <w:rStyle w:val="eop"/>
          <w:rFonts w:ascii="Arial" w:hAnsi="Arial" w:cs="Arial"/>
        </w:rPr>
        <w:t> </w:t>
      </w:r>
    </w:p>
    <w:p w14:paraId="1626666D" w14:textId="77777777" w:rsidR="003E51FB" w:rsidRDefault="003E51FB" w:rsidP="00B84736">
      <w:pPr>
        <w:pStyle w:val="NoSpacing"/>
      </w:pPr>
      <w:r>
        <w:rPr>
          <w:rStyle w:val="normaltextrun"/>
          <w:rFonts w:ascii="Arial" w:hAnsi="Arial" w:cs="Arial"/>
        </w:rPr>
        <w:t>Deploy zero-emission fueling infrastructure, fueling stations, and equipment.</w:t>
      </w:r>
      <w:r>
        <w:rPr>
          <w:rStyle w:val="eop"/>
          <w:rFonts w:ascii="Arial" w:hAnsi="Arial" w:cs="Arial"/>
        </w:rPr>
        <w:t> </w:t>
      </w:r>
    </w:p>
    <w:p w14:paraId="5A34290E" w14:textId="77777777" w:rsidR="003E51FB" w:rsidRDefault="003E51FB" w:rsidP="00B84736">
      <w:pPr>
        <w:pStyle w:val="NoSpacing"/>
      </w:pPr>
      <w:r>
        <w:rPr>
          <w:rStyle w:val="normaltextrun"/>
          <w:rFonts w:ascii="Arial" w:hAnsi="Arial" w:cs="Arial"/>
        </w:rPr>
        <w:t>Establish workforce training programs and conduct public outreach on the benefits of alternative transportation fuels and vehicle technologies.</w:t>
      </w:r>
      <w:r>
        <w:rPr>
          <w:rStyle w:val="eop"/>
          <w:rFonts w:ascii="Arial" w:hAnsi="Arial" w:cs="Arial"/>
        </w:rPr>
        <w:t> </w:t>
      </w:r>
    </w:p>
    <w:p w14:paraId="1E17E68A" w14:textId="2916E9AA" w:rsidR="003E51FB" w:rsidRDefault="003E51FB" w:rsidP="00B84736">
      <w:pPr>
        <w:pStyle w:val="NoSpacing"/>
        <w:rPr>
          <w:rFonts w:ascii="Segoe UI" w:hAnsi="Segoe UI" w:cs="Segoe UI"/>
          <w:sz w:val="18"/>
          <w:szCs w:val="18"/>
        </w:rPr>
      </w:pPr>
    </w:p>
    <w:p w14:paraId="15F3F78E" w14:textId="58068D42" w:rsidR="003E51FB" w:rsidRDefault="003E51FB" w:rsidP="00B84736">
      <w:pPr>
        <w:pStyle w:val="NoSpacing"/>
        <w:rPr>
          <w:rFonts w:ascii="Segoe UI" w:hAnsi="Segoe UI" w:cs="Segoe UI"/>
          <w:sz w:val="18"/>
          <w:szCs w:val="18"/>
        </w:rPr>
      </w:pPr>
      <w:r w:rsidRPr="00BB4CEA">
        <w:rPr>
          <w:rStyle w:val="normaltextrun"/>
          <w:rFonts w:ascii="Arial" w:hAnsi="Arial" w:cs="Arial"/>
          <w:color w:val="000000"/>
          <w:shd w:val="clear" w:color="auto" w:fill="FFFFFF"/>
        </w:rPr>
        <w:t xml:space="preserve">On </w:t>
      </w:r>
      <w:r w:rsidR="00DD5E7A" w:rsidRPr="00BB4CEA">
        <w:rPr>
          <w:rStyle w:val="normaltextrun"/>
          <w:rFonts w:ascii="Arial" w:hAnsi="Arial" w:cs="Arial"/>
          <w:b/>
          <w:bCs/>
        </w:rPr>
        <w:t xml:space="preserve">February </w:t>
      </w:r>
      <w:r w:rsidR="00BB4CEA" w:rsidRPr="00BB4CEA">
        <w:rPr>
          <w:rStyle w:val="normaltextrun"/>
          <w:rFonts w:ascii="Arial" w:hAnsi="Arial" w:cs="Arial"/>
          <w:b/>
          <w:bCs/>
        </w:rPr>
        <w:t>21</w:t>
      </w:r>
      <w:r w:rsidR="00DD5E7A" w:rsidRPr="00BB4CEA">
        <w:rPr>
          <w:rStyle w:val="normaltextrun"/>
          <w:rFonts w:ascii="Arial" w:hAnsi="Arial" w:cs="Arial"/>
          <w:b/>
          <w:bCs/>
        </w:rPr>
        <w:t>, 2025</w:t>
      </w:r>
      <w:r w:rsidRPr="00BB4CEA">
        <w:rPr>
          <w:rStyle w:val="normaltextrun"/>
          <w:rFonts w:ascii="Arial" w:hAnsi="Arial" w:cs="Arial"/>
          <w:color w:val="000000"/>
        </w:rPr>
        <w:t>,</w:t>
      </w:r>
      <w:r w:rsidRPr="00BB4CEA">
        <w:rPr>
          <w:rStyle w:val="normaltextrun"/>
          <w:rFonts w:ascii="Arial" w:hAnsi="Arial" w:cs="Arial"/>
          <w:color w:val="000000"/>
          <w:shd w:val="clear" w:color="auto" w:fill="FFFFFF"/>
        </w:rPr>
        <w:t xml:space="preserve"> the</w:t>
      </w:r>
      <w:r w:rsidRPr="00DD5E7A">
        <w:rPr>
          <w:rStyle w:val="normaltextrun"/>
          <w:rFonts w:ascii="Arial" w:hAnsi="Arial" w:cs="Arial"/>
          <w:color w:val="000000"/>
          <w:shd w:val="clear" w:color="auto" w:fill="FFFFFF"/>
        </w:rPr>
        <w:t xml:space="preserve"> CEC released a Grant Funding Opportunity (GFO) entitled </w:t>
      </w:r>
      <w:r w:rsidR="00DD5E7A" w:rsidRPr="00B84736">
        <w:rPr>
          <w:rStyle w:val="normaltextrun"/>
          <w:rFonts w:ascii="Arial" w:hAnsi="Arial" w:cs="Arial"/>
        </w:rPr>
        <w:t>“</w:t>
      </w:r>
      <w:r w:rsidR="00DD5E7A" w:rsidRPr="00B84736">
        <w:rPr>
          <w:rStyle w:val="normaltextrun"/>
          <w:rFonts w:ascii="Arial" w:hAnsi="Arial" w:cs="Arial"/>
          <w:b/>
          <w:bCs/>
        </w:rPr>
        <w:t>Rural Electric Vehicle Charging 2.0 (REV 2.0)</w:t>
      </w:r>
      <w:r w:rsidRPr="00B84736">
        <w:rPr>
          <w:rStyle w:val="normaltextrun"/>
          <w:rFonts w:ascii="Arial" w:hAnsi="Arial" w:cs="Arial"/>
          <w:color w:val="000000"/>
        </w:rPr>
        <w:t>.” This competitive</w:t>
      </w:r>
      <w:r w:rsidRPr="00DD5E7A">
        <w:rPr>
          <w:rStyle w:val="normaltextrun"/>
          <w:rFonts w:ascii="Arial" w:hAnsi="Arial" w:cs="Arial"/>
          <w:color w:val="000000"/>
          <w:shd w:val="clear" w:color="auto" w:fill="FFFFFF"/>
        </w:rPr>
        <w:t xml:space="preserve"> grant solicitation </w:t>
      </w:r>
      <w:r w:rsidRPr="00B84736">
        <w:rPr>
          <w:rStyle w:val="normaltextrun"/>
          <w:rFonts w:ascii="Arial" w:hAnsi="Arial" w:cs="Arial"/>
          <w:color w:val="000000"/>
        </w:rPr>
        <w:t>was to </w:t>
      </w:r>
      <w:r w:rsidR="00DD5E7A" w:rsidRPr="00DD5E7A">
        <w:rPr>
          <w:rStyle w:val="normaltextrun"/>
          <w:rFonts w:ascii="Arial" w:hAnsi="Arial" w:cs="Arial"/>
        </w:rPr>
        <w:t>install light-duty electric vehicle charging infrastructure in rural communities</w:t>
      </w:r>
      <w:r w:rsidRPr="00DD5E7A">
        <w:rPr>
          <w:rStyle w:val="normaltextrun"/>
          <w:rFonts w:ascii="Arial" w:hAnsi="Arial" w:cs="Arial"/>
          <w:color w:val="000000"/>
          <w:shd w:val="clear" w:color="auto" w:fill="FFFFFF"/>
        </w:rPr>
        <w:t xml:space="preserve">. In response to </w:t>
      </w:r>
      <w:r w:rsidRPr="00BB4CEA">
        <w:rPr>
          <w:rStyle w:val="normaltextrun"/>
          <w:rFonts w:ascii="Arial" w:hAnsi="Arial" w:cs="Arial"/>
          <w:color w:val="000000"/>
        </w:rPr>
        <w:t>GFO-</w:t>
      </w:r>
      <w:r w:rsidR="00DD5E7A" w:rsidRPr="00BB4CEA">
        <w:rPr>
          <w:rStyle w:val="normaltextrun"/>
          <w:rFonts w:ascii="Arial" w:hAnsi="Arial" w:cs="Arial"/>
          <w:color w:val="000000"/>
        </w:rPr>
        <w:t>24</w:t>
      </w:r>
      <w:r w:rsidRPr="00BB4CEA">
        <w:rPr>
          <w:rStyle w:val="normaltextrun"/>
          <w:rFonts w:ascii="Arial" w:hAnsi="Arial" w:cs="Arial"/>
          <w:color w:val="000000"/>
        </w:rPr>
        <w:t>-</w:t>
      </w:r>
      <w:r w:rsidR="00BB4CEA" w:rsidRPr="00BB4CEA">
        <w:rPr>
          <w:rStyle w:val="normaltextrun"/>
          <w:rFonts w:ascii="Arial" w:hAnsi="Arial" w:cs="Arial"/>
          <w:color w:val="000000"/>
        </w:rPr>
        <w:t>608</w:t>
      </w:r>
      <w:r w:rsidRPr="00BB4CEA">
        <w:rPr>
          <w:rStyle w:val="normaltextrun"/>
          <w:rFonts w:ascii="Arial" w:hAnsi="Arial" w:cs="Arial"/>
          <w:color w:val="000000"/>
        </w:rPr>
        <w:t>,</w:t>
      </w:r>
      <w:r w:rsidRPr="00DD5E7A">
        <w:rPr>
          <w:rStyle w:val="normaltextrun"/>
          <w:rFonts w:ascii="Arial" w:hAnsi="Arial" w:cs="Arial"/>
          <w:color w:val="000000"/>
          <w:shd w:val="clear" w:color="auto" w:fill="FFFFFF"/>
        </w:rPr>
        <w:t xml:space="preserve"> the Recipient submitted application #</w:t>
      </w:r>
      <w:r w:rsidRPr="00DD5E7A">
        <w:rPr>
          <w:rStyle w:val="normaltextrun"/>
          <w:rFonts w:ascii="Arial" w:hAnsi="Arial" w:cs="Arial"/>
          <w:color w:val="000000"/>
          <w:shd w:val="clear" w:color="auto" w:fill="FFFF00"/>
        </w:rPr>
        <w:t>XX</w:t>
      </w:r>
      <w:r w:rsidRPr="00DD5E7A">
        <w:rPr>
          <w:rStyle w:val="normaltextrun"/>
          <w:rFonts w:ascii="Arial" w:hAnsi="Arial" w:cs="Arial"/>
          <w:color w:val="000000"/>
          <w:shd w:val="clear" w:color="auto" w:fill="FFFFFF"/>
        </w:rPr>
        <w:t> which was proposed for funding in the CEC’s Notice of Proposed Awards on </w:t>
      </w:r>
      <w:r w:rsidRPr="00DD5E7A">
        <w:rPr>
          <w:rStyle w:val="normaltextrun"/>
          <w:rFonts w:ascii="Arial" w:hAnsi="Arial" w:cs="Arial"/>
          <w:shd w:val="clear" w:color="auto" w:fill="FFFF00"/>
        </w:rPr>
        <w:t>[</w:t>
      </w:r>
      <w:r w:rsidRPr="00DD5E7A">
        <w:rPr>
          <w:rStyle w:val="normaltextrun"/>
          <w:rFonts w:ascii="Arial" w:hAnsi="Arial" w:cs="Arial"/>
          <w:b/>
          <w:bCs/>
          <w:i/>
          <w:iCs/>
          <w:shd w:val="clear" w:color="auto" w:fill="FFFF00"/>
        </w:rPr>
        <w:t>insert date</w:t>
      </w:r>
      <w:r w:rsidRPr="00DD5E7A">
        <w:rPr>
          <w:rStyle w:val="normaltextrun"/>
          <w:rFonts w:ascii="Arial" w:hAnsi="Arial" w:cs="Arial"/>
          <w:shd w:val="clear" w:color="auto" w:fill="FFFF00"/>
        </w:rPr>
        <w:t>]</w:t>
      </w:r>
      <w:r w:rsidRPr="00DD5E7A">
        <w:rPr>
          <w:rStyle w:val="normaltextrun"/>
          <w:rFonts w:ascii="Arial" w:hAnsi="Arial" w:cs="Arial"/>
          <w:color w:val="000000"/>
          <w:shd w:val="clear" w:color="auto" w:fill="FFFFFF"/>
        </w:rPr>
        <w:t>. GFO</w:t>
      </w:r>
      <w:r w:rsidRPr="00BB4CEA">
        <w:rPr>
          <w:rStyle w:val="normaltextrun"/>
          <w:rFonts w:ascii="Arial" w:hAnsi="Arial" w:cs="Arial"/>
          <w:color w:val="000000"/>
        </w:rPr>
        <w:t>-</w:t>
      </w:r>
      <w:r w:rsidR="00DD5E7A" w:rsidRPr="00BB4CEA">
        <w:rPr>
          <w:rStyle w:val="normaltextrun"/>
          <w:rFonts w:ascii="Arial" w:hAnsi="Arial" w:cs="Arial"/>
          <w:color w:val="000000"/>
        </w:rPr>
        <w:t>24</w:t>
      </w:r>
      <w:r w:rsidRPr="00BB4CEA">
        <w:rPr>
          <w:rStyle w:val="normaltextrun"/>
          <w:rFonts w:ascii="Arial" w:hAnsi="Arial" w:cs="Arial"/>
          <w:color w:val="000000"/>
        </w:rPr>
        <w:t>-</w:t>
      </w:r>
      <w:r w:rsidR="00BB4CEA" w:rsidRPr="00BB4CEA">
        <w:rPr>
          <w:rStyle w:val="normaltextrun"/>
          <w:rFonts w:ascii="Arial" w:hAnsi="Arial" w:cs="Arial"/>
          <w:color w:val="000000"/>
        </w:rPr>
        <w:t>608</w:t>
      </w:r>
      <w:r w:rsidRPr="00BB4CEA">
        <w:rPr>
          <w:rStyle w:val="normaltextrun"/>
          <w:rFonts w:ascii="Arial" w:hAnsi="Arial" w:cs="Arial"/>
          <w:color w:val="000000"/>
        </w:rPr>
        <w:t> and</w:t>
      </w:r>
      <w:r w:rsidRPr="00DD5E7A">
        <w:rPr>
          <w:rStyle w:val="normaltextrun"/>
          <w:rFonts w:ascii="Arial" w:hAnsi="Arial" w:cs="Arial"/>
          <w:color w:val="000000"/>
          <w:shd w:val="clear" w:color="auto" w:fill="FFFFFF"/>
        </w:rPr>
        <w:t xml:space="preserve"> Recipient’s application are hereby incorporated by reference into this Agreement in their</w:t>
      </w:r>
      <w:r>
        <w:rPr>
          <w:rStyle w:val="normaltextrun"/>
          <w:rFonts w:ascii="Arial" w:hAnsi="Arial" w:cs="Arial"/>
          <w:color w:val="000000"/>
          <w:shd w:val="clear" w:color="auto" w:fill="FFFFFF"/>
        </w:rPr>
        <w:t xml:space="preserve"> entirety.</w:t>
      </w:r>
      <w:r>
        <w:rPr>
          <w:rStyle w:val="eop"/>
          <w:rFonts w:ascii="Arial" w:hAnsi="Arial" w:cs="Arial"/>
          <w:color w:val="000000"/>
        </w:rPr>
        <w:t> </w:t>
      </w:r>
    </w:p>
    <w:p w14:paraId="4B6CB7A3" w14:textId="77777777" w:rsidR="003E51FB" w:rsidRDefault="003E51FB" w:rsidP="00B84736">
      <w:pPr>
        <w:pStyle w:val="NoSpacing"/>
        <w:rPr>
          <w:rFonts w:ascii="Segoe UI" w:hAnsi="Segoe UI" w:cs="Segoe UI"/>
          <w:sz w:val="18"/>
          <w:szCs w:val="18"/>
        </w:rPr>
      </w:pPr>
      <w:r>
        <w:rPr>
          <w:rStyle w:val="eop"/>
          <w:rFonts w:ascii="Calibri" w:hAnsi="Calibri" w:cs="Calibri"/>
        </w:rPr>
        <w:t> </w:t>
      </w:r>
    </w:p>
    <w:p w14:paraId="72B8755A" w14:textId="6F0EE27E" w:rsidR="003E51FB" w:rsidRPr="003E51FB" w:rsidRDefault="003E51FB" w:rsidP="00B84736">
      <w:pPr>
        <w:pStyle w:val="NoSpacing"/>
        <w:rPr>
          <w:rFonts w:ascii="Segoe UI" w:hAnsi="Segoe UI" w:cs="Segoe UI"/>
          <w:sz w:val="18"/>
          <w:szCs w:val="18"/>
        </w:rPr>
      </w:pPr>
      <w:r>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 this Agreement, this Agreement shall control. Similarly, in the event of any conflict or inconsistency between the terms of this Agreement and the Solicitation, the terms of this Agreement shall control.</w:t>
      </w:r>
      <w:r>
        <w:rPr>
          <w:rStyle w:val="eop"/>
          <w:rFonts w:ascii="Arial" w:hAnsi="Arial" w:cs="Arial"/>
        </w:rPr>
        <w:t> </w:t>
      </w:r>
    </w:p>
    <w:p w14:paraId="2FC32729" w14:textId="77777777" w:rsidR="00002E71" w:rsidRPr="00CD2227" w:rsidRDefault="00002E71" w:rsidP="00CD2227">
      <w:pPr>
        <w:pStyle w:val="Heading2"/>
      </w:pPr>
      <w:r w:rsidRPr="00CD2227">
        <w:t>Problem Statement:</w:t>
      </w:r>
    </w:p>
    <w:p w14:paraId="6CC2132D" w14:textId="77777777" w:rsidR="00002E71" w:rsidRPr="00B66B98" w:rsidRDefault="00002E71" w:rsidP="00D73356">
      <w:pPr>
        <w:keepLines/>
        <w:widowControl w:val="0"/>
        <w:spacing w:after="120"/>
        <w:rPr>
          <w:rFonts w:ascii="Arial" w:hAnsi="Arial" w:cs="Arial"/>
          <w:i/>
          <w:color w:val="0000FF"/>
          <w:szCs w:val="24"/>
        </w:rPr>
      </w:pPr>
      <w:r w:rsidRPr="00B66B98">
        <w:rPr>
          <w:rFonts w:ascii="Arial" w:hAnsi="Arial" w:cs="Arial"/>
          <w:i/>
          <w:color w:val="0000FF"/>
          <w:szCs w:val="24"/>
        </w:rPr>
        <w:t>&lt;see instructions&gt;</w:t>
      </w:r>
    </w:p>
    <w:p w14:paraId="6C66A9E5" w14:textId="77777777" w:rsidR="00002E71" w:rsidRPr="003E51FB" w:rsidRDefault="00002E71" w:rsidP="003E51FB">
      <w:pPr>
        <w:pStyle w:val="Heading2"/>
      </w:pPr>
      <w:r w:rsidRPr="00B66B98">
        <w:t>Goals of the Agreement:</w:t>
      </w:r>
    </w:p>
    <w:p w14:paraId="39909C78" w14:textId="77777777" w:rsidR="00002E71" w:rsidRPr="005738C6" w:rsidRDefault="1799A076" w:rsidP="00016298">
      <w:pPr>
        <w:pStyle w:val="Bullets"/>
        <w:numPr>
          <w:ilvl w:val="0"/>
          <w:numId w:val="0"/>
        </w:numPr>
        <w:rPr>
          <w:i/>
          <w:iCs/>
          <w:color w:val="0000FF"/>
        </w:rPr>
      </w:pPr>
      <w:r w:rsidRPr="00016298">
        <w:t xml:space="preserve">The goal of this Agreement is to </w:t>
      </w:r>
      <w:r w:rsidRPr="00016298">
        <w:rPr>
          <w:color w:val="0000FF"/>
        </w:rPr>
        <w:t xml:space="preserve">… </w:t>
      </w:r>
      <w:r w:rsidRPr="005738C6">
        <w:rPr>
          <w:i/>
          <w:iCs/>
          <w:color w:val="0000FF"/>
        </w:rPr>
        <w:t>&lt;see instructions&gt;</w:t>
      </w:r>
    </w:p>
    <w:p w14:paraId="7BCF7F2E" w14:textId="23CC5EBA" w:rsidR="00002E71" w:rsidRPr="00B66B98" w:rsidRDefault="1799A076" w:rsidP="003E51FB">
      <w:pPr>
        <w:pStyle w:val="Heading2"/>
        <w:rPr>
          <w:i/>
          <w:iCs/>
        </w:rPr>
      </w:pPr>
      <w:r>
        <w:lastRenderedPageBreak/>
        <w:t>Objectives of the Agreement:</w:t>
      </w:r>
    </w:p>
    <w:p w14:paraId="6FD79289" w14:textId="2913DD68" w:rsidR="001F49B0" w:rsidRPr="003E51FB" w:rsidRDefault="00002E71" w:rsidP="00D73356">
      <w:pPr>
        <w:pStyle w:val="BodyText"/>
        <w:keepLines/>
        <w:widowControl w:val="0"/>
        <w:spacing w:after="120"/>
        <w:jc w:val="left"/>
        <w:rPr>
          <w:rFonts w:ascii="Arial" w:hAnsi="Arial" w:cs="Arial"/>
          <w:color w:val="0000FF"/>
          <w:szCs w:val="24"/>
        </w:rPr>
      </w:pPr>
      <w:r w:rsidRPr="00B66B98">
        <w:rPr>
          <w:rFonts w:ascii="Arial" w:hAnsi="Arial" w:cs="Arial"/>
          <w:i w:val="0"/>
          <w:szCs w:val="24"/>
        </w:rPr>
        <w:t>The objectives of this Agreement are to</w:t>
      </w:r>
      <w:r w:rsidRPr="00B66B98">
        <w:rPr>
          <w:rFonts w:ascii="Arial" w:hAnsi="Arial" w:cs="Arial"/>
          <w:color w:val="0000FF"/>
          <w:szCs w:val="24"/>
        </w:rPr>
        <w:t>… &lt;</w:t>
      </w:r>
      <w:r w:rsidR="00BB055A">
        <w:rPr>
          <w:rFonts w:ascii="Arial" w:hAnsi="Arial" w:cs="Arial"/>
          <w:color w:val="0000FF"/>
          <w:szCs w:val="24"/>
        </w:rPr>
        <w:t xml:space="preserve">Include the </w:t>
      </w:r>
      <w:r w:rsidR="00C5108D">
        <w:rPr>
          <w:rFonts w:ascii="Arial" w:hAnsi="Arial" w:cs="Arial"/>
          <w:color w:val="0000FF"/>
          <w:szCs w:val="24"/>
        </w:rPr>
        <w:t xml:space="preserve">total number of chargers </w:t>
      </w:r>
      <w:r w:rsidR="00AF08FE">
        <w:rPr>
          <w:rFonts w:ascii="Arial" w:hAnsi="Arial" w:cs="Arial"/>
          <w:color w:val="0000FF"/>
          <w:szCs w:val="24"/>
        </w:rPr>
        <w:t xml:space="preserve">to be installed </w:t>
      </w:r>
      <w:r w:rsidR="00C5108D">
        <w:rPr>
          <w:rFonts w:ascii="Arial" w:hAnsi="Arial" w:cs="Arial"/>
          <w:color w:val="0000FF"/>
          <w:szCs w:val="24"/>
        </w:rPr>
        <w:t xml:space="preserve">as well as the number of </w:t>
      </w:r>
      <w:r w:rsidR="00C7317B">
        <w:rPr>
          <w:rFonts w:ascii="Arial" w:hAnsi="Arial" w:cs="Arial"/>
          <w:color w:val="0000FF"/>
          <w:szCs w:val="24"/>
        </w:rPr>
        <w:t>proposed sites. S</w:t>
      </w:r>
      <w:r w:rsidRPr="00B66B98">
        <w:rPr>
          <w:rFonts w:ascii="Arial" w:hAnsi="Arial" w:cs="Arial"/>
          <w:color w:val="0000FF"/>
          <w:szCs w:val="24"/>
        </w:rPr>
        <w:t>ee instructions</w:t>
      </w:r>
      <w:r w:rsidR="00C7317B">
        <w:rPr>
          <w:rFonts w:ascii="Arial" w:hAnsi="Arial" w:cs="Arial"/>
          <w:color w:val="0000FF"/>
          <w:szCs w:val="24"/>
        </w:rPr>
        <w:t xml:space="preserve"> for more information.</w:t>
      </w:r>
      <w:r w:rsidRPr="00B66B98">
        <w:rPr>
          <w:rFonts w:ascii="Arial" w:hAnsi="Arial" w:cs="Arial"/>
          <w:color w:val="0000FF"/>
          <w:szCs w:val="24"/>
        </w:rPr>
        <w:t>&gt;</w:t>
      </w:r>
    </w:p>
    <w:p w14:paraId="0EE0B74F" w14:textId="77777777" w:rsidR="0064101B" w:rsidRPr="00B66B98" w:rsidRDefault="0064101B" w:rsidP="00CD2227">
      <w:pPr>
        <w:pStyle w:val="Heading1"/>
        <w:rPr>
          <w:i/>
        </w:rPr>
      </w:pPr>
      <w:r w:rsidRPr="00B66B98">
        <w:t>TASK 1 ADMINISTRATION</w:t>
      </w:r>
      <w:r w:rsidR="009830E1" w:rsidRPr="00B66B98">
        <w:t xml:space="preserve"> </w:t>
      </w:r>
    </w:p>
    <w:p w14:paraId="5DE514AF" w14:textId="77777777" w:rsidR="0064101B" w:rsidRPr="00B66B98" w:rsidRDefault="0064101B" w:rsidP="00CD2227">
      <w:pPr>
        <w:pStyle w:val="Heading2"/>
        <w:rPr>
          <w:i/>
        </w:rPr>
      </w:pPr>
      <w:r w:rsidRPr="00B66B98">
        <w:t xml:space="preserve">Task 1.1 Attend Kick-off Meeting </w:t>
      </w:r>
    </w:p>
    <w:p w14:paraId="38576640" w14:textId="43F15C7E" w:rsidR="0064101B" w:rsidRPr="00B66B98" w:rsidRDefault="0064101B" w:rsidP="00D73356">
      <w:pPr>
        <w:pStyle w:val="BodyText"/>
        <w:keepLines/>
        <w:widowControl w:val="0"/>
        <w:spacing w:after="120"/>
        <w:jc w:val="left"/>
        <w:rPr>
          <w:rFonts w:ascii="Arial" w:hAnsi="Arial" w:cs="Arial"/>
          <w:i w:val="0"/>
          <w:szCs w:val="24"/>
        </w:rPr>
      </w:pPr>
      <w:r w:rsidRPr="2E2A4226">
        <w:rPr>
          <w:rFonts w:ascii="Arial" w:hAnsi="Arial" w:cs="Arial"/>
          <w:i w:val="0"/>
        </w:rPr>
        <w:t>The goal of this task is to establish the lines of communication</w:t>
      </w:r>
      <w:r w:rsidR="00440527">
        <w:rPr>
          <w:rFonts w:ascii="Arial" w:hAnsi="Arial" w:cs="Arial"/>
          <w:i w:val="0"/>
        </w:rPr>
        <w:t>,</w:t>
      </w:r>
      <w:r w:rsidRPr="2E2A4226">
        <w:rPr>
          <w:rFonts w:ascii="Arial" w:hAnsi="Arial" w:cs="Arial"/>
          <w:i w:val="0"/>
        </w:rPr>
        <w:t xml:space="preserve"> procedures </w:t>
      </w:r>
      <w:r w:rsidR="00440527">
        <w:rPr>
          <w:rFonts w:ascii="Arial" w:hAnsi="Arial" w:cs="Arial"/>
          <w:i w:val="0"/>
        </w:rPr>
        <w:t xml:space="preserve">and data requests </w:t>
      </w:r>
      <w:r w:rsidRPr="2E2A4226">
        <w:rPr>
          <w:rFonts w:ascii="Arial" w:hAnsi="Arial" w:cs="Arial"/>
          <w:i w:val="0"/>
        </w:rPr>
        <w:t>for implementing this Agreement.</w:t>
      </w:r>
      <w:r w:rsidR="009778B8" w:rsidRPr="2E2A4226">
        <w:rPr>
          <w:rFonts w:ascii="Arial" w:hAnsi="Arial" w:cs="Arial"/>
          <w:i w:val="0"/>
        </w:rPr>
        <w:t xml:space="preserve"> The</w:t>
      </w:r>
      <w:r w:rsidR="008A7C67" w:rsidRPr="2E2A4226">
        <w:rPr>
          <w:rFonts w:ascii="Arial" w:hAnsi="Arial" w:cs="Arial"/>
          <w:i w:val="0"/>
        </w:rPr>
        <w:t xml:space="preserve"> Commission Agreement Manager</w:t>
      </w:r>
      <w:r w:rsidR="009778B8" w:rsidRPr="2E2A4226">
        <w:rPr>
          <w:rFonts w:ascii="Arial" w:hAnsi="Arial" w:cs="Arial"/>
          <w:i w:val="0"/>
        </w:rPr>
        <w:t xml:space="preserve"> </w:t>
      </w:r>
      <w:r w:rsidR="008A7C67" w:rsidRPr="2E2A4226">
        <w:rPr>
          <w:rFonts w:ascii="Arial" w:hAnsi="Arial" w:cs="Arial"/>
          <w:i w:val="0"/>
        </w:rPr>
        <w:t>(</w:t>
      </w:r>
      <w:r w:rsidR="009778B8" w:rsidRPr="2E2A4226">
        <w:rPr>
          <w:rFonts w:ascii="Arial" w:hAnsi="Arial" w:cs="Arial"/>
          <w:i w:val="0"/>
        </w:rPr>
        <w:t>CAM</w:t>
      </w:r>
      <w:r w:rsidR="008A7C67" w:rsidRPr="2E2A4226">
        <w:rPr>
          <w:rFonts w:ascii="Arial" w:hAnsi="Arial" w:cs="Arial"/>
          <w:i w:val="0"/>
        </w:rPr>
        <w:t>)</w:t>
      </w:r>
      <w:r w:rsidR="009778B8" w:rsidRPr="2E2A4226">
        <w:rPr>
          <w:rFonts w:ascii="Arial" w:hAnsi="Arial" w:cs="Arial"/>
          <w:i w:val="0"/>
        </w:rPr>
        <w:t xml:space="preserve"> shall designate the date and location of this meeting and provide an agenda to the Recipient prior to the meeting. </w:t>
      </w:r>
    </w:p>
    <w:p w14:paraId="5271CC0C" w14:textId="2F87D86E" w:rsidR="0064101B" w:rsidRPr="00B66B98" w:rsidRDefault="284F3477" w:rsidP="00950270">
      <w:pPr>
        <w:keepNext/>
        <w:keepLines/>
        <w:widowControl w:val="0"/>
        <w:spacing w:after="120"/>
        <w:rPr>
          <w:rFonts w:ascii="Arial" w:eastAsia="Arial" w:hAnsi="Arial" w:cs="Arial"/>
          <w:color w:val="000000" w:themeColor="text1"/>
          <w:szCs w:val="24"/>
        </w:rPr>
      </w:pPr>
      <w:r w:rsidRPr="2E2A4226">
        <w:rPr>
          <w:rFonts w:ascii="Arial" w:eastAsia="Arial" w:hAnsi="Arial" w:cs="Arial"/>
          <w:b/>
          <w:bCs/>
          <w:color w:val="000000" w:themeColor="text1"/>
          <w:szCs w:val="24"/>
        </w:rPr>
        <w:t>The CAM shall:</w:t>
      </w:r>
    </w:p>
    <w:p w14:paraId="3C901946" w14:textId="27BF7104" w:rsidR="0064101B" w:rsidRPr="00B66B98" w:rsidRDefault="284F3477" w:rsidP="00F7667C">
      <w:pPr>
        <w:pStyle w:val="ListParagraph"/>
        <w:keepNext/>
        <w:keepLines/>
        <w:widowControl w:val="0"/>
        <w:numPr>
          <w:ilvl w:val="0"/>
          <w:numId w:val="26"/>
        </w:numPr>
        <w:spacing w:after="120"/>
        <w:ind w:left="1440" w:hanging="720"/>
        <w:rPr>
          <w:rFonts w:ascii="Arial" w:eastAsia="Arial" w:hAnsi="Arial" w:cs="Arial"/>
          <w:color w:val="000000" w:themeColor="text1"/>
          <w:szCs w:val="24"/>
        </w:rPr>
      </w:pPr>
      <w:r w:rsidRPr="2E2A4226">
        <w:rPr>
          <w:rFonts w:ascii="Arial" w:eastAsia="Arial" w:hAnsi="Arial" w:cs="Arial"/>
          <w:color w:val="000000" w:themeColor="text1"/>
          <w:szCs w:val="24"/>
        </w:rPr>
        <w:t xml:space="preserve">Send the Recipient the </w:t>
      </w:r>
      <w:r w:rsidRPr="2E2A4226">
        <w:rPr>
          <w:rFonts w:ascii="Arial" w:eastAsia="Arial" w:hAnsi="Arial" w:cs="Arial"/>
          <w:i/>
          <w:iCs/>
          <w:color w:val="000000" w:themeColor="text1"/>
          <w:szCs w:val="24"/>
        </w:rPr>
        <w:t>kick-off meeting</w:t>
      </w:r>
      <w:r w:rsidRPr="2E2A4226">
        <w:rPr>
          <w:rFonts w:ascii="Arial" w:eastAsia="Arial" w:hAnsi="Arial" w:cs="Arial"/>
          <w:color w:val="000000" w:themeColor="text1"/>
          <w:szCs w:val="24"/>
        </w:rPr>
        <w:t xml:space="preserve"> </w:t>
      </w:r>
      <w:r w:rsidRPr="2E2A4226">
        <w:rPr>
          <w:rFonts w:ascii="Arial" w:eastAsia="Arial" w:hAnsi="Arial" w:cs="Arial"/>
          <w:i/>
          <w:iCs/>
          <w:color w:val="000000" w:themeColor="text1"/>
          <w:szCs w:val="24"/>
        </w:rPr>
        <w:t>agenda</w:t>
      </w:r>
      <w:r w:rsidRPr="2E2A4226">
        <w:rPr>
          <w:rFonts w:ascii="Arial" w:eastAsia="Arial" w:hAnsi="Arial" w:cs="Arial"/>
          <w:color w:val="000000" w:themeColor="text1"/>
          <w:szCs w:val="24"/>
        </w:rPr>
        <w:t>.</w:t>
      </w:r>
      <w:r w:rsidRPr="2E2A4226">
        <w:rPr>
          <w:rFonts w:ascii="Arial" w:hAnsi="Arial" w:cs="Arial"/>
          <w:b/>
          <w:bCs/>
        </w:rPr>
        <w:t xml:space="preserve"> </w:t>
      </w:r>
    </w:p>
    <w:p w14:paraId="0BFA7594" w14:textId="6ECAE910" w:rsidR="0064101B" w:rsidRPr="00B66B98" w:rsidRDefault="0064101B" w:rsidP="00D73356">
      <w:pPr>
        <w:pStyle w:val="BodyText"/>
        <w:keepNext/>
        <w:keepLines/>
        <w:widowControl w:val="0"/>
        <w:spacing w:after="120"/>
        <w:jc w:val="left"/>
        <w:rPr>
          <w:rFonts w:ascii="Arial" w:hAnsi="Arial" w:cs="Arial"/>
          <w:b/>
          <w:i w:val="0"/>
        </w:rPr>
      </w:pPr>
      <w:r w:rsidRPr="2E2A4226">
        <w:rPr>
          <w:rFonts w:ascii="Arial" w:hAnsi="Arial" w:cs="Arial"/>
          <w:b/>
          <w:i w:val="0"/>
        </w:rPr>
        <w:t>The Recipient shall:</w:t>
      </w:r>
    </w:p>
    <w:p w14:paraId="227D5774" w14:textId="77777777" w:rsidR="009778B8" w:rsidRPr="00B66B98" w:rsidRDefault="008A7C67" w:rsidP="00F7667C">
      <w:pPr>
        <w:pStyle w:val="BodyText"/>
        <w:keepLines/>
        <w:widowControl w:val="0"/>
        <w:numPr>
          <w:ilvl w:val="0"/>
          <w:numId w:val="3"/>
        </w:numPr>
        <w:spacing w:after="120"/>
        <w:ind w:left="1440" w:hanging="720"/>
        <w:jc w:val="left"/>
        <w:rPr>
          <w:rFonts w:ascii="Arial" w:hAnsi="Arial" w:cs="Arial"/>
          <w:i w:val="0"/>
          <w:szCs w:val="24"/>
        </w:rPr>
      </w:pPr>
      <w:r w:rsidRPr="00B66B98">
        <w:rPr>
          <w:rFonts w:ascii="Arial" w:hAnsi="Arial" w:cs="Arial"/>
          <w:i w:val="0"/>
          <w:szCs w:val="24"/>
        </w:rPr>
        <w:t xml:space="preserve">Attend a “Kick-Off” meeting </w:t>
      </w:r>
      <w:r w:rsidR="006B4067">
        <w:rPr>
          <w:rFonts w:ascii="Arial" w:hAnsi="Arial" w:cs="Arial"/>
          <w:i w:val="0"/>
          <w:szCs w:val="24"/>
        </w:rPr>
        <w:t>that includes</w:t>
      </w:r>
      <w:r w:rsidRPr="00B66B98">
        <w:rPr>
          <w:rFonts w:ascii="Arial" w:hAnsi="Arial" w:cs="Arial"/>
          <w:i w:val="0"/>
          <w:szCs w:val="24"/>
        </w:rPr>
        <w:t xml:space="preserve"> the CAM</w:t>
      </w:r>
      <w:r w:rsidR="006B4067">
        <w:rPr>
          <w:rFonts w:ascii="Arial" w:hAnsi="Arial" w:cs="Arial"/>
          <w:i w:val="0"/>
          <w:szCs w:val="24"/>
        </w:rPr>
        <w:t xml:space="preserve"> and may include </w:t>
      </w:r>
      <w:r w:rsidRPr="00B66B98">
        <w:rPr>
          <w:rFonts w:ascii="Arial" w:hAnsi="Arial" w:cs="Arial"/>
          <w:i w:val="0"/>
          <w:szCs w:val="24"/>
        </w:rPr>
        <w:t xml:space="preserve">the Commission Agreement Officer (CAO) and a representative of the </w:t>
      </w:r>
      <w:r w:rsidR="00191657" w:rsidRPr="00B66B98">
        <w:rPr>
          <w:rFonts w:ascii="Arial" w:hAnsi="Arial" w:cs="Arial"/>
          <w:i w:val="0"/>
          <w:szCs w:val="24"/>
        </w:rPr>
        <w:t>CEC</w:t>
      </w:r>
      <w:r w:rsidRPr="00B66B98">
        <w:rPr>
          <w:rFonts w:ascii="Arial" w:hAnsi="Arial"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B66B98">
        <w:rPr>
          <w:rFonts w:ascii="Arial" w:hAnsi="Arial" w:cs="Arial"/>
          <w:i w:val="0"/>
          <w:szCs w:val="24"/>
        </w:rPr>
        <w:t xml:space="preserve">.  </w:t>
      </w:r>
    </w:p>
    <w:p w14:paraId="7674E54C" w14:textId="77777777" w:rsidR="0064101B" w:rsidRPr="00B66B98" w:rsidRDefault="009778B8" w:rsidP="00F7667C">
      <w:pPr>
        <w:pStyle w:val="BodyText"/>
        <w:keepLines/>
        <w:widowControl w:val="0"/>
        <w:numPr>
          <w:ilvl w:val="0"/>
          <w:numId w:val="3"/>
        </w:numPr>
        <w:spacing w:after="120"/>
        <w:ind w:left="1440" w:hanging="720"/>
        <w:jc w:val="left"/>
        <w:rPr>
          <w:rFonts w:ascii="Arial" w:hAnsi="Arial" w:cs="Arial"/>
          <w:i w:val="0"/>
          <w:szCs w:val="24"/>
        </w:rPr>
      </w:pPr>
      <w:r w:rsidRPr="00B66B98">
        <w:rPr>
          <w:rFonts w:ascii="Arial" w:hAnsi="Arial" w:cs="Arial"/>
          <w:i w:val="0"/>
          <w:szCs w:val="24"/>
        </w:rPr>
        <w:t xml:space="preserve">Discuss the following </w:t>
      </w:r>
      <w:r w:rsidR="0064101B" w:rsidRPr="00B66B98">
        <w:rPr>
          <w:rFonts w:ascii="Arial" w:hAnsi="Arial" w:cs="Arial"/>
          <w:i w:val="0"/>
          <w:szCs w:val="24"/>
        </w:rPr>
        <w:t>administrative and technical aspects of this Agreement</w:t>
      </w:r>
      <w:r w:rsidRPr="00B66B98">
        <w:rPr>
          <w:rFonts w:ascii="Arial" w:hAnsi="Arial" w:cs="Arial"/>
          <w:i w:val="0"/>
          <w:szCs w:val="24"/>
        </w:rPr>
        <w:t>:</w:t>
      </w:r>
    </w:p>
    <w:p w14:paraId="7D8D799C" w14:textId="77777777" w:rsidR="0064101B" w:rsidRPr="00B66B98" w:rsidRDefault="009778B8" w:rsidP="00F7667C">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Agreement Terms and Conditions </w:t>
      </w:r>
    </w:p>
    <w:p w14:paraId="377F502E" w14:textId="05F4071F" w:rsidR="0064101B" w:rsidRPr="00B66B98" w:rsidRDefault="0064101B" w:rsidP="00F7667C">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Critical Project Review (Task 1.</w:t>
      </w:r>
      <w:r w:rsidR="00A27A18">
        <w:rPr>
          <w:rFonts w:ascii="Arial" w:hAnsi="Arial" w:cs="Arial"/>
          <w:i w:val="0"/>
          <w:szCs w:val="24"/>
        </w:rPr>
        <w:t>3</w:t>
      </w:r>
      <w:r w:rsidRPr="00B66B98">
        <w:rPr>
          <w:rFonts w:ascii="Arial" w:hAnsi="Arial" w:cs="Arial"/>
          <w:i w:val="0"/>
          <w:szCs w:val="24"/>
        </w:rPr>
        <w:t>)</w:t>
      </w:r>
    </w:p>
    <w:p w14:paraId="2A33CDF4" w14:textId="3A9C97C8" w:rsidR="0064101B" w:rsidRPr="00B66B98" w:rsidRDefault="0064101B" w:rsidP="00F7667C">
      <w:pPr>
        <w:pStyle w:val="BodyText"/>
        <w:keepLines/>
        <w:widowControl w:val="0"/>
        <w:numPr>
          <w:ilvl w:val="0"/>
          <w:numId w:val="4"/>
        </w:numPr>
        <w:spacing w:after="120"/>
        <w:ind w:left="2160" w:hanging="720"/>
        <w:jc w:val="left"/>
        <w:rPr>
          <w:rFonts w:ascii="Arial" w:hAnsi="Arial" w:cs="Arial"/>
          <w:i w:val="0"/>
        </w:rPr>
      </w:pPr>
      <w:r w:rsidRPr="7BCC4BD5">
        <w:rPr>
          <w:rFonts w:ascii="Arial" w:hAnsi="Arial" w:cs="Arial"/>
          <w:i w:val="0"/>
        </w:rPr>
        <w:t>Match fund documentation (Task 1.</w:t>
      </w:r>
      <w:r w:rsidR="003D0586">
        <w:rPr>
          <w:rFonts w:ascii="Arial" w:hAnsi="Arial" w:cs="Arial"/>
          <w:i w:val="0"/>
        </w:rPr>
        <w:t>5</w:t>
      </w:r>
      <w:r w:rsidRPr="7BCC4BD5">
        <w:rPr>
          <w:rFonts w:ascii="Arial" w:hAnsi="Arial" w:cs="Arial"/>
          <w:i w:val="0"/>
        </w:rPr>
        <w:t>)</w:t>
      </w:r>
      <w:r w:rsidR="00856841">
        <w:rPr>
          <w:rFonts w:ascii="Arial" w:hAnsi="Arial" w:cs="Arial"/>
          <w:i w:val="0"/>
        </w:rPr>
        <w:t>.</w:t>
      </w:r>
      <w:r w:rsidRPr="7BCC4BD5">
        <w:rPr>
          <w:rFonts w:ascii="Arial" w:hAnsi="Arial" w:cs="Arial"/>
          <w:i w:val="0"/>
        </w:rPr>
        <w:t xml:space="preserve"> No </w:t>
      </w:r>
      <w:r w:rsidR="009778B8" w:rsidRPr="7BCC4BD5">
        <w:rPr>
          <w:rFonts w:ascii="Arial" w:hAnsi="Arial" w:cs="Arial"/>
          <w:i w:val="0"/>
        </w:rPr>
        <w:t xml:space="preserve">reimbursable </w:t>
      </w:r>
      <w:r w:rsidRPr="7BCC4BD5">
        <w:rPr>
          <w:rFonts w:ascii="Arial" w:hAnsi="Arial" w:cs="Arial"/>
          <w:i w:val="0"/>
        </w:rPr>
        <w:t>work may be done until this documentation is in place.</w:t>
      </w:r>
    </w:p>
    <w:p w14:paraId="2070C9EE" w14:textId="5230BDE3" w:rsidR="0064101B" w:rsidRPr="00B66B98" w:rsidRDefault="0064101B" w:rsidP="00F7667C">
      <w:pPr>
        <w:pStyle w:val="BodyText"/>
        <w:keepLines/>
        <w:widowControl w:val="0"/>
        <w:numPr>
          <w:ilvl w:val="0"/>
          <w:numId w:val="4"/>
        </w:numPr>
        <w:spacing w:after="120"/>
        <w:ind w:left="2160" w:hanging="720"/>
        <w:jc w:val="left"/>
        <w:rPr>
          <w:rFonts w:ascii="Arial" w:hAnsi="Arial" w:cs="Arial"/>
          <w:i w:val="0"/>
        </w:rPr>
      </w:pPr>
      <w:r w:rsidRPr="7BCC4BD5">
        <w:rPr>
          <w:rFonts w:ascii="Arial" w:hAnsi="Arial" w:cs="Arial"/>
          <w:i w:val="0"/>
        </w:rPr>
        <w:t xml:space="preserve">Permit documentation (Task </w:t>
      </w:r>
      <w:r w:rsidR="00591FD1" w:rsidRPr="7BCC4BD5">
        <w:rPr>
          <w:rFonts w:ascii="Arial" w:hAnsi="Arial" w:cs="Arial"/>
          <w:i w:val="0"/>
        </w:rPr>
        <w:t>2.1</w:t>
      </w:r>
      <w:r w:rsidRPr="7BCC4BD5">
        <w:rPr>
          <w:rFonts w:ascii="Arial" w:hAnsi="Arial" w:cs="Arial"/>
          <w:i w:val="0"/>
        </w:rPr>
        <w:t>)</w:t>
      </w:r>
    </w:p>
    <w:p w14:paraId="21FF8375" w14:textId="17EFF69A" w:rsidR="0064101B" w:rsidRPr="00B66B98" w:rsidRDefault="00AB622C" w:rsidP="00F7667C">
      <w:pPr>
        <w:pStyle w:val="BodyText"/>
        <w:keepLines/>
        <w:widowControl w:val="0"/>
        <w:numPr>
          <w:ilvl w:val="0"/>
          <w:numId w:val="4"/>
        </w:numPr>
        <w:spacing w:after="120"/>
        <w:ind w:left="2160" w:hanging="720"/>
        <w:jc w:val="left"/>
        <w:rPr>
          <w:rFonts w:ascii="Arial" w:hAnsi="Arial" w:cs="Arial"/>
          <w:i w:val="0"/>
        </w:rPr>
      </w:pPr>
      <w:r w:rsidRPr="7BCC4BD5">
        <w:rPr>
          <w:rFonts w:ascii="Arial" w:hAnsi="Arial" w:cs="Arial"/>
          <w:i w:val="0"/>
        </w:rPr>
        <w:t xml:space="preserve">Subawards </w:t>
      </w:r>
      <w:r w:rsidR="0064101B" w:rsidRPr="7BCC4BD5">
        <w:rPr>
          <w:rFonts w:ascii="Arial" w:hAnsi="Arial" w:cs="Arial"/>
          <w:i w:val="0"/>
        </w:rPr>
        <w:t>needed to carry out project (Task 1.</w:t>
      </w:r>
      <w:r w:rsidR="003D0586">
        <w:rPr>
          <w:rFonts w:ascii="Arial" w:hAnsi="Arial" w:cs="Arial"/>
          <w:i w:val="0"/>
        </w:rPr>
        <w:t>6</w:t>
      </w:r>
      <w:r w:rsidR="0064101B" w:rsidRPr="7BCC4BD5">
        <w:rPr>
          <w:rFonts w:ascii="Arial" w:hAnsi="Arial" w:cs="Arial"/>
          <w:i w:val="0"/>
        </w:rPr>
        <w:t>)</w:t>
      </w:r>
    </w:p>
    <w:p w14:paraId="6262EABB" w14:textId="77777777" w:rsidR="0064101B" w:rsidRPr="00B66B98" w:rsidRDefault="0064101B" w:rsidP="00F7667C">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The </w:t>
      </w:r>
      <w:r w:rsidR="009778B8" w:rsidRPr="00B66B98">
        <w:rPr>
          <w:rFonts w:ascii="Arial" w:hAnsi="Arial" w:cs="Arial"/>
          <w:i w:val="0"/>
          <w:szCs w:val="24"/>
        </w:rPr>
        <w:t>CAM’s</w:t>
      </w:r>
      <w:r w:rsidRPr="00B66B98">
        <w:rPr>
          <w:rFonts w:ascii="Arial" w:hAnsi="Arial" w:cs="Arial"/>
          <w:i w:val="0"/>
          <w:szCs w:val="24"/>
        </w:rPr>
        <w:t xml:space="preserve"> expectations for accomplishing tasks described in the Scope of Work</w:t>
      </w:r>
    </w:p>
    <w:p w14:paraId="07D3EFDD" w14:textId="77777777" w:rsidR="0064101B" w:rsidRPr="00B66B98" w:rsidRDefault="0064101B" w:rsidP="00F7667C">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An updated Schedule of Products</w:t>
      </w:r>
      <w:r w:rsidR="009778B8" w:rsidRPr="00B66B98">
        <w:rPr>
          <w:rFonts w:ascii="Arial" w:hAnsi="Arial" w:cs="Arial"/>
          <w:i w:val="0"/>
          <w:szCs w:val="24"/>
        </w:rPr>
        <w:t xml:space="preserve"> and Due Dates</w:t>
      </w:r>
    </w:p>
    <w:p w14:paraId="68A5A249" w14:textId="19C076A1" w:rsidR="0064101B" w:rsidRPr="00B66B98" w:rsidRDefault="00282393" w:rsidP="00F7667C">
      <w:pPr>
        <w:pStyle w:val="BodyText"/>
        <w:keepLines/>
        <w:widowControl w:val="0"/>
        <w:numPr>
          <w:ilvl w:val="0"/>
          <w:numId w:val="4"/>
        </w:numPr>
        <w:spacing w:after="120"/>
        <w:ind w:left="2160" w:hanging="720"/>
        <w:jc w:val="left"/>
        <w:rPr>
          <w:rFonts w:ascii="Arial" w:hAnsi="Arial" w:cs="Arial"/>
          <w:i w:val="0"/>
        </w:rPr>
      </w:pPr>
      <w:r w:rsidRPr="7BCC4BD5">
        <w:rPr>
          <w:rFonts w:ascii="Arial" w:hAnsi="Arial" w:cs="Arial"/>
          <w:i w:val="0"/>
        </w:rPr>
        <w:t xml:space="preserve">Monthly </w:t>
      </w:r>
      <w:r w:rsidR="00220CE5" w:rsidRPr="7BCC4BD5">
        <w:rPr>
          <w:rFonts w:ascii="Arial" w:hAnsi="Arial" w:cs="Arial"/>
          <w:i w:val="0"/>
        </w:rPr>
        <w:t>Calls</w:t>
      </w:r>
      <w:r w:rsidR="0064101B" w:rsidRPr="7BCC4BD5">
        <w:rPr>
          <w:rFonts w:ascii="Arial" w:hAnsi="Arial" w:cs="Arial"/>
          <w:i w:val="0"/>
        </w:rPr>
        <w:t xml:space="preserve"> (Task 1.</w:t>
      </w:r>
      <w:r w:rsidR="003D0586">
        <w:rPr>
          <w:rFonts w:ascii="Arial" w:hAnsi="Arial" w:cs="Arial"/>
          <w:i w:val="0"/>
        </w:rPr>
        <w:t>4</w:t>
      </w:r>
      <w:r w:rsidR="0064101B" w:rsidRPr="7BCC4BD5">
        <w:rPr>
          <w:rFonts w:ascii="Arial" w:hAnsi="Arial" w:cs="Arial"/>
          <w:i w:val="0"/>
        </w:rPr>
        <w:t>)</w:t>
      </w:r>
    </w:p>
    <w:p w14:paraId="354FC2C8" w14:textId="1C8ED7DB" w:rsidR="00220CE5" w:rsidRPr="00B66B98" w:rsidRDefault="00220CE5" w:rsidP="00F7667C">
      <w:pPr>
        <w:pStyle w:val="BodyText"/>
        <w:keepLines/>
        <w:widowControl w:val="0"/>
        <w:numPr>
          <w:ilvl w:val="0"/>
          <w:numId w:val="4"/>
        </w:numPr>
        <w:spacing w:after="120"/>
        <w:ind w:left="2160" w:hanging="720"/>
        <w:jc w:val="left"/>
        <w:rPr>
          <w:rFonts w:ascii="Arial" w:hAnsi="Arial" w:cs="Arial"/>
          <w:i w:val="0"/>
        </w:rPr>
      </w:pPr>
      <w:r w:rsidRPr="7BCC4BD5">
        <w:rPr>
          <w:rFonts w:ascii="Arial" w:hAnsi="Arial" w:cs="Arial"/>
          <w:i w:val="0"/>
        </w:rPr>
        <w:t xml:space="preserve">Quarterly Progress Reports (Task </w:t>
      </w:r>
      <w:r w:rsidR="00591FD1" w:rsidRPr="7BCC4BD5">
        <w:rPr>
          <w:rFonts w:ascii="Arial" w:hAnsi="Arial" w:cs="Arial"/>
          <w:i w:val="0"/>
        </w:rPr>
        <w:t>6</w:t>
      </w:r>
      <w:r w:rsidRPr="7BCC4BD5">
        <w:rPr>
          <w:rFonts w:ascii="Arial" w:hAnsi="Arial" w:cs="Arial"/>
          <w:i w:val="0"/>
        </w:rPr>
        <w:t>)</w:t>
      </w:r>
    </w:p>
    <w:p w14:paraId="59D587ED" w14:textId="4BA9072C" w:rsidR="00440527" w:rsidRDefault="00440527" w:rsidP="00F7667C">
      <w:pPr>
        <w:pStyle w:val="BodyText"/>
        <w:keepLines/>
        <w:widowControl w:val="0"/>
        <w:numPr>
          <w:ilvl w:val="0"/>
          <w:numId w:val="4"/>
        </w:numPr>
        <w:spacing w:after="120"/>
        <w:ind w:left="2160" w:hanging="720"/>
        <w:jc w:val="left"/>
        <w:rPr>
          <w:rFonts w:ascii="Arial" w:hAnsi="Arial" w:cs="Arial"/>
          <w:i w:val="0"/>
          <w:szCs w:val="24"/>
        </w:rPr>
      </w:pPr>
      <w:r w:rsidRPr="00440527">
        <w:rPr>
          <w:rFonts w:ascii="Arial" w:hAnsi="Arial" w:cs="Arial"/>
          <w:i w:val="0"/>
          <w:szCs w:val="24"/>
        </w:rPr>
        <w:t>Program Management Data Report (</w:t>
      </w:r>
      <w:r w:rsidR="00A47600">
        <w:rPr>
          <w:rFonts w:ascii="Arial" w:hAnsi="Arial" w:cs="Arial"/>
          <w:i w:val="0"/>
          <w:szCs w:val="24"/>
        </w:rPr>
        <w:t>Appendix E</w:t>
      </w:r>
      <w:r w:rsidRPr="00440527">
        <w:rPr>
          <w:rFonts w:ascii="Arial" w:hAnsi="Arial" w:cs="Arial"/>
          <w:i w:val="0"/>
          <w:szCs w:val="24"/>
        </w:rPr>
        <w:t>)</w:t>
      </w:r>
    </w:p>
    <w:p w14:paraId="784F198B" w14:textId="2E84F269" w:rsidR="00440527" w:rsidRDefault="00440527" w:rsidP="00F7667C">
      <w:pPr>
        <w:pStyle w:val="BodyText"/>
        <w:keepLines/>
        <w:widowControl w:val="0"/>
        <w:numPr>
          <w:ilvl w:val="0"/>
          <w:numId w:val="4"/>
        </w:numPr>
        <w:spacing w:after="120"/>
        <w:ind w:left="2160" w:hanging="720"/>
        <w:jc w:val="left"/>
        <w:rPr>
          <w:rFonts w:ascii="Arial" w:hAnsi="Arial" w:cs="Arial"/>
          <w:i w:val="0"/>
          <w:szCs w:val="24"/>
        </w:rPr>
      </w:pPr>
      <w:r w:rsidRPr="00440527">
        <w:rPr>
          <w:rFonts w:ascii="Arial" w:hAnsi="Arial" w:cs="Arial"/>
          <w:i w:val="0"/>
          <w:szCs w:val="24"/>
        </w:rPr>
        <w:t>EV Utilization Data Report (</w:t>
      </w:r>
      <w:r w:rsidR="00A47600">
        <w:rPr>
          <w:rFonts w:ascii="Arial" w:hAnsi="Arial" w:cs="Arial"/>
          <w:i w:val="0"/>
          <w:szCs w:val="24"/>
        </w:rPr>
        <w:t>Appendix F</w:t>
      </w:r>
      <w:r w:rsidRPr="00440527">
        <w:rPr>
          <w:rFonts w:ascii="Arial" w:hAnsi="Arial" w:cs="Arial"/>
          <w:i w:val="0"/>
          <w:szCs w:val="24"/>
        </w:rPr>
        <w:t xml:space="preserve">) </w:t>
      </w:r>
    </w:p>
    <w:p w14:paraId="5AFABE5A" w14:textId="238ADE99" w:rsidR="00440527" w:rsidRDefault="00440527" w:rsidP="00F7667C">
      <w:pPr>
        <w:pStyle w:val="BodyText"/>
        <w:keepLines/>
        <w:widowControl w:val="0"/>
        <w:numPr>
          <w:ilvl w:val="0"/>
          <w:numId w:val="4"/>
        </w:numPr>
        <w:spacing w:after="120"/>
        <w:ind w:left="2160" w:hanging="720"/>
        <w:jc w:val="left"/>
        <w:rPr>
          <w:rFonts w:ascii="Arial" w:hAnsi="Arial" w:cs="Arial"/>
          <w:i w:val="0"/>
          <w:szCs w:val="24"/>
        </w:rPr>
      </w:pPr>
      <w:r w:rsidRPr="00440527">
        <w:rPr>
          <w:rFonts w:ascii="Arial" w:hAnsi="Arial" w:cs="Arial"/>
          <w:i w:val="0"/>
          <w:szCs w:val="24"/>
        </w:rPr>
        <w:t>GHG Intensity Report (</w:t>
      </w:r>
      <w:r w:rsidR="00A47600">
        <w:rPr>
          <w:rFonts w:ascii="Arial" w:hAnsi="Arial" w:cs="Arial"/>
          <w:i w:val="0"/>
          <w:szCs w:val="24"/>
        </w:rPr>
        <w:t>Appendix G</w:t>
      </w:r>
      <w:r w:rsidRPr="00440527">
        <w:rPr>
          <w:rFonts w:ascii="Arial" w:hAnsi="Arial" w:cs="Arial"/>
          <w:i w:val="0"/>
          <w:szCs w:val="24"/>
        </w:rPr>
        <w:t xml:space="preserve">) </w:t>
      </w:r>
    </w:p>
    <w:p w14:paraId="4FF03A96" w14:textId="52E2975C" w:rsidR="0064101B" w:rsidRPr="00B66B98" w:rsidRDefault="0064101B" w:rsidP="00F7667C">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lastRenderedPageBreak/>
        <w:t>Technical Products (Product Guidelines located in Section 5 of the Terms and Conditions)</w:t>
      </w:r>
    </w:p>
    <w:p w14:paraId="02DE3D21" w14:textId="300EAB4B" w:rsidR="0064101B" w:rsidRPr="00B66B98" w:rsidRDefault="28B672CE" w:rsidP="00F7667C">
      <w:pPr>
        <w:pStyle w:val="BodyText"/>
        <w:keepLines/>
        <w:widowControl w:val="0"/>
        <w:numPr>
          <w:ilvl w:val="0"/>
          <w:numId w:val="4"/>
        </w:numPr>
        <w:spacing w:after="120"/>
        <w:ind w:left="2160" w:hanging="720"/>
        <w:jc w:val="left"/>
        <w:rPr>
          <w:rFonts w:ascii="Arial" w:hAnsi="Arial" w:cs="Arial"/>
          <w:i w:val="0"/>
        </w:rPr>
      </w:pPr>
      <w:r w:rsidRPr="32A375D3">
        <w:rPr>
          <w:rFonts w:ascii="Arial" w:hAnsi="Arial" w:cs="Arial"/>
          <w:i w:val="0"/>
        </w:rPr>
        <w:t xml:space="preserve">Project Fact Sheet (Task </w:t>
      </w:r>
      <w:r w:rsidR="7684B55E" w:rsidRPr="32A375D3">
        <w:rPr>
          <w:rFonts w:ascii="Arial" w:hAnsi="Arial" w:cs="Arial"/>
          <w:i w:val="0"/>
        </w:rPr>
        <w:t>1.</w:t>
      </w:r>
      <w:r w:rsidRPr="32A375D3">
        <w:rPr>
          <w:rFonts w:ascii="Arial" w:hAnsi="Arial" w:cs="Arial"/>
          <w:i w:val="0"/>
        </w:rPr>
        <w:t xml:space="preserve">2) </w:t>
      </w:r>
    </w:p>
    <w:p w14:paraId="4E0474B8" w14:textId="227E635D" w:rsidR="0064101B" w:rsidRDefault="0064101B" w:rsidP="00F7667C">
      <w:pPr>
        <w:pStyle w:val="BodyText"/>
        <w:keepLines/>
        <w:widowControl w:val="0"/>
        <w:numPr>
          <w:ilvl w:val="0"/>
          <w:numId w:val="4"/>
        </w:numPr>
        <w:spacing w:after="120"/>
        <w:ind w:left="2160" w:hanging="720"/>
        <w:jc w:val="left"/>
        <w:rPr>
          <w:rFonts w:ascii="Arial" w:hAnsi="Arial" w:cs="Arial"/>
          <w:i w:val="0"/>
        </w:rPr>
      </w:pPr>
      <w:r w:rsidRPr="7BCC4BD5">
        <w:rPr>
          <w:rFonts w:ascii="Arial" w:hAnsi="Arial" w:cs="Arial"/>
          <w:i w:val="0"/>
        </w:rPr>
        <w:t xml:space="preserve">Final Report </w:t>
      </w:r>
      <w:r w:rsidR="7374DF21" w:rsidRPr="7BCC4BD5">
        <w:rPr>
          <w:rFonts w:ascii="Arial" w:hAnsi="Arial" w:cs="Arial"/>
          <w:i w:val="0"/>
        </w:rPr>
        <w:t xml:space="preserve">(Task </w:t>
      </w:r>
      <w:r w:rsidR="003D0586">
        <w:rPr>
          <w:rFonts w:ascii="Arial" w:hAnsi="Arial" w:cs="Arial"/>
          <w:i w:val="0"/>
        </w:rPr>
        <w:t>7</w:t>
      </w:r>
      <w:r w:rsidR="7374DF21" w:rsidRPr="7BCC4BD5">
        <w:rPr>
          <w:rFonts w:ascii="Arial" w:hAnsi="Arial" w:cs="Arial"/>
          <w:i w:val="0"/>
        </w:rPr>
        <w:t xml:space="preserve">) </w:t>
      </w:r>
    </w:p>
    <w:p w14:paraId="5D343406" w14:textId="499719E1" w:rsidR="00EC42C9" w:rsidRPr="00B66B98" w:rsidRDefault="00EC42C9" w:rsidP="00F7667C">
      <w:pPr>
        <w:pStyle w:val="BodyText"/>
        <w:keepLines/>
        <w:widowControl w:val="0"/>
        <w:numPr>
          <w:ilvl w:val="0"/>
          <w:numId w:val="3"/>
        </w:numPr>
        <w:spacing w:after="120"/>
        <w:ind w:left="1440" w:hanging="720"/>
        <w:jc w:val="left"/>
        <w:rPr>
          <w:rFonts w:ascii="Arial" w:hAnsi="Arial" w:cs="Arial"/>
          <w:i w:val="0"/>
          <w:iCs/>
          <w:szCs w:val="24"/>
        </w:rPr>
      </w:pPr>
      <w:r>
        <w:rPr>
          <w:rFonts w:ascii="Arial" w:hAnsi="Arial" w:cs="Arial"/>
          <w:i w:val="0"/>
          <w:iCs/>
          <w:szCs w:val="24"/>
        </w:rPr>
        <w:t>Submit to CAM within 1</w:t>
      </w:r>
      <w:r w:rsidR="00770861">
        <w:rPr>
          <w:rFonts w:ascii="Arial" w:hAnsi="Arial" w:cs="Arial"/>
          <w:i w:val="0"/>
          <w:iCs/>
          <w:szCs w:val="24"/>
        </w:rPr>
        <w:t>0</w:t>
      </w:r>
      <w:r>
        <w:rPr>
          <w:rFonts w:ascii="Arial" w:hAnsi="Arial" w:cs="Arial"/>
          <w:i w:val="0"/>
          <w:iCs/>
          <w:szCs w:val="24"/>
        </w:rPr>
        <w:t xml:space="preserve"> working days after the Kick-Off Meeting an </w:t>
      </w:r>
      <w:r w:rsidRPr="00183105">
        <w:rPr>
          <w:rFonts w:ascii="Arial" w:hAnsi="Arial" w:cs="Arial"/>
          <w:szCs w:val="24"/>
        </w:rPr>
        <w:t>Updated Schedule of Products and Due Dates</w:t>
      </w:r>
    </w:p>
    <w:p w14:paraId="04FDB3CC" w14:textId="0E8FF93F" w:rsidR="008C1B54" w:rsidRDefault="008C1B54" w:rsidP="00F7667C">
      <w:pPr>
        <w:pStyle w:val="BodyText"/>
        <w:keepLines/>
        <w:widowControl w:val="0"/>
        <w:numPr>
          <w:ilvl w:val="0"/>
          <w:numId w:val="3"/>
        </w:numPr>
        <w:spacing w:after="120"/>
        <w:ind w:left="1440" w:hanging="720"/>
        <w:jc w:val="left"/>
        <w:rPr>
          <w:rFonts w:ascii="Arial" w:hAnsi="Arial" w:cs="Arial"/>
          <w:i w:val="0"/>
          <w:iCs/>
          <w:szCs w:val="24"/>
        </w:rPr>
      </w:pPr>
      <w:r>
        <w:rPr>
          <w:rFonts w:ascii="Arial" w:hAnsi="Arial" w:cs="Arial"/>
          <w:i w:val="0"/>
          <w:iCs/>
          <w:szCs w:val="24"/>
        </w:rPr>
        <w:t>Submit to CAM within 1</w:t>
      </w:r>
      <w:r w:rsidR="00770861">
        <w:rPr>
          <w:rFonts w:ascii="Arial" w:hAnsi="Arial" w:cs="Arial"/>
          <w:i w:val="0"/>
          <w:iCs/>
          <w:szCs w:val="24"/>
        </w:rPr>
        <w:t>0</w:t>
      </w:r>
      <w:r>
        <w:rPr>
          <w:rFonts w:ascii="Arial" w:hAnsi="Arial" w:cs="Arial"/>
          <w:i w:val="0"/>
          <w:iCs/>
          <w:szCs w:val="24"/>
        </w:rPr>
        <w:t xml:space="preserve"> working days after the Kick-Off Meeting</w:t>
      </w:r>
      <w:r w:rsidRPr="00B66B98">
        <w:rPr>
          <w:rFonts w:ascii="Arial" w:hAnsi="Arial" w:cs="Arial"/>
          <w:i w:val="0"/>
          <w:iCs/>
          <w:szCs w:val="24"/>
        </w:rPr>
        <w:t xml:space="preserve"> a</w:t>
      </w:r>
      <w:r>
        <w:rPr>
          <w:rFonts w:ascii="Arial" w:hAnsi="Arial" w:cs="Arial"/>
          <w:i w:val="0"/>
          <w:iCs/>
          <w:szCs w:val="24"/>
        </w:rPr>
        <w:t xml:space="preserve"> </w:t>
      </w:r>
      <w:r>
        <w:rPr>
          <w:rFonts w:ascii="Arial" w:hAnsi="Arial" w:cs="Arial"/>
          <w:szCs w:val="24"/>
        </w:rPr>
        <w:t>Written Statement of Match Activities</w:t>
      </w:r>
      <w:r w:rsidRPr="00B66B98">
        <w:rPr>
          <w:rFonts w:ascii="Arial" w:hAnsi="Arial" w:cs="Arial"/>
          <w:i w:val="0"/>
          <w:iCs/>
          <w:szCs w:val="24"/>
        </w:rPr>
        <w:t xml:space="preserve"> </w:t>
      </w:r>
      <w:r>
        <w:rPr>
          <w:rFonts w:ascii="Arial" w:hAnsi="Arial" w:cs="Arial"/>
          <w:i w:val="0"/>
          <w:iCs/>
          <w:szCs w:val="24"/>
        </w:rPr>
        <w:t>that describes</w:t>
      </w:r>
      <w:r w:rsidRPr="00B66B98">
        <w:rPr>
          <w:rFonts w:ascii="Arial" w:hAnsi="Arial" w:cs="Arial"/>
          <w:i w:val="0"/>
          <w:iCs/>
          <w:szCs w:val="24"/>
        </w:rPr>
        <w:t xml:space="preserve">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w:t>
      </w:r>
    </w:p>
    <w:p w14:paraId="1F2F7D51" w14:textId="51A6B2AE" w:rsidR="00440527" w:rsidRPr="003E51FB" w:rsidRDefault="00440527" w:rsidP="00F7667C">
      <w:pPr>
        <w:pStyle w:val="BodyText"/>
        <w:keepLines/>
        <w:widowControl w:val="0"/>
        <w:numPr>
          <w:ilvl w:val="0"/>
          <w:numId w:val="3"/>
        </w:numPr>
        <w:spacing w:after="120"/>
        <w:ind w:left="2160" w:hanging="720"/>
        <w:jc w:val="left"/>
        <w:rPr>
          <w:rFonts w:ascii="Arial" w:hAnsi="Arial" w:cs="Arial"/>
          <w:i w:val="0"/>
          <w:iCs/>
          <w:szCs w:val="24"/>
        </w:rPr>
      </w:pPr>
      <w:r w:rsidRPr="00440527">
        <w:rPr>
          <w:rFonts w:ascii="Arial" w:hAnsi="Arial" w:cs="Arial"/>
          <w:i w:val="0"/>
          <w:iCs/>
          <w:szCs w:val="24"/>
        </w:rPr>
        <w:t>The statement should include the following project activities: key milestone dates, site specific charger information and any other equipment to be included at the site(s).</w:t>
      </w:r>
      <w:r>
        <w:rPr>
          <w:rFonts w:ascii="Arial" w:hAnsi="Arial" w:cs="Arial"/>
          <w:i w:val="0"/>
          <w:iCs/>
          <w:szCs w:val="24"/>
        </w:rPr>
        <w:t xml:space="preserve"> </w:t>
      </w:r>
    </w:p>
    <w:p w14:paraId="63D01003" w14:textId="77777777" w:rsidR="00440527" w:rsidRPr="00B66B98" w:rsidRDefault="00440527" w:rsidP="00440527">
      <w:pPr>
        <w:keepNext/>
        <w:keepLines/>
        <w:widowControl w:val="0"/>
        <w:spacing w:after="120"/>
        <w:rPr>
          <w:rFonts w:ascii="Arial" w:hAnsi="Arial" w:cs="Arial"/>
          <w:b/>
          <w:szCs w:val="24"/>
        </w:rPr>
      </w:pPr>
      <w:r>
        <w:rPr>
          <w:rFonts w:ascii="Arial" w:hAnsi="Arial" w:cs="Arial"/>
          <w:b/>
          <w:szCs w:val="24"/>
        </w:rPr>
        <w:t>CAM</w:t>
      </w:r>
      <w:r w:rsidRPr="00B66B98">
        <w:rPr>
          <w:rFonts w:ascii="Arial" w:hAnsi="Arial" w:cs="Arial"/>
          <w:b/>
          <w:szCs w:val="24"/>
        </w:rPr>
        <w:t xml:space="preserve"> Product:</w:t>
      </w:r>
    </w:p>
    <w:p w14:paraId="40033C19" w14:textId="77777777" w:rsidR="00440527" w:rsidRPr="00E655BA" w:rsidRDefault="00440527" w:rsidP="00F7667C">
      <w:pPr>
        <w:keepLines/>
        <w:widowControl w:val="0"/>
        <w:numPr>
          <w:ilvl w:val="0"/>
          <w:numId w:val="5"/>
        </w:numPr>
        <w:spacing w:after="120"/>
        <w:ind w:left="1440" w:hanging="720"/>
        <w:rPr>
          <w:rFonts w:ascii="Arial" w:hAnsi="Arial" w:cs="Arial"/>
          <w:szCs w:val="24"/>
        </w:rPr>
      </w:pPr>
      <w:r w:rsidRPr="7BCC4BD5">
        <w:rPr>
          <w:rFonts w:ascii="Arial" w:hAnsi="Arial" w:cs="Arial"/>
        </w:rPr>
        <w:t>Kick-Off Meeting Agenda</w:t>
      </w:r>
    </w:p>
    <w:p w14:paraId="1BFE83B9" w14:textId="09278598" w:rsidR="0064101B" w:rsidRPr="00B66B98" w:rsidRDefault="0064101B" w:rsidP="00D73356">
      <w:pPr>
        <w:keepNext/>
        <w:keepLines/>
        <w:widowControl w:val="0"/>
        <w:spacing w:after="120"/>
        <w:rPr>
          <w:rFonts w:ascii="Arial" w:hAnsi="Arial" w:cs="Arial"/>
          <w:b/>
        </w:rPr>
      </w:pPr>
      <w:r w:rsidRPr="3FF857C0">
        <w:rPr>
          <w:rFonts w:ascii="Arial" w:hAnsi="Arial" w:cs="Arial"/>
          <w:b/>
        </w:rPr>
        <w:t>Recipient Products:</w:t>
      </w:r>
    </w:p>
    <w:p w14:paraId="0E10119F" w14:textId="159709FE" w:rsidR="0064101B" w:rsidRPr="00B66B98" w:rsidRDefault="0064101B" w:rsidP="00F7667C">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Schedule of Products</w:t>
      </w:r>
      <w:r w:rsidR="00403C7C">
        <w:rPr>
          <w:rFonts w:ascii="Arial" w:hAnsi="Arial" w:cs="Arial"/>
          <w:szCs w:val="24"/>
        </w:rPr>
        <w:t xml:space="preserve"> and Due Dates</w:t>
      </w:r>
    </w:p>
    <w:p w14:paraId="420D4BBC" w14:textId="406CFA77" w:rsidR="00220CE5" w:rsidRPr="00B66B98" w:rsidRDefault="0017761D" w:rsidP="00F7667C">
      <w:pPr>
        <w:keepLines/>
        <w:widowControl w:val="0"/>
        <w:numPr>
          <w:ilvl w:val="0"/>
          <w:numId w:val="5"/>
        </w:numPr>
        <w:spacing w:after="120" w:line="259" w:lineRule="auto"/>
        <w:ind w:left="1440" w:hanging="720"/>
        <w:rPr>
          <w:rFonts w:ascii="Arial" w:eastAsia="Arial" w:hAnsi="Arial" w:cs="Arial"/>
        </w:rPr>
      </w:pPr>
      <w:r>
        <w:rPr>
          <w:rFonts w:ascii="Arial" w:hAnsi="Arial" w:cs="Arial"/>
        </w:rPr>
        <w:t>Written Statement of</w:t>
      </w:r>
      <w:r w:rsidR="4B1477F8" w:rsidRPr="7BCC4BD5">
        <w:rPr>
          <w:rFonts w:ascii="Arial" w:hAnsi="Arial" w:cs="Arial"/>
        </w:rPr>
        <w:t xml:space="preserve"> Match Activities </w:t>
      </w:r>
    </w:p>
    <w:p w14:paraId="0194AD24" w14:textId="77777777" w:rsidR="00863675" w:rsidRDefault="00863675" w:rsidP="00863675">
      <w:pPr>
        <w:pStyle w:val="Heading2"/>
      </w:pPr>
      <w:r w:rsidRPr="7BCC4BD5">
        <w:t xml:space="preserve">Task </w:t>
      </w:r>
      <w:r>
        <w:t>1</w:t>
      </w:r>
      <w:r w:rsidRPr="7BCC4BD5">
        <w:t>.2 Project Fact Sheet</w:t>
      </w:r>
    </w:p>
    <w:p w14:paraId="3FC2EB56" w14:textId="120D645A" w:rsidR="00863675" w:rsidRDefault="00863675" w:rsidP="00863675">
      <w:pPr>
        <w:keepLines/>
        <w:widowControl w:val="0"/>
        <w:spacing w:after="120"/>
        <w:rPr>
          <w:rFonts w:ascii="Arial" w:hAnsi="Arial" w:cs="Arial"/>
        </w:rPr>
      </w:pPr>
      <w:r w:rsidRPr="7BCC4BD5">
        <w:rPr>
          <w:rFonts w:ascii="Arial" w:hAnsi="Arial" w:cs="Arial"/>
        </w:rPr>
        <w:t xml:space="preserve">The goal of the Project Fact Sheet is to develop a concise document that describes the CEC-funded project and the </w:t>
      </w:r>
      <w:r w:rsidR="003D3471">
        <w:rPr>
          <w:rFonts w:ascii="Arial" w:hAnsi="Arial" w:cs="Arial"/>
        </w:rPr>
        <w:t xml:space="preserve">predicted </w:t>
      </w:r>
      <w:r w:rsidRPr="7BCC4BD5">
        <w:rPr>
          <w:rFonts w:ascii="Arial" w:hAnsi="Arial" w:cs="Arial"/>
        </w:rPr>
        <w:t xml:space="preserve">benefits </w:t>
      </w:r>
      <w:r w:rsidR="003D3471">
        <w:rPr>
          <w:rFonts w:ascii="Arial" w:hAnsi="Arial" w:cs="Arial"/>
        </w:rPr>
        <w:t>of</w:t>
      </w:r>
      <w:r w:rsidRPr="7BCC4BD5">
        <w:rPr>
          <w:rFonts w:ascii="Arial" w:hAnsi="Arial" w:cs="Arial"/>
        </w:rPr>
        <w:t xml:space="preserve"> the project for the public and key decision makers.</w:t>
      </w:r>
    </w:p>
    <w:p w14:paraId="33CB10FE" w14:textId="77777777" w:rsidR="00863675" w:rsidRDefault="00863675" w:rsidP="00863675">
      <w:pPr>
        <w:keepLines/>
        <w:widowControl w:val="0"/>
        <w:spacing w:after="120"/>
        <w:rPr>
          <w:rFonts w:ascii="Arial" w:hAnsi="Arial" w:cs="Arial"/>
        </w:rPr>
      </w:pPr>
      <w:r w:rsidRPr="7BCC4BD5">
        <w:rPr>
          <w:rFonts w:ascii="Arial" w:hAnsi="Arial" w:cs="Arial"/>
        </w:rPr>
        <w:t>The Recipient shall:</w:t>
      </w:r>
    </w:p>
    <w:p w14:paraId="1057C1E9" w14:textId="68332280" w:rsidR="00863675" w:rsidRDefault="00863675" w:rsidP="00F7667C">
      <w:pPr>
        <w:keepLines/>
        <w:widowControl w:val="0"/>
        <w:numPr>
          <w:ilvl w:val="0"/>
          <w:numId w:val="13"/>
        </w:numPr>
        <w:spacing w:after="120"/>
        <w:ind w:left="1440" w:hanging="720"/>
        <w:rPr>
          <w:rFonts w:ascii="Arial" w:eastAsia="Arial" w:hAnsi="Arial" w:cs="Arial"/>
          <w:color w:val="000000" w:themeColor="text1"/>
        </w:rPr>
      </w:pPr>
      <w:r w:rsidRPr="7BCC4BD5">
        <w:rPr>
          <w:rFonts w:ascii="Arial" w:eastAsia="Arial" w:hAnsi="Arial" w:cs="Arial"/>
          <w:color w:val="000000" w:themeColor="text1"/>
        </w:rPr>
        <w:t>Prepare</w:t>
      </w:r>
      <w:r w:rsidR="007465FC">
        <w:rPr>
          <w:rFonts w:ascii="Arial" w:eastAsia="Arial" w:hAnsi="Arial" w:cs="Arial"/>
          <w:color w:val="000000" w:themeColor="text1"/>
        </w:rPr>
        <w:t xml:space="preserve"> and submit to CAM</w:t>
      </w:r>
      <w:r w:rsidR="00EC42C9">
        <w:rPr>
          <w:rFonts w:ascii="Arial" w:eastAsia="Arial" w:hAnsi="Arial" w:cs="Arial"/>
          <w:color w:val="000000" w:themeColor="text1"/>
        </w:rPr>
        <w:t xml:space="preserve"> within 60 days of Agreement execution</w:t>
      </w:r>
      <w:r w:rsidR="007465FC">
        <w:rPr>
          <w:rFonts w:ascii="Arial" w:eastAsia="Arial" w:hAnsi="Arial" w:cs="Arial"/>
          <w:color w:val="000000" w:themeColor="text1"/>
        </w:rPr>
        <w:t xml:space="preserve"> a</w:t>
      </w:r>
      <w:r w:rsidRPr="7BCC4BD5">
        <w:rPr>
          <w:rFonts w:ascii="Arial" w:eastAsia="Arial" w:hAnsi="Arial" w:cs="Arial"/>
          <w:color w:val="000000" w:themeColor="text1"/>
        </w:rPr>
        <w:t xml:space="preserve"> </w:t>
      </w:r>
      <w:r w:rsidRPr="7BCC4BD5">
        <w:rPr>
          <w:rFonts w:ascii="Arial" w:eastAsia="Arial" w:hAnsi="Arial" w:cs="Arial"/>
          <w:i/>
          <w:iCs/>
          <w:color w:val="000000" w:themeColor="text1"/>
        </w:rPr>
        <w:t>Project Fact Sheet</w:t>
      </w:r>
      <w:r w:rsidRPr="7BCC4BD5">
        <w:rPr>
          <w:rFonts w:ascii="Arial" w:eastAsia="Arial" w:hAnsi="Arial" w:cs="Arial"/>
          <w:color w:val="000000" w:themeColor="text1"/>
        </w:rPr>
        <w:t xml:space="preserve"> that describes the project</w:t>
      </w:r>
      <w:r w:rsidR="004818DA">
        <w:rPr>
          <w:rFonts w:ascii="Arial" w:eastAsia="Arial" w:hAnsi="Arial" w:cs="Arial"/>
          <w:color w:val="000000" w:themeColor="text1"/>
        </w:rPr>
        <w:t xml:space="preserve"> and</w:t>
      </w:r>
      <w:r w:rsidRPr="7BCC4BD5">
        <w:rPr>
          <w:rFonts w:ascii="Arial" w:eastAsia="Arial" w:hAnsi="Arial" w:cs="Arial"/>
          <w:color w:val="000000" w:themeColor="text1"/>
        </w:rPr>
        <w:t xml:space="preserve"> the </w:t>
      </w:r>
      <w:r w:rsidR="004818DA">
        <w:rPr>
          <w:rFonts w:ascii="Arial" w:eastAsia="Arial" w:hAnsi="Arial" w:cs="Arial"/>
          <w:color w:val="000000" w:themeColor="text1"/>
        </w:rPr>
        <w:t>predicted</w:t>
      </w:r>
      <w:r w:rsidR="004818DA" w:rsidRPr="7BCC4BD5">
        <w:rPr>
          <w:rFonts w:ascii="Arial" w:eastAsia="Arial" w:hAnsi="Arial" w:cs="Arial"/>
          <w:color w:val="000000" w:themeColor="text1"/>
        </w:rPr>
        <w:t xml:space="preserve"> </w:t>
      </w:r>
      <w:r w:rsidRPr="7BCC4BD5">
        <w:rPr>
          <w:rFonts w:ascii="Arial" w:eastAsia="Arial" w:hAnsi="Arial" w:cs="Arial"/>
          <w:color w:val="000000" w:themeColor="text1"/>
        </w:rPr>
        <w:t xml:space="preserve">benefits </w:t>
      </w:r>
      <w:r w:rsidR="004818DA">
        <w:rPr>
          <w:rFonts w:ascii="Arial" w:eastAsia="Arial" w:hAnsi="Arial" w:cs="Arial"/>
          <w:color w:val="000000" w:themeColor="text1"/>
        </w:rPr>
        <w:t>of</w:t>
      </w:r>
      <w:r w:rsidRPr="7BCC4BD5">
        <w:rPr>
          <w:rFonts w:ascii="Arial" w:eastAsia="Arial" w:hAnsi="Arial" w:cs="Arial"/>
          <w:color w:val="000000" w:themeColor="text1"/>
        </w:rPr>
        <w:t xml:space="preserve"> the project. Use the format provided by the CAM. The Recipient is expected to update the Project Fact Sheet as needed throughout the project</w:t>
      </w:r>
      <w:r w:rsidR="00516B83">
        <w:rPr>
          <w:rFonts w:ascii="Arial" w:eastAsia="Arial" w:hAnsi="Arial" w:cs="Arial"/>
          <w:color w:val="000000" w:themeColor="text1"/>
        </w:rPr>
        <w:t xml:space="preserve"> to reflect most current project details and benefits</w:t>
      </w:r>
      <w:r w:rsidRPr="7BCC4BD5">
        <w:rPr>
          <w:rFonts w:ascii="Arial" w:eastAsia="Arial" w:hAnsi="Arial" w:cs="Arial"/>
          <w:color w:val="000000" w:themeColor="text1"/>
        </w:rPr>
        <w:t>.</w:t>
      </w:r>
    </w:p>
    <w:p w14:paraId="04B31825" w14:textId="3FF013FC" w:rsidR="00440527" w:rsidRPr="00746A61" w:rsidRDefault="00440527" w:rsidP="00F7667C">
      <w:pPr>
        <w:keepLines/>
        <w:widowControl w:val="0"/>
        <w:numPr>
          <w:ilvl w:val="0"/>
          <w:numId w:val="13"/>
        </w:numPr>
        <w:spacing w:after="120"/>
        <w:ind w:left="1440" w:hanging="720"/>
        <w:rPr>
          <w:rFonts w:ascii="Arial" w:eastAsia="Arial" w:hAnsi="Arial" w:cs="Arial"/>
          <w:color w:val="000000" w:themeColor="text1"/>
        </w:rPr>
      </w:pPr>
      <w:r>
        <w:rPr>
          <w:rFonts w:ascii="Arial" w:eastAsia="Arial" w:hAnsi="Arial" w:cs="Arial"/>
          <w:color w:val="000000" w:themeColor="text1"/>
        </w:rPr>
        <w:t xml:space="preserve">At the conclusion of the project, the </w:t>
      </w:r>
      <w:r>
        <w:rPr>
          <w:rFonts w:ascii="Arial" w:eastAsia="Arial" w:hAnsi="Arial" w:cs="Arial"/>
          <w:i/>
          <w:iCs/>
          <w:color w:val="000000" w:themeColor="text1"/>
        </w:rPr>
        <w:t>Project Fact Sheet</w:t>
      </w:r>
      <w:r>
        <w:rPr>
          <w:rFonts w:ascii="Arial" w:eastAsia="Arial" w:hAnsi="Arial" w:cs="Arial"/>
          <w:color w:val="000000" w:themeColor="text1"/>
        </w:rPr>
        <w:t xml:space="preserve"> will include, but is not limited to: </w:t>
      </w:r>
      <w:r w:rsidRPr="00440527">
        <w:rPr>
          <w:rFonts w:ascii="Arial" w:eastAsia="Arial" w:hAnsi="Arial" w:cs="Arial"/>
          <w:color w:val="000000" w:themeColor="text1"/>
        </w:rPr>
        <w:t>a description of the project; the actual benefits resulting from the project; lessons learned from implementing the project; data on potential job creation, economic development, and increased state revenue as a result of expected future expansion; and a comparison of any project performance and expectations provided in the proposal to CEC with actual project performance and accomplishments. Use the format provided by the CAM.</w:t>
      </w:r>
    </w:p>
    <w:p w14:paraId="11B6AEC3" w14:textId="76CEA2B0" w:rsidR="00863675" w:rsidRDefault="0076048E" w:rsidP="00863675">
      <w:pPr>
        <w:keepLines/>
        <w:widowControl w:val="0"/>
        <w:spacing w:after="120"/>
        <w:rPr>
          <w:rFonts w:ascii="Arial" w:hAnsi="Arial" w:cs="Arial"/>
          <w:b/>
          <w:bCs/>
        </w:rPr>
      </w:pPr>
      <w:r>
        <w:rPr>
          <w:rFonts w:ascii="Arial" w:hAnsi="Arial" w:cs="Arial"/>
          <w:b/>
          <w:bCs/>
        </w:rPr>
        <w:lastRenderedPageBreak/>
        <w:t xml:space="preserve">Recipient </w:t>
      </w:r>
      <w:r w:rsidR="00863675" w:rsidRPr="7BCC4BD5">
        <w:rPr>
          <w:rFonts w:ascii="Arial" w:hAnsi="Arial" w:cs="Arial"/>
          <w:b/>
          <w:bCs/>
        </w:rPr>
        <w:t>Product:</w:t>
      </w:r>
    </w:p>
    <w:p w14:paraId="285B1B46" w14:textId="4AB3BEAD" w:rsidR="00863675" w:rsidRPr="00BC518C" w:rsidRDefault="00863675" w:rsidP="00F7667C">
      <w:pPr>
        <w:keepLines/>
        <w:widowControl w:val="0"/>
        <w:numPr>
          <w:ilvl w:val="0"/>
          <w:numId w:val="14"/>
        </w:numPr>
        <w:spacing w:after="120"/>
        <w:ind w:left="1440" w:hanging="720"/>
        <w:rPr>
          <w:rFonts w:ascii="Arial" w:eastAsia="Arial" w:hAnsi="Arial" w:cs="Arial"/>
          <w:color w:val="000000" w:themeColor="text1"/>
        </w:rPr>
      </w:pPr>
      <w:r w:rsidRPr="02942898">
        <w:rPr>
          <w:rFonts w:ascii="Arial" w:eastAsia="Arial" w:hAnsi="Arial" w:cs="Arial"/>
          <w:color w:val="000000" w:themeColor="text1"/>
        </w:rPr>
        <w:t xml:space="preserve">Project Fact Sheet </w:t>
      </w:r>
    </w:p>
    <w:p w14:paraId="35ED04D9" w14:textId="557F7A7D" w:rsidR="0064101B" w:rsidRPr="00B66B98" w:rsidRDefault="0064101B" w:rsidP="00CD2227">
      <w:pPr>
        <w:pStyle w:val="Heading2"/>
      </w:pPr>
      <w:r w:rsidRPr="00B66B98">
        <w:t>Task 1.</w:t>
      </w:r>
      <w:r w:rsidR="00056DA3">
        <w:t>3</w:t>
      </w:r>
      <w:r w:rsidRPr="00B66B98">
        <w:t xml:space="preserve"> Critical Project Review (CPR) Meetings</w:t>
      </w:r>
    </w:p>
    <w:p w14:paraId="60DFBFDD" w14:textId="77777777" w:rsidR="0064101B" w:rsidRPr="00B66B98" w:rsidRDefault="009778B8" w:rsidP="00D73356">
      <w:pPr>
        <w:keepLines/>
        <w:widowControl w:val="0"/>
        <w:spacing w:after="120"/>
        <w:rPr>
          <w:rFonts w:ascii="Arial" w:hAnsi="Arial" w:cs="Arial"/>
          <w:szCs w:val="24"/>
        </w:rPr>
      </w:pPr>
      <w:r w:rsidRPr="00B66B98">
        <w:rPr>
          <w:rFonts w:ascii="Arial" w:hAnsi="Arial" w:cs="Arial"/>
          <w:szCs w:val="24"/>
        </w:rPr>
        <w:t xml:space="preserve">CPRs provide the opportunity for frank discussions between the </w:t>
      </w:r>
      <w:r w:rsidR="00191657" w:rsidRPr="00B66B98">
        <w:rPr>
          <w:rFonts w:ascii="Arial" w:hAnsi="Arial" w:cs="Arial"/>
          <w:szCs w:val="24"/>
        </w:rPr>
        <w:t>CEC</w:t>
      </w:r>
      <w:r w:rsidRPr="00B66B98">
        <w:rPr>
          <w:rFonts w:ascii="Arial" w:hAnsi="Arial" w:cs="Arial"/>
          <w:szCs w:val="24"/>
        </w:rPr>
        <w:t xml:space="preserve"> and the Recipient. </w:t>
      </w:r>
      <w:r w:rsidR="0064101B" w:rsidRPr="00B66B98">
        <w:rPr>
          <w:rFonts w:ascii="Arial" w:hAnsi="Arial" w:cs="Arial"/>
          <w:szCs w:val="24"/>
        </w:rPr>
        <w:t xml:space="preserve">The goal of this task is to determine if the project should continue to receive </w:t>
      </w:r>
      <w:r w:rsidR="00573A96" w:rsidRPr="00B66B98">
        <w:rPr>
          <w:rFonts w:ascii="Arial" w:hAnsi="Arial" w:cs="Arial"/>
          <w:szCs w:val="24"/>
        </w:rPr>
        <w:t>CEC</w:t>
      </w:r>
      <w:r w:rsidR="0064101B" w:rsidRPr="00B66B98">
        <w:rPr>
          <w:rFonts w:ascii="Arial" w:hAnsi="Arial" w:cs="Arial"/>
          <w:szCs w:val="24"/>
        </w:rPr>
        <w:t xml:space="preserve"> funding to complete this Agreement and to identify any needed modifications to the tasks, products, schedule or budget.</w:t>
      </w:r>
    </w:p>
    <w:p w14:paraId="02D0629F" w14:textId="394CE28F" w:rsidR="0064101B" w:rsidRPr="00B66B98" w:rsidRDefault="3ABD50DD" w:rsidP="3DDEDA8D">
      <w:pPr>
        <w:keepLines/>
        <w:widowControl w:val="0"/>
        <w:spacing w:after="120"/>
        <w:rPr>
          <w:rFonts w:ascii="Arial" w:hAnsi="Arial" w:cs="Arial"/>
        </w:rPr>
      </w:pPr>
      <w:r w:rsidRPr="32A375D3">
        <w:rPr>
          <w:rFonts w:ascii="Arial" w:hAnsi="Arial" w:cs="Arial"/>
        </w:rPr>
        <w:t>T</w:t>
      </w:r>
      <w:r w:rsidR="02CD9FFE" w:rsidRPr="32A375D3">
        <w:rPr>
          <w:rFonts w:ascii="Arial" w:hAnsi="Arial" w:cs="Arial"/>
        </w:rPr>
        <w:t xml:space="preserve">he </w:t>
      </w:r>
      <w:r w:rsidR="5D7E8661" w:rsidRPr="32A375D3">
        <w:rPr>
          <w:rFonts w:ascii="Arial" w:hAnsi="Arial" w:cs="Arial"/>
        </w:rPr>
        <w:t>CAM</w:t>
      </w:r>
      <w:r w:rsidR="6AF44360" w:rsidRPr="32A375D3">
        <w:rPr>
          <w:rFonts w:ascii="Arial" w:hAnsi="Arial" w:cs="Arial"/>
        </w:rPr>
        <w:t xml:space="preserve"> </w:t>
      </w:r>
      <w:r w:rsidR="02CD9FFE" w:rsidRPr="32A375D3">
        <w:rPr>
          <w:rFonts w:ascii="Arial" w:hAnsi="Arial" w:cs="Arial"/>
        </w:rPr>
        <w:t>may schedule CPR</w:t>
      </w:r>
      <w:r w:rsidR="2C3D1059" w:rsidRPr="32A375D3">
        <w:rPr>
          <w:rFonts w:ascii="Arial" w:hAnsi="Arial" w:cs="Arial"/>
        </w:rPr>
        <w:t xml:space="preserve"> meeting</w:t>
      </w:r>
      <w:r w:rsidR="02CD9FFE" w:rsidRPr="32A375D3">
        <w:rPr>
          <w:rFonts w:ascii="Arial" w:hAnsi="Arial" w:cs="Arial"/>
        </w:rPr>
        <w:t>s as necessary</w:t>
      </w:r>
      <w:r w:rsidR="25019F3F" w:rsidRPr="32A375D3">
        <w:rPr>
          <w:rFonts w:ascii="Arial" w:hAnsi="Arial" w:cs="Arial"/>
        </w:rPr>
        <w:t xml:space="preserve"> with at least two CPR meetings throughout the duration of the project</w:t>
      </w:r>
      <w:r w:rsidR="47176B22" w:rsidRPr="32A375D3">
        <w:rPr>
          <w:rFonts w:ascii="Arial" w:hAnsi="Arial" w:cs="Arial"/>
        </w:rPr>
        <w:t>. M</w:t>
      </w:r>
      <w:r w:rsidR="2C3D1059" w:rsidRPr="32A375D3">
        <w:rPr>
          <w:rFonts w:ascii="Arial" w:hAnsi="Arial" w:cs="Arial"/>
        </w:rPr>
        <w:t xml:space="preserve">eeting </w:t>
      </w:r>
      <w:r w:rsidR="02CD9FFE" w:rsidRPr="32A375D3">
        <w:rPr>
          <w:rFonts w:ascii="Arial" w:hAnsi="Arial" w:cs="Arial"/>
        </w:rPr>
        <w:t>costs will be borne by the Recipient.</w:t>
      </w:r>
      <w:r w:rsidR="4CDE1053" w:rsidRPr="32A375D3">
        <w:rPr>
          <w:rFonts w:ascii="Arial" w:hAnsi="Arial" w:cs="Arial"/>
        </w:rPr>
        <w:t xml:space="preserve"> The two standard CPR meetings are scheduled</w:t>
      </w:r>
      <w:r w:rsidR="7ABC6436" w:rsidRPr="32A375D3">
        <w:rPr>
          <w:rFonts w:ascii="Arial" w:hAnsi="Arial" w:cs="Arial"/>
        </w:rPr>
        <w:t xml:space="preserve"> after the site plan(s) are completed </w:t>
      </w:r>
      <w:r w:rsidR="1959864A" w:rsidRPr="32A375D3">
        <w:rPr>
          <w:rFonts w:ascii="Arial" w:hAnsi="Arial" w:cs="Arial"/>
        </w:rPr>
        <w:t xml:space="preserve">(end of Task </w:t>
      </w:r>
      <w:r w:rsidR="003E51FB" w:rsidRPr="003E51FB">
        <w:rPr>
          <w:rFonts w:ascii="Arial" w:hAnsi="Arial" w:cs="Arial"/>
          <w:color w:val="0000FF"/>
        </w:rPr>
        <w:t>&lt;</w:t>
      </w:r>
      <w:r w:rsidR="476BF2C2" w:rsidRPr="00D719E4">
        <w:rPr>
          <w:rFonts w:ascii="Arial" w:hAnsi="Arial" w:cs="Arial"/>
          <w:color w:val="0000FF"/>
        </w:rPr>
        <w:t>2</w:t>
      </w:r>
      <w:r w:rsidR="003E51FB">
        <w:rPr>
          <w:rFonts w:ascii="Arial" w:hAnsi="Arial" w:cs="Arial"/>
          <w:color w:val="0000FF"/>
        </w:rPr>
        <w:t>&gt;</w:t>
      </w:r>
      <w:r w:rsidR="1959864A" w:rsidRPr="32A375D3">
        <w:rPr>
          <w:rFonts w:ascii="Arial" w:hAnsi="Arial" w:cs="Arial"/>
        </w:rPr>
        <w:t xml:space="preserve">) </w:t>
      </w:r>
      <w:r w:rsidR="7ABC6436" w:rsidRPr="32A375D3">
        <w:rPr>
          <w:rFonts w:ascii="Arial" w:hAnsi="Arial" w:cs="Arial"/>
        </w:rPr>
        <w:t>and after commissioning of the EVSE</w:t>
      </w:r>
      <w:r w:rsidR="522F37C1" w:rsidRPr="32A375D3">
        <w:rPr>
          <w:rFonts w:ascii="Arial" w:hAnsi="Arial" w:cs="Arial"/>
        </w:rPr>
        <w:t xml:space="preserve"> (end of Task </w:t>
      </w:r>
      <w:r w:rsidR="003E51FB" w:rsidRPr="003E51FB">
        <w:rPr>
          <w:rFonts w:ascii="Arial" w:hAnsi="Arial" w:cs="Arial"/>
          <w:color w:val="0000FF"/>
        </w:rPr>
        <w:t>&lt;</w:t>
      </w:r>
      <w:r w:rsidR="003E51FB">
        <w:rPr>
          <w:rFonts w:ascii="Arial" w:hAnsi="Arial" w:cs="Arial"/>
          <w:color w:val="0000FF"/>
        </w:rPr>
        <w:t>5&gt;</w:t>
      </w:r>
      <w:r w:rsidR="522F37C1" w:rsidRPr="32A375D3">
        <w:rPr>
          <w:rFonts w:ascii="Arial" w:hAnsi="Arial" w:cs="Arial"/>
        </w:rPr>
        <w:t>)</w:t>
      </w:r>
      <w:r w:rsidR="7ABC6436" w:rsidRPr="32A375D3">
        <w:rPr>
          <w:rFonts w:ascii="Arial" w:hAnsi="Arial" w:cs="Arial"/>
        </w:rPr>
        <w:t>.</w:t>
      </w:r>
    </w:p>
    <w:p w14:paraId="0F641F5E" w14:textId="77777777" w:rsidR="0064101B" w:rsidRPr="00B66B98" w:rsidRDefault="009778B8" w:rsidP="00D73356">
      <w:pPr>
        <w:keepLines/>
        <w:widowControl w:val="0"/>
        <w:spacing w:after="120"/>
        <w:rPr>
          <w:rFonts w:ascii="Arial" w:hAnsi="Arial" w:cs="Arial"/>
          <w:color w:val="000000"/>
          <w:szCs w:val="24"/>
        </w:rPr>
      </w:pPr>
      <w:r w:rsidRPr="00B66B98">
        <w:rPr>
          <w:rFonts w:ascii="Arial" w:hAnsi="Arial" w:cs="Arial"/>
          <w:color w:val="000000"/>
          <w:szCs w:val="24"/>
        </w:rPr>
        <w:t>Meetin</w:t>
      </w:r>
      <w:r w:rsidR="00282393" w:rsidRPr="00B66B98">
        <w:rPr>
          <w:rFonts w:ascii="Arial" w:hAnsi="Arial" w:cs="Arial"/>
          <w:color w:val="000000"/>
          <w:szCs w:val="24"/>
        </w:rPr>
        <w:t>g</w:t>
      </w:r>
      <w:r w:rsidRPr="00B66B98">
        <w:rPr>
          <w:rFonts w:ascii="Arial" w:hAnsi="Arial" w:cs="Arial"/>
          <w:color w:val="000000"/>
          <w:szCs w:val="24"/>
        </w:rPr>
        <w:t xml:space="preserve"> p</w:t>
      </w:r>
      <w:r w:rsidR="0064101B" w:rsidRPr="00B66B98">
        <w:rPr>
          <w:rFonts w:ascii="Arial" w:hAnsi="Arial" w:cs="Arial"/>
          <w:color w:val="000000"/>
          <w:szCs w:val="24"/>
        </w:rPr>
        <w:t xml:space="preserve">articipants include </w:t>
      </w:r>
      <w:r w:rsidR="0064101B" w:rsidRPr="00B66B98">
        <w:rPr>
          <w:rFonts w:ascii="Arial" w:hAnsi="Arial" w:cs="Arial"/>
          <w:szCs w:val="24"/>
        </w:rPr>
        <w:t xml:space="preserve">the </w:t>
      </w:r>
      <w:r w:rsidRPr="00B66B98">
        <w:rPr>
          <w:rFonts w:ascii="Arial" w:hAnsi="Arial" w:cs="Arial"/>
          <w:szCs w:val="24"/>
        </w:rPr>
        <w:t>CAM</w:t>
      </w:r>
      <w:r w:rsidR="0064101B" w:rsidRPr="00B66B98">
        <w:rPr>
          <w:rFonts w:ascii="Arial" w:hAnsi="Arial" w:cs="Arial"/>
          <w:szCs w:val="24"/>
        </w:rPr>
        <w:t xml:space="preserve"> and </w:t>
      </w:r>
      <w:r w:rsidR="0064101B" w:rsidRPr="00B66B98">
        <w:rPr>
          <w:rFonts w:ascii="Arial" w:hAnsi="Arial" w:cs="Arial"/>
          <w:color w:val="000000"/>
          <w:szCs w:val="24"/>
        </w:rPr>
        <w:t xml:space="preserve">the Recipient and may include the </w:t>
      </w:r>
      <w:r w:rsidR="00191657" w:rsidRPr="00B66B98">
        <w:rPr>
          <w:rFonts w:ascii="Arial" w:hAnsi="Arial" w:cs="Arial"/>
          <w:color w:val="000000"/>
          <w:szCs w:val="24"/>
        </w:rPr>
        <w:t>CAO</w:t>
      </w:r>
      <w:r w:rsidR="0064101B" w:rsidRPr="00B66B98">
        <w:rPr>
          <w:rFonts w:ascii="Arial" w:hAnsi="Arial" w:cs="Arial"/>
          <w:color w:val="000000"/>
          <w:szCs w:val="24"/>
        </w:rPr>
        <w:t xml:space="preserve">, the </w:t>
      </w:r>
      <w:r w:rsidR="0064101B" w:rsidRPr="00B66B98">
        <w:rPr>
          <w:rFonts w:ascii="Arial" w:hAnsi="Arial" w:cs="Arial"/>
          <w:szCs w:val="24"/>
        </w:rPr>
        <w:t xml:space="preserve">Fuels and Transportation Division (FTD) </w:t>
      </w:r>
      <w:r w:rsidR="008A7C67" w:rsidRPr="00B66B98">
        <w:rPr>
          <w:rFonts w:ascii="Arial" w:hAnsi="Arial" w:cs="Arial"/>
          <w:szCs w:val="24"/>
        </w:rPr>
        <w:t>program</w:t>
      </w:r>
      <w:r w:rsidR="00354D5B" w:rsidRPr="00B66B98">
        <w:rPr>
          <w:rFonts w:ascii="Arial" w:hAnsi="Arial" w:cs="Arial"/>
          <w:szCs w:val="24"/>
        </w:rPr>
        <w:t xml:space="preserve"> </w:t>
      </w:r>
      <w:r w:rsidR="0064101B" w:rsidRPr="00B66B98">
        <w:rPr>
          <w:rFonts w:ascii="Arial" w:hAnsi="Arial" w:cs="Arial"/>
          <w:szCs w:val="24"/>
        </w:rPr>
        <w:t xml:space="preserve">lead, other </w:t>
      </w:r>
      <w:r w:rsidR="00191657" w:rsidRPr="00B66B98">
        <w:rPr>
          <w:rFonts w:ascii="Arial" w:hAnsi="Arial" w:cs="Arial"/>
          <w:szCs w:val="24"/>
        </w:rPr>
        <w:t>CEC</w:t>
      </w:r>
      <w:r w:rsidR="0064101B" w:rsidRPr="00B66B98">
        <w:rPr>
          <w:rFonts w:ascii="Arial" w:hAnsi="Arial" w:cs="Arial"/>
          <w:szCs w:val="24"/>
        </w:rPr>
        <w:t xml:space="preserve"> staff and Management as well as </w:t>
      </w:r>
      <w:r w:rsidR="0064101B" w:rsidRPr="00B66B98">
        <w:rPr>
          <w:rFonts w:ascii="Arial" w:hAnsi="Arial" w:cs="Arial"/>
          <w:color w:val="000000"/>
          <w:szCs w:val="24"/>
        </w:rPr>
        <w:t xml:space="preserve">other individuals selected by the </w:t>
      </w:r>
      <w:r w:rsidRPr="00B66B98">
        <w:rPr>
          <w:rFonts w:ascii="Arial" w:hAnsi="Arial" w:cs="Arial"/>
          <w:color w:val="000000"/>
          <w:szCs w:val="24"/>
        </w:rPr>
        <w:t>CAM</w:t>
      </w:r>
      <w:r w:rsidR="0064101B" w:rsidRPr="00B66B98">
        <w:rPr>
          <w:rFonts w:ascii="Arial" w:hAnsi="Arial" w:cs="Arial"/>
          <w:color w:val="000000"/>
          <w:szCs w:val="24"/>
        </w:rPr>
        <w:t xml:space="preserve"> to provide support to the </w:t>
      </w:r>
      <w:r w:rsidR="00191657" w:rsidRPr="00B66B98">
        <w:rPr>
          <w:rFonts w:ascii="Arial" w:hAnsi="Arial" w:cs="Arial"/>
          <w:szCs w:val="24"/>
        </w:rPr>
        <w:t>CEC</w:t>
      </w:r>
      <w:r w:rsidR="0064101B" w:rsidRPr="00B66B98">
        <w:rPr>
          <w:rFonts w:ascii="Arial" w:hAnsi="Arial" w:cs="Arial"/>
          <w:color w:val="000000"/>
          <w:szCs w:val="24"/>
        </w:rPr>
        <w:t>.</w:t>
      </w:r>
    </w:p>
    <w:p w14:paraId="0F141612" w14:textId="77777777" w:rsidR="0064101B" w:rsidRPr="00B66B98" w:rsidRDefault="0064101B" w:rsidP="00D73356">
      <w:pPr>
        <w:keepNext/>
        <w:keepLines/>
        <w:widowControl w:val="0"/>
        <w:spacing w:after="120"/>
        <w:rPr>
          <w:rFonts w:ascii="Arial" w:hAnsi="Arial" w:cs="Arial"/>
          <w:b/>
          <w:color w:val="000000"/>
          <w:szCs w:val="24"/>
        </w:rPr>
      </w:pPr>
      <w:r w:rsidRPr="00B66B98">
        <w:rPr>
          <w:rFonts w:ascii="Arial" w:hAnsi="Arial" w:cs="Arial"/>
          <w:b/>
          <w:color w:val="000000"/>
          <w:szCs w:val="24"/>
        </w:rPr>
        <w:t xml:space="preserve">The </w:t>
      </w:r>
      <w:r w:rsidR="009778B8" w:rsidRPr="00B66B98">
        <w:rPr>
          <w:rFonts w:ascii="Arial" w:hAnsi="Arial" w:cs="Arial"/>
          <w:b/>
          <w:color w:val="000000"/>
          <w:szCs w:val="24"/>
        </w:rPr>
        <w:t>CAM</w:t>
      </w:r>
      <w:r w:rsidRPr="00B66B98">
        <w:rPr>
          <w:rFonts w:ascii="Arial" w:hAnsi="Arial" w:cs="Arial"/>
          <w:b/>
          <w:color w:val="000000"/>
          <w:szCs w:val="24"/>
        </w:rPr>
        <w:t xml:space="preserve"> shall:</w:t>
      </w:r>
    </w:p>
    <w:p w14:paraId="109F6E82" w14:textId="4772B314" w:rsidR="0064101B" w:rsidRPr="0076048E" w:rsidRDefault="3672B082" w:rsidP="00F7667C">
      <w:pPr>
        <w:keepLines/>
        <w:widowControl w:val="0"/>
        <w:numPr>
          <w:ilvl w:val="0"/>
          <w:numId w:val="6"/>
        </w:numPr>
        <w:spacing w:after="120"/>
        <w:ind w:left="1440" w:hanging="720"/>
        <w:rPr>
          <w:rFonts w:ascii="Arial" w:hAnsi="Arial" w:cs="Arial"/>
          <w:color w:val="000000"/>
        </w:rPr>
      </w:pPr>
      <w:r w:rsidRPr="0076048E">
        <w:rPr>
          <w:rFonts w:ascii="Arial" w:hAnsi="Arial" w:cs="Arial"/>
          <w:color w:val="000000" w:themeColor="text1"/>
        </w:rPr>
        <w:t xml:space="preserve">Determine the location, date, and time of each CPR meeting with the Recipient. </w:t>
      </w:r>
      <w:r w:rsidR="27E49F59" w:rsidRPr="0076048E">
        <w:rPr>
          <w:rFonts w:ascii="Arial" w:hAnsi="Arial" w:cs="Arial"/>
          <w:color w:val="000000" w:themeColor="text1"/>
        </w:rPr>
        <w:t>Meetings</w:t>
      </w:r>
      <w:r w:rsidRPr="0076048E">
        <w:rPr>
          <w:rFonts w:ascii="Arial" w:hAnsi="Arial" w:cs="Arial"/>
          <w:color w:val="000000" w:themeColor="text1"/>
        </w:rPr>
        <w:t xml:space="preserve"> may take place at</w:t>
      </w:r>
      <w:r w:rsidR="37632274" w:rsidRPr="0076048E">
        <w:rPr>
          <w:rFonts w:ascii="Arial" w:hAnsi="Arial" w:cs="Arial"/>
          <w:color w:val="000000" w:themeColor="text1"/>
        </w:rPr>
        <w:t xml:space="preserve"> the CEC,</w:t>
      </w:r>
      <w:r w:rsidRPr="0076048E">
        <w:rPr>
          <w:rFonts w:ascii="Arial" w:hAnsi="Arial" w:cs="Arial"/>
          <w:color w:val="000000" w:themeColor="text1"/>
        </w:rPr>
        <w:t xml:space="preserve"> another location</w:t>
      </w:r>
      <w:r w:rsidR="60CAA8B9" w:rsidRPr="0076048E">
        <w:rPr>
          <w:rFonts w:ascii="Arial" w:hAnsi="Arial" w:cs="Arial"/>
          <w:color w:val="000000" w:themeColor="text1"/>
        </w:rPr>
        <w:t xml:space="preserve"> or remotely</w:t>
      </w:r>
      <w:r w:rsidRPr="0076048E">
        <w:rPr>
          <w:rFonts w:ascii="Arial" w:hAnsi="Arial" w:cs="Arial"/>
          <w:color w:val="000000" w:themeColor="text1"/>
        </w:rPr>
        <w:t>.</w:t>
      </w:r>
    </w:p>
    <w:p w14:paraId="4F5F2D05" w14:textId="71C37502" w:rsidR="0064101B" w:rsidRPr="0076048E" w:rsidRDefault="0064101B" w:rsidP="00F7667C">
      <w:pPr>
        <w:keepLines/>
        <w:widowControl w:val="0"/>
        <w:numPr>
          <w:ilvl w:val="0"/>
          <w:numId w:val="6"/>
        </w:numPr>
        <w:spacing w:after="120"/>
        <w:ind w:left="1440" w:hanging="720"/>
        <w:rPr>
          <w:rFonts w:ascii="Arial" w:hAnsi="Arial" w:cs="Arial"/>
          <w:color w:val="000000"/>
          <w:szCs w:val="24"/>
        </w:rPr>
      </w:pPr>
      <w:r w:rsidRPr="0076048E">
        <w:rPr>
          <w:rFonts w:ascii="Arial" w:hAnsi="Arial" w:cs="Arial"/>
          <w:color w:val="000000"/>
          <w:szCs w:val="24"/>
        </w:rPr>
        <w:t xml:space="preserve">Send the Recipient the </w:t>
      </w:r>
      <w:r w:rsidR="0076048E" w:rsidRPr="0076048E">
        <w:rPr>
          <w:rFonts w:ascii="Arial" w:hAnsi="Arial" w:cs="Arial"/>
          <w:i/>
          <w:iCs/>
          <w:color w:val="000000"/>
          <w:szCs w:val="24"/>
        </w:rPr>
        <w:t>meeting</w:t>
      </w:r>
      <w:r w:rsidR="0076048E" w:rsidRPr="0076048E">
        <w:rPr>
          <w:rFonts w:ascii="Arial" w:hAnsi="Arial" w:cs="Arial"/>
          <w:color w:val="000000"/>
          <w:szCs w:val="24"/>
        </w:rPr>
        <w:t xml:space="preserve"> </w:t>
      </w:r>
      <w:r w:rsidRPr="0076048E">
        <w:rPr>
          <w:rFonts w:ascii="Arial" w:hAnsi="Arial" w:cs="Arial"/>
          <w:i/>
          <w:iCs/>
          <w:color w:val="000000"/>
          <w:szCs w:val="24"/>
        </w:rPr>
        <w:t>agenda and a list of expected participants in advance</w:t>
      </w:r>
      <w:r w:rsidRPr="0076048E">
        <w:rPr>
          <w:rFonts w:ascii="Arial" w:hAnsi="Arial" w:cs="Arial"/>
          <w:color w:val="000000"/>
          <w:szCs w:val="24"/>
        </w:rPr>
        <w:t xml:space="preserve"> of each CPR. If applicable, the agenda shall include a discussion on both match funding and permits.</w:t>
      </w:r>
    </w:p>
    <w:p w14:paraId="114EF0B6" w14:textId="742B4CA7" w:rsidR="0064101B" w:rsidRPr="00440527" w:rsidRDefault="0064101B" w:rsidP="00F7667C">
      <w:pPr>
        <w:keepLines/>
        <w:widowControl w:val="0"/>
        <w:numPr>
          <w:ilvl w:val="0"/>
          <w:numId w:val="6"/>
        </w:numPr>
        <w:spacing w:after="120"/>
        <w:ind w:left="1440" w:hanging="720"/>
        <w:rPr>
          <w:rFonts w:ascii="Arial" w:eastAsia="Arial" w:hAnsi="Arial" w:cs="Arial"/>
          <w:color w:val="000000"/>
          <w:szCs w:val="24"/>
        </w:rPr>
      </w:pPr>
      <w:r w:rsidRPr="00440527">
        <w:rPr>
          <w:rFonts w:ascii="Arial" w:hAnsi="Arial" w:cs="Arial"/>
          <w:color w:val="000000" w:themeColor="text1"/>
        </w:rPr>
        <w:t xml:space="preserve">Conduct and make a record of each CPR meeting. </w:t>
      </w:r>
    </w:p>
    <w:p w14:paraId="1C752C11" w14:textId="77777777" w:rsidR="0064101B" w:rsidRPr="00440527" w:rsidRDefault="0064101B" w:rsidP="00F7667C">
      <w:pPr>
        <w:keepLines/>
        <w:widowControl w:val="0"/>
        <w:numPr>
          <w:ilvl w:val="0"/>
          <w:numId w:val="6"/>
        </w:numPr>
        <w:spacing w:after="120"/>
        <w:ind w:left="1440" w:hanging="720"/>
        <w:rPr>
          <w:rFonts w:ascii="Arial" w:hAnsi="Arial" w:cs="Arial"/>
          <w:szCs w:val="24"/>
        </w:rPr>
      </w:pPr>
      <w:r w:rsidRPr="00440527">
        <w:rPr>
          <w:rFonts w:ascii="Arial" w:hAnsi="Arial" w:cs="Arial"/>
          <w:color w:val="000000"/>
          <w:szCs w:val="24"/>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440527">
        <w:rPr>
          <w:rFonts w:ascii="Arial" w:hAnsi="Arial" w:cs="Arial"/>
          <w:color w:val="000000"/>
          <w:szCs w:val="24"/>
        </w:rPr>
        <w:t xml:space="preserve">section 8 of </w:t>
      </w:r>
      <w:r w:rsidRPr="00440527">
        <w:rPr>
          <w:rFonts w:ascii="Arial" w:hAnsi="Arial" w:cs="Arial"/>
          <w:color w:val="000000"/>
          <w:szCs w:val="24"/>
        </w:rPr>
        <w:t xml:space="preserve">the Terms and Conditions). If the </w:t>
      </w:r>
      <w:r w:rsidR="009778B8" w:rsidRPr="00440527">
        <w:rPr>
          <w:rFonts w:ascii="Arial" w:hAnsi="Arial" w:cs="Arial"/>
          <w:color w:val="000000"/>
          <w:szCs w:val="24"/>
        </w:rPr>
        <w:t>CAM</w:t>
      </w:r>
      <w:r w:rsidRPr="00440527">
        <w:rPr>
          <w:rFonts w:ascii="Arial" w:hAnsi="Arial" w:cs="Arial"/>
          <w:color w:val="000000"/>
          <w:szCs w:val="24"/>
        </w:rPr>
        <w:t xml:space="preserve"> concludes that satisfactory progress is not being made, this conclusion will be referred to the </w:t>
      </w:r>
      <w:r w:rsidR="009778B8" w:rsidRPr="00440527">
        <w:rPr>
          <w:rFonts w:ascii="Arial" w:hAnsi="Arial" w:cs="Arial"/>
          <w:color w:val="000000"/>
          <w:szCs w:val="24"/>
        </w:rPr>
        <w:t xml:space="preserve">Lead Commissioner for </w:t>
      </w:r>
      <w:r w:rsidRPr="00440527">
        <w:rPr>
          <w:rFonts w:ascii="Arial" w:hAnsi="Arial" w:cs="Arial"/>
          <w:color w:val="000000"/>
          <w:szCs w:val="24"/>
        </w:rPr>
        <w:t xml:space="preserve">Transportation for </w:t>
      </w:r>
      <w:r w:rsidR="009778B8" w:rsidRPr="00440527">
        <w:rPr>
          <w:rFonts w:ascii="Arial" w:hAnsi="Arial" w:cs="Arial"/>
          <w:color w:val="000000"/>
          <w:szCs w:val="24"/>
        </w:rPr>
        <w:t xml:space="preserve">his or her </w:t>
      </w:r>
      <w:r w:rsidRPr="00440527">
        <w:rPr>
          <w:rFonts w:ascii="Arial" w:hAnsi="Arial" w:cs="Arial"/>
          <w:color w:val="000000"/>
          <w:szCs w:val="24"/>
        </w:rPr>
        <w:t>concurrence</w:t>
      </w:r>
      <w:r w:rsidRPr="00440527">
        <w:rPr>
          <w:rFonts w:ascii="Arial" w:hAnsi="Arial" w:cs="Arial"/>
          <w:szCs w:val="24"/>
        </w:rPr>
        <w:t>.</w:t>
      </w:r>
    </w:p>
    <w:p w14:paraId="4ACB064C" w14:textId="3AE6109D" w:rsidR="002D31D8" w:rsidRPr="00440527" w:rsidRDefault="002D31D8" w:rsidP="00F7667C">
      <w:pPr>
        <w:keepLines/>
        <w:widowControl w:val="0"/>
        <w:numPr>
          <w:ilvl w:val="0"/>
          <w:numId w:val="6"/>
        </w:numPr>
        <w:spacing w:after="120"/>
        <w:ind w:left="1440" w:hanging="720"/>
        <w:rPr>
          <w:rFonts w:ascii="Arial" w:hAnsi="Arial" w:cs="Arial"/>
          <w:szCs w:val="24"/>
        </w:rPr>
      </w:pPr>
      <w:r w:rsidRPr="00440527">
        <w:rPr>
          <w:rFonts w:ascii="Arial" w:hAnsi="Arial" w:cs="Arial"/>
          <w:szCs w:val="24"/>
        </w:rPr>
        <w:t xml:space="preserve">Inform the Recipient </w:t>
      </w:r>
      <w:r w:rsidR="00697533" w:rsidRPr="00440527">
        <w:rPr>
          <w:rFonts w:ascii="Arial" w:hAnsi="Arial" w:cs="Arial"/>
          <w:szCs w:val="24"/>
        </w:rPr>
        <w:t xml:space="preserve">when they expect to </w:t>
      </w:r>
      <w:r w:rsidR="00BB23C5" w:rsidRPr="00440527">
        <w:rPr>
          <w:rFonts w:ascii="Arial" w:hAnsi="Arial" w:cs="Arial"/>
          <w:szCs w:val="24"/>
        </w:rPr>
        <w:t>send a written determination.</w:t>
      </w:r>
    </w:p>
    <w:p w14:paraId="5628599F" w14:textId="07B2C617" w:rsidR="0064101B" w:rsidRPr="00440527" w:rsidRDefault="0064101B" w:rsidP="00F7667C">
      <w:pPr>
        <w:keepLines/>
        <w:widowControl w:val="0"/>
        <w:numPr>
          <w:ilvl w:val="0"/>
          <w:numId w:val="6"/>
        </w:numPr>
        <w:spacing w:after="120"/>
        <w:ind w:left="1440" w:hanging="720"/>
        <w:rPr>
          <w:rFonts w:ascii="Arial" w:hAnsi="Arial" w:cs="Arial"/>
        </w:rPr>
      </w:pPr>
      <w:r w:rsidRPr="00440527">
        <w:rPr>
          <w:rFonts w:ascii="Arial" w:hAnsi="Arial" w:cs="Arial"/>
        </w:rPr>
        <w:t xml:space="preserve">Provide the Recipient with a </w:t>
      </w:r>
      <w:r w:rsidRPr="00440527">
        <w:rPr>
          <w:rFonts w:ascii="Arial" w:hAnsi="Arial" w:cs="Arial"/>
          <w:i/>
          <w:iCs/>
        </w:rPr>
        <w:t>written determination</w:t>
      </w:r>
      <w:r w:rsidRPr="00440527">
        <w:rPr>
          <w:rFonts w:ascii="Arial" w:hAnsi="Arial" w:cs="Arial"/>
        </w:rPr>
        <w:t>.</w:t>
      </w:r>
      <w:r w:rsidRPr="00440527">
        <w:rPr>
          <w:rFonts w:ascii="Arial" w:hAnsi="Arial" w:cs="Arial"/>
          <w:color w:val="000000" w:themeColor="text1"/>
        </w:rPr>
        <w:t xml:space="preserve"> The written </w:t>
      </w:r>
      <w:r w:rsidR="007847BE" w:rsidRPr="00440527">
        <w:rPr>
          <w:rFonts w:ascii="Arial" w:hAnsi="Arial" w:cs="Arial"/>
          <w:color w:val="000000" w:themeColor="text1"/>
        </w:rPr>
        <w:t xml:space="preserve">determination </w:t>
      </w:r>
      <w:r w:rsidRPr="00440527">
        <w:rPr>
          <w:rFonts w:ascii="Arial" w:hAnsi="Arial" w:cs="Arial"/>
          <w:color w:val="000000" w:themeColor="text1"/>
        </w:rPr>
        <w:t>may include a requirement for the Recipient to revise one or more product(s) that were included in the CPR.</w:t>
      </w:r>
    </w:p>
    <w:p w14:paraId="6503139C"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lastRenderedPageBreak/>
        <w:t>The Recipient shall:</w:t>
      </w:r>
    </w:p>
    <w:p w14:paraId="42142243" w14:textId="77777777" w:rsidR="0064101B" w:rsidRPr="00B66B98" w:rsidRDefault="0064101B" w:rsidP="00F7667C">
      <w:pPr>
        <w:keepLines/>
        <w:widowControl w:val="0"/>
        <w:numPr>
          <w:ilvl w:val="0"/>
          <w:numId w:val="6"/>
        </w:numPr>
        <w:spacing w:after="120"/>
        <w:ind w:left="1440" w:hanging="720"/>
        <w:rPr>
          <w:rFonts w:ascii="Arial" w:hAnsi="Arial" w:cs="Arial"/>
          <w:szCs w:val="24"/>
        </w:rPr>
      </w:pPr>
      <w:r w:rsidRPr="00B66B98">
        <w:rPr>
          <w:rFonts w:ascii="Arial" w:hAnsi="Arial" w:cs="Arial"/>
          <w:color w:val="000000"/>
          <w:szCs w:val="24"/>
        </w:rPr>
        <w:t xml:space="preserve">Prepare a </w:t>
      </w:r>
      <w:r w:rsidRPr="00D36600">
        <w:rPr>
          <w:rFonts w:ascii="Arial" w:hAnsi="Arial" w:cs="Arial"/>
          <w:i/>
          <w:iCs/>
          <w:color w:val="000000"/>
          <w:szCs w:val="24"/>
        </w:rPr>
        <w:t>CPR Report</w:t>
      </w:r>
      <w:r w:rsidRPr="00B66B98">
        <w:rPr>
          <w:rFonts w:ascii="Arial" w:hAnsi="Arial" w:cs="Arial"/>
          <w:color w:val="000000"/>
          <w:szCs w:val="24"/>
        </w:rPr>
        <w:t xml:space="preserve">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B66B98">
        <w:rPr>
          <w:rFonts w:ascii="Arial" w:hAnsi="Arial" w:cs="Arial"/>
          <w:color w:val="000000"/>
          <w:szCs w:val="24"/>
        </w:rPr>
        <w:t>CAM</w:t>
      </w:r>
      <w:r w:rsidRPr="00B66B98">
        <w:rPr>
          <w:rFonts w:ascii="Arial" w:hAnsi="Arial" w:cs="Arial"/>
          <w:color w:val="000000"/>
          <w:szCs w:val="24"/>
        </w:rPr>
        <w:t xml:space="preserve"> and any other designated reviewers at least 15 working days in advance of each CPR meeting.</w:t>
      </w:r>
    </w:p>
    <w:p w14:paraId="19732EF9" w14:textId="77777777" w:rsidR="0064101B" w:rsidRPr="00B66B98" w:rsidRDefault="0064101B" w:rsidP="00F7667C">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Present the required information at each CPR meeting and participate in a discussion about the Agreement.</w:t>
      </w:r>
    </w:p>
    <w:p w14:paraId="72DDB6A2" w14:textId="77777777" w:rsidR="0064101B" w:rsidRPr="00B66B98" w:rsidRDefault="009778B8" w:rsidP="00D73356">
      <w:pPr>
        <w:keepNext/>
        <w:keepLines/>
        <w:widowControl w:val="0"/>
        <w:spacing w:after="120"/>
        <w:rPr>
          <w:rFonts w:ascii="Arial" w:hAnsi="Arial" w:cs="Arial"/>
          <w:b/>
          <w:szCs w:val="24"/>
        </w:rPr>
      </w:pPr>
      <w:r w:rsidRPr="00B66B98">
        <w:rPr>
          <w:rFonts w:ascii="Arial" w:hAnsi="Arial" w:cs="Arial"/>
          <w:b/>
          <w:szCs w:val="24"/>
        </w:rPr>
        <w:t>CAM</w:t>
      </w:r>
      <w:r w:rsidR="0064101B" w:rsidRPr="00B66B98">
        <w:rPr>
          <w:rFonts w:ascii="Arial" w:hAnsi="Arial" w:cs="Arial"/>
          <w:b/>
          <w:szCs w:val="24"/>
        </w:rPr>
        <w:t xml:space="preserve"> Products:</w:t>
      </w:r>
    </w:p>
    <w:p w14:paraId="3EB45D30" w14:textId="77777777" w:rsidR="0064101B" w:rsidRPr="00B66B98" w:rsidRDefault="0064101B" w:rsidP="00F7667C">
      <w:pPr>
        <w:keepLines/>
        <w:widowControl w:val="0"/>
        <w:numPr>
          <w:ilvl w:val="0"/>
          <w:numId w:val="7"/>
        </w:numPr>
        <w:spacing w:after="120"/>
        <w:ind w:hanging="720"/>
        <w:rPr>
          <w:rFonts w:ascii="Arial" w:hAnsi="Arial" w:cs="Arial"/>
          <w:i/>
          <w:szCs w:val="24"/>
        </w:rPr>
      </w:pPr>
      <w:r w:rsidRPr="00B66B98">
        <w:rPr>
          <w:rFonts w:ascii="Arial" w:hAnsi="Arial" w:cs="Arial"/>
          <w:color w:val="000000"/>
          <w:szCs w:val="24"/>
        </w:rPr>
        <w:t>Agenda and a list of expected participants</w:t>
      </w:r>
    </w:p>
    <w:p w14:paraId="30A98C17" w14:textId="2B9E0C9D" w:rsidR="0064101B" w:rsidRPr="00B66B98" w:rsidRDefault="0064101B" w:rsidP="00F7667C">
      <w:pPr>
        <w:keepLines/>
        <w:widowControl w:val="0"/>
        <w:numPr>
          <w:ilvl w:val="0"/>
          <w:numId w:val="7"/>
        </w:numPr>
        <w:spacing w:after="120"/>
        <w:ind w:hanging="720"/>
        <w:rPr>
          <w:rFonts w:ascii="Arial" w:hAnsi="Arial" w:cs="Arial"/>
          <w:i/>
          <w:iCs/>
        </w:rPr>
      </w:pPr>
      <w:r w:rsidRPr="7BCC4BD5">
        <w:rPr>
          <w:rFonts w:ascii="Arial" w:hAnsi="Arial" w:cs="Arial"/>
        </w:rPr>
        <w:t>Written determination</w:t>
      </w:r>
    </w:p>
    <w:p w14:paraId="7370135D" w14:textId="77777777" w:rsidR="0064101B" w:rsidRPr="00B66B98" w:rsidRDefault="0064101B" w:rsidP="5DBEC07D">
      <w:pPr>
        <w:keepNext/>
        <w:keepLines/>
        <w:widowControl w:val="0"/>
        <w:spacing w:after="120"/>
        <w:rPr>
          <w:rFonts w:ascii="Arial" w:hAnsi="Arial" w:cs="Arial"/>
          <w:b/>
          <w:bCs/>
        </w:rPr>
      </w:pPr>
      <w:r w:rsidRPr="5DBEC07D">
        <w:rPr>
          <w:rFonts w:ascii="Arial" w:hAnsi="Arial" w:cs="Arial"/>
          <w:b/>
          <w:bCs/>
        </w:rPr>
        <w:t>Recipient Product:</w:t>
      </w:r>
    </w:p>
    <w:p w14:paraId="2DA3BBCA" w14:textId="77777777" w:rsidR="0064101B" w:rsidRDefault="0064101B" w:rsidP="00F7667C">
      <w:pPr>
        <w:keepLines/>
        <w:widowControl w:val="0"/>
        <w:numPr>
          <w:ilvl w:val="0"/>
          <w:numId w:val="8"/>
        </w:numPr>
        <w:spacing w:after="120"/>
        <w:ind w:left="1440" w:hanging="720"/>
        <w:rPr>
          <w:rFonts w:ascii="Arial" w:hAnsi="Arial" w:cs="Arial"/>
          <w:color w:val="000000"/>
          <w:szCs w:val="24"/>
        </w:rPr>
      </w:pPr>
      <w:r w:rsidRPr="00B66B98">
        <w:rPr>
          <w:rFonts w:ascii="Arial" w:hAnsi="Arial" w:cs="Arial"/>
          <w:color w:val="000000"/>
          <w:szCs w:val="24"/>
        </w:rPr>
        <w:t>CPR Report(s)</w:t>
      </w:r>
    </w:p>
    <w:p w14:paraId="3F5CD0D1" w14:textId="190D2614" w:rsidR="0064101B" w:rsidRPr="00B66B98" w:rsidRDefault="0064101B" w:rsidP="00CD2227">
      <w:pPr>
        <w:pStyle w:val="Heading2"/>
      </w:pPr>
      <w:r w:rsidRPr="7BCC4BD5">
        <w:t>Task 1.</w:t>
      </w:r>
      <w:r w:rsidR="006564B2">
        <w:t>4</w:t>
      </w:r>
      <w:r w:rsidRPr="7BCC4BD5">
        <w:t xml:space="preserve"> Monthly </w:t>
      </w:r>
      <w:r w:rsidR="00AB622C" w:rsidRPr="7BCC4BD5">
        <w:t>Calls</w:t>
      </w:r>
    </w:p>
    <w:p w14:paraId="66C3C41E"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The goal of this task is to have calls at least monthly between CAM and Recipient to verify that satisfactory and continued progress is made towards achieving the objectives of this Agreement on time and within budget.</w:t>
      </w:r>
    </w:p>
    <w:p w14:paraId="7F47A17D" w14:textId="77777777" w:rsidR="00220CE5" w:rsidRPr="00B66B98" w:rsidRDefault="00220CE5" w:rsidP="00220CE5">
      <w:pPr>
        <w:keepLines/>
        <w:widowControl w:val="0"/>
        <w:spacing w:after="120"/>
        <w:rPr>
          <w:rFonts w:ascii="Arial" w:hAnsi="Arial" w:cs="Arial"/>
          <w:szCs w:val="24"/>
        </w:rPr>
      </w:pPr>
      <w:r w:rsidRPr="00B66B98">
        <w:rPr>
          <w:rFonts w:ascii="Arial" w:hAnsi="Arial"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7A0B3C81"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CAM shall:</w:t>
      </w:r>
    </w:p>
    <w:p w14:paraId="1C1D2A0F" w14:textId="77777777" w:rsidR="00220CE5" w:rsidRDefault="00220CE5" w:rsidP="00F7667C">
      <w:pPr>
        <w:keepLines/>
        <w:widowControl w:val="0"/>
        <w:numPr>
          <w:ilvl w:val="0"/>
          <w:numId w:val="12"/>
        </w:numPr>
        <w:spacing w:after="120"/>
        <w:ind w:left="1440" w:hanging="720"/>
        <w:rPr>
          <w:rFonts w:ascii="Arial" w:hAnsi="Arial" w:cs="Arial"/>
          <w:szCs w:val="24"/>
        </w:rPr>
      </w:pPr>
      <w:r w:rsidRPr="00B66B98">
        <w:rPr>
          <w:rFonts w:ascii="Arial" w:hAnsi="Arial" w:cs="Arial"/>
          <w:szCs w:val="24"/>
        </w:rPr>
        <w:t>Schedule monthly calls.</w:t>
      </w:r>
    </w:p>
    <w:p w14:paraId="6F156C44" w14:textId="3B8435B2" w:rsidR="00440527" w:rsidRPr="00B66B98" w:rsidRDefault="00440527" w:rsidP="00F7667C">
      <w:pPr>
        <w:keepLines/>
        <w:widowControl w:val="0"/>
        <w:numPr>
          <w:ilvl w:val="0"/>
          <w:numId w:val="12"/>
        </w:numPr>
        <w:spacing w:after="120"/>
        <w:ind w:left="1440" w:hanging="720"/>
        <w:rPr>
          <w:rFonts w:ascii="Arial" w:hAnsi="Arial" w:cs="Arial"/>
          <w:szCs w:val="24"/>
        </w:rPr>
      </w:pPr>
      <w:r w:rsidRPr="00440527">
        <w:rPr>
          <w:rFonts w:ascii="Arial" w:hAnsi="Arial" w:cs="Arial"/>
          <w:szCs w:val="24"/>
        </w:rPr>
        <w:t>Provide Program Management Data Report Template</w:t>
      </w:r>
      <w:r w:rsidR="00DD5E7A">
        <w:rPr>
          <w:rFonts w:ascii="Arial" w:hAnsi="Arial" w:cs="Arial"/>
          <w:szCs w:val="24"/>
        </w:rPr>
        <w:t>.</w:t>
      </w:r>
    </w:p>
    <w:p w14:paraId="25E34B68" w14:textId="77777777" w:rsidR="00220CE5" w:rsidRPr="00B66B98" w:rsidRDefault="00220CE5" w:rsidP="00F7667C">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questions to the Recipient prior to the monthly call.</w:t>
      </w:r>
    </w:p>
    <w:p w14:paraId="1BD092F9" w14:textId="77777777" w:rsidR="00AB622C" w:rsidRPr="00B66B98" w:rsidRDefault="00220CE5" w:rsidP="00F7667C">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call summary notes to Recipient of items discussed during call.</w:t>
      </w:r>
    </w:p>
    <w:p w14:paraId="2BA32B28" w14:textId="77777777" w:rsidR="00220CE5" w:rsidRPr="00B66B98" w:rsidRDefault="00220CE5" w:rsidP="00220CE5">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2DBB690F" w14:textId="79C13928" w:rsidR="00220CE5" w:rsidRDefault="00220CE5" w:rsidP="00F7667C">
      <w:pPr>
        <w:keepLines/>
        <w:widowControl w:val="0"/>
        <w:numPr>
          <w:ilvl w:val="0"/>
          <w:numId w:val="12"/>
        </w:numPr>
        <w:spacing w:after="120"/>
        <w:ind w:left="1440" w:hanging="720"/>
        <w:rPr>
          <w:rFonts w:ascii="Arial" w:hAnsi="Arial" w:cs="Arial"/>
          <w:szCs w:val="24"/>
        </w:rPr>
      </w:pPr>
      <w:r w:rsidRPr="00B66B98">
        <w:rPr>
          <w:rFonts w:ascii="Arial" w:hAnsi="Arial" w:cs="Arial"/>
          <w:szCs w:val="24"/>
        </w:rPr>
        <w:t>Review the questions provided by CAM prior to the monthly call</w:t>
      </w:r>
      <w:r w:rsidR="00EF183C">
        <w:rPr>
          <w:rFonts w:ascii="Arial" w:hAnsi="Arial" w:cs="Arial"/>
          <w:szCs w:val="24"/>
        </w:rPr>
        <w:t>.</w:t>
      </w:r>
    </w:p>
    <w:p w14:paraId="32B81296" w14:textId="47386C48" w:rsidR="00440527" w:rsidRPr="00B66B98" w:rsidRDefault="00440527" w:rsidP="00F7667C">
      <w:pPr>
        <w:keepLines/>
        <w:widowControl w:val="0"/>
        <w:numPr>
          <w:ilvl w:val="0"/>
          <w:numId w:val="12"/>
        </w:numPr>
        <w:spacing w:after="120"/>
        <w:ind w:left="1440" w:hanging="720"/>
        <w:rPr>
          <w:rFonts w:ascii="Arial" w:hAnsi="Arial" w:cs="Arial"/>
          <w:szCs w:val="24"/>
        </w:rPr>
      </w:pPr>
      <w:r w:rsidRPr="00440527">
        <w:rPr>
          <w:rFonts w:ascii="Arial" w:hAnsi="Arial" w:cs="Arial"/>
          <w:szCs w:val="24"/>
        </w:rPr>
        <w:t>Complete the Program Management Data Report monthly, as needed. (</w:t>
      </w:r>
      <w:r w:rsidR="00A47600">
        <w:rPr>
          <w:rFonts w:ascii="Arial" w:hAnsi="Arial" w:cs="Arial"/>
          <w:szCs w:val="24"/>
        </w:rPr>
        <w:t xml:space="preserve">see </w:t>
      </w:r>
      <w:r w:rsidR="00A47600" w:rsidRPr="00A65948">
        <w:rPr>
          <w:rFonts w:ascii="Arial" w:hAnsi="Arial" w:cs="Arial"/>
          <w:szCs w:val="24"/>
        </w:rPr>
        <w:t>Appendix E</w:t>
      </w:r>
      <w:r w:rsidRPr="00A65948">
        <w:rPr>
          <w:rFonts w:ascii="Arial" w:hAnsi="Arial" w:cs="Arial"/>
          <w:szCs w:val="24"/>
        </w:rPr>
        <w:t>)</w:t>
      </w:r>
    </w:p>
    <w:p w14:paraId="09BA41E3" w14:textId="77777777" w:rsidR="00220CE5" w:rsidRDefault="00220CE5" w:rsidP="00F7667C">
      <w:pPr>
        <w:keepLines/>
        <w:widowControl w:val="0"/>
        <w:numPr>
          <w:ilvl w:val="0"/>
          <w:numId w:val="12"/>
        </w:numPr>
        <w:spacing w:after="120"/>
        <w:ind w:left="1440" w:hanging="720"/>
        <w:rPr>
          <w:rFonts w:ascii="Arial" w:hAnsi="Arial" w:cs="Arial"/>
          <w:szCs w:val="24"/>
        </w:rPr>
      </w:pPr>
      <w:r w:rsidRPr="00B66B98">
        <w:rPr>
          <w:rFonts w:ascii="Arial" w:hAnsi="Arial" w:cs="Arial"/>
          <w:szCs w:val="24"/>
        </w:rPr>
        <w:lastRenderedPageBreak/>
        <w:t>Provide verbal answers to the CAM during the call.</w:t>
      </w:r>
    </w:p>
    <w:p w14:paraId="74493700" w14:textId="0C59C3D0" w:rsidR="00EF183C" w:rsidRPr="00B66B98" w:rsidRDefault="00856841" w:rsidP="00F7667C">
      <w:pPr>
        <w:keepLines/>
        <w:widowControl w:val="0"/>
        <w:numPr>
          <w:ilvl w:val="0"/>
          <w:numId w:val="12"/>
        </w:numPr>
        <w:spacing w:after="120"/>
        <w:ind w:left="1440" w:hanging="720"/>
        <w:rPr>
          <w:rFonts w:ascii="Arial" w:hAnsi="Arial" w:cs="Arial"/>
          <w:szCs w:val="24"/>
        </w:rPr>
      </w:pPr>
      <w:r>
        <w:rPr>
          <w:rFonts w:ascii="Arial" w:hAnsi="Arial" w:cs="Arial"/>
          <w:szCs w:val="24"/>
        </w:rPr>
        <w:t>Send an e</w:t>
      </w:r>
      <w:r w:rsidR="005E09DB">
        <w:rPr>
          <w:rFonts w:ascii="Arial" w:hAnsi="Arial" w:cs="Arial"/>
          <w:szCs w:val="24"/>
        </w:rPr>
        <w:t xml:space="preserve">mail </w:t>
      </w:r>
      <w:r w:rsidR="0003036E">
        <w:rPr>
          <w:rFonts w:ascii="Arial" w:hAnsi="Arial" w:cs="Arial"/>
          <w:szCs w:val="24"/>
        </w:rPr>
        <w:t xml:space="preserve">to </w:t>
      </w:r>
      <w:r w:rsidR="005E09DB">
        <w:rPr>
          <w:rFonts w:ascii="Arial" w:hAnsi="Arial" w:cs="Arial"/>
          <w:szCs w:val="24"/>
        </w:rPr>
        <w:t>CAM concurring with call summary notes</w:t>
      </w:r>
      <w:r w:rsidR="00CE4F8B">
        <w:rPr>
          <w:rFonts w:ascii="Arial" w:hAnsi="Arial" w:cs="Arial"/>
          <w:szCs w:val="24"/>
        </w:rPr>
        <w:t xml:space="preserve"> within 5 working days of receipt.</w:t>
      </w:r>
    </w:p>
    <w:p w14:paraId="497E6859"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w:t>
      </w:r>
    </w:p>
    <w:p w14:paraId="7FB23ECB" w14:textId="0EB9925C" w:rsidR="006564B2" w:rsidRPr="003E51FB" w:rsidRDefault="7979E0E1" w:rsidP="00F7667C">
      <w:pPr>
        <w:pStyle w:val="ListParagraph"/>
        <w:keepLines/>
        <w:widowControl w:val="0"/>
        <w:numPr>
          <w:ilvl w:val="0"/>
          <w:numId w:val="28"/>
        </w:numPr>
        <w:spacing w:after="120"/>
        <w:ind w:left="1440" w:hanging="720"/>
        <w:rPr>
          <w:rFonts w:ascii="Arial" w:hAnsi="Arial" w:cs="Arial"/>
        </w:rPr>
      </w:pPr>
      <w:r w:rsidRPr="003E51FB">
        <w:rPr>
          <w:rFonts w:ascii="Arial" w:hAnsi="Arial" w:cs="Arial"/>
        </w:rPr>
        <w:t>Email to CAM concurring with call summary notes.</w:t>
      </w:r>
    </w:p>
    <w:p w14:paraId="1DD53A64" w14:textId="092D020B" w:rsidR="0064101B" w:rsidRPr="00B66B98" w:rsidRDefault="0064101B" w:rsidP="00CD2227">
      <w:pPr>
        <w:pStyle w:val="Heading2"/>
      </w:pPr>
      <w:r w:rsidRPr="7BCC4BD5">
        <w:t>Task 1.</w:t>
      </w:r>
      <w:r w:rsidR="006564B2">
        <w:t>5</w:t>
      </w:r>
      <w:r w:rsidRPr="7BCC4BD5">
        <w:t xml:space="preserve"> Identify and Obtain Matching Funds</w:t>
      </w:r>
    </w:p>
    <w:p w14:paraId="182DDDFB" w14:textId="77777777" w:rsidR="00220CE5" w:rsidRPr="00B66B98" w:rsidRDefault="00220CE5" w:rsidP="00220CE5">
      <w:pPr>
        <w:keepLines/>
        <w:widowControl w:val="0"/>
        <w:spacing w:after="120"/>
        <w:rPr>
          <w:rFonts w:ascii="Arial" w:hAnsi="Arial" w:cs="Arial"/>
          <w:szCs w:val="24"/>
        </w:rPr>
      </w:pPr>
      <w:bookmarkStart w:id="0" w:name="_Hlk150974119"/>
      <w:r w:rsidRPr="00B66B98">
        <w:rPr>
          <w:rFonts w:ascii="Arial" w:hAnsi="Arial" w:cs="Arial"/>
          <w:szCs w:val="24"/>
        </w:rPr>
        <w:t>The goal of this task is to ensure that the match funds planned for this Agreement are obtained for and applied to this Agreement during the term of this Agreement.</w:t>
      </w:r>
    </w:p>
    <w:p w14:paraId="32A9B3E3" w14:textId="77777777" w:rsidR="00220CE5" w:rsidRPr="00B66B98" w:rsidRDefault="00220CE5" w:rsidP="00220CE5">
      <w:pPr>
        <w:pStyle w:val="BodyText3"/>
        <w:keepLines/>
        <w:widowControl w:val="0"/>
        <w:spacing w:after="120"/>
        <w:jc w:val="left"/>
        <w:rPr>
          <w:rFonts w:ascii="Arial" w:hAnsi="Arial" w:cs="Arial"/>
          <w:szCs w:val="24"/>
        </w:rPr>
      </w:pPr>
      <w:r w:rsidRPr="00B66B98">
        <w:rPr>
          <w:rFonts w:ascii="Arial" w:hAnsi="Arial" w:cs="Arial"/>
          <w:szCs w:val="24"/>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bookmarkEnd w:id="0"/>
    <w:p w14:paraId="3366CCCE" w14:textId="77777777" w:rsidR="0064101B" w:rsidRPr="00B66B98" w:rsidRDefault="0064101B"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09CBBD4D" w14:textId="77777777" w:rsidR="0064101B" w:rsidRPr="00B66B98" w:rsidRDefault="02CD9FFE" w:rsidP="00F7667C">
      <w:pPr>
        <w:pStyle w:val="1AutoList1"/>
        <w:keepLines/>
        <w:numPr>
          <w:ilvl w:val="0"/>
          <w:numId w:val="15"/>
        </w:numPr>
        <w:tabs>
          <w:tab w:val="clear" w:pos="360"/>
        </w:tabs>
        <w:spacing w:after="120"/>
        <w:ind w:left="1440" w:hanging="720"/>
        <w:jc w:val="left"/>
        <w:rPr>
          <w:rFonts w:ascii="Arial" w:hAnsi="Arial" w:cs="Arial"/>
        </w:rPr>
      </w:pPr>
      <w:r w:rsidRPr="32A375D3">
        <w:rPr>
          <w:rFonts w:ascii="Arial" w:hAnsi="Arial" w:cs="Arial"/>
        </w:rPr>
        <w:t xml:space="preserve">Prepare a </w:t>
      </w:r>
      <w:r w:rsidRPr="003E51FB">
        <w:rPr>
          <w:rFonts w:ascii="Arial" w:hAnsi="Arial" w:cs="Arial"/>
          <w:i/>
          <w:iCs/>
        </w:rPr>
        <w:t xml:space="preserve">letter </w:t>
      </w:r>
      <w:r w:rsidRPr="32A375D3">
        <w:rPr>
          <w:rFonts w:ascii="Arial" w:hAnsi="Arial" w:cs="Arial"/>
        </w:rPr>
        <w:t xml:space="preserve">documenting the match funding committed to this Agreement and submit it to the </w:t>
      </w:r>
      <w:r w:rsidR="71D56704" w:rsidRPr="32A375D3">
        <w:rPr>
          <w:rFonts w:ascii="Arial" w:hAnsi="Arial" w:cs="Arial"/>
        </w:rPr>
        <w:t>CAM</w:t>
      </w:r>
      <w:r w:rsidRPr="32A375D3">
        <w:rPr>
          <w:rFonts w:ascii="Arial" w:hAnsi="Arial" w:cs="Arial"/>
        </w:rPr>
        <w:t xml:space="preserve"> at least 2 working days prior to the kick-off meeting. If no match funds were part of the proposal that led to the </w:t>
      </w:r>
      <w:r w:rsidR="71D56704" w:rsidRPr="32A375D3">
        <w:rPr>
          <w:rFonts w:ascii="Arial" w:hAnsi="Arial" w:cs="Arial"/>
        </w:rPr>
        <w:t xml:space="preserve">CEC </w:t>
      </w:r>
      <w:r w:rsidRPr="32A375D3">
        <w:rPr>
          <w:rFonts w:ascii="Arial" w:hAnsi="Arial" w:cs="Arial"/>
        </w:rPr>
        <w:t xml:space="preserve">awarding this Agreement and none have been identified at the time this Agreement starts, then state such in the letter. If match funds were a part of the proposal that led to the </w:t>
      </w:r>
      <w:r w:rsidR="71D56704" w:rsidRPr="32A375D3">
        <w:rPr>
          <w:rFonts w:ascii="Arial" w:hAnsi="Arial" w:cs="Arial"/>
        </w:rPr>
        <w:t xml:space="preserve">CEC </w:t>
      </w:r>
      <w:r w:rsidRPr="32A375D3">
        <w:rPr>
          <w:rFonts w:ascii="Arial" w:hAnsi="Arial" w:cs="Arial"/>
        </w:rPr>
        <w:t>awarding this Agreement, then provide in the letter a list of the match funds that identifies the:</w:t>
      </w:r>
    </w:p>
    <w:p w14:paraId="6829EADE" w14:textId="77777777" w:rsidR="0064101B" w:rsidRPr="00B66B98" w:rsidRDefault="0064101B" w:rsidP="00F7667C">
      <w:pPr>
        <w:keepLines/>
        <w:widowControl w:val="0"/>
        <w:numPr>
          <w:ilvl w:val="0"/>
          <w:numId w:val="16"/>
        </w:numPr>
        <w:spacing w:after="120"/>
        <w:ind w:hanging="720"/>
        <w:rPr>
          <w:rFonts w:ascii="Arial" w:hAnsi="Arial" w:cs="Arial"/>
          <w:szCs w:val="24"/>
        </w:rPr>
      </w:pPr>
      <w:r w:rsidRPr="00B66B98">
        <w:rPr>
          <w:rFonts w:ascii="Arial" w:hAnsi="Arial" w:cs="Arial"/>
          <w:szCs w:val="24"/>
        </w:rPr>
        <w:t>Amount of each cash match fund, its source, including a contact name, address and telephone number and the task(s) to which the match funds will be applied.</w:t>
      </w:r>
    </w:p>
    <w:p w14:paraId="2B2433D2" w14:textId="77777777" w:rsidR="0064101B" w:rsidRPr="00B66B98" w:rsidRDefault="0064101B" w:rsidP="00F7667C">
      <w:pPr>
        <w:keepLines/>
        <w:widowControl w:val="0"/>
        <w:numPr>
          <w:ilvl w:val="0"/>
          <w:numId w:val="16"/>
        </w:numPr>
        <w:spacing w:after="120"/>
        <w:ind w:hanging="720"/>
        <w:rPr>
          <w:rFonts w:ascii="Arial" w:hAnsi="Arial" w:cs="Arial"/>
          <w:szCs w:val="24"/>
        </w:rPr>
      </w:pPr>
      <w:r w:rsidRPr="00B66B98">
        <w:rPr>
          <w:rFonts w:ascii="Arial" w:hAnsi="Arial" w:cs="Arial"/>
          <w:szCs w:val="24"/>
        </w:rPr>
        <w:t>Amount of each in-kind contribution, a description, documented market or book value, and its source, including a contact name, address and telephone number and the task(s) to which the match funds will be applied</w:t>
      </w:r>
      <w:r w:rsidR="0005542B" w:rsidRPr="00B66B98">
        <w:rPr>
          <w:rFonts w:ascii="Arial" w:hAnsi="Arial" w:cs="Arial"/>
          <w:szCs w:val="24"/>
        </w:rPr>
        <w:t xml:space="preserve">. </w:t>
      </w:r>
      <w:r w:rsidRPr="00B66B98">
        <w:rPr>
          <w:rFonts w:ascii="Arial" w:hAnsi="Arial" w:cs="Arial"/>
          <w:szCs w:val="24"/>
        </w:rPr>
        <w:t>If the in-kind contribution is equipment or other tangible or real property, the Recipient shall identify its owner and provide a contact name, address and telephone number, and the address where the property is located.</w:t>
      </w:r>
    </w:p>
    <w:p w14:paraId="26E4CBB8" w14:textId="28A23313" w:rsidR="0064101B" w:rsidRPr="00835A78" w:rsidRDefault="00194DFE" w:rsidP="00F7667C">
      <w:pPr>
        <w:pStyle w:val="1AutoList1"/>
        <w:keepLines/>
        <w:numPr>
          <w:ilvl w:val="0"/>
          <w:numId w:val="17"/>
        </w:numPr>
        <w:spacing w:after="120"/>
        <w:ind w:left="1440" w:hanging="720"/>
        <w:jc w:val="left"/>
        <w:rPr>
          <w:rFonts w:ascii="Arial" w:hAnsi="Arial" w:cs="Arial"/>
          <w:szCs w:val="24"/>
        </w:rPr>
      </w:pPr>
      <w:r w:rsidRPr="00835A78">
        <w:rPr>
          <w:rFonts w:ascii="Arial" w:hAnsi="Arial" w:cs="Arial"/>
          <w:szCs w:val="24"/>
        </w:rPr>
        <w:t xml:space="preserve">Submit to the CAM </w:t>
      </w:r>
      <w:r w:rsidR="009E181D" w:rsidRPr="00835A78">
        <w:rPr>
          <w:rFonts w:ascii="Arial" w:hAnsi="Arial" w:cs="Arial"/>
          <w:szCs w:val="24"/>
        </w:rPr>
        <w:t xml:space="preserve">at least 2 working days prior to the kick-off meeting </w:t>
      </w:r>
      <w:r w:rsidR="0064101B" w:rsidRPr="00835A78">
        <w:rPr>
          <w:rFonts w:ascii="Arial" w:hAnsi="Arial" w:cs="Arial"/>
          <w:szCs w:val="24"/>
        </w:rPr>
        <w:t>a copy of the letter of commitment from an authorized representative of each source of cash match funding or in-kind contributions that these funds or contributions have been secured. For match funds provided by a grant</w:t>
      </w:r>
      <w:r w:rsidR="00835A78" w:rsidRPr="00835A78">
        <w:rPr>
          <w:rFonts w:ascii="Arial" w:hAnsi="Arial" w:cs="Arial"/>
          <w:szCs w:val="24"/>
        </w:rPr>
        <w:t>,</w:t>
      </w:r>
      <w:r w:rsidR="0064101B" w:rsidRPr="00835A78">
        <w:rPr>
          <w:rFonts w:ascii="Arial" w:hAnsi="Arial" w:cs="Arial"/>
          <w:szCs w:val="24"/>
        </w:rPr>
        <w:t xml:space="preserve"> a copy of the executed grant shall be submitted in place of a letter of commitment.</w:t>
      </w:r>
    </w:p>
    <w:p w14:paraId="32680FD0" w14:textId="77777777" w:rsidR="0064101B" w:rsidRPr="00B66B98" w:rsidRDefault="0064101B" w:rsidP="00F7667C">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lastRenderedPageBreak/>
        <w:t>Discuss match funds and the implications to the Agreement if they are reduced or not obtained as committed, at the kick-off meeting. If applicable, match funds will be included as a line item in the progress reports and will be a topic at CPR meetings.</w:t>
      </w:r>
    </w:p>
    <w:p w14:paraId="5D335A5B" w14:textId="05621301" w:rsidR="0064101B" w:rsidRPr="00440527" w:rsidRDefault="00687244" w:rsidP="00F7667C">
      <w:pPr>
        <w:pStyle w:val="1AutoList1"/>
        <w:keepLines/>
        <w:numPr>
          <w:ilvl w:val="0"/>
          <w:numId w:val="17"/>
        </w:numPr>
        <w:spacing w:after="120"/>
        <w:ind w:left="1440" w:hanging="720"/>
        <w:jc w:val="left"/>
        <w:rPr>
          <w:rFonts w:ascii="Arial" w:hAnsi="Arial" w:cs="Arial"/>
          <w:szCs w:val="24"/>
        </w:rPr>
      </w:pPr>
      <w:r w:rsidRPr="00440527">
        <w:rPr>
          <w:rFonts w:ascii="Arial" w:hAnsi="Arial" w:cs="Arial"/>
          <w:szCs w:val="24"/>
        </w:rPr>
        <w:t xml:space="preserve">If </w:t>
      </w:r>
      <w:r w:rsidR="0064101B" w:rsidRPr="00440527">
        <w:rPr>
          <w:rFonts w:ascii="Arial" w:hAnsi="Arial" w:cs="Arial"/>
          <w:szCs w:val="24"/>
        </w:rPr>
        <w:t>during the course of the Agreement additional match funds are received</w:t>
      </w:r>
      <w:r w:rsidR="00492634" w:rsidRPr="00440527">
        <w:rPr>
          <w:rFonts w:ascii="Arial" w:hAnsi="Arial" w:cs="Arial"/>
          <w:szCs w:val="24"/>
        </w:rPr>
        <w:t xml:space="preserve">, submit to the CAM </w:t>
      </w:r>
      <w:r w:rsidR="00225944" w:rsidRPr="00440527">
        <w:rPr>
          <w:rFonts w:ascii="Arial" w:hAnsi="Arial" w:cs="Arial"/>
          <w:szCs w:val="24"/>
        </w:rPr>
        <w:t xml:space="preserve">within 10 working days </w:t>
      </w:r>
      <w:r w:rsidR="00492634" w:rsidRPr="00440527">
        <w:rPr>
          <w:rFonts w:ascii="Arial" w:hAnsi="Arial" w:cs="Arial"/>
          <w:szCs w:val="24"/>
        </w:rPr>
        <w:t>additional match fund commitment letter(s</w:t>
      </w:r>
      <w:r w:rsidR="008456FB" w:rsidRPr="00440527">
        <w:rPr>
          <w:rFonts w:ascii="Arial" w:hAnsi="Arial" w:cs="Arial"/>
          <w:szCs w:val="24"/>
        </w:rPr>
        <w:t>).</w:t>
      </w:r>
    </w:p>
    <w:p w14:paraId="161E2CF4" w14:textId="6E5A9724" w:rsidR="0064101B" w:rsidRPr="00440527" w:rsidRDefault="00D956CF" w:rsidP="00F7667C">
      <w:pPr>
        <w:pStyle w:val="1AutoList1"/>
        <w:keepLines/>
        <w:numPr>
          <w:ilvl w:val="0"/>
          <w:numId w:val="17"/>
        </w:numPr>
        <w:spacing w:after="120"/>
        <w:ind w:left="1440" w:hanging="720"/>
        <w:jc w:val="left"/>
        <w:rPr>
          <w:rFonts w:ascii="Arial" w:hAnsi="Arial" w:cs="Arial"/>
          <w:szCs w:val="24"/>
        </w:rPr>
      </w:pPr>
      <w:r w:rsidRPr="00440527">
        <w:rPr>
          <w:rFonts w:ascii="Arial" w:hAnsi="Arial" w:cs="Arial"/>
          <w:szCs w:val="24"/>
        </w:rPr>
        <w:t>I</w:t>
      </w:r>
      <w:r w:rsidR="0064101B" w:rsidRPr="00440527">
        <w:rPr>
          <w:rFonts w:ascii="Arial" w:hAnsi="Arial" w:cs="Arial"/>
          <w:szCs w:val="24"/>
        </w:rPr>
        <w:t>f during the course of the Agreement existing match funds are reduced</w:t>
      </w:r>
      <w:r w:rsidRPr="00440527">
        <w:rPr>
          <w:rFonts w:ascii="Arial" w:hAnsi="Arial" w:cs="Arial"/>
          <w:szCs w:val="24"/>
        </w:rPr>
        <w:t xml:space="preserve">, submit </w:t>
      </w:r>
      <w:r w:rsidR="009549CD" w:rsidRPr="00440527">
        <w:rPr>
          <w:rFonts w:ascii="Arial" w:hAnsi="Arial" w:cs="Arial"/>
          <w:szCs w:val="24"/>
        </w:rPr>
        <w:t>to the CAM within 1</w:t>
      </w:r>
      <w:r w:rsidR="00355723" w:rsidRPr="00440527">
        <w:rPr>
          <w:rFonts w:ascii="Arial" w:hAnsi="Arial" w:cs="Arial"/>
          <w:szCs w:val="24"/>
        </w:rPr>
        <w:t>0</w:t>
      </w:r>
      <w:r w:rsidR="009549CD" w:rsidRPr="00440527">
        <w:rPr>
          <w:rFonts w:ascii="Arial" w:hAnsi="Arial" w:cs="Arial"/>
          <w:szCs w:val="24"/>
        </w:rPr>
        <w:t xml:space="preserve"> working days a letter </w:t>
      </w:r>
      <w:r w:rsidR="00AF4BB2" w:rsidRPr="00440527">
        <w:rPr>
          <w:rFonts w:ascii="Arial" w:hAnsi="Arial" w:cs="Arial"/>
          <w:szCs w:val="24"/>
        </w:rPr>
        <w:t>describing the reduction in match funds</w:t>
      </w:r>
      <w:r w:rsidR="0064101B" w:rsidRPr="00440527">
        <w:rPr>
          <w:rFonts w:ascii="Arial" w:hAnsi="Arial" w:cs="Arial"/>
          <w:szCs w:val="24"/>
        </w:rPr>
        <w:t>. Reduction in match funds must be approved through a formal amendment to the Agreement and may trigger an additional CPR</w:t>
      </w:r>
      <w:r w:rsidR="002F62E5" w:rsidRPr="00440527">
        <w:rPr>
          <w:rFonts w:ascii="Arial" w:hAnsi="Arial" w:cs="Arial"/>
          <w:szCs w:val="24"/>
        </w:rPr>
        <w:t xml:space="preserve"> meeting</w:t>
      </w:r>
      <w:r w:rsidR="0064101B" w:rsidRPr="00440527">
        <w:rPr>
          <w:rFonts w:ascii="Arial" w:hAnsi="Arial" w:cs="Arial"/>
          <w:szCs w:val="24"/>
        </w:rPr>
        <w:t>.</w:t>
      </w:r>
    </w:p>
    <w:p w14:paraId="1EAF4297" w14:textId="77777777" w:rsidR="0064101B" w:rsidRPr="00B66B98"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449A6C4D" w14:textId="77777777" w:rsidR="0064101B" w:rsidRPr="00B66B98" w:rsidRDefault="0064101B" w:rsidP="00F7667C">
      <w:pPr>
        <w:keepLines/>
        <w:widowControl w:val="0"/>
        <w:numPr>
          <w:ilvl w:val="0"/>
          <w:numId w:val="18"/>
        </w:numPr>
        <w:spacing w:after="120"/>
        <w:ind w:left="1440" w:hanging="720"/>
        <w:rPr>
          <w:rFonts w:ascii="Arial" w:hAnsi="Arial" w:cs="Arial"/>
          <w:szCs w:val="24"/>
        </w:rPr>
      </w:pPr>
      <w:r w:rsidRPr="00B66B98">
        <w:rPr>
          <w:rFonts w:ascii="Arial" w:hAnsi="Arial" w:cs="Arial"/>
          <w:szCs w:val="24"/>
        </w:rPr>
        <w:t>A letter regarding match funds or stating that no match funds are provided</w:t>
      </w:r>
    </w:p>
    <w:p w14:paraId="7339B0D1" w14:textId="77777777" w:rsidR="0064101B" w:rsidRPr="00B66B98" w:rsidRDefault="0064101B" w:rsidP="00F7667C">
      <w:pPr>
        <w:keepLines/>
        <w:widowControl w:val="0"/>
        <w:numPr>
          <w:ilvl w:val="0"/>
          <w:numId w:val="18"/>
        </w:numPr>
        <w:spacing w:after="120"/>
        <w:ind w:left="1440" w:hanging="720"/>
        <w:rPr>
          <w:rFonts w:ascii="Arial" w:hAnsi="Arial" w:cs="Arial"/>
          <w:szCs w:val="24"/>
        </w:rPr>
      </w:pPr>
      <w:r w:rsidRPr="00B66B98">
        <w:rPr>
          <w:rFonts w:ascii="Arial" w:hAnsi="Arial" w:cs="Arial"/>
          <w:szCs w:val="24"/>
        </w:rPr>
        <w:t>Copy(</w:t>
      </w:r>
      <w:proofErr w:type="spellStart"/>
      <w:r w:rsidRPr="00B66B98">
        <w:rPr>
          <w:rFonts w:ascii="Arial" w:hAnsi="Arial" w:cs="Arial"/>
          <w:szCs w:val="24"/>
        </w:rPr>
        <w:t>ies</w:t>
      </w:r>
      <w:proofErr w:type="spellEnd"/>
      <w:r w:rsidRPr="00B66B98">
        <w:rPr>
          <w:rFonts w:ascii="Arial" w:hAnsi="Arial" w:cs="Arial"/>
          <w:szCs w:val="24"/>
        </w:rPr>
        <w:t>) of each match fund commitment letter(s) (if applicable)</w:t>
      </w:r>
    </w:p>
    <w:p w14:paraId="074142E2" w14:textId="77777777" w:rsidR="0064101B" w:rsidRPr="00B66B98" w:rsidRDefault="0064101B" w:rsidP="00F7667C">
      <w:pPr>
        <w:keepLines/>
        <w:widowControl w:val="0"/>
        <w:numPr>
          <w:ilvl w:val="0"/>
          <w:numId w:val="18"/>
        </w:numPr>
        <w:spacing w:after="120"/>
        <w:ind w:left="1440" w:hanging="720"/>
        <w:rPr>
          <w:rFonts w:ascii="Arial" w:hAnsi="Arial" w:cs="Arial"/>
          <w:szCs w:val="24"/>
        </w:rPr>
      </w:pPr>
      <w:r w:rsidRPr="00B66B98">
        <w:rPr>
          <w:rFonts w:ascii="Arial" w:hAnsi="Arial" w:cs="Arial"/>
          <w:szCs w:val="24"/>
        </w:rPr>
        <w:t>Letter(s) for new match funds (if applicable)</w:t>
      </w:r>
    </w:p>
    <w:p w14:paraId="6DAF7C70" w14:textId="77777777" w:rsidR="0064101B" w:rsidRPr="00B66B98" w:rsidRDefault="0064101B" w:rsidP="00F7667C">
      <w:pPr>
        <w:keepLines/>
        <w:widowControl w:val="0"/>
        <w:numPr>
          <w:ilvl w:val="0"/>
          <w:numId w:val="18"/>
        </w:numPr>
        <w:spacing w:after="120"/>
        <w:ind w:left="1440" w:hanging="720"/>
        <w:rPr>
          <w:rFonts w:ascii="Arial" w:hAnsi="Arial" w:cs="Arial"/>
          <w:szCs w:val="24"/>
        </w:rPr>
      </w:pPr>
      <w:r w:rsidRPr="00B66B98">
        <w:rPr>
          <w:rFonts w:ascii="Arial" w:hAnsi="Arial" w:cs="Arial"/>
          <w:szCs w:val="24"/>
        </w:rPr>
        <w:t>Letter that match funds were reduced (if applicable)</w:t>
      </w:r>
    </w:p>
    <w:p w14:paraId="08F47BAB" w14:textId="0DA478AF" w:rsidR="00220CE5" w:rsidRPr="00B66B98" w:rsidRDefault="271CD328" w:rsidP="00CD2227">
      <w:pPr>
        <w:pStyle w:val="Heading2"/>
      </w:pPr>
      <w:r>
        <w:t>Task 1.</w:t>
      </w:r>
      <w:r w:rsidR="2A43BE77">
        <w:t>6</w:t>
      </w:r>
      <w:r>
        <w:t xml:space="preserve"> Obtain and Execute Subawards </w:t>
      </w:r>
      <w:r w:rsidR="7A9B3825">
        <w:t xml:space="preserve">and Agreements with Site Hosts  </w:t>
      </w:r>
    </w:p>
    <w:p w14:paraId="26390FC9" w14:textId="072DFE48" w:rsidR="00220CE5" w:rsidRPr="00B66B98" w:rsidRDefault="271CD328" w:rsidP="44F26078">
      <w:pPr>
        <w:keepLines/>
        <w:widowControl w:val="0"/>
        <w:spacing w:after="120"/>
        <w:rPr>
          <w:rFonts w:ascii="Arial" w:hAnsi="Arial" w:cs="Arial"/>
        </w:rPr>
      </w:pPr>
      <w:r w:rsidRPr="44F26078">
        <w:rPr>
          <w:rFonts w:ascii="Arial" w:hAnsi="Arial" w:cs="Arial"/>
        </w:rPr>
        <w:t xml:space="preserve">The goal of this task is to ensure quality products and to </w:t>
      </w:r>
      <w:r w:rsidR="5AE7AB94" w:rsidRPr="44F26078">
        <w:rPr>
          <w:rFonts w:ascii="Arial" w:hAnsi="Arial" w:cs="Arial"/>
        </w:rPr>
        <w:t xml:space="preserve">execute </w:t>
      </w:r>
      <w:r w:rsidRPr="44F26078">
        <w:rPr>
          <w:rFonts w:ascii="Arial" w:hAnsi="Arial" w:cs="Arial"/>
        </w:rPr>
        <w:t xml:space="preserve">subrecipient </w:t>
      </w:r>
      <w:r w:rsidR="0A14FC5D" w:rsidRPr="44F26078">
        <w:rPr>
          <w:rFonts w:ascii="Arial" w:hAnsi="Arial" w:cs="Arial"/>
        </w:rPr>
        <w:t>and site host agreements</w:t>
      </w:r>
      <w:r w:rsidR="4C1A1D86" w:rsidRPr="44F26078">
        <w:rPr>
          <w:rFonts w:ascii="Arial" w:hAnsi="Arial" w:cs="Arial"/>
        </w:rPr>
        <w:t xml:space="preserve">, as applicable, </w:t>
      </w:r>
      <w:r w:rsidRPr="44F26078">
        <w:rPr>
          <w:rFonts w:ascii="Arial" w:hAnsi="Arial" w:cs="Arial"/>
        </w:rPr>
        <w:t xml:space="preserve">required to carry out the tasks under this Agreement consistent with the Agreement Terms and Conditions and the Recipient’s own procurement </w:t>
      </w:r>
      <w:r w:rsidR="583B019D" w:rsidRPr="44F26078">
        <w:rPr>
          <w:rFonts w:ascii="Arial" w:hAnsi="Arial" w:cs="Arial"/>
        </w:rPr>
        <w:t xml:space="preserve">and contracting </w:t>
      </w:r>
      <w:r w:rsidRPr="44F26078">
        <w:rPr>
          <w:rFonts w:ascii="Arial" w:hAnsi="Arial" w:cs="Arial"/>
        </w:rPr>
        <w:t xml:space="preserve">policies and procedures. </w:t>
      </w:r>
    </w:p>
    <w:p w14:paraId="761F627D"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The Recipient shall:</w:t>
      </w:r>
    </w:p>
    <w:p w14:paraId="2D1258C3" w14:textId="2C8C99E4" w:rsidR="00220CE5" w:rsidRPr="00B66B98" w:rsidRDefault="4419FD4C" w:rsidP="00F7667C">
      <w:pPr>
        <w:keepLines/>
        <w:widowControl w:val="0"/>
        <w:numPr>
          <w:ilvl w:val="0"/>
          <w:numId w:val="21"/>
        </w:numPr>
        <w:spacing w:after="120"/>
        <w:ind w:left="1440" w:hanging="720"/>
        <w:rPr>
          <w:rFonts w:ascii="Arial" w:hAnsi="Arial" w:cs="Arial"/>
        </w:rPr>
      </w:pPr>
      <w:r w:rsidRPr="44F26078">
        <w:rPr>
          <w:rFonts w:ascii="Arial" w:hAnsi="Arial" w:cs="Arial"/>
        </w:rPr>
        <w:t xml:space="preserve">Execute and </w:t>
      </w:r>
      <w:r w:rsidR="3B7998F5" w:rsidRPr="44F26078">
        <w:rPr>
          <w:rFonts w:ascii="Arial" w:hAnsi="Arial" w:cs="Arial"/>
        </w:rPr>
        <w:t xml:space="preserve">manage subawards </w:t>
      </w:r>
      <w:r w:rsidR="271CD328" w:rsidRPr="44F26078">
        <w:rPr>
          <w:rFonts w:ascii="Arial" w:hAnsi="Arial" w:cs="Arial"/>
        </w:rPr>
        <w:t>and coordinate subrecipient activities.</w:t>
      </w:r>
    </w:p>
    <w:p w14:paraId="02090F4F" w14:textId="025B0907" w:rsidR="7D8D96A8" w:rsidRDefault="5F40B644" w:rsidP="00F7667C">
      <w:pPr>
        <w:keepLines/>
        <w:widowControl w:val="0"/>
        <w:numPr>
          <w:ilvl w:val="0"/>
          <w:numId w:val="21"/>
        </w:numPr>
        <w:spacing w:after="120"/>
        <w:ind w:left="1440" w:hanging="720"/>
        <w:rPr>
          <w:rFonts w:ascii="Arial" w:hAnsi="Arial" w:cs="Arial"/>
        </w:rPr>
      </w:pPr>
      <w:r w:rsidRPr="615AF10F">
        <w:rPr>
          <w:rFonts w:ascii="Arial" w:hAnsi="Arial" w:cs="Arial"/>
        </w:rPr>
        <w:t xml:space="preserve">Execute and manage site host agreements and ensure the right to use the project site throughout the term of the Agreement, as applicable. A site host agreement is not required if the Recipient is the site host. </w:t>
      </w:r>
    </w:p>
    <w:p w14:paraId="44AD51A6" w14:textId="77777777" w:rsidR="00835A78" w:rsidRPr="00835A78" w:rsidRDefault="7D8D96A8" w:rsidP="00F7667C">
      <w:pPr>
        <w:keepLines/>
        <w:widowControl w:val="0"/>
        <w:numPr>
          <w:ilvl w:val="0"/>
          <w:numId w:val="21"/>
        </w:numPr>
        <w:spacing w:after="120"/>
        <w:ind w:left="1440" w:hanging="720"/>
        <w:rPr>
          <w:rFonts w:ascii="Arial" w:hAnsi="Arial" w:cs="Arial"/>
        </w:rPr>
      </w:pPr>
      <w:r w:rsidRPr="44F26078">
        <w:rPr>
          <w:rFonts w:ascii="Arial" w:hAnsi="Arial" w:cs="Arial"/>
          <w:szCs w:val="24"/>
        </w:rPr>
        <w:t>Notify the CEC in writing immediately, but no later than five calendar days, if there is a reasonable likelihood the project site cannot be acquired or can no longer be used for the project.</w:t>
      </w:r>
      <w:r w:rsidR="00E655BA">
        <w:rPr>
          <w:rFonts w:ascii="Arial" w:hAnsi="Arial" w:cs="Arial"/>
          <w:szCs w:val="24"/>
        </w:rPr>
        <w:t xml:space="preserve"> </w:t>
      </w:r>
    </w:p>
    <w:p w14:paraId="33E3F45A" w14:textId="6595F38D" w:rsidR="00C13F57" w:rsidRDefault="6A436384" w:rsidP="00F7667C">
      <w:pPr>
        <w:keepLines/>
        <w:widowControl w:val="0"/>
        <w:numPr>
          <w:ilvl w:val="0"/>
          <w:numId w:val="21"/>
        </w:numPr>
        <w:spacing w:after="120"/>
        <w:ind w:left="1440" w:hanging="720"/>
        <w:rPr>
          <w:rFonts w:ascii="Arial" w:hAnsi="Arial" w:cs="Arial"/>
        </w:rPr>
      </w:pPr>
      <w:r w:rsidRPr="44F26078">
        <w:rPr>
          <w:rFonts w:ascii="Arial" w:hAnsi="Arial" w:cs="Arial"/>
        </w:rPr>
        <w:t xml:space="preserve">Submit a </w:t>
      </w:r>
      <w:r w:rsidRPr="003E51FB">
        <w:rPr>
          <w:rFonts w:ascii="Arial" w:hAnsi="Arial" w:cs="Arial"/>
          <w:i/>
          <w:iCs/>
        </w:rPr>
        <w:t>letter</w:t>
      </w:r>
      <w:r w:rsidRPr="44F26078">
        <w:rPr>
          <w:rFonts w:ascii="Arial" w:hAnsi="Arial" w:cs="Arial"/>
        </w:rPr>
        <w:t xml:space="preserve"> to the CAM </w:t>
      </w:r>
      <w:r w:rsidR="020BF0DC" w:rsidRPr="44F26078">
        <w:rPr>
          <w:rFonts w:ascii="Arial" w:hAnsi="Arial" w:cs="Arial"/>
        </w:rPr>
        <w:t xml:space="preserve">at least 2 working days prior to the kick-off meeting </w:t>
      </w:r>
      <w:r w:rsidRPr="44F26078">
        <w:rPr>
          <w:rFonts w:ascii="Arial" w:hAnsi="Arial" w:cs="Arial"/>
        </w:rPr>
        <w:t>describing the subawards</w:t>
      </w:r>
      <w:r w:rsidR="640B99D7" w:rsidRPr="44F26078">
        <w:rPr>
          <w:rFonts w:ascii="Arial" w:hAnsi="Arial" w:cs="Arial"/>
        </w:rPr>
        <w:t xml:space="preserve"> and any site host agreements</w:t>
      </w:r>
      <w:r w:rsidRPr="44F26078">
        <w:rPr>
          <w:rFonts w:ascii="Arial" w:hAnsi="Arial" w:cs="Arial"/>
        </w:rPr>
        <w:t xml:space="preserve"> needed</w:t>
      </w:r>
      <w:r w:rsidR="0ACF9874" w:rsidRPr="44F26078">
        <w:rPr>
          <w:rFonts w:ascii="Arial" w:hAnsi="Arial" w:cs="Arial"/>
        </w:rPr>
        <w:t xml:space="preserve"> </w:t>
      </w:r>
      <w:r w:rsidRPr="44F26078">
        <w:rPr>
          <w:rFonts w:ascii="Arial" w:hAnsi="Arial" w:cs="Arial"/>
        </w:rPr>
        <w:t xml:space="preserve">or stating that no subawards </w:t>
      </w:r>
      <w:r w:rsidR="734D78A5" w:rsidRPr="44F26078">
        <w:rPr>
          <w:rFonts w:ascii="Arial" w:hAnsi="Arial" w:cs="Arial"/>
        </w:rPr>
        <w:t xml:space="preserve">or site host agreements </w:t>
      </w:r>
      <w:r w:rsidRPr="44F26078">
        <w:rPr>
          <w:rFonts w:ascii="Arial" w:hAnsi="Arial" w:cs="Arial"/>
        </w:rPr>
        <w:t>are required.</w:t>
      </w:r>
    </w:p>
    <w:p w14:paraId="4B21ED6C" w14:textId="538DC194" w:rsidR="00220CE5" w:rsidRPr="00835A78" w:rsidRDefault="271CD328" w:rsidP="00F7667C">
      <w:pPr>
        <w:keepLines/>
        <w:widowControl w:val="0"/>
        <w:numPr>
          <w:ilvl w:val="0"/>
          <w:numId w:val="21"/>
        </w:numPr>
        <w:spacing w:after="120"/>
        <w:ind w:left="1440" w:hanging="720"/>
        <w:rPr>
          <w:rFonts w:ascii="Arial" w:hAnsi="Arial" w:cs="Arial"/>
        </w:rPr>
      </w:pPr>
      <w:r w:rsidRPr="00835A78">
        <w:rPr>
          <w:rFonts w:ascii="Arial" w:hAnsi="Arial" w:cs="Arial"/>
        </w:rPr>
        <w:t xml:space="preserve">If requested by the CAM, submit a </w:t>
      </w:r>
      <w:r w:rsidRPr="00835A78">
        <w:rPr>
          <w:rFonts w:ascii="Arial" w:hAnsi="Arial" w:cs="Arial"/>
          <w:i/>
          <w:iCs/>
        </w:rPr>
        <w:t>draft of each subaward</w:t>
      </w:r>
      <w:r w:rsidRPr="00835A78">
        <w:rPr>
          <w:rFonts w:ascii="Arial" w:hAnsi="Arial" w:cs="Arial"/>
        </w:rPr>
        <w:t xml:space="preserve"> </w:t>
      </w:r>
      <w:r w:rsidR="2D2060BC" w:rsidRPr="00835A78">
        <w:rPr>
          <w:rFonts w:ascii="Arial" w:hAnsi="Arial" w:cs="Arial"/>
          <w:i/>
          <w:iCs/>
        </w:rPr>
        <w:t>and any site host agreement</w:t>
      </w:r>
      <w:r w:rsidR="2D2060BC" w:rsidRPr="00835A78">
        <w:rPr>
          <w:rFonts w:ascii="Arial" w:hAnsi="Arial" w:cs="Arial"/>
        </w:rPr>
        <w:t xml:space="preserve"> </w:t>
      </w:r>
      <w:r w:rsidRPr="00835A78">
        <w:rPr>
          <w:rFonts w:ascii="Arial" w:hAnsi="Arial" w:cs="Arial"/>
        </w:rPr>
        <w:t>required to conduct the work under this Agreement to the CAM for review.</w:t>
      </w:r>
    </w:p>
    <w:p w14:paraId="6F9E2212" w14:textId="0FE3DC3E" w:rsidR="00220CE5" w:rsidRPr="00B66B98" w:rsidRDefault="271CD328" w:rsidP="00F7667C">
      <w:pPr>
        <w:keepLines/>
        <w:widowControl w:val="0"/>
        <w:numPr>
          <w:ilvl w:val="0"/>
          <w:numId w:val="21"/>
        </w:numPr>
        <w:spacing w:after="120"/>
        <w:ind w:left="1440" w:hanging="720"/>
        <w:rPr>
          <w:rFonts w:ascii="Arial" w:hAnsi="Arial" w:cs="Arial"/>
        </w:rPr>
      </w:pPr>
      <w:r w:rsidRPr="44F26078">
        <w:rPr>
          <w:rFonts w:ascii="Arial" w:hAnsi="Arial" w:cs="Arial"/>
        </w:rPr>
        <w:t xml:space="preserve">If requested by the CAM, submit a </w:t>
      </w:r>
      <w:r w:rsidRPr="003E51FB">
        <w:rPr>
          <w:rFonts w:ascii="Arial" w:hAnsi="Arial" w:cs="Arial"/>
          <w:i/>
          <w:iCs/>
        </w:rPr>
        <w:t xml:space="preserve">final copy of </w:t>
      </w:r>
      <w:r w:rsidR="6A436384" w:rsidRPr="003E51FB">
        <w:rPr>
          <w:rFonts w:ascii="Arial" w:hAnsi="Arial" w:cs="Arial"/>
          <w:i/>
          <w:iCs/>
        </w:rPr>
        <w:t xml:space="preserve">each </w:t>
      </w:r>
      <w:r w:rsidRPr="003E51FB">
        <w:rPr>
          <w:rFonts w:ascii="Arial" w:hAnsi="Arial" w:cs="Arial"/>
          <w:i/>
          <w:iCs/>
        </w:rPr>
        <w:t>executed subaward</w:t>
      </w:r>
      <w:r w:rsidR="7709716D" w:rsidRPr="44F26078">
        <w:rPr>
          <w:rFonts w:ascii="Arial" w:hAnsi="Arial" w:cs="Arial"/>
          <w:i/>
          <w:iCs/>
        </w:rPr>
        <w:t xml:space="preserve"> and any site host agreement</w:t>
      </w:r>
      <w:r w:rsidRPr="44F26078">
        <w:rPr>
          <w:rFonts w:ascii="Arial" w:hAnsi="Arial" w:cs="Arial"/>
        </w:rPr>
        <w:t>.</w:t>
      </w:r>
    </w:p>
    <w:p w14:paraId="208E0494" w14:textId="77777777" w:rsidR="00220CE5" w:rsidRPr="00B66B98" w:rsidRDefault="00220CE5" w:rsidP="00F7667C">
      <w:pPr>
        <w:keepLines/>
        <w:widowControl w:val="0"/>
        <w:numPr>
          <w:ilvl w:val="0"/>
          <w:numId w:val="21"/>
        </w:numPr>
        <w:spacing w:after="120"/>
        <w:ind w:left="1440" w:hanging="720"/>
        <w:rPr>
          <w:rFonts w:ascii="Arial" w:hAnsi="Arial" w:cs="Arial"/>
          <w:szCs w:val="24"/>
        </w:rPr>
      </w:pPr>
      <w:r w:rsidRPr="00B66B98">
        <w:rPr>
          <w:rFonts w:ascii="Arial" w:hAnsi="Arial" w:cs="Arial"/>
          <w:szCs w:val="24"/>
        </w:rPr>
        <w:lastRenderedPageBreak/>
        <w:t>If Recipient intends to add new subrecipients or change subrecipients, then the Recipient shall notify the CAM.</w:t>
      </w:r>
    </w:p>
    <w:p w14:paraId="035254F2" w14:textId="77777777" w:rsidR="00220CE5" w:rsidRPr="00B66B98" w:rsidRDefault="00220CE5" w:rsidP="00220CE5">
      <w:pPr>
        <w:keepNext/>
        <w:keepLines/>
        <w:widowControl w:val="0"/>
        <w:spacing w:after="120"/>
        <w:rPr>
          <w:rFonts w:ascii="Arial" w:hAnsi="Arial" w:cs="Arial"/>
          <w:b/>
          <w:szCs w:val="24"/>
        </w:rPr>
      </w:pPr>
      <w:r w:rsidRPr="00B66B98">
        <w:rPr>
          <w:rFonts w:ascii="Arial" w:hAnsi="Arial" w:cs="Arial"/>
          <w:b/>
          <w:szCs w:val="24"/>
        </w:rPr>
        <w:t>Products:</w:t>
      </w:r>
    </w:p>
    <w:p w14:paraId="08917DB7" w14:textId="209C10AB" w:rsidR="00220CE5" w:rsidRPr="00B66B98" w:rsidRDefault="271CD328" w:rsidP="00F7667C">
      <w:pPr>
        <w:keepLines/>
        <w:widowControl w:val="0"/>
        <w:numPr>
          <w:ilvl w:val="0"/>
          <w:numId w:val="22"/>
        </w:numPr>
        <w:spacing w:after="120"/>
        <w:ind w:left="1440" w:hanging="720"/>
        <w:rPr>
          <w:rFonts w:ascii="Arial" w:hAnsi="Arial" w:cs="Arial"/>
        </w:rPr>
      </w:pPr>
      <w:r w:rsidRPr="44F26078">
        <w:rPr>
          <w:rFonts w:ascii="Arial" w:hAnsi="Arial" w:cs="Arial"/>
        </w:rPr>
        <w:t xml:space="preserve">Letter describing the subawards </w:t>
      </w:r>
      <w:r w:rsidR="4ECC567D" w:rsidRPr="44F26078">
        <w:rPr>
          <w:rFonts w:ascii="Arial" w:hAnsi="Arial" w:cs="Arial"/>
        </w:rPr>
        <w:t xml:space="preserve">and any site host agreements </w:t>
      </w:r>
      <w:r w:rsidRPr="44F26078">
        <w:rPr>
          <w:rFonts w:ascii="Arial" w:hAnsi="Arial" w:cs="Arial"/>
        </w:rPr>
        <w:t xml:space="preserve">needed, or stating that no subawards </w:t>
      </w:r>
      <w:r w:rsidR="3905BBC7" w:rsidRPr="44F26078">
        <w:rPr>
          <w:rFonts w:ascii="Arial" w:hAnsi="Arial" w:cs="Arial"/>
        </w:rPr>
        <w:t xml:space="preserve">or site host agreements </w:t>
      </w:r>
      <w:r w:rsidRPr="44F26078">
        <w:rPr>
          <w:rFonts w:ascii="Arial" w:hAnsi="Arial" w:cs="Arial"/>
        </w:rPr>
        <w:t>are required</w:t>
      </w:r>
    </w:p>
    <w:p w14:paraId="509098FE" w14:textId="12DD4501" w:rsidR="00220CE5" w:rsidRPr="00B66B98" w:rsidRDefault="00220CE5" w:rsidP="00F7667C">
      <w:pPr>
        <w:keepLines/>
        <w:widowControl w:val="0"/>
        <w:numPr>
          <w:ilvl w:val="0"/>
          <w:numId w:val="22"/>
        </w:numPr>
        <w:spacing w:after="120"/>
        <w:ind w:left="1440" w:hanging="720"/>
        <w:rPr>
          <w:rFonts w:ascii="Arial" w:hAnsi="Arial" w:cs="Arial"/>
          <w:szCs w:val="24"/>
        </w:rPr>
      </w:pPr>
      <w:r w:rsidRPr="00B66B98">
        <w:rPr>
          <w:rFonts w:ascii="Arial" w:hAnsi="Arial" w:cs="Arial"/>
          <w:szCs w:val="24"/>
        </w:rPr>
        <w:t xml:space="preserve">Draft </w:t>
      </w:r>
      <w:r w:rsidR="00C13F57">
        <w:rPr>
          <w:rFonts w:ascii="Arial" w:hAnsi="Arial" w:cs="Arial"/>
          <w:szCs w:val="24"/>
        </w:rPr>
        <w:t>subaward</w:t>
      </w:r>
      <w:r w:rsidR="00C13F57" w:rsidRPr="00B66B98">
        <w:rPr>
          <w:rFonts w:ascii="Arial" w:hAnsi="Arial" w:cs="Arial"/>
          <w:szCs w:val="24"/>
        </w:rPr>
        <w:t xml:space="preserve"> </w:t>
      </w:r>
      <w:r w:rsidRPr="00B66B98">
        <w:rPr>
          <w:rFonts w:ascii="Arial" w:hAnsi="Arial" w:cs="Arial"/>
          <w:szCs w:val="24"/>
        </w:rPr>
        <w:t>(if requested)</w:t>
      </w:r>
    </w:p>
    <w:p w14:paraId="564A2BFE" w14:textId="54C1FD9F" w:rsidR="00D73356" w:rsidRPr="00DB49B2" w:rsidRDefault="271CD328" w:rsidP="00F7667C">
      <w:pPr>
        <w:keepLines/>
        <w:widowControl w:val="0"/>
        <w:numPr>
          <w:ilvl w:val="0"/>
          <w:numId w:val="22"/>
        </w:numPr>
        <w:spacing w:after="120"/>
        <w:ind w:left="1440" w:hanging="720"/>
        <w:rPr>
          <w:rFonts w:ascii="Arial" w:hAnsi="Arial" w:cs="Arial"/>
        </w:rPr>
      </w:pPr>
      <w:r w:rsidRPr="44F26078">
        <w:rPr>
          <w:rFonts w:ascii="Arial" w:hAnsi="Arial" w:cs="Arial"/>
        </w:rPr>
        <w:t xml:space="preserve">Final </w:t>
      </w:r>
      <w:r w:rsidR="6A436384" w:rsidRPr="44F26078">
        <w:rPr>
          <w:rFonts w:ascii="Arial" w:hAnsi="Arial" w:cs="Arial"/>
        </w:rPr>
        <w:t xml:space="preserve">subaward </w:t>
      </w:r>
      <w:r w:rsidRPr="44F26078">
        <w:rPr>
          <w:rFonts w:ascii="Arial" w:hAnsi="Arial" w:cs="Arial"/>
        </w:rPr>
        <w:t>(if requested)</w:t>
      </w:r>
    </w:p>
    <w:p w14:paraId="229CE19A" w14:textId="1F1AFC1B" w:rsidR="410F525C" w:rsidRDefault="410F525C" w:rsidP="00F7667C">
      <w:pPr>
        <w:keepLines/>
        <w:widowControl w:val="0"/>
        <w:numPr>
          <w:ilvl w:val="0"/>
          <w:numId w:val="22"/>
        </w:numPr>
        <w:spacing w:after="120"/>
        <w:ind w:left="1440" w:hanging="720"/>
        <w:rPr>
          <w:szCs w:val="24"/>
        </w:rPr>
      </w:pPr>
      <w:r w:rsidRPr="44F26078">
        <w:rPr>
          <w:rFonts w:ascii="Arial" w:hAnsi="Arial" w:cs="Arial"/>
          <w:szCs w:val="24"/>
        </w:rPr>
        <w:t xml:space="preserve">Draft site host agreement (if requested) </w:t>
      </w:r>
    </w:p>
    <w:p w14:paraId="4FDB7EF2" w14:textId="2D69EB83" w:rsidR="00DB49B2" w:rsidRPr="003E51FB" w:rsidRDefault="410F525C" w:rsidP="00F7667C">
      <w:pPr>
        <w:keepLines/>
        <w:widowControl w:val="0"/>
        <w:numPr>
          <w:ilvl w:val="0"/>
          <w:numId w:val="22"/>
        </w:numPr>
        <w:spacing w:after="120" w:line="259" w:lineRule="auto"/>
        <w:ind w:left="1440" w:hanging="720"/>
        <w:rPr>
          <w:rFonts w:ascii="Arial" w:hAnsi="Arial" w:cs="Arial"/>
          <w:szCs w:val="24"/>
        </w:rPr>
      </w:pPr>
      <w:r w:rsidRPr="003E51FB">
        <w:rPr>
          <w:rFonts w:ascii="Arial" w:hAnsi="Arial" w:cs="Arial"/>
          <w:szCs w:val="24"/>
        </w:rPr>
        <w:t>Final site host agreement (if requested)</w:t>
      </w:r>
    </w:p>
    <w:p w14:paraId="46B66C69" w14:textId="65FD2D6F" w:rsidR="00DB49B2" w:rsidRPr="00965236" w:rsidRDefault="00DB49B2" w:rsidP="00A17B54">
      <w:pPr>
        <w:pStyle w:val="Heading2"/>
      </w:pPr>
      <w:r w:rsidRPr="00965236">
        <w:t xml:space="preserve">Task 1.7 Quarterly </w:t>
      </w:r>
      <w:r w:rsidR="007D63A1" w:rsidRPr="00965236">
        <w:t>Progress</w:t>
      </w:r>
      <w:r w:rsidRPr="00965236">
        <w:t xml:space="preserve"> Reports</w:t>
      </w:r>
    </w:p>
    <w:p w14:paraId="5F69DDAC" w14:textId="77777777" w:rsidR="00DB49B2" w:rsidRPr="00EF120A" w:rsidRDefault="00DB49B2" w:rsidP="00DB49B2">
      <w:pPr>
        <w:pStyle w:val="Technical4"/>
        <w:keepNext/>
        <w:keepLines/>
        <w:widowControl w:val="0"/>
        <w:tabs>
          <w:tab w:val="left" w:pos="720"/>
        </w:tabs>
        <w:spacing w:before="120" w:after="120"/>
        <w:rPr>
          <w:rFonts w:ascii="Arial" w:hAnsi="Arial" w:cs="Arial"/>
          <w:b w:val="0"/>
          <w:bCs/>
        </w:rPr>
      </w:pPr>
      <w:r w:rsidRPr="00EF120A">
        <w:rPr>
          <w:rFonts w:ascii="Arial" w:hAnsi="Arial" w:cs="Arial"/>
          <w:b w:val="0"/>
          <w:bCs/>
        </w:rPr>
        <w:t>The goal of this task is to periodically verify that satisfactory and continued progress is made towards achieving the objectives of this Agreement on time and within budget.</w:t>
      </w:r>
    </w:p>
    <w:p w14:paraId="7B69EE0A" w14:textId="77777777" w:rsidR="00DB49B2" w:rsidRDefault="00DB49B2" w:rsidP="00DB49B2">
      <w:pPr>
        <w:keepLines/>
        <w:widowControl w:val="0"/>
        <w:spacing w:after="120"/>
        <w:rPr>
          <w:rFonts w:ascii="Arial" w:hAnsi="Arial" w:cs="Arial"/>
        </w:rPr>
      </w:pPr>
      <w:r w:rsidRPr="7BCC4BD5">
        <w:rPr>
          <w:rFonts w:ascii="Arial" w:hAnsi="Arial" w:cs="Arial"/>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29DDFEAE" w14:textId="77777777" w:rsidR="00DB49B2" w:rsidRDefault="00DB49B2" w:rsidP="00DB49B2">
      <w:pPr>
        <w:keepNext/>
        <w:keepLines/>
        <w:widowControl w:val="0"/>
        <w:spacing w:after="120"/>
        <w:rPr>
          <w:rFonts w:ascii="Arial" w:hAnsi="Arial" w:cs="Arial"/>
          <w:b/>
          <w:bCs/>
        </w:rPr>
      </w:pPr>
      <w:r w:rsidRPr="7BCC4BD5">
        <w:rPr>
          <w:rFonts w:ascii="Arial" w:hAnsi="Arial" w:cs="Arial"/>
          <w:b/>
          <w:bCs/>
        </w:rPr>
        <w:t>The Recipient shall:</w:t>
      </w:r>
    </w:p>
    <w:p w14:paraId="4480153B" w14:textId="77777777" w:rsidR="00DB49B2" w:rsidRDefault="00DB49B2" w:rsidP="00F7667C">
      <w:pPr>
        <w:keepLines/>
        <w:widowControl w:val="0"/>
        <w:numPr>
          <w:ilvl w:val="0"/>
          <w:numId w:val="12"/>
        </w:numPr>
        <w:spacing w:after="120"/>
        <w:ind w:left="1440" w:hanging="720"/>
        <w:rPr>
          <w:rFonts w:ascii="Arial" w:hAnsi="Arial" w:cs="Arial"/>
        </w:rPr>
      </w:pPr>
      <w:r w:rsidRPr="7BCC4BD5">
        <w:rPr>
          <w:rFonts w:ascii="Arial" w:hAnsi="Arial" w:cs="Arial"/>
        </w:rPr>
        <w:t xml:space="preserve">Prepare a </w:t>
      </w:r>
      <w:r w:rsidRPr="7BCC4BD5">
        <w:rPr>
          <w:rFonts w:ascii="Arial" w:hAnsi="Arial" w:cs="Arial"/>
          <w:i/>
          <w:iCs/>
        </w:rPr>
        <w:t>Quarterly Progress Report</w:t>
      </w:r>
      <w:r w:rsidRPr="7BCC4BD5">
        <w:rPr>
          <w:rFonts w:ascii="Arial" w:hAnsi="Arial" w:cs="Arial"/>
        </w:rPr>
        <w:t xml:space="preserve"> which summarizes all Agreement activities conducted by the Recipient for the reporting period, including an assessment of the ability to complete the Agreement within the current budget and any anticipated cost overruns. Progress reports are due to the CAM by the end of each January, April, July, and October. The Quarterly Progress Report template can be found on the ECAMS Resources webpage available at </w:t>
      </w:r>
      <w:hyperlink r:id="rId12" w:history="1">
        <w:r w:rsidRPr="7BCC4BD5">
          <w:rPr>
            <w:rStyle w:val="Hyperlink"/>
            <w:rFonts w:ascii="Arial" w:hAnsi="Arial" w:cs="Arial"/>
          </w:rPr>
          <w:t>https://www.energy.ca.gov/media/4691</w:t>
        </w:r>
      </w:hyperlink>
      <w:r w:rsidRPr="7BCC4BD5">
        <w:rPr>
          <w:rFonts w:ascii="Arial" w:hAnsi="Arial" w:cs="Arial"/>
        </w:rPr>
        <w:t>.</w:t>
      </w:r>
    </w:p>
    <w:p w14:paraId="2C0009A0" w14:textId="3DC601EC" w:rsidR="00725D10" w:rsidRDefault="00725D10" w:rsidP="00725D10">
      <w:pPr>
        <w:pStyle w:val="BodyText3"/>
        <w:keepNext/>
        <w:keepLines/>
        <w:widowControl w:val="0"/>
        <w:spacing w:after="120"/>
        <w:jc w:val="left"/>
        <w:rPr>
          <w:rFonts w:ascii="Arial" w:hAnsi="Arial" w:cs="Arial"/>
          <w:b/>
          <w:bCs/>
        </w:rPr>
      </w:pPr>
      <w:r w:rsidRPr="7BCC4BD5">
        <w:rPr>
          <w:rFonts w:ascii="Arial" w:hAnsi="Arial" w:cs="Arial"/>
          <w:b/>
          <w:bCs/>
        </w:rPr>
        <w:t>Products:</w:t>
      </w:r>
    </w:p>
    <w:p w14:paraId="08942358" w14:textId="207A6467" w:rsidR="7EBDFB4F" w:rsidRPr="00E655BA" w:rsidRDefault="00725D10" w:rsidP="00F7667C">
      <w:pPr>
        <w:keepLines/>
        <w:widowControl w:val="0"/>
        <w:numPr>
          <w:ilvl w:val="0"/>
          <w:numId w:val="11"/>
        </w:numPr>
        <w:spacing w:after="120"/>
        <w:ind w:left="1440" w:hanging="720"/>
        <w:rPr>
          <w:rFonts w:ascii="Arial" w:hAnsi="Arial" w:cs="Arial"/>
        </w:rPr>
      </w:pPr>
      <w:r>
        <w:rPr>
          <w:rFonts w:ascii="Arial" w:hAnsi="Arial" w:cs="Arial"/>
        </w:rPr>
        <w:t>Quarterly Progress Report</w:t>
      </w:r>
      <w:r w:rsidR="007D63A1">
        <w:rPr>
          <w:rFonts w:ascii="Arial" w:hAnsi="Arial" w:cs="Arial"/>
        </w:rPr>
        <w:t>s</w:t>
      </w:r>
    </w:p>
    <w:p w14:paraId="10CAE306" w14:textId="22F890E3" w:rsidR="66BA87D0" w:rsidRDefault="66BA87D0" w:rsidP="00CD2227">
      <w:pPr>
        <w:pStyle w:val="Heading2"/>
      </w:pPr>
      <w:r w:rsidRPr="7BCC4BD5">
        <w:t>Task 1.</w:t>
      </w:r>
      <w:r w:rsidR="007D63A1">
        <w:t>8</w:t>
      </w:r>
      <w:r w:rsidRPr="7BCC4BD5">
        <w:t xml:space="preserve"> Final Meeting</w:t>
      </w:r>
    </w:p>
    <w:p w14:paraId="1BFDD53A" w14:textId="77777777" w:rsidR="66BA87D0" w:rsidRDefault="66BA87D0" w:rsidP="7BCC4BD5">
      <w:pPr>
        <w:pStyle w:val="CECDelNumber"/>
        <w:keepNext w:val="0"/>
        <w:widowControl w:val="0"/>
        <w:tabs>
          <w:tab w:val="left" w:pos="720"/>
        </w:tabs>
        <w:spacing w:after="120"/>
        <w:rPr>
          <w:rFonts w:ascii="Arial" w:hAnsi="Arial" w:cs="Arial"/>
          <w:i w:val="0"/>
        </w:rPr>
      </w:pPr>
      <w:r w:rsidRPr="7BCC4BD5">
        <w:rPr>
          <w:rFonts w:ascii="Arial" w:hAnsi="Arial" w:cs="Arial"/>
          <w:i w:val="0"/>
        </w:rPr>
        <w:t>The goal of this task is to closeout this Agreement.</w:t>
      </w:r>
    </w:p>
    <w:p w14:paraId="2259477B" w14:textId="77777777" w:rsidR="66BA87D0" w:rsidRDefault="66BA87D0" w:rsidP="7EBDFB4F">
      <w:pPr>
        <w:pStyle w:val="Technical4"/>
        <w:keepNext/>
        <w:keepLines/>
        <w:widowControl w:val="0"/>
        <w:tabs>
          <w:tab w:val="left" w:pos="720"/>
        </w:tabs>
        <w:spacing w:after="120"/>
        <w:rPr>
          <w:rFonts w:ascii="Arial" w:hAnsi="Arial" w:cs="Arial"/>
        </w:rPr>
      </w:pPr>
      <w:r w:rsidRPr="7BCC4BD5">
        <w:rPr>
          <w:rFonts w:ascii="Arial" w:hAnsi="Arial" w:cs="Arial"/>
        </w:rPr>
        <w:t>The Recipient shall:</w:t>
      </w:r>
    </w:p>
    <w:p w14:paraId="52FDA2E4" w14:textId="77777777" w:rsidR="66BA87D0" w:rsidRDefault="66BA87D0" w:rsidP="00F7667C">
      <w:pPr>
        <w:keepLines/>
        <w:widowControl w:val="0"/>
        <w:numPr>
          <w:ilvl w:val="0"/>
          <w:numId w:val="9"/>
        </w:numPr>
        <w:spacing w:after="120"/>
        <w:ind w:left="1440" w:hanging="720"/>
        <w:rPr>
          <w:rFonts w:ascii="Arial" w:hAnsi="Arial" w:cs="Arial"/>
        </w:rPr>
      </w:pPr>
      <w:r w:rsidRPr="7BCC4BD5">
        <w:rPr>
          <w:rFonts w:ascii="Arial" w:hAnsi="Arial" w:cs="Arial"/>
        </w:rPr>
        <w:t>Meet with CEC staff to present the findings, conclusions, and recommendations. The final meeting must be completed during the closeout of this Agreement.</w:t>
      </w:r>
    </w:p>
    <w:p w14:paraId="6BB2CE31" w14:textId="77777777" w:rsidR="66BA87D0" w:rsidRDefault="66BA87D0" w:rsidP="7EBDFB4F">
      <w:pPr>
        <w:keepLines/>
        <w:widowControl w:val="0"/>
        <w:spacing w:after="120"/>
        <w:ind w:left="1440"/>
        <w:rPr>
          <w:rFonts w:ascii="Arial" w:hAnsi="Arial" w:cs="Arial"/>
        </w:rPr>
      </w:pPr>
      <w:r w:rsidRPr="7BCC4BD5">
        <w:rPr>
          <w:rFonts w:ascii="Arial" w:hAnsi="Arial" w:cs="Arial"/>
        </w:rPr>
        <w:t>This meeting will be attended by, at a minimum, the Recipient and the CAM. The technical and administrative aspects of Agreement closeout will be discussed at the meeting, which may be two separate meetings at the discretion of the CAM.</w:t>
      </w:r>
    </w:p>
    <w:p w14:paraId="287DE014" w14:textId="77777777" w:rsidR="66BA87D0" w:rsidRDefault="66BA87D0" w:rsidP="7EBDFB4F">
      <w:pPr>
        <w:keepLines/>
        <w:widowControl w:val="0"/>
        <w:spacing w:after="120"/>
        <w:ind w:left="1440"/>
        <w:rPr>
          <w:rFonts w:ascii="Arial" w:hAnsi="Arial" w:cs="Arial"/>
        </w:rPr>
      </w:pPr>
      <w:r w:rsidRPr="7BCC4BD5">
        <w:rPr>
          <w:rFonts w:ascii="Arial" w:hAnsi="Arial" w:cs="Arial"/>
        </w:rPr>
        <w:lastRenderedPageBreak/>
        <w:t>The technical portion of the meeting shall present an assessment of the degree to which project and task goals and objectives were achieved, findings, conclusions, recommended next steps (if any) for the Agreement, and recommendations for improvements. The CAM will determine the appropriate meeting participants.</w:t>
      </w:r>
    </w:p>
    <w:p w14:paraId="4C849BCE" w14:textId="33AEDD87" w:rsidR="66BA87D0" w:rsidRDefault="66BA87D0" w:rsidP="7EBDFB4F">
      <w:pPr>
        <w:keepLines/>
        <w:widowControl w:val="0"/>
        <w:spacing w:after="120"/>
        <w:ind w:left="1440"/>
        <w:rPr>
          <w:rFonts w:ascii="Arial" w:hAnsi="Arial" w:cs="Arial"/>
        </w:rPr>
      </w:pPr>
      <w:r w:rsidRPr="7BCC4BD5">
        <w:rPr>
          <w:rFonts w:ascii="Arial" w:hAnsi="Arial" w:cs="Arial"/>
        </w:rPr>
        <w:t>The administrative portion of the meeting shall be a discussion with the CAM about the following Agreement closeout items:</w:t>
      </w:r>
    </w:p>
    <w:p w14:paraId="736E674E" w14:textId="77777777" w:rsidR="66BA87D0" w:rsidRDefault="66BA87D0" w:rsidP="00F7667C">
      <w:pPr>
        <w:keepLines/>
        <w:widowControl w:val="0"/>
        <w:numPr>
          <w:ilvl w:val="0"/>
          <w:numId w:val="10"/>
        </w:numPr>
        <w:spacing w:after="120"/>
        <w:ind w:hanging="720"/>
        <w:rPr>
          <w:rFonts w:ascii="Arial" w:hAnsi="Arial" w:cs="Arial"/>
        </w:rPr>
      </w:pPr>
      <w:r w:rsidRPr="7BCC4BD5">
        <w:rPr>
          <w:rFonts w:ascii="Arial" w:hAnsi="Arial" w:cs="Arial"/>
        </w:rPr>
        <w:t>What to do with any equipment purchased with CEC funds (Options)</w:t>
      </w:r>
    </w:p>
    <w:p w14:paraId="21481AD8" w14:textId="77777777" w:rsidR="66BA87D0" w:rsidRDefault="66BA87D0" w:rsidP="00F7667C">
      <w:pPr>
        <w:keepLines/>
        <w:widowControl w:val="0"/>
        <w:numPr>
          <w:ilvl w:val="0"/>
          <w:numId w:val="10"/>
        </w:numPr>
        <w:spacing w:after="120"/>
        <w:ind w:hanging="720"/>
        <w:rPr>
          <w:rFonts w:ascii="Arial" w:hAnsi="Arial" w:cs="Arial"/>
        </w:rPr>
      </w:pPr>
      <w:r w:rsidRPr="7BCC4BD5">
        <w:rPr>
          <w:rFonts w:ascii="Arial" w:hAnsi="Arial" w:cs="Arial"/>
        </w:rPr>
        <w:t>CEC request for specific “generated” data (not already provided in Agreement products)</w:t>
      </w:r>
    </w:p>
    <w:p w14:paraId="3670C310" w14:textId="77777777" w:rsidR="66BA87D0" w:rsidRDefault="66BA87D0" w:rsidP="00F7667C">
      <w:pPr>
        <w:keepLines/>
        <w:widowControl w:val="0"/>
        <w:numPr>
          <w:ilvl w:val="0"/>
          <w:numId w:val="10"/>
        </w:numPr>
        <w:spacing w:after="120"/>
        <w:ind w:hanging="720"/>
        <w:rPr>
          <w:rFonts w:ascii="Arial" w:hAnsi="Arial" w:cs="Arial"/>
        </w:rPr>
      </w:pPr>
      <w:r w:rsidRPr="7BCC4BD5">
        <w:rPr>
          <w:rFonts w:ascii="Arial" w:hAnsi="Arial" w:cs="Arial"/>
        </w:rPr>
        <w:t>Need to document Recipient’s disclosure of “subject inventions” developed under the Agreement, if applicable</w:t>
      </w:r>
    </w:p>
    <w:p w14:paraId="437189A8" w14:textId="77777777" w:rsidR="66BA87D0" w:rsidRDefault="66BA87D0" w:rsidP="00F7667C">
      <w:pPr>
        <w:keepLines/>
        <w:widowControl w:val="0"/>
        <w:numPr>
          <w:ilvl w:val="0"/>
          <w:numId w:val="10"/>
        </w:numPr>
        <w:spacing w:after="120"/>
        <w:ind w:hanging="720"/>
        <w:rPr>
          <w:rFonts w:ascii="Arial" w:hAnsi="Arial" w:cs="Arial"/>
        </w:rPr>
      </w:pPr>
      <w:r w:rsidRPr="7BCC4BD5">
        <w:rPr>
          <w:rFonts w:ascii="Arial" w:hAnsi="Arial" w:cs="Arial"/>
        </w:rPr>
        <w:t>“Surviving” Agreement provisions</w:t>
      </w:r>
    </w:p>
    <w:p w14:paraId="05A6021B" w14:textId="77777777" w:rsidR="66BA87D0" w:rsidRDefault="66BA87D0" w:rsidP="00F7667C">
      <w:pPr>
        <w:keepLines/>
        <w:widowControl w:val="0"/>
        <w:numPr>
          <w:ilvl w:val="0"/>
          <w:numId w:val="10"/>
        </w:numPr>
        <w:spacing w:after="120"/>
        <w:ind w:hanging="720"/>
        <w:rPr>
          <w:rFonts w:ascii="Arial" w:hAnsi="Arial" w:cs="Arial"/>
        </w:rPr>
      </w:pPr>
      <w:r w:rsidRPr="7BCC4BD5">
        <w:rPr>
          <w:rFonts w:ascii="Arial" w:hAnsi="Arial" w:cs="Arial"/>
        </w:rPr>
        <w:t>Final invoicing and release of retention</w:t>
      </w:r>
    </w:p>
    <w:p w14:paraId="257F6725" w14:textId="51B7A80E" w:rsidR="00216C08" w:rsidRDefault="00BB283F" w:rsidP="00F7667C">
      <w:pPr>
        <w:keepLines/>
        <w:widowControl w:val="0"/>
        <w:numPr>
          <w:ilvl w:val="0"/>
          <w:numId w:val="9"/>
        </w:numPr>
        <w:spacing w:after="120"/>
        <w:ind w:left="1440" w:hanging="720"/>
        <w:rPr>
          <w:rFonts w:ascii="Arial" w:hAnsi="Arial" w:cs="Arial"/>
        </w:rPr>
      </w:pPr>
      <w:r>
        <w:rPr>
          <w:rFonts w:ascii="Arial" w:hAnsi="Arial" w:cs="Arial"/>
        </w:rPr>
        <w:t xml:space="preserve">Provide to the CAM within 10 working days </w:t>
      </w:r>
      <w:r w:rsidR="00CC653C">
        <w:rPr>
          <w:rFonts w:ascii="Arial" w:hAnsi="Arial" w:cs="Arial"/>
        </w:rPr>
        <w:t>after</w:t>
      </w:r>
      <w:r>
        <w:rPr>
          <w:rFonts w:ascii="Arial" w:hAnsi="Arial" w:cs="Arial"/>
        </w:rPr>
        <w:t xml:space="preserve"> the Final Meeting</w:t>
      </w:r>
      <w:r w:rsidR="00807550">
        <w:rPr>
          <w:rFonts w:ascii="Arial" w:hAnsi="Arial" w:cs="Arial"/>
        </w:rPr>
        <w:t xml:space="preserve"> </w:t>
      </w:r>
      <w:r w:rsidR="00807550" w:rsidRPr="003E51FB">
        <w:rPr>
          <w:rFonts w:ascii="Arial" w:hAnsi="Arial" w:cs="Arial"/>
          <w:i/>
          <w:iCs/>
        </w:rPr>
        <w:t>written documentation of meeting agreements</w:t>
      </w:r>
      <w:r w:rsidR="00807550">
        <w:rPr>
          <w:rFonts w:ascii="Arial" w:hAnsi="Arial" w:cs="Arial"/>
        </w:rPr>
        <w:t>.</w:t>
      </w:r>
    </w:p>
    <w:p w14:paraId="17647238" w14:textId="246526BB" w:rsidR="66BA87D0" w:rsidRDefault="00807550" w:rsidP="00F7667C">
      <w:pPr>
        <w:keepLines/>
        <w:widowControl w:val="0"/>
        <w:numPr>
          <w:ilvl w:val="0"/>
          <w:numId w:val="9"/>
        </w:numPr>
        <w:spacing w:after="120"/>
        <w:ind w:left="1440" w:hanging="720"/>
        <w:rPr>
          <w:rFonts w:ascii="Arial" w:hAnsi="Arial" w:cs="Arial"/>
        </w:rPr>
      </w:pPr>
      <w:r>
        <w:rPr>
          <w:rFonts w:ascii="Arial" w:hAnsi="Arial" w:cs="Arial"/>
        </w:rPr>
        <w:t xml:space="preserve">Provide to the CAM within 10 working days </w:t>
      </w:r>
      <w:r w:rsidR="00CC653C">
        <w:rPr>
          <w:rFonts w:ascii="Arial" w:hAnsi="Arial" w:cs="Arial"/>
        </w:rPr>
        <w:t>after</w:t>
      </w:r>
      <w:r>
        <w:rPr>
          <w:rFonts w:ascii="Arial" w:hAnsi="Arial" w:cs="Arial"/>
        </w:rPr>
        <w:t xml:space="preserve"> the Final Meeting</w:t>
      </w:r>
      <w:r w:rsidR="66BA87D0" w:rsidRPr="7BCC4BD5">
        <w:rPr>
          <w:rFonts w:ascii="Arial" w:hAnsi="Arial" w:cs="Arial"/>
        </w:rPr>
        <w:t xml:space="preserve"> a </w:t>
      </w:r>
      <w:r w:rsidR="66BA87D0" w:rsidRPr="003E51FB">
        <w:rPr>
          <w:rFonts w:ascii="Arial" w:hAnsi="Arial" w:cs="Arial"/>
          <w:i/>
          <w:iCs/>
        </w:rPr>
        <w:t>schedule</w:t>
      </w:r>
      <w:r w:rsidR="66BA87D0" w:rsidRPr="7BCC4BD5">
        <w:rPr>
          <w:rFonts w:ascii="Arial" w:hAnsi="Arial" w:cs="Arial"/>
        </w:rPr>
        <w:t xml:space="preserve"> </w:t>
      </w:r>
      <w:r w:rsidR="66BA87D0" w:rsidRPr="003E51FB">
        <w:rPr>
          <w:rFonts w:ascii="Arial" w:hAnsi="Arial" w:cs="Arial"/>
          <w:i/>
          <w:iCs/>
        </w:rPr>
        <w:t>for completing the closeout activities</w:t>
      </w:r>
      <w:r w:rsidR="66BA87D0" w:rsidRPr="7BCC4BD5">
        <w:rPr>
          <w:rFonts w:ascii="Arial" w:hAnsi="Arial" w:cs="Arial"/>
        </w:rPr>
        <w:t xml:space="preserve"> for this Agreement.</w:t>
      </w:r>
    </w:p>
    <w:p w14:paraId="09F78B76" w14:textId="77777777" w:rsidR="66BA87D0" w:rsidRDefault="66BA87D0" w:rsidP="7EBDFB4F">
      <w:pPr>
        <w:pStyle w:val="BodyText3"/>
        <w:keepNext/>
        <w:keepLines/>
        <w:widowControl w:val="0"/>
        <w:spacing w:after="120"/>
        <w:jc w:val="left"/>
        <w:rPr>
          <w:rFonts w:ascii="Arial" w:hAnsi="Arial" w:cs="Arial"/>
          <w:b/>
          <w:bCs/>
        </w:rPr>
      </w:pPr>
      <w:r w:rsidRPr="7BCC4BD5">
        <w:rPr>
          <w:rFonts w:ascii="Arial" w:hAnsi="Arial" w:cs="Arial"/>
          <w:b/>
          <w:bCs/>
        </w:rPr>
        <w:t>Products:</w:t>
      </w:r>
    </w:p>
    <w:p w14:paraId="2DA165A5" w14:textId="77777777" w:rsidR="0064101B" w:rsidRDefault="66BA87D0" w:rsidP="00F7667C">
      <w:pPr>
        <w:keepLines/>
        <w:widowControl w:val="0"/>
        <w:numPr>
          <w:ilvl w:val="0"/>
          <w:numId w:val="11"/>
        </w:numPr>
        <w:spacing w:after="120"/>
        <w:ind w:left="1440" w:hanging="720"/>
        <w:rPr>
          <w:rFonts w:ascii="Arial" w:hAnsi="Arial" w:cs="Arial"/>
        </w:rPr>
      </w:pPr>
      <w:r w:rsidRPr="7BCC4BD5">
        <w:rPr>
          <w:rFonts w:ascii="Arial" w:hAnsi="Arial" w:cs="Arial"/>
        </w:rPr>
        <w:t>Written documentation of meeting agreements</w:t>
      </w:r>
    </w:p>
    <w:p w14:paraId="01553EAB" w14:textId="543BC6AC" w:rsidR="32A375D3" w:rsidRDefault="7ACEC8F0" w:rsidP="00F7667C">
      <w:pPr>
        <w:keepLines/>
        <w:widowControl w:val="0"/>
        <w:numPr>
          <w:ilvl w:val="0"/>
          <w:numId w:val="11"/>
        </w:numPr>
        <w:spacing w:after="120"/>
        <w:ind w:left="1440" w:hanging="720"/>
        <w:rPr>
          <w:rFonts w:ascii="Arial" w:hAnsi="Arial" w:cs="Arial"/>
        </w:rPr>
      </w:pPr>
      <w:r w:rsidRPr="32A375D3">
        <w:rPr>
          <w:rFonts w:ascii="Arial" w:hAnsi="Arial" w:cs="Arial"/>
        </w:rPr>
        <w:t>Schedule for completing closeout activities</w:t>
      </w:r>
    </w:p>
    <w:p w14:paraId="678AAAE1" w14:textId="77777777" w:rsidR="00856841" w:rsidRPr="00E655BA" w:rsidRDefault="00856841" w:rsidP="00856841">
      <w:pPr>
        <w:keepLines/>
        <w:widowControl w:val="0"/>
        <w:spacing w:after="120"/>
        <w:ind w:left="720"/>
        <w:rPr>
          <w:rFonts w:ascii="Arial" w:hAnsi="Arial" w:cs="Arial"/>
        </w:rPr>
      </w:pPr>
    </w:p>
    <w:p w14:paraId="3F5D00F1" w14:textId="7E72943E" w:rsidR="0063775B" w:rsidRPr="0063775B" w:rsidRDefault="0063775B" w:rsidP="0063775B">
      <w:pPr>
        <w:pStyle w:val="Heading1"/>
      </w:pPr>
      <w:r w:rsidRPr="00B66B98">
        <w:t>TECHNICAL TASKS</w:t>
      </w:r>
    </w:p>
    <w:p w14:paraId="24607706" w14:textId="114BC0A7" w:rsidR="00982F2A" w:rsidRPr="00FD1C4C" w:rsidRDefault="481A621B" w:rsidP="00CD2227">
      <w:pPr>
        <w:pStyle w:val="Heading1"/>
        <w:rPr>
          <w:color w:val="0000FF"/>
        </w:rPr>
      </w:pPr>
      <w:r>
        <w:t xml:space="preserve">TASK </w:t>
      </w:r>
      <w:r w:rsidR="4E9099F1" w:rsidRPr="00DF01F5">
        <w:rPr>
          <w:i/>
          <w:iCs/>
          <w:color w:val="0000FF"/>
        </w:rPr>
        <w:t>&lt;</w:t>
      </w:r>
      <w:r w:rsidR="082253C6" w:rsidRPr="00DF01F5">
        <w:rPr>
          <w:i/>
          <w:iCs/>
          <w:color w:val="0000FF"/>
        </w:rPr>
        <w:t>2</w:t>
      </w:r>
      <w:r w:rsidR="4E9099F1" w:rsidRPr="00DF01F5">
        <w:rPr>
          <w:i/>
          <w:iCs/>
          <w:color w:val="0000FF"/>
        </w:rPr>
        <w:t>&gt;</w:t>
      </w:r>
      <w:r w:rsidR="5D655DF0" w:rsidRPr="32A375D3">
        <w:t xml:space="preserve"> </w:t>
      </w:r>
      <w:r w:rsidR="39FDCC8E">
        <w:t>SITE PLAN</w:t>
      </w:r>
      <w:r w:rsidR="165938CE">
        <w:t>(S)</w:t>
      </w:r>
      <w:r w:rsidR="39FDCC8E">
        <w:t xml:space="preserve"> AND PREPARATION FOR CONSTRUCTION</w:t>
      </w:r>
    </w:p>
    <w:p w14:paraId="23C2F746" w14:textId="452F04A0" w:rsidR="00A562ED" w:rsidRPr="00B66B98" w:rsidRDefault="00982F2A" w:rsidP="7BCC4BD5">
      <w:pPr>
        <w:keepLines/>
        <w:widowControl w:val="0"/>
        <w:spacing w:after="120"/>
        <w:rPr>
          <w:rFonts w:ascii="Arial" w:hAnsi="Arial" w:cs="Arial"/>
          <w:i/>
          <w:iCs/>
          <w:color w:val="0000FF"/>
        </w:rPr>
      </w:pPr>
      <w:r w:rsidRPr="7BCC4BD5">
        <w:rPr>
          <w:rFonts w:ascii="Arial" w:hAnsi="Arial" w:cs="Arial"/>
        </w:rPr>
        <w:t xml:space="preserve">The goal of this task is </w:t>
      </w:r>
      <w:r w:rsidR="74D4D301" w:rsidRPr="7BCC4BD5">
        <w:rPr>
          <w:rFonts w:ascii="Arial" w:hAnsi="Arial" w:cs="Arial"/>
        </w:rPr>
        <w:t xml:space="preserve">to take all necessary steps to ensure that the site(s) have adequate design and planning to support the charger installation(s) in addition to </w:t>
      </w:r>
      <w:r w:rsidR="5B683F0B" w:rsidRPr="7BCC4BD5">
        <w:rPr>
          <w:rFonts w:ascii="Arial" w:hAnsi="Arial" w:cs="Arial"/>
        </w:rPr>
        <w:t xml:space="preserve">preparing </w:t>
      </w:r>
      <w:r w:rsidR="68FAA105" w:rsidRPr="7BCC4BD5">
        <w:rPr>
          <w:rFonts w:ascii="Arial" w:hAnsi="Arial" w:cs="Arial"/>
        </w:rPr>
        <w:t>the site(s)</w:t>
      </w:r>
      <w:r w:rsidR="416CEF59" w:rsidRPr="7BCC4BD5">
        <w:rPr>
          <w:rFonts w:ascii="Arial" w:hAnsi="Arial" w:cs="Arial"/>
        </w:rPr>
        <w:t xml:space="preserve"> for construction</w:t>
      </w:r>
      <w:r w:rsidR="68FAA105" w:rsidRPr="7BCC4BD5">
        <w:rPr>
          <w:rFonts w:ascii="Arial" w:hAnsi="Arial" w:cs="Arial"/>
        </w:rPr>
        <w:t>.</w:t>
      </w:r>
    </w:p>
    <w:p w14:paraId="37ADEE82" w14:textId="629A3E74" w:rsidR="14A7C1BF" w:rsidRDefault="76DE1919" w:rsidP="00CD2227">
      <w:pPr>
        <w:pStyle w:val="Heading2"/>
      </w:pPr>
      <w:r>
        <w:t xml:space="preserve">Task </w:t>
      </w:r>
      <w:r w:rsidR="14A7C1BF" w:rsidRPr="00DF01F5">
        <w:rPr>
          <w:i/>
          <w:iCs/>
          <w:color w:val="0000FF"/>
        </w:rPr>
        <w:t>&lt;</w:t>
      </w:r>
      <w:r w:rsidR="082253C6" w:rsidRPr="00DF01F5">
        <w:rPr>
          <w:i/>
          <w:iCs/>
          <w:color w:val="0000FF"/>
        </w:rPr>
        <w:t>2.1</w:t>
      </w:r>
      <w:r w:rsidR="14A7C1BF" w:rsidRPr="32A375D3">
        <w:rPr>
          <w:i/>
          <w:iCs/>
          <w:color w:val="0000FF"/>
        </w:rPr>
        <w:t>&gt;</w:t>
      </w:r>
      <w:r>
        <w:t xml:space="preserve"> </w:t>
      </w:r>
      <w:r w:rsidR="47DAC842">
        <w:t>Identify and Obtain Required Permits</w:t>
      </w:r>
    </w:p>
    <w:p w14:paraId="65E8948B" w14:textId="77777777" w:rsidR="4703AC4A" w:rsidRDefault="4703AC4A" w:rsidP="4C9D7153">
      <w:pPr>
        <w:keepLines/>
        <w:widowControl w:val="0"/>
        <w:spacing w:after="120"/>
        <w:rPr>
          <w:rFonts w:ascii="Arial" w:hAnsi="Arial" w:cs="Arial"/>
        </w:rPr>
      </w:pPr>
      <w:r w:rsidRPr="7BCC4BD5">
        <w:rPr>
          <w:rFonts w:ascii="Arial" w:hAnsi="Arial" w:cs="Arial"/>
        </w:rPr>
        <w:t xml:space="preserve">The goal of this task is to obtain all permits required for work completed under this Agreement in advance of the date they are needed to keep the Agreement schedule on track. </w:t>
      </w:r>
    </w:p>
    <w:p w14:paraId="25F4758B" w14:textId="77777777" w:rsidR="4703AC4A" w:rsidRDefault="4703AC4A" w:rsidP="4C9D7153">
      <w:pPr>
        <w:keepLines/>
        <w:widowControl w:val="0"/>
        <w:spacing w:after="120"/>
        <w:rPr>
          <w:rFonts w:ascii="Arial" w:hAnsi="Arial" w:cs="Arial"/>
        </w:rPr>
      </w:pPr>
      <w:r w:rsidRPr="7BCC4BD5">
        <w:rPr>
          <w:rFonts w:ascii="Arial" w:hAnsi="Arial" w:cs="Arial"/>
        </w:rPr>
        <w:t>Permit costs and the expenses associated with obtaining permits are not reimbursable under this Agreement. Although the CEC budget for this task will be zero dollars, the Recipient may budget match funds for any expected expenditures associated with obtaining permits. Permits must be identified in writing and obtained before the Recipient can make any expenditure for which a permit is required.</w:t>
      </w:r>
    </w:p>
    <w:p w14:paraId="2FFAB08E" w14:textId="77777777" w:rsidR="4703AC4A" w:rsidRDefault="4703AC4A" w:rsidP="00EF7C56">
      <w:pPr>
        <w:pStyle w:val="NormalWeb"/>
        <w:keepNext/>
        <w:keepLines/>
        <w:widowControl w:val="0"/>
        <w:spacing w:before="120" w:beforeAutospacing="0" w:after="0" w:afterAutospacing="0"/>
        <w:rPr>
          <w:rFonts w:ascii="Arial" w:hAnsi="Arial" w:cs="Arial"/>
          <w:b/>
          <w:bCs/>
        </w:rPr>
      </w:pPr>
      <w:r w:rsidRPr="7BCC4BD5">
        <w:rPr>
          <w:rFonts w:ascii="Arial" w:hAnsi="Arial" w:cs="Arial"/>
          <w:b/>
          <w:bCs/>
        </w:rPr>
        <w:lastRenderedPageBreak/>
        <w:t>The Recipient shall:</w:t>
      </w:r>
    </w:p>
    <w:p w14:paraId="425A7608" w14:textId="799DBBA4" w:rsidR="4703AC4A" w:rsidRPr="00440527" w:rsidRDefault="00DA408F" w:rsidP="00F7667C">
      <w:pPr>
        <w:pStyle w:val="ListParagraph"/>
        <w:keepLines/>
        <w:widowControl w:val="0"/>
        <w:numPr>
          <w:ilvl w:val="0"/>
          <w:numId w:val="25"/>
        </w:numPr>
        <w:spacing w:before="120" w:after="120"/>
        <w:ind w:left="1440" w:hanging="720"/>
        <w:contextualSpacing w:val="0"/>
        <w:rPr>
          <w:rFonts w:ascii="Arial" w:hAnsi="Arial" w:cs="Arial"/>
        </w:rPr>
      </w:pPr>
      <w:r w:rsidRPr="00440527">
        <w:rPr>
          <w:rFonts w:ascii="Arial" w:hAnsi="Arial" w:cs="Arial"/>
        </w:rPr>
        <w:t>Submit to the CAM</w:t>
      </w:r>
      <w:r w:rsidR="007B6EFB" w:rsidRPr="00440527">
        <w:rPr>
          <w:rFonts w:ascii="Arial" w:hAnsi="Arial" w:cs="Arial"/>
        </w:rPr>
        <w:t xml:space="preserve"> </w:t>
      </w:r>
      <w:r w:rsidR="00360269" w:rsidRPr="00440527">
        <w:rPr>
          <w:rFonts w:ascii="Arial" w:hAnsi="Arial" w:cs="Arial"/>
        </w:rPr>
        <w:t xml:space="preserve">at least 2 </w:t>
      </w:r>
      <w:r w:rsidR="00BB0623" w:rsidRPr="00440527">
        <w:rPr>
          <w:rFonts w:ascii="Arial" w:hAnsi="Arial" w:cs="Arial"/>
        </w:rPr>
        <w:t xml:space="preserve">working </w:t>
      </w:r>
      <w:r w:rsidR="00360269" w:rsidRPr="00440527">
        <w:rPr>
          <w:rFonts w:ascii="Arial" w:hAnsi="Arial" w:cs="Arial"/>
        </w:rPr>
        <w:t>days before</w:t>
      </w:r>
      <w:r w:rsidR="001F33C6" w:rsidRPr="00440527">
        <w:rPr>
          <w:rFonts w:ascii="Arial" w:hAnsi="Arial" w:cs="Arial"/>
        </w:rPr>
        <w:t xml:space="preserve"> the Kick-Off Meeting</w:t>
      </w:r>
      <w:r w:rsidRPr="00440527">
        <w:rPr>
          <w:rFonts w:ascii="Arial" w:hAnsi="Arial" w:cs="Arial"/>
        </w:rPr>
        <w:t xml:space="preserve"> </w:t>
      </w:r>
      <w:r w:rsidR="4703AC4A" w:rsidRPr="00440527">
        <w:rPr>
          <w:rFonts w:ascii="Arial" w:hAnsi="Arial" w:cs="Arial"/>
        </w:rPr>
        <w:t xml:space="preserve">a </w:t>
      </w:r>
      <w:r w:rsidR="4703AC4A" w:rsidRPr="00440527">
        <w:rPr>
          <w:rFonts w:ascii="Arial" w:hAnsi="Arial" w:cs="Arial"/>
          <w:i/>
          <w:iCs/>
        </w:rPr>
        <w:t xml:space="preserve">list of </w:t>
      </w:r>
      <w:r w:rsidR="007B6EFB" w:rsidRPr="00440527">
        <w:rPr>
          <w:rFonts w:ascii="Arial" w:hAnsi="Arial" w:cs="Arial"/>
          <w:i/>
          <w:iCs/>
        </w:rPr>
        <w:t xml:space="preserve">all </w:t>
      </w:r>
      <w:r w:rsidR="4703AC4A" w:rsidRPr="00440527">
        <w:rPr>
          <w:rFonts w:ascii="Arial" w:hAnsi="Arial" w:cs="Arial"/>
          <w:i/>
          <w:iCs/>
        </w:rPr>
        <w:t>permits</w:t>
      </w:r>
      <w:r w:rsidR="4703AC4A" w:rsidRPr="00440527">
        <w:rPr>
          <w:rFonts w:ascii="Arial" w:hAnsi="Arial" w:cs="Arial"/>
        </w:rPr>
        <w:t xml:space="preserve"> </w:t>
      </w:r>
      <w:r w:rsidR="00062814" w:rsidRPr="00440527">
        <w:rPr>
          <w:rFonts w:ascii="Arial" w:hAnsi="Arial" w:cs="Arial"/>
        </w:rPr>
        <w:t xml:space="preserve">required to complete the project </w:t>
      </w:r>
      <w:r w:rsidR="4703AC4A" w:rsidRPr="00440527">
        <w:rPr>
          <w:rFonts w:ascii="Arial" w:hAnsi="Arial" w:cs="Arial"/>
        </w:rPr>
        <w:t xml:space="preserve">that identifies </w:t>
      </w:r>
      <w:r w:rsidR="00062814" w:rsidRPr="00440527">
        <w:rPr>
          <w:rFonts w:ascii="Arial" w:hAnsi="Arial" w:cs="Arial"/>
        </w:rPr>
        <w:t>each</w:t>
      </w:r>
      <w:r w:rsidR="000030E7" w:rsidRPr="00440527">
        <w:rPr>
          <w:rFonts w:ascii="Arial" w:hAnsi="Arial" w:cs="Arial"/>
        </w:rPr>
        <w:t xml:space="preserve"> t</w:t>
      </w:r>
      <w:r w:rsidR="4703AC4A" w:rsidRPr="00440527">
        <w:rPr>
          <w:rFonts w:ascii="Arial" w:hAnsi="Arial" w:cs="Arial"/>
        </w:rPr>
        <w:t>ype of permit</w:t>
      </w:r>
      <w:r w:rsidR="000030E7" w:rsidRPr="00440527">
        <w:rPr>
          <w:rFonts w:ascii="Arial" w:hAnsi="Arial" w:cs="Arial"/>
        </w:rPr>
        <w:t xml:space="preserve"> and the n</w:t>
      </w:r>
      <w:r w:rsidR="4703AC4A" w:rsidRPr="00440527">
        <w:rPr>
          <w:rFonts w:ascii="Arial" w:hAnsi="Arial" w:cs="Arial"/>
        </w:rPr>
        <w:t>ame</w:t>
      </w:r>
      <w:r w:rsidR="000030E7" w:rsidRPr="00440527">
        <w:rPr>
          <w:rFonts w:ascii="Arial" w:hAnsi="Arial" w:cs="Arial"/>
        </w:rPr>
        <w:t>s</w:t>
      </w:r>
      <w:r w:rsidR="4703AC4A" w:rsidRPr="00440527">
        <w:rPr>
          <w:rFonts w:ascii="Arial" w:hAnsi="Arial" w:cs="Arial"/>
        </w:rPr>
        <w:t>, address</w:t>
      </w:r>
      <w:r w:rsidR="000030E7" w:rsidRPr="00440527">
        <w:rPr>
          <w:rFonts w:ascii="Arial" w:hAnsi="Arial" w:cs="Arial"/>
        </w:rPr>
        <w:t>es</w:t>
      </w:r>
      <w:r w:rsidR="4703AC4A" w:rsidRPr="00440527">
        <w:rPr>
          <w:rFonts w:ascii="Arial" w:hAnsi="Arial" w:cs="Arial"/>
        </w:rPr>
        <w:t xml:space="preserve"> and telephone number</w:t>
      </w:r>
      <w:r w:rsidR="000030E7" w:rsidRPr="00440527">
        <w:rPr>
          <w:rFonts w:ascii="Arial" w:hAnsi="Arial" w:cs="Arial"/>
        </w:rPr>
        <w:t>s</w:t>
      </w:r>
      <w:r w:rsidR="4703AC4A" w:rsidRPr="00440527">
        <w:rPr>
          <w:rFonts w:ascii="Arial" w:hAnsi="Arial" w:cs="Arial"/>
        </w:rPr>
        <w:t xml:space="preserve"> of the permitting jurisdictions or lead agencies</w:t>
      </w:r>
      <w:r w:rsidR="009B5FF1" w:rsidRPr="00440527">
        <w:rPr>
          <w:rFonts w:ascii="Arial" w:hAnsi="Arial" w:cs="Arial"/>
        </w:rPr>
        <w:t xml:space="preserve"> requiring the permits.</w:t>
      </w:r>
      <w:r w:rsidR="00741FDC" w:rsidRPr="00440527">
        <w:rPr>
          <w:rFonts w:ascii="Arial" w:hAnsi="Arial" w:cs="Arial"/>
        </w:rPr>
        <w:t xml:space="preserve"> If no permits are required, submit a letter indicating no permits are required.</w:t>
      </w:r>
    </w:p>
    <w:p w14:paraId="717F4E01" w14:textId="6181606B" w:rsidR="4703AC4A" w:rsidRDefault="007B6EFB" w:rsidP="00F7667C">
      <w:pPr>
        <w:pStyle w:val="ListParagraph"/>
        <w:keepLines/>
        <w:widowControl w:val="0"/>
        <w:numPr>
          <w:ilvl w:val="0"/>
          <w:numId w:val="24"/>
        </w:numPr>
        <w:spacing w:before="120"/>
        <w:ind w:left="1440" w:hanging="720"/>
        <w:rPr>
          <w:rFonts w:ascii="Arial" w:hAnsi="Arial" w:cs="Arial"/>
        </w:rPr>
      </w:pPr>
      <w:r>
        <w:rPr>
          <w:rFonts w:ascii="Arial" w:hAnsi="Arial" w:cs="Arial"/>
        </w:rPr>
        <w:t>Submit to the CAM</w:t>
      </w:r>
      <w:r w:rsidR="00BB0623">
        <w:rPr>
          <w:rFonts w:ascii="Arial" w:hAnsi="Arial" w:cs="Arial"/>
        </w:rPr>
        <w:t xml:space="preserve"> at least 2 working days before the Kick-Off Meeting</w:t>
      </w:r>
      <w:r>
        <w:rPr>
          <w:rFonts w:ascii="Arial" w:hAnsi="Arial" w:cs="Arial"/>
        </w:rPr>
        <w:t xml:space="preserve"> </w:t>
      </w:r>
      <w:r w:rsidR="00DC3375">
        <w:rPr>
          <w:rFonts w:ascii="Arial" w:hAnsi="Arial" w:cs="Arial"/>
        </w:rPr>
        <w:t>a</w:t>
      </w:r>
      <w:r w:rsidR="00DF35EE">
        <w:rPr>
          <w:rFonts w:ascii="Arial" w:hAnsi="Arial" w:cs="Arial"/>
        </w:rPr>
        <w:t xml:space="preserve"> </w:t>
      </w:r>
      <w:r w:rsidR="00385EC5">
        <w:rPr>
          <w:rFonts w:ascii="Arial" w:hAnsi="Arial" w:cs="Arial"/>
        </w:rPr>
        <w:t>s</w:t>
      </w:r>
      <w:r w:rsidR="4703AC4A" w:rsidRPr="7BCC4BD5">
        <w:rPr>
          <w:rFonts w:ascii="Arial" w:hAnsi="Arial" w:cs="Arial"/>
        </w:rPr>
        <w:t xml:space="preserve">chedule </w:t>
      </w:r>
      <w:r>
        <w:rPr>
          <w:rFonts w:ascii="Arial" w:hAnsi="Arial" w:cs="Arial"/>
        </w:rPr>
        <w:t>for</w:t>
      </w:r>
      <w:r w:rsidR="4703AC4A" w:rsidRPr="7BCC4BD5">
        <w:rPr>
          <w:rFonts w:ascii="Arial" w:hAnsi="Arial" w:cs="Arial"/>
        </w:rPr>
        <w:t xml:space="preserve"> applying for and obtaining </w:t>
      </w:r>
      <w:r>
        <w:rPr>
          <w:rFonts w:ascii="Arial" w:hAnsi="Arial" w:cs="Arial"/>
        </w:rPr>
        <w:t>all</w:t>
      </w:r>
      <w:r w:rsidRPr="7BCC4BD5">
        <w:rPr>
          <w:rFonts w:ascii="Arial" w:hAnsi="Arial" w:cs="Arial"/>
        </w:rPr>
        <w:t xml:space="preserve"> </w:t>
      </w:r>
      <w:r w:rsidR="4703AC4A" w:rsidRPr="7BCC4BD5">
        <w:rPr>
          <w:rFonts w:ascii="Arial" w:hAnsi="Arial" w:cs="Arial"/>
        </w:rPr>
        <w:t>permits.</w:t>
      </w:r>
    </w:p>
    <w:p w14:paraId="4ED59353" w14:textId="3B5CD4D8" w:rsidR="4703AC4A" w:rsidRPr="00BC518C" w:rsidRDefault="4703AC4A" w:rsidP="00F7667C">
      <w:pPr>
        <w:keepLines/>
        <w:widowControl w:val="0"/>
        <w:numPr>
          <w:ilvl w:val="0"/>
          <w:numId w:val="19"/>
        </w:numPr>
        <w:spacing w:before="120"/>
        <w:ind w:left="1440" w:hanging="720"/>
        <w:rPr>
          <w:rFonts w:ascii="Arial" w:hAnsi="Arial" w:cs="Arial"/>
        </w:rPr>
      </w:pPr>
      <w:r w:rsidRPr="7BCC4BD5">
        <w:rPr>
          <w:rFonts w:ascii="Arial" w:hAnsi="Arial" w:cs="Arial"/>
        </w:rPr>
        <w:t>Discuss the list of permits and the schedule for obtaining them at the kick-off meeting. The implications to the Agreement if the permits are not obtained in a timely fashion or are denied will also be discussed. If applicable, permits will be included as a line item in the Progress Reports and will be a topic at CPR meetings.</w:t>
      </w:r>
    </w:p>
    <w:p w14:paraId="413AB4F5" w14:textId="35195D6D" w:rsidR="4703AC4A" w:rsidRDefault="4703AC4A" w:rsidP="00F7667C">
      <w:pPr>
        <w:keepLines/>
        <w:widowControl w:val="0"/>
        <w:numPr>
          <w:ilvl w:val="0"/>
          <w:numId w:val="19"/>
        </w:numPr>
        <w:spacing w:before="120"/>
        <w:ind w:left="1440" w:hanging="720"/>
        <w:rPr>
          <w:rFonts w:ascii="Arial" w:hAnsi="Arial" w:cs="Arial"/>
        </w:rPr>
      </w:pPr>
      <w:r w:rsidRPr="7BCC4BD5">
        <w:rPr>
          <w:rFonts w:ascii="Arial" w:hAnsi="Arial" w:cs="Arial"/>
        </w:rPr>
        <w:t xml:space="preserve">If during the course of the Agreement additional permits become necessary, provide </w:t>
      </w:r>
      <w:r w:rsidR="00F7500E">
        <w:rPr>
          <w:rFonts w:ascii="Arial" w:hAnsi="Arial" w:cs="Arial"/>
        </w:rPr>
        <w:t>an updated list of permits</w:t>
      </w:r>
      <w:r w:rsidRPr="7BCC4BD5">
        <w:rPr>
          <w:rFonts w:ascii="Arial" w:hAnsi="Arial" w:cs="Arial"/>
        </w:rPr>
        <w:t xml:space="preserve"> and an updated schedule to the CAM</w:t>
      </w:r>
      <w:r w:rsidR="007C4D01">
        <w:rPr>
          <w:rFonts w:ascii="Arial" w:hAnsi="Arial" w:cs="Arial"/>
        </w:rPr>
        <w:t xml:space="preserve"> within 10 working days of </w:t>
      </w:r>
      <w:r w:rsidR="00C6419B">
        <w:rPr>
          <w:rFonts w:ascii="Arial" w:hAnsi="Arial" w:cs="Arial"/>
        </w:rPr>
        <w:t>identifying additional permits</w:t>
      </w:r>
      <w:r w:rsidRPr="7BCC4BD5">
        <w:rPr>
          <w:rFonts w:ascii="Arial" w:hAnsi="Arial" w:cs="Arial"/>
        </w:rPr>
        <w:t>.</w:t>
      </w:r>
    </w:p>
    <w:p w14:paraId="36275634" w14:textId="735E40E0" w:rsidR="4703AC4A" w:rsidRDefault="4703AC4A" w:rsidP="00F7667C">
      <w:pPr>
        <w:keepLines/>
        <w:widowControl w:val="0"/>
        <w:numPr>
          <w:ilvl w:val="0"/>
          <w:numId w:val="19"/>
        </w:numPr>
        <w:spacing w:before="120"/>
        <w:ind w:left="1440" w:hanging="720"/>
        <w:rPr>
          <w:rFonts w:ascii="Arial" w:hAnsi="Arial" w:cs="Arial"/>
        </w:rPr>
      </w:pPr>
      <w:r w:rsidRPr="7BCC4BD5">
        <w:rPr>
          <w:rFonts w:ascii="Arial" w:hAnsi="Arial" w:cs="Arial"/>
        </w:rPr>
        <w:t xml:space="preserve">As permits are obtained, </w:t>
      </w:r>
      <w:r w:rsidR="00800C3D">
        <w:rPr>
          <w:rFonts w:ascii="Arial" w:hAnsi="Arial" w:cs="Arial"/>
        </w:rPr>
        <w:t>submit</w:t>
      </w:r>
      <w:r w:rsidR="00800C3D" w:rsidRPr="7BCC4BD5">
        <w:rPr>
          <w:rFonts w:ascii="Arial" w:hAnsi="Arial" w:cs="Arial"/>
        </w:rPr>
        <w:t xml:space="preserve"> </w:t>
      </w:r>
      <w:r w:rsidRPr="7BCC4BD5">
        <w:rPr>
          <w:rFonts w:ascii="Arial" w:hAnsi="Arial" w:cs="Arial"/>
        </w:rPr>
        <w:t>a copy of each</w:t>
      </w:r>
      <w:r w:rsidR="00932766">
        <w:rPr>
          <w:rFonts w:ascii="Arial" w:hAnsi="Arial" w:cs="Arial"/>
        </w:rPr>
        <w:t xml:space="preserve"> final</w:t>
      </w:r>
      <w:r w:rsidRPr="7BCC4BD5">
        <w:rPr>
          <w:rFonts w:ascii="Arial" w:hAnsi="Arial" w:cs="Arial"/>
        </w:rPr>
        <w:t xml:space="preserve"> approved permit to the CAM</w:t>
      </w:r>
      <w:r w:rsidR="00800C3D">
        <w:rPr>
          <w:rFonts w:ascii="Arial" w:hAnsi="Arial" w:cs="Arial"/>
        </w:rPr>
        <w:t xml:space="preserve"> within </w:t>
      </w:r>
      <w:r w:rsidR="00F14223">
        <w:rPr>
          <w:rFonts w:ascii="Arial" w:hAnsi="Arial" w:cs="Arial"/>
        </w:rPr>
        <w:t>1</w:t>
      </w:r>
      <w:r w:rsidR="001B5C88">
        <w:rPr>
          <w:rFonts w:ascii="Arial" w:hAnsi="Arial" w:cs="Arial"/>
        </w:rPr>
        <w:t>0</w:t>
      </w:r>
      <w:r w:rsidR="00F14223">
        <w:rPr>
          <w:rFonts w:ascii="Arial" w:hAnsi="Arial" w:cs="Arial"/>
        </w:rPr>
        <w:t xml:space="preserve"> working days</w:t>
      </w:r>
      <w:r w:rsidRPr="7BCC4BD5">
        <w:rPr>
          <w:rFonts w:ascii="Arial" w:hAnsi="Arial" w:cs="Arial"/>
        </w:rPr>
        <w:t>.</w:t>
      </w:r>
    </w:p>
    <w:p w14:paraId="0607429A" w14:textId="4AEA8109" w:rsidR="4703AC4A" w:rsidRDefault="4703AC4A" w:rsidP="00F7667C">
      <w:pPr>
        <w:keepLines/>
        <w:widowControl w:val="0"/>
        <w:numPr>
          <w:ilvl w:val="0"/>
          <w:numId w:val="19"/>
        </w:numPr>
        <w:spacing w:before="120"/>
        <w:ind w:left="1440" w:hanging="720"/>
        <w:rPr>
          <w:rFonts w:ascii="Arial" w:hAnsi="Arial" w:cs="Arial"/>
        </w:rPr>
      </w:pPr>
      <w:r w:rsidRPr="7BCC4BD5">
        <w:rPr>
          <w:rFonts w:ascii="Arial" w:hAnsi="Arial" w:cs="Arial"/>
        </w:rPr>
        <w:t>If during the course of the Agreement permits are not obtained on time or are denied, notify the CAM within 5 working days. Either of these events may trigger an additional CPR.</w:t>
      </w:r>
    </w:p>
    <w:p w14:paraId="3294AC76" w14:textId="77777777" w:rsidR="4703AC4A" w:rsidRDefault="4703AC4A" w:rsidP="4C9D7153">
      <w:pPr>
        <w:pStyle w:val="Technical4"/>
        <w:keepNext/>
        <w:keepLines/>
        <w:widowControl w:val="0"/>
        <w:tabs>
          <w:tab w:val="left" w:pos="720"/>
        </w:tabs>
        <w:spacing w:after="120"/>
        <w:rPr>
          <w:rFonts w:ascii="Arial" w:hAnsi="Arial" w:cs="Arial"/>
        </w:rPr>
      </w:pPr>
      <w:r w:rsidRPr="7BCC4BD5">
        <w:rPr>
          <w:rFonts w:ascii="Arial" w:hAnsi="Arial" w:cs="Arial"/>
        </w:rPr>
        <w:t>Products:</w:t>
      </w:r>
    </w:p>
    <w:p w14:paraId="7866233C" w14:textId="01EBCC7C" w:rsidR="4703AC4A" w:rsidRDefault="00BC7F54" w:rsidP="00F7667C">
      <w:pPr>
        <w:keepLines/>
        <w:widowControl w:val="0"/>
        <w:numPr>
          <w:ilvl w:val="0"/>
          <w:numId w:val="20"/>
        </w:numPr>
        <w:spacing w:after="120"/>
        <w:ind w:left="1440" w:hanging="720"/>
        <w:rPr>
          <w:rFonts w:ascii="Arial" w:hAnsi="Arial" w:cs="Arial"/>
        </w:rPr>
      </w:pPr>
      <w:r>
        <w:rPr>
          <w:rFonts w:ascii="Arial" w:hAnsi="Arial" w:cs="Arial"/>
        </w:rPr>
        <w:t>List of all</w:t>
      </w:r>
      <w:r w:rsidR="4703AC4A" w:rsidRPr="7BCC4BD5">
        <w:rPr>
          <w:rFonts w:ascii="Arial" w:hAnsi="Arial" w:cs="Arial"/>
        </w:rPr>
        <w:t xml:space="preserve"> permits or </w:t>
      </w:r>
      <w:r w:rsidR="00741FDC">
        <w:rPr>
          <w:rFonts w:ascii="Arial" w:hAnsi="Arial" w:cs="Arial"/>
        </w:rPr>
        <w:t xml:space="preserve">letter </w:t>
      </w:r>
      <w:r w:rsidR="4703AC4A" w:rsidRPr="7BCC4BD5">
        <w:rPr>
          <w:rFonts w:ascii="Arial" w:hAnsi="Arial" w:cs="Arial"/>
        </w:rPr>
        <w:t>stating that no permits are required</w:t>
      </w:r>
    </w:p>
    <w:p w14:paraId="7F6B366D" w14:textId="77777777" w:rsidR="4703AC4A" w:rsidRDefault="4703AC4A" w:rsidP="00F7667C">
      <w:pPr>
        <w:keepLines/>
        <w:widowControl w:val="0"/>
        <w:numPr>
          <w:ilvl w:val="0"/>
          <w:numId w:val="20"/>
        </w:numPr>
        <w:spacing w:after="120"/>
        <w:ind w:left="1440" w:hanging="720"/>
        <w:rPr>
          <w:rFonts w:ascii="Arial" w:hAnsi="Arial" w:cs="Arial"/>
        </w:rPr>
      </w:pPr>
      <w:r w:rsidRPr="7BCC4BD5">
        <w:rPr>
          <w:rFonts w:ascii="Arial" w:hAnsi="Arial" w:cs="Arial"/>
        </w:rPr>
        <w:t>Updated list of permits as they change during the term of the Agreement (if applicable)</w:t>
      </w:r>
    </w:p>
    <w:p w14:paraId="650769CD" w14:textId="77777777" w:rsidR="4703AC4A" w:rsidRDefault="4703AC4A" w:rsidP="00F7667C">
      <w:pPr>
        <w:keepLines/>
        <w:widowControl w:val="0"/>
        <w:numPr>
          <w:ilvl w:val="0"/>
          <w:numId w:val="20"/>
        </w:numPr>
        <w:spacing w:after="120"/>
        <w:ind w:left="1440" w:hanging="720"/>
        <w:rPr>
          <w:rFonts w:ascii="Arial" w:hAnsi="Arial" w:cs="Arial"/>
        </w:rPr>
      </w:pPr>
      <w:r w:rsidRPr="7BCC4BD5">
        <w:rPr>
          <w:rFonts w:ascii="Arial" w:hAnsi="Arial" w:cs="Arial"/>
        </w:rPr>
        <w:t>Updated schedule for acquiring permits as changes occur during the term of the Agreement (if applicable)</w:t>
      </w:r>
    </w:p>
    <w:p w14:paraId="61E2F031" w14:textId="03C73A63" w:rsidR="007D63A1" w:rsidRPr="00E655BA" w:rsidRDefault="4703AC4A" w:rsidP="00F7667C">
      <w:pPr>
        <w:keepLines/>
        <w:widowControl w:val="0"/>
        <w:numPr>
          <w:ilvl w:val="0"/>
          <w:numId w:val="20"/>
        </w:numPr>
        <w:spacing w:after="120"/>
        <w:ind w:left="1440" w:hanging="720"/>
        <w:rPr>
          <w:rFonts w:ascii="Arial" w:hAnsi="Arial" w:cs="Arial"/>
        </w:rPr>
      </w:pPr>
      <w:r w:rsidRPr="7BCC4BD5">
        <w:rPr>
          <w:rFonts w:ascii="Arial" w:hAnsi="Arial" w:cs="Arial"/>
        </w:rPr>
        <w:t>A copy of each final approved permit (if applicable)</w:t>
      </w:r>
    </w:p>
    <w:p w14:paraId="77994514" w14:textId="69303B94" w:rsidR="0023521E" w:rsidRDefault="59B6D022" w:rsidP="32A375D3">
      <w:pPr>
        <w:pStyle w:val="Heading2"/>
      </w:pPr>
      <w:r w:rsidRPr="32A375D3">
        <w:t xml:space="preserve">Task </w:t>
      </w:r>
      <w:r w:rsidR="0023521E" w:rsidRPr="00DF01F5">
        <w:rPr>
          <w:i/>
          <w:iCs/>
          <w:color w:val="0000FF"/>
        </w:rPr>
        <w:t>&lt;</w:t>
      </w:r>
      <w:r w:rsidR="44D2CCBD" w:rsidRPr="00DF01F5">
        <w:rPr>
          <w:i/>
          <w:iCs/>
          <w:color w:val="0000FF"/>
        </w:rPr>
        <w:t>2.2</w:t>
      </w:r>
      <w:r w:rsidR="0023521E" w:rsidRPr="00DF01F5">
        <w:rPr>
          <w:i/>
          <w:iCs/>
          <w:color w:val="0000FF"/>
        </w:rPr>
        <w:t>&gt;</w:t>
      </w:r>
      <w:r w:rsidR="0023521E" w:rsidRPr="32A375D3">
        <w:t xml:space="preserve"> </w:t>
      </w:r>
      <w:r w:rsidRPr="32A375D3">
        <w:t>Site Plan</w:t>
      </w:r>
      <w:r w:rsidRPr="003E51FB">
        <w:t>(s)</w:t>
      </w:r>
      <w:r w:rsidR="612505CD" w:rsidRPr="003E51FB">
        <w:t xml:space="preserve"> and Preparation for Construction</w:t>
      </w:r>
    </w:p>
    <w:p w14:paraId="4DFC19FC" w14:textId="696C0FAB" w:rsidR="0023521E" w:rsidRDefault="0023521E" w:rsidP="0023521E">
      <w:pPr>
        <w:keepLines/>
        <w:widowControl w:val="0"/>
        <w:spacing w:after="120"/>
        <w:rPr>
          <w:rFonts w:ascii="Arial" w:hAnsi="Arial" w:cs="Arial"/>
        </w:rPr>
      </w:pPr>
      <w:r w:rsidRPr="7BCC4BD5">
        <w:rPr>
          <w:rFonts w:ascii="Arial" w:hAnsi="Arial" w:cs="Arial"/>
        </w:rPr>
        <w:t xml:space="preserve">The goal of this task </w:t>
      </w:r>
      <w:r w:rsidR="00417759">
        <w:rPr>
          <w:rFonts w:ascii="Arial" w:hAnsi="Arial" w:cs="Arial"/>
        </w:rPr>
        <w:t>is to ensure the</w:t>
      </w:r>
      <w:r w:rsidR="00834410">
        <w:rPr>
          <w:rFonts w:ascii="Arial" w:hAnsi="Arial" w:cs="Arial"/>
        </w:rPr>
        <w:t xml:space="preserve"> site(s) are prepared for charger installations.</w:t>
      </w:r>
      <w:r w:rsidR="00A81270" w:rsidRPr="00A81270">
        <w:rPr>
          <w:rFonts w:ascii="Arial" w:hAnsi="Arial" w:cs="Arial"/>
          <w:color w:val="0000FF"/>
        </w:rPr>
        <w:t xml:space="preserve"> </w:t>
      </w:r>
      <w:r w:rsidR="00A81270" w:rsidRPr="7BCC4BD5">
        <w:rPr>
          <w:rFonts w:ascii="Arial" w:hAnsi="Arial" w:cs="Arial"/>
          <w:color w:val="0000FF"/>
        </w:rPr>
        <w:t>&lt;</w:t>
      </w:r>
      <w:r w:rsidR="00A81270" w:rsidRPr="7BCC4BD5">
        <w:rPr>
          <w:rFonts w:ascii="Arial" w:hAnsi="Arial" w:cs="Arial"/>
          <w:i/>
          <w:iCs/>
          <w:color w:val="0000FF"/>
        </w:rPr>
        <w:t>Add any additional information that will reflect the goal of this task, if applicable. Please be brief, two to three sentences, maximum.</w:t>
      </w:r>
      <w:r w:rsidR="00A81270" w:rsidRPr="7BCC4BD5">
        <w:rPr>
          <w:rFonts w:ascii="Arial" w:hAnsi="Arial" w:cs="Arial"/>
          <w:color w:val="0000FF"/>
        </w:rPr>
        <w:t>&gt;</w:t>
      </w:r>
      <w:r w:rsidR="00A81270" w:rsidRPr="7BCC4BD5">
        <w:rPr>
          <w:rFonts w:ascii="Arial" w:hAnsi="Arial" w:cs="Arial"/>
        </w:rPr>
        <w:t>.</w:t>
      </w:r>
    </w:p>
    <w:p w14:paraId="5B7DACFD" w14:textId="77777777" w:rsidR="0023521E" w:rsidRDefault="0023521E" w:rsidP="0023521E">
      <w:pPr>
        <w:pStyle w:val="NormalWeb"/>
        <w:keepNext/>
        <w:keepLines/>
        <w:widowControl w:val="0"/>
        <w:spacing w:before="120" w:beforeAutospacing="0" w:after="0" w:afterAutospacing="0"/>
        <w:rPr>
          <w:rFonts w:ascii="Arial" w:hAnsi="Arial" w:cs="Arial"/>
          <w:b/>
          <w:bCs/>
        </w:rPr>
      </w:pPr>
      <w:r w:rsidRPr="7BCC4BD5">
        <w:rPr>
          <w:rFonts w:ascii="Arial" w:hAnsi="Arial" w:cs="Arial"/>
          <w:b/>
          <w:bCs/>
        </w:rPr>
        <w:t>The Recipient shall:</w:t>
      </w:r>
    </w:p>
    <w:p w14:paraId="7F625AF2" w14:textId="20591DFC" w:rsidR="0023521E" w:rsidRDefault="00BE7540" w:rsidP="00F7667C">
      <w:pPr>
        <w:pStyle w:val="ListParagraph"/>
        <w:keepLines/>
        <w:widowControl w:val="0"/>
        <w:numPr>
          <w:ilvl w:val="0"/>
          <w:numId w:val="24"/>
        </w:numPr>
        <w:spacing w:before="120" w:after="120"/>
        <w:ind w:left="1440" w:hanging="720"/>
        <w:rPr>
          <w:rFonts w:ascii="Arial" w:hAnsi="Arial" w:cs="Arial"/>
        </w:rPr>
      </w:pPr>
      <w:r>
        <w:rPr>
          <w:rFonts w:ascii="Arial" w:hAnsi="Arial" w:cs="Arial"/>
        </w:rPr>
        <w:t>Submit to CAM</w:t>
      </w:r>
      <w:r w:rsidR="0023521E" w:rsidRPr="005D3552">
        <w:rPr>
          <w:rFonts w:ascii="Arial" w:hAnsi="Arial" w:cs="Arial"/>
        </w:rPr>
        <w:t xml:space="preserve"> </w:t>
      </w:r>
      <w:r w:rsidR="00360D91">
        <w:rPr>
          <w:rFonts w:ascii="Arial" w:hAnsi="Arial" w:cs="Arial"/>
        </w:rPr>
        <w:t xml:space="preserve">a </w:t>
      </w:r>
      <w:r w:rsidR="00802E1F" w:rsidRPr="00862ADB">
        <w:rPr>
          <w:rFonts w:ascii="Arial" w:hAnsi="Arial" w:cs="Arial"/>
        </w:rPr>
        <w:t>cop</w:t>
      </w:r>
      <w:r w:rsidR="00360D91">
        <w:rPr>
          <w:rFonts w:ascii="Arial" w:hAnsi="Arial" w:cs="Arial"/>
          <w:i/>
          <w:iCs/>
        </w:rPr>
        <w:t>y</w:t>
      </w:r>
      <w:r w:rsidR="00802E1F" w:rsidRPr="00862ADB">
        <w:rPr>
          <w:rFonts w:ascii="Arial" w:hAnsi="Arial" w:cs="Arial"/>
        </w:rPr>
        <w:t xml:space="preserve"> of</w:t>
      </w:r>
      <w:r w:rsidR="00802E1F">
        <w:rPr>
          <w:rFonts w:ascii="Arial" w:hAnsi="Arial" w:cs="Arial"/>
        </w:rPr>
        <w:t xml:space="preserve"> </w:t>
      </w:r>
      <w:r w:rsidR="00802E1F">
        <w:rPr>
          <w:rFonts w:ascii="Arial" w:hAnsi="Arial" w:cs="Arial"/>
          <w:i/>
          <w:iCs/>
        </w:rPr>
        <w:t>Site Plan(s)</w:t>
      </w:r>
      <w:r w:rsidR="00802E1F">
        <w:rPr>
          <w:rFonts w:ascii="Arial" w:hAnsi="Arial" w:cs="Arial"/>
        </w:rPr>
        <w:t xml:space="preserve"> for each project site </w:t>
      </w:r>
      <w:r w:rsidR="00D12A3D">
        <w:rPr>
          <w:rFonts w:ascii="Arial" w:hAnsi="Arial" w:cs="Arial"/>
        </w:rPr>
        <w:t>which</w:t>
      </w:r>
      <w:r w:rsidR="00802E1F">
        <w:rPr>
          <w:rFonts w:ascii="Arial" w:hAnsi="Arial" w:cs="Arial"/>
        </w:rPr>
        <w:t xml:space="preserve"> </w:t>
      </w:r>
      <w:r w:rsidR="00A85D2D">
        <w:rPr>
          <w:rFonts w:ascii="Arial" w:hAnsi="Arial" w:cs="Arial"/>
        </w:rPr>
        <w:t>identify the proposed location of charging infrastructure.</w:t>
      </w:r>
    </w:p>
    <w:p w14:paraId="064C037D" w14:textId="77777777" w:rsidR="007768CB" w:rsidRPr="00B66B98" w:rsidRDefault="007768CB" w:rsidP="00F7667C">
      <w:pPr>
        <w:keepLines/>
        <w:widowControl w:val="0"/>
        <w:numPr>
          <w:ilvl w:val="0"/>
          <w:numId w:val="24"/>
        </w:numPr>
        <w:spacing w:after="120"/>
        <w:ind w:left="1440" w:hanging="720"/>
        <w:rPr>
          <w:rFonts w:ascii="Arial" w:hAnsi="Arial" w:cs="Arial"/>
          <w:i/>
          <w:iCs/>
          <w:color w:val="0000FF"/>
        </w:rPr>
      </w:pPr>
      <w:r w:rsidRPr="7BCC4BD5">
        <w:rPr>
          <w:rFonts w:ascii="Arial" w:hAnsi="Arial" w:cs="Arial"/>
          <w:i/>
          <w:iCs/>
          <w:color w:val="0000FF"/>
        </w:rPr>
        <w:t>&lt;Insert any additional items needed to complete this task, if applicable&gt;</w:t>
      </w:r>
    </w:p>
    <w:p w14:paraId="2993B7D9" w14:textId="77777777" w:rsidR="0023521E" w:rsidRDefault="0023521E" w:rsidP="0023521E">
      <w:pPr>
        <w:pStyle w:val="Technical4"/>
        <w:keepNext/>
        <w:keepLines/>
        <w:widowControl w:val="0"/>
        <w:tabs>
          <w:tab w:val="left" w:pos="720"/>
        </w:tabs>
        <w:spacing w:after="120"/>
        <w:rPr>
          <w:rFonts w:ascii="Arial" w:hAnsi="Arial" w:cs="Arial"/>
        </w:rPr>
      </w:pPr>
      <w:r w:rsidRPr="7BCC4BD5">
        <w:rPr>
          <w:rFonts w:ascii="Arial" w:hAnsi="Arial" w:cs="Arial"/>
        </w:rPr>
        <w:t>Products:</w:t>
      </w:r>
    </w:p>
    <w:p w14:paraId="6FD30F84" w14:textId="143D69A2" w:rsidR="0023521E" w:rsidRPr="00862ADB" w:rsidRDefault="00DE16E1" w:rsidP="00F7667C">
      <w:pPr>
        <w:keepLines/>
        <w:widowControl w:val="0"/>
        <w:numPr>
          <w:ilvl w:val="0"/>
          <w:numId w:val="20"/>
        </w:numPr>
        <w:spacing w:after="120"/>
        <w:ind w:left="1440" w:hanging="720"/>
        <w:rPr>
          <w:rFonts w:ascii="Arial" w:hAnsi="Arial" w:cs="Arial"/>
          <w:i/>
          <w:iCs/>
        </w:rPr>
      </w:pPr>
      <w:r>
        <w:rPr>
          <w:rFonts w:ascii="Arial" w:hAnsi="Arial" w:cs="Arial"/>
        </w:rPr>
        <w:t>Copies of Site Plan(s)</w:t>
      </w:r>
    </w:p>
    <w:p w14:paraId="0F07335E" w14:textId="2DE1E959" w:rsidR="0023521E" w:rsidRPr="00E655BA" w:rsidRDefault="00A81270" w:rsidP="00F7667C">
      <w:pPr>
        <w:keepLines/>
        <w:widowControl w:val="0"/>
        <w:numPr>
          <w:ilvl w:val="0"/>
          <w:numId w:val="2"/>
        </w:numPr>
        <w:tabs>
          <w:tab w:val="clear" w:pos="360"/>
        </w:tabs>
        <w:spacing w:after="120"/>
        <w:ind w:left="1440" w:hanging="720"/>
        <w:rPr>
          <w:rFonts w:ascii="Arial" w:hAnsi="Arial" w:cs="Arial"/>
          <w:i/>
          <w:iCs/>
          <w:color w:val="0000FF"/>
        </w:rPr>
      </w:pPr>
      <w:r w:rsidRPr="7BCC4BD5">
        <w:rPr>
          <w:rFonts w:ascii="Arial" w:hAnsi="Arial" w:cs="Arial"/>
          <w:i/>
          <w:iCs/>
          <w:color w:val="0000FF"/>
        </w:rPr>
        <w:lastRenderedPageBreak/>
        <w:t>&lt;Insert 2nd product (name only) and include draft and final versions as necessary, if applicable&gt;</w:t>
      </w:r>
    </w:p>
    <w:p w14:paraId="32054652" w14:textId="4DCA621D" w:rsidR="00982F2A" w:rsidRPr="00B66B98" w:rsidRDefault="481A621B" w:rsidP="00CD2227">
      <w:pPr>
        <w:pStyle w:val="Heading1"/>
      </w:pPr>
      <w:r>
        <w:t>TASK</w:t>
      </w:r>
      <w:r w:rsidR="4E9099F1">
        <w:t xml:space="preserve"> </w:t>
      </w:r>
      <w:r w:rsidR="4E9099F1" w:rsidRPr="32A375D3">
        <w:rPr>
          <w:i/>
          <w:iCs/>
          <w:color w:val="0000FF"/>
        </w:rPr>
        <w:t>&lt;3&gt;</w:t>
      </w:r>
      <w:r w:rsidR="4E9099F1" w:rsidRPr="32A375D3">
        <w:rPr>
          <w:color w:val="0000FF"/>
        </w:rPr>
        <w:t xml:space="preserve"> </w:t>
      </w:r>
      <w:r w:rsidR="3C7AF8FF">
        <w:t>PROCURE EQUIPMENT</w:t>
      </w:r>
    </w:p>
    <w:p w14:paraId="0F677DB3" w14:textId="303FA1C6" w:rsidR="00697CFC" w:rsidRPr="00B66B98" w:rsidRDefault="00697CFC" w:rsidP="7EBDFB4F">
      <w:pPr>
        <w:keepLines/>
        <w:widowControl w:val="0"/>
        <w:spacing w:after="120"/>
        <w:rPr>
          <w:rFonts w:ascii="Arial" w:hAnsi="Arial" w:cs="Arial"/>
        </w:rPr>
      </w:pPr>
      <w:r w:rsidRPr="7BCC4BD5">
        <w:rPr>
          <w:rFonts w:ascii="Arial" w:hAnsi="Arial" w:cs="Arial"/>
        </w:rPr>
        <w:t xml:space="preserve">The goal of this task is to </w:t>
      </w:r>
      <w:r w:rsidR="7CE03C05" w:rsidRPr="7BCC4BD5">
        <w:rPr>
          <w:rFonts w:ascii="Arial" w:hAnsi="Arial" w:cs="Arial"/>
        </w:rPr>
        <w:t>procure the necessary equipment to successfully complete the construction and installation of the project</w:t>
      </w:r>
      <w:r w:rsidR="008C5773" w:rsidRPr="7BCC4BD5">
        <w:rPr>
          <w:rFonts w:ascii="Arial" w:hAnsi="Arial" w:cs="Arial"/>
        </w:rPr>
        <w:t xml:space="preserve">. </w:t>
      </w:r>
      <w:r w:rsidR="006B179C" w:rsidRPr="7BCC4BD5">
        <w:rPr>
          <w:rFonts w:ascii="Arial" w:hAnsi="Arial" w:cs="Arial"/>
          <w:color w:val="0000FF"/>
        </w:rPr>
        <w:t>&lt;</w:t>
      </w:r>
      <w:r w:rsidR="006B179C" w:rsidRPr="7BCC4BD5">
        <w:rPr>
          <w:rFonts w:ascii="Arial" w:hAnsi="Arial" w:cs="Arial"/>
          <w:i/>
          <w:iCs/>
          <w:color w:val="0000FF"/>
        </w:rPr>
        <w:t>Add any additional information that will reflect the goal of this task</w:t>
      </w:r>
      <w:r w:rsidR="006A6E17" w:rsidRPr="7BCC4BD5">
        <w:rPr>
          <w:rFonts w:ascii="Arial" w:hAnsi="Arial" w:cs="Arial"/>
          <w:i/>
          <w:iCs/>
          <w:color w:val="0000FF"/>
        </w:rPr>
        <w:t>, if applicable. Please be brief, two to three sentences, maximum.</w:t>
      </w:r>
      <w:r w:rsidR="006B179C" w:rsidRPr="7BCC4BD5">
        <w:rPr>
          <w:rFonts w:ascii="Arial" w:hAnsi="Arial" w:cs="Arial"/>
          <w:color w:val="0000FF"/>
        </w:rPr>
        <w:t>&gt;</w:t>
      </w:r>
      <w:r w:rsidR="7CE03C05" w:rsidRPr="7BCC4BD5">
        <w:rPr>
          <w:rFonts w:ascii="Arial" w:hAnsi="Arial" w:cs="Arial"/>
        </w:rPr>
        <w:t>.</w:t>
      </w:r>
    </w:p>
    <w:p w14:paraId="104E0190" w14:textId="77777777" w:rsidR="00982F2A" w:rsidRPr="00B66B98" w:rsidRDefault="00982F2A" w:rsidP="00D73356">
      <w:pPr>
        <w:keepNext/>
        <w:keepLines/>
        <w:widowControl w:val="0"/>
        <w:spacing w:after="120"/>
        <w:rPr>
          <w:rFonts w:ascii="Arial" w:hAnsi="Arial" w:cs="Arial"/>
          <w:b/>
          <w:szCs w:val="24"/>
        </w:rPr>
      </w:pPr>
      <w:r w:rsidRPr="00B66B98">
        <w:rPr>
          <w:rFonts w:ascii="Arial" w:hAnsi="Arial" w:cs="Arial"/>
          <w:b/>
          <w:szCs w:val="24"/>
        </w:rPr>
        <w:t>The Recipient shall:</w:t>
      </w:r>
    </w:p>
    <w:p w14:paraId="1B9EBA5F" w14:textId="01AFE254" w:rsidR="00697CFC" w:rsidRDefault="741EFC8E" w:rsidP="00F7667C">
      <w:pPr>
        <w:keepLines/>
        <w:widowControl w:val="0"/>
        <w:numPr>
          <w:ilvl w:val="0"/>
          <w:numId w:val="2"/>
        </w:numPr>
        <w:tabs>
          <w:tab w:val="clear" w:pos="360"/>
        </w:tabs>
        <w:spacing w:after="120" w:line="259" w:lineRule="auto"/>
        <w:ind w:left="1440" w:hanging="720"/>
        <w:rPr>
          <w:rFonts w:ascii="Arial" w:hAnsi="Arial" w:cs="Arial"/>
        </w:rPr>
      </w:pPr>
      <w:r w:rsidRPr="7BCC4BD5">
        <w:rPr>
          <w:rFonts w:ascii="Arial" w:hAnsi="Arial" w:cs="Arial"/>
        </w:rPr>
        <w:t>Procure the necessary equipment needed to complete the project, including but not limited to</w:t>
      </w:r>
      <w:r w:rsidR="4A1588D0" w:rsidRPr="7BCC4BD5">
        <w:rPr>
          <w:rFonts w:ascii="Arial" w:hAnsi="Arial" w:cs="Arial"/>
        </w:rPr>
        <w:t xml:space="preserve">, </w:t>
      </w:r>
      <w:r w:rsidRPr="7BCC4BD5">
        <w:rPr>
          <w:rFonts w:ascii="Arial" w:hAnsi="Arial" w:cs="Arial"/>
        </w:rPr>
        <w:t>the appropriate EVSE</w:t>
      </w:r>
      <w:r w:rsidR="1C9ACEA1" w:rsidRPr="7BCC4BD5">
        <w:rPr>
          <w:rFonts w:ascii="Arial" w:hAnsi="Arial" w:cs="Arial"/>
        </w:rPr>
        <w:t xml:space="preserve"> and</w:t>
      </w:r>
      <w:r w:rsidRPr="7BCC4BD5">
        <w:rPr>
          <w:rFonts w:ascii="Arial" w:hAnsi="Arial" w:cs="Arial"/>
        </w:rPr>
        <w:t xml:space="preserve"> any materials needed for the</w:t>
      </w:r>
      <w:r w:rsidR="0BFCAEFB" w:rsidRPr="7BCC4BD5">
        <w:rPr>
          <w:rFonts w:ascii="Arial" w:hAnsi="Arial" w:cs="Arial"/>
        </w:rPr>
        <w:t xml:space="preserve"> construction and installation of the</w:t>
      </w:r>
      <w:r w:rsidRPr="7BCC4BD5">
        <w:rPr>
          <w:rFonts w:ascii="Arial" w:hAnsi="Arial" w:cs="Arial"/>
        </w:rPr>
        <w:t xml:space="preserve"> project.</w:t>
      </w:r>
      <w:r w:rsidR="006D680C">
        <w:rPr>
          <w:rFonts w:ascii="Arial" w:hAnsi="Arial" w:cs="Arial"/>
        </w:rPr>
        <w:t xml:space="preserve"> Submit to </w:t>
      </w:r>
      <w:r w:rsidR="00E004F1">
        <w:rPr>
          <w:rFonts w:ascii="Arial" w:hAnsi="Arial" w:cs="Arial"/>
        </w:rPr>
        <w:t xml:space="preserve">the CAM </w:t>
      </w:r>
      <w:r w:rsidR="002244A6" w:rsidRPr="003E51FB">
        <w:rPr>
          <w:rFonts w:ascii="Arial" w:hAnsi="Arial" w:cs="Arial"/>
          <w:i/>
          <w:iCs/>
        </w:rPr>
        <w:t xml:space="preserve">copies of </w:t>
      </w:r>
      <w:r w:rsidR="00E004F1" w:rsidRPr="003E51FB">
        <w:rPr>
          <w:rFonts w:ascii="Arial" w:hAnsi="Arial" w:cs="Arial"/>
          <w:i/>
          <w:iCs/>
        </w:rPr>
        <w:t>invoices or proof of procurement</w:t>
      </w:r>
      <w:r w:rsidR="00E004F1">
        <w:rPr>
          <w:rFonts w:ascii="Arial" w:hAnsi="Arial" w:cs="Arial"/>
        </w:rPr>
        <w:t xml:space="preserve"> for all </w:t>
      </w:r>
      <w:r w:rsidR="003C07E7">
        <w:rPr>
          <w:rFonts w:ascii="Arial" w:hAnsi="Arial" w:cs="Arial"/>
        </w:rPr>
        <w:t>equipmen</w:t>
      </w:r>
      <w:r w:rsidR="0072460B">
        <w:rPr>
          <w:rFonts w:ascii="Arial" w:hAnsi="Arial" w:cs="Arial"/>
        </w:rPr>
        <w:t>t items as they are procured.</w:t>
      </w:r>
      <w:r w:rsidR="00B44D6F">
        <w:rPr>
          <w:rFonts w:ascii="Arial" w:hAnsi="Arial" w:cs="Arial"/>
        </w:rPr>
        <w:t xml:space="preserve"> </w:t>
      </w:r>
    </w:p>
    <w:p w14:paraId="0AEF13B1" w14:textId="3FA71502" w:rsidR="00EB0F7C" w:rsidRPr="00A81270" w:rsidRDefault="00EB0F7C" w:rsidP="00F7667C">
      <w:pPr>
        <w:keepLines/>
        <w:widowControl w:val="0"/>
        <w:numPr>
          <w:ilvl w:val="0"/>
          <w:numId w:val="2"/>
        </w:numPr>
        <w:tabs>
          <w:tab w:val="clear" w:pos="360"/>
        </w:tabs>
        <w:spacing w:after="120"/>
        <w:ind w:left="1440" w:hanging="720"/>
        <w:rPr>
          <w:rFonts w:ascii="Arial" w:hAnsi="Arial" w:cs="Arial"/>
          <w:i/>
          <w:iCs/>
          <w:color w:val="0000FF"/>
        </w:rPr>
      </w:pPr>
      <w:r w:rsidRPr="7BCC4BD5">
        <w:rPr>
          <w:rFonts w:ascii="Arial" w:hAnsi="Arial" w:cs="Arial"/>
          <w:i/>
          <w:iCs/>
          <w:color w:val="0000FF"/>
        </w:rPr>
        <w:t>&lt;Insert any additional items needed to complete this task, if applicable&gt;</w:t>
      </w:r>
    </w:p>
    <w:p w14:paraId="515C7DF1" w14:textId="275AE15C" w:rsidR="00982F2A" w:rsidRPr="00091111" w:rsidRDefault="00982F2A" w:rsidP="00091111">
      <w:pPr>
        <w:keepNext/>
        <w:keepLines/>
        <w:widowControl w:val="0"/>
        <w:spacing w:after="120"/>
        <w:rPr>
          <w:rFonts w:ascii="Arial" w:hAnsi="Arial" w:cs="Arial"/>
          <w:b/>
          <w:szCs w:val="24"/>
        </w:rPr>
      </w:pPr>
      <w:r w:rsidRPr="00091111">
        <w:rPr>
          <w:rFonts w:ascii="Arial" w:hAnsi="Arial" w:cs="Arial"/>
          <w:b/>
          <w:szCs w:val="24"/>
        </w:rPr>
        <w:t>Products:</w:t>
      </w:r>
    </w:p>
    <w:p w14:paraId="645867E1" w14:textId="56812698" w:rsidR="00697CFC" w:rsidRPr="00BC518C" w:rsidRDefault="002244A6" w:rsidP="00F7667C">
      <w:pPr>
        <w:keepLines/>
        <w:widowControl w:val="0"/>
        <w:numPr>
          <w:ilvl w:val="0"/>
          <w:numId w:val="2"/>
        </w:numPr>
        <w:tabs>
          <w:tab w:val="clear" w:pos="360"/>
        </w:tabs>
        <w:spacing w:after="120" w:line="259" w:lineRule="auto"/>
        <w:ind w:left="1440" w:hanging="720"/>
        <w:rPr>
          <w:rFonts w:ascii="Arial" w:hAnsi="Arial" w:cs="Arial"/>
        </w:rPr>
      </w:pPr>
      <w:r>
        <w:rPr>
          <w:rFonts w:ascii="Arial" w:hAnsi="Arial" w:cs="Arial"/>
        </w:rPr>
        <w:t>Copies of i</w:t>
      </w:r>
      <w:r w:rsidR="7E8AFE88" w:rsidRPr="7BCC4BD5">
        <w:rPr>
          <w:rFonts w:ascii="Arial" w:hAnsi="Arial" w:cs="Arial"/>
        </w:rPr>
        <w:t xml:space="preserve">nvoices or proof of procurement </w:t>
      </w:r>
    </w:p>
    <w:p w14:paraId="131213B6" w14:textId="64CF375D" w:rsidR="00A81270" w:rsidRPr="00E655BA" w:rsidRDefault="00697CFC" w:rsidP="00F7667C">
      <w:pPr>
        <w:keepLines/>
        <w:widowControl w:val="0"/>
        <w:numPr>
          <w:ilvl w:val="0"/>
          <w:numId w:val="2"/>
        </w:numPr>
        <w:tabs>
          <w:tab w:val="clear" w:pos="360"/>
        </w:tabs>
        <w:spacing w:after="120"/>
        <w:ind w:left="1440" w:hanging="720"/>
        <w:rPr>
          <w:rFonts w:ascii="Arial" w:hAnsi="Arial" w:cs="Arial"/>
          <w:i/>
          <w:iCs/>
          <w:color w:val="0000FF"/>
        </w:rPr>
      </w:pPr>
      <w:bookmarkStart w:id="1" w:name="_Hlk173503324"/>
      <w:r w:rsidRPr="7BCC4BD5">
        <w:rPr>
          <w:rFonts w:ascii="Arial" w:hAnsi="Arial" w:cs="Arial"/>
          <w:i/>
          <w:iCs/>
          <w:color w:val="0000FF"/>
        </w:rPr>
        <w:t>&lt;Insert 2nd product (name only)</w:t>
      </w:r>
      <w:r w:rsidR="000164D5" w:rsidRPr="7BCC4BD5">
        <w:rPr>
          <w:rFonts w:ascii="Arial" w:hAnsi="Arial" w:cs="Arial"/>
          <w:i/>
          <w:iCs/>
          <w:color w:val="0000FF"/>
        </w:rPr>
        <w:t xml:space="preserve"> and include draft and final versions </w:t>
      </w:r>
      <w:r w:rsidR="00014C15" w:rsidRPr="7BCC4BD5">
        <w:rPr>
          <w:rFonts w:ascii="Arial" w:hAnsi="Arial" w:cs="Arial"/>
          <w:i/>
          <w:iCs/>
          <w:color w:val="0000FF"/>
        </w:rPr>
        <w:t>as necessary</w:t>
      </w:r>
      <w:r w:rsidR="7887D5FF" w:rsidRPr="7BCC4BD5">
        <w:rPr>
          <w:rFonts w:ascii="Arial" w:hAnsi="Arial" w:cs="Arial"/>
          <w:i/>
          <w:iCs/>
          <w:color w:val="0000FF"/>
        </w:rPr>
        <w:t>, if applicable</w:t>
      </w:r>
      <w:r w:rsidRPr="7BCC4BD5">
        <w:rPr>
          <w:rFonts w:ascii="Arial" w:hAnsi="Arial" w:cs="Arial"/>
          <w:i/>
          <w:iCs/>
          <w:color w:val="0000FF"/>
        </w:rPr>
        <w:t>&gt;</w:t>
      </w:r>
    </w:p>
    <w:bookmarkEnd w:id="1"/>
    <w:p w14:paraId="4CA584AB" w14:textId="3D725026" w:rsidR="1F601069" w:rsidRDefault="3F8D39B2" w:rsidP="00CD2227">
      <w:pPr>
        <w:pStyle w:val="Heading1"/>
        <w:rPr>
          <w:color w:val="0000FF"/>
        </w:rPr>
      </w:pPr>
      <w:r>
        <w:t>TASK</w:t>
      </w:r>
      <w:r w:rsidR="1F601069">
        <w:t xml:space="preserve"> </w:t>
      </w:r>
      <w:r w:rsidR="1F601069" w:rsidRPr="32A375D3">
        <w:rPr>
          <w:i/>
          <w:iCs/>
          <w:color w:val="0000FF"/>
        </w:rPr>
        <w:t>&lt;4&gt;</w:t>
      </w:r>
      <w:r w:rsidRPr="32A375D3">
        <w:rPr>
          <w:color w:val="0000FF"/>
        </w:rPr>
        <w:t xml:space="preserve"> </w:t>
      </w:r>
      <w:r>
        <w:t>CONSTRUCTION AND INSTALLATION</w:t>
      </w:r>
    </w:p>
    <w:p w14:paraId="0D65EEFE" w14:textId="6315B92F" w:rsidR="1F601069" w:rsidRDefault="1F601069" w:rsidP="7DF80BB5">
      <w:pPr>
        <w:keepLines/>
        <w:widowControl w:val="0"/>
        <w:spacing w:after="120"/>
        <w:rPr>
          <w:rFonts w:ascii="Arial" w:hAnsi="Arial" w:cs="Arial"/>
        </w:rPr>
      </w:pPr>
      <w:r w:rsidRPr="7BCC4BD5">
        <w:rPr>
          <w:rFonts w:ascii="Arial" w:hAnsi="Arial" w:cs="Arial"/>
        </w:rPr>
        <w:t>The goal of this task is to</w:t>
      </w:r>
      <w:r w:rsidR="6807F80E" w:rsidRPr="7BCC4BD5">
        <w:rPr>
          <w:rFonts w:ascii="Arial" w:hAnsi="Arial" w:cs="Arial"/>
        </w:rPr>
        <w:t xml:space="preserve"> </w:t>
      </w:r>
      <w:r w:rsidR="005A2BF2">
        <w:rPr>
          <w:rFonts w:ascii="Arial" w:hAnsi="Arial" w:cs="Arial"/>
        </w:rPr>
        <w:t>complete any construction necessary at</w:t>
      </w:r>
      <w:r w:rsidR="00CE6506" w:rsidRPr="7BCC4BD5">
        <w:rPr>
          <w:rFonts w:ascii="Arial" w:hAnsi="Arial" w:cs="Arial"/>
        </w:rPr>
        <w:t xml:space="preserve"> </w:t>
      </w:r>
      <w:r w:rsidR="6807F80E" w:rsidRPr="7BCC4BD5">
        <w:rPr>
          <w:rFonts w:ascii="Arial" w:hAnsi="Arial" w:cs="Arial"/>
        </w:rPr>
        <w:t>the</w:t>
      </w:r>
      <w:r w:rsidR="005A2BF2">
        <w:rPr>
          <w:rFonts w:ascii="Arial" w:hAnsi="Arial" w:cs="Arial"/>
        </w:rPr>
        <w:t xml:space="preserve"> project</w:t>
      </w:r>
      <w:r w:rsidR="6807F80E" w:rsidRPr="7BCC4BD5">
        <w:rPr>
          <w:rFonts w:ascii="Arial" w:hAnsi="Arial" w:cs="Arial"/>
        </w:rPr>
        <w:t xml:space="preserve"> site(s) as needed in accordance with the project</w:t>
      </w:r>
      <w:r w:rsidR="5DF5E96F" w:rsidRPr="7BCC4BD5">
        <w:rPr>
          <w:rFonts w:ascii="Arial" w:hAnsi="Arial" w:cs="Arial"/>
        </w:rPr>
        <w:t xml:space="preserve"> goals</w:t>
      </w:r>
      <w:r w:rsidR="6807F80E" w:rsidRPr="7BCC4BD5">
        <w:rPr>
          <w:rFonts w:ascii="Arial" w:hAnsi="Arial" w:cs="Arial"/>
        </w:rPr>
        <w:t xml:space="preserve"> and install all proposed EVSE at their proposed site(s).</w:t>
      </w:r>
      <w:r w:rsidR="73821410" w:rsidRPr="7BCC4BD5">
        <w:rPr>
          <w:rFonts w:ascii="Arial" w:hAnsi="Arial" w:cs="Arial"/>
        </w:rPr>
        <w:t xml:space="preserve"> </w:t>
      </w:r>
    </w:p>
    <w:p w14:paraId="6EE9BC85" w14:textId="77777777" w:rsidR="1F601069" w:rsidRDefault="1F601069" w:rsidP="7DF80BB5">
      <w:pPr>
        <w:keepNext/>
        <w:keepLines/>
        <w:widowControl w:val="0"/>
        <w:spacing w:after="120"/>
        <w:rPr>
          <w:rFonts w:ascii="Arial" w:hAnsi="Arial" w:cs="Arial"/>
          <w:b/>
          <w:bCs/>
        </w:rPr>
      </w:pPr>
      <w:r w:rsidRPr="7BCC4BD5">
        <w:rPr>
          <w:rFonts w:ascii="Arial" w:hAnsi="Arial" w:cs="Arial"/>
          <w:b/>
          <w:bCs/>
        </w:rPr>
        <w:t>The Recipient shall:</w:t>
      </w:r>
    </w:p>
    <w:p w14:paraId="766C389E" w14:textId="42C5B085" w:rsidR="1F601069" w:rsidRPr="00B84736" w:rsidRDefault="260EB0B0" w:rsidP="00F7667C">
      <w:pPr>
        <w:keepLines/>
        <w:widowControl w:val="0"/>
        <w:numPr>
          <w:ilvl w:val="0"/>
          <w:numId w:val="2"/>
        </w:numPr>
        <w:tabs>
          <w:tab w:val="clear" w:pos="360"/>
        </w:tabs>
        <w:spacing w:after="120" w:line="259" w:lineRule="auto"/>
        <w:ind w:left="1440" w:hanging="720"/>
        <w:rPr>
          <w:rFonts w:ascii="Arial" w:hAnsi="Arial" w:cs="Arial"/>
          <w:szCs w:val="24"/>
        </w:rPr>
      </w:pPr>
      <w:r w:rsidRPr="00B84736">
        <w:rPr>
          <w:rFonts w:ascii="Arial" w:hAnsi="Arial" w:cs="Arial"/>
        </w:rPr>
        <w:t xml:space="preserve">Complete construction necessary </w:t>
      </w:r>
      <w:r w:rsidR="100B8F3F" w:rsidRPr="00B84736">
        <w:rPr>
          <w:rFonts w:ascii="Arial" w:hAnsi="Arial" w:cs="Arial"/>
        </w:rPr>
        <w:t xml:space="preserve">as needed for the project </w:t>
      </w:r>
      <w:r w:rsidRPr="00B84736">
        <w:rPr>
          <w:rFonts w:ascii="Arial" w:hAnsi="Arial" w:cs="Arial"/>
        </w:rPr>
        <w:t xml:space="preserve">at </w:t>
      </w:r>
      <w:r w:rsidR="60D76614" w:rsidRPr="00B84736">
        <w:rPr>
          <w:rFonts w:ascii="Arial" w:hAnsi="Arial" w:cs="Arial"/>
        </w:rPr>
        <w:t>a minimum</w:t>
      </w:r>
      <w:r w:rsidR="06A72BEB" w:rsidRPr="00B84736">
        <w:rPr>
          <w:rFonts w:ascii="Arial" w:hAnsi="Arial" w:cs="Arial"/>
        </w:rPr>
        <w:t xml:space="preserve"> ensuring</w:t>
      </w:r>
      <w:r w:rsidR="00DD5E7A" w:rsidRPr="00B84736">
        <w:rPr>
          <w:rFonts w:ascii="Arial" w:hAnsi="Arial" w:cs="Arial"/>
        </w:rPr>
        <w:t xml:space="preserve"> all sites are in REV 2.0 eligible rural and rural center sites and</w:t>
      </w:r>
      <w:r w:rsidR="06A72BEB" w:rsidRPr="00B84736">
        <w:rPr>
          <w:rFonts w:ascii="Arial" w:hAnsi="Arial" w:cs="Arial"/>
        </w:rPr>
        <w:t xml:space="preserve"> </w:t>
      </w:r>
      <w:r w:rsidR="00856841" w:rsidRPr="00B84736">
        <w:rPr>
          <w:rFonts w:ascii="Arial" w:hAnsi="Arial" w:cs="Arial"/>
        </w:rPr>
        <w:t xml:space="preserve">at </w:t>
      </w:r>
      <w:r w:rsidR="06A72BEB" w:rsidRPr="00B84736">
        <w:rPr>
          <w:rFonts w:ascii="Arial" w:hAnsi="Arial" w:cs="Arial"/>
        </w:rPr>
        <w:t xml:space="preserve">least </w:t>
      </w:r>
      <w:r w:rsidR="0A6EA6F5" w:rsidRPr="00B84736">
        <w:rPr>
          <w:rFonts w:ascii="Arial" w:hAnsi="Arial" w:cs="Arial"/>
          <w:i/>
          <w:iCs/>
          <w:color w:val="0000FF"/>
        </w:rPr>
        <w:t>&lt;X%&gt;</w:t>
      </w:r>
      <w:r w:rsidR="0A6EA6F5" w:rsidRPr="00B84736">
        <w:rPr>
          <w:rFonts w:ascii="Arial" w:hAnsi="Arial" w:cs="Arial"/>
        </w:rPr>
        <w:t xml:space="preserve"> </w:t>
      </w:r>
      <w:r w:rsidR="7E892EDC" w:rsidRPr="00B84736">
        <w:rPr>
          <w:rFonts w:ascii="Arial" w:hAnsi="Arial" w:cs="Arial"/>
        </w:rPr>
        <w:t xml:space="preserve">of sites </w:t>
      </w:r>
      <w:r w:rsidR="5584005C" w:rsidRPr="00B84736">
        <w:rPr>
          <w:rFonts w:ascii="Arial" w:hAnsi="Arial" w:cs="Arial"/>
        </w:rPr>
        <w:t>are in disadvantaged</w:t>
      </w:r>
      <w:r w:rsidR="0A6EA6F5" w:rsidRPr="00B84736">
        <w:rPr>
          <w:rFonts w:ascii="Arial" w:hAnsi="Arial" w:cs="Arial"/>
        </w:rPr>
        <w:t xml:space="preserve"> communities</w:t>
      </w:r>
      <w:r w:rsidR="3A3A1EB2" w:rsidRPr="00B84736">
        <w:rPr>
          <w:rFonts w:ascii="Arial" w:hAnsi="Arial" w:cs="Arial"/>
        </w:rPr>
        <w:t xml:space="preserve"> and/or </w:t>
      </w:r>
      <w:r w:rsidR="0A6EA6F5" w:rsidRPr="00B84736">
        <w:rPr>
          <w:rFonts w:ascii="Arial" w:hAnsi="Arial" w:cs="Arial"/>
        </w:rPr>
        <w:t>low-income communities</w:t>
      </w:r>
      <w:r w:rsidR="1DE63471" w:rsidRPr="00B84736">
        <w:rPr>
          <w:rFonts w:ascii="Arial" w:hAnsi="Arial" w:cs="Arial"/>
        </w:rPr>
        <w:t>.</w:t>
      </w:r>
    </w:p>
    <w:p w14:paraId="45FFAAEA" w14:textId="0A91F8E3" w:rsidR="1F601069" w:rsidRPr="00B84736" w:rsidRDefault="56C78133" w:rsidP="00F7667C">
      <w:pPr>
        <w:keepLines/>
        <w:widowControl w:val="0"/>
        <w:numPr>
          <w:ilvl w:val="0"/>
          <w:numId w:val="2"/>
        </w:numPr>
        <w:tabs>
          <w:tab w:val="clear" w:pos="360"/>
        </w:tabs>
        <w:spacing w:after="120"/>
        <w:ind w:left="1440" w:hanging="720"/>
        <w:rPr>
          <w:rFonts w:ascii="Arial" w:hAnsi="Arial" w:cs="Arial"/>
        </w:rPr>
      </w:pPr>
      <w:r w:rsidRPr="00B84736">
        <w:rPr>
          <w:rFonts w:ascii="Arial" w:hAnsi="Arial" w:cs="Arial"/>
        </w:rPr>
        <w:t xml:space="preserve">Install </w:t>
      </w:r>
      <w:r w:rsidR="5BF2B190" w:rsidRPr="00B84736">
        <w:rPr>
          <w:rFonts w:ascii="Arial" w:hAnsi="Arial" w:cs="Arial"/>
        </w:rPr>
        <w:t xml:space="preserve">a minimum of </w:t>
      </w:r>
      <w:r w:rsidR="5BF2B190" w:rsidRPr="00B84736">
        <w:rPr>
          <w:rFonts w:ascii="Arial" w:hAnsi="Arial" w:cs="Arial"/>
          <w:i/>
          <w:iCs/>
          <w:color w:val="0000FF"/>
        </w:rPr>
        <w:t>&lt;X&gt;</w:t>
      </w:r>
      <w:r w:rsidR="5BF2B190" w:rsidRPr="00B84736">
        <w:rPr>
          <w:rFonts w:ascii="Arial" w:hAnsi="Arial" w:cs="Arial"/>
        </w:rPr>
        <w:t xml:space="preserve"> Level 2 charging ports </w:t>
      </w:r>
      <w:r w:rsidR="214A070C" w:rsidRPr="00B84736">
        <w:rPr>
          <w:rFonts w:ascii="Arial" w:hAnsi="Arial" w:cs="Arial"/>
        </w:rPr>
        <w:t xml:space="preserve">across project </w:t>
      </w:r>
      <w:r w:rsidR="00856841" w:rsidRPr="00B84736">
        <w:rPr>
          <w:rFonts w:ascii="Arial" w:hAnsi="Arial" w:cs="Arial"/>
        </w:rPr>
        <w:t>sites. Total</w:t>
      </w:r>
      <w:r w:rsidR="516E7854" w:rsidRPr="00B84736">
        <w:rPr>
          <w:rFonts w:ascii="Arial" w:hAnsi="Arial" w:cs="Arial"/>
        </w:rPr>
        <w:t xml:space="preserve"> kW output </w:t>
      </w:r>
      <w:r w:rsidR="06A72BEB" w:rsidRPr="00B84736">
        <w:rPr>
          <w:rFonts w:ascii="Arial" w:hAnsi="Arial" w:cs="Arial"/>
        </w:rPr>
        <w:t xml:space="preserve">of all installed ports </w:t>
      </w:r>
      <w:r w:rsidR="26D7119E" w:rsidRPr="00B84736">
        <w:rPr>
          <w:rFonts w:ascii="Arial" w:hAnsi="Arial" w:cs="Arial"/>
        </w:rPr>
        <w:t xml:space="preserve">shall be at least </w:t>
      </w:r>
      <w:r w:rsidR="26D7119E" w:rsidRPr="00B84736">
        <w:rPr>
          <w:rFonts w:ascii="Arial" w:hAnsi="Arial" w:cs="Arial"/>
          <w:i/>
          <w:iCs/>
          <w:color w:val="0000FF"/>
        </w:rPr>
        <w:t>&lt;X&gt;</w:t>
      </w:r>
      <w:r w:rsidR="26D7119E" w:rsidRPr="00B84736">
        <w:rPr>
          <w:rFonts w:ascii="Arial" w:hAnsi="Arial" w:cs="Arial"/>
        </w:rPr>
        <w:t xml:space="preserve"> </w:t>
      </w:r>
      <w:r w:rsidR="06A72BEB" w:rsidRPr="00B84736">
        <w:rPr>
          <w:rFonts w:ascii="Arial" w:hAnsi="Arial" w:cs="Arial"/>
        </w:rPr>
        <w:t>kW.</w:t>
      </w:r>
    </w:p>
    <w:p w14:paraId="09A7C496" w14:textId="7BA21BBB" w:rsidR="3F557B5B" w:rsidRPr="00B84736" w:rsidRDefault="3F557B5B" w:rsidP="00F7667C">
      <w:pPr>
        <w:keepLines/>
        <w:widowControl w:val="0"/>
        <w:numPr>
          <w:ilvl w:val="0"/>
          <w:numId w:val="2"/>
        </w:numPr>
        <w:tabs>
          <w:tab w:val="clear" w:pos="360"/>
        </w:tabs>
        <w:spacing w:after="120" w:line="259" w:lineRule="auto"/>
        <w:ind w:left="1440" w:hanging="720"/>
        <w:rPr>
          <w:rFonts w:ascii="Arial" w:hAnsi="Arial" w:cs="Arial"/>
          <w:szCs w:val="24"/>
        </w:rPr>
      </w:pPr>
      <w:r w:rsidRPr="00B84736">
        <w:rPr>
          <w:rFonts w:ascii="Arial" w:hAnsi="Arial" w:cs="Arial"/>
        </w:rPr>
        <w:t xml:space="preserve">Install a minimum of </w:t>
      </w:r>
      <w:r w:rsidRPr="00B84736">
        <w:rPr>
          <w:rFonts w:ascii="Arial" w:hAnsi="Arial" w:cs="Arial"/>
          <w:i/>
          <w:iCs/>
          <w:color w:val="0000FF"/>
        </w:rPr>
        <w:t>&lt;X&gt;</w:t>
      </w:r>
      <w:r w:rsidRPr="00B84736">
        <w:rPr>
          <w:rFonts w:ascii="Arial" w:hAnsi="Arial" w:cs="Arial"/>
        </w:rPr>
        <w:t xml:space="preserve"> DCFC charging ports across project sites</w:t>
      </w:r>
      <w:r w:rsidR="5225D49B" w:rsidRPr="00B84736">
        <w:rPr>
          <w:rFonts w:ascii="Arial" w:hAnsi="Arial" w:cs="Arial"/>
        </w:rPr>
        <w:t xml:space="preserve">. </w:t>
      </w:r>
      <w:r w:rsidRPr="00B84736">
        <w:rPr>
          <w:rFonts w:ascii="Arial" w:hAnsi="Arial" w:cs="Arial"/>
        </w:rPr>
        <w:t xml:space="preserve">Total kW output of all installed ports shall be at least </w:t>
      </w:r>
      <w:r w:rsidRPr="00B84736">
        <w:rPr>
          <w:rFonts w:ascii="Arial" w:hAnsi="Arial" w:cs="Arial"/>
          <w:i/>
          <w:iCs/>
          <w:color w:val="0000FF"/>
        </w:rPr>
        <w:t>&lt;X&gt;</w:t>
      </w:r>
      <w:r w:rsidRPr="00B84736">
        <w:rPr>
          <w:rFonts w:ascii="Arial" w:hAnsi="Arial" w:cs="Arial"/>
        </w:rPr>
        <w:t xml:space="preserve"> kW.</w:t>
      </w:r>
    </w:p>
    <w:p w14:paraId="4AD229DA" w14:textId="02703E0D" w:rsidR="001D3D23" w:rsidRDefault="001D3D23" w:rsidP="00F7667C">
      <w:pPr>
        <w:keepLines/>
        <w:widowControl w:val="0"/>
        <w:numPr>
          <w:ilvl w:val="0"/>
          <w:numId w:val="2"/>
        </w:numPr>
        <w:tabs>
          <w:tab w:val="clear" w:pos="360"/>
        </w:tabs>
        <w:spacing w:after="120"/>
        <w:ind w:left="1440" w:hanging="720"/>
        <w:rPr>
          <w:rFonts w:ascii="Arial" w:hAnsi="Arial" w:cs="Arial"/>
        </w:rPr>
      </w:pPr>
      <w:r w:rsidRPr="7BCC4BD5">
        <w:rPr>
          <w:rFonts w:ascii="Arial" w:hAnsi="Arial" w:cs="Arial"/>
        </w:rPr>
        <w:t xml:space="preserve">Submit </w:t>
      </w:r>
      <w:r>
        <w:rPr>
          <w:rFonts w:ascii="Arial" w:hAnsi="Arial" w:cs="Arial"/>
        </w:rPr>
        <w:t xml:space="preserve">to the CAM </w:t>
      </w:r>
      <w:r w:rsidRPr="7BCC4BD5">
        <w:rPr>
          <w:rFonts w:ascii="Arial" w:hAnsi="Arial" w:cs="Arial"/>
        </w:rPr>
        <w:t xml:space="preserve">an </w:t>
      </w:r>
      <w:r w:rsidRPr="7BCC4BD5">
        <w:rPr>
          <w:rFonts w:ascii="Arial" w:hAnsi="Arial" w:cs="Arial"/>
          <w:i/>
          <w:iCs/>
        </w:rPr>
        <w:t>AB 841 Certification</w:t>
      </w:r>
      <w:r w:rsidRPr="7BCC4BD5">
        <w:rPr>
          <w:rFonts w:ascii="Arial" w:hAnsi="Arial" w:cs="Arial"/>
        </w:rPr>
        <w:t xml:space="preserve"> that certifies the project has complied with all AB 841 (2020) requirements specified in Exhibit C or describes why the AB 841 requirements do not apply to the project. The certification shall be signed by Recipient’s authorized representative.</w:t>
      </w:r>
    </w:p>
    <w:p w14:paraId="7B938BFF" w14:textId="77777777" w:rsidR="00B67C4F" w:rsidRDefault="001D3D23" w:rsidP="00F7667C">
      <w:pPr>
        <w:keepLines/>
        <w:widowControl w:val="0"/>
        <w:numPr>
          <w:ilvl w:val="0"/>
          <w:numId w:val="2"/>
        </w:numPr>
        <w:tabs>
          <w:tab w:val="clear" w:pos="360"/>
        </w:tabs>
        <w:spacing w:after="120"/>
        <w:ind w:left="1440" w:hanging="720"/>
        <w:rPr>
          <w:rFonts w:ascii="Arial" w:hAnsi="Arial" w:cs="Arial"/>
        </w:rPr>
      </w:pPr>
      <w:r w:rsidRPr="7BCC4BD5">
        <w:rPr>
          <w:rFonts w:ascii="Arial" w:hAnsi="Arial" w:cs="Arial"/>
        </w:rPr>
        <w:lastRenderedPageBreak/>
        <w:t xml:space="preserve">Submit </w:t>
      </w:r>
      <w:r>
        <w:rPr>
          <w:rFonts w:ascii="Arial" w:hAnsi="Arial" w:cs="Arial"/>
        </w:rPr>
        <w:t xml:space="preserve">to the CAM </w:t>
      </w:r>
      <w:r w:rsidRPr="7BCC4BD5">
        <w:rPr>
          <w:rFonts w:ascii="Arial" w:hAnsi="Arial" w:cs="Arial"/>
          <w:i/>
          <w:iCs/>
        </w:rPr>
        <w:t>EVITP Certification Numbers</w:t>
      </w:r>
      <w:r w:rsidRPr="7BCC4BD5">
        <w:rPr>
          <w:rFonts w:ascii="Arial" w:hAnsi="Arial" w:cs="Arial"/>
        </w:rPr>
        <w:t xml:space="preserve">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7C8FCDA7" w14:textId="77777777" w:rsidR="00706882" w:rsidRDefault="00B67C4F" w:rsidP="00F7667C">
      <w:pPr>
        <w:keepLines/>
        <w:widowControl w:val="0"/>
        <w:numPr>
          <w:ilvl w:val="0"/>
          <w:numId w:val="2"/>
        </w:numPr>
        <w:tabs>
          <w:tab w:val="clear" w:pos="360"/>
        </w:tabs>
        <w:spacing w:after="120"/>
        <w:ind w:left="1440" w:hanging="720"/>
        <w:rPr>
          <w:rFonts w:ascii="Arial" w:hAnsi="Arial" w:cs="Arial"/>
        </w:rPr>
      </w:pPr>
      <w:r w:rsidRPr="00B67C4F">
        <w:rPr>
          <w:rFonts w:ascii="Arial" w:hAnsi="Arial" w:cs="Arial"/>
        </w:rPr>
        <w:t xml:space="preserve">Ensure all electric vehicle supply equipment (EVSE) installed for commercial use has a </w:t>
      </w:r>
      <w:proofErr w:type="gramStart"/>
      <w:r w:rsidRPr="00B67C4F">
        <w:rPr>
          <w:rFonts w:ascii="Arial" w:hAnsi="Arial" w:cs="Arial"/>
        </w:rPr>
        <w:t>type</w:t>
      </w:r>
      <w:proofErr w:type="gramEnd"/>
      <w:r w:rsidRPr="00B67C4F">
        <w:rPr>
          <w:rFonts w:ascii="Arial" w:hAnsi="Arial" w:cs="Arial"/>
        </w:rPr>
        <w:t xml:space="preserve"> approval certificate issued through the California Type Evaluation Program (CTEP) administered by the California Department of Food and Agriculture Division of Measurement Standards or Certificate of Conformance issued by the National Type Evaluation Program (NTEP) administered through the National Conference on Weights and Measures. California accepts NTEP certificates so long as the device also meets CCR Title 4, Section 4002.11.</w:t>
      </w:r>
    </w:p>
    <w:p w14:paraId="4152DDE1" w14:textId="7C057656" w:rsidR="00B67C4F" w:rsidRPr="00E655BA" w:rsidRDefault="00B67C4F" w:rsidP="00F7667C">
      <w:pPr>
        <w:keepLines/>
        <w:widowControl w:val="0"/>
        <w:numPr>
          <w:ilvl w:val="0"/>
          <w:numId w:val="2"/>
        </w:numPr>
        <w:tabs>
          <w:tab w:val="clear" w:pos="360"/>
        </w:tabs>
        <w:spacing w:after="120"/>
        <w:ind w:left="1440" w:hanging="720"/>
        <w:rPr>
          <w:rFonts w:ascii="Arial" w:hAnsi="Arial" w:cs="Arial"/>
        </w:rPr>
      </w:pPr>
      <w:r w:rsidRPr="00706882">
        <w:rPr>
          <w:rFonts w:ascii="Arial" w:hAnsi="Arial" w:cs="Arial"/>
        </w:rPr>
        <w:t xml:space="preserve">Ensure installation, repair, or maintenance on commercial EVSE is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 </w:t>
      </w:r>
    </w:p>
    <w:p w14:paraId="5B0023E5" w14:textId="51A19DCC" w:rsidR="004B1CDF" w:rsidRPr="00B66B98" w:rsidRDefault="004B1CDF" w:rsidP="00F7667C">
      <w:pPr>
        <w:keepLines/>
        <w:widowControl w:val="0"/>
        <w:numPr>
          <w:ilvl w:val="0"/>
          <w:numId w:val="2"/>
        </w:numPr>
        <w:tabs>
          <w:tab w:val="clear" w:pos="360"/>
        </w:tabs>
        <w:spacing w:after="120"/>
        <w:ind w:left="1440" w:hanging="720"/>
        <w:rPr>
          <w:rFonts w:ascii="Arial" w:hAnsi="Arial" w:cs="Arial"/>
          <w:i/>
          <w:iCs/>
          <w:color w:val="0000FF"/>
        </w:rPr>
      </w:pPr>
      <w:r w:rsidRPr="7BCC4BD5">
        <w:rPr>
          <w:rFonts w:ascii="Arial" w:hAnsi="Arial" w:cs="Arial"/>
          <w:i/>
          <w:iCs/>
          <w:color w:val="0000FF"/>
        </w:rPr>
        <w:t>&lt;Insert any additional</w:t>
      </w:r>
      <w:r w:rsidR="46EC51DB" w:rsidRPr="7BCC4BD5">
        <w:rPr>
          <w:rFonts w:ascii="Arial" w:hAnsi="Arial" w:cs="Arial"/>
          <w:i/>
          <w:iCs/>
          <w:color w:val="0000FF"/>
        </w:rPr>
        <w:t xml:space="preserve"> details related to the above items.&gt; </w:t>
      </w:r>
    </w:p>
    <w:p w14:paraId="7D04FE3D" w14:textId="6A937F32" w:rsidR="004B1CDF" w:rsidRPr="00E655BA" w:rsidRDefault="46EC51DB" w:rsidP="00F7667C">
      <w:pPr>
        <w:keepLines/>
        <w:widowControl w:val="0"/>
        <w:numPr>
          <w:ilvl w:val="0"/>
          <w:numId w:val="2"/>
        </w:numPr>
        <w:tabs>
          <w:tab w:val="clear" w:pos="360"/>
        </w:tabs>
        <w:spacing w:after="120"/>
        <w:ind w:left="1440" w:hanging="720"/>
        <w:rPr>
          <w:rFonts w:ascii="Arial" w:hAnsi="Arial" w:cs="Arial"/>
          <w:i/>
          <w:iCs/>
          <w:color w:val="0000FF"/>
        </w:rPr>
      </w:pPr>
      <w:r w:rsidRPr="7BCC4BD5">
        <w:rPr>
          <w:rFonts w:ascii="Arial" w:hAnsi="Arial" w:cs="Arial"/>
          <w:i/>
          <w:iCs/>
          <w:color w:val="0000FF"/>
        </w:rPr>
        <w:t>&lt;Insert</w:t>
      </w:r>
      <w:r w:rsidR="004B1CDF" w:rsidRPr="7BCC4BD5">
        <w:rPr>
          <w:rFonts w:ascii="Arial" w:hAnsi="Arial" w:cs="Arial"/>
          <w:i/>
          <w:iCs/>
          <w:color w:val="0000FF"/>
        </w:rPr>
        <w:t xml:space="preserve"> </w:t>
      </w:r>
      <w:r w:rsidR="009A55B3" w:rsidRPr="7BCC4BD5">
        <w:rPr>
          <w:rFonts w:ascii="Arial" w:hAnsi="Arial" w:cs="Arial"/>
          <w:i/>
          <w:iCs/>
          <w:color w:val="0000FF"/>
        </w:rPr>
        <w:t>items needed to complete this task</w:t>
      </w:r>
      <w:r w:rsidR="004B1CDF" w:rsidRPr="7BCC4BD5">
        <w:rPr>
          <w:rFonts w:ascii="Arial" w:hAnsi="Arial" w:cs="Arial"/>
          <w:i/>
          <w:iCs/>
          <w:color w:val="0000FF"/>
        </w:rPr>
        <w:t>, if applicable&gt;</w:t>
      </w:r>
    </w:p>
    <w:p w14:paraId="02FD5036" w14:textId="77777777" w:rsidR="1F601069" w:rsidRDefault="1F601069" w:rsidP="7DF80BB5">
      <w:pPr>
        <w:keepNext/>
        <w:keepLines/>
        <w:widowControl w:val="0"/>
        <w:spacing w:after="120"/>
        <w:rPr>
          <w:rFonts w:ascii="Arial" w:hAnsi="Arial" w:cs="Arial"/>
          <w:b/>
          <w:bCs/>
        </w:rPr>
      </w:pPr>
      <w:r w:rsidRPr="7BCC4BD5">
        <w:rPr>
          <w:rFonts w:ascii="Arial" w:hAnsi="Arial" w:cs="Arial"/>
          <w:b/>
          <w:bCs/>
        </w:rPr>
        <w:t>Products:</w:t>
      </w:r>
    </w:p>
    <w:p w14:paraId="65174312" w14:textId="53A6B663" w:rsidR="5E4A6D3D" w:rsidRDefault="001D3D23" w:rsidP="00F7667C">
      <w:pPr>
        <w:keepLines/>
        <w:widowControl w:val="0"/>
        <w:numPr>
          <w:ilvl w:val="0"/>
          <w:numId w:val="2"/>
        </w:numPr>
        <w:tabs>
          <w:tab w:val="clear" w:pos="360"/>
        </w:tabs>
        <w:spacing w:after="120"/>
        <w:ind w:left="1440" w:hanging="720"/>
        <w:rPr>
          <w:rFonts w:ascii="Arial" w:hAnsi="Arial" w:cs="Arial"/>
        </w:rPr>
      </w:pPr>
      <w:r>
        <w:rPr>
          <w:rFonts w:ascii="Arial" w:hAnsi="Arial" w:cs="Arial"/>
        </w:rPr>
        <w:t>AB 841 Certification</w:t>
      </w:r>
    </w:p>
    <w:p w14:paraId="6C2A640C" w14:textId="2DE99200" w:rsidR="183213FC" w:rsidRPr="00A17B54" w:rsidRDefault="001D3D23" w:rsidP="00F7667C">
      <w:pPr>
        <w:keepLines/>
        <w:widowControl w:val="0"/>
        <w:numPr>
          <w:ilvl w:val="0"/>
          <w:numId w:val="2"/>
        </w:numPr>
        <w:tabs>
          <w:tab w:val="clear" w:pos="360"/>
        </w:tabs>
        <w:spacing w:after="120"/>
        <w:ind w:left="1440" w:hanging="720"/>
        <w:rPr>
          <w:rFonts w:ascii="Arial" w:hAnsi="Arial" w:cs="Arial"/>
        </w:rPr>
      </w:pPr>
      <w:r w:rsidRPr="00CB207C">
        <w:rPr>
          <w:rFonts w:ascii="Arial" w:hAnsi="Arial" w:cs="Arial"/>
        </w:rPr>
        <w:t>EVITP Certification Numbers</w:t>
      </w:r>
      <w:r w:rsidR="183213FC" w:rsidRPr="00A17B54">
        <w:rPr>
          <w:rFonts w:ascii="Arial" w:hAnsi="Arial" w:cs="Arial"/>
        </w:rPr>
        <w:t xml:space="preserve"> for all EVSE</w:t>
      </w:r>
    </w:p>
    <w:p w14:paraId="185698FE" w14:textId="2D1F832E" w:rsidR="00C94B69" w:rsidRPr="00E655BA" w:rsidRDefault="004B1CDF" w:rsidP="00F7667C">
      <w:pPr>
        <w:keepLines/>
        <w:widowControl w:val="0"/>
        <w:numPr>
          <w:ilvl w:val="0"/>
          <w:numId w:val="2"/>
        </w:numPr>
        <w:tabs>
          <w:tab w:val="clear" w:pos="360"/>
        </w:tabs>
        <w:spacing w:after="120"/>
        <w:ind w:left="1440" w:hanging="720"/>
        <w:rPr>
          <w:rFonts w:ascii="Arial" w:hAnsi="Arial" w:cs="Arial"/>
          <w:i/>
          <w:iCs/>
          <w:color w:val="0000FF"/>
        </w:rPr>
      </w:pPr>
      <w:r w:rsidRPr="7BCC4BD5">
        <w:rPr>
          <w:rFonts w:ascii="Arial" w:hAnsi="Arial" w:cs="Arial"/>
          <w:i/>
          <w:iCs/>
          <w:color w:val="0000FF"/>
        </w:rPr>
        <w:t>&lt;Insert additional products (name only) and include draft and final versions as necessary, if applicable&gt;</w:t>
      </w:r>
    </w:p>
    <w:p w14:paraId="799CCEF4" w14:textId="65285EAE" w:rsidR="1F601069" w:rsidRDefault="3F8D39B2" w:rsidP="00CD2227">
      <w:pPr>
        <w:pStyle w:val="Heading1"/>
        <w:rPr>
          <w:color w:val="0000FF"/>
        </w:rPr>
      </w:pPr>
      <w:r>
        <w:t>TASK</w:t>
      </w:r>
      <w:r w:rsidR="1F601069">
        <w:t xml:space="preserve"> </w:t>
      </w:r>
      <w:r w:rsidR="1F601069" w:rsidRPr="32A375D3">
        <w:rPr>
          <w:i/>
          <w:iCs/>
          <w:color w:val="0000FF"/>
        </w:rPr>
        <w:t xml:space="preserve">&lt;5&gt; </w:t>
      </w:r>
      <w:r>
        <w:t>SITE ENERGIZATION AND COMMISSIONING</w:t>
      </w:r>
    </w:p>
    <w:p w14:paraId="48DB63F2" w14:textId="3683733D" w:rsidR="1F601069" w:rsidRDefault="1F601069" w:rsidP="5DBEC07D">
      <w:pPr>
        <w:keepNext/>
        <w:keepLines/>
        <w:widowControl w:val="0"/>
        <w:spacing w:after="120"/>
        <w:rPr>
          <w:rFonts w:ascii="Arial" w:hAnsi="Arial" w:cs="Arial"/>
        </w:rPr>
      </w:pPr>
      <w:r w:rsidRPr="7BCC4BD5">
        <w:rPr>
          <w:rFonts w:ascii="Arial" w:hAnsi="Arial" w:cs="Arial"/>
        </w:rPr>
        <w:t xml:space="preserve">The goal of this task is to </w:t>
      </w:r>
      <w:r w:rsidR="7F1436B8" w:rsidRPr="7BCC4BD5">
        <w:rPr>
          <w:rFonts w:ascii="Arial" w:hAnsi="Arial" w:cs="Arial"/>
        </w:rPr>
        <w:t>energize and commission all of the installed EVSE in the project.</w:t>
      </w:r>
    </w:p>
    <w:p w14:paraId="03C48D07" w14:textId="1FFAE44F" w:rsidR="1F601069" w:rsidRDefault="1F601069" w:rsidP="7DF80BB5">
      <w:pPr>
        <w:keepNext/>
        <w:keepLines/>
        <w:widowControl w:val="0"/>
        <w:spacing w:after="120"/>
        <w:rPr>
          <w:rFonts w:ascii="Arial" w:hAnsi="Arial" w:cs="Arial"/>
          <w:b/>
          <w:bCs/>
        </w:rPr>
      </w:pPr>
      <w:r w:rsidRPr="7BCC4BD5">
        <w:rPr>
          <w:rFonts w:ascii="Arial" w:hAnsi="Arial" w:cs="Arial"/>
          <w:b/>
          <w:bCs/>
        </w:rPr>
        <w:t>The Recipient shall:</w:t>
      </w:r>
    </w:p>
    <w:p w14:paraId="62D0AE7B" w14:textId="3F119C3E" w:rsidR="34951F8B" w:rsidRPr="00BC518C" w:rsidRDefault="34951F8B" w:rsidP="00F7667C">
      <w:pPr>
        <w:keepLines/>
        <w:widowControl w:val="0"/>
        <w:numPr>
          <w:ilvl w:val="0"/>
          <w:numId w:val="2"/>
        </w:numPr>
        <w:tabs>
          <w:tab w:val="clear" w:pos="360"/>
        </w:tabs>
        <w:spacing w:after="120" w:line="259" w:lineRule="auto"/>
        <w:ind w:left="1440" w:hanging="720"/>
        <w:rPr>
          <w:rFonts w:ascii="Arial" w:hAnsi="Arial" w:cs="Arial"/>
        </w:rPr>
      </w:pPr>
      <w:r w:rsidRPr="7BCC4BD5">
        <w:rPr>
          <w:rFonts w:ascii="Arial" w:hAnsi="Arial" w:cs="Arial"/>
        </w:rPr>
        <w:t>Energize all EVSE in the project</w:t>
      </w:r>
    </w:p>
    <w:p w14:paraId="6CB85F5F" w14:textId="5263E8C6" w:rsidR="34951F8B" w:rsidRPr="00BC518C" w:rsidRDefault="34951F8B" w:rsidP="00F7667C">
      <w:pPr>
        <w:keepLines/>
        <w:widowControl w:val="0"/>
        <w:numPr>
          <w:ilvl w:val="0"/>
          <w:numId w:val="2"/>
        </w:numPr>
        <w:tabs>
          <w:tab w:val="clear" w:pos="360"/>
        </w:tabs>
        <w:spacing w:after="120" w:line="259" w:lineRule="auto"/>
        <w:ind w:left="1440" w:hanging="720"/>
        <w:rPr>
          <w:rFonts w:ascii="Arial" w:hAnsi="Arial" w:cs="Arial"/>
        </w:rPr>
      </w:pPr>
      <w:r w:rsidRPr="39B8A25B">
        <w:rPr>
          <w:rFonts w:ascii="Arial" w:hAnsi="Arial" w:cs="Arial"/>
        </w:rPr>
        <w:t>Commission all EVSE in the project</w:t>
      </w:r>
    </w:p>
    <w:p w14:paraId="28B351BF" w14:textId="762564A9" w:rsidR="2B4FD944" w:rsidRDefault="2B4FD944" w:rsidP="00F7667C">
      <w:pPr>
        <w:keepLines/>
        <w:widowControl w:val="0"/>
        <w:numPr>
          <w:ilvl w:val="0"/>
          <w:numId w:val="2"/>
        </w:numPr>
        <w:tabs>
          <w:tab w:val="clear" w:pos="360"/>
        </w:tabs>
        <w:spacing w:after="120"/>
        <w:ind w:left="1440" w:hanging="720"/>
        <w:rPr>
          <w:rFonts w:ascii="Arial" w:hAnsi="Arial" w:cs="Arial"/>
          <w:i/>
          <w:iCs/>
          <w:color w:val="0000FF"/>
        </w:rPr>
      </w:pPr>
      <w:r w:rsidRPr="7BCC4BD5">
        <w:rPr>
          <w:rFonts w:ascii="Arial" w:hAnsi="Arial" w:cs="Arial"/>
          <w:i/>
          <w:iCs/>
          <w:color w:val="0000FF"/>
        </w:rPr>
        <w:t xml:space="preserve">&lt;Insert any additional details related to the above items.&gt; </w:t>
      </w:r>
    </w:p>
    <w:p w14:paraId="0CA73D9E" w14:textId="0218B91E" w:rsidR="2B4FD944" w:rsidRDefault="2B4FD944" w:rsidP="00F7667C">
      <w:pPr>
        <w:pStyle w:val="ListParagraph"/>
        <w:keepLines/>
        <w:widowControl w:val="0"/>
        <w:numPr>
          <w:ilvl w:val="2"/>
          <w:numId w:val="2"/>
        </w:numPr>
        <w:spacing w:after="120"/>
        <w:rPr>
          <w:rFonts w:ascii="Arial" w:hAnsi="Arial" w:cs="Arial"/>
          <w:i/>
          <w:iCs/>
          <w:color w:val="0000FF"/>
          <w:szCs w:val="24"/>
        </w:rPr>
      </w:pPr>
      <w:r w:rsidRPr="7BCC4BD5">
        <w:rPr>
          <w:rFonts w:ascii="Arial" w:hAnsi="Arial" w:cs="Arial"/>
          <w:i/>
          <w:iCs/>
          <w:color w:val="0000FF"/>
        </w:rPr>
        <w:t>&lt;Insert items needed to complete this task, if applicable&gt;</w:t>
      </w:r>
    </w:p>
    <w:p w14:paraId="0F273E78" w14:textId="01C6A8A5" w:rsidR="1F601069" w:rsidRDefault="1F601069" w:rsidP="7BCC4BD5">
      <w:pPr>
        <w:keepNext/>
        <w:keepLines/>
        <w:widowControl w:val="0"/>
        <w:spacing w:after="120"/>
        <w:rPr>
          <w:rFonts w:ascii="Arial" w:hAnsi="Arial" w:cs="Arial"/>
          <w:b/>
          <w:bCs/>
        </w:rPr>
      </w:pPr>
      <w:r w:rsidRPr="7BCC4BD5">
        <w:rPr>
          <w:rFonts w:ascii="Arial" w:hAnsi="Arial" w:cs="Arial"/>
          <w:b/>
          <w:bCs/>
        </w:rPr>
        <w:t>Products:</w:t>
      </w:r>
    </w:p>
    <w:p w14:paraId="50975D3D" w14:textId="0CC691ED" w:rsidR="002B692D" w:rsidRPr="00BC518C" w:rsidRDefault="78AB03C1" w:rsidP="00F7667C">
      <w:pPr>
        <w:keepLines/>
        <w:widowControl w:val="0"/>
        <w:numPr>
          <w:ilvl w:val="0"/>
          <w:numId w:val="2"/>
        </w:numPr>
        <w:tabs>
          <w:tab w:val="clear" w:pos="360"/>
        </w:tabs>
        <w:spacing w:after="120"/>
        <w:ind w:left="1440" w:hanging="720"/>
        <w:rPr>
          <w:rFonts w:ascii="Arial" w:hAnsi="Arial" w:cs="Arial"/>
        </w:rPr>
      </w:pPr>
      <w:r w:rsidRPr="7BCC4BD5">
        <w:rPr>
          <w:rFonts w:ascii="Arial" w:hAnsi="Arial" w:cs="Arial"/>
        </w:rPr>
        <w:t>Confirmation</w:t>
      </w:r>
      <w:r w:rsidR="618BA798" w:rsidRPr="7BCC4BD5">
        <w:rPr>
          <w:rFonts w:ascii="Arial" w:hAnsi="Arial" w:cs="Arial"/>
        </w:rPr>
        <w:t xml:space="preserve"> of discussion and progress with AHJ responsible for commissioning (submitted to CAM via email)</w:t>
      </w:r>
    </w:p>
    <w:p w14:paraId="6E3F267C" w14:textId="6E781AB6" w:rsidR="5B84BE16" w:rsidRPr="0098050D" w:rsidRDefault="5B84BE16" w:rsidP="00F7667C">
      <w:pPr>
        <w:keepLines/>
        <w:widowControl w:val="0"/>
        <w:numPr>
          <w:ilvl w:val="0"/>
          <w:numId w:val="2"/>
        </w:numPr>
        <w:tabs>
          <w:tab w:val="clear" w:pos="360"/>
        </w:tabs>
        <w:spacing w:after="120"/>
        <w:ind w:left="1440" w:hanging="720"/>
        <w:rPr>
          <w:rFonts w:ascii="Arial" w:hAnsi="Arial" w:cs="Arial"/>
        </w:rPr>
      </w:pPr>
      <w:r w:rsidRPr="7BCC4BD5">
        <w:rPr>
          <w:rFonts w:ascii="Arial" w:hAnsi="Arial" w:cs="Arial"/>
        </w:rPr>
        <w:lastRenderedPageBreak/>
        <w:t>Confirmation</w:t>
      </w:r>
      <w:r w:rsidR="618BA798" w:rsidRPr="7BCC4BD5">
        <w:rPr>
          <w:rFonts w:ascii="Arial" w:hAnsi="Arial" w:cs="Arial"/>
        </w:rPr>
        <w:t xml:space="preserve"> of </w:t>
      </w:r>
      <w:r w:rsidR="4D12213A" w:rsidRPr="7BCC4BD5">
        <w:rPr>
          <w:rFonts w:ascii="Arial" w:hAnsi="Arial" w:cs="Arial"/>
        </w:rPr>
        <w:t>energization and commissioning (submitted to CAM via email)</w:t>
      </w:r>
    </w:p>
    <w:p w14:paraId="6370C109" w14:textId="7C9B68C0" w:rsidR="0098050D" w:rsidRPr="00E655BA" w:rsidRDefault="0098050D" w:rsidP="00F7667C">
      <w:pPr>
        <w:keepLines/>
        <w:widowControl w:val="0"/>
        <w:numPr>
          <w:ilvl w:val="0"/>
          <w:numId w:val="2"/>
        </w:numPr>
        <w:tabs>
          <w:tab w:val="clear" w:pos="360"/>
        </w:tabs>
        <w:spacing w:after="120"/>
        <w:ind w:left="1440" w:hanging="720"/>
        <w:rPr>
          <w:rFonts w:ascii="Arial" w:hAnsi="Arial" w:cs="Arial"/>
          <w:i/>
          <w:iCs/>
          <w:color w:val="0000FF"/>
        </w:rPr>
      </w:pPr>
      <w:r w:rsidRPr="7BCC4BD5">
        <w:rPr>
          <w:rFonts w:ascii="Arial" w:hAnsi="Arial" w:cs="Arial"/>
          <w:i/>
          <w:iCs/>
          <w:color w:val="0000FF"/>
        </w:rPr>
        <w:t>&lt;Insert additional products (name only) and include draft and final versions as necessary, if applicable&gt;</w:t>
      </w:r>
    </w:p>
    <w:p w14:paraId="127C939F" w14:textId="63522F37" w:rsidR="0A79E455" w:rsidRDefault="4D721D4D" w:rsidP="00CD2227">
      <w:pPr>
        <w:pStyle w:val="Heading1"/>
        <w:rPr>
          <w:rFonts w:eastAsia="Arial"/>
        </w:rPr>
      </w:pPr>
      <w:r w:rsidRPr="32A375D3">
        <w:rPr>
          <w:rFonts w:eastAsia="Arial"/>
        </w:rPr>
        <w:t>TASK</w:t>
      </w:r>
      <w:r w:rsidR="0A79E455" w:rsidRPr="32A375D3">
        <w:rPr>
          <w:rFonts w:eastAsia="Arial"/>
        </w:rPr>
        <w:t xml:space="preserve"> </w:t>
      </w:r>
      <w:r w:rsidR="0A79E455" w:rsidRPr="32A375D3">
        <w:rPr>
          <w:rFonts w:eastAsia="Arial"/>
          <w:i/>
          <w:iCs/>
          <w:color w:val="0000FF"/>
        </w:rPr>
        <w:t>&lt;6&gt;</w:t>
      </w:r>
      <w:r w:rsidRPr="32A375D3">
        <w:rPr>
          <w:rFonts w:eastAsia="Arial"/>
          <w:i/>
          <w:iCs/>
          <w:color w:val="0000FF"/>
        </w:rPr>
        <w:t xml:space="preserve"> </w:t>
      </w:r>
      <w:r w:rsidRPr="32A375D3">
        <w:rPr>
          <w:rFonts w:eastAsia="Arial"/>
        </w:rPr>
        <w:t>OPERATIONS, MAINTENANCE, RECORDKEEPING, REPORTING AND DATA COLLECTION</w:t>
      </w:r>
    </w:p>
    <w:p w14:paraId="018A0AE9" w14:textId="77777777" w:rsidR="00440527" w:rsidRDefault="00440527" w:rsidP="00440527">
      <w:pPr>
        <w:keepNext/>
        <w:keepLines/>
        <w:widowControl w:val="0"/>
        <w:spacing w:after="120"/>
        <w:rPr>
          <w:rFonts w:ascii="Arial" w:eastAsia="Arial" w:hAnsi="Arial" w:cs="Arial"/>
          <w:color w:val="000000" w:themeColor="text1"/>
        </w:rPr>
      </w:pPr>
      <w:bookmarkStart w:id="2" w:name="_Hlk188964418"/>
      <w:r w:rsidRPr="00A47600">
        <w:rPr>
          <w:rFonts w:ascii="Arial" w:hAnsi="Arial" w:cs="Arial"/>
        </w:rPr>
        <w:t xml:space="preserve">The </w:t>
      </w:r>
      <w:r>
        <w:rPr>
          <w:rFonts w:ascii="Arial" w:hAnsi="Arial" w:cs="Arial"/>
        </w:rPr>
        <w:t xml:space="preserve">goal of this task is to ensure this Agreement complies with the </w:t>
      </w:r>
      <w:r w:rsidRPr="7BCC4BD5">
        <w:rPr>
          <w:rFonts w:ascii="Arial" w:eastAsia="Arial" w:hAnsi="Arial" w:cs="Arial"/>
          <w:color w:val="000000" w:themeColor="text1"/>
        </w:rPr>
        <w:t>reliability performance standards, recordkeeping, reporting, mainte</w:t>
      </w:r>
      <w:r w:rsidRPr="7BCC4BD5">
        <w:rPr>
          <w:rFonts w:ascii="Arial" w:eastAsia="Arial" w:hAnsi="Arial" w:cs="Arial"/>
        </w:rPr>
        <w:t>nance, data collection and analysis r</w:t>
      </w:r>
      <w:r w:rsidRPr="7BCC4BD5">
        <w:rPr>
          <w:rFonts w:ascii="Arial" w:eastAsia="Arial" w:hAnsi="Arial" w:cs="Arial"/>
          <w:color w:val="000000" w:themeColor="text1"/>
        </w:rPr>
        <w:t>equirements (Requirements) for EV chargers installed as part of this Agreement.</w:t>
      </w:r>
    </w:p>
    <w:p w14:paraId="450D2E6D" w14:textId="70B8EDDC" w:rsidR="00440527" w:rsidRDefault="00440527" w:rsidP="00440527">
      <w:pPr>
        <w:keepNext/>
        <w:keepLines/>
        <w:widowControl w:val="0"/>
        <w:spacing w:after="120"/>
        <w:rPr>
          <w:rFonts w:ascii="Arial" w:hAnsi="Arial" w:cs="Arial"/>
          <w:b/>
          <w:bCs/>
        </w:rPr>
      </w:pPr>
      <w:r w:rsidRPr="7BCC4BD5">
        <w:rPr>
          <w:rFonts w:ascii="Arial" w:hAnsi="Arial" w:cs="Arial"/>
          <w:b/>
          <w:bCs/>
        </w:rPr>
        <w:t>The Recipient shall:</w:t>
      </w:r>
    </w:p>
    <w:p w14:paraId="0E179B5A" w14:textId="25724F7A" w:rsidR="00440527" w:rsidRDefault="00440527" w:rsidP="00F7667C">
      <w:pPr>
        <w:pStyle w:val="xxmsonormal"/>
        <w:numPr>
          <w:ilvl w:val="0"/>
          <w:numId w:val="46"/>
        </w:numPr>
        <w:spacing w:before="0" w:beforeAutospacing="0" w:after="120" w:afterAutospacing="0"/>
        <w:ind w:left="1440" w:hanging="720"/>
        <w:rPr>
          <w:rFonts w:ascii="Arial" w:eastAsia="Arial" w:hAnsi="Arial" w:cs="Arial"/>
        </w:rPr>
      </w:pPr>
      <w:r>
        <w:rPr>
          <w:rFonts w:ascii="Arial" w:eastAsia="Arial" w:hAnsi="Arial" w:cs="Arial"/>
        </w:rPr>
        <w:t xml:space="preserve">Comply with all the requirements set forth in the appendices below. </w:t>
      </w:r>
      <w:r w:rsidRPr="00440527">
        <w:rPr>
          <w:rFonts w:ascii="Arial" w:eastAsia="Arial" w:hAnsi="Arial" w:cs="Arial"/>
        </w:rPr>
        <w:t>In the event the CEC adopts regulations that include Requirements, for example as required by AB 2061 (Ting, Chapter 345, Statutes of 2022) and/or AB 126 (Reyes, Chapter 319, Statutes of 2023), those Requirements shall supersede the Requirements contained in this Scope of Work for this Agreement wherever, as determined by the CAM, they conflict or are redundant.</w:t>
      </w:r>
    </w:p>
    <w:p w14:paraId="6A2EFA36" w14:textId="3F115BBD" w:rsidR="0A79E455" w:rsidRPr="00BC518C" w:rsidRDefault="0A79E455" w:rsidP="00F7667C">
      <w:pPr>
        <w:pStyle w:val="xxmsonormal"/>
        <w:numPr>
          <w:ilvl w:val="1"/>
          <w:numId w:val="46"/>
        </w:numPr>
        <w:spacing w:before="0" w:beforeAutospacing="0" w:after="120" w:afterAutospacing="0"/>
        <w:ind w:left="2160" w:hanging="720"/>
        <w:rPr>
          <w:rFonts w:ascii="Arial" w:eastAsia="Arial" w:hAnsi="Arial" w:cs="Arial"/>
        </w:rPr>
      </w:pPr>
      <w:r w:rsidRPr="7BCC4BD5">
        <w:rPr>
          <w:rFonts w:ascii="Arial" w:eastAsia="Arial" w:hAnsi="Arial" w:cs="Arial"/>
        </w:rPr>
        <w:t xml:space="preserve">Appendix </w:t>
      </w:r>
      <w:r w:rsidR="00675C3E">
        <w:rPr>
          <w:rFonts w:ascii="Arial" w:eastAsia="Arial" w:hAnsi="Arial" w:cs="Arial"/>
        </w:rPr>
        <w:t>A</w:t>
      </w:r>
      <w:r w:rsidRPr="7BCC4BD5">
        <w:rPr>
          <w:rFonts w:ascii="Arial" w:eastAsia="Arial" w:hAnsi="Arial" w:cs="Arial"/>
        </w:rPr>
        <w:t xml:space="preserve"> for </w:t>
      </w:r>
      <w:r w:rsidR="00440527">
        <w:rPr>
          <w:rFonts w:ascii="Arial" w:eastAsia="Arial" w:hAnsi="Arial" w:cs="Arial"/>
        </w:rPr>
        <w:t>Operations and Reliability</w:t>
      </w:r>
    </w:p>
    <w:p w14:paraId="765BAC9C" w14:textId="4FA5EC96" w:rsidR="0A79E455" w:rsidRPr="00BC518C" w:rsidRDefault="0A79E455" w:rsidP="00F7667C">
      <w:pPr>
        <w:pStyle w:val="xxmsonormal"/>
        <w:numPr>
          <w:ilvl w:val="1"/>
          <w:numId w:val="46"/>
        </w:numPr>
        <w:spacing w:before="0" w:beforeAutospacing="0" w:after="120" w:afterAutospacing="0"/>
        <w:ind w:left="2160" w:hanging="720"/>
        <w:rPr>
          <w:rFonts w:ascii="Arial" w:eastAsia="Arial" w:hAnsi="Arial" w:cs="Arial"/>
        </w:rPr>
      </w:pPr>
      <w:r w:rsidRPr="7BCC4BD5">
        <w:rPr>
          <w:rFonts w:ascii="Arial" w:eastAsia="Arial" w:hAnsi="Arial" w:cs="Arial"/>
        </w:rPr>
        <w:t xml:space="preserve">Appendix </w:t>
      </w:r>
      <w:r w:rsidR="00675C3E">
        <w:rPr>
          <w:rFonts w:ascii="Arial" w:eastAsia="Arial" w:hAnsi="Arial" w:cs="Arial"/>
        </w:rPr>
        <w:t>B</w:t>
      </w:r>
      <w:r w:rsidRPr="7BCC4BD5">
        <w:rPr>
          <w:rFonts w:ascii="Arial" w:eastAsia="Arial" w:hAnsi="Arial" w:cs="Arial"/>
        </w:rPr>
        <w:t xml:space="preserve"> for Recordkeeping </w:t>
      </w:r>
      <w:r w:rsidR="00440527">
        <w:rPr>
          <w:rFonts w:ascii="Arial" w:eastAsia="Arial" w:hAnsi="Arial" w:cs="Arial"/>
        </w:rPr>
        <w:t xml:space="preserve">and Transmittal </w:t>
      </w:r>
    </w:p>
    <w:p w14:paraId="7AE56745" w14:textId="2E4F3594" w:rsidR="0A79E455" w:rsidRPr="00BC518C" w:rsidRDefault="0A79E455" w:rsidP="00F7667C">
      <w:pPr>
        <w:pStyle w:val="xxmsonormal"/>
        <w:numPr>
          <w:ilvl w:val="1"/>
          <w:numId w:val="46"/>
        </w:numPr>
        <w:spacing w:before="0" w:beforeAutospacing="0" w:after="120" w:afterAutospacing="0"/>
        <w:ind w:left="2160" w:hanging="720"/>
        <w:rPr>
          <w:rFonts w:ascii="Arial" w:eastAsia="Arial" w:hAnsi="Arial" w:cs="Arial"/>
        </w:rPr>
      </w:pPr>
      <w:r w:rsidRPr="7BCC4BD5">
        <w:rPr>
          <w:rFonts w:ascii="Arial" w:eastAsia="Arial" w:hAnsi="Arial" w:cs="Arial"/>
        </w:rPr>
        <w:t xml:space="preserve">Appendix </w:t>
      </w:r>
      <w:r w:rsidR="00675C3E">
        <w:rPr>
          <w:rFonts w:ascii="Arial" w:eastAsia="Arial" w:hAnsi="Arial" w:cs="Arial"/>
        </w:rPr>
        <w:t>C</w:t>
      </w:r>
      <w:r w:rsidRPr="7BCC4BD5">
        <w:rPr>
          <w:rFonts w:ascii="Arial" w:eastAsia="Arial" w:hAnsi="Arial" w:cs="Arial"/>
        </w:rPr>
        <w:t xml:space="preserve"> for </w:t>
      </w:r>
      <w:r w:rsidR="00440527">
        <w:rPr>
          <w:rFonts w:ascii="Arial" w:eastAsia="Arial" w:hAnsi="Arial" w:cs="Arial"/>
        </w:rPr>
        <w:t xml:space="preserve">Reporting </w:t>
      </w:r>
    </w:p>
    <w:p w14:paraId="7181EB50" w14:textId="57F8115E" w:rsidR="0A79E455" w:rsidRPr="00BC518C" w:rsidRDefault="0A79E455" w:rsidP="00F7667C">
      <w:pPr>
        <w:pStyle w:val="xxmsonormal"/>
        <w:numPr>
          <w:ilvl w:val="1"/>
          <w:numId w:val="46"/>
        </w:numPr>
        <w:spacing w:before="0" w:beforeAutospacing="0" w:after="120" w:afterAutospacing="0"/>
        <w:ind w:left="2160" w:hanging="720"/>
        <w:rPr>
          <w:rFonts w:ascii="Arial" w:eastAsia="Arial" w:hAnsi="Arial" w:cs="Arial"/>
        </w:rPr>
      </w:pPr>
      <w:r w:rsidRPr="7BCC4BD5">
        <w:rPr>
          <w:rFonts w:ascii="Arial" w:eastAsia="Arial" w:hAnsi="Arial" w:cs="Arial"/>
        </w:rPr>
        <w:t xml:space="preserve">Appendix </w:t>
      </w:r>
      <w:r w:rsidR="00675C3E">
        <w:rPr>
          <w:rFonts w:ascii="Arial" w:eastAsia="Arial" w:hAnsi="Arial" w:cs="Arial"/>
        </w:rPr>
        <w:t>D</w:t>
      </w:r>
      <w:r w:rsidRPr="7BCC4BD5">
        <w:rPr>
          <w:rFonts w:ascii="Arial" w:eastAsia="Arial" w:hAnsi="Arial" w:cs="Arial"/>
        </w:rPr>
        <w:t xml:space="preserve"> for </w:t>
      </w:r>
      <w:r w:rsidR="00440527">
        <w:rPr>
          <w:rFonts w:ascii="Arial" w:eastAsia="Arial" w:hAnsi="Arial" w:cs="Arial"/>
        </w:rPr>
        <w:t xml:space="preserve">Semi-Annual Electric Vehicle Charger Inventory Report </w:t>
      </w:r>
    </w:p>
    <w:p w14:paraId="702BEBF9" w14:textId="295A2676" w:rsidR="0A79E455" w:rsidRPr="00BC518C" w:rsidRDefault="0A79E455" w:rsidP="00F7667C">
      <w:pPr>
        <w:pStyle w:val="xxmsonormal"/>
        <w:numPr>
          <w:ilvl w:val="1"/>
          <w:numId w:val="46"/>
        </w:numPr>
        <w:spacing w:before="0" w:beforeAutospacing="0" w:after="120" w:afterAutospacing="0"/>
        <w:ind w:left="2160" w:hanging="720"/>
        <w:rPr>
          <w:rFonts w:ascii="Arial" w:eastAsia="Arial" w:hAnsi="Arial" w:cs="Arial"/>
        </w:rPr>
      </w:pPr>
      <w:r w:rsidRPr="7BCC4BD5">
        <w:rPr>
          <w:rFonts w:ascii="Arial" w:eastAsia="Arial" w:hAnsi="Arial" w:cs="Arial"/>
        </w:rPr>
        <w:t xml:space="preserve">Appendix </w:t>
      </w:r>
      <w:r w:rsidR="00675C3E">
        <w:rPr>
          <w:rFonts w:ascii="Arial" w:eastAsia="Arial" w:hAnsi="Arial" w:cs="Arial"/>
        </w:rPr>
        <w:t>E</w:t>
      </w:r>
      <w:r w:rsidRPr="7BCC4BD5">
        <w:rPr>
          <w:rFonts w:ascii="Arial" w:eastAsia="Arial" w:hAnsi="Arial" w:cs="Arial"/>
        </w:rPr>
        <w:t xml:space="preserve"> for </w:t>
      </w:r>
      <w:r w:rsidR="00440527">
        <w:rPr>
          <w:rFonts w:ascii="Arial" w:eastAsia="Arial" w:hAnsi="Arial" w:cs="Arial"/>
        </w:rPr>
        <w:t xml:space="preserve">Data Collection and Analysis </w:t>
      </w:r>
    </w:p>
    <w:p w14:paraId="62B751B7" w14:textId="5AF22A32" w:rsidR="00440527" w:rsidRDefault="0A79E455" w:rsidP="00F7667C">
      <w:pPr>
        <w:pStyle w:val="xxmsonormal"/>
        <w:numPr>
          <w:ilvl w:val="1"/>
          <w:numId w:val="46"/>
        </w:numPr>
        <w:spacing w:before="0" w:beforeAutospacing="0" w:after="120" w:afterAutospacing="0"/>
        <w:ind w:left="2160" w:hanging="720"/>
        <w:rPr>
          <w:rFonts w:ascii="Arial" w:eastAsia="Arial" w:hAnsi="Arial" w:cs="Arial"/>
        </w:rPr>
      </w:pPr>
      <w:r w:rsidRPr="7BCC4BD5">
        <w:rPr>
          <w:rFonts w:ascii="Arial" w:eastAsia="Arial" w:hAnsi="Arial" w:cs="Arial"/>
        </w:rPr>
        <w:t xml:space="preserve">Appendix </w:t>
      </w:r>
      <w:r w:rsidR="00675C3E">
        <w:rPr>
          <w:rFonts w:ascii="Arial" w:eastAsia="Arial" w:hAnsi="Arial" w:cs="Arial"/>
        </w:rPr>
        <w:t>F</w:t>
      </w:r>
      <w:r w:rsidRPr="7BCC4BD5">
        <w:rPr>
          <w:rFonts w:ascii="Arial" w:eastAsia="Arial" w:hAnsi="Arial" w:cs="Arial"/>
        </w:rPr>
        <w:t xml:space="preserve"> for </w:t>
      </w:r>
      <w:r w:rsidR="00440527">
        <w:rPr>
          <w:rFonts w:ascii="Arial" w:eastAsia="Arial" w:hAnsi="Arial" w:cs="Arial"/>
        </w:rPr>
        <w:t>Utilization</w:t>
      </w:r>
    </w:p>
    <w:p w14:paraId="42451B6B" w14:textId="77777777" w:rsidR="00BB4CEA" w:rsidRDefault="00440527" w:rsidP="00F7667C">
      <w:pPr>
        <w:pStyle w:val="xxmsonormal"/>
        <w:numPr>
          <w:ilvl w:val="1"/>
          <w:numId w:val="46"/>
        </w:numPr>
        <w:spacing w:before="0" w:beforeAutospacing="0" w:after="120" w:afterAutospacing="0"/>
        <w:ind w:left="2160" w:hanging="720"/>
        <w:rPr>
          <w:rFonts w:ascii="Arial" w:eastAsia="Arial" w:hAnsi="Arial" w:cs="Arial"/>
        </w:rPr>
      </w:pPr>
      <w:r w:rsidRPr="00BB4CEA">
        <w:rPr>
          <w:rFonts w:ascii="Arial" w:eastAsia="Arial" w:hAnsi="Arial" w:cs="Arial"/>
        </w:rPr>
        <w:t>Appendix G for GHG Reporting</w:t>
      </w:r>
    </w:p>
    <w:p w14:paraId="432B3007" w14:textId="4C3C5992" w:rsidR="00440527" w:rsidRPr="00BB4CEA" w:rsidRDefault="00440527" w:rsidP="00F7667C">
      <w:pPr>
        <w:pStyle w:val="xxmsonormal"/>
        <w:numPr>
          <w:ilvl w:val="1"/>
          <w:numId w:val="46"/>
        </w:numPr>
        <w:spacing w:before="0" w:beforeAutospacing="0" w:after="120" w:afterAutospacing="0"/>
        <w:ind w:left="2160" w:hanging="720"/>
        <w:rPr>
          <w:rFonts w:ascii="Arial" w:eastAsia="Arial" w:hAnsi="Arial" w:cs="Arial"/>
        </w:rPr>
      </w:pPr>
      <w:r w:rsidRPr="00BB4CEA">
        <w:rPr>
          <w:rFonts w:ascii="Arial" w:eastAsia="Arial" w:hAnsi="Arial" w:cs="Arial"/>
        </w:rPr>
        <w:t xml:space="preserve">Appendix </w:t>
      </w:r>
      <w:r w:rsidR="00DD5E7A" w:rsidRPr="00BB4CEA">
        <w:rPr>
          <w:rFonts w:ascii="Arial" w:eastAsia="Arial" w:hAnsi="Arial" w:cs="Arial"/>
        </w:rPr>
        <w:t>H</w:t>
      </w:r>
      <w:r w:rsidRPr="00BB4CEA">
        <w:rPr>
          <w:rFonts w:ascii="Arial" w:eastAsia="Arial" w:hAnsi="Arial" w:cs="Arial"/>
        </w:rPr>
        <w:t xml:space="preserve"> for Data Sharing Agreement</w:t>
      </w:r>
      <w:r w:rsidR="00DD5E7A" w:rsidRPr="00BB4CEA">
        <w:rPr>
          <w:rFonts w:ascii="Arial" w:eastAsia="Arial" w:hAnsi="Arial" w:cs="Arial"/>
        </w:rPr>
        <w:t xml:space="preserve"> </w:t>
      </w:r>
    </w:p>
    <w:p w14:paraId="48DA1E8E" w14:textId="77777777" w:rsidR="00440527" w:rsidRDefault="00440527" w:rsidP="00440527">
      <w:pPr>
        <w:contextualSpacing/>
        <w:jc w:val="both"/>
        <w:rPr>
          <w:rFonts w:ascii="Arial" w:eastAsia="Arial" w:hAnsi="Arial" w:cs="Arial"/>
          <w:color w:val="000000" w:themeColor="text1"/>
        </w:rPr>
      </w:pPr>
      <w:r w:rsidRPr="7BCC4BD5">
        <w:rPr>
          <w:rStyle w:val="normaltextrun"/>
          <w:rFonts w:ascii="Arial" w:eastAsia="Arial" w:hAnsi="Arial" w:cs="Arial"/>
          <w:b/>
          <w:bCs/>
          <w:color w:val="000000" w:themeColor="text1"/>
        </w:rPr>
        <w:t>Products:</w:t>
      </w:r>
      <w:r w:rsidRPr="7BCC4BD5">
        <w:rPr>
          <w:rStyle w:val="eop"/>
          <w:rFonts w:ascii="Arial" w:eastAsia="Arial" w:hAnsi="Arial" w:cs="Arial"/>
          <w:color w:val="000000" w:themeColor="text1"/>
        </w:rPr>
        <w:t> </w:t>
      </w:r>
    </w:p>
    <w:p w14:paraId="72D30613" w14:textId="77777777" w:rsidR="00440527" w:rsidRDefault="00440527" w:rsidP="00F7667C">
      <w:pPr>
        <w:keepLines/>
        <w:widowControl w:val="0"/>
        <w:numPr>
          <w:ilvl w:val="0"/>
          <w:numId w:val="14"/>
        </w:numPr>
        <w:spacing w:before="120" w:after="120"/>
        <w:ind w:left="1440" w:hanging="720"/>
        <w:rPr>
          <w:rFonts w:ascii="Arial" w:hAnsi="Arial" w:cs="Arial"/>
        </w:rPr>
      </w:pPr>
      <w:bookmarkStart w:id="3" w:name="_Hlk188969488"/>
      <w:r w:rsidRPr="00FD4DED">
        <w:rPr>
          <w:rFonts w:ascii="Arial" w:hAnsi="Arial" w:cs="Arial"/>
        </w:rPr>
        <w:t xml:space="preserve">Remote Monitoring </w:t>
      </w:r>
      <w:r>
        <w:rPr>
          <w:rFonts w:ascii="Arial" w:hAnsi="Arial" w:cs="Arial"/>
        </w:rPr>
        <w:t>R</w:t>
      </w:r>
      <w:r w:rsidRPr="00FD4DED">
        <w:rPr>
          <w:rFonts w:ascii="Arial" w:hAnsi="Arial" w:cs="Arial"/>
        </w:rPr>
        <w:t>ecords (as specified in Appendix B)</w:t>
      </w:r>
    </w:p>
    <w:p w14:paraId="249CF499" w14:textId="77777777" w:rsidR="00440527" w:rsidRPr="00FD4DED" w:rsidRDefault="00440527" w:rsidP="00F7667C">
      <w:pPr>
        <w:keepLines/>
        <w:widowControl w:val="0"/>
        <w:numPr>
          <w:ilvl w:val="0"/>
          <w:numId w:val="27"/>
        </w:numPr>
        <w:tabs>
          <w:tab w:val="clear" w:pos="1800"/>
        </w:tabs>
        <w:spacing w:before="120" w:after="120"/>
        <w:ind w:left="2160" w:hanging="720"/>
        <w:rPr>
          <w:rFonts w:ascii="Arial" w:hAnsi="Arial" w:cs="Arial"/>
        </w:rPr>
      </w:pPr>
      <w:r w:rsidRPr="00FD4DED">
        <w:rPr>
          <w:rFonts w:ascii="Arial" w:hAnsi="Arial" w:cs="Arial"/>
        </w:rPr>
        <w:t>Within 10 business days of request</w:t>
      </w:r>
    </w:p>
    <w:p w14:paraId="3460686D" w14:textId="77777777" w:rsidR="00440527" w:rsidRPr="00FD4DED" w:rsidRDefault="00440527" w:rsidP="00F7667C">
      <w:pPr>
        <w:keepLines/>
        <w:widowControl w:val="0"/>
        <w:numPr>
          <w:ilvl w:val="0"/>
          <w:numId w:val="14"/>
        </w:numPr>
        <w:spacing w:before="120" w:after="120"/>
        <w:ind w:left="1440" w:hanging="720"/>
        <w:rPr>
          <w:rFonts w:ascii="Arial" w:hAnsi="Arial" w:cs="Arial"/>
        </w:rPr>
      </w:pPr>
      <w:r w:rsidRPr="00FD4DED">
        <w:rPr>
          <w:rFonts w:ascii="Arial" w:hAnsi="Arial" w:cs="Arial"/>
        </w:rPr>
        <w:t xml:space="preserve">Maintenance </w:t>
      </w:r>
      <w:r>
        <w:rPr>
          <w:rFonts w:ascii="Arial" w:hAnsi="Arial" w:cs="Arial"/>
        </w:rPr>
        <w:t>R</w:t>
      </w:r>
      <w:r w:rsidRPr="00FD4DED">
        <w:rPr>
          <w:rFonts w:ascii="Arial" w:hAnsi="Arial" w:cs="Arial"/>
        </w:rPr>
        <w:t>ecords (as specified in Appendix B)</w:t>
      </w:r>
    </w:p>
    <w:p w14:paraId="7192E514" w14:textId="77777777" w:rsidR="00440527" w:rsidRPr="00FD4DED" w:rsidRDefault="00440527" w:rsidP="00F7667C">
      <w:pPr>
        <w:keepLines/>
        <w:widowControl w:val="0"/>
        <w:numPr>
          <w:ilvl w:val="0"/>
          <w:numId w:val="27"/>
        </w:numPr>
        <w:tabs>
          <w:tab w:val="clear" w:pos="1800"/>
        </w:tabs>
        <w:spacing w:before="120" w:after="120"/>
        <w:ind w:left="2160" w:hanging="720"/>
        <w:rPr>
          <w:rFonts w:ascii="Arial" w:hAnsi="Arial" w:cs="Arial"/>
        </w:rPr>
      </w:pPr>
      <w:r w:rsidRPr="00FD4DED">
        <w:rPr>
          <w:rFonts w:ascii="Arial" w:hAnsi="Arial" w:cs="Arial"/>
        </w:rPr>
        <w:t>Within 10 business days of request</w:t>
      </w:r>
    </w:p>
    <w:p w14:paraId="2B6B150C" w14:textId="77777777" w:rsidR="00440527" w:rsidRPr="00FD4DED" w:rsidRDefault="00440527" w:rsidP="00F7667C">
      <w:pPr>
        <w:keepLines/>
        <w:widowControl w:val="0"/>
        <w:numPr>
          <w:ilvl w:val="0"/>
          <w:numId w:val="14"/>
        </w:numPr>
        <w:spacing w:before="120" w:after="120"/>
        <w:ind w:left="1440" w:hanging="720"/>
        <w:rPr>
          <w:rFonts w:ascii="Arial" w:hAnsi="Arial" w:cs="Arial"/>
        </w:rPr>
      </w:pPr>
      <w:r w:rsidRPr="00FD4DED">
        <w:rPr>
          <w:rFonts w:ascii="Arial" w:hAnsi="Arial" w:cs="Arial"/>
        </w:rPr>
        <w:t xml:space="preserve">Data </w:t>
      </w:r>
      <w:r>
        <w:rPr>
          <w:rFonts w:ascii="Arial" w:hAnsi="Arial" w:cs="Arial"/>
        </w:rPr>
        <w:t>D</w:t>
      </w:r>
      <w:r w:rsidRPr="00FD4DED">
        <w:rPr>
          <w:rFonts w:ascii="Arial" w:hAnsi="Arial" w:cs="Arial"/>
        </w:rPr>
        <w:t>ictionary (as specified in Appendix B)</w:t>
      </w:r>
    </w:p>
    <w:p w14:paraId="46132CAC" w14:textId="77777777" w:rsidR="00440527" w:rsidRPr="00FD4DED" w:rsidRDefault="00440527" w:rsidP="00F7667C">
      <w:pPr>
        <w:keepLines/>
        <w:widowControl w:val="0"/>
        <w:numPr>
          <w:ilvl w:val="0"/>
          <w:numId w:val="27"/>
        </w:numPr>
        <w:tabs>
          <w:tab w:val="clear" w:pos="1800"/>
        </w:tabs>
        <w:spacing w:before="120" w:after="120"/>
        <w:ind w:left="2160" w:hanging="720"/>
        <w:rPr>
          <w:rFonts w:ascii="Arial" w:hAnsi="Arial" w:cs="Arial"/>
        </w:rPr>
      </w:pPr>
      <w:r w:rsidRPr="00FD4DED">
        <w:rPr>
          <w:rFonts w:ascii="Arial" w:hAnsi="Arial" w:cs="Arial"/>
        </w:rPr>
        <w:t>Submitted with Remote Monitoring Records or Maintenance Records</w:t>
      </w:r>
    </w:p>
    <w:p w14:paraId="68A5AEFA" w14:textId="77777777" w:rsidR="00440527" w:rsidRPr="00FD4DED" w:rsidRDefault="00440527" w:rsidP="00F7667C">
      <w:pPr>
        <w:keepLines/>
        <w:widowControl w:val="0"/>
        <w:numPr>
          <w:ilvl w:val="0"/>
          <w:numId w:val="14"/>
        </w:numPr>
        <w:spacing w:before="120" w:after="120"/>
        <w:ind w:left="1440" w:hanging="720"/>
        <w:rPr>
          <w:rFonts w:ascii="Arial" w:hAnsi="Arial" w:cs="Arial"/>
        </w:rPr>
      </w:pPr>
      <w:r w:rsidRPr="00FD4DED">
        <w:rPr>
          <w:rFonts w:ascii="Arial" w:hAnsi="Arial" w:cs="Arial"/>
        </w:rPr>
        <w:lastRenderedPageBreak/>
        <w:t xml:space="preserve">Quarterly Report on Charger and Charging Port Reliability and Maintenance (as specified in Appendix </w:t>
      </w:r>
      <w:r>
        <w:rPr>
          <w:rFonts w:ascii="Arial" w:hAnsi="Arial" w:cs="Arial"/>
        </w:rPr>
        <w:t>C</w:t>
      </w:r>
      <w:r w:rsidRPr="00FD4DED">
        <w:rPr>
          <w:rFonts w:ascii="Arial" w:hAnsi="Arial" w:cs="Arial"/>
        </w:rPr>
        <w:t>)</w:t>
      </w:r>
    </w:p>
    <w:p w14:paraId="3736AD9F" w14:textId="77777777" w:rsidR="00440527" w:rsidRPr="00FD4DED" w:rsidRDefault="00440527" w:rsidP="00F7667C">
      <w:pPr>
        <w:keepLines/>
        <w:widowControl w:val="0"/>
        <w:numPr>
          <w:ilvl w:val="0"/>
          <w:numId w:val="27"/>
        </w:numPr>
        <w:tabs>
          <w:tab w:val="clear" w:pos="1800"/>
        </w:tabs>
        <w:spacing w:before="120" w:after="120"/>
        <w:ind w:left="2160" w:hanging="720"/>
        <w:rPr>
          <w:rFonts w:ascii="Arial" w:hAnsi="Arial" w:cs="Arial"/>
        </w:rPr>
      </w:pPr>
      <w:r w:rsidRPr="00FD4DED">
        <w:rPr>
          <w:rFonts w:ascii="Arial" w:hAnsi="Arial" w:cs="Arial"/>
        </w:rPr>
        <w:t>Submitted with each Quarterly Progress Report once chargers are operational</w:t>
      </w:r>
    </w:p>
    <w:p w14:paraId="47AF8FD1" w14:textId="77777777" w:rsidR="00440527" w:rsidRPr="00FD4DED" w:rsidRDefault="00440527" w:rsidP="00F7667C">
      <w:pPr>
        <w:keepLines/>
        <w:widowControl w:val="0"/>
        <w:numPr>
          <w:ilvl w:val="0"/>
          <w:numId w:val="14"/>
        </w:numPr>
        <w:spacing w:before="120" w:after="120"/>
        <w:ind w:left="1440" w:hanging="720"/>
        <w:rPr>
          <w:rFonts w:ascii="Arial" w:hAnsi="Arial" w:cs="Arial"/>
        </w:rPr>
      </w:pPr>
      <w:r w:rsidRPr="00FD4DED">
        <w:rPr>
          <w:rFonts w:ascii="Arial" w:hAnsi="Arial" w:cs="Arial"/>
        </w:rPr>
        <w:t xml:space="preserve">Electric Vehicle Charger Inventory Report (as specified in Appendix </w:t>
      </w:r>
      <w:r>
        <w:rPr>
          <w:rFonts w:ascii="Arial" w:hAnsi="Arial" w:cs="Arial"/>
        </w:rPr>
        <w:t>D</w:t>
      </w:r>
      <w:r w:rsidRPr="00FD4DED">
        <w:rPr>
          <w:rFonts w:ascii="Arial" w:hAnsi="Arial" w:cs="Arial"/>
        </w:rPr>
        <w:t>)</w:t>
      </w:r>
    </w:p>
    <w:p w14:paraId="352D23B6" w14:textId="77777777" w:rsidR="00440527" w:rsidRPr="00FD4DED" w:rsidRDefault="00440527" w:rsidP="00F7667C">
      <w:pPr>
        <w:keepLines/>
        <w:widowControl w:val="0"/>
        <w:numPr>
          <w:ilvl w:val="0"/>
          <w:numId w:val="27"/>
        </w:numPr>
        <w:tabs>
          <w:tab w:val="clear" w:pos="1800"/>
        </w:tabs>
        <w:spacing w:before="120" w:after="120"/>
        <w:ind w:left="2160" w:hanging="720"/>
        <w:rPr>
          <w:rFonts w:ascii="Arial" w:hAnsi="Arial" w:cs="Arial"/>
        </w:rPr>
      </w:pPr>
      <w:r w:rsidRPr="00FD4DED">
        <w:rPr>
          <w:rFonts w:ascii="Arial" w:hAnsi="Arial" w:cs="Arial"/>
        </w:rPr>
        <w:t>Within 30 days of Agreement execution and then each calendar half-year thereafter, due by the end of July and the end of January</w:t>
      </w:r>
    </w:p>
    <w:p w14:paraId="1FBFCE57" w14:textId="77777777" w:rsidR="00440527" w:rsidRDefault="00440527" w:rsidP="00F7667C">
      <w:pPr>
        <w:keepLines/>
        <w:widowControl w:val="0"/>
        <w:numPr>
          <w:ilvl w:val="0"/>
          <w:numId w:val="14"/>
        </w:numPr>
        <w:spacing w:before="120" w:after="120"/>
        <w:ind w:left="1440" w:hanging="720"/>
        <w:rPr>
          <w:rFonts w:ascii="Arial" w:hAnsi="Arial" w:cs="Arial"/>
        </w:rPr>
      </w:pPr>
      <w:r>
        <w:rPr>
          <w:rFonts w:ascii="Arial" w:hAnsi="Arial" w:cs="Arial"/>
        </w:rPr>
        <w:t>Program Management Data Report (as specified in Appendix E)</w:t>
      </w:r>
    </w:p>
    <w:p w14:paraId="1C5BB58D" w14:textId="5FE28F4E" w:rsidR="00440527" w:rsidRPr="00C165D4" w:rsidRDefault="7E4A9E4B" w:rsidP="00F7667C">
      <w:pPr>
        <w:keepLines/>
        <w:widowControl w:val="0"/>
        <w:numPr>
          <w:ilvl w:val="0"/>
          <w:numId w:val="27"/>
        </w:numPr>
        <w:tabs>
          <w:tab w:val="clear" w:pos="1800"/>
        </w:tabs>
        <w:spacing w:before="120" w:after="120"/>
        <w:ind w:left="2160" w:hanging="720"/>
        <w:rPr>
          <w:rFonts w:ascii="Arial" w:hAnsi="Arial" w:cs="Arial"/>
        </w:rPr>
      </w:pPr>
      <w:r w:rsidRPr="615AF10F">
        <w:rPr>
          <w:rFonts w:ascii="Arial" w:hAnsi="Arial" w:cs="Arial"/>
        </w:rPr>
        <w:t>At least 2 business days prior to Monthly Calls (Task 1.4)</w:t>
      </w:r>
    </w:p>
    <w:p w14:paraId="432CCFE9" w14:textId="77777777" w:rsidR="00440527" w:rsidRDefault="00440527" w:rsidP="00F7667C">
      <w:pPr>
        <w:keepLines/>
        <w:widowControl w:val="0"/>
        <w:numPr>
          <w:ilvl w:val="0"/>
          <w:numId w:val="14"/>
        </w:numPr>
        <w:spacing w:before="120" w:after="120"/>
        <w:ind w:left="1440" w:hanging="720"/>
        <w:rPr>
          <w:rFonts w:ascii="Arial" w:hAnsi="Arial" w:cs="Arial"/>
        </w:rPr>
      </w:pPr>
      <w:r>
        <w:rPr>
          <w:rFonts w:ascii="Arial" w:hAnsi="Arial" w:cs="Arial"/>
        </w:rPr>
        <w:t>EV Utilization Data Report (as specified in Appendix F)</w:t>
      </w:r>
    </w:p>
    <w:p w14:paraId="2930F889" w14:textId="2A6FF940" w:rsidR="00440527" w:rsidRPr="00C165D4" w:rsidRDefault="00D5069B" w:rsidP="00F7667C">
      <w:pPr>
        <w:pStyle w:val="ListParagraph"/>
        <w:numPr>
          <w:ilvl w:val="1"/>
          <w:numId w:val="14"/>
        </w:numPr>
        <w:spacing w:before="120" w:after="120"/>
        <w:ind w:left="2160" w:hanging="720"/>
        <w:rPr>
          <w:rFonts w:ascii="Arial" w:hAnsi="Arial" w:cs="Arial"/>
        </w:rPr>
      </w:pPr>
      <w:r w:rsidRPr="00D5069B">
        <w:rPr>
          <w:rFonts w:ascii="Arial" w:hAnsi="Arial" w:cs="Arial"/>
        </w:rPr>
        <w:t>By the end of each January, April, July, and October once chargers are operational</w:t>
      </w:r>
    </w:p>
    <w:p w14:paraId="1D558B3C" w14:textId="77777777" w:rsidR="00440527" w:rsidRDefault="00440527" w:rsidP="00F7667C">
      <w:pPr>
        <w:keepLines/>
        <w:widowControl w:val="0"/>
        <w:numPr>
          <w:ilvl w:val="0"/>
          <w:numId w:val="14"/>
        </w:numPr>
        <w:spacing w:before="120" w:after="120"/>
        <w:ind w:left="1440" w:hanging="720"/>
        <w:rPr>
          <w:rFonts w:ascii="Arial" w:hAnsi="Arial" w:cs="Arial"/>
        </w:rPr>
      </w:pPr>
      <w:r>
        <w:rPr>
          <w:rFonts w:ascii="Arial" w:hAnsi="Arial" w:cs="Arial"/>
        </w:rPr>
        <w:t>GHG Intensity Report (as specified in Appendix G)</w:t>
      </w:r>
    </w:p>
    <w:p w14:paraId="75CB494C" w14:textId="1D329F60" w:rsidR="00440527" w:rsidRPr="00C165D4" w:rsidRDefault="55E59C3C" w:rsidP="00F7667C">
      <w:pPr>
        <w:pStyle w:val="ListParagraph"/>
        <w:numPr>
          <w:ilvl w:val="1"/>
          <w:numId w:val="14"/>
        </w:numPr>
        <w:spacing w:before="120" w:after="120" w:line="259" w:lineRule="auto"/>
        <w:ind w:left="2160" w:hanging="720"/>
        <w:rPr>
          <w:rFonts w:ascii="Arial" w:hAnsi="Arial" w:cs="Arial"/>
          <w:szCs w:val="24"/>
        </w:rPr>
      </w:pPr>
      <w:r w:rsidRPr="615AF10F">
        <w:rPr>
          <w:rFonts w:ascii="Arial" w:hAnsi="Arial" w:cs="Arial"/>
        </w:rPr>
        <w:t>By</w:t>
      </w:r>
      <w:r w:rsidR="6AE5572B" w:rsidRPr="615AF10F">
        <w:rPr>
          <w:rFonts w:ascii="Arial" w:hAnsi="Arial" w:cs="Arial"/>
        </w:rPr>
        <w:t xml:space="preserve"> the end of July and the end of January </w:t>
      </w:r>
    </w:p>
    <w:p w14:paraId="401E80B1" w14:textId="65FA9C5C" w:rsidR="00440527" w:rsidRDefault="00440527" w:rsidP="00F7667C">
      <w:pPr>
        <w:keepLines/>
        <w:widowControl w:val="0"/>
        <w:numPr>
          <w:ilvl w:val="0"/>
          <w:numId w:val="14"/>
        </w:numPr>
        <w:spacing w:before="120" w:after="120"/>
        <w:ind w:left="1440" w:hanging="720"/>
        <w:rPr>
          <w:rFonts w:ascii="Arial" w:hAnsi="Arial" w:cs="Arial"/>
        </w:rPr>
      </w:pPr>
      <w:r w:rsidRPr="615AF10F">
        <w:rPr>
          <w:rFonts w:ascii="Arial" w:hAnsi="Arial" w:cs="Arial"/>
        </w:rPr>
        <w:t xml:space="preserve">Dually Signed Data-sharing Agreement (as specified in Appendix </w:t>
      </w:r>
      <w:r w:rsidR="00DD5E7A" w:rsidRPr="615AF10F">
        <w:rPr>
          <w:rFonts w:ascii="Arial" w:hAnsi="Arial" w:cs="Arial"/>
        </w:rPr>
        <w:t>H</w:t>
      </w:r>
      <w:r w:rsidRPr="615AF10F">
        <w:rPr>
          <w:rFonts w:ascii="Arial" w:hAnsi="Arial" w:cs="Arial"/>
        </w:rPr>
        <w:t>)</w:t>
      </w:r>
    </w:p>
    <w:p w14:paraId="6D3BDF17" w14:textId="661CAA06" w:rsidR="00440527" w:rsidRPr="00C165D4" w:rsidRDefault="00A10F6F" w:rsidP="00F7667C">
      <w:pPr>
        <w:pStyle w:val="ListParagraph"/>
        <w:numPr>
          <w:ilvl w:val="1"/>
          <w:numId w:val="14"/>
        </w:numPr>
        <w:spacing w:before="120" w:after="120"/>
        <w:ind w:left="2160" w:hanging="720"/>
      </w:pPr>
      <w:r w:rsidRPr="00A10F6F">
        <w:rPr>
          <w:rFonts w:ascii="Arial" w:hAnsi="Arial" w:cs="Arial"/>
        </w:rPr>
        <w:t>Within 30 calendar days of selecting a charging network provider or if the charging network provider changes</w:t>
      </w:r>
    </w:p>
    <w:bookmarkEnd w:id="2"/>
    <w:bookmarkEnd w:id="3"/>
    <w:p w14:paraId="6D2926F9" w14:textId="5A5D8B30" w:rsidR="3A8F8305" w:rsidRPr="00E655BA" w:rsidRDefault="24554E8F" w:rsidP="00E655BA">
      <w:pPr>
        <w:pStyle w:val="Heading1"/>
        <w:rPr>
          <w:rFonts w:eastAsia="Arial"/>
        </w:rPr>
      </w:pPr>
      <w:r w:rsidRPr="00E655BA">
        <w:rPr>
          <w:rFonts w:eastAsia="Arial"/>
        </w:rPr>
        <w:t>TASK</w:t>
      </w:r>
      <w:r w:rsidR="20CA21C1" w:rsidRPr="00E655BA">
        <w:rPr>
          <w:rFonts w:eastAsia="Arial"/>
        </w:rPr>
        <w:t xml:space="preserve"> </w:t>
      </w:r>
      <w:r w:rsidR="00E655BA">
        <w:rPr>
          <w:i/>
          <w:iCs/>
          <w:snapToGrid w:val="0"/>
          <w:color w:val="0000FF"/>
          <w:szCs w:val="24"/>
        </w:rPr>
        <w:t>&lt;</w:t>
      </w:r>
      <w:r w:rsidR="00856841">
        <w:rPr>
          <w:i/>
          <w:iCs/>
          <w:snapToGrid w:val="0"/>
          <w:color w:val="0000FF"/>
          <w:szCs w:val="24"/>
        </w:rPr>
        <w:t>7</w:t>
      </w:r>
      <w:r w:rsidR="00E655BA" w:rsidRPr="000C263F">
        <w:rPr>
          <w:i/>
          <w:iCs/>
          <w:snapToGrid w:val="0"/>
          <w:color w:val="0000FF"/>
          <w:szCs w:val="24"/>
        </w:rPr>
        <w:t>&gt;</w:t>
      </w:r>
      <w:r w:rsidR="20CA21C1" w:rsidRPr="00E655BA">
        <w:rPr>
          <w:rFonts w:eastAsia="Arial"/>
        </w:rPr>
        <w:t xml:space="preserve"> </w:t>
      </w:r>
      <w:r w:rsidR="1A353AEB" w:rsidRPr="00856841">
        <w:rPr>
          <w:rFonts w:eastAsia="Arial"/>
        </w:rPr>
        <w:t xml:space="preserve">FINAL </w:t>
      </w:r>
      <w:r w:rsidR="1A353AEB" w:rsidRPr="00E655BA">
        <w:rPr>
          <w:rFonts w:eastAsia="Arial"/>
        </w:rPr>
        <w:t xml:space="preserve">REPORT </w:t>
      </w:r>
    </w:p>
    <w:p w14:paraId="316A48D6" w14:textId="77777777" w:rsidR="3A8F8305" w:rsidRDefault="3A8F8305" w:rsidP="5DBEC07D">
      <w:pPr>
        <w:keepLines/>
        <w:widowControl w:val="0"/>
        <w:spacing w:after="120"/>
        <w:rPr>
          <w:rFonts w:ascii="Arial" w:hAnsi="Arial" w:cs="Arial"/>
        </w:rPr>
      </w:pPr>
      <w:r w:rsidRPr="7BCC4BD5">
        <w:rPr>
          <w:rFonts w:ascii="Arial" w:hAnsi="Arial" w:cs="Arial"/>
        </w:rPr>
        <w:t>The goal of the Final Report is to assess the project’s success in achieving the Agreement’s goals and objectives, advancing science and technology, and providing energy-related and other benefits to California.</w:t>
      </w:r>
    </w:p>
    <w:p w14:paraId="50FE39E2" w14:textId="77777777" w:rsidR="3A8F8305" w:rsidRDefault="3A8F8305" w:rsidP="5DBEC07D">
      <w:pPr>
        <w:keepLines/>
        <w:widowControl w:val="0"/>
        <w:spacing w:after="120"/>
        <w:rPr>
          <w:rFonts w:ascii="Arial" w:hAnsi="Arial" w:cs="Arial"/>
        </w:rPr>
      </w:pPr>
      <w:r w:rsidRPr="7BCC4BD5">
        <w:rPr>
          <w:rFonts w:ascii="Arial" w:hAnsi="Arial" w:cs="Arial"/>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7E37CC11" w14:textId="77777777" w:rsidR="3A8F8305" w:rsidRDefault="3A8F8305" w:rsidP="5DBEC07D">
      <w:pPr>
        <w:keepLines/>
        <w:widowControl w:val="0"/>
        <w:tabs>
          <w:tab w:val="left" w:pos="810"/>
        </w:tabs>
        <w:spacing w:after="120"/>
        <w:rPr>
          <w:rFonts w:ascii="Arial" w:hAnsi="Arial" w:cs="Arial"/>
        </w:rPr>
      </w:pPr>
      <w:r w:rsidRPr="7BCC4BD5">
        <w:rPr>
          <w:rFonts w:ascii="Arial" w:hAnsi="Arial" w:cs="Arial"/>
        </w:rPr>
        <w:t>The Final Report shall be a public document and is limited to 25-pages. If the Recipient has obtained confidential status from the CEC and will be preparing a confidential version of the Final Report as well, the Recipient shall perform the following activities for both the public and confidential versions of the Final Report.</w:t>
      </w:r>
    </w:p>
    <w:p w14:paraId="0C68280A" w14:textId="77777777" w:rsidR="3A8F8305" w:rsidRDefault="3A8F8305" w:rsidP="5DBEC07D">
      <w:pPr>
        <w:keepLines/>
        <w:widowControl w:val="0"/>
        <w:tabs>
          <w:tab w:val="left" w:pos="810"/>
        </w:tabs>
        <w:spacing w:after="120"/>
        <w:rPr>
          <w:rFonts w:ascii="Arial" w:hAnsi="Arial" w:cs="Arial"/>
        </w:rPr>
      </w:pPr>
      <w:r w:rsidRPr="7BCC4BD5">
        <w:rPr>
          <w:rFonts w:ascii="Arial" w:hAnsi="Arial" w:cs="Arial"/>
        </w:rPr>
        <w:lastRenderedPageBreak/>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37BC9D72" w14:textId="77777777" w:rsidR="3A8F8305" w:rsidRDefault="3A8F8305" w:rsidP="5DBEC07D">
      <w:pPr>
        <w:pStyle w:val="Technical4"/>
        <w:keepLines/>
        <w:widowControl w:val="0"/>
        <w:tabs>
          <w:tab w:val="left" w:pos="720"/>
        </w:tabs>
        <w:spacing w:after="120"/>
        <w:rPr>
          <w:rFonts w:ascii="Arial" w:hAnsi="Arial" w:cs="Arial"/>
        </w:rPr>
      </w:pPr>
      <w:r w:rsidRPr="7BCC4BD5">
        <w:rPr>
          <w:rFonts w:ascii="Arial" w:hAnsi="Arial" w:cs="Arial"/>
        </w:rPr>
        <w:t>The Recipient shall:</w:t>
      </w:r>
    </w:p>
    <w:p w14:paraId="6DB010EE" w14:textId="77777777" w:rsidR="3A8F8305" w:rsidRDefault="3A8F8305" w:rsidP="00F7667C">
      <w:pPr>
        <w:keepLines/>
        <w:widowControl w:val="0"/>
        <w:numPr>
          <w:ilvl w:val="0"/>
          <w:numId w:val="13"/>
        </w:numPr>
        <w:spacing w:after="120"/>
        <w:ind w:left="1440" w:hanging="720"/>
        <w:rPr>
          <w:rFonts w:ascii="Arial" w:hAnsi="Arial" w:cs="Arial"/>
        </w:rPr>
      </w:pPr>
      <w:r w:rsidRPr="7BCC4BD5">
        <w:rPr>
          <w:rFonts w:ascii="Arial" w:hAnsi="Arial" w:cs="Arial"/>
        </w:rPr>
        <w:t xml:space="preserve">Prepare an </w:t>
      </w:r>
      <w:r w:rsidRPr="7BCC4BD5">
        <w:rPr>
          <w:rFonts w:ascii="Arial" w:hAnsi="Arial" w:cs="Arial"/>
          <w:i/>
          <w:iCs/>
        </w:rPr>
        <w:t>Outline of the Final Report</w:t>
      </w:r>
      <w:r w:rsidRPr="7BCC4BD5">
        <w:rPr>
          <w:rFonts w:ascii="Arial" w:hAnsi="Arial" w:cs="Arial"/>
        </w:rPr>
        <w:t>, if requested by the CAM.</w:t>
      </w:r>
    </w:p>
    <w:p w14:paraId="6D8E4CCB" w14:textId="116B23B7" w:rsidR="0033144E" w:rsidRPr="00553A27" w:rsidRDefault="3A8F8305" w:rsidP="00F7667C">
      <w:pPr>
        <w:keepLines/>
        <w:widowControl w:val="0"/>
        <w:numPr>
          <w:ilvl w:val="0"/>
          <w:numId w:val="13"/>
        </w:numPr>
        <w:spacing w:after="120"/>
        <w:ind w:left="1440" w:hanging="720"/>
        <w:rPr>
          <w:rFonts w:ascii="Arial" w:hAnsi="Arial" w:cs="Arial"/>
        </w:rPr>
      </w:pPr>
      <w:r w:rsidRPr="7BCC4BD5">
        <w:rPr>
          <w:rFonts w:ascii="Arial" w:hAnsi="Arial" w:cs="Arial"/>
        </w:rPr>
        <w:t xml:space="preserve">Prepare a </w:t>
      </w:r>
      <w:r w:rsidRPr="7BCC4BD5">
        <w:rPr>
          <w:rFonts w:ascii="Arial" w:hAnsi="Arial" w:cs="Arial"/>
          <w:i/>
          <w:iCs/>
        </w:rPr>
        <w:t>Draft Final Report</w:t>
      </w:r>
      <w:r w:rsidRPr="7BCC4BD5">
        <w:rPr>
          <w:rFonts w:ascii="Arial" w:hAnsi="Arial" w:cs="Arial"/>
        </w:rPr>
        <w:t xml:space="preserve"> complying with ADA requirements and following the latest version of the Final Report guidelines which will be provided by the CAM. </w:t>
      </w:r>
      <w:r w:rsidR="00266114">
        <w:rPr>
          <w:rFonts w:ascii="Arial" w:hAnsi="Arial" w:cs="Arial"/>
        </w:rPr>
        <w:t xml:space="preserve">The Final Report should include at least (6) </w:t>
      </w:r>
      <w:r w:rsidR="00266114" w:rsidRPr="7BCC4BD5">
        <w:rPr>
          <w:rFonts w:ascii="Arial" w:eastAsia="Arial" w:hAnsi="Arial" w:cs="Arial"/>
          <w:color w:val="000000" w:themeColor="text1"/>
        </w:rPr>
        <w:t xml:space="preserve">six </w:t>
      </w:r>
      <w:r w:rsidR="00266114" w:rsidRPr="7BCC4BD5">
        <w:rPr>
          <w:rFonts w:ascii="Arial" w:eastAsia="Arial" w:hAnsi="Arial" w:cs="Arial"/>
          <w:i/>
          <w:iCs/>
          <w:color w:val="000000" w:themeColor="text1"/>
        </w:rPr>
        <w:t>High Quality Digital Photographs</w:t>
      </w:r>
      <w:r w:rsidR="00266114" w:rsidRPr="7BCC4BD5">
        <w:rPr>
          <w:rFonts w:ascii="Arial" w:eastAsia="Arial" w:hAnsi="Arial" w:cs="Arial"/>
          <w:color w:val="000000" w:themeColor="text1"/>
        </w:rPr>
        <w:t xml:space="preserve"> (minimum resolution of 1300x500 pixels in landscape ratio) of pre</w:t>
      </w:r>
      <w:r w:rsidR="00266114">
        <w:rPr>
          <w:rFonts w:ascii="Arial" w:eastAsia="Arial" w:hAnsi="Arial" w:cs="Arial"/>
          <w:color w:val="000000" w:themeColor="text1"/>
        </w:rPr>
        <w:t>-</w:t>
      </w:r>
      <w:r w:rsidR="00266114" w:rsidRPr="7BCC4BD5">
        <w:rPr>
          <w:rFonts w:ascii="Arial" w:eastAsia="Arial" w:hAnsi="Arial" w:cs="Arial"/>
          <w:color w:val="000000" w:themeColor="text1"/>
        </w:rPr>
        <w:t xml:space="preserve"> and post</w:t>
      </w:r>
      <w:r w:rsidR="00266114">
        <w:rPr>
          <w:rFonts w:ascii="Arial" w:eastAsia="Arial" w:hAnsi="Arial" w:cs="Arial"/>
          <w:color w:val="000000" w:themeColor="text1"/>
        </w:rPr>
        <w:t>-</w:t>
      </w:r>
      <w:r w:rsidR="00266114" w:rsidRPr="7BCC4BD5">
        <w:rPr>
          <w:rFonts w:ascii="Arial" w:eastAsia="Arial" w:hAnsi="Arial" w:cs="Arial"/>
          <w:color w:val="000000" w:themeColor="text1"/>
        </w:rPr>
        <w:t xml:space="preserve"> technology installation at the project sites or related project photographs.</w:t>
      </w:r>
      <w:r w:rsidR="00E6068D">
        <w:rPr>
          <w:rFonts w:ascii="Arial" w:eastAsia="Arial" w:hAnsi="Arial" w:cs="Arial"/>
          <w:color w:val="000000" w:themeColor="text1"/>
        </w:rPr>
        <w:t xml:space="preserve"> </w:t>
      </w:r>
      <w:r w:rsidRPr="7BCC4BD5">
        <w:rPr>
          <w:rFonts w:ascii="Arial" w:hAnsi="Arial" w:cs="Arial"/>
        </w:rPr>
        <w:t>The CAM shall provide written comments on the Draft Final Report within fifteen (15) working days of receipt. The Final Report must be completed at least 60 days before the end of the Agreement Term.</w:t>
      </w:r>
    </w:p>
    <w:p w14:paraId="0D467ED4" w14:textId="70D244E6" w:rsidR="3A8F8305" w:rsidRDefault="3A8F8305" w:rsidP="00F7667C">
      <w:pPr>
        <w:keepLines/>
        <w:widowControl w:val="0"/>
        <w:numPr>
          <w:ilvl w:val="0"/>
          <w:numId w:val="13"/>
        </w:numPr>
        <w:spacing w:after="120"/>
        <w:ind w:left="1440" w:hanging="720"/>
        <w:rPr>
          <w:rFonts w:ascii="Arial" w:hAnsi="Arial" w:cs="Arial"/>
        </w:rPr>
      </w:pPr>
      <w:r w:rsidRPr="7BCC4BD5">
        <w:rPr>
          <w:rFonts w:ascii="Arial" w:hAnsi="Arial" w:cs="Arial"/>
        </w:rPr>
        <w:t xml:space="preserve">Submit </w:t>
      </w:r>
      <w:r w:rsidRPr="7BCC4BD5">
        <w:rPr>
          <w:rFonts w:ascii="Arial" w:hAnsi="Arial" w:cs="Arial"/>
          <w:i/>
          <w:iCs/>
        </w:rPr>
        <w:t>Final Report</w:t>
      </w:r>
      <w:r w:rsidRPr="7BCC4BD5">
        <w:rPr>
          <w:rFonts w:ascii="Arial" w:hAnsi="Arial" w:cs="Arial"/>
        </w:rPr>
        <w:t xml:space="preserve"> in Microsoft Word format or similar electronic format as approved by the CAM.</w:t>
      </w:r>
      <w:r w:rsidR="002134E4">
        <w:rPr>
          <w:rFonts w:ascii="Arial" w:hAnsi="Arial" w:cs="Arial"/>
        </w:rPr>
        <w:t xml:space="preserve"> </w:t>
      </w:r>
    </w:p>
    <w:p w14:paraId="6F0FB746" w14:textId="77777777" w:rsidR="3A8F8305" w:rsidRDefault="3A8F8305" w:rsidP="5DBEC07D">
      <w:pPr>
        <w:keepNext/>
        <w:keepLines/>
        <w:widowControl w:val="0"/>
        <w:spacing w:after="120"/>
        <w:rPr>
          <w:rFonts w:ascii="Arial" w:hAnsi="Arial" w:cs="Arial"/>
          <w:b/>
          <w:bCs/>
        </w:rPr>
      </w:pPr>
      <w:r w:rsidRPr="7BCC4BD5">
        <w:rPr>
          <w:rFonts w:ascii="Arial" w:hAnsi="Arial" w:cs="Arial"/>
          <w:b/>
          <w:bCs/>
        </w:rPr>
        <w:t>Products:</w:t>
      </w:r>
    </w:p>
    <w:p w14:paraId="13DC0E21" w14:textId="19DFF90D" w:rsidR="3A8F8305" w:rsidRDefault="3A8F8305" w:rsidP="00F7667C">
      <w:pPr>
        <w:keepLines/>
        <w:widowControl w:val="0"/>
        <w:numPr>
          <w:ilvl w:val="0"/>
          <w:numId w:val="14"/>
        </w:numPr>
        <w:spacing w:after="120"/>
        <w:ind w:left="1440" w:hanging="720"/>
        <w:rPr>
          <w:rFonts w:ascii="Arial" w:hAnsi="Arial" w:cs="Arial"/>
        </w:rPr>
      </w:pPr>
      <w:r w:rsidRPr="7BCC4BD5">
        <w:rPr>
          <w:rFonts w:ascii="Arial" w:hAnsi="Arial" w:cs="Arial"/>
        </w:rPr>
        <w:t>Outline of the Final Report, if requested</w:t>
      </w:r>
    </w:p>
    <w:p w14:paraId="2960F74E" w14:textId="77777777" w:rsidR="3A8F8305" w:rsidRDefault="3A8F8305" w:rsidP="00F7667C">
      <w:pPr>
        <w:keepLines/>
        <w:widowControl w:val="0"/>
        <w:numPr>
          <w:ilvl w:val="0"/>
          <w:numId w:val="14"/>
        </w:numPr>
        <w:spacing w:after="120"/>
        <w:ind w:left="1440" w:hanging="720"/>
        <w:rPr>
          <w:rFonts w:ascii="Arial" w:hAnsi="Arial" w:cs="Arial"/>
        </w:rPr>
      </w:pPr>
      <w:r w:rsidRPr="7BCC4BD5">
        <w:rPr>
          <w:rFonts w:ascii="Arial" w:hAnsi="Arial" w:cs="Arial"/>
        </w:rPr>
        <w:t>Draft Final Report</w:t>
      </w:r>
    </w:p>
    <w:p w14:paraId="66D76636" w14:textId="77777777" w:rsidR="3A8F8305" w:rsidRDefault="3A8F8305" w:rsidP="00F7667C">
      <w:pPr>
        <w:keepLines/>
        <w:widowControl w:val="0"/>
        <w:numPr>
          <w:ilvl w:val="0"/>
          <w:numId w:val="14"/>
        </w:numPr>
        <w:spacing w:after="120"/>
        <w:ind w:left="1440" w:hanging="720"/>
        <w:rPr>
          <w:rFonts w:ascii="Arial" w:hAnsi="Arial" w:cs="Arial"/>
        </w:rPr>
      </w:pPr>
      <w:r w:rsidRPr="7BCC4BD5">
        <w:rPr>
          <w:rFonts w:ascii="Arial" w:hAnsi="Arial" w:cs="Arial"/>
        </w:rPr>
        <w:t>Final Report</w:t>
      </w:r>
    </w:p>
    <w:p w14:paraId="6E5DE7EE" w14:textId="770BE2D9" w:rsidR="00185F93" w:rsidRDefault="00185F93" w:rsidP="00F7667C">
      <w:pPr>
        <w:keepLines/>
        <w:widowControl w:val="0"/>
        <w:numPr>
          <w:ilvl w:val="0"/>
          <w:numId w:val="14"/>
        </w:numPr>
        <w:spacing w:after="120"/>
        <w:ind w:left="1440" w:hanging="720"/>
        <w:rPr>
          <w:rFonts w:ascii="Arial" w:hAnsi="Arial" w:cs="Arial"/>
        </w:rPr>
      </w:pPr>
      <w:r w:rsidRPr="00185F93">
        <w:rPr>
          <w:rFonts w:ascii="Arial" w:hAnsi="Arial" w:cs="Arial"/>
        </w:rPr>
        <w:t>High Quality Digital Photographs</w:t>
      </w:r>
    </w:p>
    <w:p w14:paraId="126C2B82" w14:textId="56624BD7" w:rsidR="00CD2227" w:rsidRDefault="00052EA5" w:rsidP="7BCC4BD5">
      <w:pPr>
        <w:keepLines/>
        <w:widowControl w:val="0"/>
        <w:spacing w:after="120"/>
        <w:rPr>
          <w:rFonts w:ascii="Arial" w:hAnsi="Arial" w:cs="Arial"/>
        </w:rPr>
      </w:pPr>
      <w:r w:rsidRPr="7BCC4BD5">
        <w:rPr>
          <w:rFonts w:ascii="Arial" w:hAnsi="Arial" w:cs="Arial"/>
        </w:rPr>
        <w:t> </w:t>
      </w:r>
    </w:p>
    <w:p w14:paraId="5949E33B" w14:textId="07420323" w:rsidR="002E781A" w:rsidRPr="00675C3E" w:rsidRDefault="00CD2227">
      <w:pPr>
        <w:rPr>
          <w:rFonts w:ascii="Arial" w:hAnsi="Arial" w:cs="Arial"/>
        </w:rPr>
      </w:pPr>
      <w:r>
        <w:rPr>
          <w:rFonts w:ascii="Arial" w:hAnsi="Arial" w:cs="Arial"/>
        </w:rPr>
        <w:br w:type="page"/>
      </w:r>
    </w:p>
    <w:p w14:paraId="7BC15AC7" w14:textId="77777777" w:rsidR="00440527" w:rsidRDefault="00440527" w:rsidP="00440527">
      <w:pPr>
        <w:pStyle w:val="Heading1"/>
        <w:rPr>
          <w:rFonts w:eastAsia="Arial"/>
        </w:rPr>
      </w:pPr>
      <w:r>
        <w:rPr>
          <w:rFonts w:eastAsia="Arial"/>
        </w:rPr>
        <w:lastRenderedPageBreak/>
        <w:t>APPENDIX A: OPERATIONS AND RELIABILITY</w:t>
      </w:r>
    </w:p>
    <w:p w14:paraId="5FC15612" w14:textId="5572C266" w:rsidR="00440527" w:rsidRPr="00A47600" w:rsidRDefault="00440527" w:rsidP="00A47600">
      <w:pPr>
        <w:pStyle w:val="Technical4"/>
        <w:keepLines/>
        <w:widowControl w:val="0"/>
        <w:tabs>
          <w:tab w:val="left" w:pos="720"/>
        </w:tabs>
        <w:spacing w:before="120" w:after="120"/>
        <w:rPr>
          <w:rFonts w:ascii="Arial" w:hAnsi="Arial" w:cs="Arial"/>
          <w:b w:val="0"/>
          <w:bCs/>
        </w:rPr>
      </w:pPr>
      <w:r w:rsidRPr="00A47600">
        <w:rPr>
          <w:rFonts w:ascii="Arial" w:hAnsi="Arial" w:cs="Arial"/>
          <w:b w:val="0"/>
          <w:bCs/>
        </w:rPr>
        <w:t>Recipients shall comply with the reliability performance standards, recordkeeping, reporting, and maintenance requirements (Requirements) for EV chargers installed as part of this Agreement, excluding any charger used solely for private use at a single-family residence or a multifamily housing unit with four or fewer units.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5C881FAB" w14:textId="1E633A53" w:rsidR="00440527" w:rsidRDefault="00440527" w:rsidP="00A47600">
      <w:pPr>
        <w:pStyle w:val="Technical4"/>
        <w:keepLines/>
        <w:widowControl w:val="0"/>
        <w:tabs>
          <w:tab w:val="left" w:pos="720"/>
        </w:tabs>
        <w:spacing w:before="120" w:after="120"/>
        <w:rPr>
          <w:rFonts w:ascii="Arial" w:hAnsi="Arial" w:cs="Arial"/>
        </w:rPr>
      </w:pPr>
      <w:r w:rsidRPr="7BCC4BD5">
        <w:rPr>
          <w:rFonts w:ascii="Arial" w:hAnsi="Arial" w:cs="Arial"/>
        </w:rPr>
        <w:t>The Recipient shall:</w:t>
      </w:r>
    </w:p>
    <w:p w14:paraId="333D4D13" w14:textId="308E28E9" w:rsidR="00440527" w:rsidRPr="00A47600" w:rsidRDefault="00440527" w:rsidP="00F7667C">
      <w:pPr>
        <w:pStyle w:val="ListParagraph"/>
        <w:numPr>
          <w:ilvl w:val="0"/>
          <w:numId w:val="47"/>
        </w:numPr>
        <w:spacing w:before="120" w:after="120"/>
        <w:contextualSpacing w:val="0"/>
        <w:rPr>
          <w:rFonts w:ascii="Arial" w:eastAsia="Arial" w:hAnsi="Arial" w:cs="Arial"/>
        </w:rPr>
      </w:pPr>
      <w:r w:rsidRPr="00A47600">
        <w:rPr>
          <w:rFonts w:ascii="Arial" w:eastAsia="Arial" w:hAnsi="Arial" w:cs="Arial"/>
          <w:b/>
          <w:bCs/>
        </w:rPr>
        <w:t>Operational requirement for all chargers:</w:t>
      </w:r>
      <w:r w:rsidRPr="00A47600">
        <w:rPr>
          <w:rFonts w:ascii="Arial" w:eastAsia="Arial" w:hAnsi="Arial" w:cs="Arial"/>
        </w:rPr>
        <w:t xml:space="preserve"> The Recipient shall operate charging ports installed as part of this Agreement during the term of this Agreement.   </w:t>
      </w:r>
    </w:p>
    <w:p w14:paraId="51C290B1" w14:textId="77777777" w:rsidR="00440527" w:rsidRPr="00A47600" w:rsidRDefault="00440527" w:rsidP="00F7667C">
      <w:pPr>
        <w:pStyle w:val="ListParagraph"/>
        <w:numPr>
          <w:ilvl w:val="0"/>
          <w:numId w:val="47"/>
        </w:numPr>
        <w:spacing w:before="120" w:after="120"/>
        <w:contextualSpacing w:val="0"/>
        <w:rPr>
          <w:rFonts w:ascii="Arial" w:eastAsia="Arial" w:hAnsi="Arial" w:cs="Arial"/>
        </w:rPr>
      </w:pPr>
      <w:r w:rsidRPr="00A47600">
        <w:rPr>
          <w:rFonts w:ascii="Arial" w:eastAsia="Arial" w:hAnsi="Arial" w:cs="Arial"/>
          <w:b/>
          <w:bCs/>
        </w:rPr>
        <w:t>Uptime requirement for all chargers:</w:t>
      </w:r>
      <w:r w:rsidRPr="00A47600">
        <w:rPr>
          <w:rFonts w:ascii="Arial" w:eastAsia="Arial" w:hAnsi="Arial" w:cs="Arial"/>
        </w:rPr>
        <w:t xml:space="preserve"> The Recipient shall ensure that the charging port uptime for each charging port installed in the project is at least 97 percent of each year for six years after the beginning of operation.</w:t>
      </w:r>
    </w:p>
    <w:p w14:paraId="3035B862" w14:textId="77777777" w:rsidR="00440527" w:rsidRPr="00A47600" w:rsidRDefault="00440527" w:rsidP="00F7667C">
      <w:pPr>
        <w:pStyle w:val="ListParagraph"/>
        <w:numPr>
          <w:ilvl w:val="0"/>
          <w:numId w:val="47"/>
        </w:numPr>
        <w:spacing w:before="120" w:after="120"/>
        <w:contextualSpacing w:val="0"/>
        <w:rPr>
          <w:rFonts w:ascii="Arial" w:eastAsia="Arial" w:hAnsi="Arial" w:cs="Arial"/>
        </w:rPr>
      </w:pPr>
      <w:r w:rsidRPr="00A47600">
        <w:rPr>
          <w:rFonts w:ascii="Arial" w:eastAsia="Arial" w:hAnsi="Arial" w:cs="Arial"/>
          <w:b/>
          <w:bCs/>
        </w:rPr>
        <w:t>Successful charge attempt rate (SCAR) requirement for networked chargers:</w:t>
      </w:r>
      <w:r w:rsidRPr="00A47600">
        <w:rPr>
          <w:rFonts w:ascii="Arial" w:eastAsia="Arial" w:hAnsi="Arial" w:cs="Arial"/>
        </w:rPr>
        <w:t xml:space="preserve"> The Recipient shall ensure that the charging port SCAR for each charging port installed in the project is at least 90 percent for each year for six years after the beginning of operation. </w:t>
      </w:r>
    </w:p>
    <w:p w14:paraId="17EF5887" w14:textId="77777777" w:rsidR="00440527" w:rsidRPr="00A47600" w:rsidRDefault="00440527" w:rsidP="00F7667C">
      <w:pPr>
        <w:pStyle w:val="ListParagraph"/>
        <w:numPr>
          <w:ilvl w:val="0"/>
          <w:numId w:val="47"/>
        </w:numPr>
        <w:spacing w:before="120" w:after="120"/>
        <w:contextualSpacing w:val="0"/>
        <w:rPr>
          <w:rFonts w:ascii="Arial" w:eastAsia="Arial" w:hAnsi="Arial" w:cs="Arial"/>
        </w:rPr>
      </w:pPr>
      <w:r w:rsidRPr="00A47600">
        <w:rPr>
          <w:rFonts w:ascii="Arial" w:eastAsia="Arial" w:hAnsi="Arial" w:cs="Arial"/>
          <w:b/>
          <w:bCs/>
        </w:rPr>
        <w:t>Maintenance requirements for all chargers:</w:t>
      </w:r>
      <w:r w:rsidRPr="00A47600">
        <w:rPr>
          <w:rFonts w:ascii="Arial" w:eastAsia="Arial" w:hAnsi="Arial" w:cs="Arial"/>
        </w:rPr>
        <w:t xml:space="preserve"> The Recipient shall:</w:t>
      </w:r>
    </w:p>
    <w:p w14:paraId="5423ED1D" w14:textId="77777777" w:rsidR="00440527" w:rsidRPr="00A47600" w:rsidRDefault="00440527" w:rsidP="00F7667C">
      <w:pPr>
        <w:pStyle w:val="ListParagraph"/>
        <w:numPr>
          <w:ilvl w:val="1"/>
          <w:numId w:val="47"/>
        </w:numPr>
        <w:spacing w:before="120" w:after="120"/>
        <w:contextualSpacing w:val="0"/>
        <w:rPr>
          <w:rFonts w:ascii="Arial" w:eastAsia="Arial" w:hAnsi="Arial" w:cs="Arial"/>
        </w:rPr>
      </w:pPr>
      <w:r w:rsidRPr="00A47600">
        <w:rPr>
          <w:rFonts w:ascii="Arial" w:eastAsia="Arial" w:hAnsi="Arial" w:cs="Arial"/>
        </w:rPr>
        <w:t>Conduct preventive maintenance, as specified by the charger manufacturer, on the charger hardware by a certified technician annually. The time interval between consecutive preventive maintenance visits to any charger shall be no more than 13 months.   </w:t>
      </w:r>
    </w:p>
    <w:p w14:paraId="014C429D" w14:textId="77777777" w:rsidR="00440527" w:rsidRPr="00A47600" w:rsidRDefault="00440527" w:rsidP="00F7667C">
      <w:pPr>
        <w:pStyle w:val="ListParagraph"/>
        <w:numPr>
          <w:ilvl w:val="1"/>
          <w:numId w:val="47"/>
        </w:numPr>
        <w:spacing w:before="120" w:after="120"/>
        <w:contextualSpacing w:val="0"/>
        <w:rPr>
          <w:rFonts w:ascii="Arial" w:eastAsia="Arial" w:hAnsi="Arial" w:cs="Arial"/>
        </w:rPr>
      </w:pPr>
      <w:r w:rsidRPr="00A47600">
        <w:rPr>
          <w:rFonts w:ascii="Arial" w:eastAsia="Arial" w:hAnsi="Arial" w:cs="Arial"/>
        </w:rPr>
        <w:t>Complete corrective maintenance within 5 business days of the beginning of a time when the charger or charging port is inoperative or exhibiting failures that result in an inability to charge.   </w:t>
      </w:r>
    </w:p>
    <w:p w14:paraId="65A422AD" w14:textId="428A7760" w:rsidR="00440527" w:rsidRPr="00DD5E7A" w:rsidRDefault="00440527" w:rsidP="00F7667C">
      <w:pPr>
        <w:pStyle w:val="ListParagraph"/>
        <w:numPr>
          <w:ilvl w:val="0"/>
          <w:numId w:val="47"/>
        </w:numPr>
        <w:spacing w:before="120" w:after="120"/>
        <w:contextualSpacing w:val="0"/>
        <w:rPr>
          <w:rFonts w:ascii="Arial" w:eastAsia="Arial" w:hAnsi="Arial" w:cs="Arial"/>
          <w:b/>
          <w:bCs/>
        </w:rPr>
      </w:pPr>
      <w:r w:rsidRPr="00A47600">
        <w:rPr>
          <w:rFonts w:ascii="Arial" w:eastAsia="Arial" w:hAnsi="Arial" w:cs="Arial"/>
          <w:b/>
          <w:bCs/>
        </w:rPr>
        <w:t>OCPP requirements for networked chargers:</w:t>
      </w:r>
      <w:r w:rsidRPr="00A47600">
        <w:rPr>
          <w:rFonts w:ascii="Arial" w:eastAsia="Arial" w:hAnsi="Arial" w:cs="Arial"/>
        </w:rPr>
        <w:t xml:space="preserve"> The Recipient shall retain the services of a charging network provider that meets the bulleted criteria below to record, retain, and transmit the Remote Monitoring data for networked chargers specified in </w:t>
      </w:r>
      <w:r w:rsidRPr="00B84736">
        <w:rPr>
          <w:rFonts w:ascii="Arial" w:eastAsia="Arial" w:hAnsi="Arial" w:cs="Arial"/>
        </w:rPr>
        <w:t>Appendix B: Recordkeeping and Transmittals</w:t>
      </w:r>
      <w:r w:rsidRPr="00DD5E7A">
        <w:rPr>
          <w:rFonts w:ascii="Arial" w:eastAsia="Arial" w:hAnsi="Arial" w:cs="Arial"/>
        </w:rPr>
        <w:t>.</w:t>
      </w:r>
    </w:p>
    <w:p w14:paraId="64D3360A" w14:textId="77777777" w:rsidR="00440527" w:rsidRPr="00A47600" w:rsidRDefault="00440527" w:rsidP="00F7667C">
      <w:pPr>
        <w:pStyle w:val="ListParagraph"/>
        <w:numPr>
          <w:ilvl w:val="1"/>
          <w:numId w:val="47"/>
        </w:numPr>
        <w:spacing w:before="120" w:after="120"/>
        <w:contextualSpacing w:val="0"/>
        <w:rPr>
          <w:rFonts w:ascii="Arial" w:eastAsia="Arial" w:hAnsi="Arial" w:cs="Arial"/>
        </w:rPr>
      </w:pPr>
      <w:r w:rsidRPr="00A47600">
        <w:rPr>
          <w:rFonts w:ascii="Arial" w:eastAsia="Arial" w:hAnsi="Arial" w:cs="Arial"/>
        </w:rPr>
        <w:t>The charging network provider must have an API of the CEC’s choosing to permit the charging network provider to transfer the data required in this section directly to the CEC or the CEC’s designee within 60 minutes of the record’s generation.</w:t>
      </w:r>
    </w:p>
    <w:p w14:paraId="15CD1838" w14:textId="77777777" w:rsidR="00440527" w:rsidRPr="00A47600" w:rsidRDefault="00440527" w:rsidP="00F7667C">
      <w:pPr>
        <w:pStyle w:val="ListParagraph"/>
        <w:numPr>
          <w:ilvl w:val="1"/>
          <w:numId w:val="47"/>
        </w:numPr>
        <w:spacing w:before="120" w:after="120"/>
        <w:contextualSpacing w:val="0"/>
        <w:rPr>
          <w:rFonts w:ascii="Arial" w:eastAsia="Arial" w:hAnsi="Arial" w:cs="Arial"/>
        </w:rPr>
      </w:pPr>
      <w:r w:rsidRPr="00A47600">
        <w:rPr>
          <w:rFonts w:ascii="Arial" w:eastAsia="Arial" w:hAnsi="Arial" w:cs="Arial"/>
        </w:rPr>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w:t>
      </w:r>
    </w:p>
    <w:p w14:paraId="7826D61C" w14:textId="77777777" w:rsidR="00440527" w:rsidRPr="00A47600" w:rsidRDefault="00440527" w:rsidP="00F7667C">
      <w:pPr>
        <w:pStyle w:val="ListParagraph"/>
        <w:numPr>
          <w:ilvl w:val="1"/>
          <w:numId w:val="47"/>
        </w:numPr>
        <w:spacing w:before="120" w:after="120"/>
        <w:contextualSpacing w:val="0"/>
        <w:rPr>
          <w:rFonts w:ascii="Arial" w:eastAsia="Arial" w:hAnsi="Arial" w:cs="Arial"/>
        </w:rPr>
      </w:pPr>
      <w:r w:rsidRPr="00A47600">
        <w:rPr>
          <w:rFonts w:ascii="Arial" w:eastAsia="Arial" w:hAnsi="Arial" w:cs="Arial"/>
        </w:rPr>
        <w:lastRenderedPageBreak/>
        <w:t>The charging network provider’s central system must have connection to the chargers using OCPP version 2.0.1 or a subsequent version of OCPP. This does not preclude the additional use of other communication protocols.</w:t>
      </w:r>
    </w:p>
    <w:p w14:paraId="04F0F21A" w14:textId="77777777" w:rsidR="00440527" w:rsidRPr="00A47600" w:rsidRDefault="00440527" w:rsidP="00F7667C">
      <w:pPr>
        <w:pStyle w:val="ListParagraph"/>
        <w:numPr>
          <w:ilvl w:val="1"/>
          <w:numId w:val="47"/>
        </w:numPr>
        <w:spacing w:before="120" w:after="120"/>
        <w:contextualSpacing w:val="0"/>
        <w:rPr>
          <w:rFonts w:ascii="Arial" w:eastAsia="Arial" w:hAnsi="Arial" w:cs="Arial"/>
        </w:rPr>
      </w:pPr>
      <w:r w:rsidRPr="00A47600">
        <w:rPr>
          <w:rFonts w:ascii="Arial" w:eastAsia="Arial" w:hAnsi="Arial" w:cs="Arial"/>
        </w:rPr>
        <w:t>The charging network provider and chargers must transmit the following protocol data units between the Central Management System and the charger(s) as specified in OCPP version 2.0.1 or a subsequent version of OCPP:</w:t>
      </w:r>
      <w:bookmarkStart w:id="4" w:name="_Hlk188952991"/>
    </w:p>
    <w:p w14:paraId="2A8481B9" w14:textId="77777777" w:rsidR="00440527" w:rsidRPr="00A47600" w:rsidRDefault="00440527" w:rsidP="00F7667C">
      <w:pPr>
        <w:pStyle w:val="ListParagraph"/>
        <w:numPr>
          <w:ilvl w:val="2"/>
          <w:numId w:val="47"/>
        </w:numPr>
        <w:spacing w:before="120" w:after="120"/>
        <w:contextualSpacing w:val="0"/>
        <w:rPr>
          <w:rFonts w:ascii="Arial" w:eastAsia="Arial" w:hAnsi="Arial" w:cs="Arial"/>
        </w:rPr>
      </w:pPr>
      <w:bookmarkStart w:id="5" w:name="_Hlk188953381"/>
      <w:proofErr w:type="spellStart"/>
      <w:r w:rsidRPr="00A47600">
        <w:rPr>
          <w:rFonts w:ascii="Arial" w:eastAsia="Arial" w:hAnsi="Arial" w:cs="Arial"/>
        </w:rPr>
        <w:t>AuthorizeRequest</w:t>
      </w:r>
      <w:proofErr w:type="spellEnd"/>
      <w:r w:rsidRPr="00A47600">
        <w:rPr>
          <w:rFonts w:ascii="Arial" w:eastAsia="Arial" w:hAnsi="Arial" w:cs="Arial"/>
        </w:rPr>
        <w:t xml:space="preserve"> shall be transmitted to the Central Management System by the charger.</w:t>
      </w:r>
    </w:p>
    <w:p w14:paraId="38716B7A" w14:textId="77777777" w:rsidR="00440527" w:rsidRPr="00A47600" w:rsidRDefault="00440527" w:rsidP="00F7667C">
      <w:pPr>
        <w:pStyle w:val="ListParagraph"/>
        <w:numPr>
          <w:ilvl w:val="2"/>
          <w:numId w:val="47"/>
        </w:numPr>
        <w:spacing w:before="120" w:after="120"/>
        <w:contextualSpacing w:val="0"/>
        <w:rPr>
          <w:rFonts w:ascii="Arial" w:eastAsia="Arial" w:hAnsi="Arial" w:cs="Arial"/>
        </w:rPr>
      </w:pPr>
      <w:proofErr w:type="spellStart"/>
      <w:r w:rsidRPr="00A47600">
        <w:rPr>
          <w:rFonts w:ascii="Arial" w:eastAsia="Arial" w:hAnsi="Arial" w:cs="Arial"/>
        </w:rPr>
        <w:t>AuthorizeResponse</w:t>
      </w:r>
      <w:proofErr w:type="spellEnd"/>
      <w:r w:rsidRPr="00A47600">
        <w:rPr>
          <w:rFonts w:ascii="Arial" w:eastAsia="Arial" w:hAnsi="Arial" w:cs="Arial"/>
        </w:rPr>
        <w:t xml:space="preserve"> shall be transmitted by the Central Management System to the charger.</w:t>
      </w:r>
    </w:p>
    <w:p w14:paraId="7234F5EB" w14:textId="77777777" w:rsidR="00440527" w:rsidRPr="00A47600" w:rsidRDefault="00440527" w:rsidP="00F7667C">
      <w:pPr>
        <w:pStyle w:val="ListParagraph"/>
        <w:numPr>
          <w:ilvl w:val="2"/>
          <w:numId w:val="47"/>
        </w:numPr>
        <w:spacing w:before="120" w:after="120"/>
        <w:contextualSpacing w:val="0"/>
        <w:rPr>
          <w:rFonts w:ascii="Arial" w:eastAsia="Arial" w:hAnsi="Arial" w:cs="Arial"/>
        </w:rPr>
      </w:pPr>
      <w:proofErr w:type="spellStart"/>
      <w:r w:rsidRPr="00A47600">
        <w:rPr>
          <w:rFonts w:ascii="Arial" w:eastAsia="Arial" w:hAnsi="Arial" w:cs="Arial"/>
        </w:rPr>
        <w:t>BootNotificationResponse</w:t>
      </w:r>
      <w:proofErr w:type="spellEnd"/>
      <w:r w:rsidRPr="00A47600">
        <w:rPr>
          <w:rFonts w:ascii="Arial" w:eastAsia="Arial" w:hAnsi="Arial" w:cs="Arial"/>
        </w:rPr>
        <w:t xml:space="preserve"> shall be transmitted by the Central Management System to the charger in response to any received </w:t>
      </w:r>
      <w:proofErr w:type="spellStart"/>
      <w:r w:rsidRPr="00A47600">
        <w:rPr>
          <w:rFonts w:ascii="Arial" w:eastAsia="Arial" w:hAnsi="Arial" w:cs="Arial"/>
        </w:rPr>
        <w:t>BootNotificationRequest</w:t>
      </w:r>
      <w:proofErr w:type="spellEnd"/>
      <w:r w:rsidRPr="00A47600">
        <w:rPr>
          <w:rFonts w:ascii="Arial" w:eastAsia="Arial" w:hAnsi="Arial" w:cs="Arial"/>
        </w:rPr>
        <w:t>.</w:t>
      </w:r>
    </w:p>
    <w:p w14:paraId="74CB26F6" w14:textId="77777777" w:rsidR="00440527" w:rsidRPr="00A47600" w:rsidRDefault="00440527" w:rsidP="00F7667C">
      <w:pPr>
        <w:pStyle w:val="ListParagraph"/>
        <w:numPr>
          <w:ilvl w:val="2"/>
          <w:numId w:val="47"/>
        </w:numPr>
        <w:spacing w:before="120" w:after="120"/>
        <w:contextualSpacing w:val="0"/>
        <w:rPr>
          <w:rFonts w:ascii="Arial" w:eastAsia="Arial" w:hAnsi="Arial" w:cs="Arial"/>
        </w:rPr>
      </w:pPr>
      <w:proofErr w:type="spellStart"/>
      <w:r w:rsidRPr="00A47600">
        <w:rPr>
          <w:rFonts w:ascii="Arial" w:eastAsia="Arial" w:hAnsi="Arial" w:cs="Arial"/>
        </w:rPr>
        <w:t>HeartbeatRequest</w:t>
      </w:r>
      <w:proofErr w:type="spellEnd"/>
      <w:r w:rsidRPr="00A47600">
        <w:rPr>
          <w:rFonts w:ascii="Arial" w:eastAsia="Arial" w:hAnsi="Arial" w:cs="Arial"/>
        </w:rPr>
        <w:t xml:space="preserve"> shall be transmitted to the Central Management System by the charger on a set interval.</w:t>
      </w:r>
    </w:p>
    <w:p w14:paraId="30A2AF78" w14:textId="77777777" w:rsidR="00440527" w:rsidRPr="00A47600" w:rsidRDefault="00440527" w:rsidP="00F7667C">
      <w:pPr>
        <w:pStyle w:val="ListParagraph"/>
        <w:numPr>
          <w:ilvl w:val="2"/>
          <w:numId w:val="47"/>
        </w:numPr>
        <w:spacing w:before="120" w:after="120"/>
        <w:contextualSpacing w:val="0"/>
        <w:rPr>
          <w:rFonts w:ascii="Arial" w:eastAsia="Arial" w:hAnsi="Arial" w:cs="Arial"/>
        </w:rPr>
      </w:pPr>
      <w:proofErr w:type="spellStart"/>
      <w:r w:rsidRPr="00A47600">
        <w:rPr>
          <w:rFonts w:ascii="Arial" w:eastAsia="Arial" w:hAnsi="Arial" w:cs="Arial"/>
        </w:rPr>
        <w:t>HeartbeatResponse</w:t>
      </w:r>
      <w:proofErr w:type="spellEnd"/>
      <w:r w:rsidRPr="00A47600">
        <w:rPr>
          <w:rFonts w:ascii="Arial" w:eastAsia="Arial" w:hAnsi="Arial" w:cs="Arial"/>
        </w:rPr>
        <w:t xml:space="preserve"> shall be transmitted to the charger by the Central Management System in response to any received </w:t>
      </w:r>
      <w:proofErr w:type="spellStart"/>
      <w:r w:rsidRPr="00A47600">
        <w:rPr>
          <w:rFonts w:ascii="Arial" w:eastAsia="Arial" w:hAnsi="Arial" w:cs="Arial"/>
        </w:rPr>
        <w:t>HeartbeatResponse</w:t>
      </w:r>
      <w:proofErr w:type="spellEnd"/>
      <w:r w:rsidRPr="00A47600">
        <w:rPr>
          <w:rFonts w:ascii="Arial" w:eastAsia="Arial" w:hAnsi="Arial" w:cs="Arial"/>
        </w:rPr>
        <w:t>.</w:t>
      </w:r>
    </w:p>
    <w:p w14:paraId="6C324B0F" w14:textId="77777777" w:rsidR="00440527" w:rsidRPr="00A47600" w:rsidRDefault="00440527" w:rsidP="00F7667C">
      <w:pPr>
        <w:pStyle w:val="ListParagraph"/>
        <w:numPr>
          <w:ilvl w:val="2"/>
          <w:numId w:val="47"/>
        </w:numPr>
        <w:spacing w:before="120" w:after="120"/>
        <w:contextualSpacing w:val="0"/>
        <w:rPr>
          <w:rFonts w:ascii="Arial" w:eastAsia="Arial" w:hAnsi="Arial" w:cs="Arial"/>
        </w:rPr>
      </w:pPr>
      <w:proofErr w:type="spellStart"/>
      <w:r w:rsidRPr="00A47600">
        <w:rPr>
          <w:rFonts w:ascii="Arial" w:eastAsia="Arial" w:hAnsi="Arial" w:cs="Arial"/>
        </w:rPr>
        <w:t>RequestStartTransactionRequest</w:t>
      </w:r>
      <w:proofErr w:type="spellEnd"/>
      <w:r w:rsidRPr="00A47600">
        <w:rPr>
          <w:rFonts w:ascii="Arial" w:eastAsia="Arial" w:hAnsi="Arial" w:cs="Arial"/>
        </w:rPr>
        <w:t xml:space="preserve"> shall be transmitted by the Central Management System to the charger as specified in OCPP 2.0.1 or a subsequent version of OCPP.</w:t>
      </w:r>
    </w:p>
    <w:p w14:paraId="60766EB1" w14:textId="77777777" w:rsidR="00440527" w:rsidRPr="00A47600" w:rsidRDefault="00440527" w:rsidP="00F7667C">
      <w:pPr>
        <w:pStyle w:val="ListParagraph"/>
        <w:numPr>
          <w:ilvl w:val="2"/>
          <w:numId w:val="47"/>
        </w:numPr>
        <w:spacing w:before="120" w:after="120"/>
        <w:contextualSpacing w:val="0"/>
        <w:rPr>
          <w:rFonts w:ascii="Arial" w:eastAsia="Arial" w:hAnsi="Arial" w:cs="Arial"/>
        </w:rPr>
      </w:pPr>
      <w:proofErr w:type="spellStart"/>
      <w:r w:rsidRPr="00A47600">
        <w:rPr>
          <w:rFonts w:ascii="Arial" w:eastAsia="Arial" w:hAnsi="Arial" w:cs="Arial"/>
        </w:rPr>
        <w:t>StatusNotificationRequest</w:t>
      </w:r>
      <w:proofErr w:type="spellEnd"/>
      <w:r w:rsidRPr="00A47600">
        <w:rPr>
          <w:rFonts w:ascii="Arial" w:eastAsia="Arial" w:hAnsi="Arial" w:cs="Arial"/>
        </w:rPr>
        <w:t xml:space="preserve"> shall be transmitted by the charger to the Central Management System any time the charger or an associated charging port’s operative status changes.</w:t>
      </w:r>
    </w:p>
    <w:p w14:paraId="3A815A09" w14:textId="77777777" w:rsidR="00440527" w:rsidRPr="00A47600" w:rsidRDefault="00440527" w:rsidP="00F7667C">
      <w:pPr>
        <w:pStyle w:val="ListParagraph"/>
        <w:numPr>
          <w:ilvl w:val="2"/>
          <w:numId w:val="47"/>
        </w:numPr>
        <w:spacing w:before="120" w:after="120"/>
        <w:contextualSpacing w:val="0"/>
        <w:rPr>
          <w:rFonts w:ascii="Arial" w:eastAsia="Arial" w:hAnsi="Arial" w:cs="Arial"/>
        </w:rPr>
      </w:pPr>
      <w:proofErr w:type="spellStart"/>
      <w:r w:rsidRPr="00A47600">
        <w:rPr>
          <w:rFonts w:ascii="Arial" w:eastAsia="Arial" w:hAnsi="Arial" w:cs="Arial"/>
        </w:rPr>
        <w:t>TransactionEventRequest</w:t>
      </w:r>
      <w:proofErr w:type="spellEnd"/>
      <w:r w:rsidRPr="00A47600">
        <w:rPr>
          <w:rFonts w:ascii="Arial" w:eastAsia="Arial" w:hAnsi="Arial" w:cs="Arial"/>
        </w:rPr>
        <w:t xml:space="preserve"> shall be transmitted to the Central Management System by the charger as specified in OCPP 2.0.1 or a subsequent version of OCPP.</w:t>
      </w:r>
    </w:p>
    <w:p w14:paraId="0F67EE07" w14:textId="77777777" w:rsidR="00440527" w:rsidRPr="00A47600" w:rsidRDefault="00440527" w:rsidP="00F7667C">
      <w:pPr>
        <w:pStyle w:val="ListParagraph"/>
        <w:numPr>
          <w:ilvl w:val="3"/>
          <w:numId w:val="47"/>
        </w:numPr>
        <w:spacing w:before="120" w:after="120"/>
        <w:contextualSpacing w:val="0"/>
        <w:rPr>
          <w:rFonts w:ascii="Arial" w:eastAsia="Arial" w:hAnsi="Arial" w:cs="Arial"/>
        </w:rPr>
      </w:pPr>
      <w:bookmarkStart w:id="6" w:name="_Hlk188953391"/>
      <w:bookmarkEnd w:id="5"/>
      <w:r w:rsidRPr="00A47600">
        <w:rPr>
          <w:rFonts w:ascii="Arial" w:eastAsia="Arial" w:hAnsi="Arial" w:cs="Arial"/>
        </w:rPr>
        <w:t xml:space="preserve">The optional field </w:t>
      </w:r>
      <w:proofErr w:type="spellStart"/>
      <w:r w:rsidRPr="00A47600">
        <w:rPr>
          <w:rFonts w:ascii="Arial" w:eastAsia="Arial" w:hAnsi="Arial" w:cs="Arial"/>
        </w:rPr>
        <w:t>meterValue</w:t>
      </w:r>
      <w:proofErr w:type="spellEnd"/>
      <w:r w:rsidRPr="00A47600">
        <w:rPr>
          <w:rFonts w:ascii="Arial" w:eastAsia="Arial" w:hAnsi="Arial" w:cs="Arial"/>
        </w:rPr>
        <w:t xml:space="preserve"> must be populated when the </w:t>
      </w:r>
      <w:proofErr w:type="spellStart"/>
      <w:r w:rsidRPr="00A47600">
        <w:rPr>
          <w:rFonts w:ascii="Arial" w:eastAsia="Arial" w:hAnsi="Arial" w:cs="Arial"/>
        </w:rPr>
        <w:t>eventType</w:t>
      </w:r>
      <w:proofErr w:type="spellEnd"/>
      <w:r w:rsidRPr="00A47600">
        <w:rPr>
          <w:rFonts w:ascii="Arial" w:eastAsia="Arial" w:hAnsi="Arial" w:cs="Arial"/>
        </w:rPr>
        <w:t xml:space="preserve"> field is set to either “Started” or “Ended.”</w:t>
      </w:r>
    </w:p>
    <w:p w14:paraId="21234575" w14:textId="77777777" w:rsidR="00440527" w:rsidRPr="00A47600" w:rsidRDefault="00440527" w:rsidP="00F7667C">
      <w:pPr>
        <w:pStyle w:val="ListParagraph"/>
        <w:numPr>
          <w:ilvl w:val="3"/>
          <w:numId w:val="47"/>
        </w:numPr>
        <w:spacing w:before="120" w:after="120"/>
        <w:contextualSpacing w:val="0"/>
        <w:rPr>
          <w:rFonts w:ascii="Arial" w:eastAsia="Arial" w:hAnsi="Arial" w:cs="Arial"/>
        </w:rPr>
      </w:pPr>
      <w:r w:rsidRPr="00A47600">
        <w:rPr>
          <w:rFonts w:ascii="Arial" w:eastAsia="Arial" w:hAnsi="Arial" w:cs="Arial"/>
        </w:rPr>
        <w:t xml:space="preserve">When populated, the sub-subfield Value of the subfield </w:t>
      </w:r>
      <w:proofErr w:type="spellStart"/>
      <w:r w:rsidRPr="00A47600">
        <w:rPr>
          <w:rFonts w:ascii="Arial" w:eastAsia="Arial" w:hAnsi="Arial" w:cs="Arial"/>
        </w:rPr>
        <w:t>SampledValue</w:t>
      </w:r>
      <w:proofErr w:type="spellEnd"/>
      <w:r w:rsidRPr="00A47600">
        <w:rPr>
          <w:rFonts w:ascii="Arial" w:eastAsia="Arial" w:hAnsi="Arial" w:cs="Arial"/>
        </w:rPr>
        <w:t xml:space="preserve"> of the field </w:t>
      </w:r>
      <w:proofErr w:type="spellStart"/>
      <w:r w:rsidRPr="00A47600">
        <w:rPr>
          <w:rFonts w:ascii="Arial" w:eastAsia="Arial" w:hAnsi="Arial" w:cs="Arial"/>
        </w:rPr>
        <w:t>meterValue</w:t>
      </w:r>
      <w:proofErr w:type="spellEnd"/>
      <w:r w:rsidRPr="00A47600">
        <w:rPr>
          <w:rFonts w:ascii="Arial" w:eastAsia="Arial" w:hAnsi="Arial" w:cs="Arial"/>
        </w:rPr>
        <w:t xml:space="preserve"> shall be transmitted in Watt-hours (Wh).</w:t>
      </w:r>
    </w:p>
    <w:p w14:paraId="612C54D8" w14:textId="77777777" w:rsidR="00440527" w:rsidRPr="00A47600" w:rsidRDefault="00440527" w:rsidP="00F7667C">
      <w:pPr>
        <w:pStyle w:val="ListParagraph"/>
        <w:numPr>
          <w:ilvl w:val="3"/>
          <w:numId w:val="47"/>
        </w:numPr>
        <w:spacing w:before="120" w:after="120"/>
        <w:contextualSpacing w:val="0"/>
        <w:rPr>
          <w:rFonts w:ascii="Arial" w:eastAsia="Arial" w:hAnsi="Arial" w:cs="Arial"/>
        </w:rPr>
      </w:pPr>
      <w:r w:rsidRPr="00A47600">
        <w:rPr>
          <w:rFonts w:ascii="Arial" w:eastAsia="Arial" w:hAnsi="Arial" w:cs="Arial"/>
        </w:rPr>
        <w:t xml:space="preserve">When populated, the sub-sub-subfield unit of the sub-subfield </w:t>
      </w:r>
      <w:proofErr w:type="spellStart"/>
      <w:r w:rsidRPr="00A47600">
        <w:rPr>
          <w:rFonts w:ascii="Arial" w:eastAsia="Arial" w:hAnsi="Arial" w:cs="Arial"/>
        </w:rPr>
        <w:t>unitOfMeasure</w:t>
      </w:r>
      <w:proofErr w:type="spellEnd"/>
      <w:r w:rsidRPr="00A47600">
        <w:rPr>
          <w:rFonts w:ascii="Arial" w:eastAsia="Arial" w:hAnsi="Arial" w:cs="Arial"/>
        </w:rPr>
        <w:t xml:space="preserve"> of the subfield </w:t>
      </w:r>
      <w:proofErr w:type="spellStart"/>
      <w:r w:rsidRPr="00A47600">
        <w:rPr>
          <w:rFonts w:ascii="Arial" w:eastAsia="Arial" w:hAnsi="Arial" w:cs="Arial"/>
        </w:rPr>
        <w:t>SampledValue</w:t>
      </w:r>
      <w:proofErr w:type="spellEnd"/>
      <w:r w:rsidRPr="00A47600">
        <w:rPr>
          <w:rFonts w:ascii="Arial" w:eastAsia="Arial" w:hAnsi="Arial" w:cs="Arial"/>
        </w:rPr>
        <w:t xml:space="preserve"> of the field </w:t>
      </w:r>
      <w:proofErr w:type="spellStart"/>
      <w:r w:rsidRPr="00A47600">
        <w:rPr>
          <w:rFonts w:ascii="Arial" w:eastAsia="Arial" w:hAnsi="Arial" w:cs="Arial"/>
        </w:rPr>
        <w:t>meterValue</w:t>
      </w:r>
      <w:proofErr w:type="spellEnd"/>
      <w:r w:rsidRPr="00A47600">
        <w:rPr>
          <w:rFonts w:ascii="Arial" w:eastAsia="Arial" w:hAnsi="Arial" w:cs="Arial"/>
        </w:rPr>
        <w:t xml:space="preserve"> shall be set to the default string, “Wh.”</w:t>
      </w:r>
    </w:p>
    <w:p w14:paraId="7CBFDD46" w14:textId="77777777" w:rsidR="00440527" w:rsidRPr="00A47600" w:rsidRDefault="00440527" w:rsidP="00F7667C">
      <w:pPr>
        <w:pStyle w:val="ListParagraph"/>
        <w:numPr>
          <w:ilvl w:val="3"/>
          <w:numId w:val="47"/>
        </w:numPr>
        <w:spacing w:before="120" w:after="120"/>
        <w:contextualSpacing w:val="0"/>
        <w:rPr>
          <w:rFonts w:ascii="Arial" w:eastAsia="Arial" w:hAnsi="Arial" w:cs="Arial"/>
        </w:rPr>
      </w:pPr>
      <w:r w:rsidRPr="00A47600">
        <w:rPr>
          <w:rFonts w:ascii="Arial" w:eastAsia="Arial" w:hAnsi="Arial" w:cs="Arial"/>
        </w:rPr>
        <w:t xml:space="preserve">When populated, the sub-sub-subfield multiplier of the sub-subfield </w:t>
      </w:r>
      <w:proofErr w:type="spellStart"/>
      <w:r w:rsidRPr="00A47600">
        <w:rPr>
          <w:rFonts w:ascii="Arial" w:eastAsia="Arial" w:hAnsi="Arial" w:cs="Arial"/>
        </w:rPr>
        <w:t>unitOfMeasure</w:t>
      </w:r>
      <w:proofErr w:type="spellEnd"/>
      <w:r w:rsidRPr="00A47600">
        <w:rPr>
          <w:rFonts w:ascii="Arial" w:eastAsia="Arial" w:hAnsi="Arial" w:cs="Arial"/>
        </w:rPr>
        <w:t xml:space="preserve"> of the subfield </w:t>
      </w:r>
      <w:proofErr w:type="spellStart"/>
      <w:r w:rsidRPr="00A47600">
        <w:rPr>
          <w:rFonts w:ascii="Arial" w:eastAsia="Arial" w:hAnsi="Arial" w:cs="Arial"/>
        </w:rPr>
        <w:t>SampledValue</w:t>
      </w:r>
      <w:proofErr w:type="spellEnd"/>
      <w:r w:rsidRPr="00A47600">
        <w:rPr>
          <w:rFonts w:ascii="Arial" w:eastAsia="Arial" w:hAnsi="Arial" w:cs="Arial"/>
        </w:rPr>
        <w:t xml:space="preserve"> of the field </w:t>
      </w:r>
      <w:proofErr w:type="spellStart"/>
      <w:r w:rsidRPr="00A47600">
        <w:rPr>
          <w:rFonts w:ascii="Arial" w:eastAsia="Arial" w:hAnsi="Arial" w:cs="Arial"/>
        </w:rPr>
        <w:t>meterValue</w:t>
      </w:r>
      <w:proofErr w:type="spellEnd"/>
      <w:r w:rsidRPr="00A47600">
        <w:rPr>
          <w:rFonts w:ascii="Arial" w:eastAsia="Arial" w:hAnsi="Arial" w:cs="Arial"/>
        </w:rPr>
        <w:t xml:space="preserve"> shall be set to the default integer, 0 (zero).</w:t>
      </w:r>
    </w:p>
    <w:p w14:paraId="6798BB77" w14:textId="77777777" w:rsidR="00440527" w:rsidRPr="00A47600" w:rsidRDefault="00440527" w:rsidP="00F7667C">
      <w:pPr>
        <w:pStyle w:val="ListParagraph"/>
        <w:numPr>
          <w:ilvl w:val="3"/>
          <w:numId w:val="47"/>
        </w:numPr>
        <w:spacing w:before="120" w:after="120"/>
        <w:contextualSpacing w:val="0"/>
        <w:rPr>
          <w:rFonts w:ascii="Arial" w:eastAsia="Arial" w:hAnsi="Arial" w:cs="Arial"/>
          <w:bCs/>
        </w:rPr>
      </w:pPr>
      <w:r w:rsidRPr="00A47600">
        <w:rPr>
          <w:rFonts w:ascii="Arial" w:eastAsia="Arial" w:hAnsi="Arial" w:cs="Arial"/>
        </w:rPr>
        <w:lastRenderedPageBreak/>
        <w:t xml:space="preserve">When the </w:t>
      </w:r>
      <w:proofErr w:type="spellStart"/>
      <w:r w:rsidRPr="00A47600">
        <w:rPr>
          <w:rFonts w:ascii="Arial" w:eastAsia="Arial" w:hAnsi="Arial" w:cs="Arial"/>
        </w:rPr>
        <w:t>meterValue</w:t>
      </w:r>
      <w:proofErr w:type="spellEnd"/>
      <w:r w:rsidRPr="00A47600">
        <w:rPr>
          <w:rFonts w:ascii="Arial" w:eastAsia="Arial" w:hAnsi="Arial" w:cs="Arial"/>
        </w:rPr>
        <w:t xml:space="preserve"> field is populated, the measurand sub-subfield of the </w:t>
      </w:r>
      <w:proofErr w:type="spellStart"/>
      <w:r w:rsidRPr="00A47600">
        <w:rPr>
          <w:rFonts w:ascii="Arial" w:eastAsia="Arial" w:hAnsi="Arial" w:cs="Arial"/>
        </w:rPr>
        <w:t>SampledValueType</w:t>
      </w:r>
      <w:proofErr w:type="spellEnd"/>
      <w:r w:rsidRPr="00A47600">
        <w:rPr>
          <w:rFonts w:ascii="Arial" w:eastAsia="Arial" w:hAnsi="Arial" w:cs="Arial"/>
        </w:rPr>
        <w:t xml:space="preserve"> subfield, of the field </w:t>
      </w:r>
      <w:proofErr w:type="spellStart"/>
      <w:r w:rsidRPr="00A47600">
        <w:rPr>
          <w:rFonts w:ascii="Arial" w:eastAsia="Arial" w:hAnsi="Arial" w:cs="Arial"/>
        </w:rPr>
        <w:t>meterValue</w:t>
      </w:r>
      <w:proofErr w:type="spellEnd"/>
      <w:r w:rsidRPr="00A47600">
        <w:rPr>
          <w:rFonts w:ascii="Arial" w:eastAsia="Arial" w:hAnsi="Arial" w:cs="Arial"/>
        </w:rPr>
        <w:t xml:space="preserve"> shall be populated as specified in OCPP 2.0.1 or a later version.</w:t>
      </w:r>
      <w:bookmarkEnd w:id="4"/>
      <w:bookmarkEnd w:id="6"/>
      <w:r w:rsidRPr="00A47600">
        <w:rPr>
          <w:rFonts w:ascii="Arial" w:eastAsia="Arial" w:hAnsi="Arial" w:cs="Arial"/>
        </w:rPr>
        <w:t xml:space="preserve"> </w:t>
      </w:r>
      <w:bookmarkStart w:id="7" w:name="_Hlk188953163"/>
    </w:p>
    <w:bookmarkEnd w:id="7"/>
    <w:p w14:paraId="695CB9F1" w14:textId="308E28E9" w:rsidR="00440527" w:rsidRDefault="00440527" w:rsidP="00A47600">
      <w:pPr>
        <w:spacing w:before="120" w:after="120"/>
        <w:rPr>
          <w:rFonts w:ascii="Arial" w:eastAsia="Arial" w:hAnsi="Arial" w:cs="Arial"/>
        </w:rPr>
      </w:pPr>
      <w:r w:rsidRPr="00A47600">
        <w:rPr>
          <w:rFonts w:ascii="Arial" w:eastAsia="Arial" w:hAnsi="Arial" w:cs="Arial"/>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p>
    <w:p w14:paraId="58C436AE" w14:textId="77777777" w:rsidR="00440527" w:rsidRDefault="00440527">
      <w:pPr>
        <w:rPr>
          <w:rFonts w:ascii="Arial" w:eastAsia="Arial" w:hAnsi="Arial" w:cs="Arial"/>
        </w:rPr>
      </w:pPr>
      <w:r>
        <w:rPr>
          <w:rFonts w:ascii="Arial" w:eastAsia="Arial" w:hAnsi="Arial" w:cs="Arial"/>
        </w:rPr>
        <w:br w:type="page"/>
      </w:r>
    </w:p>
    <w:p w14:paraId="0B03EC55" w14:textId="0B774F65" w:rsidR="00440527" w:rsidRDefault="00440527" w:rsidP="00440527">
      <w:pPr>
        <w:pStyle w:val="Heading1"/>
        <w:rPr>
          <w:rFonts w:eastAsia="Arial"/>
        </w:rPr>
      </w:pPr>
      <w:r>
        <w:rPr>
          <w:rFonts w:eastAsia="Arial"/>
        </w:rPr>
        <w:lastRenderedPageBreak/>
        <w:t>APPENDIX B:</w:t>
      </w:r>
      <w:r w:rsidRPr="00440527">
        <w:t xml:space="preserve"> </w:t>
      </w:r>
      <w:r w:rsidRPr="00440527">
        <w:rPr>
          <w:rFonts w:eastAsia="Arial"/>
        </w:rPr>
        <w:t>RECORDKEEPING AND TRANSMITTALS</w:t>
      </w:r>
    </w:p>
    <w:p w14:paraId="2541FAFC" w14:textId="00D6DB63" w:rsidR="00440527" w:rsidRPr="00A47600" w:rsidRDefault="00440527" w:rsidP="00A47600">
      <w:pPr>
        <w:spacing w:before="120" w:after="120"/>
        <w:rPr>
          <w:rFonts w:ascii="Arial" w:eastAsia="Arial" w:hAnsi="Arial" w:cs="Arial"/>
        </w:rPr>
      </w:pPr>
      <w:r w:rsidRPr="00A47600">
        <w:rPr>
          <w:rFonts w:ascii="Arial" w:eastAsia="Arial" w:hAnsi="Arial" w:cs="Arial"/>
        </w:rPr>
        <w:t>The goal of this is to collect, maintain, and transmit records of charging port operation and reliability to the CEC.</w:t>
      </w:r>
    </w:p>
    <w:p w14:paraId="263D2715" w14:textId="77777777" w:rsidR="00440527" w:rsidRPr="00A47600" w:rsidRDefault="00440527" w:rsidP="00A47600">
      <w:pPr>
        <w:spacing w:before="120" w:after="120"/>
        <w:rPr>
          <w:rFonts w:ascii="Arial" w:eastAsia="Arial" w:hAnsi="Arial" w:cs="Arial"/>
          <w:szCs w:val="24"/>
        </w:rPr>
      </w:pPr>
      <w:r w:rsidRPr="00A47600">
        <w:rPr>
          <w:rFonts w:ascii="Arial" w:eastAsia="Arial" w:hAnsi="Arial" w:cs="Arial"/>
          <w:b/>
          <w:bCs/>
          <w:szCs w:val="24"/>
        </w:rPr>
        <w:t>The Recipient Shall:</w:t>
      </w:r>
      <w:r w:rsidRPr="00A47600">
        <w:rPr>
          <w:rFonts w:ascii="Arial" w:eastAsia="Arial" w:hAnsi="Arial" w:cs="Arial"/>
          <w:szCs w:val="24"/>
        </w:rPr>
        <w:t> </w:t>
      </w:r>
    </w:p>
    <w:p w14:paraId="131125FA" w14:textId="77777777" w:rsidR="00440527" w:rsidRPr="00A47600" w:rsidRDefault="00440527" w:rsidP="00F7667C">
      <w:pPr>
        <w:numPr>
          <w:ilvl w:val="0"/>
          <w:numId w:val="29"/>
        </w:numPr>
        <w:spacing w:before="120" w:after="120"/>
        <w:ind w:left="900"/>
        <w:rPr>
          <w:rFonts w:ascii="Arial" w:eastAsia="Arial" w:hAnsi="Arial" w:cs="Arial"/>
          <w:szCs w:val="24"/>
        </w:rPr>
      </w:pPr>
      <w:r w:rsidRPr="00A47600">
        <w:rPr>
          <w:rFonts w:ascii="Arial" w:eastAsia="Arial" w:hAnsi="Arial" w:cs="Arial"/>
          <w:b/>
          <w:bCs/>
          <w:szCs w:val="24"/>
        </w:rPr>
        <w:t>For networked chargers,</w:t>
      </w:r>
      <w:r w:rsidRPr="00A47600">
        <w:rPr>
          <w:rFonts w:ascii="Arial" w:eastAsia="Arial" w:hAnsi="Arial" w:cs="Arial"/>
          <w:szCs w:val="24"/>
        </w:rPr>
        <w:t xml:space="preserve"> ensure the charging network provider collects and retains the Remote Monitoring data below from each charging port installed and operated as part of this Agreement.   </w:t>
      </w:r>
    </w:p>
    <w:p w14:paraId="13EA9707" w14:textId="77777777" w:rsidR="00440527" w:rsidRPr="00A47600" w:rsidRDefault="00440527" w:rsidP="00F7667C">
      <w:pPr>
        <w:numPr>
          <w:ilvl w:val="0"/>
          <w:numId w:val="29"/>
        </w:numPr>
        <w:spacing w:before="120" w:after="120"/>
        <w:ind w:left="900"/>
        <w:rPr>
          <w:rFonts w:ascii="Arial" w:eastAsia="Arial" w:hAnsi="Arial" w:cs="Arial"/>
          <w:szCs w:val="24"/>
        </w:rPr>
      </w:pPr>
      <w:r w:rsidRPr="00A47600">
        <w:rPr>
          <w:rFonts w:ascii="Arial" w:eastAsia="Arial" w:hAnsi="Arial" w:cs="Arial"/>
          <w:b/>
          <w:bCs/>
          <w:szCs w:val="24"/>
        </w:rPr>
        <w:t>For networked chargers,</w:t>
      </w:r>
      <w:r w:rsidRPr="00A47600">
        <w:rPr>
          <w:rFonts w:ascii="Arial" w:eastAsia="Arial" w:hAnsi="Arial" w:cs="Arial"/>
          <w:szCs w:val="24"/>
        </w:rPr>
        <w:t xml:space="preserve"> ensure the charging network provider automatically transmits the Remote Monitoring data below to the CEC, via API, within 60 minutes of the Remote Monitoring data’s generation. Transmittals must begin within one month of the charger becoming operational.</w:t>
      </w:r>
    </w:p>
    <w:p w14:paraId="29B0ABA8" w14:textId="77777777" w:rsidR="00440527" w:rsidRPr="00A47600" w:rsidRDefault="00440527" w:rsidP="00F7667C">
      <w:pPr>
        <w:numPr>
          <w:ilvl w:val="0"/>
          <w:numId w:val="29"/>
        </w:numPr>
        <w:spacing w:before="120" w:after="120"/>
        <w:ind w:left="900"/>
        <w:rPr>
          <w:rFonts w:ascii="Arial" w:eastAsia="Arial" w:hAnsi="Arial" w:cs="Arial"/>
          <w:szCs w:val="24"/>
        </w:rPr>
      </w:pPr>
      <w:r w:rsidRPr="00A47600">
        <w:rPr>
          <w:rFonts w:ascii="Arial" w:eastAsia="Arial" w:hAnsi="Arial" w:cs="Arial"/>
          <w:b/>
          <w:bCs/>
          <w:szCs w:val="24"/>
        </w:rPr>
        <w:t>For networked chargers,</w:t>
      </w:r>
      <w:r w:rsidRPr="00A47600">
        <w:rPr>
          <w:rFonts w:ascii="Arial" w:eastAsia="Arial" w:hAnsi="Arial" w:cs="Arial"/>
          <w:szCs w:val="24"/>
        </w:rPr>
        <w:t xml:space="preserve"> ensure the charging network provider retains the Remote Monitoring data below for 2 years from the date of each record’s generation. Provide </w:t>
      </w:r>
      <w:r w:rsidRPr="00A47600">
        <w:rPr>
          <w:rFonts w:ascii="Arial" w:eastAsia="Arial" w:hAnsi="Arial" w:cs="Arial"/>
          <w:i/>
          <w:iCs/>
          <w:szCs w:val="24"/>
        </w:rPr>
        <w:t>Remote Monitoring records</w:t>
      </w:r>
      <w:r w:rsidRPr="00A47600">
        <w:rPr>
          <w:rFonts w:ascii="Arial" w:eastAsia="Arial" w:hAnsi="Arial" w:cs="Arial"/>
          <w:szCs w:val="24"/>
        </w:rPr>
        <w:t xml:space="preserve"> to the CEC within 10 business days of request.  </w:t>
      </w:r>
    </w:p>
    <w:p w14:paraId="79B603C6" w14:textId="77777777" w:rsidR="00440527" w:rsidRPr="00A47600" w:rsidRDefault="00440527" w:rsidP="00F7667C">
      <w:pPr>
        <w:numPr>
          <w:ilvl w:val="1"/>
          <w:numId w:val="29"/>
        </w:numPr>
        <w:spacing w:before="120" w:after="120"/>
        <w:ind w:left="1260"/>
        <w:rPr>
          <w:rFonts w:ascii="Arial" w:eastAsia="Arial" w:hAnsi="Arial" w:cs="Arial"/>
          <w:szCs w:val="24"/>
        </w:rPr>
      </w:pPr>
      <w:r w:rsidRPr="00A47600">
        <w:rPr>
          <w:rFonts w:ascii="Arial" w:eastAsia="Arial" w:hAnsi="Arial" w:cs="Arial"/>
          <w:szCs w:val="24"/>
        </w:rPr>
        <w:t>Provide digital records in a comma separated values file unless another file format is approved by the CEC for the request.    </w:t>
      </w:r>
    </w:p>
    <w:p w14:paraId="56BBC887" w14:textId="77777777" w:rsidR="00440527" w:rsidRPr="00A47600" w:rsidRDefault="00440527" w:rsidP="00F7667C">
      <w:pPr>
        <w:numPr>
          <w:ilvl w:val="1"/>
          <w:numId w:val="29"/>
        </w:numPr>
        <w:spacing w:before="120" w:after="120"/>
        <w:ind w:left="1260"/>
        <w:rPr>
          <w:rFonts w:ascii="Arial" w:eastAsia="Arial" w:hAnsi="Arial" w:cs="Arial"/>
          <w:szCs w:val="24"/>
        </w:rPr>
      </w:pPr>
      <w:r w:rsidRPr="00A47600">
        <w:rPr>
          <w:rFonts w:ascii="Arial" w:eastAsia="Arial" w:hAnsi="Arial" w:cs="Arial"/>
          <w:szCs w:val="24"/>
        </w:rPr>
        <w:t>Provide a clear and understandable</w:t>
      </w:r>
      <w:r w:rsidRPr="00A47600">
        <w:rPr>
          <w:rFonts w:ascii="Arial" w:eastAsia="Arial" w:hAnsi="Arial" w:cs="Arial"/>
          <w:i/>
          <w:iCs/>
          <w:szCs w:val="24"/>
        </w:rPr>
        <w:t xml:space="preserve"> Data Dictionary</w:t>
      </w:r>
      <w:r w:rsidRPr="00A47600">
        <w:rPr>
          <w:rFonts w:ascii="Arial" w:eastAsia="Arial" w:hAnsi="Arial" w:cs="Arial"/>
          <w:szCs w:val="24"/>
        </w:rPr>
        <w:t xml:space="preserve"> that describes each data element and any associated units with all digital records.   </w:t>
      </w:r>
    </w:p>
    <w:p w14:paraId="7D08B7C9" w14:textId="77777777" w:rsidR="00440527" w:rsidRPr="00A47600" w:rsidRDefault="00440527" w:rsidP="00F7667C">
      <w:pPr>
        <w:numPr>
          <w:ilvl w:val="1"/>
          <w:numId w:val="29"/>
        </w:numPr>
        <w:spacing w:before="120" w:after="120"/>
        <w:ind w:left="1260"/>
        <w:rPr>
          <w:rFonts w:ascii="Arial" w:eastAsia="Arial" w:hAnsi="Arial" w:cs="Arial"/>
          <w:szCs w:val="24"/>
        </w:rPr>
      </w:pPr>
      <w:r w:rsidRPr="00A47600">
        <w:rPr>
          <w:rFonts w:ascii="Arial" w:eastAsia="Arial" w:hAnsi="Arial" w:cs="Arial"/>
          <w:b/>
          <w:bCs/>
          <w:szCs w:val="24"/>
        </w:rPr>
        <w:t xml:space="preserve">Remote monitoring data for networked chargers, </w:t>
      </w:r>
      <w:r w:rsidRPr="00A47600">
        <w:rPr>
          <w:rFonts w:ascii="Arial" w:eastAsia="Arial" w:hAnsi="Arial" w:cs="Arial"/>
          <w:szCs w:val="24"/>
        </w:rPr>
        <w:t>which will serve as the foundation for the</w:t>
      </w:r>
      <w:r w:rsidRPr="00A47600">
        <w:rPr>
          <w:rFonts w:ascii="Arial" w:eastAsia="Arial" w:hAnsi="Arial" w:cs="Arial"/>
          <w:b/>
          <w:bCs/>
          <w:szCs w:val="24"/>
        </w:rPr>
        <w:t xml:space="preserve"> </w:t>
      </w:r>
      <w:r w:rsidRPr="00A47600">
        <w:rPr>
          <w:rFonts w:ascii="Arial" w:eastAsia="Arial" w:hAnsi="Arial" w:cs="Arial"/>
          <w:i/>
          <w:iCs/>
          <w:szCs w:val="24"/>
        </w:rPr>
        <w:t>Remote Monitoring records</w:t>
      </w:r>
      <w:r w:rsidRPr="00A47600">
        <w:rPr>
          <w:rFonts w:ascii="Arial" w:eastAsia="Arial" w:hAnsi="Arial" w:cs="Arial"/>
          <w:szCs w:val="24"/>
        </w:rPr>
        <w:t xml:space="preserve"> that must be submitted include: </w:t>
      </w:r>
    </w:p>
    <w:p w14:paraId="527F8491" w14:textId="77777777" w:rsidR="00440527" w:rsidRPr="00A47600" w:rsidRDefault="00440527" w:rsidP="00F7667C">
      <w:pPr>
        <w:numPr>
          <w:ilvl w:val="2"/>
          <w:numId w:val="29"/>
        </w:numPr>
        <w:spacing w:before="120" w:after="120"/>
        <w:ind w:left="1620"/>
        <w:rPr>
          <w:rFonts w:ascii="Arial" w:eastAsia="Arial" w:hAnsi="Arial" w:cs="Arial"/>
          <w:szCs w:val="24"/>
        </w:rPr>
      </w:pPr>
      <w:r w:rsidRPr="00A47600">
        <w:rPr>
          <w:rFonts w:ascii="Arial" w:eastAsia="Arial" w:hAnsi="Arial" w:cs="Arial"/>
          <w:szCs w:val="24"/>
        </w:rPr>
        <w:t>All instances of the following Protocol Data Units, specified in OCPP 2.0.1, that are transmitted between the charger and the central system.   </w:t>
      </w:r>
    </w:p>
    <w:p w14:paraId="010D93E8" w14:textId="77777777" w:rsidR="00440527" w:rsidRPr="00A47600" w:rsidRDefault="00440527" w:rsidP="00F7667C">
      <w:pPr>
        <w:numPr>
          <w:ilvl w:val="3"/>
          <w:numId w:val="29"/>
        </w:numPr>
        <w:spacing w:before="120" w:after="120"/>
        <w:ind w:left="2236"/>
        <w:rPr>
          <w:rFonts w:ascii="Arial" w:eastAsia="Arial" w:hAnsi="Arial" w:cs="Arial"/>
          <w:szCs w:val="24"/>
        </w:rPr>
      </w:pPr>
      <w:proofErr w:type="spellStart"/>
      <w:r w:rsidRPr="00A47600">
        <w:rPr>
          <w:rFonts w:ascii="Arial" w:eastAsia="Arial" w:hAnsi="Arial" w:cs="Arial"/>
          <w:szCs w:val="24"/>
        </w:rPr>
        <w:t>AuthorizeRequest</w:t>
      </w:r>
      <w:proofErr w:type="spellEnd"/>
    </w:p>
    <w:p w14:paraId="00EFEDF9" w14:textId="77777777" w:rsidR="00440527" w:rsidRPr="00A47600" w:rsidRDefault="00440527" w:rsidP="00F7667C">
      <w:pPr>
        <w:numPr>
          <w:ilvl w:val="3"/>
          <w:numId w:val="29"/>
        </w:numPr>
        <w:spacing w:before="120" w:after="120"/>
        <w:ind w:left="2236"/>
        <w:rPr>
          <w:rFonts w:ascii="Arial" w:eastAsia="Arial" w:hAnsi="Arial" w:cs="Arial"/>
          <w:szCs w:val="24"/>
        </w:rPr>
      </w:pPr>
      <w:proofErr w:type="spellStart"/>
      <w:r w:rsidRPr="00A47600">
        <w:rPr>
          <w:rFonts w:ascii="Arial" w:eastAsia="Arial" w:hAnsi="Arial" w:cs="Arial"/>
          <w:szCs w:val="24"/>
        </w:rPr>
        <w:t>AuthorizeReponse</w:t>
      </w:r>
      <w:proofErr w:type="spellEnd"/>
      <w:r w:rsidRPr="00A47600">
        <w:rPr>
          <w:rFonts w:ascii="Arial" w:eastAsia="Arial" w:hAnsi="Arial" w:cs="Arial"/>
          <w:szCs w:val="24"/>
        </w:rPr>
        <w:t> </w:t>
      </w:r>
    </w:p>
    <w:p w14:paraId="0F890FE6" w14:textId="77777777" w:rsidR="00440527" w:rsidRPr="00A47600" w:rsidRDefault="00440527" w:rsidP="00F7667C">
      <w:pPr>
        <w:numPr>
          <w:ilvl w:val="3"/>
          <w:numId w:val="29"/>
        </w:numPr>
        <w:spacing w:before="120" w:after="120"/>
        <w:ind w:left="2236"/>
        <w:rPr>
          <w:rFonts w:ascii="Arial" w:eastAsia="Arial" w:hAnsi="Arial" w:cs="Arial"/>
          <w:szCs w:val="24"/>
        </w:rPr>
      </w:pPr>
      <w:proofErr w:type="spellStart"/>
      <w:r w:rsidRPr="00A47600">
        <w:rPr>
          <w:rFonts w:ascii="Arial" w:eastAsia="Arial" w:hAnsi="Arial" w:cs="Arial"/>
          <w:szCs w:val="24"/>
        </w:rPr>
        <w:t>BootNotificationRequest</w:t>
      </w:r>
      <w:proofErr w:type="spellEnd"/>
    </w:p>
    <w:p w14:paraId="1833B080" w14:textId="77777777" w:rsidR="00440527" w:rsidRPr="00A47600" w:rsidRDefault="00440527" w:rsidP="00F7667C">
      <w:pPr>
        <w:numPr>
          <w:ilvl w:val="3"/>
          <w:numId w:val="29"/>
        </w:numPr>
        <w:spacing w:before="120" w:after="120"/>
        <w:ind w:left="2236"/>
        <w:rPr>
          <w:rFonts w:ascii="Arial" w:eastAsia="Arial" w:hAnsi="Arial" w:cs="Arial"/>
          <w:szCs w:val="24"/>
        </w:rPr>
      </w:pPr>
      <w:proofErr w:type="spellStart"/>
      <w:r w:rsidRPr="00A47600">
        <w:rPr>
          <w:rFonts w:ascii="Arial" w:eastAsia="Arial" w:hAnsi="Arial" w:cs="Arial"/>
          <w:szCs w:val="24"/>
        </w:rPr>
        <w:t>HeartbeatResponse</w:t>
      </w:r>
      <w:proofErr w:type="spellEnd"/>
    </w:p>
    <w:p w14:paraId="1206E3B3" w14:textId="77777777" w:rsidR="00440527" w:rsidRPr="00A47600" w:rsidRDefault="00440527" w:rsidP="00F7667C">
      <w:pPr>
        <w:numPr>
          <w:ilvl w:val="3"/>
          <w:numId w:val="29"/>
        </w:numPr>
        <w:spacing w:before="120" w:after="120"/>
        <w:ind w:left="2236"/>
        <w:rPr>
          <w:rFonts w:ascii="Arial" w:eastAsia="Arial" w:hAnsi="Arial" w:cs="Arial"/>
          <w:szCs w:val="24"/>
        </w:rPr>
      </w:pPr>
      <w:proofErr w:type="spellStart"/>
      <w:r w:rsidRPr="00A47600">
        <w:rPr>
          <w:rFonts w:ascii="Arial" w:eastAsia="Arial" w:hAnsi="Arial" w:cs="Arial"/>
          <w:szCs w:val="24"/>
        </w:rPr>
        <w:t>RequestStartTransactionRequest</w:t>
      </w:r>
      <w:proofErr w:type="spellEnd"/>
    </w:p>
    <w:p w14:paraId="2D5A06E8" w14:textId="77777777" w:rsidR="00440527" w:rsidRPr="00A47600" w:rsidRDefault="00440527" w:rsidP="00F7667C">
      <w:pPr>
        <w:numPr>
          <w:ilvl w:val="3"/>
          <w:numId w:val="29"/>
        </w:numPr>
        <w:spacing w:before="120" w:after="120"/>
        <w:ind w:left="2236"/>
        <w:rPr>
          <w:rFonts w:ascii="Arial" w:eastAsia="Arial" w:hAnsi="Arial" w:cs="Arial"/>
          <w:szCs w:val="24"/>
        </w:rPr>
      </w:pPr>
      <w:proofErr w:type="spellStart"/>
      <w:r w:rsidRPr="00A47600">
        <w:rPr>
          <w:rFonts w:ascii="Arial" w:eastAsia="Arial" w:hAnsi="Arial" w:cs="Arial"/>
          <w:szCs w:val="24"/>
        </w:rPr>
        <w:t>StatusNotificationRequest</w:t>
      </w:r>
      <w:proofErr w:type="spellEnd"/>
      <w:r w:rsidRPr="00A47600">
        <w:rPr>
          <w:rFonts w:ascii="Arial" w:eastAsia="Arial" w:hAnsi="Arial" w:cs="Arial"/>
          <w:szCs w:val="24"/>
        </w:rPr>
        <w:t>  </w:t>
      </w:r>
    </w:p>
    <w:p w14:paraId="71C7CF4D" w14:textId="77777777" w:rsidR="00440527" w:rsidRPr="00A47600" w:rsidRDefault="00440527" w:rsidP="00F7667C">
      <w:pPr>
        <w:numPr>
          <w:ilvl w:val="3"/>
          <w:numId w:val="29"/>
        </w:numPr>
        <w:spacing w:before="120" w:after="120"/>
        <w:ind w:left="2236"/>
        <w:rPr>
          <w:rFonts w:ascii="Arial" w:eastAsia="Arial" w:hAnsi="Arial" w:cs="Arial"/>
          <w:szCs w:val="24"/>
        </w:rPr>
      </w:pPr>
      <w:proofErr w:type="spellStart"/>
      <w:r w:rsidRPr="00A47600">
        <w:rPr>
          <w:rFonts w:ascii="Arial" w:eastAsia="Arial" w:hAnsi="Arial" w:cs="Arial"/>
          <w:szCs w:val="24"/>
        </w:rPr>
        <w:t>TransactionEventRequest</w:t>
      </w:r>
      <w:proofErr w:type="spellEnd"/>
    </w:p>
    <w:p w14:paraId="1968BD71" w14:textId="77777777" w:rsidR="00440527" w:rsidRPr="00A47600" w:rsidRDefault="00440527" w:rsidP="00F7667C">
      <w:pPr>
        <w:numPr>
          <w:ilvl w:val="0"/>
          <w:numId w:val="29"/>
        </w:numPr>
        <w:spacing w:before="120" w:after="120"/>
        <w:ind w:left="900"/>
        <w:rPr>
          <w:rFonts w:ascii="Arial" w:eastAsia="Arial" w:hAnsi="Arial" w:cs="Arial"/>
          <w:szCs w:val="24"/>
        </w:rPr>
      </w:pPr>
      <w:r w:rsidRPr="00A47600">
        <w:rPr>
          <w:rFonts w:ascii="Arial" w:eastAsia="Arial" w:hAnsi="Arial" w:cs="Arial"/>
          <w:b/>
          <w:bCs/>
          <w:szCs w:val="24"/>
        </w:rPr>
        <w:t>For all chargers,</w:t>
      </w:r>
      <w:r w:rsidRPr="00A47600">
        <w:rPr>
          <w:rFonts w:ascii="Arial" w:eastAsia="Arial" w:hAnsi="Arial" w:cs="Arial"/>
          <w:szCs w:val="24"/>
        </w:rPr>
        <w:t xml:space="preserve"> collect and retain the maintenance records specified below for each charging port installed and operated as part of this Agreement for 6 years from the date the charging port begins operation. Provide </w:t>
      </w:r>
      <w:r w:rsidRPr="00A47600">
        <w:rPr>
          <w:rFonts w:ascii="Arial" w:eastAsia="Arial" w:hAnsi="Arial" w:cs="Arial"/>
          <w:i/>
          <w:iCs/>
          <w:szCs w:val="24"/>
        </w:rPr>
        <w:t>Maintenance Records</w:t>
      </w:r>
      <w:r w:rsidRPr="00A47600">
        <w:rPr>
          <w:rFonts w:ascii="Arial" w:eastAsia="Arial" w:hAnsi="Arial" w:cs="Arial"/>
          <w:szCs w:val="24"/>
        </w:rPr>
        <w:t xml:space="preserve"> to the CEC within 10 business days of request.  </w:t>
      </w:r>
    </w:p>
    <w:p w14:paraId="623848AD" w14:textId="77777777" w:rsidR="00440527" w:rsidRPr="00A47600" w:rsidRDefault="00440527" w:rsidP="00F7667C">
      <w:pPr>
        <w:numPr>
          <w:ilvl w:val="1"/>
          <w:numId w:val="29"/>
        </w:numPr>
        <w:spacing w:before="120" w:after="120"/>
        <w:ind w:left="1260"/>
        <w:rPr>
          <w:rFonts w:ascii="Arial" w:eastAsia="Arial" w:hAnsi="Arial" w:cs="Arial"/>
          <w:szCs w:val="24"/>
        </w:rPr>
      </w:pPr>
      <w:r w:rsidRPr="00A47600">
        <w:rPr>
          <w:rFonts w:ascii="Arial" w:eastAsia="Arial" w:hAnsi="Arial" w:cs="Arial"/>
          <w:b/>
          <w:bCs/>
          <w:szCs w:val="24"/>
        </w:rPr>
        <w:t>Maintenance Records, for all chargers, Recipient shall collect and retain:</w:t>
      </w:r>
      <w:r w:rsidRPr="00A47600">
        <w:rPr>
          <w:rFonts w:ascii="Arial" w:eastAsia="Arial" w:hAnsi="Arial" w:cs="Arial"/>
          <w:szCs w:val="24"/>
        </w:rPr>
        <w:t>  </w:t>
      </w:r>
    </w:p>
    <w:p w14:paraId="244910A2" w14:textId="77777777" w:rsidR="00440527" w:rsidRPr="00A47600" w:rsidRDefault="00440527" w:rsidP="00F7667C">
      <w:pPr>
        <w:numPr>
          <w:ilvl w:val="2"/>
          <w:numId w:val="29"/>
        </w:numPr>
        <w:spacing w:before="120" w:after="120"/>
        <w:ind w:left="1440"/>
        <w:rPr>
          <w:rFonts w:ascii="Arial" w:eastAsia="Arial" w:hAnsi="Arial" w:cs="Arial"/>
          <w:szCs w:val="24"/>
        </w:rPr>
      </w:pPr>
      <w:r w:rsidRPr="00A47600">
        <w:rPr>
          <w:rFonts w:ascii="Arial" w:eastAsia="Arial" w:hAnsi="Arial" w:cs="Arial"/>
          <w:szCs w:val="24"/>
        </w:rPr>
        <w:lastRenderedPageBreak/>
        <w:t>Reports of inoperative charging ports or charging port failures resulting in inability to charge, such as a customer complaint, internal diagnostics, or inspection.  </w:t>
      </w:r>
    </w:p>
    <w:p w14:paraId="220FCD07" w14:textId="77777777" w:rsidR="00440527" w:rsidRPr="00A47600" w:rsidRDefault="00440527" w:rsidP="00F7667C">
      <w:pPr>
        <w:numPr>
          <w:ilvl w:val="2"/>
          <w:numId w:val="29"/>
        </w:numPr>
        <w:spacing w:before="120" w:after="120"/>
        <w:ind w:left="1440"/>
        <w:rPr>
          <w:rFonts w:ascii="Arial" w:eastAsia="Arial" w:hAnsi="Arial" w:cs="Arial"/>
          <w:szCs w:val="24"/>
        </w:rPr>
      </w:pPr>
      <w:r w:rsidRPr="00A47600">
        <w:rPr>
          <w:rFonts w:ascii="Arial" w:eastAsia="Arial" w:hAnsi="Arial" w:cs="Arial"/>
          <w:szCs w:val="24"/>
        </w:rPr>
        <w:t>Records of any maintenance conducted on charging ports installed and operated as part of the agreement. Records should specify the following:  </w:t>
      </w:r>
    </w:p>
    <w:p w14:paraId="53394588" w14:textId="77777777" w:rsidR="00440527" w:rsidRPr="00A47600" w:rsidRDefault="00440527" w:rsidP="00F7667C">
      <w:pPr>
        <w:numPr>
          <w:ilvl w:val="2"/>
          <w:numId w:val="30"/>
        </w:numPr>
        <w:spacing w:before="120" w:after="120"/>
        <w:ind w:left="1976"/>
        <w:rPr>
          <w:rFonts w:ascii="Arial" w:eastAsia="Arial" w:hAnsi="Arial" w:cs="Arial"/>
          <w:szCs w:val="24"/>
        </w:rPr>
      </w:pPr>
      <w:r w:rsidRPr="00A47600">
        <w:rPr>
          <w:rFonts w:ascii="Arial" w:eastAsia="Arial" w:hAnsi="Arial" w:cs="Arial"/>
          <w:szCs w:val="24"/>
        </w:rPr>
        <w:t>Date and time of the maintenance event.  </w:t>
      </w:r>
    </w:p>
    <w:p w14:paraId="572D50E4" w14:textId="77777777" w:rsidR="00440527" w:rsidRPr="00A47600" w:rsidRDefault="00440527" w:rsidP="00F7667C">
      <w:pPr>
        <w:numPr>
          <w:ilvl w:val="2"/>
          <w:numId w:val="30"/>
        </w:numPr>
        <w:spacing w:before="120" w:after="120"/>
        <w:ind w:left="1976"/>
        <w:rPr>
          <w:rFonts w:ascii="Arial" w:eastAsia="Arial" w:hAnsi="Arial" w:cs="Arial"/>
          <w:szCs w:val="24"/>
        </w:rPr>
      </w:pPr>
      <w:r w:rsidRPr="00A47600">
        <w:rPr>
          <w:rFonts w:ascii="Arial" w:eastAsia="Arial" w:hAnsi="Arial" w:cs="Arial"/>
          <w:szCs w:val="24"/>
        </w:rPr>
        <w:t>Whether maintenance was corrective or preventive in nature.  </w:t>
      </w:r>
    </w:p>
    <w:p w14:paraId="0085168B" w14:textId="77777777" w:rsidR="00440527" w:rsidRPr="00A47600" w:rsidRDefault="00440527" w:rsidP="00F7667C">
      <w:pPr>
        <w:numPr>
          <w:ilvl w:val="2"/>
          <w:numId w:val="30"/>
        </w:numPr>
        <w:spacing w:before="120" w:after="120"/>
        <w:ind w:left="1976"/>
        <w:rPr>
          <w:rFonts w:ascii="Arial" w:eastAsia="Arial" w:hAnsi="Arial" w:cs="Arial"/>
          <w:szCs w:val="24"/>
        </w:rPr>
      </w:pPr>
      <w:r w:rsidRPr="00A47600">
        <w:rPr>
          <w:rFonts w:ascii="Arial" w:eastAsia="Arial" w:hAnsi="Arial" w:cs="Arial"/>
          <w:szCs w:val="24"/>
        </w:rPr>
        <w:t>Whether and for how long the charging port was in an inoperative state prior to maintenance.  </w:t>
      </w:r>
    </w:p>
    <w:p w14:paraId="0CBE9290" w14:textId="77777777" w:rsidR="00440527" w:rsidRPr="00A47600" w:rsidRDefault="00440527" w:rsidP="00F7667C">
      <w:pPr>
        <w:numPr>
          <w:ilvl w:val="2"/>
          <w:numId w:val="30"/>
        </w:numPr>
        <w:spacing w:before="120" w:after="120"/>
        <w:ind w:left="1976"/>
        <w:rPr>
          <w:rFonts w:ascii="Arial" w:eastAsia="Arial" w:hAnsi="Arial" w:cs="Arial"/>
          <w:szCs w:val="24"/>
        </w:rPr>
      </w:pPr>
      <w:r w:rsidRPr="00A47600">
        <w:rPr>
          <w:rFonts w:ascii="Arial" w:eastAsia="Arial" w:hAnsi="Arial" w:cs="Arial"/>
          <w:szCs w:val="24"/>
        </w:rPr>
        <w:t>Whether the charging port was in an operative state following maintenance.  </w:t>
      </w:r>
    </w:p>
    <w:p w14:paraId="15B84C4E" w14:textId="77777777" w:rsidR="00440527" w:rsidRPr="00440527" w:rsidRDefault="00440527" w:rsidP="00A47600">
      <w:pPr>
        <w:ind w:left="450"/>
        <w:rPr>
          <w:rFonts w:eastAsia="Arial"/>
        </w:rPr>
      </w:pPr>
    </w:p>
    <w:p w14:paraId="5E3D2EA4" w14:textId="77777777" w:rsidR="00440527" w:rsidRDefault="00440527">
      <w:pPr>
        <w:rPr>
          <w:rFonts w:ascii="Arial" w:eastAsia="Arial" w:hAnsi="Arial" w:cs="Arial"/>
          <w:b/>
          <w:bCs/>
        </w:rPr>
      </w:pPr>
      <w:r>
        <w:rPr>
          <w:rFonts w:eastAsia="Arial"/>
        </w:rPr>
        <w:br w:type="page"/>
      </w:r>
    </w:p>
    <w:p w14:paraId="773176EA" w14:textId="1A6CE295" w:rsidR="00440527" w:rsidRDefault="00440527" w:rsidP="00440527">
      <w:pPr>
        <w:pStyle w:val="Heading1"/>
        <w:rPr>
          <w:rFonts w:eastAsia="Arial"/>
        </w:rPr>
      </w:pPr>
      <w:r>
        <w:rPr>
          <w:rFonts w:eastAsia="Arial"/>
        </w:rPr>
        <w:lastRenderedPageBreak/>
        <w:t>APPENDIX C: REPORTING</w:t>
      </w:r>
    </w:p>
    <w:p w14:paraId="0A2CF0C1" w14:textId="6E479406" w:rsidR="00440527" w:rsidRPr="00A47600" w:rsidRDefault="00440527" w:rsidP="00A47600">
      <w:pPr>
        <w:spacing w:after="120"/>
        <w:rPr>
          <w:rFonts w:ascii="Arial" w:eastAsia="Arial" w:hAnsi="Arial" w:cs="Arial"/>
          <w:szCs w:val="24"/>
        </w:rPr>
      </w:pPr>
      <w:r w:rsidRPr="00A47600">
        <w:rPr>
          <w:rFonts w:ascii="Arial" w:eastAsia="Arial" w:hAnsi="Arial" w:cs="Arial"/>
          <w:szCs w:val="24"/>
        </w:rPr>
        <w:t>The goal of this</w:t>
      </w:r>
      <w:r>
        <w:rPr>
          <w:rFonts w:ascii="Arial" w:eastAsia="Arial" w:hAnsi="Arial" w:cs="Arial"/>
          <w:szCs w:val="24"/>
        </w:rPr>
        <w:t xml:space="preserve"> </w:t>
      </w:r>
      <w:r w:rsidRPr="00A47600">
        <w:rPr>
          <w:rFonts w:ascii="Arial" w:eastAsia="Arial" w:hAnsi="Arial" w:cs="Arial"/>
          <w:szCs w:val="24"/>
        </w:rPr>
        <w:t xml:space="preserve">is to provide reports on charger reliability and maintenance.   </w:t>
      </w:r>
    </w:p>
    <w:p w14:paraId="0A2573A1" w14:textId="51822E09" w:rsidR="00440527" w:rsidRPr="00A47600" w:rsidRDefault="00440527" w:rsidP="00A47600">
      <w:pPr>
        <w:spacing w:before="120" w:after="120"/>
        <w:rPr>
          <w:rFonts w:ascii="Arial" w:eastAsia="Arial" w:hAnsi="Arial" w:cs="Arial"/>
          <w:b/>
          <w:bCs/>
          <w:szCs w:val="24"/>
        </w:rPr>
      </w:pPr>
      <w:r w:rsidRPr="00A47600">
        <w:rPr>
          <w:rFonts w:ascii="Arial" w:eastAsia="Arial" w:hAnsi="Arial" w:cs="Arial"/>
          <w:b/>
          <w:bCs/>
          <w:szCs w:val="24"/>
        </w:rPr>
        <w:t>The Recipient Shall:</w:t>
      </w:r>
    </w:p>
    <w:p w14:paraId="59D1B018" w14:textId="77777777" w:rsidR="00440527" w:rsidRPr="00A47600" w:rsidRDefault="00440527" w:rsidP="00F7667C">
      <w:pPr>
        <w:numPr>
          <w:ilvl w:val="0"/>
          <w:numId w:val="32"/>
        </w:numPr>
        <w:spacing w:before="120" w:after="120"/>
        <w:rPr>
          <w:rFonts w:ascii="Arial" w:eastAsia="Arial" w:hAnsi="Arial" w:cs="Arial"/>
          <w:szCs w:val="24"/>
        </w:rPr>
      </w:pPr>
      <w:r w:rsidRPr="00A47600">
        <w:rPr>
          <w:rFonts w:ascii="Arial" w:eastAsia="Arial" w:hAnsi="Arial" w:cs="Arial"/>
          <w:szCs w:val="24"/>
        </w:rPr>
        <w:t xml:space="preserve">For </w:t>
      </w:r>
      <w:r w:rsidRPr="00A47600">
        <w:rPr>
          <w:rFonts w:ascii="Arial" w:eastAsia="Arial" w:hAnsi="Arial" w:cs="Arial"/>
          <w:b/>
          <w:bCs/>
          <w:szCs w:val="24"/>
        </w:rPr>
        <w:t>each charger</w:t>
      </w:r>
      <w:r w:rsidRPr="00A47600">
        <w:rPr>
          <w:rFonts w:ascii="Arial" w:eastAsia="Arial" w:hAnsi="Arial" w:cs="Arial"/>
          <w:szCs w:val="24"/>
        </w:rPr>
        <w:t>, after the charger becomes operational</w:t>
      </w:r>
      <w:r w:rsidRPr="00A47600">
        <w:rPr>
          <w:rFonts w:ascii="Arial" w:eastAsia="Arial" w:hAnsi="Arial" w:cs="Arial"/>
          <w:b/>
          <w:bCs/>
          <w:szCs w:val="24"/>
        </w:rPr>
        <w:t xml:space="preserve">, </w:t>
      </w:r>
      <w:r w:rsidRPr="00A47600">
        <w:rPr>
          <w:rFonts w:ascii="Arial" w:eastAsia="Arial" w:hAnsi="Arial" w:cs="Arial"/>
          <w:szCs w:val="24"/>
        </w:rPr>
        <w:t xml:space="preserve">prepare and submit to the CEC </w:t>
      </w:r>
      <w:r w:rsidRPr="00A47600">
        <w:rPr>
          <w:rFonts w:ascii="Arial" w:eastAsia="Arial" w:hAnsi="Arial" w:cs="Arial"/>
          <w:i/>
          <w:iCs/>
          <w:szCs w:val="24"/>
        </w:rPr>
        <w:t>Quarterly Reports on Charger and Charging Port Reliability and Maintenance</w:t>
      </w:r>
      <w:r w:rsidRPr="00A47600">
        <w:rPr>
          <w:rFonts w:ascii="Arial" w:eastAsia="Arial" w:hAnsi="Arial" w:cs="Arial"/>
          <w:szCs w:val="24"/>
        </w:rPr>
        <w:t>. This report must conform to a format approved by the CEC. Each report must include:</w:t>
      </w:r>
    </w:p>
    <w:p w14:paraId="5C5D62EE" w14:textId="77777777" w:rsidR="00440527" w:rsidRPr="00A47600" w:rsidRDefault="00440527" w:rsidP="00F7667C">
      <w:pPr>
        <w:numPr>
          <w:ilvl w:val="1"/>
          <w:numId w:val="32"/>
        </w:numPr>
        <w:spacing w:before="120" w:after="120"/>
        <w:rPr>
          <w:rFonts w:ascii="Arial" w:eastAsia="Arial" w:hAnsi="Arial" w:cs="Arial"/>
          <w:szCs w:val="24"/>
        </w:rPr>
      </w:pPr>
      <w:r w:rsidRPr="00A47600">
        <w:rPr>
          <w:rFonts w:ascii="Arial" w:eastAsia="Arial" w:hAnsi="Arial" w:cs="Arial"/>
          <w:szCs w:val="24"/>
        </w:rPr>
        <w:t>A summary of charging port downtime, including total downtime and the number and frequency of downtime events, the minimum, median, mean, and maximum duration, and the causes of downtime events. Downtime shall be determined on a per charging port basis by summing the durations of all downtime events during the reporting period. The duration of a downtime event shall be the longest of the following periods:  </w:t>
      </w:r>
    </w:p>
    <w:p w14:paraId="05A938FA" w14:textId="77777777" w:rsidR="00440527" w:rsidRPr="00A47600" w:rsidRDefault="00440527" w:rsidP="00F7667C">
      <w:pPr>
        <w:numPr>
          <w:ilvl w:val="3"/>
          <w:numId w:val="31"/>
        </w:numPr>
        <w:spacing w:before="120" w:after="120"/>
        <w:rPr>
          <w:rFonts w:ascii="Arial" w:eastAsia="Arial" w:hAnsi="Arial" w:cs="Arial"/>
          <w:szCs w:val="24"/>
        </w:rPr>
      </w:pPr>
      <w:r w:rsidRPr="00A47600">
        <w:rPr>
          <w:rFonts w:ascii="Arial" w:eastAsia="Arial" w:hAnsi="Arial" w:cs="Arial"/>
          <w:b/>
          <w:bCs/>
          <w:szCs w:val="24"/>
        </w:rPr>
        <w:t>For networked charging ports,</w:t>
      </w:r>
      <w:r w:rsidRPr="00A47600">
        <w:rPr>
          <w:rFonts w:ascii="Arial" w:eastAsia="Arial" w:hAnsi="Arial" w:cs="Arial"/>
          <w:szCs w:val="24"/>
        </w:rPr>
        <w:t xml:space="preserve"> the time after the charger has transmitted a </w:t>
      </w:r>
      <w:proofErr w:type="spellStart"/>
      <w:r w:rsidRPr="00A47600">
        <w:rPr>
          <w:rFonts w:ascii="Arial" w:eastAsia="Arial" w:hAnsi="Arial" w:cs="Arial"/>
          <w:szCs w:val="24"/>
        </w:rPr>
        <w:t>StatusNotificationRequest</w:t>
      </w:r>
      <w:proofErr w:type="spellEnd"/>
      <w:r w:rsidRPr="00A47600">
        <w:rPr>
          <w:rFonts w:ascii="Arial" w:eastAsia="Arial" w:hAnsi="Arial" w:cs="Arial"/>
          <w:szCs w:val="24"/>
        </w:rPr>
        <w:t xml:space="preserve"> indicating that the charging port associated with that charger is in a “faulted” or “unavailable” state until a subsequent </w:t>
      </w:r>
      <w:proofErr w:type="spellStart"/>
      <w:r w:rsidRPr="00A47600">
        <w:rPr>
          <w:rFonts w:ascii="Arial" w:eastAsia="Arial" w:hAnsi="Arial" w:cs="Arial"/>
          <w:szCs w:val="24"/>
        </w:rPr>
        <w:t>StatusNotificationRequest</w:t>
      </w:r>
      <w:proofErr w:type="spellEnd"/>
      <w:r w:rsidRPr="00A47600">
        <w:rPr>
          <w:rFonts w:ascii="Arial" w:eastAsia="Arial" w:hAnsi="Arial" w:cs="Arial"/>
          <w:szCs w:val="24"/>
        </w:rPr>
        <w:t xml:space="preserve"> is transmitted by that charger indicating that the charging port has transitioned to an “available,” “occupied,” or “reserved” state. The timestamps in each </w:t>
      </w:r>
      <w:proofErr w:type="spellStart"/>
      <w:r w:rsidRPr="00A47600">
        <w:rPr>
          <w:rFonts w:ascii="Arial" w:eastAsia="Arial" w:hAnsi="Arial" w:cs="Arial"/>
          <w:szCs w:val="24"/>
        </w:rPr>
        <w:t>StatusNotificationRequest</w:t>
      </w:r>
      <w:proofErr w:type="spellEnd"/>
      <w:r w:rsidRPr="00A47600">
        <w:rPr>
          <w:rFonts w:ascii="Arial" w:eastAsia="Arial" w:hAnsi="Arial" w:cs="Arial"/>
          <w:szCs w:val="24"/>
        </w:rPr>
        <w:t xml:space="preserve"> shall be used to quantify downtime.  </w:t>
      </w:r>
    </w:p>
    <w:p w14:paraId="47FB939B" w14:textId="77777777" w:rsidR="00440527" w:rsidRPr="00A47600" w:rsidRDefault="00440527" w:rsidP="00F7667C">
      <w:pPr>
        <w:numPr>
          <w:ilvl w:val="3"/>
          <w:numId w:val="31"/>
        </w:numPr>
        <w:spacing w:before="120" w:after="120"/>
        <w:rPr>
          <w:rFonts w:ascii="Arial" w:eastAsia="Arial" w:hAnsi="Arial" w:cs="Arial"/>
          <w:szCs w:val="24"/>
        </w:rPr>
      </w:pPr>
      <w:r w:rsidRPr="00A47600">
        <w:rPr>
          <w:rFonts w:ascii="Arial" w:eastAsia="Arial" w:hAnsi="Arial" w:cs="Arial"/>
          <w:b/>
          <w:bCs/>
          <w:szCs w:val="24"/>
        </w:rPr>
        <w:t>For networked chargers,</w:t>
      </w:r>
      <w:r w:rsidRPr="00A47600">
        <w:rPr>
          <w:rFonts w:ascii="Arial" w:eastAsia="Arial" w:hAnsi="Arial" w:cs="Arial"/>
          <w:szCs w:val="24"/>
        </w:rPr>
        <w:t xml:space="preserve"> the time between a </w:t>
      </w:r>
      <w:proofErr w:type="spellStart"/>
      <w:r w:rsidRPr="00A47600">
        <w:rPr>
          <w:rFonts w:ascii="Arial" w:eastAsia="Arial" w:hAnsi="Arial" w:cs="Arial"/>
          <w:szCs w:val="24"/>
        </w:rPr>
        <w:t>BootNotificationResponse</w:t>
      </w:r>
      <w:proofErr w:type="spellEnd"/>
      <w:r w:rsidRPr="00A47600">
        <w:rPr>
          <w:rFonts w:ascii="Arial" w:eastAsia="Arial" w:hAnsi="Arial" w:cs="Arial"/>
          <w:szCs w:val="24"/>
        </w:rPr>
        <w:t xml:space="preserve"> transmitted by the Central Management System and the last </w:t>
      </w:r>
      <w:proofErr w:type="spellStart"/>
      <w:r w:rsidRPr="00A47600">
        <w:rPr>
          <w:rFonts w:ascii="Arial" w:eastAsia="Arial" w:hAnsi="Arial" w:cs="Arial"/>
          <w:szCs w:val="24"/>
        </w:rPr>
        <w:t>HeartbeatResponse</w:t>
      </w:r>
      <w:proofErr w:type="spellEnd"/>
      <w:r w:rsidRPr="00A47600">
        <w:rPr>
          <w:rFonts w:ascii="Arial" w:eastAsia="Arial" w:hAnsi="Arial" w:cs="Arial"/>
          <w:szCs w:val="24"/>
        </w:rPr>
        <w:t xml:space="preserve"> transmitted by the Central Management System prior to the </w:t>
      </w:r>
      <w:proofErr w:type="spellStart"/>
      <w:r w:rsidRPr="00A47600">
        <w:rPr>
          <w:rFonts w:ascii="Arial" w:eastAsia="Arial" w:hAnsi="Arial" w:cs="Arial"/>
          <w:szCs w:val="24"/>
        </w:rPr>
        <w:t>BootNotificationResponse</w:t>
      </w:r>
      <w:proofErr w:type="spellEnd"/>
      <w:r w:rsidRPr="00A47600">
        <w:rPr>
          <w:rFonts w:ascii="Arial" w:eastAsia="Arial" w:hAnsi="Arial" w:cs="Arial"/>
          <w:szCs w:val="24"/>
        </w:rPr>
        <w:t xml:space="preserve">. The timestamps in the relevant </w:t>
      </w:r>
      <w:proofErr w:type="spellStart"/>
      <w:r w:rsidRPr="00A47600">
        <w:rPr>
          <w:rFonts w:ascii="Arial" w:eastAsia="Arial" w:hAnsi="Arial" w:cs="Arial"/>
          <w:szCs w:val="24"/>
        </w:rPr>
        <w:t>BootNotificationResponse</w:t>
      </w:r>
      <w:proofErr w:type="spellEnd"/>
      <w:r w:rsidRPr="00A47600">
        <w:rPr>
          <w:rFonts w:ascii="Arial" w:eastAsia="Arial" w:hAnsi="Arial" w:cs="Arial"/>
          <w:szCs w:val="24"/>
        </w:rPr>
        <w:t xml:space="preserve"> and </w:t>
      </w:r>
      <w:proofErr w:type="spellStart"/>
      <w:r w:rsidRPr="00A47600">
        <w:rPr>
          <w:rFonts w:ascii="Arial" w:eastAsia="Arial" w:hAnsi="Arial" w:cs="Arial"/>
          <w:szCs w:val="24"/>
        </w:rPr>
        <w:t>HeartbeatResponse</w:t>
      </w:r>
      <w:proofErr w:type="spellEnd"/>
      <w:r w:rsidRPr="00A47600">
        <w:rPr>
          <w:rFonts w:ascii="Arial" w:eastAsia="Arial" w:hAnsi="Arial" w:cs="Arial"/>
          <w:szCs w:val="24"/>
        </w:rPr>
        <w:t xml:space="preserve"> shall be used to quantify downtime.   </w:t>
      </w:r>
    </w:p>
    <w:p w14:paraId="195A7169" w14:textId="77777777" w:rsidR="00440527" w:rsidRPr="00A47600" w:rsidRDefault="00440527" w:rsidP="00F7667C">
      <w:pPr>
        <w:numPr>
          <w:ilvl w:val="3"/>
          <w:numId w:val="31"/>
        </w:numPr>
        <w:spacing w:before="120" w:after="120"/>
        <w:rPr>
          <w:rFonts w:ascii="Arial" w:eastAsia="Arial" w:hAnsi="Arial" w:cs="Arial"/>
          <w:szCs w:val="24"/>
        </w:rPr>
      </w:pPr>
      <w:r w:rsidRPr="00A47600">
        <w:rPr>
          <w:rFonts w:ascii="Arial" w:eastAsia="Arial" w:hAnsi="Arial" w:cs="Arial"/>
          <w:b/>
          <w:bCs/>
          <w:szCs w:val="24"/>
        </w:rPr>
        <w:t>For all charging ports,</w:t>
      </w:r>
      <w:r w:rsidRPr="00A47600">
        <w:rPr>
          <w:rFonts w:ascii="Arial" w:eastAsia="Arial" w:hAnsi="Arial" w:cs="Arial"/>
          <w:szCs w:val="24"/>
        </w:rPr>
        <w:t xml:space="preserve"> the time between the earliest record that a charging port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  </w:t>
      </w:r>
    </w:p>
    <w:p w14:paraId="3DBD834A" w14:textId="77777777" w:rsidR="00440527" w:rsidRPr="00A47600" w:rsidRDefault="00440527" w:rsidP="00F7667C">
      <w:pPr>
        <w:numPr>
          <w:ilvl w:val="1"/>
          <w:numId w:val="32"/>
        </w:numPr>
        <w:spacing w:before="120" w:after="120"/>
        <w:rPr>
          <w:rFonts w:ascii="Arial" w:eastAsia="Arial" w:hAnsi="Arial" w:cs="Arial"/>
          <w:szCs w:val="24"/>
        </w:rPr>
      </w:pPr>
      <w:r w:rsidRPr="00A47600">
        <w:rPr>
          <w:rFonts w:ascii="Arial" w:eastAsia="Arial" w:hAnsi="Arial" w:cs="Arial"/>
          <w:szCs w:val="24"/>
        </w:rPr>
        <w:t>A summary of excluded downtime, including total excluded downtime and the number and frequency of excluded downtime events, the minimum, median, mean, and maximum duration, and the causes of excluded downtime events. ‘Excluded Downtime’ includes:  </w:t>
      </w:r>
    </w:p>
    <w:p w14:paraId="2A6285ED" w14:textId="77777777" w:rsidR="00440527" w:rsidRPr="00A47600" w:rsidRDefault="00440527" w:rsidP="00F7667C">
      <w:pPr>
        <w:numPr>
          <w:ilvl w:val="3"/>
          <w:numId w:val="33"/>
        </w:numPr>
        <w:spacing w:before="120" w:after="120"/>
        <w:rPr>
          <w:rFonts w:ascii="Arial" w:eastAsia="Arial" w:hAnsi="Arial" w:cs="Arial"/>
          <w:szCs w:val="24"/>
        </w:rPr>
      </w:pPr>
      <w:r w:rsidRPr="00A47600">
        <w:rPr>
          <w:rFonts w:ascii="Arial" w:eastAsia="Arial" w:hAnsi="Arial" w:cs="Arial"/>
          <w:b/>
          <w:bCs/>
          <w:szCs w:val="24"/>
        </w:rPr>
        <w:t>Before Initial Installation:</w:t>
      </w:r>
      <w:r w:rsidRPr="00A47600">
        <w:rPr>
          <w:rFonts w:ascii="Arial" w:eastAsia="Arial" w:hAnsi="Arial" w:cs="Arial"/>
          <w:szCs w:val="24"/>
        </w:rPr>
        <w:t xml:space="preserve"> Downtime before the charging port was initially installed.  </w:t>
      </w:r>
    </w:p>
    <w:p w14:paraId="20B898FC" w14:textId="77777777" w:rsidR="00440527" w:rsidRPr="00A47600" w:rsidRDefault="00440527" w:rsidP="00F7667C">
      <w:pPr>
        <w:numPr>
          <w:ilvl w:val="3"/>
          <w:numId w:val="33"/>
        </w:numPr>
        <w:spacing w:before="120" w:after="120"/>
        <w:rPr>
          <w:rFonts w:ascii="Arial" w:eastAsia="Arial" w:hAnsi="Arial" w:cs="Arial"/>
          <w:szCs w:val="24"/>
        </w:rPr>
      </w:pPr>
      <w:r w:rsidRPr="00A47600">
        <w:rPr>
          <w:rFonts w:ascii="Arial" w:eastAsia="Arial" w:hAnsi="Arial" w:cs="Arial"/>
          <w:b/>
          <w:bCs/>
          <w:szCs w:val="24"/>
        </w:rPr>
        <w:t>Grid Power Loss:</w:t>
      </w:r>
      <w:r w:rsidRPr="00A47600">
        <w:rPr>
          <w:rFonts w:ascii="Arial" w:eastAsia="Arial" w:hAnsi="Arial" w:cs="Arial"/>
          <w:szCs w:val="24"/>
        </w:rPr>
        <w:t xml:space="preserve"> Downtime during which power supplied by a third-party provider is not supplied at levels required for minimum </w:t>
      </w:r>
      <w:r w:rsidRPr="00A47600">
        <w:rPr>
          <w:rFonts w:ascii="Arial" w:eastAsia="Arial" w:hAnsi="Arial" w:cs="Arial"/>
          <w:szCs w:val="24"/>
        </w:rPr>
        <w:lastRenderedPageBreak/>
        <w:t>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   </w:t>
      </w:r>
    </w:p>
    <w:p w14:paraId="64D1C4C0" w14:textId="77777777" w:rsidR="00440527" w:rsidRPr="00A47600" w:rsidRDefault="00440527" w:rsidP="00F7667C">
      <w:pPr>
        <w:numPr>
          <w:ilvl w:val="3"/>
          <w:numId w:val="33"/>
        </w:numPr>
        <w:spacing w:before="120" w:after="120"/>
        <w:rPr>
          <w:rFonts w:ascii="Arial" w:eastAsia="Arial" w:hAnsi="Arial" w:cs="Arial"/>
          <w:szCs w:val="24"/>
        </w:rPr>
      </w:pPr>
      <w:r w:rsidRPr="00A47600">
        <w:rPr>
          <w:rFonts w:ascii="Arial" w:eastAsia="Arial" w:hAnsi="Arial" w:cs="Arial"/>
          <w:b/>
          <w:bCs/>
          <w:szCs w:val="24"/>
        </w:rPr>
        <w:t>Outage for Preventative Maintenance or Upgrade:</w:t>
      </w:r>
      <w:r w:rsidRPr="00A47600">
        <w:rPr>
          <w:rFonts w:ascii="Arial" w:eastAsia="Arial" w:hAnsi="Arial" w:cs="Arial"/>
          <w:szCs w:val="24"/>
        </w:rPr>
        <w:t xml:space="preserv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    </w:t>
      </w:r>
    </w:p>
    <w:p w14:paraId="5E75E558" w14:textId="77777777" w:rsidR="00440527" w:rsidRPr="00A47600" w:rsidRDefault="00440527" w:rsidP="00F7667C">
      <w:pPr>
        <w:numPr>
          <w:ilvl w:val="3"/>
          <w:numId w:val="33"/>
        </w:numPr>
        <w:spacing w:before="120" w:after="120"/>
        <w:rPr>
          <w:rFonts w:ascii="Arial" w:eastAsia="Arial" w:hAnsi="Arial" w:cs="Arial"/>
          <w:szCs w:val="24"/>
        </w:rPr>
      </w:pPr>
      <w:r w:rsidRPr="00A47600">
        <w:rPr>
          <w:rFonts w:ascii="Arial" w:eastAsia="Arial" w:hAnsi="Arial" w:cs="Arial"/>
          <w:b/>
          <w:bCs/>
          <w:szCs w:val="24"/>
        </w:rPr>
        <w:t>Vandalism or Theft:</w:t>
      </w:r>
      <w:r w:rsidRPr="00A47600">
        <w:rPr>
          <w:rFonts w:ascii="Arial" w:eastAsia="Arial" w:hAnsi="Arial" w:cs="Arial"/>
          <w:szCs w:val="24"/>
        </w:rPr>
        <w:t xml:space="preserve">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vandalism or theft event. A police report or similar third-party documentation is required to claim this as excluded time.    </w:t>
      </w:r>
    </w:p>
    <w:p w14:paraId="6BEC5AE0" w14:textId="77777777" w:rsidR="00440527" w:rsidRPr="00A47600" w:rsidRDefault="00440527" w:rsidP="00F7667C">
      <w:pPr>
        <w:numPr>
          <w:ilvl w:val="3"/>
          <w:numId w:val="33"/>
        </w:numPr>
        <w:spacing w:before="120" w:after="120"/>
        <w:rPr>
          <w:rFonts w:ascii="Arial" w:eastAsia="Arial" w:hAnsi="Arial" w:cs="Arial"/>
          <w:szCs w:val="24"/>
        </w:rPr>
      </w:pPr>
      <w:r w:rsidRPr="00A47600">
        <w:rPr>
          <w:rFonts w:ascii="Arial" w:eastAsia="Arial" w:hAnsi="Arial" w:cs="Arial"/>
          <w:b/>
          <w:bCs/>
          <w:szCs w:val="24"/>
        </w:rPr>
        <w:t>Natural Disasters:</w:t>
      </w:r>
      <w:r w:rsidRPr="00A47600">
        <w:rPr>
          <w:rFonts w:ascii="Arial" w:eastAsia="Arial" w:hAnsi="Arial" w:cs="Arial"/>
          <w:szCs w:val="24"/>
        </w:rPr>
        <w:t xml:space="preserve"> Downtime caused by any disruption of the charging port due to a natural event such as a flood, earthquake, or wildfire that causes great damage. Third party documentation such as news reporting must be provided along with a narrative of the direct impacts to the charger(s) to claim this as excluded downtime.  </w:t>
      </w:r>
    </w:p>
    <w:p w14:paraId="65673185" w14:textId="77777777" w:rsidR="00440527" w:rsidRPr="00A47600" w:rsidRDefault="00440527" w:rsidP="00F7667C">
      <w:pPr>
        <w:numPr>
          <w:ilvl w:val="3"/>
          <w:numId w:val="33"/>
        </w:numPr>
        <w:spacing w:before="120" w:after="120"/>
        <w:rPr>
          <w:rFonts w:ascii="Arial" w:eastAsia="Arial" w:hAnsi="Arial" w:cs="Arial"/>
          <w:szCs w:val="24"/>
        </w:rPr>
      </w:pPr>
      <w:r w:rsidRPr="00A47600">
        <w:rPr>
          <w:rFonts w:ascii="Arial" w:eastAsia="Arial" w:hAnsi="Arial" w:cs="Arial"/>
          <w:b/>
          <w:bCs/>
          <w:szCs w:val="24"/>
        </w:rPr>
        <w:t>Communication Network Outages:</w:t>
      </w:r>
      <w:r w:rsidRPr="00A47600">
        <w:rPr>
          <w:rFonts w:ascii="Arial" w:eastAsia="Arial" w:hAnsi="Arial" w:cs="Arial"/>
          <w:szCs w:val="24"/>
        </w:rPr>
        <w:t xml:space="preserve">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    </w:t>
      </w:r>
    </w:p>
    <w:p w14:paraId="42E395C1" w14:textId="77777777" w:rsidR="00440527" w:rsidRPr="00A47600" w:rsidRDefault="00440527" w:rsidP="00F7667C">
      <w:pPr>
        <w:numPr>
          <w:ilvl w:val="3"/>
          <w:numId w:val="33"/>
        </w:numPr>
        <w:spacing w:before="120" w:after="120"/>
        <w:rPr>
          <w:rFonts w:ascii="Arial" w:eastAsia="Arial" w:hAnsi="Arial" w:cs="Arial"/>
          <w:szCs w:val="24"/>
        </w:rPr>
      </w:pPr>
      <w:r w:rsidRPr="00A47600">
        <w:rPr>
          <w:rFonts w:ascii="Arial" w:eastAsia="Arial" w:hAnsi="Arial" w:cs="Arial"/>
          <w:b/>
          <w:bCs/>
          <w:szCs w:val="24"/>
        </w:rPr>
        <w:t>Operating Hours:</w:t>
      </w:r>
      <w:r w:rsidRPr="00A47600">
        <w:rPr>
          <w:rFonts w:ascii="Arial" w:eastAsia="Arial" w:hAnsi="Arial" w:cs="Arial"/>
          <w:szCs w:val="24"/>
        </w:rPr>
        <w:t xml:space="preserve"> Hours in which the charging port is in an operative state but that are outside of the identified hours of operation of the charging station.  </w:t>
      </w:r>
    </w:p>
    <w:p w14:paraId="2FF4F02B" w14:textId="77777777" w:rsidR="00440527" w:rsidRPr="00A47600" w:rsidRDefault="00440527" w:rsidP="00F7667C">
      <w:pPr>
        <w:numPr>
          <w:ilvl w:val="1"/>
          <w:numId w:val="32"/>
        </w:numPr>
        <w:spacing w:before="120" w:after="120"/>
        <w:rPr>
          <w:rFonts w:ascii="Arial" w:eastAsia="Arial" w:hAnsi="Arial" w:cs="Arial"/>
          <w:szCs w:val="24"/>
        </w:rPr>
      </w:pPr>
      <w:r w:rsidRPr="00A47600">
        <w:rPr>
          <w:rFonts w:ascii="Arial" w:eastAsia="Arial" w:hAnsi="Arial" w:cs="Arial"/>
          <w:szCs w:val="24"/>
        </w:rPr>
        <w:t>A summary and calculation of uptime. Each report shall include the uptime percentage of each charging port (Uptime) installed and operated as part of this Agreement for the reporting period. Charging port uptime shall be calculated as:   </w:t>
      </w:r>
    </w:p>
    <w:p w14:paraId="62AE8067" w14:textId="30E9057C" w:rsidR="00440527" w:rsidRPr="00A47600" w:rsidRDefault="00440527" w:rsidP="00A47600">
      <w:pPr>
        <w:spacing w:before="120" w:after="120"/>
        <w:rPr>
          <w:rFonts w:ascii="Arial" w:eastAsia="Arial" w:hAnsi="Arial" w:cs="Arial"/>
          <w:szCs w:val="24"/>
        </w:rPr>
      </w:pPr>
      <m:oMathPara>
        <m:oMathParaPr>
          <m:jc m:val="center"/>
        </m:oMathParaPr>
        <m:oMath>
          <m:r>
            <w:rPr>
              <w:rFonts w:ascii="Cambria Math" w:eastAsia="Arial" w:hAnsi="Cambria Math" w:cs="Arial"/>
              <w:szCs w:val="24"/>
            </w:rPr>
            <m:t xml:space="preserve">U= </m:t>
          </m:r>
          <m:f>
            <m:fPr>
              <m:ctrlPr>
                <w:rPr>
                  <w:rFonts w:ascii="Cambria Math" w:eastAsia="Arial" w:hAnsi="Cambria Math" w:cs="Arial"/>
                  <w:i/>
                  <w:szCs w:val="24"/>
                </w:rPr>
              </m:ctrlPr>
            </m:fPr>
            <m:num>
              <m:r>
                <w:rPr>
                  <w:rFonts w:ascii="Cambria Math" w:eastAsia="Arial" w:hAnsi="Cambria Math" w:cs="Arial"/>
                  <w:szCs w:val="24"/>
                </w:rPr>
                <m:t>T-D+E</m:t>
              </m:r>
            </m:num>
            <m:den>
              <m:r>
                <w:rPr>
                  <w:rFonts w:ascii="Cambria Math" w:eastAsia="Arial" w:hAnsi="Cambria Math" w:cs="Arial"/>
                  <w:szCs w:val="24"/>
                </w:rPr>
                <m:t>T</m:t>
              </m:r>
            </m:den>
          </m:f>
        </m:oMath>
      </m:oMathPara>
    </w:p>
    <w:p w14:paraId="5B80E701" w14:textId="77777777" w:rsidR="00440527" w:rsidRPr="00A47600" w:rsidRDefault="00440527" w:rsidP="00A47600">
      <w:pPr>
        <w:spacing w:before="120" w:after="120"/>
        <w:ind w:left="2880"/>
        <w:rPr>
          <w:rFonts w:ascii="Arial" w:eastAsia="Arial" w:hAnsi="Arial" w:cs="Arial"/>
          <w:szCs w:val="24"/>
        </w:rPr>
      </w:pPr>
      <w:r w:rsidRPr="00A47600">
        <w:rPr>
          <w:rFonts w:ascii="Arial" w:eastAsia="Arial" w:hAnsi="Arial" w:cs="Arial"/>
          <w:szCs w:val="24"/>
        </w:rPr>
        <w:lastRenderedPageBreak/>
        <w:t>U = Charging Port Uptime </w:t>
      </w:r>
    </w:p>
    <w:p w14:paraId="7B2AE74E" w14:textId="77777777" w:rsidR="00440527" w:rsidRPr="00A47600" w:rsidRDefault="00440527" w:rsidP="00A47600">
      <w:pPr>
        <w:spacing w:before="120" w:after="120"/>
        <w:ind w:left="2880"/>
        <w:rPr>
          <w:rFonts w:ascii="Arial" w:eastAsia="Arial" w:hAnsi="Arial" w:cs="Arial"/>
          <w:szCs w:val="24"/>
        </w:rPr>
      </w:pPr>
      <w:r w:rsidRPr="00A47600">
        <w:rPr>
          <w:rFonts w:ascii="Arial" w:eastAsia="Arial" w:hAnsi="Arial" w:cs="Arial"/>
          <w:szCs w:val="24"/>
        </w:rPr>
        <w:t>T =  </w:t>
      </w:r>
    </w:p>
    <w:p w14:paraId="37F8824A" w14:textId="77777777" w:rsidR="00440527" w:rsidRPr="00A47600" w:rsidRDefault="00440527" w:rsidP="00A47600">
      <w:pPr>
        <w:spacing w:before="120" w:after="120"/>
        <w:ind w:left="3420"/>
        <w:rPr>
          <w:rFonts w:ascii="Arial" w:eastAsia="Arial" w:hAnsi="Arial" w:cs="Arial"/>
          <w:szCs w:val="24"/>
        </w:rPr>
      </w:pPr>
      <w:r w:rsidRPr="00A47600">
        <w:rPr>
          <w:rFonts w:ascii="Arial" w:eastAsia="Arial" w:hAnsi="Arial" w:cs="Arial"/>
          <w:szCs w:val="24"/>
        </w:rPr>
        <w:t>Q1 reporting period = 129,600 minutes, except for a leap year, which is 131,040 minutes. </w:t>
      </w:r>
    </w:p>
    <w:p w14:paraId="53AB1A89" w14:textId="77777777" w:rsidR="00440527" w:rsidRPr="00A47600" w:rsidRDefault="00440527" w:rsidP="00A47600">
      <w:pPr>
        <w:spacing w:before="120" w:after="120"/>
        <w:ind w:left="3420"/>
        <w:rPr>
          <w:rFonts w:ascii="Arial" w:eastAsia="Arial" w:hAnsi="Arial" w:cs="Arial"/>
          <w:szCs w:val="24"/>
        </w:rPr>
      </w:pPr>
      <w:r w:rsidRPr="00A47600">
        <w:rPr>
          <w:rFonts w:ascii="Arial" w:eastAsia="Arial" w:hAnsi="Arial" w:cs="Arial"/>
          <w:szCs w:val="24"/>
        </w:rPr>
        <w:t>Q2 reporting period = 131,040 minutes. </w:t>
      </w:r>
    </w:p>
    <w:p w14:paraId="6625E8D0" w14:textId="77777777" w:rsidR="00440527" w:rsidRPr="00A47600" w:rsidRDefault="00440527" w:rsidP="00A47600">
      <w:pPr>
        <w:spacing w:before="120" w:after="120"/>
        <w:ind w:left="3420"/>
        <w:rPr>
          <w:rFonts w:ascii="Arial" w:eastAsia="Arial" w:hAnsi="Arial" w:cs="Arial"/>
          <w:szCs w:val="24"/>
        </w:rPr>
      </w:pPr>
      <w:r w:rsidRPr="00A47600">
        <w:rPr>
          <w:rFonts w:ascii="Arial" w:eastAsia="Arial" w:hAnsi="Arial" w:cs="Arial"/>
          <w:szCs w:val="24"/>
        </w:rPr>
        <w:t>Q3 and Q4 reporting periods = 132,480 minutes. </w:t>
      </w:r>
    </w:p>
    <w:p w14:paraId="576154BE" w14:textId="77777777" w:rsidR="00440527" w:rsidRPr="00A47600" w:rsidRDefault="00440527" w:rsidP="00A47600">
      <w:pPr>
        <w:spacing w:before="120" w:after="120"/>
        <w:ind w:left="2880"/>
        <w:rPr>
          <w:rFonts w:ascii="Arial" w:eastAsia="Arial" w:hAnsi="Arial" w:cs="Arial"/>
          <w:szCs w:val="24"/>
        </w:rPr>
      </w:pPr>
      <w:r w:rsidRPr="00A47600">
        <w:rPr>
          <w:rFonts w:ascii="Arial" w:eastAsia="Arial" w:hAnsi="Arial" w:cs="Arial"/>
          <w:szCs w:val="24"/>
        </w:rPr>
        <w:t>D = Total charging port downtime for the reporting period, in minutes. </w:t>
      </w:r>
    </w:p>
    <w:p w14:paraId="4BFCED6A" w14:textId="77777777" w:rsidR="00440527" w:rsidRPr="00A47600" w:rsidRDefault="00440527" w:rsidP="00A47600">
      <w:pPr>
        <w:spacing w:before="120" w:after="120"/>
        <w:ind w:left="2880"/>
        <w:rPr>
          <w:rFonts w:ascii="Arial" w:eastAsia="Arial" w:hAnsi="Arial" w:cs="Arial"/>
          <w:szCs w:val="24"/>
        </w:rPr>
      </w:pPr>
      <w:r w:rsidRPr="00A47600">
        <w:rPr>
          <w:rFonts w:ascii="Arial" w:eastAsia="Arial" w:hAnsi="Arial" w:cs="Arial"/>
          <w:szCs w:val="24"/>
        </w:rPr>
        <w:t>E = Total charging port excluded downtime in the reporting period, in minutes. </w:t>
      </w:r>
    </w:p>
    <w:p w14:paraId="72A7EA7B" w14:textId="77777777" w:rsidR="00440527" w:rsidRPr="00A47600" w:rsidRDefault="00440527" w:rsidP="00F7667C">
      <w:pPr>
        <w:numPr>
          <w:ilvl w:val="1"/>
          <w:numId w:val="32"/>
        </w:numPr>
        <w:spacing w:before="120" w:after="120"/>
        <w:rPr>
          <w:rFonts w:ascii="Arial" w:eastAsia="Arial" w:hAnsi="Arial" w:cs="Arial"/>
          <w:szCs w:val="24"/>
        </w:rPr>
      </w:pPr>
      <w:r w:rsidRPr="00A47600">
        <w:rPr>
          <w:rFonts w:ascii="Arial" w:eastAsia="Arial" w:hAnsi="Arial" w:cs="Arial"/>
          <w:b/>
          <w:bCs/>
          <w:szCs w:val="24"/>
        </w:rPr>
        <w:t>For networked charging ports,</w:t>
      </w:r>
      <w:r w:rsidRPr="00A47600">
        <w:rPr>
          <w:rFonts w:ascii="Arial" w:eastAsia="Arial" w:hAnsi="Arial" w:cs="Arial"/>
          <w:szCs w:val="24"/>
        </w:rPr>
        <w:t xml:space="preserve"> a charge attempt summary for each charging port. The charge attempt summary shall include, as defined below, the total number of charge attempts, the total number of successful charge attempts, the total number of failed charge attempts, and the successful charge attempt rate for the reporting period. </w:t>
      </w:r>
    </w:p>
    <w:p w14:paraId="2EDB62F3" w14:textId="77777777" w:rsidR="00440527" w:rsidRPr="00A47600" w:rsidRDefault="00440527" w:rsidP="00F7667C">
      <w:pPr>
        <w:numPr>
          <w:ilvl w:val="3"/>
          <w:numId w:val="33"/>
        </w:numPr>
        <w:spacing w:before="120" w:after="120"/>
        <w:rPr>
          <w:rFonts w:ascii="Arial" w:eastAsia="Arial" w:hAnsi="Arial" w:cs="Arial"/>
          <w:szCs w:val="24"/>
        </w:rPr>
      </w:pPr>
      <w:r w:rsidRPr="00A47600">
        <w:rPr>
          <w:rFonts w:ascii="Arial" w:eastAsia="Arial" w:hAnsi="Arial" w:cs="Arial"/>
          <w:b/>
          <w:bCs/>
          <w:szCs w:val="24"/>
        </w:rPr>
        <w:t>Charge Attempt.</w:t>
      </w:r>
      <w:r w:rsidRPr="00A47600">
        <w:rPr>
          <w:rFonts w:ascii="Arial" w:eastAsia="Arial" w:hAnsi="Arial" w:cs="Arial"/>
          <w:szCs w:val="24"/>
        </w:rPr>
        <w:t xml:space="preserve"> A charge attempt occurs upon transmission of one or more of the protocol data units identified in following subsections A. through G. below between the Central Management System and the charger as specified in OCPP Version 2.0.1 or a subsequent version of OCPP. Any number of the Protocol Data Units described in A. through G. </w:t>
      </w:r>
      <w:r w:rsidRPr="00A47600" w:rsidDel="00220F7B">
        <w:rPr>
          <w:rFonts w:ascii="Arial" w:eastAsia="Arial" w:hAnsi="Arial" w:cs="Arial"/>
          <w:szCs w:val="24"/>
        </w:rPr>
        <w:t>of this subsection</w:t>
      </w:r>
      <w:r w:rsidRPr="00A47600">
        <w:rPr>
          <w:rFonts w:ascii="Arial" w:eastAsia="Arial" w:hAnsi="Arial" w:cs="Arial"/>
          <w:szCs w:val="24"/>
        </w:rPr>
        <w:t xml:space="preserve"> below timestamped within a three-minute interval shall be counted as one charge attempt. Any number of </w:t>
      </w:r>
      <w:proofErr w:type="spellStart"/>
      <w:r w:rsidRPr="00A47600">
        <w:rPr>
          <w:rFonts w:ascii="Arial" w:eastAsia="Arial" w:hAnsi="Arial" w:cs="Arial"/>
          <w:szCs w:val="24"/>
        </w:rPr>
        <w:t>TransactionEventRequest</w:t>
      </w:r>
      <w:proofErr w:type="spellEnd"/>
      <w:r w:rsidRPr="00A47600">
        <w:rPr>
          <w:rFonts w:ascii="Arial" w:eastAsia="Arial" w:hAnsi="Arial" w:cs="Arial"/>
          <w:szCs w:val="24"/>
        </w:rPr>
        <w:t xml:space="preserve"> described in D. through G. </w:t>
      </w:r>
      <w:r w:rsidRPr="00A47600" w:rsidDel="00220F7B">
        <w:rPr>
          <w:rFonts w:ascii="Arial" w:eastAsia="Arial" w:hAnsi="Arial" w:cs="Arial"/>
          <w:szCs w:val="24"/>
        </w:rPr>
        <w:t>of this subsection</w:t>
      </w:r>
      <w:r w:rsidRPr="00A47600">
        <w:rPr>
          <w:rFonts w:ascii="Arial" w:eastAsia="Arial" w:hAnsi="Arial" w:cs="Arial"/>
          <w:szCs w:val="24"/>
        </w:rPr>
        <w:t xml:space="preserve"> below transmitted with identical identifier strings in the </w:t>
      </w:r>
      <w:proofErr w:type="spellStart"/>
      <w:r w:rsidRPr="00A47600">
        <w:rPr>
          <w:rFonts w:ascii="Arial" w:eastAsia="Arial" w:hAnsi="Arial" w:cs="Arial"/>
          <w:szCs w:val="24"/>
        </w:rPr>
        <w:t>transactionId</w:t>
      </w:r>
      <w:proofErr w:type="spellEnd"/>
      <w:r w:rsidRPr="00A47600">
        <w:rPr>
          <w:rFonts w:ascii="Arial" w:eastAsia="Arial" w:hAnsi="Arial" w:cs="Arial"/>
          <w:szCs w:val="24"/>
        </w:rPr>
        <w:t xml:space="preserve"> subfield of the </w:t>
      </w:r>
      <w:proofErr w:type="spellStart"/>
      <w:r w:rsidRPr="00A47600">
        <w:rPr>
          <w:rFonts w:ascii="Arial" w:eastAsia="Arial" w:hAnsi="Arial" w:cs="Arial"/>
          <w:szCs w:val="24"/>
        </w:rPr>
        <w:t>transactionInfo</w:t>
      </w:r>
      <w:proofErr w:type="spellEnd"/>
      <w:r w:rsidRPr="00A47600">
        <w:rPr>
          <w:rFonts w:ascii="Arial" w:eastAsia="Arial" w:hAnsi="Arial" w:cs="Arial"/>
          <w:szCs w:val="24"/>
        </w:rPr>
        <w:t xml:space="preserve"> field shall be counted as one charge attempt.</w:t>
      </w:r>
    </w:p>
    <w:p w14:paraId="316FDE44" w14:textId="77777777" w:rsidR="00440527" w:rsidRPr="00A47600" w:rsidRDefault="00440527" w:rsidP="00F7667C">
      <w:pPr>
        <w:numPr>
          <w:ilvl w:val="2"/>
          <w:numId w:val="35"/>
        </w:numPr>
        <w:spacing w:before="120" w:after="120"/>
        <w:ind w:left="2520"/>
        <w:rPr>
          <w:rFonts w:ascii="Arial" w:eastAsia="Arial" w:hAnsi="Arial" w:cs="Arial"/>
          <w:szCs w:val="24"/>
        </w:rPr>
      </w:pPr>
      <w:r w:rsidRPr="00A47600">
        <w:rPr>
          <w:rFonts w:ascii="Arial" w:eastAsia="Arial" w:hAnsi="Arial" w:cs="Arial"/>
          <w:szCs w:val="24"/>
        </w:rPr>
        <w:t xml:space="preserve">An </w:t>
      </w:r>
      <w:proofErr w:type="spellStart"/>
      <w:r w:rsidRPr="00A47600">
        <w:rPr>
          <w:rFonts w:ascii="Arial" w:eastAsia="Arial" w:hAnsi="Arial" w:cs="Arial"/>
          <w:szCs w:val="24"/>
        </w:rPr>
        <w:t>AuthorizeRequest</w:t>
      </w:r>
      <w:proofErr w:type="spellEnd"/>
      <w:r w:rsidRPr="00A47600">
        <w:rPr>
          <w:rFonts w:ascii="Arial" w:eastAsia="Arial" w:hAnsi="Arial" w:cs="Arial"/>
          <w:szCs w:val="24"/>
        </w:rPr>
        <w:t xml:space="preserve"> message transmitted by the charger to the Central Management System.</w:t>
      </w:r>
    </w:p>
    <w:p w14:paraId="2BAEB650" w14:textId="77777777" w:rsidR="00440527" w:rsidRPr="00A47600" w:rsidRDefault="00440527" w:rsidP="00A47600">
      <w:pPr>
        <w:spacing w:before="120" w:after="120"/>
        <w:ind w:left="2520"/>
        <w:rPr>
          <w:rFonts w:ascii="Arial" w:eastAsia="Arial" w:hAnsi="Arial" w:cs="Arial"/>
          <w:szCs w:val="24"/>
        </w:rPr>
      </w:pPr>
      <w:r w:rsidRPr="00A47600">
        <w:rPr>
          <w:rFonts w:ascii="Arial" w:eastAsia="Arial" w:hAnsi="Arial" w:cs="Arial"/>
          <w:szCs w:val="24"/>
        </w:rPr>
        <w:t xml:space="preserve">The </w:t>
      </w:r>
      <w:proofErr w:type="spellStart"/>
      <w:r w:rsidRPr="00A47600">
        <w:rPr>
          <w:rFonts w:ascii="Arial" w:eastAsia="Arial" w:hAnsi="Arial" w:cs="Arial"/>
          <w:szCs w:val="24"/>
        </w:rPr>
        <w:t>AuthorizeRequest</w:t>
      </w:r>
      <w:proofErr w:type="spellEnd"/>
      <w:r w:rsidRPr="00A47600">
        <w:rPr>
          <w:rFonts w:ascii="Arial" w:eastAsia="Arial" w:hAnsi="Arial" w:cs="Arial"/>
          <w:szCs w:val="24"/>
        </w:rPr>
        <w:t xml:space="preserve"> message shall not count as a charge attempt if the Central Management System responds with an </w:t>
      </w:r>
      <w:proofErr w:type="spellStart"/>
      <w:r w:rsidRPr="00A47600">
        <w:rPr>
          <w:rFonts w:ascii="Arial" w:eastAsia="Arial" w:hAnsi="Arial" w:cs="Arial"/>
          <w:szCs w:val="24"/>
        </w:rPr>
        <w:t>AuthorizeResponse</w:t>
      </w:r>
      <w:proofErr w:type="spellEnd"/>
      <w:r w:rsidRPr="00A47600">
        <w:rPr>
          <w:rFonts w:ascii="Arial" w:eastAsia="Arial" w:hAnsi="Arial" w:cs="Arial"/>
          <w:szCs w:val="24"/>
        </w:rPr>
        <w:t xml:space="preserve"> message with the status subfield of the </w:t>
      </w:r>
      <w:proofErr w:type="spellStart"/>
      <w:r w:rsidRPr="00A47600">
        <w:rPr>
          <w:rFonts w:ascii="Arial" w:eastAsia="Arial" w:hAnsi="Arial" w:cs="Arial"/>
          <w:szCs w:val="24"/>
        </w:rPr>
        <w:t>idTokenInfo</w:t>
      </w:r>
      <w:proofErr w:type="spellEnd"/>
      <w:r w:rsidRPr="00A47600">
        <w:rPr>
          <w:rFonts w:ascii="Arial" w:eastAsia="Arial" w:hAnsi="Arial" w:cs="Arial"/>
          <w:szCs w:val="24"/>
        </w:rPr>
        <w:t xml:space="preserve"> field set to any of the following responses:</w:t>
      </w:r>
    </w:p>
    <w:p w14:paraId="6894EC35" w14:textId="77777777" w:rsidR="00440527" w:rsidRPr="00A47600" w:rsidRDefault="00440527" w:rsidP="00F7667C">
      <w:pPr>
        <w:numPr>
          <w:ilvl w:val="4"/>
          <w:numId w:val="35"/>
        </w:numPr>
        <w:spacing w:before="120" w:after="120"/>
        <w:ind w:left="2880"/>
        <w:rPr>
          <w:rFonts w:ascii="Arial" w:eastAsia="Arial" w:hAnsi="Arial" w:cs="Arial"/>
          <w:szCs w:val="24"/>
        </w:rPr>
      </w:pPr>
      <w:r w:rsidRPr="00A47600">
        <w:rPr>
          <w:rFonts w:ascii="Arial" w:eastAsia="Arial" w:hAnsi="Arial" w:cs="Arial"/>
          <w:szCs w:val="24"/>
        </w:rPr>
        <w:t xml:space="preserve">“Blocked” </w:t>
      </w:r>
    </w:p>
    <w:p w14:paraId="3436A298" w14:textId="77777777" w:rsidR="00440527" w:rsidRPr="00A47600" w:rsidRDefault="00440527" w:rsidP="00F7667C">
      <w:pPr>
        <w:numPr>
          <w:ilvl w:val="4"/>
          <w:numId w:val="35"/>
        </w:numPr>
        <w:spacing w:before="120" w:after="120"/>
        <w:ind w:left="2880"/>
        <w:rPr>
          <w:rFonts w:ascii="Arial" w:eastAsia="Arial" w:hAnsi="Arial" w:cs="Arial"/>
          <w:szCs w:val="24"/>
        </w:rPr>
      </w:pPr>
      <w:r w:rsidRPr="00A47600">
        <w:rPr>
          <w:rFonts w:ascii="Arial" w:eastAsia="Arial" w:hAnsi="Arial" w:cs="Arial"/>
          <w:szCs w:val="24"/>
        </w:rPr>
        <w:t>“</w:t>
      </w:r>
      <w:proofErr w:type="spellStart"/>
      <w:r w:rsidRPr="00A47600">
        <w:rPr>
          <w:rFonts w:ascii="Arial" w:eastAsia="Arial" w:hAnsi="Arial" w:cs="Arial"/>
          <w:szCs w:val="24"/>
        </w:rPr>
        <w:t>ConcurrentTx</w:t>
      </w:r>
      <w:proofErr w:type="spellEnd"/>
      <w:r w:rsidRPr="00A47600">
        <w:rPr>
          <w:rFonts w:ascii="Arial" w:eastAsia="Arial" w:hAnsi="Arial" w:cs="Arial"/>
          <w:szCs w:val="24"/>
        </w:rPr>
        <w:t xml:space="preserve">” </w:t>
      </w:r>
    </w:p>
    <w:p w14:paraId="2F0865EE" w14:textId="77777777" w:rsidR="00440527" w:rsidRPr="00A47600" w:rsidRDefault="00440527" w:rsidP="00F7667C">
      <w:pPr>
        <w:numPr>
          <w:ilvl w:val="4"/>
          <w:numId w:val="35"/>
        </w:numPr>
        <w:spacing w:before="120" w:after="120"/>
        <w:ind w:left="2880"/>
        <w:rPr>
          <w:rFonts w:ascii="Arial" w:eastAsia="Arial" w:hAnsi="Arial" w:cs="Arial"/>
          <w:szCs w:val="24"/>
        </w:rPr>
      </w:pPr>
      <w:r w:rsidRPr="00A47600">
        <w:rPr>
          <w:rFonts w:ascii="Arial" w:eastAsia="Arial" w:hAnsi="Arial" w:cs="Arial"/>
          <w:szCs w:val="24"/>
        </w:rPr>
        <w:t xml:space="preserve">“Expired” </w:t>
      </w:r>
    </w:p>
    <w:p w14:paraId="703B2497" w14:textId="77777777" w:rsidR="00440527" w:rsidRPr="00A47600" w:rsidRDefault="00440527" w:rsidP="00F7667C">
      <w:pPr>
        <w:numPr>
          <w:ilvl w:val="4"/>
          <w:numId w:val="35"/>
        </w:numPr>
        <w:spacing w:before="120" w:after="120"/>
        <w:ind w:left="2880"/>
        <w:rPr>
          <w:rFonts w:ascii="Arial" w:eastAsia="Arial" w:hAnsi="Arial" w:cs="Arial"/>
          <w:szCs w:val="24"/>
        </w:rPr>
      </w:pPr>
      <w:r w:rsidRPr="00A47600">
        <w:rPr>
          <w:rFonts w:ascii="Arial" w:eastAsia="Arial" w:hAnsi="Arial" w:cs="Arial"/>
          <w:szCs w:val="24"/>
        </w:rPr>
        <w:t xml:space="preserve">“Invalid” </w:t>
      </w:r>
    </w:p>
    <w:p w14:paraId="27F7997C" w14:textId="77777777" w:rsidR="00440527" w:rsidRPr="00A47600" w:rsidRDefault="00440527" w:rsidP="00F7667C">
      <w:pPr>
        <w:numPr>
          <w:ilvl w:val="4"/>
          <w:numId w:val="35"/>
        </w:numPr>
        <w:spacing w:before="120" w:after="120"/>
        <w:ind w:left="2880"/>
        <w:rPr>
          <w:rFonts w:ascii="Arial" w:eastAsia="Arial" w:hAnsi="Arial" w:cs="Arial"/>
          <w:szCs w:val="24"/>
        </w:rPr>
      </w:pPr>
      <w:r w:rsidRPr="00A47600">
        <w:rPr>
          <w:rFonts w:ascii="Arial" w:eastAsia="Arial" w:hAnsi="Arial" w:cs="Arial"/>
          <w:szCs w:val="24"/>
        </w:rPr>
        <w:t>“</w:t>
      </w:r>
      <w:proofErr w:type="spellStart"/>
      <w:r w:rsidRPr="00A47600">
        <w:rPr>
          <w:rFonts w:ascii="Arial" w:eastAsia="Arial" w:hAnsi="Arial" w:cs="Arial"/>
          <w:szCs w:val="24"/>
        </w:rPr>
        <w:t>NoCredit</w:t>
      </w:r>
      <w:proofErr w:type="spellEnd"/>
      <w:r w:rsidRPr="00A47600">
        <w:rPr>
          <w:rFonts w:ascii="Arial" w:eastAsia="Arial" w:hAnsi="Arial" w:cs="Arial"/>
          <w:szCs w:val="24"/>
        </w:rPr>
        <w:t xml:space="preserve">” </w:t>
      </w:r>
    </w:p>
    <w:p w14:paraId="60C801C9" w14:textId="77777777" w:rsidR="00440527" w:rsidRPr="00A47600" w:rsidRDefault="00440527" w:rsidP="00F7667C">
      <w:pPr>
        <w:numPr>
          <w:ilvl w:val="4"/>
          <w:numId w:val="35"/>
        </w:numPr>
        <w:spacing w:before="120" w:after="120"/>
        <w:ind w:left="2880"/>
        <w:rPr>
          <w:rFonts w:ascii="Arial" w:eastAsia="Arial" w:hAnsi="Arial" w:cs="Arial"/>
          <w:szCs w:val="24"/>
        </w:rPr>
      </w:pPr>
      <w:r w:rsidRPr="00A47600">
        <w:rPr>
          <w:rFonts w:ascii="Arial" w:eastAsia="Arial" w:hAnsi="Arial" w:cs="Arial"/>
          <w:szCs w:val="24"/>
        </w:rPr>
        <w:t>“</w:t>
      </w:r>
      <w:proofErr w:type="spellStart"/>
      <w:r w:rsidRPr="00A47600">
        <w:rPr>
          <w:rFonts w:ascii="Arial" w:eastAsia="Arial" w:hAnsi="Arial" w:cs="Arial"/>
          <w:szCs w:val="24"/>
        </w:rPr>
        <w:t>NotAllowedTypeEVSE</w:t>
      </w:r>
      <w:proofErr w:type="spellEnd"/>
      <w:r w:rsidRPr="00A47600">
        <w:rPr>
          <w:rFonts w:ascii="Arial" w:eastAsia="Arial" w:hAnsi="Arial" w:cs="Arial"/>
          <w:szCs w:val="24"/>
        </w:rPr>
        <w:t xml:space="preserve">” </w:t>
      </w:r>
    </w:p>
    <w:p w14:paraId="73F970C1" w14:textId="77777777" w:rsidR="00440527" w:rsidRPr="00A47600" w:rsidRDefault="00440527" w:rsidP="00F7667C">
      <w:pPr>
        <w:numPr>
          <w:ilvl w:val="4"/>
          <w:numId w:val="35"/>
        </w:numPr>
        <w:spacing w:before="120" w:after="120"/>
        <w:ind w:left="2880"/>
        <w:rPr>
          <w:rFonts w:ascii="Arial" w:eastAsia="Arial" w:hAnsi="Arial" w:cs="Arial"/>
          <w:szCs w:val="24"/>
        </w:rPr>
      </w:pPr>
      <w:r w:rsidRPr="00A47600">
        <w:rPr>
          <w:rFonts w:ascii="Arial" w:eastAsia="Arial" w:hAnsi="Arial" w:cs="Arial"/>
          <w:szCs w:val="24"/>
        </w:rPr>
        <w:lastRenderedPageBreak/>
        <w:t>“</w:t>
      </w:r>
      <w:proofErr w:type="spellStart"/>
      <w:r w:rsidRPr="00A47600">
        <w:rPr>
          <w:rFonts w:ascii="Arial" w:eastAsia="Arial" w:hAnsi="Arial" w:cs="Arial"/>
          <w:szCs w:val="24"/>
        </w:rPr>
        <w:t>NotAtThisLocation</w:t>
      </w:r>
      <w:proofErr w:type="spellEnd"/>
      <w:r w:rsidRPr="00A47600">
        <w:rPr>
          <w:rFonts w:ascii="Arial" w:eastAsia="Arial" w:hAnsi="Arial" w:cs="Arial"/>
          <w:szCs w:val="24"/>
        </w:rPr>
        <w:t xml:space="preserve">” </w:t>
      </w:r>
    </w:p>
    <w:p w14:paraId="43679C2A" w14:textId="77777777" w:rsidR="00440527" w:rsidRPr="00A47600" w:rsidRDefault="00440527" w:rsidP="00F7667C">
      <w:pPr>
        <w:numPr>
          <w:ilvl w:val="4"/>
          <w:numId w:val="35"/>
        </w:numPr>
        <w:spacing w:before="120" w:after="120"/>
        <w:ind w:left="2880"/>
        <w:rPr>
          <w:rFonts w:ascii="Arial" w:eastAsia="Arial" w:hAnsi="Arial" w:cs="Arial"/>
          <w:szCs w:val="24"/>
        </w:rPr>
      </w:pPr>
      <w:r w:rsidRPr="00A47600">
        <w:rPr>
          <w:rFonts w:ascii="Arial" w:eastAsia="Arial" w:hAnsi="Arial" w:cs="Arial"/>
          <w:szCs w:val="24"/>
        </w:rPr>
        <w:t>“</w:t>
      </w:r>
      <w:proofErr w:type="spellStart"/>
      <w:r w:rsidRPr="00A47600">
        <w:rPr>
          <w:rFonts w:ascii="Arial" w:eastAsia="Arial" w:hAnsi="Arial" w:cs="Arial"/>
          <w:szCs w:val="24"/>
        </w:rPr>
        <w:t>NotAtThisTime</w:t>
      </w:r>
      <w:proofErr w:type="spellEnd"/>
      <w:r w:rsidRPr="00A47600">
        <w:rPr>
          <w:rFonts w:ascii="Arial" w:eastAsia="Arial" w:hAnsi="Arial" w:cs="Arial"/>
          <w:szCs w:val="24"/>
        </w:rPr>
        <w:t xml:space="preserve">” </w:t>
      </w:r>
    </w:p>
    <w:p w14:paraId="78DEE16E" w14:textId="77777777" w:rsidR="00440527" w:rsidRPr="00A47600" w:rsidRDefault="00440527" w:rsidP="00F7667C">
      <w:pPr>
        <w:numPr>
          <w:ilvl w:val="4"/>
          <w:numId w:val="35"/>
        </w:numPr>
        <w:spacing w:before="120" w:after="120"/>
        <w:ind w:left="2880"/>
        <w:rPr>
          <w:rFonts w:ascii="Arial" w:eastAsia="Arial" w:hAnsi="Arial" w:cs="Arial"/>
          <w:szCs w:val="24"/>
        </w:rPr>
      </w:pPr>
      <w:r w:rsidRPr="00A47600">
        <w:rPr>
          <w:rFonts w:ascii="Arial" w:eastAsia="Arial" w:hAnsi="Arial" w:cs="Arial"/>
          <w:szCs w:val="24"/>
        </w:rPr>
        <w:t>“Unknown”</w:t>
      </w:r>
    </w:p>
    <w:p w14:paraId="197B2190" w14:textId="77777777" w:rsidR="00440527" w:rsidRPr="00A47600" w:rsidRDefault="00440527" w:rsidP="00F7667C">
      <w:pPr>
        <w:numPr>
          <w:ilvl w:val="2"/>
          <w:numId w:val="35"/>
        </w:numPr>
        <w:spacing w:before="120" w:after="120"/>
        <w:ind w:left="2520"/>
        <w:rPr>
          <w:rFonts w:ascii="Arial" w:eastAsia="Arial" w:hAnsi="Arial" w:cs="Arial"/>
          <w:szCs w:val="24"/>
        </w:rPr>
      </w:pPr>
      <w:r w:rsidRPr="00A47600">
        <w:rPr>
          <w:rFonts w:ascii="Arial" w:eastAsia="Arial" w:hAnsi="Arial" w:cs="Arial"/>
          <w:szCs w:val="24"/>
        </w:rPr>
        <w:t xml:space="preserve">A </w:t>
      </w:r>
      <w:proofErr w:type="spellStart"/>
      <w:r w:rsidRPr="00A47600">
        <w:rPr>
          <w:rFonts w:ascii="Arial" w:eastAsia="Arial" w:hAnsi="Arial" w:cs="Arial"/>
          <w:szCs w:val="24"/>
        </w:rPr>
        <w:t>RequestStartTransactionRequest</w:t>
      </w:r>
      <w:proofErr w:type="spellEnd"/>
      <w:r w:rsidRPr="00A47600">
        <w:rPr>
          <w:rFonts w:ascii="Arial" w:eastAsia="Arial" w:hAnsi="Arial" w:cs="Arial"/>
          <w:szCs w:val="24"/>
        </w:rPr>
        <w:t xml:space="preserve"> message transmitted by the Central Management System to the charger.</w:t>
      </w:r>
    </w:p>
    <w:p w14:paraId="23C35AAB" w14:textId="77777777" w:rsidR="00440527" w:rsidRPr="00A47600" w:rsidRDefault="00440527" w:rsidP="00F7667C">
      <w:pPr>
        <w:numPr>
          <w:ilvl w:val="2"/>
          <w:numId w:val="35"/>
        </w:numPr>
        <w:spacing w:before="120" w:after="120"/>
        <w:ind w:left="2520"/>
        <w:rPr>
          <w:rFonts w:ascii="Arial" w:eastAsia="Arial" w:hAnsi="Arial" w:cs="Arial"/>
          <w:szCs w:val="24"/>
        </w:rPr>
      </w:pPr>
      <w:r w:rsidRPr="00A47600">
        <w:rPr>
          <w:rFonts w:ascii="Arial" w:eastAsia="Arial" w:hAnsi="Arial" w:cs="Arial"/>
          <w:szCs w:val="24"/>
        </w:rPr>
        <w:t xml:space="preserve">A </w:t>
      </w:r>
      <w:proofErr w:type="spellStart"/>
      <w:r w:rsidRPr="00A47600">
        <w:rPr>
          <w:rFonts w:ascii="Arial" w:eastAsia="Arial" w:hAnsi="Arial" w:cs="Arial"/>
          <w:szCs w:val="24"/>
        </w:rPr>
        <w:t>StatusNotificationRequest</w:t>
      </w:r>
      <w:proofErr w:type="spellEnd"/>
      <w:r w:rsidRPr="00A47600">
        <w:rPr>
          <w:rFonts w:ascii="Arial" w:eastAsia="Arial" w:hAnsi="Arial" w:cs="Arial"/>
          <w:szCs w:val="24"/>
        </w:rPr>
        <w:t xml:space="preserve"> message transmitted by the charger to the Central Management System with the </w:t>
      </w:r>
      <w:proofErr w:type="spellStart"/>
      <w:r w:rsidRPr="00A47600">
        <w:rPr>
          <w:rFonts w:ascii="Arial" w:eastAsia="Arial" w:hAnsi="Arial" w:cs="Arial"/>
          <w:szCs w:val="24"/>
        </w:rPr>
        <w:t>connectorStatus</w:t>
      </w:r>
      <w:proofErr w:type="spellEnd"/>
      <w:r w:rsidRPr="00A47600">
        <w:rPr>
          <w:rFonts w:ascii="Arial" w:eastAsia="Arial" w:hAnsi="Arial" w:cs="Arial"/>
          <w:szCs w:val="24"/>
        </w:rPr>
        <w:t xml:space="preserve"> field set to “Occupied”.</w:t>
      </w:r>
    </w:p>
    <w:p w14:paraId="187A254B" w14:textId="77777777" w:rsidR="00440527" w:rsidRPr="00A47600" w:rsidRDefault="00440527" w:rsidP="00F7667C">
      <w:pPr>
        <w:numPr>
          <w:ilvl w:val="2"/>
          <w:numId w:val="35"/>
        </w:numPr>
        <w:spacing w:before="120" w:after="120"/>
        <w:ind w:left="2520"/>
        <w:rPr>
          <w:rFonts w:ascii="Arial" w:eastAsia="Arial" w:hAnsi="Arial" w:cs="Arial"/>
          <w:szCs w:val="24"/>
        </w:rPr>
      </w:pPr>
      <w:r w:rsidRPr="00A47600">
        <w:rPr>
          <w:rFonts w:ascii="Arial" w:eastAsia="Arial" w:hAnsi="Arial" w:cs="Arial"/>
          <w:szCs w:val="24"/>
        </w:rPr>
        <w:t xml:space="preserve">A </w:t>
      </w:r>
      <w:proofErr w:type="spellStart"/>
      <w:r w:rsidRPr="00A47600">
        <w:rPr>
          <w:rFonts w:ascii="Arial" w:eastAsia="Arial" w:hAnsi="Arial" w:cs="Arial"/>
          <w:szCs w:val="24"/>
        </w:rPr>
        <w:t>TransactionEventRequest</w:t>
      </w:r>
      <w:proofErr w:type="spellEnd"/>
      <w:r w:rsidRPr="00A47600">
        <w:rPr>
          <w:rFonts w:ascii="Arial" w:eastAsia="Arial" w:hAnsi="Arial" w:cs="Arial"/>
          <w:szCs w:val="24"/>
        </w:rPr>
        <w:t xml:space="preserve"> message transmitted by the charger to the Central Management System with the </w:t>
      </w:r>
      <w:proofErr w:type="spellStart"/>
      <w:r w:rsidRPr="00A47600">
        <w:rPr>
          <w:rFonts w:ascii="Arial" w:eastAsia="Arial" w:hAnsi="Arial" w:cs="Arial"/>
          <w:szCs w:val="24"/>
        </w:rPr>
        <w:t>eventType</w:t>
      </w:r>
      <w:proofErr w:type="spellEnd"/>
      <w:r w:rsidRPr="00A47600">
        <w:rPr>
          <w:rFonts w:ascii="Arial" w:eastAsia="Arial" w:hAnsi="Arial" w:cs="Arial"/>
          <w:szCs w:val="24"/>
        </w:rPr>
        <w:t xml:space="preserve"> field set to ”Started”.</w:t>
      </w:r>
    </w:p>
    <w:p w14:paraId="20F5798D" w14:textId="77777777" w:rsidR="00440527" w:rsidRPr="00A47600" w:rsidRDefault="00440527" w:rsidP="00F7667C">
      <w:pPr>
        <w:numPr>
          <w:ilvl w:val="2"/>
          <w:numId w:val="35"/>
        </w:numPr>
        <w:spacing w:before="120" w:after="120"/>
        <w:ind w:left="2520"/>
        <w:rPr>
          <w:rFonts w:ascii="Arial" w:eastAsia="Arial" w:hAnsi="Arial" w:cs="Arial"/>
          <w:szCs w:val="24"/>
        </w:rPr>
      </w:pPr>
      <w:r w:rsidRPr="00A47600">
        <w:rPr>
          <w:rFonts w:ascii="Arial" w:eastAsia="Arial" w:hAnsi="Arial" w:cs="Arial"/>
          <w:szCs w:val="24"/>
        </w:rPr>
        <w:t xml:space="preserve">A </w:t>
      </w:r>
      <w:proofErr w:type="spellStart"/>
      <w:r w:rsidRPr="00A47600">
        <w:rPr>
          <w:rFonts w:ascii="Arial" w:eastAsia="Arial" w:hAnsi="Arial" w:cs="Arial"/>
          <w:szCs w:val="24"/>
        </w:rPr>
        <w:t>TransactionEventRequest</w:t>
      </w:r>
      <w:proofErr w:type="spellEnd"/>
      <w:r w:rsidRPr="00A47600">
        <w:rPr>
          <w:rFonts w:ascii="Arial" w:eastAsia="Arial" w:hAnsi="Arial" w:cs="Arial"/>
          <w:szCs w:val="24"/>
        </w:rPr>
        <w:t xml:space="preserve"> message transmitted by the charger to the Central Management System with the </w:t>
      </w:r>
      <w:proofErr w:type="spellStart"/>
      <w:r w:rsidRPr="00A47600">
        <w:rPr>
          <w:rFonts w:ascii="Arial" w:eastAsia="Arial" w:hAnsi="Arial" w:cs="Arial"/>
          <w:szCs w:val="24"/>
        </w:rPr>
        <w:t>triggerReason</w:t>
      </w:r>
      <w:proofErr w:type="spellEnd"/>
      <w:r w:rsidRPr="00A47600">
        <w:rPr>
          <w:rFonts w:ascii="Arial" w:eastAsia="Arial" w:hAnsi="Arial" w:cs="Arial"/>
          <w:szCs w:val="24"/>
        </w:rPr>
        <w:t xml:space="preserve"> field set to ”</w:t>
      </w:r>
      <w:proofErr w:type="spellStart"/>
      <w:r w:rsidRPr="00A47600">
        <w:rPr>
          <w:rFonts w:ascii="Arial" w:eastAsia="Arial" w:hAnsi="Arial" w:cs="Arial"/>
          <w:szCs w:val="24"/>
        </w:rPr>
        <w:t>CablePluggedIn</w:t>
      </w:r>
      <w:proofErr w:type="spellEnd"/>
      <w:r w:rsidRPr="00A47600">
        <w:rPr>
          <w:rFonts w:ascii="Arial" w:eastAsia="Arial" w:hAnsi="Arial" w:cs="Arial"/>
          <w:szCs w:val="24"/>
        </w:rPr>
        <w:t>”.</w:t>
      </w:r>
    </w:p>
    <w:p w14:paraId="0444DEC2" w14:textId="77777777" w:rsidR="00440527" w:rsidRPr="00A47600" w:rsidRDefault="00440527" w:rsidP="00F7667C">
      <w:pPr>
        <w:numPr>
          <w:ilvl w:val="2"/>
          <w:numId w:val="35"/>
        </w:numPr>
        <w:spacing w:before="120" w:after="120"/>
        <w:ind w:left="2520"/>
        <w:rPr>
          <w:rFonts w:ascii="Arial" w:eastAsia="Arial" w:hAnsi="Arial" w:cs="Arial"/>
          <w:szCs w:val="24"/>
        </w:rPr>
      </w:pPr>
      <w:r w:rsidRPr="00A47600">
        <w:rPr>
          <w:rFonts w:ascii="Arial" w:eastAsia="Arial" w:hAnsi="Arial" w:cs="Arial"/>
          <w:szCs w:val="24"/>
        </w:rPr>
        <w:t xml:space="preserve">A </w:t>
      </w:r>
      <w:proofErr w:type="spellStart"/>
      <w:r w:rsidRPr="00A47600">
        <w:rPr>
          <w:rFonts w:ascii="Arial" w:eastAsia="Arial" w:hAnsi="Arial" w:cs="Arial"/>
          <w:szCs w:val="24"/>
        </w:rPr>
        <w:t>TransactionEventRequest</w:t>
      </w:r>
      <w:proofErr w:type="spellEnd"/>
      <w:r w:rsidRPr="00A47600">
        <w:rPr>
          <w:rFonts w:ascii="Arial" w:eastAsia="Arial" w:hAnsi="Arial" w:cs="Arial"/>
          <w:szCs w:val="24"/>
        </w:rPr>
        <w:t xml:space="preserve"> message transmitted by the charger to the Central Management System with the </w:t>
      </w:r>
      <w:proofErr w:type="spellStart"/>
      <w:r w:rsidRPr="00A47600">
        <w:rPr>
          <w:rFonts w:ascii="Arial" w:eastAsia="Arial" w:hAnsi="Arial" w:cs="Arial"/>
          <w:szCs w:val="24"/>
        </w:rPr>
        <w:t>chargingState</w:t>
      </w:r>
      <w:proofErr w:type="spellEnd"/>
      <w:r w:rsidRPr="00A47600">
        <w:rPr>
          <w:rFonts w:ascii="Arial" w:eastAsia="Arial" w:hAnsi="Arial" w:cs="Arial"/>
          <w:szCs w:val="24"/>
        </w:rPr>
        <w:t xml:space="preserve"> subfield of the </w:t>
      </w:r>
      <w:proofErr w:type="spellStart"/>
      <w:r w:rsidRPr="00A47600">
        <w:rPr>
          <w:rFonts w:ascii="Arial" w:eastAsia="Arial" w:hAnsi="Arial" w:cs="Arial"/>
          <w:szCs w:val="24"/>
        </w:rPr>
        <w:t>transactionInfo</w:t>
      </w:r>
      <w:proofErr w:type="spellEnd"/>
      <w:r w:rsidRPr="00A47600">
        <w:rPr>
          <w:rFonts w:ascii="Arial" w:eastAsia="Arial" w:hAnsi="Arial" w:cs="Arial"/>
          <w:szCs w:val="24"/>
        </w:rPr>
        <w:t xml:space="preserve"> field set to “</w:t>
      </w:r>
      <w:proofErr w:type="spellStart"/>
      <w:r w:rsidRPr="00A47600">
        <w:rPr>
          <w:rFonts w:ascii="Arial" w:eastAsia="Arial" w:hAnsi="Arial" w:cs="Arial"/>
          <w:szCs w:val="24"/>
        </w:rPr>
        <w:t>EVConnected</w:t>
      </w:r>
      <w:proofErr w:type="spellEnd"/>
      <w:r w:rsidRPr="00A47600">
        <w:rPr>
          <w:rFonts w:ascii="Arial" w:eastAsia="Arial" w:hAnsi="Arial" w:cs="Arial"/>
          <w:szCs w:val="24"/>
        </w:rPr>
        <w:t>”.</w:t>
      </w:r>
    </w:p>
    <w:p w14:paraId="7F974CB1" w14:textId="108AA99A" w:rsidR="00440527" w:rsidRPr="00A47600" w:rsidRDefault="00440527" w:rsidP="00F7667C">
      <w:pPr>
        <w:numPr>
          <w:ilvl w:val="2"/>
          <w:numId w:val="35"/>
        </w:numPr>
        <w:spacing w:before="120" w:after="120"/>
        <w:ind w:left="2520"/>
        <w:rPr>
          <w:rFonts w:ascii="Arial" w:eastAsia="Arial" w:hAnsi="Arial" w:cs="Arial"/>
          <w:szCs w:val="24"/>
        </w:rPr>
      </w:pPr>
      <w:r w:rsidRPr="00A47600">
        <w:rPr>
          <w:rFonts w:ascii="Arial" w:eastAsia="Arial" w:hAnsi="Arial" w:cs="Arial"/>
          <w:szCs w:val="24"/>
        </w:rPr>
        <w:t xml:space="preserve">A </w:t>
      </w:r>
      <w:proofErr w:type="spellStart"/>
      <w:r w:rsidRPr="00A47600">
        <w:rPr>
          <w:rFonts w:ascii="Arial" w:eastAsia="Arial" w:hAnsi="Arial" w:cs="Arial"/>
          <w:szCs w:val="24"/>
        </w:rPr>
        <w:t>TransactionEventRequest</w:t>
      </w:r>
      <w:proofErr w:type="spellEnd"/>
      <w:r w:rsidRPr="00A47600">
        <w:rPr>
          <w:rFonts w:ascii="Arial" w:eastAsia="Arial" w:hAnsi="Arial" w:cs="Arial"/>
          <w:szCs w:val="24"/>
        </w:rPr>
        <w:t xml:space="preserve"> message transmitted by the charger to the Central Management System with the </w:t>
      </w:r>
      <w:proofErr w:type="spellStart"/>
      <w:r w:rsidRPr="00A47600">
        <w:rPr>
          <w:rFonts w:ascii="Arial" w:eastAsia="Arial" w:hAnsi="Arial" w:cs="Arial"/>
          <w:szCs w:val="24"/>
        </w:rPr>
        <w:t>chargingState</w:t>
      </w:r>
      <w:proofErr w:type="spellEnd"/>
      <w:r w:rsidRPr="00A47600">
        <w:rPr>
          <w:rFonts w:ascii="Arial" w:eastAsia="Arial" w:hAnsi="Arial" w:cs="Arial"/>
          <w:szCs w:val="24"/>
        </w:rPr>
        <w:t xml:space="preserve"> subfield of the </w:t>
      </w:r>
      <w:proofErr w:type="spellStart"/>
      <w:r w:rsidRPr="00A47600">
        <w:rPr>
          <w:rFonts w:ascii="Arial" w:eastAsia="Arial" w:hAnsi="Arial" w:cs="Arial"/>
          <w:szCs w:val="24"/>
        </w:rPr>
        <w:t>transactionInfo</w:t>
      </w:r>
      <w:proofErr w:type="spellEnd"/>
      <w:r w:rsidRPr="00A47600">
        <w:rPr>
          <w:rFonts w:ascii="Arial" w:eastAsia="Arial" w:hAnsi="Arial" w:cs="Arial"/>
          <w:szCs w:val="24"/>
        </w:rPr>
        <w:t xml:space="preserve"> field set to “Charging”.</w:t>
      </w:r>
    </w:p>
    <w:p w14:paraId="6A660D12" w14:textId="77777777" w:rsidR="00440527" w:rsidRPr="00A47600" w:rsidRDefault="00440527" w:rsidP="00F7667C">
      <w:pPr>
        <w:numPr>
          <w:ilvl w:val="3"/>
          <w:numId w:val="34"/>
        </w:numPr>
        <w:spacing w:before="120" w:after="120"/>
        <w:rPr>
          <w:rFonts w:ascii="Arial" w:eastAsia="Arial" w:hAnsi="Arial" w:cs="Arial"/>
          <w:szCs w:val="24"/>
        </w:rPr>
      </w:pPr>
      <w:r w:rsidRPr="00A47600">
        <w:rPr>
          <w:rFonts w:ascii="Arial" w:eastAsia="Arial" w:hAnsi="Arial" w:cs="Arial"/>
          <w:b/>
          <w:bCs/>
          <w:szCs w:val="24"/>
        </w:rPr>
        <w:t>Charging Session.</w:t>
      </w:r>
      <w:r w:rsidRPr="00A47600">
        <w:rPr>
          <w:rFonts w:ascii="Arial" w:eastAsia="Arial" w:hAnsi="Arial" w:cs="Arial"/>
          <w:szCs w:val="24"/>
        </w:rPr>
        <w:t xml:space="preserve"> A charging session begins and ends as follows:</w:t>
      </w:r>
    </w:p>
    <w:p w14:paraId="68106598" w14:textId="77777777" w:rsidR="00440527" w:rsidRPr="00A47600" w:rsidRDefault="00440527" w:rsidP="00F7667C">
      <w:pPr>
        <w:numPr>
          <w:ilvl w:val="2"/>
          <w:numId w:val="36"/>
        </w:numPr>
        <w:spacing w:before="120" w:after="120"/>
        <w:ind w:left="2520"/>
        <w:rPr>
          <w:rFonts w:ascii="Arial" w:eastAsia="Arial" w:hAnsi="Arial" w:cs="Arial"/>
          <w:szCs w:val="24"/>
        </w:rPr>
      </w:pPr>
      <w:r w:rsidRPr="00A47600">
        <w:rPr>
          <w:rFonts w:ascii="Arial" w:eastAsia="Arial" w:hAnsi="Arial" w:cs="Arial"/>
          <w:szCs w:val="24"/>
        </w:rPr>
        <w:t xml:space="preserve">A charging session begins when the charger transmits </w:t>
      </w:r>
      <w:proofErr w:type="spellStart"/>
      <w:r w:rsidRPr="00A47600">
        <w:rPr>
          <w:rFonts w:ascii="Arial" w:eastAsia="Arial" w:hAnsi="Arial" w:cs="Arial"/>
          <w:szCs w:val="24"/>
        </w:rPr>
        <w:t>TransactionEventRequest</w:t>
      </w:r>
      <w:proofErr w:type="spellEnd"/>
      <w:r w:rsidRPr="00A47600">
        <w:rPr>
          <w:rFonts w:ascii="Arial" w:eastAsia="Arial" w:hAnsi="Arial" w:cs="Arial"/>
          <w:szCs w:val="24"/>
        </w:rPr>
        <w:t xml:space="preserve"> to the Central Management System with the </w:t>
      </w:r>
      <w:proofErr w:type="spellStart"/>
      <w:r w:rsidRPr="00A47600">
        <w:rPr>
          <w:rFonts w:ascii="Arial" w:eastAsia="Arial" w:hAnsi="Arial" w:cs="Arial"/>
          <w:szCs w:val="24"/>
        </w:rPr>
        <w:t>chargingState</w:t>
      </w:r>
      <w:proofErr w:type="spellEnd"/>
      <w:r w:rsidRPr="00A47600">
        <w:rPr>
          <w:rFonts w:ascii="Arial" w:eastAsia="Arial" w:hAnsi="Arial" w:cs="Arial"/>
          <w:szCs w:val="24"/>
        </w:rPr>
        <w:t xml:space="preserve"> subfield of the </w:t>
      </w:r>
      <w:proofErr w:type="spellStart"/>
      <w:r w:rsidRPr="00A47600">
        <w:rPr>
          <w:rFonts w:ascii="Arial" w:eastAsia="Arial" w:hAnsi="Arial" w:cs="Arial"/>
          <w:szCs w:val="24"/>
        </w:rPr>
        <w:t>transactionInfo</w:t>
      </w:r>
      <w:proofErr w:type="spellEnd"/>
      <w:r w:rsidRPr="00A47600">
        <w:rPr>
          <w:rFonts w:ascii="Arial" w:eastAsia="Arial" w:hAnsi="Arial" w:cs="Arial"/>
          <w:szCs w:val="24"/>
        </w:rPr>
        <w:t xml:space="preserve"> field set to “Charging.”</w:t>
      </w:r>
    </w:p>
    <w:p w14:paraId="5816744D" w14:textId="77777777" w:rsidR="00440527" w:rsidRPr="00A47600" w:rsidRDefault="00440527" w:rsidP="00F7667C">
      <w:pPr>
        <w:numPr>
          <w:ilvl w:val="3"/>
          <w:numId w:val="36"/>
        </w:numPr>
        <w:spacing w:before="120" w:after="120"/>
        <w:ind w:left="3229"/>
        <w:rPr>
          <w:rFonts w:ascii="Arial" w:eastAsia="Arial" w:hAnsi="Arial" w:cs="Arial"/>
          <w:szCs w:val="24"/>
        </w:rPr>
      </w:pPr>
      <w:r w:rsidRPr="00A47600">
        <w:rPr>
          <w:rFonts w:ascii="Arial" w:eastAsia="Arial" w:hAnsi="Arial" w:cs="Arial"/>
          <w:szCs w:val="24"/>
        </w:rPr>
        <w:t xml:space="preserve">In the event that multiple </w:t>
      </w:r>
      <w:proofErr w:type="spellStart"/>
      <w:r w:rsidRPr="00A47600">
        <w:rPr>
          <w:rFonts w:ascii="Arial" w:eastAsia="Arial" w:hAnsi="Arial" w:cs="Arial"/>
          <w:szCs w:val="24"/>
        </w:rPr>
        <w:t>TransactionEventRequest</w:t>
      </w:r>
      <w:proofErr w:type="spellEnd"/>
      <w:r w:rsidRPr="00A47600">
        <w:rPr>
          <w:rFonts w:ascii="Arial" w:eastAsia="Arial" w:hAnsi="Arial" w:cs="Arial"/>
          <w:szCs w:val="24"/>
        </w:rPr>
        <w:t xml:space="preserve"> protocol data units are transmitted with the </w:t>
      </w:r>
      <w:proofErr w:type="spellStart"/>
      <w:r w:rsidRPr="00A47600">
        <w:rPr>
          <w:rFonts w:ascii="Arial" w:eastAsia="Arial" w:hAnsi="Arial" w:cs="Arial"/>
          <w:szCs w:val="24"/>
        </w:rPr>
        <w:t>chargingState</w:t>
      </w:r>
      <w:proofErr w:type="spellEnd"/>
      <w:r w:rsidRPr="00A47600">
        <w:rPr>
          <w:rFonts w:ascii="Arial" w:eastAsia="Arial" w:hAnsi="Arial" w:cs="Arial"/>
          <w:szCs w:val="24"/>
        </w:rPr>
        <w:t xml:space="preserve"> subfield of the </w:t>
      </w:r>
      <w:proofErr w:type="spellStart"/>
      <w:r w:rsidRPr="00A47600">
        <w:rPr>
          <w:rFonts w:ascii="Arial" w:eastAsia="Arial" w:hAnsi="Arial" w:cs="Arial"/>
          <w:szCs w:val="24"/>
        </w:rPr>
        <w:t>transactionInfo</w:t>
      </w:r>
      <w:proofErr w:type="spellEnd"/>
      <w:r w:rsidRPr="00A47600">
        <w:rPr>
          <w:rFonts w:ascii="Arial" w:eastAsia="Arial" w:hAnsi="Arial" w:cs="Arial"/>
          <w:szCs w:val="24"/>
        </w:rPr>
        <w:t xml:space="preserve"> field set to 'Charging' AND identical identifier strings in the </w:t>
      </w:r>
      <w:proofErr w:type="spellStart"/>
      <w:r w:rsidRPr="00A47600">
        <w:rPr>
          <w:rFonts w:ascii="Arial" w:eastAsia="Arial" w:hAnsi="Arial" w:cs="Arial"/>
          <w:szCs w:val="24"/>
        </w:rPr>
        <w:t>transactionId</w:t>
      </w:r>
      <w:proofErr w:type="spellEnd"/>
      <w:r w:rsidRPr="00A47600">
        <w:rPr>
          <w:rFonts w:ascii="Arial" w:eastAsia="Arial" w:hAnsi="Arial" w:cs="Arial"/>
          <w:szCs w:val="24"/>
        </w:rPr>
        <w:t xml:space="preserve"> subfield of the </w:t>
      </w:r>
      <w:proofErr w:type="spellStart"/>
      <w:r w:rsidRPr="00A47600">
        <w:rPr>
          <w:rFonts w:ascii="Arial" w:eastAsia="Arial" w:hAnsi="Arial" w:cs="Arial"/>
          <w:szCs w:val="24"/>
        </w:rPr>
        <w:t>transactionInfo</w:t>
      </w:r>
      <w:proofErr w:type="spellEnd"/>
      <w:r w:rsidRPr="00A47600">
        <w:rPr>
          <w:rFonts w:ascii="Arial" w:eastAsia="Arial" w:hAnsi="Arial" w:cs="Arial"/>
          <w:szCs w:val="24"/>
        </w:rPr>
        <w:t xml:space="preserve"> field, the charging session shall begin when the first of those protocol data units are sent. Which protocol data unit was sent first shall be determined based on the lowest value in the </w:t>
      </w:r>
      <w:proofErr w:type="spellStart"/>
      <w:r w:rsidRPr="00A47600">
        <w:rPr>
          <w:rFonts w:ascii="Arial" w:eastAsia="Arial" w:hAnsi="Arial" w:cs="Arial"/>
          <w:szCs w:val="24"/>
        </w:rPr>
        <w:t>seqNo</w:t>
      </w:r>
      <w:proofErr w:type="spellEnd"/>
      <w:r w:rsidRPr="00A47600">
        <w:rPr>
          <w:rFonts w:ascii="Arial" w:eastAsia="Arial" w:hAnsi="Arial" w:cs="Arial"/>
          <w:szCs w:val="24"/>
        </w:rPr>
        <w:t xml:space="preserve"> field.</w:t>
      </w:r>
    </w:p>
    <w:p w14:paraId="70788004" w14:textId="77777777" w:rsidR="00440527" w:rsidRPr="00A47600" w:rsidRDefault="00440527" w:rsidP="00F7667C">
      <w:pPr>
        <w:numPr>
          <w:ilvl w:val="2"/>
          <w:numId w:val="36"/>
        </w:numPr>
        <w:spacing w:before="120" w:after="120"/>
        <w:ind w:left="2520"/>
        <w:rPr>
          <w:rFonts w:ascii="Arial" w:eastAsia="Arial" w:hAnsi="Arial" w:cs="Arial"/>
          <w:szCs w:val="24"/>
        </w:rPr>
      </w:pPr>
      <w:r w:rsidRPr="00A47600">
        <w:rPr>
          <w:rFonts w:ascii="Arial" w:eastAsia="Arial" w:hAnsi="Arial" w:cs="Arial"/>
          <w:szCs w:val="24"/>
        </w:rPr>
        <w:t xml:space="preserve">A charging session ends when the charger transmits a subsequent </w:t>
      </w:r>
      <w:proofErr w:type="spellStart"/>
      <w:r w:rsidRPr="00A47600">
        <w:rPr>
          <w:rFonts w:ascii="Arial" w:eastAsia="Arial" w:hAnsi="Arial" w:cs="Arial"/>
          <w:szCs w:val="24"/>
        </w:rPr>
        <w:t>TransactionEventRequest</w:t>
      </w:r>
      <w:proofErr w:type="spellEnd"/>
      <w:r w:rsidRPr="00A47600">
        <w:rPr>
          <w:rFonts w:ascii="Arial" w:eastAsia="Arial" w:hAnsi="Arial" w:cs="Arial"/>
          <w:szCs w:val="24"/>
        </w:rPr>
        <w:t xml:space="preserve"> to the Central Management System with the </w:t>
      </w:r>
      <w:proofErr w:type="spellStart"/>
      <w:r w:rsidRPr="00A47600">
        <w:rPr>
          <w:rFonts w:ascii="Arial" w:eastAsia="Arial" w:hAnsi="Arial" w:cs="Arial"/>
          <w:szCs w:val="24"/>
        </w:rPr>
        <w:t>chargingState</w:t>
      </w:r>
      <w:proofErr w:type="spellEnd"/>
      <w:r w:rsidRPr="00A47600">
        <w:rPr>
          <w:rFonts w:ascii="Arial" w:eastAsia="Arial" w:hAnsi="Arial" w:cs="Arial"/>
          <w:szCs w:val="24"/>
        </w:rPr>
        <w:t xml:space="preserve"> subfield of the </w:t>
      </w:r>
      <w:proofErr w:type="spellStart"/>
      <w:r w:rsidRPr="00A47600">
        <w:rPr>
          <w:rFonts w:ascii="Arial" w:eastAsia="Arial" w:hAnsi="Arial" w:cs="Arial"/>
          <w:szCs w:val="24"/>
        </w:rPr>
        <w:t>transactionInfo</w:t>
      </w:r>
      <w:proofErr w:type="spellEnd"/>
      <w:r w:rsidRPr="00A47600">
        <w:rPr>
          <w:rFonts w:ascii="Arial" w:eastAsia="Arial" w:hAnsi="Arial" w:cs="Arial"/>
          <w:szCs w:val="24"/>
        </w:rPr>
        <w:t xml:space="preserve"> field set to any of the following values:</w:t>
      </w:r>
    </w:p>
    <w:p w14:paraId="59D415AF" w14:textId="77777777" w:rsidR="00440527" w:rsidRPr="00A47600" w:rsidRDefault="00440527" w:rsidP="00F7667C">
      <w:pPr>
        <w:numPr>
          <w:ilvl w:val="3"/>
          <w:numId w:val="36"/>
        </w:numPr>
        <w:spacing w:before="120" w:after="120"/>
        <w:ind w:left="3229"/>
        <w:rPr>
          <w:rFonts w:ascii="Arial" w:eastAsia="Arial" w:hAnsi="Arial" w:cs="Arial"/>
          <w:szCs w:val="24"/>
        </w:rPr>
      </w:pPr>
      <w:r w:rsidRPr="00A47600">
        <w:rPr>
          <w:rFonts w:ascii="Arial" w:eastAsia="Arial" w:hAnsi="Arial" w:cs="Arial"/>
          <w:szCs w:val="24"/>
        </w:rPr>
        <w:lastRenderedPageBreak/>
        <w:t>“</w:t>
      </w:r>
      <w:proofErr w:type="spellStart"/>
      <w:r w:rsidRPr="00A47600">
        <w:rPr>
          <w:rFonts w:ascii="Arial" w:eastAsia="Arial" w:hAnsi="Arial" w:cs="Arial"/>
          <w:szCs w:val="24"/>
        </w:rPr>
        <w:t>EVConnected</w:t>
      </w:r>
      <w:proofErr w:type="spellEnd"/>
      <w:r w:rsidRPr="00A47600">
        <w:rPr>
          <w:rFonts w:ascii="Arial" w:eastAsia="Arial" w:hAnsi="Arial" w:cs="Arial"/>
          <w:szCs w:val="24"/>
        </w:rPr>
        <w:t>”</w:t>
      </w:r>
    </w:p>
    <w:p w14:paraId="3850BAB5" w14:textId="77777777" w:rsidR="00440527" w:rsidRPr="00A47600" w:rsidRDefault="00440527" w:rsidP="00F7667C">
      <w:pPr>
        <w:numPr>
          <w:ilvl w:val="3"/>
          <w:numId w:val="36"/>
        </w:numPr>
        <w:spacing w:before="120" w:after="120"/>
        <w:ind w:left="3229"/>
        <w:rPr>
          <w:rFonts w:ascii="Arial" w:eastAsia="Arial" w:hAnsi="Arial" w:cs="Arial"/>
          <w:szCs w:val="24"/>
        </w:rPr>
      </w:pPr>
      <w:r w:rsidRPr="00A47600">
        <w:rPr>
          <w:rFonts w:ascii="Arial" w:eastAsia="Arial" w:hAnsi="Arial" w:cs="Arial"/>
          <w:szCs w:val="24"/>
        </w:rPr>
        <w:t>“</w:t>
      </w:r>
      <w:proofErr w:type="spellStart"/>
      <w:r w:rsidRPr="00A47600">
        <w:rPr>
          <w:rFonts w:ascii="Arial" w:eastAsia="Arial" w:hAnsi="Arial" w:cs="Arial"/>
          <w:szCs w:val="24"/>
        </w:rPr>
        <w:t>SuspendedEV</w:t>
      </w:r>
      <w:proofErr w:type="spellEnd"/>
      <w:r w:rsidRPr="00A47600">
        <w:rPr>
          <w:rFonts w:ascii="Arial" w:eastAsia="Arial" w:hAnsi="Arial" w:cs="Arial"/>
          <w:szCs w:val="24"/>
        </w:rPr>
        <w:t>”</w:t>
      </w:r>
    </w:p>
    <w:p w14:paraId="0C178D52" w14:textId="77777777" w:rsidR="00440527" w:rsidRPr="00A47600" w:rsidRDefault="00440527" w:rsidP="00F7667C">
      <w:pPr>
        <w:numPr>
          <w:ilvl w:val="3"/>
          <w:numId w:val="36"/>
        </w:numPr>
        <w:spacing w:before="120" w:after="120"/>
        <w:ind w:left="3229"/>
        <w:rPr>
          <w:rFonts w:ascii="Arial" w:eastAsia="Arial" w:hAnsi="Arial" w:cs="Arial"/>
          <w:szCs w:val="24"/>
        </w:rPr>
      </w:pPr>
      <w:r w:rsidRPr="00A47600">
        <w:rPr>
          <w:rFonts w:ascii="Arial" w:eastAsia="Arial" w:hAnsi="Arial" w:cs="Arial"/>
          <w:szCs w:val="24"/>
        </w:rPr>
        <w:t>“</w:t>
      </w:r>
      <w:proofErr w:type="spellStart"/>
      <w:r w:rsidRPr="00A47600">
        <w:rPr>
          <w:rFonts w:ascii="Arial" w:eastAsia="Arial" w:hAnsi="Arial" w:cs="Arial"/>
          <w:szCs w:val="24"/>
        </w:rPr>
        <w:t>SuspendedEVSE</w:t>
      </w:r>
      <w:proofErr w:type="spellEnd"/>
      <w:r w:rsidRPr="00A47600">
        <w:rPr>
          <w:rFonts w:ascii="Arial" w:eastAsia="Arial" w:hAnsi="Arial" w:cs="Arial"/>
          <w:szCs w:val="24"/>
        </w:rPr>
        <w:t>”</w:t>
      </w:r>
    </w:p>
    <w:p w14:paraId="7E9534EA" w14:textId="77777777" w:rsidR="00440527" w:rsidRPr="00A47600" w:rsidRDefault="00440527" w:rsidP="00F7667C">
      <w:pPr>
        <w:numPr>
          <w:ilvl w:val="3"/>
          <w:numId w:val="36"/>
        </w:numPr>
        <w:spacing w:before="120" w:after="120"/>
        <w:ind w:left="3229"/>
        <w:rPr>
          <w:rFonts w:ascii="Arial" w:eastAsia="Arial" w:hAnsi="Arial" w:cs="Arial"/>
          <w:szCs w:val="24"/>
        </w:rPr>
      </w:pPr>
      <w:r w:rsidRPr="00A47600">
        <w:rPr>
          <w:rFonts w:ascii="Arial" w:eastAsia="Arial" w:hAnsi="Arial" w:cs="Arial"/>
          <w:szCs w:val="24"/>
        </w:rPr>
        <w:t>“Idle”</w:t>
      </w:r>
    </w:p>
    <w:p w14:paraId="3D1BE2B4" w14:textId="77777777" w:rsidR="00440527" w:rsidRPr="00A47600" w:rsidRDefault="00440527" w:rsidP="00F7667C">
      <w:pPr>
        <w:numPr>
          <w:ilvl w:val="2"/>
          <w:numId w:val="36"/>
        </w:numPr>
        <w:spacing w:before="120" w:after="120"/>
        <w:ind w:left="2520"/>
        <w:rPr>
          <w:rFonts w:ascii="Arial" w:eastAsia="Arial" w:hAnsi="Arial" w:cs="Arial"/>
          <w:szCs w:val="24"/>
        </w:rPr>
      </w:pPr>
      <w:r w:rsidRPr="00A47600">
        <w:rPr>
          <w:rFonts w:ascii="Arial" w:eastAsia="Arial" w:hAnsi="Arial" w:cs="Arial"/>
          <w:szCs w:val="24"/>
        </w:rPr>
        <w:t xml:space="preserve">The identifier string contained in the </w:t>
      </w:r>
      <w:proofErr w:type="spellStart"/>
      <w:r w:rsidRPr="00A47600">
        <w:rPr>
          <w:rFonts w:ascii="Arial" w:eastAsia="Arial" w:hAnsi="Arial" w:cs="Arial"/>
          <w:szCs w:val="24"/>
        </w:rPr>
        <w:t>transactionId</w:t>
      </w:r>
      <w:proofErr w:type="spellEnd"/>
      <w:r w:rsidRPr="00A47600">
        <w:rPr>
          <w:rFonts w:ascii="Arial" w:eastAsia="Arial" w:hAnsi="Arial" w:cs="Arial"/>
          <w:szCs w:val="24"/>
        </w:rPr>
        <w:t xml:space="preserve"> subfield of the </w:t>
      </w:r>
      <w:proofErr w:type="spellStart"/>
      <w:r w:rsidRPr="00A47600">
        <w:rPr>
          <w:rFonts w:ascii="Arial" w:eastAsia="Arial" w:hAnsi="Arial" w:cs="Arial"/>
          <w:szCs w:val="24"/>
        </w:rPr>
        <w:t>transactionInfo</w:t>
      </w:r>
      <w:proofErr w:type="spellEnd"/>
      <w:r w:rsidRPr="00A47600">
        <w:rPr>
          <w:rFonts w:ascii="Arial" w:eastAsia="Arial" w:hAnsi="Arial" w:cs="Arial"/>
          <w:szCs w:val="24"/>
        </w:rPr>
        <w:t xml:space="preserve"> field must be identical in the messages described in A. and B. </w:t>
      </w:r>
      <w:r w:rsidRPr="00A47600" w:rsidDel="00F24408">
        <w:rPr>
          <w:rFonts w:ascii="Arial" w:eastAsia="Arial" w:hAnsi="Arial" w:cs="Arial"/>
          <w:szCs w:val="24"/>
        </w:rPr>
        <w:t>of this subsection</w:t>
      </w:r>
      <w:r w:rsidRPr="00A47600">
        <w:rPr>
          <w:rFonts w:ascii="Arial" w:eastAsia="Arial" w:hAnsi="Arial" w:cs="Arial"/>
          <w:szCs w:val="24"/>
        </w:rPr>
        <w:t xml:space="preserve"> above. </w:t>
      </w:r>
    </w:p>
    <w:p w14:paraId="71D4EA3B" w14:textId="77777777" w:rsidR="00440527" w:rsidRPr="00A47600" w:rsidRDefault="00440527" w:rsidP="00F7667C">
      <w:pPr>
        <w:numPr>
          <w:ilvl w:val="2"/>
          <w:numId w:val="36"/>
        </w:numPr>
        <w:spacing w:before="120" w:after="120"/>
        <w:ind w:left="2520"/>
        <w:rPr>
          <w:rFonts w:ascii="Arial" w:eastAsia="Arial" w:hAnsi="Arial" w:cs="Arial"/>
          <w:szCs w:val="24"/>
        </w:rPr>
      </w:pPr>
      <w:r w:rsidRPr="00A47600">
        <w:rPr>
          <w:rFonts w:ascii="Arial" w:eastAsia="Arial" w:hAnsi="Arial" w:cs="Arial"/>
          <w:szCs w:val="24"/>
        </w:rPr>
        <w:t xml:space="preserve">The date and time found in the timestamp field of the messages described in A. and B. </w:t>
      </w:r>
      <w:r w:rsidRPr="00A47600" w:rsidDel="00F24408">
        <w:rPr>
          <w:rFonts w:ascii="Arial" w:eastAsia="Arial" w:hAnsi="Arial" w:cs="Arial"/>
          <w:szCs w:val="24"/>
        </w:rPr>
        <w:t>of this subsection</w:t>
      </w:r>
      <w:r w:rsidRPr="00A47600">
        <w:rPr>
          <w:rFonts w:ascii="Arial" w:eastAsia="Arial" w:hAnsi="Arial" w:cs="Arial"/>
          <w:szCs w:val="24"/>
        </w:rPr>
        <w:t xml:space="preserve"> above shall be used to determine the start and stop time of a charging session.</w:t>
      </w:r>
    </w:p>
    <w:p w14:paraId="102AC748" w14:textId="77777777" w:rsidR="00440527" w:rsidRPr="00A47600" w:rsidRDefault="00440527" w:rsidP="00F7667C">
      <w:pPr>
        <w:numPr>
          <w:ilvl w:val="3"/>
          <w:numId w:val="34"/>
        </w:numPr>
        <w:spacing w:before="120" w:after="120"/>
        <w:rPr>
          <w:rFonts w:ascii="Arial" w:eastAsia="Arial" w:hAnsi="Arial" w:cs="Arial"/>
          <w:szCs w:val="24"/>
        </w:rPr>
      </w:pPr>
      <w:r w:rsidRPr="00A47600">
        <w:rPr>
          <w:rFonts w:ascii="Arial" w:eastAsia="Arial" w:hAnsi="Arial" w:cs="Arial"/>
          <w:b/>
          <w:bCs/>
          <w:szCs w:val="24"/>
        </w:rPr>
        <w:t>Successful Charge Attempt.</w:t>
      </w:r>
      <w:r w:rsidRPr="00A47600">
        <w:rPr>
          <w:rFonts w:ascii="Arial" w:eastAsia="Arial" w:hAnsi="Arial" w:cs="Arial"/>
          <w:szCs w:val="24"/>
        </w:rPr>
        <w:t xml:space="preserve"> A successful charge attempt is a charge attempt that is followed by either A. or B. </w:t>
      </w:r>
      <w:r w:rsidRPr="00A47600" w:rsidDel="005954A3">
        <w:rPr>
          <w:rFonts w:ascii="Arial" w:eastAsia="Arial" w:hAnsi="Arial" w:cs="Arial"/>
          <w:szCs w:val="24"/>
        </w:rPr>
        <w:t>of this subsection</w:t>
      </w:r>
      <w:r w:rsidRPr="00A47600">
        <w:rPr>
          <w:rFonts w:ascii="Arial" w:eastAsia="Arial" w:hAnsi="Arial" w:cs="Arial"/>
          <w:szCs w:val="24"/>
        </w:rPr>
        <w:t xml:space="preserve"> below prior to another charge attempt.</w:t>
      </w:r>
    </w:p>
    <w:p w14:paraId="542BD3B8" w14:textId="77777777" w:rsidR="00440527" w:rsidRPr="00A47600" w:rsidRDefault="00440527" w:rsidP="00F7667C">
      <w:pPr>
        <w:numPr>
          <w:ilvl w:val="2"/>
          <w:numId w:val="37"/>
        </w:numPr>
        <w:spacing w:before="120" w:after="120"/>
        <w:ind w:left="2520"/>
        <w:rPr>
          <w:rFonts w:ascii="Arial" w:eastAsia="Arial" w:hAnsi="Arial" w:cs="Arial"/>
          <w:szCs w:val="24"/>
        </w:rPr>
      </w:pPr>
      <w:r w:rsidRPr="00A47600">
        <w:rPr>
          <w:rFonts w:ascii="Arial" w:eastAsia="Arial" w:hAnsi="Arial" w:cs="Arial"/>
          <w:szCs w:val="24"/>
        </w:rPr>
        <w:t>A charging session that lasts for 5 minutes or longer as determined by the timestamps described above</w:t>
      </w:r>
    </w:p>
    <w:p w14:paraId="30662D62" w14:textId="77777777" w:rsidR="00440527" w:rsidRPr="00A47600" w:rsidRDefault="00440527" w:rsidP="00F7667C">
      <w:pPr>
        <w:numPr>
          <w:ilvl w:val="2"/>
          <w:numId w:val="37"/>
        </w:numPr>
        <w:spacing w:before="120" w:after="120"/>
        <w:ind w:left="2520"/>
        <w:rPr>
          <w:rFonts w:ascii="Arial" w:eastAsia="Arial" w:hAnsi="Arial" w:cs="Arial"/>
          <w:szCs w:val="24"/>
        </w:rPr>
      </w:pPr>
      <w:r w:rsidRPr="00A47600">
        <w:rPr>
          <w:rFonts w:ascii="Arial" w:eastAsia="Arial" w:hAnsi="Arial" w:cs="Arial"/>
          <w:szCs w:val="24"/>
        </w:rPr>
        <w:t xml:space="preserve">The </w:t>
      </w:r>
      <w:proofErr w:type="spellStart"/>
      <w:r w:rsidRPr="00A47600">
        <w:rPr>
          <w:rFonts w:ascii="Arial" w:eastAsia="Arial" w:hAnsi="Arial" w:cs="Arial"/>
          <w:szCs w:val="24"/>
        </w:rPr>
        <w:t>stoppedReason</w:t>
      </w:r>
      <w:proofErr w:type="spellEnd"/>
      <w:r w:rsidRPr="00A47600">
        <w:rPr>
          <w:rFonts w:ascii="Arial" w:eastAsia="Arial" w:hAnsi="Arial" w:cs="Arial"/>
          <w:szCs w:val="24"/>
        </w:rPr>
        <w:t xml:space="preserve"> subfield of the </w:t>
      </w:r>
      <w:proofErr w:type="spellStart"/>
      <w:r w:rsidRPr="00A47600">
        <w:rPr>
          <w:rFonts w:ascii="Arial" w:eastAsia="Arial" w:hAnsi="Arial" w:cs="Arial"/>
          <w:szCs w:val="24"/>
        </w:rPr>
        <w:t>transactionInfo</w:t>
      </w:r>
      <w:proofErr w:type="spellEnd"/>
      <w:r w:rsidRPr="00A47600">
        <w:rPr>
          <w:rFonts w:ascii="Arial" w:eastAsia="Arial" w:hAnsi="Arial" w:cs="Arial"/>
          <w:szCs w:val="24"/>
        </w:rPr>
        <w:t xml:space="preserve"> field of the </w:t>
      </w:r>
      <w:proofErr w:type="spellStart"/>
      <w:r w:rsidRPr="00A47600">
        <w:rPr>
          <w:rFonts w:ascii="Arial" w:eastAsia="Arial" w:hAnsi="Arial" w:cs="Arial"/>
          <w:szCs w:val="24"/>
        </w:rPr>
        <w:t>TransactionEventRequest</w:t>
      </w:r>
      <w:proofErr w:type="spellEnd"/>
      <w:r w:rsidRPr="00A47600">
        <w:rPr>
          <w:rFonts w:ascii="Arial" w:eastAsia="Arial" w:hAnsi="Arial" w:cs="Arial"/>
          <w:szCs w:val="24"/>
        </w:rPr>
        <w:t xml:space="preserve"> protocol data unit ending the charging session is set to one of the following:</w:t>
      </w:r>
    </w:p>
    <w:p w14:paraId="5AE7E5E3" w14:textId="77777777" w:rsidR="00440527" w:rsidRPr="00A47600" w:rsidRDefault="00440527" w:rsidP="00F7667C">
      <w:pPr>
        <w:numPr>
          <w:ilvl w:val="3"/>
          <w:numId w:val="37"/>
        </w:numPr>
        <w:spacing w:before="120" w:after="120"/>
        <w:ind w:left="3229"/>
        <w:rPr>
          <w:rFonts w:ascii="Arial" w:eastAsia="Arial" w:hAnsi="Arial" w:cs="Arial"/>
          <w:szCs w:val="24"/>
        </w:rPr>
      </w:pPr>
      <w:r w:rsidRPr="00A47600">
        <w:rPr>
          <w:rFonts w:ascii="Arial" w:eastAsia="Arial" w:hAnsi="Arial" w:cs="Arial"/>
          <w:szCs w:val="24"/>
        </w:rPr>
        <w:t>“</w:t>
      </w:r>
      <w:proofErr w:type="spellStart"/>
      <w:r w:rsidRPr="00A47600">
        <w:rPr>
          <w:rFonts w:ascii="Arial" w:eastAsia="Arial" w:hAnsi="Arial" w:cs="Arial"/>
          <w:szCs w:val="24"/>
        </w:rPr>
        <w:t>EnergyLimitReached</w:t>
      </w:r>
      <w:proofErr w:type="spellEnd"/>
      <w:r w:rsidRPr="00A47600">
        <w:rPr>
          <w:rFonts w:ascii="Arial" w:eastAsia="Arial" w:hAnsi="Arial" w:cs="Arial"/>
          <w:szCs w:val="24"/>
        </w:rPr>
        <w:t>”</w:t>
      </w:r>
    </w:p>
    <w:p w14:paraId="0D6B14C7" w14:textId="77777777" w:rsidR="00440527" w:rsidRPr="00A47600" w:rsidRDefault="00440527" w:rsidP="00F7667C">
      <w:pPr>
        <w:numPr>
          <w:ilvl w:val="3"/>
          <w:numId w:val="37"/>
        </w:numPr>
        <w:spacing w:before="120" w:after="120"/>
        <w:ind w:left="3229"/>
        <w:rPr>
          <w:rFonts w:ascii="Arial" w:eastAsia="Arial" w:hAnsi="Arial" w:cs="Arial"/>
          <w:szCs w:val="24"/>
        </w:rPr>
      </w:pPr>
      <w:r w:rsidRPr="00A47600">
        <w:rPr>
          <w:rFonts w:ascii="Arial" w:eastAsia="Arial" w:hAnsi="Arial" w:cs="Arial"/>
          <w:szCs w:val="24"/>
        </w:rPr>
        <w:t xml:space="preserve">“Local” </w:t>
      </w:r>
    </w:p>
    <w:p w14:paraId="6008CB91" w14:textId="77777777" w:rsidR="00440527" w:rsidRPr="00A47600" w:rsidRDefault="00440527" w:rsidP="00F7667C">
      <w:pPr>
        <w:numPr>
          <w:ilvl w:val="3"/>
          <w:numId w:val="37"/>
        </w:numPr>
        <w:spacing w:before="120" w:after="120"/>
        <w:ind w:left="3229"/>
        <w:rPr>
          <w:rFonts w:ascii="Arial" w:eastAsia="Arial" w:hAnsi="Arial" w:cs="Arial"/>
          <w:szCs w:val="24"/>
        </w:rPr>
      </w:pPr>
      <w:r w:rsidRPr="00A47600">
        <w:rPr>
          <w:rFonts w:ascii="Arial" w:eastAsia="Arial" w:hAnsi="Arial" w:cs="Arial"/>
          <w:szCs w:val="24"/>
        </w:rPr>
        <w:t>“Remote”</w:t>
      </w:r>
    </w:p>
    <w:p w14:paraId="734656EC" w14:textId="030B0446" w:rsidR="00440527" w:rsidRPr="00A47600" w:rsidRDefault="00440527" w:rsidP="00F7667C">
      <w:pPr>
        <w:numPr>
          <w:ilvl w:val="3"/>
          <w:numId w:val="37"/>
        </w:numPr>
        <w:spacing w:before="120" w:after="120"/>
        <w:ind w:left="3229"/>
        <w:rPr>
          <w:rFonts w:ascii="Arial" w:eastAsia="Arial" w:hAnsi="Arial" w:cs="Arial"/>
          <w:szCs w:val="24"/>
        </w:rPr>
      </w:pPr>
      <w:r w:rsidRPr="00A47600">
        <w:rPr>
          <w:rFonts w:ascii="Arial" w:eastAsia="Arial" w:hAnsi="Arial" w:cs="Arial"/>
          <w:szCs w:val="24"/>
        </w:rPr>
        <w:t>“</w:t>
      </w:r>
      <w:proofErr w:type="spellStart"/>
      <w:r w:rsidRPr="00A47600">
        <w:rPr>
          <w:rFonts w:ascii="Arial" w:eastAsia="Arial" w:hAnsi="Arial" w:cs="Arial"/>
          <w:szCs w:val="24"/>
        </w:rPr>
        <w:t>SOCLimitReached</w:t>
      </w:r>
      <w:proofErr w:type="spellEnd"/>
      <w:r w:rsidRPr="00A47600">
        <w:rPr>
          <w:rFonts w:ascii="Arial" w:eastAsia="Arial" w:hAnsi="Arial" w:cs="Arial"/>
          <w:szCs w:val="24"/>
        </w:rPr>
        <w:t>”</w:t>
      </w:r>
    </w:p>
    <w:p w14:paraId="6C819950" w14:textId="77777777" w:rsidR="00440527" w:rsidRPr="00A47600" w:rsidRDefault="00440527" w:rsidP="00F7667C">
      <w:pPr>
        <w:numPr>
          <w:ilvl w:val="3"/>
          <w:numId w:val="34"/>
        </w:numPr>
        <w:spacing w:before="120" w:after="120"/>
        <w:rPr>
          <w:rFonts w:ascii="Arial" w:eastAsia="Arial" w:hAnsi="Arial" w:cs="Arial"/>
          <w:szCs w:val="24"/>
        </w:rPr>
      </w:pPr>
      <w:r w:rsidRPr="00A47600">
        <w:rPr>
          <w:rFonts w:ascii="Arial" w:eastAsia="Arial" w:hAnsi="Arial" w:cs="Arial"/>
          <w:b/>
          <w:bCs/>
          <w:szCs w:val="24"/>
        </w:rPr>
        <w:t>Failed Charge Attempt.</w:t>
      </w:r>
      <w:r w:rsidRPr="00A47600">
        <w:rPr>
          <w:rFonts w:ascii="Arial" w:eastAsia="Arial" w:hAnsi="Arial" w:cs="Arial"/>
          <w:szCs w:val="24"/>
        </w:rPr>
        <w:t xml:space="preserve"> A failed charge attempt is any charge attempt that is not followed by a successful charge attempt prior to a subsequent charge attempt.</w:t>
      </w:r>
    </w:p>
    <w:p w14:paraId="42E37C63" w14:textId="77777777" w:rsidR="00440527" w:rsidRPr="00A47600" w:rsidRDefault="00440527" w:rsidP="00F7667C">
      <w:pPr>
        <w:numPr>
          <w:ilvl w:val="3"/>
          <w:numId w:val="34"/>
        </w:numPr>
        <w:spacing w:before="120" w:after="120"/>
        <w:rPr>
          <w:rFonts w:ascii="Arial" w:eastAsia="Arial" w:hAnsi="Arial" w:cs="Arial"/>
          <w:szCs w:val="24"/>
        </w:rPr>
      </w:pPr>
      <w:r w:rsidRPr="00A47600">
        <w:rPr>
          <w:rFonts w:ascii="Arial" w:eastAsia="Arial" w:hAnsi="Arial" w:cs="Arial"/>
          <w:b/>
          <w:bCs/>
          <w:szCs w:val="24"/>
        </w:rPr>
        <w:t>Successful Charge Attempt Rate.</w:t>
      </w:r>
      <w:r w:rsidRPr="00A47600">
        <w:rPr>
          <w:rFonts w:ascii="Arial" w:eastAsia="Arial" w:hAnsi="Arial" w:cs="Arial"/>
          <w:szCs w:val="24"/>
        </w:rPr>
        <w:t xml:space="preserve"> The successful charge attempt rate for a charging port shall be calculated using the following formula:</w:t>
      </w:r>
    </w:p>
    <w:p w14:paraId="2C27B237" w14:textId="2DE42481" w:rsidR="00440527" w:rsidRPr="00A47600" w:rsidRDefault="00440527" w:rsidP="00A47600">
      <w:pPr>
        <w:spacing w:before="120" w:after="120"/>
        <w:rPr>
          <w:rFonts w:ascii="Arial" w:eastAsia="Arial" w:hAnsi="Arial" w:cs="Arial"/>
          <w:szCs w:val="24"/>
        </w:rPr>
      </w:pPr>
      <m:oMathPara>
        <m:oMath>
          <m:r>
            <w:rPr>
              <w:rFonts w:ascii="Cambria Math" w:eastAsia="Arial" w:hAnsi="Cambria Math" w:cs="Arial"/>
              <w:szCs w:val="24"/>
            </w:rPr>
            <m:t>SCAR=</m:t>
          </m:r>
          <m:f>
            <m:fPr>
              <m:ctrlPr>
                <w:rPr>
                  <w:rFonts w:ascii="Cambria Math" w:eastAsia="Arial" w:hAnsi="Cambria Math" w:cs="Arial"/>
                  <w:i/>
                  <w:szCs w:val="24"/>
                </w:rPr>
              </m:ctrlPr>
            </m:fPr>
            <m:num>
              <m:r>
                <w:rPr>
                  <w:rFonts w:ascii="Cambria Math" w:eastAsia="Arial" w:hAnsi="Cambria Math" w:cs="Arial"/>
                  <w:szCs w:val="24"/>
                </w:rPr>
                <m:t xml:space="preserve">CA-FCA </m:t>
              </m:r>
            </m:num>
            <m:den>
              <m:r>
                <w:rPr>
                  <w:rFonts w:ascii="Cambria Math" w:eastAsia="Arial" w:hAnsi="Cambria Math" w:cs="Arial"/>
                  <w:szCs w:val="24"/>
                </w:rPr>
                <m:t>CA</m:t>
              </m:r>
            </m:den>
          </m:f>
          <m:r>
            <w:rPr>
              <w:rFonts w:ascii="Cambria Math" w:eastAsia="Arial" w:hAnsi="Cambria Math" w:cs="Arial"/>
              <w:szCs w:val="24"/>
            </w:rPr>
            <m:t>*100%</m:t>
          </m:r>
        </m:oMath>
      </m:oMathPara>
    </w:p>
    <w:p w14:paraId="09ECB011" w14:textId="77777777" w:rsidR="00440527" w:rsidRPr="00A47600" w:rsidRDefault="00440527" w:rsidP="00A47600">
      <w:pPr>
        <w:spacing w:before="120" w:after="120"/>
        <w:ind w:left="2160"/>
        <w:rPr>
          <w:rFonts w:ascii="Arial" w:eastAsia="Arial" w:hAnsi="Arial" w:cs="Arial"/>
          <w:szCs w:val="24"/>
        </w:rPr>
      </w:pPr>
      <w:r w:rsidRPr="00A47600">
        <w:rPr>
          <w:rFonts w:ascii="Arial" w:eastAsia="Arial" w:hAnsi="Arial" w:cs="Arial"/>
          <w:szCs w:val="24"/>
        </w:rPr>
        <w:t>Where:</w:t>
      </w:r>
    </w:p>
    <w:p w14:paraId="582B259C" w14:textId="77777777" w:rsidR="00440527" w:rsidRPr="00A47600" w:rsidRDefault="00440527" w:rsidP="00A47600">
      <w:pPr>
        <w:spacing w:before="120" w:after="120"/>
        <w:ind w:left="2160"/>
        <w:rPr>
          <w:rFonts w:ascii="Arial" w:eastAsia="Arial" w:hAnsi="Arial" w:cs="Arial"/>
          <w:szCs w:val="24"/>
        </w:rPr>
      </w:pPr>
      <w:r w:rsidRPr="00A47600">
        <w:rPr>
          <w:rFonts w:ascii="Arial" w:eastAsia="Arial" w:hAnsi="Arial" w:cs="Arial"/>
          <w:szCs w:val="24"/>
        </w:rPr>
        <w:t xml:space="preserve">SCAR = Successful Charge Attempt Rate </w:t>
      </w:r>
    </w:p>
    <w:p w14:paraId="0A4EBCAC" w14:textId="77777777" w:rsidR="00440527" w:rsidRPr="00A47600" w:rsidRDefault="00440527" w:rsidP="00A47600">
      <w:pPr>
        <w:spacing w:before="120" w:after="120"/>
        <w:ind w:left="2160"/>
        <w:rPr>
          <w:rFonts w:ascii="Arial" w:eastAsia="Arial" w:hAnsi="Arial" w:cs="Arial"/>
          <w:szCs w:val="24"/>
        </w:rPr>
      </w:pPr>
      <w:r w:rsidRPr="00A47600">
        <w:rPr>
          <w:rFonts w:ascii="Arial" w:eastAsia="Arial" w:hAnsi="Arial" w:cs="Arial"/>
          <w:szCs w:val="24"/>
        </w:rPr>
        <w:t xml:space="preserve">CA = Total Charge Attempts for the reporting period </w:t>
      </w:r>
    </w:p>
    <w:p w14:paraId="09A8D4A6" w14:textId="77777777" w:rsidR="00440527" w:rsidRPr="00A47600" w:rsidRDefault="00440527" w:rsidP="00A47600">
      <w:pPr>
        <w:spacing w:before="120" w:after="120"/>
        <w:ind w:left="2160"/>
        <w:rPr>
          <w:rFonts w:ascii="Arial" w:eastAsia="Arial" w:hAnsi="Arial" w:cs="Arial"/>
          <w:szCs w:val="24"/>
        </w:rPr>
      </w:pPr>
      <w:r w:rsidRPr="00A47600">
        <w:rPr>
          <w:rFonts w:ascii="Arial" w:eastAsia="Arial" w:hAnsi="Arial" w:cs="Arial"/>
          <w:szCs w:val="24"/>
        </w:rPr>
        <w:t>FCA = Total failed charge attempts for the reporting period</w:t>
      </w:r>
    </w:p>
    <w:p w14:paraId="7D73245E" w14:textId="77777777" w:rsidR="00440527" w:rsidRPr="00440527" w:rsidRDefault="00440527" w:rsidP="00F7667C">
      <w:pPr>
        <w:pStyle w:val="ListParagraph"/>
        <w:numPr>
          <w:ilvl w:val="1"/>
          <w:numId w:val="32"/>
        </w:numPr>
        <w:spacing w:before="120" w:after="120"/>
        <w:rPr>
          <w:rFonts w:eastAsia="Arial"/>
        </w:rPr>
      </w:pPr>
      <w:r w:rsidRPr="00A47600">
        <w:rPr>
          <w:rFonts w:ascii="Arial" w:eastAsia="Arial" w:hAnsi="Arial" w:cs="Arial"/>
          <w:b/>
          <w:bCs/>
          <w:szCs w:val="24"/>
        </w:rPr>
        <w:t>For all chargers,</w:t>
      </w:r>
      <w:r w:rsidRPr="00A47600">
        <w:rPr>
          <w:rFonts w:ascii="Arial" w:eastAsia="Arial" w:hAnsi="Arial" w:cs="Arial"/>
          <w:szCs w:val="24"/>
        </w:rPr>
        <w:t xml:space="preserve"> a summary of the total number of maintenance dispatch events that occurred since the last report, the number of days to complete each maintenance event reported, and a narrative description of </w:t>
      </w:r>
      <w:r w:rsidRPr="00A47600">
        <w:rPr>
          <w:rFonts w:ascii="Arial" w:eastAsia="Arial" w:hAnsi="Arial" w:cs="Arial"/>
          <w:szCs w:val="24"/>
        </w:rPr>
        <w:lastRenderedPageBreak/>
        <w:t>significant maintenance issues. Include details of</w:t>
      </w:r>
      <w:r w:rsidRPr="00A47600">
        <w:rPr>
          <w:rFonts w:ascii="Arial" w:eastAsia="Arial" w:hAnsi="Arial" w:cs="Arial"/>
          <w:b/>
          <w:bCs/>
          <w:szCs w:val="24"/>
        </w:rPr>
        <w:t xml:space="preserve"> </w:t>
      </w:r>
      <w:r w:rsidRPr="00A47600">
        <w:rPr>
          <w:rFonts w:ascii="Arial" w:eastAsia="Arial" w:hAnsi="Arial" w:cs="Arial"/>
          <w:szCs w:val="24"/>
        </w:rPr>
        <w:t>all excluded downtime and a narrative description of events that caused the excluded downtime. Include the summary in each Quarterly Report on Charger and Charging Port Reliability and Maintenance.</w:t>
      </w:r>
      <w:r w:rsidRPr="00440527">
        <w:rPr>
          <w:rFonts w:eastAsia="Arial"/>
        </w:rPr>
        <w:t> </w:t>
      </w:r>
    </w:p>
    <w:p w14:paraId="52AE48E5" w14:textId="77777777" w:rsidR="00440527" w:rsidRDefault="00440527" w:rsidP="00A47600">
      <w:pPr>
        <w:spacing w:before="120" w:after="120"/>
        <w:rPr>
          <w:rFonts w:eastAsia="Arial"/>
        </w:rPr>
      </w:pPr>
      <w:r>
        <w:rPr>
          <w:rFonts w:eastAsia="Arial"/>
        </w:rPr>
        <w:br w:type="page"/>
      </w:r>
    </w:p>
    <w:p w14:paraId="770D9C61" w14:textId="77777777" w:rsidR="00440527" w:rsidRDefault="00440527" w:rsidP="00440527">
      <w:pPr>
        <w:pStyle w:val="Heading1"/>
        <w:rPr>
          <w:rFonts w:eastAsia="Arial"/>
        </w:rPr>
      </w:pPr>
      <w:r>
        <w:rPr>
          <w:rFonts w:eastAsia="Arial"/>
        </w:rPr>
        <w:lastRenderedPageBreak/>
        <w:t xml:space="preserve">APPENDIX D: </w:t>
      </w:r>
      <w:r w:rsidRPr="00440527">
        <w:rPr>
          <w:rFonts w:eastAsia="Arial"/>
        </w:rPr>
        <w:t>SEMI-ANNUAL ELECTRIC VEHICLE CHARGER INVENTORY REPORTS</w:t>
      </w:r>
    </w:p>
    <w:p w14:paraId="69A68253" w14:textId="04BCEEA6" w:rsidR="00440527" w:rsidRPr="00A47600" w:rsidRDefault="00440527" w:rsidP="00A47600">
      <w:pPr>
        <w:spacing w:before="120" w:after="120"/>
        <w:rPr>
          <w:rFonts w:ascii="Arial" w:eastAsia="Arial" w:hAnsi="Arial" w:cs="Arial"/>
        </w:rPr>
      </w:pPr>
      <w:r w:rsidRPr="00A47600">
        <w:rPr>
          <w:rFonts w:ascii="Arial" w:eastAsia="Arial" w:hAnsi="Arial" w:cs="Arial"/>
        </w:rPr>
        <w:t>The goal of this is to provide information on the total number of chargers in the Recipient’s charging network in California, including both public and shared private, serving all vehicle sectors (light-, medium-, and heavy duty) excluding any charger used solely for private use at a single-family residence or a multifamily housing unit with four or fewer units.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1760F13F" w14:textId="6A7D03AA" w:rsidR="00440527" w:rsidRPr="00A47600" w:rsidRDefault="00440527" w:rsidP="00A47600">
      <w:pPr>
        <w:spacing w:before="120" w:after="120"/>
        <w:rPr>
          <w:rFonts w:ascii="Arial" w:eastAsia="Arial" w:hAnsi="Arial" w:cs="Arial"/>
          <w:b/>
          <w:bCs/>
        </w:rPr>
      </w:pPr>
      <w:r w:rsidRPr="00A47600">
        <w:rPr>
          <w:rFonts w:ascii="Arial" w:eastAsia="Arial" w:hAnsi="Arial" w:cs="Arial"/>
          <w:b/>
          <w:bCs/>
        </w:rPr>
        <w:t>The Recipient shall: </w:t>
      </w:r>
    </w:p>
    <w:p w14:paraId="7D13B1BC" w14:textId="77777777" w:rsidR="00440527" w:rsidRPr="00A47600" w:rsidRDefault="00440527" w:rsidP="00F7667C">
      <w:pPr>
        <w:numPr>
          <w:ilvl w:val="0"/>
          <w:numId w:val="38"/>
        </w:numPr>
        <w:spacing w:before="120" w:after="120"/>
        <w:rPr>
          <w:rFonts w:ascii="Arial" w:eastAsia="Arial" w:hAnsi="Arial" w:cs="Arial"/>
        </w:rPr>
      </w:pPr>
      <w:r w:rsidRPr="00A47600">
        <w:rPr>
          <w:rFonts w:ascii="Arial" w:eastAsia="Arial" w:hAnsi="Arial" w:cs="Arial"/>
        </w:rPr>
        <w:t xml:space="preserve">Prepare an </w:t>
      </w:r>
      <w:r w:rsidRPr="00A47600">
        <w:rPr>
          <w:rFonts w:ascii="Arial" w:eastAsia="Arial" w:hAnsi="Arial" w:cs="Arial"/>
          <w:i/>
          <w:iCs/>
        </w:rPr>
        <w:t xml:space="preserve">Electric Vehicle Charger Inventory Report, </w:t>
      </w:r>
      <w:r w:rsidRPr="00A47600">
        <w:rPr>
          <w:rFonts w:ascii="Arial" w:eastAsia="Arial" w:hAnsi="Arial" w:cs="Arial"/>
        </w:rPr>
        <w:t>in a template provided by the CAM, on the total number of chargers in the Recipient’s charging network in California that includes: </w:t>
      </w:r>
    </w:p>
    <w:p w14:paraId="77966DCF" w14:textId="77777777" w:rsidR="00440527" w:rsidRPr="00A47600" w:rsidRDefault="00440527" w:rsidP="00F7667C">
      <w:pPr>
        <w:numPr>
          <w:ilvl w:val="0"/>
          <w:numId w:val="39"/>
        </w:numPr>
        <w:tabs>
          <w:tab w:val="num" w:pos="720"/>
        </w:tabs>
        <w:spacing w:before="120" w:after="120"/>
        <w:rPr>
          <w:rFonts w:ascii="Arial" w:eastAsia="Arial" w:hAnsi="Arial" w:cs="Arial"/>
        </w:rPr>
      </w:pPr>
      <w:r w:rsidRPr="00A47600">
        <w:rPr>
          <w:rFonts w:ascii="Arial" w:eastAsia="Arial" w:hAnsi="Arial" w:cs="Arial"/>
        </w:rPr>
        <w:t>For chargers serving light-duty electric vehicles: </w:t>
      </w:r>
    </w:p>
    <w:p w14:paraId="60FF896C"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public AC charging ports aggregated at the county level by charging network provider </w:t>
      </w:r>
    </w:p>
    <w:p w14:paraId="4647CB60"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shared private AC charging ports aggregated at the county level by charging network provider </w:t>
      </w:r>
    </w:p>
    <w:p w14:paraId="4B52053B"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public DC fast charging ports aggregated at the county level by charging network provider </w:t>
      </w:r>
    </w:p>
    <w:p w14:paraId="249F7CBB"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shared private DC fast charging ports aggregated at the county level by charging network provider </w:t>
      </w:r>
    </w:p>
    <w:p w14:paraId="1580D2AD" w14:textId="77777777" w:rsidR="00440527" w:rsidRPr="00A47600" w:rsidRDefault="00440527" w:rsidP="00F7667C">
      <w:pPr>
        <w:numPr>
          <w:ilvl w:val="0"/>
          <w:numId w:val="39"/>
        </w:numPr>
        <w:tabs>
          <w:tab w:val="num" w:pos="720"/>
        </w:tabs>
        <w:spacing w:before="120" w:after="120"/>
        <w:rPr>
          <w:rFonts w:ascii="Arial" w:eastAsia="Arial" w:hAnsi="Arial" w:cs="Arial"/>
        </w:rPr>
      </w:pPr>
      <w:r w:rsidRPr="00A47600">
        <w:rPr>
          <w:rFonts w:ascii="Arial" w:eastAsia="Arial" w:hAnsi="Arial" w:cs="Arial"/>
        </w:rPr>
        <w:t>For chargers serving medium- and/or heavy-duty vehicles: </w:t>
      </w:r>
    </w:p>
    <w:p w14:paraId="0A1EE7EE"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public AC charging ports aggregated at the county level by charging network provider </w:t>
      </w:r>
    </w:p>
    <w:p w14:paraId="5EB447F6"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shared private AC charging ports aggregated at the county level by charging network provider </w:t>
      </w:r>
    </w:p>
    <w:p w14:paraId="4539928A"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public DC fast charging ports aggregated at the county level by charging network provider </w:t>
      </w:r>
    </w:p>
    <w:p w14:paraId="4CB7A0BB"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shared private DC fast charging ports aggregated at the county level by charging network provider </w:t>
      </w:r>
    </w:p>
    <w:p w14:paraId="3B9E15A7"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other publicly available charging ports at the county level by charging network provider </w:t>
      </w:r>
    </w:p>
    <w:p w14:paraId="3AB17AD7" w14:textId="77777777" w:rsidR="00440527" w:rsidRPr="00A47600" w:rsidRDefault="00440527" w:rsidP="00F7667C">
      <w:pPr>
        <w:numPr>
          <w:ilvl w:val="1"/>
          <w:numId w:val="39"/>
        </w:numPr>
        <w:spacing w:before="120" w:after="120"/>
        <w:rPr>
          <w:rFonts w:ascii="Arial" w:eastAsia="Arial" w:hAnsi="Arial" w:cs="Arial"/>
        </w:rPr>
      </w:pPr>
      <w:r w:rsidRPr="00A47600">
        <w:rPr>
          <w:rFonts w:ascii="Arial" w:eastAsia="Arial" w:hAnsi="Arial" w:cs="Arial"/>
        </w:rPr>
        <w:t>Number of other depot charging ports by power output (less than 50 kilowatts (kW), between 50 – 150 kW, 150 kW – 350 kW, 350 kW and above) at the county level by charging network provider (if applicable)</w:t>
      </w:r>
    </w:p>
    <w:p w14:paraId="7E93B86D" w14:textId="77777777" w:rsidR="00440527" w:rsidRDefault="00440527" w:rsidP="00F7667C">
      <w:pPr>
        <w:numPr>
          <w:ilvl w:val="0"/>
          <w:numId w:val="38"/>
        </w:numPr>
        <w:spacing w:before="120" w:after="120"/>
        <w:rPr>
          <w:rFonts w:ascii="Arial" w:eastAsia="Arial" w:hAnsi="Arial" w:cs="Arial"/>
        </w:rPr>
      </w:pPr>
      <w:r w:rsidRPr="00A47600">
        <w:rPr>
          <w:rFonts w:ascii="Arial" w:eastAsia="Arial" w:hAnsi="Arial" w:cs="Arial"/>
        </w:rPr>
        <w:lastRenderedPageBreak/>
        <w:t xml:space="preserve">Submit the </w:t>
      </w:r>
      <w:r w:rsidRPr="00A47600">
        <w:rPr>
          <w:rFonts w:ascii="Arial" w:eastAsia="Arial" w:hAnsi="Arial" w:cs="Arial"/>
          <w:i/>
          <w:iCs/>
        </w:rPr>
        <w:t>Electric Vehicle Charger Inventory Report</w:t>
      </w:r>
      <w:r w:rsidRPr="00A47600">
        <w:rPr>
          <w:rFonts w:ascii="Arial" w:eastAsia="Arial" w:hAnsi="Arial" w:cs="Arial"/>
        </w:rPr>
        <w:t xml:space="preserve"> to the CAM, no later than 30 calendar days after the Agreement is executed and then each calendar half-year thereafter. Reports are due at the end of July and end of January. </w:t>
      </w:r>
    </w:p>
    <w:p w14:paraId="6ACB0517" w14:textId="77777777" w:rsidR="00440527" w:rsidRDefault="00440527">
      <w:pPr>
        <w:rPr>
          <w:rFonts w:ascii="Arial" w:eastAsia="Arial" w:hAnsi="Arial" w:cs="Arial"/>
        </w:rPr>
      </w:pPr>
      <w:r>
        <w:rPr>
          <w:rFonts w:ascii="Arial" w:eastAsia="Arial" w:hAnsi="Arial" w:cs="Arial"/>
        </w:rPr>
        <w:br w:type="page"/>
      </w:r>
    </w:p>
    <w:p w14:paraId="374FE821" w14:textId="3321E351" w:rsidR="00440527" w:rsidRDefault="00440527" w:rsidP="00440527">
      <w:pPr>
        <w:pStyle w:val="Heading1"/>
        <w:rPr>
          <w:rFonts w:eastAsia="Arial"/>
        </w:rPr>
      </w:pPr>
      <w:r>
        <w:rPr>
          <w:rFonts w:eastAsia="Arial"/>
        </w:rPr>
        <w:lastRenderedPageBreak/>
        <w:t>APPENDIX E: DATA COLLECTION AND ANALYSIS</w:t>
      </w:r>
    </w:p>
    <w:p w14:paraId="46EED600" w14:textId="333F270C" w:rsidR="00440527" w:rsidRPr="00A47600" w:rsidRDefault="00440527" w:rsidP="00A47600">
      <w:pPr>
        <w:spacing w:before="120" w:after="120"/>
        <w:rPr>
          <w:rFonts w:ascii="Arial" w:eastAsia="Arial" w:hAnsi="Arial" w:cs="Arial"/>
          <w:bCs/>
        </w:rPr>
      </w:pPr>
      <w:r w:rsidRPr="00A47600">
        <w:rPr>
          <w:rFonts w:ascii="Arial" w:eastAsia="Arial" w:hAnsi="Arial" w:cs="Arial"/>
          <w:bCs/>
        </w:rPr>
        <w:t>The goal of this is to collect operational and programmatic data from the project.</w:t>
      </w:r>
      <w:r w:rsidRPr="00A47600">
        <w:rPr>
          <w:rFonts w:ascii="Arial" w:eastAsia="Arial" w:hAnsi="Arial" w:cs="Arial"/>
        </w:rPr>
        <w:t xml:space="preserve">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06B4633B" w14:textId="77777777" w:rsidR="00440527" w:rsidRPr="00A47600" w:rsidRDefault="00440527" w:rsidP="00A47600">
      <w:pPr>
        <w:spacing w:before="120" w:after="120"/>
        <w:rPr>
          <w:rFonts w:ascii="Arial" w:eastAsia="Arial" w:hAnsi="Arial" w:cs="Arial"/>
          <w:b/>
          <w:bCs/>
        </w:rPr>
      </w:pPr>
      <w:r w:rsidRPr="00A47600">
        <w:rPr>
          <w:rFonts w:ascii="Arial" w:eastAsia="Arial" w:hAnsi="Arial" w:cs="Arial"/>
          <w:b/>
          <w:bCs/>
        </w:rPr>
        <w:t xml:space="preserve">The Recipient shall: </w:t>
      </w:r>
    </w:p>
    <w:p w14:paraId="514F765F" w14:textId="77777777" w:rsidR="00440527" w:rsidRPr="00A47600" w:rsidRDefault="00440527" w:rsidP="00F7667C">
      <w:pPr>
        <w:numPr>
          <w:ilvl w:val="0"/>
          <w:numId w:val="41"/>
        </w:numPr>
        <w:spacing w:before="120" w:after="120"/>
        <w:rPr>
          <w:rFonts w:ascii="Arial" w:eastAsia="Arial" w:hAnsi="Arial" w:cs="Arial"/>
        </w:rPr>
      </w:pPr>
      <w:r w:rsidRPr="00A47600">
        <w:rPr>
          <w:rFonts w:ascii="Arial" w:eastAsia="Arial" w:hAnsi="Arial" w:cs="Arial"/>
        </w:rPr>
        <w:t xml:space="preserve">Prepare and provide a monthly </w:t>
      </w:r>
      <w:r w:rsidRPr="00A47600">
        <w:rPr>
          <w:rFonts w:ascii="Arial" w:eastAsia="Arial" w:hAnsi="Arial" w:cs="Arial"/>
          <w:i/>
          <w:iCs/>
        </w:rPr>
        <w:t>Program Management Data Report</w:t>
      </w:r>
      <w:r w:rsidRPr="00A47600">
        <w:rPr>
          <w:rFonts w:ascii="Arial" w:eastAsia="Arial" w:hAnsi="Arial" w:cs="Arial"/>
        </w:rPr>
        <w:t xml:space="preserve"> in a format chosen by the CEC. </w:t>
      </w:r>
    </w:p>
    <w:p w14:paraId="64B1DA62" w14:textId="35F81F16" w:rsidR="00440527" w:rsidRPr="00A47600" w:rsidRDefault="00440527" w:rsidP="00F7667C">
      <w:pPr>
        <w:numPr>
          <w:ilvl w:val="0"/>
          <w:numId w:val="41"/>
        </w:numPr>
        <w:spacing w:before="120" w:after="120"/>
        <w:rPr>
          <w:rFonts w:ascii="Arial" w:eastAsia="Arial" w:hAnsi="Arial" w:cs="Arial"/>
        </w:rPr>
      </w:pPr>
      <w:r w:rsidRPr="00A47600">
        <w:rPr>
          <w:rFonts w:ascii="Arial" w:eastAsia="Arial" w:hAnsi="Arial" w:cs="Arial"/>
        </w:rPr>
        <w:t xml:space="preserve">Collect and provide the following programmatic data for all electric vehicle chargers and include in the monthly </w:t>
      </w:r>
      <w:r w:rsidRPr="00A47600">
        <w:rPr>
          <w:rFonts w:ascii="Arial" w:eastAsia="Arial" w:hAnsi="Arial" w:cs="Arial"/>
          <w:i/>
          <w:iCs/>
        </w:rPr>
        <w:t>Program Management Data Report</w:t>
      </w:r>
      <w:r w:rsidRPr="00A47600">
        <w:rPr>
          <w:rFonts w:ascii="Arial" w:eastAsia="Arial" w:hAnsi="Arial" w:cs="Arial"/>
        </w:rPr>
        <w:t>. The programmatic data shall include, but not be limited to the following:</w:t>
      </w:r>
      <w:r w:rsidRPr="00A47600" w:rsidDel="006D0D5B">
        <w:rPr>
          <w:rFonts w:ascii="Arial" w:eastAsia="Arial" w:hAnsi="Arial" w:cs="Arial"/>
        </w:rPr>
        <w:t xml:space="preserve"> </w:t>
      </w:r>
    </w:p>
    <w:p w14:paraId="1613E062" w14:textId="041EF1DC" w:rsidR="00440527" w:rsidRPr="00A47600" w:rsidRDefault="00440527" w:rsidP="00F7667C">
      <w:pPr>
        <w:numPr>
          <w:ilvl w:val="1"/>
          <w:numId w:val="41"/>
        </w:numPr>
        <w:spacing w:before="120" w:after="120"/>
        <w:rPr>
          <w:rFonts w:ascii="Arial" w:eastAsia="Arial" w:hAnsi="Arial" w:cs="Arial"/>
        </w:rPr>
      </w:pPr>
      <w:r w:rsidRPr="00A47600">
        <w:rPr>
          <w:rFonts w:ascii="Arial" w:eastAsia="Arial" w:hAnsi="Arial" w:cs="Arial"/>
        </w:rPr>
        <w:t>Electric Vehicle Charger Information:</w:t>
      </w:r>
    </w:p>
    <w:p w14:paraId="1393CFF8" w14:textId="77777777" w:rsidR="00440527" w:rsidRPr="00A47600" w:rsidRDefault="00440527" w:rsidP="00F7667C">
      <w:pPr>
        <w:numPr>
          <w:ilvl w:val="0"/>
          <w:numId w:val="40"/>
        </w:numPr>
        <w:spacing w:before="120" w:after="120"/>
        <w:rPr>
          <w:rFonts w:ascii="Arial" w:eastAsia="Arial" w:hAnsi="Arial" w:cs="Arial"/>
        </w:rPr>
      </w:pPr>
      <w:r w:rsidRPr="00A47600">
        <w:rPr>
          <w:rFonts w:ascii="Arial" w:eastAsia="Arial" w:hAnsi="Arial" w:cs="Arial"/>
        </w:rPr>
        <w:t>Funding</w:t>
      </w:r>
    </w:p>
    <w:p w14:paraId="289E11B2" w14:textId="77777777" w:rsidR="00440527" w:rsidRPr="00A47600" w:rsidRDefault="00440527" w:rsidP="00F7667C">
      <w:pPr>
        <w:numPr>
          <w:ilvl w:val="1"/>
          <w:numId w:val="40"/>
        </w:numPr>
        <w:spacing w:before="120" w:after="120"/>
        <w:rPr>
          <w:rFonts w:ascii="Arial" w:eastAsia="Arial" w:hAnsi="Arial" w:cs="Arial"/>
        </w:rPr>
      </w:pPr>
      <w:r w:rsidRPr="00A47600">
        <w:rPr>
          <w:rFonts w:ascii="Arial" w:eastAsia="Arial" w:hAnsi="Arial" w:cs="Arial"/>
        </w:rPr>
        <w:t>The subsidy from a federal program, utility program, and private funding</w:t>
      </w:r>
    </w:p>
    <w:p w14:paraId="5319A0C5" w14:textId="77777777" w:rsidR="00440527" w:rsidRPr="00A47600" w:rsidRDefault="00440527" w:rsidP="00F7667C">
      <w:pPr>
        <w:numPr>
          <w:ilvl w:val="0"/>
          <w:numId w:val="40"/>
        </w:numPr>
        <w:spacing w:before="120" w:after="120"/>
        <w:rPr>
          <w:rFonts w:ascii="Arial" w:eastAsia="Arial" w:hAnsi="Arial" w:cs="Arial"/>
        </w:rPr>
      </w:pPr>
      <w:r w:rsidRPr="00A47600">
        <w:rPr>
          <w:rFonts w:ascii="Arial" w:eastAsia="Arial" w:hAnsi="Arial" w:cs="Arial"/>
        </w:rPr>
        <w:t>Vehicles</w:t>
      </w:r>
    </w:p>
    <w:p w14:paraId="19398DDF" w14:textId="77777777" w:rsidR="00440527" w:rsidRPr="00A47600" w:rsidRDefault="00440527" w:rsidP="00F7667C">
      <w:pPr>
        <w:numPr>
          <w:ilvl w:val="1"/>
          <w:numId w:val="40"/>
        </w:numPr>
        <w:spacing w:before="120" w:after="120"/>
        <w:rPr>
          <w:rFonts w:ascii="Arial" w:eastAsia="Arial" w:hAnsi="Arial" w:cs="Arial"/>
        </w:rPr>
      </w:pPr>
      <w:r w:rsidRPr="00A47600">
        <w:rPr>
          <w:rFonts w:ascii="Arial" w:eastAsia="Arial" w:hAnsi="Arial" w:cs="Arial"/>
        </w:rPr>
        <w:t>Primary Vehicle Type served such as light duty (GVWR &lt;= 10,000), medium duty (10,000 &lt; GVWR &lt;= 26,000), heavy duty (GVWR &gt; 26,000)</w:t>
      </w:r>
    </w:p>
    <w:p w14:paraId="5004517E" w14:textId="77777777" w:rsidR="00440527" w:rsidRPr="00A47600" w:rsidRDefault="00440527" w:rsidP="00F7667C">
      <w:pPr>
        <w:numPr>
          <w:ilvl w:val="0"/>
          <w:numId w:val="40"/>
        </w:numPr>
        <w:spacing w:before="120" w:after="120"/>
        <w:rPr>
          <w:rFonts w:ascii="Arial" w:eastAsia="Arial" w:hAnsi="Arial" w:cs="Arial"/>
        </w:rPr>
      </w:pPr>
      <w:r w:rsidRPr="00A47600">
        <w:rPr>
          <w:rFonts w:ascii="Arial" w:eastAsia="Arial" w:hAnsi="Arial" w:cs="Arial"/>
        </w:rPr>
        <w:t>Milestone Dates</w:t>
      </w:r>
    </w:p>
    <w:p w14:paraId="50B7326D" w14:textId="323129F0" w:rsidR="00440527" w:rsidRPr="00A47600" w:rsidRDefault="00440527" w:rsidP="00F7667C">
      <w:pPr>
        <w:numPr>
          <w:ilvl w:val="1"/>
          <w:numId w:val="40"/>
        </w:numPr>
        <w:spacing w:before="120" w:after="120"/>
        <w:rPr>
          <w:rFonts w:ascii="Arial" w:eastAsia="Arial" w:hAnsi="Arial" w:cs="Arial"/>
        </w:rPr>
      </w:pPr>
      <w:r w:rsidRPr="00A47600">
        <w:rPr>
          <w:rFonts w:ascii="Arial" w:eastAsia="Arial" w:hAnsi="Arial" w:cs="Arial"/>
        </w:rPr>
        <w:t>Key milestone dates, such as permit request and received date, charger energization date, charger operational date, and other dates as requested by the CAM</w:t>
      </w:r>
    </w:p>
    <w:p w14:paraId="1F166FC5" w14:textId="77777777" w:rsidR="00440527" w:rsidRPr="00A47600" w:rsidRDefault="00440527" w:rsidP="00F7667C">
      <w:pPr>
        <w:numPr>
          <w:ilvl w:val="0"/>
          <w:numId w:val="40"/>
        </w:numPr>
        <w:spacing w:before="120" w:after="120"/>
        <w:rPr>
          <w:rFonts w:ascii="Arial" w:eastAsia="Arial" w:hAnsi="Arial" w:cs="Arial"/>
        </w:rPr>
      </w:pPr>
      <w:r w:rsidRPr="00A47600">
        <w:rPr>
          <w:rFonts w:ascii="Arial" w:eastAsia="Arial" w:hAnsi="Arial" w:cs="Arial"/>
        </w:rPr>
        <w:t>Location</w:t>
      </w:r>
    </w:p>
    <w:p w14:paraId="3ACA88D2" w14:textId="77777777" w:rsidR="00440527" w:rsidRPr="00A47600" w:rsidRDefault="00440527" w:rsidP="00F7667C">
      <w:pPr>
        <w:numPr>
          <w:ilvl w:val="1"/>
          <w:numId w:val="40"/>
        </w:numPr>
        <w:spacing w:before="120" w:after="120"/>
        <w:rPr>
          <w:rFonts w:ascii="Arial" w:eastAsia="Arial" w:hAnsi="Arial" w:cs="Arial"/>
        </w:rPr>
      </w:pPr>
      <w:r w:rsidRPr="00A47600">
        <w:rPr>
          <w:rFonts w:ascii="Arial" w:eastAsia="Arial" w:hAnsi="Arial" w:cs="Arial"/>
        </w:rPr>
        <w:t>Primary site access type such as publicly available, shared private, private</w:t>
      </w:r>
    </w:p>
    <w:p w14:paraId="06EFB93C" w14:textId="77777777" w:rsidR="00440527" w:rsidRPr="00A47600" w:rsidRDefault="00440527" w:rsidP="00F7667C">
      <w:pPr>
        <w:numPr>
          <w:ilvl w:val="1"/>
          <w:numId w:val="40"/>
        </w:numPr>
        <w:spacing w:before="120" w:after="120"/>
        <w:rPr>
          <w:rFonts w:ascii="Arial" w:eastAsia="Arial" w:hAnsi="Arial" w:cs="Arial"/>
        </w:rPr>
      </w:pPr>
      <w:r w:rsidRPr="00A47600">
        <w:rPr>
          <w:rFonts w:ascii="Arial" w:eastAsia="Arial" w:hAnsi="Arial" w:cs="Arial"/>
        </w:rPr>
        <w:t>Location/site use type, such as hotel, restaurant, or multi-unit housing</w:t>
      </w:r>
    </w:p>
    <w:p w14:paraId="35A1D737" w14:textId="04214E11" w:rsidR="00440527" w:rsidRPr="00A47600" w:rsidRDefault="00440527" w:rsidP="00F7667C">
      <w:pPr>
        <w:numPr>
          <w:ilvl w:val="1"/>
          <w:numId w:val="40"/>
        </w:numPr>
        <w:spacing w:before="120" w:after="120"/>
        <w:rPr>
          <w:rFonts w:ascii="Arial" w:eastAsia="Arial" w:hAnsi="Arial" w:cs="Arial"/>
        </w:rPr>
      </w:pPr>
      <w:r w:rsidRPr="00A47600">
        <w:rPr>
          <w:rFonts w:ascii="Arial" w:eastAsia="Arial" w:hAnsi="Arial" w:cs="Arial"/>
        </w:rPr>
        <w:t>Charger station address</w:t>
      </w:r>
    </w:p>
    <w:p w14:paraId="1CCA1719" w14:textId="77777777" w:rsidR="00440527" w:rsidRPr="00A47600" w:rsidRDefault="00440527" w:rsidP="00F7667C">
      <w:pPr>
        <w:numPr>
          <w:ilvl w:val="1"/>
          <w:numId w:val="40"/>
        </w:numPr>
        <w:spacing w:before="120" w:after="120"/>
        <w:rPr>
          <w:rFonts w:ascii="Arial" w:eastAsia="Arial" w:hAnsi="Arial" w:cs="Arial"/>
        </w:rPr>
      </w:pPr>
      <w:r w:rsidRPr="00A47600">
        <w:rPr>
          <w:rFonts w:ascii="Arial" w:eastAsia="Arial" w:hAnsi="Arial" w:cs="Arial"/>
        </w:rPr>
        <w:t>Parking location type, such as street, parking lot or parking garage</w:t>
      </w:r>
    </w:p>
    <w:p w14:paraId="0FE4E3D1" w14:textId="77777777" w:rsidR="00440527" w:rsidRPr="00A47600" w:rsidRDefault="00440527" w:rsidP="00F7667C">
      <w:pPr>
        <w:numPr>
          <w:ilvl w:val="0"/>
          <w:numId w:val="40"/>
        </w:numPr>
        <w:spacing w:before="120" w:after="120"/>
        <w:rPr>
          <w:rFonts w:ascii="Arial" w:eastAsia="Arial" w:hAnsi="Arial" w:cs="Arial"/>
        </w:rPr>
      </w:pPr>
      <w:r w:rsidRPr="00A47600">
        <w:rPr>
          <w:rFonts w:ascii="Arial" w:eastAsia="Arial" w:hAnsi="Arial" w:cs="Arial"/>
        </w:rPr>
        <w:t>Other Equipment</w:t>
      </w:r>
    </w:p>
    <w:p w14:paraId="5B047236" w14:textId="77777777" w:rsidR="00440527" w:rsidRPr="00A47600" w:rsidRDefault="00440527" w:rsidP="00F7667C">
      <w:pPr>
        <w:numPr>
          <w:ilvl w:val="1"/>
          <w:numId w:val="40"/>
        </w:numPr>
        <w:spacing w:before="120" w:after="120"/>
        <w:rPr>
          <w:rFonts w:ascii="Arial" w:eastAsia="Arial" w:hAnsi="Arial" w:cs="Arial"/>
        </w:rPr>
      </w:pPr>
      <w:r w:rsidRPr="00A47600">
        <w:rPr>
          <w:rFonts w:ascii="Arial" w:eastAsia="Arial" w:hAnsi="Arial" w:cs="Arial"/>
        </w:rPr>
        <w:t>Battery Energy Storage CEC cost and kWh capacity</w:t>
      </w:r>
    </w:p>
    <w:p w14:paraId="549E5EAD" w14:textId="77777777" w:rsidR="00440527" w:rsidRPr="00A47600" w:rsidRDefault="00440527" w:rsidP="00F7667C">
      <w:pPr>
        <w:numPr>
          <w:ilvl w:val="1"/>
          <w:numId w:val="40"/>
        </w:numPr>
        <w:spacing w:before="120" w:after="120"/>
        <w:rPr>
          <w:rFonts w:ascii="Arial" w:eastAsia="Arial" w:hAnsi="Arial" w:cs="Arial"/>
        </w:rPr>
      </w:pPr>
      <w:r w:rsidRPr="00A47600">
        <w:rPr>
          <w:rFonts w:ascii="Arial" w:eastAsia="Arial" w:hAnsi="Arial" w:cs="Arial"/>
        </w:rPr>
        <w:t xml:space="preserve">Non-battery Distributed Generation CEC cost, kW capacity and type </w:t>
      </w:r>
    </w:p>
    <w:p w14:paraId="5AA3039D" w14:textId="77777777" w:rsidR="00440527" w:rsidRPr="00A47600" w:rsidRDefault="00440527" w:rsidP="00F7667C">
      <w:pPr>
        <w:numPr>
          <w:ilvl w:val="1"/>
          <w:numId w:val="41"/>
        </w:numPr>
        <w:spacing w:before="120" w:after="120"/>
        <w:rPr>
          <w:rFonts w:ascii="Arial" w:eastAsia="Arial" w:hAnsi="Arial" w:cs="Arial"/>
        </w:rPr>
      </w:pPr>
      <w:r w:rsidRPr="00A47600">
        <w:rPr>
          <w:rFonts w:ascii="Arial" w:eastAsia="Arial" w:hAnsi="Arial" w:cs="Arial"/>
        </w:rPr>
        <w:lastRenderedPageBreak/>
        <w:t>ZEV Infrastructure Information:</w:t>
      </w:r>
    </w:p>
    <w:p w14:paraId="3ACE8609" w14:textId="77777777" w:rsidR="00440527" w:rsidRPr="00A47600" w:rsidRDefault="00440527" w:rsidP="00F7667C">
      <w:pPr>
        <w:numPr>
          <w:ilvl w:val="3"/>
          <w:numId w:val="42"/>
        </w:numPr>
        <w:spacing w:before="120" w:after="120"/>
        <w:rPr>
          <w:rFonts w:ascii="Arial" w:eastAsia="Arial" w:hAnsi="Arial" w:cs="Arial"/>
        </w:rPr>
      </w:pPr>
      <w:r w:rsidRPr="00A47600">
        <w:rPr>
          <w:rFonts w:ascii="Arial" w:eastAsia="Arial" w:hAnsi="Arial" w:cs="Arial"/>
        </w:rPr>
        <w:t>Charger Information</w:t>
      </w:r>
    </w:p>
    <w:p w14:paraId="1FF8E59B" w14:textId="77777777" w:rsidR="00440527" w:rsidRPr="00A47600" w:rsidRDefault="00440527" w:rsidP="00F7667C">
      <w:pPr>
        <w:numPr>
          <w:ilvl w:val="3"/>
          <w:numId w:val="42"/>
        </w:numPr>
        <w:spacing w:before="120" w:after="120"/>
        <w:rPr>
          <w:rFonts w:ascii="Arial" w:eastAsia="Arial" w:hAnsi="Arial" w:cs="Arial"/>
        </w:rPr>
      </w:pPr>
      <w:r w:rsidRPr="00A47600">
        <w:rPr>
          <w:rFonts w:ascii="Arial" w:eastAsia="Arial" w:hAnsi="Arial" w:cs="Arial"/>
        </w:rPr>
        <w:t>Charger make and model, serial number, level (Level 1, Level 2, DCFC, MCS), nameplate capacity (kW), number ports per charger</w:t>
      </w:r>
    </w:p>
    <w:p w14:paraId="45C25569" w14:textId="761C0993" w:rsidR="00440527" w:rsidRDefault="00440527">
      <w:pPr>
        <w:rPr>
          <w:rFonts w:eastAsia="Arial"/>
        </w:rPr>
      </w:pPr>
      <w:r>
        <w:rPr>
          <w:rFonts w:eastAsia="Arial"/>
        </w:rPr>
        <w:br w:type="page"/>
      </w:r>
    </w:p>
    <w:p w14:paraId="2CA84530" w14:textId="6A33C17C" w:rsidR="00440527" w:rsidRDefault="00440527" w:rsidP="00A47600">
      <w:pPr>
        <w:pStyle w:val="Heading1"/>
        <w:rPr>
          <w:rFonts w:eastAsia="Arial"/>
        </w:rPr>
      </w:pPr>
      <w:r>
        <w:rPr>
          <w:rFonts w:eastAsia="Arial"/>
        </w:rPr>
        <w:lastRenderedPageBreak/>
        <w:t>APPENDIX F: UTILIZATION</w:t>
      </w:r>
    </w:p>
    <w:p w14:paraId="50CA6BF3" w14:textId="758AB719" w:rsidR="006E5E3C" w:rsidRDefault="006E5E3C" w:rsidP="006E5E3C">
      <w:pPr>
        <w:spacing w:before="120" w:after="120"/>
        <w:rPr>
          <w:rFonts w:ascii="Arial" w:eastAsia="Arial" w:hAnsi="Arial" w:cs="Arial"/>
        </w:rPr>
      </w:pPr>
      <w:r w:rsidRPr="006E5E3C">
        <w:rPr>
          <w:rFonts w:ascii="Arial" w:eastAsia="Arial" w:hAnsi="Arial" w:cs="Arial"/>
        </w:rPr>
        <w:t xml:space="preserve">The goal of this is to collect </w:t>
      </w:r>
      <w:r>
        <w:rPr>
          <w:rFonts w:ascii="Arial" w:eastAsia="Arial" w:hAnsi="Arial" w:cs="Arial"/>
        </w:rPr>
        <w:t>and provide utilization data for the charging stations</w:t>
      </w:r>
      <w:r>
        <w:rPr>
          <w:rFonts w:ascii="Arial" w:eastAsia="Arial" w:hAnsi="Arial" w:cs="Arial"/>
          <w:highlight w:val="cyan"/>
        </w:rPr>
        <w:t xml:space="preserve"> </w:t>
      </w:r>
      <w:r>
        <w:rPr>
          <w:rFonts w:ascii="Arial" w:eastAsia="Arial" w:hAnsi="Arial" w:cs="Arial"/>
        </w:rPr>
        <w:t>installed for this project.</w:t>
      </w:r>
    </w:p>
    <w:p w14:paraId="3FCF94C7" w14:textId="1C02426C" w:rsidR="00440527" w:rsidRPr="00A47600" w:rsidRDefault="00440527" w:rsidP="00440527">
      <w:pPr>
        <w:rPr>
          <w:rFonts w:ascii="Arial" w:eastAsia="Arial" w:hAnsi="Arial" w:cs="Arial"/>
          <w:b/>
          <w:bCs/>
        </w:rPr>
      </w:pPr>
      <w:r w:rsidRPr="00A47600">
        <w:rPr>
          <w:rFonts w:ascii="Arial" w:eastAsia="Arial" w:hAnsi="Arial" w:cs="Arial"/>
          <w:b/>
          <w:bCs/>
        </w:rPr>
        <w:t>The Recipient Shall:</w:t>
      </w:r>
    </w:p>
    <w:p w14:paraId="198B68A4" w14:textId="27414311" w:rsidR="00440527" w:rsidRPr="00A47600" w:rsidRDefault="00440527" w:rsidP="00F7667C">
      <w:pPr>
        <w:numPr>
          <w:ilvl w:val="0"/>
          <w:numId w:val="44"/>
        </w:numPr>
        <w:spacing w:before="120" w:after="120"/>
        <w:rPr>
          <w:rFonts w:ascii="Arial" w:eastAsia="Arial" w:hAnsi="Arial" w:cs="Arial"/>
        </w:rPr>
      </w:pPr>
      <w:r w:rsidRPr="00A47600">
        <w:rPr>
          <w:rFonts w:ascii="Arial" w:eastAsia="Arial" w:hAnsi="Arial" w:cs="Arial"/>
        </w:rPr>
        <w:t>Collect and provide to the CAM, at minimum, quarterly utilization data from the project for all installed chargers in an EV Utilization Data Report in the format of the CEC’s choosing, including, but not limited to:</w:t>
      </w:r>
    </w:p>
    <w:p w14:paraId="143A26F6" w14:textId="77777777" w:rsidR="00440527" w:rsidRPr="00A47600" w:rsidRDefault="00440527" w:rsidP="00F7667C">
      <w:pPr>
        <w:numPr>
          <w:ilvl w:val="1"/>
          <w:numId w:val="44"/>
        </w:numPr>
        <w:spacing w:before="120" w:after="120"/>
        <w:rPr>
          <w:rFonts w:ascii="Arial" w:eastAsia="Arial" w:hAnsi="Arial" w:cs="Arial"/>
        </w:rPr>
      </w:pPr>
      <w:r w:rsidRPr="00A47600">
        <w:rPr>
          <w:rFonts w:ascii="Arial" w:eastAsia="Arial" w:hAnsi="Arial" w:cs="Arial"/>
        </w:rPr>
        <w:t>EV Charging Port:</w:t>
      </w:r>
    </w:p>
    <w:p w14:paraId="15F55481"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Charging network provider name</w:t>
      </w:r>
    </w:p>
    <w:p w14:paraId="7FB7A7FC"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Charger site address, city, zip code</w:t>
      </w:r>
    </w:p>
    <w:p w14:paraId="43B4678E"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Charger make, model, and manufacturer serial number</w:t>
      </w:r>
    </w:p>
    <w:p w14:paraId="7AF599E9"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EV service equipment charger and charging port ID</w:t>
      </w:r>
    </w:p>
    <w:p w14:paraId="3B1E6BFE"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Peak Power (kW)</w:t>
      </w:r>
    </w:p>
    <w:p w14:paraId="1921BBEE"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Charging session start/end date and times</w:t>
      </w:r>
    </w:p>
    <w:p w14:paraId="3E3345F8"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Charging session energy consumed (kW)</w:t>
      </w:r>
    </w:p>
    <w:p w14:paraId="501010E3"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Plug in/un-plugged timestamp Coordinated Universal Time (UTC)</w:t>
      </w:r>
    </w:p>
    <w:p w14:paraId="1364AD7C"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Charging interval peak demand</w:t>
      </w:r>
    </w:p>
    <w:p w14:paraId="1860196F"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Charging interval start/end times</w:t>
      </w:r>
    </w:p>
    <w:p w14:paraId="39BC7152"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Charging interval energy consumed</w:t>
      </w:r>
    </w:p>
    <w:p w14:paraId="0D5420E6"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If a bidirectional charger, energy (kWh) discharged back to grid or facility</w:t>
      </w:r>
    </w:p>
    <w:p w14:paraId="6F7EBD51"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Total transacted amount</w:t>
      </w:r>
    </w:p>
    <w:p w14:paraId="6C31BB3E" w14:textId="77777777" w:rsidR="00440527" w:rsidRPr="00A47600" w:rsidRDefault="00440527" w:rsidP="00F7667C">
      <w:pPr>
        <w:numPr>
          <w:ilvl w:val="2"/>
          <w:numId w:val="44"/>
        </w:numPr>
        <w:spacing w:before="120" w:after="120"/>
        <w:rPr>
          <w:rFonts w:ascii="Arial" w:eastAsia="Arial" w:hAnsi="Arial" w:cs="Arial"/>
        </w:rPr>
      </w:pPr>
      <w:r w:rsidRPr="00A47600">
        <w:rPr>
          <w:rFonts w:ascii="Arial" w:eastAsia="Arial" w:hAnsi="Arial" w:cs="Arial"/>
        </w:rPr>
        <w:t>Payment method</w:t>
      </w:r>
    </w:p>
    <w:p w14:paraId="3112EB97" w14:textId="4F9A575C" w:rsidR="00440527" w:rsidRDefault="00440527" w:rsidP="00A47600">
      <w:pPr>
        <w:spacing w:before="120" w:after="120"/>
        <w:rPr>
          <w:rFonts w:eastAsia="Arial"/>
        </w:rPr>
      </w:pPr>
      <w:r>
        <w:rPr>
          <w:rFonts w:eastAsia="Arial"/>
        </w:rPr>
        <w:br w:type="page"/>
      </w:r>
    </w:p>
    <w:p w14:paraId="6F1643E1" w14:textId="7DEF1A02" w:rsidR="00440527" w:rsidRDefault="00440527" w:rsidP="00440527">
      <w:pPr>
        <w:pStyle w:val="Heading1"/>
        <w:rPr>
          <w:rFonts w:eastAsia="Arial"/>
        </w:rPr>
      </w:pPr>
      <w:r>
        <w:rPr>
          <w:rFonts w:eastAsia="Arial"/>
        </w:rPr>
        <w:lastRenderedPageBreak/>
        <w:t>APPENDIX G: GHG INTENSITY REPORTING</w:t>
      </w:r>
    </w:p>
    <w:p w14:paraId="3B42347E" w14:textId="482AB96C" w:rsidR="006E5E3C" w:rsidRPr="00A65948" w:rsidRDefault="006E5E3C" w:rsidP="00A47600">
      <w:pPr>
        <w:spacing w:before="120" w:after="120"/>
        <w:rPr>
          <w:rFonts w:ascii="Arial" w:eastAsia="Arial" w:hAnsi="Arial" w:cs="Arial"/>
          <w:iCs/>
        </w:rPr>
      </w:pPr>
      <w:r w:rsidRPr="00A65948">
        <w:rPr>
          <w:rFonts w:ascii="Arial" w:eastAsia="Arial" w:hAnsi="Arial" w:cs="Arial"/>
          <w:iCs/>
        </w:rPr>
        <w:t>The goal of this is to collect and report the source and greenhouse gas emission intensity of this project.</w:t>
      </w:r>
    </w:p>
    <w:p w14:paraId="68B57464" w14:textId="7FD8CD20" w:rsidR="00440527" w:rsidRPr="00A47600" w:rsidRDefault="00440527" w:rsidP="00A47600">
      <w:pPr>
        <w:spacing w:before="120" w:after="120"/>
        <w:rPr>
          <w:rFonts w:ascii="Arial" w:eastAsia="Arial" w:hAnsi="Arial" w:cs="Arial"/>
          <w:b/>
          <w:bCs/>
        </w:rPr>
      </w:pPr>
      <w:r w:rsidRPr="00440527">
        <w:rPr>
          <w:rFonts w:ascii="Arial" w:eastAsia="Arial" w:hAnsi="Arial" w:cs="Arial"/>
          <w:b/>
          <w:bCs/>
          <w:iCs/>
        </w:rPr>
        <w:t>The Recipient Shall:</w:t>
      </w:r>
    </w:p>
    <w:p w14:paraId="534EA468" w14:textId="77777777" w:rsidR="00440527" w:rsidRPr="00A47600" w:rsidRDefault="00440527" w:rsidP="00F7667C">
      <w:pPr>
        <w:numPr>
          <w:ilvl w:val="0"/>
          <w:numId w:val="43"/>
        </w:numPr>
        <w:spacing w:before="120" w:after="120"/>
        <w:rPr>
          <w:rFonts w:ascii="Arial" w:eastAsia="Arial" w:hAnsi="Arial" w:cs="Arial"/>
        </w:rPr>
      </w:pPr>
      <w:r w:rsidRPr="00A47600">
        <w:rPr>
          <w:rFonts w:ascii="Arial" w:eastAsia="Arial" w:hAnsi="Arial" w:cs="Arial"/>
        </w:rPr>
        <w:t>For electric vehicle chargers: collect and report the source and greenhouse gas emissions intensity, on an annual basis, of the electricity used and dispensed by the EV charging station(s) at the meter, consistent with the disclosure methodology set forth in Article 14 (commencing with Section 398.1) of Chapter 2.3 of Part 1 of Division 1 of the Public Utilities Code. Data must be reported to the CEC semiannually in the </w:t>
      </w:r>
      <w:r w:rsidRPr="00A47600">
        <w:rPr>
          <w:rFonts w:ascii="Arial" w:eastAsia="Arial" w:hAnsi="Arial" w:cs="Arial"/>
          <w:i/>
          <w:iCs/>
        </w:rPr>
        <w:t>GHG Intensity Report</w:t>
      </w:r>
      <w:r w:rsidRPr="00A47600">
        <w:rPr>
          <w:rFonts w:ascii="Arial" w:eastAsia="Arial" w:hAnsi="Arial" w:cs="Arial"/>
        </w:rPr>
        <w:t> specified by the CAM.</w:t>
      </w:r>
    </w:p>
    <w:p w14:paraId="0C8FDD9E" w14:textId="03FB71E7" w:rsidR="00440527" w:rsidRPr="00B84736" w:rsidRDefault="00440527" w:rsidP="00991103">
      <w:pPr>
        <w:pStyle w:val="Heading1"/>
        <w:rPr>
          <w:rFonts w:eastAsia="Arial"/>
          <w:b w:val="0"/>
        </w:rPr>
      </w:pPr>
      <w:r>
        <w:rPr>
          <w:rFonts w:eastAsia="Arial"/>
        </w:rPr>
        <w:br w:type="page"/>
      </w:r>
      <w:r w:rsidRPr="00B84736">
        <w:rPr>
          <w:rStyle w:val="Heading1Char"/>
          <w:rFonts w:eastAsia="Arial"/>
          <w:b/>
          <w:bCs/>
        </w:rPr>
        <w:lastRenderedPageBreak/>
        <w:t xml:space="preserve">APPENDIX </w:t>
      </w:r>
      <w:r w:rsidR="00DD5E7A" w:rsidRPr="00B84736">
        <w:rPr>
          <w:rStyle w:val="Heading1Char"/>
          <w:rFonts w:eastAsia="Arial"/>
          <w:b/>
          <w:bCs/>
        </w:rPr>
        <w:t>H</w:t>
      </w:r>
      <w:r w:rsidRPr="00B84736">
        <w:rPr>
          <w:rStyle w:val="Heading1Char"/>
          <w:rFonts w:eastAsia="Arial"/>
          <w:b/>
          <w:bCs/>
        </w:rPr>
        <w:t>: DATA SHARING AGREEMENT</w:t>
      </w:r>
      <w:r w:rsidRPr="00B84736">
        <w:rPr>
          <w:rFonts w:eastAsia="Arial"/>
          <w:b w:val="0"/>
        </w:rPr>
        <w:t xml:space="preserve"> </w:t>
      </w:r>
    </w:p>
    <w:p w14:paraId="277DEDDA" w14:textId="00B2A7E0" w:rsidR="00440527" w:rsidRPr="00A47600" w:rsidRDefault="00440527" w:rsidP="00A47600">
      <w:pPr>
        <w:spacing w:before="120" w:after="120"/>
        <w:rPr>
          <w:rFonts w:ascii="Arial" w:eastAsia="Arial" w:hAnsi="Arial" w:cs="Arial"/>
        </w:rPr>
      </w:pPr>
      <w:r w:rsidRPr="00A47600">
        <w:rPr>
          <w:rFonts w:ascii="Arial" w:eastAsia="Arial" w:hAnsi="Arial" w:cs="Arial"/>
        </w:rPr>
        <w:t>The goal of this is to ensure a data sharing agreement with the parameters outlined below, is in place for the purposes of facilitating data collection and reporting.</w:t>
      </w:r>
    </w:p>
    <w:p w14:paraId="251A980B" w14:textId="77777777" w:rsidR="00440527" w:rsidRPr="00A47600" w:rsidRDefault="00440527" w:rsidP="00A47600">
      <w:pPr>
        <w:spacing w:before="120" w:after="120"/>
        <w:rPr>
          <w:rFonts w:ascii="Arial" w:eastAsia="Arial" w:hAnsi="Arial" w:cs="Arial"/>
          <w:b/>
          <w:bCs/>
        </w:rPr>
      </w:pPr>
      <w:r w:rsidRPr="00A47600">
        <w:rPr>
          <w:rFonts w:ascii="Arial" w:eastAsia="Arial" w:hAnsi="Arial" w:cs="Arial"/>
          <w:b/>
          <w:bCs/>
        </w:rPr>
        <w:t>The Recipient shall:</w:t>
      </w:r>
    </w:p>
    <w:p w14:paraId="08479B4B" w14:textId="77777777" w:rsidR="00440527" w:rsidRPr="00A47600" w:rsidRDefault="00440527" w:rsidP="00F7667C">
      <w:pPr>
        <w:numPr>
          <w:ilvl w:val="0"/>
          <w:numId w:val="45"/>
        </w:numPr>
        <w:spacing w:before="120" w:after="120"/>
        <w:rPr>
          <w:rFonts w:ascii="Arial" w:eastAsia="Arial" w:hAnsi="Arial" w:cs="Arial"/>
        </w:rPr>
      </w:pPr>
      <w:r w:rsidRPr="00A47600">
        <w:rPr>
          <w:rFonts w:ascii="Arial" w:eastAsia="Arial" w:hAnsi="Arial" w:cs="Arial"/>
        </w:rPr>
        <w:t>Enter into a data-sharing agreement with a charging network provider that shall include the following:</w:t>
      </w:r>
    </w:p>
    <w:p w14:paraId="3E1D2FB0" w14:textId="77777777" w:rsidR="00440527" w:rsidRPr="00A47600" w:rsidRDefault="00440527" w:rsidP="00F7667C">
      <w:pPr>
        <w:numPr>
          <w:ilvl w:val="1"/>
          <w:numId w:val="45"/>
        </w:numPr>
        <w:spacing w:before="120" w:after="120"/>
        <w:rPr>
          <w:rFonts w:ascii="Arial" w:eastAsia="Arial" w:hAnsi="Arial" w:cs="Arial"/>
        </w:rPr>
      </w:pPr>
      <w:r w:rsidRPr="00A47600">
        <w:rPr>
          <w:rFonts w:ascii="Arial" w:eastAsia="Arial" w:hAnsi="Arial" w:cs="Arial"/>
        </w:rPr>
        <w:t>Recipient maintains responsibility for ensuring all data collection and reporting requirements of this agreement are met.</w:t>
      </w:r>
    </w:p>
    <w:p w14:paraId="00BB498F" w14:textId="7DA1B04B" w:rsidR="00440527" w:rsidRPr="00DD5E7A" w:rsidRDefault="00440527" w:rsidP="00F7667C">
      <w:pPr>
        <w:numPr>
          <w:ilvl w:val="1"/>
          <w:numId w:val="45"/>
        </w:numPr>
        <w:spacing w:before="120" w:after="120"/>
        <w:rPr>
          <w:rFonts w:ascii="Arial" w:eastAsia="Arial" w:hAnsi="Arial" w:cs="Arial"/>
        </w:rPr>
      </w:pPr>
      <w:r w:rsidRPr="00A47600">
        <w:rPr>
          <w:rFonts w:ascii="Arial" w:eastAsia="Arial" w:hAnsi="Arial" w:cs="Arial"/>
        </w:rPr>
        <w:t xml:space="preserve">Recipient </w:t>
      </w:r>
      <w:r w:rsidRPr="00DD5E7A">
        <w:rPr>
          <w:rFonts w:ascii="Arial" w:eastAsia="Arial" w:hAnsi="Arial" w:cs="Arial"/>
        </w:rPr>
        <w:t xml:space="preserve">designates the charging network provider to fulfill the data collection and reporting responsibilities related to </w:t>
      </w:r>
      <w:r w:rsidRPr="00B84736">
        <w:rPr>
          <w:rFonts w:ascii="Arial" w:eastAsia="Arial" w:hAnsi="Arial" w:cs="Arial"/>
        </w:rPr>
        <w:t xml:space="preserve">Appendix B: Recordkeeping and Transmittals </w:t>
      </w:r>
      <w:r w:rsidRPr="00DD5E7A">
        <w:rPr>
          <w:rFonts w:ascii="Arial" w:eastAsia="Arial" w:hAnsi="Arial" w:cs="Arial"/>
        </w:rPr>
        <w:t xml:space="preserve">(excluding Maintenance Records), </w:t>
      </w:r>
      <w:r w:rsidRPr="00B84736">
        <w:rPr>
          <w:rFonts w:ascii="Arial" w:eastAsia="Arial" w:hAnsi="Arial" w:cs="Arial"/>
        </w:rPr>
        <w:t xml:space="preserve">Appendix C: Reporting, Appendix D: Semi-Annual Electric Vehicle Charger Inventory Reports, and Appendix F: Utilization </w:t>
      </w:r>
      <w:r w:rsidRPr="00DD5E7A">
        <w:rPr>
          <w:rFonts w:ascii="Arial" w:eastAsia="Arial" w:hAnsi="Arial" w:cs="Arial"/>
        </w:rPr>
        <w:t>on behalf of Recipient.</w:t>
      </w:r>
    </w:p>
    <w:p w14:paraId="2C01A587" w14:textId="0A7D5ABC" w:rsidR="00440527" w:rsidRPr="00DD5E7A" w:rsidRDefault="00440527" w:rsidP="00F7667C">
      <w:pPr>
        <w:numPr>
          <w:ilvl w:val="1"/>
          <w:numId w:val="45"/>
        </w:numPr>
        <w:spacing w:before="120" w:after="120"/>
        <w:rPr>
          <w:rFonts w:ascii="Arial" w:eastAsia="Arial" w:hAnsi="Arial" w:cs="Arial"/>
        </w:rPr>
      </w:pPr>
      <w:r w:rsidRPr="00DD5E7A">
        <w:rPr>
          <w:rFonts w:ascii="Arial" w:eastAsia="Arial" w:hAnsi="Arial" w:cs="Arial"/>
        </w:rPr>
        <w:t xml:space="preserve">The charging network provider submits all required reports, per the requirements stated, from </w:t>
      </w:r>
      <w:r w:rsidRPr="00B84736">
        <w:rPr>
          <w:rFonts w:ascii="Arial" w:eastAsia="Arial" w:hAnsi="Arial" w:cs="Arial"/>
        </w:rPr>
        <w:t xml:space="preserve">Appendix B: Recordkeeping and Transmittals </w:t>
      </w:r>
      <w:r w:rsidRPr="00DD5E7A">
        <w:rPr>
          <w:rFonts w:ascii="Arial" w:eastAsia="Arial" w:hAnsi="Arial" w:cs="Arial"/>
        </w:rPr>
        <w:t xml:space="preserve">(excluding Maintenance Records), </w:t>
      </w:r>
      <w:r w:rsidRPr="00B84736">
        <w:rPr>
          <w:rFonts w:ascii="Arial" w:eastAsia="Arial" w:hAnsi="Arial" w:cs="Arial"/>
        </w:rPr>
        <w:t>Appendix C: Reporting, Appendix D: Semi-Annual Electric Vehicle Charger Inventory Reports, and Appendix F: Utilization</w:t>
      </w:r>
      <w:r w:rsidRPr="00DD5E7A">
        <w:rPr>
          <w:rFonts w:ascii="Arial" w:eastAsia="Arial" w:hAnsi="Arial" w:cs="Arial"/>
        </w:rPr>
        <w:t xml:space="preserve"> directly to the CEC.</w:t>
      </w:r>
    </w:p>
    <w:p w14:paraId="5637F6D2" w14:textId="77777777" w:rsidR="00440527" w:rsidRPr="00DD5E7A" w:rsidRDefault="00440527" w:rsidP="00F7667C">
      <w:pPr>
        <w:numPr>
          <w:ilvl w:val="1"/>
          <w:numId w:val="45"/>
        </w:numPr>
        <w:spacing w:before="120" w:after="120"/>
        <w:rPr>
          <w:rFonts w:ascii="Arial" w:eastAsia="Arial" w:hAnsi="Arial" w:cs="Arial"/>
        </w:rPr>
      </w:pPr>
      <w:r w:rsidRPr="00DD5E7A">
        <w:rPr>
          <w:rFonts w:ascii="Arial" w:eastAsia="Arial" w:hAnsi="Arial" w:cs="Arial"/>
        </w:rPr>
        <w:t>The charging network provider’s reports adhere to CEC-approved formatting, report templating, and delivery methods.</w:t>
      </w:r>
    </w:p>
    <w:p w14:paraId="3C04C645" w14:textId="77777777" w:rsidR="00440527" w:rsidRPr="00DD5E7A" w:rsidRDefault="00440527" w:rsidP="00F7667C">
      <w:pPr>
        <w:numPr>
          <w:ilvl w:val="0"/>
          <w:numId w:val="45"/>
        </w:numPr>
        <w:spacing w:before="120" w:after="120"/>
        <w:rPr>
          <w:rFonts w:ascii="Arial" w:eastAsia="Arial" w:hAnsi="Arial" w:cs="Arial"/>
        </w:rPr>
      </w:pPr>
      <w:r w:rsidRPr="00DD5E7A">
        <w:rPr>
          <w:rFonts w:ascii="Arial" w:eastAsia="Arial" w:hAnsi="Arial" w:cs="Arial"/>
        </w:rPr>
        <w:t xml:space="preserve">Submit the </w:t>
      </w:r>
      <w:r w:rsidRPr="00DD5E7A">
        <w:rPr>
          <w:rFonts w:ascii="Arial" w:eastAsia="Arial" w:hAnsi="Arial" w:cs="Arial"/>
          <w:i/>
          <w:iCs/>
        </w:rPr>
        <w:t>dually signed data-sharing agreement</w:t>
      </w:r>
      <w:r w:rsidRPr="00DD5E7A">
        <w:rPr>
          <w:rFonts w:ascii="Arial" w:eastAsia="Arial" w:hAnsi="Arial" w:cs="Arial"/>
        </w:rPr>
        <w:t xml:space="preserve"> to the CEC </w:t>
      </w:r>
      <w:bookmarkStart w:id="8" w:name="_Hlk188968156"/>
      <w:r w:rsidRPr="00DD5E7A">
        <w:rPr>
          <w:rFonts w:ascii="Arial" w:eastAsia="Arial" w:hAnsi="Arial" w:cs="Arial"/>
        </w:rPr>
        <w:t xml:space="preserve">within 30 calendar days of selecting a charging network provider. </w:t>
      </w:r>
    </w:p>
    <w:bookmarkEnd w:id="8"/>
    <w:p w14:paraId="1E371D7C" w14:textId="77777777" w:rsidR="00440527" w:rsidRPr="00DD5E7A" w:rsidRDefault="00440527" w:rsidP="00F7667C">
      <w:pPr>
        <w:numPr>
          <w:ilvl w:val="0"/>
          <w:numId w:val="45"/>
        </w:numPr>
        <w:spacing w:before="120" w:after="120"/>
        <w:rPr>
          <w:rFonts w:ascii="Arial" w:eastAsia="Arial" w:hAnsi="Arial" w:cs="Arial"/>
        </w:rPr>
      </w:pPr>
      <w:r w:rsidRPr="00DD5E7A">
        <w:rPr>
          <w:rFonts w:ascii="Arial" w:eastAsia="Arial" w:hAnsi="Arial" w:cs="Arial"/>
        </w:rPr>
        <w:t>Notify the CEC within 30 calendar days if Recipient changes its selected charging network provider.</w:t>
      </w:r>
    </w:p>
    <w:p w14:paraId="4372DE69" w14:textId="77777777" w:rsidR="00440527" w:rsidRPr="00DD5E7A" w:rsidRDefault="00440527" w:rsidP="00F7667C">
      <w:pPr>
        <w:numPr>
          <w:ilvl w:val="0"/>
          <w:numId w:val="45"/>
        </w:numPr>
        <w:spacing w:before="120" w:after="120"/>
        <w:rPr>
          <w:rFonts w:ascii="Arial" w:eastAsia="Arial" w:hAnsi="Arial" w:cs="Arial"/>
        </w:rPr>
      </w:pPr>
      <w:r w:rsidRPr="00DD5E7A">
        <w:rPr>
          <w:rFonts w:ascii="Arial" w:eastAsia="Arial" w:hAnsi="Arial" w:cs="Arial"/>
        </w:rPr>
        <w:t>If a new charging network provider is selected, the new dually signed data-sharing agreement shall be submitted to the CEC within 30 calendar days of the charging network provider’s hiring.</w:t>
      </w:r>
    </w:p>
    <w:p w14:paraId="28CB3D1C" w14:textId="2A43C87B" w:rsidR="00440527" w:rsidRPr="00DD5E7A" w:rsidRDefault="00440527" w:rsidP="00F7667C">
      <w:pPr>
        <w:numPr>
          <w:ilvl w:val="0"/>
          <w:numId w:val="45"/>
        </w:numPr>
        <w:spacing w:before="120" w:after="120"/>
        <w:rPr>
          <w:rFonts w:ascii="Arial" w:eastAsia="Arial" w:hAnsi="Arial" w:cs="Arial"/>
        </w:rPr>
      </w:pPr>
      <w:r w:rsidRPr="00DD5E7A">
        <w:rPr>
          <w:rFonts w:ascii="Arial" w:eastAsia="Arial" w:hAnsi="Arial" w:cs="Arial"/>
        </w:rPr>
        <w:t xml:space="preserve">Collect and provide at least 6 years of throughput, usage, and operations data from each charging port, including but not limited to the requirements stated in </w:t>
      </w:r>
      <w:r w:rsidRPr="00B84736">
        <w:rPr>
          <w:rFonts w:ascii="Arial" w:eastAsia="Arial" w:hAnsi="Arial" w:cs="Arial"/>
        </w:rPr>
        <w:t xml:space="preserve">Appendix B: Recordkeeping and Transmittals </w:t>
      </w:r>
      <w:r w:rsidRPr="00DD5E7A">
        <w:rPr>
          <w:rFonts w:ascii="Arial" w:eastAsia="Arial" w:hAnsi="Arial" w:cs="Arial"/>
        </w:rPr>
        <w:t xml:space="preserve">(excluding Maintenance Records), </w:t>
      </w:r>
      <w:r w:rsidRPr="00B84736">
        <w:rPr>
          <w:rFonts w:ascii="Arial" w:eastAsia="Arial" w:hAnsi="Arial" w:cs="Arial"/>
        </w:rPr>
        <w:t>Appendix C: Reporting, Appendix D: Semi-Annual Electric Vehicle Charger Inventory Reports, and Appendix F: Utilization</w:t>
      </w:r>
      <w:r w:rsidRPr="00DD5E7A">
        <w:rPr>
          <w:rFonts w:ascii="Arial" w:eastAsia="Arial" w:hAnsi="Arial" w:cs="Arial"/>
        </w:rPr>
        <w:t>.</w:t>
      </w:r>
    </w:p>
    <w:sectPr w:rsidR="00440527" w:rsidRPr="00DD5E7A" w:rsidSect="00C640A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C668" w14:textId="77777777" w:rsidR="00C01DEA" w:rsidRDefault="00C01DEA" w:rsidP="00617E4E">
      <w:r>
        <w:separator/>
      </w:r>
    </w:p>
  </w:endnote>
  <w:endnote w:type="continuationSeparator" w:id="0">
    <w:p w14:paraId="50FEDF51" w14:textId="77777777" w:rsidR="00C01DEA" w:rsidRDefault="00C01DEA" w:rsidP="00617E4E">
      <w:r>
        <w:continuationSeparator/>
      </w:r>
    </w:p>
  </w:endnote>
  <w:endnote w:type="continuationNotice" w:id="1">
    <w:p w14:paraId="4FE2DB0F" w14:textId="77777777" w:rsidR="00C01DEA" w:rsidRDefault="00C01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BC8A" w14:textId="08201DDF" w:rsidR="00401E48" w:rsidRPr="00E26966" w:rsidRDefault="00DD5E7A" w:rsidP="4435A0A2">
    <w:pPr>
      <w:pStyle w:val="Footer"/>
      <w:rPr>
        <w:rFonts w:ascii="Arial" w:hAnsi="Arial" w:cs="Arial"/>
        <w:sz w:val="20"/>
      </w:rPr>
    </w:pPr>
    <w:r w:rsidRPr="003F2CA5">
      <w:rPr>
        <w:rFonts w:ascii="Arial" w:hAnsi="Arial" w:cs="Arial"/>
        <w:snapToGrid w:val="0"/>
        <w:sz w:val="20"/>
      </w:rPr>
      <w:t>February 2025</w:t>
    </w:r>
    <w:r w:rsidR="00A17B54">
      <w:tab/>
    </w:r>
    <w:r w:rsidR="4435A0A2" w:rsidRPr="4435A0A2">
      <w:rPr>
        <w:rFonts w:ascii="Arial" w:hAnsi="Arial" w:cs="Arial"/>
        <w:sz w:val="20"/>
      </w:rPr>
      <w:t xml:space="preserve">Page </w:t>
    </w:r>
    <w:r w:rsidR="00A17B54" w:rsidRPr="4435A0A2">
      <w:rPr>
        <w:rFonts w:ascii="Arial" w:hAnsi="Arial" w:cs="Arial"/>
        <w:noProof/>
        <w:sz w:val="20"/>
      </w:rPr>
      <w:fldChar w:fldCharType="begin"/>
    </w:r>
    <w:r w:rsidR="00A17B54" w:rsidRPr="4435A0A2">
      <w:rPr>
        <w:rFonts w:ascii="Arial" w:hAnsi="Arial" w:cs="Arial"/>
        <w:sz w:val="20"/>
      </w:rPr>
      <w:instrText xml:space="preserve"> PAGE </w:instrText>
    </w:r>
    <w:r w:rsidR="00A17B54" w:rsidRPr="4435A0A2">
      <w:rPr>
        <w:rFonts w:ascii="Arial" w:hAnsi="Arial" w:cs="Arial"/>
        <w:sz w:val="20"/>
      </w:rPr>
      <w:fldChar w:fldCharType="separate"/>
    </w:r>
    <w:r w:rsidR="4435A0A2" w:rsidRPr="4435A0A2">
      <w:rPr>
        <w:rFonts w:ascii="Arial" w:hAnsi="Arial" w:cs="Arial"/>
        <w:noProof/>
        <w:sz w:val="20"/>
      </w:rPr>
      <w:t>1</w:t>
    </w:r>
    <w:r w:rsidR="00A17B54" w:rsidRPr="4435A0A2">
      <w:rPr>
        <w:rFonts w:ascii="Arial" w:hAnsi="Arial" w:cs="Arial"/>
        <w:noProof/>
        <w:sz w:val="20"/>
      </w:rPr>
      <w:fldChar w:fldCharType="end"/>
    </w:r>
    <w:r w:rsidR="4435A0A2" w:rsidRPr="4435A0A2">
      <w:rPr>
        <w:rFonts w:ascii="Arial" w:hAnsi="Arial" w:cs="Arial"/>
        <w:sz w:val="20"/>
      </w:rPr>
      <w:t xml:space="preserve"> of </w:t>
    </w:r>
    <w:r w:rsidR="00A17B54" w:rsidRPr="4435A0A2">
      <w:rPr>
        <w:rFonts w:ascii="Arial" w:hAnsi="Arial" w:cs="Arial"/>
        <w:noProof/>
        <w:sz w:val="20"/>
      </w:rPr>
      <w:fldChar w:fldCharType="begin"/>
    </w:r>
    <w:r w:rsidR="00A17B54" w:rsidRPr="4435A0A2">
      <w:rPr>
        <w:rFonts w:ascii="Arial" w:hAnsi="Arial" w:cs="Arial"/>
        <w:sz w:val="20"/>
      </w:rPr>
      <w:instrText xml:space="preserve"> NUMPAGES  </w:instrText>
    </w:r>
    <w:r w:rsidR="00A17B54" w:rsidRPr="4435A0A2">
      <w:rPr>
        <w:rFonts w:ascii="Arial" w:hAnsi="Arial" w:cs="Arial"/>
        <w:sz w:val="20"/>
      </w:rPr>
      <w:fldChar w:fldCharType="separate"/>
    </w:r>
    <w:r w:rsidR="4435A0A2" w:rsidRPr="4435A0A2">
      <w:rPr>
        <w:rFonts w:ascii="Arial" w:hAnsi="Arial" w:cs="Arial"/>
        <w:noProof/>
        <w:sz w:val="20"/>
      </w:rPr>
      <w:t>12</w:t>
    </w:r>
    <w:r w:rsidR="00A17B54" w:rsidRPr="4435A0A2">
      <w:rPr>
        <w:rFonts w:ascii="Arial" w:hAnsi="Arial" w:cs="Arial"/>
        <w:noProof/>
        <w:sz w:val="20"/>
      </w:rPr>
      <w:fldChar w:fldCharType="end"/>
    </w:r>
    <w:r w:rsidR="00A17B54">
      <w:tab/>
    </w:r>
    <w:r w:rsidR="4435A0A2" w:rsidRPr="003F2CA5">
      <w:rPr>
        <w:rFonts w:ascii="Arial" w:hAnsi="Arial" w:cs="Arial"/>
        <w:sz w:val="20"/>
      </w:rPr>
      <w:t>GFO-</w:t>
    </w:r>
    <w:r w:rsidRPr="003F2CA5">
      <w:rPr>
        <w:rFonts w:ascii="Arial" w:hAnsi="Arial" w:cs="Arial"/>
        <w:sz w:val="20"/>
      </w:rPr>
      <w:t>24</w:t>
    </w:r>
    <w:r w:rsidR="4435A0A2" w:rsidRPr="003F2CA5">
      <w:rPr>
        <w:rFonts w:ascii="Arial" w:hAnsi="Arial" w:cs="Arial"/>
        <w:sz w:val="20"/>
      </w:rPr>
      <w:t>-</w:t>
    </w:r>
    <w:r w:rsidR="003F2CA5" w:rsidRPr="003F2CA5">
      <w:rPr>
        <w:rFonts w:ascii="Arial" w:hAnsi="Arial" w:cs="Arial"/>
        <w:sz w:val="20"/>
      </w:rPr>
      <w:t>608</w:t>
    </w:r>
  </w:p>
  <w:p w14:paraId="6022F384" w14:textId="65548005" w:rsidR="00191657" w:rsidRPr="00DD5E7A" w:rsidRDefault="00401E48" w:rsidP="32A375D3">
    <w:pPr>
      <w:pStyle w:val="Footer"/>
      <w:tabs>
        <w:tab w:val="center" w:pos="5040"/>
      </w:tabs>
      <w:rPr>
        <w:rFonts w:ascii="Arial" w:hAnsi="Arial" w:cs="Arial"/>
        <w:sz w:val="20"/>
      </w:rPr>
    </w:pPr>
    <w:r w:rsidRPr="00867039">
      <w:rPr>
        <w:rFonts w:ascii="Arial" w:hAnsi="Arial" w:cs="Arial"/>
        <w:sz w:val="20"/>
      </w:rPr>
      <w:tab/>
    </w:r>
    <w:r w:rsidR="32A375D3" w:rsidRPr="32A375D3">
      <w:rPr>
        <w:rFonts w:ascii="Arial" w:hAnsi="Arial" w:cs="Arial"/>
        <w:sz w:val="20"/>
      </w:rPr>
      <w:t xml:space="preserve">Attachment </w:t>
    </w:r>
    <w:r w:rsidR="00F021C9">
      <w:rPr>
        <w:rFonts w:ascii="Arial" w:hAnsi="Arial" w:cs="Arial"/>
        <w:sz w:val="20"/>
      </w:rPr>
      <w:t>0</w:t>
    </w:r>
    <w:r w:rsidR="00A47600">
      <w:rPr>
        <w:rFonts w:ascii="Arial" w:hAnsi="Arial" w:cs="Arial"/>
        <w:sz w:val="20"/>
      </w:rPr>
      <w:t>2</w:t>
    </w:r>
    <w:r w:rsidR="32A375D3" w:rsidRPr="32A375D3">
      <w:rPr>
        <w:rFonts w:ascii="Arial" w:hAnsi="Arial" w:cs="Arial"/>
        <w:sz w:val="20"/>
      </w:rPr>
      <w:t xml:space="preserve"> - Scope of Work</w:t>
    </w:r>
    <w:r w:rsidRPr="00867039">
      <w:rPr>
        <w:rFonts w:ascii="Arial" w:hAnsi="Arial" w:cs="Arial"/>
        <w:sz w:val="20"/>
      </w:rPr>
      <w:tab/>
    </w:r>
    <w:r w:rsidR="00DD5E7A" w:rsidRPr="003F2CA5">
      <w:rPr>
        <w:rFonts w:ascii="Arial" w:hAnsi="Arial" w:cs="Arial"/>
        <w:snapToGrid w:val="0"/>
        <w:sz w:val="20"/>
      </w:rPr>
      <w:t>REV 2.0</w:t>
    </w:r>
  </w:p>
  <w:p w14:paraId="37E4F2AF" w14:textId="77777777" w:rsidR="006E5EDD" w:rsidRPr="008A7C67" w:rsidRDefault="00191657"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6E5EDD" w:rsidRPr="00CF760F">
      <w:rPr>
        <w:rFonts w:ascii="Arial" w:hAnsi="Arial" w:cs="Arial"/>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94DE" w14:textId="77777777" w:rsidR="00C01DEA" w:rsidRDefault="00C01DEA" w:rsidP="00617E4E">
      <w:r>
        <w:separator/>
      </w:r>
    </w:p>
  </w:footnote>
  <w:footnote w:type="continuationSeparator" w:id="0">
    <w:p w14:paraId="4C65E113" w14:textId="77777777" w:rsidR="00C01DEA" w:rsidRDefault="00C01DEA" w:rsidP="00617E4E">
      <w:r>
        <w:continuationSeparator/>
      </w:r>
    </w:p>
  </w:footnote>
  <w:footnote w:type="continuationNotice" w:id="1">
    <w:p w14:paraId="59B95749" w14:textId="77777777" w:rsidR="00C01DEA" w:rsidRDefault="00C01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8962"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02738"/>
    <w:multiLevelType w:val="multilevel"/>
    <w:tmpl w:val="A9E2C4EA"/>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3" w15:restartNumberingAfterBreak="0">
    <w:nsid w:val="07C23AF4"/>
    <w:multiLevelType w:val="hybridMultilevel"/>
    <w:tmpl w:val="C6543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443BCB"/>
    <w:multiLevelType w:val="multilevel"/>
    <w:tmpl w:val="AF1EAB9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5"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05509"/>
    <w:multiLevelType w:val="multilevel"/>
    <w:tmpl w:val="F6FE2DAC"/>
    <w:lvl w:ilvl="0">
      <w:start w:val="1"/>
      <w:numFmt w:val="bullet"/>
      <w:lvlText w:val="o"/>
      <w:lvlJc w:val="left"/>
      <w:pPr>
        <w:ind w:left="900" w:hanging="450"/>
      </w:pPr>
      <w:rPr>
        <w:rFonts w:ascii="Courier New" w:hAnsi="Courier New" w:cs="Courier New" w:hint="default"/>
        <w:b/>
        <w:bCs/>
        <w:i w:val="0"/>
        <w:iCs w:val="0"/>
        <w:spacing w:val="-4"/>
        <w:w w:val="99"/>
        <w:sz w:val="24"/>
        <w:szCs w:val="24"/>
      </w:rPr>
    </w:lvl>
    <w:lvl w:ilvl="1">
      <w:start w:val="1"/>
      <w:numFmt w:val="bullet"/>
      <w:lvlText w:val=""/>
      <w:lvlJc w:val="left"/>
      <w:pPr>
        <w:ind w:left="1260" w:hanging="360"/>
      </w:pPr>
      <w:rPr>
        <w:rFonts w:ascii="Wingdings" w:hAnsi="Wingdings" w:hint="default"/>
      </w:rPr>
    </w:lvl>
    <w:lvl w:ilvl="2">
      <w:start w:val="1"/>
      <w:numFmt w:val="upperLetter"/>
      <w:lvlText w:val="(%3)"/>
      <w:lvlJc w:val="left"/>
      <w:pPr>
        <w:ind w:left="1526" w:hanging="446"/>
      </w:pPr>
      <w:rPr>
        <w:rFonts w:hint="default"/>
        <w:b w:val="0"/>
        <w:bCs w:val="0"/>
        <w:i w:val="0"/>
        <w:iCs w:val="0"/>
        <w:spacing w:val="-1"/>
        <w:w w:val="100"/>
        <w:sz w:val="24"/>
        <w:szCs w:val="24"/>
      </w:rPr>
    </w:lvl>
    <w:lvl w:ilvl="3">
      <w:start w:val="1"/>
      <w:numFmt w:val="decimal"/>
      <w:lvlText w:val="%4."/>
      <w:lvlJc w:val="left"/>
      <w:pPr>
        <w:ind w:left="2236" w:hanging="447"/>
      </w:pPr>
      <w:rPr>
        <w:rFonts w:hint="default"/>
        <w:b w:val="0"/>
        <w:bCs w:val="0"/>
        <w:i w:val="0"/>
        <w:iCs w:val="0"/>
        <w:spacing w:val="-1"/>
        <w:w w:val="100"/>
        <w:sz w:val="24"/>
        <w:szCs w:val="24"/>
      </w:rPr>
    </w:lvl>
    <w:lvl w:ilvl="4">
      <w:start w:val="1"/>
      <w:numFmt w:val="lowerLetter"/>
      <w:lvlText w:val="%5."/>
      <w:lvlJc w:val="left"/>
      <w:pPr>
        <w:ind w:left="2826" w:hanging="576"/>
      </w:pPr>
      <w:rPr>
        <w:rFonts w:hint="default"/>
      </w:rPr>
    </w:lvl>
    <w:lvl w:ilvl="5">
      <w:numFmt w:val="bullet"/>
      <w:lvlText w:val="•"/>
      <w:lvlJc w:val="left"/>
      <w:pPr>
        <w:ind w:left="5313" w:hanging="360"/>
      </w:pPr>
      <w:rPr>
        <w:rFonts w:hint="default"/>
      </w:rPr>
    </w:lvl>
    <w:lvl w:ilvl="6">
      <w:numFmt w:val="bullet"/>
      <w:lvlText w:val="•"/>
      <w:lvlJc w:val="left"/>
      <w:pPr>
        <w:ind w:left="6326" w:hanging="360"/>
      </w:pPr>
      <w:rPr>
        <w:rFonts w:hint="default"/>
      </w:rPr>
    </w:lvl>
    <w:lvl w:ilvl="7">
      <w:numFmt w:val="bullet"/>
      <w:lvlText w:val="•"/>
      <w:lvlJc w:val="left"/>
      <w:pPr>
        <w:ind w:left="7340" w:hanging="360"/>
      </w:pPr>
      <w:rPr>
        <w:rFonts w:hint="default"/>
      </w:rPr>
    </w:lvl>
    <w:lvl w:ilvl="8">
      <w:numFmt w:val="bullet"/>
      <w:lvlText w:val="•"/>
      <w:lvlJc w:val="left"/>
      <w:pPr>
        <w:ind w:left="8353" w:hanging="360"/>
      </w:pPr>
      <w:rPr>
        <w:rFonts w:hint="default"/>
      </w:rPr>
    </w:lvl>
  </w:abstractNum>
  <w:abstractNum w:abstractNumId="7" w15:restartNumberingAfterBreak="0">
    <w:nsid w:val="11E95A9F"/>
    <w:multiLevelType w:val="multilevel"/>
    <w:tmpl w:val="C3B2F988"/>
    <w:lvl w:ilvl="0">
      <w:start w:val="1"/>
      <w:numFmt w:val="bullet"/>
      <w:lvlText w:val=""/>
      <w:lvlJc w:val="left"/>
      <w:pPr>
        <w:ind w:left="450" w:hanging="450"/>
      </w:pPr>
      <w:rPr>
        <w:rFonts w:ascii="Symbol" w:hAnsi="Symbol" w:hint="default"/>
        <w:b/>
        <w:bCs/>
        <w:i w:val="0"/>
        <w:iCs w:val="0"/>
        <w:spacing w:val="-4"/>
        <w:w w:val="99"/>
        <w:sz w:val="24"/>
        <w:szCs w:val="24"/>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decimal"/>
      <w:lvlText w:val="%4."/>
      <w:lvlJc w:val="left"/>
      <w:pPr>
        <w:ind w:left="1786" w:hanging="447"/>
      </w:pPr>
      <w:rPr>
        <w:rFonts w:hint="default"/>
        <w:b w:val="0"/>
        <w:bCs w:val="0"/>
        <w:i w:val="0"/>
        <w:iCs w:val="0"/>
        <w:spacing w:val="-1"/>
        <w:w w:val="100"/>
        <w:sz w:val="24"/>
        <w:szCs w:val="24"/>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8" w15:restartNumberingAfterBreak="0">
    <w:nsid w:val="11FA5AF9"/>
    <w:multiLevelType w:val="hybridMultilevel"/>
    <w:tmpl w:val="A1FEFBD4"/>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3A96F3A"/>
    <w:multiLevelType w:val="hybridMultilevel"/>
    <w:tmpl w:val="5FE68C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1" w15:restartNumberingAfterBreak="0">
    <w:nsid w:val="1A9E443F"/>
    <w:multiLevelType w:val="hybridMultilevel"/>
    <w:tmpl w:val="DE46B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C521C14"/>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14" w15:restartNumberingAfterBreak="0">
    <w:nsid w:val="1D7E1027"/>
    <w:multiLevelType w:val="hybridMultilevel"/>
    <w:tmpl w:val="5E08B948"/>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4E178C4"/>
    <w:multiLevelType w:val="hybridMultilevel"/>
    <w:tmpl w:val="5F04728C"/>
    <w:lvl w:ilvl="0" w:tplc="FFFFFFFF">
      <w:start w:val="1"/>
      <w:numFmt w:val="bullet"/>
      <w:lvlText w:val=""/>
      <w:lvlJc w:val="left"/>
      <w:pPr>
        <w:ind w:left="360" w:hanging="360"/>
      </w:pPr>
      <w:rPr>
        <w:rFonts w:ascii="Symbol" w:hAnsi="Symbol" w:hint="default"/>
      </w:rPr>
    </w:lvl>
    <w:lvl w:ilvl="1" w:tplc="2F7C27F4">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F0919CF"/>
    <w:multiLevelType w:val="hybridMultilevel"/>
    <w:tmpl w:val="BE684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FF16620"/>
    <w:multiLevelType w:val="hybridMultilevel"/>
    <w:tmpl w:val="7332E1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0262A5"/>
    <w:multiLevelType w:val="hybridMultilevel"/>
    <w:tmpl w:val="A89AA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8232E"/>
    <w:multiLevelType w:val="hybridMultilevel"/>
    <w:tmpl w:val="775A2E8A"/>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3"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CF3053F"/>
    <w:multiLevelType w:val="multilevel"/>
    <w:tmpl w:val="0F94F73E"/>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25" w15:restartNumberingAfterBreak="0">
    <w:nsid w:val="3F4A3A2C"/>
    <w:multiLevelType w:val="hybridMultilevel"/>
    <w:tmpl w:val="41026600"/>
    <w:lvl w:ilvl="0" w:tplc="04090003">
      <w:start w:val="1"/>
      <w:numFmt w:val="bullet"/>
      <w:lvlText w:val="o"/>
      <w:lvlJc w:val="left"/>
      <w:pPr>
        <w:tabs>
          <w:tab w:val="num" w:pos="1800"/>
        </w:tabs>
        <w:ind w:left="180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07E697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7" w15:restartNumberingAfterBreak="0">
    <w:nsid w:val="421D1D78"/>
    <w:multiLevelType w:val="hybridMultilevel"/>
    <w:tmpl w:val="589AA538"/>
    <w:lvl w:ilvl="0" w:tplc="FFFFFFFF">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5A21D98"/>
    <w:multiLevelType w:val="hybridMultilevel"/>
    <w:tmpl w:val="5FD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DC3B9B"/>
    <w:multiLevelType w:val="hybridMultilevel"/>
    <w:tmpl w:val="C95A2238"/>
    <w:lvl w:ilvl="0" w:tplc="FFFFFFFF">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B861ABF"/>
    <w:multiLevelType w:val="hybridMultilevel"/>
    <w:tmpl w:val="6FE8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01CF0"/>
    <w:multiLevelType w:val="hybridMultilevel"/>
    <w:tmpl w:val="A36E561E"/>
    <w:lvl w:ilvl="0" w:tplc="FFFFFFFF">
      <w:start w:val="1"/>
      <w:numFmt w:val="bullet"/>
      <w:lvlText w:val="o"/>
      <w:lvlJc w:val="left"/>
      <w:pPr>
        <w:ind w:left="2160" w:hanging="360"/>
      </w:pPr>
      <w:rPr>
        <w:rFonts w:ascii="Courier New"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E6C57FF"/>
    <w:multiLevelType w:val="hybridMultilevel"/>
    <w:tmpl w:val="04090001"/>
    <w:lvl w:ilvl="0" w:tplc="FFFFFFFF">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FFFFFFFF">
      <w:start w:val="1"/>
      <w:numFmt w:val="bullet"/>
      <w:lvlText w:val=""/>
      <w:lvlJc w:val="left"/>
      <w:rPr>
        <w:rFonts w:ascii="Symbol" w:hAnsi="Symbol" w:hint="default"/>
      </w:rPr>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33" w15:restartNumberingAfterBreak="0">
    <w:nsid w:val="54B972E8"/>
    <w:multiLevelType w:val="hybridMultilevel"/>
    <w:tmpl w:val="07025A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A4A67"/>
    <w:multiLevelType w:val="hybridMultilevel"/>
    <w:tmpl w:val="E1D8C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1A89EB6">
      <w:numFmt w:val="bullet"/>
      <w:lvlText w:val="•"/>
      <w:lvlJc w:val="left"/>
      <w:pPr>
        <w:ind w:left="2880" w:hanging="720"/>
      </w:pPr>
      <w:rPr>
        <w:rFonts w:ascii="Arial" w:eastAsia="Arial" w:hAnsi="Arial" w:cs="Arial" w:hint="default"/>
      </w:rPr>
    </w:lvl>
    <w:lvl w:ilvl="3" w:tplc="0409000B">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36" w15:restartNumberingAfterBreak="0">
    <w:nsid w:val="6842BB7C"/>
    <w:multiLevelType w:val="hybridMultilevel"/>
    <w:tmpl w:val="FFFFFFFF"/>
    <w:lvl w:ilvl="0" w:tplc="D4CE87E4">
      <w:start w:val="1"/>
      <w:numFmt w:val="bullet"/>
      <w:lvlText w:val=""/>
      <w:lvlJc w:val="left"/>
      <w:pPr>
        <w:ind w:left="720" w:hanging="360"/>
      </w:pPr>
      <w:rPr>
        <w:rFonts w:ascii="Symbol" w:hAnsi="Symbol" w:hint="default"/>
      </w:rPr>
    </w:lvl>
    <w:lvl w:ilvl="1" w:tplc="D5DC0396">
      <w:start w:val="1"/>
      <w:numFmt w:val="bullet"/>
      <w:lvlText w:val="o"/>
      <w:lvlJc w:val="left"/>
      <w:pPr>
        <w:ind w:left="1440" w:hanging="360"/>
      </w:pPr>
      <w:rPr>
        <w:rFonts w:ascii="Courier New" w:hAnsi="Courier New" w:hint="default"/>
      </w:rPr>
    </w:lvl>
    <w:lvl w:ilvl="2" w:tplc="D87C9080">
      <w:start w:val="1"/>
      <w:numFmt w:val="bullet"/>
      <w:lvlText w:val=""/>
      <w:lvlJc w:val="left"/>
      <w:pPr>
        <w:ind w:left="2160" w:hanging="360"/>
      </w:pPr>
      <w:rPr>
        <w:rFonts w:ascii="Wingdings" w:hAnsi="Wingdings" w:hint="default"/>
      </w:rPr>
    </w:lvl>
    <w:lvl w:ilvl="3" w:tplc="EFBCA230">
      <w:start w:val="1"/>
      <w:numFmt w:val="bullet"/>
      <w:lvlText w:val=""/>
      <w:lvlJc w:val="left"/>
      <w:pPr>
        <w:ind w:left="2880" w:hanging="360"/>
      </w:pPr>
      <w:rPr>
        <w:rFonts w:ascii="Symbol" w:hAnsi="Symbol" w:hint="default"/>
      </w:rPr>
    </w:lvl>
    <w:lvl w:ilvl="4" w:tplc="8348E5D2">
      <w:start w:val="1"/>
      <w:numFmt w:val="bullet"/>
      <w:lvlText w:val="o"/>
      <w:lvlJc w:val="left"/>
      <w:pPr>
        <w:ind w:left="3600" w:hanging="360"/>
      </w:pPr>
      <w:rPr>
        <w:rFonts w:ascii="Courier New" w:hAnsi="Courier New" w:hint="default"/>
      </w:rPr>
    </w:lvl>
    <w:lvl w:ilvl="5" w:tplc="3364CBC8">
      <w:start w:val="1"/>
      <w:numFmt w:val="bullet"/>
      <w:lvlText w:val=""/>
      <w:lvlJc w:val="left"/>
      <w:pPr>
        <w:ind w:left="4320" w:hanging="360"/>
      </w:pPr>
      <w:rPr>
        <w:rFonts w:ascii="Wingdings" w:hAnsi="Wingdings" w:hint="default"/>
      </w:rPr>
    </w:lvl>
    <w:lvl w:ilvl="6" w:tplc="648E3784">
      <w:start w:val="1"/>
      <w:numFmt w:val="bullet"/>
      <w:lvlText w:val=""/>
      <w:lvlJc w:val="left"/>
      <w:pPr>
        <w:ind w:left="5040" w:hanging="360"/>
      </w:pPr>
      <w:rPr>
        <w:rFonts w:ascii="Symbol" w:hAnsi="Symbol" w:hint="default"/>
      </w:rPr>
    </w:lvl>
    <w:lvl w:ilvl="7" w:tplc="5610F86A">
      <w:start w:val="1"/>
      <w:numFmt w:val="bullet"/>
      <w:lvlText w:val="o"/>
      <w:lvlJc w:val="left"/>
      <w:pPr>
        <w:ind w:left="5760" w:hanging="360"/>
      </w:pPr>
      <w:rPr>
        <w:rFonts w:ascii="Courier New" w:hAnsi="Courier New" w:hint="default"/>
      </w:rPr>
    </w:lvl>
    <w:lvl w:ilvl="8" w:tplc="834434DE">
      <w:start w:val="1"/>
      <w:numFmt w:val="bullet"/>
      <w:lvlText w:val=""/>
      <w:lvlJc w:val="left"/>
      <w:pPr>
        <w:ind w:left="6480" w:hanging="360"/>
      </w:pPr>
      <w:rPr>
        <w:rFonts w:ascii="Wingdings" w:hAnsi="Wingdings" w:hint="default"/>
      </w:rPr>
    </w:lvl>
  </w:abstractNum>
  <w:abstractNum w:abstractNumId="37" w15:restartNumberingAfterBreak="0">
    <w:nsid w:val="68CF254A"/>
    <w:multiLevelType w:val="multilevel"/>
    <w:tmpl w:val="024C5DD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
      <w:lvlJc w:val="left"/>
      <w:pPr>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D471CBF"/>
    <w:multiLevelType w:val="hybridMultilevel"/>
    <w:tmpl w:val="C022946A"/>
    <w:lvl w:ilvl="0" w:tplc="244E2188">
      <w:start w:val="1"/>
      <w:numFmt w:val="bullet"/>
      <w:lvlText w:val=""/>
      <w:lvlJc w:val="left"/>
      <w:pPr>
        <w:tabs>
          <w:tab w:val="num" w:pos="360"/>
        </w:tabs>
        <w:ind w:left="360" w:hanging="360"/>
      </w:pPr>
      <w:rPr>
        <w:rFonts w:ascii="Symbol" w:hAnsi="Symbol" w:hint="default"/>
      </w:rPr>
    </w:lvl>
    <w:lvl w:ilvl="1" w:tplc="D688C858">
      <w:numFmt w:val="decimal"/>
      <w:lvlText w:val=""/>
      <w:lvlJc w:val="left"/>
    </w:lvl>
    <w:lvl w:ilvl="2" w:tplc="8288FE9E">
      <w:numFmt w:val="decimal"/>
      <w:lvlText w:val=""/>
      <w:lvlJc w:val="left"/>
    </w:lvl>
    <w:lvl w:ilvl="3" w:tplc="AAD40496">
      <w:numFmt w:val="decimal"/>
      <w:lvlText w:val=""/>
      <w:lvlJc w:val="left"/>
    </w:lvl>
    <w:lvl w:ilvl="4" w:tplc="2E7CB98A">
      <w:numFmt w:val="decimal"/>
      <w:lvlText w:val=""/>
      <w:lvlJc w:val="left"/>
    </w:lvl>
    <w:lvl w:ilvl="5" w:tplc="94AE68B8">
      <w:numFmt w:val="decimal"/>
      <w:lvlText w:val=""/>
      <w:lvlJc w:val="left"/>
    </w:lvl>
    <w:lvl w:ilvl="6" w:tplc="D280178A">
      <w:numFmt w:val="decimal"/>
      <w:lvlText w:val=""/>
      <w:lvlJc w:val="left"/>
    </w:lvl>
    <w:lvl w:ilvl="7" w:tplc="863C0DBE">
      <w:numFmt w:val="decimal"/>
      <w:lvlText w:val=""/>
      <w:lvlJc w:val="left"/>
    </w:lvl>
    <w:lvl w:ilvl="8" w:tplc="B7388298">
      <w:numFmt w:val="decimal"/>
      <w:lvlText w:val=""/>
      <w:lvlJc w:val="left"/>
    </w:lvl>
  </w:abstractNum>
  <w:abstractNum w:abstractNumId="40"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41" w15:restartNumberingAfterBreak="0">
    <w:nsid w:val="770549E8"/>
    <w:multiLevelType w:val="multilevel"/>
    <w:tmpl w:val="01EE7DE2"/>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720" w:hanging="360"/>
      </w:pPr>
    </w:lvl>
    <w:lvl w:ilvl="3">
      <w:start w:val="1"/>
      <w:numFmt w:val="upperLetter"/>
      <w:lvlText w:val="%4."/>
      <w:lvlJc w:val="left"/>
      <w:pPr>
        <w:ind w:left="1699" w:hanging="360"/>
      </w:pPr>
    </w:lvl>
    <w:lvl w:ilvl="4">
      <w:start w:val="1"/>
      <w:numFmt w:val="bullet"/>
      <w:lvlText w:val=""/>
      <w:lvlJc w:val="left"/>
      <w:pPr>
        <w:ind w:left="2160" w:hanging="360"/>
      </w:pPr>
      <w:rPr>
        <w:rFonts w:ascii="Symbol" w:hAnsi="Symbol" w:hint="default"/>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42" w15:restartNumberingAfterBreak="0">
    <w:nsid w:val="78471D62"/>
    <w:multiLevelType w:val="multilevel"/>
    <w:tmpl w:val="681A2D3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43" w15:restartNumberingAfterBreak="0">
    <w:nsid w:val="79823B77"/>
    <w:multiLevelType w:val="hybridMultilevel"/>
    <w:tmpl w:val="560A44D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3C7A75"/>
    <w:multiLevelType w:val="hybridMultilevel"/>
    <w:tmpl w:val="DD72F6F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5F2BBD"/>
    <w:multiLevelType w:val="multilevel"/>
    <w:tmpl w:val="AA228EC6"/>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num w:numId="1" w16cid:durableId="945429440">
    <w:abstractNumId w:val="26"/>
  </w:num>
  <w:num w:numId="2" w16cid:durableId="1229993743">
    <w:abstractNumId w:val="32"/>
  </w:num>
  <w:num w:numId="3" w16cid:durableId="324866660">
    <w:abstractNumId w:val="13"/>
  </w:num>
  <w:num w:numId="4" w16cid:durableId="4668188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39"/>
  </w:num>
  <w:num w:numId="6" w16cid:durableId="51199027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35"/>
  </w:num>
  <w:num w:numId="9" w16cid:durableId="120274808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15"/>
  </w:num>
  <w:num w:numId="13" w16cid:durableId="12736299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22"/>
  </w:num>
  <w:num w:numId="15" w16cid:durableId="189997546">
    <w:abstractNumId w:val="10"/>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448322">
    <w:abstractNumId w:val="21"/>
  </w:num>
  <w:num w:numId="22" w16cid:durableId="727145128">
    <w:abstractNumId w:val="33"/>
  </w:num>
  <w:num w:numId="23" w16cid:durableId="860362471">
    <w:abstractNumId w:val="40"/>
  </w:num>
  <w:num w:numId="24" w16cid:durableId="843008757">
    <w:abstractNumId w:val="34"/>
  </w:num>
  <w:num w:numId="25" w16cid:durableId="156655762">
    <w:abstractNumId w:val="3"/>
  </w:num>
  <w:num w:numId="26" w16cid:durableId="2106877188">
    <w:abstractNumId w:val="36"/>
  </w:num>
  <w:num w:numId="27" w16cid:durableId="2058509872">
    <w:abstractNumId w:val="25"/>
  </w:num>
  <w:num w:numId="28" w16cid:durableId="1503620168">
    <w:abstractNumId w:val="30"/>
  </w:num>
  <w:num w:numId="29" w16cid:durableId="1858233306">
    <w:abstractNumId w:val="7"/>
  </w:num>
  <w:num w:numId="30" w16cid:durableId="331375080">
    <w:abstractNumId w:val="6"/>
  </w:num>
  <w:num w:numId="31" w16cid:durableId="1185943844">
    <w:abstractNumId w:val="24"/>
  </w:num>
  <w:num w:numId="32" w16cid:durableId="1767461060">
    <w:abstractNumId w:val="17"/>
  </w:num>
  <w:num w:numId="33" w16cid:durableId="210307093">
    <w:abstractNumId w:val="4"/>
  </w:num>
  <w:num w:numId="34" w16cid:durableId="450629798">
    <w:abstractNumId w:val="46"/>
  </w:num>
  <w:num w:numId="35" w16cid:durableId="2090812690">
    <w:abstractNumId w:val="41"/>
  </w:num>
  <w:num w:numId="36" w16cid:durableId="1444571063">
    <w:abstractNumId w:val="2"/>
  </w:num>
  <w:num w:numId="37" w16cid:durableId="1916820994">
    <w:abstractNumId w:val="42"/>
  </w:num>
  <w:num w:numId="38" w16cid:durableId="1145195261">
    <w:abstractNumId w:val="44"/>
  </w:num>
  <w:num w:numId="39" w16cid:durableId="133985040">
    <w:abstractNumId w:val="37"/>
  </w:num>
  <w:num w:numId="40" w16cid:durableId="23600530">
    <w:abstractNumId w:val="9"/>
  </w:num>
  <w:num w:numId="41" w16cid:durableId="687945662">
    <w:abstractNumId w:val="20"/>
  </w:num>
  <w:num w:numId="42" w16cid:durableId="963149383">
    <w:abstractNumId w:val="19"/>
  </w:num>
  <w:num w:numId="43" w16cid:durableId="180365574">
    <w:abstractNumId w:val="43"/>
  </w:num>
  <w:num w:numId="44" w16cid:durableId="657614064">
    <w:abstractNumId w:val="5"/>
  </w:num>
  <w:num w:numId="45" w16cid:durableId="1890418040">
    <w:abstractNumId w:val="28"/>
  </w:num>
  <w:num w:numId="46" w16cid:durableId="1070613147">
    <w:abstractNumId w:val="45"/>
  </w:num>
  <w:num w:numId="47" w16cid:durableId="1083188550">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8C"/>
    <w:rsid w:val="00000861"/>
    <w:rsid w:val="00001EA2"/>
    <w:rsid w:val="00002E71"/>
    <w:rsid w:val="000030E7"/>
    <w:rsid w:val="000047BF"/>
    <w:rsid w:val="00007F1F"/>
    <w:rsid w:val="00010A1C"/>
    <w:rsid w:val="00013778"/>
    <w:rsid w:val="000137D1"/>
    <w:rsid w:val="00013BC9"/>
    <w:rsid w:val="00013E45"/>
    <w:rsid w:val="00014C15"/>
    <w:rsid w:val="00016298"/>
    <w:rsid w:val="000164D5"/>
    <w:rsid w:val="00021B64"/>
    <w:rsid w:val="000222A5"/>
    <w:rsid w:val="00022781"/>
    <w:rsid w:val="000250EC"/>
    <w:rsid w:val="00025B00"/>
    <w:rsid w:val="0003036E"/>
    <w:rsid w:val="00031B25"/>
    <w:rsid w:val="00032ABC"/>
    <w:rsid w:val="000343DE"/>
    <w:rsid w:val="00035674"/>
    <w:rsid w:val="0003634A"/>
    <w:rsid w:val="0003703E"/>
    <w:rsid w:val="0004016F"/>
    <w:rsid w:val="000401FD"/>
    <w:rsid w:val="00041770"/>
    <w:rsid w:val="00041A67"/>
    <w:rsid w:val="00042046"/>
    <w:rsid w:val="00045F79"/>
    <w:rsid w:val="00052563"/>
    <w:rsid w:val="00052EA5"/>
    <w:rsid w:val="0005477D"/>
    <w:rsid w:val="00054CB7"/>
    <w:rsid w:val="0005542B"/>
    <w:rsid w:val="00055D5E"/>
    <w:rsid w:val="00056C7E"/>
    <w:rsid w:val="00056DA3"/>
    <w:rsid w:val="00057B4F"/>
    <w:rsid w:val="00062814"/>
    <w:rsid w:val="00062FE1"/>
    <w:rsid w:val="000631A7"/>
    <w:rsid w:val="00063BE3"/>
    <w:rsid w:val="00065F59"/>
    <w:rsid w:val="0006664F"/>
    <w:rsid w:val="000757D9"/>
    <w:rsid w:val="000800A6"/>
    <w:rsid w:val="00083455"/>
    <w:rsid w:val="00091111"/>
    <w:rsid w:val="000928D0"/>
    <w:rsid w:val="000930EA"/>
    <w:rsid w:val="000A0236"/>
    <w:rsid w:val="000A28C1"/>
    <w:rsid w:val="000A3D28"/>
    <w:rsid w:val="000A5AC0"/>
    <w:rsid w:val="000A7B65"/>
    <w:rsid w:val="000B04E1"/>
    <w:rsid w:val="000B24E3"/>
    <w:rsid w:val="000B362F"/>
    <w:rsid w:val="000B4047"/>
    <w:rsid w:val="000B4804"/>
    <w:rsid w:val="000B7397"/>
    <w:rsid w:val="000C263F"/>
    <w:rsid w:val="000C6607"/>
    <w:rsid w:val="000D29BA"/>
    <w:rsid w:val="000D3068"/>
    <w:rsid w:val="000D3571"/>
    <w:rsid w:val="000E01E9"/>
    <w:rsid w:val="000E0C14"/>
    <w:rsid w:val="000E41E5"/>
    <w:rsid w:val="000E5A96"/>
    <w:rsid w:val="000E5D9E"/>
    <w:rsid w:val="000F1EFE"/>
    <w:rsid w:val="000F3CFB"/>
    <w:rsid w:val="000F474A"/>
    <w:rsid w:val="000F7FD6"/>
    <w:rsid w:val="00106DED"/>
    <w:rsid w:val="001107A8"/>
    <w:rsid w:val="00111989"/>
    <w:rsid w:val="001132FB"/>
    <w:rsid w:val="00116143"/>
    <w:rsid w:val="001166AC"/>
    <w:rsid w:val="001218BC"/>
    <w:rsid w:val="0012207C"/>
    <w:rsid w:val="00124BE8"/>
    <w:rsid w:val="0012680A"/>
    <w:rsid w:val="001279FA"/>
    <w:rsid w:val="00127F69"/>
    <w:rsid w:val="00127F88"/>
    <w:rsid w:val="001304F3"/>
    <w:rsid w:val="00142396"/>
    <w:rsid w:val="00142D4C"/>
    <w:rsid w:val="00144E47"/>
    <w:rsid w:val="001466CE"/>
    <w:rsid w:val="00150205"/>
    <w:rsid w:val="0015171C"/>
    <w:rsid w:val="00153206"/>
    <w:rsid w:val="0015569C"/>
    <w:rsid w:val="001575B5"/>
    <w:rsid w:val="00157EBB"/>
    <w:rsid w:val="001607DA"/>
    <w:rsid w:val="0016437B"/>
    <w:rsid w:val="001666C7"/>
    <w:rsid w:val="0017096E"/>
    <w:rsid w:val="001714E8"/>
    <w:rsid w:val="0017286D"/>
    <w:rsid w:val="0017327C"/>
    <w:rsid w:val="00173EA2"/>
    <w:rsid w:val="0017761D"/>
    <w:rsid w:val="0017774B"/>
    <w:rsid w:val="0018046E"/>
    <w:rsid w:val="001812BB"/>
    <w:rsid w:val="00185F93"/>
    <w:rsid w:val="00191657"/>
    <w:rsid w:val="00191D70"/>
    <w:rsid w:val="00192964"/>
    <w:rsid w:val="001931B1"/>
    <w:rsid w:val="0019369D"/>
    <w:rsid w:val="0019381F"/>
    <w:rsid w:val="00194DFE"/>
    <w:rsid w:val="001954A7"/>
    <w:rsid w:val="001A1CBF"/>
    <w:rsid w:val="001A1EEE"/>
    <w:rsid w:val="001A4187"/>
    <w:rsid w:val="001A7033"/>
    <w:rsid w:val="001B2473"/>
    <w:rsid w:val="001B2546"/>
    <w:rsid w:val="001B3417"/>
    <w:rsid w:val="001B5C88"/>
    <w:rsid w:val="001B77AE"/>
    <w:rsid w:val="001B77FC"/>
    <w:rsid w:val="001C285A"/>
    <w:rsid w:val="001C4C99"/>
    <w:rsid w:val="001C6B43"/>
    <w:rsid w:val="001D3D23"/>
    <w:rsid w:val="001D6919"/>
    <w:rsid w:val="001E0CA2"/>
    <w:rsid w:val="001E1219"/>
    <w:rsid w:val="001E3F31"/>
    <w:rsid w:val="001F01F9"/>
    <w:rsid w:val="001F28FF"/>
    <w:rsid w:val="001F33C6"/>
    <w:rsid w:val="001F36D3"/>
    <w:rsid w:val="001F3DAB"/>
    <w:rsid w:val="001F45A7"/>
    <w:rsid w:val="001F49B0"/>
    <w:rsid w:val="001F4CF8"/>
    <w:rsid w:val="001F54AC"/>
    <w:rsid w:val="001F638C"/>
    <w:rsid w:val="001F791F"/>
    <w:rsid w:val="00201313"/>
    <w:rsid w:val="002064B6"/>
    <w:rsid w:val="00207A70"/>
    <w:rsid w:val="002100F2"/>
    <w:rsid w:val="00210FBC"/>
    <w:rsid w:val="0021143F"/>
    <w:rsid w:val="002120CE"/>
    <w:rsid w:val="00212163"/>
    <w:rsid w:val="002134E4"/>
    <w:rsid w:val="00214DCB"/>
    <w:rsid w:val="00215D6F"/>
    <w:rsid w:val="00216C08"/>
    <w:rsid w:val="00216F92"/>
    <w:rsid w:val="00220CE5"/>
    <w:rsid w:val="0022108B"/>
    <w:rsid w:val="00222C1E"/>
    <w:rsid w:val="00222ED6"/>
    <w:rsid w:val="002244A6"/>
    <w:rsid w:val="00225944"/>
    <w:rsid w:val="0023362B"/>
    <w:rsid w:val="0023380B"/>
    <w:rsid w:val="0023521E"/>
    <w:rsid w:val="00237328"/>
    <w:rsid w:val="002419ED"/>
    <w:rsid w:val="002424BD"/>
    <w:rsid w:val="00244407"/>
    <w:rsid w:val="00244E60"/>
    <w:rsid w:val="00245416"/>
    <w:rsid w:val="002517E2"/>
    <w:rsid w:val="00252C0E"/>
    <w:rsid w:val="00254235"/>
    <w:rsid w:val="00255855"/>
    <w:rsid w:val="00257D2B"/>
    <w:rsid w:val="002626C6"/>
    <w:rsid w:val="00263F62"/>
    <w:rsid w:val="00264ACA"/>
    <w:rsid w:val="00266114"/>
    <w:rsid w:val="0026651D"/>
    <w:rsid w:val="002773CD"/>
    <w:rsid w:val="0028002C"/>
    <w:rsid w:val="00280069"/>
    <w:rsid w:val="0028052B"/>
    <w:rsid w:val="002807CA"/>
    <w:rsid w:val="0028140D"/>
    <w:rsid w:val="002819D6"/>
    <w:rsid w:val="00282393"/>
    <w:rsid w:val="00283406"/>
    <w:rsid w:val="00283A98"/>
    <w:rsid w:val="00283D63"/>
    <w:rsid w:val="0028546F"/>
    <w:rsid w:val="00285C26"/>
    <w:rsid w:val="00286206"/>
    <w:rsid w:val="00287485"/>
    <w:rsid w:val="002877BF"/>
    <w:rsid w:val="0028BB07"/>
    <w:rsid w:val="002910BC"/>
    <w:rsid w:val="00294087"/>
    <w:rsid w:val="0029600A"/>
    <w:rsid w:val="002969AC"/>
    <w:rsid w:val="00296C46"/>
    <w:rsid w:val="002A04DB"/>
    <w:rsid w:val="002A0BCD"/>
    <w:rsid w:val="002A245D"/>
    <w:rsid w:val="002A4D52"/>
    <w:rsid w:val="002A4F63"/>
    <w:rsid w:val="002A63CE"/>
    <w:rsid w:val="002A6889"/>
    <w:rsid w:val="002B0E93"/>
    <w:rsid w:val="002B54F3"/>
    <w:rsid w:val="002B672B"/>
    <w:rsid w:val="002B692D"/>
    <w:rsid w:val="002C03F9"/>
    <w:rsid w:val="002C0B31"/>
    <w:rsid w:val="002C1BC2"/>
    <w:rsid w:val="002C7373"/>
    <w:rsid w:val="002D184E"/>
    <w:rsid w:val="002D1A1F"/>
    <w:rsid w:val="002D264F"/>
    <w:rsid w:val="002D28A4"/>
    <w:rsid w:val="002D2B89"/>
    <w:rsid w:val="002D31D8"/>
    <w:rsid w:val="002D3DC4"/>
    <w:rsid w:val="002D667F"/>
    <w:rsid w:val="002E1CC5"/>
    <w:rsid w:val="002E4C93"/>
    <w:rsid w:val="002E781A"/>
    <w:rsid w:val="002F1A25"/>
    <w:rsid w:val="002F4B04"/>
    <w:rsid w:val="002F62E5"/>
    <w:rsid w:val="002F6368"/>
    <w:rsid w:val="002F7622"/>
    <w:rsid w:val="002F774C"/>
    <w:rsid w:val="003000C7"/>
    <w:rsid w:val="003041AD"/>
    <w:rsid w:val="00306ACD"/>
    <w:rsid w:val="00306B27"/>
    <w:rsid w:val="00311A40"/>
    <w:rsid w:val="00312031"/>
    <w:rsid w:val="00313E56"/>
    <w:rsid w:val="00316697"/>
    <w:rsid w:val="00320C64"/>
    <w:rsid w:val="003234AC"/>
    <w:rsid w:val="00324BB4"/>
    <w:rsid w:val="00326E5B"/>
    <w:rsid w:val="0033144E"/>
    <w:rsid w:val="003321F3"/>
    <w:rsid w:val="00335C06"/>
    <w:rsid w:val="00336148"/>
    <w:rsid w:val="0033647A"/>
    <w:rsid w:val="003412B2"/>
    <w:rsid w:val="003433BD"/>
    <w:rsid w:val="00343679"/>
    <w:rsid w:val="00344CAB"/>
    <w:rsid w:val="00345D28"/>
    <w:rsid w:val="0035014C"/>
    <w:rsid w:val="00350258"/>
    <w:rsid w:val="0035212D"/>
    <w:rsid w:val="00352886"/>
    <w:rsid w:val="0035419A"/>
    <w:rsid w:val="00354D5B"/>
    <w:rsid w:val="00354D78"/>
    <w:rsid w:val="00355723"/>
    <w:rsid w:val="003578B4"/>
    <w:rsid w:val="00357999"/>
    <w:rsid w:val="00360269"/>
    <w:rsid w:val="00360D91"/>
    <w:rsid w:val="003627AB"/>
    <w:rsid w:val="00365005"/>
    <w:rsid w:val="003665C0"/>
    <w:rsid w:val="003749D0"/>
    <w:rsid w:val="003769E1"/>
    <w:rsid w:val="00376A11"/>
    <w:rsid w:val="00377575"/>
    <w:rsid w:val="003802C6"/>
    <w:rsid w:val="00381771"/>
    <w:rsid w:val="00385EC5"/>
    <w:rsid w:val="00386051"/>
    <w:rsid w:val="0038618B"/>
    <w:rsid w:val="00386DCC"/>
    <w:rsid w:val="00397AD2"/>
    <w:rsid w:val="003A2FE8"/>
    <w:rsid w:val="003B10D5"/>
    <w:rsid w:val="003B1E0F"/>
    <w:rsid w:val="003B352A"/>
    <w:rsid w:val="003B3FE8"/>
    <w:rsid w:val="003B4287"/>
    <w:rsid w:val="003B5D94"/>
    <w:rsid w:val="003C07E7"/>
    <w:rsid w:val="003C1435"/>
    <w:rsid w:val="003C1481"/>
    <w:rsid w:val="003C342E"/>
    <w:rsid w:val="003D0586"/>
    <w:rsid w:val="003D3471"/>
    <w:rsid w:val="003D65F1"/>
    <w:rsid w:val="003D719B"/>
    <w:rsid w:val="003E2760"/>
    <w:rsid w:val="003E51FB"/>
    <w:rsid w:val="003F0F4D"/>
    <w:rsid w:val="003F164B"/>
    <w:rsid w:val="003F1AA0"/>
    <w:rsid w:val="003F2CA5"/>
    <w:rsid w:val="003F54C1"/>
    <w:rsid w:val="004017A7"/>
    <w:rsid w:val="00401E48"/>
    <w:rsid w:val="00403C7C"/>
    <w:rsid w:val="0040499F"/>
    <w:rsid w:val="00406096"/>
    <w:rsid w:val="0041351F"/>
    <w:rsid w:val="004159CE"/>
    <w:rsid w:val="004164FD"/>
    <w:rsid w:val="00417759"/>
    <w:rsid w:val="00420AA4"/>
    <w:rsid w:val="00421CA3"/>
    <w:rsid w:val="004261F5"/>
    <w:rsid w:val="004274FC"/>
    <w:rsid w:val="004328BB"/>
    <w:rsid w:val="00434318"/>
    <w:rsid w:val="0043532B"/>
    <w:rsid w:val="00440527"/>
    <w:rsid w:val="004430DA"/>
    <w:rsid w:val="00444A66"/>
    <w:rsid w:val="00446862"/>
    <w:rsid w:val="00447EA3"/>
    <w:rsid w:val="00447FAB"/>
    <w:rsid w:val="004505A6"/>
    <w:rsid w:val="00450EFC"/>
    <w:rsid w:val="004517A1"/>
    <w:rsid w:val="004530F9"/>
    <w:rsid w:val="004553A9"/>
    <w:rsid w:val="00460768"/>
    <w:rsid w:val="00460C47"/>
    <w:rsid w:val="00461406"/>
    <w:rsid w:val="00465E7F"/>
    <w:rsid w:val="00471763"/>
    <w:rsid w:val="00474703"/>
    <w:rsid w:val="00474C46"/>
    <w:rsid w:val="0047628F"/>
    <w:rsid w:val="004818DA"/>
    <w:rsid w:val="00483E9F"/>
    <w:rsid w:val="00492634"/>
    <w:rsid w:val="00492FD6"/>
    <w:rsid w:val="00497FA3"/>
    <w:rsid w:val="004A11D9"/>
    <w:rsid w:val="004A14E9"/>
    <w:rsid w:val="004A1526"/>
    <w:rsid w:val="004A3D30"/>
    <w:rsid w:val="004A4295"/>
    <w:rsid w:val="004A4F66"/>
    <w:rsid w:val="004A7036"/>
    <w:rsid w:val="004B0FD6"/>
    <w:rsid w:val="004B1CDF"/>
    <w:rsid w:val="004B277E"/>
    <w:rsid w:val="004B72F0"/>
    <w:rsid w:val="004C178F"/>
    <w:rsid w:val="004C19DC"/>
    <w:rsid w:val="004C4584"/>
    <w:rsid w:val="004C629D"/>
    <w:rsid w:val="004D1A1D"/>
    <w:rsid w:val="004D2509"/>
    <w:rsid w:val="004D424C"/>
    <w:rsid w:val="004D5099"/>
    <w:rsid w:val="004E4757"/>
    <w:rsid w:val="004E6E19"/>
    <w:rsid w:val="004F054C"/>
    <w:rsid w:val="004F0A73"/>
    <w:rsid w:val="004F2236"/>
    <w:rsid w:val="004F3EB8"/>
    <w:rsid w:val="004F5426"/>
    <w:rsid w:val="004F5723"/>
    <w:rsid w:val="004F5B0F"/>
    <w:rsid w:val="004F6206"/>
    <w:rsid w:val="005017FA"/>
    <w:rsid w:val="0050278C"/>
    <w:rsid w:val="005067B4"/>
    <w:rsid w:val="0050700F"/>
    <w:rsid w:val="00507F6B"/>
    <w:rsid w:val="00514518"/>
    <w:rsid w:val="00516B83"/>
    <w:rsid w:val="00521DE0"/>
    <w:rsid w:val="0052296E"/>
    <w:rsid w:val="005243A6"/>
    <w:rsid w:val="0053237A"/>
    <w:rsid w:val="00534B7A"/>
    <w:rsid w:val="00535B3B"/>
    <w:rsid w:val="0053654F"/>
    <w:rsid w:val="005365C0"/>
    <w:rsid w:val="005366AC"/>
    <w:rsid w:val="00537097"/>
    <w:rsid w:val="0053787D"/>
    <w:rsid w:val="00537B82"/>
    <w:rsid w:val="00537E83"/>
    <w:rsid w:val="0054163A"/>
    <w:rsid w:val="00541DC9"/>
    <w:rsid w:val="00542429"/>
    <w:rsid w:val="00543C8A"/>
    <w:rsid w:val="00547A87"/>
    <w:rsid w:val="00550C84"/>
    <w:rsid w:val="00551072"/>
    <w:rsid w:val="00551E97"/>
    <w:rsid w:val="0055218E"/>
    <w:rsid w:val="00552FEB"/>
    <w:rsid w:val="0055359D"/>
    <w:rsid w:val="00553A27"/>
    <w:rsid w:val="00554F9F"/>
    <w:rsid w:val="00554FC4"/>
    <w:rsid w:val="005601A1"/>
    <w:rsid w:val="005613C5"/>
    <w:rsid w:val="00563073"/>
    <w:rsid w:val="0056406D"/>
    <w:rsid w:val="005661AC"/>
    <w:rsid w:val="00570458"/>
    <w:rsid w:val="00571C8B"/>
    <w:rsid w:val="00572C17"/>
    <w:rsid w:val="005738C6"/>
    <w:rsid w:val="00573A96"/>
    <w:rsid w:val="005766E8"/>
    <w:rsid w:val="00576DAE"/>
    <w:rsid w:val="00582938"/>
    <w:rsid w:val="00582B47"/>
    <w:rsid w:val="00586662"/>
    <w:rsid w:val="0059132E"/>
    <w:rsid w:val="00591FD1"/>
    <w:rsid w:val="005926FF"/>
    <w:rsid w:val="00594D52"/>
    <w:rsid w:val="0059626C"/>
    <w:rsid w:val="00596483"/>
    <w:rsid w:val="005A2035"/>
    <w:rsid w:val="005A2642"/>
    <w:rsid w:val="005A2BF2"/>
    <w:rsid w:val="005B007D"/>
    <w:rsid w:val="005B2127"/>
    <w:rsid w:val="005B2F35"/>
    <w:rsid w:val="005B5B96"/>
    <w:rsid w:val="005B5D19"/>
    <w:rsid w:val="005B73C3"/>
    <w:rsid w:val="005C59C3"/>
    <w:rsid w:val="005C68FB"/>
    <w:rsid w:val="005D06D0"/>
    <w:rsid w:val="005D1082"/>
    <w:rsid w:val="005D3552"/>
    <w:rsid w:val="005D7E7C"/>
    <w:rsid w:val="005E09DB"/>
    <w:rsid w:val="005E102C"/>
    <w:rsid w:val="005E3CFB"/>
    <w:rsid w:val="005E4A7B"/>
    <w:rsid w:val="005F52A4"/>
    <w:rsid w:val="005F5E43"/>
    <w:rsid w:val="005F632B"/>
    <w:rsid w:val="00600224"/>
    <w:rsid w:val="006037F8"/>
    <w:rsid w:val="00604970"/>
    <w:rsid w:val="00605DBF"/>
    <w:rsid w:val="00605FBE"/>
    <w:rsid w:val="006128D6"/>
    <w:rsid w:val="00617CE1"/>
    <w:rsid w:val="00617E4E"/>
    <w:rsid w:val="00623EA7"/>
    <w:rsid w:val="006242FC"/>
    <w:rsid w:val="006246DE"/>
    <w:rsid w:val="00624A07"/>
    <w:rsid w:val="00625B22"/>
    <w:rsid w:val="00627D4C"/>
    <w:rsid w:val="00632E3D"/>
    <w:rsid w:val="00632E87"/>
    <w:rsid w:val="00635445"/>
    <w:rsid w:val="0063775B"/>
    <w:rsid w:val="00637879"/>
    <w:rsid w:val="00640578"/>
    <w:rsid w:val="0064101B"/>
    <w:rsid w:val="00642D6F"/>
    <w:rsid w:val="00643F52"/>
    <w:rsid w:val="00644B2F"/>
    <w:rsid w:val="006459D4"/>
    <w:rsid w:val="00654487"/>
    <w:rsid w:val="006564B2"/>
    <w:rsid w:val="00661D30"/>
    <w:rsid w:val="0066397E"/>
    <w:rsid w:val="0066513D"/>
    <w:rsid w:val="0066525E"/>
    <w:rsid w:val="00670869"/>
    <w:rsid w:val="00672741"/>
    <w:rsid w:val="00672FC4"/>
    <w:rsid w:val="00674248"/>
    <w:rsid w:val="006745D2"/>
    <w:rsid w:val="00674B7E"/>
    <w:rsid w:val="00674CC9"/>
    <w:rsid w:val="006755A5"/>
    <w:rsid w:val="00675C3E"/>
    <w:rsid w:val="00675CBB"/>
    <w:rsid w:val="00681F2B"/>
    <w:rsid w:val="00685F93"/>
    <w:rsid w:val="00687244"/>
    <w:rsid w:val="00691399"/>
    <w:rsid w:val="0069409F"/>
    <w:rsid w:val="00697533"/>
    <w:rsid w:val="00697AE4"/>
    <w:rsid w:val="00697AFB"/>
    <w:rsid w:val="00697CFC"/>
    <w:rsid w:val="006A2BFC"/>
    <w:rsid w:val="006A64E5"/>
    <w:rsid w:val="006A6E17"/>
    <w:rsid w:val="006B14C1"/>
    <w:rsid w:val="006B179C"/>
    <w:rsid w:val="006B17EC"/>
    <w:rsid w:val="006B20EF"/>
    <w:rsid w:val="006B271C"/>
    <w:rsid w:val="006B4067"/>
    <w:rsid w:val="006B4A83"/>
    <w:rsid w:val="006B6729"/>
    <w:rsid w:val="006B7002"/>
    <w:rsid w:val="006C19B1"/>
    <w:rsid w:val="006C2CD8"/>
    <w:rsid w:val="006C68B3"/>
    <w:rsid w:val="006D0632"/>
    <w:rsid w:val="006D25F1"/>
    <w:rsid w:val="006D277A"/>
    <w:rsid w:val="006D2CDB"/>
    <w:rsid w:val="006D3A7F"/>
    <w:rsid w:val="006D5663"/>
    <w:rsid w:val="006D5DA1"/>
    <w:rsid w:val="006D680C"/>
    <w:rsid w:val="006E24E2"/>
    <w:rsid w:val="006E4674"/>
    <w:rsid w:val="006E583A"/>
    <w:rsid w:val="006E5E3C"/>
    <w:rsid w:val="006E5EDD"/>
    <w:rsid w:val="006E7368"/>
    <w:rsid w:val="006F1874"/>
    <w:rsid w:val="006F4682"/>
    <w:rsid w:val="007018E2"/>
    <w:rsid w:val="00701A69"/>
    <w:rsid w:val="00703220"/>
    <w:rsid w:val="007037BB"/>
    <w:rsid w:val="007037ED"/>
    <w:rsid w:val="00706882"/>
    <w:rsid w:val="007107FF"/>
    <w:rsid w:val="00710C6B"/>
    <w:rsid w:val="007110B8"/>
    <w:rsid w:val="00712C2B"/>
    <w:rsid w:val="00712E58"/>
    <w:rsid w:val="0071310D"/>
    <w:rsid w:val="00714365"/>
    <w:rsid w:val="00717FBB"/>
    <w:rsid w:val="00723C14"/>
    <w:rsid w:val="0072460B"/>
    <w:rsid w:val="00725D10"/>
    <w:rsid w:val="007271D1"/>
    <w:rsid w:val="00730D4C"/>
    <w:rsid w:val="00731456"/>
    <w:rsid w:val="00732429"/>
    <w:rsid w:val="00737303"/>
    <w:rsid w:val="00741043"/>
    <w:rsid w:val="007413F1"/>
    <w:rsid w:val="00741C85"/>
    <w:rsid w:val="00741FDC"/>
    <w:rsid w:val="007463B4"/>
    <w:rsid w:val="007465FC"/>
    <w:rsid w:val="00746A61"/>
    <w:rsid w:val="00747ABA"/>
    <w:rsid w:val="007502AE"/>
    <w:rsid w:val="00750A3F"/>
    <w:rsid w:val="00754981"/>
    <w:rsid w:val="0076048E"/>
    <w:rsid w:val="007622FB"/>
    <w:rsid w:val="00763EE4"/>
    <w:rsid w:val="00765BA3"/>
    <w:rsid w:val="00770861"/>
    <w:rsid w:val="00770D6A"/>
    <w:rsid w:val="007722DF"/>
    <w:rsid w:val="007732C2"/>
    <w:rsid w:val="00773681"/>
    <w:rsid w:val="00775870"/>
    <w:rsid w:val="007768CB"/>
    <w:rsid w:val="007847BE"/>
    <w:rsid w:val="007900AC"/>
    <w:rsid w:val="007908E3"/>
    <w:rsid w:val="0079095D"/>
    <w:rsid w:val="00790D90"/>
    <w:rsid w:val="007927C2"/>
    <w:rsid w:val="007968B5"/>
    <w:rsid w:val="007A020E"/>
    <w:rsid w:val="007A0558"/>
    <w:rsid w:val="007A43A0"/>
    <w:rsid w:val="007A4FC9"/>
    <w:rsid w:val="007A5F8A"/>
    <w:rsid w:val="007A6D8B"/>
    <w:rsid w:val="007A792E"/>
    <w:rsid w:val="007B1AD5"/>
    <w:rsid w:val="007B321A"/>
    <w:rsid w:val="007B3729"/>
    <w:rsid w:val="007B6637"/>
    <w:rsid w:val="007B6EFB"/>
    <w:rsid w:val="007C0862"/>
    <w:rsid w:val="007C1535"/>
    <w:rsid w:val="007C16F3"/>
    <w:rsid w:val="007C4D01"/>
    <w:rsid w:val="007C6E08"/>
    <w:rsid w:val="007D0006"/>
    <w:rsid w:val="007D03AC"/>
    <w:rsid w:val="007D2F39"/>
    <w:rsid w:val="007D63A1"/>
    <w:rsid w:val="007E0A1E"/>
    <w:rsid w:val="007E16F9"/>
    <w:rsid w:val="007E2B3F"/>
    <w:rsid w:val="007E2BC8"/>
    <w:rsid w:val="007E4046"/>
    <w:rsid w:val="007E5386"/>
    <w:rsid w:val="007E59D0"/>
    <w:rsid w:val="007F62D5"/>
    <w:rsid w:val="007F7470"/>
    <w:rsid w:val="00800C3D"/>
    <w:rsid w:val="00802E1F"/>
    <w:rsid w:val="00804AF9"/>
    <w:rsid w:val="00804EBE"/>
    <w:rsid w:val="0080679B"/>
    <w:rsid w:val="00807550"/>
    <w:rsid w:val="00807A4C"/>
    <w:rsid w:val="00814097"/>
    <w:rsid w:val="0081604A"/>
    <w:rsid w:val="00821FE1"/>
    <w:rsid w:val="00825EE4"/>
    <w:rsid w:val="00827795"/>
    <w:rsid w:val="00834410"/>
    <w:rsid w:val="008347D5"/>
    <w:rsid w:val="00835101"/>
    <w:rsid w:val="00835A50"/>
    <w:rsid w:val="00835A78"/>
    <w:rsid w:val="00840F20"/>
    <w:rsid w:val="008456FB"/>
    <w:rsid w:val="0084598B"/>
    <w:rsid w:val="00846FEC"/>
    <w:rsid w:val="008530D6"/>
    <w:rsid w:val="00855509"/>
    <w:rsid w:val="00856841"/>
    <w:rsid w:val="0085711C"/>
    <w:rsid w:val="00857C74"/>
    <w:rsid w:val="00861C24"/>
    <w:rsid w:val="008621C4"/>
    <w:rsid w:val="00862ADB"/>
    <w:rsid w:val="00863675"/>
    <w:rsid w:val="008656F8"/>
    <w:rsid w:val="00865B3A"/>
    <w:rsid w:val="00865EFC"/>
    <w:rsid w:val="00867039"/>
    <w:rsid w:val="0087101E"/>
    <w:rsid w:val="00876FA9"/>
    <w:rsid w:val="008778D8"/>
    <w:rsid w:val="00886033"/>
    <w:rsid w:val="00886506"/>
    <w:rsid w:val="00891AB0"/>
    <w:rsid w:val="008945A0"/>
    <w:rsid w:val="008958DB"/>
    <w:rsid w:val="008A0831"/>
    <w:rsid w:val="008A0F0D"/>
    <w:rsid w:val="008A487B"/>
    <w:rsid w:val="008A6177"/>
    <w:rsid w:val="008A7C67"/>
    <w:rsid w:val="008B0437"/>
    <w:rsid w:val="008B16DA"/>
    <w:rsid w:val="008B2B48"/>
    <w:rsid w:val="008B4024"/>
    <w:rsid w:val="008B51CA"/>
    <w:rsid w:val="008B7E69"/>
    <w:rsid w:val="008C133B"/>
    <w:rsid w:val="008C1B54"/>
    <w:rsid w:val="008C2475"/>
    <w:rsid w:val="008C36AF"/>
    <w:rsid w:val="008C4F11"/>
    <w:rsid w:val="008C5773"/>
    <w:rsid w:val="008D0F29"/>
    <w:rsid w:val="008D5FAC"/>
    <w:rsid w:val="008E05A0"/>
    <w:rsid w:val="008E1D98"/>
    <w:rsid w:val="008E6060"/>
    <w:rsid w:val="008E7141"/>
    <w:rsid w:val="008F34AB"/>
    <w:rsid w:val="008F4A28"/>
    <w:rsid w:val="008F66B5"/>
    <w:rsid w:val="008F6C91"/>
    <w:rsid w:val="008F7D67"/>
    <w:rsid w:val="009022D2"/>
    <w:rsid w:val="009041CA"/>
    <w:rsid w:val="00911C05"/>
    <w:rsid w:val="00912A92"/>
    <w:rsid w:val="00914843"/>
    <w:rsid w:val="00916520"/>
    <w:rsid w:val="00916E4E"/>
    <w:rsid w:val="00922D17"/>
    <w:rsid w:val="009238F3"/>
    <w:rsid w:val="009248B9"/>
    <w:rsid w:val="00925A51"/>
    <w:rsid w:val="00926E5C"/>
    <w:rsid w:val="009309C6"/>
    <w:rsid w:val="00931006"/>
    <w:rsid w:val="009317A4"/>
    <w:rsid w:val="00932766"/>
    <w:rsid w:val="00934A73"/>
    <w:rsid w:val="0093510E"/>
    <w:rsid w:val="009400CB"/>
    <w:rsid w:val="009410F7"/>
    <w:rsid w:val="00944B29"/>
    <w:rsid w:val="009453A7"/>
    <w:rsid w:val="00945CC5"/>
    <w:rsid w:val="009467AB"/>
    <w:rsid w:val="00950270"/>
    <w:rsid w:val="009526BF"/>
    <w:rsid w:val="00953DE9"/>
    <w:rsid w:val="009545EA"/>
    <w:rsid w:val="00954804"/>
    <w:rsid w:val="009549CD"/>
    <w:rsid w:val="009562C0"/>
    <w:rsid w:val="00956BA8"/>
    <w:rsid w:val="009570B6"/>
    <w:rsid w:val="00961875"/>
    <w:rsid w:val="00963573"/>
    <w:rsid w:val="00963C19"/>
    <w:rsid w:val="00965236"/>
    <w:rsid w:val="00966BE9"/>
    <w:rsid w:val="00967FCC"/>
    <w:rsid w:val="00970008"/>
    <w:rsid w:val="00970FE7"/>
    <w:rsid w:val="00973540"/>
    <w:rsid w:val="009760BC"/>
    <w:rsid w:val="009778B8"/>
    <w:rsid w:val="009802D4"/>
    <w:rsid w:val="0098050D"/>
    <w:rsid w:val="00982732"/>
    <w:rsid w:val="00982F2A"/>
    <w:rsid w:val="009830E1"/>
    <w:rsid w:val="00984C65"/>
    <w:rsid w:val="00985674"/>
    <w:rsid w:val="00986174"/>
    <w:rsid w:val="00991103"/>
    <w:rsid w:val="009939E0"/>
    <w:rsid w:val="00996387"/>
    <w:rsid w:val="009A11AB"/>
    <w:rsid w:val="009A4301"/>
    <w:rsid w:val="009A55B3"/>
    <w:rsid w:val="009A5849"/>
    <w:rsid w:val="009B0AB5"/>
    <w:rsid w:val="009B3BA2"/>
    <w:rsid w:val="009B5E48"/>
    <w:rsid w:val="009B5FF1"/>
    <w:rsid w:val="009B62F6"/>
    <w:rsid w:val="009C2DE4"/>
    <w:rsid w:val="009C3C92"/>
    <w:rsid w:val="009C4A39"/>
    <w:rsid w:val="009C559F"/>
    <w:rsid w:val="009C64DD"/>
    <w:rsid w:val="009C6ED0"/>
    <w:rsid w:val="009C7BBE"/>
    <w:rsid w:val="009D0166"/>
    <w:rsid w:val="009D0BD4"/>
    <w:rsid w:val="009D213A"/>
    <w:rsid w:val="009D45F5"/>
    <w:rsid w:val="009D5207"/>
    <w:rsid w:val="009E132D"/>
    <w:rsid w:val="009E181D"/>
    <w:rsid w:val="009E3A40"/>
    <w:rsid w:val="009E59AE"/>
    <w:rsid w:val="009F3F31"/>
    <w:rsid w:val="00A0057C"/>
    <w:rsid w:val="00A01E23"/>
    <w:rsid w:val="00A02857"/>
    <w:rsid w:val="00A10F6F"/>
    <w:rsid w:val="00A11D81"/>
    <w:rsid w:val="00A13F39"/>
    <w:rsid w:val="00A14E54"/>
    <w:rsid w:val="00A15E10"/>
    <w:rsid w:val="00A16392"/>
    <w:rsid w:val="00A17B54"/>
    <w:rsid w:val="00A22C17"/>
    <w:rsid w:val="00A246DC"/>
    <w:rsid w:val="00A27A18"/>
    <w:rsid w:val="00A3070D"/>
    <w:rsid w:val="00A30E5E"/>
    <w:rsid w:val="00A413B5"/>
    <w:rsid w:val="00A453E7"/>
    <w:rsid w:val="00A46F12"/>
    <w:rsid w:val="00A47600"/>
    <w:rsid w:val="00A50790"/>
    <w:rsid w:val="00A50B59"/>
    <w:rsid w:val="00A5207A"/>
    <w:rsid w:val="00A55A8D"/>
    <w:rsid w:val="00A56056"/>
    <w:rsid w:val="00A562ED"/>
    <w:rsid w:val="00A61C44"/>
    <w:rsid w:val="00A65948"/>
    <w:rsid w:val="00A65C66"/>
    <w:rsid w:val="00A67C77"/>
    <w:rsid w:val="00A67D53"/>
    <w:rsid w:val="00A72292"/>
    <w:rsid w:val="00A72873"/>
    <w:rsid w:val="00A7483B"/>
    <w:rsid w:val="00A750D2"/>
    <w:rsid w:val="00A806D4"/>
    <w:rsid w:val="00A81270"/>
    <w:rsid w:val="00A8172F"/>
    <w:rsid w:val="00A821C7"/>
    <w:rsid w:val="00A85D2D"/>
    <w:rsid w:val="00A860AD"/>
    <w:rsid w:val="00A86756"/>
    <w:rsid w:val="00A8744D"/>
    <w:rsid w:val="00A90EA9"/>
    <w:rsid w:val="00A947A9"/>
    <w:rsid w:val="00A96CAF"/>
    <w:rsid w:val="00AA160A"/>
    <w:rsid w:val="00AA1F8D"/>
    <w:rsid w:val="00AA4F98"/>
    <w:rsid w:val="00AA4FD3"/>
    <w:rsid w:val="00AB08B5"/>
    <w:rsid w:val="00AB20AB"/>
    <w:rsid w:val="00AB2965"/>
    <w:rsid w:val="00AB3590"/>
    <w:rsid w:val="00AB4353"/>
    <w:rsid w:val="00AB4530"/>
    <w:rsid w:val="00AB622C"/>
    <w:rsid w:val="00AB7208"/>
    <w:rsid w:val="00AB732F"/>
    <w:rsid w:val="00AC0790"/>
    <w:rsid w:val="00AC6F57"/>
    <w:rsid w:val="00AD04E9"/>
    <w:rsid w:val="00AD0657"/>
    <w:rsid w:val="00AD5CFB"/>
    <w:rsid w:val="00AE3799"/>
    <w:rsid w:val="00AE5F61"/>
    <w:rsid w:val="00AF08FE"/>
    <w:rsid w:val="00AF093D"/>
    <w:rsid w:val="00AF2719"/>
    <w:rsid w:val="00AF3D3E"/>
    <w:rsid w:val="00AF4BB2"/>
    <w:rsid w:val="00AF7051"/>
    <w:rsid w:val="00B02BF3"/>
    <w:rsid w:val="00B041B2"/>
    <w:rsid w:val="00B079A4"/>
    <w:rsid w:val="00B11B97"/>
    <w:rsid w:val="00B15729"/>
    <w:rsid w:val="00B2426E"/>
    <w:rsid w:val="00B2627C"/>
    <w:rsid w:val="00B264B6"/>
    <w:rsid w:val="00B30685"/>
    <w:rsid w:val="00B31179"/>
    <w:rsid w:val="00B31AAC"/>
    <w:rsid w:val="00B31B73"/>
    <w:rsid w:val="00B32D20"/>
    <w:rsid w:val="00B33210"/>
    <w:rsid w:val="00B352EE"/>
    <w:rsid w:val="00B4108C"/>
    <w:rsid w:val="00B4153B"/>
    <w:rsid w:val="00B417B8"/>
    <w:rsid w:val="00B43BD5"/>
    <w:rsid w:val="00B44D6F"/>
    <w:rsid w:val="00B4737F"/>
    <w:rsid w:val="00B47BD9"/>
    <w:rsid w:val="00B54D4B"/>
    <w:rsid w:val="00B579B2"/>
    <w:rsid w:val="00B57A63"/>
    <w:rsid w:val="00B60B72"/>
    <w:rsid w:val="00B60F54"/>
    <w:rsid w:val="00B6259A"/>
    <w:rsid w:val="00B66B98"/>
    <w:rsid w:val="00B67C4F"/>
    <w:rsid w:val="00B7278B"/>
    <w:rsid w:val="00B742A5"/>
    <w:rsid w:val="00B81557"/>
    <w:rsid w:val="00B8166A"/>
    <w:rsid w:val="00B83597"/>
    <w:rsid w:val="00B84736"/>
    <w:rsid w:val="00B858AC"/>
    <w:rsid w:val="00B935DE"/>
    <w:rsid w:val="00B94C5E"/>
    <w:rsid w:val="00B95BE9"/>
    <w:rsid w:val="00B96113"/>
    <w:rsid w:val="00BA32D7"/>
    <w:rsid w:val="00BA40CE"/>
    <w:rsid w:val="00BA78A3"/>
    <w:rsid w:val="00BB055A"/>
    <w:rsid w:val="00BB0623"/>
    <w:rsid w:val="00BB23C5"/>
    <w:rsid w:val="00BB283F"/>
    <w:rsid w:val="00BB4CEA"/>
    <w:rsid w:val="00BB7DA6"/>
    <w:rsid w:val="00BC12A3"/>
    <w:rsid w:val="00BC1CA2"/>
    <w:rsid w:val="00BC256B"/>
    <w:rsid w:val="00BC2CC8"/>
    <w:rsid w:val="00BC3A6A"/>
    <w:rsid w:val="00BC43D7"/>
    <w:rsid w:val="00BC4AD9"/>
    <w:rsid w:val="00BC5067"/>
    <w:rsid w:val="00BC518C"/>
    <w:rsid w:val="00BC7F54"/>
    <w:rsid w:val="00BD3DC7"/>
    <w:rsid w:val="00BD4B1A"/>
    <w:rsid w:val="00BD6CA0"/>
    <w:rsid w:val="00BD6DB1"/>
    <w:rsid w:val="00BE0C84"/>
    <w:rsid w:val="00BE0D3C"/>
    <w:rsid w:val="00BE5F14"/>
    <w:rsid w:val="00BE7540"/>
    <w:rsid w:val="00BF0FF6"/>
    <w:rsid w:val="00BF6DA2"/>
    <w:rsid w:val="00BF730A"/>
    <w:rsid w:val="00BF735C"/>
    <w:rsid w:val="00C01DEA"/>
    <w:rsid w:val="00C01F1B"/>
    <w:rsid w:val="00C02A73"/>
    <w:rsid w:val="00C05C43"/>
    <w:rsid w:val="00C06758"/>
    <w:rsid w:val="00C07593"/>
    <w:rsid w:val="00C0792F"/>
    <w:rsid w:val="00C1059E"/>
    <w:rsid w:val="00C10DE1"/>
    <w:rsid w:val="00C124FF"/>
    <w:rsid w:val="00C13C83"/>
    <w:rsid w:val="00C13F57"/>
    <w:rsid w:val="00C14329"/>
    <w:rsid w:val="00C15CB9"/>
    <w:rsid w:val="00C22594"/>
    <w:rsid w:val="00C248D2"/>
    <w:rsid w:val="00C27328"/>
    <w:rsid w:val="00C30EFD"/>
    <w:rsid w:val="00C323C9"/>
    <w:rsid w:val="00C343F6"/>
    <w:rsid w:val="00C35003"/>
    <w:rsid w:val="00C35666"/>
    <w:rsid w:val="00C46A4A"/>
    <w:rsid w:val="00C50081"/>
    <w:rsid w:val="00C5108D"/>
    <w:rsid w:val="00C538BD"/>
    <w:rsid w:val="00C543EF"/>
    <w:rsid w:val="00C563BE"/>
    <w:rsid w:val="00C56BC2"/>
    <w:rsid w:val="00C609F1"/>
    <w:rsid w:val="00C640AA"/>
    <w:rsid w:val="00C6419B"/>
    <w:rsid w:val="00C64789"/>
    <w:rsid w:val="00C65C53"/>
    <w:rsid w:val="00C67806"/>
    <w:rsid w:val="00C679A8"/>
    <w:rsid w:val="00C7307D"/>
    <w:rsid w:val="00C7317B"/>
    <w:rsid w:val="00C748C0"/>
    <w:rsid w:val="00C74DA9"/>
    <w:rsid w:val="00C75181"/>
    <w:rsid w:val="00C755A1"/>
    <w:rsid w:val="00C906BA"/>
    <w:rsid w:val="00C90ADA"/>
    <w:rsid w:val="00C92A8A"/>
    <w:rsid w:val="00C92FFD"/>
    <w:rsid w:val="00C93091"/>
    <w:rsid w:val="00C94B69"/>
    <w:rsid w:val="00C9508C"/>
    <w:rsid w:val="00C952C9"/>
    <w:rsid w:val="00CA0433"/>
    <w:rsid w:val="00CA3D42"/>
    <w:rsid w:val="00CA5A82"/>
    <w:rsid w:val="00CB0AC2"/>
    <w:rsid w:val="00CB1610"/>
    <w:rsid w:val="00CB207C"/>
    <w:rsid w:val="00CB4994"/>
    <w:rsid w:val="00CB4FA3"/>
    <w:rsid w:val="00CB6C0A"/>
    <w:rsid w:val="00CC4696"/>
    <w:rsid w:val="00CC4F77"/>
    <w:rsid w:val="00CC53AB"/>
    <w:rsid w:val="00CC653C"/>
    <w:rsid w:val="00CC7461"/>
    <w:rsid w:val="00CC782C"/>
    <w:rsid w:val="00CD0279"/>
    <w:rsid w:val="00CD088A"/>
    <w:rsid w:val="00CD2227"/>
    <w:rsid w:val="00CE0408"/>
    <w:rsid w:val="00CE1F9F"/>
    <w:rsid w:val="00CE25E4"/>
    <w:rsid w:val="00CE278E"/>
    <w:rsid w:val="00CE3EA1"/>
    <w:rsid w:val="00CE4F8B"/>
    <w:rsid w:val="00CE50A6"/>
    <w:rsid w:val="00CE6506"/>
    <w:rsid w:val="00CF043C"/>
    <w:rsid w:val="00CF0975"/>
    <w:rsid w:val="00CF398C"/>
    <w:rsid w:val="00CF557A"/>
    <w:rsid w:val="00CF59FC"/>
    <w:rsid w:val="00CF6918"/>
    <w:rsid w:val="00CF7555"/>
    <w:rsid w:val="00D040AB"/>
    <w:rsid w:val="00D058C3"/>
    <w:rsid w:val="00D06A5A"/>
    <w:rsid w:val="00D102B6"/>
    <w:rsid w:val="00D1292A"/>
    <w:rsid w:val="00D12A3D"/>
    <w:rsid w:val="00D12ADF"/>
    <w:rsid w:val="00D1473A"/>
    <w:rsid w:val="00D14E23"/>
    <w:rsid w:val="00D1551D"/>
    <w:rsid w:val="00D16541"/>
    <w:rsid w:val="00D238AB"/>
    <w:rsid w:val="00D24953"/>
    <w:rsid w:val="00D275EF"/>
    <w:rsid w:val="00D30547"/>
    <w:rsid w:val="00D31CF4"/>
    <w:rsid w:val="00D3261C"/>
    <w:rsid w:val="00D35B51"/>
    <w:rsid w:val="00D36146"/>
    <w:rsid w:val="00D36600"/>
    <w:rsid w:val="00D5069B"/>
    <w:rsid w:val="00D50BC9"/>
    <w:rsid w:val="00D5380A"/>
    <w:rsid w:val="00D56A71"/>
    <w:rsid w:val="00D575BA"/>
    <w:rsid w:val="00D61D99"/>
    <w:rsid w:val="00D63A38"/>
    <w:rsid w:val="00D64310"/>
    <w:rsid w:val="00D65D20"/>
    <w:rsid w:val="00D66502"/>
    <w:rsid w:val="00D710D5"/>
    <w:rsid w:val="00D719E4"/>
    <w:rsid w:val="00D721EF"/>
    <w:rsid w:val="00D72A7A"/>
    <w:rsid w:val="00D72B2E"/>
    <w:rsid w:val="00D73356"/>
    <w:rsid w:val="00D73B33"/>
    <w:rsid w:val="00D73BBB"/>
    <w:rsid w:val="00D747A0"/>
    <w:rsid w:val="00D75EF1"/>
    <w:rsid w:val="00D76D93"/>
    <w:rsid w:val="00D7799B"/>
    <w:rsid w:val="00D85A44"/>
    <w:rsid w:val="00D9211C"/>
    <w:rsid w:val="00D9420F"/>
    <w:rsid w:val="00D956CF"/>
    <w:rsid w:val="00DA29A4"/>
    <w:rsid w:val="00DA2ED5"/>
    <w:rsid w:val="00DA408F"/>
    <w:rsid w:val="00DA5CD6"/>
    <w:rsid w:val="00DA610B"/>
    <w:rsid w:val="00DA7CF7"/>
    <w:rsid w:val="00DB1791"/>
    <w:rsid w:val="00DB3E64"/>
    <w:rsid w:val="00DB49B2"/>
    <w:rsid w:val="00DB500D"/>
    <w:rsid w:val="00DB7AD9"/>
    <w:rsid w:val="00DB7E7B"/>
    <w:rsid w:val="00DC13B5"/>
    <w:rsid w:val="00DC1711"/>
    <w:rsid w:val="00DC22EE"/>
    <w:rsid w:val="00DC2C3A"/>
    <w:rsid w:val="00DC3375"/>
    <w:rsid w:val="00DC4A79"/>
    <w:rsid w:val="00DD0F67"/>
    <w:rsid w:val="00DD223D"/>
    <w:rsid w:val="00DD32F3"/>
    <w:rsid w:val="00DD3B5E"/>
    <w:rsid w:val="00DD47C9"/>
    <w:rsid w:val="00DD4990"/>
    <w:rsid w:val="00DD5E7A"/>
    <w:rsid w:val="00DD759A"/>
    <w:rsid w:val="00DE0449"/>
    <w:rsid w:val="00DE16E1"/>
    <w:rsid w:val="00DE2501"/>
    <w:rsid w:val="00DE3012"/>
    <w:rsid w:val="00DE624F"/>
    <w:rsid w:val="00DE6787"/>
    <w:rsid w:val="00DF01F5"/>
    <w:rsid w:val="00DF0FFE"/>
    <w:rsid w:val="00DF2303"/>
    <w:rsid w:val="00DF2329"/>
    <w:rsid w:val="00DF35EE"/>
    <w:rsid w:val="00DF5A9C"/>
    <w:rsid w:val="00E0030C"/>
    <w:rsid w:val="00E004F1"/>
    <w:rsid w:val="00E010B0"/>
    <w:rsid w:val="00E01C33"/>
    <w:rsid w:val="00E041EF"/>
    <w:rsid w:val="00E0430E"/>
    <w:rsid w:val="00E04B7E"/>
    <w:rsid w:val="00E0718A"/>
    <w:rsid w:val="00E120EC"/>
    <w:rsid w:val="00E146C9"/>
    <w:rsid w:val="00E14B86"/>
    <w:rsid w:val="00E14C96"/>
    <w:rsid w:val="00E1515E"/>
    <w:rsid w:val="00E16EC1"/>
    <w:rsid w:val="00E17925"/>
    <w:rsid w:val="00E20997"/>
    <w:rsid w:val="00E22040"/>
    <w:rsid w:val="00E2394C"/>
    <w:rsid w:val="00E26966"/>
    <w:rsid w:val="00E2741F"/>
    <w:rsid w:val="00E27B98"/>
    <w:rsid w:val="00E30E8A"/>
    <w:rsid w:val="00E31480"/>
    <w:rsid w:val="00E316B7"/>
    <w:rsid w:val="00E317AE"/>
    <w:rsid w:val="00E32482"/>
    <w:rsid w:val="00E34552"/>
    <w:rsid w:val="00E34C91"/>
    <w:rsid w:val="00E37217"/>
    <w:rsid w:val="00E40953"/>
    <w:rsid w:val="00E4292F"/>
    <w:rsid w:val="00E45885"/>
    <w:rsid w:val="00E475C5"/>
    <w:rsid w:val="00E5006B"/>
    <w:rsid w:val="00E50447"/>
    <w:rsid w:val="00E521EC"/>
    <w:rsid w:val="00E52201"/>
    <w:rsid w:val="00E52F57"/>
    <w:rsid w:val="00E56414"/>
    <w:rsid w:val="00E5688F"/>
    <w:rsid w:val="00E56EF5"/>
    <w:rsid w:val="00E57C2B"/>
    <w:rsid w:val="00E6068D"/>
    <w:rsid w:val="00E6304A"/>
    <w:rsid w:val="00E63575"/>
    <w:rsid w:val="00E655BA"/>
    <w:rsid w:val="00E657B0"/>
    <w:rsid w:val="00E66376"/>
    <w:rsid w:val="00E67A5B"/>
    <w:rsid w:val="00E737D6"/>
    <w:rsid w:val="00E7410B"/>
    <w:rsid w:val="00E819EB"/>
    <w:rsid w:val="00E820E3"/>
    <w:rsid w:val="00E854EE"/>
    <w:rsid w:val="00E921A6"/>
    <w:rsid w:val="00E93EFD"/>
    <w:rsid w:val="00E96004"/>
    <w:rsid w:val="00EA3F2E"/>
    <w:rsid w:val="00EB0487"/>
    <w:rsid w:val="00EB0F7C"/>
    <w:rsid w:val="00EB162D"/>
    <w:rsid w:val="00EB27B9"/>
    <w:rsid w:val="00EB39BA"/>
    <w:rsid w:val="00EB40E3"/>
    <w:rsid w:val="00EB581A"/>
    <w:rsid w:val="00EB5A92"/>
    <w:rsid w:val="00EC0638"/>
    <w:rsid w:val="00EC1801"/>
    <w:rsid w:val="00EC42C9"/>
    <w:rsid w:val="00EC56AD"/>
    <w:rsid w:val="00EC69DD"/>
    <w:rsid w:val="00ED0A20"/>
    <w:rsid w:val="00ED1955"/>
    <w:rsid w:val="00ED2D51"/>
    <w:rsid w:val="00ED2F77"/>
    <w:rsid w:val="00ED330A"/>
    <w:rsid w:val="00ED467B"/>
    <w:rsid w:val="00ED6B9C"/>
    <w:rsid w:val="00EE07AB"/>
    <w:rsid w:val="00EE36CA"/>
    <w:rsid w:val="00EE4B93"/>
    <w:rsid w:val="00EE4EAF"/>
    <w:rsid w:val="00EF0538"/>
    <w:rsid w:val="00EF120A"/>
    <w:rsid w:val="00EF183C"/>
    <w:rsid w:val="00EF212B"/>
    <w:rsid w:val="00EF71F4"/>
    <w:rsid w:val="00EF7C56"/>
    <w:rsid w:val="00F00B36"/>
    <w:rsid w:val="00F01481"/>
    <w:rsid w:val="00F021C9"/>
    <w:rsid w:val="00F02CA6"/>
    <w:rsid w:val="00F03CD4"/>
    <w:rsid w:val="00F06AF7"/>
    <w:rsid w:val="00F1364E"/>
    <w:rsid w:val="00F14223"/>
    <w:rsid w:val="00F152CF"/>
    <w:rsid w:val="00F15674"/>
    <w:rsid w:val="00F162DE"/>
    <w:rsid w:val="00F17621"/>
    <w:rsid w:val="00F2161C"/>
    <w:rsid w:val="00F22139"/>
    <w:rsid w:val="00F24884"/>
    <w:rsid w:val="00F253B6"/>
    <w:rsid w:val="00F30DD5"/>
    <w:rsid w:val="00F325FB"/>
    <w:rsid w:val="00F37E07"/>
    <w:rsid w:val="00F401FC"/>
    <w:rsid w:val="00F42CCF"/>
    <w:rsid w:val="00F44AA5"/>
    <w:rsid w:val="00F46587"/>
    <w:rsid w:val="00F46918"/>
    <w:rsid w:val="00F47D5B"/>
    <w:rsid w:val="00F5129B"/>
    <w:rsid w:val="00F51DE3"/>
    <w:rsid w:val="00F53ECC"/>
    <w:rsid w:val="00F54275"/>
    <w:rsid w:val="00F56DF0"/>
    <w:rsid w:val="00F57D75"/>
    <w:rsid w:val="00F602BA"/>
    <w:rsid w:val="00F64041"/>
    <w:rsid w:val="00F640C5"/>
    <w:rsid w:val="00F706CB"/>
    <w:rsid w:val="00F72190"/>
    <w:rsid w:val="00F73B28"/>
    <w:rsid w:val="00F74825"/>
    <w:rsid w:val="00F7500E"/>
    <w:rsid w:val="00F76230"/>
    <w:rsid w:val="00F7667C"/>
    <w:rsid w:val="00F7688B"/>
    <w:rsid w:val="00F82930"/>
    <w:rsid w:val="00F85980"/>
    <w:rsid w:val="00F86103"/>
    <w:rsid w:val="00F86280"/>
    <w:rsid w:val="00F94167"/>
    <w:rsid w:val="00F95280"/>
    <w:rsid w:val="00F95AB3"/>
    <w:rsid w:val="00FA0F58"/>
    <w:rsid w:val="00FA1321"/>
    <w:rsid w:val="00FA20E5"/>
    <w:rsid w:val="00FA4BFF"/>
    <w:rsid w:val="00FA501F"/>
    <w:rsid w:val="00FA604C"/>
    <w:rsid w:val="00FA6266"/>
    <w:rsid w:val="00FA65FA"/>
    <w:rsid w:val="00FA69E4"/>
    <w:rsid w:val="00FA703B"/>
    <w:rsid w:val="00FB033C"/>
    <w:rsid w:val="00FB2929"/>
    <w:rsid w:val="00FB367B"/>
    <w:rsid w:val="00FB50A4"/>
    <w:rsid w:val="00FB532A"/>
    <w:rsid w:val="00FB6143"/>
    <w:rsid w:val="00FB7028"/>
    <w:rsid w:val="00FC1783"/>
    <w:rsid w:val="00FC1A01"/>
    <w:rsid w:val="00FC1C50"/>
    <w:rsid w:val="00FC2443"/>
    <w:rsid w:val="00FC71D0"/>
    <w:rsid w:val="00FD0B26"/>
    <w:rsid w:val="00FD1821"/>
    <w:rsid w:val="00FD1C4C"/>
    <w:rsid w:val="00FD3982"/>
    <w:rsid w:val="00FD48BF"/>
    <w:rsid w:val="00FD49B4"/>
    <w:rsid w:val="00FD4DED"/>
    <w:rsid w:val="00FE22AA"/>
    <w:rsid w:val="00FE4E2C"/>
    <w:rsid w:val="00FF1ABD"/>
    <w:rsid w:val="00FF2AEC"/>
    <w:rsid w:val="01332CBF"/>
    <w:rsid w:val="01383EDD"/>
    <w:rsid w:val="01AE2A51"/>
    <w:rsid w:val="01EB29C3"/>
    <w:rsid w:val="020BF0DC"/>
    <w:rsid w:val="0246A35F"/>
    <w:rsid w:val="02942898"/>
    <w:rsid w:val="02BFBA87"/>
    <w:rsid w:val="02C5724D"/>
    <w:rsid w:val="02CD9FFE"/>
    <w:rsid w:val="035ED6FB"/>
    <w:rsid w:val="04C3AA37"/>
    <w:rsid w:val="04DB2291"/>
    <w:rsid w:val="05152158"/>
    <w:rsid w:val="057052D8"/>
    <w:rsid w:val="05F97A54"/>
    <w:rsid w:val="0614BF63"/>
    <w:rsid w:val="0642CAA0"/>
    <w:rsid w:val="0643CB03"/>
    <w:rsid w:val="0650EEBC"/>
    <w:rsid w:val="06A72BEB"/>
    <w:rsid w:val="06AF1672"/>
    <w:rsid w:val="06C90D35"/>
    <w:rsid w:val="07E95FB8"/>
    <w:rsid w:val="082253C6"/>
    <w:rsid w:val="0827CAE2"/>
    <w:rsid w:val="0837168E"/>
    <w:rsid w:val="09150A60"/>
    <w:rsid w:val="092F3AB8"/>
    <w:rsid w:val="0938729A"/>
    <w:rsid w:val="09A8A640"/>
    <w:rsid w:val="0A0805A9"/>
    <w:rsid w:val="0A14FC5D"/>
    <w:rsid w:val="0A6EA6F5"/>
    <w:rsid w:val="0A79E455"/>
    <w:rsid w:val="0AB7B367"/>
    <w:rsid w:val="0ACF9874"/>
    <w:rsid w:val="0AE09C66"/>
    <w:rsid w:val="0B14A623"/>
    <w:rsid w:val="0B60D5B5"/>
    <w:rsid w:val="0B62A8FA"/>
    <w:rsid w:val="0BBAD5CC"/>
    <w:rsid w:val="0BD0FB6E"/>
    <w:rsid w:val="0BFCAEFB"/>
    <w:rsid w:val="0BFD9B53"/>
    <w:rsid w:val="0CB5183E"/>
    <w:rsid w:val="0CB5DFA9"/>
    <w:rsid w:val="0CE24E41"/>
    <w:rsid w:val="0D119F7A"/>
    <w:rsid w:val="0D302F31"/>
    <w:rsid w:val="0D48DEBB"/>
    <w:rsid w:val="0DB24FF2"/>
    <w:rsid w:val="0DB60FBF"/>
    <w:rsid w:val="0DC5FBED"/>
    <w:rsid w:val="0E259B5A"/>
    <w:rsid w:val="0E71CD1F"/>
    <w:rsid w:val="0E97384A"/>
    <w:rsid w:val="0ED6B7B6"/>
    <w:rsid w:val="0EE4AF1C"/>
    <w:rsid w:val="0F0F181B"/>
    <w:rsid w:val="0F2DB750"/>
    <w:rsid w:val="0F35840D"/>
    <w:rsid w:val="0F5DCAEA"/>
    <w:rsid w:val="0FC68247"/>
    <w:rsid w:val="0FDD489D"/>
    <w:rsid w:val="100542E2"/>
    <w:rsid w:val="100B8F3F"/>
    <w:rsid w:val="1039B871"/>
    <w:rsid w:val="109DC2D4"/>
    <w:rsid w:val="110340EF"/>
    <w:rsid w:val="11D9648A"/>
    <w:rsid w:val="123CA9FE"/>
    <w:rsid w:val="124F239E"/>
    <w:rsid w:val="128829E2"/>
    <w:rsid w:val="12956BAC"/>
    <w:rsid w:val="140F6C19"/>
    <w:rsid w:val="144938CC"/>
    <w:rsid w:val="148FDC1E"/>
    <w:rsid w:val="14A7C1BF"/>
    <w:rsid w:val="14F7A2C9"/>
    <w:rsid w:val="15172762"/>
    <w:rsid w:val="154282FE"/>
    <w:rsid w:val="1553F0A0"/>
    <w:rsid w:val="1580AD6A"/>
    <w:rsid w:val="15D1B445"/>
    <w:rsid w:val="15FF33A9"/>
    <w:rsid w:val="165938CE"/>
    <w:rsid w:val="165F6BEB"/>
    <w:rsid w:val="16C2C231"/>
    <w:rsid w:val="17463AFD"/>
    <w:rsid w:val="174E44F4"/>
    <w:rsid w:val="175299A9"/>
    <w:rsid w:val="1752EAAF"/>
    <w:rsid w:val="1764D633"/>
    <w:rsid w:val="1799A076"/>
    <w:rsid w:val="17B3DC3A"/>
    <w:rsid w:val="17E74FD9"/>
    <w:rsid w:val="17EECF1D"/>
    <w:rsid w:val="17FC6698"/>
    <w:rsid w:val="183213FC"/>
    <w:rsid w:val="18D94F6C"/>
    <w:rsid w:val="19214A57"/>
    <w:rsid w:val="1943714B"/>
    <w:rsid w:val="19559BF6"/>
    <w:rsid w:val="1959864A"/>
    <w:rsid w:val="19898166"/>
    <w:rsid w:val="19C92727"/>
    <w:rsid w:val="19E94700"/>
    <w:rsid w:val="19EABC32"/>
    <w:rsid w:val="1A2D4149"/>
    <w:rsid w:val="1A353AEB"/>
    <w:rsid w:val="1A474A52"/>
    <w:rsid w:val="1AEBADEF"/>
    <w:rsid w:val="1B371F9A"/>
    <w:rsid w:val="1B6290E1"/>
    <w:rsid w:val="1BCCCBB1"/>
    <w:rsid w:val="1BF007C3"/>
    <w:rsid w:val="1C081777"/>
    <w:rsid w:val="1C0DCC16"/>
    <w:rsid w:val="1C75213C"/>
    <w:rsid w:val="1C9ACEA1"/>
    <w:rsid w:val="1CCB9485"/>
    <w:rsid w:val="1D284A7E"/>
    <w:rsid w:val="1DB2F9A8"/>
    <w:rsid w:val="1DBD8678"/>
    <w:rsid w:val="1DC0C529"/>
    <w:rsid w:val="1DE63471"/>
    <w:rsid w:val="1E705615"/>
    <w:rsid w:val="1E76BBD2"/>
    <w:rsid w:val="1EC552B6"/>
    <w:rsid w:val="1F480ED8"/>
    <w:rsid w:val="1F601069"/>
    <w:rsid w:val="1F6BB357"/>
    <w:rsid w:val="1F895684"/>
    <w:rsid w:val="1FB64ADB"/>
    <w:rsid w:val="204BD99E"/>
    <w:rsid w:val="20CA21C1"/>
    <w:rsid w:val="21134A79"/>
    <w:rsid w:val="214A070C"/>
    <w:rsid w:val="218648C0"/>
    <w:rsid w:val="21BA7D2E"/>
    <w:rsid w:val="21DE7111"/>
    <w:rsid w:val="21E7C6EE"/>
    <w:rsid w:val="2213015C"/>
    <w:rsid w:val="22367691"/>
    <w:rsid w:val="22858B1A"/>
    <w:rsid w:val="232F3ACD"/>
    <w:rsid w:val="23CEDD58"/>
    <w:rsid w:val="23EE7225"/>
    <w:rsid w:val="24554E8F"/>
    <w:rsid w:val="2475BF92"/>
    <w:rsid w:val="24B2E449"/>
    <w:rsid w:val="25019F3F"/>
    <w:rsid w:val="256CE76F"/>
    <w:rsid w:val="25833DD4"/>
    <w:rsid w:val="25B65CC0"/>
    <w:rsid w:val="25EB1DBE"/>
    <w:rsid w:val="260EB0B0"/>
    <w:rsid w:val="265F63CD"/>
    <w:rsid w:val="26D67F36"/>
    <w:rsid w:val="26D7119E"/>
    <w:rsid w:val="271CD328"/>
    <w:rsid w:val="273D4881"/>
    <w:rsid w:val="277EA11D"/>
    <w:rsid w:val="27E49F59"/>
    <w:rsid w:val="28033049"/>
    <w:rsid w:val="284F3477"/>
    <w:rsid w:val="28511081"/>
    <w:rsid w:val="285507DC"/>
    <w:rsid w:val="28B672CE"/>
    <w:rsid w:val="292A54A7"/>
    <w:rsid w:val="292F382B"/>
    <w:rsid w:val="296D2D0F"/>
    <w:rsid w:val="299063EB"/>
    <w:rsid w:val="29A1F82C"/>
    <w:rsid w:val="2A290CD2"/>
    <w:rsid w:val="2A43BE77"/>
    <w:rsid w:val="2ABE8EE1"/>
    <w:rsid w:val="2B08FD70"/>
    <w:rsid w:val="2B144903"/>
    <w:rsid w:val="2B4FD944"/>
    <w:rsid w:val="2B63AECC"/>
    <w:rsid w:val="2C2D7953"/>
    <w:rsid w:val="2C3D1059"/>
    <w:rsid w:val="2C9186A8"/>
    <w:rsid w:val="2CCE0F80"/>
    <w:rsid w:val="2D04C575"/>
    <w:rsid w:val="2D17AD67"/>
    <w:rsid w:val="2D2060BC"/>
    <w:rsid w:val="2D4AC9B5"/>
    <w:rsid w:val="2D6088CB"/>
    <w:rsid w:val="2E206420"/>
    <w:rsid w:val="2E2A4226"/>
    <w:rsid w:val="2EAE44D8"/>
    <w:rsid w:val="2F113CDE"/>
    <w:rsid w:val="2FA1F23F"/>
    <w:rsid w:val="302EF185"/>
    <w:rsid w:val="30558B89"/>
    <w:rsid w:val="306A004C"/>
    <w:rsid w:val="30ADEEFD"/>
    <w:rsid w:val="30CF1DFC"/>
    <w:rsid w:val="31106E2E"/>
    <w:rsid w:val="31C94459"/>
    <w:rsid w:val="3200DEF7"/>
    <w:rsid w:val="3248DDA0"/>
    <w:rsid w:val="3249BF5E"/>
    <w:rsid w:val="32A375D3"/>
    <w:rsid w:val="33175DB3"/>
    <w:rsid w:val="331FC768"/>
    <w:rsid w:val="3334A5E4"/>
    <w:rsid w:val="339849FF"/>
    <w:rsid w:val="33C227BC"/>
    <w:rsid w:val="3431B0EF"/>
    <w:rsid w:val="34951F8B"/>
    <w:rsid w:val="34BEF1D3"/>
    <w:rsid w:val="35CBEDB9"/>
    <w:rsid w:val="35D5F1DF"/>
    <w:rsid w:val="3672B082"/>
    <w:rsid w:val="36949B60"/>
    <w:rsid w:val="36D4501A"/>
    <w:rsid w:val="36F1AB90"/>
    <w:rsid w:val="36F5047B"/>
    <w:rsid w:val="37632274"/>
    <w:rsid w:val="37A7C24F"/>
    <w:rsid w:val="3885051C"/>
    <w:rsid w:val="38FF5897"/>
    <w:rsid w:val="3905BBC7"/>
    <w:rsid w:val="390D4C06"/>
    <w:rsid w:val="393E133B"/>
    <w:rsid w:val="39B8A25B"/>
    <w:rsid w:val="39C29064"/>
    <w:rsid w:val="39E41D90"/>
    <w:rsid w:val="39FDCC8E"/>
    <w:rsid w:val="39FE3AD6"/>
    <w:rsid w:val="3A0D9D33"/>
    <w:rsid w:val="3A3A1EB2"/>
    <w:rsid w:val="3A43D7CE"/>
    <w:rsid w:val="3A8F8305"/>
    <w:rsid w:val="3ABD50DD"/>
    <w:rsid w:val="3B5374CA"/>
    <w:rsid w:val="3B7998F5"/>
    <w:rsid w:val="3B8482DC"/>
    <w:rsid w:val="3BA919CD"/>
    <w:rsid w:val="3BB89E9D"/>
    <w:rsid w:val="3BDF1B8C"/>
    <w:rsid w:val="3BF4AA19"/>
    <w:rsid w:val="3C114FBA"/>
    <w:rsid w:val="3C12A3E7"/>
    <w:rsid w:val="3C2D85C6"/>
    <w:rsid w:val="3C36D1C8"/>
    <w:rsid w:val="3C7AF8FF"/>
    <w:rsid w:val="3CE9C055"/>
    <w:rsid w:val="3CEF452B"/>
    <w:rsid w:val="3D433117"/>
    <w:rsid w:val="3D666D87"/>
    <w:rsid w:val="3D7A0F42"/>
    <w:rsid w:val="3D7F944A"/>
    <w:rsid w:val="3D91F6B4"/>
    <w:rsid w:val="3DA1DCAA"/>
    <w:rsid w:val="3DDEDA8D"/>
    <w:rsid w:val="3E838EF7"/>
    <w:rsid w:val="3EB11C52"/>
    <w:rsid w:val="3EBEA726"/>
    <w:rsid w:val="3EBFEE08"/>
    <w:rsid w:val="3F1ECD68"/>
    <w:rsid w:val="3F557B5B"/>
    <w:rsid w:val="3F8D39B2"/>
    <w:rsid w:val="3FF857C0"/>
    <w:rsid w:val="405C0B1E"/>
    <w:rsid w:val="405E404C"/>
    <w:rsid w:val="40901701"/>
    <w:rsid w:val="40BC77C7"/>
    <w:rsid w:val="410F525C"/>
    <w:rsid w:val="41291546"/>
    <w:rsid w:val="416CEF59"/>
    <w:rsid w:val="418E159F"/>
    <w:rsid w:val="419D4C97"/>
    <w:rsid w:val="419E9E99"/>
    <w:rsid w:val="41CF9F40"/>
    <w:rsid w:val="41D215FE"/>
    <w:rsid w:val="4223408C"/>
    <w:rsid w:val="4230ED68"/>
    <w:rsid w:val="4292AADF"/>
    <w:rsid w:val="42F4425B"/>
    <w:rsid w:val="43035032"/>
    <w:rsid w:val="43038910"/>
    <w:rsid w:val="433B4B0B"/>
    <w:rsid w:val="4364507E"/>
    <w:rsid w:val="43714BAA"/>
    <w:rsid w:val="4378A4AD"/>
    <w:rsid w:val="43F9F820"/>
    <w:rsid w:val="4419FD4C"/>
    <w:rsid w:val="442ADBF9"/>
    <w:rsid w:val="4435A0A2"/>
    <w:rsid w:val="44BC181C"/>
    <w:rsid w:val="44D2CCBD"/>
    <w:rsid w:val="44DD13B9"/>
    <w:rsid w:val="44F26078"/>
    <w:rsid w:val="45FE8FB5"/>
    <w:rsid w:val="461FBC6A"/>
    <w:rsid w:val="4675787F"/>
    <w:rsid w:val="46943C7C"/>
    <w:rsid w:val="46E3DD5B"/>
    <w:rsid w:val="46EC51DB"/>
    <w:rsid w:val="46F04AAE"/>
    <w:rsid w:val="4703AC4A"/>
    <w:rsid w:val="47176B22"/>
    <w:rsid w:val="476BF2C2"/>
    <w:rsid w:val="47DAC842"/>
    <w:rsid w:val="481A621B"/>
    <w:rsid w:val="482A038D"/>
    <w:rsid w:val="48361DE4"/>
    <w:rsid w:val="4838704E"/>
    <w:rsid w:val="4868D07C"/>
    <w:rsid w:val="4875B2EC"/>
    <w:rsid w:val="48B3878D"/>
    <w:rsid w:val="491DFC49"/>
    <w:rsid w:val="492D5302"/>
    <w:rsid w:val="4954712B"/>
    <w:rsid w:val="4964BEFF"/>
    <w:rsid w:val="49A19FE6"/>
    <w:rsid w:val="4A0607E4"/>
    <w:rsid w:val="4A0F08CF"/>
    <w:rsid w:val="4A155027"/>
    <w:rsid w:val="4A1588D0"/>
    <w:rsid w:val="4A5BED5F"/>
    <w:rsid w:val="4AAB341C"/>
    <w:rsid w:val="4AD6F3E2"/>
    <w:rsid w:val="4AE100E4"/>
    <w:rsid w:val="4AF88FB0"/>
    <w:rsid w:val="4B01A0F2"/>
    <w:rsid w:val="4B1477F8"/>
    <w:rsid w:val="4B2B8588"/>
    <w:rsid w:val="4BE1D970"/>
    <w:rsid w:val="4C1A1D86"/>
    <w:rsid w:val="4C72AF6A"/>
    <w:rsid w:val="4C904605"/>
    <w:rsid w:val="4C9D7153"/>
    <w:rsid w:val="4CDE1053"/>
    <w:rsid w:val="4D12213A"/>
    <w:rsid w:val="4D255870"/>
    <w:rsid w:val="4D57EACA"/>
    <w:rsid w:val="4D6ADCBC"/>
    <w:rsid w:val="4D721D4D"/>
    <w:rsid w:val="4D7BF3BB"/>
    <w:rsid w:val="4DA6A7E3"/>
    <w:rsid w:val="4E344FFE"/>
    <w:rsid w:val="4E9099F1"/>
    <w:rsid w:val="4EB48C46"/>
    <w:rsid w:val="4EBB1D9E"/>
    <w:rsid w:val="4ECC567D"/>
    <w:rsid w:val="4EDD51C2"/>
    <w:rsid w:val="4F8841A3"/>
    <w:rsid w:val="4FE50500"/>
    <w:rsid w:val="4FEDD0E2"/>
    <w:rsid w:val="50268A4E"/>
    <w:rsid w:val="50A7AB32"/>
    <w:rsid w:val="50BAEAFB"/>
    <w:rsid w:val="50C2640E"/>
    <w:rsid w:val="511E4E0A"/>
    <w:rsid w:val="516E7854"/>
    <w:rsid w:val="51DCDC16"/>
    <w:rsid w:val="51DFFC07"/>
    <w:rsid w:val="5225D49B"/>
    <w:rsid w:val="522F37C1"/>
    <w:rsid w:val="5245C589"/>
    <w:rsid w:val="528F7729"/>
    <w:rsid w:val="529678C6"/>
    <w:rsid w:val="52992C95"/>
    <w:rsid w:val="52C7FB55"/>
    <w:rsid w:val="531CA5C2"/>
    <w:rsid w:val="53238993"/>
    <w:rsid w:val="532FDAC8"/>
    <w:rsid w:val="5377F487"/>
    <w:rsid w:val="5379116E"/>
    <w:rsid w:val="53D46F4C"/>
    <w:rsid w:val="546B1904"/>
    <w:rsid w:val="557026A4"/>
    <w:rsid w:val="5584005C"/>
    <w:rsid w:val="55BEAF66"/>
    <w:rsid w:val="55E59C3C"/>
    <w:rsid w:val="55FC1F6A"/>
    <w:rsid w:val="56420B67"/>
    <w:rsid w:val="564F2CC7"/>
    <w:rsid w:val="56565E4B"/>
    <w:rsid w:val="5661092E"/>
    <w:rsid w:val="56826A7E"/>
    <w:rsid w:val="56C78133"/>
    <w:rsid w:val="5713A279"/>
    <w:rsid w:val="576E6AAA"/>
    <w:rsid w:val="57E0D891"/>
    <w:rsid w:val="57F016E5"/>
    <w:rsid w:val="580BEB84"/>
    <w:rsid w:val="5812474B"/>
    <w:rsid w:val="583B019D"/>
    <w:rsid w:val="5859BA4F"/>
    <w:rsid w:val="58CED397"/>
    <w:rsid w:val="58D56630"/>
    <w:rsid w:val="58E16605"/>
    <w:rsid w:val="592B597F"/>
    <w:rsid w:val="59443110"/>
    <w:rsid w:val="5987B07C"/>
    <w:rsid w:val="5998A9F0"/>
    <w:rsid w:val="59B6D022"/>
    <w:rsid w:val="5A3788A2"/>
    <w:rsid w:val="5A3F29B8"/>
    <w:rsid w:val="5A604E03"/>
    <w:rsid w:val="5A728AB6"/>
    <w:rsid w:val="5A922089"/>
    <w:rsid w:val="5AC7EBAB"/>
    <w:rsid w:val="5AE7AB94"/>
    <w:rsid w:val="5B10E4DA"/>
    <w:rsid w:val="5B19A843"/>
    <w:rsid w:val="5B2812C3"/>
    <w:rsid w:val="5B683F0B"/>
    <w:rsid w:val="5B84BE16"/>
    <w:rsid w:val="5BF2B190"/>
    <w:rsid w:val="5C350DA0"/>
    <w:rsid w:val="5CBD00A4"/>
    <w:rsid w:val="5CCC84CD"/>
    <w:rsid w:val="5D655DF0"/>
    <w:rsid w:val="5D7D3597"/>
    <w:rsid w:val="5D7E8661"/>
    <w:rsid w:val="5DBE393B"/>
    <w:rsid w:val="5DBEC07D"/>
    <w:rsid w:val="5DF5E96F"/>
    <w:rsid w:val="5E452FD0"/>
    <w:rsid w:val="5E4A6D3D"/>
    <w:rsid w:val="5E60CF60"/>
    <w:rsid w:val="5E78DDAF"/>
    <w:rsid w:val="5EFF3E2B"/>
    <w:rsid w:val="5F05ED96"/>
    <w:rsid w:val="5F40B644"/>
    <w:rsid w:val="5F6065A4"/>
    <w:rsid w:val="5FA2ED8E"/>
    <w:rsid w:val="5FD08B2D"/>
    <w:rsid w:val="5FD195E5"/>
    <w:rsid w:val="5FD33852"/>
    <w:rsid w:val="60C5D075"/>
    <w:rsid w:val="60CAA8B9"/>
    <w:rsid w:val="60D76614"/>
    <w:rsid w:val="612505CD"/>
    <w:rsid w:val="615AF10F"/>
    <w:rsid w:val="61605A46"/>
    <w:rsid w:val="618BA798"/>
    <w:rsid w:val="619D12B2"/>
    <w:rsid w:val="61B8D85C"/>
    <w:rsid w:val="6236DEED"/>
    <w:rsid w:val="62821322"/>
    <w:rsid w:val="628AF6D7"/>
    <w:rsid w:val="62D67F89"/>
    <w:rsid w:val="62E725F1"/>
    <w:rsid w:val="62EF2190"/>
    <w:rsid w:val="630DB11E"/>
    <w:rsid w:val="6394D5AA"/>
    <w:rsid w:val="63A441D9"/>
    <w:rsid w:val="63BE1A21"/>
    <w:rsid w:val="63D2AF4E"/>
    <w:rsid w:val="63E2F14E"/>
    <w:rsid w:val="640B99D7"/>
    <w:rsid w:val="641ED911"/>
    <w:rsid w:val="6549DF12"/>
    <w:rsid w:val="65793FA1"/>
    <w:rsid w:val="65FB3348"/>
    <w:rsid w:val="6601A062"/>
    <w:rsid w:val="663A3467"/>
    <w:rsid w:val="66598697"/>
    <w:rsid w:val="66A7A8E0"/>
    <w:rsid w:val="66BA87D0"/>
    <w:rsid w:val="67486A56"/>
    <w:rsid w:val="6765DEAB"/>
    <w:rsid w:val="6807F80E"/>
    <w:rsid w:val="6871741C"/>
    <w:rsid w:val="68D6166E"/>
    <w:rsid w:val="68FAA105"/>
    <w:rsid w:val="69178F9B"/>
    <w:rsid w:val="698CAC86"/>
    <w:rsid w:val="6A436384"/>
    <w:rsid w:val="6A7EFB36"/>
    <w:rsid w:val="6AE5572B"/>
    <w:rsid w:val="6AF44360"/>
    <w:rsid w:val="6B5CC443"/>
    <w:rsid w:val="6BE728BD"/>
    <w:rsid w:val="6BE73A97"/>
    <w:rsid w:val="6BE811D0"/>
    <w:rsid w:val="6C3ADA7F"/>
    <w:rsid w:val="6C5B24ED"/>
    <w:rsid w:val="6CEE5C02"/>
    <w:rsid w:val="6D04199E"/>
    <w:rsid w:val="6D51BF11"/>
    <w:rsid w:val="6D5807D8"/>
    <w:rsid w:val="6D7D4C47"/>
    <w:rsid w:val="6DAF3CCE"/>
    <w:rsid w:val="6DF6F54E"/>
    <w:rsid w:val="6E1AEBA8"/>
    <w:rsid w:val="6E362BF9"/>
    <w:rsid w:val="6E4B3101"/>
    <w:rsid w:val="6E9FE9FF"/>
    <w:rsid w:val="6EDF5F20"/>
    <w:rsid w:val="6F27411F"/>
    <w:rsid w:val="6F5669D0"/>
    <w:rsid w:val="6F92C5AF"/>
    <w:rsid w:val="6FB585D4"/>
    <w:rsid w:val="6FD275D1"/>
    <w:rsid w:val="700E4714"/>
    <w:rsid w:val="70246673"/>
    <w:rsid w:val="703BBA60"/>
    <w:rsid w:val="707E9B1C"/>
    <w:rsid w:val="709D84F5"/>
    <w:rsid w:val="70D78F79"/>
    <w:rsid w:val="716170C2"/>
    <w:rsid w:val="71751B81"/>
    <w:rsid w:val="71A2DA41"/>
    <w:rsid w:val="71D56704"/>
    <w:rsid w:val="71EF8202"/>
    <w:rsid w:val="7211C723"/>
    <w:rsid w:val="72BC2A88"/>
    <w:rsid w:val="72D673EE"/>
    <w:rsid w:val="72D77749"/>
    <w:rsid w:val="72E58261"/>
    <w:rsid w:val="72FC717F"/>
    <w:rsid w:val="731C618D"/>
    <w:rsid w:val="734D78A5"/>
    <w:rsid w:val="7374DF21"/>
    <w:rsid w:val="73821410"/>
    <w:rsid w:val="7386C06E"/>
    <w:rsid w:val="739851D4"/>
    <w:rsid w:val="73F49A4E"/>
    <w:rsid w:val="7419EB0A"/>
    <w:rsid w:val="741EFC8E"/>
    <w:rsid w:val="7453A597"/>
    <w:rsid w:val="749EA2A1"/>
    <w:rsid w:val="74D4D301"/>
    <w:rsid w:val="74DF52A0"/>
    <w:rsid w:val="75585B8F"/>
    <w:rsid w:val="75911F71"/>
    <w:rsid w:val="75C45E53"/>
    <w:rsid w:val="7634BA6B"/>
    <w:rsid w:val="7684B55E"/>
    <w:rsid w:val="76DE1919"/>
    <w:rsid w:val="77072851"/>
    <w:rsid w:val="7709716D"/>
    <w:rsid w:val="7723AF7A"/>
    <w:rsid w:val="77B24851"/>
    <w:rsid w:val="77D59A8D"/>
    <w:rsid w:val="77DC038B"/>
    <w:rsid w:val="77DD16A4"/>
    <w:rsid w:val="786A5B96"/>
    <w:rsid w:val="7887D5FF"/>
    <w:rsid w:val="7897B048"/>
    <w:rsid w:val="7897C5D3"/>
    <w:rsid w:val="78AB03C1"/>
    <w:rsid w:val="78DD3E4A"/>
    <w:rsid w:val="78DEABBD"/>
    <w:rsid w:val="79363C5A"/>
    <w:rsid w:val="7942BDEA"/>
    <w:rsid w:val="796696A4"/>
    <w:rsid w:val="79715489"/>
    <w:rsid w:val="7979E0E1"/>
    <w:rsid w:val="79929235"/>
    <w:rsid w:val="79A6E1D3"/>
    <w:rsid w:val="7A6AD8F8"/>
    <w:rsid w:val="7A7964A5"/>
    <w:rsid w:val="7A9B3825"/>
    <w:rsid w:val="7ABC6436"/>
    <w:rsid w:val="7ACEC8F0"/>
    <w:rsid w:val="7ADEEEE6"/>
    <w:rsid w:val="7B358BD1"/>
    <w:rsid w:val="7B6641B7"/>
    <w:rsid w:val="7BAF9A77"/>
    <w:rsid w:val="7BCC4BD5"/>
    <w:rsid w:val="7BEC54B2"/>
    <w:rsid w:val="7BFE7203"/>
    <w:rsid w:val="7C06884A"/>
    <w:rsid w:val="7C200F51"/>
    <w:rsid w:val="7C3A8EB8"/>
    <w:rsid w:val="7C87B2DA"/>
    <w:rsid w:val="7C8C9C3F"/>
    <w:rsid w:val="7CA12F6A"/>
    <w:rsid w:val="7CE03C05"/>
    <w:rsid w:val="7D8D96A8"/>
    <w:rsid w:val="7DEC4963"/>
    <w:rsid w:val="7DEF1EC7"/>
    <w:rsid w:val="7DF80BB5"/>
    <w:rsid w:val="7E0A2C03"/>
    <w:rsid w:val="7E116596"/>
    <w:rsid w:val="7E4A9E4B"/>
    <w:rsid w:val="7E6D0C89"/>
    <w:rsid w:val="7E892EDC"/>
    <w:rsid w:val="7E8AFE88"/>
    <w:rsid w:val="7EBDFB4F"/>
    <w:rsid w:val="7F1436B8"/>
    <w:rsid w:val="7F4DAF86"/>
    <w:rsid w:val="7F70C458"/>
    <w:rsid w:val="7F8819C4"/>
    <w:rsid w:val="7FA6A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F1623"/>
  <w15:chartTrackingRefBased/>
  <w15:docId w15:val="{A91DCFB9-515F-46FB-B9EE-A3286237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270"/>
    <w:rPr>
      <w:rFonts w:ascii="Times New Roman" w:eastAsia="Times New Roman" w:hAnsi="Times New Roman"/>
      <w:sz w:val="24"/>
    </w:rPr>
  </w:style>
  <w:style w:type="paragraph" w:styleId="Heading1">
    <w:name w:val="heading 1"/>
    <w:basedOn w:val="BodyText"/>
    <w:next w:val="Normal"/>
    <w:link w:val="Heading1Char"/>
    <w:qFormat/>
    <w:rsid w:val="007018E2"/>
    <w:pPr>
      <w:keepNext/>
      <w:keepLines/>
      <w:widowControl w:val="0"/>
      <w:spacing w:before="120" w:after="120"/>
      <w:jc w:val="left"/>
      <w:outlineLvl w:val="0"/>
    </w:pPr>
    <w:rPr>
      <w:rFonts w:ascii="Arial" w:hAnsi="Arial" w:cs="Arial"/>
      <w:b/>
      <w:bCs/>
      <w:i w:val="0"/>
    </w:rPr>
  </w:style>
  <w:style w:type="paragraph" w:styleId="Heading2">
    <w:name w:val="heading 2"/>
    <w:basedOn w:val="BodyText"/>
    <w:next w:val="Normal"/>
    <w:link w:val="Heading2Char"/>
    <w:qFormat/>
    <w:rsid w:val="00CD2227"/>
    <w:pPr>
      <w:keepNext/>
      <w:keepLines/>
      <w:widowControl w:val="0"/>
      <w:spacing w:before="120" w:after="120"/>
      <w:jc w:val="left"/>
      <w:outlineLvl w:val="1"/>
    </w:pPr>
    <w:rPr>
      <w:rFonts w:ascii="Arial" w:hAnsi="Arial" w:cs="Arial"/>
      <w:b/>
      <w:i w:val="0"/>
      <w:szCs w:val="24"/>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8E2"/>
    <w:rPr>
      <w:rFonts w:ascii="Arial" w:eastAsia="Times New Roman" w:hAnsi="Arial" w:cs="Arial"/>
      <w:b/>
      <w:bCs/>
      <w:sz w:val="24"/>
    </w:rPr>
  </w:style>
  <w:style w:type="character" w:customStyle="1" w:styleId="Heading2Char">
    <w:name w:val="Heading 2 Char"/>
    <w:link w:val="Heading2"/>
    <w:rsid w:val="00CD2227"/>
    <w:rPr>
      <w:rFonts w:ascii="Arial" w:eastAsia="Times New Roman" w:hAnsi="Arial" w:cs="Arial"/>
      <w:b/>
      <w:sz w:val="24"/>
      <w:szCs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3"/>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styleId="Mention">
    <w:name w:val="Mention"/>
    <w:basedOn w:val="DefaultParagraphFont"/>
    <w:uiPriority w:val="99"/>
    <w:unhideWhenUsed/>
    <w:rsid w:val="00032ABC"/>
    <w:rPr>
      <w:color w:val="2B579A"/>
      <w:shd w:val="clear" w:color="auto" w:fill="E6E6E6"/>
    </w:rPr>
  </w:style>
  <w:style w:type="character" w:styleId="UnresolvedMention">
    <w:name w:val="Unresolved Mention"/>
    <w:basedOn w:val="DefaultParagraphFont"/>
    <w:uiPriority w:val="99"/>
    <w:semiHidden/>
    <w:unhideWhenUsed/>
    <w:rsid w:val="00440527"/>
    <w:rPr>
      <w:color w:val="605E5C"/>
      <w:shd w:val="clear" w:color="auto" w:fill="E1DFDD"/>
    </w:rPr>
  </w:style>
  <w:style w:type="character" w:styleId="FollowedHyperlink">
    <w:name w:val="FollowedHyperlink"/>
    <w:basedOn w:val="DefaultParagraphFont"/>
    <w:uiPriority w:val="99"/>
    <w:semiHidden/>
    <w:unhideWhenUsed/>
    <w:rsid w:val="00440527"/>
    <w:rPr>
      <w:color w:val="954F72" w:themeColor="followedHyperlink"/>
      <w:u w:val="single"/>
    </w:rPr>
  </w:style>
  <w:style w:type="paragraph" w:styleId="NoSpacing">
    <w:name w:val="No Spacing"/>
    <w:uiPriority w:val="1"/>
    <w:qFormat/>
    <w:rsid w:val="00AB453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812647008">
      <w:bodyDiv w:val="1"/>
      <w:marLeft w:val="0"/>
      <w:marRight w:val="0"/>
      <w:marTop w:val="0"/>
      <w:marBottom w:val="0"/>
      <w:divBdr>
        <w:top w:val="none" w:sz="0" w:space="0" w:color="auto"/>
        <w:left w:val="none" w:sz="0" w:space="0" w:color="auto"/>
        <w:bottom w:val="none" w:sz="0" w:space="0" w:color="auto"/>
        <w:right w:val="none" w:sz="0" w:space="0" w:color="auto"/>
      </w:divBdr>
      <w:divsChild>
        <w:div w:id="1436486185">
          <w:marLeft w:val="0"/>
          <w:marRight w:val="0"/>
          <w:marTop w:val="0"/>
          <w:marBottom w:val="0"/>
          <w:divBdr>
            <w:top w:val="none" w:sz="0" w:space="0" w:color="auto"/>
            <w:left w:val="none" w:sz="0" w:space="0" w:color="auto"/>
            <w:bottom w:val="none" w:sz="0" w:space="0" w:color="auto"/>
            <w:right w:val="none" w:sz="0" w:space="0" w:color="auto"/>
          </w:divBdr>
          <w:divsChild>
            <w:div w:id="1361666319">
              <w:marLeft w:val="0"/>
              <w:marRight w:val="0"/>
              <w:marTop w:val="0"/>
              <w:marBottom w:val="0"/>
              <w:divBdr>
                <w:top w:val="none" w:sz="0" w:space="0" w:color="auto"/>
                <w:left w:val="none" w:sz="0" w:space="0" w:color="auto"/>
                <w:bottom w:val="none" w:sz="0" w:space="0" w:color="auto"/>
                <w:right w:val="none" w:sz="0" w:space="0" w:color="auto"/>
              </w:divBdr>
            </w:div>
            <w:div w:id="480998525">
              <w:marLeft w:val="0"/>
              <w:marRight w:val="0"/>
              <w:marTop w:val="0"/>
              <w:marBottom w:val="0"/>
              <w:divBdr>
                <w:top w:val="none" w:sz="0" w:space="0" w:color="auto"/>
                <w:left w:val="none" w:sz="0" w:space="0" w:color="auto"/>
                <w:bottom w:val="none" w:sz="0" w:space="0" w:color="auto"/>
                <w:right w:val="none" w:sz="0" w:space="0" w:color="auto"/>
              </w:divBdr>
            </w:div>
            <w:div w:id="358432363">
              <w:marLeft w:val="0"/>
              <w:marRight w:val="0"/>
              <w:marTop w:val="0"/>
              <w:marBottom w:val="0"/>
              <w:divBdr>
                <w:top w:val="none" w:sz="0" w:space="0" w:color="auto"/>
                <w:left w:val="none" w:sz="0" w:space="0" w:color="auto"/>
                <w:bottom w:val="none" w:sz="0" w:space="0" w:color="auto"/>
                <w:right w:val="none" w:sz="0" w:space="0" w:color="auto"/>
              </w:divBdr>
            </w:div>
            <w:div w:id="1007515152">
              <w:marLeft w:val="0"/>
              <w:marRight w:val="0"/>
              <w:marTop w:val="0"/>
              <w:marBottom w:val="0"/>
              <w:divBdr>
                <w:top w:val="none" w:sz="0" w:space="0" w:color="auto"/>
                <w:left w:val="none" w:sz="0" w:space="0" w:color="auto"/>
                <w:bottom w:val="none" w:sz="0" w:space="0" w:color="auto"/>
                <w:right w:val="none" w:sz="0" w:space="0" w:color="auto"/>
              </w:divBdr>
            </w:div>
            <w:div w:id="1669283944">
              <w:marLeft w:val="0"/>
              <w:marRight w:val="0"/>
              <w:marTop w:val="0"/>
              <w:marBottom w:val="0"/>
              <w:divBdr>
                <w:top w:val="none" w:sz="0" w:space="0" w:color="auto"/>
                <w:left w:val="none" w:sz="0" w:space="0" w:color="auto"/>
                <w:bottom w:val="none" w:sz="0" w:space="0" w:color="auto"/>
                <w:right w:val="none" w:sz="0" w:space="0" w:color="auto"/>
              </w:divBdr>
            </w:div>
            <w:div w:id="1724325608">
              <w:marLeft w:val="0"/>
              <w:marRight w:val="0"/>
              <w:marTop w:val="0"/>
              <w:marBottom w:val="0"/>
              <w:divBdr>
                <w:top w:val="none" w:sz="0" w:space="0" w:color="auto"/>
                <w:left w:val="none" w:sz="0" w:space="0" w:color="auto"/>
                <w:bottom w:val="none" w:sz="0" w:space="0" w:color="auto"/>
                <w:right w:val="none" w:sz="0" w:space="0" w:color="auto"/>
              </w:divBdr>
            </w:div>
            <w:div w:id="744766117">
              <w:marLeft w:val="0"/>
              <w:marRight w:val="0"/>
              <w:marTop w:val="0"/>
              <w:marBottom w:val="0"/>
              <w:divBdr>
                <w:top w:val="none" w:sz="0" w:space="0" w:color="auto"/>
                <w:left w:val="none" w:sz="0" w:space="0" w:color="auto"/>
                <w:bottom w:val="none" w:sz="0" w:space="0" w:color="auto"/>
                <w:right w:val="none" w:sz="0" w:space="0" w:color="auto"/>
              </w:divBdr>
            </w:div>
            <w:div w:id="1535726909">
              <w:marLeft w:val="0"/>
              <w:marRight w:val="0"/>
              <w:marTop w:val="0"/>
              <w:marBottom w:val="0"/>
              <w:divBdr>
                <w:top w:val="none" w:sz="0" w:space="0" w:color="auto"/>
                <w:left w:val="none" w:sz="0" w:space="0" w:color="auto"/>
                <w:bottom w:val="none" w:sz="0" w:space="0" w:color="auto"/>
                <w:right w:val="none" w:sz="0" w:space="0" w:color="auto"/>
              </w:divBdr>
            </w:div>
            <w:div w:id="854877646">
              <w:marLeft w:val="0"/>
              <w:marRight w:val="0"/>
              <w:marTop w:val="0"/>
              <w:marBottom w:val="0"/>
              <w:divBdr>
                <w:top w:val="none" w:sz="0" w:space="0" w:color="auto"/>
                <w:left w:val="none" w:sz="0" w:space="0" w:color="auto"/>
                <w:bottom w:val="none" w:sz="0" w:space="0" w:color="auto"/>
                <w:right w:val="none" w:sz="0" w:space="0" w:color="auto"/>
              </w:divBdr>
            </w:div>
            <w:div w:id="1000933554">
              <w:marLeft w:val="0"/>
              <w:marRight w:val="0"/>
              <w:marTop w:val="0"/>
              <w:marBottom w:val="0"/>
              <w:divBdr>
                <w:top w:val="none" w:sz="0" w:space="0" w:color="auto"/>
                <w:left w:val="none" w:sz="0" w:space="0" w:color="auto"/>
                <w:bottom w:val="none" w:sz="0" w:space="0" w:color="auto"/>
                <w:right w:val="none" w:sz="0" w:space="0" w:color="auto"/>
              </w:divBdr>
            </w:div>
            <w:div w:id="715659338">
              <w:marLeft w:val="0"/>
              <w:marRight w:val="0"/>
              <w:marTop w:val="0"/>
              <w:marBottom w:val="0"/>
              <w:divBdr>
                <w:top w:val="none" w:sz="0" w:space="0" w:color="auto"/>
                <w:left w:val="none" w:sz="0" w:space="0" w:color="auto"/>
                <w:bottom w:val="none" w:sz="0" w:space="0" w:color="auto"/>
                <w:right w:val="none" w:sz="0" w:space="0" w:color="auto"/>
              </w:divBdr>
            </w:div>
            <w:div w:id="1463578044">
              <w:marLeft w:val="0"/>
              <w:marRight w:val="0"/>
              <w:marTop w:val="0"/>
              <w:marBottom w:val="0"/>
              <w:divBdr>
                <w:top w:val="none" w:sz="0" w:space="0" w:color="auto"/>
                <w:left w:val="none" w:sz="0" w:space="0" w:color="auto"/>
                <w:bottom w:val="none" w:sz="0" w:space="0" w:color="auto"/>
                <w:right w:val="none" w:sz="0" w:space="0" w:color="auto"/>
              </w:divBdr>
            </w:div>
            <w:div w:id="1920826072">
              <w:marLeft w:val="0"/>
              <w:marRight w:val="0"/>
              <w:marTop w:val="0"/>
              <w:marBottom w:val="0"/>
              <w:divBdr>
                <w:top w:val="none" w:sz="0" w:space="0" w:color="auto"/>
                <w:left w:val="none" w:sz="0" w:space="0" w:color="auto"/>
                <w:bottom w:val="none" w:sz="0" w:space="0" w:color="auto"/>
                <w:right w:val="none" w:sz="0" w:space="0" w:color="auto"/>
              </w:divBdr>
            </w:div>
            <w:div w:id="1485049079">
              <w:marLeft w:val="0"/>
              <w:marRight w:val="0"/>
              <w:marTop w:val="0"/>
              <w:marBottom w:val="0"/>
              <w:divBdr>
                <w:top w:val="none" w:sz="0" w:space="0" w:color="auto"/>
                <w:left w:val="none" w:sz="0" w:space="0" w:color="auto"/>
                <w:bottom w:val="none" w:sz="0" w:space="0" w:color="auto"/>
                <w:right w:val="none" w:sz="0" w:space="0" w:color="auto"/>
              </w:divBdr>
            </w:div>
            <w:div w:id="1724595298">
              <w:marLeft w:val="0"/>
              <w:marRight w:val="0"/>
              <w:marTop w:val="0"/>
              <w:marBottom w:val="0"/>
              <w:divBdr>
                <w:top w:val="none" w:sz="0" w:space="0" w:color="auto"/>
                <w:left w:val="none" w:sz="0" w:space="0" w:color="auto"/>
                <w:bottom w:val="none" w:sz="0" w:space="0" w:color="auto"/>
                <w:right w:val="none" w:sz="0" w:space="0" w:color="auto"/>
              </w:divBdr>
            </w:div>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933082220">
          <w:marLeft w:val="0"/>
          <w:marRight w:val="0"/>
          <w:marTop w:val="0"/>
          <w:marBottom w:val="0"/>
          <w:divBdr>
            <w:top w:val="none" w:sz="0" w:space="0" w:color="auto"/>
            <w:left w:val="none" w:sz="0" w:space="0" w:color="auto"/>
            <w:bottom w:val="none" w:sz="0" w:space="0" w:color="auto"/>
            <w:right w:val="none" w:sz="0" w:space="0" w:color="auto"/>
          </w:divBdr>
          <w:divsChild>
            <w:div w:id="644701797">
              <w:marLeft w:val="0"/>
              <w:marRight w:val="0"/>
              <w:marTop w:val="0"/>
              <w:marBottom w:val="0"/>
              <w:divBdr>
                <w:top w:val="none" w:sz="0" w:space="0" w:color="auto"/>
                <w:left w:val="none" w:sz="0" w:space="0" w:color="auto"/>
                <w:bottom w:val="none" w:sz="0" w:space="0" w:color="auto"/>
                <w:right w:val="none" w:sz="0" w:space="0" w:color="auto"/>
              </w:divBdr>
            </w:div>
            <w:div w:id="1358314698">
              <w:marLeft w:val="0"/>
              <w:marRight w:val="0"/>
              <w:marTop w:val="0"/>
              <w:marBottom w:val="0"/>
              <w:divBdr>
                <w:top w:val="none" w:sz="0" w:space="0" w:color="auto"/>
                <w:left w:val="none" w:sz="0" w:space="0" w:color="auto"/>
                <w:bottom w:val="none" w:sz="0" w:space="0" w:color="auto"/>
                <w:right w:val="none" w:sz="0" w:space="0" w:color="auto"/>
              </w:divBdr>
            </w:div>
            <w:div w:id="805584648">
              <w:marLeft w:val="0"/>
              <w:marRight w:val="0"/>
              <w:marTop w:val="0"/>
              <w:marBottom w:val="0"/>
              <w:divBdr>
                <w:top w:val="none" w:sz="0" w:space="0" w:color="auto"/>
                <w:left w:val="none" w:sz="0" w:space="0" w:color="auto"/>
                <w:bottom w:val="none" w:sz="0" w:space="0" w:color="auto"/>
                <w:right w:val="none" w:sz="0" w:space="0" w:color="auto"/>
              </w:divBdr>
            </w:div>
            <w:div w:id="155847012">
              <w:marLeft w:val="0"/>
              <w:marRight w:val="0"/>
              <w:marTop w:val="0"/>
              <w:marBottom w:val="0"/>
              <w:divBdr>
                <w:top w:val="none" w:sz="0" w:space="0" w:color="auto"/>
                <w:left w:val="none" w:sz="0" w:space="0" w:color="auto"/>
                <w:bottom w:val="none" w:sz="0" w:space="0" w:color="auto"/>
                <w:right w:val="none" w:sz="0" w:space="0" w:color="auto"/>
              </w:divBdr>
            </w:div>
            <w:div w:id="1332026284">
              <w:marLeft w:val="0"/>
              <w:marRight w:val="0"/>
              <w:marTop w:val="0"/>
              <w:marBottom w:val="0"/>
              <w:divBdr>
                <w:top w:val="none" w:sz="0" w:space="0" w:color="auto"/>
                <w:left w:val="none" w:sz="0" w:space="0" w:color="auto"/>
                <w:bottom w:val="none" w:sz="0" w:space="0" w:color="auto"/>
                <w:right w:val="none" w:sz="0" w:space="0" w:color="auto"/>
              </w:divBdr>
            </w:div>
            <w:div w:id="662969003">
              <w:marLeft w:val="0"/>
              <w:marRight w:val="0"/>
              <w:marTop w:val="0"/>
              <w:marBottom w:val="0"/>
              <w:divBdr>
                <w:top w:val="none" w:sz="0" w:space="0" w:color="auto"/>
                <w:left w:val="none" w:sz="0" w:space="0" w:color="auto"/>
                <w:bottom w:val="none" w:sz="0" w:space="0" w:color="auto"/>
                <w:right w:val="none" w:sz="0" w:space="0" w:color="auto"/>
              </w:divBdr>
            </w:div>
            <w:div w:id="752239536">
              <w:marLeft w:val="0"/>
              <w:marRight w:val="0"/>
              <w:marTop w:val="0"/>
              <w:marBottom w:val="0"/>
              <w:divBdr>
                <w:top w:val="none" w:sz="0" w:space="0" w:color="auto"/>
                <w:left w:val="none" w:sz="0" w:space="0" w:color="auto"/>
                <w:bottom w:val="none" w:sz="0" w:space="0" w:color="auto"/>
                <w:right w:val="none" w:sz="0" w:space="0" w:color="auto"/>
              </w:divBdr>
            </w:div>
            <w:div w:id="15128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69312">
      <w:bodyDiv w:val="1"/>
      <w:marLeft w:val="0"/>
      <w:marRight w:val="0"/>
      <w:marTop w:val="0"/>
      <w:marBottom w:val="0"/>
      <w:divBdr>
        <w:top w:val="none" w:sz="0" w:space="0" w:color="auto"/>
        <w:left w:val="none" w:sz="0" w:space="0" w:color="auto"/>
        <w:bottom w:val="none" w:sz="0" w:space="0" w:color="auto"/>
        <w:right w:val="none" w:sz="0" w:space="0" w:color="auto"/>
      </w:divBdr>
      <w:divsChild>
        <w:div w:id="800272401">
          <w:marLeft w:val="0"/>
          <w:marRight w:val="0"/>
          <w:marTop w:val="0"/>
          <w:marBottom w:val="0"/>
          <w:divBdr>
            <w:top w:val="none" w:sz="0" w:space="0" w:color="auto"/>
            <w:left w:val="none" w:sz="0" w:space="0" w:color="auto"/>
            <w:bottom w:val="none" w:sz="0" w:space="0" w:color="auto"/>
            <w:right w:val="none" w:sz="0" w:space="0" w:color="auto"/>
          </w:divBdr>
          <w:divsChild>
            <w:div w:id="1567839742">
              <w:marLeft w:val="0"/>
              <w:marRight w:val="0"/>
              <w:marTop w:val="0"/>
              <w:marBottom w:val="0"/>
              <w:divBdr>
                <w:top w:val="none" w:sz="0" w:space="0" w:color="auto"/>
                <w:left w:val="none" w:sz="0" w:space="0" w:color="auto"/>
                <w:bottom w:val="none" w:sz="0" w:space="0" w:color="auto"/>
                <w:right w:val="none" w:sz="0" w:space="0" w:color="auto"/>
              </w:divBdr>
            </w:div>
            <w:div w:id="505217139">
              <w:marLeft w:val="0"/>
              <w:marRight w:val="0"/>
              <w:marTop w:val="0"/>
              <w:marBottom w:val="0"/>
              <w:divBdr>
                <w:top w:val="none" w:sz="0" w:space="0" w:color="auto"/>
                <w:left w:val="none" w:sz="0" w:space="0" w:color="auto"/>
                <w:bottom w:val="none" w:sz="0" w:space="0" w:color="auto"/>
                <w:right w:val="none" w:sz="0" w:space="0" w:color="auto"/>
              </w:divBdr>
            </w:div>
            <w:div w:id="1115708049">
              <w:marLeft w:val="0"/>
              <w:marRight w:val="0"/>
              <w:marTop w:val="0"/>
              <w:marBottom w:val="0"/>
              <w:divBdr>
                <w:top w:val="none" w:sz="0" w:space="0" w:color="auto"/>
                <w:left w:val="none" w:sz="0" w:space="0" w:color="auto"/>
                <w:bottom w:val="none" w:sz="0" w:space="0" w:color="auto"/>
                <w:right w:val="none" w:sz="0" w:space="0" w:color="auto"/>
              </w:divBdr>
            </w:div>
            <w:div w:id="311101242">
              <w:marLeft w:val="0"/>
              <w:marRight w:val="0"/>
              <w:marTop w:val="0"/>
              <w:marBottom w:val="0"/>
              <w:divBdr>
                <w:top w:val="none" w:sz="0" w:space="0" w:color="auto"/>
                <w:left w:val="none" w:sz="0" w:space="0" w:color="auto"/>
                <w:bottom w:val="none" w:sz="0" w:space="0" w:color="auto"/>
                <w:right w:val="none" w:sz="0" w:space="0" w:color="auto"/>
              </w:divBdr>
            </w:div>
            <w:div w:id="1439984553">
              <w:marLeft w:val="0"/>
              <w:marRight w:val="0"/>
              <w:marTop w:val="0"/>
              <w:marBottom w:val="0"/>
              <w:divBdr>
                <w:top w:val="none" w:sz="0" w:space="0" w:color="auto"/>
                <w:left w:val="none" w:sz="0" w:space="0" w:color="auto"/>
                <w:bottom w:val="none" w:sz="0" w:space="0" w:color="auto"/>
                <w:right w:val="none" w:sz="0" w:space="0" w:color="auto"/>
              </w:divBdr>
            </w:div>
            <w:div w:id="1299916916">
              <w:marLeft w:val="0"/>
              <w:marRight w:val="0"/>
              <w:marTop w:val="0"/>
              <w:marBottom w:val="0"/>
              <w:divBdr>
                <w:top w:val="none" w:sz="0" w:space="0" w:color="auto"/>
                <w:left w:val="none" w:sz="0" w:space="0" w:color="auto"/>
                <w:bottom w:val="none" w:sz="0" w:space="0" w:color="auto"/>
                <w:right w:val="none" w:sz="0" w:space="0" w:color="auto"/>
              </w:divBdr>
            </w:div>
            <w:div w:id="172185511">
              <w:marLeft w:val="0"/>
              <w:marRight w:val="0"/>
              <w:marTop w:val="0"/>
              <w:marBottom w:val="0"/>
              <w:divBdr>
                <w:top w:val="none" w:sz="0" w:space="0" w:color="auto"/>
                <w:left w:val="none" w:sz="0" w:space="0" w:color="auto"/>
                <w:bottom w:val="none" w:sz="0" w:space="0" w:color="auto"/>
                <w:right w:val="none" w:sz="0" w:space="0" w:color="auto"/>
              </w:divBdr>
            </w:div>
            <w:div w:id="1285238259">
              <w:marLeft w:val="0"/>
              <w:marRight w:val="0"/>
              <w:marTop w:val="0"/>
              <w:marBottom w:val="0"/>
              <w:divBdr>
                <w:top w:val="none" w:sz="0" w:space="0" w:color="auto"/>
                <w:left w:val="none" w:sz="0" w:space="0" w:color="auto"/>
                <w:bottom w:val="none" w:sz="0" w:space="0" w:color="auto"/>
                <w:right w:val="none" w:sz="0" w:space="0" w:color="auto"/>
              </w:divBdr>
            </w:div>
            <w:div w:id="1511027155">
              <w:marLeft w:val="0"/>
              <w:marRight w:val="0"/>
              <w:marTop w:val="0"/>
              <w:marBottom w:val="0"/>
              <w:divBdr>
                <w:top w:val="none" w:sz="0" w:space="0" w:color="auto"/>
                <w:left w:val="none" w:sz="0" w:space="0" w:color="auto"/>
                <w:bottom w:val="none" w:sz="0" w:space="0" w:color="auto"/>
                <w:right w:val="none" w:sz="0" w:space="0" w:color="auto"/>
              </w:divBdr>
            </w:div>
            <w:div w:id="1148933512">
              <w:marLeft w:val="0"/>
              <w:marRight w:val="0"/>
              <w:marTop w:val="0"/>
              <w:marBottom w:val="0"/>
              <w:divBdr>
                <w:top w:val="none" w:sz="0" w:space="0" w:color="auto"/>
                <w:left w:val="none" w:sz="0" w:space="0" w:color="auto"/>
                <w:bottom w:val="none" w:sz="0" w:space="0" w:color="auto"/>
                <w:right w:val="none" w:sz="0" w:space="0" w:color="auto"/>
              </w:divBdr>
            </w:div>
            <w:div w:id="1412894096">
              <w:marLeft w:val="0"/>
              <w:marRight w:val="0"/>
              <w:marTop w:val="0"/>
              <w:marBottom w:val="0"/>
              <w:divBdr>
                <w:top w:val="none" w:sz="0" w:space="0" w:color="auto"/>
                <w:left w:val="none" w:sz="0" w:space="0" w:color="auto"/>
                <w:bottom w:val="none" w:sz="0" w:space="0" w:color="auto"/>
                <w:right w:val="none" w:sz="0" w:space="0" w:color="auto"/>
              </w:divBdr>
            </w:div>
            <w:div w:id="1596012257">
              <w:marLeft w:val="0"/>
              <w:marRight w:val="0"/>
              <w:marTop w:val="0"/>
              <w:marBottom w:val="0"/>
              <w:divBdr>
                <w:top w:val="none" w:sz="0" w:space="0" w:color="auto"/>
                <w:left w:val="none" w:sz="0" w:space="0" w:color="auto"/>
                <w:bottom w:val="none" w:sz="0" w:space="0" w:color="auto"/>
                <w:right w:val="none" w:sz="0" w:space="0" w:color="auto"/>
              </w:divBdr>
            </w:div>
            <w:div w:id="1566185231">
              <w:marLeft w:val="0"/>
              <w:marRight w:val="0"/>
              <w:marTop w:val="0"/>
              <w:marBottom w:val="0"/>
              <w:divBdr>
                <w:top w:val="none" w:sz="0" w:space="0" w:color="auto"/>
                <w:left w:val="none" w:sz="0" w:space="0" w:color="auto"/>
                <w:bottom w:val="none" w:sz="0" w:space="0" w:color="auto"/>
                <w:right w:val="none" w:sz="0" w:space="0" w:color="auto"/>
              </w:divBdr>
            </w:div>
            <w:div w:id="799109275">
              <w:marLeft w:val="0"/>
              <w:marRight w:val="0"/>
              <w:marTop w:val="0"/>
              <w:marBottom w:val="0"/>
              <w:divBdr>
                <w:top w:val="none" w:sz="0" w:space="0" w:color="auto"/>
                <w:left w:val="none" w:sz="0" w:space="0" w:color="auto"/>
                <w:bottom w:val="none" w:sz="0" w:space="0" w:color="auto"/>
                <w:right w:val="none" w:sz="0" w:space="0" w:color="auto"/>
              </w:divBdr>
            </w:div>
            <w:div w:id="171073841">
              <w:marLeft w:val="0"/>
              <w:marRight w:val="0"/>
              <w:marTop w:val="0"/>
              <w:marBottom w:val="0"/>
              <w:divBdr>
                <w:top w:val="none" w:sz="0" w:space="0" w:color="auto"/>
                <w:left w:val="none" w:sz="0" w:space="0" w:color="auto"/>
                <w:bottom w:val="none" w:sz="0" w:space="0" w:color="auto"/>
                <w:right w:val="none" w:sz="0" w:space="0" w:color="auto"/>
              </w:divBdr>
            </w:div>
            <w:div w:id="1283919053">
              <w:marLeft w:val="0"/>
              <w:marRight w:val="0"/>
              <w:marTop w:val="0"/>
              <w:marBottom w:val="0"/>
              <w:divBdr>
                <w:top w:val="none" w:sz="0" w:space="0" w:color="auto"/>
                <w:left w:val="none" w:sz="0" w:space="0" w:color="auto"/>
                <w:bottom w:val="none" w:sz="0" w:space="0" w:color="auto"/>
                <w:right w:val="none" w:sz="0" w:space="0" w:color="auto"/>
              </w:divBdr>
            </w:div>
          </w:divsChild>
        </w:div>
        <w:div w:id="1245915821">
          <w:marLeft w:val="0"/>
          <w:marRight w:val="0"/>
          <w:marTop w:val="0"/>
          <w:marBottom w:val="0"/>
          <w:divBdr>
            <w:top w:val="none" w:sz="0" w:space="0" w:color="auto"/>
            <w:left w:val="none" w:sz="0" w:space="0" w:color="auto"/>
            <w:bottom w:val="none" w:sz="0" w:space="0" w:color="auto"/>
            <w:right w:val="none" w:sz="0" w:space="0" w:color="auto"/>
          </w:divBdr>
          <w:divsChild>
            <w:div w:id="1963996921">
              <w:marLeft w:val="0"/>
              <w:marRight w:val="0"/>
              <w:marTop w:val="0"/>
              <w:marBottom w:val="0"/>
              <w:divBdr>
                <w:top w:val="none" w:sz="0" w:space="0" w:color="auto"/>
                <w:left w:val="none" w:sz="0" w:space="0" w:color="auto"/>
                <w:bottom w:val="none" w:sz="0" w:space="0" w:color="auto"/>
                <w:right w:val="none" w:sz="0" w:space="0" w:color="auto"/>
              </w:divBdr>
            </w:div>
            <w:div w:id="708649585">
              <w:marLeft w:val="0"/>
              <w:marRight w:val="0"/>
              <w:marTop w:val="0"/>
              <w:marBottom w:val="0"/>
              <w:divBdr>
                <w:top w:val="none" w:sz="0" w:space="0" w:color="auto"/>
                <w:left w:val="none" w:sz="0" w:space="0" w:color="auto"/>
                <w:bottom w:val="none" w:sz="0" w:space="0" w:color="auto"/>
                <w:right w:val="none" w:sz="0" w:space="0" w:color="auto"/>
              </w:divBdr>
            </w:div>
            <w:div w:id="1656370774">
              <w:marLeft w:val="0"/>
              <w:marRight w:val="0"/>
              <w:marTop w:val="0"/>
              <w:marBottom w:val="0"/>
              <w:divBdr>
                <w:top w:val="none" w:sz="0" w:space="0" w:color="auto"/>
                <w:left w:val="none" w:sz="0" w:space="0" w:color="auto"/>
                <w:bottom w:val="none" w:sz="0" w:space="0" w:color="auto"/>
                <w:right w:val="none" w:sz="0" w:space="0" w:color="auto"/>
              </w:divBdr>
            </w:div>
            <w:div w:id="1110973816">
              <w:marLeft w:val="0"/>
              <w:marRight w:val="0"/>
              <w:marTop w:val="0"/>
              <w:marBottom w:val="0"/>
              <w:divBdr>
                <w:top w:val="none" w:sz="0" w:space="0" w:color="auto"/>
                <w:left w:val="none" w:sz="0" w:space="0" w:color="auto"/>
                <w:bottom w:val="none" w:sz="0" w:space="0" w:color="auto"/>
                <w:right w:val="none" w:sz="0" w:space="0" w:color="auto"/>
              </w:divBdr>
            </w:div>
            <w:div w:id="123088952">
              <w:marLeft w:val="0"/>
              <w:marRight w:val="0"/>
              <w:marTop w:val="0"/>
              <w:marBottom w:val="0"/>
              <w:divBdr>
                <w:top w:val="none" w:sz="0" w:space="0" w:color="auto"/>
                <w:left w:val="none" w:sz="0" w:space="0" w:color="auto"/>
                <w:bottom w:val="none" w:sz="0" w:space="0" w:color="auto"/>
                <w:right w:val="none" w:sz="0" w:space="0" w:color="auto"/>
              </w:divBdr>
            </w:div>
            <w:div w:id="1695378243">
              <w:marLeft w:val="0"/>
              <w:marRight w:val="0"/>
              <w:marTop w:val="0"/>
              <w:marBottom w:val="0"/>
              <w:divBdr>
                <w:top w:val="none" w:sz="0" w:space="0" w:color="auto"/>
                <w:left w:val="none" w:sz="0" w:space="0" w:color="auto"/>
                <w:bottom w:val="none" w:sz="0" w:space="0" w:color="auto"/>
                <w:right w:val="none" w:sz="0" w:space="0" w:color="auto"/>
              </w:divBdr>
            </w:div>
            <w:div w:id="586429881">
              <w:marLeft w:val="0"/>
              <w:marRight w:val="0"/>
              <w:marTop w:val="0"/>
              <w:marBottom w:val="0"/>
              <w:divBdr>
                <w:top w:val="none" w:sz="0" w:space="0" w:color="auto"/>
                <w:left w:val="none" w:sz="0" w:space="0" w:color="auto"/>
                <w:bottom w:val="none" w:sz="0" w:space="0" w:color="auto"/>
                <w:right w:val="none" w:sz="0" w:space="0" w:color="auto"/>
              </w:divBdr>
            </w:div>
            <w:div w:id="2053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6877">
      <w:bodyDiv w:val="1"/>
      <w:marLeft w:val="0"/>
      <w:marRight w:val="0"/>
      <w:marTop w:val="0"/>
      <w:marBottom w:val="0"/>
      <w:divBdr>
        <w:top w:val="none" w:sz="0" w:space="0" w:color="auto"/>
        <w:left w:val="none" w:sz="0" w:space="0" w:color="auto"/>
        <w:bottom w:val="none" w:sz="0" w:space="0" w:color="auto"/>
        <w:right w:val="none" w:sz="0" w:space="0" w:color="auto"/>
      </w:divBdr>
      <w:divsChild>
        <w:div w:id="667944588">
          <w:marLeft w:val="0"/>
          <w:marRight w:val="0"/>
          <w:marTop w:val="0"/>
          <w:marBottom w:val="0"/>
          <w:divBdr>
            <w:top w:val="none" w:sz="0" w:space="0" w:color="auto"/>
            <w:left w:val="none" w:sz="0" w:space="0" w:color="auto"/>
            <w:bottom w:val="none" w:sz="0" w:space="0" w:color="auto"/>
            <w:right w:val="none" w:sz="0" w:space="0" w:color="auto"/>
          </w:divBdr>
          <w:divsChild>
            <w:div w:id="623850963">
              <w:marLeft w:val="0"/>
              <w:marRight w:val="0"/>
              <w:marTop w:val="0"/>
              <w:marBottom w:val="0"/>
              <w:divBdr>
                <w:top w:val="none" w:sz="0" w:space="0" w:color="auto"/>
                <w:left w:val="none" w:sz="0" w:space="0" w:color="auto"/>
                <w:bottom w:val="none" w:sz="0" w:space="0" w:color="auto"/>
                <w:right w:val="none" w:sz="0" w:space="0" w:color="auto"/>
              </w:divBdr>
            </w:div>
            <w:div w:id="800609358">
              <w:marLeft w:val="0"/>
              <w:marRight w:val="0"/>
              <w:marTop w:val="0"/>
              <w:marBottom w:val="0"/>
              <w:divBdr>
                <w:top w:val="none" w:sz="0" w:space="0" w:color="auto"/>
                <w:left w:val="none" w:sz="0" w:space="0" w:color="auto"/>
                <w:bottom w:val="none" w:sz="0" w:space="0" w:color="auto"/>
                <w:right w:val="none" w:sz="0" w:space="0" w:color="auto"/>
              </w:divBdr>
            </w:div>
            <w:div w:id="1622959402">
              <w:marLeft w:val="0"/>
              <w:marRight w:val="0"/>
              <w:marTop w:val="0"/>
              <w:marBottom w:val="0"/>
              <w:divBdr>
                <w:top w:val="none" w:sz="0" w:space="0" w:color="auto"/>
                <w:left w:val="none" w:sz="0" w:space="0" w:color="auto"/>
                <w:bottom w:val="none" w:sz="0" w:space="0" w:color="auto"/>
                <w:right w:val="none" w:sz="0" w:space="0" w:color="auto"/>
              </w:divBdr>
            </w:div>
            <w:div w:id="752358140">
              <w:marLeft w:val="0"/>
              <w:marRight w:val="0"/>
              <w:marTop w:val="0"/>
              <w:marBottom w:val="0"/>
              <w:divBdr>
                <w:top w:val="none" w:sz="0" w:space="0" w:color="auto"/>
                <w:left w:val="none" w:sz="0" w:space="0" w:color="auto"/>
                <w:bottom w:val="none" w:sz="0" w:space="0" w:color="auto"/>
                <w:right w:val="none" w:sz="0" w:space="0" w:color="auto"/>
              </w:divBdr>
            </w:div>
            <w:div w:id="1433087215">
              <w:marLeft w:val="0"/>
              <w:marRight w:val="0"/>
              <w:marTop w:val="0"/>
              <w:marBottom w:val="0"/>
              <w:divBdr>
                <w:top w:val="none" w:sz="0" w:space="0" w:color="auto"/>
                <w:left w:val="none" w:sz="0" w:space="0" w:color="auto"/>
                <w:bottom w:val="none" w:sz="0" w:space="0" w:color="auto"/>
                <w:right w:val="none" w:sz="0" w:space="0" w:color="auto"/>
              </w:divBdr>
            </w:div>
            <w:div w:id="1629893109">
              <w:marLeft w:val="0"/>
              <w:marRight w:val="0"/>
              <w:marTop w:val="0"/>
              <w:marBottom w:val="0"/>
              <w:divBdr>
                <w:top w:val="none" w:sz="0" w:space="0" w:color="auto"/>
                <w:left w:val="none" w:sz="0" w:space="0" w:color="auto"/>
                <w:bottom w:val="none" w:sz="0" w:space="0" w:color="auto"/>
                <w:right w:val="none" w:sz="0" w:space="0" w:color="auto"/>
              </w:divBdr>
            </w:div>
            <w:div w:id="583802674">
              <w:marLeft w:val="0"/>
              <w:marRight w:val="0"/>
              <w:marTop w:val="0"/>
              <w:marBottom w:val="0"/>
              <w:divBdr>
                <w:top w:val="none" w:sz="0" w:space="0" w:color="auto"/>
                <w:left w:val="none" w:sz="0" w:space="0" w:color="auto"/>
                <w:bottom w:val="none" w:sz="0" w:space="0" w:color="auto"/>
                <w:right w:val="none" w:sz="0" w:space="0" w:color="auto"/>
              </w:divBdr>
            </w:div>
            <w:div w:id="1484656863">
              <w:marLeft w:val="0"/>
              <w:marRight w:val="0"/>
              <w:marTop w:val="0"/>
              <w:marBottom w:val="0"/>
              <w:divBdr>
                <w:top w:val="none" w:sz="0" w:space="0" w:color="auto"/>
                <w:left w:val="none" w:sz="0" w:space="0" w:color="auto"/>
                <w:bottom w:val="none" w:sz="0" w:space="0" w:color="auto"/>
                <w:right w:val="none" w:sz="0" w:space="0" w:color="auto"/>
              </w:divBdr>
            </w:div>
            <w:div w:id="1347053409">
              <w:marLeft w:val="0"/>
              <w:marRight w:val="0"/>
              <w:marTop w:val="0"/>
              <w:marBottom w:val="0"/>
              <w:divBdr>
                <w:top w:val="none" w:sz="0" w:space="0" w:color="auto"/>
                <w:left w:val="none" w:sz="0" w:space="0" w:color="auto"/>
                <w:bottom w:val="none" w:sz="0" w:space="0" w:color="auto"/>
                <w:right w:val="none" w:sz="0" w:space="0" w:color="auto"/>
              </w:divBdr>
            </w:div>
            <w:div w:id="465129432">
              <w:marLeft w:val="0"/>
              <w:marRight w:val="0"/>
              <w:marTop w:val="0"/>
              <w:marBottom w:val="0"/>
              <w:divBdr>
                <w:top w:val="none" w:sz="0" w:space="0" w:color="auto"/>
                <w:left w:val="none" w:sz="0" w:space="0" w:color="auto"/>
                <w:bottom w:val="none" w:sz="0" w:space="0" w:color="auto"/>
                <w:right w:val="none" w:sz="0" w:space="0" w:color="auto"/>
              </w:divBdr>
            </w:div>
            <w:div w:id="675378570">
              <w:marLeft w:val="0"/>
              <w:marRight w:val="0"/>
              <w:marTop w:val="0"/>
              <w:marBottom w:val="0"/>
              <w:divBdr>
                <w:top w:val="none" w:sz="0" w:space="0" w:color="auto"/>
                <w:left w:val="none" w:sz="0" w:space="0" w:color="auto"/>
                <w:bottom w:val="none" w:sz="0" w:space="0" w:color="auto"/>
                <w:right w:val="none" w:sz="0" w:space="0" w:color="auto"/>
              </w:divBdr>
            </w:div>
            <w:div w:id="1460493110">
              <w:marLeft w:val="0"/>
              <w:marRight w:val="0"/>
              <w:marTop w:val="0"/>
              <w:marBottom w:val="0"/>
              <w:divBdr>
                <w:top w:val="none" w:sz="0" w:space="0" w:color="auto"/>
                <w:left w:val="none" w:sz="0" w:space="0" w:color="auto"/>
                <w:bottom w:val="none" w:sz="0" w:space="0" w:color="auto"/>
                <w:right w:val="none" w:sz="0" w:space="0" w:color="auto"/>
              </w:divBdr>
            </w:div>
            <w:div w:id="1449620417">
              <w:marLeft w:val="0"/>
              <w:marRight w:val="0"/>
              <w:marTop w:val="0"/>
              <w:marBottom w:val="0"/>
              <w:divBdr>
                <w:top w:val="none" w:sz="0" w:space="0" w:color="auto"/>
                <w:left w:val="none" w:sz="0" w:space="0" w:color="auto"/>
                <w:bottom w:val="none" w:sz="0" w:space="0" w:color="auto"/>
                <w:right w:val="none" w:sz="0" w:space="0" w:color="auto"/>
              </w:divBdr>
            </w:div>
            <w:div w:id="1444761190">
              <w:marLeft w:val="0"/>
              <w:marRight w:val="0"/>
              <w:marTop w:val="0"/>
              <w:marBottom w:val="0"/>
              <w:divBdr>
                <w:top w:val="none" w:sz="0" w:space="0" w:color="auto"/>
                <w:left w:val="none" w:sz="0" w:space="0" w:color="auto"/>
                <w:bottom w:val="none" w:sz="0" w:space="0" w:color="auto"/>
                <w:right w:val="none" w:sz="0" w:space="0" w:color="auto"/>
              </w:divBdr>
            </w:div>
            <w:div w:id="840392446">
              <w:marLeft w:val="0"/>
              <w:marRight w:val="0"/>
              <w:marTop w:val="0"/>
              <w:marBottom w:val="0"/>
              <w:divBdr>
                <w:top w:val="none" w:sz="0" w:space="0" w:color="auto"/>
                <w:left w:val="none" w:sz="0" w:space="0" w:color="auto"/>
                <w:bottom w:val="none" w:sz="0" w:space="0" w:color="auto"/>
                <w:right w:val="none" w:sz="0" w:space="0" w:color="auto"/>
              </w:divBdr>
            </w:div>
            <w:div w:id="1492595917">
              <w:marLeft w:val="0"/>
              <w:marRight w:val="0"/>
              <w:marTop w:val="0"/>
              <w:marBottom w:val="0"/>
              <w:divBdr>
                <w:top w:val="none" w:sz="0" w:space="0" w:color="auto"/>
                <w:left w:val="none" w:sz="0" w:space="0" w:color="auto"/>
                <w:bottom w:val="none" w:sz="0" w:space="0" w:color="auto"/>
                <w:right w:val="none" w:sz="0" w:space="0" w:color="auto"/>
              </w:divBdr>
            </w:div>
          </w:divsChild>
        </w:div>
        <w:div w:id="918103885">
          <w:marLeft w:val="0"/>
          <w:marRight w:val="0"/>
          <w:marTop w:val="0"/>
          <w:marBottom w:val="0"/>
          <w:divBdr>
            <w:top w:val="none" w:sz="0" w:space="0" w:color="auto"/>
            <w:left w:val="none" w:sz="0" w:space="0" w:color="auto"/>
            <w:bottom w:val="none" w:sz="0" w:space="0" w:color="auto"/>
            <w:right w:val="none" w:sz="0" w:space="0" w:color="auto"/>
          </w:divBdr>
          <w:divsChild>
            <w:div w:id="1106459498">
              <w:marLeft w:val="0"/>
              <w:marRight w:val="0"/>
              <w:marTop w:val="0"/>
              <w:marBottom w:val="0"/>
              <w:divBdr>
                <w:top w:val="none" w:sz="0" w:space="0" w:color="auto"/>
                <w:left w:val="none" w:sz="0" w:space="0" w:color="auto"/>
                <w:bottom w:val="none" w:sz="0" w:space="0" w:color="auto"/>
                <w:right w:val="none" w:sz="0" w:space="0" w:color="auto"/>
              </w:divBdr>
            </w:div>
            <w:div w:id="82263930">
              <w:marLeft w:val="0"/>
              <w:marRight w:val="0"/>
              <w:marTop w:val="0"/>
              <w:marBottom w:val="0"/>
              <w:divBdr>
                <w:top w:val="none" w:sz="0" w:space="0" w:color="auto"/>
                <w:left w:val="none" w:sz="0" w:space="0" w:color="auto"/>
                <w:bottom w:val="none" w:sz="0" w:space="0" w:color="auto"/>
                <w:right w:val="none" w:sz="0" w:space="0" w:color="auto"/>
              </w:divBdr>
            </w:div>
            <w:div w:id="251204052">
              <w:marLeft w:val="0"/>
              <w:marRight w:val="0"/>
              <w:marTop w:val="0"/>
              <w:marBottom w:val="0"/>
              <w:divBdr>
                <w:top w:val="none" w:sz="0" w:space="0" w:color="auto"/>
                <w:left w:val="none" w:sz="0" w:space="0" w:color="auto"/>
                <w:bottom w:val="none" w:sz="0" w:space="0" w:color="auto"/>
                <w:right w:val="none" w:sz="0" w:space="0" w:color="auto"/>
              </w:divBdr>
            </w:div>
            <w:div w:id="1572808191">
              <w:marLeft w:val="0"/>
              <w:marRight w:val="0"/>
              <w:marTop w:val="0"/>
              <w:marBottom w:val="0"/>
              <w:divBdr>
                <w:top w:val="none" w:sz="0" w:space="0" w:color="auto"/>
                <w:left w:val="none" w:sz="0" w:space="0" w:color="auto"/>
                <w:bottom w:val="none" w:sz="0" w:space="0" w:color="auto"/>
                <w:right w:val="none" w:sz="0" w:space="0" w:color="auto"/>
              </w:divBdr>
            </w:div>
            <w:div w:id="865676746">
              <w:marLeft w:val="0"/>
              <w:marRight w:val="0"/>
              <w:marTop w:val="0"/>
              <w:marBottom w:val="0"/>
              <w:divBdr>
                <w:top w:val="none" w:sz="0" w:space="0" w:color="auto"/>
                <w:left w:val="none" w:sz="0" w:space="0" w:color="auto"/>
                <w:bottom w:val="none" w:sz="0" w:space="0" w:color="auto"/>
                <w:right w:val="none" w:sz="0" w:space="0" w:color="auto"/>
              </w:divBdr>
            </w:div>
            <w:div w:id="1141187848">
              <w:marLeft w:val="0"/>
              <w:marRight w:val="0"/>
              <w:marTop w:val="0"/>
              <w:marBottom w:val="0"/>
              <w:divBdr>
                <w:top w:val="none" w:sz="0" w:space="0" w:color="auto"/>
                <w:left w:val="none" w:sz="0" w:space="0" w:color="auto"/>
                <w:bottom w:val="none" w:sz="0" w:space="0" w:color="auto"/>
                <w:right w:val="none" w:sz="0" w:space="0" w:color="auto"/>
              </w:divBdr>
            </w:div>
            <w:div w:id="681904846">
              <w:marLeft w:val="0"/>
              <w:marRight w:val="0"/>
              <w:marTop w:val="0"/>
              <w:marBottom w:val="0"/>
              <w:divBdr>
                <w:top w:val="none" w:sz="0" w:space="0" w:color="auto"/>
                <w:left w:val="none" w:sz="0" w:space="0" w:color="auto"/>
                <w:bottom w:val="none" w:sz="0" w:space="0" w:color="auto"/>
                <w:right w:val="none" w:sz="0" w:space="0" w:color="auto"/>
              </w:divBdr>
            </w:div>
            <w:div w:id="1055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8496">
      <w:bodyDiv w:val="1"/>
      <w:marLeft w:val="0"/>
      <w:marRight w:val="0"/>
      <w:marTop w:val="0"/>
      <w:marBottom w:val="0"/>
      <w:divBdr>
        <w:top w:val="none" w:sz="0" w:space="0" w:color="auto"/>
        <w:left w:val="none" w:sz="0" w:space="0" w:color="auto"/>
        <w:bottom w:val="none" w:sz="0" w:space="0" w:color="auto"/>
        <w:right w:val="none" w:sz="0" w:space="0" w:color="auto"/>
      </w:divBdr>
      <w:divsChild>
        <w:div w:id="1521628087">
          <w:marLeft w:val="0"/>
          <w:marRight w:val="0"/>
          <w:marTop w:val="0"/>
          <w:marBottom w:val="0"/>
          <w:divBdr>
            <w:top w:val="none" w:sz="0" w:space="0" w:color="auto"/>
            <w:left w:val="none" w:sz="0" w:space="0" w:color="auto"/>
            <w:bottom w:val="none" w:sz="0" w:space="0" w:color="auto"/>
            <w:right w:val="none" w:sz="0" w:space="0" w:color="auto"/>
          </w:divBdr>
          <w:divsChild>
            <w:div w:id="1214539965">
              <w:marLeft w:val="0"/>
              <w:marRight w:val="0"/>
              <w:marTop w:val="0"/>
              <w:marBottom w:val="0"/>
              <w:divBdr>
                <w:top w:val="none" w:sz="0" w:space="0" w:color="auto"/>
                <w:left w:val="none" w:sz="0" w:space="0" w:color="auto"/>
                <w:bottom w:val="none" w:sz="0" w:space="0" w:color="auto"/>
                <w:right w:val="none" w:sz="0" w:space="0" w:color="auto"/>
              </w:divBdr>
            </w:div>
            <w:div w:id="1761214984">
              <w:marLeft w:val="0"/>
              <w:marRight w:val="0"/>
              <w:marTop w:val="0"/>
              <w:marBottom w:val="0"/>
              <w:divBdr>
                <w:top w:val="none" w:sz="0" w:space="0" w:color="auto"/>
                <w:left w:val="none" w:sz="0" w:space="0" w:color="auto"/>
                <w:bottom w:val="none" w:sz="0" w:space="0" w:color="auto"/>
                <w:right w:val="none" w:sz="0" w:space="0" w:color="auto"/>
              </w:divBdr>
            </w:div>
            <w:div w:id="1989169892">
              <w:marLeft w:val="0"/>
              <w:marRight w:val="0"/>
              <w:marTop w:val="0"/>
              <w:marBottom w:val="0"/>
              <w:divBdr>
                <w:top w:val="none" w:sz="0" w:space="0" w:color="auto"/>
                <w:left w:val="none" w:sz="0" w:space="0" w:color="auto"/>
                <w:bottom w:val="none" w:sz="0" w:space="0" w:color="auto"/>
                <w:right w:val="none" w:sz="0" w:space="0" w:color="auto"/>
              </w:divBdr>
            </w:div>
            <w:div w:id="164705844">
              <w:marLeft w:val="0"/>
              <w:marRight w:val="0"/>
              <w:marTop w:val="0"/>
              <w:marBottom w:val="0"/>
              <w:divBdr>
                <w:top w:val="none" w:sz="0" w:space="0" w:color="auto"/>
                <w:left w:val="none" w:sz="0" w:space="0" w:color="auto"/>
                <w:bottom w:val="none" w:sz="0" w:space="0" w:color="auto"/>
                <w:right w:val="none" w:sz="0" w:space="0" w:color="auto"/>
              </w:divBdr>
            </w:div>
            <w:div w:id="13000225">
              <w:marLeft w:val="0"/>
              <w:marRight w:val="0"/>
              <w:marTop w:val="0"/>
              <w:marBottom w:val="0"/>
              <w:divBdr>
                <w:top w:val="none" w:sz="0" w:space="0" w:color="auto"/>
                <w:left w:val="none" w:sz="0" w:space="0" w:color="auto"/>
                <w:bottom w:val="none" w:sz="0" w:space="0" w:color="auto"/>
                <w:right w:val="none" w:sz="0" w:space="0" w:color="auto"/>
              </w:divBdr>
            </w:div>
            <w:div w:id="762068931">
              <w:marLeft w:val="0"/>
              <w:marRight w:val="0"/>
              <w:marTop w:val="0"/>
              <w:marBottom w:val="0"/>
              <w:divBdr>
                <w:top w:val="none" w:sz="0" w:space="0" w:color="auto"/>
                <w:left w:val="none" w:sz="0" w:space="0" w:color="auto"/>
                <w:bottom w:val="none" w:sz="0" w:space="0" w:color="auto"/>
                <w:right w:val="none" w:sz="0" w:space="0" w:color="auto"/>
              </w:divBdr>
            </w:div>
            <w:div w:id="668481793">
              <w:marLeft w:val="0"/>
              <w:marRight w:val="0"/>
              <w:marTop w:val="0"/>
              <w:marBottom w:val="0"/>
              <w:divBdr>
                <w:top w:val="none" w:sz="0" w:space="0" w:color="auto"/>
                <w:left w:val="none" w:sz="0" w:space="0" w:color="auto"/>
                <w:bottom w:val="none" w:sz="0" w:space="0" w:color="auto"/>
                <w:right w:val="none" w:sz="0" w:space="0" w:color="auto"/>
              </w:divBdr>
            </w:div>
            <w:div w:id="1729306504">
              <w:marLeft w:val="0"/>
              <w:marRight w:val="0"/>
              <w:marTop w:val="0"/>
              <w:marBottom w:val="0"/>
              <w:divBdr>
                <w:top w:val="none" w:sz="0" w:space="0" w:color="auto"/>
                <w:left w:val="none" w:sz="0" w:space="0" w:color="auto"/>
                <w:bottom w:val="none" w:sz="0" w:space="0" w:color="auto"/>
                <w:right w:val="none" w:sz="0" w:space="0" w:color="auto"/>
              </w:divBdr>
            </w:div>
            <w:div w:id="946234228">
              <w:marLeft w:val="0"/>
              <w:marRight w:val="0"/>
              <w:marTop w:val="0"/>
              <w:marBottom w:val="0"/>
              <w:divBdr>
                <w:top w:val="none" w:sz="0" w:space="0" w:color="auto"/>
                <w:left w:val="none" w:sz="0" w:space="0" w:color="auto"/>
                <w:bottom w:val="none" w:sz="0" w:space="0" w:color="auto"/>
                <w:right w:val="none" w:sz="0" w:space="0" w:color="auto"/>
              </w:divBdr>
            </w:div>
            <w:div w:id="182285302">
              <w:marLeft w:val="0"/>
              <w:marRight w:val="0"/>
              <w:marTop w:val="0"/>
              <w:marBottom w:val="0"/>
              <w:divBdr>
                <w:top w:val="none" w:sz="0" w:space="0" w:color="auto"/>
                <w:left w:val="none" w:sz="0" w:space="0" w:color="auto"/>
                <w:bottom w:val="none" w:sz="0" w:space="0" w:color="auto"/>
                <w:right w:val="none" w:sz="0" w:space="0" w:color="auto"/>
              </w:divBdr>
            </w:div>
            <w:div w:id="1355571182">
              <w:marLeft w:val="0"/>
              <w:marRight w:val="0"/>
              <w:marTop w:val="0"/>
              <w:marBottom w:val="0"/>
              <w:divBdr>
                <w:top w:val="none" w:sz="0" w:space="0" w:color="auto"/>
                <w:left w:val="none" w:sz="0" w:space="0" w:color="auto"/>
                <w:bottom w:val="none" w:sz="0" w:space="0" w:color="auto"/>
                <w:right w:val="none" w:sz="0" w:space="0" w:color="auto"/>
              </w:divBdr>
            </w:div>
            <w:div w:id="1519197428">
              <w:marLeft w:val="0"/>
              <w:marRight w:val="0"/>
              <w:marTop w:val="0"/>
              <w:marBottom w:val="0"/>
              <w:divBdr>
                <w:top w:val="none" w:sz="0" w:space="0" w:color="auto"/>
                <w:left w:val="none" w:sz="0" w:space="0" w:color="auto"/>
                <w:bottom w:val="none" w:sz="0" w:space="0" w:color="auto"/>
                <w:right w:val="none" w:sz="0" w:space="0" w:color="auto"/>
              </w:divBdr>
            </w:div>
            <w:div w:id="1465583729">
              <w:marLeft w:val="0"/>
              <w:marRight w:val="0"/>
              <w:marTop w:val="0"/>
              <w:marBottom w:val="0"/>
              <w:divBdr>
                <w:top w:val="none" w:sz="0" w:space="0" w:color="auto"/>
                <w:left w:val="none" w:sz="0" w:space="0" w:color="auto"/>
                <w:bottom w:val="none" w:sz="0" w:space="0" w:color="auto"/>
                <w:right w:val="none" w:sz="0" w:space="0" w:color="auto"/>
              </w:divBdr>
            </w:div>
            <w:div w:id="1781679301">
              <w:marLeft w:val="0"/>
              <w:marRight w:val="0"/>
              <w:marTop w:val="0"/>
              <w:marBottom w:val="0"/>
              <w:divBdr>
                <w:top w:val="none" w:sz="0" w:space="0" w:color="auto"/>
                <w:left w:val="none" w:sz="0" w:space="0" w:color="auto"/>
                <w:bottom w:val="none" w:sz="0" w:space="0" w:color="auto"/>
                <w:right w:val="none" w:sz="0" w:space="0" w:color="auto"/>
              </w:divBdr>
            </w:div>
            <w:div w:id="1279868562">
              <w:marLeft w:val="0"/>
              <w:marRight w:val="0"/>
              <w:marTop w:val="0"/>
              <w:marBottom w:val="0"/>
              <w:divBdr>
                <w:top w:val="none" w:sz="0" w:space="0" w:color="auto"/>
                <w:left w:val="none" w:sz="0" w:space="0" w:color="auto"/>
                <w:bottom w:val="none" w:sz="0" w:space="0" w:color="auto"/>
                <w:right w:val="none" w:sz="0" w:space="0" w:color="auto"/>
              </w:divBdr>
            </w:div>
            <w:div w:id="1861430711">
              <w:marLeft w:val="0"/>
              <w:marRight w:val="0"/>
              <w:marTop w:val="0"/>
              <w:marBottom w:val="0"/>
              <w:divBdr>
                <w:top w:val="none" w:sz="0" w:space="0" w:color="auto"/>
                <w:left w:val="none" w:sz="0" w:space="0" w:color="auto"/>
                <w:bottom w:val="none" w:sz="0" w:space="0" w:color="auto"/>
                <w:right w:val="none" w:sz="0" w:space="0" w:color="auto"/>
              </w:divBdr>
            </w:div>
          </w:divsChild>
        </w:div>
        <w:div w:id="1803845627">
          <w:marLeft w:val="0"/>
          <w:marRight w:val="0"/>
          <w:marTop w:val="0"/>
          <w:marBottom w:val="0"/>
          <w:divBdr>
            <w:top w:val="none" w:sz="0" w:space="0" w:color="auto"/>
            <w:left w:val="none" w:sz="0" w:space="0" w:color="auto"/>
            <w:bottom w:val="none" w:sz="0" w:space="0" w:color="auto"/>
            <w:right w:val="none" w:sz="0" w:space="0" w:color="auto"/>
          </w:divBdr>
          <w:divsChild>
            <w:div w:id="2131043721">
              <w:marLeft w:val="0"/>
              <w:marRight w:val="0"/>
              <w:marTop w:val="0"/>
              <w:marBottom w:val="0"/>
              <w:divBdr>
                <w:top w:val="none" w:sz="0" w:space="0" w:color="auto"/>
                <w:left w:val="none" w:sz="0" w:space="0" w:color="auto"/>
                <w:bottom w:val="none" w:sz="0" w:space="0" w:color="auto"/>
                <w:right w:val="none" w:sz="0" w:space="0" w:color="auto"/>
              </w:divBdr>
            </w:div>
            <w:div w:id="200558401">
              <w:marLeft w:val="0"/>
              <w:marRight w:val="0"/>
              <w:marTop w:val="0"/>
              <w:marBottom w:val="0"/>
              <w:divBdr>
                <w:top w:val="none" w:sz="0" w:space="0" w:color="auto"/>
                <w:left w:val="none" w:sz="0" w:space="0" w:color="auto"/>
                <w:bottom w:val="none" w:sz="0" w:space="0" w:color="auto"/>
                <w:right w:val="none" w:sz="0" w:space="0" w:color="auto"/>
              </w:divBdr>
            </w:div>
            <w:div w:id="272565190">
              <w:marLeft w:val="0"/>
              <w:marRight w:val="0"/>
              <w:marTop w:val="0"/>
              <w:marBottom w:val="0"/>
              <w:divBdr>
                <w:top w:val="none" w:sz="0" w:space="0" w:color="auto"/>
                <w:left w:val="none" w:sz="0" w:space="0" w:color="auto"/>
                <w:bottom w:val="none" w:sz="0" w:space="0" w:color="auto"/>
                <w:right w:val="none" w:sz="0" w:space="0" w:color="auto"/>
              </w:divBdr>
            </w:div>
            <w:div w:id="398986520">
              <w:marLeft w:val="0"/>
              <w:marRight w:val="0"/>
              <w:marTop w:val="0"/>
              <w:marBottom w:val="0"/>
              <w:divBdr>
                <w:top w:val="none" w:sz="0" w:space="0" w:color="auto"/>
                <w:left w:val="none" w:sz="0" w:space="0" w:color="auto"/>
                <w:bottom w:val="none" w:sz="0" w:space="0" w:color="auto"/>
                <w:right w:val="none" w:sz="0" w:space="0" w:color="auto"/>
              </w:divBdr>
            </w:div>
            <w:div w:id="1661959651">
              <w:marLeft w:val="0"/>
              <w:marRight w:val="0"/>
              <w:marTop w:val="0"/>
              <w:marBottom w:val="0"/>
              <w:divBdr>
                <w:top w:val="none" w:sz="0" w:space="0" w:color="auto"/>
                <w:left w:val="none" w:sz="0" w:space="0" w:color="auto"/>
                <w:bottom w:val="none" w:sz="0" w:space="0" w:color="auto"/>
                <w:right w:val="none" w:sz="0" w:space="0" w:color="auto"/>
              </w:divBdr>
            </w:div>
            <w:div w:id="265306194">
              <w:marLeft w:val="0"/>
              <w:marRight w:val="0"/>
              <w:marTop w:val="0"/>
              <w:marBottom w:val="0"/>
              <w:divBdr>
                <w:top w:val="none" w:sz="0" w:space="0" w:color="auto"/>
                <w:left w:val="none" w:sz="0" w:space="0" w:color="auto"/>
                <w:bottom w:val="none" w:sz="0" w:space="0" w:color="auto"/>
                <w:right w:val="none" w:sz="0" w:space="0" w:color="auto"/>
              </w:divBdr>
            </w:div>
            <w:div w:id="394205246">
              <w:marLeft w:val="0"/>
              <w:marRight w:val="0"/>
              <w:marTop w:val="0"/>
              <w:marBottom w:val="0"/>
              <w:divBdr>
                <w:top w:val="none" w:sz="0" w:space="0" w:color="auto"/>
                <w:left w:val="none" w:sz="0" w:space="0" w:color="auto"/>
                <w:bottom w:val="none" w:sz="0" w:space="0" w:color="auto"/>
                <w:right w:val="none" w:sz="0" w:space="0" w:color="auto"/>
              </w:divBdr>
            </w:div>
            <w:div w:id="53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33585246">
      <w:bodyDiv w:val="1"/>
      <w:marLeft w:val="0"/>
      <w:marRight w:val="0"/>
      <w:marTop w:val="0"/>
      <w:marBottom w:val="0"/>
      <w:divBdr>
        <w:top w:val="none" w:sz="0" w:space="0" w:color="auto"/>
        <w:left w:val="none" w:sz="0" w:space="0" w:color="auto"/>
        <w:bottom w:val="none" w:sz="0" w:space="0" w:color="auto"/>
        <w:right w:val="none" w:sz="0" w:space="0" w:color="auto"/>
      </w:divBdr>
      <w:divsChild>
        <w:div w:id="560555067">
          <w:marLeft w:val="0"/>
          <w:marRight w:val="0"/>
          <w:marTop w:val="0"/>
          <w:marBottom w:val="0"/>
          <w:divBdr>
            <w:top w:val="none" w:sz="0" w:space="0" w:color="auto"/>
            <w:left w:val="none" w:sz="0" w:space="0" w:color="auto"/>
            <w:bottom w:val="none" w:sz="0" w:space="0" w:color="auto"/>
            <w:right w:val="none" w:sz="0" w:space="0" w:color="auto"/>
          </w:divBdr>
          <w:divsChild>
            <w:div w:id="619653023">
              <w:marLeft w:val="0"/>
              <w:marRight w:val="0"/>
              <w:marTop w:val="0"/>
              <w:marBottom w:val="0"/>
              <w:divBdr>
                <w:top w:val="none" w:sz="0" w:space="0" w:color="auto"/>
                <w:left w:val="none" w:sz="0" w:space="0" w:color="auto"/>
                <w:bottom w:val="none" w:sz="0" w:space="0" w:color="auto"/>
                <w:right w:val="none" w:sz="0" w:space="0" w:color="auto"/>
              </w:divBdr>
            </w:div>
            <w:div w:id="866136344">
              <w:marLeft w:val="0"/>
              <w:marRight w:val="0"/>
              <w:marTop w:val="0"/>
              <w:marBottom w:val="0"/>
              <w:divBdr>
                <w:top w:val="none" w:sz="0" w:space="0" w:color="auto"/>
                <w:left w:val="none" w:sz="0" w:space="0" w:color="auto"/>
                <w:bottom w:val="none" w:sz="0" w:space="0" w:color="auto"/>
                <w:right w:val="none" w:sz="0" w:space="0" w:color="auto"/>
              </w:divBdr>
            </w:div>
            <w:div w:id="2103791461">
              <w:marLeft w:val="0"/>
              <w:marRight w:val="0"/>
              <w:marTop w:val="0"/>
              <w:marBottom w:val="0"/>
              <w:divBdr>
                <w:top w:val="none" w:sz="0" w:space="0" w:color="auto"/>
                <w:left w:val="none" w:sz="0" w:space="0" w:color="auto"/>
                <w:bottom w:val="none" w:sz="0" w:space="0" w:color="auto"/>
                <w:right w:val="none" w:sz="0" w:space="0" w:color="auto"/>
              </w:divBdr>
            </w:div>
            <w:div w:id="1678311915">
              <w:marLeft w:val="0"/>
              <w:marRight w:val="0"/>
              <w:marTop w:val="0"/>
              <w:marBottom w:val="0"/>
              <w:divBdr>
                <w:top w:val="none" w:sz="0" w:space="0" w:color="auto"/>
                <w:left w:val="none" w:sz="0" w:space="0" w:color="auto"/>
                <w:bottom w:val="none" w:sz="0" w:space="0" w:color="auto"/>
                <w:right w:val="none" w:sz="0" w:space="0" w:color="auto"/>
              </w:divBdr>
            </w:div>
            <w:div w:id="753282383">
              <w:marLeft w:val="0"/>
              <w:marRight w:val="0"/>
              <w:marTop w:val="0"/>
              <w:marBottom w:val="0"/>
              <w:divBdr>
                <w:top w:val="none" w:sz="0" w:space="0" w:color="auto"/>
                <w:left w:val="none" w:sz="0" w:space="0" w:color="auto"/>
                <w:bottom w:val="none" w:sz="0" w:space="0" w:color="auto"/>
                <w:right w:val="none" w:sz="0" w:space="0" w:color="auto"/>
              </w:divBdr>
            </w:div>
            <w:div w:id="1398481702">
              <w:marLeft w:val="0"/>
              <w:marRight w:val="0"/>
              <w:marTop w:val="0"/>
              <w:marBottom w:val="0"/>
              <w:divBdr>
                <w:top w:val="none" w:sz="0" w:space="0" w:color="auto"/>
                <w:left w:val="none" w:sz="0" w:space="0" w:color="auto"/>
                <w:bottom w:val="none" w:sz="0" w:space="0" w:color="auto"/>
                <w:right w:val="none" w:sz="0" w:space="0" w:color="auto"/>
              </w:divBdr>
            </w:div>
            <w:div w:id="2102095213">
              <w:marLeft w:val="0"/>
              <w:marRight w:val="0"/>
              <w:marTop w:val="0"/>
              <w:marBottom w:val="0"/>
              <w:divBdr>
                <w:top w:val="none" w:sz="0" w:space="0" w:color="auto"/>
                <w:left w:val="none" w:sz="0" w:space="0" w:color="auto"/>
                <w:bottom w:val="none" w:sz="0" w:space="0" w:color="auto"/>
                <w:right w:val="none" w:sz="0" w:space="0" w:color="auto"/>
              </w:divBdr>
            </w:div>
            <w:div w:id="435099241">
              <w:marLeft w:val="0"/>
              <w:marRight w:val="0"/>
              <w:marTop w:val="0"/>
              <w:marBottom w:val="0"/>
              <w:divBdr>
                <w:top w:val="none" w:sz="0" w:space="0" w:color="auto"/>
                <w:left w:val="none" w:sz="0" w:space="0" w:color="auto"/>
                <w:bottom w:val="none" w:sz="0" w:space="0" w:color="auto"/>
                <w:right w:val="none" w:sz="0" w:space="0" w:color="auto"/>
              </w:divBdr>
            </w:div>
            <w:div w:id="1248998990">
              <w:marLeft w:val="0"/>
              <w:marRight w:val="0"/>
              <w:marTop w:val="0"/>
              <w:marBottom w:val="0"/>
              <w:divBdr>
                <w:top w:val="none" w:sz="0" w:space="0" w:color="auto"/>
                <w:left w:val="none" w:sz="0" w:space="0" w:color="auto"/>
                <w:bottom w:val="none" w:sz="0" w:space="0" w:color="auto"/>
                <w:right w:val="none" w:sz="0" w:space="0" w:color="auto"/>
              </w:divBdr>
            </w:div>
            <w:div w:id="1648701348">
              <w:marLeft w:val="0"/>
              <w:marRight w:val="0"/>
              <w:marTop w:val="0"/>
              <w:marBottom w:val="0"/>
              <w:divBdr>
                <w:top w:val="none" w:sz="0" w:space="0" w:color="auto"/>
                <w:left w:val="none" w:sz="0" w:space="0" w:color="auto"/>
                <w:bottom w:val="none" w:sz="0" w:space="0" w:color="auto"/>
                <w:right w:val="none" w:sz="0" w:space="0" w:color="auto"/>
              </w:divBdr>
            </w:div>
            <w:div w:id="716902578">
              <w:marLeft w:val="0"/>
              <w:marRight w:val="0"/>
              <w:marTop w:val="0"/>
              <w:marBottom w:val="0"/>
              <w:divBdr>
                <w:top w:val="none" w:sz="0" w:space="0" w:color="auto"/>
                <w:left w:val="none" w:sz="0" w:space="0" w:color="auto"/>
                <w:bottom w:val="none" w:sz="0" w:space="0" w:color="auto"/>
                <w:right w:val="none" w:sz="0" w:space="0" w:color="auto"/>
              </w:divBdr>
            </w:div>
            <w:div w:id="214976821">
              <w:marLeft w:val="0"/>
              <w:marRight w:val="0"/>
              <w:marTop w:val="0"/>
              <w:marBottom w:val="0"/>
              <w:divBdr>
                <w:top w:val="none" w:sz="0" w:space="0" w:color="auto"/>
                <w:left w:val="none" w:sz="0" w:space="0" w:color="auto"/>
                <w:bottom w:val="none" w:sz="0" w:space="0" w:color="auto"/>
                <w:right w:val="none" w:sz="0" w:space="0" w:color="auto"/>
              </w:divBdr>
            </w:div>
            <w:div w:id="454059648">
              <w:marLeft w:val="0"/>
              <w:marRight w:val="0"/>
              <w:marTop w:val="0"/>
              <w:marBottom w:val="0"/>
              <w:divBdr>
                <w:top w:val="none" w:sz="0" w:space="0" w:color="auto"/>
                <w:left w:val="none" w:sz="0" w:space="0" w:color="auto"/>
                <w:bottom w:val="none" w:sz="0" w:space="0" w:color="auto"/>
                <w:right w:val="none" w:sz="0" w:space="0" w:color="auto"/>
              </w:divBdr>
            </w:div>
            <w:div w:id="1425766670">
              <w:marLeft w:val="0"/>
              <w:marRight w:val="0"/>
              <w:marTop w:val="0"/>
              <w:marBottom w:val="0"/>
              <w:divBdr>
                <w:top w:val="none" w:sz="0" w:space="0" w:color="auto"/>
                <w:left w:val="none" w:sz="0" w:space="0" w:color="auto"/>
                <w:bottom w:val="none" w:sz="0" w:space="0" w:color="auto"/>
                <w:right w:val="none" w:sz="0" w:space="0" w:color="auto"/>
              </w:divBdr>
            </w:div>
            <w:div w:id="822938392">
              <w:marLeft w:val="0"/>
              <w:marRight w:val="0"/>
              <w:marTop w:val="0"/>
              <w:marBottom w:val="0"/>
              <w:divBdr>
                <w:top w:val="none" w:sz="0" w:space="0" w:color="auto"/>
                <w:left w:val="none" w:sz="0" w:space="0" w:color="auto"/>
                <w:bottom w:val="none" w:sz="0" w:space="0" w:color="auto"/>
                <w:right w:val="none" w:sz="0" w:space="0" w:color="auto"/>
              </w:divBdr>
            </w:div>
            <w:div w:id="817916266">
              <w:marLeft w:val="0"/>
              <w:marRight w:val="0"/>
              <w:marTop w:val="0"/>
              <w:marBottom w:val="0"/>
              <w:divBdr>
                <w:top w:val="none" w:sz="0" w:space="0" w:color="auto"/>
                <w:left w:val="none" w:sz="0" w:space="0" w:color="auto"/>
                <w:bottom w:val="none" w:sz="0" w:space="0" w:color="auto"/>
                <w:right w:val="none" w:sz="0" w:space="0" w:color="auto"/>
              </w:divBdr>
            </w:div>
          </w:divsChild>
        </w:div>
        <w:div w:id="1384867336">
          <w:marLeft w:val="0"/>
          <w:marRight w:val="0"/>
          <w:marTop w:val="0"/>
          <w:marBottom w:val="0"/>
          <w:divBdr>
            <w:top w:val="none" w:sz="0" w:space="0" w:color="auto"/>
            <w:left w:val="none" w:sz="0" w:space="0" w:color="auto"/>
            <w:bottom w:val="none" w:sz="0" w:space="0" w:color="auto"/>
            <w:right w:val="none" w:sz="0" w:space="0" w:color="auto"/>
          </w:divBdr>
          <w:divsChild>
            <w:div w:id="1915628163">
              <w:marLeft w:val="0"/>
              <w:marRight w:val="0"/>
              <w:marTop w:val="0"/>
              <w:marBottom w:val="0"/>
              <w:divBdr>
                <w:top w:val="none" w:sz="0" w:space="0" w:color="auto"/>
                <w:left w:val="none" w:sz="0" w:space="0" w:color="auto"/>
                <w:bottom w:val="none" w:sz="0" w:space="0" w:color="auto"/>
                <w:right w:val="none" w:sz="0" w:space="0" w:color="auto"/>
              </w:divBdr>
            </w:div>
            <w:div w:id="1575894791">
              <w:marLeft w:val="0"/>
              <w:marRight w:val="0"/>
              <w:marTop w:val="0"/>
              <w:marBottom w:val="0"/>
              <w:divBdr>
                <w:top w:val="none" w:sz="0" w:space="0" w:color="auto"/>
                <w:left w:val="none" w:sz="0" w:space="0" w:color="auto"/>
                <w:bottom w:val="none" w:sz="0" w:space="0" w:color="auto"/>
                <w:right w:val="none" w:sz="0" w:space="0" w:color="auto"/>
              </w:divBdr>
            </w:div>
            <w:div w:id="323557424">
              <w:marLeft w:val="0"/>
              <w:marRight w:val="0"/>
              <w:marTop w:val="0"/>
              <w:marBottom w:val="0"/>
              <w:divBdr>
                <w:top w:val="none" w:sz="0" w:space="0" w:color="auto"/>
                <w:left w:val="none" w:sz="0" w:space="0" w:color="auto"/>
                <w:bottom w:val="none" w:sz="0" w:space="0" w:color="auto"/>
                <w:right w:val="none" w:sz="0" w:space="0" w:color="auto"/>
              </w:divBdr>
            </w:div>
            <w:div w:id="1708721384">
              <w:marLeft w:val="0"/>
              <w:marRight w:val="0"/>
              <w:marTop w:val="0"/>
              <w:marBottom w:val="0"/>
              <w:divBdr>
                <w:top w:val="none" w:sz="0" w:space="0" w:color="auto"/>
                <w:left w:val="none" w:sz="0" w:space="0" w:color="auto"/>
                <w:bottom w:val="none" w:sz="0" w:space="0" w:color="auto"/>
                <w:right w:val="none" w:sz="0" w:space="0" w:color="auto"/>
              </w:divBdr>
            </w:div>
            <w:div w:id="1418019393">
              <w:marLeft w:val="0"/>
              <w:marRight w:val="0"/>
              <w:marTop w:val="0"/>
              <w:marBottom w:val="0"/>
              <w:divBdr>
                <w:top w:val="none" w:sz="0" w:space="0" w:color="auto"/>
                <w:left w:val="none" w:sz="0" w:space="0" w:color="auto"/>
                <w:bottom w:val="none" w:sz="0" w:space="0" w:color="auto"/>
                <w:right w:val="none" w:sz="0" w:space="0" w:color="auto"/>
              </w:divBdr>
            </w:div>
            <w:div w:id="1567569517">
              <w:marLeft w:val="0"/>
              <w:marRight w:val="0"/>
              <w:marTop w:val="0"/>
              <w:marBottom w:val="0"/>
              <w:divBdr>
                <w:top w:val="none" w:sz="0" w:space="0" w:color="auto"/>
                <w:left w:val="none" w:sz="0" w:space="0" w:color="auto"/>
                <w:bottom w:val="none" w:sz="0" w:space="0" w:color="auto"/>
                <w:right w:val="none" w:sz="0" w:space="0" w:color="auto"/>
              </w:divBdr>
            </w:div>
            <w:div w:id="491527956">
              <w:marLeft w:val="0"/>
              <w:marRight w:val="0"/>
              <w:marTop w:val="0"/>
              <w:marBottom w:val="0"/>
              <w:divBdr>
                <w:top w:val="none" w:sz="0" w:space="0" w:color="auto"/>
                <w:left w:val="none" w:sz="0" w:space="0" w:color="auto"/>
                <w:bottom w:val="none" w:sz="0" w:space="0" w:color="auto"/>
                <w:right w:val="none" w:sz="0" w:space="0" w:color="auto"/>
              </w:divBdr>
            </w:div>
            <w:div w:id="11323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 w:id="20436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vai\OneDrive\Documents\Mel%20Work%20Docs\Attachment%2001%20-%20Scope%20of%20Work%20Template%202023-11-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2.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3.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5.xml><?xml version="1.0" encoding="utf-8"?>
<ds:datastoreItem xmlns:ds="http://schemas.openxmlformats.org/officeDocument/2006/customXml" ds:itemID="{EE2645CE-D575-4DD7-BCAB-018FDBDD9514}"/>
</file>

<file path=docProps/app.xml><?xml version="1.0" encoding="utf-8"?>
<Properties xmlns="http://schemas.openxmlformats.org/officeDocument/2006/extended-properties" xmlns:vt="http://schemas.openxmlformats.org/officeDocument/2006/docPropsVTypes">
  <Template>Attachment 01 - Scope of Work Template 2023-11-01</Template>
  <TotalTime>14</TotalTime>
  <Pages>38</Pages>
  <Words>10139</Words>
  <Characters>55400</Characters>
  <Application>Microsoft Office Word</Application>
  <DocSecurity>0</DocSecurity>
  <Lines>1319</Lines>
  <Paragraphs>720</Paragraphs>
  <ScaleCrop>false</ScaleCrop>
  <Company>California Energy Commission</Company>
  <LinksUpToDate>false</LinksUpToDate>
  <CharactersWithSpaces>64819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dc:description/>
  <cp:lastModifiedBy>Johnson, Natalie@Energy</cp:lastModifiedBy>
  <cp:revision>21</cp:revision>
  <cp:lastPrinted>2013-04-19T22:34:00Z</cp:lastPrinted>
  <dcterms:created xsi:type="dcterms:W3CDTF">2025-01-29T02:26:00Z</dcterms:created>
  <dcterms:modified xsi:type="dcterms:W3CDTF">2025-02-14T18:38:00Z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