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BB37" w14:textId="64B15C46" w:rsidR="007966A2" w:rsidRDefault="007966A2" w:rsidP="007966A2">
      <w:pPr>
        <w:autoSpaceDE w:val="0"/>
        <w:autoSpaceDN w:val="0"/>
        <w:adjustRightInd w:val="0"/>
        <w:spacing w:line="240" w:lineRule="auto"/>
        <w:rPr>
          <w:rFonts w:cs="Calibri"/>
          <w:b/>
          <w:bCs/>
          <w:color w:val="000000"/>
          <w:sz w:val="20"/>
          <w:szCs w:val="20"/>
        </w:rPr>
      </w:pPr>
      <w:r w:rsidRPr="67AD1909">
        <w:rPr>
          <w:rFonts w:cs="Calibri"/>
          <w:b/>
          <w:bCs/>
          <w:color w:val="000000" w:themeColor="text1"/>
          <w:sz w:val="20"/>
          <w:szCs w:val="20"/>
        </w:rPr>
        <w:t>A</w:t>
      </w:r>
      <w:r w:rsidR="64BB0E2B" w:rsidRPr="67AD1909">
        <w:rPr>
          <w:rFonts w:cs="Calibri"/>
          <w:b/>
          <w:bCs/>
          <w:color w:val="000000" w:themeColor="text1"/>
          <w:sz w:val="20"/>
          <w:szCs w:val="20"/>
        </w:rPr>
        <w:t>n</w:t>
      </w:r>
      <w:r w:rsidRPr="67AD1909">
        <w:rPr>
          <w:rFonts w:cs="Calibri"/>
          <w:b/>
          <w:color w:val="000000" w:themeColor="text1"/>
          <w:sz w:val="20"/>
          <w:szCs w:val="20"/>
        </w:rPr>
        <w:t xml:space="preserve"> </w:t>
      </w:r>
      <w:r w:rsidR="6F4A9A77" w:rsidRPr="7788A659">
        <w:rPr>
          <w:rFonts w:cs="Calibri"/>
          <w:b/>
          <w:bCs/>
          <w:color w:val="000000" w:themeColor="text1"/>
          <w:sz w:val="20"/>
          <w:szCs w:val="20"/>
        </w:rPr>
        <w:t xml:space="preserve">integrated </w:t>
      </w:r>
      <w:r w:rsidR="00C67692" w:rsidRPr="7788A659">
        <w:rPr>
          <w:rFonts w:cs="Calibri"/>
          <w:b/>
          <w:bCs/>
          <w:color w:val="000000" w:themeColor="text1"/>
          <w:sz w:val="20"/>
          <w:szCs w:val="20"/>
        </w:rPr>
        <w:t>BESS</w:t>
      </w:r>
      <w:r w:rsidR="007D44E6" w:rsidRPr="67AD1909">
        <w:rPr>
          <w:rFonts w:cs="Calibri"/>
          <w:b/>
          <w:color w:val="000000" w:themeColor="text1"/>
          <w:sz w:val="20"/>
          <w:szCs w:val="20"/>
        </w:rPr>
        <w:t xml:space="preserve"> or energy storage system</w:t>
      </w:r>
      <w:r w:rsidRPr="67AD1909">
        <w:rPr>
          <w:rFonts w:cs="Calibri"/>
          <w:b/>
          <w:color w:val="000000" w:themeColor="text1"/>
          <w:sz w:val="20"/>
          <w:szCs w:val="20"/>
        </w:rPr>
        <w:t xml:space="preserve"> </w:t>
      </w:r>
      <w:r w:rsidR="007D44E6" w:rsidRPr="67AD1909">
        <w:rPr>
          <w:rFonts w:cs="Calibri"/>
          <w:b/>
          <w:color w:val="000000" w:themeColor="text1"/>
          <w:sz w:val="20"/>
          <w:szCs w:val="20"/>
        </w:rPr>
        <w:t xml:space="preserve">is a system that </w:t>
      </w:r>
      <w:r w:rsidR="00FF2EE3" w:rsidRPr="67AD1909">
        <w:rPr>
          <w:rFonts w:cs="Calibri"/>
          <w:b/>
          <w:color w:val="000000" w:themeColor="text1"/>
          <w:sz w:val="20"/>
          <w:szCs w:val="20"/>
        </w:rPr>
        <w:t>has</w:t>
      </w:r>
      <w:r w:rsidR="007D44E6" w:rsidRPr="67AD1909">
        <w:rPr>
          <w:rFonts w:cs="Calibri"/>
          <w:b/>
          <w:color w:val="000000" w:themeColor="text1"/>
          <w:sz w:val="20"/>
          <w:szCs w:val="20"/>
        </w:rPr>
        <w:t xml:space="preserve"> a </w:t>
      </w:r>
      <w:r w:rsidRPr="67AD1909">
        <w:rPr>
          <w:rFonts w:cs="Calibri"/>
          <w:b/>
          <w:color w:val="000000" w:themeColor="text1"/>
          <w:sz w:val="20"/>
          <w:szCs w:val="20"/>
        </w:rPr>
        <w:t>single model number</w:t>
      </w:r>
      <w:r w:rsidR="00FF2EE3" w:rsidRPr="67AD1909">
        <w:rPr>
          <w:rFonts w:cs="Calibri"/>
          <w:b/>
          <w:color w:val="000000" w:themeColor="text1"/>
          <w:sz w:val="20"/>
          <w:szCs w:val="20"/>
        </w:rPr>
        <w:t xml:space="preserve"> and contains both</w:t>
      </w:r>
      <w:r w:rsidRPr="67AD1909">
        <w:rPr>
          <w:rFonts w:cs="Calibri"/>
          <w:b/>
          <w:color w:val="000000" w:themeColor="text1"/>
          <w:sz w:val="20"/>
          <w:szCs w:val="20"/>
        </w:rPr>
        <w:t xml:space="preserve"> battery and inverter component</w:t>
      </w:r>
      <w:r w:rsidR="007D44E6" w:rsidRPr="67AD1909">
        <w:rPr>
          <w:rFonts w:cs="Calibri"/>
          <w:b/>
          <w:color w:val="000000" w:themeColor="text1"/>
          <w:sz w:val="20"/>
          <w:szCs w:val="20"/>
        </w:rPr>
        <w:t>s.</w:t>
      </w:r>
    </w:p>
    <w:p w14:paraId="733FDF92" w14:textId="460394E5" w:rsidR="007966A2" w:rsidRPr="003614DF" w:rsidRDefault="007966A2" w:rsidP="007966A2">
      <w:pPr>
        <w:autoSpaceDE w:val="0"/>
        <w:autoSpaceDN w:val="0"/>
        <w:adjustRightInd w:val="0"/>
        <w:spacing w:line="240" w:lineRule="auto"/>
        <w:rPr>
          <w:rFonts w:cs="Calibri"/>
          <w:b/>
          <w:bCs/>
          <w:color w:val="000000"/>
          <w:sz w:val="20"/>
          <w:szCs w:val="20"/>
        </w:rPr>
      </w:pPr>
      <w:r>
        <w:rPr>
          <w:rFonts w:cs="Calibri"/>
          <w:b/>
          <w:bCs/>
          <w:color w:val="000000"/>
          <w:sz w:val="20"/>
          <w:szCs w:val="20"/>
        </w:rPr>
        <w:t xml:space="preserve">If the </w:t>
      </w:r>
      <w:r w:rsidR="00C67692">
        <w:rPr>
          <w:rFonts w:cs="Calibri"/>
          <w:b/>
          <w:bCs/>
          <w:color w:val="000000"/>
          <w:sz w:val="20"/>
          <w:szCs w:val="20"/>
        </w:rPr>
        <w:t>BESS</w:t>
      </w:r>
      <w:r>
        <w:rPr>
          <w:rFonts w:cs="Calibri"/>
          <w:b/>
          <w:bCs/>
          <w:color w:val="000000"/>
          <w:sz w:val="20"/>
          <w:szCs w:val="20"/>
        </w:rPr>
        <w:t xml:space="preserve"> </w:t>
      </w:r>
      <w:r w:rsidR="00FF2EE3">
        <w:rPr>
          <w:rFonts w:cs="Calibri"/>
          <w:b/>
          <w:bCs/>
          <w:color w:val="000000"/>
          <w:sz w:val="20"/>
          <w:szCs w:val="20"/>
        </w:rPr>
        <w:t xml:space="preserve">contains battery and inverter components and has more than one model </w:t>
      </w:r>
      <w:r w:rsidR="000F6D07">
        <w:rPr>
          <w:rFonts w:cs="Calibri"/>
          <w:b/>
          <w:bCs/>
          <w:color w:val="000000"/>
          <w:sz w:val="20"/>
          <w:szCs w:val="20"/>
        </w:rPr>
        <w:t>number,</w:t>
      </w:r>
      <w:r>
        <w:rPr>
          <w:rFonts w:cs="Calibri"/>
          <w:b/>
          <w:bCs/>
          <w:color w:val="000000"/>
          <w:sz w:val="20"/>
          <w:szCs w:val="20"/>
        </w:rPr>
        <w:t xml:space="preserve"> please </w:t>
      </w:r>
      <w:r w:rsidR="006F2AE4">
        <w:rPr>
          <w:rFonts w:cs="Calibri"/>
          <w:b/>
          <w:bCs/>
          <w:color w:val="000000"/>
          <w:sz w:val="20"/>
          <w:szCs w:val="20"/>
        </w:rPr>
        <w:t xml:space="preserve">use the declaration for </w:t>
      </w:r>
      <w:r w:rsidR="005F6E11">
        <w:rPr>
          <w:rFonts w:cs="Calibri"/>
          <w:b/>
          <w:bCs/>
          <w:color w:val="000000"/>
          <w:sz w:val="20"/>
          <w:szCs w:val="20"/>
        </w:rPr>
        <w:t xml:space="preserve">2025 </w:t>
      </w:r>
      <w:r w:rsidR="006F2AE4">
        <w:rPr>
          <w:rFonts w:cs="Calibri"/>
          <w:b/>
          <w:bCs/>
          <w:color w:val="000000"/>
          <w:sz w:val="20"/>
          <w:szCs w:val="20"/>
        </w:rPr>
        <w:t xml:space="preserve">JA12 </w:t>
      </w:r>
      <w:r w:rsidR="005F6E11">
        <w:rPr>
          <w:rFonts w:cs="Calibri"/>
          <w:b/>
          <w:bCs/>
          <w:color w:val="000000"/>
          <w:sz w:val="20"/>
          <w:szCs w:val="20"/>
        </w:rPr>
        <w:t xml:space="preserve">field assembled </w:t>
      </w:r>
      <w:r w:rsidR="00C67692">
        <w:rPr>
          <w:rFonts w:cs="Calibri"/>
          <w:b/>
          <w:bCs/>
          <w:color w:val="000000"/>
          <w:sz w:val="20"/>
          <w:szCs w:val="20"/>
        </w:rPr>
        <w:t>BESS</w:t>
      </w:r>
      <w:r>
        <w:rPr>
          <w:rFonts w:cs="Calibri"/>
          <w:b/>
          <w:bCs/>
          <w:color w:val="000000"/>
          <w:sz w:val="20"/>
          <w:szCs w:val="20"/>
        </w:rPr>
        <w:t>.</w:t>
      </w:r>
    </w:p>
    <w:p w14:paraId="00BBC37B" w14:textId="43959D1B" w:rsidR="00AE30F9" w:rsidRPr="007869B4" w:rsidRDefault="00AE30F9" w:rsidP="002935B2">
      <w:pPr>
        <w:autoSpaceDE w:val="0"/>
        <w:autoSpaceDN w:val="0"/>
        <w:adjustRightInd w:val="0"/>
        <w:spacing w:line="240" w:lineRule="auto"/>
        <w:rPr>
          <w:rFonts w:cs="Calibri"/>
          <w:color w:val="000000"/>
          <w:sz w:val="20"/>
          <w:szCs w:val="20"/>
        </w:rPr>
      </w:pPr>
      <w:r w:rsidRPr="007869B4">
        <w:rPr>
          <w:rFonts w:cs="Calibri"/>
          <w:color w:val="000000"/>
          <w:sz w:val="20"/>
          <w:szCs w:val="20"/>
        </w:rPr>
        <w:t>To qualify as a</w:t>
      </w:r>
      <w:r w:rsidR="005F6E11">
        <w:rPr>
          <w:rFonts w:cs="Calibri"/>
          <w:color w:val="000000"/>
          <w:sz w:val="20"/>
          <w:szCs w:val="20"/>
        </w:rPr>
        <w:t>n integrated</w:t>
      </w:r>
      <w:r w:rsidRPr="007869B4">
        <w:rPr>
          <w:rFonts w:cs="Calibri"/>
          <w:color w:val="000000"/>
          <w:sz w:val="20"/>
          <w:szCs w:val="20"/>
        </w:rPr>
        <w:t xml:space="preserve"> </w:t>
      </w:r>
      <w:r w:rsidR="00C67692">
        <w:rPr>
          <w:rFonts w:cs="Calibri"/>
          <w:color w:val="000000"/>
          <w:sz w:val="20"/>
          <w:szCs w:val="20"/>
        </w:rPr>
        <w:t>BESS</w:t>
      </w:r>
      <w:r w:rsidRPr="007869B4">
        <w:rPr>
          <w:rFonts w:cs="Calibri"/>
          <w:color w:val="000000"/>
          <w:sz w:val="20"/>
          <w:szCs w:val="20"/>
        </w:rPr>
        <w:t xml:space="preserve"> for use for </w:t>
      </w:r>
      <w:r w:rsidR="005F6E11">
        <w:rPr>
          <w:rFonts w:cs="Calibri"/>
          <w:color w:val="000000"/>
          <w:sz w:val="20"/>
          <w:szCs w:val="20"/>
        </w:rPr>
        <w:t xml:space="preserve">2025 </w:t>
      </w:r>
      <w:r w:rsidR="00D2604F" w:rsidRPr="007869B4">
        <w:rPr>
          <w:rFonts w:cs="Calibri"/>
          <w:color w:val="000000"/>
          <w:sz w:val="20"/>
          <w:szCs w:val="20"/>
        </w:rPr>
        <w:t xml:space="preserve">Title 24, Part 6 </w:t>
      </w:r>
      <w:r w:rsidRPr="007869B4">
        <w:rPr>
          <w:rFonts w:cs="Calibri"/>
          <w:color w:val="000000"/>
          <w:sz w:val="20"/>
          <w:szCs w:val="20"/>
        </w:rPr>
        <w:t>compliance</w:t>
      </w:r>
      <w:r w:rsidR="00D2604F" w:rsidRPr="007869B4">
        <w:rPr>
          <w:rFonts w:cs="Calibri"/>
          <w:color w:val="000000"/>
          <w:sz w:val="20"/>
          <w:szCs w:val="20"/>
        </w:rPr>
        <w:t>, the</w:t>
      </w:r>
      <w:r w:rsidR="00DF042F" w:rsidRPr="007869B4">
        <w:rPr>
          <w:rFonts w:cs="Calibri"/>
          <w:color w:val="000000"/>
          <w:sz w:val="20"/>
          <w:szCs w:val="20"/>
        </w:rPr>
        <w:t xml:space="preserve"> </w:t>
      </w:r>
      <w:r w:rsidR="00C67692">
        <w:rPr>
          <w:rFonts w:cs="Calibri"/>
          <w:color w:val="000000"/>
          <w:sz w:val="20"/>
          <w:szCs w:val="20"/>
        </w:rPr>
        <w:t>BESS</w:t>
      </w:r>
      <w:r w:rsidR="00DF042F" w:rsidRPr="007869B4">
        <w:rPr>
          <w:rFonts w:cs="Calibri"/>
          <w:color w:val="000000"/>
          <w:sz w:val="20"/>
          <w:szCs w:val="20"/>
        </w:rPr>
        <w:t>(s)</w:t>
      </w:r>
      <w:r w:rsidRPr="007869B4">
        <w:rPr>
          <w:rFonts w:cs="Calibri"/>
          <w:color w:val="000000"/>
          <w:sz w:val="20"/>
          <w:szCs w:val="20"/>
        </w:rPr>
        <w:t xml:space="preserve"> shall be certified to the Energy Commission according to the following requirements:</w:t>
      </w:r>
    </w:p>
    <w:p w14:paraId="3E470274" w14:textId="759FC704" w:rsidR="00AE30F9" w:rsidRPr="007869B4" w:rsidRDefault="00AE30F9" w:rsidP="002935B2">
      <w:pPr>
        <w:autoSpaceDE w:val="0"/>
        <w:autoSpaceDN w:val="0"/>
        <w:adjustRightInd w:val="0"/>
        <w:spacing w:before="240" w:line="240" w:lineRule="auto"/>
        <w:ind w:left="360"/>
        <w:rPr>
          <w:rFonts w:cs="Calibri"/>
          <w:b/>
          <w:color w:val="000000"/>
          <w:sz w:val="20"/>
          <w:szCs w:val="20"/>
        </w:rPr>
      </w:pPr>
      <w:r w:rsidRPr="007869B4">
        <w:rPr>
          <w:rFonts w:cs="Calibri"/>
          <w:b/>
          <w:color w:val="000000"/>
          <w:sz w:val="20"/>
          <w:szCs w:val="20"/>
        </w:rPr>
        <w:t>JA</w:t>
      </w:r>
      <w:r w:rsidR="00DF042F" w:rsidRPr="007869B4">
        <w:rPr>
          <w:rFonts w:cs="Calibri"/>
          <w:b/>
          <w:color w:val="000000"/>
          <w:sz w:val="20"/>
          <w:szCs w:val="20"/>
        </w:rPr>
        <w:t>12.</w:t>
      </w:r>
      <w:r w:rsidR="00697B13">
        <w:rPr>
          <w:rFonts w:cs="Calibri"/>
          <w:b/>
          <w:color w:val="000000"/>
          <w:sz w:val="20"/>
          <w:szCs w:val="20"/>
        </w:rPr>
        <w:t>3</w:t>
      </w:r>
      <w:r w:rsidR="00DF042F" w:rsidRPr="007869B4">
        <w:rPr>
          <w:rFonts w:cs="Calibri"/>
          <w:b/>
          <w:color w:val="000000"/>
          <w:sz w:val="20"/>
          <w:szCs w:val="20"/>
        </w:rPr>
        <w:t>.1 Safety Requirements</w:t>
      </w:r>
    </w:p>
    <w:p w14:paraId="4535F287" w14:textId="7F8635A5" w:rsidR="00AE30F9"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C67692">
        <w:rPr>
          <w:rFonts w:cs="Calibri"/>
          <w:color w:val="000000"/>
          <w:sz w:val="20"/>
          <w:szCs w:val="20"/>
        </w:rPr>
        <w:t>BESS</w:t>
      </w:r>
      <w:r w:rsidRPr="007869B4">
        <w:rPr>
          <w:rFonts w:cs="Calibri"/>
          <w:color w:val="000000"/>
          <w:sz w:val="20"/>
          <w:szCs w:val="20"/>
        </w:rPr>
        <w:t xml:space="preserve"> shall be tested in accordance with the applicable requirements </w:t>
      </w:r>
      <w:r w:rsidR="00217EEF">
        <w:rPr>
          <w:rFonts w:cs="Calibri"/>
          <w:color w:val="000000"/>
          <w:sz w:val="20"/>
          <w:szCs w:val="20"/>
        </w:rPr>
        <w:t>specified</w:t>
      </w:r>
      <w:r w:rsidRPr="007869B4">
        <w:rPr>
          <w:rFonts w:cs="Calibri"/>
          <w:color w:val="000000"/>
          <w:sz w:val="20"/>
          <w:szCs w:val="20"/>
        </w:rPr>
        <w:t xml:space="preserve"> in UL1973</w:t>
      </w:r>
      <w:r w:rsidR="002935B2">
        <w:rPr>
          <w:rFonts w:cs="Calibri"/>
          <w:color w:val="000000"/>
          <w:sz w:val="20"/>
          <w:szCs w:val="20"/>
        </w:rPr>
        <w:t xml:space="preserve"> </w:t>
      </w:r>
      <w:r w:rsidRPr="007869B4">
        <w:rPr>
          <w:rFonts w:cs="Calibri"/>
          <w:color w:val="000000"/>
          <w:sz w:val="20"/>
          <w:szCs w:val="20"/>
        </w:rPr>
        <w:t xml:space="preserve">and UL9540. Inverters used with </w:t>
      </w:r>
      <w:r w:rsidR="00C67692">
        <w:rPr>
          <w:rFonts w:cs="Calibri"/>
          <w:color w:val="000000"/>
          <w:sz w:val="20"/>
          <w:szCs w:val="20"/>
        </w:rPr>
        <w:t>BESS</w:t>
      </w:r>
      <w:r w:rsidRPr="007869B4">
        <w:rPr>
          <w:rFonts w:cs="Calibri"/>
          <w:color w:val="000000"/>
          <w:sz w:val="20"/>
          <w:szCs w:val="20"/>
        </w:rPr>
        <w:t>s shall be tested in accordance with the applicable</w:t>
      </w:r>
      <w:r w:rsidR="002935B2">
        <w:rPr>
          <w:rFonts w:cs="Calibri"/>
          <w:color w:val="000000"/>
          <w:sz w:val="20"/>
          <w:szCs w:val="20"/>
        </w:rPr>
        <w:t xml:space="preserve"> </w:t>
      </w:r>
      <w:r w:rsidRPr="007869B4">
        <w:rPr>
          <w:rFonts w:cs="Calibri"/>
          <w:sz w:val="20"/>
          <w:szCs w:val="20"/>
        </w:rPr>
        <w:t>requirements in UL1741</w:t>
      </w:r>
      <w:r w:rsidR="00184523">
        <w:rPr>
          <w:rFonts w:cs="Calibri"/>
          <w:sz w:val="20"/>
          <w:szCs w:val="20"/>
        </w:rPr>
        <w:t>,</w:t>
      </w:r>
      <w:r w:rsidRPr="007869B4">
        <w:rPr>
          <w:rFonts w:cs="Calibri"/>
          <w:sz w:val="20"/>
          <w:szCs w:val="20"/>
        </w:rPr>
        <w:t xml:space="preserve"> UL1741 Supplement </w:t>
      </w:r>
      <w:r w:rsidR="007D44E6">
        <w:rPr>
          <w:rFonts w:cs="Calibri"/>
          <w:sz w:val="20"/>
          <w:szCs w:val="20"/>
        </w:rPr>
        <w:t>S</w:t>
      </w:r>
      <w:r w:rsidRPr="007869B4">
        <w:rPr>
          <w:rFonts w:cs="Calibri"/>
          <w:sz w:val="20"/>
          <w:szCs w:val="20"/>
        </w:rPr>
        <w:t>A</w:t>
      </w:r>
      <w:r w:rsidR="00184523" w:rsidRPr="00184523">
        <w:rPr>
          <w:rFonts w:cs="Calibri"/>
          <w:sz w:val="20"/>
          <w:szCs w:val="20"/>
        </w:rPr>
        <w:t>, or UL1741 Supplement SB</w:t>
      </w:r>
      <w:r w:rsidRPr="007869B4">
        <w:rPr>
          <w:rFonts w:cs="Calibri"/>
          <w:sz w:val="20"/>
          <w:szCs w:val="20"/>
        </w:rPr>
        <w:t>.</w:t>
      </w:r>
    </w:p>
    <w:p w14:paraId="41A5FC56" w14:textId="5AC4FF6A" w:rsidR="00AE30F9"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w:t>
      </w:r>
      <w:r w:rsidR="00697B13">
        <w:rPr>
          <w:rFonts w:cs="Calibri"/>
          <w:b/>
          <w:color w:val="000000"/>
          <w:sz w:val="20"/>
          <w:szCs w:val="20"/>
        </w:rPr>
        <w:t>3</w:t>
      </w:r>
      <w:r w:rsidRPr="007869B4">
        <w:rPr>
          <w:rFonts w:cs="Calibri"/>
          <w:b/>
          <w:color w:val="000000"/>
          <w:sz w:val="20"/>
          <w:szCs w:val="20"/>
        </w:rPr>
        <w:t>.2</w:t>
      </w:r>
      <w:r w:rsidR="00AE30F9" w:rsidRPr="007869B4">
        <w:rPr>
          <w:rFonts w:cs="Calibri"/>
          <w:b/>
          <w:color w:val="000000"/>
          <w:sz w:val="20"/>
          <w:szCs w:val="20"/>
        </w:rPr>
        <w:t xml:space="preserve"> </w:t>
      </w:r>
      <w:r w:rsidRPr="007869B4">
        <w:rPr>
          <w:rFonts w:cs="Calibri"/>
          <w:b/>
          <w:color w:val="000000"/>
          <w:sz w:val="20"/>
          <w:szCs w:val="20"/>
        </w:rPr>
        <w:t>Minimum Performance</w:t>
      </w:r>
      <w:r w:rsidR="00AE30F9" w:rsidRPr="007869B4">
        <w:rPr>
          <w:rFonts w:cs="Calibri"/>
          <w:b/>
          <w:color w:val="000000"/>
          <w:sz w:val="20"/>
          <w:szCs w:val="20"/>
        </w:rPr>
        <w:t xml:space="preserve"> Requirements</w:t>
      </w:r>
    </w:p>
    <w:p w14:paraId="17CE3A2C" w14:textId="528764BE"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C67692">
        <w:rPr>
          <w:rFonts w:cs="Calibri"/>
          <w:color w:val="000000"/>
          <w:sz w:val="20"/>
          <w:szCs w:val="20"/>
        </w:rPr>
        <w:t>BESS</w:t>
      </w:r>
      <w:r w:rsidRPr="007869B4">
        <w:rPr>
          <w:rFonts w:cs="Calibri"/>
          <w:color w:val="000000"/>
          <w:sz w:val="20"/>
          <w:szCs w:val="20"/>
        </w:rPr>
        <w:t>(s) meet or exceed the following performance specification:</w:t>
      </w:r>
    </w:p>
    <w:p w14:paraId="5D9A7609"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(a) Ability to provide usable capacity of at least 5 kWh, either individually or with multiple units.</w:t>
      </w:r>
    </w:p>
    <w:p w14:paraId="09AF1F2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(b) Single Charge-discharge cycle AC to AC (round-trip) efficiency of at least 80 percent.</w:t>
      </w:r>
    </w:p>
    <w:p w14:paraId="1E49B8AA"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(c) Energy capacity retention of 70 percent of nameplate capacity after 4,000 cycles covered by a</w:t>
      </w:r>
      <w:r w:rsidR="00D2604F" w:rsidRPr="007869B4">
        <w:rPr>
          <w:rFonts w:cs="Calibri"/>
          <w:color w:val="000000"/>
          <w:sz w:val="20"/>
          <w:szCs w:val="20"/>
        </w:rPr>
        <w:t xml:space="preserve"> </w:t>
      </w:r>
      <w:r w:rsidRPr="007869B4">
        <w:rPr>
          <w:rFonts w:cs="Calibri"/>
          <w:color w:val="000000"/>
          <w:sz w:val="20"/>
          <w:szCs w:val="20"/>
        </w:rPr>
        <w:t>warranty, or 70 percent of nameplate capacity under a 10-year warranty.</w:t>
      </w:r>
    </w:p>
    <w:p w14:paraId="0D3E016A" w14:textId="2F30A1B2" w:rsidR="00DF042F"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w:t>
      </w:r>
      <w:r w:rsidR="00697B13">
        <w:rPr>
          <w:rFonts w:cs="Calibri"/>
          <w:b/>
          <w:color w:val="000000"/>
          <w:sz w:val="20"/>
          <w:szCs w:val="20"/>
        </w:rPr>
        <w:t>3</w:t>
      </w:r>
      <w:r w:rsidRPr="007869B4">
        <w:rPr>
          <w:rFonts w:cs="Calibri"/>
          <w:b/>
          <w:color w:val="000000"/>
          <w:sz w:val="20"/>
          <w:szCs w:val="20"/>
        </w:rPr>
        <w:t>.3 Control Requirements</w:t>
      </w:r>
    </w:p>
    <w:p w14:paraId="1EC90711" w14:textId="65212EF0"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 xml:space="preserve">The </w:t>
      </w:r>
      <w:r w:rsidR="00C67692">
        <w:rPr>
          <w:rFonts w:cs="Calibri"/>
          <w:color w:val="000000"/>
          <w:sz w:val="20"/>
          <w:szCs w:val="20"/>
        </w:rPr>
        <w:t>BESS</w:t>
      </w:r>
      <w:r w:rsidRPr="007869B4">
        <w:rPr>
          <w:rFonts w:cs="Calibri"/>
          <w:color w:val="000000"/>
          <w:sz w:val="20"/>
          <w:szCs w:val="20"/>
        </w:rPr>
        <w:t xml:space="preserve">(s) meet all applicable control requirements in JA12.2.3. The </w:t>
      </w:r>
      <w:r w:rsidR="00C67692">
        <w:rPr>
          <w:rFonts w:cs="Calibri"/>
          <w:color w:val="000000"/>
          <w:sz w:val="20"/>
          <w:szCs w:val="20"/>
        </w:rPr>
        <w:t>BESS</w:t>
      </w:r>
      <w:r w:rsidRPr="007869B4">
        <w:rPr>
          <w:rFonts w:cs="Calibri"/>
          <w:color w:val="000000"/>
          <w:sz w:val="20"/>
          <w:szCs w:val="20"/>
        </w:rPr>
        <w:t xml:space="preserve"> shall have the following capabilities:</w:t>
      </w:r>
    </w:p>
    <w:p w14:paraId="2120DC90" w14:textId="72F567A9"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(a) </w:t>
      </w:r>
      <w:r w:rsidR="004B429E" w:rsidRPr="007869B4">
        <w:rPr>
          <w:rFonts w:cs="Calibri"/>
          <w:color w:val="000000"/>
          <w:sz w:val="20"/>
          <w:szCs w:val="20"/>
        </w:rPr>
        <w:t>JA12.</w:t>
      </w:r>
      <w:r w:rsidR="00697B13">
        <w:rPr>
          <w:rFonts w:cs="Calibri"/>
          <w:color w:val="000000"/>
          <w:sz w:val="20"/>
          <w:szCs w:val="20"/>
        </w:rPr>
        <w:t>3</w:t>
      </w:r>
      <w:r w:rsidR="004B429E" w:rsidRPr="007869B4">
        <w:rPr>
          <w:rFonts w:cs="Calibri"/>
          <w:color w:val="000000"/>
          <w:sz w:val="20"/>
          <w:szCs w:val="20"/>
        </w:rPr>
        <w:t>.3</w:t>
      </w:r>
      <w:r w:rsidR="00697B13">
        <w:rPr>
          <w:rFonts w:cs="Calibri"/>
          <w:color w:val="000000"/>
          <w:sz w:val="20"/>
          <w:szCs w:val="20"/>
        </w:rPr>
        <w:t>.1</w:t>
      </w:r>
      <w:r w:rsidR="004B429E" w:rsidRPr="007869B4">
        <w:rPr>
          <w:rFonts w:cs="Calibri"/>
          <w:color w:val="000000"/>
          <w:sz w:val="20"/>
          <w:szCs w:val="20"/>
        </w:rPr>
        <w:t>(a) – Ability to be</w:t>
      </w:r>
      <w:r w:rsidRPr="007869B4">
        <w:rPr>
          <w:rFonts w:cs="Calibri"/>
          <w:color w:val="000000"/>
          <w:sz w:val="20"/>
          <w:szCs w:val="20"/>
        </w:rPr>
        <w:t xml:space="preserve"> remotely programmed to change the charge and discharge periods</w:t>
      </w:r>
      <w:r w:rsidR="00427628">
        <w:rPr>
          <w:rFonts w:cs="Calibri"/>
          <w:color w:val="000000"/>
          <w:sz w:val="20"/>
          <w:szCs w:val="20"/>
        </w:rPr>
        <w:t xml:space="preserve">, and </w:t>
      </w:r>
      <w:r w:rsidR="001A7EBF">
        <w:rPr>
          <w:rFonts w:cs="Calibri"/>
          <w:color w:val="000000"/>
          <w:sz w:val="20"/>
          <w:szCs w:val="20"/>
        </w:rPr>
        <w:t>r</w:t>
      </w:r>
      <w:r w:rsidR="00427628" w:rsidRPr="00A309BB">
        <w:rPr>
          <w:rFonts w:cs="Calibri"/>
          <w:color w:val="000000"/>
          <w:sz w:val="20"/>
          <w:szCs w:val="20"/>
        </w:rPr>
        <w:t>emotely switching between control strategies</w:t>
      </w:r>
      <w:r w:rsidRPr="007869B4">
        <w:rPr>
          <w:rFonts w:cs="Calibri"/>
          <w:color w:val="000000"/>
          <w:sz w:val="20"/>
          <w:szCs w:val="20"/>
        </w:rPr>
        <w:t>.</w:t>
      </w:r>
    </w:p>
    <w:p w14:paraId="04BA3B6F" w14:textId="3348A0D3"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(b) </w:t>
      </w:r>
      <w:r w:rsidR="004B429E" w:rsidRPr="007869B4">
        <w:rPr>
          <w:rFonts w:cs="Calibri"/>
          <w:color w:val="000000"/>
          <w:sz w:val="20"/>
          <w:szCs w:val="20"/>
        </w:rPr>
        <w:t>JA12.</w:t>
      </w:r>
      <w:r w:rsidR="00697B13">
        <w:rPr>
          <w:rFonts w:cs="Calibri"/>
          <w:color w:val="000000"/>
          <w:sz w:val="20"/>
          <w:szCs w:val="20"/>
        </w:rPr>
        <w:t>3</w:t>
      </w:r>
      <w:r w:rsidR="004B429E" w:rsidRPr="007869B4">
        <w:rPr>
          <w:rFonts w:cs="Calibri"/>
          <w:color w:val="000000"/>
          <w:sz w:val="20"/>
          <w:szCs w:val="20"/>
        </w:rPr>
        <w:t>.3</w:t>
      </w:r>
      <w:r w:rsidR="00697B13">
        <w:rPr>
          <w:rFonts w:cs="Calibri"/>
          <w:color w:val="000000"/>
          <w:sz w:val="20"/>
          <w:szCs w:val="20"/>
        </w:rPr>
        <w:t>.1</w:t>
      </w:r>
      <w:r w:rsidR="004B429E" w:rsidRPr="007869B4">
        <w:rPr>
          <w:rFonts w:cs="Calibri"/>
          <w:color w:val="000000"/>
          <w:sz w:val="20"/>
          <w:szCs w:val="20"/>
        </w:rPr>
        <w:t xml:space="preserve">(b) – </w:t>
      </w:r>
      <w:r w:rsidR="00D93391">
        <w:rPr>
          <w:rFonts w:cs="Calibri"/>
          <w:color w:val="000000"/>
          <w:sz w:val="20"/>
          <w:szCs w:val="20"/>
        </w:rPr>
        <w:t xml:space="preserve">Ability to </w:t>
      </w:r>
      <w:r w:rsidR="00D93391" w:rsidRPr="00B34B62">
        <w:rPr>
          <w:rFonts w:cs="Calibri"/>
          <w:color w:val="000000"/>
          <w:sz w:val="20"/>
          <w:szCs w:val="20"/>
        </w:rPr>
        <w:t xml:space="preserve">first </w:t>
      </w:r>
      <w:r w:rsidR="00D93391">
        <w:rPr>
          <w:rFonts w:cs="Calibri"/>
          <w:color w:val="000000"/>
          <w:sz w:val="20"/>
          <w:szCs w:val="20"/>
        </w:rPr>
        <w:t xml:space="preserve">get </w:t>
      </w:r>
      <w:r w:rsidR="00D93391" w:rsidRPr="00B34B62">
        <w:rPr>
          <w:rFonts w:cs="Calibri"/>
          <w:color w:val="000000"/>
          <w:sz w:val="20"/>
          <w:szCs w:val="20"/>
        </w:rPr>
        <w:t>charge</w:t>
      </w:r>
      <w:r w:rsidR="00D93391">
        <w:rPr>
          <w:rFonts w:cs="Calibri"/>
          <w:color w:val="000000"/>
          <w:sz w:val="20"/>
          <w:szCs w:val="20"/>
        </w:rPr>
        <w:t>d</w:t>
      </w:r>
      <w:r w:rsidR="00D93391" w:rsidRPr="00B34B62">
        <w:rPr>
          <w:rFonts w:cs="Calibri"/>
          <w:color w:val="000000"/>
          <w:sz w:val="20"/>
          <w:szCs w:val="20"/>
        </w:rPr>
        <w:t xml:space="preserve"> from a</w:t>
      </w:r>
      <w:r w:rsidR="00D93391">
        <w:rPr>
          <w:rFonts w:cs="Calibri"/>
          <w:color w:val="000000"/>
          <w:sz w:val="20"/>
          <w:szCs w:val="20"/>
        </w:rPr>
        <w:t xml:space="preserve"> combined </w:t>
      </w:r>
      <w:r w:rsidR="00D93391" w:rsidRPr="00B34B62">
        <w:rPr>
          <w:rFonts w:cs="Calibri"/>
          <w:color w:val="000000"/>
          <w:sz w:val="20"/>
          <w:szCs w:val="20"/>
        </w:rPr>
        <w:t>on-site photovoltaic system</w:t>
      </w:r>
      <w:r w:rsidR="00D93391">
        <w:rPr>
          <w:rFonts w:cs="Calibri"/>
          <w:color w:val="000000"/>
          <w:sz w:val="20"/>
          <w:szCs w:val="20"/>
        </w:rPr>
        <w:t xml:space="preserve">, </w:t>
      </w:r>
      <w:r w:rsidR="00D93391" w:rsidRPr="00B34B62">
        <w:rPr>
          <w:rFonts w:cs="Calibri"/>
          <w:color w:val="000000"/>
          <w:sz w:val="20"/>
          <w:szCs w:val="20"/>
        </w:rPr>
        <w:t>when the photovoltaic system production is greater than the on-site electrical load</w:t>
      </w:r>
      <w:r w:rsidR="00D93391">
        <w:rPr>
          <w:rFonts w:cs="Calibri"/>
          <w:color w:val="000000"/>
          <w:sz w:val="20"/>
          <w:szCs w:val="20"/>
        </w:rPr>
        <w:t xml:space="preserve">, and then </w:t>
      </w:r>
      <w:r w:rsidR="00D93391" w:rsidRPr="00B34B62">
        <w:rPr>
          <w:rFonts w:cs="Calibri"/>
          <w:color w:val="000000"/>
          <w:sz w:val="20"/>
          <w:szCs w:val="20"/>
        </w:rPr>
        <w:t>from the grid during off-peak TOU hours of the day if allowed by the load serving entity. In anticipation of severe weather, Public Safety Power Shutoff events, or demand response signal, the BESS may charge from the grid at any time if allowed by the load serving entity.</w:t>
      </w:r>
    </w:p>
    <w:p w14:paraId="7786D0DC" w14:textId="3F325B85"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(c) </w:t>
      </w:r>
      <w:r w:rsidR="004B429E" w:rsidRPr="007869B4">
        <w:rPr>
          <w:rFonts w:cs="Calibri"/>
          <w:color w:val="000000"/>
          <w:sz w:val="20"/>
          <w:szCs w:val="20"/>
        </w:rPr>
        <w:t>JA12.</w:t>
      </w:r>
      <w:r w:rsidR="00697B13">
        <w:rPr>
          <w:rFonts w:cs="Calibri"/>
          <w:color w:val="000000"/>
          <w:sz w:val="20"/>
          <w:szCs w:val="20"/>
        </w:rPr>
        <w:t>3</w:t>
      </w:r>
      <w:r w:rsidR="004B429E" w:rsidRPr="007869B4">
        <w:rPr>
          <w:rFonts w:cs="Calibri"/>
          <w:color w:val="000000"/>
          <w:sz w:val="20"/>
          <w:szCs w:val="20"/>
        </w:rPr>
        <w:t>.3</w:t>
      </w:r>
      <w:r w:rsidR="00697B13">
        <w:rPr>
          <w:rFonts w:cs="Calibri"/>
          <w:color w:val="000000"/>
          <w:sz w:val="20"/>
          <w:szCs w:val="20"/>
        </w:rPr>
        <w:t>.1</w:t>
      </w:r>
      <w:r w:rsidR="004B429E" w:rsidRPr="007869B4">
        <w:rPr>
          <w:rFonts w:cs="Calibri"/>
          <w:color w:val="000000"/>
          <w:sz w:val="20"/>
          <w:szCs w:val="20"/>
        </w:rPr>
        <w:t xml:space="preserve">(c) – </w:t>
      </w:r>
      <w:r w:rsidR="00F11F80" w:rsidRPr="007869B4">
        <w:rPr>
          <w:rFonts w:cs="Calibri"/>
          <w:color w:val="000000"/>
          <w:sz w:val="20"/>
          <w:szCs w:val="20"/>
        </w:rPr>
        <w:t>Ability to meet the electrical load of the dwelling unit(s) first, and discharging to the grid upon receipt of a demand response signal.</w:t>
      </w:r>
    </w:p>
    <w:p w14:paraId="5E2C034D" w14:textId="234271BE" w:rsidR="00AE30F9" w:rsidRPr="007869B4" w:rsidRDefault="004B429E" w:rsidP="005F6E11">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(d) JA12.</w:t>
      </w:r>
      <w:r w:rsidR="00697B13">
        <w:rPr>
          <w:rFonts w:cs="Calibri"/>
          <w:color w:val="000000"/>
          <w:sz w:val="20"/>
          <w:szCs w:val="20"/>
        </w:rPr>
        <w:t>3</w:t>
      </w:r>
      <w:r w:rsidRPr="007869B4">
        <w:rPr>
          <w:rFonts w:cs="Calibri"/>
          <w:color w:val="000000"/>
          <w:sz w:val="20"/>
          <w:szCs w:val="20"/>
        </w:rPr>
        <w:t>.3</w:t>
      </w:r>
      <w:r w:rsidR="00697B13">
        <w:rPr>
          <w:rFonts w:cs="Calibri"/>
          <w:color w:val="000000"/>
          <w:sz w:val="20"/>
          <w:szCs w:val="20"/>
        </w:rPr>
        <w:t>.1</w:t>
      </w:r>
      <w:r w:rsidRPr="007869B4">
        <w:rPr>
          <w:rFonts w:cs="Calibri"/>
          <w:color w:val="000000"/>
          <w:sz w:val="20"/>
          <w:szCs w:val="20"/>
        </w:rPr>
        <w:t xml:space="preserve">(d) – </w:t>
      </w:r>
      <w:r w:rsidR="00D2604F" w:rsidRPr="007869B4">
        <w:rPr>
          <w:rFonts w:cs="Calibri"/>
          <w:color w:val="000000"/>
          <w:sz w:val="20"/>
          <w:szCs w:val="20"/>
        </w:rPr>
        <w:t xml:space="preserve">The </w:t>
      </w:r>
      <w:r w:rsidR="00C67692">
        <w:rPr>
          <w:rFonts w:cs="Calibri"/>
          <w:color w:val="000000"/>
          <w:sz w:val="20"/>
          <w:szCs w:val="20"/>
        </w:rPr>
        <w:t>BESS</w:t>
      </w:r>
      <w:r w:rsidR="00D2604F" w:rsidRPr="007869B4">
        <w:rPr>
          <w:rFonts w:cs="Calibri"/>
          <w:color w:val="000000"/>
          <w:sz w:val="20"/>
          <w:szCs w:val="20"/>
        </w:rPr>
        <w:t xml:space="preserve"> shall have the capability to operate in one or more of the following control strategies and switch between upon receiving a remote signal:</w:t>
      </w:r>
    </w:p>
    <w:p w14:paraId="59878C1E" w14:textId="471259AE"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3534A">
        <w:rPr>
          <w:rFonts w:cs="Calibri"/>
          <w:color w:val="000000"/>
          <w:sz w:val="20"/>
          <w:szCs w:val="20"/>
        </w:rPr>
        <w:t>3</w:t>
      </w:r>
      <w:r w:rsidRPr="007869B4">
        <w:rPr>
          <w:rFonts w:cs="Calibri"/>
          <w:color w:val="000000"/>
          <w:sz w:val="20"/>
          <w:szCs w:val="20"/>
        </w:rPr>
        <w:t>.3.</w:t>
      </w:r>
      <w:r w:rsidR="0063534A">
        <w:rPr>
          <w:rFonts w:cs="Calibri"/>
          <w:color w:val="000000"/>
          <w:sz w:val="20"/>
          <w:szCs w:val="20"/>
        </w:rPr>
        <w:t>2.</w:t>
      </w:r>
      <w:r w:rsidRPr="007869B4">
        <w:rPr>
          <w:rFonts w:cs="Calibri"/>
          <w:color w:val="000000"/>
          <w:sz w:val="20"/>
          <w:szCs w:val="20"/>
        </w:rPr>
        <w:t>1 Basic Control</w:t>
      </w:r>
    </w:p>
    <w:p w14:paraId="4017515C" w14:textId="26074DA1"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3534A">
        <w:rPr>
          <w:rFonts w:cs="Calibri"/>
          <w:color w:val="000000"/>
          <w:sz w:val="20"/>
          <w:szCs w:val="20"/>
        </w:rPr>
        <w:t>3</w:t>
      </w:r>
      <w:r w:rsidRPr="007869B4">
        <w:rPr>
          <w:rFonts w:cs="Calibri"/>
          <w:color w:val="000000"/>
          <w:sz w:val="20"/>
          <w:szCs w:val="20"/>
        </w:rPr>
        <w:t>.3.</w:t>
      </w:r>
      <w:r w:rsidR="0063534A">
        <w:rPr>
          <w:rFonts w:cs="Calibri"/>
          <w:color w:val="000000"/>
          <w:sz w:val="20"/>
          <w:szCs w:val="20"/>
        </w:rPr>
        <w:t>2.</w:t>
      </w:r>
      <w:r w:rsidRPr="007869B4">
        <w:rPr>
          <w:rFonts w:cs="Calibri"/>
          <w:color w:val="000000"/>
          <w:sz w:val="20"/>
          <w:szCs w:val="20"/>
        </w:rPr>
        <w:t>2 Time-of-Use (TOU) Control</w:t>
      </w:r>
    </w:p>
    <w:p w14:paraId="599916EE" w14:textId="0139DA61"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3534A">
        <w:rPr>
          <w:rFonts w:cs="Calibri"/>
          <w:color w:val="000000"/>
          <w:sz w:val="20"/>
          <w:szCs w:val="20"/>
        </w:rPr>
        <w:t>3</w:t>
      </w:r>
      <w:r w:rsidRPr="007869B4">
        <w:rPr>
          <w:rFonts w:cs="Calibri"/>
          <w:color w:val="000000"/>
          <w:sz w:val="20"/>
          <w:szCs w:val="20"/>
        </w:rPr>
        <w:t>.3.</w:t>
      </w:r>
      <w:r w:rsidR="0063534A">
        <w:rPr>
          <w:rFonts w:cs="Calibri"/>
          <w:color w:val="000000"/>
          <w:sz w:val="20"/>
          <w:szCs w:val="20"/>
        </w:rPr>
        <w:t>2.</w:t>
      </w:r>
      <w:r w:rsidRPr="007869B4">
        <w:rPr>
          <w:rFonts w:cs="Calibri"/>
          <w:color w:val="000000"/>
          <w:sz w:val="20"/>
          <w:szCs w:val="20"/>
        </w:rPr>
        <w:t>3 Advanced Demand Response Control</w:t>
      </w:r>
    </w:p>
    <w:p w14:paraId="61118080" w14:textId="530DE03D" w:rsidR="00D2604F"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w:t>
      </w:r>
      <w:r w:rsidR="0063534A">
        <w:rPr>
          <w:rFonts w:cs="Calibri"/>
          <w:color w:val="000000"/>
          <w:sz w:val="20"/>
          <w:szCs w:val="20"/>
        </w:rPr>
        <w:t>3</w:t>
      </w:r>
      <w:r w:rsidRPr="007869B4">
        <w:rPr>
          <w:rFonts w:cs="Calibri"/>
          <w:color w:val="000000"/>
          <w:sz w:val="20"/>
          <w:szCs w:val="20"/>
        </w:rPr>
        <w:t>.3.</w:t>
      </w:r>
      <w:r w:rsidR="00CB787A">
        <w:rPr>
          <w:rFonts w:cs="Calibri"/>
          <w:color w:val="000000"/>
          <w:sz w:val="20"/>
          <w:szCs w:val="20"/>
        </w:rPr>
        <w:t>2.</w:t>
      </w:r>
      <w:r w:rsidR="00EE3CD6">
        <w:rPr>
          <w:rFonts w:cs="Calibri"/>
          <w:color w:val="000000"/>
          <w:sz w:val="20"/>
          <w:szCs w:val="20"/>
        </w:rPr>
        <w:t>5</w:t>
      </w:r>
      <w:r w:rsidR="00EE3CD6" w:rsidRPr="007869B4">
        <w:rPr>
          <w:rFonts w:cs="Calibri"/>
          <w:color w:val="000000"/>
          <w:sz w:val="20"/>
          <w:szCs w:val="20"/>
        </w:rPr>
        <w:t xml:space="preserve"> </w:t>
      </w:r>
      <w:r w:rsidRPr="007869B4">
        <w:rPr>
          <w:rFonts w:cs="Calibri"/>
          <w:color w:val="000000"/>
          <w:sz w:val="20"/>
          <w:szCs w:val="20"/>
        </w:rPr>
        <w:t>Alternative Control approved by the Executive Director</w:t>
      </w:r>
    </w:p>
    <w:p w14:paraId="0CDB3D66" w14:textId="77777777" w:rsidR="005F6E11" w:rsidRDefault="005F6E11">
      <w:pPr>
        <w:spacing w:after="0" w:line="240" w:lineRule="auto"/>
        <w:rPr>
          <w:rFonts w:cs="Calibri"/>
          <w:b/>
          <w:bCs/>
          <w:color w:val="000000"/>
          <w:sz w:val="20"/>
          <w:szCs w:val="20"/>
        </w:rPr>
      </w:pPr>
      <w:r>
        <w:rPr>
          <w:rFonts w:cs="Calibri"/>
          <w:b/>
          <w:bCs/>
          <w:color w:val="000000"/>
          <w:sz w:val="20"/>
          <w:szCs w:val="20"/>
        </w:rPr>
        <w:br w:type="page"/>
      </w:r>
    </w:p>
    <w:p w14:paraId="193184D9" w14:textId="33F9AFD5" w:rsidR="009812AA" w:rsidRPr="005F6E11" w:rsidRDefault="009812AA" w:rsidP="005F6E11">
      <w:pPr>
        <w:autoSpaceDE w:val="0"/>
        <w:autoSpaceDN w:val="0"/>
        <w:adjustRightInd w:val="0"/>
        <w:spacing w:line="240" w:lineRule="auto"/>
        <w:rPr>
          <w:rFonts w:cs="Calibri"/>
          <w:b/>
          <w:bCs/>
          <w:color w:val="000000"/>
          <w:sz w:val="20"/>
          <w:szCs w:val="20"/>
        </w:rPr>
      </w:pPr>
      <w:r w:rsidRPr="005F6E11">
        <w:rPr>
          <w:rFonts w:cs="Calibri"/>
          <w:b/>
          <w:bCs/>
          <w:color w:val="000000"/>
          <w:sz w:val="20"/>
          <w:szCs w:val="20"/>
        </w:rPr>
        <w:lastRenderedPageBreak/>
        <w:t>The requirement below is only applicable to the BESS installed for single family buildings:</w:t>
      </w:r>
    </w:p>
    <w:p w14:paraId="7E0C69DF" w14:textId="56605438" w:rsidR="001B1A3F" w:rsidRDefault="001B1A3F">
      <w:pPr>
        <w:pStyle w:val="ListParagraph"/>
        <w:autoSpaceDE w:val="0"/>
        <w:autoSpaceDN w:val="0"/>
        <w:adjustRightInd w:val="0"/>
        <w:spacing w:line="240" w:lineRule="auto"/>
        <w:ind w:left="634"/>
        <w:rPr>
          <w:rFonts w:cs="Calibri"/>
          <w:color w:val="000000"/>
          <w:sz w:val="20"/>
          <w:szCs w:val="20"/>
        </w:rPr>
      </w:pPr>
      <w:r w:rsidRPr="001B1A3F">
        <w:rPr>
          <w:rFonts w:cs="Calibri"/>
          <w:color w:val="000000"/>
          <w:sz w:val="20"/>
          <w:szCs w:val="20"/>
        </w:rPr>
        <w:t>JA12.</w:t>
      </w:r>
      <w:r w:rsidR="00537490">
        <w:rPr>
          <w:rFonts w:cs="Calibri"/>
          <w:color w:val="000000"/>
          <w:sz w:val="20"/>
          <w:szCs w:val="20"/>
        </w:rPr>
        <w:t>3</w:t>
      </w:r>
      <w:r w:rsidRPr="001B1A3F">
        <w:rPr>
          <w:rFonts w:cs="Calibri"/>
          <w:color w:val="000000"/>
          <w:sz w:val="20"/>
          <w:szCs w:val="20"/>
        </w:rPr>
        <w:t>.3</w:t>
      </w:r>
      <w:r w:rsidR="00537490">
        <w:rPr>
          <w:rFonts w:cs="Calibri"/>
          <w:color w:val="000000"/>
          <w:sz w:val="20"/>
          <w:szCs w:val="20"/>
        </w:rPr>
        <w:t>.1</w:t>
      </w:r>
      <w:r w:rsidRPr="001B1A3F">
        <w:rPr>
          <w:rFonts w:cs="Calibri"/>
          <w:color w:val="000000"/>
          <w:sz w:val="20"/>
          <w:szCs w:val="20"/>
        </w:rPr>
        <w:t>(e) – If the cycling capacity of the BESS drops below the level of the compliance cycling capacity due to changes in the reserve level, the BESS shall automatically reset the cycling capacity back to the compliance cycling capacity level after 72 hours. This reset requirement does not apply to reserve level changes that are controlled by a load serving entity or the California Independent System Operator, third-party aggregator, or manufacturer due to severe weather or Public Safety Power Shutoff events. At the conclusion of the severe weather or Public Safety Power Shutoff event, the BESS shall return to the compliance cycling capacity.</w:t>
      </w:r>
    </w:p>
    <w:p w14:paraId="14D2E774" w14:textId="32900B7A" w:rsidR="00C362A2" w:rsidRPr="005F6E11" w:rsidRDefault="00D169B6" w:rsidP="005F6E11">
      <w:pPr>
        <w:pStyle w:val="ListParagraph"/>
        <w:autoSpaceDE w:val="0"/>
        <w:autoSpaceDN w:val="0"/>
        <w:adjustRightInd w:val="0"/>
        <w:spacing w:line="240" w:lineRule="auto"/>
        <w:ind w:left="634"/>
        <w:rPr>
          <w:rFonts w:cs="Calibri"/>
          <w:color w:val="000000"/>
          <w:sz w:val="20"/>
          <w:szCs w:val="20"/>
        </w:rPr>
      </w:pPr>
      <w:r>
        <w:rPr>
          <w:rFonts w:cs="Calibri"/>
          <w:color w:val="000000"/>
          <w:sz w:val="20"/>
          <w:szCs w:val="20"/>
        </w:rPr>
        <w:t xml:space="preserve">The manufacturer shall also provide the following documents to satisfy the </w:t>
      </w:r>
      <w:r w:rsidR="00C362A2">
        <w:rPr>
          <w:rFonts w:cs="Calibri"/>
          <w:color w:val="000000"/>
          <w:sz w:val="20"/>
          <w:szCs w:val="20"/>
        </w:rPr>
        <w:t>above-mentioned</w:t>
      </w:r>
      <w:r>
        <w:rPr>
          <w:rFonts w:cs="Calibri"/>
          <w:color w:val="000000"/>
          <w:sz w:val="20"/>
          <w:szCs w:val="20"/>
        </w:rPr>
        <w:t xml:space="preserve"> requirement</w:t>
      </w:r>
      <w:r w:rsidR="00C362A2">
        <w:rPr>
          <w:rFonts w:cs="Calibri"/>
          <w:color w:val="000000"/>
          <w:sz w:val="20"/>
          <w:szCs w:val="20"/>
        </w:rPr>
        <w:t xml:space="preserve"> for BESS installed for single family buildings:</w:t>
      </w:r>
    </w:p>
    <w:p w14:paraId="7A06113F" w14:textId="5F15DA95" w:rsidR="00C362A2" w:rsidRPr="00C362A2" w:rsidRDefault="00C362A2" w:rsidP="00C362A2">
      <w:pPr>
        <w:pStyle w:val="ListParagraph"/>
        <w:ind w:left="634"/>
        <w:rPr>
          <w:rFonts w:cs="Calibri"/>
          <w:color w:val="000000"/>
          <w:sz w:val="20"/>
          <w:szCs w:val="20"/>
        </w:rPr>
      </w:pPr>
      <w:r>
        <w:rPr>
          <w:rFonts w:cs="Calibri"/>
          <w:color w:val="000000"/>
          <w:sz w:val="20"/>
          <w:szCs w:val="20"/>
        </w:rPr>
        <w:t xml:space="preserve">1.  </w:t>
      </w:r>
      <w:r w:rsidRPr="00C362A2">
        <w:rPr>
          <w:rFonts w:cs="Calibri"/>
          <w:color w:val="000000"/>
          <w:sz w:val="20"/>
          <w:szCs w:val="20"/>
        </w:rPr>
        <w:t xml:space="preserve">A document showing the software operation of cycling control strategy as described </w:t>
      </w:r>
      <w:r w:rsidR="00920D7D">
        <w:rPr>
          <w:rFonts w:cs="Calibri"/>
          <w:color w:val="000000"/>
          <w:sz w:val="20"/>
          <w:szCs w:val="20"/>
        </w:rPr>
        <w:t xml:space="preserve">in the paragraph </w:t>
      </w:r>
      <w:r>
        <w:rPr>
          <w:rFonts w:cs="Calibri"/>
          <w:color w:val="000000"/>
          <w:sz w:val="20"/>
          <w:szCs w:val="20"/>
        </w:rPr>
        <w:t>above</w:t>
      </w:r>
    </w:p>
    <w:p w14:paraId="55D0A25C" w14:textId="16B09EA6" w:rsidR="00C362A2" w:rsidRPr="00C362A2" w:rsidRDefault="00C362A2" w:rsidP="00C362A2">
      <w:pPr>
        <w:pStyle w:val="ListParagraph"/>
        <w:ind w:left="634"/>
        <w:rPr>
          <w:rFonts w:cs="Calibri"/>
          <w:color w:val="000000"/>
          <w:sz w:val="20"/>
          <w:szCs w:val="20"/>
        </w:rPr>
      </w:pPr>
      <w:r w:rsidRPr="00C362A2">
        <w:rPr>
          <w:rFonts w:cs="Calibri"/>
          <w:color w:val="000000"/>
          <w:sz w:val="20"/>
          <w:szCs w:val="20"/>
        </w:rPr>
        <w:t xml:space="preserve">2. The A document or training materials describing the programming of the permanent 72 hour reset requirement during the commissioning of the BESS as described </w:t>
      </w:r>
      <w:r w:rsidR="00920D7D">
        <w:rPr>
          <w:rFonts w:cs="Calibri"/>
          <w:color w:val="000000"/>
          <w:sz w:val="20"/>
          <w:szCs w:val="20"/>
        </w:rPr>
        <w:t>in the paragraph above</w:t>
      </w:r>
    </w:p>
    <w:p w14:paraId="1BA06A51" w14:textId="48FE404F" w:rsidR="002935B2" w:rsidRDefault="002935B2">
      <w:pPr>
        <w:spacing w:after="0" w:line="240" w:lineRule="auto"/>
        <w:rPr>
          <w:rFonts w:ascii="Cambria" w:hAnsi="Cambria" w:cs="ArialMT"/>
          <w:b/>
          <w:sz w:val="20"/>
          <w:szCs w:val="20"/>
        </w:rPr>
      </w:pPr>
    </w:p>
    <w:p w14:paraId="741B5993" w14:textId="77777777" w:rsidR="00C57F83" w:rsidRPr="00C57F83" w:rsidRDefault="00C57F83" w:rsidP="002935B2">
      <w:pPr>
        <w:autoSpaceDE w:val="0"/>
        <w:autoSpaceDN w:val="0"/>
        <w:adjustRightInd w:val="0"/>
        <w:spacing w:line="240" w:lineRule="auto"/>
        <w:ind w:left="360"/>
        <w:rPr>
          <w:rFonts w:ascii="Cambria" w:hAnsi="Cambria" w:cs="ArialMT"/>
          <w:b/>
          <w:sz w:val="20"/>
          <w:szCs w:val="20"/>
        </w:rPr>
      </w:pPr>
      <w:r w:rsidRPr="00C57F83">
        <w:rPr>
          <w:rFonts w:ascii="Cambria" w:hAnsi="Cambria" w:cs="ArialMT"/>
          <w:b/>
          <w:sz w:val="20"/>
          <w:szCs w:val="20"/>
        </w:rPr>
        <w:t>List of Models offered for Certification</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1853"/>
        <w:gridCol w:w="1585"/>
        <w:gridCol w:w="1327"/>
        <w:gridCol w:w="1710"/>
        <w:gridCol w:w="1711"/>
        <w:gridCol w:w="1716"/>
      </w:tblGrid>
      <w:tr w:rsidR="004B429E" w:rsidRPr="00400CC6" w14:paraId="2F111892" w14:textId="77777777" w:rsidTr="009A1607">
        <w:trPr>
          <w:cantSplit/>
          <w:trHeight w:val="992"/>
          <w:tblHeader/>
        </w:trPr>
        <w:tc>
          <w:tcPr>
            <w:tcW w:w="1853" w:type="dxa"/>
            <w:vAlign w:val="bottom"/>
          </w:tcPr>
          <w:p w14:paraId="5848466D" w14:textId="77777777" w:rsidR="004B429E" w:rsidRPr="00400CC6" w:rsidRDefault="004B429E" w:rsidP="002935B2">
            <w:pPr>
              <w:autoSpaceDE w:val="0"/>
              <w:autoSpaceDN w:val="0"/>
              <w:adjustRightInd w:val="0"/>
              <w:spacing w:after="0" w:line="240" w:lineRule="auto"/>
              <w:rPr>
                <w:rFonts w:ascii="Cambria" w:hAnsi="Cambria"/>
                <w:b/>
                <w:sz w:val="20"/>
                <w:szCs w:val="20"/>
              </w:rPr>
            </w:pPr>
            <w:r w:rsidRPr="00400CC6">
              <w:rPr>
                <w:rFonts w:ascii="Cambria" w:hAnsi="Cambria"/>
                <w:b/>
                <w:sz w:val="20"/>
                <w:szCs w:val="20"/>
              </w:rPr>
              <w:t>Manufacturer</w:t>
            </w:r>
          </w:p>
        </w:tc>
        <w:tc>
          <w:tcPr>
            <w:tcW w:w="1585" w:type="dxa"/>
            <w:vAlign w:val="bottom"/>
          </w:tcPr>
          <w:p w14:paraId="67C29E55" w14:textId="77777777" w:rsidR="004B429E" w:rsidRPr="00400CC6" w:rsidRDefault="004B429E" w:rsidP="002935B2">
            <w:pPr>
              <w:autoSpaceDE w:val="0"/>
              <w:autoSpaceDN w:val="0"/>
              <w:adjustRightInd w:val="0"/>
              <w:spacing w:after="0" w:line="240" w:lineRule="auto"/>
              <w:rPr>
                <w:rFonts w:ascii="Cambria" w:hAnsi="Cambria"/>
                <w:b/>
                <w:sz w:val="20"/>
                <w:szCs w:val="20"/>
              </w:rPr>
            </w:pPr>
            <w:r w:rsidRPr="00400CC6">
              <w:rPr>
                <w:rFonts w:ascii="Cambria" w:hAnsi="Cambria"/>
                <w:b/>
                <w:sz w:val="20"/>
                <w:szCs w:val="20"/>
              </w:rPr>
              <w:t>Brand</w:t>
            </w:r>
          </w:p>
        </w:tc>
        <w:tc>
          <w:tcPr>
            <w:tcW w:w="1327" w:type="dxa"/>
            <w:vAlign w:val="bottom"/>
          </w:tcPr>
          <w:p w14:paraId="304121CF" w14:textId="77777777" w:rsidR="004B429E" w:rsidRPr="00400CC6" w:rsidRDefault="004B429E" w:rsidP="002935B2">
            <w:pPr>
              <w:autoSpaceDE w:val="0"/>
              <w:autoSpaceDN w:val="0"/>
              <w:adjustRightInd w:val="0"/>
              <w:spacing w:after="0" w:line="240" w:lineRule="auto"/>
              <w:jc w:val="center"/>
              <w:rPr>
                <w:rFonts w:ascii="Cambria" w:hAnsi="Cambria"/>
                <w:b/>
                <w:sz w:val="20"/>
                <w:szCs w:val="20"/>
              </w:rPr>
            </w:pPr>
            <w:r w:rsidRPr="00400CC6">
              <w:rPr>
                <w:rFonts w:ascii="Cambria" w:hAnsi="Cambria"/>
                <w:b/>
                <w:sz w:val="20"/>
                <w:szCs w:val="20"/>
              </w:rPr>
              <w:t>Model No.</w:t>
            </w:r>
          </w:p>
        </w:tc>
        <w:tc>
          <w:tcPr>
            <w:tcW w:w="1710" w:type="dxa"/>
            <w:vAlign w:val="bottom"/>
          </w:tcPr>
          <w:p w14:paraId="4DBAD080" w14:textId="38229445" w:rsidR="004B429E" w:rsidRPr="00400CC6" w:rsidRDefault="00C67692"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BESS</w:t>
            </w:r>
            <w:r w:rsidR="007D44E6">
              <w:rPr>
                <w:rFonts w:ascii="Cambria" w:hAnsi="Cambria"/>
                <w:b/>
                <w:sz w:val="20"/>
                <w:szCs w:val="20"/>
              </w:rPr>
              <w:t xml:space="preserve"> </w:t>
            </w:r>
            <w:r w:rsidR="004B429E">
              <w:rPr>
                <w:rFonts w:ascii="Cambria" w:hAnsi="Cambria"/>
                <w:b/>
                <w:sz w:val="20"/>
                <w:szCs w:val="20"/>
              </w:rPr>
              <w:t>Capacity (kWh)</w:t>
            </w:r>
          </w:p>
        </w:tc>
        <w:tc>
          <w:tcPr>
            <w:tcW w:w="1711" w:type="dxa"/>
            <w:vAlign w:val="bottom"/>
          </w:tcPr>
          <w:p w14:paraId="12DD9139" w14:textId="58DF954F" w:rsidR="004B429E" w:rsidRPr="00400CC6" w:rsidRDefault="004B429E"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AC to AC Rou</w:t>
            </w:r>
            <w:r w:rsidR="000354CC">
              <w:rPr>
                <w:rFonts w:ascii="Cambria" w:hAnsi="Cambria"/>
                <w:b/>
                <w:sz w:val="20"/>
                <w:szCs w:val="20"/>
              </w:rPr>
              <w:t>n</w:t>
            </w:r>
            <w:r>
              <w:rPr>
                <w:rFonts w:ascii="Cambria" w:hAnsi="Cambria"/>
                <w:b/>
                <w:sz w:val="20"/>
                <w:szCs w:val="20"/>
              </w:rPr>
              <w:t>dtrip Efficiency</w:t>
            </w:r>
          </w:p>
        </w:tc>
        <w:tc>
          <w:tcPr>
            <w:tcW w:w="1716" w:type="dxa"/>
            <w:vAlign w:val="bottom"/>
          </w:tcPr>
          <w:p w14:paraId="5918FF90" w14:textId="77777777" w:rsidR="004B429E" w:rsidRPr="00400CC6" w:rsidRDefault="004B429E"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Certified JA12 Control Strategy</w:t>
            </w:r>
            <w:r w:rsidRPr="004B429E">
              <w:rPr>
                <w:rFonts w:ascii="Cambria" w:hAnsi="Cambria"/>
                <w:b/>
                <w:sz w:val="20"/>
                <w:szCs w:val="20"/>
                <w:vertAlign w:val="subscript"/>
              </w:rPr>
              <w:t>1</w:t>
            </w:r>
          </w:p>
        </w:tc>
      </w:tr>
      <w:tr w:rsidR="004B429E" w:rsidRPr="00400CC6" w14:paraId="54317DFE" w14:textId="77777777" w:rsidTr="009A1607">
        <w:trPr>
          <w:cantSplit/>
          <w:trHeight w:val="287"/>
          <w:tblHeader/>
        </w:trPr>
        <w:tc>
          <w:tcPr>
            <w:tcW w:w="1853" w:type="dxa"/>
          </w:tcPr>
          <w:p w14:paraId="3DE86A09"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1838C2AC"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54910D6F"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5BBD4A11"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07CF59DA"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38B6B459"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669AF7C6" w14:textId="77777777" w:rsidTr="009A1607">
        <w:trPr>
          <w:cantSplit/>
          <w:trHeight w:val="287"/>
          <w:tblHeader/>
        </w:trPr>
        <w:tc>
          <w:tcPr>
            <w:tcW w:w="1853" w:type="dxa"/>
          </w:tcPr>
          <w:p w14:paraId="09BB53F1"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728FEFC8"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16EEC47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60F2F565"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63BD156E"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67EC12D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19AD8BB0" w14:textId="77777777" w:rsidTr="009A1607">
        <w:trPr>
          <w:cantSplit/>
          <w:trHeight w:val="287"/>
          <w:tblHeader/>
        </w:trPr>
        <w:tc>
          <w:tcPr>
            <w:tcW w:w="1853" w:type="dxa"/>
          </w:tcPr>
          <w:p w14:paraId="62205FF0"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0F0D6171"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0F5FEB1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6DC9BBCC"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6F366C08"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15DB508A"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4E88B471" w14:textId="77777777" w:rsidTr="009A1607">
        <w:trPr>
          <w:cantSplit/>
          <w:trHeight w:val="287"/>
          <w:tblHeader/>
        </w:trPr>
        <w:tc>
          <w:tcPr>
            <w:tcW w:w="1853" w:type="dxa"/>
          </w:tcPr>
          <w:p w14:paraId="31D49257"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42FEDE4F"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46A35A36"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03C89779"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4167A5DE"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4053163B"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6D7F392D" w14:textId="77777777" w:rsidR="002935B2" w:rsidRDefault="000715D0" w:rsidP="002935B2">
      <w:pPr>
        <w:autoSpaceDE w:val="0"/>
        <w:autoSpaceDN w:val="0"/>
        <w:adjustRightInd w:val="0"/>
        <w:spacing w:line="240" w:lineRule="auto"/>
        <w:rPr>
          <w:rFonts w:cs="Calibri"/>
          <w:sz w:val="20"/>
          <w:szCs w:val="20"/>
        </w:rPr>
      </w:pPr>
      <w:r>
        <w:rPr>
          <w:rFonts w:cs="Calibri"/>
          <w:sz w:val="20"/>
          <w:szCs w:val="20"/>
        </w:rPr>
        <w:t xml:space="preserve">Note: if a model can be configured to use more than one control strategy, </w:t>
      </w:r>
      <w:r w:rsidR="002935B2">
        <w:rPr>
          <w:rFonts w:cs="Calibri"/>
          <w:sz w:val="20"/>
          <w:szCs w:val="20"/>
        </w:rPr>
        <w:t>add an individual listing for each control strategy that the model can be configured to perform</w:t>
      </w:r>
      <w:r w:rsidR="00AA7D5D" w:rsidRPr="007869B4">
        <w:rPr>
          <w:rFonts w:cs="Calibri"/>
          <w:sz w:val="20"/>
          <w:szCs w:val="20"/>
        </w:rPr>
        <w:t>.</w:t>
      </w:r>
    </w:p>
    <w:p w14:paraId="233C35A9" w14:textId="77777777" w:rsidR="005F6E11" w:rsidRDefault="005F6E11">
      <w:pPr>
        <w:spacing w:after="0" w:line="240" w:lineRule="auto"/>
        <w:rPr>
          <w:rFonts w:eastAsia="Times New Roman"/>
          <w:sz w:val="20"/>
          <w:szCs w:val="20"/>
        </w:rPr>
      </w:pPr>
      <w:r>
        <w:rPr>
          <w:rFonts w:eastAsia="Times New Roman"/>
          <w:sz w:val="20"/>
          <w:szCs w:val="20"/>
        </w:rPr>
        <w:br w:type="page"/>
      </w:r>
    </w:p>
    <w:p w14:paraId="4A0AF61C" w14:textId="01408508" w:rsidR="007F436D" w:rsidRPr="002935B2" w:rsidRDefault="007F436D" w:rsidP="007D44E6">
      <w:pPr>
        <w:spacing w:line="240" w:lineRule="auto"/>
        <w:rPr>
          <w:rFonts w:cs="Calibri"/>
          <w:sz w:val="20"/>
          <w:szCs w:val="20"/>
        </w:rPr>
      </w:pPr>
      <w:r>
        <w:rPr>
          <w:rFonts w:eastAsia="Times New Roman"/>
          <w:sz w:val="20"/>
          <w:szCs w:val="20"/>
        </w:rPr>
        <w:lastRenderedPageBreak/>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21905D0D" w14:textId="5F896A0E"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allows the certifying company to enter their contact information.  The left column provides spaces for the contact person's name, the company's name, and a three line address. The right column provides spaces for phone numbers for the contact person and company, a fax number, an e-mail address, and a website."/>
      </w:tblPr>
      <w:tblGrid>
        <w:gridCol w:w="6146"/>
        <w:gridCol w:w="3204"/>
      </w:tblGrid>
      <w:tr w:rsidR="007F436D" w:rsidRPr="00400CC6" w14:paraId="61D9F6D6" w14:textId="77777777" w:rsidTr="00400CC6">
        <w:tc>
          <w:tcPr>
            <w:tcW w:w="6228" w:type="dxa"/>
          </w:tcPr>
          <w:p w14:paraId="3A4E7D23"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Contact Person Name *</w:t>
            </w:r>
          </w:p>
          <w:p w14:paraId="7023712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bookmarkStart w:id="0" w:name="Text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0"/>
          </w:p>
        </w:tc>
        <w:tc>
          <w:tcPr>
            <w:tcW w:w="3240" w:type="dxa"/>
          </w:tcPr>
          <w:p w14:paraId="1AB87295"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1</w:t>
            </w:r>
          </w:p>
          <w:p w14:paraId="3110856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6"/>
                  <w:enabled/>
                  <w:calcOnExit w:val="0"/>
                  <w:textInput/>
                </w:ffData>
              </w:fldChar>
            </w:r>
            <w:bookmarkStart w:id="1" w:name="Text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
          </w:p>
        </w:tc>
      </w:tr>
      <w:tr w:rsidR="007F436D" w:rsidRPr="00400CC6" w14:paraId="4D1BB175" w14:textId="77777777" w:rsidTr="00400CC6">
        <w:tc>
          <w:tcPr>
            <w:tcW w:w="6228" w:type="dxa"/>
          </w:tcPr>
          <w:p w14:paraId="01DF61B6"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Certifying Company Name **</w:t>
            </w:r>
          </w:p>
          <w:p w14:paraId="71B44128"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2"/>
                  <w:enabled/>
                  <w:calcOnExit w:val="0"/>
                  <w:textInput/>
                </w:ffData>
              </w:fldChar>
            </w:r>
            <w:bookmarkStart w:id="2" w:name="Text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2"/>
          </w:p>
        </w:tc>
        <w:tc>
          <w:tcPr>
            <w:tcW w:w="3240" w:type="dxa"/>
          </w:tcPr>
          <w:p w14:paraId="2B3484A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2</w:t>
            </w:r>
          </w:p>
          <w:p w14:paraId="18D20BCF"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7"/>
                  <w:enabled/>
                  <w:calcOnExit w:val="0"/>
                  <w:textInput/>
                </w:ffData>
              </w:fldChar>
            </w:r>
            <w:bookmarkStart w:id="3" w:name="Text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3"/>
          </w:p>
        </w:tc>
      </w:tr>
      <w:tr w:rsidR="007F436D" w:rsidRPr="00400CC6" w14:paraId="66566678" w14:textId="77777777" w:rsidTr="00400CC6">
        <w:tc>
          <w:tcPr>
            <w:tcW w:w="6228" w:type="dxa"/>
          </w:tcPr>
          <w:p w14:paraId="3A73A441"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017127C9"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3"/>
                  <w:enabled/>
                  <w:calcOnExit w:val="0"/>
                  <w:textInput/>
                </w:ffData>
              </w:fldChar>
            </w:r>
            <w:bookmarkStart w:id="4" w:name="Text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4"/>
          </w:p>
        </w:tc>
        <w:tc>
          <w:tcPr>
            <w:tcW w:w="3240" w:type="dxa"/>
          </w:tcPr>
          <w:p w14:paraId="6D0FF926"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Fax</w:t>
            </w:r>
          </w:p>
          <w:p w14:paraId="18D60A50"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8"/>
                  <w:enabled/>
                  <w:calcOnExit w:val="0"/>
                  <w:textInput/>
                </w:ffData>
              </w:fldChar>
            </w:r>
            <w:bookmarkStart w:id="5" w:name="Text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5"/>
          </w:p>
        </w:tc>
      </w:tr>
      <w:tr w:rsidR="007F436D" w:rsidRPr="00400CC6" w14:paraId="5DF13BE0" w14:textId="77777777" w:rsidTr="00400CC6">
        <w:tc>
          <w:tcPr>
            <w:tcW w:w="6228" w:type="dxa"/>
          </w:tcPr>
          <w:p w14:paraId="1BA5E768"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46AB442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4"/>
                  <w:enabled/>
                  <w:calcOnExit w:val="0"/>
                  <w:textInput/>
                </w:ffData>
              </w:fldChar>
            </w:r>
            <w:bookmarkStart w:id="6" w:name="Text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6"/>
          </w:p>
        </w:tc>
        <w:tc>
          <w:tcPr>
            <w:tcW w:w="3240" w:type="dxa"/>
          </w:tcPr>
          <w:p w14:paraId="3361FE3B"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E-mail</w:t>
            </w:r>
          </w:p>
          <w:p w14:paraId="5162FF8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9"/>
                  <w:enabled/>
                  <w:calcOnExit w:val="0"/>
                  <w:textInput/>
                </w:ffData>
              </w:fldChar>
            </w:r>
            <w:bookmarkStart w:id="7" w:name="Text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7"/>
          </w:p>
        </w:tc>
      </w:tr>
      <w:tr w:rsidR="007F436D" w:rsidRPr="00400CC6" w14:paraId="29AE9F13" w14:textId="77777777" w:rsidTr="00400CC6">
        <w:tc>
          <w:tcPr>
            <w:tcW w:w="6228" w:type="dxa"/>
          </w:tcPr>
          <w:p w14:paraId="0A92E0D0"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3FC73646"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5"/>
                  <w:enabled/>
                  <w:calcOnExit w:val="0"/>
                  <w:textInput/>
                </w:ffData>
              </w:fldChar>
            </w:r>
            <w:bookmarkStart w:id="8" w:name="Text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8"/>
          </w:p>
        </w:tc>
        <w:tc>
          <w:tcPr>
            <w:tcW w:w="3240" w:type="dxa"/>
          </w:tcPr>
          <w:p w14:paraId="5879E36F"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Company Website (URL)</w:t>
            </w:r>
          </w:p>
          <w:p w14:paraId="57170884"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10"/>
                  <w:enabled/>
                  <w:calcOnExit w:val="0"/>
                  <w:textInput/>
                </w:ffData>
              </w:fldChar>
            </w:r>
            <w:bookmarkStart w:id="9" w:name="Text1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9"/>
          </w:p>
        </w:tc>
      </w:tr>
    </w:tbl>
    <w:p w14:paraId="2B195DB1" w14:textId="77777777" w:rsidR="007F436D" w:rsidRPr="00CB2B15" w:rsidRDefault="007F436D" w:rsidP="002935B2">
      <w:pPr>
        <w:spacing w:after="0" w:line="240" w:lineRule="auto"/>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4CDBBB8E" w14:textId="1D067AD7" w:rsidR="007D44E6" w:rsidRPr="00CB2B15" w:rsidRDefault="007F436D" w:rsidP="002935B2">
      <w:pPr>
        <w:spacing w:line="240" w:lineRule="auto"/>
        <w:rPr>
          <w:rFonts w:eastAsia="Times New Roman"/>
          <w:sz w:val="20"/>
          <w:szCs w:val="20"/>
        </w:rPr>
      </w:pPr>
      <w:r w:rsidRPr="002169CC">
        <w:rPr>
          <w:rFonts w:eastAsia="Times New Roman"/>
          <w:sz w:val="20"/>
          <w:szCs w:val="20"/>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367E27" w14:textId="77777777"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allows the certifying company to enter the contact information for the manufacturer, if the certifier and the manufacturer are not the same entity.  The left column provides spaces for the contact person's name, the company's name, and a three line address. The right column provides spaces for phone numbers for the contact person and company, a fax number, an e-mail address, and a website."/>
      </w:tblPr>
      <w:tblGrid>
        <w:gridCol w:w="6148"/>
        <w:gridCol w:w="3202"/>
      </w:tblGrid>
      <w:tr w:rsidR="007F436D" w:rsidRPr="00400CC6" w14:paraId="6CB4A3AC" w14:textId="77777777" w:rsidTr="00400CC6">
        <w:tc>
          <w:tcPr>
            <w:tcW w:w="6228" w:type="dxa"/>
          </w:tcPr>
          <w:p w14:paraId="6292673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Contact Person Name</w:t>
            </w:r>
          </w:p>
          <w:p w14:paraId="258ED35F"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11"/>
                  <w:enabled/>
                  <w:calcOnExit w:val="0"/>
                  <w:textInput/>
                </w:ffData>
              </w:fldChar>
            </w:r>
            <w:bookmarkStart w:id="10" w:name="Text1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0"/>
          </w:p>
        </w:tc>
        <w:tc>
          <w:tcPr>
            <w:tcW w:w="3240" w:type="dxa"/>
          </w:tcPr>
          <w:p w14:paraId="734F98EF"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1</w:t>
            </w:r>
          </w:p>
          <w:p w14:paraId="4FAAF638"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6"/>
                  <w:enabled/>
                  <w:calcOnExit w:val="0"/>
                  <w:textInput/>
                </w:ffData>
              </w:fldChar>
            </w:r>
            <w:bookmarkStart w:id="11" w:name="Text1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1"/>
          </w:p>
        </w:tc>
      </w:tr>
      <w:tr w:rsidR="007F436D" w:rsidRPr="00400CC6" w14:paraId="08BFD392" w14:textId="77777777" w:rsidTr="00400CC6">
        <w:tc>
          <w:tcPr>
            <w:tcW w:w="6228" w:type="dxa"/>
          </w:tcPr>
          <w:p w14:paraId="68F7FBD0"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Manufacturing Company Name</w:t>
            </w:r>
          </w:p>
          <w:p w14:paraId="0C843DFF"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2"/>
                  <w:enabled/>
                  <w:calcOnExit w:val="0"/>
                  <w:textInput/>
                </w:ffData>
              </w:fldChar>
            </w:r>
            <w:bookmarkStart w:id="12" w:name="Text1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2"/>
          </w:p>
        </w:tc>
        <w:tc>
          <w:tcPr>
            <w:tcW w:w="3240" w:type="dxa"/>
          </w:tcPr>
          <w:p w14:paraId="484B148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2</w:t>
            </w:r>
          </w:p>
          <w:p w14:paraId="035FAEC1"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7"/>
                  <w:enabled/>
                  <w:calcOnExit w:val="0"/>
                  <w:textInput/>
                </w:ffData>
              </w:fldChar>
            </w:r>
            <w:bookmarkStart w:id="13" w:name="Text1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3"/>
          </w:p>
        </w:tc>
      </w:tr>
      <w:tr w:rsidR="007F436D" w:rsidRPr="00400CC6" w14:paraId="38A89E54" w14:textId="77777777" w:rsidTr="00400CC6">
        <w:tc>
          <w:tcPr>
            <w:tcW w:w="6228" w:type="dxa"/>
          </w:tcPr>
          <w:p w14:paraId="42243705"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025F906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3"/>
                  <w:enabled/>
                  <w:calcOnExit w:val="0"/>
                  <w:textInput/>
                </w:ffData>
              </w:fldChar>
            </w:r>
            <w:bookmarkStart w:id="14" w:name="Text1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4"/>
          </w:p>
        </w:tc>
        <w:tc>
          <w:tcPr>
            <w:tcW w:w="3240" w:type="dxa"/>
          </w:tcPr>
          <w:p w14:paraId="2732EA14"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Fax</w:t>
            </w:r>
          </w:p>
          <w:p w14:paraId="674AB90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8"/>
                  <w:enabled/>
                  <w:calcOnExit w:val="0"/>
                  <w:textInput/>
                </w:ffData>
              </w:fldChar>
            </w:r>
            <w:bookmarkStart w:id="15" w:name="Text1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5"/>
          </w:p>
        </w:tc>
      </w:tr>
      <w:tr w:rsidR="007F436D" w:rsidRPr="00400CC6" w14:paraId="7DF013E1" w14:textId="77777777" w:rsidTr="00400CC6">
        <w:tc>
          <w:tcPr>
            <w:tcW w:w="6228" w:type="dxa"/>
          </w:tcPr>
          <w:p w14:paraId="37CEC81E"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12E00B4E"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4"/>
                  <w:enabled/>
                  <w:calcOnExit w:val="0"/>
                  <w:textInput/>
                </w:ffData>
              </w:fldChar>
            </w:r>
            <w:bookmarkStart w:id="16" w:name="Text1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6"/>
          </w:p>
        </w:tc>
        <w:tc>
          <w:tcPr>
            <w:tcW w:w="3240" w:type="dxa"/>
          </w:tcPr>
          <w:p w14:paraId="381E721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E-mail</w:t>
            </w:r>
          </w:p>
          <w:p w14:paraId="030BFCDB"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9"/>
                  <w:enabled/>
                  <w:calcOnExit w:val="0"/>
                  <w:textInput/>
                </w:ffData>
              </w:fldChar>
            </w:r>
            <w:bookmarkStart w:id="17" w:name="Text1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7"/>
          </w:p>
        </w:tc>
      </w:tr>
      <w:tr w:rsidR="007F436D" w:rsidRPr="00400CC6" w14:paraId="43812D20" w14:textId="77777777" w:rsidTr="00400CC6">
        <w:tc>
          <w:tcPr>
            <w:tcW w:w="6228" w:type="dxa"/>
          </w:tcPr>
          <w:p w14:paraId="7E379307"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351060DD"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5"/>
                  <w:enabled/>
                  <w:calcOnExit w:val="0"/>
                  <w:textInput/>
                </w:ffData>
              </w:fldChar>
            </w:r>
            <w:bookmarkStart w:id="18" w:name="Text1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8"/>
          </w:p>
        </w:tc>
        <w:tc>
          <w:tcPr>
            <w:tcW w:w="3240" w:type="dxa"/>
          </w:tcPr>
          <w:p w14:paraId="5060D8B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Company Website (URL)</w:t>
            </w:r>
          </w:p>
          <w:p w14:paraId="2E671443"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20"/>
                  <w:enabled/>
                  <w:calcOnExit w:val="0"/>
                  <w:textInput/>
                </w:ffData>
              </w:fldChar>
            </w:r>
            <w:bookmarkStart w:id="19" w:name="Text2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9"/>
          </w:p>
        </w:tc>
      </w:tr>
    </w:tbl>
    <w:p w14:paraId="4DACF5D9" w14:textId="77777777" w:rsidR="007F436D" w:rsidRPr="00B9224A" w:rsidRDefault="007F436D" w:rsidP="002935B2">
      <w:pPr>
        <w:keepNext/>
        <w:tabs>
          <w:tab w:val="left" w:pos="-720"/>
        </w:tabs>
        <w:suppressAutoHyphens/>
        <w:spacing w:before="240" w:line="240" w:lineRule="auto"/>
        <w:jc w:val="center"/>
        <w:outlineLvl w:val="0"/>
        <w:rPr>
          <w:rFonts w:eastAsia="Times New Roman"/>
          <w:b/>
          <w:sz w:val="28"/>
          <w:szCs w:val="28"/>
        </w:rPr>
      </w:pPr>
      <w:r w:rsidRPr="00B9224A">
        <w:rPr>
          <w:rFonts w:eastAsia="Times New Roman"/>
          <w:b/>
          <w:sz w:val="28"/>
          <w:szCs w:val="28"/>
        </w:rPr>
        <w:t>Declaration</w:t>
      </w:r>
    </w:p>
    <w:p w14:paraId="7F605BC5" w14:textId="77777777" w:rsidR="007F436D" w:rsidRPr="00CB2B15" w:rsidRDefault="007F436D" w:rsidP="002935B2">
      <w:pPr>
        <w:spacing w:before="240" w:after="0" w:line="240" w:lineRule="auto"/>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2EADA1E2" w14:textId="219EF189" w:rsidR="007F436D" w:rsidRPr="00CB2B15" w:rsidRDefault="007F436D" w:rsidP="002935B2">
      <w:pPr>
        <w:numPr>
          <w:ilvl w:val="0"/>
          <w:numId w:val="2"/>
        </w:numPr>
        <w:spacing w:before="240" w:after="0" w:line="240" w:lineRule="auto"/>
        <w:rPr>
          <w:rFonts w:eastAsia="Times New Roman"/>
          <w:sz w:val="20"/>
          <w:szCs w:val="20"/>
        </w:rPr>
      </w:pPr>
      <w:r>
        <w:rPr>
          <w:rFonts w:eastAsia="Times New Roman"/>
          <w:sz w:val="20"/>
          <w:szCs w:val="20"/>
        </w:rPr>
        <w:t>A</w:t>
      </w:r>
      <w:r w:rsidRPr="008D685E">
        <w:rPr>
          <w:rFonts w:eastAsia="Times New Roman"/>
          <w:sz w:val="20"/>
          <w:szCs w:val="20"/>
        </w:rPr>
        <w:t xml:space="preserve">ll the information in this statement </w:t>
      </w:r>
      <w:r>
        <w:rPr>
          <w:rFonts w:eastAsia="Times New Roman"/>
          <w:sz w:val="20"/>
          <w:szCs w:val="20"/>
        </w:rPr>
        <w:t xml:space="preserve">and </w:t>
      </w:r>
      <w:r w:rsidRPr="00E93FC9">
        <w:rPr>
          <w:rFonts w:eastAsia="Times New Roman"/>
          <w:sz w:val="20"/>
          <w:szCs w:val="20"/>
        </w:rPr>
        <w:t xml:space="preserve">in </w:t>
      </w:r>
      <w:r w:rsidR="00E93FC9" w:rsidRPr="00E93FC9">
        <w:rPr>
          <w:rFonts w:eastAsia="Times New Roman"/>
          <w:sz w:val="20"/>
          <w:szCs w:val="20"/>
        </w:rPr>
        <w:t>any attachment</w:t>
      </w:r>
      <w:r w:rsidR="00E93FC9">
        <w:rPr>
          <w:rFonts w:eastAsia="Times New Roman"/>
          <w:sz w:val="20"/>
          <w:szCs w:val="20"/>
        </w:rPr>
        <w:t>(s)</w:t>
      </w:r>
      <w:r>
        <w:rPr>
          <w:rFonts w:eastAsia="Times New Roman"/>
          <w:sz w:val="20"/>
          <w:szCs w:val="20"/>
        </w:rPr>
        <w:t xml:space="preserve"> </w:t>
      </w:r>
      <w:r w:rsidRPr="008D685E">
        <w:rPr>
          <w:rFonts w:eastAsia="Times New Roman"/>
          <w:sz w:val="20"/>
          <w:szCs w:val="20"/>
        </w:rPr>
        <w:t xml:space="preserve">is true, complete, accurate, and in compliance with all applicable provisions </w:t>
      </w:r>
      <w:r w:rsidR="00E93FC9" w:rsidRPr="00E93FC9">
        <w:rPr>
          <w:rFonts w:eastAsia="Times New Roman"/>
          <w:sz w:val="20"/>
          <w:szCs w:val="20"/>
        </w:rPr>
        <w:t xml:space="preserve">in the </w:t>
      </w:r>
      <w:r w:rsidR="009A1607">
        <w:rPr>
          <w:rFonts w:eastAsia="Times New Roman"/>
          <w:sz w:val="20"/>
          <w:szCs w:val="20"/>
        </w:rPr>
        <w:t>202</w:t>
      </w:r>
      <w:r w:rsidR="006E242D">
        <w:rPr>
          <w:rFonts w:eastAsia="Times New Roman"/>
          <w:sz w:val="20"/>
          <w:szCs w:val="20"/>
        </w:rPr>
        <w:t>5</w:t>
      </w:r>
      <w:r w:rsidR="009A1607">
        <w:rPr>
          <w:rFonts w:eastAsia="Times New Roman"/>
          <w:sz w:val="20"/>
          <w:szCs w:val="20"/>
        </w:rPr>
        <w:t xml:space="preserve"> </w:t>
      </w:r>
      <w:r w:rsidR="004B429E">
        <w:rPr>
          <w:rFonts w:eastAsia="Times New Roman"/>
          <w:sz w:val="20"/>
          <w:szCs w:val="20"/>
        </w:rPr>
        <w:t>California Title 24, Part 6, Section 150.1</w:t>
      </w:r>
      <w:r w:rsidR="000715D0">
        <w:rPr>
          <w:rFonts w:eastAsia="Times New Roman"/>
          <w:sz w:val="20"/>
          <w:szCs w:val="20"/>
        </w:rPr>
        <w:t xml:space="preserve"> and Reference</w:t>
      </w:r>
      <w:r w:rsidR="004B429E">
        <w:rPr>
          <w:rFonts w:eastAsia="Times New Roman"/>
          <w:sz w:val="20"/>
          <w:szCs w:val="20"/>
        </w:rPr>
        <w:t xml:space="preserve"> Joint Appendix JA12.</w:t>
      </w:r>
    </w:p>
    <w:p w14:paraId="562824C1" w14:textId="108BC875" w:rsidR="007F436D" w:rsidRPr="00CB2B15" w:rsidRDefault="007F436D" w:rsidP="002935B2">
      <w:pPr>
        <w:numPr>
          <w:ilvl w:val="0"/>
          <w:numId w:val="2"/>
        </w:numPr>
        <w:spacing w:after="0" w:line="240" w:lineRule="auto"/>
        <w:rPr>
          <w:rFonts w:eastAsia="Times New Roman"/>
          <w:sz w:val="20"/>
          <w:szCs w:val="20"/>
        </w:rPr>
      </w:pPr>
      <w:r>
        <w:rPr>
          <w:rFonts w:eastAsia="Times New Roman"/>
          <w:sz w:val="20"/>
          <w:szCs w:val="20"/>
        </w:rPr>
        <w:t>E</w:t>
      </w:r>
      <w:r w:rsidRPr="008D685E">
        <w:rPr>
          <w:rFonts w:eastAsia="Times New Roman"/>
          <w:sz w:val="20"/>
          <w:szCs w:val="20"/>
        </w:rPr>
        <w:t xml:space="preserve">ach </w:t>
      </w:r>
      <w:r w:rsidR="00C67692">
        <w:rPr>
          <w:rFonts w:eastAsia="Times New Roman"/>
          <w:sz w:val="20"/>
          <w:szCs w:val="20"/>
        </w:rPr>
        <w:t>BESS</w:t>
      </w:r>
      <w:r w:rsidR="000715D0">
        <w:rPr>
          <w:rFonts w:eastAsia="Times New Roman"/>
          <w:sz w:val="20"/>
          <w:szCs w:val="20"/>
        </w:rPr>
        <w:t xml:space="preserve"> </w:t>
      </w:r>
      <w:r w:rsidR="00E93FC9">
        <w:rPr>
          <w:rFonts w:eastAsia="Times New Roman"/>
          <w:sz w:val="20"/>
          <w:szCs w:val="20"/>
        </w:rPr>
        <w:t>h</w:t>
      </w:r>
      <w:r w:rsidRPr="008D685E">
        <w:rPr>
          <w:rFonts w:eastAsia="Times New Roman"/>
          <w:sz w:val="20"/>
          <w:szCs w:val="20"/>
        </w:rPr>
        <w:t xml:space="preserve">as been tested in accordance with all applicable requirements of </w:t>
      </w:r>
      <w:r w:rsidR="000715D0">
        <w:rPr>
          <w:rFonts w:eastAsia="Times New Roman"/>
          <w:sz w:val="20"/>
          <w:szCs w:val="20"/>
        </w:rPr>
        <w:t xml:space="preserve">Reference </w:t>
      </w:r>
      <w:r w:rsidR="00E93FC9" w:rsidRPr="00E93FC9">
        <w:rPr>
          <w:rFonts w:eastAsia="Times New Roman"/>
          <w:sz w:val="20"/>
          <w:szCs w:val="20"/>
        </w:rPr>
        <w:t>Joint Appendix JA</w:t>
      </w:r>
      <w:r w:rsidR="004B429E">
        <w:rPr>
          <w:rFonts w:eastAsia="Times New Roman"/>
          <w:sz w:val="20"/>
          <w:szCs w:val="20"/>
        </w:rPr>
        <w:t>12</w:t>
      </w:r>
      <w:r w:rsidR="005F6E11">
        <w:rPr>
          <w:rFonts w:eastAsia="Times New Roman"/>
          <w:sz w:val="20"/>
          <w:szCs w:val="20"/>
        </w:rPr>
        <w:t>.</w:t>
      </w:r>
    </w:p>
    <w:p w14:paraId="5D16EF28" w14:textId="77777777" w:rsidR="007F436D" w:rsidRPr="002935B2" w:rsidRDefault="007F436D">
      <w:pPr>
        <w:numPr>
          <w:ilvl w:val="0"/>
          <w:numId w:val="2"/>
        </w:numPr>
        <w:spacing w:line="240" w:lineRule="auto"/>
        <w:rPr>
          <w:rFonts w:eastAsia="Times New Roman"/>
          <w:sz w:val="20"/>
          <w:szCs w:val="20"/>
        </w:rPr>
      </w:pPr>
      <w:r w:rsidRPr="002935B2">
        <w:rPr>
          <w:rFonts w:eastAsia="Times New Roman"/>
          <w:sz w:val="20"/>
          <w:szCs w:val="20"/>
        </w:rPr>
        <w:t>[If the party submitting this statement is a corporation, partnership, or other business entity] I am authorized to make this declaration, and to file this statement, on behalf of the company named below.</w:t>
      </w: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Description w:val="This table provides spaces for the certifying company to sign and date the Declaration statement. The left column provides spaces for the company name and the name and title of the signatory. The right column provides spaces for the date of signature and the signature itself."/>
      </w:tblPr>
      <w:tblGrid>
        <w:gridCol w:w="5220"/>
        <w:gridCol w:w="720"/>
        <w:gridCol w:w="2700"/>
      </w:tblGrid>
      <w:tr w:rsidR="007F436D" w:rsidRPr="00400CC6" w14:paraId="3DFB8054" w14:textId="77777777" w:rsidTr="00400CC6">
        <w:tc>
          <w:tcPr>
            <w:tcW w:w="5220" w:type="dxa"/>
            <w:tcBorders>
              <w:bottom w:val="single" w:sz="4" w:space="0" w:color="000000"/>
            </w:tcBorders>
          </w:tcPr>
          <w:p w14:paraId="53E1B2B6"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1491E083" w14:textId="77777777" w:rsidR="007F436D" w:rsidRPr="00400CC6" w:rsidRDefault="007F436D" w:rsidP="002935B2">
            <w:pPr>
              <w:spacing w:after="0" w:line="240" w:lineRule="auto"/>
              <w:rPr>
                <w:rFonts w:eastAsia="Times New Roman"/>
                <w:sz w:val="16"/>
                <w:szCs w:val="16"/>
              </w:rPr>
            </w:pPr>
          </w:p>
        </w:tc>
        <w:tc>
          <w:tcPr>
            <w:tcW w:w="2700" w:type="dxa"/>
            <w:tcBorders>
              <w:bottom w:val="single" w:sz="4" w:space="0" w:color="000000"/>
            </w:tcBorders>
          </w:tcPr>
          <w:p w14:paraId="3B5EC6C0"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r>
      <w:tr w:rsidR="007F436D" w:rsidRPr="00400CC6" w14:paraId="6688B0A7" w14:textId="77777777" w:rsidTr="00400CC6">
        <w:tc>
          <w:tcPr>
            <w:tcW w:w="5220" w:type="dxa"/>
            <w:tcBorders>
              <w:top w:val="single" w:sz="4" w:space="0" w:color="000000"/>
              <w:bottom w:val="single" w:sz="4" w:space="0" w:color="000000"/>
            </w:tcBorders>
          </w:tcPr>
          <w:p w14:paraId="7476E26A"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Certifying Company Name</w:t>
            </w:r>
          </w:p>
          <w:p w14:paraId="0FD8FCCA"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126683AA" w14:textId="77777777" w:rsidR="007F436D" w:rsidRPr="00400CC6" w:rsidRDefault="007F436D" w:rsidP="002935B2">
            <w:pPr>
              <w:spacing w:after="0" w:line="240" w:lineRule="auto"/>
              <w:rPr>
                <w:rFonts w:eastAsia="Times New Roman"/>
                <w:sz w:val="16"/>
                <w:szCs w:val="16"/>
              </w:rPr>
            </w:pPr>
          </w:p>
        </w:tc>
        <w:tc>
          <w:tcPr>
            <w:tcW w:w="2700" w:type="dxa"/>
            <w:tcBorders>
              <w:top w:val="single" w:sz="4" w:space="0" w:color="000000"/>
              <w:bottom w:val="single" w:sz="4" w:space="0" w:color="000000"/>
            </w:tcBorders>
          </w:tcPr>
          <w:p w14:paraId="01D5BFAB"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Date</w:t>
            </w:r>
          </w:p>
          <w:p w14:paraId="0026AB5D" w14:textId="77777777" w:rsidR="007F436D" w:rsidRPr="00400CC6" w:rsidRDefault="007F436D" w:rsidP="002935B2">
            <w:pPr>
              <w:spacing w:after="0" w:line="240" w:lineRule="auto"/>
              <w:rPr>
                <w:rFonts w:eastAsia="Times New Roman" w:cs="Arial"/>
                <w:sz w:val="24"/>
                <w:szCs w:val="24"/>
              </w:rPr>
            </w:pPr>
          </w:p>
        </w:tc>
      </w:tr>
      <w:tr w:rsidR="007F436D" w:rsidRPr="00400CC6" w14:paraId="665ECCA3" w14:textId="77777777" w:rsidTr="00400CC6">
        <w:tc>
          <w:tcPr>
            <w:tcW w:w="5220" w:type="dxa"/>
            <w:tcBorders>
              <w:top w:val="single" w:sz="4" w:space="0" w:color="000000"/>
            </w:tcBorders>
          </w:tcPr>
          <w:p w14:paraId="24EDEB67"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Name/Title (please print)</w:t>
            </w:r>
          </w:p>
        </w:tc>
        <w:tc>
          <w:tcPr>
            <w:tcW w:w="720" w:type="dxa"/>
          </w:tcPr>
          <w:p w14:paraId="566C97D9" w14:textId="77777777" w:rsidR="007F436D" w:rsidRPr="00400CC6" w:rsidRDefault="007F436D" w:rsidP="002935B2">
            <w:pPr>
              <w:spacing w:after="0" w:line="240" w:lineRule="auto"/>
              <w:rPr>
                <w:rFonts w:eastAsia="Times New Roman"/>
                <w:sz w:val="16"/>
                <w:szCs w:val="16"/>
              </w:rPr>
            </w:pPr>
          </w:p>
        </w:tc>
        <w:tc>
          <w:tcPr>
            <w:tcW w:w="2700" w:type="dxa"/>
            <w:tcBorders>
              <w:top w:val="single" w:sz="4" w:space="0" w:color="000000"/>
            </w:tcBorders>
          </w:tcPr>
          <w:p w14:paraId="1F0A39F9"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Signature</w:t>
            </w:r>
          </w:p>
        </w:tc>
      </w:tr>
    </w:tbl>
    <w:p w14:paraId="1B4353B6" w14:textId="5A69175F" w:rsidR="007D44E6" w:rsidRDefault="007D44E6" w:rsidP="002935B2">
      <w:pPr>
        <w:autoSpaceDE w:val="0"/>
        <w:autoSpaceDN w:val="0"/>
        <w:adjustRightInd w:val="0"/>
        <w:spacing w:line="240" w:lineRule="auto"/>
        <w:rPr>
          <w:rFonts w:ascii="Cambria" w:hAnsi="Cambria"/>
          <w:sz w:val="20"/>
          <w:szCs w:val="20"/>
        </w:rPr>
      </w:pPr>
    </w:p>
    <w:p w14:paraId="1C4355E8" w14:textId="6E9E090D" w:rsidR="00930816" w:rsidRPr="009251DB" w:rsidRDefault="00930816" w:rsidP="009251DB">
      <w:pPr>
        <w:autoSpaceDE w:val="0"/>
        <w:autoSpaceDN w:val="0"/>
        <w:adjustRightInd w:val="0"/>
        <w:spacing w:line="240" w:lineRule="auto"/>
      </w:pPr>
    </w:p>
    <w:sectPr w:rsidR="00930816" w:rsidRPr="009251DB" w:rsidSect="000D30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7907" w14:textId="77777777" w:rsidR="000A7752" w:rsidRDefault="000A7752" w:rsidP="00E93FC9">
      <w:pPr>
        <w:spacing w:after="0" w:line="240" w:lineRule="auto"/>
      </w:pPr>
      <w:r>
        <w:separator/>
      </w:r>
    </w:p>
  </w:endnote>
  <w:endnote w:type="continuationSeparator" w:id="0">
    <w:p w14:paraId="4F0A368E" w14:textId="77777777" w:rsidR="000A7752" w:rsidRDefault="000A7752" w:rsidP="00E93FC9">
      <w:pPr>
        <w:spacing w:after="0" w:line="240" w:lineRule="auto"/>
      </w:pPr>
      <w:r>
        <w:continuationSeparator/>
      </w:r>
    </w:p>
  </w:endnote>
  <w:endnote w:type="continuationNotice" w:id="1">
    <w:p w14:paraId="690F587E" w14:textId="77777777" w:rsidR="000A7752" w:rsidRDefault="000A7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2987" w14:textId="3AE35C9A" w:rsidR="00E93FC9" w:rsidRDefault="004B429E">
    <w:pPr>
      <w:pStyle w:val="Footer"/>
    </w:pPr>
    <w:r>
      <w:tab/>
    </w:r>
    <w:r w:rsidR="00E93FC9">
      <w:tab/>
      <w:t xml:space="preserve">Page </w:t>
    </w:r>
    <w:r w:rsidR="00E93FC9">
      <w:fldChar w:fldCharType="begin"/>
    </w:r>
    <w:r w:rsidR="00E93FC9">
      <w:instrText xml:space="preserve"> PAGE   \* MERGEFORMAT </w:instrText>
    </w:r>
    <w:r w:rsidR="00E93FC9">
      <w:fldChar w:fldCharType="separate"/>
    </w:r>
    <w:r w:rsidR="008E400F">
      <w:rPr>
        <w:noProof/>
      </w:rPr>
      <w:t>3</w:t>
    </w:r>
    <w:r w:rsidR="00E93FC9">
      <w:fldChar w:fldCharType="end"/>
    </w:r>
    <w:r w:rsidR="00E93FC9">
      <w:t xml:space="preserve"> of </w:t>
    </w:r>
    <w:fldSimple w:instr=" NUMPAGES   \* MERGEFORMAT ">
      <w:r w:rsidR="008E400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65BE4" w14:textId="77777777" w:rsidR="000A7752" w:rsidRDefault="000A7752" w:rsidP="00E93FC9">
      <w:pPr>
        <w:spacing w:after="0" w:line="240" w:lineRule="auto"/>
      </w:pPr>
      <w:r>
        <w:separator/>
      </w:r>
    </w:p>
  </w:footnote>
  <w:footnote w:type="continuationSeparator" w:id="0">
    <w:p w14:paraId="248072A9" w14:textId="77777777" w:rsidR="000A7752" w:rsidRDefault="000A7752" w:rsidP="00E93FC9">
      <w:pPr>
        <w:spacing w:after="0" w:line="240" w:lineRule="auto"/>
      </w:pPr>
      <w:r>
        <w:continuationSeparator/>
      </w:r>
    </w:p>
  </w:footnote>
  <w:footnote w:type="continuationNotice" w:id="1">
    <w:p w14:paraId="2A9D8D63" w14:textId="77777777" w:rsidR="000A7752" w:rsidRDefault="000A7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8535" w14:textId="1273DDA6" w:rsidR="00E93FC9" w:rsidRPr="00E93FC9" w:rsidRDefault="005F6E11" w:rsidP="00E93FC9">
    <w:pPr>
      <w:pStyle w:val="Header"/>
      <w:jc w:val="right"/>
    </w:pPr>
    <w:r>
      <w:t xml:space="preserve">2025 </w:t>
    </w:r>
    <w:r w:rsidR="00DF042F">
      <w:t xml:space="preserve">JA12 </w:t>
    </w:r>
    <w:r>
      <w:t xml:space="preserve">Integrated </w:t>
    </w:r>
    <w:r w:rsidR="00C67692">
      <w:t>BESS</w:t>
    </w:r>
    <w:r w:rsidR="00DF042F">
      <w:t xml:space="preserve"> </w:t>
    </w:r>
    <w:r w:rsidR="00E93FC9">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71AB"/>
    <w:multiLevelType w:val="hybridMultilevel"/>
    <w:tmpl w:val="0832B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2E1E"/>
    <w:multiLevelType w:val="hybridMultilevel"/>
    <w:tmpl w:val="FFA4C3E2"/>
    <w:lvl w:ilvl="0" w:tplc="1BA6279C">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906207"/>
    <w:multiLevelType w:val="hybridMultilevel"/>
    <w:tmpl w:val="B338E3A6"/>
    <w:lvl w:ilvl="0" w:tplc="A6AA3FEC">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4" w15:restartNumberingAfterBreak="0">
    <w:nsid w:val="186A3E6D"/>
    <w:multiLevelType w:val="hybridMultilevel"/>
    <w:tmpl w:val="950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A2106"/>
    <w:multiLevelType w:val="hybridMultilevel"/>
    <w:tmpl w:val="31DC249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A13F9"/>
    <w:multiLevelType w:val="hybridMultilevel"/>
    <w:tmpl w:val="6E14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551812">
    <w:abstractNumId w:val="6"/>
  </w:num>
  <w:num w:numId="2" w16cid:durableId="1092975129">
    <w:abstractNumId w:val="3"/>
  </w:num>
  <w:num w:numId="3" w16cid:durableId="963463648">
    <w:abstractNumId w:val="7"/>
  </w:num>
  <w:num w:numId="4" w16cid:durableId="1054699758">
    <w:abstractNumId w:val="5"/>
  </w:num>
  <w:num w:numId="5" w16cid:durableId="240914900">
    <w:abstractNumId w:val="4"/>
  </w:num>
  <w:num w:numId="6" w16cid:durableId="316230724">
    <w:abstractNumId w:val="0"/>
  </w:num>
  <w:num w:numId="7" w16cid:durableId="1248418657">
    <w:abstractNumId w:val="2"/>
  </w:num>
  <w:num w:numId="8" w16cid:durableId="1987737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24240"/>
    <w:rsid w:val="000354CC"/>
    <w:rsid w:val="0004510A"/>
    <w:rsid w:val="0005100D"/>
    <w:rsid w:val="000715D0"/>
    <w:rsid w:val="00085642"/>
    <w:rsid w:val="00085742"/>
    <w:rsid w:val="000A7752"/>
    <w:rsid w:val="000D3043"/>
    <w:rsid w:val="000D61D2"/>
    <w:rsid w:val="000E49D1"/>
    <w:rsid w:val="000F6D07"/>
    <w:rsid w:val="001048F0"/>
    <w:rsid w:val="001304E4"/>
    <w:rsid w:val="001611C4"/>
    <w:rsid w:val="00184523"/>
    <w:rsid w:val="00197B38"/>
    <w:rsid w:val="001A7EBF"/>
    <w:rsid w:val="001B1A3F"/>
    <w:rsid w:val="001C175F"/>
    <w:rsid w:val="001C2A1A"/>
    <w:rsid w:val="00217EEF"/>
    <w:rsid w:val="0022196B"/>
    <w:rsid w:val="00246752"/>
    <w:rsid w:val="002935B2"/>
    <w:rsid w:val="002A0013"/>
    <w:rsid w:val="002B07C7"/>
    <w:rsid w:val="002C4437"/>
    <w:rsid w:val="002C7894"/>
    <w:rsid w:val="002E6346"/>
    <w:rsid w:val="00314646"/>
    <w:rsid w:val="0032518E"/>
    <w:rsid w:val="00342183"/>
    <w:rsid w:val="003614DF"/>
    <w:rsid w:val="0036431B"/>
    <w:rsid w:val="00371D04"/>
    <w:rsid w:val="003C523B"/>
    <w:rsid w:val="003C6D70"/>
    <w:rsid w:val="003E40A8"/>
    <w:rsid w:val="003E4A23"/>
    <w:rsid w:val="00400CC6"/>
    <w:rsid w:val="00412842"/>
    <w:rsid w:val="00427628"/>
    <w:rsid w:val="00464101"/>
    <w:rsid w:val="00467354"/>
    <w:rsid w:val="00471B7B"/>
    <w:rsid w:val="00476C57"/>
    <w:rsid w:val="004936B0"/>
    <w:rsid w:val="004B429E"/>
    <w:rsid w:val="004C3CF6"/>
    <w:rsid w:val="004C5CFC"/>
    <w:rsid w:val="00507A7F"/>
    <w:rsid w:val="0051459B"/>
    <w:rsid w:val="00531260"/>
    <w:rsid w:val="00537490"/>
    <w:rsid w:val="00554F19"/>
    <w:rsid w:val="00563611"/>
    <w:rsid w:val="005A383C"/>
    <w:rsid w:val="005B4B20"/>
    <w:rsid w:val="005E092C"/>
    <w:rsid w:val="005F2870"/>
    <w:rsid w:val="005F60E2"/>
    <w:rsid w:val="005F6E11"/>
    <w:rsid w:val="0063534A"/>
    <w:rsid w:val="00657616"/>
    <w:rsid w:val="00692B13"/>
    <w:rsid w:val="00697B13"/>
    <w:rsid w:val="006A0B9C"/>
    <w:rsid w:val="006A3A67"/>
    <w:rsid w:val="006B6940"/>
    <w:rsid w:val="006D4A34"/>
    <w:rsid w:val="006D6BED"/>
    <w:rsid w:val="006E242D"/>
    <w:rsid w:val="006E4085"/>
    <w:rsid w:val="006F2AE4"/>
    <w:rsid w:val="006F666A"/>
    <w:rsid w:val="00771E99"/>
    <w:rsid w:val="007856ED"/>
    <w:rsid w:val="007869B4"/>
    <w:rsid w:val="007877F3"/>
    <w:rsid w:val="007923DB"/>
    <w:rsid w:val="007966A2"/>
    <w:rsid w:val="007B002F"/>
    <w:rsid w:val="007B533C"/>
    <w:rsid w:val="007C4248"/>
    <w:rsid w:val="007D44E6"/>
    <w:rsid w:val="007E124D"/>
    <w:rsid w:val="007E5E7B"/>
    <w:rsid w:val="007F436D"/>
    <w:rsid w:val="00821474"/>
    <w:rsid w:val="00831061"/>
    <w:rsid w:val="008421D5"/>
    <w:rsid w:val="008505FA"/>
    <w:rsid w:val="00851652"/>
    <w:rsid w:val="00873DC2"/>
    <w:rsid w:val="00875477"/>
    <w:rsid w:val="00880C7A"/>
    <w:rsid w:val="0089660E"/>
    <w:rsid w:val="008D468D"/>
    <w:rsid w:val="008E400F"/>
    <w:rsid w:val="00920D7D"/>
    <w:rsid w:val="00922DEA"/>
    <w:rsid w:val="009251DB"/>
    <w:rsid w:val="00930816"/>
    <w:rsid w:val="0093197D"/>
    <w:rsid w:val="00931AB1"/>
    <w:rsid w:val="009812AA"/>
    <w:rsid w:val="009A1607"/>
    <w:rsid w:val="009B5383"/>
    <w:rsid w:val="009D3581"/>
    <w:rsid w:val="00A03858"/>
    <w:rsid w:val="00A72083"/>
    <w:rsid w:val="00A74380"/>
    <w:rsid w:val="00A93235"/>
    <w:rsid w:val="00A93275"/>
    <w:rsid w:val="00AA7D5D"/>
    <w:rsid w:val="00AB22FD"/>
    <w:rsid w:val="00AD5BC7"/>
    <w:rsid w:val="00AE30F9"/>
    <w:rsid w:val="00AF3F12"/>
    <w:rsid w:val="00AF3FC0"/>
    <w:rsid w:val="00B6007A"/>
    <w:rsid w:val="00B63BC3"/>
    <w:rsid w:val="00B9224A"/>
    <w:rsid w:val="00BD5229"/>
    <w:rsid w:val="00BE140B"/>
    <w:rsid w:val="00C10214"/>
    <w:rsid w:val="00C31349"/>
    <w:rsid w:val="00C362A2"/>
    <w:rsid w:val="00C36B23"/>
    <w:rsid w:val="00C54903"/>
    <w:rsid w:val="00C55244"/>
    <w:rsid w:val="00C57F83"/>
    <w:rsid w:val="00C61CC5"/>
    <w:rsid w:val="00C67692"/>
    <w:rsid w:val="00C817B2"/>
    <w:rsid w:val="00C916B8"/>
    <w:rsid w:val="00CB317C"/>
    <w:rsid w:val="00CB787A"/>
    <w:rsid w:val="00CD49CB"/>
    <w:rsid w:val="00D169B6"/>
    <w:rsid w:val="00D2604F"/>
    <w:rsid w:val="00D26908"/>
    <w:rsid w:val="00D73DF5"/>
    <w:rsid w:val="00D82318"/>
    <w:rsid w:val="00D87BBE"/>
    <w:rsid w:val="00D93391"/>
    <w:rsid w:val="00DA2679"/>
    <w:rsid w:val="00DC01AC"/>
    <w:rsid w:val="00DF042F"/>
    <w:rsid w:val="00E24D71"/>
    <w:rsid w:val="00E4182D"/>
    <w:rsid w:val="00E529F8"/>
    <w:rsid w:val="00E86DFE"/>
    <w:rsid w:val="00E92916"/>
    <w:rsid w:val="00E93FC9"/>
    <w:rsid w:val="00EA02E9"/>
    <w:rsid w:val="00EA4326"/>
    <w:rsid w:val="00EC6EA8"/>
    <w:rsid w:val="00ED337B"/>
    <w:rsid w:val="00EE3CD6"/>
    <w:rsid w:val="00F05AC8"/>
    <w:rsid w:val="00F104BA"/>
    <w:rsid w:val="00F11F80"/>
    <w:rsid w:val="00F16598"/>
    <w:rsid w:val="00F34213"/>
    <w:rsid w:val="00FB01D0"/>
    <w:rsid w:val="00FD6899"/>
    <w:rsid w:val="00FF2EE3"/>
    <w:rsid w:val="2BF4EF58"/>
    <w:rsid w:val="38638CF2"/>
    <w:rsid w:val="64BB0E2B"/>
    <w:rsid w:val="67AD1909"/>
    <w:rsid w:val="6F4A9A77"/>
    <w:rsid w:val="7788A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E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E92916"/>
    <w:rPr>
      <w:sz w:val="16"/>
      <w:szCs w:val="16"/>
    </w:rPr>
  </w:style>
  <w:style w:type="paragraph" w:styleId="CommentText">
    <w:name w:val="annotation text"/>
    <w:basedOn w:val="Normal"/>
    <w:link w:val="CommentTextChar"/>
    <w:uiPriority w:val="99"/>
    <w:unhideWhenUsed/>
    <w:rsid w:val="00E92916"/>
    <w:pPr>
      <w:spacing w:line="240" w:lineRule="auto"/>
    </w:pPr>
    <w:rPr>
      <w:sz w:val="20"/>
      <w:szCs w:val="20"/>
    </w:rPr>
  </w:style>
  <w:style w:type="character" w:customStyle="1" w:styleId="CommentTextChar">
    <w:name w:val="Comment Text Char"/>
    <w:basedOn w:val="DefaultParagraphFont"/>
    <w:link w:val="CommentText"/>
    <w:uiPriority w:val="99"/>
    <w:rsid w:val="00E92916"/>
  </w:style>
  <w:style w:type="paragraph" w:styleId="CommentSubject">
    <w:name w:val="annotation subject"/>
    <w:basedOn w:val="CommentText"/>
    <w:next w:val="CommentText"/>
    <w:link w:val="CommentSubjectChar"/>
    <w:uiPriority w:val="99"/>
    <w:semiHidden/>
    <w:unhideWhenUsed/>
    <w:rsid w:val="00E92916"/>
    <w:rPr>
      <w:b/>
      <w:bCs/>
    </w:rPr>
  </w:style>
  <w:style w:type="character" w:customStyle="1" w:styleId="CommentSubjectChar">
    <w:name w:val="Comment Subject Char"/>
    <w:basedOn w:val="CommentTextChar"/>
    <w:link w:val="CommentSubject"/>
    <w:uiPriority w:val="99"/>
    <w:semiHidden/>
    <w:rsid w:val="00E92916"/>
    <w:rPr>
      <w:b/>
      <w:bCs/>
    </w:rPr>
  </w:style>
  <w:style w:type="paragraph" w:styleId="Revision">
    <w:name w:val="Revision"/>
    <w:hidden/>
    <w:uiPriority w:val="99"/>
    <w:semiHidden/>
    <w:rsid w:val="007966A2"/>
    <w:rPr>
      <w:sz w:val="22"/>
      <w:szCs w:val="22"/>
    </w:rPr>
  </w:style>
  <w:style w:type="character" w:styleId="UnresolvedMention">
    <w:name w:val="Unresolved Mention"/>
    <w:basedOn w:val="DefaultParagraphFont"/>
    <w:uiPriority w:val="99"/>
    <w:semiHidden/>
    <w:unhideWhenUsed/>
    <w:rsid w:val="0093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2025-01-31T19:46:00Z</dcterms:created>
  <dcterms:modified xsi:type="dcterms:W3CDTF">2025-02-19T19:19:00Z</dcterms:modified>
</cp:coreProperties>
</file>