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7124566F" w:rsidR="00E0231D" w:rsidRDefault="001A7612" w:rsidP="003F6147">
      <w:pPr>
        <w:keepLines/>
        <w:widowControl w:val="0"/>
        <w:ind w:right="-216"/>
        <w:jc w:val="center"/>
        <w:rPr>
          <w:b/>
          <w:sz w:val="40"/>
          <w:szCs w:val="40"/>
        </w:rPr>
      </w:pPr>
      <w:r>
        <w:rPr>
          <w:b/>
          <w:sz w:val="40"/>
          <w:szCs w:val="40"/>
        </w:rPr>
        <w:t xml:space="preserve"> </w:t>
      </w: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15748745" w:rsidR="000F22E6" w:rsidRDefault="00127DA7" w:rsidP="000F22E6">
      <w:pPr>
        <w:keepLines/>
        <w:widowControl w:val="0"/>
        <w:jc w:val="center"/>
        <w:rPr>
          <w:b/>
          <w:sz w:val="36"/>
        </w:rPr>
      </w:pPr>
      <w:r>
        <w:rPr>
          <w:b/>
          <w:sz w:val="36"/>
          <w:szCs w:val="36"/>
        </w:rPr>
        <w:t>California Battery Pilot Manufacturing Line</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250717" w:rsidRDefault="000F22E6" w:rsidP="000F22E6">
      <w:pPr>
        <w:keepLines/>
        <w:widowControl w:val="0"/>
        <w:jc w:val="center"/>
        <w:rPr>
          <w:rFonts w:ascii="Times New Roman" w:hAnsi="Times New Roman"/>
          <w:sz w:val="96"/>
          <w:szCs w:val="96"/>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6ABD3A73" w:rsidR="005A2DF5" w:rsidRPr="009A3742" w:rsidRDefault="005A2DF5" w:rsidP="005A2DF5">
      <w:pPr>
        <w:keepLines/>
        <w:widowControl w:val="0"/>
        <w:jc w:val="center"/>
        <w:rPr>
          <w:b/>
          <w:sz w:val="24"/>
          <w:u w:val="single"/>
        </w:rPr>
      </w:pPr>
      <w:r w:rsidRPr="005A2DF5">
        <w:rPr>
          <w:b/>
          <w:sz w:val="24"/>
          <w:szCs w:val="22"/>
        </w:rPr>
        <w:t>GFO</w:t>
      </w:r>
      <w:r w:rsidR="00E84A6A" w:rsidRPr="00E84A6A">
        <w:rPr>
          <w:b/>
          <w:sz w:val="24"/>
          <w:szCs w:val="22"/>
        </w:rPr>
        <w:t>-24-304</w:t>
      </w:r>
      <w:r w:rsidR="009A3742">
        <w:rPr>
          <w:b/>
          <w:sz w:val="24"/>
          <w:szCs w:val="22"/>
          <w:u w:val="single"/>
        </w:rPr>
        <w:t xml:space="preserve"> – ADDENDUM 01</w:t>
      </w:r>
    </w:p>
    <w:p w14:paraId="0DCF799F" w14:textId="2723A03E" w:rsidR="00B61A70" w:rsidRDefault="00000000" w:rsidP="005A2DF5">
      <w:pPr>
        <w:keepLines/>
        <w:widowControl w:val="0"/>
        <w:jc w:val="center"/>
        <w:rPr>
          <w:sz w:val="24"/>
          <w:szCs w:val="22"/>
          <w:u w:val="single"/>
        </w:rPr>
      </w:pPr>
      <w:hyperlink r:id="rId12" w:history="1">
        <w:r w:rsidR="00B61A70" w:rsidRPr="00783129">
          <w:rPr>
            <w:rStyle w:val="Hyperlink"/>
            <w:rFonts w:cs="Arial"/>
            <w:sz w:val="24"/>
            <w:szCs w:val="22"/>
          </w:rPr>
          <w:t>https://www.energy.ca.gov/funding-opportunities/solicitation</w:t>
        </w:r>
      </w:hyperlink>
    </w:p>
    <w:p w14:paraId="237F6024" w14:textId="4EFAFD2D"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5C22112F" w14:textId="0BCF81BD" w:rsidR="00B61A70" w:rsidRPr="00427F95" w:rsidRDefault="009A3742" w:rsidP="00427F95">
      <w:pPr>
        <w:keepLines/>
        <w:widowControl w:val="0"/>
        <w:tabs>
          <w:tab w:val="left" w:pos="1440"/>
        </w:tabs>
        <w:jc w:val="center"/>
      </w:pPr>
      <w:r>
        <w:t>[</w:t>
      </w:r>
      <w:r w:rsidR="00427F95" w:rsidRPr="009A3742">
        <w:rPr>
          <w:strike/>
        </w:rPr>
        <w:t>January</w:t>
      </w:r>
      <w:r>
        <w:t xml:space="preserve">] </w:t>
      </w:r>
      <w:r>
        <w:rPr>
          <w:b/>
          <w:bCs/>
          <w:u w:val="single"/>
        </w:rPr>
        <w:t>March 2</w:t>
      </w:r>
      <w:r w:rsidR="00197A3E">
        <w:rPr>
          <w:b/>
          <w:bCs/>
          <w:u w:val="single"/>
        </w:rPr>
        <w:t>8</w:t>
      </w:r>
      <w:r>
        <w:rPr>
          <w:b/>
          <w:bCs/>
          <w:u w:val="single"/>
        </w:rPr>
        <w:t>,</w:t>
      </w:r>
      <w:r w:rsidR="00427F95">
        <w:t xml:space="preserve"> 2025</w:t>
      </w:r>
    </w:p>
    <w:p w14:paraId="27B3C5B5" w14:textId="77777777" w:rsidR="00250717" w:rsidRDefault="00250717" w:rsidP="00E52876">
      <w:pPr>
        <w:rPr>
          <w:szCs w:val="22"/>
        </w:rPr>
      </w:pPr>
    </w:p>
    <w:p w14:paraId="2E01BDFC" w14:textId="1C669D78" w:rsidR="00250717" w:rsidRPr="00E52876" w:rsidRDefault="00250717" w:rsidP="00E52876">
      <w:pPr>
        <w:rPr>
          <w:szCs w:val="22"/>
        </w:rPr>
      </w:pPr>
      <w:r w:rsidRPr="00250717">
        <w:rPr>
          <w:szCs w:val="22"/>
        </w:rPr>
        <w:t xml:space="preserve">Added language appears in </w:t>
      </w:r>
      <w:r w:rsidRPr="00250717">
        <w:rPr>
          <w:b/>
          <w:bCs/>
          <w:szCs w:val="22"/>
          <w:u w:val="single"/>
        </w:rPr>
        <w:t>bold underline</w:t>
      </w:r>
      <w:r w:rsidRPr="00250717">
        <w:rPr>
          <w:szCs w:val="22"/>
        </w:rPr>
        <w:t>, and deleted language appears in [</w:t>
      </w:r>
      <w:r w:rsidRPr="00043AFA">
        <w:rPr>
          <w:strike/>
          <w:szCs w:val="22"/>
        </w:rPr>
        <w:t>strikethrough</w:t>
      </w:r>
      <w:r w:rsidRPr="00250717">
        <w:rPr>
          <w:szCs w:val="22"/>
        </w:rPr>
        <w:t>] and within square brackets.</w:t>
      </w:r>
    </w:p>
    <w:p w14:paraId="5E791FD8" w14:textId="77777777" w:rsidR="00E52876" w:rsidRPr="00E52876" w:rsidRDefault="00E52876" w:rsidP="00E52876">
      <w:pPr>
        <w:rPr>
          <w:szCs w:val="22"/>
        </w:rPr>
      </w:pPr>
    </w:p>
    <w:p w14:paraId="696C4914" w14:textId="6EA87AC2" w:rsidR="00E52876" w:rsidRPr="00E52876" w:rsidRDefault="00E52876" w:rsidP="00E52876">
      <w:pPr>
        <w:tabs>
          <w:tab w:val="center" w:pos="4680"/>
        </w:tabs>
        <w:rPr>
          <w:szCs w:val="22"/>
        </w:rPr>
        <w:sectPr w:rsidR="00E52876" w:rsidRPr="00E52876"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25E8FBA7" w:rsidR="00D46C3D"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D46C3D">
        <w:fldChar w:fldCharType="begin"/>
      </w:r>
      <w:r w:rsidR="00D46C3D">
        <w:instrText xml:space="preserve"> PAGEREF _Toc143172698 \h </w:instrText>
      </w:r>
      <w:r w:rsidR="00D46C3D">
        <w:fldChar w:fldCharType="separate"/>
      </w:r>
      <w:r w:rsidR="00A15D1C">
        <w:t>2</w:t>
      </w:r>
      <w:r w:rsidR="00D46C3D">
        <w:fldChar w:fldCharType="end"/>
      </w:r>
    </w:p>
    <w:p w14:paraId="565EC6B8" w14:textId="20000FAE"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fldChar w:fldCharType="begin"/>
      </w:r>
      <w:r>
        <w:instrText xml:space="preserve"> PAGEREF _Toc143172699 \h </w:instrText>
      </w:r>
      <w:r>
        <w:fldChar w:fldCharType="separate"/>
      </w:r>
      <w:r w:rsidR="00A15D1C">
        <w:t>2</w:t>
      </w:r>
      <w:r>
        <w:fldChar w:fldCharType="end"/>
      </w:r>
    </w:p>
    <w:p w14:paraId="0CFA59F0" w14:textId="1649E068"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fldChar w:fldCharType="begin"/>
      </w:r>
      <w:r>
        <w:instrText xml:space="preserve"> PAGEREF _Toc143172700 \h </w:instrText>
      </w:r>
      <w:r>
        <w:fldChar w:fldCharType="separate"/>
      </w:r>
      <w:r w:rsidR="00A15D1C">
        <w:t>3</w:t>
      </w:r>
      <w:r>
        <w:fldChar w:fldCharType="end"/>
      </w:r>
    </w:p>
    <w:p w14:paraId="7B58FE89" w14:textId="509CE5C5"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fldChar w:fldCharType="begin"/>
      </w:r>
      <w:r>
        <w:instrText xml:space="preserve"> PAGEREF _Toc143172701 \h </w:instrText>
      </w:r>
      <w:r>
        <w:fldChar w:fldCharType="separate"/>
      </w:r>
      <w:r w:rsidR="00A15D1C">
        <w:t>5</w:t>
      </w:r>
      <w:r>
        <w:fldChar w:fldCharType="end"/>
      </w:r>
    </w:p>
    <w:p w14:paraId="2029D05F" w14:textId="40292874"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fldChar w:fldCharType="begin"/>
      </w:r>
      <w:r>
        <w:instrText xml:space="preserve"> PAGEREF _Toc143172702 \h </w:instrText>
      </w:r>
      <w:r>
        <w:fldChar w:fldCharType="separate"/>
      </w:r>
      <w:r w:rsidR="00A15D1C">
        <w:t>8</w:t>
      </w:r>
      <w:r>
        <w:fldChar w:fldCharType="end"/>
      </w:r>
    </w:p>
    <w:p w14:paraId="7F2B9710" w14:textId="0A10A528"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fldChar w:fldCharType="begin"/>
      </w:r>
      <w:r>
        <w:instrText xml:space="preserve"> PAGEREF _Toc143172703 \h </w:instrText>
      </w:r>
      <w:r>
        <w:fldChar w:fldCharType="separate"/>
      </w:r>
      <w:r w:rsidR="00A15D1C">
        <w:t>8</w:t>
      </w:r>
      <w:r>
        <w:fldChar w:fldCharType="end"/>
      </w:r>
    </w:p>
    <w:p w14:paraId="464F36C0" w14:textId="030F5670"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fldChar w:fldCharType="begin"/>
      </w:r>
      <w:r>
        <w:instrText xml:space="preserve"> PAGEREF _Toc143172704 \h </w:instrText>
      </w:r>
      <w:r>
        <w:fldChar w:fldCharType="separate"/>
      </w:r>
      <w:r w:rsidR="00A15D1C">
        <w:t>9</w:t>
      </w:r>
      <w:r>
        <w:fldChar w:fldCharType="end"/>
      </w:r>
    </w:p>
    <w:p w14:paraId="67F439FE" w14:textId="37D97905" w:rsidR="00D46C3D" w:rsidRDefault="00D46C3D" w:rsidP="0074071F">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fldChar w:fldCharType="begin"/>
      </w:r>
      <w:r>
        <w:instrText xml:space="preserve"> PAGEREF _Toc143172705 \h </w:instrText>
      </w:r>
      <w:r>
        <w:fldChar w:fldCharType="separate"/>
      </w:r>
      <w:r w:rsidR="00A15D1C">
        <w:t>10</w:t>
      </w:r>
      <w:r>
        <w:fldChar w:fldCharType="end"/>
      </w:r>
    </w:p>
    <w:p w14:paraId="1F61A1BD" w14:textId="22B396C6" w:rsidR="00D46C3D" w:rsidRDefault="00D46C3D" w:rsidP="0074071F">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fldChar w:fldCharType="begin"/>
      </w:r>
      <w:r>
        <w:instrText xml:space="preserve"> PAGEREF _Toc143172706 \h </w:instrText>
      </w:r>
      <w:r>
        <w:fldChar w:fldCharType="separate"/>
      </w:r>
      <w:r w:rsidR="00A15D1C">
        <w:t>11</w:t>
      </w:r>
      <w:r>
        <w:fldChar w:fldCharType="end"/>
      </w:r>
    </w:p>
    <w:p w14:paraId="7F8688AD" w14:textId="066A41A4" w:rsidR="00D46C3D" w:rsidRDefault="00D46C3D" w:rsidP="0074071F">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fldChar w:fldCharType="begin"/>
      </w:r>
      <w:r>
        <w:instrText xml:space="preserve"> PAGEREF _Toc143172707 \h </w:instrText>
      </w:r>
      <w:r>
        <w:fldChar w:fldCharType="separate"/>
      </w:r>
      <w:r w:rsidR="00A15D1C">
        <w:t>11</w:t>
      </w:r>
      <w:r>
        <w:fldChar w:fldCharType="end"/>
      </w:r>
    </w:p>
    <w:p w14:paraId="67365DD1" w14:textId="7B233808" w:rsidR="00D46C3D" w:rsidRDefault="00D46C3D" w:rsidP="0074071F">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fldChar w:fldCharType="begin"/>
      </w:r>
      <w:r>
        <w:instrText xml:space="preserve"> PAGEREF _Toc143172708 \h </w:instrText>
      </w:r>
      <w:r>
        <w:fldChar w:fldCharType="separate"/>
      </w:r>
      <w:r w:rsidR="00A15D1C">
        <w:t>12</w:t>
      </w:r>
      <w:r>
        <w:fldChar w:fldCharType="end"/>
      </w:r>
    </w:p>
    <w:p w14:paraId="2BB9F644" w14:textId="7E5AEA7D" w:rsidR="00D46C3D" w:rsidRDefault="00D46C3D" w:rsidP="0074071F">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fldChar w:fldCharType="begin"/>
      </w:r>
      <w:r>
        <w:instrText xml:space="preserve"> PAGEREF _Toc143172709 \h </w:instrText>
      </w:r>
      <w:r>
        <w:fldChar w:fldCharType="separate"/>
      </w:r>
      <w:r w:rsidR="00A15D1C">
        <w:t>16</w:t>
      </w:r>
      <w:r>
        <w:fldChar w:fldCharType="end"/>
      </w:r>
    </w:p>
    <w:p w14:paraId="1829524B" w14:textId="15CD5EFE" w:rsidR="00D46C3D" w:rsidRDefault="00D46C3D" w:rsidP="0074071F">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fldChar w:fldCharType="begin"/>
      </w:r>
      <w:r>
        <w:instrText xml:space="preserve"> PAGEREF _Toc143172710 \h </w:instrText>
      </w:r>
      <w:r>
        <w:fldChar w:fldCharType="separate"/>
      </w:r>
      <w:r w:rsidR="00A15D1C">
        <w:t>18</w:t>
      </w:r>
      <w:r>
        <w:fldChar w:fldCharType="end"/>
      </w:r>
    </w:p>
    <w:p w14:paraId="0446B495" w14:textId="6867376D" w:rsidR="00D46C3D" w:rsidRDefault="00D46C3D">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_Toc143172711 \h </w:instrText>
      </w:r>
      <w:r>
        <w:fldChar w:fldCharType="separate"/>
      </w:r>
      <w:r w:rsidR="00A15D1C">
        <w:t>20</w:t>
      </w:r>
      <w:r>
        <w:fldChar w:fldCharType="end"/>
      </w:r>
    </w:p>
    <w:p w14:paraId="278A677C" w14:textId="7FD6DD91"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fldChar w:fldCharType="begin"/>
      </w:r>
      <w:r>
        <w:instrText xml:space="preserve"> PAGEREF _Toc143172712 \h </w:instrText>
      </w:r>
      <w:r>
        <w:fldChar w:fldCharType="separate"/>
      </w:r>
      <w:r w:rsidR="00A15D1C">
        <w:t>20</w:t>
      </w:r>
      <w:r>
        <w:fldChar w:fldCharType="end"/>
      </w:r>
    </w:p>
    <w:p w14:paraId="03B0D219" w14:textId="01954874"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rsidR="00A15D1C">
        <w:t>22</w:t>
      </w:r>
      <w:r>
        <w:fldChar w:fldCharType="end"/>
      </w:r>
    </w:p>
    <w:p w14:paraId="3178B896" w14:textId="1803AE48" w:rsidR="00D46C3D" w:rsidRDefault="00D46C3D">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_Toc143172714 \h </w:instrText>
      </w:r>
      <w:r>
        <w:fldChar w:fldCharType="separate"/>
      </w:r>
      <w:r w:rsidR="00A15D1C">
        <w:t>23</w:t>
      </w:r>
      <w:r>
        <w:fldChar w:fldCharType="end"/>
      </w:r>
    </w:p>
    <w:p w14:paraId="7F4E3279" w14:textId="5621A22A"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fldChar w:fldCharType="begin"/>
      </w:r>
      <w:r>
        <w:instrText xml:space="preserve"> PAGEREF _Toc143172715 \h </w:instrText>
      </w:r>
      <w:r>
        <w:fldChar w:fldCharType="separate"/>
      </w:r>
      <w:r w:rsidR="00A15D1C">
        <w:t>23</w:t>
      </w:r>
      <w:r>
        <w:fldChar w:fldCharType="end"/>
      </w:r>
    </w:p>
    <w:p w14:paraId="75F33FF1" w14:textId="1EFD6BCB"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fldChar w:fldCharType="begin"/>
      </w:r>
      <w:r>
        <w:instrText xml:space="preserve"> PAGEREF _Toc143172716 \h </w:instrText>
      </w:r>
      <w:r>
        <w:fldChar w:fldCharType="separate"/>
      </w:r>
      <w:r w:rsidR="00A15D1C">
        <w:t>23</w:t>
      </w:r>
      <w:r>
        <w:fldChar w:fldCharType="end"/>
      </w:r>
    </w:p>
    <w:p w14:paraId="0FE907A6" w14:textId="26E38DBF"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fldChar w:fldCharType="begin"/>
      </w:r>
      <w:r>
        <w:instrText xml:space="preserve"> PAGEREF _Toc143172717 \h </w:instrText>
      </w:r>
      <w:r>
        <w:fldChar w:fldCharType="separate"/>
      </w:r>
      <w:r w:rsidR="00A15D1C">
        <w:t>24</w:t>
      </w:r>
      <w:r>
        <w:fldChar w:fldCharType="end"/>
      </w:r>
    </w:p>
    <w:p w14:paraId="79D731F5" w14:textId="57AC1D1C" w:rsidR="00D46C3D" w:rsidRDefault="00D46C3D">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_Toc143172718 \h </w:instrText>
      </w:r>
      <w:r>
        <w:fldChar w:fldCharType="separate"/>
      </w:r>
      <w:r w:rsidR="00A15D1C">
        <w:t>29</w:t>
      </w:r>
      <w:r>
        <w:fldChar w:fldCharType="end"/>
      </w:r>
    </w:p>
    <w:p w14:paraId="4FA48F38" w14:textId="0383F1E8"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fldChar w:fldCharType="begin"/>
      </w:r>
      <w:r>
        <w:instrText xml:space="preserve"> PAGEREF _Toc143172719 \h </w:instrText>
      </w:r>
      <w:r>
        <w:fldChar w:fldCharType="separate"/>
      </w:r>
      <w:r w:rsidR="00A15D1C">
        <w:t>29</w:t>
      </w:r>
      <w:r>
        <w:fldChar w:fldCharType="end"/>
      </w:r>
    </w:p>
    <w:p w14:paraId="77174410" w14:textId="0007D5A0"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fldChar w:fldCharType="begin"/>
      </w:r>
      <w:r>
        <w:instrText xml:space="preserve"> PAGEREF _Toc143172720 \h </w:instrText>
      </w:r>
      <w:r>
        <w:fldChar w:fldCharType="separate"/>
      </w:r>
      <w:r w:rsidR="00A15D1C">
        <w:t>29</w:t>
      </w:r>
      <w:r>
        <w:fldChar w:fldCharType="end"/>
      </w:r>
    </w:p>
    <w:p w14:paraId="529B0928" w14:textId="232734A3"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fldChar w:fldCharType="begin"/>
      </w:r>
      <w:r>
        <w:instrText xml:space="preserve"> PAGEREF _Toc143172721 \h </w:instrText>
      </w:r>
      <w:r>
        <w:fldChar w:fldCharType="separate"/>
      </w:r>
      <w:r w:rsidR="00A15D1C">
        <w:t>30</w:t>
      </w:r>
      <w:r>
        <w:fldChar w:fldCharType="end"/>
      </w:r>
    </w:p>
    <w:p w14:paraId="20BB1A60" w14:textId="54AEE805"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fldChar w:fldCharType="begin"/>
      </w:r>
      <w:r>
        <w:instrText xml:space="preserve"> PAGEREF _Toc143172722 \h </w:instrText>
      </w:r>
      <w:r>
        <w:fldChar w:fldCharType="separate"/>
      </w:r>
      <w:r w:rsidR="00A15D1C">
        <w:t>31</w:t>
      </w:r>
      <w:r>
        <w:fldChar w:fldCharType="end"/>
      </w:r>
    </w:p>
    <w:p w14:paraId="44EF9C5B" w14:textId="2B20B36E"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fldChar w:fldCharType="begin"/>
      </w:r>
      <w:r>
        <w:instrText xml:space="preserve"> PAGEREF _Toc143172723 \h </w:instrText>
      </w:r>
      <w:r>
        <w:fldChar w:fldCharType="separate"/>
      </w:r>
      <w:r w:rsidR="00A15D1C">
        <w:t>34</w:t>
      </w:r>
      <w:r>
        <w:fldChar w:fldCharType="end"/>
      </w:r>
    </w:p>
    <w:p w14:paraId="374E33D7" w14:textId="582BF0DB"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fldChar w:fldCharType="begin"/>
      </w:r>
      <w:r>
        <w:instrText xml:space="preserve"> PAGEREF _Toc143172724 \h </w:instrText>
      </w:r>
      <w:r>
        <w:fldChar w:fldCharType="separate"/>
      </w:r>
      <w:r w:rsidR="00A15D1C">
        <w:t>36</w:t>
      </w:r>
      <w:r>
        <w:fldChar w:fldCharType="end"/>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13FD192C" w14:textId="77777777" w:rsidR="0056448A" w:rsidRDefault="0056448A">
      <w:pPr>
        <w:spacing w:after="0"/>
        <w:rPr>
          <w:b/>
        </w:rPr>
      </w:pPr>
    </w:p>
    <w:p w14:paraId="6FACA670" w14:textId="321969D0"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351813">
          <w:headerReference w:type="default" r:id="rId13"/>
          <w:footerReference w:type="default" r:id="rId14"/>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43172698"/>
      <w:r w:rsidRPr="00756BAC">
        <w:lastRenderedPageBreak/>
        <w:t>I.</w:t>
      </w:r>
      <w:r w:rsidRPr="00756BAC">
        <w:tab/>
        <w:t>Introduction</w:t>
      </w:r>
      <w:bookmarkEnd w:id="6"/>
      <w:bookmarkEnd w:id="7"/>
    </w:p>
    <w:p w14:paraId="15CE67F5" w14:textId="77777777" w:rsidR="003F6147" w:rsidRPr="00756BAC" w:rsidRDefault="003F6147" w:rsidP="009728AB">
      <w:pPr>
        <w:pStyle w:val="Heading2"/>
        <w:numPr>
          <w:ilvl w:val="0"/>
          <w:numId w:val="62"/>
        </w:numPr>
      </w:pPr>
      <w:bookmarkStart w:id="8" w:name="_Toc458602319"/>
      <w:bookmarkStart w:id="9" w:name="_Toc143172699"/>
      <w:r w:rsidRPr="00756BAC">
        <w:t>Purpose of Solicitation</w:t>
      </w:r>
      <w:bookmarkEnd w:id="8"/>
      <w:bookmarkEnd w:id="9"/>
      <w:r w:rsidRPr="00756BAC">
        <w:t xml:space="preserve"> </w:t>
      </w:r>
      <w:bookmarkStart w:id="10" w:name="_Toc395180593"/>
      <w:bookmarkStart w:id="11" w:name="_Toc381079833"/>
      <w:bookmarkStart w:id="12" w:name="_Toc382571091"/>
    </w:p>
    <w:p w14:paraId="35C2C6CF" w14:textId="6F8C3B95" w:rsidR="00430D32" w:rsidRPr="00DB46F0" w:rsidRDefault="00430D32" w:rsidP="00430D32">
      <w:pPr>
        <w:jc w:val="both"/>
      </w:pPr>
      <w:bookmarkStart w:id="13" w:name="_Toc433981247"/>
      <w:bookmarkEnd w:id="10"/>
      <w:r w:rsidRPr="00DB46F0">
        <w:t>The purpose of this solicitation is to fund</w:t>
      </w:r>
      <w:r w:rsidR="009A17DA" w:rsidRPr="00DB46F0">
        <w:t xml:space="preserve"> </w:t>
      </w:r>
      <w:r w:rsidR="00982320" w:rsidRPr="00DB46F0">
        <w:t xml:space="preserve">the establishment </w:t>
      </w:r>
      <w:r w:rsidR="16AE1E39" w:rsidRPr="00DB46F0">
        <w:t xml:space="preserve">of </w:t>
      </w:r>
      <w:r w:rsidR="00982320" w:rsidRPr="00DB46F0">
        <w:t>a battery pilot manufacturing line capable of manufacturing and testing a variety of</w:t>
      </w:r>
      <w:r w:rsidR="00BD3B63" w:rsidRPr="00DB46F0">
        <w:t xml:space="preserve"> </w:t>
      </w:r>
      <w:r w:rsidR="00082445" w:rsidRPr="00DB46F0">
        <w:t>emerging</w:t>
      </w:r>
      <w:r w:rsidR="00982320" w:rsidRPr="00DB46F0">
        <w:t xml:space="preserve"> lithium-ion based technologies</w:t>
      </w:r>
      <w:r w:rsidR="006D6F44" w:rsidRPr="00DB46F0">
        <w:t>. This solicitation supports</w:t>
      </w:r>
      <w:r w:rsidR="00982320" w:rsidRPr="00DB46F0">
        <w:t xml:space="preserve"> </w:t>
      </w:r>
      <w:r w:rsidRPr="00DB46F0">
        <w:t xml:space="preserve">the approved Electric Program Investment Charge 2021–2025 (EPIC 4) Investment Plan’s strategic objective to </w:t>
      </w:r>
      <w:r w:rsidR="002C3D87" w:rsidRPr="00DB46F0">
        <w:t>enable successful clean energy entrepreneurship across California</w:t>
      </w:r>
      <w:r w:rsidRPr="00DB46F0">
        <w:t xml:space="preserve">. This solicitation’s research topics fall under the EPIC 4 </w:t>
      </w:r>
      <w:r w:rsidR="002C3D87" w:rsidRPr="00DB46F0">
        <w:t>Scaling Clean Energy Technology</w:t>
      </w:r>
      <w:r w:rsidRPr="00DB46F0">
        <w:t xml:space="preserve"> Initiative.</w:t>
      </w:r>
      <w:r w:rsidRPr="00DB46F0">
        <w:rPr>
          <w:vertAlign w:val="superscript"/>
        </w:rPr>
        <w:footnoteReference w:id="2"/>
      </w:r>
      <w:r w:rsidRPr="00DB46F0">
        <w:t xml:space="preserve">  </w:t>
      </w:r>
    </w:p>
    <w:p w14:paraId="3880D444" w14:textId="5104B5C9" w:rsidR="00BC20AD" w:rsidRPr="00DB46F0" w:rsidRDefault="001C2126" w:rsidP="003F6147">
      <w:pPr>
        <w:jc w:val="both"/>
      </w:pPr>
      <w:r w:rsidRPr="00DB46F0">
        <w:t xml:space="preserve">Lithium-ion batteries are a critical </w:t>
      </w:r>
      <w:r w:rsidR="00303E3B" w:rsidRPr="00DB46F0">
        <w:t xml:space="preserve">component of the clean energy transition – supporting transportation electrification, renewables integration, and </w:t>
      </w:r>
      <w:r w:rsidR="006E5B7A" w:rsidRPr="00DB46F0">
        <w:t>load management.</w:t>
      </w:r>
      <w:r w:rsidR="00840E0D" w:rsidRPr="00DB46F0">
        <w:t xml:space="preserve"> </w:t>
      </w:r>
      <w:r w:rsidR="00E45463" w:rsidRPr="00DB46F0">
        <w:t>California is expected to need 52</w:t>
      </w:r>
      <w:r w:rsidR="00B4157E" w:rsidRPr="00DB46F0">
        <w:t xml:space="preserve"> GW of storage by 2045 to support a 100</w:t>
      </w:r>
      <w:r w:rsidR="54C35F5F" w:rsidRPr="00DB46F0">
        <w:t>-</w:t>
      </w:r>
      <w:r w:rsidR="00B4157E" w:rsidRPr="00DB46F0">
        <w:t>percent clean energy grid</w:t>
      </w:r>
      <w:r w:rsidR="0F8CF920" w:rsidRPr="00DB46F0">
        <w:t>,</w:t>
      </w:r>
      <w:r w:rsidR="001E1EFB" w:rsidRPr="00DB46F0">
        <w:t xml:space="preserve"> and </w:t>
      </w:r>
      <w:r w:rsidR="00C749E2" w:rsidRPr="00DB46F0">
        <w:t>lithium-ion</w:t>
      </w:r>
      <w:r w:rsidR="001E1EFB" w:rsidRPr="00DB46F0">
        <w:t xml:space="preserve"> batteries are expected to play a large role in meeting this </w:t>
      </w:r>
      <w:r w:rsidR="00ED5E7E" w:rsidRPr="00DB46F0">
        <w:t>need.</w:t>
      </w:r>
      <w:r w:rsidR="00F73A39" w:rsidRPr="00DB46F0">
        <w:rPr>
          <w:rStyle w:val="FootnoteReference"/>
        </w:rPr>
        <w:footnoteReference w:id="3"/>
      </w:r>
      <w:r w:rsidR="00ED5E7E" w:rsidRPr="00DB46F0">
        <w:t xml:space="preserve"> Additionally, </w:t>
      </w:r>
      <w:r w:rsidR="003272AB" w:rsidRPr="00DB46F0">
        <w:t xml:space="preserve">California currently has </w:t>
      </w:r>
      <w:r w:rsidR="000957AB" w:rsidRPr="00DB46F0">
        <w:t xml:space="preserve">more than </w:t>
      </w:r>
      <w:r w:rsidR="008D1484" w:rsidRPr="00DB46F0">
        <w:t>1 million electric vehicles (EVs) registered and</w:t>
      </w:r>
      <w:r w:rsidR="009C1F4B" w:rsidRPr="00DB46F0">
        <w:t xml:space="preserve"> expects</w:t>
      </w:r>
      <w:r w:rsidR="008D1484" w:rsidRPr="00DB46F0">
        <w:t xml:space="preserve"> </w:t>
      </w:r>
      <w:r w:rsidR="000957AB" w:rsidRPr="00DB46F0">
        <w:t xml:space="preserve">more than </w:t>
      </w:r>
      <w:r w:rsidR="008D1484" w:rsidRPr="00DB46F0">
        <w:t xml:space="preserve">15 million EVs </w:t>
      </w:r>
      <w:r w:rsidR="009C1F4B" w:rsidRPr="00DB46F0">
        <w:t xml:space="preserve">on </w:t>
      </w:r>
      <w:r w:rsidR="008D1484" w:rsidRPr="00DB46F0">
        <w:t>the road by 2035</w:t>
      </w:r>
      <w:r w:rsidR="0413F013" w:rsidRPr="00DB46F0">
        <w:t>;</w:t>
      </w:r>
      <w:r w:rsidR="008A398C" w:rsidRPr="00DB46F0">
        <w:t xml:space="preserve"> </w:t>
      </w:r>
      <w:r w:rsidR="001B5A4E" w:rsidRPr="00DB46F0">
        <w:t>these vehicles will largely be powered by lithium-ion batteries.</w:t>
      </w:r>
      <w:r w:rsidR="00063738" w:rsidRPr="00DB46F0">
        <w:rPr>
          <w:rStyle w:val="FootnoteReference"/>
        </w:rPr>
        <w:footnoteReference w:id="4"/>
      </w:r>
    </w:p>
    <w:p w14:paraId="0AA220D7" w14:textId="00635F49" w:rsidR="00AB57B0" w:rsidRPr="00DB46F0" w:rsidRDefault="00B76EA7" w:rsidP="003F6147">
      <w:pPr>
        <w:jc w:val="both"/>
      </w:pPr>
      <w:r w:rsidRPr="00DB46F0">
        <w:t xml:space="preserve">Alongside this growing demand for lithium-ion batteries, </w:t>
      </w:r>
      <w:r w:rsidR="73E3E286" w:rsidRPr="00DB46F0">
        <w:t xml:space="preserve">there exists room for improvement and continued evolution of the technology. </w:t>
      </w:r>
      <w:r w:rsidR="00F61A15" w:rsidRPr="00DB46F0">
        <w:t>California has seen</w:t>
      </w:r>
      <w:r w:rsidR="00123B66" w:rsidRPr="00DB46F0">
        <w:t xml:space="preserve"> significant growth in the development of </w:t>
      </w:r>
      <w:r w:rsidRPr="00DB46F0">
        <w:t>innovati</w:t>
      </w:r>
      <w:r w:rsidR="00395336" w:rsidRPr="00DB46F0">
        <w:t xml:space="preserve">ve battery </w:t>
      </w:r>
      <w:r w:rsidR="00B61414" w:rsidRPr="00DB46F0">
        <w:t xml:space="preserve">technologies </w:t>
      </w:r>
      <w:r w:rsidR="00395336" w:rsidRPr="00DB46F0">
        <w:t>addressing critical areas such as</w:t>
      </w:r>
      <w:r w:rsidR="00B61414" w:rsidRPr="00DB46F0">
        <w:t xml:space="preserve"> safety, cost</w:t>
      </w:r>
      <w:r w:rsidR="00F61A15" w:rsidRPr="00DB46F0">
        <w:t>, performance, supply chain security, and end-of-life management.</w:t>
      </w:r>
      <w:r w:rsidR="00532ED7" w:rsidRPr="00DB46F0">
        <w:t xml:space="preserve"> While these innovations show great promise in</w:t>
      </w:r>
      <w:r w:rsidR="00B76008" w:rsidRPr="00DB46F0">
        <w:t xml:space="preserve"> </w:t>
      </w:r>
      <w:r w:rsidR="00FC49E6" w:rsidRPr="00DB46F0">
        <w:t>improving the overall value</w:t>
      </w:r>
      <w:r w:rsidR="6517FA30" w:rsidRPr="00DB46F0">
        <w:t xml:space="preserve"> </w:t>
      </w:r>
      <w:r w:rsidR="00FC49E6" w:rsidRPr="00DB46F0">
        <w:t xml:space="preserve">proposition of lithium-ion batteries, </w:t>
      </w:r>
      <w:r w:rsidR="00626A06" w:rsidRPr="00DB46F0">
        <w:t>scaling their deployment and</w:t>
      </w:r>
      <w:r w:rsidR="00AB57B0" w:rsidRPr="00DB46F0">
        <w:t xml:space="preserve"> incorporation into end-use applications</w:t>
      </w:r>
      <w:r w:rsidR="35A35A84" w:rsidRPr="00DB46F0">
        <w:t>, particularly domestically,</w:t>
      </w:r>
      <w:r w:rsidR="00AB57B0" w:rsidRPr="00DB46F0">
        <w:t xml:space="preserve"> has been challenging. </w:t>
      </w:r>
    </w:p>
    <w:p w14:paraId="0C0B96D5" w14:textId="69656A0E" w:rsidR="005175F5" w:rsidRPr="00DB46F0" w:rsidRDefault="00992CF0" w:rsidP="003F6147">
      <w:pPr>
        <w:jc w:val="both"/>
      </w:pPr>
      <w:r w:rsidRPr="00DB46F0">
        <w:t>Battery innovations often take place at the component level</w:t>
      </w:r>
      <w:r w:rsidR="0058125B" w:rsidRPr="00DB46F0">
        <w:t xml:space="preserve"> (i.e.</w:t>
      </w:r>
      <w:r w:rsidR="005B1E48" w:rsidRPr="00DB46F0">
        <w:t>,</w:t>
      </w:r>
      <w:r w:rsidR="0058125B" w:rsidRPr="00DB46F0">
        <w:t xml:space="preserve"> anode, cathode, electrolyte, or </w:t>
      </w:r>
      <w:r w:rsidR="0073229F" w:rsidRPr="00DB46F0">
        <w:t>separator)</w:t>
      </w:r>
      <w:r w:rsidR="57C11FBD" w:rsidRPr="00DB46F0">
        <w:t>.</w:t>
      </w:r>
      <w:r w:rsidR="0073229F" w:rsidRPr="00DB46F0">
        <w:t xml:space="preserve"> </w:t>
      </w:r>
      <w:r w:rsidR="5A1ADDC8" w:rsidRPr="00DB46F0">
        <w:t>H</w:t>
      </w:r>
      <w:r w:rsidR="0073229F" w:rsidRPr="00DB46F0">
        <w:t>owever</w:t>
      </w:r>
      <w:r w:rsidR="00C57E51" w:rsidRPr="00DB46F0">
        <w:t>,</w:t>
      </w:r>
      <w:r w:rsidR="0073229F" w:rsidRPr="00DB46F0">
        <w:t xml:space="preserve"> customers</w:t>
      </w:r>
      <w:r w:rsidR="17AAD1C5" w:rsidRPr="00DB46F0">
        <w:t>,</w:t>
      </w:r>
      <w:r w:rsidR="0073229F" w:rsidRPr="00DB46F0">
        <w:t xml:space="preserve"> such as large battery manufacturers or EV manufacturers</w:t>
      </w:r>
      <w:r w:rsidR="3C0B0BB2" w:rsidRPr="00DB46F0">
        <w:t>,</w:t>
      </w:r>
      <w:r w:rsidR="0073229F" w:rsidRPr="00DB46F0">
        <w:t xml:space="preserve"> </w:t>
      </w:r>
      <w:r w:rsidR="44F72A6F" w:rsidRPr="00DB46F0">
        <w:t>seek</w:t>
      </w:r>
      <w:r w:rsidR="008515DA" w:rsidRPr="00DB46F0">
        <w:t xml:space="preserve"> </w:t>
      </w:r>
      <w:r w:rsidR="00BF7DF8" w:rsidRPr="00DB46F0">
        <w:t>fully formed</w:t>
      </w:r>
      <w:r w:rsidR="008515DA" w:rsidRPr="00DB46F0">
        <w:t xml:space="preserve"> </w:t>
      </w:r>
      <w:r w:rsidR="009065E3" w:rsidRPr="00DB46F0">
        <w:t xml:space="preserve">battery </w:t>
      </w:r>
      <w:r w:rsidR="008515DA" w:rsidRPr="00DB46F0">
        <w:t>cells.</w:t>
      </w:r>
      <w:r w:rsidR="009065E3" w:rsidRPr="00DB46F0">
        <w:t xml:space="preserve"> </w:t>
      </w:r>
      <w:r w:rsidR="00C718EB" w:rsidRPr="00DB46F0">
        <w:t xml:space="preserve">This disconnect creates a </w:t>
      </w:r>
      <w:r w:rsidR="008D60AF" w:rsidRPr="00DB46F0">
        <w:t>challenge for companies</w:t>
      </w:r>
      <w:r w:rsidR="008515DA" w:rsidRPr="00DB46F0">
        <w:t xml:space="preserve"> </w:t>
      </w:r>
      <w:r w:rsidR="00883C9F" w:rsidRPr="00DB46F0">
        <w:t>developing battery innovations</w:t>
      </w:r>
      <w:r w:rsidR="002520CA" w:rsidRPr="00DB46F0">
        <w:t>:</w:t>
      </w:r>
      <w:r w:rsidR="00883C9F" w:rsidRPr="00DB46F0">
        <w:t xml:space="preserve"> </w:t>
      </w:r>
      <w:r w:rsidR="003C2C25" w:rsidRPr="00DB46F0">
        <w:t xml:space="preserve">they </w:t>
      </w:r>
      <w:r w:rsidR="002D3F48" w:rsidRPr="00DB46F0">
        <w:t>must</w:t>
      </w:r>
      <w:r w:rsidR="003C2C25" w:rsidRPr="00DB46F0">
        <w:t xml:space="preserve"> either invest in internal manufacturing capacity</w:t>
      </w:r>
      <w:r w:rsidR="002520CA" w:rsidRPr="00DB46F0">
        <w:t xml:space="preserve"> –</w:t>
      </w:r>
      <w:r w:rsidR="00BC4710" w:rsidRPr="00DB46F0">
        <w:t xml:space="preserve"> </w:t>
      </w:r>
      <w:r w:rsidR="003C2C25" w:rsidRPr="00DB46F0">
        <w:t xml:space="preserve">which is capital and </w:t>
      </w:r>
      <w:r w:rsidR="00531CF1" w:rsidRPr="00DB46F0">
        <w:t>time-intensive</w:t>
      </w:r>
      <w:r w:rsidR="002520CA" w:rsidRPr="00DB46F0">
        <w:t xml:space="preserve"> </w:t>
      </w:r>
      <w:r w:rsidR="00BC4710" w:rsidRPr="00DB46F0">
        <w:t>–</w:t>
      </w:r>
      <w:r w:rsidR="003C2C25" w:rsidRPr="00DB46F0">
        <w:t xml:space="preserve"> or seek out</w:t>
      </w:r>
      <w:r w:rsidR="005A63AE" w:rsidRPr="00DB46F0">
        <w:t xml:space="preserve"> </w:t>
      </w:r>
      <w:r w:rsidR="00870239" w:rsidRPr="00DB46F0">
        <w:t xml:space="preserve">limited capacity </w:t>
      </w:r>
      <w:r w:rsidR="005A63AE" w:rsidRPr="00DB46F0">
        <w:t>third-party manufacturing services</w:t>
      </w:r>
      <w:r w:rsidR="00B12F87" w:rsidRPr="00DB46F0">
        <w:t xml:space="preserve">, which are </w:t>
      </w:r>
      <w:r w:rsidR="00CB1ED1" w:rsidRPr="00DB46F0">
        <w:t xml:space="preserve">currently </w:t>
      </w:r>
      <w:r w:rsidR="00B12F87" w:rsidRPr="00DB46F0">
        <w:t>scar</w:t>
      </w:r>
      <w:r w:rsidR="00CB1ED1" w:rsidRPr="00DB46F0">
        <w:t>ce in California</w:t>
      </w:r>
      <w:r w:rsidR="00B73B84" w:rsidRPr="00DB46F0">
        <w:t xml:space="preserve">. </w:t>
      </w:r>
      <w:r w:rsidR="56472387" w:rsidRPr="00DB46F0">
        <w:t>As a</w:t>
      </w:r>
      <w:r w:rsidR="00B73B84" w:rsidRPr="00DB46F0">
        <w:t xml:space="preserve"> result</w:t>
      </w:r>
      <w:r w:rsidR="26D48F3C" w:rsidRPr="00DB46F0">
        <w:t>,</w:t>
      </w:r>
      <w:r w:rsidR="0077244F" w:rsidRPr="00DB46F0">
        <w:t xml:space="preserve"> inefficient investments </w:t>
      </w:r>
      <w:r w:rsidR="7AA6C501" w:rsidRPr="00DB46F0">
        <w:t>are undertaken,</w:t>
      </w:r>
      <w:r w:rsidR="0077244F" w:rsidRPr="00DB46F0">
        <w:t xml:space="preserve"> </w:t>
      </w:r>
      <w:r w:rsidR="005175F5" w:rsidRPr="00DB46F0">
        <w:t>leading to slower time to market</w:t>
      </w:r>
      <w:r w:rsidR="689B83E5" w:rsidRPr="00DB46F0">
        <w:t xml:space="preserve"> and</w:t>
      </w:r>
      <w:r w:rsidR="005175F5" w:rsidRPr="00DB46F0">
        <w:t xml:space="preserve"> hinder</w:t>
      </w:r>
      <w:r w:rsidR="46E55723" w:rsidRPr="00DB46F0">
        <w:t>ing</w:t>
      </w:r>
      <w:r w:rsidR="005175F5" w:rsidRPr="00DB46F0">
        <w:t xml:space="preserve"> commercialization and scaling of new battery technologies.</w:t>
      </w:r>
    </w:p>
    <w:p w14:paraId="11D2ABBB" w14:textId="01236F23" w:rsidR="00D05234" w:rsidRPr="00DB46F0" w:rsidRDefault="00B51F41" w:rsidP="003F6147">
      <w:pPr>
        <w:jc w:val="both"/>
      </w:pPr>
      <w:r w:rsidRPr="00DB46F0">
        <w:t>The purpose of this solicitation is to establish a Battery Pilot Manufacturing Line that will provide full-service battery cell fabrication and testing services for battery innovators</w:t>
      </w:r>
      <w:r w:rsidR="00CB1ED1" w:rsidRPr="00DB46F0">
        <w:t xml:space="preserve"> in California</w:t>
      </w:r>
      <w:r w:rsidRPr="00DB46F0">
        <w:t>.</w:t>
      </w:r>
      <w:r w:rsidR="009877DE" w:rsidRPr="00DB46F0">
        <w:t xml:space="preserve"> This pilot line will</w:t>
      </w:r>
      <w:r w:rsidR="009C7AD1" w:rsidRPr="00DB46F0">
        <w:t xml:space="preserve"> be a shared</w:t>
      </w:r>
      <w:r w:rsidR="002D517A" w:rsidRPr="00DB46F0">
        <w:t>-</w:t>
      </w:r>
      <w:r w:rsidR="009C7AD1" w:rsidRPr="00DB46F0">
        <w:t>use facility allow</w:t>
      </w:r>
      <w:r w:rsidR="00CB1ED1" w:rsidRPr="00DB46F0">
        <w:t>ing</w:t>
      </w:r>
      <w:r w:rsidR="009C7AD1" w:rsidRPr="00DB46F0">
        <w:t xml:space="preserve"> battery innovators </w:t>
      </w:r>
      <w:r w:rsidR="00D327F2" w:rsidRPr="00DB46F0">
        <w:t>to leverage</w:t>
      </w:r>
      <w:r w:rsidR="009C7AD1" w:rsidRPr="00DB46F0">
        <w:t xml:space="preserve"> the </w:t>
      </w:r>
      <w:r w:rsidR="00B549C1" w:rsidRPr="00DB46F0">
        <w:t xml:space="preserve">pilot line’s </w:t>
      </w:r>
      <w:r w:rsidR="009C7AD1" w:rsidRPr="00DB46F0">
        <w:t xml:space="preserve">manufacturing capacity and on-site staff </w:t>
      </w:r>
      <w:r w:rsidR="00B549C1" w:rsidRPr="00DB46F0">
        <w:t>in order</w:t>
      </w:r>
      <w:r w:rsidR="00CB1ED1" w:rsidRPr="00DB46F0">
        <w:t xml:space="preserve"> to transform their innovative components into</w:t>
      </w:r>
      <w:r w:rsidR="009C7AD1" w:rsidRPr="00DB46F0">
        <w:t xml:space="preserve"> fully</w:t>
      </w:r>
      <w:r w:rsidR="7000DBD7" w:rsidRPr="00DB46F0">
        <w:t>-</w:t>
      </w:r>
      <w:r w:rsidR="009C7AD1" w:rsidRPr="00DB46F0">
        <w:t>formed battery cells.​</w:t>
      </w:r>
      <w:r w:rsidR="00B65546" w:rsidRPr="00DB46F0">
        <w:t xml:space="preserve"> Battery companies may </w:t>
      </w:r>
      <w:r w:rsidR="001B3EAD" w:rsidRPr="00DB46F0">
        <w:t xml:space="preserve">provide </w:t>
      </w:r>
      <w:r w:rsidR="005D7D09" w:rsidRPr="00DB46F0">
        <w:t xml:space="preserve">the battery cells to potential customers for evaluation or </w:t>
      </w:r>
      <w:r w:rsidR="00126936" w:rsidRPr="00DB46F0">
        <w:t>use them</w:t>
      </w:r>
      <w:r w:rsidR="00F02C66" w:rsidRPr="00DB46F0">
        <w:t xml:space="preserve"> to </w:t>
      </w:r>
      <w:r w:rsidR="005D7D09" w:rsidRPr="00DB46F0">
        <w:t>support</w:t>
      </w:r>
      <w:r w:rsidR="00504E19" w:rsidRPr="00DB46F0">
        <w:t xml:space="preserve"> their ongoing technology development.</w:t>
      </w:r>
      <w:r w:rsidR="00F62C51" w:rsidRPr="00DB46F0">
        <w:t xml:space="preserve"> </w:t>
      </w:r>
      <w:r w:rsidR="00B65546" w:rsidRPr="00DB46F0">
        <w:t>The</w:t>
      </w:r>
      <w:r w:rsidR="00504E19" w:rsidRPr="00DB46F0">
        <w:t xml:space="preserve"> goal</w:t>
      </w:r>
      <w:r w:rsidR="00B152D7" w:rsidRPr="00DB46F0">
        <w:t>s</w:t>
      </w:r>
      <w:r w:rsidR="00504E19" w:rsidRPr="00DB46F0">
        <w:t xml:space="preserve"> of the</w:t>
      </w:r>
      <w:r w:rsidR="00B65546" w:rsidRPr="00DB46F0">
        <w:t xml:space="preserve"> pilot line </w:t>
      </w:r>
      <w:r w:rsidR="00B152D7" w:rsidRPr="00DB46F0">
        <w:t>are</w:t>
      </w:r>
      <w:r w:rsidR="00504E19" w:rsidRPr="00DB46F0">
        <w:t xml:space="preserve"> to support rapid prototyping, </w:t>
      </w:r>
      <w:r w:rsidR="00B152D7" w:rsidRPr="00DB46F0">
        <w:t>de-risk new battery technologies, accelerate</w:t>
      </w:r>
      <w:r w:rsidR="00231261" w:rsidRPr="00DB46F0">
        <w:t xml:space="preserve"> </w:t>
      </w:r>
      <w:r w:rsidR="00231261" w:rsidRPr="00DB46F0">
        <w:lastRenderedPageBreak/>
        <w:t>commercialization and</w:t>
      </w:r>
      <w:r w:rsidR="00B152D7" w:rsidRPr="00DB46F0">
        <w:t xml:space="preserve"> customer adoption of new</w:t>
      </w:r>
      <w:r w:rsidR="00231261" w:rsidRPr="00DB46F0">
        <w:t xml:space="preserve"> battery technology</w:t>
      </w:r>
      <w:r w:rsidR="7F24D8FA" w:rsidRPr="00DB46F0">
        <w:t>, and provide these services in California.</w:t>
      </w:r>
    </w:p>
    <w:bookmarkEnd w:id="11"/>
    <w:bookmarkEnd w:id="12"/>
    <w:bookmarkEnd w:id="13"/>
    <w:p w14:paraId="527B2EEE" w14:textId="1CA5142E" w:rsidR="008E61EA" w:rsidRDefault="003F6147" w:rsidP="003F6147">
      <w:pPr>
        <w:jc w:val="both"/>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7BAF9F42" w14:textId="6A07443E" w:rsidR="00B603E1" w:rsidRDefault="00B603E1" w:rsidP="00B603E1">
      <w:pPr>
        <w:jc w:val="both"/>
      </w:pPr>
      <w:r w:rsidRPr="00E12775">
        <w:t xml:space="preserve">Applicants </w:t>
      </w:r>
      <w:r>
        <w:t xml:space="preserve">may only </w:t>
      </w:r>
      <w:r w:rsidRPr="00E12775">
        <w:t>submit one application under this solicitation.</w:t>
      </w:r>
    </w:p>
    <w:p w14:paraId="13663FAA" w14:textId="7AFB2DB0" w:rsidR="003F6147" w:rsidRPr="003F6147" w:rsidRDefault="00FD6239" w:rsidP="003F6147">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15" w:history="1">
        <w:r w:rsidR="00E37776" w:rsidRPr="000C6512">
          <w:rPr>
            <w:rStyle w:val="Hyperlink"/>
            <w:rFonts w:cs="Arial"/>
            <w:szCs w:val="22"/>
          </w:rPr>
          <w:t>www.empowerinnovation.net</w:t>
        </w:r>
      </w:hyperlink>
      <w:r w:rsidR="00E37776">
        <w:rPr>
          <w:szCs w:val="22"/>
        </w:rPr>
        <w:t xml:space="preserve"> </w:t>
      </w:r>
    </w:p>
    <w:p w14:paraId="088E0083" w14:textId="6E67C80C" w:rsidR="003F6147" w:rsidRPr="003F6147" w:rsidRDefault="003F6147" w:rsidP="003F6147">
      <w:pPr>
        <w:spacing w:after="0"/>
        <w:rPr>
          <w:rFonts w:cs="Times New Roman"/>
          <w:b/>
          <w:smallCaps/>
          <w:sz w:val="26"/>
          <w:szCs w:val="26"/>
        </w:rPr>
      </w:pPr>
    </w:p>
    <w:p w14:paraId="4AB6446E" w14:textId="77777777" w:rsidR="003F6147" w:rsidRPr="00756BAC" w:rsidRDefault="003F6147" w:rsidP="009728AB">
      <w:pPr>
        <w:pStyle w:val="Heading2"/>
        <w:numPr>
          <w:ilvl w:val="0"/>
          <w:numId w:val="62"/>
        </w:numPr>
      </w:pPr>
      <w:bookmarkStart w:id="14" w:name="_Toc458602320"/>
      <w:bookmarkStart w:id="15" w:name="_Toc143172700"/>
      <w:r w:rsidRPr="00756BAC">
        <w:t>Key Words/Terms</w:t>
      </w:r>
      <w:bookmarkEnd w:id="14"/>
      <w:bookmarkEnd w:id="1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92B360C">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92B360C">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submits an application to this solicitation</w:t>
            </w:r>
            <w:r w:rsidR="00861F15">
              <w:t>.</w:t>
            </w:r>
          </w:p>
        </w:tc>
      </w:tr>
      <w:tr w:rsidR="003F6147" w:rsidRPr="003F6147" w14:paraId="3EBC2272" w14:textId="77777777" w:rsidTr="092B360C">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92B360C">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092B360C">
        <w:tc>
          <w:tcPr>
            <w:tcW w:w="2430" w:type="dxa"/>
          </w:tcPr>
          <w:p w14:paraId="1A4A7129" w14:textId="0B067E6B" w:rsidR="00FA2DA6" w:rsidRDefault="00FA2DA6" w:rsidP="00FA2DA6">
            <w:pPr>
              <w:jc w:val="both"/>
            </w:pPr>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92B360C">
        <w:tc>
          <w:tcPr>
            <w:tcW w:w="2430" w:type="dxa"/>
          </w:tcPr>
          <w:p w14:paraId="14085459" w14:textId="0089A3EF" w:rsidR="006D4A68" w:rsidRPr="00206667" w:rsidRDefault="006D4A68" w:rsidP="006D4A68">
            <w:pPr>
              <w:jc w:val="both"/>
            </w:pPr>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92B360C">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092B360C">
        <w:tc>
          <w:tcPr>
            <w:tcW w:w="2430" w:type="dxa"/>
          </w:tcPr>
          <w:p w14:paraId="5091B1FA" w14:textId="77777777" w:rsidR="003F6147" w:rsidRPr="003F6147" w:rsidRDefault="003F6147" w:rsidP="003F6147">
            <w:pPr>
              <w:jc w:val="both"/>
            </w:pPr>
            <w:r w:rsidRPr="003F6147">
              <w:t>CAO</w:t>
            </w:r>
          </w:p>
        </w:tc>
        <w:tc>
          <w:tcPr>
            <w:tcW w:w="6930"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092B360C">
        <w:tc>
          <w:tcPr>
            <w:tcW w:w="2430" w:type="dxa"/>
          </w:tcPr>
          <w:p w14:paraId="5F64E278" w14:textId="77777777" w:rsidR="003F6147" w:rsidRPr="003F6147" w:rsidRDefault="003F6147" w:rsidP="003F6147">
            <w:pPr>
              <w:jc w:val="both"/>
            </w:pPr>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9728AB">
            <w:pPr>
              <w:numPr>
                <w:ilvl w:val="0"/>
                <w:numId w:val="60"/>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9728AB">
            <w:pPr>
              <w:numPr>
                <w:ilvl w:val="0"/>
                <w:numId w:val="60"/>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9728AB">
            <w:pPr>
              <w:numPr>
                <w:ilvl w:val="0"/>
                <w:numId w:val="60"/>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092B360C">
        <w:tc>
          <w:tcPr>
            <w:tcW w:w="2430" w:type="dxa"/>
          </w:tcPr>
          <w:p w14:paraId="21872A76" w14:textId="77777777" w:rsidR="003F6147" w:rsidRPr="003F6147" w:rsidRDefault="003F6147" w:rsidP="003F6147">
            <w:pPr>
              <w:jc w:val="both"/>
            </w:pPr>
            <w:r w:rsidRPr="003F6147">
              <w:t>CEC</w:t>
            </w:r>
          </w:p>
        </w:tc>
        <w:tc>
          <w:tcPr>
            <w:tcW w:w="6930" w:type="dxa"/>
          </w:tcPr>
          <w:p w14:paraId="5974AC5C" w14:textId="4E60CD86" w:rsidR="003F6147" w:rsidRPr="003F6147" w:rsidRDefault="003F6147" w:rsidP="003F6147">
            <w:pPr>
              <w:spacing w:after="60"/>
              <w:contextualSpacing/>
            </w:pPr>
            <w:r>
              <w:t>State Energy Resources Conservation and Development Commission or, the California Energy Commission</w:t>
            </w:r>
            <w:r w:rsidR="00861F15">
              <w:t>.</w:t>
            </w:r>
          </w:p>
        </w:tc>
      </w:tr>
      <w:tr w:rsidR="006F3D9A" w:rsidRPr="003F6147" w14:paraId="77D69820" w14:textId="77777777" w:rsidTr="092B360C">
        <w:tc>
          <w:tcPr>
            <w:tcW w:w="2430" w:type="dxa"/>
          </w:tcPr>
          <w:p w14:paraId="599B3B06" w14:textId="2CD3B3A7" w:rsidR="006F3D9A" w:rsidRPr="003F6147" w:rsidRDefault="004E1299" w:rsidP="003F6147">
            <w:pPr>
              <w:jc w:val="both"/>
            </w:pPr>
            <w:r w:rsidRPr="004E1299">
              <w:lastRenderedPageBreak/>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92B360C">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92B360C">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92B360C">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11CDFAA4" w:rsidR="003F6147" w:rsidRPr="003F6147" w:rsidRDefault="007D20F4" w:rsidP="003F6147">
            <w:pPr>
              <w:jc w:val="both"/>
            </w:pPr>
            <w:r>
              <w:t>C</w:t>
            </w:r>
            <w:r w:rsidR="6F59A015">
              <w:t>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rsidR="6F59A015">
              <w:t>(https://oehha.ca.gov/calenviroscreen/report/calenviroscreen-</w:t>
            </w:r>
            <w:r w:rsidR="00CB0C0B">
              <w:t>4</w:t>
            </w:r>
            <w:r w:rsidR="6F59A015">
              <w:t>0)</w:t>
            </w:r>
          </w:p>
        </w:tc>
      </w:tr>
      <w:tr w:rsidR="003F6147" w:rsidRPr="003F6147" w14:paraId="440E3ED2" w14:textId="77777777" w:rsidTr="092B360C">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92B360C">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92B360C">
        <w:tc>
          <w:tcPr>
            <w:tcW w:w="2430" w:type="dxa"/>
          </w:tcPr>
          <w:p w14:paraId="3261536F" w14:textId="77777777" w:rsidR="003F6147" w:rsidRPr="003F6147" w:rsidRDefault="003F6147" w:rsidP="003F6147">
            <w:pPr>
              <w:jc w:val="both"/>
            </w:pPr>
            <w:r w:rsidRPr="003F6147">
              <w:t>IOU</w:t>
            </w:r>
          </w:p>
        </w:tc>
        <w:tc>
          <w:tcPr>
            <w:tcW w:w="6930" w:type="dxa"/>
          </w:tcPr>
          <w:p w14:paraId="5ACA9A9F" w14:textId="4E139C52" w:rsidR="003F6147" w:rsidRPr="003F6147" w:rsidRDefault="003F6147" w:rsidP="003F6147">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3F6147" w:rsidRPr="003F6147" w14:paraId="3E0981EC" w14:textId="77777777" w:rsidTr="092B360C">
        <w:tc>
          <w:tcPr>
            <w:tcW w:w="2430" w:type="dxa"/>
          </w:tcPr>
          <w:p w14:paraId="2C5F8351" w14:textId="77777777" w:rsidR="003F6147" w:rsidRPr="003F6147" w:rsidRDefault="003F6147" w:rsidP="003F6147">
            <w:r w:rsidRPr="003F6147">
              <w:t>Low Income Community</w:t>
            </w:r>
          </w:p>
        </w:tc>
        <w:tc>
          <w:tcPr>
            <w:tcW w:w="6930" w:type="dxa"/>
          </w:tcPr>
          <w:p w14:paraId="673D844E" w14:textId="75928D17" w:rsidR="003F6147" w:rsidRPr="003F6147" w:rsidRDefault="00265FE1" w:rsidP="00316409">
            <w:pPr>
              <w:shd w:val="clear" w:color="auto" w:fill="FFFFFF"/>
              <w:spacing w:after="60"/>
              <w:jc w:val="both"/>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CF09FA" w:rsidRPr="003F6147" w14:paraId="6EB675F9" w14:textId="77777777" w:rsidTr="092B360C">
        <w:tc>
          <w:tcPr>
            <w:tcW w:w="2430" w:type="dxa"/>
          </w:tcPr>
          <w:p w14:paraId="0C79F6BD" w14:textId="77777777" w:rsidR="00CF09FA" w:rsidRPr="003F6147" w:rsidRDefault="00CF09FA">
            <w:pPr>
              <w:jc w:val="both"/>
            </w:pPr>
            <w:r>
              <w:t xml:space="preserve">Major Subrecipient </w:t>
            </w:r>
          </w:p>
        </w:tc>
        <w:tc>
          <w:tcPr>
            <w:tcW w:w="6930" w:type="dxa"/>
          </w:tcPr>
          <w:p w14:paraId="3DFB59F2" w14:textId="77777777" w:rsidR="00CF09FA" w:rsidRPr="00150DAF" w:rsidRDefault="00CF09FA">
            <w:pPr>
              <w:jc w:val="both"/>
              <w:rPr>
                <w:iCs/>
              </w:rPr>
            </w:pPr>
            <w:r>
              <w:rPr>
                <w:iCs/>
              </w:rPr>
              <w:t xml:space="preserve">A Subrecipient that is budgeted to receive $100,000 or more of CEC funds, not including any equipment or match funds that may be provide by the Subrecipient.  </w:t>
            </w:r>
          </w:p>
        </w:tc>
      </w:tr>
      <w:tr w:rsidR="003F6147" w:rsidRPr="003F6147" w14:paraId="36EE849E" w14:textId="77777777" w:rsidTr="092B360C">
        <w:tc>
          <w:tcPr>
            <w:tcW w:w="2430" w:type="dxa"/>
          </w:tcPr>
          <w:p w14:paraId="0DCA0F8E" w14:textId="77777777" w:rsidR="003F6147" w:rsidRPr="003F6147" w:rsidRDefault="003F6147" w:rsidP="003F6147">
            <w:pPr>
              <w:jc w:val="both"/>
            </w:pPr>
            <w:r w:rsidRPr="003F6147">
              <w:t>NOPA</w:t>
            </w:r>
          </w:p>
        </w:tc>
        <w:tc>
          <w:tcPr>
            <w:tcW w:w="6930"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77777777" w:rsidTr="092B360C">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1D2BC4D9" w:rsidR="003F6147" w:rsidRPr="003F6147" w:rsidRDefault="003F6147" w:rsidP="003F6147">
            <w:pPr>
              <w:spacing w:before="100" w:beforeAutospacing="1" w:after="100" w:afterAutospacing="1"/>
            </w:pPr>
            <w:r w:rsidRPr="003F6147">
              <w:t xml:space="preserve"> </w:t>
            </w:r>
            <w:r w:rsidR="00F62942">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92B360C">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06AEF6C1" w:rsidR="003F6147" w:rsidRPr="003F6147" w:rsidRDefault="00790F41" w:rsidP="003F6147">
            <w:pPr>
              <w:spacing w:before="100" w:beforeAutospacing="1" w:after="100" w:afterAutospacing="1"/>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092B360C">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92B360C">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92B360C">
        <w:tc>
          <w:tcPr>
            <w:tcW w:w="2430" w:type="dxa"/>
          </w:tcPr>
          <w:p w14:paraId="58F6988E" w14:textId="77777777" w:rsidR="003F6147" w:rsidRPr="003F6147" w:rsidRDefault="003F6147" w:rsidP="003F6147">
            <w:pPr>
              <w:jc w:val="both"/>
            </w:pPr>
            <w:r w:rsidRPr="003F6147">
              <w:lastRenderedPageBreak/>
              <w:t>Project Partner</w:t>
            </w:r>
          </w:p>
        </w:tc>
        <w:tc>
          <w:tcPr>
            <w:tcW w:w="6930" w:type="dxa"/>
          </w:tcPr>
          <w:p w14:paraId="074771EE" w14:textId="134D8037" w:rsidR="003F6147" w:rsidRPr="003F6147" w:rsidRDefault="003F6147" w:rsidP="003F6147">
            <w:pPr>
              <w:jc w:val="both"/>
            </w:pPr>
            <w:r w:rsidRPr="003F6147">
              <w:t>A</w:t>
            </w:r>
            <w:r w:rsidR="00B73E12">
              <w:t xml:space="preserve"> person or</w:t>
            </w:r>
            <w:r w:rsidRPr="003F6147">
              <w:t xml:space="preserve"> entity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092B360C">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49539FE4" w:rsidR="003F6147" w:rsidRPr="003F6147" w:rsidRDefault="003F6147" w:rsidP="003F6147">
            <w:pPr>
              <w:jc w:val="both"/>
            </w:pPr>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3F6147" w:rsidRPr="003F6147" w14:paraId="0735587C" w14:textId="77777777" w:rsidTr="092B360C">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2FF9E401" w:rsidR="003F6147" w:rsidRPr="003F6147" w:rsidRDefault="003F6147" w:rsidP="003F6147">
            <w:pPr>
              <w:jc w:val="both"/>
            </w:pPr>
            <w:r w:rsidRPr="003F6147">
              <w:t>This entire document, including all attachments, exhibits, addend</w:t>
            </w:r>
            <w:r w:rsidR="0093641A">
              <w:t>a,</w:t>
            </w:r>
            <w:r w:rsidRPr="003F6147">
              <w:t xml:space="preserve"> written notices, and questions and answers  (“solicitation” may be used interchangeably with “Grant Funding Opportunity”</w:t>
            </w:r>
            <w:r w:rsidR="00486CFD">
              <w:t xml:space="preserve"> or “GFO”</w:t>
            </w:r>
            <w:r w:rsidRPr="003F6147">
              <w:t>)</w:t>
            </w:r>
            <w:r w:rsidR="00861F15">
              <w:t>.</w:t>
            </w:r>
            <w:r w:rsidRPr="003F6147">
              <w:t xml:space="preserve"> </w:t>
            </w:r>
          </w:p>
        </w:tc>
      </w:tr>
      <w:tr w:rsidR="00AC397C" w:rsidRPr="003F6147" w14:paraId="457271FF" w14:textId="77777777" w:rsidTr="092B360C">
        <w:tc>
          <w:tcPr>
            <w:tcW w:w="2430" w:type="dxa"/>
          </w:tcPr>
          <w:p w14:paraId="7B2AA8EF" w14:textId="2C7312CA" w:rsidR="00AC397C" w:rsidRPr="003F6147" w:rsidRDefault="00AC397C" w:rsidP="00AC397C">
            <w:pPr>
              <w:jc w:val="both"/>
            </w:pPr>
            <w:r w:rsidRPr="00CA3BD2">
              <w:t xml:space="preserve">Subrecipient  </w:t>
            </w:r>
          </w:p>
        </w:tc>
        <w:tc>
          <w:tcPr>
            <w:tcW w:w="6930" w:type="dxa"/>
          </w:tcPr>
          <w:p w14:paraId="2E9FD9C7" w14:textId="55A4912B" w:rsidR="00AC397C" w:rsidRPr="003F6147" w:rsidRDefault="00AC397C" w:rsidP="00AC397C">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3F6147" w14:paraId="4C7B0B7C" w14:textId="77777777" w:rsidTr="092B360C">
        <w:tc>
          <w:tcPr>
            <w:tcW w:w="2430" w:type="dxa"/>
          </w:tcPr>
          <w:p w14:paraId="08DD3F4B" w14:textId="25620AE5" w:rsidR="00AC397C" w:rsidRPr="003F6147" w:rsidRDefault="00AC397C" w:rsidP="00AC397C">
            <w:pPr>
              <w:jc w:val="both"/>
            </w:pPr>
            <w:r w:rsidRPr="00CA3BD2">
              <w:t>Sub-Subrecipient</w:t>
            </w:r>
          </w:p>
        </w:tc>
        <w:tc>
          <w:tcPr>
            <w:tcW w:w="6930" w:type="dxa"/>
          </w:tcPr>
          <w:p w14:paraId="2AD1C4E3" w14:textId="3D48B8BA" w:rsidR="00AC397C" w:rsidRPr="003F6147" w:rsidRDefault="00AC397C" w:rsidP="00AC397C">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092B360C">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092B360C">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r w:rsidRPr="007076F1">
              <w:rPr>
                <w:szCs w:val="22"/>
              </w:rPr>
              <w:t>Technology readiness levels, are a method for estimating the maturity of technologies during the acquisition phase of a program.</w:t>
            </w:r>
          </w:p>
          <w:p w14:paraId="07D23953" w14:textId="0F2F8A82" w:rsidR="00960D30" w:rsidRPr="003F6147" w:rsidRDefault="00960D30" w:rsidP="00EC2034">
            <w:pPr>
              <w:jc w:val="both"/>
            </w:pPr>
            <w:r w:rsidRPr="007076F1">
              <w:rPr>
                <w:szCs w:val="22"/>
              </w:rPr>
              <w:t xml:space="preserve">Source: U.S. Department of Energy, “Technology Readiness Assessment Guide”. </w:t>
            </w:r>
            <w:r w:rsidR="00B3602E" w:rsidRPr="00B3602E">
              <w:t>https://www2.lbl.gov/dir/assets/docs/TRL%20guide.pdf</w:t>
            </w:r>
          </w:p>
        </w:tc>
      </w:tr>
      <w:tr w:rsidR="000F2BC4" w:rsidRPr="003F6147" w14:paraId="433E76E9" w14:textId="77777777" w:rsidTr="092B360C">
        <w:tc>
          <w:tcPr>
            <w:tcW w:w="2430" w:type="dxa"/>
          </w:tcPr>
          <w:p w14:paraId="3D80E9CE" w14:textId="6A69AC01" w:rsidR="000F2BC4" w:rsidRDefault="004C0743" w:rsidP="00EC2034">
            <w:pPr>
              <w:jc w:val="both"/>
            </w:pPr>
            <w:r w:rsidRPr="004C0743">
              <w:t>Vendor</w:t>
            </w:r>
          </w:p>
        </w:tc>
        <w:tc>
          <w:tcPr>
            <w:tcW w:w="6930" w:type="dxa"/>
          </w:tcPr>
          <w:p w14:paraId="159654C3" w14:textId="5FD62F25" w:rsidR="000F2BC4" w:rsidRPr="007076F1" w:rsidRDefault="001A0434" w:rsidP="00EC2034">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9728AB">
      <w:pPr>
        <w:pStyle w:val="Heading2"/>
        <w:numPr>
          <w:ilvl w:val="0"/>
          <w:numId w:val="62"/>
        </w:numPr>
      </w:pPr>
      <w:bookmarkStart w:id="16" w:name="_Toc143172701"/>
      <w:bookmarkStart w:id="17" w:name="_Toc458602324"/>
      <w:r w:rsidRPr="00756BAC">
        <w:t>Project Focus</w:t>
      </w:r>
      <w:bookmarkEnd w:id="16"/>
    </w:p>
    <w:p w14:paraId="503D77C3" w14:textId="693DE953" w:rsidR="008E63A6" w:rsidRPr="005A597C" w:rsidRDefault="00232E31" w:rsidP="00710E58">
      <w:pPr>
        <w:keepNext/>
        <w:spacing w:after="160"/>
        <w:ind w:right="720"/>
        <w:jc w:val="both"/>
      </w:pPr>
      <w:r w:rsidRPr="005A597C">
        <w:rPr>
          <w:b/>
          <w:szCs w:val="22"/>
        </w:rPr>
        <w:t>Minimum</w:t>
      </w:r>
      <w:r w:rsidR="00036F35" w:rsidRPr="005A597C">
        <w:rPr>
          <w:b/>
          <w:szCs w:val="22"/>
        </w:rPr>
        <w:t xml:space="preserve"> Pilot Line</w:t>
      </w:r>
      <w:r w:rsidRPr="005A597C">
        <w:rPr>
          <w:b/>
          <w:szCs w:val="22"/>
        </w:rPr>
        <w:t xml:space="preserve"> Capabilities</w:t>
      </w:r>
      <w:r w:rsidR="00036F35" w:rsidRPr="005A597C">
        <w:rPr>
          <w:b/>
          <w:szCs w:val="22"/>
        </w:rPr>
        <w:t xml:space="preserve"> and Project Requirements</w:t>
      </w:r>
    </w:p>
    <w:p w14:paraId="293EA0C1" w14:textId="47D145AE" w:rsidR="00246517" w:rsidRPr="005A597C" w:rsidRDefault="00246517" w:rsidP="00710E58">
      <w:pPr>
        <w:keepNext/>
        <w:spacing w:after="160"/>
        <w:ind w:right="720"/>
        <w:jc w:val="both"/>
      </w:pPr>
      <w:r w:rsidRPr="005A597C">
        <w:t xml:space="preserve">The </w:t>
      </w:r>
      <w:r w:rsidR="7C184F53" w:rsidRPr="005A597C">
        <w:t>intent</w:t>
      </w:r>
      <w:r w:rsidRPr="005A597C">
        <w:t xml:space="preserve"> of th</w:t>
      </w:r>
      <w:r w:rsidR="002E1E15" w:rsidRPr="005A597C">
        <w:t>e pilot line is to support and accelerate the development and commercialization of innovative battery technologies.</w:t>
      </w:r>
      <w:r w:rsidR="00036DCD" w:rsidRPr="005A597C">
        <w:t xml:space="preserve"> </w:t>
      </w:r>
      <w:r w:rsidR="00C97A48" w:rsidRPr="005A597C">
        <w:t xml:space="preserve">The pilot line must </w:t>
      </w:r>
      <w:r w:rsidR="00EC3503" w:rsidRPr="005A597C">
        <w:t>have the ability</w:t>
      </w:r>
      <w:r w:rsidR="00242498" w:rsidRPr="005A597C">
        <w:t xml:space="preserve"> t</w:t>
      </w:r>
      <w:r w:rsidR="00EC3503" w:rsidRPr="005A597C">
        <w:t xml:space="preserve">o conduct all stages of </w:t>
      </w:r>
      <w:r w:rsidR="5ACD6207" w:rsidRPr="005A597C">
        <w:t xml:space="preserve">next-generation lithium-ion </w:t>
      </w:r>
      <w:r w:rsidR="00EC3503" w:rsidRPr="005A597C">
        <w:t>battery cell manufacturing</w:t>
      </w:r>
      <w:r w:rsidR="006F5CDF" w:rsidRPr="005A597C">
        <w:t xml:space="preserve"> </w:t>
      </w:r>
      <w:r w:rsidR="1E655C2B" w:rsidRPr="005A597C">
        <w:t xml:space="preserve">through the provision of the appropriate </w:t>
      </w:r>
      <w:r w:rsidR="0030267F" w:rsidRPr="005A597C">
        <w:t>facilities,</w:t>
      </w:r>
      <w:r w:rsidR="006F5CDF" w:rsidRPr="005A597C">
        <w:t xml:space="preserve"> equipment</w:t>
      </w:r>
      <w:r w:rsidR="1784B71F" w:rsidRPr="005A597C">
        <w:t>,</w:t>
      </w:r>
      <w:r w:rsidR="006F5CDF" w:rsidRPr="005A597C">
        <w:t xml:space="preserve"> and on-site staff. Th</w:t>
      </w:r>
      <w:r w:rsidR="53476120" w:rsidRPr="005A597C">
        <w:t xml:space="preserve">e </w:t>
      </w:r>
      <w:r w:rsidR="000825EC" w:rsidRPr="005A597C">
        <w:t>pilot line must accom</w:t>
      </w:r>
      <w:r w:rsidR="008A3503" w:rsidRPr="005A597C">
        <w:t xml:space="preserve">modate </w:t>
      </w:r>
      <w:r w:rsidR="53476120" w:rsidRPr="005A597C">
        <w:t xml:space="preserve">stages </w:t>
      </w:r>
      <w:r w:rsidR="008A3503" w:rsidRPr="005A597C">
        <w:t>including, but</w:t>
      </w:r>
      <w:r w:rsidR="006F5CDF" w:rsidRPr="005A597C">
        <w:t xml:space="preserve"> </w:t>
      </w:r>
      <w:r w:rsidR="00EC3503" w:rsidRPr="005A597C">
        <w:t xml:space="preserve">not limited to, </w:t>
      </w:r>
      <w:r w:rsidR="00E75ACD" w:rsidRPr="005A597C">
        <w:t>mixing</w:t>
      </w:r>
      <w:r w:rsidR="6D913FBC" w:rsidRPr="005A597C">
        <w:t>,</w:t>
      </w:r>
      <w:r w:rsidR="00E75ACD" w:rsidRPr="005A597C">
        <w:t xml:space="preserve"> </w:t>
      </w:r>
      <w:r w:rsidR="006F5CDF" w:rsidRPr="005A597C">
        <w:t>coating</w:t>
      </w:r>
      <w:r w:rsidR="307C835E" w:rsidRPr="005A597C">
        <w:t>,</w:t>
      </w:r>
      <w:r w:rsidR="006F5CDF" w:rsidRPr="005A597C">
        <w:t xml:space="preserve"> </w:t>
      </w:r>
      <w:r w:rsidR="00B81E5E" w:rsidRPr="005A597C">
        <w:t>drying</w:t>
      </w:r>
      <w:r w:rsidR="5951FDAF" w:rsidRPr="005A597C">
        <w:t>,</w:t>
      </w:r>
      <w:r w:rsidR="0089472F" w:rsidRPr="005A597C">
        <w:t xml:space="preserve"> </w:t>
      </w:r>
      <w:r w:rsidR="00E90B13" w:rsidRPr="005A597C">
        <w:t>pressing</w:t>
      </w:r>
      <w:r w:rsidR="0EAA2E14" w:rsidRPr="005A597C">
        <w:t>,</w:t>
      </w:r>
      <w:r w:rsidR="00E90B13" w:rsidRPr="005A597C">
        <w:t xml:space="preserve"> slitting</w:t>
      </w:r>
      <w:r w:rsidR="578C2698" w:rsidRPr="005A597C">
        <w:t>,</w:t>
      </w:r>
      <w:r w:rsidR="00E90B13" w:rsidRPr="005A597C">
        <w:t xml:space="preserve"> stacking/winding</w:t>
      </w:r>
      <w:r w:rsidR="32601A3A" w:rsidRPr="005A597C">
        <w:t>,</w:t>
      </w:r>
      <w:r w:rsidR="00E90B13" w:rsidRPr="005A597C">
        <w:t xml:space="preserve"> filling</w:t>
      </w:r>
      <w:r w:rsidR="65A8B41F" w:rsidRPr="005A597C">
        <w:t>,</w:t>
      </w:r>
      <w:r w:rsidR="00E90B13" w:rsidRPr="005A597C">
        <w:t xml:space="preserve"> and formation.</w:t>
      </w:r>
      <w:r w:rsidR="002E1E15" w:rsidRPr="005A597C">
        <w:t xml:space="preserve"> </w:t>
      </w:r>
      <w:r w:rsidR="00F76F26" w:rsidRPr="005A597C">
        <w:t>T</w:t>
      </w:r>
      <w:r w:rsidR="002E1E15" w:rsidRPr="005A597C">
        <w:t xml:space="preserve">he pilot line </w:t>
      </w:r>
      <w:r w:rsidR="00FB3238" w:rsidRPr="005A597C">
        <w:t>should</w:t>
      </w:r>
      <w:r w:rsidR="00F76F26" w:rsidRPr="005A597C">
        <w:t xml:space="preserve"> also</w:t>
      </w:r>
      <w:r w:rsidR="00FB3238" w:rsidRPr="005A597C">
        <w:t xml:space="preserve"> focus on producing cells that incorporate technologies beyond what is currently</w:t>
      </w:r>
      <w:r w:rsidR="000B6CCD" w:rsidRPr="005A597C">
        <w:t xml:space="preserve"> commercially produced. This includes, but is not limited to, lithium metal anodes, silicon anodes, novel electrolyte formulations, and emerging cathode chemistries. </w:t>
      </w:r>
      <w:r w:rsidR="00E9664C" w:rsidRPr="005A597C">
        <w:t xml:space="preserve">Applicants should strive to </w:t>
      </w:r>
      <w:r w:rsidR="00E9664C" w:rsidRPr="005A597C">
        <w:lastRenderedPageBreak/>
        <w:t>propose a</w:t>
      </w:r>
      <w:r w:rsidR="007E42BC" w:rsidRPr="005A597C">
        <w:t xml:space="preserve"> </w:t>
      </w:r>
      <w:r w:rsidR="00E9664C" w:rsidRPr="005A597C">
        <w:t xml:space="preserve">pilot line with the </w:t>
      </w:r>
      <w:r w:rsidR="00367735" w:rsidRPr="005A597C">
        <w:t>capability</w:t>
      </w:r>
      <w:r w:rsidR="00E9664C" w:rsidRPr="005A597C">
        <w:t xml:space="preserve"> to support as many emerging battery</w:t>
      </w:r>
      <w:r w:rsidR="00B43EB7" w:rsidRPr="005A597C">
        <w:t xml:space="preserve"> </w:t>
      </w:r>
      <w:r w:rsidR="00E9664C" w:rsidRPr="005A597C">
        <w:t>technologies as feasible, given the funding available</w:t>
      </w:r>
      <w:r w:rsidR="4681F58B" w:rsidRPr="005A597C">
        <w:t xml:space="preserve"> from this solicitation and match provided</w:t>
      </w:r>
      <w:r w:rsidR="00E9664C" w:rsidRPr="005A597C">
        <w:t>.</w:t>
      </w:r>
    </w:p>
    <w:p w14:paraId="59EB6B3C" w14:textId="4CAABD42" w:rsidR="00232E31" w:rsidRPr="005A597C" w:rsidRDefault="00F41D7A" w:rsidP="00710E58">
      <w:pPr>
        <w:keepNext/>
        <w:spacing w:after="160"/>
        <w:ind w:right="720"/>
        <w:jc w:val="both"/>
      </w:pPr>
      <w:r w:rsidRPr="005A597C">
        <w:t xml:space="preserve">In addition to focusing on emerging battery technologies, </w:t>
      </w:r>
      <w:r w:rsidRPr="005A597C">
        <w:rPr>
          <w:b/>
        </w:rPr>
        <w:t>a</w:t>
      </w:r>
      <w:r w:rsidR="00232E31" w:rsidRPr="005A597C">
        <w:rPr>
          <w:b/>
        </w:rPr>
        <w:t>pplicants must submit</w:t>
      </w:r>
      <w:r w:rsidR="000B6912" w:rsidRPr="005A597C">
        <w:rPr>
          <w:b/>
        </w:rPr>
        <w:t xml:space="preserve"> </w:t>
      </w:r>
      <w:r w:rsidR="000B6912" w:rsidRPr="005A597C">
        <w:t>propos</w:t>
      </w:r>
      <w:r w:rsidR="3A48E964" w:rsidRPr="005A597C">
        <w:t>als for</w:t>
      </w:r>
      <w:r w:rsidR="000B6912" w:rsidRPr="005A597C">
        <w:t xml:space="preserve"> a </w:t>
      </w:r>
      <w:r w:rsidR="00927F18" w:rsidRPr="005A597C">
        <w:t xml:space="preserve">battery pilot manufacturing line </w:t>
      </w:r>
      <w:r w:rsidR="230C960E" w:rsidRPr="005A597C">
        <w:t xml:space="preserve">that </w:t>
      </w:r>
      <w:r w:rsidR="452E4553" w:rsidRPr="005A597C">
        <w:t>fully support</w:t>
      </w:r>
      <w:r w:rsidR="004A513E" w:rsidRPr="005A597C">
        <w:t xml:space="preserve"> </w:t>
      </w:r>
      <w:r w:rsidR="00927F18" w:rsidRPr="005A597C">
        <w:t xml:space="preserve">the following </w:t>
      </w:r>
      <w:r w:rsidR="16BF4033" w:rsidRPr="005A597C">
        <w:t>features</w:t>
      </w:r>
      <w:r w:rsidR="37A86007" w:rsidRPr="005A597C">
        <w:t xml:space="preserve"> at a minimum</w:t>
      </w:r>
      <w:r w:rsidR="0023027C" w:rsidRPr="005A597C">
        <w:t>:</w:t>
      </w:r>
    </w:p>
    <w:p w14:paraId="266A4C82" w14:textId="6895720E" w:rsidR="0023027C" w:rsidRPr="005A597C" w:rsidRDefault="00F41D7A" w:rsidP="0023027C">
      <w:pPr>
        <w:pStyle w:val="ListParagraph"/>
        <w:keepNext/>
        <w:numPr>
          <w:ilvl w:val="0"/>
          <w:numId w:val="83"/>
        </w:numPr>
        <w:spacing w:after="160"/>
        <w:ind w:right="720"/>
        <w:jc w:val="both"/>
      </w:pPr>
      <w:r w:rsidRPr="005A597C">
        <w:t>M</w:t>
      </w:r>
      <w:r w:rsidR="0023027C" w:rsidRPr="005A597C">
        <w:t>anufacturing capacity to produce at least 10,000 battery cells per year</w:t>
      </w:r>
      <w:r w:rsidR="00D46A4A" w:rsidRPr="005A597C">
        <w:t>.</w:t>
      </w:r>
    </w:p>
    <w:p w14:paraId="087EEF70" w14:textId="764C75D6" w:rsidR="0023027C" w:rsidRPr="005A597C" w:rsidRDefault="00F41D7A" w:rsidP="0023027C">
      <w:pPr>
        <w:pStyle w:val="ListParagraph"/>
        <w:keepNext/>
        <w:numPr>
          <w:ilvl w:val="0"/>
          <w:numId w:val="83"/>
        </w:numPr>
        <w:spacing w:after="160"/>
        <w:ind w:right="720"/>
        <w:jc w:val="both"/>
        <w:rPr>
          <w:szCs w:val="22"/>
        </w:rPr>
      </w:pPr>
      <w:r w:rsidRPr="005A597C">
        <w:rPr>
          <w:szCs w:val="22"/>
        </w:rPr>
        <w:t>Capability to p</w:t>
      </w:r>
      <w:r w:rsidR="00C062CB" w:rsidRPr="005A597C">
        <w:rPr>
          <w:szCs w:val="22"/>
        </w:rPr>
        <w:t>roduce battery cells in pouch and cylindrical formats</w:t>
      </w:r>
      <w:r w:rsidR="00D46A4A" w:rsidRPr="005A597C">
        <w:rPr>
          <w:szCs w:val="22"/>
        </w:rPr>
        <w:t>.</w:t>
      </w:r>
    </w:p>
    <w:p w14:paraId="626F29FD" w14:textId="220481DF" w:rsidR="00C062CB" w:rsidRPr="005A597C" w:rsidRDefault="000A658C" w:rsidP="6EE9A3C1">
      <w:pPr>
        <w:pStyle w:val="ListParagraph"/>
        <w:keepNext/>
        <w:numPr>
          <w:ilvl w:val="0"/>
          <w:numId w:val="83"/>
        </w:numPr>
        <w:spacing w:after="160"/>
        <w:ind w:right="720"/>
        <w:jc w:val="both"/>
      </w:pPr>
      <w:r w:rsidRPr="005A597C">
        <w:t>Battery</w:t>
      </w:r>
      <w:r w:rsidR="00576465" w:rsidRPr="005A597C">
        <w:t xml:space="preserve"> cell</w:t>
      </w:r>
      <w:r w:rsidRPr="005A597C">
        <w:t xml:space="preserve"> testing</w:t>
      </w:r>
      <w:r w:rsidR="00A95B6E" w:rsidRPr="005A597C">
        <w:t xml:space="preserve"> capabilities</w:t>
      </w:r>
      <w:r w:rsidR="302C0806" w:rsidRPr="005A597C">
        <w:t>,</w:t>
      </w:r>
      <w:r w:rsidR="00A95B6E" w:rsidRPr="005A597C">
        <w:t xml:space="preserve"> including </w:t>
      </w:r>
      <w:r w:rsidR="00DD1F54" w:rsidRPr="005A597C">
        <w:t>performance characterization, battery cycling, abuse testing, and failure mode analysis</w:t>
      </w:r>
      <w:r w:rsidR="00D46A4A" w:rsidRPr="005A597C">
        <w:t>.</w:t>
      </w:r>
    </w:p>
    <w:p w14:paraId="3C1588FF" w14:textId="6358CBCC" w:rsidR="00591606" w:rsidRPr="005A597C" w:rsidRDefault="4B850BDC" w:rsidP="0023027C">
      <w:pPr>
        <w:pStyle w:val="ListParagraph"/>
        <w:keepNext/>
        <w:numPr>
          <w:ilvl w:val="0"/>
          <w:numId w:val="83"/>
        </w:numPr>
        <w:spacing w:after="160"/>
        <w:ind w:right="720"/>
        <w:jc w:val="both"/>
      </w:pPr>
      <w:r w:rsidRPr="005A597C">
        <w:t>Facility location</w:t>
      </w:r>
      <w:r w:rsidR="00591606" w:rsidRPr="005A597C">
        <w:t xml:space="preserve"> in a low-income or d</w:t>
      </w:r>
      <w:r w:rsidR="00853118" w:rsidRPr="005A597C">
        <w:t xml:space="preserve">isadvantaged community. </w:t>
      </w:r>
      <w:r w:rsidR="00EB15A6" w:rsidRPr="005A597C">
        <w:t xml:space="preserve">Please see section I.J. </w:t>
      </w:r>
      <w:r w:rsidR="00ED166E" w:rsidRPr="005A597C">
        <w:t>of this solicitation manual for tools to identify these communities.</w:t>
      </w:r>
    </w:p>
    <w:p w14:paraId="20623698" w14:textId="414574E4" w:rsidR="006650C2" w:rsidRPr="005A597C" w:rsidRDefault="28293E5B" w:rsidP="0023027C">
      <w:pPr>
        <w:pStyle w:val="ListParagraph"/>
        <w:keepNext/>
        <w:numPr>
          <w:ilvl w:val="0"/>
          <w:numId w:val="83"/>
        </w:numPr>
        <w:spacing w:after="160"/>
        <w:ind w:right="720"/>
        <w:jc w:val="both"/>
      </w:pPr>
      <w:r w:rsidRPr="005A597C">
        <w:t xml:space="preserve">A </w:t>
      </w:r>
      <w:r w:rsidR="29ABED8D" w:rsidRPr="005A597C">
        <w:t>p</w:t>
      </w:r>
      <w:r w:rsidR="006650C2" w:rsidRPr="005A597C">
        <w:t xml:space="preserve">roject team </w:t>
      </w:r>
      <w:r w:rsidR="32E5248B" w:rsidRPr="005A597C">
        <w:t>that</w:t>
      </w:r>
      <w:r w:rsidR="006650C2" w:rsidRPr="005A597C">
        <w:t xml:space="preserve"> include</w:t>
      </w:r>
      <w:r w:rsidR="42E39BC1" w:rsidRPr="005A597C">
        <w:t>s</w:t>
      </w:r>
      <w:r w:rsidR="006650C2" w:rsidRPr="005A597C">
        <w:t xml:space="preserve"> </w:t>
      </w:r>
      <w:r w:rsidR="1EE1C3C0" w:rsidRPr="005A597C">
        <w:t xml:space="preserve">both </w:t>
      </w:r>
      <w:r w:rsidR="00376A03" w:rsidRPr="005A597C">
        <w:t>a labor organization and academic institution</w:t>
      </w:r>
      <w:r w:rsidR="00D46A4A" w:rsidRPr="005A597C">
        <w:t>.</w:t>
      </w:r>
    </w:p>
    <w:p w14:paraId="2780CC91" w14:textId="1A17CF33" w:rsidR="006650C2" w:rsidRPr="005A597C" w:rsidRDefault="61272466" w:rsidP="0023027C">
      <w:pPr>
        <w:pStyle w:val="ListParagraph"/>
        <w:keepNext/>
        <w:numPr>
          <w:ilvl w:val="0"/>
          <w:numId w:val="83"/>
        </w:numPr>
        <w:spacing w:after="160"/>
        <w:ind w:right="720"/>
        <w:jc w:val="both"/>
      </w:pPr>
      <w:r w:rsidRPr="005A597C">
        <w:t>A plan for</w:t>
      </w:r>
      <w:r w:rsidR="00912113" w:rsidRPr="005A597C">
        <w:t xml:space="preserve"> </w:t>
      </w:r>
      <w:r w:rsidR="2586957D" w:rsidRPr="005A597C">
        <w:t xml:space="preserve">how the project </w:t>
      </w:r>
      <w:r w:rsidR="6E7D8B4E" w:rsidRPr="005A597C">
        <w:t xml:space="preserve">will </w:t>
      </w:r>
      <w:r w:rsidR="2586957D" w:rsidRPr="005A597C">
        <w:t>grow</w:t>
      </w:r>
      <w:r w:rsidR="00305025" w:rsidRPr="005A597C">
        <w:t xml:space="preserve"> workforce development efforts </w:t>
      </w:r>
      <w:r w:rsidR="408F1F49" w:rsidRPr="005A597C">
        <w:t xml:space="preserve">locally and </w:t>
      </w:r>
      <w:r w:rsidR="31D880B7" w:rsidRPr="005A597C">
        <w:t>throughout</w:t>
      </w:r>
      <w:r w:rsidR="00305025" w:rsidRPr="005A597C">
        <w:t xml:space="preserve"> the </w:t>
      </w:r>
      <w:r w:rsidR="72EA6C97" w:rsidRPr="005A597C">
        <w:t>California</w:t>
      </w:r>
      <w:r w:rsidR="00305025" w:rsidRPr="005A597C">
        <w:t xml:space="preserve"> battery industry</w:t>
      </w:r>
      <w:r w:rsidR="7F073B39" w:rsidRPr="005A597C">
        <w:t>.</w:t>
      </w:r>
    </w:p>
    <w:p w14:paraId="441BFB86" w14:textId="2CEBF6F5" w:rsidR="00C85643" w:rsidRPr="005A597C" w:rsidRDefault="00B5283C" w:rsidP="00C85643">
      <w:pPr>
        <w:keepNext/>
        <w:spacing w:after="160"/>
        <w:ind w:right="720"/>
        <w:jc w:val="both"/>
        <w:rPr>
          <w:b/>
        </w:rPr>
      </w:pPr>
      <w:r w:rsidRPr="005A597C">
        <w:rPr>
          <w:b/>
        </w:rPr>
        <w:t>Enhancing</w:t>
      </w:r>
      <w:r w:rsidR="00C85643" w:rsidRPr="005A597C">
        <w:rPr>
          <w:b/>
        </w:rPr>
        <w:t xml:space="preserve"> </w:t>
      </w:r>
      <w:r w:rsidR="00012B93" w:rsidRPr="005A597C">
        <w:rPr>
          <w:b/>
        </w:rPr>
        <w:t>Capabilities</w:t>
      </w:r>
    </w:p>
    <w:p w14:paraId="4E7A0109" w14:textId="064A12BE" w:rsidR="00B5283C" w:rsidRPr="005A597C" w:rsidRDefault="00F548E1" w:rsidP="00C85643">
      <w:pPr>
        <w:keepNext/>
        <w:spacing w:after="160"/>
        <w:ind w:right="720"/>
        <w:jc w:val="both"/>
      </w:pPr>
      <w:r w:rsidRPr="005A597C">
        <w:t>In addition to the minimum capabilities described above</w:t>
      </w:r>
      <w:r w:rsidR="00B5283C" w:rsidRPr="005A597C">
        <w:t xml:space="preserve">, applicants are </w:t>
      </w:r>
      <w:r w:rsidR="6F0E3469" w:rsidRPr="005A597C">
        <w:t xml:space="preserve">highly </w:t>
      </w:r>
      <w:r w:rsidR="00B5283C" w:rsidRPr="005A597C">
        <w:t>encouraged to consider these enhancing capabilities for the pilot line</w:t>
      </w:r>
      <w:r w:rsidR="658C1E4C" w:rsidRPr="005A597C">
        <w:t xml:space="preserve"> and</w:t>
      </w:r>
      <w:r w:rsidR="1D1B09D3" w:rsidRPr="005A597C">
        <w:t xml:space="preserve"> to</w:t>
      </w:r>
      <w:r w:rsidR="658C1E4C" w:rsidRPr="005A597C">
        <w:t xml:space="preserve"> justify their reasoning for inclusion</w:t>
      </w:r>
      <w:r w:rsidR="00B5283C" w:rsidRPr="005A597C">
        <w:t>:</w:t>
      </w:r>
    </w:p>
    <w:p w14:paraId="676F0F20" w14:textId="7146E8BD" w:rsidR="00012B93" w:rsidRPr="005A597C" w:rsidRDefault="00C6512B" w:rsidP="00B5283C">
      <w:pPr>
        <w:pStyle w:val="ListParagraph"/>
        <w:keepNext/>
        <w:numPr>
          <w:ilvl w:val="0"/>
          <w:numId w:val="86"/>
        </w:numPr>
        <w:spacing w:after="160"/>
        <w:ind w:right="720"/>
        <w:jc w:val="both"/>
      </w:pPr>
      <w:r w:rsidRPr="005A597C">
        <w:t>Ability to manuf</w:t>
      </w:r>
      <w:r w:rsidR="008C1D51" w:rsidRPr="005A597C">
        <w:t>acture non-</w:t>
      </w:r>
      <w:r w:rsidR="00576465" w:rsidRPr="005A597C">
        <w:t>lithium-ion</w:t>
      </w:r>
      <w:r w:rsidR="008C1D51" w:rsidRPr="005A597C">
        <w:t xml:space="preserve"> </w:t>
      </w:r>
      <w:r w:rsidR="31C3928C" w:rsidRPr="005A597C">
        <w:t xml:space="preserve">electrochemical </w:t>
      </w:r>
      <w:r w:rsidR="008C1D51" w:rsidRPr="005A597C">
        <w:t>technologies, including sodium-ion</w:t>
      </w:r>
      <w:r w:rsidR="00463FD6" w:rsidRPr="005A597C">
        <w:t xml:space="preserve"> and</w:t>
      </w:r>
      <w:r w:rsidR="008C1D51" w:rsidRPr="005A597C">
        <w:t xml:space="preserve"> lithium-sulfur technologies.</w:t>
      </w:r>
      <w:r w:rsidR="568D0DCF" w:rsidRPr="005A597C">
        <w:t xml:space="preserve"> This pilot line is not expected to support flow battery production</w:t>
      </w:r>
      <w:r w:rsidR="00083D6E" w:rsidRPr="005A597C">
        <w:t>.</w:t>
      </w:r>
    </w:p>
    <w:p w14:paraId="0419483F" w14:textId="34CC55B8" w:rsidR="004B5136" w:rsidRPr="005A597C" w:rsidRDefault="004B5136" w:rsidP="00B5283C">
      <w:pPr>
        <w:pStyle w:val="ListParagraph"/>
        <w:keepNext/>
        <w:numPr>
          <w:ilvl w:val="0"/>
          <w:numId w:val="86"/>
        </w:numPr>
        <w:spacing w:after="160"/>
        <w:ind w:right="720"/>
        <w:jc w:val="both"/>
      </w:pPr>
      <w:r w:rsidRPr="005A597C">
        <w:t xml:space="preserve">Ability to </w:t>
      </w:r>
      <w:r w:rsidR="00250A7B" w:rsidRPr="005A597C">
        <w:t>conduct testing for</w:t>
      </w:r>
      <w:r w:rsidR="00BA06E1" w:rsidRPr="005A597C">
        <w:t xml:space="preserve"> non-lithium-ion batteries</w:t>
      </w:r>
      <w:r w:rsidR="1A78A6BE" w:rsidRPr="005A597C">
        <w:t>.</w:t>
      </w:r>
    </w:p>
    <w:p w14:paraId="04FCB51F" w14:textId="4EF2A6C6" w:rsidR="00576465" w:rsidRPr="005A597C" w:rsidRDefault="00576465" w:rsidP="00B5283C">
      <w:pPr>
        <w:pStyle w:val="ListParagraph"/>
        <w:keepNext/>
        <w:numPr>
          <w:ilvl w:val="0"/>
          <w:numId w:val="86"/>
        </w:numPr>
        <w:spacing w:after="160"/>
        <w:ind w:right="720"/>
        <w:jc w:val="both"/>
      </w:pPr>
      <w:r w:rsidRPr="005A597C">
        <w:t xml:space="preserve">Ability </w:t>
      </w:r>
      <w:r w:rsidR="004B5136" w:rsidRPr="005A597C">
        <w:t xml:space="preserve">to conduct testing at the battery </w:t>
      </w:r>
      <w:r w:rsidR="00D06E56" w:rsidRPr="005A597C">
        <w:t>pack and module</w:t>
      </w:r>
      <w:r w:rsidR="009F10E9" w:rsidRPr="005A597C">
        <w:t xml:space="preserve"> </w:t>
      </w:r>
      <w:r w:rsidR="00CD3D5E" w:rsidRPr="005A597C">
        <w:t>level</w:t>
      </w:r>
      <w:r w:rsidR="18E757B6" w:rsidRPr="005A597C">
        <w:t>.</w:t>
      </w:r>
    </w:p>
    <w:p w14:paraId="757C1131" w14:textId="78DEFAAB" w:rsidR="00012B93" w:rsidRPr="005A597C" w:rsidRDefault="00012B93" w:rsidP="00C85643">
      <w:pPr>
        <w:keepNext/>
        <w:spacing w:after="160"/>
        <w:ind w:right="720"/>
        <w:jc w:val="both"/>
        <w:rPr>
          <w:b/>
        </w:rPr>
      </w:pPr>
      <w:r w:rsidRPr="005A597C">
        <w:rPr>
          <w:b/>
        </w:rPr>
        <w:t>Additional Required Responses</w:t>
      </w:r>
    </w:p>
    <w:p w14:paraId="36E3FE21" w14:textId="67639262" w:rsidR="002401FC" w:rsidRPr="005A597C" w:rsidRDefault="002401FC" w:rsidP="00710E58">
      <w:pPr>
        <w:keepNext/>
        <w:spacing w:after="160"/>
        <w:ind w:right="720"/>
        <w:jc w:val="both"/>
        <w:rPr>
          <w:szCs w:val="22"/>
        </w:rPr>
      </w:pPr>
      <w:r w:rsidRPr="005A597C">
        <w:rPr>
          <w:szCs w:val="22"/>
        </w:rPr>
        <w:t xml:space="preserve">In addition to the minimum </w:t>
      </w:r>
      <w:r w:rsidR="00452E51" w:rsidRPr="005A597C">
        <w:rPr>
          <w:szCs w:val="22"/>
        </w:rPr>
        <w:t xml:space="preserve">and </w:t>
      </w:r>
      <w:r w:rsidR="009E5CB9" w:rsidRPr="005A597C">
        <w:rPr>
          <w:szCs w:val="22"/>
        </w:rPr>
        <w:t>enhancing</w:t>
      </w:r>
      <w:r w:rsidR="00CE6E63" w:rsidRPr="005A597C">
        <w:rPr>
          <w:szCs w:val="22"/>
        </w:rPr>
        <w:t xml:space="preserve"> capabilities described above, applicants must also provide responses in their Project Narrative to the following </w:t>
      </w:r>
      <w:r w:rsidR="000944DA" w:rsidRPr="005A597C">
        <w:rPr>
          <w:szCs w:val="22"/>
        </w:rPr>
        <w:t>items:</w:t>
      </w:r>
    </w:p>
    <w:p w14:paraId="3DE65257" w14:textId="53EA8EB1" w:rsidR="004515D4" w:rsidRPr="005A597C" w:rsidRDefault="004515D4" w:rsidP="00710E58">
      <w:pPr>
        <w:keepNext/>
        <w:spacing w:after="160"/>
        <w:ind w:right="720"/>
        <w:jc w:val="both"/>
        <w:rPr>
          <w:i/>
          <w:szCs w:val="22"/>
        </w:rPr>
      </w:pPr>
      <w:r w:rsidRPr="005A597C">
        <w:rPr>
          <w:i/>
          <w:szCs w:val="22"/>
        </w:rPr>
        <w:t>Establishing the Pilot Line</w:t>
      </w:r>
    </w:p>
    <w:p w14:paraId="3B3364AF" w14:textId="31559053" w:rsidR="00DD7B11" w:rsidRPr="005A597C" w:rsidRDefault="52ADFF0B" w:rsidP="6EE9A3C1">
      <w:pPr>
        <w:pStyle w:val="ListParagraph"/>
        <w:keepNext/>
        <w:numPr>
          <w:ilvl w:val="0"/>
          <w:numId w:val="85"/>
        </w:numPr>
        <w:spacing w:after="160"/>
        <w:ind w:right="720"/>
        <w:jc w:val="both"/>
        <w:rPr>
          <w:szCs w:val="22"/>
        </w:rPr>
      </w:pPr>
      <w:r w:rsidRPr="005A597C">
        <w:t xml:space="preserve">Describe the overall capabilities of the pilot line, including manufacturing capacity, and battery technologies and formats supported. </w:t>
      </w:r>
    </w:p>
    <w:p w14:paraId="13D14400" w14:textId="426B0B8A" w:rsidR="00DD7B11" w:rsidRPr="005A597C" w:rsidRDefault="000502CC" w:rsidP="000944DA">
      <w:pPr>
        <w:pStyle w:val="ListParagraph"/>
        <w:keepNext/>
        <w:numPr>
          <w:ilvl w:val="0"/>
          <w:numId w:val="85"/>
        </w:numPr>
        <w:spacing w:after="160"/>
        <w:ind w:right="720"/>
        <w:jc w:val="both"/>
      </w:pPr>
      <w:r w:rsidRPr="005A597C">
        <w:t xml:space="preserve">Describe the location of the proposed facility and </w:t>
      </w:r>
      <w:r w:rsidR="00BA0345" w:rsidRPr="005A597C">
        <w:t>any renovation</w:t>
      </w:r>
      <w:r w:rsidR="6C092585" w:rsidRPr="005A597C">
        <w:t>, utility improvements,</w:t>
      </w:r>
      <w:r w:rsidR="0007536A" w:rsidRPr="005A597C">
        <w:t xml:space="preserve"> and construction activities</w:t>
      </w:r>
      <w:r w:rsidR="00C8683D" w:rsidRPr="005A597C">
        <w:t>, along with associated timelines</w:t>
      </w:r>
      <w:r w:rsidR="0007536A" w:rsidRPr="005A597C">
        <w:t xml:space="preserve"> that will be needed </w:t>
      </w:r>
      <w:r w:rsidR="002F244A" w:rsidRPr="005A597C">
        <w:t>to prepare the facility for the project</w:t>
      </w:r>
      <w:r w:rsidR="008E0A77" w:rsidRPr="005A597C">
        <w:t>.</w:t>
      </w:r>
    </w:p>
    <w:p w14:paraId="6C3BFF3B" w14:textId="1FC0DCC4" w:rsidR="00A71F71" w:rsidRPr="005A597C" w:rsidRDefault="00EE326A" w:rsidP="000944DA">
      <w:pPr>
        <w:pStyle w:val="ListParagraph"/>
        <w:keepNext/>
        <w:numPr>
          <w:ilvl w:val="0"/>
          <w:numId w:val="85"/>
        </w:numPr>
        <w:spacing w:after="160"/>
        <w:ind w:right="720"/>
        <w:jc w:val="both"/>
      </w:pPr>
      <w:r w:rsidRPr="005A597C">
        <w:t xml:space="preserve">Describe the </w:t>
      </w:r>
      <w:r w:rsidR="00DC3C94" w:rsidRPr="005A597C">
        <w:t xml:space="preserve">ownership/lease relationship with the </w:t>
      </w:r>
      <w:r w:rsidR="00E74F00" w:rsidRPr="005A597C">
        <w:t>proposed site.</w:t>
      </w:r>
    </w:p>
    <w:p w14:paraId="409851D8" w14:textId="0CCBDF19" w:rsidR="00F659F8" w:rsidRPr="005A597C" w:rsidRDefault="73D8CFA1" w:rsidP="6EE9A3C1">
      <w:pPr>
        <w:pStyle w:val="ListParagraph"/>
        <w:keepNext/>
        <w:numPr>
          <w:ilvl w:val="0"/>
          <w:numId w:val="85"/>
        </w:numPr>
        <w:spacing w:after="160" w:line="259" w:lineRule="auto"/>
        <w:ind w:right="720"/>
        <w:jc w:val="both"/>
        <w:rPr>
          <w:szCs w:val="22"/>
        </w:rPr>
      </w:pPr>
      <w:r w:rsidRPr="005A597C">
        <w:t xml:space="preserve">Describe the proposed layout of the facility, including descriptions of all intended uses (manufacturing space, office space, storage, classroom, etc.) and their associated size (e.g. square footage for each of the proposed uses). </w:t>
      </w:r>
    </w:p>
    <w:p w14:paraId="45FBACDA" w14:textId="0B1DBE5B" w:rsidR="00F659F8" w:rsidRPr="00552C4D" w:rsidRDefault="00883CEF" w:rsidP="005251F1">
      <w:pPr>
        <w:pStyle w:val="ListParagraph"/>
        <w:keepNext/>
        <w:numPr>
          <w:ilvl w:val="0"/>
          <w:numId w:val="85"/>
        </w:numPr>
        <w:spacing w:after="160" w:line="259" w:lineRule="auto"/>
        <w:ind w:right="720"/>
        <w:jc w:val="both"/>
      </w:pPr>
      <w:r w:rsidRPr="00552C4D">
        <w:lastRenderedPageBreak/>
        <w:t>Describe your approach to having the</w:t>
      </w:r>
      <w:r w:rsidR="0F22E9A2" w:rsidRPr="00552C4D">
        <w:t xml:space="preserve"> pilot</w:t>
      </w:r>
      <w:r w:rsidRPr="00552C4D">
        <w:t xml:space="preserve"> line up and running by </w:t>
      </w:r>
      <w:r w:rsidR="00BA6363" w:rsidRPr="00552C4D">
        <w:t>mid-2026</w:t>
      </w:r>
      <w:r w:rsidR="56EB1E63" w:rsidRPr="00552C4D">
        <w:t>.</w:t>
      </w:r>
      <w:r w:rsidRPr="00552C4D">
        <w:t xml:space="preserve"> </w:t>
      </w:r>
      <w:r w:rsidR="00D908BF" w:rsidRPr="00552C4D">
        <w:t>Alternatively</w:t>
      </w:r>
      <w:r w:rsidR="18EE3ED2" w:rsidRPr="00552C4D">
        <w:t>,</w:t>
      </w:r>
      <w:r w:rsidRPr="00552C4D">
        <w:t xml:space="preserve"> if</w:t>
      </w:r>
      <w:r w:rsidR="4376BA80" w:rsidRPr="00552C4D">
        <w:t xml:space="preserve"> </w:t>
      </w:r>
      <w:r w:rsidR="00825AED" w:rsidRPr="00552C4D">
        <w:t xml:space="preserve">you anticipate </w:t>
      </w:r>
      <w:r w:rsidR="4376BA80" w:rsidRPr="00552C4D">
        <w:t>a different timeline</w:t>
      </w:r>
      <w:r w:rsidRPr="00552C4D">
        <w:t xml:space="preserve"> or </w:t>
      </w:r>
      <w:r w:rsidR="4376BA80" w:rsidRPr="00552C4D">
        <w:t>approach, describe that</w:t>
      </w:r>
      <w:r w:rsidRPr="00552C4D">
        <w:t xml:space="preserve"> </w:t>
      </w:r>
      <w:r w:rsidR="638079C8" w:rsidRPr="00552C4D">
        <w:t>timing, approach, and justification.</w:t>
      </w:r>
    </w:p>
    <w:p w14:paraId="4EB54CCE" w14:textId="7A6534BC" w:rsidR="002F244A" w:rsidRPr="00552C4D" w:rsidRDefault="002F244A" w:rsidP="000944DA">
      <w:pPr>
        <w:pStyle w:val="ListParagraph"/>
        <w:keepNext/>
        <w:numPr>
          <w:ilvl w:val="0"/>
          <w:numId w:val="85"/>
        </w:numPr>
        <w:spacing w:after="160"/>
        <w:ind w:right="720"/>
        <w:jc w:val="both"/>
      </w:pPr>
      <w:r w:rsidRPr="00552C4D">
        <w:t xml:space="preserve">Describe your approach to sourcing </w:t>
      </w:r>
      <w:r w:rsidR="00E92BD0" w:rsidRPr="00552C4D">
        <w:t>the manufacturing equipment for the pilot line and the expected associated lead time</w:t>
      </w:r>
      <w:r w:rsidR="008E0A77" w:rsidRPr="00552C4D">
        <w:t>.</w:t>
      </w:r>
      <w:r w:rsidR="68C0DFBE" w:rsidRPr="00552C4D">
        <w:t xml:space="preserve"> Include contingencies for delays or other challenges.</w:t>
      </w:r>
    </w:p>
    <w:p w14:paraId="05ECEA10" w14:textId="4A3575E7" w:rsidR="00FA2A78" w:rsidRPr="00552C4D" w:rsidRDefault="00184481" w:rsidP="000944DA">
      <w:pPr>
        <w:pStyle w:val="ListParagraph"/>
        <w:keepNext/>
        <w:numPr>
          <w:ilvl w:val="0"/>
          <w:numId w:val="85"/>
        </w:numPr>
        <w:spacing w:after="160"/>
        <w:ind w:right="720"/>
        <w:jc w:val="both"/>
      </w:pPr>
      <w:r w:rsidRPr="00552C4D">
        <w:t xml:space="preserve">Describe your approach to ensuring that all </w:t>
      </w:r>
      <w:r w:rsidR="00B1274C" w:rsidRPr="00552C4D">
        <w:t xml:space="preserve">out-of-country </w:t>
      </w:r>
      <w:r w:rsidR="00D719F7" w:rsidRPr="00552C4D">
        <w:t xml:space="preserve">purchases comply with applicable </w:t>
      </w:r>
      <w:r w:rsidR="008742F7" w:rsidRPr="00552C4D">
        <w:t xml:space="preserve">state and federal laws </w:t>
      </w:r>
      <w:r w:rsidR="00377F09" w:rsidRPr="00552C4D">
        <w:t>including federal export control laws prohibiting certain activities between the United States and foreign companies</w:t>
      </w:r>
      <w:r w:rsidR="00D72903" w:rsidRPr="00552C4D">
        <w:t>.</w:t>
      </w:r>
    </w:p>
    <w:p w14:paraId="283CD13F" w14:textId="0C98D9A1" w:rsidR="4F1E1C06" w:rsidRPr="00552C4D" w:rsidRDefault="4F1E1C06" w:rsidP="6EE9A3C1">
      <w:pPr>
        <w:pStyle w:val="ListParagraph"/>
        <w:keepNext/>
        <w:numPr>
          <w:ilvl w:val="0"/>
          <w:numId w:val="85"/>
        </w:numPr>
        <w:spacing w:after="160"/>
        <w:ind w:right="720"/>
        <w:jc w:val="both"/>
        <w:rPr>
          <w:szCs w:val="22"/>
        </w:rPr>
      </w:pPr>
      <w:r w:rsidRPr="00552C4D">
        <w:t>Describe your approach to maximizing use of a domestic supply chain supporting battery manufacturing.</w:t>
      </w:r>
    </w:p>
    <w:p w14:paraId="072F9094" w14:textId="3F3ADE02" w:rsidR="00471C70" w:rsidRPr="00552C4D" w:rsidRDefault="002B2EDD" w:rsidP="000944DA">
      <w:pPr>
        <w:pStyle w:val="ListParagraph"/>
        <w:keepNext/>
        <w:numPr>
          <w:ilvl w:val="0"/>
          <w:numId w:val="85"/>
        </w:numPr>
        <w:spacing w:after="160"/>
        <w:ind w:right="720"/>
        <w:jc w:val="both"/>
      </w:pPr>
      <w:r w:rsidRPr="00552C4D">
        <w:t xml:space="preserve">Describe your approach to partnering with industry to ensure that </w:t>
      </w:r>
      <w:r w:rsidR="004563DE" w:rsidRPr="00552C4D">
        <w:t xml:space="preserve">the outputs of the pilot line (battery cells and testing results) </w:t>
      </w:r>
      <w:r w:rsidR="00906953" w:rsidRPr="00552C4D">
        <w:t>meet</w:t>
      </w:r>
      <w:r w:rsidR="008F1FEF" w:rsidRPr="00552C4D">
        <w:t xml:space="preserve"> industry standards.</w:t>
      </w:r>
    </w:p>
    <w:p w14:paraId="32DE2F76" w14:textId="269C56E9" w:rsidR="00A95356" w:rsidRPr="00552C4D" w:rsidRDefault="00A95356" w:rsidP="000944DA">
      <w:pPr>
        <w:pStyle w:val="ListParagraph"/>
        <w:keepNext/>
        <w:numPr>
          <w:ilvl w:val="0"/>
          <w:numId w:val="85"/>
        </w:numPr>
        <w:spacing w:after="160"/>
        <w:ind w:right="720"/>
        <w:jc w:val="both"/>
      </w:pPr>
      <w:r w:rsidRPr="00552C4D">
        <w:t xml:space="preserve">Discuss your approach to engaging with </w:t>
      </w:r>
      <w:r w:rsidR="00B1393E" w:rsidRPr="00552C4D">
        <w:t>the L</w:t>
      </w:r>
      <w:r w:rsidRPr="00552C4D">
        <w:t xml:space="preserve">ithium </w:t>
      </w:r>
      <w:r w:rsidR="00B1393E" w:rsidRPr="00552C4D">
        <w:t>V</w:t>
      </w:r>
      <w:r w:rsidRPr="00552C4D">
        <w:t xml:space="preserve">alley </w:t>
      </w:r>
      <w:r w:rsidR="00B1393E" w:rsidRPr="00552C4D">
        <w:t>V</w:t>
      </w:r>
      <w:r w:rsidRPr="00552C4D">
        <w:t>ision and</w:t>
      </w:r>
      <w:r w:rsidR="008066B7" w:rsidRPr="00552C4D">
        <w:t xml:space="preserve"> </w:t>
      </w:r>
      <w:r w:rsidR="00A51152" w:rsidRPr="00552C4D">
        <w:t>the broader</w:t>
      </w:r>
      <w:r w:rsidRPr="00552C4D">
        <w:t xml:space="preserve"> </w:t>
      </w:r>
      <w:r w:rsidR="00A51152" w:rsidRPr="00552C4D">
        <w:t>battery</w:t>
      </w:r>
      <w:r w:rsidRPr="00552C4D">
        <w:t xml:space="preserve"> value chain in California</w:t>
      </w:r>
      <w:r w:rsidR="00A51152" w:rsidRPr="00552C4D">
        <w:t xml:space="preserve">. </w:t>
      </w:r>
    </w:p>
    <w:p w14:paraId="50FB909C" w14:textId="4D047787" w:rsidR="004515D4" w:rsidRPr="00552C4D" w:rsidRDefault="004515D4" w:rsidP="004515D4">
      <w:pPr>
        <w:keepNext/>
        <w:spacing w:after="160"/>
        <w:ind w:right="720"/>
        <w:jc w:val="both"/>
        <w:rPr>
          <w:i/>
        </w:rPr>
      </w:pPr>
      <w:r w:rsidRPr="00552C4D">
        <w:rPr>
          <w:i/>
        </w:rPr>
        <w:t>Operating the Pilot Line</w:t>
      </w:r>
    </w:p>
    <w:p w14:paraId="6A68D5C8" w14:textId="6B1D4368" w:rsidR="00CB3F6B" w:rsidRPr="00552C4D" w:rsidRDefault="00CB3F6B" w:rsidP="6EE9A3C1">
      <w:pPr>
        <w:pStyle w:val="ListParagraph"/>
        <w:keepNext/>
        <w:numPr>
          <w:ilvl w:val="0"/>
          <w:numId w:val="85"/>
        </w:numPr>
        <w:spacing w:after="160"/>
        <w:ind w:right="720"/>
        <w:jc w:val="both"/>
        <w:rPr>
          <w:szCs w:val="22"/>
        </w:rPr>
      </w:pPr>
      <w:r w:rsidRPr="00552C4D">
        <w:t>Describe your overall approach to operating the pilot line</w:t>
      </w:r>
      <w:r w:rsidR="00D230CD" w:rsidRPr="00552C4D">
        <w:t xml:space="preserve">. </w:t>
      </w:r>
      <w:r w:rsidR="36A7F365" w:rsidRPr="00552C4D">
        <w:t>A</w:t>
      </w:r>
      <w:r w:rsidR="29EE250E" w:rsidRPr="00552C4D">
        <w:t xml:space="preserve">t a minimum, </w:t>
      </w:r>
      <w:r w:rsidR="3B76953E" w:rsidRPr="00552C4D">
        <w:t xml:space="preserve">your </w:t>
      </w:r>
      <w:r w:rsidR="13F34396" w:rsidRPr="00552C4D">
        <w:t>r</w:t>
      </w:r>
      <w:r w:rsidR="0086231D" w:rsidRPr="00552C4D">
        <w:t>esponse should describe:</w:t>
      </w:r>
    </w:p>
    <w:p w14:paraId="1F1A11B2" w14:textId="3C9EE206" w:rsidR="0086231D" w:rsidRPr="00552C4D" w:rsidRDefault="002E7057" w:rsidP="6EE9A3C1">
      <w:pPr>
        <w:pStyle w:val="ListParagraph"/>
        <w:keepNext/>
        <w:numPr>
          <w:ilvl w:val="1"/>
          <w:numId w:val="85"/>
        </w:numPr>
        <w:spacing w:after="160"/>
        <w:ind w:right="720"/>
        <w:jc w:val="both"/>
      </w:pPr>
      <w:r w:rsidRPr="00552C4D">
        <w:t>Breadth of services offered to battery innovators</w:t>
      </w:r>
      <w:r w:rsidR="3B529D1A" w:rsidRPr="00552C4D">
        <w:t>,</w:t>
      </w:r>
    </w:p>
    <w:p w14:paraId="5A8A72E3" w14:textId="4F37AC4A" w:rsidR="002E7057" w:rsidRPr="00552C4D" w:rsidRDefault="00EC682C" w:rsidP="6EE9A3C1">
      <w:pPr>
        <w:pStyle w:val="ListParagraph"/>
        <w:keepNext/>
        <w:numPr>
          <w:ilvl w:val="1"/>
          <w:numId w:val="85"/>
        </w:numPr>
        <w:spacing w:after="160"/>
        <w:ind w:right="720"/>
        <w:jc w:val="both"/>
      </w:pPr>
      <w:r w:rsidRPr="00552C4D">
        <w:t>Expected length of engagement for the various services</w:t>
      </w:r>
      <w:r w:rsidR="463AC208" w:rsidRPr="00552C4D">
        <w:t>, and</w:t>
      </w:r>
    </w:p>
    <w:p w14:paraId="46A17912" w14:textId="21EF9C91" w:rsidR="002E7057" w:rsidRPr="00552C4D" w:rsidRDefault="007537A2" w:rsidP="6EE9A3C1">
      <w:pPr>
        <w:pStyle w:val="ListParagraph"/>
        <w:keepNext/>
        <w:numPr>
          <w:ilvl w:val="1"/>
          <w:numId w:val="85"/>
        </w:numPr>
        <w:spacing w:after="160"/>
        <w:ind w:right="720"/>
        <w:jc w:val="both"/>
      </w:pPr>
      <w:r w:rsidRPr="00552C4D">
        <w:t xml:space="preserve">Approach for recruiting </w:t>
      </w:r>
      <w:r w:rsidR="00143F85" w:rsidRPr="00552C4D">
        <w:t>users to the pilot</w:t>
      </w:r>
      <w:r w:rsidR="004D6132" w:rsidRPr="00552C4D">
        <w:t xml:space="preserve"> </w:t>
      </w:r>
      <w:r w:rsidR="00143F85" w:rsidRPr="00552C4D">
        <w:t>line</w:t>
      </w:r>
      <w:r w:rsidR="55F984AF" w:rsidRPr="00552C4D">
        <w:t>.</w:t>
      </w:r>
    </w:p>
    <w:p w14:paraId="4F16917D" w14:textId="07A5874D" w:rsidR="000944DA" w:rsidRPr="00552C4D" w:rsidRDefault="002B4236" w:rsidP="6EE9A3C1">
      <w:pPr>
        <w:pStyle w:val="ListParagraph"/>
        <w:keepNext/>
        <w:numPr>
          <w:ilvl w:val="0"/>
          <w:numId w:val="85"/>
        </w:numPr>
        <w:spacing w:after="160"/>
        <w:ind w:right="720"/>
        <w:jc w:val="both"/>
      </w:pPr>
      <w:r w:rsidRPr="00552C4D">
        <w:t xml:space="preserve">Describe your approach to </w:t>
      </w:r>
      <w:r w:rsidR="00AF6D5C" w:rsidRPr="00552C4D">
        <w:t xml:space="preserve">safeguarding and protecting the intellectual property of the </w:t>
      </w:r>
      <w:r w:rsidR="00C706CA" w:rsidRPr="00552C4D">
        <w:t xml:space="preserve">battery innovators </w:t>
      </w:r>
      <w:r w:rsidR="00575B72" w:rsidRPr="00552C4D">
        <w:t xml:space="preserve">who </w:t>
      </w:r>
      <w:r w:rsidR="00C706CA" w:rsidRPr="00552C4D">
        <w:t>will use the facility</w:t>
      </w:r>
      <w:r w:rsidR="008E0A77" w:rsidRPr="00552C4D">
        <w:t>.</w:t>
      </w:r>
    </w:p>
    <w:p w14:paraId="2BCA6B6A" w14:textId="59CC8CD9" w:rsidR="00C30D36" w:rsidRPr="00552C4D" w:rsidRDefault="00C30D36" w:rsidP="6EE9A3C1">
      <w:pPr>
        <w:pStyle w:val="ListParagraph"/>
        <w:keepNext/>
        <w:numPr>
          <w:ilvl w:val="0"/>
          <w:numId w:val="85"/>
        </w:numPr>
        <w:spacing w:after="160"/>
        <w:ind w:right="720"/>
        <w:jc w:val="both"/>
      </w:pPr>
      <w:r w:rsidRPr="00552C4D">
        <w:t>Describe your approach for recycling and/or disposing of waste materials</w:t>
      </w:r>
      <w:r w:rsidR="6F98AB97" w:rsidRPr="00552C4D">
        <w:t xml:space="preserve"> as sustainably as possible</w:t>
      </w:r>
      <w:r w:rsidRPr="00552C4D">
        <w:t xml:space="preserve">. </w:t>
      </w:r>
    </w:p>
    <w:p w14:paraId="190BEF81" w14:textId="77777777" w:rsidR="005F2764" w:rsidRDefault="00643910">
      <w:pPr>
        <w:pStyle w:val="ListParagraph"/>
        <w:keepNext/>
        <w:numPr>
          <w:ilvl w:val="0"/>
          <w:numId w:val="85"/>
        </w:numPr>
        <w:spacing w:after="0"/>
        <w:ind w:right="720"/>
        <w:jc w:val="both"/>
      </w:pPr>
      <w:r w:rsidRPr="00552C4D">
        <w:t>Describe your approach to</w:t>
      </w:r>
      <w:r w:rsidR="00EA2B32" w:rsidRPr="00552C4D">
        <w:t xml:space="preserve"> </w:t>
      </w:r>
      <w:r w:rsidR="00F43689" w:rsidRPr="00552C4D">
        <w:t xml:space="preserve">establishing a </w:t>
      </w:r>
      <w:r w:rsidR="00665D19" w:rsidRPr="00552C4D">
        <w:t xml:space="preserve">sustainable </w:t>
      </w:r>
      <w:r w:rsidR="129F7AA2" w:rsidRPr="00552C4D">
        <w:t xml:space="preserve">ongoing </w:t>
      </w:r>
      <w:r w:rsidR="00665D19" w:rsidRPr="00552C4D">
        <w:t>operation model for the pilot line</w:t>
      </w:r>
      <w:r w:rsidR="09BD2EA7" w:rsidRPr="00552C4D">
        <w:t>, demonstrating its effective continuation beyond the</w:t>
      </w:r>
      <w:r w:rsidR="008F0B02" w:rsidRPr="00552C4D">
        <w:t xml:space="preserve"> </w:t>
      </w:r>
      <w:r w:rsidR="09BD2EA7" w:rsidRPr="00552C4D">
        <w:t>grant term</w:t>
      </w:r>
      <w:r w:rsidR="00665D19" w:rsidRPr="00552C4D">
        <w:t>. At a</w:t>
      </w:r>
      <w:r w:rsidR="005F2764">
        <w:t xml:space="preserve"> </w:t>
      </w:r>
    </w:p>
    <w:p w14:paraId="1CEAB0A9" w14:textId="5FA005D0" w:rsidR="00C706CA" w:rsidRPr="00552C4D" w:rsidRDefault="00665D19" w:rsidP="00DD296A">
      <w:pPr>
        <w:pStyle w:val="ListParagraph"/>
        <w:keepNext/>
        <w:spacing w:after="0"/>
        <w:ind w:right="720"/>
        <w:jc w:val="both"/>
      </w:pPr>
      <w:r w:rsidRPr="00552C4D">
        <w:t>minimum</w:t>
      </w:r>
      <w:r w:rsidR="00270454" w:rsidRPr="00552C4D">
        <w:t xml:space="preserve">, describe the </w:t>
      </w:r>
      <w:r w:rsidR="001037DA" w:rsidRPr="00552C4D">
        <w:t>proposed revenue model, upstream feedstock sourcing,</w:t>
      </w:r>
      <w:r w:rsidR="004766ED" w:rsidRPr="00552C4D">
        <w:t xml:space="preserve"> and</w:t>
      </w:r>
      <w:r w:rsidR="001037DA" w:rsidRPr="00552C4D">
        <w:t xml:space="preserve"> </w:t>
      </w:r>
      <w:r w:rsidR="004766ED" w:rsidRPr="00552C4D">
        <w:t>staffing plan</w:t>
      </w:r>
      <w:r w:rsidR="01381A84" w:rsidRPr="00552C4D">
        <w:t>, both during and beyond the grant term</w:t>
      </w:r>
      <w:r w:rsidR="004766ED" w:rsidRPr="00552C4D">
        <w:t>.</w:t>
      </w:r>
    </w:p>
    <w:p w14:paraId="73B88C7E" w14:textId="5593BDC1" w:rsidR="6EE9A3C1" w:rsidRPr="00552C4D" w:rsidRDefault="6EE9A3C1" w:rsidP="007542CF">
      <w:pPr>
        <w:keepNext/>
        <w:spacing w:after="0"/>
        <w:ind w:right="720"/>
        <w:jc w:val="both"/>
        <w:rPr>
          <w:i/>
        </w:rPr>
      </w:pPr>
    </w:p>
    <w:p w14:paraId="6C2B66E9" w14:textId="3D2A0410" w:rsidR="004515D4" w:rsidRPr="00552C4D" w:rsidRDefault="004515D4" w:rsidP="007542CF">
      <w:pPr>
        <w:keepNext/>
        <w:spacing w:after="0"/>
        <w:ind w:right="720"/>
        <w:jc w:val="both"/>
      </w:pPr>
      <w:r w:rsidRPr="00552C4D">
        <w:rPr>
          <w:i/>
        </w:rPr>
        <w:t xml:space="preserve">Leveraging </w:t>
      </w:r>
      <w:r w:rsidR="31413C98" w:rsidRPr="00552C4D">
        <w:rPr>
          <w:i/>
        </w:rPr>
        <w:t>and Expanding</w:t>
      </w:r>
      <w:r w:rsidRPr="00552C4D">
        <w:rPr>
          <w:i/>
        </w:rPr>
        <w:t xml:space="preserve"> Partnerships</w:t>
      </w:r>
    </w:p>
    <w:p w14:paraId="3E71F34F" w14:textId="7A0901DD" w:rsidR="6EE9A3C1" w:rsidRPr="00552C4D" w:rsidRDefault="6EE9A3C1" w:rsidP="6EE9A3C1">
      <w:pPr>
        <w:keepNext/>
        <w:spacing w:after="0"/>
        <w:ind w:right="720"/>
        <w:jc w:val="both"/>
        <w:rPr>
          <w:i/>
        </w:rPr>
      </w:pPr>
    </w:p>
    <w:p w14:paraId="3E474C69" w14:textId="12B407DB" w:rsidR="00EB56C6" w:rsidRPr="00552C4D" w:rsidRDefault="00621353" w:rsidP="000944DA">
      <w:pPr>
        <w:pStyle w:val="ListParagraph"/>
        <w:keepNext/>
        <w:numPr>
          <w:ilvl w:val="0"/>
          <w:numId w:val="85"/>
        </w:numPr>
        <w:spacing w:after="160"/>
        <w:ind w:right="720"/>
        <w:jc w:val="both"/>
        <w:rPr>
          <w:szCs w:val="22"/>
        </w:rPr>
      </w:pPr>
      <w:r w:rsidRPr="00552C4D">
        <w:rPr>
          <w:szCs w:val="22"/>
        </w:rPr>
        <w:t xml:space="preserve">Describe your approach </w:t>
      </w:r>
      <w:r w:rsidR="006C2E30" w:rsidRPr="00552C4D">
        <w:rPr>
          <w:szCs w:val="22"/>
        </w:rPr>
        <w:t xml:space="preserve">to </w:t>
      </w:r>
      <w:r w:rsidR="004F4C68" w:rsidRPr="00552C4D">
        <w:rPr>
          <w:szCs w:val="22"/>
        </w:rPr>
        <w:t xml:space="preserve">leveraging the facility to support workforce development </w:t>
      </w:r>
      <w:r w:rsidR="00992EBE" w:rsidRPr="00552C4D">
        <w:rPr>
          <w:szCs w:val="22"/>
        </w:rPr>
        <w:t>in partnership with</w:t>
      </w:r>
      <w:r w:rsidR="00F548E1" w:rsidRPr="00552C4D">
        <w:rPr>
          <w:szCs w:val="22"/>
        </w:rPr>
        <w:t xml:space="preserve"> labor groups and academic institutions.</w:t>
      </w:r>
      <w:r w:rsidR="00DC2DCE" w:rsidRPr="00552C4D">
        <w:rPr>
          <w:szCs w:val="22"/>
        </w:rPr>
        <w:t xml:space="preserve"> In this section, applicants should describe, at a minimum:</w:t>
      </w:r>
    </w:p>
    <w:p w14:paraId="5E3F34CC" w14:textId="1688777E" w:rsidR="00701B2D" w:rsidRPr="00552C4D" w:rsidRDefault="00BD0A73" w:rsidP="00701B2D">
      <w:pPr>
        <w:pStyle w:val="ListParagraph"/>
        <w:keepNext/>
        <w:numPr>
          <w:ilvl w:val="1"/>
          <w:numId w:val="85"/>
        </w:numPr>
        <w:spacing w:after="160"/>
        <w:ind w:right="720"/>
        <w:jc w:val="both"/>
      </w:pPr>
      <w:r w:rsidRPr="00552C4D">
        <w:t>Approach to</w:t>
      </w:r>
      <w:r w:rsidR="00895C45" w:rsidRPr="00552C4D">
        <w:t xml:space="preserve"> developing</w:t>
      </w:r>
      <w:r w:rsidR="00012FE4" w:rsidRPr="00552C4D">
        <w:t xml:space="preserve"> </w:t>
      </w:r>
      <w:r w:rsidR="0031521F" w:rsidRPr="00552C4D">
        <w:t xml:space="preserve">a </w:t>
      </w:r>
      <w:r w:rsidR="00012FE4" w:rsidRPr="00552C4D">
        <w:t xml:space="preserve">curriculum </w:t>
      </w:r>
      <w:r w:rsidR="003C00E3" w:rsidRPr="00552C4D">
        <w:t>for a workforce development program</w:t>
      </w:r>
      <w:r w:rsidR="2DDE3839" w:rsidRPr="00552C4D">
        <w:t xml:space="preserve"> that supports this pilot line and domestic battery manufacturing </w:t>
      </w:r>
      <w:r w:rsidR="7FC2DEBD" w:rsidRPr="00552C4D">
        <w:t xml:space="preserve">in California </w:t>
      </w:r>
      <w:r w:rsidR="2DDE3839" w:rsidRPr="00552C4D">
        <w:t>more broadly</w:t>
      </w:r>
      <w:r w:rsidR="7BAFCE3C" w:rsidRPr="00552C4D">
        <w:t>.</w:t>
      </w:r>
    </w:p>
    <w:p w14:paraId="283C6110" w14:textId="76D1FBC1" w:rsidR="00BD0A73" w:rsidRPr="00552C4D" w:rsidRDefault="00317AD0" w:rsidP="00701B2D">
      <w:pPr>
        <w:pStyle w:val="ListParagraph"/>
        <w:keepNext/>
        <w:numPr>
          <w:ilvl w:val="1"/>
          <w:numId w:val="85"/>
        </w:numPr>
        <w:spacing w:after="160"/>
        <w:ind w:right="720"/>
        <w:jc w:val="both"/>
        <w:rPr>
          <w:szCs w:val="22"/>
        </w:rPr>
      </w:pPr>
      <w:r w:rsidRPr="00552C4D">
        <w:rPr>
          <w:szCs w:val="22"/>
        </w:rPr>
        <w:t>How the training program will be operationalized</w:t>
      </w:r>
      <w:r w:rsidR="00487AE7" w:rsidRPr="00552C4D">
        <w:rPr>
          <w:szCs w:val="22"/>
        </w:rPr>
        <w:t xml:space="preserve"> </w:t>
      </w:r>
      <w:r w:rsidR="00012FE4" w:rsidRPr="00552C4D">
        <w:rPr>
          <w:szCs w:val="22"/>
        </w:rPr>
        <w:t>at the pilot line facility</w:t>
      </w:r>
      <w:r w:rsidR="00203BDF" w:rsidRPr="00552C4D">
        <w:rPr>
          <w:szCs w:val="22"/>
        </w:rPr>
        <w:t xml:space="preserve">, including </w:t>
      </w:r>
      <w:r w:rsidR="00123303" w:rsidRPr="00552C4D">
        <w:rPr>
          <w:szCs w:val="22"/>
        </w:rPr>
        <w:t>classroom training and hands-on time on the pilot line.</w:t>
      </w:r>
    </w:p>
    <w:p w14:paraId="5FAB5558" w14:textId="75E1F6D9" w:rsidR="009B2A01" w:rsidRPr="00552C4D" w:rsidRDefault="0082034A" w:rsidP="00701B2D">
      <w:pPr>
        <w:pStyle w:val="ListParagraph"/>
        <w:keepNext/>
        <w:numPr>
          <w:ilvl w:val="1"/>
          <w:numId w:val="85"/>
        </w:numPr>
        <w:spacing w:after="160"/>
        <w:ind w:right="720"/>
        <w:jc w:val="both"/>
      </w:pPr>
      <w:r w:rsidRPr="00552C4D">
        <w:lastRenderedPageBreak/>
        <w:t>P</w:t>
      </w:r>
      <w:r w:rsidR="00C33B63" w:rsidRPr="00552C4D">
        <w:t>artnerships with private industry</w:t>
      </w:r>
      <w:r w:rsidRPr="00552C4D">
        <w:t xml:space="preserve"> that can serve as </w:t>
      </w:r>
      <w:r w:rsidR="00895C45" w:rsidRPr="00552C4D">
        <w:t>employers for those trained at the</w:t>
      </w:r>
      <w:r w:rsidR="57CC4949" w:rsidRPr="00552C4D">
        <w:t xml:space="preserve"> pilot</w:t>
      </w:r>
      <w:r w:rsidR="00895C45" w:rsidRPr="00552C4D">
        <w:t xml:space="preserve"> line</w:t>
      </w:r>
      <w:r w:rsidR="00C33B63" w:rsidRPr="00552C4D">
        <w:t xml:space="preserve"> </w:t>
      </w:r>
      <w:r w:rsidR="3978A191" w:rsidRPr="00552C4D">
        <w:t>on an ongoing basis.</w:t>
      </w:r>
    </w:p>
    <w:p w14:paraId="6869A753" w14:textId="494DF78A" w:rsidR="004766ED" w:rsidRPr="00552C4D" w:rsidRDefault="00D92DBC" w:rsidP="000944DA">
      <w:pPr>
        <w:pStyle w:val="ListParagraph"/>
        <w:keepNext/>
        <w:numPr>
          <w:ilvl w:val="0"/>
          <w:numId w:val="85"/>
        </w:numPr>
        <w:spacing w:after="160"/>
        <w:ind w:right="720"/>
        <w:jc w:val="both"/>
      </w:pPr>
      <w:r w:rsidRPr="00552C4D">
        <w:t xml:space="preserve">Describe </w:t>
      </w:r>
      <w:r w:rsidR="003E0C2F" w:rsidRPr="00552C4D">
        <w:t xml:space="preserve">your approach </w:t>
      </w:r>
      <w:r w:rsidR="00F50F65" w:rsidRPr="00552C4D">
        <w:t xml:space="preserve">to </w:t>
      </w:r>
      <w:r w:rsidR="003E0C2F" w:rsidRPr="00552C4D">
        <w:t xml:space="preserve">leveraging the facility to </w:t>
      </w:r>
      <w:r w:rsidR="009663B5" w:rsidRPr="00552C4D">
        <w:t xml:space="preserve">support a broader battery manufacturing ecosystem in California, including </w:t>
      </w:r>
      <w:r w:rsidR="118610F8" w:rsidRPr="00552C4D">
        <w:t>plans for</w:t>
      </w:r>
      <w:r w:rsidR="009C51D8" w:rsidRPr="00552C4D">
        <w:t xml:space="preserve"> </w:t>
      </w:r>
      <w:r w:rsidR="5A62C80B" w:rsidRPr="00552C4D">
        <w:t>connecting to</w:t>
      </w:r>
      <w:r w:rsidR="1F4D5D45" w:rsidRPr="00552C4D">
        <w:t xml:space="preserve"> and </w:t>
      </w:r>
      <w:r w:rsidR="5A62C80B" w:rsidRPr="00552C4D">
        <w:t>supporting</w:t>
      </w:r>
      <w:r w:rsidR="009C51D8" w:rsidRPr="00552C4D">
        <w:t xml:space="preserve"> Lithium Valley efforts and relevant </w:t>
      </w:r>
      <w:r w:rsidR="2709C626" w:rsidRPr="00552C4D">
        <w:t xml:space="preserve">state and </w:t>
      </w:r>
      <w:r w:rsidR="009C51D8" w:rsidRPr="00552C4D">
        <w:t xml:space="preserve">federal initiatives. </w:t>
      </w:r>
    </w:p>
    <w:p w14:paraId="54E32BA9" w14:textId="7A088350" w:rsidR="00F22232" w:rsidRPr="00552C4D" w:rsidRDefault="00F22232" w:rsidP="000944DA">
      <w:pPr>
        <w:pStyle w:val="ListParagraph"/>
        <w:keepNext/>
        <w:numPr>
          <w:ilvl w:val="0"/>
          <w:numId w:val="85"/>
        </w:numPr>
        <w:spacing w:after="160"/>
        <w:ind w:right="720"/>
        <w:jc w:val="both"/>
      </w:pPr>
      <w:r w:rsidRPr="00552C4D">
        <w:t xml:space="preserve">Describe </w:t>
      </w:r>
      <w:r w:rsidR="00722EFD" w:rsidRPr="00552C4D">
        <w:t>how</w:t>
      </w:r>
      <w:r w:rsidRPr="00552C4D">
        <w:t xml:space="preserve"> the </w:t>
      </w:r>
      <w:r w:rsidR="00AF03DB" w:rsidRPr="00552C4D">
        <w:t>pilot line will provide benefits to the local community</w:t>
      </w:r>
      <w:r w:rsidR="00AF41BE" w:rsidRPr="00552C4D">
        <w:t xml:space="preserve">. Include discussion of </w:t>
      </w:r>
      <w:r w:rsidR="0023142D" w:rsidRPr="00552C4D">
        <w:t>planned community outreach</w:t>
      </w:r>
      <w:r w:rsidR="00150CF2" w:rsidRPr="00552C4D">
        <w:t xml:space="preserve">, </w:t>
      </w:r>
      <w:r w:rsidR="0023142D" w:rsidRPr="00552C4D">
        <w:t>engagement activities</w:t>
      </w:r>
      <w:r w:rsidR="00150CF2" w:rsidRPr="00552C4D">
        <w:t>,</w:t>
      </w:r>
      <w:r w:rsidR="005D20AB" w:rsidRPr="00552C4D">
        <w:t xml:space="preserve"> and </w:t>
      </w:r>
      <w:r w:rsidR="0023142D" w:rsidRPr="00552C4D">
        <w:t xml:space="preserve">partnerships with </w:t>
      </w:r>
      <w:r w:rsidR="00C75804" w:rsidRPr="00552C4D">
        <w:t>community-based</w:t>
      </w:r>
      <w:r w:rsidR="0023142D" w:rsidRPr="00552C4D">
        <w:t xml:space="preserve"> organizations</w:t>
      </w:r>
      <w:r w:rsidR="005D20AB" w:rsidRPr="00552C4D">
        <w:t>.</w:t>
      </w:r>
    </w:p>
    <w:p w14:paraId="1E468149" w14:textId="77777777" w:rsidR="003F6147" w:rsidRPr="00756BAC" w:rsidRDefault="003F6147" w:rsidP="009728AB">
      <w:pPr>
        <w:pStyle w:val="Heading2"/>
        <w:numPr>
          <w:ilvl w:val="0"/>
          <w:numId w:val="62"/>
        </w:numPr>
      </w:pPr>
      <w:bookmarkStart w:id="18" w:name="_Toc143172702"/>
      <w:r w:rsidRPr="00756BAC">
        <w:t>Funding</w:t>
      </w:r>
      <w:bookmarkEnd w:id="17"/>
      <w:bookmarkEnd w:id="18"/>
    </w:p>
    <w:p w14:paraId="11DA8798" w14:textId="77777777" w:rsidR="003F6147" w:rsidRPr="003F6147" w:rsidRDefault="003F6147" w:rsidP="0056080A">
      <w:pPr>
        <w:numPr>
          <w:ilvl w:val="0"/>
          <w:numId w:val="58"/>
        </w:numPr>
        <w:tabs>
          <w:tab w:val="clear" w:pos="720"/>
        </w:tabs>
        <w:jc w:val="both"/>
        <w:rPr>
          <w:b/>
        </w:rPr>
      </w:pPr>
      <w:bookmarkStart w:id="19" w:name="_Toc381079878"/>
      <w:bookmarkStart w:id="20" w:name="_Toc382571140"/>
      <w:bookmarkStart w:id="21" w:name="_Toc395180637"/>
      <w:bookmarkStart w:id="22" w:name="_Toc433981282"/>
      <w:r w:rsidRPr="003F6147">
        <w:rPr>
          <w:b/>
        </w:rPr>
        <w:t>Amount Available and Minimum/ Maximum Funding Amounts</w:t>
      </w:r>
      <w:bookmarkEnd w:id="19"/>
      <w:bookmarkEnd w:id="20"/>
      <w:bookmarkEnd w:id="21"/>
      <w:bookmarkEnd w:id="22"/>
    </w:p>
    <w:p w14:paraId="4D157E77" w14:textId="6442B47B" w:rsidR="003F6147" w:rsidRPr="003F6147" w:rsidRDefault="003F6147" w:rsidP="003F6147">
      <w:pPr>
        <w:jc w:val="both"/>
      </w:pPr>
      <w:bookmarkStart w:id="23" w:name="_Toc381079880"/>
      <w:bookmarkStart w:id="24" w:name="_Toc382571142"/>
      <w:bookmarkStart w:id="25" w:name="_Toc395180639"/>
      <w:bookmarkStart w:id="26" w:name="_Toc433981284"/>
      <w:r w:rsidRPr="003F6147">
        <w:t xml:space="preserve">There is </w:t>
      </w:r>
      <w:r w:rsidRPr="00DD6964">
        <w:rPr>
          <w:bCs/>
        </w:rPr>
        <w:t>up to</w:t>
      </w:r>
      <w:r w:rsidRPr="003F6147">
        <w:t xml:space="preserve"> </w:t>
      </w:r>
      <w:r w:rsidR="0001197A" w:rsidRPr="0001197A">
        <w:t>[</w:t>
      </w:r>
      <w:r w:rsidRPr="0001197A">
        <w:rPr>
          <w:strike/>
        </w:rPr>
        <w:t>$</w:t>
      </w:r>
      <w:r w:rsidR="00E37776" w:rsidRPr="0001197A">
        <w:rPr>
          <w:strike/>
        </w:rPr>
        <w:t>2</w:t>
      </w:r>
      <w:r w:rsidR="00105409" w:rsidRPr="0001197A">
        <w:rPr>
          <w:strike/>
        </w:rPr>
        <w:t>5</w:t>
      </w:r>
      <w:r w:rsidR="00E37776" w:rsidRPr="0001197A">
        <w:rPr>
          <w:strike/>
        </w:rPr>
        <w:t>,000,000</w:t>
      </w:r>
      <w:r w:rsidR="0001197A" w:rsidRPr="0001197A">
        <w:rPr>
          <w:strike/>
        </w:rPr>
        <w:t>]</w:t>
      </w:r>
      <w:r w:rsidR="00C70048">
        <w:rPr>
          <w:b/>
        </w:rPr>
        <w:t xml:space="preserve"> </w:t>
      </w:r>
      <w:r w:rsidR="00C70048" w:rsidRPr="0001197A">
        <w:rPr>
          <w:b/>
          <w:u w:val="single"/>
        </w:rPr>
        <w:t>$28,000,000</w:t>
      </w:r>
      <w:r w:rsidRPr="00552C4D">
        <w:t xml:space="preserve"> </w:t>
      </w:r>
      <w:r w:rsidRPr="003F6147">
        <w:t>available for grants awarded under this solicitation.  The minimum funding amount for each project is</w:t>
      </w:r>
      <w:r w:rsidRPr="003F6147">
        <w:rPr>
          <w:b/>
        </w:rPr>
        <w:t xml:space="preserve"> </w:t>
      </w:r>
      <w:r w:rsidR="00670C76" w:rsidRPr="0001197A">
        <w:t>[</w:t>
      </w:r>
      <w:r w:rsidR="00670C76" w:rsidRPr="0001197A">
        <w:rPr>
          <w:strike/>
        </w:rPr>
        <w:t>$25,000,000]</w:t>
      </w:r>
      <w:r w:rsidR="00670C76">
        <w:rPr>
          <w:b/>
        </w:rPr>
        <w:t xml:space="preserve"> </w:t>
      </w:r>
      <w:r w:rsidR="00670C76" w:rsidRPr="0001197A">
        <w:rPr>
          <w:b/>
          <w:u w:val="single"/>
        </w:rPr>
        <w:t>$28,000,000</w:t>
      </w:r>
      <w:r w:rsidRPr="00552C4D">
        <w:t xml:space="preserve">.  </w:t>
      </w:r>
      <w:r w:rsidRPr="003F6147">
        <w:t xml:space="preserve">The maximum funding amount is </w:t>
      </w:r>
      <w:r w:rsidR="00670C76" w:rsidRPr="0001197A">
        <w:t>[</w:t>
      </w:r>
      <w:r w:rsidR="00670C76" w:rsidRPr="0001197A">
        <w:rPr>
          <w:strike/>
        </w:rPr>
        <w:t>$25,000,000]</w:t>
      </w:r>
      <w:r w:rsidR="00670C76">
        <w:rPr>
          <w:b/>
        </w:rPr>
        <w:t xml:space="preserve"> </w:t>
      </w:r>
      <w:r w:rsidR="00670C76" w:rsidRPr="0001197A">
        <w:rPr>
          <w:b/>
          <w:u w:val="single"/>
        </w:rPr>
        <w:t>$28,000,000</w:t>
      </w:r>
      <w:r w:rsidRPr="003F6147">
        <w:t>.</w:t>
      </w:r>
      <w:bookmarkEnd w:id="23"/>
      <w:bookmarkEnd w:id="24"/>
      <w:bookmarkEnd w:id="25"/>
      <w:bookmarkEnd w:id="26"/>
    </w:p>
    <w:p w14:paraId="3BB75C23" w14:textId="77777777" w:rsidR="003F6147" w:rsidRPr="003F6147" w:rsidRDefault="003F6147" w:rsidP="009728AB">
      <w:pPr>
        <w:numPr>
          <w:ilvl w:val="0"/>
          <w:numId w:val="58"/>
        </w:numPr>
        <w:jc w:val="both"/>
        <w:rPr>
          <w:b/>
          <w:szCs w:val="22"/>
        </w:rPr>
      </w:pPr>
      <w:r w:rsidRPr="003F6147">
        <w:rPr>
          <w:b/>
        </w:rPr>
        <w:t>Match Funding Requirement</w:t>
      </w:r>
    </w:p>
    <w:p w14:paraId="7DE88D77" w14:textId="33A29DA2" w:rsidR="00CA4184" w:rsidRDefault="00CA4184" w:rsidP="003F6147">
      <w:pPr>
        <w:tabs>
          <w:tab w:val="left" w:pos="1080"/>
        </w:tabs>
        <w:suppressAutoHyphens/>
        <w:jc w:val="both"/>
        <w:rPr>
          <w:szCs w:val="22"/>
        </w:rPr>
      </w:pPr>
      <w:r w:rsidRPr="00B102FD">
        <w:rPr>
          <w:szCs w:val="22"/>
        </w:rPr>
        <w:t>Applications</w:t>
      </w:r>
      <w:r>
        <w:rPr>
          <w:szCs w:val="22"/>
        </w:rPr>
        <w:t xml:space="preserve"> </w:t>
      </w:r>
      <w:r w:rsidRPr="00B102FD">
        <w:rPr>
          <w:szCs w:val="22"/>
        </w:rPr>
        <w:t xml:space="preserve">must include a minimum </w:t>
      </w:r>
      <w:r>
        <w:rPr>
          <w:szCs w:val="22"/>
        </w:rPr>
        <w:t>20</w:t>
      </w:r>
      <w:r w:rsidR="00CD5584">
        <w:rPr>
          <w:szCs w:val="22"/>
        </w:rPr>
        <w:t xml:space="preserve"> percent</w:t>
      </w:r>
      <w:r w:rsidRPr="00B102FD">
        <w:rPr>
          <w:szCs w:val="22"/>
        </w:rPr>
        <w:t xml:space="preserve"> total match share for this solicitation.</w:t>
      </w:r>
      <w:r>
        <w:rPr>
          <w:szCs w:val="22"/>
        </w:rPr>
        <w:t xml:space="preserve"> </w:t>
      </w:r>
    </w:p>
    <w:p w14:paraId="45F2C350" w14:textId="77777777" w:rsidR="00604532" w:rsidRDefault="00604532" w:rsidP="00604532">
      <w:pPr>
        <w:jc w:val="both"/>
        <w:rPr>
          <w:szCs w:val="22"/>
        </w:rPr>
      </w:pPr>
      <w:r>
        <w:rPr>
          <w:szCs w:val="22"/>
        </w:rPr>
        <w:t>Total m</w:t>
      </w:r>
      <w:r w:rsidRPr="00B102FD">
        <w:rPr>
          <w:szCs w:val="22"/>
        </w:rPr>
        <w:t xml:space="preserve">atch share percentage is calculated by dividing the total match share contributions by the total </w:t>
      </w:r>
      <w:bookmarkStart w:id="27" w:name="_Hlk174708707"/>
      <w:r>
        <w:rPr>
          <w:szCs w:val="22"/>
        </w:rPr>
        <w:t>CEC funds requested plus total match share contributions</w:t>
      </w:r>
      <w:bookmarkEnd w:id="27"/>
      <w:r>
        <w:rPr>
          <w:szCs w:val="22"/>
        </w:rPr>
        <w:t>:</w:t>
      </w:r>
      <w:r w:rsidRPr="00B102FD">
        <w:rPr>
          <w:szCs w:val="22"/>
        </w:rPr>
        <w:t xml:space="preserve"> </w:t>
      </w:r>
    </w:p>
    <w:p w14:paraId="0D3BADE8" w14:textId="77777777" w:rsidR="00604532" w:rsidRPr="005E1DC7" w:rsidRDefault="00000000" w:rsidP="00604532">
      <w:pPr>
        <w:pBdr>
          <w:top w:val="single" w:sz="4" w:space="1" w:color="auto"/>
          <w:left w:val="single" w:sz="4" w:space="4" w:color="auto"/>
          <w:bottom w:val="single" w:sz="4" w:space="1" w:color="auto"/>
          <w:right w:val="single" w:sz="4" w:space="4" w:color="auto"/>
        </w:pBdr>
        <w:jc w:val="center"/>
        <w:rPr>
          <w:szCs w:val="22"/>
          <w:u w:val="single"/>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604532">
        <w:t xml:space="preserve"> </w:t>
      </w:r>
      <w:r w:rsidR="00604532" w:rsidRPr="00490F13">
        <w:rPr>
          <w:sz w:val="18"/>
          <w:szCs w:val="16"/>
        </w:rPr>
        <w:t>X 100</w:t>
      </w:r>
      <w:r w:rsidR="00604532">
        <w:rPr>
          <w:sz w:val="18"/>
          <w:szCs w:val="16"/>
        </w:rPr>
        <w:t xml:space="preserve"> </w:t>
      </w:r>
      <w:r w:rsidR="00604532" w:rsidRPr="00490F13">
        <w:rPr>
          <w:sz w:val="18"/>
          <w:szCs w:val="16"/>
        </w:rPr>
        <w:t xml:space="preserve">= </w:t>
      </w:r>
      <w:r w:rsidR="00604532">
        <w:rPr>
          <w:sz w:val="18"/>
          <w:szCs w:val="16"/>
        </w:rPr>
        <w:t xml:space="preserve">Total </w:t>
      </w:r>
      <w:r w:rsidR="00604532" w:rsidRPr="00490F13">
        <w:rPr>
          <w:sz w:val="18"/>
          <w:szCs w:val="16"/>
        </w:rPr>
        <w:t>Match Share percentage</w:t>
      </w:r>
    </w:p>
    <w:p w14:paraId="34DE2ABF" w14:textId="7CE87BF6"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 K</w:t>
      </w:r>
      <w:r w:rsidRPr="003F6147">
        <w:rPr>
          <w:szCs w:val="22"/>
        </w:rPr>
        <w:t>.</w:t>
      </w:r>
    </w:p>
    <w:p w14:paraId="4A1AB468" w14:textId="77777777" w:rsidR="003F6147" w:rsidRPr="003F6147" w:rsidRDefault="003F6147" w:rsidP="0015284C">
      <w:pPr>
        <w:numPr>
          <w:ilvl w:val="0"/>
          <w:numId w:val="58"/>
        </w:numPr>
        <w:tabs>
          <w:tab w:val="clear" w:pos="720"/>
        </w:tabs>
        <w:jc w:val="both"/>
      </w:pPr>
      <w:r w:rsidRPr="003F6147">
        <w:rPr>
          <w:b/>
        </w:rPr>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22420D2C" w:rsidR="003F6147" w:rsidRPr="003F6147" w:rsidRDefault="003F6147" w:rsidP="009728AB">
      <w:pPr>
        <w:numPr>
          <w:ilvl w:val="0"/>
          <w:numId w:val="61"/>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9728AB">
      <w:pPr>
        <w:numPr>
          <w:ilvl w:val="0"/>
          <w:numId w:val="61"/>
        </w:numPr>
        <w:spacing w:after="0"/>
        <w:ind w:left="720"/>
        <w:jc w:val="both"/>
      </w:pPr>
      <w:r w:rsidRPr="003F6147">
        <w:t>Allocate any additional or unawarded funds to passing applications, in rank order.</w:t>
      </w:r>
    </w:p>
    <w:p w14:paraId="7A94B035" w14:textId="2337849C" w:rsidR="005B073B" w:rsidRDefault="00BE61C9" w:rsidP="009728AB">
      <w:pPr>
        <w:numPr>
          <w:ilvl w:val="0"/>
          <w:numId w:val="61"/>
        </w:numPr>
        <w:spacing w:after="0"/>
        <w:ind w:left="720"/>
        <w:jc w:val="both"/>
      </w:pPr>
      <w:bookmarkStart w:id="28" w:name="_Hlk81922666"/>
      <w:r>
        <w:t xml:space="preserve">Aggregate funds from multiple groups to fully fund the highest ranked passing applications, regardless of group.  </w:t>
      </w:r>
      <w:r w:rsidRPr="05264E6A">
        <w:rPr>
          <w:i/>
          <w:iCs/>
        </w:rPr>
        <w:t>(if applicable)</w:t>
      </w:r>
      <w:bookmarkEnd w:id="28"/>
    </w:p>
    <w:p w14:paraId="3538ECFF" w14:textId="58622227" w:rsidR="003F6147" w:rsidRPr="003F6147" w:rsidRDefault="003F6147" w:rsidP="009728AB">
      <w:pPr>
        <w:numPr>
          <w:ilvl w:val="0"/>
          <w:numId w:val="61"/>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9728AB">
      <w:pPr>
        <w:pStyle w:val="Heading2"/>
        <w:numPr>
          <w:ilvl w:val="0"/>
          <w:numId w:val="62"/>
        </w:numPr>
      </w:pPr>
      <w:bookmarkStart w:id="29" w:name="_Toc458602325"/>
      <w:bookmarkStart w:id="30" w:name="_Toc143172703"/>
      <w:r w:rsidRPr="00756BAC">
        <w:t>Key Activities Schedule</w:t>
      </w:r>
      <w:bookmarkEnd w:id="29"/>
      <w:bookmarkEnd w:id="30"/>
    </w:p>
    <w:p w14:paraId="0A0AB401" w14:textId="77777777" w:rsidR="003F6147" w:rsidRPr="00552C4D" w:rsidRDefault="003F6147" w:rsidP="003F6147">
      <w:pPr>
        <w:spacing w:after="0"/>
        <w:jc w:val="both"/>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A5A05BE" w14:textId="77777777" w:rsidR="000A3D9F" w:rsidRDefault="000A3D9F" w:rsidP="002816DD">
      <w:pPr>
        <w:spacing w:after="0"/>
        <w:jc w:val="both"/>
        <w:rPr>
          <w:b/>
          <w:color w:val="0070C0"/>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A511B4" w:rsidRPr="00A511B4" w14:paraId="6B4DE808" w14:textId="77777777" w:rsidTr="00F35A1B">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r w:rsidRPr="00A511B4">
              <w:rPr>
                <w:b w:val="0"/>
                <w:szCs w:val="22"/>
              </w:rPr>
              <w:lastRenderedPageBreak/>
              <w:t>ACTIVITY</w:t>
            </w:r>
          </w:p>
        </w:tc>
        <w:tc>
          <w:tcPr>
            <w:tcW w:w="2245"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1625"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b w:val="0"/>
                <w:szCs w:val="22"/>
              </w:rPr>
              <w:t>TIME</w:t>
            </w:r>
            <w:r w:rsidRPr="00A511B4">
              <w:rPr>
                <w:rFonts w:cs="Times New Roman"/>
                <w:b w:val="0"/>
                <w:szCs w:val="22"/>
                <w:vertAlign w:val="superscript"/>
              </w:rPr>
              <w:footnoteReference w:id="5"/>
            </w:r>
            <w:r w:rsidRPr="00A511B4">
              <w:rPr>
                <w:b w:val="0"/>
                <w:szCs w:val="22"/>
              </w:rPr>
              <w:t xml:space="preserve"> </w:t>
            </w:r>
          </w:p>
        </w:tc>
      </w:tr>
      <w:tr w:rsidR="00A511B4" w:rsidRPr="00A511B4" w14:paraId="00CC20E0" w14:textId="77777777" w:rsidTr="00F35A1B">
        <w:trPr>
          <w:cnfStyle w:val="000000100000" w:firstRow="0" w:lastRow="0" w:firstColumn="0" w:lastColumn="0" w:oddVBand="0" w:evenVBand="0" w:oddHBand="1" w:evenHBand="0" w:firstRowFirstColumn="0" w:firstRowLastColumn="0" w:lastRowFirstColumn="0" w:lastRowLastColumn="0"/>
          <w:trHeight w:hRule="exact" w:val="433"/>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245" w:type="dxa"/>
          </w:tcPr>
          <w:p w14:paraId="6C97E8F1" w14:textId="7381A8CC" w:rsidR="00A511B4" w:rsidRPr="0040327E" w:rsidRDefault="006C5FB3" w:rsidP="0264919A">
            <w:pPr>
              <w:keepNext/>
              <w:keepLines/>
              <w:widowControl w:val="0"/>
              <w:spacing w:line="259" w:lineRule="auto"/>
              <w:cnfStyle w:val="000000100000" w:firstRow="0" w:lastRow="0" w:firstColumn="0" w:lastColumn="0" w:oddVBand="0" w:evenVBand="0" w:oddHBand="1" w:evenHBand="0" w:firstRowFirstColumn="0" w:firstRowLastColumn="0" w:lastRowFirstColumn="0" w:lastRowLastColumn="0"/>
            </w:pPr>
            <w:r w:rsidRPr="0040327E">
              <w:t xml:space="preserve">January </w:t>
            </w:r>
            <w:r w:rsidR="0040327E" w:rsidRPr="0040327E">
              <w:t>28</w:t>
            </w:r>
            <w:r w:rsidRPr="0040327E">
              <w:t>, 2025</w:t>
            </w:r>
          </w:p>
          <w:p w14:paraId="66923AAD" w14:textId="6F977DAA" w:rsidR="00A511B4" w:rsidRPr="0040327E" w:rsidRDefault="722FB786" w:rsidP="000539F7">
            <w:pPr>
              <w:keepNext/>
              <w:keepLines/>
              <w:widowControl w:val="0"/>
              <w:spacing w:line="259" w:lineRule="auto"/>
              <w:cnfStyle w:val="000000100000" w:firstRow="0" w:lastRow="0" w:firstColumn="0" w:lastColumn="0" w:oddVBand="0" w:evenVBand="0" w:oddHBand="1" w:evenHBand="0" w:firstRowFirstColumn="0" w:firstRowLastColumn="0" w:lastRowFirstColumn="0" w:lastRowLastColumn="0"/>
            </w:pPr>
            <w:r w:rsidRPr="0040327E">
              <w:t xml:space="preserve">January </w:t>
            </w:r>
            <w:r w:rsidR="2074D784" w:rsidRPr="0040327E">
              <w:t>2</w:t>
            </w:r>
            <w:r w:rsidRPr="0040327E">
              <w:t>7, 2025</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A511B4" w:rsidRPr="00A511B4" w:rsidRDefault="00A511B4" w:rsidP="00737E12">
            <w:pPr>
              <w:keepNext/>
              <w:keepLines/>
              <w:widowControl w:val="0"/>
              <w:rPr>
                <w:color w:val="0070C0"/>
                <w:szCs w:val="22"/>
              </w:rPr>
            </w:pPr>
          </w:p>
        </w:tc>
      </w:tr>
      <w:tr w:rsidR="00A511B4" w:rsidRPr="00A511B4" w14:paraId="42C05F9F" w14:textId="77777777" w:rsidTr="00F35A1B">
        <w:trPr>
          <w:trHeight w:hRule="exact" w:val="442"/>
        </w:trPr>
        <w:tc>
          <w:tcPr>
            <w:cnfStyle w:val="000010000000" w:firstRow="0" w:lastRow="0" w:firstColumn="0" w:lastColumn="0" w:oddVBand="1" w:evenVBand="0" w:oddHBand="0" w:evenHBand="0" w:firstRowFirstColumn="0" w:firstRowLastColumn="0" w:lastRowFirstColumn="0" w:lastRowLastColumn="0"/>
            <w:tcW w:w="5940" w:type="dxa"/>
          </w:tcPr>
          <w:p w14:paraId="3215EA9F" w14:textId="085ADD6B" w:rsidR="00A511B4" w:rsidRPr="00A511B4" w:rsidRDefault="00A511B4" w:rsidP="479A9D1E">
            <w:pPr>
              <w:keepNext/>
              <w:keepLines/>
              <w:widowControl w:val="0"/>
              <w:jc w:val="both"/>
              <w:rPr>
                <w:b/>
                <w:bCs/>
              </w:rPr>
            </w:pPr>
            <w:r w:rsidRPr="479A9D1E">
              <w:rPr>
                <w:b/>
                <w:bCs/>
              </w:rPr>
              <w:t>Pre-Application Workshop</w:t>
            </w:r>
            <w:r w:rsidR="00383A5D" w:rsidRPr="479A9D1E">
              <w:rPr>
                <w:b/>
                <w:bCs/>
              </w:rPr>
              <w:t xml:space="preserve"> </w:t>
            </w:r>
          </w:p>
        </w:tc>
        <w:tc>
          <w:tcPr>
            <w:tcW w:w="2245" w:type="dxa"/>
          </w:tcPr>
          <w:p w14:paraId="0DD6A6EA" w14:textId="1257E5B1" w:rsidR="00A511B4" w:rsidRPr="0040327E" w:rsidRDefault="00055738" w:rsidP="000539F7">
            <w:pPr>
              <w:keepNext/>
              <w:keepLines/>
              <w:widowControl w:val="0"/>
              <w:spacing w:line="259" w:lineRule="auto"/>
              <w:cnfStyle w:val="000000000000" w:firstRow="0" w:lastRow="0" w:firstColumn="0" w:lastColumn="0" w:oddVBand="0" w:evenVBand="0" w:oddHBand="0" w:evenHBand="0" w:firstRowFirstColumn="0" w:firstRowLastColumn="0" w:lastRowFirstColumn="0" w:lastRowLastColumn="0"/>
              <w:rPr>
                <w:b/>
                <w:bCs/>
              </w:rPr>
            </w:pPr>
            <w:r w:rsidRPr="0040327E">
              <w:rPr>
                <w:b/>
                <w:bCs/>
              </w:rPr>
              <w:t xml:space="preserve">February </w:t>
            </w:r>
            <w:r w:rsidR="606B1BE9" w:rsidRPr="0040327E">
              <w:rPr>
                <w:b/>
                <w:bCs/>
              </w:rPr>
              <w:t>7</w:t>
            </w:r>
            <w:r w:rsidR="60175751" w:rsidRPr="0040327E">
              <w:rPr>
                <w:b/>
                <w:bCs/>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7ECE131E" w14:textId="4BD38F12" w:rsidR="00A511B4" w:rsidRPr="0040327E" w:rsidRDefault="00F8085E" w:rsidP="479A9D1E">
            <w:pPr>
              <w:keepNext/>
              <w:keepLines/>
              <w:widowControl w:val="0"/>
              <w:rPr>
                <w:b/>
                <w:bCs/>
              </w:rPr>
            </w:pPr>
            <w:r w:rsidRPr="0040327E">
              <w:rPr>
                <w:b/>
                <w:bCs/>
              </w:rPr>
              <w:t>1</w:t>
            </w:r>
            <w:r w:rsidR="751036B6" w:rsidRPr="0040327E">
              <w:rPr>
                <w:b/>
                <w:bCs/>
              </w:rPr>
              <w:t>:30</w:t>
            </w:r>
            <w:r w:rsidRPr="0040327E">
              <w:rPr>
                <w:b/>
                <w:bCs/>
              </w:rPr>
              <w:t xml:space="preserve"> </w:t>
            </w:r>
            <w:r w:rsidR="08EA8516" w:rsidRPr="0040327E">
              <w:rPr>
                <w:b/>
                <w:bCs/>
              </w:rPr>
              <w:t>p</w:t>
            </w:r>
            <w:r w:rsidRPr="0040327E">
              <w:rPr>
                <w:b/>
                <w:bCs/>
              </w:rPr>
              <w:t>.m.</w:t>
            </w:r>
          </w:p>
        </w:tc>
      </w:tr>
      <w:tr w:rsidR="00A511B4" w:rsidRPr="00A511B4" w14:paraId="5055D2CF" w14:textId="77777777" w:rsidTr="00F35A1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6"/>
            </w:r>
          </w:p>
        </w:tc>
        <w:tc>
          <w:tcPr>
            <w:tcW w:w="2245" w:type="dxa"/>
          </w:tcPr>
          <w:p w14:paraId="36E5718D" w14:textId="0C6C34C8" w:rsidR="00A511B4" w:rsidRPr="0040327E" w:rsidRDefault="00257FD3" w:rsidP="000539F7">
            <w:pPr>
              <w:keepNext/>
              <w:keepLines/>
              <w:widowControl w:val="0"/>
              <w:spacing w:line="259" w:lineRule="auto"/>
              <w:cnfStyle w:val="000000100000" w:firstRow="0" w:lastRow="0" w:firstColumn="0" w:lastColumn="0" w:oddVBand="0" w:evenVBand="0" w:oddHBand="1" w:evenHBand="0" w:firstRowFirstColumn="0" w:firstRowLastColumn="0" w:lastRowFirstColumn="0" w:lastRowLastColumn="0"/>
              <w:rPr>
                <w:b/>
                <w:bCs/>
              </w:rPr>
            </w:pPr>
            <w:r w:rsidRPr="0040327E">
              <w:rPr>
                <w:b/>
                <w:bCs/>
              </w:rPr>
              <w:t xml:space="preserve">February </w:t>
            </w:r>
            <w:r w:rsidR="00E32A9A" w:rsidRPr="0040327E">
              <w:rPr>
                <w:b/>
                <w:bCs/>
              </w:rPr>
              <w:t>14</w:t>
            </w:r>
            <w:r w:rsidR="3F0DE45C" w:rsidRPr="0040327E">
              <w:rPr>
                <w:b/>
                <w:bCs/>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1B420F68" w14:textId="77777777" w:rsidR="00A511B4" w:rsidRPr="00A511B4" w:rsidRDefault="00A511B4" w:rsidP="00737E12">
            <w:pPr>
              <w:keepNext/>
              <w:keepLines/>
              <w:widowControl w:val="0"/>
              <w:rPr>
                <w:b/>
                <w:color w:val="0070C0"/>
                <w:szCs w:val="22"/>
              </w:rPr>
            </w:pPr>
            <w:r w:rsidRPr="00A511B4">
              <w:rPr>
                <w:b/>
                <w:szCs w:val="22"/>
              </w:rPr>
              <w:t>5:00 p.m.</w:t>
            </w:r>
          </w:p>
        </w:tc>
      </w:tr>
      <w:tr w:rsidR="00A511B4" w:rsidRPr="00A511B4" w14:paraId="596EC8A6" w14:textId="77777777" w:rsidTr="00F35A1B">
        <w:trPr>
          <w:trHeight w:hRule="exact" w:val="622"/>
        </w:trPr>
        <w:tc>
          <w:tcPr>
            <w:cnfStyle w:val="000010000000" w:firstRow="0" w:lastRow="0" w:firstColumn="0" w:lastColumn="0" w:oddVBand="1" w:evenVBand="0" w:oddHBand="0" w:evenHBand="0" w:firstRowFirstColumn="0" w:firstRowLastColumn="0" w:lastRowFirstColumn="0" w:lastRowLastColumn="0"/>
            <w:tcW w:w="5940" w:type="dxa"/>
          </w:tcPr>
          <w:p w14:paraId="07853ABA" w14:textId="62108909" w:rsidR="00A511B4" w:rsidRPr="00A511B4" w:rsidRDefault="00A511B4" w:rsidP="00A511B4">
            <w:pPr>
              <w:widowControl w:val="0"/>
              <w:spacing w:after="0"/>
              <w:jc w:val="both"/>
              <w:rPr>
                <w:szCs w:val="22"/>
              </w:rPr>
            </w:pPr>
            <w:r w:rsidRPr="00A511B4">
              <w:rPr>
                <w:szCs w:val="22"/>
              </w:rPr>
              <w:t>Anticipated Distribution of Questions and Answers</w:t>
            </w:r>
          </w:p>
        </w:tc>
        <w:tc>
          <w:tcPr>
            <w:tcW w:w="2245" w:type="dxa"/>
          </w:tcPr>
          <w:p w14:paraId="1D2A97C9" w14:textId="4C9277D5" w:rsidR="00A511B4" w:rsidRPr="0040327E" w:rsidRDefault="001A74AA" w:rsidP="00737E12">
            <w:pPr>
              <w:keepNext/>
              <w:keepLines/>
              <w:widowControl w:val="0"/>
              <w:cnfStyle w:val="000000000000" w:firstRow="0" w:lastRow="0" w:firstColumn="0" w:lastColumn="0" w:oddVBand="0" w:evenVBand="0" w:oddHBand="0" w:evenHBand="0" w:firstRowFirstColumn="0" w:firstRowLastColumn="0" w:lastRowFirstColumn="0" w:lastRowLastColumn="0"/>
            </w:pPr>
            <w:r w:rsidRPr="0040327E">
              <w:t>W</w:t>
            </w:r>
            <w:r w:rsidR="00A511B4" w:rsidRPr="0040327E">
              <w:t xml:space="preserve">eek of </w:t>
            </w:r>
            <w:r w:rsidR="005B60F2" w:rsidRPr="0040327E">
              <w:t>March 3</w:t>
            </w:r>
            <w:r w:rsidR="75E4E123" w:rsidRPr="0040327E">
              <w:t>, 2025</w:t>
            </w:r>
          </w:p>
        </w:tc>
        <w:tc>
          <w:tcPr>
            <w:cnfStyle w:val="000010000000" w:firstRow="0" w:lastRow="0" w:firstColumn="0" w:lastColumn="0" w:oddVBand="1" w:evenVBand="0" w:oddHBand="0" w:evenHBand="0" w:firstRowFirstColumn="0" w:firstRowLastColumn="0" w:lastRowFirstColumn="0" w:lastRowLastColumn="0"/>
            <w:tcW w:w="1625" w:type="dxa"/>
          </w:tcPr>
          <w:p w14:paraId="060DC5ED" w14:textId="77777777" w:rsidR="00A511B4" w:rsidRPr="00A511B4" w:rsidRDefault="00A511B4" w:rsidP="00737E12">
            <w:pPr>
              <w:keepNext/>
              <w:keepLines/>
              <w:widowControl w:val="0"/>
              <w:rPr>
                <w:color w:val="0070C0"/>
                <w:szCs w:val="22"/>
              </w:rPr>
            </w:pPr>
          </w:p>
        </w:tc>
      </w:tr>
      <w:tr w:rsidR="003454F3" w:rsidRPr="00A511B4" w14:paraId="41AE3B9A" w14:textId="77777777" w:rsidTr="00F35A1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CC166EC" w:rsidR="003454F3" w:rsidRPr="00A511B4" w:rsidRDefault="00185A32" w:rsidP="00A511B4">
            <w:pPr>
              <w:keepNext/>
              <w:keepLines/>
              <w:widowControl w:val="0"/>
              <w:jc w:val="both"/>
              <w:rPr>
                <w:b/>
                <w:szCs w:val="22"/>
              </w:rPr>
            </w:pPr>
            <w:r w:rsidRPr="00185A32">
              <w:rPr>
                <w:b/>
                <w:szCs w:val="22"/>
              </w:rPr>
              <w:t>Support for Application Submission in ECAMS</w:t>
            </w:r>
          </w:p>
        </w:tc>
        <w:tc>
          <w:tcPr>
            <w:tcW w:w="2245" w:type="dxa"/>
          </w:tcPr>
          <w:p w14:paraId="3FA1E468" w14:textId="67587457" w:rsidR="003454F3" w:rsidRPr="0040327E" w:rsidRDefault="00734B69" w:rsidP="039AF042">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40327E">
              <w:rPr>
                <w:b/>
                <w:bCs/>
              </w:rPr>
              <w:t>April 4</w:t>
            </w:r>
            <w:r w:rsidR="07432E19" w:rsidRPr="0040327E">
              <w:rPr>
                <w:b/>
                <w:bCs/>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40C43190" w14:textId="1B1384C0" w:rsidR="003454F3" w:rsidRDefault="0094168F" w:rsidP="00737E12">
            <w:pPr>
              <w:keepNext/>
              <w:keepLines/>
              <w:widowControl w:val="0"/>
              <w:rPr>
                <w:b/>
                <w:szCs w:val="22"/>
              </w:rPr>
            </w:pPr>
            <w:r>
              <w:rPr>
                <w:b/>
                <w:szCs w:val="22"/>
              </w:rPr>
              <w:t>5:00 p.m.</w:t>
            </w:r>
            <w:r>
              <w:rPr>
                <w:rStyle w:val="FootnoteReference"/>
                <w:b/>
                <w:szCs w:val="22"/>
              </w:rPr>
              <w:footnoteReference w:id="7"/>
            </w:r>
          </w:p>
        </w:tc>
      </w:tr>
      <w:tr w:rsidR="00A511B4" w:rsidRPr="00A511B4" w14:paraId="60FA0B14" w14:textId="77777777" w:rsidTr="00F35A1B">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A511B4" w:rsidRDefault="00A511B4" w:rsidP="00A511B4">
            <w:pPr>
              <w:keepNext/>
              <w:keepLines/>
              <w:widowControl w:val="0"/>
              <w:jc w:val="both"/>
              <w:rPr>
                <w:b/>
                <w:szCs w:val="22"/>
              </w:rPr>
            </w:pPr>
            <w:r w:rsidRPr="00A511B4">
              <w:rPr>
                <w:b/>
                <w:szCs w:val="22"/>
              </w:rPr>
              <w:t>Deadline to Submit Applications</w:t>
            </w:r>
          </w:p>
        </w:tc>
        <w:tc>
          <w:tcPr>
            <w:tcW w:w="2245" w:type="dxa"/>
          </w:tcPr>
          <w:p w14:paraId="4AD7F92F" w14:textId="2E47AD83" w:rsidR="00A511B4" w:rsidRPr="0040327E" w:rsidRDefault="00734B69" w:rsidP="6EE9A3C1">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0040327E">
              <w:rPr>
                <w:b/>
                <w:bCs/>
              </w:rPr>
              <w:t>April 4</w:t>
            </w:r>
            <w:r w:rsidR="1A99BED2" w:rsidRPr="0040327E">
              <w:rPr>
                <w:b/>
                <w:bCs/>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7BC02877" w:rsidR="00A511B4" w:rsidRPr="00A511B4" w:rsidRDefault="00F87C31" w:rsidP="00737E12">
            <w:pPr>
              <w:keepNext/>
              <w:keepLines/>
              <w:widowControl w:val="0"/>
              <w:rPr>
                <w:color w:val="0070C0"/>
                <w:szCs w:val="22"/>
              </w:rPr>
            </w:pPr>
            <w:r>
              <w:rPr>
                <w:b/>
                <w:szCs w:val="22"/>
              </w:rPr>
              <w:t>11:59 p.m.</w:t>
            </w:r>
          </w:p>
        </w:tc>
      </w:tr>
      <w:tr w:rsidR="00A511B4" w:rsidRPr="00A511B4" w14:paraId="4670966A" w14:textId="77777777" w:rsidTr="00F35A1B">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A511B4" w:rsidRDefault="00A511B4" w:rsidP="00A511B4">
            <w:pPr>
              <w:keepNext/>
              <w:keepLines/>
              <w:widowControl w:val="0"/>
              <w:jc w:val="both"/>
            </w:pPr>
            <w:r>
              <w:t>Anticipated Notice of Proposed Award Posting Date</w:t>
            </w:r>
          </w:p>
        </w:tc>
        <w:tc>
          <w:tcPr>
            <w:tcW w:w="2245" w:type="dxa"/>
          </w:tcPr>
          <w:p w14:paraId="3E0FCEC2" w14:textId="3C5E9FD9" w:rsidR="00A511B4" w:rsidRPr="0040327E" w:rsidRDefault="001A74AA" w:rsidP="00737E12">
            <w:pPr>
              <w:keepNext/>
              <w:keepLines/>
              <w:widowControl w:val="0"/>
              <w:cnfStyle w:val="000000100000" w:firstRow="0" w:lastRow="0" w:firstColumn="0" w:lastColumn="0" w:oddVBand="0" w:evenVBand="0" w:oddHBand="1" w:evenHBand="0" w:firstRowFirstColumn="0" w:firstRowLastColumn="0" w:lastRowFirstColumn="0" w:lastRowLastColumn="0"/>
            </w:pPr>
            <w:r w:rsidRPr="0040327E">
              <w:t xml:space="preserve">Week of </w:t>
            </w:r>
            <w:r w:rsidR="00F43D4C" w:rsidRPr="0040327E">
              <w:t xml:space="preserve">May </w:t>
            </w:r>
            <w:r w:rsidR="00490492" w:rsidRPr="0040327E">
              <w:t>19</w:t>
            </w:r>
            <w:r w:rsidR="00F43D4C" w:rsidRPr="0040327E">
              <w:t>, 2025</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A511B4" w:rsidRPr="00A511B4" w:rsidRDefault="00A511B4" w:rsidP="00737E12">
            <w:pPr>
              <w:keepNext/>
              <w:keepLines/>
              <w:widowControl w:val="0"/>
              <w:rPr>
                <w:color w:val="0070C0"/>
                <w:szCs w:val="22"/>
              </w:rPr>
            </w:pPr>
          </w:p>
        </w:tc>
      </w:tr>
      <w:tr w:rsidR="00A511B4" w:rsidRPr="00A511B4" w14:paraId="76D982D6" w14:textId="77777777" w:rsidTr="00F35A1B">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2245" w:type="dxa"/>
          </w:tcPr>
          <w:p w14:paraId="0D90D149" w14:textId="29803D93" w:rsidR="00A511B4" w:rsidRPr="0040327E" w:rsidRDefault="00D929B7" w:rsidP="00737E12">
            <w:pPr>
              <w:keepNext/>
              <w:keepLines/>
              <w:widowControl w:val="0"/>
              <w:cnfStyle w:val="000000000000" w:firstRow="0" w:lastRow="0" w:firstColumn="0" w:lastColumn="0" w:oddVBand="0" w:evenVBand="0" w:oddHBand="0" w:evenHBand="0" w:firstRowFirstColumn="0" w:firstRowLastColumn="0" w:lastRowFirstColumn="0" w:lastRowLastColumn="0"/>
            </w:pPr>
            <w:r w:rsidRPr="0040327E">
              <w:rPr>
                <w:szCs w:val="22"/>
              </w:rPr>
              <w:t>August 2025</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A511B4" w:rsidRPr="00A511B4" w:rsidRDefault="00A511B4" w:rsidP="00737E12">
            <w:pPr>
              <w:keepNext/>
              <w:keepLines/>
              <w:widowControl w:val="0"/>
              <w:rPr>
                <w:color w:val="0070C0"/>
                <w:szCs w:val="22"/>
              </w:rPr>
            </w:pPr>
          </w:p>
        </w:tc>
      </w:tr>
      <w:tr w:rsidR="00A511B4" w:rsidRPr="00A511B4" w14:paraId="778A4170" w14:textId="77777777" w:rsidTr="00F35A1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2245" w:type="dxa"/>
          </w:tcPr>
          <w:p w14:paraId="0FBD4A51" w14:textId="2C935C02" w:rsidR="00A511B4" w:rsidRPr="0040327E" w:rsidRDefault="00D929B7" w:rsidP="00737E12">
            <w:pPr>
              <w:keepNext/>
              <w:keepLines/>
              <w:widowControl w:val="0"/>
              <w:cnfStyle w:val="000000100000" w:firstRow="0" w:lastRow="0" w:firstColumn="0" w:lastColumn="0" w:oddVBand="0" w:evenVBand="0" w:oddHBand="1" w:evenHBand="0" w:firstRowFirstColumn="0" w:firstRowLastColumn="0" w:lastRowFirstColumn="0" w:lastRowLastColumn="0"/>
            </w:pPr>
            <w:r w:rsidRPr="0040327E">
              <w:rPr>
                <w:szCs w:val="22"/>
              </w:rPr>
              <w:t>August 2025</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A511B4" w:rsidRPr="00A511B4" w:rsidRDefault="00A511B4" w:rsidP="00737E12">
            <w:pPr>
              <w:keepNext/>
              <w:keepLines/>
              <w:widowControl w:val="0"/>
              <w:rPr>
                <w:color w:val="0070C0"/>
                <w:szCs w:val="22"/>
              </w:rPr>
            </w:pPr>
          </w:p>
        </w:tc>
      </w:tr>
      <w:tr w:rsidR="00A511B4" w:rsidRPr="00A511B4" w14:paraId="10349A5B" w14:textId="77777777" w:rsidTr="00F35A1B">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2245" w:type="dxa"/>
          </w:tcPr>
          <w:p w14:paraId="49359BE0" w14:textId="1D3B8FC9" w:rsidR="00A511B4" w:rsidRPr="0040327E" w:rsidRDefault="00A511B4" w:rsidP="00737E12">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sidRPr="0040327E">
              <w:rPr>
                <w:szCs w:val="22"/>
              </w:rPr>
              <w:t>March 31,</w:t>
            </w:r>
            <w:r w:rsidR="0087416D" w:rsidRPr="0040327E">
              <w:rPr>
                <w:szCs w:val="22"/>
              </w:rPr>
              <w:t xml:space="preserve"> </w:t>
            </w:r>
            <w:r w:rsidR="00741757" w:rsidRPr="0040327E">
              <w:rPr>
                <w:szCs w:val="22"/>
              </w:rPr>
              <w:t>2029</w:t>
            </w:r>
          </w:p>
        </w:tc>
        <w:tc>
          <w:tcPr>
            <w:cnfStyle w:val="000010000000" w:firstRow="0" w:lastRow="0" w:firstColumn="0" w:lastColumn="0" w:oddVBand="1" w:evenVBand="0" w:oddHBand="0" w:evenHBand="0" w:firstRowFirstColumn="0" w:firstRowLastColumn="0" w:lastRowFirstColumn="0" w:lastRowLastColumn="0"/>
            <w:tcW w:w="1625" w:type="dxa"/>
          </w:tcPr>
          <w:p w14:paraId="28A9ABE8" w14:textId="77777777" w:rsidR="00A511B4" w:rsidRPr="00A511B4" w:rsidRDefault="00A511B4" w:rsidP="00737E12">
            <w:pPr>
              <w:keepNext/>
              <w:keepLines/>
              <w:widowControl w:val="0"/>
              <w:rPr>
                <w:color w:val="0070C0"/>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9728AB">
      <w:pPr>
        <w:pStyle w:val="Heading2"/>
        <w:numPr>
          <w:ilvl w:val="0"/>
          <w:numId w:val="62"/>
        </w:numPr>
      </w:pPr>
      <w:bookmarkStart w:id="31" w:name="_Toc458602326"/>
      <w:bookmarkStart w:id="32" w:name="_Toc143172704"/>
      <w:r w:rsidRPr="00756BAC">
        <w:t>Notice of Pre-Application Workshop</w:t>
      </w:r>
      <w:bookmarkEnd w:id="31"/>
      <w:bookmarkEnd w:id="32"/>
    </w:p>
    <w:p w14:paraId="3530C71F" w14:textId="3B3FBF50"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213654E5" w:rsidR="003F6147" w:rsidRPr="003F6147" w:rsidRDefault="003F6147" w:rsidP="6EE9A3C1">
      <w:pPr>
        <w:spacing w:after="0"/>
        <w:rPr>
          <w:b/>
          <w:bCs/>
        </w:rPr>
      </w:pPr>
      <w:r w:rsidRPr="6EE9A3C1">
        <w:rPr>
          <w:b/>
          <w:bCs/>
        </w:rPr>
        <w:t xml:space="preserve">Date and time: </w:t>
      </w:r>
      <w:r w:rsidR="00055738" w:rsidRPr="0040327E">
        <w:t xml:space="preserve">February </w:t>
      </w:r>
      <w:r w:rsidR="37E7DD4A" w:rsidRPr="0040327E">
        <w:t>7</w:t>
      </w:r>
      <w:r w:rsidR="00055738" w:rsidRPr="0040327E">
        <w:t>, 2025</w:t>
      </w:r>
      <w:r w:rsidR="007810DF" w:rsidRPr="0040327E">
        <w:t>,</w:t>
      </w:r>
      <w:r w:rsidR="00AA6A08" w:rsidRPr="0040327E">
        <w:t xml:space="preserve"> at </w:t>
      </w:r>
      <w:r w:rsidR="00675F6D" w:rsidRPr="0040327E">
        <w:t>1</w:t>
      </w:r>
      <w:r w:rsidR="00AA6A08" w:rsidRPr="0040327E">
        <w:t>:</w:t>
      </w:r>
      <w:r w:rsidR="1E258EB3" w:rsidRPr="0040327E">
        <w:t>3</w:t>
      </w:r>
      <w:r w:rsidR="00675F6D" w:rsidRPr="0040327E">
        <w:t xml:space="preserve">0 </w:t>
      </w:r>
      <w:r w:rsidR="087ABE92" w:rsidRPr="0040327E">
        <w:t>P</w:t>
      </w:r>
      <w:r w:rsidR="007F63AC" w:rsidRPr="0040327E">
        <w:t>M PDT</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40327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w:t>
      </w:r>
      <w:r w:rsidR="00DE090D" w:rsidRPr="0040327E">
        <w:t>ants will s</w:t>
      </w:r>
      <w:r w:rsidR="00084500" w:rsidRPr="0040327E">
        <w:t>elect the “Join” button.</w:t>
      </w:r>
      <w:r w:rsidRPr="0040327E">
        <w:t xml:space="preserve">:  </w:t>
      </w:r>
    </w:p>
    <w:p w14:paraId="6C3101E8" w14:textId="1B160CD3" w:rsidR="003F6147" w:rsidRPr="0040327E" w:rsidRDefault="003F6147" w:rsidP="003F6147">
      <w:pPr>
        <w:tabs>
          <w:tab w:val="left" w:pos="900"/>
        </w:tabs>
        <w:spacing w:after="0"/>
        <w:ind w:left="720" w:firstLine="360"/>
        <w:rPr>
          <w:b/>
          <w:bCs/>
        </w:rPr>
      </w:pPr>
      <w:r w:rsidRPr="0040327E">
        <w:rPr>
          <w:b/>
        </w:rPr>
        <w:t xml:space="preserve">Meeting </w:t>
      </w:r>
      <w:r w:rsidR="0060490D" w:rsidRPr="0040327E">
        <w:rPr>
          <w:b/>
        </w:rPr>
        <w:t>ID</w:t>
      </w:r>
      <w:r w:rsidRPr="0040327E">
        <w:rPr>
          <w:b/>
        </w:rPr>
        <w:t>:</w:t>
      </w:r>
      <w:r w:rsidRPr="0040327E">
        <w:t xml:space="preserve"> </w:t>
      </w:r>
      <w:r w:rsidR="001B5B23" w:rsidRPr="0040327E">
        <w:t>859 0657 2876</w:t>
      </w:r>
    </w:p>
    <w:p w14:paraId="2F230024" w14:textId="7D26EBE5" w:rsidR="003F6147" w:rsidRPr="0040327E" w:rsidRDefault="003F6147" w:rsidP="003F6147">
      <w:pPr>
        <w:spacing w:after="0"/>
        <w:ind w:left="360" w:firstLine="720"/>
      </w:pPr>
      <w:r w:rsidRPr="0040327E">
        <w:rPr>
          <w:b/>
        </w:rPr>
        <w:t>Meeting Password:</w:t>
      </w:r>
      <w:r w:rsidRPr="0040327E">
        <w:t xml:space="preserve"> </w:t>
      </w:r>
      <w:r w:rsidR="001B5B23" w:rsidRPr="0040327E">
        <w:t>574375</w:t>
      </w:r>
    </w:p>
    <w:p w14:paraId="6CC93D6B" w14:textId="5C25BEDA" w:rsidR="003F6147" w:rsidRPr="0040327E" w:rsidRDefault="003F6147" w:rsidP="003F6147">
      <w:pPr>
        <w:ind w:left="360" w:firstLine="720"/>
      </w:pPr>
      <w:r w:rsidRPr="0040327E">
        <w:rPr>
          <w:b/>
        </w:rPr>
        <w:t>Topic:</w:t>
      </w:r>
      <w:r w:rsidRPr="0040327E">
        <w:t xml:space="preserve"> </w:t>
      </w:r>
      <w:r w:rsidR="007F63AC" w:rsidRPr="0040327E">
        <w:t>Pre-Application Workshop for California Battery Pilot Manufacturing Line</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lastRenderedPageBreak/>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635AE9E" w14:textId="2CE6AC52" w:rsidR="003F6147" w:rsidRPr="00D13E43" w:rsidRDefault="003F6147" w:rsidP="00D13E43">
      <w:pPr>
        <w:numPr>
          <w:ilvl w:val="0"/>
          <w:numId w:val="56"/>
        </w:numPr>
        <w:spacing w:after="0"/>
        <w:ind w:left="720"/>
        <w:jc w:val="both"/>
        <w:rPr>
          <w:b/>
          <w:u w:val="single"/>
        </w:rPr>
      </w:pPr>
      <w:r w:rsidRPr="003F6147">
        <w:t>For assistance with problems or questions about joining or attending the meeting,</w:t>
      </w:r>
      <w:r w:rsidR="00D13E43">
        <w:t xml:space="preserve"> </w:t>
      </w:r>
      <w:r w:rsidRPr="003F6147">
        <w:t xml:space="preserve">please call </w:t>
      </w:r>
      <w:r w:rsidR="002D548B">
        <w:t>Zoom</w:t>
      </w:r>
      <w:r w:rsidR="002D548B" w:rsidRPr="003F6147">
        <w:t xml:space="preserve"> </w:t>
      </w:r>
      <w:r w:rsidRPr="003F6147">
        <w:t xml:space="preserve">Technical Support at </w:t>
      </w:r>
      <w:r w:rsidR="00343A6C" w:rsidRPr="00D13E43">
        <w:rPr>
          <w:b/>
        </w:rPr>
        <w:t>1-888-799-9666 ext</w:t>
      </w:r>
      <w:r w:rsidR="009A07CF" w:rsidRPr="00D13E43">
        <w:rPr>
          <w:b/>
        </w:rPr>
        <w:t xml:space="preserve">. </w:t>
      </w:r>
      <w:r w:rsidR="00CF60B7" w:rsidRPr="00D13E43">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79EBFD34" w14:textId="7045D4D4" w:rsidR="003F6147" w:rsidRPr="00D13E43" w:rsidRDefault="003F6147" w:rsidP="00D13E43">
      <w:pPr>
        <w:numPr>
          <w:ilvl w:val="0"/>
          <w:numId w:val="56"/>
        </w:numPr>
        <w:spacing w:after="0"/>
        <w:ind w:left="720"/>
        <w:jc w:val="both"/>
      </w:pPr>
      <w:r w:rsidRPr="003F6147">
        <w:t>System Requirements: To determine whether your computer is compatible, visit:</w:t>
      </w:r>
      <w:r w:rsidR="00D13E43">
        <w:t xml:space="preserve"> </w:t>
      </w:r>
      <w:r w:rsidR="002275CB" w:rsidRPr="002275CB">
        <w:t>https://support.zoom.us/hc/en-us/articles/201362023-System-requirements-for-Windows-macOS-and-Linux</w:t>
      </w:r>
      <w:r w:rsidRPr="005B073B">
        <w:t>.</w:t>
      </w:r>
    </w:p>
    <w:p w14:paraId="2487F463" w14:textId="4D712354" w:rsidR="003F6147" w:rsidRPr="00D13E43" w:rsidRDefault="003F6147" w:rsidP="00D13E43">
      <w:pPr>
        <w:numPr>
          <w:ilvl w:val="0"/>
          <w:numId w:val="56"/>
        </w:numPr>
        <w:spacing w:after="0"/>
        <w:ind w:left="720"/>
        <w:jc w:val="both"/>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9728AB">
      <w:pPr>
        <w:pStyle w:val="Heading2"/>
        <w:numPr>
          <w:ilvl w:val="0"/>
          <w:numId w:val="62"/>
        </w:numPr>
      </w:pPr>
      <w:bookmarkStart w:id="33" w:name="_Toc458602327"/>
      <w:bookmarkStart w:id="34" w:name="_Toc143172705"/>
      <w:bookmarkStart w:id="35" w:name="_Toc336443625"/>
      <w:bookmarkStart w:id="36" w:name="_Toc366671181"/>
      <w:bookmarkStart w:id="37" w:name="_Toc219275088"/>
      <w:r w:rsidRPr="00756BAC">
        <w:t>Questions</w:t>
      </w:r>
      <w:bookmarkEnd w:id="33"/>
      <w:bookmarkEnd w:id="34"/>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16"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2D6E6FE4" w:rsidR="003F6147" w:rsidRPr="003F6147" w:rsidRDefault="002D639C" w:rsidP="003F6147">
      <w:pPr>
        <w:contextualSpacing/>
        <w:jc w:val="center"/>
      </w:pPr>
      <w:r w:rsidRPr="002D639C">
        <w:t>Brad Worster</w:t>
      </w:r>
      <w:r w:rsidR="003F6147" w:rsidRPr="002D639C">
        <w:t>,</w:t>
      </w:r>
      <w:r w:rsidR="003F6147" w:rsidRPr="003F6147">
        <w:t xml:space="preserve"> Commission Agreement Officer</w:t>
      </w:r>
    </w:p>
    <w:p w14:paraId="3084A234" w14:textId="77777777" w:rsidR="003F6147" w:rsidRPr="003F6147" w:rsidRDefault="003F6147" w:rsidP="003F6147">
      <w:pPr>
        <w:contextualSpacing/>
        <w:jc w:val="center"/>
      </w:pPr>
      <w:r w:rsidRPr="003F6147">
        <w:t>California Energy Commission</w:t>
      </w:r>
    </w:p>
    <w:p w14:paraId="6B4F8266" w14:textId="0252AADB" w:rsidR="003F6147" w:rsidRPr="003F6147" w:rsidRDefault="00B06231" w:rsidP="003F6147">
      <w:pPr>
        <w:contextualSpacing/>
        <w:jc w:val="center"/>
      </w:pPr>
      <w:r w:rsidRPr="00B06231">
        <w:t>715 P</w:t>
      </w:r>
      <w:r w:rsidR="00F238CA">
        <w:t xml:space="preserve"> Street</w:t>
      </w:r>
    </w:p>
    <w:p w14:paraId="644A7744" w14:textId="542A4D5A" w:rsidR="003F6147" w:rsidRPr="003F6147" w:rsidRDefault="003F6147" w:rsidP="003F6147">
      <w:pPr>
        <w:contextualSpacing/>
        <w:jc w:val="center"/>
      </w:pPr>
      <w:r w:rsidRPr="003F6147">
        <w:t>Sacramento, California</w:t>
      </w:r>
      <w:r w:rsidR="00624855">
        <w:t>,</w:t>
      </w:r>
      <w:r w:rsidRPr="003F6147">
        <w:t xml:space="preserve">  95814</w:t>
      </w:r>
    </w:p>
    <w:p w14:paraId="2827A557" w14:textId="1ADD35BC" w:rsidR="003F6147" w:rsidRPr="00483849" w:rsidRDefault="003F6147" w:rsidP="003F6147">
      <w:pPr>
        <w:spacing w:after="0"/>
        <w:contextualSpacing/>
        <w:jc w:val="center"/>
        <w:rPr>
          <w:lang w:val="de-DE"/>
        </w:rPr>
      </w:pPr>
      <w:r w:rsidRPr="00483849">
        <w:rPr>
          <w:lang w:val="de-DE"/>
        </w:rPr>
        <w:t xml:space="preserve">E-mail: </w:t>
      </w:r>
      <w:r w:rsidR="002D639C" w:rsidRPr="002D639C">
        <w:rPr>
          <w:lang w:val="de-DE"/>
        </w:rPr>
        <w:t>brad.worster</w:t>
      </w:r>
      <w:r w:rsidRPr="002D639C">
        <w:rPr>
          <w:lang w:val="de-DE"/>
        </w:rPr>
        <w:t>@</w:t>
      </w:r>
      <w:r w:rsidRPr="00483849">
        <w:rPr>
          <w:lang w:val="de-DE"/>
        </w:rPr>
        <w:t>energy.ca.gov</w:t>
      </w:r>
    </w:p>
    <w:p w14:paraId="13FEBABF" w14:textId="77777777" w:rsidR="003F6147" w:rsidRPr="00483849" w:rsidRDefault="003F6147" w:rsidP="003F6147">
      <w:pPr>
        <w:spacing w:after="0"/>
        <w:jc w:val="both"/>
        <w:rPr>
          <w:lang w:val="de-DE"/>
        </w:rPr>
      </w:pPr>
    </w:p>
    <w:p w14:paraId="2E4EF772" w14:textId="324146BB" w:rsidR="003F6147" w:rsidRPr="003F6147" w:rsidRDefault="003F6147" w:rsidP="003F614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 of the application deadline date.</w:t>
      </w:r>
    </w:p>
    <w:p w14:paraId="2677A3E3" w14:textId="6C71FE07"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r w:rsidR="005B073B" w:rsidRPr="005B073B">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t>
      </w:r>
      <w:r w:rsidRPr="003F6147">
        <w:rPr>
          <w:szCs w:val="22"/>
        </w:rPr>
        <w:lastRenderedPageBreak/>
        <w:t xml:space="preserve">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9728AB">
      <w:pPr>
        <w:pStyle w:val="Heading2"/>
        <w:numPr>
          <w:ilvl w:val="0"/>
          <w:numId w:val="62"/>
        </w:numPr>
        <w:rPr>
          <w:b w:val="0"/>
          <w:smallCaps w:val="0"/>
        </w:rPr>
      </w:pPr>
      <w:bookmarkStart w:id="38" w:name="_Toc522777845"/>
      <w:bookmarkStart w:id="39" w:name="_Toc26361578"/>
      <w:bookmarkStart w:id="40" w:name="_Toc143172706"/>
      <w:r w:rsidRPr="002D46F7">
        <w:t>Applicants’ Admonishment</w:t>
      </w:r>
      <w:bookmarkEnd w:id="38"/>
      <w:bookmarkEnd w:id="39"/>
      <w:bookmarkEnd w:id="40"/>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31E234F7" w:rsidR="00BA3BBD" w:rsidRPr="00505E89" w:rsidRDefault="00BA3BBD" w:rsidP="00BA3BBD">
      <w:pPr>
        <w:jc w:val="both"/>
      </w:pPr>
      <w:bookmarkStart w:id="41" w:name="_Toc433981277"/>
      <w:bookmarkStart w:id="42" w:name="_Toc395180625"/>
      <w:bookmarkStart w:id="43" w:name="_Toc382571127"/>
      <w:bookmarkStart w:id="44"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41"/>
      <w:bookmarkEnd w:id="42"/>
      <w:bookmarkEnd w:id="43"/>
      <w:bookmarkEnd w:id="44"/>
      <w:r w:rsidR="00F071E3" w:rsidRPr="00291F1A">
        <w:rPr>
          <w:b/>
          <w:bCs/>
        </w:rPr>
        <w:t>No portion of your application will be considered confidential.</w:t>
      </w:r>
    </w:p>
    <w:p w14:paraId="7DFACC60" w14:textId="68B1C73D" w:rsidR="00BA3BBD" w:rsidRPr="009F6FFB" w:rsidRDefault="009F6FFB" w:rsidP="009728AB">
      <w:pPr>
        <w:pStyle w:val="Heading2"/>
        <w:numPr>
          <w:ilvl w:val="0"/>
          <w:numId w:val="62"/>
        </w:numPr>
      </w:pPr>
      <w:bookmarkStart w:id="45" w:name="_Toc522777846"/>
      <w:bookmarkStart w:id="46" w:name="_Toc26361579"/>
      <w:bookmarkStart w:id="47" w:name="_Toc143172707"/>
      <w:bookmarkStart w:id="48" w:name="AddReq"/>
      <w:r>
        <w:t>A</w:t>
      </w:r>
      <w:r w:rsidR="00BA3BBD" w:rsidRPr="009F6FFB">
        <w:t xml:space="preserve">dditional </w:t>
      </w:r>
      <w:r>
        <w:t>R</w:t>
      </w:r>
      <w:r w:rsidR="00BA3BBD" w:rsidRPr="009F6FFB">
        <w:t>equirements</w:t>
      </w:r>
      <w:bookmarkEnd w:id="45"/>
      <w:bookmarkEnd w:id="46"/>
      <w:r w:rsidR="00FB121E">
        <w:t xml:space="preserve"> regarding environmental review</w:t>
      </w:r>
      <w:bookmarkEnd w:id="47"/>
    </w:p>
    <w:bookmarkEnd w:id="48"/>
    <w:p w14:paraId="034245E6" w14:textId="547FF35D" w:rsidR="0040478A" w:rsidRPr="009D262C" w:rsidRDefault="00BA3BBD" w:rsidP="00AA3263">
      <w:pPr>
        <w:spacing w:after="0"/>
        <w:jc w:val="both"/>
      </w:pPr>
      <w:r w:rsidRPr="009D262C">
        <w:t xml:space="preserve">Time is of the essence. </w:t>
      </w:r>
      <w:r w:rsidR="00FB121E" w:rsidRPr="009D262C">
        <w:t>CEC f</w:t>
      </w:r>
      <w:r w:rsidRPr="009D262C">
        <w:t xml:space="preserve">unds available under this solicitation have encumbrance deadlines as early as </w:t>
      </w:r>
      <w:r w:rsidR="00A511B4" w:rsidRPr="009D262C">
        <w:t>June</w:t>
      </w:r>
      <w:r w:rsidRPr="009D262C">
        <w:t xml:space="preserve"> 30,</w:t>
      </w:r>
      <w:r w:rsidR="00205C6F">
        <w:t xml:space="preserve"> 2026</w:t>
      </w:r>
      <w:r w:rsidRPr="009D262C">
        <w:t xml:space="preserve">.  This means that the CEC must approve proposed awards at a business meeting (usually held monthly) prior to </w:t>
      </w:r>
      <w:r w:rsidR="00A511B4" w:rsidRPr="009D262C">
        <w:t>June</w:t>
      </w:r>
      <w:r w:rsidRPr="009D262C">
        <w:t xml:space="preserve"> 30, </w:t>
      </w:r>
      <w:r w:rsidR="00205C6F">
        <w:t xml:space="preserve">2026 </w:t>
      </w:r>
      <w:r w:rsidRPr="009D262C">
        <w:t xml:space="preserve">in order to avoid expiration of the funds. </w:t>
      </w:r>
    </w:p>
    <w:p w14:paraId="197F7A36" w14:textId="6F47B3B2" w:rsidR="00BA3BBD" w:rsidRPr="009D262C" w:rsidRDefault="00EC2A2D" w:rsidP="009D262C">
      <w:pPr>
        <w:numPr>
          <w:ilvl w:val="0"/>
          <w:numId w:val="56"/>
        </w:numPr>
        <w:spacing w:after="0"/>
        <w:ind w:left="720"/>
        <w:jc w:val="both"/>
      </w:pPr>
      <w:r w:rsidRPr="009D262C">
        <w:t xml:space="preserve">Environmental Review.  </w:t>
      </w:r>
      <w:r w:rsidR="00BA3BBD" w:rsidRPr="009D262C">
        <w:t>Prior to approval and encumbrance, the CEC must comply with the California Environmental Quality Act (CEQA)</w:t>
      </w:r>
      <w:r w:rsidR="00A104D8" w:rsidRPr="009D262C">
        <w:t xml:space="preserve"> and other requirements</w:t>
      </w:r>
      <w:r w:rsidR="00BA3BBD" w:rsidRPr="009D262C">
        <w:t xml:space="preserve">. To comply with CEQA, the </w:t>
      </w:r>
      <w:r w:rsidR="00A104D8" w:rsidRPr="009D262C">
        <w:t xml:space="preserve">CEC </w:t>
      </w:r>
      <w:r w:rsidR="00BA3BBD" w:rsidRPr="009D262C">
        <w:t xml:space="preserve">must have CEQA-related information from applicants and sometimes other entities, such as local governments, in a timely manner.  Unfortunately, even with this information, the </w:t>
      </w:r>
      <w:r w:rsidR="00A104D8" w:rsidRPr="009D262C">
        <w:t xml:space="preserve">CEC </w:t>
      </w:r>
      <w:r w:rsidR="00BA3BBD" w:rsidRPr="009D262C">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9D262C">
        <w:t>applications</w:t>
      </w:r>
      <w:r w:rsidR="00BA3BBD" w:rsidRPr="009D262C">
        <w:t xml:space="preserve"> in a manner that minimizes the time required for the C</w:t>
      </w:r>
      <w:r w:rsidR="00B054FA" w:rsidRPr="009D262C">
        <w:t>EC</w:t>
      </w:r>
      <w:r w:rsidR="00BA3BBD" w:rsidRPr="009D262C">
        <w:t xml:space="preserve"> to comply with CEQA and provide all CEQA-related information to the C</w:t>
      </w:r>
      <w:r w:rsidR="00B054FA" w:rsidRPr="009D262C">
        <w:t>EC</w:t>
      </w:r>
      <w:r w:rsidR="00BA3BBD" w:rsidRPr="009D262C">
        <w:t xml:space="preserve"> in a timely manner such that the C</w:t>
      </w:r>
      <w:r w:rsidR="00204D58" w:rsidRPr="009D262C">
        <w:t>EC</w:t>
      </w:r>
      <w:r w:rsidR="00BA3BBD" w:rsidRPr="009D262C">
        <w:t xml:space="preserve"> is able to complete its review in time for it to meet its encumbrance deadline.</w:t>
      </w:r>
    </w:p>
    <w:p w14:paraId="4A801C7E" w14:textId="28A1D729" w:rsidR="00BA3BBD" w:rsidRPr="009D262C" w:rsidRDefault="00BA3BBD" w:rsidP="00741757">
      <w:pPr>
        <w:numPr>
          <w:ilvl w:val="0"/>
          <w:numId w:val="56"/>
        </w:numPr>
        <w:ind w:left="720"/>
        <w:jc w:val="both"/>
      </w:pPr>
      <w:r w:rsidRPr="009D262C">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9D262C">
        <w:t>EC</w:t>
      </w:r>
      <w:r w:rsidRPr="009D262C">
        <w:t xml:space="preserve">’s ability to meet its encumbrance deadline may thereby be jeopardized, the CEC may cancel a proposed award and award funds to the next highest scoring applicant, regardless of the originally proposed applicant’s diligence in submitting information and </w:t>
      </w:r>
      <w:r w:rsidRPr="009D262C">
        <w:lastRenderedPageBreak/>
        <w:t xml:space="preserve">materials for CEQA review. </w:t>
      </w:r>
      <w:r w:rsidRPr="00BA3BBD">
        <w:t>Examples of situations that may arise related to CEQA review include but are not limited to</w:t>
      </w:r>
      <w:r w:rsidRPr="009D262C">
        <w:t>:</w:t>
      </w:r>
    </w:p>
    <w:p w14:paraId="2FD1F46D" w14:textId="77777777" w:rsidR="00BA3BBD" w:rsidRPr="00BA3BBD" w:rsidRDefault="00BA3BBD" w:rsidP="009728AB">
      <w:pPr>
        <w:numPr>
          <w:ilvl w:val="0"/>
          <w:numId w:val="36"/>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9728AB">
      <w:pPr>
        <w:numPr>
          <w:ilvl w:val="0"/>
          <w:numId w:val="36"/>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9728AB">
      <w:pPr>
        <w:numPr>
          <w:ilvl w:val="0"/>
          <w:numId w:val="36"/>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8"/>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2074C7F8" w:rsidR="00BA3BBD" w:rsidRPr="00BA3BBD" w:rsidRDefault="00BA3BBD" w:rsidP="009728AB">
      <w:pPr>
        <w:numPr>
          <w:ilvl w:val="0"/>
          <w:numId w:val="36"/>
        </w:numPr>
        <w:spacing w:after="160"/>
        <w:ind w:left="1080" w:right="720"/>
        <w:jc w:val="both"/>
        <w:rPr>
          <w:b/>
          <w:szCs w:val="22"/>
        </w:rPr>
      </w:pPr>
      <w:r w:rsidRPr="00BA3BBD">
        <w:rPr>
          <w:szCs w:val="22"/>
        </w:rPr>
        <w:t xml:space="preserve">Example 4: If the proposed project clearly falls under a statutory or categorical </w:t>
      </w:r>
      <w:r w:rsidR="00741757" w:rsidRPr="00BA3BBD">
        <w:rPr>
          <w:szCs w:val="22"/>
        </w:rPr>
        <w:t>exemption or</w:t>
      </w:r>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0943A04D"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w:t>
      </w:r>
      <w:r w:rsidR="00741757" w:rsidRPr="00BA3BBD">
        <w:t>plan applications</w:t>
      </w:r>
      <w:r w:rsidRPr="00BA3BBD">
        <w:t xml:space="preserve"> accordingly.  </w:t>
      </w:r>
    </w:p>
    <w:p w14:paraId="0AEF90FE" w14:textId="77777777" w:rsidR="00BA3BBD" w:rsidRPr="00BA3BBD" w:rsidRDefault="00BA3BBD" w:rsidP="009728AB">
      <w:pPr>
        <w:pStyle w:val="Heading2"/>
        <w:numPr>
          <w:ilvl w:val="0"/>
          <w:numId w:val="62"/>
        </w:numPr>
        <w:rPr>
          <w:b w:val="0"/>
          <w:smallCaps w:val="0"/>
        </w:rPr>
      </w:pPr>
      <w:bookmarkStart w:id="49" w:name="_Toc522777847"/>
      <w:bookmarkStart w:id="50" w:name="_Toc26361580"/>
      <w:bookmarkStart w:id="51" w:name="_Toc143172708"/>
      <w:r w:rsidRPr="002D46F7">
        <w:t>Background</w:t>
      </w:r>
      <w:bookmarkEnd w:id="49"/>
      <w:bookmarkEnd w:id="50"/>
      <w:bookmarkEnd w:id="51"/>
    </w:p>
    <w:p w14:paraId="239A2223" w14:textId="77777777" w:rsidR="00BA3BBD" w:rsidRPr="00BA3BBD" w:rsidRDefault="00BA3BBD" w:rsidP="005D0C3C">
      <w:pPr>
        <w:numPr>
          <w:ilvl w:val="0"/>
          <w:numId w:val="30"/>
        </w:numPr>
        <w:tabs>
          <w:tab w:val="clear" w:pos="720"/>
        </w:tabs>
        <w:rPr>
          <w:b/>
        </w:rPr>
      </w:pPr>
      <w:bookmarkStart w:id="52" w:name="_Toc433981280"/>
      <w:bookmarkStart w:id="53" w:name="_Toc395180627"/>
      <w:bookmarkStart w:id="54" w:name="_Toc382571129"/>
      <w:bookmarkStart w:id="55" w:name="_Toc381079870"/>
      <w:r w:rsidRPr="00BA3BBD">
        <w:rPr>
          <w:b/>
        </w:rPr>
        <w:t>Electric Program Investment Charge (EPIC) Program</w:t>
      </w:r>
      <w:bookmarkEnd w:id="52"/>
      <w:bookmarkEnd w:id="53"/>
      <w:bookmarkEnd w:id="54"/>
      <w:bookmarkEnd w:id="55"/>
    </w:p>
    <w:p w14:paraId="6B1C6597" w14:textId="19828E7B"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9"/>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 xml:space="preserve">(1) improving safety, (2) increasing reliability, (3) increasing affordability, (4) improving environmental sustainability, and (5) improving equity, all as related to California's electric </w:t>
      </w:r>
      <w:r w:rsidR="00606770">
        <w:lastRenderedPageBreak/>
        <w:t>system.</w:t>
      </w:r>
      <w:r w:rsidR="00606770">
        <w:rPr>
          <w:rStyle w:val="FootnoteReference"/>
        </w:rPr>
        <w:footnoteReference w:id="10"/>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046311">
        <w:rPr>
          <w:vertAlign w:val="superscript"/>
        </w:rPr>
        <w:footnoteReference w:id="11"/>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436C8B">
      <w:pPr>
        <w:rPr>
          <w:b/>
        </w:rPr>
      </w:pPr>
      <w:bookmarkStart w:id="56" w:name="PrgmAreas"/>
      <w:bookmarkStart w:id="57" w:name="chkAugment"/>
      <w:r w:rsidRPr="00BA3BBD">
        <w:rPr>
          <w:b/>
        </w:rPr>
        <w:t>Program Areas, Strategic Objectives, and Funding Initiatives</w:t>
      </w:r>
    </w:p>
    <w:bookmarkEnd w:id="56"/>
    <w:p w14:paraId="7FB51529" w14:textId="77777777" w:rsidR="00BA3BBD" w:rsidRPr="00BA3BBD" w:rsidRDefault="00BA3BBD" w:rsidP="00436C8B">
      <w:pPr>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9728AB">
      <w:pPr>
        <w:numPr>
          <w:ilvl w:val="0"/>
          <w:numId w:val="37"/>
        </w:numPr>
        <w:jc w:val="both"/>
      </w:pPr>
      <w:r w:rsidRPr="00BA3BBD">
        <w:t>Applied research and development;</w:t>
      </w:r>
    </w:p>
    <w:p w14:paraId="6B8763ED" w14:textId="77777777" w:rsidR="00BA3BBD" w:rsidRPr="00BA3BBD" w:rsidRDefault="00BA3BBD" w:rsidP="009728AB">
      <w:pPr>
        <w:numPr>
          <w:ilvl w:val="0"/>
          <w:numId w:val="37"/>
        </w:numPr>
        <w:jc w:val="both"/>
      </w:pPr>
      <w:r w:rsidRPr="00BA3BBD">
        <w:t xml:space="preserve">Technology demonstration and deployment; and </w:t>
      </w:r>
    </w:p>
    <w:p w14:paraId="441174A2" w14:textId="1277E5F3" w:rsidR="00BA3BBD" w:rsidRDefault="00BA3BBD" w:rsidP="009728AB">
      <w:pPr>
        <w:numPr>
          <w:ilvl w:val="0"/>
          <w:numId w:val="37"/>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02DDAC36" w:rsidR="00BA3BBD" w:rsidRPr="00BA3BBD"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Pr="00BA3BBD">
        <w:rPr>
          <w:rFonts w:cs="Times New Roman"/>
          <w:vertAlign w:val="superscript"/>
        </w:rPr>
        <w:footnoteReference w:id="12"/>
      </w:r>
      <w:r w:rsidRPr="00BA3BBD">
        <w:t xml:space="preserve"> and within one or more specific focus areas (</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589424CD" w14:textId="5CAE6295" w:rsidR="00BA3BBD" w:rsidRPr="00BA3BBD" w:rsidRDefault="00BA3BBD" w:rsidP="00BA3BBD">
      <w:pPr>
        <w:jc w:val="both"/>
        <w:rPr>
          <w:color w:val="8DB3E2" w:themeColor="text2" w:themeTint="66"/>
        </w:rPr>
      </w:pPr>
      <w:r w:rsidRPr="00BA3BBD">
        <w:rPr>
          <w:b/>
        </w:rPr>
        <w:t>Specify Investment Plan</w:t>
      </w:r>
    </w:p>
    <w:p w14:paraId="4654BDFD" w14:textId="745AE60E" w:rsidR="00BA3BBD" w:rsidRPr="00880AA6" w:rsidRDefault="00BA3BBD" w:rsidP="009728AB">
      <w:pPr>
        <w:numPr>
          <w:ilvl w:val="0"/>
          <w:numId w:val="38"/>
        </w:numPr>
        <w:jc w:val="both"/>
      </w:pPr>
      <w:bookmarkStart w:id="58" w:name="_Toc395180628"/>
      <w:bookmarkStart w:id="59" w:name="_Toc382571130"/>
      <w:bookmarkStart w:id="60" w:name="_Toc381079871"/>
      <w:r w:rsidRPr="00BA3BBD">
        <w:rPr>
          <w:b/>
        </w:rPr>
        <w:t>Program Area</w:t>
      </w:r>
      <w:r w:rsidRPr="00BA3BBD">
        <w:t xml:space="preserve">: </w:t>
      </w:r>
      <w:bookmarkEnd w:id="58"/>
      <w:bookmarkEnd w:id="59"/>
      <w:bookmarkEnd w:id="60"/>
      <w:r w:rsidR="002519FB" w:rsidRPr="00880AA6">
        <w:t>Market Facilitation</w:t>
      </w:r>
    </w:p>
    <w:p w14:paraId="3C0973DE" w14:textId="1D7A25E5" w:rsidR="00BA3BBD" w:rsidRPr="00880AA6" w:rsidRDefault="00BA3BBD" w:rsidP="009728AB">
      <w:pPr>
        <w:numPr>
          <w:ilvl w:val="0"/>
          <w:numId w:val="38"/>
        </w:numPr>
        <w:jc w:val="both"/>
        <w:rPr>
          <w:sz w:val="16"/>
          <w:szCs w:val="16"/>
        </w:rPr>
      </w:pPr>
      <w:bookmarkStart w:id="61" w:name="_Toc395180629"/>
      <w:bookmarkStart w:id="62" w:name="_Toc382571131"/>
      <w:bookmarkStart w:id="63" w:name="_Toc381079872"/>
      <w:r w:rsidRPr="00BA3BBD">
        <w:rPr>
          <w:b/>
        </w:rPr>
        <w:t>Strategic Objective</w:t>
      </w:r>
      <w:r w:rsidR="007F3AD1">
        <w:rPr>
          <w:b/>
        </w:rPr>
        <w:t>:</w:t>
      </w:r>
      <w:r w:rsidRPr="00BA3BBD">
        <w:t xml:space="preserve"> </w:t>
      </w:r>
      <w:bookmarkEnd w:id="61"/>
      <w:bookmarkEnd w:id="62"/>
      <w:bookmarkEnd w:id="63"/>
      <w:r w:rsidR="005C5AC2" w:rsidRPr="00880AA6">
        <w:t>Enable Successful Clean Energy Entrepreneurship Across California</w:t>
      </w:r>
    </w:p>
    <w:p w14:paraId="51AEE723" w14:textId="720C75AA" w:rsidR="00BA3BBD" w:rsidRPr="00880AA6" w:rsidRDefault="00BA3BBD" w:rsidP="009728AB">
      <w:pPr>
        <w:numPr>
          <w:ilvl w:val="1"/>
          <w:numId w:val="38"/>
        </w:numPr>
        <w:jc w:val="both"/>
        <w:rPr>
          <w:sz w:val="16"/>
          <w:szCs w:val="16"/>
        </w:rPr>
      </w:pPr>
      <w:bookmarkStart w:id="64" w:name="_Toc395180630"/>
      <w:bookmarkStart w:id="65" w:name="_Toc382571132"/>
      <w:bookmarkStart w:id="66" w:name="_Toc381079873"/>
      <w:r w:rsidRPr="00BA3BBD">
        <w:rPr>
          <w:b/>
        </w:rPr>
        <w:t>Funding Initiative</w:t>
      </w:r>
      <w:r w:rsidR="007F3AD1">
        <w:rPr>
          <w:b/>
        </w:rPr>
        <w:t>:</w:t>
      </w:r>
      <w:r w:rsidRPr="00BA3BBD">
        <w:rPr>
          <w:b/>
        </w:rPr>
        <w:t xml:space="preserve"> </w:t>
      </w:r>
      <w:bookmarkEnd w:id="64"/>
      <w:bookmarkEnd w:id="65"/>
      <w:bookmarkEnd w:id="66"/>
      <w:r w:rsidR="007F3AD1" w:rsidRPr="00880AA6">
        <w:t>Scaling Clean Energy Technology</w:t>
      </w:r>
    </w:p>
    <w:p w14:paraId="73F711F4" w14:textId="4775C52A" w:rsidR="00DC1B52" w:rsidRPr="00880AA6" w:rsidRDefault="00DC1B52" w:rsidP="00DC1B52">
      <w:pPr>
        <w:numPr>
          <w:ilvl w:val="2"/>
          <w:numId w:val="38"/>
        </w:numPr>
        <w:jc w:val="both"/>
        <w:rPr>
          <w:sz w:val="16"/>
          <w:szCs w:val="16"/>
        </w:rPr>
      </w:pPr>
      <w:r>
        <w:rPr>
          <w:b/>
        </w:rPr>
        <w:t xml:space="preserve">Topic </w:t>
      </w:r>
      <w:r w:rsidR="004E73FF">
        <w:rPr>
          <w:b/>
        </w:rPr>
        <w:t>40:</w:t>
      </w:r>
      <w:r w:rsidR="004E73FF" w:rsidRPr="00880AA6">
        <w:rPr>
          <w:sz w:val="16"/>
          <w:szCs w:val="16"/>
        </w:rPr>
        <w:t xml:space="preserve"> </w:t>
      </w:r>
      <w:r w:rsidR="004E73FF" w:rsidRPr="00880AA6">
        <w:rPr>
          <w:szCs w:val="22"/>
        </w:rPr>
        <w:t>Supporting Advanced Battery Scale-Up in California</w:t>
      </w:r>
    </w:p>
    <w:p w14:paraId="621B4F97" w14:textId="77777777" w:rsidR="00BA3BBD" w:rsidRPr="00BA3BBD" w:rsidRDefault="00BA3BBD" w:rsidP="005D42F3">
      <w:pPr>
        <w:jc w:val="both"/>
        <w:rPr>
          <w:b/>
        </w:rPr>
      </w:pPr>
      <w:bookmarkStart w:id="67" w:name="AppLaws"/>
      <w:r w:rsidRPr="00BA3BBD">
        <w:rPr>
          <w:b/>
        </w:rPr>
        <w:t xml:space="preserve">Applicable Laws, Policies, and Background Documents </w:t>
      </w:r>
    </w:p>
    <w:bookmarkEnd w:id="67"/>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Default="00BA3BBD" w:rsidP="00BA3BBD">
      <w:pPr>
        <w:jc w:val="both"/>
        <w:rPr>
          <w:u w:val="single"/>
        </w:rPr>
      </w:pPr>
      <w:bookmarkStart w:id="68" w:name="RefDocs"/>
      <w:r w:rsidRPr="00BA3BBD">
        <w:rPr>
          <w:u w:val="single"/>
        </w:rPr>
        <w:t>Laws/Regulations</w:t>
      </w:r>
    </w:p>
    <w:p w14:paraId="445A7369" w14:textId="341046B6" w:rsidR="00576F60" w:rsidRPr="00AA6EA3" w:rsidRDefault="00576F60" w:rsidP="00954140">
      <w:pPr>
        <w:autoSpaceDE w:val="0"/>
        <w:autoSpaceDN w:val="0"/>
        <w:adjustRightInd w:val="0"/>
        <w:spacing w:after="240"/>
        <w:jc w:val="both"/>
        <w:rPr>
          <w:b/>
          <w:i/>
          <w:color w:val="0070C0"/>
        </w:rPr>
      </w:pPr>
      <w:r w:rsidRPr="00AA6EA3">
        <w:rPr>
          <w:bCs/>
          <w:color w:val="000000"/>
          <w:szCs w:val="22"/>
        </w:rPr>
        <w:t xml:space="preserve">The CEC is committed to ensuring all Californians have an opportunity to participate in and benefit from programs and services. </w:t>
      </w:r>
    </w:p>
    <w:p w14:paraId="5D0A50B2" w14:textId="60C5D793" w:rsidR="00576F60" w:rsidRPr="00AA6EA3" w:rsidRDefault="00576F60" w:rsidP="005D0C3C">
      <w:pPr>
        <w:spacing w:after="0"/>
        <w:jc w:val="both"/>
      </w:pPr>
      <w:r w:rsidRPr="00AA6EA3">
        <w:t xml:space="preserve">Disadvantaged Communities are those designated pursuant to Health and Safety Code section 39711 as representing the 25% highest scoring census tracts in CalEnviroScreen or other areas </w:t>
      </w:r>
      <w:r w:rsidRPr="00AA6EA3">
        <w:lastRenderedPageBreak/>
        <w:t xml:space="preserve">with high amounts of pollution and low populations as identified by CalEPA.  Please see </w:t>
      </w:r>
      <w:hyperlink r:id="rId17" w:history="1">
        <w:r w:rsidR="00F1560B" w:rsidRPr="006C23C3">
          <w:rPr>
            <w:rStyle w:val="Hyperlink"/>
            <w:rFonts w:cs="Arial"/>
          </w:rPr>
          <w:t>https://calepa.ca.gov/envjustice/ghginvest/</w:t>
        </w:r>
      </w:hyperlink>
      <w:r w:rsidR="00F1560B">
        <w:t xml:space="preserve"> </w:t>
      </w:r>
      <w:r w:rsidRPr="00AA6EA3">
        <w:t xml:space="preserve">for the most current CalEPA designations. </w:t>
      </w:r>
    </w:p>
    <w:p w14:paraId="6FC6966D" w14:textId="77777777" w:rsidR="00576F60" w:rsidRPr="00AA6EA3" w:rsidRDefault="00576F60" w:rsidP="00576F60">
      <w:pPr>
        <w:autoSpaceDE w:val="0"/>
        <w:autoSpaceDN w:val="0"/>
        <w:adjustRightInd w:val="0"/>
        <w:spacing w:after="0"/>
        <w:jc w:val="both"/>
      </w:pPr>
    </w:p>
    <w:p w14:paraId="3085C4AA" w14:textId="77777777" w:rsidR="00576F60" w:rsidRPr="00AA6EA3" w:rsidRDefault="00576F60" w:rsidP="005D0C3C">
      <w:pPr>
        <w:shd w:val="clear" w:color="auto" w:fill="FFFFFF"/>
        <w:jc w:val="both"/>
        <w:textAlignment w:val="baseline"/>
      </w:pPr>
      <w:r w:rsidRPr="00AA6EA3">
        <w:t>“Low-income communities” are defined as communities within census tracts with median household incomes at or below either of the following levels:</w:t>
      </w:r>
    </w:p>
    <w:p w14:paraId="16D68B59" w14:textId="77777777" w:rsidR="00576F60" w:rsidRPr="00AA6EA3" w:rsidRDefault="00576F60" w:rsidP="005D0C3C">
      <w:pPr>
        <w:numPr>
          <w:ilvl w:val="0"/>
          <w:numId w:val="66"/>
        </w:numPr>
        <w:shd w:val="clear" w:color="auto" w:fill="FFFFFF"/>
        <w:ind w:left="720"/>
        <w:jc w:val="both"/>
        <w:textAlignment w:val="baseline"/>
      </w:pPr>
      <w:r w:rsidRPr="00AA6EA3">
        <w:t>Eighty percent of the statewide median income.</w:t>
      </w:r>
    </w:p>
    <w:p w14:paraId="3FAC83CA" w14:textId="40DC8BC4" w:rsidR="00576F60" w:rsidRPr="00AA6EA3" w:rsidRDefault="00576F60" w:rsidP="005D0C3C">
      <w:pPr>
        <w:numPr>
          <w:ilvl w:val="0"/>
          <w:numId w:val="66"/>
        </w:numPr>
        <w:shd w:val="clear" w:color="auto" w:fill="FFFFFF"/>
        <w:ind w:left="720"/>
        <w:jc w:val="both"/>
        <w:textAlignment w:val="baseline"/>
      </w:pPr>
      <w:r w:rsidRPr="00AA6EA3">
        <w:t xml:space="preserve">The applicable low-income threshold listed in the state income limits updated by the Department of Housing and Community Development </w:t>
      </w:r>
      <w:r w:rsidR="00CC1D7D">
        <w:t>(</w:t>
      </w:r>
      <w:r w:rsidR="000758F0">
        <w:t xml:space="preserve">HCD) </w:t>
      </w:r>
      <w:r w:rsidRPr="00AA6EA3">
        <w:t>and filed with the Office of Administrative Law pursuant to subdivision (c) of Section 50093 of the Health and Safety Code.</w:t>
      </w:r>
    </w:p>
    <w:p w14:paraId="5848A789" w14:textId="719E81C3" w:rsidR="00576F60" w:rsidRPr="00AA6EA3" w:rsidRDefault="00202783" w:rsidP="005D0C3C">
      <w:pPr>
        <w:spacing w:after="0"/>
        <w:jc w:val="both"/>
      </w:pPr>
      <w:r>
        <w:t xml:space="preserve">Please see </w:t>
      </w:r>
      <w:r w:rsidR="00473F46">
        <w:t>California Air Resources Board</w:t>
      </w:r>
      <w:r w:rsidR="00E071EA">
        <w:t>’s</w:t>
      </w:r>
      <w:r w:rsidR="00486281">
        <w:t xml:space="preserve"> la</w:t>
      </w:r>
      <w:r w:rsidR="00E071EA">
        <w:t xml:space="preserve">test </w:t>
      </w:r>
      <w:r w:rsidR="00473F46">
        <w:t xml:space="preserve">California Climate Investments </w:t>
      </w:r>
      <w:r w:rsidR="00E071EA">
        <w:t>Priority Populations map to view communities define</w:t>
      </w:r>
      <w:r w:rsidR="00486281">
        <w:t>d</w:t>
      </w:r>
      <w:r w:rsidR="00E071EA">
        <w:t xml:space="preserve"> as low-income</w:t>
      </w:r>
      <w:r w:rsidR="00486281">
        <w:t xml:space="preserve"> </w:t>
      </w:r>
      <w:r w:rsidR="00473F46">
        <w:t xml:space="preserve">at: </w:t>
      </w:r>
      <w:hyperlink r:id="rId18" w:history="1">
        <w:r w:rsidR="00536AA0" w:rsidRPr="00C865FA">
          <w:rPr>
            <w:rStyle w:val="Hyperlink"/>
            <w:rFonts w:cs="Arial"/>
          </w:rPr>
          <w:t>https://gis.carb.arb.ca.gov/portal/apps/experiencebuilder/experience/?id=6b4b15f8c6514733972cabdda3108348</w:t>
        </w:r>
      </w:hyperlink>
      <w:r w:rsidR="00536AA0">
        <w:t>. Also v</w:t>
      </w:r>
      <w:r w:rsidR="00576F60" w:rsidRPr="00AA6EA3">
        <w:t xml:space="preserve">isit the California Department of Housing &amp; Community Development site for the current HCD State Income Limits at: </w:t>
      </w:r>
      <w:r w:rsidR="004F6BDD" w:rsidRPr="004F6BDD">
        <w:t>https://www.hcd.ca.gov/grants-and-funding/income-limits</w:t>
      </w:r>
      <w:r w:rsidR="00576F60" w:rsidRPr="00AA6EA3">
        <w:t xml:space="preserve">.  </w:t>
      </w:r>
    </w:p>
    <w:p w14:paraId="765013B9" w14:textId="77777777" w:rsidR="00576F60" w:rsidRPr="00AA6EA3" w:rsidRDefault="00576F60" w:rsidP="00576F60">
      <w:pPr>
        <w:spacing w:after="0"/>
        <w:jc w:val="both"/>
        <w:rPr>
          <w:rFonts w:cs="Times New Roman"/>
          <w:bCs/>
        </w:rPr>
      </w:pPr>
    </w:p>
    <w:p w14:paraId="7911A20E" w14:textId="41D8B4AB" w:rsidR="00576F60" w:rsidRPr="00AA6EA3" w:rsidRDefault="00576F60" w:rsidP="005D0C3C">
      <w:pPr>
        <w:jc w:val="both"/>
        <w:rPr>
          <w:bCs/>
        </w:rPr>
      </w:pPr>
      <w:r w:rsidRPr="00AA6EA3">
        <w:rPr>
          <w:rFonts w:cs="Times New Roman"/>
          <w:bCs/>
        </w:rPr>
        <w:t xml:space="preserve">Another resource is the Healthy Places Index Tool for California, located at: </w:t>
      </w:r>
      <w:hyperlink r:id="rId19" w:history="1">
        <w:r w:rsidR="00E510FC" w:rsidRPr="006C23C3">
          <w:rPr>
            <w:rStyle w:val="Hyperlink"/>
            <w:bCs/>
          </w:rPr>
          <w:t>https://healthyplacesindex.org/</w:t>
        </w:r>
      </w:hyperlink>
      <w:r w:rsidR="00E510FC">
        <w:rPr>
          <w:rFonts w:cs="Times New Roman"/>
          <w:bCs/>
        </w:rPr>
        <w:t xml:space="preserve"> </w:t>
      </w:r>
      <w:r w:rsidRPr="00AA6EA3">
        <w:rPr>
          <w:bCs/>
        </w:rPr>
        <w:t xml:space="preserve"> </w:t>
      </w:r>
    </w:p>
    <w:p w14:paraId="4F7CE9F6" w14:textId="77777777" w:rsidR="00576F60" w:rsidRPr="00BA3BBD" w:rsidRDefault="00576F60" w:rsidP="00BA3BBD">
      <w:pPr>
        <w:jc w:val="both"/>
        <w:rPr>
          <w:u w:val="single"/>
        </w:rPr>
      </w:pPr>
    </w:p>
    <w:p w14:paraId="424D5201" w14:textId="77777777" w:rsidR="00B477E6" w:rsidRPr="00B477E6" w:rsidRDefault="00B477E6" w:rsidP="009728AB">
      <w:pPr>
        <w:numPr>
          <w:ilvl w:val="0"/>
          <w:numId w:val="54"/>
        </w:numPr>
        <w:jc w:val="both"/>
        <w:rPr>
          <w:b/>
        </w:rPr>
      </w:pPr>
      <w:r w:rsidRPr="00B477E6">
        <w:rPr>
          <w:b/>
        </w:rPr>
        <w:t>Assembly Bill (AB) 32</w:t>
      </w:r>
      <w:r w:rsidRPr="00B477E6">
        <w:rPr>
          <w:rFonts w:cs="Times New Roman"/>
          <w:b/>
          <w:vertAlign w:val="superscript"/>
        </w:rPr>
        <w:footnoteReference w:id="13"/>
      </w:r>
      <w:r w:rsidRPr="00B477E6">
        <w:rPr>
          <w:b/>
        </w:rPr>
        <w:t xml:space="preserve"> - Global Warming Solutions Act of 2006 </w:t>
      </w:r>
    </w:p>
    <w:p w14:paraId="2B4FB5E6" w14:textId="77777777" w:rsidR="00B477E6" w:rsidRPr="00B477E6" w:rsidRDefault="00B477E6" w:rsidP="00B477E6">
      <w:pPr>
        <w:ind w:left="720"/>
        <w:jc w:val="both"/>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r w:rsidR="00EE44E4" w:rsidRPr="00EE44E4">
        <w:rPr>
          <w:szCs w:val="22"/>
        </w:rPr>
        <w:t xml:space="preserve">https://leginfo.legislature.ca.gov/faces/billNavClient.xhtml?bill_id=200520060AB32http://www.leginfo.ca.gov/pub/15-16/bill/sen/sb_0001-0050/sb_32_bill_20160908_chaptered.htm;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9728AB">
      <w:pPr>
        <w:numPr>
          <w:ilvl w:val="0"/>
          <w:numId w:val="54"/>
        </w:numPr>
        <w:jc w:val="both"/>
        <w:rPr>
          <w:b/>
        </w:rPr>
      </w:pPr>
      <w:r w:rsidRPr="00B477E6">
        <w:rPr>
          <w:b/>
        </w:rPr>
        <w:t>Senate Bill (SB) 32 - California Global Warming Solutions Act of 2006: emissions limit</w:t>
      </w:r>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lastRenderedPageBreak/>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47D98B5F" w14:textId="77777777" w:rsidR="001A79D4" w:rsidRPr="001A79D4" w:rsidRDefault="001A79D4" w:rsidP="009728AB">
      <w:pPr>
        <w:numPr>
          <w:ilvl w:val="0"/>
          <w:numId w:val="55"/>
        </w:numPr>
        <w:spacing w:after="240"/>
        <w:jc w:val="both"/>
        <w:rPr>
          <w:b/>
        </w:rPr>
      </w:pPr>
      <w:r w:rsidRPr="001A79D4">
        <w:rPr>
          <w:b/>
        </w:rPr>
        <w:t>SB 350</w:t>
      </w:r>
      <w:r w:rsidRPr="001A79D4">
        <w:rPr>
          <w:b/>
          <w:vertAlign w:val="superscript"/>
        </w:rPr>
        <w:footnoteReference w:id="14"/>
      </w:r>
      <w:r w:rsidRPr="001A79D4">
        <w:rPr>
          <w:b/>
        </w:rPr>
        <w:t xml:space="preserve"> - Clean Energy and Pollution Reduction Act of 2015 </w:t>
      </w:r>
    </w:p>
    <w:p w14:paraId="7FC4883C" w14:textId="77777777" w:rsidR="001A79D4" w:rsidRPr="001A79D4" w:rsidRDefault="001A79D4" w:rsidP="001A79D4">
      <w:pPr>
        <w:spacing w:after="240"/>
        <w:ind w:left="720"/>
        <w:jc w:val="both"/>
      </w:pPr>
      <w:r w:rsidRPr="001A79D4">
        <w:t>SB 350, among other directives, expanded on AB 758 by directing CEC to establish annual targets to achieve a cumulative doubling of statewide energy efficiency savings in electricity and natural gas final end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1A79D4">
      <w:pPr>
        <w:spacing w:after="240"/>
        <w:ind w:left="720"/>
        <w:jc w:val="both"/>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4D7FBCC9" w:rsidR="001A79D4" w:rsidRPr="00BA3BBD" w:rsidRDefault="001A79D4" w:rsidP="001A79D4">
      <w:pPr>
        <w:spacing w:after="240"/>
        <w:ind w:left="720"/>
        <w:jc w:val="both"/>
      </w:pPr>
      <w:r w:rsidRPr="001A79D4">
        <w:t xml:space="preserve">Additional information: </w:t>
      </w:r>
      <w:hyperlink r:id="rId20" w:history="1">
        <w:r w:rsidR="00EE44E4" w:rsidRPr="00EE44E4">
          <w:rPr>
            <w:rStyle w:val="Hyperlink"/>
            <w:rFonts w:cs="Arial"/>
          </w:rPr>
          <w:t>https://leginfo.legislature.ca.gov/faces/billTextClient.xhtml?bill_id=201520160SB350</w:t>
        </w:r>
      </w:hyperlink>
      <w:r w:rsidRPr="001A79D4">
        <w:t xml:space="preserve">; </w:t>
      </w:r>
      <w:hyperlink r:id="rId21" w:tgtFrame="_blank" w:history="1">
        <w:r w:rsidRPr="001A79D4">
          <w:rPr>
            <w:rStyle w:val="Hyperlink"/>
            <w:rFonts w:cs="Arial"/>
          </w:rPr>
          <w:t>https://www.energy.ca.gov/programs-and-topics/programs/energy-efficiency-existing-buildings</w:t>
        </w:r>
      </w:hyperlink>
      <w:r w:rsidRPr="001A79D4">
        <w:t xml:space="preserve"> </w:t>
      </w:r>
    </w:p>
    <w:p w14:paraId="0888730D" w14:textId="77777777" w:rsidR="00BA3BBD" w:rsidRPr="00BA3BBD" w:rsidRDefault="00BA3BBD" w:rsidP="009728AB">
      <w:pPr>
        <w:numPr>
          <w:ilvl w:val="0"/>
          <w:numId w:val="7"/>
        </w:numPr>
        <w:tabs>
          <w:tab w:val="left" w:pos="360"/>
          <w:tab w:val="left" w:pos="720"/>
        </w:tabs>
        <w:ind w:left="720"/>
        <w:jc w:val="both"/>
        <w:rPr>
          <w:b/>
        </w:rPr>
      </w:pPr>
      <w:r w:rsidRPr="00BA3BBD">
        <w:rPr>
          <w:b/>
        </w:rPr>
        <w:t>AB 2514</w:t>
      </w:r>
      <w:r w:rsidRPr="00BA3BBD">
        <w:rPr>
          <w:rFonts w:cs="Times New Roman"/>
          <w:b/>
          <w:vertAlign w:val="superscript"/>
        </w:rPr>
        <w:footnoteReference w:id="15"/>
      </w:r>
      <w:r w:rsidRPr="00BA3BBD">
        <w:rPr>
          <w:b/>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40A5CC2E" w:rsidR="00BA3BBD" w:rsidRPr="00BA3BBD" w:rsidRDefault="00BA3BBD" w:rsidP="00BA3BBD">
      <w:pPr>
        <w:spacing w:after="0"/>
        <w:ind w:left="720"/>
        <w:jc w:val="both"/>
      </w:pPr>
      <w:r w:rsidRPr="00BA3BBD">
        <w:rPr>
          <w:szCs w:val="22"/>
        </w:rPr>
        <w:t>Additional information:</w:t>
      </w:r>
      <w:r w:rsidRPr="00BA3BBD">
        <w:t xml:space="preserve">  </w:t>
      </w:r>
      <w:r w:rsidR="003A251E" w:rsidRPr="003A251E">
        <w:rPr>
          <w:u w:val="single"/>
        </w:rPr>
        <w:t>https://leginfo.legislature.ca.gov/faces/billTextClient.xhtml?bill_id=200920100AB2514</w:t>
      </w:r>
    </w:p>
    <w:p w14:paraId="3E13D884" w14:textId="777CAF1C"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p>
    <w:p w14:paraId="45042597" w14:textId="77777777" w:rsidR="00BA3BBD" w:rsidRPr="00BA3BBD" w:rsidRDefault="00BA3BBD" w:rsidP="009728AB">
      <w:pPr>
        <w:numPr>
          <w:ilvl w:val="0"/>
          <w:numId w:val="55"/>
        </w:numPr>
        <w:jc w:val="both"/>
        <w:rPr>
          <w:b/>
          <w:bCs/>
        </w:rPr>
      </w:pPr>
      <w:r w:rsidRPr="00BA3BBD">
        <w:rPr>
          <w:b/>
          <w:bCs/>
        </w:rPr>
        <w:t>Senate Bill (SB) 100 - The 100 Percent Clean Energy Act of 2018</w:t>
      </w:r>
    </w:p>
    <w:p w14:paraId="4B22EFD1" w14:textId="4698F13F" w:rsidR="00BA3BBD" w:rsidRPr="00BA3BBD" w:rsidRDefault="00BA3BBD" w:rsidP="00BA3BBD">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lastRenderedPageBreak/>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6FC66B28" w14:textId="7C09E801" w:rsidR="00EF6B0C" w:rsidRPr="00EF6B0C" w:rsidRDefault="00EF6B0C" w:rsidP="009728AB">
      <w:pPr>
        <w:numPr>
          <w:ilvl w:val="0"/>
          <w:numId w:val="80"/>
        </w:numPr>
        <w:shd w:val="clear" w:color="auto" w:fill="FFFFFF"/>
        <w:jc w:val="both"/>
        <w:rPr>
          <w:color w:val="000000"/>
          <w:szCs w:val="22"/>
        </w:rPr>
      </w:pPr>
      <w:r w:rsidRPr="00EF6B0C">
        <w:rPr>
          <w:b/>
          <w:bCs/>
          <w:color w:val="000000"/>
          <w:szCs w:val="22"/>
        </w:rPr>
        <w:t>SB 1020 – Clean Energy, Jobs, and Affordability Act of 2022 </w:t>
      </w:r>
    </w:p>
    <w:p w14:paraId="2A09C35C" w14:textId="77777777" w:rsidR="00EF6B0C" w:rsidRPr="00EF6B0C" w:rsidRDefault="00EF6B0C" w:rsidP="00EF6B0C">
      <w:pPr>
        <w:shd w:val="clear" w:color="auto" w:fill="FFFFFF"/>
        <w:ind w:left="720"/>
        <w:jc w:val="both"/>
        <w:rPr>
          <w:color w:val="000000"/>
          <w:szCs w:val="22"/>
        </w:rPr>
      </w:pPr>
      <w:r w:rsidRPr="00EF6B0C">
        <w:rPr>
          <w:color w:val="000000"/>
          <w:szCs w:val="22"/>
        </w:rPr>
        <w:t>SB 1020 revises state policy to provide that eligible renewable energy resources and zero-carbon resources supply 90% of all retail sales of electricity to California end-use customers by December 31, 2035, 95% of all retail sales of electricity to California end-use customers by December 31, 2040, 100% of all retail sales of electricity to California end-use customers by December 31, 2045, and 100% of electricity procured to serve all state agencies by December 31, 2035, as specified. </w:t>
      </w:r>
    </w:p>
    <w:p w14:paraId="53987491" w14:textId="30C0F399" w:rsidR="00EF6B0C" w:rsidRPr="00E32C52" w:rsidRDefault="00EF6B0C" w:rsidP="00EF6B0C">
      <w:pPr>
        <w:shd w:val="clear" w:color="auto" w:fill="FFFFFF"/>
        <w:spacing w:after="0"/>
        <w:ind w:left="720"/>
        <w:jc w:val="both"/>
        <w:rPr>
          <w:szCs w:val="22"/>
        </w:rPr>
      </w:pPr>
      <w:r w:rsidRPr="00EF6B0C">
        <w:rPr>
          <w:color w:val="000000"/>
          <w:szCs w:val="22"/>
        </w:rPr>
        <w:t>Additional information: </w:t>
      </w:r>
      <w:r w:rsidRPr="00E32C52">
        <w:rPr>
          <w:szCs w:val="22"/>
          <w:bdr w:val="none" w:sz="0" w:space="0" w:color="auto" w:frame="1"/>
        </w:rPr>
        <w:t>https://leginfo.legislature.ca.gov/faces/billNavClient.xhtml?bill_id=202120220SB1020</w:t>
      </w:r>
      <w:r w:rsidRPr="00E32C52">
        <w:rPr>
          <w:szCs w:val="22"/>
        </w:rPr>
        <w:t> </w:t>
      </w:r>
    </w:p>
    <w:p w14:paraId="1ABCB7D8" w14:textId="77777777" w:rsidR="00EF6B0C" w:rsidRPr="00EF6B0C" w:rsidRDefault="00EF6B0C" w:rsidP="00EF6B0C">
      <w:pPr>
        <w:shd w:val="clear" w:color="auto" w:fill="FFFFFF"/>
        <w:ind w:left="720"/>
        <w:jc w:val="both"/>
        <w:rPr>
          <w:color w:val="000000"/>
          <w:szCs w:val="22"/>
        </w:rPr>
      </w:pPr>
      <w:r w:rsidRPr="00EF6B0C">
        <w:rPr>
          <w:color w:val="000000"/>
          <w:szCs w:val="22"/>
        </w:rPr>
        <w:t>Applicable Law: California Health and Safety Code §§ 38561 et. Seq.</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9728AB">
      <w:pPr>
        <w:numPr>
          <w:ilvl w:val="0"/>
          <w:numId w:val="7"/>
        </w:numPr>
        <w:tabs>
          <w:tab w:val="left" w:pos="720"/>
        </w:tabs>
        <w:ind w:left="720"/>
        <w:jc w:val="both"/>
        <w:rPr>
          <w:b/>
          <w:szCs w:val="22"/>
        </w:rPr>
      </w:pPr>
      <w:r w:rsidRPr="00BA3BBD">
        <w:rPr>
          <w:b/>
          <w:szCs w:val="22"/>
        </w:rPr>
        <w:t>Integrated Energy Policy Report (Biennial)</w:t>
      </w:r>
    </w:p>
    <w:p w14:paraId="3D01832B" w14:textId="479C89BA"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6575A10E" w14:textId="77777777" w:rsidR="00BA3BBD" w:rsidRPr="00BA3BBD" w:rsidRDefault="00BA3BBD" w:rsidP="009728AB">
      <w:pPr>
        <w:keepNext/>
        <w:numPr>
          <w:ilvl w:val="0"/>
          <w:numId w:val="7"/>
        </w:numPr>
        <w:tabs>
          <w:tab w:val="left" w:pos="720"/>
        </w:tabs>
        <w:ind w:left="720"/>
        <w:jc w:val="both"/>
        <w:rPr>
          <w:b/>
        </w:rPr>
      </w:pPr>
      <w:r w:rsidRPr="00BA3BBD">
        <w:rPr>
          <w:b/>
        </w:rPr>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4FA47947" w:rsidR="00BA3BBD" w:rsidRPr="00BA3BBD" w:rsidRDefault="00BA3BBD" w:rsidP="00BA3BBD">
      <w:pPr>
        <w:tabs>
          <w:tab w:val="left" w:pos="720"/>
        </w:tabs>
        <w:spacing w:after="240"/>
        <w:ind w:left="720"/>
        <w:rPr>
          <w:szCs w:val="22"/>
        </w:rPr>
      </w:pPr>
      <w:r w:rsidRPr="00BA3BBD">
        <w:rPr>
          <w:szCs w:val="22"/>
        </w:rPr>
        <w:t xml:space="preserve">Additional information: </w:t>
      </w:r>
      <w:r w:rsidR="00657DB7" w:rsidRPr="00657DB7">
        <w:t>https://docs.cpuc.ca.gov/PublishedDocs/Published/G000/M079/K533/79533378.PDF</w:t>
      </w:r>
    </w:p>
    <w:bookmarkEnd w:id="68"/>
    <w:p w14:paraId="37BC59F8" w14:textId="7DE72E24" w:rsidR="00BA3BBD" w:rsidRPr="00BA3BBD" w:rsidRDefault="00BA3BBD" w:rsidP="00BA3BBD">
      <w:pPr>
        <w:keepLines/>
        <w:widowControl w:val="0"/>
        <w:jc w:val="both"/>
        <w:rPr>
          <w:szCs w:val="22"/>
        </w:rPr>
      </w:pPr>
      <w:r w:rsidRPr="00BA3BBD">
        <w:rPr>
          <w:szCs w:val="22"/>
        </w:rPr>
        <w:t xml:space="preserve">Refer to the link below for information about past CEC research projects and activities: </w:t>
      </w:r>
    </w:p>
    <w:p w14:paraId="4FD46359" w14:textId="66AFE443" w:rsidR="00BA3BBD" w:rsidRDefault="00E96433" w:rsidP="009728AB">
      <w:pPr>
        <w:keepLines/>
        <w:widowControl w:val="0"/>
        <w:numPr>
          <w:ilvl w:val="0"/>
          <w:numId w:val="27"/>
        </w:numPr>
        <w:spacing w:after="0"/>
        <w:jc w:val="both"/>
        <w:rPr>
          <w:szCs w:val="22"/>
        </w:rPr>
      </w:pPr>
      <w:r w:rsidRPr="003225F6">
        <w:t>http://www.energy.ca.gov/research/</w:t>
      </w:r>
    </w:p>
    <w:p w14:paraId="606267C4" w14:textId="77777777" w:rsidR="00E96433" w:rsidRPr="00E96433" w:rsidRDefault="00E96433" w:rsidP="009728AB">
      <w:pPr>
        <w:keepLines/>
        <w:widowControl w:val="0"/>
        <w:numPr>
          <w:ilvl w:val="0"/>
          <w:numId w:val="27"/>
        </w:numPr>
        <w:spacing w:after="0"/>
        <w:jc w:val="both"/>
        <w:rPr>
          <w:szCs w:val="22"/>
        </w:rPr>
      </w:pPr>
      <w:r w:rsidRPr="00E96433">
        <w:rPr>
          <w:szCs w:val="22"/>
        </w:rPr>
        <w:t xml:space="preserve">https://www.energy.ca.gov/programs-and-topics/programs/electric-program-investment-charge-epic-program </w:t>
      </w:r>
    </w:p>
    <w:p w14:paraId="3A33C011" w14:textId="77777777" w:rsidR="00E96433" w:rsidRPr="00E96433" w:rsidRDefault="00E96433" w:rsidP="009728AB">
      <w:pPr>
        <w:keepLines/>
        <w:widowControl w:val="0"/>
        <w:numPr>
          <w:ilvl w:val="0"/>
          <w:numId w:val="27"/>
        </w:numPr>
        <w:spacing w:after="0"/>
        <w:jc w:val="both"/>
        <w:rPr>
          <w:szCs w:val="22"/>
        </w:rPr>
      </w:pPr>
      <w:r w:rsidRPr="00E96433">
        <w:rPr>
          <w:szCs w:val="22"/>
        </w:rPr>
        <w:t>https://www.energy.ca.gov/showcase/energize-innovation</w:t>
      </w:r>
    </w:p>
    <w:p w14:paraId="519A6646" w14:textId="77777777" w:rsidR="00E96433" w:rsidRPr="00A614D3" w:rsidRDefault="00E96433" w:rsidP="003225F6">
      <w:pPr>
        <w:keepLines/>
        <w:widowControl w:val="0"/>
        <w:spacing w:after="0"/>
        <w:ind w:left="720"/>
        <w:jc w:val="both"/>
        <w:rPr>
          <w:szCs w:val="22"/>
        </w:rPr>
      </w:pPr>
    </w:p>
    <w:p w14:paraId="532E031C" w14:textId="77777777" w:rsidR="00BA3BBD" w:rsidRPr="00BA3BBD" w:rsidRDefault="00BA3BBD" w:rsidP="009728AB">
      <w:pPr>
        <w:pStyle w:val="Heading2"/>
        <w:numPr>
          <w:ilvl w:val="0"/>
          <w:numId w:val="62"/>
        </w:numPr>
        <w:rPr>
          <w:b w:val="0"/>
          <w:smallCaps w:val="0"/>
        </w:rPr>
      </w:pPr>
      <w:bookmarkStart w:id="69" w:name="_Toc522777848"/>
      <w:bookmarkStart w:id="70" w:name="_Toc26361581"/>
      <w:bookmarkStart w:id="71" w:name="_Toc143172709"/>
      <w:r w:rsidRPr="002D46F7">
        <w:t>Match Funding</w:t>
      </w:r>
      <w:bookmarkEnd w:id="69"/>
      <w:bookmarkEnd w:id="70"/>
      <w:bookmarkEnd w:id="71"/>
    </w:p>
    <w:bookmarkEnd w:id="57"/>
    <w:p w14:paraId="273A2243" w14:textId="5C43947F" w:rsidR="00BA3BBD" w:rsidRPr="00BA3BBD" w:rsidRDefault="00BA3BBD" w:rsidP="00E74F07">
      <w:pPr>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E74F07">
      <w:pPr>
        <w:jc w:val="both"/>
        <w:rPr>
          <w:szCs w:val="22"/>
        </w:rPr>
      </w:pPr>
      <w:r w:rsidRPr="00BA3BBD">
        <w:rPr>
          <w:szCs w:val="22"/>
        </w:rPr>
        <w:lastRenderedPageBreak/>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1E6D5806" w14:textId="77777777" w:rsidR="00E033AC" w:rsidRDefault="00BA3BBD" w:rsidP="00E74F07">
      <w:pPr>
        <w:jc w:val="both"/>
        <w:rPr>
          <w:szCs w:val="22"/>
        </w:rPr>
      </w:pPr>
      <w:r w:rsidRPr="00BA3BBD">
        <w:rPr>
          <w:szCs w:val="22"/>
        </w:rPr>
        <w:t>Definitions of “match funding” categories are listed below:</w:t>
      </w:r>
    </w:p>
    <w:p w14:paraId="10A669C0" w14:textId="7CF3837A" w:rsidR="00E74F07" w:rsidRPr="00E74F07" w:rsidRDefault="00EC2034" w:rsidP="00E74F07">
      <w:pPr>
        <w:pStyle w:val="ListParagraph"/>
        <w:numPr>
          <w:ilvl w:val="1"/>
          <w:numId w:val="17"/>
        </w:numPr>
        <w:jc w:val="both"/>
        <w:rPr>
          <w:szCs w:val="22"/>
        </w:rPr>
      </w:pPr>
      <w:r w:rsidRPr="00E033AC">
        <w:rPr>
          <w:b/>
          <w:szCs w:val="22"/>
        </w:rPr>
        <w:t>“</w:t>
      </w:r>
      <w:r w:rsidR="00BA3BBD" w:rsidRPr="00E033AC">
        <w:rPr>
          <w:b/>
          <w:szCs w:val="22"/>
        </w:rPr>
        <w:t>Cash”</w:t>
      </w:r>
      <w:r w:rsidR="00BA3BBD" w:rsidRPr="00E033AC">
        <w:rPr>
          <w:szCs w:val="22"/>
        </w:rPr>
        <w:t xml:space="preserve"> </w:t>
      </w:r>
      <w:r w:rsidR="00BA3BBD" w:rsidRPr="00E033AC">
        <w:rPr>
          <w:b/>
          <w:szCs w:val="22"/>
        </w:rPr>
        <w:t>match</w:t>
      </w:r>
      <w:r w:rsidR="00BA3BBD" w:rsidRPr="00E033AC">
        <w:rPr>
          <w:szCs w:val="22"/>
        </w:rPr>
        <w:t xml:space="preserve"> means funds that are in the </w:t>
      </w:r>
      <w:r w:rsidR="0093236C" w:rsidRPr="00E033AC">
        <w:rPr>
          <w:szCs w:val="22"/>
        </w:rPr>
        <w:t xml:space="preserve">grant </w:t>
      </w:r>
      <w:r w:rsidR="00BA3BBD" w:rsidRPr="00E033AC">
        <w:rPr>
          <w:szCs w:val="22"/>
        </w:rPr>
        <w:t xml:space="preserve">recipient’s possession or proposed by </w:t>
      </w:r>
      <w:r w:rsidR="0093236C" w:rsidRPr="00E033AC">
        <w:rPr>
          <w:szCs w:val="22"/>
        </w:rPr>
        <w:t xml:space="preserve">a </w:t>
      </w:r>
      <w:r w:rsidR="00BA3BBD" w:rsidRPr="00E033AC">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received from other agencies for the proposed technologies or study (but not for the identical work).  Proof that the funds exist as cash is required.  </w:t>
      </w:r>
    </w:p>
    <w:p w14:paraId="368EA33E" w14:textId="12BA81FD" w:rsidR="00B46056" w:rsidRPr="00E74F07" w:rsidRDefault="00BA3BBD" w:rsidP="00E74F07">
      <w:pPr>
        <w:pStyle w:val="ListParagraph"/>
        <w:numPr>
          <w:ilvl w:val="1"/>
          <w:numId w:val="17"/>
        </w:numPr>
        <w:jc w:val="both"/>
      </w:pPr>
      <w:r w:rsidRPr="6EE9A3C1">
        <w:rPr>
          <w:b/>
          <w:bCs/>
        </w:rPr>
        <w:t>“In-Kind”</w:t>
      </w:r>
      <w:r>
        <w:t xml:space="preserve"> </w:t>
      </w:r>
      <w:r w:rsidRPr="6EE9A3C1">
        <w:rPr>
          <w:b/>
          <w:bCs/>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w:t>
      </w:r>
      <w:r w:rsidR="00630552">
        <w:t xml:space="preserve"> and</w:t>
      </w:r>
      <w:r w:rsidR="00250227">
        <w:t xml:space="preserve"> </w:t>
      </w:r>
      <w:r w:rsidR="00211DF3">
        <w:t>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E74F07">
      <w:pPr>
        <w:spacing w:before="12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E74F07">
      <w:pPr>
        <w:numPr>
          <w:ilvl w:val="0"/>
          <w:numId w:val="17"/>
        </w:numPr>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E74F07">
      <w:pPr>
        <w:numPr>
          <w:ilvl w:val="0"/>
          <w:numId w:val="17"/>
        </w:numPr>
        <w:suppressAutoHyphens/>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4644B1DC" w:rsidR="00BA3BBD" w:rsidRPr="00BA3BBD" w:rsidRDefault="00BA3BBD" w:rsidP="00E74F07">
      <w:pPr>
        <w:numPr>
          <w:ilvl w:val="0"/>
          <w:numId w:val="17"/>
        </w:numPr>
        <w:suppressAutoHyphens/>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 xml:space="preserve">If the amounts listed in an application are </w:t>
      </w:r>
      <w:r w:rsidR="00E26263" w:rsidRPr="00E2104C">
        <w:rPr>
          <w:color w:val="000000" w:themeColor="text1"/>
          <w:szCs w:val="22"/>
        </w:rPr>
        <w:t>inconsistent,</w:t>
      </w:r>
      <w:r w:rsidR="00E26263">
        <w:rPr>
          <w:color w:val="000000" w:themeColor="text1"/>
          <w:szCs w:val="22"/>
        </w:rPr>
        <w:t xml:space="preserve"> </w:t>
      </w:r>
      <w:r w:rsidR="00E26263" w:rsidRPr="00BA3BBD">
        <w:rPr>
          <w:color w:val="000000" w:themeColor="text1"/>
          <w:szCs w:val="22"/>
        </w:rPr>
        <w:t>the</w:t>
      </w:r>
      <w:r w:rsidRPr="00BA3BBD">
        <w:rPr>
          <w:color w:val="000000" w:themeColor="text1"/>
          <w:szCs w:val="22"/>
        </w:rPr>
        <w:t xml:space="preserv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4525A224" w:rsidR="00B2692C" w:rsidRDefault="00B2692C" w:rsidP="00E74F07">
      <w:pPr>
        <w:numPr>
          <w:ilvl w:val="1"/>
          <w:numId w:val="17"/>
        </w:numPr>
        <w:tabs>
          <w:tab w:val="left" w:pos="1620"/>
        </w:tabs>
        <w:spacing w:before="120"/>
        <w:jc w:val="both"/>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Use of match funds for out-of-state travel is encouraged, </w:t>
      </w:r>
      <w:r w:rsidR="00580534">
        <w:t>as</w:t>
      </w:r>
      <w:r>
        <w:t xml:space="preserve"> the CEC </w:t>
      </w:r>
      <w:r w:rsidR="00580534">
        <w:t>discourages and may</w:t>
      </w:r>
      <w:r>
        <w:t xml:space="preserve"> not approve the </w:t>
      </w:r>
      <w:r>
        <w:lastRenderedPageBreak/>
        <w:t xml:space="preserve">use of its funds for such travel. If an applicant plans to travel to conferences, including registration fees, they must use match funds.  </w:t>
      </w:r>
    </w:p>
    <w:p w14:paraId="3559D2E6" w14:textId="6774FBCD" w:rsidR="00B2692C" w:rsidRPr="00BA3BBD" w:rsidRDefault="00B2692C" w:rsidP="00E74F07">
      <w:pPr>
        <w:numPr>
          <w:ilvl w:val="1"/>
          <w:numId w:val="17"/>
        </w:numPr>
        <w:tabs>
          <w:tab w:val="left" w:pos="1620"/>
        </w:tabs>
        <w:spacing w:before="120"/>
        <w:jc w:val="both"/>
      </w:pPr>
      <w:r w:rsidRPr="6EE9A3C1">
        <w:rPr>
          <w:b/>
          <w:bCs/>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6EE9A3C1">
        <w:rPr>
          <w:b/>
          <w:bCs/>
          <w:snapToGrid w:val="0"/>
        </w:rPr>
        <w:t>Purchasing equipment with match funding is encouraged</w:t>
      </w:r>
      <w:r w:rsidR="08E3D5B7" w:rsidRPr="6EE9A3C1">
        <w:rPr>
          <w:b/>
          <w:bCs/>
          <w:snapToGrid w:val="0"/>
        </w:rPr>
        <w:t>,</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75A10F5F" w:rsidR="00B2692C" w:rsidRPr="00B2692C" w:rsidRDefault="00B2692C" w:rsidP="00E74F07">
      <w:pPr>
        <w:numPr>
          <w:ilvl w:val="1"/>
          <w:numId w:val="17"/>
        </w:numPr>
        <w:tabs>
          <w:tab w:val="left" w:pos="1620"/>
        </w:tabs>
        <w:spacing w:before="120"/>
        <w:jc w:val="both"/>
      </w:pPr>
      <w:r w:rsidRPr="6EE9A3C1">
        <w:rPr>
          <w:b/>
          <w:bCs/>
        </w:rPr>
        <w:t xml:space="preserve">“Materials” </w:t>
      </w:r>
      <w:r w:rsidRPr="6EE9A3C1">
        <w:t>under Materials and Miscellaneous</w:t>
      </w:r>
      <w:r>
        <w:rPr>
          <w:szCs w:val="22"/>
        </w:rPr>
        <w:t xml:space="preserve"> </w:t>
      </w:r>
      <w:r w:rsidRPr="6EE9A3C1">
        <w:t>are items under the agreement that do not meet the definition of Equipment</w:t>
      </w:r>
      <w:r>
        <w:rPr>
          <w:szCs w:val="22"/>
        </w:rPr>
        <w:t xml:space="preserve"> (</w:t>
      </w:r>
      <w:r w:rsidRPr="6EE9A3C1">
        <w:t>unit cost of at least $5,000 and a useful life of at least one ye</w:t>
      </w:r>
      <w:r w:rsidRPr="6EE9A3C1">
        <w:rPr>
          <w:snapToGrid w:val="0"/>
        </w:rPr>
        <w:t>ar</w:t>
      </w:r>
      <w:r>
        <w:rPr>
          <w:snapToGrid w:val="0"/>
          <w:szCs w:val="22"/>
        </w:rPr>
        <w:t>)</w:t>
      </w:r>
      <w:r w:rsidRPr="00E47EF6">
        <w:rPr>
          <w:szCs w:val="22"/>
        </w:rPr>
        <w:t>.</w:t>
      </w:r>
      <w:r>
        <w:rPr>
          <w:szCs w:val="22"/>
        </w:rPr>
        <w:t xml:space="preserve"> </w:t>
      </w:r>
      <w:r w:rsidR="003A2FCD" w:rsidRPr="6EE9A3C1">
        <w:rPr>
          <w:b/>
          <w:bCs/>
        </w:rPr>
        <w:t>Using match funds for p</w:t>
      </w:r>
      <w:r w:rsidRPr="6EE9A3C1">
        <w:rPr>
          <w:b/>
          <w:bCs/>
        </w:rPr>
        <w:t xml:space="preserve">urchasing items such as </w:t>
      </w:r>
      <w:r w:rsidR="00974CF0" w:rsidRPr="6EE9A3C1">
        <w:rPr>
          <w:b/>
          <w:bCs/>
        </w:rPr>
        <w:t>laptops, notebooks</w:t>
      </w:r>
      <w:r w:rsidR="52D4B8B9" w:rsidRPr="6EE9A3C1">
        <w:rPr>
          <w:b/>
          <w:bCs/>
        </w:rPr>
        <w:t>,</w:t>
      </w:r>
      <w:r w:rsidR="00974CF0" w:rsidRPr="6EE9A3C1">
        <w:rPr>
          <w:b/>
          <w:bCs/>
        </w:rPr>
        <w:t xml:space="preserve"> and</w:t>
      </w:r>
      <w:r w:rsidR="003A2FCD" w:rsidRPr="6EE9A3C1">
        <w:rPr>
          <w:b/>
          <w:bCs/>
        </w:rPr>
        <w:t>/or</w:t>
      </w:r>
      <w:r w:rsidR="00974CF0" w:rsidRPr="6EE9A3C1">
        <w:rPr>
          <w:b/>
          <w:bCs/>
        </w:rPr>
        <w:t xml:space="preserve"> </w:t>
      </w:r>
      <w:r w:rsidR="00580534" w:rsidRPr="6EE9A3C1">
        <w:rPr>
          <w:b/>
          <w:bCs/>
        </w:rPr>
        <w:t xml:space="preserve">personal </w:t>
      </w:r>
      <w:r w:rsidR="00974CF0" w:rsidRPr="6EE9A3C1">
        <w:rPr>
          <w:b/>
          <w:bCs/>
        </w:rPr>
        <w:t>tablets is encouraged, as C</w:t>
      </w:r>
      <w:r w:rsidR="00AB1C4D" w:rsidRPr="6EE9A3C1">
        <w:rPr>
          <w:b/>
          <w:bCs/>
        </w:rPr>
        <w:t>EC</w:t>
      </w:r>
      <w:r w:rsidR="00974CF0" w:rsidRPr="6EE9A3C1">
        <w:rPr>
          <w:b/>
          <w:bCs/>
        </w:rPr>
        <w:t xml:space="preserve"> funds </w:t>
      </w:r>
      <w:r w:rsidR="003A2FCD" w:rsidRPr="6EE9A3C1">
        <w:rPr>
          <w:b/>
          <w:bCs/>
        </w:rPr>
        <w:t>for these purchases is not allowed</w:t>
      </w:r>
      <w:r w:rsidR="00974CF0" w:rsidRPr="6EE9A3C1">
        <w:rPr>
          <w:b/>
          <w:bCs/>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9728AB">
      <w:pPr>
        <w:pStyle w:val="Heading2"/>
        <w:numPr>
          <w:ilvl w:val="0"/>
          <w:numId w:val="62"/>
        </w:numPr>
        <w:rPr>
          <w:b w:val="0"/>
          <w:smallCaps w:val="0"/>
        </w:rPr>
      </w:pPr>
      <w:bookmarkStart w:id="72" w:name="_Toc26361582"/>
      <w:bookmarkStart w:id="73" w:name="_Toc143172710"/>
      <w:r w:rsidRPr="002D46F7">
        <w:t>Funds Spent in California</w:t>
      </w:r>
      <w:bookmarkEnd w:id="72"/>
      <w:bookmarkEnd w:id="73"/>
    </w:p>
    <w:p w14:paraId="0B507BF3" w14:textId="669EB8CD" w:rsidR="00BA3BBD" w:rsidRPr="00BA3BBD" w:rsidRDefault="00BA3BBD" w:rsidP="00195C9C">
      <w:pPr>
        <w:keepNext/>
        <w:keepLines/>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195C9C">
      <w:pPr>
        <w:keepNext/>
        <w:keepLines/>
        <w:spacing w:before="60" w:after="60"/>
        <w:jc w:val="both"/>
        <w:outlineLvl w:val="2"/>
      </w:pPr>
      <w:r w:rsidRPr="00BA3BBD">
        <w:t xml:space="preserve">"Spent in California" means that: </w:t>
      </w:r>
    </w:p>
    <w:p w14:paraId="593A8F2E" w14:textId="1A52D886" w:rsidR="00BA3BBD" w:rsidRPr="00BA3BBD" w:rsidRDefault="00BA3BBD" w:rsidP="0056080A">
      <w:pPr>
        <w:keepNext/>
        <w:keepLines/>
        <w:numPr>
          <w:ilvl w:val="0"/>
          <w:numId w:val="87"/>
        </w:numPr>
        <w:spacing w:before="60" w:after="60"/>
        <w:jc w:val="both"/>
        <w:outlineLvl w:val="2"/>
      </w:pPr>
      <w:r w:rsidRPr="00BA3BBD">
        <w:t>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548236FF" w:rsidR="00BA3BBD" w:rsidRPr="00BA3BBD" w:rsidRDefault="00BA3BBD" w:rsidP="0056080A">
      <w:pPr>
        <w:keepNext/>
        <w:keepLines/>
        <w:numPr>
          <w:ilvl w:val="0"/>
          <w:numId w:val="87"/>
        </w:numPr>
        <w:spacing w:before="60" w:after="60"/>
        <w:jc w:val="both"/>
        <w:outlineLvl w:val="2"/>
      </w:pPr>
      <w:r w:rsidRPr="00BA3BBD">
        <w:t xml:space="preserve">Business transactions (e.g., material and equipment purchases, leases, and rentals) are entered into with a business located in California. </w:t>
      </w:r>
    </w:p>
    <w:p w14:paraId="5C17B3FF" w14:textId="0C63D885" w:rsidR="00BA3BBD" w:rsidRPr="00EF60F8" w:rsidRDefault="00BA3BBD" w:rsidP="0056080A">
      <w:pPr>
        <w:pStyle w:val="ListParagraph"/>
        <w:numPr>
          <w:ilvl w:val="0"/>
          <w:numId w:val="87"/>
        </w:numPr>
      </w:pPr>
      <w:r w:rsidRPr="00BA3BBD">
        <w:t>Total should include any applicable</w:t>
      </w:r>
      <w:r w:rsidR="004270E4" w:rsidRPr="004270E4">
        <w:t xml:space="preserve">, </w:t>
      </w:r>
      <w:r w:rsidR="001B239C">
        <w:t>subre</w:t>
      </w:r>
      <w:r w:rsidR="00707882">
        <w:t xml:space="preserve">cipients, </w:t>
      </w:r>
      <w:r w:rsidR="004270E4" w:rsidRPr="004270E4">
        <w:t>sub-subrecipients, and vendors.</w:t>
      </w:r>
    </w:p>
    <w:p w14:paraId="6C69AE02" w14:textId="77777777" w:rsidR="00BA3BBD" w:rsidRPr="00BA3BBD" w:rsidRDefault="00BA3BBD" w:rsidP="00195C9C">
      <w:pPr>
        <w:keepNext/>
        <w:keepLines/>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56080A">
      <w:pPr>
        <w:numPr>
          <w:ilvl w:val="0"/>
          <w:numId w:val="42"/>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56080A">
      <w:pPr>
        <w:numPr>
          <w:ilvl w:val="0"/>
          <w:numId w:val="42"/>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9728AB">
      <w:pPr>
        <w:keepNext/>
        <w:numPr>
          <w:ilvl w:val="0"/>
          <w:numId w:val="62"/>
        </w:numPr>
        <w:spacing w:before="120"/>
        <w:outlineLvl w:val="1"/>
        <w:rPr>
          <w:rFonts w:cs="Times New Roman"/>
          <w:b/>
          <w:smallCaps/>
          <w:sz w:val="28"/>
        </w:rPr>
      </w:pPr>
      <w:r w:rsidRPr="00292D0C">
        <w:rPr>
          <w:rFonts w:cs="Times New Roman"/>
          <w:b/>
          <w:smallCaps/>
          <w:sz w:val="28"/>
        </w:rPr>
        <w:lastRenderedPageBreak/>
        <w:t>CEC’s Rights and Remedies</w:t>
      </w:r>
    </w:p>
    <w:p w14:paraId="1D8CEA08" w14:textId="77777777" w:rsidR="00BD2B15" w:rsidRDefault="00BD2B15" w:rsidP="0056080A">
      <w:pPr>
        <w:keepNext/>
        <w:spacing w:before="12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74" w:name="_Toc336443618"/>
      <w:bookmarkStart w:id="75" w:name="_Toc366671173"/>
      <w:bookmarkStart w:id="76" w:name="_Toc143172711"/>
      <w:bookmarkStart w:id="77" w:name="_Toc310513471"/>
      <w:bookmarkStart w:id="78" w:name="_Toc198951306"/>
      <w:bookmarkStart w:id="79" w:name="_Toc201713533"/>
      <w:bookmarkStart w:id="80" w:name="_Toc217726087"/>
      <w:bookmarkStart w:id="81" w:name="_Toc219275083"/>
      <w:bookmarkEnd w:id="0"/>
      <w:bookmarkEnd w:id="1"/>
      <w:bookmarkEnd w:id="2"/>
      <w:bookmarkEnd w:id="3"/>
      <w:bookmarkEnd w:id="4"/>
      <w:bookmarkEnd w:id="5"/>
      <w:bookmarkEnd w:id="35"/>
      <w:bookmarkEnd w:id="36"/>
      <w:bookmarkEnd w:id="37"/>
      <w:r w:rsidRPr="00C31C1D">
        <w:lastRenderedPageBreak/>
        <w:t>II.</w:t>
      </w:r>
      <w:r w:rsidRPr="00C31C1D">
        <w:tab/>
        <w:t>Eligibility Requirements</w:t>
      </w:r>
      <w:bookmarkEnd w:id="74"/>
      <w:bookmarkEnd w:id="75"/>
      <w:bookmarkEnd w:id="76"/>
    </w:p>
    <w:p w14:paraId="70704BB3" w14:textId="77777777" w:rsidR="0067542B" w:rsidRPr="00756BAC" w:rsidRDefault="0067542B" w:rsidP="009728AB">
      <w:pPr>
        <w:pStyle w:val="Heading2"/>
        <w:numPr>
          <w:ilvl w:val="0"/>
          <w:numId w:val="63"/>
        </w:numPr>
      </w:pPr>
      <w:bookmarkStart w:id="82" w:name="_Toc336443619"/>
      <w:bookmarkStart w:id="83" w:name="_Toc366671174"/>
      <w:bookmarkStart w:id="84" w:name="_Toc143172712"/>
      <w:bookmarkEnd w:id="77"/>
      <w:r w:rsidRPr="00756BAC">
        <w:t>Applicant</w:t>
      </w:r>
      <w:bookmarkEnd w:id="82"/>
      <w:bookmarkEnd w:id="83"/>
      <w:r w:rsidRPr="00756BAC">
        <w:t xml:space="preserve"> Requirements</w:t>
      </w:r>
      <w:bookmarkEnd w:id="84"/>
    </w:p>
    <w:p w14:paraId="1F1511A2" w14:textId="77777777" w:rsidR="00DE1CBD" w:rsidRPr="00BE64A5" w:rsidRDefault="00DE1CBD" w:rsidP="0056080A">
      <w:pPr>
        <w:numPr>
          <w:ilvl w:val="0"/>
          <w:numId w:val="25"/>
        </w:numPr>
        <w:spacing w:before="240"/>
        <w:ind w:hanging="720"/>
        <w:jc w:val="both"/>
        <w:rPr>
          <w:b/>
          <w:szCs w:val="22"/>
        </w:rPr>
      </w:pPr>
      <w:bookmarkStart w:id="85" w:name="Elig"/>
      <w:r w:rsidRPr="00BE64A5">
        <w:rPr>
          <w:b/>
          <w:szCs w:val="22"/>
        </w:rPr>
        <w:t>Eligibility</w:t>
      </w:r>
    </w:p>
    <w:p w14:paraId="089423B7" w14:textId="13EA60B1" w:rsidR="00330312" w:rsidRPr="008F1724" w:rsidRDefault="00330312" w:rsidP="00330312">
      <w:bookmarkStart w:id="86" w:name="_Toc381079914"/>
      <w:bookmarkStart w:id="87" w:name="_Toc382571176"/>
      <w:bookmarkStart w:id="88" w:name="_Toc395180678"/>
      <w:bookmarkStart w:id="89" w:name="_Toc433981305"/>
      <w:bookmarkEnd w:id="85"/>
      <w:r w:rsidRPr="008F1724">
        <w:t xml:space="preserve">This solicitation requires the prime applicant to be a </w:t>
      </w:r>
      <w:r w:rsidR="00F067BB">
        <w:t>private no</w:t>
      </w:r>
      <w:r w:rsidR="00C914D3">
        <w:t>n</w:t>
      </w:r>
      <w:r w:rsidR="00F067BB">
        <w:t>-</w:t>
      </w:r>
      <w:r w:rsidRPr="008F1724">
        <w:t xml:space="preserve">profit </w:t>
      </w:r>
      <w:r w:rsidR="00C2158F">
        <w:t xml:space="preserve">organization. </w:t>
      </w:r>
      <w:r w:rsidRPr="008F1724">
        <w:t xml:space="preserve">The following entities are not eligible to be prime applicants for projects under this solicitation: </w:t>
      </w:r>
    </w:p>
    <w:p w14:paraId="786DF917" w14:textId="7AE6465C" w:rsidR="00C2158F" w:rsidRPr="008F1724" w:rsidRDefault="00C2158F" w:rsidP="00330312">
      <w:pPr>
        <w:pStyle w:val="ListParagraph"/>
        <w:numPr>
          <w:ilvl w:val="0"/>
          <w:numId w:val="84"/>
        </w:numPr>
        <w:ind w:left="720"/>
      </w:pPr>
      <w:r>
        <w:t>Private for-profit companies</w:t>
      </w:r>
    </w:p>
    <w:p w14:paraId="23A510C4" w14:textId="77777777" w:rsidR="00330312" w:rsidRPr="008F1724" w:rsidRDefault="00330312" w:rsidP="00330312">
      <w:pPr>
        <w:pStyle w:val="ListParagraph"/>
        <w:numPr>
          <w:ilvl w:val="0"/>
          <w:numId w:val="84"/>
        </w:numPr>
        <w:ind w:left="720"/>
      </w:pPr>
      <w:r w:rsidRPr="008F1724">
        <w:t>Public and private universities</w:t>
      </w:r>
    </w:p>
    <w:p w14:paraId="0E80F0C5" w14:textId="77777777" w:rsidR="00330312" w:rsidRPr="008F1724" w:rsidRDefault="00330312" w:rsidP="00330312">
      <w:pPr>
        <w:pStyle w:val="ListParagraph"/>
        <w:numPr>
          <w:ilvl w:val="0"/>
          <w:numId w:val="84"/>
        </w:numPr>
        <w:ind w:left="720"/>
      </w:pPr>
      <w:r w:rsidRPr="008F1724">
        <w:t>National Labs</w:t>
      </w:r>
    </w:p>
    <w:p w14:paraId="03A16693" w14:textId="77777777" w:rsidR="00330312" w:rsidRPr="008F1724" w:rsidRDefault="00330312" w:rsidP="00330312">
      <w:pPr>
        <w:pStyle w:val="ListParagraph"/>
        <w:numPr>
          <w:ilvl w:val="0"/>
          <w:numId w:val="84"/>
        </w:numPr>
        <w:ind w:left="720"/>
      </w:pPr>
      <w:r w:rsidRPr="008F1724">
        <w:t>Utilities</w:t>
      </w:r>
    </w:p>
    <w:p w14:paraId="5ABC118E" w14:textId="77777777" w:rsidR="001F4B31" w:rsidRDefault="001F4B31" w:rsidP="00330312">
      <w:pPr>
        <w:rPr>
          <w:rFonts w:eastAsia="Arial"/>
          <w:szCs w:val="22"/>
        </w:rPr>
      </w:pPr>
      <w:r w:rsidRPr="00334476">
        <w:rPr>
          <w:rFonts w:eastAsia="Arial"/>
          <w:szCs w:val="22"/>
        </w:rPr>
        <w:t>These organizations are eligible to be subrecipients</w:t>
      </w:r>
      <w:r>
        <w:rPr>
          <w:rFonts w:eastAsia="Arial"/>
          <w:szCs w:val="22"/>
        </w:rPr>
        <w:t>.</w:t>
      </w:r>
      <w:r w:rsidRPr="00334476">
        <w:rPr>
          <w:rFonts w:eastAsia="Arial"/>
          <w:szCs w:val="22"/>
        </w:rPr>
        <w:t xml:space="preserve"> </w:t>
      </w:r>
    </w:p>
    <w:p w14:paraId="2D9F8A20" w14:textId="61FDA551" w:rsidR="00330312" w:rsidRPr="008F1724" w:rsidRDefault="00330312" w:rsidP="00330312">
      <w:r w:rsidRPr="008F1724">
        <w:t>In accordance with CPUC Decision 12-05-037, funds administered by the CEC may not be used for any purposes associated with local publicly owned electric utility activities.</w:t>
      </w:r>
      <w:r w:rsidR="00123D12" w:rsidRPr="00123D12">
        <w:rPr>
          <w:rStyle w:val="FootnoteReference"/>
          <w:szCs w:val="22"/>
        </w:rPr>
        <w:t xml:space="preserve"> </w:t>
      </w:r>
      <w:r w:rsidR="00123D12" w:rsidRPr="008F1724">
        <w:rPr>
          <w:rStyle w:val="FootnoteReference"/>
          <w:szCs w:val="22"/>
        </w:rPr>
        <w:footnoteReference w:id="16"/>
      </w:r>
    </w:p>
    <w:p w14:paraId="3FC9E9BE" w14:textId="77777777" w:rsidR="00B13BC2" w:rsidRPr="00EB4A0E" w:rsidRDefault="001C2D56" w:rsidP="0056080A">
      <w:pPr>
        <w:numPr>
          <w:ilvl w:val="0"/>
          <w:numId w:val="25"/>
        </w:numPr>
        <w:spacing w:before="240"/>
        <w:ind w:hanging="720"/>
        <w:jc w:val="both"/>
        <w:rPr>
          <w:rFonts w:ascii="Arial Bold" w:hAnsi="Arial Bold"/>
          <w:b/>
          <w:smallCaps/>
          <w:u w:val="single"/>
        </w:rPr>
      </w:pPr>
      <w:r w:rsidRPr="00C07F85">
        <w:rPr>
          <w:b/>
        </w:rPr>
        <w:t>Terms and Conditions</w:t>
      </w:r>
      <w:bookmarkEnd w:id="86"/>
      <w:bookmarkEnd w:id="87"/>
      <w:bookmarkEnd w:id="88"/>
      <w:bookmarkEnd w:id="89"/>
    </w:p>
    <w:p w14:paraId="43A55AE1" w14:textId="7A96378F"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90"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90"/>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91"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2A20330D" w14:textId="77777777" w:rsidR="006B3F55" w:rsidRDefault="000023A4" w:rsidP="006B3F55">
      <w:pPr>
        <w:pStyle w:val="ListParagraph"/>
        <w:numPr>
          <w:ilvl w:val="0"/>
          <w:numId w:val="88"/>
        </w:numPr>
        <w:jc w:val="both"/>
      </w:pPr>
      <w:r w:rsidRPr="00DD17F7">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3694F0C1" w14:textId="77777777" w:rsidR="006B3F55" w:rsidRDefault="000023A4" w:rsidP="006B3F55">
      <w:pPr>
        <w:pStyle w:val="ListParagraph"/>
        <w:numPr>
          <w:ilvl w:val="0"/>
          <w:numId w:val="88"/>
        </w:numPr>
        <w:jc w:val="both"/>
      </w:pPr>
      <w:r w:rsidRPr="00DD17F7">
        <w:t xml:space="preserve">A limited waiver of sovereign immunity in the form and manner required by tribal law; and </w:t>
      </w:r>
    </w:p>
    <w:p w14:paraId="39C7C5D3" w14:textId="07DCA43A" w:rsidR="000023A4" w:rsidRPr="00DD17F7" w:rsidRDefault="000023A4" w:rsidP="006B3F55">
      <w:pPr>
        <w:pStyle w:val="ListParagraph"/>
        <w:numPr>
          <w:ilvl w:val="0"/>
          <w:numId w:val="88"/>
        </w:numPr>
        <w:jc w:val="both"/>
      </w:pPr>
      <w:r w:rsidRPr="00DD17F7">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lastRenderedPageBreak/>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91"/>
    </w:p>
    <w:p w14:paraId="1A623A05" w14:textId="77777777" w:rsidR="001C2D56" w:rsidRPr="00C07F85" w:rsidRDefault="001C2D56" w:rsidP="006B3F55">
      <w:pPr>
        <w:numPr>
          <w:ilvl w:val="0"/>
          <w:numId w:val="25"/>
        </w:numPr>
        <w:spacing w:before="240"/>
        <w:ind w:hanging="72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0070F602" w:rsidR="00FB0571" w:rsidRPr="00FB0571" w:rsidRDefault="00750DE0" w:rsidP="006B3F55">
      <w:pPr>
        <w:numPr>
          <w:ilvl w:val="0"/>
          <w:numId w:val="25"/>
        </w:numPr>
        <w:spacing w:before="240"/>
        <w:ind w:hanging="720"/>
        <w:jc w:val="both"/>
      </w:pPr>
      <w:r>
        <w:rPr>
          <w:b/>
        </w:rPr>
        <w:t xml:space="preserve">International </w:t>
      </w:r>
      <w:r w:rsidR="00BF2452">
        <w:rPr>
          <w:b/>
        </w:rPr>
        <w:t>Purchases</w:t>
      </w:r>
      <w:r w:rsidR="00FB0571" w:rsidRPr="00FB0571">
        <w:rPr>
          <w:b/>
        </w:rPr>
        <w:t> </w:t>
      </w:r>
    </w:p>
    <w:p w14:paraId="6335749A" w14:textId="711E2665" w:rsidR="00FB0571" w:rsidRPr="00FB0571" w:rsidDel="00AE73DD" w:rsidRDefault="00FB0571" w:rsidP="13ABE108">
      <w:pPr>
        <w:spacing w:line="259" w:lineRule="auto"/>
        <w:jc w:val="both"/>
      </w:pPr>
      <w:r w:rsidDel="00AE73DD">
        <w:t>The budget must NOT identify that CEC funds will be spent outside of the United States or for out-of-country travel. However, match funds may cover these costs if there are no legal restrictions</w:t>
      </w:r>
      <w:r w:rsidR="1FD49294">
        <w:t>, and</w:t>
      </w:r>
      <w:r w:rsidDel="00AE73DD">
        <w:t xml:space="preserve"> </w:t>
      </w:r>
      <w:r w:rsidR="7961B049">
        <w:t>CEC funds may cover the costs of equipment purchased outside of the United States, subject to any legal restrictions including but not limited to United States federal law, including federal export control laws prohibiting certain activities between the United States and foreign companies. CEC fu</w:t>
      </w:r>
      <w:r w:rsidR="29734AB7">
        <w:t xml:space="preserve">nds must not be spent outside of the United States without prior written approval by the CEC </w:t>
      </w:r>
      <w:r w:rsidR="56F05DAF">
        <w:t>Commission</w:t>
      </w:r>
      <w:r w:rsidR="29734AB7">
        <w:t xml:space="preserve"> Agreement Manager. </w:t>
      </w:r>
    </w:p>
    <w:p w14:paraId="0336DA6D" w14:textId="5C59F4CB" w:rsidR="00FB0571" w:rsidRPr="00FB0571" w:rsidDel="00AE73DD" w:rsidRDefault="00FB0571" w:rsidP="00FB0571">
      <w:pPr>
        <w:jc w:val="both"/>
      </w:pPr>
      <w:r w:rsidDel="00AE73DD">
        <w:t>Recent legal restrictions may include Russian Sanctions as described below:  </w:t>
      </w:r>
    </w:p>
    <w:p w14:paraId="6CFB3056" w14:textId="57D1729C" w:rsidR="00FB0571" w:rsidRPr="00FB0571" w:rsidDel="00AE73DD" w:rsidRDefault="00FB0571" w:rsidP="00FB0571">
      <w:pPr>
        <w:jc w:val="both"/>
      </w:pPr>
      <w:r w:rsidDel="00AE73DD">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w:t>
      </w:r>
      <w:r w:rsidDel="00AE73DD">
        <w:lastRenderedPageBreak/>
        <w:t>as well as any sanctions imposed under state law. The EO directs state agencies to terminate contracts with, and to refrain from entering any new contracts with, individuals or entities that are determined to be a target of Economic Sanctions.  </w:t>
      </w:r>
    </w:p>
    <w:p w14:paraId="509BAF96" w14:textId="77777777" w:rsidR="00AE73DD" w:rsidRDefault="00FB0571" w:rsidP="00FB0571">
      <w:pPr>
        <w:jc w:val="both"/>
      </w:pPr>
      <w:r w:rsidRPr="00FB0571" w:rsidDel="00AE73DD">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551F0400" w14:textId="77777777" w:rsidR="005E52CD" w:rsidRPr="00CF6DED" w:rsidRDefault="001C2D56" w:rsidP="009728AB">
      <w:pPr>
        <w:pStyle w:val="Heading2"/>
        <w:numPr>
          <w:ilvl w:val="0"/>
          <w:numId w:val="63"/>
        </w:numPr>
      </w:pPr>
      <w:bookmarkStart w:id="92" w:name="_Toc336443620"/>
      <w:bookmarkStart w:id="93" w:name="_Toc366671175"/>
      <w:bookmarkStart w:id="94" w:name="_Toc143172713"/>
      <w:bookmarkStart w:id="95" w:name="PrjReq"/>
      <w:r w:rsidRPr="00CF6DED">
        <w:t>Project</w:t>
      </w:r>
      <w:bookmarkEnd w:id="92"/>
      <w:bookmarkEnd w:id="93"/>
      <w:r w:rsidRPr="00CF6DED">
        <w:t xml:space="preserve"> Requirements</w:t>
      </w:r>
      <w:bookmarkEnd w:id="94"/>
    </w:p>
    <w:p w14:paraId="21E964EB" w14:textId="38495BB8" w:rsidR="0067542B" w:rsidRPr="003E3D8C" w:rsidRDefault="00A41618" w:rsidP="006B3F55">
      <w:pPr>
        <w:numPr>
          <w:ilvl w:val="0"/>
          <w:numId w:val="24"/>
        </w:numPr>
        <w:ind w:left="720" w:hanging="720"/>
        <w:jc w:val="both"/>
        <w:rPr>
          <w:b/>
          <w:szCs w:val="22"/>
        </w:rPr>
      </w:pPr>
      <w:bookmarkStart w:id="96" w:name="_Toc433981307"/>
      <w:bookmarkEnd w:id="95"/>
      <w:r w:rsidRPr="00A5747A">
        <w:rPr>
          <w:b/>
          <w:szCs w:val="22"/>
        </w:rPr>
        <w:t>M</w:t>
      </w:r>
      <w:r w:rsidR="0067542B" w:rsidRPr="00A5747A">
        <w:rPr>
          <w:b/>
          <w:szCs w:val="22"/>
        </w:rPr>
        <w:t>arket Facilitation</w:t>
      </w:r>
      <w:r w:rsidR="0067542B" w:rsidRPr="003E3D8C">
        <w:rPr>
          <w:b/>
          <w:szCs w:val="22"/>
        </w:rPr>
        <w:t xml:space="preserve"> Stage</w:t>
      </w:r>
    </w:p>
    <w:p w14:paraId="38BE3F1F" w14:textId="77777777" w:rsidR="00344986" w:rsidRPr="00ED5203" w:rsidRDefault="00ED5203" w:rsidP="00312DAD">
      <w:pPr>
        <w:rPr>
          <w:u w:val="single"/>
        </w:rPr>
      </w:pPr>
      <w:bookmarkStart w:id="97" w:name="_Toc395180686"/>
      <w:bookmarkStart w:id="98" w:name="_Toc433981313"/>
      <w:bookmarkEnd w:id="96"/>
      <w:r>
        <w:t>Projects must fall within the “market facilitation” stage, which includes activities such as program tracking, market research, education and outreach, regulatory assistance and streamlining, and workforce development to support clean energy technology and strategy deployment.</w:t>
      </w:r>
      <w:r>
        <w:rPr>
          <w:rStyle w:val="FootnoteReference"/>
          <w:b/>
          <w:szCs w:val="22"/>
        </w:rPr>
        <w:footnoteReference w:id="17"/>
      </w:r>
      <w:bookmarkEnd w:id="97"/>
      <w:bookmarkEnd w:id="98"/>
    </w:p>
    <w:p w14:paraId="75885476" w14:textId="77777777" w:rsidR="001C2D56" w:rsidRPr="009F702B" w:rsidRDefault="001C2D56" w:rsidP="006B3F55">
      <w:pPr>
        <w:numPr>
          <w:ilvl w:val="0"/>
          <w:numId w:val="24"/>
        </w:numPr>
        <w:ind w:left="720" w:hanging="720"/>
        <w:jc w:val="both"/>
        <w:rPr>
          <w:b/>
        </w:rPr>
      </w:pPr>
      <w:bookmarkStart w:id="99" w:name="_Toc381079916"/>
      <w:bookmarkStart w:id="100" w:name="_Toc382571178"/>
      <w:bookmarkStart w:id="101" w:name="_Toc395180687"/>
      <w:bookmarkStart w:id="102" w:name="_Toc433981316"/>
      <w:bookmarkStart w:id="103" w:name="_Toc366671176"/>
      <w:r w:rsidRPr="009F702B">
        <w:rPr>
          <w:b/>
        </w:rPr>
        <w:t>Ratepayer Benefits, Technological Advancements, and Breakthroughs</w:t>
      </w:r>
      <w:bookmarkEnd w:id="99"/>
      <w:bookmarkEnd w:id="100"/>
      <w:bookmarkEnd w:id="101"/>
      <w:bookmarkEnd w:id="102"/>
    </w:p>
    <w:p w14:paraId="0A1D28A8" w14:textId="77777777" w:rsidR="001C2D56" w:rsidRDefault="001C2D56" w:rsidP="00A41618">
      <w:bookmarkStart w:id="104" w:name="_Toc381079917"/>
      <w:bookmarkStart w:id="105" w:name="_Toc382571179"/>
      <w:bookmarkStart w:id="106" w:name="_Toc395180688"/>
      <w:bookmarkStart w:id="107" w:name="_Toc433981317"/>
      <w:r w:rsidRPr="00C31C1D">
        <w:t>California Public Resources Code Section 25711.5(a) requires EPIC-funded projects to:</w:t>
      </w:r>
      <w:bookmarkEnd w:id="104"/>
      <w:bookmarkEnd w:id="105"/>
      <w:bookmarkEnd w:id="106"/>
      <w:bookmarkEnd w:id="107"/>
    </w:p>
    <w:p w14:paraId="1BAD7D31" w14:textId="77777777" w:rsidR="005E52CD" w:rsidRDefault="001C2D56" w:rsidP="004676FC">
      <w:pPr>
        <w:pStyle w:val="ListParagraph"/>
        <w:numPr>
          <w:ilvl w:val="0"/>
          <w:numId w:val="23"/>
        </w:numPr>
        <w:ind w:left="720"/>
      </w:pPr>
      <w:bookmarkStart w:id="108" w:name="_Toc381079918"/>
      <w:bookmarkStart w:id="109" w:name="_Toc382571180"/>
      <w:bookmarkStart w:id="110" w:name="_Toc395180689"/>
      <w:bookmarkStart w:id="111" w:name="_Toc433981318"/>
      <w:r w:rsidRPr="00E843E2">
        <w:t xml:space="preserve">Benefit electricity ratepayers; </w:t>
      </w:r>
      <w:r>
        <w:t>and</w:t>
      </w:r>
      <w:bookmarkEnd w:id="108"/>
      <w:bookmarkEnd w:id="109"/>
      <w:bookmarkEnd w:id="110"/>
      <w:bookmarkEnd w:id="111"/>
      <w:r>
        <w:t xml:space="preserve"> </w:t>
      </w:r>
    </w:p>
    <w:p w14:paraId="69A87134" w14:textId="77777777" w:rsidR="005E52CD" w:rsidRDefault="001C2D56" w:rsidP="004676FC">
      <w:pPr>
        <w:pStyle w:val="ListParagraph"/>
        <w:numPr>
          <w:ilvl w:val="0"/>
          <w:numId w:val="23"/>
        </w:numPr>
        <w:ind w:left="720"/>
      </w:pPr>
      <w:bookmarkStart w:id="112" w:name="_Toc381079919"/>
      <w:bookmarkStart w:id="113" w:name="_Toc382571181"/>
      <w:bookmarkStart w:id="114" w:name="_Toc395180690"/>
      <w:bookmarkStart w:id="115" w:name="_Toc433981319"/>
      <w:r w:rsidRPr="00E843E2">
        <w:t>Lead to technological advancement and breakthroughs to overcome the barriers that prevent the achievement of the state’</w:t>
      </w:r>
      <w:r>
        <w:t>s statutory energy goals.</w:t>
      </w:r>
      <w:bookmarkEnd w:id="112"/>
      <w:bookmarkEnd w:id="113"/>
      <w:bookmarkEnd w:id="114"/>
      <w:bookmarkEnd w:id="115"/>
      <w:r w:rsidRPr="00E843E2">
        <w:t xml:space="preserve"> </w:t>
      </w:r>
    </w:p>
    <w:p w14:paraId="7A44B686" w14:textId="4ECC046D" w:rsidR="003548FE" w:rsidRDefault="008D4F40" w:rsidP="00A41618">
      <w:bookmarkStart w:id="116" w:name="_Toc395180691"/>
      <w:bookmarkStart w:id="117" w:name="_Toc433981320"/>
      <w:bookmarkStart w:id="118" w:name="_Toc381079920"/>
      <w:bookmarkStart w:id="119"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20" w:name="_Toc395180692"/>
      <w:bookmarkStart w:id="121" w:name="_Toc433981321"/>
      <w:bookmarkEnd w:id="116"/>
      <w:bookmarkEnd w:id="117"/>
    </w:p>
    <w:p w14:paraId="23A24E1B" w14:textId="493B8451" w:rsidR="00D157D1" w:rsidRPr="00C52819" w:rsidRDefault="00E719CB" w:rsidP="00BC4FF2">
      <w:pPr>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18"/>
      <w:bookmarkEnd w:id="119"/>
      <w:bookmarkEnd w:id="120"/>
      <w:bookmarkEnd w:id="121"/>
      <w:r w:rsidR="001C2D56" w:rsidRPr="00E719CB">
        <w:t xml:space="preserve">  </w:t>
      </w:r>
      <w:r w:rsidR="00D157D1">
        <w:t>Any estimates of energy and water savings or GHG impacts must be calculated using the References for Calculating Electricity End-Use, Electricity Demand, and GHG Emissions Attachment.</w:t>
      </w:r>
    </w:p>
    <w:p w14:paraId="6E414F88" w14:textId="38741AF6" w:rsidR="001D15BA" w:rsidRPr="00186264" w:rsidRDefault="008D3624" w:rsidP="006B3F55">
      <w:pPr>
        <w:numPr>
          <w:ilvl w:val="0"/>
          <w:numId w:val="24"/>
        </w:numPr>
        <w:ind w:left="720" w:hanging="720"/>
        <w:jc w:val="both"/>
      </w:pPr>
      <w:bookmarkStart w:id="122" w:name="TechKnow"/>
      <w:bookmarkStart w:id="123" w:name="_Toc395180693"/>
      <w:bookmarkStart w:id="124" w:name="_Toc433981322"/>
      <w:bookmarkStart w:id="125" w:name="_Toc381079922"/>
      <w:bookmarkStart w:id="126" w:name="_Toc382571183"/>
      <w:r w:rsidRPr="00122853">
        <w:rPr>
          <w:b/>
        </w:rPr>
        <w:t>Technology or</w:t>
      </w:r>
      <w:r w:rsidR="009546C7" w:rsidRPr="00122853">
        <w:rPr>
          <w:b/>
        </w:rPr>
        <w:t xml:space="preserve"> </w:t>
      </w:r>
      <w:r w:rsidRPr="00122853">
        <w:rPr>
          <w:b/>
        </w:rPr>
        <w:t xml:space="preserve">Knowledge </w:t>
      </w:r>
      <w:r w:rsidRPr="009F702B">
        <w:rPr>
          <w:b/>
        </w:rPr>
        <w:t>Transfer Expenditures</w:t>
      </w:r>
      <w:bookmarkEnd w:id="122"/>
    </w:p>
    <w:p w14:paraId="5A950792" w14:textId="34185395" w:rsidR="001D15BA" w:rsidRDefault="008D3624" w:rsidP="00186E6A">
      <w:pPr>
        <w:pStyle w:val="HeadingNew1"/>
        <w:numPr>
          <w:ilvl w:val="0"/>
          <w:numId w:val="0"/>
        </w:numPr>
        <w:rPr>
          <w:b w:val="0"/>
        </w:rPr>
      </w:pPr>
      <w:r>
        <w:rPr>
          <w:b w:val="0"/>
        </w:rPr>
        <w:t xml:space="preserve">To maximize the impact of EPIC projects and to promote the further development and deployment of EPIC-funded technologies, a minimum of 5 percent of </w:t>
      </w:r>
      <w:r w:rsidR="008F4A0E">
        <w:rPr>
          <w:b w:val="0"/>
        </w:rPr>
        <w:t>CEC</w:t>
      </w:r>
      <w:r>
        <w:rPr>
          <w:b w:val="0"/>
        </w:rPr>
        <w:t xml:space="preserve"> funds requested should go towards </w:t>
      </w:r>
      <w:r w:rsidRPr="00A5747A">
        <w:rPr>
          <w:b w:val="0"/>
        </w:rPr>
        <w:t>knowledge</w:t>
      </w:r>
      <w:r>
        <w:rPr>
          <w:b w:val="0"/>
        </w:rPr>
        <w:t xml:space="preserve"> transfer activities. Appropriate </w:t>
      </w:r>
      <w:r w:rsidRPr="00A5747A">
        <w:rPr>
          <w:b w:val="0"/>
        </w:rPr>
        <w:t>knowledge</w:t>
      </w:r>
      <w:r>
        <w:rPr>
          <w:b w:val="0"/>
        </w:rPr>
        <w:t xml:space="preserve"> transfer activities for this solicitation are listed in the Scope of Work Template Attachment. The Budget Forms Attachment should clearly distinguish funds dedicated for </w:t>
      </w:r>
      <w:r w:rsidRPr="00A5747A">
        <w:rPr>
          <w:b w:val="0"/>
        </w:rPr>
        <w:t>knowledge</w:t>
      </w:r>
      <w:r>
        <w:rPr>
          <w:b w:val="0"/>
        </w:rPr>
        <w:t xml:space="preserve"> transfer.</w:t>
      </w:r>
    </w:p>
    <w:p w14:paraId="266CA25E" w14:textId="24573EBD" w:rsidR="001C2D56" w:rsidRPr="009F702B" w:rsidRDefault="001C2D56" w:rsidP="009728AB">
      <w:pPr>
        <w:pStyle w:val="ListParagraph"/>
        <w:numPr>
          <w:ilvl w:val="0"/>
          <w:numId w:val="67"/>
        </w:numPr>
        <w:shd w:val="clear" w:color="auto" w:fill="FFFFFF"/>
        <w:spacing w:after="0"/>
        <w:jc w:val="both"/>
        <w:textAlignment w:val="baseline"/>
        <w:rPr>
          <w:szCs w:val="22"/>
        </w:rPr>
      </w:pPr>
      <w:bookmarkStart w:id="127" w:name="_Toc366671177"/>
      <w:bookmarkEnd w:id="103"/>
      <w:bookmarkEnd w:id="123"/>
      <w:bookmarkEnd w:id="124"/>
      <w:bookmarkEnd w:id="125"/>
      <w:bookmarkEnd w:id="126"/>
      <w:r w:rsidRPr="00D328D4">
        <w:br w:type="page"/>
      </w:r>
      <w:bookmarkEnd w:id="78"/>
      <w:bookmarkEnd w:id="79"/>
      <w:bookmarkEnd w:id="80"/>
      <w:bookmarkEnd w:id="81"/>
      <w:bookmarkEnd w:id="127"/>
    </w:p>
    <w:p w14:paraId="309DBC47" w14:textId="5E14AFCC" w:rsidR="0061342D" w:rsidRDefault="001C2D56" w:rsidP="0061342D">
      <w:pPr>
        <w:pStyle w:val="Heading1"/>
        <w:keepLines w:val="0"/>
        <w:spacing w:before="0" w:after="120"/>
        <w:jc w:val="both"/>
      </w:pPr>
      <w:bookmarkStart w:id="128" w:name="_Toc12770892"/>
      <w:bookmarkStart w:id="129" w:name="_Toc219275109"/>
      <w:bookmarkStart w:id="130" w:name="_Toc336443626"/>
      <w:bookmarkStart w:id="131" w:name="_Toc366671182"/>
      <w:bookmarkStart w:id="132" w:name="_Toc143172714"/>
      <w:bookmarkStart w:id="133" w:name="_Toc219275098"/>
      <w:r w:rsidRPr="00C31C1D">
        <w:lastRenderedPageBreak/>
        <w:t>III.</w:t>
      </w:r>
      <w:r w:rsidRPr="00C31C1D">
        <w:tab/>
      </w:r>
      <w:bookmarkEnd w:id="128"/>
      <w:r w:rsidRPr="00C31C1D">
        <w:t xml:space="preserve">Application Submission </w:t>
      </w:r>
      <w:bookmarkEnd w:id="129"/>
      <w:bookmarkEnd w:id="130"/>
      <w:bookmarkEnd w:id="131"/>
      <w:r w:rsidRPr="00C31C1D">
        <w:t>Instructions</w:t>
      </w:r>
      <w:bookmarkEnd w:id="132"/>
    </w:p>
    <w:p w14:paraId="2E4CB840" w14:textId="3A5654F0" w:rsidR="001C2D56" w:rsidRPr="00CF6DED" w:rsidRDefault="001C2D56" w:rsidP="009728AB">
      <w:pPr>
        <w:pStyle w:val="Heading2"/>
        <w:numPr>
          <w:ilvl w:val="0"/>
          <w:numId w:val="64"/>
        </w:numPr>
      </w:pPr>
      <w:bookmarkStart w:id="134" w:name="_Toc201713573"/>
      <w:bookmarkStart w:id="135" w:name="_Toc143172715"/>
      <w:bookmarkStart w:id="136" w:name="_Toc219275111"/>
      <w:bookmarkStart w:id="137" w:name="_Toc336443628"/>
      <w:bookmarkStart w:id="138" w:name="_Toc366671184"/>
      <w:r w:rsidRPr="00CF6DED">
        <w:t>Application Format</w:t>
      </w:r>
      <w:bookmarkEnd w:id="134"/>
      <w:r w:rsidRPr="00CF6DED">
        <w:t>, Page Limits</w:t>
      </w:r>
      <w:bookmarkEnd w:id="135"/>
      <w:r w:rsidRPr="00CF6DED">
        <w:t xml:space="preserve"> </w:t>
      </w:r>
      <w:bookmarkEnd w:id="136"/>
      <w:bookmarkEnd w:id="137"/>
      <w:bookmarkEnd w:id="138"/>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52A197FD">
        <w:trPr>
          <w:trHeight w:val="281"/>
        </w:trPr>
        <w:tc>
          <w:tcPr>
            <w:tcW w:w="4950" w:type="dxa"/>
            <w:shd w:val="clear" w:color="auto" w:fill="D9D9D9" w:themeFill="background1" w:themeFillShade="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hemeFill="background1" w:themeFillShade="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hemeFill="background1" w:themeFillShade="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8004E4">
            <w:pPr>
              <w:keepLines/>
              <w:widowControl w:val="0"/>
              <w:spacing w:after="0"/>
              <w:jc w:val="both"/>
              <w:rPr>
                <w:szCs w:val="22"/>
              </w:rPr>
            </w:pPr>
          </w:p>
        </w:tc>
      </w:tr>
    </w:tbl>
    <w:p w14:paraId="4A3AE664" w14:textId="77777777" w:rsidR="00E832E9" w:rsidRDefault="00E832E9" w:rsidP="00BD0EC0">
      <w:pPr>
        <w:keepLines/>
        <w:widowControl w:val="0"/>
        <w:spacing w:after="0"/>
        <w:jc w:val="both"/>
        <w:rPr>
          <w:szCs w:val="22"/>
        </w:rPr>
      </w:pPr>
    </w:p>
    <w:p w14:paraId="29E94867" w14:textId="6D2C6FB5" w:rsidR="0090258A" w:rsidRPr="00CF6DED" w:rsidRDefault="0090258A" w:rsidP="009728AB">
      <w:pPr>
        <w:pStyle w:val="Heading2"/>
        <w:numPr>
          <w:ilvl w:val="0"/>
          <w:numId w:val="64"/>
        </w:numPr>
      </w:pPr>
      <w:bookmarkStart w:id="139" w:name="_Toc428191083"/>
      <w:bookmarkStart w:id="140" w:name="_Toc143172716"/>
      <w:bookmarkStart w:id="141" w:name="_Toc201713575"/>
      <w:bookmarkStart w:id="142" w:name="_Toc219275113"/>
      <w:bookmarkStart w:id="143" w:name="_Toc336443630"/>
      <w:bookmarkStart w:id="144" w:name="_Toc366671186"/>
      <w:r w:rsidRPr="00CF6DED">
        <w:t>Method For Delivery</w:t>
      </w:r>
      <w:bookmarkEnd w:id="139"/>
      <w:bookmarkEnd w:id="140"/>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w:t>
      </w:r>
      <w:r w:rsidRPr="00FA17A4">
        <w:rPr>
          <w:bCs/>
        </w:rPr>
        <w:lastRenderedPageBreak/>
        <w:t xml:space="preserve">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9728AB">
      <w:pPr>
        <w:pStyle w:val="Heading2"/>
        <w:numPr>
          <w:ilvl w:val="0"/>
          <w:numId w:val="64"/>
        </w:numPr>
      </w:pPr>
      <w:bookmarkStart w:id="145" w:name="_Toc143172717"/>
      <w:bookmarkStart w:id="146" w:name="_Toc219275114"/>
      <w:bookmarkStart w:id="147" w:name="_Toc336443632"/>
      <w:bookmarkStart w:id="148" w:name="_Toc366671188"/>
      <w:bookmarkEnd w:id="141"/>
      <w:bookmarkEnd w:id="142"/>
      <w:bookmarkEnd w:id="143"/>
      <w:bookmarkEnd w:id="144"/>
      <w:r w:rsidRPr="00CF6DED">
        <w:t>Application Content</w:t>
      </w:r>
      <w:bookmarkEnd w:id="145"/>
    </w:p>
    <w:p w14:paraId="16F31403" w14:textId="5B34620E" w:rsidR="001C2D56" w:rsidRPr="00C31C1D" w:rsidRDefault="001C2D56" w:rsidP="0034260F">
      <w:bookmarkStart w:id="149" w:name="_Toc381079929"/>
      <w:bookmarkStart w:id="150" w:name="_Toc382571192"/>
      <w:bookmarkStart w:id="151" w:name="_Toc395180702"/>
      <w:bookmarkStart w:id="152" w:name="_Toc433981331"/>
      <w:bookmarkStart w:id="153" w:name="_Toc35074593"/>
      <w:bookmarkStart w:id="154" w:name="_Toc366671191"/>
      <w:bookmarkEnd w:id="146"/>
      <w:bookmarkEnd w:id="147"/>
      <w:bookmarkEnd w:id="148"/>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49"/>
      <w:bookmarkEnd w:id="150"/>
      <w:bookmarkEnd w:id="151"/>
      <w:bookmarkEnd w:id="152"/>
      <w:r w:rsidR="00BF6C04">
        <w:t>.</w:t>
      </w:r>
    </w:p>
    <w:bookmarkEnd w:id="153"/>
    <w:bookmarkEnd w:id="154"/>
    <w:p w14:paraId="03486CAD" w14:textId="26286DAF" w:rsidR="005E52CD" w:rsidRPr="007065BB" w:rsidRDefault="001C2D56" w:rsidP="006B3F55">
      <w:pPr>
        <w:pStyle w:val="HeadingNew1"/>
        <w:numPr>
          <w:ilvl w:val="0"/>
          <w:numId w:val="39"/>
        </w:numPr>
        <w:ind w:left="720" w:hanging="720"/>
      </w:pPr>
      <w:r w:rsidRPr="007065BB">
        <w:t xml:space="preserve">Executive Summary Form (Attachment </w:t>
      </w:r>
      <w:r w:rsidR="00752C40">
        <w:t>1</w:t>
      </w:r>
      <w:r w:rsidRPr="007065BB">
        <w:t>)</w:t>
      </w:r>
    </w:p>
    <w:p w14:paraId="0C7DDAAE" w14:textId="3F4843A5" w:rsidR="001C2D56" w:rsidRDefault="001C2D56" w:rsidP="00AF2150">
      <w:pPr>
        <w:spacing w:after="0"/>
        <w:ind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6B3F55">
      <w:pPr>
        <w:pStyle w:val="HeadingNew1"/>
        <w:numPr>
          <w:ilvl w:val="0"/>
          <w:numId w:val="39"/>
        </w:numPr>
        <w:ind w:left="720" w:hanging="720"/>
      </w:pPr>
      <w:r w:rsidRPr="007065BB">
        <w:t xml:space="preserve">Project Narrative Form (Attachment </w:t>
      </w:r>
      <w:r w:rsidR="00752C40">
        <w:t>2</w:t>
      </w:r>
      <w:r w:rsidRPr="007065BB">
        <w:t xml:space="preserve">) </w:t>
      </w:r>
    </w:p>
    <w:p w14:paraId="710E5E6A" w14:textId="24385394" w:rsidR="007065BB" w:rsidRPr="00142AAE" w:rsidRDefault="00C2239B" w:rsidP="00423D9F">
      <w:pPr>
        <w:ind w:right="360"/>
        <w:jc w:val="both"/>
        <w:rPr>
          <w:rFonts w:eastAsia="MS Mincho" w:cs="Times New Roman"/>
          <w:sz w:val="24"/>
          <w:szCs w:val="24"/>
        </w:rPr>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00423D9F">
        <w:t>.</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6B3F55">
      <w:pPr>
        <w:pStyle w:val="HeadingNew1"/>
        <w:numPr>
          <w:ilvl w:val="0"/>
          <w:numId w:val="39"/>
        </w:numPr>
        <w:ind w:left="720" w:hanging="720"/>
      </w:pPr>
      <w:r w:rsidRPr="007065BB">
        <w:t xml:space="preserve">Project Team Form (Attachment </w:t>
      </w:r>
      <w:r w:rsidR="000957CE">
        <w:t>3</w:t>
      </w:r>
      <w:r w:rsidRPr="007065BB">
        <w:t>)</w:t>
      </w:r>
    </w:p>
    <w:p w14:paraId="6B128283" w14:textId="7752DD42" w:rsidR="001C2D56" w:rsidRPr="00C31C1D" w:rsidRDefault="001C2D56" w:rsidP="00AF2150">
      <w:pPr>
        <w:keepLines/>
        <w:widowControl w:val="0"/>
        <w:spacing w:after="0"/>
        <w:jc w:val="both"/>
      </w:pPr>
      <w:r w:rsidRPr="1D7C83C9">
        <w:t>Identify by name all key personnel</w:t>
      </w:r>
      <w:r w:rsidRPr="1D7C83C9">
        <w:rPr>
          <w:rStyle w:val="FootnoteReference"/>
          <w:rFonts w:cs="Arial"/>
        </w:rPr>
        <w:footnoteReference w:id="18"/>
      </w:r>
      <w:r w:rsidRPr="1D7C83C9">
        <w:t xml:space="preserve"> assigned to the project, including the </w:t>
      </w:r>
      <w:r w:rsidR="00BA1C48" w:rsidRPr="1D7C83C9">
        <w:t xml:space="preserve">project </w:t>
      </w:r>
      <w:r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Pr>
          <w:szCs w:val="22"/>
        </w:rPr>
        <w:t xml:space="preserve">. </w:t>
      </w:r>
      <w:r w:rsidRPr="1D7C83C9">
        <w:t>Clearly describe their individual areas of responsibility.</w:t>
      </w:r>
      <w:r w:rsidRPr="00C31C1D">
        <w:rPr>
          <w:szCs w:val="22"/>
        </w:rPr>
        <w:t xml:space="preserve"> </w:t>
      </w:r>
      <w:r w:rsidRPr="1D7C83C9">
        <w:t>Include the information required for each individual</w:t>
      </w:r>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6B3F55">
      <w:pPr>
        <w:pStyle w:val="HeadingNew1"/>
        <w:numPr>
          <w:ilvl w:val="0"/>
          <w:numId w:val="39"/>
        </w:numPr>
        <w:ind w:left="720" w:hanging="720"/>
      </w:pPr>
      <w:r w:rsidRPr="007065BB">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C87E7A">
      <w:pPr>
        <w:pStyle w:val="BulletedList"/>
        <w:tabs>
          <w:tab w:val="clear" w:pos="288"/>
        </w:tabs>
        <w:ind w:left="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44F67CA8" w14:textId="77777777" w:rsidR="001970B9" w:rsidRPr="00142AAE" w:rsidRDefault="001C2D56" w:rsidP="006B3F55">
      <w:pPr>
        <w:pStyle w:val="BulletedList"/>
        <w:tabs>
          <w:tab w:val="clear" w:pos="288"/>
        </w:tabs>
        <w:ind w:left="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04BACDCD" w:rsidR="00A14C92" w:rsidRDefault="00A14C92" w:rsidP="006B3F55">
      <w:pPr>
        <w:pStyle w:val="HeadingNew1"/>
        <w:numPr>
          <w:ilvl w:val="0"/>
          <w:numId w:val="39"/>
        </w:numPr>
        <w:ind w:left="720" w:hanging="720"/>
      </w:pPr>
      <w:bookmarkStart w:id="155" w:name="_Toc35074602"/>
      <w:r>
        <w:t xml:space="preserve">Project Schedule (Attachment </w:t>
      </w:r>
      <w:r w:rsidR="00C87387">
        <w:t>5</w:t>
      </w:r>
      <w:r>
        <w:t>)</w:t>
      </w:r>
    </w:p>
    <w:p w14:paraId="7E4014C1" w14:textId="1DFE46C8" w:rsidR="00A14C92" w:rsidRDefault="003B24B0" w:rsidP="006B3F55">
      <w:pPr>
        <w:pStyle w:val="HeadingNew1"/>
        <w:numPr>
          <w:ilvl w:val="0"/>
          <w:numId w:val="0"/>
        </w:numPr>
        <w:rPr>
          <w:b w:val="0"/>
        </w:rPr>
      </w:pPr>
      <w:r>
        <w:rPr>
          <w:b w:val="0"/>
        </w:rPr>
        <w:t xml:space="preserve">The Project Schedule includes a list of all </w:t>
      </w:r>
      <w:r w:rsidR="00FE5B55">
        <w:rPr>
          <w:b w:val="0"/>
        </w:rPr>
        <w:t>products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6B3F55">
      <w:pPr>
        <w:pStyle w:val="HeadingNew1"/>
        <w:numPr>
          <w:ilvl w:val="0"/>
          <w:numId w:val="0"/>
        </w:numPr>
        <w:rPr>
          <w:b w:val="0"/>
        </w:rPr>
      </w:pPr>
      <w:r>
        <w:rPr>
          <w:b w:val="0"/>
        </w:rPr>
        <w:lastRenderedPageBreak/>
        <w:t xml:space="preserve">Electronic files for the Project schedule must be in </w:t>
      </w:r>
      <w:r w:rsidRPr="00CC1385">
        <w:t>MS Excel</w:t>
      </w:r>
      <w:r>
        <w:rPr>
          <w:b w:val="0"/>
        </w:rPr>
        <w:t xml:space="preserve"> file format.</w:t>
      </w:r>
    </w:p>
    <w:p w14:paraId="0E77D947" w14:textId="77AEA239" w:rsidR="005E52CD" w:rsidRPr="007065BB" w:rsidRDefault="001C2D56" w:rsidP="00D0179B">
      <w:pPr>
        <w:pStyle w:val="HeadingNew1"/>
        <w:numPr>
          <w:ilvl w:val="0"/>
          <w:numId w:val="39"/>
        </w:numPr>
        <w:ind w:left="720" w:hanging="720"/>
      </w:pPr>
      <w:r w:rsidRPr="007065BB">
        <w:t xml:space="preserve">Budget Forms (Attachment </w:t>
      </w:r>
      <w:r w:rsidR="00C87387">
        <w:t>6</w:t>
      </w:r>
      <w:r w:rsidRPr="007065BB">
        <w:t>)</w:t>
      </w:r>
    </w:p>
    <w:bookmarkEnd w:id="155"/>
    <w:p w14:paraId="26098B9A" w14:textId="6C06F4F9" w:rsidR="008A6BD9" w:rsidRPr="004D354D" w:rsidRDefault="008A6BD9" w:rsidP="006B3F55">
      <w:pPr>
        <w:pStyle w:val="BulletedList"/>
        <w:tabs>
          <w:tab w:val="clear" w:pos="288"/>
        </w:tabs>
        <w:ind w:left="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D0179B">
      <w:pPr>
        <w:pStyle w:val="BulletedList"/>
        <w:numPr>
          <w:ilvl w:val="0"/>
          <w:numId w:val="74"/>
        </w:numPr>
        <w:tabs>
          <w:tab w:val="clear" w:pos="288"/>
        </w:tabs>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6B3F55">
      <w:pPr>
        <w:pStyle w:val="BulletedList"/>
        <w:numPr>
          <w:ilvl w:val="0"/>
          <w:numId w:val="74"/>
        </w:numPr>
        <w:tabs>
          <w:tab w:val="clear" w:pos="288"/>
        </w:tabs>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04D1689E" w:rsidR="00BA6DD3" w:rsidRPr="00BE7045" w:rsidRDefault="008F1BC9" w:rsidP="00D0179B">
      <w:pPr>
        <w:pStyle w:val="BulletedList"/>
        <w:tabs>
          <w:tab w:val="clear" w:pos="288"/>
        </w:tabs>
        <w:ind w:left="9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D0179B">
      <w:pPr>
        <w:keepLines/>
        <w:widowControl w:val="0"/>
        <w:numPr>
          <w:ilvl w:val="0"/>
          <w:numId w:val="12"/>
        </w:numPr>
        <w:spacing w:after="60"/>
        <w:ind w:left="72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D0179B">
      <w:pPr>
        <w:keepLines/>
        <w:widowControl w:val="0"/>
        <w:numPr>
          <w:ilvl w:val="0"/>
          <w:numId w:val="12"/>
        </w:numPr>
        <w:spacing w:after="60"/>
        <w:ind w:left="72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D0179B">
      <w:pPr>
        <w:keepLines/>
        <w:widowControl w:val="0"/>
        <w:numPr>
          <w:ilvl w:val="0"/>
          <w:numId w:val="12"/>
        </w:numPr>
        <w:spacing w:after="60"/>
        <w:ind w:left="72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D0179B">
      <w:pPr>
        <w:keepLines/>
        <w:widowControl w:val="0"/>
        <w:numPr>
          <w:ilvl w:val="0"/>
          <w:numId w:val="12"/>
        </w:numPr>
        <w:spacing w:after="60"/>
        <w:ind w:left="72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D0179B">
      <w:pPr>
        <w:keepLines/>
        <w:widowControl w:val="0"/>
        <w:numPr>
          <w:ilvl w:val="0"/>
          <w:numId w:val="12"/>
        </w:numPr>
        <w:spacing w:after="60"/>
        <w:ind w:left="720"/>
        <w:jc w:val="both"/>
        <w:rPr>
          <w:szCs w:val="22"/>
        </w:rPr>
      </w:pPr>
      <w:r w:rsidRPr="009C4C3F">
        <w:rPr>
          <w:szCs w:val="22"/>
        </w:rPr>
        <w:lastRenderedPageBreak/>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D0179B">
      <w:pPr>
        <w:keepLines/>
        <w:widowControl w:val="0"/>
        <w:numPr>
          <w:ilvl w:val="0"/>
          <w:numId w:val="12"/>
        </w:numPr>
        <w:spacing w:after="60"/>
        <w:ind w:left="72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63A19E38" w14:textId="77777777" w:rsidR="00D0179B" w:rsidRDefault="00A8248C" w:rsidP="00D0179B">
      <w:pPr>
        <w:keepLines/>
        <w:widowControl w:val="0"/>
        <w:numPr>
          <w:ilvl w:val="0"/>
          <w:numId w:val="12"/>
        </w:numPr>
        <w:spacing w:after="60"/>
        <w:ind w:left="72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34F337A" w14:textId="77777777" w:rsidR="00D0179B" w:rsidRDefault="00AD2D4A" w:rsidP="00D0179B">
      <w:pPr>
        <w:keepLines/>
        <w:widowControl w:val="0"/>
        <w:spacing w:after="60"/>
        <w:ind w:left="720"/>
        <w:jc w:val="both"/>
        <w:rPr>
          <w:bCs/>
        </w:rPr>
      </w:pPr>
      <w:r w:rsidRPr="00D0179B">
        <w:rPr>
          <w:bCs/>
        </w:rPr>
        <w:t>Projects deemed to be public works require among other things the payment of prevailing wages, which can be significantly higher than non-prevailing wages.</w:t>
      </w:r>
    </w:p>
    <w:p w14:paraId="60330376" w14:textId="77777777" w:rsidR="00D0179B" w:rsidRDefault="006A2B28" w:rsidP="00D0179B">
      <w:pPr>
        <w:keepLines/>
        <w:widowControl w:val="0"/>
        <w:spacing w:after="60"/>
        <w:ind w:left="720"/>
        <w:jc w:val="both"/>
        <w:rPr>
          <w:bCs/>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360152DD" w14:textId="77777777" w:rsidR="008828C2" w:rsidRPr="008828C2" w:rsidRDefault="006A2B28" w:rsidP="008828C2">
      <w:pPr>
        <w:pStyle w:val="ListParagraph"/>
        <w:keepLines/>
        <w:widowControl w:val="0"/>
        <w:numPr>
          <w:ilvl w:val="1"/>
          <w:numId w:val="74"/>
        </w:numPr>
        <w:spacing w:after="60"/>
        <w:jc w:val="both"/>
        <w:rPr>
          <w:bCs/>
        </w:rPr>
      </w:pPr>
      <w:r w:rsidRPr="008828C2">
        <w:rPr>
          <w:rFonts w:eastAsia="Calibri"/>
          <w:szCs w:val="24"/>
        </w:rPr>
        <w:t xml:space="preserve">Proceed on the assumption that the project is a public work and ensure that: </w:t>
      </w:r>
    </w:p>
    <w:p w14:paraId="09F5414A" w14:textId="77777777" w:rsidR="008828C2" w:rsidRPr="008828C2" w:rsidRDefault="007065BB" w:rsidP="008828C2">
      <w:pPr>
        <w:pStyle w:val="ListParagraph"/>
        <w:keepLines/>
        <w:widowControl w:val="0"/>
        <w:numPr>
          <w:ilvl w:val="2"/>
          <w:numId w:val="74"/>
        </w:numPr>
        <w:spacing w:after="60"/>
        <w:ind w:left="1980" w:hanging="360"/>
        <w:jc w:val="both"/>
        <w:rPr>
          <w:bCs/>
        </w:rPr>
      </w:pPr>
      <w:r w:rsidRPr="008828C2">
        <w:rPr>
          <w:rFonts w:eastAsia="Calibri"/>
          <w:szCs w:val="24"/>
        </w:rPr>
        <w:t>prevailing wages are paid; and</w:t>
      </w:r>
    </w:p>
    <w:p w14:paraId="4C423026" w14:textId="77777777" w:rsidR="008828C2" w:rsidRPr="008828C2" w:rsidRDefault="007065BB" w:rsidP="008828C2">
      <w:pPr>
        <w:pStyle w:val="ListParagraph"/>
        <w:keepLines/>
        <w:widowControl w:val="0"/>
        <w:numPr>
          <w:ilvl w:val="2"/>
          <w:numId w:val="74"/>
        </w:numPr>
        <w:spacing w:after="60"/>
        <w:ind w:left="1980" w:hanging="360"/>
        <w:jc w:val="both"/>
        <w:rPr>
          <w:bCs/>
        </w:rPr>
      </w:pPr>
      <w:r w:rsidRPr="008828C2">
        <w:rPr>
          <w:rFonts w:eastAsia="Calibri"/>
          <w:szCs w:val="24"/>
        </w:rPr>
        <w:t>the project budget for labor reflects these prev</w:t>
      </w:r>
      <w:r w:rsidRPr="008828C2">
        <w:rPr>
          <w:rFonts w:ascii="ArialMT" w:eastAsia="Calibri" w:hAnsi="ArialMT" w:cs="ArialMT"/>
          <w:szCs w:val="24"/>
        </w:rPr>
        <w:t xml:space="preserve">ailing wage requirements; and </w:t>
      </w:r>
    </w:p>
    <w:p w14:paraId="1E18E587" w14:textId="6AB8BD47" w:rsidR="007065BB" w:rsidRPr="008828C2" w:rsidRDefault="007065BB" w:rsidP="008828C2">
      <w:pPr>
        <w:pStyle w:val="ListParagraph"/>
        <w:keepLines/>
        <w:widowControl w:val="0"/>
        <w:numPr>
          <w:ilvl w:val="2"/>
          <w:numId w:val="74"/>
        </w:numPr>
        <w:spacing w:after="60"/>
        <w:ind w:left="1980" w:hanging="360"/>
        <w:jc w:val="both"/>
        <w:rPr>
          <w:bCs/>
        </w:rPr>
      </w:pPr>
      <w:r w:rsidRPr="008828C2">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053CF18" w:rsidR="00AD2D4A" w:rsidRPr="00B920BB" w:rsidRDefault="006A2B28" w:rsidP="00B920BB">
      <w:pPr>
        <w:pStyle w:val="ListParagraph"/>
        <w:keepLines/>
        <w:widowControl w:val="0"/>
        <w:numPr>
          <w:ilvl w:val="1"/>
          <w:numId w:val="74"/>
        </w:numPr>
        <w:spacing w:after="60"/>
        <w:jc w:val="both"/>
        <w:rPr>
          <w:bCs/>
        </w:rPr>
      </w:pPr>
      <w:r w:rsidRPr="00B920BB">
        <w:rPr>
          <w:rFonts w:ascii="ArialMT" w:eastAsia="Calibri" w:hAnsi="ArialMT" w:cs="ArialMT"/>
          <w:szCs w:val="24"/>
        </w:rPr>
        <w:t>T</w:t>
      </w:r>
      <w:r w:rsidRPr="00B920BB">
        <w:rPr>
          <w:rFonts w:eastAsia="Calibri"/>
          <w:szCs w:val="24"/>
        </w:rPr>
        <w: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B920BB">
      <w:pPr>
        <w:pStyle w:val="HeadingNew1"/>
        <w:numPr>
          <w:ilvl w:val="0"/>
          <w:numId w:val="39"/>
        </w:numPr>
        <w:ind w:left="720" w:hanging="72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B920BB">
      <w:pPr>
        <w:keepLines/>
        <w:widowControl w:val="0"/>
        <w:spacing w:after="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B920BB">
      <w:pPr>
        <w:keepLines/>
        <w:widowControl w:val="0"/>
        <w:spacing w:after="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B920BB">
      <w:pPr>
        <w:pStyle w:val="HeadingNew1"/>
        <w:numPr>
          <w:ilvl w:val="0"/>
          <w:numId w:val="39"/>
        </w:numPr>
        <w:ind w:left="720" w:hanging="72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B920BB">
      <w:pPr>
        <w:spacing w:after="0"/>
        <w:jc w:val="both"/>
        <w:rPr>
          <w:bCs/>
          <w:szCs w:val="22"/>
        </w:rPr>
      </w:pPr>
      <w:r>
        <w:rPr>
          <w:bCs/>
          <w:szCs w:val="22"/>
        </w:rPr>
        <w:lastRenderedPageBreak/>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B920BB">
      <w:pPr>
        <w:pStyle w:val="HeadingNew1"/>
        <w:numPr>
          <w:ilvl w:val="0"/>
          <w:numId w:val="39"/>
        </w:numPr>
        <w:ind w:left="720" w:hanging="720"/>
      </w:pPr>
      <w:r w:rsidRPr="00E74B5A">
        <w:rPr>
          <w:b w:val="0"/>
          <w:szCs w:val="24"/>
        </w:rPr>
        <w:t xml:space="preserve"> </w:t>
      </w:r>
      <w:bookmarkStart w:id="156" w:name="CommLttr"/>
      <w:r w:rsidR="006760F9" w:rsidRPr="007065BB">
        <w:t>Commitment and Su</w:t>
      </w:r>
      <w:r w:rsidR="000B648E">
        <w:t xml:space="preserve">pport Letter Form (Attachment </w:t>
      </w:r>
      <w:r w:rsidR="00476BFC">
        <w:t>9</w:t>
      </w:r>
      <w:r w:rsidR="006760F9" w:rsidRPr="007065BB">
        <w:t>)</w:t>
      </w:r>
      <w:bookmarkEnd w:id="156"/>
    </w:p>
    <w:p w14:paraId="6CC3146E" w14:textId="77777777" w:rsidR="00B920BB" w:rsidRDefault="001C2D56" w:rsidP="00B920BB">
      <w:pPr>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756ABFB9" w14:textId="77777777" w:rsidR="00E52876" w:rsidRPr="00E52876" w:rsidRDefault="006D5C5E" w:rsidP="00E52876">
      <w:pPr>
        <w:pStyle w:val="ListParagraph"/>
        <w:numPr>
          <w:ilvl w:val="0"/>
          <w:numId w:val="89"/>
        </w:numPr>
        <w:jc w:val="both"/>
        <w:rPr>
          <w:szCs w:val="22"/>
        </w:rPr>
      </w:pPr>
      <w:r w:rsidRPr="00B920BB">
        <w:rPr>
          <w:szCs w:val="22"/>
          <w:u w:val="single"/>
        </w:rPr>
        <w:t xml:space="preserve">Commitment Letters </w:t>
      </w:r>
    </w:p>
    <w:p w14:paraId="7E71315E" w14:textId="0FE82126" w:rsidR="000504A1" w:rsidRPr="00E52876" w:rsidRDefault="00162A7D" w:rsidP="00E52876">
      <w:pPr>
        <w:pStyle w:val="ListParagraph"/>
        <w:jc w:val="both"/>
      </w:pPr>
      <w:r w:rsidRPr="0C986B0E">
        <w:rPr>
          <w:b/>
        </w:rPr>
        <w:t xml:space="preserve">Match Funding </w:t>
      </w:r>
      <w:r>
        <w:t>–</w:t>
      </w:r>
      <w:r w:rsidRPr="0C986B0E">
        <w:rPr>
          <w:b/>
        </w:rPr>
        <w:t xml:space="preserve"> </w:t>
      </w:r>
      <w:r w:rsidR="006D5C5E">
        <w:t xml:space="preserve">Applicants must submit a </w:t>
      </w:r>
      <w:r w:rsidR="006D5C5E" w:rsidRPr="0C986B0E">
        <w:rPr>
          <w:b/>
        </w:rPr>
        <w:t>match funding commitment letter</w:t>
      </w:r>
      <w:r w:rsidR="006D5C5E">
        <w:t xml:space="preserve"> </w:t>
      </w:r>
      <w:r w:rsidR="000504A1">
        <w:t>from each entity that is committing to providing match funding</w:t>
      </w:r>
      <w:r w:rsidR="71C9CD3B">
        <w:t>, including the prime applicant, as appropriate</w:t>
      </w:r>
      <w:r w:rsidR="000504A1">
        <w:t>.  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(i.e. without reservation or limitation) commitment that guarantees the availability of the funds for the project; and (4) a strategy for replacing the funds if they are significantly reduced or lost.</w:t>
      </w:r>
    </w:p>
    <w:p w14:paraId="2A072889" w14:textId="55DA526F" w:rsidR="006D5C5E" w:rsidRPr="0075281F" w:rsidRDefault="00E269E5" w:rsidP="002F4510">
      <w:pPr>
        <w:ind w:left="720"/>
        <w:jc w:val="both"/>
        <w:rPr>
          <w:b/>
          <w:bCs/>
        </w:rPr>
      </w:pPr>
      <w:r>
        <w:rPr>
          <w:b/>
          <w:bCs/>
        </w:rPr>
        <w:t xml:space="preserve">Project Site </w:t>
      </w:r>
      <w:r>
        <w:t>– A</w:t>
      </w:r>
      <w:r w:rsidR="006D5C5E">
        <w:t>pplicant</w:t>
      </w:r>
      <w:r>
        <w:t>s</w:t>
      </w:r>
      <w:r w:rsidR="006D5C5E">
        <w:t xml:space="preserve"> must include a </w:t>
      </w:r>
      <w:r w:rsidR="006D5C5E" w:rsidRPr="00233004">
        <w:rPr>
          <w:b/>
          <w:bCs/>
        </w:rPr>
        <w:t>site commitment letter</w:t>
      </w:r>
      <w:r w:rsidR="006D5C5E">
        <w:t xml:space="preserve"> signed by an authorized representative of the proposed site</w:t>
      </w:r>
      <w:r w:rsidR="00575C25">
        <w:t xml:space="preserve"> for the pilot line facility</w:t>
      </w:r>
      <w:r w:rsidR="006D5C5E">
        <w:t xml:space="preserve">. The letter </w:t>
      </w:r>
      <w:r w:rsidR="71C1E241">
        <w:t>should</w:t>
      </w:r>
      <w:r w:rsidR="006D5C5E">
        <w:t xml:space="preserve">: (1) identify the location of the site (street address, parcel number, tract map, plot map, etc.) which must be consistent with </w:t>
      </w:r>
      <w:r w:rsidR="00935FA2">
        <w:t xml:space="preserve">ECAMS and </w:t>
      </w:r>
      <w:r w:rsidR="0027770F">
        <w:t xml:space="preserve">the </w:t>
      </w:r>
      <w:r w:rsidR="00C1611B">
        <w:t xml:space="preserve">CEQA Compliance Form </w:t>
      </w:r>
      <w:r w:rsidR="0027770F">
        <w:t>(</w:t>
      </w:r>
      <w:r w:rsidR="006D5C5E">
        <w:t>Attachment</w:t>
      </w:r>
      <w:r w:rsidR="0027770F">
        <w:t>)</w:t>
      </w:r>
      <w:r w:rsidR="00182C15">
        <w:t>;</w:t>
      </w:r>
      <w:r w:rsidR="006D5C5E">
        <w:t xml:space="preserve"> and (2) </w:t>
      </w:r>
      <w:r w:rsidR="004E3C23">
        <w:t xml:space="preserve">unconditionally </w:t>
      </w:r>
      <w:r w:rsidR="006D5C5E">
        <w:t>commit to providing the site for the proposed activities</w:t>
      </w:r>
      <w:r w:rsidR="00182C15" w:rsidRPr="00182C15">
        <w:rPr>
          <w:szCs w:val="22"/>
        </w:rPr>
        <w:t xml:space="preserve"> </w:t>
      </w:r>
      <w:r w:rsidR="00182C15">
        <w:rPr>
          <w:szCs w:val="22"/>
        </w:rPr>
        <w:t xml:space="preserve">if </w:t>
      </w:r>
      <w:r w:rsidR="00DB750F">
        <w:rPr>
          <w:szCs w:val="22"/>
        </w:rPr>
        <w:t>r</w:t>
      </w:r>
      <w:r w:rsidR="00182C15">
        <w:rPr>
          <w:szCs w:val="22"/>
        </w:rPr>
        <w:t>ecipient is awarded a CEC grant</w:t>
      </w:r>
      <w:r w:rsidR="006D5C5E">
        <w:t xml:space="preserve">.  </w:t>
      </w:r>
    </w:p>
    <w:p w14:paraId="46D79103" w14:textId="06979B59" w:rsidR="00E52876" w:rsidRDefault="006D5C5E" w:rsidP="006E6886">
      <w:pPr>
        <w:ind w:left="720"/>
        <w:jc w:val="both"/>
        <w:rPr>
          <w:b/>
        </w:rPr>
      </w:pPr>
      <w:r w:rsidRPr="0075281F">
        <w:rPr>
          <w:b/>
        </w:rPr>
        <w:t>Project partners</w:t>
      </w:r>
      <w:r w:rsidR="00444624">
        <w:t xml:space="preserve"> – entities </w:t>
      </w:r>
      <w:r w:rsidRPr="0075281F">
        <w:t xml:space="preserve">that are making contributions other than match funding or a </w:t>
      </w:r>
      <w:r w:rsidR="00393B43" w:rsidRPr="00D65FA8">
        <w:t>project</w:t>
      </w:r>
      <w:r w:rsidRPr="00D65FA8">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w:t>
      </w:r>
      <w:r w:rsidR="00E93AD9">
        <w:t xml:space="preserve">unconditionally </w:t>
      </w:r>
      <w:r w:rsidRPr="0075281F">
        <w:t>commits to making the contribution</w:t>
      </w:r>
      <w:r w:rsidR="00182C15" w:rsidRPr="00182C15">
        <w:rPr>
          <w:szCs w:val="22"/>
        </w:rPr>
        <w:t xml:space="preserve"> </w:t>
      </w:r>
      <w:r w:rsidR="00182C15">
        <w:rPr>
          <w:szCs w:val="22"/>
        </w:rPr>
        <w:t>if Recipient is awarded a CEC grant</w:t>
      </w:r>
      <w:r w:rsidRPr="0075281F">
        <w:t xml:space="preserve">. </w:t>
      </w:r>
    </w:p>
    <w:p w14:paraId="0B756F2D" w14:textId="77777777" w:rsidR="00E52876" w:rsidRPr="00E52876" w:rsidRDefault="006D5C5E" w:rsidP="00E52876">
      <w:pPr>
        <w:pStyle w:val="ListParagraph"/>
        <w:numPr>
          <w:ilvl w:val="0"/>
          <w:numId w:val="89"/>
        </w:numPr>
        <w:tabs>
          <w:tab w:val="left" w:pos="720"/>
          <w:tab w:val="left" w:pos="1170"/>
          <w:tab w:val="left" w:pos="1260"/>
          <w:tab w:val="left" w:pos="1620"/>
        </w:tabs>
        <w:jc w:val="both"/>
        <w:rPr>
          <w:b/>
        </w:rPr>
      </w:pPr>
      <w:r w:rsidRPr="00E52876">
        <w:rPr>
          <w:szCs w:val="22"/>
          <w:u w:val="single"/>
        </w:rPr>
        <w:t>Support Letters</w:t>
      </w:r>
    </w:p>
    <w:p w14:paraId="2ED7C640" w14:textId="752BC7F8" w:rsidR="006D5C5E" w:rsidRPr="00E52876" w:rsidRDefault="006D5C5E" w:rsidP="006E6886">
      <w:pPr>
        <w:pStyle w:val="ListParagraph"/>
        <w:jc w:val="both"/>
        <w:rPr>
          <w:b/>
        </w:rPr>
      </w:pPr>
      <w:r w:rsidRPr="00E52876">
        <w:rPr>
          <w:szCs w:val="22"/>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w:t>
      </w:r>
      <w:r w:rsidR="006E6886">
        <w:rPr>
          <w:szCs w:val="22"/>
        </w:rPr>
        <w:t>.</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E52876">
      <w:pPr>
        <w:pStyle w:val="HeadingNew1"/>
        <w:numPr>
          <w:ilvl w:val="0"/>
          <w:numId w:val="39"/>
        </w:numPr>
        <w:ind w:left="720" w:hanging="720"/>
      </w:pPr>
      <w:r w:rsidRPr="00943E11">
        <w:t>Project Performance Metrics</w:t>
      </w:r>
      <w:r w:rsidR="00943E11">
        <w:t xml:space="preserve"> (Attachment </w:t>
      </w:r>
      <w:r w:rsidR="009063AD">
        <w:t>10</w:t>
      </w:r>
      <w:r w:rsidR="00943E11" w:rsidRPr="007065BB">
        <w:t>)</w:t>
      </w:r>
    </w:p>
    <w:p w14:paraId="5D3B0CDB" w14:textId="678B4EAC" w:rsidR="004B2FDF" w:rsidRDefault="007A2434" w:rsidP="00E52876">
      <w:pPr>
        <w:spacing w:after="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E52876">
      <w:pPr>
        <w:pStyle w:val="HeadingNew1"/>
        <w:numPr>
          <w:ilvl w:val="0"/>
          <w:numId w:val="39"/>
        </w:numPr>
        <w:ind w:left="720" w:hanging="720"/>
      </w:pPr>
      <w:r>
        <w:t>Applicant Declaration</w:t>
      </w:r>
      <w:r w:rsidR="002953A8">
        <w:t xml:space="preserve"> (Attachment 1</w:t>
      </w:r>
      <w:r w:rsidR="009063AD">
        <w:t>1</w:t>
      </w:r>
      <w:r w:rsidR="002953A8" w:rsidRPr="007065BB">
        <w:t>)</w:t>
      </w:r>
    </w:p>
    <w:p w14:paraId="25ED1839" w14:textId="48FD2BB5" w:rsidR="00624855" w:rsidRDefault="00260970" w:rsidP="00E52876">
      <w:pPr>
        <w:spacing w:after="0"/>
        <w:jc w:val="both"/>
      </w:pPr>
      <w:r w:rsidRPr="00342998">
        <w:rPr>
          <w:szCs w:val="24"/>
        </w:rPr>
        <w:lastRenderedPageBreak/>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p>
    <w:p w14:paraId="467D65E5" w14:textId="77777777" w:rsidR="009D1F77" w:rsidRDefault="009D1F77" w:rsidP="00624855">
      <w:pPr>
        <w:spacing w:after="0"/>
        <w:jc w:val="both"/>
      </w:pP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57" w:name="_Toc143172718"/>
      <w:bookmarkStart w:id="158" w:name="_Toc336443635"/>
      <w:bookmarkStart w:id="159" w:name="_Toc366671192"/>
      <w:r w:rsidRPr="00C31C1D">
        <w:t>IV.</w:t>
      </w:r>
      <w:r w:rsidRPr="00C31C1D">
        <w:tab/>
        <w:t xml:space="preserve">Evaluation </w:t>
      </w:r>
      <w:r>
        <w:t xml:space="preserve">and Award </w:t>
      </w:r>
      <w:r w:rsidRPr="00C31C1D">
        <w:t>Process</w:t>
      </w:r>
      <w:bookmarkEnd w:id="157"/>
      <w:r w:rsidRPr="00C31C1D">
        <w:t xml:space="preserve"> </w:t>
      </w:r>
      <w:bookmarkEnd w:id="133"/>
      <w:bookmarkEnd w:id="158"/>
      <w:bookmarkEnd w:id="159"/>
    </w:p>
    <w:p w14:paraId="501AD443" w14:textId="77777777" w:rsidR="003417AD" w:rsidRPr="00CF6DED" w:rsidRDefault="003417AD" w:rsidP="009728AB">
      <w:pPr>
        <w:pStyle w:val="Heading2"/>
        <w:numPr>
          <w:ilvl w:val="0"/>
          <w:numId w:val="65"/>
        </w:numPr>
      </w:pPr>
      <w:bookmarkStart w:id="160" w:name="_Toc339284338"/>
      <w:bookmarkStart w:id="161" w:name="_Toc366671194"/>
      <w:bookmarkStart w:id="162" w:name="_Toc143172719"/>
      <w:bookmarkStart w:id="163" w:name="_Toc338162913"/>
      <w:bookmarkStart w:id="164" w:name="_Toc35074632"/>
      <w:bookmarkStart w:id="165" w:name="_Toc219275099"/>
      <w:bookmarkStart w:id="166" w:name="_Toc336443636"/>
      <w:r w:rsidRPr="00CF6DED">
        <w:t>Application Evaluation</w:t>
      </w:r>
      <w:bookmarkEnd w:id="160"/>
      <w:bookmarkEnd w:id="161"/>
      <w:bookmarkEnd w:id="162"/>
    </w:p>
    <w:bookmarkEnd w:id="163"/>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187CB0DF" w:rsidR="0061342D" w:rsidRPr="00E13674" w:rsidRDefault="001C2D56" w:rsidP="003838E7">
      <w:pPr>
        <w:pStyle w:val="ListParagraph"/>
        <w:numPr>
          <w:ilvl w:val="0"/>
          <w:numId w:val="31"/>
        </w:numPr>
        <w:tabs>
          <w:tab w:val="clear" w:pos="720"/>
        </w:tabs>
        <w:rPr>
          <w:b/>
        </w:rPr>
      </w:pPr>
      <w:bookmarkStart w:id="167" w:name="_Toc381079932"/>
      <w:bookmarkStart w:id="168" w:name="_Toc382571195"/>
      <w:bookmarkStart w:id="169" w:name="_Toc395180705"/>
      <w:bookmarkStart w:id="170" w:name="_Toc433981334"/>
      <w:bookmarkStart w:id="171" w:name="_Toc360545784"/>
      <w:bookmarkStart w:id="172" w:name="_Toc366671195"/>
      <w:bookmarkStart w:id="173" w:name="_Toc339284339"/>
      <w:r w:rsidRPr="00E13674">
        <w:rPr>
          <w:b/>
        </w:rPr>
        <w:t>Stage One: Application Screening</w:t>
      </w:r>
      <w:bookmarkEnd w:id="167"/>
      <w:bookmarkEnd w:id="168"/>
      <w:bookmarkEnd w:id="169"/>
      <w:bookmarkEnd w:id="170"/>
      <w:r w:rsidRPr="00E13674">
        <w:rPr>
          <w:b/>
        </w:rPr>
        <w:t xml:space="preserve"> </w:t>
      </w:r>
      <w:bookmarkEnd w:id="171"/>
      <w:bookmarkEnd w:id="172"/>
    </w:p>
    <w:p w14:paraId="58275728" w14:textId="74BAE56B" w:rsidR="00125E7A" w:rsidRPr="00125E7A" w:rsidRDefault="001C2D56" w:rsidP="003838E7">
      <w:pPr>
        <w:spacing w:after="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74" w:name="_Toc339284340"/>
      <w:bookmarkEnd w:id="173"/>
      <w:r w:rsidR="00125E7A">
        <w:rPr>
          <w:b/>
        </w:rPr>
        <w:t xml:space="preserve"> </w:t>
      </w:r>
    </w:p>
    <w:p w14:paraId="784791A3" w14:textId="77777777" w:rsidR="001C2D56" w:rsidRDefault="001C2D56" w:rsidP="00813FD4">
      <w:pPr>
        <w:spacing w:after="0"/>
        <w:jc w:val="both"/>
      </w:pPr>
    </w:p>
    <w:p w14:paraId="6CAB20EF" w14:textId="6CE82F09" w:rsidR="0061342D" w:rsidRPr="008E38AF" w:rsidRDefault="001C2D56" w:rsidP="003838E7">
      <w:pPr>
        <w:pStyle w:val="ListParagraph"/>
        <w:numPr>
          <w:ilvl w:val="0"/>
          <w:numId w:val="31"/>
        </w:numPr>
        <w:tabs>
          <w:tab w:val="clear" w:pos="720"/>
        </w:tabs>
        <w:rPr>
          <w:b/>
        </w:rPr>
      </w:pPr>
      <w:bookmarkStart w:id="175" w:name="_Toc381079933"/>
      <w:bookmarkStart w:id="176" w:name="_Toc382571196"/>
      <w:bookmarkStart w:id="177" w:name="_Toc395180706"/>
      <w:bookmarkStart w:id="178" w:name="_Toc433981335"/>
      <w:bookmarkStart w:id="179" w:name="_Toc360545785"/>
      <w:bookmarkStart w:id="180" w:name="_Toc366671198"/>
      <w:bookmarkStart w:id="181" w:name="Stg2AppScr"/>
      <w:r w:rsidRPr="008E38AF">
        <w:rPr>
          <w:b/>
        </w:rPr>
        <w:t>Stage Two: Application Scoring</w:t>
      </w:r>
      <w:bookmarkEnd w:id="175"/>
      <w:bookmarkEnd w:id="176"/>
      <w:bookmarkEnd w:id="177"/>
      <w:bookmarkEnd w:id="178"/>
      <w:r w:rsidRPr="008E38AF">
        <w:rPr>
          <w:b/>
        </w:rPr>
        <w:t xml:space="preserve"> </w:t>
      </w:r>
      <w:bookmarkEnd w:id="179"/>
      <w:bookmarkEnd w:id="180"/>
    </w:p>
    <w:bookmarkEnd w:id="181"/>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2F253347" w14:textId="77777777" w:rsidR="003621B7" w:rsidRDefault="001C2D56" w:rsidP="003621B7">
      <w:pPr>
        <w:jc w:val="both"/>
      </w:pPr>
      <w:r w:rsidRPr="004B1445">
        <w:t xml:space="preserve">The scores for each application will be the average of the combined scores of all Evaluation Committee members. </w:t>
      </w:r>
    </w:p>
    <w:p w14:paraId="3A5D8798" w14:textId="2C0AA33D" w:rsidR="001C2D56" w:rsidRPr="004B1445" w:rsidRDefault="001C2D56" w:rsidP="003621B7">
      <w:pPr>
        <w:spacing w:after="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9728AB">
      <w:pPr>
        <w:pStyle w:val="Heading2"/>
        <w:numPr>
          <w:ilvl w:val="0"/>
          <w:numId w:val="65"/>
        </w:numPr>
      </w:pPr>
      <w:bookmarkStart w:id="182" w:name="_Toc143172720"/>
      <w:r w:rsidRPr="00CF6DED">
        <w:t>Ranking, Notice of Proposed Award, and Agreement Development</w:t>
      </w:r>
      <w:bookmarkEnd w:id="182"/>
    </w:p>
    <w:p w14:paraId="183CEF9D" w14:textId="77777777" w:rsidR="003417AD" w:rsidRPr="008E38AF" w:rsidRDefault="003417AD" w:rsidP="003838E7">
      <w:pPr>
        <w:numPr>
          <w:ilvl w:val="0"/>
          <w:numId w:val="22"/>
        </w:numPr>
        <w:ind w:hanging="72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0294A4D3" w:rsidR="003417AD" w:rsidRPr="00F14D0E" w:rsidRDefault="008F4A0E" w:rsidP="00001E11">
      <w:pPr>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on its w</w:t>
      </w:r>
      <w:r w:rsidR="003417AD" w:rsidRPr="0004356A">
        <w:rPr>
          <w:szCs w:val="22"/>
        </w:rPr>
        <w:t>eb</w:t>
      </w:r>
      <w:r w:rsidR="003417AD">
        <w:rPr>
          <w:szCs w:val="22"/>
        </w:rPr>
        <w:t>s</w:t>
      </w:r>
      <w:r w:rsidR="003417AD" w:rsidRPr="0004356A">
        <w:rPr>
          <w:szCs w:val="22"/>
        </w:rPr>
        <w:t xml:space="preserve">ite and will </w:t>
      </w:r>
      <w:r w:rsidR="00A409BC">
        <w:rPr>
          <w:szCs w:val="22"/>
        </w:rPr>
        <w:t>e-</w:t>
      </w:r>
      <w:r w:rsidR="003417AD" w:rsidRPr="0004356A">
        <w:rPr>
          <w:szCs w:val="22"/>
        </w:rPr>
        <w:t xml:space="preserve">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796E2E18" w14:textId="0A180982" w:rsidR="00001E11" w:rsidRDefault="003417AD" w:rsidP="00032445">
      <w:pPr>
        <w:jc w:val="both"/>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0F6FCE9B" w:rsidR="003417AD" w:rsidRDefault="003417AD" w:rsidP="00001E11">
      <w:pPr>
        <w:spacing w:after="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1B120D">
      <w:pPr>
        <w:numPr>
          <w:ilvl w:val="0"/>
          <w:numId w:val="21"/>
        </w:numPr>
        <w:spacing w:after="0"/>
        <w:ind w:left="720"/>
        <w:jc w:val="both"/>
      </w:pPr>
      <w:r w:rsidRPr="0093474F">
        <w:t>Allocate any additional funds to passing applications</w:t>
      </w:r>
      <w:r>
        <w:t>, in rank order</w:t>
      </w:r>
      <w:r w:rsidRPr="0093474F">
        <w:t>;</w:t>
      </w:r>
    </w:p>
    <w:p w14:paraId="5DFC2FE0" w14:textId="2DADF925" w:rsidR="00905E6F" w:rsidRDefault="00905E6F" w:rsidP="001B120D">
      <w:pPr>
        <w:numPr>
          <w:ilvl w:val="0"/>
          <w:numId w:val="21"/>
        </w:numPr>
        <w:spacing w:after="0"/>
        <w:ind w:left="720"/>
        <w:jc w:val="both"/>
      </w:pPr>
      <w:r w:rsidRPr="00905E6F">
        <w:t>Aggregate funds from multiple groups to fully fund the highest ranked passing application(s), regardless of group.  (if applicable); and</w:t>
      </w:r>
    </w:p>
    <w:p w14:paraId="3CD861EA" w14:textId="48AE3AA7" w:rsidR="00DB723D" w:rsidRDefault="003417AD" w:rsidP="001B120D">
      <w:pPr>
        <w:numPr>
          <w:ilvl w:val="0"/>
          <w:numId w:val="21"/>
        </w:numPr>
        <w:spacing w:after="0"/>
        <w:ind w:left="72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3838E7">
      <w:pPr>
        <w:numPr>
          <w:ilvl w:val="0"/>
          <w:numId w:val="22"/>
        </w:numPr>
        <w:ind w:hanging="720"/>
        <w:jc w:val="both"/>
      </w:pPr>
      <w:r w:rsidRPr="004C668B">
        <w:rPr>
          <w:b/>
        </w:rPr>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w:t>
      </w:r>
      <w:r w:rsidRPr="00BB6E63">
        <w:lastRenderedPageBreak/>
        <w:t>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1B120D">
      <w:pPr>
        <w:numPr>
          <w:ilvl w:val="0"/>
          <w:numId w:val="19"/>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9728AB">
      <w:pPr>
        <w:numPr>
          <w:ilvl w:val="0"/>
          <w:numId w:val="19"/>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9728AB">
      <w:pPr>
        <w:numPr>
          <w:ilvl w:val="0"/>
          <w:numId w:val="1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9728AB">
      <w:pPr>
        <w:pStyle w:val="Heading2"/>
        <w:numPr>
          <w:ilvl w:val="0"/>
          <w:numId w:val="65"/>
        </w:numPr>
      </w:pPr>
      <w:bookmarkStart w:id="183" w:name="_Toc143172721"/>
      <w:bookmarkStart w:id="184" w:name="_Toc366671196"/>
      <w:r w:rsidRPr="00CF6DED">
        <w:t>Grounds to Reject an Application or Cancel an Award</w:t>
      </w:r>
      <w:bookmarkEnd w:id="183"/>
    </w:p>
    <w:bookmarkEnd w:id="184"/>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9728AB">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9728AB">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9728AB">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9728AB">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9728AB">
      <w:pPr>
        <w:numPr>
          <w:ilvl w:val="0"/>
          <w:numId w:val="10"/>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9728AB">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9728AB">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9728AB">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109A1A58" w:rsidR="005A6240" w:rsidRPr="00CE1D19" w:rsidRDefault="007B3F78" w:rsidP="009728AB">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9728AB">
      <w:pPr>
        <w:pStyle w:val="Heading2"/>
        <w:numPr>
          <w:ilvl w:val="0"/>
          <w:numId w:val="65"/>
        </w:numPr>
      </w:pPr>
      <w:bookmarkStart w:id="185" w:name="_Toc143172722"/>
      <w:r w:rsidRPr="00CF6DED">
        <w:lastRenderedPageBreak/>
        <w:t>Miscellaneous</w:t>
      </w:r>
      <w:bookmarkEnd w:id="185"/>
    </w:p>
    <w:p w14:paraId="5164777B" w14:textId="77777777" w:rsidR="000E331F" w:rsidRPr="00CF255E" w:rsidRDefault="001C2D56" w:rsidP="003838E7">
      <w:pPr>
        <w:pStyle w:val="ListParagraph"/>
        <w:numPr>
          <w:ilvl w:val="0"/>
          <w:numId w:val="32"/>
        </w:numPr>
        <w:tabs>
          <w:tab w:val="clear" w:pos="720"/>
        </w:tabs>
        <w:rPr>
          <w:b/>
        </w:rPr>
      </w:pPr>
      <w:bookmarkStart w:id="186" w:name="_Toc381079937"/>
      <w:bookmarkStart w:id="187" w:name="_Toc382571200"/>
      <w:bookmarkStart w:id="188" w:name="_Toc395180710"/>
      <w:bookmarkStart w:id="189" w:name="_Toc433981339"/>
      <w:r w:rsidRPr="00CF255E">
        <w:rPr>
          <w:b/>
        </w:rPr>
        <w:t>Solicitation Cancellation and Amendment</w:t>
      </w:r>
      <w:bookmarkEnd w:id="186"/>
      <w:bookmarkEnd w:id="187"/>
      <w:bookmarkEnd w:id="188"/>
      <w:bookmarkEnd w:id="189"/>
    </w:p>
    <w:p w14:paraId="16489A88" w14:textId="77777777" w:rsidR="00344986" w:rsidRDefault="001C2D56" w:rsidP="00BC0A05">
      <w:bookmarkStart w:id="190" w:name="_Toc381079938"/>
      <w:bookmarkStart w:id="191" w:name="_Toc382571201"/>
      <w:bookmarkStart w:id="192"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0"/>
      <w:bookmarkEnd w:id="191"/>
      <w:bookmarkEnd w:id="192"/>
    </w:p>
    <w:p w14:paraId="7A5D0CA6" w14:textId="77777777" w:rsidR="005E52CD" w:rsidRDefault="001C2D56" w:rsidP="001B120D">
      <w:pPr>
        <w:numPr>
          <w:ilvl w:val="0"/>
          <w:numId w:val="11"/>
        </w:numPr>
        <w:spacing w:after="0"/>
        <w:ind w:left="720"/>
        <w:jc w:val="both"/>
        <w:rPr>
          <w:szCs w:val="22"/>
        </w:rPr>
      </w:pPr>
      <w:r w:rsidRPr="00D35C41">
        <w:rPr>
          <w:szCs w:val="22"/>
        </w:rPr>
        <w:t>Cancel this solicitation;</w:t>
      </w:r>
    </w:p>
    <w:p w14:paraId="5EBB33D0" w14:textId="77777777" w:rsidR="005E52CD" w:rsidRDefault="001C2D56" w:rsidP="001B120D">
      <w:pPr>
        <w:numPr>
          <w:ilvl w:val="0"/>
          <w:numId w:val="11"/>
        </w:numPr>
        <w:spacing w:after="0"/>
        <w:ind w:left="720"/>
        <w:jc w:val="both"/>
        <w:rPr>
          <w:szCs w:val="22"/>
        </w:rPr>
      </w:pPr>
      <w:r w:rsidRPr="00D35C41">
        <w:rPr>
          <w:szCs w:val="22"/>
        </w:rPr>
        <w:t>Revise the amount of funds available under this solicitation;</w:t>
      </w:r>
    </w:p>
    <w:p w14:paraId="4EBFA7F9" w14:textId="77777777" w:rsidR="005E52CD" w:rsidRDefault="001C2D56" w:rsidP="001B120D">
      <w:pPr>
        <w:numPr>
          <w:ilvl w:val="0"/>
          <w:numId w:val="11"/>
        </w:numPr>
        <w:spacing w:after="0"/>
        <w:ind w:left="72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1B120D">
      <w:pPr>
        <w:numPr>
          <w:ilvl w:val="0"/>
          <w:numId w:val="11"/>
        </w:numPr>
        <w:ind w:left="72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D872F1">
      <w:pPr>
        <w:pStyle w:val="ListParagraph"/>
        <w:numPr>
          <w:ilvl w:val="0"/>
          <w:numId w:val="32"/>
        </w:numPr>
        <w:tabs>
          <w:tab w:val="clear" w:pos="720"/>
        </w:tabs>
        <w:rPr>
          <w:b/>
        </w:rPr>
      </w:pPr>
      <w:bookmarkStart w:id="193" w:name="_Toc381079939"/>
      <w:bookmarkStart w:id="194" w:name="_Toc382571202"/>
      <w:bookmarkStart w:id="195" w:name="_Toc395180712"/>
      <w:bookmarkStart w:id="196" w:name="_Toc433981340"/>
      <w:r w:rsidRPr="004D0A67">
        <w:rPr>
          <w:b/>
        </w:rPr>
        <w:t>Modification or Withdrawal of Application</w:t>
      </w:r>
      <w:bookmarkEnd w:id="193"/>
      <w:bookmarkEnd w:id="194"/>
      <w:bookmarkEnd w:id="195"/>
      <w:bookmarkEnd w:id="196"/>
    </w:p>
    <w:p w14:paraId="6BC8F793" w14:textId="6FB8CB86" w:rsidR="001C2D56" w:rsidRPr="00D35C41" w:rsidRDefault="001F762B" w:rsidP="00000458">
      <w:pPr>
        <w:jc w:val="both"/>
      </w:pPr>
      <w:r>
        <w:t>Applicants may recall or modify a submitted application within ECAMS before the deadline to submit applications</w:t>
      </w:r>
      <w:r w:rsidR="0091673A">
        <w:t>.</w:t>
      </w:r>
      <w: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p>
    <w:p w14:paraId="17CEC1EF" w14:textId="77777777" w:rsidR="000E331F" w:rsidRPr="004D0A67" w:rsidRDefault="00F615BA" w:rsidP="00D872F1">
      <w:pPr>
        <w:pStyle w:val="ListParagraph"/>
        <w:numPr>
          <w:ilvl w:val="0"/>
          <w:numId w:val="32"/>
        </w:numPr>
        <w:tabs>
          <w:tab w:val="clear" w:pos="720"/>
        </w:tabs>
        <w:rPr>
          <w:b/>
        </w:rPr>
      </w:pPr>
      <w:bookmarkStart w:id="197" w:name="_Toc381079940"/>
      <w:bookmarkStart w:id="198" w:name="_Toc382571203"/>
      <w:bookmarkStart w:id="199" w:name="_Toc395180713"/>
      <w:bookmarkStart w:id="200" w:name="_Toc433981341"/>
      <w:bookmarkStart w:id="201" w:name="_Toc381079941"/>
      <w:r w:rsidRPr="004D0A67">
        <w:rPr>
          <w:b/>
        </w:rPr>
        <w:t>Confidentiality</w:t>
      </w:r>
      <w:bookmarkEnd w:id="197"/>
      <w:bookmarkEnd w:id="198"/>
      <w:bookmarkEnd w:id="199"/>
      <w:bookmarkEnd w:id="200"/>
    </w:p>
    <w:p w14:paraId="71F2A74B" w14:textId="1F64D7EE" w:rsidR="001D740D" w:rsidRPr="001D740D" w:rsidRDefault="00F615BA" w:rsidP="6EE9A3C1">
      <w:pPr>
        <w:spacing w:after="160"/>
        <w:jc w:val="both"/>
        <w:rPr>
          <w:i/>
          <w:iCs/>
          <w:color w:val="00B0F0"/>
        </w:rPr>
      </w:pPr>
      <w:r>
        <w:t xml:space="preserve">Though the entire evaluation process from receipt of applications up to the posting of the NOPA is confidential, </w:t>
      </w:r>
      <w:r w:rsidRPr="6EE9A3C1">
        <w:rPr>
          <w:b/>
          <w:bCs/>
        </w:rPr>
        <w:t>all submitted documents will become public</w:t>
      </w:r>
      <w:r w:rsidR="00275477" w:rsidRPr="6EE9A3C1">
        <w:rPr>
          <w:b/>
          <w:bCs/>
        </w:rPr>
        <w:t>ly</w:t>
      </w:r>
      <w:r w:rsidRPr="6EE9A3C1">
        <w:rPr>
          <w:b/>
          <w:bCs/>
        </w:rPr>
        <w:t xml:space="preserve"> </w:t>
      </w:r>
      <w:r w:rsidR="00275477" w:rsidRPr="6EE9A3C1">
        <w:rPr>
          <w:b/>
          <w:bCs/>
        </w:rPr>
        <w:t xml:space="preserve">available </w:t>
      </w:r>
      <w:r w:rsidRPr="6EE9A3C1">
        <w:rPr>
          <w:b/>
          <w:bCs/>
        </w:rPr>
        <w:t>records</w:t>
      </w:r>
      <w:r>
        <w:t xml:space="preserve"> </w:t>
      </w:r>
      <w:r w:rsidR="00D14CE1">
        <w:t xml:space="preserve">and property of the State </w:t>
      </w:r>
      <w:r>
        <w:t xml:space="preserve">after the </w:t>
      </w:r>
      <w:r w:rsidR="008F4A0E">
        <w:t>CEC</w:t>
      </w:r>
      <w:r>
        <w:t xml:space="preserve"> posts the NOPA or the solicitation is cancelled. </w:t>
      </w:r>
      <w:r w:rsidRPr="6EE9A3C1">
        <w:rPr>
          <w:b/>
          <w:bCs/>
        </w:rPr>
        <w:t xml:space="preserve">The </w:t>
      </w:r>
      <w:r w:rsidR="008F4A0E" w:rsidRPr="6EE9A3C1">
        <w:rPr>
          <w:b/>
          <w:bCs/>
        </w:rPr>
        <w:t>CEC</w:t>
      </w:r>
      <w:r w:rsidRPr="6EE9A3C1">
        <w:rPr>
          <w:b/>
          <w:bCs/>
        </w:rPr>
        <w:t xml:space="preserve"> will not accept or retain applications that identify any </w:t>
      </w:r>
      <w:r w:rsidR="006E3A05" w:rsidRPr="6EE9A3C1">
        <w:rPr>
          <w:b/>
          <w:bCs/>
        </w:rPr>
        <w:t xml:space="preserve">portion </w:t>
      </w:r>
      <w:r w:rsidRPr="6EE9A3C1">
        <w:rPr>
          <w:b/>
          <w:bCs/>
        </w:rPr>
        <w:t>as confidential</w:t>
      </w:r>
      <w:r w:rsidR="004D1185" w:rsidRPr="6EE9A3C1">
        <w:rPr>
          <w:b/>
          <w:bCs/>
        </w:rPr>
        <w:t xml:space="preserve"> unless the applicant clarifies in writing that marking the material as confidential was a mistake and the material can be made public</w:t>
      </w:r>
      <w:r w:rsidRPr="6EE9A3C1">
        <w:rPr>
          <w:b/>
          <w:bCs/>
        </w:rPr>
        <w:t>.</w:t>
      </w:r>
      <w:r w:rsidR="005028D9">
        <w:t xml:space="preserve"> </w:t>
      </w:r>
    </w:p>
    <w:p w14:paraId="0508CE4D" w14:textId="77777777" w:rsidR="000E331F" w:rsidRPr="004D0A67" w:rsidRDefault="001C2D56" w:rsidP="00D872F1">
      <w:pPr>
        <w:pStyle w:val="ListParagraph"/>
        <w:numPr>
          <w:ilvl w:val="0"/>
          <w:numId w:val="32"/>
        </w:numPr>
        <w:tabs>
          <w:tab w:val="clear" w:pos="720"/>
        </w:tabs>
        <w:spacing w:after="160"/>
        <w:rPr>
          <w:b/>
        </w:rPr>
      </w:pPr>
      <w:bookmarkStart w:id="202" w:name="_Toc382571204"/>
      <w:bookmarkStart w:id="203" w:name="_Toc395180714"/>
      <w:bookmarkStart w:id="204" w:name="_Toc433981342"/>
      <w:r w:rsidRPr="004D0A67">
        <w:rPr>
          <w:b/>
        </w:rPr>
        <w:t>Solicitation Errors</w:t>
      </w:r>
      <w:bookmarkEnd w:id="201"/>
      <w:bookmarkEnd w:id="202"/>
      <w:bookmarkEnd w:id="203"/>
      <w:bookmarkEnd w:id="204"/>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D872F1">
      <w:pPr>
        <w:pStyle w:val="ListParagraph"/>
        <w:numPr>
          <w:ilvl w:val="0"/>
          <w:numId w:val="32"/>
        </w:numPr>
        <w:tabs>
          <w:tab w:val="clear" w:pos="720"/>
        </w:tabs>
        <w:rPr>
          <w:b/>
        </w:rPr>
      </w:pPr>
      <w:bookmarkStart w:id="205" w:name="_Toc381079942"/>
      <w:bookmarkStart w:id="206" w:name="_Toc382571205"/>
      <w:bookmarkStart w:id="207" w:name="_Toc395180715"/>
      <w:bookmarkStart w:id="208" w:name="_Toc433981343"/>
      <w:r w:rsidRPr="004D0A67">
        <w:rPr>
          <w:b/>
        </w:rPr>
        <w:t>Immaterial Defect</w:t>
      </w:r>
      <w:bookmarkEnd w:id="205"/>
      <w:bookmarkEnd w:id="206"/>
      <w:bookmarkEnd w:id="207"/>
      <w:bookmarkEnd w:id="208"/>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D872F1">
      <w:pPr>
        <w:pStyle w:val="ListParagraph"/>
        <w:keepNext/>
        <w:numPr>
          <w:ilvl w:val="0"/>
          <w:numId w:val="30"/>
        </w:numPr>
        <w:tabs>
          <w:tab w:val="clear" w:pos="720"/>
        </w:tabs>
        <w:rPr>
          <w:b/>
        </w:rPr>
      </w:pPr>
      <w:bookmarkStart w:id="209" w:name="_Toc381079943"/>
      <w:bookmarkStart w:id="210" w:name="_Toc382571206"/>
      <w:bookmarkStart w:id="211" w:name="_Toc395180716"/>
      <w:bookmarkStart w:id="212" w:name="_Toc433981344"/>
      <w:r w:rsidRPr="00550D37">
        <w:rPr>
          <w:b/>
        </w:rPr>
        <w:t>Tiebreakers</w:t>
      </w:r>
    </w:p>
    <w:p w14:paraId="5211D217" w14:textId="13EA248E" w:rsidR="00B1481D" w:rsidRDefault="00B1481D" w:rsidP="00C42B66">
      <w:pPr>
        <w:keepNext/>
        <w:jc w:val="both"/>
      </w:pPr>
      <w:r>
        <w:t xml:space="preserve">If the score for two or more applications are tied, the application with a higher score in the </w:t>
      </w:r>
      <w:r w:rsidR="4A8F1C87" w:rsidRPr="4BB27599">
        <w:t>4th</w:t>
      </w:r>
      <w:r>
        <w:t xml:space="preserve"> criterion will be ranked higher.  If still tied, an objective tie-breaker (such as a random drawing) will be utilized.</w:t>
      </w:r>
    </w:p>
    <w:p w14:paraId="10B5AF13" w14:textId="77777777" w:rsidR="00B1481D" w:rsidRPr="00292D0C" w:rsidRDefault="00B1481D" w:rsidP="00D872F1">
      <w:pPr>
        <w:pStyle w:val="ListParagraph"/>
        <w:numPr>
          <w:ilvl w:val="0"/>
          <w:numId w:val="30"/>
        </w:numPr>
        <w:tabs>
          <w:tab w:val="clear" w:pos="720"/>
        </w:tabs>
        <w:rPr>
          <w:b/>
        </w:rPr>
      </w:pPr>
      <w:r w:rsidRPr="00292D0C">
        <w:rPr>
          <w:b/>
        </w:rPr>
        <w:t>Clarification Interviews</w:t>
      </w:r>
    </w:p>
    <w:p w14:paraId="250A22E7" w14:textId="77777777" w:rsidR="00B1481D" w:rsidRDefault="00B1481D" w:rsidP="00D872F1">
      <w:pPr>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w:t>
      </w:r>
      <w:r w:rsidRPr="00F1152B">
        <w:rPr>
          <w:szCs w:val="22"/>
        </w:rPr>
        <w:lastRenderedPageBreak/>
        <w:t xml:space="preserve">be used to change or add to the content of the original application.  </w:t>
      </w:r>
      <w:r w:rsidRPr="00546205">
        <w:rPr>
          <w:szCs w:val="22"/>
        </w:rPr>
        <w:t>Applicants will not be reimbursed for time spent answering clarifying questions.</w:t>
      </w:r>
    </w:p>
    <w:bookmarkEnd w:id="209"/>
    <w:bookmarkEnd w:id="210"/>
    <w:bookmarkEnd w:id="211"/>
    <w:bookmarkEnd w:id="212"/>
    <w:p w14:paraId="4CFF3787" w14:textId="77777777" w:rsidR="00FB1CD3" w:rsidRPr="00FB1CD3" w:rsidRDefault="00FB1CD3" w:rsidP="00D872F1">
      <w:pPr>
        <w:numPr>
          <w:ilvl w:val="0"/>
          <w:numId w:val="30"/>
        </w:numPr>
        <w:tabs>
          <w:tab w:val="clear" w:pos="72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D872F1">
      <w:pPr>
        <w:numPr>
          <w:ilvl w:val="0"/>
          <w:numId w:val="75"/>
        </w:numPr>
        <w:spacing w:after="0"/>
        <w:ind w:left="72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D872F1">
      <w:pPr>
        <w:numPr>
          <w:ilvl w:val="0"/>
          <w:numId w:val="75"/>
        </w:numPr>
        <w:spacing w:after="0"/>
        <w:ind w:left="72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D872F1">
      <w:pPr>
        <w:numPr>
          <w:ilvl w:val="0"/>
          <w:numId w:val="75"/>
        </w:numPr>
        <w:spacing w:after="0"/>
        <w:ind w:left="72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1B120D">
      <w:pPr>
        <w:numPr>
          <w:ilvl w:val="0"/>
          <w:numId w:val="76"/>
        </w:numPr>
        <w:tabs>
          <w:tab w:val="clear" w:pos="720"/>
        </w:tabs>
        <w:spacing w:after="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1B120D">
      <w:pPr>
        <w:numPr>
          <w:ilvl w:val="0"/>
          <w:numId w:val="77"/>
        </w:numPr>
        <w:tabs>
          <w:tab w:val="clear" w:pos="720"/>
        </w:tabs>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1B120D">
      <w:pPr>
        <w:numPr>
          <w:ilvl w:val="0"/>
          <w:numId w:val="77"/>
        </w:numPr>
        <w:tabs>
          <w:tab w:val="clear" w:pos="720"/>
        </w:tabs>
        <w:spacing w:after="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0CBD7D98" w:rsidR="00FB1CD3" w:rsidRPr="00FB1CD3" w:rsidRDefault="00FB1CD3" w:rsidP="00FB1CD3">
      <w:pPr>
        <w:spacing w:after="0"/>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336D05D2">
        <w:t>,</w:t>
      </w:r>
      <w:r>
        <w:t xml:space="preserve"> and the obligation is on the applicant to ensure the proper contact(s) are listed and available to respond.  The Evaluation Committee will not consider any materials submitted after the deadline.  </w:t>
      </w:r>
      <w:r w:rsidRPr="6EE9A3C1">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lastRenderedPageBreak/>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9728AB">
      <w:pPr>
        <w:pStyle w:val="Heading2"/>
        <w:numPr>
          <w:ilvl w:val="0"/>
          <w:numId w:val="65"/>
        </w:numPr>
      </w:pPr>
      <w:bookmarkStart w:id="213" w:name="_Toc433981345"/>
      <w:bookmarkStart w:id="214" w:name="_Toc143172723"/>
      <w:r w:rsidRPr="00CF6DED">
        <w:lastRenderedPageBreak/>
        <w:t>Stage One:  Application Screening</w:t>
      </w:r>
      <w:bookmarkEnd w:id="213"/>
      <w:bookmarkEnd w:id="2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6EE9A3C1">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6EE9A3C1">
        <w:tc>
          <w:tcPr>
            <w:tcW w:w="7231" w:type="dxa"/>
          </w:tcPr>
          <w:p w14:paraId="6678C8C4" w14:textId="5FD57F71" w:rsidR="003B7447" w:rsidRPr="00C31C1D" w:rsidRDefault="003B7447" w:rsidP="009728AB">
            <w:pPr>
              <w:numPr>
                <w:ilvl w:val="0"/>
                <w:numId w:val="8"/>
              </w:numPr>
              <w:jc w:val="both"/>
            </w:pPr>
            <w:r>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39D928ED" w14:textId="77777777" w:rsidTr="6EE9A3C1">
        <w:trPr>
          <w:trHeight w:val="640"/>
        </w:trPr>
        <w:tc>
          <w:tcPr>
            <w:tcW w:w="7231" w:type="dxa"/>
          </w:tcPr>
          <w:p w14:paraId="118060C8" w14:textId="3C69BBDB" w:rsidR="003B7447" w:rsidRPr="00705D02" w:rsidRDefault="003B7447" w:rsidP="009728AB">
            <w:pPr>
              <w:numPr>
                <w:ilvl w:val="0"/>
                <w:numId w:val="8"/>
              </w:numPr>
              <w:spacing w:after="40"/>
              <w:jc w:val="both"/>
              <w:rPr>
                <w:i/>
                <w:noProof/>
              </w:rPr>
            </w:pPr>
            <w:bookmarkStart w:id="215" w:name="Screen5"/>
            <w:bookmarkStart w:id="216" w:name="Screen6"/>
            <w:bookmarkEnd w:id="215"/>
            <w:bookmarkEnd w:id="216"/>
            <w:r w:rsidRPr="00E40358">
              <w:rPr>
                <w:iCs/>
                <w:snapToGrid w:val="0"/>
              </w:rPr>
              <w:t xml:space="preserve">If the project involves technology </w:t>
            </w:r>
            <w:r w:rsidR="00054670" w:rsidRPr="00E40358">
              <w:rPr>
                <w:iCs/>
                <w:snapToGrid w:val="0"/>
              </w:rPr>
              <w:t>pilot demonstration</w:t>
            </w:r>
            <w:r w:rsidR="00005864" w:rsidRPr="00E40358">
              <w:rPr>
                <w:iCs/>
                <w:snapToGrid w:val="0"/>
              </w:rPr>
              <w:t xml:space="preserve">/ </w:t>
            </w:r>
            <w:r w:rsidRPr="00E40358">
              <w:rPr>
                <w:iCs/>
                <w:snapToGrid w:val="0"/>
              </w:rPr>
              <w:t>demonstration/ deployment activities</w:t>
            </w:r>
          </w:p>
          <w:p w14:paraId="050DA084" w14:textId="6A22F4E9" w:rsidR="003B7447" w:rsidRPr="00705D02" w:rsidRDefault="003B7447" w:rsidP="00FD7E1F">
            <w:pPr>
              <w:pStyle w:val="ListParagraph"/>
              <w:numPr>
                <w:ilvl w:val="0"/>
                <w:numId w:val="91"/>
              </w:numPr>
              <w:spacing w:after="0"/>
              <w:ind w:left="1050"/>
              <w:jc w:val="both"/>
              <w:rPr>
                <w:noProof/>
              </w:rPr>
            </w:pPr>
            <w:r w:rsidRPr="00FD7E1F">
              <w:rPr>
                <w:snapToGrid w:val="0"/>
              </w:rPr>
              <w:t xml:space="preserve">The </w:t>
            </w:r>
            <w:r w:rsidR="00E37BEE" w:rsidRPr="00FD7E1F">
              <w:rPr>
                <w:snapToGrid w:val="0"/>
              </w:rPr>
              <w:t>a</w:t>
            </w:r>
            <w:r w:rsidRPr="00FD7E1F">
              <w:rPr>
                <w:snapToGrid w:val="0"/>
              </w:rPr>
              <w:t>pplication identifies one or more demonstration/ deployment site locations.</w:t>
            </w:r>
          </w:p>
          <w:p w14:paraId="76D3A2D8" w14:textId="35468E98" w:rsidR="003B7447" w:rsidRPr="00C70048" w:rsidRDefault="00BB1B44" w:rsidP="00FD7E1F">
            <w:pPr>
              <w:pStyle w:val="ListParagraph"/>
              <w:numPr>
                <w:ilvl w:val="0"/>
                <w:numId w:val="91"/>
              </w:numPr>
              <w:spacing w:after="0"/>
              <w:ind w:left="1050"/>
              <w:jc w:val="both"/>
              <w:rPr>
                <w:strike/>
                <w:noProof/>
              </w:rPr>
            </w:pPr>
            <w:r>
              <w:rPr>
                <w:strike/>
                <w:snapToGrid w:val="0"/>
              </w:rPr>
              <w:t>[</w:t>
            </w:r>
            <w:r w:rsidR="003B7447" w:rsidRPr="00C70048">
              <w:rPr>
                <w:strike/>
                <w:snapToGrid w:val="0"/>
              </w:rPr>
              <w:t>All demonstration/ deployment sites are located in a California electric IOU service territory (PG&amp;E, SDG&amp;E, or SCE).</w:t>
            </w:r>
            <w:r>
              <w:rPr>
                <w:strike/>
                <w:snapToGrid w:val="0"/>
              </w:rPr>
              <w:t>]</w:t>
            </w:r>
          </w:p>
          <w:p w14:paraId="301B2FD5" w14:textId="29283C64" w:rsidR="003B7447" w:rsidRPr="00C31C1D" w:rsidRDefault="003B7447" w:rsidP="00F34561">
            <w:pPr>
              <w:spacing w:after="0"/>
              <w:ind w:left="1080"/>
              <w:jc w:val="both"/>
              <w:rPr>
                <w:noProof/>
              </w:rPr>
            </w:pP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r w:rsidR="00CC48D4" w:rsidRPr="00C31C1D" w14:paraId="19EEEBC1" w14:textId="77777777" w:rsidTr="6EE9A3C1">
        <w:trPr>
          <w:trHeight w:val="640"/>
        </w:trPr>
        <w:tc>
          <w:tcPr>
            <w:tcW w:w="7231" w:type="dxa"/>
          </w:tcPr>
          <w:p w14:paraId="070CD90A" w14:textId="07DFC65E" w:rsidR="00CC48D4" w:rsidRPr="009A1D7E" w:rsidRDefault="00D95922" w:rsidP="00FD7E1F">
            <w:pPr>
              <w:numPr>
                <w:ilvl w:val="0"/>
                <w:numId w:val="8"/>
              </w:numPr>
              <w:spacing w:after="40"/>
              <w:jc w:val="both"/>
              <w:rPr>
                <w:snapToGrid w:val="0"/>
              </w:rPr>
            </w:pPr>
            <w:r w:rsidRPr="009A1D7E">
              <w:rPr>
                <w:snapToGrid w:val="0"/>
              </w:rPr>
              <w:t>The</w:t>
            </w:r>
            <w:r w:rsidR="00F519EC" w:rsidRPr="009A1D7E">
              <w:rPr>
                <w:snapToGrid w:val="0"/>
              </w:rPr>
              <w:t xml:space="preserve"> application proposes a </w:t>
            </w:r>
            <w:r w:rsidR="00FD7E1F" w:rsidRPr="009A1D7E">
              <w:rPr>
                <w:snapToGrid w:val="0"/>
              </w:rPr>
              <w:t xml:space="preserve">battery pilot manufacturing line that meets the minimum </w:t>
            </w:r>
            <w:r w:rsidR="00B22993" w:rsidRPr="009A1D7E">
              <w:rPr>
                <w:snapToGrid w:val="0"/>
              </w:rPr>
              <w:t>capabilities</w:t>
            </w:r>
            <w:r w:rsidR="00FD7E1F" w:rsidRPr="009A1D7E">
              <w:rPr>
                <w:snapToGrid w:val="0"/>
              </w:rPr>
              <w:t>:</w:t>
            </w:r>
          </w:p>
          <w:p w14:paraId="12EF0903" w14:textId="77777777" w:rsidR="00FD7E1F" w:rsidRPr="009A1D7E" w:rsidRDefault="00FD7E1F" w:rsidP="00FD7E1F">
            <w:pPr>
              <w:pStyle w:val="ListParagraph"/>
              <w:keepNext/>
              <w:numPr>
                <w:ilvl w:val="0"/>
                <w:numId w:val="90"/>
              </w:numPr>
              <w:spacing w:after="160"/>
              <w:ind w:left="1140" w:right="720"/>
              <w:jc w:val="both"/>
            </w:pPr>
            <w:r w:rsidRPr="009A1D7E">
              <w:t>Manufacturing capacity to produce at least 10,000 battery cells per year</w:t>
            </w:r>
          </w:p>
          <w:p w14:paraId="77396A4A" w14:textId="77777777" w:rsidR="00FD7E1F" w:rsidRPr="009A1D7E" w:rsidRDefault="00FD7E1F" w:rsidP="00FD7E1F">
            <w:pPr>
              <w:pStyle w:val="ListParagraph"/>
              <w:keepNext/>
              <w:numPr>
                <w:ilvl w:val="0"/>
                <w:numId w:val="90"/>
              </w:numPr>
              <w:spacing w:after="160"/>
              <w:ind w:left="1140" w:right="720"/>
              <w:jc w:val="both"/>
              <w:rPr>
                <w:szCs w:val="22"/>
              </w:rPr>
            </w:pPr>
            <w:r w:rsidRPr="009A1D7E">
              <w:rPr>
                <w:szCs w:val="22"/>
              </w:rPr>
              <w:t>Capability to produce battery cells in pouch and cylindrical formats</w:t>
            </w:r>
          </w:p>
          <w:p w14:paraId="70AF8D8B" w14:textId="77777777" w:rsidR="00FD7E1F" w:rsidRPr="009A1D7E" w:rsidRDefault="00FD7E1F" w:rsidP="00FD7E1F">
            <w:pPr>
              <w:pStyle w:val="ListParagraph"/>
              <w:keepNext/>
              <w:numPr>
                <w:ilvl w:val="0"/>
                <w:numId w:val="90"/>
              </w:numPr>
              <w:spacing w:after="160"/>
              <w:ind w:left="1140" w:right="720"/>
              <w:jc w:val="both"/>
              <w:rPr>
                <w:szCs w:val="22"/>
              </w:rPr>
            </w:pPr>
            <w:r w:rsidRPr="009A1D7E">
              <w:rPr>
                <w:szCs w:val="22"/>
              </w:rPr>
              <w:t>Battery cell testing capabilities including performance characterization, battery cycling, abuse testing, and failure mode analysis</w:t>
            </w:r>
          </w:p>
          <w:p w14:paraId="19D606A8" w14:textId="77777777" w:rsidR="00FD7E1F" w:rsidRPr="009A1D7E" w:rsidRDefault="00FD7E1F" w:rsidP="00FD7E1F">
            <w:pPr>
              <w:pStyle w:val="ListParagraph"/>
              <w:keepNext/>
              <w:numPr>
                <w:ilvl w:val="0"/>
                <w:numId w:val="90"/>
              </w:numPr>
              <w:spacing w:after="160"/>
              <w:ind w:left="1140" w:right="720"/>
              <w:jc w:val="both"/>
            </w:pPr>
            <w:r w:rsidRPr="009A1D7E">
              <w:t>Facility location in a low-income or disadvantaged community. Please see section I.J. of this solicitation manual for tools to identify these communities.</w:t>
            </w:r>
          </w:p>
          <w:p w14:paraId="726B895B" w14:textId="08BE7D5A" w:rsidR="00FD7E1F" w:rsidRPr="009A1D7E" w:rsidRDefault="294644D9" w:rsidP="6EE9A3C1">
            <w:pPr>
              <w:pStyle w:val="ListParagraph"/>
              <w:keepNext/>
              <w:numPr>
                <w:ilvl w:val="0"/>
                <w:numId w:val="90"/>
              </w:numPr>
              <w:spacing w:after="160"/>
              <w:ind w:left="1140" w:right="720"/>
              <w:jc w:val="both"/>
              <w:rPr>
                <w:szCs w:val="22"/>
              </w:rPr>
            </w:pPr>
            <w:r w:rsidRPr="009A1D7E">
              <w:t>Project team that includes both a labor organization and academic institution</w:t>
            </w:r>
          </w:p>
          <w:p w14:paraId="2B88D7AF" w14:textId="3D3B970D" w:rsidR="00FD7E1F" w:rsidRPr="009A1D7E" w:rsidRDefault="294644D9" w:rsidP="6EE9A3C1">
            <w:pPr>
              <w:pStyle w:val="ListParagraph"/>
              <w:keepNext/>
              <w:numPr>
                <w:ilvl w:val="0"/>
                <w:numId w:val="90"/>
              </w:numPr>
              <w:spacing w:after="160"/>
              <w:ind w:left="1140" w:right="720"/>
              <w:jc w:val="both"/>
              <w:rPr>
                <w:szCs w:val="22"/>
              </w:rPr>
            </w:pPr>
            <w:r w:rsidRPr="009A1D7E">
              <w:t xml:space="preserve">A plan for how the project will grow workforce development efforts locally and throughout the California battery industry. </w:t>
            </w:r>
          </w:p>
          <w:p w14:paraId="42EF4D04" w14:textId="2DED1383" w:rsidR="00FD7E1F" w:rsidRPr="00E40358" w:rsidRDefault="00FD7E1F" w:rsidP="00FD7E1F">
            <w:pPr>
              <w:spacing w:after="40"/>
              <w:ind w:left="1440"/>
              <w:jc w:val="both"/>
              <w:rPr>
                <w:iCs/>
                <w:snapToGrid w:val="0"/>
              </w:rPr>
            </w:pPr>
          </w:p>
        </w:tc>
        <w:tc>
          <w:tcPr>
            <w:tcW w:w="2119" w:type="dxa"/>
          </w:tcPr>
          <w:p w14:paraId="2BB38D07" w14:textId="77777777" w:rsidR="00CC48D4" w:rsidRPr="00C31C1D" w:rsidRDefault="00CC48D4" w:rsidP="00CC48D4">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16A6699" w14:textId="77777777" w:rsidR="00CC48D4" w:rsidRPr="005F374A" w:rsidRDefault="00CC48D4" w:rsidP="007E41D6">
            <w:pPr>
              <w:keepLines/>
              <w:spacing w:after="0"/>
              <w:jc w:val="both"/>
              <w:rPr>
                <w:color w:val="2B579A"/>
                <w:sz w:val="20"/>
                <w:shd w:val="clear" w:color="auto" w:fill="E6E6E6"/>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tc>
          <w:tcPr>
            <w:tcW w:w="8365" w:type="dxa"/>
          </w:tcPr>
          <w:p w14:paraId="7A626FC3" w14:textId="77777777" w:rsidR="00A756BA" w:rsidRPr="0007792B" w:rsidRDefault="00A756BA">
            <w:pPr>
              <w:spacing w:before="120"/>
              <w:ind w:left="360"/>
              <w:rPr>
                <w:b/>
              </w:rPr>
            </w:pPr>
            <w:r w:rsidRPr="0007792B">
              <w:rPr>
                <w:b/>
              </w:rPr>
              <w:t>Applicant Past Performance with Energy Commission</w:t>
            </w:r>
          </w:p>
          <w:p w14:paraId="2D667484" w14:textId="77777777"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9728AB">
            <w:pPr>
              <w:numPr>
                <w:ilvl w:val="0"/>
                <w:numId w:val="72"/>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9728AB">
            <w:pPr>
              <w:numPr>
                <w:ilvl w:val="0"/>
                <w:numId w:val="72"/>
              </w:numPr>
              <w:spacing w:after="0"/>
            </w:pPr>
            <w:r w:rsidRPr="0007792B">
              <w:t>Termination with cause;</w:t>
            </w:r>
          </w:p>
          <w:p w14:paraId="64493704" w14:textId="77777777" w:rsidR="00A756BA" w:rsidRPr="0007792B" w:rsidRDefault="00A756BA" w:rsidP="009728AB">
            <w:pPr>
              <w:numPr>
                <w:ilvl w:val="0"/>
                <w:numId w:val="72"/>
              </w:numPr>
              <w:spacing w:after="0"/>
              <w:rPr>
                <w:sz w:val="24"/>
              </w:rPr>
            </w:pPr>
            <w:bookmarkStart w:id="217"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17"/>
            <w:r>
              <w:rPr>
                <w:iCs/>
              </w:rPr>
              <w:t>;</w:t>
            </w:r>
          </w:p>
          <w:p w14:paraId="67D075EF" w14:textId="77777777" w:rsidR="00A756BA" w:rsidRPr="0007792B" w:rsidRDefault="00A756BA" w:rsidP="009728AB">
            <w:pPr>
              <w:numPr>
                <w:ilvl w:val="0"/>
                <w:numId w:val="72"/>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9728AB">
            <w:pPr>
              <w:numPr>
                <w:ilvl w:val="0"/>
                <w:numId w:val="72"/>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pPr>
              <w:spacing w:after="0"/>
              <w:ind w:left="1080"/>
            </w:pPr>
          </w:p>
        </w:tc>
        <w:tc>
          <w:tcPr>
            <w:tcW w:w="1350" w:type="dxa"/>
          </w:tcPr>
          <w:p w14:paraId="6FA2EFBF" w14:textId="77777777" w:rsidR="00A756BA" w:rsidRPr="0007792B" w:rsidRDefault="00A756BA">
            <w:pPr>
              <w:spacing w:before="120"/>
              <w:jc w:val="center"/>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9728AB">
      <w:pPr>
        <w:pStyle w:val="Heading2"/>
        <w:numPr>
          <w:ilvl w:val="0"/>
          <w:numId w:val="65"/>
        </w:numPr>
      </w:pPr>
      <w:bookmarkStart w:id="218" w:name="_Toc433981346"/>
      <w:bookmarkStart w:id="219" w:name="_Toc143172724"/>
      <w:r w:rsidRPr="00CF6DED">
        <w:lastRenderedPageBreak/>
        <w:t xml:space="preserve">Stage </w:t>
      </w:r>
      <w:r w:rsidR="00DB3B66" w:rsidRPr="00CF6DED">
        <w:t>Two</w:t>
      </w:r>
      <w:r w:rsidRPr="00CF6DED">
        <w:t>:  Application Sc</w:t>
      </w:r>
      <w:r w:rsidR="00DB3B66" w:rsidRPr="00CF6DED">
        <w:t>oring</w:t>
      </w:r>
      <w:bookmarkEnd w:id="218"/>
      <w:bookmarkEnd w:id="219"/>
    </w:p>
    <w:bookmarkEnd w:id="174"/>
    <w:p w14:paraId="3F044960" w14:textId="7ABC8FDD" w:rsidR="001C2D56" w:rsidRPr="00D21FEE" w:rsidRDefault="007C0534" w:rsidP="00625809">
      <w:pPr>
        <w:spacing w:after="0"/>
        <w:jc w:val="both"/>
      </w:pPr>
      <w:r>
        <w:t xml:space="preserve">Applications </w:t>
      </w:r>
      <w:r w:rsidR="001C2D56">
        <w:t xml:space="preserve">that pass ALL Stage One Screening Criteria </w:t>
      </w:r>
      <w:r w:rsidR="0014502C">
        <w:t xml:space="preserve">and are not rejected as described in Section IV.C. </w:t>
      </w:r>
      <w:r w:rsidR="001C2D56">
        <w:t>will be evaluated based on the Scoring Criteria</w:t>
      </w:r>
      <w:r w:rsidR="007C14A3">
        <w:t xml:space="preserve"> and the Scoring Scale below (with the exception of criteria </w:t>
      </w:r>
      <w:r w:rsidR="00E53C9C">
        <w:t>6−</w:t>
      </w:r>
      <w:r w:rsidR="00A04040">
        <w:t>7</w:t>
      </w:r>
      <w:r w:rsidR="007C14A3">
        <w:t xml:space="preserve">, which will </w:t>
      </w:r>
      <w:r w:rsidR="00E53C9C">
        <w:t>be evaluated as described in each criterion</w:t>
      </w:r>
      <w:r w:rsidR="007C14A3">
        <w:t>)</w:t>
      </w:r>
      <w:r w:rsidR="001C2D56">
        <w:t>. Each criterion has an assigned number of possible points and is divided into multiple sub-criteria. The sub-criteria are not equally weighted. Th</w:t>
      </w:r>
      <w:r w:rsidR="00616F23">
        <w:t>e Project Narrative Attachment</w:t>
      </w:r>
      <w:r w:rsidR="001C2D56">
        <w:t xml:space="preserve"> must respond to each sub-criterion</w:t>
      </w:r>
      <w:r w:rsidR="00BB2154">
        <w:t>, unless otherwise indicated</w:t>
      </w:r>
      <w:r w:rsidR="001C2D56">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64"/>
      <w:bookmarkEnd w:id="165"/>
      <w:bookmarkEnd w:id="166"/>
      <w:r w:rsidR="0018637E" w:rsidRPr="00EA02BA">
        <w:rPr>
          <w:b/>
          <w:caps/>
          <w:sz w:val="28"/>
          <w:u w:val="single"/>
        </w:rPr>
        <w:lastRenderedPageBreak/>
        <w:t>Scoring CRITERIA</w:t>
      </w:r>
    </w:p>
    <w:p w14:paraId="298C09C9" w14:textId="289F4AC9" w:rsidR="003A2FCD" w:rsidRDefault="0018637E" w:rsidP="0018637E">
      <w:pPr>
        <w:spacing w:after="0"/>
        <w:rPr>
          <w:b/>
          <w:caps/>
          <w:sz w:val="28"/>
          <w:u w:val="single"/>
        </w:rPr>
      </w:pPr>
      <w:r w:rsidRPr="00616F23">
        <w:rPr>
          <w:b/>
          <w:szCs w:val="24"/>
        </w:rPr>
        <w:t xml:space="preserve">The Project Narrative Attachment </w:t>
      </w:r>
      <w:r w:rsidRPr="00616F23">
        <w:rPr>
          <w:szCs w:val="24"/>
        </w:rPr>
        <w:t xml:space="preserve">must respond to each criterion below. The responses must directly relate to the solicitation requirements and focus as stated in the solicitation.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4E2600E9">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4E2600E9">
        <w:tc>
          <w:tcPr>
            <w:tcW w:w="8362" w:type="dxa"/>
          </w:tcPr>
          <w:p w14:paraId="1C3CEC2F" w14:textId="77777777" w:rsidR="00616F23" w:rsidRPr="00616F23" w:rsidRDefault="00616F23" w:rsidP="009728AB">
            <w:pPr>
              <w:numPr>
                <w:ilvl w:val="0"/>
                <w:numId w:val="43"/>
              </w:numPr>
              <w:spacing w:before="120"/>
              <w:jc w:val="both"/>
              <w:rPr>
                <w:rFonts w:cs="Times New Roman"/>
                <w:b/>
                <w:bCs/>
                <w:smallCaps/>
              </w:rPr>
            </w:pPr>
            <w:bookmarkStart w:id="220" w:name="_Toc366671201"/>
            <w:r w:rsidRPr="00616F23">
              <w:rPr>
                <w:b/>
              </w:rPr>
              <w:t>Technical Merit</w:t>
            </w:r>
            <w:bookmarkEnd w:id="220"/>
            <w:r w:rsidRPr="00616F23">
              <w:rPr>
                <w:b/>
              </w:rPr>
              <w:t xml:space="preserve"> </w:t>
            </w:r>
          </w:p>
          <w:p w14:paraId="683D955F" w14:textId="77777777" w:rsidR="00616F23" w:rsidRPr="00616F23" w:rsidRDefault="00616F23" w:rsidP="009728AB">
            <w:pPr>
              <w:numPr>
                <w:ilvl w:val="0"/>
                <w:numId w:val="13"/>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9728AB">
            <w:pPr>
              <w:numPr>
                <w:ilvl w:val="0"/>
                <w:numId w:val="13"/>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4F3E39">
            <w:pPr>
              <w:numPr>
                <w:ilvl w:val="0"/>
                <w:numId w:val="13"/>
              </w:numPr>
              <w:ind w:left="1140"/>
              <w:jc w:val="both"/>
            </w:pPr>
            <w:r w:rsidRPr="00616F23">
              <w:t>Provides the proposed technical specifications and describe how the project will meet or exceed the technical specifications by the end of the project.</w:t>
            </w:r>
          </w:p>
          <w:p w14:paraId="39D130D9" w14:textId="77777777" w:rsidR="00616F23" w:rsidRPr="00616F23" w:rsidRDefault="00616F23" w:rsidP="009728AB">
            <w:pPr>
              <w:numPr>
                <w:ilvl w:val="0"/>
                <w:numId w:val="13"/>
              </w:numPr>
              <w:ind w:left="1140"/>
              <w:jc w:val="both"/>
            </w:pPr>
            <w:r w:rsidRPr="00616F23">
              <w:t>Describes at what scale the technology has been successfully demonstrated, including size or capacity, number of previous installations, location and duration, results, etc.</w:t>
            </w:r>
          </w:p>
          <w:p w14:paraId="22BE3CC5" w14:textId="2B86CA31" w:rsidR="00616F23" w:rsidRPr="00616F23" w:rsidRDefault="00616F23" w:rsidP="009728AB">
            <w:pPr>
              <w:numPr>
                <w:ilvl w:val="0"/>
                <w:numId w:val="13"/>
              </w:numPr>
              <w:ind w:left="1140"/>
              <w:jc w:val="both"/>
            </w:pPr>
            <w:r w:rsidRPr="00616F23">
              <w:t>Describes how the proposed demonstration will lead to increased adoption of the technology in California.</w:t>
            </w:r>
          </w:p>
        </w:tc>
        <w:tc>
          <w:tcPr>
            <w:tcW w:w="1342" w:type="dxa"/>
          </w:tcPr>
          <w:p w14:paraId="772E0D48" w14:textId="79B6DC97" w:rsidR="00616F23" w:rsidRPr="00616F23" w:rsidRDefault="00573F4A" w:rsidP="00616F23">
            <w:pPr>
              <w:spacing w:before="120"/>
              <w:jc w:val="center"/>
              <w:rPr>
                <w:b/>
              </w:rPr>
            </w:pPr>
            <w:r w:rsidRPr="00616F23">
              <w:rPr>
                <w:b/>
              </w:rPr>
              <w:t>1</w:t>
            </w:r>
            <w:r>
              <w:rPr>
                <w:b/>
              </w:rPr>
              <w:t>0</w:t>
            </w:r>
          </w:p>
        </w:tc>
      </w:tr>
      <w:tr w:rsidR="00616F23" w:rsidRPr="00616F23" w14:paraId="008809DB" w14:textId="77777777" w:rsidTr="4E2600E9">
        <w:tc>
          <w:tcPr>
            <w:tcW w:w="8362" w:type="dxa"/>
          </w:tcPr>
          <w:p w14:paraId="3F26217C" w14:textId="77777777" w:rsidR="00616F23" w:rsidRPr="00616F23" w:rsidRDefault="00616F23" w:rsidP="009728AB">
            <w:pPr>
              <w:numPr>
                <w:ilvl w:val="0"/>
                <w:numId w:val="43"/>
              </w:numPr>
              <w:spacing w:before="120"/>
              <w:jc w:val="both"/>
              <w:rPr>
                <w:rFonts w:cs="Times New Roman"/>
                <w:b/>
                <w:bCs/>
                <w:smallCaps/>
              </w:rPr>
            </w:pPr>
            <w:bookmarkStart w:id="221" w:name="_Toc366671202"/>
            <w:r w:rsidRPr="00616F23">
              <w:rPr>
                <w:b/>
              </w:rPr>
              <w:t>Technical Approach</w:t>
            </w:r>
            <w:bookmarkEnd w:id="221"/>
            <w:r w:rsidRPr="00616F23">
              <w:rPr>
                <w:b/>
              </w:rPr>
              <w:t xml:space="preserve"> </w:t>
            </w:r>
          </w:p>
          <w:p w14:paraId="34DF631F" w14:textId="66DE5498" w:rsidR="00616F23" w:rsidRPr="00616F23" w:rsidRDefault="0062347E" w:rsidP="009728AB">
            <w:pPr>
              <w:numPr>
                <w:ilvl w:val="0"/>
                <w:numId w:val="73"/>
              </w:numPr>
              <w:ind w:left="1140"/>
              <w:jc w:val="both"/>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9728AB">
            <w:pPr>
              <w:numPr>
                <w:ilvl w:val="0"/>
                <w:numId w:val="73"/>
              </w:numPr>
              <w:ind w:left="1140"/>
              <w:jc w:val="both"/>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9728AB">
            <w:pPr>
              <w:numPr>
                <w:ilvl w:val="0"/>
                <w:numId w:val="73"/>
              </w:numPr>
              <w:ind w:left="1140"/>
              <w:jc w:val="both"/>
            </w:pPr>
            <w:r w:rsidRPr="0062347E">
              <w:t>The application</w:t>
            </w:r>
            <w:r w:rsidR="00616F23" w:rsidRPr="00616F23">
              <w:t xml:space="preserve"> identifies the reliability that the project and site recommendations as described will be carried out if funds are awarded.</w:t>
            </w:r>
          </w:p>
          <w:p w14:paraId="790C074F" w14:textId="54BD06EA" w:rsidR="00616F23" w:rsidRPr="00616F23" w:rsidRDefault="00616F23" w:rsidP="009728AB">
            <w:pPr>
              <w:numPr>
                <w:ilvl w:val="0"/>
                <w:numId w:val="73"/>
              </w:numPr>
              <w:ind w:left="1140"/>
              <w:jc w:val="both"/>
            </w:pPr>
            <w:r w:rsidRPr="00616F23">
              <w:t>Identifies and discusses factors critical for success, in addition to risks, barriers, and limitations (e.g. loss of demonstration site, key sub</w:t>
            </w:r>
            <w:r w:rsidR="00347948">
              <w:t>recipient</w:t>
            </w:r>
            <w:r w:rsidRPr="00616F23">
              <w:t xml:space="preserve">).  Provides a plan to address them. </w:t>
            </w:r>
          </w:p>
          <w:p w14:paraId="5D8149D9" w14:textId="77777777" w:rsidR="00616F23" w:rsidRPr="00616F23" w:rsidRDefault="00616F23" w:rsidP="009728AB">
            <w:pPr>
              <w:numPr>
                <w:ilvl w:val="0"/>
                <w:numId w:val="73"/>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7D71DFCD" w14:textId="4573EFE8" w:rsidR="00616F23" w:rsidRPr="00616F23" w:rsidRDefault="00616F23" w:rsidP="004F3E39">
            <w:pPr>
              <w:pStyle w:val="ListParagraph"/>
              <w:numPr>
                <w:ilvl w:val="0"/>
                <w:numId w:val="73"/>
              </w:numPr>
              <w:ind w:left="1140"/>
              <w:jc w:val="both"/>
            </w:pPr>
            <w:r w:rsidRPr="00616F23">
              <w:t>Describes the knowledge transfer plan, including how key stakeholders and potential users will be engaged, and the plan to disseminate knowledge of the project’s results to those stakeholders and users.</w:t>
            </w:r>
          </w:p>
          <w:p w14:paraId="691305A1" w14:textId="77777777" w:rsidR="00616F23" w:rsidRPr="00616F23" w:rsidRDefault="00616F23" w:rsidP="009728AB">
            <w:pPr>
              <w:numPr>
                <w:ilvl w:val="0"/>
                <w:numId w:val="73"/>
              </w:numPr>
              <w:ind w:left="1140"/>
              <w:jc w:val="both"/>
            </w:pPr>
            <w:r w:rsidRPr="00616F23">
              <w:t>Provides a clear and plausible measurement and verification plan that describes how energy savings and other benefits specified in the application will be determined and measured.</w:t>
            </w:r>
          </w:p>
          <w:p w14:paraId="19CBDC0A" w14:textId="45C35DAE" w:rsidR="00616F23" w:rsidRPr="00616F23" w:rsidRDefault="00616F23" w:rsidP="009728AB">
            <w:pPr>
              <w:numPr>
                <w:ilvl w:val="0"/>
                <w:numId w:val="73"/>
              </w:numPr>
              <w:ind w:left="1140"/>
              <w:jc w:val="both"/>
              <w:rPr>
                <w:rFonts w:cs="Times New Roman"/>
                <w:b/>
                <w:smallCaps/>
                <w:color w:val="FF0000"/>
              </w:rPr>
            </w:pPr>
            <w:r w:rsidRPr="00616F23">
              <w:lastRenderedPageBreak/>
              <w:t>Provides information documenting progress towards achieving compliance with the California Environmental Quality Act (CEQA) by addressing the areas in Section I.</w:t>
            </w:r>
            <w:r w:rsidR="00D74232">
              <w:t>I</w:t>
            </w:r>
            <w:r w:rsidRPr="00616F23">
              <w:t xml:space="preserve"> and Section III.</w:t>
            </w:r>
            <w:r w:rsidR="009B5E1A">
              <w:t>C</w:t>
            </w:r>
            <w:r w:rsidR="00E751A1">
              <w:t>.7</w:t>
            </w:r>
            <w:r w:rsidR="002B14DD">
              <w:t>.</w:t>
            </w:r>
          </w:p>
          <w:p w14:paraId="72F67371" w14:textId="5CB691AA" w:rsidR="00616F23" w:rsidRPr="00616F23" w:rsidRDefault="00616F23" w:rsidP="009728AB">
            <w:pPr>
              <w:numPr>
                <w:ilvl w:val="0"/>
                <w:numId w:val="73"/>
              </w:numPr>
              <w:ind w:left="1140"/>
              <w:jc w:val="both"/>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342" w:type="dxa"/>
          </w:tcPr>
          <w:p w14:paraId="73B7B174" w14:textId="77397B39" w:rsidR="00616F23" w:rsidRPr="00616F23" w:rsidRDefault="00A14EFE" w:rsidP="00616F23">
            <w:pPr>
              <w:spacing w:before="120"/>
              <w:jc w:val="center"/>
              <w:rPr>
                <w:b/>
              </w:rPr>
            </w:pPr>
            <w:r>
              <w:rPr>
                <w:b/>
              </w:rPr>
              <w:lastRenderedPageBreak/>
              <w:t>30</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4E2600E9">
        <w:trPr>
          <w:trHeight w:val="422"/>
        </w:trPr>
        <w:tc>
          <w:tcPr>
            <w:tcW w:w="8362" w:type="dxa"/>
          </w:tcPr>
          <w:p w14:paraId="7DEECFA7" w14:textId="77777777" w:rsidR="00616F23" w:rsidRPr="00616F23" w:rsidRDefault="00616F23" w:rsidP="009728AB">
            <w:pPr>
              <w:numPr>
                <w:ilvl w:val="0"/>
                <w:numId w:val="43"/>
              </w:numPr>
              <w:spacing w:before="120"/>
              <w:jc w:val="both"/>
              <w:rPr>
                <w:rFonts w:cs="Times New Roman"/>
                <w:b/>
                <w:bCs/>
                <w:smallCaps/>
              </w:rPr>
            </w:pPr>
            <w:bookmarkStart w:id="222" w:name="_Toc366671203"/>
            <w:r w:rsidRPr="00616F23">
              <w:rPr>
                <w:b/>
              </w:rPr>
              <w:t>Impacts and Benefits for California</w:t>
            </w:r>
            <w:bookmarkEnd w:id="222"/>
            <w:r w:rsidRPr="00616F23">
              <w:rPr>
                <w:b/>
              </w:rPr>
              <w:t xml:space="preserve"> IOU Ratepayers </w:t>
            </w:r>
          </w:p>
          <w:p w14:paraId="2013C4C0" w14:textId="6C6C4AE1" w:rsidR="00616F23" w:rsidRPr="00616F23" w:rsidRDefault="00616F23" w:rsidP="003A568F">
            <w:pPr>
              <w:numPr>
                <w:ilvl w:val="0"/>
                <w:numId w:val="14"/>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w:t>
            </w:r>
          </w:p>
          <w:p w14:paraId="189816DD" w14:textId="512D1617" w:rsidR="00616F23" w:rsidRPr="00616F23" w:rsidRDefault="00616F23" w:rsidP="00F4460B">
            <w:pPr>
              <w:numPr>
                <w:ilvl w:val="0"/>
                <w:numId w:val="14"/>
              </w:numPr>
              <w:spacing w:after="60"/>
              <w:ind w:left="1140"/>
              <w:jc w:val="both"/>
              <w:rPr>
                <w:color w:val="0070C0"/>
              </w:rPr>
            </w:pPr>
            <w:r w:rsidRPr="00616F23">
              <w:t xml:space="preserve">States the timeframe, assumptions with sources, and calculations for the estimated benefits, and explains their reasonableness. Include baseline </w:t>
            </w:r>
          </w:p>
          <w:p w14:paraId="1DB1EDCF" w14:textId="77777777" w:rsidR="00616F23" w:rsidRPr="00616F23" w:rsidRDefault="00616F23" w:rsidP="009728AB">
            <w:pPr>
              <w:numPr>
                <w:ilvl w:val="0"/>
                <w:numId w:val="14"/>
              </w:numPr>
              <w:spacing w:after="60"/>
              <w:ind w:left="1140"/>
              <w:jc w:val="both"/>
            </w:pPr>
            <w:r w:rsidRPr="00616F23">
              <w:t>Explains the path-to-market strategy including near-term (i.e. initial target markets), mid-term, and long-term markets for the technology, size and penetration or deployment rates, and underlying assumptions.</w:t>
            </w:r>
          </w:p>
          <w:p w14:paraId="11482DE3" w14:textId="10FAEFFC" w:rsidR="00616F23" w:rsidRPr="00616F23" w:rsidRDefault="00616F23" w:rsidP="003A568F">
            <w:pPr>
              <w:spacing w:after="60"/>
              <w:ind w:left="1140"/>
              <w:jc w:val="both"/>
            </w:pPr>
          </w:p>
        </w:tc>
        <w:tc>
          <w:tcPr>
            <w:tcW w:w="1342" w:type="dxa"/>
          </w:tcPr>
          <w:p w14:paraId="19152A1F" w14:textId="66BEE3E7" w:rsidR="00616F23" w:rsidRPr="00EA18EB" w:rsidRDefault="00EA18EB" w:rsidP="00616F23">
            <w:pPr>
              <w:spacing w:before="120"/>
              <w:jc w:val="center"/>
              <w:rPr>
                <w:b/>
                <w:bCs/>
              </w:rPr>
            </w:pPr>
            <w:r w:rsidRPr="00EA18EB">
              <w:rPr>
                <w:b/>
                <w:bCs/>
              </w:rPr>
              <w:t>15</w:t>
            </w:r>
          </w:p>
        </w:tc>
      </w:tr>
      <w:tr w:rsidR="00616F23" w:rsidRPr="00616F23" w14:paraId="7C1D615A" w14:textId="77777777" w:rsidTr="4E2600E9">
        <w:trPr>
          <w:trHeight w:val="2042"/>
        </w:trPr>
        <w:tc>
          <w:tcPr>
            <w:tcW w:w="8362" w:type="dxa"/>
          </w:tcPr>
          <w:p w14:paraId="2A1AC25C" w14:textId="77777777" w:rsidR="00616F23" w:rsidRPr="00616F23" w:rsidRDefault="00616F23" w:rsidP="009728AB">
            <w:pPr>
              <w:numPr>
                <w:ilvl w:val="0"/>
                <w:numId w:val="43"/>
              </w:numPr>
              <w:spacing w:before="120"/>
              <w:jc w:val="both"/>
              <w:rPr>
                <w:rFonts w:cs="Times New Roman"/>
                <w:b/>
                <w:bCs/>
                <w:smallCaps/>
              </w:rPr>
            </w:pPr>
            <w:bookmarkStart w:id="223" w:name="_Toc366671205"/>
            <w:r w:rsidRPr="00616F23">
              <w:rPr>
                <w:b/>
              </w:rPr>
              <w:t>Team Qualifications, Capabilities, and Resources</w:t>
            </w:r>
            <w:bookmarkEnd w:id="223"/>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9728AB">
            <w:pPr>
              <w:numPr>
                <w:ilvl w:val="0"/>
                <w:numId w:val="15"/>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34F2D826" w:rsidR="00616F23" w:rsidRPr="00616F23" w:rsidRDefault="00616F23" w:rsidP="009728AB">
            <w:pPr>
              <w:numPr>
                <w:ilvl w:val="0"/>
                <w:numId w:val="15"/>
              </w:numPr>
              <w:ind w:left="1140"/>
              <w:jc w:val="both"/>
            </w:pPr>
            <w:r w:rsidRPr="00616F23">
              <w:t>Demonstrates that the project team has appropriate qualifications, experience, financial stability and capability to complete the project.</w:t>
            </w:r>
          </w:p>
          <w:p w14:paraId="2116B3D5" w14:textId="77777777" w:rsidR="00616F23" w:rsidRPr="00616F23" w:rsidRDefault="00616F23" w:rsidP="009728AB">
            <w:pPr>
              <w:numPr>
                <w:ilvl w:val="0"/>
                <w:numId w:val="15"/>
              </w:numPr>
              <w:ind w:left="1140"/>
              <w:jc w:val="both"/>
            </w:pPr>
            <w:r w:rsidRPr="00616F23">
              <w:t>Explains the team structure and how various tasks will be managed and coordinated.</w:t>
            </w:r>
          </w:p>
          <w:p w14:paraId="7EFDA613" w14:textId="77777777" w:rsidR="00616F23" w:rsidRPr="00616F23" w:rsidRDefault="00616F23" w:rsidP="009728AB">
            <w:pPr>
              <w:numPr>
                <w:ilvl w:val="0"/>
                <w:numId w:val="15"/>
              </w:numPr>
              <w:ind w:left="1140"/>
              <w:jc w:val="both"/>
            </w:pPr>
            <w:r w:rsidRPr="00616F23">
              <w:t>Describes the facilities, infrastructure, and resources available that directly support the project.</w:t>
            </w:r>
          </w:p>
          <w:p w14:paraId="63D933D7" w14:textId="77777777" w:rsidR="00616F23" w:rsidRPr="00616F23" w:rsidRDefault="00616F23" w:rsidP="009728AB">
            <w:pPr>
              <w:numPr>
                <w:ilvl w:val="0"/>
                <w:numId w:val="15"/>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6F20B646" w:rsidR="00616F23" w:rsidRPr="00616F23" w:rsidRDefault="00EA18EB" w:rsidP="00616F23">
            <w:pPr>
              <w:spacing w:before="120"/>
              <w:jc w:val="center"/>
              <w:rPr>
                <w:b/>
              </w:rPr>
            </w:pPr>
            <w:r>
              <w:rPr>
                <w:b/>
              </w:rPr>
              <w:t>20</w:t>
            </w:r>
          </w:p>
        </w:tc>
      </w:tr>
      <w:tr w:rsidR="00616F23" w:rsidRPr="00616F23" w14:paraId="451B9CE8" w14:textId="77777777" w:rsidTr="4E2600E9">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4E2600E9">
        <w:tc>
          <w:tcPr>
            <w:tcW w:w="8362" w:type="dxa"/>
            <w:tcBorders>
              <w:bottom w:val="single" w:sz="4" w:space="0" w:color="auto"/>
            </w:tcBorders>
          </w:tcPr>
          <w:p w14:paraId="4F5F4254" w14:textId="77777777" w:rsidR="00616F23" w:rsidRPr="00616F23" w:rsidRDefault="00616F23" w:rsidP="009728AB">
            <w:pPr>
              <w:numPr>
                <w:ilvl w:val="0"/>
                <w:numId w:val="43"/>
              </w:numPr>
              <w:spacing w:before="120"/>
              <w:jc w:val="both"/>
              <w:rPr>
                <w:rFonts w:cs="Times New Roman"/>
                <w:b/>
                <w:bCs/>
                <w:smallCaps/>
              </w:rPr>
            </w:pPr>
            <w:r w:rsidRPr="00616F23">
              <w:rPr>
                <w:b/>
              </w:rPr>
              <w:t>Budget and Cost-Effectiveness</w:t>
            </w:r>
          </w:p>
          <w:p w14:paraId="14806663" w14:textId="4F83086F" w:rsidR="00616F23" w:rsidRPr="00616F23" w:rsidRDefault="00616F23" w:rsidP="009728AB">
            <w:pPr>
              <w:numPr>
                <w:ilvl w:val="0"/>
                <w:numId w:val="16"/>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9728AB">
            <w:pPr>
              <w:numPr>
                <w:ilvl w:val="0"/>
                <w:numId w:val="16"/>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9728AB">
            <w:pPr>
              <w:numPr>
                <w:ilvl w:val="0"/>
                <w:numId w:val="16"/>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4DFACCA1" w14:textId="71318977" w:rsidR="00616F23" w:rsidRPr="00616F23" w:rsidRDefault="00616F23" w:rsidP="009728AB">
            <w:pPr>
              <w:numPr>
                <w:ilvl w:val="0"/>
                <w:numId w:val="16"/>
              </w:numPr>
              <w:spacing w:before="120"/>
              <w:ind w:left="1138"/>
              <w:jc w:val="both"/>
            </w:pPr>
            <w:r>
              <w:lastRenderedPageBreak/>
              <w:t>Justifies the reasonableness of indirect costs (e.g., overhead, facility charges (e.g., rent, utilities), burdens, sub</w:t>
            </w:r>
            <w:r w:rsidR="541EC316">
              <w:t>recipient</w:t>
            </w:r>
            <w:r>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lastRenderedPageBreak/>
              <w:t>10</w:t>
            </w:r>
          </w:p>
        </w:tc>
      </w:tr>
      <w:tr w:rsidR="00616F23" w:rsidRPr="00616F23" w14:paraId="2634BEF4" w14:textId="77777777" w:rsidTr="4E2600E9">
        <w:tc>
          <w:tcPr>
            <w:tcW w:w="8362" w:type="dxa"/>
            <w:tcBorders>
              <w:top w:val="single" w:sz="4" w:space="0" w:color="auto"/>
              <w:bottom w:val="single" w:sz="4" w:space="0" w:color="auto"/>
            </w:tcBorders>
          </w:tcPr>
          <w:p w14:paraId="4CC292F2" w14:textId="77777777" w:rsidR="00616F23" w:rsidRPr="00616F23" w:rsidRDefault="00616F23" w:rsidP="009728AB">
            <w:pPr>
              <w:numPr>
                <w:ilvl w:val="0"/>
                <w:numId w:val="43"/>
              </w:numPr>
              <w:spacing w:before="120"/>
              <w:jc w:val="both"/>
              <w:rPr>
                <w:rFonts w:cs="Times New Roman"/>
                <w:b/>
                <w:bCs/>
                <w:smallCaps/>
              </w:rPr>
            </w:pPr>
            <w:r w:rsidRPr="00616F23">
              <w:rPr>
                <w:b/>
              </w:rPr>
              <w:t>CEC Funds Spent in California</w:t>
            </w:r>
          </w:p>
          <w:p w14:paraId="5F8C2EF2" w14:textId="3066FC35"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39AF042">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2B3D1F72" w:rsidR="00616F23" w:rsidRPr="00616F23" w:rsidRDefault="00616F23" w:rsidP="00616F23">
                  <w:pPr>
                    <w:widowControl w:val="0"/>
                    <w:tabs>
                      <w:tab w:val="left" w:pos="1170"/>
                    </w:tabs>
                    <w:autoSpaceDE w:val="0"/>
                    <w:autoSpaceDN w:val="0"/>
                    <w:adjustRightInd w:val="0"/>
                    <w:spacing w:after="0"/>
                    <w:jc w:val="both"/>
                    <w:rPr>
                      <w:sz w:val="18"/>
                      <w:szCs w:val="18"/>
                    </w:rPr>
                  </w:pPr>
                  <w:r w:rsidRPr="039AF042">
                    <w:rPr>
                      <w:sz w:val="18"/>
                      <w:szCs w:val="18"/>
                    </w:rPr>
                    <w:t xml:space="preserve">(derived from </w:t>
                  </w:r>
                  <w:r w:rsidR="7BFEA61C" w:rsidRPr="039AF042">
                    <w:rPr>
                      <w:sz w:val="18"/>
                      <w:szCs w:val="18"/>
                    </w:rPr>
                    <w:t>B</w:t>
                  </w:r>
                  <w:r w:rsidRPr="039AF042">
                    <w:rPr>
                      <w:sz w:val="18"/>
                      <w:szCs w:val="18"/>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39AF042">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39AF042">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39AF042">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39AF042">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39AF042">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39AF042">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39AF042">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39AF042">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39AF042">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4E2600E9">
        <w:tc>
          <w:tcPr>
            <w:tcW w:w="8362" w:type="dxa"/>
            <w:tcBorders>
              <w:top w:val="single" w:sz="4" w:space="0" w:color="auto"/>
              <w:bottom w:val="nil"/>
            </w:tcBorders>
          </w:tcPr>
          <w:p w14:paraId="508E4FE3" w14:textId="77777777" w:rsidR="00616F23" w:rsidRPr="00616F23" w:rsidRDefault="00616F23" w:rsidP="009728AB">
            <w:pPr>
              <w:numPr>
                <w:ilvl w:val="0"/>
                <w:numId w:val="43"/>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4E2600E9">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0D879EC0" w14:textId="77777777" w:rsidTr="4E2600E9">
        <w:trPr>
          <w:trHeight w:val="647"/>
        </w:trPr>
        <w:tc>
          <w:tcPr>
            <w:tcW w:w="8362" w:type="dxa"/>
            <w:shd w:val="clear" w:color="auto" w:fill="auto"/>
          </w:tcPr>
          <w:p w14:paraId="0B8A2F04" w14:textId="44A8D3D4" w:rsidR="00616F23" w:rsidRPr="00616F23" w:rsidRDefault="00616F23" w:rsidP="00616F23">
            <w:pPr>
              <w:keepNext/>
              <w:spacing w:before="120"/>
              <w:jc w:val="both"/>
              <w:rPr>
                <w:b/>
                <w:szCs w:val="22"/>
              </w:rPr>
            </w:pPr>
          </w:p>
        </w:tc>
        <w:tc>
          <w:tcPr>
            <w:tcW w:w="1342" w:type="dxa"/>
            <w:shd w:val="clear" w:color="auto" w:fill="auto"/>
          </w:tcPr>
          <w:p w14:paraId="4F3A6027" w14:textId="77777777" w:rsidR="00616F23" w:rsidRPr="00616F23" w:rsidRDefault="00616F23" w:rsidP="00616F23">
            <w:pPr>
              <w:keepNext/>
              <w:spacing w:before="120" w:after="0"/>
              <w:rPr>
                <w:b/>
              </w:rPr>
            </w:pPr>
          </w:p>
        </w:tc>
      </w:tr>
      <w:tr w:rsidR="00616F23" w:rsidRPr="00616F23" w14:paraId="2437E81D" w14:textId="77777777" w:rsidTr="4E2600E9">
        <w:trPr>
          <w:trHeight w:val="647"/>
        </w:trPr>
        <w:tc>
          <w:tcPr>
            <w:tcW w:w="8362" w:type="dxa"/>
            <w:shd w:val="clear" w:color="auto" w:fill="auto"/>
          </w:tcPr>
          <w:p w14:paraId="26E1D26A" w14:textId="77777777" w:rsidR="00616F23" w:rsidRPr="00616F23" w:rsidRDefault="00616F23" w:rsidP="009728AB">
            <w:pPr>
              <w:keepNext/>
              <w:numPr>
                <w:ilvl w:val="0"/>
                <w:numId w:val="43"/>
              </w:numPr>
              <w:spacing w:before="120"/>
              <w:jc w:val="both"/>
              <w:rPr>
                <w:b/>
                <w:szCs w:val="22"/>
              </w:rPr>
            </w:pPr>
            <w:r w:rsidRPr="00616F23">
              <w:rPr>
                <w:b/>
                <w:szCs w:val="22"/>
              </w:rPr>
              <w:t>Benefits to Disadvantaged/Low-Income Communities and Localized Health Impacts</w:t>
            </w:r>
          </w:p>
        </w:tc>
        <w:tc>
          <w:tcPr>
            <w:tcW w:w="1342" w:type="dxa"/>
            <w:shd w:val="clear" w:color="auto" w:fill="auto"/>
          </w:tcPr>
          <w:p w14:paraId="4051FBDB" w14:textId="77777777" w:rsidR="00616F23" w:rsidRPr="00616F23" w:rsidRDefault="00616F23" w:rsidP="00616F23">
            <w:pPr>
              <w:keepNext/>
              <w:spacing w:before="120" w:after="0"/>
              <w:rPr>
                <w:b/>
              </w:rPr>
            </w:pPr>
          </w:p>
        </w:tc>
      </w:tr>
      <w:tr w:rsidR="00616F23" w:rsidRPr="00616F23" w14:paraId="40220E93" w14:textId="77777777" w:rsidTr="4E2600E9">
        <w:trPr>
          <w:trHeight w:val="4007"/>
        </w:trPr>
        <w:tc>
          <w:tcPr>
            <w:tcW w:w="8362" w:type="dxa"/>
            <w:shd w:val="clear" w:color="auto" w:fill="auto"/>
          </w:tcPr>
          <w:p w14:paraId="0FD05510" w14:textId="2BF54E49" w:rsidR="00616F23" w:rsidRPr="00616F23" w:rsidRDefault="000138B2" w:rsidP="00943E11">
            <w:pPr>
              <w:spacing w:before="60"/>
              <w:ind w:left="790" w:hanging="450"/>
              <w:jc w:val="both"/>
              <w:rPr>
                <w:color w:val="000000"/>
                <w:szCs w:val="22"/>
              </w:rPr>
            </w:pPr>
            <w:r>
              <w:rPr>
                <w:color w:val="000000"/>
                <w:szCs w:val="22"/>
              </w:rPr>
              <w:t>8</w:t>
            </w:r>
            <w:r w:rsidR="00943E11">
              <w:rPr>
                <w:color w:val="000000"/>
                <w:szCs w:val="22"/>
              </w:rPr>
              <w:t xml:space="preserve">.1 </w:t>
            </w:r>
            <w:r w:rsidR="00616F23" w:rsidRPr="00616F23">
              <w:rPr>
                <w:color w:val="000000"/>
                <w:szCs w:val="22"/>
              </w:rPr>
              <w:t>Benefits to Disadvantaged/Low-Income Communities</w:t>
            </w:r>
          </w:p>
          <w:p w14:paraId="465C06F3" w14:textId="77777777" w:rsidR="00616F23" w:rsidRPr="00616F23" w:rsidRDefault="00616F23" w:rsidP="009728AB">
            <w:pPr>
              <w:numPr>
                <w:ilvl w:val="0"/>
                <w:numId w:val="44"/>
              </w:numPr>
              <w:spacing w:before="60"/>
              <w:jc w:val="both"/>
              <w:rPr>
                <w:color w:val="000000"/>
                <w:szCs w:val="22"/>
              </w:rPr>
            </w:pPr>
            <w:r w:rsidRPr="00616F23">
              <w:rPr>
                <w:color w:val="000000"/>
                <w:szCs w:val="22"/>
              </w:rPr>
              <w:t>Identifies and describes the energy and economic needs of the community based on project location, and what steps the applicant has taken to identify those needs.</w:t>
            </w:r>
          </w:p>
          <w:p w14:paraId="538384B3" w14:textId="77777777" w:rsidR="00616F23" w:rsidRPr="00616F23" w:rsidRDefault="00616F23" w:rsidP="009728AB">
            <w:pPr>
              <w:numPr>
                <w:ilvl w:val="0"/>
                <w:numId w:val="44"/>
              </w:numPr>
              <w:spacing w:before="60"/>
              <w:jc w:val="both"/>
              <w:rPr>
                <w:color w:val="000000"/>
                <w:szCs w:val="22"/>
              </w:rPr>
            </w:pPr>
            <w:r w:rsidRPr="00616F23">
              <w:rPr>
                <w:color w:val="000000"/>
                <w:szCs w:val="22"/>
              </w:rPr>
              <w:t>Identifies and describes how the project will increase access to clean energy or sustainability technologies for the local community.</w:t>
            </w:r>
            <w:r w:rsidRPr="00616F23" w:rsidDel="00DF4610">
              <w:rPr>
                <w:color w:val="000000"/>
                <w:szCs w:val="22"/>
              </w:rPr>
              <w:t xml:space="preserve"> </w:t>
            </w:r>
          </w:p>
          <w:p w14:paraId="77869A7F" w14:textId="77777777" w:rsidR="00616F23" w:rsidRPr="00616F23" w:rsidRDefault="00616F23" w:rsidP="009728AB">
            <w:pPr>
              <w:numPr>
                <w:ilvl w:val="0"/>
                <w:numId w:val="44"/>
              </w:numPr>
              <w:spacing w:before="60"/>
              <w:jc w:val="both"/>
              <w:rPr>
                <w:color w:val="000000"/>
                <w:szCs w:val="22"/>
              </w:rPr>
            </w:pPr>
            <w:r w:rsidRPr="00616F23">
              <w:rPr>
                <w:color w:val="000000"/>
                <w:szCs w:val="22"/>
              </w:rPr>
              <w:t>Identifies and describes how the proposed project will improve opportunities for economic impact including customer bill savings, job creation, collaborating and contracting with micro-, local, and small-businesses, economic development, and expanding community investment.</w:t>
            </w:r>
          </w:p>
          <w:p w14:paraId="01E1E151" w14:textId="2042EDB1" w:rsidR="00616F23" w:rsidRPr="00616F23" w:rsidRDefault="00616F23" w:rsidP="63D843AA">
            <w:pPr>
              <w:spacing w:before="60"/>
              <w:ind w:left="1331"/>
              <w:jc w:val="both"/>
              <w:rPr>
                <w:color w:val="000000"/>
              </w:rPr>
            </w:pPr>
          </w:p>
        </w:tc>
        <w:tc>
          <w:tcPr>
            <w:tcW w:w="1342" w:type="dxa"/>
            <w:shd w:val="clear" w:color="auto" w:fill="auto"/>
          </w:tcPr>
          <w:p w14:paraId="518D988C" w14:textId="77777777" w:rsidR="00616F23" w:rsidRPr="00616F23" w:rsidRDefault="00616F23" w:rsidP="00616F23">
            <w:pPr>
              <w:spacing w:before="60" w:after="0"/>
              <w:jc w:val="center"/>
              <w:rPr>
                <w:color w:val="000000"/>
                <w:szCs w:val="22"/>
              </w:rPr>
            </w:pPr>
            <w:r w:rsidRPr="00616F23">
              <w:rPr>
                <w:color w:val="000000"/>
                <w:szCs w:val="22"/>
              </w:rPr>
              <w:t>15</w:t>
            </w:r>
          </w:p>
        </w:tc>
      </w:tr>
      <w:tr w:rsidR="00616F23" w:rsidRPr="00616F23" w14:paraId="1831AA6C" w14:textId="77777777" w:rsidTr="4E2600E9">
        <w:trPr>
          <w:trHeight w:val="1052"/>
        </w:trPr>
        <w:tc>
          <w:tcPr>
            <w:tcW w:w="8362" w:type="dxa"/>
            <w:shd w:val="clear" w:color="auto" w:fill="auto"/>
          </w:tcPr>
          <w:p w14:paraId="7595F477" w14:textId="5D892B74" w:rsidR="00616F23" w:rsidRPr="00616F23" w:rsidRDefault="00616F23" w:rsidP="009728AB">
            <w:pPr>
              <w:numPr>
                <w:ilvl w:val="1"/>
                <w:numId w:val="43"/>
              </w:numPr>
              <w:spacing w:before="60"/>
              <w:ind w:left="875" w:hanging="515"/>
              <w:jc w:val="both"/>
              <w:rPr>
                <w:color w:val="000000"/>
              </w:rPr>
            </w:pPr>
            <w:r w:rsidRPr="63D843AA">
              <w:rPr>
                <w:color w:val="000000" w:themeColor="text1"/>
              </w:rPr>
              <w:t>Community Engagement Efforts</w:t>
            </w:r>
          </w:p>
          <w:p w14:paraId="14D07BFC" w14:textId="77777777" w:rsidR="00616F23" w:rsidRPr="00616F23" w:rsidRDefault="00616F23" w:rsidP="009728AB">
            <w:pPr>
              <w:numPr>
                <w:ilvl w:val="0"/>
                <w:numId w:val="52"/>
              </w:numPr>
              <w:spacing w:before="60"/>
              <w:jc w:val="both"/>
              <w:rPr>
                <w:color w:val="000000"/>
                <w:szCs w:val="22"/>
              </w:rPr>
            </w:pPr>
            <w:r w:rsidRPr="00616F23">
              <w:rPr>
                <w:color w:val="000000"/>
                <w:szCs w:val="22"/>
              </w:rPr>
              <w:t>Identifies how community input was solicited and considered in the design of the project.</w:t>
            </w:r>
          </w:p>
          <w:p w14:paraId="1D3124AD" w14:textId="77777777" w:rsidR="00616F23" w:rsidRPr="00616F23" w:rsidRDefault="00616F23" w:rsidP="009728AB">
            <w:pPr>
              <w:numPr>
                <w:ilvl w:val="0"/>
                <w:numId w:val="52"/>
              </w:numPr>
              <w:spacing w:before="60"/>
              <w:jc w:val="both"/>
              <w:rPr>
                <w:color w:val="000000"/>
                <w:szCs w:val="22"/>
              </w:rPr>
            </w:pPr>
            <w:r w:rsidRPr="00616F23">
              <w:rPr>
                <w:color w:val="000000"/>
                <w:szCs w:val="22"/>
              </w:rPr>
              <w:t>Identifies and describes how the impacted community will be engaged in project implementation.</w:t>
            </w:r>
          </w:p>
          <w:p w14:paraId="3A0481E4" w14:textId="287A3064" w:rsidR="00407EB1" w:rsidRDefault="003F6C2B" w:rsidP="009728AB">
            <w:pPr>
              <w:numPr>
                <w:ilvl w:val="0"/>
                <w:numId w:val="52"/>
              </w:numPr>
              <w:spacing w:before="60"/>
              <w:jc w:val="both"/>
              <w:rPr>
                <w:color w:val="000000"/>
                <w:szCs w:val="22"/>
              </w:rPr>
            </w:pPr>
            <w:r w:rsidRPr="003F6C2B">
              <w:rPr>
                <w:color w:val="000000"/>
                <w:szCs w:val="22"/>
              </w:rPr>
              <w:t>Identifies and describes how the applicant will disseminate educational materials and career information to best support community understanding and engagement as applicable (e.g., culturally appropriate and translated materials, translation services, and considerate scheduling of stakeholder events as needed).</w:t>
            </w:r>
          </w:p>
          <w:p w14:paraId="4604638E" w14:textId="77777777" w:rsidR="00616F23" w:rsidRPr="00616F23" w:rsidRDefault="00616F23" w:rsidP="009728AB">
            <w:pPr>
              <w:numPr>
                <w:ilvl w:val="0"/>
                <w:numId w:val="52"/>
              </w:numPr>
              <w:spacing w:before="60"/>
              <w:jc w:val="both"/>
              <w:rPr>
                <w:color w:val="000000"/>
                <w:szCs w:val="22"/>
              </w:rPr>
            </w:pPr>
            <w:r w:rsidRPr="00616F23">
              <w:rPr>
                <w:color w:val="000000"/>
                <w:szCs w:val="22"/>
              </w:rPr>
              <w:t>Identifies how the project, if successful, will build community capacity.</w:t>
            </w:r>
          </w:p>
        </w:tc>
        <w:tc>
          <w:tcPr>
            <w:tcW w:w="1342" w:type="dxa"/>
            <w:shd w:val="clear" w:color="auto" w:fill="auto"/>
          </w:tcPr>
          <w:p w14:paraId="316C0612" w14:textId="77777777" w:rsidR="00616F23" w:rsidRPr="00616F23" w:rsidRDefault="00616F23" w:rsidP="00616F23">
            <w:pPr>
              <w:spacing w:before="60" w:after="0"/>
              <w:jc w:val="center"/>
              <w:rPr>
                <w:color w:val="000000"/>
                <w:szCs w:val="22"/>
              </w:rPr>
            </w:pPr>
            <w:r w:rsidRPr="00616F23">
              <w:rPr>
                <w:color w:val="000000"/>
                <w:szCs w:val="22"/>
              </w:rPr>
              <w:t>10</w:t>
            </w:r>
          </w:p>
        </w:tc>
      </w:tr>
      <w:tr w:rsidR="00616F23" w:rsidRPr="00616F23" w14:paraId="283E2AE5" w14:textId="77777777" w:rsidTr="4E2600E9">
        <w:trPr>
          <w:trHeight w:val="647"/>
        </w:trPr>
        <w:tc>
          <w:tcPr>
            <w:tcW w:w="8362" w:type="dxa"/>
            <w:shd w:val="clear" w:color="auto" w:fill="auto"/>
          </w:tcPr>
          <w:p w14:paraId="4463A875" w14:textId="77777777" w:rsidR="00616F23" w:rsidRPr="00616F23" w:rsidRDefault="00616F23" w:rsidP="009728AB">
            <w:pPr>
              <w:numPr>
                <w:ilvl w:val="1"/>
                <w:numId w:val="43"/>
              </w:numPr>
              <w:spacing w:before="60"/>
              <w:ind w:left="875" w:hanging="515"/>
              <w:jc w:val="both"/>
              <w:rPr>
                <w:color w:val="000000"/>
                <w:szCs w:val="22"/>
              </w:rPr>
            </w:pPr>
            <w:r w:rsidRPr="00616F23">
              <w:rPr>
                <w:color w:val="000000"/>
                <w:szCs w:val="22"/>
              </w:rPr>
              <w:t>Localized Health Impacts</w:t>
            </w:r>
          </w:p>
          <w:p w14:paraId="3E426553" w14:textId="77777777" w:rsidR="00616F23" w:rsidRPr="00616F23" w:rsidRDefault="00616F23" w:rsidP="009728AB">
            <w:pPr>
              <w:numPr>
                <w:ilvl w:val="0"/>
                <w:numId w:val="45"/>
              </w:numPr>
              <w:spacing w:before="60"/>
              <w:jc w:val="both"/>
              <w:rPr>
                <w:color w:val="000000"/>
                <w:szCs w:val="22"/>
              </w:rPr>
            </w:pPr>
            <w:r w:rsidRPr="00616F23">
              <w:rPr>
                <w:color w:val="000000"/>
                <w:szCs w:val="22"/>
              </w:rPr>
              <w:t>Summarizes the potential localized health benefits and impacts of the proposed project and provides reasonable analysis and assumptions</w:t>
            </w:r>
            <w:r w:rsidR="00943E11">
              <w:rPr>
                <w:color w:val="000000"/>
                <w:szCs w:val="22"/>
              </w:rPr>
              <w:t xml:space="preserve"> </w:t>
            </w:r>
            <w:r w:rsidR="00943E11">
              <w:rPr>
                <w:color w:val="000000" w:themeColor="text1"/>
                <w:szCs w:val="22"/>
              </w:rPr>
              <w:t>to support the findings</w:t>
            </w:r>
            <w:r w:rsidRPr="00616F23">
              <w:rPr>
                <w:color w:val="000000"/>
                <w:szCs w:val="22"/>
              </w:rPr>
              <w:t>.</w:t>
            </w:r>
          </w:p>
          <w:p w14:paraId="1435EC4F" w14:textId="77777777" w:rsidR="00616F23" w:rsidRPr="00616F23" w:rsidRDefault="00616F23" w:rsidP="009728AB">
            <w:pPr>
              <w:numPr>
                <w:ilvl w:val="0"/>
                <w:numId w:val="45"/>
              </w:numPr>
              <w:spacing w:before="60"/>
              <w:jc w:val="both"/>
              <w:rPr>
                <w:color w:val="000000"/>
                <w:szCs w:val="22"/>
              </w:rPr>
            </w:pPr>
            <w:r w:rsidRPr="00616F23">
              <w:rPr>
                <w:color w:val="000000"/>
                <w:szCs w:val="22"/>
              </w:rPr>
              <w:t>Identifies how the proposed project will reduce or not otherwise impact the community’s exposure to pollutants and the adverse environmental conditions caused by pollution and/or climate change. If projects have no impacts in this criterion, provide justification for why impacts are neutral.</w:t>
            </w:r>
          </w:p>
          <w:p w14:paraId="73B74D4A" w14:textId="0209295D" w:rsidR="00616F23" w:rsidRPr="00616F23" w:rsidRDefault="00616F23" w:rsidP="009728AB">
            <w:pPr>
              <w:numPr>
                <w:ilvl w:val="0"/>
                <w:numId w:val="45"/>
              </w:numPr>
              <w:spacing w:before="60"/>
              <w:jc w:val="both"/>
              <w:rPr>
                <w:color w:val="000000"/>
                <w:szCs w:val="22"/>
              </w:rPr>
            </w:pPr>
            <w:r w:rsidRPr="00616F23">
              <w:rPr>
                <w:color w:val="000000"/>
                <w:szCs w:val="22"/>
              </w:rPr>
              <w:lastRenderedPageBreak/>
              <w:t xml:space="preserve">Identifies health-related Energy Equity indicators and/or health-related factors in CalEnviroscreen </w:t>
            </w:r>
            <w:r w:rsidR="00C43F0B">
              <w:rPr>
                <w:color w:val="000000"/>
                <w:szCs w:val="22"/>
              </w:rPr>
              <w:t>4</w:t>
            </w:r>
            <w:r w:rsidRPr="00616F23">
              <w:rPr>
                <w:color w:val="000000"/>
                <w:szCs w:val="22"/>
              </w:rPr>
              <w:t>.0</w:t>
            </w:r>
            <w:r w:rsidRPr="00616F23">
              <w:rPr>
                <w:rFonts w:cs="Times New Roman"/>
                <w:color w:val="000000"/>
                <w:szCs w:val="22"/>
                <w:vertAlign w:val="superscript"/>
              </w:rPr>
              <w:footnoteReference w:id="19"/>
            </w:r>
            <w:r w:rsidRPr="00616F23">
              <w:rPr>
                <w:color w:val="000000"/>
                <w:szCs w:val="22"/>
              </w:rPr>
              <w:t xml:space="preserve"> that most impact the community and describes how the project will reduce or not otherwise impact the indicators or factors.</w:t>
            </w:r>
          </w:p>
        </w:tc>
        <w:tc>
          <w:tcPr>
            <w:tcW w:w="1342" w:type="dxa"/>
            <w:shd w:val="clear" w:color="auto" w:fill="auto"/>
          </w:tcPr>
          <w:p w14:paraId="5A1D11BB" w14:textId="77777777" w:rsidR="00616F23" w:rsidRPr="00616F23" w:rsidRDefault="00616F23" w:rsidP="00616F23">
            <w:pPr>
              <w:spacing w:before="60" w:after="0"/>
              <w:jc w:val="center"/>
              <w:rPr>
                <w:color w:val="000000"/>
                <w:szCs w:val="22"/>
              </w:rPr>
            </w:pPr>
            <w:r w:rsidRPr="00616F23">
              <w:rPr>
                <w:color w:val="000000"/>
                <w:szCs w:val="22"/>
              </w:rPr>
              <w:lastRenderedPageBreak/>
              <w:t>15</w:t>
            </w:r>
          </w:p>
        </w:tc>
      </w:tr>
      <w:tr w:rsidR="00616F23" w:rsidRPr="00616F23" w14:paraId="6675788D" w14:textId="77777777" w:rsidTr="4E2600E9">
        <w:trPr>
          <w:trHeight w:val="647"/>
        </w:trPr>
        <w:tc>
          <w:tcPr>
            <w:tcW w:w="8362" w:type="dxa"/>
            <w:shd w:val="clear" w:color="auto" w:fill="auto"/>
          </w:tcPr>
          <w:p w14:paraId="7400659C" w14:textId="77777777" w:rsidR="00616F23" w:rsidRPr="00616F23" w:rsidRDefault="00616F23" w:rsidP="009728AB">
            <w:pPr>
              <w:numPr>
                <w:ilvl w:val="1"/>
                <w:numId w:val="43"/>
              </w:numPr>
              <w:spacing w:before="60"/>
              <w:ind w:left="971" w:hanging="611"/>
              <w:jc w:val="both"/>
              <w:rPr>
                <w:color w:val="000000"/>
                <w:szCs w:val="22"/>
              </w:rPr>
            </w:pPr>
            <w:r w:rsidRPr="00616F23">
              <w:rPr>
                <w:color w:val="000000"/>
                <w:szCs w:val="22"/>
              </w:rPr>
              <w:t>Technology Replicability</w:t>
            </w:r>
          </w:p>
          <w:p w14:paraId="4E470A61" w14:textId="77777777" w:rsidR="00616F23" w:rsidRPr="00616F23" w:rsidRDefault="00616F23" w:rsidP="009728AB">
            <w:pPr>
              <w:numPr>
                <w:ilvl w:val="0"/>
                <w:numId w:val="50"/>
              </w:numPr>
              <w:spacing w:before="60"/>
              <w:jc w:val="both"/>
              <w:rPr>
                <w:color w:val="000000"/>
                <w:szCs w:val="22"/>
              </w:rPr>
            </w:pPr>
            <w:r w:rsidRPr="00616F23">
              <w:rPr>
                <w:color w:val="000000"/>
                <w:szCs w:val="22"/>
              </w:rPr>
              <w:t>Identifies how the project, if successful, will lead to increased deployment of the technology or strategy in other disadvantaged or low-income communities.</w:t>
            </w:r>
          </w:p>
        </w:tc>
        <w:tc>
          <w:tcPr>
            <w:tcW w:w="1342" w:type="dxa"/>
            <w:shd w:val="clear" w:color="auto" w:fill="auto"/>
          </w:tcPr>
          <w:p w14:paraId="16661D0F" w14:textId="77777777" w:rsidR="00616F23" w:rsidRPr="00616F23" w:rsidRDefault="00616F23" w:rsidP="00616F23">
            <w:pPr>
              <w:spacing w:before="60" w:after="0"/>
              <w:jc w:val="center"/>
              <w:rPr>
                <w:color w:val="000000"/>
                <w:szCs w:val="22"/>
              </w:rPr>
            </w:pPr>
            <w:r w:rsidRPr="00616F23">
              <w:rPr>
                <w:color w:val="000000"/>
                <w:szCs w:val="22"/>
              </w:rPr>
              <w:t>5</w:t>
            </w:r>
          </w:p>
        </w:tc>
      </w:tr>
      <w:tr w:rsidR="00616F23" w:rsidRPr="00616F23" w14:paraId="0CF4FA96" w14:textId="77777777" w:rsidTr="4E2600E9">
        <w:trPr>
          <w:trHeight w:val="647"/>
        </w:trPr>
        <w:tc>
          <w:tcPr>
            <w:tcW w:w="8362" w:type="dxa"/>
            <w:shd w:val="clear" w:color="auto" w:fill="auto"/>
          </w:tcPr>
          <w:p w14:paraId="439EAA97" w14:textId="77777777" w:rsidR="00616F23" w:rsidRPr="00616F23" w:rsidRDefault="00616F23" w:rsidP="009728AB">
            <w:pPr>
              <w:numPr>
                <w:ilvl w:val="1"/>
                <w:numId w:val="43"/>
              </w:numPr>
              <w:spacing w:before="60"/>
              <w:ind w:left="971" w:hanging="611"/>
              <w:rPr>
                <w:color w:val="000000"/>
                <w:szCs w:val="22"/>
              </w:rPr>
            </w:pPr>
            <w:r w:rsidRPr="00616F23">
              <w:rPr>
                <w:color w:val="000000"/>
                <w:szCs w:val="22"/>
              </w:rPr>
              <w:t>Project Support Letters</w:t>
            </w:r>
          </w:p>
          <w:p w14:paraId="390335E0" w14:textId="5D623713" w:rsidR="00616F23" w:rsidRPr="00616F23" w:rsidRDefault="00943E11" w:rsidP="009728AB">
            <w:pPr>
              <w:numPr>
                <w:ilvl w:val="0"/>
                <w:numId w:val="51"/>
              </w:numPr>
              <w:spacing w:before="60"/>
              <w:rPr>
                <w:color w:val="000000"/>
              </w:rPr>
            </w:pPr>
            <w:r w:rsidRPr="2569555D">
              <w:rPr>
                <w:color w:val="000000" w:themeColor="text1"/>
              </w:rPr>
              <w:t>Includes letters of support from technology partners, community based organizations, environmental justice organizations, or other partners that demonstrate their belief that the proposed project will lead to increased equity and is both feasible and commercially viable in the identified low-income and/or disadvantaged community</w:t>
            </w:r>
            <w:r w:rsidR="00616F23" w:rsidRPr="2569555D">
              <w:rPr>
                <w:color w:val="000000" w:themeColor="text1"/>
              </w:rPr>
              <w:t>.</w:t>
            </w:r>
          </w:p>
        </w:tc>
        <w:tc>
          <w:tcPr>
            <w:tcW w:w="1342" w:type="dxa"/>
            <w:shd w:val="clear" w:color="auto" w:fill="auto"/>
          </w:tcPr>
          <w:p w14:paraId="4B36B61B" w14:textId="77777777" w:rsidR="00616F23" w:rsidRPr="00616F23" w:rsidRDefault="00616F23" w:rsidP="00616F23">
            <w:pPr>
              <w:spacing w:before="60" w:after="0"/>
              <w:jc w:val="center"/>
              <w:rPr>
                <w:color w:val="000000"/>
                <w:szCs w:val="22"/>
              </w:rPr>
            </w:pPr>
            <w:r w:rsidRPr="00616F23">
              <w:rPr>
                <w:color w:val="000000"/>
                <w:szCs w:val="22"/>
              </w:rPr>
              <w:t>5</w:t>
            </w:r>
          </w:p>
        </w:tc>
      </w:tr>
      <w:tr w:rsidR="00616F23" w:rsidRPr="00616F23" w14:paraId="7E8E4792" w14:textId="77777777" w:rsidTr="4E2600E9">
        <w:trPr>
          <w:trHeight w:val="647"/>
        </w:trPr>
        <w:tc>
          <w:tcPr>
            <w:tcW w:w="8362" w:type="dxa"/>
            <w:tcBorders>
              <w:bottom w:val="single" w:sz="4" w:space="0" w:color="auto"/>
            </w:tcBorders>
            <w:shd w:val="clear" w:color="auto" w:fill="D9D9D9" w:themeFill="background1" w:themeFillShade="D9"/>
          </w:tcPr>
          <w:p w14:paraId="2D3DF8A0" w14:textId="1AE83FD2" w:rsidR="00616F23" w:rsidRPr="00616F23" w:rsidRDefault="00616F23" w:rsidP="00616F23">
            <w:pPr>
              <w:spacing w:before="60" w:after="0"/>
              <w:jc w:val="both"/>
              <w:rPr>
                <w:b/>
              </w:rPr>
            </w:pPr>
            <w:r w:rsidRPr="00616F23">
              <w:rPr>
                <w:b/>
              </w:rPr>
              <w:t xml:space="preserve">Total Possible Points for </w:t>
            </w:r>
            <w:r w:rsidR="00A771B7">
              <w:rPr>
                <w:b/>
              </w:rPr>
              <w:t>C</w:t>
            </w:r>
            <w:r w:rsidRPr="00616F23">
              <w:rPr>
                <w:b/>
              </w:rPr>
              <w:t>riteri</w:t>
            </w:r>
            <w:r w:rsidR="00A771B7">
              <w:rPr>
                <w:b/>
              </w:rPr>
              <w:t>on</w:t>
            </w:r>
            <w:r w:rsidRPr="00616F23">
              <w:rPr>
                <w:b/>
              </w:rPr>
              <w:t xml:space="preserve"> </w:t>
            </w:r>
            <w:r w:rsidR="001F750D">
              <w:rPr>
                <w:b/>
              </w:rPr>
              <w:t>8</w:t>
            </w:r>
          </w:p>
          <w:p w14:paraId="3D77EB71" w14:textId="38BF1BD6" w:rsidR="00616F23" w:rsidRPr="00616F23" w:rsidRDefault="00616F23" w:rsidP="00616F23">
            <w:pPr>
              <w:spacing w:before="60" w:after="60"/>
              <w:jc w:val="both"/>
              <w:rPr>
                <w:b/>
                <w:szCs w:val="22"/>
                <w:highlight w:val="lightGray"/>
              </w:rPr>
            </w:pPr>
            <w:r w:rsidRPr="00616F23">
              <w:rPr>
                <w:b/>
              </w:rPr>
              <w:t>(Minimum Passing Score for Criteri</w:t>
            </w:r>
            <w:r w:rsidR="008C1535">
              <w:rPr>
                <w:b/>
              </w:rPr>
              <w:t>on</w:t>
            </w:r>
            <w:r w:rsidRPr="00616F23">
              <w:rPr>
                <w:b/>
              </w:rPr>
              <w:t xml:space="preserve"> </w:t>
            </w:r>
            <w:r w:rsidR="00C639F0">
              <w:rPr>
                <w:b/>
              </w:rPr>
              <w:t>8</w:t>
            </w:r>
            <w:r w:rsidRPr="00616F23">
              <w:rPr>
                <w:b/>
              </w:rPr>
              <w:t xml:space="preserve"> is 70% or 35.00 points)</w:t>
            </w:r>
          </w:p>
        </w:tc>
        <w:tc>
          <w:tcPr>
            <w:tcW w:w="1342" w:type="dxa"/>
            <w:tcBorders>
              <w:bottom w:val="single" w:sz="4" w:space="0" w:color="auto"/>
            </w:tcBorders>
            <w:shd w:val="clear" w:color="auto" w:fill="D9D9D9" w:themeFill="background1" w:themeFillShade="D9"/>
            <w:vAlign w:val="center"/>
          </w:tcPr>
          <w:p w14:paraId="3C90154F" w14:textId="77777777" w:rsidR="00616F23" w:rsidRPr="00616F23" w:rsidRDefault="00616F23" w:rsidP="00616F23">
            <w:pPr>
              <w:spacing w:after="0"/>
              <w:jc w:val="center"/>
              <w:rPr>
                <w:b/>
                <w:highlight w:val="lightGray"/>
              </w:rPr>
            </w:pPr>
            <w:r w:rsidRPr="00616F23">
              <w:rPr>
                <w:b/>
                <w:highlight w:val="lightGray"/>
              </w:rPr>
              <w:t>50</w:t>
            </w:r>
          </w:p>
        </w:tc>
      </w:tr>
      <w:tr w:rsidR="00616F23" w:rsidRPr="00616F23" w14:paraId="74C3D832" w14:textId="77777777" w:rsidTr="4E2600E9">
        <w:trPr>
          <w:trHeight w:val="503"/>
        </w:trPr>
        <w:tc>
          <w:tcPr>
            <w:tcW w:w="8362" w:type="dxa"/>
            <w:tcBorders>
              <w:bottom w:val="single" w:sz="4" w:space="0" w:color="auto"/>
            </w:tcBorders>
            <w:shd w:val="clear" w:color="auto" w:fill="BFBFBF" w:themeFill="background1" w:themeFillShade="BF"/>
            <w:vAlign w:val="center"/>
          </w:tcPr>
          <w:p w14:paraId="335C9E02" w14:textId="77777777" w:rsidR="00616F23" w:rsidRPr="00616F23" w:rsidRDefault="00616F23" w:rsidP="00616F23">
            <w:pPr>
              <w:spacing w:after="0"/>
              <w:jc w:val="both"/>
              <w:rPr>
                <w:b/>
                <w:sz w:val="28"/>
                <w:u w:val="single"/>
              </w:rPr>
            </w:pPr>
            <w:r w:rsidRPr="00616F23">
              <w:rPr>
                <w:b/>
                <w:sz w:val="28"/>
                <w:u w:val="single"/>
              </w:rPr>
              <w:t>Total Possible Points</w:t>
            </w:r>
          </w:p>
        </w:tc>
        <w:tc>
          <w:tcPr>
            <w:tcW w:w="1342" w:type="dxa"/>
            <w:tcBorders>
              <w:bottom w:val="single" w:sz="4" w:space="0" w:color="auto"/>
            </w:tcBorders>
            <w:shd w:val="clear" w:color="auto" w:fill="BFBFBF" w:themeFill="background1" w:themeFillShade="BF"/>
            <w:vAlign w:val="center"/>
          </w:tcPr>
          <w:p w14:paraId="032670D9" w14:textId="4574AFF2" w:rsidR="00616F23" w:rsidRPr="00616F23" w:rsidRDefault="00616F23" w:rsidP="00616F23">
            <w:pPr>
              <w:spacing w:after="0"/>
              <w:jc w:val="center"/>
              <w:rPr>
                <w:b/>
                <w:sz w:val="28"/>
                <w:u w:val="single"/>
              </w:rPr>
            </w:pPr>
            <w:r w:rsidRPr="00616F23">
              <w:rPr>
                <w:b/>
                <w:sz w:val="28"/>
                <w:u w:val="single"/>
              </w:rPr>
              <w:t>15</w:t>
            </w:r>
            <w:r w:rsidR="00C639F0">
              <w:rPr>
                <w:b/>
                <w:sz w:val="28"/>
                <w:u w:val="single"/>
              </w:rPr>
              <w:t>0</w:t>
            </w:r>
          </w:p>
        </w:tc>
      </w:tr>
      <w:tr w:rsidR="00616F23" w:rsidRPr="00616F23" w14:paraId="66F66E69" w14:textId="77777777" w:rsidTr="4E2600E9">
        <w:trPr>
          <w:trHeight w:val="683"/>
        </w:trPr>
        <w:tc>
          <w:tcPr>
            <w:tcW w:w="9704" w:type="dxa"/>
            <w:gridSpan w:val="2"/>
            <w:tcBorders>
              <w:top w:val="single" w:sz="4" w:space="0" w:color="auto"/>
            </w:tcBorders>
            <w:shd w:val="clear" w:color="auto" w:fill="D9D9D9" w:themeFill="background1" w:themeFillShade="D9"/>
            <w:vAlign w:val="center"/>
          </w:tcPr>
          <w:p w14:paraId="1849EC2E" w14:textId="7A82E339" w:rsidR="00616F23" w:rsidRPr="00616F23" w:rsidRDefault="00616F23" w:rsidP="00616F23">
            <w:pPr>
              <w:spacing w:after="0"/>
              <w:jc w:val="both"/>
              <w:rPr>
                <w:b/>
              </w:rPr>
            </w:pPr>
            <w:r w:rsidRPr="63D843AA">
              <w:rPr>
                <w:b/>
                <w:sz w:val="24"/>
                <w:szCs w:val="24"/>
              </w:rPr>
              <w:t xml:space="preserve">Preference Points </w:t>
            </w:r>
            <w:r w:rsidRPr="63D843AA">
              <w:rPr>
                <w:sz w:val="24"/>
                <w:szCs w:val="24"/>
              </w:rPr>
              <w:t xml:space="preserve">Applications must meet all minimum passing scores to be eligible for </w:t>
            </w:r>
            <w:r w:rsidR="008C1535" w:rsidRPr="63D843AA">
              <w:rPr>
                <w:sz w:val="24"/>
                <w:szCs w:val="24"/>
              </w:rPr>
              <w:t>preference</w:t>
            </w:r>
            <w:r w:rsidRPr="63D843AA">
              <w:rPr>
                <w:sz w:val="24"/>
                <w:szCs w:val="24"/>
              </w:rPr>
              <w:t xml:space="preserve"> points.</w:t>
            </w:r>
          </w:p>
        </w:tc>
      </w:tr>
    </w:tbl>
    <w:p w14:paraId="033B9B21" w14:textId="5B823330" w:rsidR="63D843AA" w:rsidRDefault="63D843AA">
      <w:r>
        <w:br w:type="page"/>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CE5562" w:rsidRDefault="00CE5562" w:rsidP="009728AB">
            <w:pPr>
              <w:keepNext/>
              <w:numPr>
                <w:ilvl w:val="0"/>
                <w:numId w:val="43"/>
              </w:numPr>
              <w:spacing w:before="120"/>
              <w:jc w:val="both"/>
              <w:rPr>
                <w:b/>
                <w:szCs w:val="22"/>
              </w:rPr>
            </w:pPr>
            <w:r w:rsidRPr="00CE5562">
              <w:rPr>
                <w:b/>
                <w:szCs w:val="22"/>
              </w:rPr>
              <w:t xml:space="preserve">Match Funds </w:t>
            </w:r>
          </w:p>
          <w:p w14:paraId="2199D6F1" w14:textId="042ACDA1" w:rsidR="00CE5562" w:rsidRPr="00CE5562" w:rsidRDefault="00CE5562" w:rsidP="009728AB">
            <w:pPr>
              <w:keepNext/>
              <w:numPr>
                <w:ilvl w:val="0"/>
                <w:numId w:val="68"/>
              </w:numPr>
              <w:spacing w:line="280" w:lineRule="atLeast"/>
              <w:ind w:left="1050"/>
              <w:rPr>
                <w:color w:val="000000"/>
                <w:szCs w:val="22"/>
              </w:rPr>
            </w:pPr>
            <w:r w:rsidRPr="00CE5562">
              <w:rPr>
                <w:color w:val="000000"/>
                <w:szCs w:val="22"/>
              </w:rPr>
              <w:t>Cash match share is preferred; however, in-kind</w:t>
            </w:r>
            <w:r w:rsidR="00816773">
              <w:rPr>
                <w:color w:val="000000"/>
                <w:szCs w:val="22"/>
              </w:rPr>
              <w:t xml:space="preserve"> match</w:t>
            </w:r>
            <w:r w:rsidRPr="00CE5562">
              <w:rPr>
                <w:color w:val="000000"/>
                <w:szCs w:val="22"/>
              </w:rPr>
              <w:t xml:space="preserve">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C365BA6" w:rsidR="00CE5562" w:rsidRPr="00CE5562" w:rsidRDefault="00CE5562" w:rsidP="009728AB">
            <w:pPr>
              <w:keepNext/>
              <w:numPr>
                <w:ilvl w:val="0"/>
                <w:numId w:val="68"/>
              </w:numPr>
              <w:spacing w:line="280" w:lineRule="atLeast"/>
              <w:ind w:left="1050"/>
            </w:pPr>
            <w:r w:rsidRPr="00CE5562">
              <w:t xml:space="preserve">Additional points will be awarded to applications that exceed the minimum match requirements </w:t>
            </w:r>
            <w:r w:rsidR="007B3CCE">
              <w:t xml:space="preserve">based on the percentage above minimum </w:t>
            </w:r>
            <w:r w:rsidR="005735AD">
              <w:t xml:space="preserve">match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000355" w:rsidP="007B3CCE">
                  <w:pPr>
                    <w:spacing w:after="60"/>
                    <w:jc w:val="center"/>
                    <w:rPr>
                      <w:szCs w:val="22"/>
                    </w:rPr>
                  </w:pPr>
                  <m:oMath>
                    <m:r>
                      <w:rPr>
                        <w:rFonts w:ascii="Cambria Math" w:hAnsi="Cambria Math"/>
                        <w:szCs w:val="22"/>
                      </w:rPr>
                      <m:t>≥</m:t>
                    </m:r>
                  </m:oMath>
                  <w:r w:rsidR="007B3CCE"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735CB6C3">
        <w:trPr>
          <w:trHeight w:val="647"/>
        </w:trPr>
        <w:tc>
          <w:tcPr>
            <w:tcW w:w="9704" w:type="dxa"/>
            <w:gridSpan w:val="2"/>
            <w:tcBorders>
              <w:top w:val="single" w:sz="4" w:space="0" w:color="auto"/>
            </w:tcBorders>
            <w:shd w:val="clear" w:color="auto" w:fill="D9D9D9" w:themeFill="background1" w:themeFillShade="D9"/>
          </w:tcPr>
          <w:p w14:paraId="4816F782" w14:textId="2C381B76" w:rsidR="00CE5562" w:rsidRPr="00CE5562" w:rsidRDefault="00CE5562" w:rsidP="00492738">
            <w:pPr>
              <w:spacing w:before="60" w:after="0"/>
              <w:jc w:val="both"/>
              <w:rPr>
                <w:b/>
                <w:szCs w:val="22"/>
              </w:rPr>
            </w:pPr>
          </w:p>
        </w:tc>
      </w:tr>
    </w:tbl>
    <w:p w14:paraId="379DA734" w14:textId="77777777" w:rsidR="00946CDA" w:rsidRDefault="00946CDA">
      <w:pPr>
        <w:rPr>
          <w:b/>
          <w:caps/>
          <w:u w:val="single"/>
        </w:rPr>
      </w:pPr>
    </w:p>
    <w:sectPr w:rsidR="00946CDA" w:rsidSect="008F0B02">
      <w:headerReference w:type="default" r:id="rId22"/>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AF3D1" w14:textId="77777777" w:rsidR="006F61C4" w:rsidRDefault="006F61C4" w:rsidP="009728AB">
      <w:pPr>
        <w:spacing w:after="0"/>
      </w:pPr>
      <w:r>
        <w:separator/>
      </w:r>
    </w:p>
  </w:endnote>
  <w:endnote w:type="continuationSeparator" w:id="0">
    <w:p w14:paraId="0A9263D1" w14:textId="77777777" w:rsidR="006F61C4" w:rsidRDefault="006F61C4" w:rsidP="009728AB">
      <w:pPr>
        <w:spacing w:after="0"/>
      </w:pPr>
      <w:r>
        <w:continuationSeparator/>
      </w:r>
    </w:p>
  </w:endnote>
  <w:endnote w:type="continuationNotice" w:id="1">
    <w:p w14:paraId="432BE711" w14:textId="77777777" w:rsidR="006F61C4" w:rsidRDefault="006F61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2A8F" w14:textId="7C1A9AA8" w:rsidR="00580534" w:rsidRDefault="00427F95" w:rsidP="00427F95">
    <w:pPr>
      <w:tabs>
        <w:tab w:val="left" w:pos="0"/>
        <w:tab w:val="center" w:pos="4680"/>
        <w:tab w:val="right" w:pos="9360"/>
      </w:tabs>
      <w:spacing w:after="0"/>
      <w:rPr>
        <w:sz w:val="20"/>
        <w:szCs w:val="16"/>
      </w:rPr>
    </w:pPr>
    <w:r>
      <w:rPr>
        <w:sz w:val="20"/>
        <w:szCs w:val="16"/>
      </w:rPr>
      <w:t>January 2025</w:t>
    </w:r>
    <w:r w:rsidR="00580534" w:rsidRPr="00122853">
      <w:rPr>
        <w:sz w:val="20"/>
        <w:szCs w:val="16"/>
      </w:rPr>
      <w:tab/>
      <w:t xml:space="preserve">Page </w:t>
    </w:r>
    <w:r w:rsidR="00580534" w:rsidRPr="00122853">
      <w:rPr>
        <w:color w:val="2B579A"/>
        <w:sz w:val="20"/>
        <w:szCs w:val="16"/>
        <w:shd w:val="clear" w:color="auto" w:fill="E6E6E6"/>
      </w:rPr>
      <w:fldChar w:fldCharType="begin"/>
    </w:r>
    <w:r w:rsidR="00580534" w:rsidRPr="00122853">
      <w:rPr>
        <w:sz w:val="20"/>
        <w:szCs w:val="16"/>
      </w:rPr>
      <w:instrText xml:space="preserve"> PAGE   \* MERGEFORMAT </w:instrText>
    </w:r>
    <w:r w:rsidR="00580534" w:rsidRPr="00122853">
      <w:rPr>
        <w:color w:val="2B579A"/>
        <w:sz w:val="20"/>
        <w:szCs w:val="16"/>
        <w:shd w:val="clear" w:color="auto" w:fill="E6E6E6"/>
      </w:rPr>
      <w:fldChar w:fldCharType="separate"/>
    </w:r>
    <w:r w:rsidR="00E70882">
      <w:rPr>
        <w:noProof/>
        <w:sz w:val="20"/>
        <w:szCs w:val="16"/>
      </w:rPr>
      <w:t>5</w:t>
    </w:r>
    <w:r w:rsidR="00580534" w:rsidRPr="00122853">
      <w:rPr>
        <w:color w:val="2B579A"/>
        <w:sz w:val="20"/>
        <w:szCs w:val="16"/>
        <w:shd w:val="clear" w:color="auto" w:fill="E6E6E6"/>
      </w:rPr>
      <w:fldChar w:fldCharType="end"/>
    </w:r>
    <w:r w:rsidR="00580534" w:rsidRPr="00122853">
      <w:rPr>
        <w:sz w:val="20"/>
        <w:szCs w:val="16"/>
      </w:rPr>
      <w:tab/>
      <w:t>GFO-</w:t>
    </w:r>
    <w:r>
      <w:rPr>
        <w:sz w:val="20"/>
        <w:szCs w:val="16"/>
      </w:rPr>
      <w:t>24-304</w:t>
    </w:r>
  </w:p>
  <w:p w14:paraId="1B120B2C" w14:textId="04BD0349" w:rsidR="00580534" w:rsidRPr="00122853" w:rsidRDefault="00427F95" w:rsidP="00427F95">
    <w:pPr>
      <w:tabs>
        <w:tab w:val="left" w:pos="0"/>
        <w:tab w:val="center" w:pos="4680"/>
        <w:tab w:val="right" w:pos="9360"/>
      </w:tabs>
      <w:spacing w:after="0"/>
      <w:jc w:val="right"/>
      <w:rPr>
        <w:sz w:val="20"/>
        <w:szCs w:val="16"/>
      </w:rPr>
    </w:pPr>
    <w:r>
      <w:rPr>
        <w:sz w:val="20"/>
        <w:szCs w:val="16"/>
      </w:rPr>
      <w:t>California Battery Pilot Manufacturing 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5BFC3" w14:textId="77777777" w:rsidR="006F61C4" w:rsidRDefault="006F61C4" w:rsidP="009728AB">
      <w:pPr>
        <w:spacing w:after="0"/>
      </w:pPr>
      <w:r>
        <w:separator/>
      </w:r>
    </w:p>
  </w:footnote>
  <w:footnote w:type="continuationSeparator" w:id="0">
    <w:p w14:paraId="60BA96AD" w14:textId="77777777" w:rsidR="006F61C4" w:rsidRDefault="006F61C4" w:rsidP="009728AB">
      <w:pPr>
        <w:spacing w:after="0"/>
      </w:pPr>
      <w:r>
        <w:continuationSeparator/>
      </w:r>
    </w:p>
  </w:footnote>
  <w:footnote w:type="continuationNotice" w:id="1">
    <w:p w14:paraId="5B59D202" w14:textId="77777777" w:rsidR="006F61C4" w:rsidRDefault="006F61C4">
      <w:pPr>
        <w:spacing w:after="0"/>
      </w:pPr>
    </w:p>
  </w:footnote>
  <w:footnote w:id="2">
    <w:p w14:paraId="0C51C4BA" w14:textId="10DF6B23" w:rsidR="00430D32" w:rsidRDefault="00430D32" w:rsidP="00430D32">
      <w:pPr>
        <w:pStyle w:val="FootnoteText"/>
      </w:pPr>
      <w:r>
        <w:rPr>
          <w:rStyle w:val="FootnoteReference"/>
        </w:rPr>
        <w:footnoteRef/>
      </w:r>
      <w:r>
        <w:t xml:space="preserve"> Lew, Virginia, Anthony Ng, Mike Petouhoff, Jonah Steinbuck, Erik Stokes, and Misa Werner. 2023. </w:t>
      </w:r>
      <w:hyperlink r:id="rId1" w:history="1">
        <w:r w:rsidRPr="00053FFB">
          <w:rPr>
            <w:rStyle w:val="Hyperlink"/>
            <w:rFonts w:cs="Arial"/>
          </w:rPr>
          <w:t>The Electric Program Investment Charge 2021–2025 Investment Plan: EPIC 4 Investment Plan</w:t>
        </w:r>
      </w:hyperlink>
      <w:r>
        <w:t xml:space="preserve">. California Energy Commission. Publication Number: CEC-500-2021-048-CMFREV, page 111. </w:t>
      </w:r>
      <w:r w:rsidR="00053FFB" w:rsidRPr="00BC4037">
        <w:t>https://efiling.energy.ca.gov/GetDocument.aspx?tn=251159&amp;DocumentContentId=86103</w:t>
      </w:r>
      <w:r>
        <w:t xml:space="preserve"> </w:t>
      </w:r>
    </w:p>
  </w:footnote>
  <w:footnote w:id="3">
    <w:p w14:paraId="3731E3D2" w14:textId="24B4D703" w:rsidR="00F73A39" w:rsidRDefault="00F73A39">
      <w:pPr>
        <w:pStyle w:val="FootnoteText"/>
      </w:pPr>
      <w:r>
        <w:rPr>
          <w:rStyle w:val="FootnoteReference"/>
        </w:rPr>
        <w:footnoteRef/>
      </w:r>
      <w:r>
        <w:t xml:space="preserve"> </w:t>
      </w:r>
      <w:hyperlink r:id="rId2" w:history="1">
        <w:r w:rsidR="006D13E9" w:rsidRPr="000F34A8">
          <w:rPr>
            <w:rStyle w:val="Hyperlink"/>
            <w:rFonts w:cs="Arial"/>
          </w:rPr>
          <w:t>https://www.energy.ca.gov/data-reports/energy-almanac/california-electricity-data/california-energy-storage-system-survey</w:t>
        </w:r>
      </w:hyperlink>
      <w:r w:rsidR="006D13E9">
        <w:t xml:space="preserve"> </w:t>
      </w:r>
    </w:p>
  </w:footnote>
  <w:footnote w:id="4">
    <w:p w14:paraId="4997595D" w14:textId="4423AE05" w:rsidR="00063738" w:rsidRDefault="00063738">
      <w:pPr>
        <w:pStyle w:val="FootnoteText"/>
      </w:pPr>
      <w:r>
        <w:rPr>
          <w:rStyle w:val="FootnoteReference"/>
        </w:rPr>
        <w:footnoteRef/>
      </w:r>
      <w:r>
        <w:t xml:space="preserve"> </w:t>
      </w:r>
      <w:r w:rsidRPr="00063738">
        <w:t xml:space="preserve">Davis, Adam, Tiffany Hoang, Thanh Lopez, Jeffrey Lu, Taylor Nguyen, Bob Nolty, Larry Rillera, Dustin Schell, Micah Wofford. 2023. </w:t>
      </w:r>
      <w:hyperlink r:id="rId3" w:history="1">
        <w:r w:rsidRPr="0028216C">
          <w:rPr>
            <w:rStyle w:val="Hyperlink"/>
            <w:rFonts w:cs="Arial"/>
          </w:rPr>
          <w:t>Assembly Bill 2127 Second Electric Vehicle Charging Infrastructure Assessment: Assessing Charging Needs to Support Zero-Emission Vehicles in 2030 and 2035</w:t>
        </w:r>
      </w:hyperlink>
      <w:r w:rsidRPr="00063738">
        <w:t>. California Energy Commission. Publication Number: CEC600-2024-003-CMR</w:t>
      </w:r>
    </w:p>
  </w:footnote>
  <w:footnote w:id="5">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6">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7">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8">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9">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0">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1">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2">
    <w:p w14:paraId="79131523" w14:textId="4DCCD5AA" w:rsidR="00580534" w:rsidRDefault="00580534" w:rsidP="00BA3BBD">
      <w:pPr>
        <w:pStyle w:val="FootnoteText"/>
      </w:pPr>
      <w:r>
        <w:rPr>
          <w:rStyle w:val="FootnoteReference"/>
        </w:rPr>
        <w:footnoteRef/>
      </w:r>
      <w:r>
        <w:t xml:space="preserve"> </w:t>
      </w:r>
      <w:r w:rsidR="00E94BA2">
        <w:t xml:space="preserve">Lew, Virginia, Anthony Ng, Mike Petouhoff, Jonah Steinbuck, Erik Stokes, and Misa Werner. 2023. The Electric Program Investment Charge 2021–2025 Investment Plan: EPIC 4 Investment Plan. California Energy Commission. Publication Number: CEC-500-2021-048-CMF-REV. </w:t>
      </w:r>
      <w:r w:rsidR="00E94BA2" w:rsidRPr="00A21650">
        <w:rPr>
          <w:rFonts w:cs="Times New Roman"/>
        </w:rPr>
        <w:t>https://www.energy.ca.gov/publications/2021/electric-program-investment-charge-proposed-2021-2025-investment-plan-epic-4</w:t>
      </w:r>
      <w:r w:rsidR="00E94BA2">
        <w:t xml:space="preserve">.   </w:t>
      </w:r>
    </w:p>
  </w:footnote>
  <w:footnote w:id="13">
    <w:p w14:paraId="7F49C182" w14:textId="77777777" w:rsidR="00B477E6" w:rsidRDefault="00B477E6" w:rsidP="00B477E6">
      <w:pPr>
        <w:pStyle w:val="FootnoteText"/>
      </w:pPr>
      <w:r>
        <w:rPr>
          <w:rStyle w:val="FootnoteReference"/>
        </w:rPr>
        <w:footnoteRef/>
      </w:r>
      <w:r>
        <w:t xml:space="preserve"> AB 32 (Statutes of 2006, chapter 488)</w:t>
      </w:r>
    </w:p>
  </w:footnote>
  <w:footnote w:id="14">
    <w:p w14:paraId="79B882BE" w14:textId="77777777" w:rsidR="001A79D4" w:rsidRDefault="001A79D4" w:rsidP="001A79D4">
      <w:pPr>
        <w:pStyle w:val="FootnoteText"/>
      </w:pPr>
      <w:r>
        <w:rPr>
          <w:rStyle w:val="FootnoteReference"/>
        </w:rPr>
        <w:footnoteRef/>
      </w:r>
      <w:r>
        <w:t xml:space="preserve"> SB 350 (Statutes of 2015, chapter 547)</w:t>
      </w:r>
    </w:p>
  </w:footnote>
  <w:footnote w:id="15">
    <w:p w14:paraId="4656548C" w14:textId="77777777" w:rsidR="00580534" w:rsidRDefault="00580534" w:rsidP="00BA3BBD">
      <w:pPr>
        <w:pStyle w:val="FootnoteText"/>
      </w:pPr>
      <w:r>
        <w:rPr>
          <w:rStyle w:val="FootnoteReference"/>
        </w:rPr>
        <w:footnoteRef/>
      </w:r>
      <w:r>
        <w:t xml:space="preserve"> AB 2514 (Statutes of 2010, chapter 469)</w:t>
      </w:r>
    </w:p>
  </w:footnote>
  <w:footnote w:id="16">
    <w:p w14:paraId="67E5DDA3" w14:textId="77777777" w:rsidR="00123D12" w:rsidRDefault="00123D12" w:rsidP="00123D12">
      <w:pPr>
        <w:pStyle w:val="FootnoteText"/>
      </w:pPr>
      <w:r>
        <w:rPr>
          <w:rStyle w:val="FootnoteReference"/>
        </w:rPr>
        <w:footnoteRef/>
      </w:r>
      <w:r>
        <w:t xml:space="preserve"> A local publicly owned electric utility is an entity as defined in California Public Utilities Code section 224.3.</w:t>
      </w:r>
    </w:p>
  </w:footnote>
  <w:footnote w:id="17">
    <w:p w14:paraId="5A681AD2" w14:textId="77777777" w:rsidR="00580534" w:rsidRDefault="00580534" w:rsidP="00ED5203">
      <w:pPr>
        <w:pStyle w:val="FootnoteText"/>
      </w:pPr>
      <w:r>
        <w:rPr>
          <w:rStyle w:val="FootnoteReference"/>
        </w:rPr>
        <w:footnoteRef/>
      </w:r>
      <w:r>
        <w:t xml:space="preserve"> See CPUC “Phase 2” Decision 12-05-037 at pp. 61-62 and 90, </w:t>
      </w:r>
      <w:r w:rsidRPr="00616F23">
        <w:t>http://docs.cpuc.ca.gov/PublishedDocs/WORD_PDF/FINAL_DECISION/167664.PDF</w:t>
      </w:r>
      <w:r>
        <w:t>.</w:t>
      </w:r>
    </w:p>
  </w:footnote>
  <w:footnote w:id="18">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 w:id="19">
    <w:p w14:paraId="70118C1D" w14:textId="5B4125F4" w:rsidR="00580534" w:rsidRDefault="00580534" w:rsidP="00616F23">
      <w:pPr>
        <w:pStyle w:val="FootnoteText"/>
      </w:pPr>
      <w:r>
        <w:rPr>
          <w:rStyle w:val="FootnoteReference"/>
        </w:rPr>
        <w:footnoteRef/>
      </w:r>
      <w:r>
        <w:t xml:space="preserve"> </w:t>
      </w:r>
      <w:r w:rsidRPr="00616F23">
        <w:rPr>
          <w:rFonts w:cs="Times New Roman"/>
        </w:rPr>
        <w:t>https://oehha.ca.gov/calenviroscreen/report/calenviroscreen-</w:t>
      </w:r>
      <w:r w:rsidR="00C43F0B">
        <w:rPr>
          <w:rFonts w:cs="Times New Roman"/>
        </w:rPr>
        <w:t>4</w:t>
      </w:r>
      <w:r w:rsidRPr="00616F23">
        <w:rPr>
          <w:rFonts w:cs="Times New Roman"/>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9728AB" w:rsidRDefault="00972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0812"/>
    <w:multiLevelType w:val="hybridMultilevel"/>
    <w:tmpl w:val="59AA4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062D2BCF"/>
    <w:multiLevelType w:val="hybridMultilevel"/>
    <w:tmpl w:val="08C4B242"/>
    <w:lvl w:ilvl="0" w:tplc="13F2730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A3D3ACB"/>
    <w:multiLevelType w:val="hybridMultilevel"/>
    <w:tmpl w:val="885A4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987D2C"/>
    <w:multiLevelType w:val="hybridMultilevel"/>
    <w:tmpl w:val="76DC6B4E"/>
    <w:lvl w:ilvl="0" w:tplc="04090001">
      <w:start w:val="1"/>
      <w:numFmt w:val="bullet"/>
      <w:lvlText w:val=""/>
      <w:lvlJc w:val="left"/>
      <w:pPr>
        <w:ind w:left="720" w:hanging="360"/>
      </w:pPr>
      <w:rPr>
        <w:rFonts w:ascii="Symbol" w:hAnsi="Symbol" w:hint="default"/>
        <w:b w:val="0"/>
        <w:i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0"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1"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35844963"/>
    <w:multiLevelType w:val="hybridMultilevel"/>
    <w:tmpl w:val="D3004CE0"/>
    <w:lvl w:ilvl="0" w:tplc="3ABC97BC">
      <w:start w:val="1"/>
      <w:numFmt w:val="bullet"/>
      <w:lvlText w:val=""/>
      <w:lvlJc w:val="left"/>
      <w:pPr>
        <w:ind w:left="720" w:hanging="360"/>
      </w:pPr>
      <w:rPr>
        <w:rFonts w:ascii="Symbol" w:hAnsi="Symbol" w:hint="default"/>
        <w:sz w:val="22"/>
        <w:szCs w:val="22"/>
      </w:rPr>
    </w:lvl>
    <w:lvl w:ilvl="1" w:tplc="14FC50EA">
      <w:start w:val="1"/>
      <w:numFmt w:val="bullet"/>
      <w:lvlText w:val="o"/>
      <w:lvlJc w:val="left"/>
      <w:pPr>
        <w:ind w:left="1440" w:hanging="360"/>
      </w:pPr>
      <w:rPr>
        <w:rFonts w:ascii="Courier New" w:hAnsi="Courier New" w:cs="Courier New" w:hint="default"/>
        <w:sz w:val="22"/>
        <w:szCs w:val="22"/>
      </w:rPr>
    </w:lvl>
    <w:lvl w:ilvl="2" w:tplc="993E5F86">
      <w:start w:val="1"/>
      <w:numFmt w:val="bullet"/>
      <w:lvlText w:val=""/>
      <w:lvlJc w:val="left"/>
      <w:pPr>
        <w:ind w:left="2160" w:hanging="360"/>
      </w:pPr>
      <w:rPr>
        <w:rFonts w:ascii="Wingdings" w:hAnsi="Wingding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8B2DF8"/>
    <w:multiLevelType w:val="hybridMultilevel"/>
    <w:tmpl w:val="6206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0402B27"/>
    <w:multiLevelType w:val="hybridMultilevel"/>
    <w:tmpl w:val="79FA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6"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700DE5"/>
    <w:multiLevelType w:val="hybridMultilevel"/>
    <w:tmpl w:val="5C12A6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2B3EBC"/>
    <w:multiLevelType w:val="hybridMultilevel"/>
    <w:tmpl w:val="F2CE8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53B52"/>
    <w:multiLevelType w:val="hybridMultilevel"/>
    <w:tmpl w:val="ADAADB38"/>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61"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2"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3"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5507AFC"/>
    <w:multiLevelType w:val="hybridMultilevel"/>
    <w:tmpl w:val="D11C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71"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B3209C"/>
    <w:multiLevelType w:val="hybridMultilevel"/>
    <w:tmpl w:val="2990D9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8"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8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659804">
    <w:abstractNumId w:val="6"/>
  </w:num>
  <w:num w:numId="2" w16cid:durableId="348990932">
    <w:abstractNumId w:val="5"/>
  </w:num>
  <w:num w:numId="3" w16cid:durableId="414403302">
    <w:abstractNumId w:val="70"/>
  </w:num>
  <w:num w:numId="4" w16cid:durableId="1863006552">
    <w:abstractNumId w:val="63"/>
  </w:num>
  <w:num w:numId="5" w16cid:durableId="1433894320">
    <w:abstractNumId w:val="36"/>
  </w:num>
  <w:num w:numId="6" w16cid:durableId="1975670263">
    <w:abstractNumId w:val="37"/>
  </w:num>
  <w:num w:numId="7" w16cid:durableId="1393891825">
    <w:abstractNumId w:val="79"/>
  </w:num>
  <w:num w:numId="8" w16cid:durableId="1329745735">
    <w:abstractNumId w:val="12"/>
  </w:num>
  <w:num w:numId="9" w16cid:durableId="1497918250">
    <w:abstractNumId w:val="28"/>
  </w:num>
  <w:num w:numId="10" w16cid:durableId="968051669">
    <w:abstractNumId w:val="58"/>
  </w:num>
  <w:num w:numId="11" w16cid:durableId="382798739">
    <w:abstractNumId w:val="11"/>
  </w:num>
  <w:num w:numId="12" w16cid:durableId="773987175">
    <w:abstractNumId w:val="29"/>
  </w:num>
  <w:num w:numId="13" w16cid:durableId="367922653">
    <w:abstractNumId w:val="49"/>
  </w:num>
  <w:num w:numId="14" w16cid:durableId="1563322527">
    <w:abstractNumId w:val="71"/>
  </w:num>
  <w:num w:numId="15" w16cid:durableId="145974020">
    <w:abstractNumId w:val="81"/>
  </w:num>
  <w:num w:numId="16" w16cid:durableId="578828865">
    <w:abstractNumId w:val="82"/>
  </w:num>
  <w:num w:numId="17" w16cid:durableId="681007723">
    <w:abstractNumId w:val="76"/>
  </w:num>
  <w:num w:numId="18" w16cid:durableId="1810320010">
    <w:abstractNumId w:val="65"/>
  </w:num>
  <w:num w:numId="19" w16cid:durableId="1868370836">
    <w:abstractNumId w:val="83"/>
  </w:num>
  <w:num w:numId="20" w16cid:durableId="1694919123">
    <w:abstractNumId w:val="46"/>
  </w:num>
  <w:num w:numId="21" w16cid:durableId="172384342">
    <w:abstractNumId w:val="56"/>
  </w:num>
  <w:num w:numId="22" w16cid:durableId="380174393">
    <w:abstractNumId w:val="51"/>
  </w:num>
  <w:num w:numId="23" w16cid:durableId="1644192159">
    <w:abstractNumId w:val="31"/>
  </w:num>
  <w:num w:numId="24" w16cid:durableId="1007748755">
    <w:abstractNumId w:val="73"/>
  </w:num>
  <w:num w:numId="25" w16cid:durableId="602690251">
    <w:abstractNumId w:val="75"/>
  </w:num>
  <w:num w:numId="26" w16cid:durableId="1572960621">
    <w:abstractNumId w:val="14"/>
  </w:num>
  <w:num w:numId="27" w16cid:durableId="997998318">
    <w:abstractNumId w:val="18"/>
  </w:num>
  <w:num w:numId="28" w16cid:durableId="347102172">
    <w:abstractNumId w:val="35"/>
  </w:num>
  <w:num w:numId="29" w16cid:durableId="5326977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28927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12362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64817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688360">
    <w:abstractNumId w:val="26"/>
  </w:num>
  <w:num w:numId="34" w16cid:durableId="898325348">
    <w:abstractNumId w:val="19"/>
  </w:num>
  <w:num w:numId="35" w16cid:durableId="1348366798">
    <w:abstractNumId w:val="10"/>
  </w:num>
  <w:num w:numId="36" w16cid:durableId="1551263892">
    <w:abstractNumId w:val="47"/>
  </w:num>
  <w:num w:numId="37" w16cid:durableId="669212898">
    <w:abstractNumId w:val="68"/>
  </w:num>
  <w:num w:numId="38" w16cid:durableId="1802259065">
    <w:abstractNumId w:val="33"/>
  </w:num>
  <w:num w:numId="39" w16cid:durableId="919757368">
    <w:abstractNumId w:val="73"/>
    <w:lvlOverride w:ilvl="0">
      <w:startOverride w:val="1"/>
    </w:lvlOverride>
  </w:num>
  <w:num w:numId="40" w16cid:durableId="980034435">
    <w:abstractNumId w:val="4"/>
  </w:num>
  <w:num w:numId="41" w16cid:durableId="297147207">
    <w:abstractNumId w:val="67"/>
  </w:num>
  <w:num w:numId="42" w16cid:durableId="115369325">
    <w:abstractNumId w:val="21"/>
  </w:num>
  <w:num w:numId="43" w16cid:durableId="1336306399">
    <w:abstractNumId w:val="32"/>
  </w:num>
  <w:num w:numId="44" w16cid:durableId="1936941594">
    <w:abstractNumId w:val="62"/>
  </w:num>
  <w:num w:numId="45" w16cid:durableId="2122338891">
    <w:abstractNumId w:val="41"/>
  </w:num>
  <w:num w:numId="46" w16cid:durableId="821702331">
    <w:abstractNumId w:val="55"/>
  </w:num>
  <w:num w:numId="47" w16cid:durableId="428891212">
    <w:abstractNumId w:val="72"/>
  </w:num>
  <w:num w:numId="48" w16cid:durableId="804080141">
    <w:abstractNumId w:val="27"/>
  </w:num>
  <w:num w:numId="49" w16cid:durableId="1337999512">
    <w:abstractNumId w:val="53"/>
  </w:num>
  <w:num w:numId="50" w16cid:durableId="1178233753">
    <w:abstractNumId w:val="44"/>
  </w:num>
  <w:num w:numId="51" w16cid:durableId="209344026">
    <w:abstractNumId w:val="45"/>
  </w:num>
  <w:num w:numId="52" w16cid:durableId="1693070443">
    <w:abstractNumId w:val="61"/>
  </w:num>
  <w:num w:numId="53" w16cid:durableId="369958406">
    <w:abstractNumId w:val="9"/>
  </w:num>
  <w:num w:numId="54" w16cid:durableId="1190023356">
    <w:abstractNumId w:val="0"/>
  </w:num>
  <w:num w:numId="55" w16cid:durableId="1037002317">
    <w:abstractNumId w:val="52"/>
  </w:num>
  <w:num w:numId="56" w16cid:durableId="1901091335">
    <w:abstractNumId w:val="17"/>
  </w:num>
  <w:num w:numId="57" w16cid:durableId="37630388">
    <w:abstractNumId w:val="30"/>
  </w:num>
  <w:num w:numId="58" w16cid:durableId="1802069735">
    <w:abstractNumId w:val="39"/>
  </w:num>
  <w:num w:numId="59" w16cid:durableId="963972181">
    <w:abstractNumId w:val="60"/>
  </w:num>
  <w:num w:numId="60" w16cid:durableId="1649435739">
    <w:abstractNumId w:val="57"/>
  </w:num>
  <w:num w:numId="61" w16cid:durableId="1017384276">
    <w:abstractNumId w:val="15"/>
  </w:num>
  <w:num w:numId="62" w16cid:durableId="305741569">
    <w:abstractNumId w:val="50"/>
  </w:num>
  <w:num w:numId="63" w16cid:durableId="34547305">
    <w:abstractNumId w:val="74"/>
  </w:num>
  <w:num w:numId="64" w16cid:durableId="983654632">
    <w:abstractNumId w:val="43"/>
  </w:num>
  <w:num w:numId="65" w16cid:durableId="179440753">
    <w:abstractNumId w:val="42"/>
  </w:num>
  <w:num w:numId="66" w16cid:durableId="1222448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46698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7581468">
    <w:abstractNumId w:val="64"/>
  </w:num>
  <w:num w:numId="69" w16cid:durableId="522286440">
    <w:abstractNumId w:val="48"/>
  </w:num>
  <w:num w:numId="70" w16cid:durableId="186963878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254007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86306456">
    <w:abstractNumId w:val="13"/>
  </w:num>
  <w:num w:numId="73" w16cid:durableId="1503396570">
    <w:abstractNumId w:val="25"/>
  </w:num>
  <w:num w:numId="74" w16cid:durableId="495999223">
    <w:abstractNumId w:val="80"/>
  </w:num>
  <w:num w:numId="75" w16cid:durableId="1065297052">
    <w:abstractNumId w:val="2"/>
  </w:num>
  <w:num w:numId="76" w16cid:durableId="1012028545">
    <w:abstractNumId w:val="69"/>
  </w:num>
  <w:num w:numId="77" w16cid:durableId="324750062">
    <w:abstractNumId w:val="34"/>
  </w:num>
  <w:num w:numId="78" w16cid:durableId="2070306255">
    <w:abstractNumId w:val="7"/>
  </w:num>
  <w:num w:numId="79" w16cid:durableId="1440560960">
    <w:abstractNumId w:val="78"/>
  </w:num>
  <w:num w:numId="80" w16cid:durableId="2074110540">
    <w:abstractNumId w:val="22"/>
  </w:num>
  <w:num w:numId="81" w16cid:durableId="691808538">
    <w:abstractNumId w:val="3"/>
  </w:num>
  <w:num w:numId="82" w16cid:durableId="1459952122">
    <w:abstractNumId w:val="16"/>
  </w:num>
  <w:num w:numId="83" w16cid:durableId="45185488">
    <w:abstractNumId w:val="66"/>
  </w:num>
  <w:num w:numId="84" w16cid:durableId="1297644643">
    <w:abstractNumId w:val="20"/>
  </w:num>
  <w:num w:numId="85" w16cid:durableId="1743328605">
    <w:abstractNumId w:val="38"/>
  </w:num>
  <w:num w:numId="86" w16cid:durableId="1149591476">
    <w:abstractNumId w:val="54"/>
  </w:num>
  <w:num w:numId="87" w16cid:durableId="103161119">
    <w:abstractNumId w:val="59"/>
  </w:num>
  <w:num w:numId="88" w16cid:durableId="1765758085">
    <w:abstractNumId w:val="40"/>
  </w:num>
  <w:num w:numId="89" w16cid:durableId="1097598390">
    <w:abstractNumId w:val="8"/>
  </w:num>
  <w:num w:numId="90" w16cid:durableId="1215696090">
    <w:abstractNumId w:val="23"/>
  </w:num>
  <w:num w:numId="91" w16cid:durableId="714086257">
    <w:abstractNumId w:val="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0DC"/>
    <w:rsid w:val="00000355"/>
    <w:rsid w:val="00000458"/>
    <w:rsid w:val="0000052E"/>
    <w:rsid w:val="0000076C"/>
    <w:rsid w:val="00000A55"/>
    <w:rsid w:val="00000C0F"/>
    <w:rsid w:val="0000103E"/>
    <w:rsid w:val="000010C3"/>
    <w:rsid w:val="00001424"/>
    <w:rsid w:val="0000172D"/>
    <w:rsid w:val="0000172F"/>
    <w:rsid w:val="0000175F"/>
    <w:rsid w:val="000018AD"/>
    <w:rsid w:val="00001E11"/>
    <w:rsid w:val="000023A4"/>
    <w:rsid w:val="00002793"/>
    <w:rsid w:val="00002CC4"/>
    <w:rsid w:val="00003543"/>
    <w:rsid w:val="00003593"/>
    <w:rsid w:val="00003B2D"/>
    <w:rsid w:val="00003BC0"/>
    <w:rsid w:val="00003F42"/>
    <w:rsid w:val="00004A1C"/>
    <w:rsid w:val="00004DF2"/>
    <w:rsid w:val="00004FFA"/>
    <w:rsid w:val="00005194"/>
    <w:rsid w:val="00005864"/>
    <w:rsid w:val="00005A4A"/>
    <w:rsid w:val="00005A8F"/>
    <w:rsid w:val="00005D53"/>
    <w:rsid w:val="00005E7A"/>
    <w:rsid w:val="0000604D"/>
    <w:rsid w:val="0000689C"/>
    <w:rsid w:val="0000779E"/>
    <w:rsid w:val="00007968"/>
    <w:rsid w:val="00007CE1"/>
    <w:rsid w:val="00007D1F"/>
    <w:rsid w:val="00007FF3"/>
    <w:rsid w:val="000104D3"/>
    <w:rsid w:val="00010A17"/>
    <w:rsid w:val="00010A82"/>
    <w:rsid w:val="00010E66"/>
    <w:rsid w:val="000114B3"/>
    <w:rsid w:val="0001197A"/>
    <w:rsid w:val="00011FBF"/>
    <w:rsid w:val="0001213A"/>
    <w:rsid w:val="000124A3"/>
    <w:rsid w:val="00012510"/>
    <w:rsid w:val="00012B93"/>
    <w:rsid w:val="00012FE4"/>
    <w:rsid w:val="0001353A"/>
    <w:rsid w:val="00013878"/>
    <w:rsid w:val="000138B2"/>
    <w:rsid w:val="00013CF0"/>
    <w:rsid w:val="0001460E"/>
    <w:rsid w:val="00014E00"/>
    <w:rsid w:val="00015220"/>
    <w:rsid w:val="00015877"/>
    <w:rsid w:val="00015CEA"/>
    <w:rsid w:val="00016303"/>
    <w:rsid w:val="00016FC9"/>
    <w:rsid w:val="00017560"/>
    <w:rsid w:val="00017E44"/>
    <w:rsid w:val="00017EB7"/>
    <w:rsid w:val="00020361"/>
    <w:rsid w:val="00020529"/>
    <w:rsid w:val="00020B8B"/>
    <w:rsid w:val="00020ECA"/>
    <w:rsid w:val="000212BB"/>
    <w:rsid w:val="000215D9"/>
    <w:rsid w:val="00021CE2"/>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C3E"/>
    <w:rsid w:val="00025A53"/>
    <w:rsid w:val="00025CE4"/>
    <w:rsid w:val="00025DD0"/>
    <w:rsid w:val="0002606D"/>
    <w:rsid w:val="000264F9"/>
    <w:rsid w:val="00026B28"/>
    <w:rsid w:val="00026C92"/>
    <w:rsid w:val="00026CA4"/>
    <w:rsid w:val="00026D9E"/>
    <w:rsid w:val="000274C3"/>
    <w:rsid w:val="0002750F"/>
    <w:rsid w:val="0002752A"/>
    <w:rsid w:val="000276B1"/>
    <w:rsid w:val="000277C2"/>
    <w:rsid w:val="00027C22"/>
    <w:rsid w:val="00027FD1"/>
    <w:rsid w:val="000301BB"/>
    <w:rsid w:val="000305F5"/>
    <w:rsid w:val="00030B75"/>
    <w:rsid w:val="00031059"/>
    <w:rsid w:val="000311E1"/>
    <w:rsid w:val="00031460"/>
    <w:rsid w:val="0003180D"/>
    <w:rsid w:val="00031F94"/>
    <w:rsid w:val="00032125"/>
    <w:rsid w:val="00032445"/>
    <w:rsid w:val="00032477"/>
    <w:rsid w:val="00032740"/>
    <w:rsid w:val="0003286E"/>
    <w:rsid w:val="000328EF"/>
    <w:rsid w:val="00032904"/>
    <w:rsid w:val="00032CE6"/>
    <w:rsid w:val="00032F16"/>
    <w:rsid w:val="00032F46"/>
    <w:rsid w:val="00032F52"/>
    <w:rsid w:val="0003304E"/>
    <w:rsid w:val="0003354B"/>
    <w:rsid w:val="00033751"/>
    <w:rsid w:val="000338A1"/>
    <w:rsid w:val="0003496A"/>
    <w:rsid w:val="000351CB"/>
    <w:rsid w:val="000354B4"/>
    <w:rsid w:val="0003596D"/>
    <w:rsid w:val="00035BF1"/>
    <w:rsid w:val="00035F37"/>
    <w:rsid w:val="0003609F"/>
    <w:rsid w:val="00036604"/>
    <w:rsid w:val="00036618"/>
    <w:rsid w:val="00036731"/>
    <w:rsid w:val="00036791"/>
    <w:rsid w:val="00036DCD"/>
    <w:rsid w:val="00036F35"/>
    <w:rsid w:val="00037EF7"/>
    <w:rsid w:val="00040579"/>
    <w:rsid w:val="00040A20"/>
    <w:rsid w:val="00040B75"/>
    <w:rsid w:val="00040DAA"/>
    <w:rsid w:val="00040E61"/>
    <w:rsid w:val="000414A3"/>
    <w:rsid w:val="000414F0"/>
    <w:rsid w:val="000419FF"/>
    <w:rsid w:val="000422BB"/>
    <w:rsid w:val="0004261D"/>
    <w:rsid w:val="0004267B"/>
    <w:rsid w:val="000426A8"/>
    <w:rsid w:val="0004276E"/>
    <w:rsid w:val="000427C1"/>
    <w:rsid w:val="00042DCB"/>
    <w:rsid w:val="00042DDB"/>
    <w:rsid w:val="0004356A"/>
    <w:rsid w:val="00043AFA"/>
    <w:rsid w:val="00043BE8"/>
    <w:rsid w:val="00044024"/>
    <w:rsid w:val="000447F1"/>
    <w:rsid w:val="00044959"/>
    <w:rsid w:val="00044DF2"/>
    <w:rsid w:val="0004506B"/>
    <w:rsid w:val="000455E1"/>
    <w:rsid w:val="0004587B"/>
    <w:rsid w:val="000458D4"/>
    <w:rsid w:val="00045ED8"/>
    <w:rsid w:val="00045EE4"/>
    <w:rsid w:val="0004617A"/>
    <w:rsid w:val="00046311"/>
    <w:rsid w:val="000465A1"/>
    <w:rsid w:val="00046D36"/>
    <w:rsid w:val="00047717"/>
    <w:rsid w:val="00047761"/>
    <w:rsid w:val="00047E93"/>
    <w:rsid w:val="000500F7"/>
    <w:rsid w:val="0005017E"/>
    <w:rsid w:val="000502CC"/>
    <w:rsid w:val="0005031F"/>
    <w:rsid w:val="000504A1"/>
    <w:rsid w:val="00050A62"/>
    <w:rsid w:val="00050BDA"/>
    <w:rsid w:val="00050BFA"/>
    <w:rsid w:val="00050CC8"/>
    <w:rsid w:val="00050EB6"/>
    <w:rsid w:val="00050F5A"/>
    <w:rsid w:val="00051017"/>
    <w:rsid w:val="000518CF"/>
    <w:rsid w:val="0005192A"/>
    <w:rsid w:val="000519CF"/>
    <w:rsid w:val="00051C75"/>
    <w:rsid w:val="00051D64"/>
    <w:rsid w:val="00051E1C"/>
    <w:rsid w:val="0005211E"/>
    <w:rsid w:val="00052194"/>
    <w:rsid w:val="000524C8"/>
    <w:rsid w:val="000526C3"/>
    <w:rsid w:val="00052827"/>
    <w:rsid w:val="000528E0"/>
    <w:rsid w:val="00052B4F"/>
    <w:rsid w:val="00052C7B"/>
    <w:rsid w:val="000539F7"/>
    <w:rsid w:val="00053BEC"/>
    <w:rsid w:val="00053FFB"/>
    <w:rsid w:val="000541B6"/>
    <w:rsid w:val="00054670"/>
    <w:rsid w:val="00054F51"/>
    <w:rsid w:val="00055531"/>
    <w:rsid w:val="00055738"/>
    <w:rsid w:val="00055903"/>
    <w:rsid w:val="0005684F"/>
    <w:rsid w:val="0005688E"/>
    <w:rsid w:val="00056D6A"/>
    <w:rsid w:val="0005732D"/>
    <w:rsid w:val="00057527"/>
    <w:rsid w:val="000576AE"/>
    <w:rsid w:val="00057768"/>
    <w:rsid w:val="00057859"/>
    <w:rsid w:val="0006069C"/>
    <w:rsid w:val="00060914"/>
    <w:rsid w:val="00060D67"/>
    <w:rsid w:val="00060E2C"/>
    <w:rsid w:val="000615A2"/>
    <w:rsid w:val="00061C66"/>
    <w:rsid w:val="00063170"/>
    <w:rsid w:val="00063223"/>
    <w:rsid w:val="0006349B"/>
    <w:rsid w:val="00063593"/>
    <w:rsid w:val="00063738"/>
    <w:rsid w:val="00063EB6"/>
    <w:rsid w:val="00063F67"/>
    <w:rsid w:val="00064449"/>
    <w:rsid w:val="00064472"/>
    <w:rsid w:val="00064663"/>
    <w:rsid w:val="00064AF8"/>
    <w:rsid w:val="00064BE6"/>
    <w:rsid w:val="00065492"/>
    <w:rsid w:val="00065A2B"/>
    <w:rsid w:val="00066290"/>
    <w:rsid w:val="00066514"/>
    <w:rsid w:val="00066798"/>
    <w:rsid w:val="00067336"/>
    <w:rsid w:val="0006773D"/>
    <w:rsid w:val="00067753"/>
    <w:rsid w:val="00067F5D"/>
    <w:rsid w:val="00070223"/>
    <w:rsid w:val="000702F9"/>
    <w:rsid w:val="000704C9"/>
    <w:rsid w:val="000706AA"/>
    <w:rsid w:val="0007074B"/>
    <w:rsid w:val="00070A7E"/>
    <w:rsid w:val="00070D19"/>
    <w:rsid w:val="00070DE3"/>
    <w:rsid w:val="00070EEF"/>
    <w:rsid w:val="0007135C"/>
    <w:rsid w:val="0007191E"/>
    <w:rsid w:val="00071B26"/>
    <w:rsid w:val="000722C6"/>
    <w:rsid w:val="000724E4"/>
    <w:rsid w:val="00072901"/>
    <w:rsid w:val="00072B68"/>
    <w:rsid w:val="00072BAB"/>
    <w:rsid w:val="00072D4D"/>
    <w:rsid w:val="00072F01"/>
    <w:rsid w:val="0007304A"/>
    <w:rsid w:val="00073114"/>
    <w:rsid w:val="0007327B"/>
    <w:rsid w:val="0007396E"/>
    <w:rsid w:val="00073ABA"/>
    <w:rsid w:val="000740F1"/>
    <w:rsid w:val="000743FE"/>
    <w:rsid w:val="00074BBF"/>
    <w:rsid w:val="000752AD"/>
    <w:rsid w:val="0007536A"/>
    <w:rsid w:val="000756FB"/>
    <w:rsid w:val="0007571D"/>
    <w:rsid w:val="000758F0"/>
    <w:rsid w:val="00075A45"/>
    <w:rsid w:val="00075AFE"/>
    <w:rsid w:val="00075D2B"/>
    <w:rsid w:val="0007647A"/>
    <w:rsid w:val="00076A0E"/>
    <w:rsid w:val="00076BD7"/>
    <w:rsid w:val="00077074"/>
    <w:rsid w:val="000772E5"/>
    <w:rsid w:val="000802B8"/>
    <w:rsid w:val="000807CF"/>
    <w:rsid w:val="000809C6"/>
    <w:rsid w:val="0008121E"/>
    <w:rsid w:val="0008166D"/>
    <w:rsid w:val="00081F87"/>
    <w:rsid w:val="00082155"/>
    <w:rsid w:val="00082374"/>
    <w:rsid w:val="000823E5"/>
    <w:rsid w:val="00082445"/>
    <w:rsid w:val="000825EC"/>
    <w:rsid w:val="0008285A"/>
    <w:rsid w:val="000828F4"/>
    <w:rsid w:val="00082E4C"/>
    <w:rsid w:val="00082E73"/>
    <w:rsid w:val="00083382"/>
    <w:rsid w:val="00083D0F"/>
    <w:rsid w:val="00083D6E"/>
    <w:rsid w:val="00084094"/>
    <w:rsid w:val="000844B7"/>
    <w:rsid w:val="00084500"/>
    <w:rsid w:val="000846B3"/>
    <w:rsid w:val="000849A1"/>
    <w:rsid w:val="00085376"/>
    <w:rsid w:val="00085407"/>
    <w:rsid w:val="00085ABA"/>
    <w:rsid w:val="00086051"/>
    <w:rsid w:val="00086DFB"/>
    <w:rsid w:val="00086E98"/>
    <w:rsid w:val="000871BB"/>
    <w:rsid w:val="0008749B"/>
    <w:rsid w:val="0008754A"/>
    <w:rsid w:val="000879F0"/>
    <w:rsid w:val="00087E0C"/>
    <w:rsid w:val="00087E47"/>
    <w:rsid w:val="000902B3"/>
    <w:rsid w:val="000904AA"/>
    <w:rsid w:val="00090B5B"/>
    <w:rsid w:val="00090B69"/>
    <w:rsid w:val="00090CA1"/>
    <w:rsid w:val="00090EE4"/>
    <w:rsid w:val="000911EB"/>
    <w:rsid w:val="00091538"/>
    <w:rsid w:val="00091A74"/>
    <w:rsid w:val="00091E33"/>
    <w:rsid w:val="00091E59"/>
    <w:rsid w:val="00091EE3"/>
    <w:rsid w:val="00091FF9"/>
    <w:rsid w:val="000921BB"/>
    <w:rsid w:val="000921CD"/>
    <w:rsid w:val="00092648"/>
    <w:rsid w:val="000926C5"/>
    <w:rsid w:val="00092950"/>
    <w:rsid w:val="000929BA"/>
    <w:rsid w:val="0009345D"/>
    <w:rsid w:val="00093D90"/>
    <w:rsid w:val="00093EDE"/>
    <w:rsid w:val="000944DA"/>
    <w:rsid w:val="00095093"/>
    <w:rsid w:val="00095153"/>
    <w:rsid w:val="000957AB"/>
    <w:rsid w:val="000957CE"/>
    <w:rsid w:val="0009592E"/>
    <w:rsid w:val="00095B32"/>
    <w:rsid w:val="00095BF3"/>
    <w:rsid w:val="000961CC"/>
    <w:rsid w:val="00096570"/>
    <w:rsid w:val="0009657D"/>
    <w:rsid w:val="000965C0"/>
    <w:rsid w:val="0009680D"/>
    <w:rsid w:val="00097264"/>
    <w:rsid w:val="00097BE8"/>
    <w:rsid w:val="000A01E6"/>
    <w:rsid w:val="000A0945"/>
    <w:rsid w:val="000A1035"/>
    <w:rsid w:val="000A1AB8"/>
    <w:rsid w:val="000A22F2"/>
    <w:rsid w:val="000A246B"/>
    <w:rsid w:val="000A2D2A"/>
    <w:rsid w:val="000A3175"/>
    <w:rsid w:val="000A32E6"/>
    <w:rsid w:val="000A348D"/>
    <w:rsid w:val="000A3600"/>
    <w:rsid w:val="000A3CF8"/>
    <w:rsid w:val="000A3D9F"/>
    <w:rsid w:val="000A4000"/>
    <w:rsid w:val="000A420E"/>
    <w:rsid w:val="000A4E50"/>
    <w:rsid w:val="000A56FA"/>
    <w:rsid w:val="000A5A98"/>
    <w:rsid w:val="000A5CA2"/>
    <w:rsid w:val="000A5E5D"/>
    <w:rsid w:val="000A64C4"/>
    <w:rsid w:val="000A658C"/>
    <w:rsid w:val="000A678A"/>
    <w:rsid w:val="000A6F06"/>
    <w:rsid w:val="000A7A67"/>
    <w:rsid w:val="000A7C94"/>
    <w:rsid w:val="000B053E"/>
    <w:rsid w:val="000B0697"/>
    <w:rsid w:val="000B07EA"/>
    <w:rsid w:val="000B0D33"/>
    <w:rsid w:val="000B0D93"/>
    <w:rsid w:val="000B10F9"/>
    <w:rsid w:val="000B13BF"/>
    <w:rsid w:val="000B1715"/>
    <w:rsid w:val="000B17EB"/>
    <w:rsid w:val="000B19FC"/>
    <w:rsid w:val="000B1A21"/>
    <w:rsid w:val="000B2632"/>
    <w:rsid w:val="000B3033"/>
    <w:rsid w:val="000B325A"/>
    <w:rsid w:val="000B3587"/>
    <w:rsid w:val="000B3DB3"/>
    <w:rsid w:val="000B4F05"/>
    <w:rsid w:val="000B5031"/>
    <w:rsid w:val="000B51BA"/>
    <w:rsid w:val="000B5232"/>
    <w:rsid w:val="000B54A8"/>
    <w:rsid w:val="000B5E0C"/>
    <w:rsid w:val="000B5E14"/>
    <w:rsid w:val="000B5E9E"/>
    <w:rsid w:val="000B648E"/>
    <w:rsid w:val="000B6912"/>
    <w:rsid w:val="000B6CCD"/>
    <w:rsid w:val="000B6E64"/>
    <w:rsid w:val="000B7ADC"/>
    <w:rsid w:val="000B7B3F"/>
    <w:rsid w:val="000C0561"/>
    <w:rsid w:val="000C0BBB"/>
    <w:rsid w:val="000C0CF1"/>
    <w:rsid w:val="000C0D7B"/>
    <w:rsid w:val="000C0F67"/>
    <w:rsid w:val="000C1814"/>
    <w:rsid w:val="000C1D17"/>
    <w:rsid w:val="000C20A6"/>
    <w:rsid w:val="000C23EF"/>
    <w:rsid w:val="000C247A"/>
    <w:rsid w:val="000C33E2"/>
    <w:rsid w:val="000C45FC"/>
    <w:rsid w:val="000C46E7"/>
    <w:rsid w:val="000C4729"/>
    <w:rsid w:val="000C4B31"/>
    <w:rsid w:val="000C4D8C"/>
    <w:rsid w:val="000C4E32"/>
    <w:rsid w:val="000C505A"/>
    <w:rsid w:val="000C5C1E"/>
    <w:rsid w:val="000C5DC3"/>
    <w:rsid w:val="000C5DCE"/>
    <w:rsid w:val="000C65F8"/>
    <w:rsid w:val="000C7157"/>
    <w:rsid w:val="000C72F7"/>
    <w:rsid w:val="000C750C"/>
    <w:rsid w:val="000C754E"/>
    <w:rsid w:val="000C7728"/>
    <w:rsid w:val="000C78EB"/>
    <w:rsid w:val="000C7B51"/>
    <w:rsid w:val="000C7CA0"/>
    <w:rsid w:val="000C7F64"/>
    <w:rsid w:val="000D00C7"/>
    <w:rsid w:val="000D0490"/>
    <w:rsid w:val="000D0925"/>
    <w:rsid w:val="000D095C"/>
    <w:rsid w:val="000D1040"/>
    <w:rsid w:val="000D14E1"/>
    <w:rsid w:val="000D14F3"/>
    <w:rsid w:val="000D1583"/>
    <w:rsid w:val="000D15E6"/>
    <w:rsid w:val="000D1AA3"/>
    <w:rsid w:val="000D1C50"/>
    <w:rsid w:val="000D1DFF"/>
    <w:rsid w:val="000D1F86"/>
    <w:rsid w:val="000D20CC"/>
    <w:rsid w:val="000D22CA"/>
    <w:rsid w:val="000D2818"/>
    <w:rsid w:val="000D2ACD"/>
    <w:rsid w:val="000D35C1"/>
    <w:rsid w:val="000D37D2"/>
    <w:rsid w:val="000D3F0D"/>
    <w:rsid w:val="000D4096"/>
    <w:rsid w:val="000D4556"/>
    <w:rsid w:val="000D4558"/>
    <w:rsid w:val="000D4B4A"/>
    <w:rsid w:val="000D52D2"/>
    <w:rsid w:val="000D5463"/>
    <w:rsid w:val="000D59B2"/>
    <w:rsid w:val="000D66CE"/>
    <w:rsid w:val="000D6E95"/>
    <w:rsid w:val="000D6FFE"/>
    <w:rsid w:val="000D707E"/>
    <w:rsid w:val="000D7304"/>
    <w:rsid w:val="000D7610"/>
    <w:rsid w:val="000D78C9"/>
    <w:rsid w:val="000D7992"/>
    <w:rsid w:val="000D7B7E"/>
    <w:rsid w:val="000D7D21"/>
    <w:rsid w:val="000D7FB3"/>
    <w:rsid w:val="000E0096"/>
    <w:rsid w:val="000E0176"/>
    <w:rsid w:val="000E049A"/>
    <w:rsid w:val="000E0808"/>
    <w:rsid w:val="000E1149"/>
    <w:rsid w:val="000E1A24"/>
    <w:rsid w:val="000E1C88"/>
    <w:rsid w:val="000E1F77"/>
    <w:rsid w:val="000E21F0"/>
    <w:rsid w:val="000E2471"/>
    <w:rsid w:val="000E27FA"/>
    <w:rsid w:val="000E2850"/>
    <w:rsid w:val="000E2AAC"/>
    <w:rsid w:val="000E2BBC"/>
    <w:rsid w:val="000E30C0"/>
    <w:rsid w:val="000E3253"/>
    <w:rsid w:val="000E331F"/>
    <w:rsid w:val="000E335F"/>
    <w:rsid w:val="000E33A6"/>
    <w:rsid w:val="000E3895"/>
    <w:rsid w:val="000E3B9C"/>
    <w:rsid w:val="000E3DBD"/>
    <w:rsid w:val="000E3FE0"/>
    <w:rsid w:val="000E494D"/>
    <w:rsid w:val="000E4CB3"/>
    <w:rsid w:val="000E4DF0"/>
    <w:rsid w:val="000E5180"/>
    <w:rsid w:val="000E5593"/>
    <w:rsid w:val="000E5EFB"/>
    <w:rsid w:val="000E62B3"/>
    <w:rsid w:val="000E6E9B"/>
    <w:rsid w:val="000E6EE4"/>
    <w:rsid w:val="000E6F66"/>
    <w:rsid w:val="000E71F8"/>
    <w:rsid w:val="000E799C"/>
    <w:rsid w:val="000E7EB6"/>
    <w:rsid w:val="000F02A9"/>
    <w:rsid w:val="000F03D8"/>
    <w:rsid w:val="000F04CC"/>
    <w:rsid w:val="000F0981"/>
    <w:rsid w:val="000F0C7E"/>
    <w:rsid w:val="000F0F1F"/>
    <w:rsid w:val="000F1029"/>
    <w:rsid w:val="000F1AF5"/>
    <w:rsid w:val="000F1B9B"/>
    <w:rsid w:val="000F2054"/>
    <w:rsid w:val="000F20B8"/>
    <w:rsid w:val="000F22E6"/>
    <w:rsid w:val="000F2BC4"/>
    <w:rsid w:val="000F2CD4"/>
    <w:rsid w:val="000F2D53"/>
    <w:rsid w:val="000F2E9A"/>
    <w:rsid w:val="000F2F2A"/>
    <w:rsid w:val="000F351E"/>
    <w:rsid w:val="000F397B"/>
    <w:rsid w:val="000F44BF"/>
    <w:rsid w:val="000F487C"/>
    <w:rsid w:val="000F4ED8"/>
    <w:rsid w:val="000F565B"/>
    <w:rsid w:val="000F5CD1"/>
    <w:rsid w:val="000F6AD3"/>
    <w:rsid w:val="000F6FBD"/>
    <w:rsid w:val="000F7689"/>
    <w:rsid w:val="000F769F"/>
    <w:rsid w:val="000F7C02"/>
    <w:rsid w:val="001001A8"/>
    <w:rsid w:val="00100234"/>
    <w:rsid w:val="001002F0"/>
    <w:rsid w:val="001008BD"/>
    <w:rsid w:val="00100E12"/>
    <w:rsid w:val="00101BCB"/>
    <w:rsid w:val="0010206F"/>
    <w:rsid w:val="001024B9"/>
    <w:rsid w:val="00103627"/>
    <w:rsid w:val="001037DA"/>
    <w:rsid w:val="00103807"/>
    <w:rsid w:val="00103D29"/>
    <w:rsid w:val="00103EA3"/>
    <w:rsid w:val="00103EB3"/>
    <w:rsid w:val="00103F35"/>
    <w:rsid w:val="00104041"/>
    <w:rsid w:val="001040C5"/>
    <w:rsid w:val="0010415C"/>
    <w:rsid w:val="00104487"/>
    <w:rsid w:val="001044F1"/>
    <w:rsid w:val="00105013"/>
    <w:rsid w:val="0010504E"/>
    <w:rsid w:val="00105083"/>
    <w:rsid w:val="001053CC"/>
    <w:rsid w:val="00105409"/>
    <w:rsid w:val="001055CC"/>
    <w:rsid w:val="001056B7"/>
    <w:rsid w:val="00105B4F"/>
    <w:rsid w:val="001063B7"/>
    <w:rsid w:val="001072C7"/>
    <w:rsid w:val="0010756E"/>
    <w:rsid w:val="00107A55"/>
    <w:rsid w:val="00107EC3"/>
    <w:rsid w:val="00107F4A"/>
    <w:rsid w:val="0011060C"/>
    <w:rsid w:val="00110ABE"/>
    <w:rsid w:val="00110AD6"/>
    <w:rsid w:val="00110FEC"/>
    <w:rsid w:val="001110CA"/>
    <w:rsid w:val="00111433"/>
    <w:rsid w:val="00111487"/>
    <w:rsid w:val="001114BC"/>
    <w:rsid w:val="00111C51"/>
    <w:rsid w:val="00111E04"/>
    <w:rsid w:val="00111F20"/>
    <w:rsid w:val="001122FA"/>
    <w:rsid w:val="00114668"/>
    <w:rsid w:val="00114967"/>
    <w:rsid w:val="00114F11"/>
    <w:rsid w:val="0011579C"/>
    <w:rsid w:val="00115BAF"/>
    <w:rsid w:val="00115D35"/>
    <w:rsid w:val="0011611B"/>
    <w:rsid w:val="00116574"/>
    <w:rsid w:val="00116778"/>
    <w:rsid w:val="00116B62"/>
    <w:rsid w:val="00116D36"/>
    <w:rsid w:val="00116F87"/>
    <w:rsid w:val="00117059"/>
    <w:rsid w:val="00117380"/>
    <w:rsid w:val="001201FA"/>
    <w:rsid w:val="001202A1"/>
    <w:rsid w:val="00120795"/>
    <w:rsid w:val="001208CB"/>
    <w:rsid w:val="00120ABA"/>
    <w:rsid w:val="00120D43"/>
    <w:rsid w:val="00120F8B"/>
    <w:rsid w:val="0012143D"/>
    <w:rsid w:val="00121ADB"/>
    <w:rsid w:val="00122853"/>
    <w:rsid w:val="00123184"/>
    <w:rsid w:val="00123303"/>
    <w:rsid w:val="0012344E"/>
    <w:rsid w:val="001235A7"/>
    <w:rsid w:val="00123B66"/>
    <w:rsid w:val="00123BE0"/>
    <w:rsid w:val="00123D12"/>
    <w:rsid w:val="00123E78"/>
    <w:rsid w:val="00124CDF"/>
    <w:rsid w:val="00124DC6"/>
    <w:rsid w:val="00124EFA"/>
    <w:rsid w:val="001250DA"/>
    <w:rsid w:val="00125125"/>
    <w:rsid w:val="001258B9"/>
    <w:rsid w:val="001259EC"/>
    <w:rsid w:val="00125BB4"/>
    <w:rsid w:val="00125D60"/>
    <w:rsid w:val="00125E7A"/>
    <w:rsid w:val="00126936"/>
    <w:rsid w:val="00126BB8"/>
    <w:rsid w:val="001270D6"/>
    <w:rsid w:val="00127CBB"/>
    <w:rsid w:val="00127DA7"/>
    <w:rsid w:val="00127FBD"/>
    <w:rsid w:val="00130529"/>
    <w:rsid w:val="0013053A"/>
    <w:rsid w:val="00131200"/>
    <w:rsid w:val="00131886"/>
    <w:rsid w:val="00131CA0"/>
    <w:rsid w:val="00131EC7"/>
    <w:rsid w:val="001323DA"/>
    <w:rsid w:val="001323FE"/>
    <w:rsid w:val="001324F7"/>
    <w:rsid w:val="0013286C"/>
    <w:rsid w:val="00132EDF"/>
    <w:rsid w:val="001331AC"/>
    <w:rsid w:val="0013362C"/>
    <w:rsid w:val="00133640"/>
    <w:rsid w:val="001338D7"/>
    <w:rsid w:val="00133942"/>
    <w:rsid w:val="00133C07"/>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698"/>
    <w:rsid w:val="001379AB"/>
    <w:rsid w:val="001379B6"/>
    <w:rsid w:val="00137D9C"/>
    <w:rsid w:val="00140436"/>
    <w:rsid w:val="0014049F"/>
    <w:rsid w:val="001405CF"/>
    <w:rsid w:val="00140729"/>
    <w:rsid w:val="001410C6"/>
    <w:rsid w:val="00141390"/>
    <w:rsid w:val="00142012"/>
    <w:rsid w:val="001422C0"/>
    <w:rsid w:val="001425E5"/>
    <w:rsid w:val="00142AAE"/>
    <w:rsid w:val="00142B20"/>
    <w:rsid w:val="00142C15"/>
    <w:rsid w:val="00142D75"/>
    <w:rsid w:val="00143187"/>
    <w:rsid w:val="00143827"/>
    <w:rsid w:val="00143F85"/>
    <w:rsid w:val="00144481"/>
    <w:rsid w:val="0014502C"/>
    <w:rsid w:val="001450A2"/>
    <w:rsid w:val="00145131"/>
    <w:rsid w:val="00145750"/>
    <w:rsid w:val="001458D7"/>
    <w:rsid w:val="00146A03"/>
    <w:rsid w:val="00146CFB"/>
    <w:rsid w:val="00147267"/>
    <w:rsid w:val="0014740C"/>
    <w:rsid w:val="00147459"/>
    <w:rsid w:val="001474ED"/>
    <w:rsid w:val="00147855"/>
    <w:rsid w:val="00147D4E"/>
    <w:rsid w:val="001500FC"/>
    <w:rsid w:val="001503EF"/>
    <w:rsid w:val="00150602"/>
    <w:rsid w:val="00150CF2"/>
    <w:rsid w:val="001511EC"/>
    <w:rsid w:val="001514CE"/>
    <w:rsid w:val="0015191F"/>
    <w:rsid w:val="00151ACC"/>
    <w:rsid w:val="00151E9B"/>
    <w:rsid w:val="0015264A"/>
    <w:rsid w:val="0015284C"/>
    <w:rsid w:val="001530DA"/>
    <w:rsid w:val="001531DE"/>
    <w:rsid w:val="00153335"/>
    <w:rsid w:val="00153BAE"/>
    <w:rsid w:val="00154867"/>
    <w:rsid w:val="00154959"/>
    <w:rsid w:val="00154B1A"/>
    <w:rsid w:val="00154F32"/>
    <w:rsid w:val="00154F83"/>
    <w:rsid w:val="00156733"/>
    <w:rsid w:val="001567D9"/>
    <w:rsid w:val="00156D58"/>
    <w:rsid w:val="001571C9"/>
    <w:rsid w:val="001575E8"/>
    <w:rsid w:val="00157618"/>
    <w:rsid w:val="00157E14"/>
    <w:rsid w:val="0016127D"/>
    <w:rsid w:val="00161B10"/>
    <w:rsid w:val="00161E66"/>
    <w:rsid w:val="00162002"/>
    <w:rsid w:val="00162290"/>
    <w:rsid w:val="00162357"/>
    <w:rsid w:val="00162503"/>
    <w:rsid w:val="00162A7D"/>
    <w:rsid w:val="00162D3F"/>
    <w:rsid w:val="001631BC"/>
    <w:rsid w:val="00163BD0"/>
    <w:rsid w:val="00163CEB"/>
    <w:rsid w:val="00164D10"/>
    <w:rsid w:val="00164F58"/>
    <w:rsid w:val="00165E6B"/>
    <w:rsid w:val="00165EEA"/>
    <w:rsid w:val="001660F2"/>
    <w:rsid w:val="0016675D"/>
    <w:rsid w:val="00166A96"/>
    <w:rsid w:val="00166EF6"/>
    <w:rsid w:val="0016739E"/>
    <w:rsid w:val="00167E0B"/>
    <w:rsid w:val="00170AE5"/>
    <w:rsid w:val="00170C5B"/>
    <w:rsid w:val="00170D9A"/>
    <w:rsid w:val="00170DAC"/>
    <w:rsid w:val="00171052"/>
    <w:rsid w:val="0017116F"/>
    <w:rsid w:val="001711A6"/>
    <w:rsid w:val="00171296"/>
    <w:rsid w:val="0017149E"/>
    <w:rsid w:val="00171B4F"/>
    <w:rsid w:val="00171C0E"/>
    <w:rsid w:val="00171C27"/>
    <w:rsid w:val="00172025"/>
    <w:rsid w:val="00172027"/>
    <w:rsid w:val="001722AE"/>
    <w:rsid w:val="00172864"/>
    <w:rsid w:val="00172B73"/>
    <w:rsid w:val="00172C26"/>
    <w:rsid w:val="00172E6A"/>
    <w:rsid w:val="00172F4E"/>
    <w:rsid w:val="0017312E"/>
    <w:rsid w:val="001731D2"/>
    <w:rsid w:val="00173275"/>
    <w:rsid w:val="00173327"/>
    <w:rsid w:val="00173585"/>
    <w:rsid w:val="001744E7"/>
    <w:rsid w:val="0017460D"/>
    <w:rsid w:val="00174DB4"/>
    <w:rsid w:val="0017549A"/>
    <w:rsid w:val="00175604"/>
    <w:rsid w:val="0017584F"/>
    <w:rsid w:val="00175A77"/>
    <w:rsid w:val="00175B19"/>
    <w:rsid w:val="00175B7F"/>
    <w:rsid w:val="0017631F"/>
    <w:rsid w:val="001766BE"/>
    <w:rsid w:val="00176ACE"/>
    <w:rsid w:val="00176B8C"/>
    <w:rsid w:val="001771EB"/>
    <w:rsid w:val="001775A4"/>
    <w:rsid w:val="001777D3"/>
    <w:rsid w:val="0017786C"/>
    <w:rsid w:val="00177CBB"/>
    <w:rsid w:val="00180200"/>
    <w:rsid w:val="001808A2"/>
    <w:rsid w:val="00180D57"/>
    <w:rsid w:val="00181467"/>
    <w:rsid w:val="00181BC5"/>
    <w:rsid w:val="00181DBA"/>
    <w:rsid w:val="00181EB6"/>
    <w:rsid w:val="0018230F"/>
    <w:rsid w:val="0018242F"/>
    <w:rsid w:val="0018253C"/>
    <w:rsid w:val="0018292A"/>
    <w:rsid w:val="00182C15"/>
    <w:rsid w:val="00182FEF"/>
    <w:rsid w:val="00183370"/>
    <w:rsid w:val="0018348F"/>
    <w:rsid w:val="00183942"/>
    <w:rsid w:val="00183A22"/>
    <w:rsid w:val="00183D1A"/>
    <w:rsid w:val="00183D20"/>
    <w:rsid w:val="00184386"/>
    <w:rsid w:val="00184481"/>
    <w:rsid w:val="001845CB"/>
    <w:rsid w:val="00184AF6"/>
    <w:rsid w:val="0018567B"/>
    <w:rsid w:val="00185A32"/>
    <w:rsid w:val="00186108"/>
    <w:rsid w:val="001861EA"/>
    <w:rsid w:val="00186264"/>
    <w:rsid w:val="0018637E"/>
    <w:rsid w:val="00186837"/>
    <w:rsid w:val="00186AC7"/>
    <w:rsid w:val="00186E6A"/>
    <w:rsid w:val="00186E80"/>
    <w:rsid w:val="001871F2"/>
    <w:rsid w:val="0018727C"/>
    <w:rsid w:val="00187CC9"/>
    <w:rsid w:val="00187D1E"/>
    <w:rsid w:val="00187DF6"/>
    <w:rsid w:val="001905F1"/>
    <w:rsid w:val="0019071E"/>
    <w:rsid w:val="00190809"/>
    <w:rsid w:val="001908BB"/>
    <w:rsid w:val="0019090F"/>
    <w:rsid w:val="001913A6"/>
    <w:rsid w:val="00191740"/>
    <w:rsid w:val="00191DA3"/>
    <w:rsid w:val="00192175"/>
    <w:rsid w:val="0019239B"/>
    <w:rsid w:val="001931A0"/>
    <w:rsid w:val="00193F48"/>
    <w:rsid w:val="0019444B"/>
    <w:rsid w:val="00194E6F"/>
    <w:rsid w:val="0019510E"/>
    <w:rsid w:val="001952E2"/>
    <w:rsid w:val="00195C9C"/>
    <w:rsid w:val="00195DAD"/>
    <w:rsid w:val="00196188"/>
    <w:rsid w:val="00196608"/>
    <w:rsid w:val="00196A31"/>
    <w:rsid w:val="00196CB4"/>
    <w:rsid w:val="00196D4E"/>
    <w:rsid w:val="00197044"/>
    <w:rsid w:val="001970B9"/>
    <w:rsid w:val="001973A5"/>
    <w:rsid w:val="00197522"/>
    <w:rsid w:val="001977F4"/>
    <w:rsid w:val="00197A3E"/>
    <w:rsid w:val="00197A4B"/>
    <w:rsid w:val="00197D80"/>
    <w:rsid w:val="001A0375"/>
    <w:rsid w:val="001A0434"/>
    <w:rsid w:val="001A0D64"/>
    <w:rsid w:val="001A0EE2"/>
    <w:rsid w:val="001A0FBA"/>
    <w:rsid w:val="001A10FF"/>
    <w:rsid w:val="001A1159"/>
    <w:rsid w:val="001A1BD2"/>
    <w:rsid w:val="001A1C2D"/>
    <w:rsid w:val="001A1FA3"/>
    <w:rsid w:val="001A2B3B"/>
    <w:rsid w:val="001A2D60"/>
    <w:rsid w:val="001A3288"/>
    <w:rsid w:val="001A3ECA"/>
    <w:rsid w:val="001A4583"/>
    <w:rsid w:val="001A489A"/>
    <w:rsid w:val="001A4B58"/>
    <w:rsid w:val="001A4DDE"/>
    <w:rsid w:val="001A4FA6"/>
    <w:rsid w:val="001A57C8"/>
    <w:rsid w:val="001A5BA5"/>
    <w:rsid w:val="001A6984"/>
    <w:rsid w:val="001A6AB5"/>
    <w:rsid w:val="001A74AA"/>
    <w:rsid w:val="001A756E"/>
    <w:rsid w:val="001A7612"/>
    <w:rsid w:val="001A77DE"/>
    <w:rsid w:val="001A79D4"/>
    <w:rsid w:val="001A7B35"/>
    <w:rsid w:val="001A7E4C"/>
    <w:rsid w:val="001B120D"/>
    <w:rsid w:val="001B1C17"/>
    <w:rsid w:val="001B239C"/>
    <w:rsid w:val="001B2544"/>
    <w:rsid w:val="001B26FB"/>
    <w:rsid w:val="001B277D"/>
    <w:rsid w:val="001B2C66"/>
    <w:rsid w:val="001B309A"/>
    <w:rsid w:val="001B32AE"/>
    <w:rsid w:val="001B3EAD"/>
    <w:rsid w:val="001B40E4"/>
    <w:rsid w:val="001B47C6"/>
    <w:rsid w:val="001B4E0B"/>
    <w:rsid w:val="001B540A"/>
    <w:rsid w:val="001B55AA"/>
    <w:rsid w:val="001B572E"/>
    <w:rsid w:val="001B597E"/>
    <w:rsid w:val="001B5A4E"/>
    <w:rsid w:val="001B5B23"/>
    <w:rsid w:val="001B5CE7"/>
    <w:rsid w:val="001B5D0E"/>
    <w:rsid w:val="001B6C6C"/>
    <w:rsid w:val="001B6ED4"/>
    <w:rsid w:val="001B7001"/>
    <w:rsid w:val="001B7146"/>
    <w:rsid w:val="001B72B2"/>
    <w:rsid w:val="001B7929"/>
    <w:rsid w:val="001C051E"/>
    <w:rsid w:val="001C05B9"/>
    <w:rsid w:val="001C062F"/>
    <w:rsid w:val="001C073B"/>
    <w:rsid w:val="001C1007"/>
    <w:rsid w:val="001C1102"/>
    <w:rsid w:val="001C177F"/>
    <w:rsid w:val="001C1C6A"/>
    <w:rsid w:val="001C1C70"/>
    <w:rsid w:val="001C1E6D"/>
    <w:rsid w:val="001C2126"/>
    <w:rsid w:val="001C2A68"/>
    <w:rsid w:val="001C2D56"/>
    <w:rsid w:val="001C3119"/>
    <w:rsid w:val="001C3133"/>
    <w:rsid w:val="001C3589"/>
    <w:rsid w:val="001C398B"/>
    <w:rsid w:val="001C3A45"/>
    <w:rsid w:val="001C3D7A"/>
    <w:rsid w:val="001C3FFB"/>
    <w:rsid w:val="001C4181"/>
    <w:rsid w:val="001C4405"/>
    <w:rsid w:val="001C4BEF"/>
    <w:rsid w:val="001C54FF"/>
    <w:rsid w:val="001C55CF"/>
    <w:rsid w:val="001C587C"/>
    <w:rsid w:val="001C5CD1"/>
    <w:rsid w:val="001C600C"/>
    <w:rsid w:val="001C756D"/>
    <w:rsid w:val="001C7867"/>
    <w:rsid w:val="001C78C8"/>
    <w:rsid w:val="001C7D64"/>
    <w:rsid w:val="001D0857"/>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3E2"/>
    <w:rsid w:val="001D3558"/>
    <w:rsid w:val="001D3567"/>
    <w:rsid w:val="001D3907"/>
    <w:rsid w:val="001D3974"/>
    <w:rsid w:val="001D3F1D"/>
    <w:rsid w:val="001D44A7"/>
    <w:rsid w:val="001D45A9"/>
    <w:rsid w:val="001D4697"/>
    <w:rsid w:val="001D4749"/>
    <w:rsid w:val="001D4AE2"/>
    <w:rsid w:val="001D5192"/>
    <w:rsid w:val="001D5415"/>
    <w:rsid w:val="001D5642"/>
    <w:rsid w:val="001D57CC"/>
    <w:rsid w:val="001D5981"/>
    <w:rsid w:val="001D5C20"/>
    <w:rsid w:val="001D5D2F"/>
    <w:rsid w:val="001D63C7"/>
    <w:rsid w:val="001D68BB"/>
    <w:rsid w:val="001D6C10"/>
    <w:rsid w:val="001D6D08"/>
    <w:rsid w:val="001D740D"/>
    <w:rsid w:val="001D77BF"/>
    <w:rsid w:val="001D792B"/>
    <w:rsid w:val="001D79B1"/>
    <w:rsid w:val="001D7F17"/>
    <w:rsid w:val="001E0053"/>
    <w:rsid w:val="001E185B"/>
    <w:rsid w:val="001E1EFA"/>
    <w:rsid w:val="001E1EFB"/>
    <w:rsid w:val="001E21A6"/>
    <w:rsid w:val="001E22EC"/>
    <w:rsid w:val="001E2694"/>
    <w:rsid w:val="001E2729"/>
    <w:rsid w:val="001E2E20"/>
    <w:rsid w:val="001E34BD"/>
    <w:rsid w:val="001E369D"/>
    <w:rsid w:val="001E3708"/>
    <w:rsid w:val="001E40CB"/>
    <w:rsid w:val="001E40FD"/>
    <w:rsid w:val="001E43D3"/>
    <w:rsid w:val="001E479F"/>
    <w:rsid w:val="001E527A"/>
    <w:rsid w:val="001E5579"/>
    <w:rsid w:val="001E5D7E"/>
    <w:rsid w:val="001E5E9F"/>
    <w:rsid w:val="001E6924"/>
    <w:rsid w:val="001E6BF2"/>
    <w:rsid w:val="001E707B"/>
    <w:rsid w:val="001E7283"/>
    <w:rsid w:val="001E7CA8"/>
    <w:rsid w:val="001F0147"/>
    <w:rsid w:val="001F04A0"/>
    <w:rsid w:val="001F0624"/>
    <w:rsid w:val="001F0EDC"/>
    <w:rsid w:val="001F0F8A"/>
    <w:rsid w:val="001F12BF"/>
    <w:rsid w:val="001F12D4"/>
    <w:rsid w:val="001F186A"/>
    <w:rsid w:val="001F1882"/>
    <w:rsid w:val="001F1D1B"/>
    <w:rsid w:val="001F250F"/>
    <w:rsid w:val="001F25CA"/>
    <w:rsid w:val="001F2889"/>
    <w:rsid w:val="001F2CD8"/>
    <w:rsid w:val="001F2F4A"/>
    <w:rsid w:val="001F3D48"/>
    <w:rsid w:val="001F4160"/>
    <w:rsid w:val="001F4939"/>
    <w:rsid w:val="001F4A89"/>
    <w:rsid w:val="001F4B31"/>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FD"/>
    <w:rsid w:val="001F7E21"/>
    <w:rsid w:val="00200E56"/>
    <w:rsid w:val="00201A7A"/>
    <w:rsid w:val="00201C9E"/>
    <w:rsid w:val="002023AC"/>
    <w:rsid w:val="0020251F"/>
    <w:rsid w:val="00202783"/>
    <w:rsid w:val="002027F7"/>
    <w:rsid w:val="00203645"/>
    <w:rsid w:val="00203822"/>
    <w:rsid w:val="00203BDF"/>
    <w:rsid w:val="00203CE8"/>
    <w:rsid w:val="00203D60"/>
    <w:rsid w:val="00203DAC"/>
    <w:rsid w:val="00203EC9"/>
    <w:rsid w:val="002045A3"/>
    <w:rsid w:val="00204AD6"/>
    <w:rsid w:val="00204D58"/>
    <w:rsid w:val="00205C6F"/>
    <w:rsid w:val="00205F27"/>
    <w:rsid w:val="00205FC9"/>
    <w:rsid w:val="0020678B"/>
    <w:rsid w:val="0020690A"/>
    <w:rsid w:val="00207941"/>
    <w:rsid w:val="00207AB1"/>
    <w:rsid w:val="00207C8A"/>
    <w:rsid w:val="0021031C"/>
    <w:rsid w:val="00210BAF"/>
    <w:rsid w:val="00210CDC"/>
    <w:rsid w:val="00211321"/>
    <w:rsid w:val="002114FB"/>
    <w:rsid w:val="00211DF3"/>
    <w:rsid w:val="00211EF1"/>
    <w:rsid w:val="00212015"/>
    <w:rsid w:val="0021251F"/>
    <w:rsid w:val="00212599"/>
    <w:rsid w:val="002125C4"/>
    <w:rsid w:val="00212603"/>
    <w:rsid w:val="00212E2C"/>
    <w:rsid w:val="00212FEE"/>
    <w:rsid w:val="0021344D"/>
    <w:rsid w:val="00213484"/>
    <w:rsid w:val="00213C07"/>
    <w:rsid w:val="00213DF1"/>
    <w:rsid w:val="002141FD"/>
    <w:rsid w:val="0021468C"/>
    <w:rsid w:val="00214701"/>
    <w:rsid w:val="00214707"/>
    <w:rsid w:val="00214FD2"/>
    <w:rsid w:val="002156BE"/>
    <w:rsid w:val="00215EE6"/>
    <w:rsid w:val="00216798"/>
    <w:rsid w:val="00216F0F"/>
    <w:rsid w:val="00216F5F"/>
    <w:rsid w:val="0021799B"/>
    <w:rsid w:val="00217A81"/>
    <w:rsid w:val="00217ADA"/>
    <w:rsid w:val="00217BF6"/>
    <w:rsid w:val="00220017"/>
    <w:rsid w:val="00220704"/>
    <w:rsid w:val="00220748"/>
    <w:rsid w:val="002209B3"/>
    <w:rsid w:val="0022108C"/>
    <w:rsid w:val="0022112B"/>
    <w:rsid w:val="00221B71"/>
    <w:rsid w:val="00222093"/>
    <w:rsid w:val="002226A7"/>
    <w:rsid w:val="002226FE"/>
    <w:rsid w:val="002227B7"/>
    <w:rsid w:val="00222849"/>
    <w:rsid w:val="002228F9"/>
    <w:rsid w:val="00222CA8"/>
    <w:rsid w:val="00222DFC"/>
    <w:rsid w:val="00222EDD"/>
    <w:rsid w:val="00223024"/>
    <w:rsid w:val="002237A2"/>
    <w:rsid w:val="00223C67"/>
    <w:rsid w:val="0022409B"/>
    <w:rsid w:val="002240E3"/>
    <w:rsid w:val="00224465"/>
    <w:rsid w:val="00224688"/>
    <w:rsid w:val="0022479D"/>
    <w:rsid w:val="00224884"/>
    <w:rsid w:val="002249EA"/>
    <w:rsid w:val="00224B3B"/>
    <w:rsid w:val="00225149"/>
    <w:rsid w:val="0022527D"/>
    <w:rsid w:val="002252DF"/>
    <w:rsid w:val="00225301"/>
    <w:rsid w:val="002254D4"/>
    <w:rsid w:val="00225BFD"/>
    <w:rsid w:val="00226065"/>
    <w:rsid w:val="0022617B"/>
    <w:rsid w:val="00226589"/>
    <w:rsid w:val="00226640"/>
    <w:rsid w:val="00226769"/>
    <w:rsid w:val="00226995"/>
    <w:rsid w:val="00226E42"/>
    <w:rsid w:val="002275CB"/>
    <w:rsid w:val="0022783E"/>
    <w:rsid w:val="00227CF4"/>
    <w:rsid w:val="00227D35"/>
    <w:rsid w:val="0023027C"/>
    <w:rsid w:val="00230476"/>
    <w:rsid w:val="002304F9"/>
    <w:rsid w:val="00231261"/>
    <w:rsid w:val="0023142D"/>
    <w:rsid w:val="0023152B"/>
    <w:rsid w:val="00231568"/>
    <w:rsid w:val="002328A7"/>
    <w:rsid w:val="00232BED"/>
    <w:rsid w:val="00232C01"/>
    <w:rsid w:val="00232E31"/>
    <w:rsid w:val="00233004"/>
    <w:rsid w:val="002334C2"/>
    <w:rsid w:val="00233619"/>
    <w:rsid w:val="00233A04"/>
    <w:rsid w:val="00233B85"/>
    <w:rsid w:val="00233C2B"/>
    <w:rsid w:val="0023443B"/>
    <w:rsid w:val="00234516"/>
    <w:rsid w:val="0023460C"/>
    <w:rsid w:val="002346EE"/>
    <w:rsid w:val="00234E66"/>
    <w:rsid w:val="0023518D"/>
    <w:rsid w:val="00235409"/>
    <w:rsid w:val="002356B8"/>
    <w:rsid w:val="0023597F"/>
    <w:rsid w:val="00236965"/>
    <w:rsid w:val="00237261"/>
    <w:rsid w:val="00237DAF"/>
    <w:rsid w:val="00240032"/>
    <w:rsid w:val="002401FC"/>
    <w:rsid w:val="002403B6"/>
    <w:rsid w:val="00240711"/>
    <w:rsid w:val="00240A8F"/>
    <w:rsid w:val="00240A99"/>
    <w:rsid w:val="00240D6C"/>
    <w:rsid w:val="00241AC8"/>
    <w:rsid w:val="00241BC4"/>
    <w:rsid w:val="00241C05"/>
    <w:rsid w:val="00241F3D"/>
    <w:rsid w:val="00242182"/>
    <w:rsid w:val="0024224F"/>
    <w:rsid w:val="00242366"/>
    <w:rsid w:val="00242439"/>
    <w:rsid w:val="00242498"/>
    <w:rsid w:val="002427B2"/>
    <w:rsid w:val="00242C36"/>
    <w:rsid w:val="00242F03"/>
    <w:rsid w:val="0024360A"/>
    <w:rsid w:val="002439BD"/>
    <w:rsid w:val="00243E04"/>
    <w:rsid w:val="0024445E"/>
    <w:rsid w:val="00245207"/>
    <w:rsid w:val="0024536D"/>
    <w:rsid w:val="0024546A"/>
    <w:rsid w:val="00246320"/>
    <w:rsid w:val="00246517"/>
    <w:rsid w:val="002466DD"/>
    <w:rsid w:val="002467BE"/>
    <w:rsid w:val="00246E30"/>
    <w:rsid w:val="00246F11"/>
    <w:rsid w:val="0024770C"/>
    <w:rsid w:val="00247B22"/>
    <w:rsid w:val="00247D75"/>
    <w:rsid w:val="00247EF7"/>
    <w:rsid w:val="00247F05"/>
    <w:rsid w:val="002501BA"/>
    <w:rsid w:val="00250227"/>
    <w:rsid w:val="00250717"/>
    <w:rsid w:val="00250A7B"/>
    <w:rsid w:val="00250EED"/>
    <w:rsid w:val="00251283"/>
    <w:rsid w:val="002519FB"/>
    <w:rsid w:val="00251D27"/>
    <w:rsid w:val="00251E03"/>
    <w:rsid w:val="002520CA"/>
    <w:rsid w:val="0025242E"/>
    <w:rsid w:val="0025290A"/>
    <w:rsid w:val="00253148"/>
    <w:rsid w:val="0025333D"/>
    <w:rsid w:val="00253401"/>
    <w:rsid w:val="00253694"/>
    <w:rsid w:val="0025372A"/>
    <w:rsid w:val="00253850"/>
    <w:rsid w:val="0025392C"/>
    <w:rsid w:val="00254B6C"/>
    <w:rsid w:val="00255204"/>
    <w:rsid w:val="00255471"/>
    <w:rsid w:val="00255739"/>
    <w:rsid w:val="00255800"/>
    <w:rsid w:val="0025598A"/>
    <w:rsid w:val="00255D9B"/>
    <w:rsid w:val="00255DE7"/>
    <w:rsid w:val="0025630A"/>
    <w:rsid w:val="002563F5"/>
    <w:rsid w:val="00256481"/>
    <w:rsid w:val="0025664C"/>
    <w:rsid w:val="0025667C"/>
    <w:rsid w:val="0025720C"/>
    <w:rsid w:val="00257218"/>
    <w:rsid w:val="00257D55"/>
    <w:rsid w:val="00257E68"/>
    <w:rsid w:val="00257FD3"/>
    <w:rsid w:val="0026002F"/>
    <w:rsid w:val="0026009C"/>
    <w:rsid w:val="00260266"/>
    <w:rsid w:val="002605C2"/>
    <w:rsid w:val="00260636"/>
    <w:rsid w:val="00260970"/>
    <w:rsid w:val="00260AB1"/>
    <w:rsid w:val="00260B1E"/>
    <w:rsid w:val="00260EC5"/>
    <w:rsid w:val="00260FBE"/>
    <w:rsid w:val="00261A2A"/>
    <w:rsid w:val="00261BFC"/>
    <w:rsid w:val="00261CF1"/>
    <w:rsid w:val="00262215"/>
    <w:rsid w:val="00262600"/>
    <w:rsid w:val="002629C3"/>
    <w:rsid w:val="00262BED"/>
    <w:rsid w:val="00262C9C"/>
    <w:rsid w:val="00262F5B"/>
    <w:rsid w:val="002638DF"/>
    <w:rsid w:val="00263AB4"/>
    <w:rsid w:val="00263ABF"/>
    <w:rsid w:val="00263F83"/>
    <w:rsid w:val="00264050"/>
    <w:rsid w:val="00264367"/>
    <w:rsid w:val="0026441B"/>
    <w:rsid w:val="0026445A"/>
    <w:rsid w:val="00264511"/>
    <w:rsid w:val="002645C1"/>
    <w:rsid w:val="00264862"/>
    <w:rsid w:val="00264D7F"/>
    <w:rsid w:val="00264F06"/>
    <w:rsid w:val="00265FE1"/>
    <w:rsid w:val="00266327"/>
    <w:rsid w:val="002666B0"/>
    <w:rsid w:val="00266774"/>
    <w:rsid w:val="00266A31"/>
    <w:rsid w:val="00266DA5"/>
    <w:rsid w:val="00267198"/>
    <w:rsid w:val="0026721F"/>
    <w:rsid w:val="002674BE"/>
    <w:rsid w:val="00267544"/>
    <w:rsid w:val="002676F3"/>
    <w:rsid w:val="00267DAB"/>
    <w:rsid w:val="00270454"/>
    <w:rsid w:val="002708EB"/>
    <w:rsid w:val="00270D9B"/>
    <w:rsid w:val="00270E7C"/>
    <w:rsid w:val="00270F38"/>
    <w:rsid w:val="0027122A"/>
    <w:rsid w:val="00271306"/>
    <w:rsid w:val="002713B3"/>
    <w:rsid w:val="00271500"/>
    <w:rsid w:val="00271699"/>
    <w:rsid w:val="00271C16"/>
    <w:rsid w:val="00271E9A"/>
    <w:rsid w:val="00271EE8"/>
    <w:rsid w:val="00272844"/>
    <w:rsid w:val="002729A4"/>
    <w:rsid w:val="00272C33"/>
    <w:rsid w:val="00272D1D"/>
    <w:rsid w:val="00273CF6"/>
    <w:rsid w:val="00273FCB"/>
    <w:rsid w:val="002740B2"/>
    <w:rsid w:val="00274313"/>
    <w:rsid w:val="0027480E"/>
    <w:rsid w:val="00274B52"/>
    <w:rsid w:val="00274CE7"/>
    <w:rsid w:val="0027506B"/>
    <w:rsid w:val="00275477"/>
    <w:rsid w:val="002757DB"/>
    <w:rsid w:val="00275C43"/>
    <w:rsid w:val="002760E8"/>
    <w:rsid w:val="00276673"/>
    <w:rsid w:val="002766A6"/>
    <w:rsid w:val="00276A9A"/>
    <w:rsid w:val="00276BA9"/>
    <w:rsid w:val="00276DD0"/>
    <w:rsid w:val="00276E4C"/>
    <w:rsid w:val="00276E53"/>
    <w:rsid w:val="00276E93"/>
    <w:rsid w:val="002773E6"/>
    <w:rsid w:val="002774C5"/>
    <w:rsid w:val="0027770F"/>
    <w:rsid w:val="00277738"/>
    <w:rsid w:val="002779B7"/>
    <w:rsid w:val="002779BD"/>
    <w:rsid w:val="002802B1"/>
    <w:rsid w:val="002804CD"/>
    <w:rsid w:val="0028096F"/>
    <w:rsid w:val="00280C3E"/>
    <w:rsid w:val="00280E39"/>
    <w:rsid w:val="0028152B"/>
    <w:rsid w:val="002815A1"/>
    <w:rsid w:val="0028164B"/>
    <w:rsid w:val="002816DD"/>
    <w:rsid w:val="002818E0"/>
    <w:rsid w:val="00281B9D"/>
    <w:rsid w:val="00282012"/>
    <w:rsid w:val="0028216C"/>
    <w:rsid w:val="00283569"/>
    <w:rsid w:val="00283866"/>
    <w:rsid w:val="00283C2C"/>
    <w:rsid w:val="00283FC7"/>
    <w:rsid w:val="00284377"/>
    <w:rsid w:val="002845CB"/>
    <w:rsid w:val="002847AA"/>
    <w:rsid w:val="00285364"/>
    <w:rsid w:val="002856A4"/>
    <w:rsid w:val="00285B61"/>
    <w:rsid w:val="00285CED"/>
    <w:rsid w:val="00285E47"/>
    <w:rsid w:val="00286350"/>
    <w:rsid w:val="002865AE"/>
    <w:rsid w:val="00286A79"/>
    <w:rsid w:val="0028718A"/>
    <w:rsid w:val="002874F6"/>
    <w:rsid w:val="002875C0"/>
    <w:rsid w:val="002876FE"/>
    <w:rsid w:val="00287C73"/>
    <w:rsid w:val="00287F47"/>
    <w:rsid w:val="002901BF"/>
    <w:rsid w:val="002905C2"/>
    <w:rsid w:val="00290CDD"/>
    <w:rsid w:val="002915DB"/>
    <w:rsid w:val="00291651"/>
    <w:rsid w:val="002916C3"/>
    <w:rsid w:val="00291CB7"/>
    <w:rsid w:val="00291DF0"/>
    <w:rsid w:val="00291EF1"/>
    <w:rsid w:val="00291F1A"/>
    <w:rsid w:val="00291F8E"/>
    <w:rsid w:val="00291FA6"/>
    <w:rsid w:val="00292302"/>
    <w:rsid w:val="00292848"/>
    <w:rsid w:val="00292C07"/>
    <w:rsid w:val="00292D9E"/>
    <w:rsid w:val="0029335A"/>
    <w:rsid w:val="0029371D"/>
    <w:rsid w:val="0029378D"/>
    <w:rsid w:val="002937B8"/>
    <w:rsid w:val="00293E6C"/>
    <w:rsid w:val="00294541"/>
    <w:rsid w:val="00294880"/>
    <w:rsid w:val="002948E9"/>
    <w:rsid w:val="00294E96"/>
    <w:rsid w:val="00295033"/>
    <w:rsid w:val="0029513E"/>
    <w:rsid w:val="0029521B"/>
    <w:rsid w:val="0029532D"/>
    <w:rsid w:val="00295377"/>
    <w:rsid w:val="002953A8"/>
    <w:rsid w:val="00295A6A"/>
    <w:rsid w:val="00295BBC"/>
    <w:rsid w:val="002960A6"/>
    <w:rsid w:val="002967F9"/>
    <w:rsid w:val="00296B66"/>
    <w:rsid w:val="002971EE"/>
    <w:rsid w:val="0029796E"/>
    <w:rsid w:val="00297DE2"/>
    <w:rsid w:val="002A0405"/>
    <w:rsid w:val="002A0448"/>
    <w:rsid w:val="002A0A44"/>
    <w:rsid w:val="002A142F"/>
    <w:rsid w:val="002A1431"/>
    <w:rsid w:val="002A21DF"/>
    <w:rsid w:val="002A2C1B"/>
    <w:rsid w:val="002A2DB6"/>
    <w:rsid w:val="002A2DE3"/>
    <w:rsid w:val="002A36D6"/>
    <w:rsid w:val="002A3D79"/>
    <w:rsid w:val="002A40E1"/>
    <w:rsid w:val="002A49BD"/>
    <w:rsid w:val="002A50FB"/>
    <w:rsid w:val="002A53E1"/>
    <w:rsid w:val="002A5638"/>
    <w:rsid w:val="002A5897"/>
    <w:rsid w:val="002A5AC9"/>
    <w:rsid w:val="002A5F06"/>
    <w:rsid w:val="002A600E"/>
    <w:rsid w:val="002A62FB"/>
    <w:rsid w:val="002A657C"/>
    <w:rsid w:val="002A687D"/>
    <w:rsid w:val="002A68F9"/>
    <w:rsid w:val="002A6AB6"/>
    <w:rsid w:val="002A6E19"/>
    <w:rsid w:val="002A6F49"/>
    <w:rsid w:val="002A6F6A"/>
    <w:rsid w:val="002A75BD"/>
    <w:rsid w:val="002A7737"/>
    <w:rsid w:val="002A7931"/>
    <w:rsid w:val="002A7B8E"/>
    <w:rsid w:val="002A7D25"/>
    <w:rsid w:val="002B057A"/>
    <w:rsid w:val="002B0588"/>
    <w:rsid w:val="002B0706"/>
    <w:rsid w:val="002B0952"/>
    <w:rsid w:val="002B0C0A"/>
    <w:rsid w:val="002B0DEE"/>
    <w:rsid w:val="002B0FC8"/>
    <w:rsid w:val="002B14DD"/>
    <w:rsid w:val="002B20CA"/>
    <w:rsid w:val="002B2EDD"/>
    <w:rsid w:val="002B3154"/>
    <w:rsid w:val="002B39AA"/>
    <w:rsid w:val="002B3FDF"/>
    <w:rsid w:val="002B4236"/>
    <w:rsid w:val="002B42DB"/>
    <w:rsid w:val="002B4389"/>
    <w:rsid w:val="002B4431"/>
    <w:rsid w:val="002B5269"/>
    <w:rsid w:val="002B57DD"/>
    <w:rsid w:val="002B5808"/>
    <w:rsid w:val="002B5D80"/>
    <w:rsid w:val="002B624A"/>
    <w:rsid w:val="002B632F"/>
    <w:rsid w:val="002B635A"/>
    <w:rsid w:val="002B67B2"/>
    <w:rsid w:val="002B6A52"/>
    <w:rsid w:val="002B76A3"/>
    <w:rsid w:val="002B78D7"/>
    <w:rsid w:val="002C002A"/>
    <w:rsid w:val="002C002D"/>
    <w:rsid w:val="002C011E"/>
    <w:rsid w:val="002C021D"/>
    <w:rsid w:val="002C074C"/>
    <w:rsid w:val="002C0870"/>
    <w:rsid w:val="002C09B2"/>
    <w:rsid w:val="002C12A3"/>
    <w:rsid w:val="002C136F"/>
    <w:rsid w:val="002C14E4"/>
    <w:rsid w:val="002C1714"/>
    <w:rsid w:val="002C1D84"/>
    <w:rsid w:val="002C1ED2"/>
    <w:rsid w:val="002C1F1D"/>
    <w:rsid w:val="002C206F"/>
    <w:rsid w:val="002C20BE"/>
    <w:rsid w:val="002C21AC"/>
    <w:rsid w:val="002C274E"/>
    <w:rsid w:val="002C27A1"/>
    <w:rsid w:val="002C2D82"/>
    <w:rsid w:val="002C2F79"/>
    <w:rsid w:val="002C3006"/>
    <w:rsid w:val="002C336A"/>
    <w:rsid w:val="002C3768"/>
    <w:rsid w:val="002C3774"/>
    <w:rsid w:val="002C3D87"/>
    <w:rsid w:val="002C476A"/>
    <w:rsid w:val="002C4D71"/>
    <w:rsid w:val="002C5D76"/>
    <w:rsid w:val="002C5FDA"/>
    <w:rsid w:val="002C6011"/>
    <w:rsid w:val="002C60FB"/>
    <w:rsid w:val="002C61A0"/>
    <w:rsid w:val="002C646A"/>
    <w:rsid w:val="002C663D"/>
    <w:rsid w:val="002C6B86"/>
    <w:rsid w:val="002C6F52"/>
    <w:rsid w:val="002C70D0"/>
    <w:rsid w:val="002C780D"/>
    <w:rsid w:val="002C7B63"/>
    <w:rsid w:val="002D00E6"/>
    <w:rsid w:val="002D00F4"/>
    <w:rsid w:val="002D0A64"/>
    <w:rsid w:val="002D0E78"/>
    <w:rsid w:val="002D13A8"/>
    <w:rsid w:val="002D15B3"/>
    <w:rsid w:val="002D18F8"/>
    <w:rsid w:val="002D1B6F"/>
    <w:rsid w:val="002D1CE4"/>
    <w:rsid w:val="002D1DF5"/>
    <w:rsid w:val="002D1E22"/>
    <w:rsid w:val="002D1E9C"/>
    <w:rsid w:val="002D21B0"/>
    <w:rsid w:val="002D2B77"/>
    <w:rsid w:val="002D3179"/>
    <w:rsid w:val="002D36A2"/>
    <w:rsid w:val="002D3DAB"/>
    <w:rsid w:val="002D3F48"/>
    <w:rsid w:val="002D3F93"/>
    <w:rsid w:val="002D4469"/>
    <w:rsid w:val="002D46F7"/>
    <w:rsid w:val="002D517A"/>
    <w:rsid w:val="002D5211"/>
    <w:rsid w:val="002D52E8"/>
    <w:rsid w:val="002D5394"/>
    <w:rsid w:val="002D5453"/>
    <w:rsid w:val="002D548B"/>
    <w:rsid w:val="002D5F08"/>
    <w:rsid w:val="002D6282"/>
    <w:rsid w:val="002D639C"/>
    <w:rsid w:val="002D65B5"/>
    <w:rsid w:val="002D721D"/>
    <w:rsid w:val="002D73B5"/>
    <w:rsid w:val="002D7839"/>
    <w:rsid w:val="002D7F79"/>
    <w:rsid w:val="002E004E"/>
    <w:rsid w:val="002E0124"/>
    <w:rsid w:val="002E014D"/>
    <w:rsid w:val="002E015F"/>
    <w:rsid w:val="002E02C1"/>
    <w:rsid w:val="002E0302"/>
    <w:rsid w:val="002E068E"/>
    <w:rsid w:val="002E0E55"/>
    <w:rsid w:val="002E16BB"/>
    <w:rsid w:val="002E1763"/>
    <w:rsid w:val="002E1D98"/>
    <w:rsid w:val="002E1E15"/>
    <w:rsid w:val="002E1EBF"/>
    <w:rsid w:val="002E2464"/>
    <w:rsid w:val="002E30E0"/>
    <w:rsid w:val="002E358C"/>
    <w:rsid w:val="002E37A9"/>
    <w:rsid w:val="002E403E"/>
    <w:rsid w:val="002E4A43"/>
    <w:rsid w:val="002E4ADA"/>
    <w:rsid w:val="002E4CDC"/>
    <w:rsid w:val="002E4F05"/>
    <w:rsid w:val="002E53E7"/>
    <w:rsid w:val="002E5661"/>
    <w:rsid w:val="002E572A"/>
    <w:rsid w:val="002E65A3"/>
    <w:rsid w:val="002E65B5"/>
    <w:rsid w:val="002E6712"/>
    <w:rsid w:val="002E697B"/>
    <w:rsid w:val="002E6A73"/>
    <w:rsid w:val="002E7057"/>
    <w:rsid w:val="002E7476"/>
    <w:rsid w:val="002E7C5C"/>
    <w:rsid w:val="002E7D30"/>
    <w:rsid w:val="002F015D"/>
    <w:rsid w:val="002F01FD"/>
    <w:rsid w:val="002F0271"/>
    <w:rsid w:val="002F0EBD"/>
    <w:rsid w:val="002F0FB3"/>
    <w:rsid w:val="002F106F"/>
    <w:rsid w:val="002F1104"/>
    <w:rsid w:val="002F19E5"/>
    <w:rsid w:val="002F1C93"/>
    <w:rsid w:val="002F1FF7"/>
    <w:rsid w:val="002F2411"/>
    <w:rsid w:val="002F244A"/>
    <w:rsid w:val="002F291B"/>
    <w:rsid w:val="002F3053"/>
    <w:rsid w:val="002F32AF"/>
    <w:rsid w:val="002F33A5"/>
    <w:rsid w:val="002F3623"/>
    <w:rsid w:val="002F4510"/>
    <w:rsid w:val="002F50B3"/>
    <w:rsid w:val="002F530F"/>
    <w:rsid w:val="002F5373"/>
    <w:rsid w:val="002F5423"/>
    <w:rsid w:val="002F54DE"/>
    <w:rsid w:val="002F56C3"/>
    <w:rsid w:val="002F5B18"/>
    <w:rsid w:val="002F5E65"/>
    <w:rsid w:val="002F6051"/>
    <w:rsid w:val="002F649E"/>
    <w:rsid w:val="002F64C4"/>
    <w:rsid w:val="002F6547"/>
    <w:rsid w:val="002F68ED"/>
    <w:rsid w:val="002F78EF"/>
    <w:rsid w:val="002F7992"/>
    <w:rsid w:val="002F7A6C"/>
    <w:rsid w:val="002F7CA8"/>
    <w:rsid w:val="0030019B"/>
    <w:rsid w:val="003004A6"/>
    <w:rsid w:val="00300554"/>
    <w:rsid w:val="003005EB"/>
    <w:rsid w:val="00300802"/>
    <w:rsid w:val="00300856"/>
    <w:rsid w:val="00300B16"/>
    <w:rsid w:val="00300C54"/>
    <w:rsid w:val="00300F61"/>
    <w:rsid w:val="00301A14"/>
    <w:rsid w:val="00302099"/>
    <w:rsid w:val="00302275"/>
    <w:rsid w:val="00302296"/>
    <w:rsid w:val="003024AC"/>
    <w:rsid w:val="0030267F"/>
    <w:rsid w:val="0030277E"/>
    <w:rsid w:val="003027D2"/>
    <w:rsid w:val="00302A05"/>
    <w:rsid w:val="00302EE3"/>
    <w:rsid w:val="00303321"/>
    <w:rsid w:val="003034A6"/>
    <w:rsid w:val="003035F3"/>
    <w:rsid w:val="003036CF"/>
    <w:rsid w:val="003038BD"/>
    <w:rsid w:val="00303E3B"/>
    <w:rsid w:val="0030403C"/>
    <w:rsid w:val="00304486"/>
    <w:rsid w:val="003047EB"/>
    <w:rsid w:val="00304FF7"/>
    <w:rsid w:val="00305025"/>
    <w:rsid w:val="00305197"/>
    <w:rsid w:val="0030582E"/>
    <w:rsid w:val="00305A1C"/>
    <w:rsid w:val="0030616E"/>
    <w:rsid w:val="003064BF"/>
    <w:rsid w:val="00306DBF"/>
    <w:rsid w:val="00307526"/>
    <w:rsid w:val="003075AA"/>
    <w:rsid w:val="00307C8D"/>
    <w:rsid w:val="00310170"/>
    <w:rsid w:val="00310341"/>
    <w:rsid w:val="00310A2C"/>
    <w:rsid w:val="003110A4"/>
    <w:rsid w:val="0031141A"/>
    <w:rsid w:val="003119CF"/>
    <w:rsid w:val="00311C79"/>
    <w:rsid w:val="00311E88"/>
    <w:rsid w:val="00312552"/>
    <w:rsid w:val="00312A26"/>
    <w:rsid w:val="00312DAD"/>
    <w:rsid w:val="00312ED6"/>
    <w:rsid w:val="00312FB1"/>
    <w:rsid w:val="0031309F"/>
    <w:rsid w:val="0031367B"/>
    <w:rsid w:val="00313945"/>
    <w:rsid w:val="00313B40"/>
    <w:rsid w:val="00313D72"/>
    <w:rsid w:val="00314638"/>
    <w:rsid w:val="0031489E"/>
    <w:rsid w:val="00314A40"/>
    <w:rsid w:val="0031521F"/>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6F51"/>
    <w:rsid w:val="00317950"/>
    <w:rsid w:val="00317AD0"/>
    <w:rsid w:val="00317FC5"/>
    <w:rsid w:val="0032096B"/>
    <w:rsid w:val="003219EB"/>
    <w:rsid w:val="003225F6"/>
    <w:rsid w:val="00322E5D"/>
    <w:rsid w:val="00322EAC"/>
    <w:rsid w:val="00322EBE"/>
    <w:rsid w:val="00322F59"/>
    <w:rsid w:val="0032300D"/>
    <w:rsid w:val="00323014"/>
    <w:rsid w:val="00323317"/>
    <w:rsid w:val="00323DE8"/>
    <w:rsid w:val="00324000"/>
    <w:rsid w:val="003240C2"/>
    <w:rsid w:val="0032455E"/>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2AB"/>
    <w:rsid w:val="0032736F"/>
    <w:rsid w:val="00327659"/>
    <w:rsid w:val="00327871"/>
    <w:rsid w:val="00327E8B"/>
    <w:rsid w:val="00330145"/>
    <w:rsid w:val="0033018A"/>
    <w:rsid w:val="00330312"/>
    <w:rsid w:val="003308A2"/>
    <w:rsid w:val="00330E30"/>
    <w:rsid w:val="00331286"/>
    <w:rsid w:val="00331A0D"/>
    <w:rsid w:val="00331B4B"/>
    <w:rsid w:val="00331CFE"/>
    <w:rsid w:val="00331F7F"/>
    <w:rsid w:val="003323CC"/>
    <w:rsid w:val="003324C5"/>
    <w:rsid w:val="003329CB"/>
    <w:rsid w:val="00332D18"/>
    <w:rsid w:val="00332FA9"/>
    <w:rsid w:val="00332FAB"/>
    <w:rsid w:val="00333369"/>
    <w:rsid w:val="00333859"/>
    <w:rsid w:val="00333938"/>
    <w:rsid w:val="00333F5A"/>
    <w:rsid w:val="0033437E"/>
    <w:rsid w:val="0033473F"/>
    <w:rsid w:val="00334A54"/>
    <w:rsid w:val="00334B03"/>
    <w:rsid w:val="00334B2C"/>
    <w:rsid w:val="00334CBE"/>
    <w:rsid w:val="00334D7E"/>
    <w:rsid w:val="0033500C"/>
    <w:rsid w:val="0033547C"/>
    <w:rsid w:val="00335526"/>
    <w:rsid w:val="003355DD"/>
    <w:rsid w:val="00335B0F"/>
    <w:rsid w:val="0033640A"/>
    <w:rsid w:val="0033642C"/>
    <w:rsid w:val="00336A61"/>
    <w:rsid w:val="00336C58"/>
    <w:rsid w:val="00336D85"/>
    <w:rsid w:val="003379B5"/>
    <w:rsid w:val="0034050C"/>
    <w:rsid w:val="00340519"/>
    <w:rsid w:val="00340824"/>
    <w:rsid w:val="00340BEC"/>
    <w:rsid w:val="00340D32"/>
    <w:rsid w:val="003413A6"/>
    <w:rsid w:val="0034141F"/>
    <w:rsid w:val="003416B7"/>
    <w:rsid w:val="003417AD"/>
    <w:rsid w:val="00341961"/>
    <w:rsid w:val="003421CD"/>
    <w:rsid w:val="003422F0"/>
    <w:rsid w:val="0034260F"/>
    <w:rsid w:val="0034297F"/>
    <w:rsid w:val="003435D2"/>
    <w:rsid w:val="00343795"/>
    <w:rsid w:val="00343A6C"/>
    <w:rsid w:val="0034451C"/>
    <w:rsid w:val="00344986"/>
    <w:rsid w:val="00344C38"/>
    <w:rsid w:val="00344C79"/>
    <w:rsid w:val="00344FF1"/>
    <w:rsid w:val="003452F8"/>
    <w:rsid w:val="003454F3"/>
    <w:rsid w:val="00345569"/>
    <w:rsid w:val="00345849"/>
    <w:rsid w:val="00345A01"/>
    <w:rsid w:val="00345E61"/>
    <w:rsid w:val="00345E69"/>
    <w:rsid w:val="003460E0"/>
    <w:rsid w:val="0034614B"/>
    <w:rsid w:val="003467D3"/>
    <w:rsid w:val="0034690D"/>
    <w:rsid w:val="00346AD4"/>
    <w:rsid w:val="00347279"/>
    <w:rsid w:val="003477BE"/>
    <w:rsid w:val="00347948"/>
    <w:rsid w:val="00347D2E"/>
    <w:rsid w:val="00350ADD"/>
    <w:rsid w:val="00350CC4"/>
    <w:rsid w:val="003510D2"/>
    <w:rsid w:val="00351813"/>
    <w:rsid w:val="003518F7"/>
    <w:rsid w:val="00351C11"/>
    <w:rsid w:val="00351C3E"/>
    <w:rsid w:val="00351DA0"/>
    <w:rsid w:val="00351EB8"/>
    <w:rsid w:val="00352578"/>
    <w:rsid w:val="003527E0"/>
    <w:rsid w:val="00352A91"/>
    <w:rsid w:val="00352E68"/>
    <w:rsid w:val="0035316A"/>
    <w:rsid w:val="00353303"/>
    <w:rsid w:val="00353579"/>
    <w:rsid w:val="0035362D"/>
    <w:rsid w:val="00353856"/>
    <w:rsid w:val="0035386E"/>
    <w:rsid w:val="0035406F"/>
    <w:rsid w:val="0035448E"/>
    <w:rsid w:val="003545D2"/>
    <w:rsid w:val="00354722"/>
    <w:rsid w:val="003548FE"/>
    <w:rsid w:val="00354B5A"/>
    <w:rsid w:val="00354E3A"/>
    <w:rsid w:val="003557A3"/>
    <w:rsid w:val="00355C9A"/>
    <w:rsid w:val="00355CAF"/>
    <w:rsid w:val="00356EF6"/>
    <w:rsid w:val="0035724F"/>
    <w:rsid w:val="003572BE"/>
    <w:rsid w:val="00357764"/>
    <w:rsid w:val="0035794E"/>
    <w:rsid w:val="00357990"/>
    <w:rsid w:val="00357C93"/>
    <w:rsid w:val="00360517"/>
    <w:rsid w:val="00360F2C"/>
    <w:rsid w:val="00360F57"/>
    <w:rsid w:val="00360FA4"/>
    <w:rsid w:val="003621B7"/>
    <w:rsid w:val="003621DB"/>
    <w:rsid w:val="003625D1"/>
    <w:rsid w:val="003634AC"/>
    <w:rsid w:val="0036389C"/>
    <w:rsid w:val="00363AC1"/>
    <w:rsid w:val="0036409F"/>
    <w:rsid w:val="0036433A"/>
    <w:rsid w:val="003648D3"/>
    <w:rsid w:val="00364D5A"/>
    <w:rsid w:val="00364DCE"/>
    <w:rsid w:val="00365DFC"/>
    <w:rsid w:val="00365EAD"/>
    <w:rsid w:val="00365FAE"/>
    <w:rsid w:val="003660B1"/>
    <w:rsid w:val="00366251"/>
    <w:rsid w:val="00366284"/>
    <w:rsid w:val="003666DB"/>
    <w:rsid w:val="00366791"/>
    <w:rsid w:val="00366E0D"/>
    <w:rsid w:val="003676D2"/>
    <w:rsid w:val="00367735"/>
    <w:rsid w:val="003677B9"/>
    <w:rsid w:val="003679AF"/>
    <w:rsid w:val="00370573"/>
    <w:rsid w:val="0037093A"/>
    <w:rsid w:val="003716E5"/>
    <w:rsid w:val="00371E7B"/>
    <w:rsid w:val="003720BA"/>
    <w:rsid w:val="003721A4"/>
    <w:rsid w:val="00372F02"/>
    <w:rsid w:val="003732FF"/>
    <w:rsid w:val="00373410"/>
    <w:rsid w:val="003735B5"/>
    <w:rsid w:val="003735D4"/>
    <w:rsid w:val="0037388C"/>
    <w:rsid w:val="00373B73"/>
    <w:rsid w:val="00373D03"/>
    <w:rsid w:val="00373F5B"/>
    <w:rsid w:val="00374035"/>
    <w:rsid w:val="0037409E"/>
    <w:rsid w:val="003742CC"/>
    <w:rsid w:val="00374314"/>
    <w:rsid w:val="003746FC"/>
    <w:rsid w:val="003749BA"/>
    <w:rsid w:val="00374C6F"/>
    <w:rsid w:val="00374DE3"/>
    <w:rsid w:val="00374E0B"/>
    <w:rsid w:val="00374EA0"/>
    <w:rsid w:val="003752BE"/>
    <w:rsid w:val="0037555C"/>
    <w:rsid w:val="0037556A"/>
    <w:rsid w:val="00375D7B"/>
    <w:rsid w:val="00376A03"/>
    <w:rsid w:val="00376AA9"/>
    <w:rsid w:val="0037765A"/>
    <w:rsid w:val="003777C4"/>
    <w:rsid w:val="00377A57"/>
    <w:rsid w:val="00377C8B"/>
    <w:rsid w:val="00377D6E"/>
    <w:rsid w:val="00377F09"/>
    <w:rsid w:val="0038009F"/>
    <w:rsid w:val="003800DE"/>
    <w:rsid w:val="003802E0"/>
    <w:rsid w:val="00380987"/>
    <w:rsid w:val="00380C79"/>
    <w:rsid w:val="00380F2D"/>
    <w:rsid w:val="00381A45"/>
    <w:rsid w:val="00381D96"/>
    <w:rsid w:val="00381E3B"/>
    <w:rsid w:val="003820FC"/>
    <w:rsid w:val="00382F39"/>
    <w:rsid w:val="0038326A"/>
    <w:rsid w:val="003832F7"/>
    <w:rsid w:val="003838E7"/>
    <w:rsid w:val="00383A5D"/>
    <w:rsid w:val="00383E1F"/>
    <w:rsid w:val="00384778"/>
    <w:rsid w:val="00384E3D"/>
    <w:rsid w:val="00384E5F"/>
    <w:rsid w:val="00384E84"/>
    <w:rsid w:val="003857FD"/>
    <w:rsid w:val="00385F44"/>
    <w:rsid w:val="0038608B"/>
    <w:rsid w:val="0038708A"/>
    <w:rsid w:val="003871FA"/>
    <w:rsid w:val="003872EF"/>
    <w:rsid w:val="00387402"/>
    <w:rsid w:val="0038784D"/>
    <w:rsid w:val="00387A14"/>
    <w:rsid w:val="00387A90"/>
    <w:rsid w:val="00387ADB"/>
    <w:rsid w:val="00387EA7"/>
    <w:rsid w:val="0039059E"/>
    <w:rsid w:val="0039068C"/>
    <w:rsid w:val="00390741"/>
    <w:rsid w:val="00390BBC"/>
    <w:rsid w:val="003913EE"/>
    <w:rsid w:val="0039152F"/>
    <w:rsid w:val="003924A1"/>
    <w:rsid w:val="003925C6"/>
    <w:rsid w:val="00392745"/>
    <w:rsid w:val="003927D1"/>
    <w:rsid w:val="003929BE"/>
    <w:rsid w:val="00392E1C"/>
    <w:rsid w:val="00392E82"/>
    <w:rsid w:val="0039341B"/>
    <w:rsid w:val="00393461"/>
    <w:rsid w:val="003935EF"/>
    <w:rsid w:val="00393A74"/>
    <w:rsid w:val="00393B43"/>
    <w:rsid w:val="00393B70"/>
    <w:rsid w:val="00394191"/>
    <w:rsid w:val="003945FF"/>
    <w:rsid w:val="003948B8"/>
    <w:rsid w:val="00394A62"/>
    <w:rsid w:val="00395336"/>
    <w:rsid w:val="003957BA"/>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51E"/>
    <w:rsid w:val="003A29AE"/>
    <w:rsid w:val="003A2A80"/>
    <w:rsid w:val="003A2BA9"/>
    <w:rsid w:val="003A2DD7"/>
    <w:rsid w:val="003A2FBF"/>
    <w:rsid w:val="003A2FCD"/>
    <w:rsid w:val="003A30E3"/>
    <w:rsid w:val="003A3221"/>
    <w:rsid w:val="003A3B27"/>
    <w:rsid w:val="003A40D6"/>
    <w:rsid w:val="003A4333"/>
    <w:rsid w:val="003A445B"/>
    <w:rsid w:val="003A4967"/>
    <w:rsid w:val="003A4DC6"/>
    <w:rsid w:val="003A4E24"/>
    <w:rsid w:val="003A50FA"/>
    <w:rsid w:val="003A568F"/>
    <w:rsid w:val="003A5B3B"/>
    <w:rsid w:val="003A6293"/>
    <w:rsid w:val="003A637F"/>
    <w:rsid w:val="003A64F9"/>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93A"/>
    <w:rsid w:val="003B1DB0"/>
    <w:rsid w:val="003B1FEF"/>
    <w:rsid w:val="003B24B0"/>
    <w:rsid w:val="003B265A"/>
    <w:rsid w:val="003B2BF3"/>
    <w:rsid w:val="003B2C20"/>
    <w:rsid w:val="003B2DBE"/>
    <w:rsid w:val="003B2E2B"/>
    <w:rsid w:val="003B2EC6"/>
    <w:rsid w:val="003B331A"/>
    <w:rsid w:val="003B341D"/>
    <w:rsid w:val="003B36E5"/>
    <w:rsid w:val="003B36F7"/>
    <w:rsid w:val="003B3AA7"/>
    <w:rsid w:val="003B3E3B"/>
    <w:rsid w:val="003B43C4"/>
    <w:rsid w:val="003B50E3"/>
    <w:rsid w:val="003B527B"/>
    <w:rsid w:val="003B5827"/>
    <w:rsid w:val="003B58A6"/>
    <w:rsid w:val="003B5B95"/>
    <w:rsid w:val="003B61BA"/>
    <w:rsid w:val="003B68A9"/>
    <w:rsid w:val="003B6A4F"/>
    <w:rsid w:val="003B6DCB"/>
    <w:rsid w:val="003B6FF8"/>
    <w:rsid w:val="003B72CB"/>
    <w:rsid w:val="003B7447"/>
    <w:rsid w:val="003B744C"/>
    <w:rsid w:val="003B7DEF"/>
    <w:rsid w:val="003B7EE1"/>
    <w:rsid w:val="003C00AF"/>
    <w:rsid w:val="003C00E3"/>
    <w:rsid w:val="003C0C2D"/>
    <w:rsid w:val="003C0DFF"/>
    <w:rsid w:val="003C111A"/>
    <w:rsid w:val="003C1212"/>
    <w:rsid w:val="003C1369"/>
    <w:rsid w:val="003C13E1"/>
    <w:rsid w:val="003C1835"/>
    <w:rsid w:val="003C19D7"/>
    <w:rsid w:val="003C1B9A"/>
    <w:rsid w:val="003C1CB2"/>
    <w:rsid w:val="003C1E70"/>
    <w:rsid w:val="003C1E74"/>
    <w:rsid w:val="003C227B"/>
    <w:rsid w:val="003C2325"/>
    <w:rsid w:val="003C23F4"/>
    <w:rsid w:val="003C283F"/>
    <w:rsid w:val="003C2C25"/>
    <w:rsid w:val="003C2C7C"/>
    <w:rsid w:val="003C2E93"/>
    <w:rsid w:val="003C2F8A"/>
    <w:rsid w:val="003C33DC"/>
    <w:rsid w:val="003C37A9"/>
    <w:rsid w:val="003C48E2"/>
    <w:rsid w:val="003C4B2E"/>
    <w:rsid w:val="003C4B83"/>
    <w:rsid w:val="003C57DF"/>
    <w:rsid w:val="003C5A9C"/>
    <w:rsid w:val="003C60A9"/>
    <w:rsid w:val="003C61F4"/>
    <w:rsid w:val="003C6349"/>
    <w:rsid w:val="003C6364"/>
    <w:rsid w:val="003C665F"/>
    <w:rsid w:val="003C6B0E"/>
    <w:rsid w:val="003C6C9A"/>
    <w:rsid w:val="003C6FF3"/>
    <w:rsid w:val="003C71A6"/>
    <w:rsid w:val="003C72D8"/>
    <w:rsid w:val="003C730D"/>
    <w:rsid w:val="003C734C"/>
    <w:rsid w:val="003C78A0"/>
    <w:rsid w:val="003C7B3C"/>
    <w:rsid w:val="003D0090"/>
    <w:rsid w:val="003D0575"/>
    <w:rsid w:val="003D1490"/>
    <w:rsid w:val="003D14D9"/>
    <w:rsid w:val="003D1DA4"/>
    <w:rsid w:val="003D214C"/>
    <w:rsid w:val="003D2209"/>
    <w:rsid w:val="003D22CE"/>
    <w:rsid w:val="003D2350"/>
    <w:rsid w:val="003D2418"/>
    <w:rsid w:val="003D2A76"/>
    <w:rsid w:val="003D2ACC"/>
    <w:rsid w:val="003D2ADC"/>
    <w:rsid w:val="003D2FD6"/>
    <w:rsid w:val="003D3256"/>
    <w:rsid w:val="003D37F8"/>
    <w:rsid w:val="003D38B0"/>
    <w:rsid w:val="003D3CD1"/>
    <w:rsid w:val="003D3F82"/>
    <w:rsid w:val="003D417E"/>
    <w:rsid w:val="003D42FB"/>
    <w:rsid w:val="003D4357"/>
    <w:rsid w:val="003D43E7"/>
    <w:rsid w:val="003D4A19"/>
    <w:rsid w:val="003D4B43"/>
    <w:rsid w:val="003D5563"/>
    <w:rsid w:val="003D579E"/>
    <w:rsid w:val="003D5D41"/>
    <w:rsid w:val="003D5D45"/>
    <w:rsid w:val="003D6088"/>
    <w:rsid w:val="003D6319"/>
    <w:rsid w:val="003D6602"/>
    <w:rsid w:val="003D73D4"/>
    <w:rsid w:val="003D7D6F"/>
    <w:rsid w:val="003E0125"/>
    <w:rsid w:val="003E0231"/>
    <w:rsid w:val="003E04F2"/>
    <w:rsid w:val="003E0C2F"/>
    <w:rsid w:val="003E0C50"/>
    <w:rsid w:val="003E0DC0"/>
    <w:rsid w:val="003E12BD"/>
    <w:rsid w:val="003E1870"/>
    <w:rsid w:val="003E18EB"/>
    <w:rsid w:val="003E1CA6"/>
    <w:rsid w:val="003E20D8"/>
    <w:rsid w:val="003E22AD"/>
    <w:rsid w:val="003E286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8BA"/>
    <w:rsid w:val="003F0C1D"/>
    <w:rsid w:val="003F0E86"/>
    <w:rsid w:val="003F0FCD"/>
    <w:rsid w:val="003F10FF"/>
    <w:rsid w:val="003F1162"/>
    <w:rsid w:val="003F11D9"/>
    <w:rsid w:val="003F13A3"/>
    <w:rsid w:val="003F187B"/>
    <w:rsid w:val="003F26F1"/>
    <w:rsid w:val="003F3C38"/>
    <w:rsid w:val="003F4246"/>
    <w:rsid w:val="003F4529"/>
    <w:rsid w:val="003F45AB"/>
    <w:rsid w:val="003F4894"/>
    <w:rsid w:val="003F51B1"/>
    <w:rsid w:val="003F568D"/>
    <w:rsid w:val="003F5AE6"/>
    <w:rsid w:val="003F5B02"/>
    <w:rsid w:val="003F6071"/>
    <w:rsid w:val="003F607B"/>
    <w:rsid w:val="003F6147"/>
    <w:rsid w:val="003F657D"/>
    <w:rsid w:val="003F65AA"/>
    <w:rsid w:val="003F66B1"/>
    <w:rsid w:val="003F694E"/>
    <w:rsid w:val="003F6C2B"/>
    <w:rsid w:val="003F6C60"/>
    <w:rsid w:val="003F6F73"/>
    <w:rsid w:val="003F6FC1"/>
    <w:rsid w:val="003F7152"/>
    <w:rsid w:val="003F7482"/>
    <w:rsid w:val="003F75A8"/>
    <w:rsid w:val="003F7667"/>
    <w:rsid w:val="00400238"/>
    <w:rsid w:val="00400698"/>
    <w:rsid w:val="00400953"/>
    <w:rsid w:val="00400AA0"/>
    <w:rsid w:val="00401079"/>
    <w:rsid w:val="00401DFF"/>
    <w:rsid w:val="0040219C"/>
    <w:rsid w:val="004026EF"/>
    <w:rsid w:val="0040286E"/>
    <w:rsid w:val="00402E98"/>
    <w:rsid w:val="0040327E"/>
    <w:rsid w:val="00403C24"/>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A4A"/>
    <w:rsid w:val="00407EB1"/>
    <w:rsid w:val="00407F46"/>
    <w:rsid w:val="004100D0"/>
    <w:rsid w:val="004101B7"/>
    <w:rsid w:val="0041081C"/>
    <w:rsid w:val="00410C9E"/>
    <w:rsid w:val="00411500"/>
    <w:rsid w:val="00411B4C"/>
    <w:rsid w:val="00411CEF"/>
    <w:rsid w:val="0041232D"/>
    <w:rsid w:val="00412399"/>
    <w:rsid w:val="00412DD5"/>
    <w:rsid w:val="00413E21"/>
    <w:rsid w:val="0041444A"/>
    <w:rsid w:val="00414664"/>
    <w:rsid w:val="00414A5C"/>
    <w:rsid w:val="00414DC3"/>
    <w:rsid w:val="00415115"/>
    <w:rsid w:val="0041522C"/>
    <w:rsid w:val="004156DA"/>
    <w:rsid w:val="00416E5D"/>
    <w:rsid w:val="00416E9E"/>
    <w:rsid w:val="00416F2B"/>
    <w:rsid w:val="0041776A"/>
    <w:rsid w:val="00417ACB"/>
    <w:rsid w:val="00417ACE"/>
    <w:rsid w:val="00417B6A"/>
    <w:rsid w:val="00417BD8"/>
    <w:rsid w:val="004200E3"/>
    <w:rsid w:val="0042061F"/>
    <w:rsid w:val="00420BFA"/>
    <w:rsid w:val="004210C3"/>
    <w:rsid w:val="00421778"/>
    <w:rsid w:val="004217D3"/>
    <w:rsid w:val="00421C81"/>
    <w:rsid w:val="0042200D"/>
    <w:rsid w:val="004222BB"/>
    <w:rsid w:val="004222F7"/>
    <w:rsid w:val="00422A99"/>
    <w:rsid w:val="00422C2A"/>
    <w:rsid w:val="004230C2"/>
    <w:rsid w:val="004232C3"/>
    <w:rsid w:val="00423780"/>
    <w:rsid w:val="00423975"/>
    <w:rsid w:val="00423D9F"/>
    <w:rsid w:val="0042468D"/>
    <w:rsid w:val="004249C7"/>
    <w:rsid w:val="00424A56"/>
    <w:rsid w:val="00424A73"/>
    <w:rsid w:val="0042503B"/>
    <w:rsid w:val="004254C3"/>
    <w:rsid w:val="0042594E"/>
    <w:rsid w:val="00425AB1"/>
    <w:rsid w:val="00425AB4"/>
    <w:rsid w:val="004262ED"/>
    <w:rsid w:val="004269AB"/>
    <w:rsid w:val="004269FE"/>
    <w:rsid w:val="00426A4F"/>
    <w:rsid w:val="00426C1E"/>
    <w:rsid w:val="00426C35"/>
    <w:rsid w:val="00426D73"/>
    <w:rsid w:val="00426EFE"/>
    <w:rsid w:val="004270E4"/>
    <w:rsid w:val="00427417"/>
    <w:rsid w:val="00427593"/>
    <w:rsid w:val="00427F95"/>
    <w:rsid w:val="004305A7"/>
    <w:rsid w:val="00430891"/>
    <w:rsid w:val="00430B21"/>
    <w:rsid w:val="00430B48"/>
    <w:rsid w:val="00430D32"/>
    <w:rsid w:val="004311E6"/>
    <w:rsid w:val="0043139D"/>
    <w:rsid w:val="00431427"/>
    <w:rsid w:val="0043154F"/>
    <w:rsid w:val="004317F0"/>
    <w:rsid w:val="00431AE0"/>
    <w:rsid w:val="00431B9F"/>
    <w:rsid w:val="00431C7A"/>
    <w:rsid w:val="00431D49"/>
    <w:rsid w:val="0043204D"/>
    <w:rsid w:val="0043262C"/>
    <w:rsid w:val="00432F71"/>
    <w:rsid w:val="00433AEA"/>
    <w:rsid w:val="00433E0C"/>
    <w:rsid w:val="004340C6"/>
    <w:rsid w:val="00434289"/>
    <w:rsid w:val="0043460E"/>
    <w:rsid w:val="0043461F"/>
    <w:rsid w:val="00434899"/>
    <w:rsid w:val="004348D0"/>
    <w:rsid w:val="00434926"/>
    <w:rsid w:val="00434B54"/>
    <w:rsid w:val="00434E3E"/>
    <w:rsid w:val="00434F55"/>
    <w:rsid w:val="00435365"/>
    <w:rsid w:val="004358F7"/>
    <w:rsid w:val="00435BFF"/>
    <w:rsid w:val="00435C8C"/>
    <w:rsid w:val="00436C32"/>
    <w:rsid w:val="00436C8B"/>
    <w:rsid w:val="004372A5"/>
    <w:rsid w:val="00437374"/>
    <w:rsid w:val="00437564"/>
    <w:rsid w:val="00437686"/>
    <w:rsid w:val="004378A9"/>
    <w:rsid w:val="00437E65"/>
    <w:rsid w:val="0044009D"/>
    <w:rsid w:val="0044036A"/>
    <w:rsid w:val="0044047F"/>
    <w:rsid w:val="0044058E"/>
    <w:rsid w:val="00440999"/>
    <w:rsid w:val="00440AA5"/>
    <w:rsid w:val="00440CCA"/>
    <w:rsid w:val="0044145F"/>
    <w:rsid w:val="00442059"/>
    <w:rsid w:val="00442BF1"/>
    <w:rsid w:val="00442C68"/>
    <w:rsid w:val="00442E03"/>
    <w:rsid w:val="004430AF"/>
    <w:rsid w:val="00443957"/>
    <w:rsid w:val="00443C54"/>
    <w:rsid w:val="004441DD"/>
    <w:rsid w:val="00444624"/>
    <w:rsid w:val="004446BF"/>
    <w:rsid w:val="00444799"/>
    <w:rsid w:val="004449CC"/>
    <w:rsid w:val="00445031"/>
    <w:rsid w:val="00445049"/>
    <w:rsid w:val="00445211"/>
    <w:rsid w:val="00445569"/>
    <w:rsid w:val="004456DE"/>
    <w:rsid w:val="0044589A"/>
    <w:rsid w:val="00445BE9"/>
    <w:rsid w:val="00446FF9"/>
    <w:rsid w:val="004470F6"/>
    <w:rsid w:val="00447454"/>
    <w:rsid w:val="00447837"/>
    <w:rsid w:val="00447FF1"/>
    <w:rsid w:val="00450157"/>
    <w:rsid w:val="00450394"/>
    <w:rsid w:val="00450796"/>
    <w:rsid w:val="00450CD1"/>
    <w:rsid w:val="00450ED3"/>
    <w:rsid w:val="00450F11"/>
    <w:rsid w:val="0045111A"/>
    <w:rsid w:val="004515D4"/>
    <w:rsid w:val="00451D25"/>
    <w:rsid w:val="00451F58"/>
    <w:rsid w:val="004520E4"/>
    <w:rsid w:val="004521DB"/>
    <w:rsid w:val="0045266D"/>
    <w:rsid w:val="00452AAC"/>
    <w:rsid w:val="00452E19"/>
    <w:rsid w:val="00452E51"/>
    <w:rsid w:val="004536EC"/>
    <w:rsid w:val="00453D37"/>
    <w:rsid w:val="00453F01"/>
    <w:rsid w:val="00454128"/>
    <w:rsid w:val="0045487B"/>
    <w:rsid w:val="004554EF"/>
    <w:rsid w:val="0045560C"/>
    <w:rsid w:val="00455888"/>
    <w:rsid w:val="004559F6"/>
    <w:rsid w:val="00455A01"/>
    <w:rsid w:val="00455A47"/>
    <w:rsid w:val="00455A49"/>
    <w:rsid w:val="00455A83"/>
    <w:rsid w:val="00455DCF"/>
    <w:rsid w:val="00455E6E"/>
    <w:rsid w:val="00455EC9"/>
    <w:rsid w:val="004563DE"/>
    <w:rsid w:val="004563F1"/>
    <w:rsid w:val="004565AB"/>
    <w:rsid w:val="00456829"/>
    <w:rsid w:val="00456EAA"/>
    <w:rsid w:val="004570E9"/>
    <w:rsid w:val="004604E6"/>
    <w:rsid w:val="004605E6"/>
    <w:rsid w:val="004609AA"/>
    <w:rsid w:val="00461107"/>
    <w:rsid w:val="004611F6"/>
    <w:rsid w:val="00461BE0"/>
    <w:rsid w:val="00462464"/>
    <w:rsid w:val="004624A3"/>
    <w:rsid w:val="004624D0"/>
    <w:rsid w:val="00462912"/>
    <w:rsid w:val="00462A82"/>
    <w:rsid w:val="00463001"/>
    <w:rsid w:val="0046329C"/>
    <w:rsid w:val="0046362A"/>
    <w:rsid w:val="004639EF"/>
    <w:rsid w:val="00463A8E"/>
    <w:rsid w:val="00463B01"/>
    <w:rsid w:val="00463DD7"/>
    <w:rsid w:val="00463E0B"/>
    <w:rsid w:val="00463FD6"/>
    <w:rsid w:val="00465254"/>
    <w:rsid w:val="00465258"/>
    <w:rsid w:val="00465773"/>
    <w:rsid w:val="00465A15"/>
    <w:rsid w:val="00465C78"/>
    <w:rsid w:val="00465CEA"/>
    <w:rsid w:val="004661CE"/>
    <w:rsid w:val="004670BF"/>
    <w:rsid w:val="004676FC"/>
    <w:rsid w:val="00467925"/>
    <w:rsid w:val="00467945"/>
    <w:rsid w:val="00467B48"/>
    <w:rsid w:val="00470121"/>
    <w:rsid w:val="00470137"/>
    <w:rsid w:val="00470336"/>
    <w:rsid w:val="00470593"/>
    <w:rsid w:val="004706A4"/>
    <w:rsid w:val="00470F61"/>
    <w:rsid w:val="004713AA"/>
    <w:rsid w:val="00471C70"/>
    <w:rsid w:val="00472119"/>
    <w:rsid w:val="0047253A"/>
    <w:rsid w:val="004729EA"/>
    <w:rsid w:val="00472AEA"/>
    <w:rsid w:val="00472D3B"/>
    <w:rsid w:val="00472E7A"/>
    <w:rsid w:val="00472EFF"/>
    <w:rsid w:val="00473212"/>
    <w:rsid w:val="004732BD"/>
    <w:rsid w:val="00473445"/>
    <w:rsid w:val="004737DB"/>
    <w:rsid w:val="00473929"/>
    <w:rsid w:val="00473935"/>
    <w:rsid w:val="00473AA8"/>
    <w:rsid w:val="00473EB2"/>
    <w:rsid w:val="00473ED4"/>
    <w:rsid w:val="00473F46"/>
    <w:rsid w:val="0047486E"/>
    <w:rsid w:val="004748C1"/>
    <w:rsid w:val="00474C31"/>
    <w:rsid w:val="00474D23"/>
    <w:rsid w:val="00474F2D"/>
    <w:rsid w:val="004750CC"/>
    <w:rsid w:val="004754C7"/>
    <w:rsid w:val="0047559B"/>
    <w:rsid w:val="00475892"/>
    <w:rsid w:val="00475BD6"/>
    <w:rsid w:val="00475C43"/>
    <w:rsid w:val="00475CD8"/>
    <w:rsid w:val="00475F0E"/>
    <w:rsid w:val="0047617B"/>
    <w:rsid w:val="004766ED"/>
    <w:rsid w:val="0047685D"/>
    <w:rsid w:val="00476BFC"/>
    <w:rsid w:val="004770FB"/>
    <w:rsid w:val="00477229"/>
    <w:rsid w:val="004772EE"/>
    <w:rsid w:val="00477500"/>
    <w:rsid w:val="00477539"/>
    <w:rsid w:val="00477703"/>
    <w:rsid w:val="00477748"/>
    <w:rsid w:val="0047790A"/>
    <w:rsid w:val="0047791E"/>
    <w:rsid w:val="004779A4"/>
    <w:rsid w:val="00477BEC"/>
    <w:rsid w:val="00477C46"/>
    <w:rsid w:val="00480493"/>
    <w:rsid w:val="0048084A"/>
    <w:rsid w:val="004817D3"/>
    <w:rsid w:val="00481D6F"/>
    <w:rsid w:val="00481F35"/>
    <w:rsid w:val="00483849"/>
    <w:rsid w:val="00483B5A"/>
    <w:rsid w:val="00483C37"/>
    <w:rsid w:val="00484542"/>
    <w:rsid w:val="0048471D"/>
    <w:rsid w:val="0048497C"/>
    <w:rsid w:val="004849ED"/>
    <w:rsid w:val="00484E40"/>
    <w:rsid w:val="00484E7A"/>
    <w:rsid w:val="004853EA"/>
    <w:rsid w:val="00485687"/>
    <w:rsid w:val="0048578E"/>
    <w:rsid w:val="00485DEE"/>
    <w:rsid w:val="00486162"/>
    <w:rsid w:val="00486281"/>
    <w:rsid w:val="0048661B"/>
    <w:rsid w:val="00486926"/>
    <w:rsid w:val="00486CFD"/>
    <w:rsid w:val="00487508"/>
    <w:rsid w:val="00487AE7"/>
    <w:rsid w:val="00487BFA"/>
    <w:rsid w:val="00490492"/>
    <w:rsid w:val="004905BF"/>
    <w:rsid w:val="00491107"/>
    <w:rsid w:val="0049237F"/>
    <w:rsid w:val="004925D4"/>
    <w:rsid w:val="00492677"/>
    <w:rsid w:val="00492738"/>
    <w:rsid w:val="004928FB"/>
    <w:rsid w:val="00493386"/>
    <w:rsid w:val="00493984"/>
    <w:rsid w:val="00493BC1"/>
    <w:rsid w:val="00494B83"/>
    <w:rsid w:val="00494DB8"/>
    <w:rsid w:val="00494EAB"/>
    <w:rsid w:val="00495022"/>
    <w:rsid w:val="004950BC"/>
    <w:rsid w:val="004953B4"/>
    <w:rsid w:val="00495FC2"/>
    <w:rsid w:val="00495FF9"/>
    <w:rsid w:val="0049610E"/>
    <w:rsid w:val="00496333"/>
    <w:rsid w:val="00497323"/>
    <w:rsid w:val="0049776E"/>
    <w:rsid w:val="00497A89"/>
    <w:rsid w:val="00497A9F"/>
    <w:rsid w:val="00497C01"/>
    <w:rsid w:val="00497C06"/>
    <w:rsid w:val="00497D65"/>
    <w:rsid w:val="00497EF2"/>
    <w:rsid w:val="004A0926"/>
    <w:rsid w:val="004A131C"/>
    <w:rsid w:val="004A14AD"/>
    <w:rsid w:val="004A178B"/>
    <w:rsid w:val="004A17D2"/>
    <w:rsid w:val="004A1ADF"/>
    <w:rsid w:val="004A1C47"/>
    <w:rsid w:val="004A2037"/>
    <w:rsid w:val="004A2740"/>
    <w:rsid w:val="004A27C1"/>
    <w:rsid w:val="004A281A"/>
    <w:rsid w:val="004A2983"/>
    <w:rsid w:val="004A3032"/>
    <w:rsid w:val="004A329C"/>
    <w:rsid w:val="004A390E"/>
    <w:rsid w:val="004A43C8"/>
    <w:rsid w:val="004A484D"/>
    <w:rsid w:val="004A48C6"/>
    <w:rsid w:val="004A513E"/>
    <w:rsid w:val="004A532B"/>
    <w:rsid w:val="004A5475"/>
    <w:rsid w:val="004A58EB"/>
    <w:rsid w:val="004A5CE5"/>
    <w:rsid w:val="004A5F40"/>
    <w:rsid w:val="004A5F57"/>
    <w:rsid w:val="004A64F5"/>
    <w:rsid w:val="004A6670"/>
    <w:rsid w:val="004A6F15"/>
    <w:rsid w:val="004A7132"/>
    <w:rsid w:val="004A7190"/>
    <w:rsid w:val="004A7BA1"/>
    <w:rsid w:val="004B027B"/>
    <w:rsid w:val="004B06B8"/>
    <w:rsid w:val="004B07FD"/>
    <w:rsid w:val="004B0A7D"/>
    <w:rsid w:val="004B1219"/>
    <w:rsid w:val="004B1445"/>
    <w:rsid w:val="004B160A"/>
    <w:rsid w:val="004B1645"/>
    <w:rsid w:val="004B1A0F"/>
    <w:rsid w:val="004B1A22"/>
    <w:rsid w:val="004B1A7C"/>
    <w:rsid w:val="004B1CA2"/>
    <w:rsid w:val="004B1F6C"/>
    <w:rsid w:val="004B2204"/>
    <w:rsid w:val="004B221F"/>
    <w:rsid w:val="004B240B"/>
    <w:rsid w:val="004B24DB"/>
    <w:rsid w:val="004B2FDF"/>
    <w:rsid w:val="004B3045"/>
    <w:rsid w:val="004B33A0"/>
    <w:rsid w:val="004B34FE"/>
    <w:rsid w:val="004B37AB"/>
    <w:rsid w:val="004B38A2"/>
    <w:rsid w:val="004B39D5"/>
    <w:rsid w:val="004B3BA7"/>
    <w:rsid w:val="004B3BF4"/>
    <w:rsid w:val="004B4105"/>
    <w:rsid w:val="004B4903"/>
    <w:rsid w:val="004B4D2A"/>
    <w:rsid w:val="004B4D9C"/>
    <w:rsid w:val="004B5136"/>
    <w:rsid w:val="004B524E"/>
    <w:rsid w:val="004B53DC"/>
    <w:rsid w:val="004B5454"/>
    <w:rsid w:val="004B5D27"/>
    <w:rsid w:val="004B646D"/>
    <w:rsid w:val="004B6507"/>
    <w:rsid w:val="004B65D1"/>
    <w:rsid w:val="004B6714"/>
    <w:rsid w:val="004B6BDB"/>
    <w:rsid w:val="004B6C8F"/>
    <w:rsid w:val="004B787C"/>
    <w:rsid w:val="004B7B9D"/>
    <w:rsid w:val="004B7D31"/>
    <w:rsid w:val="004C00AA"/>
    <w:rsid w:val="004C01D7"/>
    <w:rsid w:val="004C06FD"/>
    <w:rsid w:val="004C0743"/>
    <w:rsid w:val="004C0B6E"/>
    <w:rsid w:val="004C0CD0"/>
    <w:rsid w:val="004C0CF0"/>
    <w:rsid w:val="004C0DC7"/>
    <w:rsid w:val="004C214D"/>
    <w:rsid w:val="004C2389"/>
    <w:rsid w:val="004C24C8"/>
    <w:rsid w:val="004C294D"/>
    <w:rsid w:val="004C2B45"/>
    <w:rsid w:val="004C2F89"/>
    <w:rsid w:val="004C3751"/>
    <w:rsid w:val="004C42DF"/>
    <w:rsid w:val="004C44AF"/>
    <w:rsid w:val="004C46B5"/>
    <w:rsid w:val="004C4836"/>
    <w:rsid w:val="004C4915"/>
    <w:rsid w:val="004C4B7B"/>
    <w:rsid w:val="004C55C5"/>
    <w:rsid w:val="004C588A"/>
    <w:rsid w:val="004C5ED4"/>
    <w:rsid w:val="004C5F24"/>
    <w:rsid w:val="004C63A8"/>
    <w:rsid w:val="004C668B"/>
    <w:rsid w:val="004C6774"/>
    <w:rsid w:val="004C6813"/>
    <w:rsid w:val="004C7587"/>
    <w:rsid w:val="004C762E"/>
    <w:rsid w:val="004C7777"/>
    <w:rsid w:val="004C7AB4"/>
    <w:rsid w:val="004D0273"/>
    <w:rsid w:val="004D085D"/>
    <w:rsid w:val="004D0A67"/>
    <w:rsid w:val="004D0F5D"/>
    <w:rsid w:val="004D117F"/>
    <w:rsid w:val="004D1185"/>
    <w:rsid w:val="004D22FB"/>
    <w:rsid w:val="004D2388"/>
    <w:rsid w:val="004D2701"/>
    <w:rsid w:val="004D287A"/>
    <w:rsid w:val="004D300B"/>
    <w:rsid w:val="004D32FA"/>
    <w:rsid w:val="004D336F"/>
    <w:rsid w:val="004D354D"/>
    <w:rsid w:val="004D38E1"/>
    <w:rsid w:val="004D3908"/>
    <w:rsid w:val="004D3AA8"/>
    <w:rsid w:val="004D3DB5"/>
    <w:rsid w:val="004D404A"/>
    <w:rsid w:val="004D46C1"/>
    <w:rsid w:val="004D496F"/>
    <w:rsid w:val="004D4BA6"/>
    <w:rsid w:val="004D51F6"/>
    <w:rsid w:val="004D5D2B"/>
    <w:rsid w:val="004D6132"/>
    <w:rsid w:val="004D6C67"/>
    <w:rsid w:val="004D6FD1"/>
    <w:rsid w:val="004D7156"/>
    <w:rsid w:val="004D7AF1"/>
    <w:rsid w:val="004D7DE7"/>
    <w:rsid w:val="004E00A0"/>
    <w:rsid w:val="004E01D8"/>
    <w:rsid w:val="004E057E"/>
    <w:rsid w:val="004E06C5"/>
    <w:rsid w:val="004E0997"/>
    <w:rsid w:val="004E0E11"/>
    <w:rsid w:val="004E1299"/>
    <w:rsid w:val="004E16CD"/>
    <w:rsid w:val="004E219E"/>
    <w:rsid w:val="004E2442"/>
    <w:rsid w:val="004E2482"/>
    <w:rsid w:val="004E2541"/>
    <w:rsid w:val="004E27D8"/>
    <w:rsid w:val="004E339D"/>
    <w:rsid w:val="004E3C23"/>
    <w:rsid w:val="004E3F11"/>
    <w:rsid w:val="004E42D6"/>
    <w:rsid w:val="004E498C"/>
    <w:rsid w:val="004E50B7"/>
    <w:rsid w:val="004E514D"/>
    <w:rsid w:val="004E51B4"/>
    <w:rsid w:val="004E5267"/>
    <w:rsid w:val="004E54F4"/>
    <w:rsid w:val="004E58A4"/>
    <w:rsid w:val="004E5A03"/>
    <w:rsid w:val="004E5A3F"/>
    <w:rsid w:val="004E5F0C"/>
    <w:rsid w:val="004E5F3E"/>
    <w:rsid w:val="004E6032"/>
    <w:rsid w:val="004E6724"/>
    <w:rsid w:val="004E6B9D"/>
    <w:rsid w:val="004E6C18"/>
    <w:rsid w:val="004E70A8"/>
    <w:rsid w:val="004E73FF"/>
    <w:rsid w:val="004E7434"/>
    <w:rsid w:val="004E7DA8"/>
    <w:rsid w:val="004F0572"/>
    <w:rsid w:val="004F10DF"/>
    <w:rsid w:val="004F11A0"/>
    <w:rsid w:val="004F1AA8"/>
    <w:rsid w:val="004F21D6"/>
    <w:rsid w:val="004F24BD"/>
    <w:rsid w:val="004F37BB"/>
    <w:rsid w:val="004F3E39"/>
    <w:rsid w:val="004F426D"/>
    <w:rsid w:val="004F4494"/>
    <w:rsid w:val="004F44F4"/>
    <w:rsid w:val="004F4641"/>
    <w:rsid w:val="004F47AB"/>
    <w:rsid w:val="004F492E"/>
    <w:rsid w:val="004F4B7D"/>
    <w:rsid w:val="004F4C68"/>
    <w:rsid w:val="004F51E8"/>
    <w:rsid w:val="004F5D22"/>
    <w:rsid w:val="004F5F63"/>
    <w:rsid w:val="004F633B"/>
    <w:rsid w:val="004F652D"/>
    <w:rsid w:val="004F6BDD"/>
    <w:rsid w:val="004F6D8E"/>
    <w:rsid w:val="004F761D"/>
    <w:rsid w:val="004F764C"/>
    <w:rsid w:val="004F7907"/>
    <w:rsid w:val="00500108"/>
    <w:rsid w:val="005005CB"/>
    <w:rsid w:val="00500832"/>
    <w:rsid w:val="005017A9"/>
    <w:rsid w:val="00501C74"/>
    <w:rsid w:val="00501F4D"/>
    <w:rsid w:val="00502895"/>
    <w:rsid w:val="005028D9"/>
    <w:rsid w:val="00502B9E"/>
    <w:rsid w:val="00502F6F"/>
    <w:rsid w:val="005030A4"/>
    <w:rsid w:val="005030E9"/>
    <w:rsid w:val="00503D10"/>
    <w:rsid w:val="00503F96"/>
    <w:rsid w:val="005041A2"/>
    <w:rsid w:val="00504605"/>
    <w:rsid w:val="00504645"/>
    <w:rsid w:val="0050478F"/>
    <w:rsid w:val="00504948"/>
    <w:rsid w:val="00504A8E"/>
    <w:rsid w:val="00504D8F"/>
    <w:rsid w:val="00504E19"/>
    <w:rsid w:val="005050BD"/>
    <w:rsid w:val="00505370"/>
    <w:rsid w:val="00505541"/>
    <w:rsid w:val="00505742"/>
    <w:rsid w:val="005057AB"/>
    <w:rsid w:val="00505B89"/>
    <w:rsid w:val="00505E89"/>
    <w:rsid w:val="00505F4C"/>
    <w:rsid w:val="00506107"/>
    <w:rsid w:val="00506807"/>
    <w:rsid w:val="00506976"/>
    <w:rsid w:val="005069C5"/>
    <w:rsid w:val="00506B7A"/>
    <w:rsid w:val="0050718E"/>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09E"/>
    <w:rsid w:val="005139EB"/>
    <w:rsid w:val="00513B67"/>
    <w:rsid w:val="00513CD1"/>
    <w:rsid w:val="00513DA2"/>
    <w:rsid w:val="005141E1"/>
    <w:rsid w:val="005149DC"/>
    <w:rsid w:val="00514A0C"/>
    <w:rsid w:val="00514C5C"/>
    <w:rsid w:val="00514CC0"/>
    <w:rsid w:val="00515853"/>
    <w:rsid w:val="00515B11"/>
    <w:rsid w:val="00515E0A"/>
    <w:rsid w:val="00515F66"/>
    <w:rsid w:val="005161B8"/>
    <w:rsid w:val="0051625A"/>
    <w:rsid w:val="0051635F"/>
    <w:rsid w:val="0051648D"/>
    <w:rsid w:val="0051660F"/>
    <w:rsid w:val="005166FE"/>
    <w:rsid w:val="00516CDE"/>
    <w:rsid w:val="00516E22"/>
    <w:rsid w:val="005171C0"/>
    <w:rsid w:val="0051731C"/>
    <w:rsid w:val="005175F5"/>
    <w:rsid w:val="00517780"/>
    <w:rsid w:val="005178BD"/>
    <w:rsid w:val="005179D5"/>
    <w:rsid w:val="00520068"/>
    <w:rsid w:val="00520710"/>
    <w:rsid w:val="00520753"/>
    <w:rsid w:val="00520808"/>
    <w:rsid w:val="005216A3"/>
    <w:rsid w:val="00521DBA"/>
    <w:rsid w:val="00522966"/>
    <w:rsid w:val="005231C6"/>
    <w:rsid w:val="005233F0"/>
    <w:rsid w:val="005234A0"/>
    <w:rsid w:val="005246FC"/>
    <w:rsid w:val="0052497F"/>
    <w:rsid w:val="00525121"/>
    <w:rsid w:val="005251F1"/>
    <w:rsid w:val="0052555B"/>
    <w:rsid w:val="005265E2"/>
    <w:rsid w:val="00526612"/>
    <w:rsid w:val="005268BC"/>
    <w:rsid w:val="00526CB8"/>
    <w:rsid w:val="00526DFF"/>
    <w:rsid w:val="00526EA2"/>
    <w:rsid w:val="00526FE5"/>
    <w:rsid w:val="005270AC"/>
    <w:rsid w:val="00527202"/>
    <w:rsid w:val="0052725B"/>
    <w:rsid w:val="00527F7C"/>
    <w:rsid w:val="0053074A"/>
    <w:rsid w:val="00530815"/>
    <w:rsid w:val="00531013"/>
    <w:rsid w:val="005313D2"/>
    <w:rsid w:val="005314C5"/>
    <w:rsid w:val="005316C6"/>
    <w:rsid w:val="005318AD"/>
    <w:rsid w:val="00531CF1"/>
    <w:rsid w:val="00531FB7"/>
    <w:rsid w:val="00532027"/>
    <w:rsid w:val="0053234F"/>
    <w:rsid w:val="005325CB"/>
    <w:rsid w:val="005328D6"/>
    <w:rsid w:val="00532ED7"/>
    <w:rsid w:val="005330E6"/>
    <w:rsid w:val="005332F2"/>
    <w:rsid w:val="00533652"/>
    <w:rsid w:val="00534111"/>
    <w:rsid w:val="00534404"/>
    <w:rsid w:val="0053466B"/>
    <w:rsid w:val="005348BE"/>
    <w:rsid w:val="0053493A"/>
    <w:rsid w:val="00534CD0"/>
    <w:rsid w:val="00535194"/>
    <w:rsid w:val="005355B2"/>
    <w:rsid w:val="005355E8"/>
    <w:rsid w:val="0053560B"/>
    <w:rsid w:val="005358C5"/>
    <w:rsid w:val="00536AA0"/>
    <w:rsid w:val="00537182"/>
    <w:rsid w:val="005371C3"/>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AE1"/>
    <w:rsid w:val="00541B38"/>
    <w:rsid w:val="00542B04"/>
    <w:rsid w:val="00542C56"/>
    <w:rsid w:val="005432A7"/>
    <w:rsid w:val="00543403"/>
    <w:rsid w:val="00543A5B"/>
    <w:rsid w:val="00543C60"/>
    <w:rsid w:val="00543E9D"/>
    <w:rsid w:val="005443A5"/>
    <w:rsid w:val="00544441"/>
    <w:rsid w:val="0054447A"/>
    <w:rsid w:val="00544764"/>
    <w:rsid w:val="00544F1E"/>
    <w:rsid w:val="005451B9"/>
    <w:rsid w:val="00545411"/>
    <w:rsid w:val="005457FA"/>
    <w:rsid w:val="00545872"/>
    <w:rsid w:val="00546099"/>
    <w:rsid w:val="005462F4"/>
    <w:rsid w:val="00546BD4"/>
    <w:rsid w:val="005471F7"/>
    <w:rsid w:val="005478AE"/>
    <w:rsid w:val="00547906"/>
    <w:rsid w:val="00547B69"/>
    <w:rsid w:val="00547BE6"/>
    <w:rsid w:val="00550272"/>
    <w:rsid w:val="00550383"/>
    <w:rsid w:val="005506F0"/>
    <w:rsid w:val="00550F3C"/>
    <w:rsid w:val="0055164D"/>
    <w:rsid w:val="00551E4B"/>
    <w:rsid w:val="005522EA"/>
    <w:rsid w:val="0055242D"/>
    <w:rsid w:val="00552C4D"/>
    <w:rsid w:val="00552C6C"/>
    <w:rsid w:val="0055327C"/>
    <w:rsid w:val="005534D3"/>
    <w:rsid w:val="00554129"/>
    <w:rsid w:val="005546C2"/>
    <w:rsid w:val="00554BC5"/>
    <w:rsid w:val="005551B3"/>
    <w:rsid w:val="00555A0E"/>
    <w:rsid w:val="00555C4C"/>
    <w:rsid w:val="005564A4"/>
    <w:rsid w:val="005564FE"/>
    <w:rsid w:val="00556585"/>
    <w:rsid w:val="00556AF9"/>
    <w:rsid w:val="00556D17"/>
    <w:rsid w:val="00557589"/>
    <w:rsid w:val="005575CF"/>
    <w:rsid w:val="005576D3"/>
    <w:rsid w:val="005577CA"/>
    <w:rsid w:val="00557B47"/>
    <w:rsid w:val="0056014C"/>
    <w:rsid w:val="00560202"/>
    <w:rsid w:val="00560281"/>
    <w:rsid w:val="005602AA"/>
    <w:rsid w:val="00560425"/>
    <w:rsid w:val="0056080A"/>
    <w:rsid w:val="0056104A"/>
    <w:rsid w:val="005611F6"/>
    <w:rsid w:val="00561D76"/>
    <w:rsid w:val="00562301"/>
    <w:rsid w:val="0056238D"/>
    <w:rsid w:val="00562554"/>
    <w:rsid w:val="00562B9B"/>
    <w:rsid w:val="00562D68"/>
    <w:rsid w:val="00563343"/>
    <w:rsid w:val="00563C4C"/>
    <w:rsid w:val="005642F8"/>
    <w:rsid w:val="0056448A"/>
    <w:rsid w:val="00564821"/>
    <w:rsid w:val="00564896"/>
    <w:rsid w:val="00564AFD"/>
    <w:rsid w:val="00565806"/>
    <w:rsid w:val="00565A00"/>
    <w:rsid w:val="00565BA9"/>
    <w:rsid w:val="00565EEB"/>
    <w:rsid w:val="005668F6"/>
    <w:rsid w:val="00566944"/>
    <w:rsid w:val="00566E92"/>
    <w:rsid w:val="005670A5"/>
    <w:rsid w:val="005678E9"/>
    <w:rsid w:val="00567BBE"/>
    <w:rsid w:val="00567C13"/>
    <w:rsid w:val="00567D52"/>
    <w:rsid w:val="0057001D"/>
    <w:rsid w:val="00570319"/>
    <w:rsid w:val="0057043B"/>
    <w:rsid w:val="00570722"/>
    <w:rsid w:val="00570947"/>
    <w:rsid w:val="00571196"/>
    <w:rsid w:val="00571494"/>
    <w:rsid w:val="0057169A"/>
    <w:rsid w:val="00571944"/>
    <w:rsid w:val="00571986"/>
    <w:rsid w:val="005724E8"/>
    <w:rsid w:val="0057285B"/>
    <w:rsid w:val="00572C42"/>
    <w:rsid w:val="005735AD"/>
    <w:rsid w:val="00573656"/>
    <w:rsid w:val="00573665"/>
    <w:rsid w:val="00573721"/>
    <w:rsid w:val="00573B16"/>
    <w:rsid w:val="00573DC8"/>
    <w:rsid w:val="00573F4A"/>
    <w:rsid w:val="005741F4"/>
    <w:rsid w:val="00574985"/>
    <w:rsid w:val="00574EFA"/>
    <w:rsid w:val="005757BD"/>
    <w:rsid w:val="005758E5"/>
    <w:rsid w:val="00575925"/>
    <w:rsid w:val="005759F6"/>
    <w:rsid w:val="00575AE8"/>
    <w:rsid w:val="00575B72"/>
    <w:rsid w:val="00575C25"/>
    <w:rsid w:val="00575DE8"/>
    <w:rsid w:val="005760D7"/>
    <w:rsid w:val="00576465"/>
    <w:rsid w:val="00576D03"/>
    <w:rsid w:val="00576ED8"/>
    <w:rsid w:val="00576F60"/>
    <w:rsid w:val="00576F8C"/>
    <w:rsid w:val="00577102"/>
    <w:rsid w:val="005779DD"/>
    <w:rsid w:val="00577B53"/>
    <w:rsid w:val="0058018F"/>
    <w:rsid w:val="00580534"/>
    <w:rsid w:val="0058068E"/>
    <w:rsid w:val="00580CD9"/>
    <w:rsid w:val="0058125B"/>
    <w:rsid w:val="0058135E"/>
    <w:rsid w:val="0058186C"/>
    <w:rsid w:val="005818FD"/>
    <w:rsid w:val="00581BAD"/>
    <w:rsid w:val="00581C79"/>
    <w:rsid w:val="005820E5"/>
    <w:rsid w:val="005821DE"/>
    <w:rsid w:val="005822DE"/>
    <w:rsid w:val="0058232D"/>
    <w:rsid w:val="00582F4E"/>
    <w:rsid w:val="00583630"/>
    <w:rsid w:val="00583BD4"/>
    <w:rsid w:val="00583CCB"/>
    <w:rsid w:val="005840C5"/>
    <w:rsid w:val="005841E5"/>
    <w:rsid w:val="005841F2"/>
    <w:rsid w:val="00584775"/>
    <w:rsid w:val="00585313"/>
    <w:rsid w:val="00585330"/>
    <w:rsid w:val="00585471"/>
    <w:rsid w:val="00585618"/>
    <w:rsid w:val="00585F5A"/>
    <w:rsid w:val="005860CD"/>
    <w:rsid w:val="00586105"/>
    <w:rsid w:val="005861AE"/>
    <w:rsid w:val="00586295"/>
    <w:rsid w:val="005868B0"/>
    <w:rsid w:val="0058699C"/>
    <w:rsid w:val="005875D2"/>
    <w:rsid w:val="00590010"/>
    <w:rsid w:val="00590093"/>
    <w:rsid w:val="0059011C"/>
    <w:rsid w:val="00590A09"/>
    <w:rsid w:val="00590E48"/>
    <w:rsid w:val="00590E61"/>
    <w:rsid w:val="00591110"/>
    <w:rsid w:val="00591502"/>
    <w:rsid w:val="00591606"/>
    <w:rsid w:val="00592025"/>
    <w:rsid w:val="005922B5"/>
    <w:rsid w:val="005925EB"/>
    <w:rsid w:val="00592E22"/>
    <w:rsid w:val="00593E32"/>
    <w:rsid w:val="00593F15"/>
    <w:rsid w:val="00594408"/>
    <w:rsid w:val="005946A9"/>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073"/>
    <w:rsid w:val="005A09EC"/>
    <w:rsid w:val="005A0E49"/>
    <w:rsid w:val="005A136E"/>
    <w:rsid w:val="005A13C8"/>
    <w:rsid w:val="005A1A40"/>
    <w:rsid w:val="005A1B5F"/>
    <w:rsid w:val="005A1CC8"/>
    <w:rsid w:val="005A212F"/>
    <w:rsid w:val="005A279A"/>
    <w:rsid w:val="005A2D3C"/>
    <w:rsid w:val="005A2DF5"/>
    <w:rsid w:val="005A3136"/>
    <w:rsid w:val="005A3A51"/>
    <w:rsid w:val="005A3B62"/>
    <w:rsid w:val="005A3ED8"/>
    <w:rsid w:val="005A409F"/>
    <w:rsid w:val="005A4231"/>
    <w:rsid w:val="005A49F3"/>
    <w:rsid w:val="005A4B8E"/>
    <w:rsid w:val="005A597C"/>
    <w:rsid w:val="005A5B4F"/>
    <w:rsid w:val="005A5C0A"/>
    <w:rsid w:val="005A5C19"/>
    <w:rsid w:val="005A617E"/>
    <w:rsid w:val="005A6240"/>
    <w:rsid w:val="005A63AE"/>
    <w:rsid w:val="005A6622"/>
    <w:rsid w:val="005A6CBE"/>
    <w:rsid w:val="005A6DEC"/>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9F2"/>
    <w:rsid w:val="005B1A2D"/>
    <w:rsid w:val="005B1B6F"/>
    <w:rsid w:val="005B1D50"/>
    <w:rsid w:val="005B1E48"/>
    <w:rsid w:val="005B28C1"/>
    <w:rsid w:val="005B2AA6"/>
    <w:rsid w:val="005B2E1A"/>
    <w:rsid w:val="005B2E25"/>
    <w:rsid w:val="005B36D1"/>
    <w:rsid w:val="005B376C"/>
    <w:rsid w:val="005B3B04"/>
    <w:rsid w:val="005B3EB2"/>
    <w:rsid w:val="005B40B0"/>
    <w:rsid w:val="005B43B2"/>
    <w:rsid w:val="005B60F2"/>
    <w:rsid w:val="005B69B7"/>
    <w:rsid w:val="005B6D65"/>
    <w:rsid w:val="005B70A3"/>
    <w:rsid w:val="005B7124"/>
    <w:rsid w:val="005B7374"/>
    <w:rsid w:val="005B739E"/>
    <w:rsid w:val="005B73DC"/>
    <w:rsid w:val="005B7716"/>
    <w:rsid w:val="005B7719"/>
    <w:rsid w:val="005B77E7"/>
    <w:rsid w:val="005B7F68"/>
    <w:rsid w:val="005C0039"/>
    <w:rsid w:val="005C03F3"/>
    <w:rsid w:val="005C1691"/>
    <w:rsid w:val="005C1A66"/>
    <w:rsid w:val="005C1DEC"/>
    <w:rsid w:val="005C2D01"/>
    <w:rsid w:val="005C30C9"/>
    <w:rsid w:val="005C32D9"/>
    <w:rsid w:val="005C339A"/>
    <w:rsid w:val="005C3520"/>
    <w:rsid w:val="005C35DB"/>
    <w:rsid w:val="005C3B17"/>
    <w:rsid w:val="005C4A09"/>
    <w:rsid w:val="005C4BB8"/>
    <w:rsid w:val="005C5116"/>
    <w:rsid w:val="005C5243"/>
    <w:rsid w:val="005C551E"/>
    <w:rsid w:val="005C57D4"/>
    <w:rsid w:val="005C591A"/>
    <w:rsid w:val="005C5AC2"/>
    <w:rsid w:val="005C5DFC"/>
    <w:rsid w:val="005C69DD"/>
    <w:rsid w:val="005C6A35"/>
    <w:rsid w:val="005C6F49"/>
    <w:rsid w:val="005C7013"/>
    <w:rsid w:val="005C70D6"/>
    <w:rsid w:val="005C75DA"/>
    <w:rsid w:val="005C762E"/>
    <w:rsid w:val="005C7D49"/>
    <w:rsid w:val="005C7D5B"/>
    <w:rsid w:val="005D01D1"/>
    <w:rsid w:val="005D0B0F"/>
    <w:rsid w:val="005D0C3C"/>
    <w:rsid w:val="005D15D4"/>
    <w:rsid w:val="005D17DF"/>
    <w:rsid w:val="005D1BD5"/>
    <w:rsid w:val="005D20AB"/>
    <w:rsid w:val="005D22BF"/>
    <w:rsid w:val="005D235E"/>
    <w:rsid w:val="005D25A0"/>
    <w:rsid w:val="005D2665"/>
    <w:rsid w:val="005D2E67"/>
    <w:rsid w:val="005D30A3"/>
    <w:rsid w:val="005D30BD"/>
    <w:rsid w:val="005D40BC"/>
    <w:rsid w:val="005D416D"/>
    <w:rsid w:val="005D42F3"/>
    <w:rsid w:val="005D4B24"/>
    <w:rsid w:val="005D4C2E"/>
    <w:rsid w:val="005D59C5"/>
    <w:rsid w:val="005D5FC3"/>
    <w:rsid w:val="005D6195"/>
    <w:rsid w:val="005D6215"/>
    <w:rsid w:val="005D62E1"/>
    <w:rsid w:val="005D63C5"/>
    <w:rsid w:val="005D63F7"/>
    <w:rsid w:val="005D674D"/>
    <w:rsid w:val="005D6E05"/>
    <w:rsid w:val="005D6E0C"/>
    <w:rsid w:val="005D70C1"/>
    <w:rsid w:val="005D78BF"/>
    <w:rsid w:val="005D7D09"/>
    <w:rsid w:val="005D7E20"/>
    <w:rsid w:val="005E0248"/>
    <w:rsid w:val="005E06C0"/>
    <w:rsid w:val="005E0F47"/>
    <w:rsid w:val="005E10DD"/>
    <w:rsid w:val="005E12F6"/>
    <w:rsid w:val="005E14FA"/>
    <w:rsid w:val="005E1802"/>
    <w:rsid w:val="005E1948"/>
    <w:rsid w:val="005E1EF8"/>
    <w:rsid w:val="005E2281"/>
    <w:rsid w:val="005E23EA"/>
    <w:rsid w:val="005E2622"/>
    <w:rsid w:val="005E2D32"/>
    <w:rsid w:val="005E2EB5"/>
    <w:rsid w:val="005E3203"/>
    <w:rsid w:val="005E355E"/>
    <w:rsid w:val="005E375B"/>
    <w:rsid w:val="005E38BE"/>
    <w:rsid w:val="005E39C2"/>
    <w:rsid w:val="005E3A2B"/>
    <w:rsid w:val="005E3A40"/>
    <w:rsid w:val="005E3B90"/>
    <w:rsid w:val="005E3E98"/>
    <w:rsid w:val="005E42EA"/>
    <w:rsid w:val="005E45B5"/>
    <w:rsid w:val="005E4692"/>
    <w:rsid w:val="005E4860"/>
    <w:rsid w:val="005E4878"/>
    <w:rsid w:val="005E4AB4"/>
    <w:rsid w:val="005E4BE1"/>
    <w:rsid w:val="005E52CD"/>
    <w:rsid w:val="005E5DC6"/>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39C"/>
    <w:rsid w:val="005F1477"/>
    <w:rsid w:val="005F1525"/>
    <w:rsid w:val="005F15DD"/>
    <w:rsid w:val="005F1A6B"/>
    <w:rsid w:val="005F1ED8"/>
    <w:rsid w:val="005F20F5"/>
    <w:rsid w:val="005F21D4"/>
    <w:rsid w:val="005F245E"/>
    <w:rsid w:val="005F2500"/>
    <w:rsid w:val="005F2764"/>
    <w:rsid w:val="005F2D14"/>
    <w:rsid w:val="005F2FF9"/>
    <w:rsid w:val="005F374A"/>
    <w:rsid w:val="005F3A2D"/>
    <w:rsid w:val="005F3BEE"/>
    <w:rsid w:val="005F415E"/>
    <w:rsid w:val="005F41EE"/>
    <w:rsid w:val="005F4471"/>
    <w:rsid w:val="005F461D"/>
    <w:rsid w:val="005F4AC6"/>
    <w:rsid w:val="005F4E46"/>
    <w:rsid w:val="005F4EC2"/>
    <w:rsid w:val="005F4FF3"/>
    <w:rsid w:val="005F511E"/>
    <w:rsid w:val="005F53F5"/>
    <w:rsid w:val="005F5615"/>
    <w:rsid w:val="005F59BE"/>
    <w:rsid w:val="005F5DEB"/>
    <w:rsid w:val="005F5F3A"/>
    <w:rsid w:val="005F6117"/>
    <w:rsid w:val="005F6B2B"/>
    <w:rsid w:val="005F6BCF"/>
    <w:rsid w:val="005F7055"/>
    <w:rsid w:val="005F72A5"/>
    <w:rsid w:val="005F74F1"/>
    <w:rsid w:val="005F76F7"/>
    <w:rsid w:val="005F781A"/>
    <w:rsid w:val="005F7BEA"/>
    <w:rsid w:val="005F7BF7"/>
    <w:rsid w:val="005F7F03"/>
    <w:rsid w:val="005F7F06"/>
    <w:rsid w:val="00600D61"/>
    <w:rsid w:val="00600DCF"/>
    <w:rsid w:val="00600EA8"/>
    <w:rsid w:val="0060107B"/>
    <w:rsid w:val="00601AAC"/>
    <w:rsid w:val="00601B54"/>
    <w:rsid w:val="00602273"/>
    <w:rsid w:val="0060280B"/>
    <w:rsid w:val="006029A1"/>
    <w:rsid w:val="00602B79"/>
    <w:rsid w:val="006035A8"/>
    <w:rsid w:val="0060369C"/>
    <w:rsid w:val="006036C4"/>
    <w:rsid w:val="0060415B"/>
    <w:rsid w:val="00604532"/>
    <w:rsid w:val="00604683"/>
    <w:rsid w:val="0060490D"/>
    <w:rsid w:val="00604D73"/>
    <w:rsid w:val="00604F9D"/>
    <w:rsid w:val="00605009"/>
    <w:rsid w:val="006052C4"/>
    <w:rsid w:val="00605681"/>
    <w:rsid w:val="006059B7"/>
    <w:rsid w:val="00605C4F"/>
    <w:rsid w:val="00605CC9"/>
    <w:rsid w:val="006063AF"/>
    <w:rsid w:val="006065CC"/>
    <w:rsid w:val="00606770"/>
    <w:rsid w:val="00606A59"/>
    <w:rsid w:val="00606BD5"/>
    <w:rsid w:val="00606E95"/>
    <w:rsid w:val="00606F60"/>
    <w:rsid w:val="006074F4"/>
    <w:rsid w:val="00607671"/>
    <w:rsid w:val="00607BB6"/>
    <w:rsid w:val="00607D01"/>
    <w:rsid w:val="006102B2"/>
    <w:rsid w:val="00610508"/>
    <w:rsid w:val="00610542"/>
    <w:rsid w:val="00610783"/>
    <w:rsid w:val="00610BEE"/>
    <w:rsid w:val="006116A3"/>
    <w:rsid w:val="006126B2"/>
    <w:rsid w:val="00612799"/>
    <w:rsid w:val="00612853"/>
    <w:rsid w:val="00612898"/>
    <w:rsid w:val="0061290D"/>
    <w:rsid w:val="006129B7"/>
    <w:rsid w:val="00612B2E"/>
    <w:rsid w:val="00612E17"/>
    <w:rsid w:val="00612EAD"/>
    <w:rsid w:val="00613147"/>
    <w:rsid w:val="00613266"/>
    <w:rsid w:val="006132ED"/>
    <w:rsid w:val="0061342D"/>
    <w:rsid w:val="006134BD"/>
    <w:rsid w:val="006136FA"/>
    <w:rsid w:val="00613A40"/>
    <w:rsid w:val="00613CC6"/>
    <w:rsid w:val="00614054"/>
    <w:rsid w:val="006148E7"/>
    <w:rsid w:val="0061491A"/>
    <w:rsid w:val="00614A6D"/>
    <w:rsid w:val="00614D27"/>
    <w:rsid w:val="006152FE"/>
    <w:rsid w:val="006154D6"/>
    <w:rsid w:val="00615693"/>
    <w:rsid w:val="00615704"/>
    <w:rsid w:val="00615A24"/>
    <w:rsid w:val="00615F92"/>
    <w:rsid w:val="0061612B"/>
    <w:rsid w:val="00616534"/>
    <w:rsid w:val="00616EC5"/>
    <w:rsid w:val="00616F23"/>
    <w:rsid w:val="00617211"/>
    <w:rsid w:val="006172D6"/>
    <w:rsid w:val="0061733D"/>
    <w:rsid w:val="0061746A"/>
    <w:rsid w:val="00617582"/>
    <w:rsid w:val="006179BA"/>
    <w:rsid w:val="00620065"/>
    <w:rsid w:val="006202FE"/>
    <w:rsid w:val="00620F66"/>
    <w:rsid w:val="00621353"/>
    <w:rsid w:val="00621465"/>
    <w:rsid w:val="00621583"/>
    <w:rsid w:val="006218DE"/>
    <w:rsid w:val="00621A59"/>
    <w:rsid w:val="00621C6D"/>
    <w:rsid w:val="00622376"/>
    <w:rsid w:val="00622949"/>
    <w:rsid w:val="00622B5A"/>
    <w:rsid w:val="00622C09"/>
    <w:rsid w:val="00622CF2"/>
    <w:rsid w:val="00623078"/>
    <w:rsid w:val="006231C5"/>
    <w:rsid w:val="0062347E"/>
    <w:rsid w:val="00623873"/>
    <w:rsid w:val="00623A00"/>
    <w:rsid w:val="00624712"/>
    <w:rsid w:val="00624855"/>
    <w:rsid w:val="00624B3C"/>
    <w:rsid w:val="00624F21"/>
    <w:rsid w:val="006250B4"/>
    <w:rsid w:val="0062512A"/>
    <w:rsid w:val="00625255"/>
    <w:rsid w:val="006257B9"/>
    <w:rsid w:val="00625809"/>
    <w:rsid w:val="00625DCD"/>
    <w:rsid w:val="00626A06"/>
    <w:rsid w:val="00626C63"/>
    <w:rsid w:val="00627ABA"/>
    <w:rsid w:val="0063049B"/>
    <w:rsid w:val="00630552"/>
    <w:rsid w:val="00630981"/>
    <w:rsid w:val="006309F2"/>
    <w:rsid w:val="0063104D"/>
    <w:rsid w:val="0063120D"/>
    <w:rsid w:val="00632389"/>
    <w:rsid w:val="006325AD"/>
    <w:rsid w:val="006327C5"/>
    <w:rsid w:val="00632DD9"/>
    <w:rsid w:val="00633509"/>
    <w:rsid w:val="0063378F"/>
    <w:rsid w:val="00633857"/>
    <w:rsid w:val="00633997"/>
    <w:rsid w:val="00633F9D"/>
    <w:rsid w:val="00633FC9"/>
    <w:rsid w:val="006340D5"/>
    <w:rsid w:val="00634695"/>
    <w:rsid w:val="00634CDD"/>
    <w:rsid w:val="00634F79"/>
    <w:rsid w:val="00635A6C"/>
    <w:rsid w:val="00635D62"/>
    <w:rsid w:val="00635DED"/>
    <w:rsid w:val="00636487"/>
    <w:rsid w:val="00636897"/>
    <w:rsid w:val="006368D7"/>
    <w:rsid w:val="00636A3D"/>
    <w:rsid w:val="006372BC"/>
    <w:rsid w:val="00637FC7"/>
    <w:rsid w:val="00640658"/>
    <w:rsid w:val="006406F6"/>
    <w:rsid w:val="00640CA1"/>
    <w:rsid w:val="0064141B"/>
    <w:rsid w:val="006421B5"/>
    <w:rsid w:val="00642539"/>
    <w:rsid w:val="0064254F"/>
    <w:rsid w:val="006425DF"/>
    <w:rsid w:val="00642777"/>
    <w:rsid w:val="006427AB"/>
    <w:rsid w:val="006428D6"/>
    <w:rsid w:val="00643910"/>
    <w:rsid w:val="00643E17"/>
    <w:rsid w:val="0064452D"/>
    <w:rsid w:val="0064466F"/>
    <w:rsid w:val="00644B6C"/>
    <w:rsid w:val="006453E7"/>
    <w:rsid w:val="0064553B"/>
    <w:rsid w:val="006455C2"/>
    <w:rsid w:val="006455D3"/>
    <w:rsid w:val="0064596C"/>
    <w:rsid w:val="00645D76"/>
    <w:rsid w:val="00645D91"/>
    <w:rsid w:val="006465F7"/>
    <w:rsid w:val="00646EB5"/>
    <w:rsid w:val="0064709B"/>
    <w:rsid w:val="0064725A"/>
    <w:rsid w:val="00647410"/>
    <w:rsid w:val="00647E0E"/>
    <w:rsid w:val="00651893"/>
    <w:rsid w:val="006519B9"/>
    <w:rsid w:val="00651B00"/>
    <w:rsid w:val="00652089"/>
    <w:rsid w:val="006520B8"/>
    <w:rsid w:val="006520E3"/>
    <w:rsid w:val="00652A81"/>
    <w:rsid w:val="00652B21"/>
    <w:rsid w:val="00653336"/>
    <w:rsid w:val="006533C6"/>
    <w:rsid w:val="0065359E"/>
    <w:rsid w:val="006539B7"/>
    <w:rsid w:val="00654678"/>
    <w:rsid w:val="0065470C"/>
    <w:rsid w:val="00654BBD"/>
    <w:rsid w:val="00654EFB"/>
    <w:rsid w:val="00655245"/>
    <w:rsid w:val="0065529E"/>
    <w:rsid w:val="00655623"/>
    <w:rsid w:val="006557C4"/>
    <w:rsid w:val="006558A6"/>
    <w:rsid w:val="0065594C"/>
    <w:rsid w:val="00655DE5"/>
    <w:rsid w:val="00655EAC"/>
    <w:rsid w:val="00655EFC"/>
    <w:rsid w:val="00655F3A"/>
    <w:rsid w:val="0065630D"/>
    <w:rsid w:val="00656511"/>
    <w:rsid w:val="0065687D"/>
    <w:rsid w:val="0065699E"/>
    <w:rsid w:val="00656A01"/>
    <w:rsid w:val="00656AEE"/>
    <w:rsid w:val="00656DB6"/>
    <w:rsid w:val="00657185"/>
    <w:rsid w:val="0065742F"/>
    <w:rsid w:val="006577B5"/>
    <w:rsid w:val="00657BD6"/>
    <w:rsid w:val="00657D1E"/>
    <w:rsid w:val="00657DB6"/>
    <w:rsid w:val="00657DB7"/>
    <w:rsid w:val="00660334"/>
    <w:rsid w:val="006603B5"/>
    <w:rsid w:val="00660F37"/>
    <w:rsid w:val="0066133B"/>
    <w:rsid w:val="00661C38"/>
    <w:rsid w:val="006621BD"/>
    <w:rsid w:val="00662C1D"/>
    <w:rsid w:val="00662DEC"/>
    <w:rsid w:val="006638D9"/>
    <w:rsid w:val="00663F74"/>
    <w:rsid w:val="00664381"/>
    <w:rsid w:val="006643EF"/>
    <w:rsid w:val="00664676"/>
    <w:rsid w:val="006647D9"/>
    <w:rsid w:val="0066481F"/>
    <w:rsid w:val="00664C11"/>
    <w:rsid w:val="006650C2"/>
    <w:rsid w:val="006652A2"/>
    <w:rsid w:val="00665D19"/>
    <w:rsid w:val="00665E75"/>
    <w:rsid w:val="00666697"/>
    <w:rsid w:val="006667C4"/>
    <w:rsid w:val="00666856"/>
    <w:rsid w:val="0066689A"/>
    <w:rsid w:val="00667287"/>
    <w:rsid w:val="006673A6"/>
    <w:rsid w:val="00667405"/>
    <w:rsid w:val="006674AA"/>
    <w:rsid w:val="0066785A"/>
    <w:rsid w:val="00667F5E"/>
    <w:rsid w:val="00670985"/>
    <w:rsid w:val="00670C76"/>
    <w:rsid w:val="00670D6B"/>
    <w:rsid w:val="00670F4D"/>
    <w:rsid w:val="006713DD"/>
    <w:rsid w:val="006714AE"/>
    <w:rsid w:val="0067163B"/>
    <w:rsid w:val="00671EA4"/>
    <w:rsid w:val="00671FE7"/>
    <w:rsid w:val="006720A6"/>
    <w:rsid w:val="00672166"/>
    <w:rsid w:val="00672815"/>
    <w:rsid w:val="00672C08"/>
    <w:rsid w:val="00672D18"/>
    <w:rsid w:val="00672EE0"/>
    <w:rsid w:val="006732BA"/>
    <w:rsid w:val="006732FE"/>
    <w:rsid w:val="00673763"/>
    <w:rsid w:val="006737BC"/>
    <w:rsid w:val="00673949"/>
    <w:rsid w:val="00674155"/>
    <w:rsid w:val="00674393"/>
    <w:rsid w:val="00674A04"/>
    <w:rsid w:val="0067542B"/>
    <w:rsid w:val="006754AB"/>
    <w:rsid w:val="006755DF"/>
    <w:rsid w:val="0067561C"/>
    <w:rsid w:val="006758C2"/>
    <w:rsid w:val="006758FA"/>
    <w:rsid w:val="00675910"/>
    <w:rsid w:val="00675F6D"/>
    <w:rsid w:val="006760A1"/>
    <w:rsid w:val="006760F9"/>
    <w:rsid w:val="00676C18"/>
    <w:rsid w:val="00676C3B"/>
    <w:rsid w:val="0067719D"/>
    <w:rsid w:val="00677D2B"/>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564"/>
    <w:rsid w:val="006849D3"/>
    <w:rsid w:val="00684BC6"/>
    <w:rsid w:val="006859D7"/>
    <w:rsid w:val="00685B82"/>
    <w:rsid w:val="00686D5C"/>
    <w:rsid w:val="0068716A"/>
    <w:rsid w:val="006872A9"/>
    <w:rsid w:val="00687703"/>
    <w:rsid w:val="0068F780"/>
    <w:rsid w:val="0069017B"/>
    <w:rsid w:val="006904B5"/>
    <w:rsid w:val="00690FC8"/>
    <w:rsid w:val="006910D3"/>
    <w:rsid w:val="006911F0"/>
    <w:rsid w:val="006916EA"/>
    <w:rsid w:val="0069196B"/>
    <w:rsid w:val="00691E7E"/>
    <w:rsid w:val="00692309"/>
    <w:rsid w:val="006925AD"/>
    <w:rsid w:val="006929CE"/>
    <w:rsid w:val="006942FF"/>
    <w:rsid w:val="00694345"/>
    <w:rsid w:val="00694926"/>
    <w:rsid w:val="00694DDB"/>
    <w:rsid w:val="00695269"/>
    <w:rsid w:val="00695440"/>
    <w:rsid w:val="006955C8"/>
    <w:rsid w:val="00695726"/>
    <w:rsid w:val="00695D18"/>
    <w:rsid w:val="006962AD"/>
    <w:rsid w:val="006965AE"/>
    <w:rsid w:val="00696BD0"/>
    <w:rsid w:val="00697302"/>
    <w:rsid w:val="006973E2"/>
    <w:rsid w:val="006974BC"/>
    <w:rsid w:val="006A0142"/>
    <w:rsid w:val="006A05DF"/>
    <w:rsid w:val="006A0D23"/>
    <w:rsid w:val="006A0F59"/>
    <w:rsid w:val="006A1529"/>
    <w:rsid w:val="006A15CE"/>
    <w:rsid w:val="006A18E7"/>
    <w:rsid w:val="006A1FC8"/>
    <w:rsid w:val="006A2023"/>
    <w:rsid w:val="006A25CB"/>
    <w:rsid w:val="006A25F5"/>
    <w:rsid w:val="006A2905"/>
    <w:rsid w:val="006A2A47"/>
    <w:rsid w:val="006A2B28"/>
    <w:rsid w:val="006A2D8D"/>
    <w:rsid w:val="006A2F75"/>
    <w:rsid w:val="006A3130"/>
    <w:rsid w:val="006A39FB"/>
    <w:rsid w:val="006A3C4D"/>
    <w:rsid w:val="006A489A"/>
    <w:rsid w:val="006A4A8F"/>
    <w:rsid w:val="006A4DF0"/>
    <w:rsid w:val="006A5A09"/>
    <w:rsid w:val="006A5D60"/>
    <w:rsid w:val="006A5D71"/>
    <w:rsid w:val="006A606A"/>
    <w:rsid w:val="006A60E0"/>
    <w:rsid w:val="006A6492"/>
    <w:rsid w:val="006A6529"/>
    <w:rsid w:val="006A6961"/>
    <w:rsid w:val="006A6B72"/>
    <w:rsid w:val="006A703A"/>
    <w:rsid w:val="006A70B9"/>
    <w:rsid w:val="006A7128"/>
    <w:rsid w:val="006B007A"/>
    <w:rsid w:val="006B018E"/>
    <w:rsid w:val="006B04DB"/>
    <w:rsid w:val="006B0C49"/>
    <w:rsid w:val="006B159E"/>
    <w:rsid w:val="006B16A7"/>
    <w:rsid w:val="006B1C5C"/>
    <w:rsid w:val="006B1E02"/>
    <w:rsid w:val="006B21A0"/>
    <w:rsid w:val="006B2296"/>
    <w:rsid w:val="006B2932"/>
    <w:rsid w:val="006B29B6"/>
    <w:rsid w:val="006B2A5B"/>
    <w:rsid w:val="006B3BA0"/>
    <w:rsid w:val="006B3F55"/>
    <w:rsid w:val="006B439D"/>
    <w:rsid w:val="006B4FC2"/>
    <w:rsid w:val="006B50FD"/>
    <w:rsid w:val="006B520A"/>
    <w:rsid w:val="006B5376"/>
    <w:rsid w:val="006B5461"/>
    <w:rsid w:val="006B54A4"/>
    <w:rsid w:val="006B553E"/>
    <w:rsid w:val="006B556A"/>
    <w:rsid w:val="006B561C"/>
    <w:rsid w:val="006B67F9"/>
    <w:rsid w:val="006B6FA9"/>
    <w:rsid w:val="006B7286"/>
    <w:rsid w:val="006B7447"/>
    <w:rsid w:val="006B7453"/>
    <w:rsid w:val="006B74F2"/>
    <w:rsid w:val="006B7ABC"/>
    <w:rsid w:val="006C06D5"/>
    <w:rsid w:val="006C0909"/>
    <w:rsid w:val="006C090A"/>
    <w:rsid w:val="006C0DF1"/>
    <w:rsid w:val="006C14F1"/>
    <w:rsid w:val="006C167F"/>
    <w:rsid w:val="006C2207"/>
    <w:rsid w:val="006C2E30"/>
    <w:rsid w:val="006C315B"/>
    <w:rsid w:val="006C31CD"/>
    <w:rsid w:val="006C31FD"/>
    <w:rsid w:val="006C329F"/>
    <w:rsid w:val="006C36F7"/>
    <w:rsid w:val="006C3A0B"/>
    <w:rsid w:val="006C3E78"/>
    <w:rsid w:val="006C410E"/>
    <w:rsid w:val="006C45E7"/>
    <w:rsid w:val="006C4CFB"/>
    <w:rsid w:val="006C4EDF"/>
    <w:rsid w:val="006C547D"/>
    <w:rsid w:val="006C5FB3"/>
    <w:rsid w:val="006C6004"/>
    <w:rsid w:val="006C6191"/>
    <w:rsid w:val="006C6533"/>
    <w:rsid w:val="006C6792"/>
    <w:rsid w:val="006C7203"/>
    <w:rsid w:val="006C7517"/>
    <w:rsid w:val="006C7B41"/>
    <w:rsid w:val="006C7E21"/>
    <w:rsid w:val="006D00A1"/>
    <w:rsid w:val="006D08A4"/>
    <w:rsid w:val="006D0E3A"/>
    <w:rsid w:val="006D0E68"/>
    <w:rsid w:val="006D0FE4"/>
    <w:rsid w:val="006D13E9"/>
    <w:rsid w:val="006D160E"/>
    <w:rsid w:val="006D1A00"/>
    <w:rsid w:val="006D1F3B"/>
    <w:rsid w:val="006D1F99"/>
    <w:rsid w:val="006D2C19"/>
    <w:rsid w:val="006D2DD1"/>
    <w:rsid w:val="006D3787"/>
    <w:rsid w:val="006D37CA"/>
    <w:rsid w:val="006D39B8"/>
    <w:rsid w:val="006D3FFA"/>
    <w:rsid w:val="006D4036"/>
    <w:rsid w:val="006D40FA"/>
    <w:rsid w:val="006D4663"/>
    <w:rsid w:val="006D4A68"/>
    <w:rsid w:val="006D551D"/>
    <w:rsid w:val="006D5AF5"/>
    <w:rsid w:val="006D5C2F"/>
    <w:rsid w:val="006D5C5E"/>
    <w:rsid w:val="006D5DBE"/>
    <w:rsid w:val="006D5EB4"/>
    <w:rsid w:val="006D63BA"/>
    <w:rsid w:val="006D6A7B"/>
    <w:rsid w:val="006D6B03"/>
    <w:rsid w:val="006D6BE5"/>
    <w:rsid w:val="006D6E14"/>
    <w:rsid w:val="006D6F44"/>
    <w:rsid w:val="006D704D"/>
    <w:rsid w:val="006D7BC8"/>
    <w:rsid w:val="006D7C1B"/>
    <w:rsid w:val="006D7D95"/>
    <w:rsid w:val="006D7DAD"/>
    <w:rsid w:val="006D7E22"/>
    <w:rsid w:val="006E042A"/>
    <w:rsid w:val="006E1736"/>
    <w:rsid w:val="006E183B"/>
    <w:rsid w:val="006E1E33"/>
    <w:rsid w:val="006E2466"/>
    <w:rsid w:val="006E26CC"/>
    <w:rsid w:val="006E2841"/>
    <w:rsid w:val="006E2A88"/>
    <w:rsid w:val="006E31FC"/>
    <w:rsid w:val="006E3A05"/>
    <w:rsid w:val="006E3A29"/>
    <w:rsid w:val="006E3F27"/>
    <w:rsid w:val="006E3F85"/>
    <w:rsid w:val="006E421F"/>
    <w:rsid w:val="006E4FF2"/>
    <w:rsid w:val="006E526C"/>
    <w:rsid w:val="006E5358"/>
    <w:rsid w:val="006E5946"/>
    <w:rsid w:val="006E597D"/>
    <w:rsid w:val="006E59C9"/>
    <w:rsid w:val="006E5B7A"/>
    <w:rsid w:val="006E6019"/>
    <w:rsid w:val="006E62EC"/>
    <w:rsid w:val="006E6327"/>
    <w:rsid w:val="006E6886"/>
    <w:rsid w:val="006E6949"/>
    <w:rsid w:val="006E69B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3D9A"/>
    <w:rsid w:val="006F4463"/>
    <w:rsid w:val="006F4854"/>
    <w:rsid w:val="006F4CFC"/>
    <w:rsid w:val="006F4DAA"/>
    <w:rsid w:val="006F571B"/>
    <w:rsid w:val="006F5CC0"/>
    <w:rsid w:val="006F5CDF"/>
    <w:rsid w:val="006F6007"/>
    <w:rsid w:val="006F6046"/>
    <w:rsid w:val="006F61C4"/>
    <w:rsid w:val="006F6330"/>
    <w:rsid w:val="006F6443"/>
    <w:rsid w:val="006F6647"/>
    <w:rsid w:val="006F6897"/>
    <w:rsid w:val="006F6920"/>
    <w:rsid w:val="006F6CB8"/>
    <w:rsid w:val="006F6EC3"/>
    <w:rsid w:val="006F70E8"/>
    <w:rsid w:val="006F715F"/>
    <w:rsid w:val="00700215"/>
    <w:rsid w:val="00700A35"/>
    <w:rsid w:val="007011DF"/>
    <w:rsid w:val="00701645"/>
    <w:rsid w:val="00701999"/>
    <w:rsid w:val="00701A5C"/>
    <w:rsid w:val="00701B2D"/>
    <w:rsid w:val="00701C1B"/>
    <w:rsid w:val="00701C85"/>
    <w:rsid w:val="00702A77"/>
    <w:rsid w:val="00702E2A"/>
    <w:rsid w:val="00703222"/>
    <w:rsid w:val="007032F9"/>
    <w:rsid w:val="007033BA"/>
    <w:rsid w:val="00703459"/>
    <w:rsid w:val="00704304"/>
    <w:rsid w:val="00704413"/>
    <w:rsid w:val="00704B70"/>
    <w:rsid w:val="00704D61"/>
    <w:rsid w:val="00705033"/>
    <w:rsid w:val="00705703"/>
    <w:rsid w:val="00705840"/>
    <w:rsid w:val="007058BF"/>
    <w:rsid w:val="00705D02"/>
    <w:rsid w:val="00705D1A"/>
    <w:rsid w:val="00705EC8"/>
    <w:rsid w:val="007065BB"/>
    <w:rsid w:val="007066AA"/>
    <w:rsid w:val="0070672A"/>
    <w:rsid w:val="00706A71"/>
    <w:rsid w:val="00706C8A"/>
    <w:rsid w:val="007074AB"/>
    <w:rsid w:val="0070770D"/>
    <w:rsid w:val="00707882"/>
    <w:rsid w:val="007079BC"/>
    <w:rsid w:val="00707B57"/>
    <w:rsid w:val="00710036"/>
    <w:rsid w:val="0071009B"/>
    <w:rsid w:val="007102C1"/>
    <w:rsid w:val="00710983"/>
    <w:rsid w:val="00710DE5"/>
    <w:rsid w:val="00710E58"/>
    <w:rsid w:val="007114A4"/>
    <w:rsid w:val="0071153B"/>
    <w:rsid w:val="00711E0A"/>
    <w:rsid w:val="00711F07"/>
    <w:rsid w:val="0071219A"/>
    <w:rsid w:val="007122ED"/>
    <w:rsid w:val="007126C1"/>
    <w:rsid w:val="00712852"/>
    <w:rsid w:val="00712C64"/>
    <w:rsid w:val="00712C93"/>
    <w:rsid w:val="007130DD"/>
    <w:rsid w:val="00713198"/>
    <w:rsid w:val="0071368A"/>
    <w:rsid w:val="00714136"/>
    <w:rsid w:val="007143AA"/>
    <w:rsid w:val="007144FA"/>
    <w:rsid w:val="00714D49"/>
    <w:rsid w:val="00714E8F"/>
    <w:rsid w:val="0071554C"/>
    <w:rsid w:val="007159B4"/>
    <w:rsid w:val="00715BDB"/>
    <w:rsid w:val="00715BF4"/>
    <w:rsid w:val="00715EDF"/>
    <w:rsid w:val="00715F27"/>
    <w:rsid w:val="0071643C"/>
    <w:rsid w:val="00716543"/>
    <w:rsid w:val="0071682E"/>
    <w:rsid w:val="00717165"/>
    <w:rsid w:val="00717B8F"/>
    <w:rsid w:val="00717EA1"/>
    <w:rsid w:val="00717F3E"/>
    <w:rsid w:val="007200ED"/>
    <w:rsid w:val="007205D6"/>
    <w:rsid w:val="007206C5"/>
    <w:rsid w:val="007206D0"/>
    <w:rsid w:val="00720D68"/>
    <w:rsid w:val="0072131D"/>
    <w:rsid w:val="00721377"/>
    <w:rsid w:val="00721483"/>
    <w:rsid w:val="00721504"/>
    <w:rsid w:val="007215D7"/>
    <w:rsid w:val="00721B17"/>
    <w:rsid w:val="007220A6"/>
    <w:rsid w:val="00722172"/>
    <w:rsid w:val="00722EFD"/>
    <w:rsid w:val="00723532"/>
    <w:rsid w:val="00723E7C"/>
    <w:rsid w:val="007241CF"/>
    <w:rsid w:val="007244F0"/>
    <w:rsid w:val="00724629"/>
    <w:rsid w:val="00724659"/>
    <w:rsid w:val="007248A1"/>
    <w:rsid w:val="0072493D"/>
    <w:rsid w:val="00724D6A"/>
    <w:rsid w:val="00724DC8"/>
    <w:rsid w:val="00725885"/>
    <w:rsid w:val="00725B2F"/>
    <w:rsid w:val="0072600A"/>
    <w:rsid w:val="007265A4"/>
    <w:rsid w:val="00726D74"/>
    <w:rsid w:val="00726F42"/>
    <w:rsid w:val="00727165"/>
    <w:rsid w:val="007274E4"/>
    <w:rsid w:val="007276AE"/>
    <w:rsid w:val="00727B27"/>
    <w:rsid w:val="00727E59"/>
    <w:rsid w:val="00730A2C"/>
    <w:rsid w:val="00730C29"/>
    <w:rsid w:val="00730D4B"/>
    <w:rsid w:val="00730F14"/>
    <w:rsid w:val="007312BD"/>
    <w:rsid w:val="007314EC"/>
    <w:rsid w:val="007318BC"/>
    <w:rsid w:val="00731978"/>
    <w:rsid w:val="0073229F"/>
    <w:rsid w:val="007323DD"/>
    <w:rsid w:val="00732657"/>
    <w:rsid w:val="00733375"/>
    <w:rsid w:val="007333F0"/>
    <w:rsid w:val="00733651"/>
    <w:rsid w:val="00733829"/>
    <w:rsid w:val="00733A66"/>
    <w:rsid w:val="00733F02"/>
    <w:rsid w:val="0073414B"/>
    <w:rsid w:val="007344EA"/>
    <w:rsid w:val="00734517"/>
    <w:rsid w:val="00734B69"/>
    <w:rsid w:val="00734C0C"/>
    <w:rsid w:val="00734F18"/>
    <w:rsid w:val="00735BD6"/>
    <w:rsid w:val="00735C25"/>
    <w:rsid w:val="00735E97"/>
    <w:rsid w:val="00735F30"/>
    <w:rsid w:val="00736178"/>
    <w:rsid w:val="00736332"/>
    <w:rsid w:val="0073662A"/>
    <w:rsid w:val="00736759"/>
    <w:rsid w:val="007369C2"/>
    <w:rsid w:val="00736A26"/>
    <w:rsid w:val="00736A5C"/>
    <w:rsid w:val="00736F3C"/>
    <w:rsid w:val="007370FB"/>
    <w:rsid w:val="00737110"/>
    <w:rsid w:val="00737B62"/>
    <w:rsid w:val="00737E12"/>
    <w:rsid w:val="0074071F"/>
    <w:rsid w:val="00740879"/>
    <w:rsid w:val="0074165E"/>
    <w:rsid w:val="00741757"/>
    <w:rsid w:val="00742350"/>
    <w:rsid w:val="0074290F"/>
    <w:rsid w:val="00742AE4"/>
    <w:rsid w:val="00742B11"/>
    <w:rsid w:val="00742BEB"/>
    <w:rsid w:val="00742C9B"/>
    <w:rsid w:val="00742F34"/>
    <w:rsid w:val="0074371F"/>
    <w:rsid w:val="00743BBD"/>
    <w:rsid w:val="00743F0A"/>
    <w:rsid w:val="007445B5"/>
    <w:rsid w:val="0074476B"/>
    <w:rsid w:val="00744835"/>
    <w:rsid w:val="00744A6E"/>
    <w:rsid w:val="007451F4"/>
    <w:rsid w:val="007457F2"/>
    <w:rsid w:val="007467F4"/>
    <w:rsid w:val="007468B2"/>
    <w:rsid w:val="00746A42"/>
    <w:rsid w:val="00746B63"/>
    <w:rsid w:val="00747884"/>
    <w:rsid w:val="0075033A"/>
    <w:rsid w:val="00750DE0"/>
    <w:rsid w:val="00750EAF"/>
    <w:rsid w:val="0075163D"/>
    <w:rsid w:val="00751A60"/>
    <w:rsid w:val="00751CCC"/>
    <w:rsid w:val="0075281F"/>
    <w:rsid w:val="00752846"/>
    <w:rsid w:val="007528B1"/>
    <w:rsid w:val="00752C40"/>
    <w:rsid w:val="00752E61"/>
    <w:rsid w:val="00752F7A"/>
    <w:rsid w:val="00753051"/>
    <w:rsid w:val="007532C2"/>
    <w:rsid w:val="007535B9"/>
    <w:rsid w:val="0075360F"/>
    <w:rsid w:val="007537A2"/>
    <w:rsid w:val="007538DD"/>
    <w:rsid w:val="00753A3F"/>
    <w:rsid w:val="00753B5B"/>
    <w:rsid w:val="00753C62"/>
    <w:rsid w:val="007542CF"/>
    <w:rsid w:val="00754543"/>
    <w:rsid w:val="007545CD"/>
    <w:rsid w:val="007549F9"/>
    <w:rsid w:val="00754D5C"/>
    <w:rsid w:val="00754EE2"/>
    <w:rsid w:val="00754FD9"/>
    <w:rsid w:val="00755248"/>
    <w:rsid w:val="00755392"/>
    <w:rsid w:val="007556B2"/>
    <w:rsid w:val="0075582D"/>
    <w:rsid w:val="0075592E"/>
    <w:rsid w:val="00755C8F"/>
    <w:rsid w:val="00755E1F"/>
    <w:rsid w:val="0075613F"/>
    <w:rsid w:val="00756427"/>
    <w:rsid w:val="00756429"/>
    <w:rsid w:val="0075644B"/>
    <w:rsid w:val="0075645F"/>
    <w:rsid w:val="00756976"/>
    <w:rsid w:val="00756BAC"/>
    <w:rsid w:val="00756BD6"/>
    <w:rsid w:val="007576F9"/>
    <w:rsid w:val="0075794F"/>
    <w:rsid w:val="00757B9E"/>
    <w:rsid w:val="00757FDA"/>
    <w:rsid w:val="007606B3"/>
    <w:rsid w:val="00761299"/>
    <w:rsid w:val="007614B1"/>
    <w:rsid w:val="00761542"/>
    <w:rsid w:val="007618C3"/>
    <w:rsid w:val="00761D5D"/>
    <w:rsid w:val="007621CF"/>
    <w:rsid w:val="00762465"/>
    <w:rsid w:val="007627F1"/>
    <w:rsid w:val="007628DA"/>
    <w:rsid w:val="00762937"/>
    <w:rsid w:val="00763094"/>
    <w:rsid w:val="00763102"/>
    <w:rsid w:val="007637E0"/>
    <w:rsid w:val="00763B49"/>
    <w:rsid w:val="00763BD8"/>
    <w:rsid w:val="00763D8B"/>
    <w:rsid w:val="00764231"/>
    <w:rsid w:val="00764925"/>
    <w:rsid w:val="00764BBE"/>
    <w:rsid w:val="00764C03"/>
    <w:rsid w:val="00764C58"/>
    <w:rsid w:val="00764DFD"/>
    <w:rsid w:val="00765568"/>
    <w:rsid w:val="00765604"/>
    <w:rsid w:val="00765689"/>
    <w:rsid w:val="00765AAF"/>
    <w:rsid w:val="00765B2C"/>
    <w:rsid w:val="00765CAA"/>
    <w:rsid w:val="0076621B"/>
    <w:rsid w:val="00767322"/>
    <w:rsid w:val="0076781F"/>
    <w:rsid w:val="00767B19"/>
    <w:rsid w:val="00767BD5"/>
    <w:rsid w:val="00767DE4"/>
    <w:rsid w:val="00770079"/>
    <w:rsid w:val="00770537"/>
    <w:rsid w:val="007705E6"/>
    <w:rsid w:val="00770797"/>
    <w:rsid w:val="00770AAF"/>
    <w:rsid w:val="007713E7"/>
    <w:rsid w:val="0077143C"/>
    <w:rsid w:val="00771780"/>
    <w:rsid w:val="00771B0D"/>
    <w:rsid w:val="0077205A"/>
    <w:rsid w:val="007720F9"/>
    <w:rsid w:val="0077244F"/>
    <w:rsid w:val="007732E9"/>
    <w:rsid w:val="007735E1"/>
    <w:rsid w:val="00773ADB"/>
    <w:rsid w:val="00773D78"/>
    <w:rsid w:val="00773DFD"/>
    <w:rsid w:val="0077414D"/>
    <w:rsid w:val="0077453D"/>
    <w:rsid w:val="00775283"/>
    <w:rsid w:val="0077562F"/>
    <w:rsid w:val="00775C1B"/>
    <w:rsid w:val="00775C54"/>
    <w:rsid w:val="007760B5"/>
    <w:rsid w:val="00776B8D"/>
    <w:rsid w:val="00776C87"/>
    <w:rsid w:val="00776E3A"/>
    <w:rsid w:val="00777347"/>
    <w:rsid w:val="00777395"/>
    <w:rsid w:val="00777599"/>
    <w:rsid w:val="007775EF"/>
    <w:rsid w:val="00777845"/>
    <w:rsid w:val="00777C37"/>
    <w:rsid w:val="007801B7"/>
    <w:rsid w:val="0078047D"/>
    <w:rsid w:val="00780524"/>
    <w:rsid w:val="0078073C"/>
    <w:rsid w:val="00780B83"/>
    <w:rsid w:val="007810DF"/>
    <w:rsid w:val="007811BD"/>
    <w:rsid w:val="00781BDB"/>
    <w:rsid w:val="0078204F"/>
    <w:rsid w:val="007821A2"/>
    <w:rsid w:val="00782323"/>
    <w:rsid w:val="00782364"/>
    <w:rsid w:val="007831CB"/>
    <w:rsid w:val="007838D0"/>
    <w:rsid w:val="00783A4E"/>
    <w:rsid w:val="00783C11"/>
    <w:rsid w:val="00784653"/>
    <w:rsid w:val="00784A66"/>
    <w:rsid w:val="00784AB5"/>
    <w:rsid w:val="00784BDA"/>
    <w:rsid w:val="007851D6"/>
    <w:rsid w:val="00785B3B"/>
    <w:rsid w:val="00785BD1"/>
    <w:rsid w:val="00786118"/>
    <w:rsid w:val="00786CB6"/>
    <w:rsid w:val="0078716C"/>
    <w:rsid w:val="007872D7"/>
    <w:rsid w:val="007874E4"/>
    <w:rsid w:val="00787875"/>
    <w:rsid w:val="00787E88"/>
    <w:rsid w:val="0079010E"/>
    <w:rsid w:val="007907CC"/>
    <w:rsid w:val="0079098D"/>
    <w:rsid w:val="00790A2E"/>
    <w:rsid w:val="00790F41"/>
    <w:rsid w:val="00791268"/>
    <w:rsid w:val="00791468"/>
    <w:rsid w:val="00791FF2"/>
    <w:rsid w:val="00792137"/>
    <w:rsid w:val="00792356"/>
    <w:rsid w:val="00793AD7"/>
    <w:rsid w:val="00793D8E"/>
    <w:rsid w:val="00793EFB"/>
    <w:rsid w:val="00793FD7"/>
    <w:rsid w:val="007941FE"/>
    <w:rsid w:val="00794431"/>
    <w:rsid w:val="007946E6"/>
    <w:rsid w:val="00794A07"/>
    <w:rsid w:val="00794D25"/>
    <w:rsid w:val="00794F90"/>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1EBB"/>
    <w:rsid w:val="007A20DF"/>
    <w:rsid w:val="007A2434"/>
    <w:rsid w:val="007A245C"/>
    <w:rsid w:val="007A29C5"/>
    <w:rsid w:val="007A383B"/>
    <w:rsid w:val="007A3A60"/>
    <w:rsid w:val="007A3A7B"/>
    <w:rsid w:val="007A3BC0"/>
    <w:rsid w:val="007A4252"/>
    <w:rsid w:val="007A4622"/>
    <w:rsid w:val="007A48AB"/>
    <w:rsid w:val="007A497D"/>
    <w:rsid w:val="007A4BDA"/>
    <w:rsid w:val="007A4D8C"/>
    <w:rsid w:val="007A5053"/>
    <w:rsid w:val="007A5101"/>
    <w:rsid w:val="007A5178"/>
    <w:rsid w:val="007A54B9"/>
    <w:rsid w:val="007A5A7F"/>
    <w:rsid w:val="007A5DCD"/>
    <w:rsid w:val="007A5FFA"/>
    <w:rsid w:val="007A6117"/>
    <w:rsid w:val="007A6243"/>
    <w:rsid w:val="007A6269"/>
    <w:rsid w:val="007A6458"/>
    <w:rsid w:val="007A6669"/>
    <w:rsid w:val="007A6CBB"/>
    <w:rsid w:val="007A77DA"/>
    <w:rsid w:val="007A7FAA"/>
    <w:rsid w:val="007B00F5"/>
    <w:rsid w:val="007B054A"/>
    <w:rsid w:val="007B0E10"/>
    <w:rsid w:val="007B1453"/>
    <w:rsid w:val="007B19FD"/>
    <w:rsid w:val="007B1CE5"/>
    <w:rsid w:val="007B2459"/>
    <w:rsid w:val="007B253D"/>
    <w:rsid w:val="007B2F7C"/>
    <w:rsid w:val="007B3B02"/>
    <w:rsid w:val="007B3CCE"/>
    <w:rsid w:val="007B3E3C"/>
    <w:rsid w:val="007B3F4C"/>
    <w:rsid w:val="007B3F78"/>
    <w:rsid w:val="007B417E"/>
    <w:rsid w:val="007B4411"/>
    <w:rsid w:val="007B478A"/>
    <w:rsid w:val="007B4B4A"/>
    <w:rsid w:val="007B4E43"/>
    <w:rsid w:val="007B4F8A"/>
    <w:rsid w:val="007B57FD"/>
    <w:rsid w:val="007B5882"/>
    <w:rsid w:val="007B5C4D"/>
    <w:rsid w:val="007B668C"/>
    <w:rsid w:val="007B67EE"/>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4AC"/>
    <w:rsid w:val="007C17FC"/>
    <w:rsid w:val="007C1E4F"/>
    <w:rsid w:val="007C2016"/>
    <w:rsid w:val="007C2185"/>
    <w:rsid w:val="007C27D3"/>
    <w:rsid w:val="007C2B38"/>
    <w:rsid w:val="007C3DE2"/>
    <w:rsid w:val="007C40C5"/>
    <w:rsid w:val="007C40D4"/>
    <w:rsid w:val="007C44C9"/>
    <w:rsid w:val="007C4610"/>
    <w:rsid w:val="007C4A65"/>
    <w:rsid w:val="007C50BB"/>
    <w:rsid w:val="007C51DA"/>
    <w:rsid w:val="007C5696"/>
    <w:rsid w:val="007C5698"/>
    <w:rsid w:val="007C5706"/>
    <w:rsid w:val="007C5C8B"/>
    <w:rsid w:val="007C60B0"/>
    <w:rsid w:val="007C63CC"/>
    <w:rsid w:val="007C68AE"/>
    <w:rsid w:val="007C6A34"/>
    <w:rsid w:val="007C6A82"/>
    <w:rsid w:val="007C7165"/>
    <w:rsid w:val="007C7E4C"/>
    <w:rsid w:val="007C7EBA"/>
    <w:rsid w:val="007C7EE4"/>
    <w:rsid w:val="007D051F"/>
    <w:rsid w:val="007D11FD"/>
    <w:rsid w:val="007D15F8"/>
    <w:rsid w:val="007D20F4"/>
    <w:rsid w:val="007D2361"/>
    <w:rsid w:val="007D2543"/>
    <w:rsid w:val="007D2882"/>
    <w:rsid w:val="007D310C"/>
    <w:rsid w:val="007D32D5"/>
    <w:rsid w:val="007D38FB"/>
    <w:rsid w:val="007D3A02"/>
    <w:rsid w:val="007D3F39"/>
    <w:rsid w:val="007D42E3"/>
    <w:rsid w:val="007D44FE"/>
    <w:rsid w:val="007D492B"/>
    <w:rsid w:val="007D4B17"/>
    <w:rsid w:val="007D4D1C"/>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150"/>
    <w:rsid w:val="007E1216"/>
    <w:rsid w:val="007E123F"/>
    <w:rsid w:val="007E19D6"/>
    <w:rsid w:val="007E1C7C"/>
    <w:rsid w:val="007E22AE"/>
    <w:rsid w:val="007E29FA"/>
    <w:rsid w:val="007E2A56"/>
    <w:rsid w:val="007E2B39"/>
    <w:rsid w:val="007E2FDD"/>
    <w:rsid w:val="007E36C2"/>
    <w:rsid w:val="007E3AA3"/>
    <w:rsid w:val="007E40F4"/>
    <w:rsid w:val="007E41D6"/>
    <w:rsid w:val="007E42BC"/>
    <w:rsid w:val="007E4551"/>
    <w:rsid w:val="007E517E"/>
    <w:rsid w:val="007E51FF"/>
    <w:rsid w:val="007E5346"/>
    <w:rsid w:val="007E591F"/>
    <w:rsid w:val="007E61A6"/>
    <w:rsid w:val="007E628F"/>
    <w:rsid w:val="007E645B"/>
    <w:rsid w:val="007E65F4"/>
    <w:rsid w:val="007E6756"/>
    <w:rsid w:val="007E7741"/>
    <w:rsid w:val="007E7A77"/>
    <w:rsid w:val="007E7D5B"/>
    <w:rsid w:val="007E7F4F"/>
    <w:rsid w:val="007F001D"/>
    <w:rsid w:val="007F0570"/>
    <w:rsid w:val="007F0690"/>
    <w:rsid w:val="007F0AAB"/>
    <w:rsid w:val="007F0B38"/>
    <w:rsid w:val="007F0DC9"/>
    <w:rsid w:val="007F0E41"/>
    <w:rsid w:val="007F176C"/>
    <w:rsid w:val="007F1B6C"/>
    <w:rsid w:val="007F1BBE"/>
    <w:rsid w:val="007F1CFC"/>
    <w:rsid w:val="007F1D3B"/>
    <w:rsid w:val="007F2991"/>
    <w:rsid w:val="007F3203"/>
    <w:rsid w:val="007F3995"/>
    <w:rsid w:val="007F3AD1"/>
    <w:rsid w:val="007F4484"/>
    <w:rsid w:val="007F46F0"/>
    <w:rsid w:val="007F4BCB"/>
    <w:rsid w:val="007F4D04"/>
    <w:rsid w:val="007F4FE7"/>
    <w:rsid w:val="007F50FE"/>
    <w:rsid w:val="007F5715"/>
    <w:rsid w:val="007F574B"/>
    <w:rsid w:val="007F5900"/>
    <w:rsid w:val="007F5B2A"/>
    <w:rsid w:val="007F5B86"/>
    <w:rsid w:val="007F5C63"/>
    <w:rsid w:val="007F5F8B"/>
    <w:rsid w:val="007F63AC"/>
    <w:rsid w:val="007F652F"/>
    <w:rsid w:val="007F667B"/>
    <w:rsid w:val="007F695D"/>
    <w:rsid w:val="007F6B35"/>
    <w:rsid w:val="007F6F02"/>
    <w:rsid w:val="007F7271"/>
    <w:rsid w:val="007F74C9"/>
    <w:rsid w:val="007F7A7D"/>
    <w:rsid w:val="007F7C85"/>
    <w:rsid w:val="00800167"/>
    <w:rsid w:val="008004E4"/>
    <w:rsid w:val="0080052B"/>
    <w:rsid w:val="00800A77"/>
    <w:rsid w:val="008011C0"/>
    <w:rsid w:val="008011F4"/>
    <w:rsid w:val="008012BE"/>
    <w:rsid w:val="00801DD8"/>
    <w:rsid w:val="00801FA9"/>
    <w:rsid w:val="0080280B"/>
    <w:rsid w:val="0080292B"/>
    <w:rsid w:val="00802B16"/>
    <w:rsid w:val="008030D4"/>
    <w:rsid w:val="00803B10"/>
    <w:rsid w:val="00804326"/>
    <w:rsid w:val="0080467C"/>
    <w:rsid w:val="008048AA"/>
    <w:rsid w:val="00806163"/>
    <w:rsid w:val="008064C5"/>
    <w:rsid w:val="00806684"/>
    <w:rsid w:val="008066B7"/>
    <w:rsid w:val="00806C1F"/>
    <w:rsid w:val="00807176"/>
    <w:rsid w:val="008071DB"/>
    <w:rsid w:val="0080751E"/>
    <w:rsid w:val="00807889"/>
    <w:rsid w:val="0080797D"/>
    <w:rsid w:val="00807B13"/>
    <w:rsid w:val="008100A7"/>
    <w:rsid w:val="0081043E"/>
    <w:rsid w:val="00810C3C"/>
    <w:rsid w:val="00810CE7"/>
    <w:rsid w:val="00811409"/>
    <w:rsid w:val="008116ED"/>
    <w:rsid w:val="008119C8"/>
    <w:rsid w:val="0081207C"/>
    <w:rsid w:val="00812389"/>
    <w:rsid w:val="00812E9F"/>
    <w:rsid w:val="00813134"/>
    <w:rsid w:val="008134A6"/>
    <w:rsid w:val="00813BED"/>
    <w:rsid w:val="00813E7B"/>
    <w:rsid w:val="00813FD4"/>
    <w:rsid w:val="0081409B"/>
    <w:rsid w:val="008145C8"/>
    <w:rsid w:val="00814874"/>
    <w:rsid w:val="008149C0"/>
    <w:rsid w:val="00814E9F"/>
    <w:rsid w:val="008153B5"/>
    <w:rsid w:val="00815759"/>
    <w:rsid w:val="00815BB1"/>
    <w:rsid w:val="00815BC9"/>
    <w:rsid w:val="00816249"/>
    <w:rsid w:val="00816773"/>
    <w:rsid w:val="008167C4"/>
    <w:rsid w:val="008168BB"/>
    <w:rsid w:val="0081691B"/>
    <w:rsid w:val="008171B8"/>
    <w:rsid w:val="008177D8"/>
    <w:rsid w:val="00817F79"/>
    <w:rsid w:val="0082032B"/>
    <w:rsid w:val="0082034A"/>
    <w:rsid w:val="0082054E"/>
    <w:rsid w:val="00820E0E"/>
    <w:rsid w:val="00821195"/>
    <w:rsid w:val="008213E7"/>
    <w:rsid w:val="0082151A"/>
    <w:rsid w:val="008219D4"/>
    <w:rsid w:val="00821B1E"/>
    <w:rsid w:val="00821FD2"/>
    <w:rsid w:val="008220B7"/>
    <w:rsid w:val="00822231"/>
    <w:rsid w:val="0082260C"/>
    <w:rsid w:val="00822833"/>
    <w:rsid w:val="0082285A"/>
    <w:rsid w:val="00822D74"/>
    <w:rsid w:val="008232CF"/>
    <w:rsid w:val="00823541"/>
    <w:rsid w:val="00823813"/>
    <w:rsid w:val="0082384E"/>
    <w:rsid w:val="008239CA"/>
    <w:rsid w:val="00823A18"/>
    <w:rsid w:val="00823B72"/>
    <w:rsid w:val="00823BE2"/>
    <w:rsid w:val="00823C86"/>
    <w:rsid w:val="00823F27"/>
    <w:rsid w:val="0082435A"/>
    <w:rsid w:val="008247CF"/>
    <w:rsid w:val="00824C75"/>
    <w:rsid w:val="00824E16"/>
    <w:rsid w:val="00825030"/>
    <w:rsid w:val="008250E6"/>
    <w:rsid w:val="00825AED"/>
    <w:rsid w:val="00825DAD"/>
    <w:rsid w:val="00825DB8"/>
    <w:rsid w:val="00826003"/>
    <w:rsid w:val="008260BB"/>
    <w:rsid w:val="0082620B"/>
    <w:rsid w:val="00826792"/>
    <w:rsid w:val="00826B3F"/>
    <w:rsid w:val="00827915"/>
    <w:rsid w:val="00827CFD"/>
    <w:rsid w:val="0083040B"/>
    <w:rsid w:val="00830964"/>
    <w:rsid w:val="00830A91"/>
    <w:rsid w:val="00830C2E"/>
    <w:rsid w:val="00830ECD"/>
    <w:rsid w:val="0083156E"/>
    <w:rsid w:val="008315D4"/>
    <w:rsid w:val="0083177B"/>
    <w:rsid w:val="00831BAF"/>
    <w:rsid w:val="00831CFA"/>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39A"/>
    <w:rsid w:val="008356DA"/>
    <w:rsid w:val="00835846"/>
    <w:rsid w:val="008358D4"/>
    <w:rsid w:val="00835A10"/>
    <w:rsid w:val="00835A19"/>
    <w:rsid w:val="00835B8D"/>
    <w:rsid w:val="0083690A"/>
    <w:rsid w:val="00836C74"/>
    <w:rsid w:val="008372AB"/>
    <w:rsid w:val="00837326"/>
    <w:rsid w:val="00837750"/>
    <w:rsid w:val="00837F7A"/>
    <w:rsid w:val="008407F6"/>
    <w:rsid w:val="0084091E"/>
    <w:rsid w:val="0084094A"/>
    <w:rsid w:val="00840D3C"/>
    <w:rsid w:val="00840DBF"/>
    <w:rsid w:val="00840E0D"/>
    <w:rsid w:val="008413D9"/>
    <w:rsid w:val="0084211D"/>
    <w:rsid w:val="0084248F"/>
    <w:rsid w:val="0084256F"/>
    <w:rsid w:val="00842663"/>
    <w:rsid w:val="00842800"/>
    <w:rsid w:val="00842AC5"/>
    <w:rsid w:val="00842E84"/>
    <w:rsid w:val="0084366A"/>
    <w:rsid w:val="0084475B"/>
    <w:rsid w:val="00844B53"/>
    <w:rsid w:val="008464B0"/>
    <w:rsid w:val="0084659E"/>
    <w:rsid w:val="008466AF"/>
    <w:rsid w:val="00846BE4"/>
    <w:rsid w:val="00846D02"/>
    <w:rsid w:val="0084752E"/>
    <w:rsid w:val="008475A6"/>
    <w:rsid w:val="0084766A"/>
    <w:rsid w:val="008479D3"/>
    <w:rsid w:val="00847A54"/>
    <w:rsid w:val="00847EA3"/>
    <w:rsid w:val="00850149"/>
    <w:rsid w:val="00850291"/>
    <w:rsid w:val="008503C0"/>
    <w:rsid w:val="00851095"/>
    <w:rsid w:val="0085129A"/>
    <w:rsid w:val="0085138F"/>
    <w:rsid w:val="008515DA"/>
    <w:rsid w:val="0085180D"/>
    <w:rsid w:val="00851B3B"/>
    <w:rsid w:val="00852230"/>
    <w:rsid w:val="008525D7"/>
    <w:rsid w:val="00852686"/>
    <w:rsid w:val="008526FA"/>
    <w:rsid w:val="008529D3"/>
    <w:rsid w:val="00852D80"/>
    <w:rsid w:val="00852E59"/>
    <w:rsid w:val="00853118"/>
    <w:rsid w:val="00853E24"/>
    <w:rsid w:val="00854071"/>
    <w:rsid w:val="0085421B"/>
    <w:rsid w:val="008543EE"/>
    <w:rsid w:val="00854AAA"/>
    <w:rsid w:val="00854AFE"/>
    <w:rsid w:val="0085531F"/>
    <w:rsid w:val="0085551E"/>
    <w:rsid w:val="00855805"/>
    <w:rsid w:val="008559B5"/>
    <w:rsid w:val="00855C68"/>
    <w:rsid w:val="00856094"/>
    <w:rsid w:val="008560AA"/>
    <w:rsid w:val="008561A1"/>
    <w:rsid w:val="008564B8"/>
    <w:rsid w:val="00856871"/>
    <w:rsid w:val="00856908"/>
    <w:rsid w:val="008572CC"/>
    <w:rsid w:val="008575B5"/>
    <w:rsid w:val="00860219"/>
    <w:rsid w:val="00860462"/>
    <w:rsid w:val="008605C7"/>
    <w:rsid w:val="00860985"/>
    <w:rsid w:val="00860A4E"/>
    <w:rsid w:val="00860B77"/>
    <w:rsid w:val="00860E4D"/>
    <w:rsid w:val="00860ED2"/>
    <w:rsid w:val="0086137E"/>
    <w:rsid w:val="008617DA"/>
    <w:rsid w:val="008617F8"/>
    <w:rsid w:val="008618EE"/>
    <w:rsid w:val="00861A92"/>
    <w:rsid w:val="00861C4A"/>
    <w:rsid w:val="00861C8C"/>
    <w:rsid w:val="00861DC6"/>
    <w:rsid w:val="00861F15"/>
    <w:rsid w:val="00861FD8"/>
    <w:rsid w:val="00862238"/>
    <w:rsid w:val="0086231D"/>
    <w:rsid w:val="00862925"/>
    <w:rsid w:val="008633D1"/>
    <w:rsid w:val="00863A1F"/>
    <w:rsid w:val="00863D3D"/>
    <w:rsid w:val="00863DCB"/>
    <w:rsid w:val="008643CD"/>
    <w:rsid w:val="00864882"/>
    <w:rsid w:val="00864B1E"/>
    <w:rsid w:val="00864E00"/>
    <w:rsid w:val="008653C0"/>
    <w:rsid w:val="0086560B"/>
    <w:rsid w:val="0086570E"/>
    <w:rsid w:val="00866389"/>
    <w:rsid w:val="0086669D"/>
    <w:rsid w:val="00866BB5"/>
    <w:rsid w:val="00866F66"/>
    <w:rsid w:val="00867450"/>
    <w:rsid w:val="00867861"/>
    <w:rsid w:val="00867B84"/>
    <w:rsid w:val="00867CD9"/>
    <w:rsid w:val="00870239"/>
    <w:rsid w:val="00870584"/>
    <w:rsid w:val="0087062D"/>
    <w:rsid w:val="008708E8"/>
    <w:rsid w:val="00870998"/>
    <w:rsid w:val="00870AB4"/>
    <w:rsid w:val="00870AFB"/>
    <w:rsid w:val="008714F9"/>
    <w:rsid w:val="008715F0"/>
    <w:rsid w:val="0087181F"/>
    <w:rsid w:val="00871963"/>
    <w:rsid w:val="00871AA7"/>
    <w:rsid w:val="00871C2F"/>
    <w:rsid w:val="00871E7C"/>
    <w:rsid w:val="008728AB"/>
    <w:rsid w:val="008728C5"/>
    <w:rsid w:val="00872A98"/>
    <w:rsid w:val="00873078"/>
    <w:rsid w:val="0087351E"/>
    <w:rsid w:val="00873BEA"/>
    <w:rsid w:val="00873CE9"/>
    <w:rsid w:val="00873EFE"/>
    <w:rsid w:val="0087416D"/>
    <w:rsid w:val="008742F7"/>
    <w:rsid w:val="00874364"/>
    <w:rsid w:val="008745BC"/>
    <w:rsid w:val="008749D6"/>
    <w:rsid w:val="00874A5E"/>
    <w:rsid w:val="00874CA8"/>
    <w:rsid w:val="00874F5C"/>
    <w:rsid w:val="00874FA2"/>
    <w:rsid w:val="00875003"/>
    <w:rsid w:val="00876005"/>
    <w:rsid w:val="00876312"/>
    <w:rsid w:val="00876780"/>
    <w:rsid w:val="00876C8D"/>
    <w:rsid w:val="0087736B"/>
    <w:rsid w:val="00877E24"/>
    <w:rsid w:val="00877F7F"/>
    <w:rsid w:val="00877F92"/>
    <w:rsid w:val="0088043E"/>
    <w:rsid w:val="008805A0"/>
    <w:rsid w:val="00880AA6"/>
    <w:rsid w:val="008810DD"/>
    <w:rsid w:val="008816CE"/>
    <w:rsid w:val="008816FB"/>
    <w:rsid w:val="00881E44"/>
    <w:rsid w:val="00881E9A"/>
    <w:rsid w:val="008822AF"/>
    <w:rsid w:val="00882316"/>
    <w:rsid w:val="008823B2"/>
    <w:rsid w:val="00882417"/>
    <w:rsid w:val="008826C3"/>
    <w:rsid w:val="00882854"/>
    <w:rsid w:val="008828C2"/>
    <w:rsid w:val="00882CA6"/>
    <w:rsid w:val="00882FB9"/>
    <w:rsid w:val="0088313C"/>
    <w:rsid w:val="00883578"/>
    <w:rsid w:val="00883C9F"/>
    <w:rsid w:val="00883CE1"/>
    <w:rsid w:val="00883CEF"/>
    <w:rsid w:val="0088412A"/>
    <w:rsid w:val="008847A2"/>
    <w:rsid w:val="00884D37"/>
    <w:rsid w:val="00885170"/>
    <w:rsid w:val="0088526F"/>
    <w:rsid w:val="00885666"/>
    <w:rsid w:val="0088606B"/>
    <w:rsid w:val="008861FD"/>
    <w:rsid w:val="00886241"/>
    <w:rsid w:val="008864A2"/>
    <w:rsid w:val="0088692F"/>
    <w:rsid w:val="008869C4"/>
    <w:rsid w:val="008870D5"/>
    <w:rsid w:val="00887889"/>
    <w:rsid w:val="00887E26"/>
    <w:rsid w:val="0089002D"/>
    <w:rsid w:val="00890569"/>
    <w:rsid w:val="00890D19"/>
    <w:rsid w:val="008918D5"/>
    <w:rsid w:val="0089192D"/>
    <w:rsid w:val="00891CAD"/>
    <w:rsid w:val="00891FAB"/>
    <w:rsid w:val="00892162"/>
    <w:rsid w:val="008921EB"/>
    <w:rsid w:val="008927E9"/>
    <w:rsid w:val="00892AA3"/>
    <w:rsid w:val="0089311F"/>
    <w:rsid w:val="008937E7"/>
    <w:rsid w:val="00893AAC"/>
    <w:rsid w:val="00893AD5"/>
    <w:rsid w:val="008941C5"/>
    <w:rsid w:val="0089461C"/>
    <w:rsid w:val="00894729"/>
    <w:rsid w:val="0089472F"/>
    <w:rsid w:val="008948E6"/>
    <w:rsid w:val="00894FFE"/>
    <w:rsid w:val="008951AA"/>
    <w:rsid w:val="00895217"/>
    <w:rsid w:val="00895492"/>
    <w:rsid w:val="00895A70"/>
    <w:rsid w:val="00895C45"/>
    <w:rsid w:val="00896485"/>
    <w:rsid w:val="0089666F"/>
    <w:rsid w:val="00896921"/>
    <w:rsid w:val="00896B04"/>
    <w:rsid w:val="00896CC0"/>
    <w:rsid w:val="00896DA5"/>
    <w:rsid w:val="00896EA5"/>
    <w:rsid w:val="0089717C"/>
    <w:rsid w:val="00897291"/>
    <w:rsid w:val="00897503"/>
    <w:rsid w:val="008975DB"/>
    <w:rsid w:val="008978C0"/>
    <w:rsid w:val="008979CE"/>
    <w:rsid w:val="00897B88"/>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2598"/>
    <w:rsid w:val="008A2AB9"/>
    <w:rsid w:val="008A2AF6"/>
    <w:rsid w:val="008A329C"/>
    <w:rsid w:val="008A3433"/>
    <w:rsid w:val="008A3503"/>
    <w:rsid w:val="008A362F"/>
    <w:rsid w:val="008A398C"/>
    <w:rsid w:val="008A3C30"/>
    <w:rsid w:val="008A3DEB"/>
    <w:rsid w:val="008A4124"/>
    <w:rsid w:val="008A417D"/>
    <w:rsid w:val="008A4770"/>
    <w:rsid w:val="008A4EDC"/>
    <w:rsid w:val="008A5333"/>
    <w:rsid w:val="008A539F"/>
    <w:rsid w:val="008A5944"/>
    <w:rsid w:val="008A5B00"/>
    <w:rsid w:val="008A61BD"/>
    <w:rsid w:val="008A6BD9"/>
    <w:rsid w:val="008A7648"/>
    <w:rsid w:val="008A7D4A"/>
    <w:rsid w:val="008B0970"/>
    <w:rsid w:val="008B15A1"/>
    <w:rsid w:val="008B15BF"/>
    <w:rsid w:val="008B17A9"/>
    <w:rsid w:val="008B22BA"/>
    <w:rsid w:val="008B2503"/>
    <w:rsid w:val="008B2505"/>
    <w:rsid w:val="008B2592"/>
    <w:rsid w:val="008B27CF"/>
    <w:rsid w:val="008B2922"/>
    <w:rsid w:val="008B2C4C"/>
    <w:rsid w:val="008B2D25"/>
    <w:rsid w:val="008B366F"/>
    <w:rsid w:val="008B3681"/>
    <w:rsid w:val="008B3896"/>
    <w:rsid w:val="008B3D88"/>
    <w:rsid w:val="008B456E"/>
    <w:rsid w:val="008B48B6"/>
    <w:rsid w:val="008B48F4"/>
    <w:rsid w:val="008B4C18"/>
    <w:rsid w:val="008B4DDF"/>
    <w:rsid w:val="008B4E97"/>
    <w:rsid w:val="008B5B91"/>
    <w:rsid w:val="008B60E0"/>
    <w:rsid w:val="008B615C"/>
    <w:rsid w:val="008B61BB"/>
    <w:rsid w:val="008B64EF"/>
    <w:rsid w:val="008B675D"/>
    <w:rsid w:val="008B6829"/>
    <w:rsid w:val="008B6B9D"/>
    <w:rsid w:val="008B702C"/>
    <w:rsid w:val="008B73B6"/>
    <w:rsid w:val="008B7A15"/>
    <w:rsid w:val="008C021F"/>
    <w:rsid w:val="008C0A71"/>
    <w:rsid w:val="008C0C78"/>
    <w:rsid w:val="008C0CFA"/>
    <w:rsid w:val="008C0F2E"/>
    <w:rsid w:val="008C14DB"/>
    <w:rsid w:val="008C1535"/>
    <w:rsid w:val="008C1952"/>
    <w:rsid w:val="008C1CBD"/>
    <w:rsid w:val="008C1D51"/>
    <w:rsid w:val="008C268A"/>
    <w:rsid w:val="008C2699"/>
    <w:rsid w:val="008C2D60"/>
    <w:rsid w:val="008C3348"/>
    <w:rsid w:val="008C3771"/>
    <w:rsid w:val="008C3D13"/>
    <w:rsid w:val="008C4AD9"/>
    <w:rsid w:val="008C5188"/>
    <w:rsid w:val="008C57CD"/>
    <w:rsid w:val="008C5CD2"/>
    <w:rsid w:val="008C617C"/>
    <w:rsid w:val="008C6B86"/>
    <w:rsid w:val="008C6E70"/>
    <w:rsid w:val="008C7618"/>
    <w:rsid w:val="008C7742"/>
    <w:rsid w:val="008C7B96"/>
    <w:rsid w:val="008C7C72"/>
    <w:rsid w:val="008D063B"/>
    <w:rsid w:val="008D0661"/>
    <w:rsid w:val="008D071A"/>
    <w:rsid w:val="008D094E"/>
    <w:rsid w:val="008D1473"/>
    <w:rsid w:val="008D1484"/>
    <w:rsid w:val="008D15B6"/>
    <w:rsid w:val="008D1D90"/>
    <w:rsid w:val="008D1DBC"/>
    <w:rsid w:val="008D1DC1"/>
    <w:rsid w:val="008D26AC"/>
    <w:rsid w:val="008D2BB8"/>
    <w:rsid w:val="008D2C19"/>
    <w:rsid w:val="008D2DF4"/>
    <w:rsid w:val="008D32D9"/>
    <w:rsid w:val="008D33BE"/>
    <w:rsid w:val="008D3621"/>
    <w:rsid w:val="008D3624"/>
    <w:rsid w:val="008D368A"/>
    <w:rsid w:val="008D396F"/>
    <w:rsid w:val="008D3CED"/>
    <w:rsid w:val="008D3D58"/>
    <w:rsid w:val="008D4138"/>
    <w:rsid w:val="008D421D"/>
    <w:rsid w:val="008D4B83"/>
    <w:rsid w:val="008D4CBE"/>
    <w:rsid w:val="008D4F40"/>
    <w:rsid w:val="008D5131"/>
    <w:rsid w:val="008D53FA"/>
    <w:rsid w:val="008D57AC"/>
    <w:rsid w:val="008D5A2B"/>
    <w:rsid w:val="008D60A8"/>
    <w:rsid w:val="008D60AF"/>
    <w:rsid w:val="008D6656"/>
    <w:rsid w:val="008D6D71"/>
    <w:rsid w:val="008D6DF8"/>
    <w:rsid w:val="008D6EBB"/>
    <w:rsid w:val="008D786D"/>
    <w:rsid w:val="008D7F6D"/>
    <w:rsid w:val="008E05E1"/>
    <w:rsid w:val="008E06BA"/>
    <w:rsid w:val="008E0A77"/>
    <w:rsid w:val="008E0B1B"/>
    <w:rsid w:val="008E11BB"/>
    <w:rsid w:val="008E19ED"/>
    <w:rsid w:val="008E1A61"/>
    <w:rsid w:val="008E1C00"/>
    <w:rsid w:val="008E1EA1"/>
    <w:rsid w:val="008E2295"/>
    <w:rsid w:val="008E2C0F"/>
    <w:rsid w:val="008E32D7"/>
    <w:rsid w:val="008E3385"/>
    <w:rsid w:val="008E338D"/>
    <w:rsid w:val="008E38AF"/>
    <w:rsid w:val="008E465B"/>
    <w:rsid w:val="008E4FA3"/>
    <w:rsid w:val="008E558C"/>
    <w:rsid w:val="008E5D63"/>
    <w:rsid w:val="008E615B"/>
    <w:rsid w:val="008E61EA"/>
    <w:rsid w:val="008E63A6"/>
    <w:rsid w:val="008E7180"/>
    <w:rsid w:val="008E7250"/>
    <w:rsid w:val="008E73F4"/>
    <w:rsid w:val="008E7753"/>
    <w:rsid w:val="008F0929"/>
    <w:rsid w:val="008F0B02"/>
    <w:rsid w:val="008F0F5B"/>
    <w:rsid w:val="008F1369"/>
    <w:rsid w:val="008F1BC9"/>
    <w:rsid w:val="008F1FEF"/>
    <w:rsid w:val="008F2115"/>
    <w:rsid w:val="008F24D7"/>
    <w:rsid w:val="008F2622"/>
    <w:rsid w:val="008F2AC3"/>
    <w:rsid w:val="008F2EBC"/>
    <w:rsid w:val="008F2F3C"/>
    <w:rsid w:val="008F32ED"/>
    <w:rsid w:val="008F33AD"/>
    <w:rsid w:val="008F3473"/>
    <w:rsid w:val="008F361C"/>
    <w:rsid w:val="008F3ADA"/>
    <w:rsid w:val="008F3F50"/>
    <w:rsid w:val="008F43BD"/>
    <w:rsid w:val="008F4828"/>
    <w:rsid w:val="008F4A0E"/>
    <w:rsid w:val="008F4EAD"/>
    <w:rsid w:val="008F511C"/>
    <w:rsid w:val="008F5376"/>
    <w:rsid w:val="008F559B"/>
    <w:rsid w:val="008F58D1"/>
    <w:rsid w:val="008F5DB5"/>
    <w:rsid w:val="008F5DEF"/>
    <w:rsid w:val="008F5EC3"/>
    <w:rsid w:val="008F5F5A"/>
    <w:rsid w:val="008F6A74"/>
    <w:rsid w:val="008F6D85"/>
    <w:rsid w:val="008F6E63"/>
    <w:rsid w:val="008F72F0"/>
    <w:rsid w:val="008F7913"/>
    <w:rsid w:val="008F7B7F"/>
    <w:rsid w:val="008F7E9F"/>
    <w:rsid w:val="008F7EC4"/>
    <w:rsid w:val="0090063B"/>
    <w:rsid w:val="00900663"/>
    <w:rsid w:val="00900CDC"/>
    <w:rsid w:val="00900E18"/>
    <w:rsid w:val="00901031"/>
    <w:rsid w:val="00901414"/>
    <w:rsid w:val="009017DF"/>
    <w:rsid w:val="00901A59"/>
    <w:rsid w:val="00901B31"/>
    <w:rsid w:val="00901FAD"/>
    <w:rsid w:val="00902535"/>
    <w:rsid w:val="0090258A"/>
    <w:rsid w:val="009027C5"/>
    <w:rsid w:val="00902A78"/>
    <w:rsid w:val="00902B8F"/>
    <w:rsid w:val="009030AD"/>
    <w:rsid w:val="009037D1"/>
    <w:rsid w:val="00903E77"/>
    <w:rsid w:val="0090428B"/>
    <w:rsid w:val="009048C4"/>
    <w:rsid w:val="00905A38"/>
    <w:rsid w:val="00905C5F"/>
    <w:rsid w:val="00905D29"/>
    <w:rsid w:val="00905D9B"/>
    <w:rsid w:val="00905E6F"/>
    <w:rsid w:val="0090606E"/>
    <w:rsid w:val="009063AD"/>
    <w:rsid w:val="009064EE"/>
    <w:rsid w:val="009065E3"/>
    <w:rsid w:val="00906603"/>
    <w:rsid w:val="00906953"/>
    <w:rsid w:val="0090710B"/>
    <w:rsid w:val="009073AA"/>
    <w:rsid w:val="009076CD"/>
    <w:rsid w:val="009078AA"/>
    <w:rsid w:val="00907A7B"/>
    <w:rsid w:val="00907D61"/>
    <w:rsid w:val="00907E7C"/>
    <w:rsid w:val="00907F17"/>
    <w:rsid w:val="00910449"/>
    <w:rsid w:val="009106C2"/>
    <w:rsid w:val="0091072E"/>
    <w:rsid w:val="00910916"/>
    <w:rsid w:val="00910A0F"/>
    <w:rsid w:val="00910F65"/>
    <w:rsid w:val="009112B3"/>
    <w:rsid w:val="00911769"/>
    <w:rsid w:val="009117CC"/>
    <w:rsid w:val="009119B9"/>
    <w:rsid w:val="00911DCF"/>
    <w:rsid w:val="00912113"/>
    <w:rsid w:val="009125EC"/>
    <w:rsid w:val="009125F2"/>
    <w:rsid w:val="00912770"/>
    <w:rsid w:val="009129D6"/>
    <w:rsid w:val="00912CE7"/>
    <w:rsid w:val="00912D2F"/>
    <w:rsid w:val="00912D53"/>
    <w:rsid w:val="00912E47"/>
    <w:rsid w:val="0091308D"/>
    <w:rsid w:val="009130D3"/>
    <w:rsid w:val="00913796"/>
    <w:rsid w:val="009137AA"/>
    <w:rsid w:val="009138A0"/>
    <w:rsid w:val="009146C3"/>
    <w:rsid w:val="009146F0"/>
    <w:rsid w:val="00914A56"/>
    <w:rsid w:val="00914B45"/>
    <w:rsid w:val="009154F4"/>
    <w:rsid w:val="009156DD"/>
    <w:rsid w:val="00915CA8"/>
    <w:rsid w:val="00915CFF"/>
    <w:rsid w:val="00916061"/>
    <w:rsid w:val="009162A2"/>
    <w:rsid w:val="0091673A"/>
    <w:rsid w:val="0091683C"/>
    <w:rsid w:val="009169CC"/>
    <w:rsid w:val="0091702A"/>
    <w:rsid w:val="0091714C"/>
    <w:rsid w:val="0091721E"/>
    <w:rsid w:val="00917321"/>
    <w:rsid w:val="0091737A"/>
    <w:rsid w:val="00917D38"/>
    <w:rsid w:val="00917D4A"/>
    <w:rsid w:val="00917F27"/>
    <w:rsid w:val="009201BB"/>
    <w:rsid w:val="00920303"/>
    <w:rsid w:val="009205C3"/>
    <w:rsid w:val="009205F0"/>
    <w:rsid w:val="0092084B"/>
    <w:rsid w:val="00920989"/>
    <w:rsid w:val="00920A45"/>
    <w:rsid w:val="00920C93"/>
    <w:rsid w:val="00920DC2"/>
    <w:rsid w:val="00920E8B"/>
    <w:rsid w:val="0092140D"/>
    <w:rsid w:val="00921ADC"/>
    <w:rsid w:val="009221D6"/>
    <w:rsid w:val="00922B62"/>
    <w:rsid w:val="00922E4F"/>
    <w:rsid w:val="0092321D"/>
    <w:rsid w:val="009236A3"/>
    <w:rsid w:val="00923B20"/>
    <w:rsid w:val="00924146"/>
    <w:rsid w:val="00924290"/>
    <w:rsid w:val="009242DA"/>
    <w:rsid w:val="009246E1"/>
    <w:rsid w:val="0092486A"/>
    <w:rsid w:val="00924FB4"/>
    <w:rsid w:val="00925591"/>
    <w:rsid w:val="00925B24"/>
    <w:rsid w:val="00925C6A"/>
    <w:rsid w:val="00925F8F"/>
    <w:rsid w:val="009262B0"/>
    <w:rsid w:val="009262FF"/>
    <w:rsid w:val="009267BB"/>
    <w:rsid w:val="009267E7"/>
    <w:rsid w:val="00926CD8"/>
    <w:rsid w:val="00927F18"/>
    <w:rsid w:val="00927F26"/>
    <w:rsid w:val="00930A3B"/>
    <w:rsid w:val="00930EDF"/>
    <w:rsid w:val="00930FF1"/>
    <w:rsid w:val="009311DA"/>
    <w:rsid w:val="00931522"/>
    <w:rsid w:val="00931FE3"/>
    <w:rsid w:val="0093236C"/>
    <w:rsid w:val="00932401"/>
    <w:rsid w:val="00932780"/>
    <w:rsid w:val="00932839"/>
    <w:rsid w:val="00932913"/>
    <w:rsid w:val="009329D4"/>
    <w:rsid w:val="00932DAC"/>
    <w:rsid w:val="00932E32"/>
    <w:rsid w:val="009336D9"/>
    <w:rsid w:val="00933766"/>
    <w:rsid w:val="00933C13"/>
    <w:rsid w:val="00933D00"/>
    <w:rsid w:val="0093474F"/>
    <w:rsid w:val="00935469"/>
    <w:rsid w:val="0093577D"/>
    <w:rsid w:val="00935AD4"/>
    <w:rsid w:val="00935B24"/>
    <w:rsid w:val="00935C40"/>
    <w:rsid w:val="00935FA2"/>
    <w:rsid w:val="00936197"/>
    <w:rsid w:val="0093641A"/>
    <w:rsid w:val="0093651E"/>
    <w:rsid w:val="00936A97"/>
    <w:rsid w:val="00936E17"/>
    <w:rsid w:val="009370C1"/>
    <w:rsid w:val="009371C5"/>
    <w:rsid w:val="00940291"/>
    <w:rsid w:val="00940FCD"/>
    <w:rsid w:val="00941033"/>
    <w:rsid w:val="00941216"/>
    <w:rsid w:val="009412B8"/>
    <w:rsid w:val="00941365"/>
    <w:rsid w:val="0094168F"/>
    <w:rsid w:val="00942309"/>
    <w:rsid w:val="009427BB"/>
    <w:rsid w:val="009429B8"/>
    <w:rsid w:val="00943014"/>
    <w:rsid w:val="009430CD"/>
    <w:rsid w:val="0094368B"/>
    <w:rsid w:val="00943DB7"/>
    <w:rsid w:val="00943E11"/>
    <w:rsid w:val="0094406C"/>
    <w:rsid w:val="009441CE"/>
    <w:rsid w:val="009441FD"/>
    <w:rsid w:val="00944355"/>
    <w:rsid w:val="0094436C"/>
    <w:rsid w:val="0094449F"/>
    <w:rsid w:val="009449C4"/>
    <w:rsid w:val="00944D81"/>
    <w:rsid w:val="00945237"/>
    <w:rsid w:val="00945302"/>
    <w:rsid w:val="009453A8"/>
    <w:rsid w:val="0094578B"/>
    <w:rsid w:val="00945975"/>
    <w:rsid w:val="009459E5"/>
    <w:rsid w:val="00945D94"/>
    <w:rsid w:val="0094615F"/>
    <w:rsid w:val="00946252"/>
    <w:rsid w:val="0094637D"/>
    <w:rsid w:val="00946415"/>
    <w:rsid w:val="00946A52"/>
    <w:rsid w:val="00946CDA"/>
    <w:rsid w:val="00946F0C"/>
    <w:rsid w:val="00946F0F"/>
    <w:rsid w:val="0094716F"/>
    <w:rsid w:val="0094742D"/>
    <w:rsid w:val="0094777E"/>
    <w:rsid w:val="009478EF"/>
    <w:rsid w:val="00947EA3"/>
    <w:rsid w:val="0095029F"/>
    <w:rsid w:val="00951531"/>
    <w:rsid w:val="009522D3"/>
    <w:rsid w:val="0095246C"/>
    <w:rsid w:val="00952671"/>
    <w:rsid w:val="009529AA"/>
    <w:rsid w:val="00952D60"/>
    <w:rsid w:val="00952D7B"/>
    <w:rsid w:val="00952F25"/>
    <w:rsid w:val="00952F9D"/>
    <w:rsid w:val="00952FB3"/>
    <w:rsid w:val="0095330D"/>
    <w:rsid w:val="00953331"/>
    <w:rsid w:val="00953362"/>
    <w:rsid w:val="009534F9"/>
    <w:rsid w:val="00953CA0"/>
    <w:rsid w:val="009540AC"/>
    <w:rsid w:val="00954140"/>
    <w:rsid w:val="0095448E"/>
    <w:rsid w:val="009546C7"/>
    <w:rsid w:val="009546D6"/>
    <w:rsid w:val="00954E5A"/>
    <w:rsid w:val="0095525F"/>
    <w:rsid w:val="009552CA"/>
    <w:rsid w:val="00955741"/>
    <w:rsid w:val="00955845"/>
    <w:rsid w:val="00955C90"/>
    <w:rsid w:val="00955F3A"/>
    <w:rsid w:val="009563FF"/>
    <w:rsid w:val="00956477"/>
    <w:rsid w:val="00957922"/>
    <w:rsid w:val="00957A64"/>
    <w:rsid w:val="00960D30"/>
    <w:rsid w:val="0096156B"/>
    <w:rsid w:val="00961991"/>
    <w:rsid w:val="00961AE2"/>
    <w:rsid w:val="00962E15"/>
    <w:rsid w:val="0096393E"/>
    <w:rsid w:val="009647E9"/>
    <w:rsid w:val="009648B7"/>
    <w:rsid w:val="00964AC2"/>
    <w:rsid w:val="00965037"/>
    <w:rsid w:val="0096573A"/>
    <w:rsid w:val="009663B5"/>
    <w:rsid w:val="009664EC"/>
    <w:rsid w:val="00966A8E"/>
    <w:rsid w:val="00966E8F"/>
    <w:rsid w:val="009674F2"/>
    <w:rsid w:val="0096758C"/>
    <w:rsid w:val="00967668"/>
    <w:rsid w:val="00967689"/>
    <w:rsid w:val="00967708"/>
    <w:rsid w:val="00967802"/>
    <w:rsid w:val="00967DA0"/>
    <w:rsid w:val="0097030C"/>
    <w:rsid w:val="00970341"/>
    <w:rsid w:val="0097049D"/>
    <w:rsid w:val="00970522"/>
    <w:rsid w:val="00970719"/>
    <w:rsid w:val="0097079C"/>
    <w:rsid w:val="00970D67"/>
    <w:rsid w:val="00970EB5"/>
    <w:rsid w:val="0097115C"/>
    <w:rsid w:val="00971581"/>
    <w:rsid w:val="00971607"/>
    <w:rsid w:val="009719B6"/>
    <w:rsid w:val="00971BD4"/>
    <w:rsid w:val="00972297"/>
    <w:rsid w:val="0097245F"/>
    <w:rsid w:val="00972506"/>
    <w:rsid w:val="009728AB"/>
    <w:rsid w:val="00972EE0"/>
    <w:rsid w:val="00972EE6"/>
    <w:rsid w:val="00972F16"/>
    <w:rsid w:val="00973007"/>
    <w:rsid w:val="00973116"/>
    <w:rsid w:val="009736E3"/>
    <w:rsid w:val="00973711"/>
    <w:rsid w:val="00973772"/>
    <w:rsid w:val="0097381B"/>
    <w:rsid w:val="009738FF"/>
    <w:rsid w:val="00973D4F"/>
    <w:rsid w:val="00973E17"/>
    <w:rsid w:val="00974210"/>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F69"/>
    <w:rsid w:val="00982320"/>
    <w:rsid w:val="00982A00"/>
    <w:rsid w:val="00982E78"/>
    <w:rsid w:val="009835B3"/>
    <w:rsid w:val="00983626"/>
    <w:rsid w:val="0098368D"/>
    <w:rsid w:val="00983A4F"/>
    <w:rsid w:val="00983D2D"/>
    <w:rsid w:val="0098409D"/>
    <w:rsid w:val="009844BD"/>
    <w:rsid w:val="009846D6"/>
    <w:rsid w:val="009850E3"/>
    <w:rsid w:val="00985832"/>
    <w:rsid w:val="00985C9B"/>
    <w:rsid w:val="00986140"/>
    <w:rsid w:val="0098634A"/>
    <w:rsid w:val="0098644E"/>
    <w:rsid w:val="00986580"/>
    <w:rsid w:val="009865C0"/>
    <w:rsid w:val="00986A0A"/>
    <w:rsid w:val="00986AD0"/>
    <w:rsid w:val="00986D93"/>
    <w:rsid w:val="00987174"/>
    <w:rsid w:val="00987604"/>
    <w:rsid w:val="009877DE"/>
    <w:rsid w:val="0098783C"/>
    <w:rsid w:val="0098797D"/>
    <w:rsid w:val="00987D6E"/>
    <w:rsid w:val="00987D95"/>
    <w:rsid w:val="009902B1"/>
    <w:rsid w:val="00990604"/>
    <w:rsid w:val="009906E0"/>
    <w:rsid w:val="00991085"/>
    <w:rsid w:val="0099127F"/>
    <w:rsid w:val="00991308"/>
    <w:rsid w:val="009919C2"/>
    <w:rsid w:val="00991D76"/>
    <w:rsid w:val="00992450"/>
    <w:rsid w:val="009925C3"/>
    <w:rsid w:val="00992CF0"/>
    <w:rsid w:val="00992DDC"/>
    <w:rsid w:val="00992EBB"/>
    <w:rsid w:val="00992EBE"/>
    <w:rsid w:val="00993B63"/>
    <w:rsid w:val="00994138"/>
    <w:rsid w:val="00994544"/>
    <w:rsid w:val="009945C8"/>
    <w:rsid w:val="0099494B"/>
    <w:rsid w:val="0099537A"/>
    <w:rsid w:val="0099568B"/>
    <w:rsid w:val="009956DC"/>
    <w:rsid w:val="00995EB0"/>
    <w:rsid w:val="00995EEF"/>
    <w:rsid w:val="0099616D"/>
    <w:rsid w:val="009964A2"/>
    <w:rsid w:val="00996BAC"/>
    <w:rsid w:val="009971E1"/>
    <w:rsid w:val="0099753F"/>
    <w:rsid w:val="009978FE"/>
    <w:rsid w:val="00997D13"/>
    <w:rsid w:val="009A00CE"/>
    <w:rsid w:val="009A07CF"/>
    <w:rsid w:val="009A0AE8"/>
    <w:rsid w:val="009A16D3"/>
    <w:rsid w:val="009A1722"/>
    <w:rsid w:val="009A1737"/>
    <w:rsid w:val="009A17DA"/>
    <w:rsid w:val="009A19FB"/>
    <w:rsid w:val="009A1D7E"/>
    <w:rsid w:val="009A1FBC"/>
    <w:rsid w:val="009A2054"/>
    <w:rsid w:val="009A23B2"/>
    <w:rsid w:val="009A23C5"/>
    <w:rsid w:val="009A2582"/>
    <w:rsid w:val="009A292F"/>
    <w:rsid w:val="009A2ECF"/>
    <w:rsid w:val="009A3742"/>
    <w:rsid w:val="009A37D1"/>
    <w:rsid w:val="009A37E8"/>
    <w:rsid w:val="009A3F5C"/>
    <w:rsid w:val="009A3F69"/>
    <w:rsid w:val="009A4C64"/>
    <w:rsid w:val="009A4F0B"/>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13FF"/>
    <w:rsid w:val="009B17B2"/>
    <w:rsid w:val="009B17BE"/>
    <w:rsid w:val="009B2284"/>
    <w:rsid w:val="009B286F"/>
    <w:rsid w:val="009B2A01"/>
    <w:rsid w:val="009B319A"/>
    <w:rsid w:val="009B32F3"/>
    <w:rsid w:val="009B35DD"/>
    <w:rsid w:val="009B35F6"/>
    <w:rsid w:val="009B3CC3"/>
    <w:rsid w:val="009B4279"/>
    <w:rsid w:val="009B4B1E"/>
    <w:rsid w:val="009B5B91"/>
    <w:rsid w:val="009B5E11"/>
    <w:rsid w:val="009B5E1A"/>
    <w:rsid w:val="009B5F20"/>
    <w:rsid w:val="009B5F5A"/>
    <w:rsid w:val="009B638B"/>
    <w:rsid w:val="009B648B"/>
    <w:rsid w:val="009B6534"/>
    <w:rsid w:val="009B6574"/>
    <w:rsid w:val="009B675D"/>
    <w:rsid w:val="009B68C8"/>
    <w:rsid w:val="009B6FB6"/>
    <w:rsid w:val="009B7329"/>
    <w:rsid w:val="009B7508"/>
    <w:rsid w:val="009B7B14"/>
    <w:rsid w:val="009B7B4B"/>
    <w:rsid w:val="009B7F13"/>
    <w:rsid w:val="009C0C7A"/>
    <w:rsid w:val="009C18F4"/>
    <w:rsid w:val="009C19FC"/>
    <w:rsid w:val="009C1F4B"/>
    <w:rsid w:val="009C1F84"/>
    <w:rsid w:val="009C2176"/>
    <w:rsid w:val="009C2E99"/>
    <w:rsid w:val="009C3597"/>
    <w:rsid w:val="009C36C1"/>
    <w:rsid w:val="009C3BB5"/>
    <w:rsid w:val="009C3D34"/>
    <w:rsid w:val="009C4426"/>
    <w:rsid w:val="009C45A9"/>
    <w:rsid w:val="009C4758"/>
    <w:rsid w:val="009C475F"/>
    <w:rsid w:val="009C47B7"/>
    <w:rsid w:val="009C4C3F"/>
    <w:rsid w:val="009C4F4E"/>
    <w:rsid w:val="009C51D8"/>
    <w:rsid w:val="009C5586"/>
    <w:rsid w:val="009C5721"/>
    <w:rsid w:val="009C58AA"/>
    <w:rsid w:val="009C58FF"/>
    <w:rsid w:val="009C5D9F"/>
    <w:rsid w:val="009C60B6"/>
    <w:rsid w:val="009C60D6"/>
    <w:rsid w:val="009C61B5"/>
    <w:rsid w:val="009C6534"/>
    <w:rsid w:val="009C670F"/>
    <w:rsid w:val="009C675F"/>
    <w:rsid w:val="009C6D78"/>
    <w:rsid w:val="009C6EF9"/>
    <w:rsid w:val="009C73D0"/>
    <w:rsid w:val="009C7AD1"/>
    <w:rsid w:val="009C7B32"/>
    <w:rsid w:val="009D0618"/>
    <w:rsid w:val="009D0D09"/>
    <w:rsid w:val="009D0EB0"/>
    <w:rsid w:val="009D111B"/>
    <w:rsid w:val="009D12B7"/>
    <w:rsid w:val="009D14E0"/>
    <w:rsid w:val="009D1509"/>
    <w:rsid w:val="009D1641"/>
    <w:rsid w:val="009D1BFA"/>
    <w:rsid w:val="009D1F77"/>
    <w:rsid w:val="009D262C"/>
    <w:rsid w:val="009D2A4F"/>
    <w:rsid w:val="009D2B0D"/>
    <w:rsid w:val="009D3237"/>
    <w:rsid w:val="009D3BC2"/>
    <w:rsid w:val="009D43A6"/>
    <w:rsid w:val="009D4576"/>
    <w:rsid w:val="009D4ED0"/>
    <w:rsid w:val="009D4F37"/>
    <w:rsid w:val="009D4F95"/>
    <w:rsid w:val="009D512D"/>
    <w:rsid w:val="009D5AF6"/>
    <w:rsid w:val="009D5BF3"/>
    <w:rsid w:val="009D5FE5"/>
    <w:rsid w:val="009D64B0"/>
    <w:rsid w:val="009D6A7E"/>
    <w:rsid w:val="009D6B58"/>
    <w:rsid w:val="009D70E0"/>
    <w:rsid w:val="009D7577"/>
    <w:rsid w:val="009D7713"/>
    <w:rsid w:val="009D7AE1"/>
    <w:rsid w:val="009D7B31"/>
    <w:rsid w:val="009D7D6B"/>
    <w:rsid w:val="009E0191"/>
    <w:rsid w:val="009E02FB"/>
    <w:rsid w:val="009E034B"/>
    <w:rsid w:val="009E0429"/>
    <w:rsid w:val="009E058F"/>
    <w:rsid w:val="009E07CA"/>
    <w:rsid w:val="009E07E1"/>
    <w:rsid w:val="009E0E9E"/>
    <w:rsid w:val="009E165B"/>
    <w:rsid w:val="009E1944"/>
    <w:rsid w:val="009E1B40"/>
    <w:rsid w:val="009E1B75"/>
    <w:rsid w:val="009E1E95"/>
    <w:rsid w:val="009E2816"/>
    <w:rsid w:val="009E2AC0"/>
    <w:rsid w:val="009E2D43"/>
    <w:rsid w:val="009E31B3"/>
    <w:rsid w:val="009E3684"/>
    <w:rsid w:val="009E3868"/>
    <w:rsid w:val="009E3FC6"/>
    <w:rsid w:val="009E41C3"/>
    <w:rsid w:val="009E4C7A"/>
    <w:rsid w:val="009E5300"/>
    <w:rsid w:val="009E5A65"/>
    <w:rsid w:val="009E5CB9"/>
    <w:rsid w:val="009E5CC3"/>
    <w:rsid w:val="009E693B"/>
    <w:rsid w:val="009E69D0"/>
    <w:rsid w:val="009E6D0B"/>
    <w:rsid w:val="009E772A"/>
    <w:rsid w:val="009E79ED"/>
    <w:rsid w:val="009F06CF"/>
    <w:rsid w:val="009F075A"/>
    <w:rsid w:val="009F09C1"/>
    <w:rsid w:val="009F09C2"/>
    <w:rsid w:val="009F1017"/>
    <w:rsid w:val="009F1068"/>
    <w:rsid w:val="009F10A8"/>
    <w:rsid w:val="009F10E9"/>
    <w:rsid w:val="009F16B3"/>
    <w:rsid w:val="009F17CD"/>
    <w:rsid w:val="009F17F9"/>
    <w:rsid w:val="009F1936"/>
    <w:rsid w:val="009F22B2"/>
    <w:rsid w:val="009F22F4"/>
    <w:rsid w:val="009F23EA"/>
    <w:rsid w:val="009F2A56"/>
    <w:rsid w:val="009F2AC5"/>
    <w:rsid w:val="009F2E49"/>
    <w:rsid w:val="009F2ECA"/>
    <w:rsid w:val="009F3415"/>
    <w:rsid w:val="009F3A36"/>
    <w:rsid w:val="009F3CE7"/>
    <w:rsid w:val="009F42B4"/>
    <w:rsid w:val="009F43DB"/>
    <w:rsid w:val="009F4BA5"/>
    <w:rsid w:val="009F4CA1"/>
    <w:rsid w:val="009F4FA8"/>
    <w:rsid w:val="009F55FD"/>
    <w:rsid w:val="009F5B57"/>
    <w:rsid w:val="009F60A9"/>
    <w:rsid w:val="009F616E"/>
    <w:rsid w:val="009F6BC1"/>
    <w:rsid w:val="009F6C3E"/>
    <w:rsid w:val="009F6FFB"/>
    <w:rsid w:val="009F702B"/>
    <w:rsid w:val="009F72F0"/>
    <w:rsid w:val="009F7934"/>
    <w:rsid w:val="009F7CE9"/>
    <w:rsid w:val="00A00198"/>
    <w:rsid w:val="00A0057D"/>
    <w:rsid w:val="00A00EC9"/>
    <w:rsid w:val="00A0118A"/>
    <w:rsid w:val="00A0160E"/>
    <w:rsid w:val="00A01A0B"/>
    <w:rsid w:val="00A01B6B"/>
    <w:rsid w:val="00A01E7D"/>
    <w:rsid w:val="00A01F5B"/>
    <w:rsid w:val="00A02071"/>
    <w:rsid w:val="00A025B2"/>
    <w:rsid w:val="00A026D3"/>
    <w:rsid w:val="00A0279D"/>
    <w:rsid w:val="00A02C2F"/>
    <w:rsid w:val="00A02F6C"/>
    <w:rsid w:val="00A02FA7"/>
    <w:rsid w:val="00A02FC4"/>
    <w:rsid w:val="00A0327F"/>
    <w:rsid w:val="00A032C2"/>
    <w:rsid w:val="00A03314"/>
    <w:rsid w:val="00A03775"/>
    <w:rsid w:val="00A0392B"/>
    <w:rsid w:val="00A04040"/>
    <w:rsid w:val="00A042F2"/>
    <w:rsid w:val="00A048C8"/>
    <w:rsid w:val="00A0502F"/>
    <w:rsid w:val="00A05396"/>
    <w:rsid w:val="00A055EF"/>
    <w:rsid w:val="00A064B2"/>
    <w:rsid w:val="00A06513"/>
    <w:rsid w:val="00A06563"/>
    <w:rsid w:val="00A074A4"/>
    <w:rsid w:val="00A07678"/>
    <w:rsid w:val="00A077F0"/>
    <w:rsid w:val="00A1013A"/>
    <w:rsid w:val="00A1013B"/>
    <w:rsid w:val="00A1030B"/>
    <w:rsid w:val="00A10337"/>
    <w:rsid w:val="00A104AE"/>
    <w:rsid w:val="00A104D8"/>
    <w:rsid w:val="00A105DD"/>
    <w:rsid w:val="00A106C3"/>
    <w:rsid w:val="00A10CB4"/>
    <w:rsid w:val="00A1133A"/>
    <w:rsid w:val="00A11517"/>
    <w:rsid w:val="00A115BA"/>
    <w:rsid w:val="00A11850"/>
    <w:rsid w:val="00A118AE"/>
    <w:rsid w:val="00A11DF4"/>
    <w:rsid w:val="00A128B4"/>
    <w:rsid w:val="00A12CB4"/>
    <w:rsid w:val="00A12F55"/>
    <w:rsid w:val="00A12F6A"/>
    <w:rsid w:val="00A13C79"/>
    <w:rsid w:val="00A13E17"/>
    <w:rsid w:val="00A145A5"/>
    <w:rsid w:val="00A1468B"/>
    <w:rsid w:val="00A14C92"/>
    <w:rsid w:val="00A14EFE"/>
    <w:rsid w:val="00A152AF"/>
    <w:rsid w:val="00A1547E"/>
    <w:rsid w:val="00A15A7C"/>
    <w:rsid w:val="00A15D1C"/>
    <w:rsid w:val="00A16413"/>
    <w:rsid w:val="00A1643E"/>
    <w:rsid w:val="00A16684"/>
    <w:rsid w:val="00A16CE4"/>
    <w:rsid w:val="00A173B4"/>
    <w:rsid w:val="00A175D3"/>
    <w:rsid w:val="00A17C46"/>
    <w:rsid w:val="00A17ECE"/>
    <w:rsid w:val="00A20309"/>
    <w:rsid w:val="00A20C9A"/>
    <w:rsid w:val="00A21209"/>
    <w:rsid w:val="00A216D3"/>
    <w:rsid w:val="00A21992"/>
    <w:rsid w:val="00A21C2F"/>
    <w:rsid w:val="00A21D47"/>
    <w:rsid w:val="00A2262B"/>
    <w:rsid w:val="00A2264B"/>
    <w:rsid w:val="00A22C4F"/>
    <w:rsid w:val="00A23486"/>
    <w:rsid w:val="00A23876"/>
    <w:rsid w:val="00A2424A"/>
    <w:rsid w:val="00A244B1"/>
    <w:rsid w:val="00A247DA"/>
    <w:rsid w:val="00A254B6"/>
    <w:rsid w:val="00A25823"/>
    <w:rsid w:val="00A25A7F"/>
    <w:rsid w:val="00A25CAF"/>
    <w:rsid w:val="00A27C81"/>
    <w:rsid w:val="00A30171"/>
    <w:rsid w:val="00A301BB"/>
    <w:rsid w:val="00A30616"/>
    <w:rsid w:val="00A3091A"/>
    <w:rsid w:val="00A30A48"/>
    <w:rsid w:val="00A30EC8"/>
    <w:rsid w:val="00A3107A"/>
    <w:rsid w:val="00A315A3"/>
    <w:rsid w:val="00A323D6"/>
    <w:rsid w:val="00A32461"/>
    <w:rsid w:val="00A3246A"/>
    <w:rsid w:val="00A330B7"/>
    <w:rsid w:val="00A33658"/>
    <w:rsid w:val="00A33E32"/>
    <w:rsid w:val="00A34502"/>
    <w:rsid w:val="00A34619"/>
    <w:rsid w:val="00A34AF7"/>
    <w:rsid w:val="00A34FE0"/>
    <w:rsid w:val="00A34FFF"/>
    <w:rsid w:val="00A359E5"/>
    <w:rsid w:val="00A35AB7"/>
    <w:rsid w:val="00A36183"/>
    <w:rsid w:val="00A3621F"/>
    <w:rsid w:val="00A363C2"/>
    <w:rsid w:val="00A365EC"/>
    <w:rsid w:val="00A365FB"/>
    <w:rsid w:val="00A36878"/>
    <w:rsid w:val="00A368CD"/>
    <w:rsid w:val="00A36A68"/>
    <w:rsid w:val="00A37839"/>
    <w:rsid w:val="00A37FAB"/>
    <w:rsid w:val="00A407D6"/>
    <w:rsid w:val="00A40878"/>
    <w:rsid w:val="00A408E7"/>
    <w:rsid w:val="00A409BC"/>
    <w:rsid w:val="00A40E01"/>
    <w:rsid w:val="00A41607"/>
    <w:rsid w:val="00A41618"/>
    <w:rsid w:val="00A4179F"/>
    <w:rsid w:val="00A41ACF"/>
    <w:rsid w:val="00A41E8F"/>
    <w:rsid w:val="00A42028"/>
    <w:rsid w:val="00A42990"/>
    <w:rsid w:val="00A42B18"/>
    <w:rsid w:val="00A42CF8"/>
    <w:rsid w:val="00A4304E"/>
    <w:rsid w:val="00A4304F"/>
    <w:rsid w:val="00A434A8"/>
    <w:rsid w:val="00A437FE"/>
    <w:rsid w:val="00A43B64"/>
    <w:rsid w:val="00A44426"/>
    <w:rsid w:val="00A4489D"/>
    <w:rsid w:val="00A448F9"/>
    <w:rsid w:val="00A4490F"/>
    <w:rsid w:val="00A4502A"/>
    <w:rsid w:val="00A4516D"/>
    <w:rsid w:val="00A45270"/>
    <w:rsid w:val="00A454FC"/>
    <w:rsid w:val="00A45718"/>
    <w:rsid w:val="00A46017"/>
    <w:rsid w:val="00A46405"/>
    <w:rsid w:val="00A46EE0"/>
    <w:rsid w:val="00A47043"/>
    <w:rsid w:val="00A47895"/>
    <w:rsid w:val="00A5003B"/>
    <w:rsid w:val="00A500C9"/>
    <w:rsid w:val="00A50122"/>
    <w:rsid w:val="00A5044D"/>
    <w:rsid w:val="00A504D2"/>
    <w:rsid w:val="00A504EE"/>
    <w:rsid w:val="00A508C5"/>
    <w:rsid w:val="00A50B17"/>
    <w:rsid w:val="00A50F97"/>
    <w:rsid w:val="00A51152"/>
    <w:rsid w:val="00A511B4"/>
    <w:rsid w:val="00A51482"/>
    <w:rsid w:val="00A51BC6"/>
    <w:rsid w:val="00A527B4"/>
    <w:rsid w:val="00A52851"/>
    <w:rsid w:val="00A52B3C"/>
    <w:rsid w:val="00A52C34"/>
    <w:rsid w:val="00A52D33"/>
    <w:rsid w:val="00A52ED0"/>
    <w:rsid w:val="00A533CB"/>
    <w:rsid w:val="00A535A6"/>
    <w:rsid w:val="00A53D28"/>
    <w:rsid w:val="00A54CC5"/>
    <w:rsid w:val="00A54EA0"/>
    <w:rsid w:val="00A5575F"/>
    <w:rsid w:val="00A55C43"/>
    <w:rsid w:val="00A55D53"/>
    <w:rsid w:val="00A55F45"/>
    <w:rsid w:val="00A56AEE"/>
    <w:rsid w:val="00A56B96"/>
    <w:rsid w:val="00A56C0C"/>
    <w:rsid w:val="00A56C12"/>
    <w:rsid w:val="00A57071"/>
    <w:rsid w:val="00A573FA"/>
    <w:rsid w:val="00A5747A"/>
    <w:rsid w:val="00A57755"/>
    <w:rsid w:val="00A579D1"/>
    <w:rsid w:val="00A57FF1"/>
    <w:rsid w:val="00A6046C"/>
    <w:rsid w:val="00A60478"/>
    <w:rsid w:val="00A60540"/>
    <w:rsid w:val="00A6128B"/>
    <w:rsid w:val="00A614D3"/>
    <w:rsid w:val="00A6230B"/>
    <w:rsid w:val="00A62512"/>
    <w:rsid w:val="00A6257B"/>
    <w:rsid w:val="00A62A2F"/>
    <w:rsid w:val="00A63230"/>
    <w:rsid w:val="00A63493"/>
    <w:rsid w:val="00A638D1"/>
    <w:rsid w:val="00A64163"/>
    <w:rsid w:val="00A64EC6"/>
    <w:rsid w:val="00A6529F"/>
    <w:rsid w:val="00A6539E"/>
    <w:rsid w:val="00A6553D"/>
    <w:rsid w:val="00A656BB"/>
    <w:rsid w:val="00A65744"/>
    <w:rsid w:val="00A657E8"/>
    <w:rsid w:val="00A65BA0"/>
    <w:rsid w:val="00A6666B"/>
    <w:rsid w:val="00A676DE"/>
    <w:rsid w:val="00A677DA"/>
    <w:rsid w:val="00A67816"/>
    <w:rsid w:val="00A67B49"/>
    <w:rsid w:val="00A67EF4"/>
    <w:rsid w:val="00A701BE"/>
    <w:rsid w:val="00A70AFE"/>
    <w:rsid w:val="00A716EA"/>
    <w:rsid w:val="00A71F71"/>
    <w:rsid w:val="00A72179"/>
    <w:rsid w:val="00A72369"/>
    <w:rsid w:val="00A724C1"/>
    <w:rsid w:val="00A7260F"/>
    <w:rsid w:val="00A72672"/>
    <w:rsid w:val="00A726F7"/>
    <w:rsid w:val="00A72CE2"/>
    <w:rsid w:val="00A72D85"/>
    <w:rsid w:val="00A7305C"/>
    <w:rsid w:val="00A730BB"/>
    <w:rsid w:val="00A7386E"/>
    <w:rsid w:val="00A73BE0"/>
    <w:rsid w:val="00A74971"/>
    <w:rsid w:val="00A74B2C"/>
    <w:rsid w:val="00A74CBF"/>
    <w:rsid w:val="00A74D0E"/>
    <w:rsid w:val="00A74E8F"/>
    <w:rsid w:val="00A75349"/>
    <w:rsid w:val="00A753E9"/>
    <w:rsid w:val="00A756BA"/>
    <w:rsid w:val="00A757D8"/>
    <w:rsid w:val="00A7607C"/>
    <w:rsid w:val="00A769C8"/>
    <w:rsid w:val="00A76B0E"/>
    <w:rsid w:val="00A76F65"/>
    <w:rsid w:val="00A771B7"/>
    <w:rsid w:val="00A7756F"/>
    <w:rsid w:val="00A77BFD"/>
    <w:rsid w:val="00A77C81"/>
    <w:rsid w:val="00A8009F"/>
    <w:rsid w:val="00A80174"/>
    <w:rsid w:val="00A8039F"/>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8CD"/>
    <w:rsid w:val="00A83A60"/>
    <w:rsid w:val="00A8400D"/>
    <w:rsid w:val="00A845A3"/>
    <w:rsid w:val="00A84802"/>
    <w:rsid w:val="00A84811"/>
    <w:rsid w:val="00A849CA"/>
    <w:rsid w:val="00A84AF7"/>
    <w:rsid w:val="00A84C36"/>
    <w:rsid w:val="00A8604B"/>
    <w:rsid w:val="00A8616C"/>
    <w:rsid w:val="00A86451"/>
    <w:rsid w:val="00A86B9C"/>
    <w:rsid w:val="00A86CF5"/>
    <w:rsid w:val="00A87739"/>
    <w:rsid w:val="00A87794"/>
    <w:rsid w:val="00A87940"/>
    <w:rsid w:val="00A87F9E"/>
    <w:rsid w:val="00A9019C"/>
    <w:rsid w:val="00A90362"/>
    <w:rsid w:val="00A90A8F"/>
    <w:rsid w:val="00A90C41"/>
    <w:rsid w:val="00A90E95"/>
    <w:rsid w:val="00A90FE5"/>
    <w:rsid w:val="00A912A4"/>
    <w:rsid w:val="00A914A8"/>
    <w:rsid w:val="00A91667"/>
    <w:rsid w:val="00A91A9B"/>
    <w:rsid w:val="00A921EE"/>
    <w:rsid w:val="00A92C86"/>
    <w:rsid w:val="00A9303A"/>
    <w:rsid w:val="00A934BD"/>
    <w:rsid w:val="00A93852"/>
    <w:rsid w:val="00A940C0"/>
    <w:rsid w:val="00A94578"/>
    <w:rsid w:val="00A949F9"/>
    <w:rsid w:val="00A94C9F"/>
    <w:rsid w:val="00A95085"/>
    <w:rsid w:val="00A95356"/>
    <w:rsid w:val="00A95B6E"/>
    <w:rsid w:val="00A95D22"/>
    <w:rsid w:val="00A9618F"/>
    <w:rsid w:val="00A96222"/>
    <w:rsid w:val="00A963A3"/>
    <w:rsid w:val="00A96A84"/>
    <w:rsid w:val="00A96AC8"/>
    <w:rsid w:val="00A96ADC"/>
    <w:rsid w:val="00A96F2C"/>
    <w:rsid w:val="00A97308"/>
    <w:rsid w:val="00A975A9"/>
    <w:rsid w:val="00A97692"/>
    <w:rsid w:val="00A97CA7"/>
    <w:rsid w:val="00A97FB6"/>
    <w:rsid w:val="00AA062A"/>
    <w:rsid w:val="00AA0A5E"/>
    <w:rsid w:val="00AA0BA2"/>
    <w:rsid w:val="00AA0BD2"/>
    <w:rsid w:val="00AA0C9D"/>
    <w:rsid w:val="00AA0F73"/>
    <w:rsid w:val="00AA0F80"/>
    <w:rsid w:val="00AA116A"/>
    <w:rsid w:val="00AA14BB"/>
    <w:rsid w:val="00AA157F"/>
    <w:rsid w:val="00AA2191"/>
    <w:rsid w:val="00AA2255"/>
    <w:rsid w:val="00AA28BC"/>
    <w:rsid w:val="00AA2BFD"/>
    <w:rsid w:val="00AA2DE9"/>
    <w:rsid w:val="00AA3263"/>
    <w:rsid w:val="00AA3B4A"/>
    <w:rsid w:val="00AA3CF1"/>
    <w:rsid w:val="00AA3EFC"/>
    <w:rsid w:val="00AA48F7"/>
    <w:rsid w:val="00AA574B"/>
    <w:rsid w:val="00AA6097"/>
    <w:rsid w:val="00AA657A"/>
    <w:rsid w:val="00AA68F3"/>
    <w:rsid w:val="00AA6929"/>
    <w:rsid w:val="00AA6A08"/>
    <w:rsid w:val="00AA6B0A"/>
    <w:rsid w:val="00AA6DAC"/>
    <w:rsid w:val="00AA7357"/>
    <w:rsid w:val="00AA737D"/>
    <w:rsid w:val="00AA7A17"/>
    <w:rsid w:val="00AA7B3B"/>
    <w:rsid w:val="00AA7D1A"/>
    <w:rsid w:val="00AB00B3"/>
    <w:rsid w:val="00AB028A"/>
    <w:rsid w:val="00AB0363"/>
    <w:rsid w:val="00AB05BB"/>
    <w:rsid w:val="00AB05BE"/>
    <w:rsid w:val="00AB0FB9"/>
    <w:rsid w:val="00AB13EB"/>
    <w:rsid w:val="00AB1A60"/>
    <w:rsid w:val="00AB1C4D"/>
    <w:rsid w:val="00AB2E6C"/>
    <w:rsid w:val="00AB30AB"/>
    <w:rsid w:val="00AB351E"/>
    <w:rsid w:val="00AB356A"/>
    <w:rsid w:val="00AB3786"/>
    <w:rsid w:val="00AB40AD"/>
    <w:rsid w:val="00AB4B0D"/>
    <w:rsid w:val="00AB57B0"/>
    <w:rsid w:val="00AB5E4B"/>
    <w:rsid w:val="00AB5F74"/>
    <w:rsid w:val="00AB628C"/>
    <w:rsid w:val="00AB6523"/>
    <w:rsid w:val="00AB673A"/>
    <w:rsid w:val="00AB691E"/>
    <w:rsid w:val="00AB6BC8"/>
    <w:rsid w:val="00AB7D2D"/>
    <w:rsid w:val="00AC0AFC"/>
    <w:rsid w:val="00AC0EFA"/>
    <w:rsid w:val="00AC1151"/>
    <w:rsid w:val="00AC14F5"/>
    <w:rsid w:val="00AC15EB"/>
    <w:rsid w:val="00AC1635"/>
    <w:rsid w:val="00AC1705"/>
    <w:rsid w:val="00AC17B4"/>
    <w:rsid w:val="00AC18C4"/>
    <w:rsid w:val="00AC19C1"/>
    <w:rsid w:val="00AC26A3"/>
    <w:rsid w:val="00AC26C0"/>
    <w:rsid w:val="00AC2A26"/>
    <w:rsid w:val="00AC3109"/>
    <w:rsid w:val="00AC3140"/>
    <w:rsid w:val="00AC314B"/>
    <w:rsid w:val="00AC31A9"/>
    <w:rsid w:val="00AC31AC"/>
    <w:rsid w:val="00AC327F"/>
    <w:rsid w:val="00AC34E5"/>
    <w:rsid w:val="00AC35E9"/>
    <w:rsid w:val="00AC3816"/>
    <w:rsid w:val="00AC3896"/>
    <w:rsid w:val="00AC397C"/>
    <w:rsid w:val="00AC42BA"/>
    <w:rsid w:val="00AC4313"/>
    <w:rsid w:val="00AC46AD"/>
    <w:rsid w:val="00AC4804"/>
    <w:rsid w:val="00AC4BBD"/>
    <w:rsid w:val="00AC4DAE"/>
    <w:rsid w:val="00AC4F77"/>
    <w:rsid w:val="00AC5BB4"/>
    <w:rsid w:val="00AC6022"/>
    <w:rsid w:val="00AC616A"/>
    <w:rsid w:val="00AC6199"/>
    <w:rsid w:val="00AC6459"/>
    <w:rsid w:val="00AC6771"/>
    <w:rsid w:val="00AC6C57"/>
    <w:rsid w:val="00AC6C68"/>
    <w:rsid w:val="00AC7BBA"/>
    <w:rsid w:val="00AD0BB2"/>
    <w:rsid w:val="00AD0D0E"/>
    <w:rsid w:val="00AD10A1"/>
    <w:rsid w:val="00AD123E"/>
    <w:rsid w:val="00AD15B4"/>
    <w:rsid w:val="00AD1CE0"/>
    <w:rsid w:val="00AD28A6"/>
    <w:rsid w:val="00AD2D4A"/>
    <w:rsid w:val="00AD2E76"/>
    <w:rsid w:val="00AD31A7"/>
    <w:rsid w:val="00AD3814"/>
    <w:rsid w:val="00AD3852"/>
    <w:rsid w:val="00AD3919"/>
    <w:rsid w:val="00AD3E97"/>
    <w:rsid w:val="00AD43F9"/>
    <w:rsid w:val="00AD4540"/>
    <w:rsid w:val="00AD4C6D"/>
    <w:rsid w:val="00AD4D51"/>
    <w:rsid w:val="00AD4D6B"/>
    <w:rsid w:val="00AD5520"/>
    <w:rsid w:val="00AD5816"/>
    <w:rsid w:val="00AD591E"/>
    <w:rsid w:val="00AD59F0"/>
    <w:rsid w:val="00AD5AC6"/>
    <w:rsid w:val="00AD5C69"/>
    <w:rsid w:val="00AD6931"/>
    <w:rsid w:val="00AD693C"/>
    <w:rsid w:val="00AD6A54"/>
    <w:rsid w:val="00AD7085"/>
    <w:rsid w:val="00AD7087"/>
    <w:rsid w:val="00AD7164"/>
    <w:rsid w:val="00AD7240"/>
    <w:rsid w:val="00AD7505"/>
    <w:rsid w:val="00AD7BD9"/>
    <w:rsid w:val="00AD7EDA"/>
    <w:rsid w:val="00AE0138"/>
    <w:rsid w:val="00AE0EA2"/>
    <w:rsid w:val="00AE1140"/>
    <w:rsid w:val="00AE1210"/>
    <w:rsid w:val="00AE13A8"/>
    <w:rsid w:val="00AE144F"/>
    <w:rsid w:val="00AE1C51"/>
    <w:rsid w:val="00AE21B6"/>
    <w:rsid w:val="00AE2395"/>
    <w:rsid w:val="00AE2EEC"/>
    <w:rsid w:val="00AE2EF1"/>
    <w:rsid w:val="00AE2F71"/>
    <w:rsid w:val="00AE349B"/>
    <w:rsid w:val="00AE3837"/>
    <w:rsid w:val="00AE3973"/>
    <w:rsid w:val="00AE3C0C"/>
    <w:rsid w:val="00AE481E"/>
    <w:rsid w:val="00AE482C"/>
    <w:rsid w:val="00AE4E3A"/>
    <w:rsid w:val="00AE5259"/>
    <w:rsid w:val="00AE5FE3"/>
    <w:rsid w:val="00AE6116"/>
    <w:rsid w:val="00AE707C"/>
    <w:rsid w:val="00AE73CC"/>
    <w:rsid w:val="00AE73DD"/>
    <w:rsid w:val="00AE7F4F"/>
    <w:rsid w:val="00AF0192"/>
    <w:rsid w:val="00AF03DB"/>
    <w:rsid w:val="00AF078D"/>
    <w:rsid w:val="00AF0922"/>
    <w:rsid w:val="00AF0B8B"/>
    <w:rsid w:val="00AF0C34"/>
    <w:rsid w:val="00AF10D8"/>
    <w:rsid w:val="00AF10DA"/>
    <w:rsid w:val="00AF12C3"/>
    <w:rsid w:val="00AF19B1"/>
    <w:rsid w:val="00AF1BCF"/>
    <w:rsid w:val="00AF1CA9"/>
    <w:rsid w:val="00AF1FC1"/>
    <w:rsid w:val="00AF2150"/>
    <w:rsid w:val="00AF24E4"/>
    <w:rsid w:val="00AF27E0"/>
    <w:rsid w:val="00AF2A62"/>
    <w:rsid w:val="00AF2AE1"/>
    <w:rsid w:val="00AF3093"/>
    <w:rsid w:val="00AF31DB"/>
    <w:rsid w:val="00AF397F"/>
    <w:rsid w:val="00AF3C4E"/>
    <w:rsid w:val="00AF3CB4"/>
    <w:rsid w:val="00AF3DF7"/>
    <w:rsid w:val="00AF41BE"/>
    <w:rsid w:val="00AF4B27"/>
    <w:rsid w:val="00AF4C8E"/>
    <w:rsid w:val="00AF4D81"/>
    <w:rsid w:val="00AF4DB6"/>
    <w:rsid w:val="00AF5058"/>
    <w:rsid w:val="00AF5991"/>
    <w:rsid w:val="00AF59A0"/>
    <w:rsid w:val="00AF5C03"/>
    <w:rsid w:val="00AF5D5B"/>
    <w:rsid w:val="00AF6BA7"/>
    <w:rsid w:val="00AF6D5C"/>
    <w:rsid w:val="00AF6F4C"/>
    <w:rsid w:val="00AF7DC2"/>
    <w:rsid w:val="00AF7E0D"/>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7AD"/>
    <w:rsid w:val="00B04A32"/>
    <w:rsid w:val="00B04FF1"/>
    <w:rsid w:val="00B052F9"/>
    <w:rsid w:val="00B054FA"/>
    <w:rsid w:val="00B06231"/>
    <w:rsid w:val="00B06576"/>
    <w:rsid w:val="00B066B3"/>
    <w:rsid w:val="00B0677C"/>
    <w:rsid w:val="00B06936"/>
    <w:rsid w:val="00B06C19"/>
    <w:rsid w:val="00B06DB5"/>
    <w:rsid w:val="00B06F5B"/>
    <w:rsid w:val="00B0751A"/>
    <w:rsid w:val="00B07557"/>
    <w:rsid w:val="00B07622"/>
    <w:rsid w:val="00B0769D"/>
    <w:rsid w:val="00B07A29"/>
    <w:rsid w:val="00B10011"/>
    <w:rsid w:val="00B10BF6"/>
    <w:rsid w:val="00B10F24"/>
    <w:rsid w:val="00B10FC8"/>
    <w:rsid w:val="00B112A3"/>
    <w:rsid w:val="00B11482"/>
    <w:rsid w:val="00B11959"/>
    <w:rsid w:val="00B11A1F"/>
    <w:rsid w:val="00B11DB1"/>
    <w:rsid w:val="00B11F85"/>
    <w:rsid w:val="00B1208C"/>
    <w:rsid w:val="00B1274C"/>
    <w:rsid w:val="00B12779"/>
    <w:rsid w:val="00B12A5D"/>
    <w:rsid w:val="00B12E7B"/>
    <w:rsid w:val="00B12F6E"/>
    <w:rsid w:val="00B12F87"/>
    <w:rsid w:val="00B13162"/>
    <w:rsid w:val="00B13391"/>
    <w:rsid w:val="00B13397"/>
    <w:rsid w:val="00B1393E"/>
    <w:rsid w:val="00B13BC2"/>
    <w:rsid w:val="00B1400A"/>
    <w:rsid w:val="00B1414C"/>
    <w:rsid w:val="00B1481D"/>
    <w:rsid w:val="00B149DE"/>
    <w:rsid w:val="00B14A99"/>
    <w:rsid w:val="00B152AA"/>
    <w:rsid w:val="00B152D7"/>
    <w:rsid w:val="00B15529"/>
    <w:rsid w:val="00B160CE"/>
    <w:rsid w:val="00B1656A"/>
    <w:rsid w:val="00B165E8"/>
    <w:rsid w:val="00B1686C"/>
    <w:rsid w:val="00B1698E"/>
    <w:rsid w:val="00B17332"/>
    <w:rsid w:val="00B17801"/>
    <w:rsid w:val="00B17868"/>
    <w:rsid w:val="00B17879"/>
    <w:rsid w:val="00B17BFF"/>
    <w:rsid w:val="00B206FA"/>
    <w:rsid w:val="00B207BE"/>
    <w:rsid w:val="00B20919"/>
    <w:rsid w:val="00B20EE8"/>
    <w:rsid w:val="00B20F07"/>
    <w:rsid w:val="00B21BBB"/>
    <w:rsid w:val="00B21CB1"/>
    <w:rsid w:val="00B22993"/>
    <w:rsid w:val="00B22A9A"/>
    <w:rsid w:val="00B22D32"/>
    <w:rsid w:val="00B22E5E"/>
    <w:rsid w:val="00B23513"/>
    <w:rsid w:val="00B23701"/>
    <w:rsid w:val="00B238B6"/>
    <w:rsid w:val="00B23992"/>
    <w:rsid w:val="00B23C23"/>
    <w:rsid w:val="00B243C5"/>
    <w:rsid w:val="00B24689"/>
    <w:rsid w:val="00B24A7B"/>
    <w:rsid w:val="00B24EF5"/>
    <w:rsid w:val="00B25280"/>
    <w:rsid w:val="00B25373"/>
    <w:rsid w:val="00B25403"/>
    <w:rsid w:val="00B254F0"/>
    <w:rsid w:val="00B25D90"/>
    <w:rsid w:val="00B26012"/>
    <w:rsid w:val="00B2692C"/>
    <w:rsid w:val="00B26D4D"/>
    <w:rsid w:val="00B272C3"/>
    <w:rsid w:val="00B27542"/>
    <w:rsid w:val="00B2773B"/>
    <w:rsid w:val="00B27927"/>
    <w:rsid w:val="00B30618"/>
    <w:rsid w:val="00B306AA"/>
    <w:rsid w:val="00B306E1"/>
    <w:rsid w:val="00B30C0C"/>
    <w:rsid w:val="00B30C7D"/>
    <w:rsid w:val="00B31596"/>
    <w:rsid w:val="00B31916"/>
    <w:rsid w:val="00B31AAD"/>
    <w:rsid w:val="00B31DCD"/>
    <w:rsid w:val="00B31E1B"/>
    <w:rsid w:val="00B31EF0"/>
    <w:rsid w:val="00B3219C"/>
    <w:rsid w:val="00B32815"/>
    <w:rsid w:val="00B32CD2"/>
    <w:rsid w:val="00B32EFA"/>
    <w:rsid w:val="00B32F2D"/>
    <w:rsid w:val="00B331B0"/>
    <w:rsid w:val="00B332F3"/>
    <w:rsid w:val="00B334DC"/>
    <w:rsid w:val="00B335C4"/>
    <w:rsid w:val="00B33815"/>
    <w:rsid w:val="00B33E1F"/>
    <w:rsid w:val="00B33E45"/>
    <w:rsid w:val="00B33EB2"/>
    <w:rsid w:val="00B33F6C"/>
    <w:rsid w:val="00B34452"/>
    <w:rsid w:val="00B348CF"/>
    <w:rsid w:val="00B34CCD"/>
    <w:rsid w:val="00B3560A"/>
    <w:rsid w:val="00B35B78"/>
    <w:rsid w:val="00B35C99"/>
    <w:rsid w:val="00B35DC7"/>
    <w:rsid w:val="00B3602E"/>
    <w:rsid w:val="00B362AB"/>
    <w:rsid w:val="00B3632C"/>
    <w:rsid w:val="00B365D2"/>
    <w:rsid w:val="00B365DE"/>
    <w:rsid w:val="00B367F2"/>
    <w:rsid w:val="00B36893"/>
    <w:rsid w:val="00B36E66"/>
    <w:rsid w:val="00B36E68"/>
    <w:rsid w:val="00B37C32"/>
    <w:rsid w:val="00B401BD"/>
    <w:rsid w:val="00B4041F"/>
    <w:rsid w:val="00B40FBD"/>
    <w:rsid w:val="00B4106D"/>
    <w:rsid w:val="00B41392"/>
    <w:rsid w:val="00B4157E"/>
    <w:rsid w:val="00B41658"/>
    <w:rsid w:val="00B41B92"/>
    <w:rsid w:val="00B41F1F"/>
    <w:rsid w:val="00B4242F"/>
    <w:rsid w:val="00B42572"/>
    <w:rsid w:val="00B428B9"/>
    <w:rsid w:val="00B42BA7"/>
    <w:rsid w:val="00B42DA3"/>
    <w:rsid w:val="00B42FCD"/>
    <w:rsid w:val="00B43366"/>
    <w:rsid w:val="00B43A1E"/>
    <w:rsid w:val="00B43C24"/>
    <w:rsid w:val="00B43E57"/>
    <w:rsid w:val="00B43EB7"/>
    <w:rsid w:val="00B43EDF"/>
    <w:rsid w:val="00B4408A"/>
    <w:rsid w:val="00B44223"/>
    <w:rsid w:val="00B442C0"/>
    <w:rsid w:val="00B44301"/>
    <w:rsid w:val="00B44323"/>
    <w:rsid w:val="00B449E1"/>
    <w:rsid w:val="00B44C78"/>
    <w:rsid w:val="00B45766"/>
    <w:rsid w:val="00B45A7C"/>
    <w:rsid w:val="00B45D12"/>
    <w:rsid w:val="00B45FCE"/>
    <w:rsid w:val="00B46056"/>
    <w:rsid w:val="00B46517"/>
    <w:rsid w:val="00B46F2F"/>
    <w:rsid w:val="00B476B5"/>
    <w:rsid w:val="00B477E6"/>
    <w:rsid w:val="00B478B9"/>
    <w:rsid w:val="00B47D10"/>
    <w:rsid w:val="00B507CD"/>
    <w:rsid w:val="00B509FC"/>
    <w:rsid w:val="00B50D35"/>
    <w:rsid w:val="00B51047"/>
    <w:rsid w:val="00B512E5"/>
    <w:rsid w:val="00B51345"/>
    <w:rsid w:val="00B513CA"/>
    <w:rsid w:val="00B51A58"/>
    <w:rsid w:val="00B51BA6"/>
    <w:rsid w:val="00B51F41"/>
    <w:rsid w:val="00B51FC2"/>
    <w:rsid w:val="00B523BC"/>
    <w:rsid w:val="00B524D1"/>
    <w:rsid w:val="00B52730"/>
    <w:rsid w:val="00B5283C"/>
    <w:rsid w:val="00B52881"/>
    <w:rsid w:val="00B528D2"/>
    <w:rsid w:val="00B52EF9"/>
    <w:rsid w:val="00B536AB"/>
    <w:rsid w:val="00B53937"/>
    <w:rsid w:val="00B53A39"/>
    <w:rsid w:val="00B53D3A"/>
    <w:rsid w:val="00B54165"/>
    <w:rsid w:val="00B54673"/>
    <w:rsid w:val="00B549C1"/>
    <w:rsid w:val="00B54C46"/>
    <w:rsid w:val="00B55390"/>
    <w:rsid w:val="00B55568"/>
    <w:rsid w:val="00B555BF"/>
    <w:rsid w:val="00B5570E"/>
    <w:rsid w:val="00B55AB3"/>
    <w:rsid w:val="00B55C6C"/>
    <w:rsid w:val="00B56002"/>
    <w:rsid w:val="00B5611C"/>
    <w:rsid w:val="00B561C0"/>
    <w:rsid w:val="00B56A0F"/>
    <w:rsid w:val="00B57114"/>
    <w:rsid w:val="00B57584"/>
    <w:rsid w:val="00B575BE"/>
    <w:rsid w:val="00B577A8"/>
    <w:rsid w:val="00B5797B"/>
    <w:rsid w:val="00B57AA0"/>
    <w:rsid w:val="00B57C22"/>
    <w:rsid w:val="00B600AB"/>
    <w:rsid w:val="00B603E1"/>
    <w:rsid w:val="00B6057C"/>
    <w:rsid w:val="00B6089E"/>
    <w:rsid w:val="00B60BA6"/>
    <w:rsid w:val="00B61414"/>
    <w:rsid w:val="00B614C8"/>
    <w:rsid w:val="00B617B5"/>
    <w:rsid w:val="00B61A70"/>
    <w:rsid w:val="00B61FA9"/>
    <w:rsid w:val="00B6206E"/>
    <w:rsid w:val="00B62C19"/>
    <w:rsid w:val="00B6314C"/>
    <w:rsid w:val="00B6316D"/>
    <w:rsid w:val="00B63917"/>
    <w:rsid w:val="00B63DFC"/>
    <w:rsid w:val="00B6401D"/>
    <w:rsid w:val="00B6433B"/>
    <w:rsid w:val="00B645A4"/>
    <w:rsid w:val="00B6473A"/>
    <w:rsid w:val="00B64DED"/>
    <w:rsid w:val="00B6520F"/>
    <w:rsid w:val="00B654A6"/>
    <w:rsid w:val="00B65546"/>
    <w:rsid w:val="00B669D4"/>
    <w:rsid w:val="00B66D69"/>
    <w:rsid w:val="00B67038"/>
    <w:rsid w:val="00B6749B"/>
    <w:rsid w:val="00B67796"/>
    <w:rsid w:val="00B7006E"/>
    <w:rsid w:val="00B70081"/>
    <w:rsid w:val="00B700DD"/>
    <w:rsid w:val="00B70155"/>
    <w:rsid w:val="00B70183"/>
    <w:rsid w:val="00B703F3"/>
    <w:rsid w:val="00B70CCF"/>
    <w:rsid w:val="00B71686"/>
    <w:rsid w:val="00B718ED"/>
    <w:rsid w:val="00B71B49"/>
    <w:rsid w:val="00B71DA6"/>
    <w:rsid w:val="00B71DE1"/>
    <w:rsid w:val="00B71DE2"/>
    <w:rsid w:val="00B71E55"/>
    <w:rsid w:val="00B71EA0"/>
    <w:rsid w:val="00B71F53"/>
    <w:rsid w:val="00B71F65"/>
    <w:rsid w:val="00B7201F"/>
    <w:rsid w:val="00B7228D"/>
    <w:rsid w:val="00B7242B"/>
    <w:rsid w:val="00B727C4"/>
    <w:rsid w:val="00B72CD2"/>
    <w:rsid w:val="00B72D64"/>
    <w:rsid w:val="00B73744"/>
    <w:rsid w:val="00B73B84"/>
    <w:rsid w:val="00B73C89"/>
    <w:rsid w:val="00B73E12"/>
    <w:rsid w:val="00B7410C"/>
    <w:rsid w:val="00B74582"/>
    <w:rsid w:val="00B74ABA"/>
    <w:rsid w:val="00B74C7E"/>
    <w:rsid w:val="00B74E1E"/>
    <w:rsid w:val="00B7521A"/>
    <w:rsid w:val="00B75371"/>
    <w:rsid w:val="00B75573"/>
    <w:rsid w:val="00B75C9F"/>
    <w:rsid w:val="00B76008"/>
    <w:rsid w:val="00B76325"/>
    <w:rsid w:val="00B76975"/>
    <w:rsid w:val="00B769EC"/>
    <w:rsid w:val="00B76EA7"/>
    <w:rsid w:val="00B771A1"/>
    <w:rsid w:val="00B772FB"/>
    <w:rsid w:val="00B773D3"/>
    <w:rsid w:val="00B77969"/>
    <w:rsid w:val="00B77C4B"/>
    <w:rsid w:val="00B77EF7"/>
    <w:rsid w:val="00B80309"/>
    <w:rsid w:val="00B8036E"/>
    <w:rsid w:val="00B80630"/>
    <w:rsid w:val="00B80B9B"/>
    <w:rsid w:val="00B81080"/>
    <w:rsid w:val="00B812A5"/>
    <w:rsid w:val="00B819DB"/>
    <w:rsid w:val="00B81C8B"/>
    <w:rsid w:val="00B81E5E"/>
    <w:rsid w:val="00B82004"/>
    <w:rsid w:val="00B82287"/>
    <w:rsid w:val="00B8241D"/>
    <w:rsid w:val="00B827A4"/>
    <w:rsid w:val="00B82DD3"/>
    <w:rsid w:val="00B831C3"/>
    <w:rsid w:val="00B83250"/>
    <w:rsid w:val="00B8327C"/>
    <w:rsid w:val="00B835BB"/>
    <w:rsid w:val="00B83A0D"/>
    <w:rsid w:val="00B83F18"/>
    <w:rsid w:val="00B84628"/>
    <w:rsid w:val="00B84A64"/>
    <w:rsid w:val="00B84CB0"/>
    <w:rsid w:val="00B84D00"/>
    <w:rsid w:val="00B850A7"/>
    <w:rsid w:val="00B851DC"/>
    <w:rsid w:val="00B85343"/>
    <w:rsid w:val="00B85ABC"/>
    <w:rsid w:val="00B85B63"/>
    <w:rsid w:val="00B85D61"/>
    <w:rsid w:val="00B8610E"/>
    <w:rsid w:val="00B86290"/>
    <w:rsid w:val="00B86629"/>
    <w:rsid w:val="00B8675C"/>
    <w:rsid w:val="00B86E79"/>
    <w:rsid w:val="00B86F22"/>
    <w:rsid w:val="00B86F63"/>
    <w:rsid w:val="00B8707B"/>
    <w:rsid w:val="00B8723F"/>
    <w:rsid w:val="00B872E2"/>
    <w:rsid w:val="00B877F5"/>
    <w:rsid w:val="00B87C1B"/>
    <w:rsid w:val="00B90255"/>
    <w:rsid w:val="00B90772"/>
    <w:rsid w:val="00B90E32"/>
    <w:rsid w:val="00B90E3E"/>
    <w:rsid w:val="00B9178E"/>
    <w:rsid w:val="00B91D61"/>
    <w:rsid w:val="00B91EEC"/>
    <w:rsid w:val="00B920BB"/>
    <w:rsid w:val="00B9210D"/>
    <w:rsid w:val="00B92377"/>
    <w:rsid w:val="00B92835"/>
    <w:rsid w:val="00B92B3B"/>
    <w:rsid w:val="00B930C8"/>
    <w:rsid w:val="00B9316C"/>
    <w:rsid w:val="00B938AD"/>
    <w:rsid w:val="00B938BE"/>
    <w:rsid w:val="00B94136"/>
    <w:rsid w:val="00B942E5"/>
    <w:rsid w:val="00B94575"/>
    <w:rsid w:val="00B94637"/>
    <w:rsid w:val="00B949C2"/>
    <w:rsid w:val="00B94C7C"/>
    <w:rsid w:val="00B94F9E"/>
    <w:rsid w:val="00B9549B"/>
    <w:rsid w:val="00B95E21"/>
    <w:rsid w:val="00B962FD"/>
    <w:rsid w:val="00B9651C"/>
    <w:rsid w:val="00B9661B"/>
    <w:rsid w:val="00B967A8"/>
    <w:rsid w:val="00B96F70"/>
    <w:rsid w:val="00B975CD"/>
    <w:rsid w:val="00B977C4"/>
    <w:rsid w:val="00B97865"/>
    <w:rsid w:val="00B97DBF"/>
    <w:rsid w:val="00B97EDF"/>
    <w:rsid w:val="00BA0345"/>
    <w:rsid w:val="00BA0596"/>
    <w:rsid w:val="00BA0667"/>
    <w:rsid w:val="00BA06E1"/>
    <w:rsid w:val="00BA072A"/>
    <w:rsid w:val="00BA09E3"/>
    <w:rsid w:val="00BA0D3B"/>
    <w:rsid w:val="00BA0DA9"/>
    <w:rsid w:val="00BA0DAF"/>
    <w:rsid w:val="00BA1343"/>
    <w:rsid w:val="00BA142F"/>
    <w:rsid w:val="00BA1700"/>
    <w:rsid w:val="00BA1861"/>
    <w:rsid w:val="00BA1C48"/>
    <w:rsid w:val="00BA1E05"/>
    <w:rsid w:val="00BA1E9B"/>
    <w:rsid w:val="00BA1EC6"/>
    <w:rsid w:val="00BA25C8"/>
    <w:rsid w:val="00BA2A38"/>
    <w:rsid w:val="00BA2C2F"/>
    <w:rsid w:val="00BA2E05"/>
    <w:rsid w:val="00BA2EBA"/>
    <w:rsid w:val="00BA3B16"/>
    <w:rsid w:val="00BA3BBD"/>
    <w:rsid w:val="00BA451C"/>
    <w:rsid w:val="00BA4692"/>
    <w:rsid w:val="00BA4936"/>
    <w:rsid w:val="00BA5065"/>
    <w:rsid w:val="00BA50EB"/>
    <w:rsid w:val="00BA50FD"/>
    <w:rsid w:val="00BA584C"/>
    <w:rsid w:val="00BA61D2"/>
    <w:rsid w:val="00BA62D7"/>
    <w:rsid w:val="00BA6363"/>
    <w:rsid w:val="00BA63D9"/>
    <w:rsid w:val="00BA6D06"/>
    <w:rsid w:val="00BA6DD3"/>
    <w:rsid w:val="00BA7241"/>
    <w:rsid w:val="00BA7684"/>
    <w:rsid w:val="00BA77AD"/>
    <w:rsid w:val="00BA77DF"/>
    <w:rsid w:val="00BA7A1D"/>
    <w:rsid w:val="00BA7C19"/>
    <w:rsid w:val="00BA7C7F"/>
    <w:rsid w:val="00BA7EBA"/>
    <w:rsid w:val="00BB03B6"/>
    <w:rsid w:val="00BB03BC"/>
    <w:rsid w:val="00BB0CE6"/>
    <w:rsid w:val="00BB113D"/>
    <w:rsid w:val="00BB12EF"/>
    <w:rsid w:val="00BB130E"/>
    <w:rsid w:val="00BB18AC"/>
    <w:rsid w:val="00BB1B44"/>
    <w:rsid w:val="00BB2028"/>
    <w:rsid w:val="00BB2154"/>
    <w:rsid w:val="00BB2AD1"/>
    <w:rsid w:val="00BB2E67"/>
    <w:rsid w:val="00BB396E"/>
    <w:rsid w:val="00BB3DD6"/>
    <w:rsid w:val="00BB4833"/>
    <w:rsid w:val="00BB4A9C"/>
    <w:rsid w:val="00BB4F28"/>
    <w:rsid w:val="00BB5023"/>
    <w:rsid w:val="00BB57D0"/>
    <w:rsid w:val="00BB5B08"/>
    <w:rsid w:val="00BB5E55"/>
    <w:rsid w:val="00BB5EA2"/>
    <w:rsid w:val="00BB5F1B"/>
    <w:rsid w:val="00BB61DB"/>
    <w:rsid w:val="00BB6213"/>
    <w:rsid w:val="00BB6663"/>
    <w:rsid w:val="00BB6C06"/>
    <w:rsid w:val="00BB6E63"/>
    <w:rsid w:val="00BB71A3"/>
    <w:rsid w:val="00BB776A"/>
    <w:rsid w:val="00BB7AFF"/>
    <w:rsid w:val="00BB7B2E"/>
    <w:rsid w:val="00BB7F2D"/>
    <w:rsid w:val="00BC0676"/>
    <w:rsid w:val="00BC09F1"/>
    <w:rsid w:val="00BC0A05"/>
    <w:rsid w:val="00BC0F1F"/>
    <w:rsid w:val="00BC141E"/>
    <w:rsid w:val="00BC20AD"/>
    <w:rsid w:val="00BC2239"/>
    <w:rsid w:val="00BC24EB"/>
    <w:rsid w:val="00BC2833"/>
    <w:rsid w:val="00BC28D0"/>
    <w:rsid w:val="00BC2B7D"/>
    <w:rsid w:val="00BC2D7B"/>
    <w:rsid w:val="00BC3715"/>
    <w:rsid w:val="00BC3AE1"/>
    <w:rsid w:val="00BC4037"/>
    <w:rsid w:val="00BC4152"/>
    <w:rsid w:val="00BC417C"/>
    <w:rsid w:val="00BC42C3"/>
    <w:rsid w:val="00BC4710"/>
    <w:rsid w:val="00BC4842"/>
    <w:rsid w:val="00BC4FF2"/>
    <w:rsid w:val="00BC536E"/>
    <w:rsid w:val="00BC55C9"/>
    <w:rsid w:val="00BC5713"/>
    <w:rsid w:val="00BC585E"/>
    <w:rsid w:val="00BC5885"/>
    <w:rsid w:val="00BC65A8"/>
    <w:rsid w:val="00BC677F"/>
    <w:rsid w:val="00BC7594"/>
    <w:rsid w:val="00BC7EF4"/>
    <w:rsid w:val="00BD0070"/>
    <w:rsid w:val="00BD0615"/>
    <w:rsid w:val="00BD06F3"/>
    <w:rsid w:val="00BD0752"/>
    <w:rsid w:val="00BD089C"/>
    <w:rsid w:val="00BD08DA"/>
    <w:rsid w:val="00BD08FD"/>
    <w:rsid w:val="00BD0A73"/>
    <w:rsid w:val="00BD0A9A"/>
    <w:rsid w:val="00BD0EC0"/>
    <w:rsid w:val="00BD1497"/>
    <w:rsid w:val="00BD15E7"/>
    <w:rsid w:val="00BD1A0A"/>
    <w:rsid w:val="00BD1C2D"/>
    <w:rsid w:val="00BD1CD2"/>
    <w:rsid w:val="00BD1E6A"/>
    <w:rsid w:val="00BD1EB7"/>
    <w:rsid w:val="00BD207C"/>
    <w:rsid w:val="00BD2AE9"/>
    <w:rsid w:val="00BD2B15"/>
    <w:rsid w:val="00BD2D47"/>
    <w:rsid w:val="00BD3323"/>
    <w:rsid w:val="00BD36C9"/>
    <w:rsid w:val="00BD3B5D"/>
    <w:rsid w:val="00BD3B63"/>
    <w:rsid w:val="00BD3BB9"/>
    <w:rsid w:val="00BD40ED"/>
    <w:rsid w:val="00BD4132"/>
    <w:rsid w:val="00BD41AC"/>
    <w:rsid w:val="00BD4343"/>
    <w:rsid w:val="00BD4A11"/>
    <w:rsid w:val="00BD4F5D"/>
    <w:rsid w:val="00BD5217"/>
    <w:rsid w:val="00BD5414"/>
    <w:rsid w:val="00BD58CD"/>
    <w:rsid w:val="00BD5F4D"/>
    <w:rsid w:val="00BD6C79"/>
    <w:rsid w:val="00BD6E2E"/>
    <w:rsid w:val="00BD7094"/>
    <w:rsid w:val="00BD720F"/>
    <w:rsid w:val="00BD7700"/>
    <w:rsid w:val="00BD7899"/>
    <w:rsid w:val="00BD78A1"/>
    <w:rsid w:val="00BD7A0C"/>
    <w:rsid w:val="00BD7B27"/>
    <w:rsid w:val="00BD7BC1"/>
    <w:rsid w:val="00BD7C34"/>
    <w:rsid w:val="00BD7C62"/>
    <w:rsid w:val="00BD7D9B"/>
    <w:rsid w:val="00BD7FBD"/>
    <w:rsid w:val="00BE0078"/>
    <w:rsid w:val="00BE123D"/>
    <w:rsid w:val="00BE1278"/>
    <w:rsid w:val="00BE1320"/>
    <w:rsid w:val="00BE14A0"/>
    <w:rsid w:val="00BE1EB5"/>
    <w:rsid w:val="00BE1F42"/>
    <w:rsid w:val="00BE2372"/>
    <w:rsid w:val="00BE2395"/>
    <w:rsid w:val="00BE2545"/>
    <w:rsid w:val="00BE291F"/>
    <w:rsid w:val="00BE2AD9"/>
    <w:rsid w:val="00BE2ED0"/>
    <w:rsid w:val="00BE2F3D"/>
    <w:rsid w:val="00BE32BD"/>
    <w:rsid w:val="00BE364D"/>
    <w:rsid w:val="00BE38B1"/>
    <w:rsid w:val="00BE3BAC"/>
    <w:rsid w:val="00BE3C58"/>
    <w:rsid w:val="00BE3D0E"/>
    <w:rsid w:val="00BE48B9"/>
    <w:rsid w:val="00BE491F"/>
    <w:rsid w:val="00BE56F6"/>
    <w:rsid w:val="00BE59C3"/>
    <w:rsid w:val="00BE5C3F"/>
    <w:rsid w:val="00BE5D3B"/>
    <w:rsid w:val="00BE61C9"/>
    <w:rsid w:val="00BE6380"/>
    <w:rsid w:val="00BE6466"/>
    <w:rsid w:val="00BE64A5"/>
    <w:rsid w:val="00BE6AB6"/>
    <w:rsid w:val="00BE6BE4"/>
    <w:rsid w:val="00BE6F60"/>
    <w:rsid w:val="00BE6FC3"/>
    <w:rsid w:val="00BE71A7"/>
    <w:rsid w:val="00BE724A"/>
    <w:rsid w:val="00BE7646"/>
    <w:rsid w:val="00BE7818"/>
    <w:rsid w:val="00BE7AA1"/>
    <w:rsid w:val="00BE7EA3"/>
    <w:rsid w:val="00BF017D"/>
    <w:rsid w:val="00BF0492"/>
    <w:rsid w:val="00BF0622"/>
    <w:rsid w:val="00BF064A"/>
    <w:rsid w:val="00BF0BB0"/>
    <w:rsid w:val="00BF0C4C"/>
    <w:rsid w:val="00BF0D37"/>
    <w:rsid w:val="00BF0ED9"/>
    <w:rsid w:val="00BF115E"/>
    <w:rsid w:val="00BF21FD"/>
    <w:rsid w:val="00BF2452"/>
    <w:rsid w:val="00BF2D53"/>
    <w:rsid w:val="00BF3448"/>
    <w:rsid w:val="00BF3465"/>
    <w:rsid w:val="00BF3B18"/>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5C"/>
    <w:rsid w:val="00BF61B7"/>
    <w:rsid w:val="00BF66BD"/>
    <w:rsid w:val="00BF6868"/>
    <w:rsid w:val="00BF6965"/>
    <w:rsid w:val="00BF6A2A"/>
    <w:rsid w:val="00BF6B39"/>
    <w:rsid w:val="00BF6C04"/>
    <w:rsid w:val="00BF6D35"/>
    <w:rsid w:val="00BF7667"/>
    <w:rsid w:val="00BF76D8"/>
    <w:rsid w:val="00BF7AC4"/>
    <w:rsid w:val="00BF7DF8"/>
    <w:rsid w:val="00BF7E53"/>
    <w:rsid w:val="00C00111"/>
    <w:rsid w:val="00C00225"/>
    <w:rsid w:val="00C00497"/>
    <w:rsid w:val="00C00C2C"/>
    <w:rsid w:val="00C00E3B"/>
    <w:rsid w:val="00C014D3"/>
    <w:rsid w:val="00C015D1"/>
    <w:rsid w:val="00C019A2"/>
    <w:rsid w:val="00C01A67"/>
    <w:rsid w:val="00C020D7"/>
    <w:rsid w:val="00C023BA"/>
    <w:rsid w:val="00C02B25"/>
    <w:rsid w:val="00C02DE1"/>
    <w:rsid w:val="00C030B6"/>
    <w:rsid w:val="00C033B8"/>
    <w:rsid w:val="00C03776"/>
    <w:rsid w:val="00C03D30"/>
    <w:rsid w:val="00C03EF2"/>
    <w:rsid w:val="00C041D0"/>
    <w:rsid w:val="00C045D1"/>
    <w:rsid w:val="00C04BAA"/>
    <w:rsid w:val="00C0501B"/>
    <w:rsid w:val="00C05093"/>
    <w:rsid w:val="00C05460"/>
    <w:rsid w:val="00C062CB"/>
    <w:rsid w:val="00C062F3"/>
    <w:rsid w:val="00C0642D"/>
    <w:rsid w:val="00C06564"/>
    <w:rsid w:val="00C06628"/>
    <w:rsid w:val="00C067FC"/>
    <w:rsid w:val="00C06ED4"/>
    <w:rsid w:val="00C06EEE"/>
    <w:rsid w:val="00C0700A"/>
    <w:rsid w:val="00C07686"/>
    <w:rsid w:val="00C07BC1"/>
    <w:rsid w:val="00C07C9C"/>
    <w:rsid w:val="00C07CA8"/>
    <w:rsid w:val="00C07F85"/>
    <w:rsid w:val="00C102E6"/>
    <w:rsid w:val="00C1039F"/>
    <w:rsid w:val="00C108E9"/>
    <w:rsid w:val="00C109C6"/>
    <w:rsid w:val="00C10BBA"/>
    <w:rsid w:val="00C10E6E"/>
    <w:rsid w:val="00C10FFE"/>
    <w:rsid w:val="00C11D51"/>
    <w:rsid w:val="00C120FC"/>
    <w:rsid w:val="00C1237D"/>
    <w:rsid w:val="00C128E1"/>
    <w:rsid w:val="00C12993"/>
    <w:rsid w:val="00C12A99"/>
    <w:rsid w:val="00C13010"/>
    <w:rsid w:val="00C13066"/>
    <w:rsid w:val="00C13888"/>
    <w:rsid w:val="00C139FC"/>
    <w:rsid w:val="00C13A7B"/>
    <w:rsid w:val="00C13C6D"/>
    <w:rsid w:val="00C1445C"/>
    <w:rsid w:val="00C14FB2"/>
    <w:rsid w:val="00C1503E"/>
    <w:rsid w:val="00C15952"/>
    <w:rsid w:val="00C159DE"/>
    <w:rsid w:val="00C15B6B"/>
    <w:rsid w:val="00C15E98"/>
    <w:rsid w:val="00C1611B"/>
    <w:rsid w:val="00C170C6"/>
    <w:rsid w:val="00C17483"/>
    <w:rsid w:val="00C1765B"/>
    <w:rsid w:val="00C17EB0"/>
    <w:rsid w:val="00C17FF6"/>
    <w:rsid w:val="00C2020F"/>
    <w:rsid w:val="00C20301"/>
    <w:rsid w:val="00C2057A"/>
    <w:rsid w:val="00C20936"/>
    <w:rsid w:val="00C20C90"/>
    <w:rsid w:val="00C2158F"/>
    <w:rsid w:val="00C215DA"/>
    <w:rsid w:val="00C2187B"/>
    <w:rsid w:val="00C21D62"/>
    <w:rsid w:val="00C21E4F"/>
    <w:rsid w:val="00C21F86"/>
    <w:rsid w:val="00C2239B"/>
    <w:rsid w:val="00C22F7E"/>
    <w:rsid w:val="00C23167"/>
    <w:rsid w:val="00C2316A"/>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653"/>
    <w:rsid w:val="00C27827"/>
    <w:rsid w:val="00C27DA5"/>
    <w:rsid w:val="00C302DB"/>
    <w:rsid w:val="00C30447"/>
    <w:rsid w:val="00C308B6"/>
    <w:rsid w:val="00C30A9F"/>
    <w:rsid w:val="00C30D36"/>
    <w:rsid w:val="00C30EAE"/>
    <w:rsid w:val="00C31669"/>
    <w:rsid w:val="00C31853"/>
    <w:rsid w:val="00C31BD3"/>
    <w:rsid w:val="00C31C1D"/>
    <w:rsid w:val="00C31EDA"/>
    <w:rsid w:val="00C3225D"/>
    <w:rsid w:val="00C325B6"/>
    <w:rsid w:val="00C326AC"/>
    <w:rsid w:val="00C32861"/>
    <w:rsid w:val="00C32E89"/>
    <w:rsid w:val="00C330B7"/>
    <w:rsid w:val="00C337E8"/>
    <w:rsid w:val="00C337F6"/>
    <w:rsid w:val="00C33B63"/>
    <w:rsid w:val="00C33F29"/>
    <w:rsid w:val="00C34354"/>
    <w:rsid w:val="00C346C7"/>
    <w:rsid w:val="00C349F6"/>
    <w:rsid w:val="00C34F18"/>
    <w:rsid w:val="00C360FF"/>
    <w:rsid w:val="00C362F0"/>
    <w:rsid w:val="00C369C4"/>
    <w:rsid w:val="00C36BFE"/>
    <w:rsid w:val="00C36CCE"/>
    <w:rsid w:val="00C36F55"/>
    <w:rsid w:val="00C37273"/>
    <w:rsid w:val="00C373AE"/>
    <w:rsid w:val="00C3761C"/>
    <w:rsid w:val="00C37683"/>
    <w:rsid w:val="00C37750"/>
    <w:rsid w:val="00C37765"/>
    <w:rsid w:val="00C37DC7"/>
    <w:rsid w:val="00C40576"/>
    <w:rsid w:val="00C407DE"/>
    <w:rsid w:val="00C407FD"/>
    <w:rsid w:val="00C408FB"/>
    <w:rsid w:val="00C40A25"/>
    <w:rsid w:val="00C40BFC"/>
    <w:rsid w:val="00C41342"/>
    <w:rsid w:val="00C4186A"/>
    <w:rsid w:val="00C418C1"/>
    <w:rsid w:val="00C42B66"/>
    <w:rsid w:val="00C42CE4"/>
    <w:rsid w:val="00C42E2C"/>
    <w:rsid w:val="00C434B4"/>
    <w:rsid w:val="00C43882"/>
    <w:rsid w:val="00C43887"/>
    <w:rsid w:val="00C43D05"/>
    <w:rsid w:val="00C43F0B"/>
    <w:rsid w:val="00C4439D"/>
    <w:rsid w:val="00C44C5A"/>
    <w:rsid w:val="00C450A3"/>
    <w:rsid w:val="00C4556B"/>
    <w:rsid w:val="00C459B2"/>
    <w:rsid w:val="00C45A89"/>
    <w:rsid w:val="00C45AA7"/>
    <w:rsid w:val="00C45B22"/>
    <w:rsid w:val="00C460C3"/>
    <w:rsid w:val="00C462CF"/>
    <w:rsid w:val="00C47118"/>
    <w:rsid w:val="00C47AA9"/>
    <w:rsid w:val="00C47F3C"/>
    <w:rsid w:val="00C508DC"/>
    <w:rsid w:val="00C50C41"/>
    <w:rsid w:val="00C51180"/>
    <w:rsid w:val="00C5133B"/>
    <w:rsid w:val="00C513C7"/>
    <w:rsid w:val="00C514BB"/>
    <w:rsid w:val="00C518E2"/>
    <w:rsid w:val="00C51A05"/>
    <w:rsid w:val="00C51CCB"/>
    <w:rsid w:val="00C527FA"/>
    <w:rsid w:val="00C52819"/>
    <w:rsid w:val="00C52B9E"/>
    <w:rsid w:val="00C5306D"/>
    <w:rsid w:val="00C531D9"/>
    <w:rsid w:val="00C53835"/>
    <w:rsid w:val="00C53E15"/>
    <w:rsid w:val="00C5459C"/>
    <w:rsid w:val="00C546A0"/>
    <w:rsid w:val="00C55D25"/>
    <w:rsid w:val="00C56473"/>
    <w:rsid w:val="00C5652E"/>
    <w:rsid w:val="00C57303"/>
    <w:rsid w:val="00C57DAE"/>
    <w:rsid w:val="00C57E51"/>
    <w:rsid w:val="00C6007B"/>
    <w:rsid w:val="00C6070E"/>
    <w:rsid w:val="00C60730"/>
    <w:rsid w:val="00C60BC7"/>
    <w:rsid w:val="00C61794"/>
    <w:rsid w:val="00C61888"/>
    <w:rsid w:val="00C62053"/>
    <w:rsid w:val="00C62568"/>
    <w:rsid w:val="00C62EFF"/>
    <w:rsid w:val="00C6316A"/>
    <w:rsid w:val="00C632A9"/>
    <w:rsid w:val="00C639F0"/>
    <w:rsid w:val="00C649FB"/>
    <w:rsid w:val="00C64B81"/>
    <w:rsid w:val="00C64E5A"/>
    <w:rsid w:val="00C64E75"/>
    <w:rsid w:val="00C64FDD"/>
    <w:rsid w:val="00C6512B"/>
    <w:rsid w:val="00C6551F"/>
    <w:rsid w:val="00C65533"/>
    <w:rsid w:val="00C656DE"/>
    <w:rsid w:val="00C65810"/>
    <w:rsid w:val="00C65C34"/>
    <w:rsid w:val="00C65C43"/>
    <w:rsid w:val="00C66147"/>
    <w:rsid w:val="00C66815"/>
    <w:rsid w:val="00C66894"/>
    <w:rsid w:val="00C66D34"/>
    <w:rsid w:val="00C67865"/>
    <w:rsid w:val="00C70048"/>
    <w:rsid w:val="00C700B2"/>
    <w:rsid w:val="00C706CA"/>
    <w:rsid w:val="00C70BCB"/>
    <w:rsid w:val="00C70D36"/>
    <w:rsid w:val="00C7140F"/>
    <w:rsid w:val="00C718EB"/>
    <w:rsid w:val="00C71EF3"/>
    <w:rsid w:val="00C71F6F"/>
    <w:rsid w:val="00C7211D"/>
    <w:rsid w:val="00C72294"/>
    <w:rsid w:val="00C724EA"/>
    <w:rsid w:val="00C726AF"/>
    <w:rsid w:val="00C728AC"/>
    <w:rsid w:val="00C728B1"/>
    <w:rsid w:val="00C73061"/>
    <w:rsid w:val="00C7313D"/>
    <w:rsid w:val="00C73316"/>
    <w:rsid w:val="00C73792"/>
    <w:rsid w:val="00C73A26"/>
    <w:rsid w:val="00C73D8E"/>
    <w:rsid w:val="00C73E61"/>
    <w:rsid w:val="00C73F7B"/>
    <w:rsid w:val="00C73F8E"/>
    <w:rsid w:val="00C7431B"/>
    <w:rsid w:val="00C749E2"/>
    <w:rsid w:val="00C751A5"/>
    <w:rsid w:val="00C751B9"/>
    <w:rsid w:val="00C75804"/>
    <w:rsid w:val="00C75B4A"/>
    <w:rsid w:val="00C75C25"/>
    <w:rsid w:val="00C75CBA"/>
    <w:rsid w:val="00C767F4"/>
    <w:rsid w:val="00C76833"/>
    <w:rsid w:val="00C76B4C"/>
    <w:rsid w:val="00C77331"/>
    <w:rsid w:val="00C773E5"/>
    <w:rsid w:val="00C77A2B"/>
    <w:rsid w:val="00C77C6D"/>
    <w:rsid w:val="00C804A6"/>
    <w:rsid w:val="00C805A9"/>
    <w:rsid w:val="00C80DE7"/>
    <w:rsid w:val="00C81862"/>
    <w:rsid w:val="00C81AA2"/>
    <w:rsid w:val="00C81D7C"/>
    <w:rsid w:val="00C81EBC"/>
    <w:rsid w:val="00C82318"/>
    <w:rsid w:val="00C82703"/>
    <w:rsid w:val="00C82737"/>
    <w:rsid w:val="00C82956"/>
    <w:rsid w:val="00C82993"/>
    <w:rsid w:val="00C82B30"/>
    <w:rsid w:val="00C834A4"/>
    <w:rsid w:val="00C837D5"/>
    <w:rsid w:val="00C838F6"/>
    <w:rsid w:val="00C83F3F"/>
    <w:rsid w:val="00C8470C"/>
    <w:rsid w:val="00C84CD9"/>
    <w:rsid w:val="00C84DD9"/>
    <w:rsid w:val="00C851A4"/>
    <w:rsid w:val="00C85643"/>
    <w:rsid w:val="00C857B2"/>
    <w:rsid w:val="00C85934"/>
    <w:rsid w:val="00C85A16"/>
    <w:rsid w:val="00C85F37"/>
    <w:rsid w:val="00C8683D"/>
    <w:rsid w:val="00C868B0"/>
    <w:rsid w:val="00C86CB5"/>
    <w:rsid w:val="00C86DE6"/>
    <w:rsid w:val="00C86EE0"/>
    <w:rsid w:val="00C870AF"/>
    <w:rsid w:val="00C871E4"/>
    <w:rsid w:val="00C87387"/>
    <w:rsid w:val="00C8778D"/>
    <w:rsid w:val="00C87917"/>
    <w:rsid w:val="00C87D65"/>
    <w:rsid w:val="00C87E7A"/>
    <w:rsid w:val="00C903C9"/>
    <w:rsid w:val="00C90D0E"/>
    <w:rsid w:val="00C90F19"/>
    <w:rsid w:val="00C912C1"/>
    <w:rsid w:val="00C914D3"/>
    <w:rsid w:val="00C91EF4"/>
    <w:rsid w:val="00C92CA8"/>
    <w:rsid w:val="00C92FF6"/>
    <w:rsid w:val="00C93248"/>
    <w:rsid w:val="00C934D9"/>
    <w:rsid w:val="00C93A31"/>
    <w:rsid w:val="00C93F14"/>
    <w:rsid w:val="00C93FE8"/>
    <w:rsid w:val="00C9427F"/>
    <w:rsid w:val="00C94417"/>
    <w:rsid w:val="00C9483B"/>
    <w:rsid w:val="00C9486F"/>
    <w:rsid w:val="00C94D43"/>
    <w:rsid w:val="00C94DB7"/>
    <w:rsid w:val="00C95711"/>
    <w:rsid w:val="00C95A9C"/>
    <w:rsid w:val="00C95ECC"/>
    <w:rsid w:val="00C96061"/>
    <w:rsid w:val="00C9627A"/>
    <w:rsid w:val="00C964D7"/>
    <w:rsid w:val="00C965C2"/>
    <w:rsid w:val="00C96907"/>
    <w:rsid w:val="00C970BB"/>
    <w:rsid w:val="00C97195"/>
    <w:rsid w:val="00C971E1"/>
    <w:rsid w:val="00C97A48"/>
    <w:rsid w:val="00C97F20"/>
    <w:rsid w:val="00CA0343"/>
    <w:rsid w:val="00CA06FF"/>
    <w:rsid w:val="00CA0A10"/>
    <w:rsid w:val="00CA0BB3"/>
    <w:rsid w:val="00CA1036"/>
    <w:rsid w:val="00CA152E"/>
    <w:rsid w:val="00CA1668"/>
    <w:rsid w:val="00CA18FF"/>
    <w:rsid w:val="00CA1DE5"/>
    <w:rsid w:val="00CA2012"/>
    <w:rsid w:val="00CA23DD"/>
    <w:rsid w:val="00CA2491"/>
    <w:rsid w:val="00CA2ABF"/>
    <w:rsid w:val="00CA3EC8"/>
    <w:rsid w:val="00CA4184"/>
    <w:rsid w:val="00CA41DA"/>
    <w:rsid w:val="00CA4334"/>
    <w:rsid w:val="00CA45C9"/>
    <w:rsid w:val="00CA4E84"/>
    <w:rsid w:val="00CA58C3"/>
    <w:rsid w:val="00CA5FAA"/>
    <w:rsid w:val="00CA6F33"/>
    <w:rsid w:val="00CA713C"/>
    <w:rsid w:val="00CA7B49"/>
    <w:rsid w:val="00CA7C5C"/>
    <w:rsid w:val="00CB0AC8"/>
    <w:rsid w:val="00CB0C0B"/>
    <w:rsid w:val="00CB0F78"/>
    <w:rsid w:val="00CB112E"/>
    <w:rsid w:val="00CB17F2"/>
    <w:rsid w:val="00CB1ED1"/>
    <w:rsid w:val="00CB2060"/>
    <w:rsid w:val="00CB284F"/>
    <w:rsid w:val="00CB2EF5"/>
    <w:rsid w:val="00CB2FB9"/>
    <w:rsid w:val="00CB34A4"/>
    <w:rsid w:val="00CB34DC"/>
    <w:rsid w:val="00CB3CCF"/>
    <w:rsid w:val="00CB3EE1"/>
    <w:rsid w:val="00CB3F6B"/>
    <w:rsid w:val="00CB424C"/>
    <w:rsid w:val="00CB447A"/>
    <w:rsid w:val="00CB4750"/>
    <w:rsid w:val="00CB484E"/>
    <w:rsid w:val="00CB4BCF"/>
    <w:rsid w:val="00CB4CC2"/>
    <w:rsid w:val="00CB4CE8"/>
    <w:rsid w:val="00CB4F18"/>
    <w:rsid w:val="00CB51BA"/>
    <w:rsid w:val="00CB523C"/>
    <w:rsid w:val="00CB56F4"/>
    <w:rsid w:val="00CB59F2"/>
    <w:rsid w:val="00CB5B96"/>
    <w:rsid w:val="00CB5F2D"/>
    <w:rsid w:val="00CB6125"/>
    <w:rsid w:val="00CB705C"/>
    <w:rsid w:val="00CC066D"/>
    <w:rsid w:val="00CC0AE7"/>
    <w:rsid w:val="00CC0D0D"/>
    <w:rsid w:val="00CC0E42"/>
    <w:rsid w:val="00CC0F03"/>
    <w:rsid w:val="00CC1385"/>
    <w:rsid w:val="00CC1917"/>
    <w:rsid w:val="00CC1BA8"/>
    <w:rsid w:val="00CC1BC4"/>
    <w:rsid w:val="00CC1CA2"/>
    <w:rsid w:val="00CC1D7D"/>
    <w:rsid w:val="00CC1F70"/>
    <w:rsid w:val="00CC2009"/>
    <w:rsid w:val="00CC20E4"/>
    <w:rsid w:val="00CC2499"/>
    <w:rsid w:val="00CC280C"/>
    <w:rsid w:val="00CC2ABC"/>
    <w:rsid w:val="00CC2EC8"/>
    <w:rsid w:val="00CC363C"/>
    <w:rsid w:val="00CC37D8"/>
    <w:rsid w:val="00CC3B58"/>
    <w:rsid w:val="00CC3B87"/>
    <w:rsid w:val="00CC40CE"/>
    <w:rsid w:val="00CC4180"/>
    <w:rsid w:val="00CC473F"/>
    <w:rsid w:val="00CC4751"/>
    <w:rsid w:val="00CC485E"/>
    <w:rsid w:val="00CC48D4"/>
    <w:rsid w:val="00CC49CE"/>
    <w:rsid w:val="00CC4D6A"/>
    <w:rsid w:val="00CC5033"/>
    <w:rsid w:val="00CC5234"/>
    <w:rsid w:val="00CC559A"/>
    <w:rsid w:val="00CC5A76"/>
    <w:rsid w:val="00CC5C14"/>
    <w:rsid w:val="00CC61AC"/>
    <w:rsid w:val="00CC672B"/>
    <w:rsid w:val="00CC6D98"/>
    <w:rsid w:val="00CC6DFC"/>
    <w:rsid w:val="00CC710A"/>
    <w:rsid w:val="00CC73CA"/>
    <w:rsid w:val="00CC7463"/>
    <w:rsid w:val="00CC746C"/>
    <w:rsid w:val="00CD040C"/>
    <w:rsid w:val="00CD044F"/>
    <w:rsid w:val="00CD04D3"/>
    <w:rsid w:val="00CD1036"/>
    <w:rsid w:val="00CD1074"/>
    <w:rsid w:val="00CD1098"/>
    <w:rsid w:val="00CD1A0F"/>
    <w:rsid w:val="00CD1AE6"/>
    <w:rsid w:val="00CD1DAF"/>
    <w:rsid w:val="00CD2295"/>
    <w:rsid w:val="00CD253B"/>
    <w:rsid w:val="00CD3158"/>
    <w:rsid w:val="00CD389F"/>
    <w:rsid w:val="00CD3D5E"/>
    <w:rsid w:val="00CD4060"/>
    <w:rsid w:val="00CD4B7D"/>
    <w:rsid w:val="00CD4FA5"/>
    <w:rsid w:val="00CD5584"/>
    <w:rsid w:val="00CD5882"/>
    <w:rsid w:val="00CD5BAA"/>
    <w:rsid w:val="00CD5F28"/>
    <w:rsid w:val="00CD6A9F"/>
    <w:rsid w:val="00CD6AC4"/>
    <w:rsid w:val="00CD6E58"/>
    <w:rsid w:val="00CD7282"/>
    <w:rsid w:val="00CD7499"/>
    <w:rsid w:val="00CD787B"/>
    <w:rsid w:val="00CD7DDD"/>
    <w:rsid w:val="00CD7EDE"/>
    <w:rsid w:val="00CE02D0"/>
    <w:rsid w:val="00CE0351"/>
    <w:rsid w:val="00CE0646"/>
    <w:rsid w:val="00CE07AF"/>
    <w:rsid w:val="00CE09FA"/>
    <w:rsid w:val="00CE0B6C"/>
    <w:rsid w:val="00CE0DA8"/>
    <w:rsid w:val="00CE1544"/>
    <w:rsid w:val="00CE1857"/>
    <w:rsid w:val="00CE1D19"/>
    <w:rsid w:val="00CE2474"/>
    <w:rsid w:val="00CE2E11"/>
    <w:rsid w:val="00CE3170"/>
    <w:rsid w:val="00CE3194"/>
    <w:rsid w:val="00CE34F4"/>
    <w:rsid w:val="00CE3E28"/>
    <w:rsid w:val="00CE4200"/>
    <w:rsid w:val="00CE4B12"/>
    <w:rsid w:val="00CE4B86"/>
    <w:rsid w:val="00CE4ECF"/>
    <w:rsid w:val="00CE5028"/>
    <w:rsid w:val="00CE5182"/>
    <w:rsid w:val="00CE5562"/>
    <w:rsid w:val="00CE5583"/>
    <w:rsid w:val="00CE55DB"/>
    <w:rsid w:val="00CE5C77"/>
    <w:rsid w:val="00CE61FD"/>
    <w:rsid w:val="00CE6606"/>
    <w:rsid w:val="00CE661E"/>
    <w:rsid w:val="00CE68D9"/>
    <w:rsid w:val="00CE6E63"/>
    <w:rsid w:val="00CE73EF"/>
    <w:rsid w:val="00CE7628"/>
    <w:rsid w:val="00CE7AC6"/>
    <w:rsid w:val="00CE7E34"/>
    <w:rsid w:val="00CF02E8"/>
    <w:rsid w:val="00CF05EA"/>
    <w:rsid w:val="00CF09FA"/>
    <w:rsid w:val="00CF0ED0"/>
    <w:rsid w:val="00CF1105"/>
    <w:rsid w:val="00CF11A6"/>
    <w:rsid w:val="00CF11D6"/>
    <w:rsid w:val="00CF19E2"/>
    <w:rsid w:val="00CF1A8C"/>
    <w:rsid w:val="00CF255E"/>
    <w:rsid w:val="00CF32A7"/>
    <w:rsid w:val="00CF3470"/>
    <w:rsid w:val="00CF3861"/>
    <w:rsid w:val="00CF3E24"/>
    <w:rsid w:val="00CF4761"/>
    <w:rsid w:val="00CF4EB0"/>
    <w:rsid w:val="00CF4FB8"/>
    <w:rsid w:val="00CF54B7"/>
    <w:rsid w:val="00CF5DA6"/>
    <w:rsid w:val="00CF5F04"/>
    <w:rsid w:val="00CF60B7"/>
    <w:rsid w:val="00CF684E"/>
    <w:rsid w:val="00CF6DED"/>
    <w:rsid w:val="00CF6E50"/>
    <w:rsid w:val="00CF73FE"/>
    <w:rsid w:val="00CF742C"/>
    <w:rsid w:val="00CF776F"/>
    <w:rsid w:val="00CF79B0"/>
    <w:rsid w:val="00CF7B67"/>
    <w:rsid w:val="00CF7CF6"/>
    <w:rsid w:val="00D005C2"/>
    <w:rsid w:val="00D008D6"/>
    <w:rsid w:val="00D009DF"/>
    <w:rsid w:val="00D00A5E"/>
    <w:rsid w:val="00D00BD3"/>
    <w:rsid w:val="00D01205"/>
    <w:rsid w:val="00D012C4"/>
    <w:rsid w:val="00D013E1"/>
    <w:rsid w:val="00D0149B"/>
    <w:rsid w:val="00D016C3"/>
    <w:rsid w:val="00D0179B"/>
    <w:rsid w:val="00D01833"/>
    <w:rsid w:val="00D019FD"/>
    <w:rsid w:val="00D022E9"/>
    <w:rsid w:val="00D02512"/>
    <w:rsid w:val="00D02AC5"/>
    <w:rsid w:val="00D0330D"/>
    <w:rsid w:val="00D03824"/>
    <w:rsid w:val="00D03871"/>
    <w:rsid w:val="00D039B6"/>
    <w:rsid w:val="00D03A53"/>
    <w:rsid w:val="00D03E74"/>
    <w:rsid w:val="00D03F6A"/>
    <w:rsid w:val="00D045DD"/>
    <w:rsid w:val="00D0489A"/>
    <w:rsid w:val="00D05234"/>
    <w:rsid w:val="00D05330"/>
    <w:rsid w:val="00D0539B"/>
    <w:rsid w:val="00D055DE"/>
    <w:rsid w:val="00D05622"/>
    <w:rsid w:val="00D0582D"/>
    <w:rsid w:val="00D0588E"/>
    <w:rsid w:val="00D06554"/>
    <w:rsid w:val="00D06E3E"/>
    <w:rsid w:val="00D06E56"/>
    <w:rsid w:val="00D06F76"/>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E79"/>
    <w:rsid w:val="00D12F24"/>
    <w:rsid w:val="00D134B3"/>
    <w:rsid w:val="00D1382E"/>
    <w:rsid w:val="00D13E43"/>
    <w:rsid w:val="00D13EF0"/>
    <w:rsid w:val="00D140FC"/>
    <w:rsid w:val="00D14186"/>
    <w:rsid w:val="00D141E9"/>
    <w:rsid w:val="00D143C5"/>
    <w:rsid w:val="00D144CA"/>
    <w:rsid w:val="00D1451B"/>
    <w:rsid w:val="00D14982"/>
    <w:rsid w:val="00D14CE1"/>
    <w:rsid w:val="00D14F32"/>
    <w:rsid w:val="00D15116"/>
    <w:rsid w:val="00D15135"/>
    <w:rsid w:val="00D1577D"/>
    <w:rsid w:val="00D157D1"/>
    <w:rsid w:val="00D162F1"/>
    <w:rsid w:val="00D16B74"/>
    <w:rsid w:val="00D170F2"/>
    <w:rsid w:val="00D173DE"/>
    <w:rsid w:val="00D1758B"/>
    <w:rsid w:val="00D17C1B"/>
    <w:rsid w:val="00D2042F"/>
    <w:rsid w:val="00D205CD"/>
    <w:rsid w:val="00D206DD"/>
    <w:rsid w:val="00D20F46"/>
    <w:rsid w:val="00D21FEE"/>
    <w:rsid w:val="00D22680"/>
    <w:rsid w:val="00D2283B"/>
    <w:rsid w:val="00D22AB3"/>
    <w:rsid w:val="00D230CD"/>
    <w:rsid w:val="00D23107"/>
    <w:rsid w:val="00D2341A"/>
    <w:rsid w:val="00D23CBC"/>
    <w:rsid w:val="00D23CD3"/>
    <w:rsid w:val="00D23EA0"/>
    <w:rsid w:val="00D23FBE"/>
    <w:rsid w:val="00D24265"/>
    <w:rsid w:val="00D24880"/>
    <w:rsid w:val="00D24AAB"/>
    <w:rsid w:val="00D25278"/>
    <w:rsid w:val="00D256DF"/>
    <w:rsid w:val="00D26390"/>
    <w:rsid w:val="00D268D6"/>
    <w:rsid w:val="00D26A8A"/>
    <w:rsid w:val="00D274C3"/>
    <w:rsid w:val="00D27A0B"/>
    <w:rsid w:val="00D27B36"/>
    <w:rsid w:val="00D30437"/>
    <w:rsid w:val="00D30869"/>
    <w:rsid w:val="00D30DE3"/>
    <w:rsid w:val="00D318B8"/>
    <w:rsid w:val="00D323DE"/>
    <w:rsid w:val="00D327F2"/>
    <w:rsid w:val="00D328D4"/>
    <w:rsid w:val="00D329FE"/>
    <w:rsid w:val="00D32D58"/>
    <w:rsid w:val="00D33422"/>
    <w:rsid w:val="00D336AA"/>
    <w:rsid w:val="00D336B0"/>
    <w:rsid w:val="00D33A35"/>
    <w:rsid w:val="00D33E1C"/>
    <w:rsid w:val="00D3475A"/>
    <w:rsid w:val="00D34EAA"/>
    <w:rsid w:val="00D350EC"/>
    <w:rsid w:val="00D35546"/>
    <w:rsid w:val="00D35566"/>
    <w:rsid w:val="00D3586B"/>
    <w:rsid w:val="00D358D5"/>
    <w:rsid w:val="00D3598C"/>
    <w:rsid w:val="00D35C41"/>
    <w:rsid w:val="00D36209"/>
    <w:rsid w:val="00D365D7"/>
    <w:rsid w:val="00D367E7"/>
    <w:rsid w:val="00D36C4D"/>
    <w:rsid w:val="00D36D65"/>
    <w:rsid w:val="00D37657"/>
    <w:rsid w:val="00D379A9"/>
    <w:rsid w:val="00D379C6"/>
    <w:rsid w:val="00D37E82"/>
    <w:rsid w:val="00D37F36"/>
    <w:rsid w:val="00D4082E"/>
    <w:rsid w:val="00D408E4"/>
    <w:rsid w:val="00D41004"/>
    <w:rsid w:val="00D417A5"/>
    <w:rsid w:val="00D41826"/>
    <w:rsid w:val="00D418C2"/>
    <w:rsid w:val="00D41E27"/>
    <w:rsid w:val="00D42DBC"/>
    <w:rsid w:val="00D42F46"/>
    <w:rsid w:val="00D435BD"/>
    <w:rsid w:val="00D43C96"/>
    <w:rsid w:val="00D43F3C"/>
    <w:rsid w:val="00D44203"/>
    <w:rsid w:val="00D447C4"/>
    <w:rsid w:val="00D44F47"/>
    <w:rsid w:val="00D44FBA"/>
    <w:rsid w:val="00D44FC9"/>
    <w:rsid w:val="00D4511C"/>
    <w:rsid w:val="00D4511D"/>
    <w:rsid w:val="00D45339"/>
    <w:rsid w:val="00D45E02"/>
    <w:rsid w:val="00D46549"/>
    <w:rsid w:val="00D466BF"/>
    <w:rsid w:val="00D46A4A"/>
    <w:rsid w:val="00D46A5B"/>
    <w:rsid w:val="00D46C3D"/>
    <w:rsid w:val="00D46E51"/>
    <w:rsid w:val="00D47170"/>
    <w:rsid w:val="00D47506"/>
    <w:rsid w:val="00D4758D"/>
    <w:rsid w:val="00D47FAD"/>
    <w:rsid w:val="00D50008"/>
    <w:rsid w:val="00D50946"/>
    <w:rsid w:val="00D50E49"/>
    <w:rsid w:val="00D512E7"/>
    <w:rsid w:val="00D5132B"/>
    <w:rsid w:val="00D513FA"/>
    <w:rsid w:val="00D51641"/>
    <w:rsid w:val="00D51FD7"/>
    <w:rsid w:val="00D524E1"/>
    <w:rsid w:val="00D52654"/>
    <w:rsid w:val="00D52ECE"/>
    <w:rsid w:val="00D52F10"/>
    <w:rsid w:val="00D53B51"/>
    <w:rsid w:val="00D53BCA"/>
    <w:rsid w:val="00D53D5D"/>
    <w:rsid w:val="00D542AC"/>
    <w:rsid w:val="00D545D4"/>
    <w:rsid w:val="00D54675"/>
    <w:rsid w:val="00D54B9E"/>
    <w:rsid w:val="00D54C84"/>
    <w:rsid w:val="00D552F8"/>
    <w:rsid w:val="00D5569E"/>
    <w:rsid w:val="00D55D2D"/>
    <w:rsid w:val="00D55FD7"/>
    <w:rsid w:val="00D56B7D"/>
    <w:rsid w:val="00D56F3F"/>
    <w:rsid w:val="00D5709A"/>
    <w:rsid w:val="00D5749E"/>
    <w:rsid w:val="00D5773A"/>
    <w:rsid w:val="00D603D8"/>
    <w:rsid w:val="00D6107A"/>
    <w:rsid w:val="00D61081"/>
    <w:rsid w:val="00D61727"/>
    <w:rsid w:val="00D61F7C"/>
    <w:rsid w:val="00D6215F"/>
    <w:rsid w:val="00D622DC"/>
    <w:rsid w:val="00D625A3"/>
    <w:rsid w:val="00D62709"/>
    <w:rsid w:val="00D62972"/>
    <w:rsid w:val="00D62B97"/>
    <w:rsid w:val="00D62C85"/>
    <w:rsid w:val="00D62E94"/>
    <w:rsid w:val="00D62FA4"/>
    <w:rsid w:val="00D63431"/>
    <w:rsid w:val="00D63A9F"/>
    <w:rsid w:val="00D63B99"/>
    <w:rsid w:val="00D63C40"/>
    <w:rsid w:val="00D63D72"/>
    <w:rsid w:val="00D64904"/>
    <w:rsid w:val="00D64A64"/>
    <w:rsid w:val="00D64FE5"/>
    <w:rsid w:val="00D655B3"/>
    <w:rsid w:val="00D65FA8"/>
    <w:rsid w:val="00D66154"/>
    <w:rsid w:val="00D66462"/>
    <w:rsid w:val="00D66E7C"/>
    <w:rsid w:val="00D67334"/>
    <w:rsid w:val="00D67517"/>
    <w:rsid w:val="00D67580"/>
    <w:rsid w:val="00D675A7"/>
    <w:rsid w:val="00D67715"/>
    <w:rsid w:val="00D67E6A"/>
    <w:rsid w:val="00D7029D"/>
    <w:rsid w:val="00D70627"/>
    <w:rsid w:val="00D70D9B"/>
    <w:rsid w:val="00D710BE"/>
    <w:rsid w:val="00D71186"/>
    <w:rsid w:val="00D717F5"/>
    <w:rsid w:val="00D719F7"/>
    <w:rsid w:val="00D71A1F"/>
    <w:rsid w:val="00D72496"/>
    <w:rsid w:val="00D7272C"/>
    <w:rsid w:val="00D72842"/>
    <w:rsid w:val="00D72903"/>
    <w:rsid w:val="00D72B6D"/>
    <w:rsid w:val="00D72DF9"/>
    <w:rsid w:val="00D72EB1"/>
    <w:rsid w:val="00D73580"/>
    <w:rsid w:val="00D73788"/>
    <w:rsid w:val="00D7379C"/>
    <w:rsid w:val="00D73D5D"/>
    <w:rsid w:val="00D74232"/>
    <w:rsid w:val="00D74E10"/>
    <w:rsid w:val="00D74FD3"/>
    <w:rsid w:val="00D75460"/>
    <w:rsid w:val="00D75625"/>
    <w:rsid w:val="00D757BE"/>
    <w:rsid w:val="00D75AB5"/>
    <w:rsid w:val="00D75B5F"/>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88"/>
    <w:rsid w:val="00D815D6"/>
    <w:rsid w:val="00D81F79"/>
    <w:rsid w:val="00D82313"/>
    <w:rsid w:val="00D823CE"/>
    <w:rsid w:val="00D82630"/>
    <w:rsid w:val="00D82B73"/>
    <w:rsid w:val="00D838A2"/>
    <w:rsid w:val="00D8450D"/>
    <w:rsid w:val="00D84BA5"/>
    <w:rsid w:val="00D84F8C"/>
    <w:rsid w:val="00D85152"/>
    <w:rsid w:val="00D855DD"/>
    <w:rsid w:val="00D85A08"/>
    <w:rsid w:val="00D85C6A"/>
    <w:rsid w:val="00D85FE8"/>
    <w:rsid w:val="00D860C8"/>
    <w:rsid w:val="00D86405"/>
    <w:rsid w:val="00D8648D"/>
    <w:rsid w:val="00D868ED"/>
    <w:rsid w:val="00D86A72"/>
    <w:rsid w:val="00D86A83"/>
    <w:rsid w:val="00D86B59"/>
    <w:rsid w:val="00D86BFB"/>
    <w:rsid w:val="00D86D3B"/>
    <w:rsid w:val="00D86D7B"/>
    <w:rsid w:val="00D86E29"/>
    <w:rsid w:val="00D870E0"/>
    <w:rsid w:val="00D872F1"/>
    <w:rsid w:val="00D8738E"/>
    <w:rsid w:val="00D875C7"/>
    <w:rsid w:val="00D87743"/>
    <w:rsid w:val="00D87AB0"/>
    <w:rsid w:val="00D87B5A"/>
    <w:rsid w:val="00D902B5"/>
    <w:rsid w:val="00D9046C"/>
    <w:rsid w:val="00D904A4"/>
    <w:rsid w:val="00D9055D"/>
    <w:rsid w:val="00D908BF"/>
    <w:rsid w:val="00D909E2"/>
    <w:rsid w:val="00D91221"/>
    <w:rsid w:val="00D914A7"/>
    <w:rsid w:val="00D919C8"/>
    <w:rsid w:val="00D919F1"/>
    <w:rsid w:val="00D91A79"/>
    <w:rsid w:val="00D91B95"/>
    <w:rsid w:val="00D91D06"/>
    <w:rsid w:val="00D9270E"/>
    <w:rsid w:val="00D929B7"/>
    <w:rsid w:val="00D92DBC"/>
    <w:rsid w:val="00D92F9F"/>
    <w:rsid w:val="00D93036"/>
    <w:rsid w:val="00D9396B"/>
    <w:rsid w:val="00D93A5F"/>
    <w:rsid w:val="00D945B2"/>
    <w:rsid w:val="00D94EBE"/>
    <w:rsid w:val="00D94FEE"/>
    <w:rsid w:val="00D95106"/>
    <w:rsid w:val="00D954FE"/>
    <w:rsid w:val="00D95922"/>
    <w:rsid w:val="00D95A6A"/>
    <w:rsid w:val="00D95B8C"/>
    <w:rsid w:val="00D95C88"/>
    <w:rsid w:val="00D95F2A"/>
    <w:rsid w:val="00D96043"/>
    <w:rsid w:val="00D96590"/>
    <w:rsid w:val="00D969E2"/>
    <w:rsid w:val="00D96B93"/>
    <w:rsid w:val="00D96D04"/>
    <w:rsid w:val="00D96E85"/>
    <w:rsid w:val="00D96F5B"/>
    <w:rsid w:val="00D9721A"/>
    <w:rsid w:val="00D97444"/>
    <w:rsid w:val="00D974B8"/>
    <w:rsid w:val="00D977A1"/>
    <w:rsid w:val="00DA015F"/>
    <w:rsid w:val="00DA06A8"/>
    <w:rsid w:val="00DA0C85"/>
    <w:rsid w:val="00DA111A"/>
    <w:rsid w:val="00DA13F3"/>
    <w:rsid w:val="00DA16D2"/>
    <w:rsid w:val="00DA18B3"/>
    <w:rsid w:val="00DA1D22"/>
    <w:rsid w:val="00DA1E5B"/>
    <w:rsid w:val="00DA208A"/>
    <w:rsid w:val="00DA20CA"/>
    <w:rsid w:val="00DA220B"/>
    <w:rsid w:val="00DA2788"/>
    <w:rsid w:val="00DA2E17"/>
    <w:rsid w:val="00DA2FED"/>
    <w:rsid w:val="00DA306B"/>
    <w:rsid w:val="00DA31FF"/>
    <w:rsid w:val="00DA3275"/>
    <w:rsid w:val="00DA3448"/>
    <w:rsid w:val="00DA345E"/>
    <w:rsid w:val="00DA3674"/>
    <w:rsid w:val="00DA380A"/>
    <w:rsid w:val="00DA3A62"/>
    <w:rsid w:val="00DA3F54"/>
    <w:rsid w:val="00DA3F95"/>
    <w:rsid w:val="00DA4653"/>
    <w:rsid w:val="00DA48CF"/>
    <w:rsid w:val="00DA4A8E"/>
    <w:rsid w:val="00DA4B8A"/>
    <w:rsid w:val="00DA4C16"/>
    <w:rsid w:val="00DA4D36"/>
    <w:rsid w:val="00DA5002"/>
    <w:rsid w:val="00DA54D5"/>
    <w:rsid w:val="00DA55ED"/>
    <w:rsid w:val="00DA5BBD"/>
    <w:rsid w:val="00DA6241"/>
    <w:rsid w:val="00DA635D"/>
    <w:rsid w:val="00DA6394"/>
    <w:rsid w:val="00DA655A"/>
    <w:rsid w:val="00DA6A03"/>
    <w:rsid w:val="00DA6B9E"/>
    <w:rsid w:val="00DA6F0E"/>
    <w:rsid w:val="00DA70B4"/>
    <w:rsid w:val="00DA71C5"/>
    <w:rsid w:val="00DA7874"/>
    <w:rsid w:val="00DA79F1"/>
    <w:rsid w:val="00DA7F68"/>
    <w:rsid w:val="00DB01C3"/>
    <w:rsid w:val="00DB01D7"/>
    <w:rsid w:val="00DB07B5"/>
    <w:rsid w:val="00DB1581"/>
    <w:rsid w:val="00DB189C"/>
    <w:rsid w:val="00DB1AAF"/>
    <w:rsid w:val="00DB1AEA"/>
    <w:rsid w:val="00DB1C37"/>
    <w:rsid w:val="00DB2469"/>
    <w:rsid w:val="00DB2934"/>
    <w:rsid w:val="00DB2AEA"/>
    <w:rsid w:val="00DB2D9A"/>
    <w:rsid w:val="00DB3288"/>
    <w:rsid w:val="00DB328B"/>
    <w:rsid w:val="00DB36B9"/>
    <w:rsid w:val="00DB3B66"/>
    <w:rsid w:val="00DB40A1"/>
    <w:rsid w:val="00DB46F0"/>
    <w:rsid w:val="00DB5C88"/>
    <w:rsid w:val="00DB6144"/>
    <w:rsid w:val="00DB63DB"/>
    <w:rsid w:val="00DB6674"/>
    <w:rsid w:val="00DB667E"/>
    <w:rsid w:val="00DB6794"/>
    <w:rsid w:val="00DB6DB4"/>
    <w:rsid w:val="00DB6ECE"/>
    <w:rsid w:val="00DB723D"/>
    <w:rsid w:val="00DB7292"/>
    <w:rsid w:val="00DB741F"/>
    <w:rsid w:val="00DB750F"/>
    <w:rsid w:val="00DB7FA7"/>
    <w:rsid w:val="00DC015B"/>
    <w:rsid w:val="00DC0187"/>
    <w:rsid w:val="00DC0522"/>
    <w:rsid w:val="00DC0552"/>
    <w:rsid w:val="00DC0D9A"/>
    <w:rsid w:val="00DC0DBE"/>
    <w:rsid w:val="00DC0E55"/>
    <w:rsid w:val="00DC171F"/>
    <w:rsid w:val="00DC1B52"/>
    <w:rsid w:val="00DC1C99"/>
    <w:rsid w:val="00DC1CF3"/>
    <w:rsid w:val="00DC22D1"/>
    <w:rsid w:val="00DC2AC1"/>
    <w:rsid w:val="00DC2DCE"/>
    <w:rsid w:val="00DC3400"/>
    <w:rsid w:val="00DC3A64"/>
    <w:rsid w:val="00DC3C94"/>
    <w:rsid w:val="00DC424C"/>
    <w:rsid w:val="00DC4680"/>
    <w:rsid w:val="00DC47E3"/>
    <w:rsid w:val="00DC47EE"/>
    <w:rsid w:val="00DC4AAC"/>
    <w:rsid w:val="00DC54F4"/>
    <w:rsid w:val="00DC55B0"/>
    <w:rsid w:val="00DC579E"/>
    <w:rsid w:val="00DC596F"/>
    <w:rsid w:val="00DC59B7"/>
    <w:rsid w:val="00DC6FD4"/>
    <w:rsid w:val="00DC74BE"/>
    <w:rsid w:val="00DC7623"/>
    <w:rsid w:val="00DC76FA"/>
    <w:rsid w:val="00DD0126"/>
    <w:rsid w:val="00DD0247"/>
    <w:rsid w:val="00DD04C4"/>
    <w:rsid w:val="00DD0548"/>
    <w:rsid w:val="00DD0759"/>
    <w:rsid w:val="00DD0973"/>
    <w:rsid w:val="00DD0DD4"/>
    <w:rsid w:val="00DD1869"/>
    <w:rsid w:val="00DD1B54"/>
    <w:rsid w:val="00DD1DC7"/>
    <w:rsid w:val="00DD1EC6"/>
    <w:rsid w:val="00DD1EF3"/>
    <w:rsid w:val="00DD1F54"/>
    <w:rsid w:val="00DD212A"/>
    <w:rsid w:val="00DD22A5"/>
    <w:rsid w:val="00DD23EC"/>
    <w:rsid w:val="00DD250B"/>
    <w:rsid w:val="00DD2635"/>
    <w:rsid w:val="00DD26D2"/>
    <w:rsid w:val="00DD273E"/>
    <w:rsid w:val="00DD296A"/>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964"/>
    <w:rsid w:val="00DD6B02"/>
    <w:rsid w:val="00DD7245"/>
    <w:rsid w:val="00DD7A84"/>
    <w:rsid w:val="00DD7B11"/>
    <w:rsid w:val="00DD7D2B"/>
    <w:rsid w:val="00DE090D"/>
    <w:rsid w:val="00DE0FF7"/>
    <w:rsid w:val="00DE1329"/>
    <w:rsid w:val="00DE151B"/>
    <w:rsid w:val="00DE151E"/>
    <w:rsid w:val="00DE1955"/>
    <w:rsid w:val="00DE1B00"/>
    <w:rsid w:val="00DE1CBD"/>
    <w:rsid w:val="00DE2516"/>
    <w:rsid w:val="00DE261A"/>
    <w:rsid w:val="00DE2F4E"/>
    <w:rsid w:val="00DE3060"/>
    <w:rsid w:val="00DE41D1"/>
    <w:rsid w:val="00DE45D8"/>
    <w:rsid w:val="00DE45E9"/>
    <w:rsid w:val="00DE53E1"/>
    <w:rsid w:val="00DE56C2"/>
    <w:rsid w:val="00DE57D1"/>
    <w:rsid w:val="00DE59CF"/>
    <w:rsid w:val="00DE604B"/>
    <w:rsid w:val="00DE6142"/>
    <w:rsid w:val="00DE614E"/>
    <w:rsid w:val="00DE61D6"/>
    <w:rsid w:val="00DE6235"/>
    <w:rsid w:val="00DE6462"/>
    <w:rsid w:val="00DE670A"/>
    <w:rsid w:val="00DE69F4"/>
    <w:rsid w:val="00DE6E06"/>
    <w:rsid w:val="00DE6E71"/>
    <w:rsid w:val="00DE6ED8"/>
    <w:rsid w:val="00DE763A"/>
    <w:rsid w:val="00DE7A4D"/>
    <w:rsid w:val="00DE7E0B"/>
    <w:rsid w:val="00DF0969"/>
    <w:rsid w:val="00DF0CFE"/>
    <w:rsid w:val="00DF1023"/>
    <w:rsid w:val="00DF168B"/>
    <w:rsid w:val="00DF1E61"/>
    <w:rsid w:val="00DF2040"/>
    <w:rsid w:val="00DF20D4"/>
    <w:rsid w:val="00DF25EF"/>
    <w:rsid w:val="00DF27A8"/>
    <w:rsid w:val="00DF2A48"/>
    <w:rsid w:val="00DF2F66"/>
    <w:rsid w:val="00DF2FF1"/>
    <w:rsid w:val="00DF3271"/>
    <w:rsid w:val="00DF34CF"/>
    <w:rsid w:val="00DF34D1"/>
    <w:rsid w:val="00DF37AE"/>
    <w:rsid w:val="00DF3ADA"/>
    <w:rsid w:val="00DF4AF1"/>
    <w:rsid w:val="00DF50BD"/>
    <w:rsid w:val="00DF520D"/>
    <w:rsid w:val="00DF52B0"/>
    <w:rsid w:val="00DF5EF3"/>
    <w:rsid w:val="00DF6301"/>
    <w:rsid w:val="00DF669F"/>
    <w:rsid w:val="00DF69E9"/>
    <w:rsid w:val="00DF6F93"/>
    <w:rsid w:val="00DF71C9"/>
    <w:rsid w:val="00DF74D1"/>
    <w:rsid w:val="00E00A21"/>
    <w:rsid w:val="00E00BAE"/>
    <w:rsid w:val="00E00D89"/>
    <w:rsid w:val="00E00F88"/>
    <w:rsid w:val="00E01ADD"/>
    <w:rsid w:val="00E01BEB"/>
    <w:rsid w:val="00E01D3E"/>
    <w:rsid w:val="00E01EF0"/>
    <w:rsid w:val="00E022BB"/>
    <w:rsid w:val="00E0231D"/>
    <w:rsid w:val="00E02AAC"/>
    <w:rsid w:val="00E0335C"/>
    <w:rsid w:val="00E033AC"/>
    <w:rsid w:val="00E035CC"/>
    <w:rsid w:val="00E039E4"/>
    <w:rsid w:val="00E03A64"/>
    <w:rsid w:val="00E03F6C"/>
    <w:rsid w:val="00E047F0"/>
    <w:rsid w:val="00E05312"/>
    <w:rsid w:val="00E05330"/>
    <w:rsid w:val="00E05502"/>
    <w:rsid w:val="00E055A4"/>
    <w:rsid w:val="00E06917"/>
    <w:rsid w:val="00E06B8B"/>
    <w:rsid w:val="00E06FC2"/>
    <w:rsid w:val="00E07043"/>
    <w:rsid w:val="00E071EA"/>
    <w:rsid w:val="00E0720C"/>
    <w:rsid w:val="00E07BE2"/>
    <w:rsid w:val="00E105A8"/>
    <w:rsid w:val="00E106BA"/>
    <w:rsid w:val="00E10785"/>
    <w:rsid w:val="00E10B74"/>
    <w:rsid w:val="00E11703"/>
    <w:rsid w:val="00E11B32"/>
    <w:rsid w:val="00E11EAB"/>
    <w:rsid w:val="00E12163"/>
    <w:rsid w:val="00E12272"/>
    <w:rsid w:val="00E12284"/>
    <w:rsid w:val="00E1234D"/>
    <w:rsid w:val="00E12706"/>
    <w:rsid w:val="00E12923"/>
    <w:rsid w:val="00E12FB5"/>
    <w:rsid w:val="00E131A1"/>
    <w:rsid w:val="00E13674"/>
    <w:rsid w:val="00E13E5A"/>
    <w:rsid w:val="00E14641"/>
    <w:rsid w:val="00E14B46"/>
    <w:rsid w:val="00E1524F"/>
    <w:rsid w:val="00E15902"/>
    <w:rsid w:val="00E159BB"/>
    <w:rsid w:val="00E164BD"/>
    <w:rsid w:val="00E16AEE"/>
    <w:rsid w:val="00E16D5F"/>
    <w:rsid w:val="00E17239"/>
    <w:rsid w:val="00E17329"/>
    <w:rsid w:val="00E17703"/>
    <w:rsid w:val="00E178BE"/>
    <w:rsid w:val="00E17D7B"/>
    <w:rsid w:val="00E17DC0"/>
    <w:rsid w:val="00E17EB4"/>
    <w:rsid w:val="00E17FA3"/>
    <w:rsid w:val="00E20830"/>
    <w:rsid w:val="00E20B33"/>
    <w:rsid w:val="00E2104C"/>
    <w:rsid w:val="00E212C2"/>
    <w:rsid w:val="00E217C0"/>
    <w:rsid w:val="00E219A8"/>
    <w:rsid w:val="00E21A06"/>
    <w:rsid w:val="00E21AB2"/>
    <w:rsid w:val="00E21B77"/>
    <w:rsid w:val="00E21C03"/>
    <w:rsid w:val="00E21E37"/>
    <w:rsid w:val="00E21EB8"/>
    <w:rsid w:val="00E224CC"/>
    <w:rsid w:val="00E228C4"/>
    <w:rsid w:val="00E22B13"/>
    <w:rsid w:val="00E22DE1"/>
    <w:rsid w:val="00E230C2"/>
    <w:rsid w:val="00E231EC"/>
    <w:rsid w:val="00E2333F"/>
    <w:rsid w:val="00E234C0"/>
    <w:rsid w:val="00E23A51"/>
    <w:rsid w:val="00E23E66"/>
    <w:rsid w:val="00E24771"/>
    <w:rsid w:val="00E24B18"/>
    <w:rsid w:val="00E24BEC"/>
    <w:rsid w:val="00E24F18"/>
    <w:rsid w:val="00E254A6"/>
    <w:rsid w:val="00E256C1"/>
    <w:rsid w:val="00E25F43"/>
    <w:rsid w:val="00E25F59"/>
    <w:rsid w:val="00E25F97"/>
    <w:rsid w:val="00E25FEB"/>
    <w:rsid w:val="00E26263"/>
    <w:rsid w:val="00E265B4"/>
    <w:rsid w:val="00E266F7"/>
    <w:rsid w:val="00E269E5"/>
    <w:rsid w:val="00E26EA5"/>
    <w:rsid w:val="00E26EEA"/>
    <w:rsid w:val="00E27328"/>
    <w:rsid w:val="00E2735F"/>
    <w:rsid w:val="00E27DB4"/>
    <w:rsid w:val="00E3003A"/>
    <w:rsid w:val="00E32A9A"/>
    <w:rsid w:val="00E32C52"/>
    <w:rsid w:val="00E32E11"/>
    <w:rsid w:val="00E32FF2"/>
    <w:rsid w:val="00E33436"/>
    <w:rsid w:val="00E337D2"/>
    <w:rsid w:val="00E33966"/>
    <w:rsid w:val="00E339AA"/>
    <w:rsid w:val="00E33E66"/>
    <w:rsid w:val="00E344C4"/>
    <w:rsid w:val="00E3481D"/>
    <w:rsid w:val="00E34A44"/>
    <w:rsid w:val="00E34C8C"/>
    <w:rsid w:val="00E353FD"/>
    <w:rsid w:val="00E35580"/>
    <w:rsid w:val="00E3586B"/>
    <w:rsid w:val="00E35E73"/>
    <w:rsid w:val="00E3682B"/>
    <w:rsid w:val="00E36920"/>
    <w:rsid w:val="00E36BFC"/>
    <w:rsid w:val="00E36D9E"/>
    <w:rsid w:val="00E36DE5"/>
    <w:rsid w:val="00E370FA"/>
    <w:rsid w:val="00E371C0"/>
    <w:rsid w:val="00E373C3"/>
    <w:rsid w:val="00E374F8"/>
    <w:rsid w:val="00E37776"/>
    <w:rsid w:val="00E37827"/>
    <w:rsid w:val="00E37BEE"/>
    <w:rsid w:val="00E4013B"/>
    <w:rsid w:val="00E40358"/>
    <w:rsid w:val="00E408BA"/>
    <w:rsid w:val="00E40C28"/>
    <w:rsid w:val="00E40C57"/>
    <w:rsid w:val="00E40D42"/>
    <w:rsid w:val="00E40EB5"/>
    <w:rsid w:val="00E41084"/>
    <w:rsid w:val="00E41431"/>
    <w:rsid w:val="00E414D1"/>
    <w:rsid w:val="00E4165C"/>
    <w:rsid w:val="00E41B14"/>
    <w:rsid w:val="00E41FC3"/>
    <w:rsid w:val="00E420F8"/>
    <w:rsid w:val="00E4249D"/>
    <w:rsid w:val="00E42773"/>
    <w:rsid w:val="00E42AFC"/>
    <w:rsid w:val="00E42B14"/>
    <w:rsid w:val="00E437C7"/>
    <w:rsid w:val="00E437CD"/>
    <w:rsid w:val="00E43CA5"/>
    <w:rsid w:val="00E43D73"/>
    <w:rsid w:val="00E43F3A"/>
    <w:rsid w:val="00E44238"/>
    <w:rsid w:val="00E44306"/>
    <w:rsid w:val="00E443B8"/>
    <w:rsid w:val="00E44486"/>
    <w:rsid w:val="00E4453A"/>
    <w:rsid w:val="00E447DF"/>
    <w:rsid w:val="00E448E8"/>
    <w:rsid w:val="00E44C29"/>
    <w:rsid w:val="00E44F9F"/>
    <w:rsid w:val="00E45463"/>
    <w:rsid w:val="00E4575F"/>
    <w:rsid w:val="00E45A28"/>
    <w:rsid w:val="00E45C66"/>
    <w:rsid w:val="00E45CA7"/>
    <w:rsid w:val="00E45D8E"/>
    <w:rsid w:val="00E45FB4"/>
    <w:rsid w:val="00E45FCD"/>
    <w:rsid w:val="00E45FE8"/>
    <w:rsid w:val="00E462DC"/>
    <w:rsid w:val="00E4649D"/>
    <w:rsid w:val="00E46AF8"/>
    <w:rsid w:val="00E46D20"/>
    <w:rsid w:val="00E46DA7"/>
    <w:rsid w:val="00E46F16"/>
    <w:rsid w:val="00E46FB1"/>
    <w:rsid w:val="00E47118"/>
    <w:rsid w:val="00E47A09"/>
    <w:rsid w:val="00E47C73"/>
    <w:rsid w:val="00E47D1D"/>
    <w:rsid w:val="00E47D52"/>
    <w:rsid w:val="00E47EF6"/>
    <w:rsid w:val="00E50074"/>
    <w:rsid w:val="00E50516"/>
    <w:rsid w:val="00E506A8"/>
    <w:rsid w:val="00E5071A"/>
    <w:rsid w:val="00E50ED3"/>
    <w:rsid w:val="00E50F9E"/>
    <w:rsid w:val="00E510FC"/>
    <w:rsid w:val="00E51346"/>
    <w:rsid w:val="00E51723"/>
    <w:rsid w:val="00E51970"/>
    <w:rsid w:val="00E51A50"/>
    <w:rsid w:val="00E51F35"/>
    <w:rsid w:val="00E5213E"/>
    <w:rsid w:val="00E52876"/>
    <w:rsid w:val="00E5312A"/>
    <w:rsid w:val="00E53C9C"/>
    <w:rsid w:val="00E54602"/>
    <w:rsid w:val="00E5496D"/>
    <w:rsid w:val="00E54C45"/>
    <w:rsid w:val="00E5539D"/>
    <w:rsid w:val="00E56B67"/>
    <w:rsid w:val="00E56C07"/>
    <w:rsid w:val="00E56CB5"/>
    <w:rsid w:val="00E56D78"/>
    <w:rsid w:val="00E57291"/>
    <w:rsid w:val="00E575F4"/>
    <w:rsid w:val="00E5770D"/>
    <w:rsid w:val="00E5789B"/>
    <w:rsid w:val="00E6005E"/>
    <w:rsid w:val="00E600D2"/>
    <w:rsid w:val="00E602D2"/>
    <w:rsid w:val="00E60768"/>
    <w:rsid w:val="00E60D4D"/>
    <w:rsid w:val="00E60DF5"/>
    <w:rsid w:val="00E61005"/>
    <w:rsid w:val="00E610F8"/>
    <w:rsid w:val="00E613D4"/>
    <w:rsid w:val="00E61641"/>
    <w:rsid w:val="00E6195A"/>
    <w:rsid w:val="00E619D8"/>
    <w:rsid w:val="00E62A27"/>
    <w:rsid w:val="00E62EC8"/>
    <w:rsid w:val="00E632DA"/>
    <w:rsid w:val="00E633F1"/>
    <w:rsid w:val="00E6340D"/>
    <w:rsid w:val="00E63927"/>
    <w:rsid w:val="00E63A8B"/>
    <w:rsid w:val="00E64314"/>
    <w:rsid w:val="00E64420"/>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B46"/>
    <w:rsid w:val="00E71C94"/>
    <w:rsid w:val="00E71D19"/>
    <w:rsid w:val="00E7228B"/>
    <w:rsid w:val="00E72C61"/>
    <w:rsid w:val="00E73DF0"/>
    <w:rsid w:val="00E7418E"/>
    <w:rsid w:val="00E742FA"/>
    <w:rsid w:val="00E7432A"/>
    <w:rsid w:val="00E745A2"/>
    <w:rsid w:val="00E747FA"/>
    <w:rsid w:val="00E74B5A"/>
    <w:rsid w:val="00E74F00"/>
    <w:rsid w:val="00E74F07"/>
    <w:rsid w:val="00E7517A"/>
    <w:rsid w:val="00E751A1"/>
    <w:rsid w:val="00E75242"/>
    <w:rsid w:val="00E75313"/>
    <w:rsid w:val="00E75658"/>
    <w:rsid w:val="00E75855"/>
    <w:rsid w:val="00E75ACD"/>
    <w:rsid w:val="00E75D12"/>
    <w:rsid w:val="00E75F62"/>
    <w:rsid w:val="00E75F68"/>
    <w:rsid w:val="00E763C7"/>
    <w:rsid w:val="00E77050"/>
    <w:rsid w:val="00E77238"/>
    <w:rsid w:val="00E77249"/>
    <w:rsid w:val="00E77625"/>
    <w:rsid w:val="00E7779C"/>
    <w:rsid w:val="00E8050F"/>
    <w:rsid w:val="00E80576"/>
    <w:rsid w:val="00E8065B"/>
    <w:rsid w:val="00E81156"/>
    <w:rsid w:val="00E81542"/>
    <w:rsid w:val="00E8170E"/>
    <w:rsid w:val="00E82281"/>
    <w:rsid w:val="00E823EC"/>
    <w:rsid w:val="00E82A62"/>
    <w:rsid w:val="00E82ABF"/>
    <w:rsid w:val="00E82C10"/>
    <w:rsid w:val="00E8300C"/>
    <w:rsid w:val="00E8310F"/>
    <w:rsid w:val="00E832C5"/>
    <w:rsid w:val="00E832E9"/>
    <w:rsid w:val="00E8379E"/>
    <w:rsid w:val="00E83BF0"/>
    <w:rsid w:val="00E83D5A"/>
    <w:rsid w:val="00E84058"/>
    <w:rsid w:val="00E843E2"/>
    <w:rsid w:val="00E844CE"/>
    <w:rsid w:val="00E8464B"/>
    <w:rsid w:val="00E846CC"/>
    <w:rsid w:val="00E84888"/>
    <w:rsid w:val="00E84A6A"/>
    <w:rsid w:val="00E851A4"/>
    <w:rsid w:val="00E8523F"/>
    <w:rsid w:val="00E85304"/>
    <w:rsid w:val="00E854E1"/>
    <w:rsid w:val="00E855CE"/>
    <w:rsid w:val="00E85A04"/>
    <w:rsid w:val="00E85B0F"/>
    <w:rsid w:val="00E8617A"/>
    <w:rsid w:val="00E862A9"/>
    <w:rsid w:val="00E8683F"/>
    <w:rsid w:val="00E86C27"/>
    <w:rsid w:val="00E872FC"/>
    <w:rsid w:val="00E87A3F"/>
    <w:rsid w:val="00E87C5D"/>
    <w:rsid w:val="00E90654"/>
    <w:rsid w:val="00E90B13"/>
    <w:rsid w:val="00E90B93"/>
    <w:rsid w:val="00E914CC"/>
    <w:rsid w:val="00E92350"/>
    <w:rsid w:val="00E9249B"/>
    <w:rsid w:val="00E92807"/>
    <w:rsid w:val="00E9285C"/>
    <w:rsid w:val="00E928FD"/>
    <w:rsid w:val="00E92927"/>
    <w:rsid w:val="00E92BD0"/>
    <w:rsid w:val="00E92CC0"/>
    <w:rsid w:val="00E92FE2"/>
    <w:rsid w:val="00E93145"/>
    <w:rsid w:val="00E93336"/>
    <w:rsid w:val="00E93AD9"/>
    <w:rsid w:val="00E93B54"/>
    <w:rsid w:val="00E93DD2"/>
    <w:rsid w:val="00E94283"/>
    <w:rsid w:val="00E944E5"/>
    <w:rsid w:val="00E947E8"/>
    <w:rsid w:val="00E9486C"/>
    <w:rsid w:val="00E949DA"/>
    <w:rsid w:val="00E94BA2"/>
    <w:rsid w:val="00E94CF1"/>
    <w:rsid w:val="00E95362"/>
    <w:rsid w:val="00E954F9"/>
    <w:rsid w:val="00E95673"/>
    <w:rsid w:val="00E956B5"/>
    <w:rsid w:val="00E95FF9"/>
    <w:rsid w:val="00E96433"/>
    <w:rsid w:val="00E9664C"/>
    <w:rsid w:val="00E96789"/>
    <w:rsid w:val="00E9682D"/>
    <w:rsid w:val="00E9682E"/>
    <w:rsid w:val="00E97698"/>
    <w:rsid w:val="00EA00CC"/>
    <w:rsid w:val="00EA0242"/>
    <w:rsid w:val="00EA03C9"/>
    <w:rsid w:val="00EA08F8"/>
    <w:rsid w:val="00EA0B4E"/>
    <w:rsid w:val="00EA0DCF"/>
    <w:rsid w:val="00EA0E4D"/>
    <w:rsid w:val="00EA18EB"/>
    <w:rsid w:val="00EA1ED5"/>
    <w:rsid w:val="00EA2A26"/>
    <w:rsid w:val="00EA2B32"/>
    <w:rsid w:val="00EA2C81"/>
    <w:rsid w:val="00EA2D07"/>
    <w:rsid w:val="00EA3838"/>
    <w:rsid w:val="00EA393A"/>
    <w:rsid w:val="00EA3CAF"/>
    <w:rsid w:val="00EA4181"/>
    <w:rsid w:val="00EA4472"/>
    <w:rsid w:val="00EA496D"/>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15A6"/>
    <w:rsid w:val="00EB1D1E"/>
    <w:rsid w:val="00EB1DA3"/>
    <w:rsid w:val="00EB1E63"/>
    <w:rsid w:val="00EB200C"/>
    <w:rsid w:val="00EB2499"/>
    <w:rsid w:val="00EB2658"/>
    <w:rsid w:val="00EB2BEF"/>
    <w:rsid w:val="00EB2DF3"/>
    <w:rsid w:val="00EB2F0E"/>
    <w:rsid w:val="00EB3E59"/>
    <w:rsid w:val="00EB498C"/>
    <w:rsid w:val="00EB4A0E"/>
    <w:rsid w:val="00EB4A28"/>
    <w:rsid w:val="00EB4A95"/>
    <w:rsid w:val="00EB4C61"/>
    <w:rsid w:val="00EB4FBE"/>
    <w:rsid w:val="00EB5033"/>
    <w:rsid w:val="00EB52AA"/>
    <w:rsid w:val="00EB53AC"/>
    <w:rsid w:val="00EB5510"/>
    <w:rsid w:val="00EB56C6"/>
    <w:rsid w:val="00EB5A96"/>
    <w:rsid w:val="00EB620E"/>
    <w:rsid w:val="00EB69FC"/>
    <w:rsid w:val="00EB6B55"/>
    <w:rsid w:val="00EB6B95"/>
    <w:rsid w:val="00EB738F"/>
    <w:rsid w:val="00EB74A0"/>
    <w:rsid w:val="00EB7717"/>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68A"/>
    <w:rsid w:val="00EC2A2D"/>
    <w:rsid w:val="00EC2BA9"/>
    <w:rsid w:val="00EC2E79"/>
    <w:rsid w:val="00EC2F7D"/>
    <w:rsid w:val="00EC306C"/>
    <w:rsid w:val="00EC3503"/>
    <w:rsid w:val="00EC352B"/>
    <w:rsid w:val="00EC40B9"/>
    <w:rsid w:val="00EC4B23"/>
    <w:rsid w:val="00EC4EA2"/>
    <w:rsid w:val="00EC57F6"/>
    <w:rsid w:val="00EC5B3D"/>
    <w:rsid w:val="00EC5FDB"/>
    <w:rsid w:val="00EC665C"/>
    <w:rsid w:val="00EC6683"/>
    <w:rsid w:val="00EC66C0"/>
    <w:rsid w:val="00EC682C"/>
    <w:rsid w:val="00EC70A6"/>
    <w:rsid w:val="00EC715A"/>
    <w:rsid w:val="00EC769A"/>
    <w:rsid w:val="00EC7A13"/>
    <w:rsid w:val="00EC7C92"/>
    <w:rsid w:val="00ED1289"/>
    <w:rsid w:val="00ED166E"/>
    <w:rsid w:val="00ED16A7"/>
    <w:rsid w:val="00ED17E5"/>
    <w:rsid w:val="00ED233F"/>
    <w:rsid w:val="00ED2491"/>
    <w:rsid w:val="00ED2894"/>
    <w:rsid w:val="00ED2A9D"/>
    <w:rsid w:val="00ED3097"/>
    <w:rsid w:val="00ED35AA"/>
    <w:rsid w:val="00ED38E6"/>
    <w:rsid w:val="00ED3AB7"/>
    <w:rsid w:val="00ED4454"/>
    <w:rsid w:val="00ED500F"/>
    <w:rsid w:val="00ED5160"/>
    <w:rsid w:val="00ED5203"/>
    <w:rsid w:val="00ED5475"/>
    <w:rsid w:val="00ED55D9"/>
    <w:rsid w:val="00ED584A"/>
    <w:rsid w:val="00ED5A22"/>
    <w:rsid w:val="00ED5E7E"/>
    <w:rsid w:val="00ED689C"/>
    <w:rsid w:val="00ED6912"/>
    <w:rsid w:val="00ED6967"/>
    <w:rsid w:val="00ED6ACD"/>
    <w:rsid w:val="00ED6EC0"/>
    <w:rsid w:val="00ED6F5F"/>
    <w:rsid w:val="00ED7259"/>
    <w:rsid w:val="00ED76A2"/>
    <w:rsid w:val="00ED7B3C"/>
    <w:rsid w:val="00EE047D"/>
    <w:rsid w:val="00EE05CB"/>
    <w:rsid w:val="00EE06A7"/>
    <w:rsid w:val="00EE06F3"/>
    <w:rsid w:val="00EE10B1"/>
    <w:rsid w:val="00EE1F6E"/>
    <w:rsid w:val="00EE2262"/>
    <w:rsid w:val="00EE24D3"/>
    <w:rsid w:val="00EE2535"/>
    <w:rsid w:val="00EE2C0C"/>
    <w:rsid w:val="00EE326A"/>
    <w:rsid w:val="00EE33FD"/>
    <w:rsid w:val="00EE3573"/>
    <w:rsid w:val="00EE39A1"/>
    <w:rsid w:val="00EE3E2D"/>
    <w:rsid w:val="00EE44E4"/>
    <w:rsid w:val="00EE45EC"/>
    <w:rsid w:val="00EE4939"/>
    <w:rsid w:val="00EE51C9"/>
    <w:rsid w:val="00EE5C86"/>
    <w:rsid w:val="00EE5D39"/>
    <w:rsid w:val="00EE6CDA"/>
    <w:rsid w:val="00EE7069"/>
    <w:rsid w:val="00EE715B"/>
    <w:rsid w:val="00EE722A"/>
    <w:rsid w:val="00EE76E5"/>
    <w:rsid w:val="00EE77E2"/>
    <w:rsid w:val="00EE7AF1"/>
    <w:rsid w:val="00EE7B80"/>
    <w:rsid w:val="00EF08B6"/>
    <w:rsid w:val="00EF107D"/>
    <w:rsid w:val="00EF20D8"/>
    <w:rsid w:val="00EF26E8"/>
    <w:rsid w:val="00EF29B6"/>
    <w:rsid w:val="00EF2DF0"/>
    <w:rsid w:val="00EF312E"/>
    <w:rsid w:val="00EF31D4"/>
    <w:rsid w:val="00EF35DE"/>
    <w:rsid w:val="00EF3B73"/>
    <w:rsid w:val="00EF3F96"/>
    <w:rsid w:val="00EF3FAE"/>
    <w:rsid w:val="00EF4189"/>
    <w:rsid w:val="00EF44D4"/>
    <w:rsid w:val="00EF44EC"/>
    <w:rsid w:val="00EF457F"/>
    <w:rsid w:val="00EF4752"/>
    <w:rsid w:val="00EF487E"/>
    <w:rsid w:val="00EF4D38"/>
    <w:rsid w:val="00EF50EA"/>
    <w:rsid w:val="00EF5141"/>
    <w:rsid w:val="00EF514B"/>
    <w:rsid w:val="00EF5239"/>
    <w:rsid w:val="00EF524F"/>
    <w:rsid w:val="00EF5339"/>
    <w:rsid w:val="00EF5DE0"/>
    <w:rsid w:val="00EF5ED9"/>
    <w:rsid w:val="00EF60F8"/>
    <w:rsid w:val="00EF64F5"/>
    <w:rsid w:val="00EF6640"/>
    <w:rsid w:val="00EF697E"/>
    <w:rsid w:val="00EF6B0C"/>
    <w:rsid w:val="00EF6C41"/>
    <w:rsid w:val="00EF6CFE"/>
    <w:rsid w:val="00EF6D65"/>
    <w:rsid w:val="00EF6E54"/>
    <w:rsid w:val="00EF6E95"/>
    <w:rsid w:val="00EF71C3"/>
    <w:rsid w:val="00EF720B"/>
    <w:rsid w:val="00EF77E1"/>
    <w:rsid w:val="00F006D8"/>
    <w:rsid w:val="00F0099F"/>
    <w:rsid w:val="00F00B82"/>
    <w:rsid w:val="00F00DB1"/>
    <w:rsid w:val="00F01049"/>
    <w:rsid w:val="00F0117E"/>
    <w:rsid w:val="00F011A6"/>
    <w:rsid w:val="00F017BD"/>
    <w:rsid w:val="00F017D7"/>
    <w:rsid w:val="00F01C38"/>
    <w:rsid w:val="00F01C8D"/>
    <w:rsid w:val="00F021AD"/>
    <w:rsid w:val="00F0226E"/>
    <w:rsid w:val="00F02C66"/>
    <w:rsid w:val="00F02E42"/>
    <w:rsid w:val="00F02E93"/>
    <w:rsid w:val="00F02EC7"/>
    <w:rsid w:val="00F03208"/>
    <w:rsid w:val="00F03213"/>
    <w:rsid w:val="00F0336C"/>
    <w:rsid w:val="00F03A93"/>
    <w:rsid w:val="00F04035"/>
    <w:rsid w:val="00F04329"/>
    <w:rsid w:val="00F0449A"/>
    <w:rsid w:val="00F04624"/>
    <w:rsid w:val="00F04E47"/>
    <w:rsid w:val="00F05774"/>
    <w:rsid w:val="00F05A24"/>
    <w:rsid w:val="00F05AF2"/>
    <w:rsid w:val="00F062F6"/>
    <w:rsid w:val="00F067BB"/>
    <w:rsid w:val="00F06E12"/>
    <w:rsid w:val="00F06E95"/>
    <w:rsid w:val="00F071E3"/>
    <w:rsid w:val="00F07485"/>
    <w:rsid w:val="00F07ABE"/>
    <w:rsid w:val="00F1037F"/>
    <w:rsid w:val="00F10840"/>
    <w:rsid w:val="00F108DB"/>
    <w:rsid w:val="00F111C9"/>
    <w:rsid w:val="00F116C5"/>
    <w:rsid w:val="00F118DB"/>
    <w:rsid w:val="00F11E0E"/>
    <w:rsid w:val="00F12309"/>
    <w:rsid w:val="00F12C01"/>
    <w:rsid w:val="00F12F5C"/>
    <w:rsid w:val="00F1304F"/>
    <w:rsid w:val="00F14055"/>
    <w:rsid w:val="00F140D4"/>
    <w:rsid w:val="00F145FA"/>
    <w:rsid w:val="00F147F3"/>
    <w:rsid w:val="00F14B1E"/>
    <w:rsid w:val="00F14C64"/>
    <w:rsid w:val="00F14D0E"/>
    <w:rsid w:val="00F1531B"/>
    <w:rsid w:val="00F1560B"/>
    <w:rsid w:val="00F15B24"/>
    <w:rsid w:val="00F15BD3"/>
    <w:rsid w:val="00F15D24"/>
    <w:rsid w:val="00F16070"/>
    <w:rsid w:val="00F160D4"/>
    <w:rsid w:val="00F1662D"/>
    <w:rsid w:val="00F16743"/>
    <w:rsid w:val="00F16C02"/>
    <w:rsid w:val="00F16E46"/>
    <w:rsid w:val="00F16F46"/>
    <w:rsid w:val="00F17E63"/>
    <w:rsid w:val="00F20301"/>
    <w:rsid w:val="00F208F8"/>
    <w:rsid w:val="00F209CD"/>
    <w:rsid w:val="00F2150B"/>
    <w:rsid w:val="00F21E54"/>
    <w:rsid w:val="00F22232"/>
    <w:rsid w:val="00F22650"/>
    <w:rsid w:val="00F22658"/>
    <w:rsid w:val="00F238CA"/>
    <w:rsid w:val="00F23AE4"/>
    <w:rsid w:val="00F23B77"/>
    <w:rsid w:val="00F23ECA"/>
    <w:rsid w:val="00F23FDD"/>
    <w:rsid w:val="00F24079"/>
    <w:rsid w:val="00F240EF"/>
    <w:rsid w:val="00F24939"/>
    <w:rsid w:val="00F252EF"/>
    <w:rsid w:val="00F25960"/>
    <w:rsid w:val="00F25BF9"/>
    <w:rsid w:val="00F2610C"/>
    <w:rsid w:val="00F26207"/>
    <w:rsid w:val="00F26494"/>
    <w:rsid w:val="00F268AB"/>
    <w:rsid w:val="00F272CC"/>
    <w:rsid w:val="00F27381"/>
    <w:rsid w:val="00F274BE"/>
    <w:rsid w:val="00F27563"/>
    <w:rsid w:val="00F277C5"/>
    <w:rsid w:val="00F2792E"/>
    <w:rsid w:val="00F279FE"/>
    <w:rsid w:val="00F27AA3"/>
    <w:rsid w:val="00F27F76"/>
    <w:rsid w:val="00F27FD6"/>
    <w:rsid w:val="00F300E0"/>
    <w:rsid w:val="00F305D4"/>
    <w:rsid w:val="00F30973"/>
    <w:rsid w:val="00F30B94"/>
    <w:rsid w:val="00F30FDE"/>
    <w:rsid w:val="00F31237"/>
    <w:rsid w:val="00F31336"/>
    <w:rsid w:val="00F31442"/>
    <w:rsid w:val="00F3175D"/>
    <w:rsid w:val="00F31760"/>
    <w:rsid w:val="00F3193E"/>
    <w:rsid w:val="00F31BB3"/>
    <w:rsid w:val="00F32AA4"/>
    <w:rsid w:val="00F33052"/>
    <w:rsid w:val="00F33363"/>
    <w:rsid w:val="00F33370"/>
    <w:rsid w:val="00F335C0"/>
    <w:rsid w:val="00F33722"/>
    <w:rsid w:val="00F339C4"/>
    <w:rsid w:val="00F33E8A"/>
    <w:rsid w:val="00F340B2"/>
    <w:rsid w:val="00F34284"/>
    <w:rsid w:val="00F34561"/>
    <w:rsid w:val="00F3461D"/>
    <w:rsid w:val="00F34B28"/>
    <w:rsid w:val="00F34C40"/>
    <w:rsid w:val="00F34D14"/>
    <w:rsid w:val="00F34E5B"/>
    <w:rsid w:val="00F34EBE"/>
    <w:rsid w:val="00F350F2"/>
    <w:rsid w:val="00F35735"/>
    <w:rsid w:val="00F35812"/>
    <w:rsid w:val="00F359C9"/>
    <w:rsid w:val="00F35A1B"/>
    <w:rsid w:val="00F35C2B"/>
    <w:rsid w:val="00F35F0C"/>
    <w:rsid w:val="00F362F6"/>
    <w:rsid w:val="00F36581"/>
    <w:rsid w:val="00F3660C"/>
    <w:rsid w:val="00F36BF6"/>
    <w:rsid w:val="00F36FE9"/>
    <w:rsid w:val="00F37102"/>
    <w:rsid w:val="00F37AB9"/>
    <w:rsid w:val="00F37D7B"/>
    <w:rsid w:val="00F40011"/>
    <w:rsid w:val="00F40177"/>
    <w:rsid w:val="00F4049A"/>
    <w:rsid w:val="00F40B25"/>
    <w:rsid w:val="00F40BF2"/>
    <w:rsid w:val="00F40CBC"/>
    <w:rsid w:val="00F410C6"/>
    <w:rsid w:val="00F414F7"/>
    <w:rsid w:val="00F41D7A"/>
    <w:rsid w:val="00F42C95"/>
    <w:rsid w:val="00F42EFB"/>
    <w:rsid w:val="00F42F57"/>
    <w:rsid w:val="00F43689"/>
    <w:rsid w:val="00F4388E"/>
    <w:rsid w:val="00F43D4C"/>
    <w:rsid w:val="00F43E1A"/>
    <w:rsid w:val="00F4409D"/>
    <w:rsid w:val="00F4456E"/>
    <w:rsid w:val="00F4460B"/>
    <w:rsid w:val="00F446D8"/>
    <w:rsid w:val="00F447F2"/>
    <w:rsid w:val="00F44B57"/>
    <w:rsid w:val="00F45BB8"/>
    <w:rsid w:val="00F46C84"/>
    <w:rsid w:val="00F46E2D"/>
    <w:rsid w:val="00F475E9"/>
    <w:rsid w:val="00F47785"/>
    <w:rsid w:val="00F47BB6"/>
    <w:rsid w:val="00F47E48"/>
    <w:rsid w:val="00F47E99"/>
    <w:rsid w:val="00F5026F"/>
    <w:rsid w:val="00F5052E"/>
    <w:rsid w:val="00F50621"/>
    <w:rsid w:val="00F50F65"/>
    <w:rsid w:val="00F5166F"/>
    <w:rsid w:val="00F519EC"/>
    <w:rsid w:val="00F51C32"/>
    <w:rsid w:val="00F51CC6"/>
    <w:rsid w:val="00F523A8"/>
    <w:rsid w:val="00F523F0"/>
    <w:rsid w:val="00F52521"/>
    <w:rsid w:val="00F52956"/>
    <w:rsid w:val="00F529B8"/>
    <w:rsid w:val="00F5307B"/>
    <w:rsid w:val="00F53611"/>
    <w:rsid w:val="00F54500"/>
    <w:rsid w:val="00F548E1"/>
    <w:rsid w:val="00F548ED"/>
    <w:rsid w:val="00F549B2"/>
    <w:rsid w:val="00F54C9C"/>
    <w:rsid w:val="00F54D3F"/>
    <w:rsid w:val="00F54E58"/>
    <w:rsid w:val="00F558AC"/>
    <w:rsid w:val="00F5590B"/>
    <w:rsid w:val="00F55B93"/>
    <w:rsid w:val="00F55BEA"/>
    <w:rsid w:val="00F56181"/>
    <w:rsid w:val="00F56994"/>
    <w:rsid w:val="00F569E4"/>
    <w:rsid w:val="00F570F1"/>
    <w:rsid w:val="00F5711C"/>
    <w:rsid w:val="00F573C3"/>
    <w:rsid w:val="00F578D0"/>
    <w:rsid w:val="00F578D6"/>
    <w:rsid w:val="00F57E6E"/>
    <w:rsid w:val="00F57EC2"/>
    <w:rsid w:val="00F600DC"/>
    <w:rsid w:val="00F606D0"/>
    <w:rsid w:val="00F60B47"/>
    <w:rsid w:val="00F60FAD"/>
    <w:rsid w:val="00F61174"/>
    <w:rsid w:val="00F615BA"/>
    <w:rsid w:val="00F61754"/>
    <w:rsid w:val="00F6183A"/>
    <w:rsid w:val="00F61A15"/>
    <w:rsid w:val="00F61C1B"/>
    <w:rsid w:val="00F61C30"/>
    <w:rsid w:val="00F61E86"/>
    <w:rsid w:val="00F61FE4"/>
    <w:rsid w:val="00F62471"/>
    <w:rsid w:val="00F62752"/>
    <w:rsid w:val="00F62942"/>
    <w:rsid w:val="00F62B5A"/>
    <w:rsid w:val="00F62C51"/>
    <w:rsid w:val="00F6341B"/>
    <w:rsid w:val="00F6345E"/>
    <w:rsid w:val="00F636EE"/>
    <w:rsid w:val="00F637E6"/>
    <w:rsid w:val="00F64207"/>
    <w:rsid w:val="00F64377"/>
    <w:rsid w:val="00F64BDF"/>
    <w:rsid w:val="00F651E0"/>
    <w:rsid w:val="00F6563F"/>
    <w:rsid w:val="00F6594F"/>
    <w:rsid w:val="00F659F8"/>
    <w:rsid w:val="00F65AE3"/>
    <w:rsid w:val="00F65B27"/>
    <w:rsid w:val="00F6600E"/>
    <w:rsid w:val="00F669F9"/>
    <w:rsid w:val="00F6737B"/>
    <w:rsid w:val="00F6738C"/>
    <w:rsid w:val="00F676DD"/>
    <w:rsid w:val="00F67CE3"/>
    <w:rsid w:val="00F67EB8"/>
    <w:rsid w:val="00F70602"/>
    <w:rsid w:val="00F709F9"/>
    <w:rsid w:val="00F70D15"/>
    <w:rsid w:val="00F70FB2"/>
    <w:rsid w:val="00F71668"/>
    <w:rsid w:val="00F71E99"/>
    <w:rsid w:val="00F71F7B"/>
    <w:rsid w:val="00F7202E"/>
    <w:rsid w:val="00F72BE4"/>
    <w:rsid w:val="00F72CFC"/>
    <w:rsid w:val="00F7358A"/>
    <w:rsid w:val="00F73614"/>
    <w:rsid w:val="00F73748"/>
    <w:rsid w:val="00F73A39"/>
    <w:rsid w:val="00F73CAF"/>
    <w:rsid w:val="00F748FB"/>
    <w:rsid w:val="00F74939"/>
    <w:rsid w:val="00F74CD9"/>
    <w:rsid w:val="00F7517F"/>
    <w:rsid w:val="00F751B9"/>
    <w:rsid w:val="00F7598D"/>
    <w:rsid w:val="00F75B96"/>
    <w:rsid w:val="00F75D4D"/>
    <w:rsid w:val="00F75EF8"/>
    <w:rsid w:val="00F765B1"/>
    <w:rsid w:val="00F7691C"/>
    <w:rsid w:val="00F76CE9"/>
    <w:rsid w:val="00F76E3C"/>
    <w:rsid w:val="00F76F26"/>
    <w:rsid w:val="00F77082"/>
    <w:rsid w:val="00F77290"/>
    <w:rsid w:val="00F77548"/>
    <w:rsid w:val="00F77566"/>
    <w:rsid w:val="00F801F8"/>
    <w:rsid w:val="00F8085E"/>
    <w:rsid w:val="00F812D7"/>
    <w:rsid w:val="00F81468"/>
    <w:rsid w:val="00F814FA"/>
    <w:rsid w:val="00F8196D"/>
    <w:rsid w:val="00F81A7C"/>
    <w:rsid w:val="00F81C04"/>
    <w:rsid w:val="00F81FC8"/>
    <w:rsid w:val="00F82430"/>
    <w:rsid w:val="00F82439"/>
    <w:rsid w:val="00F82872"/>
    <w:rsid w:val="00F82AD6"/>
    <w:rsid w:val="00F82C6A"/>
    <w:rsid w:val="00F82F3D"/>
    <w:rsid w:val="00F830BA"/>
    <w:rsid w:val="00F836FE"/>
    <w:rsid w:val="00F8393D"/>
    <w:rsid w:val="00F83A6D"/>
    <w:rsid w:val="00F83BC4"/>
    <w:rsid w:val="00F84326"/>
    <w:rsid w:val="00F84574"/>
    <w:rsid w:val="00F84ECF"/>
    <w:rsid w:val="00F854FD"/>
    <w:rsid w:val="00F85647"/>
    <w:rsid w:val="00F85910"/>
    <w:rsid w:val="00F85BC6"/>
    <w:rsid w:val="00F85FFE"/>
    <w:rsid w:val="00F8607B"/>
    <w:rsid w:val="00F86DD1"/>
    <w:rsid w:val="00F87155"/>
    <w:rsid w:val="00F87417"/>
    <w:rsid w:val="00F87A3C"/>
    <w:rsid w:val="00F87C31"/>
    <w:rsid w:val="00F87D3C"/>
    <w:rsid w:val="00F903D3"/>
    <w:rsid w:val="00F907BC"/>
    <w:rsid w:val="00F909E4"/>
    <w:rsid w:val="00F91068"/>
    <w:rsid w:val="00F91481"/>
    <w:rsid w:val="00F915AC"/>
    <w:rsid w:val="00F91618"/>
    <w:rsid w:val="00F91CFD"/>
    <w:rsid w:val="00F91D5C"/>
    <w:rsid w:val="00F92722"/>
    <w:rsid w:val="00F929FA"/>
    <w:rsid w:val="00F92CDD"/>
    <w:rsid w:val="00F93D17"/>
    <w:rsid w:val="00F94F74"/>
    <w:rsid w:val="00F95356"/>
    <w:rsid w:val="00F957CE"/>
    <w:rsid w:val="00F9586E"/>
    <w:rsid w:val="00F95874"/>
    <w:rsid w:val="00F95C55"/>
    <w:rsid w:val="00F95EC8"/>
    <w:rsid w:val="00F969C8"/>
    <w:rsid w:val="00F96D4A"/>
    <w:rsid w:val="00F97725"/>
    <w:rsid w:val="00FA0318"/>
    <w:rsid w:val="00FA06D7"/>
    <w:rsid w:val="00FA08AD"/>
    <w:rsid w:val="00FA0B7B"/>
    <w:rsid w:val="00FA0CC1"/>
    <w:rsid w:val="00FA0F44"/>
    <w:rsid w:val="00FA1080"/>
    <w:rsid w:val="00FA1734"/>
    <w:rsid w:val="00FA17A4"/>
    <w:rsid w:val="00FA1A7D"/>
    <w:rsid w:val="00FA1A8E"/>
    <w:rsid w:val="00FA2064"/>
    <w:rsid w:val="00FA2789"/>
    <w:rsid w:val="00FA2A78"/>
    <w:rsid w:val="00FA2DA6"/>
    <w:rsid w:val="00FA2FF5"/>
    <w:rsid w:val="00FA34C6"/>
    <w:rsid w:val="00FA352A"/>
    <w:rsid w:val="00FA367C"/>
    <w:rsid w:val="00FA36D9"/>
    <w:rsid w:val="00FA3801"/>
    <w:rsid w:val="00FA3B96"/>
    <w:rsid w:val="00FA3BF5"/>
    <w:rsid w:val="00FA409E"/>
    <w:rsid w:val="00FA4244"/>
    <w:rsid w:val="00FA4CE4"/>
    <w:rsid w:val="00FA5784"/>
    <w:rsid w:val="00FA603A"/>
    <w:rsid w:val="00FA64B2"/>
    <w:rsid w:val="00FA658A"/>
    <w:rsid w:val="00FA66F3"/>
    <w:rsid w:val="00FA6B8F"/>
    <w:rsid w:val="00FA7B41"/>
    <w:rsid w:val="00FA7D54"/>
    <w:rsid w:val="00FB03B1"/>
    <w:rsid w:val="00FB0515"/>
    <w:rsid w:val="00FB0571"/>
    <w:rsid w:val="00FB07E5"/>
    <w:rsid w:val="00FB11F3"/>
    <w:rsid w:val="00FB121E"/>
    <w:rsid w:val="00FB1616"/>
    <w:rsid w:val="00FB1891"/>
    <w:rsid w:val="00FB1A76"/>
    <w:rsid w:val="00FB1B91"/>
    <w:rsid w:val="00FB1CD3"/>
    <w:rsid w:val="00FB209E"/>
    <w:rsid w:val="00FB2A6B"/>
    <w:rsid w:val="00FB3238"/>
    <w:rsid w:val="00FB3DF7"/>
    <w:rsid w:val="00FB3F69"/>
    <w:rsid w:val="00FB43D9"/>
    <w:rsid w:val="00FB4477"/>
    <w:rsid w:val="00FB45DE"/>
    <w:rsid w:val="00FB4A8D"/>
    <w:rsid w:val="00FB531F"/>
    <w:rsid w:val="00FB5A02"/>
    <w:rsid w:val="00FB5CB3"/>
    <w:rsid w:val="00FB5F13"/>
    <w:rsid w:val="00FB6BF7"/>
    <w:rsid w:val="00FB7B10"/>
    <w:rsid w:val="00FB7DFE"/>
    <w:rsid w:val="00FB7E38"/>
    <w:rsid w:val="00FC019F"/>
    <w:rsid w:val="00FC0268"/>
    <w:rsid w:val="00FC0686"/>
    <w:rsid w:val="00FC0CFF"/>
    <w:rsid w:val="00FC0D90"/>
    <w:rsid w:val="00FC1B74"/>
    <w:rsid w:val="00FC1E34"/>
    <w:rsid w:val="00FC2149"/>
    <w:rsid w:val="00FC2D62"/>
    <w:rsid w:val="00FC2FB6"/>
    <w:rsid w:val="00FC3053"/>
    <w:rsid w:val="00FC3487"/>
    <w:rsid w:val="00FC390E"/>
    <w:rsid w:val="00FC49E6"/>
    <w:rsid w:val="00FC5829"/>
    <w:rsid w:val="00FC599A"/>
    <w:rsid w:val="00FC6DD7"/>
    <w:rsid w:val="00FC6E9D"/>
    <w:rsid w:val="00FC777C"/>
    <w:rsid w:val="00FD0CBF"/>
    <w:rsid w:val="00FD0EC5"/>
    <w:rsid w:val="00FD0F18"/>
    <w:rsid w:val="00FD0FD9"/>
    <w:rsid w:val="00FD11DC"/>
    <w:rsid w:val="00FD154F"/>
    <w:rsid w:val="00FD17CE"/>
    <w:rsid w:val="00FD1901"/>
    <w:rsid w:val="00FD1A95"/>
    <w:rsid w:val="00FD1B15"/>
    <w:rsid w:val="00FD23F2"/>
    <w:rsid w:val="00FD274A"/>
    <w:rsid w:val="00FD2964"/>
    <w:rsid w:val="00FD2E23"/>
    <w:rsid w:val="00FD3197"/>
    <w:rsid w:val="00FD32E9"/>
    <w:rsid w:val="00FD3604"/>
    <w:rsid w:val="00FD3850"/>
    <w:rsid w:val="00FD3DF8"/>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715"/>
    <w:rsid w:val="00FD590E"/>
    <w:rsid w:val="00FD5A0A"/>
    <w:rsid w:val="00FD5B64"/>
    <w:rsid w:val="00FD5DDA"/>
    <w:rsid w:val="00FD5F1D"/>
    <w:rsid w:val="00FD6239"/>
    <w:rsid w:val="00FD6323"/>
    <w:rsid w:val="00FD6417"/>
    <w:rsid w:val="00FD6C4A"/>
    <w:rsid w:val="00FD6E28"/>
    <w:rsid w:val="00FD77C0"/>
    <w:rsid w:val="00FD7E1F"/>
    <w:rsid w:val="00FE048E"/>
    <w:rsid w:val="00FE04AC"/>
    <w:rsid w:val="00FE07AE"/>
    <w:rsid w:val="00FE07DE"/>
    <w:rsid w:val="00FE0ADC"/>
    <w:rsid w:val="00FE0FAF"/>
    <w:rsid w:val="00FE146F"/>
    <w:rsid w:val="00FE1869"/>
    <w:rsid w:val="00FE1E5E"/>
    <w:rsid w:val="00FE1E61"/>
    <w:rsid w:val="00FE1E74"/>
    <w:rsid w:val="00FE22A1"/>
    <w:rsid w:val="00FE22E5"/>
    <w:rsid w:val="00FE23E2"/>
    <w:rsid w:val="00FE25E0"/>
    <w:rsid w:val="00FE2AE1"/>
    <w:rsid w:val="00FE319A"/>
    <w:rsid w:val="00FE327D"/>
    <w:rsid w:val="00FE3534"/>
    <w:rsid w:val="00FE401F"/>
    <w:rsid w:val="00FE4115"/>
    <w:rsid w:val="00FE4B2F"/>
    <w:rsid w:val="00FE4E1A"/>
    <w:rsid w:val="00FE505A"/>
    <w:rsid w:val="00FE5361"/>
    <w:rsid w:val="00FE5B55"/>
    <w:rsid w:val="00FE5DA9"/>
    <w:rsid w:val="00FE5EC6"/>
    <w:rsid w:val="00FE6518"/>
    <w:rsid w:val="00FE6546"/>
    <w:rsid w:val="00FE6632"/>
    <w:rsid w:val="00FE70F6"/>
    <w:rsid w:val="00FE77F3"/>
    <w:rsid w:val="00FE798B"/>
    <w:rsid w:val="00FE7B0D"/>
    <w:rsid w:val="00FE7B1E"/>
    <w:rsid w:val="00FE7E80"/>
    <w:rsid w:val="00FF0637"/>
    <w:rsid w:val="00FF1369"/>
    <w:rsid w:val="00FF2475"/>
    <w:rsid w:val="00FF2664"/>
    <w:rsid w:val="00FF279E"/>
    <w:rsid w:val="00FF2E0A"/>
    <w:rsid w:val="00FF306C"/>
    <w:rsid w:val="00FF3170"/>
    <w:rsid w:val="00FF34D3"/>
    <w:rsid w:val="00FF368B"/>
    <w:rsid w:val="00FF3802"/>
    <w:rsid w:val="00FF3C79"/>
    <w:rsid w:val="00FF3CED"/>
    <w:rsid w:val="00FF3CFB"/>
    <w:rsid w:val="00FF4137"/>
    <w:rsid w:val="00FF425A"/>
    <w:rsid w:val="00FF4A2A"/>
    <w:rsid w:val="00FF5C74"/>
    <w:rsid w:val="00FF60F0"/>
    <w:rsid w:val="00FF6514"/>
    <w:rsid w:val="00FF6557"/>
    <w:rsid w:val="00FF71A1"/>
    <w:rsid w:val="00FF72F6"/>
    <w:rsid w:val="00FF759F"/>
    <w:rsid w:val="00FF7E72"/>
    <w:rsid w:val="01381A84"/>
    <w:rsid w:val="01A2BE54"/>
    <w:rsid w:val="0264919A"/>
    <w:rsid w:val="029668D1"/>
    <w:rsid w:val="030F94FA"/>
    <w:rsid w:val="039AF042"/>
    <w:rsid w:val="03B4060B"/>
    <w:rsid w:val="0413F013"/>
    <w:rsid w:val="041CB3C3"/>
    <w:rsid w:val="044032F8"/>
    <w:rsid w:val="04C61A6D"/>
    <w:rsid w:val="05041E1C"/>
    <w:rsid w:val="05264E6A"/>
    <w:rsid w:val="055EBA67"/>
    <w:rsid w:val="05789938"/>
    <w:rsid w:val="0631ED96"/>
    <w:rsid w:val="071F7A83"/>
    <w:rsid w:val="07432E19"/>
    <w:rsid w:val="07C363A2"/>
    <w:rsid w:val="087ABE92"/>
    <w:rsid w:val="08ABFB69"/>
    <w:rsid w:val="08CDCFBA"/>
    <w:rsid w:val="08E3D5B7"/>
    <w:rsid w:val="08EA8516"/>
    <w:rsid w:val="092B360C"/>
    <w:rsid w:val="09BD2EA7"/>
    <w:rsid w:val="0A5B6D6E"/>
    <w:rsid w:val="0ADE9809"/>
    <w:rsid w:val="0B23FA96"/>
    <w:rsid w:val="0B26E098"/>
    <w:rsid w:val="0C79E1A3"/>
    <w:rsid w:val="0C986B0E"/>
    <w:rsid w:val="0D190D89"/>
    <w:rsid w:val="0D1E6BCF"/>
    <w:rsid w:val="0D422A2F"/>
    <w:rsid w:val="0DB4AE90"/>
    <w:rsid w:val="0DF3F8AB"/>
    <w:rsid w:val="0E0251E1"/>
    <w:rsid w:val="0E616154"/>
    <w:rsid w:val="0EAA2E14"/>
    <w:rsid w:val="0F01BE36"/>
    <w:rsid w:val="0F22E9A2"/>
    <w:rsid w:val="0F8CF920"/>
    <w:rsid w:val="0FEA7BA5"/>
    <w:rsid w:val="1027385B"/>
    <w:rsid w:val="118610F8"/>
    <w:rsid w:val="119F0F77"/>
    <w:rsid w:val="12304EE2"/>
    <w:rsid w:val="129F7AA2"/>
    <w:rsid w:val="132DF5F9"/>
    <w:rsid w:val="1374CD60"/>
    <w:rsid w:val="13ABE108"/>
    <w:rsid w:val="13F34396"/>
    <w:rsid w:val="14CA2596"/>
    <w:rsid w:val="14E990AA"/>
    <w:rsid w:val="15D523B9"/>
    <w:rsid w:val="15F0244A"/>
    <w:rsid w:val="16AE1E39"/>
    <w:rsid w:val="16B8936E"/>
    <w:rsid w:val="16BF4033"/>
    <w:rsid w:val="176273A5"/>
    <w:rsid w:val="176B2647"/>
    <w:rsid w:val="1784B71F"/>
    <w:rsid w:val="17903750"/>
    <w:rsid w:val="17AAD1C5"/>
    <w:rsid w:val="17C1DD37"/>
    <w:rsid w:val="18E757B6"/>
    <w:rsid w:val="18EE3ED2"/>
    <w:rsid w:val="18F4B1EC"/>
    <w:rsid w:val="192FD522"/>
    <w:rsid w:val="1934CB4E"/>
    <w:rsid w:val="195504DB"/>
    <w:rsid w:val="1A78A6BE"/>
    <w:rsid w:val="1A99BED2"/>
    <w:rsid w:val="1C2170D7"/>
    <w:rsid w:val="1CCFB430"/>
    <w:rsid w:val="1D1B09D3"/>
    <w:rsid w:val="1D7C83C9"/>
    <w:rsid w:val="1E258EB3"/>
    <w:rsid w:val="1E53FF92"/>
    <w:rsid w:val="1E655C2B"/>
    <w:rsid w:val="1EE1C3C0"/>
    <w:rsid w:val="1F4D5D45"/>
    <w:rsid w:val="1FBFF05A"/>
    <w:rsid w:val="1FD49294"/>
    <w:rsid w:val="2074D784"/>
    <w:rsid w:val="208EB265"/>
    <w:rsid w:val="20E14376"/>
    <w:rsid w:val="2116D4AE"/>
    <w:rsid w:val="21BC0ADC"/>
    <w:rsid w:val="22ECD06A"/>
    <w:rsid w:val="22FBA4BF"/>
    <w:rsid w:val="2304DDD9"/>
    <w:rsid w:val="230C960E"/>
    <w:rsid w:val="2569555D"/>
    <w:rsid w:val="2586957D"/>
    <w:rsid w:val="25DE4717"/>
    <w:rsid w:val="25F732B9"/>
    <w:rsid w:val="2674E6EE"/>
    <w:rsid w:val="26D48F3C"/>
    <w:rsid w:val="2709C626"/>
    <w:rsid w:val="272E230F"/>
    <w:rsid w:val="28293E5B"/>
    <w:rsid w:val="28639278"/>
    <w:rsid w:val="2869AFDC"/>
    <w:rsid w:val="28893FC9"/>
    <w:rsid w:val="28A2766F"/>
    <w:rsid w:val="290C9EDF"/>
    <w:rsid w:val="29389D81"/>
    <w:rsid w:val="294644D9"/>
    <w:rsid w:val="294714DB"/>
    <w:rsid w:val="29734AB7"/>
    <w:rsid w:val="2980DECC"/>
    <w:rsid w:val="29ABED8D"/>
    <w:rsid w:val="29EE250E"/>
    <w:rsid w:val="2A58898C"/>
    <w:rsid w:val="2ADC8CE2"/>
    <w:rsid w:val="2B93C5DD"/>
    <w:rsid w:val="2C82E315"/>
    <w:rsid w:val="2C8B7084"/>
    <w:rsid w:val="2C8F103C"/>
    <w:rsid w:val="2C9A7A5B"/>
    <w:rsid w:val="2CD7C676"/>
    <w:rsid w:val="2D3D4650"/>
    <w:rsid w:val="2DDE3839"/>
    <w:rsid w:val="2E084C24"/>
    <w:rsid w:val="302C0806"/>
    <w:rsid w:val="30474351"/>
    <w:rsid w:val="304A0A5C"/>
    <w:rsid w:val="307493F7"/>
    <w:rsid w:val="307C835E"/>
    <w:rsid w:val="30D1DB5A"/>
    <w:rsid w:val="31413C98"/>
    <w:rsid w:val="31C3928C"/>
    <w:rsid w:val="31C44D6B"/>
    <w:rsid w:val="31D880B7"/>
    <w:rsid w:val="31EE6864"/>
    <w:rsid w:val="32208DE3"/>
    <w:rsid w:val="32601A3A"/>
    <w:rsid w:val="32E4922E"/>
    <w:rsid w:val="32E5248B"/>
    <w:rsid w:val="32F4895A"/>
    <w:rsid w:val="336D05D2"/>
    <w:rsid w:val="33E2562D"/>
    <w:rsid w:val="34CEEAC0"/>
    <w:rsid w:val="34F42FFD"/>
    <w:rsid w:val="3510F273"/>
    <w:rsid w:val="353735BB"/>
    <w:rsid w:val="359A2BAB"/>
    <w:rsid w:val="35A35A84"/>
    <w:rsid w:val="361AE4DD"/>
    <w:rsid w:val="36A7F365"/>
    <w:rsid w:val="36EFEE0C"/>
    <w:rsid w:val="37A86007"/>
    <w:rsid w:val="37B38AFA"/>
    <w:rsid w:val="37E7DD4A"/>
    <w:rsid w:val="3808282F"/>
    <w:rsid w:val="3978A191"/>
    <w:rsid w:val="39E1020D"/>
    <w:rsid w:val="3A48E964"/>
    <w:rsid w:val="3A9E1129"/>
    <w:rsid w:val="3B42CECB"/>
    <w:rsid w:val="3B529D1A"/>
    <w:rsid w:val="3B68C44A"/>
    <w:rsid w:val="3B76953E"/>
    <w:rsid w:val="3C0B0BB2"/>
    <w:rsid w:val="3F0DE45C"/>
    <w:rsid w:val="3FB44C57"/>
    <w:rsid w:val="3FD74A67"/>
    <w:rsid w:val="408F1F49"/>
    <w:rsid w:val="409B2C22"/>
    <w:rsid w:val="40D70CCF"/>
    <w:rsid w:val="4183524F"/>
    <w:rsid w:val="41FDC701"/>
    <w:rsid w:val="42E39BC1"/>
    <w:rsid w:val="4376BA80"/>
    <w:rsid w:val="441D5013"/>
    <w:rsid w:val="44F72A6F"/>
    <w:rsid w:val="452E4553"/>
    <w:rsid w:val="459886AF"/>
    <w:rsid w:val="463AC208"/>
    <w:rsid w:val="463F32F5"/>
    <w:rsid w:val="4681F58B"/>
    <w:rsid w:val="46D7FEAE"/>
    <w:rsid w:val="46DC6BE2"/>
    <w:rsid w:val="46E55723"/>
    <w:rsid w:val="46FE3D86"/>
    <w:rsid w:val="479A9D1E"/>
    <w:rsid w:val="48D723C1"/>
    <w:rsid w:val="4A8F1C87"/>
    <w:rsid w:val="4B81C3BB"/>
    <w:rsid w:val="4B850BDC"/>
    <w:rsid w:val="4B9D8D86"/>
    <w:rsid w:val="4BA9E906"/>
    <w:rsid w:val="4BB27599"/>
    <w:rsid w:val="4BF132BE"/>
    <w:rsid w:val="4C7053EB"/>
    <w:rsid w:val="4DC2FDB8"/>
    <w:rsid w:val="4DCEBAB2"/>
    <w:rsid w:val="4E2600E9"/>
    <w:rsid w:val="4EBE44F8"/>
    <w:rsid w:val="4F0446A0"/>
    <w:rsid w:val="4F1E1C06"/>
    <w:rsid w:val="4F6267AF"/>
    <w:rsid w:val="4FD40153"/>
    <w:rsid w:val="50262A1E"/>
    <w:rsid w:val="50699211"/>
    <w:rsid w:val="50A1D286"/>
    <w:rsid w:val="516BCA2F"/>
    <w:rsid w:val="51724679"/>
    <w:rsid w:val="5176FAA1"/>
    <w:rsid w:val="51B45894"/>
    <w:rsid w:val="51DCAED0"/>
    <w:rsid w:val="51ED6D00"/>
    <w:rsid w:val="52A197FD"/>
    <w:rsid w:val="52ADFF0B"/>
    <w:rsid w:val="52B7F3D6"/>
    <w:rsid w:val="52C67C2E"/>
    <w:rsid w:val="52D4B8B9"/>
    <w:rsid w:val="53476120"/>
    <w:rsid w:val="53D3C5F5"/>
    <w:rsid w:val="541EC316"/>
    <w:rsid w:val="5435856D"/>
    <w:rsid w:val="54C35F5F"/>
    <w:rsid w:val="54DCCF2B"/>
    <w:rsid w:val="55539C79"/>
    <w:rsid w:val="55960942"/>
    <w:rsid w:val="55F984AF"/>
    <w:rsid w:val="5641D61E"/>
    <w:rsid w:val="56472387"/>
    <w:rsid w:val="56701342"/>
    <w:rsid w:val="568D0DCF"/>
    <w:rsid w:val="56AFC1E6"/>
    <w:rsid w:val="56EB1E63"/>
    <w:rsid w:val="56F05DAF"/>
    <w:rsid w:val="575CD8A0"/>
    <w:rsid w:val="578C2698"/>
    <w:rsid w:val="57C11FBD"/>
    <w:rsid w:val="57CC4949"/>
    <w:rsid w:val="5834E499"/>
    <w:rsid w:val="58478796"/>
    <w:rsid w:val="58ABD453"/>
    <w:rsid w:val="5951FDAF"/>
    <w:rsid w:val="595AA726"/>
    <w:rsid w:val="59894BFD"/>
    <w:rsid w:val="5A1ADDC8"/>
    <w:rsid w:val="5A62C80B"/>
    <w:rsid w:val="5AC54798"/>
    <w:rsid w:val="5ACD6207"/>
    <w:rsid w:val="5B420167"/>
    <w:rsid w:val="5C3DE408"/>
    <w:rsid w:val="5D5FF674"/>
    <w:rsid w:val="5DDC13D0"/>
    <w:rsid w:val="5DFB66F9"/>
    <w:rsid w:val="5E098CF7"/>
    <w:rsid w:val="5E5712F7"/>
    <w:rsid w:val="5ED493BF"/>
    <w:rsid w:val="5EE0C6D5"/>
    <w:rsid w:val="5F519A58"/>
    <w:rsid w:val="5F6A0C0B"/>
    <w:rsid w:val="5F6ECF02"/>
    <w:rsid w:val="5F83F75E"/>
    <w:rsid w:val="5F93C53A"/>
    <w:rsid w:val="60175751"/>
    <w:rsid w:val="606B1BE9"/>
    <w:rsid w:val="61272466"/>
    <w:rsid w:val="61A65569"/>
    <w:rsid w:val="621AA613"/>
    <w:rsid w:val="62A3AEB5"/>
    <w:rsid w:val="62B4B42E"/>
    <w:rsid w:val="62E6958D"/>
    <w:rsid w:val="63433CBC"/>
    <w:rsid w:val="638079C8"/>
    <w:rsid w:val="63951CAA"/>
    <w:rsid w:val="63D843AA"/>
    <w:rsid w:val="64F0AE77"/>
    <w:rsid w:val="6517FA30"/>
    <w:rsid w:val="655512FE"/>
    <w:rsid w:val="655B939F"/>
    <w:rsid w:val="658C1E4C"/>
    <w:rsid w:val="65A8B41F"/>
    <w:rsid w:val="66CFD0F3"/>
    <w:rsid w:val="67CE6F51"/>
    <w:rsid w:val="67DCD8F6"/>
    <w:rsid w:val="684F23B1"/>
    <w:rsid w:val="689B83E5"/>
    <w:rsid w:val="68C0DFBE"/>
    <w:rsid w:val="699F79E3"/>
    <w:rsid w:val="6A0BCE8E"/>
    <w:rsid w:val="6A593937"/>
    <w:rsid w:val="6AE97DE9"/>
    <w:rsid w:val="6B3B9DED"/>
    <w:rsid w:val="6BBE0BB3"/>
    <w:rsid w:val="6C092585"/>
    <w:rsid w:val="6C7744A0"/>
    <w:rsid w:val="6CEC4216"/>
    <w:rsid w:val="6D053E69"/>
    <w:rsid w:val="6D11442C"/>
    <w:rsid w:val="6D913FBC"/>
    <w:rsid w:val="6DD38CD3"/>
    <w:rsid w:val="6E7D8B4E"/>
    <w:rsid w:val="6ED6B112"/>
    <w:rsid w:val="6EE9A3C1"/>
    <w:rsid w:val="6F0E3469"/>
    <w:rsid w:val="6F59A015"/>
    <w:rsid w:val="6F98AB97"/>
    <w:rsid w:val="6FC16FA5"/>
    <w:rsid w:val="7000DBD7"/>
    <w:rsid w:val="70147F1C"/>
    <w:rsid w:val="701E050C"/>
    <w:rsid w:val="706018EA"/>
    <w:rsid w:val="70CBF6E8"/>
    <w:rsid w:val="71C1E241"/>
    <w:rsid w:val="71C9CD3B"/>
    <w:rsid w:val="721BCCCA"/>
    <w:rsid w:val="722FB786"/>
    <w:rsid w:val="72EA6C97"/>
    <w:rsid w:val="735CB6C3"/>
    <w:rsid w:val="73D8CFA1"/>
    <w:rsid w:val="73E3E286"/>
    <w:rsid w:val="7408059C"/>
    <w:rsid w:val="751036B6"/>
    <w:rsid w:val="752FAB3A"/>
    <w:rsid w:val="7574B46E"/>
    <w:rsid w:val="7599884C"/>
    <w:rsid w:val="75E4E123"/>
    <w:rsid w:val="763C47F9"/>
    <w:rsid w:val="76A4B27C"/>
    <w:rsid w:val="77E2FD32"/>
    <w:rsid w:val="77E8FE0C"/>
    <w:rsid w:val="784E94B6"/>
    <w:rsid w:val="78D3F9CA"/>
    <w:rsid w:val="7961B049"/>
    <w:rsid w:val="798ADEC7"/>
    <w:rsid w:val="7A3812C8"/>
    <w:rsid w:val="7AA6C501"/>
    <w:rsid w:val="7BAFCE3C"/>
    <w:rsid w:val="7BFEA61C"/>
    <w:rsid w:val="7C017AF0"/>
    <w:rsid w:val="7C184F53"/>
    <w:rsid w:val="7DDBD070"/>
    <w:rsid w:val="7DFDF69C"/>
    <w:rsid w:val="7EA01284"/>
    <w:rsid w:val="7EC39423"/>
    <w:rsid w:val="7ED3053A"/>
    <w:rsid w:val="7F073B39"/>
    <w:rsid w:val="7F086DD4"/>
    <w:rsid w:val="7F24D8FA"/>
    <w:rsid w:val="7F490A44"/>
    <w:rsid w:val="7F8E6774"/>
    <w:rsid w:val="7FC2DEBD"/>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chartTrackingRefBased/>
  <w15:docId w15:val="{389C9EFA-90CE-482B-AD9A-92B67AF1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9728AB"/>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9728AB"/>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9728AB"/>
    <w:pPr>
      <w:keepNext/>
      <w:keepLines/>
      <w:spacing w:before="60" w:after="60"/>
      <w:jc w:val="both"/>
      <w:outlineLvl w:val="2"/>
    </w:pPr>
    <w:rPr>
      <w:b/>
    </w:rPr>
  </w:style>
  <w:style w:type="paragraph" w:styleId="Heading4">
    <w:name w:val="heading 4"/>
    <w:basedOn w:val="Normal"/>
    <w:next w:val="Normal"/>
    <w:link w:val="Heading4Char"/>
    <w:uiPriority w:val="99"/>
    <w:qFormat/>
    <w:rsid w:val="009728AB"/>
    <w:pPr>
      <w:numPr>
        <w:numId w:val="1"/>
      </w:numPr>
      <w:outlineLvl w:val="3"/>
    </w:pPr>
    <w:rPr>
      <w:rFonts w:cs="Times New Roman"/>
      <w:b/>
      <w:smallCaps/>
    </w:rPr>
  </w:style>
  <w:style w:type="paragraph" w:styleId="Heading5">
    <w:name w:val="heading 5"/>
    <w:basedOn w:val="Normal"/>
    <w:next w:val="Normal"/>
    <w:link w:val="Heading5Char"/>
    <w:uiPriority w:val="99"/>
    <w:qFormat/>
    <w:rsid w:val="009728AB"/>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9728AB"/>
    <w:pPr>
      <w:keepNext/>
      <w:ind w:left="1440"/>
      <w:jc w:val="right"/>
      <w:outlineLvl w:val="5"/>
    </w:pPr>
    <w:rPr>
      <w:i/>
      <w:sz w:val="20"/>
    </w:rPr>
  </w:style>
  <w:style w:type="paragraph" w:styleId="Heading7">
    <w:name w:val="heading 7"/>
    <w:basedOn w:val="Normal"/>
    <w:next w:val="Normal"/>
    <w:link w:val="Heading7Char"/>
    <w:uiPriority w:val="99"/>
    <w:qFormat/>
    <w:rsid w:val="009728AB"/>
    <w:pPr>
      <w:keepNext/>
      <w:ind w:left="882"/>
      <w:outlineLvl w:val="6"/>
    </w:pPr>
    <w:rPr>
      <w:b/>
    </w:rPr>
  </w:style>
  <w:style w:type="paragraph" w:styleId="Heading8">
    <w:name w:val="heading 8"/>
    <w:basedOn w:val="Normal"/>
    <w:next w:val="Normal"/>
    <w:link w:val="Heading8Char"/>
    <w:uiPriority w:val="99"/>
    <w:qFormat/>
    <w:rsid w:val="009728AB"/>
    <w:pPr>
      <w:keepNext/>
      <w:ind w:right="-14"/>
      <w:jc w:val="center"/>
      <w:outlineLvl w:val="7"/>
    </w:pPr>
    <w:rPr>
      <w:b/>
    </w:rPr>
  </w:style>
  <w:style w:type="paragraph" w:styleId="Heading9">
    <w:name w:val="heading 9"/>
    <w:basedOn w:val="Normal"/>
    <w:next w:val="Normal"/>
    <w:link w:val="Heading9Char"/>
    <w:uiPriority w:val="99"/>
    <w:qFormat/>
    <w:rsid w:val="009728AB"/>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9728AB"/>
    <w:pPr>
      <w:tabs>
        <w:tab w:val="center" w:pos="4680"/>
        <w:tab w:val="right" w:pos="9360"/>
      </w:tabs>
      <w:spacing w:after="0"/>
    </w:pPr>
  </w:style>
  <w:style w:type="character" w:customStyle="1" w:styleId="HeaderChar">
    <w:name w:val="Header Char"/>
    <w:basedOn w:val="DefaultParagraphFont"/>
    <w:link w:val="Header"/>
    <w:uiPriority w:val="99"/>
    <w:locked/>
    <w:rsid w:val="009728AB"/>
  </w:style>
  <w:style w:type="paragraph" w:styleId="Footer">
    <w:name w:val="footer"/>
    <w:basedOn w:val="Normal"/>
    <w:link w:val="FooterChar"/>
    <w:uiPriority w:val="99"/>
    <w:unhideWhenUsed/>
    <w:locked/>
    <w:rsid w:val="009728AB"/>
    <w:pPr>
      <w:tabs>
        <w:tab w:val="center" w:pos="4680"/>
        <w:tab w:val="right" w:pos="9360"/>
      </w:tabs>
      <w:spacing w:after="0"/>
    </w:pPr>
  </w:style>
  <w:style w:type="character" w:customStyle="1" w:styleId="FooterChar">
    <w:name w:val="Footer Char"/>
    <w:basedOn w:val="DefaultParagraphFont"/>
    <w:link w:val="Footer"/>
    <w:uiPriority w:val="99"/>
    <w:locked/>
    <w:rsid w:val="009728AB"/>
  </w:style>
  <w:style w:type="character" w:customStyle="1" w:styleId="Heading1Char">
    <w:name w:val="Heading 1 Char"/>
    <w:basedOn w:val="DefaultParagraphFont"/>
    <w:link w:val="Heading1"/>
    <w:uiPriority w:val="99"/>
    <w:rsid w:val="009728AB"/>
    <w:rPr>
      <w:rFonts w:ascii="Arial" w:eastAsia="Times New Roman" w:hAnsi="Arial" w:cs="Arial"/>
      <w:b/>
      <w:kern w:val="28"/>
      <w:sz w:val="32"/>
      <w:szCs w:val="20"/>
      <w:shd w:val="pct15" w:color="000000" w:fill="FFFFFF"/>
    </w:rPr>
  </w:style>
  <w:style w:type="character" w:customStyle="1" w:styleId="Heading2Char">
    <w:name w:val="Heading 2 Char"/>
    <w:aliases w:val="Heading 2 Char1 Char,Heading 2 Char Char Char"/>
    <w:basedOn w:val="DefaultParagraphFont"/>
    <w:link w:val="Heading2"/>
    <w:uiPriority w:val="99"/>
    <w:rsid w:val="009728AB"/>
    <w:rPr>
      <w:rFonts w:ascii="Arial" w:eastAsia="Times New Roman" w:hAnsi="Arial" w:cs="Times New Roman"/>
      <w:b/>
      <w:smallCaps/>
      <w:sz w:val="28"/>
      <w:szCs w:val="20"/>
    </w:rPr>
  </w:style>
  <w:style w:type="character" w:customStyle="1" w:styleId="Heading3Char">
    <w:name w:val="Heading 3 Char"/>
    <w:aliases w:val="Section Char"/>
    <w:basedOn w:val="DefaultParagraphFont"/>
    <w:link w:val="Heading3"/>
    <w:uiPriority w:val="99"/>
    <w:rsid w:val="009728AB"/>
    <w:rPr>
      <w:rFonts w:ascii="Arial" w:eastAsia="Times New Roman" w:hAnsi="Arial" w:cs="Arial"/>
      <w:b/>
      <w:szCs w:val="20"/>
    </w:rPr>
  </w:style>
  <w:style w:type="character" w:customStyle="1" w:styleId="Heading4Char">
    <w:name w:val="Heading 4 Char"/>
    <w:basedOn w:val="DefaultParagraphFont"/>
    <w:link w:val="Heading4"/>
    <w:uiPriority w:val="99"/>
    <w:rsid w:val="009728AB"/>
    <w:rPr>
      <w:rFonts w:cs="Times New Roman"/>
      <w:b/>
      <w:smallCaps/>
      <w:sz w:val="22"/>
    </w:rPr>
  </w:style>
  <w:style w:type="character" w:customStyle="1" w:styleId="Heading5Char">
    <w:name w:val="Heading 5 Char"/>
    <w:basedOn w:val="DefaultParagraphFont"/>
    <w:link w:val="Heading5"/>
    <w:uiPriority w:val="99"/>
    <w:rsid w:val="009728AB"/>
    <w:rPr>
      <w:rFonts w:ascii="Arial" w:eastAsia="Times New Roman" w:hAnsi="Arial" w:cs="Arial"/>
      <w:b/>
      <w:sz w:val="32"/>
      <w:szCs w:val="20"/>
      <w:shd w:val="pct15" w:color="auto" w:fill="auto"/>
    </w:rPr>
  </w:style>
  <w:style w:type="character" w:customStyle="1" w:styleId="Heading6Char">
    <w:name w:val="Heading 6 Char"/>
    <w:basedOn w:val="DefaultParagraphFont"/>
    <w:link w:val="Heading6"/>
    <w:uiPriority w:val="99"/>
    <w:rsid w:val="009728AB"/>
    <w:rPr>
      <w:rFonts w:ascii="Arial" w:eastAsia="Times New Roman" w:hAnsi="Arial" w:cs="Arial"/>
      <w:i/>
      <w:sz w:val="20"/>
      <w:szCs w:val="20"/>
    </w:rPr>
  </w:style>
  <w:style w:type="character" w:customStyle="1" w:styleId="Heading7Char">
    <w:name w:val="Heading 7 Char"/>
    <w:basedOn w:val="DefaultParagraphFont"/>
    <w:link w:val="Heading7"/>
    <w:uiPriority w:val="99"/>
    <w:rsid w:val="009728AB"/>
    <w:rPr>
      <w:rFonts w:ascii="Arial" w:eastAsia="Times New Roman" w:hAnsi="Arial" w:cs="Arial"/>
      <w:b/>
      <w:szCs w:val="20"/>
    </w:rPr>
  </w:style>
  <w:style w:type="character" w:customStyle="1" w:styleId="Heading8Char">
    <w:name w:val="Heading 8 Char"/>
    <w:basedOn w:val="DefaultParagraphFont"/>
    <w:link w:val="Heading8"/>
    <w:uiPriority w:val="99"/>
    <w:rsid w:val="009728AB"/>
    <w:rPr>
      <w:rFonts w:ascii="Arial" w:eastAsia="Times New Roman" w:hAnsi="Arial" w:cs="Arial"/>
      <w:b/>
      <w:szCs w:val="20"/>
    </w:rPr>
  </w:style>
  <w:style w:type="character" w:customStyle="1" w:styleId="Heading9Char">
    <w:name w:val="Heading 9 Char"/>
    <w:basedOn w:val="DefaultParagraphFont"/>
    <w:link w:val="Heading9"/>
    <w:uiPriority w:val="99"/>
    <w:rsid w:val="009728AB"/>
    <w:rPr>
      <w:rFonts w:ascii="Arial" w:eastAsia="Times New Roman" w:hAnsi="Arial" w:cs="Arial"/>
      <w:sz w:val="24"/>
      <w:szCs w:val="20"/>
    </w:rPr>
  </w:style>
  <w:style w:type="paragraph" w:customStyle="1" w:styleId="ContinuedOnNextPa">
    <w:name w:val="Continued On Next Pa"/>
    <w:basedOn w:val="Normal"/>
    <w:next w:val="Normal"/>
    <w:uiPriority w:val="99"/>
    <w:rsid w:val="009728AB"/>
    <w:pPr>
      <w:pBdr>
        <w:top w:val="single" w:sz="6" w:space="1" w:color="auto"/>
        <w:between w:val="single" w:sz="6" w:space="1" w:color="auto"/>
      </w:pBdr>
      <w:ind w:left="1700"/>
      <w:jc w:val="right"/>
    </w:pPr>
    <w:rPr>
      <w:i/>
      <w:sz w:val="20"/>
    </w:rPr>
  </w:style>
  <w:style w:type="paragraph" w:styleId="BlockText">
    <w:name w:val="Block Text"/>
    <w:basedOn w:val="Normal"/>
    <w:uiPriority w:val="99"/>
    <w:locked/>
    <w:rsid w:val="009728AB"/>
    <w:pPr>
      <w:ind w:left="1440"/>
      <w:jc w:val="center"/>
    </w:pPr>
    <w:rPr>
      <w:b/>
      <w:sz w:val="32"/>
    </w:rPr>
  </w:style>
  <w:style w:type="paragraph" w:styleId="BodyText">
    <w:name w:val="Body Text"/>
    <w:aliases w:val="Body 1,Body Text Char1,Body Text Char Char,bt"/>
    <w:basedOn w:val="Normal"/>
    <w:link w:val="BodyTextChar"/>
    <w:uiPriority w:val="99"/>
    <w:locked/>
    <w:rsid w:val="009728AB"/>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rsid w:val="009728AB"/>
    <w:rPr>
      <w:rFonts w:ascii="Arial" w:eastAsia="Times New Roman" w:hAnsi="Arial" w:cs="Times New Roman"/>
      <w:sz w:val="24"/>
      <w:szCs w:val="20"/>
    </w:rPr>
  </w:style>
  <w:style w:type="character" w:styleId="PageNumber">
    <w:name w:val="page number"/>
    <w:basedOn w:val="DefaultParagraphFont"/>
    <w:uiPriority w:val="99"/>
    <w:locked/>
    <w:rsid w:val="009728AB"/>
    <w:rPr>
      <w:rFonts w:cs="Times New Roman"/>
    </w:rPr>
  </w:style>
  <w:style w:type="paragraph" w:styleId="MacroText">
    <w:name w:val="macro"/>
    <w:link w:val="MacroTextChar"/>
    <w:uiPriority w:val="99"/>
    <w:semiHidden/>
    <w:locked/>
    <w:rsid w:val="009728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rsid w:val="009728AB"/>
    <w:rPr>
      <w:rFonts w:ascii="Courier New" w:eastAsia="Times New Roman" w:hAnsi="Courier New" w:cs="Arial"/>
      <w:sz w:val="24"/>
      <w:szCs w:val="20"/>
    </w:rPr>
  </w:style>
  <w:style w:type="paragraph" w:styleId="TOC2">
    <w:name w:val="toc 2"/>
    <w:basedOn w:val="Normal"/>
    <w:next w:val="Normal"/>
    <w:autoRedefine/>
    <w:uiPriority w:val="39"/>
    <w:qFormat/>
    <w:rsid w:val="009728AB"/>
    <w:pPr>
      <w:tabs>
        <w:tab w:val="left" w:pos="660"/>
        <w:tab w:val="right" w:leader="dot" w:pos="9350"/>
      </w:tabs>
      <w:spacing w:after="0"/>
      <w:ind w:left="220"/>
    </w:pPr>
    <w:rPr>
      <w:rFonts w:ascii="Calibri" w:hAnsi="Calibri"/>
      <w:smallCaps/>
      <w:noProof/>
    </w:rPr>
  </w:style>
  <w:style w:type="paragraph" w:styleId="TOC1">
    <w:name w:val="toc 1"/>
    <w:basedOn w:val="Normal"/>
    <w:next w:val="Normal"/>
    <w:autoRedefine/>
    <w:uiPriority w:val="39"/>
    <w:qFormat/>
    <w:rsid w:val="009728AB"/>
    <w:pPr>
      <w:tabs>
        <w:tab w:val="left" w:pos="440"/>
        <w:tab w:val="right" w:leader="dot" w:pos="9350"/>
      </w:tabs>
      <w:spacing w:before="120"/>
    </w:pPr>
    <w:rPr>
      <w:rFonts w:ascii="Calibri" w:hAnsi="Calibri"/>
      <w:b/>
      <w:bCs/>
      <w:caps/>
      <w:noProof/>
    </w:rPr>
  </w:style>
  <w:style w:type="paragraph" w:styleId="TOC3">
    <w:name w:val="toc 3"/>
    <w:basedOn w:val="Normal"/>
    <w:next w:val="Normal"/>
    <w:autoRedefine/>
    <w:uiPriority w:val="39"/>
    <w:qFormat/>
    <w:rsid w:val="009728AB"/>
    <w:pPr>
      <w:spacing w:after="0"/>
      <w:ind w:left="440"/>
    </w:pPr>
    <w:rPr>
      <w:rFonts w:ascii="Calibri" w:hAnsi="Calibri"/>
      <w:i/>
      <w:iCs/>
      <w:sz w:val="20"/>
    </w:rPr>
  </w:style>
  <w:style w:type="paragraph" w:styleId="TOC4">
    <w:name w:val="toc 4"/>
    <w:basedOn w:val="Normal"/>
    <w:next w:val="Normal"/>
    <w:autoRedefine/>
    <w:uiPriority w:val="99"/>
    <w:rsid w:val="009728AB"/>
    <w:pPr>
      <w:spacing w:after="0"/>
      <w:ind w:left="660"/>
    </w:pPr>
    <w:rPr>
      <w:rFonts w:ascii="Calibri" w:hAnsi="Calibri"/>
      <w:sz w:val="18"/>
      <w:szCs w:val="18"/>
    </w:rPr>
  </w:style>
  <w:style w:type="paragraph" w:styleId="TOC5">
    <w:name w:val="toc 5"/>
    <w:basedOn w:val="Normal"/>
    <w:next w:val="Normal"/>
    <w:autoRedefine/>
    <w:uiPriority w:val="99"/>
    <w:rsid w:val="009728AB"/>
    <w:pPr>
      <w:spacing w:after="0"/>
      <w:ind w:left="880"/>
    </w:pPr>
    <w:rPr>
      <w:rFonts w:ascii="Calibri" w:hAnsi="Calibri"/>
      <w:sz w:val="18"/>
      <w:szCs w:val="18"/>
    </w:rPr>
  </w:style>
  <w:style w:type="paragraph" w:styleId="TOC6">
    <w:name w:val="toc 6"/>
    <w:basedOn w:val="Normal"/>
    <w:next w:val="Normal"/>
    <w:autoRedefine/>
    <w:uiPriority w:val="99"/>
    <w:rsid w:val="009728AB"/>
    <w:pPr>
      <w:spacing w:after="0"/>
      <w:ind w:left="1100"/>
    </w:pPr>
    <w:rPr>
      <w:rFonts w:ascii="Calibri" w:hAnsi="Calibri"/>
      <w:sz w:val="18"/>
      <w:szCs w:val="18"/>
    </w:rPr>
  </w:style>
  <w:style w:type="paragraph" w:styleId="TOC7">
    <w:name w:val="toc 7"/>
    <w:basedOn w:val="Normal"/>
    <w:next w:val="Normal"/>
    <w:autoRedefine/>
    <w:uiPriority w:val="99"/>
    <w:rsid w:val="009728AB"/>
    <w:pPr>
      <w:spacing w:after="0"/>
      <w:ind w:left="1320"/>
    </w:pPr>
    <w:rPr>
      <w:rFonts w:ascii="Calibri" w:hAnsi="Calibri"/>
      <w:sz w:val="18"/>
      <w:szCs w:val="18"/>
    </w:rPr>
  </w:style>
  <w:style w:type="paragraph" w:styleId="TOC8">
    <w:name w:val="toc 8"/>
    <w:basedOn w:val="Normal"/>
    <w:next w:val="Normal"/>
    <w:autoRedefine/>
    <w:uiPriority w:val="99"/>
    <w:rsid w:val="009728AB"/>
    <w:pPr>
      <w:spacing w:after="0"/>
      <w:ind w:left="1540"/>
    </w:pPr>
    <w:rPr>
      <w:rFonts w:ascii="Calibri" w:hAnsi="Calibri"/>
      <w:sz w:val="18"/>
      <w:szCs w:val="18"/>
    </w:rPr>
  </w:style>
  <w:style w:type="paragraph" w:styleId="TOC9">
    <w:name w:val="toc 9"/>
    <w:basedOn w:val="Normal"/>
    <w:next w:val="Normal"/>
    <w:autoRedefine/>
    <w:uiPriority w:val="99"/>
    <w:rsid w:val="009728AB"/>
    <w:pPr>
      <w:spacing w:after="0"/>
      <w:ind w:left="1760"/>
    </w:pPr>
    <w:rPr>
      <w:rFonts w:ascii="Calibri" w:hAnsi="Calibri"/>
      <w:sz w:val="18"/>
      <w:szCs w:val="18"/>
    </w:rPr>
  </w:style>
  <w:style w:type="paragraph" w:customStyle="1" w:styleId="TableHeaderText">
    <w:name w:val="Table Header Text"/>
    <w:basedOn w:val="TableText"/>
    <w:uiPriority w:val="99"/>
    <w:rsid w:val="009728AB"/>
    <w:pPr>
      <w:jc w:val="center"/>
    </w:pPr>
    <w:rPr>
      <w:b/>
    </w:rPr>
  </w:style>
  <w:style w:type="paragraph" w:customStyle="1" w:styleId="TableText">
    <w:name w:val="Table Text"/>
    <w:basedOn w:val="Normal"/>
    <w:uiPriority w:val="99"/>
    <w:rsid w:val="009728AB"/>
  </w:style>
  <w:style w:type="character" w:styleId="CommentReference">
    <w:name w:val="annotation reference"/>
    <w:basedOn w:val="DefaultParagraphFont"/>
    <w:uiPriority w:val="99"/>
    <w:semiHidden/>
    <w:locked/>
    <w:rsid w:val="009728AB"/>
    <w:rPr>
      <w:rFonts w:cs="Times New Roman"/>
      <w:sz w:val="16"/>
    </w:rPr>
  </w:style>
  <w:style w:type="character" w:styleId="Hyperlink">
    <w:name w:val="Hyperlink"/>
    <w:basedOn w:val="DefaultParagraphFont"/>
    <w:uiPriority w:val="99"/>
    <w:locked/>
    <w:rsid w:val="009728AB"/>
    <w:rPr>
      <w:rFonts w:cs="Times New Roman"/>
      <w:color w:val="0000FF"/>
      <w:u w:val="single"/>
    </w:rPr>
  </w:style>
  <w:style w:type="paragraph" w:customStyle="1" w:styleId="NoteText">
    <w:name w:val="Note Text"/>
    <w:basedOn w:val="BlockText"/>
    <w:uiPriority w:val="99"/>
    <w:rsid w:val="009728AB"/>
    <w:pPr>
      <w:ind w:left="0"/>
      <w:jc w:val="left"/>
    </w:pPr>
    <w:rPr>
      <w:b w:val="0"/>
      <w:sz w:val="22"/>
    </w:rPr>
  </w:style>
  <w:style w:type="paragraph" w:styleId="BodyTextIndent">
    <w:name w:val="Body Text Indent"/>
    <w:basedOn w:val="Normal"/>
    <w:link w:val="BodyTextIndentChar"/>
    <w:uiPriority w:val="99"/>
    <w:locked/>
    <w:rsid w:val="009728AB"/>
    <w:pPr>
      <w:ind w:left="1440"/>
      <w:jc w:val="both"/>
    </w:pPr>
    <w:rPr>
      <w:rFonts w:cs="Times New Roman"/>
      <w:sz w:val="24"/>
    </w:rPr>
  </w:style>
  <w:style w:type="character" w:customStyle="1" w:styleId="BodyTextIndentChar">
    <w:name w:val="Body Text Indent Char"/>
    <w:basedOn w:val="DefaultParagraphFont"/>
    <w:link w:val="BodyTextIndent"/>
    <w:uiPriority w:val="99"/>
    <w:rsid w:val="009728AB"/>
    <w:rPr>
      <w:rFonts w:ascii="Arial" w:eastAsia="Times New Roman" w:hAnsi="Arial" w:cs="Times New Roman"/>
      <w:sz w:val="24"/>
      <w:szCs w:val="20"/>
    </w:rPr>
  </w:style>
  <w:style w:type="paragraph" w:styleId="BodyText2">
    <w:name w:val="Body Text 2"/>
    <w:basedOn w:val="Normal"/>
    <w:link w:val="BodyText2Char"/>
    <w:uiPriority w:val="99"/>
    <w:locked/>
    <w:rsid w:val="009728AB"/>
    <w:rPr>
      <w:sz w:val="24"/>
    </w:rPr>
  </w:style>
  <w:style w:type="character" w:customStyle="1" w:styleId="BodyText2Char">
    <w:name w:val="Body Text 2 Char"/>
    <w:basedOn w:val="DefaultParagraphFont"/>
    <w:link w:val="BodyText2"/>
    <w:uiPriority w:val="99"/>
    <w:rsid w:val="009728AB"/>
    <w:rPr>
      <w:rFonts w:ascii="Arial" w:eastAsia="Times New Roman" w:hAnsi="Arial" w:cs="Arial"/>
      <w:sz w:val="24"/>
      <w:szCs w:val="20"/>
    </w:rPr>
  </w:style>
  <w:style w:type="paragraph" w:styleId="BodyTextIndent2">
    <w:name w:val="Body Text Indent 2"/>
    <w:basedOn w:val="Normal"/>
    <w:link w:val="BodyTextIndent2Char"/>
    <w:uiPriority w:val="99"/>
    <w:locked/>
    <w:rsid w:val="009728AB"/>
    <w:pPr>
      <w:ind w:left="2160"/>
    </w:pPr>
    <w:rPr>
      <w:sz w:val="24"/>
    </w:rPr>
  </w:style>
  <w:style w:type="character" w:customStyle="1" w:styleId="BodyTextIndent2Char">
    <w:name w:val="Body Text Indent 2 Char"/>
    <w:basedOn w:val="DefaultParagraphFont"/>
    <w:link w:val="BodyTextIndent2"/>
    <w:uiPriority w:val="99"/>
    <w:rsid w:val="009728AB"/>
    <w:rPr>
      <w:rFonts w:ascii="Arial" w:eastAsia="Times New Roman" w:hAnsi="Arial" w:cs="Arial"/>
      <w:sz w:val="24"/>
      <w:szCs w:val="20"/>
    </w:rPr>
  </w:style>
  <w:style w:type="paragraph" w:styleId="DocumentMap">
    <w:name w:val="Document Map"/>
    <w:basedOn w:val="Normal"/>
    <w:link w:val="DocumentMapChar"/>
    <w:uiPriority w:val="99"/>
    <w:semiHidden/>
    <w:locked/>
    <w:rsid w:val="009728A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728AB"/>
    <w:rPr>
      <w:rFonts w:ascii="Tahoma" w:eastAsia="Times New Roman" w:hAnsi="Tahoma" w:cs="Arial"/>
      <w:szCs w:val="20"/>
      <w:shd w:val="clear" w:color="auto" w:fill="000080"/>
    </w:rPr>
  </w:style>
  <w:style w:type="paragraph" w:styleId="CommentText">
    <w:name w:val="annotation text"/>
    <w:basedOn w:val="Normal"/>
    <w:link w:val="CommentTextChar"/>
    <w:uiPriority w:val="99"/>
    <w:semiHidden/>
    <w:locked/>
    <w:rsid w:val="009728AB"/>
    <w:rPr>
      <w:sz w:val="20"/>
    </w:rPr>
  </w:style>
  <w:style w:type="character" w:customStyle="1" w:styleId="CommentTextChar">
    <w:name w:val="Comment Text Char"/>
    <w:basedOn w:val="DefaultParagraphFont"/>
    <w:link w:val="CommentText"/>
    <w:uiPriority w:val="99"/>
    <w:semiHidden/>
    <w:rsid w:val="009728AB"/>
    <w:rPr>
      <w:rFonts w:ascii="Arial" w:eastAsia="Times New Roman" w:hAnsi="Arial" w:cs="Arial"/>
      <w:sz w:val="20"/>
      <w:szCs w:val="20"/>
    </w:rPr>
  </w:style>
  <w:style w:type="paragraph" w:styleId="Title">
    <w:name w:val="Title"/>
    <w:basedOn w:val="Normal"/>
    <w:link w:val="TitleChar"/>
    <w:uiPriority w:val="99"/>
    <w:qFormat/>
    <w:rsid w:val="009728AB"/>
    <w:pPr>
      <w:jc w:val="center"/>
    </w:pPr>
    <w:rPr>
      <w:b/>
      <w:sz w:val="32"/>
    </w:rPr>
  </w:style>
  <w:style w:type="character" w:customStyle="1" w:styleId="TitleChar">
    <w:name w:val="Title Char"/>
    <w:basedOn w:val="DefaultParagraphFont"/>
    <w:link w:val="Title"/>
    <w:uiPriority w:val="99"/>
    <w:rsid w:val="009728AB"/>
    <w:rPr>
      <w:rFonts w:ascii="Arial" w:eastAsia="Times New Roman" w:hAnsi="Arial" w:cs="Arial"/>
      <w:b/>
      <w:sz w:val="32"/>
      <w:szCs w:val="20"/>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728AB"/>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728A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9728AB"/>
    <w:rPr>
      <w:rFonts w:cs="Times New Roman"/>
      <w:vertAlign w:val="superscript"/>
    </w:rPr>
  </w:style>
  <w:style w:type="paragraph" w:styleId="BodyText3">
    <w:name w:val="Body Text 3"/>
    <w:basedOn w:val="Normal"/>
    <w:link w:val="BodyText3Char"/>
    <w:uiPriority w:val="99"/>
    <w:locked/>
    <w:rsid w:val="009728AB"/>
    <w:pPr>
      <w:suppressAutoHyphens/>
      <w:jc w:val="both"/>
    </w:pPr>
    <w:rPr>
      <w:sz w:val="24"/>
    </w:rPr>
  </w:style>
  <w:style w:type="character" w:customStyle="1" w:styleId="BodyText3Char">
    <w:name w:val="Body Text 3 Char"/>
    <w:basedOn w:val="DefaultParagraphFont"/>
    <w:link w:val="BodyText3"/>
    <w:uiPriority w:val="99"/>
    <w:rsid w:val="009728AB"/>
    <w:rPr>
      <w:rFonts w:ascii="Arial" w:eastAsia="Times New Roman" w:hAnsi="Arial" w:cs="Arial"/>
      <w:sz w:val="24"/>
      <w:szCs w:val="20"/>
    </w:rPr>
  </w:style>
  <w:style w:type="paragraph" w:styleId="BodyTextIndent3">
    <w:name w:val="Body Text Indent 3"/>
    <w:basedOn w:val="Normal"/>
    <w:link w:val="BodyTextIndent3Char"/>
    <w:uiPriority w:val="99"/>
    <w:locked/>
    <w:rsid w:val="009728AB"/>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rsid w:val="009728AB"/>
    <w:rPr>
      <w:rFonts w:ascii="Arial" w:eastAsia="Times New Roman" w:hAnsi="Arial" w:cs="Arial"/>
      <w:sz w:val="24"/>
      <w:szCs w:val="20"/>
    </w:rPr>
  </w:style>
  <w:style w:type="paragraph" w:styleId="NormalWeb">
    <w:name w:val="Normal (Web)"/>
    <w:basedOn w:val="Normal"/>
    <w:link w:val="NormalWebChar"/>
    <w:uiPriority w:val="99"/>
    <w:locked/>
    <w:rsid w:val="009728AB"/>
    <w:pPr>
      <w:spacing w:before="100" w:beforeAutospacing="1" w:after="100" w:afterAutospacing="1"/>
    </w:pPr>
    <w:rPr>
      <w:rFonts w:cs="Times New Roman"/>
      <w:sz w:val="24"/>
    </w:rPr>
  </w:style>
  <w:style w:type="paragraph" w:styleId="BalloonText">
    <w:name w:val="Balloon Text"/>
    <w:basedOn w:val="Normal"/>
    <w:link w:val="BalloonTextChar"/>
    <w:uiPriority w:val="99"/>
    <w:semiHidden/>
    <w:locked/>
    <w:rsid w:val="009728AB"/>
    <w:rPr>
      <w:rFonts w:ascii="Tahoma" w:hAnsi="Tahoma" w:cs="Tahoma"/>
      <w:sz w:val="16"/>
      <w:szCs w:val="16"/>
    </w:rPr>
  </w:style>
  <w:style w:type="character" w:customStyle="1" w:styleId="BalloonTextChar">
    <w:name w:val="Balloon Text Char"/>
    <w:basedOn w:val="DefaultParagraphFont"/>
    <w:link w:val="BalloonText"/>
    <w:uiPriority w:val="99"/>
    <w:semiHidden/>
    <w:rsid w:val="009728AB"/>
    <w:rPr>
      <w:rFonts w:ascii="Tahoma" w:eastAsia="Times New Roman" w:hAnsi="Tahoma" w:cs="Tahoma"/>
      <w:sz w:val="16"/>
      <w:szCs w:val="16"/>
    </w:rPr>
  </w:style>
  <w:style w:type="table" w:styleId="TableGrid">
    <w:name w:val="Table Grid"/>
    <w:basedOn w:val="TableNormal"/>
    <w:uiPriority w:val="59"/>
    <w:rsid w:val="0097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locked/>
    <w:rsid w:val="009728AB"/>
    <w:rPr>
      <w:rFonts w:cs="Times New Roman"/>
      <w:color w:val="800080"/>
      <w:u w:val="single"/>
    </w:rPr>
  </w:style>
  <w:style w:type="character" w:styleId="IntenseEmphasis">
    <w:name w:val="Intense Emphasis"/>
    <w:basedOn w:val="DefaultParagraphFont"/>
    <w:uiPriority w:val="99"/>
    <w:qFormat/>
    <w:rsid w:val="009728AB"/>
    <w:rPr>
      <w:rFonts w:cs="Times New Roman"/>
      <w:b/>
      <w:i/>
      <w:color w:val="4F81BD"/>
    </w:rPr>
  </w:style>
  <w:style w:type="character" w:styleId="Strong">
    <w:name w:val="Strong"/>
    <w:basedOn w:val="DefaultParagraphFont"/>
    <w:uiPriority w:val="99"/>
    <w:qFormat/>
    <w:rsid w:val="009728AB"/>
    <w:rPr>
      <w:rFonts w:cs="Times New Roman"/>
      <w:b/>
    </w:rPr>
  </w:style>
  <w:style w:type="paragraph" w:customStyle="1" w:styleId="Technical4">
    <w:name w:val="Technical 4"/>
    <w:uiPriority w:val="99"/>
    <w:rsid w:val="009728AB"/>
    <w:pPr>
      <w:tabs>
        <w:tab w:val="left" w:pos="-720"/>
      </w:tabs>
      <w:suppressAutoHyphens/>
    </w:pPr>
    <w:rPr>
      <w:rFonts w:ascii="Courier New" w:hAnsi="Courier New" w:cs="Times New Roman"/>
      <w:b/>
      <w:sz w:val="24"/>
    </w:rPr>
  </w:style>
  <w:style w:type="paragraph" w:styleId="ListBullet">
    <w:name w:val="List Bullet"/>
    <w:basedOn w:val="Normal"/>
    <w:autoRedefine/>
    <w:uiPriority w:val="99"/>
    <w:locked/>
    <w:rsid w:val="009728AB"/>
    <w:pPr>
      <w:keepLines/>
      <w:widowControl w:val="0"/>
      <w:ind w:left="360"/>
    </w:pPr>
    <w:rPr>
      <w:rFonts w:cs="Times New Roman"/>
    </w:rPr>
  </w:style>
  <w:style w:type="paragraph" w:styleId="TOCHeading">
    <w:name w:val="TOC Heading"/>
    <w:basedOn w:val="Heading1"/>
    <w:next w:val="Normal"/>
    <w:uiPriority w:val="39"/>
    <w:qFormat/>
    <w:rsid w:val="009728AB"/>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locked/>
    <w:rsid w:val="009728AB"/>
    <w:rPr>
      <w:rFonts w:cs="Times New Roman"/>
    </w:rPr>
  </w:style>
  <w:style w:type="paragraph" w:customStyle="1" w:styleId="StyleHeading2Heading2Char1Heading2CharCharAfter3pt">
    <w:name w:val="Style Heading 2Heading 2 Char1Heading 2 Char Char + After:  3 pt"/>
    <w:basedOn w:val="Heading2"/>
    <w:uiPriority w:val="99"/>
    <w:rsid w:val="009728AB"/>
    <w:rPr>
      <w:bCs/>
    </w:rPr>
  </w:style>
  <w:style w:type="paragraph" w:customStyle="1" w:styleId="StyleHeading2Heading2Char1Heading2CharCharAfter3pt1">
    <w:name w:val="Style Heading 2Heading 2 Char1Heading 2 Char Char + After:  3 pt1"/>
    <w:basedOn w:val="Heading2"/>
    <w:uiPriority w:val="99"/>
    <w:rsid w:val="009728AB"/>
    <w:rPr>
      <w:bCs/>
    </w:rPr>
  </w:style>
  <w:style w:type="paragraph" w:styleId="ListParagraph">
    <w:name w:val="List Paragraph"/>
    <w:basedOn w:val="Normal"/>
    <w:link w:val="ListParagraphChar"/>
    <w:uiPriority w:val="34"/>
    <w:qFormat/>
    <w:rsid w:val="009728AB"/>
    <w:pPr>
      <w:ind w:left="720"/>
    </w:pPr>
  </w:style>
  <w:style w:type="paragraph" w:styleId="CommentSubject">
    <w:name w:val="annotation subject"/>
    <w:basedOn w:val="CommentText"/>
    <w:next w:val="CommentText"/>
    <w:link w:val="CommentSubjectChar"/>
    <w:uiPriority w:val="99"/>
    <w:semiHidden/>
    <w:locked/>
    <w:rsid w:val="009728AB"/>
    <w:rPr>
      <w:rFonts w:cs="Times New Roman"/>
      <w:b/>
      <w:bCs/>
    </w:rPr>
  </w:style>
  <w:style w:type="character" w:customStyle="1" w:styleId="CommentSubjectChar">
    <w:name w:val="Comment Subject Char"/>
    <w:basedOn w:val="CommentTextChar"/>
    <w:link w:val="CommentSubject"/>
    <w:uiPriority w:val="99"/>
    <w:semiHidden/>
    <w:rsid w:val="009728AB"/>
    <w:rPr>
      <w:rFonts w:ascii="Arial" w:eastAsia="Times New Roman" w:hAnsi="Arial" w:cs="Times New Roman"/>
      <w:b/>
      <w:bCs/>
      <w:sz w:val="20"/>
      <w:szCs w:val="20"/>
    </w:rPr>
  </w:style>
  <w:style w:type="paragraph" w:customStyle="1" w:styleId="BulletedList">
    <w:name w:val="Bulleted List"/>
    <w:basedOn w:val="Normal"/>
    <w:uiPriority w:val="99"/>
    <w:rsid w:val="009728AB"/>
    <w:pPr>
      <w:tabs>
        <w:tab w:val="left" w:pos="288"/>
      </w:tabs>
      <w:ind w:left="1008" w:hanging="360"/>
    </w:pPr>
    <w:rPr>
      <w:rFonts w:cs="Times New Roman"/>
    </w:rPr>
  </w:style>
  <w:style w:type="paragraph" w:customStyle="1" w:styleId="Default">
    <w:name w:val="Default"/>
    <w:uiPriority w:val="99"/>
    <w:rsid w:val="009728AB"/>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9728AB"/>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rsid w:val="009728AB"/>
    <w:rPr>
      <w:rFonts w:ascii="Arial" w:eastAsia="Times New Roman" w:hAnsi="Arial" w:cs="Times New Roman"/>
      <w:sz w:val="24"/>
      <w:szCs w:val="24"/>
    </w:rPr>
  </w:style>
  <w:style w:type="paragraph" w:customStyle="1" w:styleId="CECDelNumber">
    <w:name w:val="CEC Del. Number"/>
    <w:basedOn w:val="Normal"/>
    <w:autoRedefine/>
    <w:uiPriority w:val="99"/>
    <w:rsid w:val="009728AB"/>
    <w:pPr>
      <w:widowControl w:val="0"/>
      <w:tabs>
        <w:tab w:val="left" w:pos="720"/>
      </w:tabs>
      <w:suppressAutoHyphens/>
      <w:spacing w:after="0"/>
      <w:ind w:left="360"/>
      <w:jc w:val="both"/>
    </w:pPr>
  </w:style>
  <w:style w:type="paragraph" w:customStyle="1" w:styleId="Attachment">
    <w:name w:val="Attachment"/>
    <w:basedOn w:val="Normal"/>
    <w:uiPriority w:val="99"/>
    <w:rsid w:val="009728AB"/>
    <w:pPr>
      <w:spacing w:after="0"/>
      <w:jc w:val="center"/>
      <w:outlineLvl w:val="0"/>
    </w:pPr>
    <w:rPr>
      <w:rFonts w:cs="Times New Roman"/>
      <w:b/>
      <w:sz w:val="32"/>
      <w:szCs w:val="32"/>
    </w:rPr>
  </w:style>
  <w:style w:type="paragraph" w:customStyle="1" w:styleId="1AutoList1">
    <w:name w:val="1AutoList1"/>
    <w:uiPriority w:val="99"/>
    <w:rsid w:val="009728AB"/>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9728AB"/>
    <w:rPr>
      <w:rFonts w:ascii="Arial" w:eastAsia="Times New Roman" w:hAnsi="Arial" w:cs="Times New Roman"/>
      <w:sz w:val="24"/>
      <w:szCs w:val="20"/>
    </w:rPr>
  </w:style>
  <w:style w:type="paragraph" w:styleId="Closing">
    <w:name w:val="Closing"/>
    <w:basedOn w:val="Normal"/>
    <w:link w:val="ClosingChar"/>
    <w:uiPriority w:val="99"/>
    <w:locked/>
    <w:rsid w:val="009728AB"/>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rsid w:val="009728AB"/>
    <w:rPr>
      <w:rFonts w:ascii="Times New Roman" w:eastAsia="Times New Roman" w:hAnsi="Times New Roman" w:cs="Times New Roman"/>
      <w:sz w:val="20"/>
      <w:szCs w:val="20"/>
    </w:rPr>
  </w:style>
  <w:style w:type="paragraph" w:styleId="ListBullet2">
    <w:name w:val="List Bullet 2"/>
    <w:basedOn w:val="Normal"/>
    <w:uiPriority w:val="99"/>
    <w:semiHidden/>
    <w:locked/>
    <w:rsid w:val="009728AB"/>
    <w:pPr>
      <w:keepLines/>
      <w:numPr>
        <w:numId w:val="6"/>
      </w:numPr>
      <w:tabs>
        <w:tab w:val="num" w:pos="720"/>
      </w:tabs>
      <w:contextualSpacing/>
    </w:pPr>
  </w:style>
  <w:style w:type="paragraph" w:styleId="Revision">
    <w:name w:val="Revision"/>
    <w:hidden/>
    <w:uiPriority w:val="99"/>
    <w:semiHidden/>
    <w:rsid w:val="009728AB"/>
  </w:style>
  <w:style w:type="character" w:customStyle="1" w:styleId="answerbagvibrant">
    <w:name w:val="answerbag_vibrant"/>
    <w:basedOn w:val="DefaultParagraphFont"/>
    <w:uiPriority w:val="99"/>
    <w:rsid w:val="009728AB"/>
    <w:rPr>
      <w:rFonts w:cs="Times New Roman"/>
    </w:rPr>
  </w:style>
  <w:style w:type="character" w:customStyle="1" w:styleId="Style10pt">
    <w:name w:val="Style 10 pt"/>
    <w:basedOn w:val="DefaultParagraphFont"/>
    <w:uiPriority w:val="99"/>
    <w:rsid w:val="009728AB"/>
    <w:rPr>
      <w:rFonts w:ascii="Arial" w:hAnsi="Arial" w:cs="Times New Roman"/>
      <w:sz w:val="22"/>
    </w:rPr>
  </w:style>
  <w:style w:type="numbering" w:customStyle="1" w:styleId="StyleNumbered11ptLeft025Hanging05">
    <w:name w:val="Style Numbered 11 pt Left:  0.25&quot; Hanging:  0.5&quot;"/>
    <w:rsid w:val="009728AB"/>
    <w:pPr>
      <w:numPr>
        <w:numId w:val="2"/>
      </w:numPr>
    </w:pPr>
  </w:style>
  <w:style w:type="numbering" w:customStyle="1" w:styleId="RFP2">
    <w:name w:val="RFP2"/>
    <w:rsid w:val="009728AB"/>
    <w:pPr>
      <w:numPr>
        <w:numId w:val="5"/>
      </w:numPr>
    </w:pPr>
  </w:style>
  <w:style w:type="numbering" w:customStyle="1" w:styleId="RFP">
    <w:name w:val="RFP"/>
    <w:rsid w:val="009728AB"/>
    <w:pPr>
      <w:numPr>
        <w:numId w:val="4"/>
      </w:numPr>
    </w:pPr>
  </w:style>
  <w:style w:type="numbering" w:customStyle="1" w:styleId="StyleNumberedLeft25Hanging075">
    <w:name w:val="Style Numbered Left: .25&quot; Hanging:  0.75&quot;"/>
    <w:rsid w:val="009728AB"/>
    <w:pPr>
      <w:numPr>
        <w:numId w:val="3"/>
      </w:numPr>
    </w:pPr>
  </w:style>
  <w:style w:type="paragraph" w:customStyle="1" w:styleId="0PIERNormal">
    <w:name w:val="0  PIER Normal"/>
    <w:link w:val="0PIERNormalChar"/>
    <w:qFormat/>
    <w:rsid w:val="009728AB"/>
    <w:pPr>
      <w:spacing w:line="280" w:lineRule="atLeast"/>
    </w:pPr>
    <w:rPr>
      <w:rFonts w:ascii="Palatino Linotype" w:hAnsi="Palatino Linotype" w:cs="Times New Roman"/>
      <w:color w:val="000000"/>
    </w:rPr>
  </w:style>
  <w:style w:type="character" w:customStyle="1" w:styleId="0PIERNormalChar">
    <w:name w:val="0  PIER Normal Char"/>
    <w:basedOn w:val="DefaultParagraphFont"/>
    <w:link w:val="0PIERNormal"/>
    <w:locked/>
    <w:rsid w:val="009728AB"/>
    <w:rPr>
      <w:rFonts w:ascii="Palatino Linotype" w:eastAsia="Times New Roman" w:hAnsi="Palatino Linotype" w:cs="Times New Roman"/>
      <w:color w:val="000000"/>
      <w:szCs w:val="20"/>
    </w:rPr>
  </w:style>
  <w:style w:type="paragraph" w:customStyle="1" w:styleId="HeadingNew1">
    <w:name w:val="Heading_New1"/>
    <w:basedOn w:val="Normal"/>
    <w:link w:val="HeadingNew1Char"/>
    <w:qFormat/>
    <w:rsid w:val="009728AB"/>
    <w:pPr>
      <w:numPr>
        <w:numId w:val="24"/>
      </w:numPr>
      <w:jc w:val="both"/>
    </w:pPr>
    <w:rPr>
      <w:b/>
    </w:rPr>
  </w:style>
  <w:style w:type="character" w:customStyle="1" w:styleId="HeadingNew1Char">
    <w:name w:val="Heading_New1 Char"/>
    <w:basedOn w:val="DefaultParagraphFont"/>
    <w:link w:val="HeadingNew1"/>
    <w:rsid w:val="009728AB"/>
    <w:rPr>
      <w:b/>
      <w:sz w:val="22"/>
    </w:rPr>
  </w:style>
  <w:style w:type="paragraph" w:customStyle="1" w:styleId="FillIn">
    <w:name w:val="Fill In"/>
    <w:basedOn w:val="Normal"/>
    <w:rsid w:val="009728AB"/>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9728AB"/>
  </w:style>
  <w:style w:type="paragraph" w:styleId="HTMLPreformatted">
    <w:name w:val="HTML Preformatted"/>
    <w:basedOn w:val="Normal"/>
    <w:link w:val="HTMLPreformattedChar"/>
    <w:rsid w:val="0097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9728AB"/>
    <w:rPr>
      <w:rFonts w:ascii="Courier New" w:eastAsia="Times New Roman" w:hAnsi="Courier New" w:cs="Courier New"/>
      <w:sz w:val="20"/>
      <w:szCs w:val="20"/>
    </w:rPr>
  </w:style>
  <w:style w:type="table" w:customStyle="1" w:styleId="TableGrid1">
    <w:name w:val="Table Grid1"/>
    <w:basedOn w:val="TableNormal"/>
    <w:next w:val="TableGrid"/>
    <w:uiPriority w:val="59"/>
    <w:rsid w:val="0097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9728A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9728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9728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97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97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9728AB"/>
    <w:pPr>
      <w:spacing w:after="0"/>
    </w:pPr>
    <w:rPr>
      <w:sz w:val="20"/>
    </w:rPr>
  </w:style>
  <w:style w:type="character" w:customStyle="1" w:styleId="EndnoteTextChar">
    <w:name w:val="Endnote Text Char"/>
    <w:basedOn w:val="DefaultParagraphFont"/>
    <w:link w:val="EndnoteText"/>
    <w:uiPriority w:val="99"/>
    <w:semiHidden/>
    <w:rsid w:val="009728AB"/>
    <w:rPr>
      <w:rFonts w:ascii="Arial" w:eastAsia="Times New Roman" w:hAnsi="Arial" w:cs="Arial"/>
      <w:sz w:val="20"/>
      <w:szCs w:val="20"/>
    </w:rPr>
  </w:style>
  <w:style w:type="character" w:styleId="EndnoteReference">
    <w:name w:val="endnote reference"/>
    <w:basedOn w:val="DefaultParagraphFont"/>
    <w:uiPriority w:val="99"/>
    <w:semiHidden/>
    <w:unhideWhenUsed/>
    <w:locked/>
    <w:rsid w:val="009728AB"/>
    <w:rPr>
      <w:vertAlign w:val="superscript"/>
    </w:rPr>
  </w:style>
  <w:style w:type="table" w:customStyle="1" w:styleId="ListTable33">
    <w:name w:val="List Table 33"/>
    <w:basedOn w:val="TableNormal"/>
    <w:next w:val="ListTable3"/>
    <w:uiPriority w:val="48"/>
    <w:rsid w:val="009728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9728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9728A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9728AB"/>
  </w:style>
  <w:style w:type="character" w:customStyle="1" w:styleId="eop">
    <w:name w:val="eop"/>
    <w:basedOn w:val="DefaultParagraphFont"/>
    <w:rsid w:val="009728AB"/>
  </w:style>
  <w:style w:type="character" w:styleId="Mention">
    <w:name w:val="Mention"/>
    <w:basedOn w:val="DefaultParagraphFont"/>
    <w:uiPriority w:val="99"/>
    <w:unhideWhenUsed/>
    <w:rsid w:val="009728AB"/>
    <w:rPr>
      <w:color w:val="2B579A"/>
      <w:shd w:val="clear" w:color="auto" w:fill="E6E6E6"/>
    </w:rPr>
  </w:style>
  <w:style w:type="character" w:styleId="UnresolvedMention">
    <w:name w:val="Unresolved Mention"/>
    <w:basedOn w:val="DefaultParagraphFont"/>
    <w:uiPriority w:val="99"/>
    <w:semiHidden/>
    <w:unhideWhenUsed/>
    <w:rsid w:val="009728AB"/>
    <w:rPr>
      <w:color w:val="605E5C"/>
      <w:shd w:val="clear" w:color="auto" w:fill="E1DFDD"/>
    </w:rPr>
  </w:style>
  <w:style w:type="character" w:customStyle="1" w:styleId="ListParagraphChar">
    <w:name w:val="List Paragraph Char"/>
    <w:basedOn w:val="DefaultParagraphFont"/>
    <w:link w:val="ListParagraph"/>
    <w:uiPriority w:val="34"/>
    <w:locked/>
    <w:rsid w:val="009728AB"/>
    <w:rPr>
      <w:rFonts w:ascii="Arial" w:eastAsia="Times New Roman" w:hAnsi="Arial" w:cs="Arial"/>
      <w:szCs w:val="20"/>
    </w:rPr>
  </w:style>
  <w:style w:type="character" w:customStyle="1" w:styleId="added-material">
    <w:name w:val="added-material"/>
    <w:basedOn w:val="DefaultParagraphFont"/>
    <w:rsid w:val="009728AB"/>
  </w:style>
  <w:style w:type="table" w:customStyle="1" w:styleId="TableGrid4">
    <w:name w:val="Table Grid4"/>
    <w:basedOn w:val="TableNormal"/>
    <w:next w:val="TableGrid"/>
    <w:uiPriority w:val="59"/>
    <w:rsid w:val="0097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18116729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408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is.carb.arb.ca.gov/portal/apps/experiencebuilder/experience/?id=6b4b15f8c6514733972cabdda3108348" TargetMode="External"/><Relationship Id="rId3" Type="http://schemas.openxmlformats.org/officeDocument/2006/relationships/customXml" Target="../customXml/item3.xml"/><Relationship Id="rId21" Type="http://schemas.openxmlformats.org/officeDocument/2006/relationships/hyperlink" Target="https://www.energy.ca.gov/programs-and-topics/programs/energy-efficiency-existing-buildings"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calepa.ca.gov/envjustice/ghginvest/"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ECAMS.SalesforceSupport@energy.ca.gov" TargetMode="External"/><Relationship Id="rId20" Type="http://schemas.openxmlformats.org/officeDocument/2006/relationships/hyperlink" Target="https://leginfo.legislature.ca.gov/faces/billTextClient.xhtml?bill_id=201520160SB3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powerinnovation.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althyplacesindex.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filing.energy.ca.gov/GetDocument.aspx?tn=254869" TargetMode="External"/><Relationship Id="rId2" Type="http://schemas.openxmlformats.org/officeDocument/2006/relationships/hyperlink" Target="https://www.energy.ca.gov/data-reports/energy-almanac/california-electricity-data/california-energy-storage-system-survey" TargetMode="External"/><Relationship Id="rId1" Type="http://schemas.openxmlformats.org/officeDocument/2006/relationships/hyperlink" Target="https://efiling.energy.ca.gov/GetDocument.aspx?tn=251159&amp;DocumentContentId=86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8BB2-6B5A-43C1-9216-E9509C62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051CD17D-80A0-4132-A619-2B6A50FB558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845BE3C4-C8A8-4970-8CE1-AD2D0955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19</TotalTime>
  <Pages>45</Pages>
  <Words>15204</Words>
  <Characters>86668</Characters>
  <Application>Microsoft Office Word</Application>
  <DocSecurity>0</DocSecurity>
  <Lines>722</Lines>
  <Paragraphs>203</Paragraphs>
  <ScaleCrop>false</ScaleCrop>
  <Company>Hewlett-Packard Company</Company>
  <LinksUpToDate>false</LinksUpToDate>
  <CharactersWithSpaces>101669</CharactersWithSpaces>
  <SharedDoc>false</SharedDoc>
  <HLinks>
    <vt:vector size="72" baseType="variant">
      <vt:variant>
        <vt:i4>393221</vt:i4>
      </vt:variant>
      <vt:variant>
        <vt:i4>108</vt:i4>
      </vt:variant>
      <vt:variant>
        <vt:i4>0</vt:i4>
      </vt:variant>
      <vt:variant>
        <vt:i4>5</vt:i4>
      </vt:variant>
      <vt:variant>
        <vt:lpwstr>https://www.energy.ca.gov/funding-opportunities/funding-resources</vt:lpwstr>
      </vt:variant>
      <vt:variant>
        <vt:lpwstr/>
      </vt:variant>
      <vt:variant>
        <vt:i4>7995495</vt:i4>
      </vt:variant>
      <vt:variant>
        <vt:i4>105</vt:i4>
      </vt:variant>
      <vt:variant>
        <vt:i4>0</vt:i4>
      </vt:variant>
      <vt:variant>
        <vt:i4>5</vt:i4>
      </vt:variant>
      <vt:variant>
        <vt:lpwstr>https://www.energy.ca.gov/programs-and-topics/programs/energy-efficiency-existing-buildings</vt:lpwstr>
      </vt:variant>
      <vt:variant>
        <vt:lpwstr/>
      </vt:variant>
      <vt:variant>
        <vt:i4>4915262</vt:i4>
      </vt:variant>
      <vt:variant>
        <vt:i4>102</vt:i4>
      </vt:variant>
      <vt:variant>
        <vt:i4>0</vt:i4>
      </vt:variant>
      <vt:variant>
        <vt:i4>5</vt:i4>
      </vt:variant>
      <vt:variant>
        <vt:lpwstr>https://leginfo.legislature.ca.gov/faces/billTextClient.xhtml?bill_id=201520160SB350</vt:lpwstr>
      </vt:variant>
      <vt:variant>
        <vt:lpwstr/>
      </vt:variant>
      <vt:variant>
        <vt:i4>7929967</vt:i4>
      </vt:variant>
      <vt:variant>
        <vt:i4>99</vt:i4>
      </vt:variant>
      <vt:variant>
        <vt:i4>0</vt:i4>
      </vt:variant>
      <vt:variant>
        <vt:i4>5</vt:i4>
      </vt:variant>
      <vt:variant>
        <vt:lpwstr>https://healthyplacesindex.org/</vt:lpwstr>
      </vt:variant>
      <vt:variant>
        <vt:lpwstr/>
      </vt:variant>
      <vt:variant>
        <vt:i4>4980738</vt:i4>
      </vt:variant>
      <vt:variant>
        <vt:i4>96</vt:i4>
      </vt:variant>
      <vt:variant>
        <vt:i4>0</vt:i4>
      </vt:variant>
      <vt:variant>
        <vt:i4>5</vt:i4>
      </vt:variant>
      <vt:variant>
        <vt:lpwstr>https://gis.carb.arb.ca.gov/portal/apps/experiencebuilder/experience/?id=6b4b15f8c6514733972cabdda3108348</vt:lpwstr>
      </vt:variant>
      <vt:variant>
        <vt:lpwstr/>
      </vt:variant>
      <vt:variant>
        <vt:i4>8192059</vt:i4>
      </vt:variant>
      <vt:variant>
        <vt:i4>93</vt:i4>
      </vt:variant>
      <vt:variant>
        <vt:i4>0</vt:i4>
      </vt:variant>
      <vt:variant>
        <vt:i4>5</vt:i4>
      </vt:variant>
      <vt:variant>
        <vt:lpwstr>https://calepa.ca.gov/envjustice/ghginvest/</vt:lpwstr>
      </vt:variant>
      <vt:variant>
        <vt:lpwstr/>
      </vt:variant>
      <vt:variant>
        <vt:i4>5505135</vt:i4>
      </vt:variant>
      <vt:variant>
        <vt:i4>90</vt:i4>
      </vt:variant>
      <vt:variant>
        <vt:i4>0</vt:i4>
      </vt:variant>
      <vt:variant>
        <vt:i4>5</vt:i4>
      </vt:variant>
      <vt:variant>
        <vt:lpwstr>mailto:ECAMS.SalesforceSupport@energy.ca.gov</vt:lpwstr>
      </vt:variant>
      <vt:variant>
        <vt:lpwstr/>
      </vt:variant>
      <vt:variant>
        <vt:i4>4587542</vt:i4>
      </vt:variant>
      <vt:variant>
        <vt:i4>87</vt:i4>
      </vt:variant>
      <vt:variant>
        <vt:i4>0</vt:i4>
      </vt:variant>
      <vt:variant>
        <vt:i4>5</vt:i4>
      </vt:variant>
      <vt:variant>
        <vt:lpwstr>http://www.empowerinnovation.net/</vt:lpwstr>
      </vt:variant>
      <vt:variant>
        <vt:lpwstr/>
      </vt:variant>
      <vt:variant>
        <vt:i4>4194311</vt:i4>
      </vt:variant>
      <vt:variant>
        <vt:i4>0</vt:i4>
      </vt:variant>
      <vt:variant>
        <vt:i4>0</vt:i4>
      </vt:variant>
      <vt:variant>
        <vt:i4>5</vt:i4>
      </vt:variant>
      <vt:variant>
        <vt:lpwstr>https://www.energy.ca.gov/funding-opportunities/solicitation</vt:lpwstr>
      </vt:variant>
      <vt:variant>
        <vt:lpwstr/>
      </vt:variant>
      <vt:variant>
        <vt:i4>655379</vt:i4>
      </vt:variant>
      <vt:variant>
        <vt:i4>6</vt:i4>
      </vt:variant>
      <vt:variant>
        <vt:i4>0</vt:i4>
      </vt:variant>
      <vt:variant>
        <vt:i4>5</vt:i4>
      </vt:variant>
      <vt:variant>
        <vt:lpwstr>https://efiling.energy.ca.gov/GetDocument.aspx?tn=254869</vt:lpwstr>
      </vt:variant>
      <vt:variant>
        <vt:lpwstr/>
      </vt:variant>
      <vt:variant>
        <vt:i4>1703936</vt:i4>
      </vt:variant>
      <vt:variant>
        <vt:i4>3</vt:i4>
      </vt:variant>
      <vt:variant>
        <vt:i4>0</vt:i4>
      </vt:variant>
      <vt:variant>
        <vt:i4>5</vt:i4>
      </vt:variant>
      <vt:variant>
        <vt:lpwstr>https://www.energy.ca.gov/data-reports/energy-almanac/california-electricity-data/california-energy-storage-system-survey</vt:lpwstr>
      </vt:variant>
      <vt:variant>
        <vt:lpwstr/>
      </vt:variant>
      <vt:variant>
        <vt:i4>4522015</vt:i4>
      </vt:variant>
      <vt:variant>
        <vt:i4>0</vt:i4>
      </vt:variant>
      <vt:variant>
        <vt:i4>0</vt:i4>
      </vt:variant>
      <vt:variant>
        <vt:i4>5</vt:i4>
      </vt:variant>
      <vt:variant>
        <vt:lpwstr>https://efiling.energy.ca.gov/GetDocument.aspx?tn=251159&amp;DocumentContentId=86103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Worster, Brad@Energy</cp:lastModifiedBy>
  <cp:revision>119</cp:revision>
  <dcterms:created xsi:type="dcterms:W3CDTF">2025-01-07T00:20:00Z</dcterms:created>
  <dcterms:modified xsi:type="dcterms:W3CDTF">2025-03-27T21:45:00Z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