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C12D"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3B0180">
        <w:rPr>
          <w:rFonts w:ascii="Tahoma" w:eastAsia="Tahoma" w:hAnsi="Tahoma" w:cs="Tahoma"/>
          <w:sz w:val="24"/>
          <w:szCs w:val="24"/>
        </w:rPr>
        <w:t>11</w:t>
      </w:r>
    </w:p>
    <w:p w14:paraId="44FE8DED"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749787E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65598B">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744480D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65598B">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03101B5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1BF6957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5DD1493B"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40F33A18" w14:textId="77777777" w:rsidR="00E54622" w:rsidRPr="00E54622" w:rsidRDefault="00E54622" w:rsidP="05027417">
      <w:pPr>
        <w:keepLines/>
        <w:spacing w:after="120"/>
        <w:rPr>
          <w:rFonts w:ascii="Tahoma" w:eastAsia="Tahoma" w:hAnsi="Tahoma" w:cs="Tahoma"/>
          <w:b/>
          <w:bCs/>
        </w:rPr>
      </w:pPr>
    </w:p>
    <w:p w14:paraId="4E088681"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381CF042" w14:textId="77777777" w:rsidR="00E54622" w:rsidRPr="00E54622" w:rsidRDefault="00E54622" w:rsidP="05027417">
      <w:pPr>
        <w:keepLines/>
        <w:spacing w:after="120"/>
        <w:rPr>
          <w:rFonts w:ascii="Tahoma" w:eastAsia="Tahoma" w:hAnsi="Tahoma" w:cs="Tahoma"/>
          <w:b/>
          <w:bCs/>
        </w:rPr>
      </w:pPr>
    </w:p>
    <w:p w14:paraId="4939F54F"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4F84AFA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3053F00A" w14:textId="6B88DBA5" w:rsidR="00B14DF7" w:rsidRPr="00E54622" w:rsidRDefault="00E54622" w:rsidP="05027417">
      <w:pPr>
        <w:keepLines/>
        <w:spacing w:after="120"/>
        <w:rPr>
          <w:rFonts w:ascii="Tahoma" w:eastAsia="Tahoma" w:hAnsi="Tahoma" w:cs="Tahoma"/>
          <w:color w:val="7F7F7F"/>
        </w:rPr>
      </w:pPr>
      <w:r w:rsidRPr="00140A3E">
        <w:rPr>
          <w:rFonts w:ascii="Tahoma" w:eastAsia="Tahoma" w:hAnsi="Tahoma" w:cs="Tahoma"/>
          <w:color w:val="595959" w:themeColor="text1" w:themeTint="A6"/>
        </w:rPr>
        <w:t xml:space="preserve"> </w:t>
      </w:r>
      <w:r w:rsidR="00B14DF7" w:rsidRPr="00140A3E">
        <w:rPr>
          <w:rFonts w:ascii="Tahoma" w:eastAsia="Tahoma" w:hAnsi="Tahoma" w:cs="Tahoma"/>
          <w:color w:val="595959" w:themeColor="text1" w:themeTint="A6"/>
        </w:rPr>
        <w:t>(E.g., Site 1: 123 Main St</w:t>
      </w:r>
      <w:r w:rsidR="008D62A6" w:rsidRPr="00140A3E">
        <w:rPr>
          <w:rFonts w:ascii="Tahoma" w:eastAsia="Tahoma" w:hAnsi="Tahoma" w:cs="Tahoma"/>
          <w:color w:val="595959" w:themeColor="text1" w:themeTint="A6"/>
        </w:rPr>
        <w:t xml:space="preserve">reet, Grand Terrace, CA, 92313, </w:t>
      </w:r>
      <w:r w:rsidR="00B14DF7" w:rsidRPr="00140A3E">
        <w:rPr>
          <w:rFonts w:ascii="Tahoma" w:eastAsia="Tahoma" w:hAnsi="Tahoma" w:cs="Tahoma"/>
          <w:color w:val="595959" w:themeColor="text1" w:themeTint="A6"/>
        </w:rPr>
        <w:t xml:space="preserve">Vacant lot in a </w:t>
      </w:r>
      <w:r w:rsidR="00760390" w:rsidRPr="00140A3E">
        <w:rPr>
          <w:rFonts w:ascii="Tahoma" w:eastAsia="Tahoma" w:hAnsi="Tahoma" w:cs="Tahoma"/>
          <w:color w:val="595959" w:themeColor="text1" w:themeTint="A6"/>
        </w:rPr>
        <w:t>commercially zoned</w:t>
      </w:r>
      <w:r w:rsidR="00B14DF7" w:rsidRPr="00140A3E">
        <w:rPr>
          <w:rFonts w:ascii="Tahoma" w:eastAsia="Tahoma" w:hAnsi="Tahoma" w:cs="Tahoma"/>
          <w:color w:val="595959" w:themeColor="text1" w:themeTint="A6"/>
        </w:rPr>
        <w:t xml:space="preserve"> area. Commercial buildings surround the lot. No residences</w:t>
      </w:r>
      <w:r w:rsidR="00F97839" w:rsidRPr="00140A3E">
        <w:rPr>
          <w:rFonts w:ascii="Tahoma" w:eastAsia="Tahoma" w:hAnsi="Tahoma" w:cs="Tahoma"/>
          <w:color w:val="595959" w:themeColor="text1" w:themeTint="A6"/>
        </w:rPr>
        <w:t>, daycare facilities, elder care facilities,</w:t>
      </w:r>
      <w:r w:rsidR="007A64EB" w:rsidRPr="00140A3E">
        <w:rPr>
          <w:rFonts w:ascii="Tahoma" w:eastAsia="Tahoma" w:hAnsi="Tahoma" w:cs="Tahoma"/>
          <w:color w:val="595959" w:themeColor="text1" w:themeTint="A6"/>
        </w:rPr>
        <w:t xml:space="preserve"> medical facilities</w:t>
      </w:r>
      <w:r w:rsidR="00F97839" w:rsidRPr="00140A3E">
        <w:rPr>
          <w:rFonts w:ascii="Tahoma" w:eastAsia="Tahoma" w:hAnsi="Tahoma" w:cs="Tahoma"/>
          <w:color w:val="595959" w:themeColor="text1" w:themeTint="A6"/>
        </w:rPr>
        <w:t xml:space="preserve"> or schools</w:t>
      </w:r>
      <w:r w:rsidR="00B14DF7" w:rsidRPr="00140A3E">
        <w:rPr>
          <w:rFonts w:ascii="Tahoma" w:eastAsia="Tahoma" w:hAnsi="Tahoma" w:cs="Tahoma"/>
          <w:color w:val="595959" w:themeColor="text1" w:themeTint="A6"/>
        </w:rPr>
        <w:t xml:space="preserve"> within ¼ mile; Site 2: 321 Beach Street, San Francisco, CA, Existing gasoline/diesel fueling station. Residential area within 200 on South and East ends of project site.)</w:t>
      </w:r>
    </w:p>
    <w:p w14:paraId="1F2C7CF6"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08C2AE3B"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2FA2BE2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1165211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6FB3BAD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5D1470A6"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74326B57" w14:textId="77777777" w:rsidR="364542B0" w:rsidRDefault="364542B0" w:rsidP="00AF1994">
      <w:pPr>
        <w:tabs>
          <w:tab w:val="left" w:pos="1125"/>
        </w:tabs>
        <w:rPr>
          <w:rFonts w:ascii="Tahoma" w:eastAsia="Tahoma" w:hAnsi="Tahoma" w:cs="Tahoma"/>
        </w:rPr>
      </w:pPr>
      <w:r w:rsidRPr="05027417">
        <w:rPr>
          <w:rFonts w:ascii="Tahoma" w:eastAsia="Tahoma" w:hAnsi="Tahoma" w:cs="Tahoma"/>
        </w:rPr>
        <w:lastRenderedPageBreak/>
        <w:t xml:space="preserve"> </w:t>
      </w:r>
      <w:r w:rsidR="00AF1994">
        <w:rPr>
          <w:rFonts w:ascii="Tahoma" w:eastAsia="Tahoma" w:hAnsi="Tahoma" w:cs="Tahoma"/>
        </w:rPr>
        <w:tab/>
      </w:r>
    </w:p>
    <w:p w14:paraId="4D4CDD0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falling under the poverty level</w:t>
      </w:r>
    </w:p>
    <w:p w14:paraId="18C8D354"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6B5FF94E"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5BEC2397"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0D1E343F"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5AC706F0" w14:textId="77777777" w:rsidR="05027417" w:rsidRDefault="05027417" w:rsidP="05027417">
      <w:pPr>
        <w:spacing w:after="120"/>
        <w:rPr>
          <w:rFonts w:ascii="Tahoma" w:eastAsia="Tahoma" w:hAnsi="Tahoma" w:cs="Tahoma"/>
          <w:color w:val="7F7F7F" w:themeColor="text1" w:themeTint="80"/>
        </w:rPr>
      </w:pPr>
    </w:p>
    <w:p w14:paraId="20620BEB"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6C6FEAF8"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1C961991"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455F91B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E64E7BF"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001B904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3C7B0AC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575927F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1260303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233C7" w14:textId="77777777" w:rsidR="000F0DBD" w:rsidRDefault="000F0DBD" w:rsidP="008C227A">
      <w:r>
        <w:separator/>
      </w:r>
    </w:p>
  </w:endnote>
  <w:endnote w:type="continuationSeparator" w:id="0">
    <w:p w14:paraId="68FC2536" w14:textId="77777777" w:rsidR="000F0DBD" w:rsidRDefault="000F0DBD"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D2FD" w14:textId="05486542" w:rsidR="00C94664" w:rsidRPr="00CB75F3" w:rsidRDefault="002C1EC9" w:rsidP="00C94664">
    <w:pPr>
      <w:pStyle w:val="Footer"/>
    </w:pPr>
    <w:r>
      <w:t>March</w:t>
    </w:r>
    <w:r w:rsidR="00C94664">
      <w:t xml:space="preserve"> 2025</w:t>
    </w:r>
    <w:r w:rsidR="00C94664">
      <w:tab/>
      <w:t xml:space="preserve">Page </w:t>
    </w:r>
    <w:r w:rsidR="00C94664" w:rsidRPr="65F8D7E2">
      <w:rPr>
        <w:noProof/>
      </w:rPr>
      <w:fldChar w:fldCharType="begin"/>
    </w:r>
    <w:r w:rsidR="00C94664">
      <w:instrText xml:space="preserve"> PAGE </w:instrText>
    </w:r>
    <w:r w:rsidR="00C94664" w:rsidRPr="65F8D7E2">
      <w:fldChar w:fldCharType="separate"/>
    </w:r>
    <w:r w:rsidR="00C94664">
      <w:t>1</w:t>
    </w:r>
    <w:r w:rsidR="00C94664" w:rsidRPr="65F8D7E2">
      <w:rPr>
        <w:noProof/>
      </w:rPr>
      <w:fldChar w:fldCharType="end"/>
    </w:r>
    <w:r w:rsidR="00C94664">
      <w:t xml:space="preserve"> of </w:t>
    </w:r>
    <w:r w:rsidR="00C94664" w:rsidRPr="65F8D7E2">
      <w:rPr>
        <w:noProof/>
      </w:rPr>
      <w:fldChar w:fldCharType="begin"/>
    </w:r>
    <w:r w:rsidR="00C94664">
      <w:instrText xml:space="preserve"> NUMPAGES  </w:instrText>
    </w:r>
    <w:r w:rsidR="00C94664" w:rsidRPr="65F8D7E2">
      <w:fldChar w:fldCharType="separate"/>
    </w:r>
    <w:r w:rsidR="00C94664">
      <w:t>1</w:t>
    </w:r>
    <w:r w:rsidR="00C94664" w:rsidRPr="65F8D7E2">
      <w:rPr>
        <w:noProof/>
      </w:rPr>
      <w:fldChar w:fldCharType="end"/>
    </w:r>
    <w:r w:rsidR="00C94664">
      <w:tab/>
      <w:t>GFO-</w:t>
    </w:r>
    <w:r w:rsidR="000F0DBD">
      <w:t>24-611</w:t>
    </w:r>
  </w:p>
  <w:p w14:paraId="68400A27" w14:textId="0EF587A4" w:rsidR="00C94664" w:rsidRDefault="00C94664" w:rsidP="00C94664">
    <w:pPr>
      <w:jc w:val="right"/>
      <w:rPr>
        <w:rFonts w:ascii="Tahoma" w:eastAsia="Tahoma" w:hAnsi="Tahoma" w:cs="Tahoma"/>
      </w:rPr>
    </w:pPr>
    <w:r w:rsidRPr="00AC2992">
      <w:rPr>
        <w:rFonts w:ascii="Tahoma" w:eastAsia="Tahoma" w:hAnsi="Tahoma" w:cs="Tahoma"/>
        <w:sz w:val="22"/>
        <w:szCs w:val="22"/>
      </w:rPr>
      <w:t>Implementation of M</w:t>
    </w:r>
    <w:r w:rsidR="00140A3E">
      <w:rPr>
        <w:rFonts w:ascii="Tahoma" w:eastAsia="Tahoma" w:hAnsi="Tahoma" w:cs="Tahoma"/>
        <w:sz w:val="22"/>
        <w:szCs w:val="22"/>
      </w:rPr>
      <w:t>DHD</w:t>
    </w:r>
    <w:r w:rsidRPr="00AC2992">
      <w:rPr>
        <w:rFonts w:ascii="Tahoma" w:eastAsia="Tahoma" w:hAnsi="Tahoma" w:cs="Tahoma"/>
        <w:sz w:val="22"/>
        <w:szCs w:val="22"/>
      </w:rPr>
      <w:t xml:space="preserve"> </w:t>
    </w:r>
  </w:p>
  <w:p w14:paraId="7BD256A0" w14:textId="053C5AF6" w:rsidR="00CF1AFD" w:rsidRPr="00C94664" w:rsidRDefault="00C94664" w:rsidP="00C94664">
    <w:pPr>
      <w:jc w:val="right"/>
    </w:pPr>
    <w:r w:rsidRPr="00AC2992">
      <w:rPr>
        <w:rFonts w:ascii="Tahoma" w:eastAsia="Tahoma" w:hAnsi="Tahoma" w:cs="Tahoma"/>
        <w:sz w:val="22"/>
        <w:szCs w:val="22"/>
      </w:rPr>
      <w:t>Z</w:t>
    </w:r>
    <w:r w:rsidR="00140A3E">
      <w:rPr>
        <w:rFonts w:ascii="Tahoma" w:eastAsia="Tahoma" w:hAnsi="Tahoma" w:cs="Tahoma"/>
        <w:sz w:val="22"/>
        <w:szCs w:val="22"/>
      </w:rPr>
      <w:t>EV</w:t>
    </w:r>
    <w:r w:rsidRPr="00AC2992">
      <w:rPr>
        <w:rFonts w:ascii="Tahoma" w:eastAsia="Tahoma" w:hAnsi="Tahoma" w:cs="Tahoma"/>
        <w:sz w:val="22"/>
        <w:szCs w:val="22"/>
      </w:rPr>
      <w:t xml:space="preserve"> Infrastructure Blueprints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4610" w14:textId="77777777" w:rsidR="000F0DBD" w:rsidRDefault="000F0DBD" w:rsidP="008C227A">
      <w:r>
        <w:separator/>
      </w:r>
    </w:p>
  </w:footnote>
  <w:footnote w:type="continuationSeparator" w:id="0">
    <w:p w14:paraId="12D4C21A" w14:textId="77777777" w:rsidR="000F0DBD" w:rsidRDefault="000F0DBD"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A88011" w14:paraId="3F3A0217" w14:textId="77777777" w:rsidTr="5FA88011">
      <w:tc>
        <w:tcPr>
          <w:tcW w:w="3120" w:type="dxa"/>
        </w:tcPr>
        <w:p w14:paraId="4313D743" w14:textId="77777777" w:rsidR="5FA88011" w:rsidRDefault="5FA88011" w:rsidP="5FA88011">
          <w:pPr>
            <w:pStyle w:val="Header"/>
            <w:ind w:left="-115"/>
          </w:pPr>
        </w:p>
      </w:tc>
      <w:tc>
        <w:tcPr>
          <w:tcW w:w="3120" w:type="dxa"/>
        </w:tcPr>
        <w:p w14:paraId="6B360E3D" w14:textId="77777777" w:rsidR="5FA88011" w:rsidRDefault="5FA88011" w:rsidP="5FA88011">
          <w:pPr>
            <w:pStyle w:val="Header"/>
            <w:jc w:val="center"/>
          </w:pPr>
        </w:p>
      </w:tc>
      <w:tc>
        <w:tcPr>
          <w:tcW w:w="3120" w:type="dxa"/>
        </w:tcPr>
        <w:p w14:paraId="13CD1F64" w14:textId="77777777" w:rsidR="5FA88011" w:rsidRDefault="5FA88011" w:rsidP="5FA88011">
          <w:pPr>
            <w:pStyle w:val="Header"/>
            <w:ind w:right="-115"/>
            <w:jc w:val="right"/>
          </w:pPr>
        </w:p>
      </w:tc>
    </w:tr>
  </w:tbl>
  <w:p w14:paraId="2F6F0020" w14:textId="77777777" w:rsidR="5FA88011" w:rsidRDefault="5FA88011" w:rsidP="5FA88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BD"/>
    <w:rsid w:val="00000C05"/>
    <w:rsid w:val="0001713C"/>
    <w:rsid w:val="00023CDA"/>
    <w:rsid w:val="00043700"/>
    <w:rsid w:val="000F0DBD"/>
    <w:rsid w:val="00120848"/>
    <w:rsid w:val="001314A7"/>
    <w:rsid w:val="00140A3E"/>
    <w:rsid w:val="001A5766"/>
    <w:rsid w:val="001E149E"/>
    <w:rsid w:val="001F3A5A"/>
    <w:rsid w:val="0021422B"/>
    <w:rsid w:val="0023076B"/>
    <w:rsid w:val="002A3A3F"/>
    <w:rsid w:val="002C1EC9"/>
    <w:rsid w:val="002E4BFD"/>
    <w:rsid w:val="002F6420"/>
    <w:rsid w:val="00323039"/>
    <w:rsid w:val="00394CD9"/>
    <w:rsid w:val="003A1FC3"/>
    <w:rsid w:val="003B0180"/>
    <w:rsid w:val="003D152B"/>
    <w:rsid w:val="003E092B"/>
    <w:rsid w:val="00456CF3"/>
    <w:rsid w:val="004C4FC3"/>
    <w:rsid w:val="004E0A29"/>
    <w:rsid w:val="00523358"/>
    <w:rsid w:val="00564CC3"/>
    <w:rsid w:val="005C0065"/>
    <w:rsid w:val="005E48FD"/>
    <w:rsid w:val="00644198"/>
    <w:rsid w:val="0065598B"/>
    <w:rsid w:val="006971B1"/>
    <w:rsid w:val="006C1939"/>
    <w:rsid w:val="006D0225"/>
    <w:rsid w:val="006D6E2C"/>
    <w:rsid w:val="006E4D22"/>
    <w:rsid w:val="006F57C5"/>
    <w:rsid w:val="007209D0"/>
    <w:rsid w:val="007274BA"/>
    <w:rsid w:val="00760390"/>
    <w:rsid w:val="007972D6"/>
    <w:rsid w:val="007A64EB"/>
    <w:rsid w:val="007E322C"/>
    <w:rsid w:val="00811B26"/>
    <w:rsid w:val="0084229B"/>
    <w:rsid w:val="008466E5"/>
    <w:rsid w:val="008612A0"/>
    <w:rsid w:val="00861826"/>
    <w:rsid w:val="008720E5"/>
    <w:rsid w:val="00884FF9"/>
    <w:rsid w:val="00892B73"/>
    <w:rsid w:val="008C227A"/>
    <w:rsid w:val="008D62A6"/>
    <w:rsid w:val="00917A96"/>
    <w:rsid w:val="009937F8"/>
    <w:rsid w:val="00995905"/>
    <w:rsid w:val="009B5B33"/>
    <w:rsid w:val="009C2FF8"/>
    <w:rsid w:val="009D5DC8"/>
    <w:rsid w:val="009E1D0F"/>
    <w:rsid w:val="009E7C53"/>
    <w:rsid w:val="00A2132F"/>
    <w:rsid w:val="00A40E0C"/>
    <w:rsid w:val="00A71DE5"/>
    <w:rsid w:val="00A7307B"/>
    <w:rsid w:val="00A92A58"/>
    <w:rsid w:val="00AF1994"/>
    <w:rsid w:val="00B14DF7"/>
    <w:rsid w:val="00B22FF0"/>
    <w:rsid w:val="00B75D67"/>
    <w:rsid w:val="00C65E07"/>
    <w:rsid w:val="00C6675D"/>
    <w:rsid w:val="00C90780"/>
    <w:rsid w:val="00C94664"/>
    <w:rsid w:val="00C94C9D"/>
    <w:rsid w:val="00CF1AFD"/>
    <w:rsid w:val="00D41893"/>
    <w:rsid w:val="00D55B07"/>
    <w:rsid w:val="00DD0E7E"/>
    <w:rsid w:val="00DF3893"/>
    <w:rsid w:val="00E21C16"/>
    <w:rsid w:val="00E54622"/>
    <w:rsid w:val="00E658B1"/>
    <w:rsid w:val="00E73F25"/>
    <w:rsid w:val="00EA3ECE"/>
    <w:rsid w:val="00EB0EFE"/>
    <w:rsid w:val="00EB6F0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8E22"/>
  <w15:chartTrackingRefBased/>
  <w15:docId w15:val="{7E8B8014-A8DD-496B-859F-8143379B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D928B-A63C-45E2-B87A-874131DC3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A3CA1-720D-4E8A-B27D-68D9AFE5FA5E}">
  <ds:schemaRef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5067c814-4b34-462c-a21d-c185ff6548d2"/>
    <ds:schemaRef ds:uri="785685f2-c2e1-4352-89aa-3faca8eaba52"/>
    <ds:schemaRef ds:uri="http://purl.org/dc/elements/1.1/"/>
  </ds:schemaRefs>
</ds:datastoreItem>
</file>

<file path=customXml/itemProps3.xml><?xml version="1.0" encoding="utf-8"?>
<ds:datastoreItem xmlns:ds="http://schemas.openxmlformats.org/officeDocument/2006/customXml" ds:itemID="{78A087E0-91D9-4931-8D68-8F95C0016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3370</Characters>
  <Application>Microsoft Office Word</Application>
  <DocSecurity>0</DocSecurity>
  <Lines>28</Lines>
  <Paragraphs>7</Paragraphs>
  <ScaleCrop>false</ScaleCrop>
  <Company>California Energy Commission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Palo, Enrico@Energy</dc:creator>
  <cp:keywords/>
  <cp:lastModifiedBy>Palo, Enrico@Energy</cp:lastModifiedBy>
  <cp:revision>4</cp:revision>
  <cp:lastPrinted>2016-07-12T23:22:00Z</cp:lastPrinted>
  <dcterms:created xsi:type="dcterms:W3CDTF">2025-03-07T22:09:00Z</dcterms:created>
  <dcterms:modified xsi:type="dcterms:W3CDTF">2025-03-21T22:55:00Z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