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5E37" w14:textId="77777777" w:rsidR="00AE564F" w:rsidRPr="00731FB0" w:rsidRDefault="00AE564F" w:rsidP="00AE564F">
      <w:pPr>
        <w:pStyle w:val="Heading2"/>
      </w:pPr>
      <w:bookmarkStart w:id="0" w:name="_Toc266800574"/>
      <w:bookmarkStart w:id="1" w:name="_Toc148619166"/>
      <w:bookmarkStart w:id="2" w:name="_Toc148619196"/>
      <w:r w:rsidRPr="001110FC">
        <w:t>Grant</w:t>
      </w:r>
      <w:r w:rsidRPr="00731FB0">
        <w:t xml:space="preserve"> Agreement</w:t>
      </w:r>
      <w:bookmarkEnd w:id="0"/>
      <w:bookmarkEnd w:id="1"/>
    </w:p>
    <w:p w14:paraId="02573F66" w14:textId="6A5CE462" w:rsidR="00AE564F" w:rsidRPr="00DC0B13" w:rsidRDefault="00AE564F" w:rsidP="08908690">
      <w:pPr>
        <w:rPr>
          <w:rFonts w:eastAsia="Arial" w:cs="Arial"/>
        </w:rPr>
      </w:pPr>
      <w:r w:rsidRPr="0032567A">
        <w:t xml:space="preserve">This project is being </w:t>
      </w:r>
      <w:r w:rsidRPr="006C2BE8">
        <w:rPr>
          <w:rFonts w:cs="Arial"/>
        </w:rPr>
        <w:t xml:space="preserve">funded </w:t>
      </w:r>
      <w:r w:rsidR="006C2BE8" w:rsidRPr="006C2BE8">
        <w:rPr>
          <w:rFonts w:cs="Arial"/>
        </w:rPr>
        <w:t xml:space="preserve">in part by </w:t>
      </w:r>
      <w:r w:rsidRPr="006C2BE8">
        <w:rPr>
          <w:rFonts w:cs="Arial"/>
        </w:rPr>
        <w:t>California Climate Investments</w:t>
      </w:r>
      <w:r w:rsidRPr="006C2BE8">
        <w:rPr>
          <w:rStyle w:val="FootnoteReference"/>
          <w:rFonts w:ascii="Arial" w:hAnsi="Arial" w:cs="Arial"/>
          <w:spacing w:val="-3"/>
        </w:rPr>
        <w:footnoteReference w:id="2"/>
      </w:r>
      <w:r w:rsidRPr="006C2BE8">
        <w:rPr>
          <w:rFonts w:cs="Arial"/>
        </w:rPr>
        <w:t xml:space="preserve"> and is subject to the laws enacted for the administration of auction proceeds deposited into the Gree</w:t>
      </w:r>
      <w:r w:rsidRPr="08908690">
        <w:rPr>
          <w:rFonts w:eastAsia="Arial" w:cs="Arial"/>
        </w:rPr>
        <w:t>nhouse Gas Reduction Fund</w:t>
      </w:r>
      <w:r w:rsidR="006A6531" w:rsidRPr="08908690">
        <w:rPr>
          <w:rFonts w:eastAsia="Arial" w:cs="Arial"/>
        </w:rPr>
        <w:t xml:space="preserve"> (GGRF)</w:t>
      </w:r>
      <w:r w:rsidRPr="08908690">
        <w:rPr>
          <w:rFonts w:eastAsia="Arial" w:cs="Arial"/>
        </w:rPr>
        <w:t xml:space="preserve">, including without limitation: </w:t>
      </w:r>
      <w:r w:rsidR="7B427FDA" w:rsidRPr="00966572">
        <w:rPr>
          <w:rFonts w:eastAsia="Arial" w:cs="Arial"/>
        </w:rPr>
        <w:t>SB</w:t>
      </w:r>
      <w:r w:rsidRPr="00966572">
        <w:rPr>
          <w:rFonts w:eastAsia="Arial" w:cs="Arial"/>
        </w:rPr>
        <w:t xml:space="preserve"> 10</w:t>
      </w:r>
      <w:r w:rsidR="00CC456B" w:rsidRPr="00966572">
        <w:rPr>
          <w:rFonts w:eastAsia="Arial" w:cs="Arial"/>
        </w:rPr>
        <w:t>9</w:t>
      </w:r>
      <w:r w:rsidRPr="00966572">
        <w:rPr>
          <w:rFonts w:eastAsia="Arial" w:cs="Arial"/>
        </w:rPr>
        <w:t xml:space="preserve"> (Chapter </w:t>
      </w:r>
      <w:r w:rsidR="00CC456B" w:rsidRPr="00966572">
        <w:rPr>
          <w:rFonts w:eastAsia="Arial" w:cs="Arial"/>
        </w:rPr>
        <w:t>36</w:t>
      </w:r>
      <w:r w:rsidRPr="00966572">
        <w:rPr>
          <w:rFonts w:eastAsia="Arial" w:cs="Arial"/>
        </w:rPr>
        <w:t>, Statutes of 20</w:t>
      </w:r>
      <w:r w:rsidR="69B06C26" w:rsidRPr="00966572">
        <w:rPr>
          <w:rFonts w:eastAsia="Arial" w:cs="Arial"/>
        </w:rPr>
        <w:t>2</w:t>
      </w:r>
      <w:r w:rsidR="00CC456B" w:rsidRPr="00966572">
        <w:rPr>
          <w:rFonts w:eastAsia="Arial" w:cs="Arial"/>
        </w:rPr>
        <w:t>4</w:t>
      </w:r>
      <w:r w:rsidRPr="00966572">
        <w:rPr>
          <w:rFonts w:eastAsia="Arial" w:cs="Arial"/>
        </w:rPr>
        <w:t>)</w:t>
      </w:r>
      <w:r w:rsidR="65DDA4D8" w:rsidRPr="00966572">
        <w:rPr>
          <w:rFonts w:eastAsia="Arial" w:cs="Arial"/>
        </w:rPr>
        <w:t xml:space="preserve"> and any amendments to this bill</w:t>
      </w:r>
      <w:r w:rsidRPr="00966572">
        <w:rPr>
          <w:rFonts w:eastAsia="Arial" w:cs="Arial"/>
        </w:rPr>
        <w:t>; Health and Safety Code section 39710 et. seq.; and Government Code sections</w:t>
      </w:r>
      <w:r w:rsidRPr="08908690">
        <w:rPr>
          <w:rFonts w:eastAsia="Arial" w:cs="Arial"/>
        </w:rPr>
        <w:t xml:space="preserve"> 16428.8 – 16428.95, including any amendments to these sections.</w:t>
      </w:r>
      <w:r w:rsidR="006C2BE8" w:rsidRPr="08908690">
        <w:rPr>
          <w:rFonts w:eastAsia="Arial" w:cs="Arial"/>
        </w:rPr>
        <w:t xml:space="preserve">  </w:t>
      </w:r>
    </w:p>
    <w:p w14:paraId="669558A7" w14:textId="77777777" w:rsidR="00AE564F" w:rsidRPr="00DC0B13" w:rsidRDefault="00AE564F" w:rsidP="0200299A">
      <w:pPr>
        <w:pStyle w:val="Heading2"/>
        <w:rPr>
          <w:rFonts w:ascii="Arial" w:eastAsia="Arial" w:hAnsi="Arial" w:cs="Arial"/>
          <w:szCs w:val="24"/>
        </w:rPr>
      </w:pPr>
      <w:bookmarkStart w:id="3" w:name="_Toc148619167"/>
      <w:r w:rsidRPr="00DC0B13">
        <w:rPr>
          <w:rFonts w:ascii="Arial" w:eastAsia="Arial" w:hAnsi="Arial" w:cs="Arial"/>
          <w:szCs w:val="24"/>
        </w:rPr>
        <w:t>Documents Incorporated by Reference</w:t>
      </w:r>
      <w:bookmarkEnd w:id="3"/>
    </w:p>
    <w:p w14:paraId="0A76E4B9" w14:textId="77777777" w:rsidR="00AE564F" w:rsidRPr="00DC0B13" w:rsidRDefault="00AE564F" w:rsidP="0200299A">
      <w:pPr>
        <w:rPr>
          <w:rFonts w:eastAsia="Arial" w:cs="Arial"/>
          <w:szCs w:val="24"/>
        </w:rPr>
      </w:pPr>
      <w:r w:rsidRPr="00DC0B13">
        <w:rPr>
          <w:rFonts w:eastAsia="Arial" w:cs="Arial"/>
          <w:szCs w:val="24"/>
        </w:rPr>
        <w:t xml:space="preserve">The documents below are incorporated by reference into this Agreement. These terms and conditions will govern in the event of a conflict with the documents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E314FD2" w14:textId="77777777" w:rsidR="00AE564F" w:rsidRPr="00DC0B13" w:rsidRDefault="00AE564F" w:rsidP="0200299A">
      <w:pPr>
        <w:rPr>
          <w:rStyle w:val="Strong"/>
          <w:rFonts w:eastAsia="Arial" w:cs="Arial"/>
          <w:spacing w:val="-3"/>
          <w:szCs w:val="24"/>
        </w:rPr>
      </w:pPr>
      <w:r w:rsidRPr="00DC0B13">
        <w:rPr>
          <w:rStyle w:val="Strong"/>
          <w:rFonts w:eastAsia="Arial" w:cs="Arial"/>
          <w:szCs w:val="24"/>
        </w:rPr>
        <w:t>California Air Resources Board Documents</w:t>
      </w:r>
    </w:p>
    <w:p w14:paraId="14CFF120" w14:textId="3BDFE7AE" w:rsidR="00AE564F" w:rsidRPr="00DC0B13" w:rsidRDefault="00AE564F" w:rsidP="0200299A">
      <w:pPr>
        <w:rPr>
          <w:rFonts w:eastAsia="Arial" w:cs="Arial"/>
          <w:szCs w:val="24"/>
        </w:rPr>
      </w:pPr>
      <w:r w:rsidRPr="00DC0B13">
        <w:rPr>
          <w:rFonts w:eastAsia="Arial" w:cs="Arial"/>
          <w:szCs w:val="24"/>
        </w:rPr>
        <w:t xml:space="preserve">California Air Resources Board, Funding Guidelines for Agencies that Administer California Climate Investments, </w:t>
      </w:r>
      <w:hyperlink r:id="rId10">
        <w:r w:rsidRPr="00DC0B13">
          <w:rPr>
            <w:rStyle w:val="Hyperlink"/>
            <w:rFonts w:eastAsia="Arial" w:cs="Arial"/>
            <w:szCs w:val="24"/>
          </w:rPr>
          <w:t>www.arb.ca.gov/cci-fundingguidelines</w:t>
        </w:r>
      </w:hyperlink>
    </w:p>
    <w:p w14:paraId="17C7CA31" w14:textId="77777777" w:rsidR="00AE564F" w:rsidRPr="00DC0B13" w:rsidRDefault="00AE564F" w:rsidP="0200299A">
      <w:pPr>
        <w:pStyle w:val="Heading2"/>
        <w:rPr>
          <w:rFonts w:ascii="Arial" w:eastAsia="Arial" w:hAnsi="Arial" w:cs="Arial"/>
          <w:szCs w:val="24"/>
        </w:rPr>
      </w:pPr>
      <w:bookmarkStart w:id="4" w:name="_Toc266800578"/>
      <w:bookmarkStart w:id="5" w:name="_Toc148619169"/>
      <w:r w:rsidRPr="00DC0B13">
        <w:rPr>
          <w:rFonts w:ascii="Arial" w:eastAsia="Arial" w:hAnsi="Arial" w:cs="Arial"/>
          <w:szCs w:val="24"/>
        </w:rPr>
        <w:t>Products</w:t>
      </w:r>
      <w:bookmarkEnd w:id="4"/>
      <w:bookmarkEnd w:id="5"/>
    </w:p>
    <w:p w14:paraId="684D490B" w14:textId="72D5F426" w:rsidR="00AE564F" w:rsidRPr="00DC0B13" w:rsidRDefault="00AE564F" w:rsidP="0200299A">
      <w:pPr>
        <w:pStyle w:val="ListParagraph"/>
        <w:rPr>
          <w:rFonts w:eastAsia="Arial" w:cs="Arial"/>
          <w:szCs w:val="24"/>
        </w:rPr>
      </w:pPr>
      <w:r w:rsidRPr="00DC0B13">
        <w:rPr>
          <w:rFonts w:eastAsia="Arial" w:cs="Arial"/>
          <w:szCs w:val="24"/>
        </w:rPr>
        <w:t xml:space="preserve">Acknowledgement of </w:t>
      </w:r>
      <w:r w:rsidR="00615E28" w:rsidRPr="00DC0B13">
        <w:rPr>
          <w:rFonts w:eastAsia="Arial" w:cs="Arial"/>
          <w:szCs w:val="24"/>
        </w:rPr>
        <w:t>California Climate</w:t>
      </w:r>
      <w:r w:rsidRPr="00DC0B13">
        <w:rPr>
          <w:rFonts w:eastAsia="Arial" w:cs="Arial"/>
          <w:szCs w:val="24"/>
        </w:rPr>
        <w:t xml:space="preserve"> Investments</w:t>
      </w:r>
    </w:p>
    <w:p w14:paraId="77F82B58" w14:textId="6305553B" w:rsidR="00AE564F" w:rsidRPr="00DC0B13" w:rsidRDefault="00AE564F" w:rsidP="0200299A">
      <w:pPr>
        <w:pStyle w:val="BodyTextIndent3"/>
        <w:widowControl w:val="0"/>
        <w:ind w:left="1440"/>
        <w:contextualSpacing/>
        <w:jc w:val="left"/>
        <w:rPr>
          <w:rFonts w:ascii="Arial" w:eastAsia="Arial" w:hAnsi="Arial" w:cs="Arial"/>
          <w:szCs w:val="24"/>
        </w:rPr>
      </w:pPr>
      <w:r w:rsidRPr="00DC0B13">
        <w:rPr>
          <w:rFonts w:ascii="Arial" w:eastAsia="Arial" w:hAnsi="Arial" w:cs="Arial"/>
          <w:szCs w:val="24"/>
        </w:rPr>
        <w:t xml:space="preserve">Recipients shall </w:t>
      </w:r>
      <w:r w:rsidR="00FB58B4" w:rsidRPr="00DC0B13">
        <w:rPr>
          <w:rFonts w:ascii="Arial" w:eastAsia="Arial" w:hAnsi="Arial" w:cs="Arial"/>
          <w:szCs w:val="24"/>
        </w:rPr>
        <w:t>include the California Climate Investments funding boilerplate and logo on all outreach and public facing materials including but not limited to press releases, media advisories, printed collateral, event invitations and project/program websites.</w:t>
      </w:r>
      <w:r w:rsidR="000570FC" w:rsidRPr="00DC0B13">
        <w:rPr>
          <w:rFonts w:ascii="Arial" w:eastAsia="Arial" w:hAnsi="Arial" w:cs="Arial"/>
          <w:szCs w:val="24"/>
        </w:rPr>
        <w:t xml:space="preserve"> </w:t>
      </w:r>
      <w:r w:rsidRPr="00DC0B13">
        <w:rPr>
          <w:rFonts w:ascii="Arial" w:eastAsia="Arial" w:hAnsi="Arial" w:cs="Arial"/>
          <w:szCs w:val="24"/>
        </w:rPr>
        <w:t xml:space="preserve">The </w:t>
      </w:r>
      <w:r w:rsidR="000570FC" w:rsidRPr="00DC0B13">
        <w:rPr>
          <w:rFonts w:ascii="Arial" w:eastAsia="Arial" w:hAnsi="Arial" w:cs="Arial"/>
          <w:szCs w:val="24"/>
        </w:rPr>
        <w:t>boilerplate</w:t>
      </w:r>
      <w:r w:rsidRPr="00DC0B13">
        <w:rPr>
          <w:rFonts w:ascii="Arial" w:eastAsia="Arial" w:hAnsi="Arial" w:cs="Arial"/>
          <w:szCs w:val="24"/>
        </w:rPr>
        <w:t xml:space="preserve"> language is:</w:t>
      </w:r>
    </w:p>
    <w:p w14:paraId="06A3D4F2"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562CF2B2" w14:textId="296D0E17" w:rsidR="00AE564F" w:rsidRPr="00DC0B13" w:rsidRDefault="0E4EFDDA" w:rsidP="43A1A5D4">
      <w:pPr>
        <w:pStyle w:val="BodyTextIndent3"/>
        <w:widowControl w:val="0"/>
        <w:ind w:left="1440"/>
        <w:contextualSpacing/>
        <w:jc w:val="left"/>
        <w:rPr>
          <w:rFonts w:ascii="Arial" w:eastAsia="Arial" w:hAnsi="Arial" w:cs="Arial"/>
        </w:rPr>
      </w:pPr>
      <w:r w:rsidRPr="43A1A5D4">
        <w:rPr>
          <w:rFonts w:ascii="Arial" w:eastAsia="Arial" w:hAnsi="Arial" w:cs="Arial"/>
          <w:b/>
          <w:bCs/>
          <w:color w:val="000000" w:themeColor="text1"/>
          <w:sz w:val="22"/>
          <w:szCs w:val="22"/>
        </w:rPr>
        <w:lastRenderedPageBreak/>
        <w:t>The California Energy Commission’s Zero-Emission Vehicle Infrastructure Program</w:t>
      </w:r>
      <w:r w:rsidR="001F59F4" w:rsidRPr="43A1A5D4">
        <w:rPr>
          <w:rFonts w:ascii="Arial" w:eastAsia="Arial" w:hAnsi="Arial" w:cs="Arial"/>
          <w:b/>
          <w:bCs/>
        </w:rPr>
        <w:t xml:space="preserve"> is part of </w:t>
      </w:r>
      <w:hyperlink r:id="rId11">
        <w:r w:rsidR="001F59F4" w:rsidRPr="43A1A5D4">
          <w:rPr>
            <w:rStyle w:val="Hyperlink"/>
            <w:rFonts w:ascii="Arial" w:eastAsia="Arial" w:hAnsi="Arial" w:cs="Arial"/>
            <w:b/>
            <w:bCs/>
            <w:color w:val="auto"/>
            <w:u w:val="none"/>
          </w:rPr>
          <w:t>California Climate Investments</w:t>
        </w:r>
      </w:hyperlink>
      <w:r w:rsidR="001F59F4" w:rsidRPr="43A1A5D4">
        <w:rPr>
          <w:rFonts w:ascii="Arial" w:eastAsia="Arial" w:hAnsi="Arial" w:cs="Arial"/>
          <w:b/>
          <w:bCs/>
        </w:rPr>
        <w:t>, a statewide initiative that puts billions of Cap-and-Trade dollars to work reducing greenhouse gas emissions, strengthening the economy, and improving public health and the environment — particularly in disadvantaged communities</w:t>
      </w:r>
      <w:r w:rsidR="006B263A" w:rsidRPr="43A1A5D4">
        <w:rPr>
          <w:rFonts w:ascii="Arial" w:eastAsia="Arial" w:hAnsi="Arial" w:cs="Arial"/>
          <w:b/>
          <w:bCs/>
        </w:rPr>
        <w:t>.</w:t>
      </w:r>
      <w:r w:rsidR="00AE564F" w:rsidRPr="43A1A5D4">
        <w:rPr>
          <w:rFonts w:ascii="Arial" w:eastAsia="Arial" w:hAnsi="Arial" w:cs="Arial"/>
          <w:b/>
          <w:bCs/>
        </w:rPr>
        <w:t xml:space="preserve"> For more information, visit the California Climate Investments website at:</w:t>
      </w:r>
      <w:r w:rsidR="00AE564F" w:rsidRPr="43A1A5D4">
        <w:rPr>
          <w:rFonts w:ascii="Arial" w:eastAsia="Arial" w:hAnsi="Arial" w:cs="Arial"/>
        </w:rPr>
        <w:t xml:space="preserve"> </w:t>
      </w:r>
      <w:hyperlink r:id="rId12">
        <w:r w:rsidR="00AE564F" w:rsidRPr="43A1A5D4">
          <w:rPr>
            <w:rStyle w:val="Hyperlink"/>
            <w:rFonts w:ascii="Arial" w:eastAsia="Arial" w:hAnsi="Arial" w:cs="Arial"/>
          </w:rPr>
          <w:t>www.caclimateinvestments.ca.gov</w:t>
        </w:r>
      </w:hyperlink>
      <w:r w:rsidR="00AE564F" w:rsidRPr="43A1A5D4">
        <w:rPr>
          <w:rFonts w:ascii="Arial" w:eastAsia="Arial" w:hAnsi="Arial" w:cs="Arial"/>
        </w:rPr>
        <w:t>.</w:t>
      </w:r>
    </w:p>
    <w:p w14:paraId="15678C01"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607AEAFA" w14:textId="3DCC541B" w:rsidR="00AE564F" w:rsidRPr="00DC0B13" w:rsidRDefault="00AE564F" w:rsidP="0FD04BF4">
      <w:pPr>
        <w:pStyle w:val="BodyTextIndent3"/>
        <w:widowControl w:val="0"/>
        <w:ind w:left="1440"/>
        <w:contextualSpacing/>
        <w:jc w:val="left"/>
        <w:rPr>
          <w:rFonts w:ascii="Arial" w:eastAsia="Arial" w:hAnsi="Arial" w:cs="Arial"/>
        </w:rPr>
      </w:pPr>
      <w:r w:rsidRPr="0FD04BF4">
        <w:rPr>
          <w:rFonts w:ascii="Arial" w:eastAsia="Arial" w:hAnsi="Arial" w:cs="Arial"/>
        </w:rPr>
        <w:t>Guidance on California Climate Investment logo usage, signage guidelines, and high</w:t>
      </w:r>
      <w:r w:rsidR="00591488" w:rsidRPr="0FD04BF4">
        <w:rPr>
          <w:rFonts w:ascii="Arial" w:eastAsia="Arial" w:hAnsi="Arial" w:cs="Arial"/>
        </w:rPr>
        <w:t>-</w:t>
      </w:r>
      <w:r w:rsidRPr="0FD04BF4">
        <w:rPr>
          <w:rFonts w:ascii="Arial" w:eastAsia="Arial" w:hAnsi="Arial" w:cs="Arial"/>
        </w:rPr>
        <w:t xml:space="preserve">resolution files are contained in a style guide available at: </w:t>
      </w:r>
      <w:hyperlink r:id="rId13" w:history="1">
        <w:r w:rsidRPr="0FD04BF4">
          <w:rPr>
            <w:rStyle w:val="Hyperlink"/>
            <w:rFonts w:ascii="Arial" w:eastAsia="Arial" w:hAnsi="Arial" w:cs="Arial"/>
          </w:rPr>
          <w:t>http://www.caclimateinvestments.ca.gov/logo-graphics-request/</w:t>
        </w:r>
      </w:hyperlink>
      <w:r w:rsidRPr="0FD04BF4">
        <w:rPr>
          <w:rFonts w:ascii="Arial" w:eastAsia="Arial" w:hAnsi="Arial" w:cs="Arial"/>
        </w:rPr>
        <w:t>.</w:t>
      </w:r>
    </w:p>
    <w:p w14:paraId="320A243F" w14:textId="77777777" w:rsidR="00AE564F" w:rsidRPr="00DC0B13" w:rsidRDefault="00AE564F" w:rsidP="0200299A">
      <w:pPr>
        <w:pStyle w:val="Heading2"/>
        <w:rPr>
          <w:rFonts w:ascii="Arial" w:eastAsia="Arial" w:hAnsi="Arial" w:cs="Arial"/>
          <w:szCs w:val="24"/>
        </w:rPr>
      </w:pPr>
      <w:r w:rsidRPr="00DC0B13">
        <w:rPr>
          <w:rFonts w:ascii="Arial" w:eastAsia="Arial" w:hAnsi="Arial" w:cs="Arial"/>
          <w:szCs w:val="24"/>
        </w:rPr>
        <w:t>Greenhouse Gas Reduction Fund Requirements</w:t>
      </w:r>
      <w:bookmarkStart w:id="6" w:name="_Toc148618910"/>
      <w:bookmarkStart w:id="7" w:name="_Toc148619197"/>
      <w:bookmarkEnd w:id="2"/>
      <w:bookmarkEnd w:id="6"/>
      <w:bookmarkEnd w:id="7"/>
    </w:p>
    <w:p w14:paraId="4A1D47B9" w14:textId="77777777" w:rsidR="00AE564F" w:rsidRPr="006312BF" w:rsidRDefault="00AE564F" w:rsidP="006312BF">
      <w:pPr>
        <w:pStyle w:val="ListParagraph"/>
        <w:numPr>
          <w:ilvl w:val="0"/>
          <w:numId w:val="11"/>
        </w:numPr>
        <w:rPr>
          <w:rFonts w:eastAsia="Arial" w:cs="Arial"/>
          <w:szCs w:val="24"/>
        </w:rPr>
      </w:pPr>
      <w:r w:rsidRPr="006312BF">
        <w:rPr>
          <w:rFonts w:eastAsia="Arial" w:cs="Arial"/>
          <w:szCs w:val="24"/>
        </w:rPr>
        <w:t xml:space="preserve">This Agreement is funded by the Greenhouse Gas Reduction Fund created pursuant to Government Code section 16428.8. This Agreement is subject </w:t>
      </w:r>
      <w:proofErr w:type="gramStart"/>
      <w:r w:rsidRPr="006312BF">
        <w:rPr>
          <w:rFonts w:eastAsia="Arial" w:cs="Arial"/>
          <w:szCs w:val="24"/>
        </w:rPr>
        <w:t>to</w:t>
      </w:r>
      <w:proofErr w:type="gramEnd"/>
      <w:r w:rsidRPr="006312BF">
        <w:rPr>
          <w:rFonts w:eastAsia="Arial" w:cs="Arial"/>
          <w:szCs w:val="24"/>
        </w:rPr>
        <w:t xml:space="preserve"> and Recipient shall comply with the provisions of the laws enacted for spending of auction proceeds deposited into the Greenhouse Gas Reduction Fund, including without limitation: Health and Safety Code Section 39710 et. seq.; Government Code section 16428.8 – 16428.95, including any amendments to these sections. </w:t>
      </w:r>
    </w:p>
    <w:p w14:paraId="60555EF2" w14:textId="77777777" w:rsidR="00AE564F" w:rsidRPr="00B50473" w:rsidRDefault="00AE564F" w:rsidP="006312BF">
      <w:pPr>
        <w:pStyle w:val="ListParagraph"/>
        <w:rPr>
          <w:rFonts w:eastAsia="Arial"/>
        </w:rPr>
      </w:pPr>
      <w:r w:rsidRPr="70D36B33">
        <w:rPr>
          <w:rFonts w:eastAsia="Arial"/>
        </w:rPr>
        <w:t xml:space="preserve">Reporting </w:t>
      </w:r>
    </w:p>
    <w:p w14:paraId="5C2DCF10" w14:textId="5127DDF8" w:rsidR="000762EA" w:rsidRPr="00B50473" w:rsidRDefault="000762EA" w:rsidP="0FD04BF4">
      <w:pPr>
        <w:pStyle w:val="ListParagraph"/>
        <w:numPr>
          <w:ilvl w:val="0"/>
          <w:numId w:val="0"/>
        </w:numPr>
        <w:ind w:left="1440"/>
        <w:rPr>
          <w:rFonts w:eastAsia="Arial" w:cs="Arial"/>
        </w:rPr>
      </w:pPr>
      <w:r w:rsidRPr="00966572">
        <w:rPr>
          <w:rFonts w:eastAsia="Arial" w:cs="Arial"/>
        </w:rPr>
        <w:t xml:space="preserve">Recipient shall provide </w:t>
      </w:r>
      <w:r w:rsidR="00783A1D" w:rsidRPr="00966572">
        <w:rPr>
          <w:rFonts w:eastAsia="Arial" w:cs="Arial"/>
        </w:rPr>
        <w:t xml:space="preserve">program metrics </w:t>
      </w:r>
      <w:r w:rsidR="000C0930" w:rsidRPr="00966572">
        <w:rPr>
          <w:rFonts w:eastAsia="Arial" w:cs="Arial"/>
        </w:rPr>
        <w:t xml:space="preserve">and data </w:t>
      </w:r>
      <w:r w:rsidRPr="00966572">
        <w:rPr>
          <w:rFonts w:eastAsia="Arial" w:cs="Arial"/>
        </w:rPr>
        <w:t>reports to the Energy Commission on a schedule and in a format using the data methodology</w:t>
      </w:r>
      <w:r w:rsidRPr="70D36B33">
        <w:rPr>
          <w:rFonts w:eastAsia="Arial" w:cs="Arial"/>
        </w:rPr>
        <w:t xml:space="preserve"> provided by the CAM consistent with the detailed information in the CARB guidance which is posted at </w:t>
      </w:r>
      <w:hyperlink r:id="rId14">
        <w:r w:rsidRPr="70D36B33">
          <w:rPr>
            <w:rStyle w:val="Hyperlink"/>
            <w:rFonts w:eastAsia="Arial" w:cs="Arial"/>
          </w:rPr>
          <w:t>www.arb.ca.gov/cci-quantification</w:t>
        </w:r>
      </w:hyperlink>
      <w:r w:rsidRPr="70D36B33">
        <w:rPr>
          <w:rFonts w:eastAsia="Arial" w:cs="Arial"/>
        </w:rPr>
        <w:t xml:space="preserve">. </w:t>
      </w:r>
    </w:p>
    <w:p w14:paraId="118B36FD" w14:textId="2B134C3B" w:rsidR="00AE564F" w:rsidRPr="00DC0B13" w:rsidRDefault="00AE564F" w:rsidP="79E65A28">
      <w:pPr>
        <w:pStyle w:val="ListParagraph"/>
        <w:numPr>
          <w:ilvl w:val="0"/>
          <w:numId w:val="0"/>
        </w:numPr>
        <w:ind w:left="1440"/>
        <w:rPr>
          <w:rFonts w:eastAsia="Arial" w:cs="Arial"/>
        </w:rPr>
      </w:pPr>
      <w:r w:rsidRPr="70D36B33">
        <w:rPr>
          <w:rFonts w:eastAsia="Arial" w:cs="Arial"/>
        </w:rPr>
        <w:t xml:space="preserve">Recipients of GGRF funds must submit reports on expenditures, investment benefits, and project outcomes, </w:t>
      </w:r>
      <w:r w:rsidR="00686D10" w:rsidRPr="70D36B33">
        <w:rPr>
          <w:rFonts w:eastAsia="Arial" w:cs="Arial"/>
        </w:rPr>
        <w:t>consistent with the project-type specific reporting requirements in CARB guidance and methodologies</w:t>
      </w:r>
      <w:r w:rsidR="4588ABF3" w:rsidRPr="70D36B33">
        <w:rPr>
          <w:rFonts w:eastAsia="Arial" w:cs="Arial"/>
        </w:rPr>
        <w:t xml:space="preserve"> available at:</w:t>
      </w:r>
      <w:r w:rsidR="2FDAA582" w:rsidRPr="70D36B33">
        <w:rPr>
          <w:rFonts w:eastAsia="Arial" w:cs="Arial"/>
        </w:rPr>
        <w:t xml:space="preserve"> </w:t>
      </w:r>
      <w:hyperlink r:id="rId15">
        <w:r w:rsidR="0075796B" w:rsidRPr="70D36B33">
          <w:rPr>
            <w:rStyle w:val="Hyperlink"/>
            <w:rFonts w:eastAsia="Arial" w:cs="Arial"/>
          </w:rPr>
          <w:t>https://ww2.arb.ca.gov/resources/documents/cci-quantification-benefits-and-reporting-materials</w:t>
        </w:r>
      </w:hyperlink>
      <w:r w:rsidR="0075796B" w:rsidRPr="70D36B33">
        <w:rPr>
          <w:rFonts w:eastAsia="Arial" w:cs="Arial"/>
        </w:rPr>
        <w:t xml:space="preserve">. </w:t>
      </w:r>
      <w:bookmarkStart w:id="8" w:name="_Hlk144451500"/>
      <w:r w:rsidRPr="70D36B33">
        <w:rPr>
          <w:rFonts w:eastAsia="Arial" w:cs="Arial"/>
        </w:rPr>
        <w:t xml:space="preserve">Information to be reported </w:t>
      </w:r>
      <w:r w:rsidR="00C46B83" w:rsidRPr="70D36B33">
        <w:rPr>
          <w:rFonts w:eastAsia="Arial" w:cs="Arial"/>
        </w:rPr>
        <w:t xml:space="preserve">may </w:t>
      </w:r>
      <w:r w:rsidRPr="70D36B33">
        <w:rPr>
          <w:rFonts w:eastAsia="Arial" w:cs="Arial"/>
        </w:rPr>
        <w:t xml:space="preserve">include, but is not limited to: </w:t>
      </w:r>
    </w:p>
    <w:p w14:paraId="24C93445" w14:textId="095332B6" w:rsidR="00AE564F" w:rsidRPr="00DC0B13" w:rsidRDefault="00AE564F" w:rsidP="1575E510">
      <w:pPr>
        <w:pStyle w:val="Heading4"/>
        <w:tabs>
          <w:tab w:val="num" w:pos="360"/>
        </w:tabs>
        <w:rPr>
          <w:rFonts w:eastAsia="Arial" w:cs="Arial"/>
        </w:rPr>
      </w:pPr>
      <w:r w:rsidRPr="1575E510">
        <w:rPr>
          <w:rFonts w:eastAsia="Arial" w:cs="Arial"/>
        </w:rPr>
        <w:t xml:space="preserve">Greenhouse Gas </w:t>
      </w:r>
      <w:r w:rsidR="43C3BC1E" w:rsidRPr="1575E510">
        <w:rPr>
          <w:rFonts w:eastAsia="Arial" w:cs="Arial"/>
        </w:rPr>
        <w:t xml:space="preserve">Emission Reductions </w:t>
      </w:r>
      <w:r w:rsidR="00764E0C" w:rsidRPr="1575E510">
        <w:rPr>
          <w:rFonts w:eastAsia="Arial" w:cs="Arial"/>
        </w:rPr>
        <w:t xml:space="preserve">and </w:t>
      </w:r>
      <w:r w:rsidR="39B4FB63" w:rsidRPr="1575E510">
        <w:rPr>
          <w:rFonts w:eastAsia="Arial" w:cs="Arial"/>
        </w:rPr>
        <w:t xml:space="preserve">Co-benefits </w:t>
      </w:r>
      <w:r w:rsidR="00CF29D5">
        <w:rPr>
          <w:rFonts w:eastAsia="Arial" w:cs="Arial"/>
        </w:rPr>
        <w:t>A</w:t>
      </w:r>
      <w:r w:rsidR="39B4FB63" w:rsidRPr="1575E510">
        <w:rPr>
          <w:rFonts w:eastAsia="Arial" w:cs="Arial"/>
        </w:rPr>
        <w:t>ssessments</w:t>
      </w:r>
    </w:p>
    <w:p w14:paraId="55E702EC" w14:textId="026ECB3F"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Recipient </w:t>
      </w:r>
      <w:r w:rsidR="00DC6737">
        <w:rPr>
          <w:rFonts w:eastAsia="Arial" w:cs="Arial"/>
          <w:szCs w:val="24"/>
        </w:rPr>
        <w:t>n</w:t>
      </w:r>
      <w:r w:rsidRPr="00DC0B13">
        <w:rPr>
          <w:rFonts w:eastAsia="Arial" w:cs="Arial"/>
          <w:szCs w:val="24"/>
        </w:rPr>
        <w:t>ame</w:t>
      </w:r>
    </w:p>
    <w:p w14:paraId="0174EDFA" w14:textId="6D899B37"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descriptio</w:t>
      </w:r>
      <w:r w:rsidR="10DAEB45" w:rsidRPr="00DC6737">
        <w:rPr>
          <w:rFonts w:eastAsia="Arial" w:cs="Arial"/>
          <w:szCs w:val="24"/>
        </w:rPr>
        <w:t>n</w:t>
      </w:r>
    </w:p>
    <w:p w14:paraId="21C7F946" w14:textId="210041DA"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location</w:t>
      </w:r>
    </w:p>
    <w:p w14:paraId="0FB2B379"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lastRenderedPageBreak/>
        <w:t>Census tract</w:t>
      </w:r>
    </w:p>
    <w:p w14:paraId="559BCF8B" w14:textId="2C60D6B2"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Dates: Project Selected; </w:t>
      </w:r>
      <w:r w:rsidR="00B9188E" w:rsidRPr="00DC0B13">
        <w:rPr>
          <w:rFonts w:eastAsia="Arial" w:cs="Arial"/>
          <w:szCs w:val="24"/>
        </w:rPr>
        <w:t xml:space="preserve">Awarded; </w:t>
      </w:r>
      <w:r w:rsidRPr="00DC0B13">
        <w:rPr>
          <w:rFonts w:eastAsia="Arial" w:cs="Arial"/>
          <w:szCs w:val="24"/>
        </w:rPr>
        <w:t xml:space="preserve">Completed; </w:t>
      </w:r>
      <w:r w:rsidR="00B9188E" w:rsidRPr="00DC0B13">
        <w:rPr>
          <w:rFonts w:eastAsia="Arial" w:cs="Arial"/>
          <w:szCs w:val="24"/>
        </w:rPr>
        <w:t>O</w:t>
      </w:r>
      <w:r w:rsidRPr="00DC0B13">
        <w:rPr>
          <w:rFonts w:eastAsia="Arial" w:cs="Arial"/>
          <w:szCs w:val="24"/>
        </w:rPr>
        <w:t>perational</w:t>
      </w:r>
    </w:p>
    <w:p w14:paraId="5575F63D"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t>GGRF dollars allocated</w:t>
      </w:r>
    </w:p>
    <w:p w14:paraId="014D6B6A" w14:textId="77777777" w:rsidR="00796671" w:rsidRDefault="00AE564F" w:rsidP="00796671">
      <w:pPr>
        <w:pStyle w:val="ListParagraph"/>
        <w:numPr>
          <w:ilvl w:val="0"/>
          <w:numId w:val="12"/>
        </w:numPr>
        <w:rPr>
          <w:rFonts w:eastAsia="Arial" w:cs="Arial"/>
          <w:szCs w:val="24"/>
        </w:rPr>
      </w:pPr>
      <w:r w:rsidRPr="00DC0B13">
        <w:rPr>
          <w:rFonts w:eastAsia="Arial" w:cs="Arial"/>
          <w:szCs w:val="24"/>
        </w:rPr>
        <w:t>Leveraged and/or match funds</w:t>
      </w:r>
    </w:p>
    <w:p w14:paraId="22DAC2BA" w14:textId="5B2CF11C" w:rsidR="00796671" w:rsidRPr="00966572" w:rsidRDefault="00AE564F" w:rsidP="00796671">
      <w:pPr>
        <w:pStyle w:val="ListParagraph"/>
        <w:numPr>
          <w:ilvl w:val="0"/>
          <w:numId w:val="12"/>
        </w:numPr>
        <w:rPr>
          <w:rFonts w:eastAsia="Arial" w:cs="Arial"/>
          <w:szCs w:val="24"/>
        </w:rPr>
      </w:pPr>
      <w:r w:rsidRPr="00966572">
        <w:rPr>
          <w:rFonts w:eastAsia="Arial" w:cs="Arial"/>
          <w:szCs w:val="24"/>
        </w:rPr>
        <w:t xml:space="preserve">Estimated total project </w:t>
      </w:r>
      <w:r w:rsidR="00D63514" w:rsidRPr="00966572">
        <w:rPr>
          <w:rFonts w:eastAsia="Arial" w:cs="Arial"/>
          <w:szCs w:val="24"/>
        </w:rPr>
        <w:t>greenhouse gas</w:t>
      </w:r>
      <w:r w:rsidRPr="00966572">
        <w:rPr>
          <w:rFonts w:eastAsia="Arial" w:cs="Arial"/>
          <w:szCs w:val="24"/>
        </w:rPr>
        <w:t xml:space="preserve"> emission reductions</w:t>
      </w:r>
      <w:r w:rsidR="124C43E5" w:rsidRPr="00966572">
        <w:rPr>
          <w:rFonts w:eastAsia="Arial" w:cs="Arial"/>
          <w:szCs w:val="24"/>
        </w:rPr>
        <w:t>, or the input data required to calculate these estimates</w:t>
      </w:r>
    </w:p>
    <w:p w14:paraId="53ACA065" w14:textId="662AA932" w:rsidR="00302467" w:rsidRPr="00966572" w:rsidRDefault="5B01D3B0" w:rsidP="00302467">
      <w:pPr>
        <w:pStyle w:val="ListParagraph"/>
        <w:numPr>
          <w:ilvl w:val="0"/>
          <w:numId w:val="12"/>
        </w:numPr>
        <w:rPr>
          <w:rFonts w:eastAsia="Arial" w:cs="Arial"/>
          <w:szCs w:val="24"/>
        </w:rPr>
      </w:pPr>
      <w:r w:rsidRPr="00966572">
        <w:rPr>
          <w:rFonts w:eastAsia="Arial" w:cs="Arial"/>
          <w:szCs w:val="24"/>
        </w:rPr>
        <w:t>Estimated total project air pollutant reductions</w:t>
      </w:r>
      <w:r w:rsidR="71E41681" w:rsidRPr="00966572">
        <w:rPr>
          <w:rFonts w:eastAsia="Arial" w:cs="Arial"/>
          <w:szCs w:val="24"/>
        </w:rPr>
        <w:t>, or the input data required to calculate these estimates</w:t>
      </w:r>
    </w:p>
    <w:p w14:paraId="2F1E7D92" w14:textId="2E4126DA" w:rsidR="00302467" w:rsidRPr="00966572" w:rsidRDefault="04788916" w:rsidP="00302467">
      <w:pPr>
        <w:pStyle w:val="ListParagraph"/>
        <w:numPr>
          <w:ilvl w:val="0"/>
          <w:numId w:val="12"/>
        </w:numPr>
        <w:rPr>
          <w:rFonts w:eastAsia="Arial" w:cs="Arial"/>
          <w:szCs w:val="24"/>
        </w:rPr>
      </w:pPr>
      <w:r w:rsidRPr="00966572">
        <w:rPr>
          <w:rFonts w:eastAsia="Arial" w:cs="Arial"/>
          <w:szCs w:val="24"/>
        </w:rPr>
        <w:t xml:space="preserve">Estimated results of </w:t>
      </w:r>
      <w:r w:rsidR="59A75A78" w:rsidRPr="00966572">
        <w:rPr>
          <w:rFonts w:eastAsia="Arial" w:cs="Arial"/>
          <w:szCs w:val="24"/>
        </w:rPr>
        <w:t>o</w:t>
      </w:r>
      <w:r w:rsidR="00AE564F" w:rsidRPr="00966572">
        <w:rPr>
          <w:rFonts w:eastAsia="Arial" w:cs="Arial"/>
          <w:szCs w:val="24"/>
        </w:rPr>
        <w:t xml:space="preserve">ther </w:t>
      </w:r>
      <w:r w:rsidR="008B6BF3" w:rsidRPr="00966572">
        <w:rPr>
          <w:rFonts w:eastAsia="Arial" w:cs="Arial"/>
          <w:szCs w:val="24"/>
        </w:rPr>
        <w:t>co-</w:t>
      </w:r>
      <w:r w:rsidR="00AE564F" w:rsidRPr="00966572">
        <w:rPr>
          <w:rFonts w:eastAsia="Arial" w:cs="Arial"/>
          <w:szCs w:val="24"/>
        </w:rPr>
        <w:t>benefits</w:t>
      </w:r>
      <w:r w:rsidR="56AB2976" w:rsidRPr="00966572">
        <w:rPr>
          <w:rFonts w:eastAsia="Arial" w:cs="Arial"/>
          <w:szCs w:val="24"/>
        </w:rPr>
        <w:t>, such as energy use reductions</w:t>
      </w:r>
      <w:r w:rsidR="32923AA7" w:rsidRPr="00966572">
        <w:rPr>
          <w:rFonts w:eastAsia="Arial" w:cs="Arial"/>
          <w:szCs w:val="24"/>
        </w:rPr>
        <w:t>,</w:t>
      </w:r>
      <w:r w:rsidR="56AB2976" w:rsidRPr="00966572">
        <w:rPr>
          <w:rFonts w:eastAsia="Arial" w:cs="Arial"/>
          <w:szCs w:val="24"/>
        </w:rPr>
        <w:t xml:space="preserve"> energy cost saving, etc., </w:t>
      </w:r>
      <w:r w:rsidR="2CE37F33" w:rsidRPr="00966572">
        <w:rPr>
          <w:rFonts w:eastAsia="Arial" w:cs="Arial"/>
          <w:szCs w:val="24"/>
        </w:rPr>
        <w:t>or the input data required to calculate these estimates</w:t>
      </w:r>
    </w:p>
    <w:p w14:paraId="71ACEEDF" w14:textId="32608F0B" w:rsidR="288E286A" w:rsidRPr="00302467" w:rsidRDefault="288E286A" w:rsidP="70D36B33">
      <w:pPr>
        <w:pStyle w:val="ListParagraph"/>
        <w:rPr>
          <w:rFonts w:eastAsia="Arial" w:cs="Arial"/>
        </w:rPr>
      </w:pPr>
      <w:r w:rsidRPr="00966572">
        <w:rPr>
          <w:rFonts w:eastAsia="Arial" w:cs="Arial"/>
        </w:rPr>
        <w:t xml:space="preserve">Qualitative </w:t>
      </w:r>
      <w:r w:rsidR="30D283A3" w:rsidRPr="00966572">
        <w:rPr>
          <w:rFonts w:eastAsia="Arial" w:cs="Arial"/>
        </w:rPr>
        <w:t>information</w:t>
      </w:r>
      <w:r w:rsidRPr="00966572">
        <w:rPr>
          <w:rFonts w:eastAsia="Arial" w:cs="Arial"/>
        </w:rPr>
        <w:t xml:space="preserve"> associated with </w:t>
      </w:r>
      <w:r w:rsidR="5039B87C" w:rsidRPr="00966572">
        <w:rPr>
          <w:rFonts w:eastAsia="Arial" w:cs="Arial"/>
        </w:rPr>
        <w:t xml:space="preserve">other </w:t>
      </w:r>
      <w:r w:rsidRPr="00966572">
        <w:rPr>
          <w:rFonts w:eastAsia="Arial" w:cs="Arial"/>
        </w:rPr>
        <w:t xml:space="preserve">environmental, </w:t>
      </w:r>
      <w:r w:rsidR="2E12EA10" w:rsidRPr="00966572">
        <w:rPr>
          <w:rFonts w:eastAsia="Arial" w:cs="Arial"/>
        </w:rPr>
        <w:t>social, economic</w:t>
      </w:r>
      <w:r w:rsidR="00605189" w:rsidRPr="00966572">
        <w:rPr>
          <w:rFonts w:eastAsia="Arial" w:cs="Arial"/>
        </w:rPr>
        <w:t>,</w:t>
      </w:r>
      <w:r w:rsidR="2E12EA10" w:rsidRPr="00966572">
        <w:rPr>
          <w:rFonts w:eastAsia="Arial" w:cs="Arial"/>
        </w:rPr>
        <w:t xml:space="preserve"> </w:t>
      </w:r>
      <w:r w:rsidRPr="00966572">
        <w:rPr>
          <w:rFonts w:eastAsia="Arial" w:cs="Arial"/>
        </w:rPr>
        <w:t xml:space="preserve">or public health </w:t>
      </w:r>
      <w:r w:rsidR="48519D50" w:rsidRPr="00966572">
        <w:rPr>
          <w:rFonts w:eastAsia="Arial" w:cs="Arial"/>
        </w:rPr>
        <w:t>co-</w:t>
      </w:r>
      <w:r w:rsidRPr="00966572">
        <w:rPr>
          <w:rFonts w:eastAsia="Arial" w:cs="Arial"/>
        </w:rPr>
        <w:t>benefits, if</w:t>
      </w:r>
      <w:r w:rsidRPr="70D36B33">
        <w:rPr>
          <w:rFonts w:eastAsia="Arial" w:cs="Arial"/>
        </w:rPr>
        <w:t xml:space="preserve"> </w:t>
      </w:r>
      <w:r w:rsidR="074B3B52" w:rsidRPr="70D36B33">
        <w:rPr>
          <w:rFonts w:eastAsia="Arial" w:cs="Arial"/>
        </w:rPr>
        <w:t>applicable</w:t>
      </w:r>
    </w:p>
    <w:p w14:paraId="0898CE39" w14:textId="55B49DFF" w:rsidR="00AE564F" w:rsidRPr="00DC0B13" w:rsidRDefault="003A5834" w:rsidP="1575E510">
      <w:pPr>
        <w:pStyle w:val="Heading4"/>
        <w:rPr>
          <w:rFonts w:eastAsia="Arial" w:cs="Arial"/>
        </w:rPr>
      </w:pPr>
      <w:r w:rsidRPr="1575E510">
        <w:rPr>
          <w:rFonts w:eastAsia="Arial" w:cs="Arial"/>
        </w:rPr>
        <w:t xml:space="preserve">Benefits to </w:t>
      </w:r>
      <w:r w:rsidR="00AE564F" w:rsidRPr="1575E510">
        <w:rPr>
          <w:rFonts w:eastAsia="Arial" w:cs="Arial"/>
        </w:rPr>
        <w:t xml:space="preserve">Priority Populations </w:t>
      </w:r>
    </w:p>
    <w:p w14:paraId="692C07BE" w14:textId="2564938B" w:rsidR="00AE564F" w:rsidRPr="003775FD" w:rsidRDefault="00DF762A" w:rsidP="1575E510">
      <w:pPr>
        <w:ind w:left="2160"/>
        <w:rPr>
          <w:rFonts w:eastAsia="Arial" w:cs="Arial"/>
        </w:rPr>
      </w:pPr>
      <w:r w:rsidRPr="1575E510">
        <w:rPr>
          <w:rFonts w:eastAsia="Arial" w:cs="Arial"/>
        </w:rPr>
        <w:t xml:space="preserve">Data related to identified </w:t>
      </w:r>
      <w:r w:rsidR="7013C8CC" w:rsidRPr="1575E510">
        <w:rPr>
          <w:rFonts w:eastAsia="Arial" w:cs="Arial"/>
        </w:rPr>
        <w:t xml:space="preserve">priority populations, identified </w:t>
      </w:r>
      <w:r w:rsidRPr="1575E510">
        <w:rPr>
          <w:rFonts w:eastAsia="Arial" w:cs="Arial"/>
        </w:rPr>
        <w:t>community need(s)</w:t>
      </w:r>
      <w:r w:rsidR="007A6C95" w:rsidRPr="1575E510">
        <w:rPr>
          <w:rFonts w:eastAsia="Arial" w:cs="Arial"/>
        </w:rPr>
        <w:t>,</w:t>
      </w:r>
      <w:r w:rsidRPr="1575E510">
        <w:rPr>
          <w:rFonts w:eastAsia="Arial" w:cs="Arial"/>
        </w:rPr>
        <w:t xml:space="preserve"> how the project meets the need(s), </w:t>
      </w:r>
      <w:r w:rsidR="007A6C95" w:rsidRPr="1575E510">
        <w:rPr>
          <w:rFonts w:eastAsia="Arial" w:cs="Arial"/>
        </w:rPr>
        <w:t>and a qualitative description of the benefit that the project provides to priority populations</w:t>
      </w:r>
      <w:r w:rsidR="00605189">
        <w:rPr>
          <w:rFonts w:eastAsia="Arial" w:cs="Arial"/>
        </w:rPr>
        <w:t>.</w:t>
      </w:r>
    </w:p>
    <w:p w14:paraId="070F56DD" w14:textId="53AD5201" w:rsidR="00AE564F" w:rsidRPr="00DC0B13" w:rsidRDefault="38F220BC" w:rsidP="1575E510">
      <w:pPr>
        <w:pStyle w:val="Heading4"/>
        <w:rPr>
          <w:rFonts w:eastAsia="Arial" w:cs="Arial"/>
        </w:rPr>
      </w:pPr>
      <w:r w:rsidRPr="1575E510">
        <w:rPr>
          <w:rFonts w:eastAsia="Arial" w:cs="Arial"/>
        </w:rPr>
        <w:t>Employment Outcomes (</w:t>
      </w:r>
      <w:r w:rsidR="00AE564F" w:rsidRPr="1575E510">
        <w:rPr>
          <w:rFonts w:eastAsia="Arial" w:cs="Arial"/>
        </w:rPr>
        <w:t>Job</w:t>
      </w:r>
      <w:r w:rsidR="042DA25F" w:rsidRPr="1575E510">
        <w:rPr>
          <w:rFonts w:eastAsia="Arial" w:cs="Arial"/>
        </w:rPr>
        <w:t>s</w:t>
      </w:r>
      <w:r w:rsidR="5BA1F346" w:rsidRPr="1575E510">
        <w:rPr>
          <w:rFonts w:eastAsia="Arial" w:cs="Arial"/>
        </w:rPr>
        <w:t>)</w:t>
      </w:r>
    </w:p>
    <w:p w14:paraId="6839931F" w14:textId="5B64A7FA" w:rsidR="0076096E" w:rsidRDefault="00AE564F" w:rsidP="003775FD">
      <w:pPr>
        <w:ind w:left="2160"/>
      </w:pPr>
      <w:r w:rsidRPr="1575E510">
        <w:rPr>
          <w:rFonts w:eastAsia="Arial" w:cs="Arial"/>
        </w:rPr>
        <w:t>Data related to the number of job</w:t>
      </w:r>
      <w:r w:rsidR="006956E6" w:rsidRPr="1575E510">
        <w:rPr>
          <w:rFonts w:eastAsia="Arial" w:cs="Arial"/>
        </w:rPr>
        <w:t>s</w:t>
      </w:r>
      <w:r w:rsidRPr="1575E510">
        <w:rPr>
          <w:rFonts w:eastAsia="Arial" w:cs="Arial"/>
        </w:rPr>
        <w:t xml:space="preserve"> provided, average wages, </w:t>
      </w:r>
      <w:r w:rsidR="738287E3" w:rsidRPr="1575E510">
        <w:rPr>
          <w:rFonts w:eastAsia="Arial" w:cs="Arial"/>
        </w:rPr>
        <w:t xml:space="preserve">work hours, </w:t>
      </w:r>
      <w:r w:rsidRPr="1575E510">
        <w:rPr>
          <w:rFonts w:eastAsia="Arial" w:cs="Arial"/>
        </w:rPr>
        <w:t xml:space="preserve">the number of people who completed job training or received </w:t>
      </w:r>
      <w:r w:rsidR="00471B92" w:rsidRPr="1575E510">
        <w:rPr>
          <w:rFonts w:eastAsia="Arial" w:cs="Arial"/>
        </w:rPr>
        <w:t>job training</w:t>
      </w:r>
      <w:r w:rsidR="00471B92">
        <w:t xml:space="preserve"> </w:t>
      </w:r>
      <w:r w:rsidR="00471B92" w:rsidRPr="00966572">
        <w:t>credentials</w:t>
      </w:r>
      <w:r w:rsidR="5DA6DF3C" w:rsidRPr="00966572">
        <w:t>, and other employment outcome</w:t>
      </w:r>
      <w:r w:rsidR="0DCAF021" w:rsidRPr="00966572">
        <w:t xml:space="preserve"> </w:t>
      </w:r>
      <w:bookmarkEnd w:id="8"/>
      <w:r w:rsidR="0DCAF021" w:rsidRPr="00966572">
        <w:t>data</w:t>
      </w:r>
      <w:r w:rsidR="00605189" w:rsidRPr="00966572">
        <w:t>.</w:t>
      </w:r>
      <w:r w:rsidR="0DCAF021">
        <w:t xml:space="preserve"> </w:t>
      </w:r>
    </w:p>
    <w:sectPr w:rsidR="0076096E" w:rsidSect="00230D5B">
      <w:headerReference w:type="default" r:id="rId16"/>
      <w:footerReference w:type="default" r:id="rId17"/>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735F8" w14:textId="77777777" w:rsidR="00B93A77" w:rsidRDefault="00B93A77" w:rsidP="00AE564F">
      <w:pPr>
        <w:spacing w:after="0"/>
      </w:pPr>
      <w:r>
        <w:separator/>
      </w:r>
    </w:p>
  </w:endnote>
  <w:endnote w:type="continuationSeparator" w:id="0">
    <w:p w14:paraId="32E1F82E" w14:textId="77777777" w:rsidR="00B93A77" w:rsidRDefault="00B93A77" w:rsidP="00AE564F">
      <w:pPr>
        <w:spacing w:after="0"/>
      </w:pPr>
      <w:r>
        <w:continuationSeparator/>
      </w:r>
    </w:p>
  </w:endnote>
  <w:endnote w:type="continuationNotice" w:id="1">
    <w:p w14:paraId="2B7C39A2" w14:textId="77777777" w:rsidR="00B93A77" w:rsidRDefault="00B93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CE6" w14:textId="7E5F7374" w:rsidR="00BF4E4F" w:rsidRPr="00335BEA" w:rsidRDefault="4F901360" w:rsidP="4F901360">
    <w:pPr>
      <w:tabs>
        <w:tab w:val="decimal" w:pos="4680"/>
        <w:tab w:val="right" w:pos="9360"/>
      </w:tabs>
      <w:spacing w:after="0"/>
      <w:ind w:left="0"/>
      <w:rPr>
        <w:sz w:val="20"/>
      </w:rPr>
    </w:pPr>
    <w:r w:rsidRPr="4F901360">
      <w:rPr>
        <w:sz w:val="20"/>
      </w:rPr>
      <w:t>Special Terms and Conditions</w:t>
    </w:r>
    <w:r w:rsidR="005E35EA">
      <w:tab/>
    </w:r>
    <w:r w:rsidRPr="4F901360">
      <w:rPr>
        <w:sz w:val="20"/>
      </w:rPr>
      <w:t xml:space="preserve">Page </w:t>
    </w:r>
    <w:r w:rsidR="005E35EA" w:rsidRPr="4F901360">
      <w:rPr>
        <w:sz w:val="20"/>
      </w:rPr>
      <w:fldChar w:fldCharType="begin"/>
    </w:r>
    <w:r w:rsidR="005E35EA" w:rsidRPr="4F901360">
      <w:rPr>
        <w:sz w:val="20"/>
      </w:rPr>
      <w:instrText xml:space="preserve"> PAGE  \* Arabic  \* MERGEFORMAT </w:instrText>
    </w:r>
    <w:r w:rsidR="005E35EA" w:rsidRPr="4F901360">
      <w:rPr>
        <w:sz w:val="20"/>
      </w:rPr>
      <w:fldChar w:fldCharType="separate"/>
    </w:r>
    <w:r w:rsidRPr="4F901360">
      <w:rPr>
        <w:sz w:val="20"/>
      </w:rPr>
      <w:t>3</w:t>
    </w:r>
    <w:r w:rsidR="005E35EA" w:rsidRPr="4F901360">
      <w:rPr>
        <w:sz w:val="20"/>
      </w:rPr>
      <w:fldChar w:fldCharType="end"/>
    </w:r>
    <w:r w:rsidRPr="4F901360">
      <w:rPr>
        <w:sz w:val="20"/>
      </w:rPr>
      <w:t xml:space="preserve"> of </w:t>
    </w:r>
    <w:r w:rsidR="005E35EA" w:rsidRPr="4F901360">
      <w:rPr>
        <w:sz w:val="20"/>
      </w:rPr>
      <w:fldChar w:fldCharType="begin"/>
    </w:r>
    <w:r w:rsidR="005E35EA" w:rsidRPr="4F901360">
      <w:rPr>
        <w:sz w:val="20"/>
      </w:rPr>
      <w:instrText>NUMPAGES  \* Arabic  \* MERGEFORMAT</w:instrText>
    </w:r>
    <w:r w:rsidR="005E35EA" w:rsidRPr="4F901360">
      <w:rPr>
        <w:sz w:val="20"/>
      </w:rPr>
      <w:fldChar w:fldCharType="separate"/>
    </w:r>
    <w:r w:rsidRPr="4F901360">
      <w:rPr>
        <w:sz w:val="20"/>
      </w:rPr>
      <w:t>37</w:t>
    </w:r>
    <w:r w:rsidR="005E35EA" w:rsidRPr="4F901360">
      <w:rPr>
        <w:sz w:val="20"/>
      </w:rPr>
      <w:fldChar w:fldCharType="end"/>
    </w:r>
    <w:r w:rsidR="005E35EA">
      <w:tab/>
    </w:r>
    <w:r w:rsidRPr="4F901360">
      <w:rPr>
        <w:sz w:val="20"/>
      </w:rPr>
      <w:t>GFO-24-6</w:t>
    </w:r>
    <w:r w:rsidR="0072085F">
      <w:rPr>
        <w:sz w:val="20"/>
      </w:rPr>
      <w:t>12</w:t>
    </w:r>
  </w:p>
  <w:p w14:paraId="03E7A725" w14:textId="634ED5F0" w:rsidR="00FA2BD4" w:rsidRDefault="4F901360" w:rsidP="4F901360">
    <w:pPr>
      <w:tabs>
        <w:tab w:val="decimal" w:pos="4680"/>
        <w:tab w:val="right" w:pos="9360"/>
      </w:tabs>
      <w:spacing w:after="0"/>
      <w:ind w:left="0"/>
      <w:rPr>
        <w:sz w:val="20"/>
      </w:rPr>
    </w:pPr>
    <w:r w:rsidRPr="4F901360">
      <w:rPr>
        <w:sz w:val="20"/>
      </w:rPr>
      <w:t>March 2025</w:t>
    </w:r>
    <w:r w:rsidR="00E22D71">
      <w:tab/>
    </w:r>
    <w:r w:rsidR="00E22D71">
      <w:tab/>
    </w:r>
    <w:r w:rsidR="00D47472">
      <w:rPr>
        <w:sz w:val="20"/>
      </w:rPr>
      <w:t>Depot Infrastructure for MDHD and</w:t>
    </w:r>
  </w:p>
  <w:p w14:paraId="5291413B" w14:textId="7781F41B" w:rsidR="00D47472" w:rsidRPr="004D328D" w:rsidRDefault="00D47472" w:rsidP="4F901360">
    <w:pPr>
      <w:tabs>
        <w:tab w:val="decimal" w:pos="4680"/>
        <w:tab w:val="right" w:pos="9360"/>
      </w:tabs>
      <w:spacing w:after="0"/>
      <w:ind w:left="0"/>
    </w:pPr>
    <w:r>
      <w:rPr>
        <w:sz w:val="20"/>
      </w:rPr>
      <w:tab/>
    </w:r>
    <w:r>
      <w:rPr>
        <w:sz w:val="20"/>
      </w:rPr>
      <w:tab/>
      <w:t>Specialty ZEVs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E282" w14:textId="77777777" w:rsidR="00B93A77" w:rsidRDefault="00B93A77" w:rsidP="00AE564F">
      <w:pPr>
        <w:spacing w:after="0"/>
      </w:pPr>
      <w:r>
        <w:separator/>
      </w:r>
    </w:p>
  </w:footnote>
  <w:footnote w:type="continuationSeparator" w:id="0">
    <w:p w14:paraId="1E81367C" w14:textId="77777777" w:rsidR="00B93A77" w:rsidRDefault="00B93A77" w:rsidP="00AE564F">
      <w:pPr>
        <w:spacing w:after="0"/>
      </w:pPr>
      <w:r>
        <w:continuationSeparator/>
      </w:r>
    </w:p>
  </w:footnote>
  <w:footnote w:type="continuationNotice" w:id="1">
    <w:p w14:paraId="3DEC83ED" w14:textId="77777777" w:rsidR="00B93A77" w:rsidRDefault="00B93A77">
      <w:pPr>
        <w:spacing w:after="0"/>
      </w:pPr>
    </w:p>
  </w:footnote>
  <w:footnote w:id="2">
    <w:p w14:paraId="6827D03E" w14:textId="77777777" w:rsidR="00AE564F" w:rsidRDefault="00AE564F" w:rsidP="00AE564F">
      <w:pPr>
        <w:pStyle w:val="FootnoteText"/>
      </w:pPr>
      <w:r w:rsidRPr="00161B1E">
        <w:footnoteRef/>
      </w:r>
      <w:r w:rsidRPr="00FD3D01">
        <w:t xml:space="preserve"> California Climate Investments is a statewide initiative that puts billions of Cap</w:t>
      </w:r>
      <w:r>
        <w:t>-</w:t>
      </w:r>
      <w:r w:rsidRPr="00FD3D01">
        <w:t>and-Trade dollars to work reducing greenhouse gas emissions, strengthening the economy and improving public health and the environment—particularly in disadvantaged communities, low-income communities, and low-income households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6E21" w14:textId="4DAA37FA" w:rsidR="4B5CBDBD" w:rsidRDefault="4B5CBDBD" w:rsidP="4B5CBDBD">
    <w:pPr>
      <w:pStyle w:val="Header"/>
      <w:jc w:val="center"/>
      <w:rPr>
        <w:b/>
        <w:bCs/>
      </w:rPr>
    </w:pPr>
    <w:r w:rsidRPr="4B5CBDBD">
      <w:rPr>
        <w:b/>
        <w:bCs/>
      </w:rPr>
      <w:t>Attachment 1</w:t>
    </w:r>
    <w:r w:rsidR="00D47472">
      <w:rPr>
        <w:b/>
        <w:bCs/>
      </w:rPr>
      <w:t>8</w:t>
    </w:r>
  </w:p>
  <w:p w14:paraId="0F6E6836" w14:textId="797B700B" w:rsidR="00AE564F" w:rsidRPr="00AE564F" w:rsidRDefault="00AE564F" w:rsidP="00AE564F">
    <w:pPr>
      <w:pStyle w:val="Header"/>
      <w:jc w:val="center"/>
      <w:rPr>
        <w:b/>
        <w:bCs/>
      </w:rPr>
    </w:pPr>
    <w:r w:rsidRPr="00AE564F">
      <w:rPr>
        <w:b/>
        <w:bCs/>
      </w:rPr>
      <w:t>Greenhouse Gas Reduction Fund Special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E9CFC64"/>
    <w:lvl w:ilvl="0">
      <w:start w:val="1"/>
      <w:numFmt w:val="decimal"/>
      <w:lvlText w:val="%1."/>
      <w:lvlJc w:val="left"/>
      <w:pPr>
        <w:ind w:left="0" w:firstLine="0"/>
      </w:pPr>
      <w:rPr>
        <w:rFonts w:hint="default"/>
      </w:rPr>
    </w:lvl>
    <w:lvl w:ilvl="1">
      <w:start w:val="1"/>
      <w:numFmt w:val="lowerLetter"/>
      <w:lvlText w:val="%2."/>
      <w:lvlJc w:val="left"/>
      <w:pPr>
        <w:ind w:left="0" w:firstLine="0"/>
      </w:pPr>
      <w:rPr>
        <w:rFonts w:ascii="Arial" w:hAnsi="Arial" w:cs="Arial"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8257A"/>
    <w:multiLevelType w:val="hybridMultilevel"/>
    <w:tmpl w:val="AB88F262"/>
    <w:lvl w:ilvl="0" w:tplc="04090001">
      <w:start w:val="1"/>
      <w:numFmt w:val="bullet"/>
      <w:lvlText w:val=""/>
      <w:lvlJc w:val="left"/>
      <w:pPr>
        <w:ind w:left="2520" w:hanging="360"/>
      </w:pPr>
      <w:rPr>
        <w:rFonts w:ascii="Symbol" w:hAnsi="Symbol"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6653487E"/>
    <w:multiLevelType w:val="hybridMultilevel"/>
    <w:tmpl w:val="8D521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D651F3"/>
    <w:multiLevelType w:val="hybridMultilevel"/>
    <w:tmpl w:val="EA3A6FD4"/>
    <w:lvl w:ilvl="0" w:tplc="94F63872">
      <w:start w:val="1"/>
      <w:numFmt w:val="decimal"/>
      <w:pStyle w:val="Heading2"/>
      <w:lvlText w:val="%1."/>
      <w:lvlJc w:val="left"/>
      <w:pPr>
        <w:ind w:left="72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9D76CD5"/>
    <w:multiLevelType w:val="hybridMultilevel"/>
    <w:tmpl w:val="BC4894F8"/>
    <w:lvl w:ilvl="0" w:tplc="80F0120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C7A"/>
    <w:multiLevelType w:val="hybridMultilevel"/>
    <w:tmpl w:val="153294F8"/>
    <w:lvl w:ilvl="0" w:tplc="D2FCA70C">
      <w:start w:val="1"/>
      <w:numFmt w:val="lowerLetter"/>
      <w:pStyle w:val="ListParagraph"/>
      <w:lvlText w:val="%1."/>
      <w:lvlJc w:val="left"/>
      <w:pPr>
        <w:ind w:left="1440" w:hanging="360"/>
      </w:pPr>
      <w:rPr>
        <w:rFonts w:ascii="Arial" w:hAnsi="Arial" w:cs="Arial"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73853"/>
    <w:multiLevelType w:val="hybridMultilevel"/>
    <w:tmpl w:val="0674FD18"/>
    <w:lvl w:ilvl="0" w:tplc="24B45C74">
      <w:start w:val="1"/>
      <w:numFmt w:val="decimal"/>
      <w:lvlText w:val="%1."/>
      <w:lvlJc w:val="left"/>
      <w:pPr>
        <w:ind w:left="1440" w:hanging="360"/>
      </w:pPr>
    </w:lvl>
    <w:lvl w:ilvl="1" w:tplc="26563730">
      <w:start w:val="1"/>
      <w:numFmt w:val="decimal"/>
      <w:lvlText w:val="%2."/>
      <w:lvlJc w:val="left"/>
      <w:pPr>
        <w:ind w:left="1440" w:hanging="360"/>
      </w:pPr>
    </w:lvl>
    <w:lvl w:ilvl="2" w:tplc="AB461040">
      <w:start w:val="1"/>
      <w:numFmt w:val="decimal"/>
      <w:lvlText w:val="%3."/>
      <w:lvlJc w:val="left"/>
      <w:pPr>
        <w:ind w:left="1440" w:hanging="360"/>
      </w:pPr>
    </w:lvl>
    <w:lvl w:ilvl="3" w:tplc="B6E612A0">
      <w:start w:val="1"/>
      <w:numFmt w:val="decimal"/>
      <w:lvlText w:val="%4."/>
      <w:lvlJc w:val="left"/>
      <w:pPr>
        <w:ind w:left="1440" w:hanging="360"/>
      </w:pPr>
    </w:lvl>
    <w:lvl w:ilvl="4" w:tplc="FE3E1E2E">
      <w:start w:val="1"/>
      <w:numFmt w:val="decimal"/>
      <w:lvlText w:val="%5."/>
      <w:lvlJc w:val="left"/>
      <w:pPr>
        <w:ind w:left="1440" w:hanging="360"/>
      </w:pPr>
    </w:lvl>
    <w:lvl w:ilvl="5" w:tplc="3A94B5DA">
      <w:start w:val="1"/>
      <w:numFmt w:val="decimal"/>
      <w:lvlText w:val="%6."/>
      <w:lvlJc w:val="left"/>
      <w:pPr>
        <w:ind w:left="1440" w:hanging="360"/>
      </w:pPr>
    </w:lvl>
    <w:lvl w:ilvl="6" w:tplc="0EC84FF0">
      <w:start w:val="1"/>
      <w:numFmt w:val="decimal"/>
      <w:lvlText w:val="%7."/>
      <w:lvlJc w:val="left"/>
      <w:pPr>
        <w:ind w:left="1440" w:hanging="360"/>
      </w:pPr>
    </w:lvl>
    <w:lvl w:ilvl="7" w:tplc="3B9C1B94">
      <w:start w:val="1"/>
      <w:numFmt w:val="decimal"/>
      <w:lvlText w:val="%8."/>
      <w:lvlJc w:val="left"/>
      <w:pPr>
        <w:ind w:left="1440" w:hanging="360"/>
      </w:pPr>
    </w:lvl>
    <w:lvl w:ilvl="8" w:tplc="699262D4">
      <w:start w:val="1"/>
      <w:numFmt w:val="decimal"/>
      <w:lvlText w:val="%9."/>
      <w:lvlJc w:val="left"/>
      <w:pPr>
        <w:ind w:left="1440" w:hanging="360"/>
      </w:pPr>
    </w:lvl>
  </w:abstractNum>
  <w:num w:numId="1" w16cid:durableId="1308317310">
    <w:abstractNumId w:val="4"/>
  </w:num>
  <w:num w:numId="2" w16cid:durableId="2083064631">
    <w:abstractNumId w:val="6"/>
  </w:num>
  <w:num w:numId="3" w16cid:durableId="669526854">
    <w:abstractNumId w:val="6"/>
    <w:lvlOverride w:ilvl="0">
      <w:startOverride w:val="1"/>
    </w:lvlOverride>
  </w:num>
  <w:num w:numId="4" w16cid:durableId="2115854618">
    <w:abstractNumId w:val="3"/>
  </w:num>
  <w:num w:numId="5" w16cid:durableId="1247379107">
    <w:abstractNumId w:val="5"/>
  </w:num>
  <w:num w:numId="6" w16cid:durableId="1569148732">
    <w:abstractNumId w:val="5"/>
    <w:lvlOverride w:ilvl="0">
      <w:startOverride w:val="1"/>
    </w:lvlOverride>
  </w:num>
  <w:num w:numId="7" w16cid:durableId="647712324">
    <w:abstractNumId w:val="0"/>
  </w:num>
  <w:num w:numId="8" w16cid:durableId="80566041">
    <w:abstractNumId w:val="1"/>
  </w:num>
  <w:num w:numId="9" w16cid:durableId="1780681048">
    <w:abstractNumId w:val="7"/>
  </w:num>
  <w:num w:numId="10" w16cid:durableId="763460070">
    <w:abstractNumId w:val="6"/>
  </w:num>
  <w:num w:numId="11" w16cid:durableId="945499414">
    <w:abstractNumId w:val="6"/>
    <w:lvlOverride w:ilvl="0">
      <w:startOverride w:val="1"/>
    </w:lvlOverride>
  </w:num>
  <w:num w:numId="12" w16cid:durableId="1932347335">
    <w:abstractNumId w:val="2"/>
  </w:num>
  <w:num w:numId="13" w16cid:durableId="99538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14815"/>
    <w:rsid w:val="000166DF"/>
    <w:rsid w:val="0001794E"/>
    <w:rsid w:val="0002655D"/>
    <w:rsid w:val="000314D6"/>
    <w:rsid w:val="00041E87"/>
    <w:rsid w:val="000570FC"/>
    <w:rsid w:val="00062A88"/>
    <w:rsid w:val="00065021"/>
    <w:rsid w:val="000762EA"/>
    <w:rsid w:val="00077757"/>
    <w:rsid w:val="0008109D"/>
    <w:rsid w:val="000938D8"/>
    <w:rsid w:val="000958A9"/>
    <w:rsid w:val="000C0930"/>
    <w:rsid w:val="000C51EE"/>
    <w:rsid w:val="000C525B"/>
    <w:rsid w:val="000F20F4"/>
    <w:rsid w:val="00116C33"/>
    <w:rsid w:val="00117FC6"/>
    <w:rsid w:val="00121B32"/>
    <w:rsid w:val="001268FE"/>
    <w:rsid w:val="00142281"/>
    <w:rsid w:val="0015009F"/>
    <w:rsid w:val="00164175"/>
    <w:rsid w:val="00166CDB"/>
    <w:rsid w:val="00166F4A"/>
    <w:rsid w:val="00173E9A"/>
    <w:rsid w:val="00181786"/>
    <w:rsid w:val="001862EB"/>
    <w:rsid w:val="001956F7"/>
    <w:rsid w:val="001B0471"/>
    <w:rsid w:val="001B072A"/>
    <w:rsid w:val="001B3F12"/>
    <w:rsid w:val="001B4D60"/>
    <w:rsid w:val="001B6B80"/>
    <w:rsid w:val="001B6E0A"/>
    <w:rsid w:val="001E3D28"/>
    <w:rsid w:val="001E6142"/>
    <w:rsid w:val="001F528E"/>
    <w:rsid w:val="001F59F4"/>
    <w:rsid w:val="00202AC0"/>
    <w:rsid w:val="0021489C"/>
    <w:rsid w:val="002151E9"/>
    <w:rsid w:val="00225C81"/>
    <w:rsid w:val="00230D5B"/>
    <w:rsid w:val="002347F8"/>
    <w:rsid w:val="00240DBA"/>
    <w:rsid w:val="002529B1"/>
    <w:rsid w:val="002A245D"/>
    <w:rsid w:val="002B1B1E"/>
    <w:rsid w:val="002B1F81"/>
    <w:rsid w:val="002B2BCB"/>
    <w:rsid w:val="002B33A7"/>
    <w:rsid w:val="002B5C0C"/>
    <w:rsid w:val="002C0102"/>
    <w:rsid w:val="002C44C2"/>
    <w:rsid w:val="002D5593"/>
    <w:rsid w:val="002D59FA"/>
    <w:rsid w:val="002F46B3"/>
    <w:rsid w:val="002F5CBB"/>
    <w:rsid w:val="002F7614"/>
    <w:rsid w:val="00302467"/>
    <w:rsid w:val="00313280"/>
    <w:rsid w:val="00323DB5"/>
    <w:rsid w:val="003321F3"/>
    <w:rsid w:val="00335BEA"/>
    <w:rsid w:val="0035092A"/>
    <w:rsid w:val="00363E75"/>
    <w:rsid w:val="00370CD1"/>
    <w:rsid w:val="003775FD"/>
    <w:rsid w:val="00385DB6"/>
    <w:rsid w:val="003975EA"/>
    <w:rsid w:val="003A5834"/>
    <w:rsid w:val="003A62F1"/>
    <w:rsid w:val="003B417F"/>
    <w:rsid w:val="003C0901"/>
    <w:rsid w:val="003F0013"/>
    <w:rsid w:val="004001FC"/>
    <w:rsid w:val="0042291C"/>
    <w:rsid w:val="00422E4C"/>
    <w:rsid w:val="0044191C"/>
    <w:rsid w:val="00442EB8"/>
    <w:rsid w:val="004434A5"/>
    <w:rsid w:val="00450261"/>
    <w:rsid w:val="00460B9D"/>
    <w:rsid w:val="00471B92"/>
    <w:rsid w:val="004A5ED0"/>
    <w:rsid w:val="004B4550"/>
    <w:rsid w:val="004C29E8"/>
    <w:rsid w:val="004D1FD8"/>
    <w:rsid w:val="004D6C6F"/>
    <w:rsid w:val="004F0B31"/>
    <w:rsid w:val="004F6E27"/>
    <w:rsid w:val="005021B6"/>
    <w:rsid w:val="00516937"/>
    <w:rsid w:val="00525E54"/>
    <w:rsid w:val="00540ED5"/>
    <w:rsid w:val="00566DA2"/>
    <w:rsid w:val="00571EEE"/>
    <w:rsid w:val="00575AD4"/>
    <w:rsid w:val="0057651F"/>
    <w:rsid w:val="00591488"/>
    <w:rsid w:val="005B5A53"/>
    <w:rsid w:val="005C7835"/>
    <w:rsid w:val="005D54C5"/>
    <w:rsid w:val="005E35EA"/>
    <w:rsid w:val="005F24AC"/>
    <w:rsid w:val="00605189"/>
    <w:rsid w:val="00615E28"/>
    <w:rsid w:val="006312BF"/>
    <w:rsid w:val="006330D7"/>
    <w:rsid w:val="00641E51"/>
    <w:rsid w:val="0064680E"/>
    <w:rsid w:val="0064784A"/>
    <w:rsid w:val="006753AD"/>
    <w:rsid w:val="00686D10"/>
    <w:rsid w:val="006956E6"/>
    <w:rsid w:val="006A6531"/>
    <w:rsid w:val="006B263A"/>
    <w:rsid w:val="006C16A5"/>
    <w:rsid w:val="006C2BE8"/>
    <w:rsid w:val="006C440C"/>
    <w:rsid w:val="006C75E3"/>
    <w:rsid w:val="006D2161"/>
    <w:rsid w:val="006D74A4"/>
    <w:rsid w:val="006F47CB"/>
    <w:rsid w:val="00720795"/>
    <w:rsid w:val="0072085F"/>
    <w:rsid w:val="00725A86"/>
    <w:rsid w:val="007359CF"/>
    <w:rsid w:val="00737340"/>
    <w:rsid w:val="00737CC0"/>
    <w:rsid w:val="00744F94"/>
    <w:rsid w:val="007511EE"/>
    <w:rsid w:val="0075796B"/>
    <w:rsid w:val="0076096E"/>
    <w:rsid w:val="00764E0C"/>
    <w:rsid w:val="00775F92"/>
    <w:rsid w:val="0078145F"/>
    <w:rsid w:val="00783A1D"/>
    <w:rsid w:val="00792C1F"/>
    <w:rsid w:val="00796671"/>
    <w:rsid w:val="007A6C95"/>
    <w:rsid w:val="007B0BBE"/>
    <w:rsid w:val="007B1D6C"/>
    <w:rsid w:val="007B484C"/>
    <w:rsid w:val="007E2CAC"/>
    <w:rsid w:val="008125DF"/>
    <w:rsid w:val="00830E9D"/>
    <w:rsid w:val="00841CE9"/>
    <w:rsid w:val="0085278B"/>
    <w:rsid w:val="00856263"/>
    <w:rsid w:val="00870802"/>
    <w:rsid w:val="0087257C"/>
    <w:rsid w:val="00875337"/>
    <w:rsid w:val="00882BAA"/>
    <w:rsid w:val="00893DD8"/>
    <w:rsid w:val="008B27D5"/>
    <w:rsid w:val="008B6BF3"/>
    <w:rsid w:val="008E34EB"/>
    <w:rsid w:val="008E44BB"/>
    <w:rsid w:val="008F0560"/>
    <w:rsid w:val="008F77C3"/>
    <w:rsid w:val="009124F8"/>
    <w:rsid w:val="009238CB"/>
    <w:rsid w:val="0092558B"/>
    <w:rsid w:val="00931293"/>
    <w:rsid w:val="00936D2C"/>
    <w:rsid w:val="00940967"/>
    <w:rsid w:val="00966572"/>
    <w:rsid w:val="00966E52"/>
    <w:rsid w:val="00980540"/>
    <w:rsid w:val="009867ED"/>
    <w:rsid w:val="00987137"/>
    <w:rsid w:val="00991805"/>
    <w:rsid w:val="009A4EF3"/>
    <w:rsid w:val="009A6A2E"/>
    <w:rsid w:val="009D76D3"/>
    <w:rsid w:val="009D7EF3"/>
    <w:rsid w:val="009F30B3"/>
    <w:rsid w:val="00A07230"/>
    <w:rsid w:val="00A33D1B"/>
    <w:rsid w:val="00A373B3"/>
    <w:rsid w:val="00A445F4"/>
    <w:rsid w:val="00A823A4"/>
    <w:rsid w:val="00A86F9B"/>
    <w:rsid w:val="00AA18D8"/>
    <w:rsid w:val="00AD17DB"/>
    <w:rsid w:val="00AE0F79"/>
    <w:rsid w:val="00AE564F"/>
    <w:rsid w:val="00B1697B"/>
    <w:rsid w:val="00B360AD"/>
    <w:rsid w:val="00B403DE"/>
    <w:rsid w:val="00B42460"/>
    <w:rsid w:val="00B456EC"/>
    <w:rsid w:val="00B46AFE"/>
    <w:rsid w:val="00B46D98"/>
    <w:rsid w:val="00B50473"/>
    <w:rsid w:val="00B53EFD"/>
    <w:rsid w:val="00B6371C"/>
    <w:rsid w:val="00B63A5B"/>
    <w:rsid w:val="00B8013E"/>
    <w:rsid w:val="00B8344B"/>
    <w:rsid w:val="00B8612B"/>
    <w:rsid w:val="00B9188E"/>
    <w:rsid w:val="00B92F3C"/>
    <w:rsid w:val="00B93A77"/>
    <w:rsid w:val="00B941DB"/>
    <w:rsid w:val="00B952F4"/>
    <w:rsid w:val="00BB10C2"/>
    <w:rsid w:val="00BE0BA3"/>
    <w:rsid w:val="00BE2DC9"/>
    <w:rsid w:val="00BF4E4F"/>
    <w:rsid w:val="00BF6FA9"/>
    <w:rsid w:val="00BF74E1"/>
    <w:rsid w:val="00C10CC1"/>
    <w:rsid w:val="00C16B17"/>
    <w:rsid w:val="00C26150"/>
    <w:rsid w:val="00C335F6"/>
    <w:rsid w:val="00C41102"/>
    <w:rsid w:val="00C46B83"/>
    <w:rsid w:val="00C644E2"/>
    <w:rsid w:val="00C74233"/>
    <w:rsid w:val="00C80418"/>
    <w:rsid w:val="00C93405"/>
    <w:rsid w:val="00CA05CD"/>
    <w:rsid w:val="00CB39C6"/>
    <w:rsid w:val="00CB48CF"/>
    <w:rsid w:val="00CC0F6C"/>
    <w:rsid w:val="00CC456B"/>
    <w:rsid w:val="00CC4DF5"/>
    <w:rsid w:val="00CD5C35"/>
    <w:rsid w:val="00CD71C8"/>
    <w:rsid w:val="00CE7896"/>
    <w:rsid w:val="00CF29D5"/>
    <w:rsid w:val="00CF6976"/>
    <w:rsid w:val="00D00347"/>
    <w:rsid w:val="00D02681"/>
    <w:rsid w:val="00D17CB7"/>
    <w:rsid w:val="00D35115"/>
    <w:rsid w:val="00D3517B"/>
    <w:rsid w:val="00D378A2"/>
    <w:rsid w:val="00D44668"/>
    <w:rsid w:val="00D45CF1"/>
    <w:rsid w:val="00D47472"/>
    <w:rsid w:val="00D63514"/>
    <w:rsid w:val="00D70F99"/>
    <w:rsid w:val="00D902A8"/>
    <w:rsid w:val="00DB4B40"/>
    <w:rsid w:val="00DC0B13"/>
    <w:rsid w:val="00DC6737"/>
    <w:rsid w:val="00DD65A7"/>
    <w:rsid w:val="00DD764E"/>
    <w:rsid w:val="00DD778A"/>
    <w:rsid w:val="00DE210C"/>
    <w:rsid w:val="00DF08A7"/>
    <w:rsid w:val="00DF762A"/>
    <w:rsid w:val="00E03C31"/>
    <w:rsid w:val="00E223C9"/>
    <w:rsid w:val="00E22D71"/>
    <w:rsid w:val="00E33B67"/>
    <w:rsid w:val="00E341B6"/>
    <w:rsid w:val="00E45933"/>
    <w:rsid w:val="00E657B1"/>
    <w:rsid w:val="00E65EA1"/>
    <w:rsid w:val="00E72A90"/>
    <w:rsid w:val="00E76E3F"/>
    <w:rsid w:val="00E83566"/>
    <w:rsid w:val="00EA1DB4"/>
    <w:rsid w:val="00EA4880"/>
    <w:rsid w:val="00EC50F8"/>
    <w:rsid w:val="00ED7A65"/>
    <w:rsid w:val="00EE6D8E"/>
    <w:rsid w:val="00EE7DA1"/>
    <w:rsid w:val="00EF659D"/>
    <w:rsid w:val="00F010BE"/>
    <w:rsid w:val="00F0160C"/>
    <w:rsid w:val="00F03698"/>
    <w:rsid w:val="00F144D3"/>
    <w:rsid w:val="00F17D03"/>
    <w:rsid w:val="00F18095"/>
    <w:rsid w:val="00F23190"/>
    <w:rsid w:val="00F701E8"/>
    <w:rsid w:val="00F729F6"/>
    <w:rsid w:val="00F72DF4"/>
    <w:rsid w:val="00F77962"/>
    <w:rsid w:val="00F948B9"/>
    <w:rsid w:val="00FA2688"/>
    <w:rsid w:val="00FA2BD4"/>
    <w:rsid w:val="00FB1376"/>
    <w:rsid w:val="00FB58B4"/>
    <w:rsid w:val="00FC552C"/>
    <w:rsid w:val="00FC55FA"/>
    <w:rsid w:val="00FD3443"/>
    <w:rsid w:val="00FE0E8D"/>
    <w:rsid w:val="00FE5DBB"/>
    <w:rsid w:val="00FE7BB5"/>
    <w:rsid w:val="00FF2AC8"/>
    <w:rsid w:val="01489514"/>
    <w:rsid w:val="015E98A8"/>
    <w:rsid w:val="01C81833"/>
    <w:rsid w:val="0200299A"/>
    <w:rsid w:val="032F9F15"/>
    <w:rsid w:val="042DA25F"/>
    <w:rsid w:val="04788916"/>
    <w:rsid w:val="047B5104"/>
    <w:rsid w:val="04B2EA65"/>
    <w:rsid w:val="04EAD65F"/>
    <w:rsid w:val="060567C8"/>
    <w:rsid w:val="0661785A"/>
    <w:rsid w:val="074B3B52"/>
    <w:rsid w:val="08908690"/>
    <w:rsid w:val="096312A1"/>
    <w:rsid w:val="09BD5B7A"/>
    <w:rsid w:val="0C3706B0"/>
    <w:rsid w:val="0DCAF021"/>
    <w:rsid w:val="0E4EFDDA"/>
    <w:rsid w:val="0FCD0C44"/>
    <w:rsid w:val="0FD04BF4"/>
    <w:rsid w:val="10D7FCE8"/>
    <w:rsid w:val="10DAEB45"/>
    <w:rsid w:val="124C43E5"/>
    <w:rsid w:val="1575E510"/>
    <w:rsid w:val="15E6BF95"/>
    <w:rsid w:val="16F604B4"/>
    <w:rsid w:val="17AE18D5"/>
    <w:rsid w:val="18C24DF2"/>
    <w:rsid w:val="192977C4"/>
    <w:rsid w:val="19FBB019"/>
    <w:rsid w:val="1A981763"/>
    <w:rsid w:val="1AF9FE98"/>
    <w:rsid w:val="1D587CA9"/>
    <w:rsid w:val="1D815EBF"/>
    <w:rsid w:val="1FABDC1F"/>
    <w:rsid w:val="200392C6"/>
    <w:rsid w:val="2074ED28"/>
    <w:rsid w:val="221FAD8F"/>
    <w:rsid w:val="229EEE9F"/>
    <w:rsid w:val="2808C60F"/>
    <w:rsid w:val="288E286A"/>
    <w:rsid w:val="294EEFBD"/>
    <w:rsid w:val="29C5CFFB"/>
    <w:rsid w:val="2AE851D6"/>
    <w:rsid w:val="2B3211B9"/>
    <w:rsid w:val="2B49CF74"/>
    <w:rsid w:val="2CE37F33"/>
    <w:rsid w:val="2D092DF4"/>
    <w:rsid w:val="2E12EA10"/>
    <w:rsid w:val="2F68A75D"/>
    <w:rsid w:val="2FDAA582"/>
    <w:rsid w:val="30A40925"/>
    <w:rsid w:val="30C456AC"/>
    <w:rsid w:val="30D283A3"/>
    <w:rsid w:val="30DFFF45"/>
    <w:rsid w:val="322F5A07"/>
    <w:rsid w:val="32923AA7"/>
    <w:rsid w:val="3473B4E3"/>
    <w:rsid w:val="34946D55"/>
    <w:rsid w:val="3642DEB6"/>
    <w:rsid w:val="36B29199"/>
    <w:rsid w:val="3747B61E"/>
    <w:rsid w:val="38914113"/>
    <w:rsid w:val="38F220BC"/>
    <w:rsid w:val="39B4FB63"/>
    <w:rsid w:val="39CE9783"/>
    <w:rsid w:val="3AAEDA50"/>
    <w:rsid w:val="3C0F4898"/>
    <w:rsid w:val="3C17EFA2"/>
    <w:rsid w:val="3FDB3B77"/>
    <w:rsid w:val="3FE27791"/>
    <w:rsid w:val="4084CB14"/>
    <w:rsid w:val="41214905"/>
    <w:rsid w:val="413D3319"/>
    <w:rsid w:val="419C1AB7"/>
    <w:rsid w:val="4255158F"/>
    <w:rsid w:val="42CB9416"/>
    <w:rsid w:val="42DA101C"/>
    <w:rsid w:val="43A1A5D4"/>
    <w:rsid w:val="43C3BC1E"/>
    <w:rsid w:val="4588ABF3"/>
    <w:rsid w:val="458C3E2D"/>
    <w:rsid w:val="45DD9EDE"/>
    <w:rsid w:val="469894CF"/>
    <w:rsid w:val="46E15CF5"/>
    <w:rsid w:val="46E9253F"/>
    <w:rsid w:val="47C85540"/>
    <w:rsid w:val="48519D50"/>
    <w:rsid w:val="4888ACE7"/>
    <w:rsid w:val="496185FB"/>
    <w:rsid w:val="49712066"/>
    <w:rsid w:val="4B5CBDBD"/>
    <w:rsid w:val="4B6F2035"/>
    <w:rsid w:val="4B8404E0"/>
    <w:rsid w:val="4C625261"/>
    <w:rsid w:val="4E237D81"/>
    <w:rsid w:val="4F1F854E"/>
    <w:rsid w:val="4F901360"/>
    <w:rsid w:val="5039B87C"/>
    <w:rsid w:val="51115E64"/>
    <w:rsid w:val="52C5B185"/>
    <w:rsid w:val="547919EB"/>
    <w:rsid w:val="54F71D22"/>
    <w:rsid w:val="56AB2976"/>
    <w:rsid w:val="572BF9C2"/>
    <w:rsid w:val="5981C2D2"/>
    <w:rsid w:val="59A75A78"/>
    <w:rsid w:val="5B01D3B0"/>
    <w:rsid w:val="5BA1F346"/>
    <w:rsid w:val="5D7907DD"/>
    <w:rsid w:val="5DA6DF3C"/>
    <w:rsid w:val="5E04F030"/>
    <w:rsid w:val="5E80362C"/>
    <w:rsid w:val="5FC28ED8"/>
    <w:rsid w:val="6010EA32"/>
    <w:rsid w:val="60B4BA61"/>
    <w:rsid w:val="6184BF7C"/>
    <w:rsid w:val="62FD6805"/>
    <w:rsid w:val="633EB998"/>
    <w:rsid w:val="65DDA4D8"/>
    <w:rsid w:val="67D84B21"/>
    <w:rsid w:val="67F61855"/>
    <w:rsid w:val="68EE8223"/>
    <w:rsid w:val="693535B3"/>
    <w:rsid w:val="696DD2DE"/>
    <w:rsid w:val="69B06C26"/>
    <w:rsid w:val="69F096AC"/>
    <w:rsid w:val="6A326629"/>
    <w:rsid w:val="6C681594"/>
    <w:rsid w:val="6DF649BC"/>
    <w:rsid w:val="7013C8CC"/>
    <w:rsid w:val="70D36B33"/>
    <w:rsid w:val="71A7F04E"/>
    <w:rsid w:val="71E41681"/>
    <w:rsid w:val="738287E3"/>
    <w:rsid w:val="74011F6D"/>
    <w:rsid w:val="74620AED"/>
    <w:rsid w:val="748D156D"/>
    <w:rsid w:val="75BB325F"/>
    <w:rsid w:val="7642F1BE"/>
    <w:rsid w:val="7686C7D7"/>
    <w:rsid w:val="76CEAF56"/>
    <w:rsid w:val="7827E971"/>
    <w:rsid w:val="79E65A28"/>
    <w:rsid w:val="7A7F7C23"/>
    <w:rsid w:val="7B16B811"/>
    <w:rsid w:val="7B230A35"/>
    <w:rsid w:val="7B427FDA"/>
    <w:rsid w:val="7C92C166"/>
    <w:rsid w:val="7D30C26A"/>
    <w:rsid w:val="7E183ADA"/>
    <w:rsid w:val="7E268510"/>
    <w:rsid w:val="7E50CCEF"/>
    <w:rsid w:val="7FF6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9456"/>
  <w15:chartTrackingRefBased/>
  <w15:docId w15:val="{EDF4F47B-769A-4243-9007-F7074419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4F"/>
    <w:pPr>
      <w:keepLines/>
      <w:spacing w:after="240" w:line="240" w:lineRule="auto"/>
      <w:ind w:left="720"/>
    </w:pPr>
    <w:rPr>
      <w:rFonts w:ascii="Arial" w:eastAsia="Times New Roman" w:hAnsi="Arial" w:cs="Tahoma"/>
      <w:kern w:val="0"/>
      <w:sz w:val="24"/>
      <w:szCs w:val="20"/>
      <w14:ligatures w14:val="none"/>
    </w:rPr>
  </w:style>
  <w:style w:type="paragraph" w:styleId="Heading1">
    <w:name w:val="heading 1"/>
    <w:basedOn w:val="Normal"/>
    <w:next w:val="Normal"/>
    <w:link w:val="Heading1Char"/>
    <w:uiPriority w:val="9"/>
    <w:qFormat/>
    <w:rsid w:val="00AE564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564F"/>
    <w:pPr>
      <w:keepNext w:val="0"/>
      <w:numPr>
        <w:numId w:val="1"/>
      </w:numPr>
      <w:tabs>
        <w:tab w:val="left" w:pos="-720"/>
        <w:tab w:val="left" w:pos="0"/>
        <w:tab w:val="center" w:pos="4680"/>
      </w:tabs>
      <w:spacing w:before="0" w:after="240"/>
      <w:outlineLvl w:val="1"/>
    </w:pPr>
    <w:rPr>
      <w:rFonts w:ascii="Arial Bold" w:eastAsia="Times New Roman" w:hAnsi="Arial Bold" w:cs="Tahoma"/>
      <w:b/>
      <w:i/>
      <w:caps/>
      <w:color w:val="auto"/>
      <w:sz w:val="24"/>
      <w:szCs w:val="20"/>
    </w:rPr>
  </w:style>
  <w:style w:type="paragraph" w:styleId="Heading4">
    <w:name w:val="heading 4"/>
    <w:basedOn w:val="Normal"/>
    <w:next w:val="Normal"/>
    <w:link w:val="Heading4Char"/>
    <w:qFormat/>
    <w:rsid w:val="00AE564F"/>
    <w:pPr>
      <w:numPr>
        <w:numId w:val="5"/>
      </w:numPr>
      <w:ind w:left="216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64F"/>
    <w:rPr>
      <w:rFonts w:ascii="Arial Bold" w:eastAsia="Times New Roman" w:hAnsi="Arial Bold" w:cs="Tahoma"/>
      <w:b/>
      <w:i/>
      <w:caps/>
      <w:kern w:val="0"/>
      <w:sz w:val="24"/>
      <w:szCs w:val="20"/>
      <w14:ligatures w14:val="none"/>
    </w:rPr>
  </w:style>
  <w:style w:type="character" w:customStyle="1" w:styleId="Heading4Char">
    <w:name w:val="Heading 4 Char"/>
    <w:basedOn w:val="DefaultParagraphFont"/>
    <w:link w:val="Heading4"/>
    <w:rsid w:val="00AE564F"/>
    <w:rPr>
      <w:rFonts w:ascii="Arial" w:eastAsia="Times New Roman" w:hAnsi="Arial" w:cs="Tahoma"/>
      <w:kern w:val="0"/>
      <w:sz w:val="24"/>
      <w:szCs w:val="20"/>
      <w14:ligatures w14:val="none"/>
    </w:rPr>
  </w:style>
  <w:style w:type="paragraph" w:styleId="ListParagraph">
    <w:name w:val="List Paragraph"/>
    <w:basedOn w:val="Normal"/>
    <w:uiPriority w:val="34"/>
    <w:qFormat/>
    <w:rsid w:val="00AE564F"/>
    <w:pPr>
      <w:numPr>
        <w:numId w:val="10"/>
      </w:numPr>
    </w:pPr>
  </w:style>
  <w:style w:type="character" w:styleId="CommentReference">
    <w:name w:val="annotation reference"/>
    <w:uiPriority w:val="99"/>
    <w:semiHidden/>
    <w:unhideWhenUsed/>
    <w:rsid w:val="00AE564F"/>
    <w:rPr>
      <w:sz w:val="16"/>
      <w:szCs w:val="16"/>
    </w:rPr>
  </w:style>
  <w:style w:type="paragraph" w:styleId="CommentText">
    <w:name w:val="annotation text"/>
    <w:basedOn w:val="Normal"/>
    <w:link w:val="CommentTextChar"/>
    <w:uiPriority w:val="99"/>
    <w:unhideWhenUsed/>
    <w:rsid w:val="00AE564F"/>
    <w:rPr>
      <w:sz w:val="20"/>
    </w:rPr>
  </w:style>
  <w:style w:type="character" w:customStyle="1" w:styleId="CommentTextChar">
    <w:name w:val="Comment Text Char"/>
    <w:basedOn w:val="DefaultParagraphFont"/>
    <w:link w:val="CommentText"/>
    <w:uiPriority w:val="99"/>
    <w:rsid w:val="00AE564F"/>
    <w:rPr>
      <w:rFonts w:ascii="Arial" w:eastAsia="Times New Roman" w:hAnsi="Arial" w:cs="Tahoma"/>
      <w:kern w:val="0"/>
      <w:sz w:val="20"/>
      <w:szCs w:val="20"/>
      <w14:ligatures w14:val="none"/>
    </w:rPr>
  </w:style>
  <w:style w:type="character" w:customStyle="1" w:styleId="Heading1Char">
    <w:name w:val="Heading 1 Char"/>
    <w:basedOn w:val="DefaultParagraphFont"/>
    <w:link w:val="Heading1"/>
    <w:uiPriority w:val="9"/>
    <w:rsid w:val="00AE564F"/>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semiHidden/>
    <w:rsid w:val="00AE564F"/>
    <w:pPr>
      <w:tabs>
        <w:tab w:val="left" w:pos="-720"/>
      </w:tabs>
      <w:suppressAutoHyphens/>
    </w:pPr>
  </w:style>
  <w:style w:type="character" w:customStyle="1" w:styleId="FootnoteTextChar">
    <w:name w:val="Footnote Text Char"/>
    <w:basedOn w:val="DefaultParagraphFont"/>
    <w:link w:val="FootnoteText"/>
    <w:semiHidden/>
    <w:rsid w:val="00AE564F"/>
    <w:rPr>
      <w:rFonts w:ascii="Arial" w:eastAsia="Times New Roman" w:hAnsi="Arial" w:cs="Tahoma"/>
      <w:kern w:val="0"/>
      <w:sz w:val="24"/>
      <w:szCs w:val="20"/>
      <w14:ligatures w14:val="none"/>
    </w:rPr>
  </w:style>
  <w:style w:type="character" w:styleId="FootnoteReference">
    <w:name w:val="footnote reference"/>
    <w:semiHidden/>
    <w:rsid w:val="00AE564F"/>
    <w:rPr>
      <w:rFonts w:ascii="Courier New" w:hAnsi="Courier New"/>
      <w:noProof w:val="0"/>
      <w:sz w:val="24"/>
      <w:vertAlign w:val="superscript"/>
      <w:lang w:val="en-US"/>
    </w:rPr>
  </w:style>
  <w:style w:type="character" w:styleId="Strong">
    <w:name w:val="Strong"/>
    <w:basedOn w:val="DefaultParagraphFont"/>
    <w:uiPriority w:val="22"/>
    <w:qFormat/>
    <w:rsid w:val="00AE564F"/>
    <w:rPr>
      <w:b/>
      <w:bCs/>
    </w:rPr>
  </w:style>
  <w:style w:type="character" w:styleId="Hyperlink">
    <w:name w:val="Hyperlink"/>
    <w:basedOn w:val="DefaultParagraphFont"/>
    <w:uiPriority w:val="99"/>
    <w:unhideWhenUsed/>
    <w:rsid w:val="00AE564F"/>
    <w:rPr>
      <w:color w:val="0563C1" w:themeColor="hyperlink"/>
      <w:u w:val="single"/>
    </w:rPr>
  </w:style>
  <w:style w:type="character" w:styleId="UnresolvedMention">
    <w:name w:val="Unresolved Mention"/>
    <w:basedOn w:val="DefaultParagraphFont"/>
    <w:uiPriority w:val="99"/>
    <w:semiHidden/>
    <w:unhideWhenUsed/>
    <w:rsid w:val="00AE564F"/>
    <w:rPr>
      <w:color w:val="605E5C"/>
      <w:shd w:val="clear" w:color="auto" w:fill="E1DFDD"/>
    </w:rPr>
  </w:style>
  <w:style w:type="paragraph" w:styleId="BodyTextIndent3">
    <w:name w:val="Body Text Indent 3"/>
    <w:basedOn w:val="Normal"/>
    <w:link w:val="BodyTextIndent3Char"/>
    <w:rsid w:val="00AE564F"/>
    <w:pPr>
      <w:jc w:val="both"/>
    </w:pPr>
    <w:rPr>
      <w:rFonts w:ascii="Times New Roman" w:hAnsi="Times New Roman"/>
    </w:rPr>
  </w:style>
  <w:style w:type="character" w:customStyle="1" w:styleId="BodyTextIndent3Char">
    <w:name w:val="Body Text Indent 3 Char"/>
    <w:basedOn w:val="DefaultParagraphFont"/>
    <w:link w:val="BodyTextIndent3"/>
    <w:rsid w:val="00AE564F"/>
    <w:rPr>
      <w:rFonts w:ascii="Times New Roman" w:eastAsia="Times New Roman" w:hAnsi="Times New Roman" w:cs="Tahoma"/>
      <w:kern w:val="0"/>
      <w:sz w:val="24"/>
      <w:szCs w:val="20"/>
      <w14:ligatures w14:val="none"/>
    </w:rPr>
  </w:style>
  <w:style w:type="paragraph" w:styleId="Header">
    <w:name w:val="header"/>
    <w:basedOn w:val="Normal"/>
    <w:link w:val="HeaderChar"/>
    <w:uiPriority w:val="99"/>
    <w:unhideWhenUsed/>
    <w:rsid w:val="00AE564F"/>
    <w:pPr>
      <w:tabs>
        <w:tab w:val="center" w:pos="4680"/>
        <w:tab w:val="right" w:pos="9360"/>
      </w:tabs>
      <w:spacing w:after="0"/>
    </w:pPr>
  </w:style>
  <w:style w:type="character" w:customStyle="1" w:styleId="HeaderChar">
    <w:name w:val="Header Char"/>
    <w:basedOn w:val="DefaultParagraphFont"/>
    <w:link w:val="Header"/>
    <w:uiPriority w:val="99"/>
    <w:rsid w:val="00AE564F"/>
    <w:rPr>
      <w:rFonts w:ascii="Arial" w:eastAsia="Times New Roman" w:hAnsi="Arial" w:cs="Tahoma"/>
      <w:kern w:val="0"/>
      <w:sz w:val="24"/>
      <w:szCs w:val="20"/>
      <w14:ligatures w14:val="none"/>
    </w:rPr>
  </w:style>
  <w:style w:type="paragraph" w:styleId="Footer">
    <w:name w:val="footer"/>
    <w:basedOn w:val="Normal"/>
    <w:link w:val="FooterChar"/>
    <w:uiPriority w:val="99"/>
    <w:unhideWhenUsed/>
    <w:rsid w:val="00AE564F"/>
    <w:pPr>
      <w:tabs>
        <w:tab w:val="center" w:pos="4680"/>
        <w:tab w:val="right" w:pos="9360"/>
      </w:tabs>
      <w:spacing w:after="0"/>
    </w:pPr>
  </w:style>
  <w:style w:type="character" w:customStyle="1" w:styleId="FooterChar">
    <w:name w:val="Footer Char"/>
    <w:basedOn w:val="DefaultParagraphFont"/>
    <w:link w:val="Footer"/>
    <w:uiPriority w:val="99"/>
    <w:rsid w:val="00AE564F"/>
    <w:rPr>
      <w:rFonts w:ascii="Arial" w:eastAsia="Times New Roman" w:hAnsi="Arial" w:cs="Tahoma"/>
      <w:kern w:val="0"/>
      <w:sz w:val="24"/>
      <w:szCs w:val="20"/>
      <w14:ligatures w14:val="none"/>
    </w:rPr>
  </w:style>
  <w:style w:type="paragraph" w:styleId="Revision">
    <w:name w:val="Revision"/>
    <w:hidden/>
    <w:uiPriority w:val="99"/>
    <w:semiHidden/>
    <w:rsid w:val="00B42460"/>
    <w:pPr>
      <w:spacing w:after="0" w:line="240" w:lineRule="auto"/>
    </w:pPr>
    <w:rPr>
      <w:rFonts w:ascii="Arial" w:eastAsia="Times New Roman" w:hAnsi="Arial" w:cs="Tahoma"/>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42291C"/>
    <w:rPr>
      <w:b/>
      <w:bCs/>
    </w:rPr>
  </w:style>
  <w:style w:type="character" w:customStyle="1" w:styleId="CommentSubjectChar">
    <w:name w:val="Comment Subject Char"/>
    <w:basedOn w:val="CommentTextChar"/>
    <w:link w:val="CommentSubject"/>
    <w:uiPriority w:val="99"/>
    <w:semiHidden/>
    <w:rsid w:val="0042291C"/>
    <w:rPr>
      <w:rFonts w:ascii="Arial" w:eastAsia="Times New Roman" w:hAnsi="Arial" w:cs="Tahoma"/>
      <w:b/>
      <w:bCs/>
      <w:kern w:val="0"/>
      <w:sz w:val="20"/>
      <w:szCs w:val="20"/>
      <w14:ligatures w14:val="none"/>
    </w:rPr>
  </w:style>
  <w:style w:type="character" w:styleId="FollowedHyperlink">
    <w:name w:val="FollowedHyperlink"/>
    <w:basedOn w:val="DefaultParagraphFont"/>
    <w:uiPriority w:val="99"/>
    <w:semiHidden/>
    <w:unhideWhenUsed/>
    <w:rsid w:val="00764E0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92C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climateinvestments.ca.gov/logo-graphics-requ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climateinvestments.c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climateinvestments.ca.gov/" TargetMode="External"/><Relationship Id="rId5" Type="http://schemas.openxmlformats.org/officeDocument/2006/relationships/styles" Target="styles.xml"/><Relationship Id="rId15" Type="http://schemas.openxmlformats.org/officeDocument/2006/relationships/hyperlink" Target="https://ww2.arb.ca.gov/resources/documents/cci-quantification-benefits-and-reporting-materials" TargetMode="External"/><Relationship Id="rId10" Type="http://schemas.openxmlformats.org/officeDocument/2006/relationships/hyperlink" Target="http://www.arb.ca.gov/cci-fundingguidelin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b.ca.gov/cci-quan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EE62-C107-47C0-8B3D-B3694C7161B6}">
  <ds:schemaRefs>
    <ds:schemaRef ds:uri="http://www.w3.org/XML/1998/namespace"/>
    <ds:schemaRef ds:uri="http://purl.org/dc/dcmitype/"/>
    <ds:schemaRef ds:uri="http://purl.org/dc/elements/1.1/"/>
    <ds:schemaRef ds:uri="http://schemas.microsoft.com/office/2006/metadata/properties"/>
    <ds:schemaRef ds:uri="785685f2-c2e1-4352-89aa-3faca8eaba5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067c814-4b34-462c-a21d-c185ff6548d2"/>
  </ds:schemaRefs>
</ds:datastoreItem>
</file>

<file path=customXml/itemProps2.xml><?xml version="1.0" encoding="utf-8"?>
<ds:datastoreItem xmlns:ds="http://schemas.openxmlformats.org/officeDocument/2006/customXml" ds:itemID="{91FA690C-548D-4E30-AD51-8850B8C1FA04}">
  <ds:schemaRefs>
    <ds:schemaRef ds:uri="http://schemas.microsoft.com/sharepoint/v3/contenttype/forms"/>
  </ds:schemaRefs>
</ds:datastoreItem>
</file>

<file path=customXml/itemProps3.xml><?xml version="1.0" encoding="utf-8"?>
<ds:datastoreItem xmlns:ds="http://schemas.openxmlformats.org/officeDocument/2006/customXml" ds:itemID="{06F06D75-D035-4E01-85D5-CC35950C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Worster, Brad@Energy</cp:lastModifiedBy>
  <cp:revision>6</cp:revision>
  <dcterms:created xsi:type="dcterms:W3CDTF">2025-03-08T00:58:00Z</dcterms:created>
  <dcterms:modified xsi:type="dcterms:W3CDTF">2025-03-28T18:25:00Z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