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40671C9E" w14:textId="3D3740B3" w:rsidR="000F22E6" w:rsidRDefault="00A873F1" w:rsidP="000F22E6">
      <w:pPr>
        <w:keepLines/>
        <w:widowControl w:val="0"/>
        <w:jc w:val="center"/>
        <w:rPr>
          <w:b/>
          <w:sz w:val="36"/>
          <w:szCs w:val="36"/>
        </w:rPr>
      </w:pPr>
      <w:r w:rsidRPr="00A873F1">
        <w:rPr>
          <w:b/>
          <w:sz w:val="36"/>
          <w:szCs w:val="36"/>
        </w:rPr>
        <w:t>Paving the Way for California’s Gas Transition</w:t>
      </w:r>
    </w:p>
    <w:p w14:paraId="39ACC060" w14:textId="3436E854" w:rsidR="00A873F1" w:rsidRPr="00DF734D" w:rsidRDefault="00DF734D" w:rsidP="00DF734D">
      <w:pPr>
        <w:autoSpaceDE w:val="0"/>
        <w:autoSpaceDN w:val="0"/>
        <w:adjustRightInd w:val="0"/>
        <w:rPr>
          <w:rFonts w:ascii="Tahoma" w:eastAsia="Calibri" w:hAnsi="Tahoma" w:cs="Tahoma"/>
          <w:color w:val="000000"/>
        </w:rPr>
      </w:pPr>
      <w:r w:rsidRPr="79A2C8D3">
        <w:rPr>
          <w:rFonts w:ascii="Tahoma" w:eastAsia="Calibri" w:hAnsi="Tahoma" w:cs="Tahoma"/>
          <w:color w:val="000000" w:themeColor="text1"/>
        </w:rPr>
        <w:t xml:space="preserve">The addendum includes revisions to the Solicitation Manual. Added language appears in </w:t>
      </w:r>
      <w:r w:rsidRPr="79A2C8D3">
        <w:rPr>
          <w:rFonts w:ascii="Tahoma" w:eastAsia="Calibri" w:hAnsi="Tahoma" w:cs="Tahoma"/>
          <w:b/>
          <w:color w:val="000000" w:themeColor="text1"/>
          <w:u w:val="single"/>
        </w:rPr>
        <w:t>bold underline</w:t>
      </w:r>
      <w:r w:rsidRPr="79A2C8D3">
        <w:rPr>
          <w:rFonts w:ascii="Tahoma" w:eastAsia="Calibri" w:hAnsi="Tahoma" w:cs="Tahoma"/>
          <w:color w:val="000000" w:themeColor="text1"/>
        </w:rPr>
        <w:t>, and deleted language appears in [</w:t>
      </w:r>
      <w:r w:rsidRPr="79A2C8D3">
        <w:rPr>
          <w:rFonts w:ascii="Tahoma" w:eastAsia="Calibri" w:hAnsi="Tahoma" w:cs="Tahoma"/>
          <w:strike/>
          <w:color w:val="000000" w:themeColor="text1"/>
        </w:rPr>
        <w:t>strikethrough</w:t>
      </w:r>
      <w:r w:rsidRPr="79A2C8D3">
        <w:rPr>
          <w:rFonts w:ascii="Tahoma" w:eastAsia="Calibri" w:hAnsi="Tahoma" w:cs="Tahoma"/>
          <w:color w:val="000000" w:themeColor="text1"/>
        </w:rPr>
        <w:t>] and within square brackets.</w:t>
      </w:r>
    </w:p>
    <w:p w14:paraId="4EC1AEBE" w14:textId="2A575D9F" w:rsidR="005A2DF5" w:rsidRDefault="00A8436A" w:rsidP="000F22E6">
      <w:pPr>
        <w:keepLines/>
        <w:widowControl w:val="0"/>
        <w:jc w:val="center"/>
        <w:rPr>
          <w:b/>
          <w:sz w:val="36"/>
          <w:szCs w:val="36"/>
        </w:rPr>
      </w:pPr>
      <w:r>
        <w:rPr>
          <w:b/>
          <w:sz w:val="36"/>
          <w:szCs w:val="36"/>
        </w:rPr>
        <w:t>Gas</w:t>
      </w:r>
      <w:r w:rsidR="00CD389F">
        <w:rPr>
          <w:b/>
          <w:sz w:val="36"/>
          <w:szCs w:val="36"/>
        </w:rPr>
        <w:t xml:space="preserve"> </w:t>
      </w:r>
      <w:r w:rsidR="00015E75">
        <w:rPr>
          <w:b/>
          <w:sz w:val="36"/>
          <w:szCs w:val="36"/>
        </w:rPr>
        <w:t xml:space="preserve">R&amp;D </w:t>
      </w:r>
      <w:r w:rsidR="00CD389F">
        <w:rPr>
          <w:b/>
          <w:sz w:val="36"/>
          <w:szCs w:val="36"/>
        </w:rPr>
        <w:t>Program</w:t>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rPr>
        <w:drawing>
          <wp:inline distT="0" distB="0" distL="0" distR="0" wp14:anchorId="36243F3F" wp14:editId="79097D61">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5BBE6C1E" w:rsidR="005A2DF5" w:rsidRPr="00DB659D" w:rsidRDefault="005A2DF5" w:rsidP="005A2DF5">
      <w:pPr>
        <w:keepLines/>
        <w:widowControl w:val="0"/>
        <w:jc w:val="center"/>
        <w:rPr>
          <w:b/>
          <w:sz w:val="24"/>
        </w:rPr>
      </w:pPr>
      <w:r w:rsidRPr="005A2DF5">
        <w:rPr>
          <w:b/>
          <w:sz w:val="24"/>
          <w:szCs w:val="22"/>
        </w:rPr>
        <w:t>GFO</w:t>
      </w:r>
      <w:r w:rsidR="00DB659D">
        <w:rPr>
          <w:b/>
          <w:sz w:val="24"/>
          <w:szCs w:val="22"/>
        </w:rPr>
        <w:t>-24-501</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6F0EE517" w14:textId="316BFA31" w:rsidR="005A2DF5" w:rsidRPr="000A0ACA" w:rsidRDefault="00A40DFC" w:rsidP="005A2DF5">
      <w:pPr>
        <w:keepLines/>
        <w:widowControl w:val="0"/>
        <w:tabs>
          <w:tab w:val="left" w:pos="1440"/>
        </w:tabs>
        <w:jc w:val="center"/>
      </w:pPr>
      <w:r w:rsidRPr="00A40DFC">
        <w:rPr>
          <w:strike/>
        </w:rPr>
        <w:t>[</w:t>
      </w:r>
      <w:r w:rsidR="000A0ACA" w:rsidRPr="00A40DFC">
        <w:rPr>
          <w:strike/>
        </w:rPr>
        <w:t>March</w:t>
      </w:r>
      <w:r w:rsidRPr="00A40DFC">
        <w:rPr>
          <w:strike/>
        </w:rPr>
        <w:t>]</w:t>
      </w:r>
      <w:r>
        <w:t xml:space="preserve"> </w:t>
      </w:r>
      <w:r w:rsidRPr="000014CC">
        <w:rPr>
          <w:b/>
          <w:bCs/>
          <w:u w:val="single"/>
        </w:rPr>
        <w:t>May</w:t>
      </w:r>
      <w:r w:rsidR="000A0ACA" w:rsidRPr="000A0ACA">
        <w:t xml:space="preserve"> 2025</w:t>
      </w:r>
    </w:p>
    <w:p w14:paraId="6035B9D0" w14:textId="77777777" w:rsidR="005A2DF5" w:rsidRDefault="005A2DF5" w:rsidP="005A2DF5">
      <w:pPr>
        <w:keepLines/>
        <w:widowControl w:val="0"/>
        <w:tabs>
          <w:tab w:val="left" w:pos="1440"/>
        </w:tabs>
        <w:rPr>
          <w:color w:val="0070C0"/>
          <w:szCs w:val="22"/>
        </w:rPr>
      </w:pPr>
    </w:p>
    <w:p w14:paraId="3F4A7FB1" w14:textId="77777777" w:rsidR="00942911" w:rsidRDefault="00942911" w:rsidP="005A2DF5">
      <w:pPr>
        <w:keepLines/>
        <w:widowControl w:val="0"/>
        <w:tabs>
          <w:tab w:val="left" w:pos="1440"/>
        </w:tabs>
        <w:rPr>
          <w:color w:val="0070C0"/>
          <w:szCs w:val="22"/>
        </w:rPr>
      </w:pPr>
    </w:p>
    <w:p w14:paraId="4228D607" w14:textId="77777777" w:rsidR="00942911" w:rsidRDefault="00942911" w:rsidP="005A2DF5">
      <w:pPr>
        <w:keepLines/>
        <w:widowControl w:val="0"/>
        <w:tabs>
          <w:tab w:val="left" w:pos="1440"/>
        </w:tabs>
        <w:rPr>
          <w:color w:val="0070C0"/>
          <w:szCs w:val="22"/>
        </w:rPr>
      </w:pPr>
    </w:p>
    <w:p w14:paraId="4090DE54" w14:textId="77777777" w:rsidR="00942911" w:rsidRDefault="00942911" w:rsidP="005A2DF5">
      <w:pPr>
        <w:keepLines/>
        <w:widowControl w:val="0"/>
        <w:tabs>
          <w:tab w:val="left" w:pos="1440"/>
        </w:tabs>
        <w:rPr>
          <w:color w:val="0070C0"/>
          <w:szCs w:val="22"/>
        </w:rPr>
      </w:pPr>
    </w:p>
    <w:p w14:paraId="696C4914" w14:textId="0224E18F" w:rsidR="005A2DF5" w:rsidRPr="005A2DF5" w:rsidRDefault="0067656D" w:rsidP="005A2DF5">
      <w:pPr>
        <w:keepLines/>
        <w:widowControl w:val="0"/>
        <w:tabs>
          <w:tab w:val="left" w:pos="1440"/>
        </w:tabs>
        <w:rPr>
          <w:color w:val="0070C0"/>
          <w:szCs w:val="22"/>
        </w:rPr>
        <w:sectPr w:rsidR="005A2DF5" w:rsidRPr="005A2DF5" w:rsidSect="00EF3F9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1008" w:footer="432" w:gutter="0"/>
          <w:pgNumType w:fmt="lowerRoman" w:start="1"/>
          <w:cols w:space="720"/>
        </w:sectPr>
      </w:pPr>
      <w:r w:rsidRPr="0065138B">
        <w:t xml:space="preserve">The addendum includes revisions to the Solicitation Manual. Added language appears in </w:t>
      </w:r>
      <w:r w:rsidRPr="0065138B">
        <w:rPr>
          <w:b/>
          <w:u w:val="single"/>
        </w:rPr>
        <w:t>bold underline</w:t>
      </w:r>
      <w:r w:rsidRPr="0065138B">
        <w:t>, and deleted language appears in [</w:t>
      </w:r>
      <w:r w:rsidRPr="0065138B">
        <w:rPr>
          <w:strike/>
        </w:rPr>
        <w:t>strikethrough</w:t>
      </w:r>
      <w:r w:rsidRPr="0065138B">
        <w:t>] and within square brackets.</w:t>
      </w:r>
    </w:p>
    <w:p w14:paraId="7A3C636C" w14:textId="77777777" w:rsidR="001C2D56" w:rsidRPr="00C31C1D" w:rsidRDefault="001C2D56" w:rsidP="00A10CB4">
      <w:pPr>
        <w:pStyle w:val="Heading5"/>
        <w:keepLines/>
        <w:spacing w:after="120"/>
        <w:jc w:val="both"/>
        <w:rPr>
          <w:sz w:val="28"/>
          <w:szCs w:val="28"/>
        </w:rPr>
      </w:pPr>
      <w:r w:rsidRPr="00C31C1D">
        <w:rPr>
          <w:sz w:val="28"/>
          <w:szCs w:val="28"/>
        </w:rPr>
        <w:t>Table of Contents</w:t>
      </w:r>
    </w:p>
    <w:p w14:paraId="17D16386" w14:textId="654BAA4C" w:rsidR="000449D7" w:rsidRDefault="0083690A">
      <w:pPr>
        <w:pStyle w:val="TOC1"/>
        <w:rPr>
          <w:rFonts w:asciiTheme="minorHAnsi" w:eastAsiaTheme="minorEastAsia" w:hAnsiTheme="minorHAnsi" w:cstheme="minorBidi"/>
          <w:b w:val="0"/>
          <w:bCs w:val="0"/>
          <w:caps w:val="0"/>
          <w:noProof/>
          <w:kern w:val="2"/>
          <w:sz w:val="24"/>
          <w:szCs w:val="24"/>
          <w14:ligatures w14:val="standardContextual"/>
        </w:rPr>
      </w:pPr>
      <w:r w:rsidRPr="0070672A">
        <w:rPr>
          <w:rFonts w:ascii="Arial" w:hAnsi="Arial"/>
          <w:b w:val="0"/>
          <w:bCs w:val="0"/>
          <w:caps w:val="0"/>
          <w:noProof/>
          <w:sz w:val="22"/>
          <w:szCs w:val="22"/>
        </w:rPr>
        <w:fldChar w:fldCharType="begin"/>
      </w:r>
      <w:r w:rsidR="001C2D56" w:rsidRPr="0070672A">
        <w:rPr>
          <w:rFonts w:ascii="Arial" w:hAnsi="Arial"/>
          <w:b w:val="0"/>
          <w:bCs w:val="0"/>
          <w:caps w:val="0"/>
          <w:noProof/>
          <w:sz w:val="22"/>
          <w:szCs w:val="22"/>
        </w:rPr>
        <w:instrText xml:space="preserve"> TOC \o "2-4" \t "Heading 1,1" </w:instrText>
      </w:r>
      <w:r w:rsidRPr="0070672A">
        <w:rPr>
          <w:rFonts w:ascii="Arial" w:hAnsi="Arial"/>
          <w:b w:val="0"/>
          <w:bCs w:val="0"/>
          <w:caps w:val="0"/>
          <w:noProof/>
          <w:sz w:val="22"/>
          <w:szCs w:val="22"/>
        </w:rPr>
        <w:fldChar w:fldCharType="separate"/>
      </w:r>
      <w:r w:rsidR="000449D7">
        <w:rPr>
          <w:noProof/>
        </w:rPr>
        <w:t>I.</w:t>
      </w:r>
      <w:r w:rsidR="000449D7">
        <w:rPr>
          <w:rFonts w:asciiTheme="minorHAnsi" w:eastAsiaTheme="minorEastAsia" w:hAnsiTheme="minorHAnsi" w:cstheme="minorBidi"/>
          <w:b w:val="0"/>
          <w:bCs w:val="0"/>
          <w:caps w:val="0"/>
          <w:noProof/>
          <w:kern w:val="2"/>
          <w:sz w:val="24"/>
          <w:szCs w:val="24"/>
          <w14:ligatures w14:val="standardContextual"/>
        </w:rPr>
        <w:tab/>
      </w:r>
      <w:r w:rsidR="000449D7">
        <w:rPr>
          <w:noProof/>
        </w:rPr>
        <w:t>Introduction</w:t>
      </w:r>
      <w:r w:rsidR="000449D7">
        <w:rPr>
          <w:noProof/>
        </w:rPr>
        <w:tab/>
      </w:r>
      <w:r w:rsidR="000449D7">
        <w:rPr>
          <w:noProof/>
        </w:rPr>
        <w:fldChar w:fldCharType="begin"/>
      </w:r>
      <w:r w:rsidR="000449D7">
        <w:rPr>
          <w:noProof/>
        </w:rPr>
        <w:instrText xml:space="preserve"> PAGEREF _Toc192774747 \h </w:instrText>
      </w:r>
      <w:r w:rsidR="000449D7">
        <w:rPr>
          <w:noProof/>
        </w:rPr>
      </w:r>
      <w:r w:rsidR="000449D7">
        <w:rPr>
          <w:noProof/>
        </w:rPr>
        <w:fldChar w:fldCharType="separate"/>
      </w:r>
      <w:r w:rsidR="000449D7">
        <w:rPr>
          <w:noProof/>
        </w:rPr>
        <w:t>2</w:t>
      </w:r>
      <w:r w:rsidR="000449D7">
        <w:rPr>
          <w:noProof/>
        </w:rPr>
        <w:fldChar w:fldCharType="end"/>
      </w:r>
    </w:p>
    <w:p w14:paraId="56E3D3AF" w14:textId="36483155"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Purpose of Solicitation</w:t>
      </w:r>
      <w:r>
        <w:rPr>
          <w:noProof/>
        </w:rPr>
        <w:tab/>
      </w:r>
      <w:r>
        <w:rPr>
          <w:noProof/>
        </w:rPr>
        <w:fldChar w:fldCharType="begin"/>
      </w:r>
      <w:r>
        <w:rPr>
          <w:noProof/>
        </w:rPr>
        <w:instrText xml:space="preserve"> PAGEREF _Toc192774748 \h </w:instrText>
      </w:r>
      <w:r>
        <w:rPr>
          <w:noProof/>
        </w:rPr>
      </w:r>
      <w:r>
        <w:rPr>
          <w:noProof/>
        </w:rPr>
        <w:fldChar w:fldCharType="separate"/>
      </w:r>
      <w:r>
        <w:rPr>
          <w:noProof/>
        </w:rPr>
        <w:t>2</w:t>
      </w:r>
      <w:r>
        <w:rPr>
          <w:noProof/>
        </w:rPr>
        <w:fldChar w:fldCharType="end"/>
      </w:r>
    </w:p>
    <w:p w14:paraId="7D3CCFC4" w14:textId="0EAFE014"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Key Words/Terms</w:t>
      </w:r>
      <w:r>
        <w:rPr>
          <w:noProof/>
        </w:rPr>
        <w:tab/>
      </w:r>
      <w:r>
        <w:rPr>
          <w:noProof/>
        </w:rPr>
        <w:fldChar w:fldCharType="begin"/>
      </w:r>
      <w:r>
        <w:rPr>
          <w:noProof/>
        </w:rPr>
        <w:instrText xml:space="preserve"> PAGEREF _Toc192774749 \h </w:instrText>
      </w:r>
      <w:r>
        <w:rPr>
          <w:noProof/>
        </w:rPr>
      </w:r>
      <w:r>
        <w:rPr>
          <w:noProof/>
        </w:rPr>
        <w:fldChar w:fldCharType="separate"/>
      </w:r>
      <w:r>
        <w:rPr>
          <w:noProof/>
        </w:rPr>
        <w:t>5</w:t>
      </w:r>
      <w:r>
        <w:rPr>
          <w:noProof/>
        </w:rPr>
        <w:fldChar w:fldCharType="end"/>
      </w:r>
    </w:p>
    <w:p w14:paraId="20FB8153" w14:textId="261B23AD"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Project Focus</w:t>
      </w:r>
      <w:r>
        <w:rPr>
          <w:noProof/>
        </w:rPr>
        <w:tab/>
      </w:r>
      <w:r>
        <w:rPr>
          <w:noProof/>
        </w:rPr>
        <w:fldChar w:fldCharType="begin"/>
      </w:r>
      <w:r>
        <w:rPr>
          <w:noProof/>
        </w:rPr>
        <w:instrText xml:space="preserve"> PAGEREF _Toc192774750 \h </w:instrText>
      </w:r>
      <w:r>
        <w:rPr>
          <w:noProof/>
        </w:rPr>
      </w:r>
      <w:r>
        <w:rPr>
          <w:noProof/>
        </w:rPr>
        <w:fldChar w:fldCharType="separate"/>
      </w:r>
      <w:r>
        <w:rPr>
          <w:noProof/>
        </w:rPr>
        <w:t>7</w:t>
      </w:r>
      <w:r>
        <w:rPr>
          <w:noProof/>
        </w:rPr>
        <w:fldChar w:fldCharType="end"/>
      </w:r>
    </w:p>
    <w:p w14:paraId="6B9D0F03" w14:textId="7F51D735"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Funding</w:t>
      </w:r>
      <w:r>
        <w:rPr>
          <w:noProof/>
        </w:rPr>
        <w:tab/>
      </w:r>
      <w:r>
        <w:rPr>
          <w:noProof/>
        </w:rPr>
        <w:fldChar w:fldCharType="begin"/>
      </w:r>
      <w:r>
        <w:rPr>
          <w:noProof/>
        </w:rPr>
        <w:instrText xml:space="preserve"> PAGEREF _Toc192774751 \h </w:instrText>
      </w:r>
      <w:r>
        <w:rPr>
          <w:noProof/>
        </w:rPr>
      </w:r>
      <w:r>
        <w:rPr>
          <w:noProof/>
        </w:rPr>
        <w:fldChar w:fldCharType="separate"/>
      </w:r>
      <w:r>
        <w:rPr>
          <w:noProof/>
        </w:rPr>
        <w:t>15</w:t>
      </w:r>
      <w:r>
        <w:rPr>
          <w:noProof/>
        </w:rPr>
        <w:fldChar w:fldCharType="end"/>
      </w:r>
    </w:p>
    <w:p w14:paraId="0355D955" w14:textId="340BEFA8"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E.</w:t>
      </w:r>
      <w:r>
        <w:rPr>
          <w:rFonts w:asciiTheme="minorHAnsi" w:eastAsiaTheme="minorEastAsia" w:hAnsiTheme="minorHAnsi" w:cstheme="minorBidi"/>
          <w:smallCaps w:val="0"/>
          <w:noProof/>
          <w:kern w:val="2"/>
          <w:sz w:val="24"/>
          <w:szCs w:val="24"/>
          <w14:ligatures w14:val="standardContextual"/>
        </w:rPr>
        <w:tab/>
      </w:r>
      <w:r>
        <w:rPr>
          <w:noProof/>
        </w:rPr>
        <w:t>Key Activities Schedule</w:t>
      </w:r>
      <w:r>
        <w:rPr>
          <w:noProof/>
        </w:rPr>
        <w:tab/>
      </w:r>
      <w:r>
        <w:rPr>
          <w:noProof/>
        </w:rPr>
        <w:fldChar w:fldCharType="begin"/>
      </w:r>
      <w:r>
        <w:rPr>
          <w:noProof/>
        </w:rPr>
        <w:instrText xml:space="preserve"> PAGEREF _Toc192774752 \h </w:instrText>
      </w:r>
      <w:r>
        <w:rPr>
          <w:noProof/>
        </w:rPr>
      </w:r>
      <w:r>
        <w:rPr>
          <w:noProof/>
        </w:rPr>
        <w:fldChar w:fldCharType="separate"/>
      </w:r>
      <w:r>
        <w:rPr>
          <w:noProof/>
        </w:rPr>
        <w:t>16</w:t>
      </w:r>
      <w:r>
        <w:rPr>
          <w:noProof/>
        </w:rPr>
        <w:fldChar w:fldCharType="end"/>
      </w:r>
    </w:p>
    <w:p w14:paraId="0F7F5372" w14:textId="75F33A37"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F.</w:t>
      </w:r>
      <w:r>
        <w:rPr>
          <w:rFonts w:asciiTheme="minorHAnsi" w:eastAsiaTheme="minorEastAsia" w:hAnsiTheme="minorHAnsi" w:cstheme="minorBidi"/>
          <w:smallCaps w:val="0"/>
          <w:noProof/>
          <w:kern w:val="2"/>
          <w:sz w:val="24"/>
          <w:szCs w:val="24"/>
          <w14:ligatures w14:val="standardContextual"/>
        </w:rPr>
        <w:tab/>
      </w:r>
      <w:r>
        <w:rPr>
          <w:noProof/>
        </w:rPr>
        <w:t>Notice of Pre-Application Workshop</w:t>
      </w:r>
      <w:r>
        <w:rPr>
          <w:noProof/>
        </w:rPr>
        <w:tab/>
      </w:r>
      <w:r>
        <w:rPr>
          <w:noProof/>
        </w:rPr>
        <w:fldChar w:fldCharType="begin"/>
      </w:r>
      <w:r>
        <w:rPr>
          <w:noProof/>
        </w:rPr>
        <w:instrText xml:space="preserve"> PAGEREF _Toc192774753 \h </w:instrText>
      </w:r>
      <w:r>
        <w:rPr>
          <w:noProof/>
        </w:rPr>
      </w:r>
      <w:r>
        <w:rPr>
          <w:noProof/>
        </w:rPr>
        <w:fldChar w:fldCharType="separate"/>
      </w:r>
      <w:r>
        <w:rPr>
          <w:noProof/>
        </w:rPr>
        <w:t>16</w:t>
      </w:r>
      <w:r>
        <w:rPr>
          <w:noProof/>
        </w:rPr>
        <w:fldChar w:fldCharType="end"/>
      </w:r>
    </w:p>
    <w:p w14:paraId="22B0ED6B" w14:textId="3BB432ED"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G.</w:t>
      </w:r>
      <w:r>
        <w:rPr>
          <w:rFonts w:asciiTheme="minorHAnsi" w:eastAsiaTheme="minorEastAsia" w:hAnsiTheme="minorHAnsi" w:cstheme="minorBidi"/>
          <w:smallCaps w:val="0"/>
          <w:noProof/>
          <w:kern w:val="2"/>
          <w:sz w:val="24"/>
          <w:szCs w:val="24"/>
          <w14:ligatures w14:val="standardContextual"/>
        </w:rPr>
        <w:tab/>
      </w:r>
      <w:r>
        <w:rPr>
          <w:noProof/>
        </w:rPr>
        <w:t>Questions</w:t>
      </w:r>
      <w:r>
        <w:rPr>
          <w:noProof/>
        </w:rPr>
        <w:tab/>
      </w:r>
      <w:r>
        <w:rPr>
          <w:noProof/>
        </w:rPr>
        <w:fldChar w:fldCharType="begin"/>
      </w:r>
      <w:r>
        <w:rPr>
          <w:noProof/>
        </w:rPr>
        <w:instrText xml:space="preserve"> PAGEREF _Toc192774754 \h </w:instrText>
      </w:r>
      <w:r>
        <w:rPr>
          <w:noProof/>
        </w:rPr>
      </w:r>
      <w:r>
        <w:rPr>
          <w:noProof/>
        </w:rPr>
        <w:fldChar w:fldCharType="separate"/>
      </w:r>
      <w:r>
        <w:rPr>
          <w:noProof/>
        </w:rPr>
        <w:t>17</w:t>
      </w:r>
      <w:r>
        <w:rPr>
          <w:noProof/>
        </w:rPr>
        <w:fldChar w:fldCharType="end"/>
      </w:r>
    </w:p>
    <w:p w14:paraId="7890F3C4" w14:textId="7397FAAD"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H.</w:t>
      </w:r>
      <w:r>
        <w:rPr>
          <w:rFonts w:asciiTheme="minorHAnsi" w:eastAsiaTheme="minorEastAsia" w:hAnsiTheme="minorHAnsi" w:cstheme="minorBidi"/>
          <w:smallCaps w:val="0"/>
          <w:noProof/>
          <w:kern w:val="2"/>
          <w:sz w:val="24"/>
          <w:szCs w:val="24"/>
          <w14:ligatures w14:val="standardContextual"/>
        </w:rPr>
        <w:tab/>
      </w:r>
      <w:r>
        <w:rPr>
          <w:noProof/>
        </w:rPr>
        <w:t>Applicants’ Admonishment</w:t>
      </w:r>
      <w:r>
        <w:rPr>
          <w:noProof/>
        </w:rPr>
        <w:tab/>
      </w:r>
      <w:r>
        <w:rPr>
          <w:noProof/>
        </w:rPr>
        <w:fldChar w:fldCharType="begin"/>
      </w:r>
      <w:r>
        <w:rPr>
          <w:noProof/>
        </w:rPr>
        <w:instrText xml:space="preserve"> PAGEREF _Toc192774755 \h </w:instrText>
      </w:r>
      <w:r>
        <w:rPr>
          <w:noProof/>
        </w:rPr>
      </w:r>
      <w:r>
        <w:rPr>
          <w:noProof/>
        </w:rPr>
        <w:fldChar w:fldCharType="separate"/>
      </w:r>
      <w:r>
        <w:rPr>
          <w:noProof/>
        </w:rPr>
        <w:t>18</w:t>
      </w:r>
      <w:r>
        <w:rPr>
          <w:noProof/>
        </w:rPr>
        <w:fldChar w:fldCharType="end"/>
      </w:r>
    </w:p>
    <w:p w14:paraId="6BE4947F" w14:textId="0B5C25EA"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I.</w:t>
      </w:r>
      <w:r>
        <w:rPr>
          <w:rFonts w:asciiTheme="minorHAnsi" w:eastAsiaTheme="minorEastAsia" w:hAnsiTheme="minorHAnsi" w:cstheme="minorBidi"/>
          <w:smallCaps w:val="0"/>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_Toc192774756 \h </w:instrText>
      </w:r>
      <w:r>
        <w:rPr>
          <w:noProof/>
        </w:rPr>
      </w:r>
      <w:r>
        <w:rPr>
          <w:noProof/>
        </w:rPr>
        <w:fldChar w:fldCharType="separate"/>
      </w:r>
      <w:r>
        <w:rPr>
          <w:noProof/>
        </w:rPr>
        <w:t>18</w:t>
      </w:r>
      <w:r>
        <w:rPr>
          <w:noProof/>
        </w:rPr>
        <w:fldChar w:fldCharType="end"/>
      </w:r>
    </w:p>
    <w:p w14:paraId="3B21B45D" w14:textId="5CDDF453"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J.</w:t>
      </w:r>
      <w:r>
        <w:rPr>
          <w:rFonts w:asciiTheme="minorHAnsi" w:eastAsiaTheme="minorEastAsia" w:hAnsiTheme="minorHAnsi" w:cstheme="minorBidi"/>
          <w:smallCaps w:val="0"/>
          <w:noProof/>
          <w:kern w:val="2"/>
          <w:sz w:val="24"/>
          <w:szCs w:val="24"/>
          <w14:ligatures w14:val="standardContextual"/>
        </w:rPr>
        <w:tab/>
      </w:r>
      <w:r>
        <w:rPr>
          <w:noProof/>
        </w:rPr>
        <w:t>Match Funding</w:t>
      </w:r>
      <w:r>
        <w:rPr>
          <w:noProof/>
        </w:rPr>
        <w:tab/>
      </w:r>
      <w:r>
        <w:rPr>
          <w:noProof/>
        </w:rPr>
        <w:fldChar w:fldCharType="begin"/>
      </w:r>
      <w:r>
        <w:rPr>
          <w:noProof/>
        </w:rPr>
        <w:instrText xml:space="preserve"> PAGEREF _Toc192774757 \h </w:instrText>
      </w:r>
      <w:r>
        <w:rPr>
          <w:noProof/>
        </w:rPr>
      </w:r>
      <w:r>
        <w:rPr>
          <w:noProof/>
        </w:rPr>
        <w:fldChar w:fldCharType="separate"/>
      </w:r>
      <w:r>
        <w:rPr>
          <w:noProof/>
        </w:rPr>
        <w:t>24</w:t>
      </w:r>
      <w:r>
        <w:rPr>
          <w:noProof/>
        </w:rPr>
        <w:fldChar w:fldCharType="end"/>
      </w:r>
    </w:p>
    <w:p w14:paraId="171120BD" w14:textId="0438EBBE"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K.</w:t>
      </w:r>
      <w:r>
        <w:rPr>
          <w:rFonts w:asciiTheme="minorHAnsi" w:eastAsiaTheme="minorEastAsia" w:hAnsiTheme="minorHAnsi" w:cstheme="minorBidi"/>
          <w:smallCaps w:val="0"/>
          <w:noProof/>
          <w:kern w:val="2"/>
          <w:sz w:val="24"/>
          <w:szCs w:val="24"/>
          <w14:ligatures w14:val="standardContextual"/>
        </w:rPr>
        <w:tab/>
      </w:r>
      <w:r>
        <w:rPr>
          <w:noProof/>
        </w:rPr>
        <w:t>Funds Spent in California and California-Based Entities</w:t>
      </w:r>
      <w:r>
        <w:rPr>
          <w:noProof/>
        </w:rPr>
        <w:tab/>
      </w:r>
      <w:r>
        <w:rPr>
          <w:noProof/>
        </w:rPr>
        <w:fldChar w:fldCharType="begin"/>
      </w:r>
      <w:r>
        <w:rPr>
          <w:noProof/>
        </w:rPr>
        <w:instrText xml:space="preserve"> PAGEREF _Toc192774758 \h </w:instrText>
      </w:r>
      <w:r>
        <w:rPr>
          <w:noProof/>
        </w:rPr>
      </w:r>
      <w:r>
        <w:rPr>
          <w:noProof/>
        </w:rPr>
        <w:fldChar w:fldCharType="separate"/>
      </w:r>
      <w:r>
        <w:rPr>
          <w:noProof/>
        </w:rPr>
        <w:t>26</w:t>
      </w:r>
      <w:r>
        <w:rPr>
          <w:noProof/>
        </w:rPr>
        <w:fldChar w:fldCharType="end"/>
      </w:r>
    </w:p>
    <w:p w14:paraId="0721BB0B" w14:textId="4D4F0D6E" w:rsidR="000449D7" w:rsidRDefault="000449D7">
      <w:pPr>
        <w:pStyle w:val="TOC1"/>
        <w:rPr>
          <w:rFonts w:asciiTheme="minorHAnsi" w:eastAsiaTheme="minorEastAsia" w:hAnsiTheme="minorHAnsi" w:cstheme="minorBidi"/>
          <w:b w:val="0"/>
          <w:bCs w:val="0"/>
          <w:caps w:val="0"/>
          <w:noProof/>
          <w:kern w:val="2"/>
          <w:sz w:val="24"/>
          <w:szCs w:val="24"/>
          <w14:ligatures w14:val="standardContextual"/>
        </w:rPr>
      </w:pPr>
      <w:r>
        <w:rPr>
          <w:noProof/>
        </w:rPr>
        <w:t>II.</w:t>
      </w:r>
      <w:r>
        <w:rPr>
          <w:rFonts w:asciiTheme="minorHAnsi" w:eastAsiaTheme="minorEastAsia" w:hAnsiTheme="minorHAnsi" w:cstheme="minorBidi"/>
          <w:b w:val="0"/>
          <w:bCs w:val="0"/>
          <w:caps w:val="0"/>
          <w:noProof/>
          <w:kern w:val="2"/>
          <w:sz w:val="24"/>
          <w:szCs w:val="24"/>
          <w14:ligatures w14:val="standardContextual"/>
        </w:rPr>
        <w:tab/>
      </w:r>
      <w:r>
        <w:rPr>
          <w:noProof/>
        </w:rPr>
        <w:t>Applicant Eligibility Requirements</w:t>
      </w:r>
      <w:r>
        <w:rPr>
          <w:noProof/>
        </w:rPr>
        <w:tab/>
      </w:r>
      <w:r>
        <w:rPr>
          <w:noProof/>
        </w:rPr>
        <w:fldChar w:fldCharType="begin"/>
      </w:r>
      <w:r>
        <w:rPr>
          <w:noProof/>
        </w:rPr>
        <w:instrText xml:space="preserve"> PAGEREF _Toc192774759 \h </w:instrText>
      </w:r>
      <w:r>
        <w:rPr>
          <w:noProof/>
        </w:rPr>
      </w:r>
      <w:r>
        <w:rPr>
          <w:noProof/>
        </w:rPr>
        <w:fldChar w:fldCharType="separate"/>
      </w:r>
      <w:r>
        <w:rPr>
          <w:noProof/>
        </w:rPr>
        <w:t>27</w:t>
      </w:r>
      <w:r>
        <w:rPr>
          <w:noProof/>
        </w:rPr>
        <w:fldChar w:fldCharType="end"/>
      </w:r>
    </w:p>
    <w:p w14:paraId="34115A4E" w14:textId="1F56552D"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6764C6">
        <w:rPr>
          <w:bCs/>
          <w:noProof/>
        </w:rPr>
        <w:t>A.</w:t>
      </w:r>
      <w:r>
        <w:rPr>
          <w:rFonts w:asciiTheme="minorHAnsi" w:eastAsiaTheme="minorEastAsia" w:hAnsiTheme="minorHAnsi" w:cstheme="minorBidi"/>
          <w:smallCaps w:val="0"/>
          <w:noProof/>
          <w:kern w:val="2"/>
          <w:sz w:val="24"/>
          <w:szCs w:val="24"/>
          <w14:ligatures w14:val="standardContextual"/>
        </w:rPr>
        <w:tab/>
      </w:r>
      <w:r>
        <w:rPr>
          <w:noProof/>
        </w:rPr>
        <w:t>Eligibility</w:t>
      </w:r>
      <w:r>
        <w:rPr>
          <w:noProof/>
        </w:rPr>
        <w:tab/>
      </w:r>
      <w:r>
        <w:rPr>
          <w:noProof/>
        </w:rPr>
        <w:fldChar w:fldCharType="begin"/>
      </w:r>
      <w:r>
        <w:rPr>
          <w:noProof/>
        </w:rPr>
        <w:instrText xml:space="preserve"> PAGEREF _Toc192774760 \h </w:instrText>
      </w:r>
      <w:r>
        <w:rPr>
          <w:noProof/>
        </w:rPr>
      </w:r>
      <w:r>
        <w:rPr>
          <w:noProof/>
        </w:rPr>
        <w:fldChar w:fldCharType="separate"/>
      </w:r>
      <w:r>
        <w:rPr>
          <w:noProof/>
        </w:rPr>
        <w:t>27</w:t>
      </w:r>
      <w:r>
        <w:rPr>
          <w:noProof/>
        </w:rPr>
        <w:fldChar w:fldCharType="end"/>
      </w:r>
    </w:p>
    <w:p w14:paraId="18C23CDA" w14:textId="17FEC7AB"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6764C6">
        <w:rPr>
          <w:bCs/>
          <w:noProof/>
        </w:rPr>
        <w:t>B.</w:t>
      </w:r>
      <w:r>
        <w:rPr>
          <w:rFonts w:asciiTheme="minorHAnsi" w:eastAsiaTheme="minorEastAsia" w:hAnsiTheme="minorHAnsi" w:cstheme="minorBidi"/>
          <w:smallCaps w:val="0"/>
          <w:noProof/>
          <w:kern w:val="2"/>
          <w:sz w:val="24"/>
          <w:szCs w:val="24"/>
          <w14:ligatures w14:val="standardContextual"/>
        </w:rPr>
        <w:tab/>
      </w:r>
      <w:r>
        <w:rPr>
          <w:noProof/>
        </w:rPr>
        <w:t>Terms and Conditions</w:t>
      </w:r>
      <w:r>
        <w:rPr>
          <w:noProof/>
        </w:rPr>
        <w:tab/>
      </w:r>
      <w:r>
        <w:rPr>
          <w:noProof/>
        </w:rPr>
        <w:fldChar w:fldCharType="begin"/>
      </w:r>
      <w:r>
        <w:rPr>
          <w:noProof/>
        </w:rPr>
        <w:instrText xml:space="preserve"> PAGEREF _Toc192774761 \h </w:instrText>
      </w:r>
      <w:r>
        <w:rPr>
          <w:noProof/>
        </w:rPr>
      </w:r>
      <w:r>
        <w:rPr>
          <w:noProof/>
        </w:rPr>
        <w:fldChar w:fldCharType="separate"/>
      </w:r>
      <w:r>
        <w:rPr>
          <w:noProof/>
        </w:rPr>
        <w:t>27</w:t>
      </w:r>
      <w:r>
        <w:rPr>
          <w:noProof/>
        </w:rPr>
        <w:fldChar w:fldCharType="end"/>
      </w:r>
    </w:p>
    <w:p w14:paraId="6EA53ADA" w14:textId="54D9AF83"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sidRPr="006764C6">
        <w:rPr>
          <w:bCs/>
          <w:noProof/>
        </w:rPr>
        <w:t>C.</w:t>
      </w:r>
      <w:r>
        <w:rPr>
          <w:rFonts w:asciiTheme="minorHAnsi" w:eastAsiaTheme="minorEastAsia" w:hAnsiTheme="minorHAnsi" w:cstheme="minorBidi"/>
          <w:smallCaps w:val="0"/>
          <w:noProof/>
          <w:kern w:val="2"/>
          <w:sz w:val="24"/>
          <w:szCs w:val="24"/>
          <w14:ligatures w14:val="standardContextual"/>
        </w:rPr>
        <w:tab/>
      </w:r>
      <w:r w:rsidRPr="006764C6">
        <w:rPr>
          <w:bCs/>
          <w:noProof/>
        </w:rPr>
        <w:t>California Secretary of State Registration</w:t>
      </w:r>
      <w:r>
        <w:rPr>
          <w:noProof/>
        </w:rPr>
        <w:tab/>
      </w:r>
      <w:r>
        <w:rPr>
          <w:noProof/>
        </w:rPr>
        <w:fldChar w:fldCharType="begin"/>
      </w:r>
      <w:r>
        <w:rPr>
          <w:noProof/>
        </w:rPr>
        <w:instrText xml:space="preserve"> PAGEREF _Toc192774762 \h </w:instrText>
      </w:r>
      <w:r>
        <w:rPr>
          <w:noProof/>
        </w:rPr>
      </w:r>
      <w:r>
        <w:rPr>
          <w:noProof/>
        </w:rPr>
        <w:fldChar w:fldCharType="separate"/>
      </w:r>
      <w:r>
        <w:rPr>
          <w:noProof/>
        </w:rPr>
        <w:t>28</w:t>
      </w:r>
      <w:r>
        <w:rPr>
          <w:noProof/>
        </w:rPr>
        <w:fldChar w:fldCharType="end"/>
      </w:r>
    </w:p>
    <w:p w14:paraId="53CFBE39" w14:textId="6645AFB1"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Russia Sanctions</w:t>
      </w:r>
      <w:r>
        <w:rPr>
          <w:noProof/>
        </w:rPr>
        <w:tab/>
      </w:r>
      <w:r>
        <w:rPr>
          <w:noProof/>
        </w:rPr>
        <w:fldChar w:fldCharType="begin"/>
      </w:r>
      <w:r>
        <w:rPr>
          <w:noProof/>
        </w:rPr>
        <w:instrText xml:space="preserve"> PAGEREF _Toc192774763 \h </w:instrText>
      </w:r>
      <w:r>
        <w:rPr>
          <w:noProof/>
        </w:rPr>
      </w:r>
      <w:r>
        <w:rPr>
          <w:noProof/>
        </w:rPr>
        <w:fldChar w:fldCharType="separate"/>
      </w:r>
      <w:r>
        <w:rPr>
          <w:noProof/>
        </w:rPr>
        <w:t>28</w:t>
      </w:r>
      <w:r>
        <w:rPr>
          <w:noProof/>
        </w:rPr>
        <w:fldChar w:fldCharType="end"/>
      </w:r>
    </w:p>
    <w:p w14:paraId="63C16274" w14:textId="0AB7AD5D" w:rsidR="000449D7" w:rsidRDefault="000449D7">
      <w:pPr>
        <w:pStyle w:val="TOC1"/>
        <w:rPr>
          <w:rFonts w:asciiTheme="minorHAnsi" w:eastAsiaTheme="minorEastAsia" w:hAnsiTheme="minorHAnsi" w:cstheme="minorBidi"/>
          <w:b w:val="0"/>
          <w:bCs w:val="0"/>
          <w:caps w:val="0"/>
          <w:noProof/>
          <w:kern w:val="2"/>
          <w:sz w:val="24"/>
          <w:szCs w:val="24"/>
          <w14:ligatures w14:val="standardContextual"/>
        </w:rPr>
      </w:pPr>
      <w:r>
        <w:rPr>
          <w:noProof/>
        </w:rPr>
        <w:t xml:space="preserve">III. </w:t>
      </w:r>
      <w:r>
        <w:rPr>
          <w:rFonts w:asciiTheme="minorHAnsi" w:eastAsiaTheme="minorEastAsia" w:hAnsiTheme="minorHAnsi" w:cstheme="minorBidi"/>
          <w:b w:val="0"/>
          <w:bCs w:val="0"/>
          <w:caps w:val="0"/>
          <w:noProof/>
          <w:kern w:val="2"/>
          <w:sz w:val="24"/>
          <w:szCs w:val="24"/>
          <w14:ligatures w14:val="standardContextual"/>
        </w:rPr>
        <w:tab/>
      </w:r>
      <w:r>
        <w:rPr>
          <w:noProof/>
        </w:rPr>
        <w:t>Application Organization and Submission Instructions</w:t>
      </w:r>
      <w:r>
        <w:rPr>
          <w:noProof/>
        </w:rPr>
        <w:tab/>
      </w:r>
      <w:r>
        <w:rPr>
          <w:noProof/>
        </w:rPr>
        <w:fldChar w:fldCharType="begin"/>
      </w:r>
      <w:r>
        <w:rPr>
          <w:noProof/>
        </w:rPr>
        <w:instrText xml:space="preserve"> PAGEREF _Toc192774764 \h </w:instrText>
      </w:r>
      <w:r>
        <w:rPr>
          <w:noProof/>
        </w:rPr>
      </w:r>
      <w:r>
        <w:rPr>
          <w:noProof/>
        </w:rPr>
        <w:fldChar w:fldCharType="separate"/>
      </w:r>
      <w:r>
        <w:rPr>
          <w:noProof/>
        </w:rPr>
        <w:t>29</w:t>
      </w:r>
      <w:r>
        <w:rPr>
          <w:noProof/>
        </w:rPr>
        <w:fldChar w:fldCharType="end"/>
      </w:r>
    </w:p>
    <w:p w14:paraId="0CEADC80" w14:textId="76A4B187"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Application Format, Page Limits, and Number of Copies</w:t>
      </w:r>
      <w:r>
        <w:rPr>
          <w:noProof/>
        </w:rPr>
        <w:tab/>
      </w:r>
      <w:r>
        <w:rPr>
          <w:noProof/>
        </w:rPr>
        <w:fldChar w:fldCharType="begin"/>
      </w:r>
      <w:r>
        <w:rPr>
          <w:noProof/>
        </w:rPr>
        <w:instrText xml:space="preserve"> PAGEREF _Toc192774765 \h </w:instrText>
      </w:r>
      <w:r>
        <w:rPr>
          <w:noProof/>
        </w:rPr>
      </w:r>
      <w:r>
        <w:rPr>
          <w:noProof/>
        </w:rPr>
        <w:fldChar w:fldCharType="separate"/>
      </w:r>
      <w:r>
        <w:rPr>
          <w:noProof/>
        </w:rPr>
        <w:t>29</w:t>
      </w:r>
      <w:r>
        <w:rPr>
          <w:noProof/>
        </w:rPr>
        <w:fldChar w:fldCharType="end"/>
      </w:r>
    </w:p>
    <w:p w14:paraId="2919E49B" w14:textId="009C417D"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Method For Delivery</w:t>
      </w:r>
      <w:r>
        <w:rPr>
          <w:noProof/>
        </w:rPr>
        <w:tab/>
      </w:r>
      <w:r>
        <w:rPr>
          <w:noProof/>
        </w:rPr>
        <w:fldChar w:fldCharType="begin"/>
      </w:r>
      <w:r>
        <w:rPr>
          <w:noProof/>
        </w:rPr>
        <w:instrText xml:space="preserve"> PAGEREF _Toc192774766 \h </w:instrText>
      </w:r>
      <w:r>
        <w:rPr>
          <w:noProof/>
        </w:rPr>
      </w:r>
      <w:r>
        <w:rPr>
          <w:noProof/>
        </w:rPr>
        <w:fldChar w:fldCharType="separate"/>
      </w:r>
      <w:r>
        <w:rPr>
          <w:noProof/>
        </w:rPr>
        <w:t>30</w:t>
      </w:r>
      <w:r>
        <w:rPr>
          <w:noProof/>
        </w:rPr>
        <w:fldChar w:fldCharType="end"/>
      </w:r>
    </w:p>
    <w:p w14:paraId="6163DA6F" w14:textId="0FE006EB"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Application Content</w:t>
      </w:r>
      <w:r>
        <w:rPr>
          <w:noProof/>
        </w:rPr>
        <w:tab/>
      </w:r>
      <w:r>
        <w:rPr>
          <w:noProof/>
        </w:rPr>
        <w:fldChar w:fldCharType="begin"/>
      </w:r>
      <w:r>
        <w:rPr>
          <w:noProof/>
        </w:rPr>
        <w:instrText xml:space="preserve"> PAGEREF _Toc192774767 \h </w:instrText>
      </w:r>
      <w:r>
        <w:rPr>
          <w:noProof/>
        </w:rPr>
      </w:r>
      <w:r>
        <w:rPr>
          <w:noProof/>
        </w:rPr>
        <w:fldChar w:fldCharType="separate"/>
      </w:r>
      <w:r>
        <w:rPr>
          <w:noProof/>
        </w:rPr>
        <w:t>30</w:t>
      </w:r>
      <w:r>
        <w:rPr>
          <w:noProof/>
        </w:rPr>
        <w:fldChar w:fldCharType="end"/>
      </w:r>
    </w:p>
    <w:p w14:paraId="4EBFC325" w14:textId="70CFFE62" w:rsidR="000449D7" w:rsidRDefault="000449D7">
      <w:pPr>
        <w:pStyle w:val="TOC1"/>
        <w:rPr>
          <w:rFonts w:asciiTheme="minorHAnsi" w:eastAsiaTheme="minorEastAsia" w:hAnsiTheme="minorHAnsi" w:cstheme="minorBidi"/>
          <w:b w:val="0"/>
          <w:bCs w:val="0"/>
          <w:caps w:val="0"/>
          <w:noProof/>
          <w:kern w:val="2"/>
          <w:sz w:val="24"/>
          <w:szCs w:val="24"/>
          <w14:ligatures w14:val="standardContextual"/>
        </w:rPr>
      </w:pPr>
      <w:r>
        <w:rPr>
          <w:noProof/>
        </w:rPr>
        <w:t>IV.</w:t>
      </w:r>
      <w:r>
        <w:rPr>
          <w:rFonts w:asciiTheme="minorHAnsi" w:eastAsiaTheme="minorEastAsia" w:hAnsiTheme="minorHAnsi" w:cstheme="minorBidi"/>
          <w:b w:val="0"/>
          <w:bCs w:val="0"/>
          <w:caps w:val="0"/>
          <w:noProof/>
          <w:kern w:val="2"/>
          <w:sz w:val="24"/>
          <w:szCs w:val="24"/>
          <w14:ligatures w14:val="standardContextual"/>
        </w:rPr>
        <w:tab/>
      </w:r>
      <w:r>
        <w:rPr>
          <w:noProof/>
        </w:rPr>
        <w:t>Evaluation and Award Process</w:t>
      </w:r>
      <w:r>
        <w:rPr>
          <w:noProof/>
        </w:rPr>
        <w:tab/>
      </w:r>
      <w:r>
        <w:rPr>
          <w:noProof/>
        </w:rPr>
        <w:fldChar w:fldCharType="begin"/>
      </w:r>
      <w:r>
        <w:rPr>
          <w:noProof/>
        </w:rPr>
        <w:instrText xml:space="preserve"> PAGEREF _Toc192774768 \h </w:instrText>
      </w:r>
      <w:r>
        <w:rPr>
          <w:noProof/>
        </w:rPr>
      </w:r>
      <w:r>
        <w:rPr>
          <w:noProof/>
        </w:rPr>
        <w:fldChar w:fldCharType="separate"/>
      </w:r>
      <w:r>
        <w:rPr>
          <w:noProof/>
        </w:rPr>
        <w:t>36</w:t>
      </w:r>
      <w:r>
        <w:rPr>
          <w:noProof/>
        </w:rPr>
        <w:fldChar w:fldCharType="end"/>
      </w:r>
    </w:p>
    <w:p w14:paraId="2DAE2EB8" w14:textId="1F9BE107"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A.</w:t>
      </w:r>
      <w:r>
        <w:rPr>
          <w:rFonts w:asciiTheme="minorHAnsi" w:eastAsiaTheme="minorEastAsia" w:hAnsiTheme="minorHAnsi" w:cstheme="minorBidi"/>
          <w:smallCaps w:val="0"/>
          <w:noProof/>
          <w:kern w:val="2"/>
          <w:sz w:val="24"/>
          <w:szCs w:val="24"/>
          <w14:ligatures w14:val="standardContextual"/>
        </w:rPr>
        <w:tab/>
      </w:r>
      <w:r>
        <w:rPr>
          <w:noProof/>
        </w:rPr>
        <w:t>Application Evaluation</w:t>
      </w:r>
      <w:r>
        <w:rPr>
          <w:noProof/>
        </w:rPr>
        <w:tab/>
      </w:r>
      <w:r>
        <w:rPr>
          <w:noProof/>
        </w:rPr>
        <w:fldChar w:fldCharType="begin"/>
      </w:r>
      <w:r>
        <w:rPr>
          <w:noProof/>
        </w:rPr>
        <w:instrText xml:space="preserve"> PAGEREF _Toc192774769 \h </w:instrText>
      </w:r>
      <w:r>
        <w:rPr>
          <w:noProof/>
        </w:rPr>
      </w:r>
      <w:r>
        <w:rPr>
          <w:noProof/>
        </w:rPr>
        <w:fldChar w:fldCharType="separate"/>
      </w:r>
      <w:r>
        <w:rPr>
          <w:noProof/>
        </w:rPr>
        <w:t>36</w:t>
      </w:r>
      <w:r>
        <w:rPr>
          <w:noProof/>
        </w:rPr>
        <w:fldChar w:fldCharType="end"/>
      </w:r>
    </w:p>
    <w:p w14:paraId="0E431F3D" w14:textId="429F6EF1"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B.</w:t>
      </w:r>
      <w:r>
        <w:rPr>
          <w:rFonts w:asciiTheme="minorHAnsi" w:eastAsiaTheme="minorEastAsia" w:hAnsiTheme="minorHAnsi" w:cstheme="minorBidi"/>
          <w:smallCaps w:val="0"/>
          <w:noProof/>
          <w:kern w:val="2"/>
          <w:sz w:val="24"/>
          <w:szCs w:val="24"/>
          <w14:ligatures w14:val="standardContextual"/>
        </w:rPr>
        <w:tab/>
      </w:r>
      <w:r>
        <w:rPr>
          <w:noProof/>
        </w:rPr>
        <w:t>Ranking, Notice of Proposed Award, and Agreement Development</w:t>
      </w:r>
      <w:r>
        <w:rPr>
          <w:noProof/>
        </w:rPr>
        <w:tab/>
      </w:r>
      <w:r>
        <w:rPr>
          <w:noProof/>
        </w:rPr>
        <w:fldChar w:fldCharType="begin"/>
      </w:r>
      <w:r>
        <w:rPr>
          <w:noProof/>
        </w:rPr>
        <w:instrText xml:space="preserve"> PAGEREF _Toc192774770 \h </w:instrText>
      </w:r>
      <w:r>
        <w:rPr>
          <w:noProof/>
        </w:rPr>
      </w:r>
      <w:r>
        <w:rPr>
          <w:noProof/>
        </w:rPr>
        <w:fldChar w:fldCharType="separate"/>
      </w:r>
      <w:r>
        <w:rPr>
          <w:noProof/>
        </w:rPr>
        <w:t>36</w:t>
      </w:r>
      <w:r>
        <w:rPr>
          <w:noProof/>
        </w:rPr>
        <w:fldChar w:fldCharType="end"/>
      </w:r>
    </w:p>
    <w:p w14:paraId="40122B32" w14:textId="3B53D00B"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C.</w:t>
      </w:r>
      <w:r>
        <w:rPr>
          <w:rFonts w:asciiTheme="minorHAnsi" w:eastAsiaTheme="minorEastAsia" w:hAnsiTheme="minorHAnsi" w:cstheme="minorBidi"/>
          <w:smallCaps w:val="0"/>
          <w:noProof/>
          <w:kern w:val="2"/>
          <w:sz w:val="24"/>
          <w:szCs w:val="24"/>
          <w14:ligatures w14:val="standardContextual"/>
        </w:rPr>
        <w:tab/>
      </w:r>
      <w:r>
        <w:rPr>
          <w:noProof/>
        </w:rPr>
        <w:t>Grounds to Reject an Application or Cancel an Award</w:t>
      </w:r>
      <w:r>
        <w:rPr>
          <w:noProof/>
        </w:rPr>
        <w:tab/>
      </w:r>
      <w:r>
        <w:rPr>
          <w:noProof/>
        </w:rPr>
        <w:fldChar w:fldCharType="begin"/>
      </w:r>
      <w:r>
        <w:rPr>
          <w:noProof/>
        </w:rPr>
        <w:instrText xml:space="preserve"> PAGEREF _Toc192774771 \h </w:instrText>
      </w:r>
      <w:r>
        <w:rPr>
          <w:noProof/>
        </w:rPr>
      </w:r>
      <w:r>
        <w:rPr>
          <w:noProof/>
        </w:rPr>
        <w:fldChar w:fldCharType="separate"/>
      </w:r>
      <w:r>
        <w:rPr>
          <w:noProof/>
        </w:rPr>
        <w:t>37</w:t>
      </w:r>
      <w:r>
        <w:rPr>
          <w:noProof/>
        </w:rPr>
        <w:fldChar w:fldCharType="end"/>
      </w:r>
    </w:p>
    <w:p w14:paraId="140FF44F" w14:textId="6E51DF21"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D.</w:t>
      </w:r>
      <w:r>
        <w:rPr>
          <w:rFonts w:asciiTheme="minorHAnsi" w:eastAsiaTheme="minorEastAsia" w:hAnsiTheme="minorHAnsi" w:cstheme="minorBidi"/>
          <w:smallCaps w:val="0"/>
          <w:noProof/>
          <w:kern w:val="2"/>
          <w:sz w:val="24"/>
          <w:szCs w:val="24"/>
          <w14:ligatures w14:val="standardContextual"/>
        </w:rPr>
        <w:tab/>
      </w:r>
      <w:r>
        <w:rPr>
          <w:noProof/>
        </w:rPr>
        <w:t>Miscellaneous</w:t>
      </w:r>
      <w:r>
        <w:rPr>
          <w:noProof/>
        </w:rPr>
        <w:tab/>
      </w:r>
      <w:r>
        <w:rPr>
          <w:noProof/>
        </w:rPr>
        <w:fldChar w:fldCharType="begin"/>
      </w:r>
      <w:r>
        <w:rPr>
          <w:noProof/>
        </w:rPr>
        <w:instrText xml:space="preserve"> PAGEREF _Toc192774772 \h </w:instrText>
      </w:r>
      <w:r>
        <w:rPr>
          <w:noProof/>
        </w:rPr>
      </w:r>
      <w:r>
        <w:rPr>
          <w:noProof/>
        </w:rPr>
        <w:fldChar w:fldCharType="separate"/>
      </w:r>
      <w:r>
        <w:rPr>
          <w:noProof/>
        </w:rPr>
        <w:t>38</w:t>
      </w:r>
      <w:r>
        <w:rPr>
          <w:noProof/>
        </w:rPr>
        <w:fldChar w:fldCharType="end"/>
      </w:r>
    </w:p>
    <w:p w14:paraId="431C37B1" w14:textId="381B7A57"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E.</w:t>
      </w:r>
      <w:r>
        <w:rPr>
          <w:rFonts w:asciiTheme="minorHAnsi" w:eastAsiaTheme="minorEastAsia" w:hAnsiTheme="minorHAnsi" w:cstheme="minorBidi"/>
          <w:smallCaps w:val="0"/>
          <w:noProof/>
          <w:kern w:val="2"/>
          <w:sz w:val="24"/>
          <w:szCs w:val="24"/>
          <w14:ligatures w14:val="standardContextual"/>
        </w:rPr>
        <w:tab/>
      </w:r>
      <w:r>
        <w:rPr>
          <w:noProof/>
        </w:rPr>
        <w:t>Stage One:  Application Screening</w:t>
      </w:r>
      <w:r>
        <w:rPr>
          <w:noProof/>
        </w:rPr>
        <w:tab/>
      </w:r>
      <w:r>
        <w:rPr>
          <w:noProof/>
        </w:rPr>
        <w:fldChar w:fldCharType="begin"/>
      </w:r>
      <w:r>
        <w:rPr>
          <w:noProof/>
        </w:rPr>
        <w:instrText xml:space="preserve"> PAGEREF _Toc192774773 \h </w:instrText>
      </w:r>
      <w:r>
        <w:rPr>
          <w:noProof/>
        </w:rPr>
      </w:r>
      <w:r>
        <w:rPr>
          <w:noProof/>
        </w:rPr>
        <w:fldChar w:fldCharType="separate"/>
      </w:r>
      <w:r>
        <w:rPr>
          <w:noProof/>
        </w:rPr>
        <w:t>41</w:t>
      </w:r>
      <w:r>
        <w:rPr>
          <w:noProof/>
        </w:rPr>
        <w:fldChar w:fldCharType="end"/>
      </w:r>
    </w:p>
    <w:p w14:paraId="2C915599" w14:textId="660369F6" w:rsidR="000449D7" w:rsidRDefault="000449D7">
      <w:pPr>
        <w:pStyle w:val="TOC2"/>
        <w:tabs>
          <w:tab w:val="left" w:pos="660"/>
          <w:tab w:val="right" w:leader="dot" w:pos="9350"/>
        </w:tabs>
        <w:rPr>
          <w:rFonts w:asciiTheme="minorHAnsi" w:eastAsiaTheme="minorEastAsia" w:hAnsiTheme="minorHAnsi" w:cstheme="minorBidi"/>
          <w:smallCaps w:val="0"/>
          <w:noProof/>
          <w:kern w:val="2"/>
          <w:sz w:val="24"/>
          <w:szCs w:val="24"/>
          <w14:ligatures w14:val="standardContextual"/>
        </w:rPr>
      </w:pPr>
      <w:r>
        <w:rPr>
          <w:noProof/>
        </w:rPr>
        <w:t>F.</w:t>
      </w:r>
      <w:r>
        <w:rPr>
          <w:rFonts w:asciiTheme="minorHAnsi" w:eastAsiaTheme="minorEastAsia" w:hAnsiTheme="minorHAnsi" w:cstheme="minorBidi"/>
          <w:smallCaps w:val="0"/>
          <w:noProof/>
          <w:kern w:val="2"/>
          <w:sz w:val="24"/>
          <w:szCs w:val="24"/>
          <w14:ligatures w14:val="standardContextual"/>
        </w:rPr>
        <w:tab/>
      </w:r>
      <w:r>
        <w:rPr>
          <w:noProof/>
        </w:rPr>
        <w:t>Stage Two:  Application Scoring</w:t>
      </w:r>
      <w:r>
        <w:rPr>
          <w:noProof/>
        </w:rPr>
        <w:tab/>
      </w:r>
      <w:r>
        <w:rPr>
          <w:noProof/>
        </w:rPr>
        <w:fldChar w:fldCharType="begin"/>
      </w:r>
      <w:r>
        <w:rPr>
          <w:noProof/>
        </w:rPr>
        <w:instrText xml:space="preserve"> PAGEREF _Toc192774774 \h </w:instrText>
      </w:r>
      <w:r>
        <w:rPr>
          <w:noProof/>
        </w:rPr>
      </w:r>
      <w:r>
        <w:rPr>
          <w:noProof/>
        </w:rPr>
        <w:fldChar w:fldCharType="separate"/>
      </w:r>
      <w:r>
        <w:rPr>
          <w:noProof/>
        </w:rPr>
        <w:t>42</w:t>
      </w:r>
      <w:r>
        <w:rPr>
          <w:noProof/>
        </w:rPr>
        <w:fldChar w:fldCharType="end"/>
      </w:r>
    </w:p>
    <w:p w14:paraId="3BACCFCC" w14:textId="19B5DD79" w:rsidR="001C2D56" w:rsidRPr="00C31C1D" w:rsidRDefault="0083690A" w:rsidP="00FC0D90">
      <w:pPr>
        <w:widowControl w:val="0"/>
        <w:jc w:val="both"/>
      </w:pPr>
      <w:r w:rsidRPr="0070672A">
        <w:rPr>
          <w:b/>
          <w:bCs/>
          <w:caps/>
          <w:noProof/>
          <w:szCs w:val="22"/>
        </w:rPr>
        <w:fldChar w:fldCharType="end"/>
      </w:r>
    </w:p>
    <w:p w14:paraId="6FACA670" w14:textId="11B9C17E" w:rsidR="003F6147" w:rsidRDefault="009724AD">
      <w:pPr>
        <w:spacing w:after="0"/>
        <w:rPr>
          <w:b/>
        </w:rPr>
      </w:pPr>
      <w:r w:rsidRPr="009724AD">
        <w:rPr>
          <w:color w:val="000000"/>
          <w:szCs w:val="22"/>
        </w:rPr>
        <w:t xml:space="preserve">Added language appears in </w:t>
      </w:r>
      <w:r w:rsidRPr="009724AD">
        <w:rPr>
          <w:b/>
          <w:bCs/>
          <w:color w:val="000000"/>
          <w:szCs w:val="22"/>
          <w:u w:val="single"/>
        </w:rPr>
        <w:t>bold underline</w:t>
      </w:r>
      <w:r w:rsidRPr="009724AD">
        <w:rPr>
          <w:color w:val="000000"/>
          <w:szCs w:val="22"/>
        </w:rPr>
        <w:t>, and deleted language appears in [</w:t>
      </w:r>
      <w:r w:rsidRPr="009724AD">
        <w:rPr>
          <w:strike/>
          <w:color w:val="000000"/>
          <w:szCs w:val="22"/>
        </w:rPr>
        <w:t>strikethrough</w:t>
      </w:r>
      <w:r w:rsidRPr="009724AD">
        <w:rPr>
          <w:color w:val="000000"/>
          <w:szCs w:val="22"/>
        </w:rPr>
        <w:t>] and within square brackets.</w:t>
      </w:r>
      <w:r w:rsidR="003F6147" w:rsidRPr="009724AD">
        <w:rPr>
          <w:b/>
          <w:szCs w:val="22"/>
        </w:rPr>
        <w:br w:type="page"/>
      </w:r>
    </w:p>
    <w:p w14:paraId="5A1F1E92" w14:textId="77777777" w:rsidR="001C2D56" w:rsidRPr="00C31C1D" w:rsidRDefault="001C2D56" w:rsidP="00A10CB4">
      <w:pPr>
        <w:pStyle w:val="Heading3"/>
        <w:widowControl w:val="0"/>
        <w:spacing w:after="120"/>
        <w:sectPr w:rsidR="001C2D56" w:rsidRPr="00C31C1D" w:rsidSect="00EF3F96">
          <w:headerReference w:type="default" r:id="rId18"/>
          <w:footerReference w:type="default" r:id="rId19"/>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E703FA"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C403B0"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1B5A7F73" w:rsidR="00C403B0" w:rsidRPr="003F6147" w:rsidRDefault="00C403B0"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0E4637B3" w:rsidR="00C403B0" w:rsidRPr="003F6147" w:rsidRDefault="00C403B0" w:rsidP="003F6147">
                  <w:pPr>
                    <w:spacing w:after="0"/>
                    <w:jc w:val="both"/>
                    <w:rPr>
                      <w:szCs w:val="22"/>
                    </w:rPr>
                  </w:pPr>
                  <w:r w:rsidRPr="003F6147">
                    <w:t xml:space="preserve">Executive Summary </w:t>
                  </w:r>
                  <w:r>
                    <w:t>Form</w:t>
                  </w:r>
                </w:p>
              </w:tc>
            </w:tr>
            <w:tr w:rsidR="00C403B0"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9D81865" w:rsidR="00C403B0" w:rsidRPr="003F6147" w:rsidRDefault="00C403B0" w:rsidP="003F6147">
                  <w:pPr>
                    <w:spacing w:after="0"/>
                    <w:jc w:val="both"/>
                  </w:pPr>
                  <w:r w:rsidRPr="003F6147">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36D37777" w:rsidR="00C403B0" w:rsidRPr="003F6147" w:rsidRDefault="00C403B0" w:rsidP="003F6147">
                  <w:pPr>
                    <w:spacing w:after="0"/>
                    <w:jc w:val="both"/>
                  </w:pPr>
                  <w:r w:rsidRPr="003F6147">
                    <w:t xml:space="preserve">Project Narrative </w:t>
                  </w:r>
                  <w:r>
                    <w:t>Form</w:t>
                  </w:r>
                </w:p>
              </w:tc>
            </w:tr>
            <w:tr w:rsidR="00C403B0"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22CCEAD" w:rsidR="00C403B0" w:rsidRPr="003F6147" w:rsidRDefault="00C403B0" w:rsidP="003F6147">
                  <w:pPr>
                    <w:spacing w:after="0"/>
                    <w:jc w:val="both"/>
                  </w:pPr>
                  <w:r w:rsidRPr="003F6147">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699AD4DD" w:rsidR="00C403B0" w:rsidRPr="003F6147" w:rsidRDefault="00C403B0" w:rsidP="003F6147">
                  <w:pPr>
                    <w:spacing w:after="0"/>
                    <w:jc w:val="both"/>
                  </w:pPr>
                  <w:r w:rsidRPr="003F6147">
                    <w:t xml:space="preserve">Project Team </w:t>
                  </w:r>
                  <w:r>
                    <w:t>Form</w:t>
                  </w:r>
                </w:p>
              </w:tc>
            </w:tr>
            <w:tr w:rsidR="00C403B0"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3C01C9F2" w:rsidR="00C403B0" w:rsidRPr="003F6147" w:rsidRDefault="00C403B0" w:rsidP="003F6147">
                  <w:pPr>
                    <w:spacing w:after="0"/>
                    <w:jc w:val="both"/>
                  </w:pPr>
                  <w:r w:rsidRPr="003F6147">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3E50ACF" w:rsidR="00C403B0" w:rsidRPr="003F6147" w:rsidRDefault="00C403B0" w:rsidP="003F6147">
                  <w:pPr>
                    <w:spacing w:after="0"/>
                    <w:jc w:val="both"/>
                  </w:pPr>
                  <w:r w:rsidRPr="003F6147">
                    <w:t xml:space="preserve">Scope of Work </w:t>
                  </w:r>
                  <w:r>
                    <w:t>Template</w:t>
                  </w:r>
                </w:p>
              </w:tc>
            </w:tr>
            <w:tr w:rsidR="00C403B0"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2BAD0F93" w:rsidR="00C403B0" w:rsidRPr="003F6147" w:rsidRDefault="00C403B0"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34DC8FF3" w:rsidR="00C403B0" w:rsidRPr="003F6147" w:rsidRDefault="00C403B0" w:rsidP="003F6147">
                  <w:pPr>
                    <w:spacing w:after="0"/>
                    <w:jc w:val="both"/>
                  </w:pPr>
                  <w:r w:rsidRPr="003F6147">
                    <w:t>Project Schedule</w:t>
                  </w:r>
                </w:p>
              </w:tc>
            </w:tr>
            <w:tr w:rsidR="00C403B0"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293B38E5" w:rsidR="00C403B0" w:rsidRPr="003F6147" w:rsidRDefault="00C403B0" w:rsidP="003F6147">
                  <w:pPr>
                    <w:spacing w:after="0"/>
                    <w:jc w:val="both"/>
                  </w:pPr>
                  <w:r w:rsidRPr="003F6147">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0C8B34B9" w:rsidR="00C403B0" w:rsidRPr="003F6147" w:rsidRDefault="00C403B0" w:rsidP="003F6147">
                  <w:pPr>
                    <w:spacing w:after="0"/>
                    <w:jc w:val="both"/>
                  </w:pPr>
                  <w:r w:rsidRPr="003F6147">
                    <w:t xml:space="preserve">Budget </w:t>
                  </w:r>
                </w:p>
              </w:tc>
            </w:tr>
            <w:tr w:rsidR="00C403B0"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60026F66" w:rsidR="00C403B0" w:rsidRPr="003F6147" w:rsidRDefault="00C403B0" w:rsidP="003F6147">
                  <w:pPr>
                    <w:spacing w:after="0"/>
                    <w:jc w:val="both"/>
                  </w:pPr>
                  <w:r w:rsidRPr="003F6147">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53724FB5" w:rsidR="00C403B0" w:rsidRPr="003F6147" w:rsidRDefault="00C403B0" w:rsidP="003F6147">
                  <w:pPr>
                    <w:spacing w:after="0"/>
                    <w:jc w:val="both"/>
                  </w:pPr>
                  <w:r w:rsidRPr="003F6147">
                    <w:t xml:space="preserve">CEQA Compliance Form </w:t>
                  </w:r>
                </w:p>
              </w:tc>
            </w:tr>
            <w:tr w:rsidR="00C403B0"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58787D76" w:rsidR="00C403B0" w:rsidRPr="003F6147" w:rsidRDefault="00C403B0" w:rsidP="003F6147">
                  <w:pPr>
                    <w:spacing w:after="0"/>
                    <w:jc w:val="both"/>
                  </w:pPr>
                  <w:r w:rsidRPr="003F6147">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6368BCED" w:rsidR="00C403B0" w:rsidRPr="003F6147" w:rsidRDefault="00C403B0" w:rsidP="003F6147">
                  <w:pPr>
                    <w:spacing w:after="0"/>
                    <w:jc w:val="both"/>
                  </w:pPr>
                  <w:r w:rsidRPr="003F6147">
                    <w:t>References and Work Product</w:t>
                  </w:r>
                </w:p>
              </w:tc>
            </w:tr>
            <w:tr w:rsidR="00C403B0"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2171F6CE" w:rsidR="00C403B0" w:rsidRPr="003F6147" w:rsidRDefault="00C403B0" w:rsidP="003F6147">
                  <w:pPr>
                    <w:spacing w:after="0"/>
                    <w:jc w:val="both"/>
                  </w:pPr>
                  <w:r w:rsidRPr="003F6147">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4424B8B3" w:rsidR="00C403B0" w:rsidRPr="003F6147" w:rsidRDefault="00C403B0" w:rsidP="003F6147">
                  <w:pPr>
                    <w:spacing w:after="0"/>
                    <w:jc w:val="both"/>
                  </w:pPr>
                  <w:r w:rsidRPr="003F6147">
                    <w:t xml:space="preserve">Commitment and Support Letters </w:t>
                  </w:r>
                  <w:r>
                    <w:t xml:space="preserve">Form </w:t>
                  </w:r>
                  <w:r w:rsidRPr="003F6147">
                    <w:rPr>
                      <w:b/>
                      <w:i/>
                      <w:szCs w:val="22"/>
                    </w:rPr>
                    <w:t>(require</w:t>
                  </w:r>
                  <w:r>
                    <w:rPr>
                      <w:b/>
                      <w:i/>
                      <w:szCs w:val="22"/>
                    </w:rPr>
                    <w:t>s</w:t>
                  </w:r>
                  <w:r w:rsidRPr="003F6147">
                    <w:rPr>
                      <w:b/>
                      <w:i/>
                      <w:szCs w:val="22"/>
                    </w:rPr>
                    <w:t xml:space="preserve"> signature)</w:t>
                  </w:r>
                </w:p>
              </w:tc>
            </w:tr>
            <w:tr w:rsidR="00C403B0"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2C15F5A2" w:rsidR="00C403B0" w:rsidRPr="003F6147" w:rsidRDefault="00C403B0" w:rsidP="003F6147">
                  <w:pPr>
                    <w:spacing w:after="0"/>
                    <w:jc w:val="both"/>
                  </w:pPr>
                  <w:r w:rsidRPr="003F6147">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E53A6C6" w:rsidR="00C403B0" w:rsidRPr="003F6147" w:rsidRDefault="00C403B0" w:rsidP="003F6147">
                  <w:pPr>
                    <w:spacing w:after="0"/>
                    <w:jc w:val="both"/>
                  </w:pPr>
                  <w:r w:rsidRPr="003F6147">
                    <w:t>Project Performance Metrics</w:t>
                  </w:r>
                </w:p>
              </w:tc>
            </w:tr>
            <w:tr w:rsidR="00C403B0"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17D158D" w:rsidR="00C403B0" w:rsidRPr="003F6147" w:rsidRDefault="00C403B0" w:rsidP="003F6147">
                  <w:pPr>
                    <w:spacing w:after="0"/>
                    <w:jc w:val="both"/>
                  </w:pPr>
                  <w:r w:rsidRPr="003F6147">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2685754" w:rsidR="00C403B0" w:rsidRPr="003F6147" w:rsidRDefault="00C403B0" w:rsidP="003F6147">
                  <w:pPr>
                    <w:spacing w:after="0"/>
                    <w:jc w:val="both"/>
                  </w:pPr>
                  <w:r w:rsidRPr="003F6147">
                    <w:t>Applicant Declaration</w:t>
                  </w:r>
                  <w:r>
                    <w:t>s</w:t>
                  </w:r>
                  <w:r w:rsidRPr="003F6147">
                    <w:t xml:space="preserve"> </w:t>
                  </w:r>
                  <w:r w:rsidRPr="003F6147">
                    <w:rPr>
                      <w:b/>
                      <w:i/>
                      <w:szCs w:val="22"/>
                    </w:rPr>
                    <w:t>(require</w:t>
                  </w:r>
                  <w:r>
                    <w:rPr>
                      <w:b/>
                      <w:i/>
                      <w:szCs w:val="22"/>
                    </w:rPr>
                    <w:t>s</w:t>
                  </w:r>
                  <w:r w:rsidRPr="003F6147">
                    <w:rPr>
                      <w:b/>
                      <w:i/>
                      <w:szCs w:val="22"/>
                    </w:rPr>
                    <w:t xml:space="preserve"> signature)</w:t>
                  </w:r>
                </w:p>
              </w:tc>
            </w:tr>
            <w:tr w:rsidR="00C403B0"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6B0A9ED" w:rsidR="00C403B0" w:rsidRPr="003F6147" w:rsidRDefault="00C403B0" w:rsidP="003F6147">
                  <w:pPr>
                    <w:spacing w:after="0"/>
                    <w:jc w:val="both"/>
                  </w:pPr>
                  <w:r w:rsidRPr="003F6147">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5E227F1C" w:rsidR="00C403B0" w:rsidRPr="003F6147" w:rsidRDefault="00C403B0" w:rsidP="003F6147">
                  <w:pPr>
                    <w:spacing w:after="0"/>
                    <w:jc w:val="both"/>
                  </w:pPr>
                  <w:r w:rsidRPr="00A8436A">
                    <w:t>California Based Entity (CBE) Form</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81377097"/>
      <w:bookmarkStart w:id="8" w:name="_Toc192774747"/>
      <w:r w:rsidRPr="00756BAC">
        <w:t>I.</w:t>
      </w:r>
      <w:r w:rsidRPr="00756BAC">
        <w:tab/>
        <w:t>Introduction</w:t>
      </w:r>
      <w:bookmarkEnd w:id="6"/>
      <w:bookmarkEnd w:id="7"/>
      <w:bookmarkEnd w:id="8"/>
    </w:p>
    <w:p w14:paraId="15CE67F5" w14:textId="77777777" w:rsidR="003F6147" w:rsidRPr="00640D61" w:rsidRDefault="003F6147" w:rsidP="00A47C56">
      <w:pPr>
        <w:pStyle w:val="Heading2"/>
        <w:numPr>
          <w:ilvl w:val="0"/>
          <w:numId w:val="48"/>
        </w:numPr>
      </w:pPr>
      <w:bookmarkStart w:id="9" w:name="_Purpose_of_Solicitation"/>
      <w:bookmarkStart w:id="10" w:name="_Toc458602319"/>
      <w:bookmarkStart w:id="11" w:name="_Toc81377098"/>
      <w:bookmarkStart w:id="12" w:name="_Toc192774748"/>
      <w:bookmarkEnd w:id="9"/>
      <w:r w:rsidRPr="00756BAC">
        <w:t>Purpose of Solicitation</w:t>
      </w:r>
      <w:bookmarkEnd w:id="10"/>
      <w:bookmarkEnd w:id="11"/>
      <w:bookmarkEnd w:id="12"/>
      <w:r w:rsidRPr="00756BAC">
        <w:t xml:space="preserve"> </w:t>
      </w:r>
      <w:bookmarkStart w:id="13" w:name="_Toc395180593"/>
      <w:bookmarkStart w:id="14" w:name="_Toc381079833"/>
      <w:bookmarkStart w:id="15" w:name="_Toc382571091"/>
    </w:p>
    <w:bookmarkEnd w:id="13"/>
    <w:p w14:paraId="6CFDC9B7" w14:textId="111E96C2" w:rsidR="003F6147" w:rsidRPr="003F6147" w:rsidRDefault="008577A0" w:rsidP="000E4814">
      <w:r w:rsidRPr="00640D61">
        <w:t xml:space="preserve">The purpose of this solicitation is to fund applied research projects </w:t>
      </w:r>
      <w:r w:rsidRPr="008577A0">
        <w:t>that meet the following initiatives:</w:t>
      </w:r>
    </w:p>
    <w:p w14:paraId="5D148FD4" w14:textId="60B22AF3" w:rsidR="008E7BB5" w:rsidRPr="00640D61" w:rsidRDefault="008E7BB5" w:rsidP="00A47C56">
      <w:pPr>
        <w:numPr>
          <w:ilvl w:val="0"/>
          <w:numId w:val="57"/>
        </w:numPr>
        <w:jc w:val="both"/>
        <w:rPr>
          <w:b/>
        </w:rPr>
      </w:pPr>
      <w:bookmarkStart w:id="16" w:name="_Toc433981247"/>
      <w:r w:rsidRPr="00640D61">
        <w:t>Location-Specific Analysis of Decommissioning to Support Long-Term Gas Planning (Gas R</w:t>
      </w:r>
      <w:r w:rsidR="00A72728" w:rsidRPr="00640D61">
        <w:t xml:space="preserve">esearch and </w:t>
      </w:r>
      <w:r w:rsidRPr="00640D61">
        <w:t>D</w:t>
      </w:r>
      <w:r w:rsidR="00A72728" w:rsidRPr="00640D61">
        <w:t>evelopment (R&amp;D)</w:t>
      </w:r>
      <w:r w:rsidRPr="00640D61">
        <w:t xml:space="preserve"> Budget Plan FY 2021-2022</w:t>
      </w:r>
      <w:r>
        <w:t>)</w:t>
      </w:r>
    </w:p>
    <w:p w14:paraId="78DEA70E" w14:textId="17DA6045" w:rsidR="008E7BB5" w:rsidRPr="00640D61" w:rsidRDefault="008E7BB5" w:rsidP="00A47C56">
      <w:pPr>
        <w:numPr>
          <w:ilvl w:val="0"/>
          <w:numId w:val="57"/>
        </w:numPr>
      </w:pPr>
      <w:r w:rsidRPr="00640D61">
        <w:t>Scaled-Up Gas Decommissioning Pilots and Integrated Planning Tools</w:t>
      </w:r>
      <w:r w:rsidRPr="00640D61">
        <w:rPr>
          <w:iCs/>
        </w:rPr>
        <w:t xml:space="preserve"> (Gas R&amp;D Budget Plan FY 2022-2023)</w:t>
      </w:r>
    </w:p>
    <w:p w14:paraId="10BBCBA2" w14:textId="567E8751" w:rsidR="008E7BB5" w:rsidRPr="00640D61" w:rsidRDefault="008E7BB5" w:rsidP="008E7BB5">
      <w:pPr>
        <w:jc w:val="both"/>
      </w:pPr>
      <w:r w:rsidRPr="00640D61">
        <w:t xml:space="preserve">The State of California aims to greatly decrease reliance on </w:t>
      </w:r>
      <w:r w:rsidR="00A82276" w:rsidRPr="00640D61">
        <w:t xml:space="preserve">fossil </w:t>
      </w:r>
      <w:r w:rsidRPr="00640D61">
        <w:t>gas</w:t>
      </w:r>
      <w:r w:rsidR="00A82276" w:rsidRPr="00640D61">
        <w:t xml:space="preserve"> (commonly known to consumers as natural gas)</w:t>
      </w:r>
      <w:r w:rsidRPr="00640D61">
        <w:t xml:space="preserve"> over the next few decades, including by electrifying current gas end uses, decommissioning gas system infrastructure, reducing gas-fired power generation, and potentially by integrating lower-carbon gases into the utility gas system or deploying other alternatives to </w:t>
      </w:r>
      <w:r w:rsidR="00DE6715" w:rsidRPr="00640D61">
        <w:t>fossil</w:t>
      </w:r>
      <w:r w:rsidRPr="00640D61">
        <w:t xml:space="preserve"> gas. The focus of this solicitation is </w:t>
      </w:r>
      <w:r w:rsidR="00682757" w:rsidRPr="00640D61">
        <w:t xml:space="preserve">understanding </w:t>
      </w:r>
      <w:r w:rsidR="000533E8" w:rsidRPr="00640D61">
        <w:t xml:space="preserve">and supporting </w:t>
      </w:r>
      <w:r w:rsidR="6F76EC8A" w:rsidRPr="00640D61">
        <w:t xml:space="preserve">both the </w:t>
      </w:r>
      <w:r w:rsidR="00682757" w:rsidRPr="00640D61">
        <w:t xml:space="preserve">prerequisites to </w:t>
      </w:r>
      <w:r w:rsidR="0053682E" w:rsidRPr="00640D61">
        <w:t>and impacts of</w:t>
      </w:r>
      <w:r w:rsidR="00682757" w:rsidRPr="00640D61">
        <w:t xml:space="preserve"> </w:t>
      </w:r>
      <w:r w:rsidRPr="00640D61">
        <w:t xml:space="preserve">conversion from gas end uses in </w:t>
      </w:r>
      <w:r w:rsidR="113A70B5" w:rsidRPr="00640D61">
        <w:t>the</w:t>
      </w:r>
      <w:r w:rsidR="349CE71B" w:rsidRPr="00640D61">
        <w:t xml:space="preserve"> </w:t>
      </w:r>
      <w:r w:rsidRPr="00640D61">
        <w:t xml:space="preserve">residential and commercial sectors, considered in the context of a transition from </w:t>
      </w:r>
      <w:r w:rsidR="49D62DEC" w:rsidRPr="00640D61">
        <w:t xml:space="preserve">fossil </w:t>
      </w:r>
      <w:r w:rsidRPr="00640D61">
        <w:t>gas use overall.</w:t>
      </w:r>
    </w:p>
    <w:p w14:paraId="0F7FCFF5" w14:textId="7AD53BB4" w:rsidR="008E7BB5" w:rsidRPr="00640D61" w:rsidRDefault="008E7BB5" w:rsidP="008E7BB5">
      <w:pPr>
        <w:jc w:val="both"/>
      </w:pPr>
      <w:r w:rsidRPr="00640D61">
        <w:t>Over 11 million homes and commercial buildings in California use gas</w:t>
      </w:r>
      <w:r w:rsidR="21871ABB" w:rsidRPr="00640D61">
        <w:t>,</w:t>
      </w:r>
      <w:r w:rsidR="00D24E23" w:rsidRPr="00640D61">
        <w:t xml:space="preserve"> and</w:t>
      </w:r>
      <w:r w:rsidR="00D24E23" w:rsidRPr="00640D61" w:rsidDel="00D24E23">
        <w:t xml:space="preserve"> </w:t>
      </w:r>
      <w:r w:rsidR="006E5AFC" w:rsidRPr="00640D61">
        <w:t>e</w:t>
      </w:r>
      <w:r w:rsidRPr="00640D61">
        <w:t>lectrification of gas end uses in these buildings is technically feasible. In many cases, however, electrification may not be practical or desirable from logistical, affordability, financial, equity, functional, energy system planning, or other perspectives</w:t>
      </w:r>
      <w:r w:rsidR="1EA30514" w:rsidRPr="00640D61">
        <w:t>.</w:t>
      </w:r>
      <w:r w:rsidRPr="00640D61">
        <w:t xml:space="preserve"> </w:t>
      </w:r>
      <w:r w:rsidR="582B3783" w:rsidRPr="00640D61">
        <w:t>Additionally, there are</w:t>
      </w:r>
      <w:r w:rsidR="349CE71B" w:rsidRPr="00640D61">
        <w:t xml:space="preserve"> </w:t>
      </w:r>
      <w:r w:rsidRPr="00640D61">
        <w:t xml:space="preserve">hurdles </w:t>
      </w:r>
      <w:r w:rsidR="1A39452B" w:rsidRPr="00640D61">
        <w:t>to</w:t>
      </w:r>
      <w:r w:rsidRPr="00640D61">
        <w:t xml:space="preserve"> achieving primarily policy-driven</w:t>
      </w:r>
      <w:r w:rsidR="74BE0EE8" w:rsidRPr="00640D61">
        <w:t>,</w:t>
      </w:r>
      <w:r w:rsidRPr="00640D61">
        <w:t xml:space="preserve"> and ideally coordinated</w:t>
      </w:r>
      <w:r w:rsidR="1230295C" w:rsidRPr="00640D61">
        <w:t>,</w:t>
      </w:r>
      <w:r w:rsidRPr="00640D61">
        <w:t xml:space="preserve"> change in a domain dominated by private, personal choices (Blazquez et al. 2020). Some of these issues are discussed in </w:t>
      </w:r>
      <w:r w:rsidR="00BB6712" w:rsidRPr="00640D61">
        <w:t xml:space="preserve">the </w:t>
      </w:r>
      <w:r w:rsidR="00C25ADA" w:rsidRPr="00640D61">
        <w:t>California Public Utility Commission’s (</w:t>
      </w:r>
      <w:r w:rsidRPr="00640D61">
        <w:t>CPUC</w:t>
      </w:r>
      <w:r w:rsidR="00C25ADA" w:rsidRPr="00640D61">
        <w:t>)</w:t>
      </w:r>
      <w:r w:rsidRPr="00640D61">
        <w:t xml:space="preserve"> Long-Term Gas Planning Rulemakings (R.20-01-007, R.24-09-012),</w:t>
      </w:r>
      <w:r w:rsidRPr="00640D61">
        <w:rPr>
          <w:rFonts w:cs="Times New Roman"/>
          <w:vertAlign w:val="superscript"/>
        </w:rPr>
        <w:footnoteReference w:id="2"/>
      </w:r>
      <w:r w:rsidRPr="00640D61">
        <w:t xml:space="preserve"> the </w:t>
      </w:r>
      <w:r w:rsidR="00965F66" w:rsidRPr="00640D61">
        <w:t xml:space="preserve">California </w:t>
      </w:r>
      <w:r w:rsidRPr="00640D61">
        <w:t>E</w:t>
      </w:r>
      <w:r w:rsidR="00965F66" w:rsidRPr="00640D61">
        <w:t xml:space="preserve">nergy </w:t>
      </w:r>
      <w:r w:rsidRPr="00640D61">
        <w:t>C</w:t>
      </w:r>
      <w:r w:rsidR="00965F66" w:rsidRPr="00640D61">
        <w:t>ommission</w:t>
      </w:r>
      <w:r w:rsidRPr="00640D61">
        <w:t>’s</w:t>
      </w:r>
      <w:r w:rsidR="00965F66" w:rsidRPr="00640D61">
        <w:t xml:space="preserve"> (CEC)</w:t>
      </w:r>
      <w:r w:rsidRPr="00640D61">
        <w:t xml:space="preserve"> </w:t>
      </w:r>
      <w:r w:rsidRPr="00640D61">
        <w:rPr>
          <w:i/>
          <w:iCs/>
        </w:rPr>
        <w:t>2021 Integrated Energy Planning Report</w:t>
      </w:r>
      <w:r w:rsidR="78E59B81" w:rsidRPr="00640D61">
        <w:rPr>
          <w:i/>
          <w:iCs/>
        </w:rPr>
        <w:t xml:space="preserve"> (IEPR)</w:t>
      </w:r>
      <w:r w:rsidR="349CE71B" w:rsidRPr="00640D61">
        <w:t>,</w:t>
      </w:r>
      <w:r w:rsidR="00C33924" w:rsidRPr="00640D61">
        <w:rPr>
          <w:rStyle w:val="FootnoteReference"/>
        </w:rPr>
        <w:footnoteReference w:id="3"/>
      </w:r>
      <w:r w:rsidRPr="00640D61">
        <w:t xml:space="preserve"> the 2024 Joint Agency Staff Gas Transition White Paper </w:t>
      </w:r>
      <w:r w:rsidRPr="00640D61">
        <w:rPr>
          <w:i/>
          <w:iCs/>
        </w:rPr>
        <w:t>Progress Towards a Gas Transition,</w:t>
      </w:r>
      <w:r w:rsidR="0052019E" w:rsidRPr="00640D61">
        <w:rPr>
          <w:rStyle w:val="FootnoteReference"/>
          <w:i/>
          <w:iCs/>
        </w:rPr>
        <w:footnoteReference w:id="4"/>
      </w:r>
      <w:r w:rsidRPr="00640D61">
        <w:t xml:space="preserve"> and recent decommissioning research funded by the CEC</w:t>
      </w:r>
      <w:r w:rsidR="00CB509E" w:rsidRPr="00640D61">
        <w:t xml:space="preserve"> (Gold-Parker et al, 2024; RAND, forthcoming)</w:t>
      </w:r>
      <w:r w:rsidRPr="00640D61">
        <w:t>. Research papers outline how the particularities of energy systems are embedded in society’s everyday practices</w:t>
      </w:r>
      <w:r w:rsidR="008C22F4" w:rsidRPr="00640D61">
        <w:t xml:space="preserve"> (Jasanoff 2018; Watson and Shove 2023; Berquist and Lindmark 2023).</w:t>
      </w:r>
      <w:r w:rsidR="008C22F4" w:rsidRPr="00640D61">
        <w:rPr>
          <w:rStyle w:val="FootnoteReference"/>
        </w:rPr>
        <w:footnoteReference w:id="5"/>
      </w:r>
      <w:r w:rsidR="002322BD" w:rsidRPr="00640D61">
        <w:t xml:space="preserve"> </w:t>
      </w:r>
      <w:r w:rsidR="00BC7B71" w:rsidRPr="00640D61">
        <w:t>Thus</w:t>
      </w:r>
      <w:r w:rsidR="00C4303A" w:rsidRPr="00640D61">
        <w:t>,</w:t>
      </w:r>
      <w:r w:rsidR="00BC7B71" w:rsidRPr="00640D61">
        <w:t xml:space="preserve"> f</w:t>
      </w:r>
      <w:r w:rsidRPr="00640D61">
        <w:t>or a successful energy transition, practices and materials</w:t>
      </w:r>
      <w:r w:rsidR="0048021B" w:rsidRPr="00640D61">
        <w:t xml:space="preserve"> in</w:t>
      </w:r>
      <w:r w:rsidR="00E37C5E" w:rsidRPr="00640D61">
        <w:t xml:space="preserve"> and across</w:t>
      </w:r>
      <w:r w:rsidR="0048021B" w:rsidRPr="00640D61">
        <w:t xml:space="preserve"> homes, business, </w:t>
      </w:r>
      <w:r w:rsidR="00704BE5" w:rsidRPr="00640D61">
        <w:t xml:space="preserve">markets, </w:t>
      </w:r>
      <w:r w:rsidR="003738D6" w:rsidRPr="00640D61">
        <w:t>regulations,</w:t>
      </w:r>
      <w:r w:rsidR="002E13DF" w:rsidRPr="00640D61">
        <w:t xml:space="preserve"> etc.</w:t>
      </w:r>
      <w:r w:rsidRPr="00640D61">
        <w:t xml:space="preserve"> </w:t>
      </w:r>
      <w:r w:rsidR="00CB5BDF" w:rsidRPr="00640D61">
        <w:t>must</w:t>
      </w:r>
      <w:r w:rsidRPr="00640D61">
        <w:t xml:space="preserve"> be reconfigured</w:t>
      </w:r>
      <w:r w:rsidR="00312132" w:rsidRPr="00640D61">
        <w:t>. This</w:t>
      </w:r>
      <w:r w:rsidRPr="00640D61">
        <w:t xml:space="preserve"> requir</w:t>
      </w:r>
      <w:r w:rsidR="008B5253" w:rsidRPr="00640D61">
        <w:t>es</w:t>
      </w:r>
      <w:r w:rsidRPr="00640D61">
        <w:t xml:space="preserve"> transformation across a</w:t>
      </w:r>
      <w:r w:rsidR="00F060E9" w:rsidRPr="00640D61">
        <w:t xml:space="preserve"> </w:t>
      </w:r>
      <w:r w:rsidR="00CF19BA" w:rsidRPr="00640D61">
        <w:t>diverse</w:t>
      </w:r>
      <w:r w:rsidRPr="00640D61">
        <w:t xml:space="preserve"> array of actual conditions</w:t>
      </w:r>
      <w:r w:rsidR="00C95B99" w:rsidRPr="00640D61">
        <w:t xml:space="preserve"> and </w:t>
      </w:r>
      <w:r w:rsidR="00290606" w:rsidRPr="00640D61">
        <w:t>relationships</w:t>
      </w:r>
      <w:r w:rsidR="00F060E9" w:rsidRPr="00640D61">
        <w:t xml:space="preserve">, </w:t>
      </w:r>
      <w:r w:rsidR="00934137" w:rsidRPr="00640D61">
        <w:t>in contrast to</w:t>
      </w:r>
      <w:r w:rsidRPr="00640D61">
        <w:t xml:space="preserve"> th</w:t>
      </w:r>
      <w:r w:rsidR="00E56B6F" w:rsidRPr="00640D61">
        <w:t xml:space="preserve">e normative or simplified </w:t>
      </w:r>
      <w:r w:rsidR="007B6F7E" w:rsidRPr="00640D61">
        <w:t>contexts</w:t>
      </w:r>
      <w:r w:rsidR="00E56B6F" w:rsidRPr="00640D61">
        <w:t xml:space="preserve"> that </w:t>
      </w:r>
      <w:r w:rsidR="007B4753" w:rsidRPr="00640D61">
        <w:t>tend to be assumed in generic</w:t>
      </w:r>
      <w:r w:rsidR="00AF26FB" w:rsidRPr="00640D61">
        <w:t xml:space="preserve"> assessments of technological change</w:t>
      </w:r>
      <w:r w:rsidR="008B5253" w:rsidRPr="00640D61">
        <w:t>.</w:t>
      </w:r>
      <w:r w:rsidRPr="00640D61">
        <w:t xml:space="preserve"> </w:t>
      </w:r>
      <w:r w:rsidR="00C621F7" w:rsidRPr="00640D61">
        <w:t xml:space="preserve">In recognizing these complexities, it becomes </w:t>
      </w:r>
      <w:r w:rsidRPr="00640D61">
        <w:t xml:space="preserve">clear that providing end users with information and incentives will be insufficient to </w:t>
      </w:r>
      <w:r w:rsidR="005D5163" w:rsidRPr="00640D61">
        <w:t xml:space="preserve">rapidly </w:t>
      </w:r>
      <w:r w:rsidRPr="00640D61">
        <w:t xml:space="preserve">eliminate reliance on gas. Beyond the problem of motivating conversion from gas end uses, transition from gas will have a range of impacts not readily captured in aggregated analyses. To manage and partly mitigate undesirable impacts, </w:t>
      </w:r>
      <w:r w:rsidR="09452D67" w:rsidRPr="00640D61">
        <w:t xml:space="preserve">policymakers need to better understand </w:t>
      </w:r>
      <w:r w:rsidRPr="00640D61">
        <w:t>their character and likely distribution.</w:t>
      </w:r>
    </w:p>
    <w:p w14:paraId="3559B622" w14:textId="76CC1676" w:rsidR="008E7BB5" w:rsidRPr="00640D61" w:rsidRDefault="008E7BB5" w:rsidP="008E7BB5">
      <w:pPr>
        <w:tabs>
          <w:tab w:val="left" w:pos="180"/>
          <w:tab w:val="right" w:pos="720"/>
          <w:tab w:val="left" w:pos="900"/>
        </w:tabs>
        <w:jc w:val="both"/>
      </w:pPr>
      <w:r w:rsidRPr="00640D61">
        <w:t xml:space="preserve">This solicitation funds research to address the challenges described above via empirically-based analysis that improves understanding of </w:t>
      </w:r>
      <w:r w:rsidR="10485EB1" w:rsidRPr="00640D61">
        <w:t xml:space="preserve">factors in </w:t>
      </w:r>
      <w:r w:rsidRPr="00640D61">
        <w:t xml:space="preserve">societal, market, and technical </w:t>
      </w:r>
      <w:r w:rsidR="442B7EE8" w:rsidRPr="00640D61">
        <w:t>systems</w:t>
      </w:r>
      <w:r w:rsidRPr="00640D61">
        <w:t xml:space="preserve"> that perpetuate </w:t>
      </w:r>
      <w:r w:rsidR="00F73759" w:rsidRPr="00640D61">
        <w:t>fossil</w:t>
      </w:r>
      <w:r w:rsidRPr="00640D61">
        <w:t xml:space="preserve"> gas use in California homes and buildings and how these systems c</w:t>
      </w:r>
      <w:r w:rsidR="003D12B7" w:rsidRPr="00640D61">
        <w:t>an</w:t>
      </w:r>
      <w:r w:rsidRPr="00640D61">
        <w:t xml:space="preserve"> be transformed to reduce reliance on</w:t>
      </w:r>
      <w:r w:rsidR="00F73759" w:rsidRPr="00640D61">
        <w:t xml:space="preserve"> </w:t>
      </w:r>
      <w:r w:rsidRPr="00640D61">
        <w:t>gas.</w:t>
      </w:r>
      <w:r w:rsidRPr="00640D61">
        <w:rPr>
          <w:rFonts w:cs="Times New Roman"/>
          <w:vertAlign w:val="superscript"/>
        </w:rPr>
        <w:footnoteReference w:id="6"/>
      </w:r>
      <w:r w:rsidRPr="00640D61">
        <w:t xml:space="preserve"> Results w</w:t>
      </w:r>
      <w:r w:rsidR="001B7D9A" w:rsidRPr="00640D61">
        <w:t>ill</w:t>
      </w:r>
      <w:r w:rsidRPr="00640D61">
        <w:t xml:space="preserve"> help fill knowledge gaps and overcome weaknesses in approaches now limiting how well programs and policies are able</w:t>
      </w:r>
      <w:r w:rsidR="00EA0CC4" w:rsidRPr="00640D61">
        <w:t xml:space="preserve"> to</w:t>
      </w:r>
      <w:r w:rsidRPr="00640D61">
        <w:t xml:space="preserve"> translate state goals into </w:t>
      </w:r>
      <w:r w:rsidR="00E5089D" w:rsidRPr="00640D61">
        <w:t xml:space="preserve">a </w:t>
      </w:r>
      <w:r w:rsidRPr="00640D61">
        <w:t xml:space="preserve">successful transition on the ground, including by creating more effective problem framings </w:t>
      </w:r>
      <w:r w:rsidR="399B3220" w:rsidRPr="00640D61">
        <w:t xml:space="preserve">that are </w:t>
      </w:r>
      <w:r w:rsidRPr="00640D61">
        <w:t xml:space="preserve">sharable across transition </w:t>
      </w:r>
      <w:r w:rsidR="7E74368D" w:rsidRPr="00640D61">
        <w:t>parti</w:t>
      </w:r>
      <w:r w:rsidR="2CDFC21B" w:rsidRPr="00640D61">
        <w:t>cipant</w:t>
      </w:r>
      <w:r w:rsidR="349CE71B" w:rsidRPr="00640D61">
        <w:t>s.</w:t>
      </w:r>
      <w:r w:rsidRPr="00640D61">
        <w:t xml:space="preserve"> Funded research projects w</w:t>
      </w:r>
      <w:r w:rsidR="00665160" w:rsidRPr="00640D61">
        <w:t>ill</w:t>
      </w:r>
      <w:r w:rsidRPr="00640D61">
        <w:t xml:space="preserve"> identify, support, develop, or inspire technological, market, supply chain, investment, communications, implementation, or other innovations and improvements that can </w:t>
      </w:r>
      <w:r w:rsidR="1910BAB2" w:rsidRPr="00640D61">
        <w:t>help</w:t>
      </w:r>
      <w:r w:rsidR="349CE71B" w:rsidRPr="00640D61">
        <w:t xml:space="preserve"> motivat</w:t>
      </w:r>
      <w:r w:rsidR="67E2E749" w:rsidRPr="00640D61">
        <w:t>e</w:t>
      </w:r>
      <w:r w:rsidRPr="00640D61">
        <w:t xml:space="preserve"> conversion from fossil gas to lower carbon alternatives. </w:t>
      </w:r>
      <w:r w:rsidR="00665160" w:rsidRPr="00640D61">
        <w:t>Findings will</w:t>
      </w:r>
      <w:r w:rsidRPr="00640D61">
        <w:t xml:space="preserve"> also contribute to the likelihood of positive outcomes from these conversions, formulate options to manage enduring barriers to conversion from gas, and inform infrastructure planning, including by improved consideration of locational considerations.</w:t>
      </w:r>
    </w:p>
    <w:p w14:paraId="5AE029F7" w14:textId="362D2E2B" w:rsidR="00337935" w:rsidRPr="00640D61" w:rsidRDefault="008E7BB5" w:rsidP="008E7BB5">
      <w:pPr>
        <w:tabs>
          <w:tab w:val="left" w:pos="180"/>
          <w:tab w:val="right" w:pos="720"/>
          <w:tab w:val="left" w:pos="900"/>
        </w:tabs>
        <w:jc w:val="both"/>
      </w:pPr>
      <w:r w:rsidRPr="00640D61">
        <w:t xml:space="preserve">The remainder of this section gives more context for the types of analysis and perspectives sought for this funding opportunity. A series of general barriers to conversion away from gas are already known (e.g. installation costs, electricity rates in comparison to gas rates, functional and sociocultural preferences for gas, lack of awareness or knowledge about alternatives to gas, risk aversion, </w:t>
      </w:r>
      <w:r w:rsidR="0057203B" w:rsidRPr="00640D61">
        <w:t xml:space="preserve">and </w:t>
      </w:r>
      <w:r w:rsidRPr="00640D61">
        <w:t xml:space="preserve">concerns about energy reliability). A set of energy system transition challenges have also been identified (e.g., achieving targeted electrification to reduce decommissioning transition costs, building out an electricity system that reliably serves additional electric load, maintaining gas systems operations and safety throughout the transition, managing cost recovery and equity implications, </w:t>
      </w:r>
      <w:r w:rsidR="00073507" w:rsidRPr="00640D61">
        <w:t xml:space="preserve">and </w:t>
      </w:r>
      <w:r w:rsidRPr="00640D61">
        <w:t>overcoming workforce limitations and potentially adverse impacts).</w:t>
      </w:r>
      <w:r w:rsidR="006B6F79" w:rsidRPr="00640D61">
        <w:t xml:space="preserve"> </w:t>
      </w:r>
      <w:r w:rsidRPr="00640D61">
        <w:t xml:space="preserve">Programs and projects dedicated to supporting the transition are contributing to learning how to overcome some of these barriers and challenges. </w:t>
      </w:r>
    </w:p>
    <w:p w14:paraId="00B8177B" w14:textId="0C1D9563" w:rsidR="008E7BB5" w:rsidRPr="00640D61" w:rsidRDefault="008E7BB5" w:rsidP="008E7BB5">
      <w:pPr>
        <w:tabs>
          <w:tab w:val="left" w:pos="180"/>
          <w:tab w:val="right" w:pos="720"/>
          <w:tab w:val="left" w:pos="900"/>
        </w:tabs>
        <w:jc w:val="both"/>
      </w:pPr>
      <w:r w:rsidRPr="00640D61">
        <w:t xml:space="preserve">There has been little dedicated research, however, </w:t>
      </w:r>
      <w:r w:rsidR="007F6272" w:rsidRPr="00640D61">
        <w:t>focused on</w:t>
      </w:r>
      <w:r w:rsidR="006815A3" w:rsidRPr="00640D61">
        <w:t xml:space="preserve"> </w:t>
      </w:r>
      <w:r w:rsidRPr="00640D61">
        <w:t>the details</w:t>
      </w:r>
      <w:r w:rsidR="00E83A2F" w:rsidRPr="00640D61">
        <w:t xml:space="preserve"> </w:t>
      </w:r>
      <w:r w:rsidR="00C05015" w:rsidRPr="00640D61">
        <w:t>of how these barriers function, or</w:t>
      </w:r>
      <w:r w:rsidRPr="00640D61">
        <w:t xml:space="preserve"> of how gas users, property owners, equipment installers, manufacturers, suppliers, vendors, and others involved in value chains for gas and gas-fired equipment figure into these barriers or into the persistence of gas use.</w:t>
      </w:r>
      <w:r w:rsidR="00CD675B" w:rsidRPr="00640D61">
        <w:rPr>
          <w:rFonts w:cs="Times New Roman"/>
          <w:vertAlign w:val="superscript"/>
        </w:rPr>
        <w:footnoteReference w:id="7"/>
      </w:r>
      <w:r w:rsidR="00053F05">
        <w:t xml:space="preserve"> </w:t>
      </w:r>
      <w:r w:rsidR="00DB1D64" w:rsidRPr="00640D61">
        <w:t>Also largely missing are</w:t>
      </w:r>
      <w:r w:rsidRPr="00640D61">
        <w:t xml:space="preserve"> cohesive </w:t>
      </w:r>
      <w:r w:rsidR="00804D47" w:rsidRPr="00640D61">
        <w:t>research</w:t>
      </w:r>
      <w:r w:rsidR="00654E8A" w:rsidRPr="00640D61">
        <w:t xml:space="preserve">-oriented </w:t>
      </w:r>
      <w:r w:rsidRPr="00640D61">
        <w:t xml:space="preserve">conversations on how processes, systems, and technologies can </w:t>
      </w:r>
      <w:r w:rsidR="006B7452" w:rsidRPr="00640D61">
        <w:t xml:space="preserve">be </w:t>
      </w:r>
      <w:r w:rsidRPr="00640D61">
        <w:t xml:space="preserve">shaped over the coming decades to </w:t>
      </w:r>
      <w:r w:rsidR="00BA7146" w:rsidRPr="00640D61">
        <w:t>strengthen</w:t>
      </w:r>
      <w:r w:rsidRPr="00640D61">
        <w:t xml:space="preserve"> the individual and collective benefits of converting from gas</w:t>
      </w:r>
      <w:r w:rsidR="003D269B" w:rsidRPr="00640D61">
        <w:t xml:space="preserve"> and</w:t>
      </w:r>
      <w:r w:rsidRPr="00640D61">
        <w:t xml:space="preserve"> mitigate negative impacts</w:t>
      </w:r>
      <w:r w:rsidR="003D269B" w:rsidRPr="00640D61">
        <w:t xml:space="preserve"> while achieving</w:t>
      </w:r>
      <w:r w:rsidRPr="00640D61">
        <w:t xml:space="preserve"> the state’s planned energy transitions</w:t>
      </w:r>
      <w:r w:rsidR="0049583F" w:rsidRPr="00640D61">
        <w:t xml:space="preserve"> (see, e.g., </w:t>
      </w:r>
      <w:r w:rsidR="00090CA4" w:rsidRPr="00640D61">
        <w:t xml:space="preserve">Joint Agency Staff </w:t>
      </w:r>
      <w:r w:rsidR="00D91685" w:rsidRPr="00640D61">
        <w:t>(</w:t>
      </w:r>
      <w:r w:rsidR="00090CA4" w:rsidRPr="00640D61">
        <w:t>2024</w:t>
      </w:r>
      <w:r w:rsidR="00D91685" w:rsidRPr="00640D61">
        <w:t>)</w:t>
      </w:r>
      <w:r w:rsidR="00090CA4" w:rsidRPr="00640D61">
        <w:t>, pp. 6-</w:t>
      </w:r>
      <w:r w:rsidR="000A5C41" w:rsidRPr="00640D61">
        <w:t>7, and</w:t>
      </w:r>
      <w:r w:rsidR="00AF5608" w:rsidRPr="00640D61">
        <w:t xml:space="preserve"> CEC (2022), p. 6</w:t>
      </w:r>
      <w:r w:rsidR="001C2ACB" w:rsidRPr="00640D61">
        <w:t>)</w:t>
      </w:r>
      <w:r w:rsidR="00F26837" w:rsidRPr="00640D61">
        <w:t>.</w:t>
      </w:r>
      <w:r w:rsidRPr="00640D61">
        <w:t xml:space="preserve"> </w:t>
      </w:r>
      <w:r w:rsidR="004A175B" w:rsidRPr="00640D61">
        <w:t>The</w:t>
      </w:r>
      <w:r w:rsidRPr="00640D61">
        <w:t xml:space="preserve"> </w:t>
      </w:r>
      <w:r w:rsidR="4CAB3032" w:rsidRPr="00640D61">
        <w:t>goal of</w:t>
      </w:r>
      <w:r w:rsidRPr="00640D61">
        <w:t xml:space="preserve"> this solicitation is to sponsor multidisciplinary and silo-bridging results and tools that help </w:t>
      </w:r>
      <w:r w:rsidR="440EB7D7" w:rsidRPr="00640D61">
        <w:t>connect</w:t>
      </w:r>
      <w:r w:rsidRPr="00640D61">
        <w:t xml:space="preserve"> high-level transition expectations and programs </w:t>
      </w:r>
      <w:r w:rsidR="0A1B7385" w:rsidRPr="00640D61">
        <w:t>with</w:t>
      </w:r>
      <w:r w:rsidRPr="00640D61">
        <w:t xml:space="preserve"> the on-the-ground complexity of transitioning away from</w:t>
      </w:r>
      <w:r w:rsidR="00095457" w:rsidRPr="00640D61">
        <w:t xml:space="preserve"> an incumbent</w:t>
      </w:r>
      <w:r w:rsidRPr="00640D61">
        <w:t xml:space="preserve"> energy system</w:t>
      </w:r>
      <w:r w:rsidR="47D50DF9" w:rsidRPr="00640D61">
        <w:t xml:space="preserve">, </w:t>
      </w:r>
      <w:r w:rsidR="003270DF" w:rsidRPr="00640D61">
        <w:t>fossil</w:t>
      </w:r>
      <w:r w:rsidR="005F271B" w:rsidRPr="00640D61">
        <w:t xml:space="preserve"> gas</w:t>
      </w:r>
      <w:r w:rsidRPr="00640D61">
        <w:t xml:space="preserve">. </w:t>
      </w:r>
    </w:p>
    <w:bookmarkEnd w:id="14"/>
    <w:bookmarkEnd w:id="15"/>
    <w:bookmarkEnd w:id="16"/>
    <w:p w14:paraId="00B57A38" w14:textId="240AF04C" w:rsidR="00A8436A" w:rsidRPr="00640D61" w:rsidRDefault="00A8436A" w:rsidP="00A8436A">
      <w:pPr>
        <w:jc w:val="both"/>
        <w:rPr>
          <w:szCs w:val="22"/>
        </w:rPr>
      </w:pPr>
      <w:r w:rsidRPr="00640D61">
        <w:rPr>
          <w:szCs w:val="22"/>
        </w:rPr>
        <w:t xml:space="preserve">Projects must fall within the following project groups: </w:t>
      </w:r>
    </w:p>
    <w:p w14:paraId="4D1E5B0F" w14:textId="7610858E" w:rsidR="00A8436A" w:rsidRPr="00640D61" w:rsidRDefault="00A8436A" w:rsidP="00A47C56">
      <w:pPr>
        <w:pStyle w:val="ListParagraph"/>
        <w:numPr>
          <w:ilvl w:val="0"/>
          <w:numId w:val="57"/>
        </w:numPr>
        <w:jc w:val="both"/>
        <w:rPr>
          <w:b/>
        </w:rPr>
      </w:pPr>
      <w:bookmarkStart w:id="17" w:name="_Toc395180596"/>
      <w:bookmarkStart w:id="18" w:name="_Toc433981250"/>
      <w:r w:rsidRPr="00640D61">
        <w:rPr>
          <w:b/>
        </w:rPr>
        <w:t>Group 1</w:t>
      </w:r>
      <w:r w:rsidRPr="00640D61">
        <w:t xml:space="preserve">: </w:t>
      </w:r>
      <w:r w:rsidR="004116C2" w:rsidRPr="00640D61">
        <w:rPr>
          <w:rStyle w:val="Style10pt"/>
        </w:rPr>
        <w:t>Gas System Decarbonization and Decommissioning in Rural and/or Tribal Areas</w:t>
      </w:r>
      <w:r w:rsidRPr="00640D61">
        <w:rPr>
          <w:rStyle w:val="Style10pt"/>
        </w:rPr>
        <w:t>; and</w:t>
      </w:r>
      <w:bookmarkEnd w:id="17"/>
      <w:bookmarkEnd w:id="18"/>
    </w:p>
    <w:p w14:paraId="20982871" w14:textId="511DCAA1" w:rsidR="00A8436A" w:rsidRPr="00640D61" w:rsidRDefault="00A8436A" w:rsidP="00A47C56">
      <w:pPr>
        <w:pStyle w:val="ListParagraph"/>
        <w:numPr>
          <w:ilvl w:val="0"/>
          <w:numId w:val="57"/>
        </w:numPr>
        <w:jc w:val="both"/>
        <w:rPr>
          <w:b/>
        </w:rPr>
      </w:pPr>
      <w:bookmarkStart w:id="19" w:name="_Toc395180597"/>
      <w:bookmarkStart w:id="20" w:name="_Toc433981251"/>
      <w:r w:rsidRPr="00640D61">
        <w:rPr>
          <w:b/>
        </w:rPr>
        <w:t>Group 2</w:t>
      </w:r>
      <w:r w:rsidRPr="00640D61">
        <w:t xml:space="preserve">: </w:t>
      </w:r>
      <w:r w:rsidR="004116C2" w:rsidRPr="00640D61">
        <w:rPr>
          <w:rStyle w:val="Style10pt"/>
        </w:rPr>
        <w:t>Fieldwork and Analysis Across the Value Chain to Support Gas End Use Conversion</w:t>
      </w:r>
      <w:r w:rsidRPr="00640D61">
        <w:rPr>
          <w:rStyle w:val="Style10pt"/>
        </w:rPr>
        <w:t>.</w:t>
      </w:r>
      <w:bookmarkEnd w:id="19"/>
      <w:bookmarkEnd w:id="20"/>
    </w:p>
    <w:p w14:paraId="61479D31" w14:textId="5548F10C" w:rsidR="003A0A6F" w:rsidRDefault="003F6147" w:rsidP="00343EF7">
      <w:pPr>
        <w:jc w:val="both"/>
        <w:rPr>
          <w:szCs w:val="22"/>
        </w:rPr>
      </w:pPr>
      <w:r w:rsidRPr="003F6147">
        <w:rPr>
          <w:szCs w:val="22"/>
        </w:rPr>
        <w:t xml:space="preserve">See Part II of this solicitation for project eligibility requirements. </w:t>
      </w:r>
      <w:r w:rsidRPr="003F6147">
        <w:t xml:space="preserve">Applications will be evaluated as follows: Stage One proposal screening and Stage Two proposal scoring. </w:t>
      </w:r>
      <w:r w:rsidRPr="003F6147">
        <w:rPr>
          <w:szCs w:val="22"/>
        </w:rPr>
        <w:t>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tasks described in</w:t>
      </w:r>
      <w:r w:rsidR="005B073B">
        <w:rPr>
          <w:szCs w:val="22"/>
        </w:rPr>
        <w:t xml:space="preserve"> the Scope of Work</w:t>
      </w:r>
      <w:r w:rsidRPr="003F6147">
        <w:rPr>
          <w:szCs w:val="22"/>
        </w:rPr>
        <w:t>).</w:t>
      </w:r>
      <w:r w:rsidR="00960D30" w:rsidRPr="00960D30">
        <w:t xml:space="preserve"> </w:t>
      </w:r>
    </w:p>
    <w:p w14:paraId="13B87406" w14:textId="05B2388B" w:rsidR="00A8436A" w:rsidRDefault="00FD6239" w:rsidP="004E1C6E">
      <w:pPr>
        <w:spacing w:after="0"/>
        <w:jc w:val="both"/>
      </w:pPr>
      <w:r>
        <w:t xml:space="preserve">Prospective applicants looking for partnering opportunities for this funding opportunity should register on the California Energy Commission’s Empower Innovation website at </w:t>
      </w:r>
      <w:hyperlink r:id="rId20" w:history="1">
        <w:r w:rsidRPr="79462108">
          <w:rPr>
            <w:rStyle w:val="Hyperlink"/>
          </w:rPr>
          <w:t>www.empowerinnovation.net</w:t>
        </w:r>
      </w:hyperlink>
      <w:r w:rsidR="35C51A82">
        <w:t xml:space="preserve">. </w:t>
      </w:r>
    </w:p>
    <w:p w14:paraId="7678C5C1" w14:textId="77777777" w:rsidR="005153F4" w:rsidRDefault="005153F4" w:rsidP="004E1C6E">
      <w:pPr>
        <w:spacing w:after="0"/>
        <w:jc w:val="both"/>
        <w:rPr>
          <w:b/>
          <w:color w:val="0070C0"/>
          <w:u w:val="single"/>
        </w:rPr>
      </w:pPr>
    </w:p>
    <w:p w14:paraId="088E0083" w14:textId="6C049692" w:rsidR="003F6147" w:rsidRPr="003F6147" w:rsidRDefault="003F6147" w:rsidP="00A8436A">
      <w:pPr>
        <w:spacing w:after="0"/>
        <w:rPr>
          <w:rFonts w:cs="Times New Roman"/>
          <w:b/>
          <w:smallCaps/>
          <w:sz w:val="26"/>
          <w:szCs w:val="26"/>
        </w:rPr>
      </w:pPr>
      <w:r w:rsidRPr="003F6147">
        <w:rPr>
          <w:sz w:val="26"/>
          <w:szCs w:val="26"/>
        </w:rPr>
        <w:br w:type="page"/>
      </w:r>
    </w:p>
    <w:p w14:paraId="4AB6446E" w14:textId="77777777" w:rsidR="003F6147" w:rsidRPr="00756BAC" w:rsidRDefault="003F6147" w:rsidP="00A47C56">
      <w:pPr>
        <w:pStyle w:val="Heading2"/>
        <w:numPr>
          <w:ilvl w:val="0"/>
          <w:numId w:val="48"/>
        </w:numPr>
      </w:pPr>
      <w:bookmarkStart w:id="21" w:name="_Key_Words/Terms"/>
      <w:bookmarkStart w:id="22" w:name="_Toc458602320"/>
      <w:bookmarkStart w:id="23" w:name="_Toc81377099"/>
      <w:bookmarkStart w:id="24" w:name="_Toc192774749"/>
      <w:bookmarkEnd w:id="21"/>
      <w:r w:rsidRPr="00756BAC">
        <w:t>Key Words/Terms</w:t>
      </w:r>
      <w:bookmarkEnd w:id="22"/>
      <w:bookmarkEnd w:id="23"/>
      <w:bookmarkEnd w:id="2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Terms Table"/>
        <w:tblDescription w:val="Accornyms and key terms and their respective definitions are listed in this table. "/>
      </w:tblPr>
      <w:tblGrid>
        <w:gridCol w:w="2430"/>
        <w:gridCol w:w="6930"/>
      </w:tblGrid>
      <w:tr w:rsidR="003F6147" w:rsidRPr="003F6147" w14:paraId="7E8ED4A8" w14:textId="77777777" w:rsidTr="5967F3BF">
        <w:trPr>
          <w:trHeight w:val="235"/>
          <w:tblHeader/>
        </w:trPr>
        <w:tc>
          <w:tcPr>
            <w:tcW w:w="2430" w:type="dxa"/>
            <w:shd w:val="clear" w:color="auto" w:fill="D9D9D9" w:themeFill="background1" w:themeFillShade="D9"/>
            <w:vAlign w:val="center"/>
          </w:tcPr>
          <w:p w14:paraId="476A107E" w14:textId="77777777" w:rsidR="003F6147" w:rsidRPr="003F6147" w:rsidRDefault="003F6147" w:rsidP="00CA64FF">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5967F3BF">
        <w:tc>
          <w:tcPr>
            <w:tcW w:w="2430" w:type="dxa"/>
          </w:tcPr>
          <w:p w14:paraId="48812C83" w14:textId="77777777" w:rsidR="003F6147" w:rsidRPr="003F6147" w:rsidRDefault="003F6147" w:rsidP="00CA64FF">
            <w:r w:rsidRPr="003F6147">
              <w:t>Applicant</w:t>
            </w:r>
          </w:p>
        </w:tc>
        <w:tc>
          <w:tcPr>
            <w:tcW w:w="6930" w:type="dxa"/>
          </w:tcPr>
          <w:p w14:paraId="1E95849E" w14:textId="77777777" w:rsidR="003F6147" w:rsidRPr="003F6147" w:rsidRDefault="003F6147" w:rsidP="003F6147">
            <w:pPr>
              <w:jc w:val="both"/>
            </w:pPr>
            <w:r w:rsidRPr="003F6147">
              <w:t>The entity that submits an application to this solicitation</w:t>
            </w:r>
            <w:r w:rsidR="00861F15">
              <w:t>.</w:t>
            </w:r>
          </w:p>
        </w:tc>
      </w:tr>
      <w:tr w:rsidR="003F6147" w:rsidRPr="003F6147" w14:paraId="3EBC2272" w14:textId="77777777" w:rsidTr="5967F3BF">
        <w:tc>
          <w:tcPr>
            <w:tcW w:w="2430" w:type="dxa"/>
          </w:tcPr>
          <w:p w14:paraId="43D654FF" w14:textId="77777777" w:rsidR="003F6147" w:rsidRPr="003F6147" w:rsidRDefault="003F6147" w:rsidP="00CA64FF">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5967F3BF">
        <w:tc>
          <w:tcPr>
            <w:tcW w:w="2430" w:type="dxa"/>
          </w:tcPr>
          <w:p w14:paraId="52824D60" w14:textId="77777777" w:rsidR="00960D30" w:rsidRPr="003F6147" w:rsidRDefault="00960D30" w:rsidP="00CA64FF">
            <w:r>
              <w:t>Authorized Representative</w:t>
            </w:r>
          </w:p>
        </w:tc>
        <w:tc>
          <w:tcPr>
            <w:tcW w:w="6930" w:type="dxa"/>
          </w:tcPr>
          <w:p w14:paraId="6BDF2D2B" w14:textId="77777777" w:rsidR="00960D30" w:rsidRPr="008964A1" w:rsidRDefault="00960D30" w:rsidP="00EC2034">
            <w:pPr>
              <w:jc w:val="both"/>
            </w:pPr>
            <w:r>
              <w:rPr>
                <w:i/>
              </w:rPr>
              <w:t>Authorized Representative</w:t>
            </w:r>
            <w:r>
              <w:t xml:space="preserve">, the person signing the application form who has authority to enter into an agreement with the CEC. </w:t>
            </w:r>
          </w:p>
        </w:tc>
      </w:tr>
      <w:tr w:rsidR="00C403B0" w:rsidRPr="003F6147" w14:paraId="7F5F567E" w14:textId="77777777" w:rsidTr="5967F3BF">
        <w:tc>
          <w:tcPr>
            <w:tcW w:w="2430" w:type="dxa"/>
          </w:tcPr>
          <w:p w14:paraId="1C0136DF" w14:textId="77777777" w:rsidR="00C403B0" w:rsidRDefault="00C403B0" w:rsidP="00CA64FF">
            <w:r w:rsidRPr="00206667">
              <w:t>California Native American Tribe</w:t>
            </w:r>
          </w:p>
        </w:tc>
        <w:tc>
          <w:tcPr>
            <w:tcW w:w="6930" w:type="dxa"/>
          </w:tcPr>
          <w:p w14:paraId="75A2BDFC" w14:textId="77777777" w:rsidR="00C403B0" w:rsidDel="008011F4" w:rsidRDefault="00C403B0" w:rsidP="007B1545">
            <w:pPr>
              <w:jc w:val="both"/>
              <w:rPr>
                <w:i/>
              </w:rPr>
            </w:pPr>
            <w:r w:rsidRPr="00206667">
              <w:t>A Native American Tribe located in California that is on the contact list maintained by the Native American Heritage Commission for the purposes of Chapter 905 of the Statutes of 2004 (Pub. Resources Code, § 21073).</w:t>
            </w:r>
          </w:p>
        </w:tc>
      </w:tr>
      <w:tr w:rsidR="00C403B0" w:rsidRPr="003F6147" w14:paraId="0B4702C9" w14:textId="77777777" w:rsidTr="5967F3BF">
        <w:tc>
          <w:tcPr>
            <w:tcW w:w="2430" w:type="dxa"/>
          </w:tcPr>
          <w:p w14:paraId="078619FC" w14:textId="77777777" w:rsidR="00C403B0" w:rsidRPr="00206667" w:rsidRDefault="00C403B0" w:rsidP="00CA64FF">
            <w:r w:rsidRPr="00362F91">
              <w:t>California Tribal Organization</w:t>
            </w:r>
          </w:p>
        </w:tc>
        <w:tc>
          <w:tcPr>
            <w:tcW w:w="6930" w:type="dxa"/>
          </w:tcPr>
          <w:p w14:paraId="3E9F95EA" w14:textId="77777777" w:rsidR="00C403B0" w:rsidRPr="00206667" w:rsidRDefault="00C403B0" w:rsidP="007B1545">
            <w:pPr>
              <w:jc w:val="both"/>
            </w:pPr>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5967F3BF">
        <w:tc>
          <w:tcPr>
            <w:tcW w:w="2430" w:type="dxa"/>
          </w:tcPr>
          <w:p w14:paraId="5DEBAD05" w14:textId="77777777" w:rsidR="003F6147" w:rsidRPr="003F6147" w:rsidRDefault="003F6147" w:rsidP="00CA64FF">
            <w:r w:rsidRPr="003F6147">
              <w:t>CAM</w:t>
            </w:r>
          </w:p>
        </w:tc>
        <w:tc>
          <w:tcPr>
            <w:tcW w:w="6930" w:type="dxa"/>
          </w:tcPr>
          <w:p w14:paraId="35598923" w14:textId="77777777"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003F6147" w:rsidRPr="003F6147" w14:paraId="58F8E48D" w14:textId="77777777" w:rsidTr="5967F3BF">
        <w:tc>
          <w:tcPr>
            <w:tcW w:w="2430" w:type="dxa"/>
          </w:tcPr>
          <w:p w14:paraId="5091B1FA" w14:textId="77777777" w:rsidR="003F6147" w:rsidRPr="003F6147" w:rsidRDefault="003F6147" w:rsidP="00CA64FF">
            <w:r w:rsidRPr="003F6147">
              <w:t>CAO</w:t>
            </w:r>
          </w:p>
        </w:tc>
        <w:tc>
          <w:tcPr>
            <w:tcW w:w="6930" w:type="dxa"/>
          </w:tcPr>
          <w:p w14:paraId="0065B5B7" w14:textId="5B5A1123" w:rsidR="003F6147" w:rsidRPr="003F6147" w:rsidRDefault="003F6147" w:rsidP="003F6147">
            <w:pPr>
              <w:jc w:val="both"/>
              <w:rPr>
                <w:i/>
              </w:rPr>
            </w:pPr>
            <w:r w:rsidRPr="00D45597">
              <w:rPr>
                <w:i/>
                <w:iCs/>
              </w:rPr>
              <w:t>Commission Agreement Officer</w:t>
            </w:r>
            <w:r w:rsidR="00C403B0" w:rsidRPr="00C403B0">
              <w:t>, the person designated by the CEC to oversee the internal administrative processes and to serves as the main point of contact for solicitation applicants.</w:t>
            </w:r>
          </w:p>
        </w:tc>
      </w:tr>
      <w:tr w:rsidR="007626AC" w:rsidRPr="003F6147" w14:paraId="5A21F94C" w14:textId="77777777" w:rsidTr="5967F3BF">
        <w:tc>
          <w:tcPr>
            <w:tcW w:w="2430" w:type="dxa"/>
          </w:tcPr>
          <w:p w14:paraId="4291752F" w14:textId="7FAD4802" w:rsidR="007626AC" w:rsidRPr="003F6147" w:rsidRDefault="007626AC" w:rsidP="00CA64FF">
            <w:r>
              <w:t>CBE</w:t>
            </w:r>
          </w:p>
        </w:tc>
        <w:tc>
          <w:tcPr>
            <w:tcW w:w="6930" w:type="dxa"/>
          </w:tcPr>
          <w:p w14:paraId="61497532" w14:textId="6A830B5C" w:rsidR="007626AC" w:rsidRPr="003F6147" w:rsidRDefault="00957913" w:rsidP="003F6147">
            <w:pPr>
              <w:spacing w:after="60"/>
              <w:contextualSpacing/>
            </w:pPr>
            <w:r>
              <w:t>California Based Ent</w:t>
            </w:r>
            <w:r w:rsidR="00DF3380">
              <w:t>i</w:t>
            </w:r>
            <w:r w:rsidR="006257B8">
              <w:t>ty</w:t>
            </w:r>
          </w:p>
        </w:tc>
      </w:tr>
      <w:tr w:rsidR="003F6147" w:rsidRPr="003F6147" w14:paraId="0AE8D6DA" w14:textId="77777777" w:rsidTr="5967F3BF">
        <w:tc>
          <w:tcPr>
            <w:tcW w:w="2430" w:type="dxa"/>
          </w:tcPr>
          <w:p w14:paraId="5F64E278" w14:textId="77777777" w:rsidR="003F6147" w:rsidRPr="003F6147" w:rsidRDefault="003F6147" w:rsidP="00CA64FF">
            <w:r w:rsidRPr="003F6147">
              <w:t>CBO</w:t>
            </w:r>
          </w:p>
        </w:tc>
        <w:tc>
          <w:tcPr>
            <w:tcW w:w="6930" w:type="dxa"/>
          </w:tcPr>
          <w:p w14:paraId="36934830" w14:textId="77777777" w:rsidR="00E77E21" w:rsidRPr="00E77E21" w:rsidRDefault="00E77E21" w:rsidP="00E77E21">
            <w:pPr>
              <w:spacing w:after="60"/>
              <w:contextualSpacing/>
            </w:pPr>
            <w:r w:rsidRPr="00E77E21">
              <w:rPr>
                <w:i/>
                <w:iCs/>
              </w:rPr>
              <w:t>Community Based Organization</w:t>
            </w:r>
            <w:r w:rsidRPr="00E77E21">
              <w:t>, a public or private nonprofit organization of demonstrated effectiveness that:  </w:t>
            </w:r>
          </w:p>
          <w:p w14:paraId="4B45214B" w14:textId="77777777" w:rsidR="00E77E21" w:rsidRPr="00E77E21" w:rsidRDefault="00E77E21" w:rsidP="00A47C56">
            <w:pPr>
              <w:numPr>
                <w:ilvl w:val="0"/>
                <w:numId w:val="63"/>
              </w:numPr>
              <w:spacing w:after="60"/>
              <w:ind w:left="680"/>
              <w:contextualSpacing/>
            </w:pPr>
            <w:r w:rsidRPr="00E77E21">
              <w:t>Has deployed projects and/or outreach efforts within the region (e.g., air basin or county) of the proposed disadvantaged or low-income community or similar community. </w:t>
            </w:r>
          </w:p>
          <w:p w14:paraId="361B1B81" w14:textId="77777777" w:rsidR="00E77E21" w:rsidRPr="00E77E21" w:rsidRDefault="00E77E21" w:rsidP="00A47C56">
            <w:pPr>
              <w:numPr>
                <w:ilvl w:val="0"/>
                <w:numId w:val="63"/>
              </w:numPr>
              <w:spacing w:after="60"/>
              <w:ind w:left="680"/>
              <w:contextualSpacing/>
            </w:pPr>
            <w:r w:rsidRPr="00E77E21">
              <w:t>Has an official mission and vision statements that expressly identifies serving disadvantaged and/or low-income communities. </w:t>
            </w:r>
          </w:p>
          <w:p w14:paraId="3AB69E6F" w14:textId="5E5EADA6" w:rsidR="003F6147" w:rsidRPr="003F6147" w:rsidRDefault="00E77E21" w:rsidP="00A47C56">
            <w:pPr>
              <w:numPr>
                <w:ilvl w:val="0"/>
                <w:numId w:val="63"/>
              </w:numPr>
              <w:spacing w:after="60"/>
              <w:ind w:left="680"/>
              <w:contextualSpacing/>
            </w:pPr>
            <w:r w:rsidRPr="00E77E21">
              <w:t>Currently employs staff member(s) who specialized in and are dedicated to – diversity, or equity, or inclusion, or is a 501(c)(3) non-profit. </w:t>
            </w:r>
          </w:p>
        </w:tc>
      </w:tr>
      <w:tr w:rsidR="003F6147" w:rsidRPr="003F6147" w14:paraId="6C0527CD" w14:textId="77777777" w:rsidTr="5967F3BF">
        <w:tc>
          <w:tcPr>
            <w:tcW w:w="2430" w:type="dxa"/>
          </w:tcPr>
          <w:p w14:paraId="21872A76" w14:textId="77777777" w:rsidR="003F6147" w:rsidRPr="003F6147" w:rsidRDefault="003F6147" w:rsidP="00CA64FF">
            <w:r w:rsidRPr="003F6147">
              <w:t>CEC</w:t>
            </w:r>
          </w:p>
        </w:tc>
        <w:tc>
          <w:tcPr>
            <w:tcW w:w="6930" w:type="dxa"/>
          </w:tcPr>
          <w:p w14:paraId="5974AC5C" w14:textId="13876978" w:rsidR="003F6147" w:rsidRPr="003F6147" w:rsidRDefault="003F6147" w:rsidP="003F6147">
            <w:pPr>
              <w:spacing w:after="60"/>
              <w:contextualSpacing/>
            </w:pPr>
            <w:r w:rsidRPr="003F6147">
              <w:t>State Energy Resources Conservation and Development Commission or, the California Energy Commission</w:t>
            </w:r>
            <w:r w:rsidR="00861F15">
              <w:t>.</w:t>
            </w:r>
          </w:p>
        </w:tc>
      </w:tr>
      <w:tr w:rsidR="00C403B0" w:rsidRPr="003F6147" w14:paraId="79E5A6DB" w14:textId="77777777" w:rsidTr="5967F3BF">
        <w:tc>
          <w:tcPr>
            <w:tcW w:w="2430" w:type="dxa"/>
          </w:tcPr>
          <w:p w14:paraId="5D3004B3" w14:textId="77777777" w:rsidR="00C403B0" w:rsidRPr="003F6147" w:rsidRDefault="00C403B0" w:rsidP="00CA64FF">
            <w:r w:rsidRPr="004E1299">
              <w:t>CEC funds</w:t>
            </w:r>
          </w:p>
        </w:tc>
        <w:tc>
          <w:tcPr>
            <w:tcW w:w="6930" w:type="dxa"/>
          </w:tcPr>
          <w:p w14:paraId="16313C5E" w14:textId="0FB26299" w:rsidR="00C403B0" w:rsidRPr="003F6147" w:rsidRDefault="00C403B0" w:rsidP="007B1545">
            <w:pPr>
              <w:spacing w:after="60"/>
              <w:contextualSpacing/>
            </w:pPr>
            <w:r w:rsidRPr="007D20F4">
              <w:rPr>
                <w:i/>
                <w:iCs/>
              </w:rPr>
              <w:t xml:space="preserve">CEC funds </w:t>
            </w:r>
            <w:r w:rsidRPr="00506D1A">
              <w:t xml:space="preserve">are </w:t>
            </w:r>
            <w:r w:rsidR="00CA64FF" w:rsidRPr="00506D1A">
              <w:t xml:space="preserve">Gas R&amp;D program </w:t>
            </w:r>
            <w:r w:rsidRPr="007D20F4">
              <w:t>grant funds awarded under this solicitation.</w:t>
            </w:r>
            <w:r w:rsidR="00053F05">
              <w:t xml:space="preserve"> </w:t>
            </w:r>
            <w:r w:rsidRPr="007D20F4">
              <w:t>Also referred to as grant funds.</w:t>
            </w:r>
          </w:p>
        </w:tc>
      </w:tr>
      <w:tr w:rsidR="003F6147" w:rsidRPr="003F6147" w14:paraId="52E7E706" w14:textId="77777777" w:rsidTr="5967F3BF">
        <w:tc>
          <w:tcPr>
            <w:tcW w:w="2430" w:type="dxa"/>
          </w:tcPr>
          <w:p w14:paraId="1CD4D045" w14:textId="77777777" w:rsidR="003F6147" w:rsidRPr="003F6147" w:rsidRDefault="003F6147" w:rsidP="00CA64FF">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3F6147" w:rsidRPr="003F6147" w14:paraId="52C61765" w14:textId="77777777" w:rsidTr="5967F3BF">
        <w:tc>
          <w:tcPr>
            <w:tcW w:w="2430" w:type="dxa"/>
          </w:tcPr>
          <w:p w14:paraId="2596B177" w14:textId="77777777" w:rsidR="003F6147" w:rsidRPr="003F6147" w:rsidRDefault="003F6147" w:rsidP="00CA64FF">
            <w:r w:rsidRPr="003F6147">
              <w:t>Days</w:t>
            </w:r>
          </w:p>
        </w:tc>
        <w:tc>
          <w:tcPr>
            <w:tcW w:w="6930" w:type="dxa"/>
          </w:tcPr>
          <w:p w14:paraId="2122E55E" w14:textId="77777777" w:rsidR="003F6147" w:rsidRPr="003F6147" w:rsidRDefault="003F6147" w:rsidP="00861F15">
            <w:pPr>
              <w:jc w:val="both"/>
              <w:rPr>
                <w:i/>
              </w:rPr>
            </w:pPr>
            <w:r w:rsidRPr="003F6147">
              <w:rPr>
                <w:i/>
              </w:rPr>
              <w:t>Days refers to calendar days</w:t>
            </w:r>
            <w:r w:rsidR="00861F15">
              <w:rPr>
                <w:i/>
              </w:rPr>
              <w:t>.</w:t>
            </w:r>
          </w:p>
        </w:tc>
      </w:tr>
      <w:tr w:rsidR="003F6147" w:rsidRPr="003F6147" w14:paraId="710F5904" w14:textId="77777777" w:rsidTr="5967F3BF">
        <w:tc>
          <w:tcPr>
            <w:tcW w:w="2430" w:type="dxa"/>
          </w:tcPr>
          <w:p w14:paraId="147C6C24" w14:textId="77777777" w:rsidR="003F6147" w:rsidRPr="003F6147" w:rsidRDefault="003F6147" w:rsidP="00CA64FF">
            <w:r w:rsidRPr="003F6147">
              <w:t>Disadvantaged Community</w:t>
            </w:r>
          </w:p>
        </w:tc>
        <w:tc>
          <w:tcPr>
            <w:tcW w:w="6930" w:type="dxa"/>
          </w:tcPr>
          <w:p w14:paraId="34F5F196" w14:textId="63A02802" w:rsidR="00CA64FF" w:rsidRDefault="002E46A9" w:rsidP="00CA64FF">
            <w:pPr>
              <w:spacing w:after="0"/>
              <w:jc w:val="both"/>
            </w:pPr>
            <w:r w:rsidRPr="002E46A9">
              <w:t>These are communities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053F05">
              <w:t xml:space="preserve"> </w:t>
            </w:r>
          </w:p>
          <w:p w14:paraId="24306E97" w14:textId="6DA6D994" w:rsidR="003F6147" w:rsidRPr="003F6147" w:rsidRDefault="002E46A9" w:rsidP="00CA64FF">
            <w:pPr>
              <w:spacing w:after="0"/>
              <w:jc w:val="both"/>
            </w:pPr>
            <w:r w:rsidRPr="002E46A9">
              <w:t>(https://oehha.ca.gov/calenviroscreen/report/calenviroscreen-40)</w:t>
            </w:r>
            <w:r w:rsidR="003F6147" w:rsidRPr="003F6147">
              <w:t xml:space="preserve"> </w:t>
            </w:r>
          </w:p>
        </w:tc>
      </w:tr>
      <w:tr w:rsidR="00A8436A" w:rsidRPr="002E6712" w14:paraId="602451DF" w14:textId="77777777" w:rsidTr="5967F3BF">
        <w:tc>
          <w:tcPr>
            <w:tcW w:w="2430" w:type="dxa"/>
            <w:tcBorders>
              <w:top w:val="single" w:sz="4" w:space="0" w:color="auto"/>
              <w:left w:val="single" w:sz="4" w:space="0" w:color="auto"/>
              <w:bottom w:val="single" w:sz="4" w:space="0" w:color="auto"/>
              <w:right w:val="single" w:sz="4" w:space="0" w:color="auto"/>
            </w:tcBorders>
          </w:tcPr>
          <w:p w14:paraId="22CFDF69" w14:textId="6968BBD7" w:rsidR="00A8436A" w:rsidRPr="002E6712" w:rsidRDefault="00A8436A" w:rsidP="00CA64FF">
            <w:r>
              <w:t>G</w:t>
            </w:r>
            <w:r w:rsidR="00C23BAD">
              <w:t>as</w:t>
            </w:r>
            <w:r>
              <w:t xml:space="preserve"> </w:t>
            </w:r>
            <w:r w:rsidRPr="002E6712">
              <w:t>IOU</w:t>
            </w:r>
          </w:p>
        </w:tc>
        <w:tc>
          <w:tcPr>
            <w:tcW w:w="6930" w:type="dxa"/>
            <w:tcBorders>
              <w:top w:val="single" w:sz="4" w:space="0" w:color="auto"/>
              <w:left w:val="single" w:sz="4" w:space="0" w:color="auto"/>
              <w:bottom w:val="single" w:sz="4" w:space="0" w:color="auto"/>
              <w:right w:val="single" w:sz="4" w:space="0" w:color="auto"/>
            </w:tcBorders>
          </w:tcPr>
          <w:p w14:paraId="1BBA964A" w14:textId="5D9C1E8B" w:rsidR="00A8436A" w:rsidRPr="00235063" w:rsidRDefault="00A8436A" w:rsidP="5967F3BF">
            <w:pPr>
              <w:shd w:val="clear" w:color="auto" w:fill="FFFFFF" w:themeFill="background1"/>
              <w:spacing w:after="60"/>
              <w:jc w:val="both"/>
              <w:textAlignment w:val="baseline"/>
              <w:rPr>
                <w:i/>
                <w:iCs/>
              </w:rPr>
            </w:pPr>
            <w:r w:rsidRPr="00235063">
              <w:rPr>
                <w:i/>
                <w:iCs/>
              </w:rPr>
              <w:t xml:space="preserve">Gas Investor-owned utility, </w:t>
            </w:r>
            <w:r w:rsidRPr="00235063">
              <w:t>including Pacific Gas and Electric Co., San Diego Gas and Electric Co., Southern California Gas Co.</w:t>
            </w:r>
            <w:r w:rsidR="00AC6798" w:rsidRPr="00235063">
              <w:t xml:space="preserve">, and Southwest Gas. </w:t>
            </w:r>
          </w:p>
        </w:tc>
      </w:tr>
      <w:tr w:rsidR="00E24FAD" w:rsidRPr="003F6147" w14:paraId="58682EA9" w14:textId="77777777" w:rsidTr="5967F3BF">
        <w:tc>
          <w:tcPr>
            <w:tcW w:w="2430" w:type="dxa"/>
            <w:tcBorders>
              <w:top w:val="single" w:sz="4" w:space="0" w:color="auto"/>
              <w:left w:val="single" w:sz="4" w:space="0" w:color="auto"/>
              <w:bottom w:val="single" w:sz="4" w:space="0" w:color="auto"/>
              <w:right w:val="single" w:sz="4" w:space="0" w:color="auto"/>
            </w:tcBorders>
          </w:tcPr>
          <w:p w14:paraId="1AB8D23F" w14:textId="77777777" w:rsidR="00E24FAD" w:rsidRPr="003F6147" w:rsidRDefault="00E24FAD" w:rsidP="00CA64FF">
            <w:r w:rsidRPr="003F6147">
              <w:t>Low Income Community</w:t>
            </w:r>
          </w:p>
        </w:tc>
        <w:tc>
          <w:tcPr>
            <w:tcW w:w="6930" w:type="dxa"/>
            <w:tcBorders>
              <w:top w:val="single" w:sz="4" w:space="0" w:color="auto"/>
              <w:left w:val="single" w:sz="4" w:space="0" w:color="auto"/>
              <w:bottom w:val="single" w:sz="4" w:space="0" w:color="auto"/>
              <w:right w:val="single" w:sz="4" w:space="0" w:color="auto"/>
            </w:tcBorders>
          </w:tcPr>
          <w:p w14:paraId="3F667375" w14:textId="33F0FE87" w:rsidR="00E24FAD" w:rsidRPr="00E24FAD" w:rsidRDefault="00E24FAD" w:rsidP="007B1545">
            <w:pPr>
              <w:shd w:val="clear" w:color="auto" w:fill="FFFFFF"/>
              <w:spacing w:after="60"/>
              <w:jc w:val="both"/>
              <w:textAlignment w:val="baseline"/>
              <w:rPr>
                <w:i/>
              </w:rPr>
            </w:pPr>
            <w:r w:rsidRPr="003A0A6F">
              <w:rPr>
                <w:i/>
              </w:rPr>
              <w:t>Low-income Communities</w:t>
            </w:r>
            <w:r w:rsidRPr="00E24FAD">
              <w:rPr>
                <w:i/>
              </w:rPr>
              <w:t xml:space="preserve"> </w:t>
            </w:r>
            <w:r w:rsidRPr="00E24FAD">
              <w:rPr>
                <w:iCs/>
              </w:rPr>
              <w:t>are defined as communities within census tracts with median household incomes at or below 80 percent of the statewide median income or the applicable low-income threshold listed in the state income limits updated by the Department of Housing and Community Development.</w:t>
            </w:r>
            <w:r w:rsidR="00053F05">
              <w:rPr>
                <w:iCs/>
              </w:rPr>
              <w:t xml:space="preserve"> </w:t>
            </w:r>
            <w:r w:rsidRPr="00E24FAD">
              <w:rPr>
                <w:iCs/>
              </w:rPr>
              <w:t>(https://www.hcd.ca.gov/grants-funding/income-limits/state-and-federal-income-limits.shtml)</w:t>
            </w:r>
            <w:r w:rsidRPr="00E24FAD">
              <w:rPr>
                <w:i/>
              </w:rPr>
              <w:t xml:space="preserve"> </w:t>
            </w:r>
          </w:p>
        </w:tc>
      </w:tr>
      <w:tr w:rsidR="00C403B0" w:rsidRPr="003F6147" w14:paraId="475E3A5D" w14:textId="77777777" w:rsidTr="5967F3BF">
        <w:tc>
          <w:tcPr>
            <w:tcW w:w="2430" w:type="dxa"/>
          </w:tcPr>
          <w:p w14:paraId="549762E5" w14:textId="77777777" w:rsidR="00C403B0" w:rsidRPr="003F6147" w:rsidRDefault="00C403B0" w:rsidP="00CA64FF">
            <w:r>
              <w:t xml:space="preserve">Major Subrecipient </w:t>
            </w:r>
          </w:p>
        </w:tc>
        <w:tc>
          <w:tcPr>
            <w:tcW w:w="6930" w:type="dxa"/>
          </w:tcPr>
          <w:p w14:paraId="4EB9C242" w14:textId="107EB49A" w:rsidR="00C403B0" w:rsidRPr="00150DAF" w:rsidRDefault="00C403B0" w:rsidP="007B1545">
            <w:pPr>
              <w:jc w:val="both"/>
              <w:rPr>
                <w:iCs/>
              </w:rPr>
            </w:pPr>
            <w:r>
              <w:rPr>
                <w:iCs/>
              </w:rPr>
              <w:t>A Subrecipient that is budgeted to receive $100,000 or more of CEC funds, not including any equipment or match funds that may be provide</w:t>
            </w:r>
            <w:r w:rsidR="00CA64FF" w:rsidRPr="00B45741">
              <w:rPr>
                <w:iCs/>
              </w:rPr>
              <w:t>d</w:t>
            </w:r>
            <w:r>
              <w:rPr>
                <w:iCs/>
              </w:rPr>
              <w:t xml:space="preserve"> by the Subrecipient.</w:t>
            </w:r>
            <w:r w:rsidR="00053F05">
              <w:rPr>
                <w:iCs/>
              </w:rPr>
              <w:t xml:space="preserve"> </w:t>
            </w:r>
          </w:p>
        </w:tc>
      </w:tr>
      <w:tr w:rsidR="003F6147" w:rsidRPr="003F6147" w14:paraId="36EE849E" w14:textId="77777777" w:rsidTr="5967F3BF">
        <w:tc>
          <w:tcPr>
            <w:tcW w:w="2430" w:type="dxa"/>
          </w:tcPr>
          <w:p w14:paraId="0DCA0F8E" w14:textId="77777777" w:rsidR="003F6147" w:rsidRPr="003F6147" w:rsidRDefault="003F6147" w:rsidP="00CA64FF">
            <w:r w:rsidRPr="003F6147">
              <w:t>NOPA</w:t>
            </w:r>
          </w:p>
        </w:tc>
        <w:tc>
          <w:tcPr>
            <w:tcW w:w="6930" w:type="dxa"/>
          </w:tcPr>
          <w:p w14:paraId="1BC385BE" w14:textId="77777777" w:rsidR="003F6147" w:rsidRPr="003F6147" w:rsidRDefault="003F6147" w:rsidP="003F6147">
            <w:pPr>
              <w:jc w:val="both"/>
            </w:pPr>
            <w:r w:rsidRPr="003F6147">
              <w:rPr>
                <w:i/>
              </w:rPr>
              <w:t>Notice of Proposed Award,</w:t>
            </w:r>
            <w:r w:rsidRPr="003F6147">
              <w:t xml:space="preserve"> a public notice by the CEC that identifies award recipients</w:t>
            </w:r>
            <w:r w:rsidR="00861F15">
              <w:t>.</w:t>
            </w:r>
          </w:p>
        </w:tc>
      </w:tr>
      <w:tr w:rsidR="003F6147" w:rsidRPr="003F6147" w14:paraId="64B3725C" w14:textId="77777777" w:rsidTr="5967F3BF">
        <w:tc>
          <w:tcPr>
            <w:tcW w:w="2430" w:type="dxa"/>
          </w:tcPr>
          <w:p w14:paraId="77627CE2" w14:textId="77777777" w:rsidR="003F6147" w:rsidRPr="003F6147" w:rsidRDefault="003F6147" w:rsidP="00CA64FF">
            <w:r w:rsidRPr="003F6147">
              <w:t>Pre-Commercial</w:t>
            </w:r>
            <w:r w:rsidR="0007074B">
              <w:t xml:space="preserve"> Technology</w:t>
            </w:r>
          </w:p>
        </w:tc>
        <w:tc>
          <w:tcPr>
            <w:tcW w:w="6930" w:type="dxa"/>
          </w:tcPr>
          <w:p w14:paraId="185DE1FD" w14:textId="77777777" w:rsidR="003F6147" w:rsidRPr="003F6147" w:rsidRDefault="003F6147" w:rsidP="003F6147">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5967F3BF">
        <w:tc>
          <w:tcPr>
            <w:tcW w:w="2430" w:type="dxa"/>
          </w:tcPr>
          <w:p w14:paraId="53373040" w14:textId="77777777" w:rsidR="003F6147" w:rsidRPr="003F6147" w:rsidRDefault="003F6147" w:rsidP="00CA64FF">
            <w:r w:rsidRPr="003F6147">
              <w:t>Pilot Test</w:t>
            </w:r>
          </w:p>
        </w:tc>
        <w:tc>
          <w:tcPr>
            <w:tcW w:w="6930" w:type="dxa"/>
          </w:tcPr>
          <w:p w14:paraId="0742F89F" w14:textId="6E282A0E" w:rsidR="003F6147" w:rsidRPr="003F6147" w:rsidRDefault="003F6147" w:rsidP="7C5D796E">
            <w:pPr>
              <w:spacing w:before="100" w:beforeAutospacing="1" w:after="100" w:afterAutospacing="1"/>
            </w:pPr>
            <w:r w:rsidRPr="7C5D796E">
              <w:rPr>
                <w:i/>
                <w:iCs/>
              </w:rPr>
              <w:t>Pilot test</w:t>
            </w:r>
            <w:r>
              <w:t xml:space="preserve"> means small scale testing in the laboratory or testing on a small portion of the production line of the affected industry. Pilot tests help to verify the design and validity of an approach, and adjustments can be made at this stage before full-scale demonstrations</w:t>
            </w:r>
            <w:r w:rsidR="7D6A6709">
              <w:t>.</w:t>
            </w:r>
          </w:p>
        </w:tc>
      </w:tr>
      <w:tr w:rsidR="003F6147" w:rsidRPr="003F6147" w14:paraId="6E267D56" w14:textId="77777777" w:rsidTr="5967F3BF">
        <w:tc>
          <w:tcPr>
            <w:tcW w:w="2430" w:type="dxa"/>
          </w:tcPr>
          <w:p w14:paraId="0F0C249B" w14:textId="77777777" w:rsidR="003F6147" w:rsidRPr="003F6147" w:rsidRDefault="003F6147" w:rsidP="00CA64FF">
            <w:r w:rsidRPr="003F6147">
              <w:t>Principal Investigator</w:t>
            </w:r>
          </w:p>
        </w:tc>
        <w:tc>
          <w:tcPr>
            <w:tcW w:w="6930" w:type="dxa"/>
          </w:tcPr>
          <w:p w14:paraId="5FE4F8B7" w14:textId="12337255" w:rsidR="003F6147" w:rsidRPr="003F6147" w:rsidRDefault="003F6147" w:rsidP="003F614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00053F05">
              <w:t xml:space="preserve"> </w:t>
            </w:r>
          </w:p>
        </w:tc>
      </w:tr>
      <w:tr w:rsidR="003F6147" w:rsidRPr="003F6147" w14:paraId="619CD725" w14:textId="77777777" w:rsidTr="5967F3BF">
        <w:tc>
          <w:tcPr>
            <w:tcW w:w="2430" w:type="dxa"/>
          </w:tcPr>
          <w:p w14:paraId="55A34BEB" w14:textId="77777777" w:rsidR="003F6147" w:rsidRPr="003F6147" w:rsidRDefault="003F6147" w:rsidP="00CA64FF">
            <w:r w:rsidRPr="003F6147">
              <w:t>Project Manager</w:t>
            </w:r>
          </w:p>
        </w:tc>
        <w:tc>
          <w:tcPr>
            <w:tcW w:w="6930" w:type="dxa"/>
          </w:tcPr>
          <w:p w14:paraId="74A463FD" w14:textId="77777777" w:rsidR="003F6147" w:rsidRPr="003F6147" w:rsidRDefault="003F6147" w:rsidP="003F6147">
            <w:pPr>
              <w:jc w:val="both"/>
            </w:pPr>
            <w:r w:rsidRPr="003F6147">
              <w:t>The person designated by the applicant to oversee the project and to serve as the main point of contact for the CEC</w:t>
            </w:r>
            <w:r w:rsidR="00861F15">
              <w:t>.</w:t>
            </w:r>
          </w:p>
        </w:tc>
      </w:tr>
      <w:tr w:rsidR="003F6147" w:rsidRPr="003F6147" w14:paraId="5AEA71FB" w14:textId="77777777" w:rsidTr="5967F3BF">
        <w:tc>
          <w:tcPr>
            <w:tcW w:w="2430" w:type="dxa"/>
          </w:tcPr>
          <w:p w14:paraId="58F6988E" w14:textId="77777777" w:rsidR="003F6147" w:rsidRPr="003F6147" w:rsidRDefault="003F6147" w:rsidP="00CA64FF">
            <w:r w:rsidRPr="003F6147">
              <w:t>Project Partner</w:t>
            </w:r>
          </w:p>
        </w:tc>
        <w:tc>
          <w:tcPr>
            <w:tcW w:w="6930" w:type="dxa"/>
          </w:tcPr>
          <w:p w14:paraId="074771EE" w14:textId="77777777" w:rsidR="003F6147" w:rsidRPr="003F6147" w:rsidRDefault="003F6147" w:rsidP="003F6147">
            <w:pPr>
              <w:jc w:val="both"/>
            </w:pPr>
            <w:r w:rsidRPr="003F6147">
              <w:t>An entity or individual that contributes financially or otherwise to the project (e.g., match funding, provision of a test, demonstration or deployment site), and does not receive CEC funds</w:t>
            </w:r>
            <w:r w:rsidR="00861F15">
              <w:t>.</w:t>
            </w:r>
            <w:r w:rsidRPr="003F6147">
              <w:t xml:space="preserve"> </w:t>
            </w:r>
          </w:p>
        </w:tc>
      </w:tr>
      <w:tr w:rsidR="003F6147" w:rsidRPr="003F6147" w14:paraId="5A22456C" w14:textId="77777777" w:rsidTr="5967F3BF">
        <w:tc>
          <w:tcPr>
            <w:tcW w:w="2430" w:type="dxa"/>
          </w:tcPr>
          <w:p w14:paraId="6F237EB3" w14:textId="77777777" w:rsidR="003F6147" w:rsidRPr="003F6147" w:rsidRDefault="003F6147" w:rsidP="00CA64FF">
            <w:r w:rsidRPr="003F6147">
              <w:t>Recipient</w:t>
            </w:r>
          </w:p>
        </w:tc>
        <w:tc>
          <w:tcPr>
            <w:tcW w:w="6930" w:type="dxa"/>
          </w:tcPr>
          <w:p w14:paraId="3FC09509" w14:textId="12557468" w:rsidR="003F6147" w:rsidRPr="003F6147" w:rsidRDefault="003F6147" w:rsidP="003F6147">
            <w:pPr>
              <w:jc w:val="both"/>
            </w:pPr>
            <w:r w:rsidRPr="003F6147">
              <w:t>An entity receiving an award under this solicitation</w:t>
            </w:r>
            <w:r w:rsidR="00861F15">
              <w:t>.</w:t>
            </w:r>
          </w:p>
        </w:tc>
      </w:tr>
      <w:tr w:rsidR="00A75A66" w:rsidRPr="003F6147" w14:paraId="6B939B66" w14:textId="77777777" w:rsidTr="5967F3BF">
        <w:tc>
          <w:tcPr>
            <w:tcW w:w="2430" w:type="dxa"/>
          </w:tcPr>
          <w:p w14:paraId="2A2EE3DE" w14:textId="0BCEF243" w:rsidR="00A75A66" w:rsidRPr="00235063" w:rsidRDefault="00A75A66" w:rsidP="00CA64FF">
            <w:r w:rsidRPr="00235063">
              <w:t>Rura</w:t>
            </w:r>
            <w:r w:rsidR="00FA75D9" w:rsidRPr="00235063">
              <w:t xml:space="preserve">l </w:t>
            </w:r>
            <w:r w:rsidR="00891A5F" w:rsidRPr="00235063">
              <w:t>Area</w:t>
            </w:r>
          </w:p>
        </w:tc>
        <w:tc>
          <w:tcPr>
            <w:tcW w:w="6930" w:type="dxa"/>
          </w:tcPr>
          <w:p w14:paraId="63E88DC5" w14:textId="08CFDAC5" w:rsidR="00A75A66" w:rsidRPr="00235063" w:rsidRDefault="00A75A66" w:rsidP="006A3611">
            <w:pPr>
              <w:tabs>
                <w:tab w:val="left" w:pos="180"/>
                <w:tab w:val="right" w:pos="720"/>
                <w:tab w:val="left" w:pos="900"/>
              </w:tabs>
              <w:jc w:val="both"/>
            </w:pPr>
            <w:r w:rsidRPr="00235063">
              <w:t>In the context of this solicitation</w:t>
            </w:r>
            <w:r w:rsidR="00DC555E" w:rsidRPr="00235063">
              <w:t xml:space="preserve">, the </w:t>
            </w:r>
            <w:r w:rsidR="009305A3" w:rsidRPr="00235063">
              <w:t>precise</w:t>
            </w:r>
            <w:r w:rsidR="00DC555E" w:rsidRPr="00235063">
              <w:t xml:space="preserve"> definition of “rural</w:t>
            </w:r>
            <w:r w:rsidR="00891A5F" w:rsidRPr="00235063">
              <w:t xml:space="preserve"> area</w:t>
            </w:r>
            <w:r w:rsidR="0073250E" w:rsidRPr="00235063">
              <w:t>”</w:t>
            </w:r>
            <w:r w:rsidR="00DC555E" w:rsidRPr="00235063">
              <w:t xml:space="preserve"> </w:t>
            </w:r>
            <w:r w:rsidR="00192C45" w:rsidRPr="00235063">
              <w:t>is left to the applicant</w:t>
            </w:r>
            <w:r w:rsidR="007715D5" w:rsidRPr="00235063">
              <w:t xml:space="preserve"> and should </w:t>
            </w:r>
            <w:r w:rsidR="001E198E" w:rsidRPr="00235063">
              <w:t>be consistent with c</w:t>
            </w:r>
            <w:r w:rsidR="007715D5" w:rsidRPr="00235063">
              <w:t>ommon use of</w:t>
            </w:r>
            <w:r w:rsidR="003C2B4E" w:rsidRPr="00235063">
              <w:t xml:space="preserve"> the</w:t>
            </w:r>
            <w:r w:rsidR="007715D5" w:rsidRPr="00235063">
              <w:t xml:space="preserve"> term</w:t>
            </w:r>
            <w:r w:rsidR="00B245F4" w:rsidRPr="00235063">
              <w:t xml:space="preserve">. </w:t>
            </w:r>
            <w:r w:rsidR="00724C33" w:rsidRPr="00235063">
              <w:t xml:space="preserve">Applicants to Group 1 proposing </w:t>
            </w:r>
            <w:r w:rsidR="00ED4FDE" w:rsidRPr="00235063">
              <w:t xml:space="preserve">work in rural areas should </w:t>
            </w:r>
            <w:r w:rsidR="00B23213" w:rsidRPr="00235063">
              <w:t>summarize the criteria used</w:t>
            </w:r>
            <w:r w:rsidR="00B245F4" w:rsidRPr="00235063">
              <w:t xml:space="preserve"> for th</w:t>
            </w:r>
            <w:r w:rsidR="00ED4FDE" w:rsidRPr="00235063">
              <w:t>eir</w:t>
            </w:r>
            <w:r w:rsidR="00B245F4" w:rsidRPr="00235063">
              <w:t xml:space="preserve"> determination, p</w:t>
            </w:r>
            <w:r w:rsidR="00817EFF" w:rsidRPr="00235063">
              <w:t>referentially referring to a federal system</w:t>
            </w:r>
            <w:r w:rsidR="00D43160" w:rsidRPr="00235063">
              <w:t xml:space="preserve"> to support their </w:t>
            </w:r>
            <w:r w:rsidR="008E3B4B" w:rsidRPr="00235063">
              <w:t>characterization</w:t>
            </w:r>
            <w:r w:rsidR="00EF0004" w:rsidRPr="00235063">
              <w:t xml:space="preserve"> of rural</w:t>
            </w:r>
            <w:r w:rsidR="00817EFF" w:rsidRPr="00235063">
              <w:t xml:space="preserve"> (e.g</w:t>
            </w:r>
            <w:r w:rsidR="14A826A1" w:rsidRPr="00235063">
              <w:t>.</w:t>
            </w:r>
            <w:r w:rsidR="01FEE4AE" w:rsidRPr="00235063">
              <w:t>,</w:t>
            </w:r>
            <w:r w:rsidR="00334829" w:rsidRPr="00235063">
              <w:t xml:space="preserve"> systems used by the </w:t>
            </w:r>
            <w:r w:rsidR="00B9246A" w:rsidRPr="00235063">
              <w:t xml:space="preserve">U.S. </w:t>
            </w:r>
            <w:r w:rsidR="0014612B" w:rsidRPr="00235063">
              <w:t>Census Bureau</w:t>
            </w:r>
            <w:r w:rsidR="008E3B4B" w:rsidRPr="00235063">
              <w:t xml:space="preserve">, </w:t>
            </w:r>
            <w:r w:rsidR="00B9246A" w:rsidRPr="00235063">
              <w:t xml:space="preserve">U.S. </w:t>
            </w:r>
            <w:r w:rsidR="008E3B4B" w:rsidRPr="00235063">
              <w:t>Department of Agriculture,</w:t>
            </w:r>
            <w:r w:rsidR="006C76CA" w:rsidRPr="00235063">
              <w:t xml:space="preserve"> or</w:t>
            </w:r>
            <w:r w:rsidR="008E3B4B" w:rsidRPr="00235063">
              <w:t xml:space="preserve"> </w:t>
            </w:r>
            <w:r w:rsidR="00B9246A" w:rsidRPr="00235063">
              <w:t xml:space="preserve">U.S. </w:t>
            </w:r>
            <w:r w:rsidR="008E3B4B" w:rsidRPr="00235063">
              <w:t>Department of Health and Hu</w:t>
            </w:r>
            <w:r w:rsidR="005B2B0F" w:rsidRPr="00235063">
              <w:t>m</w:t>
            </w:r>
            <w:r w:rsidR="008E3B4B" w:rsidRPr="00235063">
              <w:t>an Services</w:t>
            </w:r>
            <w:r w:rsidR="005B2B0F" w:rsidRPr="00235063">
              <w:t>.</w:t>
            </w:r>
            <w:r w:rsidR="008E3B4B" w:rsidRPr="00235063">
              <w:t>).</w:t>
            </w:r>
            <w:r w:rsidR="00181A50" w:rsidRPr="00235063">
              <w:t xml:space="preserve"> </w:t>
            </w:r>
          </w:p>
        </w:tc>
      </w:tr>
      <w:tr w:rsidR="003F6147" w:rsidRPr="003F6147" w14:paraId="0735587C" w14:textId="77777777" w:rsidTr="5967F3BF">
        <w:tc>
          <w:tcPr>
            <w:tcW w:w="2430" w:type="dxa"/>
          </w:tcPr>
          <w:p w14:paraId="6FCE2130" w14:textId="77777777" w:rsidR="003F6147" w:rsidRPr="003F6147" w:rsidRDefault="003F6147" w:rsidP="00CA64FF">
            <w:r w:rsidRPr="003F6147">
              <w:t>Solicitation</w:t>
            </w:r>
          </w:p>
        </w:tc>
        <w:tc>
          <w:tcPr>
            <w:tcW w:w="6930" w:type="dxa"/>
          </w:tcPr>
          <w:p w14:paraId="51DC304A" w14:textId="494C9469" w:rsidR="003F6147" w:rsidRPr="003F6147" w:rsidRDefault="003F6147" w:rsidP="003F6147">
            <w:pPr>
              <w:jc w:val="both"/>
            </w:pPr>
            <w:r w:rsidRPr="003F6147">
              <w:t>This entire document, including all attachments, exhibits, any addendum and written notices, and questions and answers (“solicitation” may be used interchangeably with “Grant Funding Opportunity”)</w:t>
            </w:r>
            <w:r w:rsidR="00861F15">
              <w:t>.</w:t>
            </w:r>
            <w:r w:rsidRPr="003F6147">
              <w:t xml:space="preserve"> </w:t>
            </w:r>
          </w:p>
        </w:tc>
      </w:tr>
      <w:tr w:rsidR="00C403B0" w:rsidRPr="003F6147" w14:paraId="3FB046E3" w14:textId="77777777" w:rsidTr="5967F3BF">
        <w:tc>
          <w:tcPr>
            <w:tcW w:w="2430" w:type="dxa"/>
          </w:tcPr>
          <w:p w14:paraId="7D86C88A" w14:textId="77777777" w:rsidR="00C403B0" w:rsidRPr="003F6147" w:rsidRDefault="00C403B0" w:rsidP="00CA64FF">
            <w:r w:rsidRPr="00CA3BD2">
              <w:t xml:space="preserve">Subrecipient  </w:t>
            </w:r>
          </w:p>
        </w:tc>
        <w:tc>
          <w:tcPr>
            <w:tcW w:w="6930" w:type="dxa"/>
          </w:tcPr>
          <w:p w14:paraId="36C85D4E" w14:textId="0BDA5A01" w:rsidR="00C403B0" w:rsidRPr="003F6147" w:rsidRDefault="00C403B0" w:rsidP="007B1545">
            <w:pPr>
              <w:jc w:val="both"/>
            </w:pPr>
            <w:r w:rsidRPr="00CA3BD2">
              <w:t>A person or entity that receives grant funds directly from a grant Recipient and is entrusted to make decisions about how to conduct some of the grant’s activities.</w:t>
            </w:r>
            <w:r w:rsidR="00053F05">
              <w:t xml:space="preserve"> </w:t>
            </w:r>
            <w:r w:rsidRPr="00CA3BD2">
              <w:t>A Subrecipient’s role involves discretion over grant activities and is not merely just selling goods or services.</w:t>
            </w:r>
          </w:p>
        </w:tc>
      </w:tr>
      <w:tr w:rsidR="00C403B0" w:rsidRPr="003F6147" w14:paraId="62CDA239" w14:textId="77777777" w:rsidTr="5967F3BF">
        <w:tc>
          <w:tcPr>
            <w:tcW w:w="2430" w:type="dxa"/>
          </w:tcPr>
          <w:p w14:paraId="689C4C3A" w14:textId="77777777" w:rsidR="00C403B0" w:rsidRPr="003F6147" w:rsidRDefault="00C403B0" w:rsidP="00CA64FF">
            <w:r w:rsidRPr="00CA3BD2">
              <w:t>Sub-Subrecipient</w:t>
            </w:r>
          </w:p>
        </w:tc>
        <w:tc>
          <w:tcPr>
            <w:tcW w:w="6930" w:type="dxa"/>
          </w:tcPr>
          <w:p w14:paraId="4F253E23" w14:textId="77777777" w:rsidR="00C403B0" w:rsidRPr="003F6147" w:rsidRDefault="00C403B0" w:rsidP="007B1545">
            <w:pPr>
              <w:jc w:val="both"/>
            </w:pPr>
            <w:r w:rsidRPr="00CA3BD2">
              <w:t>Has the same meaning as a Subrecipient except that it receives grant funds from a Subrecipient or any lower tier level of a Sub-Subrecipient.</w:t>
            </w:r>
          </w:p>
        </w:tc>
      </w:tr>
      <w:tr w:rsidR="003F6147" w:rsidRPr="003F6147" w14:paraId="277930E9" w14:textId="77777777" w:rsidTr="5967F3BF">
        <w:tc>
          <w:tcPr>
            <w:tcW w:w="2430" w:type="dxa"/>
          </w:tcPr>
          <w:p w14:paraId="2490391B" w14:textId="77777777" w:rsidR="003F6147" w:rsidRPr="003F6147" w:rsidRDefault="003F6147" w:rsidP="00CA64FF">
            <w:r w:rsidRPr="003F6147">
              <w:t>State</w:t>
            </w:r>
          </w:p>
        </w:tc>
        <w:tc>
          <w:tcPr>
            <w:tcW w:w="6930" w:type="dxa"/>
          </w:tcPr>
          <w:p w14:paraId="4BEB9328" w14:textId="77777777" w:rsidR="003F6147" w:rsidRPr="003F6147" w:rsidRDefault="003F6147" w:rsidP="003F6147">
            <w:pPr>
              <w:jc w:val="both"/>
            </w:pPr>
            <w:r w:rsidRPr="003F6147">
              <w:t>State of California</w:t>
            </w:r>
          </w:p>
        </w:tc>
      </w:tr>
      <w:tr w:rsidR="00960D30" w:rsidRPr="003F6147" w14:paraId="26EDE60B" w14:textId="77777777" w:rsidTr="5967F3BF">
        <w:tc>
          <w:tcPr>
            <w:tcW w:w="2430" w:type="dxa"/>
          </w:tcPr>
          <w:p w14:paraId="6F562A24" w14:textId="77777777" w:rsidR="00960D30" w:rsidRPr="003F6147" w:rsidRDefault="00960D30" w:rsidP="00CA64FF">
            <w:r>
              <w:t>TRL</w:t>
            </w:r>
          </w:p>
        </w:tc>
        <w:tc>
          <w:tcPr>
            <w:tcW w:w="6930" w:type="dxa"/>
          </w:tcPr>
          <w:p w14:paraId="579B9C91" w14:textId="30D518CB" w:rsidR="00960D30" w:rsidRPr="007076F1" w:rsidRDefault="00960D30" w:rsidP="00CA64FF">
            <w:pPr>
              <w:spacing w:after="0"/>
              <w:jc w:val="both"/>
              <w:rPr>
                <w:szCs w:val="22"/>
              </w:rPr>
            </w:pPr>
            <w:r w:rsidRPr="007076F1">
              <w:rPr>
                <w:szCs w:val="22"/>
              </w:rPr>
              <w:t>Technology readiness levels are a method for estimating the maturity of technologies during the acquisition phase of a program.</w:t>
            </w:r>
          </w:p>
          <w:p w14:paraId="07D23953" w14:textId="772FC006" w:rsidR="00960D30" w:rsidRPr="003F6147" w:rsidRDefault="00960D30" w:rsidP="00CA64FF">
            <w:r w:rsidRPr="007076F1">
              <w:rPr>
                <w:szCs w:val="22"/>
              </w:rPr>
              <w:t>Source: U.S. Department of Energy, “Technology Readiness Assessment Guide”.</w:t>
            </w:r>
            <w:r w:rsidR="00CA64FF">
              <w:rPr>
                <w:szCs w:val="22"/>
              </w:rPr>
              <w:t xml:space="preserve"> </w:t>
            </w:r>
            <w:hyperlink r:id="rId21" w:history="1">
              <w:r w:rsidRPr="007076F1">
                <w:rPr>
                  <w:rStyle w:val="Hyperlink"/>
                  <w:rFonts w:cs="Arial"/>
                  <w:color w:val="auto"/>
                  <w:szCs w:val="22"/>
                </w:rPr>
                <w:t>https://www2.lbl.gov/dir/assets/docs/TRL%20guide.pdf</w:t>
              </w:r>
            </w:hyperlink>
          </w:p>
        </w:tc>
      </w:tr>
      <w:tr w:rsidR="00CD5DCD" w:rsidRPr="003F6147" w14:paraId="5329697B" w14:textId="77777777" w:rsidTr="5967F3BF">
        <w:trPr>
          <w:trHeight w:val="215"/>
        </w:trPr>
        <w:tc>
          <w:tcPr>
            <w:tcW w:w="2430" w:type="dxa"/>
            <w:tcBorders>
              <w:top w:val="single" w:sz="4" w:space="0" w:color="auto"/>
              <w:left w:val="single" w:sz="4" w:space="0" w:color="auto"/>
              <w:bottom w:val="single" w:sz="4" w:space="0" w:color="auto"/>
              <w:right w:val="single" w:sz="4" w:space="0" w:color="auto"/>
            </w:tcBorders>
          </w:tcPr>
          <w:p w14:paraId="2738D725" w14:textId="4CC79B94" w:rsidR="00CD5DCD" w:rsidRPr="00235063" w:rsidRDefault="00CD5DCD" w:rsidP="00CD5DCD">
            <w:r w:rsidRPr="00235063">
              <w:t xml:space="preserve">Tribal </w:t>
            </w:r>
            <w:r w:rsidR="00891A5F" w:rsidRPr="00235063">
              <w:t>Area</w:t>
            </w:r>
          </w:p>
        </w:tc>
        <w:tc>
          <w:tcPr>
            <w:tcW w:w="6930" w:type="dxa"/>
            <w:tcBorders>
              <w:top w:val="single" w:sz="4" w:space="0" w:color="auto"/>
              <w:left w:val="single" w:sz="4" w:space="0" w:color="auto"/>
              <w:bottom w:val="single" w:sz="4" w:space="0" w:color="auto"/>
              <w:right w:val="single" w:sz="4" w:space="0" w:color="auto"/>
            </w:tcBorders>
          </w:tcPr>
          <w:p w14:paraId="4AA265D5" w14:textId="0172AE49" w:rsidR="00CD5DCD" w:rsidRPr="00235063" w:rsidRDefault="004265C7" w:rsidP="5967F3BF">
            <w:pPr>
              <w:spacing w:after="0"/>
              <w:jc w:val="both"/>
            </w:pPr>
            <w:r w:rsidRPr="00235063">
              <w:t xml:space="preserve">In the context of this </w:t>
            </w:r>
            <w:r w:rsidR="005E5A06" w:rsidRPr="00235063">
              <w:t>solicitation,</w:t>
            </w:r>
            <w:r w:rsidR="00710750" w:rsidRPr="00235063">
              <w:t xml:space="preserve"> a tribal area</w:t>
            </w:r>
            <w:r w:rsidR="005E5A06" w:rsidRPr="00235063">
              <w:t xml:space="preserve"> </w:t>
            </w:r>
            <w:r w:rsidR="00935674" w:rsidRPr="00235063">
              <w:t xml:space="preserve">is </w:t>
            </w:r>
            <w:r w:rsidR="005E5A06" w:rsidRPr="00235063">
              <w:t>land that falls under the ownership</w:t>
            </w:r>
            <w:r w:rsidR="009B7BD5" w:rsidRPr="00235063">
              <w:t>,</w:t>
            </w:r>
            <w:r w:rsidR="005E5A06" w:rsidRPr="00235063">
              <w:t xml:space="preserve"> jurisdiction</w:t>
            </w:r>
            <w:r w:rsidR="009B7BD5" w:rsidRPr="00235063">
              <w:t>, or control</w:t>
            </w:r>
            <w:r w:rsidR="005E5A06" w:rsidRPr="00235063">
              <w:t xml:space="preserve"> of a California Native American Tribe, or a California Native American Tribe or other California Tribal Organization.</w:t>
            </w:r>
            <w:r w:rsidR="003709D0" w:rsidRPr="00235063">
              <w:t xml:space="preserve"> </w:t>
            </w:r>
            <w:r w:rsidR="00763CE3" w:rsidRPr="00235063">
              <w:t xml:space="preserve">The </w:t>
            </w:r>
            <w:r w:rsidR="003709D0" w:rsidRPr="00235063">
              <w:t xml:space="preserve">tribal area must be within </w:t>
            </w:r>
            <w:r w:rsidR="00962BCA" w:rsidRPr="00235063">
              <w:t xml:space="preserve">the State of </w:t>
            </w:r>
            <w:r w:rsidR="003709D0" w:rsidRPr="00235063">
              <w:t xml:space="preserve">California. </w:t>
            </w:r>
            <w:r w:rsidR="3C025751" w:rsidRPr="00235063">
              <w:t xml:space="preserve"> Tribal lands, defined as lands that constitute “Indian country,” as defined by 18 U.S.C. § 1151, or that otherwise fall under the ownership or jurisdiction of a Federally-recognized California Native American Tribe, </w:t>
            </w:r>
            <w:r w:rsidR="7D807E30" w:rsidRPr="00235063">
              <w:t>would be considered as a tribal area for the purposes of this solicitation</w:t>
            </w:r>
            <w:r w:rsidR="3C025751" w:rsidRPr="00235063">
              <w:t>.</w:t>
            </w:r>
          </w:p>
        </w:tc>
      </w:tr>
      <w:tr w:rsidR="00CD5DCD" w:rsidRPr="003F6147" w14:paraId="7035C3F7" w14:textId="77777777" w:rsidTr="5967F3BF">
        <w:trPr>
          <w:trHeight w:val="215"/>
        </w:trPr>
        <w:tc>
          <w:tcPr>
            <w:tcW w:w="2430" w:type="dxa"/>
            <w:tcBorders>
              <w:top w:val="single" w:sz="4" w:space="0" w:color="auto"/>
              <w:left w:val="single" w:sz="4" w:space="0" w:color="auto"/>
              <w:bottom w:val="single" w:sz="4" w:space="0" w:color="auto"/>
              <w:right w:val="single" w:sz="4" w:space="0" w:color="auto"/>
            </w:tcBorders>
          </w:tcPr>
          <w:p w14:paraId="212CD83A" w14:textId="77777777" w:rsidR="00CD5DCD" w:rsidRDefault="00CD5DCD" w:rsidP="00CD5DCD">
            <w:r w:rsidRPr="004C0743">
              <w:t>Vendor</w:t>
            </w:r>
          </w:p>
        </w:tc>
        <w:tc>
          <w:tcPr>
            <w:tcW w:w="6930" w:type="dxa"/>
            <w:tcBorders>
              <w:top w:val="single" w:sz="4" w:space="0" w:color="auto"/>
              <w:left w:val="single" w:sz="4" w:space="0" w:color="auto"/>
              <w:bottom w:val="single" w:sz="4" w:space="0" w:color="auto"/>
              <w:right w:val="single" w:sz="4" w:space="0" w:color="auto"/>
            </w:tcBorders>
          </w:tcPr>
          <w:p w14:paraId="506FE875" w14:textId="34E8EC4A" w:rsidR="00CD5DCD" w:rsidRPr="007076F1" w:rsidRDefault="00CD5DCD" w:rsidP="00CD5DCD">
            <w:pPr>
              <w:spacing w:after="0"/>
              <w:jc w:val="both"/>
            </w:pPr>
            <w: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5FDD8AB6" w14:textId="77777777" w:rsidR="003F6147" w:rsidRPr="003F6147" w:rsidRDefault="003F6147" w:rsidP="002711F4"/>
    <w:p w14:paraId="511F530A" w14:textId="77777777" w:rsidR="003F6147" w:rsidRPr="00756BAC" w:rsidRDefault="003F6147" w:rsidP="00A47C56">
      <w:pPr>
        <w:pStyle w:val="Heading2"/>
        <w:numPr>
          <w:ilvl w:val="0"/>
          <w:numId w:val="48"/>
        </w:numPr>
      </w:pPr>
      <w:bookmarkStart w:id="25" w:name="_Project_Focus"/>
      <w:bookmarkStart w:id="26" w:name="_Toc81377100"/>
      <w:bookmarkStart w:id="27" w:name="_Toc192774750"/>
      <w:bookmarkStart w:id="28" w:name="_Toc458602324"/>
      <w:bookmarkEnd w:id="25"/>
      <w:r w:rsidRPr="00756BAC">
        <w:t>Project Focus</w:t>
      </w:r>
      <w:bookmarkEnd w:id="26"/>
      <w:bookmarkEnd w:id="27"/>
    </w:p>
    <w:p w14:paraId="44746983" w14:textId="4BA61B48" w:rsidR="00055557" w:rsidRPr="00235063" w:rsidRDefault="00055557" w:rsidP="00055557">
      <w:pPr>
        <w:keepNext/>
        <w:spacing w:after="160"/>
        <w:ind w:right="720"/>
        <w:jc w:val="both"/>
        <w:rPr>
          <w:b/>
        </w:rPr>
      </w:pPr>
      <w:bookmarkStart w:id="29" w:name="_Toc395180693"/>
      <w:bookmarkStart w:id="30" w:name="_Toc433981322"/>
      <w:bookmarkStart w:id="31" w:name="_Toc381079922"/>
      <w:bookmarkStart w:id="32" w:name="_Toc382571183"/>
      <w:bookmarkStart w:id="33" w:name="MandV"/>
      <w:r w:rsidRPr="00235063">
        <w:rPr>
          <w:b/>
        </w:rPr>
        <w:t>Group 1: Gas System Decarbonization and Decommissioning in Rural and/or Tribal Areas.</w:t>
      </w:r>
    </w:p>
    <w:p w14:paraId="4100AF1D" w14:textId="2177F0C2" w:rsidR="00055557" w:rsidRPr="00235063" w:rsidRDefault="00055557" w:rsidP="00055557">
      <w:pPr>
        <w:tabs>
          <w:tab w:val="left" w:pos="180"/>
          <w:tab w:val="right" w:pos="720"/>
          <w:tab w:val="left" w:pos="900"/>
        </w:tabs>
        <w:jc w:val="both"/>
      </w:pPr>
      <w:r w:rsidRPr="00235063">
        <w:t xml:space="preserve">The grant funded under this group will examine conversion from </w:t>
      </w:r>
      <w:r w:rsidR="6482C4F7" w:rsidRPr="00235063">
        <w:t xml:space="preserve">fossil </w:t>
      </w:r>
      <w:r w:rsidRPr="00235063">
        <w:t>gas (sometimes called “</w:t>
      </w:r>
      <w:r w:rsidR="673BBF2B" w:rsidRPr="00235063">
        <w:t>natural</w:t>
      </w:r>
      <w:r w:rsidRPr="00235063">
        <w:t xml:space="preserve"> gas”) use for residential and commercial applications in rural and/or tribal areas in California, in recognition of the need for differentiated approaches to energy transitions depending on local circumstances (Jasanoff 2018), including with respect to:</w:t>
      </w:r>
    </w:p>
    <w:p w14:paraId="524AD449" w14:textId="2D0CA452" w:rsidR="00055557" w:rsidRPr="00235063" w:rsidRDefault="00055557" w:rsidP="00A47C56">
      <w:pPr>
        <w:numPr>
          <w:ilvl w:val="0"/>
          <w:numId w:val="76"/>
        </w:numPr>
        <w:tabs>
          <w:tab w:val="left" w:pos="180"/>
          <w:tab w:val="right" w:pos="720"/>
          <w:tab w:val="left" w:pos="900"/>
        </w:tabs>
        <w:spacing w:after="0"/>
        <w:jc w:val="both"/>
      </w:pPr>
      <w:r w:rsidRPr="00235063">
        <w:t>energy use as social practices</w:t>
      </w:r>
      <w:r w:rsidRPr="00235063">
        <w:rPr>
          <w:rFonts w:cs="Times New Roman"/>
          <w:vertAlign w:val="superscript"/>
        </w:rPr>
        <w:footnoteReference w:id="8"/>
      </w:r>
      <w:r w:rsidRPr="00235063">
        <w:t xml:space="preserve"> </w:t>
      </w:r>
    </w:p>
    <w:p w14:paraId="1BBECBD0" w14:textId="3E962BDE" w:rsidR="00055557" w:rsidRPr="00235063" w:rsidRDefault="00055557" w:rsidP="00A47C56">
      <w:pPr>
        <w:numPr>
          <w:ilvl w:val="0"/>
          <w:numId w:val="76"/>
        </w:numPr>
        <w:tabs>
          <w:tab w:val="left" w:pos="180"/>
          <w:tab w:val="right" w:pos="720"/>
          <w:tab w:val="left" w:pos="900"/>
        </w:tabs>
        <w:spacing w:after="0"/>
        <w:jc w:val="both"/>
      </w:pPr>
      <w:r w:rsidRPr="00235063">
        <w:t>energy system conditions</w:t>
      </w:r>
    </w:p>
    <w:p w14:paraId="019DB57F" w14:textId="697CBBC5" w:rsidR="00055557" w:rsidRPr="00235063" w:rsidRDefault="00055557" w:rsidP="00A47C56">
      <w:pPr>
        <w:numPr>
          <w:ilvl w:val="0"/>
          <w:numId w:val="76"/>
        </w:numPr>
        <w:tabs>
          <w:tab w:val="left" w:pos="180"/>
          <w:tab w:val="right" w:pos="720"/>
          <w:tab w:val="left" w:pos="900"/>
        </w:tabs>
        <w:spacing w:after="0"/>
        <w:jc w:val="both"/>
      </w:pPr>
      <w:r w:rsidRPr="00235063">
        <w:t>transition impacts</w:t>
      </w:r>
    </w:p>
    <w:p w14:paraId="1A486ED4" w14:textId="13A9838F" w:rsidR="00055557" w:rsidRPr="00235063" w:rsidRDefault="00055557" w:rsidP="00A47C56">
      <w:pPr>
        <w:numPr>
          <w:ilvl w:val="0"/>
          <w:numId w:val="76"/>
        </w:numPr>
        <w:tabs>
          <w:tab w:val="left" w:pos="180"/>
          <w:tab w:val="right" w:pos="720"/>
          <w:tab w:val="left" w:pos="900"/>
        </w:tabs>
        <w:spacing w:after="0"/>
        <w:jc w:val="both"/>
      </w:pPr>
      <w:r w:rsidRPr="00235063">
        <w:t>socioeconomics</w:t>
      </w:r>
      <w:r w:rsidR="004B4D18" w:rsidRPr="00235063">
        <w:t>,</w:t>
      </w:r>
      <w:r w:rsidR="45823F84" w:rsidRPr="00235063">
        <w:t xml:space="preserve"> and</w:t>
      </w:r>
    </w:p>
    <w:p w14:paraId="67D07C81" w14:textId="115C10C8" w:rsidR="00055557" w:rsidRPr="00235063" w:rsidRDefault="00055557" w:rsidP="00A47C56">
      <w:pPr>
        <w:numPr>
          <w:ilvl w:val="0"/>
          <w:numId w:val="76"/>
        </w:numPr>
        <w:tabs>
          <w:tab w:val="left" w:pos="180"/>
          <w:tab w:val="right" w:pos="720"/>
          <w:tab w:val="left" w:pos="900"/>
        </w:tabs>
        <w:spacing w:after="0"/>
        <w:jc w:val="both"/>
      </w:pPr>
      <w:r w:rsidRPr="00235063">
        <w:t>contractor and materials supply ecosystems in rural and tribal areas versus those in more</w:t>
      </w:r>
      <w:r w:rsidR="00E60CF6" w:rsidRPr="00235063">
        <w:t xml:space="preserve"> </w:t>
      </w:r>
      <w:r w:rsidRPr="00235063">
        <w:t>urban areas.</w:t>
      </w:r>
      <w:r w:rsidRPr="00235063">
        <w:rPr>
          <w:rFonts w:cs="Times New Roman"/>
          <w:vertAlign w:val="superscript"/>
        </w:rPr>
        <w:footnoteReference w:id="9"/>
      </w:r>
      <w:r w:rsidRPr="00235063">
        <w:t xml:space="preserve"> </w:t>
      </w:r>
    </w:p>
    <w:p w14:paraId="44453CC3" w14:textId="77777777" w:rsidR="00055557" w:rsidRPr="00235063" w:rsidRDefault="00055557" w:rsidP="00055557">
      <w:pPr>
        <w:tabs>
          <w:tab w:val="left" w:pos="180"/>
          <w:tab w:val="right" w:pos="720"/>
          <w:tab w:val="left" w:pos="900"/>
        </w:tabs>
        <w:spacing w:after="0"/>
        <w:ind w:left="67"/>
        <w:jc w:val="both"/>
      </w:pPr>
    </w:p>
    <w:p w14:paraId="2F38E98B" w14:textId="13FC7504" w:rsidR="00055557" w:rsidRPr="00235063" w:rsidRDefault="00055557" w:rsidP="00055557">
      <w:pPr>
        <w:tabs>
          <w:tab w:val="left" w:pos="180"/>
          <w:tab w:val="right" w:pos="720"/>
          <w:tab w:val="left" w:pos="900"/>
        </w:tabs>
        <w:jc w:val="both"/>
      </w:pPr>
      <w:r w:rsidRPr="00235063">
        <w:t xml:space="preserve">Research funded by this solicitation </w:t>
      </w:r>
      <w:r w:rsidR="00C20374" w:rsidRPr="00235063">
        <w:t xml:space="preserve">will </w:t>
      </w:r>
      <w:r w:rsidRPr="00235063">
        <w:t>support an inclusive energy transition that negotiates these and other differences and that delivers compelling local benefits to communities and individuals in these areas.</w:t>
      </w:r>
    </w:p>
    <w:p w14:paraId="35645822" w14:textId="110BDA97" w:rsidR="00055557" w:rsidRPr="00235063" w:rsidRDefault="00055557" w:rsidP="00055557">
      <w:pPr>
        <w:tabs>
          <w:tab w:val="left" w:pos="180"/>
          <w:tab w:val="right" w:pos="720"/>
          <w:tab w:val="left" w:pos="900"/>
        </w:tabs>
        <w:jc w:val="both"/>
      </w:pPr>
      <w:r w:rsidRPr="00235063">
        <w:t xml:space="preserve">For </w:t>
      </w:r>
      <w:r w:rsidRPr="00235063">
        <w:rPr>
          <w:b/>
          <w:bCs/>
          <w:u w:val="single"/>
        </w:rPr>
        <w:t xml:space="preserve">at </w:t>
      </w:r>
      <w:r w:rsidR="6D4C175F" w:rsidRPr="00235063">
        <w:rPr>
          <w:b/>
          <w:bCs/>
          <w:u w:val="single"/>
        </w:rPr>
        <w:t xml:space="preserve">a </w:t>
      </w:r>
      <w:r w:rsidR="000012FA" w:rsidRPr="00235063">
        <w:rPr>
          <w:b/>
          <w:bCs/>
          <w:u w:val="single"/>
        </w:rPr>
        <w:t>minimum</w:t>
      </w:r>
      <w:r w:rsidRPr="00235063">
        <w:rPr>
          <w:b/>
          <w:bCs/>
          <w:u w:val="single"/>
        </w:rPr>
        <w:t xml:space="preserve"> </w:t>
      </w:r>
      <w:r w:rsidR="086307BE" w:rsidRPr="00235063">
        <w:rPr>
          <w:b/>
          <w:bCs/>
          <w:u w:val="single"/>
        </w:rPr>
        <w:t xml:space="preserve">of </w:t>
      </w:r>
      <w:r w:rsidRPr="00235063">
        <w:rPr>
          <w:b/>
          <w:bCs/>
          <w:u w:val="single"/>
        </w:rPr>
        <w:t>three</w:t>
      </w:r>
      <w:r w:rsidRPr="00235063">
        <w:t xml:space="preserve"> communities in rural or tribal areas in California, research should investigate detailed conditions and circumstances of the selected communities, with a focus on residential and commercial gas use and users within each community, as related to the potential for converting from gas to electricity or other lower-carbon alternatives to </w:t>
      </w:r>
      <w:r w:rsidR="6CB0CD6A" w:rsidRPr="00235063">
        <w:t>fossil</w:t>
      </w:r>
      <w:r w:rsidRPr="00235063">
        <w:t xml:space="preserve"> gas.</w:t>
      </w:r>
      <w:r w:rsidR="003E5E7A" w:rsidRPr="00235063">
        <w:t xml:space="preserve"> </w:t>
      </w:r>
      <w:r w:rsidR="003E5E7A" w:rsidRPr="00235063">
        <w:rPr>
          <w:b/>
          <w:bCs/>
          <w:u w:val="single"/>
        </w:rPr>
        <w:t>At least one</w:t>
      </w:r>
      <w:r w:rsidR="003E5E7A" w:rsidRPr="00235063">
        <w:t xml:space="preserve"> of these </w:t>
      </w:r>
      <w:r w:rsidR="00E90875" w:rsidRPr="00235063">
        <w:t xml:space="preserve">communities </w:t>
      </w:r>
      <w:r w:rsidR="00E90875" w:rsidRPr="00235063">
        <w:rPr>
          <w:b/>
          <w:bCs/>
          <w:u w:val="single"/>
        </w:rPr>
        <w:t xml:space="preserve">must be located in the service territory of a </w:t>
      </w:r>
      <w:r w:rsidR="00B86706" w:rsidRPr="00235063">
        <w:rPr>
          <w:b/>
          <w:bCs/>
          <w:u w:val="single"/>
        </w:rPr>
        <w:t>Gas IOU</w:t>
      </w:r>
      <w:r w:rsidR="00B86706" w:rsidRPr="00235063">
        <w:t xml:space="preserve">. </w:t>
      </w:r>
      <w:r w:rsidRPr="00235063">
        <w:t xml:space="preserve">Ideally, communities </w:t>
      </w:r>
      <w:r w:rsidR="00CD763C" w:rsidRPr="00235063">
        <w:t>will</w:t>
      </w:r>
      <w:r w:rsidRPr="00235063">
        <w:t xml:space="preserve"> be selected to represent a range of different conditions across the state.</w:t>
      </w:r>
    </w:p>
    <w:p w14:paraId="6595D3A3" w14:textId="6400F8C8" w:rsidR="00055557" w:rsidRPr="00235063" w:rsidRDefault="00055557" w:rsidP="00002940">
      <w:pPr>
        <w:tabs>
          <w:tab w:val="left" w:pos="180"/>
          <w:tab w:val="right" w:pos="720"/>
          <w:tab w:val="left" w:pos="900"/>
        </w:tabs>
        <w:jc w:val="both"/>
      </w:pPr>
      <w:r w:rsidRPr="00235063">
        <w:t xml:space="preserve">For each community, the research should build </w:t>
      </w:r>
      <w:r w:rsidR="009703B1" w:rsidRPr="00235063">
        <w:t>thorough</w:t>
      </w:r>
      <w:r w:rsidRPr="00235063">
        <w:t xml:space="preserve"> understanding of the frictions and barriers to conversion from gas and to identifying, where possible, changes that can reduce those frictions. Data collection and analysis must go beyond generic models of “levers” for electrification of gas end uses (i.e., general information and financial incentives) to create a fuller picture of </w:t>
      </w:r>
      <w:r w:rsidR="00DD526C" w:rsidRPr="00235063">
        <w:t>the range of</w:t>
      </w:r>
      <w:r w:rsidRPr="00235063">
        <w:t xml:space="preserve"> local decision contexts and how they can be influenced with respect to reducing or eliminating reliance on </w:t>
      </w:r>
      <w:r w:rsidR="27077B4A" w:rsidRPr="00235063">
        <w:t>fossil</w:t>
      </w:r>
      <w:r w:rsidRPr="00235063">
        <w:t xml:space="preserve"> gas. A range of end uses should be considered for each community. Analysis should include</w:t>
      </w:r>
      <w:r w:rsidR="697D4537" w:rsidRPr="00235063">
        <w:t>, but is not limited to</w:t>
      </w:r>
      <w:r w:rsidRPr="00235063">
        <w:t xml:space="preserve">: </w:t>
      </w:r>
    </w:p>
    <w:p w14:paraId="3FE4F266" w14:textId="43EFFEC1" w:rsidR="00055557" w:rsidRPr="00235063" w:rsidRDefault="00055557" w:rsidP="00CB558D">
      <w:pPr>
        <w:numPr>
          <w:ilvl w:val="0"/>
          <w:numId w:val="74"/>
        </w:numPr>
        <w:tabs>
          <w:tab w:val="left" w:pos="180"/>
          <w:tab w:val="right" w:pos="720"/>
          <w:tab w:val="left" w:pos="900"/>
        </w:tabs>
        <w:ind w:left="720"/>
        <w:jc w:val="both"/>
      </w:pPr>
      <w:r w:rsidRPr="00235063">
        <w:t xml:space="preserve">Community needs and concerns relevant to gas use and electrification, including with respect to estimated costs and risks of converting from </w:t>
      </w:r>
      <w:r w:rsidR="6261D944" w:rsidRPr="00235063">
        <w:t>fossil</w:t>
      </w:r>
      <w:r w:rsidRPr="00235063">
        <w:t xml:space="preserve"> gas, equipment and materials supply and labor systems for equipment installation and repair, and willingness to reduce reliance on gas. </w:t>
      </w:r>
    </w:p>
    <w:p w14:paraId="4D341942" w14:textId="77777777" w:rsidR="00055557" w:rsidRPr="00235063" w:rsidRDefault="00055557" w:rsidP="00CB558D">
      <w:pPr>
        <w:numPr>
          <w:ilvl w:val="0"/>
          <w:numId w:val="74"/>
        </w:numPr>
        <w:tabs>
          <w:tab w:val="left" w:pos="180"/>
          <w:tab w:val="right" w:pos="720"/>
          <w:tab w:val="left" w:pos="900"/>
        </w:tabs>
        <w:ind w:left="720"/>
        <w:jc w:val="both"/>
      </w:pPr>
      <w:r w:rsidRPr="00235063">
        <w:t xml:space="preserve">Practices, interests, experiences, and capacities of gas end users and supply chain actors. For example, contractors and handypersons may prefer to replace equipment “like for like” for a variety of reasons. </w:t>
      </w:r>
    </w:p>
    <w:p w14:paraId="62B9C986" w14:textId="4683AE50" w:rsidR="00055557" w:rsidRPr="00235063" w:rsidRDefault="00055557" w:rsidP="00CB558D">
      <w:pPr>
        <w:numPr>
          <w:ilvl w:val="0"/>
          <w:numId w:val="74"/>
        </w:numPr>
        <w:tabs>
          <w:tab w:val="left" w:pos="180"/>
          <w:tab w:val="right" w:pos="720"/>
          <w:tab w:val="left" w:pos="900"/>
        </w:tabs>
        <w:ind w:left="720"/>
        <w:jc w:val="both"/>
      </w:pPr>
      <w:r w:rsidRPr="00235063">
        <w:t xml:space="preserve">Equipment performance </w:t>
      </w:r>
      <w:r w:rsidR="00E6731F" w:rsidRPr="00235063">
        <w:t>or functionality</w:t>
      </w:r>
      <w:r w:rsidR="00FC3EA6" w:rsidRPr="00235063">
        <w:t xml:space="preserve"> </w:t>
      </w:r>
      <w:r w:rsidRPr="00235063">
        <w:t>considerations and equipment replacement decision contexts given local needs and conditions and individual preferences</w:t>
      </w:r>
      <w:r w:rsidR="00AC6E2C" w:rsidRPr="00235063">
        <w:t xml:space="preserve"> or concerns</w:t>
      </w:r>
      <w:r w:rsidRPr="00235063">
        <w:t xml:space="preserve">, for example with respect to end uses, electricity reliability, building characteristics, economic impacts, and choice sets. </w:t>
      </w:r>
    </w:p>
    <w:p w14:paraId="0C74FDA3" w14:textId="5AB58F10" w:rsidR="00055557" w:rsidRPr="00235063" w:rsidRDefault="00055557" w:rsidP="00CB558D">
      <w:pPr>
        <w:numPr>
          <w:ilvl w:val="0"/>
          <w:numId w:val="74"/>
        </w:numPr>
        <w:tabs>
          <w:tab w:val="left" w:pos="180"/>
          <w:tab w:val="right" w:pos="720"/>
          <w:tab w:val="left" w:pos="900"/>
        </w:tabs>
        <w:ind w:left="720"/>
        <w:jc w:val="both"/>
      </w:pPr>
      <w:r w:rsidRPr="00235063">
        <w:t>Identification of</w:t>
      </w:r>
      <w:r w:rsidR="00522CFE" w:rsidRPr="00235063">
        <w:t xml:space="preserve"> </w:t>
      </w:r>
      <w:r w:rsidRPr="00235063">
        <w:t xml:space="preserve">achievable pathways that help assure that a transition away from gas truly benefits rural and tribal communities, </w:t>
      </w:r>
      <w:r w:rsidR="00A65FF4" w:rsidRPr="00235063">
        <w:t xml:space="preserve">including analysis </w:t>
      </w:r>
      <w:r w:rsidR="004019F6" w:rsidRPr="00235063">
        <w:t xml:space="preserve">of </w:t>
      </w:r>
      <w:r w:rsidRPr="00235063">
        <w:t xml:space="preserve">how these benefits and their communication can be </w:t>
      </w:r>
      <w:r w:rsidR="00A93308">
        <w:t>improv</w:t>
      </w:r>
      <w:r w:rsidRPr="00235063">
        <w:t xml:space="preserve">ed, how negative impacts can be ameliorated, </w:t>
      </w:r>
      <w:r w:rsidR="000E28A4" w:rsidRPr="00235063">
        <w:t>and</w:t>
      </w:r>
      <w:r w:rsidRPr="00235063">
        <w:t xml:space="preserve"> </w:t>
      </w:r>
      <w:r w:rsidR="3A26349E" w:rsidRPr="00235063">
        <w:t xml:space="preserve">how </w:t>
      </w:r>
      <w:r w:rsidR="00E346B5">
        <w:t xml:space="preserve">any </w:t>
      </w:r>
      <w:r w:rsidRPr="00235063">
        <w:t>enduring barriers to and/or undesired results from conversion from gas use</w:t>
      </w:r>
      <w:r w:rsidR="3F6E0D01" w:rsidRPr="00235063">
        <w:t xml:space="preserve"> can be</w:t>
      </w:r>
      <w:r w:rsidR="009A3BE6">
        <w:t xml:space="preserve"> managed</w:t>
      </w:r>
      <w:r w:rsidR="00BB5132" w:rsidRPr="00235063">
        <w:t xml:space="preserve">. </w:t>
      </w:r>
      <w:r w:rsidR="009A3BE6">
        <w:t xml:space="preserve">A </w:t>
      </w:r>
      <w:r w:rsidRPr="00235063">
        <w:t>basic assessment of timelines for these pathways</w:t>
      </w:r>
      <w:r w:rsidR="009A3BE6">
        <w:t xml:space="preserve"> should be included</w:t>
      </w:r>
      <w:r w:rsidRPr="00235063">
        <w:t>.</w:t>
      </w:r>
    </w:p>
    <w:p w14:paraId="7F331587" w14:textId="1578A892" w:rsidR="00055557" w:rsidRPr="00235063" w:rsidRDefault="00055557" w:rsidP="00CB558D">
      <w:pPr>
        <w:numPr>
          <w:ilvl w:val="0"/>
          <w:numId w:val="74"/>
        </w:numPr>
        <w:tabs>
          <w:tab w:val="left" w:pos="180"/>
          <w:tab w:val="right" w:pos="720"/>
          <w:tab w:val="left" w:pos="900"/>
        </w:tabs>
        <w:ind w:left="720"/>
        <w:jc w:val="both"/>
      </w:pPr>
      <w:r w:rsidRPr="00235063">
        <w:t>Analysis of local energy system characteristics and needs as related to gas infrastructure</w:t>
      </w:r>
      <w:r w:rsidR="26779399" w:rsidRPr="00235063">
        <w:t>;</w:t>
      </w:r>
      <w:r w:rsidRPr="00235063">
        <w:t xml:space="preserve"> gas operations and safety</w:t>
      </w:r>
      <w:r w:rsidR="28A1EC66" w:rsidRPr="00235063">
        <w:t>;</w:t>
      </w:r>
      <w:r w:rsidRPr="00235063">
        <w:t xml:space="preserve"> non-grid </w:t>
      </w:r>
      <w:r w:rsidR="00B516B2" w:rsidRPr="00235063">
        <w:t>energy sources used (e.g., propane, wood, off-grid solar</w:t>
      </w:r>
      <w:r w:rsidR="7CA2FE38" w:rsidRPr="00235063">
        <w:t>)</w:t>
      </w:r>
      <w:r w:rsidR="32692EC7" w:rsidRPr="00235063">
        <w:t>;</w:t>
      </w:r>
      <w:r w:rsidRPr="00235063">
        <w:t xml:space="preserve"> electrification of gas end uses</w:t>
      </w:r>
      <w:r w:rsidR="208563A9" w:rsidRPr="00235063">
        <w:t>;</w:t>
      </w:r>
      <w:r w:rsidRPr="00235063">
        <w:t xml:space="preserve"> electricity infrastructure including with respect to distribution and transmission</w:t>
      </w:r>
      <w:r w:rsidR="26680FD3" w:rsidRPr="00235063">
        <w:t>;</w:t>
      </w:r>
      <w:r w:rsidRPr="00235063">
        <w:t xml:space="preserve"> availability of distributed energy resources</w:t>
      </w:r>
      <w:r w:rsidR="1A0A11DD" w:rsidRPr="00235063">
        <w:t>;</w:t>
      </w:r>
      <w:r w:rsidRPr="00235063">
        <w:t xml:space="preserve"> </w:t>
      </w:r>
      <w:r w:rsidR="34D52AD1" w:rsidRPr="00235063">
        <w:t>the</w:t>
      </w:r>
      <w:r w:rsidRPr="00235063">
        <w:t xml:space="preserve"> range of </w:t>
      </w:r>
      <w:r w:rsidR="00CC0123" w:rsidRPr="00235063">
        <w:t xml:space="preserve">potential </w:t>
      </w:r>
      <w:r w:rsidRPr="00235063">
        <w:t xml:space="preserve">alternatives to </w:t>
      </w:r>
      <w:r w:rsidR="23015EBD" w:rsidRPr="00235063">
        <w:t>fossil</w:t>
      </w:r>
      <w:r w:rsidRPr="00235063">
        <w:t xml:space="preserve"> gas</w:t>
      </w:r>
      <w:r w:rsidR="5CB0D2A2" w:rsidRPr="00235063">
        <w:t>;</w:t>
      </w:r>
      <w:r w:rsidRPr="00235063">
        <w:t xml:space="preserve"> and overall energy reliability, related critical services, and energy costs.</w:t>
      </w:r>
    </w:p>
    <w:p w14:paraId="65CDC88A" w14:textId="50E7953F" w:rsidR="00055557" w:rsidRPr="00235063" w:rsidRDefault="00055557" w:rsidP="00A47C56">
      <w:pPr>
        <w:numPr>
          <w:ilvl w:val="0"/>
          <w:numId w:val="72"/>
        </w:numPr>
        <w:tabs>
          <w:tab w:val="left" w:pos="180"/>
          <w:tab w:val="right" w:pos="720"/>
          <w:tab w:val="left" w:pos="900"/>
        </w:tabs>
        <w:jc w:val="both"/>
      </w:pPr>
      <w:r w:rsidRPr="00235063">
        <w:t xml:space="preserve">Interpretation of how the findings from the study locations might </w:t>
      </w:r>
      <w:r w:rsidR="5165CBF6" w:rsidRPr="00235063">
        <w:t>apply to</w:t>
      </w:r>
      <w:r w:rsidRPr="00235063">
        <w:t xml:space="preserve"> other rural or tribal locations.  </w:t>
      </w:r>
    </w:p>
    <w:p w14:paraId="22933093" w14:textId="4DDC0682" w:rsidR="00055557" w:rsidRPr="00235063" w:rsidRDefault="00055557" w:rsidP="00A47C56">
      <w:pPr>
        <w:numPr>
          <w:ilvl w:val="0"/>
          <w:numId w:val="72"/>
        </w:numPr>
        <w:tabs>
          <w:tab w:val="left" w:pos="180"/>
          <w:tab w:val="right" w:pos="720"/>
          <w:tab w:val="left" w:pos="900"/>
        </w:tabs>
        <w:jc w:val="both"/>
      </w:pPr>
      <w:r w:rsidRPr="00235063">
        <w:t>A summary of utility gas end use in rural and/or tribal areas in the state</w:t>
      </w:r>
      <w:r w:rsidR="003134FB" w:rsidRPr="00235063">
        <w:t xml:space="preserve"> (</w:t>
      </w:r>
      <w:r w:rsidRPr="00235063">
        <w:t>e.g., based on distribution pipeline and usage data</w:t>
      </w:r>
      <w:r w:rsidR="00181FC4" w:rsidRPr="00235063">
        <w:t>)</w:t>
      </w:r>
      <w:r w:rsidRPr="00235063">
        <w:t xml:space="preserve">, with a preference for high granularity. </w:t>
      </w:r>
    </w:p>
    <w:p w14:paraId="03BB3419" w14:textId="671C6F89" w:rsidR="00055557" w:rsidRPr="00235063" w:rsidRDefault="00055557" w:rsidP="00055557">
      <w:pPr>
        <w:tabs>
          <w:tab w:val="left" w:pos="180"/>
          <w:tab w:val="right" w:pos="720"/>
          <w:tab w:val="left" w:pos="900"/>
        </w:tabs>
        <w:jc w:val="both"/>
      </w:pPr>
      <w:r w:rsidRPr="00235063">
        <w:t xml:space="preserve">Successful applicants </w:t>
      </w:r>
      <w:r w:rsidRPr="00235063">
        <w:rPr>
          <w:b/>
          <w:bCs/>
          <w:u w:val="single"/>
        </w:rPr>
        <w:t>must</w:t>
      </w:r>
      <w:r w:rsidR="00431D16" w:rsidRPr="00235063">
        <w:rPr>
          <w:b/>
          <w:bCs/>
        </w:rPr>
        <w:t xml:space="preserve"> </w:t>
      </w:r>
      <w:r w:rsidR="00431D16" w:rsidRPr="00235063">
        <w:t>demonstrate</w:t>
      </w:r>
      <w:r w:rsidRPr="00235063">
        <w:t xml:space="preserve">: </w:t>
      </w:r>
    </w:p>
    <w:p w14:paraId="3FCA5B81" w14:textId="51B45127" w:rsidR="00055557" w:rsidRPr="00235063" w:rsidRDefault="00431D16" w:rsidP="00A47C56">
      <w:pPr>
        <w:numPr>
          <w:ilvl w:val="0"/>
          <w:numId w:val="71"/>
        </w:numPr>
        <w:tabs>
          <w:tab w:val="left" w:pos="180"/>
          <w:tab w:val="right" w:pos="720"/>
          <w:tab w:val="left" w:pos="900"/>
        </w:tabs>
        <w:jc w:val="both"/>
      </w:pPr>
      <w:r w:rsidRPr="00235063">
        <w:t>S</w:t>
      </w:r>
      <w:r w:rsidR="00055557" w:rsidRPr="00235063">
        <w:t>ocial scientific expertise on the research team, ideally including expertise from sociology, anthropology, social studies of technology</w:t>
      </w:r>
      <w:r w:rsidR="2E839E9C" w:rsidRPr="00235063">
        <w:t>,</w:t>
      </w:r>
      <w:r w:rsidR="00055557" w:rsidRPr="00235063">
        <w:t xml:space="preserve"> or similar disciplines.</w:t>
      </w:r>
    </w:p>
    <w:p w14:paraId="51253516" w14:textId="0D9A2C0C" w:rsidR="00055557" w:rsidRPr="00235063" w:rsidRDefault="001175EE" w:rsidP="00A47C56">
      <w:pPr>
        <w:numPr>
          <w:ilvl w:val="0"/>
          <w:numId w:val="71"/>
        </w:numPr>
        <w:tabs>
          <w:tab w:val="left" w:pos="180"/>
          <w:tab w:val="right" w:pos="720"/>
          <w:tab w:val="left" w:pos="900"/>
        </w:tabs>
        <w:jc w:val="both"/>
      </w:pPr>
      <w:r w:rsidRPr="00235063">
        <w:t>Relevant f</w:t>
      </w:r>
      <w:r w:rsidR="00055557" w:rsidRPr="00235063">
        <w:t xml:space="preserve">ieldwork expertise on the team, including capabilities and experience for planning and conducting in-depth interviews or observational studies, depending on what research is proposed. If surveys are to be used, expertise in survey development, fielding, and survey analysis should also be demonstrated. </w:t>
      </w:r>
    </w:p>
    <w:p w14:paraId="1B7262F0" w14:textId="6D15586B" w:rsidR="00055557" w:rsidRPr="00235063" w:rsidRDefault="00FE68A8" w:rsidP="00A47C56">
      <w:pPr>
        <w:numPr>
          <w:ilvl w:val="0"/>
          <w:numId w:val="71"/>
        </w:numPr>
        <w:tabs>
          <w:tab w:val="left" w:pos="180"/>
          <w:tab w:val="right" w:pos="720"/>
          <w:tab w:val="left" w:pos="900"/>
        </w:tabs>
        <w:jc w:val="both"/>
      </w:pPr>
      <w:r w:rsidRPr="00235063">
        <w:t xml:space="preserve">An </w:t>
      </w:r>
      <w:r w:rsidR="00055557" w:rsidRPr="00235063">
        <w:t xml:space="preserve">understanding of </w:t>
      </w:r>
      <w:r w:rsidR="00C75974" w:rsidRPr="00235063">
        <w:t xml:space="preserve">current </w:t>
      </w:r>
      <w:r w:rsidR="00055557" w:rsidRPr="00235063">
        <w:t xml:space="preserve">gas energy transition debates, policies, programs, and rulemakings, along with briefly addressing how the proposed research would coordinate these processes. </w:t>
      </w:r>
    </w:p>
    <w:p w14:paraId="0E4A51C7" w14:textId="77777777" w:rsidR="00055557" w:rsidRPr="00235063" w:rsidRDefault="00055557" w:rsidP="00055557">
      <w:pPr>
        <w:tabs>
          <w:tab w:val="left" w:pos="180"/>
          <w:tab w:val="right" w:pos="720"/>
          <w:tab w:val="left" w:pos="900"/>
        </w:tabs>
        <w:jc w:val="both"/>
      </w:pPr>
      <w:r w:rsidRPr="00235063">
        <w:t xml:space="preserve">Projects in this group must, </w:t>
      </w:r>
      <w:r w:rsidRPr="00235063">
        <w:rPr>
          <w:b/>
          <w:bCs/>
          <w:u w:val="single"/>
        </w:rPr>
        <w:t>at a minimum</w:t>
      </w:r>
      <w:r w:rsidRPr="00235063">
        <w:t xml:space="preserve">: </w:t>
      </w:r>
    </w:p>
    <w:p w14:paraId="182D5A8E" w14:textId="66EDE9FE" w:rsidR="0021744C" w:rsidRPr="00235063" w:rsidRDefault="00055557" w:rsidP="0021744C">
      <w:pPr>
        <w:numPr>
          <w:ilvl w:val="0"/>
          <w:numId w:val="70"/>
        </w:numPr>
        <w:tabs>
          <w:tab w:val="left" w:pos="180"/>
          <w:tab w:val="right" w:pos="720"/>
          <w:tab w:val="left" w:pos="900"/>
        </w:tabs>
        <w:jc w:val="both"/>
      </w:pPr>
      <w:r w:rsidRPr="00235063">
        <w:t xml:space="preserve">Analyze locations in rural or tribal areas in California that include residential and/or commercial premises that use </w:t>
      </w:r>
      <w:r w:rsidR="1DABE229" w:rsidRPr="00235063">
        <w:t>fossil</w:t>
      </w:r>
      <w:r w:rsidRPr="00235063">
        <w:t xml:space="preserve"> gas.</w:t>
      </w:r>
      <w:r w:rsidR="0021744C" w:rsidRPr="00235063">
        <w:t xml:space="preserve"> </w:t>
      </w:r>
    </w:p>
    <w:p w14:paraId="51CE5B37" w14:textId="5036AF7B" w:rsidR="00055557" w:rsidRPr="00235063" w:rsidRDefault="00055557" w:rsidP="00A47C56">
      <w:pPr>
        <w:numPr>
          <w:ilvl w:val="0"/>
          <w:numId w:val="70"/>
        </w:numPr>
        <w:tabs>
          <w:tab w:val="left" w:pos="180"/>
          <w:tab w:val="right" w:pos="720"/>
          <w:tab w:val="left" w:pos="900"/>
        </w:tabs>
        <w:jc w:val="both"/>
      </w:pPr>
      <w:r w:rsidRPr="00235063">
        <w:t xml:space="preserve">Investigate </w:t>
      </w:r>
      <w:r w:rsidRPr="00235063">
        <w:rPr>
          <w:u w:val="single"/>
        </w:rPr>
        <w:t>at least three</w:t>
      </w:r>
      <w:r w:rsidRPr="00235063">
        <w:t xml:space="preserve"> such locations</w:t>
      </w:r>
      <w:r w:rsidR="0021744C" w:rsidRPr="00235063">
        <w:t xml:space="preserve">, </w:t>
      </w:r>
      <w:r w:rsidR="0021744C" w:rsidRPr="00235063">
        <w:rPr>
          <w:u w:val="single"/>
        </w:rPr>
        <w:t>at least one of which is</w:t>
      </w:r>
      <w:r w:rsidR="00085E05" w:rsidRPr="00235063">
        <w:rPr>
          <w:u w:val="single"/>
        </w:rPr>
        <w:t xml:space="preserve"> in</w:t>
      </w:r>
      <w:r w:rsidR="0021744C" w:rsidRPr="00235063">
        <w:rPr>
          <w:u w:val="single"/>
        </w:rPr>
        <w:t xml:space="preserve"> the service territory of Gas IOU.</w:t>
      </w:r>
    </w:p>
    <w:p w14:paraId="748E3667" w14:textId="5CF6E556" w:rsidR="00055557" w:rsidRPr="00235063" w:rsidRDefault="00055557" w:rsidP="00A47C56">
      <w:pPr>
        <w:numPr>
          <w:ilvl w:val="0"/>
          <w:numId w:val="70"/>
        </w:numPr>
        <w:tabs>
          <w:tab w:val="left" w:pos="180"/>
          <w:tab w:val="right" w:pos="720"/>
          <w:tab w:val="left" w:pos="900"/>
        </w:tabs>
        <w:jc w:val="both"/>
      </w:pPr>
      <w:r w:rsidRPr="00235063">
        <w:t>Include data collection research elements based on site visits for each location</w:t>
      </w:r>
      <w:r w:rsidR="00A40296" w:rsidRPr="00235063">
        <w:t>.</w:t>
      </w:r>
      <w:r w:rsidRPr="00235063">
        <w:t xml:space="preserve"> </w:t>
      </w:r>
    </w:p>
    <w:p w14:paraId="0EC9FD11" w14:textId="77777777" w:rsidR="00055557" w:rsidRPr="00235063" w:rsidRDefault="00055557" w:rsidP="00055557">
      <w:pPr>
        <w:tabs>
          <w:tab w:val="left" w:pos="180"/>
          <w:tab w:val="right" w:pos="720"/>
          <w:tab w:val="left" w:pos="900"/>
        </w:tabs>
        <w:jc w:val="both"/>
      </w:pPr>
      <w:r w:rsidRPr="00235063">
        <w:t xml:space="preserve">Additionally, it is desirable that applicants funded in Group 1 will: </w:t>
      </w:r>
    </w:p>
    <w:p w14:paraId="75FE1B29" w14:textId="68BB06C2" w:rsidR="00055557" w:rsidRPr="00235063" w:rsidRDefault="00604808" w:rsidP="00A47C56">
      <w:pPr>
        <w:numPr>
          <w:ilvl w:val="0"/>
          <w:numId w:val="72"/>
        </w:numPr>
        <w:tabs>
          <w:tab w:val="left" w:pos="180"/>
          <w:tab w:val="right" w:pos="720"/>
          <w:tab w:val="left" w:pos="900"/>
        </w:tabs>
        <w:jc w:val="both"/>
      </w:pPr>
      <w:r w:rsidRPr="00235063">
        <w:t>D</w:t>
      </w:r>
      <w:r w:rsidR="00055557" w:rsidRPr="00235063">
        <w:t>emonstrate familiarity with energy-related issues in rural and/or tribal areas in California.</w:t>
      </w:r>
    </w:p>
    <w:p w14:paraId="3064F79F" w14:textId="003EA670" w:rsidR="00055557" w:rsidRPr="00235063" w:rsidRDefault="00604808" w:rsidP="00A47C56">
      <w:pPr>
        <w:numPr>
          <w:ilvl w:val="0"/>
          <w:numId w:val="72"/>
        </w:numPr>
        <w:tabs>
          <w:tab w:val="left" w:pos="180"/>
          <w:tab w:val="right" w:pos="720"/>
          <w:tab w:val="left" w:pos="900"/>
        </w:tabs>
        <w:jc w:val="both"/>
      </w:pPr>
      <w:r w:rsidRPr="00235063">
        <w:t>D</w:t>
      </w:r>
      <w:r w:rsidR="00055557" w:rsidRPr="00235063">
        <w:t>emonstrate familiarity with supply chains and supply chain dynamics as relevant to gas end uses and lower-carbon alternatives.</w:t>
      </w:r>
    </w:p>
    <w:p w14:paraId="2C7C4ED4" w14:textId="516C719D" w:rsidR="00055557" w:rsidRPr="00235063" w:rsidRDefault="00055557" w:rsidP="5967F3BF">
      <w:pPr>
        <w:tabs>
          <w:tab w:val="left" w:pos="180"/>
          <w:tab w:val="right" w:pos="720"/>
          <w:tab w:val="left" w:pos="900"/>
        </w:tabs>
        <w:jc w:val="both"/>
      </w:pPr>
      <w:r w:rsidRPr="00235063">
        <w:t>As summarized in Section B (Key Words/Terms) above, for the purposes of this solicitation, applicants have latitude in how they define rural, preferentially referring to a federal system to support their characterization (e.g. from the U.S. Bureau of the Census,</w:t>
      </w:r>
      <w:r w:rsidRPr="00235063">
        <w:rPr>
          <w:rFonts w:cs="Times New Roman"/>
          <w:vertAlign w:val="superscript"/>
        </w:rPr>
        <w:footnoteReference w:id="10"/>
      </w:r>
      <w:r w:rsidRPr="00235063">
        <w:t xml:space="preserve"> U.S. Department of Agriculture, or U.S. Department of Health and Human Services). For the purposes of this solicitation, </w:t>
      </w:r>
      <w:r w:rsidR="00D010D7" w:rsidRPr="00235063">
        <w:t>a tribal area is land that falls under the ownership,</w:t>
      </w:r>
      <w:r w:rsidR="00D010D7" w:rsidRPr="00235063" w:rsidDel="009B7BD5">
        <w:t xml:space="preserve"> </w:t>
      </w:r>
      <w:r w:rsidR="00D010D7" w:rsidRPr="00235063">
        <w:t>jurisdiction, or control of a California Native American Tribe, or a California Native American Tribe or other California Tribal Organization. The tribal area must be within the State of California</w:t>
      </w:r>
      <w:r w:rsidR="00E84B09" w:rsidRPr="00235063">
        <w:t xml:space="preserve"> </w:t>
      </w:r>
      <w:r w:rsidRPr="00235063">
        <w:t>and be located on or connected to tribal land.</w:t>
      </w:r>
      <w:r w:rsidR="55732B01" w:rsidRPr="00235063">
        <w:t xml:space="preserve"> Tribal lands, defined as lands that constitute “Indian country,” as defined by 18 U.S.C. § 1151, or that otherwise fall under the ownership or jurisdiction of a Federally-recognized California Native American Tribe, would be considered as a tribal area for the purposes of this solicitation.</w:t>
      </w:r>
      <w:r w:rsidRPr="00235063">
        <w:t xml:space="preserve"> The selected rural or tribal areas must include residential and/or commercial </w:t>
      </w:r>
      <w:r w:rsidR="0016591E" w:rsidRPr="00235063">
        <w:t xml:space="preserve">fossil </w:t>
      </w:r>
      <w:r w:rsidRPr="00235063">
        <w:t>gas customers.</w:t>
      </w:r>
    </w:p>
    <w:p w14:paraId="37E8DA1B" w14:textId="77777777" w:rsidR="00055557" w:rsidRPr="00235063" w:rsidRDefault="00055557" w:rsidP="00055557">
      <w:bookmarkStart w:id="34" w:name="_Toc433981315"/>
      <w:r w:rsidRPr="00235063">
        <w:t xml:space="preserve">The Project Narrative (Attachment) must discuss the following in the sections identified: </w:t>
      </w:r>
    </w:p>
    <w:p w14:paraId="7B041566" w14:textId="77777777" w:rsidR="00055557" w:rsidRPr="00235063" w:rsidRDefault="00055557" w:rsidP="00055557">
      <w:r w:rsidRPr="00235063">
        <w:rPr>
          <w:u w:val="single"/>
        </w:rPr>
        <w:t>Technical Merit</w:t>
      </w:r>
      <w:r w:rsidRPr="00235063">
        <w:t xml:space="preserve">: </w:t>
      </w:r>
    </w:p>
    <w:p w14:paraId="37FCD959" w14:textId="636D184D" w:rsidR="00DB7589" w:rsidRPr="00235063" w:rsidRDefault="00D97358" w:rsidP="002B30A4">
      <w:pPr>
        <w:numPr>
          <w:ilvl w:val="0"/>
          <w:numId w:val="69"/>
        </w:numPr>
        <w:tabs>
          <w:tab w:val="left" w:pos="180"/>
          <w:tab w:val="right" w:pos="720"/>
          <w:tab w:val="left" w:pos="900"/>
        </w:tabs>
        <w:jc w:val="both"/>
      </w:pPr>
      <w:r w:rsidRPr="00235063">
        <w:t xml:space="preserve">Describe </w:t>
      </w:r>
      <w:r w:rsidR="00055557" w:rsidRPr="00235063">
        <w:t xml:space="preserve">the rationale for the communities selected for study, including with respect to representing a range of different conditions. </w:t>
      </w:r>
      <w:r w:rsidR="4617C1F2" w:rsidRPr="00235063">
        <w:t>J</w:t>
      </w:r>
      <w:r w:rsidR="50319F94" w:rsidRPr="00235063">
        <w:t>ustif</w:t>
      </w:r>
      <w:r w:rsidR="1977DB30" w:rsidRPr="00235063">
        <w:t>y</w:t>
      </w:r>
      <w:r w:rsidR="00781AE8" w:rsidRPr="00235063">
        <w:t xml:space="preserve"> </w:t>
      </w:r>
      <w:r w:rsidR="00055557" w:rsidRPr="00235063">
        <w:t xml:space="preserve">why the areas qualify as tribal and/or rural. For areas that are not considered tribal, </w:t>
      </w:r>
      <w:r w:rsidR="2B944E01" w:rsidRPr="00235063">
        <w:t xml:space="preserve">explain </w:t>
      </w:r>
      <w:r w:rsidR="00055557" w:rsidRPr="00235063">
        <w:t>what makes the area “rural” (e.g., using the Census Bureau or other formal systems, and/or by other criteria), and summarize the extent of gas use in the selected area.</w:t>
      </w:r>
    </w:p>
    <w:p w14:paraId="66B5D0DB" w14:textId="7FE7E929" w:rsidR="00055557" w:rsidRPr="00235063" w:rsidRDefault="002B30A4" w:rsidP="002B30A4">
      <w:pPr>
        <w:numPr>
          <w:ilvl w:val="0"/>
          <w:numId w:val="69"/>
        </w:numPr>
        <w:tabs>
          <w:tab w:val="left" w:pos="180"/>
          <w:tab w:val="right" w:pos="720"/>
          <w:tab w:val="left" w:pos="900"/>
        </w:tabs>
        <w:jc w:val="both"/>
      </w:pPr>
      <w:r w:rsidRPr="00235063">
        <w:t>P</w:t>
      </w:r>
      <w:r w:rsidR="008B74D5" w:rsidRPr="00235063">
        <w:t>rovide a brief statement explaining the applicability</w:t>
      </w:r>
      <w:r w:rsidR="001A4B97" w:rsidRPr="00235063">
        <w:t xml:space="preserve"> of the proposed research in each community</w:t>
      </w:r>
      <w:r w:rsidR="008B74D5" w:rsidRPr="00235063">
        <w:t xml:space="preserve"> to California gas IOUs and benefits to their ratepayers</w:t>
      </w:r>
      <w:r w:rsidR="706CB9D6" w:rsidRPr="00235063">
        <w:t>.</w:t>
      </w:r>
      <w:r w:rsidR="00053F05">
        <w:t xml:space="preserve"> </w:t>
      </w:r>
      <w:r w:rsidR="03DD6E4A" w:rsidRPr="00235063">
        <w:t>If the community is not located in the service area of a California gas IOU, then also provide an additional brief statement explaining</w:t>
      </w:r>
      <w:r w:rsidR="5B6F2A74" w:rsidRPr="00235063">
        <w:t xml:space="preserve"> the applicability </w:t>
      </w:r>
      <w:r w:rsidR="2D2D1B7C" w:rsidRPr="00235063">
        <w:t xml:space="preserve">of the proposed research </w:t>
      </w:r>
      <w:r w:rsidR="5B6F2A74" w:rsidRPr="00235063">
        <w:t xml:space="preserve">to the community’s gas provider and the benefits to the community’s ratepayers, as </w:t>
      </w:r>
      <w:r w:rsidR="4B9F6CCA" w:rsidRPr="00235063">
        <w:t>appropriate</w:t>
      </w:r>
      <w:r w:rsidR="008B74D5" w:rsidRPr="00235063">
        <w:t>.</w:t>
      </w:r>
    </w:p>
    <w:p w14:paraId="529BFBC2" w14:textId="77777777" w:rsidR="00055557" w:rsidRPr="00235063" w:rsidRDefault="00055557" w:rsidP="00055557">
      <w:r w:rsidRPr="00235063">
        <w:rPr>
          <w:u w:val="single"/>
        </w:rPr>
        <w:t>Technical Approach</w:t>
      </w:r>
      <w:r w:rsidRPr="00235063">
        <w:t xml:space="preserve">: </w:t>
      </w:r>
    </w:p>
    <w:p w14:paraId="45162A27" w14:textId="70AF2E22" w:rsidR="00055557" w:rsidRPr="00235063" w:rsidRDefault="00055557" w:rsidP="004E0384">
      <w:pPr>
        <w:numPr>
          <w:ilvl w:val="0"/>
          <w:numId w:val="69"/>
        </w:numPr>
      </w:pPr>
      <w:r w:rsidRPr="00235063">
        <w:t>Describe analytical and conceptual approaches of data collection and interpretation, including with respect to sampling philosophy and representation of communities with respect to</w:t>
      </w:r>
      <w:r w:rsidR="009326C9" w:rsidRPr="00235063">
        <w:t xml:space="preserve"> what matters</w:t>
      </w:r>
      <w:r w:rsidRPr="00235063">
        <w:t xml:space="preserve"> </w:t>
      </w:r>
      <w:r w:rsidR="1A1740B5" w:rsidRPr="00235063">
        <w:t>for</w:t>
      </w:r>
      <w:r w:rsidRPr="00235063" w:rsidDel="003B2A19">
        <w:t xml:space="preserve"> </w:t>
      </w:r>
      <w:r w:rsidRPr="00235063">
        <w:t>transitioning away from gas use.</w:t>
      </w:r>
      <w:r w:rsidR="004E0384" w:rsidRPr="00235063">
        <w:t xml:space="preserve"> These factors might include economic circumstances, local culture or politics, </w:t>
      </w:r>
      <w:r w:rsidR="003357BC" w:rsidRPr="00235063">
        <w:t>experience with electricity reliability</w:t>
      </w:r>
      <w:r w:rsidR="00F85E4A" w:rsidRPr="00235063">
        <w:t>,</w:t>
      </w:r>
      <w:r w:rsidR="0059315C" w:rsidRPr="00235063">
        <w:t xml:space="preserve"> distance from major urban centers, </w:t>
      </w:r>
      <w:r w:rsidR="007E361A" w:rsidRPr="00235063">
        <w:t xml:space="preserve">or other </w:t>
      </w:r>
      <w:r w:rsidR="00850E5C" w:rsidRPr="00235063">
        <w:t>considerations</w:t>
      </w:r>
      <w:r w:rsidR="005130D5" w:rsidRPr="00235063">
        <w:t>; applicants are encouraged to use their own framing.</w:t>
      </w:r>
      <w:r w:rsidR="00850E5C" w:rsidRPr="00235063">
        <w:t xml:space="preserve"> </w:t>
      </w:r>
    </w:p>
    <w:p w14:paraId="7E5BEA7D" w14:textId="77777777" w:rsidR="00055557" w:rsidRPr="00235063" w:rsidRDefault="00055557" w:rsidP="00055557">
      <w:r w:rsidRPr="00235063">
        <w:rPr>
          <w:u w:val="single"/>
        </w:rPr>
        <w:t>Team Qualifications, Capabilities, and Resources</w:t>
      </w:r>
      <w:r w:rsidRPr="00235063">
        <w:t xml:space="preserve">: </w:t>
      </w:r>
    </w:p>
    <w:p w14:paraId="273FB2D3" w14:textId="77777777" w:rsidR="00055557" w:rsidRPr="00235063" w:rsidRDefault="00055557" w:rsidP="00A47C56">
      <w:pPr>
        <w:numPr>
          <w:ilvl w:val="0"/>
          <w:numId w:val="69"/>
        </w:numPr>
        <w:tabs>
          <w:tab w:val="left" w:pos="180"/>
          <w:tab w:val="right" w:pos="720"/>
          <w:tab w:val="left" w:pos="900"/>
        </w:tabs>
        <w:jc w:val="both"/>
      </w:pPr>
      <w:r w:rsidRPr="00235063">
        <w:t>Describe the social sciences and fieldwork expertise on the research team as relevant to the applicant requirements noted above.</w:t>
      </w:r>
    </w:p>
    <w:p w14:paraId="51BC1467" w14:textId="77777777" w:rsidR="00055557" w:rsidRPr="00235063" w:rsidRDefault="00055557" w:rsidP="00A47C56">
      <w:pPr>
        <w:numPr>
          <w:ilvl w:val="0"/>
          <w:numId w:val="69"/>
        </w:numPr>
        <w:tabs>
          <w:tab w:val="left" w:pos="180"/>
          <w:tab w:val="right" w:pos="720"/>
          <w:tab w:val="left" w:pos="900"/>
        </w:tabs>
        <w:jc w:val="both"/>
      </w:pPr>
      <w:r w:rsidRPr="00235063">
        <w:t xml:space="preserve">Describe any experience within the research team on energy use or social conditions in rural and/or tribal areas. </w:t>
      </w:r>
    </w:p>
    <w:p w14:paraId="3767A5C2" w14:textId="77777777" w:rsidR="00055557" w:rsidRPr="00235063" w:rsidRDefault="00055557" w:rsidP="00A47C56">
      <w:pPr>
        <w:numPr>
          <w:ilvl w:val="0"/>
          <w:numId w:val="69"/>
        </w:numPr>
        <w:tabs>
          <w:tab w:val="left" w:pos="180"/>
          <w:tab w:val="right" w:pos="720"/>
          <w:tab w:val="left" w:pos="900"/>
        </w:tabs>
        <w:jc w:val="both"/>
      </w:pPr>
      <w:r w:rsidRPr="00235063">
        <w:t>Describe any experience within the research team on energy workforce or energy equipment supply chains.</w:t>
      </w:r>
    </w:p>
    <w:p w14:paraId="1E4EE45C" w14:textId="77777777" w:rsidR="00055557" w:rsidRPr="00235063" w:rsidRDefault="00055557" w:rsidP="00055557">
      <w:pPr>
        <w:tabs>
          <w:tab w:val="left" w:pos="180"/>
          <w:tab w:val="right" w:pos="720"/>
          <w:tab w:val="left" w:pos="900"/>
        </w:tabs>
        <w:ind w:left="720"/>
        <w:jc w:val="both"/>
      </w:pPr>
    </w:p>
    <w:bookmarkEnd w:id="34"/>
    <w:p w14:paraId="539B71F1" w14:textId="77777777" w:rsidR="00055557" w:rsidRPr="00235063" w:rsidRDefault="00055557" w:rsidP="00002940">
      <w:pPr>
        <w:keepNext/>
        <w:spacing w:after="160"/>
        <w:ind w:right="720"/>
        <w:jc w:val="both"/>
        <w:rPr>
          <w:b/>
          <w:szCs w:val="22"/>
        </w:rPr>
      </w:pPr>
      <w:r w:rsidRPr="00235063">
        <w:rPr>
          <w:b/>
          <w:szCs w:val="22"/>
        </w:rPr>
        <w:t>Group 2: Fieldwork and Analysis Across the Value Chain to Support Gas End Use Conversion (maximum award amount $800,000).</w:t>
      </w:r>
    </w:p>
    <w:p w14:paraId="0D6F0032" w14:textId="562D39FB" w:rsidR="00055557" w:rsidRPr="00235063" w:rsidRDefault="00055557" w:rsidP="00002940">
      <w:pPr>
        <w:tabs>
          <w:tab w:val="left" w:pos="180"/>
          <w:tab w:val="right" w:pos="720"/>
          <w:tab w:val="left" w:pos="900"/>
        </w:tabs>
        <w:spacing w:after="0"/>
        <w:rPr>
          <w:rFonts w:cs="Times New Roman"/>
        </w:rPr>
      </w:pPr>
      <w:r w:rsidRPr="00235063">
        <w:rPr>
          <w:rFonts w:cs="Times New Roman"/>
        </w:rPr>
        <w:t>Grants funded under this group will build a pragmatic understanding of decision processes and stakes throughout the supply chain</w:t>
      </w:r>
      <w:r w:rsidRPr="00235063">
        <w:rPr>
          <w:rFonts w:cs="Times New Roman"/>
          <w:vertAlign w:val="superscript"/>
        </w:rPr>
        <w:t xml:space="preserve"> </w:t>
      </w:r>
      <w:r w:rsidRPr="00235063">
        <w:rPr>
          <w:rFonts w:cs="Times New Roman"/>
        </w:rPr>
        <w:t xml:space="preserve">for gas end uses and electrification </w:t>
      </w:r>
      <w:r w:rsidR="56F389FD" w:rsidRPr="00235063">
        <w:rPr>
          <w:rFonts w:cs="Times New Roman"/>
        </w:rPr>
        <w:t xml:space="preserve">or other conversion </w:t>
      </w:r>
      <w:r w:rsidRPr="00235063">
        <w:rPr>
          <w:rFonts w:cs="Times New Roman"/>
        </w:rPr>
        <w:t>of those gas end uses;</w:t>
      </w:r>
      <w:r w:rsidRPr="00235063">
        <w:rPr>
          <w:rFonts w:cs="Times New Roman"/>
          <w:vertAlign w:val="superscript"/>
        </w:rPr>
        <w:footnoteReference w:id="11"/>
      </w:r>
      <w:r w:rsidR="00053F05">
        <w:rPr>
          <w:rFonts w:cs="Times New Roman"/>
        </w:rPr>
        <w:t xml:space="preserve"> </w:t>
      </w:r>
      <w:r w:rsidRPr="00235063">
        <w:rPr>
          <w:rFonts w:cs="Times New Roman"/>
        </w:rPr>
        <w:t xml:space="preserve">provide actionable recommendations </w:t>
      </w:r>
      <w:r w:rsidR="5A93710E" w:rsidRPr="00235063">
        <w:rPr>
          <w:rFonts w:cs="Times New Roman"/>
        </w:rPr>
        <w:t>to enable</w:t>
      </w:r>
      <w:r w:rsidRPr="00235063">
        <w:rPr>
          <w:rFonts w:cs="Times New Roman"/>
        </w:rPr>
        <w:t xml:space="preserve"> conversion of </w:t>
      </w:r>
      <w:r w:rsidR="417FD5B5" w:rsidRPr="00235063">
        <w:rPr>
          <w:rFonts w:cs="Times New Roman"/>
        </w:rPr>
        <w:t>fossil</w:t>
      </w:r>
      <w:r w:rsidRPr="00235063">
        <w:rPr>
          <w:rFonts w:cs="Times New Roman"/>
        </w:rPr>
        <w:t xml:space="preserve"> gas uses to electricity or low-carbon alternatives; and inform programs, planning, and technology development to support a transition that helps deliver energy affordability, energy resilience, energy safety, and other direct benefits to Californians. Funded research must focus on empirical research and go beyond generic assumptions, including</w:t>
      </w:r>
      <w:r w:rsidR="2F221FBE" w:rsidRPr="00235063">
        <w:rPr>
          <w:rFonts w:cs="Times New Roman"/>
        </w:rPr>
        <w:t>, but not limited to,</w:t>
      </w:r>
      <w:r w:rsidRPr="00235063">
        <w:rPr>
          <w:rFonts w:cs="Times New Roman"/>
        </w:rPr>
        <w:t xml:space="preserve"> </w:t>
      </w:r>
      <w:r w:rsidR="796BD779" w:rsidRPr="00235063">
        <w:rPr>
          <w:rFonts w:cs="Times New Roman"/>
        </w:rPr>
        <w:t>the assum</w:t>
      </w:r>
      <w:r w:rsidR="00404E32" w:rsidRPr="00235063">
        <w:rPr>
          <w:rFonts w:cs="Times New Roman"/>
        </w:rPr>
        <w:t>pt</w:t>
      </w:r>
      <w:r w:rsidR="796BD779" w:rsidRPr="00235063">
        <w:rPr>
          <w:rFonts w:cs="Times New Roman"/>
        </w:rPr>
        <w:t>ion</w:t>
      </w:r>
      <w:r w:rsidR="00053F05">
        <w:rPr>
          <w:rFonts w:cs="Times New Roman"/>
        </w:rPr>
        <w:t xml:space="preserve"> </w:t>
      </w:r>
      <w:r w:rsidRPr="00235063">
        <w:rPr>
          <w:rFonts w:cs="Times New Roman"/>
        </w:rPr>
        <w:t xml:space="preserve">that electrification, </w:t>
      </w:r>
      <w:r w:rsidR="6A22174A" w:rsidRPr="00235063">
        <w:rPr>
          <w:rFonts w:cs="Times New Roman"/>
        </w:rPr>
        <w:t>in and of itself</w:t>
      </w:r>
      <w:r w:rsidRPr="00235063">
        <w:rPr>
          <w:rFonts w:cs="Times New Roman"/>
        </w:rPr>
        <w:t>, is always the better choice</w:t>
      </w:r>
      <w:r w:rsidR="00364F52" w:rsidRPr="00235063">
        <w:rPr>
          <w:rFonts w:cs="Times New Roman"/>
        </w:rPr>
        <w:t xml:space="preserve"> for individuals</w:t>
      </w:r>
      <w:r w:rsidRPr="00235063">
        <w:rPr>
          <w:rFonts w:cs="Times New Roman"/>
        </w:rPr>
        <w:t xml:space="preserve">. </w:t>
      </w:r>
    </w:p>
    <w:p w14:paraId="7667493D" w14:textId="77777777" w:rsidR="00055557" w:rsidRPr="00235063" w:rsidRDefault="00055557" w:rsidP="00002940">
      <w:pPr>
        <w:tabs>
          <w:tab w:val="left" w:pos="180"/>
          <w:tab w:val="right" w:pos="720"/>
          <w:tab w:val="left" w:pos="900"/>
        </w:tabs>
        <w:spacing w:after="0"/>
        <w:rPr>
          <w:rFonts w:cs="Times New Roman"/>
          <w:bCs/>
          <w:szCs w:val="22"/>
        </w:rPr>
      </w:pPr>
    </w:p>
    <w:p w14:paraId="7371A982" w14:textId="1CE4C3A5" w:rsidR="00055557" w:rsidRPr="00235063" w:rsidRDefault="00055557" w:rsidP="00002940">
      <w:pPr>
        <w:tabs>
          <w:tab w:val="left" w:pos="180"/>
          <w:tab w:val="right" w:pos="720"/>
          <w:tab w:val="left" w:pos="900"/>
        </w:tabs>
        <w:spacing w:after="0"/>
        <w:rPr>
          <w:rFonts w:cs="Times New Roman"/>
        </w:rPr>
      </w:pPr>
      <w:r w:rsidRPr="00235063">
        <w:rPr>
          <w:rFonts w:cs="Times New Roman"/>
        </w:rPr>
        <w:t xml:space="preserve">Proposals </w:t>
      </w:r>
      <w:r w:rsidRPr="00235063">
        <w:rPr>
          <w:rFonts w:cs="Times New Roman"/>
          <w:b/>
          <w:bCs/>
        </w:rPr>
        <w:t>must</w:t>
      </w:r>
      <w:r w:rsidRPr="00235063">
        <w:rPr>
          <w:rFonts w:cs="Times New Roman"/>
        </w:rPr>
        <w:t xml:space="preserve"> investigate</w:t>
      </w:r>
      <w:r w:rsidR="07D6E5DF" w:rsidRPr="00235063">
        <w:rPr>
          <w:rFonts w:cs="Times New Roman"/>
        </w:rPr>
        <w:t>,</w:t>
      </w:r>
      <w:r w:rsidRPr="00235063">
        <w:rPr>
          <w:rFonts w:cs="Times New Roman"/>
        </w:rPr>
        <w:t xml:space="preserve"> </w:t>
      </w:r>
      <w:r w:rsidRPr="00235063">
        <w:rPr>
          <w:rFonts w:cs="Times New Roman"/>
          <w:b/>
          <w:bCs/>
          <w:u w:val="single"/>
        </w:rPr>
        <w:t xml:space="preserve">at </w:t>
      </w:r>
      <w:r w:rsidR="44C28DC0" w:rsidRPr="00235063">
        <w:rPr>
          <w:rFonts w:cs="Times New Roman"/>
          <w:b/>
          <w:bCs/>
          <w:u w:val="single"/>
        </w:rPr>
        <w:t xml:space="preserve">a </w:t>
      </w:r>
      <w:r w:rsidR="000A5A96" w:rsidRPr="00235063">
        <w:rPr>
          <w:rFonts w:cs="Times New Roman"/>
          <w:b/>
          <w:bCs/>
          <w:u w:val="single"/>
        </w:rPr>
        <w:t>minimum</w:t>
      </w:r>
      <w:r w:rsidR="178FB2A6" w:rsidRPr="00235063">
        <w:rPr>
          <w:rFonts w:cs="Times New Roman"/>
          <w:b/>
          <w:bCs/>
          <w:u w:val="single"/>
        </w:rPr>
        <w:t>,</w:t>
      </w:r>
      <w:r w:rsidRPr="00235063">
        <w:rPr>
          <w:rFonts w:cs="Times New Roman"/>
          <w:b/>
          <w:bCs/>
          <w:u w:val="single"/>
        </w:rPr>
        <w:t xml:space="preserve"> three</w:t>
      </w:r>
      <w:r w:rsidRPr="00235063">
        <w:rPr>
          <w:rFonts w:cs="Times New Roman"/>
        </w:rPr>
        <w:t xml:space="preserve"> of the following topics</w:t>
      </w:r>
      <w:r w:rsidR="446E547A" w:rsidRPr="00235063">
        <w:rPr>
          <w:rFonts w:cs="Times New Roman"/>
        </w:rPr>
        <w:t xml:space="preserve"> (</w:t>
      </w:r>
      <w:r w:rsidR="0DD42A08" w:rsidRPr="00235063">
        <w:rPr>
          <w:rFonts w:cs="Times New Roman"/>
        </w:rPr>
        <w:t xml:space="preserve">which are </w:t>
      </w:r>
      <w:r w:rsidR="446E547A" w:rsidRPr="00235063">
        <w:rPr>
          <w:rFonts w:cs="Times New Roman"/>
        </w:rPr>
        <w:t>summarized below)</w:t>
      </w:r>
      <w:r w:rsidRPr="00235063">
        <w:rPr>
          <w:rFonts w:cs="Times New Roman"/>
        </w:rPr>
        <w:t>, justif</w:t>
      </w:r>
      <w:r w:rsidR="79A52E90" w:rsidRPr="00235063">
        <w:rPr>
          <w:rFonts w:cs="Times New Roman"/>
        </w:rPr>
        <w:t>y</w:t>
      </w:r>
      <w:r w:rsidRPr="00235063">
        <w:rPr>
          <w:rFonts w:cs="Times New Roman"/>
        </w:rPr>
        <w:t xml:space="preserve"> the topics chosen, and describe how the analysis will respond</w:t>
      </w:r>
      <w:r w:rsidR="5F9BA3D4" w:rsidRPr="00235063">
        <w:rPr>
          <w:rFonts w:cs="Times New Roman"/>
        </w:rPr>
        <w:t xml:space="preserve"> </w:t>
      </w:r>
      <w:r w:rsidRPr="00235063">
        <w:rPr>
          <w:rFonts w:cs="Times New Roman"/>
        </w:rPr>
        <w:t xml:space="preserve">to </w:t>
      </w:r>
      <w:r w:rsidR="00FC5AFA" w:rsidRPr="00235063">
        <w:rPr>
          <w:rFonts w:cs="Times New Roman"/>
        </w:rPr>
        <w:t xml:space="preserve">the </w:t>
      </w:r>
      <w:r w:rsidRPr="00235063">
        <w:rPr>
          <w:rFonts w:cs="Times New Roman"/>
        </w:rPr>
        <w:t>topic-specific requirements and goals outlined below:</w:t>
      </w:r>
    </w:p>
    <w:p w14:paraId="6E0EE39E" w14:textId="67CE4AB3" w:rsidR="00055557" w:rsidRPr="00235063" w:rsidRDefault="00055557" w:rsidP="00A47C56">
      <w:pPr>
        <w:numPr>
          <w:ilvl w:val="0"/>
          <w:numId w:val="73"/>
        </w:numPr>
        <w:tabs>
          <w:tab w:val="left" w:pos="180"/>
          <w:tab w:val="right" w:pos="720"/>
          <w:tab w:val="left" w:pos="900"/>
        </w:tabs>
        <w:spacing w:after="0"/>
        <w:ind w:left="0"/>
      </w:pPr>
      <w:r w:rsidRPr="00235063">
        <w:rPr>
          <w:b/>
          <w:bCs/>
          <w:i/>
          <w:iCs/>
        </w:rPr>
        <w:t>Niche identification, with corresponding data compilation and analysis, to support development of systematic strategies for gas end use decarbonization pathways</w:t>
      </w:r>
      <w:r w:rsidRPr="00235063">
        <w:rPr>
          <w:b/>
          <w:bCs/>
        </w:rPr>
        <w:t xml:space="preserve"> </w:t>
      </w:r>
      <w:r w:rsidRPr="00235063">
        <w:rPr>
          <w:b/>
          <w:bCs/>
          <w:i/>
          <w:iCs/>
        </w:rPr>
        <w:t>and approaches.</w:t>
      </w:r>
      <w:r w:rsidRPr="00235063">
        <w:t xml:space="preserve"> This topic includes identification and characterization of an array of residential and/or commercial building niches, categories, or profiles with respect to electrification or other gas decarbonization potential, or frictions thereof, for converting from </w:t>
      </w:r>
      <w:r w:rsidR="72E5C737" w:rsidRPr="00235063">
        <w:t>fossil</w:t>
      </w:r>
      <w:r w:rsidRPr="00235063">
        <w:t xml:space="preserve"> gas. For the residential sector, for example, major niches could include categories such as low-income multifamily homes, mobile homes and mobile home parks, single-family households with solar panels, etc.</w:t>
      </w:r>
      <w:r w:rsidR="004E4663" w:rsidRPr="00235063">
        <w:t xml:space="preserve"> These niches would likely be </w:t>
      </w:r>
      <w:r w:rsidR="00A43FBF" w:rsidRPr="00235063">
        <w:t>accompanied by defin</w:t>
      </w:r>
      <w:r w:rsidR="1C8847AE" w:rsidRPr="00235063">
        <w:t>ed</w:t>
      </w:r>
      <w:r w:rsidRPr="00235063">
        <w:t xml:space="preserve"> subniches or other elaboration with respect to additional key characteristics </w:t>
      </w:r>
      <w:r w:rsidR="00C44B29" w:rsidRPr="00235063">
        <w:t xml:space="preserve">that </w:t>
      </w:r>
      <w:r w:rsidR="00D6655D" w:rsidRPr="00235063">
        <w:t>are likely to affect</w:t>
      </w:r>
      <w:r w:rsidR="00032C45" w:rsidRPr="00235063">
        <w:t xml:space="preserve"> capacity to </w:t>
      </w:r>
      <w:r w:rsidR="00C44B29" w:rsidRPr="00235063">
        <w:t xml:space="preserve">convert from fossil gas or impacts thereof </w:t>
      </w:r>
      <w:r w:rsidRPr="00235063">
        <w:t xml:space="preserve">(e.g., ownership, end uses, location). Niches could also be defined in terms of particular end uses or demographic characteristics, or other combinations of technical, locational, environmental, and other characteristics or situations that may substantially affect propensities to convert from </w:t>
      </w:r>
      <w:r w:rsidR="306E9C34" w:rsidRPr="00235063">
        <w:t>fossil</w:t>
      </w:r>
      <w:r w:rsidRPr="00235063">
        <w:t xml:space="preserve"> gas or the results of that conversion. The array(s) of niches should cover a large proportion of all residences and/or commercial premises now using gas and include consideration of some of the most difficult-to-convert situations. </w:t>
      </w:r>
    </w:p>
    <w:p w14:paraId="4C3F1C95" w14:textId="77777777" w:rsidR="00055557" w:rsidRPr="00235063" w:rsidRDefault="00055557" w:rsidP="00002940">
      <w:pPr>
        <w:tabs>
          <w:tab w:val="left" w:pos="180"/>
          <w:tab w:val="right" w:pos="720"/>
          <w:tab w:val="left" w:pos="900"/>
        </w:tabs>
        <w:spacing w:after="0"/>
      </w:pPr>
    </w:p>
    <w:p w14:paraId="2C386775" w14:textId="03FCF537" w:rsidR="00055557" w:rsidRPr="00235063" w:rsidRDefault="00055557" w:rsidP="00002940">
      <w:pPr>
        <w:tabs>
          <w:tab w:val="left" w:pos="180"/>
          <w:tab w:val="right" w:pos="720"/>
          <w:tab w:val="left" w:pos="900"/>
        </w:tabs>
        <w:spacing w:after="0"/>
      </w:pPr>
      <w:r w:rsidRPr="00235063">
        <w:t xml:space="preserve">In proposals, applicants are advised to outline an initial basic approach for defining and systematizing these niches along with </w:t>
      </w:r>
      <w:r w:rsidR="00586DF1" w:rsidRPr="00235063">
        <w:t xml:space="preserve">the </w:t>
      </w:r>
      <w:r w:rsidRPr="00235063">
        <w:t xml:space="preserve">rationale and vision for </w:t>
      </w:r>
      <w:r w:rsidR="0081127A" w:rsidRPr="00235063">
        <w:t xml:space="preserve">the </w:t>
      </w:r>
      <w:r w:rsidRPr="00235063">
        <w:t xml:space="preserve">application. If awarded, the research phase should include estimated size of niches (e.g. number of households, gas use details) and consider subcategories relevant to approaches for decarbonizing gas uses within the niche (e.g., with respect to range of end uses, ownership, location, demographics). Research results </w:t>
      </w:r>
      <w:r w:rsidR="0903F069" w:rsidRPr="00235063">
        <w:t>sh</w:t>
      </w:r>
      <w:r w:rsidRPr="00235063">
        <w:t xml:space="preserve">ould include information on types of strategies that overcome or otherwise manage frictions for converting away from fossil gas, including acknowledging where these strategies may not work well. </w:t>
      </w:r>
    </w:p>
    <w:p w14:paraId="0AE5B97E" w14:textId="77777777" w:rsidR="00055557" w:rsidRPr="00235063" w:rsidRDefault="00055557" w:rsidP="00002940">
      <w:pPr>
        <w:tabs>
          <w:tab w:val="left" w:pos="180"/>
          <w:tab w:val="right" w:pos="720"/>
          <w:tab w:val="left" w:pos="900"/>
        </w:tabs>
        <w:spacing w:after="0"/>
      </w:pPr>
    </w:p>
    <w:p w14:paraId="2A09BCEA" w14:textId="77777777" w:rsidR="00055557" w:rsidRPr="00235063" w:rsidRDefault="00055557" w:rsidP="00002940">
      <w:pPr>
        <w:tabs>
          <w:tab w:val="left" w:pos="180"/>
          <w:tab w:val="right" w:pos="720"/>
          <w:tab w:val="left" w:pos="900"/>
        </w:tabs>
        <w:spacing w:after="0"/>
        <w:rPr>
          <w:i/>
          <w:iCs/>
        </w:rPr>
      </w:pPr>
      <w:r w:rsidRPr="00235063">
        <w:rPr>
          <w:b/>
          <w:bCs/>
          <w:i/>
          <w:iCs/>
          <w:u w:val="single"/>
        </w:rPr>
        <w:t>Goal:</w:t>
      </w:r>
      <w:r w:rsidRPr="00235063">
        <w:rPr>
          <w:i/>
          <w:iCs/>
        </w:rPr>
        <w:t xml:space="preserve"> Create a conceptual framework and supporting data analysis that assists program developers, researchers, technology developers, and planners to move beyond “average customer” models to more efficiently differentiate solutions, understand leverage points and barriers pertinent to converting from gas, and track impacts thereof.</w:t>
      </w:r>
    </w:p>
    <w:p w14:paraId="52A121F1" w14:textId="77777777" w:rsidR="00055557" w:rsidRPr="00235063" w:rsidRDefault="00055557" w:rsidP="00002940">
      <w:pPr>
        <w:tabs>
          <w:tab w:val="left" w:pos="180"/>
          <w:tab w:val="right" w:pos="720"/>
          <w:tab w:val="left" w:pos="900"/>
        </w:tabs>
        <w:spacing w:after="0"/>
      </w:pPr>
    </w:p>
    <w:p w14:paraId="0A9FF897" w14:textId="0E5946F6" w:rsidR="00055557" w:rsidRPr="00235063" w:rsidRDefault="00055557" w:rsidP="00A47C56">
      <w:pPr>
        <w:numPr>
          <w:ilvl w:val="0"/>
          <w:numId w:val="73"/>
        </w:numPr>
        <w:tabs>
          <w:tab w:val="left" w:pos="180"/>
          <w:tab w:val="right" w:pos="720"/>
          <w:tab w:val="left" w:pos="900"/>
        </w:tabs>
        <w:spacing w:after="0"/>
        <w:ind w:left="0"/>
      </w:pPr>
      <w:r w:rsidRPr="00235063">
        <w:rPr>
          <w:b/>
          <w:bCs/>
          <w:i/>
          <w:iCs/>
        </w:rPr>
        <w:t>Value/supply chain analysis impacting conversion from gas end uses</w:t>
      </w:r>
      <w:r w:rsidRPr="00235063">
        <w:rPr>
          <w:b/>
          <w:bCs/>
        </w:rPr>
        <w:t>.</w:t>
      </w:r>
      <w:r w:rsidRPr="00235063">
        <w:t xml:space="preserve"> This topic covers examination of gas equipment replacement decisions across a variety of circumstances, covering both user and/or owner decision-making as well as other (e.g., contractor, retailer, manufacturer, local government) influential </w:t>
      </w:r>
      <w:r w:rsidR="25840FED" w:rsidRPr="00235063">
        <w:t>key party</w:t>
      </w:r>
      <w:r w:rsidRPr="00235063">
        <w:t xml:space="preserve"> interests and practices. Research investigation should include identifying frictions impeding conversion from gas by end use, and a clear data collection component (e.g.</w:t>
      </w:r>
      <w:r w:rsidR="47E1FDDF" w:rsidRPr="00235063">
        <w:t>,</w:t>
      </w:r>
      <w:r w:rsidRPr="00235063">
        <w:t xml:space="preserve"> interviews with contractors</w:t>
      </w:r>
      <w:r w:rsidR="7109CDDF" w:rsidRPr="00235063">
        <w:t>,</w:t>
      </w:r>
      <w:r w:rsidRPr="00235063">
        <w:t xml:space="preserve"> observation</w:t>
      </w:r>
      <w:r w:rsidR="1CA38701" w:rsidRPr="00235063">
        <w:t>s</w:t>
      </w:r>
      <w:r w:rsidRPr="00235063">
        <w:t xml:space="preserve">) with attention to specific consumer characteristics (e.g., building conditions, lifestyle) as well as upstream elements (e.g., contractor decision process) that influence </w:t>
      </w:r>
      <w:r w:rsidR="68F58901" w:rsidRPr="00235063">
        <w:t>conversion from gas</w:t>
      </w:r>
      <w:r w:rsidR="00E379D3" w:rsidRPr="00235063">
        <w:t xml:space="preserve"> to electricity or lower-carbon alternatives</w:t>
      </w:r>
      <w:r w:rsidRPr="00235063">
        <w:t xml:space="preserve">. </w:t>
      </w:r>
    </w:p>
    <w:p w14:paraId="36106AC2" w14:textId="77777777" w:rsidR="00055557" w:rsidRPr="00235063" w:rsidRDefault="00055557" w:rsidP="00002940">
      <w:pPr>
        <w:tabs>
          <w:tab w:val="left" w:pos="180"/>
          <w:tab w:val="right" w:pos="720"/>
          <w:tab w:val="left" w:pos="900"/>
        </w:tabs>
        <w:spacing w:after="0"/>
        <w:rPr>
          <w:b/>
          <w:bCs/>
          <w:i/>
          <w:iCs/>
        </w:rPr>
      </w:pPr>
    </w:p>
    <w:p w14:paraId="2EDC6D45" w14:textId="6EFC8411" w:rsidR="00055557" w:rsidRPr="00235063" w:rsidRDefault="00055557" w:rsidP="00002940">
      <w:pPr>
        <w:tabs>
          <w:tab w:val="left" w:pos="180"/>
          <w:tab w:val="right" w:pos="720"/>
          <w:tab w:val="left" w:pos="900"/>
        </w:tabs>
        <w:spacing w:after="0"/>
      </w:pPr>
      <w:r w:rsidRPr="00235063">
        <w:t>The research should also provide insights or examples relevant to managing frictions; for example, analysis could include limited testing of</w:t>
      </w:r>
      <w:r w:rsidR="00ED37D4" w:rsidRPr="00235063">
        <w:t>,</w:t>
      </w:r>
      <w:r w:rsidRPr="00235063">
        <w:t xml:space="preserve"> or evidence on</w:t>
      </w:r>
      <w:r w:rsidR="3AB02766" w:rsidRPr="00235063">
        <w:t>,</w:t>
      </w:r>
      <w:r w:rsidRPr="00235063">
        <w:t xml:space="preserve"> communications, process, or technology innovations that could better motivate conversions from gas end use to</w:t>
      </w:r>
      <w:r w:rsidR="00230036" w:rsidRPr="00235063">
        <w:t xml:space="preserve"> electricity or</w:t>
      </w:r>
      <w:r w:rsidRPr="00235063">
        <w:t xml:space="preserve"> </w:t>
      </w:r>
      <w:r w:rsidR="008F6794" w:rsidRPr="00235063">
        <w:t xml:space="preserve">other </w:t>
      </w:r>
      <w:r w:rsidR="00164F96" w:rsidRPr="00235063">
        <w:t xml:space="preserve">lower-carbon alternatives </w:t>
      </w:r>
      <w:r w:rsidRPr="00235063">
        <w:t xml:space="preserve">or improve user experiences after conversion. Either residential or commercial building end uses can be considered. A proposal could address a single key end use category (e.g., residential space heating) or multiple end uses. </w:t>
      </w:r>
    </w:p>
    <w:p w14:paraId="5958ACE8" w14:textId="77777777" w:rsidR="00055557" w:rsidRPr="00235063" w:rsidRDefault="00055557" w:rsidP="00002940">
      <w:pPr>
        <w:tabs>
          <w:tab w:val="left" w:pos="180"/>
          <w:tab w:val="right" w:pos="720"/>
          <w:tab w:val="left" w:pos="900"/>
        </w:tabs>
        <w:spacing w:after="0"/>
      </w:pPr>
    </w:p>
    <w:p w14:paraId="39EE2D01" w14:textId="0D58F738" w:rsidR="00055557" w:rsidRPr="00235063" w:rsidRDefault="00055557" w:rsidP="00002940">
      <w:pPr>
        <w:tabs>
          <w:tab w:val="left" w:pos="180"/>
          <w:tab w:val="right" w:pos="720"/>
          <w:tab w:val="left" w:pos="900"/>
        </w:tabs>
        <w:spacing w:after="0"/>
        <w:rPr>
          <w:i/>
          <w:iCs/>
        </w:rPr>
      </w:pPr>
      <w:r w:rsidRPr="00235063">
        <w:rPr>
          <w:b/>
          <w:bCs/>
          <w:i/>
          <w:iCs/>
          <w:u w:val="single"/>
        </w:rPr>
        <w:t>Goal:</w:t>
      </w:r>
      <w:r w:rsidR="00053F05">
        <w:rPr>
          <w:i/>
          <w:iCs/>
        </w:rPr>
        <w:t xml:space="preserve"> </w:t>
      </w:r>
      <w:r w:rsidRPr="00235063">
        <w:rPr>
          <w:i/>
          <w:iCs/>
        </w:rPr>
        <w:t>Produce an empirically</w:t>
      </w:r>
      <w:r w:rsidR="00706203">
        <w:rPr>
          <w:i/>
          <w:iCs/>
        </w:rPr>
        <w:t xml:space="preserve"> </w:t>
      </w:r>
      <w:r w:rsidRPr="00235063">
        <w:rPr>
          <w:i/>
          <w:iCs/>
        </w:rPr>
        <w:t>based analysis of considerations and relationships across various parties in the value chain for gas-fired end use(s) to illuminate what shapes installation decisions for or against using gas, potential leverage points favoring conversion from gas, and existing frictions to conversion</w:t>
      </w:r>
      <w:r w:rsidR="37A0F326" w:rsidRPr="00235063">
        <w:rPr>
          <w:i/>
          <w:iCs/>
        </w:rPr>
        <w:t>.</w:t>
      </w:r>
      <w:r w:rsidR="4D0584FC" w:rsidRPr="00235063">
        <w:rPr>
          <w:i/>
          <w:iCs/>
        </w:rPr>
        <w:t xml:space="preserve"> </w:t>
      </w:r>
      <w:r w:rsidR="5A8EF02D" w:rsidRPr="00235063">
        <w:rPr>
          <w:i/>
          <w:iCs/>
        </w:rPr>
        <w:t>This analysis will be done</w:t>
      </w:r>
      <w:r w:rsidRPr="00235063">
        <w:rPr>
          <w:i/>
          <w:iCs/>
        </w:rPr>
        <w:t xml:space="preserve"> in a manner that </w:t>
      </w:r>
      <w:r w:rsidR="006D005D" w:rsidRPr="00235063">
        <w:rPr>
          <w:i/>
          <w:iCs/>
        </w:rPr>
        <w:t xml:space="preserve">informs the development of </w:t>
      </w:r>
      <w:r w:rsidRPr="00235063">
        <w:rPr>
          <w:i/>
          <w:iCs/>
        </w:rPr>
        <w:t xml:space="preserve"> workforce programs, gas transition research, and policy</w:t>
      </w:r>
      <w:r w:rsidR="0028437A" w:rsidRPr="00235063">
        <w:rPr>
          <w:i/>
          <w:iCs/>
        </w:rPr>
        <w:t xml:space="preserve"> to</w:t>
      </w:r>
      <w:r w:rsidRPr="00235063">
        <w:rPr>
          <w:i/>
          <w:iCs/>
        </w:rPr>
        <w:t xml:space="preserve"> </w:t>
      </w:r>
      <w:r w:rsidR="002B1CFF" w:rsidRPr="00235063">
        <w:rPr>
          <w:i/>
          <w:iCs/>
        </w:rPr>
        <w:t xml:space="preserve">better </w:t>
      </w:r>
      <w:r w:rsidRPr="00235063">
        <w:rPr>
          <w:i/>
          <w:iCs/>
        </w:rPr>
        <w:t xml:space="preserve">favor conversion from gas where feasible. </w:t>
      </w:r>
    </w:p>
    <w:p w14:paraId="01414859" w14:textId="77777777" w:rsidR="00055557" w:rsidRPr="00235063" w:rsidRDefault="00055557" w:rsidP="00002940">
      <w:pPr>
        <w:tabs>
          <w:tab w:val="left" w:pos="180"/>
          <w:tab w:val="right" w:pos="720"/>
          <w:tab w:val="left" w:pos="900"/>
        </w:tabs>
        <w:spacing w:after="0"/>
        <w:rPr>
          <w:b/>
          <w:bCs/>
        </w:rPr>
      </w:pPr>
    </w:p>
    <w:p w14:paraId="40812EA9" w14:textId="0432A273" w:rsidR="00055557" w:rsidRPr="00235063" w:rsidRDefault="00055557" w:rsidP="00A47C56">
      <w:pPr>
        <w:numPr>
          <w:ilvl w:val="0"/>
          <w:numId w:val="73"/>
        </w:numPr>
        <w:tabs>
          <w:tab w:val="left" w:pos="180"/>
          <w:tab w:val="right" w:pos="720"/>
          <w:tab w:val="left" w:pos="900"/>
        </w:tabs>
        <w:spacing w:after="0"/>
        <w:ind w:left="0"/>
      </w:pPr>
      <w:r w:rsidRPr="00235063">
        <w:rPr>
          <w:b/>
          <w:bCs/>
          <w:i/>
          <w:iCs/>
        </w:rPr>
        <w:t>Experience and user impacts from recent electrification efforts</w:t>
      </w:r>
      <w:r w:rsidRPr="00235063">
        <w:rPr>
          <w:i/>
          <w:iCs/>
        </w:rPr>
        <w:t>.</w:t>
      </w:r>
      <w:r w:rsidRPr="00235063">
        <w:t xml:space="preserve"> The topic covers recent experiences with the electrification of existing end uses—including cases where electrification was considered but rejected or compromised—in residential or commercial sectors. Funded research would</w:t>
      </w:r>
      <w:r w:rsidR="00053F05">
        <w:t xml:space="preserve"> </w:t>
      </w:r>
      <w:r w:rsidRPr="00235063">
        <w:t xml:space="preserve">include analysis of actual equipment replacement (or replacement attempts) in residential or commercial buildings. Based on analysis of these experiences and any supporting quantitative data (e.g., equipment sales), where has electrification been most appealing and unappealing, what impediments to electrification </w:t>
      </w:r>
      <w:r w:rsidR="332F5B90" w:rsidRPr="00235063">
        <w:t>have been</w:t>
      </w:r>
      <w:r w:rsidR="005E7454" w:rsidRPr="00235063">
        <w:t xml:space="preserve"> </w:t>
      </w:r>
      <w:r w:rsidRPr="00235063">
        <w:t xml:space="preserve">encountered (see, e.g., Aufhammer 2024), what solutions if any have been found to these barriers, how satisfactory have the results of electrification been for building occupants and/or owners, and what constructive advice do these results imply? </w:t>
      </w:r>
    </w:p>
    <w:p w14:paraId="36E7E94E" w14:textId="77777777" w:rsidR="00055557" w:rsidRPr="00235063" w:rsidRDefault="00055557" w:rsidP="00002940">
      <w:pPr>
        <w:tabs>
          <w:tab w:val="left" w:pos="180"/>
          <w:tab w:val="right" w:pos="720"/>
          <w:tab w:val="left" w:pos="900"/>
        </w:tabs>
        <w:spacing w:after="0"/>
        <w:rPr>
          <w:b/>
          <w:bCs/>
          <w:i/>
          <w:iCs/>
        </w:rPr>
      </w:pPr>
    </w:p>
    <w:p w14:paraId="79EE2774" w14:textId="34736160" w:rsidR="00055557" w:rsidRPr="00235063" w:rsidRDefault="00055557" w:rsidP="00002940">
      <w:pPr>
        <w:tabs>
          <w:tab w:val="left" w:pos="180"/>
          <w:tab w:val="right" w:pos="720"/>
          <w:tab w:val="left" w:pos="900"/>
        </w:tabs>
        <w:spacing w:after="0"/>
      </w:pPr>
      <w:r w:rsidRPr="00235063">
        <w:t>This topic could include analysis of experiences in jurisdictions that had issued bans or restrictions on gas connections over the past decade. It could also include identification and analysis of any compelling framing or approach that effectively influences users or building owners to convert away from gas in one or more end uses.</w:t>
      </w:r>
      <w:r w:rsidRPr="00235063">
        <w:rPr>
          <w:rFonts w:cs="Times New Roman"/>
          <w:vertAlign w:val="superscript"/>
        </w:rPr>
        <w:footnoteReference w:id="12"/>
      </w:r>
      <w:r w:rsidRPr="00235063">
        <w:t xml:space="preserve"> </w:t>
      </w:r>
      <w:r w:rsidR="44358780" w:rsidRPr="00235063">
        <w:t>A</w:t>
      </w:r>
      <w:r w:rsidRPr="00235063">
        <w:t xml:space="preserve">pplicants should outline how experiences would be sampled and describe fieldwork, which would likely include a range of </w:t>
      </w:r>
      <w:r w:rsidR="0094346B" w:rsidRPr="00235063">
        <w:t xml:space="preserve">involved </w:t>
      </w:r>
      <w:r w:rsidRPr="00235063">
        <w:t xml:space="preserve">parties (e.g. users, owners, contractors, program mangers if any). “Lessons learned” and non-success stories (e.g., situations where a homeowner or facilities manager pursued electrification but decided against it) should also be considered, and data collection strategies should be designed to uncover experiences that are usually not written down. </w:t>
      </w:r>
    </w:p>
    <w:p w14:paraId="406C9057" w14:textId="77777777" w:rsidR="00055557" w:rsidRPr="00235063" w:rsidRDefault="00055557" w:rsidP="00002940">
      <w:pPr>
        <w:tabs>
          <w:tab w:val="left" w:pos="180"/>
          <w:tab w:val="right" w:pos="720"/>
          <w:tab w:val="left" w:pos="900"/>
        </w:tabs>
        <w:spacing w:after="0"/>
        <w:rPr>
          <w:i/>
          <w:iCs/>
        </w:rPr>
      </w:pPr>
      <w:r w:rsidRPr="00235063">
        <w:br/>
      </w:r>
      <w:r w:rsidRPr="00235063">
        <w:rPr>
          <w:b/>
          <w:bCs/>
          <w:i/>
          <w:iCs/>
          <w:u w:val="single"/>
        </w:rPr>
        <w:t xml:space="preserve">Goal: </w:t>
      </w:r>
      <w:r w:rsidRPr="00235063">
        <w:rPr>
          <w:i/>
          <w:iCs/>
        </w:rPr>
        <w:t>Systematically uncover and bring to light important lessons from prior or ongoing electrification efforts and experiences, and articulate these lessons in a manner that situates future efforts for better outcomes and well-informed planning expectations.</w:t>
      </w:r>
    </w:p>
    <w:p w14:paraId="1FEA358B" w14:textId="77777777" w:rsidR="00055557" w:rsidRPr="00235063" w:rsidRDefault="00055557" w:rsidP="00002940">
      <w:pPr>
        <w:tabs>
          <w:tab w:val="left" w:pos="180"/>
          <w:tab w:val="right" w:pos="720"/>
          <w:tab w:val="left" w:pos="900"/>
        </w:tabs>
        <w:spacing w:after="0"/>
      </w:pPr>
    </w:p>
    <w:p w14:paraId="7714EA76" w14:textId="39E135AC" w:rsidR="00055557" w:rsidRPr="00235063" w:rsidRDefault="00055557" w:rsidP="00A47C56">
      <w:pPr>
        <w:numPr>
          <w:ilvl w:val="0"/>
          <w:numId w:val="73"/>
        </w:numPr>
        <w:tabs>
          <w:tab w:val="left" w:pos="180"/>
          <w:tab w:val="right" w:pos="720"/>
          <w:tab w:val="left" w:pos="900"/>
        </w:tabs>
        <w:spacing w:after="0"/>
        <w:ind w:left="0"/>
      </w:pPr>
      <w:r w:rsidRPr="00235063">
        <w:rPr>
          <w:b/>
          <w:bCs/>
          <w:i/>
          <w:iCs/>
        </w:rPr>
        <w:t>Commercial buildings analysis</w:t>
      </w:r>
      <w:r w:rsidRPr="00235063">
        <w:rPr>
          <w:b/>
          <w:bCs/>
        </w:rPr>
        <w:t>.</w:t>
      </w:r>
      <w:r w:rsidRPr="00235063">
        <w:t xml:space="preserve"> This topic would examine gas use, conversion of </w:t>
      </w:r>
      <w:r w:rsidR="516D8D9E" w:rsidRPr="00235063">
        <w:t>fossil</w:t>
      </w:r>
      <w:r w:rsidRPr="00235063">
        <w:t xml:space="preserve"> gas end uses to electricity or other lower-carbon alternatives (e.g., networked geothermal), and barriers to conversion for one or more commercial business types. For example, applicant</w:t>
      </w:r>
      <w:r w:rsidR="009F16C1" w:rsidRPr="00235063">
        <w:t>s</w:t>
      </w:r>
      <w:r w:rsidRPr="00235063">
        <w:t xml:space="preserve"> could propose examining the details of restaurant owner perceptions of, and/or experience with, converting from utility gas to electricity, and analyze options for improving the appeal and success of conversion, differentiating across different types of restaurant and owner characteristics (e.g., franchise vs. small independent business) and building management structures. </w:t>
      </w:r>
    </w:p>
    <w:p w14:paraId="7873B051" w14:textId="77777777" w:rsidR="00055557" w:rsidRPr="00235063" w:rsidRDefault="00055557" w:rsidP="00002940">
      <w:pPr>
        <w:tabs>
          <w:tab w:val="left" w:pos="180"/>
          <w:tab w:val="right" w:pos="720"/>
          <w:tab w:val="left" w:pos="900"/>
        </w:tabs>
        <w:spacing w:after="0"/>
      </w:pPr>
    </w:p>
    <w:p w14:paraId="09401295" w14:textId="71E852FD" w:rsidR="00055557" w:rsidRPr="00235063" w:rsidRDefault="00055557" w:rsidP="00002940">
      <w:pPr>
        <w:tabs>
          <w:tab w:val="left" w:pos="180"/>
          <w:tab w:val="right" w:pos="720"/>
          <w:tab w:val="left" w:pos="900"/>
        </w:tabs>
        <w:spacing w:after="0"/>
        <w:rPr>
          <w:i/>
          <w:iCs/>
        </w:rPr>
      </w:pPr>
      <w:r w:rsidRPr="00235063">
        <w:rPr>
          <w:b/>
          <w:bCs/>
          <w:i/>
          <w:iCs/>
          <w:u w:val="single"/>
        </w:rPr>
        <w:t>Goal:</w:t>
      </w:r>
      <w:r w:rsidR="00053F05">
        <w:rPr>
          <w:b/>
          <w:bCs/>
          <w:i/>
          <w:iCs/>
          <w:u w:val="single"/>
        </w:rPr>
        <w:t xml:space="preserve"> </w:t>
      </w:r>
      <w:r w:rsidRPr="00235063">
        <w:rPr>
          <w:i/>
          <w:iCs/>
        </w:rPr>
        <w:t xml:space="preserve">Systematically outline decision processes and considerations for replacing gas end uses in commercial buildings in a manner that helps program developers, policymakers, and researchers understand the nature and structure of business decision-making for the selected applications, and to develop technological, communication, or other improvements that could make electrification more appealing and/or more beneficial to businesses. </w:t>
      </w:r>
    </w:p>
    <w:p w14:paraId="7A159B0B" w14:textId="77777777" w:rsidR="00055557" w:rsidRPr="00235063" w:rsidRDefault="00055557" w:rsidP="00002940">
      <w:pPr>
        <w:tabs>
          <w:tab w:val="left" w:pos="180"/>
          <w:tab w:val="right" w:pos="720"/>
          <w:tab w:val="left" w:pos="900"/>
        </w:tabs>
        <w:spacing w:after="0"/>
      </w:pPr>
    </w:p>
    <w:p w14:paraId="29E9E8B0" w14:textId="2CC013F9" w:rsidR="00055557" w:rsidRPr="00235063" w:rsidRDefault="00055557" w:rsidP="00A47C56">
      <w:pPr>
        <w:numPr>
          <w:ilvl w:val="0"/>
          <w:numId w:val="73"/>
        </w:numPr>
        <w:tabs>
          <w:tab w:val="left" w:pos="180"/>
          <w:tab w:val="right" w:pos="720"/>
          <w:tab w:val="left" w:pos="900"/>
        </w:tabs>
        <w:spacing w:after="0"/>
        <w:ind w:left="0"/>
        <w:rPr>
          <w:b/>
          <w:bCs/>
        </w:rPr>
      </w:pPr>
      <w:r w:rsidRPr="00235063">
        <w:rPr>
          <w:b/>
          <w:bCs/>
          <w:i/>
          <w:iCs/>
        </w:rPr>
        <w:t>Gas usage analysis</w:t>
      </w:r>
      <w:r w:rsidRPr="00235063">
        <w:rPr>
          <w:b/>
          <w:bCs/>
        </w:rPr>
        <w:t>.</w:t>
      </w:r>
      <w:r w:rsidRPr="00235063">
        <w:t xml:space="preserve"> This topic would provide analysis of gas usage and/or how patterns of gas use are changing over time.</w:t>
      </w:r>
      <w:r w:rsidR="00053F05">
        <w:t xml:space="preserve"> </w:t>
      </w:r>
      <w:r w:rsidR="7AF0F1F0" w:rsidRPr="00235063">
        <w:t xml:space="preserve">It should </w:t>
      </w:r>
      <w:r w:rsidRPr="00235063">
        <w:t xml:space="preserve">include gas usage data at a more refined scale than monthly billing data—such as at hourly or at least daily intervals—to better illuminate gas usage patterns (e.g., with respect to end uses, demographics, weather, </w:t>
      </w:r>
      <w:r w:rsidR="18B53278" w:rsidRPr="00235063">
        <w:t xml:space="preserve">and </w:t>
      </w:r>
      <w:r w:rsidRPr="00235063">
        <w:t xml:space="preserve">geography) and to interpret the implications of these usage patterns for conversion decisions and for gas systems operations. Usage analysis could include interpretation of usage with respect to gas system safety, hydraulics, and pipeline decommissioning. Applicants pursuing this topic should provide details </w:t>
      </w:r>
      <w:r w:rsidR="006F0CA9" w:rsidRPr="00235063">
        <w:t>on</w:t>
      </w:r>
      <w:r w:rsidRPr="00235063">
        <w:t xml:space="preserve"> what gas use data they have at their disposal or are reasonably certain they can obtain in a timeframe congruent with the proposed research.</w:t>
      </w:r>
    </w:p>
    <w:p w14:paraId="0D906CCD" w14:textId="77777777" w:rsidR="00055557" w:rsidRPr="00235063" w:rsidRDefault="00055557" w:rsidP="00002940">
      <w:pPr>
        <w:tabs>
          <w:tab w:val="left" w:pos="180"/>
          <w:tab w:val="right" w:pos="720"/>
          <w:tab w:val="left" w:pos="900"/>
        </w:tabs>
        <w:spacing w:after="0"/>
        <w:rPr>
          <w:b/>
          <w:bCs/>
        </w:rPr>
      </w:pPr>
    </w:p>
    <w:p w14:paraId="78AAA52C" w14:textId="63125761" w:rsidR="00055557" w:rsidRPr="00235063" w:rsidRDefault="00055557" w:rsidP="00002940">
      <w:pPr>
        <w:tabs>
          <w:tab w:val="left" w:pos="180"/>
          <w:tab w:val="right" w:pos="720"/>
          <w:tab w:val="left" w:pos="900"/>
        </w:tabs>
        <w:spacing w:after="0"/>
        <w:rPr>
          <w:i/>
          <w:iCs/>
        </w:rPr>
      </w:pPr>
      <w:r w:rsidRPr="00235063">
        <w:rPr>
          <w:b/>
          <w:bCs/>
          <w:i/>
          <w:iCs/>
          <w:u w:val="single"/>
        </w:rPr>
        <w:t>Goal</w:t>
      </w:r>
      <w:r w:rsidRPr="00235063">
        <w:rPr>
          <w:b/>
          <w:bCs/>
          <w:i/>
          <w:iCs/>
        </w:rPr>
        <w:t>:</w:t>
      </w:r>
      <w:r w:rsidR="00557D8C" w:rsidRPr="00235063">
        <w:rPr>
          <w:i/>
          <w:iCs/>
        </w:rPr>
        <w:t xml:space="preserve"> </w:t>
      </w:r>
      <w:r w:rsidRPr="00235063">
        <w:rPr>
          <w:i/>
          <w:iCs/>
        </w:rPr>
        <w:t>Produce</w:t>
      </w:r>
      <w:r w:rsidR="009358A5" w:rsidRPr="00235063">
        <w:rPr>
          <w:i/>
          <w:iCs/>
        </w:rPr>
        <w:t xml:space="preserve"> and organize</w:t>
      </w:r>
      <w:r w:rsidRPr="00235063">
        <w:rPr>
          <w:i/>
          <w:iCs/>
        </w:rPr>
        <w:t xml:space="preserve"> </w:t>
      </w:r>
      <w:r w:rsidR="006B405D" w:rsidRPr="00235063">
        <w:rPr>
          <w:i/>
          <w:iCs/>
        </w:rPr>
        <w:t>examples of</w:t>
      </w:r>
      <w:r w:rsidR="00557D8C" w:rsidRPr="00235063">
        <w:rPr>
          <w:i/>
          <w:iCs/>
        </w:rPr>
        <w:t xml:space="preserve"> detailed</w:t>
      </w:r>
      <w:r w:rsidR="008D02D5" w:rsidRPr="00235063">
        <w:rPr>
          <w:i/>
          <w:iCs/>
        </w:rPr>
        <w:t xml:space="preserve"> </w:t>
      </w:r>
      <w:r w:rsidRPr="00235063">
        <w:rPr>
          <w:i/>
          <w:iCs/>
        </w:rPr>
        <w:t>gas usage data analys</w:t>
      </w:r>
      <w:r w:rsidR="00D67309" w:rsidRPr="00235063">
        <w:rPr>
          <w:i/>
          <w:iCs/>
        </w:rPr>
        <w:t>es</w:t>
      </w:r>
      <w:r w:rsidRPr="00235063">
        <w:rPr>
          <w:i/>
          <w:iCs/>
        </w:rPr>
        <w:t xml:space="preserve"> illustrating</w:t>
      </w:r>
      <w:r w:rsidR="002C3950" w:rsidRPr="00235063">
        <w:rPr>
          <w:i/>
          <w:iCs/>
        </w:rPr>
        <w:t xml:space="preserve"> a</w:t>
      </w:r>
      <w:r w:rsidRPr="00235063">
        <w:rPr>
          <w:i/>
          <w:iCs/>
        </w:rPr>
        <w:t xml:space="preserve"> range of possibilities</w:t>
      </w:r>
      <w:r w:rsidR="0000477C" w:rsidRPr="00235063">
        <w:rPr>
          <w:i/>
          <w:iCs/>
        </w:rPr>
        <w:t xml:space="preserve"> for </w:t>
      </w:r>
      <w:r w:rsidR="00DF7509" w:rsidRPr="00235063">
        <w:rPr>
          <w:i/>
          <w:iCs/>
        </w:rPr>
        <w:t>expanded</w:t>
      </w:r>
      <w:r w:rsidR="0000477C" w:rsidRPr="00235063">
        <w:rPr>
          <w:i/>
          <w:iCs/>
        </w:rPr>
        <w:t xml:space="preserve"> research </w:t>
      </w:r>
      <w:r w:rsidR="0047501B" w:rsidRPr="00235063">
        <w:rPr>
          <w:i/>
          <w:iCs/>
        </w:rPr>
        <w:t xml:space="preserve">and analyses </w:t>
      </w:r>
      <w:r w:rsidR="006A15D5" w:rsidRPr="00235063">
        <w:rPr>
          <w:i/>
          <w:iCs/>
        </w:rPr>
        <w:t xml:space="preserve">that </w:t>
      </w:r>
      <w:r w:rsidRPr="00235063">
        <w:rPr>
          <w:i/>
          <w:iCs/>
        </w:rPr>
        <w:t xml:space="preserve">more fully inform </w:t>
      </w:r>
      <w:r w:rsidR="00C72730" w:rsidRPr="00235063">
        <w:rPr>
          <w:i/>
          <w:iCs/>
        </w:rPr>
        <w:t xml:space="preserve">facets </w:t>
      </w:r>
      <w:r w:rsidR="0003775A" w:rsidRPr="00235063">
        <w:rPr>
          <w:i/>
          <w:iCs/>
        </w:rPr>
        <w:t xml:space="preserve">of </w:t>
      </w:r>
      <w:r w:rsidRPr="00235063">
        <w:rPr>
          <w:i/>
          <w:iCs/>
        </w:rPr>
        <w:t xml:space="preserve">gas </w:t>
      </w:r>
      <w:r w:rsidR="0003775A" w:rsidRPr="00235063">
        <w:rPr>
          <w:i/>
          <w:iCs/>
        </w:rPr>
        <w:t xml:space="preserve">decommissioning and energy </w:t>
      </w:r>
      <w:r w:rsidRPr="00235063">
        <w:rPr>
          <w:i/>
          <w:iCs/>
        </w:rPr>
        <w:t xml:space="preserve">transition planning. </w:t>
      </w:r>
    </w:p>
    <w:p w14:paraId="458F8BBC" w14:textId="77777777" w:rsidR="00055557" w:rsidRPr="00235063" w:rsidRDefault="00055557" w:rsidP="00002940">
      <w:pPr>
        <w:tabs>
          <w:tab w:val="left" w:pos="180"/>
          <w:tab w:val="right" w:pos="720"/>
          <w:tab w:val="left" w:pos="900"/>
        </w:tabs>
        <w:spacing w:after="0"/>
      </w:pPr>
    </w:p>
    <w:p w14:paraId="2EF083CA" w14:textId="0BCDE902" w:rsidR="00055557" w:rsidRPr="00235063" w:rsidRDefault="00055557" w:rsidP="00A47C56">
      <w:pPr>
        <w:numPr>
          <w:ilvl w:val="0"/>
          <w:numId w:val="73"/>
        </w:numPr>
        <w:tabs>
          <w:tab w:val="left" w:pos="180"/>
          <w:tab w:val="right" w:pos="720"/>
          <w:tab w:val="left" w:pos="900"/>
        </w:tabs>
        <w:spacing w:after="0"/>
        <w:ind w:left="0"/>
      </w:pPr>
      <w:r w:rsidRPr="00235063">
        <w:rPr>
          <w:b/>
          <w:bCs/>
          <w:i/>
          <w:iCs/>
        </w:rPr>
        <w:t>Workforce conditions and needs assessment</w:t>
      </w:r>
      <w:r w:rsidRPr="00235063">
        <w:rPr>
          <w:b/>
          <w:bCs/>
        </w:rPr>
        <w:t>.</w:t>
      </w:r>
      <w:r w:rsidRPr="00235063">
        <w:t xml:space="preserve"> This topic would provide analysis of realistic changes in California workforce and equipment/materials supply chains needed to support electrification </w:t>
      </w:r>
      <w:r w:rsidR="16AF49EE" w:rsidRPr="00235063">
        <w:t xml:space="preserve">or other conversion </w:t>
      </w:r>
      <w:r w:rsidRPr="00235063">
        <w:t xml:space="preserve">of </w:t>
      </w:r>
      <w:r w:rsidR="31C3EF50" w:rsidRPr="00235063">
        <w:t>fossil</w:t>
      </w:r>
      <w:r w:rsidRPr="00235063">
        <w:t xml:space="preserve"> gas end uses in residential and commercial sectors, including finding </w:t>
      </w:r>
      <w:r w:rsidR="5810BE42" w:rsidRPr="00235063">
        <w:t xml:space="preserve">potential </w:t>
      </w:r>
      <w:r w:rsidR="360A56CC" w:rsidRPr="00235063">
        <w:t>compelling benefits for</w:t>
      </w:r>
      <w:r w:rsidRPr="00235063">
        <w:t xml:space="preserve"> currently gas-centered labor and supply ecosystems </w:t>
      </w:r>
      <w:r w:rsidR="5DA01BAC" w:rsidRPr="00235063">
        <w:t>to</w:t>
      </w:r>
      <w:r w:rsidR="43F08852" w:rsidRPr="00235063">
        <w:t xml:space="preserve"> promot</w:t>
      </w:r>
      <w:r w:rsidR="3B520A21" w:rsidRPr="00235063">
        <w:t>e</w:t>
      </w:r>
      <w:r w:rsidRPr="00235063">
        <w:t xml:space="preserve"> or </w:t>
      </w:r>
      <w:r w:rsidR="43F08852" w:rsidRPr="00235063">
        <w:t>serv</w:t>
      </w:r>
      <w:r w:rsidR="31EF9A92" w:rsidRPr="00235063">
        <w:t>e</w:t>
      </w:r>
      <w:r w:rsidRPr="00235063">
        <w:t xml:space="preserve"> electrification </w:t>
      </w:r>
      <w:r w:rsidR="0FAC215E" w:rsidRPr="00235063">
        <w:t>or other conversion</w:t>
      </w:r>
      <w:r w:rsidRPr="00235063">
        <w:t xml:space="preserve"> versus continued reliance on </w:t>
      </w:r>
      <w:r w:rsidR="59154028" w:rsidRPr="00235063">
        <w:t>fossil</w:t>
      </w:r>
      <w:r w:rsidRPr="00235063">
        <w:t xml:space="preserve"> gas. This analysis should be empirically based, including outlining the details of current workforce and related skills with respect to various end uses and applications</w:t>
      </w:r>
      <w:r w:rsidR="19FAF797" w:rsidRPr="00235063">
        <w:t>;</w:t>
      </w:r>
      <w:r w:rsidRPr="00235063">
        <w:t xml:space="preserve"> providing assessment of supply chain barriers and workforce/skill barriers</w:t>
      </w:r>
      <w:r w:rsidR="27187CEB" w:rsidRPr="00235063">
        <w:t>;</w:t>
      </w:r>
      <w:r w:rsidRPr="00235063">
        <w:t xml:space="preserve"> and discussing how these </w:t>
      </w:r>
      <w:r w:rsidR="402A6B68" w:rsidRPr="00235063">
        <w:t>barriers</w:t>
      </w:r>
      <w:r w:rsidRPr="00235063">
        <w:t xml:space="preserve"> could be overcome</w:t>
      </w:r>
      <w:r w:rsidR="38DCCF02" w:rsidRPr="00235063">
        <w:t>,</w:t>
      </w:r>
      <w:r w:rsidRPr="00235063">
        <w:t xml:space="preserve"> including by individuals currently supporting gas equipment production, installation, and repair. </w:t>
      </w:r>
      <w:r w:rsidR="000D733F" w:rsidRPr="00235063">
        <w:t>Research</w:t>
      </w:r>
      <w:r w:rsidRPr="00235063">
        <w:t xml:space="preserve"> should be done with attention to variability across geographic, demographic, cultural (e.g., fossil fuel-centrism in some areas vs. others), and economic factors. This should include attention to </w:t>
      </w:r>
      <w:r w:rsidR="00334310" w:rsidRPr="00235063">
        <w:t xml:space="preserve">assisting </w:t>
      </w:r>
      <w:r w:rsidR="00DD033B" w:rsidRPr="00235063">
        <w:t xml:space="preserve">the </w:t>
      </w:r>
      <w:r w:rsidRPr="00235063">
        <w:t>workforce</w:t>
      </w:r>
      <w:r w:rsidR="00695766" w:rsidRPr="00235063">
        <w:t xml:space="preserve"> now</w:t>
      </w:r>
      <w:r w:rsidRPr="00235063">
        <w:t xml:space="preserve"> specializing in gas</w:t>
      </w:r>
      <w:r w:rsidR="00695766" w:rsidRPr="00235063">
        <w:t xml:space="preserve"> to </w:t>
      </w:r>
      <w:r w:rsidR="001759AE" w:rsidRPr="00235063">
        <w:t>gain</w:t>
      </w:r>
      <w:r w:rsidR="00192CE0" w:rsidRPr="00235063">
        <w:t xml:space="preserve"> skills needed to</w:t>
      </w:r>
      <w:r w:rsidR="00887B54" w:rsidRPr="00235063">
        <w:t xml:space="preserve"> </w:t>
      </w:r>
      <w:r w:rsidR="0A54785C" w:rsidRPr="00235063">
        <w:t>transition to</w:t>
      </w:r>
      <w:r w:rsidR="00887B54" w:rsidRPr="00235063">
        <w:t xml:space="preserve"> </w:t>
      </w:r>
      <w:r w:rsidR="00F91431" w:rsidRPr="00235063">
        <w:t>clean energy jobs</w:t>
      </w:r>
      <w:r w:rsidRPr="00235063">
        <w:t>.</w:t>
      </w:r>
      <w:r w:rsidRPr="00235063">
        <w:rPr>
          <w:i/>
          <w:iCs/>
        </w:rPr>
        <w:t xml:space="preserve"> </w:t>
      </w:r>
      <w:r w:rsidR="5B6EA717" w:rsidRPr="00235063">
        <w:t>Applicants</w:t>
      </w:r>
      <w:r w:rsidR="00053F05">
        <w:t xml:space="preserve"> </w:t>
      </w:r>
      <w:r w:rsidR="77014EC8" w:rsidRPr="00235063">
        <w:t xml:space="preserve">should </w:t>
      </w:r>
      <w:r w:rsidR="5B6EA717" w:rsidRPr="00235063">
        <w:t>also d</w:t>
      </w:r>
      <w:r w:rsidRPr="00235063">
        <w:t xml:space="preserve">iscuss gas system decommissioning needs. Applicants should identify which end use(s) their analysis would center on. </w:t>
      </w:r>
    </w:p>
    <w:p w14:paraId="5BFCA3B7" w14:textId="77777777" w:rsidR="00055557" w:rsidRPr="00235063" w:rsidRDefault="00055557" w:rsidP="00002940">
      <w:pPr>
        <w:tabs>
          <w:tab w:val="left" w:pos="180"/>
          <w:tab w:val="right" w:pos="720"/>
          <w:tab w:val="left" w:pos="900"/>
        </w:tabs>
        <w:spacing w:after="0"/>
        <w:rPr>
          <w:b/>
          <w:bCs/>
          <w:i/>
          <w:iCs/>
        </w:rPr>
      </w:pPr>
    </w:p>
    <w:p w14:paraId="06217A54" w14:textId="00CBA78B" w:rsidR="00055557" w:rsidRPr="00235063" w:rsidRDefault="00055557" w:rsidP="5410AE25">
      <w:pPr>
        <w:tabs>
          <w:tab w:val="left" w:pos="180"/>
          <w:tab w:val="right" w:pos="720"/>
          <w:tab w:val="left" w:pos="900"/>
        </w:tabs>
        <w:spacing w:after="0"/>
        <w:rPr>
          <w:i/>
          <w:iCs/>
        </w:rPr>
      </w:pPr>
      <w:r w:rsidRPr="00235063">
        <w:rPr>
          <w:b/>
          <w:bCs/>
          <w:i/>
          <w:iCs/>
          <w:u w:val="single"/>
        </w:rPr>
        <w:t>Goal:</w:t>
      </w:r>
      <w:r w:rsidR="00053F05">
        <w:rPr>
          <w:b/>
          <w:bCs/>
          <w:i/>
          <w:iCs/>
          <w:u w:val="single"/>
        </w:rPr>
        <w:t xml:space="preserve"> </w:t>
      </w:r>
      <w:r w:rsidRPr="00235063">
        <w:rPr>
          <w:i/>
          <w:iCs/>
        </w:rPr>
        <w:t xml:space="preserve">Produce a research-based identification of key end use workforce development needs and realistic </w:t>
      </w:r>
      <w:r w:rsidR="006B4273" w:rsidRPr="00235063">
        <w:rPr>
          <w:i/>
          <w:iCs/>
        </w:rPr>
        <w:t xml:space="preserve">pathways to fulfilling </w:t>
      </w:r>
      <w:r w:rsidRPr="00235063">
        <w:rPr>
          <w:i/>
          <w:iCs/>
        </w:rPr>
        <w:t xml:space="preserve">these needs, </w:t>
      </w:r>
      <w:r w:rsidR="00E63272" w:rsidRPr="00235063">
        <w:rPr>
          <w:i/>
          <w:iCs/>
        </w:rPr>
        <w:t>thus</w:t>
      </w:r>
      <w:r w:rsidRPr="00235063">
        <w:rPr>
          <w:i/>
          <w:iCs/>
        </w:rPr>
        <w:t xml:space="preserve"> improving the availability of a workforce poised to skillfully support the </w:t>
      </w:r>
      <w:r w:rsidR="00651EE2" w:rsidRPr="00235063">
        <w:rPr>
          <w:i/>
          <w:iCs/>
        </w:rPr>
        <w:t xml:space="preserve">transition away from fossil </w:t>
      </w:r>
      <w:r w:rsidRPr="00235063">
        <w:rPr>
          <w:i/>
          <w:iCs/>
        </w:rPr>
        <w:t xml:space="preserve">gas. </w:t>
      </w:r>
    </w:p>
    <w:p w14:paraId="4D5E89A2" w14:textId="77777777" w:rsidR="00055557" w:rsidRPr="00235063" w:rsidRDefault="00055557" w:rsidP="00002940">
      <w:pPr>
        <w:tabs>
          <w:tab w:val="left" w:pos="180"/>
          <w:tab w:val="right" w:pos="720"/>
          <w:tab w:val="left" w:pos="900"/>
        </w:tabs>
        <w:spacing w:after="0"/>
      </w:pPr>
    </w:p>
    <w:p w14:paraId="3ED2F0A1" w14:textId="55E02902" w:rsidR="00055557" w:rsidRPr="00235063" w:rsidRDefault="00055557" w:rsidP="00A47C56">
      <w:pPr>
        <w:numPr>
          <w:ilvl w:val="0"/>
          <w:numId w:val="73"/>
        </w:numPr>
        <w:tabs>
          <w:tab w:val="left" w:pos="180"/>
          <w:tab w:val="right" w:pos="720"/>
          <w:tab w:val="left" w:pos="900"/>
        </w:tabs>
        <w:spacing w:after="0"/>
        <w:ind w:left="0"/>
      </w:pPr>
      <w:r w:rsidRPr="00235063">
        <w:rPr>
          <w:b/>
          <w:bCs/>
          <w:i/>
          <w:iCs/>
        </w:rPr>
        <w:t xml:space="preserve">Compelling opportunities for end use conversion away from reliance on </w:t>
      </w:r>
      <w:r w:rsidR="16E83EB4" w:rsidRPr="00235063">
        <w:rPr>
          <w:b/>
          <w:bCs/>
          <w:i/>
          <w:iCs/>
        </w:rPr>
        <w:t>fossil</w:t>
      </w:r>
      <w:r w:rsidRPr="00235063">
        <w:rPr>
          <w:b/>
          <w:bCs/>
          <w:i/>
          <w:iCs/>
        </w:rPr>
        <w:t xml:space="preserve"> gas</w:t>
      </w:r>
      <w:r w:rsidRPr="00235063">
        <w:rPr>
          <w:b/>
          <w:bCs/>
        </w:rPr>
        <w:t>.</w:t>
      </w:r>
      <w:r w:rsidRPr="00235063">
        <w:t xml:space="preserve"> Examination of other promising opportunities for transitioning away from gas, such as areas served by small gas distribution companies</w:t>
      </w:r>
      <w:r w:rsidRPr="00235063">
        <w:rPr>
          <w:rFonts w:cs="Times New Roman"/>
          <w:vertAlign w:val="superscript"/>
        </w:rPr>
        <w:footnoteReference w:id="13"/>
      </w:r>
      <w:r w:rsidRPr="00235063">
        <w:t xml:space="preserve"> or areas identified as high priority by state agencies. </w:t>
      </w:r>
      <w:r w:rsidR="00EE50CB" w:rsidRPr="00235063">
        <w:t xml:space="preserve">Research should </w:t>
      </w:r>
      <w:r w:rsidR="001039BE" w:rsidRPr="00235063">
        <w:t xml:space="preserve">include </w:t>
      </w:r>
      <w:r w:rsidR="00860A66" w:rsidRPr="00235063">
        <w:t xml:space="preserve">how these opportunities </w:t>
      </w:r>
      <w:r w:rsidR="00141C7E" w:rsidRPr="00235063">
        <w:t>could</w:t>
      </w:r>
      <w:r w:rsidR="00860A66" w:rsidRPr="00235063">
        <w:t xml:space="preserve"> be </w:t>
      </w:r>
      <w:r w:rsidR="002E636A" w:rsidRPr="00235063">
        <w:t xml:space="preserve">capitalized on </w:t>
      </w:r>
      <w:r w:rsidR="00141C7E" w:rsidRPr="00235063">
        <w:t xml:space="preserve">in ways that simultaneously </w:t>
      </w:r>
      <w:r w:rsidR="003D77DD" w:rsidRPr="00235063">
        <w:t xml:space="preserve">support gas decommissioning </w:t>
      </w:r>
      <w:r w:rsidR="008F5CA3" w:rsidRPr="00235063">
        <w:t xml:space="preserve">while </w:t>
      </w:r>
      <w:r w:rsidR="00715624" w:rsidRPr="00235063">
        <w:t xml:space="preserve">leaving </w:t>
      </w:r>
      <w:r w:rsidR="00557E1A" w:rsidRPr="00235063">
        <w:t>affected communities better off.</w:t>
      </w:r>
    </w:p>
    <w:p w14:paraId="3D663617" w14:textId="77777777" w:rsidR="00055557" w:rsidRPr="00235063" w:rsidRDefault="00055557" w:rsidP="00002940">
      <w:pPr>
        <w:tabs>
          <w:tab w:val="left" w:pos="180"/>
          <w:tab w:val="right" w:pos="720"/>
          <w:tab w:val="left" w:pos="900"/>
        </w:tabs>
        <w:spacing w:after="0"/>
      </w:pPr>
      <w:r w:rsidRPr="00235063">
        <w:tab/>
      </w:r>
      <w:r w:rsidRPr="00235063">
        <w:tab/>
      </w:r>
    </w:p>
    <w:p w14:paraId="1535F5E3" w14:textId="77777777" w:rsidR="00055557" w:rsidRPr="00235063" w:rsidRDefault="00055557" w:rsidP="00002940">
      <w:pPr>
        <w:tabs>
          <w:tab w:val="left" w:pos="180"/>
          <w:tab w:val="right" w:pos="720"/>
          <w:tab w:val="left" w:pos="900"/>
        </w:tabs>
        <w:spacing w:after="0"/>
        <w:rPr>
          <w:b/>
          <w:bCs/>
        </w:rPr>
      </w:pPr>
      <w:r w:rsidRPr="00235063">
        <w:rPr>
          <w:b/>
          <w:bCs/>
          <w:i/>
          <w:iCs/>
          <w:u w:val="single"/>
        </w:rPr>
        <w:t>Goal:</w:t>
      </w:r>
      <w:r w:rsidRPr="00235063">
        <w:rPr>
          <w:b/>
          <w:bCs/>
          <w:i/>
          <w:iCs/>
        </w:rPr>
        <w:t xml:space="preserve"> </w:t>
      </w:r>
      <w:r w:rsidRPr="00235063">
        <w:rPr>
          <w:i/>
          <w:iCs/>
        </w:rPr>
        <w:t>Illustrate potential for transitioning away from gas for particular situations where conversion from gas is already made most compelling or most necessary “as is.”</w:t>
      </w:r>
      <w:r w:rsidRPr="00235063">
        <w:t xml:space="preserve"> </w:t>
      </w:r>
    </w:p>
    <w:p w14:paraId="5226BDA9" w14:textId="77777777" w:rsidR="00055557" w:rsidRPr="00235063" w:rsidRDefault="00055557" w:rsidP="00002940">
      <w:pPr>
        <w:tabs>
          <w:tab w:val="left" w:pos="180"/>
          <w:tab w:val="right" w:pos="720"/>
          <w:tab w:val="left" w:pos="900"/>
        </w:tabs>
        <w:spacing w:after="0"/>
      </w:pPr>
    </w:p>
    <w:p w14:paraId="3346DF14" w14:textId="13920CC4" w:rsidR="00055557" w:rsidRPr="00235063" w:rsidRDefault="00055557" w:rsidP="00A47C56">
      <w:pPr>
        <w:numPr>
          <w:ilvl w:val="0"/>
          <w:numId w:val="73"/>
        </w:numPr>
        <w:tabs>
          <w:tab w:val="left" w:pos="180"/>
          <w:tab w:val="right" w:pos="720"/>
          <w:tab w:val="left" w:pos="900"/>
        </w:tabs>
        <w:spacing w:after="0"/>
        <w:ind w:left="0"/>
      </w:pPr>
      <w:r w:rsidRPr="00235063">
        <w:rPr>
          <w:b/>
          <w:bCs/>
          <w:i/>
          <w:iCs/>
        </w:rPr>
        <w:t>Other topic(s) of applicant choice addressing location-specific aspects of gas decommissioning</w:t>
      </w:r>
      <w:r w:rsidRPr="00235063">
        <w:rPr>
          <w:b/>
          <w:bCs/>
        </w:rPr>
        <w:t>.</w:t>
      </w:r>
      <w:r w:rsidRPr="00235063">
        <w:t xml:space="preserve"> </w:t>
      </w:r>
      <w:r w:rsidR="00D55FBF" w:rsidRPr="00235063">
        <w:t>A</w:t>
      </w:r>
      <w:r w:rsidRPr="00235063">
        <w:t>pplicant</w:t>
      </w:r>
      <w:r w:rsidR="00D55FBF" w:rsidRPr="00235063">
        <w:t>s</w:t>
      </w:r>
      <w:r w:rsidRPr="00235063">
        <w:t xml:space="preserve"> may propose another (distinct from what is listed above) topic, </w:t>
      </w:r>
      <w:r w:rsidRPr="00235063">
        <w:rPr>
          <w:b/>
          <w:u w:val="single"/>
        </w:rPr>
        <w:t>if</w:t>
      </w:r>
      <w:r w:rsidRPr="00235063">
        <w:t xml:space="preserve"> at least two of the topics above are addressed and adequate justification is provided. </w:t>
      </w:r>
    </w:p>
    <w:p w14:paraId="40E8BE35" w14:textId="77777777" w:rsidR="00055557" w:rsidRPr="00235063" w:rsidRDefault="00055557" w:rsidP="00002940">
      <w:pPr>
        <w:tabs>
          <w:tab w:val="left" w:pos="180"/>
          <w:tab w:val="right" w:pos="720"/>
          <w:tab w:val="left" w:pos="900"/>
        </w:tabs>
        <w:spacing w:after="0"/>
      </w:pPr>
    </w:p>
    <w:p w14:paraId="3BD5DD15" w14:textId="65008947" w:rsidR="00055557" w:rsidRPr="00235063" w:rsidRDefault="00055557" w:rsidP="00002940">
      <w:pPr>
        <w:tabs>
          <w:tab w:val="left" w:pos="180"/>
          <w:tab w:val="right" w:pos="720"/>
          <w:tab w:val="left" w:pos="900"/>
        </w:tabs>
        <w:spacing w:after="0"/>
        <w:rPr>
          <w:i/>
          <w:iCs/>
        </w:rPr>
      </w:pPr>
      <w:r w:rsidRPr="00235063">
        <w:rPr>
          <w:b/>
          <w:bCs/>
          <w:i/>
          <w:iCs/>
          <w:u w:val="single"/>
        </w:rPr>
        <w:t xml:space="preserve">Goal: </w:t>
      </w:r>
      <w:r w:rsidRPr="00235063">
        <w:rPr>
          <w:i/>
          <w:iCs/>
        </w:rPr>
        <w:t xml:space="preserve">This is an opportunity for applicants to complement the aforementioned topical areas by providing research supporting the purpose of the solicitation and the focus of Group 2 that </w:t>
      </w:r>
      <w:r w:rsidR="4E61D4D5" w:rsidRPr="00235063">
        <w:rPr>
          <w:i/>
          <w:iCs/>
        </w:rPr>
        <w:t>is</w:t>
      </w:r>
      <w:r w:rsidRPr="00235063">
        <w:rPr>
          <w:i/>
          <w:iCs/>
        </w:rPr>
        <w:t xml:space="preserve"> not otherwise itemized. </w:t>
      </w:r>
    </w:p>
    <w:p w14:paraId="168F42B4" w14:textId="77777777" w:rsidR="00055557" w:rsidRPr="00235063" w:rsidRDefault="00055557" w:rsidP="00055557">
      <w:pPr>
        <w:tabs>
          <w:tab w:val="left" w:pos="180"/>
          <w:tab w:val="right" w:pos="720"/>
          <w:tab w:val="left" w:pos="900"/>
        </w:tabs>
        <w:spacing w:after="0"/>
        <w:ind w:left="180"/>
        <w:rPr>
          <w:rFonts w:cs="Times New Roman"/>
          <w:bCs/>
          <w:sz w:val="24"/>
        </w:rPr>
      </w:pPr>
      <w:r w:rsidRPr="00235063">
        <w:rPr>
          <w:rFonts w:cs="Times New Roman"/>
          <w:bCs/>
          <w:sz w:val="24"/>
        </w:rPr>
        <w:t xml:space="preserve">  </w:t>
      </w:r>
    </w:p>
    <w:p w14:paraId="10FE9F3A" w14:textId="07EE6C8E" w:rsidR="00055557" w:rsidRPr="00235063" w:rsidRDefault="00055557" w:rsidP="00055557">
      <w:pPr>
        <w:tabs>
          <w:tab w:val="left" w:pos="180"/>
          <w:tab w:val="right" w:pos="720"/>
          <w:tab w:val="left" w:pos="900"/>
        </w:tabs>
        <w:jc w:val="both"/>
      </w:pPr>
      <w:r w:rsidRPr="00235063">
        <w:t xml:space="preserve">Successful applicants </w:t>
      </w:r>
      <w:r w:rsidR="1A60F1FE" w:rsidRPr="00235063">
        <w:t>to Group 2</w:t>
      </w:r>
      <w:r w:rsidRPr="00235063">
        <w:t xml:space="preserve"> </w:t>
      </w:r>
      <w:r w:rsidRPr="00235063">
        <w:rPr>
          <w:b/>
          <w:bCs/>
          <w:u w:val="single"/>
        </w:rPr>
        <w:t>must demonstrate</w:t>
      </w:r>
      <w:r w:rsidRPr="00235063">
        <w:t xml:space="preserve">: </w:t>
      </w:r>
    </w:p>
    <w:p w14:paraId="132F3184" w14:textId="07DBE2DC" w:rsidR="00055557" w:rsidRPr="00235063" w:rsidRDefault="00055557" w:rsidP="00A47C56">
      <w:pPr>
        <w:numPr>
          <w:ilvl w:val="0"/>
          <w:numId w:val="71"/>
        </w:numPr>
        <w:tabs>
          <w:tab w:val="left" w:pos="180"/>
          <w:tab w:val="right" w:pos="720"/>
          <w:tab w:val="left" w:pos="900"/>
        </w:tabs>
        <w:jc w:val="both"/>
      </w:pPr>
      <w:r w:rsidRPr="00235063">
        <w:t>Social sciences expertise, ideally including expertise from sociology, anthropology, social studies of technology</w:t>
      </w:r>
      <w:r w:rsidR="00471B21" w:rsidRPr="00235063">
        <w:t>,</w:t>
      </w:r>
      <w:r w:rsidRPr="00235063">
        <w:t xml:space="preserve"> or similar disciplines. </w:t>
      </w:r>
    </w:p>
    <w:p w14:paraId="148B4655" w14:textId="609F4CF8" w:rsidR="00055557" w:rsidRPr="00235063" w:rsidRDefault="00055557" w:rsidP="00A47C56">
      <w:pPr>
        <w:numPr>
          <w:ilvl w:val="0"/>
          <w:numId w:val="71"/>
        </w:numPr>
        <w:tabs>
          <w:tab w:val="left" w:pos="180"/>
          <w:tab w:val="right" w:pos="720"/>
          <w:tab w:val="left" w:pos="900"/>
        </w:tabs>
        <w:jc w:val="both"/>
      </w:pPr>
      <w:r w:rsidRPr="00235063">
        <w:t xml:space="preserve">Fieldwork expertise, including capabilities to plan, conduct, and analyze in-depth interviews. If surveys </w:t>
      </w:r>
      <w:r w:rsidR="37AB0C12" w:rsidRPr="00235063">
        <w:t>or other methods (e.g., workshops, focus groups)</w:t>
      </w:r>
      <w:r w:rsidRPr="00235063">
        <w:t xml:space="preserve"> are to be used, appropriate expertise must also be demonstrated. </w:t>
      </w:r>
    </w:p>
    <w:p w14:paraId="3E15F941" w14:textId="77777777" w:rsidR="00055557" w:rsidRPr="00235063" w:rsidRDefault="00055557" w:rsidP="00A47C56">
      <w:pPr>
        <w:numPr>
          <w:ilvl w:val="0"/>
          <w:numId w:val="71"/>
        </w:numPr>
        <w:tabs>
          <w:tab w:val="left" w:pos="180"/>
          <w:tab w:val="right" w:pos="720"/>
          <w:tab w:val="left" w:pos="900"/>
        </w:tabs>
        <w:jc w:val="both"/>
      </w:pPr>
      <w:r w:rsidRPr="00235063">
        <w:t>Ability to understand and analyze gas technology markets and related service markets.</w:t>
      </w:r>
    </w:p>
    <w:p w14:paraId="6C080C4D" w14:textId="77777777" w:rsidR="00055557" w:rsidRPr="00235063" w:rsidRDefault="00055557" w:rsidP="00A47C56">
      <w:pPr>
        <w:numPr>
          <w:ilvl w:val="0"/>
          <w:numId w:val="71"/>
        </w:numPr>
        <w:tabs>
          <w:tab w:val="left" w:pos="180"/>
          <w:tab w:val="right" w:pos="720"/>
          <w:tab w:val="left" w:pos="900"/>
        </w:tabs>
        <w:jc w:val="both"/>
      </w:pPr>
      <w:r w:rsidRPr="00235063">
        <w:t xml:space="preserve">Adequate understanding of relevant data sources and their limitations, depending on topics considered. </w:t>
      </w:r>
    </w:p>
    <w:p w14:paraId="0BCCD013" w14:textId="19E48CFC" w:rsidR="00055557" w:rsidRPr="00235063" w:rsidRDefault="49D4D2A0" w:rsidP="00A47C56">
      <w:pPr>
        <w:numPr>
          <w:ilvl w:val="0"/>
          <w:numId w:val="71"/>
        </w:numPr>
        <w:tabs>
          <w:tab w:val="left" w:pos="180"/>
          <w:tab w:val="right" w:pos="720"/>
          <w:tab w:val="left" w:pos="900"/>
        </w:tabs>
        <w:jc w:val="both"/>
      </w:pPr>
      <w:r w:rsidRPr="00235063">
        <w:t>U</w:t>
      </w:r>
      <w:r w:rsidR="00055557" w:rsidRPr="00235063">
        <w:t xml:space="preserve">nderstanding of gas energy transitions policy, theory, and topical concerns from policy and academic perspectives. </w:t>
      </w:r>
    </w:p>
    <w:p w14:paraId="4B57242C" w14:textId="77777777" w:rsidR="00055557" w:rsidRPr="00235063" w:rsidRDefault="00055557" w:rsidP="00002940">
      <w:pPr>
        <w:tabs>
          <w:tab w:val="left" w:pos="180"/>
          <w:tab w:val="right" w:pos="720"/>
          <w:tab w:val="left" w:pos="900"/>
        </w:tabs>
        <w:jc w:val="both"/>
      </w:pPr>
      <w:r w:rsidRPr="00235063">
        <w:br/>
        <w:t xml:space="preserve">Projects in this group must, </w:t>
      </w:r>
      <w:r w:rsidRPr="00235063">
        <w:rPr>
          <w:b/>
          <w:bCs/>
          <w:u w:val="single"/>
        </w:rPr>
        <w:t>at a minimum</w:t>
      </w:r>
      <w:r w:rsidRPr="00235063">
        <w:t xml:space="preserve">: </w:t>
      </w:r>
    </w:p>
    <w:p w14:paraId="69137975" w14:textId="700154BE" w:rsidR="00055557" w:rsidRPr="00235063" w:rsidRDefault="00055557" w:rsidP="00A47C56">
      <w:pPr>
        <w:numPr>
          <w:ilvl w:val="0"/>
          <w:numId w:val="70"/>
        </w:numPr>
        <w:tabs>
          <w:tab w:val="left" w:pos="180"/>
          <w:tab w:val="right" w:pos="720"/>
          <w:tab w:val="left" w:pos="900"/>
        </w:tabs>
        <w:jc w:val="both"/>
      </w:pPr>
      <w:r w:rsidRPr="00235063">
        <w:t xml:space="preserve">Study locations in California using </w:t>
      </w:r>
      <w:r w:rsidR="1B3A0D8F" w:rsidRPr="00235063">
        <w:t>fossil</w:t>
      </w:r>
      <w:r w:rsidRPr="00235063">
        <w:t xml:space="preserve"> gas.  </w:t>
      </w:r>
    </w:p>
    <w:p w14:paraId="2B2776AA" w14:textId="77777777" w:rsidR="00055557" w:rsidRPr="00235063" w:rsidRDefault="00055557" w:rsidP="00A47C56">
      <w:pPr>
        <w:numPr>
          <w:ilvl w:val="0"/>
          <w:numId w:val="70"/>
        </w:numPr>
        <w:tabs>
          <w:tab w:val="left" w:pos="180"/>
          <w:tab w:val="right" w:pos="720"/>
          <w:tab w:val="left" w:pos="900"/>
        </w:tabs>
        <w:jc w:val="both"/>
      </w:pPr>
      <w:r w:rsidRPr="00235063">
        <w:t xml:space="preserve">Prioritize fieldwork and/or use of empirical data. </w:t>
      </w:r>
    </w:p>
    <w:p w14:paraId="24002696" w14:textId="77777777" w:rsidR="00055557" w:rsidRPr="00235063" w:rsidRDefault="00055557" w:rsidP="00055557">
      <w:pPr>
        <w:tabs>
          <w:tab w:val="left" w:pos="180"/>
          <w:tab w:val="right" w:pos="720"/>
          <w:tab w:val="left" w:pos="900"/>
        </w:tabs>
        <w:ind w:left="720"/>
        <w:jc w:val="both"/>
      </w:pPr>
    </w:p>
    <w:p w14:paraId="34D4FF44" w14:textId="77777777" w:rsidR="00055557" w:rsidRPr="00235063" w:rsidRDefault="00055557" w:rsidP="00002940">
      <w:r w:rsidRPr="00235063">
        <w:t xml:space="preserve">The Project Narrative (Attachment) must discuss the following in the sections identified: </w:t>
      </w:r>
    </w:p>
    <w:p w14:paraId="6A51A513" w14:textId="77777777" w:rsidR="00055557" w:rsidRPr="00235063" w:rsidRDefault="00055557" w:rsidP="00055557">
      <w:r w:rsidRPr="00235063">
        <w:rPr>
          <w:u w:val="single"/>
        </w:rPr>
        <w:t>Technical Merit</w:t>
      </w:r>
      <w:r w:rsidRPr="00235063">
        <w:t xml:space="preserve">: </w:t>
      </w:r>
    </w:p>
    <w:p w14:paraId="21B5B05E" w14:textId="38F7AE25" w:rsidR="00055557" w:rsidRPr="00235063" w:rsidRDefault="00055557" w:rsidP="00A47C56">
      <w:pPr>
        <w:numPr>
          <w:ilvl w:val="0"/>
          <w:numId w:val="75"/>
        </w:numPr>
      </w:pPr>
      <w:r w:rsidRPr="00235063">
        <w:t xml:space="preserve">Justify the technical merit of the topics selected, including </w:t>
      </w:r>
      <w:r w:rsidR="000B66D4" w:rsidRPr="00235063">
        <w:t>the</w:t>
      </w:r>
      <w:r w:rsidRPr="00235063">
        <w:t xml:space="preserve"> ways in which the research proposed </w:t>
      </w:r>
      <w:r w:rsidR="5B329E76" w:rsidRPr="00235063">
        <w:t>is complementary</w:t>
      </w:r>
      <w:r w:rsidRPr="00235063">
        <w:t xml:space="preserve"> for </w:t>
      </w:r>
      <w:r w:rsidR="6E65821D" w:rsidRPr="00235063">
        <w:t>the</w:t>
      </w:r>
      <w:r w:rsidRPr="00235063">
        <w:t xml:space="preserve"> selected topics. </w:t>
      </w:r>
    </w:p>
    <w:p w14:paraId="523BD067" w14:textId="77777777" w:rsidR="00055557" w:rsidRPr="00235063" w:rsidRDefault="00055557" w:rsidP="00055557">
      <w:r w:rsidRPr="00235063">
        <w:rPr>
          <w:u w:val="single"/>
        </w:rPr>
        <w:t>Technical Approach</w:t>
      </w:r>
      <w:r w:rsidRPr="00235063">
        <w:t xml:space="preserve">: </w:t>
      </w:r>
    </w:p>
    <w:p w14:paraId="5BB6D97B" w14:textId="10E09F54" w:rsidR="00055557" w:rsidRPr="00235063" w:rsidRDefault="00055557" w:rsidP="00A47C56">
      <w:pPr>
        <w:numPr>
          <w:ilvl w:val="0"/>
          <w:numId w:val="69"/>
        </w:numPr>
      </w:pPr>
      <w:r w:rsidRPr="00235063">
        <w:t>Describe</w:t>
      </w:r>
      <w:r w:rsidR="1AE3BDD4" w:rsidRPr="00235063">
        <w:t xml:space="preserve"> the</w:t>
      </w:r>
      <w:r w:rsidRPr="00235063">
        <w:t xml:space="preserve"> basic methods as well as analytical and conceptual approaches and logics of data collection and interpretation</w:t>
      </w:r>
      <w:r w:rsidR="2B470A3B" w:rsidRPr="00235063">
        <w:t xml:space="preserve"> you will use on the project</w:t>
      </w:r>
      <w:r w:rsidRPr="00235063">
        <w:t>, including with respect to representation within selected communities or case studies concerning factors at play in transitioning away from gas use.</w:t>
      </w:r>
    </w:p>
    <w:p w14:paraId="10C22A43" w14:textId="32C087D7" w:rsidR="00055557" w:rsidRPr="00235063" w:rsidRDefault="00055557" w:rsidP="00A47C56">
      <w:pPr>
        <w:numPr>
          <w:ilvl w:val="0"/>
          <w:numId w:val="69"/>
        </w:numPr>
      </w:pPr>
      <w:r w:rsidRPr="00235063">
        <w:t>Provide an overview of initial sampling plans and/or data access plans correspondin</w:t>
      </w:r>
      <w:r w:rsidR="000C7F5D" w:rsidRPr="00235063">
        <w:t xml:space="preserve">g </w:t>
      </w:r>
      <w:r w:rsidRPr="00235063">
        <w:t xml:space="preserve">to the specific topics addressed and a brief assessment of relevant project risks and how they could be managed. </w:t>
      </w:r>
      <w:r w:rsidR="6F05829F" w:rsidRPr="00235063">
        <w:t>S</w:t>
      </w:r>
      <w:r w:rsidRPr="00235063">
        <w:t>ampling plans are not expected to be formal statistical sampling plans (unless this can reasonably be done)</w:t>
      </w:r>
      <w:r w:rsidR="311FE991" w:rsidRPr="00235063">
        <w:t>.</w:t>
      </w:r>
      <w:r w:rsidRPr="00235063">
        <w:t xml:space="preserve"> </w:t>
      </w:r>
      <w:r w:rsidR="34035B57" w:rsidRPr="00235063">
        <w:t xml:space="preserve">However, </w:t>
      </w:r>
      <w:r w:rsidRPr="00235063">
        <w:t xml:space="preserve">they should outline a sample selection methodology and logic that </w:t>
      </w:r>
      <w:r w:rsidR="4707A585" w:rsidRPr="00235063">
        <w:t>ensure the</w:t>
      </w:r>
      <w:r w:rsidRPr="00235063">
        <w:t xml:space="preserve"> sample representation or breadth </w:t>
      </w:r>
      <w:r w:rsidR="2AFB4F33" w:rsidRPr="00235063">
        <w:t>will</w:t>
      </w:r>
      <w:r w:rsidRPr="00235063">
        <w:t xml:space="preserve"> likely to be of substantial value to the gas decommissioning and electrification</w:t>
      </w:r>
      <w:r w:rsidR="0259A1AA" w:rsidRPr="00235063">
        <w:t>/conversion</w:t>
      </w:r>
      <w:r w:rsidRPr="00235063">
        <w:t xml:space="preserve"> planning communities. Where existing data is key to the analysis (for example, in proposing analysis of gas usage data)</w:t>
      </w:r>
      <w:r w:rsidR="227BDB05" w:rsidRPr="00235063">
        <w:t>,</w:t>
      </w:r>
      <w:r w:rsidRPr="00235063">
        <w:t xml:space="preserve"> </w:t>
      </w:r>
      <w:r w:rsidR="00A012CB" w:rsidRPr="00235063">
        <w:t>a</w:t>
      </w:r>
      <w:r w:rsidRPr="00235063">
        <w:t>pplicant</w:t>
      </w:r>
      <w:r w:rsidR="00A012CB" w:rsidRPr="00235063">
        <w:t>s</w:t>
      </w:r>
      <w:r w:rsidRPr="00235063">
        <w:t xml:space="preserve"> should indicate whether they currently have access to the data and whether they have the right to use it in the proposed project; if access and/or use rights are not current, outline a promising approach to obtain these rights.</w:t>
      </w:r>
    </w:p>
    <w:p w14:paraId="51A9DDED" w14:textId="33BC0D33" w:rsidR="00090287" w:rsidRPr="00235063" w:rsidRDefault="00090287" w:rsidP="00D3418F">
      <w:pPr>
        <w:numPr>
          <w:ilvl w:val="0"/>
          <w:numId w:val="69"/>
        </w:numPr>
        <w:tabs>
          <w:tab w:val="left" w:pos="180"/>
          <w:tab w:val="right" w:pos="720"/>
          <w:tab w:val="left" w:pos="900"/>
        </w:tabs>
        <w:jc w:val="both"/>
      </w:pPr>
      <w:r w:rsidRPr="00235063">
        <w:t>Provide a brief statement explaining the applicability of the proposed research in each community to California gas IOUs and benefits to their ratepayers</w:t>
      </w:r>
      <w:r w:rsidR="5974D5D2" w:rsidRPr="00235063">
        <w:t>. If the community is not located in the service area of a California gas IOU, then also provide an additional brief statement explaining the applicability of the proposed research to the community’s gas provider and the benefits to the community’s ratepayers, as appropriate.</w:t>
      </w:r>
    </w:p>
    <w:p w14:paraId="03DC195F" w14:textId="1F281BAC" w:rsidR="00055557" w:rsidRPr="00235063" w:rsidRDefault="00055557" w:rsidP="00A47C56">
      <w:pPr>
        <w:numPr>
          <w:ilvl w:val="0"/>
          <w:numId w:val="69"/>
        </w:numPr>
      </w:pPr>
      <w:r w:rsidRPr="00235063">
        <w:t xml:space="preserve">If modeling is to be used for </w:t>
      </w:r>
      <w:r w:rsidR="0019219B" w:rsidRPr="00235063">
        <w:t>a</w:t>
      </w:r>
      <w:r w:rsidRPr="00235063">
        <w:t xml:space="preserve"> portion of the research, defend the applicability of the modeling to actual situations. </w:t>
      </w:r>
    </w:p>
    <w:p w14:paraId="2DC5FA80" w14:textId="77777777" w:rsidR="00055557" w:rsidRPr="00235063" w:rsidRDefault="00055557" w:rsidP="00A47C56">
      <w:pPr>
        <w:numPr>
          <w:ilvl w:val="0"/>
          <w:numId w:val="69"/>
        </w:numPr>
      </w:pPr>
      <w:r w:rsidRPr="00235063">
        <w:t>Articulate how the proposed research is poised to fulfill the goal(s) identified for each topic.</w:t>
      </w:r>
    </w:p>
    <w:p w14:paraId="533E57D3" w14:textId="77777777" w:rsidR="00055557" w:rsidRPr="00CC0F76" w:rsidRDefault="00055557" w:rsidP="00055557">
      <w:r w:rsidRPr="00CC0F76">
        <w:rPr>
          <w:u w:val="single"/>
        </w:rPr>
        <w:t>Team Qualifications, Capabilities, and Resources</w:t>
      </w:r>
      <w:r w:rsidRPr="00CC0F76">
        <w:t xml:space="preserve">: </w:t>
      </w:r>
    </w:p>
    <w:p w14:paraId="19BC2028" w14:textId="77777777" w:rsidR="00055557" w:rsidRPr="00CC0F76" w:rsidRDefault="00055557" w:rsidP="00A47C56">
      <w:pPr>
        <w:numPr>
          <w:ilvl w:val="0"/>
          <w:numId w:val="69"/>
        </w:numPr>
        <w:tabs>
          <w:tab w:val="left" w:pos="180"/>
          <w:tab w:val="right" w:pos="720"/>
          <w:tab w:val="left" w:pos="900"/>
        </w:tabs>
        <w:jc w:val="both"/>
      </w:pPr>
      <w:r w:rsidRPr="00CC0F76">
        <w:t>Describe social scientific and fieldwork expertise on the research team as applicable to the proposed work.</w:t>
      </w:r>
    </w:p>
    <w:bookmarkEnd w:id="29"/>
    <w:bookmarkEnd w:id="30"/>
    <w:bookmarkEnd w:id="31"/>
    <w:bookmarkEnd w:id="32"/>
    <w:bookmarkEnd w:id="33"/>
    <w:p w14:paraId="3851340C" w14:textId="77777777" w:rsidR="00443957" w:rsidRPr="00CC0F76" w:rsidRDefault="00443957" w:rsidP="003A0A6F">
      <w:pPr>
        <w:jc w:val="both"/>
        <w:rPr>
          <w:b/>
          <w:u w:val="single"/>
        </w:rPr>
      </w:pPr>
    </w:p>
    <w:p w14:paraId="1E468149" w14:textId="77777777" w:rsidR="003F6147" w:rsidRPr="00CC0F76" w:rsidRDefault="003F6147" w:rsidP="00A47C56">
      <w:pPr>
        <w:pStyle w:val="Heading2"/>
        <w:numPr>
          <w:ilvl w:val="0"/>
          <w:numId w:val="48"/>
        </w:numPr>
      </w:pPr>
      <w:bookmarkStart w:id="35" w:name="_Funding"/>
      <w:bookmarkStart w:id="36" w:name="_Toc81377101"/>
      <w:bookmarkStart w:id="37" w:name="_Toc192774751"/>
      <w:bookmarkEnd w:id="35"/>
      <w:r w:rsidRPr="00CC0F76">
        <w:t>Funding</w:t>
      </w:r>
      <w:bookmarkEnd w:id="28"/>
      <w:bookmarkEnd w:id="36"/>
      <w:bookmarkEnd w:id="37"/>
    </w:p>
    <w:p w14:paraId="11DA8798" w14:textId="77777777" w:rsidR="003F6147" w:rsidRPr="00CC0F76" w:rsidRDefault="003F6147" w:rsidP="00A47C56">
      <w:pPr>
        <w:numPr>
          <w:ilvl w:val="0"/>
          <w:numId w:val="45"/>
        </w:numPr>
        <w:jc w:val="both"/>
        <w:rPr>
          <w:b/>
        </w:rPr>
      </w:pPr>
      <w:bookmarkStart w:id="38" w:name="_Toc381079878"/>
      <w:bookmarkStart w:id="39" w:name="_Toc382571140"/>
      <w:bookmarkStart w:id="40" w:name="_Toc395180637"/>
      <w:bookmarkStart w:id="41" w:name="_Toc433981282"/>
      <w:r w:rsidRPr="00CC0F76">
        <w:rPr>
          <w:b/>
        </w:rPr>
        <w:t>Amount Available and Minimum/ Maximum Funding Amounts</w:t>
      </w:r>
      <w:bookmarkEnd w:id="38"/>
      <w:bookmarkEnd w:id="39"/>
      <w:bookmarkEnd w:id="40"/>
      <w:bookmarkEnd w:id="41"/>
    </w:p>
    <w:p w14:paraId="7A95DEE3" w14:textId="05F1313C" w:rsidR="003F6147" w:rsidRPr="00CC0F76" w:rsidRDefault="003F6147" w:rsidP="003F6147">
      <w:pPr>
        <w:jc w:val="both"/>
      </w:pPr>
      <w:bookmarkStart w:id="42" w:name="_Toc381079884"/>
      <w:bookmarkStart w:id="43" w:name="_Toc382571146"/>
      <w:bookmarkStart w:id="44" w:name="_Toc395180643"/>
      <w:bookmarkStart w:id="45" w:name="_Toc433981288"/>
      <w:r w:rsidRPr="00CC0F76">
        <w:t>There is</w:t>
      </w:r>
      <w:r w:rsidRPr="00CC0F76">
        <w:rPr>
          <w:b/>
        </w:rPr>
        <w:t xml:space="preserve"> up to $</w:t>
      </w:r>
      <w:r w:rsidR="00CA64FF" w:rsidRPr="00CC0F76">
        <w:rPr>
          <w:b/>
        </w:rPr>
        <w:t>2,200,000</w:t>
      </w:r>
      <w:r w:rsidRPr="00CC0F76">
        <w:t xml:space="preserve"> available for grants awarded under this solicitation.</w:t>
      </w:r>
      <w:r w:rsidR="00053F05">
        <w:t xml:space="preserve"> </w:t>
      </w:r>
      <w:r w:rsidRPr="00CC0F76">
        <w:t>The total, minimum, and maximum funding amounts for each project group are listed below.</w:t>
      </w:r>
      <w:bookmarkEnd w:id="42"/>
      <w:bookmarkEnd w:id="43"/>
      <w:bookmarkEnd w:id="44"/>
      <w:bookmarkEnd w:id="45"/>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515"/>
        <w:gridCol w:w="1342"/>
        <w:gridCol w:w="1737"/>
        <w:gridCol w:w="2049"/>
        <w:gridCol w:w="2070"/>
      </w:tblGrid>
      <w:tr w:rsidR="00CC0F76" w:rsidRPr="00CC0F76" w14:paraId="3F5AFC1C" w14:textId="77777777" w:rsidTr="008470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5" w:type="dxa"/>
          </w:tcPr>
          <w:p w14:paraId="6294A44C" w14:textId="77777777" w:rsidR="005B073B" w:rsidRPr="00CC0F76" w:rsidRDefault="005B073B" w:rsidP="005B073B">
            <w:bookmarkStart w:id="46" w:name="_Toc395180644"/>
            <w:bookmarkStart w:id="47" w:name="_Toc433981289"/>
            <w:bookmarkStart w:id="48" w:name="_Toc381079895"/>
            <w:bookmarkStart w:id="49" w:name="_Toc382571157"/>
            <w:bookmarkStart w:id="50" w:name="_Toc395180656"/>
            <w:r w:rsidRPr="00CC0F76">
              <w:t>Project Group</w:t>
            </w:r>
            <w:bookmarkEnd w:id="46"/>
            <w:bookmarkEnd w:id="47"/>
          </w:p>
        </w:tc>
        <w:tc>
          <w:tcPr>
            <w:cnfStyle w:val="000010000000" w:firstRow="0" w:lastRow="0" w:firstColumn="0" w:lastColumn="0" w:oddVBand="1" w:evenVBand="0" w:oddHBand="0" w:evenHBand="0" w:firstRowFirstColumn="0" w:firstRowLastColumn="0" w:lastRowFirstColumn="0" w:lastRowLastColumn="0"/>
            <w:tcW w:w="1342" w:type="dxa"/>
          </w:tcPr>
          <w:p w14:paraId="7B6FDEEF" w14:textId="77777777" w:rsidR="005B073B" w:rsidRPr="00CC0F76" w:rsidRDefault="005B073B" w:rsidP="005B073B">
            <w:bookmarkStart w:id="51" w:name="_Toc395180645"/>
            <w:bookmarkStart w:id="52" w:name="_Toc433981290"/>
            <w:r w:rsidRPr="00CC0F76">
              <w:t>Available funding</w:t>
            </w:r>
            <w:bookmarkEnd w:id="51"/>
            <w:bookmarkEnd w:id="52"/>
          </w:p>
        </w:tc>
        <w:tc>
          <w:tcPr>
            <w:tcW w:w="1737" w:type="dxa"/>
          </w:tcPr>
          <w:p w14:paraId="0DC8632D" w14:textId="77777777" w:rsidR="005B073B" w:rsidRPr="00CC0F76" w:rsidRDefault="005B073B" w:rsidP="005B073B">
            <w:pPr>
              <w:cnfStyle w:val="100000000000" w:firstRow="1" w:lastRow="0" w:firstColumn="0" w:lastColumn="0" w:oddVBand="0" w:evenVBand="0" w:oddHBand="0" w:evenHBand="0" w:firstRowFirstColumn="0" w:firstRowLastColumn="0" w:lastRowFirstColumn="0" w:lastRowLastColumn="0"/>
            </w:pPr>
            <w:bookmarkStart w:id="53" w:name="_Toc381079887"/>
            <w:bookmarkStart w:id="54" w:name="_Toc382571149"/>
            <w:bookmarkStart w:id="55" w:name="_Toc395180646"/>
            <w:bookmarkStart w:id="56" w:name="_Toc433981291"/>
            <w:r w:rsidRPr="00CC0F76">
              <w:t>Minimum award amount</w:t>
            </w:r>
            <w:bookmarkEnd w:id="53"/>
            <w:bookmarkEnd w:id="54"/>
            <w:bookmarkEnd w:id="55"/>
            <w:bookmarkEnd w:id="56"/>
          </w:p>
        </w:tc>
        <w:tc>
          <w:tcPr>
            <w:cnfStyle w:val="000010000000" w:firstRow="0" w:lastRow="0" w:firstColumn="0" w:lastColumn="0" w:oddVBand="1" w:evenVBand="0" w:oddHBand="0" w:evenHBand="0" w:firstRowFirstColumn="0" w:firstRowLastColumn="0" w:lastRowFirstColumn="0" w:lastRowLastColumn="0"/>
            <w:tcW w:w="2049" w:type="dxa"/>
          </w:tcPr>
          <w:p w14:paraId="5B915BA2" w14:textId="77777777" w:rsidR="005B073B" w:rsidRPr="00CC0F76" w:rsidRDefault="005B073B" w:rsidP="005B073B">
            <w:bookmarkStart w:id="57" w:name="_Toc381079888"/>
            <w:bookmarkStart w:id="58" w:name="_Toc382571150"/>
            <w:bookmarkStart w:id="59" w:name="_Toc395180647"/>
            <w:bookmarkStart w:id="60" w:name="_Toc433981292"/>
            <w:r w:rsidRPr="00CC0F76">
              <w:t>Maximum award amount</w:t>
            </w:r>
            <w:bookmarkEnd w:id="57"/>
            <w:bookmarkEnd w:id="58"/>
            <w:bookmarkEnd w:id="59"/>
            <w:bookmarkEnd w:id="60"/>
          </w:p>
        </w:tc>
        <w:tc>
          <w:tcPr>
            <w:tcW w:w="2070" w:type="dxa"/>
          </w:tcPr>
          <w:p w14:paraId="72754F15" w14:textId="77777777" w:rsidR="005B073B" w:rsidRPr="00CC0F76" w:rsidRDefault="005B073B" w:rsidP="005B073B">
            <w:pPr>
              <w:cnfStyle w:val="100000000000" w:firstRow="1" w:lastRow="0" w:firstColumn="0" w:lastColumn="0" w:oddVBand="0" w:evenVBand="0" w:oddHBand="0" w:evenHBand="0" w:firstRowFirstColumn="0" w:firstRowLastColumn="0" w:lastRowFirstColumn="0" w:lastRowLastColumn="0"/>
            </w:pPr>
            <w:bookmarkStart w:id="61" w:name="_Toc433981293"/>
            <w:r w:rsidRPr="00CC0F76">
              <w:t>Minimum match funding</w:t>
            </w:r>
            <w:bookmarkEnd w:id="61"/>
          </w:p>
          <w:p w14:paraId="1967D4CA" w14:textId="7685A646" w:rsidR="005B073B" w:rsidRPr="00CC0F76" w:rsidRDefault="00A8436A" w:rsidP="005B073B">
            <w:pPr>
              <w:cnfStyle w:val="100000000000" w:firstRow="1" w:lastRow="0" w:firstColumn="0" w:lastColumn="0" w:oddVBand="0" w:evenVBand="0" w:oddHBand="0" w:evenHBand="0" w:firstRowFirstColumn="0" w:firstRowLastColumn="0" w:lastRowFirstColumn="0" w:lastRowLastColumn="0"/>
            </w:pPr>
            <w:r w:rsidRPr="00CC0F76">
              <w:t>(% of Gas</w:t>
            </w:r>
            <w:r w:rsidR="005B073B" w:rsidRPr="00CC0F76">
              <w:t xml:space="preserve"> </w:t>
            </w:r>
            <w:r w:rsidR="00801C56" w:rsidRPr="00CC0F76">
              <w:t>R</w:t>
            </w:r>
            <w:r w:rsidR="00137317" w:rsidRPr="00CC0F76">
              <w:t xml:space="preserve">&amp;D </w:t>
            </w:r>
            <w:r w:rsidR="005B073B" w:rsidRPr="00CC0F76">
              <w:t>Funds Requested)</w:t>
            </w:r>
          </w:p>
        </w:tc>
      </w:tr>
      <w:tr w:rsidR="00CC0F76" w:rsidRPr="00CC0F76" w14:paraId="28A4F830" w14:textId="77777777" w:rsidTr="0084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08696E4" w14:textId="1199D5D3" w:rsidR="005B073B" w:rsidRPr="00CC0F76" w:rsidRDefault="005B073B" w:rsidP="00CA64FF">
            <w:pPr>
              <w:spacing w:before="60" w:after="60"/>
            </w:pPr>
            <w:r w:rsidRPr="00CC0F76">
              <w:t xml:space="preserve">Group </w:t>
            </w:r>
            <w:r w:rsidR="00CA64FF" w:rsidRPr="00CC0F76">
              <w:t xml:space="preserve">1: </w:t>
            </w:r>
            <w:r w:rsidR="00847098" w:rsidRPr="00CC0F76">
              <w:t>Gas System Decarbonization and Decommissioning in Rural and/or Tribal Areas</w:t>
            </w:r>
          </w:p>
        </w:tc>
        <w:tc>
          <w:tcPr>
            <w:cnfStyle w:val="000010000000" w:firstRow="0" w:lastRow="0" w:firstColumn="0" w:lastColumn="0" w:oddVBand="1" w:evenVBand="0" w:oddHBand="0" w:evenHBand="0" w:firstRowFirstColumn="0" w:firstRowLastColumn="0" w:lastRowFirstColumn="0" w:lastRowLastColumn="0"/>
            <w:tcW w:w="1342" w:type="dxa"/>
          </w:tcPr>
          <w:p w14:paraId="66575EB3" w14:textId="505EF9BA" w:rsidR="005B073B" w:rsidRPr="00CC0F76" w:rsidRDefault="005B073B" w:rsidP="00CA64FF">
            <w:pPr>
              <w:keepNext/>
              <w:spacing w:before="60" w:after="60"/>
              <w:jc w:val="both"/>
              <w:outlineLvl w:val="1"/>
            </w:pPr>
            <w:r w:rsidRPr="00CC0F76">
              <w:t>$</w:t>
            </w:r>
            <w:r w:rsidR="00CA64FF" w:rsidRPr="00CC0F76">
              <w:t>600,000</w:t>
            </w:r>
          </w:p>
        </w:tc>
        <w:tc>
          <w:tcPr>
            <w:tcW w:w="1737" w:type="dxa"/>
          </w:tcPr>
          <w:p w14:paraId="40D8E9DF" w14:textId="7EB53574" w:rsidR="005B073B" w:rsidRPr="00CC0F76" w:rsidRDefault="005B073B" w:rsidP="00CA64FF">
            <w:pPr>
              <w:keepNext/>
              <w:spacing w:before="60" w:after="60"/>
              <w:jc w:val="both"/>
              <w:outlineLvl w:val="1"/>
              <w:cnfStyle w:val="000000100000" w:firstRow="0" w:lastRow="0" w:firstColumn="0" w:lastColumn="0" w:oddVBand="0" w:evenVBand="0" w:oddHBand="1" w:evenHBand="0" w:firstRowFirstColumn="0" w:firstRowLastColumn="0" w:lastRowFirstColumn="0" w:lastRowLastColumn="0"/>
            </w:pPr>
            <w:r w:rsidRPr="00CC0F76">
              <w:t>$</w:t>
            </w:r>
            <w:r w:rsidR="00CA64FF" w:rsidRPr="00CC0F76">
              <w:t>500,000</w:t>
            </w:r>
          </w:p>
        </w:tc>
        <w:tc>
          <w:tcPr>
            <w:cnfStyle w:val="000010000000" w:firstRow="0" w:lastRow="0" w:firstColumn="0" w:lastColumn="0" w:oddVBand="1" w:evenVBand="0" w:oddHBand="0" w:evenHBand="0" w:firstRowFirstColumn="0" w:firstRowLastColumn="0" w:lastRowFirstColumn="0" w:lastRowLastColumn="0"/>
            <w:tcW w:w="2049" w:type="dxa"/>
          </w:tcPr>
          <w:p w14:paraId="5C90D89E" w14:textId="0353FAB6" w:rsidR="005B073B" w:rsidRPr="00CC0F76" w:rsidRDefault="005B073B" w:rsidP="00CA64FF">
            <w:pPr>
              <w:keepNext/>
              <w:spacing w:before="60" w:after="60"/>
              <w:jc w:val="both"/>
              <w:outlineLvl w:val="1"/>
            </w:pPr>
            <w:r w:rsidRPr="00CC0F76">
              <w:t>$</w:t>
            </w:r>
            <w:r w:rsidR="00CA64FF" w:rsidRPr="00CC0F76">
              <w:t>600,000</w:t>
            </w:r>
          </w:p>
        </w:tc>
        <w:tc>
          <w:tcPr>
            <w:tcW w:w="2070" w:type="dxa"/>
          </w:tcPr>
          <w:p w14:paraId="3BD2FF9D" w14:textId="22D0ACAC" w:rsidR="00CA64FF" w:rsidRPr="00CC0F76" w:rsidRDefault="00CA64FF" w:rsidP="00CA64FF">
            <w:pPr>
              <w:spacing w:before="60" w:after="60"/>
              <w:jc w:val="both"/>
              <w:cnfStyle w:val="000000100000" w:firstRow="0" w:lastRow="0" w:firstColumn="0" w:lastColumn="0" w:oddVBand="0" w:evenVBand="0" w:oddHBand="1" w:evenHBand="0" w:firstRowFirstColumn="0" w:firstRowLastColumn="0" w:lastRowFirstColumn="0" w:lastRowLastColumn="0"/>
            </w:pPr>
            <w:r w:rsidRPr="00CC0F76">
              <w:t>5%</w:t>
            </w:r>
          </w:p>
        </w:tc>
      </w:tr>
      <w:tr w:rsidR="00CC0F76" w:rsidRPr="00CC0F76" w14:paraId="39D15107" w14:textId="77777777" w:rsidTr="00847098">
        <w:trPr>
          <w:trHeight w:val="440"/>
        </w:trPr>
        <w:tc>
          <w:tcPr>
            <w:cnfStyle w:val="001000000000" w:firstRow="0" w:lastRow="0" w:firstColumn="1" w:lastColumn="0" w:oddVBand="0" w:evenVBand="0" w:oddHBand="0" w:evenHBand="0" w:firstRowFirstColumn="0" w:firstRowLastColumn="0" w:lastRowFirstColumn="0" w:lastRowLastColumn="0"/>
            <w:tcW w:w="2515" w:type="dxa"/>
          </w:tcPr>
          <w:p w14:paraId="5BD20E38" w14:textId="36E7A354" w:rsidR="005B073B" w:rsidRPr="00CC0F76" w:rsidRDefault="00CA64FF" w:rsidP="00CA64FF">
            <w:pPr>
              <w:spacing w:before="60" w:after="60"/>
            </w:pPr>
            <w:r w:rsidRPr="00CC0F76">
              <w:t xml:space="preserve">Group 2: </w:t>
            </w:r>
            <w:r w:rsidR="004116C2" w:rsidRPr="00CC0F76">
              <w:t xml:space="preserve">Fieldwork and Analysis Across the Value Chain to Support Gas End Use Conversion </w:t>
            </w:r>
            <w:r w:rsidRPr="00CC0F76">
              <w:t>(2 grants)</w:t>
            </w:r>
          </w:p>
        </w:tc>
        <w:tc>
          <w:tcPr>
            <w:cnfStyle w:val="000010000000" w:firstRow="0" w:lastRow="0" w:firstColumn="0" w:lastColumn="0" w:oddVBand="1" w:evenVBand="0" w:oddHBand="0" w:evenHBand="0" w:firstRowFirstColumn="0" w:firstRowLastColumn="0" w:lastRowFirstColumn="0" w:lastRowLastColumn="0"/>
            <w:tcW w:w="1342" w:type="dxa"/>
          </w:tcPr>
          <w:p w14:paraId="247870CF" w14:textId="35BFDFE5" w:rsidR="005B073B" w:rsidRPr="00CC0F76" w:rsidRDefault="005B073B" w:rsidP="00CA64FF">
            <w:pPr>
              <w:keepNext/>
              <w:spacing w:before="60" w:after="60"/>
              <w:jc w:val="both"/>
              <w:outlineLvl w:val="1"/>
            </w:pPr>
            <w:bookmarkStart w:id="62" w:name="_Toc433981295"/>
            <w:r w:rsidRPr="00CC0F76">
              <w:t>$</w:t>
            </w:r>
            <w:bookmarkEnd w:id="62"/>
            <w:r w:rsidR="00CA64FF" w:rsidRPr="00CC0F76">
              <w:t>1,600,000</w:t>
            </w:r>
          </w:p>
        </w:tc>
        <w:tc>
          <w:tcPr>
            <w:tcW w:w="1737" w:type="dxa"/>
          </w:tcPr>
          <w:p w14:paraId="3B8C6F58" w14:textId="1775E8FB" w:rsidR="005B073B" w:rsidRPr="00CC0F76" w:rsidRDefault="005B073B" w:rsidP="00CA64FF">
            <w:pPr>
              <w:spacing w:before="60" w:after="60"/>
              <w:jc w:val="both"/>
              <w:cnfStyle w:val="000000000000" w:firstRow="0" w:lastRow="0" w:firstColumn="0" w:lastColumn="0" w:oddVBand="0" w:evenVBand="0" w:oddHBand="0" w:evenHBand="0" w:firstRowFirstColumn="0" w:firstRowLastColumn="0" w:lastRowFirstColumn="0" w:lastRowLastColumn="0"/>
            </w:pPr>
            <w:r w:rsidRPr="00CC0F76">
              <w:t>$</w:t>
            </w:r>
            <w:r w:rsidR="00CA64FF" w:rsidRPr="00CC0F76">
              <w:t>600,000</w:t>
            </w:r>
          </w:p>
        </w:tc>
        <w:tc>
          <w:tcPr>
            <w:cnfStyle w:val="000010000000" w:firstRow="0" w:lastRow="0" w:firstColumn="0" w:lastColumn="0" w:oddVBand="1" w:evenVBand="0" w:oddHBand="0" w:evenHBand="0" w:firstRowFirstColumn="0" w:firstRowLastColumn="0" w:lastRowFirstColumn="0" w:lastRowLastColumn="0"/>
            <w:tcW w:w="2049" w:type="dxa"/>
          </w:tcPr>
          <w:p w14:paraId="15985B03" w14:textId="6137B557" w:rsidR="005B073B" w:rsidRPr="00CC0F76" w:rsidRDefault="005B073B" w:rsidP="00CA64FF">
            <w:pPr>
              <w:keepNext/>
              <w:spacing w:before="60" w:after="60"/>
              <w:jc w:val="both"/>
              <w:outlineLvl w:val="1"/>
            </w:pPr>
            <w:bookmarkStart w:id="63" w:name="_Toc433981296"/>
            <w:r w:rsidRPr="00CC0F76">
              <w:t>$</w:t>
            </w:r>
            <w:bookmarkEnd w:id="63"/>
            <w:r w:rsidR="00CA64FF" w:rsidRPr="00CC0F76">
              <w:t>800,000</w:t>
            </w:r>
          </w:p>
        </w:tc>
        <w:tc>
          <w:tcPr>
            <w:tcW w:w="2070" w:type="dxa"/>
          </w:tcPr>
          <w:p w14:paraId="10E845FA" w14:textId="0D317CE9" w:rsidR="005B073B" w:rsidRPr="00CC0F76" w:rsidRDefault="005B073B" w:rsidP="00CA64FF">
            <w:pPr>
              <w:spacing w:before="60" w:after="60"/>
              <w:jc w:val="both"/>
              <w:cnfStyle w:val="000000000000" w:firstRow="0" w:lastRow="0" w:firstColumn="0" w:lastColumn="0" w:oddVBand="0" w:evenVBand="0" w:oddHBand="0" w:evenHBand="0" w:firstRowFirstColumn="0" w:firstRowLastColumn="0" w:lastRowFirstColumn="0" w:lastRowLastColumn="0"/>
              <w:rPr>
                <w:b/>
              </w:rPr>
            </w:pPr>
            <w:r w:rsidRPr="00CC0F76">
              <w:t xml:space="preserve"> </w:t>
            </w:r>
            <w:r w:rsidR="00957FA0" w:rsidRPr="00CC0F76">
              <w:t>5</w:t>
            </w:r>
            <w:r w:rsidR="00CA64FF" w:rsidRPr="00CC0F76">
              <w:t>%</w:t>
            </w:r>
          </w:p>
        </w:tc>
      </w:tr>
      <w:bookmarkEnd w:id="48"/>
      <w:bookmarkEnd w:id="49"/>
      <w:bookmarkEnd w:id="50"/>
    </w:tbl>
    <w:p w14:paraId="79C2A816" w14:textId="77777777" w:rsidR="003F6147" w:rsidRPr="003F6147" w:rsidRDefault="003F6147" w:rsidP="003F6147">
      <w:pPr>
        <w:ind w:left="720"/>
        <w:jc w:val="both"/>
        <w:rPr>
          <w:szCs w:val="22"/>
        </w:rPr>
      </w:pPr>
    </w:p>
    <w:p w14:paraId="3BB75C23" w14:textId="77777777" w:rsidR="003F6147" w:rsidRPr="003F6147" w:rsidRDefault="003F6147" w:rsidP="00A47C56">
      <w:pPr>
        <w:numPr>
          <w:ilvl w:val="0"/>
          <w:numId w:val="45"/>
        </w:numPr>
        <w:jc w:val="both"/>
        <w:rPr>
          <w:b/>
          <w:szCs w:val="22"/>
        </w:rPr>
      </w:pPr>
      <w:bookmarkStart w:id="64" w:name="MatchReq"/>
      <w:r w:rsidRPr="003F6147">
        <w:rPr>
          <w:b/>
        </w:rPr>
        <w:t>Match Funding Requirement</w:t>
      </w:r>
    </w:p>
    <w:bookmarkEnd w:id="64"/>
    <w:p w14:paraId="06674A6B" w14:textId="18706B43" w:rsidR="003F6147" w:rsidRPr="00CF05F2" w:rsidRDefault="003F6147" w:rsidP="003F6147">
      <w:pPr>
        <w:tabs>
          <w:tab w:val="left" w:pos="1170"/>
        </w:tabs>
        <w:jc w:val="both"/>
        <w:rPr>
          <w:szCs w:val="22"/>
        </w:rPr>
      </w:pPr>
      <w:r w:rsidRPr="003F6147">
        <w:rPr>
          <w:szCs w:val="22"/>
        </w:rPr>
        <w:t xml:space="preserve">Match funding </w:t>
      </w:r>
      <w:r w:rsidRPr="00CF05F2">
        <w:rPr>
          <w:szCs w:val="22"/>
        </w:rPr>
        <w:t xml:space="preserve">is required in the amount of at least </w:t>
      </w:r>
      <w:r w:rsidR="008177B5" w:rsidRPr="00CF05F2">
        <w:rPr>
          <w:bCs/>
          <w:szCs w:val="22"/>
        </w:rPr>
        <w:t xml:space="preserve">5% </w:t>
      </w:r>
      <w:r w:rsidR="005B073B" w:rsidRPr="00CF05F2">
        <w:rPr>
          <w:szCs w:val="22"/>
        </w:rPr>
        <w:t xml:space="preserve">of the requested </w:t>
      </w:r>
      <w:r w:rsidRPr="00CF05F2">
        <w:rPr>
          <w:szCs w:val="22"/>
        </w:rPr>
        <w:t>project funds.</w:t>
      </w:r>
    </w:p>
    <w:p w14:paraId="70446E70" w14:textId="34D1C9B4" w:rsidR="00424F1D" w:rsidRPr="00CF05F2" w:rsidRDefault="00424F1D" w:rsidP="00424F1D">
      <w:pPr>
        <w:tabs>
          <w:tab w:val="left" w:pos="1080"/>
        </w:tabs>
        <w:suppressAutoHyphens/>
        <w:jc w:val="both"/>
      </w:pPr>
      <w:r w:rsidRPr="00CF05F2">
        <w:t>For the definition of match funding</w:t>
      </w:r>
      <w:r w:rsidR="14CF708C" w:rsidRPr="00CF05F2">
        <w:t>,</w:t>
      </w:r>
      <w:r w:rsidRPr="00CF05F2">
        <w:t xml:space="preserve"> see Section I.K.</w:t>
      </w:r>
    </w:p>
    <w:p w14:paraId="4A1AB468" w14:textId="77777777" w:rsidR="003F6147" w:rsidRPr="003F6147" w:rsidRDefault="003F6147" w:rsidP="00A47C56">
      <w:pPr>
        <w:numPr>
          <w:ilvl w:val="0"/>
          <w:numId w:val="45"/>
        </w:numPr>
        <w:tabs>
          <w:tab w:val="num" w:pos="360"/>
        </w:tabs>
        <w:jc w:val="both"/>
      </w:pPr>
      <w:r w:rsidRPr="003F6147">
        <w:rPr>
          <w:b/>
        </w:rPr>
        <w:t>Change in Funding Amount</w:t>
      </w:r>
    </w:p>
    <w:p w14:paraId="7D87DD82" w14:textId="77777777" w:rsidR="003F6147" w:rsidRPr="005B073B" w:rsidRDefault="003F6147" w:rsidP="005B073B">
      <w:pPr>
        <w:tabs>
          <w:tab w:val="left" w:pos="1170"/>
        </w:tabs>
        <w:jc w:val="both"/>
        <w:rPr>
          <w:szCs w:val="22"/>
        </w:rPr>
      </w:pPr>
      <w:r w:rsidRPr="005B073B">
        <w:rPr>
          <w:szCs w:val="22"/>
        </w:rPr>
        <w:t>Along with any other rights and remedies available to it, the California Energy Commission (CEC) reserves the right to:</w:t>
      </w:r>
    </w:p>
    <w:p w14:paraId="6049BB5C" w14:textId="77777777" w:rsidR="003F6147" w:rsidRPr="003F6147" w:rsidRDefault="003F6147" w:rsidP="00A47C56">
      <w:pPr>
        <w:numPr>
          <w:ilvl w:val="0"/>
          <w:numId w:val="47"/>
        </w:numPr>
        <w:spacing w:after="0"/>
        <w:jc w:val="both"/>
      </w:pPr>
      <w:r w:rsidRPr="003F6147">
        <w:t>Increase or decrease the available funding and the minimum/maximum award amounts described in this section.</w:t>
      </w:r>
    </w:p>
    <w:p w14:paraId="07A5B16F" w14:textId="77777777" w:rsidR="003F6147" w:rsidRPr="003F6147" w:rsidRDefault="003F6147" w:rsidP="00A47C56">
      <w:pPr>
        <w:numPr>
          <w:ilvl w:val="0"/>
          <w:numId w:val="47"/>
        </w:numPr>
        <w:spacing w:after="0"/>
        <w:jc w:val="both"/>
      </w:pPr>
      <w:r w:rsidRPr="003F6147">
        <w:t>Allocate any additional or unawarded funds to passing applications, in rank order.</w:t>
      </w:r>
    </w:p>
    <w:p w14:paraId="7A94B035" w14:textId="07E90F74" w:rsidR="005B073B" w:rsidRDefault="005B073B" w:rsidP="00A47C56">
      <w:pPr>
        <w:numPr>
          <w:ilvl w:val="0"/>
          <w:numId w:val="47"/>
        </w:numPr>
        <w:spacing w:after="0"/>
        <w:jc w:val="both"/>
      </w:pPr>
      <w:r w:rsidRPr="00224AFF">
        <w:t xml:space="preserve">Reallocate </w:t>
      </w:r>
      <w:r>
        <w:t xml:space="preserve">funding between any of the groups </w:t>
      </w:r>
    </w:p>
    <w:p w14:paraId="3538ECFF" w14:textId="747928C9" w:rsidR="003F6147" w:rsidRPr="003F6147" w:rsidRDefault="003F6147" w:rsidP="00A47C56">
      <w:pPr>
        <w:numPr>
          <w:ilvl w:val="0"/>
          <w:numId w:val="47"/>
        </w:numPr>
        <w:spacing w:after="0"/>
        <w:jc w:val="both"/>
      </w:pPr>
      <w:r w:rsidRPr="003F6147">
        <w:t>Reduce funding to an amount deemed appropriate if the budgeted funds do not provide full funding for agreements.</w:t>
      </w:r>
      <w:r w:rsidR="00053F05">
        <w:t xml:space="preserve"> </w:t>
      </w:r>
      <w:r w:rsidRPr="003F6147">
        <w:t xml:space="preserve">In this event, the Recipient and Commission Agreement Manager </w:t>
      </w:r>
      <w:r w:rsidR="00C403B0">
        <w:t xml:space="preserve">(CAM) </w:t>
      </w:r>
      <w:r w:rsidRPr="003F6147">
        <w:t>will 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A47C56">
      <w:pPr>
        <w:pStyle w:val="Heading2"/>
        <w:numPr>
          <w:ilvl w:val="0"/>
          <w:numId w:val="48"/>
        </w:numPr>
      </w:pPr>
      <w:bookmarkStart w:id="65" w:name="_Key_Activities_Schedule"/>
      <w:bookmarkStart w:id="66" w:name="_Toc458602325"/>
      <w:bookmarkStart w:id="67" w:name="_Toc81377102"/>
      <w:bookmarkStart w:id="68" w:name="_Toc192774752"/>
      <w:bookmarkEnd w:id="65"/>
      <w:r w:rsidRPr="00756BAC">
        <w:t>Key Activities Schedule</w:t>
      </w:r>
      <w:bookmarkEnd w:id="66"/>
      <w:bookmarkEnd w:id="67"/>
      <w:bookmarkEnd w:id="68"/>
    </w:p>
    <w:p w14:paraId="0A0AB401" w14:textId="77777777" w:rsidR="003F6147" w:rsidRPr="003F6147" w:rsidRDefault="003F6147" w:rsidP="003F6147">
      <w:pPr>
        <w:spacing w:after="0"/>
        <w:jc w:val="both"/>
        <w:rPr>
          <w:color w:val="00B0F0"/>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57A85152" w14:textId="09F5CAD8" w:rsidR="003F6147" w:rsidRDefault="003F6147"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6025"/>
        <w:gridCol w:w="2340"/>
        <w:gridCol w:w="1445"/>
      </w:tblGrid>
      <w:tr w:rsidR="00A511B4" w:rsidRPr="00A511B4" w14:paraId="6B4DE808" w14:textId="77777777" w:rsidTr="102CC8D6">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6025" w:type="dxa"/>
          </w:tcPr>
          <w:p w14:paraId="6F449126" w14:textId="77777777" w:rsidR="00A511B4" w:rsidRPr="00A511B4" w:rsidRDefault="00A511B4" w:rsidP="00A511B4">
            <w:pPr>
              <w:keepNext/>
              <w:keepLines/>
              <w:widowControl w:val="0"/>
              <w:jc w:val="both"/>
              <w:rPr>
                <w:b w:val="0"/>
                <w:szCs w:val="22"/>
              </w:rPr>
            </w:pPr>
            <w:r w:rsidRPr="00A511B4">
              <w:rPr>
                <w:b w:val="0"/>
                <w:szCs w:val="22"/>
              </w:rPr>
              <w:t>ACTIVITY</w:t>
            </w:r>
          </w:p>
        </w:tc>
        <w:tc>
          <w:tcPr>
            <w:tcW w:w="2340" w:type="dxa"/>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27CDD97" w14:textId="77777777" w:rsidR="00A511B4" w:rsidRPr="00A511B4" w:rsidDel="00D53B51" w:rsidRDefault="00A511B4" w:rsidP="00A511B4">
            <w:pPr>
              <w:keepNext/>
              <w:keepLines/>
              <w:widowControl w:val="0"/>
              <w:spacing w:after="0"/>
              <w:jc w:val="both"/>
              <w:rPr>
                <w:b w:val="0"/>
                <w:szCs w:val="22"/>
              </w:rPr>
            </w:pPr>
            <w:r w:rsidRPr="00A511B4">
              <w:rPr>
                <w:b w:val="0"/>
                <w:szCs w:val="22"/>
              </w:rPr>
              <w:t>TIME</w:t>
            </w:r>
            <w:r w:rsidRPr="00A511B4">
              <w:rPr>
                <w:rFonts w:cs="Times New Roman"/>
                <w:b w:val="0"/>
                <w:szCs w:val="22"/>
                <w:vertAlign w:val="superscript"/>
              </w:rPr>
              <w:footnoteReference w:id="14"/>
            </w:r>
            <w:r w:rsidRPr="00A511B4">
              <w:rPr>
                <w:b w:val="0"/>
                <w:szCs w:val="22"/>
              </w:rPr>
              <w:t xml:space="preserve"> </w:t>
            </w:r>
          </w:p>
        </w:tc>
      </w:tr>
      <w:tr w:rsidR="00A511B4" w:rsidRPr="00A511B4" w14:paraId="00CC20E0" w14:textId="77777777" w:rsidTr="102CC8D6">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6025" w:type="dxa"/>
          </w:tcPr>
          <w:p w14:paraId="26CB769D" w14:textId="77777777" w:rsidR="00A511B4" w:rsidRPr="00E25623" w:rsidRDefault="00A511B4" w:rsidP="00A511B4">
            <w:pPr>
              <w:keepNext/>
              <w:keepLines/>
              <w:widowControl w:val="0"/>
              <w:jc w:val="both"/>
              <w:rPr>
                <w:szCs w:val="22"/>
              </w:rPr>
            </w:pPr>
            <w:r w:rsidRPr="00E25623">
              <w:rPr>
                <w:szCs w:val="22"/>
              </w:rPr>
              <w:t>Solicitation Release</w:t>
            </w:r>
          </w:p>
        </w:tc>
        <w:tc>
          <w:tcPr>
            <w:tcW w:w="2340" w:type="dxa"/>
          </w:tcPr>
          <w:p w14:paraId="66923AAD" w14:textId="210BC0D5" w:rsidR="00A511B4" w:rsidRPr="00E25623" w:rsidRDefault="00B05585"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Pr>
                <w:szCs w:val="22"/>
              </w:rPr>
              <w:t>March 1</w:t>
            </w:r>
            <w:r w:rsidR="00550655">
              <w:rPr>
                <w:szCs w:val="22"/>
              </w:rPr>
              <w:t>9</w:t>
            </w:r>
            <w:r>
              <w:rPr>
                <w:szCs w:val="22"/>
              </w:rPr>
              <w:t>,</w:t>
            </w:r>
            <w:r w:rsidR="00356A29" w:rsidRPr="00E25623">
              <w:rPr>
                <w:szCs w:val="22"/>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12E1F04B" w14:textId="77777777" w:rsidR="00A511B4" w:rsidRPr="00E25623" w:rsidRDefault="00A511B4" w:rsidP="00A511B4">
            <w:pPr>
              <w:keepNext/>
              <w:keepLines/>
              <w:widowControl w:val="0"/>
              <w:jc w:val="both"/>
              <w:rPr>
                <w:szCs w:val="22"/>
              </w:rPr>
            </w:pPr>
          </w:p>
        </w:tc>
      </w:tr>
      <w:tr w:rsidR="00A511B4" w:rsidRPr="00A511B4" w14:paraId="42C05F9F" w14:textId="77777777" w:rsidTr="102CC8D6">
        <w:trPr>
          <w:trHeight w:hRule="exact" w:val="288"/>
        </w:trPr>
        <w:tc>
          <w:tcPr>
            <w:cnfStyle w:val="000010000000" w:firstRow="0" w:lastRow="0" w:firstColumn="0" w:lastColumn="0" w:oddVBand="1" w:evenVBand="0" w:oddHBand="0" w:evenHBand="0" w:firstRowFirstColumn="0" w:firstRowLastColumn="0" w:lastRowFirstColumn="0" w:lastRowLastColumn="0"/>
            <w:tcW w:w="6025" w:type="dxa"/>
          </w:tcPr>
          <w:p w14:paraId="3215EA9F" w14:textId="3737E72F" w:rsidR="00A511B4" w:rsidRPr="00E25623" w:rsidRDefault="00A511B4" w:rsidP="00A511B4">
            <w:pPr>
              <w:keepNext/>
              <w:keepLines/>
              <w:widowControl w:val="0"/>
              <w:jc w:val="both"/>
              <w:rPr>
                <w:b/>
                <w:szCs w:val="22"/>
              </w:rPr>
            </w:pPr>
            <w:r w:rsidRPr="00E25623">
              <w:rPr>
                <w:b/>
                <w:szCs w:val="22"/>
              </w:rPr>
              <w:t>Pre-Application Workshop</w:t>
            </w:r>
            <w:r w:rsidR="00C403B0" w:rsidRPr="00E25623">
              <w:rPr>
                <w:b/>
                <w:szCs w:val="22"/>
              </w:rPr>
              <w:t xml:space="preserve"> </w:t>
            </w:r>
          </w:p>
        </w:tc>
        <w:tc>
          <w:tcPr>
            <w:tcW w:w="2340" w:type="dxa"/>
          </w:tcPr>
          <w:p w14:paraId="0DD6A6EA" w14:textId="4430E2BD" w:rsidR="00A511B4" w:rsidRPr="00E25623" w:rsidRDefault="00C93F97"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Pr>
                <w:b/>
                <w:szCs w:val="22"/>
              </w:rPr>
              <w:t>March 2</w:t>
            </w:r>
            <w:r w:rsidR="00944C5C">
              <w:rPr>
                <w:b/>
                <w:szCs w:val="22"/>
              </w:rPr>
              <w:t>7</w:t>
            </w:r>
            <w:r w:rsidR="005E7328" w:rsidRPr="00E25623">
              <w:rPr>
                <w:b/>
                <w:szCs w:val="22"/>
              </w:rPr>
              <w:t>, 2025</w:t>
            </w:r>
          </w:p>
        </w:tc>
        <w:tc>
          <w:tcPr>
            <w:cnfStyle w:val="000010000000" w:firstRow="0" w:lastRow="0" w:firstColumn="0" w:lastColumn="0" w:oddVBand="1" w:evenVBand="0" w:oddHBand="0" w:evenHBand="0" w:firstRowFirstColumn="0" w:firstRowLastColumn="0" w:lastRowFirstColumn="0" w:lastRowLastColumn="0"/>
            <w:tcW w:w="1445" w:type="dxa"/>
          </w:tcPr>
          <w:p w14:paraId="7ECE131E" w14:textId="347F7224" w:rsidR="00A511B4" w:rsidRPr="00E25623" w:rsidRDefault="005E7328" w:rsidP="00A511B4">
            <w:pPr>
              <w:keepNext/>
              <w:keepLines/>
              <w:widowControl w:val="0"/>
              <w:jc w:val="both"/>
              <w:rPr>
                <w:b/>
                <w:szCs w:val="22"/>
              </w:rPr>
            </w:pPr>
            <w:r w:rsidRPr="00E25623">
              <w:rPr>
                <w:b/>
                <w:szCs w:val="22"/>
              </w:rPr>
              <w:t>10:00 a.m.</w:t>
            </w:r>
          </w:p>
        </w:tc>
      </w:tr>
      <w:tr w:rsidR="00A511B4" w:rsidRPr="00A511B4" w14:paraId="5055D2CF" w14:textId="77777777" w:rsidTr="102CC8D6">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6025" w:type="dxa"/>
          </w:tcPr>
          <w:p w14:paraId="6921206A" w14:textId="285A2E2F" w:rsidR="00A511B4" w:rsidRPr="00E25623" w:rsidRDefault="00A511B4" w:rsidP="00A511B4">
            <w:pPr>
              <w:keepNext/>
              <w:keepLines/>
              <w:widowControl w:val="0"/>
              <w:jc w:val="both"/>
              <w:rPr>
                <w:b/>
                <w:szCs w:val="22"/>
              </w:rPr>
            </w:pPr>
            <w:r w:rsidRPr="00E25623">
              <w:rPr>
                <w:b/>
                <w:szCs w:val="22"/>
              </w:rPr>
              <w:t>Deadline for Written Questions</w:t>
            </w:r>
            <w:r w:rsidRPr="00E25623">
              <w:rPr>
                <w:rFonts w:cs="Times New Roman"/>
                <w:b/>
                <w:szCs w:val="22"/>
                <w:u w:val="single"/>
                <w:vertAlign w:val="superscript"/>
              </w:rPr>
              <w:footnoteReference w:id="15"/>
            </w:r>
          </w:p>
        </w:tc>
        <w:tc>
          <w:tcPr>
            <w:tcW w:w="2340" w:type="dxa"/>
          </w:tcPr>
          <w:p w14:paraId="36E5718D" w14:textId="22774620" w:rsidR="00A511B4" w:rsidRPr="00E25623" w:rsidRDefault="00C93F97"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Pr>
                <w:b/>
                <w:szCs w:val="22"/>
              </w:rPr>
              <w:t xml:space="preserve">April </w:t>
            </w:r>
            <w:r w:rsidR="00F36750">
              <w:rPr>
                <w:b/>
                <w:szCs w:val="22"/>
              </w:rPr>
              <w:t>10</w:t>
            </w:r>
            <w:r w:rsidR="00F335D7" w:rsidRPr="00E25623">
              <w:rPr>
                <w:b/>
                <w:szCs w:val="22"/>
              </w:rPr>
              <w:t>, 2025</w:t>
            </w:r>
          </w:p>
        </w:tc>
        <w:tc>
          <w:tcPr>
            <w:cnfStyle w:val="000010000000" w:firstRow="0" w:lastRow="0" w:firstColumn="0" w:lastColumn="0" w:oddVBand="1" w:evenVBand="0" w:oddHBand="0" w:evenHBand="0" w:firstRowFirstColumn="0" w:firstRowLastColumn="0" w:lastRowFirstColumn="0" w:lastRowLastColumn="0"/>
            <w:tcW w:w="1445" w:type="dxa"/>
          </w:tcPr>
          <w:p w14:paraId="1B420F68" w14:textId="77777777" w:rsidR="00A511B4" w:rsidRPr="00E25623" w:rsidRDefault="00A511B4" w:rsidP="00A511B4">
            <w:pPr>
              <w:keepNext/>
              <w:keepLines/>
              <w:widowControl w:val="0"/>
              <w:jc w:val="both"/>
              <w:rPr>
                <w:b/>
                <w:szCs w:val="22"/>
              </w:rPr>
            </w:pPr>
            <w:r w:rsidRPr="00E25623">
              <w:rPr>
                <w:b/>
                <w:szCs w:val="22"/>
              </w:rPr>
              <w:t>5:00 p.m.</w:t>
            </w:r>
          </w:p>
        </w:tc>
      </w:tr>
      <w:tr w:rsidR="00A511B4" w:rsidRPr="00A511B4" w14:paraId="596EC8A6" w14:textId="77777777" w:rsidTr="102CC8D6">
        <w:trPr>
          <w:trHeight w:hRule="exact" w:val="604"/>
        </w:trPr>
        <w:tc>
          <w:tcPr>
            <w:cnfStyle w:val="000010000000" w:firstRow="0" w:lastRow="0" w:firstColumn="0" w:lastColumn="0" w:oddVBand="1" w:evenVBand="0" w:oddHBand="0" w:evenHBand="0" w:firstRowFirstColumn="0" w:firstRowLastColumn="0" w:lastRowFirstColumn="0" w:lastRowLastColumn="0"/>
            <w:tcW w:w="6025" w:type="dxa"/>
          </w:tcPr>
          <w:p w14:paraId="07853ABA" w14:textId="26AA7C7F" w:rsidR="00A511B4" w:rsidRPr="00E25623" w:rsidRDefault="00A511B4" w:rsidP="00A511B4">
            <w:pPr>
              <w:widowControl w:val="0"/>
              <w:spacing w:after="0"/>
              <w:jc w:val="both"/>
              <w:rPr>
                <w:szCs w:val="22"/>
              </w:rPr>
            </w:pPr>
            <w:r w:rsidRPr="00E25623">
              <w:rPr>
                <w:szCs w:val="22"/>
              </w:rPr>
              <w:t>Anticipated Distribution of Questions and Answers</w:t>
            </w:r>
            <w:r w:rsidR="00AB1002">
              <w:rPr>
                <w:szCs w:val="22"/>
              </w:rPr>
              <w:t xml:space="preserve"> </w:t>
            </w:r>
          </w:p>
        </w:tc>
        <w:tc>
          <w:tcPr>
            <w:tcW w:w="2340" w:type="dxa"/>
          </w:tcPr>
          <w:p w14:paraId="18E9AA2C" w14:textId="77777777" w:rsidR="00EE5592" w:rsidRDefault="00EE5592" w:rsidP="00574657">
            <w:pPr>
              <w:keepNext/>
              <w:keepLines/>
              <w:widowControl w:val="0"/>
              <w:spacing w:after="0"/>
              <w:cnfStyle w:val="000000000000" w:firstRow="0" w:lastRow="0" w:firstColumn="0" w:lastColumn="0" w:oddVBand="0" w:evenVBand="0" w:oddHBand="0" w:evenHBand="0" w:firstRowFirstColumn="0" w:firstRowLastColumn="0" w:lastRowFirstColumn="0" w:lastRowLastColumn="0"/>
              <w:rPr>
                <w:strike/>
                <w:szCs w:val="22"/>
              </w:rPr>
            </w:pPr>
            <w:r w:rsidRPr="00EE5592">
              <w:rPr>
                <w:strike/>
                <w:szCs w:val="22"/>
              </w:rPr>
              <w:t>[</w:t>
            </w:r>
            <w:r w:rsidR="001C4C5B" w:rsidRPr="00EE5592">
              <w:rPr>
                <w:strike/>
                <w:szCs w:val="22"/>
              </w:rPr>
              <w:t>W</w:t>
            </w:r>
            <w:r w:rsidR="00A511B4" w:rsidRPr="00EE5592">
              <w:rPr>
                <w:strike/>
                <w:szCs w:val="22"/>
              </w:rPr>
              <w:t xml:space="preserve">eek of </w:t>
            </w:r>
            <w:r w:rsidR="00C93F97" w:rsidRPr="00EE5592">
              <w:rPr>
                <w:strike/>
                <w:szCs w:val="22"/>
              </w:rPr>
              <w:t>April 21</w:t>
            </w:r>
            <w:r w:rsidRPr="00EE5592">
              <w:rPr>
                <w:strike/>
                <w:szCs w:val="22"/>
              </w:rPr>
              <w:t>]</w:t>
            </w:r>
          </w:p>
          <w:p w14:paraId="1D2A97C9" w14:textId="608C4534" w:rsidR="00EE5592" w:rsidRPr="00574657" w:rsidRDefault="00EE5592" w:rsidP="00574657">
            <w:pPr>
              <w:keepNext/>
              <w:keepLines/>
              <w:widowControl w:val="0"/>
              <w:spacing w:after="0"/>
              <w:cnfStyle w:val="000000000000" w:firstRow="0" w:lastRow="0" w:firstColumn="0" w:lastColumn="0" w:oddVBand="0" w:evenVBand="0" w:oddHBand="0" w:evenHBand="0" w:firstRowFirstColumn="0" w:firstRowLastColumn="0" w:lastRowFirstColumn="0" w:lastRowLastColumn="0"/>
              <w:rPr>
                <w:b/>
                <w:bCs/>
                <w:szCs w:val="22"/>
                <w:u w:val="single"/>
              </w:rPr>
            </w:pPr>
            <w:r w:rsidRPr="00574657">
              <w:rPr>
                <w:b/>
                <w:bCs/>
                <w:szCs w:val="22"/>
                <w:u w:val="single"/>
              </w:rPr>
              <w:t xml:space="preserve">Week of May </w:t>
            </w:r>
            <w:r w:rsidR="00574657" w:rsidRPr="00574657">
              <w:rPr>
                <w:b/>
                <w:bCs/>
                <w:szCs w:val="22"/>
                <w:u w:val="single"/>
              </w:rPr>
              <w:t>5</w:t>
            </w:r>
          </w:p>
        </w:tc>
        <w:tc>
          <w:tcPr>
            <w:cnfStyle w:val="000010000000" w:firstRow="0" w:lastRow="0" w:firstColumn="0" w:lastColumn="0" w:oddVBand="1" w:evenVBand="0" w:oddHBand="0" w:evenHBand="0" w:firstRowFirstColumn="0" w:firstRowLastColumn="0" w:lastRowFirstColumn="0" w:lastRowLastColumn="0"/>
            <w:tcW w:w="1445" w:type="dxa"/>
          </w:tcPr>
          <w:p w14:paraId="060DC5ED" w14:textId="77777777" w:rsidR="00A511B4" w:rsidRPr="00E25623" w:rsidRDefault="00A511B4" w:rsidP="00A511B4">
            <w:pPr>
              <w:keepNext/>
              <w:keepLines/>
              <w:widowControl w:val="0"/>
              <w:jc w:val="both"/>
              <w:rPr>
                <w:szCs w:val="22"/>
              </w:rPr>
            </w:pPr>
          </w:p>
        </w:tc>
      </w:tr>
      <w:tr w:rsidR="004A1EA6" w:rsidRPr="00A511B4" w14:paraId="60FA0B14" w14:textId="77777777" w:rsidTr="102CC8D6">
        <w:trPr>
          <w:cnfStyle w:val="000000100000" w:firstRow="0" w:lastRow="0" w:firstColumn="0" w:lastColumn="0" w:oddVBand="0" w:evenVBand="0" w:oddHBand="1" w:evenHBand="0" w:firstRowFirstColumn="0" w:firstRowLastColumn="0" w:lastRowFirstColumn="0" w:lastRowLastColumn="0"/>
          <w:trHeight w:hRule="exact" w:val="532"/>
        </w:trPr>
        <w:tc>
          <w:tcPr>
            <w:cnfStyle w:val="000010000000" w:firstRow="0" w:lastRow="0" w:firstColumn="0" w:lastColumn="0" w:oddVBand="1" w:evenVBand="0" w:oddHBand="0" w:evenHBand="0" w:firstRowFirstColumn="0" w:firstRowLastColumn="0" w:lastRowFirstColumn="0" w:lastRowLastColumn="0"/>
            <w:tcW w:w="6025" w:type="dxa"/>
          </w:tcPr>
          <w:p w14:paraId="0A1460F3" w14:textId="77777777" w:rsidR="004A1EA6" w:rsidRPr="00E25623" w:rsidRDefault="004A1EA6" w:rsidP="004A1EA6">
            <w:pPr>
              <w:keepNext/>
              <w:keepLines/>
              <w:widowControl w:val="0"/>
              <w:jc w:val="both"/>
              <w:rPr>
                <w:b/>
                <w:szCs w:val="22"/>
              </w:rPr>
            </w:pPr>
            <w:r w:rsidRPr="00E25623">
              <w:rPr>
                <w:b/>
                <w:szCs w:val="22"/>
              </w:rPr>
              <w:t>Deadline to Submit Applications</w:t>
            </w:r>
          </w:p>
        </w:tc>
        <w:tc>
          <w:tcPr>
            <w:tcW w:w="2340" w:type="dxa"/>
          </w:tcPr>
          <w:p w14:paraId="27DBE7CA" w14:textId="0AEE62BB" w:rsidR="004A1EA6" w:rsidRPr="003E2D4A" w:rsidRDefault="009724AD" w:rsidP="004A1EA6">
            <w:pPr>
              <w:keepNext/>
              <w:keepLines/>
              <w:widowControl w:val="0"/>
              <w:spacing w:after="0"/>
              <w:jc w:val="both"/>
              <w:cnfStyle w:val="000000100000" w:firstRow="0" w:lastRow="0" w:firstColumn="0" w:lastColumn="0" w:oddVBand="0" w:evenVBand="0" w:oddHBand="1" w:evenHBand="0" w:firstRowFirstColumn="0" w:firstRowLastColumn="0" w:lastRowFirstColumn="0" w:lastRowLastColumn="0"/>
              <w:rPr>
                <w:bCs/>
                <w:szCs w:val="22"/>
              </w:rPr>
            </w:pPr>
            <w:r>
              <w:rPr>
                <w:bCs/>
                <w:strike/>
                <w:szCs w:val="22"/>
              </w:rPr>
              <w:t>[</w:t>
            </w:r>
            <w:r w:rsidR="004A1EA6" w:rsidRPr="003E2D4A">
              <w:rPr>
                <w:bCs/>
                <w:strike/>
                <w:szCs w:val="22"/>
              </w:rPr>
              <w:t>May 30, 2025</w:t>
            </w:r>
            <w:r>
              <w:rPr>
                <w:bCs/>
                <w:strike/>
                <w:szCs w:val="22"/>
              </w:rPr>
              <w:t>]</w:t>
            </w:r>
            <w:r w:rsidR="004A1EA6" w:rsidRPr="003E2D4A">
              <w:rPr>
                <w:bCs/>
                <w:szCs w:val="22"/>
              </w:rPr>
              <w:t xml:space="preserve"> </w:t>
            </w:r>
          </w:p>
          <w:p w14:paraId="4AD7F92F" w14:textId="02F6090A" w:rsidR="004A1EA6" w:rsidRPr="00B77229" w:rsidRDefault="004A1EA6" w:rsidP="102CC8D6">
            <w:pPr>
              <w:keepNext/>
              <w:keepLines/>
              <w:widowControl w:val="0"/>
              <w:spacing w:after="0"/>
              <w:jc w:val="both"/>
              <w:cnfStyle w:val="000000100000" w:firstRow="0" w:lastRow="0" w:firstColumn="0" w:lastColumn="0" w:oddVBand="0" w:evenVBand="0" w:oddHBand="1" w:evenHBand="0" w:firstRowFirstColumn="0" w:firstRowLastColumn="0" w:lastRowFirstColumn="0" w:lastRowLastColumn="0"/>
              <w:rPr>
                <w:b/>
                <w:bCs/>
                <w:u w:val="single"/>
              </w:rPr>
            </w:pPr>
            <w:r w:rsidRPr="102CC8D6">
              <w:rPr>
                <w:b/>
                <w:bCs/>
                <w:u w:val="single"/>
              </w:rPr>
              <w:t>June 2</w:t>
            </w:r>
            <w:r w:rsidR="00DE50AF" w:rsidRPr="102CC8D6">
              <w:rPr>
                <w:b/>
                <w:bCs/>
                <w:u w:val="single"/>
              </w:rPr>
              <w:t>7</w:t>
            </w:r>
            <w:r w:rsidR="385C2347" w:rsidRPr="102CC8D6">
              <w:rPr>
                <w:b/>
                <w:bCs/>
                <w:u w:val="single"/>
              </w:rPr>
              <w:t>,</w:t>
            </w:r>
            <w:r w:rsidRPr="102CC8D6">
              <w:rPr>
                <w:b/>
                <w:bCs/>
                <w:u w:val="single"/>
              </w:rPr>
              <w:t xml:space="preserve"> 2025</w:t>
            </w:r>
          </w:p>
        </w:tc>
        <w:tc>
          <w:tcPr>
            <w:cnfStyle w:val="000010000000" w:firstRow="0" w:lastRow="0" w:firstColumn="0" w:lastColumn="0" w:oddVBand="1" w:evenVBand="0" w:oddHBand="0" w:evenHBand="0" w:firstRowFirstColumn="0" w:firstRowLastColumn="0" w:lastRowFirstColumn="0" w:lastRowLastColumn="0"/>
            <w:tcW w:w="1445" w:type="dxa"/>
          </w:tcPr>
          <w:p w14:paraId="5A7F4EAC" w14:textId="7B9E0EE4" w:rsidR="004A1EA6" w:rsidRPr="00E25623" w:rsidRDefault="004A1EA6" w:rsidP="004A1EA6">
            <w:pPr>
              <w:keepNext/>
              <w:keepLines/>
              <w:widowControl w:val="0"/>
              <w:jc w:val="both"/>
              <w:rPr>
                <w:szCs w:val="22"/>
              </w:rPr>
            </w:pPr>
            <w:r w:rsidRPr="00E25623">
              <w:rPr>
                <w:b/>
                <w:szCs w:val="22"/>
              </w:rPr>
              <w:t>11:59 p.m.</w:t>
            </w:r>
          </w:p>
        </w:tc>
      </w:tr>
      <w:tr w:rsidR="004A1EA6" w:rsidRPr="00A511B4" w14:paraId="4670966A" w14:textId="77777777" w:rsidTr="102CC8D6">
        <w:trPr>
          <w:trHeight w:hRule="exact" w:val="577"/>
        </w:trPr>
        <w:tc>
          <w:tcPr>
            <w:cnfStyle w:val="000010000000" w:firstRow="0" w:lastRow="0" w:firstColumn="0" w:lastColumn="0" w:oddVBand="1" w:evenVBand="0" w:oddHBand="0" w:evenHBand="0" w:firstRowFirstColumn="0" w:firstRowLastColumn="0" w:lastRowFirstColumn="0" w:lastRowLastColumn="0"/>
            <w:tcW w:w="6025" w:type="dxa"/>
          </w:tcPr>
          <w:p w14:paraId="7387DC00" w14:textId="77777777" w:rsidR="004A1EA6" w:rsidRPr="00E25623" w:rsidRDefault="004A1EA6" w:rsidP="004A1EA6">
            <w:pPr>
              <w:keepNext/>
              <w:keepLines/>
              <w:widowControl w:val="0"/>
              <w:jc w:val="both"/>
              <w:rPr>
                <w:szCs w:val="22"/>
              </w:rPr>
            </w:pPr>
            <w:r w:rsidRPr="00E25623">
              <w:rPr>
                <w:szCs w:val="22"/>
              </w:rPr>
              <w:t>Anticipated Notice of Proposed Award Posting Date</w:t>
            </w:r>
          </w:p>
        </w:tc>
        <w:tc>
          <w:tcPr>
            <w:tcW w:w="2340" w:type="dxa"/>
          </w:tcPr>
          <w:p w14:paraId="6F47F603" w14:textId="129B6A0D" w:rsidR="004A1EA6" w:rsidRDefault="009724AD" w:rsidP="004A1EA6">
            <w:pPr>
              <w:keepNext/>
              <w:keepLines/>
              <w:widowControl w:val="0"/>
              <w:spacing w:after="0"/>
              <w:jc w:val="both"/>
              <w:cnfStyle w:val="000000000000" w:firstRow="0" w:lastRow="0" w:firstColumn="0" w:lastColumn="0" w:oddVBand="0" w:evenVBand="0" w:oddHBand="0" w:evenHBand="0" w:firstRowFirstColumn="0" w:firstRowLastColumn="0" w:lastRowFirstColumn="0" w:lastRowLastColumn="0"/>
              <w:rPr>
                <w:strike/>
                <w:szCs w:val="22"/>
              </w:rPr>
            </w:pPr>
            <w:r>
              <w:rPr>
                <w:strike/>
                <w:szCs w:val="22"/>
              </w:rPr>
              <w:t>[</w:t>
            </w:r>
            <w:r w:rsidR="004A1EA6" w:rsidRPr="0009657E">
              <w:rPr>
                <w:strike/>
                <w:szCs w:val="22"/>
              </w:rPr>
              <w:t>July 30, 2025</w:t>
            </w:r>
            <w:r w:rsidR="004A1EA6">
              <w:rPr>
                <w:strike/>
                <w:szCs w:val="22"/>
              </w:rPr>
              <w:t xml:space="preserve"> </w:t>
            </w:r>
            <w:r>
              <w:rPr>
                <w:strike/>
                <w:szCs w:val="22"/>
              </w:rPr>
              <w:t>]</w:t>
            </w:r>
          </w:p>
          <w:p w14:paraId="79A3234F" w14:textId="7E5A7503" w:rsidR="004A1EA6" w:rsidRPr="00845E9E" w:rsidRDefault="004A1EA6" w:rsidP="004A1EA6">
            <w:pPr>
              <w:keepNext/>
              <w:keepLines/>
              <w:widowControl w:val="0"/>
              <w:spacing w:after="0"/>
              <w:jc w:val="both"/>
              <w:cnfStyle w:val="000000000000" w:firstRow="0" w:lastRow="0" w:firstColumn="0" w:lastColumn="0" w:oddVBand="0" w:evenVBand="0" w:oddHBand="0" w:evenHBand="0" w:firstRowFirstColumn="0" w:firstRowLastColumn="0" w:lastRowFirstColumn="0" w:lastRowLastColumn="0"/>
              <w:rPr>
                <w:b/>
                <w:bCs/>
                <w:szCs w:val="22"/>
              </w:rPr>
            </w:pPr>
            <w:r w:rsidRPr="00845E9E">
              <w:rPr>
                <w:b/>
                <w:bCs/>
                <w:szCs w:val="22"/>
              </w:rPr>
              <w:t>August 20, 2025</w:t>
            </w:r>
          </w:p>
          <w:p w14:paraId="3E0FCEC2" w14:textId="5F7E69BA" w:rsidR="004A1EA6" w:rsidRPr="0009657E" w:rsidRDefault="004A1EA6" w:rsidP="004A1EA6">
            <w:pPr>
              <w:keepNext/>
              <w:keepLines/>
              <w:widowControl w:val="0"/>
              <w:jc w:val="both"/>
              <w:cnfStyle w:val="000000000000" w:firstRow="0" w:lastRow="0" w:firstColumn="0" w:lastColumn="0" w:oddVBand="0" w:evenVBand="0" w:oddHBand="0" w:evenHBand="0" w:firstRowFirstColumn="0" w:firstRowLastColumn="0" w:lastRowFirstColumn="0" w:lastRowLastColumn="0"/>
              <w:rPr>
                <w:strike/>
              </w:rPr>
            </w:pPr>
          </w:p>
        </w:tc>
        <w:tc>
          <w:tcPr>
            <w:cnfStyle w:val="000010000000" w:firstRow="0" w:lastRow="0" w:firstColumn="0" w:lastColumn="0" w:oddVBand="1" w:evenVBand="0" w:oddHBand="0" w:evenHBand="0" w:firstRowFirstColumn="0" w:firstRowLastColumn="0" w:lastRowFirstColumn="0" w:lastRowLastColumn="0"/>
            <w:tcW w:w="1445" w:type="dxa"/>
          </w:tcPr>
          <w:p w14:paraId="7F7BAB89" w14:textId="77777777" w:rsidR="004A1EA6" w:rsidRPr="00E25623" w:rsidRDefault="004A1EA6" w:rsidP="004A1EA6">
            <w:pPr>
              <w:keepNext/>
              <w:keepLines/>
              <w:widowControl w:val="0"/>
              <w:jc w:val="both"/>
              <w:rPr>
                <w:szCs w:val="22"/>
              </w:rPr>
            </w:pPr>
          </w:p>
        </w:tc>
      </w:tr>
      <w:tr w:rsidR="004A1EA6" w:rsidRPr="00A511B4" w14:paraId="76D982D6" w14:textId="77777777" w:rsidTr="102CC8D6">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6025" w:type="dxa"/>
          </w:tcPr>
          <w:p w14:paraId="68472CDC" w14:textId="77777777" w:rsidR="004A1EA6" w:rsidRPr="00E25623" w:rsidRDefault="004A1EA6" w:rsidP="004A1EA6">
            <w:pPr>
              <w:widowControl w:val="0"/>
              <w:jc w:val="both"/>
              <w:rPr>
                <w:szCs w:val="22"/>
              </w:rPr>
            </w:pPr>
            <w:r w:rsidRPr="00E25623">
              <w:rPr>
                <w:szCs w:val="22"/>
              </w:rPr>
              <w:t>Anticipated Energy Commission Business Meeting Date</w:t>
            </w:r>
          </w:p>
        </w:tc>
        <w:tc>
          <w:tcPr>
            <w:tcW w:w="2340" w:type="dxa"/>
          </w:tcPr>
          <w:p w14:paraId="2B6FEC66" w14:textId="27056939" w:rsidR="004A1EA6" w:rsidRPr="001B23C5" w:rsidRDefault="009724AD" w:rsidP="004A1EA6">
            <w:pPr>
              <w:keepNext/>
              <w:keepLines/>
              <w:widowControl w:val="0"/>
              <w:spacing w:after="0"/>
              <w:jc w:val="both"/>
              <w:cnfStyle w:val="000000100000" w:firstRow="0" w:lastRow="0" w:firstColumn="0" w:lastColumn="0" w:oddVBand="0" w:evenVBand="0" w:oddHBand="1" w:evenHBand="0" w:firstRowFirstColumn="0" w:firstRowLastColumn="0" w:lastRowFirstColumn="0" w:lastRowLastColumn="0"/>
              <w:rPr>
                <w:strike/>
                <w:szCs w:val="22"/>
              </w:rPr>
            </w:pPr>
            <w:r>
              <w:rPr>
                <w:strike/>
                <w:szCs w:val="22"/>
              </w:rPr>
              <w:t>[</w:t>
            </w:r>
            <w:r w:rsidR="004A1EA6" w:rsidRPr="001B23C5">
              <w:rPr>
                <w:strike/>
                <w:szCs w:val="22"/>
              </w:rPr>
              <w:t>October 8, 2025</w:t>
            </w:r>
            <w:r>
              <w:rPr>
                <w:strike/>
                <w:szCs w:val="22"/>
              </w:rPr>
              <w:t>]</w:t>
            </w:r>
          </w:p>
          <w:p w14:paraId="0D90D149" w14:textId="41C5F275" w:rsidR="004A1EA6" w:rsidRPr="00B77229" w:rsidRDefault="004A1EA6" w:rsidP="004A1EA6">
            <w:pPr>
              <w:keepNext/>
              <w:keepLines/>
              <w:widowControl w:val="0"/>
              <w:spacing w:after="0"/>
              <w:jc w:val="both"/>
              <w:cnfStyle w:val="000000100000" w:firstRow="0" w:lastRow="0" w:firstColumn="0" w:lastColumn="0" w:oddVBand="0" w:evenVBand="0" w:oddHBand="1" w:evenHBand="0" w:firstRowFirstColumn="0" w:firstRowLastColumn="0" w:lastRowFirstColumn="0" w:lastRowLastColumn="0"/>
              <w:rPr>
                <w:b/>
                <w:bCs/>
                <w:u w:val="single"/>
              </w:rPr>
            </w:pPr>
            <w:r w:rsidRPr="00B77229">
              <w:rPr>
                <w:b/>
                <w:bCs/>
                <w:szCs w:val="22"/>
                <w:u w:val="single"/>
              </w:rPr>
              <w:t>November</w:t>
            </w:r>
            <w:r w:rsidR="00B77229" w:rsidRPr="00B77229">
              <w:rPr>
                <w:b/>
                <w:bCs/>
                <w:szCs w:val="22"/>
                <w:u w:val="single"/>
              </w:rPr>
              <w:t xml:space="preserve"> </w:t>
            </w:r>
            <w:r w:rsidRPr="00B77229">
              <w:rPr>
                <w:b/>
                <w:bCs/>
                <w:szCs w:val="22"/>
                <w:u w:val="single"/>
              </w:rPr>
              <w:t>12, 2025</w:t>
            </w:r>
          </w:p>
        </w:tc>
        <w:tc>
          <w:tcPr>
            <w:cnfStyle w:val="000010000000" w:firstRow="0" w:lastRow="0" w:firstColumn="0" w:lastColumn="0" w:oddVBand="1" w:evenVBand="0" w:oddHBand="0" w:evenHBand="0" w:firstRowFirstColumn="0" w:firstRowLastColumn="0" w:lastRowFirstColumn="0" w:lastRowLastColumn="0"/>
            <w:tcW w:w="1445" w:type="dxa"/>
          </w:tcPr>
          <w:p w14:paraId="07B99D70" w14:textId="77777777" w:rsidR="004A1EA6" w:rsidRPr="00E25623" w:rsidRDefault="004A1EA6" w:rsidP="004A1EA6">
            <w:pPr>
              <w:keepNext/>
              <w:keepLines/>
              <w:widowControl w:val="0"/>
              <w:jc w:val="both"/>
              <w:rPr>
                <w:szCs w:val="22"/>
              </w:rPr>
            </w:pPr>
          </w:p>
        </w:tc>
      </w:tr>
      <w:tr w:rsidR="004A1EA6" w:rsidRPr="00A511B4" w14:paraId="778A4170" w14:textId="77777777" w:rsidTr="102CC8D6">
        <w:trPr>
          <w:trHeight w:hRule="exact" w:val="622"/>
        </w:trPr>
        <w:tc>
          <w:tcPr>
            <w:cnfStyle w:val="000010000000" w:firstRow="0" w:lastRow="0" w:firstColumn="0" w:lastColumn="0" w:oddVBand="1" w:evenVBand="0" w:oddHBand="0" w:evenHBand="0" w:firstRowFirstColumn="0" w:firstRowLastColumn="0" w:lastRowFirstColumn="0" w:lastRowLastColumn="0"/>
            <w:tcW w:w="6025" w:type="dxa"/>
          </w:tcPr>
          <w:p w14:paraId="117D51F1" w14:textId="77777777" w:rsidR="004A1EA6" w:rsidRPr="00E25623" w:rsidRDefault="004A1EA6" w:rsidP="004A1EA6">
            <w:pPr>
              <w:widowControl w:val="0"/>
              <w:jc w:val="both"/>
              <w:rPr>
                <w:szCs w:val="22"/>
              </w:rPr>
            </w:pPr>
            <w:r w:rsidRPr="00E25623">
              <w:rPr>
                <w:szCs w:val="22"/>
              </w:rPr>
              <w:t>Anticipated Agreement Start Date</w:t>
            </w:r>
          </w:p>
        </w:tc>
        <w:tc>
          <w:tcPr>
            <w:tcW w:w="2340" w:type="dxa"/>
          </w:tcPr>
          <w:p w14:paraId="0FBD4A51" w14:textId="191AE4F3" w:rsidR="004A1EA6" w:rsidRPr="003E2D4A" w:rsidRDefault="004A1EA6" w:rsidP="004A1EA6">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A30139">
              <w:rPr>
                <w:strike/>
                <w:szCs w:val="22"/>
              </w:rPr>
              <w:t>October 29, 2025</w:t>
            </w:r>
            <w:r>
              <w:rPr>
                <w:szCs w:val="22"/>
              </w:rPr>
              <w:t xml:space="preserve"> </w:t>
            </w:r>
            <w:r w:rsidRPr="00B77229">
              <w:rPr>
                <w:b/>
                <w:bCs/>
                <w:szCs w:val="22"/>
                <w:u w:val="single"/>
              </w:rPr>
              <w:t>December 1, 2025</w:t>
            </w:r>
          </w:p>
        </w:tc>
        <w:tc>
          <w:tcPr>
            <w:cnfStyle w:val="000010000000" w:firstRow="0" w:lastRow="0" w:firstColumn="0" w:lastColumn="0" w:oddVBand="1" w:evenVBand="0" w:oddHBand="0" w:evenHBand="0" w:firstRowFirstColumn="0" w:firstRowLastColumn="0" w:lastRowFirstColumn="0" w:lastRowLastColumn="0"/>
            <w:tcW w:w="1445" w:type="dxa"/>
          </w:tcPr>
          <w:p w14:paraId="6BD8CF01" w14:textId="77777777" w:rsidR="004A1EA6" w:rsidRPr="00E25623" w:rsidRDefault="004A1EA6" w:rsidP="004A1EA6">
            <w:pPr>
              <w:keepNext/>
              <w:keepLines/>
              <w:widowControl w:val="0"/>
              <w:jc w:val="both"/>
              <w:rPr>
                <w:szCs w:val="22"/>
              </w:rPr>
            </w:pPr>
          </w:p>
        </w:tc>
      </w:tr>
      <w:tr w:rsidR="004A1EA6" w:rsidRPr="00A511B4" w14:paraId="10349A5B" w14:textId="77777777" w:rsidTr="102CC8D6">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6025" w:type="dxa"/>
          </w:tcPr>
          <w:p w14:paraId="0DFD4B12" w14:textId="77777777" w:rsidR="004A1EA6" w:rsidRPr="00E25623" w:rsidRDefault="004A1EA6" w:rsidP="004A1EA6">
            <w:pPr>
              <w:widowControl w:val="0"/>
              <w:jc w:val="both"/>
              <w:rPr>
                <w:szCs w:val="22"/>
              </w:rPr>
            </w:pPr>
            <w:r w:rsidRPr="00E25623">
              <w:rPr>
                <w:szCs w:val="22"/>
              </w:rPr>
              <w:t xml:space="preserve">Anticipated Agreement End Date </w:t>
            </w:r>
          </w:p>
        </w:tc>
        <w:tc>
          <w:tcPr>
            <w:tcW w:w="2340" w:type="dxa"/>
          </w:tcPr>
          <w:p w14:paraId="49359BE0" w14:textId="47E879ED" w:rsidR="004A1EA6" w:rsidRPr="00E25623" w:rsidRDefault="004A1EA6" w:rsidP="004A1EA6">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E25623">
              <w:rPr>
                <w:szCs w:val="22"/>
              </w:rPr>
              <w:t>March 31, 2029</w:t>
            </w:r>
          </w:p>
        </w:tc>
        <w:tc>
          <w:tcPr>
            <w:cnfStyle w:val="000010000000" w:firstRow="0" w:lastRow="0" w:firstColumn="0" w:lastColumn="0" w:oddVBand="1" w:evenVBand="0" w:oddHBand="0" w:evenHBand="0" w:firstRowFirstColumn="0" w:firstRowLastColumn="0" w:lastRowFirstColumn="0" w:lastRowLastColumn="0"/>
            <w:tcW w:w="1445" w:type="dxa"/>
          </w:tcPr>
          <w:p w14:paraId="28A9ABE8" w14:textId="77777777" w:rsidR="004A1EA6" w:rsidRPr="00E25623" w:rsidRDefault="004A1EA6" w:rsidP="004A1EA6">
            <w:pPr>
              <w:keepNext/>
              <w:keepLines/>
              <w:widowControl w:val="0"/>
              <w:jc w:val="both"/>
              <w:rPr>
                <w:szCs w:val="22"/>
              </w:rPr>
            </w:pPr>
          </w:p>
        </w:tc>
      </w:tr>
    </w:tbl>
    <w:p w14:paraId="4D125BF1" w14:textId="77777777" w:rsidR="003F6147" w:rsidRPr="003F6147" w:rsidRDefault="003F6147" w:rsidP="003F6147">
      <w:pPr>
        <w:spacing w:after="0"/>
        <w:jc w:val="both"/>
      </w:pPr>
    </w:p>
    <w:p w14:paraId="545DFFF2" w14:textId="77777777" w:rsidR="003F6147" w:rsidRPr="00756BAC" w:rsidRDefault="003F6147" w:rsidP="00A47C56">
      <w:pPr>
        <w:pStyle w:val="Heading2"/>
        <w:numPr>
          <w:ilvl w:val="0"/>
          <w:numId w:val="48"/>
        </w:numPr>
      </w:pPr>
      <w:bookmarkStart w:id="69" w:name="_Notice_of_Pre-Application"/>
      <w:bookmarkStart w:id="70" w:name="_Toc458602326"/>
      <w:bookmarkStart w:id="71" w:name="_Toc81377103"/>
      <w:bookmarkStart w:id="72" w:name="_Toc192774753"/>
      <w:bookmarkEnd w:id="69"/>
      <w:r w:rsidRPr="00756BAC">
        <w:t>Notice of Pre-Application Workshop</w:t>
      </w:r>
      <w:bookmarkEnd w:id="70"/>
      <w:bookmarkEnd w:id="71"/>
      <w:bookmarkEnd w:id="72"/>
    </w:p>
    <w:p w14:paraId="3530C71F" w14:textId="39996FD0" w:rsidR="003F6147" w:rsidRPr="003433CE" w:rsidRDefault="003F6147" w:rsidP="003F6147">
      <w:pPr>
        <w:jc w:val="both"/>
        <w:rPr>
          <w:szCs w:val="22"/>
        </w:rPr>
      </w:pPr>
      <w:r w:rsidRPr="003F6147">
        <w:rPr>
          <w:szCs w:val="22"/>
        </w:rPr>
        <w:t>CEC staff will hold one Pre-Application Workshop to discuss th</w:t>
      </w:r>
      <w:r w:rsidR="00C403B0">
        <w:rPr>
          <w:szCs w:val="22"/>
        </w:rPr>
        <w:t>is</w:t>
      </w:r>
      <w:r w:rsidRPr="003F6147">
        <w:rPr>
          <w:szCs w:val="22"/>
        </w:rPr>
        <w:t xml:space="preserve"> solicitation with potential applicants. Participation is optional but encouraged.</w:t>
      </w:r>
      <w:r w:rsidR="00053F05">
        <w:rPr>
          <w:szCs w:val="22"/>
        </w:rPr>
        <w:t xml:space="preserve"> </w:t>
      </w:r>
      <w:r w:rsidR="001F5CA0" w:rsidRPr="001F5CA0">
        <w:rPr>
          <w:szCs w:val="22"/>
        </w:rPr>
        <w:t>The Pre-Application Workshop will be held remotely.</w:t>
      </w:r>
      <w:r w:rsidR="00364B53">
        <w:rPr>
          <w:szCs w:val="22"/>
        </w:rPr>
        <w:t xml:space="preserve"> </w:t>
      </w:r>
      <w:r w:rsidRPr="003F6147">
        <w:rPr>
          <w:szCs w:val="22"/>
        </w:rPr>
        <w:t>Applicants may attend the workshop via the internet (</w:t>
      </w:r>
      <w:r w:rsidR="001F6BE9">
        <w:rPr>
          <w:szCs w:val="22"/>
        </w:rPr>
        <w:t>Zoom</w:t>
      </w:r>
      <w:r w:rsidRPr="003F6147">
        <w:rPr>
          <w:szCs w:val="22"/>
        </w:rPr>
        <w:t>, see instructions below), or via conference call on the date and at the time and location listed below.</w:t>
      </w:r>
      <w:r w:rsidR="00053F05">
        <w:rPr>
          <w:szCs w:val="22"/>
        </w:rPr>
        <w:t xml:space="preserve"> </w:t>
      </w:r>
      <w:r w:rsidRPr="003F6147">
        <w:rPr>
          <w:szCs w:val="22"/>
        </w:rPr>
        <w:t xml:space="preserve">Please refer to the CEC's website at </w:t>
      </w:r>
      <w:r w:rsidRPr="005B073B">
        <w:rPr>
          <w:szCs w:val="22"/>
        </w:rPr>
        <w:t xml:space="preserve">www.energy.ca.gov/contracts/index.html </w:t>
      </w:r>
      <w:r w:rsidRPr="003F6147">
        <w:rPr>
          <w:szCs w:val="22"/>
        </w:rPr>
        <w:t>to confirm the date and time.</w:t>
      </w:r>
      <w:r w:rsidR="00C403B0" w:rsidRPr="00C403B0">
        <w:rPr>
          <w:szCs w:val="22"/>
        </w:rPr>
        <w:t xml:space="preserve"> Please be aware that the meeting will </w:t>
      </w:r>
      <w:r w:rsidR="00C403B0" w:rsidRPr="003433CE">
        <w:rPr>
          <w:szCs w:val="22"/>
        </w:rPr>
        <w:t>be recorded.</w:t>
      </w:r>
    </w:p>
    <w:p w14:paraId="2B53D2CB" w14:textId="54CA0ED1" w:rsidR="003F6147" w:rsidRPr="003433CE" w:rsidRDefault="003F6147" w:rsidP="003F6147">
      <w:pPr>
        <w:spacing w:after="0"/>
        <w:rPr>
          <w:b/>
        </w:rPr>
      </w:pPr>
      <w:r w:rsidRPr="003433CE">
        <w:rPr>
          <w:b/>
        </w:rPr>
        <w:t xml:space="preserve">Date and time: </w:t>
      </w:r>
      <w:r w:rsidR="00326AA1" w:rsidRPr="003433CE">
        <w:t>March</w:t>
      </w:r>
      <w:r w:rsidR="00F468C8" w:rsidRPr="003433CE">
        <w:t xml:space="preserve"> </w:t>
      </w:r>
      <w:r w:rsidR="00326AA1" w:rsidRPr="003433CE">
        <w:t>2</w:t>
      </w:r>
      <w:r w:rsidR="57A1DE0C" w:rsidRPr="003433CE">
        <w:t>7</w:t>
      </w:r>
      <w:r w:rsidR="00F468C8" w:rsidRPr="003433CE">
        <w:t>, 2025</w:t>
      </w:r>
      <w:r w:rsidR="3D845BC2" w:rsidRPr="003433CE">
        <w:t>,</w:t>
      </w:r>
      <w:r w:rsidR="00F468C8" w:rsidRPr="003433CE">
        <w:t xml:space="preserve"> at 10:00 a.m.</w:t>
      </w:r>
      <w:r w:rsidR="003966C3" w:rsidRPr="003433CE">
        <w:t xml:space="preserve"> Pacific Time</w:t>
      </w:r>
    </w:p>
    <w:p w14:paraId="7822D6A5" w14:textId="77777777" w:rsidR="003F6147" w:rsidRPr="003F6147" w:rsidRDefault="003F6147" w:rsidP="003F6147">
      <w:pPr>
        <w:spacing w:after="0"/>
        <w:jc w:val="both"/>
        <w:rPr>
          <w:b/>
          <w:u w:val="single"/>
        </w:rPr>
      </w:pPr>
    </w:p>
    <w:p w14:paraId="6B916C61" w14:textId="7A5030A7" w:rsidR="003F6147" w:rsidRPr="003F6147" w:rsidRDefault="00DE0047" w:rsidP="003F6147">
      <w:pPr>
        <w:tabs>
          <w:tab w:val="left" w:pos="1080"/>
        </w:tabs>
        <w:jc w:val="both"/>
        <w:rPr>
          <w:b/>
        </w:rPr>
      </w:pPr>
      <w:r>
        <w:rPr>
          <w:b/>
        </w:rPr>
        <w:t>Zoom</w:t>
      </w:r>
      <w:r w:rsidRPr="003F6147">
        <w:rPr>
          <w:b/>
        </w:rPr>
        <w:t xml:space="preserve"> </w:t>
      </w:r>
      <w:r w:rsidR="003F6147" w:rsidRPr="003F6147">
        <w:rPr>
          <w:b/>
        </w:rPr>
        <w:t>Instructions:</w:t>
      </w:r>
    </w:p>
    <w:p w14:paraId="44F7A991" w14:textId="0A9A5CC0" w:rsidR="003F6147" w:rsidRPr="003F6147" w:rsidRDefault="003F6147">
      <w:pPr>
        <w:tabs>
          <w:tab w:val="left" w:pos="810"/>
        </w:tabs>
        <w:jc w:val="both"/>
        <w:rPr>
          <w:b/>
        </w:rPr>
      </w:pPr>
      <w:r w:rsidRPr="003F6147">
        <w:t xml:space="preserve">To join the </w:t>
      </w:r>
      <w:r w:rsidR="00DE0047">
        <w:t>Zoom</w:t>
      </w:r>
      <w:r w:rsidR="00DE0047" w:rsidRPr="003F6147">
        <w:t xml:space="preserve"> </w:t>
      </w:r>
      <w:r w:rsidRPr="003F6147">
        <w:t xml:space="preserve">meeting, go to </w:t>
      </w:r>
      <w:r w:rsidRPr="006154D6">
        <w:t>https://</w:t>
      </w:r>
      <w:r w:rsidR="00C649FC">
        <w:t>zoom.us/join</w:t>
      </w:r>
      <w:r w:rsidRPr="006154D6">
        <w:t xml:space="preserve"> </w:t>
      </w:r>
      <w:r w:rsidRPr="003F6147">
        <w:t xml:space="preserve">and enter the </w:t>
      </w:r>
      <w:r w:rsidR="005F734C">
        <w:t>M</w:t>
      </w:r>
      <w:r w:rsidRPr="003F6147">
        <w:t xml:space="preserve">eeting </w:t>
      </w:r>
      <w:r w:rsidR="00D66C2D">
        <w:t>ID</w:t>
      </w:r>
      <w:r w:rsidR="00D66C2D" w:rsidRPr="003F6147">
        <w:t xml:space="preserve"> </w:t>
      </w:r>
      <w:r w:rsidRPr="003F6147">
        <w:t>below</w:t>
      </w:r>
      <w:r w:rsidR="00FE48A9">
        <w:t xml:space="preserve"> and select “join from your browser”. Participants </w:t>
      </w:r>
      <w:r w:rsidR="00E82A8D">
        <w:t xml:space="preserve">will then enter the meeting password listed below and their name. </w:t>
      </w:r>
      <w:r w:rsidR="00085D82">
        <w:t>P</w:t>
      </w:r>
      <w:r w:rsidR="009A4D75">
        <w:t>articipants will select the “</w:t>
      </w:r>
      <w:r w:rsidR="00085D82">
        <w:t>J</w:t>
      </w:r>
      <w:r w:rsidR="009A4D75">
        <w:t>oin” button.</w:t>
      </w:r>
      <w:r w:rsidRPr="003F6147">
        <w:t xml:space="preserve">  </w:t>
      </w:r>
    </w:p>
    <w:p w14:paraId="6C3101E8" w14:textId="727FC3A2" w:rsidR="003F6147" w:rsidRPr="00CC6E22" w:rsidRDefault="003F6147" w:rsidP="003F6147">
      <w:pPr>
        <w:tabs>
          <w:tab w:val="left" w:pos="900"/>
        </w:tabs>
        <w:spacing w:after="0"/>
        <w:ind w:left="720" w:firstLine="360"/>
        <w:rPr>
          <w:b/>
          <w:bCs/>
        </w:rPr>
      </w:pPr>
      <w:r w:rsidRPr="00CC6E22">
        <w:rPr>
          <w:b/>
        </w:rPr>
        <w:t xml:space="preserve">Meeting </w:t>
      </w:r>
      <w:r w:rsidR="009A4D75" w:rsidRPr="00CC6E22">
        <w:rPr>
          <w:b/>
        </w:rPr>
        <w:t>ID</w:t>
      </w:r>
      <w:r w:rsidRPr="00CC6E22">
        <w:rPr>
          <w:b/>
        </w:rPr>
        <w:t>:</w:t>
      </w:r>
      <w:r w:rsidRPr="00CC6E22">
        <w:t xml:space="preserve"> </w:t>
      </w:r>
      <w:r w:rsidR="00410BF1" w:rsidRPr="00CC6E22">
        <w:t>819 0968 0435</w:t>
      </w:r>
    </w:p>
    <w:p w14:paraId="2F230024" w14:textId="1D3C54C6" w:rsidR="003F6147" w:rsidRPr="00CC6E22" w:rsidRDefault="003F6147" w:rsidP="003F6147">
      <w:pPr>
        <w:spacing w:after="0"/>
        <w:ind w:left="360" w:firstLine="720"/>
      </w:pPr>
      <w:r w:rsidRPr="00CC6E22">
        <w:rPr>
          <w:b/>
        </w:rPr>
        <w:t>Meeting Password:</w:t>
      </w:r>
      <w:r w:rsidRPr="00CC6E22">
        <w:t xml:space="preserve"> </w:t>
      </w:r>
      <w:r w:rsidR="00FD479E" w:rsidRPr="00CC6E22">
        <w:t>513639</w:t>
      </w:r>
    </w:p>
    <w:p w14:paraId="6CC93D6B" w14:textId="6D6FD4BC" w:rsidR="003F6147" w:rsidRPr="00CC6E22" w:rsidRDefault="003F6147" w:rsidP="0035567F">
      <w:pPr>
        <w:ind w:left="1080"/>
      </w:pPr>
      <w:r w:rsidRPr="00CC6E22">
        <w:rPr>
          <w:b/>
        </w:rPr>
        <w:t>Topic:</w:t>
      </w:r>
      <w:r w:rsidRPr="00CC6E22">
        <w:t xml:space="preserve"> </w:t>
      </w:r>
      <w:r w:rsidR="00B1044D" w:rsidRPr="00CC6E22">
        <w:t>GFO-</w:t>
      </w:r>
      <w:r w:rsidR="00CC6E22" w:rsidRPr="00CC6E22">
        <w:t>24-501</w:t>
      </w:r>
      <w:r w:rsidR="00B1044D" w:rsidRPr="00CC6E22">
        <w:t>: Paving the Way for California’s Gas Transition Pre-Application Workshop</w:t>
      </w:r>
    </w:p>
    <w:p w14:paraId="1BD019D4" w14:textId="77777777" w:rsidR="003F6147" w:rsidRPr="00B1044D" w:rsidRDefault="003F6147" w:rsidP="00767E9E">
      <w:pPr>
        <w:spacing w:after="0"/>
        <w:jc w:val="both"/>
        <w:rPr>
          <w:b/>
          <w:color w:val="00B050"/>
          <w:u w:val="single"/>
        </w:rPr>
      </w:pPr>
    </w:p>
    <w:p w14:paraId="197B98BC" w14:textId="77777777" w:rsidR="003F6147" w:rsidRPr="003F6147" w:rsidRDefault="003F6147" w:rsidP="003B5D82">
      <w:pPr>
        <w:keepNext/>
        <w:tabs>
          <w:tab w:val="left" w:pos="1080"/>
        </w:tabs>
        <w:jc w:val="both"/>
        <w:rPr>
          <w:b/>
        </w:rPr>
      </w:pPr>
      <w:r w:rsidRPr="003F6147">
        <w:rPr>
          <w:b/>
        </w:rPr>
        <w:t>Telephone Access Only:</w:t>
      </w:r>
    </w:p>
    <w:p w14:paraId="359F190C" w14:textId="0A1F912D" w:rsidR="003F6147" w:rsidRPr="003F6147" w:rsidRDefault="003F6147" w:rsidP="003B5D82">
      <w:pPr>
        <w:keepNext/>
        <w:jc w:val="both"/>
        <w:rPr>
          <w:color w:val="0000FF"/>
        </w:rPr>
      </w:pPr>
      <w:r w:rsidRPr="003F6147">
        <w:t xml:space="preserve">Call </w:t>
      </w:r>
      <w:r w:rsidR="001C5001" w:rsidRPr="004101D3">
        <w:rPr>
          <w:b/>
        </w:rPr>
        <w:t>1-</w:t>
      </w:r>
      <w:r w:rsidR="0063058A" w:rsidRPr="001C5001">
        <w:rPr>
          <w:b/>
          <w:bCs/>
        </w:rPr>
        <w:t>888 475 4499</w:t>
      </w:r>
      <w:r w:rsidR="0063058A" w:rsidRPr="00740FD1">
        <w:t xml:space="preserve"> (Toll Free) or </w:t>
      </w:r>
      <w:r w:rsidR="001C5001">
        <w:rPr>
          <w:b/>
          <w:bCs/>
        </w:rPr>
        <w:t>1</w:t>
      </w:r>
      <w:r w:rsidR="005B0FF9">
        <w:rPr>
          <w:b/>
          <w:bCs/>
        </w:rPr>
        <w:t>-</w:t>
      </w:r>
      <w:r w:rsidR="0063058A" w:rsidRPr="001C5001">
        <w:rPr>
          <w:b/>
          <w:bCs/>
        </w:rPr>
        <w:t>877 853 5257</w:t>
      </w:r>
      <w:r w:rsidR="0063058A" w:rsidRPr="00740FD1">
        <w:t xml:space="preserve"> (Toll Free</w:t>
      </w:r>
      <w:r w:rsidR="0063058A" w:rsidRPr="00A14E81">
        <w:t>)</w:t>
      </w:r>
      <w:r w:rsidRPr="003F6147">
        <w:t xml:space="preserve">. When prompted, enter the meeting number above. </w:t>
      </w:r>
      <w:r w:rsidR="00FF0894" w:rsidRPr="00FF0894">
        <w:t>International callers may select a number from the Zoom International Dial-in Number List at: https://energy.zoom.us/u/adjzKUXvoy. To comment, dial *9 to “raise your hand” and *6 to mute/unmute your phone line.</w:t>
      </w:r>
    </w:p>
    <w:p w14:paraId="3390B667" w14:textId="77777777" w:rsidR="003F6147" w:rsidRPr="003F6147" w:rsidRDefault="003F6147" w:rsidP="003F6147">
      <w:pPr>
        <w:spacing w:after="0"/>
        <w:jc w:val="both"/>
        <w:rPr>
          <w:color w:val="0000FF"/>
        </w:rPr>
      </w:pPr>
    </w:p>
    <w:p w14:paraId="4FA78232" w14:textId="77777777" w:rsidR="006A23F1" w:rsidRPr="00D53A75" w:rsidRDefault="006A23F1" w:rsidP="006A23F1">
      <w:pPr>
        <w:spacing w:after="0"/>
        <w:jc w:val="both"/>
        <w:rPr>
          <w:b/>
        </w:rPr>
      </w:pPr>
      <w:r w:rsidRPr="00D53A75">
        <w:rPr>
          <w:b/>
        </w:rPr>
        <w:t>Access by Mobile Device:</w:t>
      </w:r>
    </w:p>
    <w:p w14:paraId="683A88EF" w14:textId="77777777" w:rsidR="006A23F1" w:rsidRPr="00D53A75" w:rsidRDefault="006A23F1" w:rsidP="006A23F1">
      <w:pPr>
        <w:spacing w:after="0"/>
        <w:jc w:val="both"/>
      </w:pPr>
    </w:p>
    <w:p w14:paraId="28A431AF" w14:textId="77777777" w:rsidR="006A23F1" w:rsidRPr="00D53A75" w:rsidRDefault="006A23F1" w:rsidP="006A23F1">
      <w:pPr>
        <w:spacing w:after="0"/>
        <w:jc w:val="both"/>
        <w:rPr>
          <w:highlight w:val="yellow"/>
        </w:rPr>
      </w:pPr>
      <w:r w:rsidRPr="00D53A75">
        <w:t>Download the application from the Zoom Download Center, https://energy.zoom.us/download.</w:t>
      </w:r>
    </w:p>
    <w:p w14:paraId="24263C67" w14:textId="77777777" w:rsidR="006A23F1" w:rsidRDefault="006A23F1" w:rsidP="003F6147">
      <w:pPr>
        <w:tabs>
          <w:tab w:val="left" w:pos="1080"/>
        </w:tabs>
        <w:jc w:val="both"/>
        <w:rPr>
          <w:b/>
        </w:rPr>
      </w:pPr>
    </w:p>
    <w:p w14:paraId="51B26D7A" w14:textId="0B81A111" w:rsidR="003F6147" w:rsidRPr="003F6147" w:rsidRDefault="003F6147" w:rsidP="003F6147">
      <w:pPr>
        <w:tabs>
          <w:tab w:val="left" w:pos="1080"/>
        </w:tabs>
        <w:jc w:val="both"/>
        <w:rPr>
          <w:b/>
        </w:rPr>
      </w:pPr>
      <w:r w:rsidRPr="003F6147">
        <w:rPr>
          <w:b/>
        </w:rPr>
        <w:t>Technical Support</w:t>
      </w:r>
      <w:r w:rsidR="00C403B0">
        <w:rPr>
          <w:b/>
        </w:rPr>
        <w:t xml:space="preserve"> </w:t>
      </w:r>
      <w:r w:rsidR="00C403B0" w:rsidRPr="00B9651C">
        <w:rPr>
          <w:b/>
        </w:rPr>
        <w:t>for Pre-Application Workshop</w:t>
      </w:r>
      <w:r w:rsidRPr="003F6147">
        <w:rPr>
          <w:b/>
        </w:rPr>
        <w:t>:</w:t>
      </w:r>
    </w:p>
    <w:p w14:paraId="451EB5EA" w14:textId="77777777" w:rsidR="003F6147" w:rsidRPr="003F6147" w:rsidRDefault="003F6147" w:rsidP="00A47C56">
      <w:pPr>
        <w:numPr>
          <w:ilvl w:val="0"/>
          <w:numId w:val="44"/>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5326A5E4" w:rsidR="003F6147" w:rsidRPr="003F6147" w:rsidRDefault="003F6147" w:rsidP="37096466">
      <w:pPr>
        <w:tabs>
          <w:tab w:val="left" w:pos="810"/>
        </w:tabs>
        <w:spacing w:after="0"/>
        <w:ind w:left="810"/>
        <w:jc w:val="both"/>
        <w:rPr>
          <w:color w:val="0070C0"/>
        </w:rPr>
      </w:pPr>
      <w:r>
        <w:t xml:space="preserve">please call </w:t>
      </w:r>
      <w:r w:rsidR="00F24473">
        <w:t xml:space="preserve">Zoom </w:t>
      </w:r>
      <w:r>
        <w:t xml:space="preserve">Technical Support at </w:t>
      </w:r>
      <w:r w:rsidR="00DE6DA1" w:rsidRPr="37096466">
        <w:rPr>
          <w:b/>
          <w:bCs/>
        </w:rPr>
        <w:t xml:space="preserve">1-888-799-9666 </w:t>
      </w:r>
      <w:r w:rsidR="006E0037" w:rsidRPr="37096466">
        <w:rPr>
          <w:b/>
          <w:bCs/>
        </w:rPr>
        <w:t>ext.</w:t>
      </w:r>
      <w:r w:rsidR="00A14E81" w:rsidRPr="37096466">
        <w:rPr>
          <w:b/>
          <w:bCs/>
        </w:rPr>
        <w:t xml:space="preserve"> 2</w:t>
      </w:r>
      <w:r w:rsidRPr="37096466">
        <w:rPr>
          <w:b/>
          <w:bCs/>
        </w:rPr>
        <w:t>.</w:t>
      </w:r>
      <w:r w:rsidR="00053F05">
        <w:t xml:space="preserve"> </w:t>
      </w:r>
      <w:r>
        <w:t xml:space="preserve">You may also contact </w:t>
      </w:r>
      <w:r w:rsidR="000B1103">
        <w:t xml:space="preserve">the </w:t>
      </w:r>
      <w:r w:rsidR="0044130A">
        <w:t>P</w:t>
      </w:r>
      <w:r w:rsidR="000B1103">
        <w:t>ublic</w:t>
      </w:r>
      <w:r w:rsidR="0044130A">
        <w:t xml:space="preserve"> Advisor’s Office at </w:t>
      </w:r>
      <w:r w:rsidR="00542E53" w:rsidRPr="37096466">
        <w:t>publicadvisor@energy.ca.gov</w:t>
      </w:r>
      <w:r w:rsidR="00542E53">
        <w:t xml:space="preserve">, or </w:t>
      </w:r>
      <w:r w:rsidR="6A17FC19" w:rsidRPr="37096466">
        <w:rPr>
          <w:rFonts w:eastAsia="Arial"/>
          <w:color w:val="000000" w:themeColor="text1"/>
          <w:szCs w:val="22"/>
        </w:rPr>
        <w:t>(916) 957-7910</w:t>
      </w:r>
      <w:r>
        <w:t>.</w:t>
      </w:r>
    </w:p>
    <w:p w14:paraId="1478D0B9" w14:textId="77777777" w:rsidR="003F6147" w:rsidRPr="003F6147" w:rsidRDefault="003F6147" w:rsidP="00A47C56">
      <w:pPr>
        <w:numPr>
          <w:ilvl w:val="0"/>
          <w:numId w:val="44"/>
        </w:numPr>
        <w:tabs>
          <w:tab w:val="left" w:pos="810"/>
        </w:tabs>
        <w:spacing w:after="0"/>
        <w:ind w:left="450" w:hanging="90"/>
        <w:jc w:val="both"/>
        <w:rPr>
          <w:b/>
          <w:u w:val="single"/>
        </w:rPr>
      </w:pPr>
      <w:r w:rsidRPr="003F6147">
        <w:t>System Requirements: To determine whether your computer is compatible, visit:</w:t>
      </w:r>
    </w:p>
    <w:p w14:paraId="3777A722" w14:textId="37D352A5" w:rsidR="00CD5E4E" w:rsidRPr="005B073B" w:rsidRDefault="00CD5E4E" w:rsidP="003F6147">
      <w:pPr>
        <w:tabs>
          <w:tab w:val="left" w:pos="810"/>
        </w:tabs>
        <w:spacing w:after="0"/>
        <w:ind w:left="720"/>
        <w:jc w:val="both"/>
        <w:rPr>
          <w:color w:val="0000FF"/>
        </w:rPr>
      </w:pPr>
      <w:hyperlink r:id="rId22" w:history="1">
        <w:r w:rsidRPr="00CD5E4E">
          <w:rPr>
            <w:rStyle w:val="Hyperlink"/>
            <w:rFonts w:cs="Arial"/>
          </w:rPr>
          <w:t>https://support.zoom.com/hc/en/article?id=zm_kb&amp;sysparm_article=KB0060748</w:t>
        </w:r>
      </w:hyperlink>
    </w:p>
    <w:p w14:paraId="2487F463" w14:textId="7020AEA5" w:rsidR="003F6147" w:rsidRPr="00B703F3" w:rsidRDefault="003F6147" w:rsidP="00A47C56">
      <w:pPr>
        <w:numPr>
          <w:ilvl w:val="0"/>
          <w:numId w:val="44"/>
        </w:numPr>
        <w:tabs>
          <w:tab w:val="left" w:pos="810"/>
        </w:tabs>
        <w:spacing w:after="0"/>
        <w:ind w:left="810" w:hanging="450"/>
        <w:jc w:val="both"/>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w:t>
      </w:r>
      <w:r w:rsidR="00C403B0">
        <w:t>764-5705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A47C56">
      <w:pPr>
        <w:pStyle w:val="Heading2"/>
        <w:numPr>
          <w:ilvl w:val="0"/>
          <w:numId w:val="48"/>
        </w:numPr>
      </w:pPr>
      <w:bookmarkStart w:id="73" w:name="_Toc458602327"/>
      <w:bookmarkStart w:id="74" w:name="_Toc81377104"/>
      <w:bookmarkStart w:id="75" w:name="_Toc192774754"/>
      <w:bookmarkStart w:id="76" w:name="_Toc336443625"/>
      <w:bookmarkStart w:id="77" w:name="_Toc366671181"/>
      <w:bookmarkStart w:id="78" w:name="_Toc219275088"/>
      <w:r w:rsidRPr="00756BAC">
        <w:t>Questions</w:t>
      </w:r>
      <w:bookmarkEnd w:id="73"/>
      <w:bookmarkEnd w:id="74"/>
      <w:bookmarkEnd w:id="75"/>
    </w:p>
    <w:p w14:paraId="073ECBE0" w14:textId="21B690A0" w:rsidR="00C403B0" w:rsidRDefault="00C403B0" w:rsidP="00C403B0">
      <w:pPr>
        <w:jc w:val="both"/>
      </w:pPr>
      <w:r>
        <w:t>During the solicitation process, for questions only related to submission of application in the new ECAMS system, please contact ECAMS.SalesforceSupport@energy.ca.gov.</w:t>
      </w:r>
      <w:r w:rsidR="00053F05">
        <w:t xml:space="preserve"> </w:t>
      </w:r>
      <w:r>
        <w:t>Through that email address applicants will be able to access a team of technical assistants who can answer questions about application submission.</w:t>
      </w:r>
      <w:r w:rsidR="00053F05">
        <w:t xml:space="preserve"> </w:t>
      </w:r>
      <w:r>
        <w:t>Please also see Section III.B for additional information about the ECAMS system.</w:t>
      </w:r>
    </w:p>
    <w:p w14:paraId="73964DFC" w14:textId="30D8DC37" w:rsidR="003F6147" w:rsidRPr="003F6147" w:rsidRDefault="00C403B0" w:rsidP="00C403B0">
      <w:pPr>
        <w:jc w:val="both"/>
      </w:pPr>
      <w:r>
        <w:t xml:space="preserve">For all other questions, including all technical and administrative questions that are not related to submission of applications in the ECAMS system, please contact </w:t>
      </w:r>
      <w:r w:rsidR="003F6147" w:rsidRPr="003F6147">
        <w:t>the Commission Agreement Officer listed below:</w:t>
      </w:r>
    </w:p>
    <w:p w14:paraId="683ABD7F" w14:textId="3B23CB71" w:rsidR="003F6147" w:rsidRPr="003F6147" w:rsidRDefault="00CC6E22" w:rsidP="003F6147">
      <w:pPr>
        <w:contextualSpacing/>
        <w:jc w:val="center"/>
      </w:pPr>
      <w:r w:rsidRPr="00CC6E22">
        <w:t>Marissa Sutton</w:t>
      </w:r>
      <w:r w:rsidR="003F6147" w:rsidRPr="00CC6E22">
        <w:t xml:space="preserve">, </w:t>
      </w:r>
      <w:r w:rsidR="003F6147" w:rsidRPr="003F6147">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5A3FCC73" w:rsidR="003F6147" w:rsidRPr="003F6147" w:rsidRDefault="7D5C9780" w:rsidP="003F6147">
      <w:pPr>
        <w:contextualSpacing/>
        <w:jc w:val="center"/>
      </w:pPr>
      <w:r w:rsidRPr="00386F05">
        <w:rPr>
          <w:rFonts w:eastAsia="Arial"/>
          <w:szCs w:val="22"/>
        </w:rPr>
        <w:t>715 P</w:t>
      </w:r>
      <w:r w:rsidR="003F6147">
        <w:t>, MS-1</w:t>
      </w:r>
    </w:p>
    <w:p w14:paraId="644A7744" w14:textId="06DC5DED" w:rsidR="003F6147" w:rsidRPr="003F6147" w:rsidRDefault="003F6147" w:rsidP="003F6147">
      <w:pPr>
        <w:contextualSpacing/>
        <w:jc w:val="center"/>
      </w:pPr>
      <w:r w:rsidRPr="003F6147">
        <w:t>Sacramento, California</w:t>
      </w:r>
      <w:r w:rsidR="00D53A75">
        <w:t>,</w:t>
      </w:r>
      <w:r w:rsidRPr="003F6147">
        <w:t xml:space="preserve"> 95814</w:t>
      </w:r>
    </w:p>
    <w:p w14:paraId="637C070F" w14:textId="525F243E" w:rsidR="003F6147" w:rsidRPr="003F6147" w:rsidRDefault="003F6147" w:rsidP="000458ED">
      <w:pPr>
        <w:contextualSpacing/>
        <w:jc w:val="center"/>
      </w:pPr>
      <w:r w:rsidRPr="003F6147">
        <w:t xml:space="preserve">Telephone: (916) </w:t>
      </w:r>
      <w:r w:rsidR="004936E5">
        <w:t>237-2515</w:t>
      </w:r>
    </w:p>
    <w:p w14:paraId="2827A557" w14:textId="68E434AC" w:rsidR="003F6147" w:rsidRPr="003F6147" w:rsidRDefault="003F6147" w:rsidP="003F6147">
      <w:pPr>
        <w:spacing w:after="0"/>
        <w:contextualSpacing/>
        <w:jc w:val="center"/>
      </w:pPr>
      <w:r w:rsidRPr="003F6147">
        <w:t xml:space="preserve">E-mail: </w:t>
      </w:r>
      <w:r w:rsidR="00CC6E22" w:rsidRPr="00CC6E22">
        <w:t>Marissa.Sutton</w:t>
      </w:r>
      <w:r w:rsidRPr="003F6147">
        <w:t>@energy.ca.gov</w:t>
      </w:r>
    </w:p>
    <w:p w14:paraId="13FEBABF" w14:textId="77777777" w:rsidR="003F6147" w:rsidRPr="003F6147" w:rsidRDefault="003F6147" w:rsidP="003F6147">
      <w:pPr>
        <w:spacing w:after="0"/>
        <w:jc w:val="both"/>
      </w:pPr>
    </w:p>
    <w:p w14:paraId="4499E5FB" w14:textId="4F0BF7A8" w:rsidR="002154F1" w:rsidRPr="003F6147" w:rsidRDefault="002154F1" w:rsidP="002154F1">
      <w:pPr>
        <w:jc w:val="both"/>
      </w:pPr>
      <w:r>
        <w:t xml:space="preserve">Applicants may ask questions at the Pre-Application Workshop and may submit written questions via email. However, all </w:t>
      </w:r>
      <w:r w:rsidRPr="262F3C35">
        <w:rPr>
          <w:b/>
        </w:rPr>
        <w:t>technical</w:t>
      </w:r>
      <w: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C403B0">
        <w:t xml:space="preserve">administrative </w:t>
      </w:r>
      <w:r w:rsidRPr="003F6147">
        <w:t xml:space="preserve">questions concerning application format requirements or attachment instructions) may be submitted to the CAO at any time prior </w:t>
      </w:r>
      <w:r w:rsidRPr="00EA0DCF">
        <w:t xml:space="preserve">to 5:00 p.m. of </w:t>
      </w:r>
      <w:r w:rsidRPr="003F6147">
        <w:t>the application deadline</w:t>
      </w:r>
      <w:r>
        <w:t xml:space="preserve"> date</w:t>
      </w:r>
      <w:r w:rsidRPr="003F6147">
        <w:t xml:space="preserve">. </w:t>
      </w:r>
      <w:r w:rsidR="00C403B0" w:rsidRPr="00C403B0">
        <w:t>Similarly, questions related to submission of applications in the ECAMS system may be submitted to ECAMS.SalesforceSupport@energy.ca.gov at any time prior to 5:00 p.m</w:t>
      </w:r>
      <w:r w:rsidR="00C403B0">
        <w:t>.</w:t>
      </w:r>
      <w:r w:rsidR="00C403B0" w:rsidRPr="00C403B0">
        <w:t xml:space="preserve"> of the application deadline date.</w:t>
      </w:r>
    </w:p>
    <w:p w14:paraId="5F18B9DB" w14:textId="77777777" w:rsidR="002154F1" w:rsidRPr="003F6147" w:rsidRDefault="002154F1" w:rsidP="002154F1">
      <w:pPr>
        <w:spacing w:before="240"/>
        <w:jc w:val="both"/>
      </w:pPr>
      <w:r w:rsidRPr="003F6147">
        <w:t xml:space="preserve">The questions and answers will also be posted on the Commission’s website at: </w:t>
      </w:r>
      <w:r w:rsidRPr="005B073B">
        <w:t>https://www.energy.ca.gov/funding-opportunities/solicitations</w:t>
      </w:r>
    </w:p>
    <w:p w14:paraId="529EE112" w14:textId="1BD13757" w:rsidR="002154F1" w:rsidRPr="003F6147" w:rsidRDefault="002154F1" w:rsidP="002154F1">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Pr="000C0561">
        <w:rPr>
          <w:szCs w:val="22"/>
        </w:rPr>
        <w:t xml:space="preserve">5:00 p.m. of </w:t>
      </w:r>
      <w:r w:rsidRPr="003F6147">
        <w:rPr>
          <w:szCs w:val="22"/>
        </w:rPr>
        <w:t>the application deadline</w:t>
      </w:r>
      <w:r>
        <w:rPr>
          <w:szCs w:val="22"/>
        </w:rPr>
        <w:t xml:space="preserve"> date</w:t>
      </w:r>
      <w:r w:rsidRPr="003F6147">
        <w:rPr>
          <w:szCs w:val="22"/>
        </w:rPr>
        <w:t>,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w:t>
      </w:r>
      <w:r w:rsidR="00053F05">
        <w:rPr>
          <w:szCs w:val="22"/>
        </w:rPr>
        <w:t xml:space="preserve"> </w:t>
      </w:r>
      <w:r w:rsidRPr="003F6147">
        <w:rPr>
          <w:szCs w:val="22"/>
        </w:rPr>
        <w:t xml:space="preserve">At its discretion, the CEC may, in addition to any other actions it may choose, re-open the question/answer period to provide all applicants the opportunity to seek any further clarification required.  </w:t>
      </w:r>
    </w:p>
    <w:p w14:paraId="10990E35" w14:textId="1F1CA3D9" w:rsidR="003F6147" w:rsidRDefault="003F6147" w:rsidP="003F6147">
      <w:pPr>
        <w:spacing w:before="240"/>
        <w:jc w:val="both"/>
        <w:rPr>
          <w:b/>
        </w:rPr>
      </w:pPr>
      <w:r w:rsidRPr="003F6147">
        <w:rPr>
          <w:b/>
        </w:rPr>
        <w:t>Any verbal communication with a Commission employee concerning this solicitation is not binding on the State and will in no way alter a specification, term, or condition of the solicitation.</w:t>
      </w:r>
      <w:r w:rsidR="00053F05">
        <w:rPr>
          <w:b/>
        </w:rPr>
        <w:t xml:space="preserve"> </w:t>
      </w:r>
      <w:r w:rsidRPr="003F6147">
        <w:rPr>
          <w:b/>
        </w:rPr>
        <w:t>Therefore, all communication should be directed in writing to the assigned CAO.</w:t>
      </w:r>
    </w:p>
    <w:p w14:paraId="7ABEF265" w14:textId="77777777" w:rsidR="00BA3BBD" w:rsidRPr="00606147" w:rsidRDefault="00BA3BBD" w:rsidP="00A47C56">
      <w:pPr>
        <w:pStyle w:val="Heading2"/>
        <w:numPr>
          <w:ilvl w:val="0"/>
          <w:numId w:val="48"/>
        </w:numPr>
      </w:pPr>
      <w:bookmarkStart w:id="79" w:name="_Toc522777845"/>
      <w:bookmarkStart w:id="80" w:name="_Toc26361578"/>
      <w:bookmarkStart w:id="81" w:name="_Toc81377105"/>
      <w:bookmarkStart w:id="82" w:name="_Toc192774755"/>
      <w:r w:rsidRPr="00BA3BBD">
        <w:t>Applicants’ Admonishment</w:t>
      </w:r>
      <w:bookmarkEnd w:id="79"/>
      <w:bookmarkEnd w:id="80"/>
      <w:bookmarkEnd w:id="81"/>
      <w:bookmarkEnd w:id="82"/>
    </w:p>
    <w:p w14:paraId="4F9FBF1F" w14:textId="64CD8023" w:rsidR="00C403B0" w:rsidRDefault="00C403B0" w:rsidP="00C403B0">
      <w:pPr>
        <w:jc w:val="both"/>
      </w:pPr>
      <w:r>
        <w:t>This solicitation contains application requirements and instructions.  Applicants are responsible for carefully reading the entire solicitation, asking appropriate questions in a timely manner, ensuring that all solicitation requirements are met, submitting all required responses in a complete manner by the required date and time, and carefully rereading the solicitation before submitting an application.</w:t>
      </w:r>
      <w:r w:rsidR="00053F05">
        <w:t xml:space="preserve"> </w:t>
      </w:r>
      <w:r>
        <w:t xml:space="preserve">In particular, please carefully read the Screening and Scoring Criteria and Grounds to Reject an Application or Cancel an Award in Part IV, and the relevant EPIC Grant terms and conditions located at: https://www.energy.ca.gov/funding-opportunities/funding-resources.  </w:t>
      </w:r>
    </w:p>
    <w:p w14:paraId="6ECB5E5A" w14:textId="1474B84C" w:rsidR="00B703F3" w:rsidRPr="00BA3BBD" w:rsidRDefault="00C403B0" w:rsidP="00BA3BBD">
      <w:pPr>
        <w:spacing w:after="240"/>
        <w:jc w:val="both"/>
      </w:pPr>
      <w:r>
        <w:t>Applicants are solely responsible for the cost of developing applications.</w:t>
      </w:r>
      <w:r w:rsidR="00053F05">
        <w:t xml:space="preserve"> </w:t>
      </w:r>
      <w:r>
        <w:t>This cost cannot be charged to the State.</w:t>
      </w:r>
      <w:r w:rsidR="00053F05">
        <w:t xml:space="preserve"> </w:t>
      </w:r>
      <w:r>
        <w:t xml:space="preserve">All submitted documents will become publicly available records and property of the State after the CEC posts the Notice of Proposed Award or the solicitation is cancelled.  Only submit information you want made public. Marking any portion of your application as confidential may result in disqualification. </w:t>
      </w:r>
      <w:bookmarkStart w:id="83" w:name="_additional_requirements"/>
      <w:bookmarkEnd w:id="83"/>
    </w:p>
    <w:p w14:paraId="0AEF90FE" w14:textId="77777777" w:rsidR="00BA3BBD" w:rsidRPr="00606147" w:rsidRDefault="00BA3BBD" w:rsidP="00A47C56">
      <w:pPr>
        <w:pStyle w:val="Heading2"/>
        <w:numPr>
          <w:ilvl w:val="0"/>
          <w:numId w:val="48"/>
        </w:numPr>
      </w:pPr>
      <w:bookmarkStart w:id="84" w:name="_Toc522777847"/>
      <w:bookmarkStart w:id="85" w:name="_Toc26361580"/>
      <w:bookmarkStart w:id="86" w:name="_Toc81377106"/>
      <w:bookmarkStart w:id="87" w:name="_Toc192774756"/>
      <w:r w:rsidRPr="00BA3BBD">
        <w:t>Background</w:t>
      </w:r>
      <w:bookmarkEnd w:id="84"/>
      <w:bookmarkEnd w:id="85"/>
      <w:bookmarkEnd w:id="86"/>
      <w:bookmarkEnd w:id="87"/>
    </w:p>
    <w:p w14:paraId="239A2223" w14:textId="6F9880DC" w:rsidR="00BA3BBD" w:rsidRPr="00BA3BBD" w:rsidRDefault="00A8436A" w:rsidP="00A47C56">
      <w:pPr>
        <w:numPr>
          <w:ilvl w:val="0"/>
          <w:numId w:val="28"/>
        </w:numPr>
        <w:tabs>
          <w:tab w:val="num" w:pos="360"/>
        </w:tabs>
        <w:rPr>
          <w:b/>
        </w:rPr>
      </w:pPr>
      <w:r w:rsidRPr="00D9399E">
        <w:rPr>
          <w:b/>
        </w:rPr>
        <w:t xml:space="preserve">Gas </w:t>
      </w:r>
      <w:r>
        <w:rPr>
          <w:b/>
        </w:rPr>
        <w:t>R&amp;D</w:t>
      </w:r>
      <w:r w:rsidRPr="00D9399E">
        <w:rPr>
          <w:b/>
        </w:rPr>
        <w:t xml:space="preserve"> Program</w:t>
      </w:r>
      <w:r w:rsidRPr="00C80555">
        <w:rPr>
          <w:rFonts w:cs="Times New Roman"/>
          <w:b/>
          <w:vertAlign w:val="superscript"/>
        </w:rPr>
        <w:footnoteReference w:id="16"/>
      </w:r>
    </w:p>
    <w:p w14:paraId="34565B5D" w14:textId="08D54AD2" w:rsidR="00A8436A" w:rsidRDefault="00A8436A" w:rsidP="00F24048">
      <w:pPr>
        <w:jc w:val="both"/>
      </w:pPr>
      <w:r w:rsidRPr="00D9399E">
        <w:t xml:space="preserve">This solicitation will award projects under the Gas </w:t>
      </w:r>
      <w:r w:rsidR="005E1F52">
        <w:t xml:space="preserve">R&amp;D </w:t>
      </w:r>
      <w:r w:rsidRPr="00D9399E">
        <w:t>program</w:t>
      </w:r>
      <w:r w:rsidR="00C803A8">
        <w:t xml:space="preserve"> (formerly PIER Natural Gas </w:t>
      </w:r>
      <w:r w:rsidR="00EB397E">
        <w:t xml:space="preserve">R&amp;D </w:t>
      </w:r>
      <w:r w:rsidR="00C803A8">
        <w:t>program)</w:t>
      </w:r>
      <w:r w:rsidRPr="00D9399E">
        <w:t>, which is funded by a ratepayer surcharge on gas consumed by ratepayers of G</w:t>
      </w:r>
      <w:r w:rsidR="00EB2920">
        <w:t>as</w:t>
      </w:r>
      <w:r w:rsidRPr="00D9399E">
        <w:t xml:space="preserve"> IOUs in California (see California Public Utilities Code section 890</w:t>
      </w:r>
      <w:r w:rsidRPr="00C80555">
        <w:t xml:space="preserve"> </w:t>
      </w:r>
      <w:r>
        <w:t>and 895</w:t>
      </w:r>
      <w:r w:rsidRPr="00D9399E">
        <w:t>). The California Public Utilities Commission (CPUC) designated the California Energy Commission as administrator of the program in August 2004</w:t>
      </w:r>
      <w:r w:rsidRPr="00D9399E">
        <w:rPr>
          <w:rStyle w:val="FootnoteReference"/>
        </w:rPr>
        <w:footnoteReference w:id="17"/>
      </w:r>
      <w:r w:rsidRPr="00D9399E">
        <w:t>.</w:t>
      </w:r>
      <w:r w:rsidR="00053F05">
        <w:t xml:space="preserve"> </w:t>
      </w:r>
      <w:r w:rsidRPr="00D9399E">
        <w:t>The purpose of the program is to benefit California gas ratepayers by funding public interest research and development activities, which the CPUC has defined as “developing science or technology, the benefits of which accrues to California citizens and are not adequately addressed by competitive or regulated entities.”</w:t>
      </w:r>
      <w:r w:rsidRPr="00D9399E">
        <w:rPr>
          <w:rStyle w:val="FootnoteReference"/>
        </w:rPr>
        <w:footnoteReference w:id="18"/>
      </w:r>
      <w:r w:rsidRPr="00450029">
        <w:t xml:space="preserve"> </w:t>
      </w:r>
    </w:p>
    <w:p w14:paraId="22FB237F" w14:textId="77777777" w:rsidR="00A8436A" w:rsidRPr="00D9399E" w:rsidRDefault="00A8436A" w:rsidP="003B5D82">
      <w:pPr>
        <w:keepNext/>
        <w:numPr>
          <w:ilvl w:val="0"/>
          <w:numId w:val="28"/>
        </w:numPr>
        <w:tabs>
          <w:tab w:val="num" w:pos="360"/>
        </w:tabs>
        <w:rPr>
          <w:b/>
        </w:rPr>
      </w:pPr>
      <w:bookmarkStart w:id="88" w:name="chkAugment"/>
      <w:r w:rsidRPr="00D9399E">
        <w:rPr>
          <w:b/>
        </w:rPr>
        <w:t>Program Areas, Strategic Objectives, and Funding Initiatives</w:t>
      </w:r>
    </w:p>
    <w:p w14:paraId="178D8AD1" w14:textId="1928C877" w:rsidR="00A8436A" w:rsidRPr="005658F0" w:rsidRDefault="00A8436A" w:rsidP="00A8436A">
      <w:pPr>
        <w:keepNext/>
        <w:jc w:val="both"/>
      </w:pPr>
      <w:r w:rsidRPr="005658F0">
        <w:t>Gas R&amp;D projects must fall within one or more specific focus areas (</w:t>
      </w:r>
      <w:r w:rsidRPr="005658F0">
        <w:rPr>
          <w:b/>
        </w:rPr>
        <w:t>“research initiatives”</w:t>
      </w:r>
      <w:r w:rsidRPr="005658F0">
        <w:t xml:space="preserve">) identified in </w:t>
      </w:r>
      <w:r w:rsidRPr="005658F0">
        <w:rPr>
          <w:strike/>
        </w:rPr>
        <w:t>the</w:t>
      </w:r>
      <w:r w:rsidRPr="005658F0">
        <w:t xml:space="preserve"> Gas R&amp;D Budget Plan</w:t>
      </w:r>
      <w:r w:rsidR="00E0609E" w:rsidRPr="005658F0">
        <w:rPr>
          <w:u w:val="single"/>
        </w:rPr>
        <w:t>s</w:t>
      </w:r>
      <w:r w:rsidRPr="005658F0">
        <w:t>.  This solicitation targets the following research initiative(s) from the Gas R&amp;D Budget Plan for Fiscal Year</w:t>
      </w:r>
      <w:r w:rsidR="00E0609E" w:rsidRPr="005658F0">
        <w:rPr>
          <w:u w:val="single"/>
        </w:rPr>
        <w:t>s</w:t>
      </w:r>
      <w:r w:rsidRPr="005658F0">
        <w:t xml:space="preserve"> 20</w:t>
      </w:r>
      <w:r w:rsidR="00444298" w:rsidRPr="005658F0">
        <w:t>21</w:t>
      </w:r>
      <w:r w:rsidRPr="005658F0">
        <w:t>/</w:t>
      </w:r>
      <w:r w:rsidR="00444298" w:rsidRPr="005658F0">
        <w:t>2022</w:t>
      </w:r>
      <w:r w:rsidRPr="005658F0">
        <w:rPr>
          <w:rStyle w:val="FootnoteReference"/>
        </w:rPr>
        <w:footnoteReference w:id="19"/>
      </w:r>
      <w:r w:rsidR="00290426" w:rsidRPr="005658F0">
        <w:t xml:space="preserve"> and 2022/2023</w:t>
      </w:r>
      <w:r w:rsidR="004B0DAD" w:rsidRPr="005658F0">
        <w:rPr>
          <w:rStyle w:val="FootnoteReference"/>
        </w:rPr>
        <w:footnoteReference w:id="20"/>
      </w:r>
      <w:r w:rsidRPr="005658F0">
        <w:t>:</w:t>
      </w:r>
    </w:p>
    <w:p w14:paraId="2C1338F0" w14:textId="4C9F4E4D" w:rsidR="00A8436A" w:rsidRPr="005658F0" w:rsidRDefault="00B678C8" w:rsidP="00A8436A">
      <w:pPr>
        <w:jc w:val="both"/>
        <w:rPr>
          <w:b/>
          <w:bCs/>
        </w:rPr>
      </w:pPr>
      <w:r w:rsidRPr="005658F0">
        <w:rPr>
          <w:b/>
          <w:bCs/>
        </w:rPr>
        <w:t>Gas R&amp;D Budget Plan for Fiscal Year 202</w:t>
      </w:r>
      <w:r w:rsidR="00BD65BC" w:rsidRPr="005658F0">
        <w:rPr>
          <w:b/>
          <w:bCs/>
        </w:rPr>
        <w:t>1</w:t>
      </w:r>
      <w:r w:rsidRPr="005658F0">
        <w:rPr>
          <w:b/>
          <w:bCs/>
        </w:rPr>
        <w:t>/202</w:t>
      </w:r>
      <w:r w:rsidR="00BD65BC" w:rsidRPr="005658F0">
        <w:rPr>
          <w:b/>
          <w:bCs/>
        </w:rPr>
        <w:t>2</w:t>
      </w:r>
    </w:p>
    <w:p w14:paraId="787C0DD3" w14:textId="2540910E" w:rsidR="00A8436A" w:rsidRPr="005658F0" w:rsidRDefault="00A8436A" w:rsidP="00A47C56">
      <w:pPr>
        <w:pStyle w:val="ListParagraph"/>
        <w:numPr>
          <w:ilvl w:val="0"/>
          <w:numId w:val="31"/>
        </w:numPr>
        <w:jc w:val="both"/>
      </w:pPr>
      <w:bookmarkStart w:id="89" w:name="_Toc381079871"/>
      <w:bookmarkStart w:id="90" w:name="_Toc382571130"/>
      <w:bookmarkStart w:id="91" w:name="_Toc395180628"/>
      <w:r w:rsidRPr="005658F0">
        <w:rPr>
          <w:b/>
        </w:rPr>
        <w:t>Research Area</w:t>
      </w:r>
      <w:r w:rsidRPr="005658F0">
        <w:t xml:space="preserve">: </w:t>
      </w:r>
      <w:bookmarkEnd w:id="89"/>
      <w:bookmarkEnd w:id="90"/>
      <w:bookmarkEnd w:id="91"/>
      <w:r w:rsidR="00C50FCB" w:rsidRPr="005658F0">
        <w:t>Energy-Related Environmental Research</w:t>
      </w:r>
    </w:p>
    <w:p w14:paraId="4A2B5229" w14:textId="2B891438" w:rsidR="00A8436A" w:rsidRPr="005658F0" w:rsidRDefault="00A8436A" w:rsidP="00A47C56">
      <w:pPr>
        <w:pStyle w:val="ListParagraph"/>
        <w:numPr>
          <w:ilvl w:val="1"/>
          <w:numId w:val="31"/>
        </w:numPr>
        <w:ind w:left="1080"/>
        <w:jc w:val="both"/>
        <w:rPr>
          <w:sz w:val="16"/>
          <w:szCs w:val="16"/>
        </w:rPr>
      </w:pPr>
      <w:bookmarkStart w:id="92" w:name="_Toc381079873"/>
      <w:bookmarkStart w:id="93" w:name="_Toc382571132"/>
      <w:bookmarkStart w:id="94" w:name="_Toc395180630"/>
      <w:r w:rsidRPr="005658F0">
        <w:rPr>
          <w:b/>
        </w:rPr>
        <w:t>Research Initiative</w:t>
      </w:r>
      <w:r w:rsidR="006C76AD" w:rsidRPr="005658F0">
        <w:rPr>
          <w:bCs/>
        </w:rPr>
        <w:t>:</w:t>
      </w:r>
      <w:r w:rsidRPr="005658F0">
        <w:t xml:space="preserve"> </w:t>
      </w:r>
      <w:bookmarkEnd w:id="92"/>
      <w:bookmarkEnd w:id="93"/>
      <w:bookmarkEnd w:id="94"/>
      <w:r w:rsidR="006C76AD" w:rsidRPr="005658F0">
        <w:t>Location-Specific Analysis of Decommissioning to Support Long-Term Gas Planning</w:t>
      </w:r>
    </w:p>
    <w:p w14:paraId="07D9C840" w14:textId="168BCE58" w:rsidR="00BD65BC" w:rsidRPr="005658F0" w:rsidRDefault="00BD65BC" w:rsidP="00BD65BC">
      <w:pPr>
        <w:jc w:val="both"/>
        <w:rPr>
          <w:b/>
          <w:bCs/>
        </w:rPr>
      </w:pPr>
      <w:r w:rsidRPr="005658F0">
        <w:rPr>
          <w:b/>
          <w:bCs/>
        </w:rPr>
        <w:t>Gas R&amp;D Budget Plan for Fiscal Year 202</w:t>
      </w:r>
      <w:r w:rsidR="00CB155D" w:rsidRPr="005658F0">
        <w:rPr>
          <w:b/>
          <w:bCs/>
        </w:rPr>
        <w:t>2</w:t>
      </w:r>
      <w:r w:rsidRPr="005658F0">
        <w:rPr>
          <w:b/>
          <w:bCs/>
        </w:rPr>
        <w:t>/202</w:t>
      </w:r>
      <w:r w:rsidR="00CB155D" w:rsidRPr="005658F0">
        <w:rPr>
          <w:b/>
          <w:bCs/>
        </w:rPr>
        <w:t>3</w:t>
      </w:r>
    </w:p>
    <w:p w14:paraId="48E3F6FF" w14:textId="514CB52B" w:rsidR="00BD65BC" w:rsidRPr="005658F0" w:rsidRDefault="00BD65BC" w:rsidP="00A47C56">
      <w:pPr>
        <w:pStyle w:val="ListParagraph"/>
        <w:numPr>
          <w:ilvl w:val="0"/>
          <w:numId w:val="31"/>
        </w:numPr>
        <w:jc w:val="both"/>
      </w:pPr>
      <w:r w:rsidRPr="005658F0">
        <w:rPr>
          <w:b/>
        </w:rPr>
        <w:t xml:space="preserve">Research </w:t>
      </w:r>
      <w:r w:rsidRPr="005658F0">
        <w:rPr>
          <w:b/>
          <w:bCs/>
        </w:rPr>
        <w:t>Theme</w:t>
      </w:r>
      <w:r w:rsidRPr="005658F0">
        <w:t xml:space="preserve">: </w:t>
      </w:r>
      <w:r w:rsidR="0031022C" w:rsidRPr="005658F0">
        <w:t>Targeted Gas System Decommissioning</w:t>
      </w:r>
    </w:p>
    <w:p w14:paraId="3DE5FB3D" w14:textId="7125949A" w:rsidR="00BA3BBD" w:rsidRPr="005658F0" w:rsidRDefault="00BD65BC" w:rsidP="00A47C56">
      <w:pPr>
        <w:pStyle w:val="ListParagraph"/>
        <w:numPr>
          <w:ilvl w:val="1"/>
          <w:numId w:val="31"/>
        </w:numPr>
        <w:ind w:left="1080"/>
        <w:jc w:val="both"/>
      </w:pPr>
      <w:r w:rsidRPr="005658F0">
        <w:rPr>
          <w:b/>
        </w:rPr>
        <w:t>Research Initiative</w:t>
      </w:r>
      <w:r w:rsidRPr="005658F0">
        <w:rPr>
          <w:bCs/>
        </w:rPr>
        <w:t>:</w:t>
      </w:r>
      <w:r w:rsidRPr="005658F0">
        <w:t xml:space="preserve"> </w:t>
      </w:r>
      <w:r w:rsidR="00CB155D" w:rsidRPr="005658F0">
        <w:t>Scaled-Up Gas Decommissioning Pilots and Integrated Planning Tools</w:t>
      </w:r>
    </w:p>
    <w:p w14:paraId="621B4F97" w14:textId="77777777" w:rsidR="00BA3BBD" w:rsidRPr="005658F0" w:rsidRDefault="00BA3BBD" w:rsidP="00A47C56">
      <w:pPr>
        <w:numPr>
          <w:ilvl w:val="0"/>
          <w:numId w:val="54"/>
        </w:numPr>
        <w:tabs>
          <w:tab w:val="num" w:pos="360"/>
        </w:tabs>
        <w:jc w:val="both"/>
        <w:rPr>
          <w:b/>
        </w:rPr>
      </w:pPr>
      <w:bookmarkStart w:id="95" w:name="AppLaws"/>
      <w:r w:rsidRPr="005658F0">
        <w:rPr>
          <w:b/>
        </w:rPr>
        <w:t xml:space="preserve">Applicable Laws, Policies, and Background Documents </w:t>
      </w:r>
    </w:p>
    <w:bookmarkEnd w:id="95"/>
    <w:p w14:paraId="5CD6B83D" w14:textId="77777777" w:rsidR="00BA3BBD" w:rsidRPr="00BA3BBD" w:rsidRDefault="00BA3BBD" w:rsidP="00BA3BBD">
      <w:pPr>
        <w:jc w:val="both"/>
      </w:pPr>
      <w:r w:rsidRPr="005658F0">
        <w:t xml:space="preserve">This solicitation addresses </w:t>
      </w:r>
      <w:r w:rsidRPr="00BA3BBD">
        <w:t>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00BA3BBD" w:rsidP="00BA3BBD">
      <w:pPr>
        <w:jc w:val="both"/>
        <w:rPr>
          <w:u w:val="single"/>
        </w:rPr>
      </w:pPr>
      <w:r w:rsidRPr="00BA3BBD">
        <w:rPr>
          <w:u w:val="single"/>
        </w:rPr>
        <w:t>Laws/Regulations</w:t>
      </w:r>
    </w:p>
    <w:p w14:paraId="52CF576F" w14:textId="380EE122" w:rsidR="00BA3BBD" w:rsidRPr="00BA3BBD" w:rsidRDefault="00B10326" w:rsidP="00A47C56">
      <w:pPr>
        <w:numPr>
          <w:ilvl w:val="0"/>
          <w:numId w:val="42"/>
        </w:numPr>
        <w:jc w:val="both"/>
        <w:rPr>
          <w:b/>
        </w:rPr>
      </w:pPr>
      <w:r w:rsidRPr="00B10326">
        <w:rPr>
          <w:b/>
        </w:rPr>
        <w:t>Assembly Bill (AB) 32</w:t>
      </w:r>
      <w:r w:rsidR="00BA3BBD" w:rsidRPr="00BA3BBD">
        <w:rPr>
          <w:rFonts w:cs="Times New Roman"/>
          <w:b/>
          <w:vertAlign w:val="superscript"/>
        </w:rPr>
        <w:footnoteReference w:id="21"/>
      </w:r>
      <w:r w:rsidR="00BA3BBD" w:rsidRPr="00BA3BBD">
        <w:rPr>
          <w:b/>
        </w:rPr>
        <w:t xml:space="preserve"> - Global Warming Solutions Act of 2006 </w:t>
      </w:r>
    </w:p>
    <w:p w14:paraId="775A2672" w14:textId="0C77CECD" w:rsidR="00BA3BBD" w:rsidRPr="00BA3BBD" w:rsidRDefault="00042D6C" w:rsidP="00BA3BBD">
      <w:pPr>
        <w:ind w:left="720"/>
        <w:jc w:val="both"/>
      </w:pPr>
      <w:r>
        <w:t>A</w:t>
      </w:r>
      <w:r w:rsidR="00BA3BBD" w:rsidRPr="00BA3BBD">
        <w:t>B 32</w:t>
      </w:r>
      <w:r w:rsidR="00BA3BBD" w:rsidRPr="00BA3BBD">
        <w:rPr>
          <w:b/>
        </w:rPr>
        <w:t xml:space="preserve"> </w:t>
      </w:r>
      <w:r w:rsidR="00BA3BBD" w:rsidRPr="00BA3BBD">
        <w:t xml:space="preserve">created a comprehensive program to reduce greenhouse gas (GHG) emissions in California. GHG reduction strategies include a reduction mandate of 1990 levels by 2020 and a cap-and-trade program.  </w:t>
      </w:r>
      <w:r w:rsidR="00C45CF7">
        <w:t>A</w:t>
      </w:r>
      <w:r w:rsidR="00BA3BBD" w:rsidRPr="00BA3BBD">
        <w:t xml:space="preserve">B 32 also </w:t>
      </w:r>
      <w:r w:rsidR="00C45CF7">
        <w:t>designates</w:t>
      </w:r>
      <w:r w:rsidR="00BA3BBD" w:rsidRPr="00BA3BBD">
        <w:t xml:space="preserve"> the California Air Resources Board (</w:t>
      </w:r>
      <w:r w:rsidR="00C45CF7">
        <w:t>C</w:t>
      </w:r>
      <w:r w:rsidR="00BA3BBD" w:rsidRPr="00BA3BBD">
        <w:t xml:space="preserve">ARB) </w:t>
      </w:r>
      <w:r w:rsidR="00BE7518" w:rsidRPr="00BE7518">
        <w:t xml:space="preserve">as the state agency charged with monitoring and regulating sources of greenhouse gas (GHG) emissions and requires CARB </w:t>
      </w:r>
      <w:r w:rsidR="00BA3BBD" w:rsidRPr="00BA3BBD">
        <w:t xml:space="preserve">to develop a Scoping Plan that describes the approach California will take to reduce GHGs. </w:t>
      </w:r>
      <w:r w:rsidR="00697276">
        <w:t>C</w:t>
      </w:r>
      <w:r w:rsidR="00BA3BBD" w:rsidRPr="00BA3BBD">
        <w:t xml:space="preserve">ARB must update the plan </w:t>
      </w:r>
      <w:r w:rsidR="00697276" w:rsidRPr="00697276">
        <w:t xml:space="preserve">at least once </w:t>
      </w:r>
      <w:r w:rsidR="00BA3BBD" w:rsidRPr="00BA3BBD">
        <w:t>every five years.</w:t>
      </w:r>
    </w:p>
    <w:p w14:paraId="5881DD8C" w14:textId="527D95BC" w:rsidR="00BA3BBD" w:rsidRPr="00BA3BBD" w:rsidRDefault="00BA3BBD" w:rsidP="006E5BC9">
      <w:pPr>
        <w:ind w:left="720"/>
        <w:rPr>
          <w:color w:val="000000"/>
        </w:rPr>
      </w:pPr>
      <w:r w:rsidRPr="00BA3BBD">
        <w:t>Additional information:</w:t>
      </w:r>
      <w:r w:rsidRPr="00BA3BBD">
        <w:rPr>
          <w:color w:val="000000"/>
        </w:rPr>
        <w:t xml:space="preserve"> </w:t>
      </w:r>
      <w:r w:rsidR="0098114E" w:rsidRPr="0098114E">
        <w:rPr>
          <w:szCs w:val="22"/>
        </w:rPr>
        <w:t>https://leginfo.legislature.ca.gov/faces/billNavClient.xhtml?bill_id=200520060AB32</w:t>
      </w:r>
      <w:r w:rsidR="006E5BC9" w:rsidRPr="006E5BC9">
        <w:rPr>
          <w:szCs w:val="22"/>
        </w:rPr>
        <w:t>; https://ww2.arb.ca.gov/our-work/programs/ab-32-climate-change-scoping-plan</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31D1AE54" w:rsidR="00BA3BBD" w:rsidRPr="00BA3BBD" w:rsidRDefault="00B7232D" w:rsidP="5410AE25">
      <w:pPr>
        <w:numPr>
          <w:ilvl w:val="0"/>
          <w:numId w:val="42"/>
        </w:numPr>
        <w:jc w:val="both"/>
        <w:rPr>
          <w:b/>
          <w:bCs/>
        </w:rPr>
      </w:pPr>
      <w:r w:rsidRPr="5410AE25">
        <w:rPr>
          <w:b/>
          <w:bCs/>
        </w:rPr>
        <w:t>Senate Bill (SB) 32</w:t>
      </w:r>
      <w:r w:rsidR="002331DB" w:rsidRPr="00053F05">
        <w:rPr>
          <w:rStyle w:val="FootnoteReference"/>
          <w:b/>
          <w:bCs/>
        </w:rPr>
        <w:footnoteReference w:id="22"/>
      </w:r>
      <w:r w:rsidRPr="00053F05">
        <w:rPr>
          <w:b/>
          <w:bCs/>
        </w:rPr>
        <w:t xml:space="preserve"> </w:t>
      </w:r>
      <w:r w:rsidR="00BA3BBD" w:rsidRPr="5410AE25">
        <w:rPr>
          <w:b/>
          <w:bCs/>
        </w:rPr>
        <w:t>- California Global Warming Solutions Act of 2006: emissions limit</w:t>
      </w:r>
    </w:p>
    <w:p w14:paraId="5F2B910B" w14:textId="18829980" w:rsidR="00BA3BBD" w:rsidRPr="00BA3BBD" w:rsidRDefault="00F31D17" w:rsidP="00BA3BBD">
      <w:pPr>
        <w:ind w:left="720"/>
        <w:jc w:val="both"/>
      </w:pPr>
      <w:r w:rsidRPr="00053F05">
        <w:t xml:space="preserve">In 2016, </w:t>
      </w:r>
      <w:r w:rsidR="00B7232D" w:rsidRPr="00053F05">
        <w:t>S</w:t>
      </w:r>
      <w:r w:rsidR="00BA3BBD" w:rsidRPr="00053F05">
        <w:t xml:space="preserve">B 32 </w:t>
      </w:r>
      <w:r w:rsidR="00B36533" w:rsidRPr="00053F05">
        <w:t>expand</w:t>
      </w:r>
      <w:r w:rsidRPr="00053F05">
        <w:t>ed</w:t>
      </w:r>
      <w:r w:rsidR="00B36533" w:rsidRPr="00053F05">
        <w:t xml:space="preserve"> </w:t>
      </w:r>
      <w:r w:rsidR="00B36533" w:rsidRPr="00B36533">
        <w:t xml:space="preserve">on AB 32 </w:t>
      </w:r>
      <w:r w:rsidR="00AB6990" w:rsidRPr="00AB6990">
        <w:t>by requiring that CARB</w:t>
      </w:r>
      <w:r w:rsidR="00BA3BBD" w:rsidRPr="00BA3BBD">
        <w:t xml:space="preserve"> ensure statewide GHG emissions are reduced to 40% below the 1990 level by </w:t>
      </w:r>
      <w:r w:rsidR="0D4980FA">
        <w:t xml:space="preserve">no later than December 31, </w:t>
      </w:r>
      <w:r w:rsidR="00BA3BBD">
        <w:t>2030.</w:t>
      </w:r>
      <w:r w:rsidR="008F19CB">
        <w:t xml:space="preserve"> </w:t>
      </w:r>
      <w:r w:rsidR="008F19CB" w:rsidRPr="008F19CB">
        <w:t>SB 32 further requires that these emission reductions are achieved in a manner that benefits the state’s most disadvantaged communities and is transparent and accountable to the public and the Legislature.</w:t>
      </w:r>
    </w:p>
    <w:p w14:paraId="25683035" w14:textId="1BCEAC37" w:rsidR="00BA3BBD" w:rsidRDefault="00BA3BBD" w:rsidP="003D7131">
      <w:pPr>
        <w:spacing w:after="240"/>
        <w:ind w:left="720"/>
        <w:rPr>
          <w:szCs w:val="22"/>
        </w:rPr>
      </w:pPr>
      <w:r w:rsidRPr="00BA3BBD">
        <w:t xml:space="preserve">Additional information: </w:t>
      </w:r>
      <w:r w:rsidR="003D7131" w:rsidRPr="003D7131">
        <w:rPr>
          <w:szCs w:val="22"/>
        </w:rPr>
        <w:t>https://leginfo.legislature.ca.gov/faces/billNavClient.xhtml?bill_id=201520160SB32</w:t>
      </w:r>
    </w:p>
    <w:p w14:paraId="142A6903" w14:textId="10ABC6FC" w:rsidR="003D7131" w:rsidRPr="003D7131" w:rsidRDefault="003D7131" w:rsidP="003D7131">
      <w:pPr>
        <w:spacing w:after="240"/>
        <w:ind w:left="720"/>
        <w:jc w:val="both"/>
        <w:rPr>
          <w:szCs w:val="22"/>
          <w:u w:val="single"/>
        </w:rPr>
      </w:pPr>
      <w:r w:rsidRPr="00697A73">
        <w:rPr>
          <w:szCs w:val="22"/>
        </w:rPr>
        <w:t>Applicable Law: California Health and Safety Code § 38566. </w:t>
      </w:r>
    </w:p>
    <w:p w14:paraId="2B854A80" w14:textId="77777777" w:rsidR="00BA3BBD" w:rsidRPr="00BA3BBD" w:rsidRDefault="00BA3BBD" w:rsidP="00A47C56">
      <w:pPr>
        <w:numPr>
          <w:ilvl w:val="0"/>
          <w:numId w:val="43"/>
        </w:numPr>
        <w:spacing w:line="280" w:lineRule="atLeast"/>
        <w:ind w:hanging="302"/>
        <w:jc w:val="both"/>
        <w:rPr>
          <w:rFonts w:ascii="Palatino Linotype" w:hAnsi="Palatino Linotype" w:cs="Times New Roman"/>
          <w:b/>
          <w:color w:val="000000"/>
        </w:rPr>
      </w:pPr>
      <w:r w:rsidRPr="00BA3BBD">
        <w:rPr>
          <w:b/>
          <w:color w:val="000000"/>
        </w:rPr>
        <w:t>SB 350</w:t>
      </w:r>
      <w:r w:rsidRPr="00BA3BBD">
        <w:rPr>
          <w:rFonts w:cs="Times New Roman"/>
          <w:b/>
          <w:color w:val="000000"/>
          <w:vertAlign w:val="superscript"/>
        </w:rPr>
        <w:footnoteReference w:id="23"/>
      </w:r>
      <w:r w:rsidRPr="00BA3BBD">
        <w:rPr>
          <w:b/>
          <w:color w:val="000000"/>
        </w:rPr>
        <w:t xml:space="preserve"> Clean Energy and Pollution Reduction Act of 2015, </w:t>
      </w:r>
    </w:p>
    <w:p w14:paraId="3387ED7D" w14:textId="720516AC" w:rsidR="00BA3BBD" w:rsidRPr="00BA3BBD" w:rsidRDefault="00BA3BBD" w:rsidP="00BA3BBD">
      <w:pPr>
        <w:autoSpaceDE w:val="0"/>
        <w:autoSpaceDN w:val="0"/>
        <w:adjustRightInd w:val="0"/>
        <w:ind w:left="720"/>
        <w:jc w:val="both"/>
      </w:pPr>
      <w:r>
        <w:t xml:space="preserve">SB 350 does the following: 1) expands California’s </w:t>
      </w:r>
      <w:r w:rsidR="00DA75EF">
        <w:t>Renewable</w:t>
      </w:r>
      <w:r w:rsidR="008631AC">
        <w:t xml:space="preserve"> </w:t>
      </w:r>
      <w:r w:rsidR="00DA75EF">
        <w:t>Portfolio Standard</w:t>
      </w:r>
      <w:r>
        <w:t xml:space="preserve"> goals and requires retail sellers of electricity and local publicly owned electricity to increase their procurement of eligible renewable energy resources; 2) requires the </w:t>
      </w:r>
      <w:r w:rsidR="009450E4">
        <w:t>CEC</w:t>
      </w:r>
      <w:r>
        <w:t>n to establish annual targets for statewide energy efficiency savings in electricity and natural gas final end uses of retail customers by January 1, 2030; and 3) provide</w:t>
      </w:r>
      <w:r w:rsidR="63BB5B9C">
        <w:t>s</w:t>
      </w:r>
      <w:r>
        <w:t xml:space="preserve"> for transformation of the Independent System Operator into a regional organization.</w:t>
      </w:r>
    </w:p>
    <w:p w14:paraId="00AE97DA" w14:textId="77777777" w:rsidR="00BA3BBD" w:rsidRPr="00BA3BBD" w:rsidRDefault="00BA3BBD" w:rsidP="00A614D3">
      <w:pPr>
        <w:spacing w:after="240" w:line="280" w:lineRule="atLeast"/>
        <w:ind w:left="720"/>
        <w:jc w:val="both"/>
        <w:rPr>
          <w:color w:val="000000"/>
        </w:rPr>
      </w:pPr>
      <w:r w:rsidRPr="00BA3BBD">
        <w:rPr>
          <w:color w:val="000000"/>
        </w:rPr>
        <w:t>Additional information: http://www.leginfo.ca.gov/pub/15-16/bill/sen/sb_0301-0350/sb_350_bill_20151007_chaptered.htm</w:t>
      </w:r>
    </w:p>
    <w:p w14:paraId="63C9F1CF" w14:textId="77777777" w:rsidR="00BA3BBD" w:rsidRPr="00BA3BBD" w:rsidRDefault="00BA3BBD" w:rsidP="00A47C56">
      <w:pPr>
        <w:keepNext/>
        <w:numPr>
          <w:ilvl w:val="0"/>
          <w:numId w:val="43"/>
        </w:numPr>
        <w:spacing w:after="160" w:line="280" w:lineRule="atLeast"/>
        <w:jc w:val="both"/>
        <w:rPr>
          <w:color w:val="000000"/>
        </w:rPr>
      </w:pPr>
      <w:r w:rsidRPr="00BA3BBD">
        <w:rPr>
          <w:b/>
          <w:color w:val="000000"/>
        </w:rPr>
        <w:t>California Energy Code</w:t>
      </w:r>
    </w:p>
    <w:p w14:paraId="554E6F7C" w14:textId="6723109E" w:rsidR="00BA3BBD" w:rsidRPr="00BA3BBD" w:rsidRDefault="00BA3BBD" w:rsidP="00BA3BBD">
      <w:pPr>
        <w:keepNext/>
        <w:ind w:left="720"/>
        <w:jc w:val="both"/>
        <w:rPr>
          <w:color w:val="404040"/>
        </w:rPr>
      </w:pPr>
      <w:r>
        <w:t xml:space="preserve">The Energy Code is a component of the California Building Standards Code and is published every three years through the collaborative efforts of state agencies including the California Building Standards Commission and the </w:t>
      </w:r>
      <w:r w:rsidR="00053B51">
        <w:t>CEC</w:t>
      </w:r>
      <w:r>
        <w:t>. The Code ensures that new and existing buildings achieve energy efficiency and preserve outdoor and indoor environmental quality through use of the most energy efficient technologies and construction</w:t>
      </w:r>
      <w:r w:rsidRPr="43A61EE2">
        <w:rPr>
          <w:rFonts w:cs="Frutiger LT Std 57 Cn"/>
          <w:color w:val="000000" w:themeColor="text1"/>
          <w:sz w:val="18"/>
          <w:szCs w:val="18"/>
        </w:rPr>
        <w:t>.</w:t>
      </w:r>
    </w:p>
    <w:p w14:paraId="3D17C75B"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649162D9" w14:textId="509734A8" w:rsidR="004267D3" w:rsidRDefault="00BA3BBD" w:rsidP="004267D3">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4F888F7F" w14:textId="77777777" w:rsidR="004267D3" w:rsidRPr="009471DC" w:rsidRDefault="004267D3" w:rsidP="004267D3">
      <w:pPr>
        <w:pStyle w:val="ListParagraph"/>
        <w:spacing w:after="0"/>
        <w:jc w:val="both"/>
        <w:rPr>
          <w:szCs w:val="22"/>
        </w:rPr>
      </w:pPr>
    </w:p>
    <w:p w14:paraId="34C98130" w14:textId="77777777" w:rsidR="006059E5" w:rsidRPr="009471DC" w:rsidRDefault="006059E5" w:rsidP="00A47C56">
      <w:pPr>
        <w:numPr>
          <w:ilvl w:val="0"/>
          <w:numId w:val="43"/>
        </w:numPr>
        <w:spacing w:line="280" w:lineRule="atLeast"/>
        <w:ind w:hanging="302"/>
        <w:jc w:val="both"/>
      </w:pPr>
      <w:r w:rsidRPr="009471DC">
        <w:rPr>
          <w:b/>
        </w:rPr>
        <w:t>SB 100</w:t>
      </w:r>
      <w:r w:rsidRPr="009471DC">
        <w:rPr>
          <w:b/>
          <w:bCs/>
          <w:vertAlign w:val="superscript"/>
        </w:rPr>
        <w:footnoteReference w:id="24"/>
      </w:r>
      <w:r w:rsidRPr="009471DC">
        <w:rPr>
          <w:b/>
        </w:rPr>
        <w:t xml:space="preserve"> - The 100 Percent Clean Energy Act of 2018</w:t>
      </w:r>
      <w:r w:rsidRPr="009471DC">
        <w:t> </w:t>
      </w:r>
    </w:p>
    <w:p w14:paraId="316DDB64" w14:textId="77777777" w:rsidR="006059E5" w:rsidRPr="009471DC" w:rsidRDefault="006059E5" w:rsidP="006059E5">
      <w:pPr>
        <w:autoSpaceDE w:val="0"/>
        <w:autoSpaceDN w:val="0"/>
        <w:adjustRightInd w:val="0"/>
        <w:ind w:left="720"/>
        <w:jc w:val="both"/>
      </w:pPr>
      <w:r w:rsidRPr="009471DC">
        <w:t>SB 100 requires that 100 percent of retail sales of electricity to California end-use customers and 100 percent of electricity procured to serve all state agencies come from eligible renewable energy resources and zero-carbon resources by December 31, 2045. The bill requires the CPUC and CEC, in consultation with CARB, to ensure that California’s transition to a zero-carbon electric system does not cause or contribute to GHG emission increases elsewhere in the western grid. </w:t>
      </w:r>
    </w:p>
    <w:p w14:paraId="5E8653B5" w14:textId="77777777" w:rsidR="006059E5" w:rsidRPr="009471DC" w:rsidRDefault="006059E5" w:rsidP="006059E5">
      <w:pPr>
        <w:spacing w:after="0" w:line="280" w:lineRule="atLeast"/>
        <w:ind w:left="720"/>
        <w:jc w:val="both"/>
      </w:pPr>
      <w:r w:rsidRPr="009471DC">
        <w:t>Additional information: </w:t>
      </w:r>
    </w:p>
    <w:p w14:paraId="6246326D" w14:textId="77777777" w:rsidR="006059E5" w:rsidRPr="009471DC" w:rsidRDefault="006059E5" w:rsidP="006059E5">
      <w:pPr>
        <w:spacing w:after="0" w:line="280" w:lineRule="atLeast"/>
        <w:ind w:left="720"/>
        <w:jc w:val="both"/>
        <w:rPr>
          <w:szCs w:val="22"/>
        </w:rPr>
      </w:pPr>
      <w:r w:rsidRPr="009471DC">
        <w:t>https://leginfo.legislature.ca.gov/faces/billTextClient.xht</w:t>
      </w:r>
      <w:r w:rsidRPr="009471DC">
        <w:rPr>
          <w:szCs w:val="22"/>
        </w:rPr>
        <w:t>ml?bill_id=201720180SB100  </w:t>
      </w:r>
    </w:p>
    <w:p w14:paraId="3A095A1D" w14:textId="77777777" w:rsidR="006059E5" w:rsidRPr="009471DC" w:rsidRDefault="006059E5" w:rsidP="006059E5">
      <w:pPr>
        <w:spacing w:after="0"/>
        <w:ind w:left="720"/>
        <w:textAlignment w:val="baseline"/>
        <w:rPr>
          <w:szCs w:val="22"/>
        </w:rPr>
      </w:pPr>
    </w:p>
    <w:p w14:paraId="13D2CE33" w14:textId="60119861" w:rsidR="006059E5" w:rsidRPr="009471DC" w:rsidRDefault="006059E5" w:rsidP="00A47C56">
      <w:pPr>
        <w:numPr>
          <w:ilvl w:val="0"/>
          <w:numId w:val="43"/>
        </w:numPr>
        <w:spacing w:line="280" w:lineRule="atLeast"/>
        <w:ind w:hanging="302"/>
        <w:jc w:val="both"/>
        <w:rPr>
          <w:rFonts w:ascii="Palatino Linotype" w:hAnsi="Palatino Linotype" w:cs="Times New Roman"/>
          <w:b/>
        </w:rPr>
      </w:pPr>
      <w:r w:rsidRPr="009471DC">
        <w:rPr>
          <w:b/>
        </w:rPr>
        <w:t>AB 3232</w:t>
      </w:r>
      <w:r w:rsidRPr="009471DC">
        <w:rPr>
          <w:b/>
          <w:bCs/>
          <w:vertAlign w:val="superscript"/>
        </w:rPr>
        <w:footnoteReference w:id="25"/>
      </w:r>
      <w:r w:rsidRPr="009471DC">
        <w:rPr>
          <w:b/>
          <w:bCs/>
        </w:rPr>
        <w:t xml:space="preserve"> -</w:t>
      </w:r>
      <w:r w:rsidRPr="009471DC">
        <w:rPr>
          <w:b/>
        </w:rPr>
        <w:t xml:space="preserve"> Zero-Emissions Buildings and Sources of Heat Energy</w:t>
      </w:r>
    </w:p>
    <w:p w14:paraId="193D2ED4" w14:textId="676D299A" w:rsidR="006059E5" w:rsidRPr="009471DC" w:rsidRDefault="006059E5" w:rsidP="006059E5">
      <w:pPr>
        <w:autoSpaceDE w:val="0"/>
        <w:autoSpaceDN w:val="0"/>
        <w:adjustRightInd w:val="0"/>
        <w:ind w:left="720"/>
        <w:jc w:val="both"/>
      </w:pPr>
      <w:r w:rsidRPr="009471DC">
        <w:t>AB 3232 require</w:t>
      </w:r>
      <w:r w:rsidR="004F1071" w:rsidRPr="009471DC">
        <w:t>d</w:t>
      </w:r>
      <w:r w:rsidRPr="009471DC">
        <w:t xml:space="preserve"> CEC to assess by January 1, 2021, and in consultation with CPUC, CARB, and </w:t>
      </w:r>
      <w:r w:rsidR="0C655604" w:rsidRPr="009471DC">
        <w:t>the California Independent System Operator (</w:t>
      </w:r>
      <w:r w:rsidRPr="009471DC">
        <w:t>CAISO</w:t>
      </w:r>
      <w:r w:rsidR="7996C3D3" w:rsidRPr="009471DC">
        <w:t>)</w:t>
      </w:r>
      <w:r w:rsidRPr="009471DC">
        <w:t xml:space="preserve">, the potential for California to reduce GHG </w:t>
      </w:r>
      <w:r w:rsidR="004F1071" w:rsidRPr="009471DC">
        <w:t xml:space="preserve">emissions </w:t>
      </w:r>
      <w:r w:rsidRPr="009471DC">
        <w:t>from the state’s residential and commercial building stock by at least 40 percent below 1990 levels by January 1, 2030. It also require</w:t>
      </w:r>
      <w:r w:rsidR="004F1071" w:rsidRPr="009471DC">
        <w:t>d</w:t>
      </w:r>
      <w:r w:rsidRPr="009471DC">
        <w:t xml:space="preserve"> CEC to include in the 2021 edition of the IEPR, and subsequent IEPRs, a report on the emissions of GHG associated with the supply of energy to residential and commercial buildings.</w:t>
      </w:r>
    </w:p>
    <w:p w14:paraId="5B3A4C9C" w14:textId="77777777" w:rsidR="006059E5" w:rsidRPr="009471DC" w:rsidRDefault="006059E5" w:rsidP="006059E5">
      <w:pPr>
        <w:spacing w:after="0" w:line="280" w:lineRule="atLeast"/>
        <w:ind w:left="720"/>
      </w:pPr>
      <w:r w:rsidRPr="009471DC">
        <w:t>Additional information: https://leginfo.legislature.ca.gov/faces/billTextClient.xhtml?bill_id=201720180AB3232</w:t>
      </w:r>
      <w:r w:rsidRPr="009471DC">
        <w:rPr>
          <w:rFonts w:cs="Times New Roman"/>
          <w:u w:val="single"/>
        </w:rPr>
        <w:t xml:space="preserve"> </w:t>
      </w:r>
      <w:hyperlink r:id="rId23">
        <w:r w:rsidRPr="009471DC">
          <w:t>https://www.energy.ca.gov/data-reports/reports/building-decarbonization-assessment</w:t>
        </w:r>
      </w:hyperlink>
    </w:p>
    <w:p w14:paraId="6699F574" w14:textId="77777777" w:rsidR="006059E5" w:rsidRPr="009471DC" w:rsidRDefault="006059E5" w:rsidP="006059E5">
      <w:pPr>
        <w:spacing w:after="0" w:line="280" w:lineRule="atLeast"/>
        <w:ind w:left="720"/>
      </w:pPr>
      <w:r w:rsidRPr="009471DC">
        <w:t>https://efiling.energy.ca.gov/GetDocument.aspx?tn=239368&amp;DocumentContentId=72826</w:t>
      </w:r>
    </w:p>
    <w:p w14:paraId="3B6A5BDA" w14:textId="77777777" w:rsidR="006059E5" w:rsidRPr="009471DC" w:rsidRDefault="006059E5" w:rsidP="006059E5">
      <w:pPr>
        <w:spacing w:after="0" w:line="280" w:lineRule="atLeast"/>
        <w:ind w:left="720"/>
      </w:pPr>
    </w:p>
    <w:p w14:paraId="7A528592" w14:textId="77777777" w:rsidR="006059E5" w:rsidRPr="009471DC" w:rsidRDefault="006059E5" w:rsidP="5410AE25">
      <w:pPr>
        <w:numPr>
          <w:ilvl w:val="0"/>
          <w:numId w:val="43"/>
        </w:numPr>
        <w:spacing w:line="280" w:lineRule="atLeast"/>
        <w:ind w:hanging="302"/>
        <w:jc w:val="both"/>
        <w:rPr>
          <w:rFonts w:ascii="Palatino Linotype" w:hAnsi="Palatino Linotype" w:cs="Times New Roman"/>
          <w:b/>
          <w:bCs/>
        </w:rPr>
      </w:pPr>
      <w:r w:rsidRPr="009471DC">
        <w:rPr>
          <w:b/>
          <w:bCs/>
        </w:rPr>
        <w:t>AB 2672</w:t>
      </w:r>
      <w:r w:rsidRPr="009471DC">
        <w:rPr>
          <w:b/>
          <w:bCs/>
          <w:vertAlign w:val="superscript"/>
        </w:rPr>
        <w:footnoteReference w:id="26"/>
      </w:r>
      <w:r w:rsidRPr="009471DC">
        <w:rPr>
          <w:b/>
          <w:bCs/>
        </w:rPr>
        <w:t xml:space="preserve"> - Access to energy: disadvantaged communities: San Joaquin Valley</w:t>
      </w:r>
    </w:p>
    <w:p w14:paraId="4ADB27E7" w14:textId="3587F99C" w:rsidR="006059E5" w:rsidRPr="009471DC" w:rsidRDefault="006059E5" w:rsidP="006059E5">
      <w:pPr>
        <w:spacing w:after="240" w:line="280" w:lineRule="atLeast"/>
        <w:ind w:left="720"/>
      </w:pPr>
      <w:r w:rsidRPr="009471DC">
        <w:t>AB 2672 required the CPUC to initiate a new proceeding (R.15-03-010) to identify disadvantaged communities in the San Joaquin Valley and to analyze economically feasible options to increase access to affordable energy in those disadvantaged communities. AB 2672 also require</w:t>
      </w:r>
      <w:r w:rsidR="2D83FA37" w:rsidRPr="009471DC">
        <w:t>d</w:t>
      </w:r>
      <w:r w:rsidRPr="009471DC">
        <w:t xml:space="preserve"> CPUC to determine whether the options analyzed by the proceeding would increase access to affordable energy to those disadvantaged communities in a cost-effective manner. The bill further require</w:t>
      </w:r>
      <w:r w:rsidR="514DD11D" w:rsidRPr="009471DC">
        <w:t>d</w:t>
      </w:r>
      <w:r w:rsidRPr="009471DC">
        <w:t xml:space="preserve"> CPUC, for those options, to take appropriate action and determine appropriate funding sources.</w:t>
      </w:r>
    </w:p>
    <w:p w14:paraId="5496981E" w14:textId="77777777" w:rsidR="006059E5" w:rsidRPr="009471DC" w:rsidRDefault="006059E5" w:rsidP="006059E5">
      <w:pPr>
        <w:spacing w:after="240" w:line="280" w:lineRule="atLeast"/>
        <w:ind w:left="720"/>
        <w:rPr>
          <w:szCs w:val="22"/>
        </w:rPr>
      </w:pPr>
      <w:r w:rsidRPr="009471DC">
        <w:rPr>
          <w:szCs w:val="22"/>
        </w:rPr>
        <w:t xml:space="preserve">Additional information: </w:t>
      </w:r>
      <w:r w:rsidRPr="009471DC">
        <w:rPr>
          <w:rFonts w:cs="Times New Roman"/>
        </w:rPr>
        <w:t>https://leginfo.legislature.ca.gov/faces/billNavClient.xhtml?bill_id=201320140AB2672</w:t>
      </w:r>
    </w:p>
    <w:p w14:paraId="30569084" w14:textId="77777777" w:rsidR="006059E5" w:rsidRPr="009471DC" w:rsidRDefault="006059E5" w:rsidP="00A47C56">
      <w:pPr>
        <w:numPr>
          <w:ilvl w:val="0"/>
          <w:numId w:val="43"/>
        </w:numPr>
        <w:spacing w:line="280" w:lineRule="atLeast"/>
        <w:ind w:hanging="302"/>
        <w:jc w:val="both"/>
        <w:rPr>
          <w:rFonts w:ascii="Palatino Linotype" w:hAnsi="Palatino Linotype" w:cs="Times New Roman"/>
          <w:b/>
        </w:rPr>
      </w:pPr>
      <w:r w:rsidRPr="009471DC">
        <w:rPr>
          <w:b/>
        </w:rPr>
        <w:t xml:space="preserve">Executive Order B-55-18 </w:t>
      </w:r>
    </w:p>
    <w:p w14:paraId="03F2D4B9" w14:textId="77777777" w:rsidR="006059E5" w:rsidRPr="009471DC" w:rsidRDefault="006059E5" w:rsidP="006059E5">
      <w:pPr>
        <w:tabs>
          <w:tab w:val="left" w:pos="360"/>
        </w:tabs>
        <w:ind w:left="720"/>
        <w:jc w:val="both"/>
      </w:pPr>
      <w:r w:rsidRPr="009471DC">
        <w:t>Governor Brown’s Executive Order B-55-18 established a new statewide goal to achieve carbon neutrality no later than 2045. In addition, all policies and programs undertaken to achieve carbon neutrality must seek to improve air quality and support the health and economic resiliency of urban and rural communities, particularly low-income and disadvantaged communities, and must be implemented in a manner that supports climate adaptation and biodiversity.</w:t>
      </w:r>
    </w:p>
    <w:p w14:paraId="15D77C99" w14:textId="77777777" w:rsidR="006059E5" w:rsidRPr="009471DC" w:rsidRDefault="006059E5" w:rsidP="006059E5">
      <w:pPr>
        <w:tabs>
          <w:tab w:val="left" w:pos="360"/>
        </w:tabs>
        <w:spacing w:after="0"/>
        <w:ind w:left="720"/>
      </w:pPr>
      <w:r w:rsidRPr="009471DC">
        <w:t xml:space="preserve">Additional Information: </w:t>
      </w:r>
    </w:p>
    <w:p w14:paraId="06D3C6B0" w14:textId="77777777" w:rsidR="006059E5" w:rsidRPr="009471DC" w:rsidRDefault="006059E5" w:rsidP="006059E5">
      <w:pPr>
        <w:autoSpaceDE w:val="0"/>
        <w:autoSpaceDN w:val="0"/>
        <w:adjustRightInd w:val="0"/>
        <w:spacing w:after="240"/>
        <w:ind w:left="720"/>
        <w:jc w:val="both"/>
      </w:pPr>
      <w:r w:rsidRPr="009471DC">
        <w:t xml:space="preserve">https://www.ca.gov/archive/gov39/wp-content/uploads/2018/09/9.10.18-Executive-Order.pdf </w:t>
      </w:r>
    </w:p>
    <w:p w14:paraId="2A914E61" w14:textId="693EA1FE" w:rsidR="00756EFB" w:rsidRPr="009471DC" w:rsidRDefault="00756EFB" w:rsidP="00A47C56">
      <w:pPr>
        <w:numPr>
          <w:ilvl w:val="0"/>
          <w:numId w:val="43"/>
        </w:numPr>
        <w:spacing w:line="280" w:lineRule="atLeast"/>
        <w:ind w:hanging="302"/>
        <w:jc w:val="both"/>
        <w:rPr>
          <w:rFonts w:ascii="Palatino Linotype" w:hAnsi="Palatino Linotype" w:cs="Times New Roman"/>
          <w:b/>
        </w:rPr>
      </w:pPr>
      <w:r w:rsidRPr="009471DC">
        <w:rPr>
          <w:b/>
        </w:rPr>
        <w:t xml:space="preserve">SB </w:t>
      </w:r>
      <w:r w:rsidR="00265324" w:rsidRPr="009471DC">
        <w:rPr>
          <w:b/>
        </w:rPr>
        <w:t>1221</w:t>
      </w:r>
      <w:r w:rsidR="00265324" w:rsidRPr="009471DC">
        <w:rPr>
          <w:rStyle w:val="FootnoteReference"/>
          <w:b/>
        </w:rPr>
        <w:footnoteReference w:id="27"/>
      </w:r>
      <w:r w:rsidR="00265324" w:rsidRPr="009471DC">
        <w:rPr>
          <w:b/>
        </w:rPr>
        <w:t xml:space="preserve"> - Gas corporations: ceasing service: priority neighborhood decarbonization zones</w:t>
      </w:r>
    </w:p>
    <w:p w14:paraId="2378BA47" w14:textId="72DD9692" w:rsidR="00756EFB" w:rsidRPr="009471DC" w:rsidRDefault="127B527C" w:rsidP="00756EFB">
      <w:pPr>
        <w:tabs>
          <w:tab w:val="left" w:pos="360"/>
        </w:tabs>
        <w:ind w:left="720"/>
        <w:jc w:val="both"/>
      </w:pPr>
      <w:r w:rsidRPr="009471DC">
        <w:t xml:space="preserve">SB 1221 </w:t>
      </w:r>
      <w:r w:rsidR="3F6F9BB5" w:rsidRPr="009471DC">
        <w:t>r</w:t>
      </w:r>
      <w:r w:rsidR="00A73483" w:rsidRPr="009471DC">
        <w:t>equires</w:t>
      </w:r>
      <w:r w:rsidR="5AFA2E24" w:rsidRPr="009471DC">
        <w:t xml:space="preserve"> each</w:t>
      </w:r>
      <w:r w:rsidR="00A73483" w:rsidRPr="009471DC">
        <w:t xml:space="preserve"> California gas IOU to submit to CPUC a map </w:t>
      </w:r>
      <w:r w:rsidR="00C77D52" w:rsidRPr="009471DC">
        <w:t xml:space="preserve">including the location of all potential gas distribution line replacement projects identified in its distribution integrity management plan and other foreseeable gas distribution pipeline replacements. This information is to be submitted </w:t>
      </w:r>
      <w:r w:rsidR="00A73483" w:rsidRPr="009471DC">
        <w:t>on or before July 1, 2025,</w:t>
      </w:r>
      <w:r w:rsidR="00C77D52" w:rsidRPr="009471DC">
        <w:t xml:space="preserve"> </w:t>
      </w:r>
      <w:r w:rsidR="00A73483" w:rsidRPr="009471DC">
        <w:t>and annually thereafter</w:t>
      </w:r>
      <w:r w:rsidR="00C77D52" w:rsidRPr="009471DC">
        <w:t xml:space="preserve">. </w:t>
      </w:r>
      <w:r w:rsidR="26CE78AA" w:rsidRPr="009471DC">
        <w:t xml:space="preserve">The bill </w:t>
      </w:r>
      <w:r w:rsidR="24852F24" w:rsidRPr="009471DC">
        <w:t>r</w:t>
      </w:r>
      <w:r w:rsidR="00C77D52" w:rsidRPr="009471DC">
        <w:t xml:space="preserve">equires CPUC to </w:t>
      </w:r>
      <w:r w:rsidR="00AB2B8C" w:rsidRPr="009471DC">
        <w:t>designate,</w:t>
      </w:r>
      <w:r w:rsidR="00A73483" w:rsidRPr="009471DC">
        <w:t xml:space="preserve"> on or before January 1, 202</w:t>
      </w:r>
      <w:r w:rsidR="00AB2B8C" w:rsidRPr="009471DC">
        <w:t>6,</w:t>
      </w:r>
      <w:r w:rsidR="00A73483" w:rsidRPr="009471DC">
        <w:t xml:space="preserve"> priority neighborhood decarbonization zones considering, among other things, the concentration of gas distribution line replacement projects identified in the maps</w:t>
      </w:r>
      <w:r w:rsidR="00AB2B8C" w:rsidRPr="009471DC">
        <w:t xml:space="preserve"> and to </w:t>
      </w:r>
      <w:r w:rsidR="00A73483" w:rsidRPr="009471DC">
        <w:t>establish a voluntary program to facilitate the cost-effective decarbonization of priority neighborhood decarbonization zones</w:t>
      </w:r>
      <w:r w:rsidR="003B1FE2" w:rsidRPr="009471DC">
        <w:t>. This bill also</w:t>
      </w:r>
      <w:r w:rsidR="00A73483" w:rsidRPr="009471DC">
        <w:t xml:space="preserve"> require</w:t>
      </w:r>
      <w:r w:rsidR="003B1FE2" w:rsidRPr="009471DC">
        <w:t>s</w:t>
      </w:r>
      <w:r w:rsidR="00A73483" w:rsidRPr="009471DC">
        <w:t xml:space="preserve"> </w:t>
      </w:r>
      <w:r w:rsidR="002F044B" w:rsidRPr="009471DC">
        <w:t>CPUC</w:t>
      </w:r>
      <w:r w:rsidR="00A73483" w:rsidRPr="009471DC">
        <w:t xml:space="preserve"> to establish various processes, criteria, methodology, and requirements in administering the pilot projects, including by establishing the criteria and methodology for determining the cost-effectiveness of zero-emission alternatives. </w:t>
      </w:r>
    </w:p>
    <w:p w14:paraId="698F03DE" w14:textId="77777777" w:rsidR="00756EFB" w:rsidRPr="009471DC" w:rsidRDefault="00756EFB" w:rsidP="00756EFB">
      <w:pPr>
        <w:tabs>
          <w:tab w:val="left" w:pos="360"/>
        </w:tabs>
        <w:spacing w:after="0"/>
        <w:ind w:left="720"/>
      </w:pPr>
      <w:r w:rsidRPr="009471DC">
        <w:t xml:space="preserve">Additional Information: </w:t>
      </w:r>
    </w:p>
    <w:p w14:paraId="507ADFCC" w14:textId="7BA55B3D" w:rsidR="00756EFB" w:rsidRPr="009471DC" w:rsidRDefault="007A0CB4" w:rsidP="006059E5">
      <w:pPr>
        <w:autoSpaceDE w:val="0"/>
        <w:autoSpaceDN w:val="0"/>
        <w:adjustRightInd w:val="0"/>
        <w:spacing w:after="240"/>
        <w:ind w:left="720"/>
        <w:jc w:val="both"/>
      </w:pPr>
      <w:r w:rsidRPr="009471DC">
        <w:t>https://leginfo.legislature.ca.gov/faces/billNavClient.xhtml?bill_id=202320240SB1221</w:t>
      </w:r>
    </w:p>
    <w:p w14:paraId="131DEC2C" w14:textId="0F4F282E" w:rsidR="001236E5" w:rsidRPr="009471DC" w:rsidRDefault="001236E5" w:rsidP="00A47C56">
      <w:pPr>
        <w:numPr>
          <w:ilvl w:val="0"/>
          <w:numId w:val="43"/>
        </w:numPr>
        <w:spacing w:line="280" w:lineRule="atLeast"/>
        <w:ind w:hanging="302"/>
        <w:jc w:val="both"/>
        <w:rPr>
          <w:rFonts w:ascii="Palatino Linotype" w:hAnsi="Palatino Linotype" w:cs="Times New Roman"/>
          <w:b/>
        </w:rPr>
      </w:pPr>
      <w:r w:rsidRPr="009471DC">
        <w:rPr>
          <w:b/>
        </w:rPr>
        <w:t>AB 1279</w:t>
      </w:r>
      <w:r w:rsidRPr="009471DC">
        <w:rPr>
          <w:rStyle w:val="FootnoteReference"/>
          <w:b/>
        </w:rPr>
        <w:footnoteReference w:id="28"/>
      </w:r>
      <w:r w:rsidRPr="009471DC">
        <w:rPr>
          <w:b/>
        </w:rPr>
        <w:t xml:space="preserve"> - </w:t>
      </w:r>
      <w:r w:rsidR="00DD34D5" w:rsidRPr="009471DC">
        <w:rPr>
          <w:b/>
        </w:rPr>
        <w:t>The California Climate Crisis Act</w:t>
      </w:r>
    </w:p>
    <w:p w14:paraId="43549F8A" w14:textId="1C8CFD84" w:rsidR="001236E5" w:rsidRPr="009471DC" w:rsidRDefault="223489B4" w:rsidP="001236E5">
      <w:pPr>
        <w:autoSpaceDE w:val="0"/>
        <w:autoSpaceDN w:val="0"/>
        <w:adjustRightInd w:val="0"/>
        <w:spacing w:after="240"/>
        <w:ind w:left="720"/>
        <w:jc w:val="both"/>
        <w:rPr>
          <w:b/>
        </w:rPr>
      </w:pPr>
      <w:r w:rsidRPr="009471DC">
        <w:t xml:space="preserve">AB 1279 </w:t>
      </w:r>
      <w:r w:rsidR="04CB2E07" w:rsidRPr="009471DC">
        <w:t>d</w:t>
      </w:r>
      <w:r w:rsidR="00D55F4F" w:rsidRPr="009471DC">
        <w:t xml:space="preserve">eclares the policy of the </w:t>
      </w:r>
      <w:r w:rsidR="007F6C75" w:rsidRPr="009471DC">
        <w:t xml:space="preserve">state </w:t>
      </w:r>
      <w:r w:rsidR="0077728D" w:rsidRPr="009471DC">
        <w:t xml:space="preserve">to achieve net zero </w:t>
      </w:r>
      <w:r w:rsidR="009520AB" w:rsidRPr="009471DC">
        <w:t>GHG</w:t>
      </w:r>
      <w:r w:rsidR="0077728D" w:rsidRPr="009471DC">
        <w:t xml:space="preserve"> emissions as soon as possible</w:t>
      </w:r>
      <w:r w:rsidR="009918D3" w:rsidRPr="009471DC">
        <w:t xml:space="preserve">, but no later than </w:t>
      </w:r>
      <w:r w:rsidR="0039657C" w:rsidRPr="009471DC">
        <w:t xml:space="preserve">2045, </w:t>
      </w:r>
      <w:r w:rsidR="00492137" w:rsidRPr="009471DC">
        <w:t xml:space="preserve">and </w:t>
      </w:r>
      <w:r w:rsidR="009E4CC8" w:rsidRPr="009471DC">
        <w:t xml:space="preserve">achieve and </w:t>
      </w:r>
      <w:r w:rsidR="00492137" w:rsidRPr="009471DC">
        <w:t xml:space="preserve">maintain </w:t>
      </w:r>
      <w:r w:rsidR="00617FAB" w:rsidRPr="009471DC">
        <w:t xml:space="preserve">net negative </w:t>
      </w:r>
      <w:r w:rsidR="007B4A6F" w:rsidRPr="009471DC">
        <w:t>GHG</w:t>
      </w:r>
      <w:r w:rsidR="008D4E0A" w:rsidRPr="009471DC">
        <w:t xml:space="preserve"> emissions </w:t>
      </w:r>
      <w:r w:rsidR="009F3CAA" w:rsidRPr="009471DC">
        <w:t>thereafter and</w:t>
      </w:r>
      <w:r w:rsidR="00B02DF0" w:rsidRPr="009471DC">
        <w:t xml:space="preserve"> </w:t>
      </w:r>
      <w:r w:rsidR="00472B7B" w:rsidRPr="009471DC">
        <w:t xml:space="preserve">ensure that </w:t>
      </w:r>
      <w:r w:rsidR="009403FA" w:rsidRPr="009471DC">
        <w:t xml:space="preserve">statewide </w:t>
      </w:r>
      <w:r w:rsidR="00397629" w:rsidRPr="009471DC">
        <w:t>GHG</w:t>
      </w:r>
      <w:r w:rsidR="009403FA" w:rsidRPr="009471DC">
        <w:t xml:space="preserve"> emissions are reduced to at least 85</w:t>
      </w:r>
      <w:r w:rsidR="00397629" w:rsidRPr="009471DC">
        <w:t xml:space="preserve"> percent</w:t>
      </w:r>
      <w:r w:rsidR="009403FA" w:rsidRPr="009471DC">
        <w:t xml:space="preserve"> below 1990 levels. </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5B07190" w14:textId="77777777" w:rsidR="00BA3BBD" w:rsidRPr="00BA3BBD" w:rsidRDefault="00BA3BBD" w:rsidP="00BA3BBD">
      <w:pPr>
        <w:numPr>
          <w:ilvl w:val="0"/>
          <w:numId w:val="7"/>
        </w:numPr>
        <w:tabs>
          <w:tab w:val="left" w:pos="720"/>
        </w:tabs>
        <w:ind w:left="720"/>
        <w:jc w:val="both"/>
        <w:rPr>
          <w:b/>
          <w:szCs w:val="22"/>
        </w:rPr>
      </w:pPr>
      <w:r w:rsidRPr="00BA3BBD">
        <w:rPr>
          <w:b/>
          <w:szCs w:val="22"/>
        </w:rPr>
        <w:t>Integrated Energy Policy Report (Biennial)</w:t>
      </w:r>
    </w:p>
    <w:p w14:paraId="3D01832B" w14:textId="0F20052F" w:rsidR="00BA3BBD" w:rsidRPr="00BA3BBD" w:rsidRDefault="00BA3BBD" w:rsidP="00BA3BBD">
      <w:pPr>
        <w:ind w:left="720"/>
        <w:jc w:val="both"/>
      </w:pPr>
      <w:r w:rsidRPr="00BA3BBD">
        <w:rPr>
          <w:szCs w:val="22"/>
        </w:rPr>
        <w:t xml:space="preserve">California Public Resources Code Section 25302 requires the </w:t>
      </w:r>
      <w:r w:rsidR="00691EE4">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EC0FB1">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300E65CB" w14:textId="77777777" w:rsidR="00BA3BBD" w:rsidRPr="00BA3BBD" w:rsidRDefault="00BA3BBD" w:rsidP="00A47C56">
      <w:pPr>
        <w:numPr>
          <w:ilvl w:val="0"/>
          <w:numId w:val="43"/>
        </w:numPr>
        <w:tabs>
          <w:tab w:val="left" w:pos="360"/>
        </w:tabs>
        <w:jc w:val="both"/>
        <w:rPr>
          <w:szCs w:val="22"/>
        </w:rPr>
      </w:pPr>
      <w:r w:rsidRPr="00BA3BBD">
        <w:rPr>
          <w:b/>
          <w:szCs w:val="22"/>
        </w:rPr>
        <w:t>New Residential Zero Net Energy Action Plan 2015-2020</w:t>
      </w:r>
    </w:p>
    <w:p w14:paraId="3363F4DD" w14:textId="20620E5C" w:rsidR="00BA3BBD" w:rsidRPr="00BA3BBD" w:rsidRDefault="00BA3BBD" w:rsidP="00A614D3">
      <w:pPr>
        <w:tabs>
          <w:tab w:val="left" w:pos="360"/>
        </w:tabs>
        <w:ind w:left="720"/>
        <w:jc w:val="both"/>
        <w:rPr>
          <w:szCs w:val="22"/>
        </w:rPr>
      </w:pPr>
      <w:r w:rsidRPr="00BA3BBD">
        <w:rPr>
          <w:szCs w:val="22"/>
        </w:rPr>
        <w:t xml:space="preserve">The Residential New Construction Zero Net Energy Action Plan supports the California Energy Efficiency Strategic Plan’s goal to have 100 </w:t>
      </w:r>
      <w:r w:rsidR="005B4889">
        <w:rPr>
          <w:szCs w:val="22"/>
        </w:rPr>
        <w:t>percent</w:t>
      </w:r>
      <w:r w:rsidRPr="00BA3BBD">
        <w:rPr>
          <w:szCs w:val="22"/>
        </w:rPr>
        <w:t xml:space="preserve"> of new homes achieve zero net energy beginning in 2020. The action plan provides a foundation for the development of a robust and self-sustaining zero net energy market for new homes.</w:t>
      </w:r>
    </w:p>
    <w:p w14:paraId="7BF46329" w14:textId="3F0B474F" w:rsidR="00BA3BBD" w:rsidRPr="00A8436A" w:rsidRDefault="00BA3BBD" w:rsidP="00A8436A">
      <w:pPr>
        <w:tabs>
          <w:tab w:val="left" w:pos="360"/>
        </w:tabs>
        <w:spacing w:after="240"/>
        <w:ind w:left="720"/>
        <w:jc w:val="both"/>
        <w:rPr>
          <w:szCs w:val="22"/>
        </w:rPr>
      </w:pPr>
      <w:r w:rsidRPr="00BA3BBD">
        <w:rPr>
          <w:szCs w:val="22"/>
        </w:rPr>
        <w:t>Additional information: http://www.californiaznehomes.com/</w:t>
      </w:r>
    </w:p>
    <w:p w14:paraId="683B316C" w14:textId="77777777" w:rsidR="00B4651A" w:rsidRPr="009471DC" w:rsidRDefault="00B4651A" w:rsidP="00A47C56">
      <w:pPr>
        <w:numPr>
          <w:ilvl w:val="0"/>
          <w:numId w:val="43"/>
        </w:numPr>
        <w:tabs>
          <w:tab w:val="left" w:pos="360"/>
        </w:tabs>
        <w:jc w:val="both"/>
        <w:rPr>
          <w:b/>
          <w:szCs w:val="22"/>
        </w:rPr>
      </w:pPr>
      <w:bookmarkStart w:id="96" w:name="_Hlk186710526"/>
      <w:r w:rsidRPr="009471DC">
        <w:rPr>
          <w:b/>
          <w:szCs w:val="22"/>
        </w:rPr>
        <w:t xml:space="preserve">CPUC </w:t>
      </w:r>
      <w:bookmarkStart w:id="97" w:name="_Hlk186710607"/>
      <w:r w:rsidRPr="009471DC">
        <w:rPr>
          <w:b/>
          <w:szCs w:val="22"/>
        </w:rPr>
        <w:t>R.20-01-007,</w:t>
      </w:r>
      <w:bookmarkEnd w:id="97"/>
      <w:r w:rsidRPr="009471DC">
        <w:rPr>
          <w:b/>
          <w:szCs w:val="22"/>
        </w:rPr>
        <w:t xml:space="preserve"> </w:t>
      </w:r>
      <w:r w:rsidRPr="009471DC">
        <w:rPr>
          <w:b/>
          <w:bCs/>
          <w:szCs w:val="22"/>
        </w:rPr>
        <w:t>Rulemaking to Establish Policies, Processes, and Rules to Ensure Safe and Reliable Gas Systems in California and perform Long-Term Gas System Planning</w:t>
      </w:r>
    </w:p>
    <w:p w14:paraId="41E3FCBD" w14:textId="280D3642" w:rsidR="00B4651A" w:rsidRPr="009471DC" w:rsidRDefault="001E0E3A" w:rsidP="00B4651A">
      <w:pPr>
        <w:tabs>
          <w:tab w:val="left" w:pos="360"/>
        </w:tabs>
        <w:ind w:left="720"/>
        <w:jc w:val="both"/>
      </w:pPr>
      <w:r w:rsidRPr="009471DC">
        <w:t>T</w:t>
      </w:r>
      <w:r w:rsidR="00B4651A" w:rsidRPr="009471DC">
        <w:t xml:space="preserve">o ensure safe and reliable gas service at just and reasonable rates in California, </w:t>
      </w:r>
      <w:r w:rsidRPr="009471DC">
        <w:t xml:space="preserve">CPUC opened </w:t>
      </w:r>
      <w:r w:rsidR="00B4651A" w:rsidRPr="009471DC">
        <w:t xml:space="preserve">this rulemaking </w:t>
      </w:r>
      <w:r w:rsidRPr="009471DC">
        <w:t>to</w:t>
      </w:r>
      <w:r w:rsidR="00B4651A" w:rsidRPr="009471DC">
        <w:t xml:space="preserve"> (1) develop and adopt updated reliability standards that reflect the current and prospective operational challenges to gas system operators; (2) determine the regulatory changes necessary to improve the coordination between gas utilities and gas-fired electric generators; and (3) implement a long-term planning strategy to manage the state’s transition away from </w:t>
      </w:r>
      <w:r w:rsidR="7E4E8351" w:rsidRPr="009471DC">
        <w:t>fossil</w:t>
      </w:r>
      <w:r w:rsidR="00B4651A" w:rsidRPr="009471DC">
        <w:t xml:space="preserve"> gas-fueled technologies to meet California’s decarbonization goals.</w:t>
      </w:r>
    </w:p>
    <w:p w14:paraId="6263B14E" w14:textId="77777777" w:rsidR="00B4651A" w:rsidRPr="009471DC" w:rsidRDefault="00B4651A" w:rsidP="00B4651A">
      <w:pPr>
        <w:tabs>
          <w:tab w:val="left" w:pos="720"/>
        </w:tabs>
        <w:spacing w:after="240"/>
        <w:ind w:left="720"/>
        <w:rPr>
          <w:rStyle w:val="Hyperlink"/>
          <w:rFonts w:cs="Arial"/>
          <w:color w:val="auto"/>
          <w:u w:val="none"/>
        </w:rPr>
      </w:pPr>
      <w:r w:rsidRPr="009471DC">
        <w:t>Additional information https://docs.cpuc.ca.gov/PublishedDocs/Published/G000/M325/K641/325641802.PDF (effective January 16, 2020):</w:t>
      </w:r>
    </w:p>
    <w:bookmarkEnd w:id="96"/>
    <w:p w14:paraId="2595E497" w14:textId="46BB2D45" w:rsidR="00B4651A" w:rsidRPr="009471DC" w:rsidRDefault="00B4651A" w:rsidP="00A47C56">
      <w:pPr>
        <w:numPr>
          <w:ilvl w:val="0"/>
          <w:numId w:val="43"/>
        </w:numPr>
        <w:tabs>
          <w:tab w:val="left" w:pos="360"/>
        </w:tabs>
        <w:jc w:val="both"/>
        <w:rPr>
          <w:b/>
        </w:rPr>
      </w:pPr>
      <w:r w:rsidRPr="009471DC">
        <w:rPr>
          <w:b/>
        </w:rPr>
        <w:t>CPUC D.20-07-032</w:t>
      </w:r>
      <w:r w:rsidRPr="009471DC">
        <w:rPr>
          <w:b/>
          <w:bCs/>
        </w:rPr>
        <w:t>,</w:t>
      </w:r>
      <w:r w:rsidRPr="009471DC">
        <w:rPr>
          <w:b/>
        </w:rPr>
        <w:t xml:space="preserve"> Decision Adopting Metrics and Methodologies for Assessing the Relative Affordability of Utility Service </w:t>
      </w:r>
      <w:r w:rsidRPr="009471DC">
        <w:t xml:space="preserve">(as part of CPUC OIR.18-07-006 Order Instituting Rulemaking to Establish </w:t>
      </w:r>
      <w:r w:rsidR="000903D9" w:rsidRPr="009471DC">
        <w:t>a</w:t>
      </w:r>
      <w:r w:rsidRPr="009471DC">
        <w:t xml:space="preserve"> Framework and Processes for Assessing the Affordability of Utility Service)</w:t>
      </w:r>
    </w:p>
    <w:p w14:paraId="026F33E0" w14:textId="1DE7591F" w:rsidR="00B4651A" w:rsidRPr="009471DC" w:rsidRDefault="00B4651A" w:rsidP="00B4651A">
      <w:pPr>
        <w:tabs>
          <w:tab w:val="left" w:pos="360"/>
        </w:tabs>
        <w:ind w:left="720"/>
        <w:jc w:val="both"/>
      </w:pPr>
      <w:r w:rsidRPr="009471DC">
        <w:t>D.20-07-032, issued in July of 2020, directed CPUC staff to develop an Annual Affordability Report that would include an assessment of affordability of electricity, gas, water, and communications services using the most recent data available. The Decision defined affordability as the degree to which a representative household is able to pay for an essential utility service charge, given its socioeconomic status. </w:t>
      </w:r>
    </w:p>
    <w:p w14:paraId="7F25C2A2" w14:textId="77777777" w:rsidR="00B4651A" w:rsidRPr="009471DC" w:rsidRDefault="00B4651A" w:rsidP="00B4651A">
      <w:pPr>
        <w:tabs>
          <w:tab w:val="left" w:pos="720"/>
        </w:tabs>
        <w:spacing w:after="0"/>
        <w:ind w:left="720"/>
      </w:pPr>
      <w:r w:rsidRPr="009471DC">
        <w:t>Additional information:</w:t>
      </w:r>
    </w:p>
    <w:p w14:paraId="66A8ABC6" w14:textId="77777777" w:rsidR="00B4651A" w:rsidRPr="009471DC" w:rsidRDefault="00B4651A" w:rsidP="00B4651A">
      <w:pPr>
        <w:tabs>
          <w:tab w:val="left" w:pos="720"/>
        </w:tabs>
        <w:spacing w:after="0"/>
        <w:ind w:left="720"/>
        <w:rPr>
          <w:rStyle w:val="Hyperlink"/>
          <w:rFonts w:cs="Arial"/>
          <w:color w:val="auto"/>
          <w:u w:val="none"/>
        </w:rPr>
      </w:pPr>
      <w:r w:rsidRPr="009471DC">
        <w:rPr>
          <w:rStyle w:val="Hyperlink"/>
          <w:rFonts w:cs="Arial"/>
          <w:color w:val="auto"/>
          <w:u w:val="none"/>
        </w:rPr>
        <w:t>https://docs.cpuc.ca.gov/PublishedDocs/Published/G000/M344/K049/344049206.PDF</w:t>
      </w:r>
    </w:p>
    <w:p w14:paraId="6FD2C37D" w14:textId="77777777" w:rsidR="00B4651A" w:rsidRPr="009471DC" w:rsidRDefault="00B4651A" w:rsidP="00B4651A">
      <w:pPr>
        <w:tabs>
          <w:tab w:val="left" w:pos="720"/>
        </w:tabs>
        <w:spacing w:after="0"/>
        <w:ind w:left="720"/>
        <w:rPr>
          <w:rStyle w:val="Hyperlink"/>
          <w:rFonts w:cs="Arial"/>
          <w:color w:val="auto"/>
          <w:u w:val="none"/>
        </w:rPr>
      </w:pPr>
      <w:r w:rsidRPr="009471DC">
        <w:rPr>
          <w:rStyle w:val="Hyperlink"/>
          <w:rFonts w:cs="Arial"/>
          <w:color w:val="auto"/>
          <w:u w:val="none"/>
        </w:rPr>
        <w:t>https://www.cpuc.ca.gov/-/media/cpuc-website/industries-and-topics/reports/2019-annual-affordability-report.pdf</w:t>
      </w:r>
    </w:p>
    <w:p w14:paraId="760B9419" w14:textId="77777777" w:rsidR="00314383" w:rsidRPr="009471DC" w:rsidRDefault="00314383" w:rsidP="00314383">
      <w:pPr>
        <w:tabs>
          <w:tab w:val="left" w:pos="720"/>
        </w:tabs>
        <w:spacing w:after="0"/>
        <w:rPr>
          <w:rStyle w:val="Hyperlink"/>
          <w:rFonts w:cs="Arial"/>
          <w:color w:val="auto"/>
          <w:u w:val="none"/>
        </w:rPr>
      </w:pPr>
    </w:p>
    <w:p w14:paraId="72BF0A02" w14:textId="4F52B741" w:rsidR="00314383" w:rsidRPr="009471DC" w:rsidRDefault="00314383" w:rsidP="00A47C56">
      <w:pPr>
        <w:numPr>
          <w:ilvl w:val="0"/>
          <w:numId w:val="43"/>
        </w:numPr>
        <w:tabs>
          <w:tab w:val="left" w:pos="360"/>
        </w:tabs>
        <w:jc w:val="both"/>
        <w:rPr>
          <w:b/>
          <w:szCs w:val="22"/>
        </w:rPr>
      </w:pPr>
      <w:r w:rsidRPr="009471DC">
        <w:rPr>
          <w:b/>
          <w:szCs w:val="22"/>
        </w:rPr>
        <w:t>CPUC R.</w:t>
      </w:r>
      <w:r w:rsidR="00496A40" w:rsidRPr="009471DC">
        <w:rPr>
          <w:b/>
          <w:szCs w:val="22"/>
        </w:rPr>
        <w:t>24</w:t>
      </w:r>
      <w:r w:rsidRPr="009471DC">
        <w:rPr>
          <w:b/>
          <w:szCs w:val="22"/>
        </w:rPr>
        <w:t>-0</w:t>
      </w:r>
      <w:r w:rsidR="00496A40" w:rsidRPr="009471DC">
        <w:rPr>
          <w:b/>
          <w:szCs w:val="22"/>
        </w:rPr>
        <w:t>9</w:t>
      </w:r>
      <w:r w:rsidRPr="009471DC">
        <w:rPr>
          <w:b/>
          <w:szCs w:val="22"/>
        </w:rPr>
        <w:t>-0</w:t>
      </w:r>
      <w:r w:rsidR="00496A40" w:rsidRPr="009471DC">
        <w:rPr>
          <w:b/>
          <w:szCs w:val="22"/>
        </w:rPr>
        <w:t>12</w:t>
      </w:r>
      <w:r w:rsidRPr="009471DC">
        <w:rPr>
          <w:b/>
          <w:szCs w:val="22"/>
        </w:rPr>
        <w:t xml:space="preserve">, </w:t>
      </w:r>
      <w:r w:rsidRPr="009471DC">
        <w:rPr>
          <w:b/>
          <w:bCs/>
          <w:szCs w:val="22"/>
        </w:rPr>
        <w:t xml:space="preserve">Rulemaking to Establish Policies, Processes, and Rules to Ensure Safe and Reliable Gas Systems in California and </w:t>
      </w:r>
      <w:r w:rsidR="008F0468" w:rsidRPr="009471DC">
        <w:rPr>
          <w:b/>
          <w:bCs/>
          <w:szCs w:val="22"/>
        </w:rPr>
        <w:t>P</w:t>
      </w:r>
      <w:r w:rsidRPr="009471DC">
        <w:rPr>
          <w:b/>
          <w:bCs/>
          <w:szCs w:val="22"/>
        </w:rPr>
        <w:t>erform Long-Term Gas System Planning</w:t>
      </w:r>
    </w:p>
    <w:p w14:paraId="25EFD9E0" w14:textId="0A93029E" w:rsidR="00314383" w:rsidRPr="009471DC" w:rsidRDefault="003409CB" w:rsidP="00314383">
      <w:pPr>
        <w:tabs>
          <w:tab w:val="left" w:pos="360"/>
        </w:tabs>
        <w:ind w:left="720"/>
        <w:jc w:val="both"/>
        <w:rPr>
          <w:szCs w:val="22"/>
        </w:rPr>
      </w:pPr>
      <w:r w:rsidRPr="009471DC">
        <w:rPr>
          <w:szCs w:val="22"/>
        </w:rPr>
        <w:t>CPUC opened this rulemaking to continue the work of R.20-01-007</w:t>
      </w:r>
      <w:r w:rsidR="00686508" w:rsidRPr="009471DC">
        <w:rPr>
          <w:szCs w:val="22"/>
        </w:rPr>
        <w:t>, described above</w:t>
      </w:r>
      <w:r w:rsidRPr="009471DC">
        <w:rPr>
          <w:szCs w:val="22"/>
        </w:rPr>
        <w:t xml:space="preserve">, </w:t>
      </w:r>
      <w:r w:rsidR="00D73972" w:rsidRPr="009471DC">
        <w:rPr>
          <w:szCs w:val="22"/>
        </w:rPr>
        <w:t xml:space="preserve">noting that significant time had elapsed since the prior rulemaking was opened and that </w:t>
      </w:r>
      <w:r w:rsidR="00CC0927" w:rsidRPr="009471DC">
        <w:rPr>
          <w:szCs w:val="22"/>
        </w:rPr>
        <w:t>several additional issues merit consideration toward resolving key unresolved issues in R.20-01-007.</w:t>
      </w:r>
      <w:r w:rsidR="00314383" w:rsidRPr="009471DC">
        <w:rPr>
          <w:szCs w:val="22"/>
        </w:rPr>
        <w:t xml:space="preserve"> </w:t>
      </w:r>
    </w:p>
    <w:p w14:paraId="7D86369F" w14:textId="2EF88148" w:rsidR="00314383" w:rsidRPr="009471DC" w:rsidRDefault="00314383" w:rsidP="00314383">
      <w:pPr>
        <w:tabs>
          <w:tab w:val="left" w:pos="720"/>
        </w:tabs>
        <w:spacing w:after="240"/>
        <w:ind w:left="720"/>
        <w:rPr>
          <w:rStyle w:val="Hyperlink"/>
          <w:rFonts w:cs="Arial"/>
          <w:color w:val="auto"/>
          <w:u w:val="none"/>
        </w:rPr>
      </w:pPr>
      <w:r w:rsidRPr="009471DC">
        <w:t xml:space="preserve">Additional information </w:t>
      </w:r>
      <w:r w:rsidR="00CF62DD" w:rsidRPr="009471DC">
        <w:t>https://docs.cpuc.ca.gov/PublishedDocs/Published/G000/M542/K029/542029029.PDF</w:t>
      </w:r>
      <w:r w:rsidRPr="009471DC">
        <w:t xml:space="preserve"> (</w:t>
      </w:r>
      <w:r w:rsidR="00686508" w:rsidRPr="009471DC">
        <w:t>issued</w:t>
      </w:r>
      <w:r w:rsidRPr="009471DC">
        <w:t xml:space="preserve"> </w:t>
      </w:r>
      <w:r w:rsidR="00686508" w:rsidRPr="009471DC">
        <w:t>October 4, 2024</w:t>
      </w:r>
      <w:r w:rsidRPr="009471DC">
        <w:t>):</w:t>
      </w:r>
    </w:p>
    <w:p w14:paraId="56348417" w14:textId="77777777" w:rsidR="00BA3BBD" w:rsidRPr="009471DC" w:rsidRDefault="00BA3BBD" w:rsidP="00BA3BBD">
      <w:pPr>
        <w:keepLines/>
        <w:widowControl w:val="0"/>
        <w:tabs>
          <w:tab w:val="left" w:pos="360"/>
        </w:tabs>
        <w:spacing w:before="240"/>
        <w:jc w:val="both"/>
        <w:rPr>
          <w:szCs w:val="22"/>
          <w:u w:val="single"/>
        </w:rPr>
      </w:pPr>
      <w:bookmarkStart w:id="98" w:name="RefDoc"/>
      <w:r w:rsidRPr="009471DC">
        <w:rPr>
          <w:szCs w:val="22"/>
          <w:u w:val="single"/>
        </w:rPr>
        <w:t>Reference Documents</w:t>
      </w:r>
    </w:p>
    <w:bookmarkEnd w:id="98"/>
    <w:p w14:paraId="2EC35254" w14:textId="76AE2D43" w:rsidR="00BA3BBD" w:rsidRPr="009471DC" w:rsidRDefault="00BA3BBD" w:rsidP="00BA3BBD">
      <w:pPr>
        <w:tabs>
          <w:tab w:val="left" w:pos="1170"/>
        </w:tabs>
        <w:spacing w:after="240"/>
        <w:jc w:val="both"/>
      </w:pPr>
      <w:r w:rsidRPr="009471DC">
        <w:t xml:space="preserve">Refer to the documents below for information about activities associated with </w:t>
      </w:r>
      <w:r w:rsidR="003D3DC8" w:rsidRPr="009471DC">
        <w:t>California’s gas transition, including full references for documents cited in the Purpose and Project Focus sections.</w:t>
      </w:r>
    </w:p>
    <w:p w14:paraId="722B5AA3" w14:textId="61A93C85" w:rsidR="002B23AE" w:rsidRPr="009471DC" w:rsidRDefault="002B23AE" w:rsidP="00A47C56">
      <w:pPr>
        <w:numPr>
          <w:ilvl w:val="0"/>
          <w:numId w:val="27"/>
        </w:numPr>
        <w:tabs>
          <w:tab w:val="left" w:pos="720"/>
          <w:tab w:val="left" w:pos="1440"/>
        </w:tabs>
        <w:spacing w:after="240"/>
        <w:jc w:val="both"/>
      </w:pPr>
      <w:r w:rsidRPr="009471DC">
        <w:t>Aufhammer, Maxim</w:t>
      </w:r>
      <w:r w:rsidR="00033701" w:rsidRPr="009471DC">
        <w:t>illian. 2024. “Why is Getting a Heat Pump so Hard?</w:t>
      </w:r>
      <w:r w:rsidR="004A6EB6" w:rsidRPr="009471DC">
        <w:t xml:space="preserve">,” </w:t>
      </w:r>
      <w:r w:rsidR="004A6EB6" w:rsidRPr="009471DC">
        <w:rPr>
          <w:i/>
          <w:iCs/>
        </w:rPr>
        <w:t>Energy Institute Blog</w:t>
      </w:r>
      <w:r w:rsidR="00977B37" w:rsidRPr="009471DC">
        <w:rPr>
          <w:i/>
          <w:iCs/>
        </w:rPr>
        <w:t xml:space="preserve">. </w:t>
      </w:r>
      <w:r w:rsidR="004A6EB6" w:rsidRPr="009471DC">
        <w:t xml:space="preserve">July. </w:t>
      </w:r>
      <w:hyperlink r:id="rId24" w:history="1">
        <w:r w:rsidR="00977B37" w:rsidRPr="009471DC">
          <w:rPr>
            <w:rStyle w:val="Hyperlink"/>
            <w:rFonts w:cs="Arial"/>
            <w:color w:val="auto"/>
          </w:rPr>
          <w:t>https://energyathaas.wordpress.com/2024/07/01/why-is-getting-a-heat-pump-so-hard/comment-page-3/</w:t>
        </w:r>
      </w:hyperlink>
      <w:r w:rsidR="00977B37" w:rsidRPr="009471DC">
        <w:t xml:space="preserve"> </w:t>
      </w:r>
    </w:p>
    <w:p w14:paraId="65784F1E" w14:textId="334D0CE9" w:rsidR="00207116" w:rsidRPr="009471DC" w:rsidRDefault="00207116" w:rsidP="00A47C56">
      <w:pPr>
        <w:numPr>
          <w:ilvl w:val="0"/>
          <w:numId w:val="27"/>
        </w:numPr>
        <w:tabs>
          <w:tab w:val="left" w:pos="720"/>
          <w:tab w:val="left" w:pos="1440"/>
        </w:tabs>
        <w:spacing w:after="240"/>
        <w:jc w:val="both"/>
      </w:pPr>
      <w:r w:rsidRPr="009471DC">
        <w:t>Bergquist</w:t>
      </w:r>
      <w:r w:rsidR="001025A5" w:rsidRPr="009471DC">
        <w:t>, Ann-Kristin</w:t>
      </w:r>
      <w:r w:rsidRPr="009471DC">
        <w:t xml:space="preserve"> and Magnus Lindmark, 2023, “Economic History and the Political Economy of Energy Transitions: A Research Overview.” </w:t>
      </w:r>
      <w:r w:rsidRPr="009471DC">
        <w:rPr>
          <w:i/>
          <w:iCs/>
        </w:rPr>
        <w:t>Uppsala Papers in Economic History</w:t>
      </w:r>
      <w:r w:rsidRPr="009471DC">
        <w:t xml:space="preserve"> 2, </w:t>
      </w:r>
      <w:hyperlink r:id="rId25">
        <w:r w:rsidRPr="009471DC">
          <w:rPr>
            <w:rStyle w:val="Hyperlink"/>
            <w:rFonts w:cs="Arial"/>
            <w:color w:val="auto"/>
          </w:rPr>
          <w:t>https://journals.uu.se/upeh/article/view/576</w:t>
        </w:r>
      </w:hyperlink>
      <w:r w:rsidRPr="009471DC">
        <w:t xml:space="preserve"> </w:t>
      </w:r>
    </w:p>
    <w:p w14:paraId="542B998E" w14:textId="2DF50762" w:rsidR="003D3DC8" w:rsidRPr="009471DC" w:rsidRDefault="003D3DC8" w:rsidP="00A47C56">
      <w:pPr>
        <w:numPr>
          <w:ilvl w:val="0"/>
          <w:numId w:val="27"/>
        </w:numPr>
        <w:tabs>
          <w:tab w:val="left" w:pos="720"/>
          <w:tab w:val="left" w:pos="1440"/>
        </w:tabs>
        <w:spacing w:after="240"/>
        <w:jc w:val="both"/>
      </w:pPr>
      <w:r w:rsidRPr="009471DC">
        <w:t xml:space="preserve">Blazquez, Jorge, Rolando Fuentes, and Baltasar Manzano. 2020. “On Some Economic Principles of the Energy Transition.” </w:t>
      </w:r>
      <w:r w:rsidRPr="009471DC">
        <w:rPr>
          <w:i/>
          <w:iCs/>
        </w:rPr>
        <w:t>Energy Policy</w:t>
      </w:r>
      <w:r w:rsidRPr="009471DC">
        <w:t xml:space="preserve"> 147:111807.</w:t>
      </w:r>
      <w:r w:rsidR="00797434" w:rsidRPr="009471DC">
        <w:tab/>
      </w:r>
      <w:r w:rsidRPr="009471DC">
        <w:t xml:space="preserve"> </w:t>
      </w:r>
      <w:hyperlink r:id="rId26">
        <w:r w:rsidR="00797434" w:rsidRPr="009471DC">
          <w:rPr>
            <w:rStyle w:val="Hyperlink"/>
            <w:rFonts w:cs="Arial"/>
            <w:color w:val="auto"/>
          </w:rPr>
          <w:t>https://doi.org/10.1016/j.enpol.2020.111807</w:t>
        </w:r>
      </w:hyperlink>
    </w:p>
    <w:p w14:paraId="47844B92" w14:textId="1675EF5A" w:rsidR="001025A5" w:rsidRPr="009471DC" w:rsidRDefault="001025A5" w:rsidP="00A47C56">
      <w:pPr>
        <w:numPr>
          <w:ilvl w:val="0"/>
          <w:numId w:val="27"/>
        </w:numPr>
        <w:tabs>
          <w:tab w:val="left" w:pos="720"/>
          <w:tab w:val="left" w:pos="1440"/>
        </w:tabs>
        <w:spacing w:after="240"/>
        <w:jc w:val="both"/>
        <w:rPr>
          <w:rStyle w:val="Hyperlink"/>
          <w:rFonts w:cs="Arial"/>
          <w:color w:val="auto"/>
          <w:u w:val="none"/>
        </w:rPr>
      </w:pPr>
      <w:r w:rsidRPr="009471DC">
        <w:t xml:space="preserve">Blumstein, Carl, Betsy Krieg, Lee Schipper, and Carl York, 1979. “Overcoming </w:t>
      </w:r>
      <w:r w:rsidR="00033701" w:rsidRPr="009471DC">
        <w:t>S</w:t>
      </w:r>
      <w:r w:rsidRPr="009471DC">
        <w:t xml:space="preserve">ocial and </w:t>
      </w:r>
      <w:r w:rsidR="00033701" w:rsidRPr="009471DC">
        <w:t>I</w:t>
      </w:r>
      <w:r w:rsidRPr="009471DC">
        <w:t xml:space="preserve">nstitutional </w:t>
      </w:r>
      <w:r w:rsidR="00033701" w:rsidRPr="009471DC">
        <w:t>B</w:t>
      </w:r>
      <w:r w:rsidRPr="009471DC">
        <w:t xml:space="preserve">arriers to </w:t>
      </w:r>
      <w:r w:rsidR="00033701" w:rsidRPr="009471DC">
        <w:t>E</w:t>
      </w:r>
      <w:r w:rsidRPr="009471DC">
        <w:t xml:space="preserve">nergy </w:t>
      </w:r>
      <w:r w:rsidR="00033701" w:rsidRPr="009471DC">
        <w:t>C</w:t>
      </w:r>
      <w:r w:rsidRPr="009471DC">
        <w:t xml:space="preserve">onservation,” Lawrence Berkeley National Laboratory, </w:t>
      </w:r>
      <w:hyperlink r:id="rId27" w:history="1">
        <w:r w:rsidRPr="009471DC">
          <w:rPr>
            <w:rStyle w:val="Hyperlink"/>
            <w:rFonts w:cs="Arial"/>
            <w:color w:val="auto"/>
          </w:rPr>
          <w:t>https://escholarship.org/uc/item/39q572t5</w:t>
        </w:r>
      </w:hyperlink>
    </w:p>
    <w:p w14:paraId="082D7B30" w14:textId="7F6601E0" w:rsidR="00C43BDA" w:rsidRPr="009471DC" w:rsidRDefault="00334E73" w:rsidP="00A47C56">
      <w:pPr>
        <w:numPr>
          <w:ilvl w:val="0"/>
          <w:numId w:val="27"/>
        </w:numPr>
        <w:tabs>
          <w:tab w:val="left" w:pos="720"/>
          <w:tab w:val="left" w:pos="1440"/>
        </w:tabs>
        <w:spacing w:after="240"/>
        <w:jc w:val="both"/>
      </w:pPr>
      <w:r w:rsidRPr="009471DC">
        <w:t>Bonner, Olivia and Amande Zerbe. 2023. “</w:t>
      </w:r>
      <w:r w:rsidR="00F02D10" w:rsidRPr="009471DC">
        <w:t xml:space="preserve">What </w:t>
      </w:r>
      <w:r w:rsidR="00E84AAF" w:rsidRPr="009471DC">
        <w:t>S</w:t>
      </w:r>
      <w:r w:rsidR="00F02D10" w:rsidRPr="009471DC">
        <w:t xml:space="preserve">hould </w:t>
      </w:r>
      <w:r w:rsidR="00E84AAF" w:rsidRPr="009471DC">
        <w:t>W</w:t>
      </w:r>
      <w:r w:rsidR="00F02D10" w:rsidRPr="009471DC">
        <w:t xml:space="preserve">e </w:t>
      </w:r>
      <w:r w:rsidR="00E84AAF" w:rsidRPr="009471DC">
        <w:t>D</w:t>
      </w:r>
      <w:r w:rsidR="00F02D10" w:rsidRPr="009471DC">
        <w:t xml:space="preserve">o </w:t>
      </w:r>
      <w:r w:rsidR="00E84AAF" w:rsidRPr="009471DC">
        <w:t>W</w:t>
      </w:r>
      <w:r w:rsidR="00F02D10" w:rsidRPr="009471DC">
        <w:t xml:space="preserve">hen the </w:t>
      </w:r>
      <w:r w:rsidR="00E84AAF" w:rsidRPr="009471DC">
        <w:t>N</w:t>
      </w:r>
      <w:r w:rsidR="00F02D10" w:rsidRPr="009471DC">
        <w:t xml:space="preserve">atural </w:t>
      </w:r>
      <w:r w:rsidR="00E84AAF" w:rsidRPr="009471DC">
        <w:t>G</w:t>
      </w:r>
      <w:r w:rsidR="00F02D10" w:rsidRPr="009471DC">
        <w:t xml:space="preserve">as </w:t>
      </w:r>
      <w:r w:rsidR="00E84AAF" w:rsidRPr="009471DC">
        <w:t>C</w:t>
      </w:r>
      <w:r w:rsidR="00F02D10" w:rsidRPr="009471DC">
        <w:t xml:space="preserve">ompany </w:t>
      </w:r>
      <w:r w:rsidR="00E84AAF" w:rsidRPr="009471DC">
        <w:t>L</w:t>
      </w:r>
      <w:r w:rsidR="00F02D10" w:rsidRPr="009471DC">
        <w:t xml:space="preserve">eaves </w:t>
      </w:r>
      <w:r w:rsidR="00E84AAF" w:rsidRPr="009471DC">
        <w:t>T</w:t>
      </w:r>
      <w:r w:rsidR="00F02D10" w:rsidRPr="009471DC">
        <w:t>own?”</w:t>
      </w:r>
      <w:r w:rsidR="00655FCF" w:rsidRPr="009471DC">
        <w:t xml:space="preserve"> SLS Blog</w:t>
      </w:r>
      <w:r w:rsidR="005C63BF" w:rsidRPr="009471DC">
        <w:t>s</w:t>
      </w:r>
      <w:r w:rsidR="00655FCF" w:rsidRPr="009471DC">
        <w:t xml:space="preserve">. </w:t>
      </w:r>
      <w:r w:rsidR="00F02D10" w:rsidRPr="009471DC">
        <w:t xml:space="preserve"> </w:t>
      </w:r>
      <w:hyperlink r:id="rId28">
        <w:r w:rsidR="00F02D10" w:rsidRPr="009471DC">
          <w:rPr>
            <w:rStyle w:val="Hyperlink"/>
            <w:rFonts w:cs="Arial"/>
            <w:color w:val="auto"/>
          </w:rPr>
          <w:t>https://law.stanfo</w:t>
        </w:r>
      </w:hyperlink>
      <w:bookmarkStart w:id="99" w:name="_Hlt187145907"/>
      <w:r w:rsidR="00F02D10" w:rsidRPr="009471DC">
        <w:rPr>
          <w:rStyle w:val="Hyperlink"/>
          <w:rFonts w:cs="Arial"/>
          <w:color w:val="auto"/>
        </w:rPr>
        <w:t>r</w:t>
      </w:r>
      <w:bookmarkEnd w:id="99"/>
      <w:r w:rsidR="00F02D10" w:rsidRPr="009471DC">
        <w:rPr>
          <w:rStyle w:val="Hyperlink"/>
          <w:rFonts w:cs="Arial"/>
          <w:color w:val="auto"/>
        </w:rPr>
        <w:t>d.edu/2023/05/21/what-should-we-do-when-the-natural-gas-company-leaves-town/</w:t>
      </w:r>
      <w:r w:rsidR="00C43BDA" w:rsidRPr="009471DC">
        <w:t>Brockway, Anna.</w:t>
      </w:r>
      <w:r w:rsidR="001F412D" w:rsidRPr="009471DC">
        <w:t xml:space="preserve"> 2021. </w:t>
      </w:r>
      <w:r w:rsidR="001F412D" w:rsidRPr="009471DC">
        <w:rPr>
          <w:i/>
          <w:iCs/>
        </w:rPr>
        <w:t>Gas Planning and Reliability in California</w:t>
      </w:r>
      <w:r w:rsidR="00BC5101" w:rsidRPr="009471DC">
        <w:t xml:space="preserve">. Graduate Intern White Paper. </w:t>
      </w:r>
      <w:r w:rsidR="000036DC" w:rsidRPr="009471DC">
        <w:t>California Public Utilities Commission.</w:t>
      </w:r>
      <w:r w:rsidR="00E93405" w:rsidRPr="009471DC">
        <w:t xml:space="preserve"> </w:t>
      </w:r>
      <w:hyperlink r:id="rId29" w:history="1">
        <w:r w:rsidR="00E93405" w:rsidRPr="009471DC">
          <w:rPr>
            <w:rStyle w:val="Hyperlink"/>
            <w:rFonts w:cs="Arial"/>
            <w:color w:val="auto"/>
          </w:rPr>
          <w:t>https://www.cpuc.ca.gov/-/media/cpuc-website/divisions/energy-division/documents/natural-gas/long-term-gas-planning-oir/gasplanning_final_2021-12-27.pdf</w:t>
        </w:r>
      </w:hyperlink>
      <w:r w:rsidR="00E93405" w:rsidRPr="009471DC">
        <w:t xml:space="preserve"> </w:t>
      </w:r>
    </w:p>
    <w:p w14:paraId="75053C99" w14:textId="6FEF9FD3" w:rsidR="000611BE" w:rsidRPr="009471DC" w:rsidRDefault="000611BE" w:rsidP="00A47C56">
      <w:pPr>
        <w:numPr>
          <w:ilvl w:val="0"/>
          <w:numId w:val="27"/>
        </w:numPr>
        <w:tabs>
          <w:tab w:val="left" w:pos="720"/>
          <w:tab w:val="left" w:pos="1440"/>
        </w:tabs>
        <w:spacing w:after="240"/>
        <w:jc w:val="both"/>
      </w:pPr>
      <w:r w:rsidRPr="009471DC">
        <w:t xml:space="preserve">CEC (Melissa Jones et al), </w:t>
      </w:r>
      <w:r w:rsidR="00822497" w:rsidRPr="009471DC">
        <w:t xml:space="preserve">2022. </w:t>
      </w:r>
      <w:r w:rsidR="005A48F8" w:rsidRPr="009471DC">
        <w:rPr>
          <w:i/>
          <w:iCs/>
        </w:rPr>
        <w:t>Final 2021 Integrated Energy Policy Report, Volume III: Decarbonizing the State’s Gas System</w:t>
      </w:r>
      <w:r w:rsidRPr="009471DC">
        <w:rPr>
          <w:i/>
          <w:iCs/>
        </w:rPr>
        <w:t>.</w:t>
      </w:r>
      <w:r w:rsidR="00822497" w:rsidRPr="009471DC">
        <w:t xml:space="preserve"> California Energy Commission. Publication Number: CEC-100-2021-001-V3.</w:t>
      </w:r>
      <w:r w:rsidR="00822497" w:rsidRPr="009471DC">
        <w:tab/>
      </w:r>
      <w:r w:rsidR="00822497" w:rsidRPr="009471DC">
        <w:tab/>
      </w:r>
      <w:r w:rsidRPr="009471DC">
        <w:t xml:space="preserve"> </w:t>
      </w:r>
      <w:hyperlink r:id="rId30" w:history="1">
        <w:r w:rsidRPr="009471DC">
          <w:rPr>
            <w:rStyle w:val="Hyperlink"/>
            <w:rFonts w:cs="Arial"/>
            <w:color w:val="auto"/>
          </w:rPr>
          <w:t>https://efiling.energy.ca.gov/GetDocument.aspx?tn=242233</w:t>
        </w:r>
      </w:hyperlink>
    </w:p>
    <w:p w14:paraId="69736DDC" w14:textId="50B619B6" w:rsidR="006D6C9B" w:rsidRPr="009471DC" w:rsidRDefault="006D6C9B" w:rsidP="00A47C56">
      <w:pPr>
        <w:numPr>
          <w:ilvl w:val="0"/>
          <w:numId w:val="27"/>
        </w:numPr>
        <w:tabs>
          <w:tab w:val="left" w:pos="720"/>
          <w:tab w:val="left" w:pos="1440"/>
        </w:tabs>
        <w:spacing w:after="240"/>
        <w:jc w:val="both"/>
      </w:pPr>
      <w:r w:rsidRPr="009471DC">
        <w:t xml:space="preserve">Gold-Parker et al., 2024, </w:t>
      </w:r>
      <w:r w:rsidRPr="009471DC">
        <w:rPr>
          <w:i/>
          <w:iCs/>
        </w:rPr>
        <w:t>An Analytical Framework for Targeted Electrification and Strategic Gas Decommissioning: Identifying Potential Pilot Sites in Northern California’s East Bay Region</w:t>
      </w:r>
      <w:r w:rsidR="00EA4F4A" w:rsidRPr="009471DC">
        <w:t>. California Energy Commission. Publication Number:</w:t>
      </w:r>
      <w:r w:rsidRPr="009471DC">
        <w:t xml:space="preserve"> CEC-500-2024-073</w:t>
      </w:r>
      <w:r w:rsidR="00EA4F4A" w:rsidRPr="009471DC">
        <w:t>.</w:t>
      </w:r>
      <w:r w:rsidR="00797434" w:rsidRPr="009471DC">
        <w:tab/>
      </w:r>
      <w:r w:rsidRPr="009471DC">
        <w:t xml:space="preserve"> </w:t>
      </w:r>
      <w:hyperlink r:id="rId31" w:history="1">
        <w:r w:rsidR="00EA4F4A" w:rsidRPr="009471DC">
          <w:rPr>
            <w:rStyle w:val="Hyperlink"/>
            <w:rFonts w:cs="Arial"/>
            <w:color w:val="auto"/>
          </w:rPr>
          <w:t>https://www.energy.ca.gov/sites/default/files/2024-06/CEC-500-2024-073.pdf</w:t>
        </w:r>
      </w:hyperlink>
      <w:r w:rsidR="00EA4F4A" w:rsidRPr="009471DC">
        <w:t xml:space="preserve"> </w:t>
      </w:r>
    </w:p>
    <w:p w14:paraId="42B4FEEE" w14:textId="0762E211" w:rsidR="00207116" w:rsidRPr="009471DC" w:rsidRDefault="00207116" w:rsidP="00A47C56">
      <w:pPr>
        <w:numPr>
          <w:ilvl w:val="0"/>
          <w:numId w:val="27"/>
        </w:numPr>
        <w:tabs>
          <w:tab w:val="left" w:pos="720"/>
          <w:tab w:val="left" w:pos="1440"/>
        </w:tabs>
        <w:spacing w:after="240"/>
        <w:jc w:val="both"/>
      </w:pPr>
      <w:r w:rsidRPr="009471DC">
        <w:t xml:space="preserve">Jasanoff, Sheila, 2018, “Just Transitions: A Humble Approach to Global Energy Futures.” </w:t>
      </w:r>
      <w:r w:rsidRPr="009471DC">
        <w:rPr>
          <w:i/>
          <w:iCs/>
        </w:rPr>
        <w:t>Energy Research &amp; Social Science</w:t>
      </w:r>
      <w:r w:rsidRPr="009471DC">
        <w:t xml:space="preserve"> 35: 11–14, </w:t>
      </w:r>
      <w:hyperlink r:id="rId32">
        <w:r w:rsidRPr="009471DC">
          <w:rPr>
            <w:rStyle w:val="Hyperlink"/>
            <w:rFonts w:cs="Arial"/>
            <w:color w:val="auto"/>
          </w:rPr>
          <w:t>https://doi.org/10.1016/j.erss.2017.11.025</w:t>
        </w:r>
      </w:hyperlink>
    </w:p>
    <w:p w14:paraId="58750507" w14:textId="21220F57" w:rsidR="005A48F8" w:rsidRPr="009471DC" w:rsidRDefault="00700A08" w:rsidP="00A47C56">
      <w:pPr>
        <w:numPr>
          <w:ilvl w:val="0"/>
          <w:numId w:val="27"/>
        </w:numPr>
        <w:tabs>
          <w:tab w:val="left" w:pos="720"/>
          <w:tab w:val="left" w:pos="1440"/>
        </w:tabs>
        <w:spacing w:after="240"/>
        <w:jc w:val="both"/>
      </w:pPr>
      <w:r w:rsidRPr="009471DC">
        <w:t xml:space="preserve">Joint Agency Staff, </w:t>
      </w:r>
      <w:r w:rsidR="005A48F8" w:rsidRPr="009471DC">
        <w:t>2024</w:t>
      </w:r>
      <w:r w:rsidRPr="009471DC">
        <w:t>.</w:t>
      </w:r>
      <w:r w:rsidR="005A48F8" w:rsidRPr="009471DC">
        <w:rPr>
          <w:i/>
          <w:iCs/>
        </w:rPr>
        <w:t xml:space="preserve"> Joint Agency Staff Paper: Progress Towards a Gas Transition. A White Paper Supporting the CPUC’s Long-Term Gas Planning Rulemaking. </w:t>
      </w:r>
      <w:r w:rsidR="005A48F8" w:rsidRPr="009471DC">
        <w:t>Updated 22 February 2024</w:t>
      </w:r>
      <w:r w:rsidR="003C0777" w:rsidRPr="009471DC">
        <w:tab/>
      </w:r>
      <w:r w:rsidR="005A48F8" w:rsidRPr="009471DC">
        <w:t xml:space="preserve"> </w:t>
      </w:r>
      <w:hyperlink r:id="rId33">
        <w:r w:rsidR="005A48F8" w:rsidRPr="009471DC">
          <w:rPr>
            <w:rStyle w:val="Hyperlink"/>
            <w:rFonts w:cs="Arial"/>
            <w:color w:val="auto"/>
          </w:rPr>
          <w:t>https://docs.cpuc.ca.gov/PublishedDocs/Efile/G000/M525/K660/525660391.PDF</w:t>
        </w:r>
      </w:hyperlink>
    </w:p>
    <w:p w14:paraId="34B1E68D" w14:textId="0740B539" w:rsidR="001025A5" w:rsidRPr="009471DC" w:rsidRDefault="001025A5" w:rsidP="00A47C56">
      <w:pPr>
        <w:numPr>
          <w:ilvl w:val="0"/>
          <w:numId w:val="27"/>
        </w:numPr>
        <w:tabs>
          <w:tab w:val="left" w:pos="720"/>
          <w:tab w:val="left" w:pos="1440"/>
        </w:tabs>
        <w:spacing w:after="240"/>
        <w:jc w:val="both"/>
      </w:pPr>
      <w:r w:rsidRPr="009471DC">
        <w:t xml:space="preserve">Nordgren, Loran and David Schonthal, 2022, </w:t>
      </w:r>
      <w:r w:rsidRPr="009471DC">
        <w:rPr>
          <w:i/>
          <w:iCs/>
        </w:rPr>
        <w:t>The Human Element: Overcoming the Resistance that Awaits New Ideas</w:t>
      </w:r>
      <w:r w:rsidRPr="009471DC">
        <w:t>, Wiley.</w:t>
      </w:r>
    </w:p>
    <w:p w14:paraId="38CA116D" w14:textId="32B332C8" w:rsidR="001025A5" w:rsidRPr="009471DC" w:rsidRDefault="001025A5" w:rsidP="00A47C56">
      <w:pPr>
        <w:numPr>
          <w:ilvl w:val="0"/>
          <w:numId w:val="27"/>
        </w:numPr>
        <w:tabs>
          <w:tab w:val="left" w:pos="720"/>
          <w:tab w:val="left" w:pos="1440"/>
        </w:tabs>
        <w:spacing w:after="240"/>
        <w:jc w:val="both"/>
      </w:pPr>
      <w:r w:rsidRPr="009471DC">
        <w:t xml:space="preserve">The RAND Corporation. Strategic Pathways and Analytics for Tactical Decommissioning of Portions of Natural Gas Infrastructure in Southern California, California Energy Commission grant number PIR-20-008. Publication forthcoming.    </w:t>
      </w:r>
      <w:hyperlink r:id="rId34">
        <w:r w:rsidRPr="009471DC">
          <w:rPr>
            <w:rStyle w:val="Hyperlink"/>
            <w:rFonts w:cs="Arial"/>
            <w:color w:val="auto"/>
          </w:rPr>
          <w:t>https://www.energizeinnovation.fund/projects/strategic-pathways-and-analytics-tactical-decommissioning-portions-natural-gas-0</w:t>
        </w:r>
      </w:hyperlink>
      <w:r w:rsidRPr="009471DC">
        <w:t xml:space="preserve"> </w:t>
      </w:r>
    </w:p>
    <w:p w14:paraId="2703D57E" w14:textId="1FAFE2A6" w:rsidR="00011855" w:rsidRPr="009471DC" w:rsidRDefault="00011855" w:rsidP="00A47C56">
      <w:pPr>
        <w:pStyle w:val="ListParagraph"/>
        <w:numPr>
          <w:ilvl w:val="0"/>
          <w:numId w:val="27"/>
        </w:numPr>
      </w:pPr>
      <w:r w:rsidRPr="009471DC">
        <w:t xml:space="preserve">Stafford, Edwin R., and Victoria N. Stafford. 2023. “Now We’re Cooking with Electromagnetism: Making Induction Stoves Cool.” </w:t>
      </w:r>
      <w:r w:rsidRPr="009471DC">
        <w:rPr>
          <w:i/>
          <w:iCs/>
        </w:rPr>
        <w:t>Sustainability and Climate Change</w:t>
      </w:r>
      <w:r w:rsidRPr="009471DC">
        <w:t xml:space="preserve"> 16 (3): 182–93. </w:t>
      </w:r>
      <w:hyperlink r:id="rId35">
        <w:r w:rsidRPr="009471DC">
          <w:rPr>
            <w:rStyle w:val="Hyperlink"/>
            <w:rFonts w:cs="Arial"/>
            <w:color w:val="auto"/>
          </w:rPr>
          <w:t>https://doi.org/10.1089/scc.2023.0044</w:t>
        </w:r>
      </w:hyperlink>
    </w:p>
    <w:p w14:paraId="31152CD6" w14:textId="2217F92D" w:rsidR="006D6C9B" w:rsidRPr="009471DC" w:rsidRDefault="00207116" w:rsidP="00A47C56">
      <w:pPr>
        <w:numPr>
          <w:ilvl w:val="0"/>
          <w:numId w:val="27"/>
        </w:numPr>
        <w:tabs>
          <w:tab w:val="left" w:pos="720"/>
          <w:tab w:val="left" w:pos="1440"/>
        </w:tabs>
        <w:spacing w:after="240"/>
        <w:jc w:val="both"/>
      </w:pPr>
      <w:r w:rsidRPr="009471DC">
        <w:t xml:space="preserve">Watson, Matt and Elizabeth Shove, 2023, “How Infrastructures and Practices Shape Each Other: Aggregation, Integration and the Introduction of Gas Central Heating,” </w:t>
      </w:r>
      <w:r w:rsidRPr="009471DC">
        <w:rPr>
          <w:i/>
          <w:iCs/>
        </w:rPr>
        <w:t>Sociological Research Online</w:t>
      </w:r>
      <w:r w:rsidRPr="009471DC">
        <w:t xml:space="preserve"> 28 (2): 373–88. </w:t>
      </w:r>
      <w:hyperlink r:id="rId36" w:history="1">
        <w:r w:rsidRPr="009471DC">
          <w:rPr>
            <w:rStyle w:val="Hyperlink"/>
            <w:rFonts w:cs="Arial"/>
            <w:color w:val="auto"/>
          </w:rPr>
          <w:t>https://doi.org/10.1177/13607804211055495</w:t>
        </w:r>
      </w:hyperlink>
    </w:p>
    <w:p w14:paraId="532E031C" w14:textId="77777777" w:rsidR="00BA3BBD" w:rsidRPr="00606147" w:rsidRDefault="00BA3BBD" w:rsidP="00A47C56">
      <w:pPr>
        <w:pStyle w:val="Heading2"/>
        <w:numPr>
          <w:ilvl w:val="0"/>
          <w:numId w:val="48"/>
        </w:numPr>
      </w:pPr>
      <w:bookmarkStart w:id="100" w:name="_Match_Funding"/>
      <w:bookmarkStart w:id="101" w:name="_Toc522777848"/>
      <w:bookmarkStart w:id="102" w:name="_Toc26361581"/>
      <w:bookmarkStart w:id="103" w:name="_Toc81377107"/>
      <w:bookmarkStart w:id="104" w:name="_Toc192774757"/>
      <w:bookmarkEnd w:id="100"/>
      <w:r w:rsidRPr="00BA3BBD">
        <w:t>Match Funding</w:t>
      </w:r>
      <w:bookmarkEnd w:id="101"/>
      <w:bookmarkEnd w:id="102"/>
      <w:bookmarkEnd w:id="103"/>
      <w:bookmarkEnd w:id="104"/>
    </w:p>
    <w:bookmarkEnd w:id="88"/>
    <w:p w14:paraId="273A2243" w14:textId="4A777BC2" w:rsidR="00BA3BBD" w:rsidRPr="00BA3BBD" w:rsidRDefault="00BA3BBD" w:rsidP="00A47C56">
      <w:pPr>
        <w:numPr>
          <w:ilvl w:val="0"/>
          <w:numId w:val="18"/>
        </w:numPr>
        <w:jc w:val="both"/>
        <w:rPr>
          <w:szCs w:val="22"/>
        </w:rPr>
      </w:pPr>
      <w:r w:rsidRPr="00BA3BBD">
        <w:rPr>
          <w:b/>
          <w:szCs w:val="22"/>
        </w:rPr>
        <w:t>“Match funds”</w:t>
      </w:r>
      <w:r w:rsidRPr="00BA3BBD">
        <w:rPr>
          <w:szCs w:val="22"/>
        </w:rPr>
        <w:t xml:space="preserve"> includes cash or in-kind (non-cash) contributions provided by the applicant, </w:t>
      </w:r>
      <w:r w:rsidR="00C403B0" w:rsidRPr="00C403B0">
        <w:rPr>
          <w:szCs w:val="22"/>
        </w:rPr>
        <w:t>subrecipients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06B6565D" w:rsidR="00BA3BBD" w:rsidRPr="00BA3BBD" w:rsidRDefault="00BA3BBD" w:rsidP="00A8436A">
      <w:pPr>
        <w:ind w:left="720"/>
        <w:jc w:val="both"/>
        <w:rPr>
          <w:szCs w:val="22"/>
        </w:rPr>
      </w:pPr>
      <w:r w:rsidRPr="00BA3BBD">
        <w:rPr>
          <w:szCs w:val="22"/>
        </w:rPr>
        <w:t xml:space="preserve">“Match funds” </w:t>
      </w:r>
      <w:r w:rsidRPr="00BA3BBD">
        <w:rPr>
          <w:szCs w:val="22"/>
          <w:u w:val="single"/>
        </w:rPr>
        <w:t>do not</w:t>
      </w:r>
      <w:r w:rsidRPr="00BA3BBD">
        <w:rPr>
          <w:szCs w:val="22"/>
        </w:rPr>
        <w:t xml:space="preserve"> include: CEC awards,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A8436A">
      <w:pPr>
        <w:ind w:left="720"/>
        <w:jc w:val="both"/>
        <w:rPr>
          <w:szCs w:val="22"/>
        </w:rPr>
      </w:pPr>
      <w:r w:rsidRPr="00BA3BBD">
        <w:rPr>
          <w:szCs w:val="22"/>
        </w:rPr>
        <w:t>Definitions of “match funding” categories are listed below:</w:t>
      </w:r>
    </w:p>
    <w:p w14:paraId="642820B4" w14:textId="77777777" w:rsidR="00BA3BBD" w:rsidRPr="00BA3BBD" w:rsidRDefault="00EC2034" w:rsidP="00A47C56">
      <w:pPr>
        <w:numPr>
          <w:ilvl w:val="2"/>
          <w:numId w:val="18"/>
        </w:numPr>
        <w:spacing w:before="120"/>
        <w:ind w:left="108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4AFBD108" w14:textId="10B54C21" w:rsidR="00C403B0" w:rsidRPr="00C403B0" w:rsidRDefault="00BA3BBD" w:rsidP="00A47C56">
      <w:pPr>
        <w:numPr>
          <w:ilvl w:val="2"/>
          <w:numId w:val="18"/>
        </w:numPr>
        <w:spacing w:before="120"/>
        <w:ind w:left="1080"/>
        <w:jc w:val="both"/>
      </w:pPr>
      <w:r w:rsidRPr="06602884">
        <w:rPr>
          <w:b/>
        </w:rPr>
        <w:t>“In-Kind”</w:t>
      </w:r>
      <w:r>
        <w:t xml:space="preserve"> </w:t>
      </w:r>
      <w:r w:rsidRPr="06602884">
        <w:rPr>
          <w:b/>
        </w:rPr>
        <w:t>match</w:t>
      </w:r>
      <w:r>
        <w:t xml:space="preserve"> </w:t>
      </w:r>
      <w:r w:rsidR="00C403B0">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17B036F9" w:rsidR="00BA3BBD" w:rsidRPr="00BA3BBD" w:rsidRDefault="00C403B0" w:rsidP="00F51C33">
      <w:pPr>
        <w:spacing w:before="120"/>
        <w:ind w:left="1080"/>
        <w:jc w:val="both"/>
        <w:rPr>
          <w:szCs w:val="22"/>
        </w:rPr>
      </w:pPr>
      <w:r w:rsidRPr="00C403B0">
        <w:rPr>
          <w:szCs w:val="22"/>
        </w:rPr>
        <w:t xml:space="preserve">The grant recipient is expected to maintain appropriate documentation to support the fair market value of all in-kind match including match donated by third parties or major subrecipients. </w:t>
      </w:r>
    </w:p>
    <w:p w14:paraId="44F3A116" w14:textId="77777777" w:rsidR="00C403B0" w:rsidRPr="00BA3BBD" w:rsidRDefault="00C403B0" w:rsidP="00A47C56">
      <w:pPr>
        <w:numPr>
          <w:ilvl w:val="0"/>
          <w:numId w:val="18"/>
        </w:numPr>
        <w:tabs>
          <w:tab w:val="left" w:pos="1080"/>
        </w:tabs>
        <w:ind w:left="1080"/>
        <w:jc w:val="both"/>
      </w:pPr>
      <w:r w:rsidRPr="00BA3BBD">
        <w:t>Match funds m</w:t>
      </w:r>
      <w:r>
        <w:t>ust</w:t>
      </w:r>
      <w:r w:rsidRPr="00BA3BBD">
        <w:t xml:space="preserve"> be spent only during the agreement term, either before or concurrently with </w:t>
      </w:r>
      <w:r>
        <w:t>CEC</w:t>
      </w:r>
      <w:r w:rsidRPr="00BA3BBD">
        <w:t xml:space="preserve"> funds</w:t>
      </w:r>
      <w:r>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177AE4B" w14:textId="77777777" w:rsidR="00C403B0" w:rsidRPr="00BA3BBD" w:rsidRDefault="00C403B0" w:rsidP="00A47C56">
      <w:pPr>
        <w:numPr>
          <w:ilvl w:val="0"/>
          <w:numId w:val="18"/>
        </w:numPr>
        <w:tabs>
          <w:tab w:val="left" w:pos="1080"/>
        </w:tabs>
        <w:suppressAutoHyphens/>
        <w:ind w:left="1080"/>
        <w:jc w:val="both"/>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20FFADFA" w14:textId="16364D15" w:rsidR="00C403B0" w:rsidRPr="00C403B0" w:rsidRDefault="00C403B0" w:rsidP="00A47C56">
      <w:pPr>
        <w:pStyle w:val="ListParagraph"/>
        <w:numPr>
          <w:ilvl w:val="0"/>
          <w:numId w:val="18"/>
        </w:numPr>
        <w:rPr>
          <w:color w:val="000000" w:themeColor="text1"/>
        </w:rPr>
      </w:pPr>
      <w:r w:rsidRPr="7358D0E5">
        <w:rPr>
          <w:color w:val="000000" w:themeColor="text1"/>
        </w:rPr>
        <w:t>Any match pledged in an application must be consistent. For example, in the ECAMS system and in the Budget Attachment applicants will be asked to enter the project’s total match funding. The amounts listed in those places should be consistent with the amount or dollar value described in the commitment letter(s) (e.g., if $5,000 “cash in hand” funds are pledged in a commitment letter, the match amounts entered in the ECAMS system and in the Budget must match this amount).  If the amounts listed in an application are inconsistent, the total amount pledged in the commitment letter(s) will be considered for match funding points.</w:t>
      </w:r>
    </w:p>
    <w:p w14:paraId="3D8AF78D" w14:textId="77777777" w:rsidR="00B2692C" w:rsidRPr="00BA3BBD" w:rsidRDefault="00B2692C" w:rsidP="00A47C56">
      <w:pPr>
        <w:numPr>
          <w:ilvl w:val="0"/>
          <w:numId w:val="18"/>
        </w:numPr>
        <w:jc w:val="both"/>
        <w:rPr>
          <w:szCs w:val="22"/>
        </w:rPr>
      </w:pPr>
      <w:r w:rsidRPr="00A8436A">
        <w:rPr>
          <w:color w:val="000000" w:themeColor="text1"/>
          <w:szCs w:val="22"/>
        </w:rPr>
        <w:t>Examples</w:t>
      </w:r>
      <w:r w:rsidRPr="00BA3BBD">
        <w:rPr>
          <w:szCs w:val="22"/>
        </w:rPr>
        <w:t xml:space="preserve"> of preferred match share:</w:t>
      </w:r>
    </w:p>
    <w:p w14:paraId="1747B790" w14:textId="40860644" w:rsidR="00B2692C" w:rsidRDefault="00B2692C" w:rsidP="00A47C56">
      <w:pPr>
        <w:numPr>
          <w:ilvl w:val="2"/>
          <w:numId w:val="18"/>
        </w:numPr>
        <w:spacing w:before="120"/>
        <w:ind w:left="1080"/>
        <w:jc w:val="both"/>
      </w:pPr>
      <w:r w:rsidRPr="06DCF9B5">
        <w:rPr>
          <w:b/>
        </w:rPr>
        <w:t xml:space="preserve">“Travel” </w:t>
      </w:r>
      <w:r>
        <w:t>refers to all travel required to complete the tasks identified in the Scope of Work. Travel includes in-state and out-of-state</w:t>
      </w:r>
      <w:r w:rsidR="00580534">
        <w:t xml:space="preserve">, </w:t>
      </w:r>
      <w:r w:rsidR="00A8436A">
        <w:t xml:space="preserve">and travel to conferences. </w:t>
      </w:r>
      <w:r>
        <w:t xml:space="preserve">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1C70781C" w:rsidR="00B2692C" w:rsidRPr="00BA3BBD" w:rsidRDefault="00B2692C" w:rsidP="00A47C56">
      <w:pPr>
        <w:numPr>
          <w:ilvl w:val="2"/>
          <w:numId w:val="18"/>
        </w:numPr>
        <w:spacing w:before="120"/>
        <w:ind w:left="108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Purchasing equipment with match funding is encouraged</w:t>
      </w:r>
      <w:r w:rsidR="00580534">
        <w:rPr>
          <w:snapToGrid w:val="0"/>
          <w:szCs w:val="22"/>
        </w:rPr>
        <w:t xml:space="preserve"> as</w:t>
      </w:r>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28257438" w:rsidR="00B2692C" w:rsidRPr="00B2692C" w:rsidRDefault="00B2692C" w:rsidP="00A47C56">
      <w:pPr>
        <w:numPr>
          <w:ilvl w:val="2"/>
          <w:numId w:val="18"/>
        </w:numPr>
        <w:spacing w:before="120"/>
        <w:ind w:left="1080"/>
        <w:jc w:val="both"/>
        <w:rPr>
          <w:szCs w:val="22"/>
        </w:rPr>
      </w:pPr>
      <w:r>
        <w:rPr>
          <w:b/>
          <w:szCs w:val="22"/>
        </w:rPr>
        <w:t xml:space="preserve">“Materials” </w:t>
      </w:r>
      <w:r w:rsidRPr="00A8436A">
        <w:rPr>
          <w:szCs w:val="22"/>
        </w:rPr>
        <w:t xml:space="preserve">under Materials and </w:t>
      </w:r>
      <w:r w:rsidRPr="00B2692C">
        <w:rPr>
          <w:szCs w:val="22"/>
        </w:rPr>
        <w:t>Miscellaneous</w:t>
      </w:r>
      <w:r>
        <w:rPr>
          <w:szCs w:val="22"/>
        </w:rPr>
        <w:t xml:space="preserve"> </w:t>
      </w:r>
      <w:r w:rsidRPr="00A8436A">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A8436A">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A8436A">
        <w:rPr>
          <w:b/>
          <w:szCs w:val="22"/>
        </w:rPr>
        <w:t xml:space="preserve">urchasing items such as </w:t>
      </w:r>
      <w:r w:rsidR="00974CF0" w:rsidRPr="00A8436A">
        <w:rPr>
          <w:b/>
          <w:szCs w:val="22"/>
        </w:rPr>
        <w:t>laptops, notebooks and</w:t>
      </w:r>
      <w:r w:rsidR="003A2FCD">
        <w:rPr>
          <w:b/>
          <w:szCs w:val="22"/>
        </w:rPr>
        <w:t>/or</w:t>
      </w:r>
      <w:r w:rsidR="00974CF0" w:rsidRPr="00A8436A">
        <w:rPr>
          <w:b/>
          <w:szCs w:val="22"/>
        </w:rPr>
        <w:t xml:space="preserve"> </w:t>
      </w:r>
      <w:r w:rsidR="00580534">
        <w:rPr>
          <w:b/>
          <w:szCs w:val="22"/>
        </w:rPr>
        <w:t xml:space="preserve">personal </w:t>
      </w:r>
      <w:r w:rsidR="00974CF0" w:rsidRPr="00A8436A">
        <w:rPr>
          <w:b/>
          <w:szCs w:val="22"/>
        </w:rPr>
        <w:t xml:space="preserve">tablets is encouraged, as Energy Commission funds </w:t>
      </w:r>
      <w:r w:rsidR="003A2FCD">
        <w:rPr>
          <w:b/>
          <w:szCs w:val="22"/>
        </w:rPr>
        <w:t>for these purchases is not allowed</w:t>
      </w:r>
      <w:r w:rsidR="00974CF0" w:rsidRPr="00A8436A">
        <w:rPr>
          <w:b/>
          <w:szCs w:val="22"/>
        </w:rPr>
        <w:t>.</w:t>
      </w:r>
      <w:r w:rsidR="00974CF0">
        <w:rPr>
          <w:szCs w:val="22"/>
        </w:rPr>
        <w:t xml:space="preserve">  </w:t>
      </w:r>
      <w:r w:rsidRPr="00A8436A">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160E272F" w:rsidR="00BA3BBD" w:rsidRPr="00606147" w:rsidRDefault="00BA3BBD" w:rsidP="00A47C56">
      <w:pPr>
        <w:pStyle w:val="Heading2"/>
        <w:numPr>
          <w:ilvl w:val="0"/>
          <w:numId w:val="48"/>
        </w:numPr>
      </w:pPr>
      <w:bookmarkStart w:id="105" w:name="_Toc26361582"/>
      <w:bookmarkStart w:id="106" w:name="_Toc81377108"/>
      <w:bookmarkStart w:id="107" w:name="_Toc192774758"/>
      <w:r w:rsidRPr="00BA3BBD">
        <w:t>Funds Spent in California</w:t>
      </w:r>
      <w:bookmarkEnd w:id="105"/>
      <w:r w:rsidR="00A8436A">
        <w:t xml:space="preserve"> and </w:t>
      </w:r>
      <w:bookmarkStart w:id="108" w:name="_Toc367363139"/>
      <w:r w:rsidR="00A8436A" w:rsidRPr="00A8436A">
        <w:t>California-Based Entities</w:t>
      </w:r>
      <w:bookmarkEnd w:id="106"/>
      <w:bookmarkEnd w:id="107"/>
      <w:bookmarkEnd w:id="108"/>
      <w:r w:rsidR="00A8436A" w:rsidRPr="00A8436A">
        <w:t xml:space="preserve"> </w:t>
      </w:r>
    </w:p>
    <w:p w14:paraId="0B507BF3" w14:textId="3C37CFDB" w:rsidR="00BA3BBD" w:rsidRPr="00BA3BBD" w:rsidRDefault="00BA3BBD" w:rsidP="00A47C56">
      <w:pPr>
        <w:keepNext/>
        <w:keepLines/>
        <w:numPr>
          <w:ilvl w:val="0"/>
          <w:numId w:val="35"/>
        </w:numPr>
        <w:spacing w:before="60" w:after="60"/>
        <w:jc w:val="both"/>
        <w:outlineLvl w:val="2"/>
        <w:rPr>
          <w:b/>
        </w:rPr>
      </w:pPr>
      <w:r w:rsidRPr="00BA3BBD">
        <w:t xml:space="preserve">Only CEC reimbursable funds count towards funds spent in California </w:t>
      </w:r>
      <w:r w:rsidR="00A8436A">
        <w:t xml:space="preserve">and funds spent on California-Based Entities </w:t>
      </w:r>
      <w:r w:rsidRPr="00BA3BBD">
        <w:t>total</w:t>
      </w:r>
      <w:r w:rsidR="00A8436A">
        <w:t>s</w:t>
      </w:r>
      <w:r w:rsidRPr="00BA3BBD">
        <w:t>.</w:t>
      </w:r>
    </w:p>
    <w:p w14:paraId="29AFD2E6" w14:textId="77777777" w:rsidR="00BA3BBD" w:rsidRPr="00BA3BBD" w:rsidRDefault="00BA3BBD" w:rsidP="00A47C56">
      <w:pPr>
        <w:keepNext/>
        <w:keepLines/>
        <w:numPr>
          <w:ilvl w:val="0"/>
          <w:numId w:val="35"/>
        </w:numPr>
        <w:spacing w:before="60" w:after="60"/>
        <w:jc w:val="both"/>
        <w:outlineLvl w:val="2"/>
      </w:pPr>
      <w:r w:rsidRPr="00BA3BBD">
        <w:t xml:space="preserve">"Spent in California" means that: </w:t>
      </w:r>
    </w:p>
    <w:p w14:paraId="593A8F2E" w14:textId="5F430E55" w:rsidR="00BA3BBD" w:rsidRPr="00BA3BBD" w:rsidRDefault="00BA3BBD" w:rsidP="00A47C56">
      <w:pPr>
        <w:keepNext/>
        <w:keepLines/>
        <w:numPr>
          <w:ilvl w:val="1"/>
          <w:numId w:val="35"/>
        </w:numPr>
        <w:spacing w:before="60" w:after="60"/>
        <w:ind w:left="1260"/>
        <w:jc w:val="both"/>
        <w:outlineLvl w:val="2"/>
      </w:pPr>
      <w:r w:rsidRPr="00BA3BBD">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F44AF8B" w:rsidR="00BA3BBD" w:rsidRPr="00BA3BBD" w:rsidRDefault="00BA3BBD" w:rsidP="00A47C56">
      <w:pPr>
        <w:keepNext/>
        <w:keepLines/>
        <w:numPr>
          <w:ilvl w:val="1"/>
          <w:numId w:val="35"/>
        </w:numPr>
        <w:spacing w:before="60" w:after="60"/>
        <w:ind w:left="1260"/>
        <w:jc w:val="both"/>
        <w:outlineLvl w:val="2"/>
      </w:pPr>
      <w:r w:rsidRPr="00BA3BBD">
        <w:t xml:space="preserve">Business transactions (e.g., material and equipment purchases, leases, and rentals) are entered into with a business located in California. </w:t>
      </w:r>
    </w:p>
    <w:p w14:paraId="5C17B3FF" w14:textId="0048842F" w:rsidR="00BA3BBD" w:rsidRPr="00BA3BBD" w:rsidRDefault="00BA3BBD" w:rsidP="00A47C56">
      <w:pPr>
        <w:keepNext/>
        <w:keepLines/>
        <w:numPr>
          <w:ilvl w:val="1"/>
          <w:numId w:val="35"/>
        </w:numPr>
        <w:spacing w:before="60" w:after="60"/>
        <w:ind w:left="1260"/>
        <w:jc w:val="both"/>
        <w:outlineLvl w:val="2"/>
        <w:rPr>
          <w:b/>
        </w:rPr>
      </w:pPr>
      <w:r w:rsidRPr="00BA3BBD">
        <w:t xml:space="preserve">Total should include any applicable </w:t>
      </w:r>
      <w:r w:rsidR="00C403B0" w:rsidRPr="00C403B0">
        <w:t>subrecipients,</w:t>
      </w:r>
      <w:r w:rsidR="00C403B0">
        <w:t xml:space="preserve"> </w:t>
      </w:r>
      <w:r w:rsidR="00C403B0" w:rsidRPr="00C403B0">
        <w:t>sub-subrecipients, and vendors.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A47C56">
      <w:pPr>
        <w:keepNext/>
        <w:keepLines/>
        <w:numPr>
          <w:ilvl w:val="0"/>
          <w:numId w:val="35"/>
        </w:numPr>
        <w:spacing w:before="60" w:after="60"/>
        <w:jc w:val="both"/>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46B945CE" w:rsidR="00BA3BBD" w:rsidRPr="00BA3BBD" w:rsidRDefault="00BA3BBD" w:rsidP="00A47C56">
      <w:pPr>
        <w:numPr>
          <w:ilvl w:val="1"/>
          <w:numId w:val="67"/>
        </w:numPr>
        <w:tabs>
          <w:tab w:val="left" w:pos="1800"/>
        </w:tabs>
        <w:autoSpaceDE w:val="0"/>
        <w:autoSpaceDN w:val="0"/>
        <w:adjustRightInd w:val="0"/>
        <w:ind w:left="1440"/>
        <w:jc w:val="both"/>
        <w:rPr>
          <w:szCs w:val="22"/>
        </w:rPr>
      </w:pPr>
      <w:r w:rsidRPr="00BA3BBD">
        <w:rPr>
          <w:szCs w:val="22"/>
        </w:rPr>
        <w:t xml:space="preserve">Example 1: Grant funds will be spent on temperature sensors.  The temperature sensors are manufactured in </w:t>
      </w:r>
      <w:r w:rsidR="00C403B0">
        <w:rPr>
          <w:szCs w:val="22"/>
        </w:rPr>
        <w:t>Washington</w:t>
      </w:r>
      <w:r w:rsidRPr="00BA3BBD">
        <w:rPr>
          <w:szCs w:val="22"/>
        </w:rPr>
        <w:t>. The recipient orders the temperature sensors directly from a CA based supply house.  The invoice shows that the transaction occurred with the CA based supply house. This transaction is eligible and can be counted as funds spent in CA.</w:t>
      </w:r>
    </w:p>
    <w:p w14:paraId="5A10EC02" w14:textId="61666D19" w:rsidR="00BA3BBD" w:rsidRPr="00BA3BBD" w:rsidRDefault="00BA3BBD" w:rsidP="00A47C56">
      <w:pPr>
        <w:numPr>
          <w:ilvl w:val="1"/>
          <w:numId w:val="67"/>
        </w:numPr>
        <w:tabs>
          <w:tab w:val="left" w:pos="1800"/>
        </w:tabs>
        <w:autoSpaceDE w:val="0"/>
        <w:autoSpaceDN w:val="0"/>
        <w:adjustRightInd w:val="0"/>
        <w:ind w:left="1440"/>
        <w:jc w:val="both"/>
        <w:rPr>
          <w:szCs w:val="22"/>
        </w:rPr>
      </w:pPr>
      <w:r w:rsidRPr="00BA3BBD">
        <w:rPr>
          <w:szCs w:val="22"/>
        </w:rPr>
        <w:t xml:space="preserve">Example 2: Grant funds will be spent on temperature sensors. The temperature sensors are manufactured in </w:t>
      </w:r>
      <w:r w:rsidR="00C403B0">
        <w:rPr>
          <w:szCs w:val="22"/>
        </w:rPr>
        <w:t>Washington</w:t>
      </w:r>
      <w:r w:rsidRPr="00BA3BBD">
        <w:rPr>
          <w:szCs w:val="22"/>
        </w:rPr>
        <w:t xml:space="preserve">. The recipient orders the temperature sensors directly from </w:t>
      </w:r>
      <w:r w:rsidR="00C403B0">
        <w:rPr>
          <w:szCs w:val="22"/>
        </w:rPr>
        <w:t>Washington</w:t>
      </w:r>
      <w:r w:rsidRPr="00BA3BBD">
        <w:rPr>
          <w:szCs w:val="22"/>
        </w:rPr>
        <w:t xml:space="preserve">.  The manufacturer has training centers in CA that instructs purchasers on how to use the sensors. The invoice shows that the transaction occurred in </w:t>
      </w:r>
      <w:r w:rsidR="00C403B0">
        <w:rPr>
          <w:szCs w:val="22"/>
        </w:rPr>
        <w:t>Washington</w:t>
      </w:r>
      <w:r w:rsidRPr="00BA3BBD">
        <w:rPr>
          <w:szCs w:val="22"/>
        </w:rPr>
        <w:t>. This transaction is not eligible and cannot be counted as funds spent in CA.</w:t>
      </w:r>
    </w:p>
    <w:p w14:paraId="2F0F2FFD" w14:textId="38C7E0E6" w:rsidR="00A8436A" w:rsidRPr="00A8436A" w:rsidRDefault="00A8436A" w:rsidP="00A47C56">
      <w:pPr>
        <w:keepNext/>
        <w:keepLines/>
        <w:numPr>
          <w:ilvl w:val="0"/>
          <w:numId w:val="35"/>
        </w:numPr>
        <w:spacing w:before="60" w:after="60"/>
        <w:jc w:val="both"/>
        <w:outlineLvl w:val="2"/>
        <w:rPr>
          <w:szCs w:val="22"/>
        </w:rPr>
      </w:pPr>
      <w:r w:rsidRPr="00A8436A">
        <w:rPr>
          <w:szCs w:val="22"/>
        </w:rPr>
        <w:t xml:space="preserve">Pursuant to California Public Resources Code Section 25620.5(h), the California Energy Commission’s Gas </w:t>
      </w:r>
      <w:r w:rsidR="00EC7658">
        <w:rPr>
          <w:szCs w:val="22"/>
        </w:rPr>
        <w:t xml:space="preserve">R&amp;D </w:t>
      </w:r>
      <w:r w:rsidRPr="00A8436A">
        <w:rPr>
          <w:szCs w:val="22"/>
        </w:rPr>
        <w:t xml:space="preserve">Program must give priority to “California-Based Entities” (CBEs) when making awards. California Public Resources Code Section 25620.5(i) defines “CBE” as a corporation or other business entity organized for the transaction of business that either: </w:t>
      </w:r>
    </w:p>
    <w:p w14:paraId="74B0D2C6" w14:textId="77777777" w:rsidR="00A8436A" w:rsidRPr="00A8436A" w:rsidRDefault="00A8436A" w:rsidP="00A47C56">
      <w:pPr>
        <w:numPr>
          <w:ilvl w:val="1"/>
          <w:numId w:val="68"/>
        </w:numPr>
        <w:tabs>
          <w:tab w:val="left" w:pos="1800"/>
        </w:tabs>
        <w:autoSpaceDE w:val="0"/>
        <w:autoSpaceDN w:val="0"/>
        <w:adjustRightInd w:val="0"/>
        <w:ind w:left="1440"/>
        <w:jc w:val="both"/>
        <w:rPr>
          <w:szCs w:val="22"/>
        </w:rPr>
      </w:pPr>
      <w:r w:rsidRPr="00A8436A">
        <w:rPr>
          <w:szCs w:val="22"/>
        </w:rPr>
        <w:t>Has its headquarters in California AND manufactures in California the product that is the subject of the award; or</w:t>
      </w:r>
    </w:p>
    <w:p w14:paraId="563ADD18" w14:textId="58972FD6" w:rsidR="003F6147" w:rsidRPr="00074D0C" w:rsidRDefault="00A8436A" w:rsidP="000A0ACA">
      <w:pPr>
        <w:numPr>
          <w:ilvl w:val="1"/>
          <w:numId w:val="68"/>
        </w:numPr>
        <w:tabs>
          <w:tab w:val="left" w:pos="1800"/>
        </w:tabs>
        <w:autoSpaceDE w:val="0"/>
        <w:autoSpaceDN w:val="0"/>
        <w:adjustRightInd w:val="0"/>
        <w:ind w:left="1440"/>
        <w:jc w:val="both"/>
        <w:rPr>
          <w:b/>
        </w:rPr>
      </w:pPr>
      <w:r w:rsidRPr="00A8436A">
        <w:rPr>
          <w:szCs w:val="22"/>
        </w:rPr>
        <w:t>Has an office for the transaction of business in California and substantially manufactures the product or substantially performs the research within California that is the subject of the award.</w:t>
      </w:r>
    </w:p>
    <w:p w14:paraId="70704BB3" w14:textId="4151A336" w:rsidR="0067542B" w:rsidRPr="00756BAC" w:rsidRDefault="001C2D56" w:rsidP="00777A7E">
      <w:pPr>
        <w:pStyle w:val="Heading1"/>
        <w:keepLines w:val="0"/>
        <w:spacing w:before="0" w:after="120"/>
        <w:jc w:val="both"/>
      </w:pPr>
      <w:bookmarkStart w:id="109" w:name="_Toc336443618"/>
      <w:bookmarkStart w:id="110" w:name="_Toc366671173"/>
      <w:bookmarkStart w:id="111" w:name="_Toc310513471"/>
      <w:bookmarkStart w:id="112" w:name="_Toc81377109"/>
      <w:bookmarkStart w:id="113" w:name="_Toc192774759"/>
      <w:bookmarkStart w:id="114" w:name="_Toc198951306"/>
      <w:bookmarkStart w:id="115" w:name="_Toc201713533"/>
      <w:bookmarkStart w:id="116" w:name="_Toc217726087"/>
      <w:bookmarkStart w:id="117" w:name="_Toc219275083"/>
      <w:bookmarkEnd w:id="0"/>
      <w:bookmarkEnd w:id="1"/>
      <w:bookmarkEnd w:id="2"/>
      <w:bookmarkEnd w:id="3"/>
      <w:bookmarkEnd w:id="4"/>
      <w:bookmarkEnd w:id="5"/>
      <w:bookmarkEnd w:id="76"/>
      <w:bookmarkEnd w:id="77"/>
      <w:bookmarkEnd w:id="78"/>
      <w:r w:rsidRPr="00C31C1D">
        <w:t>II.</w:t>
      </w:r>
      <w:r w:rsidRPr="00C31C1D">
        <w:tab/>
      </w:r>
      <w:r w:rsidR="008B5D17">
        <w:t>Applicant</w:t>
      </w:r>
      <w:r w:rsidR="00777A7E">
        <w:t xml:space="preserve"> </w:t>
      </w:r>
      <w:r w:rsidRPr="00C31C1D">
        <w:t>Eligibility Requirements</w:t>
      </w:r>
      <w:bookmarkEnd w:id="109"/>
      <w:bookmarkEnd w:id="110"/>
      <w:bookmarkEnd w:id="111"/>
      <w:bookmarkEnd w:id="112"/>
      <w:bookmarkEnd w:id="113"/>
    </w:p>
    <w:p w14:paraId="1F1511A2" w14:textId="77777777" w:rsidR="00DE1CBD" w:rsidRPr="00BE64A5" w:rsidRDefault="00DE1CBD" w:rsidP="00A47C56">
      <w:pPr>
        <w:pStyle w:val="Heading2"/>
        <w:numPr>
          <w:ilvl w:val="0"/>
          <w:numId w:val="58"/>
        </w:numPr>
      </w:pPr>
      <w:bookmarkStart w:id="118" w:name="_Toc81377110"/>
      <w:bookmarkStart w:id="119" w:name="_Toc192774760"/>
      <w:bookmarkStart w:id="120" w:name="Elig"/>
      <w:r w:rsidRPr="00BE64A5">
        <w:t>Eligibility</w:t>
      </w:r>
      <w:bookmarkEnd w:id="118"/>
      <w:bookmarkEnd w:id="119"/>
    </w:p>
    <w:bookmarkEnd w:id="120"/>
    <w:p w14:paraId="1AA9FCF2" w14:textId="12A877BE" w:rsidR="00527202" w:rsidRPr="00527202" w:rsidRDefault="00A8436A" w:rsidP="00527202">
      <w:pPr>
        <w:jc w:val="both"/>
      </w:pPr>
      <w:r>
        <w:t xml:space="preserve">This solicitation is open to all public and private entities. All projects in this solicitation must benefit </w:t>
      </w:r>
      <w:r w:rsidR="00376E9A">
        <w:t>G</w:t>
      </w:r>
      <w:r>
        <w:t>as IOU ratepayers</w:t>
      </w:r>
      <w:r w:rsidR="00527202">
        <w:t xml:space="preserve">. </w:t>
      </w:r>
    </w:p>
    <w:p w14:paraId="3FC9E9BE" w14:textId="77777777" w:rsidR="00B13BC2" w:rsidRPr="003632D6" w:rsidRDefault="001C2D56" w:rsidP="00A47C56">
      <w:pPr>
        <w:pStyle w:val="Heading2"/>
        <w:numPr>
          <w:ilvl w:val="0"/>
          <w:numId w:val="58"/>
        </w:numPr>
      </w:pPr>
      <w:bookmarkStart w:id="121" w:name="_Toc381079914"/>
      <w:bookmarkStart w:id="122" w:name="_Toc382571176"/>
      <w:bookmarkStart w:id="123" w:name="_Toc395180678"/>
      <w:bookmarkStart w:id="124" w:name="_Toc433981305"/>
      <w:bookmarkStart w:id="125" w:name="_Toc81377111"/>
      <w:bookmarkStart w:id="126" w:name="_Toc192774761"/>
      <w:r w:rsidRPr="003632D6">
        <w:t>Terms and Conditions</w:t>
      </w:r>
      <w:bookmarkEnd w:id="121"/>
      <w:bookmarkEnd w:id="122"/>
      <w:bookmarkEnd w:id="123"/>
      <w:bookmarkEnd w:id="124"/>
      <w:bookmarkEnd w:id="125"/>
      <w:bookmarkEnd w:id="126"/>
    </w:p>
    <w:p w14:paraId="189A07C7" w14:textId="1C48ABF3" w:rsidR="00C403B0" w:rsidRPr="00C403B0" w:rsidRDefault="00C403B0" w:rsidP="00C403B0">
      <w:pPr>
        <w:jc w:val="both"/>
        <w:rPr>
          <w:szCs w:val="22"/>
        </w:rPr>
      </w:pPr>
      <w:r w:rsidRPr="00C403B0">
        <w:rPr>
          <w:szCs w:val="22"/>
        </w:rPr>
        <w:t xml:space="preserve">Each grant agreement resulting from this solicitation will include terms and conditions that set forth the grant recipient’s rights and responsibilities. By submitting an application in the ECAMS system, each applicant agrees to enter into an agreement with the CEC to conduct the proposed project according to the terms and conditions that correspond to its organization, without negotiation: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https://www.energy.ca.gov/funding-opportunities/funding-resources. Please refer to the applicable </w:t>
      </w:r>
      <w:r>
        <w:rPr>
          <w:szCs w:val="22"/>
        </w:rPr>
        <w:t>Gas</w:t>
      </w:r>
      <w:r w:rsidRPr="00C403B0">
        <w:rPr>
          <w:szCs w:val="22"/>
        </w:rPr>
        <w:t xml:space="preserve"> Grant terms and conditions. 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The CEC reserves the right to modify the terms and conditions prior to executing grant agreements.  </w:t>
      </w:r>
    </w:p>
    <w:p w14:paraId="682910D8" w14:textId="77777777" w:rsidR="00C403B0" w:rsidRPr="00C403B0" w:rsidRDefault="00C403B0" w:rsidP="00C403B0">
      <w:pPr>
        <w:jc w:val="both"/>
        <w:rPr>
          <w:szCs w:val="22"/>
        </w:rPr>
      </w:pPr>
      <w:r w:rsidRPr="00C403B0">
        <w:rPr>
          <w:szCs w:val="22"/>
        </w:rPr>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0A78129D" w14:textId="77777777" w:rsidR="00C403B0" w:rsidRPr="00C403B0" w:rsidRDefault="00C403B0" w:rsidP="00A66D5D">
      <w:pPr>
        <w:ind w:left="900" w:hanging="540"/>
        <w:jc w:val="both"/>
        <w:rPr>
          <w:szCs w:val="22"/>
        </w:rPr>
      </w:pPr>
      <w:r w:rsidRPr="00C403B0">
        <w:rPr>
          <w:szCs w:val="22"/>
        </w:rPr>
        <w:t>1.</w:t>
      </w:r>
      <w:r w:rsidRPr="00C403B0">
        <w:rPr>
          <w:szCs w:val="22"/>
        </w:rPr>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3B6ECEA0" w14:textId="77777777" w:rsidR="00C403B0" w:rsidRPr="00C403B0" w:rsidRDefault="00C403B0" w:rsidP="00A66D5D">
      <w:pPr>
        <w:ind w:left="900" w:hanging="540"/>
        <w:jc w:val="both"/>
        <w:rPr>
          <w:szCs w:val="22"/>
        </w:rPr>
      </w:pPr>
      <w:r w:rsidRPr="00C403B0">
        <w:rPr>
          <w:szCs w:val="22"/>
        </w:rPr>
        <w:t>2.</w:t>
      </w:r>
      <w:r w:rsidRPr="00C403B0">
        <w:rPr>
          <w:szCs w:val="22"/>
        </w:rPr>
        <w:tab/>
        <w:t xml:space="preserve">A limited waiver of sovereign immunity in the form and manner required by tribal law; and </w:t>
      </w:r>
    </w:p>
    <w:p w14:paraId="24F9B5CE" w14:textId="77777777" w:rsidR="00C403B0" w:rsidRPr="00C403B0" w:rsidRDefault="00C403B0" w:rsidP="00A66D5D">
      <w:pPr>
        <w:ind w:left="900" w:hanging="540"/>
        <w:jc w:val="both"/>
        <w:rPr>
          <w:szCs w:val="22"/>
        </w:rPr>
      </w:pPr>
      <w:r w:rsidRPr="00C403B0">
        <w:rPr>
          <w:szCs w:val="22"/>
        </w:rPr>
        <w:t>3.</w:t>
      </w:r>
      <w:r w:rsidRPr="00C403B0">
        <w:rPr>
          <w:szCs w:val="22"/>
        </w:rPr>
        <w:tab/>
        <w:t xml:space="preserve">A resolution or other authorizing document delegating authority to execute the agreement to an appropriate individual. </w:t>
      </w:r>
    </w:p>
    <w:p w14:paraId="1AC065F9" w14:textId="77777777" w:rsidR="00C403B0" w:rsidRPr="00C403B0" w:rsidRDefault="00C403B0" w:rsidP="00C403B0">
      <w:pPr>
        <w:jc w:val="both"/>
        <w:rPr>
          <w:szCs w:val="22"/>
        </w:rPr>
      </w:pPr>
      <w:r w:rsidRPr="00C403B0">
        <w:rPr>
          <w:szCs w:val="22"/>
        </w:rPr>
        <w:t xml:space="preserve">The above requirements may be provided in one or more documents. The document(s) will be included as an exhibit to the resulting grant agreement.  </w:t>
      </w:r>
    </w:p>
    <w:p w14:paraId="6214B588" w14:textId="77777777" w:rsidR="00C403B0" w:rsidRPr="00C403B0" w:rsidRDefault="00C403B0" w:rsidP="00C403B0">
      <w:pPr>
        <w:jc w:val="both"/>
        <w:rPr>
          <w:szCs w:val="22"/>
        </w:rPr>
      </w:pPr>
      <w:r w:rsidRPr="00C403B0">
        <w:rPr>
          <w:szCs w:val="22"/>
        </w:rPr>
        <w:t xml:space="preserve">Delay in award. Any delay in the Tribe or Tribal Organization’s ability to provide such documentation may result in delayed award of the grant agreement.  </w:t>
      </w:r>
    </w:p>
    <w:p w14:paraId="401901AE" w14:textId="4C3F2E16" w:rsidR="002C206F" w:rsidRPr="00C24522" w:rsidRDefault="00C403B0" w:rsidP="00C403B0">
      <w:pPr>
        <w:jc w:val="both"/>
        <w:rPr>
          <w:szCs w:val="22"/>
        </w:rPr>
      </w:pPr>
      <w:r w:rsidRPr="00C403B0">
        <w:rPr>
          <w:szCs w:val="22"/>
        </w:rPr>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r w:rsidR="002C206F" w:rsidRPr="00C24522">
        <w:rPr>
          <w:szCs w:val="22"/>
        </w:rPr>
        <w:t xml:space="preserve">  </w:t>
      </w:r>
    </w:p>
    <w:p w14:paraId="1A623A05" w14:textId="77777777" w:rsidR="001C2D56" w:rsidRPr="00C07F85" w:rsidRDefault="001C2D56" w:rsidP="00A47C56">
      <w:pPr>
        <w:pStyle w:val="Heading2"/>
        <w:numPr>
          <w:ilvl w:val="0"/>
          <w:numId w:val="58"/>
        </w:numPr>
        <w:rPr>
          <w:b w:val="0"/>
          <w:szCs w:val="22"/>
        </w:rPr>
      </w:pPr>
      <w:bookmarkStart w:id="127" w:name="_Toc81377112"/>
      <w:bookmarkStart w:id="128" w:name="_Toc192774762"/>
      <w:r w:rsidRPr="00D51893">
        <w:rPr>
          <w:bCs/>
        </w:rPr>
        <w:t>California Secretary of State Registration</w:t>
      </w:r>
      <w:bookmarkEnd w:id="127"/>
      <w:bookmarkEnd w:id="128"/>
    </w:p>
    <w:p w14:paraId="45588212" w14:textId="77777777" w:rsidR="00EE3573" w:rsidRDefault="00896485" w:rsidP="00A10CB4">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2223383" w14:textId="77777777" w:rsidR="0081409B" w:rsidRPr="00C31C1D" w:rsidRDefault="0081409B" w:rsidP="00A10CB4">
      <w:pPr>
        <w:jc w:val="both"/>
        <w:rPr>
          <w:szCs w:val="22"/>
        </w:rPr>
      </w:pPr>
    </w:p>
    <w:p w14:paraId="0A34B7C5" w14:textId="77777777" w:rsidR="00C403B0" w:rsidRPr="00C403B0" w:rsidRDefault="00C403B0" w:rsidP="000A0ACA">
      <w:pPr>
        <w:pStyle w:val="Heading2"/>
        <w:numPr>
          <w:ilvl w:val="0"/>
          <w:numId w:val="77"/>
        </w:numPr>
      </w:pPr>
      <w:bookmarkStart w:id="129" w:name="_Toc192774763"/>
      <w:bookmarkStart w:id="130" w:name="_Toc366671176"/>
      <w:r>
        <w:t>Russia Sanctions</w:t>
      </w:r>
      <w:bookmarkEnd w:id="129"/>
      <w:r>
        <w:t> </w:t>
      </w:r>
    </w:p>
    <w:p w14:paraId="237AB714" w14:textId="77777777" w:rsidR="00C403B0" w:rsidRPr="00D45597" w:rsidRDefault="00C403B0" w:rsidP="00C403B0">
      <w:pPr>
        <w:rPr>
          <w:bCs/>
          <w:szCs w:val="22"/>
        </w:rPr>
      </w:pPr>
      <w:r w:rsidRPr="00D45597">
        <w:rPr>
          <w:bCs/>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4570C915" w14:textId="77777777" w:rsidR="00C403B0" w:rsidRPr="00D45597" w:rsidRDefault="00C403B0" w:rsidP="00C403B0">
      <w:pPr>
        <w:rPr>
          <w:bCs/>
          <w:szCs w:val="22"/>
        </w:rPr>
      </w:pPr>
      <w:r w:rsidRPr="00D45597">
        <w:rPr>
          <w:bCs/>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1425B31" w14:textId="4432585A" w:rsidR="00C403B0" w:rsidRPr="00D45597" w:rsidRDefault="00C403B0" w:rsidP="00C403B0">
      <w:pPr>
        <w:rPr>
          <w:bCs/>
          <w:szCs w:val="22"/>
        </w:rPr>
      </w:pPr>
      <w:r w:rsidRPr="00D45597">
        <w:rPr>
          <w:bCs/>
          <w:szCs w:val="22"/>
        </w:rPr>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266CA25E" w14:textId="2BD52F7E" w:rsidR="001C2D56" w:rsidRPr="009F702B" w:rsidRDefault="001C2D56" w:rsidP="00A47C56">
      <w:pPr>
        <w:pStyle w:val="ListParagraph"/>
        <w:numPr>
          <w:ilvl w:val="0"/>
          <w:numId w:val="51"/>
        </w:numPr>
        <w:shd w:val="clear" w:color="auto" w:fill="FFFFFF"/>
        <w:spacing w:after="0"/>
        <w:ind w:left="1440"/>
        <w:jc w:val="both"/>
        <w:textAlignment w:val="baseline"/>
        <w:rPr>
          <w:szCs w:val="22"/>
        </w:rPr>
      </w:pPr>
      <w:bookmarkStart w:id="131" w:name="_Toc366671177"/>
      <w:bookmarkEnd w:id="130"/>
      <w:r w:rsidRPr="00D328D4">
        <w:br w:type="page"/>
      </w:r>
      <w:bookmarkEnd w:id="114"/>
      <w:bookmarkEnd w:id="115"/>
      <w:bookmarkEnd w:id="116"/>
      <w:bookmarkEnd w:id="117"/>
      <w:bookmarkEnd w:id="131"/>
    </w:p>
    <w:p w14:paraId="309DBC47" w14:textId="62B6F635" w:rsidR="0061342D" w:rsidRDefault="001C2D56" w:rsidP="0061342D">
      <w:pPr>
        <w:pStyle w:val="Heading1"/>
        <w:keepLines w:val="0"/>
        <w:spacing w:before="0" w:after="120"/>
        <w:jc w:val="both"/>
      </w:pPr>
      <w:bookmarkStart w:id="132" w:name="_Toc12770892"/>
      <w:bookmarkStart w:id="133" w:name="_Toc219275109"/>
      <w:bookmarkStart w:id="134" w:name="_Toc336443626"/>
      <w:bookmarkStart w:id="135" w:name="_Toc366671182"/>
      <w:bookmarkStart w:id="136" w:name="_Toc81377114"/>
      <w:bookmarkStart w:id="137" w:name="_Toc192774764"/>
      <w:bookmarkStart w:id="138" w:name="_Toc219275098"/>
      <w:r w:rsidRPr="00C31C1D">
        <w:t>III.</w:t>
      </w:r>
      <w:r w:rsidR="4B52DBCB" w:rsidRPr="00C31C1D">
        <w:t xml:space="preserve"> </w:t>
      </w:r>
      <w:r w:rsidRPr="00C31C1D">
        <w:tab/>
      </w:r>
      <w:bookmarkEnd w:id="132"/>
      <w:r w:rsidRPr="00C31C1D">
        <w:t xml:space="preserve">Application Organization and Submission </w:t>
      </w:r>
      <w:bookmarkEnd w:id="133"/>
      <w:bookmarkEnd w:id="134"/>
      <w:bookmarkEnd w:id="135"/>
      <w:r w:rsidRPr="00C31C1D">
        <w:t>Instructions</w:t>
      </w:r>
      <w:bookmarkEnd w:id="136"/>
      <w:bookmarkEnd w:id="137"/>
    </w:p>
    <w:p w14:paraId="2E4CB840" w14:textId="77777777" w:rsidR="001C2D56" w:rsidRPr="00CF6DED" w:rsidRDefault="001C2D56" w:rsidP="00A47C56">
      <w:pPr>
        <w:pStyle w:val="Heading2"/>
        <w:numPr>
          <w:ilvl w:val="0"/>
          <w:numId w:val="49"/>
        </w:numPr>
      </w:pPr>
      <w:bookmarkStart w:id="139" w:name="_Toc201713573"/>
      <w:bookmarkStart w:id="140" w:name="_Toc81377115"/>
      <w:bookmarkStart w:id="141" w:name="_Toc192774765"/>
      <w:bookmarkStart w:id="142" w:name="_Toc219275111"/>
      <w:bookmarkStart w:id="143" w:name="_Toc336443628"/>
      <w:bookmarkStart w:id="144" w:name="_Toc366671184"/>
      <w:r w:rsidRPr="00CF6DED">
        <w:t>Application Format</w:t>
      </w:r>
      <w:bookmarkEnd w:id="139"/>
      <w:r w:rsidRPr="00CF6DED">
        <w:t>, Page Limits, and Number of Copies</w:t>
      </w:r>
      <w:bookmarkEnd w:id="140"/>
      <w:bookmarkEnd w:id="141"/>
      <w:r w:rsidRPr="00CF6DED">
        <w:t xml:space="preserve"> </w:t>
      </w:r>
      <w:bookmarkEnd w:id="142"/>
      <w:bookmarkEnd w:id="143"/>
      <w:bookmarkEnd w:id="144"/>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7B2C163C" w:rsidR="001C2D56" w:rsidRDefault="001C2D56" w:rsidP="00BD0EC0">
      <w:pPr>
        <w:keepLines/>
        <w:widowControl w:val="0"/>
        <w:spacing w:after="0"/>
        <w:jc w:val="both"/>
        <w:rPr>
          <w:szCs w:val="22"/>
        </w:rPr>
      </w:pPr>
    </w:p>
    <w:p w14:paraId="6BAEA23B" w14:textId="77777777" w:rsidR="007E563A" w:rsidRDefault="007E563A" w:rsidP="007E563A">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592916B" w14:textId="77777777" w:rsidR="007E563A" w:rsidRDefault="007E563A" w:rsidP="007E563A">
      <w:pPr>
        <w:spacing w:after="0"/>
        <w:ind w:left="360"/>
        <w:jc w:val="both"/>
      </w:pPr>
    </w:p>
    <w:p w14:paraId="655DEE10" w14:textId="77777777" w:rsidR="007E563A" w:rsidRPr="00C31C1D" w:rsidRDefault="007E563A"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C31C1D" w14:paraId="3D2E1B02" w14:textId="77777777" w:rsidTr="00D2672D">
        <w:trPr>
          <w:trHeight w:val="2980"/>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A47C56">
            <w:pPr>
              <w:numPr>
                <w:ilvl w:val="0"/>
                <w:numId w:val="12"/>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A47C56">
            <w:pPr>
              <w:numPr>
                <w:ilvl w:val="0"/>
                <w:numId w:val="12"/>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A47C56">
            <w:pPr>
              <w:numPr>
                <w:ilvl w:val="0"/>
                <w:numId w:val="12"/>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77777777" w:rsidR="00FB5A02" w:rsidRPr="00FB5A02" w:rsidRDefault="00FB5A02" w:rsidP="00A47C56">
            <w:pPr>
              <w:numPr>
                <w:ilvl w:val="0"/>
                <w:numId w:val="12"/>
              </w:numPr>
              <w:spacing w:after="0"/>
              <w:jc w:val="both"/>
              <w:rPr>
                <w:szCs w:val="24"/>
              </w:rPr>
            </w:pPr>
            <w:r w:rsidRPr="00FB5A02">
              <w:rPr>
                <w:b/>
                <w:szCs w:val="24"/>
              </w:rPr>
              <w:t>Signatures</w:t>
            </w:r>
            <w:r w:rsidRPr="00FB5A02">
              <w:rPr>
                <w:szCs w:val="24"/>
              </w:rPr>
              <w:t xml:space="preserve">: </w:t>
            </w:r>
            <w:r w:rsidR="000B5232">
              <w:rPr>
                <w:szCs w:val="24"/>
              </w:rPr>
              <w:t>Wet signatures only</w:t>
            </w:r>
            <w:r w:rsidR="000B5232" w:rsidRPr="00FB5A02">
              <w:rPr>
                <w:szCs w:val="24"/>
              </w:rPr>
              <w:t xml:space="preserve"> </w:t>
            </w:r>
            <w:r w:rsidRPr="00FB5A02">
              <w:rPr>
                <w:szCs w:val="24"/>
              </w:rPr>
              <w:t>(i.e., not electronic)</w:t>
            </w:r>
          </w:p>
          <w:p w14:paraId="79980235" w14:textId="77777777" w:rsidR="001C2D56" w:rsidRPr="005E76CE" w:rsidRDefault="001C2D56" w:rsidP="00A47C56">
            <w:pPr>
              <w:numPr>
                <w:ilvl w:val="0"/>
                <w:numId w:val="12"/>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p w14:paraId="5799AA7B" w14:textId="77777777" w:rsidR="00624F21" w:rsidRPr="0044145F" w:rsidRDefault="001C2D56" w:rsidP="00A47C56">
            <w:pPr>
              <w:numPr>
                <w:ilvl w:val="0"/>
                <w:numId w:val="12"/>
              </w:numPr>
              <w:spacing w:after="0"/>
              <w:jc w:val="both"/>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00315BDB" w:rsidRPr="003A0A6F">
              <w:rPr>
                <w:b/>
                <w:szCs w:val="24"/>
              </w:rPr>
              <w:t>hard copy</w:t>
            </w:r>
            <w:r w:rsidR="00443957">
              <w:rPr>
                <w:b/>
                <w:szCs w:val="24"/>
              </w:rPr>
              <w:t>.</w:t>
            </w:r>
          </w:p>
        </w:tc>
      </w:tr>
      <w:tr w:rsidR="001C2D56" w:rsidRPr="00C31C1D" w14:paraId="071DF560" w14:textId="77777777" w:rsidTr="00D2672D">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193CBE09" w14:textId="77777777" w:rsidR="001C2D56" w:rsidRPr="00C31C1D" w:rsidRDefault="001C2D56" w:rsidP="00B32815">
            <w:pPr>
              <w:spacing w:after="0"/>
              <w:ind w:left="360"/>
              <w:jc w:val="both"/>
              <w:rPr>
                <w:szCs w:val="24"/>
              </w:rPr>
            </w:pPr>
          </w:p>
          <w:p w14:paraId="4A530CD3" w14:textId="77777777" w:rsidR="005E52CD" w:rsidRDefault="001C2D56" w:rsidP="00A47C56">
            <w:pPr>
              <w:numPr>
                <w:ilvl w:val="0"/>
                <w:numId w:val="13"/>
              </w:numPr>
              <w:spacing w:after="0"/>
              <w:jc w:val="both"/>
              <w:rPr>
                <w:szCs w:val="24"/>
              </w:rPr>
            </w:pPr>
            <w:r w:rsidRPr="00BA7A1D">
              <w:rPr>
                <w:b/>
                <w:szCs w:val="24"/>
              </w:rPr>
              <w:t>Executive Summary</w:t>
            </w:r>
            <w:r>
              <w:rPr>
                <w:b/>
                <w:szCs w:val="24"/>
              </w:rPr>
              <w:t xml:space="preserve"> </w:t>
            </w:r>
            <w:r w:rsidRPr="00C020D7">
              <w:rPr>
                <w:szCs w:val="24"/>
              </w:rPr>
              <w:t>(Attachment):</w:t>
            </w:r>
            <w:r w:rsidRPr="00C31C1D">
              <w:rPr>
                <w:szCs w:val="24"/>
              </w:rPr>
              <w:t xml:space="preserve"> </w:t>
            </w:r>
            <w:r w:rsidRPr="00907E7C">
              <w:rPr>
                <w:b/>
                <w:szCs w:val="24"/>
              </w:rPr>
              <w:t>two</w:t>
            </w:r>
            <w:r w:rsidRPr="00C31C1D">
              <w:rPr>
                <w:szCs w:val="24"/>
              </w:rPr>
              <w:t xml:space="preserve"> page</w:t>
            </w:r>
            <w:r>
              <w:rPr>
                <w:szCs w:val="24"/>
              </w:rPr>
              <w:t>s</w:t>
            </w:r>
            <w:r w:rsidRPr="00C31C1D">
              <w:rPr>
                <w:szCs w:val="24"/>
              </w:rPr>
              <w:t xml:space="preserve"> </w:t>
            </w:r>
          </w:p>
          <w:p w14:paraId="6F1FE546" w14:textId="77777777" w:rsidR="005E52CD" w:rsidRDefault="001C2D56" w:rsidP="00A47C56">
            <w:pPr>
              <w:numPr>
                <w:ilvl w:val="0"/>
                <w:numId w:val="13"/>
              </w:numPr>
              <w:spacing w:after="0"/>
              <w:jc w:val="both"/>
              <w:rPr>
                <w:szCs w:val="24"/>
              </w:rPr>
            </w:pPr>
            <w:r w:rsidRPr="00BA7A1D">
              <w:rPr>
                <w:b/>
                <w:szCs w:val="24"/>
              </w:rPr>
              <w:t>Project Narrative Form</w:t>
            </w:r>
            <w:r>
              <w:rPr>
                <w:b/>
                <w:szCs w:val="24"/>
              </w:rPr>
              <w:t xml:space="preserve"> </w:t>
            </w:r>
            <w:r w:rsidRPr="00C020D7">
              <w:rPr>
                <w:szCs w:val="24"/>
              </w:rPr>
              <w:t xml:space="preserve">(Attachment): </w:t>
            </w:r>
            <w:r w:rsidR="0026009C" w:rsidRPr="00907E7C">
              <w:rPr>
                <w:b/>
                <w:szCs w:val="24"/>
              </w:rPr>
              <w:t>t</w:t>
            </w:r>
            <w:r w:rsidR="00BA7C19">
              <w:rPr>
                <w:b/>
                <w:szCs w:val="24"/>
              </w:rPr>
              <w:t>w</w:t>
            </w:r>
            <w:r w:rsidR="0026009C" w:rsidRPr="00907E7C">
              <w:rPr>
                <w:b/>
                <w:szCs w:val="24"/>
              </w:rPr>
              <w:t>en</w:t>
            </w:r>
            <w:r w:rsidR="00BA7C19">
              <w:rPr>
                <w:b/>
                <w:szCs w:val="24"/>
              </w:rPr>
              <w:t>ty</w:t>
            </w:r>
            <w:r w:rsidRPr="00C31C1D">
              <w:rPr>
                <w:szCs w:val="24"/>
              </w:rPr>
              <w:t xml:space="preserve"> pages </w:t>
            </w:r>
            <w:r w:rsidR="0013362C">
              <w:rPr>
                <w:szCs w:val="24"/>
              </w:rPr>
              <w:t>excluding documentation for CEQA</w:t>
            </w:r>
          </w:p>
          <w:p w14:paraId="35AB9A7A" w14:textId="77777777" w:rsidR="005E52CD" w:rsidRDefault="001C2D56" w:rsidP="00A47C56">
            <w:pPr>
              <w:numPr>
                <w:ilvl w:val="0"/>
                <w:numId w:val="13"/>
              </w:numPr>
              <w:spacing w:after="0"/>
              <w:jc w:val="both"/>
              <w:rPr>
                <w:szCs w:val="24"/>
              </w:rPr>
            </w:pPr>
            <w:r w:rsidRPr="00B35C99">
              <w:rPr>
                <w:b/>
                <w:szCs w:val="24"/>
              </w:rPr>
              <w:t>Project Team Form</w:t>
            </w:r>
            <w:r>
              <w:rPr>
                <w:szCs w:val="24"/>
              </w:rPr>
              <w:t xml:space="preserve"> (Attachment): </w:t>
            </w:r>
            <w:r w:rsidRPr="00907E7C">
              <w:rPr>
                <w:b/>
                <w:szCs w:val="24"/>
              </w:rPr>
              <w:t>two</w:t>
            </w:r>
            <w:r>
              <w:rPr>
                <w:szCs w:val="24"/>
              </w:rPr>
              <w:t xml:space="preserve"> pages for each resume</w:t>
            </w:r>
          </w:p>
          <w:p w14:paraId="13521177" w14:textId="77777777" w:rsidR="005E52CD" w:rsidRDefault="001C2D56" w:rsidP="00A47C56">
            <w:pPr>
              <w:numPr>
                <w:ilvl w:val="0"/>
                <w:numId w:val="13"/>
              </w:numPr>
              <w:spacing w:after="0"/>
              <w:jc w:val="both"/>
              <w:rPr>
                <w:szCs w:val="24"/>
              </w:rPr>
            </w:pPr>
            <w:r w:rsidRPr="00BA7A1D">
              <w:rPr>
                <w:b/>
                <w:szCs w:val="24"/>
              </w:rPr>
              <w:t xml:space="preserve">Reference </w:t>
            </w:r>
            <w:r>
              <w:rPr>
                <w:b/>
                <w:szCs w:val="24"/>
              </w:rPr>
              <w:t xml:space="preserve">and Work Product </w:t>
            </w:r>
            <w:r w:rsidRPr="00BA7A1D">
              <w:rPr>
                <w:b/>
                <w:szCs w:val="24"/>
              </w:rPr>
              <w:t>Form</w:t>
            </w:r>
            <w:r>
              <w:rPr>
                <w:szCs w:val="24"/>
              </w:rPr>
              <w:t xml:space="preserve"> (Attachment</w:t>
            </w:r>
            <w:r w:rsidRPr="00C31C1D">
              <w:rPr>
                <w:szCs w:val="24"/>
              </w:rPr>
              <w:t>)</w:t>
            </w:r>
            <w:r w:rsidR="00B72CD2">
              <w:rPr>
                <w:szCs w:val="24"/>
              </w:rPr>
              <w:t xml:space="preserve">: </w:t>
            </w:r>
            <w:r w:rsidR="00FB5A02" w:rsidRPr="00311141">
              <w:rPr>
                <w:b/>
                <w:szCs w:val="24"/>
              </w:rPr>
              <w:t>one</w:t>
            </w:r>
            <w:r w:rsidR="00FB5A02">
              <w:rPr>
                <w:szCs w:val="24"/>
              </w:rPr>
              <w:t xml:space="preserve"> page for each reference, </w:t>
            </w:r>
            <w:r w:rsidRPr="00907E7C">
              <w:rPr>
                <w:b/>
                <w:szCs w:val="24"/>
              </w:rPr>
              <w:t>two</w:t>
            </w:r>
            <w:r>
              <w:rPr>
                <w:szCs w:val="24"/>
              </w:rPr>
              <w:t xml:space="preserve"> pages for </w:t>
            </w:r>
            <w:r w:rsidR="00FB5A02">
              <w:rPr>
                <w:szCs w:val="24"/>
              </w:rPr>
              <w:t xml:space="preserve">each </w:t>
            </w:r>
            <w:r>
              <w:rPr>
                <w:szCs w:val="24"/>
              </w:rPr>
              <w:t>project description</w:t>
            </w:r>
          </w:p>
          <w:p w14:paraId="4E74BF39" w14:textId="77777777" w:rsidR="005E52CD" w:rsidRDefault="001C2D56" w:rsidP="00A47C56">
            <w:pPr>
              <w:numPr>
                <w:ilvl w:val="0"/>
                <w:numId w:val="13"/>
              </w:numPr>
              <w:jc w:val="both"/>
              <w:rPr>
                <w:szCs w:val="24"/>
              </w:rPr>
            </w:pPr>
            <w:r w:rsidRPr="00D23107">
              <w:rPr>
                <w:b/>
                <w:szCs w:val="24"/>
              </w:rPr>
              <w:t>Commitment and Support</w:t>
            </w:r>
            <w:r>
              <w:rPr>
                <w:b/>
                <w:szCs w:val="24"/>
              </w:rPr>
              <w:t xml:space="preserve"> Letter</w:t>
            </w:r>
            <w:r w:rsidR="006520E3">
              <w:rPr>
                <w:b/>
                <w:szCs w:val="24"/>
              </w:rPr>
              <w:t xml:space="preserve"> Form</w:t>
            </w:r>
            <w:r>
              <w:rPr>
                <w:b/>
                <w:szCs w:val="24"/>
              </w:rPr>
              <w:t xml:space="preserve"> </w:t>
            </w:r>
            <w:r>
              <w:rPr>
                <w:szCs w:val="24"/>
              </w:rPr>
              <w:t>(Attachment</w:t>
            </w:r>
            <w:r w:rsidRPr="00D23107">
              <w:rPr>
                <w:szCs w:val="24"/>
              </w:rPr>
              <w:t>)</w:t>
            </w:r>
            <w:r>
              <w:rPr>
                <w:szCs w:val="24"/>
              </w:rPr>
              <w:t xml:space="preserve">: </w:t>
            </w:r>
            <w:r w:rsidRPr="00907E7C">
              <w:rPr>
                <w:b/>
                <w:szCs w:val="24"/>
              </w:rPr>
              <w:t>two</w:t>
            </w:r>
            <w:r>
              <w:rPr>
                <w:szCs w:val="24"/>
              </w:rPr>
              <w:t xml:space="preserve"> pages, excluding </w:t>
            </w:r>
            <w:r w:rsidR="008153B5">
              <w:rPr>
                <w:szCs w:val="24"/>
              </w:rPr>
              <w:t xml:space="preserve">the </w:t>
            </w:r>
            <w:r>
              <w:rPr>
                <w:szCs w:val="24"/>
              </w:rPr>
              <w:t>cover page</w:t>
            </w:r>
          </w:p>
          <w:p w14:paraId="6FD8C200" w14:textId="77777777" w:rsidR="003B24B0" w:rsidRDefault="003B24B0" w:rsidP="00A47C56">
            <w:pPr>
              <w:numPr>
                <w:ilvl w:val="0"/>
                <w:numId w:val="13"/>
              </w:numPr>
              <w:jc w:val="both"/>
              <w:rPr>
                <w:szCs w:val="24"/>
              </w:rPr>
            </w:pPr>
            <w:r>
              <w:rPr>
                <w:b/>
                <w:szCs w:val="24"/>
              </w:rPr>
              <w:t>Scope of Work</w:t>
            </w:r>
            <w:r>
              <w:rPr>
                <w:szCs w:val="24"/>
              </w:rPr>
              <w:t xml:space="preserve"> (Attachment): </w:t>
            </w:r>
            <w:r>
              <w:rPr>
                <w:b/>
                <w:szCs w:val="24"/>
              </w:rPr>
              <w:t>thirty</w:t>
            </w:r>
            <w:r>
              <w:rPr>
                <w:szCs w:val="24"/>
              </w:rPr>
              <w:t xml:space="preserve"> pages</w:t>
            </w:r>
          </w:p>
          <w:p w14:paraId="69976119" w14:textId="77777777" w:rsidR="003B24B0" w:rsidRDefault="003B24B0" w:rsidP="00A47C56">
            <w:pPr>
              <w:numPr>
                <w:ilvl w:val="0"/>
                <w:numId w:val="13"/>
              </w:numPr>
              <w:jc w:val="both"/>
              <w:rPr>
                <w:szCs w:val="24"/>
              </w:rPr>
            </w:pPr>
            <w:r>
              <w:rPr>
                <w:b/>
                <w:szCs w:val="24"/>
              </w:rPr>
              <w:t>Project Schedule</w:t>
            </w:r>
            <w:r>
              <w:rPr>
                <w:szCs w:val="24"/>
              </w:rPr>
              <w:t xml:space="preserve"> (Attachment): </w:t>
            </w:r>
            <w:r>
              <w:rPr>
                <w:b/>
                <w:szCs w:val="24"/>
              </w:rPr>
              <w:t>four</w:t>
            </w:r>
            <w:r>
              <w:rPr>
                <w:szCs w:val="24"/>
              </w:rPr>
              <w:t xml:space="preserve"> pages</w:t>
            </w:r>
          </w:p>
          <w:p w14:paraId="6F74F9E2" w14:textId="77777777" w:rsidR="001C2D56" w:rsidRPr="00C31C1D" w:rsidRDefault="001C2D56" w:rsidP="00A47C56">
            <w:pPr>
              <w:numPr>
                <w:ilvl w:val="0"/>
                <w:numId w:val="13"/>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7777777" w:rsidR="005E52CD" w:rsidRDefault="001C2D56" w:rsidP="00A47C56">
            <w:pPr>
              <w:numPr>
                <w:ilvl w:val="1"/>
                <w:numId w:val="13"/>
              </w:numPr>
              <w:spacing w:after="0"/>
              <w:ind w:left="702"/>
              <w:jc w:val="both"/>
              <w:rPr>
                <w:szCs w:val="24"/>
              </w:rPr>
            </w:pPr>
            <w:r w:rsidRPr="00BA7A1D">
              <w:rPr>
                <w:b/>
                <w:szCs w:val="24"/>
              </w:rPr>
              <w:t>Application Form</w:t>
            </w:r>
            <w:r>
              <w:rPr>
                <w:szCs w:val="24"/>
              </w:rPr>
              <w:t xml:space="preserve"> (Attachment</w:t>
            </w:r>
            <w:r w:rsidRPr="00C31C1D">
              <w:rPr>
                <w:szCs w:val="24"/>
              </w:rPr>
              <w:t xml:space="preserve">) </w:t>
            </w:r>
          </w:p>
          <w:p w14:paraId="159A4AD7" w14:textId="77777777" w:rsidR="005E52CD" w:rsidRDefault="001C2D56" w:rsidP="00A47C56">
            <w:pPr>
              <w:numPr>
                <w:ilvl w:val="1"/>
                <w:numId w:val="13"/>
              </w:numPr>
              <w:spacing w:after="0"/>
              <w:ind w:left="702"/>
              <w:jc w:val="both"/>
              <w:rPr>
                <w:szCs w:val="24"/>
              </w:rPr>
            </w:pPr>
            <w:r w:rsidRPr="00BA7A1D">
              <w:rPr>
                <w:b/>
                <w:szCs w:val="24"/>
              </w:rPr>
              <w:t>Budget Forms</w:t>
            </w:r>
            <w:r>
              <w:rPr>
                <w:szCs w:val="24"/>
              </w:rPr>
              <w:t xml:space="preserve"> (Attachment</w:t>
            </w:r>
            <w:r w:rsidRPr="00C31C1D">
              <w:rPr>
                <w:szCs w:val="24"/>
              </w:rPr>
              <w:t>)</w:t>
            </w:r>
          </w:p>
          <w:p w14:paraId="5B35EA5A" w14:textId="77777777" w:rsidR="004C7AB4" w:rsidRDefault="001C2D56" w:rsidP="00A47C56">
            <w:pPr>
              <w:numPr>
                <w:ilvl w:val="1"/>
                <w:numId w:val="13"/>
              </w:numPr>
              <w:spacing w:after="0"/>
              <w:ind w:left="702"/>
              <w:jc w:val="both"/>
              <w:rPr>
                <w:szCs w:val="24"/>
              </w:rPr>
            </w:pPr>
            <w:r w:rsidRPr="00BA7A1D">
              <w:rPr>
                <w:b/>
                <w:szCs w:val="24"/>
              </w:rPr>
              <w:t>CEQA Compliance Form</w:t>
            </w:r>
            <w:r>
              <w:rPr>
                <w:szCs w:val="24"/>
              </w:rPr>
              <w:t xml:space="preserve"> (Attachment</w:t>
            </w:r>
            <w:r w:rsidRPr="00C31C1D">
              <w:rPr>
                <w:szCs w:val="24"/>
              </w:rPr>
              <w:t>)</w:t>
            </w:r>
            <w:r w:rsidR="004C7AB4">
              <w:rPr>
                <w:szCs w:val="24"/>
              </w:rPr>
              <w:t xml:space="preserve"> </w:t>
            </w:r>
          </w:p>
          <w:p w14:paraId="3E6C6D24" w14:textId="77777777" w:rsidR="004C7AB4" w:rsidRDefault="004C7AB4" w:rsidP="00A47C56">
            <w:pPr>
              <w:numPr>
                <w:ilvl w:val="1"/>
                <w:numId w:val="13"/>
              </w:numPr>
              <w:spacing w:after="0"/>
              <w:ind w:left="702"/>
              <w:jc w:val="both"/>
              <w:rPr>
                <w:szCs w:val="24"/>
              </w:rPr>
            </w:pPr>
            <w:r w:rsidRPr="008964A1">
              <w:rPr>
                <w:b/>
                <w:szCs w:val="24"/>
              </w:rPr>
              <w:t>Project Performance Metrics</w:t>
            </w:r>
            <w:r>
              <w:rPr>
                <w:szCs w:val="24"/>
              </w:rPr>
              <w:t xml:space="preserve"> (Attachment)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54653451" w:rsidR="0090258A" w:rsidRPr="00386F05" w:rsidRDefault="0090258A" w:rsidP="00A47C56">
      <w:pPr>
        <w:pStyle w:val="Heading2"/>
        <w:numPr>
          <w:ilvl w:val="0"/>
          <w:numId w:val="49"/>
        </w:numPr>
      </w:pPr>
      <w:bookmarkStart w:id="145" w:name="_Toc428191083"/>
      <w:bookmarkStart w:id="146" w:name="_Toc81377116"/>
      <w:bookmarkStart w:id="147" w:name="_Toc192774766"/>
      <w:bookmarkStart w:id="148" w:name="_Toc201713575"/>
      <w:bookmarkStart w:id="149" w:name="_Toc219275113"/>
      <w:bookmarkStart w:id="150" w:name="_Toc336443630"/>
      <w:bookmarkStart w:id="151" w:name="_Toc366671186"/>
      <w:r w:rsidRPr="00386F05">
        <w:t>Method For Delivery</w:t>
      </w:r>
      <w:bookmarkEnd w:id="145"/>
      <w:bookmarkEnd w:id="146"/>
      <w:bookmarkEnd w:id="147"/>
    </w:p>
    <w:p w14:paraId="04638349" w14:textId="77777777" w:rsidR="00C403B0" w:rsidRDefault="00C403B0" w:rsidP="00C403B0">
      <w:pPr>
        <w:keepNext/>
        <w:jc w:val="both"/>
      </w:pPr>
      <w:r>
        <w:t xml:space="preserve">The only method of submitting applications to this solicitation is Energy Commission Agreement Management System (ECAMS), available at: https://ecams.energy.ca.gov. </w:t>
      </w:r>
    </w:p>
    <w:p w14:paraId="78B0494E" w14:textId="77777777" w:rsidR="00C403B0" w:rsidRDefault="00C403B0" w:rsidP="00C403B0">
      <w:pPr>
        <w:keepNext/>
        <w:jc w:val="both"/>
      </w:pPr>
      <w:r>
        <w:t xml:space="preserve">The CEC is providing a team of technical assistants to support applicants with this new process.  Please email ECAMS.SalesforceSupport@energy.ca.gov for support.  </w:t>
      </w:r>
    </w:p>
    <w:p w14:paraId="1DF9219C" w14:textId="77777777" w:rsidR="00C403B0" w:rsidRDefault="00C403B0" w:rsidP="00C403B0">
      <w:pPr>
        <w:keepNext/>
        <w:jc w:val="both"/>
      </w:pPr>
      <w:r>
        <w:t xml:space="preserve">ECAMS allows applicants to complete and submit their application to the CEC prior to the date and time specified in this solicitation. Files uploaded to the system must be in Microsoft Word XP (.doc format) or newer and Excel Office Suite formats unless originally provided in the solicitation in another format.  Attachments requiring signatures, such as match funding commitment letters, may be scanned and submitted in PDF format.  Completed Budget Forms, Attachment, must be in Excel format.  </w:t>
      </w:r>
    </w:p>
    <w:p w14:paraId="798B2347" w14:textId="77777777" w:rsidR="00C403B0" w:rsidRDefault="00C403B0" w:rsidP="00C403B0">
      <w:pPr>
        <w:keepNext/>
        <w:jc w:val="both"/>
      </w:pPr>
      <w:r>
        <w:t xml:space="preserve">The deadline to submit applications through ECAMS system is 11:59 p.m. on the Deadline to Submit Applications date shown in the Key Activities Schedule. ECAMS automatically closes at 11:59 pm. If the full submittal process has not been completed before 11:59 p.m., your application will not be considered.   </w:t>
      </w:r>
    </w:p>
    <w:p w14:paraId="69D5512D" w14:textId="77777777" w:rsidR="00C403B0" w:rsidRDefault="00C403B0" w:rsidP="00C403B0">
      <w:pPr>
        <w:keepNext/>
        <w:jc w:val="both"/>
      </w:pPr>
      <w: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37982B40" w14:textId="77777777" w:rsidR="00C403B0" w:rsidRDefault="00C403B0" w:rsidP="00C403B0">
      <w:pPr>
        <w:keepNext/>
        <w:jc w:val="both"/>
      </w:pPr>
      <w:r>
        <w:t>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Please plan accordingly. For instructions on how to apply using the ECAMS system, please see the How to Apply document available on the CEC website at: https://www.energy.ca.gov/funding-opportunities/funding-resources, under General Funding Information, Energy Commission Agreement Management System (ECAMS). </w:t>
      </w:r>
    </w:p>
    <w:p w14:paraId="63C01269" w14:textId="77777777" w:rsidR="00C403B0" w:rsidRDefault="00C403B0" w:rsidP="00C403B0">
      <w:pPr>
        <w:keepNext/>
        <w:jc w:val="both"/>
      </w:pPr>
      <w:r>
        <w:t>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w:t>
      </w:r>
    </w:p>
    <w:p w14:paraId="4D97BBF0" w14:textId="67B21302" w:rsidR="0090258A" w:rsidRPr="00C07F85" w:rsidRDefault="00C403B0" w:rsidP="00DA2540">
      <w:pPr>
        <w:keepNext/>
        <w:jc w:val="both"/>
      </w:pPr>
      <w:r>
        <w:t>Applicants will be required to upload all attachments marked “required” in the system in order for the application to be submitted.</w:t>
      </w:r>
    </w:p>
    <w:p w14:paraId="517A7FA1" w14:textId="6B7BC20B" w:rsidR="00344986" w:rsidRPr="00CF6DED" w:rsidRDefault="001C2D56" w:rsidP="00A47C56">
      <w:pPr>
        <w:pStyle w:val="Heading2"/>
        <w:numPr>
          <w:ilvl w:val="0"/>
          <w:numId w:val="49"/>
        </w:numPr>
      </w:pPr>
      <w:bookmarkStart w:id="152" w:name="_Toc81377118"/>
      <w:bookmarkStart w:id="153" w:name="_Toc192774767"/>
      <w:bookmarkStart w:id="154" w:name="_Toc219275114"/>
      <w:bookmarkStart w:id="155" w:name="_Toc336443632"/>
      <w:bookmarkStart w:id="156" w:name="_Toc366671188"/>
      <w:bookmarkEnd w:id="148"/>
      <w:bookmarkEnd w:id="149"/>
      <w:bookmarkEnd w:id="150"/>
      <w:bookmarkEnd w:id="151"/>
      <w:r w:rsidRPr="00CF6DED">
        <w:t>Application Content</w:t>
      </w:r>
      <w:bookmarkEnd w:id="152"/>
      <w:bookmarkEnd w:id="153"/>
    </w:p>
    <w:p w14:paraId="16F31403" w14:textId="6E655827" w:rsidR="001C2D56" w:rsidRPr="00C31C1D" w:rsidRDefault="001C2D56" w:rsidP="0034260F">
      <w:bookmarkStart w:id="157" w:name="_Toc381079929"/>
      <w:bookmarkStart w:id="158" w:name="_Toc382571192"/>
      <w:bookmarkStart w:id="159" w:name="_Toc395180702"/>
      <w:bookmarkStart w:id="160" w:name="_Toc433981331"/>
      <w:bookmarkStart w:id="161" w:name="_Toc35074593"/>
      <w:bookmarkStart w:id="162" w:name="_Toc366671191"/>
      <w:bookmarkEnd w:id="154"/>
      <w:bookmarkEnd w:id="155"/>
      <w:bookmarkEnd w:id="156"/>
      <w:r w:rsidRPr="00C31C1D">
        <w:t xml:space="preserve">Below is a </w:t>
      </w:r>
      <w:r w:rsidR="001408D8">
        <w:t xml:space="preserve">general </w:t>
      </w:r>
      <w:r w:rsidRPr="00C31C1D">
        <w:t xml:space="preserve">description of each </w:t>
      </w:r>
      <w:r>
        <w:t xml:space="preserve">required </w:t>
      </w:r>
      <w:r w:rsidRPr="00C31C1D">
        <w:t>section of the application</w:t>
      </w:r>
      <w:r w:rsidR="00686D5C">
        <w:t>.  Completeness in submitting a</w:t>
      </w:r>
      <w:r w:rsidR="00CF2A05">
        <w:t>ll</w:t>
      </w:r>
      <w:r w:rsidR="00686D5C">
        <w:t xml:space="preserve"> the information requested in each attachment will be factored into </w:t>
      </w:r>
      <w:r w:rsidR="0054670A">
        <w:t xml:space="preserve">application </w:t>
      </w:r>
      <w:r w:rsidR="00686D5C">
        <w:t>scoring</w:t>
      </w:r>
      <w:bookmarkEnd w:id="157"/>
      <w:bookmarkEnd w:id="158"/>
      <w:bookmarkEnd w:id="159"/>
      <w:bookmarkEnd w:id="160"/>
      <w:r w:rsidR="00F96CE8">
        <w:t>.</w:t>
      </w:r>
    </w:p>
    <w:bookmarkEnd w:id="161"/>
    <w:bookmarkEnd w:id="162"/>
    <w:p w14:paraId="071D63E9" w14:textId="77777777" w:rsidR="007E563A" w:rsidRPr="00C31C1D" w:rsidRDefault="007E563A" w:rsidP="007E563A">
      <w:pPr>
        <w:spacing w:after="0"/>
        <w:ind w:left="360"/>
        <w:jc w:val="both"/>
      </w:pPr>
    </w:p>
    <w:p w14:paraId="03486CAD" w14:textId="2058AD89" w:rsidR="005E52CD" w:rsidRPr="007065BB" w:rsidRDefault="001C2D56" w:rsidP="00A47C56">
      <w:pPr>
        <w:pStyle w:val="HeadingNew1"/>
        <w:numPr>
          <w:ilvl w:val="0"/>
          <w:numId w:val="32"/>
        </w:numPr>
        <w:ind w:left="360"/>
      </w:pPr>
      <w:r w:rsidRPr="007065BB">
        <w:t xml:space="preserve">Executive Summary Form (Attachment </w:t>
      </w:r>
      <w:r w:rsidR="00C403B0">
        <w:t>1</w:t>
      </w:r>
      <w:r w:rsidRPr="007065BB">
        <w:t>)</w:t>
      </w:r>
    </w:p>
    <w:p w14:paraId="0C7DDAAE" w14:textId="77777777" w:rsidR="001C2D56" w:rsidRDefault="001C2D56" w:rsidP="00271699">
      <w:pPr>
        <w:spacing w:after="0"/>
        <w:ind w:left="360" w:right="360"/>
        <w:jc w:val="both"/>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0506251C" w:rsidR="005E52CD" w:rsidRPr="007065BB" w:rsidRDefault="001C2D56" w:rsidP="003B5D82">
      <w:pPr>
        <w:pStyle w:val="HeadingNew1"/>
        <w:keepNext/>
        <w:numPr>
          <w:ilvl w:val="0"/>
          <w:numId w:val="32"/>
        </w:numPr>
        <w:ind w:left="360"/>
      </w:pPr>
      <w:r w:rsidRPr="007065BB">
        <w:t xml:space="preserve">Project Narrative Form (Attachment </w:t>
      </w:r>
      <w:r w:rsidR="00C403B0">
        <w:t>2</w:t>
      </w:r>
      <w:r w:rsidRPr="007065BB">
        <w:t xml:space="preserve">) </w:t>
      </w:r>
    </w:p>
    <w:p w14:paraId="200F990C" w14:textId="77777777" w:rsidR="00142AAE" w:rsidRPr="00142AAE" w:rsidRDefault="00C2239B" w:rsidP="003B5D82">
      <w:pPr>
        <w:keepNext/>
        <w:ind w:left="360" w:right="360"/>
        <w:jc w:val="both"/>
      </w:pPr>
      <w:r>
        <w:t>T</w:t>
      </w:r>
      <w:r w:rsidRPr="00C31C1D">
        <w:t>h</w:t>
      </w:r>
      <w:r>
        <w:t>is</w:t>
      </w:r>
      <w:r w:rsidRPr="00C31C1D">
        <w:t xml:space="preserve"> </w:t>
      </w:r>
      <w:r>
        <w:t>f</w:t>
      </w:r>
      <w:r w:rsidRPr="00C31C1D">
        <w:t>orm</w:t>
      </w:r>
      <w:r>
        <w:t xml:space="preserve"> will include the majority of the applicant’s responses to the Scoring Criteria in </w:t>
      </w:r>
      <w:r w:rsidR="00076BD7">
        <w:t xml:space="preserve">Section </w:t>
      </w:r>
      <w:r>
        <w:t>IV</w:t>
      </w:r>
      <w:r w:rsidR="00142AAE" w:rsidRPr="00142AAE">
        <w:t>, including the following which must be addressed for both Applied Research &amp; Technology Demonstration projects:</w:t>
      </w:r>
    </w:p>
    <w:p w14:paraId="116F2C97" w14:textId="1517FD51" w:rsidR="007065BB" w:rsidRPr="003D552E" w:rsidRDefault="007065BB" w:rsidP="00A47C56">
      <w:pPr>
        <w:numPr>
          <w:ilvl w:val="1"/>
          <w:numId w:val="25"/>
        </w:numPr>
        <w:tabs>
          <w:tab w:val="left" w:pos="288"/>
        </w:tabs>
        <w:spacing w:after="0"/>
        <w:ind w:left="1350" w:hanging="450"/>
        <w:rPr>
          <w:rFonts w:eastAsia="MS Mincho" w:cs="Times New Roman"/>
          <w:szCs w:val="22"/>
        </w:rPr>
      </w:pPr>
      <w:r w:rsidRPr="00142AAE">
        <w:rPr>
          <w:rFonts w:eastAsia="MS Mincho" w:cs="Times New Roman"/>
          <w:b/>
          <w:szCs w:val="24"/>
        </w:rPr>
        <w:t>Group Specific Questions</w:t>
      </w:r>
      <w:r>
        <w:rPr>
          <w:rFonts w:eastAsia="MS Mincho" w:cs="Times New Roman"/>
          <w:b/>
          <w:szCs w:val="24"/>
        </w:rPr>
        <w:t xml:space="preserve"> </w:t>
      </w:r>
    </w:p>
    <w:p w14:paraId="710E5E6A" w14:textId="77777777" w:rsidR="007065BB" w:rsidRPr="003D552E" w:rsidRDefault="007065BB" w:rsidP="00A47C56">
      <w:pPr>
        <w:numPr>
          <w:ilvl w:val="2"/>
          <w:numId w:val="25"/>
        </w:numPr>
        <w:tabs>
          <w:tab w:val="left" w:pos="288"/>
        </w:tabs>
        <w:ind w:left="1886" w:hanging="446"/>
        <w:rPr>
          <w:rFonts w:eastAsia="MS Mincho" w:cs="Times New Roman"/>
          <w:szCs w:val="22"/>
        </w:rPr>
      </w:pPr>
      <w:r w:rsidRPr="003D552E">
        <w:rPr>
          <w:rFonts w:eastAsia="MS Mincho" w:cs="Times New Roman"/>
          <w:szCs w:val="22"/>
        </w:rPr>
        <w:t>Include required group specific information (see Section I.</w:t>
      </w:r>
      <w:r w:rsidR="003A07F9" w:rsidRPr="003D552E">
        <w:rPr>
          <w:rFonts w:eastAsia="MS Mincho" w:cs="Times New Roman"/>
          <w:szCs w:val="22"/>
        </w:rPr>
        <w:t>C.</w:t>
      </w:r>
      <w:r w:rsidRPr="003D552E">
        <w:rPr>
          <w:rFonts w:eastAsia="MS Mincho" w:cs="Times New Roman"/>
          <w:szCs w:val="22"/>
        </w:rPr>
        <w:t xml:space="preserve">) in the specified sections. </w:t>
      </w:r>
    </w:p>
    <w:p w14:paraId="4F49063D" w14:textId="77777777" w:rsidR="007065BB" w:rsidRPr="00142AAE" w:rsidRDefault="007065BB" w:rsidP="00A47C56">
      <w:pPr>
        <w:numPr>
          <w:ilvl w:val="1"/>
          <w:numId w:val="25"/>
        </w:numPr>
        <w:tabs>
          <w:tab w:val="left" w:pos="288"/>
        </w:tabs>
        <w:spacing w:after="0"/>
        <w:ind w:left="1350" w:hanging="450"/>
        <w:rPr>
          <w:rFonts w:eastAsia="MS Mincho" w:cs="Times New Roman"/>
          <w:sz w:val="24"/>
          <w:szCs w:val="24"/>
        </w:rPr>
      </w:pPr>
      <w:r w:rsidRPr="00142AAE">
        <w:rPr>
          <w:rFonts w:eastAsia="MS Mincho" w:cs="Times New Roman"/>
          <w:b/>
          <w:bCs/>
          <w:color w:val="000000"/>
          <w:szCs w:val="22"/>
        </w:rPr>
        <w:t>Project Readiness</w:t>
      </w:r>
    </w:p>
    <w:p w14:paraId="3F812435" w14:textId="39C00C5E" w:rsidR="007065BB" w:rsidRPr="00453F01" w:rsidRDefault="007065BB" w:rsidP="00A47C56">
      <w:pPr>
        <w:numPr>
          <w:ilvl w:val="2"/>
          <w:numId w:val="25"/>
        </w:numPr>
        <w:tabs>
          <w:tab w:val="left" w:pos="288"/>
        </w:tabs>
        <w:spacing w:after="0"/>
        <w:ind w:left="1890" w:hanging="450"/>
        <w:rPr>
          <w:rFonts w:eastAsia="MS Mincho" w:cs="Times New Roman"/>
          <w:sz w:val="24"/>
          <w:szCs w:val="24"/>
        </w:rPr>
      </w:pPr>
      <w:r w:rsidRPr="00453F01">
        <w:rPr>
          <w:rFonts w:eastAsia="MS Mincho" w:cs="Times New Roman"/>
          <w:szCs w:val="22"/>
        </w:rPr>
        <w:t>Include information about the permitting required for the project and whether or not the permitting has been completed. If complete, provide appropriate documentation. If local jurisdiction CEQA review and project approval is not complete, applications must include information documenting progress towards and a schedule for achieving compliance under CEQA.</w:t>
      </w:r>
      <w:r w:rsidRPr="00453F01">
        <w:rPr>
          <w:rFonts w:cs="Times New Roman"/>
        </w:rPr>
        <w:t xml:space="preserve"> All supporting documentation must be included in Attachment 8.</w:t>
      </w:r>
    </w:p>
    <w:p w14:paraId="5856DB1F" w14:textId="77777777" w:rsidR="001C2D56" w:rsidRPr="00C31C1D" w:rsidRDefault="001C2D56" w:rsidP="00A10CB4">
      <w:pPr>
        <w:spacing w:after="0"/>
        <w:ind w:left="770" w:right="360"/>
        <w:jc w:val="both"/>
        <w:rPr>
          <w:b/>
        </w:rPr>
      </w:pPr>
    </w:p>
    <w:p w14:paraId="1721143F" w14:textId="57CA4976" w:rsidR="005E52CD" w:rsidRPr="007065BB" w:rsidRDefault="001C2D56" w:rsidP="00A47C56">
      <w:pPr>
        <w:pStyle w:val="HeadingNew1"/>
        <w:numPr>
          <w:ilvl w:val="0"/>
          <w:numId w:val="32"/>
        </w:numPr>
        <w:ind w:left="360"/>
      </w:pPr>
      <w:r w:rsidRPr="007065BB">
        <w:t xml:space="preserve">Project Team Form (Attachment </w:t>
      </w:r>
      <w:r w:rsidR="00C403B0">
        <w:t>3</w:t>
      </w:r>
      <w:r w:rsidRPr="007065BB">
        <w:t>)</w:t>
      </w:r>
    </w:p>
    <w:p w14:paraId="6B128283" w14:textId="01C456D0" w:rsidR="001C2D56" w:rsidRPr="00C31C1D" w:rsidRDefault="001C2D56" w:rsidP="00C6007B">
      <w:pPr>
        <w:keepLines/>
        <w:widowControl w:val="0"/>
        <w:tabs>
          <w:tab w:val="left" w:pos="1170"/>
        </w:tabs>
        <w:spacing w:after="0"/>
        <w:ind w:left="360"/>
        <w:jc w:val="both"/>
      </w:pPr>
      <w:r w:rsidRPr="29924A12">
        <w:t>Identify by name all key personnel</w:t>
      </w:r>
      <w:r w:rsidRPr="29924A12">
        <w:rPr>
          <w:rStyle w:val="FootnoteReference"/>
          <w:rFonts w:cs="Arial"/>
        </w:rPr>
        <w:footnoteReference w:id="29"/>
      </w:r>
      <w:r w:rsidRPr="29924A12">
        <w:t xml:space="preserve"> assigned to the project, including the project manager and principal investigator (if applicable)</w:t>
      </w:r>
      <w:r w:rsidR="0044145F">
        <w:rPr>
          <w:szCs w:val="22"/>
        </w:rPr>
        <w:t xml:space="preserve">, </w:t>
      </w:r>
      <w:r w:rsidR="004D6FD1" w:rsidRPr="29924A12">
        <w:t xml:space="preserve">and individuals employed by any major </w:t>
      </w:r>
      <w:r w:rsidR="00C403B0" w:rsidRPr="29924A12">
        <w:t>subrecipients</w:t>
      </w:r>
      <w:r w:rsidR="004D6FD1" w:rsidRPr="29924A12">
        <w:t xml:space="preserve"> (a </w:t>
      </w:r>
      <w:r w:rsidR="00DF20D4" w:rsidRPr="29924A12">
        <w:t xml:space="preserve">major </w:t>
      </w:r>
      <w:r w:rsidR="00C403B0" w:rsidRPr="29924A12">
        <w:t>subrecipient</w:t>
      </w:r>
      <w:r w:rsidR="00DF20D4" w:rsidRPr="29924A12">
        <w:t xml:space="preserve"> is a </w:t>
      </w:r>
      <w:r w:rsidR="00C403B0" w:rsidRPr="29924A12">
        <w:t>subrecipient</w:t>
      </w:r>
      <w:r w:rsidR="004D6FD1" w:rsidRPr="29924A12">
        <w:t xml:space="preserve"> receiving </w:t>
      </w:r>
      <w:r w:rsidR="00C403B0" w:rsidRPr="29924A12">
        <w:t xml:space="preserve">$100,000 or more </w:t>
      </w:r>
      <w:r w:rsidR="004D6FD1" w:rsidRPr="29924A12">
        <w:t xml:space="preserve">of </w:t>
      </w:r>
      <w:r w:rsidR="747A91AE" w:rsidRPr="29924A12">
        <w:t>CEC</w:t>
      </w:r>
      <w:r w:rsidR="004D6FD1" w:rsidRPr="29924A12">
        <w:t xml:space="preserve"> funds)</w:t>
      </w:r>
      <w:r>
        <w:rPr>
          <w:szCs w:val="22"/>
        </w:rPr>
        <w:t xml:space="preserve">. </w:t>
      </w:r>
      <w:r w:rsidRPr="29924A12">
        <w:t>Clearly describe their individual areas of responsibility.</w:t>
      </w:r>
      <w:r w:rsidRPr="00C31C1D">
        <w:rPr>
          <w:szCs w:val="22"/>
        </w:rPr>
        <w:t xml:space="preserve"> </w:t>
      </w:r>
      <w:r w:rsidRPr="29924A12">
        <w:t>Include the information required for each individual</w:t>
      </w:r>
      <w:r w:rsidRPr="00C31C1D">
        <w:rPr>
          <w:szCs w:val="22"/>
        </w:rPr>
        <w:t xml:space="preserve">, </w:t>
      </w:r>
      <w:r w:rsidRPr="29924A12">
        <w:t>including</w:t>
      </w:r>
      <w:r w:rsidRPr="00C31C1D">
        <w:rPr>
          <w:szCs w:val="22"/>
        </w:rPr>
        <w:t xml:space="preserve"> </w:t>
      </w:r>
      <w:r w:rsidRPr="29924A12">
        <w:t>a resume (maximum two pages)</w:t>
      </w:r>
      <w:r w:rsidRPr="00C31C1D">
        <w:rPr>
          <w:szCs w:val="22"/>
        </w:rPr>
        <w:t>.</w:t>
      </w:r>
    </w:p>
    <w:p w14:paraId="4025BC53" w14:textId="77777777" w:rsidR="001C2D56" w:rsidRDefault="001C2D56" w:rsidP="00B0148E">
      <w:pPr>
        <w:keepLines/>
        <w:widowControl w:val="0"/>
        <w:spacing w:after="0"/>
        <w:ind w:left="360"/>
        <w:jc w:val="both"/>
        <w:rPr>
          <w:b/>
          <w:szCs w:val="22"/>
        </w:rPr>
      </w:pPr>
    </w:p>
    <w:p w14:paraId="02B682D0" w14:textId="1B6F860C" w:rsidR="005E52CD" w:rsidRPr="007065BB" w:rsidRDefault="001C2D56" w:rsidP="00A47C56">
      <w:pPr>
        <w:pStyle w:val="HeadingNew1"/>
        <w:numPr>
          <w:ilvl w:val="0"/>
          <w:numId w:val="32"/>
        </w:numPr>
        <w:ind w:left="360"/>
      </w:pPr>
      <w:r w:rsidRPr="007065BB">
        <w:t>Scope of Work Template (Attachment</w:t>
      </w:r>
      <w:r w:rsidR="00713198" w:rsidRPr="007065BB">
        <w:t>s</w:t>
      </w:r>
      <w:r w:rsidRPr="007065BB">
        <w:t xml:space="preserve"> </w:t>
      </w:r>
      <w:r w:rsidR="00C403B0">
        <w:t>4</w:t>
      </w:r>
      <w:r w:rsidRPr="007065BB">
        <w:t>)</w:t>
      </w:r>
    </w:p>
    <w:p w14:paraId="2EC5240E" w14:textId="598BD423" w:rsidR="001C2D56" w:rsidRPr="00C31C1D" w:rsidRDefault="001C2D56" w:rsidP="000B3DB3">
      <w:pPr>
        <w:pStyle w:val="BulletedList"/>
        <w:spacing w:after="0"/>
        <w:ind w:left="360" w:firstLine="0"/>
        <w:jc w:val="both"/>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A10CB4">
      <w:pPr>
        <w:pStyle w:val="BulletedList"/>
        <w:spacing w:after="0"/>
        <w:ind w:left="720" w:firstLine="0"/>
        <w:jc w:val="both"/>
      </w:pPr>
    </w:p>
    <w:p w14:paraId="3F190EE6" w14:textId="5B7B67A1" w:rsidR="001970B9" w:rsidRPr="00F51C33" w:rsidRDefault="001C2D56" w:rsidP="00F51C33">
      <w:pPr>
        <w:pStyle w:val="BulletedList"/>
        <w:ind w:left="360" w:firstLine="0"/>
        <w:jc w:val="both"/>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5D6D8A" w14:textId="6456167C" w:rsidR="00A14C92" w:rsidRDefault="00A14C92" w:rsidP="00A47C56">
      <w:pPr>
        <w:pStyle w:val="HeadingNew1"/>
        <w:numPr>
          <w:ilvl w:val="0"/>
          <w:numId w:val="32"/>
        </w:numPr>
        <w:ind w:left="360"/>
      </w:pPr>
      <w:bookmarkStart w:id="163" w:name="_Toc35074602"/>
      <w:r>
        <w:t xml:space="preserve">Project Schedule (Attachment </w:t>
      </w:r>
      <w:r w:rsidR="00C403B0">
        <w:t>5</w:t>
      </w:r>
      <w:r>
        <w:t>)</w:t>
      </w:r>
    </w:p>
    <w:p w14:paraId="7E4014C1" w14:textId="2B072C3A" w:rsidR="00A14C92" w:rsidRDefault="003B24B0" w:rsidP="00CC1385">
      <w:pPr>
        <w:pStyle w:val="HeadingNew1"/>
        <w:numPr>
          <w:ilvl w:val="0"/>
          <w:numId w:val="0"/>
        </w:numPr>
        <w:ind w:left="360"/>
        <w:rPr>
          <w:b w:val="0"/>
        </w:rPr>
      </w:pPr>
      <w:r>
        <w:rPr>
          <w:b w:val="0"/>
        </w:rPr>
        <w:t>The Project Schedule includes a list of all product</w:t>
      </w:r>
      <w:r w:rsidR="63821665">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CC1385">
      <w:pPr>
        <w:pStyle w:val="HeadingNew1"/>
        <w:numPr>
          <w:ilvl w:val="0"/>
          <w:numId w:val="0"/>
        </w:numPr>
        <w:ind w:left="360"/>
        <w:rPr>
          <w:b w:val="0"/>
        </w:rPr>
      </w:pPr>
      <w:r>
        <w:rPr>
          <w:b w:val="0"/>
        </w:rPr>
        <w:t xml:space="preserve">Electronic files for the Project schedule must be in </w:t>
      </w:r>
      <w:r w:rsidRPr="00CC1385">
        <w:t>MS Excel</w:t>
      </w:r>
      <w:r>
        <w:rPr>
          <w:b w:val="0"/>
        </w:rPr>
        <w:t xml:space="preserve"> file format.</w:t>
      </w:r>
    </w:p>
    <w:p w14:paraId="0E77D947" w14:textId="55A96FBB" w:rsidR="005E52CD" w:rsidRPr="007065BB" w:rsidRDefault="001C2D56" w:rsidP="00A47C56">
      <w:pPr>
        <w:pStyle w:val="HeadingNew1"/>
        <w:numPr>
          <w:ilvl w:val="0"/>
          <w:numId w:val="32"/>
        </w:numPr>
        <w:ind w:left="360"/>
      </w:pPr>
      <w:r w:rsidRPr="007065BB">
        <w:t xml:space="preserve">Budget Forms (Attachment </w:t>
      </w:r>
      <w:r w:rsidR="00C403B0">
        <w:t>6</w:t>
      </w:r>
      <w:r w:rsidRPr="007065BB">
        <w:t>)</w:t>
      </w:r>
    </w:p>
    <w:bookmarkEnd w:id="163"/>
    <w:p w14:paraId="079CDA10" w14:textId="77777777" w:rsidR="00C403B0" w:rsidRPr="004D354D" w:rsidRDefault="00C403B0" w:rsidP="00C403B0">
      <w:pPr>
        <w:pStyle w:val="BulletedList"/>
        <w:ind w:left="360" w:firstLine="0"/>
        <w:jc w:val="both"/>
      </w:pPr>
      <w:r>
        <w:t>Because this solicitation is utilizing the new ECAMS system for submitting applications, applicants have two options for uploading a budget:</w:t>
      </w:r>
    </w:p>
    <w:p w14:paraId="27665B2D" w14:textId="77777777" w:rsidR="00C403B0" w:rsidRPr="004D354D" w:rsidRDefault="00C403B0" w:rsidP="00A47C56">
      <w:pPr>
        <w:numPr>
          <w:ilvl w:val="0"/>
          <w:numId w:val="64"/>
        </w:numPr>
        <w:tabs>
          <w:tab w:val="left" w:pos="288"/>
        </w:tabs>
        <w:spacing w:after="0"/>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Pr>
          <w:b/>
          <w:bCs/>
        </w:rPr>
        <w:t xml:space="preserve">both </w:t>
      </w:r>
      <w:r w:rsidRPr="6CCD21F7">
        <w:rPr>
          <w:b/>
          <w:bCs/>
        </w:rPr>
        <w:t>key</w:t>
      </w:r>
      <w:r>
        <w:rPr>
          <w:b/>
          <w:bCs/>
        </w:rPr>
        <w:t>ed</w:t>
      </w:r>
      <w:r w:rsidRPr="00963B0B">
        <w:rPr>
          <w:b/>
          <w:bCs/>
        </w:rPr>
        <w:t xml:space="preserve"> directly into ECAMS</w:t>
      </w:r>
      <w:r>
        <w:rPr>
          <w:b/>
          <w:bCs/>
        </w:rPr>
        <w:t xml:space="preserve"> and uploaded </w:t>
      </w:r>
      <w:r w:rsidRPr="008869C4">
        <w:rPr>
          <w:b/>
          <w:bCs/>
        </w:rPr>
        <w:t xml:space="preserve">as </w:t>
      </w:r>
      <w:r>
        <w:rPr>
          <w:b/>
          <w:bCs/>
        </w:rPr>
        <w:t xml:space="preserve">an </w:t>
      </w:r>
      <w:r w:rsidRPr="008869C4">
        <w:rPr>
          <w:b/>
          <w:bCs/>
        </w:rPr>
        <w:t>MS Excel attachment</w:t>
      </w:r>
      <w:r>
        <w:rPr>
          <w:b/>
          <w:bCs/>
        </w:rPr>
        <w:t xml:space="preserve">; the Prime </w:t>
      </w:r>
      <w:r w:rsidRPr="6CCD21F7">
        <w:rPr>
          <w:b/>
          <w:bCs/>
        </w:rPr>
        <w:t>Major Subrecipient</w:t>
      </w:r>
      <w:r>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 are included at: </w:t>
      </w:r>
      <w:r w:rsidRPr="007B478A">
        <w:t>https://www.energy.ca.gov/funding-opportunities/funding-resources.</w:t>
      </w:r>
    </w:p>
    <w:p w14:paraId="1CC48C24" w14:textId="77777777" w:rsidR="00C403B0" w:rsidRPr="004D354D" w:rsidRDefault="00C403B0" w:rsidP="00A47C56">
      <w:pPr>
        <w:pStyle w:val="BulletedList"/>
        <w:numPr>
          <w:ilvl w:val="0"/>
          <w:numId w:val="64"/>
        </w:numPr>
        <w:jc w:val="both"/>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as MS Excel attachments</w:t>
      </w:r>
      <w:r>
        <w:t xml:space="preserve"> and leave the ECAMS budget sections blank. </w:t>
      </w:r>
    </w:p>
    <w:p w14:paraId="3B40FCCC" w14:textId="77777777" w:rsidR="00C403B0" w:rsidRPr="00BE7045" w:rsidRDefault="00C403B0" w:rsidP="00C403B0">
      <w:pPr>
        <w:pStyle w:val="BulletedList"/>
        <w:ind w:left="360" w:firstLine="0"/>
        <w:jc w:val="both"/>
      </w:pPr>
      <w:r w:rsidRPr="008F1BC9">
        <w:t xml:space="preserve">Instructions for completing the budgets can be found in Budget Category Guidance at the ECAMS Resources page. </w:t>
      </w:r>
      <w:r>
        <w:rPr>
          <w:b/>
        </w:rPr>
        <w:t>R</w:t>
      </w:r>
      <w:r w:rsidRPr="00C31C1D">
        <w:rPr>
          <w:b/>
        </w:rPr>
        <w:t>ead the</w:t>
      </w:r>
      <w:r>
        <w:rPr>
          <w:b/>
        </w:rPr>
        <w:t xml:space="preserve"> </w:t>
      </w:r>
      <w:r w:rsidRPr="00C31C1D">
        <w:rPr>
          <w:b/>
        </w:rPr>
        <w:t xml:space="preserve">instructions </w:t>
      </w:r>
      <w:r w:rsidRPr="00315D13">
        <w:rPr>
          <w:b/>
        </w:rPr>
        <w:t xml:space="preserve">tab on the MS Excel attachments Attachment 6 </w:t>
      </w:r>
      <w:r w:rsidRPr="00C31C1D">
        <w:rPr>
          <w:b/>
        </w:rPr>
        <w:t xml:space="preserve">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472EEF08" w14:textId="77777777" w:rsidR="00C403B0" w:rsidRDefault="00C403B0" w:rsidP="00A47C56">
      <w:pPr>
        <w:keepLines/>
        <w:widowControl w:val="0"/>
        <w:numPr>
          <w:ilvl w:val="0"/>
          <w:numId w:val="65"/>
        </w:numPr>
        <w:tabs>
          <w:tab w:val="left" w:pos="1080"/>
          <w:tab w:val="left" w:pos="180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 xml:space="preserve">Part I.D and I.K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6E94E656" w14:textId="77777777" w:rsidR="00C403B0" w:rsidRDefault="00C403B0" w:rsidP="00A47C56">
      <w:pPr>
        <w:keepLines/>
        <w:widowControl w:val="0"/>
        <w:numPr>
          <w:ilvl w:val="0"/>
          <w:numId w:val="65"/>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Pr>
          <w:szCs w:val="22"/>
        </w:rPr>
        <w:t>CEC</w:t>
      </w:r>
      <w:r w:rsidRPr="00F359C9">
        <w:rPr>
          <w:szCs w:val="22"/>
        </w:rPr>
        <w:t xml:space="preserve"> may only approve and reimburse for actual costs that are properly documented in accordance with the grant </w:t>
      </w:r>
      <w:r>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15568AD" w14:textId="77777777" w:rsidR="00C403B0" w:rsidRDefault="00C403B0" w:rsidP="00A47C56">
      <w:pPr>
        <w:keepLines/>
        <w:widowControl w:val="0"/>
        <w:numPr>
          <w:ilvl w:val="0"/>
          <w:numId w:val="65"/>
        </w:numPr>
        <w:tabs>
          <w:tab w:val="left" w:pos="1080"/>
        </w:tabs>
        <w:spacing w:after="60"/>
        <w:ind w:left="1080"/>
        <w:jc w:val="both"/>
        <w:rPr>
          <w:szCs w:val="22"/>
        </w:rPr>
      </w:pPr>
      <w:r w:rsidRPr="000D59B2">
        <w:rPr>
          <w:szCs w:val="22"/>
        </w:rPr>
        <w:t xml:space="preserve">The rates proposed, except for Direct Labor and Fringe Benefits, are considered capped and may not change during the agreement term.  Except for Direct Labor and Fringe Benefits, </w:t>
      </w:r>
      <w:r>
        <w:rPr>
          <w:szCs w:val="22"/>
        </w:rPr>
        <w:t>t</w:t>
      </w:r>
      <w:r w:rsidRPr="000D59B2">
        <w:rPr>
          <w:szCs w:val="22"/>
        </w:rPr>
        <w:t xml:space="preserve">he grant </w:t>
      </w:r>
      <w:r>
        <w:rPr>
          <w:szCs w:val="22"/>
        </w:rPr>
        <w:t>r</w:t>
      </w:r>
      <w:r w:rsidRPr="000D59B2">
        <w:rPr>
          <w:szCs w:val="22"/>
        </w:rPr>
        <w:t>ecipient will only be reimbursed for actual rates and not to exceed the capped rat</w:t>
      </w:r>
      <w:r>
        <w:rPr>
          <w:szCs w:val="22"/>
        </w:rPr>
        <w:t>e</w:t>
      </w:r>
      <w:r w:rsidRPr="000D59B2">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Pr>
          <w:szCs w:val="22"/>
        </w:rPr>
        <w:t>. The b</w:t>
      </w:r>
      <w:r w:rsidRPr="00C31C1D">
        <w:rPr>
          <w:szCs w:val="22"/>
        </w:rPr>
        <w:t xml:space="preserve">udget must </w:t>
      </w:r>
      <w:r w:rsidRPr="00B32815">
        <w:rPr>
          <w:szCs w:val="22"/>
        </w:rPr>
        <w:t>NOT</w:t>
      </w:r>
      <w:r w:rsidRPr="00C31C1D">
        <w:rPr>
          <w:szCs w:val="22"/>
        </w:rPr>
        <w:t xml:space="preserve"> include any </w:t>
      </w:r>
      <w:r>
        <w:rPr>
          <w:szCs w:val="22"/>
        </w:rPr>
        <w:t xml:space="preserve">grant 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Pr>
          <w:szCs w:val="22"/>
        </w:rPr>
        <w:t xml:space="preserve"> (subrecipient profit is allowable, though the maximum percentage allowed is 10% of </w:t>
      </w:r>
      <w:r w:rsidRPr="00DF20D4">
        <w:rPr>
          <w:szCs w:val="22"/>
        </w:rPr>
        <w:t>the total sub</w:t>
      </w:r>
      <w:r>
        <w:rPr>
          <w:szCs w:val="22"/>
        </w:rPr>
        <w:t>recipient</w:t>
      </w:r>
      <w:r w:rsidRPr="00DF20D4">
        <w:rPr>
          <w:szCs w:val="22"/>
        </w:rPr>
        <w:t xml:space="preserve"> rates for labor, and other direct and indirect costs as indicated in the Category Budget </w:t>
      </w:r>
      <w:r>
        <w:rPr>
          <w:szCs w:val="22"/>
        </w:rPr>
        <w:t xml:space="preserve">tab).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Pr>
          <w:szCs w:val="22"/>
        </w:rPr>
        <w:t xml:space="preserve">and budget forms </w:t>
      </w:r>
      <w:r w:rsidRPr="00C31C1D">
        <w:rPr>
          <w:szCs w:val="22"/>
        </w:rPr>
        <w:t xml:space="preserve">for additional </w:t>
      </w:r>
      <w:r>
        <w:rPr>
          <w:szCs w:val="22"/>
        </w:rPr>
        <w:t xml:space="preserve">restrictions and </w:t>
      </w:r>
      <w:r w:rsidRPr="00C31C1D">
        <w:rPr>
          <w:szCs w:val="22"/>
        </w:rPr>
        <w:t>requirements.</w:t>
      </w:r>
    </w:p>
    <w:p w14:paraId="249DA35E" w14:textId="77777777" w:rsidR="00C403B0" w:rsidRDefault="00C403B0" w:rsidP="00A47C56">
      <w:pPr>
        <w:keepLines/>
        <w:widowControl w:val="0"/>
        <w:numPr>
          <w:ilvl w:val="0"/>
          <w:numId w:val="65"/>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Pr>
          <w:szCs w:val="22"/>
        </w:rPr>
        <w:t>CEC</w:t>
      </w:r>
      <w:r w:rsidRPr="00C31C1D">
        <w:rPr>
          <w:szCs w:val="22"/>
        </w:rPr>
        <w:t xml:space="preserve"> </w:t>
      </w:r>
      <w:r>
        <w:rPr>
          <w:szCs w:val="22"/>
        </w:rPr>
        <w:t>or by conference call, as determined by the CAM</w:t>
      </w:r>
      <w:r w:rsidRPr="00C31C1D">
        <w:rPr>
          <w:szCs w:val="22"/>
        </w:rPr>
        <w:t>.</w:t>
      </w:r>
    </w:p>
    <w:p w14:paraId="4E9123EA" w14:textId="77777777" w:rsidR="00C403B0" w:rsidRDefault="00C403B0" w:rsidP="00A47C56">
      <w:pPr>
        <w:keepLines/>
        <w:widowControl w:val="0"/>
        <w:numPr>
          <w:ilvl w:val="0"/>
          <w:numId w:val="65"/>
        </w:numPr>
        <w:spacing w:after="60"/>
        <w:ind w:left="1080"/>
        <w:jc w:val="both"/>
        <w:rPr>
          <w:szCs w:val="22"/>
        </w:rPr>
      </w:pPr>
      <w:r w:rsidRPr="009C4C3F">
        <w:rPr>
          <w:szCs w:val="22"/>
        </w:rPr>
        <w:t>Applicants must budget for permits and insurance</w:t>
      </w:r>
      <w:r w:rsidRPr="00285E47">
        <w:rPr>
          <w:szCs w:val="22"/>
        </w:rPr>
        <w:t xml:space="preserve">. </w:t>
      </w:r>
      <w:r>
        <w:rPr>
          <w:szCs w:val="22"/>
        </w:rPr>
        <w:t xml:space="preserve">Permitting costs </w:t>
      </w:r>
      <w:r w:rsidRPr="00285E47">
        <w:rPr>
          <w:szCs w:val="22"/>
        </w:rPr>
        <w:t>may be accounted for in match share</w:t>
      </w:r>
      <w:r>
        <w:rPr>
          <w:szCs w:val="22"/>
        </w:rPr>
        <w:t xml:space="preserve">. </w:t>
      </w:r>
      <w:r w:rsidRPr="002B474F">
        <w:rPr>
          <w:szCs w:val="22"/>
        </w:rPr>
        <w:t xml:space="preserve">Permit costs and the expenses associated with obtaining permits are not reimbursable </w:t>
      </w:r>
      <w:r>
        <w:rPr>
          <w:szCs w:val="22"/>
        </w:rPr>
        <w:t>with CEC funds</w:t>
      </w:r>
      <w:r w:rsidRPr="002B474F">
        <w:rPr>
          <w:szCs w:val="22"/>
        </w:rPr>
        <w:t xml:space="preserve">, with the exception of costs incurred by University of California </w:t>
      </w:r>
      <w:r>
        <w:rPr>
          <w:szCs w:val="22"/>
        </w:rPr>
        <w:t xml:space="preserve">grant </w:t>
      </w:r>
      <w:r w:rsidRPr="002B474F">
        <w:rPr>
          <w:szCs w:val="22"/>
        </w:rPr>
        <w:t>recipients.</w:t>
      </w:r>
      <w:r>
        <w:rPr>
          <w:szCs w:val="22"/>
        </w:rPr>
        <w:t xml:space="preserve"> </w:t>
      </w:r>
    </w:p>
    <w:p w14:paraId="311BAEE3" w14:textId="77777777" w:rsidR="00C403B0" w:rsidRPr="00A16CE4" w:rsidRDefault="00C403B0" w:rsidP="00A47C56">
      <w:pPr>
        <w:keepLines/>
        <w:widowControl w:val="0"/>
        <w:numPr>
          <w:ilvl w:val="0"/>
          <w:numId w:val="65"/>
        </w:numPr>
        <w:spacing w:after="60"/>
        <w:ind w:left="1080"/>
        <w:jc w:val="both"/>
        <w:rPr>
          <w:szCs w:val="22"/>
        </w:rPr>
      </w:pPr>
      <w:r w:rsidRPr="003A4967">
        <w:rPr>
          <w:bCs/>
        </w:rPr>
        <w:t xml:space="preserve">The budget must NOT identify that </w:t>
      </w:r>
      <w:r>
        <w:rPr>
          <w:bCs/>
        </w:rPr>
        <w:t>CEC</w:t>
      </w:r>
      <w:r w:rsidRPr="003A4967">
        <w:rPr>
          <w:bCs/>
        </w:rPr>
        <w:t xml:space="preserve"> funds will be spent outside of the United States or for out</w:t>
      </w:r>
      <w:r>
        <w:rPr>
          <w:bCs/>
        </w:rPr>
        <w:t>-</w:t>
      </w:r>
      <w:r w:rsidRPr="003A4967">
        <w:rPr>
          <w:bCs/>
        </w:rPr>
        <w:t>of</w:t>
      </w:r>
      <w:r>
        <w:rPr>
          <w:bCs/>
        </w:rPr>
        <w:t>-</w:t>
      </w:r>
      <w:r w:rsidRPr="003A4967">
        <w:rPr>
          <w:bCs/>
        </w:rPr>
        <w:t>country travel.  However, match funds may cover these costs if there are no legal restrictions.</w:t>
      </w:r>
    </w:p>
    <w:p w14:paraId="0E10FD01" w14:textId="77777777" w:rsidR="00C403B0" w:rsidRPr="00AD2D4A" w:rsidRDefault="00C403B0" w:rsidP="00A47C56">
      <w:pPr>
        <w:keepLines/>
        <w:widowControl w:val="0"/>
        <w:numPr>
          <w:ilvl w:val="0"/>
          <w:numId w:val="65"/>
        </w:numPr>
        <w:spacing w:after="60"/>
        <w:ind w:left="1080"/>
        <w:jc w:val="both"/>
        <w:rPr>
          <w:bCs/>
        </w:rPr>
      </w:pPr>
      <w:r w:rsidRPr="00A8248C">
        <w:rPr>
          <w:b/>
          <w:szCs w:val="22"/>
        </w:rPr>
        <w:t>Prevailing wage requirement:</w:t>
      </w:r>
      <w:r>
        <w:rPr>
          <w:szCs w:val="22"/>
        </w:rPr>
        <w:t xml:space="preserve"> </w:t>
      </w:r>
      <w:r w:rsidRPr="00DF34CF">
        <w:rPr>
          <w:bCs/>
        </w:rPr>
        <w:t xml:space="preserve">Projects that receive an award of public funds from the </w:t>
      </w:r>
      <w:r>
        <w:rPr>
          <w:bCs/>
        </w:rPr>
        <w:t>CEC</w:t>
      </w:r>
      <w:r w:rsidRPr="00DF34CF">
        <w:rPr>
          <w:bCs/>
        </w:rPr>
        <w:t xml:space="preserve"> often involve construction, alteration, demolition, installation, repair or maintenance work over $1,000. </w:t>
      </w:r>
      <w:r>
        <w:rPr>
          <w:bCs/>
        </w:rPr>
        <w:t xml:space="preserve"> For this reason, p</w:t>
      </w:r>
      <w:r w:rsidRPr="00DF34CF">
        <w:rPr>
          <w:bCs/>
        </w:rPr>
        <w:t xml:space="preserve">rojects that receive an award of public funds from the </w:t>
      </w:r>
      <w:r>
        <w:rPr>
          <w:bCs/>
        </w:rPr>
        <w:t>CEC</w:t>
      </w:r>
      <w:r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Pr="00AD2D4A">
        <w:rPr>
          <w:bCs/>
        </w:rPr>
        <w:t>.</w:t>
      </w:r>
    </w:p>
    <w:p w14:paraId="3CC6CE3B" w14:textId="77777777" w:rsidR="00C403B0" w:rsidRDefault="00C403B0" w:rsidP="009E2DEC">
      <w:pPr>
        <w:keepLines/>
        <w:widowControl w:val="0"/>
        <w:spacing w:after="60"/>
        <w:ind w:left="1080"/>
        <w:jc w:val="both"/>
        <w:rPr>
          <w:bCs/>
        </w:rPr>
      </w:pPr>
    </w:p>
    <w:p w14:paraId="31E2701F" w14:textId="77777777" w:rsidR="00C403B0" w:rsidRDefault="00C403B0" w:rsidP="009E2DEC">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6ECBA09E" w14:textId="77777777" w:rsidR="00C403B0" w:rsidRDefault="00C403B0" w:rsidP="009E2DEC">
      <w:pPr>
        <w:keepNext/>
        <w:keepLines/>
        <w:widowControl w:val="0"/>
        <w:autoSpaceDE w:val="0"/>
        <w:autoSpaceDN w:val="0"/>
        <w:adjustRightInd w:val="0"/>
        <w:ind w:left="1080"/>
        <w:rPr>
          <w:rFonts w:eastAsia="Calibri"/>
          <w:szCs w:val="24"/>
        </w:rPr>
      </w:pPr>
      <w:r>
        <w:rPr>
          <w:rFonts w:eastAsia="Calibri"/>
          <w:szCs w:val="24"/>
        </w:rPr>
        <w:t>By accepting this grant, the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szCs w:val="24"/>
        </w:rPr>
        <w:t xml:space="preserve">the grant </w:t>
      </w:r>
      <w:r>
        <w:rPr>
          <w:rFonts w:eastAsia="Calibri"/>
          <w:szCs w:val="24"/>
        </w:rPr>
        <w:t>recipient</w:t>
      </w:r>
      <w:r w:rsidRPr="003E3EB6">
        <w:rPr>
          <w:rFonts w:eastAsia="Calibri"/>
          <w:szCs w:val="24"/>
        </w:rPr>
        <w:t xml:space="preserve"> must </w:t>
      </w:r>
      <w:r>
        <w:rPr>
          <w:rFonts w:eastAsia="Calibri"/>
          <w:szCs w:val="24"/>
        </w:rPr>
        <w:t>either:</w:t>
      </w:r>
    </w:p>
    <w:p w14:paraId="14DDC151" w14:textId="31EF1F11" w:rsidR="00C403B0" w:rsidRPr="00B31EAC" w:rsidRDefault="00C403B0" w:rsidP="00A47C56">
      <w:pPr>
        <w:pStyle w:val="ListParagraph"/>
        <w:keepNext/>
        <w:keepLines/>
        <w:widowControl w:val="0"/>
        <w:numPr>
          <w:ilvl w:val="1"/>
          <w:numId w:val="66"/>
        </w:numPr>
        <w:autoSpaceDE w:val="0"/>
        <w:autoSpaceDN w:val="0"/>
        <w:adjustRightInd w:val="0"/>
        <w:ind w:left="1530"/>
        <w:rPr>
          <w:rFonts w:eastAsia="Calibri"/>
          <w:szCs w:val="24"/>
        </w:rPr>
      </w:pPr>
      <w:r w:rsidRPr="00B31EAC">
        <w:rPr>
          <w:rFonts w:eastAsia="Calibri"/>
          <w:szCs w:val="24"/>
        </w:rPr>
        <w:t xml:space="preserve">Proceed on the assumption that the project is a public work and ensure that: </w:t>
      </w:r>
    </w:p>
    <w:p w14:paraId="1A4DF3E7" w14:textId="77777777" w:rsidR="00C403B0" w:rsidRPr="006E2AF3" w:rsidRDefault="00C403B0" w:rsidP="00A47C56">
      <w:pPr>
        <w:keepLines/>
        <w:widowControl w:val="0"/>
        <w:numPr>
          <w:ilvl w:val="0"/>
          <w:numId w:val="33"/>
        </w:numPr>
        <w:autoSpaceDE w:val="0"/>
        <w:autoSpaceDN w:val="0"/>
        <w:adjustRightInd w:val="0"/>
        <w:ind w:left="2340" w:hanging="54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3B92B697" w14:textId="77777777" w:rsidR="00C403B0" w:rsidRPr="00CC483B" w:rsidRDefault="00C403B0" w:rsidP="00A47C56">
      <w:pPr>
        <w:keepLines/>
        <w:widowControl w:val="0"/>
        <w:numPr>
          <w:ilvl w:val="0"/>
          <w:numId w:val="33"/>
        </w:numPr>
        <w:autoSpaceDE w:val="0"/>
        <w:autoSpaceDN w:val="0"/>
        <w:adjustRightInd w:val="0"/>
        <w:ind w:left="2340" w:hanging="540"/>
        <w:rPr>
          <w:rFonts w:eastAsia="Calibri"/>
          <w:szCs w:val="24"/>
        </w:rPr>
      </w:pPr>
      <w:r w:rsidRPr="003E3EB6">
        <w:rPr>
          <w:rFonts w:eastAsia="Calibri"/>
          <w:szCs w:val="24"/>
        </w:rPr>
        <w:t>the project budget for labor reflects these prev</w:t>
      </w:r>
      <w:r w:rsidRPr="00CC483B">
        <w:rPr>
          <w:rFonts w:eastAsia="Calibri"/>
          <w:szCs w:val="24"/>
        </w:rPr>
        <w:t xml:space="preserve">ailing wage requirements; and </w:t>
      </w:r>
    </w:p>
    <w:p w14:paraId="06739840" w14:textId="77777777" w:rsidR="00C403B0" w:rsidRPr="00CC483B" w:rsidRDefault="00C403B0" w:rsidP="00A47C56">
      <w:pPr>
        <w:keepLines/>
        <w:widowControl w:val="0"/>
        <w:numPr>
          <w:ilvl w:val="0"/>
          <w:numId w:val="33"/>
        </w:numPr>
        <w:autoSpaceDE w:val="0"/>
        <w:autoSpaceDN w:val="0"/>
        <w:adjustRightInd w:val="0"/>
        <w:ind w:left="2340" w:hanging="540"/>
        <w:rPr>
          <w:rFonts w:eastAsia="Calibri"/>
          <w:szCs w:val="24"/>
        </w:rPr>
      </w:pPr>
      <w:r w:rsidRPr="00CC483B">
        <w:rPr>
          <w:rFonts w:eastAsia="Calibri"/>
          <w:szCs w:val="24"/>
        </w:rPr>
        <w:t xml:space="preserve">the project complies with all other requirements of prevailing wage law including but not limited to keeping accurate payroll records, and complying with all working hour requirements and apprenticeship obligations; </w:t>
      </w:r>
    </w:p>
    <w:p w14:paraId="1BA4771D" w14:textId="77777777" w:rsidR="00C403B0" w:rsidRDefault="00C403B0" w:rsidP="00CC483B">
      <w:pPr>
        <w:pStyle w:val="ListParagraph"/>
        <w:keepLines/>
        <w:widowControl w:val="0"/>
        <w:ind w:left="1170"/>
        <w:rPr>
          <w:rFonts w:ascii="ArialMT" w:eastAsia="Calibri" w:hAnsi="ArialMT" w:cs="ArialMT"/>
          <w:szCs w:val="24"/>
        </w:rPr>
      </w:pPr>
      <w:r>
        <w:rPr>
          <w:rFonts w:ascii="ArialMT" w:eastAsia="Calibri" w:hAnsi="ArialMT" w:cs="ArialMT"/>
          <w:szCs w:val="24"/>
        </w:rPr>
        <w:t>or,</w:t>
      </w:r>
    </w:p>
    <w:p w14:paraId="0F7A5F4A" w14:textId="1C76393D" w:rsidR="00C403B0" w:rsidRPr="00DF34CF" w:rsidRDefault="00C403B0" w:rsidP="00A47C56">
      <w:pPr>
        <w:pStyle w:val="ListParagraph"/>
        <w:keepNext/>
        <w:keepLines/>
        <w:widowControl w:val="0"/>
        <w:numPr>
          <w:ilvl w:val="1"/>
          <w:numId w:val="66"/>
        </w:numPr>
        <w:autoSpaceDE w:val="0"/>
        <w:autoSpaceDN w:val="0"/>
        <w:adjustRightInd w:val="0"/>
        <w:ind w:left="1530"/>
        <w:rPr>
          <w:bCs/>
        </w:rPr>
      </w:pP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74FC0DC7" w:rsidR="00FB7DFE" w:rsidRPr="007065BB" w:rsidRDefault="00FB7DFE" w:rsidP="00A47C56">
      <w:pPr>
        <w:pStyle w:val="HeadingNew1"/>
        <w:numPr>
          <w:ilvl w:val="0"/>
          <w:numId w:val="32"/>
        </w:numPr>
        <w:ind w:left="360"/>
      </w:pPr>
      <w:r w:rsidRPr="007065BB">
        <w:t>California Environmental Quality Act (CEQA) Compliance Form</w:t>
      </w:r>
      <w:r w:rsidRPr="007065BB" w:rsidDel="00E3682B">
        <w:t xml:space="preserve"> </w:t>
      </w:r>
      <w:r w:rsidRPr="007065BB">
        <w:t xml:space="preserve">(Attachment </w:t>
      </w:r>
      <w:r w:rsidR="00C403B0">
        <w:t>7</w:t>
      </w:r>
      <w:r w:rsidRPr="007065BB">
        <w:t>)</w:t>
      </w:r>
    </w:p>
    <w:p w14:paraId="502BF9DA" w14:textId="77777777" w:rsidR="00FB7DFE" w:rsidRPr="0075281F" w:rsidRDefault="00FB7DFE" w:rsidP="00D53A75">
      <w:pPr>
        <w:keepLines/>
        <w:widowControl w:val="0"/>
        <w:spacing w:after="0"/>
        <w:ind w:left="36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D53A75">
      <w:pPr>
        <w:keepLines/>
        <w:widowControl w:val="0"/>
        <w:spacing w:after="0"/>
        <w:ind w:left="360"/>
        <w:jc w:val="both"/>
        <w:rPr>
          <w:szCs w:val="22"/>
        </w:rPr>
      </w:pPr>
    </w:p>
    <w:p w14:paraId="6BB40852" w14:textId="77777777" w:rsidR="00FB7DFE" w:rsidRPr="00C31C1D" w:rsidRDefault="00FB7DFE" w:rsidP="00D53A75">
      <w:pPr>
        <w:keepLines/>
        <w:widowControl w:val="0"/>
        <w:spacing w:after="0"/>
        <w:ind w:left="36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04A98402" w:rsidR="001C2D56" w:rsidRPr="00C31C1D" w:rsidRDefault="001C2D56" w:rsidP="00A47C56">
      <w:pPr>
        <w:pStyle w:val="HeadingNew1"/>
        <w:numPr>
          <w:ilvl w:val="0"/>
          <w:numId w:val="32"/>
        </w:numPr>
        <w:ind w:left="360"/>
        <w:rPr>
          <w:b w:val="0"/>
        </w:rPr>
      </w:pPr>
      <w:r w:rsidRPr="007065BB">
        <w:t xml:space="preserve">Reference and Work Product Form (Attachment </w:t>
      </w:r>
      <w:r w:rsidR="00C403B0">
        <w:t>8</w:t>
      </w:r>
      <w:r w:rsidRPr="007065BB">
        <w:t>)</w:t>
      </w:r>
    </w:p>
    <w:p w14:paraId="18EEE686" w14:textId="7639E5D0" w:rsidR="007065BB" w:rsidRDefault="007065BB" w:rsidP="00A47C56">
      <w:pPr>
        <w:keepLines/>
        <w:widowControl w:val="0"/>
        <w:numPr>
          <w:ilvl w:val="2"/>
          <w:numId w:val="19"/>
        </w:numPr>
        <w:spacing w:after="0"/>
        <w:ind w:left="72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00C403B0" w:rsidRPr="00C403B0">
        <w:rPr>
          <w:szCs w:val="24"/>
        </w:rPr>
        <w:t>subrecipients</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A47C56">
      <w:pPr>
        <w:keepLines/>
        <w:widowControl w:val="0"/>
        <w:numPr>
          <w:ilvl w:val="2"/>
          <w:numId w:val="19"/>
        </w:numPr>
        <w:spacing w:after="0"/>
        <w:ind w:left="720"/>
        <w:jc w:val="both"/>
        <w:rPr>
          <w:szCs w:val="22"/>
        </w:rPr>
      </w:pPr>
      <w:r w:rsidRPr="00D8053E">
        <w:rPr>
          <w:szCs w:val="22"/>
          <w:u w:val="single"/>
        </w:rPr>
        <w:t>Section 2</w:t>
      </w:r>
      <w:r w:rsidRPr="00D8053E">
        <w:rPr>
          <w:szCs w:val="22"/>
        </w:rPr>
        <w:t xml:space="preserve">:  Provide a list of past projects detailing technical and business experience </w:t>
      </w:r>
    </w:p>
    <w:p w14:paraId="60EC6FA0" w14:textId="77777777" w:rsidR="007065BB" w:rsidRPr="00753051" w:rsidRDefault="007065BB" w:rsidP="00D53A75">
      <w:pPr>
        <w:keepLines/>
        <w:widowControl w:val="0"/>
        <w:tabs>
          <w:tab w:val="left" w:pos="720"/>
        </w:tabs>
        <w:spacing w:after="0"/>
        <w:ind w:left="72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26325965" w:rsidR="001C2D56" w:rsidRPr="007065BB" w:rsidRDefault="001C2D56" w:rsidP="00A47C56">
      <w:pPr>
        <w:pStyle w:val="HeadingNew1"/>
        <w:numPr>
          <w:ilvl w:val="0"/>
          <w:numId w:val="32"/>
        </w:numPr>
        <w:ind w:left="360"/>
      </w:pPr>
      <w:r w:rsidRPr="00E74B5A">
        <w:rPr>
          <w:b w:val="0"/>
          <w:szCs w:val="24"/>
        </w:rPr>
        <w:t xml:space="preserve"> </w:t>
      </w:r>
      <w:bookmarkStart w:id="164" w:name="CommLttr"/>
      <w:r w:rsidR="006760F9" w:rsidRPr="007065BB">
        <w:t>Commitment and Su</w:t>
      </w:r>
      <w:r w:rsidR="000B648E">
        <w:t xml:space="preserve">pport Letter Form (Attachment </w:t>
      </w:r>
      <w:r w:rsidR="00C403B0">
        <w:t>9</w:t>
      </w:r>
      <w:r w:rsidR="006760F9" w:rsidRPr="007065BB">
        <w:t>)</w:t>
      </w:r>
      <w:bookmarkEnd w:id="164"/>
    </w:p>
    <w:p w14:paraId="60C97C4B" w14:textId="77777777" w:rsidR="001C2D56" w:rsidRDefault="001C2D56">
      <w:pPr>
        <w:keepLines/>
        <w:widowControl w:val="0"/>
        <w:tabs>
          <w:tab w:val="left" w:pos="1170"/>
        </w:tabs>
        <w:spacing w:after="0"/>
        <w:ind w:left="360"/>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A47C56">
      <w:pPr>
        <w:numPr>
          <w:ilvl w:val="0"/>
          <w:numId w:val="59"/>
        </w:numPr>
        <w:tabs>
          <w:tab w:val="left" w:pos="720"/>
        </w:tabs>
        <w:spacing w:after="0"/>
        <w:ind w:left="1170"/>
        <w:jc w:val="both"/>
        <w:rPr>
          <w:b/>
          <w:u w:val="single"/>
        </w:rPr>
      </w:pPr>
      <w:r w:rsidRPr="00992EBB">
        <w:rPr>
          <w:szCs w:val="22"/>
          <w:u w:val="single"/>
        </w:rPr>
        <w:t>Commitment Letters</w:t>
      </w:r>
      <w:r>
        <w:rPr>
          <w:szCs w:val="22"/>
          <w:u w:val="single"/>
        </w:rPr>
        <w:t xml:space="preserve"> </w:t>
      </w:r>
    </w:p>
    <w:p w14:paraId="4C1DB074" w14:textId="392F6092" w:rsidR="006D5C5E" w:rsidRPr="0075281F" w:rsidRDefault="006D5C5E" w:rsidP="74FF2F8F">
      <w:pPr>
        <w:tabs>
          <w:tab w:val="left" w:pos="720"/>
          <w:tab w:val="left" w:pos="1080"/>
          <w:tab w:val="left" w:pos="1170"/>
          <w:tab w:val="left" w:pos="1620"/>
        </w:tabs>
        <w:spacing w:after="0"/>
        <w:ind w:left="1620"/>
        <w:jc w:val="both"/>
        <w:rPr>
          <w:b/>
          <w:bCs/>
        </w:rPr>
      </w:pPr>
      <w:r>
        <w:t xml:space="preserve">Applicants must submit a </w:t>
      </w:r>
      <w:r w:rsidRPr="74FF2F8F">
        <w:rPr>
          <w:b/>
          <w:bCs/>
        </w:rPr>
        <w:t>match funding</w:t>
      </w:r>
      <w:r>
        <w:t xml:space="preserve"> commitment letter signed</w:t>
      </w:r>
      <w:r w:rsidRPr="74FF2F8F">
        <w:rPr>
          <w:b/>
          <w:bCs/>
        </w:rPr>
        <w:t xml:space="preserve"> </w:t>
      </w:r>
      <w:r>
        <w:t xml:space="preserve">by </w:t>
      </w:r>
      <w:r w:rsidRPr="74FF2F8F">
        <w:rPr>
          <w:u w:val="single"/>
        </w:rPr>
        <w:t>each</w:t>
      </w:r>
      <w:r w:rsidRPr="74FF2F8F">
        <w:rPr>
          <w:b/>
          <w:bCs/>
        </w:rPr>
        <w:t xml:space="preserve"> </w:t>
      </w:r>
      <w:r>
        <w:t xml:space="preserve">representative of the entity </w:t>
      </w:r>
      <w:r w:rsidRPr="74FF2F8F">
        <w:rPr>
          <w:u w:val="single"/>
        </w:rPr>
        <w:t>or i</w:t>
      </w:r>
      <w:r>
        <w:t xml:space="preserve">ndividual that is committing to providing match funding. The letter </w:t>
      </w:r>
      <w:r w:rsidR="2FA5BDC8">
        <w:t>should</w:t>
      </w:r>
      <w:r>
        <w:t>: (1) identify the source(s) of the funds; and (2) guarantee the availability of the funds for the project.</w:t>
      </w:r>
    </w:p>
    <w:p w14:paraId="6FAAD3CD" w14:textId="7CE5F49D" w:rsidR="006D5C5E" w:rsidRPr="0075281F" w:rsidRDefault="006D5C5E" w:rsidP="00A47C56">
      <w:pPr>
        <w:numPr>
          <w:ilvl w:val="0"/>
          <w:numId w:val="34"/>
        </w:numPr>
        <w:tabs>
          <w:tab w:val="left" w:pos="720"/>
          <w:tab w:val="left" w:pos="1170"/>
          <w:tab w:val="left" w:pos="1260"/>
          <w:tab w:val="left" w:pos="1620"/>
        </w:tabs>
        <w:ind w:left="1627"/>
        <w:jc w:val="both"/>
        <w:rPr>
          <w:b/>
        </w:rPr>
      </w:pPr>
      <w:r w:rsidRPr="0075281F">
        <w:rPr>
          <w:b/>
        </w:rPr>
        <w:t>Project partners</w:t>
      </w:r>
      <w:r w:rsidRPr="0075281F">
        <w:t xml:space="preserve"> that are making contributions other than match funding or a </w:t>
      </w:r>
      <w:r w:rsidR="002071D1" w:rsidRPr="009B3E18">
        <w:t>study</w:t>
      </w:r>
      <w:r w:rsidRPr="009B3E18">
        <w:t xml:space="preserve">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commits to making the contribution. </w:t>
      </w:r>
    </w:p>
    <w:p w14:paraId="078C5CFB" w14:textId="77777777" w:rsidR="006D5C5E" w:rsidRDefault="006D5C5E" w:rsidP="00A47C56">
      <w:pPr>
        <w:numPr>
          <w:ilvl w:val="0"/>
          <w:numId w:val="59"/>
        </w:numPr>
        <w:tabs>
          <w:tab w:val="left" w:pos="720"/>
        </w:tabs>
        <w:spacing w:after="0"/>
        <w:ind w:left="1170"/>
        <w:jc w:val="both"/>
        <w:rPr>
          <w:b/>
          <w:u w:val="single"/>
        </w:rPr>
      </w:pPr>
      <w:r w:rsidRPr="00992EBB">
        <w:rPr>
          <w:szCs w:val="22"/>
          <w:u w:val="single"/>
        </w:rPr>
        <w:t>Support Letters</w:t>
      </w:r>
    </w:p>
    <w:p w14:paraId="2ED7C640" w14:textId="0166AFA0" w:rsidR="006D5C5E" w:rsidRDefault="006D5C5E" w:rsidP="006D5C5E">
      <w:pPr>
        <w:tabs>
          <w:tab w:val="left" w:pos="720"/>
          <w:tab w:val="left" w:pos="1170"/>
          <w:tab w:val="left" w:pos="1260"/>
        </w:tabs>
        <w:spacing w:after="0"/>
        <w:ind w:left="1170"/>
        <w:jc w:val="both"/>
        <w:rPr>
          <w:szCs w:val="22"/>
        </w:rPr>
      </w:pPr>
      <w:r>
        <w:rPr>
          <w:szCs w:val="22"/>
        </w:rP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a </w:t>
      </w:r>
      <w:r w:rsidR="00051D30" w:rsidRPr="009B3E18">
        <w:t>study</w:t>
      </w:r>
      <w:r w:rsidRPr="007760B5">
        <w:rPr>
          <w:szCs w:val="22"/>
        </w:rPr>
        <w:t xml:space="preserve"> site</w:t>
      </w:r>
      <w:r>
        <w:rPr>
          <w:szCs w:val="22"/>
        </w:rPr>
        <w:t>.</w:t>
      </w:r>
    </w:p>
    <w:p w14:paraId="26DD6084" w14:textId="513D2C3A" w:rsidR="00BD4343" w:rsidRDefault="00BD4343" w:rsidP="006D5C5E">
      <w:pPr>
        <w:tabs>
          <w:tab w:val="left" w:pos="720"/>
          <w:tab w:val="left" w:pos="1170"/>
          <w:tab w:val="left" w:pos="1260"/>
        </w:tabs>
        <w:spacing w:after="0"/>
        <w:ind w:left="1170"/>
        <w:jc w:val="both"/>
        <w:rPr>
          <w:b/>
        </w:rPr>
      </w:pPr>
    </w:p>
    <w:p w14:paraId="5EEE5E7C" w14:textId="77777777" w:rsidR="007E563A" w:rsidRDefault="007E563A" w:rsidP="00D53A75">
      <w:pPr>
        <w:spacing w:after="0"/>
        <w:ind w:left="45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2D69047" w14:textId="77777777" w:rsidR="007E563A" w:rsidRPr="00B152AA" w:rsidRDefault="007E563A" w:rsidP="006D5C5E">
      <w:pPr>
        <w:tabs>
          <w:tab w:val="left" w:pos="720"/>
          <w:tab w:val="left" w:pos="1170"/>
          <w:tab w:val="left" w:pos="1260"/>
        </w:tabs>
        <w:spacing w:after="0"/>
        <w:ind w:left="1170"/>
        <w:jc w:val="both"/>
        <w:rPr>
          <w:b/>
        </w:rPr>
      </w:pPr>
    </w:p>
    <w:p w14:paraId="15CC6493" w14:textId="749C42D7" w:rsidR="00BD4343" w:rsidRPr="00943E11" w:rsidRDefault="00BD4343" w:rsidP="00A47C56">
      <w:pPr>
        <w:pStyle w:val="HeadingNew1"/>
        <w:numPr>
          <w:ilvl w:val="0"/>
          <w:numId w:val="32"/>
        </w:numPr>
        <w:ind w:left="360"/>
      </w:pPr>
      <w:r w:rsidRPr="00943E11">
        <w:t>Project Performance Metrics</w:t>
      </w:r>
      <w:r w:rsidR="00943E11">
        <w:t xml:space="preserve"> (Attachment 1</w:t>
      </w:r>
      <w:r w:rsidR="00C403B0">
        <w:t>0</w:t>
      </w:r>
      <w:r w:rsidR="00943E11" w:rsidRPr="007065BB">
        <w:t>)</w:t>
      </w:r>
    </w:p>
    <w:p w14:paraId="5D3B0CDB" w14:textId="77777777" w:rsidR="004B2FDF" w:rsidRDefault="007A2434" w:rsidP="00D53A75">
      <w:pPr>
        <w:tabs>
          <w:tab w:val="left" w:pos="360"/>
        </w:tabs>
        <w:spacing w:after="0"/>
        <w:ind w:left="36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29BD396D" w:rsidR="004B2FDF" w:rsidRPr="007065BB" w:rsidRDefault="004B2FDF" w:rsidP="00A47C56">
      <w:pPr>
        <w:pStyle w:val="HeadingNew1"/>
        <w:numPr>
          <w:ilvl w:val="0"/>
          <w:numId w:val="32"/>
        </w:numPr>
        <w:ind w:left="360"/>
      </w:pPr>
      <w:r>
        <w:t>Applicant Declaration</w:t>
      </w:r>
      <w:r w:rsidR="002953A8">
        <w:t xml:space="preserve"> (Attachment 1</w:t>
      </w:r>
      <w:r w:rsidR="00C403B0">
        <w:t>1</w:t>
      </w:r>
      <w:r w:rsidR="002953A8" w:rsidRPr="007065BB">
        <w:t>)</w:t>
      </w:r>
    </w:p>
    <w:p w14:paraId="269DA5E0" w14:textId="77777777" w:rsidR="0030785C" w:rsidRDefault="00260970" w:rsidP="00D53A75">
      <w:pPr>
        <w:spacing w:after="0"/>
        <w:ind w:left="36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2E62DC0B" w14:textId="2B2637D7" w:rsidR="0030785C" w:rsidRDefault="0030785C">
      <w:pPr>
        <w:spacing w:after="0"/>
        <w:contextualSpacing/>
      </w:pPr>
    </w:p>
    <w:p w14:paraId="13B585CC" w14:textId="77777777" w:rsidR="007E563A" w:rsidRDefault="007E563A" w:rsidP="00D53A75">
      <w:pPr>
        <w:spacing w:after="0"/>
        <w:ind w:left="36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76208B4B" w14:textId="61EC208B" w:rsidR="5410AE25" w:rsidRDefault="5410AE25" w:rsidP="5410AE25">
      <w:pPr>
        <w:spacing w:after="0"/>
        <w:ind w:left="360"/>
        <w:jc w:val="both"/>
      </w:pPr>
    </w:p>
    <w:p w14:paraId="7438ED19" w14:textId="77777777" w:rsidR="007E563A" w:rsidRPr="00870BD9" w:rsidRDefault="007E563A">
      <w:pPr>
        <w:spacing w:after="0"/>
        <w:contextualSpacing/>
      </w:pPr>
    </w:p>
    <w:p w14:paraId="5832562A" w14:textId="5B50E63C" w:rsidR="00455251" w:rsidRPr="00870BD9" w:rsidRDefault="0030785C" w:rsidP="00A47C56">
      <w:pPr>
        <w:pStyle w:val="HeadingNew1"/>
        <w:numPr>
          <w:ilvl w:val="0"/>
          <w:numId w:val="32"/>
        </w:numPr>
        <w:ind w:left="360"/>
      </w:pPr>
      <w:r w:rsidRPr="00870BD9">
        <w:t>California Based Entity (CBE) Form</w:t>
      </w:r>
      <w:r w:rsidR="00370C17" w:rsidRPr="00870BD9">
        <w:t xml:space="preserve"> (Attachment 1</w:t>
      </w:r>
      <w:r w:rsidR="00C403B0" w:rsidRPr="00870BD9">
        <w:t>2</w:t>
      </w:r>
      <w:r w:rsidR="00370C17" w:rsidRPr="00870BD9">
        <w:t>)</w:t>
      </w:r>
    </w:p>
    <w:p w14:paraId="2AB647B0" w14:textId="51A0839D" w:rsidR="00B06441" w:rsidRPr="00870BD9" w:rsidRDefault="00455251">
      <w:pPr>
        <w:spacing w:after="0"/>
        <w:ind w:left="360"/>
        <w:contextualSpacing/>
        <w:rPr>
          <w:szCs w:val="24"/>
        </w:rPr>
      </w:pPr>
      <w:r w:rsidRPr="00870BD9">
        <w:rPr>
          <w:szCs w:val="24"/>
        </w:rPr>
        <w:t>Identify any California-based entities as instructed in the form.  California-based entities are entitled to a scoring preference as described in Part I</w:t>
      </w:r>
      <w:r w:rsidR="00141549" w:rsidRPr="00870BD9">
        <w:rPr>
          <w:szCs w:val="24"/>
        </w:rPr>
        <w:t>V</w:t>
      </w:r>
      <w:r w:rsidRPr="00870BD9">
        <w:rPr>
          <w:szCs w:val="24"/>
        </w:rPr>
        <w:t xml:space="preserve"> of this solicitation.</w:t>
      </w:r>
      <w:r w:rsidR="00D53A75" w:rsidRPr="00870BD9">
        <w:rPr>
          <w:szCs w:val="24"/>
        </w:rPr>
        <w:t xml:space="preserve"> </w:t>
      </w:r>
    </w:p>
    <w:p w14:paraId="15E60DC2" w14:textId="77777777" w:rsidR="001B6C45" w:rsidRDefault="001B6C45">
      <w:pPr>
        <w:spacing w:after="0"/>
        <w:ind w:left="360"/>
        <w:contextualSpacing/>
        <w:rPr>
          <w:szCs w:val="24"/>
        </w:rPr>
      </w:pPr>
    </w:p>
    <w:p w14:paraId="425AD885" w14:textId="6B800E6C" w:rsidR="004B2FDF" w:rsidRPr="00B45766" w:rsidRDefault="004B2FDF">
      <w:pPr>
        <w:spacing w:after="0"/>
        <w:ind w:left="360"/>
        <w:contextualSpacing/>
      </w:pPr>
      <w:r w:rsidRPr="00B45766">
        <w:br w:type="page"/>
      </w:r>
    </w:p>
    <w:p w14:paraId="3231446E" w14:textId="77777777" w:rsidR="001C2D56" w:rsidRPr="00C31C1D" w:rsidRDefault="001C2D56" w:rsidP="006F35ED">
      <w:pPr>
        <w:spacing w:after="0"/>
        <w:rPr>
          <w:szCs w:val="24"/>
        </w:rPr>
      </w:pPr>
    </w:p>
    <w:p w14:paraId="271AF44C" w14:textId="77777777" w:rsidR="001C2D56" w:rsidRPr="00C31C1D" w:rsidRDefault="001C2D56" w:rsidP="00636A3D">
      <w:pPr>
        <w:pStyle w:val="Heading1"/>
        <w:spacing w:before="0" w:after="120"/>
        <w:jc w:val="both"/>
      </w:pPr>
      <w:bookmarkStart w:id="165" w:name="_Toc81377119"/>
      <w:bookmarkStart w:id="166" w:name="_Toc192774768"/>
      <w:bookmarkStart w:id="167" w:name="_Toc336443635"/>
      <w:bookmarkStart w:id="168" w:name="_Toc366671192"/>
      <w:r w:rsidRPr="00C31C1D">
        <w:t>IV.</w:t>
      </w:r>
      <w:r w:rsidRPr="00C31C1D">
        <w:tab/>
        <w:t xml:space="preserve">Evaluation </w:t>
      </w:r>
      <w:r>
        <w:t xml:space="preserve">and Award </w:t>
      </w:r>
      <w:r w:rsidRPr="00C31C1D">
        <w:t>Process</w:t>
      </w:r>
      <w:bookmarkEnd w:id="165"/>
      <w:bookmarkEnd w:id="166"/>
      <w:r w:rsidRPr="00C31C1D">
        <w:t xml:space="preserve"> </w:t>
      </w:r>
      <w:bookmarkEnd w:id="138"/>
      <w:bookmarkEnd w:id="167"/>
      <w:bookmarkEnd w:id="168"/>
    </w:p>
    <w:p w14:paraId="501AD443" w14:textId="77777777" w:rsidR="003417AD" w:rsidRPr="00CF6DED" w:rsidRDefault="003417AD" w:rsidP="00A47C56">
      <w:pPr>
        <w:pStyle w:val="Heading2"/>
        <w:numPr>
          <w:ilvl w:val="0"/>
          <w:numId w:val="50"/>
        </w:numPr>
      </w:pPr>
      <w:bookmarkStart w:id="169" w:name="_Toc339284338"/>
      <w:bookmarkStart w:id="170" w:name="_Toc366671194"/>
      <w:bookmarkStart w:id="171" w:name="_Toc81377120"/>
      <w:bookmarkStart w:id="172" w:name="_Toc192774769"/>
      <w:bookmarkStart w:id="173" w:name="_Toc338162913"/>
      <w:bookmarkStart w:id="174" w:name="_Toc35074632"/>
      <w:bookmarkStart w:id="175" w:name="_Toc219275099"/>
      <w:bookmarkStart w:id="176" w:name="_Toc336443636"/>
      <w:r w:rsidRPr="00CF6DED">
        <w:t>Application Evaluation</w:t>
      </w:r>
      <w:bookmarkEnd w:id="169"/>
      <w:bookmarkEnd w:id="170"/>
      <w:bookmarkEnd w:id="171"/>
      <w:bookmarkEnd w:id="172"/>
    </w:p>
    <w:bookmarkEnd w:id="173"/>
    <w:p w14:paraId="304DE136" w14:textId="339CA3BF" w:rsidR="001C2D56" w:rsidRPr="00EE24D3" w:rsidRDefault="001C2D56" w:rsidP="00A10CB4">
      <w:pPr>
        <w:jc w:val="both"/>
      </w:pPr>
      <w:r>
        <w:t>Applications will be evaluated and scored based on responses to the information requested in this solicitation</w:t>
      </w:r>
      <w:r w:rsidR="00015220">
        <w:t xml:space="preserve"> and on any other information available, such as on past performance of CEC agreements</w:t>
      </w:r>
      <w:r>
        <w:t xml:space="preserve">. To evaluate applications, the </w:t>
      </w:r>
      <w:r w:rsidR="008F4A0E">
        <w:t>CEC</w:t>
      </w:r>
      <w:r>
        <w:t xml:space="preserve"> will organize an Evaluation Committee that consist</w:t>
      </w:r>
      <w:r w:rsidR="00BD0615">
        <w:t>s primarily</w:t>
      </w:r>
      <w:r>
        <w:t xml:space="preserve"> of </w:t>
      </w:r>
      <w:r w:rsidR="008F4A0E">
        <w:t>CEC</w:t>
      </w:r>
      <w:r>
        <w:t xml:space="preserve"> staff. The Evaluation Committee may use technical expert reviewers to provide an analysis of applications.  </w:t>
      </w:r>
      <w:r w:rsidRPr="00C31C1D">
        <w:t>Applications will be evaluated in two stages:</w:t>
      </w:r>
    </w:p>
    <w:p w14:paraId="36C5AA69" w14:textId="77777777" w:rsidR="0061342D" w:rsidRPr="00E13674" w:rsidRDefault="001C2D56" w:rsidP="00A47C56">
      <w:pPr>
        <w:pStyle w:val="ListParagraph"/>
        <w:numPr>
          <w:ilvl w:val="0"/>
          <w:numId w:val="29"/>
        </w:numPr>
        <w:tabs>
          <w:tab w:val="num" w:pos="360"/>
        </w:tabs>
        <w:rPr>
          <w:b/>
        </w:rPr>
      </w:pPr>
      <w:bookmarkStart w:id="177" w:name="_Toc381079932"/>
      <w:bookmarkStart w:id="178" w:name="_Toc382571195"/>
      <w:bookmarkStart w:id="179" w:name="_Toc395180705"/>
      <w:bookmarkStart w:id="180" w:name="_Toc433981334"/>
      <w:bookmarkStart w:id="181" w:name="_Toc360545784"/>
      <w:bookmarkStart w:id="182" w:name="_Toc366671195"/>
      <w:bookmarkStart w:id="183" w:name="_Toc339284339"/>
      <w:r w:rsidRPr="00E13674">
        <w:rPr>
          <w:b/>
        </w:rPr>
        <w:t>Stage One:  Application Screening</w:t>
      </w:r>
      <w:bookmarkEnd w:id="177"/>
      <w:bookmarkEnd w:id="178"/>
      <w:bookmarkEnd w:id="179"/>
      <w:bookmarkEnd w:id="180"/>
      <w:r w:rsidRPr="00E13674">
        <w:rPr>
          <w:b/>
        </w:rPr>
        <w:t xml:space="preserve"> </w:t>
      </w:r>
      <w:bookmarkEnd w:id="181"/>
      <w:bookmarkEnd w:id="182"/>
    </w:p>
    <w:p w14:paraId="58275728" w14:textId="12CF768F" w:rsidR="00125E7A" w:rsidRPr="00125E7A" w:rsidRDefault="001C2D56" w:rsidP="00F51C33">
      <w:pPr>
        <w:ind w:left="360"/>
        <w:jc w:val="both"/>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84" w:name="_Toc339284340"/>
      <w:bookmarkEnd w:id="183"/>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  Applicants will not be reimbursed for time spent answering clarifying questions.</w:t>
      </w:r>
    </w:p>
    <w:p w14:paraId="6CAB20EF" w14:textId="77777777" w:rsidR="0061342D" w:rsidRPr="008E38AF" w:rsidRDefault="001C2D56" w:rsidP="00A47C56">
      <w:pPr>
        <w:pStyle w:val="ListParagraph"/>
        <w:numPr>
          <w:ilvl w:val="0"/>
          <w:numId w:val="29"/>
        </w:numPr>
        <w:tabs>
          <w:tab w:val="num" w:pos="360"/>
        </w:tabs>
        <w:rPr>
          <w:b/>
        </w:rPr>
      </w:pPr>
      <w:bookmarkStart w:id="185" w:name="_Toc381079933"/>
      <w:bookmarkStart w:id="186" w:name="_Toc382571196"/>
      <w:bookmarkStart w:id="187" w:name="_Toc395180706"/>
      <w:bookmarkStart w:id="188" w:name="_Toc433981335"/>
      <w:bookmarkStart w:id="189" w:name="_Toc360545785"/>
      <w:bookmarkStart w:id="190" w:name="_Toc366671198"/>
      <w:bookmarkStart w:id="191" w:name="Stg2AppScr"/>
      <w:r w:rsidRPr="008E38AF">
        <w:rPr>
          <w:b/>
        </w:rPr>
        <w:t>Stage Two:  Application Scoring</w:t>
      </w:r>
      <w:bookmarkEnd w:id="185"/>
      <w:bookmarkEnd w:id="186"/>
      <w:bookmarkEnd w:id="187"/>
      <w:bookmarkEnd w:id="188"/>
      <w:r w:rsidRPr="008E38AF">
        <w:rPr>
          <w:b/>
        </w:rPr>
        <w:t xml:space="preserve"> </w:t>
      </w:r>
      <w:bookmarkEnd w:id="189"/>
      <w:bookmarkEnd w:id="190"/>
    </w:p>
    <w:bookmarkEnd w:id="191"/>
    <w:p w14:paraId="7C1B6170" w14:textId="77777777" w:rsidR="001C2D56" w:rsidRPr="003E6D28" w:rsidRDefault="001C2D56" w:rsidP="00EE24D3">
      <w:pPr>
        <w:jc w:val="both"/>
      </w:pPr>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A47C56">
      <w:pPr>
        <w:numPr>
          <w:ilvl w:val="0"/>
          <w:numId w:val="26"/>
        </w:numPr>
        <w:spacing w:after="0"/>
        <w:ind w:left="720"/>
        <w:jc w:val="both"/>
      </w:pPr>
      <w:r w:rsidRPr="004B1445">
        <w:t xml:space="preserve">The scores for each application will be the average of the combined scores of all Evaluation Committee members. </w:t>
      </w:r>
    </w:p>
    <w:p w14:paraId="587923C1" w14:textId="0C6EFBF6" w:rsidR="000E5180" w:rsidRPr="005B549E" w:rsidRDefault="008C0A71" w:rsidP="00A47C56">
      <w:pPr>
        <w:numPr>
          <w:ilvl w:val="0"/>
          <w:numId w:val="26"/>
        </w:numPr>
        <w:spacing w:after="0"/>
        <w:ind w:left="720"/>
        <w:jc w:val="both"/>
        <w:rPr>
          <w:u w:val="single"/>
        </w:rPr>
      </w:pPr>
      <w:r w:rsidRPr="004B1445">
        <w:t>Clarification Interviews:  The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A5D8798" w14:textId="77C635F3" w:rsidR="001C2D56" w:rsidRPr="004B1445" w:rsidRDefault="001C2D56" w:rsidP="00A47C56">
      <w:pPr>
        <w:numPr>
          <w:ilvl w:val="0"/>
          <w:numId w:val="26"/>
        </w:numPr>
        <w:spacing w:after="0"/>
        <w:ind w:left="720"/>
        <w:jc w:val="both"/>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763CC">
        <w:t>1</w:t>
      </w:r>
      <w:r w:rsidR="00BA149B">
        <w:t>-7</w:t>
      </w:r>
      <w:r w:rsidR="0077205A">
        <w:t>-</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A149B">
        <w:rPr>
          <w:b/>
        </w:rPr>
        <w:t>1</w:t>
      </w:r>
      <w:r w:rsidR="00514C5C" w:rsidRPr="004B1445">
        <w:rPr>
          <w:b/>
        </w:rPr>
        <w:t>−</w:t>
      </w:r>
      <w:r w:rsidR="00BA149B">
        <w:rPr>
          <w:b/>
        </w:rPr>
        <w:t>4</w:t>
      </w:r>
      <w:r w:rsidRPr="004B1445">
        <w:rPr>
          <w:b/>
        </w:rPr>
        <w:t xml:space="preserve"> </w:t>
      </w:r>
      <w:r w:rsidRPr="004B1445">
        <w:t xml:space="preserve">to be eligible for funding. </w:t>
      </w:r>
    </w:p>
    <w:p w14:paraId="450FC929" w14:textId="77777777" w:rsidR="00122853" w:rsidRPr="004B1445" w:rsidRDefault="00122853" w:rsidP="00122853">
      <w:pPr>
        <w:spacing w:after="0"/>
        <w:ind w:left="720"/>
        <w:jc w:val="both"/>
      </w:pPr>
    </w:p>
    <w:p w14:paraId="09A4F44D" w14:textId="77777777" w:rsidR="001C2D56" w:rsidRPr="00CF6DED" w:rsidRDefault="001C2D56" w:rsidP="00A47C56">
      <w:pPr>
        <w:pStyle w:val="Heading2"/>
        <w:numPr>
          <w:ilvl w:val="0"/>
          <w:numId w:val="50"/>
        </w:numPr>
      </w:pPr>
      <w:bookmarkStart w:id="192" w:name="_Toc81377121"/>
      <w:bookmarkStart w:id="193" w:name="_Toc192774770"/>
      <w:r w:rsidRPr="00CF6DED">
        <w:t>Ranking, Notice of Proposed Award, and Agreement Development</w:t>
      </w:r>
      <w:bookmarkEnd w:id="192"/>
      <w:bookmarkEnd w:id="193"/>
    </w:p>
    <w:p w14:paraId="183CEF9D" w14:textId="77777777" w:rsidR="003417AD" w:rsidRPr="008E38AF" w:rsidRDefault="003417AD" w:rsidP="00A47C56">
      <w:pPr>
        <w:numPr>
          <w:ilvl w:val="0"/>
          <w:numId w:val="23"/>
        </w:numPr>
        <w:tabs>
          <w:tab w:val="left" w:pos="720"/>
        </w:tabs>
        <w:ind w:left="360" w:firstLine="0"/>
        <w:jc w:val="both"/>
        <w:rPr>
          <w:b/>
        </w:rPr>
      </w:pPr>
      <w:r w:rsidRPr="008E38AF">
        <w:rPr>
          <w:b/>
        </w:rPr>
        <w:t>Ranking and Notice of Proposed Award</w:t>
      </w:r>
    </w:p>
    <w:p w14:paraId="74C11201" w14:textId="77777777" w:rsidR="001C2D56" w:rsidRDefault="001C2D56" w:rsidP="00913796">
      <w:pPr>
        <w:jc w:val="both"/>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66198DA4" w:rsidR="003417AD" w:rsidRPr="00F14D0E" w:rsidRDefault="008F4A0E" w:rsidP="00A47C56">
      <w:pPr>
        <w:numPr>
          <w:ilvl w:val="0"/>
          <w:numId w:val="21"/>
        </w:numPr>
        <w:spacing w:after="0"/>
        <w:jc w:val="both"/>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C403B0">
        <w:t>e-</w:t>
      </w:r>
      <w:r w:rsidR="003417AD">
        <w:t>mail it to all entities that submitted an application. Proposed awards must be approved by the C</w:t>
      </w:r>
      <w:r w:rsidR="008C0A71">
        <w:t>EC</w:t>
      </w:r>
      <w:r w:rsidR="003417AD">
        <w:t xml:space="preserve"> at a business meeting.</w:t>
      </w:r>
    </w:p>
    <w:p w14:paraId="049FB153" w14:textId="77777777" w:rsidR="003417AD" w:rsidRDefault="003417AD" w:rsidP="00A47C56">
      <w:pPr>
        <w:numPr>
          <w:ilvl w:val="0"/>
          <w:numId w:val="22"/>
        </w:numPr>
        <w:spacing w:after="0"/>
        <w:ind w:left="360" w:firstLine="0"/>
        <w:jc w:val="both"/>
      </w:pPr>
      <w:r w:rsidRPr="00DD53E9">
        <w:rPr>
          <w:b/>
        </w:rPr>
        <w:t>Debriefings:</w:t>
      </w:r>
      <w:r>
        <w:t xml:space="preserve">  </w:t>
      </w:r>
      <w:r w:rsidRPr="00DD53E9">
        <w:rPr>
          <w:szCs w:val="22"/>
        </w:rPr>
        <w:t>Unsuccessful applicants may request a debriefing after the release of the</w:t>
      </w:r>
    </w:p>
    <w:p w14:paraId="7D626310" w14:textId="77777777" w:rsidR="003417AD" w:rsidRPr="00BC0F1F" w:rsidRDefault="003417AD" w:rsidP="003417AD">
      <w:pPr>
        <w:spacing w:after="0"/>
        <w:ind w:left="720"/>
        <w:jc w:val="both"/>
      </w:pPr>
      <w:r w:rsidRPr="00DD53E9">
        <w:rPr>
          <w:szCs w:val="22"/>
        </w:rPr>
        <w:t>NOPA</w:t>
      </w:r>
      <w:r>
        <w:rPr>
          <w:szCs w:val="22"/>
        </w:rPr>
        <w:t xml:space="preserve"> by contacting the Commission Agreement Officer listed in Part I</w:t>
      </w:r>
      <w:r w:rsidRPr="00DD53E9">
        <w:rPr>
          <w:szCs w:val="22"/>
        </w:rPr>
        <w:t xml:space="preserve">.  A request for debriefing must be received </w:t>
      </w:r>
      <w:r w:rsidRPr="00DD53E9">
        <w:rPr>
          <w:b/>
          <w:szCs w:val="22"/>
        </w:rPr>
        <w:t xml:space="preserve">no later than </w:t>
      </w:r>
      <w:r>
        <w:rPr>
          <w:b/>
          <w:szCs w:val="22"/>
        </w:rPr>
        <w:t>30</w:t>
      </w:r>
      <w:r w:rsidRPr="00A11850">
        <w:rPr>
          <w:b/>
          <w:szCs w:val="22"/>
        </w:rPr>
        <w:t xml:space="preserve"> </w:t>
      </w:r>
      <w:r>
        <w:rPr>
          <w:b/>
          <w:szCs w:val="22"/>
        </w:rPr>
        <w:t xml:space="preserve">calendar </w:t>
      </w:r>
      <w:r w:rsidRPr="00A11850">
        <w:rPr>
          <w:b/>
          <w:szCs w:val="22"/>
        </w:rPr>
        <w:t>days</w:t>
      </w:r>
      <w:r w:rsidRPr="00DD53E9">
        <w:rPr>
          <w:szCs w:val="22"/>
        </w:rPr>
        <w:t xml:space="preserve"> after the NOPA is released.</w:t>
      </w:r>
    </w:p>
    <w:p w14:paraId="427F5991" w14:textId="77777777" w:rsidR="003417AD" w:rsidRDefault="003417AD" w:rsidP="00A47C56">
      <w:pPr>
        <w:numPr>
          <w:ilvl w:val="0"/>
          <w:numId w:val="22"/>
        </w:numPr>
        <w:spacing w:after="0"/>
        <w:ind w:left="360" w:firstLine="0"/>
        <w:jc w:val="both"/>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A47C56">
      <w:pPr>
        <w:numPr>
          <w:ilvl w:val="1"/>
          <w:numId w:val="22"/>
        </w:numPr>
        <w:tabs>
          <w:tab w:val="left" w:pos="1440"/>
        </w:tabs>
        <w:spacing w:after="0"/>
        <w:ind w:left="1440" w:hanging="270"/>
        <w:jc w:val="both"/>
      </w:pPr>
      <w:r w:rsidRPr="0093474F">
        <w:t>Allocate any additional funds to passing applications</w:t>
      </w:r>
      <w:r>
        <w:t>, in rank order</w:t>
      </w:r>
      <w:r w:rsidRPr="0093474F">
        <w:t>;</w:t>
      </w:r>
      <w:r>
        <w:t xml:space="preserve"> and</w:t>
      </w:r>
    </w:p>
    <w:p w14:paraId="3CD861EA" w14:textId="77777777" w:rsidR="00DB723D" w:rsidRDefault="003417AD" w:rsidP="00A47C56">
      <w:pPr>
        <w:numPr>
          <w:ilvl w:val="1"/>
          <w:numId w:val="22"/>
        </w:numPr>
        <w:tabs>
          <w:tab w:val="left" w:pos="1440"/>
        </w:tabs>
        <w:spacing w:after="0"/>
        <w:ind w:left="1440" w:hanging="270"/>
        <w:jc w:val="both"/>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 xml:space="preserve">location </w:t>
      </w:r>
      <w:r>
        <w:t>and/or level of funding.</w:t>
      </w:r>
    </w:p>
    <w:p w14:paraId="54312D3E" w14:textId="77777777" w:rsidR="00050BFA" w:rsidRDefault="00050BFA" w:rsidP="00CE0646">
      <w:pPr>
        <w:spacing w:after="0"/>
        <w:ind w:left="1800"/>
        <w:jc w:val="both"/>
      </w:pPr>
    </w:p>
    <w:p w14:paraId="7DA17830" w14:textId="77777777" w:rsidR="0040653E" w:rsidRPr="005522EA" w:rsidRDefault="001C2D56" w:rsidP="00A47C56">
      <w:pPr>
        <w:numPr>
          <w:ilvl w:val="0"/>
          <w:numId w:val="23"/>
        </w:numPr>
        <w:tabs>
          <w:tab w:val="left" w:pos="720"/>
        </w:tabs>
        <w:ind w:left="360" w:firstLine="0"/>
        <w:jc w:val="both"/>
      </w:pPr>
      <w:r w:rsidRPr="004C668B">
        <w:rPr>
          <w:b/>
        </w:rPr>
        <w:t xml:space="preserve"> </w:t>
      </w:r>
      <w:r w:rsidRPr="00E13674">
        <w:rPr>
          <w:b/>
        </w:rPr>
        <w:t>Agreements</w:t>
      </w:r>
    </w:p>
    <w:p w14:paraId="368CD362" w14:textId="77777777" w:rsidR="001C2D56" w:rsidRDefault="001C2D56" w:rsidP="00930FF1">
      <w:pPr>
        <w:jc w:val="both"/>
      </w:pPr>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7777777" w:rsidR="001C2D56" w:rsidRPr="00BB6E63" w:rsidRDefault="00E4013B" w:rsidP="00A47C56">
      <w:pPr>
        <w:numPr>
          <w:ilvl w:val="0"/>
          <w:numId w:val="20"/>
        </w:numPr>
        <w:spacing w:after="0"/>
        <w:jc w:val="both"/>
      </w:pPr>
      <w:r w:rsidRPr="00E4013B">
        <w:rPr>
          <w:b/>
        </w:rPr>
        <w:t>Agreement Development:</w:t>
      </w:r>
      <w:r>
        <w:t xml:space="preserve"> </w:t>
      </w:r>
      <w:r w:rsidR="001D57CC">
        <w:t>T</w:t>
      </w:r>
      <w:r w:rsidR="001C2D56">
        <w:t xml:space="preserve">he Contracts, Grants, and Loans Office will send the Recipient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1C2D56" w:rsidRPr="00BB6E63">
        <w:t>terms and conditions</w:t>
      </w:r>
      <w:r w:rsidR="001C2D56">
        <w:t>) prior to executing any agreement.</w:t>
      </w:r>
    </w:p>
    <w:p w14:paraId="405D984C" w14:textId="77777777" w:rsidR="001C2D56" w:rsidRDefault="00E4013B" w:rsidP="00A47C56">
      <w:pPr>
        <w:numPr>
          <w:ilvl w:val="0"/>
          <w:numId w:val="20"/>
        </w:numPr>
        <w:spacing w:after="0"/>
        <w:jc w:val="both"/>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A47C56">
      <w:pPr>
        <w:pStyle w:val="Heading2"/>
        <w:numPr>
          <w:ilvl w:val="0"/>
          <w:numId w:val="50"/>
        </w:numPr>
      </w:pPr>
      <w:bookmarkStart w:id="194" w:name="_Toc81377122"/>
      <w:bookmarkStart w:id="195" w:name="_Toc192774771"/>
      <w:bookmarkStart w:id="196" w:name="_Toc366671196"/>
      <w:r w:rsidRPr="00CF6DED">
        <w:t>Grounds to Reject an Application or Cancel an Award</w:t>
      </w:r>
      <w:bookmarkEnd w:id="194"/>
      <w:bookmarkEnd w:id="195"/>
    </w:p>
    <w:bookmarkEnd w:id="196"/>
    <w:p w14:paraId="15DF97C3" w14:textId="77777777"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8D60A8">
      <w:pPr>
        <w:numPr>
          <w:ilvl w:val="0"/>
          <w:numId w:val="9"/>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8D60A8">
      <w:pPr>
        <w:numPr>
          <w:ilvl w:val="0"/>
          <w:numId w:val="9"/>
        </w:numPr>
        <w:spacing w:after="0"/>
        <w:jc w:val="both"/>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8D60A8">
      <w:pPr>
        <w:numPr>
          <w:ilvl w:val="0"/>
          <w:numId w:val="9"/>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D952993" w:rsidR="001C2D56" w:rsidRPr="00C31C1D" w:rsidRDefault="001C2D56" w:rsidP="008D60A8">
      <w:pPr>
        <w:numPr>
          <w:ilvl w:val="0"/>
          <w:numId w:val="10"/>
        </w:numPr>
        <w:spacing w:after="0"/>
        <w:jc w:val="both"/>
      </w:pPr>
      <w:r w:rsidRPr="00C31C1D">
        <w:rPr>
          <w:szCs w:val="22"/>
        </w:rPr>
        <w:t>The applicant has previously received funding through a</w:t>
      </w:r>
      <w:r w:rsidR="00A80987">
        <w:rPr>
          <w:szCs w:val="22"/>
        </w:rPr>
        <w:t xml:space="preserve">n EPIC or </w:t>
      </w:r>
      <w:r w:rsidR="00594886">
        <w:rPr>
          <w:szCs w:val="22"/>
        </w:rPr>
        <w:t xml:space="preserve">Gas R&amp;D (formerly </w:t>
      </w:r>
      <w:r w:rsidRPr="00C31C1D">
        <w:rPr>
          <w:szCs w:val="22"/>
        </w:rPr>
        <w:t>Public Interest Energy Research (PIER)</w:t>
      </w:r>
      <w:r w:rsidR="00475C8B">
        <w:rPr>
          <w:szCs w:val="22"/>
        </w:rPr>
        <w:t>)</w:t>
      </w:r>
      <w:r w:rsidRPr="00C31C1D">
        <w:rPr>
          <w:szCs w:val="22"/>
        </w:rPr>
        <w:t xml:space="preserve">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8D60A8">
      <w:pPr>
        <w:numPr>
          <w:ilvl w:val="0"/>
          <w:numId w:val="10"/>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8D60A8">
      <w:pPr>
        <w:numPr>
          <w:ilvl w:val="0"/>
          <w:numId w:val="10"/>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6643EF">
      <w:pPr>
        <w:numPr>
          <w:ilvl w:val="0"/>
          <w:numId w:val="10"/>
        </w:numPr>
        <w:spacing w:after="0"/>
        <w:jc w:val="both"/>
      </w:pPr>
      <w:r>
        <w:t>The a</w:t>
      </w:r>
      <w:r w:rsidRPr="00C31C1D">
        <w:t>pplicant has not demonstrated that it has the financial capability to complete the project.</w:t>
      </w:r>
    </w:p>
    <w:p w14:paraId="11141402" w14:textId="77777777" w:rsidR="00C47F3C" w:rsidRDefault="00C47F3C" w:rsidP="00C47F3C">
      <w:pPr>
        <w:numPr>
          <w:ilvl w:val="0"/>
          <w:numId w:val="10"/>
        </w:numPr>
        <w:spacing w:after="0"/>
        <w:jc w:val="both"/>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0C825309" w:rsidR="007B3F78" w:rsidRDefault="007B3F78" w:rsidP="007B3F78">
      <w:pPr>
        <w:numPr>
          <w:ilvl w:val="0"/>
          <w:numId w:val="10"/>
        </w:numPr>
        <w:spacing w:after="0"/>
        <w:jc w:val="both"/>
      </w:pPr>
      <w:r w:rsidRPr="007B3F78">
        <w:t>The applicant has included a statement or otherwise indicated that it will not accept the terms and conditions, or that acceptance is based on modifications to the terms and conditions.</w:t>
      </w:r>
      <w:r w:rsidR="00C403B0" w:rsidRPr="00C403B0">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r w:rsidR="009B6F67">
        <w:t>.</w:t>
      </w:r>
    </w:p>
    <w:p w14:paraId="67B412A3" w14:textId="77777777" w:rsidR="001D57CC" w:rsidRDefault="001D57CC" w:rsidP="006643EF">
      <w:pPr>
        <w:spacing w:after="0"/>
        <w:ind w:left="720"/>
        <w:jc w:val="both"/>
      </w:pPr>
    </w:p>
    <w:p w14:paraId="023BF64C" w14:textId="77777777" w:rsidR="001C2D56" w:rsidRPr="00CF6DED" w:rsidRDefault="001C2D56" w:rsidP="00A47C56">
      <w:pPr>
        <w:pStyle w:val="Heading2"/>
        <w:numPr>
          <w:ilvl w:val="0"/>
          <w:numId w:val="50"/>
        </w:numPr>
      </w:pPr>
      <w:bookmarkStart w:id="197" w:name="_Toc81377123"/>
      <w:bookmarkStart w:id="198" w:name="_Toc192774772"/>
      <w:r w:rsidRPr="00CF6DED">
        <w:t>Miscellaneous</w:t>
      </w:r>
      <w:bookmarkEnd w:id="197"/>
      <w:bookmarkEnd w:id="198"/>
    </w:p>
    <w:p w14:paraId="5164777B" w14:textId="77777777" w:rsidR="000E331F" w:rsidRPr="00CF255E" w:rsidRDefault="001C2D56" w:rsidP="003B5D82">
      <w:pPr>
        <w:pStyle w:val="ListParagraph"/>
        <w:keepNext/>
        <w:numPr>
          <w:ilvl w:val="0"/>
          <w:numId w:val="30"/>
        </w:numPr>
        <w:tabs>
          <w:tab w:val="num" w:pos="360"/>
        </w:tabs>
        <w:rPr>
          <w:b/>
        </w:rPr>
      </w:pPr>
      <w:bookmarkStart w:id="199" w:name="_Toc381079937"/>
      <w:bookmarkStart w:id="200" w:name="_Toc382571200"/>
      <w:bookmarkStart w:id="201" w:name="_Toc395180710"/>
      <w:bookmarkStart w:id="202" w:name="_Toc433981339"/>
      <w:r w:rsidRPr="00CF255E">
        <w:rPr>
          <w:b/>
        </w:rPr>
        <w:t>Solicitation Cancellation and Amendment</w:t>
      </w:r>
      <w:bookmarkEnd w:id="199"/>
      <w:bookmarkEnd w:id="200"/>
      <w:bookmarkEnd w:id="201"/>
      <w:bookmarkEnd w:id="202"/>
    </w:p>
    <w:p w14:paraId="16489A88" w14:textId="77777777" w:rsidR="00344986" w:rsidRDefault="001C2D56" w:rsidP="003B5D82">
      <w:pPr>
        <w:keepNext/>
      </w:pPr>
      <w:bookmarkStart w:id="203" w:name="_Toc381079938"/>
      <w:bookmarkStart w:id="204" w:name="_Toc382571201"/>
      <w:bookmarkStart w:id="205"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03"/>
      <w:bookmarkEnd w:id="204"/>
      <w:bookmarkEnd w:id="205"/>
    </w:p>
    <w:p w14:paraId="7A5D0CA6" w14:textId="77777777" w:rsidR="005E52CD" w:rsidRDefault="001C2D56" w:rsidP="008D60A8">
      <w:pPr>
        <w:numPr>
          <w:ilvl w:val="0"/>
          <w:numId w:val="11"/>
        </w:numPr>
        <w:spacing w:after="0"/>
        <w:ind w:left="810" w:hanging="450"/>
        <w:jc w:val="both"/>
        <w:rPr>
          <w:szCs w:val="22"/>
        </w:rPr>
      </w:pPr>
      <w:r w:rsidRPr="00D35C41">
        <w:rPr>
          <w:szCs w:val="22"/>
        </w:rPr>
        <w:t>Cancel this solicitation;</w:t>
      </w:r>
    </w:p>
    <w:p w14:paraId="5EBB33D0" w14:textId="77777777" w:rsidR="005E52CD" w:rsidRDefault="001C2D56" w:rsidP="008D60A8">
      <w:pPr>
        <w:numPr>
          <w:ilvl w:val="0"/>
          <w:numId w:val="11"/>
        </w:numPr>
        <w:spacing w:after="0"/>
        <w:ind w:left="810" w:hanging="450"/>
        <w:jc w:val="both"/>
        <w:rPr>
          <w:szCs w:val="22"/>
        </w:rPr>
      </w:pPr>
      <w:r w:rsidRPr="00D35C41">
        <w:rPr>
          <w:szCs w:val="22"/>
        </w:rPr>
        <w:t>Revise the amount of funds available under this solicitation;</w:t>
      </w:r>
    </w:p>
    <w:p w14:paraId="4EBFA7F9" w14:textId="77777777" w:rsidR="005E52CD" w:rsidRDefault="001C2D56" w:rsidP="008D60A8">
      <w:pPr>
        <w:numPr>
          <w:ilvl w:val="0"/>
          <w:numId w:val="11"/>
        </w:numPr>
        <w:spacing w:after="0"/>
        <w:ind w:left="810" w:hanging="45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8D60A8">
      <w:pPr>
        <w:numPr>
          <w:ilvl w:val="0"/>
          <w:numId w:val="11"/>
        </w:numPr>
        <w:ind w:left="810" w:hanging="450"/>
        <w:jc w:val="both"/>
        <w:rPr>
          <w:szCs w:val="22"/>
        </w:rPr>
      </w:pPr>
      <w:r w:rsidRPr="00D35C41">
        <w:rPr>
          <w:szCs w:val="22"/>
        </w:rPr>
        <w:t>Reject any or all applications received in response to this solicitation</w:t>
      </w:r>
      <w:r>
        <w:rPr>
          <w:szCs w:val="22"/>
        </w:rPr>
        <w:t>.</w:t>
      </w:r>
    </w:p>
    <w:p w14:paraId="5DF30C82" w14:textId="565BD2F4" w:rsidR="001C2D56" w:rsidRPr="00D35C41" w:rsidRDefault="001C2D56" w:rsidP="00000458">
      <w:pPr>
        <w:jc w:val="both"/>
      </w:pPr>
      <w:r>
        <w:t xml:space="preserve">If the solicitation is amended, the </w:t>
      </w:r>
      <w:r w:rsidR="008F4A0E">
        <w:t>CEC</w:t>
      </w:r>
      <w:r>
        <w:t xml:space="preserve"> will send an addendum to all </w:t>
      </w:r>
      <w:r w:rsidR="00250EED">
        <w:t xml:space="preserve">entities that </w:t>
      </w:r>
      <w:r>
        <w:t xml:space="preserve">requested the solicitation and will also post it on the </w:t>
      </w:r>
      <w:r w:rsidR="008F4A0E">
        <w:t>CEC</w:t>
      </w:r>
      <w:r>
        <w:t xml:space="preserve">’s website at: </w:t>
      </w:r>
      <w:r w:rsidR="00C403B0">
        <w:t>https://www.energy.ca.gov/funding-opportunities/solicitations</w:t>
      </w:r>
      <w:r>
        <w:t xml:space="preserve">. The </w:t>
      </w:r>
      <w:r w:rsidR="008F4A0E">
        <w:t>CEC</w:t>
      </w:r>
      <w:r>
        <w:t xml:space="preserve"> will not reimburse applicants for application development expenses under any circumstances, including cancellation of the solicitation.</w:t>
      </w:r>
    </w:p>
    <w:p w14:paraId="5033BC3B" w14:textId="77777777" w:rsidR="000E331F" w:rsidRPr="004D0A67" w:rsidRDefault="001C2D56" w:rsidP="00A47C56">
      <w:pPr>
        <w:pStyle w:val="ListParagraph"/>
        <w:numPr>
          <w:ilvl w:val="0"/>
          <w:numId w:val="30"/>
        </w:numPr>
        <w:tabs>
          <w:tab w:val="num" w:pos="360"/>
        </w:tabs>
        <w:rPr>
          <w:b/>
        </w:rPr>
      </w:pPr>
      <w:bookmarkStart w:id="206" w:name="_Toc381079939"/>
      <w:bookmarkStart w:id="207" w:name="_Toc382571202"/>
      <w:bookmarkStart w:id="208" w:name="_Toc395180712"/>
      <w:bookmarkStart w:id="209" w:name="_Toc433981340"/>
      <w:r w:rsidRPr="004D0A67">
        <w:rPr>
          <w:b/>
        </w:rPr>
        <w:t>Modification or Withdrawal of Application</w:t>
      </w:r>
      <w:bookmarkEnd w:id="206"/>
      <w:bookmarkEnd w:id="207"/>
      <w:bookmarkEnd w:id="208"/>
      <w:bookmarkEnd w:id="209"/>
    </w:p>
    <w:p w14:paraId="17CEC1EF" w14:textId="78C72808" w:rsidR="000E331F" w:rsidRPr="00F51C33" w:rsidRDefault="00C403B0" w:rsidP="00F51C33">
      <w:pPr>
        <w:rPr>
          <w:b/>
        </w:rPr>
      </w:pPr>
      <w:r w:rsidRPr="00F51C33">
        <w:rPr>
          <w:szCs w:val="22"/>
        </w:rPr>
        <w:t xml:space="preserve">Applicants may recall or modify a submitted application within ECAMS before the deadline to submit applications. Applications cannot be changed after that date and time.  An application cannot be “timed” to expire on a specific date.  For example, a statement such as the following is non-responsive to the solicitation: “This application and the cost estimate are valid for 60 days.” </w:t>
      </w:r>
      <w:bookmarkStart w:id="210" w:name="_Toc381079940"/>
      <w:bookmarkStart w:id="211" w:name="_Toc382571203"/>
      <w:bookmarkStart w:id="212" w:name="_Toc395180713"/>
      <w:bookmarkStart w:id="213" w:name="_Toc433981341"/>
      <w:bookmarkStart w:id="214" w:name="_Toc381079941"/>
      <w:r w:rsidR="00F615BA" w:rsidRPr="00F51C33">
        <w:rPr>
          <w:b/>
        </w:rPr>
        <w:t>Confidentiality</w:t>
      </w:r>
      <w:bookmarkEnd w:id="210"/>
      <w:bookmarkEnd w:id="211"/>
      <w:bookmarkEnd w:id="212"/>
      <w:bookmarkEnd w:id="213"/>
    </w:p>
    <w:p w14:paraId="71F2A74B" w14:textId="77777777" w:rsidR="001D740D" w:rsidRPr="001D740D" w:rsidRDefault="00F615BA" w:rsidP="001D740D">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A47C56">
      <w:pPr>
        <w:pStyle w:val="ListParagraph"/>
        <w:numPr>
          <w:ilvl w:val="0"/>
          <w:numId w:val="30"/>
        </w:numPr>
        <w:tabs>
          <w:tab w:val="num" w:pos="360"/>
        </w:tabs>
        <w:spacing w:after="160"/>
        <w:rPr>
          <w:b/>
        </w:rPr>
      </w:pPr>
      <w:bookmarkStart w:id="215" w:name="_Toc382571204"/>
      <w:bookmarkStart w:id="216" w:name="_Toc395180714"/>
      <w:bookmarkStart w:id="217" w:name="_Toc433981342"/>
      <w:r w:rsidRPr="004D0A67">
        <w:rPr>
          <w:b/>
        </w:rPr>
        <w:t>Solicitation Errors</w:t>
      </w:r>
      <w:bookmarkEnd w:id="214"/>
      <w:bookmarkEnd w:id="215"/>
      <w:bookmarkEnd w:id="216"/>
      <w:bookmarkEnd w:id="217"/>
    </w:p>
    <w:p w14:paraId="3DDF22BC" w14:textId="77777777" w:rsidR="001C2D56" w:rsidRPr="00D35C41" w:rsidRDefault="001C2D56" w:rsidP="00000458">
      <w:pPr>
        <w:jc w:val="both"/>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A47C56">
      <w:pPr>
        <w:pStyle w:val="ListParagraph"/>
        <w:numPr>
          <w:ilvl w:val="0"/>
          <w:numId w:val="30"/>
        </w:numPr>
        <w:tabs>
          <w:tab w:val="num" w:pos="360"/>
        </w:tabs>
        <w:rPr>
          <w:b/>
        </w:rPr>
      </w:pPr>
      <w:bookmarkStart w:id="218" w:name="_Toc381079942"/>
      <w:bookmarkStart w:id="219" w:name="_Toc382571205"/>
      <w:bookmarkStart w:id="220" w:name="_Toc395180715"/>
      <w:bookmarkStart w:id="221" w:name="_Toc433981343"/>
      <w:r w:rsidRPr="004D0A67">
        <w:rPr>
          <w:b/>
        </w:rPr>
        <w:t>Immaterial Defect</w:t>
      </w:r>
      <w:bookmarkEnd w:id="218"/>
      <w:bookmarkEnd w:id="219"/>
      <w:bookmarkEnd w:id="220"/>
      <w:bookmarkEnd w:id="221"/>
    </w:p>
    <w:p w14:paraId="3D401ADD" w14:textId="77777777" w:rsidR="001C2D56" w:rsidRPr="00D35C41" w:rsidRDefault="001C2D56" w:rsidP="00000458">
      <w:pPr>
        <w:jc w:val="both"/>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A47C56">
      <w:pPr>
        <w:pStyle w:val="ListParagraph"/>
        <w:numPr>
          <w:ilvl w:val="0"/>
          <w:numId w:val="30"/>
        </w:numPr>
        <w:tabs>
          <w:tab w:val="num" w:pos="360"/>
        </w:tabs>
        <w:rPr>
          <w:b/>
        </w:rPr>
      </w:pPr>
      <w:bookmarkStart w:id="222" w:name="_Toc381079943"/>
      <w:bookmarkStart w:id="223" w:name="_Toc382571206"/>
      <w:bookmarkStart w:id="224" w:name="_Toc395180716"/>
      <w:bookmarkStart w:id="225" w:name="_Toc433981344"/>
      <w:r w:rsidRPr="004D0A67">
        <w:rPr>
          <w:b/>
        </w:rPr>
        <w:t>Disposition of Applicant’s Documents</w:t>
      </w:r>
      <w:bookmarkEnd w:id="222"/>
      <w:bookmarkEnd w:id="223"/>
      <w:bookmarkEnd w:id="224"/>
      <w:bookmarkEnd w:id="225"/>
    </w:p>
    <w:p w14:paraId="1C5213DD" w14:textId="1BB8AE1D" w:rsidR="001C2D56" w:rsidRDefault="001C2D56" w:rsidP="00000458">
      <w:pPr>
        <w:jc w:val="both"/>
      </w:pPr>
      <w:r>
        <w:t>Upon the posting of the NOPA, all applications and related materials submitted in response to this solicitation will become property of the State and public</w:t>
      </w:r>
      <w:r w:rsidR="00275477">
        <w:t>ly</w:t>
      </w:r>
      <w:r>
        <w:t xml:space="preserve"> </w:t>
      </w:r>
      <w:r w:rsidR="00275477">
        <w:t xml:space="preserve">available </w:t>
      </w:r>
      <w:r>
        <w:t xml:space="preserve">records.  </w:t>
      </w:r>
      <w:r w:rsidR="00DA111A">
        <w:t>Unsuccessful a</w:t>
      </w:r>
      <w:r>
        <w:t xml:space="preserve">pplicants who seek the return of any materials must make this request to the Agreement Officer listed in Part </w:t>
      </w:r>
      <w:r w:rsidR="00F51C33">
        <w:t>I and</w:t>
      </w:r>
      <w:r>
        <w:t xml:space="preserve"> provide sufficient postage to fund the cost of returning the materials.</w:t>
      </w:r>
    </w:p>
    <w:p w14:paraId="0C42B4AC" w14:textId="77777777" w:rsidR="00C403B0" w:rsidRPr="00FB1CD3" w:rsidRDefault="00C403B0" w:rsidP="00A47C56">
      <w:pPr>
        <w:numPr>
          <w:ilvl w:val="0"/>
          <w:numId w:val="28"/>
        </w:numPr>
        <w:tabs>
          <w:tab w:val="num" w:pos="360"/>
        </w:tabs>
        <w:rPr>
          <w:szCs w:val="22"/>
        </w:rPr>
      </w:pPr>
      <w:r w:rsidRPr="00FB1CD3">
        <w:rPr>
          <w:b/>
        </w:rPr>
        <w:t>Opportunity to Cure Administrative Errors</w:t>
      </w:r>
    </w:p>
    <w:p w14:paraId="7619D531" w14:textId="77777777" w:rsidR="00C403B0" w:rsidRPr="00FB1CD3" w:rsidRDefault="00C403B0" w:rsidP="00C403B0">
      <w:pPr>
        <w:spacing w:after="0"/>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5814A72B" w14:textId="77777777" w:rsidR="00C403B0" w:rsidRPr="00FB1CD3" w:rsidRDefault="00C403B0" w:rsidP="00C403B0">
      <w:pPr>
        <w:spacing w:after="0"/>
        <w:textAlignment w:val="baseline"/>
        <w:rPr>
          <w:szCs w:val="22"/>
        </w:rPr>
      </w:pPr>
    </w:p>
    <w:p w14:paraId="2B5E0BE4" w14:textId="77777777" w:rsidR="00C403B0" w:rsidRPr="00FB1CD3" w:rsidRDefault="00C403B0" w:rsidP="00C403B0">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1FAF98D" w14:textId="77777777" w:rsidR="00C403B0" w:rsidRPr="00FB1CD3" w:rsidRDefault="00C403B0" w:rsidP="00C403B0">
      <w:pPr>
        <w:spacing w:after="0"/>
        <w:textAlignment w:val="baseline"/>
        <w:rPr>
          <w:szCs w:val="22"/>
        </w:rPr>
      </w:pPr>
    </w:p>
    <w:p w14:paraId="24447A41" w14:textId="77777777" w:rsidR="00C403B0" w:rsidRPr="00FB1CD3" w:rsidRDefault="00C403B0" w:rsidP="00A47C56">
      <w:pPr>
        <w:numPr>
          <w:ilvl w:val="0"/>
          <w:numId w:val="60"/>
        </w:numPr>
        <w:spacing w:after="0"/>
        <w:ind w:left="1440"/>
        <w:textAlignment w:val="baseline"/>
        <w:rPr>
          <w:szCs w:val="22"/>
        </w:rPr>
      </w:pPr>
      <w:r w:rsidRPr="00FB1CD3">
        <w:rPr>
          <w:szCs w:val="24"/>
        </w:rPr>
        <w:t>Scanning and submitting every other page in a document instead of every page.  </w:t>
      </w:r>
      <w:r w:rsidRPr="00FB1CD3">
        <w:rPr>
          <w:sz w:val="24"/>
          <w:szCs w:val="24"/>
        </w:rPr>
        <w:t> </w:t>
      </w:r>
    </w:p>
    <w:p w14:paraId="7212D5E5" w14:textId="77777777" w:rsidR="00C403B0" w:rsidRPr="00FB1CD3" w:rsidRDefault="00C403B0" w:rsidP="00A47C56">
      <w:pPr>
        <w:numPr>
          <w:ilvl w:val="0"/>
          <w:numId w:val="60"/>
        </w:numPr>
        <w:spacing w:after="0"/>
        <w:ind w:left="1080" w:firstLine="0"/>
        <w:textAlignment w:val="baseline"/>
        <w:rPr>
          <w:szCs w:val="22"/>
        </w:rPr>
      </w:pPr>
      <w:r w:rsidRPr="00FB1CD3">
        <w:rPr>
          <w:szCs w:val="24"/>
        </w:rPr>
        <w:t>Submitting the wrong document.  </w:t>
      </w:r>
      <w:r w:rsidRPr="00FB1CD3">
        <w:rPr>
          <w:sz w:val="24"/>
          <w:szCs w:val="24"/>
        </w:rPr>
        <w:t> </w:t>
      </w:r>
    </w:p>
    <w:p w14:paraId="57A49A91" w14:textId="77777777" w:rsidR="00C403B0" w:rsidRPr="00FB1CD3" w:rsidRDefault="00C403B0" w:rsidP="00A47C56">
      <w:pPr>
        <w:numPr>
          <w:ilvl w:val="0"/>
          <w:numId w:val="60"/>
        </w:numPr>
        <w:spacing w:after="0"/>
        <w:ind w:left="1080" w:firstLine="0"/>
        <w:textAlignment w:val="baseline"/>
        <w:rPr>
          <w:szCs w:val="22"/>
        </w:rPr>
      </w:pPr>
      <w:r w:rsidRPr="00FB1CD3">
        <w:rPr>
          <w:szCs w:val="24"/>
        </w:rPr>
        <w:t>Leaving out a document.  </w:t>
      </w:r>
      <w:r w:rsidRPr="00FB1CD3">
        <w:rPr>
          <w:sz w:val="24"/>
          <w:szCs w:val="24"/>
        </w:rPr>
        <w:t> </w:t>
      </w:r>
    </w:p>
    <w:p w14:paraId="60CA8790" w14:textId="77777777" w:rsidR="00C403B0" w:rsidRPr="00FB1CD3" w:rsidRDefault="00C403B0" w:rsidP="00C403B0">
      <w:pPr>
        <w:spacing w:after="0"/>
        <w:textAlignment w:val="baseline"/>
        <w:rPr>
          <w:szCs w:val="22"/>
        </w:rPr>
      </w:pPr>
    </w:p>
    <w:p w14:paraId="54BF85D0" w14:textId="77777777" w:rsidR="00C403B0" w:rsidRPr="00FB1CD3" w:rsidRDefault="00C403B0" w:rsidP="00C403B0">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527D68FC" w14:textId="77777777" w:rsidR="00C403B0" w:rsidRPr="00FB1CD3" w:rsidRDefault="00C403B0" w:rsidP="00C403B0">
      <w:pPr>
        <w:spacing w:after="0"/>
        <w:textAlignment w:val="baseline"/>
        <w:rPr>
          <w:szCs w:val="22"/>
        </w:rPr>
      </w:pPr>
    </w:p>
    <w:p w14:paraId="30315F05" w14:textId="77777777" w:rsidR="00C403B0" w:rsidRPr="00FB1CD3" w:rsidRDefault="00C403B0" w:rsidP="00C403B0">
      <w:pPr>
        <w:spacing w:after="0"/>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711703A0" w14:textId="77777777" w:rsidR="00C403B0" w:rsidRPr="00FB1CD3" w:rsidRDefault="00C403B0" w:rsidP="00C403B0">
      <w:pPr>
        <w:spacing w:after="0"/>
        <w:textAlignment w:val="baseline"/>
        <w:rPr>
          <w:szCs w:val="22"/>
        </w:rPr>
      </w:pPr>
    </w:p>
    <w:p w14:paraId="1AF315E7" w14:textId="77777777" w:rsidR="00C403B0" w:rsidRPr="00FB1CD3" w:rsidRDefault="00C403B0" w:rsidP="00A47C56">
      <w:pPr>
        <w:numPr>
          <w:ilvl w:val="0"/>
          <w:numId w:val="61"/>
        </w:numPr>
        <w:spacing w:after="0"/>
        <w:ind w:left="1080" w:firstLine="0"/>
        <w:textAlignment w:val="baseline"/>
        <w:rPr>
          <w:szCs w:val="22"/>
        </w:rPr>
      </w:pPr>
      <w:r w:rsidRPr="00FB1CD3">
        <w:rPr>
          <w:szCs w:val="24"/>
        </w:rPr>
        <w:t>The funds have a deadline that does not allow time to fix the error.  </w:t>
      </w:r>
      <w:r w:rsidRPr="00FB1CD3">
        <w:rPr>
          <w:sz w:val="24"/>
          <w:szCs w:val="24"/>
        </w:rPr>
        <w:t> </w:t>
      </w:r>
    </w:p>
    <w:p w14:paraId="7A9BED4C" w14:textId="77777777" w:rsidR="00C403B0" w:rsidRPr="00FB1CD3" w:rsidRDefault="00C403B0" w:rsidP="00A47C56">
      <w:pPr>
        <w:numPr>
          <w:ilvl w:val="0"/>
          <w:numId w:val="62"/>
        </w:numPr>
        <w:spacing w:after="0"/>
        <w:ind w:left="1080" w:firstLine="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4AEB6728" w14:textId="77777777" w:rsidR="00C403B0" w:rsidRPr="00FB1CD3" w:rsidRDefault="00C403B0" w:rsidP="00A47C56">
      <w:pPr>
        <w:numPr>
          <w:ilvl w:val="0"/>
          <w:numId w:val="62"/>
        </w:numPr>
        <w:spacing w:after="0"/>
        <w:ind w:left="1080" w:firstLine="0"/>
        <w:textAlignment w:val="baseline"/>
        <w:rPr>
          <w:szCs w:val="22"/>
        </w:rPr>
      </w:pPr>
      <w:r w:rsidRPr="00FB1CD3">
        <w:rPr>
          <w:szCs w:val="24"/>
        </w:rPr>
        <w:t>The applicant brings the error to the CEC’s attention too late in the solicitation process (e.g., after awards have been approved at a Business Meeting).  </w:t>
      </w:r>
      <w:r w:rsidRPr="00FB1CD3">
        <w:rPr>
          <w:sz w:val="24"/>
          <w:szCs w:val="24"/>
        </w:rPr>
        <w:t> </w:t>
      </w:r>
    </w:p>
    <w:p w14:paraId="43E14EC2" w14:textId="77777777" w:rsidR="00C403B0" w:rsidRPr="00FB1CD3" w:rsidRDefault="00C403B0" w:rsidP="00C403B0">
      <w:pPr>
        <w:spacing w:after="0"/>
        <w:textAlignment w:val="baseline"/>
        <w:rPr>
          <w:szCs w:val="22"/>
        </w:rPr>
      </w:pPr>
    </w:p>
    <w:p w14:paraId="35975187" w14:textId="1422A4E7" w:rsidR="00C403B0" w:rsidRPr="00FB1CD3" w:rsidRDefault="00C403B0" w:rsidP="00C403B0">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8CA6A2F">
        <w:t>,</w:t>
      </w:r>
      <w:r>
        <w:t xml:space="preserve"> and the obligation is on the applicant to ensure the proper contact(s) are listed and available to respond.  The Evaluation Committee will not consider any materials submitted after the deadline.  </w:t>
      </w:r>
      <w:r w:rsidRPr="00FB1CD3">
        <w:rPr>
          <w:sz w:val="24"/>
          <w:szCs w:val="24"/>
        </w:rPr>
        <w:t> </w:t>
      </w:r>
    </w:p>
    <w:p w14:paraId="091F74D9" w14:textId="77777777" w:rsidR="00C403B0" w:rsidRPr="00FB1CD3" w:rsidRDefault="00C403B0" w:rsidP="00C403B0">
      <w:pPr>
        <w:spacing w:after="0"/>
        <w:textAlignment w:val="baseline"/>
        <w:rPr>
          <w:szCs w:val="22"/>
        </w:rPr>
      </w:pPr>
    </w:p>
    <w:p w14:paraId="16D26347" w14:textId="77777777" w:rsidR="00C403B0" w:rsidRPr="00FB1CD3" w:rsidRDefault="00C403B0" w:rsidP="00C403B0">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20376859" w14:textId="77777777" w:rsidR="00C403B0" w:rsidRPr="00FB1CD3" w:rsidRDefault="00C403B0" w:rsidP="00C403B0">
      <w:pPr>
        <w:spacing w:after="0"/>
        <w:textAlignment w:val="baseline"/>
        <w:rPr>
          <w:szCs w:val="22"/>
        </w:rPr>
      </w:pPr>
    </w:p>
    <w:p w14:paraId="08AAD1BD" w14:textId="77777777" w:rsidR="00C403B0" w:rsidRPr="00FB1CD3" w:rsidRDefault="00C403B0" w:rsidP="00C403B0">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1C3CE401" w14:textId="77777777" w:rsidR="00C403B0" w:rsidRPr="00FB1CD3" w:rsidRDefault="00C403B0" w:rsidP="00C403B0">
      <w:pPr>
        <w:spacing w:after="0"/>
        <w:textAlignment w:val="baseline"/>
        <w:rPr>
          <w:szCs w:val="22"/>
        </w:rPr>
      </w:pPr>
    </w:p>
    <w:p w14:paraId="6703B182" w14:textId="77777777" w:rsidR="00C403B0" w:rsidRPr="00FB1CD3" w:rsidRDefault="00C403B0" w:rsidP="00C403B0">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3BDBC72" w14:textId="77777777" w:rsidR="00C403B0" w:rsidRPr="00FB1CD3" w:rsidRDefault="00C403B0" w:rsidP="00C403B0">
      <w:pPr>
        <w:spacing w:after="0"/>
        <w:textAlignment w:val="baseline"/>
        <w:rPr>
          <w:szCs w:val="22"/>
        </w:rPr>
      </w:pPr>
    </w:p>
    <w:p w14:paraId="13D0BB63" w14:textId="70F30A52" w:rsidR="002F33A5" w:rsidRDefault="00C403B0" w:rsidP="00C403B0">
      <w:pPr>
        <w:spacing w:after="0"/>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002F33A5">
        <w:rPr>
          <w:szCs w:val="22"/>
        </w:rPr>
        <w:br w:type="page"/>
      </w:r>
    </w:p>
    <w:p w14:paraId="49B17DFC" w14:textId="77777777" w:rsidR="006F048A" w:rsidRPr="00CF6DED" w:rsidRDefault="006F048A" w:rsidP="00A47C56">
      <w:pPr>
        <w:pStyle w:val="Heading2"/>
        <w:numPr>
          <w:ilvl w:val="0"/>
          <w:numId w:val="50"/>
        </w:numPr>
      </w:pPr>
      <w:bookmarkStart w:id="226" w:name="_Toc433981345"/>
      <w:bookmarkStart w:id="227" w:name="_Toc81377124"/>
      <w:bookmarkStart w:id="228" w:name="_Toc192774773"/>
      <w:r w:rsidRPr="00CF6DED">
        <w:t>Stage One:  Application Screening</w:t>
      </w:r>
      <w:bookmarkEnd w:id="226"/>
      <w:bookmarkEnd w:id="227"/>
      <w:bookmarkEnd w:id="2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007E41D6">
        <w:tc>
          <w:tcPr>
            <w:tcW w:w="7231" w:type="dxa"/>
          </w:tcPr>
          <w:p w14:paraId="6678C8C4" w14:textId="77777777" w:rsidR="003B7447" w:rsidRPr="00C31C1D" w:rsidRDefault="003B7447" w:rsidP="003B7447">
            <w:pPr>
              <w:numPr>
                <w:ilvl w:val="0"/>
                <w:numId w:val="8"/>
              </w:numPr>
              <w:jc w:val="both"/>
            </w:pPr>
            <w:r>
              <w:t>The a</w:t>
            </w:r>
            <w:r w:rsidRPr="00C31C1D">
              <w:t xml:space="preserve">pplication </w:t>
            </w:r>
            <w:r>
              <w:t xml:space="preserve">is </w:t>
            </w:r>
            <w:r w:rsidRPr="00C31C1D">
              <w:t xml:space="preserve">received by the </w:t>
            </w:r>
            <w:r w:rsidR="008F4A0E">
              <w:t>CEC</w:t>
            </w:r>
            <w:r w:rsidRPr="00C31C1D">
              <w:t xml:space="preserve">’s </w:t>
            </w:r>
            <w:r>
              <w:t xml:space="preserve">Contracts, </w:t>
            </w:r>
            <w:r w:rsidRPr="00C31C1D">
              <w:t>Grants</w:t>
            </w:r>
            <w:r>
              <w:t>,</w:t>
            </w:r>
            <w:r w:rsidRPr="00C31C1D">
              <w:t xml:space="preserve"> and Loans Office by the d</w:t>
            </w:r>
            <w:r w:rsidRPr="00B86F63">
              <w:rPr>
                <w:szCs w:val="22"/>
              </w:rPr>
              <w:t>u</w:t>
            </w:r>
            <w:r w:rsidRPr="00C31C1D">
              <w:t xml:space="preserve">e date and time </w:t>
            </w:r>
            <w:r>
              <w:t xml:space="preserve">specified </w:t>
            </w:r>
            <w:r w:rsidRPr="00C31C1D">
              <w:t xml:space="preserve">in </w:t>
            </w:r>
            <w:r>
              <w:t>the “Key Activities Schedule” in Part I</w:t>
            </w:r>
            <w:r w:rsidRPr="00C31C1D">
              <w:t xml:space="preserve"> of this solicitation</w:t>
            </w:r>
            <w:r>
              <w:t xml:space="preserve">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C31C1D">
              <w:rPr>
                <w:noProof/>
              </w:rPr>
              <w:t>Pass</w:t>
            </w:r>
            <w:r>
              <w:rPr>
                <w:noProof/>
              </w:rPr>
              <w:t xml:space="preserve">   </w:t>
            </w: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176ACE" w:rsidRPr="00C31C1D" w14:paraId="0625B362" w14:textId="77777777" w:rsidTr="6E87CBC5">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98ABA0C" w14:textId="141D20A8" w:rsidR="00176ACE" w:rsidRPr="00F134B1" w:rsidRDefault="00176ACE" w:rsidP="003A0A6F">
            <w:pPr>
              <w:pStyle w:val="ListParagraph"/>
              <w:numPr>
                <w:ilvl w:val="0"/>
                <w:numId w:val="8"/>
              </w:numPr>
            </w:pPr>
            <w:r>
              <w:t>The a</w:t>
            </w:r>
            <w:r w:rsidRPr="00176ACE">
              <w:t xml:space="preserve">pplication addresses only one of the eligible project groups, as indicated on the Application Form. </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1A102ADD" w14:textId="5027BF3D" w:rsidR="00176ACE" w:rsidRPr="00176ACE" w:rsidRDefault="00176ACE" w:rsidP="00260970">
            <w:pPr>
              <w:keepLines/>
              <w:spacing w:after="0"/>
              <w:jc w:val="both"/>
              <w:rPr>
                <w:sz w:val="20"/>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176ACE">
              <w:rPr>
                <w:sz w:val="20"/>
              </w:rPr>
              <w:t xml:space="preserve">Pass   </w:t>
            </w: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003A0A6F">
        <w:tc>
          <w:tcPr>
            <w:tcW w:w="7231" w:type="dxa"/>
            <w:tcBorders>
              <w:top w:val="single" w:sz="4" w:space="0" w:color="auto"/>
            </w:tcBorders>
          </w:tcPr>
          <w:p w14:paraId="6F5F6894" w14:textId="3C7A92A4" w:rsidR="003B7447" w:rsidRPr="00C5422E" w:rsidRDefault="003B7447" w:rsidP="003A0A6F">
            <w:pPr>
              <w:pStyle w:val="ListParagraph"/>
              <w:numPr>
                <w:ilvl w:val="0"/>
                <w:numId w:val="8"/>
              </w:numPr>
              <w:jc w:val="both"/>
            </w:pPr>
            <w:r w:rsidRPr="00AD3852">
              <w:rPr>
                <w:szCs w:val="22"/>
              </w:rPr>
              <w:t xml:space="preserve">If the applicant has submitted more than one application for the same project group, each application is for a distinct project (i.e., no overlap with respect to the tasks described in the Scope of Work, Attachment).  </w:t>
            </w:r>
          </w:p>
          <w:p w14:paraId="3A3BD586" w14:textId="77777777" w:rsidR="003B7447" w:rsidRDefault="003B7447" w:rsidP="007E41D6">
            <w:pPr>
              <w:ind w:left="720"/>
              <w:jc w:val="both"/>
            </w:pPr>
            <w:r>
              <w:rPr>
                <w:i/>
                <w:szCs w:val="22"/>
              </w:rPr>
              <w:t>I</w:t>
            </w:r>
            <w:r w:rsidRPr="00C5422E">
              <w:rPr>
                <w:i/>
                <w:szCs w:val="22"/>
              </w:rPr>
              <w:t xml:space="preserve">f </w:t>
            </w:r>
            <w:r>
              <w:rPr>
                <w:i/>
                <w:szCs w:val="22"/>
              </w:rPr>
              <w:t xml:space="preserve">the projects are not distinct and the applications were submitted at the same time, only the first application screened by the </w:t>
            </w:r>
            <w:r w:rsidR="008F4A0E">
              <w:rPr>
                <w:i/>
                <w:szCs w:val="22"/>
              </w:rPr>
              <w:t>CEC</w:t>
            </w:r>
            <w:r>
              <w:rPr>
                <w:i/>
                <w:szCs w:val="22"/>
              </w:rPr>
              <w:t xml:space="preserve"> will be eligible for funding. If the applications were submitted separately, </w:t>
            </w:r>
            <w:r w:rsidRPr="00C5422E">
              <w:rPr>
                <w:i/>
                <w:szCs w:val="22"/>
              </w:rPr>
              <w:t xml:space="preserve">only the first </w:t>
            </w:r>
            <w:r>
              <w:rPr>
                <w:i/>
                <w:szCs w:val="22"/>
              </w:rPr>
              <w:t>application</w:t>
            </w:r>
            <w:r w:rsidRPr="00C5422E">
              <w:rPr>
                <w:i/>
                <w:szCs w:val="22"/>
              </w:rPr>
              <w:t xml:space="preserve"> </w:t>
            </w:r>
            <w:r>
              <w:rPr>
                <w:i/>
                <w:szCs w:val="22"/>
              </w:rPr>
              <w:t>received by</w:t>
            </w:r>
            <w:r w:rsidRPr="00C5422E">
              <w:rPr>
                <w:i/>
                <w:szCs w:val="22"/>
              </w:rPr>
              <w:t xml:space="preserve"> the </w:t>
            </w:r>
            <w:r w:rsidR="008F4A0E">
              <w:rPr>
                <w:i/>
                <w:szCs w:val="22"/>
              </w:rPr>
              <w:t>CEC</w:t>
            </w:r>
            <w:r w:rsidRPr="00C5422E">
              <w:rPr>
                <w:i/>
                <w:szCs w:val="22"/>
              </w:rPr>
              <w:t xml:space="preserve"> will be eligible for funding</w:t>
            </w:r>
            <w:r>
              <w:rPr>
                <w:i/>
                <w:szCs w:val="22"/>
              </w:rPr>
              <w:t>.</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C31C1D">
              <w:rPr>
                <w:noProof/>
              </w:rPr>
              <w:t>Pass</w:t>
            </w:r>
            <w:r>
              <w:rPr>
                <w:noProof/>
              </w:rPr>
              <w:t xml:space="preserve">   </w:t>
            </w: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r w:rsidR="003B7447" w:rsidRPr="00C31C1D" w14:paraId="5668E75B" w14:textId="77777777" w:rsidTr="007E41D6">
        <w:tc>
          <w:tcPr>
            <w:tcW w:w="7231" w:type="dxa"/>
          </w:tcPr>
          <w:p w14:paraId="16CB3FCD" w14:textId="3E52804D" w:rsidR="003B7447" w:rsidRPr="005A1BC5" w:rsidRDefault="003B7447" w:rsidP="003A0A6F">
            <w:pPr>
              <w:numPr>
                <w:ilvl w:val="0"/>
                <w:numId w:val="8"/>
              </w:numPr>
              <w:jc w:val="both"/>
              <w:rPr>
                <w:noProof/>
              </w:rPr>
            </w:pPr>
            <w:bookmarkStart w:id="229" w:name="Screen5"/>
            <w:bookmarkEnd w:id="229"/>
            <w:r w:rsidRPr="005A1BC5">
              <w:t>The Application includes Commitment Letters that</w:t>
            </w:r>
            <w:r w:rsidR="005A1BC5" w:rsidRPr="005A1BC5">
              <w:t xml:space="preserve"> </w:t>
            </w:r>
            <w:r w:rsidR="00313F16" w:rsidRPr="005A1BC5">
              <w:t xml:space="preserve">meet or exceed </w:t>
            </w:r>
            <w:r w:rsidRPr="005A1BC5">
              <w:t>the minimum of</w:t>
            </w:r>
            <w:r w:rsidR="00313F16" w:rsidRPr="005A1BC5">
              <w:t xml:space="preserve"> 5% </w:t>
            </w:r>
            <w:r w:rsidRPr="005A1BC5">
              <w:t xml:space="preserve">in match share of the total requested </w:t>
            </w:r>
            <w:r w:rsidR="008F4A0E" w:rsidRPr="005A1BC5">
              <w:t>CEC</w:t>
            </w:r>
            <w:r w:rsidRPr="005A1BC5">
              <w:t xml:space="preserve"> funds.  </w:t>
            </w:r>
          </w:p>
        </w:tc>
        <w:tc>
          <w:tcPr>
            <w:tcW w:w="2119" w:type="dxa"/>
          </w:tcPr>
          <w:p w14:paraId="0E5B4FDA" w14:textId="77777777" w:rsidR="003B7447" w:rsidRPr="00C31C1D" w:rsidRDefault="003B7447" w:rsidP="007E41D6">
            <w:pPr>
              <w:keepLines/>
              <w:spacing w:after="0"/>
              <w:jc w:val="both"/>
              <w:rPr>
                <w:noProof/>
              </w:rPr>
            </w:pP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C31C1D">
              <w:rPr>
                <w:noProof/>
              </w:rPr>
              <w:t>Pass</w:t>
            </w:r>
            <w:r>
              <w:rPr>
                <w:noProof/>
              </w:rPr>
              <w:t xml:space="preserve">   </w:t>
            </w:r>
            <w:r w:rsidRPr="005F374A">
              <w:rPr>
                <w:sz w:val="20"/>
              </w:rPr>
              <w:fldChar w:fldCharType="begin">
                <w:ffData>
                  <w:name w:val="Check30"/>
                  <w:enabled/>
                  <w:calcOnExit w:val="0"/>
                  <w:checkBox>
                    <w:sizeAuto/>
                    <w:default w:val="0"/>
                  </w:checkBox>
                </w:ffData>
              </w:fldChar>
            </w:r>
            <w:r w:rsidRPr="005F374A">
              <w:rPr>
                <w:sz w:val="20"/>
              </w:rPr>
              <w:instrText xml:space="preserve"> FORMCHECKBOX </w:instrText>
            </w:r>
            <w:r w:rsidRPr="005F374A">
              <w:rPr>
                <w:sz w:val="20"/>
              </w:rPr>
            </w:r>
            <w:r w:rsidRPr="005F374A">
              <w:rPr>
                <w:sz w:val="20"/>
              </w:rPr>
              <w:fldChar w:fldCharType="separate"/>
            </w:r>
            <w:r w:rsidRPr="005F374A">
              <w:rPr>
                <w:sz w:val="20"/>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bl>
    <w:p w14:paraId="5B03D1C8" w14:textId="77777777" w:rsidR="00DB3B66" w:rsidRDefault="00DB3B66" w:rsidP="003D73D4">
      <w:pPr>
        <w:spacing w:after="0"/>
        <w:rPr>
          <w:b/>
          <w:caps/>
        </w:rPr>
      </w:pPr>
      <w:bookmarkStart w:id="230" w:name="Screen6"/>
      <w:bookmarkEnd w:id="230"/>
    </w:p>
    <w:p w14:paraId="30B4C5D2" w14:textId="77777777" w:rsidR="007E563A" w:rsidRDefault="007E563A" w:rsidP="007E563A">
      <w:pPr>
        <w:spacing w:after="0"/>
        <w:ind w:left="-9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215C7DB" w14:textId="77777777" w:rsidR="007E563A" w:rsidRDefault="007E563A" w:rsidP="007E563A">
      <w:pPr>
        <w:spacing w:after="0"/>
        <w:ind w:left="360"/>
        <w:jc w:val="both"/>
      </w:pP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A47C56">
      <w:pPr>
        <w:pStyle w:val="Heading2"/>
        <w:numPr>
          <w:ilvl w:val="0"/>
          <w:numId w:val="50"/>
        </w:numPr>
      </w:pPr>
      <w:bookmarkStart w:id="231" w:name="_Toc433981346"/>
      <w:bookmarkStart w:id="232" w:name="_Toc81377125"/>
      <w:bookmarkStart w:id="233" w:name="_Toc192774774"/>
      <w:r w:rsidRPr="00CF6DED">
        <w:t xml:space="preserve">Stage </w:t>
      </w:r>
      <w:r w:rsidR="00DB3B66" w:rsidRPr="00CF6DED">
        <w:t>Two</w:t>
      </w:r>
      <w:r w:rsidRPr="00CF6DED">
        <w:t>:  Application Sc</w:t>
      </w:r>
      <w:r w:rsidR="00DB3B66" w:rsidRPr="00CF6DED">
        <w:t>oring</w:t>
      </w:r>
      <w:bookmarkEnd w:id="231"/>
      <w:bookmarkEnd w:id="232"/>
      <w:bookmarkEnd w:id="233"/>
    </w:p>
    <w:bookmarkEnd w:id="184"/>
    <w:p w14:paraId="3F044960" w14:textId="687CE7BD" w:rsidR="001C2D56" w:rsidRPr="00D21FEE" w:rsidRDefault="001C2D56" w:rsidP="00625809">
      <w:pPr>
        <w:spacing w:after="0"/>
        <w:jc w:val="both"/>
      </w:pPr>
      <w:r>
        <w:t>Proposals that pass ALL</w:t>
      </w:r>
      <w:r w:rsidRPr="00C31C1D">
        <w:t xml:space="preserve"> Stage One Screening Criteria </w:t>
      </w:r>
      <w:r w:rsidR="0014502C" w:rsidRPr="00C36CCE">
        <w:t xml:space="preserve">and are not rejected as described in Section IV.C. </w:t>
      </w:r>
      <w:r w:rsidRPr="00C36CCE">
        <w:t>will be evaluated based on the Scoring Criteria on the next page</w:t>
      </w:r>
      <w:r w:rsidR="007C14A3" w:rsidRPr="00C36CCE">
        <w:t xml:space="preserve"> and the Scoring Scale below (with the exception of criteria </w:t>
      </w:r>
      <w:r w:rsidR="00E53C9C" w:rsidRPr="00C36CCE">
        <w:t>6−</w:t>
      </w:r>
      <w:r w:rsidR="0075010D">
        <w:t>9</w:t>
      </w:r>
      <w:r w:rsidR="007C14A3" w:rsidRPr="00C36CCE">
        <w:t xml:space="preserve">, which will </w:t>
      </w:r>
      <w:r w:rsidR="00E53C9C" w:rsidRPr="00C36CCE">
        <w:t>be evaluated as described in each criterion</w:t>
      </w:r>
      <w:r w:rsidR="007C14A3" w:rsidRPr="00C36CCE">
        <w:t>)</w:t>
      </w:r>
      <w:r w:rsidRPr="00C36CCE">
        <w:t xml:space="preserve">.  Each criterion has an assigned number of possible points and </w:t>
      </w:r>
      <w:r w:rsidRPr="00C31C1D">
        <w:t xml:space="preserve">is divided into multiple sub-criteria. The sub-criteria are not equally weighted. </w:t>
      </w:r>
      <w:r w:rsidRPr="00625809">
        <w:t>Th</w:t>
      </w:r>
      <w:r w:rsidR="00616F23">
        <w:t>e Project Narrative (Attachment</w:t>
      </w:r>
      <w:r w:rsidRPr="00625809">
        <w:t>) must respond to each sub-criterion</w:t>
      </w:r>
      <w:r w:rsidR="00BB2154">
        <w:t>, unless otherwise indicated</w:t>
      </w:r>
      <w:r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980"/>
        <w:gridCol w:w="5850"/>
      </w:tblGrid>
      <w:tr w:rsidR="00FA352A" w:rsidRPr="00050087" w14:paraId="5AD7696F" w14:textId="77777777" w:rsidTr="000D707E">
        <w:trPr>
          <w:trHeight w:val="800"/>
        </w:trPr>
        <w:tc>
          <w:tcPr>
            <w:tcW w:w="1530"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98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5850"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0D707E">
        <w:trPr>
          <w:trHeight w:val="253"/>
        </w:trPr>
        <w:tc>
          <w:tcPr>
            <w:tcW w:w="1530"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98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5850"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0D707E">
        <w:trPr>
          <w:trHeight w:val="253"/>
        </w:trPr>
        <w:tc>
          <w:tcPr>
            <w:tcW w:w="1530"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98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5850"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0D707E">
        <w:trPr>
          <w:trHeight w:val="253"/>
        </w:trPr>
        <w:tc>
          <w:tcPr>
            <w:tcW w:w="1530"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98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5850"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0D707E">
        <w:trPr>
          <w:trHeight w:val="253"/>
        </w:trPr>
        <w:tc>
          <w:tcPr>
            <w:tcW w:w="1530"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98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5850"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0D707E">
        <w:trPr>
          <w:trHeight w:val="253"/>
        </w:trPr>
        <w:tc>
          <w:tcPr>
            <w:tcW w:w="1530" w:type="dxa"/>
            <w:vAlign w:val="center"/>
          </w:tcPr>
          <w:p w14:paraId="1A9AB6BB" w14:textId="77777777" w:rsidR="00FA352A" w:rsidRPr="00050087" w:rsidRDefault="00FA352A" w:rsidP="000D707E">
            <w:pPr>
              <w:spacing w:after="0"/>
              <w:jc w:val="center"/>
              <w:rPr>
                <w:szCs w:val="22"/>
              </w:rPr>
            </w:pPr>
            <w:r>
              <w:rPr>
                <w:szCs w:val="22"/>
              </w:rPr>
              <w:t>75%</w:t>
            </w:r>
          </w:p>
        </w:tc>
        <w:tc>
          <w:tcPr>
            <w:tcW w:w="198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5850"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0D707E">
        <w:trPr>
          <w:trHeight w:val="253"/>
        </w:trPr>
        <w:tc>
          <w:tcPr>
            <w:tcW w:w="1530"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98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5850"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0D707E">
        <w:trPr>
          <w:trHeight w:val="253"/>
        </w:trPr>
        <w:tc>
          <w:tcPr>
            <w:tcW w:w="1530" w:type="dxa"/>
            <w:vAlign w:val="center"/>
          </w:tcPr>
          <w:p w14:paraId="164B293C" w14:textId="77777777" w:rsidR="00FA352A" w:rsidRPr="00050087" w:rsidRDefault="00FA352A" w:rsidP="000D707E">
            <w:pPr>
              <w:spacing w:after="0"/>
              <w:jc w:val="center"/>
              <w:rPr>
                <w:szCs w:val="22"/>
              </w:rPr>
            </w:pPr>
            <w:r>
              <w:rPr>
                <w:szCs w:val="22"/>
              </w:rPr>
              <w:t>85%</w:t>
            </w:r>
          </w:p>
        </w:tc>
        <w:tc>
          <w:tcPr>
            <w:tcW w:w="198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5850"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0D707E">
        <w:trPr>
          <w:trHeight w:val="253"/>
        </w:trPr>
        <w:tc>
          <w:tcPr>
            <w:tcW w:w="1530"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98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5850"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0D707E">
        <w:trPr>
          <w:trHeight w:val="253"/>
        </w:trPr>
        <w:tc>
          <w:tcPr>
            <w:tcW w:w="1530" w:type="dxa"/>
            <w:vAlign w:val="center"/>
          </w:tcPr>
          <w:p w14:paraId="473C1BA2" w14:textId="77777777" w:rsidR="00FA352A" w:rsidRPr="00050087" w:rsidRDefault="00FA352A" w:rsidP="000D707E">
            <w:pPr>
              <w:spacing w:after="0"/>
              <w:jc w:val="center"/>
              <w:rPr>
                <w:szCs w:val="22"/>
              </w:rPr>
            </w:pPr>
            <w:r>
              <w:rPr>
                <w:szCs w:val="22"/>
              </w:rPr>
              <w:t>95%</w:t>
            </w:r>
          </w:p>
        </w:tc>
        <w:tc>
          <w:tcPr>
            <w:tcW w:w="198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5850"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0D707E">
        <w:trPr>
          <w:trHeight w:val="253"/>
        </w:trPr>
        <w:tc>
          <w:tcPr>
            <w:tcW w:w="1530" w:type="dxa"/>
            <w:vAlign w:val="center"/>
          </w:tcPr>
          <w:p w14:paraId="09336E0B" w14:textId="77777777" w:rsidR="00FA352A" w:rsidRPr="00050087" w:rsidRDefault="00FA352A" w:rsidP="000D707E">
            <w:pPr>
              <w:spacing w:after="0"/>
              <w:jc w:val="center"/>
              <w:rPr>
                <w:szCs w:val="22"/>
              </w:rPr>
            </w:pPr>
            <w:r w:rsidRPr="00050087">
              <w:rPr>
                <w:szCs w:val="22"/>
              </w:rPr>
              <w:t>100%</w:t>
            </w:r>
          </w:p>
        </w:tc>
        <w:tc>
          <w:tcPr>
            <w:tcW w:w="198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5850"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7C602701" w14:textId="4593A2C7" w:rsidR="003A2FCD" w:rsidRDefault="001C2D56" w:rsidP="003A2FCD">
      <w:pPr>
        <w:spacing w:after="0"/>
        <w:jc w:val="center"/>
        <w:rPr>
          <w:b/>
          <w:caps/>
          <w:sz w:val="28"/>
          <w:u w:val="single"/>
        </w:rPr>
      </w:pPr>
      <w:r w:rsidRPr="00C31C1D">
        <w:br w:type="page"/>
      </w:r>
      <w:bookmarkEnd w:id="174"/>
      <w:bookmarkEnd w:id="175"/>
      <w:bookmarkEnd w:id="176"/>
      <w:r w:rsidR="003A2FCD" w:rsidRPr="003A2FCD">
        <w:rPr>
          <w:b/>
          <w:caps/>
          <w:sz w:val="28"/>
          <w:u w:val="single"/>
        </w:rPr>
        <w:t xml:space="preserve"> </w:t>
      </w:r>
      <w:r w:rsidR="003A2FCD">
        <w:rPr>
          <w:b/>
          <w:caps/>
          <w:sz w:val="28"/>
          <w:u w:val="single"/>
        </w:rPr>
        <w:t xml:space="preserve">Additional </w:t>
      </w:r>
      <w:r w:rsidR="003A2FCD" w:rsidRPr="004B38BF">
        <w:rPr>
          <w:b/>
          <w:caps/>
          <w:sz w:val="28"/>
          <w:u w:val="single"/>
        </w:rPr>
        <w:t xml:space="preserve">Screening Criteria for Past Performance </w:t>
      </w:r>
    </w:p>
    <w:p w14:paraId="0FC53A0B" w14:textId="77777777" w:rsidR="003A2FCD" w:rsidRPr="001A3E17"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B57507">
        <w:trPr>
          <w:cantSplit/>
          <w:tblHeader/>
        </w:trPr>
        <w:tc>
          <w:tcPr>
            <w:tcW w:w="8365" w:type="dxa"/>
            <w:shd w:val="clear" w:color="auto" w:fill="D9D9D9" w:themeFill="background1" w:themeFillShade="D9"/>
            <w:vAlign w:val="center"/>
          </w:tcPr>
          <w:p w14:paraId="35F025A8" w14:textId="3AB9D10C"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5293C75C" w:rsidR="00EF3B73" w:rsidRPr="002A512F" w:rsidRDefault="00EF3B73" w:rsidP="00EF3B73">
            <w:pPr>
              <w:spacing w:before="60" w:after="60"/>
              <w:jc w:val="center"/>
              <w:rPr>
                <w:b/>
                <w:sz w:val="28"/>
                <w:szCs w:val="28"/>
              </w:rPr>
            </w:pPr>
          </w:p>
        </w:tc>
      </w:tr>
      <w:tr w:rsidR="00402E98" w14:paraId="2010EFAC" w14:textId="77777777" w:rsidTr="00402E98">
        <w:tc>
          <w:tcPr>
            <w:tcW w:w="8365" w:type="dxa"/>
          </w:tcPr>
          <w:p w14:paraId="1DA45926" w14:textId="063BB720" w:rsidR="00402E98" w:rsidRPr="00616F23" w:rsidRDefault="00402E98" w:rsidP="001A3E17">
            <w:pPr>
              <w:spacing w:before="120"/>
              <w:ind w:left="360"/>
              <w:rPr>
                <w:b/>
              </w:rPr>
            </w:pPr>
            <w:r>
              <w:rPr>
                <w:b/>
              </w:rPr>
              <w:t>Applicant</w:t>
            </w:r>
            <w:r w:rsidRPr="00616F23">
              <w:rPr>
                <w:b/>
              </w:rPr>
              <w:t xml:space="preserve"> Past Performance with </w:t>
            </w:r>
            <w:r w:rsidR="004B3AA0">
              <w:rPr>
                <w:b/>
              </w:rPr>
              <w:t>CEC</w:t>
            </w:r>
          </w:p>
          <w:p w14:paraId="44FCC299" w14:textId="594C81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w:t>
            </w:r>
            <w:r w:rsidR="005628FC">
              <w:t>CEC</w:t>
            </w:r>
            <w:r w:rsidRPr="00616F23">
              <w:t xml:space="preserve"> (e.g., contract, grant, loan) and entered into an agreement(s) with the C</w:t>
            </w:r>
            <w:r w:rsidR="008A579E">
              <w:t>EC</w:t>
            </w:r>
            <w:r w:rsidRPr="00616F23">
              <w:t xml:space="preserve">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A47C56">
            <w:pPr>
              <w:pStyle w:val="ListParagraph"/>
              <w:numPr>
                <w:ilvl w:val="0"/>
                <w:numId w:val="55"/>
              </w:numPr>
              <w:spacing w:after="0"/>
            </w:pPr>
            <w:r>
              <w:t>S</w:t>
            </w:r>
            <w:r w:rsidRPr="00616F23">
              <w:t>ignificant deviation from agreement requirements</w:t>
            </w:r>
            <w:r w:rsidR="003A2FCD">
              <w:t>;</w:t>
            </w:r>
          </w:p>
          <w:p w14:paraId="4A09E145" w14:textId="77777777" w:rsidR="00402E98" w:rsidRDefault="00402E98" w:rsidP="00A47C56">
            <w:pPr>
              <w:pStyle w:val="ListParagraph"/>
              <w:numPr>
                <w:ilvl w:val="0"/>
                <w:numId w:val="55"/>
              </w:numPr>
              <w:spacing w:after="0"/>
            </w:pPr>
            <w:r>
              <w:t>T</w:t>
            </w:r>
            <w:r w:rsidRPr="00616F23">
              <w:t>ermination with cause</w:t>
            </w:r>
            <w:r w:rsidR="003A2FCD">
              <w:t>;</w:t>
            </w:r>
          </w:p>
          <w:p w14:paraId="7813E583" w14:textId="411DCBAC" w:rsidR="00402E98" w:rsidRPr="004849ED" w:rsidRDefault="004849ED" w:rsidP="00A47C56">
            <w:pPr>
              <w:pStyle w:val="ListParagraph"/>
              <w:numPr>
                <w:ilvl w:val="0"/>
                <w:numId w:val="55"/>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763935">
              <w:rPr>
                <w:color w:val="000000"/>
                <w:shd w:val="clear" w:color="auto" w:fill="FFFFFF"/>
              </w:rPr>
              <w:t>inability, due to circumstances within its control, from materially completing the project</w:t>
            </w:r>
            <w:r w:rsidR="003A2FCD">
              <w:t>;</w:t>
            </w:r>
          </w:p>
          <w:p w14:paraId="2E58BD70" w14:textId="77777777" w:rsidR="00402E98" w:rsidRDefault="00402E98" w:rsidP="00A47C56">
            <w:pPr>
              <w:pStyle w:val="ListParagraph"/>
              <w:numPr>
                <w:ilvl w:val="0"/>
                <w:numId w:val="55"/>
              </w:numPr>
              <w:spacing w:after="0"/>
            </w:pPr>
            <w:r>
              <w:t>Quality issues with deliverables including poorly written final report that prevents publishing</w:t>
            </w:r>
          </w:p>
          <w:p w14:paraId="1D684C6E" w14:textId="77777777" w:rsidR="00402E98" w:rsidRDefault="00402E98" w:rsidP="00A47C56">
            <w:pPr>
              <w:pStyle w:val="ListParagraph"/>
              <w:numPr>
                <w:ilvl w:val="0"/>
                <w:numId w:val="55"/>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0B57507">
        <w:trPr>
          <w:trHeight w:val="674"/>
        </w:trPr>
        <w:tc>
          <w:tcPr>
            <w:tcW w:w="8365" w:type="dxa"/>
            <w:tcBorders>
              <w:bottom w:val="single" w:sz="4" w:space="0" w:color="auto"/>
            </w:tcBorders>
            <w:shd w:val="clear" w:color="auto" w:fill="D9D9D9" w:themeFill="background1" w:themeFillShade="D9"/>
            <w:vAlign w:val="center"/>
          </w:tcPr>
          <w:p w14:paraId="44C76157" w14:textId="77FC9648" w:rsidR="00402E98" w:rsidRPr="001A3E17" w:rsidRDefault="003A2FCD" w:rsidP="003A2FCD">
            <w:pPr>
              <w:spacing w:before="60" w:after="0"/>
              <w:jc w:val="both"/>
              <w:rPr>
                <w:b/>
                <w:szCs w:val="22"/>
              </w:rPr>
            </w:pPr>
            <w:r w:rsidRPr="001A3E17">
              <w:rPr>
                <w:b/>
                <w:szCs w:val="22"/>
              </w:rPr>
              <w:t>M</w:t>
            </w:r>
            <w:r w:rsidR="00402E98" w:rsidRPr="001A3E17">
              <w:rPr>
                <w:b/>
                <w:szCs w:val="22"/>
              </w:rPr>
              <w:t xml:space="preserve">ust pass to continue </w:t>
            </w:r>
            <w:r w:rsidRPr="001A3E17">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1A3E17" w:rsidRDefault="003A2FCD" w:rsidP="00260970">
            <w:pPr>
              <w:spacing w:after="0"/>
              <w:jc w:val="center"/>
              <w:rPr>
                <w:b/>
                <w:szCs w:val="22"/>
              </w:rPr>
            </w:pPr>
            <w:r w:rsidRPr="001A3E17">
              <w:rPr>
                <w:b/>
                <w:szCs w:val="22"/>
              </w:rPr>
              <w:t>Pass/Fail</w:t>
            </w:r>
          </w:p>
        </w:tc>
      </w:tr>
    </w:tbl>
    <w:p w14:paraId="10F6B665" w14:textId="77777777" w:rsidR="002865ED" w:rsidRDefault="002865ED" w:rsidP="00EF3B73">
      <w:pPr>
        <w:rPr>
          <w:b/>
          <w:caps/>
          <w:u w:val="single"/>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licitation Application Scoring Criteria "/>
        <w:tblDescription w:val="This table details how applicants will be scored."/>
      </w:tblPr>
      <w:tblGrid>
        <w:gridCol w:w="9715"/>
      </w:tblGrid>
      <w:tr w:rsidR="002865ED" w14:paraId="249AA6DF" w14:textId="77777777" w:rsidTr="00C56BE6">
        <w:trPr>
          <w:cantSplit/>
          <w:trHeight w:val="683"/>
        </w:trPr>
        <w:tc>
          <w:tcPr>
            <w:tcW w:w="9715" w:type="dxa"/>
            <w:shd w:val="clear" w:color="auto" w:fill="auto"/>
          </w:tcPr>
          <w:p w14:paraId="53117EC4" w14:textId="77777777" w:rsidR="002865ED" w:rsidRDefault="002865ED">
            <w:pPr>
              <w:tabs>
                <w:tab w:val="left" w:pos="1530"/>
              </w:tabs>
              <w:jc w:val="both"/>
              <w:rPr>
                <w:b/>
                <w:szCs w:val="24"/>
              </w:rPr>
            </w:pPr>
          </w:p>
          <w:p w14:paraId="6138FB5E" w14:textId="77777777" w:rsidR="002865ED" w:rsidRDefault="002865ED">
            <w:pPr>
              <w:tabs>
                <w:tab w:val="left" w:pos="1530"/>
              </w:tabs>
              <w:jc w:val="center"/>
              <w:rPr>
                <w:b/>
                <w:szCs w:val="24"/>
              </w:rPr>
            </w:pPr>
            <w:r w:rsidRPr="00EA02BA">
              <w:rPr>
                <w:b/>
                <w:caps/>
                <w:sz w:val="28"/>
                <w:u w:val="single"/>
              </w:rPr>
              <w:t>Scoring CRITERIA</w:t>
            </w:r>
          </w:p>
          <w:p w14:paraId="62104101" w14:textId="77777777" w:rsidR="002865ED" w:rsidRPr="00585EA8" w:rsidRDefault="002865ED">
            <w:pPr>
              <w:spacing w:before="180" w:after="0"/>
              <w:jc w:val="both"/>
              <w:rPr>
                <w:b/>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tc>
      </w:tr>
    </w:tbl>
    <w:p w14:paraId="5C0074E1" w14:textId="77777777" w:rsidR="002865ED" w:rsidRDefault="002865ED" w:rsidP="002865ED">
      <w:pPr>
        <w:rPr>
          <w:b/>
          <w:caps/>
          <w:u w:val="single"/>
        </w:rPr>
      </w:pPr>
      <w:r>
        <w:rPr>
          <w:b/>
          <w:caps/>
          <w:u w:val="single"/>
        </w:rPr>
        <w:t xml:space="preserve"> </w:t>
      </w:r>
    </w:p>
    <w:p w14:paraId="468BE425" w14:textId="13FDF6EE"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7E699B12">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7E699B12">
        <w:tc>
          <w:tcPr>
            <w:tcW w:w="8362" w:type="dxa"/>
          </w:tcPr>
          <w:p w14:paraId="1C3CEC2F" w14:textId="77777777" w:rsidR="00616F23" w:rsidRPr="00616F23" w:rsidRDefault="00616F23" w:rsidP="00A47C56">
            <w:pPr>
              <w:numPr>
                <w:ilvl w:val="0"/>
                <w:numId w:val="36"/>
              </w:numPr>
              <w:spacing w:before="120"/>
              <w:jc w:val="both"/>
              <w:rPr>
                <w:rFonts w:cs="Times New Roman"/>
                <w:b/>
                <w:bCs/>
                <w:smallCaps/>
              </w:rPr>
            </w:pPr>
            <w:bookmarkStart w:id="234" w:name="_Toc366671201"/>
            <w:bookmarkStart w:id="235" w:name="Score1"/>
            <w:r w:rsidRPr="00616F23">
              <w:rPr>
                <w:b/>
              </w:rPr>
              <w:t>Technical Merit</w:t>
            </w:r>
            <w:bookmarkEnd w:id="234"/>
            <w:r w:rsidRPr="00616F23">
              <w:rPr>
                <w:b/>
              </w:rPr>
              <w:t xml:space="preserve"> </w:t>
            </w:r>
          </w:p>
          <w:bookmarkEnd w:id="235"/>
          <w:p w14:paraId="683D955F" w14:textId="596C4C7F" w:rsidR="00616F23" w:rsidRPr="00616F23" w:rsidRDefault="46FF8213" w:rsidP="00A47C56">
            <w:pPr>
              <w:numPr>
                <w:ilvl w:val="0"/>
                <w:numId w:val="14"/>
              </w:numPr>
              <w:ind w:left="1140"/>
              <w:jc w:val="both"/>
            </w:pPr>
            <w:r>
              <w:t>P</w:t>
            </w:r>
            <w:r w:rsidR="00616F23">
              <w:t>rovides</w:t>
            </w:r>
            <w:r w:rsidR="00616F23" w:rsidRPr="00616F23">
              <w:t xml:space="preserve"> a clear and concise description of the </w:t>
            </w:r>
            <w:r w:rsidR="00616F23">
              <w:t>technological</w:t>
            </w:r>
            <w:r w:rsidR="479C7201">
              <w:t xml:space="preserve"> advancement</w:t>
            </w:r>
            <w:r w:rsidR="00616F23">
              <w:t xml:space="preserve">, </w:t>
            </w:r>
            <w:r w:rsidR="00616F23" w:rsidRPr="00616F23">
              <w:t xml:space="preserve">scientific knowledge advancement, and/or innovation </w:t>
            </w:r>
            <w:r w:rsidR="00616F23">
              <w:t>that will overcome barriers to achieving the State’s statutory energy goals.</w:t>
            </w:r>
          </w:p>
          <w:p w14:paraId="4FDE5E2D" w14:textId="106D44B1" w:rsidR="00616F23" w:rsidRPr="00616F23" w:rsidRDefault="00616F23" w:rsidP="000A0ACA">
            <w:pPr>
              <w:pStyle w:val="ListParagraph"/>
              <w:numPr>
                <w:ilvl w:val="0"/>
                <w:numId w:val="78"/>
              </w:numPr>
              <w:jc w:val="both"/>
              <w:rPr>
                <w:szCs w:val="22"/>
              </w:rPr>
            </w:pPr>
            <w:r w:rsidRPr="000D1F12">
              <w:t>Describe</w:t>
            </w:r>
            <w:r w:rsidR="4FDF7A02" w:rsidRPr="000D1F12">
              <w:t>s</w:t>
            </w:r>
            <w:r w:rsidRPr="000D1F12">
              <w:t xml:space="preserve"> how the proposed study will be used by key stakeholders (e.g.</w:t>
            </w:r>
            <w:r w:rsidR="679E5DAF" w:rsidRPr="000D1F12">
              <w:t>,</w:t>
            </w:r>
            <w:r w:rsidRPr="000D1F12">
              <w:t xml:space="preserve"> policymakers, project developers, other </w:t>
            </w:r>
            <w:r w:rsidRPr="00616F23">
              <w:t>researchers).</w:t>
            </w:r>
          </w:p>
          <w:p w14:paraId="5D586241" w14:textId="447265F9" w:rsidR="00AF3141" w:rsidRPr="00616F23" w:rsidRDefault="00616F23" w:rsidP="000A0ACA">
            <w:pPr>
              <w:numPr>
                <w:ilvl w:val="0"/>
                <w:numId w:val="78"/>
              </w:numPr>
              <w:jc w:val="both"/>
            </w:pPr>
            <w:r w:rsidRPr="00616F23">
              <w:t>Describes the advantage of the proposed model/tool/study over that currently being used by key stakeholders.</w:t>
            </w:r>
          </w:p>
          <w:p w14:paraId="22BE3CC5" w14:textId="398EEDF4" w:rsidR="00616F23" w:rsidRPr="00616F23" w:rsidRDefault="00616F23" w:rsidP="000A0ACA">
            <w:pPr>
              <w:numPr>
                <w:ilvl w:val="0"/>
                <w:numId w:val="78"/>
              </w:numPr>
              <w:jc w:val="both"/>
            </w:pPr>
            <w:r w:rsidRPr="00616F23">
              <w:t>Provides information described in Section I.</w:t>
            </w:r>
            <w:r w:rsidR="00434E3E">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7E699B12">
        <w:tc>
          <w:tcPr>
            <w:tcW w:w="8362" w:type="dxa"/>
          </w:tcPr>
          <w:p w14:paraId="3F26217C" w14:textId="77777777" w:rsidR="00616F23" w:rsidRPr="005A1BC5" w:rsidRDefault="00616F23" w:rsidP="00A47C56">
            <w:pPr>
              <w:numPr>
                <w:ilvl w:val="0"/>
                <w:numId w:val="36"/>
              </w:numPr>
              <w:spacing w:before="120"/>
              <w:jc w:val="both"/>
              <w:rPr>
                <w:rFonts w:cs="Times New Roman"/>
                <w:b/>
                <w:bCs/>
                <w:smallCaps/>
              </w:rPr>
            </w:pPr>
            <w:bookmarkStart w:id="236" w:name="_Toc366671202"/>
            <w:bookmarkStart w:id="237" w:name="Score2"/>
            <w:r w:rsidRPr="005A1BC5">
              <w:rPr>
                <w:b/>
              </w:rPr>
              <w:t>Technical Approach</w:t>
            </w:r>
            <w:bookmarkEnd w:id="236"/>
            <w:r w:rsidRPr="005A1BC5">
              <w:rPr>
                <w:b/>
              </w:rPr>
              <w:t xml:space="preserve"> </w:t>
            </w:r>
          </w:p>
          <w:bookmarkEnd w:id="237"/>
          <w:p w14:paraId="34DF631F" w14:textId="19E7058F" w:rsidR="00616F23" w:rsidRPr="005A1BC5" w:rsidRDefault="32385B48" w:rsidP="00A47C56">
            <w:pPr>
              <w:numPr>
                <w:ilvl w:val="0"/>
                <w:numId w:val="56"/>
              </w:numPr>
              <w:ind w:left="1140"/>
              <w:jc w:val="both"/>
            </w:pPr>
            <w:r w:rsidRPr="005A1BC5">
              <w:t>D</w:t>
            </w:r>
            <w:r w:rsidR="00616F23" w:rsidRPr="005A1BC5">
              <w:t xml:space="preserve">escribes the technique, approach, and methods to be used in performing the work described in the Scope of Work. </w:t>
            </w:r>
          </w:p>
          <w:p w14:paraId="78EA6444" w14:textId="4ECD0754" w:rsidR="00616F23" w:rsidRPr="005A1BC5" w:rsidRDefault="00616F23" w:rsidP="00A47C56">
            <w:pPr>
              <w:numPr>
                <w:ilvl w:val="0"/>
                <w:numId w:val="56"/>
              </w:numPr>
              <w:ind w:left="1140"/>
              <w:jc w:val="both"/>
            </w:pPr>
            <w:r w:rsidRPr="005A1BC5">
              <w:t>The Scope of Work identifies goals, objectives, and deliverables, details the work to be performed and aligns with the information presented in Project Narrative.</w:t>
            </w:r>
          </w:p>
          <w:p w14:paraId="790C074F" w14:textId="2A9F0D30" w:rsidR="00616F23" w:rsidRPr="005A1BC5" w:rsidRDefault="00616F23" w:rsidP="000A0ACA">
            <w:pPr>
              <w:pStyle w:val="ListParagraph"/>
              <w:numPr>
                <w:ilvl w:val="0"/>
                <w:numId w:val="79"/>
              </w:numPr>
              <w:jc w:val="both"/>
              <w:rPr>
                <w:szCs w:val="22"/>
              </w:rPr>
            </w:pPr>
            <w:r w:rsidRPr="005A1BC5">
              <w:t>Identifies and discusses factors critical for success, in addition to risks, barriers, and limitations (e.g.</w:t>
            </w:r>
            <w:r w:rsidR="09D4D15C" w:rsidRPr="005A1BC5">
              <w:t>,</w:t>
            </w:r>
            <w:r w:rsidRPr="005A1BC5">
              <w:t xml:space="preserve"> loss of demonstration site</w:t>
            </w:r>
            <w:r w:rsidR="0D4244CA" w:rsidRPr="005A1BC5">
              <w:t xml:space="preserve"> or</w:t>
            </w:r>
            <w:r w:rsidRPr="005A1BC5">
              <w:t xml:space="preserve"> key </w:t>
            </w:r>
            <w:r w:rsidR="00C403B0" w:rsidRPr="005A1BC5">
              <w:t>subrecipients</w:t>
            </w:r>
            <w:r w:rsidRPr="005A1BC5">
              <w:t xml:space="preserve">).  Provides a plan to address them. </w:t>
            </w:r>
          </w:p>
          <w:p w14:paraId="43FAF641" w14:textId="4A8AF54E" w:rsidR="00616F23" w:rsidRPr="005A1BC5" w:rsidRDefault="00616F23" w:rsidP="000A0ACA">
            <w:pPr>
              <w:numPr>
                <w:ilvl w:val="0"/>
                <w:numId w:val="79"/>
              </w:numPr>
              <w:jc w:val="both"/>
            </w:pPr>
            <w:r w:rsidRPr="005A1BC5">
              <w:t>Discusses the degree to which the proposed work is technically feasible and achievable within the proposed Project Schedule and the key activities schedule in Section I.</w:t>
            </w:r>
            <w:r w:rsidR="002A50FB" w:rsidRPr="005A1BC5">
              <w:t>E</w:t>
            </w:r>
            <w:r w:rsidRPr="005A1BC5">
              <w:t>.</w:t>
            </w:r>
          </w:p>
          <w:p w14:paraId="7D71DFCD" w14:textId="6EB8BB0D" w:rsidR="00616F23" w:rsidRPr="005A1BC5" w:rsidRDefault="00616F23" w:rsidP="000A0ACA">
            <w:pPr>
              <w:pStyle w:val="ListParagraph"/>
              <w:numPr>
                <w:ilvl w:val="0"/>
                <w:numId w:val="80"/>
              </w:numPr>
              <w:jc w:val="both"/>
              <w:rPr>
                <w:szCs w:val="22"/>
              </w:rPr>
            </w:pPr>
            <w:r w:rsidRPr="005A1BC5">
              <w:t>Describes the knowledge transfer plan, including how key stakeholders and potential users will be engaged, and the plan to disseminate knowledge of the project’s results to those stakeholders and users.</w:t>
            </w:r>
          </w:p>
          <w:p w14:paraId="19CBDC0A" w14:textId="609ACCA2" w:rsidR="00616F23" w:rsidRPr="005A1BC5" w:rsidRDefault="00616F23" w:rsidP="000A0ACA">
            <w:pPr>
              <w:pStyle w:val="ListParagraph"/>
              <w:numPr>
                <w:ilvl w:val="0"/>
                <w:numId w:val="81"/>
              </w:numPr>
              <w:jc w:val="both"/>
              <w:rPr>
                <w:rFonts w:cs="Times New Roman"/>
                <w:b/>
                <w:smallCaps/>
                <w:szCs w:val="22"/>
              </w:rPr>
            </w:pPr>
            <w:r w:rsidRPr="005A1BC5">
              <w:t>Provides information documenting progress towards achieving compliance with CEQA by addressing the areas in Section I.</w:t>
            </w:r>
            <w:r w:rsidR="00D74232" w:rsidRPr="005A1BC5">
              <w:t>I</w:t>
            </w:r>
            <w:r w:rsidR="240548E7" w:rsidRPr="005A1BC5">
              <w:t>,</w:t>
            </w:r>
            <w:r w:rsidRPr="005A1BC5">
              <w:t xml:space="preserve"> Section III.D.</w:t>
            </w:r>
            <w:r w:rsidR="002B14DD" w:rsidRPr="005A1BC5">
              <w:t>3.</w:t>
            </w:r>
            <w:r w:rsidRPr="005A1BC5">
              <w:t>, and Section III.D.8</w:t>
            </w:r>
            <w:r w:rsidR="5388D852" w:rsidRPr="005A1BC5">
              <w:t>.</w:t>
            </w:r>
          </w:p>
          <w:p w14:paraId="72F67371" w14:textId="68111CB6" w:rsidR="00616F23" w:rsidRPr="005A1BC5" w:rsidRDefault="00616F23" w:rsidP="000A0ACA">
            <w:pPr>
              <w:numPr>
                <w:ilvl w:val="0"/>
                <w:numId w:val="81"/>
              </w:numPr>
              <w:jc w:val="both"/>
              <w:rPr>
                <w:rFonts w:cs="Times New Roman"/>
                <w:b/>
                <w:smallCaps/>
              </w:rPr>
            </w:pPr>
            <w:r w:rsidRPr="005A1BC5">
              <w:t>Provides information described in Section I.</w:t>
            </w:r>
            <w:r w:rsidR="00434E3E" w:rsidRPr="005A1BC5">
              <w:t>C</w:t>
            </w:r>
            <w:r w:rsidRPr="005A1BC5">
              <w:t>.</w:t>
            </w:r>
            <w:r w:rsidRPr="005A1BC5" w:rsidDel="00520068">
              <w:t xml:space="preserve"> </w:t>
            </w:r>
          </w:p>
        </w:tc>
        <w:tc>
          <w:tcPr>
            <w:tcW w:w="1342" w:type="dxa"/>
          </w:tcPr>
          <w:p w14:paraId="73B7B174" w14:textId="77777777" w:rsidR="00616F23" w:rsidRPr="00616F23" w:rsidRDefault="00616F23" w:rsidP="00616F23">
            <w:pPr>
              <w:spacing w:before="120"/>
              <w:jc w:val="center"/>
              <w:rPr>
                <w:b/>
              </w:rPr>
            </w:pPr>
            <w:r w:rsidRPr="00616F23">
              <w:rPr>
                <w:b/>
              </w:rPr>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7E699B12">
        <w:trPr>
          <w:trHeight w:val="422"/>
        </w:trPr>
        <w:tc>
          <w:tcPr>
            <w:tcW w:w="8362" w:type="dxa"/>
          </w:tcPr>
          <w:p w14:paraId="7DEECFA7" w14:textId="77777777" w:rsidR="00616F23" w:rsidRPr="005A1BC5" w:rsidRDefault="00616F23" w:rsidP="00A47C56">
            <w:pPr>
              <w:numPr>
                <w:ilvl w:val="0"/>
                <w:numId w:val="36"/>
              </w:numPr>
              <w:spacing w:before="120"/>
              <w:jc w:val="both"/>
              <w:rPr>
                <w:rFonts w:cs="Times New Roman"/>
                <w:b/>
                <w:bCs/>
                <w:smallCaps/>
              </w:rPr>
            </w:pPr>
            <w:bookmarkStart w:id="238" w:name="_Toc366671203"/>
            <w:bookmarkStart w:id="239" w:name="Score3"/>
            <w:r w:rsidRPr="005A1BC5">
              <w:rPr>
                <w:b/>
              </w:rPr>
              <w:t>Impacts and Benefits for California</w:t>
            </w:r>
            <w:bookmarkEnd w:id="238"/>
            <w:r w:rsidRPr="005A1BC5">
              <w:rPr>
                <w:b/>
              </w:rPr>
              <w:t xml:space="preserve"> IOU Ratepayers </w:t>
            </w:r>
          </w:p>
          <w:bookmarkEnd w:id="239"/>
          <w:p w14:paraId="316FC4E7" w14:textId="754E546E" w:rsidR="00616F23" w:rsidRPr="005A1BC5" w:rsidRDefault="00616F23" w:rsidP="00A47C56">
            <w:pPr>
              <w:numPr>
                <w:ilvl w:val="0"/>
                <w:numId w:val="15"/>
              </w:numPr>
              <w:spacing w:after="60"/>
              <w:ind w:left="1140"/>
              <w:jc w:val="both"/>
              <w:rPr>
                <w:strike/>
              </w:rPr>
            </w:pPr>
            <w:r w:rsidRPr="005A1BC5">
              <w:t xml:space="preserve">Explains how the proposed project will benefit California </w:t>
            </w:r>
            <w:r w:rsidR="00002103" w:rsidRPr="005A1BC5">
              <w:t>Gas</w:t>
            </w:r>
            <w:r w:rsidR="00903DA3" w:rsidRPr="005A1BC5">
              <w:t xml:space="preserve"> </w:t>
            </w:r>
            <w:r w:rsidRPr="005A1BC5">
              <w:t>IOU ratepayers and provides clear, plausible, and justifiable (quantitative preferred) potential benefits</w:t>
            </w:r>
            <w:r w:rsidR="00D87137">
              <w:t xml:space="preserve"> </w:t>
            </w:r>
            <w:r w:rsidR="002430B4" w:rsidRPr="005A1BC5">
              <w:t>such</w:t>
            </w:r>
            <w:r w:rsidR="00B4308E" w:rsidRPr="005A1BC5">
              <w:t xml:space="preserve"> as</w:t>
            </w:r>
            <w:r w:rsidR="0056780C" w:rsidRPr="005A1BC5">
              <w:t xml:space="preserve"> analytically</w:t>
            </w:r>
            <w:r w:rsidR="4409B2B9" w:rsidRPr="005A1BC5">
              <w:t>-</w:t>
            </w:r>
            <w:r w:rsidR="0056780C" w:rsidRPr="005A1BC5">
              <w:t xml:space="preserve">grounded research to support </w:t>
            </w:r>
            <w:r w:rsidR="34BBD6FD" w:rsidRPr="005A1BC5">
              <w:t xml:space="preserve">reduced reliance on fossil gas and </w:t>
            </w:r>
            <w:r w:rsidR="0056780C" w:rsidRPr="005A1BC5">
              <w:t>an inclusive energy transition</w:t>
            </w:r>
            <w:r w:rsidR="00CE39CD" w:rsidRPr="005A1BC5">
              <w:t xml:space="preserve"> that delivers locally meaningful co-benefits</w:t>
            </w:r>
            <w:r w:rsidR="004959D7" w:rsidRPr="005A1BC5">
              <w:t xml:space="preserve"> while addressing cost, safety, resiliency, and reliability issues</w:t>
            </w:r>
            <w:r w:rsidR="4D0020EE" w:rsidRPr="005A1BC5">
              <w:t>.</w:t>
            </w:r>
            <w:r w:rsidR="005A1BC5">
              <w:t xml:space="preserve"> </w:t>
            </w:r>
            <w:r w:rsidRPr="005A1BC5">
              <w:t xml:space="preserve">States the timeframe, </w:t>
            </w:r>
            <w:r w:rsidR="60D82CE6" w:rsidRPr="005A1BC5">
              <w:t xml:space="preserve">including </w:t>
            </w:r>
            <w:r w:rsidRPr="005A1BC5">
              <w:t>assumptions with sources,</w:t>
            </w:r>
            <w:r w:rsidR="00D855B3">
              <w:t xml:space="preserve"> </w:t>
            </w:r>
            <w:r w:rsidRPr="005A1BC5">
              <w:t xml:space="preserve">and explains </w:t>
            </w:r>
            <w:r w:rsidR="14B21183" w:rsidRPr="005A1BC5">
              <w:t>its</w:t>
            </w:r>
            <w:r w:rsidRPr="005A1BC5">
              <w:t xml:space="preserve"> reasonableness. </w:t>
            </w:r>
          </w:p>
          <w:p w14:paraId="11482DE3" w14:textId="690A5C2C" w:rsidR="00616F23" w:rsidRPr="005A1BC5" w:rsidRDefault="00616F23" w:rsidP="00A47C56">
            <w:pPr>
              <w:numPr>
                <w:ilvl w:val="0"/>
                <w:numId w:val="15"/>
              </w:numPr>
              <w:spacing w:after="60"/>
              <w:ind w:left="1140"/>
              <w:jc w:val="both"/>
            </w:pPr>
            <w:r w:rsidRPr="005A1BC5">
              <w:t>Identifies how outputs of the study will benefit key stakeholders (e.g., streamline planning, help eliminate barriers, stimulate growth of applicable market sectors).</w:t>
            </w:r>
          </w:p>
        </w:tc>
        <w:tc>
          <w:tcPr>
            <w:tcW w:w="1342" w:type="dxa"/>
          </w:tcPr>
          <w:p w14:paraId="19152A1F" w14:textId="77777777" w:rsidR="00616F23" w:rsidRPr="00616F23" w:rsidRDefault="00616F23" w:rsidP="00616F23">
            <w:pPr>
              <w:spacing w:before="120"/>
              <w:jc w:val="center"/>
            </w:pPr>
            <w:r w:rsidRPr="00616F23">
              <w:rPr>
                <w:b/>
              </w:rPr>
              <w:t>20</w:t>
            </w:r>
          </w:p>
        </w:tc>
      </w:tr>
      <w:tr w:rsidR="00616F23" w:rsidRPr="00616F23" w14:paraId="7C1D615A" w14:textId="77777777" w:rsidTr="7E699B12">
        <w:trPr>
          <w:trHeight w:val="3248"/>
        </w:trPr>
        <w:tc>
          <w:tcPr>
            <w:tcW w:w="8362" w:type="dxa"/>
          </w:tcPr>
          <w:p w14:paraId="2A1AC25C" w14:textId="77777777" w:rsidR="00616F23" w:rsidRPr="00616F23" w:rsidRDefault="00616F23" w:rsidP="00A47C56">
            <w:pPr>
              <w:numPr>
                <w:ilvl w:val="0"/>
                <w:numId w:val="36"/>
              </w:numPr>
              <w:spacing w:before="120"/>
              <w:jc w:val="both"/>
              <w:rPr>
                <w:rFonts w:cs="Times New Roman"/>
                <w:b/>
                <w:bCs/>
                <w:smallCaps/>
              </w:rPr>
            </w:pPr>
            <w:bookmarkStart w:id="240" w:name="_Toc366671205"/>
            <w:bookmarkStart w:id="241" w:name="Score4"/>
            <w:r w:rsidRPr="00616F23">
              <w:rPr>
                <w:b/>
              </w:rPr>
              <w:t>Team Qualifications, Capabilities, and Resources</w:t>
            </w:r>
            <w:bookmarkEnd w:id="240"/>
          </w:p>
          <w:bookmarkEnd w:id="241"/>
          <w:p w14:paraId="5F9F1C6F" w14:textId="7DB0E688" w:rsidR="00616F23" w:rsidRPr="00616F23" w:rsidRDefault="00616F23" w:rsidP="00616F23">
            <w:pPr>
              <w:ind w:left="720"/>
              <w:jc w:val="both"/>
            </w:pPr>
            <w:r w:rsidRPr="00616F23">
              <w:t>Evaluations of ongoing or previous projects</w:t>
            </w:r>
            <w:r w:rsidR="73149F77">
              <w:t>,</w:t>
            </w:r>
            <w:r w:rsidRPr="00616F23">
              <w:t xml:space="preserve"> </w:t>
            </w:r>
            <w:r w:rsidR="00467B48">
              <w:t xml:space="preserve">including project performance </w:t>
            </w:r>
            <w:r w:rsidR="00F600DC">
              <w:t>by applicant and team members</w:t>
            </w:r>
            <w:r w:rsidR="10BD1542">
              <w:t>,</w:t>
            </w:r>
            <w:r w:rsidR="00F600DC">
              <w:t xml:space="preserve"> </w:t>
            </w:r>
            <w:r w:rsidRPr="00616F23">
              <w:t>will be used in scoring for this criterion.</w:t>
            </w:r>
            <w:r w:rsidR="004849ED">
              <w:t xml:space="preserve"> This can include contacting references.</w:t>
            </w:r>
          </w:p>
          <w:p w14:paraId="7612C66E" w14:textId="768FA61E" w:rsidR="00616F23" w:rsidRPr="00616F23" w:rsidRDefault="00616F23" w:rsidP="00A47C56">
            <w:pPr>
              <w:numPr>
                <w:ilvl w:val="0"/>
                <w:numId w:val="16"/>
              </w:numPr>
              <w:ind w:left="1140"/>
              <w:jc w:val="both"/>
            </w:pPr>
            <w:r w:rsidRPr="00616F23">
              <w:t xml:space="preserve">Identifies credentials of prime and any </w:t>
            </w:r>
            <w:r w:rsidR="00C403B0" w:rsidRPr="00C403B0">
              <w:t>subrecipient</w:t>
            </w:r>
            <w:r w:rsidRPr="00616F23">
              <w:t xml:space="preserve"> key personnel, including the project manager, principal investigator</w:t>
            </w:r>
            <w:r w:rsidR="37C15EBA">
              <w:t>,</w:t>
            </w:r>
            <w:r w:rsidRPr="00616F23">
              <w:t xml:space="preserve"> and technology and knowledge transfer lead </w:t>
            </w:r>
            <w:r w:rsidRPr="00616F23">
              <w:rPr>
                <w:i/>
              </w:rPr>
              <w:t>(include this information in the Project Team Form).</w:t>
            </w:r>
          </w:p>
          <w:p w14:paraId="495370AF" w14:textId="6A7713EF" w:rsidR="00616F23" w:rsidRPr="00616F23" w:rsidRDefault="00616F23" w:rsidP="00A47C56">
            <w:pPr>
              <w:numPr>
                <w:ilvl w:val="0"/>
                <w:numId w:val="16"/>
              </w:numPr>
              <w:ind w:left="1140"/>
              <w:jc w:val="both"/>
            </w:pPr>
            <w:r w:rsidRPr="00616F23">
              <w:t>Demonstrates that the project team has appropriate qualifications, experience, financial stability</w:t>
            </w:r>
            <w:r w:rsidR="732B7E17">
              <w:t>,</w:t>
            </w:r>
            <w:r w:rsidRPr="00616F23">
              <w:t xml:space="preserve"> and capability to complete the project.</w:t>
            </w:r>
          </w:p>
          <w:p w14:paraId="2116B3D5" w14:textId="77777777" w:rsidR="00616F23" w:rsidRPr="00616F23" w:rsidRDefault="00616F23" w:rsidP="00A47C56">
            <w:pPr>
              <w:numPr>
                <w:ilvl w:val="0"/>
                <w:numId w:val="16"/>
              </w:numPr>
              <w:ind w:left="1140"/>
              <w:jc w:val="both"/>
            </w:pPr>
            <w:r w:rsidRPr="00616F23">
              <w:t>Explains the team structure and how various tasks will be managed and coordinated.</w:t>
            </w:r>
          </w:p>
          <w:p w14:paraId="7EFDA613" w14:textId="77777777" w:rsidR="00616F23" w:rsidRPr="00616F23" w:rsidRDefault="00616F23" w:rsidP="00A47C56">
            <w:pPr>
              <w:numPr>
                <w:ilvl w:val="0"/>
                <w:numId w:val="16"/>
              </w:numPr>
              <w:ind w:left="1140"/>
              <w:jc w:val="both"/>
            </w:pPr>
            <w:r w:rsidRPr="00616F23">
              <w:t>Describes the facilities, infrastructure, and resources available that directly support the project.</w:t>
            </w:r>
          </w:p>
          <w:p w14:paraId="63D933D7" w14:textId="41DD1EE5" w:rsidR="00616F23" w:rsidRPr="00616F23" w:rsidRDefault="00616F23" w:rsidP="00A47C56">
            <w:pPr>
              <w:numPr>
                <w:ilvl w:val="0"/>
                <w:numId w:val="16"/>
              </w:numPr>
              <w:ind w:left="1140"/>
              <w:jc w:val="both"/>
            </w:pPr>
            <w:r w:rsidRPr="00616F23">
              <w:t>Describes the team’s history of successfully completing projects in the past 10 years</w:t>
            </w:r>
            <w:r w:rsidR="1EAE1DA8">
              <w:t>,</w:t>
            </w:r>
            <w:r w:rsidR="007E60C1">
              <w:t xml:space="preserve"> </w:t>
            </w:r>
            <w:r w:rsidR="00A02CA5">
              <w:t xml:space="preserve">emphasizing </w:t>
            </w:r>
            <w:r w:rsidR="00630AA1">
              <w:t>multi</w:t>
            </w:r>
            <w:r w:rsidR="00315170">
              <w:t xml:space="preserve">disciplinary </w:t>
            </w:r>
            <w:r w:rsidR="00616B64">
              <w:t>projects in the energy sector if relevan</w:t>
            </w:r>
            <w:r w:rsidR="00307F37">
              <w:t>t</w:t>
            </w:r>
            <w:r w:rsidR="009F521C">
              <w:t xml:space="preserve"> and</w:t>
            </w:r>
            <w:r w:rsidR="008722F9">
              <w:t xml:space="preserve"> including</w:t>
            </w:r>
            <w:r w:rsidR="009F521C">
              <w:t xml:space="preserve"> any notable </w:t>
            </w:r>
            <w:r w:rsidR="0042661A">
              <w:t>i</w:t>
            </w:r>
            <w:r w:rsidR="00346729">
              <w:t xml:space="preserve">nfluences on programs </w:t>
            </w:r>
            <w:r w:rsidR="00D16509">
              <w:t xml:space="preserve">or </w:t>
            </w:r>
            <w:r w:rsidR="008340E5">
              <w:t>policies</w:t>
            </w:r>
            <w:r w:rsidR="3BFD47B2">
              <w:t>.</w:t>
            </w:r>
            <w:r w:rsidRPr="00616F23">
              <w:t xml:space="preserve"> </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7E699B12">
        <w:trPr>
          <w:cantSplit/>
          <w:trHeight w:val="485"/>
        </w:trPr>
        <w:tc>
          <w:tcPr>
            <w:tcW w:w="8362" w:type="dxa"/>
            <w:shd w:val="clear" w:color="auto" w:fill="D9D9D9" w:themeFill="background1" w:themeFillShade="D9"/>
          </w:tcPr>
          <w:p w14:paraId="0E2CC37E" w14:textId="77D8464C" w:rsidR="00616F23" w:rsidRPr="00616F23" w:rsidRDefault="00616F23" w:rsidP="00616F23">
            <w:pPr>
              <w:spacing w:before="60" w:after="0"/>
              <w:ind w:left="360"/>
              <w:jc w:val="both"/>
              <w:rPr>
                <w:b/>
              </w:rPr>
            </w:pPr>
            <w:r w:rsidRPr="00616F23">
              <w:rPr>
                <w:b/>
              </w:rPr>
              <w:t xml:space="preserve">Total Possible Points for criteria 1− </w:t>
            </w:r>
            <w:r w:rsidR="00844AC1">
              <w:rPr>
                <w:b/>
              </w:rPr>
              <w:t>4</w:t>
            </w:r>
          </w:p>
          <w:p w14:paraId="66546DBF" w14:textId="7488EF74" w:rsidR="00616F23" w:rsidRPr="00616F23" w:rsidRDefault="00616F23" w:rsidP="02304BD1">
            <w:pPr>
              <w:spacing w:after="0"/>
              <w:ind w:left="360"/>
              <w:jc w:val="both"/>
              <w:rPr>
                <w:b/>
                <w:bCs/>
              </w:rPr>
            </w:pPr>
            <w:r w:rsidRPr="02304BD1">
              <w:rPr>
                <w:b/>
                <w:bCs/>
              </w:rPr>
              <w:t xml:space="preserve">(Minimum Passing Score for criteria 1− </w:t>
            </w:r>
            <w:r w:rsidR="00844AC1" w:rsidRPr="02304BD1">
              <w:rPr>
                <w:b/>
                <w:bCs/>
              </w:rPr>
              <w:t>4</w:t>
            </w:r>
            <w:r w:rsidRPr="02304BD1">
              <w:rPr>
                <w:b/>
                <w:bCs/>
              </w:rPr>
              <w:t xml:space="preserve"> is 70% or </w:t>
            </w:r>
            <w:r w:rsidR="002D2DCD" w:rsidRPr="02304BD1">
              <w:rPr>
                <w:b/>
                <w:bCs/>
              </w:rPr>
              <w:t>52</w:t>
            </w:r>
            <w:r w:rsidRPr="02304BD1">
              <w:rPr>
                <w:b/>
                <w:bCs/>
              </w:rPr>
              <w:t>.</w:t>
            </w:r>
            <w:r w:rsidR="002D2DCD" w:rsidRPr="02304BD1">
              <w:rPr>
                <w:b/>
                <w:bCs/>
              </w:rPr>
              <w:t>5</w:t>
            </w:r>
            <w:r w:rsidRPr="02304BD1">
              <w:rPr>
                <w:b/>
                <w:bCs/>
              </w:rPr>
              <w:t>0)</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631E80F2" w:rsidR="00616F23" w:rsidRPr="00616F23" w:rsidRDefault="00E62798" w:rsidP="02304BD1">
            <w:pPr>
              <w:jc w:val="center"/>
              <w:rPr>
                <w:b/>
                <w:bCs/>
              </w:rPr>
            </w:pPr>
            <w:r w:rsidRPr="02304BD1">
              <w:rPr>
                <w:b/>
                <w:bCs/>
              </w:rPr>
              <w:t>75</w:t>
            </w:r>
          </w:p>
        </w:tc>
      </w:tr>
      <w:tr w:rsidR="00616F23" w:rsidRPr="00616F23" w14:paraId="0E076536" w14:textId="77777777" w:rsidTr="7E699B12">
        <w:tc>
          <w:tcPr>
            <w:tcW w:w="8362" w:type="dxa"/>
            <w:tcBorders>
              <w:bottom w:val="single" w:sz="4" w:space="0" w:color="auto"/>
            </w:tcBorders>
          </w:tcPr>
          <w:p w14:paraId="4F5F4254" w14:textId="77777777" w:rsidR="00616F23" w:rsidRPr="00616F23" w:rsidRDefault="00616F23" w:rsidP="00A47C56">
            <w:pPr>
              <w:numPr>
                <w:ilvl w:val="0"/>
                <w:numId w:val="36"/>
              </w:numPr>
              <w:spacing w:before="120"/>
              <w:jc w:val="both"/>
              <w:rPr>
                <w:rFonts w:cs="Times New Roman"/>
                <w:b/>
                <w:bCs/>
                <w:smallCaps/>
              </w:rPr>
            </w:pPr>
            <w:r w:rsidRPr="00616F23">
              <w:rPr>
                <w:b/>
              </w:rPr>
              <w:t>Budget and Cost-Effectiveness</w:t>
            </w:r>
          </w:p>
          <w:p w14:paraId="14806663" w14:textId="531E9409" w:rsidR="00616F23" w:rsidRPr="00616F23" w:rsidRDefault="4F0C9208" w:rsidP="00A47C56">
            <w:pPr>
              <w:numPr>
                <w:ilvl w:val="0"/>
                <w:numId w:val="17"/>
              </w:numPr>
              <w:spacing w:before="120" w:after="0"/>
              <w:ind w:left="1140"/>
              <w:jc w:val="both"/>
            </w:pPr>
            <w:r>
              <w:t xml:space="preserve">Includes complete </w:t>
            </w:r>
            <w:r w:rsidR="4E5988C4">
              <w:t>b</w:t>
            </w:r>
            <w:r w:rsidR="00616F23">
              <w:t>udget</w:t>
            </w:r>
            <w:r w:rsidR="00616F23" w:rsidRPr="00616F23">
              <w:t xml:space="preserve"> forms for the applicant and all </w:t>
            </w:r>
            <w:r w:rsidR="00C403B0" w:rsidRPr="00C403B0">
              <w:t>subrecipients</w:t>
            </w:r>
            <w:r w:rsidR="00616F23" w:rsidRPr="00616F23">
              <w:t>, as described in the Budget instructions.</w:t>
            </w:r>
          </w:p>
          <w:p w14:paraId="1CE49D96" w14:textId="77777777" w:rsidR="00616F23" w:rsidRPr="00616F23" w:rsidRDefault="00616F23" w:rsidP="00A47C56">
            <w:pPr>
              <w:numPr>
                <w:ilvl w:val="0"/>
                <w:numId w:val="17"/>
              </w:numPr>
              <w:spacing w:before="120" w:after="0"/>
              <w:ind w:left="1140"/>
              <w:jc w:val="both"/>
            </w:pPr>
            <w:r w:rsidRPr="00616F23">
              <w:t>Justifies the reasonableness of the requested funds relative to the project goals, objectives, and tasks.</w:t>
            </w:r>
          </w:p>
          <w:p w14:paraId="097E511F" w14:textId="5721F83B" w:rsidR="00616F23" w:rsidRPr="00616F23" w:rsidRDefault="00616F23" w:rsidP="00A47C56">
            <w:pPr>
              <w:numPr>
                <w:ilvl w:val="0"/>
                <w:numId w:val="17"/>
              </w:numPr>
              <w:spacing w:before="120" w:after="0"/>
              <w:ind w:left="1140"/>
              <w:jc w:val="both"/>
            </w:pPr>
            <w:r w:rsidRPr="00616F23">
              <w:t xml:space="preserve">Justifies the reasonableness of direct costs (e.g., labor, fringe benefits, equipment, materials &amp; misc. travel, </w:t>
            </w:r>
            <w:r w:rsidR="00C403B0" w:rsidRPr="00C403B0">
              <w:t>subrecipients</w:t>
            </w:r>
            <w:r w:rsidRPr="00616F23">
              <w:t>).</w:t>
            </w:r>
          </w:p>
          <w:p w14:paraId="0CC5B3C5" w14:textId="32F37238" w:rsidR="00616F23" w:rsidRDefault="00616F23" w:rsidP="00A47C56">
            <w:pPr>
              <w:numPr>
                <w:ilvl w:val="0"/>
                <w:numId w:val="17"/>
              </w:numPr>
              <w:spacing w:before="120"/>
              <w:ind w:left="1138"/>
              <w:jc w:val="both"/>
            </w:pPr>
            <w:r w:rsidRPr="00616F23">
              <w:t xml:space="preserve">Justifies the reasonableness of indirect costs (e.g., overhead, facility charges (e.g., rent, utilities), burdens, </w:t>
            </w:r>
            <w:r w:rsidR="00C403B0" w:rsidRPr="00C403B0">
              <w:t>subrecipient</w:t>
            </w:r>
            <w:r w:rsidRPr="00616F23">
              <w:t xml:space="preserve"> profit, other like costs). </w:t>
            </w:r>
          </w:p>
          <w:p w14:paraId="5CE4ED3C" w14:textId="77777777" w:rsidR="00A82426" w:rsidRPr="001526FA" w:rsidRDefault="00A82426" w:rsidP="00A82426">
            <w:pPr>
              <w:numPr>
                <w:ilvl w:val="0"/>
                <w:numId w:val="17"/>
              </w:numPr>
              <w:spacing w:before="120"/>
              <w:ind w:left="1138"/>
              <w:jc w:val="both"/>
            </w:pPr>
            <w:r w:rsidRPr="001526FA">
              <w:t xml:space="preserve">Justifies how the proposed project, including the amount of match funds, optimizes the use of CEC funds to achieve program objectives. </w:t>
            </w:r>
          </w:p>
          <w:p w14:paraId="4DFACCA1" w14:textId="556E0CBC" w:rsidR="00616F23" w:rsidRPr="00616F23" w:rsidRDefault="00A82426" w:rsidP="00A47C56">
            <w:pPr>
              <w:numPr>
                <w:ilvl w:val="0"/>
                <w:numId w:val="17"/>
              </w:numPr>
              <w:spacing w:before="120"/>
              <w:ind w:left="1138"/>
              <w:jc w:val="both"/>
            </w:pPr>
            <w:r w:rsidRPr="001526FA">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t>10</w:t>
            </w:r>
          </w:p>
        </w:tc>
      </w:tr>
      <w:tr w:rsidR="00616F23" w:rsidRPr="00616F23" w14:paraId="2634BEF4" w14:textId="77777777" w:rsidTr="7E699B12">
        <w:tc>
          <w:tcPr>
            <w:tcW w:w="8362" w:type="dxa"/>
            <w:tcBorders>
              <w:top w:val="single" w:sz="4" w:space="0" w:color="auto"/>
              <w:bottom w:val="single" w:sz="4" w:space="0" w:color="auto"/>
            </w:tcBorders>
          </w:tcPr>
          <w:p w14:paraId="4CC292F2" w14:textId="77777777" w:rsidR="00616F23" w:rsidRPr="00616F23" w:rsidRDefault="00616F23" w:rsidP="00A47C56">
            <w:pPr>
              <w:numPr>
                <w:ilvl w:val="0"/>
                <w:numId w:val="36"/>
              </w:numPr>
              <w:spacing w:before="120"/>
              <w:jc w:val="both"/>
              <w:rPr>
                <w:rFonts w:cs="Times New Roman"/>
                <w:b/>
                <w:bCs/>
                <w:smallCaps/>
              </w:rPr>
            </w:pPr>
            <w:r w:rsidRPr="00616F23">
              <w:rPr>
                <w:b/>
              </w:rPr>
              <w:t>CEC Funds Spent in California</w:t>
            </w:r>
          </w:p>
          <w:p w14:paraId="5F8C2EF2" w14:textId="02D18C2E" w:rsidR="00616F23" w:rsidRPr="00616F23" w:rsidRDefault="00616F23" w:rsidP="00616F23">
            <w:pPr>
              <w:tabs>
                <w:tab w:val="left" w:pos="1170"/>
              </w:tabs>
              <w:autoSpaceDE w:val="0"/>
              <w:autoSpaceDN w:val="0"/>
              <w:adjustRightInd w:val="0"/>
              <w:spacing w:after="0"/>
              <w:ind w:left="360"/>
              <w:jc w:val="both"/>
              <w:rPr>
                <w:szCs w:val="22"/>
              </w:rPr>
            </w:pPr>
            <w:r w:rsidRPr="00616F23">
              <w:t xml:space="preserve">Projects that maximize the spending of CEC funds in California will receive points as indicated in the table below (see CEC Funds Spent in California </w:t>
            </w:r>
            <w:r w:rsidR="00B651D6" w:rsidRPr="00B651D6">
              <w:t xml:space="preserve">and California-Based Entities </w:t>
            </w:r>
            <w:r w:rsidRPr="00616F23">
              <w:t>section for more details).</w:t>
            </w:r>
          </w:p>
          <w:p w14:paraId="1FF1DC5F" w14:textId="77777777" w:rsidR="00616F23" w:rsidRPr="00616F23" w:rsidRDefault="00616F23"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616F23">
                  <w:pPr>
                    <w:widowControl w:val="0"/>
                    <w:spacing w:after="0"/>
                    <w:jc w:val="both"/>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62EE4FC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(derived from budget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t>10</w:t>
            </w:r>
          </w:p>
        </w:tc>
      </w:tr>
      <w:tr w:rsidR="00616F23" w:rsidRPr="00616F23" w14:paraId="5C7435AF" w14:textId="77777777" w:rsidTr="7E699B12">
        <w:tc>
          <w:tcPr>
            <w:tcW w:w="8362" w:type="dxa"/>
            <w:tcBorders>
              <w:top w:val="single" w:sz="4" w:space="0" w:color="auto"/>
              <w:bottom w:val="nil"/>
            </w:tcBorders>
          </w:tcPr>
          <w:p w14:paraId="508E4FE3" w14:textId="77777777" w:rsidR="00616F23" w:rsidRPr="00616F23" w:rsidRDefault="00616F23" w:rsidP="00A47C56">
            <w:pPr>
              <w:numPr>
                <w:ilvl w:val="0"/>
                <w:numId w:val="36"/>
              </w:numPr>
              <w:spacing w:before="120"/>
              <w:jc w:val="both"/>
              <w:rPr>
                <w:rFonts w:cs="Times New Roman"/>
                <w:b/>
                <w:bCs/>
                <w:smallCaps/>
              </w:rPr>
            </w:pPr>
            <w:r w:rsidRPr="00616F23">
              <w:rPr>
                <w:b/>
              </w:rPr>
              <w:t>Ratio of Direct Labor to Indirect Costs</w:t>
            </w:r>
          </w:p>
          <w:p w14:paraId="7E9B889C" w14:textId="77777777" w:rsidR="00616F23" w:rsidRPr="00616F23" w:rsidRDefault="00616F23" w:rsidP="00616F23">
            <w:pPr>
              <w:spacing w:before="120"/>
              <w:ind w:left="330"/>
              <w:jc w:val="both"/>
            </w:pPr>
            <w:r w:rsidRPr="00616F23">
              <w:t>The score for this criterion will be calculated by the following formula:</w:t>
            </w:r>
          </w:p>
          <w:p w14:paraId="2FD4BE03" w14:textId="77777777" w:rsidR="00616F23" w:rsidRPr="00616F23" w:rsidRDefault="00616F23" w:rsidP="00616F23">
            <w:pPr>
              <w:spacing w:before="120"/>
              <w:ind w:left="330"/>
              <w:jc w:val="center"/>
            </w:pPr>
          </w:p>
          <w:p w14:paraId="0F8A3DF4" w14:textId="77777777" w:rsidR="00616F23" w:rsidRPr="00616F23" w:rsidRDefault="00A278DE"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p>
          <w:p w14:paraId="45776A58" w14:textId="77777777" w:rsidR="00616F23" w:rsidRPr="00616F23" w:rsidRDefault="00616F23" w:rsidP="00616F23">
            <w:pPr>
              <w:spacing w:before="120"/>
              <w:ind w:left="330"/>
              <w:jc w:val="both"/>
            </w:pPr>
            <w:r w:rsidRPr="00616F23">
              <w:br/>
              <w:t>This ratio will then be multiplied by the maximum possible points for this criterion and rounded to two decimal places.</w:t>
            </w:r>
          </w:p>
          <w:p w14:paraId="11378E5C" w14:textId="77777777" w:rsidR="00616F23" w:rsidRPr="00616F23" w:rsidRDefault="00616F23" w:rsidP="00F600DC">
            <w:pPr>
              <w:spacing w:before="120"/>
              <w:ind w:left="330"/>
              <w:jc w:val="both"/>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t>5</w:t>
            </w:r>
          </w:p>
        </w:tc>
      </w:tr>
      <w:tr w:rsidR="00616F23" w:rsidRPr="00616F23" w14:paraId="5C7EE7A9" w14:textId="77777777" w:rsidTr="7E699B12">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616F23" w:rsidRDefault="00616F23" w:rsidP="00616F23">
            <w:pPr>
              <w:spacing w:before="120" w:after="0"/>
              <w:jc w:val="both"/>
              <w:rPr>
                <w:b/>
              </w:rPr>
            </w:pPr>
            <w:r w:rsidRPr="00616F23">
              <w:rPr>
                <w:b/>
              </w:rPr>
              <w:t>Total Possible Points</w:t>
            </w:r>
          </w:p>
          <w:p w14:paraId="32AA563E" w14:textId="2A6B0FDA" w:rsidR="00616F23" w:rsidRPr="00616F23" w:rsidRDefault="00616F23" w:rsidP="02304BD1">
            <w:pPr>
              <w:jc w:val="both"/>
              <w:rPr>
                <w:b/>
                <w:bCs/>
              </w:rPr>
            </w:pPr>
            <w:r w:rsidRPr="02304BD1">
              <w:rPr>
                <w:b/>
                <w:bCs/>
              </w:rPr>
              <w:t xml:space="preserve">(Minimum Passing Score for Criteria 1 – </w:t>
            </w:r>
            <w:r w:rsidR="007571DC" w:rsidRPr="02304BD1">
              <w:rPr>
                <w:b/>
                <w:bCs/>
              </w:rPr>
              <w:t>7</w:t>
            </w:r>
            <w:r w:rsidRPr="02304BD1">
              <w:rPr>
                <w:b/>
                <w:bCs/>
              </w:rPr>
              <w:t xml:space="preserve"> is 70% or </w:t>
            </w:r>
            <w:r w:rsidR="002D2DCD" w:rsidRPr="02304BD1">
              <w:rPr>
                <w:b/>
                <w:bCs/>
              </w:rPr>
              <w:t>70.00</w:t>
            </w:r>
            <w:r w:rsidRPr="02304BD1">
              <w:rPr>
                <w:b/>
                <w:bCs/>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6862D2CF" w:rsidR="00616F23" w:rsidRPr="00616F23" w:rsidRDefault="00616F23" w:rsidP="02304BD1">
            <w:pPr>
              <w:jc w:val="center"/>
              <w:rPr>
                <w:b/>
                <w:bCs/>
              </w:rPr>
            </w:pPr>
            <w:r w:rsidRPr="02304BD1">
              <w:rPr>
                <w:b/>
                <w:bCs/>
              </w:rPr>
              <w:t>1</w:t>
            </w:r>
            <w:r w:rsidR="002D2DCD" w:rsidRPr="02304BD1">
              <w:rPr>
                <w:b/>
                <w:bCs/>
              </w:rPr>
              <w:t>00</w:t>
            </w:r>
          </w:p>
        </w:tc>
      </w:tr>
    </w:tbl>
    <w:p w14:paraId="16F699D9" w14:textId="77777777" w:rsidR="00874FA2" w:rsidRDefault="00874FA2" w:rsidP="00EF3B73">
      <w:pPr>
        <w:rPr>
          <w:b/>
          <w:caps/>
          <w:u w:val="single"/>
        </w:rPr>
      </w:pPr>
    </w:p>
    <w:p w14:paraId="3E6B5B62" w14:textId="77777777" w:rsidR="00CE5562" w:rsidRPr="00CE5562" w:rsidRDefault="00CE5562" w:rsidP="00CE5562">
      <w:pPr>
        <w:tabs>
          <w:tab w:val="left" w:pos="1530"/>
        </w:tabs>
        <w:jc w:val="both"/>
        <w:rPr>
          <w:b/>
          <w:szCs w:val="22"/>
        </w:rPr>
      </w:pPr>
    </w:p>
    <w:p w14:paraId="379DA734" w14:textId="77777777" w:rsidR="00CE5562" w:rsidRDefault="00CE5562" w:rsidP="00EF3B73">
      <w:pPr>
        <w:rPr>
          <w:b/>
          <w:caps/>
          <w:u w:val="single"/>
        </w:rPr>
      </w:pPr>
    </w:p>
    <w:sectPr w:rsidR="00CE5562" w:rsidSect="00380E64">
      <w:headerReference w:type="default" r:id="rId37"/>
      <w:pgSz w:w="12240" w:h="15840" w:code="1"/>
      <w:pgMar w:top="1440" w:right="117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0379" w14:textId="77777777" w:rsidR="003F0518" w:rsidRDefault="003F0518">
      <w:r>
        <w:separator/>
      </w:r>
    </w:p>
  </w:endnote>
  <w:endnote w:type="continuationSeparator" w:id="0">
    <w:p w14:paraId="43F4F1DD" w14:textId="77777777" w:rsidR="003F0518" w:rsidRDefault="003F0518">
      <w:r>
        <w:continuationSeparator/>
      </w:r>
    </w:p>
  </w:endnote>
  <w:endnote w:type="continuationNotice" w:id="1">
    <w:p w14:paraId="4D969103" w14:textId="77777777" w:rsidR="003F0518" w:rsidRDefault="003F05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1353" w14:textId="77777777" w:rsidR="00897C11" w:rsidRDefault="00897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77777777" w:rsidR="001641FA" w:rsidRDefault="001641FA">
    <w:pPr>
      <w:pStyle w:val="Footer"/>
    </w:pPr>
    <w:r>
      <w:t>Template Version July 2016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9E62" w14:textId="77777777" w:rsidR="00897C11" w:rsidRDefault="00897C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3E4" w14:textId="7C2A463A" w:rsidR="00744601" w:rsidRDefault="00744601" w:rsidP="00744601">
    <w:pPr>
      <w:tabs>
        <w:tab w:val="center" w:pos="4680"/>
        <w:tab w:val="left" w:pos="7740"/>
      </w:tabs>
      <w:spacing w:after="0"/>
      <w:ind w:left="-900"/>
      <w:rPr>
        <w:sz w:val="20"/>
        <w:szCs w:val="16"/>
      </w:rPr>
    </w:pPr>
    <w:r>
      <w:rPr>
        <w:sz w:val="20"/>
        <w:szCs w:val="16"/>
      </w:rPr>
      <w:t xml:space="preserve">          </w:t>
    </w:r>
    <w:r w:rsidR="00D842B2">
      <w:rPr>
        <w:sz w:val="20"/>
        <w:szCs w:val="16"/>
      </w:rPr>
      <w:t xml:space="preserve">       </w:t>
    </w:r>
    <w:r w:rsidR="00B77229">
      <w:rPr>
        <w:sz w:val="20"/>
        <w:szCs w:val="16"/>
      </w:rPr>
      <w:t>[</w:t>
    </w:r>
    <w:r w:rsidR="009E3698" w:rsidRPr="00B77229">
      <w:rPr>
        <w:strike/>
        <w:sz w:val="20"/>
        <w:szCs w:val="16"/>
      </w:rPr>
      <w:t>March</w:t>
    </w:r>
    <w:r w:rsidR="00B77229">
      <w:rPr>
        <w:strike/>
        <w:sz w:val="20"/>
        <w:szCs w:val="16"/>
      </w:rPr>
      <w:t>]</w:t>
    </w:r>
    <w:r w:rsidR="00B77229">
      <w:rPr>
        <w:sz w:val="20"/>
        <w:szCs w:val="16"/>
      </w:rPr>
      <w:t xml:space="preserve"> </w:t>
    </w:r>
    <w:r w:rsidR="00897C11">
      <w:rPr>
        <w:b/>
        <w:bCs/>
        <w:sz w:val="20"/>
        <w:szCs w:val="16"/>
        <w:u w:val="single"/>
      </w:rPr>
      <w:t>May</w:t>
    </w:r>
    <w:r w:rsidR="00B77229" w:rsidRPr="00B77229">
      <w:rPr>
        <w:b/>
        <w:bCs/>
        <w:sz w:val="20"/>
        <w:szCs w:val="16"/>
        <w:u w:val="single"/>
      </w:rPr>
      <w:t xml:space="preserve"> </w:t>
    </w:r>
    <w:r w:rsidR="009E3698" w:rsidRPr="00B77229">
      <w:rPr>
        <w:sz w:val="20"/>
        <w:szCs w:val="16"/>
      </w:rPr>
      <w:t>2025</w:t>
    </w:r>
    <w:r w:rsidR="00380E64">
      <w:rPr>
        <w:sz w:val="20"/>
        <w:szCs w:val="16"/>
      </w:rPr>
      <w:tab/>
    </w:r>
    <w:r w:rsidR="001641FA" w:rsidRPr="00122853">
      <w:rPr>
        <w:sz w:val="20"/>
        <w:szCs w:val="16"/>
      </w:rPr>
      <w:t xml:space="preserve">Page </w:t>
    </w:r>
    <w:r w:rsidR="001641FA" w:rsidRPr="00122853">
      <w:rPr>
        <w:sz w:val="20"/>
        <w:szCs w:val="16"/>
      </w:rPr>
      <w:fldChar w:fldCharType="begin"/>
    </w:r>
    <w:r w:rsidR="001641FA" w:rsidRPr="00122853">
      <w:rPr>
        <w:sz w:val="20"/>
        <w:szCs w:val="16"/>
      </w:rPr>
      <w:instrText xml:space="preserve"> PAGE   \* MERGEFORMAT </w:instrText>
    </w:r>
    <w:r w:rsidR="001641FA" w:rsidRPr="00122853">
      <w:rPr>
        <w:sz w:val="20"/>
        <w:szCs w:val="16"/>
      </w:rPr>
      <w:fldChar w:fldCharType="separate"/>
    </w:r>
    <w:r w:rsidR="00ED08C5">
      <w:rPr>
        <w:noProof/>
        <w:sz w:val="20"/>
        <w:szCs w:val="16"/>
      </w:rPr>
      <w:t>1</w:t>
    </w:r>
    <w:r w:rsidR="001641FA" w:rsidRPr="00122853">
      <w:rPr>
        <w:sz w:val="20"/>
        <w:szCs w:val="16"/>
      </w:rPr>
      <w:fldChar w:fldCharType="end"/>
    </w:r>
    <w:r w:rsidR="001641FA" w:rsidRPr="00122853">
      <w:rPr>
        <w:sz w:val="20"/>
        <w:szCs w:val="16"/>
      </w:rPr>
      <w:tab/>
    </w:r>
    <w:r w:rsidR="00380E64">
      <w:rPr>
        <w:sz w:val="20"/>
        <w:szCs w:val="16"/>
      </w:rPr>
      <w:tab/>
    </w:r>
    <w:r w:rsidR="001641FA" w:rsidRPr="00122853">
      <w:rPr>
        <w:sz w:val="20"/>
        <w:szCs w:val="16"/>
      </w:rPr>
      <w:t>GFO</w:t>
    </w:r>
    <w:r w:rsidR="00DB659D">
      <w:rPr>
        <w:sz w:val="20"/>
        <w:szCs w:val="16"/>
      </w:rPr>
      <w:t>-24-501</w:t>
    </w:r>
  </w:p>
  <w:p w14:paraId="68574BFE" w14:textId="5BA703A9" w:rsidR="00744601" w:rsidRPr="00122853" w:rsidRDefault="00744601" w:rsidP="00744601">
    <w:pPr>
      <w:tabs>
        <w:tab w:val="center" w:pos="4680"/>
        <w:tab w:val="left" w:pos="7740"/>
      </w:tabs>
      <w:spacing w:after="0"/>
      <w:ind w:left="-900"/>
      <w:rPr>
        <w:sz w:val="20"/>
        <w:szCs w:val="16"/>
      </w:rPr>
    </w:pPr>
    <w:r>
      <w:rPr>
        <w:sz w:val="20"/>
        <w:szCs w:val="16"/>
      </w:rPr>
      <w:tab/>
      <w:t xml:space="preserve">                                                                                    </w:t>
    </w:r>
    <w:r w:rsidRPr="00744601">
      <w:rPr>
        <w:bCs/>
        <w:sz w:val="20"/>
        <w:szCs w:val="16"/>
      </w:rPr>
      <w:t>Paving the Way for California’s Gas Transition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1B5A" w14:textId="77777777" w:rsidR="003F0518" w:rsidRDefault="003F0518">
      <w:r>
        <w:separator/>
      </w:r>
    </w:p>
  </w:footnote>
  <w:footnote w:type="continuationSeparator" w:id="0">
    <w:p w14:paraId="4DB9A3FE" w14:textId="77777777" w:rsidR="003F0518" w:rsidRDefault="003F0518">
      <w:r>
        <w:continuationSeparator/>
      </w:r>
    </w:p>
  </w:footnote>
  <w:footnote w:type="continuationNotice" w:id="1">
    <w:p w14:paraId="3B30950C" w14:textId="77777777" w:rsidR="003F0518" w:rsidRDefault="003F0518">
      <w:pPr>
        <w:spacing w:after="0"/>
      </w:pPr>
    </w:p>
  </w:footnote>
  <w:footnote w:id="2">
    <w:p w14:paraId="3B562CD0" w14:textId="77777777" w:rsidR="008E7BB5" w:rsidRPr="00C23E09" w:rsidRDefault="008E7BB5" w:rsidP="008E7BB5">
      <w:pPr>
        <w:pStyle w:val="FootnoteText"/>
      </w:pPr>
      <w:r>
        <w:rPr>
          <w:rStyle w:val="FootnoteReference"/>
        </w:rPr>
        <w:footnoteRef/>
      </w:r>
      <w:r>
        <w:t xml:space="preserve"> </w:t>
      </w:r>
      <w:r w:rsidRPr="00C23E09">
        <w:t>See</w:t>
      </w:r>
      <w:r>
        <w:t xml:space="preserve"> </w:t>
      </w:r>
      <w:hyperlink r:id="rId1" w:history="1">
        <w:r w:rsidRPr="00C07257">
          <w:rPr>
            <w:rStyle w:val="Hyperlink"/>
          </w:rPr>
          <w:t>https://apps.cpuc.ca.gov/apex/f?p=401:56:0::NO:RP,57,RIR:P5_PROCEEDING_SELECT:R2001007</w:t>
        </w:r>
      </w:hyperlink>
      <w:r w:rsidRPr="00C23E09">
        <w:t>)</w:t>
      </w:r>
      <w:r>
        <w:t xml:space="preserve"> and, opened in September to continue the work of Rulemaking 20-01-007, Rulemaking R.24-09-012 (</w:t>
      </w:r>
      <w:hyperlink r:id="rId2" w:history="1">
        <w:r w:rsidRPr="00D720CD">
          <w:rPr>
            <w:rStyle w:val="Hyperlink"/>
            <w:rFonts w:cs="Arial"/>
          </w:rPr>
          <w:t>https://docs.cpuc.ca.gov/PublishedDocs/Published/G000/M542/K029/542029029.PDF</w:t>
        </w:r>
      </w:hyperlink>
      <w:r>
        <w:t>).</w:t>
      </w:r>
    </w:p>
  </w:footnote>
  <w:footnote w:id="3">
    <w:p w14:paraId="4710E7A4" w14:textId="47EBA4E1" w:rsidR="00686083" w:rsidRDefault="00C33924">
      <w:pPr>
        <w:pStyle w:val="FootnoteText"/>
      </w:pPr>
      <w:r>
        <w:rPr>
          <w:rStyle w:val="FootnoteReference"/>
        </w:rPr>
        <w:footnoteRef/>
      </w:r>
      <w:r>
        <w:t xml:space="preserve"> </w:t>
      </w:r>
      <w:r w:rsidR="00542624">
        <w:t xml:space="preserve"> </w:t>
      </w:r>
      <w:r w:rsidR="00542624" w:rsidRPr="00542624">
        <w:t>CEC (Melissa Jones et al</w:t>
      </w:r>
      <w:r w:rsidR="0052019E">
        <w:t>.</w:t>
      </w:r>
      <w:r w:rsidR="00542624" w:rsidRPr="00542624">
        <w:t xml:space="preserve">), 2022. </w:t>
      </w:r>
      <w:r w:rsidR="00542624" w:rsidRPr="000A0ACA">
        <w:rPr>
          <w:i/>
          <w:iCs/>
        </w:rPr>
        <w:t>Final 2021 Integrated Energy Policy Report, Volume III: Decarbonizing the State’s Gas System</w:t>
      </w:r>
      <w:r w:rsidR="00542624" w:rsidRPr="00542624">
        <w:t xml:space="preserve">. California Energy Commission. Publication Number: CEC-100-2021-001-V3. </w:t>
      </w:r>
      <w:hyperlink r:id="rId3" w:history="1">
        <w:r w:rsidR="00686083" w:rsidRPr="00606D4E">
          <w:rPr>
            <w:rStyle w:val="Hyperlink"/>
            <w:rFonts w:cs="Arial"/>
          </w:rPr>
          <w:t>https://efiling.energy.ca.gov/GetDocument.aspx?tn=242233</w:t>
        </w:r>
      </w:hyperlink>
      <w:r w:rsidR="00686083">
        <w:t xml:space="preserve"> </w:t>
      </w:r>
    </w:p>
  </w:footnote>
  <w:footnote w:id="4">
    <w:p w14:paraId="33D8A865" w14:textId="470E2D7B" w:rsidR="0052019E" w:rsidRDefault="0052019E">
      <w:pPr>
        <w:pStyle w:val="FootnoteText"/>
      </w:pPr>
      <w:r>
        <w:rPr>
          <w:rStyle w:val="FootnoteReference"/>
        </w:rPr>
        <w:footnoteRef/>
      </w:r>
      <w:r>
        <w:t xml:space="preserve"> </w:t>
      </w:r>
      <w:r w:rsidR="00314A93">
        <w:t xml:space="preserve"> </w:t>
      </w:r>
      <w:r w:rsidR="00314A93" w:rsidRPr="00314A93">
        <w:t xml:space="preserve">Joint Agency Staff, 2024. </w:t>
      </w:r>
      <w:r w:rsidR="00314A93" w:rsidRPr="000A0ACA">
        <w:rPr>
          <w:i/>
          <w:iCs/>
        </w:rPr>
        <w:t>Joint Agency Staff Paper: Progress Towards a Gas Transition. A White Paper Supporting the CPUC’s Long-Term Gas Planning Rulemaking</w:t>
      </w:r>
      <w:r w:rsidR="00314A93" w:rsidRPr="00314A93">
        <w:t>. Updated 22 February 2024.</w:t>
      </w:r>
      <w:r w:rsidR="00314A93" w:rsidRPr="00314A93">
        <w:tab/>
        <w:t xml:space="preserve"> </w:t>
      </w:r>
      <w:hyperlink r:id="rId4" w:history="1">
        <w:r w:rsidR="009D2259" w:rsidRPr="00606D4E">
          <w:rPr>
            <w:rStyle w:val="Hyperlink"/>
            <w:rFonts w:cs="Arial"/>
          </w:rPr>
          <w:t>https://docs.cpuc.ca.gov/PublishedDocs/Efile/G000/M525/K660/525660391.PDF</w:t>
        </w:r>
      </w:hyperlink>
      <w:r w:rsidR="009D2259">
        <w:t xml:space="preserve">. </w:t>
      </w:r>
    </w:p>
  </w:footnote>
  <w:footnote w:id="5">
    <w:p w14:paraId="7F290856" w14:textId="77777777" w:rsidR="008C22F4" w:rsidRDefault="008C22F4" w:rsidP="008C22F4">
      <w:pPr>
        <w:pStyle w:val="FootnoteText"/>
      </w:pPr>
      <w:r w:rsidRPr="00E418B0">
        <w:rPr>
          <w:rStyle w:val="FootnoteReference"/>
        </w:rPr>
        <w:footnoteRef/>
      </w:r>
      <w:r w:rsidRPr="00E418B0">
        <w:t xml:space="preserve"> To illustrate the type of thinking that these research papers inspire, two examples follow: (1) Local contractors used to installing gas equipment may habitually recommend replacing gas with gas for a variety of reasons related to skills, risk, materials, profits, beliefs, and long-standing relationships across existing supply chains self-interested in remaining relevant; (2) Rural homeowners, many of whom may have experienced important prolonged power outages, may have developed routines and invested in equipment that adequately serve their critical energy loads during electricity outages, and thus are reluctant to reconfigure and reinvest. Interventions focused on promoting generic benefits and improving simple economic logics of equipment replacement decisions cannot adequately address these types of situations on their own.</w:t>
      </w:r>
    </w:p>
  </w:footnote>
  <w:footnote w:id="6">
    <w:p w14:paraId="49892940" w14:textId="77777777" w:rsidR="008E7BB5" w:rsidRDefault="008E7BB5" w:rsidP="008E7BB5">
      <w:pPr>
        <w:pStyle w:val="FootnoteText"/>
      </w:pPr>
      <w:r>
        <w:rPr>
          <w:rStyle w:val="FootnoteReference"/>
        </w:rPr>
        <w:footnoteRef/>
      </w:r>
      <w:r>
        <w:t xml:space="preserve"> Gas use in industrial, agricultural, transportation, and power generation sectors are not targeted in this solicitation. Where applicable, however, applicants should invoke the relevance of these sectors in addressing locational and other relevant issues to a transition from gas in residential and commercial sectors.</w:t>
      </w:r>
    </w:p>
  </w:footnote>
  <w:footnote w:id="7">
    <w:p w14:paraId="06E3D55A" w14:textId="20AD0C8B" w:rsidR="00CD675B" w:rsidRPr="006863A7" w:rsidRDefault="00CD675B" w:rsidP="00CD675B">
      <w:pPr>
        <w:pStyle w:val="FootnoteText"/>
      </w:pPr>
      <w:r>
        <w:rPr>
          <w:rStyle w:val="FootnoteReference"/>
        </w:rPr>
        <w:footnoteRef/>
      </w:r>
      <w:r>
        <w:t xml:space="preserve"> For background on </w:t>
      </w:r>
      <w:r w:rsidR="001132FB">
        <w:t>the need for examining barriers in more detail</w:t>
      </w:r>
      <w:r>
        <w:t xml:space="preserve">, see </w:t>
      </w:r>
      <w:r w:rsidRPr="006863A7">
        <w:t>Blumstein</w:t>
      </w:r>
      <w:r>
        <w:t xml:space="preserve"> et al. (</w:t>
      </w:r>
      <w:r w:rsidRPr="006863A7">
        <w:t>1979</w:t>
      </w:r>
      <w:r>
        <w:t>). For a market perspective, and a discussion of frictions and value chains, see Nordgren and Schonthal (2022).</w:t>
      </w:r>
    </w:p>
    <w:p w14:paraId="6D7C8CAC" w14:textId="77777777" w:rsidR="00CD675B" w:rsidRDefault="00CD675B" w:rsidP="00CD675B">
      <w:pPr>
        <w:pStyle w:val="FootnoteText"/>
      </w:pPr>
    </w:p>
  </w:footnote>
  <w:footnote w:id="8">
    <w:p w14:paraId="187D1391" w14:textId="77777777" w:rsidR="00055557" w:rsidRDefault="00055557" w:rsidP="00055557">
      <w:pPr>
        <w:pStyle w:val="FootnoteText"/>
      </w:pPr>
      <w:r>
        <w:rPr>
          <w:rStyle w:val="FootnoteReference"/>
        </w:rPr>
        <w:footnoteRef/>
      </w:r>
      <w:r>
        <w:t xml:space="preserve"> See, e.g., Shove and Walker (2014) for an introduction to social practices and energy demand.</w:t>
      </w:r>
    </w:p>
  </w:footnote>
  <w:footnote w:id="9">
    <w:p w14:paraId="116463D7" w14:textId="77777777" w:rsidR="00055557" w:rsidRDefault="00055557" w:rsidP="00055557">
      <w:pPr>
        <w:pStyle w:val="FootnoteText"/>
      </w:pPr>
      <w:r>
        <w:rPr>
          <w:rStyle w:val="FootnoteReference"/>
        </w:rPr>
        <w:footnoteRef/>
      </w:r>
      <w:r>
        <w:t xml:space="preserve"> See </w:t>
      </w:r>
      <w:r w:rsidRPr="00202323">
        <w:rPr>
          <w:i/>
          <w:iCs/>
        </w:rPr>
        <w:t xml:space="preserve">Disadvantaged Communities Advisory Group (DACAG) </w:t>
      </w:r>
      <w:r>
        <w:t>Comment on Draft Gas R&amp;D Program FY 2023-2024 Budget Plan, TN 248873,</w:t>
      </w:r>
      <w:r w:rsidRPr="00DE0549">
        <w:t xml:space="preserve"> </w:t>
      </w:r>
      <w:hyperlink r:id="rId5" w:history="1">
        <w:r w:rsidRPr="00CB3CA8">
          <w:rPr>
            <w:rStyle w:val="Hyperlink"/>
            <w:rFonts w:cs="Arial"/>
          </w:rPr>
          <w:t>https://efiling.energy.ca.gov/GetDocument.aspx?tn=248873&amp;DocumentContentId=83413</w:t>
        </w:r>
      </w:hyperlink>
      <w:r>
        <w:t xml:space="preserve">)  and </w:t>
      </w:r>
      <w:r w:rsidRPr="00E66581">
        <w:rPr>
          <w:i/>
          <w:iCs/>
        </w:rPr>
        <w:t>DNV Comments – Location-Specific Gas System Decommissioning Workshop</w:t>
      </w:r>
      <w:r>
        <w:t xml:space="preserve"> (TN 255660, </w:t>
      </w:r>
      <w:hyperlink r:id="rId6" w:history="1">
        <w:r w:rsidRPr="00CB3CA8">
          <w:rPr>
            <w:rStyle w:val="Hyperlink"/>
            <w:rFonts w:cs="Arial"/>
          </w:rPr>
          <w:t>https://efiling.energy.ca.gov/GetDocument.aspx?tn=255660&amp;DocumentContentId=91485</w:t>
        </w:r>
      </w:hyperlink>
      <w:r>
        <w:t xml:space="preserve">). </w:t>
      </w:r>
    </w:p>
  </w:footnote>
  <w:footnote w:id="10">
    <w:p w14:paraId="5356F17E" w14:textId="77777777" w:rsidR="00055557" w:rsidRDefault="00055557" w:rsidP="00055557">
      <w:pPr>
        <w:pStyle w:val="FootnoteText"/>
      </w:pPr>
      <w:r>
        <w:rPr>
          <w:rStyle w:val="FootnoteReference"/>
        </w:rPr>
        <w:footnoteRef/>
      </w:r>
      <w:r>
        <w:t xml:space="preserve"> The Census Bureau description of rural is provided at this link: </w:t>
      </w:r>
      <w:hyperlink r:id="rId7" w:history="1">
        <w:r w:rsidRPr="00424A7C">
          <w:rPr>
            <w:rStyle w:val="Hyperlink"/>
            <w:rFonts w:cs="Arial"/>
          </w:rPr>
          <w:t>https://www.census.gov/programs-surveys/geography/guidance/geo-areas/urban-rural.html</w:t>
        </w:r>
      </w:hyperlink>
      <w:r>
        <w:t xml:space="preserve">; see also </w:t>
      </w:r>
      <w:hyperlink r:id="rId8" w:history="1">
        <w:r w:rsidRPr="00181345">
          <w:rPr>
            <w:rStyle w:val="Hyperlink"/>
            <w:rFonts w:cs="Arial"/>
          </w:rPr>
          <w:t>https://www.census.gov/content/dam/Census/library/publications/2019/acs/ACS_rural_handbook_2019_ch01.pdf</w:t>
        </w:r>
      </w:hyperlink>
      <w:r>
        <w:t>.  According to the Public Policy Institute of California, less than 6% of the state’s population is considered rural according to the Census Bureau. and many in these areas do not have utility gas service.</w:t>
      </w:r>
    </w:p>
  </w:footnote>
  <w:footnote w:id="11">
    <w:p w14:paraId="497B4611" w14:textId="77777777" w:rsidR="00055557" w:rsidRDefault="00055557" w:rsidP="00055557">
      <w:pPr>
        <w:pStyle w:val="FootnoteText"/>
      </w:pPr>
      <w:r>
        <w:rPr>
          <w:rStyle w:val="FootnoteReference"/>
        </w:rPr>
        <w:footnoteRef/>
      </w:r>
      <w:r>
        <w:t xml:space="preserve"> Consideration of conversion to other lower-carbon alternatives to natural gas use are permitted, though the overall focus of this project on is on electrification. </w:t>
      </w:r>
    </w:p>
  </w:footnote>
  <w:footnote w:id="12">
    <w:p w14:paraId="193BC51B" w14:textId="29C70012" w:rsidR="00055557" w:rsidRDefault="00055557" w:rsidP="00055557">
      <w:pPr>
        <w:pStyle w:val="FootnoteText"/>
      </w:pPr>
      <w:r>
        <w:rPr>
          <w:rStyle w:val="FootnoteReference"/>
        </w:rPr>
        <w:footnoteRef/>
      </w:r>
      <w:r>
        <w:t xml:space="preserve"> For example, Stafford and Stafford (2023) argue that with attention, cooking on induction stoves can be more widely rendered as better than cooking with gas</w:t>
      </w:r>
      <w:r w:rsidRPr="00F27FF8">
        <w:t>.</w:t>
      </w:r>
    </w:p>
  </w:footnote>
  <w:footnote w:id="13">
    <w:p w14:paraId="250568DD" w14:textId="7ACD3612" w:rsidR="00055557" w:rsidRDefault="00055557" w:rsidP="00055557">
      <w:pPr>
        <w:pStyle w:val="FootnoteText"/>
      </w:pPr>
      <w:r>
        <w:rPr>
          <w:rStyle w:val="FootnoteReference"/>
        </w:rPr>
        <w:footnoteRef/>
      </w:r>
      <w:r>
        <w:t xml:space="preserve"> </w:t>
      </w:r>
      <w:r w:rsidR="006A3F61">
        <w:t xml:space="preserve">See, for example, </w:t>
      </w:r>
      <w:r>
        <w:t>Bonner and Zerbe</w:t>
      </w:r>
      <w:r w:rsidR="006A3F61">
        <w:t xml:space="preserve"> (</w:t>
      </w:r>
      <w:r>
        <w:t>2023</w:t>
      </w:r>
      <w:r w:rsidR="006A3F61">
        <w:t>)</w:t>
      </w:r>
      <w:r>
        <w:t xml:space="preserve">.  </w:t>
      </w:r>
    </w:p>
  </w:footnote>
  <w:footnote w:id="14">
    <w:p w14:paraId="1114D14F" w14:textId="77777777" w:rsidR="001641FA" w:rsidRDefault="001641FA" w:rsidP="00A511B4">
      <w:pPr>
        <w:pStyle w:val="FootnoteText"/>
      </w:pPr>
      <w:r>
        <w:rPr>
          <w:rStyle w:val="FootnoteReference"/>
        </w:rPr>
        <w:footnoteRef/>
      </w:r>
      <w:r>
        <w:t xml:space="preserve"> Pacific Standard Time or Pacific Daylight Time, whichever is being observed.</w:t>
      </w:r>
    </w:p>
  </w:footnote>
  <w:footnote w:id="15">
    <w:p w14:paraId="66AE8602" w14:textId="425DD112" w:rsidR="001641FA" w:rsidRDefault="001641FA" w:rsidP="00A511B4">
      <w:pPr>
        <w:pStyle w:val="FootnoteText"/>
      </w:pPr>
      <w:r>
        <w:rPr>
          <w:rStyle w:val="FootnoteReference"/>
        </w:rPr>
        <w:footnoteRef/>
      </w:r>
      <w:r>
        <w:t xml:space="preserve"> </w:t>
      </w:r>
      <w:r w:rsidRPr="00887889">
        <w:t xml:space="preserve">This deadline does not apply to non-technical questions (e.g., </w:t>
      </w:r>
      <w:r w:rsidR="00C403B0">
        <w:t xml:space="preserve">administrative </w:t>
      </w:r>
      <w:r w:rsidRPr="00887889">
        <w:t xml:space="preserve">questions concerning application format requirements or attachment instructions) </w:t>
      </w:r>
      <w:r w:rsidR="00C403B0" w:rsidRPr="00C403B0">
        <w:t xml:space="preserve">including questions regarding application submission in the ECAMS system </w:t>
      </w:r>
      <w:r w:rsidRPr="00887889">
        <w:t xml:space="preserve">or to questions that address an </w:t>
      </w:r>
      <w:r w:rsidRPr="00887889">
        <w:rPr>
          <w:szCs w:val="22"/>
        </w:rPr>
        <w:t>ambiguity, conflict, discrepancy, omission, or other error in the solicitation</w:t>
      </w:r>
      <w:r w:rsidRPr="00887889">
        <w:t>.  Such questions may be submitted to the C</w:t>
      </w:r>
      <w:r w:rsidR="00C403B0">
        <w:t>AO</w:t>
      </w:r>
      <w:r w:rsidRPr="00887889">
        <w:t xml:space="preserve"> listed in Section </w:t>
      </w:r>
      <w:r>
        <w:t>G</w:t>
      </w:r>
      <w:r w:rsidRPr="00887889">
        <w:t xml:space="preserve"> at any time prior to </w:t>
      </w:r>
      <w:r w:rsidR="00C403B0" w:rsidRPr="00C403B0">
        <w:t>5:00 p.m. of the</w:t>
      </w:r>
      <w:r w:rsidRPr="00887889">
        <w:t xml:space="preserve"> application deadline.  Please see Section </w:t>
      </w:r>
      <w:r>
        <w:t>G</w:t>
      </w:r>
      <w:r w:rsidRPr="00887889">
        <w:t xml:space="preserve"> for additional information.</w:t>
      </w:r>
    </w:p>
  </w:footnote>
  <w:footnote w:id="16">
    <w:p w14:paraId="13CF84D5" w14:textId="182B86E3" w:rsidR="00A8436A" w:rsidRDefault="00A8436A" w:rsidP="00A8436A">
      <w:pPr>
        <w:pStyle w:val="FootnoteText"/>
      </w:pPr>
      <w:r>
        <w:rPr>
          <w:rStyle w:val="FootnoteReference"/>
        </w:rPr>
        <w:footnoteRef/>
      </w:r>
      <w:r>
        <w:t xml:space="preserve"> See Public Resources Code section 25620 </w:t>
      </w:r>
      <w:r w:rsidRPr="00311432">
        <w:t>https://leginfo.legislature.ca.gov/faces/codes_displayText.xhtml?lawCode=PRC&amp;division=15.&amp;title=&amp;part=&amp;chapter=7.1.&amp;article=</w:t>
      </w:r>
      <w:r w:rsidR="00FC55E0">
        <w:t xml:space="preserve"> </w:t>
      </w:r>
    </w:p>
  </w:footnote>
  <w:footnote w:id="17">
    <w:p w14:paraId="6FFBBEEC" w14:textId="37C5B159" w:rsidR="00A8436A" w:rsidRDefault="00A8436A" w:rsidP="00A8436A">
      <w:pPr>
        <w:pStyle w:val="FootnoteText"/>
      </w:pPr>
      <w:r>
        <w:rPr>
          <w:rStyle w:val="FootnoteReference"/>
        </w:rPr>
        <w:footnoteRef/>
      </w:r>
      <w:r>
        <w:t xml:space="preserve"> See CPUC Decision 04-08-010, August 19, 2004, </w:t>
      </w:r>
      <w:r w:rsidRPr="00E82283">
        <w:t>http://docs.cpuc.ca.gov/PublishedDocs/WORD_PDF/FINAL_DECISION/39314.PDF</w:t>
      </w:r>
    </w:p>
  </w:footnote>
  <w:footnote w:id="18">
    <w:p w14:paraId="27D85028" w14:textId="77777777" w:rsidR="00A8436A" w:rsidRDefault="00A8436A" w:rsidP="00A8436A">
      <w:pPr>
        <w:pStyle w:val="FootnoteText"/>
      </w:pPr>
      <w:r>
        <w:rPr>
          <w:rStyle w:val="FootnoteReference"/>
        </w:rPr>
        <w:footnoteRef/>
      </w:r>
      <w:r>
        <w:t xml:space="preserve"> </w:t>
      </w:r>
      <w:r w:rsidRPr="00A53423">
        <w:rPr>
          <w:i/>
        </w:rPr>
        <w:t>Id.</w:t>
      </w:r>
      <w:r>
        <w:t xml:space="preserve"> at pp. 25 and 46.</w:t>
      </w:r>
    </w:p>
  </w:footnote>
  <w:footnote w:id="19">
    <w:p w14:paraId="7AFBC821" w14:textId="43ECAC46" w:rsidR="00A8436A" w:rsidRPr="000A4305" w:rsidRDefault="00A8436A" w:rsidP="00A8436A">
      <w:pPr>
        <w:pStyle w:val="FootnoteText"/>
        <w:rPr>
          <w:u w:val="single"/>
        </w:rPr>
      </w:pPr>
      <w:r w:rsidRPr="009471DC">
        <w:rPr>
          <w:rStyle w:val="FootnoteReference"/>
        </w:rPr>
        <w:footnoteRef/>
      </w:r>
      <w:r w:rsidRPr="009471DC">
        <w:t xml:space="preserve"> </w:t>
      </w:r>
      <w:r w:rsidR="0012170B" w:rsidRPr="009471DC">
        <w:t>2021</w:t>
      </w:r>
      <w:r w:rsidRPr="000A4305">
        <w:t xml:space="preserve">. </w:t>
      </w:r>
      <w:r w:rsidRPr="009471DC">
        <w:rPr>
          <w:i/>
        </w:rPr>
        <w:t xml:space="preserve">Natural Gas Research </w:t>
      </w:r>
      <w:r w:rsidR="00897E4A" w:rsidRPr="009471DC">
        <w:rPr>
          <w:i/>
        </w:rPr>
        <w:t xml:space="preserve">and </w:t>
      </w:r>
      <w:r w:rsidRPr="009471DC">
        <w:rPr>
          <w:i/>
        </w:rPr>
        <w:t xml:space="preserve">Development Program: Proposed </w:t>
      </w:r>
      <w:r w:rsidR="00897E4A" w:rsidRPr="009471DC">
        <w:rPr>
          <w:i/>
        </w:rPr>
        <w:t xml:space="preserve">Budget Plan </w:t>
      </w:r>
      <w:r w:rsidRPr="009471DC">
        <w:rPr>
          <w:i/>
        </w:rPr>
        <w:t>for Fiscal Year 20</w:t>
      </w:r>
      <w:r w:rsidR="00F65B09" w:rsidRPr="009471DC">
        <w:rPr>
          <w:i/>
        </w:rPr>
        <w:t>21</w:t>
      </w:r>
      <w:r w:rsidRPr="009471DC">
        <w:rPr>
          <w:i/>
        </w:rPr>
        <w:t>-</w:t>
      </w:r>
      <w:r w:rsidR="00A72EA8" w:rsidRPr="009471DC">
        <w:rPr>
          <w:i/>
        </w:rPr>
        <w:t>2</w:t>
      </w:r>
      <w:r w:rsidR="00F65B09" w:rsidRPr="009471DC">
        <w:rPr>
          <w:i/>
        </w:rPr>
        <w:t>2</w:t>
      </w:r>
      <w:r w:rsidRPr="009471DC">
        <w:t xml:space="preserve">. California Energy Commission. </w:t>
      </w:r>
      <w:r w:rsidR="00632841" w:rsidRPr="009471DC">
        <w:t xml:space="preserve">Publication Number: CEC-500-2021-022 </w:t>
      </w:r>
    </w:p>
  </w:footnote>
  <w:footnote w:id="20">
    <w:p w14:paraId="066612EE" w14:textId="0D169B2E" w:rsidR="004B0DAD" w:rsidRPr="000A4305" w:rsidRDefault="004B0DAD">
      <w:pPr>
        <w:pStyle w:val="FootnoteText"/>
      </w:pPr>
      <w:r w:rsidRPr="000A4305">
        <w:rPr>
          <w:rStyle w:val="FootnoteReference"/>
        </w:rPr>
        <w:footnoteRef/>
      </w:r>
      <w:r w:rsidRPr="000A4305">
        <w:t xml:space="preserve"> 2022. </w:t>
      </w:r>
      <w:r w:rsidRPr="000A4305">
        <w:rPr>
          <w:i/>
          <w:iCs/>
        </w:rPr>
        <w:t>Gas Research and Development Program: Proposed Budget Plan for Fiscal Year 2022–23</w:t>
      </w:r>
      <w:r w:rsidRPr="000A4305">
        <w:t>. California Energy Commission. Publication Number: CEC-500-2022-001</w:t>
      </w:r>
    </w:p>
  </w:footnote>
  <w:footnote w:id="21">
    <w:p w14:paraId="6C1EDA38" w14:textId="3714BE34" w:rsidR="001641FA" w:rsidRPr="000A4305" w:rsidRDefault="001641FA" w:rsidP="00BA3BBD">
      <w:pPr>
        <w:pStyle w:val="FootnoteText"/>
      </w:pPr>
      <w:r w:rsidRPr="000A4305">
        <w:rPr>
          <w:rStyle w:val="FootnoteReference"/>
        </w:rPr>
        <w:footnoteRef/>
      </w:r>
      <w:r w:rsidRPr="000A4305">
        <w:t xml:space="preserve"> AB 32 (Statutes of 2006,</w:t>
      </w:r>
      <w:r w:rsidR="002331DB" w:rsidRPr="000A4305">
        <w:t xml:space="preserve"> C</w:t>
      </w:r>
      <w:r w:rsidRPr="000A4305">
        <w:t>hapter 488)</w:t>
      </w:r>
    </w:p>
  </w:footnote>
  <w:footnote w:id="22">
    <w:p w14:paraId="54199366" w14:textId="667A2132" w:rsidR="002331DB" w:rsidRDefault="002331DB">
      <w:pPr>
        <w:pStyle w:val="FootnoteText"/>
      </w:pPr>
      <w:r w:rsidRPr="000A4305">
        <w:rPr>
          <w:rStyle w:val="FootnoteReference"/>
        </w:rPr>
        <w:footnoteRef/>
      </w:r>
      <w:r w:rsidRPr="000A4305">
        <w:t xml:space="preserve"> SB 32</w:t>
      </w:r>
      <w:r w:rsidR="00C26FFF" w:rsidRPr="000A4305">
        <w:t xml:space="preserve"> (Statues of 2016, Chapter 246)</w:t>
      </w:r>
    </w:p>
  </w:footnote>
  <w:footnote w:id="23">
    <w:p w14:paraId="204D9ED4" w14:textId="68BBD144" w:rsidR="001641FA" w:rsidRDefault="001641FA" w:rsidP="00BA3BBD">
      <w:pPr>
        <w:pStyle w:val="FootnoteText"/>
      </w:pPr>
      <w:r>
        <w:rPr>
          <w:rStyle w:val="FootnoteReference"/>
        </w:rPr>
        <w:footnoteRef/>
      </w:r>
      <w:r>
        <w:t xml:space="preserve"> SB 350 (Statutes of 2015, </w:t>
      </w:r>
      <w:r w:rsidR="004C7351">
        <w:t>C</w:t>
      </w:r>
      <w:r>
        <w:t>hapter 547</w:t>
      </w:r>
      <w:r w:rsidR="004C7351">
        <w:t>)</w:t>
      </w:r>
    </w:p>
  </w:footnote>
  <w:footnote w:id="24">
    <w:p w14:paraId="4A055924" w14:textId="3FBEC3E9" w:rsidR="006059E5" w:rsidRDefault="006059E5" w:rsidP="006059E5">
      <w:pPr>
        <w:rPr>
          <w:sz w:val="20"/>
        </w:rPr>
      </w:pPr>
      <w:r w:rsidRPr="0EA2FAE1">
        <w:rPr>
          <w:sz w:val="20"/>
          <w:vertAlign w:val="superscript"/>
        </w:rPr>
        <w:footnoteRef/>
      </w:r>
      <w:r w:rsidRPr="0EA2FAE1">
        <w:rPr>
          <w:sz w:val="20"/>
        </w:rPr>
        <w:t xml:space="preserve"> SB 100 (Statutes of 2017, </w:t>
      </w:r>
      <w:r w:rsidR="00A65A83">
        <w:rPr>
          <w:sz w:val="20"/>
        </w:rPr>
        <w:t>C</w:t>
      </w:r>
      <w:r w:rsidRPr="0EA2FAE1">
        <w:rPr>
          <w:sz w:val="20"/>
        </w:rPr>
        <w:t>hapter 312)</w:t>
      </w:r>
    </w:p>
  </w:footnote>
  <w:footnote w:id="25">
    <w:p w14:paraId="4A3991E5" w14:textId="7204F914" w:rsidR="006059E5" w:rsidRDefault="006059E5" w:rsidP="006059E5">
      <w:pPr>
        <w:rPr>
          <w:sz w:val="20"/>
        </w:rPr>
      </w:pPr>
      <w:r w:rsidRPr="0EA2FAE1">
        <w:rPr>
          <w:sz w:val="20"/>
          <w:vertAlign w:val="superscript"/>
        </w:rPr>
        <w:footnoteRef/>
      </w:r>
      <w:r w:rsidRPr="0EA2FAE1">
        <w:rPr>
          <w:sz w:val="20"/>
        </w:rPr>
        <w:t xml:space="preserve"> AB 3232 (Statutes of 2017, </w:t>
      </w:r>
      <w:r w:rsidR="00A65A83">
        <w:rPr>
          <w:sz w:val="20"/>
        </w:rPr>
        <w:t>C</w:t>
      </w:r>
      <w:r w:rsidRPr="0EA2FAE1">
        <w:rPr>
          <w:sz w:val="20"/>
        </w:rPr>
        <w:t>hapter 373)</w:t>
      </w:r>
    </w:p>
  </w:footnote>
  <w:footnote w:id="26">
    <w:p w14:paraId="1D9ED38A" w14:textId="0AD2572F" w:rsidR="006059E5" w:rsidRDefault="006059E5" w:rsidP="006059E5">
      <w:pPr>
        <w:rPr>
          <w:sz w:val="20"/>
        </w:rPr>
      </w:pPr>
      <w:r w:rsidRPr="0EA2FAE1">
        <w:rPr>
          <w:sz w:val="20"/>
          <w:vertAlign w:val="superscript"/>
        </w:rPr>
        <w:footnoteRef/>
      </w:r>
      <w:r w:rsidRPr="0EA2FAE1">
        <w:rPr>
          <w:sz w:val="20"/>
        </w:rPr>
        <w:t xml:space="preserve"> AB 2672 (</w:t>
      </w:r>
      <w:r w:rsidR="00A65A83" w:rsidRPr="0EA2FAE1">
        <w:rPr>
          <w:sz w:val="20"/>
        </w:rPr>
        <w:t>Statutes of 2014</w:t>
      </w:r>
      <w:r w:rsidR="00A65A83">
        <w:rPr>
          <w:sz w:val="20"/>
        </w:rPr>
        <w:t xml:space="preserve">, </w:t>
      </w:r>
      <w:r w:rsidRPr="0EA2FAE1">
        <w:rPr>
          <w:sz w:val="20"/>
        </w:rPr>
        <w:t>Chapter 616)</w:t>
      </w:r>
    </w:p>
  </w:footnote>
  <w:footnote w:id="27">
    <w:p w14:paraId="6136DCFC" w14:textId="08581777" w:rsidR="00265324" w:rsidRDefault="00265324">
      <w:pPr>
        <w:pStyle w:val="FootnoteText"/>
      </w:pPr>
      <w:r>
        <w:rPr>
          <w:rStyle w:val="FootnoteReference"/>
        </w:rPr>
        <w:footnoteRef/>
      </w:r>
      <w:r>
        <w:t xml:space="preserve"> SB 1221 (</w:t>
      </w:r>
      <w:r w:rsidR="00A65A83">
        <w:t>Statu</w:t>
      </w:r>
      <w:r w:rsidR="00C7049A">
        <w:t>t</w:t>
      </w:r>
      <w:r w:rsidR="00A65A83">
        <w:t xml:space="preserve">es of 2024, Chapter </w:t>
      </w:r>
      <w:r w:rsidR="00D442AE">
        <w:t>602)</w:t>
      </w:r>
    </w:p>
  </w:footnote>
  <w:footnote w:id="28">
    <w:p w14:paraId="7A9E5B50" w14:textId="3688EA13" w:rsidR="001236E5" w:rsidRDefault="001236E5" w:rsidP="001236E5">
      <w:pPr>
        <w:pStyle w:val="FootnoteText"/>
      </w:pPr>
      <w:r>
        <w:rPr>
          <w:rStyle w:val="FootnoteReference"/>
        </w:rPr>
        <w:footnoteRef/>
      </w:r>
      <w:r>
        <w:t xml:space="preserve"> SB 12</w:t>
      </w:r>
      <w:r w:rsidR="00E56FF6">
        <w:t>79</w:t>
      </w:r>
      <w:r>
        <w:t xml:space="preserve"> (Statu</w:t>
      </w:r>
      <w:r w:rsidR="00C7049A">
        <w:t>t</w:t>
      </w:r>
      <w:r>
        <w:t>es of 202</w:t>
      </w:r>
      <w:r w:rsidR="00AA50B9">
        <w:t>2</w:t>
      </w:r>
      <w:r>
        <w:t xml:space="preserve">, Chapter </w:t>
      </w:r>
      <w:r w:rsidR="00016017" w:rsidRPr="009F3CAA">
        <w:t>337</w:t>
      </w:r>
      <w:r>
        <w:t>)</w:t>
      </w:r>
    </w:p>
  </w:footnote>
  <w:footnote w:id="29">
    <w:p w14:paraId="0D2F7113" w14:textId="77777777" w:rsidR="001641FA" w:rsidRDefault="001641FA">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1D9" w14:textId="77777777" w:rsidR="00897C11" w:rsidRDefault="00897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08D6" w14:textId="77777777" w:rsidR="00897C11" w:rsidRDefault="0089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7D74" w14:textId="77777777" w:rsidR="00897C11" w:rsidRDefault="00897C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1641FA" w:rsidRPr="00970719" w:rsidRDefault="001641FA" w:rsidP="009707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7777777" w:rsidR="001641FA" w:rsidRPr="00C53E15" w:rsidRDefault="001641FA"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235690"/>
    <w:multiLevelType w:val="hybridMultilevel"/>
    <w:tmpl w:val="BD564534"/>
    <w:lvl w:ilvl="0" w:tplc="0409001B">
      <w:start w:val="1"/>
      <w:numFmt w:val="lowerRoman"/>
      <w:lvlText w:val="%1."/>
      <w:lvlJc w:val="righ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38158E"/>
    <w:multiLevelType w:val="hybridMultilevel"/>
    <w:tmpl w:val="EBE4128C"/>
    <w:styleLink w:val="StyleNumbered11ptLeft025Hanging05"/>
    <w:lvl w:ilvl="0" w:tplc="707E318C">
      <w:start w:val="1"/>
      <w:numFmt w:val="decimal"/>
      <w:lvlText w:val="%1."/>
      <w:lvlJc w:val="left"/>
      <w:pPr>
        <w:ind w:left="1080" w:hanging="720"/>
      </w:pPr>
      <w:rPr>
        <w:rFonts w:cs="Times New Roman" w:hint="default"/>
        <w:sz w:val="22"/>
      </w:rPr>
    </w:lvl>
    <w:lvl w:ilvl="1" w:tplc="54A6C870">
      <w:start w:val="1"/>
      <w:numFmt w:val="lowerLetter"/>
      <w:lvlText w:val="%2."/>
      <w:lvlJc w:val="left"/>
      <w:pPr>
        <w:ind w:left="1440" w:hanging="360"/>
      </w:pPr>
      <w:rPr>
        <w:rFonts w:cs="Times New Roman" w:hint="default"/>
      </w:rPr>
    </w:lvl>
    <w:lvl w:ilvl="2" w:tplc="0B2849EE">
      <w:start w:val="1"/>
      <w:numFmt w:val="lowerRoman"/>
      <w:lvlText w:val="%3."/>
      <w:lvlJc w:val="right"/>
      <w:pPr>
        <w:ind w:left="2160" w:hanging="180"/>
      </w:pPr>
      <w:rPr>
        <w:rFonts w:cs="Times New Roman" w:hint="default"/>
      </w:rPr>
    </w:lvl>
    <w:lvl w:ilvl="3" w:tplc="82489852">
      <w:start w:val="1"/>
      <w:numFmt w:val="decimal"/>
      <w:lvlText w:val="%4."/>
      <w:lvlJc w:val="left"/>
      <w:pPr>
        <w:ind w:left="2880" w:hanging="360"/>
      </w:pPr>
      <w:rPr>
        <w:rFonts w:cs="Times New Roman" w:hint="default"/>
      </w:rPr>
    </w:lvl>
    <w:lvl w:ilvl="4" w:tplc="E6EA4DA8">
      <w:start w:val="1"/>
      <w:numFmt w:val="lowerLetter"/>
      <w:lvlText w:val="%5."/>
      <w:lvlJc w:val="left"/>
      <w:pPr>
        <w:ind w:left="3600" w:hanging="360"/>
      </w:pPr>
      <w:rPr>
        <w:rFonts w:cs="Times New Roman" w:hint="default"/>
      </w:rPr>
    </w:lvl>
    <w:lvl w:ilvl="5" w:tplc="96745E9E">
      <w:start w:val="1"/>
      <w:numFmt w:val="lowerRoman"/>
      <w:lvlText w:val="%6."/>
      <w:lvlJc w:val="right"/>
      <w:pPr>
        <w:ind w:left="4320" w:hanging="180"/>
      </w:pPr>
      <w:rPr>
        <w:rFonts w:cs="Times New Roman" w:hint="default"/>
      </w:rPr>
    </w:lvl>
    <w:lvl w:ilvl="6" w:tplc="3DA427F0">
      <w:start w:val="1"/>
      <w:numFmt w:val="decimal"/>
      <w:lvlText w:val="%7."/>
      <w:lvlJc w:val="left"/>
      <w:pPr>
        <w:ind w:left="5040" w:hanging="360"/>
      </w:pPr>
      <w:rPr>
        <w:rFonts w:cs="Times New Roman" w:hint="default"/>
      </w:rPr>
    </w:lvl>
    <w:lvl w:ilvl="7" w:tplc="AE5C90EE">
      <w:start w:val="1"/>
      <w:numFmt w:val="lowerLetter"/>
      <w:lvlText w:val="%8."/>
      <w:lvlJc w:val="left"/>
      <w:pPr>
        <w:ind w:left="5760" w:hanging="360"/>
      </w:pPr>
      <w:rPr>
        <w:rFonts w:cs="Times New Roman" w:hint="default"/>
      </w:rPr>
    </w:lvl>
    <w:lvl w:ilvl="8" w:tplc="7E84179A">
      <w:start w:val="1"/>
      <w:numFmt w:val="lowerRoman"/>
      <w:lvlText w:val="%9."/>
      <w:lvlJc w:val="right"/>
      <w:pPr>
        <w:ind w:left="6480" w:hanging="180"/>
      </w:pPr>
      <w:rPr>
        <w:rFonts w:cs="Times New Roman" w:hint="default"/>
      </w:rPr>
    </w:lvl>
  </w:abstractNum>
  <w:abstractNum w:abstractNumId="4" w15:restartNumberingAfterBreak="0">
    <w:nsid w:val="05606E70"/>
    <w:multiLevelType w:val="hybridMultilevel"/>
    <w:tmpl w:val="17EC227A"/>
    <w:lvl w:ilvl="0" w:tplc="D236195C">
      <w:start w:val="1"/>
      <w:numFmt w:val="upperLetter"/>
      <w:pStyle w:val="Heading4"/>
      <w:lvlText w:val="%1."/>
      <w:lvlJc w:val="left"/>
      <w:pPr>
        <w:tabs>
          <w:tab w:val="num" w:pos="720"/>
        </w:tabs>
        <w:ind w:left="720" w:hanging="720"/>
      </w:pPr>
      <w:rPr>
        <w:rFonts w:cs="Times New Roman"/>
      </w:rPr>
    </w:lvl>
    <w:lvl w:ilvl="1" w:tplc="3BF0F72E">
      <w:numFmt w:val="decimal"/>
      <w:lvlText w:val=""/>
      <w:lvlJc w:val="left"/>
    </w:lvl>
    <w:lvl w:ilvl="2" w:tplc="56101CE8">
      <w:numFmt w:val="decimal"/>
      <w:lvlText w:val=""/>
      <w:lvlJc w:val="left"/>
    </w:lvl>
    <w:lvl w:ilvl="3" w:tplc="598CD6AA">
      <w:numFmt w:val="decimal"/>
      <w:lvlText w:val=""/>
      <w:lvlJc w:val="left"/>
    </w:lvl>
    <w:lvl w:ilvl="4" w:tplc="B14AFECE">
      <w:numFmt w:val="decimal"/>
      <w:lvlText w:val=""/>
      <w:lvlJc w:val="left"/>
    </w:lvl>
    <w:lvl w:ilvl="5" w:tplc="D9D67FB2">
      <w:numFmt w:val="decimal"/>
      <w:lvlText w:val=""/>
      <w:lvlJc w:val="left"/>
    </w:lvl>
    <w:lvl w:ilvl="6" w:tplc="5FBC112A">
      <w:numFmt w:val="decimal"/>
      <w:lvlText w:val=""/>
      <w:lvlJc w:val="left"/>
    </w:lvl>
    <w:lvl w:ilvl="7" w:tplc="D9CAD596">
      <w:numFmt w:val="decimal"/>
      <w:lvlText w:val=""/>
      <w:lvlJc w:val="left"/>
    </w:lvl>
    <w:lvl w:ilvl="8" w:tplc="62F6F09A">
      <w:numFmt w:val="decimal"/>
      <w:lvlText w:val=""/>
      <w:lvlJc w:val="left"/>
    </w:lvl>
  </w:abstractNum>
  <w:abstractNum w:abstractNumId="5" w15:restartNumberingAfterBreak="0">
    <w:nsid w:val="076DE3FB"/>
    <w:multiLevelType w:val="hybridMultilevel"/>
    <w:tmpl w:val="FFFFFFFF"/>
    <w:lvl w:ilvl="0" w:tplc="667C05AE">
      <w:start w:val="5"/>
      <w:numFmt w:val="lowerLetter"/>
      <w:lvlText w:val="%1."/>
      <w:lvlJc w:val="left"/>
      <w:pPr>
        <w:ind w:left="1140" w:hanging="360"/>
      </w:pPr>
    </w:lvl>
    <w:lvl w:ilvl="1" w:tplc="41D2A596">
      <w:start w:val="1"/>
      <w:numFmt w:val="lowerLetter"/>
      <w:lvlText w:val="%2."/>
      <w:lvlJc w:val="left"/>
      <w:pPr>
        <w:ind w:left="1860" w:hanging="360"/>
      </w:pPr>
    </w:lvl>
    <w:lvl w:ilvl="2" w:tplc="EC6CA9C4">
      <w:start w:val="1"/>
      <w:numFmt w:val="lowerRoman"/>
      <w:lvlText w:val="%3."/>
      <w:lvlJc w:val="right"/>
      <w:pPr>
        <w:ind w:left="2580" w:hanging="180"/>
      </w:pPr>
    </w:lvl>
    <w:lvl w:ilvl="3" w:tplc="4D96F132">
      <w:start w:val="1"/>
      <w:numFmt w:val="decimal"/>
      <w:lvlText w:val="%4."/>
      <w:lvlJc w:val="left"/>
      <w:pPr>
        <w:ind w:left="3300" w:hanging="360"/>
      </w:pPr>
    </w:lvl>
    <w:lvl w:ilvl="4" w:tplc="BF3AB61E">
      <w:start w:val="1"/>
      <w:numFmt w:val="lowerLetter"/>
      <w:lvlText w:val="%5."/>
      <w:lvlJc w:val="left"/>
      <w:pPr>
        <w:ind w:left="4020" w:hanging="360"/>
      </w:pPr>
    </w:lvl>
    <w:lvl w:ilvl="5" w:tplc="432EBF72">
      <w:start w:val="1"/>
      <w:numFmt w:val="lowerRoman"/>
      <w:lvlText w:val="%6."/>
      <w:lvlJc w:val="right"/>
      <w:pPr>
        <w:ind w:left="4740" w:hanging="180"/>
      </w:pPr>
    </w:lvl>
    <w:lvl w:ilvl="6" w:tplc="F572C38E">
      <w:start w:val="1"/>
      <w:numFmt w:val="decimal"/>
      <w:lvlText w:val="%7."/>
      <w:lvlJc w:val="left"/>
      <w:pPr>
        <w:ind w:left="5460" w:hanging="360"/>
      </w:pPr>
    </w:lvl>
    <w:lvl w:ilvl="7" w:tplc="A148E89C">
      <w:start w:val="1"/>
      <w:numFmt w:val="lowerLetter"/>
      <w:lvlText w:val="%8."/>
      <w:lvlJc w:val="left"/>
      <w:pPr>
        <w:ind w:left="6180" w:hanging="360"/>
      </w:pPr>
    </w:lvl>
    <w:lvl w:ilvl="8" w:tplc="54E665BC">
      <w:start w:val="1"/>
      <w:numFmt w:val="lowerRoman"/>
      <w:lvlText w:val="%9."/>
      <w:lvlJc w:val="right"/>
      <w:pPr>
        <w:ind w:left="6900" w:hanging="180"/>
      </w:pPr>
    </w:lvl>
  </w:abstractNum>
  <w:abstractNum w:abstractNumId="6"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E5880"/>
    <w:multiLevelType w:val="hybridMultilevel"/>
    <w:tmpl w:val="E278D690"/>
    <w:lvl w:ilvl="0" w:tplc="FFFFFFFF">
      <w:start w:val="1"/>
      <w:numFmt w:val="bullet"/>
      <w:lvlText w:val=""/>
      <w:lvlJc w:val="left"/>
      <w:pPr>
        <w:ind w:left="720" w:hanging="360"/>
      </w:pPr>
      <w:rPr>
        <w:rFonts w:ascii="Symbol" w:hAnsi="Symbol" w:hint="default"/>
        <w:b w:val="0"/>
        <w:bCs/>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91B67"/>
    <w:multiLevelType w:val="hybridMultilevel"/>
    <w:tmpl w:val="C2BA1540"/>
    <w:lvl w:ilvl="0" w:tplc="04090001">
      <w:start w:val="1"/>
      <w:numFmt w:val="bullet"/>
      <w:lvlText w:val=""/>
      <w:lvlJc w:val="left"/>
      <w:pPr>
        <w:ind w:left="720" w:hanging="360"/>
      </w:pPr>
      <w:rPr>
        <w:rFonts w:ascii="Symbol" w:hAnsi="Symbol" w:hint="default"/>
        <w:b w:val="0"/>
        <w:bCs/>
      </w:rPr>
    </w:lvl>
    <w:lvl w:ilvl="1" w:tplc="76ECB334">
      <w:start w:val="1"/>
      <w:numFmt w:val="decimal"/>
      <w:lvlText w:val="%2."/>
      <w:lvlJc w:val="left"/>
      <w:pPr>
        <w:ind w:left="720" w:hanging="360"/>
      </w:pPr>
      <w:rPr>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90885"/>
    <w:multiLevelType w:val="hybridMultilevel"/>
    <w:tmpl w:val="F04E8C2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448EA"/>
    <w:multiLevelType w:val="hybridMultilevel"/>
    <w:tmpl w:val="7AAEE1A6"/>
    <w:lvl w:ilvl="0" w:tplc="41CA7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16753"/>
    <w:multiLevelType w:val="hybridMultilevel"/>
    <w:tmpl w:val="FFFFFFFF"/>
    <w:lvl w:ilvl="0" w:tplc="37D66E58">
      <w:start w:val="3"/>
      <w:numFmt w:val="lowerLetter"/>
      <w:lvlText w:val="%1."/>
      <w:lvlJc w:val="left"/>
      <w:pPr>
        <w:ind w:left="1140" w:hanging="360"/>
      </w:pPr>
    </w:lvl>
    <w:lvl w:ilvl="1" w:tplc="A6CC69D2">
      <w:start w:val="1"/>
      <w:numFmt w:val="lowerLetter"/>
      <w:lvlText w:val="%2."/>
      <w:lvlJc w:val="left"/>
      <w:pPr>
        <w:ind w:left="1860" w:hanging="360"/>
      </w:pPr>
    </w:lvl>
    <w:lvl w:ilvl="2" w:tplc="09FEDA96">
      <w:start w:val="1"/>
      <w:numFmt w:val="lowerRoman"/>
      <w:lvlText w:val="%3."/>
      <w:lvlJc w:val="right"/>
      <w:pPr>
        <w:ind w:left="2580" w:hanging="180"/>
      </w:pPr>
    </w:lvl>
    <w:lvl w:ilvl="3" w:tplc="66E6F6BA">
      <w:start w:val="1"/>
      <w:numFmt w:val="decimal"/>
      <w:lvlText w:val="%4."/>
      <w:lvlJc w:val="left"/>
      <w:pPr>
        <w:ind w:left="3300" w:hanging="360"/>
      </w:pPr>
    </w:lvl>
    <w:lvl w:ilvl="4" w:tplc="CE1C7DC6">
      <w:start w:val="1"/>
      <w:numFmt w:val="lowerLetter"/>
      <w:lvlText w:val="%5."/>
      <w:lvlJc w:val="left"/>
      <w:pPr>
        <w:ind w:left="4020" w:hanging="360"/>
      </w:pPr>
    </w:lvl>
    <w:lvl w:ilvl="5" w:tplc="A62E9C66">
      <w:start w:val="1"/>
      <w:numFmt w:val="lowerRoman"/>
      <w:lvlText w:val="%6."/>
      <w:lvlJc w:val="right"/>
      <w:pPr>
        <w:ind w:left="4740" w:hanging="180"/>
      </w:pPr>
    </w:lvl>
    <w:lvl w:ilvl="6" w:tplc="6F6E57E8">
      <w:start w:val="1"/>
      <w:numFmt w:val="decimal"/>
      <w:lvlText w:val="%7."/>
      <w:lvlJc w:val="left"/>
      <w:pPr>
        <w:ind w:left="5460" w:hanging="360"/>
      </w:pPr>
    </w:lvl>
    <w:lvl w:ilvl="7" w:tplc="C7548D5E">
      <w:start w:val="1"/>
      <w:numFmt w:val="lowerLetter"/>
      <w:lvlText w:val="%8."/>
      <w:lvlJc w:val="left"/>
      <w:pPr>
        <w:ind w:left="6180" w:hanging="360"/>
      </w:pPr>
    </w:lvl>
    <w:lvl w:ilvl="8" w:tplc="C2B0722E">
      <w:start w:val="1"/>
      <w:numFmt w:val="lowerRoman"/>
      <w:lvlText w:val="%9."/>
      <w:lvlJc w:val="right"/>
      <w:pPr>
        <w:ind w:left="6900" w:hanging="180"/>
      </w:pPr>
    </w:lvl>
  </w:abstractNum>
  <w:abstractNum w:abstractNumId="21" w15:restartNumberingAfterBreak="0">
    <w:nsid w:val="2A57196C"/>
    <w:multiLevelType w:val="hybridMultilevel"/>
    <w:tmpl w:val="021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B6113"/>
    <w:multiLevelType w:val="hybridMultilevel"/>
    <w:tmpl w:val="8A7E9D6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15:restartNumberingAfterBreak="0">
    <w:nsid w:val="2A912DF8"/>
    <w:multiLevelType w:val="hybridMultilevel"/>
    <w:tmpl w:val="C70E0A26"/>
    <w:lvl w:ilvl="0" w:tplc="04090019">
      <w:start w:val="1"/>
      <w:numFmt w:val="lowerLetter"/>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9A5E17"/>
    <w:multiLevelType w:val="hybridMultilevel"/>
    <w:tmpl w:val="A6BE6D3A"/>
    <w:lvl w:ilvl="0" w:tplc="F5CC1AC6">
      <w:start w:val="1"/>
      <w:numFmt w:val="bullet"/>
      <w:lvlText w:val=""/>
      <w:lvlJc w:val="left"/>
      <w:pPr>
        <w:tabs>
          <w:tab w:val="num" w:pos="720"/>
        </w:tabs>
        <w:ind w:left="720" w:hanging="720"/>
      </w:pPr>
      <w:rPr>
        <w:rFonts w:ascii="Symbol" w:hAnsi="Symbol" w:hint="default"/>
        <w:b/>
        <w:color w:val="auto"/>
      </w:rPr>
    </w:lvl>
    <w:lvl w:ilvl="1" w:tplc="9B98A1A2">
      <w:start w:val="1"/>
      <w:numFmt w:val="decimal"/>
      <w:lvlText w:val="%2."/>
      <w:lvlJc w:val="left"/>
      <w:pPr>
        <w:tabs>
          <w:tab w:val="num" w:pos="1440"/>
        </w:tabs>
        <w:ind w:left="1440" w:hanging="720"/>
      </w:pPr>
    </w:lvl>
    <w:lvl w:ilvl="2" w:tplc="72E64962">
      <w:start w:val="1"/>
      <w:numFmt w:val="decimal"/>
      <w:lvlText w:val="%3."/>
      <w:lvlJc w:val="left"/>
      <w:pPr>
        <w:tabs>
          <w:tab w:val="num" w:pos="2160"/>
        </w:tabs>
        <w:ind w:left="2160" w:hanging="720"/>
      </w:pPr>
    </w:lvl>
    <w:lvl w:ilvl="3" w:tplc="BFE8B29A">
      <w:start w:val="1"/>
      <w:numFmt w:val="decimal"/>
      <w:lvlText w:val="%4."/>
      <w:lvlJc w:val="left"/>
      <w:pPr>
        <w:tabs>
          <w:tab w:val="num" w:pos="2880"/>
        </w:tabs>
        <w:ind w:left="2880" w:hanging="720"/>
      </w:pPr>
    </w:lvl>
    <w:lvl w:ilvl="4" w:tplc="666A73F2">
      <w:start w:val="1"/>
      <w:numFmt w:val="decimal"/>
      <w:lvlText w:val="%5."/>
      <w:lvlJc w:val="left"/>
      <w:pPr>
        <w:tabs>
          <w:tab w:val="num" w:pos="3600"/>
        </w:tabs>
        <w:ind w:left="3600" w:hanging="720"/>
      </w:pPr>
    </w:lvl>
    <w:lvl w:ilvl="5" w:tplc="A308D246">
      <w:start w:val="1"/>
      <w:numFmt w:val="decimal"/>
      <w:lvlText w:val="%6."/>
      <w:lvlJc w:val="left"/>
      <w:pPr>
        <w:tabs>
          <w:tab w:val="num" w:pos="4320"/>
        </w:tabs>
        <w:ind w:left="4320" w:hanging="720"/>
      </w:pPr>
    </w:lvl>
    <w:lvl w:ilvl="6" w:tplc="555AF07E">
      <w:start w:val="1"/>
      <w:numFmt w:val="decimal"/>
      <w:lvlText w:val="%7."/>
      <w:lvlJc w:val="left"/>
      <w:pPr>
        <w:tabs>
          <w:tab w:val="num" w:pos="5040"/>
        </w:tabs>
        <w:ind w:left="5040" w:hanging="720"/>
      </w:pPr>
    </w:lvl>
    <w:lvl w:ilvl="7" w:tplc="B088BD22">
      <w:start w:val="1"/>
      <w:numFmt w:val="decimal"/>
      <w:lvlText w:val="%8."/>
      <w:lvlJc w:val="left"/>
      <w:pPr>
        <w:tabs>
          <w:tab w:val="num" w:pos="5760"/>
        </w:tabs>
        <w:ind w:left="5760" w:hanging="720"/>
      </w:pPr>
    </w:lvl>
    <w:lvl w:ilvl="8" w:tplc="687E202C">
      <w:start w:val="1"/>
      <w:numFmt w:val="decimal"/>
      <w:lvlText w:val="%9."/>
      <w:lvlJc w:val="left"/>
      <w:pPr>
        <w:tabs>
          <w:tab w:val="num" w:pos="6480"/>
        </w:tabs>
        <w:ind w:left="6480" w:hanging="720"/>
      </w:pPr>
    </w:lvl>
  </w:abstractNum>
  <w:abstractNum w:abstractNumId="27"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35844963"/>
    <w:multiLevelType w:val="hybridMultilevel"/>
    <w:tmpl w:val="BD9C8328"/>
    <w:lvl w:ilvl="0" w:tplc="004E13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CE4423"/>
    <w:multiLevelType w:val="hybridMultilevel"/>
    <w:tmpl w:val="2344659A"/>
    <w:styleLink w:val="RFP2"/>
    <w:lvl w:ilvl="0" w:tplc="A5B0E2AA">
      <w:start w:val="1"/>
      <w:numFmt w:val="upperLetter"/>
      <w:lvlText w:val="%1."/>
      <w:lvlJc w:val="left"/>
      <w:pPr>
        <w:ind w:left="720" w:hanging="720"/>
      </w:pPr>
      <w:rPr>
        <w:rFonts w:ascii="Arial" w:hAnsi="Arial" w:cs="Times New Roman" w:hint="default"/>
        <w:b w:val="0"/>
        <w:i w:val="0"/>
        <w:sz w:val="24"/>
      </w:rPr>
    </w:lvl>
    <w:lvl w:ilvl="1" w:tplc="4718BC26">
      <w:start w:val="1"/>
      <w:numFmt w:val="decimal"/>
      <w:lvlText w:val="%2."/>
      <w:lvlJc w:val="left"/>
      <w:pPr>
        <w:ind w:left="1080" w:hanging="720"/>
      </w:pPr>
      <w:rPr>
        <w:rFonts w:cs="Times New Roman" w:hint="default"/>
      </w:rPr>
    </w:lvl>
    <w:lvl w:ilvl="2" w:tplc="9E3A95DE">
      <w:start w:val="1"/>
      <w:numFmt w:val="lowerRoman"/>
      <w:lvlText w:val="%3)"/>
      <w:lvlJc w:val="left"/>
      <w:pPr>
        <w:ind w:left="1440" w:hanging="720"/>
      </w:pPr>
      <w:rPr>
        <w:rFonts w:cs="Times New Roman" w:hint="default"/>
      </w:rPr>
    </w:lvl>
    <w:lvl w:ilvl="3" w:tplc="FE1C2266">
      <w:start w:val="1"/>
      <w:numFmt w:val="decimal"/>
      <w:lvlText w:val="(%4)"/>
      <w:lvlJc w:val="left"/>
      <w:pPr>
        <w:ind w:left="1440" w:hanging="360"/>
      </w:pPr>
      <w:rPr>
        <w:rFonts w:cs="Times New Roman" w:hint="default"/>
      </w:rPr>
    </w:lvl>
    <w:lvl w:ilvl="4" w:tplc="19F29F38">
      <w:start w:val="1"/>
      <w:numFmt w:val="lowerLetter"/>
      <w:lvlText w:val="(%5)"/>
      <w:lvlJc w:val="left"/>
      <w:pPr>
        <w:ind w:left="1800" w:hanging="360"/>
      </w:pPr>
      <w:rPr>
        <w:rFonts w:cs="Times New Roman" w:hint="default"/>
      </w:rPr>
    </w:lvl>
    <w:lvl w:ilvl="5" w:tplc="C2A4902C">
      <w:start w:val="1"/>
      <w:numFmt w:val="lowerRoman"/>
      <w:lvlText w:val="(%6)"/>
      <w:lvlJc w:val="left"/>
      <w:pPr>
        <w:ind w:left="2160" w:hanging="360"/>
      </w:pPr>
      <w:rPr>
        <w:rFonts w:cs="Times New Roman" w:hint="default"/>
      </w:rPr>
    </w:lvl>
    <w:lvl w:ilvl="6" w:tplc="4A2E2526">
      <w:start w:val="1"/>
      <w:numFmt w:val="decimal"/>
      <w:lvlText w:val="%7."/>
      <w:lvlJc w:val="left"/>
      <w:pPr>
        <w:ind w:left="2520" w:hanging="360"/>
      </w:pPr>
      <w:rPr>
        <w:rFonts w:cs="Times New Roman" w:hint="default"/>
      </w:rPr>
    </w:lvl>
    <w:lvl w:ilvl="7" w:tplc="7A7ED6B0">
      <w:start w:val="1"/>
      <w:numFmt w:val="lowerLetter"/>
      <w:lvlText w:val="%8."/>
      <w:lvlJc w:val="left"/>
      <w:pPr>
        <w:ind w:left="2880" w:hanging="360"/>
      </w:pPr>
      <w:rPr>
        <w:rFonts w:cs="Times New Roman" w:hint="default"/>
      </w:rPr>
    </w:lvl>
    <w:lvl w:ilvl="8" w:tplc="A94697B2">
      <w:start w:val="1"/>
      <w:numFmt w:val="lowerRoman"/>
      <w:lvlText w:val="%9."/>
      <w:lvlJc w:val="left"/>
      <w:pPr>
        <w:ind w:left="3240" w:hanging="360"/>
      </w:pPr>
      <w:rPr>
        <w:rFonts w:cs="Times New Roman" w:hint="default"/>
      </w:rPr>
    </w:lvl>
  </w:abstractNum>
  <w:abstractNum w:abstractNumId="3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480BA3"/>
    <w:multiLevelType w:val="hybridMultilevel"/>
    <w:tmpl w:val="55E45F64"/>
    <w:lvl w:ilvl="0" w:tplc="E236F7B6">
      <w:start w:val="1"/>
      <w:numFmt w:val="decimal"/>
      <w:lvlText w:val="%1."/>
      <w:lvlJc w:val="left"/>
      <w:pPr>
        <w:ind w:left="1020" w:hanging="360"/>
      </w:pPr>
    </w:lvl>
    <w:lvl w:ilvl="1" w:tplc="B1766ED8">
      <w:start w:val="1"/>
      <w:numFmt w:val="decimal"/>
      <w:lvlText w:val="%2."/>
      <w:lvlJc w:val="left"/>
      <w:pPr>
        <w:ind w:left="1020" w:hanging="360"/>
      </w:pPr>
    </w:lvl>
    <w:lvl w:ilvl="2" w:tplc="CB643A3E">
      <w:start w:val="1"/>
      <w:numFmt w:val="decimal"/>
      <w:lvlText w:val="%3."/>
      <w:lvlJc w:val="left"/>
      <w:pPr>
        <w:ind w:left="1020" w:hanging="360"/>
      </w:pPr>
    </w:lvl>
    <w:lvl w:ilvl="3" w:tplc="CD70EBE2">
      <w:start w:val="1"/>
      <w:numFmt w:val="decimal"/>
      <w:lvlText w:val="%4."/>
      <w:lvlJc w:val="left"/>
      <w:pPr>
        <w:ind w:left="1020" w:hanging="360"/>
      </w:pPr>
    </w:lvl>
    <w:lvl w:ilvl="4" w:tplc="FFDAF058">
      <w:start w:val="1"/>
      <w:numFmt w:val="decimal"/>
      <w:lvlText w:val="%5."/>
      <w:lvlJc w:val="left"/>
      <w:pPr>
        <w:ind w:left="1020" w:hanging="360"/>
      </w:pPr>
    </w:lvl>
    <w:lvl w:ilvl="5" w:tplc="DFFC6ABE">
      <w:start w:val="1"/>
      <w:numFmt w:val="decimal"/>
      <w:lvlText w:val="%6."/>
      <w:lvlJc w:val="left"/>
      <w:pPr>
        <w:ind w:left="1020" w:hanging="360"/>
      </w:pPr>
    </w:lvl>
    <w:lvl w:ilvl="6" w:tplc="7D70C192">
      <w:start w:val="1"/>
      <w:numFmt w:val="decimal"/>
      <w:lvlText w:val="%7."/>
      <w:lvlJc w:val="left"/>
      <w:pPr>
        <w:ind w:left="1020" w:hanging="360"/>
      </w:pPr>
    </w:lvl>
    <w:lvl w:ilvl="7" w:tplc="ACA6D696">
      <w:start w:val="1"/>
      <w:numFmt w:val="decimal"/>
      <w:lvlText w:val="%8."/>
      <w:lvlJc w:val="left"/>
      <w:pPr>
        <w:ind w:left="1020" w:hanging="360"/>
      </w:pPr>
    </w:lvl>
    <w:lvl w:ilvl="8" w:tplc="AFE6A122">
      <w:start w:val="1"/>
      <w:numFmt w:val="decimal"/>
      <w:lvlText w:val="%9."/>
      <w:lvlJc w:val="left"/>
      <w:pPr>
        <w:ind w:left="1020" w:hanging="360"/>
      </w:pPr>
    </w:lvl>
  </w:abstractNum>
  <w:abstractNum w:abstractNumId="33" w15:restartNumberingAfterBreak="0">
    <w:nsid w:val="3B9F7A63"/>
    <w:multiLevelType w:val="hybridMultilevel"/>
    <w:tmpl w:val="67B2A482"/>
    <w:lvl w:ilvl="0" w:tplc="91469398">
      <w:start w:val="1"/>
      <w:numFmt w:val="decimal"/>
      <w:lvlText w:val="%1."/>
      <w:lvlJc w:val="left"/>
      <w:pPr>
        <w:tabs>
          <w:tab w:val="num" w:pos="720"/>
        </w:tabs>
        <w:ind w:left="720" w:hanging="720"/>
      </w:pPr>
      <w:rPr>
        <w:rFonts w:hint="default"/>
        <w:b/>
        <w:color w:val="auto"/>
      </w:rPr>
    </w:lvl>
    <w:lvl w:ilvl="1" w:tplc="98686432">
      <w:start w:val="1"/>
      <w:numFmt w:val="bullet"/>
      <w:lvlText w:val="o"/>
      <w:lvlJc w:val="left"/>
      <w:pPr>
        <w:tabs>
          <w:tab w:val="num" w:pos="1440"/>
        </w:tabs>
        <w:ind w:left="1440" w:hanging="720"/>
      </w:pPr>
      <w:rPr>
        <w:rFonts w:ascii="Courier New" w:hAnsi="Courier New" w:cs="Courier New" w:hint="default"/>
        <w:color w:val="auto"/>
      </w:rPr>
    </w:lvl>
    <w:lvl w:ilvl="2" w:tplc="5D749148">
      <w:start w:val="1"/>
      <w:numFmt w:val="decimal"/>
      <w:lvlText w:val="%3."/>
      <w:lvlJc w:val="left"/>
      <w:pPr>
        <w:tabs>
          <w:tab w:val="num" w:pos="2160"/>
        </w:tabs>
        <w:ind w:left="2160" w:hanging="720"/>
      </w:pPr>
    </w:lvl>
    <w:lvl w:ilvl="3" w:tplc="F29E4CA4">
      <w:start w:val="1"/>
      <w:numFmt w:val="decimal"/>
      <w:lvlText w:val="%4."/>
      <w:lvlJc w:val="left"/>
      <w:pPr>
        <w:tabs>
          <w:tab w:val="num" w:pos="2880"/>
        </w:tabs>
        <w:ind w:left="2880" w:hanging="720"/>
      </w:pPr>
    </w:lvl>
    <w:lvl w:ilvl="4" w:tplc="9E8CE29A">
      <w:start w:val="1"/>
      <w:numFmt w:val="decimal"/>
      <w:lvlText w:val="%5."/>
      <w:lvlJc w:val="left"/>
      <w:pPr>
        <w:tabs>
          <w:tab w:val="num" w:pos="3600"/>
        </w:tabs>
        <w:ind w:left="3600" w:hanging="720"/>
      </w:pPr>
    </w:lvl>
    <w:lvl w:ilvl="5" w:tplc="CEC63E4E">
      <w:start w:val="1"/>
      <w:numFmt w:val="decimal"/>
      <w:lvlText w:val="%6."/>
      <w:lvlJc w:val="left"/>
      <w:pPr>
        <w:tabs>
          <w:tab w:val="num" w:pos="4320"/>
        </w:tabs>
        <w:ind w:left="4320" w:hanging="720"/>
      </w:pPr>
    </w:lvl>
    <w:lvl w:ilvl="6" w:tplc="945E72AE">
      <w:start w:val="1"/>
      <w:numFmt w:val="decimal"/>
      <w:lvlText w:val="%7."/>
      <w:lvlJc w:val="left"/>
      <w:pPr>
        <w:tabs>
          <w:tab w:val="num" w:pos="5040"/>
        </w:tabs>
        <w:ind w:left="5040" w:hanging="720"/>
      </w:pPr>
    </w:lvl>
    <w:lvl w:ilvl="7" w:tplc="E9E47E60">
      <w:start w:val="1"/>
      <w:numFmt w:val="decimal"/>
      <w:lvlText w:val="%8."/>
      <w:lvlJc w:val="left"/>
      <w:pPr>
        <w:tabs>
          <w:tab w:val="num" w:pos="5760"/>
        </w:tabs>
        <w:ind w:left="5760" w:hanging="720"/>
      </w:pPr>
    </w:lvl>
    <w:lvl w:ilvl="8" w:tplc="9698E9F4">
      <w:start w:val="1"/>
      <w:numFmt w:val="decimal"/>
      <w:lvlText w:val="%9."/>
      <w:lvlJc w:val="left"/>
      <w:pPr>
        <w:tabs>
          <w:tab w:val="num" w:pos="6480"/>
        </w:tabs>
        <w:ind w:left="6480" w:hanging="720"/>
      </w:pPr>
    </w:lvl>
  </w:abstractNum>
  <w:abstractNum w:abstractNumId="34" w15:restartNumberingAfterBreak="0">
    <w:nsid w:val="3C542296"/>
    <w:multiLevelType w:val="hybridMultilevel"/>
    <w:tmpl w:val="1A92D6DC"/>
    <w:lvl w:ilvl="0" w:tplc="8092C61E">
      <w:start w:val="1"/>
      <w:numFmt w:val="decimal"/>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3DFB0BFB"/>
    <w:multiLevelType w:val="hybridMultilevel"/>
    <w:tmpl w:val="8CD8D91C"/>
    <w:lvl w:ilvl="0" w:tplc="9A96D9DA">
      <w:start w:val="1"/>
      <w:numFmt w:val="decimal"/>
      <w:lvlText w:val="%1."/>
      <w:lvlJc w:val="left"/>
      <w:pPr>
        <w:ind w:left="1020" w:hanging="360"/>
      </w:pPr>
    </w:lvl>
    <w:lvl w:ilvl="1" w:tplc="260C011C">
      <w:start w:val="1"/>
      <w:numFmt w:val="decimal"/>
      <w:lvlText w:val="%2."/>
      <w:lvlJc w:val="left"/>
      <w:pPr>
        <w:ind w:left="1020" w:hanging="360"/>
      </w:pPr>
    </w:lvl>
    <w:lvl w:ilvl="2" w:tplc="C5D0322C">
      <w:start w:val="1"/>
      <w:numFmt w:val="decimal"/>
      <w:lvlText w:val="%3."/>
      <w:lvlJc w:val="left"/>
      <w:pPr>
        <w:ind w:left="1020" w:hanging="360"/>
      </w:pPr>
    </w:lvl>
    <w:lvl w:ilvl="3" w:tplc="2EFA8DA4">
      <w:start w:val="1"/>
      <w:numFmt w:val="decimal"/>
      <w:lvlText w:val="%4."/>
      <w:lvlJc w:val="left"/>
      <w:pPr>
        <w:ind w:left="1020" w:hanging="360"/>
      </w:pPr>
    </w:lvl>
    <w:lvl w:ilvl="4" w:tplc="53E61B1C">
      <w:start w:val="1"/>
      <w:numFmt w:val="decimal"/>
      <w:lvlText w:val="%5."/>
      <w:lvlJc w:val="left"/>
      <w:pPr>
        <w:ind w:left="1020" w:hanging="360"/>
      </w:pPr>
    </w:lvl>
    <w:lvl w:ilvl="5" w:tplc="63D0B57E">
      <w:start w:val="1"/>
      <w:numFmt w:val="decimal"/>
      <w:lvlText w:val="%6."/>
      <w:lvlJc w:val="left"/>
      <w:pPr>
        <w:ind w:left="1020" w:hanging="360"/>
      </w:pPr>
    </w:lvl>
    <w:lvl w:ilvl="6" w:tplc="4262F9A0">
      <w:start w:val="1"/>
      <w:numFmt w:val="decimal"/>
      <w:lvlText w:val="%7."/>
      <w:lvlJc w:val="left"/>
      <w:pPr>
        <w:ind w:left="1020" w:hanging="360"/>
      </w:pPr>
    </w:lvl>
    <w:lvl w:ilvl="7" w:tplc="3BD0F6DA">
      <w:start w:val="1"/>
      <w:numFmt w:val="decimal"/>
      <w:lvlText w:val="%8."/>
      <w:lvlJc w:val="left"/>
      <w:pPr>
        <w:ind w:left="1020" w:hanging="360"/>
      </w:pPr>
    </w:lvl>
    <w:lvl w:ilvl="8" w:tplc="AE186148">
      <w:start w:val="1"/>
      <w:numFmt w:val="decimal"/>
      <w:lvlText w:val="%9."/>
      <w:lvlJc w:val="left"/>
      <w:pPr>
        <w:ind w:left="1020" w:hanging="360"/>
      </w:pPr>
    </w:lvl>
  </w:abstractNum>
  <w:abstractNum w:abstractNumId="36"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5DA03F1"/>
    <w:multiLevelType w:val="hybridMultilevel"/>
    <w:tmpl w:val="37D2E554"/>
    <w:lvl w:ilvl="0" w:tplc="FFFFFFFF">
      <w:start w:val="1"/>
      <w:numFmt w:val="bullet"/>
      <w:lvlText w:val=""/>
      <w:lvlJc w:val="left"/>
      <w:pPr>
        <w:ind w:left="720" w:hanging="360"/>
      </w:pPr>
      <w:rPr>
        <w:rFonts w:ascii="Symbol" w:hAnsi="Symbol" w:hint="default"/>
        <w:b w:val="0"/>
        <w:bCs/>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73F4F30"/>
    <w:multiLevelType w:val="hybridMultilevel"/>
    <w:tmpl w:val="FFFFFFFF"/>
    <w:lvl w:ilvl="0" w:tplc="C6B48618">
      <w:start w:val="2"/>
      <w:numFmt w:val="lowerLetter"/>
      <w:lvlText w:val="%1."/>
      <w:lvlJc w:val="left"/>
      <w:pPr>
        <w:ind w:left="1140" w:hanging="360"/>
      </w:pPr>
    </w:lvl>
    <w:lvl w:ilvl="1" w:tplc="D0ECA9AC">
      <w:start w:val="1"/>
      <w:numFmt w:val="lowerLetter"/>
      <w:lvlText w:val="%2."/>
      <w:lvlJc w:val="left"/>
      <w:pPr>
        <w:ind w:left="1860" w:hanging="360"/>
      </w:pPr>
    </w:lvl>
    <w:lvl w:ilvl="2" w:tplc="9C144C7A">
      <w:start w:val="1"/>
      <w:numFmt w:val="lowerRoman"/>
      <w:lvlText w:val="%3."/>
      <w:lvlJc w:val="right"/>
      <w:pPr>
        <w:ind w:left="2580" w:hanging="180"/>
      </w:pPr>
    </w:lvl>
    <w:lvl w:ilvl="3" w:tplc="617E7AB6">
      <w:start w:val="1"/>
      <w:numFmt w:val="decimal"/>
      <w:lvlText w:val="%4."/>
      <w:lvlJc w:val="left"/>
      <w:pPr>
        <w:ind w:left="3300" w:hanging="360"/>
      </w:pPr>
    </w:lvl>
    <w:lvl w:ilvl="4" w:tplc="3842B3D4">
      <w:start w:val="1"/>
      <w:numFmt w:val="lowerLetter"/>
      <w:lvlText w:val="%5."/>
      <w:lvlJc w:val="left"/>
      <w:pPr>
        <w:ind w:left="4020" w:hanging="360"/>
      </w:pPr>
    </w:lvl>
    <w:lvl w:ilvl="5" w:tplc="4AF278A0">
      <w:start w:val="1"/>
      <w:numFmt w:val="lowerRoman"/>
      <w:lvlText w:val="%6."/>
      <w:lvlJc w:val="right"/>
      <w:pPr>
        <w:ind w:left="4740" w:hanging="180"/>
      </w:pPr>
    </w:lvl>
    <w:lvl w:ilvl="6" w:tplc="01103B3A">
      <w:start w:val="1"/>
      <w:numFmt w:val="decimal"/>
      <w:lvlText w:val="%7."/>
      <w:lvlJc w:val="left"/>
      <w:pPr>
        <w:ind w:left="5460" w:hanging="360"/>
      </w:pPr>
    </w:lvl>
    <w:lvl w:ilvl="7" w:tplc="901AB362">
      <w:start w:val="1"/>
      <w:numFmt w:val="lowerLetter"/>
      <w:lvlText w:val="%8."/>
      <w:lvlJc w:val="left"/>
      <w:pPr>
        <w:ind w:left="6180" w:hanging="360"/>
      </w:pPr>
    </w:lvl>
    <w:lvl w:ilvl="8" w:tplc="290ACDD2">
      <w:start w:val="1"/>
      <w:numFmt w:val="lowerRoman"/>
      <w:lvlText w:val="%9."/>
      <w:lvlJc w:val="right"/>
      <w:pPr>
        <w:ind w:left="6900" w:hanging="180"/>
      </w:pPr>
    </w:lvl>
  </w:abstractNum>
  <w:abstractNum w:abstractNumId="40"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51A29"/>
    <w:multiLevelType w:val="hybridMultilevel"/>
    <w:tmpl w:val="314A53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8BA3B17"/>
    <w:multiLevelType w:val="hybridMultilevel"/>
    <w:tmpl w:val="386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6D34C2"/>
    <w:multiLevelType w:val="hybridMultilevel"/>
    <w:tmpl w:val="1012DA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E77B69"/>
    <w:multiLevelType w:val="hybridMultilevel"/>
    <w:tmpl w:val="622A5192"/>
    <w:lvl w:ilvl="0" w:tplc="BD366B84">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012999"/>
    <w:multiLevelType w:val="hybridMultilevel"/>
    <w:tmpl w:val="2B6C2D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CE338E"/>
    <w:multiLevelType w:val="hybridMultilevel"/>
    <w:tmpl w:val="7CD44B02"/>
    <w:lvl w:ilvl="0" w:tplc="ED08DBBC">
      <w:start w:val="1"/>
      <w:numFmt w:val="bullet"/>
      <w:lvlText w:val=""/>
      <w:lvlJc w:val="left"/>
      <w:pPr>
        <w:tabs>
          <w:tab w:val="num" w:pos="720"/>
        </w:tabs>
        <w:ind w:left="720" w:hanging="720"/>
      </w:pPr>
      <w:rPr>
        <w:rFonts w:ascii="Symbol" w:hAnsi="Symbol" w:hint="default"/>
        <w:b/>
        <w:color w:val="auto"/>
      </w:rPr>
    </w:lvl>
    <w:lvl w:ilvl="1" w:tplc="4B820F5E">
      <w:start w:val="1"/>
      <w:numFmt w:val="bullet"/>
      <w:lvlText w:val=""/>
      <w:lvlJc w:val="left"/>
      <w:pPr>
        <w:tabs>
          <w:tab w:val="num" w:pos="1440"/>
        </w:tabs>
        <w:ind w:left="1440" w:hanging="720"/>
      </w:pPr>
      <w:rPr>
        <w:rFonts w:ascii="Symbol" w:hAnsi="Symbol" w:hint="default"/>
        <w:color w:val="auto"/>
      </w:rPr>
    </w:lvl>
    <w:lvl w:ilvl="2" w:tplc="D51ADBD0">
      <w:start w:val="1"/>
      <w:numFmt w:val="decimal"/>
      <w:lvlText w:val="%3."/>
      <w:lvlJc w:val="left"/>
      <w:pPr>
        <w:tabs>
          <w:tab w:val="num" w:pos="2160"/>
        </w:tabs>
        <w:ind w:left="2160" w:hanging="720"/>
      </w:pPr>
    </w:lvl>
    <w:lvl w:ilvl="3" w:tplc="3C4C8270">
      <w:start w:val="1"/>
      <w:numFmt w:val="decimal"/>
      <w:lvlText w:val="%4."/>
      <w:lvlJc w:val="left"/>
      <w:pPr>
        <w:tabs>
          <w:tab w:val="num" w:pos="2880"/>
        </w:tabs>
        <w:ind w:left="2880" w:hanging="720"/>
      </w:pPr>
    </w:lvl>
    <w:lvl w:ilvl="4" w:tplc="AA646D10">
      <w:start w:val="1"/>
      <w:numFmt w:val="decimal"/>
      <w:lvlText w:val="%5."/>
      <w:lvlJc w:val="left"/>
      <w:pPr>
        <w:tabs>
          <w:tab w:val="num" w:pos="3600"/>
        </w:tabs>
        <w:ind w:left="3600" w:hanging="720"/>
      </w:pPr>
    </w:lvl>
    <w:lvl w:ilvl="5" w:tplc="744CFE66">
      <w:start w:val="1"/>
      <w:numFmt w:val="decimal"/>
      <w:lvlText w:val="%6."/>
      <w:lvlJc w:val="left"/>
      <w:pPr>
        <w:tabs>
          <w:tab w:val="num" w:pos="4320"/>
        </w:tabs>
        <w:ind w:left="4320" w:hanging="720"/>
      </w:pPr>
    </w:lvl>
    <w:lvl w:ilvl="6" w:tplc="3ABA85C8">
      <w:start w:val="1"/>
      <w:numFmt w:val="decimal"/>
      <w:lvlText w:val="%7."/>
      <w:lvlJc w:val="left"/>
      <w:pPr>
        <w:tabs>
          <w:tab w:val="num" w:pos="5040"/>
        </w:tabs>
        <w:ind w:left="5040" w:hanging="720"/>
      </w:pPr>
    </w:lvl>
    <w:lvl w:ilvl="7" w:tplc="D5827972">
      <w:start w:val="1"/>
      <w:numFmt w:val="decimal"/>
      <w:lvlText w:val="%8."/>
      <w:lvlJc w:val="left"/>
      <w:pPr>
        <w:tabs>
          <w:tab w:val="num" w:pos="5760"/>
        </w:tabs>
        <w:ind w:left="5760" w:hanging="720"/>
      </w:pPr>
    </w:lvl>
    <w:lvl w:ilvl="8" w:tplc="AB6AAE32">
      <w:start w:val="1"/>
      <w:numFmt w:val="decimal"/>
      <w:lvlText w:val="%9."/>
      <w:lvlJc w:val="left"/>
      <w:pPr>
        <w:tabs>
          <w:tab w:val="num" w:pos="6480"/>
        </w:tabs>
        <w:ind w:left="6480" w:hanging="720"/>
      </w:pPr>
    </w:lvl>
  </w:abstractNum>
  <w:abstractNum w:abstractNumId="55" w15:restartNumberingAfterBreak="0">
    <w:nsid w:val="5FD822EA"/>
    <w:multiLevelType w:val="hybridMultilevel"/>
    <w:tmpl w:val="9014DC7E"/>
    <w:styleLink w:val="RFP"/>
    <w:lvl w:ilvl="0" w:tplc="6DFCC3E4">
      <w:start w:val="1"/>
      <w:numFmt w:val="upperLetter"/>
      <w:lvlText w:val="%1."/>
      <w:lvlJc w:val="left"/>
      <w:pPr>
        <w:ind w:left="720" w:hanging="720"/>
      </w:pPr>
      <w:rPr>
        <w:rFonts w:ascii="Arial" w:hAnsi="Arial" w:cs="Times New Roman" w:hint="default"/>
        <w:b w:val="0"/>
        <w:i w:val="0"/>
        <w:sz w:val="24"/>
      </w:rPr>
    </w:lvl>
    <w:lvl w:ilvl="1" w:tplc="830E3A86">
      <w:start w:val="1"/>
      <w:numFmt w:val="decimal"/>
      <w:lvlText w:val="%2."/>
      <w:lvlJc w:val="left"/>
      <w:pPr>
        <w:ind w:left="1080" w:hanging="720"/>
      </w:pPr>
      <w:rPr>
        <w:rFonts w:ascii="Arial" w:hAnsi="Arial" w:cs="Times New Roman" w:hint="default"/>
        <w:b w:val="0"/>
        <w:i w:val="0"/>
        <w:sz w:val="24"/>
      </w:rPr>
    </w:lvl>
    <w:lvl w:ilvl="2" w:tplc="99BE909C">
      <w:start w:val="1"/>
      <w:numFmt w:val="lowerRoman"/>
      <w:lvlText w:val="%3)"/>
      <w:lvlJc w:val="left"/>
      <w:pPr>
        <w:ind w:left="1440" w:hanging="720"/>
      </w:pPr>
      <w:rPr>
        <w:rFonts w:cs="Times New Roman" w:hint="default"/>
      </w:rPr>
    </w:lvl>
    <w:lvl w:ilvl="3" w:tplc="2FB6E3D2">
      <w:start w:val="1"/>
      <w:numFmt w:val="decimal"/>
      <w:lvlText w:val="(%4)"/>
      <w:lvlJc w:val="left"/>
      <w:pPr>
        <w:ind w:left="1440" w:hanging="360"/>
      </w:pPr>
      <w:rPr>
        <w:rFonts w:cs="Times New Roman" w:hint="default"/>
      </w:rPr>
    </w:lvl>
    <w:lvl w:ilvl="4" w:tplc="9DA0AABE">
      <w:start w:val="1"/>
      <w:numFmt w:val="lowerLetter"/>
      <w:lvlText w:val="(%5)"/>
      <w:lvlJc w:val="left"/>
      <w:pPr>
        <w:ind w:left="1800" w:hanging="360"/>
      </w:pPr>
      <w:rPr>
        <w:rFonts w:cs="Times New Roman" w:hint="default"/>
      </w:rPr>
    </w:lvl>
    <w:lvl w:ilvl="5" w:tplc="E38C0DC0">
      <w:start w:val="1"/>
      <w:numFmt w:val="lowerRoman"/>
      <w:lvlText w:val="(%6)"/>
      <w:lvlJc w:val="left"/>
      <w:pPr>
        <w:ind w:left="2160" w:hanging="360"/>
      </w:pPr>
      <w:rPr>
        <w:rFonts w:cs="Times New Roman" w:hint="default"/>
      </w:rPr>
    </w:lvl>
    <w:lvl w:ilvl="6" w:tplc="03262D9C">
      <w:start w:val="1"/>
      <w:numFmt w:val="decimal"/>
      <w:lvlText w:val="%7."/>
      <w:lvlJc w:val="left"/>
      <w:pPr>
        <w:ind w:left="2520" w:hanging="360"/>
      </w:pPr>
      <w:rPr>
        <w:rFonts w:cs="Times New Roman" w:hint="default"/>
      </w:rPr>
    </w:lvl>
    <w:lvl w:ilvl="7" w:tplc="33D4CB86">
      <w:start w:val="1"/>
      <w:numFmt w:val="lowerLetter"/>
      <w:lvlText w:val="%8."/>
      <w:lvlJc w:val="left"/>
      <w:pPr>
        <w:ind w:left="2880" w:hanging="360"/>
      </w:pPr>
      <w:rPr>
        <w:rFonts w:cs="Times New Roman" w:hint="default"/>
      </w:rPr>
    </w:lvl>
    <w:lvl w:ilvl="8" w:tplc="4BDA4F40">
      <w:start w:val="1"/>
      <w:numFmt w:val="lowerRoman"/>
      <w:lvlText w:val="%9."/>
      <w:lvlJc w:val="left"/>
      <w:pPr>
        <w:ind w:left="3240" w:hanging="360"/>
      </w:pPr>
      <w:rPr>
        <w:rFonts w:cs="Times New Roman" w:hint="default"/>
      </w:rPr>
    </w:lvl>
  </w:abstractNum>
  <w:abstractNum w:abstractNumId="56" w15:restartNumberingAfterBreak="0">
    <w:nsid w:val="62BC41F4"/>
    <w:multiLevelType w:val="hybridMultilevel"/>
    <w:tmpl w:val="FFFFFFFF"/>
    <w:lvl w:ilvl="0" w:tplc="323A6384">
      <w:start w:val="6"/>
      <w:numFmt w:val="lowerLetter"/>
      <w:lvlText w:val="%1."/>
      <w:lvlJc w:val="left"/>
      <w:pPr>
        <w:ind w:left="1140" w:hanging="360"/>
      </w:pPr>
    </w:lvl>
    <w:lvl w:ilvl="1" w:tplc="190C593E">
      <w:start w:val="1"/>
      <w:numFmt w:val="lowerLetter"/>
      <w:lvlText w:val="%2."/>
      <w:lvlJc w:val="left"/>
      <w:pPr>
        <w:ind w:left="1860" w:hanging="360"/>
      </w:pPr>
    </w:lvl>
    <w:lvl w:ilvl="2" w:tplc="F514C34E">
      <w:start w:val="1"/>
      <w:numFmt w:val="lowerRoman"/>
      <w:lvlText w:val="%3."/>
      <w:lvlJc w:val="right"/>
      <w:pPr>
        <w:ind w:left="2580" w:hanging="180"/>
      </w:pPr>
    </w:lvl>
    <w:lvl w:ilvl="3" w:tplc="F8B6FE9A">
      <w:start w:val="1"/>
      <w:numFmt w:val="decimal"/>
      <w:lvlText w:val="%4."/>
      <w:lvlJc w:val="left"/>
      <w:pPr>
        <w:ind w:left="3300" w:hanging="360"/>
      </w:pPr>
    </w:lvl>
    <w:lvl w:ilvl="4" w:tplc="1D721BC4">
      <w:start w:val="1"/>
      <w:numFmt w:val="lowerLetter"/>
      <w:lvlText w:val="%5."/>
      <w:lvlJc w:val="left"/>
      <w:pPr>
        <w:ind w:left="4020" w:hanging="360"/>
      </w:pPr>
    </w:lvl>
    <w:lvl w:ilvl="5" w:tplc="9B9E958E">
      <w:start w:val="1"/>
      <w:numFmt w:val="lowerRoman"/>
      <w:lvlText w:val="%6."/>
      <w:lvlJc w:val="right"/>
      <w:pPr>
        <w:ind w:left="4740" w:hanging="180"/>
      </w:pPr>
    </w:lvl>
    <w:lvl w:ilvl="6" w:tplc="E8886A22">
      <w:start w:val="1"/>
      <w:numFmt w:val="decimal"/>
      <w:lvlText w:val="%7."/>
      <w:lvlJc w:val="left"/>
      <w:pPr>
        <w:ind w:left="5460" w:hanging="360"/>
      </w:pPr>
    </w:lvl>
    <w:lvl w:ilvl="7" w:tplc="0AE2EECC">
      <w:start w:val="1"/>
      <w:numFmt w:val="lowerLetter"/>
      <w:lvlText w:val="%8."/>
      <w:lvlJc w:val="left"/>
      <w:pPr>
        <w:ind w:left="6180" w:hanging="360"/>
      </w:pPr>
    </w:lvl>
    <w:lvl w:ilvl="8" w:tplc="BA8ADC54">
      <w:start w:val="1"/>
      <w:numFmt w:val="lowerRoman"/>
      <w:lvlText w:val="%9."/>
      <w:lvlJc w:val="right"/>
      <w:pPr>
        <w:ind w:left="6900" w:hanging="180"/>
      </w:pPr>
    </w:lvl>
  </w:abstractNum>
  <w:abstractNum w:abstractNumId="57" w15:restartNumberingAfterBreak="0">
    <w:nsid w:val="63416E84"/>
    <w:multiLevelType w:val="hybridMultilevel"/>
    <w:tmpl w:val="2D5EDC6C"/>
    <w:lvl w:ilvl="0" w:tplc="D8CE19D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3F63B9"/>
    <w:multiLevelType w:val="hybridMultilevel"/>
    <w:tmpl w:val="8BAA9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880" w:hanging="36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F03A60"/>
    <w:multiLevelType w:val="hybridMultilevel"/>
    <w:tmpl w:val="4CF0F8C2"/>
    <w:lvl w:ilvl="0" w:tplc="04090001">
      <w:start w:val="1"/>
      <w:numFmt w:val="bullet"/>
      <w:lvlText w:val=""/>
      <w:lvlJc w:val="left"/>
      <w:pPr>
        <w:ind w:left="1440" w:hanging="360"/>
      </w:pPr>
      <w:rPr>
        <w:rFonts w:ascii="Symbol" w:hAnsi="Symbol" w:hint="default"/>
        <w:b w:val="0"/>
        <w:sz w:val="24"/>
        <w:szCs w:val="24"/>
      </w:rPr>
    </w:lvl>
    <w:lvl w:ilvl="1" w:tplc="B3741A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F66C78"/>
    <w:multiLevelType w:val="hybridMultilevel"/>
    <w:tmpl w:val="19BC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6554D0"/>
    <w:multiLevelType w:val="hybridMultilevel"/>
    <w:tmpl w:val="D0DE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107945"/>
    <w:multiLevelType w:val="hybridMultilevel"/>
    <w:tmpl w:val="FF108E98"/>
    <w:styleLink w:val="StyleNumberedLeft25Hanging075"/>
    <w:lvl w:ilvl="0" w:tplc="A84CFB44">
      <w:start w:val="1"/>
      <w:numFmt w:val="decimal"/>
      <w:lvlText w:val="%1."/>
      <w:lvlJc w:val="left"/>
      <w:pPr>
        <w:ind w:left="1080" w:hanging="720"/>
      </w:pPr>
      <w:rPr>
        <w:rFonts w:cs="Times New Roman" w:hint="default"/>
        <w:sz w:val="24"/>
      </w:rPr>
    </w:lvl>
    <w:lvl w:ilvl="1" w:tplc="2C3C78D4">
      <w:start w:val="1"/>
      <w:numFmt w:val="lowerLetter"/>
      <w:lvlText w:val="%2."/>
      <w:lvlJc w:val="left"/>
      <w:pPr>
        <w:ind w:left="1800" w:hanging="720"/>
      </w:pPr>
      <w:rPr>
        <w:rFonts w:cs="Times New Roman" w:hint="default"/>
      </w:rPr>
    </w:lvl>
    <w:lvl w:ilvl="2" w:tplc="F7680892">
      <w:start w:val="1"/>
      <w:numFmt w:val="lowerRoman"/>
      <w:lvlText w:val="%3."/>
      <w:lvlJc w:val="right"/>
      <w:pPr>
        <w:ind w:left="2520" w:hanging="720"/>
      </w:pPr>
      <w:rPr>
        <w:rFonts w:cs="Times New Roman" w:hint="default"/>
      </w:rPr>
    </w:lvl>
    <w:lvl w:ilvl="3" w:tplc="0FE8B74E">
      <w:start w:val="1"/>
      <w:numFmt w:val="decimal"/>
      <w:lvlText w:val="%4."/>
      <w:lvlJc w:val="left"/>
      <w:pPr>
        <w:ind w:left="3240" w:hanging="720"/>
      </w:pPr>
      <w:rPr>
        <w:rFonts w:cs="Times New Roman" w:hint="default"/>
      </w:rPr>
    </w:lvl>
    <w:lvl w:ilvl="4" w:tplc="E4EA9AA4">
      <w:start w:val="1"/>
      <w:numFmt w:val="lowerLetter"/>
      <w:lvlText w:val="%5."/>
      <w:lvlJc w:val="left"/>
      <w:pPr>
        <w:ind w:left="3960" w:hanging="720"/>
      </w:pPr>
      <w:rPr>
        <w:rFonts w:cs="Times New Roman" w:hint="default"/>
      </w:rPr>
    </w:lvl>
    <w:lvl w:ilvl="5" w:tplc="2C5AFFD2">
      <w:start w:val="1"/>
      <w:numFmt w:val="lowerRoman"/>
      <w:lvlText w:val="%6."/>
      <w:lvlJc w:val="right"/>
      <w:pPr>
        <w:ind w:left="4680" w:hanging="720"/>
      </w:pPr>
      <w:rPr>
        <w:rFonts w:cs="Times New Roman" w:hint="default"/>
      </w:rPr>
    </w:lvl>
    <w:lvl w:ilvl="6" w:tplc="C35C4020">
      <w:start w:val="1"/>
      <w:numFmt w:val="decimal"/>
      <w:lvlText w:val="%7."/>
      <w:lvlJc w:val="left"/>
      <w:pPr>
        <w:ind w:left="5400" w:hanging="720"/>
      </w:pPr>
      <w:rPr>
        <w:rFonts w:cs="Times New Roman" w:hint="default"/>
      </w:rPr>
    </w:lvl>
    <w:lvl w:ilvl="7" w:tplc="9B50FA82">
      <w:start w:val="1"/>
      <w:numFmt w:val="lowerLetter"/>
      <w:lvlText w:val="%8."/>
      <w:lvlJc w:val="left"/>
      <w:pPr>
        <w:ind w:left="6120" w:hanging="720"/>
      </w:pPr>
      <w:rPr>
        <w:rFonts w:cs="Times New Roman" w:hint="default"/>
      </w:rPr>
    </w:lvl>
    <w:lvl w:ilvl="8" w:tplc="0CD46D32">
      <w:start w:val="1"/>
      <w:numFmt w:val="lowerRoman"/>
      <w:lvlText w:val="%9."/>
      <w:lvlJc w:val="right"/>
      <w:pPr>
        <w:ind w:left="6840" w:hanging="720"/>
      </w:pPr>
      <w:rPr>
        <w:rFonts w:cs="Times New Roman" w:hint="default"/>
      </w:rPr>
    </w:lvl>
  </w:abstractNum>
  <w:abstractNum w:abstractNumId="66" w15:restartNumberingAfterBreak="0">
    <w:nsid w:val="6E9592AE"/>
    <w:multiLevelType w:val="hybridMultilevel"/>
    <w:tmpl w:val="FFFFFFFF"/>
    <w:lvl w:ilvl="0" w:tplc="5824F2BA">
      <w:start w:val="4"/>
      <w:numFmt w:val="upperLetter"/>
      <w:lvlText w:val="%1."/>
      <w:lvlJc w:val="left"/>
      <w:pPr>
        <w:ind w:left="360" w:hanging="360"/>
      </w:pPr>
    </w:lvl>
    <w:lvl w:ilvl="1" w:tplc="60DEA7BE">
      <w:start w:val="1"/>
      <w:numFmt w:val="lowerLetter"/>
      <w:lvlText w:val="%2."/>
      <w:lvlJc w:val="left"/>
      <w:pPr>
        <w:ind w:left="1080" w:hanging="360"/>
      </w:pPr>
    </w:lvl>
    <w:lvl w:ilvl="2" w:tplc="9F10C8A2">
      <w:start w:val="1"/>
      <w:numFmt w:val="lowerRoman"/>
      <w:lvlText w:val="%3."/>
      <w:lvlJc w:val="right"/>
      <w:pPr>
        <w:ind w:left="1800" w:hanging="180"/>
      </w:pPr>
    </w:lvl>
    <w:lvl w:ilvl="3" w:tplc="A5985214">
      <w:start w:val="1"/>
      <w:numFmt w:val="decimal"/>
      <w:lvlText w:val="%4."/>
      <w:lvlJc w:val="left"/>
      <w:pPr>
        <w:ind w:left="2520" w:hanging="360"/>
      </w:pPr>
    </w:lvl>
    <w:lvl w:ilvl="4" w:tplc="2618EA1A">
      <w:start w:val="1"/>
      <w:numFmt w:val="lowerLetter"/>
      <w:lvlText w:val="%5."/>
      <w:lvlJc w:val="left"/>
      <w:pPr>
        <w:ind w:left="3240" w:hanging="360"/>
      </w:pPr>
    </w:lvl>
    <w:lvl w:ilvl="5" w:tplc="7CB6E276">
      <w:start w:val="1"/>
      <w:numFmt w:val="lowerRoman"/>
      <w:lvlText w:val="%6."/>
      <w:lvlJc w:val="right"/>
      <w:pPr>
        <w:ind w:left="3960" w:hanging="180"/>
      </w:pPr>
    </w:lvl>
    <w:lvl w:ilvl="6" w:tplc="540824D0">
      <w:start w:val="1"/>
      <w:numFmt w:val="decimal"/>
      <w:lvlText w:val="%7."/>
      <w:lvlJc w:val="left"/>
      <w:pPr>
        <w:ind w:left="4680" w:hanging="360"/>
      </w:pPr>
    </w:lvl>
    <w:lvl w:ilvl="7" w:tplc="9036D5CC">
      <w:start w:val="1"/>
      <w:numFmt w:val="lowerLetter"/>
      <w:lvlText w:val="%8."/>
      <w:lvlJc w:val="left"/>
      <w:pPr>
        <w:ind w:left="5400" w:hanging="360"/>
      </w:pPr>
    </w:lvl>
    <w:lvl w:ilvl="8" w:tplc="9FAC0C94">
      <w:start w:val="1"/>
      <w:numFmt w:val="lowerRoman"/>
      <w:lvlText w:val="%9."/>
      <w:lvlJc w:val="right"/>
      <w:pPr>
        <w:ind w:left="6120" w:hanging="180"/>
      </w:pPr>
    </w:lvl>
  </w:abstractNum>
  <w:abstractNum w:abstractNumId="67" w15:restartNumberingAfterBreak="0">
    <w:nsid w:val="6F36415A"/>
    <w:multiLevelType w:val="hybridMultilevel"/>
    <w:tmpl w:val="9D0099B0"/>
    <w:lvl w:ilvl="0" w:tplc="9802FDA0">
      <w:start w:val="1"/>
      <w:numFmt w:val="lowerLetter"/>
      <w:lvlText w:val="%1."/>
      <w:lvlJc w:val="left"/>
      <w:pPr>
        <w:ind w:left="720" w:hanging="360"/>
      </w:pPr>
      <w:rPr>
        <w:rFonts w:cs="Times New Roman" w:hint="default"/>
        <w:b w:val="0"/>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593863"/>
    <w:multiLevelType w:val="hybridMultilevel"/>
    <w:tmpl w:val="F38C0B8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F84981"/>
    <w:multiLevelType w:val="hybridMultilevel"/>
    <w:tmpl w:val="4E544C4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3" w15:restartNumberingAfterBreak="0">
    <w:nsid w:val="74CA31D5"/>
    <w:multiLevelType w:val="hybridMultilevel"/>
    <w:tmpl w:val="02E2D34C"/>
    <w:lvl w:ilvl="0" w:tplc="C984547A">
      <w:start w:val="1"/>
      <w:numFmt w:val="decimal"/>
      <w:lvlText w:val="%1."/>
      <w:lvlJc w:val="left"/>
      <w:pPr>
        <w:tabs>
          <w:tab w:val="num" w:pos="720"/>
        </w:tabs>
        <w:ind w:left="720" w:hanging="720"/>
      </w:pPr>
      <w:rPr>
        <w:b/>
        <w:bCs/>
      </w:rPr>
    </w:lvl>
    <w:lvl w:ilvl="1" w:tplc="7244F3CA">
      <w:start w:val="1"/>
      <w:numFmt w:val="decimal"/>
      <w:lvlText w:val="%2."/>
      <w:lvlJc w:val="left"/>
      <w:pPr>
        <w:tabs>
          <w:tab w:val="num" w:pos="1440"/>
        </w:tabs>
        <w:ind w:left="1440" w:hanging="720"/>
      </w:pPr>
    </w:lvl>
    <w:lvl w:ilvl="2" w:tplc="2ADEE3B0">
      <w:start w:val="1"/>
      <w:numFmt w:val="decimal"/>
      <w:lvlText w:val="%3."/>
      <w:lvlJc w:val="left"/>
      <w:pPr>
        <w:tabs>
          <w:tab w:val="num" w:pos="2160"/>
        </w:tabs>
        <w:ind w:left="2160" w:hanging="720"/>
      </w:pPr>
    </w:lvl>
    <w:lvl w:ilvl="3" w:tplc="86E482D8">
      <w:start w:val="1"/>
      <w:numFmt w:val="decimal"/>
      <w:lvlText w:val="%4."/>
      <w:lvlJc w:val="left"/>
      <w:pPr>
        <w:tabs>
          <w:tab w:val="num" w:pos="2880"/>
        </w:tabs>
        <w:ind w:left="2880" w:hanging="720"/>
      </w:pPr>
    </w:lvl>
    <w:lvl w:ilvl="4" w:tplc="30EACEBC">
      <w:start w:val="1"/>
      <w:numFmt w:val="decimal"/>
      <w:lvlText w:val="%5."/>
      <w:lvlJc w:val="left"/>
      <w:pPr>
        <w:tabs>
          <w:tab w:val="num" w:pos="3600"/>
        </w:tabs>
        <w:ind w:left="3600" w:hanging="720"/>
      </w:pPr>
    </w:lvl>
    <w:lvl w:ilvl="5" w:tplc="A20E7BBE">
      <w:start w:val="1"/>
      <w:numFmt w:val="decimal"/>
      <w:lvlText w:val="%6."/>
      <w:lvlJc w:val="left"/>
      <w:pPr>
        <w:tabs>
          <w:tab w:val="num" w:pos="4320"/>
        </w:tabs>
        <w:ind w:left="4320" w:hanging="720"/>
      </w:pPr>
    </w:lvl>
    <w:lvl w:ilvl="6" w:tplc="BF8E2040">
      <w:start w:val="1"/>
      <w:numFmt w:val="decimal"/>
      <w:lvlText w:val="%7."/>
      <w:lvlJc w:val="left"/>
      <w:pPr>
        <w:tabs>
          <w:tab w:val="num" w:pos="5040"/>
        </w:tabs>
        <w:ind w:left="5040" w:hanging="720"/>
      </w:pPr>
    </w:lvl>
    <w:lvl w:ilvl="7" w:tplc="B3F42058">
      <w:start w:val="1"/>
      <w:numFmt w:val="decimal"/>
      <w:lvlText w:val="%8."/>
      <w:lvlJc w:val="left"/>
      <w:pPr>
        <w:tabs>
          <w:tab w:val="num" w:pos="5760"/>
        </w:tabs>
        <w:ind w:left="5760" w:hanging="720"/>
      </w:pPr>
    </w:lvl>
    <w:lvl w:ilvl="8" w:tplc="1DDA9A94">
      <w:start w:val="1"/>
      <w:numFmt w:val="decimal"/>
      <w:lvlText w:val="%9."/>
      <w:lvlJc w:val="left"/>
      <w:pPr>
        <w:tabs>
          <w:tab w:val="num" w:pos="6480"/>
        </w:tabs>
        <w:ind w:left="6480" w:hanging="720"/>
      </w:pPr>
    </w:lvl>
  </w:abstractNum>
  <w:abstractNum w:abstractNumId="74" w15:restartNumberingAfterBreak="0">
    <w:nsid w:val="75516D4C"/>
    <w:multiLevelType w:val="hybridMultilevel"/>
    <w:tmpl w:val="A57E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05516">
    <w:abstractNumId w:val="4"/>
  </w:num>
  <w:num w:numId="2" w16cid:durableId="1927181529">
    <w:abstractNumId w:val="3"/>
  </w:num>
  <w:num w:numId="3" w16cid:durableId="2096700993">
    <w:abstractNumId w:val="65"/>
  </w:num>
  <w:num w:numId="4" w16cid:durableId="1948199121">
    <w:abstractNumId w:val="55"/>
  </w:num>
  <w:num w:numId="5" w16cid:durableId="1676615626">
    <w:abstractNumId w:val="30"/>
  </w:num>
  <w:num w:numId="6" w16cid:durableId="1262181491">
    <w:abstractNumId w:val="31"/>
  </w:num>
  <w:num w:numId="7" w16cid:durableId="1277130409">
    <w:abstractNumId w:val="75"/>
  </w:num>
  <w:num w:numId="8" w16cid:durableId="606742066">
    <w:abstractNumId w:val="9"/>
  </w:num>
  <w:num w:numId="9" w16cid:durableId="2132967377">
    <w:abstractNumId w:val="25"/>
  </w:num>
  <w:num w:numId="10" w16cid:durableId="657538344">
    <w:abstractNumId w:val="53"/>
  </w:num>
  <w:num w:numId="11" w16cid:durableId="1850021150">
    <w:abstractNumId w:val="8"/>
  </w:num>
  <w:num w:numId="12" w16cid:durableId="1171414614">
    <w:abstractNumId w:val="76"/>
  </w:num>
  <w:num w:numId="13" w16cid:durableId="1730110285">
    <w:abstractNumId w:val="51"/>
  </w:num>
  <w:num w:numId="14" w16cid:durableId="1232077283">
    <w:abstractNumId w:val="44"/>
  </w:num>
  <w:num w:numId="15" w16cid:durableId="1350571918">
    <w:abstractNumId w:val="67"/>
  </w:num>
  <w:num w:numId="16" w16cid:durableId="1420105743">
    <w:abstractNumId w:val="77"/>
  </w:num>
  <w:num w:numId="17" w16cid:durableId="1083189426">
    <w:abstractNumId w:val="78"/>
  </w:num>
  <w:num w:numId="18" w16cid:durableId="1023164940">
    <w:abstractNumId w:val="71"/>
  </w:num>
  <w:num w:numId="19" w16cid:durableId="483472796">
    <w:abstractNumId w:val="59"/>
  </w:num>
  <w:num w:numId="20" w16cid:durableId="1682121147">
    <w:abstractNumId w:val="79"/>
  </w:num>
  <w:num w:numId="21" w16cid:durableId="1942832003">
    <w:abstractNumId w:val="40"/>
  </w:num>
  <w:num w:numId="22" w16cid:durableId="1478840736">
    <w:abstractNumId w:val="52"/>
  </w:num>
  <w:num w:numId="23" w16cid:durableId="433285893">
    <w:abstractNumId w:val="46"/>
  </w:num>
  <w:num w:numId="24" w16cid:durableId="23988241">
    <w:abstractNumId w:val="69"/>
  </w:num>
  <w:num w:numId="25" w16cid:durableId="1753769793">
    <w:abstractNumId w:val="70"/>
  </w:num>
  <w:num w:numId="26" w16cid:durableId="1689285224">
    <w:abstractNumId w:val="11"/>
  </w:num>
  <w:num w:numId="27" w16cid:durableId="369838346">
    <w:abstractNumId w:val="14"/>
  </w:num>
  <w:num w:numId="28" w16cid:durableId="8815534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731858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39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9649089">
    <w:abstractNumId w:val="28"/>
  </w:num>
  <w:num w:numId="32" w16cid:durableId="1734348289">
    <w:abstractNumId w:val="69"/>
    <w:lvlOverride w:ilvl="0">
      <w:startOverride w:val="1"/>
    </w:lvlOverride>
  </w:num>
  <w:num w:numId="33" w16cid:durableId="991062704">
    <w:abstractNumId w:val="2"/>
  </w:num>
  <w:num w:numId="34" w16cid:durableId="61635899">
    <w:abstractNumId w:val="60"/>
  </w:num>
  <w:num w:numId="35" w16cid:durableId="429473038">
    <w:abstractNumId w:val="15"/>
  </w:num>
  <w:num w:numId="36" w16cid:durableId="1203402857">
    <w:abstractNumId w:val="27"/>
  </w:num>
  <w:num w:numId="37" w16cid:durableId="1179345792">
    <w:abstractNumId w:val="49"/>
  </w:num>
  <w:num w:numId="38" w16cid:durableId="2146771798">
    <w:abstractNumId w:val="68"/>
  </w:num>
  <w:num w:numId="39" w16cid:durableId="1237742120">
    <w:abstractNumId w:val="24"/>
  </w:num>
  <w:num w:numId="40" w16cid:durableId="1603952230">
    <w:abstractNumId w:val="48"/>
  </w:num>
  <w:num w:numId="41" w16cid:durableId="1164399976">
    <w:abstractNumId w:val="6"/>
  </w:num>
  <w:num w:numId="42" w16cid:durableId="625083307">
    <w:abstractNumId w:val="0"/>
  </w:num>
  <w:num w:numId="43" w16cid:durableId="1218517539">
    <w:abstractNumId w:val="47"/>
  </w:num>
  <w:num w:numId="44" w16cid:durableId="710232137">
    <w:abstractNumId w:val="13"/>
  </w:num>
  <w:num w:numId="45" w16cid:durableId="207306071">
    <w:abstractNumId w:val="33"/>
  </w:num>
  <w:num w:numId="46" w16cid:durableId="610666148">
    <w:abstractNumId w:val="54"/>
  </w:num>
  <w:num w:numId="47" w16cid:durableId="473521341">
    <w:abstractNumId w:val="12"/>
  </w:num>
  <w:num w:numId="48" w16cid:durableId="817265600">
    <w:abstractNumId w:val="45"/>
  </w:num>
  <w:num w:numId="49" w16cid:durableId="1561405817">
    <w:abstractNumId w:val="37"/>
  </w:num>
  <w:num w:numId="50" w16cid:durableId="1206869111">
    <w:abstractNumId w:val="36"/>
  </w:num>
  <w:num w:numId="51" w16cid:durableId="135071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9626145">
    <w:abstractNumId w:val="58"/>
  </w:num>
  <w:num w:numId="53" w16cid:durableId="1215239734">
    <w:abstractNumId w:val="43"/>
  </w:num>
  <w:num w:numId="54" w16cid:durableId="20010812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35948663">
    <w:abstractNumId w:val="10"/>
  </w:num>
  <w:num w:numId="56" w16cid:durableId="419908545">
    <w:abstractNumId w:val="18"/>
  </w:num>
  <w:num w:numId="57" w16cid:durableId="823661288">
    <w:abstractNumId w:val="21"/>
  </w:num>
  <w:num w:numId="58" w16cid:durableId="390352163">
    <w:abstractNumId w:val="57"/>
  </w:num>
  <w:num w:numId="59" w16cid:durableId="1047143407">
    <w:abstractNumId w:val="23"/>
  </w:num>
  <w:num w:numId="60" w16cid:durableId="1399863238">
    <w:abstractNumId w:val="1"/>
  </w:num>
  <w:num w:numId="61" w16cid:durableId="1550190268">
    <w:abstractNumId w:val="61"/>
  </w:num>
  <w:num w:numId="62" w16cid:durableId="383528976">
    <w:abstractNumId w:val="29"/>
  </w:num>
  <w:num w:numId="63" w16cid:durableId="1133208247">
    <w:abstractNumId w:val="50"/>
  </w:num>
  <w:num w:numId="64" w16cid:durableId="1136990285">
    <w:abstractNumId w:val="62"/>
  </w:num>
  <w:num w:numId="65" w16cid:durableId="1087925914">
    <w:abstractNumId w:val="41"/>
  </w:num>
  <w:num w:numId="66" w16cid:durableId="1355114046">
    <w:abstractNumId w:val="16"/>
  </w:num>
  <w:num w:numId="67" w16cid:durableId="2040542155">
    <w:abstractNumId w:val="7"/>
  </w:num>
  <w:num w:numId="68" w16cid:durableId="1900282952">
    <w:abstractNumId w:val="38"/>
  </w:num>
  <w:num w:numId="69" w16cid:durableId="1394622562">
    <w:abstractNumId w:val="19"/>
  </w:num>
  <w:num w:numId="70" w16cid:durableId="732315980">
    <w:abstractNumId w:val="42"/>
  </w:num>
  <w:num w:numId="71" w16cid:durableId="1371224560">
    <w:abstractNumId w:val="64"/>
  </w:num>
  <w:num w:numId="72" w16cid:durableId="1121998515">
    <w:abstractNumId w:val="63"/>
  </w:num>
  <w:num w:numId="73" w16cid:durableId="983268051">
    <w:abstractNumId w:val="34"/>
  </w:num>
  <w:num w:numId="74" w16cid:durableId="1699814025">
    <w:abstractNumId w:val="22"/>
  </w:num>
  <w:num w:numId="75" w16cid:durableId="620503912">
    <w:abstractNumId w:val="74"/>
  </w:num>
  <w:num w:numId="76" w16cid:durableId="1409889759">
    <w:abstractNumId w:val="72"/>
  </w:num>
  <w:num w:numId="77" w16cid:durableId="1282881314">
    <w:abstractNumId w:val="66"/>
  </w:num>
  <w:num w:numId="78" w16cid:durableId="430129818">
    <w:abstractNumId w:val="39"/>
  </w:num>
  <w:num w:numId="79" w16cid:durableId="1739551882">
    <w:abstractNumId w:val="20"/>
  </w:num>
  <w:num w:numId="80" w16cid:durableId="860512771">
    <w:abstractNumId w:val="5"/>
  </w:num>
  <w:num w:numId="81" w16cid:durableId="914974698">
    <w:abstractNumId w:val="56"/>
  </w:num>
  <w:num w:numId="82" w16cid:durableId="104928114">
    <w:abstractNumId w:val="32"/>
  </w:num>
  <w:num w:numId="83" w16cid:durableId="1055927192">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2F"/>
    <w:rsid w:val="00000458"/>
    <w:rsid w:val="0000052E"/>
    <w:rsid w:val="0000076C"/>
    <w:rsid w:val="00000A55"/>
    <w:rsid w:val="00000C0F"/>
    <w:rsid w:val="00000FC6"/>
    <w:rsid w:val="0000103E"/>
    <w:rsid w:val="000012FA"/>
    <w:rsid w:val="00001424"/>
    <w:rsid w:val="000014CC"/>
    <w:rsid w:val="0000172D"/>
    <w:rsid w:val="0000172F"/>
    <w:rsid w:val="0000175F"/>
    <w:rsid w:val="000018AD"/>
    <w:rsid w:val="00001F85"/>
    <w:rsid w:val="00002103"/>
    <w:rsid w:val="0000253E"/>
    <w:rsid w:val="00002793"/>
    <w:rsid w:val="00002940"/>
    <w:rsid w:val="00002CC4"/>
    <w:rsid w:val="00003543"/>
    <w:rsid w:val="00003593"/>
    <w:rsid w:val="000036DC"/>
    <w:rsid w:val="000037D0"/>
    <w:rsid w:val="00003B2D"/>
    <w:rsid w:val="00003BC0"/>
    <w:rsid w:val="00003F42"/>
    <w:rsid w:val="0000477C"/>
    <w:rsid w:val="00004DF2"/>
    <w:rsid w:val="00004FFA"/>
    <w:rsid w:val="00005A4A"/>
    <w:rsid w:val="00005A8F"/>
    <w:rsid w:val="00005D53"/>
    <w:rsid w:val="00005E7A"/>
    <w:rsid w:val="0000604D"/>
    <w:rsid w:val="00006086"/>
    <w:rsid w:val="00006773"/>
    <w:rsid w:val="0000689C"/>
    <w:rsid w:val="00007771"/>
    <w:rsid w:val="0000779E"/>
    <w:rsid w:val="00007CE1"/>
    <w:rsid w:val="00007D1F"/>
    <w:rsid w:val="00007FF3"/>
    <w:rsid w:val="00010A17"/>
    <w:rsid w:val="00010A82"/>
    <w:rsid w:val="00010D11"/>
    <w:rsid w:val="0001115F"/>
    <w:rsid w:val="000114B3"/>
    <w:rsid w:val="00011855"/>
    <w:rsid w:val="000124A3"/>
    <w:rsid w:val="000124EE"/>
    <w:rsid w:val="00012510"/>
    <w:rsid w:val="00012DB6"/>
    <w:rsid w:val="0001353A"/>
    <w:rsid w:val="000136B3"/>
    <w:rsid w:val="00013878"/>
    <w:rsid w:val="00013CF0"/>
    <w:rsid w:val="000145CF"/>
    <w:rsid w:val="0001460E"/>
    <w:rsid w:val="00014E00"/>
    <w:rsid w:val="0001517E"/>
    <w:rsid w:val="00015220"/>
    <w:rsid w:val="00015877"/>
    <w:rsid w:val="00015CEA"/>
    <w:rsid w:val="00015DF7"/>
    <w:rsid w:val="00015E75"/>
    <w:rsid w:val="00016017"/>
    <w:rsid w:val="00016303"/>
    <w:rsid w:val="00016327"/>
    <w:rsid w:val="00016E88"/>
    <w:rsid w:val="00016FC9"/>
    <w:rsid w:val="00017174"/>
    <w:rsid w:val="00017560"/>
    <w:rsid w:val="00017A99"/>
    <w:rsid w:val="00017EB7"/>
    <w:rsid w:val="0002002B"/>
    <w:rsid w:val="00020361"/>
    <w:rsid w:val="00020529"/>
    <w:rsid w:val="00020AB1"/>
    <w:rsid w:val="00020B8B"/>
    <w:rsid w:val="000212BB"/>
    <w:rsid w:val="00021742"/>
    <w:rsid w:val="00022296"/>
    <w:rsid w:val="0002262F"/>
    <w:rsid w:val="0002270D"/>
    <w:rsid w:val="00022914"/>
    <w:rsid w:val="000229B2"/>
    <w:rsid w:val="00022FB9"/>
    <w:rsid w:val="0002309F"/>
    <w:rsid w:val="0002354C"/>
    <w:rsid w:val="00023867"/>
    <w:rsid w:val="000239C8"/>
    <w:rsid w:val="000239EE"/>
    <w:rsid w:val="00023A7C"/>
    <w:rsid w:val="00023B60"/>
    <w:rsid w:val="00023BBE"/>
    <w:rsid w:val="000241C8"/>
    <w:rsid w:val="00024416"/>
    <w:rsid w:val="00025A53"/>
    <w:rsid w:val="00025CE4"/>
    <w:rsid w:val="00025DD0"/>
    <w:rsid w:val="000264F9"/>
    <w:rsid w:val="00026B28"/>
    <w:rsid w:val="00026CA4"/>
    <w:rsid w:val="00026D9E"/>
    <w:rsid w:val="00026F37"/>
    <w:rsid w:val="000274C3"/>
    <w:rsid w:val="0002752A"/>
    <w:rsid w:val="000276B1"/>
    <w:rsid w:val="000277C2"/>
    <w:rsid w:val="00027C7D"/>
    <w:rsid w:val="0003005C"/>
    <w:rsid w:val="000305F5"/>
    <w:rsid w:val="00030B3B"/>
    <w:rsid w:val="00030B75"/>
    <w:rsid w:val="00031059"/>
    <w:rsid w:val="000311E1"/>
    <w:rsid w:val="00031460"/>
    <w:rsid w:val="0003180D"/>
    <w:rsid w:val="00032125"/>
    <w:rsid w:val="00032477"/>
    <w:rsid w:val="0003286E"/>
    <w:rsid w:val="00032873"/>
    <w:rsid w:val="000328EF"/>
    <w:rsid w:val="00032904"/>
    <w:rsid w:val="00032AC4"/>
    <w:rsid w:val="00032C45"/>
    <w:rsid w:val="00032CE6"/>
    <w:rsid w:val="00032F16"/>
    <w:rsid w:val="00032F46"/>
    <w:rsid w:val="0003304E"/>
    <w:rsid w:val="00033701"/>
    <w:rsid w:val="00033751"/>
    <w:rsid w:val="000338A1"/>
    <w:rsid w:val="00033ECA"/>
    <w:rsid w:val="0003496A"/>
    <w:rsid w:val="000349C7"/>
    <w:rsid w:val="000351CB"/>
    <w:rsid w:val="000354B4"/>
    <w:rsid w:val="00035590"/>
    <w:rsid w:val="0003596D"/>
    <w:rsid w:val="00035B06"/>
    <w:rsid w:val="00035BF1"/>
    <w:rsid w:val="00035F37"/>
    <w:rsid w:val="0003609F"/>
    <w:rsid w:val="00036604"/>
    <w:rsid w:val="00036791"/>
    <w:rsid w:val="00036FC1"/>
    <w:rsid w:val="0003712E"/>
    <w:rsid w:val="00037639"/>
    <w:rsid w:val="0003775A"/>
    <w:rsid w:val="00037893"/>
    <w:rsid w:val="00037EF7"/>
    <w:rsid w:val="00040579"/>
    <w:rsid w:val="00040A20"/>
    <w:rsid w:val="00040B75"/>
    <w:rsid w:val="00040DAA"/>
    <w:rsid w:val="00040E61"/>
    <w:rsid w:val="000414A3"/>
    <w:rsid w:val="000419FF"/>
    <w:rsid w:val="00041EE8"/>
    <w:rsid w:val="0004261D"/>
    <w:rsid w:val="0004267B"/>
    <w:rsid w:val="000426A8"/>
    <w:rsid w:val="0004276E"/>
    <w:rsid w:val="00042D6C"/>
    <w:rsid w:val="00042DCB"/>
    <w:rsid w:val="0004356A"/>
    <w:rsid w:val="0004449A"/>
    <w:rsid w:val="00044513"/>
    <w:rsid w:val="000447F1"/>
    <w:rsid w:val="00044959"/>
    <w:rsid w:val="000449D7"/>
    <w:rsid w:val="00044D2D"/>
    <w:rsid w:val="00044DF2"/>
    <w:rsid w:val="0004506B"/>
    <w:rsid w:val="00045369"/>
    <w:rsid w:val="000457B6"/>
    <w:rsid w:val="0004587B"/>
    <w:rsid w:val="000458D4"/>
    <w:rsid w:val="000458ED"/>
    <w:rsid w:val="00045BB1"/>
    <w:rsid w:val="00045ED8"/>
    <w:rsid w:val="0004617A"/>
    <w:rsid w:val="00046307"/>
    <w:rsid w:val="000465A1"/>
    <w:rsid w:val="00046D36"/>
    <w:rsid w:val="00047717"/>
    <w:rsid w:val="00047761"/>
    <w:rsid w:val="000477AE"/>
    <w:rsid w:val="00047E93"/>
    <w:rsid w:val="0005017E"/>
    <w:rsid w:val="00050845"/>
    <w:rsid w:val="00050A62"/>
    <w:rsid w:val="00050BDA"/>
    <w:rsid w:val="00050BFA"/>
    <w:rsid w:val="00050CC8"/>
    <w:rsid w:val="00050EB6"/>
    <w:rsid w:val="00050F5A"/>
    <w:rsid w:val="00051017"/>
    <w:rsid w:val="000518CF"/>
    <w:rsid w:val="00051925"/>
    <w:rsid w:val="0005192A"/>
    <w:rsid w:val="00051C75"/>
    <w:rsid w:val="00051D30"/>
    <w:rsid w:val="00051D64"/>
    <w:rsid w:val="0005211E"/>
    <w:rsid w:val="00052194"/>
    <w:rsid w:val="000524C8"/>
    <w:rsid w:val="000526BB"/>
    <w:rsid w:val="000526C3"/>
    <w:rsid w:val="00052827"/>
    <w:rsid w:val="00052B4F"/>
    <w:rsid w:val="00052F2B"/>
    <w:rsid w:val="000533E8"/>
    <w:rsid w:val="00053B51"/>
    <w:rsid w:val="00053BEC"/>
    <w:rsid w:val="00053F05"/>
    <w:rsid w:val="000541B6"/>
    <w:rsid w:val="000541FE"/>
    <w:rsid w:val="00054B48"/>
    <w:rsid w:val="00054CD2"/>
    <w:rsid w:val="00054F51"/>
    <w:rsid w:val="00055531"/>
    <w:rsid w:val="00055557"/>
    <w:rsid w:val="00055903"/>
    <w:rsid w:val="0005684F"/>
    <w:rsid w:val="0005688E"/>
    <w:rsid w:val="00056D6A"/>
    <w:rsid w:val="0005732D"/>
    <w:rsid w:val="00057527"/>
    <w:rsid w:val="000576AE"/>
    <w:rsid w:val="00057768"/>
    <w:rsid w:val="00057859"/>
    <w:rsid w:val="000602AF"/>
    <w:rsid w:val="0006069C"/>
    <w:rsid w:val="00060914"/>
    <w:rsid w:val="00060D67"/>
    <w:rsid w:val="00060E2C"/>
    <w:rsid w:val="000611BE"/>
    <w:rsid w:val="000615A2"/>
    <w:rsid w:val="00061A2E"/>
    <w:rsid w:val="00063170"/>
    <w:rsid w:val="00063223"/>
    <w:rsid w:val="00063593"/>
    <w:rsid w:val="00063EB6"/>
    <w:rsid w:val="00063F67"/>
    <w:rsid w:val="00064179"/>
    <w:rsid w:val="00064449"/>
    <w:rsid w:val="00064472"/>
    <w:rsid w:val="00064663"/>
    <w:rsid w:val="00064BC2"/>
    <w:rsid w:val="00064BE6"/>
    <w:rsid w:val="00065492"/>
    <w:rsid w:val="00065A2B"/>
    <w:rsid w:val="00065BC0"/>
    <w:rsid w:val="00066484"/>
    <w:rsid w:val="00066514"/>
    <w:rsid w:val="00066798"/>
    <w:rsid w:val="00066A39"/>
    <w:rsid w:val="00066E0D"/>
    <w:rsid w:val="00067336"/>
    <w:rsid w:val="00067520"/>
    <w:rsid w:val="0006773D"/>
    <w:rsid w:val="0006774F"/>
    <w:rsid w:val="00067753"/>
    <w:rsid w:val="00067D20"/>
    <w:rsid w:val="00067F5D"/>
    <w:rsid w:val="00070047"/>
    <w:rsid w:val="000702F9"/>
    <w:rsid w:val="000704C9"/>
    <w:rsid w:val="000706AA"/>
    <w:rsid w:val="0007074B"/>
    <w:rsid w:val="00070A7E"/>
    <w:rsid w:val="00070C89"/>
    <w:rsid w:val="00070D19"/>
    <w:rsid w:val="00070D9B"/>
    <w:rsid w:val="00070DE3"/>
    <w:rsid w:val="00070EEF"/>
    <w:rsid w:val="0007135C"/>
    <w:rsid w:val="00071D7E"/>
    <w:rsid w:val="000722C6"/>
    <w:rsid w:val="000724E4"/>
    <w:rsid w:val="00072901"/>
    <w:rsid w:val="00072B68"/>
    <w:rsid w:val="00072BAB"/>
    <w:rsid w:val="00072D4D"/>
    <w:rsid w:val="0007304A"/>
    <w:rsid w:val="00073114"/>
    <w:rsid w:val="00073507"/>
    <w:rsid w:val="0007396E"/>
    <w:rsid w:val="00073ABA"/>
    <w:rsid w:val="00074BBF"/>
    <w:rsid w:val="00074D0C"/>
    <w:rsid w:val="000752AD"/>
    <w:rsid w:val="00075A45"/>
    <w:rsid w:val="00075AFE"/>
    <w:rsid w:val="00075D2B"/>
    <w:rsid w:val="0007647A"/>
    <w:rsid w:val="00076A0E"/>
    <w:rsid w:val="00076BD7"/>
    <w:rsid w:val="00077074"/>
    <w:rsid w:val="000772E5"/>
    <w:rsid w:val="000775A9"/>
    <w:rsid w:val="00077847"/>
    <w:rsid w:val="000802B8"/>
    <w:rsid w:val="000807CF"/>
    <w:rsid w:val="0008166D"/>
    <w:rsid w:val="00081F87"/>
    <w:rsid w:val="00082155"/>
    <w:rsid w:val="00082374"/>
    <w:rsid w:val="000823E5"/>
    <w:rsid w:val="00082458"/>
    <w:rsid w:val="000828F4"/>
    <w:rsid w:val="00082E4C"/>
    <w:rsid w:val="00082E73"/>
    <w:rsid w:val="0008330F"/>
    <w:rsid w:val="00083382"/>
    <w:rsid w:val="00083D0F"/>
    <w:rsid w:val="00084094"/>
    <w:rsid w:val="000846B3"/>
    <w:rsid w:val="000849A1"/>
    <w:rsid w:val="000850F7"/>
    <w:rsid w:val="000851B6"/>
    <w:rsid w:val="00085407"/>
    <w:rsid w:val="00085897"/>
    <w:rsid w:val="00085A43"/>
    <w:rsid w:val="00085D82"/>
    <w:rsid w:val="00085E05"/>
    <w:rsid w:val="000862D0"/>
    <w:rsid w:val="00086E98"/>
    <w:rsid w:val="0008706F"/>
    <w:rsid w:val="0008749B"/>
    <w:rsid w:val="0008754A"/>
    <w:rsid w:val="00087A67"/>
    <w:rsid w:val="00087E0C"/>
    <w:rsid w:val="00087E47"/>
    <w:rsid w:val="00090287"/>
    <w:rsid w:val="000902B3"/>
    <w:rsid w:val="000902C8"/>
    <w:rsid w:val="000903D9"/>
    <w:rsid w:val="000904AA"/>
    <w:rsid w:val="00090B5B"/>
    <w:rsid w:val="00090B69"/>
    <w:rsid w:val="00090CA4"/>
    <w:rsid w:val="00090EE4"/>
    <w:rsid w:val="00091060"/>
    <w:rsid w:val="00091A74"/>
    <w:rsid w:val="00091E33"/>
    <w:rsid w:val="00091E59"/>
    <w:rsid w:val="00091EE3"/>
    <w:rsid w:val="00091FF9"/>
    <w:rsid w:val="000921CD"/>
    <w:rsid w:val="000926C5"/>
    <w:rsid w:val="000926EF"/>
    <w:rsid w:val="00092950"/>
    <w:rsid w:val="000929BA"/>
    <w:rsid w:val="00092FAD"/>
    <w:rsid w:val="0009345D"/>
    <w:rsid w:val="00093D90"/>
    <w:rsid w:val="00094994"/>
    <w:rsid w:val="00095093"/>
    <w:rsid w:val="00095153"/>
    <w:rsid w:val="000951D2"/>
    <w:rsid w:val="00095457"/>
    <w:rsid w:val="00095B32"/>
    <w:rsid w:val="00095BF3"/>
    <w:rsid w:val="00096570"/>
    <w:rsid w:val="0009657D"/>
    <w:rsid w:val="0009657E"/>
    <w:rsid w:val="000965C0"/>
    <w:rsid w:val="00096696"/>
    <w:rsid w:val="0009680D"/>
    <w:rsid w:val="00097264"/>
    <w:rsid w:val="00097B71"/>
    <w:rsid w:val="00097BE8"/>
    <w:rsid w:val="000A01E6"/>
    <w:rsid w:val="000A0ACA"/>
    <w:rsid w:val="000A1035"/>
    <w:rsid w:val="000A11D1"/>
    <w:rsid w:val="000A1598"/>
    <w:rsid w:val="000A19F2"/>
    <w:rsid w:val="000A1AB8"/>
    <w:rsid w:val="000A1F72"/>
    <w:rsid w:val="000A22F2"/>
    <w:rsid w:val="000A246B"/>
    <w:rsid w:val="000A2B02"/>
    <w:rsid w:val="000A2D2A"/>
    <w:rsid w:val="000A32E6"/>
    <w:rsid w:val="000A348D"/>
    <w:rsid w:val="000A36AC"/>
    <w:rsid w:val="000A3CF8"/>
    <w:rsid w:val="000A4000"/>
    <w:rsid w:val="000A405E"/>
    <w:rsid w:val="000A4181"/>
    <w:rsid w:val="000A4305"/>
    <w:rsid w:val="000A4DE1"/>
    <w:rsid w:val="000A4E50"/>
    <w:rsid w:val="000A4EA3"/>
    <w:rsid w:val="000A5520"/>
    <w:rsid w:val="000A5580"/>
    <w:rsid w:val="000A56FA"/>
    <w:rsid w:val="000A5A96"/>
    <w:rsid w:val="000A5B77"/>
    <w:rsid w:val="000A5C41"/>
    <w:rsid w:val="000A5E5D"/>
    <w:rsid w:val="000A6F06"/>
    <w:rsid w:val="000A703F"/>
    <w:rsid w:val="000A70AB"/>
    <w:rsid w:val="000A72D0"/>
    <w:rsid w:val="000A7C94"/>
    <w:rsid w:val="000B053E"/>
    <w:rsid w:val="000B0697"/>
    <w:rsid w:val="000B07EA"/>
    <w:rsid w:val="000B0D33"/>
    <w:rsid w:val="000B0D93"/>
    <w:rsid w:val="000B10F9"/>
    <w:rsid w:val="000B1103"/>
    <w:rsid w:val="000B1715"/>
    <w:rsid w:val="000B17EB"/>
    <w:rsid w:val="000B19FC"/>
    <w:rsid w:val="000B1A21"/>
    <w:rsid w:val="000B2043"/>
    <w:rsid w:val="000B2306"/>
    <w:rsid w:val="000B2632"/>
    <w:rsid w:val="000B26A1"/>
    <w:rsid w:val="000B3033"/>
    <w:rsid w:val="000B325A"/>
    <w:rsid w:val="000B3587"/>
    <w:rsid w:val="000B38C5"/>
    <w:rsid w:val="000B3DB3"/>
    <w:rsid w:val="000B3F90"/>
    <w:rsid w:val="000B4624"/>
    <w:rsid w:val="000B4CC0"/>
    <w:rsid w:val="000B4F05"/>
    <w:rsid w:val="000B5031"/>
    <w:rsid w:val="000B5084"/>
    <w:rsid w:val="000B5232"/>
    <w:rsid w:val="000B54A8"/>
    <w:rsid w:val="000B5E0C"/>
    <w:rsid w:val="000B5E14"/>
    <w:rsid w:val="000B5E9E"/>
    <w:rsid w:val="000B6012"/>
    <w:rsid w:val="000B648E"/>
    <w:rsid w:val="000B66D4"/>
    <w:rsid w:val="000B6E64"/>
    <w:rsid w:val="000B7ADC"/>
    <w:rsid w:val="000B7B3F"/>
    <w:rsid w:val="000C095D"/>
    <w:rsid w:val="000C0BBB"/>
    <w:rsid w:val="000C0CF1"/>
    <w:rsid w:val="000C0D7B"/>
    <w:rsid w:val="000C0F67"/>
    <w:rsid w:val="000C17D9"/>
    <w:rsid w:val="000C1814"/>
    <w:rsid w:val="000C18EC"/>
    <w:rsid w:val="000C1949"/>
    <w:rsid w:val="000C1D17"/>
    <w:rsid w:val="000C20A6"/>
    <w:rsid w:val="000C23EF"/>
    <w:rsid w:val="000C2EC3"/>
    <w:rsid w:val="000C33E2"/>
    <w:rsid w:val="000C401B"/>
    <w:rsid w:val="000C46E7"/>
    <w:rsid w:val="000C4729"/>
    <w:rsid w:val="000C4B31"/>
    <w:rsid w:val="000C4D8C"/>
    <w:rsid w:val="000C4E32"/>
    <w:rsid w:val="000C505A"/>
    <w:rsid w:val="000C51C6"/>
    <w:rsid w:val="000C5C12"/>
    <w:rsid w:val="000C5DC3"/>
    <w:rsid w:val="000C65F8"/>
    <w:rsid w:val="000C70F0"/>
    <w:rsid w:val="000C7157"/>
    <w:rsid w:val="000C72F7"/>
    <w:rsid w:val="000C754E"/>
    <w:rsid w:val="000C7728"/>
    <w:rsid w:val="000C78EB"/>
    <w:rsid w:val="000C7CA0"/>
    <w:rsid w:val="000C7F5D"/>
    <w:rsid w:val="000C7F64"/>
    <w:rsid w:val="000D00C7"/>
    <w:rsid w:val="000D0490"/>
    <w:rsid w:val="000D04B8"/>
    <w:rsid w:val="000D095C"/>
    <w:rsid w:val="000D1040"/>
    <w:rsid w:val="000D14E1"/>
    <w:rsid w:val="000D14F3"/>
    <w:rsid w:val="000D1583"/>
    <w:rsid w:val="000D15E6"/>
    <w:rsid w:val="000D1AA3"/>
    <w:rsid w:val="000D1C50"/>
    <w:rsid w:val="000D1DFF"/>
    <w:rsid w:val="000D1E6E"/>
    <w:rsid w:val="000D1F12"/>
    <w:rsid w:val="000D1F86"/>
    <w:rsid w:val="000D20CC"/>
    <w:rsid w:val="000D22CA"/>
    <w:rsid w:val="000D2ACD"/>
    <w:rsid w:val="000D35C1"/>
    <w:rsid w:val="000D37D2"/>
    <w:rsid w:val="000D3F0D"/>
    <w:rsid w:val="000D4096"/>
    <w:rsid w:val="000D4558"/>
    <w:rsid w:val="000D4B4A"/>
    <w:rsid w:val="000D4F2E"/>
    <w:rsid w:val="000D52D2"/>
    <w:rsid w:val="000D5EC7"/>
    <w:rsid w:val="000D61A3"/>
    <w:rsid w:val="000D6A8F"/>
    <w:rsid w:val="000D6E95"/>
    <w:rsid w:val="000D6FFE"/>
    <w:rsid w:val="000D707E"/>
    <w:rsid w:val="000D7304"/>
    <w:rsid w:val="000D733F"/>
    <w:rsid w:val="000D7610"/>
    <w:rsid w:val="000D7992"/>
    <w:rsid w:val="000D7B7E"/>
    <w:rsid w:val="000D7D21"/>
    <w:rsid w:val="000D7FB3"/>
    <w:rsid w:val="000E0096"/>
    <w:rsid w:val="000E0176"/>
    <w:rsid w:val="000E049A"/>
    <w:rsid w:val="000E07C5"/>
    <w:rsid w:val="000E0808"/>
    <w:rsid w:val="000E0CAC"/>
    <w:rsid w:val="000E10E4"/>
    <w:rsid w:val="000E1149"/>
    <w:rsid w:val="000E1A24"/>
    <w:rsid w:val="000E1C88"/>
    <w:rsid w:val="000E1F77"/>
    <w:rsid w:val="000E2471"/>
    <w:rsid w:val="000E28A4"/>
    <w:rsid w:val="000E2AAC"/>
    <w:rsid w:val="000E2BBC"/>
    <w:rsid w:val="000E3026"/>
    <w:rsid w:val="000E30C0"/>
    <w:rsid w:val="000E32AE"/>
    <w:rsid w:val="000E331F"/>
    <w:rsid w:val="000E33A6"/>
    <w:rsid w:val="000E3687"/>
    <w:rsid w:val="000E3895"/>
    <w:rsid w:val="000E3B9C"/>
    <w:rsid w:val="000E3DBD"/>
    <w:rsid w:val="000E3FE0"/>
    <w:rsid w:val="000E4814"/>
    <w:rsid w:val="000E494D"/>
    <w:rsid w:val="000E4A92"/>
    <w:rsid w:val="000E4CB3"/>
    <w:rsid w:val="000E4DF0"/>
    <w:rsid w:val="000E4E2F"/>
    <w:rsid w:val="000E5180"/>
    <w:rsid w:val="000E52B8"/>
    <w:rsid w:val="000E53CC"/>
    <w:rsid w:val="000E5593"/>
    <w:rsid w:val="000E5628"/>
    <w:rsid w:val="000E5D49"/>
    <w:rsid w:val="000E5EFB"/>
    <w:rsid w:val="000E6E9B"/>
    <w:rsid w:val="000E6EE4"/>
    <w:rsid w:val="000E71F8"/>
    <w:rsid w:val="000E78F7"/>
    <w:rsid w:val="000E799C"/>
    <w:rsid w:val="000E7EB6"/>
    <w:rsid w:val="000F02A9"/>
    <w:rsid w:val="000F03D8"/>
    <w:rsid w:val="000F04CC"/>
    <w:rsid w:val="000F0C7E"/>
    <w:rsid w:val="000F0F1F"/>
    <w:rsid w:val="000F1029"/>
    <w:rsid w:val="000F1478"/>
    <w:rsid w:val="000F15F6"/>
    <w:rsid w:val="000F1AF5"/>
    <w:rsid w:val="000F1B9B"/>
    <w:rsid w:val="000F2054"/>
    <w:rsid w:val="000F22E6"/>
    <w:rsid w:val="000F25D5"/>
    <w:rsid w:val="000F2CD4"/>
    <w:rsid w:val="000F2D53"/>
    <w:rsid w:val="000F2E9A"/>
    <w:rsid w:val="000F2F2A"/>
    <w:rsid w:val="000F397B"/>
    <w:rsid w:val="000F3D81"/>
    <w:rsid w:val="000F44BF"/>
    <w:rsid w:val="000F487C"/>
    <w:rsid w:val="000F4ED8"/>
    <w:rsid w:val="000F50EA"/>
    <w:rsid w:val="000F535C"/>
    <w:rsid w:val="000F53A3"/>
    <w:rsid w:val="000F541E"/>
    <w:rsid w:val="000F565B"/>
    <w:rsid w:val="000F5705"/>
    <w:rsid w:val="000F58D6"/>
    <w:rsid w:val="000F67D6"/>
    <w:rsid w:val="000F6AD3"/>
    <w:rsid w:val="000F6FBD"/>
    <w:rsid w:val="000F7490"/>
    <w:rsid w:val="00100234"/>
    <w:rsid w:val="001008BD"/>
    <w:rsid w:val="00100E12"/>
    <w:rsid w:val="00101134"/>
    <w:rsid w:val="00101329"/>
    <w:rsid w:val="00101BCB"/>
    <w:rsid w:val="00101D68"/>
    <w:rsid w:val="0010206F"/>
    <w:rsid w:val="00102338"/>
    <w:rsid w:val="001023E9"/>
    <w:rsid w:val="001024B9"/>
    <w:rsid w:val="001025A5"/>
    <w:rsid w:val="00103627"/>
    <w:rsid w:val="00103807"/>
    <w:rsid w:val="001039BE"/>
    <w:rsid w:val="00103D29"/>
    <w:rsid w:val="00103EA3"/>
    <w:rsid w:val="00103EB3"/>
    <w:rsid w:val="00103F35"/>
    <w:rsid w:val="00104041"/>
    <w:rsid w:val="00104487"/>
    <w:rsid w:val="001044F1"/>
    <w:rsid w:val="00105013"/>
    <w:rsid w:val="0010504E"/>
    <w:rsid w:val="001053CC"/>
    <w:rsid w:val="00105549"/>
    <w:rsid w:val="001055CC"/>
    <w:rsid w:val="001056B7"/>
    <w:rsid w:val="00105B4F"/>
    <w:rsid w:val="001063B7"/>
    <w:rsid w:val="001071CA"/>
    <w:rsid w:val="001072C7"/>
    <w:rsid w:val="00107A55"/>
    <w:rsid w:val="00107EC3"/>
    <w:rsid w:val="00107F4A"/>
    <w:rsid w:val="0011060C"/>
    <w:rsid w:val="00110868"/>
    <w:rsid w:val="00110FEC"/>
    <w:rsid w:val="001110CA"/>
    <w:rsid w:val="00111433"/>
    <w:rsid w:val="00111487"/>
    <w:rsid w:val="001114BC"/>
    <w:rsid w:val="00111ABD"/>
    <w:rsid w:val="00111AEA"/>
    <w:rsid w:val="00111C51"/>
    <w:rsid w:val="00111E04"/>
    <w:rsid w:val="00111F20"/>
    <w:rsid w:val="00112272"/>
    <w:rsid w:val="00113043"/>
    <w:rsid w:val="001132FB"/>
    <w:rsid w:val="00114668"/>
    <w:rsid w:val="00114967"/>
    <w:rsid w:val="00114F11"/>
    <w:rsid w:val="001153A3"/>
    <w:rsid w:val="00115713"/>
    <w:rsid w:val="0011579C"/>
    <w:rsid w:val="0011611B"/>
    <w:rsid w:val="00116574"/>
    <w:rsid w:val="00116778"/>
    <w:rsid w:val="00116A28"/>
    <w:rsid w:val="00116B62"/>
    <w:rsid w:val="00116D36"/>
    <w:rsid w:val="00116F87"/>
    <w:rsid w:val="00117059"/>
    <w:rsid w:val="00117305"/>
    <w:rsid w:val="00117380"/>
    <w:rsid w:val="001175EE"/>
    <w:rsid w:val="001201FA"/>
    <w:rsid w:val="001202A1"/>
    <w:rsid w:val="001206F4"/>
    <w:rsid w:val="00120ABA"/>
    <w:rsid w:val="00120D43"/>
    <w:rsid w:val="0012143D"/>
    <w:rsid w:val="0012170B"/>
    <w:rsid w:val="00121ADB"/>
    <w:rsid w:val="00122853"/>
    <w:rsid w:val="00122A4E"/>
    <w:rsid w:val="0012344E"/>
    <w:rsid w:val="001235A7"/>
    <w:rsid w:val="001236E5"/>
    <w:rsid w:val="00123BE0"/>
    <w:rsid w:val="00123E78"/>
    <w:rsid w:val="00124530"/>
    <w:rsid w:val="00124CDF"/>
    <w:rsid w:val="00124DC6"/>
    <w:rsid w:val="00124EFA"/>
    <w:rsid w:val="001250DA"/>
    <w:rsid w:val="00125125"/>
    <w:rsid w:val="001258B9"/>
    <w:rsid w:val="00125BB4"/>
    <w:rsid w:val="00125D60"/>
    <w:rsid w:val="00125E7A"/>
    <w:rsid w:val="00126BB8"/>
    <w:rsid w:val="00126E49"/>
    <w:rsid w:val="0012702D"/>
    <w:rsid w:val="00127CBB"/>
    <w:rsid w:val="00127E5D"/>
    <w:rsid w:val="00130529"/>
    <w:rsid w:val="0013053A"/>
    <w:rsid w:val="00130775"/>
    <w:rsid w:val="00131017"/>
    <w:rsid w:val="0013182B"/>
    <w:rsid w:val="00131B86"/>
    <w:rsid w:val="00131CA0"/>
    <w:rsid w:val="00131EC7"/>
    <w:rsid w:val="0013226B"/>
    <w:rsid w:val="001323FE"/>
    <w:rsid w:val="001324F7"/>
    <w:rsid w:val="0013256F"/>
    <w:rsid w:val="0013286C"/>
    <w:rsid w:val="00132AD7"/>
    <w:rsid w:val="00132EDF"/>
    <w:rsid w:val="001331AC"/>
    <w:rsid w:val="001332A8"/>
    <w:rsid w:val="0013362C"/>
    <w:rsid w:val="001338D7"/>
    <w:rsid w:val="00133942"/>
    <w:rsid w:val="001340FE"/>
    <w:rsid w:val="001343E9"/>
    <w:rsid w:val="0013467F"/>
    <w:rsid w:val="00134803"/>
    <w:rsid w:val="00134A0C"/>
    <w:rsid w:val="00134CAF"/>
    <w:rsid w:val="00134D19"/>
    <w:rsid w:val="00134F5D"/>
    <w:rsid w:val="001356C3"/>
    <w:rsid w:val="001357F0"/>
    <w:rsid w:val="00135920"/>
    <w:rsid w:val="00135E3D"/>
    <w:rsid w:val="00135E84"/>
    <w:rsid w:val="001361DC"/>
    <w:rsid w:val="001362A2"/>
    <w:rsid w:val="00136372"/>
    <w:rsid w:val="00136B38"/>
    <w:rsid w:val="00136E58"/>
    <w:rsid w:val="0013710A"/>
    <w:rsid w:val="001372CC"/>
    <w:rsid w:val="00137317"/>
    <w:rsid w:val="00137331"/>
    <w:rsid w:val="001379B6"/>
    <w:rsid w:val="00140107"/>
    <w:rsid w:val="00140436"/>
    <w:rsid w:val="0014049F"/>
    <w:rsid w:val="001405CF"/>
    <w:rsid w:val="001408D8"/>
    <w:rsid w:val="001410C6"/>
    <w:rsid w:val="00141390"/>
    <w:rsid w:val="00141549"/>
    <w:rsid w:val="00141C7E"/>
    <w:rsid w:val="001422C0"/>
    <w:rsid w:val="001425E5"/>
    <w:rsid w:val="00142AAE"/>
    <w:rsid w:val="00142B20"/>
    <w:rsid w:val="00142C15"/>
    <w:rsid w:val="00142D75"/>
    <w:rsid w:val="00143187"/>
    <w:rsid w:val="00143B0D"/>
    <w:rsid w:val="0014502C"/>
    <w:rsid w:val="001450A2"/>
    <w:rsid w:val="00145750"/>
    <w:rsid w:val="00146060"/>
    <w:rsid w:val="0014612B"/>
    <w:rsid w:val="00146CFB"/>
    <w:rsid w:val="0014740C"/>
    <w:rsid w:val="00147454"/>
    <w:rsid w:val="00147459"/>
    <w:rsid w:val="001474ED"/>
    <w:rsid w:val="00147D4E"/>
    <w:rsid w:val="00147E9A"/>
    <w:rsid w:val="001503EF"/>
    <w:rsid w:val="00150602"/>
    <w:rsid w:val="00150F2E"/>
    <w:rsid w:val="001511EC"/>
    <w:rsid w:val="001512B5"/>
    <w:rsid w:val="001514CE"/>
    <w:rsid w:val="0015191F"/>
    <w:rsid w:val="00151ACC"/>
    <w:rsid w:val="00151E9B"/>
    <w:rsid w:val="0015264A"/>
    <w:rsid w:val="001526FA"/>
    <w:rsid w:val="001530DA"/>
    <w:rsid w:val="001531A2"/>
    <w:rsid w:val="001531DE"/>
    <w:rsid w:val="00153335"/>
    <w:rsid w:val="00153BAE"/>
    <w:rsid w:val="001541CD"/>
    <w:rsid w:val="00154867"/>
    <w:rsid w:val="00154959"/>
    <w:rsid w:val="00154B1A"/>
    <w:rsid w:val="00154F83"/>
    <w:rsid w:val="00155617"/>
    <w:rsid w:val="00155D0F"/>
    <w:rsid w:val="00156032"/>
    <w:rsid w:val="0015619E"/>
    <w:rsid w:val="00156733"/>
    <w:rsid w:val="001567D9"/>
    <w:rsid w:val="00156D58"/>
    <w:rsid w:val="001571C9"/>
    <w:rsid w:val="001573ED"/>
    <w:rsid w:val="001575E8"/>
    <w:rsid w:val="00157618"/>
    <w:rsid w:val="00157A45"/>
    <w:rsid w:val="00157E14"/>
    <w:rsid w:val="001608E8"/>
    <w:rsid w:val="0016127D"/>
    <w:rsid w:val="00161B10"/>
    <w:rsid w:val="00161D07"/>
    <w:rsid w:val="00162002"/>
    <w:rsid w:val="00162357"/>
    <w:rsid w:val="00162503"/>
    <w:rsid w:val="00162955"/>
    <w:rsid w:val="00162D3F"/>
    <w:rsid w:val="00162E7E"/>
    <w:rsid w:val="00162F33"/>
    <w:rsid w:val="001631BC"/>
    <w:rsid w:val="00163358"/>
    <w:rsid w:val="0016371B"/>
    <w:rsid w:val="00163BD0"/>
    <w:rsid w:val="00163CEB"/>
    <w:rsid w:val="001641FA"/>
    <w:rsid w:val="001648F2"/>
    <w:rsid w:val="00164D10"/>
    <w:rsid w:val="00164F58"/>
    <w:rsid w:val="00164F96"/>
    <w:rsid w:val="00165722"/>
    <w:rsid w:val="0016591E"/>
    <w:rsid w:val="00165EEA"/>
    <w:rsid w:val="0016675D"/>
    <w:rsid w:val="001668E3"/>
    <w:rsid w:val="00166A96"/>
    <w:rsid w:val="00166CCD"/>
    <w:rsid w:val="00166EF6"/>
    <w:rsid w:val="0016739E"/>
    <w:rsid w:val="0016764A"/>
    <w:rsid w:val="00167E0B"/>
    <w:rsid w:val="00170C5B"/>
    <w:rsid w:val="00170D9A"/>
    <w:rsid w:val="00170DAC"/>
    <w:rsid w:val="00171052"/>
    <w:rsid w:val="0017116F"/>
    <w:rsid w:val="001711A6"/>
    <w:rsid w:val="00171296"/>
    <w:rsid w:val="00171B4F"/>
    <w:rsid w:val="00171C0E"/>
    <w:rsid w:val="00171C27"/>
    <w:rsid w:val="00172025"/>
    <w:rsid w:val="00172027"/>
    <w:rsid w:val="001722AE"/>
    <w:rsid w:val="00172864"/>
    <w:rsid w:val="00172B73"/>
    <w:rsid w:val="00172C26"/>
    <w:rsid w:val="00172E6A"/>
    <w:rsid w:val="00172F4E"/>
    <w:rsid w:val="0017312E"/>
    <w:rsid w:val="001731EC"/>
    <w:rsid w:val="00173327"/>
    <w:rsid w:val="00173585"/>
    <w:rsid w:val="00174445"/>
    <w:rsid w:val="0017460D"/>
    <w:rsid w:val="00174ACA"/>
    <w:rsid w:val="00174DB4"/>
    <w:rsid w:val="0017549A"/>
    <w:rsid w:val="00175604"/>
    <w:rsid w:val="001759AE"/>
    <w:rsid w:val="00175A77"/>
    <w:rsid w:val="00175B7F"/>
    <w:rsid w:val="00175FE2"/>
    <w:rsid w:val="0017631F"/>
    <w:rsid w:val="00176ACE"/>
    <w:rsid w:val="00176B8C"/>
    <w:rsid w:val="001771EB"/>
    <w:rsid w:val="001775A4"/>
    <w:rsid w:val="001777D3"/>
    <w:rsid w:val="00180200"/>
    <w:rsid w:val="0018044A"/>
    <w:rsid w:val="001808A2"/>
    <w:rsid w:val="00180D57"/>
    <w:rsid w:val="001811C9"/>
    <w:rsid w:val="00181467"/>
    <w:rsid w:val="00181A50"/>
    <w:rsid w:val="00181BC5"/>
    <w:rsid w:val="00181DBA"/>
    <w:rsid w:val="00181EB6"/>
    <w:rsid w:val="00181FC4"/>
    <w:rsid w:val="0018230F"/>
    <w:rsid w:val="0018242F"/>
    <w:rsid w:val="0018253C"/>
    <w:rsid w:val="0018292A"/>
    <w:rsid w:val="00182A00"/>
    <w:rsid w:val="00182D01"/>
    <w:rsid w:val="00182DFC"/>
    <w:rsid w:val="00182FEF"/>
    <w:rsid w:val="00183370"/>
    <w:rsid w:val="0018348F"/>
    <w:rsid w:val="00183777"/>
    <w:rsid w:val="00183942"/>
    <w:rsid w:val="00183D20"/>
    <w:rsid w:val="00184386"/>
    <w:rsid w:val="001845CB"/>
    <w:rsid w:val="0018567B"/>
    <w:rsid w:val="00186108"/>
    <w:rsid w:val="001861EA"/>
    <w:rsid w:val="00186264"/>
    <w:rsid w:val="00186837"/>
    <w:rsid w:val="00186AC7"/>
    <w:rsid w:val="00186E80"/>
    <w:rsid w:val="001871F2"/>
    <w:rsid w:val="0018727C"/>
    <w:rsid w:val="00187B4D"/>
    <w:rsid w:val="00187CC9"/>
    <w:rsid w:val="00187D1E"/>
    <w:rsid w:val="00187E9B"/>
    <w:rsid w:val="001905F1"/>
    <w:rsid w:val="001906F8"/>
    <w:rsid w:val="0019071E"/>
    <w:rsid w:val="001907C5"/>
    <w:rsid w:val="00190809"/>
    <w:rsid w:val="001908BB"/>
    <w:rsid w:val="0019090F"/>
    <w:rsid w:val="00190E2F"/>
    <w:rsid w:val="00190EAD"/>
    <w:rsid w:val="001913A6"/>
    <w:rsid w:val="00191A5C"/>
    <w:rsid w:val="0019219B"/>
    <w:rsid w:val="0019227A"/>
    <w:rsid w:val="0019239B"/>
    <w:rsid w:val="00192C45"/>
    <w:rsid w:val="00192CE0"/>
    <w:rsid w:val="00192EE1"/>
    <w:rsid w:val="001931A0"/>
    <w:rsid w:val="00193EA5"/>
    <w:rsid w:val="00193F48"/>
    <w:rsid w:val="00194352"/>
    <w:rsid w:val="0019444B"/>
    <w:rsid w:val="00194643"/>
    <w:rsid w:val="00194E6F"/>
    <w:rsid w:val="00194F9D"/>
    <w:rsid w:val="0019510E"/>
    <w:rsid w:val="001952E2"/>
    <w:rsid w:val="00195DAD"/>
    <w:rsid w:val="00196188"/>
    <w:rsid w:val="00196608"/>
    <w:rsid w:val="001966D1"/>
    <w:rsid w:val="00196A31"/>
    <w:rsid w:val="00196D4E"/>
    <w:rsid w:val="00197044"/>
    <w:rsid w:val="001970B9"/>
    <w:rsid w:val="0019718A"/>
    <w:rsid w:val="001973A5"/>
    <w:rsid w:val="00197492"/>
    <w:rsid w:val="00197522"/>
    <w:rsid w:val="0019756F"/>
    <w:rsid w:val="001977F4"/>
    <w:rsid w:val="00197A4B"/>
    <w:rsid w:val="001A02F4"/>
    <w:rsid w:val="001A0375"/>
    <w:rsid w:val="001A0D64"/>
    <w:rsid w:val="001A0FBA"/>
    <w:rsid w:val="001A10FF"/>
    <w:rsid w:val="001A1159"/>
    <w:rsid w:val="001A1C2D"/>
    <w:rsid w:val="001A1DD8"/>
    <w:rsid w:val="001A1FA3"/>
    <w:rsid w:val="001A2B3B"/>
    <w:rsid w:val="001A2D60"/>
    <w:rsid w:val="001A3288"/>
    <w:rsid w:val="001A384E"/>
    <w:rsid w:val="001A3B84"/>
    <w:rsid w:val="001A3E17"/>
    <w:rsid w:val="001A3ECA"/>
    <w:rsid w:val="001A43D4"/>
    <w:rsid w:val="001A4B58"/>
    <w:rsid w:val="001A4B97"/>
    <w:rsid w:val="001A4C44"/>
    <w:rsid w:val="001A4DDE"/>
    <w:rsid w:val="001A4EB4"/>
    <w:rsid w:val="001A4FA6"/>
    <w:rsid w:val="001A5055"/>
    <w:rsid w:val="001A5146"/>
    <w:rsid w:val="001A519F"/>
    <w:rsid w:val="001A57C8"/>
    <w:rsid w:val="001A5BA5"/>
    <w:rsid w:val="001A5F6F"/>
    <w:rsid w:val="001A63A0"/>
    <w:rsid w:val="001A6984"/>
    <w:rsid w:val="001A6AB5"/>
    <w:rsid w:val="001A736B"/>
    <w:rsid w:val="001A756E"/>
    <w:rsid w:val="001A77DE"/>
    <w:rsid w:val="001A7B16"/>
    <w:rsid w:val="001A7B35"/>
    <w:rsid w:val="001A7E4C"/>
    <w:rsid w:val="001B0971"/>
    <w:rsid w:val="001B1C17"/>
    <w:rsid w:val="001B23C5"/>
    <w:rsid w:val="001B2544"/>
    <w:rsid w:val="001B277D"/>
    <w:rsid w:val="001B2C66"/>
    <w:rsid w:val="001B309A"/>
    <w:rsid w:val="001B326F"/>
    <w:rsid w:val="001B32AE"/>
    <w:rsid w:val="001B40E4"/>
    <w:rsid w:val="001B47C6"/>
    <w:rsid w:val="001B4E0B"/>
    <w:rsid w:val="001B540A"/>
    <w:rsid w:val="001B55AA"/>
    <w:rsid w:val="001B572E"/>
    <w:rsid w:val="001B597E"/>
    <w:rsid w:val="001B5CE7"/>
    <w:rsid w:val="001B6534"/>
    <w:rsid w:val="001B658C"/>
    <w:rsid w:val="001B6C45"/>
    <w:rsid w:val="001B6C6C"/>
    <w:rsid w:val="001B6ED4"/>
    <w:rsid w:val="001B7001"/>
    <w:rsid w:val="001B72B2"/>
    <w:rsid w:val="001B772E"/>
    <w:rsid w:val="001B7929"/>
    <w:rsid w:val="001B79E9"/>
    <w:rsid w:val="001B7D9A"/>
    <w:rsid w:val="001C051E"/>
    <w:rsid w:val="001C0613"/>
    <w:rsid w:val="001C073B"/>
    <w:rsid w:val="001C0B3C"/>
    <w:rsid w:val="001C1007"/>
    <w:rsid w:val="001C177F"/>
    <w:rsid w:val="001C1C6A"/>
    <w:rsid w:val="001C1E6D"/>
    <w:rsid w:val="001C2A68"/>
    <w:rsid w:val="001C2ACB"/>
    <w:rsid w:val="001C2D56"/>
    <w:rsid w:val="001C2E8E"/>
    <w:rsid w:val="001C3119"/>
    <w:rsid w:val="001C3589"/>
    <w:rsid w:val="001C3A45"/>
    <w:rsid w:val="001C3D7A"/>
    <w:rsid w:val="001C4405"/>
    <w:rsid w:val="001C45FA"/>
    <w:rsid w:val="001C4C5B"/>
    <w:rsid w:val="001C5001"/>
    <w:rsid w:val="001C54FF"/>
    <w:rsid w:val="001C55CF"/>
    <w:rsid w:val="001C587C"/>
    <w:rsid w:val="001C5CD1"/>
    <w:rsid w:val="001C600C"/>
    <w:rsid w:val="001C6392"/>
    <w:rsid w:val="001C66AF"/>
    <w:rsid w:val="001C67DD"/>
    <w:rsid w:val="001C756D"/>
    <w:rsid w:val="001C7867"/>
    <w:rsid w:val="001C78C8"/>
    <w:rsid w:val="001C7938"/>
    <w:rsid w:val="001C7D64"/>
    <w:rsid w:val="001D02F8"/>
    <w:rsid w:val="001D0A32"/>
    <w:rsid w:val="001D0B63"/>
    <w:rsid w:val="001D0E5B"/>
    <w:rsid w:val="001D0E69"/>
    <w:rsid w:val="001D1029"/>
    <w:rsid w:val="001D1163"/>
    <w:rsid w:val="001D1353"/>
    <w:rsid w:val="001D13F6"/>
    <w:rsid w:val="001D15BA"/>
    <w:rsid w:val="001D16C3"/>
    <w:rsid w:val="001D1719"/>
    <w:rsid w:val="001D173A"/>
    <w:rsid w:val="001D1821"/>
    <w:rsid w:val="001D183B"/>
    <w:rsid w:val="001D191A"/>
    <w:rsid w:val="001D1D4B"/>
    <w:rsid w:val="001D1D9D"/>
    <w:rsid w:val="001D1EA6"/>
    <w:rsid w:val="001D20A5"/>
    <w:rsid w:val="001D2A4B"/>
    <w:rsid w:val="001D2B4D"/>
    <w:rsid w:val="001D2C4B"/>
    <w:rsid w:val="001D2D1A"/>
    <w:rsid w:val="001D3021"/>
    <w:rsid w:val="001D33E2"/>
    <w:rsid w:val="001D3567"/>
    <w:rsid w:val="001D3977"/>
    <w:rsid w:val="001D44A7"/>
    <w:rsid w:val="001D45A9"/>
    <w:rsid w:val="001D4ABE"/>
    <w:rsid w:val="001D4AE2"/>
    <w:rsid w:val="001D522F"/>
    <w:rsid w:val="001D55B5"/>
    <w:rsid w:val="001D57CC"/>
    <w:rsid w:val="001D5981"/>
    <w:rsid w:val="001D5C20"/>
    <w:rsid w:val="001D5D2F"/>
    <w:rsid w:val="001D63C7"/>
    <w:rsid w:val="001D68BB"/>
    <w:rsid w:val="001D6C10"/>
    <w:rsid w:val="001D6D08"/>
    <w:rsid w:val="001D71F3"/>
    <w:rsid w:val="001D740D"/>
    <w:rsid w:val="001D77BF"/>
    <w:rsid w:val="001D7D69"/>
    <w:rsid w:val="001E0053"/>
    <w:rsid w:val="001E056B"/>
    <w:rsid w:val="001E0E3A"/>
    <w:rsid w:val="001E185B"/>
    <w:rsid w:val="001E198E"/>
    <w:rsid w:val="001E1EFA"/>
    <w:rsid w:val="001E21A6"/>
    <w:rsid w:val="001E22EC"/>
    <w:rsid w:val="001E2694"/>
    <w:rsid w:val="001E2729"/>
    <w:rsid w:val="001E2CC5"/>
    <w:rsid w:val="001E2E20"/>
    <w:rsid w:val="001E369D"/>
    <w:rsid w:val="001E3708"/>
    <w:rsid w:val="001E40CB"/>
    <w:rsid w:val="001E40FD"/>
    <w:rsid w:val="001E43D3"/>
    <w:rsid w:val="001E479F"/>
    <w:rsid w:val="001E4C95"/>
    <w:rsid w:val="001E527A"/>
    <w:rsid w:val="001E53CC"/>
    <w:rsid w:val="001E5579"/>
    <w:rsid w:val="001E5D7E"/>
    <w:rsid w:val="001E5E9F"/>
    <w:rsid w:val="001E6BF2"/>
    <w:rsid w:val="001E707B"/>
    <w:rsid w:val="001E7283"/>
    <w:rsid w:val="001E79F0"/>
    <w:rsid w:val="001E7BED"/>
    <w:rsid w:val="001F0147"/>
    <w:rsid w:val="001F030A"/>
    <w:rsid w:val="001F04A0"/>
    <w:rsid w:val="001F04E3"/>
    <w:rsid w:val="001F051F"/>
    <w:rsid w:val="001F0604"/>
    <w:rsid w:val="001F0624"/>
    <w:rsid w:val="001F0D31"/>
    <w:rsid w:val="001F0F8A"/>
    <w:rsid w:val="001F12BF"/>
    <w:rsid w:val="001F186A"/>
    <w:rsid w:val="001F1882"/>
    <w:rsid w:val="001F1CA2"/>
    <w:rsid w:val="001F1D1B"/>
    <w:rsid w:val="001F240C"/>
    <w:rsid w:val="001F2889"/>
    <w:rsid w:val="001F2CD8"/>
    <w:rsid w:val="001F3600"/>
    <w:rsid w:val="001F3D48"/>
    <w:rsid w:val="001F412D"/>
    <w:rsid w:val="001F4160"/>
    <w:rsid w:val="001F4939"/>
    <w:rsid w:val="001F4A89"/>
    <w:rsid w:val="001F4BB4"/>
    <w:rsid w:val="001F51BC"/>
    <w:rsid w:val="001F574E"/>
    <w:rsid w:val="001F5CA0"/>
    <w:rsid w:val="001F61E5"/>
    <w:rsid w:val="001F629E"/>
    <w:rsid w:val="001F64C0"/>
    <w:rsid w:val="001F6589"/>
    <w:rsid w:val="001F6958"/>
    <w:rsid w:val="001F696A"/>
    <w:rsid w:val="001F6BE9"/>
    <w:rsid w:val="001F6D9D"/>
    <w:rsid w:val="001F702D"/>
    <w:rsid w:val="001F71B4"/>
    <w:rsid w:val="001F7343"/>
    <w:rsid w:val="001F78FD"/>
    <w:rsid w:val="001F7FE2"/>
    <w:rsid w:val="00200597"/>
    <w:rsid w:val="00200E56"/>
    <w:rsid w:val="0020189F"/>
    <w:rsid w:val="00201A7A"/>
    <w:rsid w:val="00201C27"/>
    <w:rsid w:val="002023AC"/>
    <w:rsid w:val="0020251F"/>
    <w:rsid w:val="002027F7"/>
    <w:rsid w:val="00202975"/>
    <w:rsid w:val="00203645"/>
    <w:rsid w:val="00203822"/>
    <w:rsid w:val="00203CE8"/>
    <w:rsid w:val="00203DAC"/>
    <w:rsid w:val="00203EC9"/>
    <w:rsid w:val="00204AD6"/>
    <w:rsid w:val="00204D06"/>
    <w:rsid w:val="00204F55"/>
    <w:rsid w:val="002055D7"/>
    <w:rsid w:val="002062AE"/>
    <w:rsid w:val="0020690A"/>
    <w:rsid w:val="00206E55"/>
    <w:rsid w:val="00207116"/>
    <w:rsid w:val="002071D1"/>
    <w:rsid w:val="00207941"/>
    <w:rsid w:val="00207AB1"/>
    <w:rsid w:val="00207C8A"/>
    <w:rsid w:val="002100C1"/>
    <w:rsid w:val="002102BC"/>
    <w:rsid w:val="0021031C"/>
    <w:rsid w:val="00210582"/>
    <w:rsid w:val="00210BAF"/>
    <w:rsid w:val="00210CDC"/>
    <w:rsid w:val="00211321"/>
    <w:rsid w:val="002119FC"/>
    <w:rsid w:val="00211EF1"/>
    <w:rsid w:val="00212015"/>
    <w:rsid w:val="0021251F"/>
    <w:rsid w:val="00212599"/>
    <w:rsid w:val="002125C4"/>
    <w:rsid w:val="002129CB"/>
    <w:rsid w:val="0021344D"/>
    <w:rsid w:val="00213484"/>
    <w:rsid w:val="00213C07"/>
    <w:rsid w:val="00213DF1"/>
    <w:rsid w:val="002141FD"/>
    <w:rsid w:val="0021468C"/>
    <w:rsid w:val="00214701"/>
    <w:rsid w:val="00214707"/>
    <w:rsid w:val="00214BE5"/>
    <w:rsid w:val="00214FD2"/>
    <w:rsid w:val="002154F1"/>
    <w:rsid w:val="002156BE"/>
    <w:rsid w:val="00215ED7"/>
    <w:rsid w:val="00215EE0"/>
    <w:rsid w:val="00215EE6"/>
    <w:rsid w:val="00216F0F"/>
    <w:rsid w:val="00216F5F"/>
    <w:rsid w:val="0021744C"/>
    <w:rsid w:val="002174E7"/>
    <w:rsid w:val="0021799B"/>
    <w:rsid w:val="00217A81"/>
    <w:rsid w:val="00217DCF"/>
    <w:rsid w:val="00220017"/>
    <w:rsid w:val="002202CD"/>
    <w:rsid w:val="002204B0"/>
    <w:rsid w:val="00220748"/>
    <w:rsid w:val="002209B3"/>
    <w:rsid w:val="00220EC8"/>
    <w:rsid w:val="0022108C"/>
    <w:rsid w:val="0022112B"/>
    <w:rsid w:val="00222093"/>
    <w:rsid w:val="002226A7"/>
    <w:rsid w:val="002227B7"/>
    <w:rsid w:val="00222849"/>
    <w:rsid w:val="00222CA8"/>
    <w:rsid w:val="00222DFC"/>
    <w:rsid w:val="00222EDD"/>
    <w:rsid w:val="00223024"/>
    <w:rsid w:val="002232E1"/>
    <w:rsid w:val="002237A2"/>
    <w:rsid w:val="002239E4"/>
    <w:rsid w:val="0022409B"/>
    <w:rsid w:val="0022412B"/>
    <w:rsid w:val="00224465"/>
    <w:rsid w:val="00224688"/>
    <w:rsid w:val="0022479D"/>
    <w:rsid w:val="002247F3"/>
    <w:rsid w:val="00224884"/>
    <w:rsid w:val="00224B3B"/>
    <w:rsid w:val="00225149"/>
    <w:rsid w:val="0022527D"/>
    <w:rsid w:val="002252DF"/>
    <w:rsid w:val="00225301"/>
    <w:rsid w:val="002254D4"/>
    <w:rsid w:val="00225BFD"/>
    <w:rsid w:val="00226065"/>
    <w:rsid w:val="0022617B"/>
    <w:rsid w:val="00226589"/>
    <w:rsid w:val="00226640"/>
    <w:rsid w:val="0022664F"/>
    <w:rsid w:val="00226769"/>
    <w:rsid w:val="00226E42"/>
    <w:rsid w:val="002277BB"/>
    <w:rsid w:val="0022783E"/>
    <w:rsid w:val="00227A73"/>
    <w:rsid w:val="00227D35"/>
    <w:rsid w:val="00230036"/>
    <w:rsid w:val="00230476"/>
    <w:rsid w:val="00230CF5"/>
    <w:rsid w:val="00230EF0"/>
    <w:rsid w:val="0023114D"/>
    <w:rsid w:val="00231568"/>
    <w:rsid w:val="002322BD"/>
    <w:rsid w:val="0023254F"/>
    <w:rsid w:val="00232BED"/>
    <w:rsid w:val="00232C01"/>
    <w:rsid w:val="00232CF3"/>
    <w:rsid w:val="0023314E"/>
    <w:rsid w:val="002331DB"/>
    <w:rsid w:val="00233443"/>
    <w:rsid w:val="002334C2"/>
    <w:rsid w:val="002335E5"/>
    <w:rsid w:val="00233619"/>
    <w:rsid w:val="0023372B"/>
    <w:rsid w:val="00233A04"/>
    <w:rsid w:val="00233B85"/>
    <w:rsid w:val="00233C2B"/>
    <w:rsid w:val="0023443B"/>
    <w:rsid w:val="0023460C"/>
    <w:rsid w:val="002346EE"/>
    <w:rsid w:val="0023496E"/>
    <w:rsid w:val="00234E66"/>
    <w:rsid w:val="00235063"/>
    <w:rsid w:val="0023518D"/>
    <w:rsid w:val="00235409"/>
    <w:rsid w:val="00235599"/>
    <w:rsid w:val="002356B8"/>
    <w:rsid w:val="0023597F"/>
    <w:rsid w:val="00235983"/>
    <w:rsid w:val="00236785"/>
    <w:rsid w:val="00236965"/>
    <w:rsid w:val="00237261"/>
    <w:rsid w:val="002372F1"/>
    <w:rsid w:val="00237DAF"/>
    <w:rsid w:val="00240032"/>
    <w:rsid w:val="002403B6"/>
    <w:rsid w:val="00240A99"/>
    <w:rsid w:val="00240EA4"/>
    <w:rsid w:val="00241528"/>
    <w:rsid w:val="00241BC4"/>
    <w:rsid w:val="00241C05"/>
    <w:rsid w:val="00241F15"/>
    <w:rsid w:val="00241F3D"/>
    <w:rsid w:val="00242182"/>
    <w:rsid w:val="0024224F"/>
    <w:rsid w:val="00242366"/>
    <w:rsid w:val="00242439"/>
    <w:rsid w:val="002427B2"/>
    <w:rsid w:val="00242C36"/>
    <w:rsid w:val="00242F03"/>
    <w:rsid w:val="002430B4"/>
    <w:rsid w:val="00243326"/>
    <w:rsid w:val="0024360A"/>
    <w:rsid w:val="00243E04"/>
    <w:rsid w:val="0024445E"/>
    <w:rsid w:val="00244732"/>
    <w:rsid w:val="00245207"/>
    <w:rsid w:val="00245266"/>
    <w:rsid w:val="0024536D"/>
    <w:rsid w:val="0024546A"/>
    <w:rsid w:val="00245805"/>
    <w:rsid w:val="00245A80"/>
    <w:rsid w:val="00245E99"/>
    <w:rsid w:val="00246320"/>
    <w:rsid w:val="002466DD"/>
    <w:rsid w:val="002467BE"/>
    <w:rsid w:val="00246E30"/>
    <w:rsid w:val="00246F11"/>
    <w:rsid w:val="002472F8"/>
    <w:rsid w:val="0024770C"/>
    <w:rsid w:val="00247B22"/>
    <w:rsid w:val="00247D75"/>
    <w:rsid w:val="00247EF7"/>
    <w:rsid w:val="00247F05"/>
    <w:rsid w:val="002501BA"/>
    <w:rsid w:val="002506E7"/>
    <w:rsid w:val="002509E6"/>
    <w:rsid w:val="00250EED"/>
    <w:rsid w:val="00251283"/>
    <w:rsid w:val="0025173C"/>
    <w:rsid w:val="00251D27"/>
    <w:rsid w:val="00251E03"/>
    <w:rsid w:val="0025242E"/>
    <w:rsid w:val="0025254D"/>
    <w:rsid w:val="0025290A"/>
    <w:rsid w:val="0025310F"/>
    <w:rsid w:val="00253148"/>
    <w:rsid w:val="0025333D"/>
    <w:rsid w:val="00253401"/>
    <w:rsid w:val="0025372A"/>
    <w:rsid w:val="00253850"/>
    <w:rsid w:val="00253E05"/>
    <w:rsid w:val="002548E7"/>
    <w:rsid w:val="00254950"/>
    <w:rsid w:val="00254B6C"/>
    <w:rsid w:val="00255739"/>
    <w:rsid w:val="0025598A"/>
    <w:rsid w:val="00255D9B"/>
    <w:rsid w:val="00255DE7"/>
    <w:rsid w:val="002563F5"/>
    <w:rsid w:val="00256481"/>
    <w:rsid w:val="0025664C"/>
    <w:rsid w:val="0025667C"/>
    <w:rsid w:val="00256AAE"/>
    <w:rsid w:val="0025720C"/>
    <w:rsid w:val="00257218"/>
    <w:rsid w:val="0025751E"/>
    <w:rsid w:val="00257CF3"/>
    <w:rsid w:val="00257D55"/>
    <w:rsid w:val="00257E68"/>
    <w:rsid w:val="0026009C"/>
    <w:rsid w:val="0026019D"/>
    <w:rsid w:val="00260266"/>
    <w:rsid w:val="0026053B"/>
    <w:rsid w:val="002605C2"/>
    <w:rsid w:val="00260636"/>
    <w:rsid w:val="00260970"/>
    <w:rsid w:val="00260B1E"/>
    <w:rsid w:val="00260EC5"/>
    <w:rsid w:val="00260FBE"/>
    <w:rsid w:val="00261544"/>
    <w:rsid w:val="002616BF"/>
    <w:rsid w:val="00261A2A"/>
    <w:rsid w:val="00261BFC"/>
    <w:rsid w:val="00262215"/>
    <w:rsid w:val="0026243F"/>
    <w:rsid w:val="002629C3"/>
    <w:rsid w:val="00262BED"/>
    <w:rsid w:val="00262C9C"/>
    <w:rsid w:val="00262D0E"/>
    <w:rsid w:val="00262F5B"/>
    <w:rsid w:val="00263474"/>
    <w:rsid w:val="002638DF"/>
    <w:rsid w:val="00263ABF"/>
    <w:rsid w:val="00263F83"/>
    <w:rsid w:val="00264050"/>
    <w:rsid w:val="00264367"/>
    <w:rsid w:val="0026441B"/>
    <w:rsid w:val="00264511"/>
    <w:rsid w:val="00264D7F"/>
    <w:rsid w:val="00264F06"/>
    <w:rsid w:val="00265324"/>
    <w:rsid w:val="002653C5"/>
    <w:rsid w:val="002666B0"/>
    <w:rsid w:val="00266DA5"/>
    <w:rsid w:val="00267198"/>
    <w:rsid w:val="0026721F"/>
    <w:rsid w:val="002674BE"/>
    <w:rsid w:val="00267544"/>
    <w:rsid w:val="002676F3"/>
    <w:rsid w:val="00267DAB"/>
    <w:rsid w:val="002708EB"/>
    <w:rsid w:val="00270E7C"/>
    <w:rsid w:val="00270F38"/>
    <w:rsid w:val="002711F4"/>
    <w:rsid w:val="0027122A"/>
    <w:rsid w:val="00271306"/>
    <w:rsid w:val="00271699"/>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2EF"/>
    <w:rsid w:val="00275477"/>
    <w:rsid w:val="002757DB"/>
    <w:rsid w:val="00275877"/>
    <w:rsid w:val="00275C43"/>
    <w:rsid w:val="002760E8"/>
    <w:rsid w:val="00276491"/>
    <w:rsid w:val="002766A6"/>
    <w:rsid w:val="00276A9A"/>
    <w:rsid w:val="00276BA9"/>
    <w:rsid w:val="00276DD0"/>
    <w:rsid w:val="00276E53"/>
    <w:rsid w:val="00276E93"/>
    <w:rsid w:val="002773E6"/>
    <w:rsid w:val="002774C5"/>
    <w:rsid w:val="002779B7"/>
    <w:rsid w:val="002779BD"/>
    <w:rsid w:val="002804CD"/>
    <w:rsid w:val="0028096F"/>
    <w:rsid w:val="00280C3E"/>
    <w:rsid w:val="0028152B"/>
    <w:rsid w:val="002815A1"/>
    <w:rsid w:val="0028164B"/>
    <w:rsid w:val="002818E0"/>
    <w:rsid w:val="00281940"/>
    <w:rsid w:val="00281B9D"/>
    <w:rsid w:val="00281FF5"/>
    <w:rsid w:val="00282012"/>
    <w:rsid w:val="00283569"/>
    <w:rsid w:val="00283C2C"/>
    <w:rsid w:val="00283FC7"/>
    <w:rsid w:val="00284377"/>
    <w:rsid w:val="0028437A"/>
    <w:rsid w:val="00284389"/>
    <w:rsid w:val="002844B5"/>
    <w:rsid w:val="002847AA"/>
    <w:rsid w:val="00285216"/>
    <w:rsid w:val="00285364"/>
    <w:rsid w:val="0028538A"/>
    <w:rsid w:val="00285CED"/>
    <w:rsid w:val="00285E47"/>
    <w:rsid w:val="00286350"/>
    <w:rsid w:val="002865AE"/>
    <w:rsid w:val="002865ED"/>
    <w:rsid w:val="0028718A"/>
    <w:rsid w:val="002874F6"/>
    <w:rsid w:val="002875C0"/>
    <w:rsid w:val="002876FE"/>
    <w:rsid w:val="002877BF"/>
    <w:rsid w:val="00287A98"/>
    <w:rsid w:val="00287F47"/>
    <w:rsid w:val="002901BF"/>
    <w:rsid w:val="002903AC"/>
    <w:rsid w:val="00290426"/>
    <w:rsid w:val="002905C2"/>
    <w:rsid w:val="00290606"/>
    <w:rsid w:val="002909C3"/>
    <w:rsid w:val="00290CDD"/>
    <w:rsid w:val="002916C3"/>
    <w:rsid w:val="00291E18"/>
    <w:rsid w:val="00291EF1"/>
    <w:rsid w:val="00291FA6"/>
    <w:rsid w:val="00292848"/>
    <w:rsid w:val="00292C07"/>
    <w:rsid w:val="00292D37"/>
    <w:rsid w:val="00292D9E"/>
    <w:rsid w:val="002930E4"/>
    <w:rsid w:val="00293392"/>
    <w:rsid w:val="00293558"/>
    <w:rsid w:val="0029371D"/>
    <w:rsid w:val="0029378D"/>
    <w:rsid w:val="002937B8"/>
    <w:rsid w:val="00293869"/>
    <w:rsid w:val="00293CEC"/>
    <w:rsid w:val="00293E6C"/>
    <w:rsid w:val="00294541"/>
    <w:rsid w:val="00294880"/>
    <w:rsid w:val="00294896"/>
    <w:rsid w:val="002948E9"/>
    <w:rsid w:val="00294E96"/>
    <w:rsid w:val="0029521B"/>
    <w:rsid w:val="0029532D"/>
    <w:rsid w:val="002953A8"/>
    <w:rsid w:val="00295A6A"/>
    <w:rsid w:val="002960A6"/>
    <w:rsid w:val="002967F9"/>
    <w:rsid w:val="00296A9F"/>
    <w:rsid w:val="00296B66"/>
    <w:rsid w:val="00296C9B"/>
    <w:rsid w:val="002971EE"/>
    <w:rsid w:val="0029796E"/>
    <w:rsid w:val="00297DE2"/>
    <w:rsid w:val="002A01D0"/>
    <w:rsid w:val="002A0405"/>
    <w:rsid w:val="002A0448"/>
    <w:rsid w:val="002A0ACF"/>
    <w:rsid w:val="002A0F88"/>
    <w:rsid w:val="002A142F"/>
    <w:rsid w:val="002A1431"/>
    <w:rsid w:val="002A222C"/>
    <w:rsid w:val="002A22AC"/>
    <w:rsid w:val="002A2DB6"/>
    <w:rsid w:val="002A36D6"/>
    <w:rsid w:val="002A3D79"/>
    <w:rsid w:val="002A40E1"/>
    <w:rsid w:val="002A4767"/>
    <w:rsid w:val="002A49BD"/>
    <w:rsid w:val="002A4B99"/>
    <w:rsid w:val="002A50FB"/>
    <w:rsid w:val="002A53E1"/>
    <w:rsid w:val="002A5638"/>
    <w:rsid w:val="002A5897"/>
    <w:rsid w:val="002A5AC9"/>
    <w:rsid w:val="002A5F06"/>
    <w:rsid w:val="002A657C"/>
    <w:rsid w:val="002A687D"/>
    <w:rsid w:val="002A68F9"/>
    <w:rsid w:val="002A6AB6"/>
    <w:rsid w:val="002A6E19"/>
    <w:rsid w:val="002A6F49"/>
    <w:rsid w:val="002A6F6A"/>
    <w:rsid w:val="002A6FAC"/>
    <w:rsid w:val="002A75BD"/>
    <w:rsid w:val="002A7B8E"/>
    <w:rsid w:val="002A7D25"/>
    <w:rsid w:val="002B0255"/>
    <w:rsid w:val="002B043C"/>
    <w:rsid w:val="002B057A"/>
    <w:rsid w:val="002B0588"/>
    <w:rsid w:val="002B0706"/>
    <w:rsid w:val="002B0952"/>
    <w:rsid w:val="002B0B5B"/>
    <w:rsid w:val="002B0DEE"/>
    <w:rsid w:val="002B0FC8"/>
    <w:rsid w:val="002B14DD"/>
    <w:rsid w:val="002B1CFF"/>
    <w:rsid w:val="002B1E49"/>
    <w:rsid w:val="002B2006"/>
    <w:rsid w:val="002B20CA"/>
    <w:rsid w:val="002B23AE"/>
    <w:rsid w:val="002B30A4"/>
    <w:rsid w:val="002B3154"/>
    <w:rsid w:val="002B39AA"/>
    <w:rsid w:val="002B3ED2"/>
    <w:rsid w:val="002B3FDF"/>
    <w:rsid w:val="002B42DB"/>
    <w:rsid w:val="002B4431"/>
    <w:rsid w:val="002B4A02"/>
    <w:rsid w:val="002B5269"/>
    <w:rsid w:val="002B57DD"/>
    <w:rsid w:val="002B5808"/>
    <w:rsid w:val="002B5D80"/>
    <w:rsid w:val="002B632F"/>
    <w:rsid w:val="002B635A"/>
    <w:rsid w:val="002B6576"/>
    <w:rsid w:val="002B67B2"/>
    <w:rsid w:val="002B69AA"/>
    <w:rsid w:val="002B76A3"/>
    <w:rsid w:val="002B78D7"/>
    <w:rsid w:val="002C002A"/>
    <w:rsid w:val="002C002D"/>
    <w:rsid w:val="002C011E"/>
    <w:rsid w:val="002C021D"/>
    <w:rsid w:val="002C06C4"/>
    <w:rsid w:val="002C074C"/>
    <w:rsid w:val="002C095C"/>
    <w:rsid w:val="002C09B2"/>
    <w:rsid w:val="002C12A3"/>
    <w:rsid w:val="002C1304"/>
    <w:rsid w:val="002C136F"/>
    <w:rsid w:val="002C164B"/>
    <w:rsid w:val="002C1714"/>
    <w:rsid w:val="002C1D84"/>
    <w:rsid w:val="002C1ED2"/>
    <w:rsid w:val="002C1F1D"/>
    <w:rsid w:val="002C206F"/>
    <w:rsid w:val="002C21AC"/>
    <w:rsid w:val="002C2309"/>
    <w:rsid w:val="002C274E"/>
    <w:rsid w:val="002C27A1"/>
    <w:rsid w:val="002C2D82"/>
    <w:rsid w:val="002C2F79"/>
    <w:rsid w:val="002C3006"/>
    <w:rsid w:val="002C30EB"/>
    <w:rsid w:val="002C336A"/>
    <w:rsid w:val="002C3768"/>
    <w:rsid w:val="002C3950"/>
    <w:rsid w:val="002C476A"/>
    <w:rsid w:val="002C4D71"/>
    <w:rsid w:val="002C4D96"/>
    <w:rsid w:val="002C524F"/>
    <w:rsid w:val="002C5FDA"/>
    <w:rsid w:val="002C6011"/>
    <w:rsid w:val="002C60FB"/>
    <w:rsid w:val="002C61A0"/>
    <w:rsid w:val="002C63C7"/>
    <w:rsid w:val="002C646A"/>
    <w:rsid w:val="002C663D"/>
    <w:rsid w:val="002C6B86"/>
    <w:rsid w:val="002C6F52"/>
    <w:rsid w:val="002C75B7"/>
    <w:rsid w:val="002C774F"/>
    <w:rsid w:val="002C780D"/>
    <w:rsid w:val="002C7845"/>
    <w:rsid w:val="002C7B63"/>
    <w:rsid w:val="002D00E6"/>
    <w:rsid w:val="002D00F4"/>
    <w:rsid w:val="002D03A9"/>
    <w:rsid w:val="002D041D"/>
    <w:rsid w:val="002D0A64"/>
    <w:rsid w:val="002D0E78"/>
    <w:rsid w:val="002D12C4"/>
    <w:rsid w:val="002D13A8"/>
    <w:rsid w:val="002D15B3"/>
    <w:rsid w:val="002D1B6F"/>
    <w:rsid w:val="002D1CE4"/>
    <w:rsid w:val="002D1DF5"/>
    <w:rsid w:val="002D1E22"/>
    <w:rsid w:val="002D1E9C"/>
    <w:rsid w:val="002D21B0"/>
    <w:rsid w:val="002D2B77"/>
    <w:rsid w:val="002D2DCD"/>
    <w:rsid w:val="002D3179"/>
    <w:rsid w:val="002D356E"/>
    <w:rsid w:val="002D36A2"/>
    <w:rsid w:val="002D3BDF"/>
    <w:rsid w:val="002D3DAB"/>
    <w:rsid w:val="002D3F2A"/>
    <w:rsid w:val="002D4469"/>
    <w:rsid w:val="002D5211"/>
    <w:rsid w:val="002D52E8"/>
    <w:rsid w:val="002D5394"/>
    <w:rsid w:val="002D5453"/>
    <w:rsid w:val="002D5F08"/>
    <w:rsid w:val="002D6058"/>
    <w:rsid w:val="002D6282"/>
    <w:rsid w:val="002D721D"/>
    <w:rsid w:val="002D73B5"/>
    <w:rsid w:val="002D73C0"/>
    <w:rsid w:val="002D7839"/>
    <w:rsid w:val="002D7B44"/>
    <w:rsid w:val="002D7F79"/>
    <w:rsid w:val="002E014D"/>
    <w:rsid w:val="002E02C1"/>
    <w:rsid w:val="002E0302"/>
    <w:rsid w:val="002E068E"/>
    <w:rsid w:val="002E0733"/>
    <w:rsid w:val="002E07FB"/>
    <w:rsid w:val="002E0E55"/>
    <w:rsid w:val="002E0E9B"/>
    <w:rsid w:val="002E13DF"/>
    <w:rsid w:val="002E16BB"/>
    <w:rsid w:val="002E1763"/>
    <w:rsid w:val="002E1A45"/>
    <w:rsid w:val="002E1EBF"/>
    <w:rsid w:val="002E2464"/>
    <w:rsid w:val="002E30E0"/>
    <w:rsid w:val="002E358C"/>
    <w:rsid w:val="002E403E"/>
    <w:rsid w:val="002E44BF"/>
    <w:rsid w:val="002E46A9"/>
    <w:rsid w:val="002E4722"/>
    <w:rsid w:val="002E4A43"/>
    <w:rsid w:val="002E4C13"/>
    <w:rsid w:val="002E4CDC"/>
    <w:rsid w:val="002E4F05"/>
    <w:rsid w:val="002E503D"/>
    <w:rsid w:val="002E527E"/>
    <w:rsid w:val="002E53E7"/>
    <w:rsid w:val="002E572A"/>
    <w:rsid w:val="002E5D68"/>
    <w:rsid w:val="002E636A"/>
    <w:rsid w:val="002E65A3"/>
    <w:rsid w:val="002E65B5"/>
    <w:rsid w:val="002E6712"/>
    <w:rsid w:val="002E697B"/>
    <w:rsid w:val="002E6A73"/>
    <w:rsid w:val="002E72CF"/>
    <w:rsid w:val="002E7476"/>
    <w:rsid w:val="002E7C5C"/>
    <w:rsid w:val="002E7D30"/>
    <w:rsid w:val="002E7FA7"/>
    <w:rsid w:val="002F015D"/>
    <w:rsid w:val="002F01FD"/>
    <w:rsid w:val="002F0271"/>
    <w:rsid w:val="002F044B"/>
    <w:rsid w:val="002F06F8"/>
    <w:rsid w:val="002F0EBD"/>
    <w:rsid w:val="002F0FB3"/>
    <w:rsid w:val="002F106F"/>
    <w:rsid w:val="002F1104"/>
    <w:rsid w:val="002F19E5"/>
    <w:rsid w:val="002F1A4F"/>
    <w:rsid w:val="002F1FF7"/>
    <w:rsid w:val="002F2411"/>
    <w:rsid w:val="002F2695"/>
    <w:rsid w:val="002F291B"/>
    <w:rsid w:val="002F3053"/>
    <w:rsid w:val="002F32AF"/>
    <w:rsid w:val="002F33A5"/>
    <w:rsid w:val="002F3623"/>
    <w:rsid w:val="002F3D75"/>
    <w:rsid w:val="002F3FEA"/>
    <w:rsid w:val="002F4293"/>
    <w:rsid w:val="002F491D"/>
    <w:rsid w:val="002F50B3"/>
    <w:rsid w:val="002F530F"/>
    <w:rsid w:val="002F5373"/>
    <w:rsid w:val="002F5423"/>
    <w:rsid w:val="002F54DE"/>
    <w:rsid w:val="002F56C3"/>
    <w:rsid w:val="002F58F8"/>
    <w:rsid w:val="002F5B18"/>
    <w:rsid w:val="002F5E65"/>
    <w:rsid w:val="002F62BF"/>
    <w:rsid w:val="002F64C4"/>
    <w:rsid w:val="002F68ED"/>
    <w:rsid w:val="002F733B"/>
    <w:rsid w:val="002F78EF"/>
    <w:rsid w:val="002F7992"/>
    <w:rsid w:val="002F7A6C"/>
    <w:rsid w:val="002F7CA8"/>
    <w:rsid w:val="0030019B"/>
    <w:rsid w:val="003003AC"/>
    <w:rsid w:val="003004A6"/>
    <w:rsid w:val="003005EB"/>
    <w:rsid w:val="00300802"/>
    <w:rsid w:val="00300856"/>
    <w:rsid w:val="00300A72"/>
    <w:rsid w:val="00300B16"/>
    <w:rsid w:val="00300C54"/>
    <w:rsid w:val="003015CC"/>
    <w:rsid w:val="00301A14"/>
    <w:rsid w:val="00302099"/>
    <w:rsid w:val="00302275"/>
    <w:rsid w:val="00302296"/>
    <w:rsid w:val="003024AC"/>
    <w:rsid w:val="0030277E"/>
    <w:rsid w:val="003027D2"/>
    <w:rsid w:val="003029BA"/>
    <w:rsid w:val="00302A05"/>
    <w:rsid w:val="00302EE3"/>
    <w:rsid w:val="003034A6"/>
    <w:rsid w:val="003035F3"/>
    <w:rsid w:val="003036CF"/>
    <w:rsid w:val="003038BD"/>
    <w:rsid w:val="0030403C"/>
    <w:rsid w:val="00304486"/>
    <w:rsid w:val="003046C0"/>
    <w:rsid w:val="003047EB"/>
    <w:rsid w:val="003049B0"/>
    <w:rsid w:val="00304FF7"/>
    <w:rsid w:val="00305197"/>
    <w:rsid w:val="0030582E"/>
    <w:rsid w:val="00305A1C"/>
    <w:rsid w:val="00305D04"/>
    <w:rsid w:val="003064BF"/>
    <w:rsid w:val="00306835"/>
    <w:rsid w:val="00306DBF"/>
    <w:rsid w:val="00307526"/>
    <w:rsid w:val="003075AA"/>
    <w:rsid w:val="0030785C"/>
    <w:rsid w:val="00307C8D"/>
    <w:rsid w:val="00307D1A"/>
    <w:rsid w:val="00307F37"/>
    <w:rsid w:val="00310170"/>
    <w:rsid w:val="0031022C"/>
    <w:rsid w:val="00310341"/>
    <w:rsid w:val="00310A2C"/>
    <w:rsid w:val="00310B53"/>
    <w:rsid w:val="00310C38"/>
    <w:rsid w:val="00310FDC"/>
    <w:rsid w:val="003110A4"/>
    <w:rsid w:val="003111AC"/>
    <w:rsid w:val="00311E88"/>
    <w:rsid w:val="00312132"/>
    <w:rsid w:val="003121C4"/>
    <w:rsid w:val="00312552"/>
    <w:rsid w:val="00312A26"/>
    <w:rsid w:val="00312DAD"/>
    <w:rsid w:val="00312ED6"/>
    <w:rsid w:val="0031309F"/>
    <w:rsid w:val="00313384"/>
    <w:rsid w:val="003134FB"/>
    <w:rsid w:val="0031367B"/>
    <w:rsid w:val="00313945"/>
    <w:rsid w:val="00313B40"/>
    <w:rsid w:val="00313D72"/>
    <w:rsid w:val="00313F16"/>
    <w:rsid w:val="00314075"/>
    <w:rsid w:val="00314383"/>
    <w:rsid w:val="00314638"/>
    <w:rsid w:val="0031489E"/>
    <w:rsid w:val="00314A40"/>
    <w:rsid w:val="00314A93"/>
    <w:rsid w:val="00314CFA"/>
    <w:rsid w:val="00314ECF"/>
    <w:rsid w:val="00315170"/>
    <w:rsid w:val="00315571"/>
    <w:rsid w:val="003157E7"/>
    <w:rsid w:val="00315821"/>
    <w:rsid w:val="003159C0"/>
    <w:rsid w:val="00315A2F"/>
    <w:rsid w:val="00315B59"/>
    <w:rsid w:val="00315BBB"/>
    <w:rsid w:val="00315BDB"/>
    <w:rsid w:val="00315D02"/>
    <w:rsid w:val="00316019"/>
    <w:rsid w:val="0031643B"/>
    <w:rsid w:val="0031675E"/>
    <w:rsid w:val="00316CD0"/>
    <w:rsid w:val="00316DD2"/>
    <w:rsid w:val="003172E1"/>
    <w:rsid w:val="00317D4B"/>
    <w:rsid w:val="00317FC5"/>
    <w:rsid w:val="00320338"/>
    <w:rsid w:val="003206D4"/>
    <w:rsid w:val="0032096B"/>
    <w:rsid w:val="00320C3A"/>
    <w:rsid w:val="003215FD"/>
    <w:rsid w:val="00321994"/>
    <w:rsid w:val="003219EB"/>
    <w:rsid w:val="00322E5D"/>
    <w:rsid w:val="00322EAC"/>
    <w:rsid w:val="00322EBE"/>
    <w:rsid w:val="00322F59"/>
    <w:rsid w:val="0032300D"/>
    <w:rsid w:val="00323014"/>
    <w:rsid w:val="00323317"/>
    <w:rsid w:val="00323DE8"/>
    <w:rsid w:val="003240C2"/>
    <w:rsid w:val="00324124"/>
    <w:rsid w:val="0032493E"/>
    <w:rsid w:val="00324D33"/>
    <w:rsid w:val="00324D8D"/>
    <w:rsid w:val="0032507C"/>
    <w:rsid w:val="0032513A"/>
    <w:rsid w:val="00325520"/>
    <w:rsid w:val="003258CA"/>
    <w:rsid w:val="00325BB0"/>
    <w:rsid w:val="00325C9B"/>
    <w:rsid w:val="00325F96"/>
    <w:rsid w:val="0032659D"/>
    <w:rsid w:val="00326741"/>
    <w:rsid w:val="00326889"/>
    <w:rsid w:val="00326AA1"/>
    <w:rsid w:val="00326B4E"/>
    <w:rsid w:val="00326D90"/>
    <w:rsid w:val="00326EC6"/>
    <w:rsid w:val="003270DF"/>
    <w:rsid w:val="0032736F"/>
    <w:rsid w:val="00327659"/>
    <w:rsid w:val="00327871"/>
    <w:rsid w:val="00327E8B"/>
    <w:rsid w:val="00330145"/>
    <w:rsid w:val="0033018A"/>
    <w:rsid w:val="003302BA"/>
    <w:rsid w:val="003308A2"/>
    <w:rsid w:val="00331A0D"/>
    <w:rsid w:val="00331B4B"/>
    <w:rsid w:val="00331F7F"/>
    <w:rsid w:val="003323CC"/>
    <w:rsid w:val="003325A3"/>
    <w:rsid w:val="003329CB"/>
    <w:rsid w:val="00332FAB"/>
    <w:rsid w:val="00333004"/>
    <w:rsid w:val="00333369"/>
    <w:rsid w:val="0033342A"/>
    <w:rsid w:val="00333859"/>
    <w:rsid w:val="00333938"/>
    <w:rsid w:val="00333C12"/>
    <w:rsid w:val="00334310"/>
    <w:rsid w:val="0033437E"/>
    <w:rsid w:val="00334829"/>
    <w:rsid w:val="00334A54"/>
    <w:rsid w:val="00334B03"/>
    <w:rsid w:val="00334B2C"/>
    <w:rsid w:val="00334CBE"/>
    <w:rsid w:val="00334D7E"/>
    <w:rsid w:val="00334E73"/>
    <w:rsid w:val="0033500C"/>
    <w:rsid w:val="00335053"/>
    <w:rsid w:val="003352EB"/>
    <w:rsid w:val="0033547C"/>
    <w:rsid w:val="003355DD"/>
    <w:rsid w:val="003357BC"/>
    <w:rsid w:val="003358D7"/>
    <w:rsid w:val="00335B0F"/>
    <w:rsid w:val="0033640A"/>
    <w:rsid w:val="0033642C"/>
    <w:rsid w:val="00336A61"/>
    <w:rsid w:val="00336C58"/>
    <w:rsid w:val="00336D85"/>
    <w:rsid w:val="003376D2"/>
    <w:rsid w:val="00337729"/>
    <w:rsid w:val="00337935"/>
    <w:rsid w:val="00337D7A"/>
    <w:rsid w:val="00340354"/>
    <w:rsid w:val="00340519"/>
    <w:rsid w:val="00340824"/>
    <w:rsid w:val="00340894"/>
    <w:rsid w:val="003409CB"/>
    <w:rsid w:val="00340A32"/>
    <w:rsid w:val="00340BEC"/>
    <w:rsid w:val="00340D32"/>
    <w:rsid w:val="003413A6"/>
    <w:rsid w:val="003416B7"/>
    <w:rsid w:val="003417AD"/>
    <w:rsid w:val="00341961"/>
    <w:rsid w:val="003421CD"/>
    <w:rsid w:val="003422F0"/>
    <w:rsid w:val="00342399"/>
    <w:rsid w:val="0034260F"/>
    <w:rsid w:val="003428A1"/>
    <w:rsid w:val="0034297F"/>
    <w:rsid w:val="003433CE"/>
    <w:rsid w:val="00343795"/>
    <w:rsid w:val="00343CF5"/>
    <w:rsid w:val="00343CF6"/>
    <w:rsid w:val="00343EF7"/>
    <w:rsid w:val="0034451C"/>
    <w:rsid w:val="003448D4"/>
    <w:rsid w:val="00344986"/>
    <w:rsid w:val="00344C79"/>
    <w:rsid w:val="00344FF1"/>
    <w:rsid w:val="003452F8"/>
    <w:rsid w:val="00345569"/>
    <w:rsid w:val="00345849"/>
    <w:rsid w:val="00345A01"/>
    <w:rsid w:val="00345E61"/>
    <w:rsid w:val="00345E69"/>
    <w:rsid w:val="003460E0"/>
    <w:rsid w:val="0034614B"/>
    <w:rsid w:val="003465EB"/>
    <w:rsid w:val="00346729"/>
    <w:rsid w:val="003467D3"/>
    <w:rsid w:val="0034690D"/>
    <w:rsid w:val="00346AD4"/>
    <w:rsid w:val="00346BD0"/>
    <w:rsid w:val="00347609"/>
    <w:rsid w:val="003477BE"/>
    <w:rsid w:val="00347D2E"/>
    <w:rsid w:val="00350ADD"/>
    <w:rsid w:val="003510D2"/>
    <w:rsid w:val="0035127B"/>
    <w:rsid w:val="00351C11"/>
    <w:rsid w:val="00351C3E"/>
    <w:rsid w:val="00351DA0"/>
    <w:rsid w:val="00351EB8"/>
    <w:rsid w:val="00351F18"/>
    <w:rsid w:val="00352578"/>
    <w:rsid w:val="003527E0"/>
    <w:rsid w:val="00352A91"/>
    <w:rsid w:val="00352C0F"/>
    <w:rsid w:val="00352E25"/>
    <w:rsid w:val="00352E68"/>
    <w:rsid w:val="0035316A"/>
    <w:rsid w:val="00353303"/>
    <w:rsid w:val="00353579"/>
    <w:rsid w:val="0035362D"/>
    <w:rsid w:val="0035386E"/>
    <w:rsid w:val="00353F84"/>
    <w:rsid w:val="0035406F"/>
    <w:rsid w:val="0035448E"/>
    <w:rsid w:val="00354722"/>
    <w:rsid w:val="00354B5A"/>
    <w:rsid w:val="00354E3A"/>
    <w:rsid w:val="0035567F"/>
    <w:rsid w:val="003557A3"/>
    <w:rsid w:val="00355CAF"/>
    <w:rsid w:val="00356189"/>
    <w:rsid w:val="00356265"/>
    <w:rsid w:val="00356528"/>
    <w:rsid w:val="00356A29"/>
    <w:rsid w:val="00356B88"/>
    <w:rsid w:val="00356E88"/>
    <w:rsid w:val="00356EF6"/>
    <w:rsid w:val="0035724F"/>
    <w:rsid w:val="003572BE"/>
    <w:rsid w:val="00357990"/>
    <w:rsid w:val="00357C93"/>
    <w:rsid w:val="00360517"/>
    <w:rsid w:val="003605C8"/>
    <w:rsid w:val="00360F2C"/>
    <w:rsid w:val="00360F57"/>
    <w:rsid w:val="0036198D"/>
    <w:rsid w:val="003621DB"/>
    <w:rsid w:val="003627B5"/>
    <w:rsid w:val="00362D0C"/>
    <w:rsid w:val="003632D6"/>
    <w:rsid w:val="003634AC"/>
    <w:rsid w:val="0036389C"/>
    <w:rsid w:val="00363AC1"/>
    <w:rsid w:val="0036409F"/>
    <w:rsid w:val="0036433A"/>
    <w:rsid w:val="003643F4"/>
    <w:rsid w:val="003648D3"/>
    <w:rsid w:val="00364B53"/>
    <w:rsid w:val="00364C06"/>
    <w:rsid w:val="00364D5A"/>
    <w:rsid w:val="00364DCE"/>
    <w:rsid w:val="00364F52"/>
    <w:rsid w:val="00365DFC"/>
    <w:rsid w:val="00365EAD"/>
    <w:rsid w:val="00365FAE"/>
    <w:rsid w:val="003661FF"/>
    <w:rsid w:val="00366251"/>
    <w:rsid w:val="00366284"/>
    <w:rsid w:val="003666DB"/>
    <w:rsid w:val="00366791"/>
    <w:rsid w:val="003676D2"/>
    <w:rsid w:val="003677B9"/>
    <w:rsid w:val="003679AF"/>
    <w:rsid w:val="00370573"/>
    <w:rsid w:val="0037093A"/>
    <w:rsid w:val="003709D0"/>
    <w:rsid w:val="00370A34"/>
    <w:rsid w:val="00370C17"/>
    <w:rsid w:val="003716E5"/>
    <w:rsid w:val="00371770"/>
    <w:rsid w:val="0037181F"/>
    <w:rsid w:val="003720BA"/>
    <w:rsid w:val="00372116"/>
    <w:rsid w:val="003721A4"/>
    <w:rsid w:val="00372823"/>
    <w:rsid w:val="00372F02"/>
    <w:rsid w:val="003732FF"/>
    <w:rsid w:val="00373410"/>
    <w:rsid w:val="003735D4"/>
    <w:rsid w:val="003738D6"/>
    <w:rsid w:val="00373B73"/>
    <w:rsid w:val="00373D03"/>
    <w:rsid w:val="00373EE2"/>
    <w:rsid w:val="00373F5B"/>
    <w:rsid w:val="00373F76"/>
    <w:rsid w:val="00374035"/>
    <w:rsid w:val="0037409E"/>
    <w:rsid w:val="003742CC"/>
    <w:rsid w:val="00374314"/>
    <w:rsid w:val="00374C6F"/>
    <w:rsid w:val="00374DE3"/>
    <w:rsid w:val="00374E0B"/>
    <w:rsid w:val="00374EA0"/>
    <w:rsid w:val="003752BE"/>
    <w:rsid w:val="0037555C"/>
    <w:rsid w:val="0037556A"/>
    <w:rsid w:val="003757F5"/>
    <w:rsid w:val="0037585A"/>
    <w:rsid w:val="0037591B"/>
    <w:rsid w:val="00375A66"/>
    <w:rsid w:val="00375D7B"/>
    <w:rsid w:val="0037655E"/>
    <w:rsid w:val="00376AA9"/>
    <w:rsid w:val="00376E9A"/>
    <w:rsid w:val="003773E4"/>
    <w:rsid w:val="0037765A"/>
    <w:rsid w:val="003779A0"/>
    <w:rsid w:val="00377A57"/>
    <w:rsid w:val="00377C8B"/>
    <w:rsid w:val="00377D6E"/>
    <w:rsid w:val="0038009F"/>
    <w:rsid w:val="003800DE"/>
    <w:rsid w:val="003802E0"/>
    <w:rsid w:val="003806D9"/>
    <w:rsid w:val="003809FB"/>
    <w:rsid w:val="00380E64"/>
    <w:rsid w:val="00380F2D"/>
    <w:rsid w:val="003813E3"/>
    <w:rsid w:val="00381A45"/>
    <w:rsid w:val="00381B65"/>
    <w:rsid w:val="00381D96"/>
    <w:rsid w:val="00381E3B"/>
    <w:rsid w:val="003820FC"/>
    <w:rsid w:val="0038265C"/>
    <w:rsid w:val="00382F39"/>
    <w:rsid w:val="0038326A"/>
    <w:rsid w:val="003832F7"/>
    <w:rsid w:val="00383E1F"/>
    <w:rsid w:val="00384E3D"/>
    <w:rsid w:val="00384E5F"/>
    <w:rsid w:val="00384E84"/>
    <w:rsid w:val="003852F1"/>
    <w:rsid w:val="00385546"/>
    <w:rsid w:val="003857FD"/>
    <w:rsid w:val="003859C9"/>
    <w:rsid w:val="00385F44"/>
    <w:rsid w:val="0038608B"/>
    <w:rsid w:val="00386190"/>
    <w:rsid w:val="00386506"/>
    <w:rsid w:val="00386578"/>
    <w:rsid w:val="00386DDF"/>
    <w:rsid w:val="00386F05"/>
    <w:rsid w:val="0038708A"/>
    <w:rsid w:val="003872DE"/>
    <w:rsid w:val="00387402"/>
    <w:rsid w:val="0038784D"/>
    <w:rsid w:val="00387A90"/>
    <w:rsid w:val="00387ADB"/>
    <w:rsid w:val="00387B5D"/>
    <w:rsid w:val="00387EA7"/>
    <w:rsid w:val="0039022E"/>
    <w:rsid w:val="0039059E"/>
    <w:rsid w:val="0039068C"/>
    <w:rsid w:val="00390BBC"/>
    <w:rsid w:val="003913EE"/>
    <w:rsid w:val="0039152F"/>
    <w:rsid w:val="0039162C"/>
    <w:rsid w:val="003924A1"/>
    <w:rsid w:val="003925C6"/>
    <w:rsid w:val="00392745"/>
    <w:rsid w:val="003927D1"/>
    <w:rsid w:val="003929BE"/>
    <w:rsid w:val="00392E82"/>
    <w:rsid w:val="0039341B"/>
    <w:rsid w:val="00393461"/>
    <w:rsid w:val="003935EF"/>
    <w:rsid w:val="00393A74"/>
    <w:rsid w:val="00393B70"/>
    <w:rsid w:val="00394122"/>
    <w:rsid w:val="00394191"/>
    <w:rsid w:val="003945FF"/>
    <w:rsid w:val="003948B8"/>
    <w:rsid w:val="00394A62"/>
    <w:rsid w:val="00395332"/>
    <w:rsid w:val="003957BA"/>
    <w:rsid w:val="00395AB9"/>
    <w:rsid w:val="003962C1"/>
    <w:rsid w:val="0039657C"/>
    <w:rsid w:val="003965C2"/>
    <w:rsid w:val="00396626"/>
    <w:rsid w:val="003966C3"/>
    <w:rsid w:val="00396901"/>
    <w:rsid w:val="003969CE"/>
    <w:rsid w:val="00396EF1"/>
    <w:rsid w:val="00397629"/>
    <w:rsid w:val="0039773F"/>
    <w:rsid w:val="00397827"/>
    <w:rsid w:val="003978DC"/>
    <w:rsid w:val="00397A70"/>
    <w:rsid w:val="00397AFB"/>
    <w:rsid w:val="00397B14"/>
    <w:rsid w:val="003A0233"/>
    <w:rsid w:val="003A02EB"/>
    <w:rsid w:val="003A07F9"/>
    <w:rsid w:val="003A0A6F"/>
    <w:rsid w:val="003A0C51"/>
    <w:rsid w:val="003A12B3"/>
    <w:rsid w:val="003A181D"/>
    <w:rsid w:val="003A2108"/>
    <w:rsid w:val="003A26D3"/>
    <w:rsid w:val="003A29AE"/>
    <w:rsid w:val="003A2A80"/>
    <w:rsid w:val="003A2B46"/>
    <w:rsid w:val="003A2DD7"/>
    <w:rsid w:val="003A2FBF"/>
    <w:rsid w:val="003A2FCD"/>
    <w:rsid w:val="003A30E3"/>
    <w:rsid w:val="003A3221"/>
    <w:rsid w:val="003A3753"/>
    <w:rsid w:val="003A3B27"/>
    <w:rsid w:val="003A3D51"/>
    <w:rsid w:val="003A3DB8"/>
    <w:rsid w:val="003A40D6"/>
    <w:rsid w:val="003A4333"/>
    <w:rsid w:val="003A46D8"/>
    <w:rsid w:val="003A4967"/>
    <w:rsid w:val="003A4DC6"/>
    <w:rsid w:val="003A4E24"/>
    <w:rsid w:val="003A50FA"/>
    <w:rsid w:val="003A5127"/>
    <w:rsid w:val="003A5B3B"/>
    <w:rsid w:val="003A637F"/>
    <w:rsid w:val="003A64F9"/>
    <w:rsid w:val="003A672B"/>
    <w:rsid w:val="003A678D"/>
    <w:rsid w:val="003A6ED2"/>
    <w:rsid w:val="003A73C8"/>
    <w:rsid w:val="003A779F"/>
    <w:rsid w:val="003A78C1"/>
    <w:rsid w:val="003A7D49"/>
    <w:rsid w:val="003A7E98"/>
    <w:rsid w:val="003B000F"/>
    <w:rsid w:val="003B02CA"/>
    <w:rsid w:val="003B04D4"/>
    <w:rsid w:val="003B08F3"/>
    <w:rsid w:val="003B09A2"/>
    <w:rsid w:val="003B0C8D"/>
    <w:rsid w:val="003B0F0A"/>
    <w:rsid w:val="003B0F0E"/>
    <w:rsid w:val="003B0FCE"/>
    <w:rsid w:val="003B1249"/>
    <w:rsid w:val="003B1646"/>
    <w:rsid w:val="003B1DB0"/>
    <w:rsid w:val="003B1E43"/>
    <w:rsid w:val="003B1FE2"/>
    <w:rsid w:val="003B1FEF"/>
    <w:rsid w:val="003B24B0"/>
    <w:rsid w:val="003B265A"/>
    <w:rsid w:val="003B2A19"/>
    <w:rsid w:val="003B2BF3"/>
    <w:rsid w:val="003B2DAB"/>
    <w:rsid w:val="003B2DBE"/>
    <w:rsid w:val="003B2E2B"/>
    <w:rsid w:val="003B2EC6"/>
    <w:rsid w:val="003B331A"/>
    <w:rsid w:val="003B341D"/>
    <w:rsid w:val="003B36E5"/>
    <w:rsid w:val="003B36F7"/>
    <w:rsid w:val="003B3E3B"/>
    <w:rsid w:val="003B47EB"/>
    <w:rsid w:val="003B50E3"/>
    <w:rsid w:val="003B527B"/>
    <w:rsid w:val="003B58A6"/>
    <w:rsid w:val="003B5B95"/>
    <w:rsid w:val="003B5BDD"/>
    <w:rsid w:val="003B5D82"/>
    <w:rsid w:val="003B5F0F"/>
    <w:rsid w:val="003B61BA"/>
    <w:rsid w:val="003B62A7"/>
    <w:rsid w:val="003B6A4F"/>
    <w:rsid w:val="003B72BD"/>
    <w:rsid w:val="003B72CB"/>
    <w:rsid w:val="003B7327"/>
    <w:rsid w:val="003B7447"/>
    <w:rsid w:val="003B744C"/>
    <w:rsid w:val="003B78DE"/>
    <w:rsid w:val="003B7DEF"/>
    <w:rsid w:val="003C00AF"/>
    <w:rsid w:val="003C0777"/>
    <w:rsid w:val="003C0C2D"/>
    <w:rsid w:val="003C0DFF"/>
    <w:rsid w:val="003C111A"/>
    <w:rsid w:val="003C1212"/>
    <w:rsid w:val="003C1369"/>
    <w:rsid w:val="003C13E1"/>
    <w:rsid w:val="003C1660"/>
    <w:rsid w:val="003C1835"/>
    <w:rsid w:val="003C19D7"/>
    <w:rsid w:val="003C1B9A"/>
    <w:rsid w:val="003C1E70"/>
    <w:rsid w:val="003C1E74"/>
    <w:rsid w:val="003C227B"/>
    <w:rsid w:val="003C2325"/>
    <w:rsid w:val="003C283F"/>
    <w:rsid w:val="003C2B4E"/>
    <w:rsid w:val="003C2C7C"/>
    <w:rsid w:val="003C2CB6"/>
    <w:rsid w:val="003C2D7F"/>
    <w:rsid w:val="003C2E93"/>
    <w:rsid w:val="003C3EF1"/>
    <w:rsid w:val="003C465F"/>
    <w:rsid w:val="003C48E2"/>
    <w:rsid w:val="003C4B2E"/>
    <w:rsid w:val="003C4B83"/>
    <w:rsid w:val="003C4D8D"/>
    <w:rsid w:val="003C56E9"/>
    <w:rsid w:val="003C5A9C"/>
    <w:rsid w:val="003C5E84"/>
    <w:rsid w:val="003C6349"/>
    <w:rsid w:val="003C6364"/>
    <w:rsid w:val="003C6B0E"/>
    <w:rsid w:val="003C6C9A"/>
    <w:rsid w:val="003C6D3C"/>
    <w:rsid w:val="003C6FF3"/>
    <w:rsid w:val="003C71A6"/>
    <w:rsid w:val="003C72D8"/>
    <w:rsid w:val="003C730D"/>
    <w:rsid w:val="003C78A0"/>
    <w:rsid w:val="003C7981"/>
    <w:rsid w:val="003C7B3C"/>
    <w:rsid w:val="003D0090"/>
    <w:rsid w:val="003D0575"/>
    <w:rsid w:val="003D0B53"/>
    <w:rsid w:val="003D12B7"/>
    <w:rsid w:val="003D1490"/>
    <w:rsid w:val="003D14D9"/>
    <w:rsid w:val="003D1CF1"/>
    <w:rsid w:val="003D1DA4"/>
    <w:rsid w:val="003D214C"/>
    <w:rsid w:val="003D2209"/>
    <w:rsid w:val="003D22CE"/>
    <w:rsid w:val="003D2418"/>
    <w:rsid w:val="003D269B"/>
    <w:rsid w:val="003D2A76"/>
    <w:rsid w:val="003D2ACC"/>
    <w:rsid w:val="003D2ADC"/>
    <w:rsid w:val="003D2FD6"/>
    <w:rsid w:val="003D3712"/>
    <w:rsid w:val="003D37F8"/>
    <w:rsid w:val="003D38B0"/>
    <w:rsid w:val="003D3944"/>
    <w:rsid w:val="003D3DC8"/>
    <w:rsid w:val="003D3F82"/>
    <w:rsid w:val="003D417E"/>
    <w:rsid w:val="003D42FB"/>
    <w:rsid w:val="003D4357"/>
    <w:rsid w:val="003D43E7"/>
    <w:rsid w:val="003D4410"/>
    <w:rsid w:val="003D4B43"/>
    <w:rsid w:val="003D552E"/>
    <w:rsid w:val="003D5563"/>
    <w:rsid w:val="003D579E"/>
    <w:rsid w:val="003D5D41"/>
    <w:rsid w:val="003D5DD5"/>
    <w:rsid w:val="003D6319"/>
    <w:rsid w:val="003D637B"/>
    <w:rsid w:val="003D6649"/>
    <w:rsid w:val="003D7131"/>
    <w:rsid w:val="003D73D4"/>
    <w:rsid w:val="003D75BC"/>
    <w:rsid w:val="003D77DD"/>
    <w:rsid w:val="003D78D9"/>
    <w:rsid w:val="003D7D6F"/>
    <w:rsid w:val="003D7DD6"/>
    <w:rsid w:val="003E0125"/>
    <w:rsid w:val="003E04F2"/>
    <w:rsid w:val="003E0B8A"/>
    <w:rsid w:val="003E0C50"/>
    <w:rsid w:val="003E0DC0"/>
    <w:rsid w:val="003E11F1"/>
    <w:rsid w:val="003E1870"/>
    <w:rsid w:val="003E18EB"/>
    <w:rsid w:val="003E20D8"/>
    <w:rsid w:val="003E22AD"/>
    <w:rsid w:val="003E286E"/>
    <w:rsid w:val="003E2D4A"/>
    <w:rsid w:val="003E2DDA"/>
    <w:rsid w:val="003E2FA7"/>
    <w:rsid w:val="003E311C"/>
    <w:rsid w:val="003E3168"/>
    <w:rsid w:val="003E32C6"/>
    <w:rsid w:val="003E33AF"/>
    <w:rsid w:val="003E3420"/>
    <w:rsid w:val="003E34FF"/>
    <w:rsid w:val="003E35B7"/>
    <w:rsid w:val="003E362C"/>
    <w:rsid w:val="003E3896"/>
    <w:rsid w:val="003E3ADC"/>
    <w:rsid w:val="003E3D8C"/>
    <w:rsid w:val="003E3E06"/>
    <w:rsid w:val="003E4453"/>
    <w:rsid w:val="003E44B6"/>
    <w:rsid w:val="003E4AF2"/>
    <w:rsid w:val="003E4C3A"/>
    <w:rsid w:val="003E4EB7"/>
    <w:rsid w:val="003E4F6D"/>
    <w:rsid w:val="003E4F80"/>
    <w:rsid w:val="003E52B2"/>
    <w:rsid w:val="003E5507"/>
    <w:rsid w:val="003E5AC6"/>
    <w:rsid w:val="003E5C62"/>
    <w:rsid w:val="003E5D44"/>
    <w:rsid w:val="003E5E72"/>
    <w:rsid w:val="003E5E7A"/>
    <w:rsid w:val="003E6297"/>
    <w:rsid w:val="003E66C0"/>
    <w:rsid w:val="003E6739"/>
    <w:rsid w:val="003E68BB"/>
    <w:rsid w:val="003E6D28"/>
    <w:rsid w:val="003E721D"/>
    <w:rsid w:val="003E7DC7"/>
    <w:rsid w:val="003E7FD1"/>
    <w:rsid w:val="003F00F4"/>
    <w:rsid w:val="003F012D"/>
    <w:rsid w:val="003F0518"/>
    <w:rsid w:val="003F08BA"/>
    <w:rsid w:val="003F0C1D"/>
    <w:rsid w:val="003F0CEC"/>
    <w:rsid w:val="003F0FCD"/>
    <w:rsid w:val="003F10FF"/>
    <w:rsid w:val="003F1162"/>
    <w:rsid w:val="003F11D9"/>
    <w:rsid w:val="003F13A3"/>
    <w:rsid w:val="003F1929"/>
    <w:rsid w:val="003F1DF3"/>
    <w:rsid w:val="003F2573"/>
    <w:rsid w:val="003F2654"/>
    <w:rsid w:val="003F26F1"/>
    <w:rsid w:val="003F2B2A"/>
    <w:rsid w:val="003F2C17"/>
    <w:rsid w:val="003F3246"/>
    <w:rsid w:val="003F3622"/>
    <w:rsid w:val="003F3C38"/>
    <w:rsid w:val="003F4529"/>
    <w:rsid w:val="003F45AB"/>
    <w:rsid w:val="003F4E6D"/>
    <w:rsid w:val="003F51B1"/>
    <w:rsid w:val="003F52A7"/>
    <w:rsid w:val="003F568D"/>
    <w:rsid w:val="003F59A3"/>
    <w:rsid w:val="003F5B02"/>
    <w:rsid w:val="003F607B"/>
    <w:rsid w:val="003F6147"/>
    <w:rsid w:val="003F657D"/>
    <w:rsid w:val="003F65AA"/>
    <w:rsid w:val="003F66B1"/>
    <w:rsid w:val="003F6C60"/>
    <w:rsid w:val="003F6F73"/>
    <w:rsid w:val="003F7039"/>
    <w:rsid w:val="003F7152"/>
    <w:rsid w:val="003F71D4"/>
    <w:rsid w:val="003F7382"/>
    <w:rsid w:val="003F7482"/>
    <w:rsid w:val="003F751D"/>
    <w:rsid w:val="003F7667"/>
    <w:rsid w:val="003F7DD0"/>
    <w:rsid w:val="004001AE"/>
    <w:rsid w:val="00400238"/>
    <w:rsid w:val="00400698"/>
    <w:rsid w:val="00400953"/>
    <w:rsid w:val="00400AA0"/>
    <w:rsid w:val="00400F55"/>
    <w:rsid w:val="00401079"/>
    <w:rsid w:val="004019F6"/>
    <w:rsid w:val="00401D9B"/>
    <w:rsid w:val="00401DFF"/>
    <w:rsid w:val="004020E3"/>
    <w:rsid w:val="004023EE"/>
    <w:rsid w:val="004026EF"/>
    <w:rsid w:val="00402746"/>
    <w:rsid w:val="0040286E"/>
    <w:rsid w:val="00402E98"/>
    <w:rsid w:val="0040335D"/>
    <w:rsid w:val="00403BCF"/>
    <w:rsid w:val="00403C24"/>
    <w:rsid w:val="004043CE"/>
    <w:rsid w:val="0040465C"/>
    <w:rsid w:val="00404834"/>
    <w:rsid w:val="00404B01"/>
    <w:rsid w:val="00404C17"/>
    <w:rsid w:val="00404E32"/>
    <w:rsid w:val="00405145"/>
    <w:rsid w:val="00405368"/>
    <w:rsid w:val="004053ED"/>
    <w:rsid w:val="00405687"/>
    <w:rsid w:val="00405885"/>
    <w:rsid w:val="00405958"/>
    <w:rsid w:val="00405F15"/>
    <w:rsid w:val="00405FAC"/>
    <w:rsid w:val="004060CD"/>
    <w:rsid w:val="004063BC"/>
    <w:rsid w:val="0040653E"/>
    <w:rsid w:val="00406AD2"/>
    <w:rsid w:val="00406B8A"/>
    <w:rsid w:val="00406D33"/>
    <w:rsid w:val="00407A4A"/>
    <w:rsid w:val="00407F46"/>
    <w:rsid w:val="004100D0"/>
    <w:rsid w:val="004101B7"/>
    <w:rsid w:val="004101D3"/>
    <w:rsid w:val="00410395"/>
    <w:rsid w:val="0041081C"/>
    <w:rsid w:val="0041091B"/>
    <w:rsid w:val="00410BF1"/>
    <w:rsid w:val="00410C9E"/>
    <w:rsid w:val="00411279"/>
    <w:rsid w:val="004113D4"/>
    <w:rsid w:val="00411500"/>
    <w:rsid w:val="004116C2"/>
    <w:rsid w:val="0041176A"/>
    <w:rsid w:val="00411CEF"/>
    <w:rsid w:val="004122B9"/>
    <w:rsid w:val="0041232D"/>
    <w:rsid w:val="00412B6E"/>
    <w:rsid w:val="00412DD5"/>
    <w:rsid w:val="0041365B"/>
    <w:rsid w:val="0041444A"/>
    <w:rsid w:val="00414664"/>
    <w:rsid w:val="00414DC3"/>
    <w:rsid w:val="00415115"/>
    <w:rsid w:val="004156DA"/>
    <w:rsid w:val="00415CD1"/>
    <w:rsid w:val="0041614C"/>
    <w:rsid w:val="00416E5D"/>
    <w:rsid w:val="00416E9E"/>
    <w:rsid w:val="00416F2B"/>
    <w:rsid w:val="0041776A"/>
    <w:rsid w:val="00417ACE"/>
    <w:rsid w:val="00417B6A"/>
    <w:rsid w:val="00417BD8"/>
    <w:rsid w:val="004200E3"/>
    <w:rsid w:val="0042061F"/>
    <w:rsid w:val="004210C3"/>
    <w:rsid w:val="004214B8"/>
    <w:rsid w:val="004218B3"/>
    <w:rsid w:val="00421C81"/>
    <w:rsid w:val="004222F7"/>
    <w:rsid w:val="00422C2A"/>
    <w:rsid w:val="004230C2"/>
    <w:rsid w:val="004232C3"/>
    <w:rsid w:val="00423780"/>
    <w:rsid w:val="00423975"/>
    <w:rsid w:val="0042468D"/>
    <w:rsid w:val="004249C7"/>
    <w:rsid w:val="00424A56"/>
    <w:rsid w:val="00424A73"/>
    <w:rsid w:val="00424F1D"/>
    <w:rsid w:val="0042594E"/>
    <w:rsid w:val="00425AB4"/>
    <w:rsid w:val="00426113"/>
    <w:rsid w:val="00426237"/>
    <w:rsid w:val="004262ED"/>
    <w:rsid w:val="004265C7"/>
    <w:rsid w:val="0042661A"/>
    <w:rsid w:val="004267D3"/>
    <w:rsid w:val="004269AB"/>
    <w:rsid w:val="00426A4F"/>
    <w:rsid w:val="00426C1E"/>
    <w:rsid w:val="00426C35"/>
    <w:rsid w:val="00426D73"/>
    <w:rsid w:val="00426EFE"/>
    <w:rsid w:val="004273F0"/>
    <w:rsid w:val="00427417"/>
    <w:rsid w:val="00427593"/>
    <w:rsid w:val="004303F8"/>
    <w:rsid w:val="004305A7"/>
    <w:rsid w:val="004311E6"/>
    <w:rsid w:val="004312F1"/>
    <w:rsid w:val="0043139D"/>
    <w:rsid w:val="00431427"/>
    <w:rsid w:val="0043154F"/>
    <w:rsid w:val="004317F0"/>
    <w:rsid w:val="00431B9F"/>
    <w:rsid w:val="00431C7A"/>
    <w:rsid w:val="00431D16"/>
    <w:rsid w:val="00431D49"/>
    <w:rsid w:val="0043204D"/>
    <w:rsid w:val="00432146"/>
    <w:rsid w:val="0043262C"/>
    <w:rsid w:val="00432674"/>
    <w:rsid w:val="00432F71"/>
    <w:rsid w:val="00433E0C"/>
    <w:rsid w:val="00434289"/>
    <w:rsid w:val="004342E9"/>
    <w:rsid w:val="0043461F"/>
    <w:rsid w:val="00434899"/>
    <w:rsid w:val="00434926"/>
    <w:rsid w:val="00434E3E"/>
    <w:rsid w:val="004353AD"/>
    <w:rsid w:val="004358F7"/>
    <w:rsid w:val="00435BFF"/>
    <w:rsid w:val="00435C8C"/>
    <w:rsid w:val="00436C32"/>
    <w:rsid w:val="004370B1"/>
    <w:rsid w:val="004372A5"/>
    <w:rsid w:val="00437564"/>
    <w:rsid w:val="00437686"/>
    <w:rsid w:val="0044009D"/>
    <w:rsid w:val="0044047F"/>
    <w:rsid w:val="0044058E"/>
    <w:rsid w:val="00440AA5"/>
    <w:rsid w:val="00440CCA"/>
    <w:rsid w:val="00441173"/>
    <w:rsid w:val="0044130A"/>
    <w:rsid w:val="0044145F"/>
    <w:rsid w:val="00442059"/>
    <w:rsid w:val="004424A2"/>
    <w:rsid w:val="00442B05"/>
    <w:rsid w:val="00442C68"/>
    <w:rsid w:val="00442E03"/>
    <w:rsid w:val="004430AF"/>
    <w:rsid w:val="00443356"/>
    <w:rsid w:val="00443957"/>
    <w:rsid w:val="00443C54"/>
    <w:rsid w:val="00443E7E"/>
    <w:rsid w:val="00443F59"/>
    <w:rsid w:val="004441DD"/>
    <w:rsid w:val="00444298"/>
    <w:rsid w:val="004446BF"/>
    <w:rsid w:val="0044470A"/>
    <w:rsid w:val="00444799"/>
    <w:rsid w:val="004449CC"/>
    <w:rsid w:val="00445031"/>
    <w:rsid w:val="00445211"/>
    <w:rsid w:val="00445569"/>
    <w:rsid w:val="004456DE"/>
    <w:rsid w:val="0044583A"/>
    <w:rsid w:val="0044589A"/>
    <w:rsid w:val="00446BD8"/>
    <w:rsid w:val="00446F14"/>
    <w:rsid w:val="004470F6"/>
    <w:rsid w:val="00447454"/>
    <w:rsid w:val="004475C6"/>
    <w:rsid w:val="00447837"/>
    <w:rsid w:val="00447FF1"/>
    <w:rsid w:val="00450157"/>
    <w:rsid w:val="00450796"/>
    <w:rsid w:val="00450ED3"/>
    <w:rsid w:val="0045111A"/>
    <w:rsid w:val="00451C73"/>
    <w:rsid w:val="00451D25"/>
    <w:rsid w:val="00451E3C"/>
    <w:rsid w:val="00451F58"/>
    <w:rsid w:val="004520E4"/>
    <w:rsid w:val="0045266D"/>
    <w:rsid w:val="004529A9"/>
    <w:rsid w:val="00452AAC"/>
    <w:rsid w:val="00452D64"/>
    <w:rsid w:val="00452E19"/>
    <w:rsid w:val="004536AE"/>
    <w:rsid w:val="00453D37"/>
    <w:rsid w:val="00453F01"/>
    <w:rsid w:val="00454128"/>
    <w:rsid w:val="0045487B"/>
    <w:rsid w:val="0045503B"/>
    <w:rsid w:val="00455251"/>
    <w:rsid w:val="004554EF"/>
    <w:rsid w:val="00455888"/>
    <w:rsid w:val="004559F6"/>
    <w:rsid w:val="00455A01"/>
    <w:rsid w:val="00455A47"/>
    <w:rsid w:val="00455EC9"/>
    <w:rsid w:val="00455FD7"/>
    <w:rsid w:val="004563F1"/>
    <w:rsid w:val="004567F7"/>
    <w:rsid w:val="00456829"/>
    <w:rsid w:val="00456EAA"/>
    <w:rsid w:val="00456F26"/>
    <w:rsid w:val="004570E9"/>
    <w:rsid w:val="00457749"/>
    <w:rsid w:val="00457FB8"/>
    <w:rsid w:val="004604E6"/>
    <w:rsid w:val="004605E6"/>
    <w:rsid w:val="004609AA"/>
    <w:rsid w:val="00460D32"/>
    <w:rsid w:val="00460EA7"/>
    <w:rsid w:val="004610D8"/>
    <w:rsid w:val="00461107"/>
    <w:rsid w:val="004611F6"/>
    <w:rsid w:val="00461BE0"/>
    <w:rsid w:val="004624A3"/>
    <w:rsid w:val="004624D0"/>
    <w:rsid w:val="00462912"/>
    <w:rsid w:val="004629F9"/>
    <w:rsid w:val="00462A82"/>
    <w:rsid w:val="00463001"/>
    <w:rsid w:val="0046306A"/>
    <w:rsid w:val="0046362A"/>
    <w:rsid w:val="00463635"/>
    <w:rsid w:val="004639EF"/>
    <w:rsid w:val="00463A8E"/>
    <w:rsid w:val="00463B01"/>
    <w:rsid w:val="00463DD7"/>
    <w:rsid w:val="004645FE"/>
    <w:rsid w:val="00464644"/>
    <w:rsid w:val="00464A5F"/>
    <w:rsid w:val="00465254"/>
    <w:rsid w:val="00465258"/>
    <w:rsid w:val="004656F0"/>
    <w:rsid w:val="00465773"/>
    <w:rsid w:val="00465AD7"/>
    <w:rsid w:val="00465C78"/>
    <w:rsid w:val="004661CE"/>
    <w:rsid w:val="00466C25"/>
    <w:rsid w:val="004670BF"/>
    <w:rsid w:val="00467B48"/>
    <w:rsid w:val="00467E8A"/>
    <w:rsid w:val="00470121"/>
    <w:rsid w:val="00470137"/>
    <w:rsid w:val="00470593"/>
    <w:rsid w:val="004706A4"/>
    <w:rsid w:val="004711AD"/>
    <w:rsid w:val="004713AA"/>
    <w:rsid w:val="00471B21"/>
    <w:rsid w:val="0047253A"/>
    <w:rsid w:val="0047299C"/>
    <w:rsid w:val="004729EA"/>
    <w:rsid w:val="00472AEA"/>
    <w:rsid w:val="00472B7B"/>
    <w:rsid w:val="00472D3B"/>
    <w:rsid w:val="00472E7A"/>
    <w:rsid w:val="00472EFF"/>
    <w:rsid w:val="00473212"/>
    <w:rsid w:val="004732BD"/>
    <w:rsid w:val="00473445"/>
    <w:rsid w:val="00473929"/>
    <w:rsid w:val="00473935"/>
    <w:rsid w:val="00473EB2"/>
    <w:rsid w:val="00473ED4"/>
    <w:rsid w:val="004746AB"/>
    <w:rsid w:val="0047486E"/>
    <w:rsid w:val="004748C1"/>
    <w:rsid w:val="00474D23"/>
    <w:rsid w:val="00474DA1"/>
    <w:rsid w:val="00474F2D"/>
    <w:rsid w:val="0047501B"/>
    <w:rsid w:val="004750CC"/>
    <w:rsid w:val="004754C7"/>
    <w:rsid w:val="0047559B"/>
    <w:rsid w:val="0047572D"/>
    <w:rsid w:val="0047576D"/>
    <w:rsid w:val="00475892"/>
    <w:rsid w:val="00475BD6"/>
    <w:rsid w:val="00475C43"/>
    <w:rsid w:val="00475C8B"/>
    <w:rsid w:val="00475D1C"/>
    <w:rsid w:val="00475EC3"/>
    <w:rsid w:val="00475F0E"/>
    <w:rsid w:val="00476577"/>
    <w:rsid w:val="0047685D"/>
    <w:rsid w:val="00476F8A"/>
    <w:rsid w:val="00477023"/>
    <w:rsid w:val="00477061"/>
    <w:rsid w:val="0047716B"/>
    <w:rsid w:val="00477229"/>
    <w:rsid w:val="00477539"/>
    <w:rsid w:val="00477748"/>
    <w:rsid w:val="0047790A"/>
    <w:rsid w:val="004779A4"/>
    <w:rsid w:val="00477C46"/>
    <w:rsid w:val="0048021B"/>
    <w:rsid w:val="00480406"/>
    <w:rsid w:val="0048185F"/>
    <w:rsid w:val="00481D6F"/>
    <w:rsid w:val="00481E10"/>
    <w:rsid w:val="00481F35"/>
    <w:rsid w:val="004820A9"/>
    <w:rsid w:val="00482926"/>
    <w:rsid w:val="00483C37"/>
    <w:rsid w:val="00483F48"/>
    <w:rsid w:val="0048471D"/>
    <w:rsid w:val="0048497C"/>
    <w:rsid w:val="004849ED"/>
    <w:rsid w:val="00484E40"/>
    <w:rsid w:val="00484E7A"/>
    <w:rsid w:val="004853EA"/>
    <w:rsid w:val="00485687"/>
    <w:rsid w:val="0048578E"/>
    <w:rsid w:val="00485DEE"/>
    <w:rsid w:val="00485E2A"/>
    <w:rsid w:val="0048661B"/>
    <w:rsid w:val="00486926"/>
    <w:rsid w:val="00487169"/>
    <w:rsid w:val="00487508"/>
    <w:rsid w:val="00487BFA"/>
    <w:rsid w:val="004905BF"/>
    <w:rsid w:val="00490FE7"/>
    <w:rsid w:val="00491107"/>
    <w:rsid w:val="0049133D"/>
    <w:rsid w:val="00492137"/>
    <w:rsid w:val="004925D4"/>
    <w:rsid w:val="004928FB"/>
    <w:rsid w:val="00493386"/>
    <w:rsid w:val="004936E5"/>
    <w:rsid w:val="00493984"/>
    <w:rsid w:val="00493A7C"/>
    <w:rsid w:val="00493B6F"/>
    <w:rsid w:val="00493BC1"/>
    <w:rsid w:val="004942A7"/>
    <w:rsid w:val="00494B83"/>
    <w:rsid w:val="00494C96"/>
    <w:rsid w:val="00494EAB"/>
    <w:rsid w:val="00495022"/>
    <w:rsid w:val="004950BC"/>
    <w:rsid w:val="004953B4"/>
    <w:rsid w:val="0049546C"/>
    <w:rsid w:val="0049583F"/>
    <w:rsid w:val="00495879"/>
    <w:rsid w:val="004959D7"/>
    <w:rsid w:val="00495FC2"/>
    <w:rsid w:val="00495FF9"/>
    <w:rsid w:val="0049610E"/>
    <w:rsid w:val="00496333"/>
    <w:rsid w:val="004969D4"/>
    <w:rsid w:val="00496A40"/>
    <w:rsid w:val="00497323"/>
    <w:rsid w:val="0049776E"/>
    <w:rsid w:val="00497A89"/>
    <w:rsid w:val="00497A9F"/>
    <w:rsid w:val="00497C01"/>
    <w:rsid w:val="00497D65"/>
    <w:rsid w:val="00497EF2"/>
    <w:rsid w:val="004A131C"/>
    <w:rsid w:val="004A14AD"/>
    <w:rsid w:val="004A175B"/>
    <w:rsid w:val="004A17D2"/>
    <w:rsid w:val="004A1ADF"/>
    <w:rsid w:val="004A1B43"/>
    <w:rsid w:val="004A1C47"/>
    <w:rsid w:val="004A1EA6"/>
    <w:rsid w:val="004A2740"/>
    <w:rsid w:val="004A27C1"/>
    <w:rsid w:val="004A281A"/>
    <w:rsid w:val="004A2983"/>
    <w:rsid w:val="004A329C"/>
    <w:rsid w:val="004A390E"/>
    <w:rsid w:val="004A39A4"/>
    <w:rsid w:val="004A43C8"/>
    <w:rsid w:val="004A484D"/>
    <w:rsid w:val="004A48C6"/>
    <w:rsid w:val="004A4E10"/>
    <w:rsid w:val="004A4F49"/>
    <w:rsid w:val="004A532B"/>
    <w:rsid w:val="004A5475"/>
    <w:rsid w:val="004A58EB"/>
    <w:rsid w:val="004A5F40"/>
    <w:rsid w:val="004A5F57"/>
    <w:rsid w:val="004A62F4"/>
    <w:rsid w:val="004A64F5"/>
    <w:rsid w:val="004A6670"/>
    <w:rsid w:val="004A6A10"/>
    <w:rsid w:val="004A6D2E"/>
    <w:rsid w:val="004A6EB6"/>
    <w:rsid w:val="004A6F15"/>
    <w:rsid w:val="004A7132"/>
    <w:rsid w:val="004A7190"/>
    <w:rsid w:val="004A7BA1"/>
    <w:rsid w:val="004B00F8"/>
    <w:rsid w:val="004B027B"/>
    <w:rsid w:val="004B06B8"/>
    <w:rsid w:val="004B0A7D"/>
    <w:rsid w:val="004B0DAD"/>
    <w:rsid w:val="004B101E"/>
    <w:rsid w:val="004B1445"/>
    <w:rsid w:val="004B1598"/>
    <w:rsid w:val="004B160A"/>
    <w:rsid w:val="004B1645"/>
    <w:rsid w:val="004B1A22"/>
    <w:rsid w:val="004B1A7C"/>
    <w:rsid w:val="004B1D85"/>
    <w:rsid w:val="004B1F6C"/>
    <w:rsid w:val="004B2204"/>
    <w:rsid w:val="004B221F"/>
    <w:rsid w:val="004B240B"/>
    <w:rsid w:val="004B24DB"/>
    <w:rsid w:val="004B2848"/>
    <w:rsid w:val="004B2FDF"/>
    <w:rsid w:val="004B33A0"/>
    <w:rsid w:val="004B34FE"/>
    <w:rsid w:val="004B37AB"/>
    <w:rsid w:val="004B38A2"/>
    <w:rsid w:val="004B3AA0"/>
    <w:rsid w:val="004B3BA7"/>
    <w:rsid w:val="004B3BF4"/>
    <w:rsid w:val="004B4903"/>
    <w:rsid w:val="004B4D18"/>
    <w:rsid w:val="004B4D2A"/>
    <w:rsid w:val="004B4D9C"/>
    <w:rsid w:val="004B524E"/>
    <w:rsid w:val="004B53DC"/>
    <w:rsid w:val="004B5D27"/>
    <w:rsid w:val="004B627A"/>
    <w:rsid w:val="004B646D"/>
    <w:rsid w:val="004B6507"/>
    <w:rsid w:val="004B6714"/>
    <w:rsid w:val="004B6BDB"/>
    <w:rsid w:val="004B6C8F"/>
    <w:rsid w:val="004B787C"/>
    <w:rsid w:val="004B79DC"/>
    <w:rsid w:val="004B7D31"/>
    <w:rsid w:val="004C01D7"/>
    <w:rsid w:val="004C06FD"/>
    <w:rsid w:val="004C0B6E"/>
    <w:rsid w:val="004C0CD0"/>
    <w:rsid w:val="004C0CF0"/>
    <w:rsid w:val="004C0DC7"/>
    <w:rsid w:val="004C1F95"/>
    <w:rsid w:val="004C214D"/>
    <w:rsid w:val="004C2389"/>
    <w:rsid w:val="004C24C8"/>
    <w:rsid w:val="004C2B45"/>
    <w:rsid w:val="004C2F89"/>
    <w:rsid w:val="004C3CF6"/>
    <w:rsid w:val="004C3EBE"/>
    <w:rsid w:val="004C42DF"/>
    <w:rsid w:val="004C44AF"/>
    <w:rsid w:val="004C46B5"/>
    <w:rsid w:val="004C4836"/>
    <w:rsid w:val="004C4915"/>
    <w:rsid w:val="004C4B7B"/>
    <w:rsid w:val="004C55C5"/>
    <w:rsid w:val="004C56D6"/>
    <w:rsid w:val="004C588A"/>
    <w:rsid w:val="004C5ED4"/>
    <w:rsid w:val="004C5F24"/>
    <w:rsid w:val="004C63A8"/>
    <w:rsid w:val="004C668B"/>
    <w:rsid w:val="004C6774"/>
    <w:rsid w:val="004C67DD"/>
    <w:rsid w:val="004C7351"/>
    <w:rsid w:val="004C7587"/>
    <w:rsid w:val="004C762E"/>
    <w:rsid w:val="004C7777"/>
    <w:rsid w:val="004C7AB4"/>
    <w:rsid w:val="004C7F2C"/>
    <w:rsid w:val="004D0273"/>
    <w:rsid w:val="004D085D"/>
    <w:rsid w:val="004D0A67"/>
    <w:rsid w:val="004D0F5D"/>
    <w:rsid w:val="004D117F"/>
    <w:rsid w:val="004D1D3C"/>
    <w:rsid w:val="004D22FB"/>
    <w:rsid w:val="004D2388"/>
    <w:rsid w:val="004D2701"/>
    <w:rsid w:val="004D287A"/>
    <w:rsid w:val="004D32FA"/>
    <w:rsid w:val="004D354D"/>
    <w:rsid w:val="004D35EA"/>
    <w:rsid w:val="004D38E1"/>
    <w:rsid w:val="004D3908"/>
    <w:rsid w:val="004D3B73"/>
    <w:rsid w:val="004D3DB5"/>
    <w:rsid w:val="004D46C1"/>
    <w:rsid w:val="004D496F"/>
    <w:rsid w:val="004D49F6"/>
    <w:rsid w:val="004D51F6"/>
    <w:rsid w:val="004D5D2B"/>
    <w:rsid w:val="004D6688"/>
    <w:rsid w:val="004D6C67"/>
    <w:rsid w:val="004D6FD1"/>
    <w:rsid w:val="004D7156"/>
    <w:rsid w:val="004D7AF1"/>
    <w:rsid w:val="004D7CBB"/>
    <w:rsid w:val="004D7DE7"/>
    <w:rsid w:val="004E01D8"/>
    <w:rsid w:val="004E0384"/>
    <w:rsid w:val="004E057E"/>
    <w:rsid w:val="004E06C5"/>
    <w:rsid w:val="004E0997"/>
    <w:rsid w:val="004E0E11"/>
    <w:rsid w:val="004E0FF0"/>
    <w:rsid w:val="004E128D"/>
    <w:rsid w:val="004E16C6"/>
    <w:rsid w:val="004E16CD"/>
    <w:rsid w:val="004E1823"/>
    <w:rsid w:val="004E1C60"/>
    <w:rsid w:val="004E1C6E"/>
    <w:rsid w:val="004E219E"/>
    <w:rsid w:val="004E2394"/>
    <w:rsid w:val="004E2442"/>
    <w:rsid w:val="004E2541"/>
    <w:rsid w:val="004E27D8"/>
    <w:rsid w:val="004E31CD"/>
    <w:rsid w:val="004E339D"/>
    <w:rsid w:val="004E3C4E"/>
    <w:rsid w:val="004E3E9F"/>
    <w:rsid w:val="004E42D6"/>
    <w:rsid w:val="004E4663"/>
    <w:rsid w:val="004E498C"/>
    <w:rsid w:val="004E4B7C"/>
    <w:rsid w:val="004E514D"/>
    <w:rsid w:val="004E51B4"/>
    <w:rsid w:val="004E5267"/>
    <w:rsid w:val="004E54F4"/>
    <w:rsid w:val="004E58A4"/>
    <w:rsid w:val="004E58D6"/>
    <w:rsid w:val="004E5A03"/>
    <w:rsid w:val="004E5CA5"/>
    <w:rsid w:val="004E5F0C"/>
    <w:rsid w:val="004E5F3E"/>
    <w:rsid w:val="004E602B"/>
    <w:rsid w:val="004E6032"/>
    <w:rsid w:val="004E6B9D"/>
    <w:rsid w:val="004E6BAB"/>
    <w:rsid w:val="004E6C18"/>
    <w:rsid w:val="004E70A8"/>
    <w:rsid w:val="004E7434"/>
    <w:rsid w:val="004E7DA8"/>
    <w:rsid w:val="004F0572"/>
    <w:rsid w:val="004F06EB"/>
    <w:rsid w:val="004F1071"/>
    <w:rsid w:val="004F10DF"/>
    <w:rsid w:val="004F11A0"/>
    <w:rsid w:val="004F1AA8"/>
    <w:rsid w:val="004F1E47"/>
    <w:rsid w:val="004F24BD"/>
    <w:rsid w:val="004F4494"/>
    <w:rsid w:val="004F44F4"/>
    <w:rsid w:val="004F4641"/>
    <w:rsid w:val="004F47AB"/>
    <w:rsid w:val="004F492E"/>
    <w:rsid w:val="004F4B7D"/>
    <w:rsid w:val="004F51E8"/>
    <w:rsid w:val="004F5635"/>
    <w:rsid w:val="004F5D22"/>
    <w:rsid w:val="004F5F63"/>
    <w:rsid w:val="004F62AA"/>
    <w:rsid w:val="004F633B"/>
    <w:rsid w:val="004F652D"/>
    <w:rsid w:val="004F6B93"/>
    <w:rsid w:val="004F6C7B"/>
    <w:rsid w:val="004F6D8E"/>
    <w:rsid w:val="004F764C"/>
    <w:rsid w:val="004F7907"/>
    <w:rsid w:val="004F7C8F"/>
    <w:rsid w:val="00500832"/>
    <w:rsid w:val="0050149A"/>
    <w:rsid w:val="00501C74"/>
    <w:rsid w:val="00501D6E"/>
    <w:rsid w:val="00501F4D"/>
    <w:rsid w:val="00502895"/>
    <w:rsid w:val="005028D9"/>
    <w:rsid w:val="005029E0"/>
    <w:rsid w:val="00502B9E"/>
    <w:rsid w:val="00502F6F"/>
    <w:rsid w:val="00502FEA"/>
    <w:rsid w:val="005030A4"/>
    <w:rsid w:val="005030E9"/>
    <w:rsid w:val="0050393A"/>
    <w:rsid w:val="00503C4F"/>
    <w:rsid w:val="00503D10"/>
    <w:rsid w:val="00503F96"/>
    <w:rsid w:val="00504605"/>
    <w:rsid w:val="00504645"/>
    <w:rsid w:val="00504770"/>
    <w:rsid w:val="0050478F"/>
    <w:rsid w:val="00504948"/>
    <w:rsid w:val="00504A32"/>
    <w:rsid w:val="00504A8E"/>
    <w:rsid w:val="00504AC3"/>
    <w:rsid w:val="00504D8F"/>
    <w:rsid w:val="005050BD"/>
    <w:rsid w:val="00505370"/>
    <w:rsid w:val="00505541"/>
    <w:rsid w:val="00505742"/>
    <w:rsid w:val="00505B89"/>
    <w:rsid w:val="00505F4C"/>
    <w:rsid w:val="00506107"/>
    <w:rsid w:val="0050612F"/>
    <w:rsid w:val="0050629F"/>
    <w:rsid w:val="00506807"/>
    <w:rsid w:val="005069C5"/>
    <w:rsid w:val="00506B7A"/>
    <w:rsid w:val="00506D1A"/>
    <w:rsid w:val="00507584"/>
    <w:rsid w:val="005076C7"/>
    <w:rsid w:val="00507995"/>
    <w:rsid w:val="00507A18"/>
    <w:rsid w:val="00510283"/>
    <w:rsid w:val="005104ED"/>
    <w:rsid w:val="005105C1"/>
    <w:rsid w:val="00510853"/>
    <w:rsid w:val="00510877"/>
    <w:rsid w:val="005108F4"/>
    <w:rsid w:val="005110D8"/>
    <w:rsid w:val="005112C3"/>
    <w:rsid w:val="005117CA"/>
    <w:rsid w:val="005119E2"/>
    <w:rsid w:val="00511BDB"/>
    <w:rsid w:val="00511F81"/>
    <w:rsid w:val="00512467"/>
    <w:rsid w:val="005128D4"/>
    <w:rsid w:val="00512DAD"/>
    <w:rsid w:val="0051302C"/>
    <w:rsid w:val="0051304D"/>
    <w:rsid w:val="005130D5"/>
    <w:rsid w:val="00513B67"/>
    <w:rsid w:val="00513CD1"/>
    <w:rsid w:val="00513DA2"/>
    <w:rsid w:val="005141E1"/>
    <w:rsid w:val="005149DC"/>
    <w:rsid w:val="00514A0C"/>
    <w:rsid w:val="00514C5C"/>
    <w:rsid w:val="005153F4"/>
    <w:rsid w:val="005156C9"/>
    <w:rsid w:val="0051583F"/>
    <w:rsid w:val="00515853"/>
    <w:rsid w:val="00515E0A"/>
    <w:rsid w:val="00515F66"/>
    <w:rsid w:val="005161B8"/>
    <w:rsid w:val="0051625A"/>
    <w:rsid w:val="0051635F"/>
    <w:rsid w:val="0051648D"/>
    <w:rsid w:val="0051660F"/>
    <w:rsid w:val="005166FE"/>
    <w:rsid w:val="00516CDE"/>
    <w:rsid w:val="00516E22"/>
    <w:rsid w:val="005171C0"/>
    <w:rsid w:val="005171C1"/>
    <w:rsid w:val="0051731C"/>
    <w:rsid w:val="005174AF"/>
    <w:rsid w:val="00517780"/>
    <w:rsid w:val="005178BD"/>
    <w:rsid w:val="005179D5"/>
    <w:rsid w:val="00520068"/>
    <w:rsid w:val="0052019E"/>
    <w:rsid w:val="00520710"/>
    <w:rsid w:val="00520753"/>
    <w:rsid w:val="005216A3"/>
    <w:rsid w:val="00521DBA"/>
    <w:rsid w:val="005222AF"/>
    <w:rsid w:val="00522601"/>
    <w:rsid w:val="00522607"/>
    <w:rsid w:val="00522966"/>
    <w:rsid w:val="00522CFE"/>
    <w:rsid w:val="005231C6"/>
    <w:rsid w:val="005233F0"/>
    <w:rsid w:val="005234A0"/>
    <w:rsid w:val="005235E2"/>
    <w:rsid w:val="00523C3D"/>
    <w:rsid w:val="005241FC"/>
    <w:rsid w:val="005248C4"/>
    <w:rsid w:val="00525121"/>
    <w:rsid w:val="0052555B"/>
    <w:rsid w:val="005265E2"/>
    <w:rsid w:val="00526612"/>
    <w:rsid w:val="005268BC"/>
    <w:rsid w:val="00526CB8"/>
    <w:rsid w:val="00526DD9"/>
    <w:rsid w:val="00526DFF"/>
    <w:rsid w:val="00526EA2"/>
    <w:rsid w:val="00526FE5"/>
    <w:rsid w:val="00527202"/>
    <w:rsid w:val="00527746"/>
    <w:rsid w:val="00527A63"/>
    <w:rsid w:val="00527CC6"/>
    <w:rsid w:val="00527F7C"/>
    <w:rsid w:val="0053024F"/>
    <w:rsid w:val="0053074A"/>
    <w:rsid w:val="00530815"/>
    <w:rsid w:val="00531013"/>
    <w:rsid w:val="005312FD"/>
    <w:rsid w:val="005313D2"/>
    <w:rsid w:val="0053189C"/>
    <w:rsid w:val="005318AD"/>
    <w:rsid w:val="00531F10"/>
    <w:rsid w:val="00531FB7"/>
    <w:rsid w:val="00532027"/>
    <w:rsid w:val="0053234F"/>
    <w:rsid w:val="005332F2"/>
    <w:rsid w:val="00533652"/>
    <w:rsid w:val="00533A47"/>
    <w:rsid w:val="00534090"/>
    <w:rsid w:val="00534111"/>
    <w:rsid w:val="0053466B"/>
    <w:rsid w:val="005348BE"/>
    <w:rsid w:val="0053493A"/>
    <w:rsid w:val="00534C8F"/>
    <w:rsid w:val="00534F41"/>
    <w:rsid w:val="0053526E"/>
    <w:rsid w:val="005355B2"/>
    <w:rsid w:val="0053560B"/>
    <w:rsid w:val="005358C5"/>
    <w:rsid w:val="0053682E"/>
    <w:rsid w:val="00537182"/>
    <w:rsid w:val="005371C3"/>
    <w:rsid w:val="005378AE"/>
    <w:rsid w:val="0053792E"/>
    <w:rsid w:val="00537C2F"/>
    <w:rsid w:val="00537D22"/>
    <w:rsid w:val="00540090"/>
    <w:rsid w:val="00540131"/>
    <w:rsid w:val="0054054A"/>
    <w:rsid w:val="00540919"/>
    <w:rsid w:val="00540C0A"/>
    <w:rsid w:val="00540D87"/>
    <w:rsid w:val="00541595"/>
    <w:rsid w:val="005415CA"/>
    <w:rsid w:val="0054164D"/>
    <w:rsid w:val="005417A3"/>
    <w:rsid w:val="00542231"/>
    <w:rsid w:val="00542624"/>
    <w:rsid w:val="00542B04"/>
    <w:rsid w:val="00542E53"/>
    <w:rsid w:val="00542FC2"/>
    <w:rsid w:val="0054319D"/>
    <w:rsid w:val="005432A7"/>
    <w:rsid w:val="00543A5B"/>
    <w:rsid w:val="00543E9D"/>
    <w:rsid w:val="005443A5"/>
    <w:rsid w:val="005443AB"/>
    <w:rsid w:val="0054447A"/>
    <w:rsid w:val="00544764"/>
    <w:rsid w:val="00544B91"/>
    <w:rsid w:val="00544F1E"/>
    <w:rsid w:val="005451B9"/>
    <w:rsid w:val="00545239"/>
    <w:rsid w:val="005453A1"/>
    <w:rsid w:val="00545411"/>
    <w:rsid w:val="005457FA"/>
    <w:rsid w:val="00545872"/>
    <w:rsid w:val="00546099"/>
    <w:rsid w:val="0054638D"/>
    <w:rsid w:val="00546683"/>
    <w:rsid w:val="0054670A"/>
    <w:rsid w:val="00546BD4"/>
    <w:rsid w:val="005471F7"/>
    <w:rsid w:val="00547906"/>
    <w:rsid w:val="00547A64"/>
    <w:rsid w:val="00547B69"/>
    <w:rsid w:val="00550272"/>
    <w:rsid w:val="00550383"/>
    <w:rsid w:val="005505AB"/>
    <w:rsid w:val="00550655"/>
    <w:rsid w:val="005506F0"/>
    <w:rsid w:val="00550F3C"/>
    <w:rsid w:val="00551DBD"/>
    <w:rsid w:val="00551E4B"/>
    <w:rsid w:val="00551FC1"/>
    <w:rsid w:val="005522EA"/>
    <w:rsid w:val="0055242D"/>
    <w:rsid w:val="00552C6C"/>
    <w:rsid w:val="00552F73"/>
    <w:rsid w:val="005534D3"/>
    <w:rsid w:val="00553642"/>
    <w:rsid w:val="00554129"/>
    <w:rsid w:val="00554639"/>
    <w:rsid w:val="005546C2"/>
    <w:rsid w:val="005547C0"/>
    <w:rsid w:val="00554AA8"/>
    <w:rsid w:val="00554BC5"/>
    <w:rsid w:val="00554CBB"/>
    <w:rsid w:val="005551B3"/>
    <w:rsid w:val="00555A0E"/>
    <w:rsid w:val="00555ABF"/>
    <w:rsid w:val="00555C4C"/>
    <w:rsid w:val="005564A4"/>
    <w:rsid w:val="00556AF9"/>
    <w:rsid w:val="00556D17"/>
    <w:rsid w:val="00556EF5"/>
    <w:rsid w:val="0055716D"/>
    <w:rsid w:val="00557589"/>
    <w:rsid w:val="005575CF"/>
    <w:rsid w:val="005576D3"/>
    <w:rsid w:val="005577CA"/>
    <w:rsid w:val="005578BA"/>
    <w:rsid w:val="00557968"/>
    <w:rsid w:val="00557B47"/>
    <w:rsid w:val="00557D8C"/>
    <w:rsid w:val="00557E1A"/>
    <w:rsid w:val="0056014C"/>
    <w:rsid w:val="00560202"/>
    <w:rsid w:val="00560281"/>
    <w:rsid w:val="005602AA"/>
    <w:rsid w:val="00560425"/>
    <w:rsid w:val="0056104A"/>
    <w:rsid w:val="005611F6"/>
    <w:rsid w:val="00561D76"/>
    <w:rsid w:val="005622A8"/>
    <w:rsid w:val="0056238D"/>
    <w:rsid w:val="00562554"/>
    <w:rsid w:val="005628FC"/>
    <w:rsid w:val="00562B9B"/>
    <w:rsid w:val="00563343"/>
    <w:rsid w:val="00563C4C"/>
    <w:rsid w:val="005642F8"/>
    <w:rsid w:val="00564821"/>
    <w:rsid w:val="00564896"/>
    <w:rsid w:val="00564AFD"/>
    <w:rsid w:val="00564B4C"/>
    <w:rsid w:val="00565806"/>
    <w:rsid w:val="005658F0"/>
    <w:rsid w:val="005659DA"/>
    <w:rsid w:val="00565A00"/>
    <w:rsid w:val="00565BA9"/>
    <w:rsid w:val="00565EEB"/>
    <w:rsid w:val="00566436"/>
    <w:rsid w:val="00566675"/>
    <w:rsid w:val="005668F6"/>
    <w:rsid w:val="00566944"/>
    <w:rsid w:val="00566A34"/>
    <w:rsid w:val="005670A5"/>
    <w:rsid w:val="005673E5"/>
    <w:rsid w:val="0056780C"/>
    <w:rsid w:val="005678E9"/>
    <w:rsid w:val="00567BBE"/>
    <w:rsid w:val="00567C13"/>
    <w:rsid w:val="00567D52"/>
    <w:rsid w:val="0057001D"/>
    <w:rsid w:val="0057043B"/>
    <w:rsid w:val="005706E0"/>
    <w:rsid w:val="00570722"/>
    <w:rsid w:val="00570947"/>
    <w:rsid w:val="00571196"/>
    <w:rsid w:val="00571494"/>
    <w:rsid w:val="0057169A"/>
    <w:rsid w:val="00571944"/>
    <w:rsid w:val="00571986"/>
    <w:rsid w:val="0057203B"/>
    <w:rsid w:val="005724E8"/>
    <w:rsid w:val="0057285B"/>
    <w:rsid w:val="00573665"/>
    <w:rsid w:val="00573721"/>
    <w:rsid w:val="005737F9"/>
    <w:rsid w:val="005738F0"/>
    <w:rsid w:val="00573DC8"/>
    <w:rsid w:val="005741F4"/>
    <w:rsid w:val="00574657"/>
    <w:rsid w:val="00574985"/>
    <w:rsid w:val="00574EFA"/>
    <w:rsid w:val="00575925"/>
    <w:rsid w:val="005759F6"/>
    <w:rsid w:val="00575AE8"/>
    <w:rsid w:val="00575DE8"/>
    <w:rsid w:val="00575EF3"/>
    <w:rsid w:val="005763CC"/>
    <w:rsid w:val="00576D03"/>
    <w:rsid w:val="00576F8C"/>
    <w:rsid w:val="00577102"/>
    <w:rsid w:val="005771FF"/>
    <w:rsid w:val="005772ED"/>
    <w:rsid w:val="005779DD"/>
    <w:rsid w:val="00577B53"/>
    <w:rsid w:val="0058018F"/>
    <w:rsid w:val="00580534"/>
    <w:rsid w:val="0058068E"/>
    <w:rsid w:val="0058186C"/>
    <w:rsid w:val="005818FD"/>
    <w:rsid w:val="00581C79"/>
    <w:rsid w:val="005820E5"/>
    <w:rsid w:val="005820EB"/>
    <w:rsid w:val="005821DE"/>
    <w:rsid w:val="00582243"/>
    <w:rsid w:val="0058232D"/>
    <w:rsid w:val="00582F4E"/>
    <w:rsid w:val="00583630"/>
    <w:rsid w:val="00583A65"/>
    <w:rsid w:val="00583CCB"/>
    <w:rsid w:val="005840C5"/>
    <w:rsid w:val="005841E5"/>
    <w:rsid w:val="005841F2"/>
    <w:rsid w:val="00584775"/>
    <w:rsid w:val="00585313"/>
    <w:rsid w:val="00585471"/>
    <w:rsid w:val="00585618"/>
    <w:rsid w:val="00585650"/>
    <w:rsid w:val="00585F5A"/>
    <w:rsid w:val="005860CD"/>
    <w:rsid w:val="00586105"/>
    <w:rsid w:val="00586295"/>
    <w:rsid w:val="005868B0"/>
    <w:rsid w:val="0058699C"/>
    <w:rsid w:val="00586BA7"/>
    <w:rsid w:val="00586DF1"/>
    <w:rsid w:val="00586E97"/>
    <w:rsid w:val="005875D2"/>
    <w:rsid w:val="00590010"/>
    <w:rsid w:val="00590093"/>
    <w:rsid w:val="0059011C"/>
    <w:rsid w:val="005902A9"/>
    <w:rsid w:val="005909E5"/>
    <w:rsid w:val="00590A09"/>
    <w:rsid w:val="00590E48"/>
    <w:rsid w:val="00590E61"/>
    <w:rsid w:val="00591110"/>
    <w:rsid w:val="00591502"/>
    <w:rsid w:val="00591561"/>
    <w:rsid w:val="005922B5"/>
    <w:rsid w:val="005925EB"/>
    <w:rsid w:val="00592B57"/>
    <w:rsid w:val="00592C01"/>
    <w:rsid w:val="00592E22"/>
    <w:rsid w:val="0059315C"/>
    <w:rsid w:val="005934A8"/>
    <w:rsid w:val="00593E32"/>
    <w:rsid w:val="00593F15"/>
    <w:rsid w:val="00593F92"/>
    <w:rsid w:val="00594408"/>
    <w:rsid w:val="005946FD"/>
    <w:rsid w:val="0059476A"/>
    <w:rsid w:val="00594800"/>
    <w:rsid w:val="00594886"/>
    <w:rsid w:val="005948A9"/>
    <w:rsid w:val="00594AD6"/>
    <w:rsid w:val="00594F94"/>
    <w:rsid w:val="00594FBF"/>
    <w:rsid w:val="00595357"/>
    <w:rsid w:val="005953CA"/>
    <w:rsid w:val="005953F8"/>
    <w:rsid w:val="0059572F"/>
    <w:rsid w:val="005957DE"/>
    <w:rsid w:val="00595969"/>
    <w:rsid w:val="005959AD"/>
    <w:rsid w:val="00595B05"/>
    <w:rsid w:val="00596283"/>
    <w:rsid w:val="0059636A"/>
    <w:rsid w:val="005963E2"/>
    <w:rsid w:val="005966A5"/>
    <w:rsid w:val="00596B20"/>
    <w:rsid w:val="00596B53"/>
    <w:rsid w:val="00596F4F"/>
    <w:rsid w:val="00597731"/>
    <w:rsid w:val="005977D3"/>
    <w:rsid w:val="00597F3C"/>
    <w:rsid w:val="00597FB1"/>
    <w:rsid w:val="005A09EC"/>
    <w:rsid w:val="005A0A8E"/>
    <w:rsid w:val="005A0E49"/>
    <w:rsid w:val="005A136E"/>
    <w:rsid w:val="005A13C8"/>
    <w:rsid w:val="005A1B5F"/>
    <w:rsid w:val="005A1BC5"/>
    <w:rsid w:val="005A1CC8"/>
    <w:rsid w:val="005A212F"/>
    <w:rsid w:val="005A25CE"/>
    <w:rsid w:val="005A26C7"/>
    <w:rsid w:val="005A279A"/>
    <w:rsid w:val="005A2D3C"/>
    <w:rsid w:val="005A2DF5"/>
    <w:rsid w:val="005A3136"/>
    <w:rsid w:val="005A3B62"/>
    <w:rsid w:val="005A3C5C"/>
    <w:rsid w:val="005A3ED8"/>
    <w:rsid w:val="005A409F"/>
    <w:rsid w:val="005A4231"/>
    <w:rsid w:val="005A4359"/>
    <w:rsid w:val="005A48F8"/>
    <w:rsid w:val="005A49F3"/>
    <w:rsid w:val="005A4B8E"/>
    <w:rsid w:val="005A4BB4"/>
    <w:rsid w:val="005A4FE0"/>
    <w:rsid w:val="005A5B4F"/>
    <w:rsid w:val="005A5C0A"/>
    <w:rsid w:val="005A5C19"/>
    <w:rsid w:val="005A60BA"/>
    <w:rsid w:val="005A617E"/>
    <w:rsid w:val="005A6240"/>
    <w:rsid w:val="005A6622"/>
    <w:rsid w:val="005A664F"/>
    <w:rsid w:val="005A6CBE"/>
    <w:rsid w:val="005A6DE7"/>
    <w:rsid w:val="005A6DEC"/>
    <w:rsid w:val="005A7637"/>
    <w:rsid w:val="005A7DF9"/>
    <w:rsid w:val="005A7EA3"/>
    <w:rsid w:val="005B0511"/>
    <w:rsid w:val="005B073B"/>
    <w:rsid w:val="005B08D5"/>
    <w:rsid w:val="005B0DF1"/>
    <w:rsid w:val="005B0EBB"/>
    <w:rsid w:val="005B0EBE"/>
    <w:rsid w:val="005B0F1C"/>
    <w:rsid w:val="005B0F77"/>
    <w:rsid w:val="005B0FF9"/>
    <w:rsid w:val="005B10D6"/>
    <w:rsid w:val="005B1348"/>
    <w:rsid w:val="005B163B"/>
    <w:rsid w:val="005B182E"/>
    <w:rsid w:val="005B19A0"/>
    <w:rsid w:val="005B1A2D"/>
    <w:rsid w:val="005B1B6F"/>
    <w:rsid w:val="005B1D50"/>
    <w:rsid w:val="005B2AA6"/>
    <w:rsid w:val="005B2B0F"/>
    <w:rsid w:val="005B2C6E"/>
    <w:rsid w:val="005B2E1A"/>
    <w:rsid w:val="005B2E25"/>
    <w:rsid w:val="005B36D1"/>
    <w:rsid w:val="005B376C"/>
    <w:rsid w:val="005B3EB2"/>
    <w:rsid w:val="005B40B0"/>
    <w:rsid w:val="005B43B2"/>
    <w:rsid w:val="005B4776"/>
    <w:rsid w:val="005B4889"/>
    <w:rsid w:val="005B4C1E"/>
    <w:rsid w:val="005B549E"/>
    <w:rsid w:val="005B555B"/>
    <w:rsid w:val="005B573C"/>
    <w:rsid w:val="005B5873"/>
    <w:rsid w:val="005B69B7"/>
    <w:rsid w:val="005B6D65"/>
    <w:rsid w:val="005B70A3"/>
    <w:rsid w:val="005B7124"/>
    <w:rsid w:val="005B7374"/>
    <w:rsid w:val="005B739E"/>
    <w:rsid w:val="005B73DC"/>
    <w:rsid w:val="005B741C"/>
    <w:rsid w:val="005B7716"/>
    <w:rsid w:val="005B7719"/>
    <w:rsid w:val="005B77E7"/>
    <w:rsid w:val="005B7EE2"/>
    <w:rsid w:val="005C0039"/>
    <w:rsid w:val="005C03F3"/>
    <w:rsid w:val="005C1DEC"/>
    <w:rsid w:val="005C1E71"/>
    <w:rsid w:val="005C23D1"/>
    <w:rsid w:val="005C24F6"/>
    <w:rsid w:val="005C32D9"/>
    <w:rsid w:val="005C339A"/>
    <w:rsid w:val="005C3520"/>
    <w:rsid w:val="005C35DB"/>
    <w:rsid w:val="005C3964"/>
    <w:rsid w:val="005C3B17"/>
    <w:rsid w:val="005C4A09"/>
    <w:rsid w:val="005C4BB8"/>
    <w:rsid w:val="005C5116"/>
    <w:rsid w:val="005C5243"/>
    <w:rsid w:val="005C551E"/>
    <w:rsid w:val="005C57D4"/>
    <w:rsid w:val="005C591A"/>
    <w:rsid w:val="005C5DFC"/>
    <w:rsid w:val="005C63BF"/>
    <w:rsid w:val="005C697D"/>
    <w:rsid w:val="005C69DD"/>
    <w:rsid w:val="005C6A35"/>
    <w:rsid w:val="005C7013"/>
    <w:rsid w:val="005C75DA"/>
    <w:rsid w:val="005C762E"/>
    <w:rsid w:val="005C7D49"/>
    <w:rsid w:val="005D00F7"/>
    <w:rsid w:val="005D01D1"/>
    <w:rsid w:val="005D0B0F"/>
    <w:rsid w:val="005D1594"/>
    <w:rsid w:val="005D15D4"/>
    <w:rsid w:val="005D1BD5"/>
    <w:rsid w:val="005D2069"/>
    <w:rsid w:val="005D2151"/>
    <w:rsid w:val="005D235E"/>
    <w:rsid w:val="005D2665"/>
    <w:rsid w:val="005D272D"/>
    <w:rsid w:val="005D297B"/>
    <w:rsid w:val="005D2E67"/>
    <w:rsid w:val="005D30A3"/>
    <w:rsid w:val="005D30BD"/>
    <w:rsid w:val="005D40BC"/>
    <w:rsid w:val="005D416D"/>
    <w:rsid w:val="005D454A"/>
    <w:rsid w:val="005D4707"/>
    <w:rsid w:val="005D4B24"/>
    <w:rsid w:val="005D4C2E"/>
    <w:rsid w:val="005D5163"/>
    <w:rsid w:val="005D59C5"/>
    <w:rsid w:val="005D5C64"/>
    <w:rsid w:val="005D6195"/>
    <w:rsid w:val="005D63C5"/>
    <w:rsid w:val="005D63F7"/>
    <w:rsid w:val="005D674D"/>
    <w:rsid w:val="005D6E0C"/>
    <w:rsid w:val="005D70C1"/>
    <w:rsid w:val="005D78BF"/>
    <w:rsid w:val="005D7D48"/>
    <w:rsid w:val="005D7E1B"/>
    <w:rsid w:val="005D7E20"/>
    <w:rsid w:val="005E0248"/>
    <w:rsid w:val="005E0F47"/>
    <w:rsid w:val="005E10DD"/>
    <w:rsid w:val="005E12F6"/>
    <w:rsid w:val="005E14FA"/>
    <w:rsid w:val="005E1802"/>
    <w:rsid w:val="005E1D1A"/>
    <w:rsid w:val="005E1EF8"/>
    <w:rsid w:val="005E1F52"/>
    <w:rsid w:val="005E2281"/>
    <w:rsid w:val="005E2622"/>
    <w:rsid w:val="005E2D32"/>
    <w:rsid w:val="005E2EB5"/>
    <w:rsid w:val="005E3203"/>
    <w:rsid w:val="005E355E"/>
    <w:rsid w:val="005E38BE"/>
    <w:rsid w:val="005E3A2B"/>
    <w:rsid w:val="005E3A40"/>
    <w:rsid w:val="005E3B90"/>
    <w:rsid w:val="005E3E98"/>
    <w:rsid w:val="005E42EA"/>
    <w:rsid w:val="005E45B5"/>
    <w:rsid w:val="005E4692"/>
    <w:rsid w:val="005E4860"/>
    <w:rsid w:val="005E4878"/>
    <w:rsid w:val="005E4BE1"/>
    <w:rsid w:val="005E4DBF"/>
    <w:rsid w:val="005E52CD"/>
    <w:rsid w:val="005E537E"/>
    <w:rsid w:val="005E5A06"/>
    <w:rsid w:val="005E5F27"/>
    <w:rsid w:val="005E614C"/>
    <w:rsid w:val="005E627C"/>
    <w:rsid w:val="005E638B"/>
    <w:rsid w:val="005E6394"/>
    <w:rsid w:val="005E64A4"/>
    <w:rsid w:val="005E681B"/>
    <w:rsid w:val="005E6C94"/>
    <w:rsid w:val="005E725C"/>
    <w:rsid w:val="005E7328"/>
    <w:rsid w:val="005E7454"/>
    <w:rsid w:val="005E76CE"/>
    <w:rsid w:val="005E7D3B"/>
    <w:rsid w:val="005E7DE2"/>
    <w:rsid w:val="005E7E13"/>
    <w:rsid w:val="005F0037"/>
    <w:rsid w:val="005F01EC"/>
    <w:rsid w:val="005F05CD"/>
    <w:rsid w:val="005F05DC"/>
    <w:rsid w:val="005F0C5C"/>
    <w:rsid w:val="005F0C5F"/>
    <w:rsid w:val="005F0F80"/>
    <w:rsid w:val="005F1176"/>
    <w:rsid w:val="005F1208"/>
    <w:rsid w:val="005F1477"/>
    <w:rsid w:val="005F1525"/>
    <w:rsid w:val="005F1A6B"/>
    <w:rsid w:val="005F1ED8"/>
    <w:rsid w:val="005F20F5"/>
    <w:rsid w:val="005F245E"/>
    <w:rsid w:val="005F2500"/>
    <w:rsid w:val="005F271B"/>
    <w:rsid w:val="005F2D14"/>
    <w:rsid w:val="005F2FD4"/>
    <w:rsid w:val="005F2FF9"/>
    <w:rsid w:val="005F374A"/>
    <w:rsid w:val="005F3A2D"/>
    <w:rsid w:val="005F3AA2"/>
    <w:rsid w:val="005F3BEE"/>
    <w:rsid w:val="005F415E"/>
    <w:rsid w:val="005F41EE"/>
    <w:rsid w:val="005F4471"/>
    <w:rsid w:val="005F461D"/>
    <w:rsid w:val="005F4AC6"/>
    <w:rsid w:val="005F4FF3"/>
    <w:rsid w:val="005F511E"/>
    <w:rsid w:val="005F53F5"/>
    <w:rsid w:val="005F5569"/>
    <w:rsid w:val="005F5615"/>
    <w:rsid w:val="005F59BE"/>
    <w:rsid w:val="005F5DEA"/>
    <w:rsid w:val="005F5F3A"/>
    <w:rsid w:val="005F5FE6"/>
    <w:rsid w:val="005F6117"/>
    <w:rsid w:val="005F6B08"/>
    <w:rsid w:val="005F6B2B"/>
    <w:rsid w:val="005F6BCF"/>
    <w:rsid w:val="005F7055"/>
    <w:rsid w:val="005F72A5"/>
    <w:rsid w:val="005F734C"/>
    <w:rsid w:val="005F74F1"/>
    <w:rsid w:val="005F76F7"/>
    <w:rsid w:val="005F781A"/>
    <w:rsid w:val="005F7BEA"/>
    <w:rsid w:val="005F7BF7"/>
    <w:rsid w:val="005F7F03"/>
    <w:rsid w:val="00600D61"/>
    <w:rsid w:val="00600DCF"/>
    <w:rsid w:val="00600EA8"/>
    <w:rsid w:val="0060107B"/>
    <w:rsid w:val="00601AAC"/>
    <w:rsid w:val="00601B54"/>
    <w:rsid w:val="00602075"/>
    <w:rsid w:val="00602273"/>
    <w:rsid w:val="0060251F"/>
    <w:rsid w:val="0060280B"/>
    <w:rsid w:val="006029A1"/>
    <w:rsid w:val="00602B79"/>
    <w:rsid w:val="006035A8"/>
    <w:rsid w:val="0060369C"/>
    <w:rsid w:val="00603FB8"/>
    <w:rsid w:val="0060415B"/>
    <w:rsid w:val="00604683"/>
    <w:rsid w:val="00604808"/>
    <w:rsid w:val="00604B70"/>
    <w:rsid w:val="00604D73"/>
    <w:rsid w:val="00604F9D"/>
    <w:rsid w:val="006052C4"/>
    <w:rsid w:val="006059B7"/>
    <w:rsid w:val="006059E5"/>
    <w:rsid w:val="00605C4F"/>
    <w:rsid w:val="00606147"/>
    <w:rsid w:val="006063AF"/>
    <w:rsid w:val="006065CC"/>
    <w:rsid w:val="00606A59"/>
    <w:rsid w:val="00606E95"/>
    <w:rsid w:val="00606F60"/>
    <w:rsid w:val="006074F4"/>
    <w:rsid w:val="00607671"/>
    <w:rsid w:val="0061026D"/>
    <w:rsid w:val="006102B2"/>
    <w:rsid w:val="00610508"/>
    <w:rsid w:val="00610542"/>
    <w:rsid w:val="00610783"/>
    <w:rsid w:val="00610BEE"/>
    <w:rsid w:val="0061122A"/>
    <w:rsid w:val="006116A3"/>
    <w:rsid w:val="00612464"/>
    <w:rsid w:val="006126B2"/>
    <w:rsid w:val="00612799"/>
    <w:rsid w:val="00612853"/>
    <w:rsid w:val="00612898"/>
    <w:rsid w:val="0061290D"/>
    <w:rsid w:val="006129B7"/>
    <w:rsid w:val="00612B2E"/>
    <w:rsid w:val="00612E17"/>
    <w:rsid w:val="00612E3A"/>
    <w:rsid w:val="00612EAD"/>
    <w:rsid w:val="00613147"/>
    <w:rsid w:val="00613414"/>
    <w:rsid w:val="0061342D"/>
    <w:rsid w:val="006134BD"/>
    <w:rsid w:val="006136FA"/>
    <w:rsid w:val="00613CC6"/>
    <w:rsid w:val="00614054"/>
    <w:rsid w:val="006148E7"/>
    <w:rsid w:val="0061491A"/>
    <w:rsid w:val="00614A6D"/>
    <w:rsid w:val="00614D27"/>
    <w:rsid w:val="006152FE"/>
    <w:rsid w:val="006154D6"/>
    <w:rsid w:val="00615704"/>
    <w:rsid w:val="00615F92"/>
    <w:rsid w:val="0061612B"/>
    <w:rsid w:val="0061620F"/>
    <w:rsid w:val="00616534"/>
    <w:rsid w:val="00616AAC"/>
    <w:rsid w:val="00616B64"/>
    <w:rsid w:val="00616EC5"/>
    <w:rsid w:val="00616F23"/>
    <w:rsid w:val="006172D6"/>
    <w:rsid w:val="0061733D"/>
    <w:rsid w:val="00617582"/>
    <w:rsid w:val="006179BA"/>
    <w:rsid w:val="006179DD"/>
    <w:rsid w:val="00617ED2"/>
    <w:rsid w:val="00617FAB"/>
    <w:rsid w:val="00620F66"/>
    <w:rsid w:val="00621465"/>
    <w:rsid w:val="00621583"/>
    <w:rsid w:val="00621763"/>
    <w:rsid w:val="00621870"/>
    <w:rsid w:val="006218DE"/>
    <w:rsid w:val="00621A59"/>
    <w:rsid w:val="00621C6D"/>
    <w:rsid w:val="00622376"/>
    <w:rsid w:val="00622B5A"/>
    <w:rsid w:val="00622C09"/>
    <w:rsid w:val="00622CF2"/>
    <w:rsid w:val="00623078"/>
    <w:rsid w:val="006231C5"/>
    <w:rsid w:val="00623873"/>
    <w:rsid w:val="0062392B"/>
    <w:rsid w:val="00623A00"/>
    <w:rsid w:val="00624287"/>
    <w:rsid w:val="00624B3C"/>
    <w:rsid w:val="00624F21"/>
    <w:rsid w:val="006250B4"/>
    <w:rsid w:val="0062512A"/>
    <w:rsid w:val="00625255"/>
    <w:rsid w:val="006257B8"/>
    <w:rsid w:val="00625809"/>
    <w:rsid w:val="00625DCD"/>
    <w:rsid w:val="00626C63"/>
    <w:rsid w:val="00627ABA"/>
    <w:rsid w:val="006303BF"/>
    <w:rsid w:val="0063049B"/>
    <w:rsid w:val="0063058A"/>
    <w:rsid w:val="00630981"/>
    <w:rsid w:val="00630AA1"/>
    <w:rsid w:val="00630ECE"/>
    <w:rsid w:val="006310BA"/>
    <w:rsid w:val="00632389"/>
    <w:rsid w:val="006325AD"/>
    <w:rsid w:val="006327C5"/>
    <w:rsid w:val="00632841"/>
    <w:rsid w:val="00632DD9"/>
    <w:rsid w:val="0063370B"/>
    <w:rsid w:val="0063378F"/>
    <w:rsid w:val="00633857"/>
    <w:rsid w:val="00633934"/>
    <w:rsid w:val="00633997"/>
    <w:rsid w:val="00633F9D"/>
    <w:rsid w:val="006340D5"/>
    <w:rsid w:val="00634287"/>
    <w:rsid w:val="00634695"/>
    <w:rsid w:val="00634CDD"/>
    <w:rsid w:val="00634E5C"/>
    <w:rsid w:val="00635420"/>
    <w:rsid w:val="00635A6C"/>
    <w:rsid w:val="00635D62"/>
    <w:rsid w:val="006368D7"/>
    <w:rsid w:val="00636A3D"/>
    <w:rsid w:val="00636B15"/>
    <w:rsid w:val="00636E78"/>
    <w:rsid w:val="006372BC"/>
    <w:rsid w:val="00637FC7"/>
    <w:rsid w:val="006406F6"/>
    <w:rsid w:val="00640B57"/>
    <w:rsid w:val="00640CA1"/>
    <w:rsid w:val="00640D61"/>
    <w:rsid w:val="0064141B"/>
    <w:rsid w:val="00641840"/>
    <w:rsid w:val="006421B5"/>
    <w:rsid w:val="00642539"/>
    <w:rsid w:val="006425B0"/>
    <w:rsid w:val="006425DF"/>
    <w:rsid w:val="0064269D"/>
    <w:rsid w:val="00642777"/>
    <w:rsid w:val="006428D6"/>
    <w:rsid w:val="0064337B"/>
    <w:rsid w:val="0064345B"/>
    <w:rsid w:val="00643E17"/>
    <w:rsid w:val="0064452D"/>
    <w:rsid w:val="0064466F"/>
    <w:rsid w:val="00644B6C"/>
    <w:rsid w:val="00644C33"/>
    <w:rsid w:val="00644C5C"/>
    <w:rsid w:val="00644CB6"/>
    <w:rsid w:val="006453E7"/>
    <w:rsid w:val="0064553B"/>
    <w:rsid w:val="0064596C"/>
    <w:rsid w:val="00645D76"/>
    <w:rsid w:val="0064630C"/>
    <w:rsid w:val="00646322"/>
    <w:rsid w:val="006465F7"/>
    <w:rsid w:val="006468B5"/>
    <w:rsid w:val="0064725A"/>
    <w:rsid w:val="00647E0E"/>
    <w:rsid w:val="00650415"/>
    <w:rsid w:val="00650928"/>
    <w:rsid w:val="00651036"/>
    <w:rsid w:val="0065138B"/>
    <w:rsid w:val="00651893"/>
    <w:rsid w:val="006519B9"/>
    <w:rsid w:val="00651B00"/>
    <w:rsid w:val="00651EE2"/>
    <w:rsid w:val="00652089"/>
    <w:rsid w:val="006520B8"/>
    <w:rsid w:val="006520E3"/>
    <w:rsid w:val="0065219C"/>
    <w:rsid w:val="00652A81"/>
    <w:rsid w:val="00652B21"/>
    <w:rsid w:val="006533C6"/>
    <w:rsid w:val="0065359E"/>
    <w:rsid w:val="006539B7"/>
    <w:rsid w:val="00654277"/>
    <w:rsid w:val="00654398"/>
    <w:rsid w:val="00654678"/>
    <w:rsid w:val="0065470C"/>
    <w:rsid w:val="00654B3F"/>
    <w:rsid w:val="00654BBD"/>
    <w:rsid w:val="00654E8A"/>
    <w:rsid w:val="00654EFB"/>
    <w:rsid w:val="00655245"/>
    <w:rsid w:val="0065529E"/>
    <w:rsid w:val="006557C4"/>
    <w:rsid w:val="0065594C"/>
    <w:rsid w:val="00655DE5"/>
    <w:rsid w:val="00655F3A"/>
    <w:rsid w:val="00655FCF"/>
    <w:rsid w:val="0065630D"/>
    <w:rsid w:val="00656511"/>
    <w:rsid w:val="0065687D"/>
    <w:rsid w:val="0065699E"/>
    <w:rsid w:val="00656A01"/>
    <w:rsid w:val="00656AEE"/>
    <w:rsid w:val="00656D41"/>
    <w:rsid w:val="00656DB6"/>
    <w:rsid w:val="00656FF9"/>
    <w:rsid w:val="00657185"/>
    <w:rsid w:val="0065742F"/>
    <w:rsid w:val="006579E8"/>
    <w:rsid w:val="00657BD6"/>
    <w:rsid w:val="00657D1E"/>
    <w:rsid w:val="00657DB6"/>
    <w:rsid w:val="00660334"/>
    <w:rsid w:val="00660F37"/>
    <w:rsid w:val="0066133B"/>
    <w:rsid w:val="00661C38"/>
    <w:rsid w:val="006621BD"/>
    <w:rsid w:val="00662656"/>
    <w:rsid w:val="00662802"/>
    <w:rsid w:val="00662C1D"/>
    <w:rsid w:val="00662DEC"/>
    <w:rsid w:val="006638D9"/>
    <w:rsid w:val="006643EF"/>
    <w:rsid w:val="00664676"/>
    <w:rsid w:val="0066469A"/>
    <w:rsid w:val="006647D9"/>
    <w:rsid w:val="0066481F"/>
    <w:rsid w:val="00665160"/>
    <w:rsid w:val="006652A2"/>
    <w:rsid w:val="00665E75"/>
    <w:rsid w:val="00666697"/>
    <w:rsid w:val="006667C4"/>
    <w:rsid w:val="00666856"/>
    <w:rsid w:val="0066689A"/>
    <w:rsid w:val="006673A6"/>
    <w:rsid w:val="00667405"/>
    <w:rsid w:val="006674AA"/>
    <w:rsid w:val="00667F5E"/>
    <w:rsid w:val="00670359"/>
    <w:rsid w:val="006703D5"/>
    <w:rsid w:val="00670985"/>
    <w:rsid w:val="00671426"/>
    <w:rsid w:val="006714AE"/>
    <w:rsid w:val="0067163B"/>
    <w:rsid w:val="006718F1"/>
    <w:rsid w:val="00671EA4"/>
    <w:rsid w:val="00671F2F"/>
    <w:rsid w:val="006720A6"/>
    <w:rsid w:val="00672166"/>
    <w:rsid w:val="0067255E"/>
    <w:rsid w:val="00672C08"/>
    <w:rsid w:val="00672EE0"/>
    <w:rsid w:val="006731EB"/>
    <w:rsid w:val="00673763"/>
    <w:rsid w:val="006737BC"/>
    <w:rsid w:val="00674155"/>
    <w:rsid w:val="00674393"/>
    <w:rsid w:val="006746CC"/>
    <w:rsid w:val="00674A04"/>
    <w:rsid w:val="0067542B"/>
    <w:rsid w:val="006754AB"/>
    <w:rsid w:val="006755DF"/>
    <w:rsid w:val="0067561C"/>
    <w:rsid w:val="006758C2"/>
    <w:rsid w:val="006758FA"/>
    <w:rsid w:val="00675910"/>
    <w:rsid w:val="00675F32"/>
    <w:rsid w:val="006760A1"/>
    <w:rsid w:val="006760F9"/>
    <w:rsid w:val="0067656D"/>
    <w:rsid w:val="00676BFC"/>
    <w:rsid w:val="00676C18"/>
    <w:rsid w:val="00676C3B"/>
    <w:rsid w:val="0067719D"/>
    <w:rsid w:val="006776A4"/>
    <w:rsid w:val="00677F36"/>
    <w:rsid w:val="006800FE"/>
    <w:rsid w:val="006804FF"/>
    <w:rsid w:val="0068052A"/>
    <w:rsid w:val="00680856"/>
    <w:rsid w:val="00680BB5"/>
    <w:rsid w:val="00680CB2"/>
    <w:rsid w:val="00680DBA"/>
    <w:rsid w:val="00681166"/>
    <w:rsid w:val="00681203"/>
    <w:rsid w:val="0068138C"/>
    <w:rsid w:val="006815A3"/>
    <w:rsid w:val="006816DA"/>
    <w:rsid w:val="00681984"/>
    <w:rsid w:val="00682025"/>
    <w:rsid w:val="00682719"/>
    <w:rsid w:val="00682757"/>
    <w:rsid w:val="00682ACE"/>
    <w:rsid w:val="00682B53"/>
    <w:rsid w:val="00682C60"/>
    <w:rsid w:val="00682E78"/>
    <w:rsid w:val="006833C5"/>
    <w:rsid w:val="006836ED"/>
    <w:rsid w:val="00683707"/>
    <w:rsid w:val="006839A9"/>
    <w:rsid w:val="00683AE6"/>
    <w:rsid w:val="00683C05"/>
    <w:rsid w:val="0068415B"/>
    <w:rsid w:val="00684190"/>
    <w:rsid w:val="006849D3"/>
    <w:rsid w:val="00684BC6"/>
    <w:rsid w:val="006859D7"/>
    <w:rsid w:val="00685CD5"/>
    <w:rsid w:val="00686083"/>
    <w:rsid w:val="00686508"/>
    <w:rsid w:val="00686D5C"/>
    <w:rsid w:val="0068716A"/>
    <w:rsid w:val="006872A9"/>
    <w:rsid w:val="00687703"/>
    <w:rsid w:val="0068797A"/>
    <w:rsid w:val="0069017B"/>
    <w:rsid w:val="006904B5"/>
    <w:rsid w:val="0069076C"/>
    <w:rsid w:val="00690FBE"/>
    <w:rsid w:val="00690FC8"/>
    <w:rsid w:val="006910D3"/>
    <w:rsid w:val="006916EA"/>
    <w:rsid w:val="0069196B"/>
    <w:rsid w:val="00691A66"/>
    <w:rsid w:val="00691EE4"/>
    <w:rsid w:val="00692309"/>
    <w:rsid w:val="006929CE"/>
    <w:rsid w:val="00692D47"/>
    <w:rsid w:val="00693A69"/>
    <w:rsid w:val="006942FF"/>
    <w:rsid w:val="00694345"/>
    <w:rsid w:val="00694926"/>
    <w:rsid w:val="00694DDB"/>
    <w:rsid w:val="00695269"/>
    <w:rsid w:val="00695440"/>
    <w:rsid w:val="00695766"/>
    <w:rsid w:val="006958E0"/>
    <w:rsid w:val="00695CB7"/>
    <w:rsid w:val="00695D18"/>
    <w:rsid w:val="00696133"/>
    <w:rsid w:val="006965AE"/>
    <w:rsid w:val="00696BD0"/>
    <w:rsid w:val="00697276"/>
    <w:rsid w:val="00697302"/>
    <w:rsid w:val="006973E2"/>
    <w:rsid w:val="006974BC"/>
    <w:rsid w:val="00697DEA"/>
    <w:rsid w:val="006A0142"/>
    <w:rsid w:val="006A05DF"/>
    <w:rsid w:val="006A0D23"/>
    <w:rsid w:val="006A0F11"/>
    <w:rsid w:val="006A0F59"/>
    <w:rsid w:val="006A140F"/>
    <w:rsid w:val="006A1529"/>
    <w:rsid w:val="006A15D5"/>
    <w:rsid w:val="006A18E7"/>
    <w:rsid w:val="006A1FC8"/>
    <w:rsid w:val="006A2023"/>
    <w:rsid w:val="006A23F1"/>
    <w:rsid w:val="006A25CB"/>
    <w:rsid w:val="006A2A47"/>
    <w:rsid w:val="006A2B28"/>
    <w:rsid w:val="006A2D8D"/>
    <w:rsid w:val="006A3611"/>
    <w:rsid w:val="006A3671"/>
    <w:rsid w:val="006A39FB"/>
    <w:rsid w:val="006A3C4D"/>
    <w:rsid w:val="006A3F61"/>
    <w:rsid w:val="006A4A8F"/>
    <w:rsid w:val="006A4DF0"/>
    <w:rsid w:val="006A5C97"/>
    <w:rsid w:val="006A5D71"/>
    <w:rsid w:val="006A606A"/>
    <w:rsid w:val="006A60E0"/>
    <w:rsid w:val="006A63D5"/>
    <w:rsid w:val="006A6492"/>
    <w:rsid w:val="006A6676"/>
    <w:rsid w:val="006A6961"/>
    <w:rsid w:val="006A6B72"/>
    <w:rsid w:val="006A703A"/>
    <w:rsid w:val="006A70B9"/>
    <w:rsid w:val="006A7128"/>
    <w:rsid w:val="006A77B0"/>
    <w:rsid w:val="006A7820"/>
    <w:rsid w:val="006A7F3B"/>
    <w:rsid w:val="006B007A"/>
    <w:rsid w:val="006B0131"/>
    <w:rsid w:val="006B018E"/>
    <w:rsid w:val="006B04DB"/>
    <w:rsid w:val="006B159E"/>
    <w:rsid w:val="006B16A7"/>
    <w:rsid w:val="006B1E02"/>
    <w:rsid w:val="006B21A0"/>
    <w:rsid w:val="006B2296"/>
    <w:rsid w:val="006B271D"/>
    <w:rsid w:val="006B2932"/>
    <w:rsid w:val="006B29B6"/>
    <w:rsid w:val="006B2A5B"/>
    <w:rsid w:val="006B3202"/>
    <w:rsid w:val="006B33AE"/>
    <w:rsid w:val="006B405D"/>
    <w:rsid w:val="006B4273"/>
    <w:rsid w:val="006B439D"/>
    <w:rsid w:val="006B4C40"/>
    <w:rsid w:val="006B4FC2"/>
    <w:rsid w:val="006B50FD"/>
    <w:rsid w:val="006B520A"/>
    <w:rsid w:val="006B5376"/>
    <w:rsid w:val="006B5461"/>
    <w:rsid w:val="006B54A4"/>
    <w:rsid w:val="006B553E"/>
    <w:rsid w:val="006B556A"/>
    <w:rsid w:val="006B56B5"/>
    <w:rsid w:val="006B663C"/>
    <w:rsid w:val="006B67F9"/>
    <w:rsid w:val="006B6F79"/>
    <w:rsid w:val="006B7130"/>
    <w:rsid w:val="006B7178"/>
    <w:rsid w:val="006B7279"/>
    <w:rsid w:val="006B7286"/>
    <w:rsid w:val="006B7452"/>
    <w:rsid w:val="006B7453"/>
    <w:rsid w:val="006B74F2"/>
    <w:rsid w:val="006C0176"/>
    <w:rsid w:val="006C06D5"/>
    <w:rsid w:val="006C0909"/>
    <w:rsid w:val="006C090A"/>
    <w:rsid w:val="006C0DF1"/>
    <w:rsid w:val="006C10AD"/>
    <w:rsid w:val="006C1168"/>
    <w:rsid w:val="006C14F1"/>
    <w:rsid w:val="006C167F"/>
    <w:rsid w:val="006C1D92"/>
    <w:rsid w:val="006C2207"/>
    <w:rsid w:val="006C315B"/>
    <w:rsid w:val="006C31CD"/>
    <w:rsid w:val="006C31FD"/>
    <w:rsid w:val="006C329F"/>
    <w:rsid w:val="006C36F7"/>
    <w:rsid w:val="006C3E78"/>
    <w:rsid w:val="006C410E"/>
    <w:rsid w:val="006C45E7"/>
    <w:rsid w:val="006C4EDF"/>
    <w:rsid w:val="006C547D"/>
    <w:rsid w:val="006C6004"/>
    <w:rsid w:val="006C6026"/>
    <w:rsid w:val="006C6095"/>
    <w:rsid w:val="006C6191"/>
    <w:rsid w:val="006C6533"/>
    <w:rsid w:val="006C6792"/>
    <w:rsid w:val="006C68A9"/>
    <w:rsid w:val="006C7203"/>
    <w:rsid w:val="006C7517"/>
    <w:rsid w:val="006C76AD"/>
    <w:rsid w:val="006C76CA"/>
    <w:rsid w:val="006C7A3C"/>
    <w:rsid w:val="006C7B41"/>
    <w:rsid w:val="006C7E21"/>
    <w:rsid w:val="006D004D"/>
    <w:rsid w:val="006D005D"/>
    <w:rsid w:val="006D047A"/>
    <w:rsid w:val="006D08A4"/>
    <w:rsid w:val="006D0FE4"/>
    <w:rsid w:val="006D12EA"/>
    <w:rsid w:val="006D157D"/>
    <w:rsid w:val="006D1591"/>
    <w:rsid w:val="006D160E"/>
    <w:rsid w:val="006D1A00"/>
    <w:rsid w:val="006D1B2B"/>
    <w:rsid w:val="006D1F3B"/>
    <w:rsid w:val="006D1F99"/>
    <w:rsid w:val="006D2C19"/>
    <w:rsid w:val="006D2DD1"/>
    <w:rsid w:val="006D3787"/>
    <w:rsid w:val="006D37CA"/>
    <w:rsid w:val="006D39B8"/>
    <w:rsid w:val="006D3C32"/>
    <w:rsid w:val="006D3E6D"/>
    <w:rsid w:val="006D3FFA"/>
    <w:rsid w:val="006D4517"/>
    <w:rsid w:val="006D464B"/>
    <w:rsid w:val="006D4664"/>
    <w:rsid w:val="006D551D"/>
    <w:rsid w:val="006D5AF5"/>
    <w:rsid w:val="006D5C2F"/>
    <w:rsid w:val="006D5C5E"/>
    <w:rsid w:val="006D5DBE"/>
    <w:rsid w:val="006D5EB4"/>
    <w:rsid w:val="006D63BA"/>
    <w:rsid w:val="006D6A7B"/>
    <w:rsid w:val="006D6B03"/>
    <w:rsid w:val="006D6BE5"/>
    <w:rsid w:val="006D6C9B"/>
    <w:rsid w:val="006D704D"/>
    <w:rsid w:val="006D7C1B"/>
    <w:rsid w:val="006D7DAD"/>
    <w:rsid w:val="006D7E22"/>
    <w:rsid w:val="006E0037"/>
    <w:rsid w:val="006E042A"/>
    <w:rsid w:val="006E104E"/>
    <w:rsid w:val="006E12B9"/>
    <w:rsid w:val="006E1736"/>
    <w:rsid w:val="006E1E33"/>
    <w:rsid w:val="006E2172"/>
    <w:rsid w:val="006E26CC"/>
    <w:rsid w:val="006E2841"/>
    <w:rsid w:val="006E28BD"/>
    <w:rsid w:val="006E2A88"/>
    <w:rsid w:val="006E36C1"/>
    <w:rsid w:val="006E37FF"/>
    <w:rsid w:val="006E3A05"/>
    <w:rsid w:val="006E3A29"/>
    <w:rsid w:val="006E3BA0"/>
    <w:rsid w:val="006E3F27"/>
    <w:rsid w:val="006E3F85"/>
    <w:rsid w:val="006E421F"/>
    <w:rsid w:val="006E526C"/>
    <w:rsid w:val="006E5358"/>
    <w:rsid w:val="006E5396"/>
    <w:rsid w:val="006E5505"/>
    <w:rsid w:val="006E597D"/>
    <w:rsid w:val="006E59C9"/>
    <w:rsid w:val="006E5AFC"/>
    <w:rsid w:val="006E5BC9"/>
    <w:rsid w:val="006E6019"/>
    <w:rsid w:val="006E62EC"/>
    <w:rsid w:val="006E6327"/>
    <w:rsid w:val="006E6949"/>
    <w:rsid w:val="006E69FA"/>
    <w:rsid w:val="006E6F7B"/>
    <w:rsid w:val="006E70CE"/>
    <w:rsid w:val="006E7C0B"/>
    <w:rsid w:val="006E7C81"/>
    <w:rsid w:val="006E7F85"/>
    <w:rsid w:val="006F00BA"/>
    <w:rsid w:val="006F048A"/>
    <w:rsid w:val="006F0666"/>
    <w:rsid w:val="006F0853"/>
    <w:rsid w:val="006F096E"/>
    <w:rsid w:val="006F0CA9"/>
    <w:rsid w:val="006F0CEA"/>
    <w:rsid w:val="006F11FF"/>
    <w:rsid w:val="006F13B0"/>
    <w:rsid w:val="006F17AD"/>
    <w:rsid w:val="006F1915"/>
    <w:rsid w:val="006F1F58"/>
    <w:rsid w:val="006F23ED"/>
    <w:rsid w:val="006F2832"/>
    <w:rsid w:val="006F30A3"/>
    <w:rsid w:val="006F34CF"/>
    <w:rsid w:val="006F35ED"/>
    <w:rsid w:val="006F3646"/>
    <w:rsid w:val="006F3897"/>
    <w:rsid w:val="006F38DF"/>
    <w:rsid w:val="006F39CA"/>
    <w:rsid w:val="006F4463"/>
    <w:rsid w:val="006F474E"/>
    <w:rsid w:val="006F4854"/>
    <w:rsid w:val="006F48AB"/>
    <w:rsid w:val="006F4CFC"/>
    <w:rsid w:val="006F5054"/>
    <w:rsid w:val="006F5772"/>
    <w:rsid w:val="006F5C8C"/>
    <w:rsid w:val="006F5CC0"/>
    <w:rsid w:val="006F6046"/>
    <w:rsid w:val="006F61F3"/>
    <w:rsid w:val="006F6443"/>
    <w:rsid w:val="006F6897"/>
    <w:rsid w:val="006F6920"/>
    <w:rsid w:val="006F6D21"/>
    <w:rsid w:val="006F6EC3"/>
    <w:rsid w:val="006F70E8"/>
    <w:rsid w:val="006F7350"/>
    <w:rsid w:val="006F7624"/>
    <w:rsid w:val="00700032"/>
    <w:rsid w:val="00700919"/>
    <w:rsid w:val="00700A08"/>
    <w:rsid w:val="00700A35"/>
    <w:rsid w:val="00700BFC"/>
    <w:rsid w:val="00701120"/>
    <w:rsid w:val="007011DF"/>
    <w:rsid w:val="00701645"/>
    <w:rsid w:val="00701999"/>
    <w:rsid w:val="00701A5C"/>
    <w:rsid w:val="00701C1B"/>
    <w:rsid w:val="00701C85"/>
    <w:rsid w:val="007024D3"/>
    <w:rsid w:val="00702A77"/>
    <w:rsid w:val="00702E2A"/>
    <w:rsid w:val="00703222"/>
    <w:rsid w:val="007032F9"/>
    <w:rsid w:val="007033BA"/>
    <w:rsid w:val="00703459"/>
    <w:rsid w:val="007035FB"/>
    <w:rsid w:val="00704413"/>
    <w:rsid w:val="00704B70"/>
    <w:rsid w:val="00704BE5"/>
    <w:rsid w:val="00704DE3"/>
    <w:rsid w:val="00705033"/>
    <w:rsid w:val="00705703"/>
    <w:rsid w:val="00705840"/>
    <w:rsid w:val="007058BF"/>
    <w:rsid w:val="00705D02"/>
    <w:rsid w:val="00705EC8"/>
    <w:rsid w:val="00706203"/>
    <w:rsid w:val="007065BB"/>
    <w:rsid w:val="007066AA"/>
    <w:rsid w:val="0070672A"/>
    <w:rsid w:val="007067E9"/>
    <w:rsid w:val="00706C8A"/>
    <w:rsid w:val="007074AB"/>
    <w:rsid w:val="0070770D"/>
    <w:rsid w:val="00707BFB"/>
    <w:rsid w:val="00707C5A"/>
    <w:rsid w:val="00710036"/>
    <w:rsid w:val="0071009B"/>
    <w:rsid w:val="007102C1"/>
    <w:rsid w:val="00710750"/>
    <w:rsid w:val="00710983"/>
    <w:rsid w:val="00710CE0"/>
    <w:rsid w:val="00710DE5"/>
    <w:rsid w:val="0071148A"/>
    <w:rsid w:val="007114A4"/>
    <w:rsid w:val="0071219A"/>
    <w:rsid w:val="007121F6"/>
    <w:rsid w:val="007122ED"/>
    <w:rsid w:val="007126C1"/>
    <w:rsid w:val="00712C93"/>
    <w:rsid w:val="007130DD"/>
    <w:rsid w:val="00713198"/>
    <w:rsid w:val="00714136"/>
    <w:rsid w:val="007143AA"/>
    <w:rsid w:val="007144FA"/>
    <w:rsid w:val="007147D4"/>
    <w:rsid w:val="00714902"/>
    <w:rsid w:val="0071554C"/>
    <w:rsid w:val="00715624"/>
    <w:rsid w:val="007159B4"/>
    <w:rsid w:val="00715BF4"/>
    <w:rsid w:val="00715D8F"/>
    <w:rsid w:val="00715EDF"/>
    <w:rsid w:val="00716296"/>
    <w:rsid w:val="0071643C"/>
    <w:rsid w:val="00716543"/>
    <w:rsid w:val="0071682E"/>
    <w:rsid w:val="00717165"/>
    <w:rsid w:val="007171E6"/>
    <w:rsid w:val="00717EA1"/>
    <w:rsid w:val="00717F3E"/>
    <w:rsid w:val="007200ED"/>
    <w:rsid w:val="0072018F"/>
    <w:rsid w:val="00720520"/>
    <w:rsid w:val="00720587"/>
    <w:rsid w:val="007205D6"/>
    <w:rsid w:val="007206C5"/>
    <w:rsid w:val="007206D0"/>
    <w:rsid w:val="00720D68"/>
    <w:rsid w:val="00721377"/>
    <w:rsid w:val="00721483"/>
    <w:rsid w:val="00721504"/>
    <w:rsid w:val="007215D7"/>
    <w:rsid w:val="00721B17"/>
    <w:rsid w:val="00721E35"/>
    <w:rsid w:val="007220A6"/>
    <w:rsid w:val="00722172"/>
    <w:rsid w:val="007222DB"/>
    <w:rsid w:val="0072279A"/>
    <w:rsid w:val="00723532"/>
    <w:rsid w:val="00723DB2"/>
    <w:rsid w:val="00723E7C"/>
    <w:rsid w:val="007241CF"/>
    <w:rsid w:val="007244F0"/>
    <w:rsid w:val="00724629"/>
    <w:rsid w:val="007248A1"/>
    <w:rsid w:val="0072493D"/>
    <w:rsid w:val="00724C33"/>
    <w:rsid w:val="00724DC8"/>
    <w:rsid w:val="007251C2"/>
    <w:rsid w:val="0072553D"/>
    <w:rsid w:val="00725885"/>
    <w:rsid w:val="00725B2F"/>
    <w:rsid w:val="0072600A"/>
    <w:rsid w:val="00726192"/>
    <w:rsid w:val="007265A4"/>
    <w:rsid w:val="00726D74"/>
    <w:rsid w:val="00726F42"/>
    <w:rsid w:val="0072710D"/>
    <w:rsid w:val="007274E4"/>
    <w:rsid w:val="00727895"/>
    <w:rsid w:val="00727B27"/>
    <w:rsid w:val="00727E59"/>
    <w:rsid w:val="00730024"/>
    <w:rsid w:val="00730A2C"/>
    <w:rsid w:val="00730C29"/>
    <w:rsid w:val="00730D4B"/>
    <w:rsid w:val="00730F14"/>
    <w:rsid w:val="007312BD"/>
    <w:rsid w:val="007318BC"/>
    <w:rsid w:val="00731978"/>
    <w:rsid w:val="007323DD"/>
    <w:rsid w:val="0073250E"/>
    <w:rsid w:val="00732657"/>
    <w:rsid w:val="00732C7B"/>
    <w:rsid w:val="00732CDE"/>
    <w:rsid w:val="00732EA7"/>
    <w:rsid w:val="00733375"/>
    <w:rsid w:val="007333F0"/>
    <w:rsid w:val="00733829"/>
    <w:rsid w:val="00733979"/>
    <w:rsid w:val="007339C0"/>
    <w:rsid w:val="00733A66"/>
    <w:rsid w:val="00733F02"/>
    <w:rsid w:val="0073414B"/>
    <w:rsid w:val="007344EA"/>
    <w:rsid w:val="00734517"/>
    <w:rsid w:val="007345B8"/>
    <w:rsid w:val="00734C0C"/>
    <w:rsid w:val="0073515D"/>
    <w:rsid w:val="00735AC8"/>
    <w:rsid w:val="00735C25"/>
    <w:rsid w:val="00735E97"/>
    <w:rsid w:val="00736178"/>
    <w:rsid w:val="00736332"/>
    <w:rsid w:val="0073662A"/>
    <w:rsid w:val="007369C2"/>
    <w:rsid w:val="00736A26"/>
    <w:rsid w:val="007370FB"/>
    <w:rsid w:val="00737110"/>
    <w:rsid w:val="00737B62"/>
    <w:rsid w:val="007406E1"/>
    <w:rsid w:val="00740879"/>
    <w:rsid w:val="00740FD1"/>
    <w:rsid w:val="00741D44"/>
    <w:rsid w:val="00742350"/>
    <w:rsid w:val="0074290F"/>
    <w:rsid w:val="00742AE4"/>
    <w:rsid w:val="00742B11"/>
    <w:rsid w:val="00742BEB"/>
    <w:rsid w:val="00742F34"/>
    <w:rsid w:val="00743751"/>
    <w:rsid w:val="0074393F"/>
    <w:rsid w:val="00743BBD"/>
    <w:rsid w:val="00743F0A"/>
    <w:rsid w:val="00743F83"/>
    <w:rsid w:val="00744601"/>
    <w:rsid w:val="0074476B"/>
    <w:rsid w:val="00744835"/>
    <w:rsid w:val="00744A6E"/>
    <w:rsid w:val="00745317"/>
    <w:rsid w:val="007457F2"/>
    <w:rsid w:val="007467F4"/>
    <w:rsid w:val="00746833"/>
    <w:rsid w:val="007468B2"/>
    <w:rsid w:val="00746A42"/>
    <w:rsid w:val="00746B63"/>
    <w:rsid w:val="00746CD0"/>
    <w:rsid w:val="00746F3A"/>
    <w:rsid w:val="0074749C"/>
    <w:rsid w:val="00747884"/>
    <w:rsid w:val="00747B44"/>
    <w:rsid w:val="00747C64"/>
    <w:rsid w:val="0075010D"/>
    <w:rsid w:val="0075033A"/>
    <w:rsid w:val="00750554"/>
    <w:rsid w:val="00750D6E"/>
    <w:rsid w:val="00750EAF"/>
    <w:rsid w:val="0075163D"/>
    <w:rsid w:val="00751CCC"/>
    <w:rsid w:val="0075281F"/>
    <w:rsid w:val="00752846"/>
    <w:rsid w:val="007528B1"/>
    <w:rsid w:val="00752959"/>
    <w:rsid w:val="00752AD3"/>
    <w:rsid w:val="00753051"/>
    <w:rsid w:val="0075311D"/>
    <w:rsid w:val="007532C2"/>
    <w:rsid w:val="007535B9"/>
    <w:rsid w:val="0075360F"/>
    <w:rsid w:val="007538DD"/>
    <w:rsid w:val="007538FA"/>
    <w:rsid w:val="00753A3F"/>
    <w:rsid w:val="00753C62"/>
    <w:rsid w:val="00754543"/>
    <w:rsid w:val="00754D5C"/>
    <w:rsid w:val="00754EE2"/>
    <w:rsid w:val="00754FD9"/>
    <w:rsid w:val="00755080"/>
    <w:rsid w:val="00755248"/>
    <w:rsid w:val="00755392"/>
    <w:rsid w:val="007556B2"/>
    <w:rsid w:val="0075582D"/>
    <w:rsid w:val="0075592E"/>
    <w:rsid w:val="00755C8F"/>
    <w:rsid w:val="00755E1F"/>
    <w:rsid w:val="0075613F"/>
    <w:rsid w:val="0075644B"/>
    <w:rsid w:val="00756976"/>
    <w:rsid w:val="00756BAC"/>
    <w:rsid w:val="00756EFB"/>
    <w:rsid w:val="007571DC"/>
    <w:rsid w:val="007576F9"/>
    <w:rsid w:val="0075792B"/>
    <w:rsid w:val="0075794F"/>
    <w:rsid w:val="00757B9E"/>
    <w:rsid w:val="007602EB"/>
    <w:rsid w:val="007603E1"/>
    <w:rsid w:val="007606A0"/>
    <w:rsid w:val="007606B3"/>
    <w:rsid w:val="00760D0A"/>
    <w:rsid w:val="007614B1"/>
    <w:rsid w:val="00761542"/>
    <w:rsid w:val="007618C3"/>
    <w:rsid w:val="007621CF"/>
    <w:rsid w:val="0076242A"/>
    <w:rsid w:val="00762465"/>
    <w:rsid w:val="0076259D"/>
    <w:rsid w:val="007626AC"/>
    <w:rsid w:val="007627F1"/>
    <w:rsid w:val="007628DA"/>
    <w:rsid w:val="00762937"/>
    <w:rsid w:val="00763094"/>
    <w:rsid w:val="007630B5"/>
    <w:rsid w:val="00763102"/>
    <w:rsid w:val="00763935"/>
    <w:rsid w:val="00763B49"/>
    <w:rsid w:val="00763BD8"/>
    <w:rsid w:val="00763C74"/>
    <w:rsid w:val="00763CE3"/>
    <w:rsid w:val="00763D8B"/>
    <w:rsid w:val="0076406C"/>
    <w:rsid w:val="00764231"/>
    <w:rsid w:val="00764925"/>
    <w:rsid w:val="00764BBE"/>
    <w:rsid w:val="00764C03"/>
    <w:rsid w:val="00764D83"/>
    <w:rsid w:val="00764DA1"/>
    <w:rsid w:val="00764DFD"/>
    <w:rsid w:val="00765120"/>
    <w:rsid w:val="00765568"/>
    <w:rsid w:val="00765604"/>
    <w:rsid w:val="00765689"/>
    <w:rsid w:val="00765AAF"/>
    <w:rsid w:val="00765B2C"/>
    <w:rsid w:val="00765CAA"/>
    <w:rsid w:val="0076621B"/>
    <w:rsid w:val="00767322"/>
    <w:rsid w:val="0076781F"/>
    <w:rsid w:val="00767908"/>
    <w:rsid w:val="00767B19"/>
    <w:rsid w:val="00767BD5"/>
    <w:rsid w:val="00767E9E"/>
    <w:rsid w:val="00770079"/>
    <w:rsid w:val="00770537"/>
    <w:rsid w:val="00770797"/>
    <w:rsid w:val="007708A1"/>
    <w:rsid w:val="00770AAF"/>
    <w:rsid w:val="007713E7"/>
    <w:rsid w:val="0077143C"/>
    <w:rsid w:val="007715D5"/>
    <w:rsid w:val="00771780"/>
    <w:rsid w:val="007717C9"/>
    <w:rsid w:val="0077205A"/>
    <w:rsid w:val="007720F9"/>
    <w:rsid w:val="0077218B"/>
    <w:rsid w:val="00772495"/>
    <w:rsid w:val="007732E9"/>
    <w:rsid w:val="00773CAF"/>
    <w:rsid w:val="00773D78"/>
    <w:rsid w:val="00773DFD"/>
    <w:rsid w:val="0077414D"/>
    <w:rsid w:val="0077453D"/>
    <w:rsid w:val="007750BE"/>
    <w:rsid w:val="007758B8"/>
    <w:rsid w:val="00775C01"/>
    <w:rsid w:val="00775C1B"/>
    <w:rsid w:val="00775C54"/>
    <w:rsid w:val="007760B5"/>
    <w:rsid w:val="00776B8D"/>
    <w:rsid w:val="00776C87"/>
    <w:rsid w:val="00776E3A"/>
    <w:rsid w:val="00777162"/>
    <w:rsid w:val="0077728D"/>
    <w:rsid w:val="00777395"/>
    <w:rsid w:val="00777599"/>
    <w:rsid w:val="00777845"/>
    <w:rsid w:val="00777A7E"/>
    <w:rsid w:val="00780125"/>
    <w:rsid w:val="007801B7"/>
    <w:rsid w:val="0078047D"/>
    <w:rsid w:val="00780524"/>
    <w:rsid w:val="00780B81"/>
    <w:rsid w:val="00780B83"/>
    <w:rsid w:val="007811BD"/>
    <w:rsid w:val="00781AE8"/>
    <w:rsid w:val="00781BDB"/>
    <w:rsid w:val="00781CA0"/>
    <w:rsid w:val="0078204F"/>
    <w:rsid w:val="007821A2"/>
    <w:rsid w:val="00782364"/>
    <w:rsid w:val="00782B39"/>
    <w:rsid w:val="007838D0"/>
    <w:rsid w:val="00784653"/>
    <w:rsid w:val="00784A66"/>
    <w:rsid w:val="00784AB5"/>
    <w:rsid w:val="00784BDA"/>
    <w:rsid w:val="00785B3B"/>
    <w:rsid w:val="00785BD1"/>
    <w:rsid w:val="00786118"/>
    <w:rsid w:val="007863A7"/>
    <w:rsid w:val="0078713A"/>
    <w:rsid w:val="0078716C"/>
    <w:rsid w:val="007872D7"/>
    <w:rsid w:val="007874E4"/>
    <w:rsid w:val="00787875"/>
    <w:rsid w:val="00787A22"/>
    <w:rsid w:val="00787E88"/>
    <w:rsid w:val="007907CC"/>
    <w:rsid w:val="0079098D"/>
    <w:rsid w:val="00790A2E"/>
    <w:rsid w:val="00791100"/>
    <w:rsid w:val="00791268"/>
    <w:rsid w:val="0079129E"/>
    <w:rsid w:val="00791468"/>
    <w:rsid w:val="00791FF2"/>
    <w:rsid w:val="00792137"/>
    <w:rsid w:val="00792356"/>
    <w:rsid w:val="00792705"/>
    <w:rsid w:val="007930A1"/>
    <w:rsid w:val="00793AD7"/>
    <w:rsid w:val="00793D8E"/>
    <w:rsid w:val="00793EFB"/>
    <w:rsid w:val="00793FD7"/>
    <w:rsid w:val="007941FE"/>
    <w:rsid w:val="00794431"/>
    <w:rsid w:val="00794A07"/>
    <w:rsid w:val="00794EB8"/>
    <w:rsid w:val="007951B3"/>
    <w:rsid w:val="007955D7"/>
    <w:rsid w:val="007957B5"/>
    <w:rsid w:val="0079581E"/>
    <w:rsid w:val="0079588F"/>
    <w:rsid w:val="00795960"/>
    <w:rsid w:val="00795C9B"/>
    <w:rsid w:val="007963F0"/>
    <w:rsid w:val="00796471"/>
    <w:rsid w:val="0079652D"/>
    <w:rsid w:val="0079657B"/>
    <w:rsid w:val="00796894"/>
    <w:rsid w:val="007969F4"/>
    <w:rsid w:val="00796ACA"/>
    <w:rsid w:val="0079721C"/>
    <w:rsid w:val="00797434"/>
    <w:rsid w:val="00797459"/>
    <w:rsid w:val="0079754B"/>
    <w:rsid w:val="0079776A"/>
    <w:rsid w:val="00797827"/>
    <w:rsid w:val="007978EB"/>
    <w:rsid w:val="00797DD0"/>
    <w:rsid w:val="00797F98"/>
    <w:rsid w:val="007A016D"/>
    <w:rsid w:val="007A0197"/>
    <w:rsid w:val="007A0380"/>
    <w:rsid w:val="007A06B2"/>
    <w:rsid w:val="007A090B"/>
    <w:rsid w:val="007A0912"/>
    <w:rsid w:val="007A0CB4"/>
    <w:rsid w:val="007A1248"/>
    <w:rsid w:val="007A147A"/>
    <w:rsid w:val="007A1E67"/>
    <w:rsid w:val="007A20DF"/>
    <w:rsid w:val="007A2434"/>
    <w:rsid w:val="007A245C"/>
    <w:rsid w:val="007A2566"/>
    <w:rsid w:val="007A29C5"/>
    <w:rsid w:val="007A3829"/>
    <w:rsid w:val="007A383B"/>
    <w:rsid w:val="007A3A2E"/>
    <w:rsid w:val="007A3A5C"/>
    <w:rsid w:val="007A3A60"/>
    <w:rsid w:val="007A3A7B"/>
    <w:rsid w:val="007A3BC0"/>
    <w:rsid w:val="007A3F37"/>
    <w:rsid w:val="007A4295"/>
    <w:rsid w:val="007A4344"/>
    <w:rsid w:val="007A4622"/>
    <w:rsid w:val="007A48AB"/>
    <w:rsid w:val="007A4BDA"/>
    <w:rsid w:val="007A4D8C"/>
    <w:rsid w:val="007A5014"/>
    <w:rsid w:val="007A5053"/>
    <w:rsid w:val="007A5101"/>
    <w:rsid w:val="007A5178"/>
    <w:rsid w:val="007A54B9"/>
    <w:rsid w:val="007A5770"/>
    <w:rsid w:val="007A5A7F"/>
    <w:rsid w:val="007A5FFA"/>
    <w:rsid w:val="007A6117"/>
    <w:rsid w:val="007A6243"/>
    <w:rsid w:val="007A6458"/>
    <w:rsid w:val="007A6669"/>
    <w:rsid w:val="007A6C2A"/>
    <w:rsid w:val="007A6D3D"/>
    <w:rsid w:val="007A77DA"/>
    <w:rsid w:val="007A7FAA"/>
    <w:rsid w:val="007B0219"/>
    <w:rsid w:val="007B054A"/>
    <w:rsid w:val="007B0957"/>
    <w:rsid w:val="007B0E10"/>
    <w:rsid w:val="007B1453"/>
    <w:rsid w:val="007B1545"/>
    <w:rsid w:val="007B19FD"/>
    <w:rsid w:val="007B1CE5"/>
    <w:rsid w:val="007B253D"/>
    <w:rsid w:val="007B2C2B"/>
    <w:rsid w:val="007B3343"/>
    <w:rsid w:val="007B3B02"/>
    <w:rsid w:val="007B3CCE"/>
    <w:rsid w:val="007B3F4C"/>
    <w:rsid w:val="007B3F78"/>
    <w:rsid w:val="007B417E"/>
    <w:rsid w:val="007B4411"/>
    <w:rsid w:val="007B4753"/>
    <w:rsid w:val="007B4A6F"/>
    <w:rsid w:val="007B4B4A"/>
    <w:rsid w:val="007B4E43"/>
    <w:rsid w:val="007B4F8A"/>
    <w:rsid w:val="007B56C7"/>
    <w:rsid w:val="007B57FD"/>
    <w:rsid w:val="007B5B91"/>
    <w:rsid w:val="007B5C4D"/>
    <w:rsid w:val="007B6280"/>
    <w:rsid w:val="007B668C"/>
    <w:rsid w:val="007B6AE0"/>
    <w:rsid w:val="007B6B67"/>
    <w:rsid w:val="007B6E4F"/>
    <w:rsid w:val="007B6F4A"/>
    <w:rsid w:val="007B6F7E"/>
    <w:rsid w:val="007B72B1"/>
    <w:rsid w:val="007B7565"/>
    <w:rsid w:val="007B760E"/>
    <w:rsid w:val="007B76BC"/>
    <w:rsid w:val="007C02AB"/>
    <w:rsid w:val="007C079B"/>
    <w:rsid w:val="007C083B"/>
    <w:rsid w:val="007C086C"/>
    <w:rsid w:val="007C097A"/>
    <w:rsid w:val="007C0E6C"/>
    <w:rsid w:val="007C10B6"/>
    <w:rsid w:val="007C11B1"/>
    <w:rsid w:val="007C138B"/>
    <w:rsid w:val="007C13A8"/>
    <w:rsid w:val="007C14A3"/>
    <w:rsid w:val="007C1E4F"/>
    <w:rsid w:val="007C2016"/>
    <w:rsid w:val="007C2185"/>
    <w:rsid w:val="007C27D3"/>
    <w:rsid w:val="007C2B38"/>
    <w:rsid w:val="007C31FE"/>
    <w:rsid w:val="007C39AF"/>
    <w:rsid w:val="007C3DE2"/>
    <w:rsid w:val="007C404B"/>
    <w:rsid w:val="007C40C5"/>
    <w:rsid w:val="007C44C9"/>
    <w:rsid w:val="007C4610"/>
    <w:rsid w:val="007C4A03"/>
    <w:rsid w:val="007C4A65"/>
    <w:rsid w:val="007C4BB1"/>
    <w:rsid w:val="007C50BB"/>
    <w:rsid w:val="007C51DA"/>
    <w:rsid w:val="007C5252"/>
    <w:rsid w:val="007C53E0"/>
    <w:rsid w:val="007C5698"/>
    <w:rsid w:val="007C56DE"/>
    <w:rsid w:val="007C5706"/>
    <w:rsid w:val="007C5C8B"/>
    <w:rsid w:val="007C60B0"/>
    <w:rsid w:val="007C63CC"/>
    <w:rsid w:val="007C68AE"/>
    <w:rsid w:val="007C70C3"/>
    <w:rsid w:val="007C7B04"/>
    <w:rsid w:val="007C7BFA"/>
    <w:rsid w:val="007C7E4C"/>
    <w:rsid w:val="007C7EBA"/>
    <w:rsid w:val="007D051F"/>
    <w:rsid w:val="007D0876"/>
    <w:rsid w:val="007D0B65"/>
    <w:rsid w:val="007D11FD"/>
    <w:rsid w:val="007D15F8"/>
    <w:rsid w:val="007D208E"/>
    <w:rsid w:val="007D2361"/>
    <w:rsid w:val="007D2543"/>
    <w:rsid w:val="007D26FA"/>
    <w:rsid w:val="007D2703"/>
    <w:rsid w:val="007D2882"/>
    <w:rsid w:val="007D310C"/>
    <w:rsid w:val="007D32D5"/>
    <w:rsid w:val="007D38FB"/>
    <w:rsid w:val="007D3957"/>
    <w:rsid w:val="007D3A02"/>
    <w:rsid w:val="007D3F39"/>
    <w:rsid w:val="007D42E3"/>
    <w:rsid w:val="007D459D"/>
    <w:rsid w:val="007D486E"/>
    <w:rsid w:val="007D492B"/>
    <w:rsid w:val="007D4E3F"/>
    <w:rsid w:val="007D54FB"/>
    <w:rsid w:val="007D59B0"/>
    <w:rsid w:val="007D5EE2"/>
    <w:rsid w:val="007D61DF"/>
    <w:rsid w:val="007D62DC"/>
    <w:rsid w:val="007D709A"/>
    <w:rsid w:val="007D740F"/>
    <w:rsid w:val="007D786F"/>
    <w:rsid w:val="007D7A54"/>
    <w:rsid w:val="007D7A86"/>
    <w:rsid w:val="007D7E75"/>
    <w:rsid w:val="007E002D"/>
    <w:rsid w:val="007E0369"/>
    <w:rsid w:val="007E04FC"/>
    <w:rsid w:val="007E05B1"/>
    <w:rsid w:val="007E07B6"/>
    <w:rsid w:val="007E0A9D"/>
    <w:rsid w:val="007E0ADC"/>
    <w:rsid w:val="007E1216"/>
    <w:rsid w:val="007E123F"/>
    <w:rsid w:val="007E1995"/>
    <w:rsid w:val="007E1CA9"/>
    <w:rsid w:val="007E22AE"/>
    <w:rsid w:val="007E25FC"/>
    <w:rsid w:val="007E2938"/>
    <w:rsid w:val="007E29FA"/>
    <w:rsid w:val="007E2A56"/>
    <w:rsid w:val="007E2FA2"/>
    <w:rsid w:val="007E2FDD"/>
    <w:rsid w:val="007E361A"/>
    <w:rsid w:val="007E3AA3"/>
    <w:rsid w:val="007E3E04"/>
    <w:rsid w:val="007E40F4"/>
    <w:rsid w:val="007E41D6"/>
    <w:rsid w:val="007E4551"/>
    <w:rsid w:val="007E517E"/>
    <w:rsid w:val="007E5346"/>
    <w:rsid w:val="007E563A"/>
    <w:rsid w:val="007E57A7"/>
    <w:rsid w:val="007E60BD"/>
    <w:rsid w:val="007E60C1"/>
    <w:rsid w:val="007E61A6"/>
    <w:rsid w:val="007E628F"/>
    <w:rsid w:val="007E6756"/>
    <w:rsid w:val="007E69BC"/>
    <w:rsid w:val="007E6EBE"/>
    <w:rsid w:val="007E7343"/>
    <w:rsid w:val="007E7741"/>
    <w:rsid w:val="007E7982"/>
    <w:rsid w:val="007E7A77"/>
    <w:rsid w:val="007E7F4F"/>
    <w:rsid w:val="007F001D"/>
    <w:rsid w:val="007F049B"/>
    <w:rsid w:val="007F0570"/>
    <w:rsid w:val="007F0690"/>
    <w:rsid w:val="007F06D7"/>
    <w:rsid w:val="007F0AAB"/>
    <w:rsid w:val="007F0B38"/>
    <w:rsid w:val="007F0DC9"/>
    <w:rsid w:val="007F0E41"/>
    <w:rsid w:val="007F125F"/>
    <w:rsid w:val="007F161A"/>
    <w:rsid w:val="007F176C"/>
    <w:rsid w:val="007F1B6C"/>
    <w:rsid w:val="007F1BBE"/>
    <w:rsid w:val="007F1D3B"/>
    <w:rsid w:val="007F2542"/>
    <w:rsid w:val="007F30DC"/>
    <w:rsid w:val="007F36F6"/>
    <w:rsid w:val="007F4393"/>
    <w:rsid w:val="007F4484"/>
    <w:rsid w:val="007F46F0"/>
    <w:rsid w:val="007F4BCB"/>
    <w:rsid w:val="007F4D04"/>
    <w:rsid w:val="007F4FE7"/>
    <w:rsid w:val="007F50FE"/>
    <w:rsid w:val="007F55CF"/>
    <w:rsid w:val="007F574B"/>
    <w:rsid w:val="007F5B2A"/>
    <w:rsid w:val="007F5B86"/>
    <w:rsid w:val="007F5C63"/>
    <w:rsid w:val="007F6272"/>
    <w:rsid w:val="007F652F"/>
    <w:rsid w:val="007F667B"/>
    <w:rsid w:val="007F6889"/>
    <w:rsid w:val="007F695D"/>
    <w:rsid w:val="007F6B35"/>
    <w:rsid w:val="007F6C75"/>
    <w:rsid w:val="007F6F02"/>
    <w:rsid w:val="007F7271"/>
    <w:rsid w:val="007F74C9"/>
    <w:rsid w:val="007F7A7D"/>
    <w:rsid w:val="007F7C85"/>
    <w:rsid w:val="0080052B"/>
    <w:rsid w:val="00800719"/>
    <w:rsid w:val="008011C0"/>
    <w:rsid w:val="008012BE"/>
    <w:rsid w:val="00801C56"/>
    <w:rsid w:val="00801DD8"/>
    <w:rsid w:val="00801FA9"/>
    <w:rsid w:val="0080280B"/>
    <w:rsid w:val="00802B16"/>
    <w:rsid w:val="008030D4"/>
    <w:rsid w:val="00803B10"/>
    <w:rsid w:val="0080426C"/>
    <w:rsid w:val="00804326"/>
    <w:rsid w:val="0080437B"/>
    <w:rsid w:val="0080467C"/>
    <w:rsid w:val="008048AA"/>
    <w:rsid w:val="00804D47"/>
    <w:rsid w:val="00805CDC"/>
    <w:rsid w:val="00806163"/>
    <w:rsid w:val="008064C5"/>
    <w:rsid w:val="00806AE7"/>
    <w:rsid w:val="00806C04"/>
    <w:rsid w:val="00807176"/>
    <w:rsid w:val="008071DB"/>
    <w:rsid w:val="0080751E"/>
    <w:rsid w:val="00807889"/>
    <w:rsid w:val="008100A7"/>
    <w:rsid w:val="00810253"/>
    <w:rsid w:val="0081043E"/>
    <w:rsid w:val="00810A05"/>
    <w:rsid w:val="00810C3C"/>
    <w:rsid w:val="00810CE7"/>
    <w:rsid w:val="0081127A"/>
    <w:rsid w:val="00811409"/>
    <w:rsid w:val="008116EA"/>
    <w:rsid w:val="008116ED"/>
    <w:rsid w:val="00811E92"/>
    <w:rsid w:val="00811FFD"/>
    <w:rsid w:val="00812389"/>
    <w:rsid w:val="0081290A"/>
    <w:rsid w:val="00812CD1"/>
    <w:rsid w:val="00812E9F"/>
    <w:rsid w:val="008134A6"/>
    <w:rsid w:val="00813594"/>
    <w:rsid w:val="00813BED"/>
    <w:rsid w:val="00813E7B"/>
    <w:rsid w:val="0081409B"/>
    <w:rsid w:val="008140FC"/>
    <w:rsid w:val="008145C8"/>
    <w:rsid w:val="00814665"/>
    <w:rsid w:val="00814874"/>
    <w:rsid w:val="008149C0"/>
    <w:rsid w:val="00814E9F"/>
    <w:rsid w:val="008153B5"/>
    <w:rsid w:val="00815759"/>
    <w:rsid w:val="00815BB1"/>
    <w:rsid w:val="00815D32"/>
    <w:rsid w:val="00816249"/>
    <w:rsid w:val="008168BB"/>
    <w:rsid w:val="0081691B"/>
    <w:rsid w:val="008171B8"/>
    <w:rsid w:val="008175C4"/>
    <w:rsid w:val="008177B5"/>
    <w:rsid w:val="008177D8"/>
    <w:rsid w:val="00817B94"/>
    <w:rsid w:val="00817EFF"/>
    <w:rsid w:val="00817F66"/>
    <w:rsid w:val="00817F79"/>
    <w:rsid w:val="0082032B"/>
    <w:rsid w:val="0082054E"/>
    <w:rsid w:val="00820E0E"/>
    <w:rsid w:val="00821195"/>
    <w:rsid w:val="008213E7"/>
    <w:rsid w:val="0082151A"/>
    <w:rsid w:val="008216CB"/>
    <w:rsid w:val="00821B1E"/>
    <w:rsid w:val="00821FD2"/>
    <w:rsid w:val="008220B7"/>
    <w:rsid w:val="00822231"/>
    <w:rsid w:val="00822497"/>
    <w:rsid w:val="00822833"/>
    <w:rsid w:val="0082285A"/>
    <w:rsid w:val="00822CB8"/>
    <w:rsid w:val="00822D74"/>
    <w:rsid w:val="008232CF"/>
    <w:rsid w:val="00823734"/>
    <w:rsid w:val="00823813"/>
    <w:rsid w:val="0082384E"/>
    <w:rsid w:val="00823958"/>
    <w:rsid w:val="008239CA"/>
    <w:rsid w:val="00823A18"/>
    <w:rsid w:val="00823B72"/>
    <w:rsid w:val="00823BE2"/>
    <w:rsid w:val="00823C86"/>
    <w:rsid w:val="00823F27"/>
    <w:rsid w:val="0082435A"/>
    <w:rsid w:val="00824B1B"/>
    <w:rsid w:val="00824C75"/>
    <w:rsid w:val="00824E16"/>
    <w:rsid w:val="00825030"/>
    <w:rsid w:val="00825080"/>
    <w:rsid w:val="008250E6"/>
    <w:rsid w:val="0082542F"/>
    <w:rsid w:val="008254E8"/>
    <w:rsid w:val="00825DB8"/>
    <w:rsid w:val="00825EC4"/>
    <w:rsid w:val="00826003"/>
    <w:rsid w:val="008260BB"/>
    <w:rsid w:val="0082620B"/>
    <w:rsid w:val="00826792"/>
    <w:rsid w:val="00826B3F"/>
    <w:rsid w:val="00827228"/>
    <w:rsid w:val="00827915"/>
    <w:rsid w:val="00827935"/>
    <w:rsid w:val="00827B4F"/>
    <w:rsid w:val="00827CFD"/>
    <w:rsid w:val="0083040B"/>
    <w:rsid w:val="00830C2E"/>
    <w:rsid w:val="008315D4"/>
    <w:rsid w:val="0083177B"/>
    <w:rsid w:val="00831BAF"/>
    <w:rsid w:val="0083227B"/>
    <w:rsid w:val="008325E8"/>
    <w:rsid w:val="0083268E"/>
    <w:rsid w:val="0083295B"/>
    <w:rsid w:val="00832A67"/>
    <w:rsid w:val="00832B7D"/>
    <w:rsid w:val="00832CD8"/>
    <w:rsid w:val="00832CF9"/>
    <w:rsid w:val="00832D4F"/>
    <w:rsid w:val="00832F48"/>
    <w:rsid w:val="0083389C"/>
    <w:rsid w:val="00833DD5"/>
    <w:rsid w:val="008340E5"/>
    <w:rsid w:val="008346CE"/>
    <w:rsid w:val="00834862"/>
    <w:rsid w:val="00834902"/>
    <w:rsid w:val="00834A78"/>
    <w:rsid w:val="00834E6B"/>
    <w:rsid w:val="00835789"/>
    <w:rsid w:val="00835846"/>
    <w:rsid w:val="008358D4"/>
    <w:rsid w:val="00835A10"/>
    <w:rsid w:val="00835A19"/>
    <w:rsid w:val="00835B8D"/>
    <w:rsid w:val="008363CC"/>
    <w:rsid w:val="0083690A"/>
    <w:rsid w:val="00836C74"/>
    <w:rsid w:val="008372AB"/>
    <w:rsid w:val="00837326"/>
    <w:rsid w:val="00837750"/>
    <w:rsid w:val="00837F49"/>
    <w:rsid w:val="00837F7A"/>
    <w:rsid w:val="0084091E"/>
    <w:rsid w:val="0084094A"/>
    <w:rsid w:val="00840B22"/>
    <w:rsid w:val="00840D3C"/>
    <w:rsid w:val="00840D70"/>
    <w:rsid w:val="00840DBF"/>
    <w:rsid w:val="0084184B"/>
    <w:rsid w:val="00841ED0"/>
    <w:rsid w:val="0084248F"/>
    <w:rsid w:val="00842663"/>
    <w:rsid w:val="00842800"/>
    <w:rsid w:val="00842AC5"/>
    <w:rsid w:val="00842B44"/>
    <w:rsid w:val="00842CD3"/>
    <w:rsid w:val="008431BC"/>
    <w:rsid w:val="0084366A"/>
    <w:rsid w:val="00844360"/>
    <w:rsid w:val="0084475B"/>
    <w:rsid w:val="00844AC1"/>
    <w:rsid w:val="00844B53"/>
    <w:rsid w:val="00845E9E"/>
    <w:rsid w:val="008462D4"/>
    <w:rsid w:val="008464B0"/>
    <w:rsid w:val="0084659E"/>
    <w:rsid w:val="008466AF"/>
    <w:rsid w:val="00846BE4"/>
    <w:rsid w:val="00846CC3"/>
    <w:rsid w:val="00846D02"/>
    <w:rsid w:val="00847098"/>
    <w:rsid w:val="008474D2"/>
    <w:rsid w:val="008475A6"/>
    <w:rsid w:val="0084766A"/>
    <w:rsid w:val="008477F1"/>
    <w:rsid w:val="008479D3"/>
    <w:rsid w:val="00847AA5"/>
    <w:rsid w:val="00847BBE"/>
    <w:rsid w:val="00847D65"/>
    <w:rsid w:val="00847EA3"/>
    <w:rsid w:val="00847F70"/>
    <w:rsid w:val="00850149"/>
    <w:rsid w:val="0085025F"/>
    <w:rsid w:val="00850291"/>
    <w:rsid w:val="008503C0"/>
    <w:rsid w:val="00850E5C"/>
    <w:rsid w:val="00850F5C"/>
    <w:rsid w:val="0085138F"/>
    <w:rsid w:val="00851B3B"/>
    <w:rsid w:val="00852510"/>
    <w:rsid w:val="00852686"/>
    <w:rsid w:val="008526FA"/>
    <w:rsid w:val="00852866"/>
    <w:rsid w:val="00852D80"/>
    <w:rsid w:val="00852E59"/>
    <w:rsid w:val="00853BA8"/>
    <w:rsid w:val="00853E24"/>
    <w:rsid w:val="00854071"/>
    <w:rsid w:val="008543EE"/>
    <w:rsid w:val="008550DB"/>
    <w:rsid w:val="0085518D"/>
    <w:rsid w:val="008551EB"/>
    <w:rsid w:val="0085531F"/>
    <w:rsid w:val="0085551E"/>
    <w:rsid w:val="00855611"/>
    <w:rsid w:val="00855805"/>
    <w:rsid w:val="008559B5"/>
    <w:rsid w:val="00855B38"/>
    <w:rsid w:val="00855C68"/>
    <w:rsid w:val="00856094"/>
    <w:rsid w:val="008560AA"/>
    <w:rsid w:val="008561A1"/>
    <w:rsid w:val="008564B8"/>
    <w:rsid w:val="0085669C"/>
    <w:rsid w:val="00856871"/>
    <w:rsid w:val="00856908"/>
    <w:rsid w:val="008571AD"/>
    <w:rsid w:val="008575B5"/>
    <w:rsid w:val="008577A0"/>
    <w:rsid w:val="008602AF"/>
    <w:rsid w:val="00860462"/>
    <w:rsid w:val="00860564"/>
    <w:rsid w:val="008605C7"/>
    <w:rsid w:val="00860A4E"/>
    <w:rsid w:val="00860A66"/>
    <w:rsid w:val="00860B77"/>
    <w:rsid w:val="00860E4D"/>
    <w:rsid w:val="00860ED2"/>
    <w:rsid w:val="0086137E"/>
    <w:rsid w:val="008617DA"/>
    <w:rsid w:val="008618EE"/>
    <w:rsid w:val="00861C4A"/>
    <w:rsid w:val="00861C8C"/>
    <w:rsid w:val="00861DC6"/>
    <w:rsid w:val="00861F15"/>
    <w:rsid w:val="00861FD8"/>
    <w:rsid w:val="008620A9"/>
    <w:rsid w:val="00862238"/>
    <w:rsid w:val="00862489"/>
    <w:rsid w:val="00862925"/>
    <w:rsid w:val="008631AC"/>
    <w:rsid w:val="00863472"/>
    <w:rsid w:val="00863A1F"/>
    <w:rsid w:val="00863D3D"/>
    <w:rsid w:val="00863DCB"/>
    <w:rsid w:val="008643CD"/>
    <w:rsid w:val="008644FF"/>
    <w:rsid w:val="0086469F"/>
    <w:rsid w:val="00864882"/>
    <w:rsid w:val="00864B1E"/>
    <w:rsid w:val="00864E00"/>
    <w:rsid w:val="008653C0"/>
    <w:rsid w:val="0086560B"/>
    <w:rsid w:val="00866389"/>
    <w:rsid w:val="00866864"/>
    <w:rsid w:val="00866BB5"/>
    <w:rsid w:val="00866CD7"/>
    <w:rsid w:val="008672DE"/>
    <w:rsid w:val="00867450"/>
    <w:rsid w:val="00867861"/>
    <w:rsid w:val="00867B84"/>
    <w:rsid w:val="00867CD9"/>
    <w:rsid w:val="00867F02"/>
    <w:rsid w:val="0087062D"/>
    <w:rsid w:val="0087077C"/>
    <w:rsid w:val="008708E8"/>
    <w:rsid w:val="00870998"/>
    <w:rsid w:val="00870AB4"/>
    <w:rsid w:val="00870AFB"/>
    <w:rsid w:val="00870BD9"/>
    <w:rsid w:val="008714F9"/>
    <w:rsid w:val="008715F0"/>
    <w:rsid w:val="008717FF"/>
    <w:rsid w:val="0087181F"/>
    <w:rsid w:val="00871963"/>
    <w:rsid w:val="00871C2F"/>
    <w:rsid w:val="00871E7C"/>
    <w:rsid w:val="008722F9"/>
    <w:rsid w:val="008728AB"/>
    <w:rsid w:val="008728C5"/>
    <w:rsid w:val="00872A98"/>
    <w:rsid w:val="00872AC5"/>
    <w:rsid w:val="00873078"/>
    <w:rsid w:val="0087351E"/>
    <w:rsid w:val="00873875"/>
    <w:rsid w:val="00873CE9"/>
    <w:rsid w:val="00873EFE"/>
    <w:rsid w:val="00874364"/>
    <w:rsid w:val="00874A5E"/>
    <w:rsid w:val="00874CA8"/>
    <w:rsid w:val="00874F5C"/>
    <w:rsid w:val="00874FA2"/>
    <w:rsid w:val="00874FD4"/>
    <w:rsid w:val="00875D3B"/>
    <w:rsid w:val="00876005"/>
    <w:rsid w:val="008762BB"/>
    <w:rsid w:val="00876312"/>
    <w:rsid w:val="0087670F"/>
    <w:rsid w:val="00876780"/>
    <w:rsid w:val="00877626"/>
    <w:rsid w:val="00877F7F"/>
    <w:rsid w:val="00877F92"/>
    <w:rsid w:val="008805A0"/>
    <w:rsid w:val="008809A2"/>
    <w:rsid w:val="008810DD"/>
    <w:rsid w:val="00881501"/>
    <w:rsid w:val="008816CE"/>
    <w:rsid w:val="008816FB"/>
    <w:rsid w:val="00881E44"/>
    <w:rsid w:val="00881E9A"/>
    <w:rsid w:val="008822AF"/>
    <w:rsid w:val="00882316"/>
    <w:rsid w:val="00882417"/>
    <w:rsid w:val="00882432"/>
    <w:rsid w:val="008826C3"/>
    <w:rsid w:val="00882854"/>
    <w:rsid w:val="00882C3B"/>
    <w:rsid w:val="00882FB9"/>
    <w:rsid w:val="0088313C"/>
    <w:rsid w:val="00883578"/>
    <w:rsid w:val="00883655"/>
    <w:rsid w:val="00883CE1"/>
    <w:rsid w:val="0088412A"/>
    <w:rsid w:val="008847A2"/>
    <w:rsid w:val="00884D37"/>
    <w:rsid w:val="00884DB3"/>
    <w:rsid w:val="00885170"/>
    <w:rsid w:val="0088526F"/>
    <w:rsid w:val="008852F9"/>
    <w:rsid w:val="00885666"/>
    <w:rsid w:val="0088606B"/>
    <w:rsid w:val="008861FD"/>
    <w:rsid w:val="008864A2"/>
    <w:rsid w:val="0088692F"/>
    <w:rsid w:val="008870D5"/>
    <w:rsid w:val="00887889"/>
    <w:rsid w:val="00887A5E"/>
    <w:rsid w:val="00887B54"/>
    <w:rsid w:val="00887E26"/>
    <w:rsid w:val="00890569"/>
    <w:rsid w:val="00890D19"/>
    <w:rsid w:val="00891372"/>
    <w:rsid w:val="008918D5"/>
    <w:rsid w:val="00891A5F"/>
    <w:rsid w:val="00891CAD"/>
    <w:rsid w:val="00891EB3"/>
    <w:rsid w:val="00892162"/>
    <w:rsid w:val="008921EB"/>
    <w:rsid w:val="00892450"/>
    <w:rsid w:val="008927E9"/>
    <w:rsid w:val="00892C9D"/>
    <w:rsid w:val="008937E7"/>
    <w:rsid w:val="008941C5"/>
    <w:rsid w:val="0089461C"/>
    <w:rsid w:val="00894729"/>
    <w:rsid w:val="008948E6"/>
    <w:rsid w:val="00894D60"/>
    <w:rsid w:val="00894FFE"/>
    <w:rsid w:val="008951AA"/>
    <w:rsid w:val="00895492"/>
    <w:rsid w:val="00895DDE"/>
    <w:rsid w:val="00896485"/>
    <w:rsid w:val="00896921"/>
    <w:rsid w:val="00896B04"/>
    <w:rsid w:val="00896CC0"/>
    <w:rsid w:val="00896DA5"/>
    <w:rsid w:val="00897228"/>
    <w:rsid w:val="00897291"/>
    <w:rsid w:val="008979CE"/>
    <w:rsid w:val="00897B88"/>
    <w:rsid w:val="00897C11"/>
    <w:rsid w:val="00897CBB"/>
    <w:rsid w:val="00897E30"/>
    <w:rsid w:val="00897E4A"/>
    <w:rsid w:val="008A0055"/>
    <w:rsid w:val="008A00E8"/>
    <w:rsid w:val="008A045B"/>
    <w:rsid w:val="008A0F9B"/>
    <w:rsid w:val="008A10BF"/>
    <w:rsid w:val="008A1102"/>
    <w:rsid w:val="008A12D1"/>
    <w:rsid w:val="008A13F9"/>
    <w:rsid w:val="008A166A"/>
    <w:rsid w:val="008A176C"/>
    <w:rsid w:val="008A17F8"/>
    <w:rsid w:val="008A1A9D"/>
    <w:rsid w:val="008A2512"/>
    <w:rsid w:val="008A2AB9"/>
    <w:rsid w:val="008A2AF6"/>
    <w:rsid w:val="008A2F25"/>
    <w:rsid w:val="008A3075"/>
    <w:rsid w:val="008A329C"/>
    <w:rsid w:val="008A3433"/>
    <w:rsid w:val="008A362F"/>
    <w:rsid w:val="008A3A6C"/>
    <w:rsid w:val="008A3C30"/>
    <w:rsid w:val="008A4124"/>
    <w:rsid w:val="008A4271"/>
    <w:rsid w:val="008A4770"/>
    <w:rsid w:val="008A4A12"/>
    <w:rsid w:val="008A4EDC"/>
    <w:rsid w:val="008A5333"/>
    <w:rsid w:val="008A539F"/>
    <w:rsid w:val="008A579E"/>
    <w:rsid w:val="008A5944"/>
    <w:rsid w:val="008A61BD"/>
    <w:rsid w:val="008A7648"/>
    <w:rsid w:val="008B01E1"/>
    <w:rsid w:val="008B0C88"/>
    <w:rsid w:val="008B1529"/>
    <w:rsid w:val="008B15A1"/>
    <w:rsid w:val="008B17A9"/>
    <w:rsid w:val="008B1803"/>
    <w:rsid w:val="008B22BA"/>
    <w:rsid w:val="008B2503"/>
    <w:rsid w:val="008B2505"/>
    <w:rsid w:val="008B2592"/>
    <w:rsid w:val="008B27CF"/>
    <w:rsid w:val="008B2922"/>
    <w:rsid w:val="008B2C4C"/>
    <w:rsid w:val="008B365B"/>
    <w:rsid w:val="008B366F"/>
    <w:rsid w:val="008B3681"/>
    <w:rsid w:val="008B3896"/>
    <w:rsid w:val="008B38DF"/>
    <w:rsid w:val="008B3D88"/>
    <w:rsid w:val="008B3E80"/>
    <w:rsid w:val="008B456E"/>
    <w:rsid w:val="008B48B6"/>
    <w:rsid w:val="008B48F4"/>
    <w:rsid w:val="008B4C18"/>
    <w:rsid w:val="008B4E97"/>
    <w:rsid w:val="008B5253"/>
    <w:rsid w:val="008B5D17"/>
    <w:rsid w:val="008B60E0"/>
    <w:rsid w:val="008B615C"/>
    <w:rsid w:val="008B61BB"/>
    <w:rsid w:val="008B64EF"/>
    <w:rsid w:val="008B675D"/>
    <w:rsid w:val="008B6829"/>
    <w:rsid w:val="008B6B9D"/>
    <w:rsid w:val="008B73B6"/>
    <w:rsid w:val="008B74D5"/>
    <w:rsid w:val="008B7A15"/>
    <w:rsid w:val="008B7D2F"/>
    <w:rsid w:val="008C019F"/>
    <w:rsid w:val="008C021F"/>
    <w:rsid w:val="008C0286"/>
    <w:rsid w:val="008C02AF"/>
    <w:rsid w:val="008C0901"/>
    <w:rsid w:val="008C0A71"/>
    <w:rsid w:val="008C0C78"/>
    <w:rsid w:val="008C0F2E"/>
    <w:rsid w:val="008C14DB"/>
    <w:rsid w:val="008C1799"/>
    <w:rsid w:val="008C17D7"/>
    <w:rsid w:val="008C1952"/>
    <w:rsid w:val="008C1B35"/>
    <w:rsid w:val="008C22F4"/>
    <w:rsid w:val="008C268A"/>
    <w:rsid w:val="008C2D60"/>
    <w:rsid w:val="008C3348"/>
    <w:rsid w:val="008C3771"/>
    <w:rsid w:val="008C3D13"/>
    <w:rsid w:val="008C3FDA"/>
    <w:rsid w:val="008C4AD1"/>
    <w:rsid w:val="008C4AD9"/>
    <w:rsid w:val="008C4EFD"/>
    <w:rsid w:val="008C5188"/>
    <w:rsid w:val="008C54C7"/>
    <w:rsid w:val="008C57CD"/>
    <w:rsid w:val="008C57E5"/>
    <w:rsid w:val="008C5CD2"/>
    <w:rsid w:val="008C617C"/>
    <w:rsid w:val="008C6387"/>
    <w:rsid w:val="008C640B"/>
    <w:rsid w:val="008C6E70"/>
    <w:rsid w:val="008C7618"/>
    <w:rsid w:val="008C7742"/>
    <w:rsid w:val="008C7B96"/>
    <w:rsid w:val="008C7EB4"/>
    <w:rsid w:val="008D02D5"/>
    <w:rsid w:val="008D0480"/>
    <w:rsid w:val="008D0661"/>
    <w:rsid w:val="008D071A"/>
    <w:rsid w:val="008D0763"/>
    <w:rsid w:val="008D0815"/>
    <w:rsid w:val="008D1473"/>
    <w:rsid w:val="008D1D90"/>
    <w:rsid w:val="008D1DBC"/>
    <w:rsid w:val="008D1DC1"/>
    <w:rsid w:val="008D26AC"/>
    <w:rsid w:val="008D2BB8"/>
    <w:rsid w:val="008D2DF4"/>
    <w:rsid w:val="008D31F9"/>
    <w:rsid w:val="008D32D9"/>
    <w:rsid w:val="008D33BE"/>
    <w:rsid w:val="008D3624"/>
    <w:rsid w:val="008D368A"/>
    <w:rsid w:val="008D396F"/>
    <w:rsid w:val="008D3A15"/>
    <w:rsid w:val="008D3CED"/>
    <w:rsid w:val="008D3D58"/>
    <w:rsid w:val="008D4138"/>
    <w:rsid w:val="008D4B83"/>
    <w:rsid w:val="008D4CBE"/>
    <w:rsid w:val="008D4E0A"/>
    <w:rsid w:val="008D5131"/>
    <w:rsid w:val="008D53FA"/>
    <w:rsid w:val="008D5A2B"/>
    <w:rsid w:val="008D60A8"/>
    <w:rsid w:val="008D64E8"/>
    <w:rsid w:val="008D6D71"/>
    <w:rsid w:val="008D6DF8"/>
    <w:rsid w:val="008D6EBB"/>
    <w:rsid w:val="008D786D"/>
    <w:rsid w:val="008D7F6D"/>
    <w:rsid w:val="008E05E1"/>
    <w:rsid w:val="008E06BA"/>
    <w:rsid w:val="008E07DF"/>
    <w:rsid w:val="008E0B1B"/>
    <w:rsid w:val="008E11BB"/>
    <w:rsid w:val="008E14A4"/>
    <w:rsid w:val="008E19ED"/>
    <w:rsid w:val="008E1A61"/>
    <w:rsid w:val="008E2295"/>
    <w:rsid w:val="008E2C0F"/>
    <w:rsid w:val="008E3139"/>
    <w:rsid w:val="008E32D7"/>
    <w:rsid w:val="008E3385"/>
    <w:rsid w:val="008E338D"/>
    <w:rsid w:val="008E38AF"/>
    <w:rsid w:val="008E3B4B"/>
    <w:rsid w:val="008E400D"/>
    <w:rsid w:val="008E4114"/>
    <w:rsid w:val="008E4D2E"/>
    <w:rsid w:val="008E4FA3"/>
    <w:rsid w:val="008E558C"/>
    <w:rsid w:val="008E589D"/>
    <w:rsid w:val="008E5D63"/>
    <w:rsid w:val="008E5DD1"/>
    <w:rsid w:val="008E615B"/>
    <w:rsid w:val="008E68B2"/>
    <w:rsid w:val="008E6F98"/>
    <w:rsid w:val="008E7250"/>
    <w:rsid w:val="008E734D"/>
    <w:rsid w:val="008E73F4"/>
    <w:rsid w:val="008E758E"/>
    <w:rsid w:val="008E7753"/>
    <w:rsid w:val="008E7BB5"/>
    <w:rsid w:val="008F0468"/>
    <w:rsid w:val="008F0826"/>
    <w:rsid w:val="008F0929"/>
    <w:rsid w:val="008F0F79"/>
    <w:rsid w:val="008F1369"/>
    <w:rsid w:val="008F19CB"/>
    <w:rsid w:val="008F1A05"/>
    <w:rsid w:val="008F2115"/>
    <w:rsid w:val="008F244A"/>
    <w:rsid w:val="008F24D7"/>
    <w:rsid w:val="008F2622"/>
    <w:rsid w:val="008F2EBC"/>
    <w:rsid w:val="008F32ED"/>
    <w:rsid w:val="008F3F50"/>
    <w:rsid w:val="008F43BD"/>
    <w:rsid w:val="008F4828"/>
    <w:rsid w:val="008F4A0E"/>
    <w:rsid w:val="008F4AB8"/>
    <w:rsid w:val="008F4C17"/>
    <w:rsid w:val="008F4EAD"/>
    <w:rsid w:val="008F511C"/>
    <w:rsid w:val="008F5289"/>
    <w:rsid w:val="008F52C7"/>
    <w:rsid w:val="008F5376"/>
    <w:rsid w:val="008F559B"/>
    <w:rsid w:val="008F5CA3"/>
    <w:rsid w:val="008F5DB5"/>
    <w:rsid w:val="008F5DEF"/>
    <w:rsid w:val="008F5EC3"/>
    <w:rsid w:val="008F5F5A"/>
    <w:rsid w:val="008F6794"/>
    <w:rsid w:val="008F6D85"/>
    <w:rsid w:val="008F6E63"/>
    <w:rsid w:val="008F711C"/>
    <w:rsid w:val="008F72F0"/>
    <w:rsid w:val="008F7913"/>
    <w:rsid w:val="008F7B7F"/>
    <w:rsid w:val="008F7E9F"/>
    <w:rsid w:val="008F7EC4"/>
    <w:rsid w:val="0090063B"/>
    <w:rsid w:val="00900663"/>
    <w:rsid w:val="00900AEF"/>
    <w:rsid w:val="00900CDC"/>
    <w:rsid w:val="00900E18"/>
    <w:rsid w:val="00900FF6"/>
    <w:rsid w:val="0090129C"/>
    <w:rsid w:val="00901352"/>
    <w:rsid w:val="00901414"/>
    <w:rsid w:val="009017DF"/>
    <w:rsid w:val="00901A59"/>
    <w:rsid w:val="00901FAD"/>
    <w:rsid w:val="00902535"/>
    <w:rsid w:val="0090258A"/>
    <w:rsid w:val="009027A3"/>
    <w:rsid w:val="009027C5"/>
    <w:rsid w:val="00902A78"/>
    <w:rsid w:val="00902B8F"/>
    <w:rsid w:val="00902C09"/>
    <w:rsid w:val="009037D1"/>
    <w:rsid w:val="00903DA3"/>
    <w:rsid w:val="00903DC6"/>
    <w:rsid w:val="00903E77"/>
    <w:rsid w:val="0090428B"/>
    <w:rsid w:val="0090444E"/>
    <w:rsid w:val="009048C4"/>
    <w:rsid w:val="00905576"/>
    <w:rsid w:val="0090587C"/>
    <w:rsid w:val="009058E0"/>
    <w:rsid w:val="00905A38"/>
    <w:rsid w:val="00905C5F"/>
    <w:rsid w:val="00905D29"/>
    <w:rsid w:val="009064EE"/>
    <w:rsid w:val="0090710B"/>
    <w:rsid w:val="009073AA"/>
    <w:rsid w:val="009076CD"/>
    <w:rsid w:val="009077D6"/>
    <w:rsid w:val="00907D61"/>
    <w:rsid w:val="00907E14"/>
    <w:rsid w:val="00907E7C"/>
    <w:rsid w:val="00907F17"/>
    <w:rsid w:val="009102EE"/>
    <w:rsid w:val="009106C2"/>
    <w:rsid w:val="0091072E"/>
    <w:rsid w:val="00910A0F"/>
    <w:rsid w:val="00910D8F"/>
    <w:rsid w:val="00910F65"/>
    <w:rsid w:val="009119B9"/>
    <w:rsid w:val="00911DCF"/>
    <w:rsid w:val="0091216D"/>
    <w:rsid w:val="009125F2"/>
    <w:rsid w:val="00912770"/>
    <w:rsid w:val="009129D6"/>
    <w:rsid w:val="00912A8C"/>
    <w:rsid w:val="00912CE7"/>
    <w:rsid w:val="00912D2F"/>
    <w:rsid w:val="00912D7F"/>
    <w:rsid w:val="00912E47"/>
    <w:rsid w:val="0091308D"/>
    <w:rsid w:val="009130D3"/>
    <w:rsid w:val="0091318F"/>
    <w:rsid w:val="009135A3"/>
    <w:rsid w:val="00913796"/>
    <w:rsid w:val="009137AA"/>
    <w:rsid w:val="00914128"/>
    <w:rsid w:val="009146F0"/>
    <w:rsid w:val="00914B45"/>
    <w:rsid w:val="009154F4"/>
    <w:rsid w:val="009156DD"/>
    <w:rsid w:val="00915CA8"/>
    <w:rsid w:val="00915CFF"/>
    <w:rsid w:val="00915D87"/>
    <w:rsid w:val="00916061"/>
    <w:rsid w:val="00916173"/>
    <w:rsid w:val="009162A2"/>
    <w:rsid w:val="0091683C"/>
    <w:rsid w:val="009169CC"/>
    <w:rsid w:val="00916E83"/>
    <w:rsid w:val="0091702A"/>
    <w:rsid w:val="0091714C"/>
    <w:rsid w:val="0091721E"/>
    <w:rsid w:val="00917D38"/>
    <w:rsid w:val="00917F27"/>
    <w:rsid w:val="009201BB"/>
    <w:rsid w:val="009205C3"/>
    <w:rsid w:val="009205F0"/>
    <w:rsid w:val="00920A45"/>
    <w:rsid w:val="00920C93"/>
    <w:rsid w:val="00920E8B"/>
    <w:rsid w:val="0092140D"/>
    <w:rsid w:val="0092198A"/>
    <w:rsid w:val="00921ADC"/>
    <w:rsid w:val="009221D6"/>
    <w:rsid w:val="00922B62"/>
    <w:rsid w:val="00922E4F"/>
    <w:rsid w:val="0092321D"/>
    <w:rsid w:val="009239BA"/>
    <w:rsid w:val="00923B20"/>
    <w:rsid w:val="00923BDA"/>
    <w:rsid w:val="00923FB4"/>
    <w:rsid w:val="00924146"/>
    <w:rsid w:val="00924290"/>
    <w:rsid w:val="009246E1"/>
    <w:rsid w:val="0092486A"/>
    <w:rsid w:val="00924D0A"/>
    <w:rsid w:val="00924FB4"/>
    <w:rsid w:val="00925C6A"/>
    <w:rsid w:val="00925F8F"/>
    <w:rsid w:val="009262B0"/>
    <w:rsid w:val="009262FF"/>
    <w:rsid w:val="009267BB"/>
    <w:rsid w:val="00926EB7"/>
    <w:rsid w:val="009271CF"/>
    <w:rsid w:val="009272F2"/>
    <w:rsid w:val="009305A3"/>
    <w:rsid w:val="00930A3B"/>
    <w:rsid w:val="00930EDF"/>
    <w:rsid w:val="00930F00"/>
    <w:rsid w:val="00930FF1"/>
    <w:rsid w:val="009311DA"/>
    <w:rsid w:val="00931522"/>
    <w:rsid w:val="00931FE3"/>
    <w:rsid w:val="00932401"/>
    <w:rsid w:val="009326C9"/>
    <w:rsid w:val="0093272E"/>
    <w:rsid w:val="00932780"/>
    <w:rsid w:val="00932913"/>
    <w:rsid w:val="009329D4"/>
    <w:rsid w:val="00932D9F"/>
    <w:rsid w:val="00932DAC"/>
    <w:rsid w:val="00933368"/>
    <w:rsid w:val="009336D9"/>
    <w:rsid w:val="00933766"/>
    <w:rsid w:val="00933C13"/>
    <w:rsid w:val="00933D00"/>
    <w:rsid w:val="00934137"/>
    <w:rsid w:val="0093474F"/>
    <w:rsid w:val="00934832"/>
    <w:rsid w:val="00935332"/>
    <w:rsid w:val="00935614"/>
    <w:rsid w:val="00935674"/>
    <w:rsid w:val="0093577D"/>
    <w:rsid w:val="00935833"/>
    <w:rsid w:val="009358A5"/>
    <w:rsid w:val="00935AD4"/>
    <w:rsid w:val="00935C40"/>
    <w:rsid w:val="00936197"/>
    <w:rsid w:val="0093651E"/>
    <w:rsid w:val="00936A97"/>
    <w:rsid w:val="00936E17"/>
    <w:rsid w:val="009370C1"/>
    <w:rsid w:val="009371C5"/>
    <w:rsid w:val="009403FA"/>
    <w:rsid w:val="00941033"/>
    <w:rsid w:val="00941216"/>
    <w:rsid w:val="009412B8"/>
    <w:rsid w:val="00941365"/>
    <w:rsid w:val="00941367"/>
    <w:rsid w:val="009427BB"/>
    <w:rsid w:val="00942911"/>
    <w:rsid w:val="009429B8"/>
    <w:rsid w:val="00942C64"/>
    <w:rsid w:val="00943014"/>
    <w:rsid w:val="009430CD"/>
    <w:rsid w:val="0094346B"/>
    <w:rsid w:val="00943C3E"/>
    <w:rsid w:val="00943DB7"/>
    <w:rsid w:val="00943E11"/>
    <w:rsid w:val="00943FF7"/>
    <w:rsid w:val="0094406C"/>
    <w:rsid w:val="009441CE"/>
    <w:rsid w:val="009441FD"/>
    <w:rsid w:val="00944355"/>
    <w:rsid w:val="0094436C"/>
    <w:rsid w:val="0094449F"/>
    <w:rsid w:val="00944BF6"/>
    <w:rsid w:val="00944C5C"/>
    <w:rsid w:val="00944CA4"/>
    <w:rsid w:val="00944D81"/>
    <w:rsid w:val="009450E4"/>
    <w:rsid w:val="00945237"/>
    <w:rsid w:val="00945302"/>
    <w:rsid w:val="0094578B"/>
    <w:rsid w:val="009459E5"/>
    <w:rsid w:val="00945D94"/>
    <w:rsid w:val="00945F01"/>
    <w:rsid w:val="0094615F"/>
    <w:rsid w:val="0094623A"/>
    <w:rsid w:val="00946252"/>
    <w:rsid w:val="00946415"/>
    <w:rsid w:val="00946854"/>
    <w:rsid w:val="00946A52"/>
    <w:rsid w:val="00946F0C"/>
    <w:rsid w:val="0094716F"/>
    <w:rsid w:val="009471DC"/>
    <w:rsid w:val="0094742D"/>
    <w:rsid w:val="0094777E"/>
    <w:rsid w:val="009478EF"/>
    <w:rsid w:val="00947C09"/>
    <w:rsid w:val="00947EA3"/>
    <w:rsid w:val="009500B8"/>
    <w:rsid w:val="0095029F"/>
    <w:rsid w:val="00950688"/>
    <w:rsid w:val="009507A1"/>
    <w:rsid w:val="00950A6B"/>
    <w:rsid w:val="00950F04"/>
    <w:rsid w:val="00951531"/>
    <w:rsid w:val="009518A7"/>
    <w:rsid w:val="009520AB"/>
    <w:rsid w:val="009522D3"/>
    <w:rsid w:val="0095246C"/>
    <w:rsid w:val="0095249F"/>
    <w:rsid w:val="00952671"/>
    <w:rsid w:val="009529AA"/>
    <w:rsid w:val="00952CFF"/>
    <w:rsid w:val="00952F25"/>
    <w:rsid w:val="00952F9D"/>
    <w:rsid w:val="00952FB3"/>
    <w:rsid w:val="0095330D"/>
    <w:rsid w:val="009534F9"/>
    <w:rsid w:val="00953CA0"/>
    <w:rsid w:val="0095448E"/>
    <w:rsid w:val="009546C7"/>
    <w:rsid w:val="00954E5A"/>
    <w:rsid w:val="0095525F"/>
    <w:rsid w:val="00955741"/>
    <w:rsid w:val="00955845"/>
    <w:rsid w:val="00955C90"/>
    <w:rsid w:val="00955F3A"/>
    <w:rsid w:val="009563FF"/>
    <w:rsid w:val="00956477"/>
    <w:rsid w:val="009565D8"/>
    <w:rsid w:val="009568C0"/>
    <w:rsid w:val="009577EE"/>
    <w:rsid w:val="00957913"/>
    <w:rsid w:val="00957922"/>
    <w:rsid w:val="00957A64"/>
    <w:rsid w:val="00957FA0"/>
    <w:rsid w:val="00960D30"/>
    <w:rsid w:val="00960EDA"/>
    <w:rsid w:val="0096156B"/>
    <w:rsid w:val="0096196B"/>
    <w:rsid w:val="00961991"/>
    <w:rsid w:val="00962518"/>
    <w:rsid w:val="00962BCA"/>
    <w:rsid w:val="00962E15"/>
    <w:rsid w:val="00964292"/>
    <w:rsid w:val="0096437C"/>
    <w:rsid w:val="009647E9"/>
    <w:rsid w:val="009648B7"/>
    <w:rsid w:val="00964AC2"/>
    <w:rsid w:val="00965037"/>
    <w:rsid w:val="0096530A"/>
    <w:rsid w:val="00965F66"/>
    <w:rsid w:val="009664EC"/>
    <w:rsid w:val="00966A8E"/>
    <w:rsid w:val="00966E8F"/>
    <w:rsid w:val="00966F36"/>
    <w:rsid w:val="00967668"/>
    <w:rsid w:val="00967689"/>
    <w:rsid w:val="00967708"/>
    <w:rsid w:val="00967818"/>
    <w:rsid w:val="00967DA0"/>
    <w:rsid w:val="0097030C"/>
    <w:rsid w:val="009703B1"/>
    <w:rsid w:val="0097049D"/>
    <w:rsid w:val="00970522"/>
    <w:rsid w:val="00970719"/>
    <w:rsid w:val="0097079C"/>
    <w:rsid w:val="009708B7"/>
    <w:rsid w:val="00970D67"/>
    <w:rsid w:val="00970EB5"/>
    <w:rsid w:val="00970F86"/>
    <w:rsid w:val="00971581"/>
    <w:rsid w:val="009719B6"/>
    <w:rsid w:val="00971BD4"/>
    <w:rsid w:val="00972297"/>
    <w:rsid w:val="0097245F"/>
    <w:rsid w:val="009724AD"/>
    <w:rsid w:val="00972506"/>
    <w:rsid w:val="00972AE8"/>
    <w:rsid w:val="00972EE0"/>
    <w:rsid w:val="00972EE6"/>
    <w:rsid w:val="00972F16"/>
    <w:rsid w:val="00973007"/>
    <w:rsid w:val="00973116"/>
    <w:rsid w:val="009732AD"/>
    <w:rsid w:val="009736E3"/>
    <w:rsid w:val="00973711"/>
    <w:rsid w:val="0097381B"/>
    <w:rsid w:val="00973D4F"/>
    <w:rsid w:val="00973E17"/>
    <w:rsid w:val="0097461A"/>
    <w:rsid w:val="00974949"/>
    <w:rsid w:val="00974CF0"/>
    <w:rsid w:val="009752B6"/>
    <w:rsid w:val="00975658"/>
    <w:rsid w:val="0097580B"/>
    <w:rsid w:val="00976064"/>
    <w:rsid w:val="009760C7"/>
    <w:rsid w:val="009760FA"/>
    <w:rsid w:val="0097664F"/>
    <w:rsid w:val="00976915"/>
    <w:rsid w:val="00976A90"/>
    <w:rsid w:val="00976C5C"/>
    <w:rsid w:val="00976EB1"/>
    <w:rsid w:val="009772AC"/>
    <w:rsid w:val="00977B37"/>
    <w:rsid w:val="00977E60"/>
    <w:rsid w:val="00977EDB"/>
    <w:rsid w:val="0098011B"/>
    <w:rsid w:val="009804C1"/>
    <w:rsid w:val="0098068D"/>
    <w:rsid w:val="0098098C"/>
    <w:rsid w:val="0098099D"/>
    <w:rsid w:val="0098114E"/>
    <w:rsid w:val="009812A8"/>
    <w:rsid w:val="00981F69"/>
    <w:rsid w:val="00982A00"/>
    <w:rsid w:val="00982CAD"/>
    <w:rsid w:val="00982F5B"/>
    <w:rsid w:val="00983626"/>
    <w:rsid w:val="0098368D"/>
    <w:rsid w:val="00983A4F"/>
    <w:rsid w:val="0098409D"/>
    <w:rsid w:val="009844BD"/>
    <w:rsid w:val="00984BAB"/>
    <w:rsid w:val="00985832"/>
    <w:rsid w:val="00985D3D"/>
    <w:rsid w:val="00986140"/>
    <w:rsid w:val="0098634A"/>
    <w:rsid w:val="0098644E"/>
    <w:rsid w:val="00986483"/>
    <w:rsid w:val="00986555"/>
    <w:rsid w:val="00986580"/>
    <w:rsid w:val="00986A0A"/>
    <w:rsid w:val="00986AD0"/>
    <w:rsid w:val="00986D93"/>
    <w:rsid w:val="00987174"/>
    <w:rsid w:val="00987604"/>
    <w:rsid w:val="0098783C"/>
    <w:rsid w:val="00987B9C"/>
    <w:rsid w:val="00987D6E"/>
    <w:rsid w:val="009902B1"/>
    <w:rsid w:val="00990604"/>
    <w:rsid w:val="009906E0"/>
    <w:rsid w:val="00991085"/>
    <w:rsid w:val="00991308"/>
    <w:rsid w:val="009918D3"/>
    <w:rsid w:val="009919C2"/>
    <w:rsid w:val="00992299"/>
    <w:rsid w:val="00992450"/>
    <w:rsid w:val="00992DDC"/>
    <w:rsid w:val="00992EBB"/>
    <w:rsid w:val="00993B63"/>
    <w:rsid w:val="00994138"/>
    <w:rsid w:val="00994544"/>
    <w:rsid w:val="009945C8"/>
    <w:rsid w:val="0099494B"/>
    <w:rsid w:val="00994A47"/>
    <w:rsid w:val="00994DCE"/>
    <w:rsid w:val="0099537A"/>
    <w:rsid w:val="0099568B"/>
    <w:rsid w:val="009956DC"/>
    <w:rsid w:val="00995EEF"/>
    <w:rsid w:val="0099616D"/>
    <w:rsid w:val="009964F2"/>
    <w:rsid w:val="0099686A"/>
    <w:rsid w:val="009971E1"/>
    <w:rsid w:val="0099753F"/>
    <w:rsid w:val="009978FE"/>
    <w:rsid w:val="00997D13"/>
    <w:rsid w:val="00997D67"/>
    <w:rsid w:val="009A00CE"/>
    <w:rsid w:val="009A0AE8"/>
    <w:rsid w:val="009A16D3"/>
    <w:rsid w:val="009A1722"/>
    <w:rsid w:val="009A1737"/>
    <w:rsid w:val="009A19FB"/>
    <w:rsid w:val="009A1D8E"/>
    <w:rsid w:val="009A22B5"/>
    <w:rsid w:val="009A23B2"/>
    <w:rsid w:val="009A2582"/>
    <w:rsid w:val="009A292F"/>
    <w:rsid w:val="009A37D1"/>
    <w:rsid w:val="009A37E8"/>
    <w:rsid w:val="009A3BE6"/>
    <w:rsid w:val="009A3F69"/>
    <w:rsid w:val="009A4C64"/>
    <w:rsid w:val="009A4D75"/>
    <w:rsid w:val="009A4EFB"/>
    <w:rsid w:val="009A5C50"/>
    <w:rsid w:val="009A5D02"/>
    <w:rsid w:val="009A63B2"/>
    <w:rsid w:val="009A6990"/>
    <w:rsid w:val="009A69EB"/>
    <w:rsid w:val="009A6B1B"/>
    <w:rsid w:val="009A6BFD"/>
    <w:rsid w:val="009A6F9A"/>
    <w:rsid w:val="009A6FAF"/>
    <w:rsid w:val="009A7AB3"/>
    <w:rsid w:val="009A7E67"/>
    <w:rsid w:val="009A7F86"/>
    <w:rsid w:val="009A7FB9"/>
    <w:rsid w:val="009B06D0"/>
    <w:rsid w:val="009B09AB"/>
    <w:rsid w:val="009B0A6F"/>
    <w:rsid w:val="009B13FF"/>
    <w:rsid w:val="009B17BE"/>
    <w:rsid w:val="009B1F3D"/>
    <w:rsid w:val="009B286F"/>
    <w:rsid w:val="009B32F3"/>
    <w:rsid w:val="009B35DD"/>
    <w:rsid w:val="009B3CC3"/>
    <w:rsid w:val="009B3E18"/>
    <w:rsid w:val="009B40B3"/>
    <w:rsid w:val="009B4279"/>
    <w:rsid w:val="009B48A9"/>
    <w:rsid w:val="009B4B1E"/>
    <w:rsid w:val="009B5634"/>
    <w:rsid w:val="009B5667"/>
    <w:rsid w:val="009B5B91"/>
    <w:rsid w:val="009B5E11"/>
    <w:rsid w:val="009B5F4E"/>
    <w:rsid w:val="009B5F5A"/>
    <w:rsid w:val="009B6534"/>
    <w:rsid w:val="009B6574"/>
    <w:rsid w:val="009B65AD"/>
    <w:rsid w:val="009B675D"/>
    <w:rsid w:val="009B68C8"/>
    <w:rsid w:val="009B6BA0"/>
    <w:rsid w:val="009B6F67"/>
    <w:rsid w:val="009B6FB6"/>
    <w:rsid w:val="009B7329"/>
    <w:rsid w:val="009B7508"/>
    <w:rsid w:val="009B7558"/>
    <w:rsid w:val="009B7562"/>
    <w:rsid w:val="009B7B14"/>
    <w:rsid w:val="009B7B4B"/>
    <w:rsid w:val="009B7BD5"/>
    <w:rsid w:val="009B7F13"/>
    <w:rsid w:val="009C0C7A"/>
    <w:rsid w:val="009C18F4"/>
    <w:rsid w:val="009C19FC"/>
    <w:rsid w:val="009C1F84"/>
    <w:rsid w:val="009C2176"/>
    <w:rsid w:val="009C2A76"/>
    <w:rsid w:val="009C2DD1"/>
    <w:rsid w:val="009C2E99"/>
    <w:rsid w:val="009C34A2"/>
    <w:rsid w:val="009C3597"/>
    <w:rsid w:val="009C36C1"/>
    <w:rsid w:val="009C3F21"/>
    <w:rsid w:val="009C4426"/>
    <w:rsid w:val="009C44CE"/>
    <w:rsid w:val="009C45A9"/>
    <w:rsid w:val="009C4758"/>
    <w:rsid w:val="009C475F"/>
    <w:rsid w:val="009C47B7"/>
    <w:rsid w:val="009C4C3F"/>
    <w:rsid w:val="009C4F4E"/>
    <w:rsid w:val="009C5D9F"/>
    <w:rsid w:val="009C602D"/>
    <w:rsid w:val="009C60B6"/>
    <w:rsid w:val="009C61B5"/>
    <w:rsid w:val="009C6534"/>
    <w:rsid w:val="009C670F"/>
    <w:rsid w:val="009C675F"/>
    <w:rsid w:val="009C6EF9"/>
    <w:rsid w:val="009C73C6"/>
    <w:rsid w:val="009C73D0"/>
    <w:rsid w:val="009C7665"/>
    <w:rsid w:val="009C7B32"/>
    <w:rsid w:val="009D08E6"/>
    <w:rsid w:val="009D0A6F"/>
    <w:rsid w:val="009D0D09"/>
    <w:rsid w:val="009D0EB0"/>
    <w:rsid w:val="009D111B"/>
    <w:rsid w:val="009D12B7"/>
    <w:rsid w:val="009D14E0"/>
    <w:rsid w:val="009D14E5"/>
    <w:rsid w:val="009D1509"/>
    <w:rsid w:val="009D1641"/>
    <w:rsid w:val="009D2259"/>
    <w:rsid w:val="009D228F"/>
    <w:rsid w:val="009D25F6"/>
    <w:rsid w:val="009D269B"/>
    <w:rsid w:val="009D2765"/>
    <w:rsid w:val="009D2A4F"/>
    <w:rsid w:val="009D2B0D"/>
    <w:rsid w:val="009D2CF9"/>
    <w:rsid w:val="009D2FBB"/>
    <w:rsid w:val="009D3237"/>
    <w:rsid w:val="009D3A54"/>
    <w:rsid w:val="009D3F4E"/>
    <w:rsid w:val="009D3F90"/>
    <w:rsid w:val="009D43A6"/>
    <w:rsid w:val="009D4576"/>
    <w:rsid w:val="009D4ED0"/>
    <w:rsid w:val="009D4F37"/>
    <w:rsid w:val="009D4F95"/>
    <w:rsid w:val="009D512D"/>
    <w:rsid w:val="009D5AF6"/>
    <w:rsid w:val="009D5BF3"/>
    <w:rsid w:val="009D5FE5"/>
    <w:rsid w:val="009D6162"/>
    <w:rsid w:val="009D64B0"/>
    <w:rsid w:val="009D6B58"/>
    <w:rsid w:val="009D70E0"/>
    <w:rsid w:val="009D7713"/>
    <w:rsid w:val="009D7AF7"/>
    <w:rsid w:val="009D7B31"/>
    <w:rsid w:val="009D7C3D"/>
    <w:rsid w:val="009D7D6B"/>
    <w:rsid w:val="009E00BA"/>
    <w:rsid w:val="009E0191"/>
    <w:rsid w:val="009E01F4"/>
    <w:rsid w:val="009E02FB"/>
    <w:rsid w:val="009E034B"/>
    <w:rsid w:val="009E058F"/>
    <w:rsid w:val="009E07CA"/>
    <w:rsid w:val="009E0E9E"/>
    <w:rsid w:val="009E165B"/>
    <w:rsid w:val="009E1944"/>
    <w:rsid w:val="009E1B40"/>
    <w:rsid w:val="009E2816"/>
    <w:rsid w:val="009E29FF"/>
    <w:rsid w:val="009E2AC0"/>
    <w:rsid w:val="009E2D43"/>
    <w:rsid w:val="009E2DEC"/>
    <w:rsid w:val="009E3080"/>
    <w:rsid w:val="009E31B3"/>
    <w:rsid w:val="009E3684"/>
    <w:rsid w:val="009E3698"/>
    <w:rsid w:val="009E3868"/>
    <w:rsid w:val="009E3FC6"/>
    <w:rsid w:val="009E41C3"/>
    <w:rsid w:val="009E431B"/>
    <w:rsid w:val="009E4CC8"/>
    <w:rsid w:val="009E5300"/>
    <w:rsid w:val="009E582F"/>
    <w:rsid w:val="009E59E4"/>
    <w:rsid w:val="009E5A0F"/>
    <w:rsid w:val="009E5A65"/>
    <w:rsid w:val="009E5CC3"/>
    <w:rsid w:val="009E693B"/>
    <w:rsid w:val="009E69D0"/>
    <w:rsid w:val="009E6D0B"/>
    <w:rsid w:val="009E7104"/>
    <w:rsid w:val="009E772A"/>
    <w:rsid w:val="009E7882"/>
    <w:rsid w:val="009E79ED"/>
    <w:rsid w:val="009F00E3"/>
    <w:rsid w:val="009F06CF"/>
    <w:rsid w:val="009F075A"/>
    <w:rsid w:val="009F09C1"/>
    <w:rsid w:val="009F09C2"/>
    <w:rsid w:val="009F0A8E"/>
    <w:rsid w:val="009F1017"/>
    <w:rsid w:val="009F1064"/>
    <w:rsid w:val="009F1068"/>
    <w:rsid w:val="009F10A8"/>
    <w:rsid w:val="009F16C1"/>
    <w:rsid w:val="009F17CD"/>
    <w:rsid w:val="009F17F9"/>
    <w:rsid w:val="009F1813"/>
    <w:rsid w:val="009F1846"/>
    <w:rsid w:val="009F1936"/>
    <w:rsid w:val="009F1BC7"/>
    <w:rsid w:val="009F22B2"/>
    <w:rsid w:val="009F22F4"/>
    <w:rsid w:val="009F2AC5"/>
    <w:rsid w:val="009F2E46"/>
    <w:rsid w:val="009F2E49"/>
    <w:rsid w:val="009F2ECA"/>
    <w:rsid w:val="009F3A36"/>
    <w:rsid w:val="009F3CAA"/>
    <w:rsid w:val="009F3CC8"/>
    <w:rsid w:val="009F3CE7"/>
    <w:rsid w:val="009F42AD"/>
    <w:rsid w:val="009F42B4"/>
    <w:rsid w:val="009F43DB"/>
    <w:rsid w:val="009F4CA1"/>
    <w:rsid w:val="009F4FA8"/>
    <w:rsid w:val="009F521C"/>
    <w:rsid w:val="009F55FD"/>
    <w:rsid w:val="009F5948"/>
    <w:rsid w:val="009F60A9"/>
    <w:rsid w:val="009F667A"/>
    <w:rsid w:val="009F6BC1"/>
    <w:rsid w:val="009F702B"/>
    <w:rsid w:val="009F72F0"/>
    <w:rsid w:val="009F7934"/>
    <w:rsid w:val="00A0057D"/>
    <w:rsid w:val="00A0066E"/>
    <w:rsid w:val="00A00EC9"/>
    <w:rsid w:val="00A012CB"/>
    <w:rsid w:val="00A0160E"/>
    <w:rsid w:val="00A01A0B"/>
    <w:rsid w:val="00A01E7D"/>
    <w:rsid w:val="00A01F5B"/>
    <w:rsid w:val="00A02071"/>
    <w:rsid w:val="00A0229F"/>
    <w:rsid w:val="00A025B2"/>
    <w:rsid w:val="00A026D3"/>
    <w:rsid w:val="00A0279D"/>
    <w:rsid w:val="00A02CA5"/>
    <w:rsid w:val="00A02E63"/>
    <w:rsid w:val="00A02F6C"/>
    <w:rsid w:val="00A02FA7"/>
    <w:rsid w:val="00A02FC4"/>
    <w:rsid w:val="00A0327F"/>
    <w:rsid w:val="00A032C2"/>
    <w:rsid w:val="00A03314"/>
    <w:rsid w:val="00A03B23"/>
    <w:rsid w:val="00A03E2A"/>
    <w:rsid w:val="00A042D3"/>
    <w:rsid w:val="00A044ED"/>
    <w:rsid w:val="00A04773"/>
    <w:rsid w:val="00A048C8"/>
    <w:rsid w:val="00A04D8A"/>
    <w:rsid w:val="00A04EE2"/>
    <w:rsid w:val="00A0502F"/>
    <w:rsid w:val="00A055EF"/>
    <w:rsid w:val="00A06251"/>
    <w:rsid w:val="00A0627B"/>
    <w:rsid w:val="00A064B2"/>
    <w:rsid w:val="00A06513"/>
    <w:rsid w:val="00A074A4"/>
    <w:rsid w:val="00A075B9"/>
    <w:rsid w:val="00A07615"/>
    <w:rsid w:val="00A07678"/>
    <w:rsid w:val="00A07713"/>
    <w:rsid w:val="00A0773B"/>
    <w:rsid w:val="00A077F0"/>
    <w:rsid w:val="00A07B09"/>
    <w:rsid w:val="00A07F02"/>
    <w:rsid w:val="00A1013B"/>
    <w:rsid w:val="00A1030B"/>
    <w:rsid w:val="00A10337"/>
    <w:rsid w:val="00A104AE"/>
    <w:rsid w:val="00A105DD"/>
    <w:rsid w:val="00A10CB4"/>
    <w:rsid w:val="00A10D7E"/>
    <w:rsid w:val="00A1133A"/>
    <w:rsid w:val="00A11517"/>
    <w:rsid w:val="00A115BA"/>
    <w:rsid w:val="00A11821"/>
    <w:rsid w:val="00A11850"/>
    <w:rsid w:val="00A118AE"/>
    <w:rsid w:val="00A11DF4"/>
    <w:rsid w:val="00A12508"/>
    <w:rsid w:val="00A128B4"/>
    <w:rsid w:val="00A12B90"/>
    <w:rsid w:val="00A12CB4"/>
    <w:rsid w:val="00A12F55"/>
    <w:rsid w:val="00A12F6A"/>
    <w:rsid w:val="00A1357A"/>
    <w:rsid w:val="00A13630"/>
    <w:rsid w:val="00A13C79"/>
    <w:rsid w:val="00A145A5"/>
    <w:rsid w:val="00A1468B"/>
    <w:rsid w:val="00A14C92"/>
    <w:rsid w:val="00A14E81"/>
    <w:rsid w:val="00A152AF"/>
    <w:rsid w:val="00A1547E"/>
    <w:rsid w:val="00A156AE"/>
    <w:rsid w:val="00A15A7C"/>
    <w:rsid w:val="00A15D5F"/>
    <w:rsid w:val="00A16413"/>
    <w:rsid w:val="00A16684"/>
    <w:rsid w:val="00A16CE4"/>
    <w:rsid w:val="00A172F0"/>
    <w:rsid w:val="00A175D3"/>
    <w:rsid w:val="00A17C46"/>
    <w:rsid w:val="00A20309"/>
    <w:rsid w:val="00A20C9A"/>
    <w:rsid w:val="00A20FD1"/>
    <w:rsid w:val="00A21683"/>
    <w:rsid w:val="00A21992"/>
    <w:rsid w:val="00A21C2F"/>
    <w:rsid w:val="00A21D23"/>
    <w:rsid w:val="00A21D47"/>
    <w:rsid w:val="00A21ED9"/>
    <w:rsid w:val="00A223BB"/>
    <w:rsid w:val="00A2262B"/>
    <w:rsid w:val="00A2264B"/>
    <w:rsid w:val="00A22C4F"/>
    <w:rsid w:val="00A23486"/>
    <w:rsid w:val="00A23876"/>
    <w:rsid w:val="00A23AA0"/>
    <w:rsid w:val="00A2424A"/>
    <w:rsid w:val="00A244B1"/>
    <w:rsid w:val="00A244D5"/>
    <w:rsid w:val="00A24566"/>
    <w:rsid w:val="00A247DA"/>
    <w:rsid w:val="00A25138"/>
    <w:rsid w:val="00A254B6"/>
    <w:rsid w:val="00A2584B"/>
    <w:rsid w:val="00A25AB6"/>
    <w:rsid w:val="00A2635C"/>
    <w:rsid w:val="00A27018"/>
    <w:rsid w:val="00A273F5"/>
    <w:rsid w:val="00A30139"/>
    <w:rsid w:val="00A30171"/>
    <w:rsid w:val="00A301BB"/>
    <w:rsid w:val="00A30616"/>
    <w:rsid w:val="00A3091A"/>
    <w:rsid w:val="00A30A48"/>
    <w:rsid w:val="00A30EC8"/>
    <w:rsid w:val="00A3107A"/>
    <w:rsid w:val="00A321B4"/>
    <w:rsid w:val="00A32461"/>
    <w:rsid w:val="00A3268F"/>
    <w:rsid w:val="00A330B7"/>
    <w:rsid w:val="00A339C6"/>
    <w:rsid w:val="00A33E32"/>
    <w:rsid w:val="00A34502"/>
    <w:rsid w:val="00A34619"/>
    <w:rsid w:val="00A34A1E"/>
    <w:rsid w:val="00A34AF7"/>
    <w:rsid w:val="00A34FE0"/>
    <w:rsid w:val="00A34FFF"/>
    <w:rsid w:val="00A359E5"/>
    <w:rsid w:val="00A359F8"/>
    <w:rsid w:val="00A35AB7"/>
    <w:rsid w:val="00A363C2"/>
    <w:rsid w:val="00A36506"/>
    <w:rsid w:val="00A365EC"/>
    <w:rsid w:val="00A365FB"/>
    <w:rsid w:val="00A36878"/>
    <w:rsid w:val="00A36A68"/>
    <w:rsid w:val="00A3780A"/>
    <w:rsid w:val="00A37839"/>
    <w:rsid w:val="00A40296"/>
    <w:rsid w:val="00A407D6"/>
    <w:rsid w:val="00A408E7"/>
    <w:rsid w:val="00A40DFC"/>
    <w:rsid w:val="00A40E01"/>
    <w:rsid w:val="00A41607"/>
    <w:rsid w:val="00A4179F"/>
    <w:rsid w:val="00A41ACF"/>
    <w:rsid w:val="00A41E7C"/>
    <w:rsid w:val="00A42028"/>
    <w:rsid w:val="00A4203B"/>
    <w:rsid w:val="00A42990"/>
    <w:rsid w:val="00A42B18"/>
    <w:rsid w:val="00A4304E"/>
    <w:rsid w:val="00A4304F"/>
    <w:rsid w:val="00A437FE"/>
    <w:rsid w:val="00A43B64"/>
    <w:rsid w:val="00A43FBF"/>
    <w:rsid w:val="00A440CE"/>
    <w:rsid w:val="00A442FC"/>
    <w:rsid w:val="00A44426"/>
    <w:rsid w:val="00A4489D"/>
    <w:rsid w:val="00A448F9"/>
    <w:rsid w:val="00A44EB7"/>
    <w:rsid w:val="00A45270"/>
    <w:rsid w:val="00A4545E"/>
    <w:rsid w:val="00A454FC"/>
    <w:rsid w:val="00A45718"/>
    <w:rsid w:val="00A46405"/>
    <w:rsid w:val="00A46EE0"/>
    <w:rsid w:val="00A479E5"/>
    <w:rsid w:val="00A47C56"/>
    <w:rsid w:val="00A5003B"/>
    <w:rsid w:val="00A500C9"/>
    <w:rsid w:val="00A50122"/>
    <w:rsid w:val="00A5044D"/>
    <w:rsid w:val="00A504D2"/>
    <w:rsid w:val="00A504EE"/>
    <w:rsid w:val="00A508C5"/>
    <w:rsid w:val="00A50B17"/>
    <w:rsid w:val="00A50F97"/>
    <w:rsid w:val="00A511B4"/>
    <w:rsid w:val="00A51221"/>
    <w:rsid w:val="00A51482"/>
    <w:rsid w:val="00A51BC6"/>
    <w:rsid w:val="00A51C72"/>
    <w:rsid w:val="00A520C4"/>
    <w:rsid w:val="00A527B4"/>
    <w:rsid w:val="00A52851"/>
    <w:rsid w:val="00A52B3C"/>
    <w:rsid w:val="00A52C34"/>
    <w:rsid w:val="00A52ED0"/>
    <w:rsid w:val="00A533CB"/>
    <w:rsid w:val="00A535A6"/>
    <w:rsid w:val="00A53D28"/>
    <w:rsid w:val="00A541B8"/>
    <w:rsid w:val="00A54CC5"/>
    <w:rsid w:val="00A54EA0"/>
    <w:rsid w:val="00A55C43"/>
    <w:rsid w:val="00A55D53"/>
    <w:rsid w:val="00A55E2E"/>
    <w:rsid w:val="00A55F45"/>
    <w:rsid w:val="00A563BD"/>
    <w:rsid w:val="00A56625"/>
    <w:rsid w:val="00A56B96"/>
    <w:rsid w:val="00A56C0C"/>
    <w:rsid w:val="00A56C12"/>
    <w:rsid w:val="00A57071"/>
    <w:rsid w:val="00A57755"/>
    <w:rsid w:val="00A579D1"/>
    <w:rsid w:val="00A57FF1"/>
    <w:rsid w:val="00A6046C"/>
    <w:rsid w:val="00A60540"/>
    <w:rsid w:val="00A6089A"/>
    <w:rsid w:val="00A614D3"/>
    <w:rsid w:val="00A6194F"/>
    <w:rsid w:val="00A61BB3"/>
    <w:rsid w:val="00A6219D"/>
    <w:rsid w:val="00A6230B"/>
    <w:rsid w:val="00A6257B"/>
    <w:rsid w:val="00A63493"/>
    <w:rsid w:val="00A64840"/>
    <w:rsid w:val="00A64CA2"/>
    <w:rsid w:val="00A64EC6"/>
    <w:rsid w:val="00A6529F"/>
    <w:rsid w:val="00A6539E"/>
    <w:rsid w:val="00A6553D"/>
    <w:rsid w:val="00A656BB"/>
    <w:rsid w:val="00A65744"/>
    <w:rsid w:val="00A657E8"/>
    <w:rsid w:val="00A65962"/>
    <w:rsid w:val="00A65A83"/>
    <w:rsid w:val="00A65C6F"/>
    <w:rsid w:val="00A65D12"/>
    <w:rsid w:val="00A65FC2"/>
    <w:rsid w:val="00A65FF4"/>
    <w:rsid w:val="00A6605C"/>
    <w:rsid w:val="00A6666B"/>
    <w:rsid w:val="00A66D5D"/>
    <w:rsid w:val="00A676D3"/>
    <w:rsid w:val="00A676DE"/>
    <w:rsid w:val="00A677DA"/>
    <w:rsid w:val="00A67816"/>
    <w:rsid w:val="00A67B49"/>
    <w:rsid w:val="00A67F7C"/>
    <w:rsid w:val="00A701BE"/>
    <w:rsid w:val="00A70EFA"/>
    <w:rsid w:val="00A720BD"/>
    <w:rsid w:val="00A72179"/>
    <w:rsid w:val="00A72369"/>
    <w:rsid w:val="00A724C1"/>
    <w:rsid w:val="00A7260F"/>
    <w:rsid w:val="00A726F7"/>
    <w:rsid w:val="00A72728"/>
    <w:rsid w:val="00A72CE2"/>
    <w:rsid w:val="00A72EA8"/>
    <w:rsid w:val="00A730BB"/>
    <w:rsid w:val="00A732D9"/>
    <w:rsid w:val="00A73483"/>
    <w:rsid w:val="00A7386E"/>
    <w:rsid w:val="00A73BE0"/>
    <w:rsid w:val="00A73CCB"/>
    <w:rsid w:val="00A74024"/>
    <w:rsid w:val="00A74088"/>
    <w:rsid w:val="00A74B2C"/>
    <w:rsid w:val="00A74CBF"/>
    <w:rsid w:val="00A74D0E"/>
    <w:rsid w:val="00A74E8F"/>
    <w:rsid w:val="00A75756"/>
    <w:rsid w:val="00A757D8"/>
    <w:rsid w:val="00A75A66"/>
    <w:rsid w:val="00A7607C"/>
    <w:rsid w:val="00A769C8"/>
    <w:rsid w:val="00A76B0E"/>
    <w:rsid w:val="00A76F65"/>
    <w:rsid w:val="00A77636"/>
    <w:rsid w:val="00A777F1"/>
    <w:rsid w:val="00A77BFD"/>
    <w:rsid w:val="00A77C81"/>
    <w:rsid w:val="00A8039F"/>
    <w:rsid w:val="00A80680"/>
    <w:rsid w:val="00A80987"/>
    <w:rsid w:val="00A80B75"/>
    <w:rsid w:val="00A80BCD"/>
    <w:rsid w:val="00A80C4F"/>
    <w:rsid w:val="00A80D3A"/>
    <w:rsid w:val="00A80D67"/>
    <w:rsid w:val="00A81087"/>
    <w:rsid w:val="00A810C8"/>
    <w:rsid w:val="00A8171C"/>
    <w:rsid w:val="00A81D88"/>
    <w:rsid w:val="00A82091"/>
    <w:rsid w:val="00A82276"/>
    <w:rsid w:val="00A822B2"/>
    <w:rsid w:val="00A82426"/>
    <w:rsid w:val="00A8248C"/>
    <w:rsid w:val="00A829C1"/>
    <w:rsid w:val="00A82E08"/>
    <w:rsid w:val="00A82F22"/>
    <w:rsid w:val="00A82F3E"/>
    <w:rsid w:val="00A831DA"/>
    <w:rsid w:val="00A83460"/>
    <w:rsid w:val="00A838CD"/>
    <w:rsid w:val="00A839DD"/>
    <w:rsid w:val="00A83A60"/>
    <w:rsid w:val="00A8400D"/>
    <w:rsid w:val="00A8436A"/>
    <w:rsid w:val="00A84802"/>
    <w:rsid w:val="00A84811"/>
    <w:rsid w:val="00A849CA"/>
    <w:rsid w:val="00A84AF7"/>
    <w:rsid w:val="00A8604B"/>
    <w:rsid w:val="00A8616C"/>
    <w:rsid w:val="00A8622F"/>
    <w:rsid w:val="00A86451"/>
    <w:rsid w:val="00A86CF5"/>
    <w:rsid w:val="00A86E58"/>
    <w:rsid w:val="00A873F1"/>
    <w:rsid w:val="00A87739"/>
    <w:rsid w:val="00A87940"/>
    <w:rsid w:val="00A87CEF"/>
    <w:rsid w:val="00A87F9E"/>
    <w:rsid w:val="00A9019C"/>
    <w:rsid w:val="00A90362"/>
    <w:rsid w:val="00A909DE"/>
    <w:rsid w:val="00A90C41"/>
    <w:rsid w:val="00A90FE5"/>
    <w:rsid w:val="00A91066"/>
    <w:rsid w:val="00A9115D"/>
    <w:rsid w:val="00A912A4"/>
    <w:rsid w:val="00A914A8"/>
    <w:rsid w:val="00A91603"/>
    <w:rsid w:val="00A91667"/>
    <w:rsid w:val="00A91A9B"/>
    <w:rsid w:val="00A9303A"/>
    <w:rsid w:val="00A93308"/>
    <w:rsid w:val="00A934A8"/>
    <w:rsid w:val="00A934BD"/>
    <w:rsid w:val="00A93852"/>
    <w:rsid w:val="00A940C0"/>
    <w:rsid w:val="00A94578"/>
    <w:rsid w:val="00A9477B"/>
    <w:rsid w:val="00A94C9F"/>
    <w:rsid w:val="00A94EA9"/>
    <w:rsid w:val="00A94FCA"/>
    <w:rsid w:val="00A95085"/>
    <w:rsid w:val="00A953EE"/>
    <w:rsid w:val="00A95D22"/>
    <w:rsid w:val="00A95EDC"/>
    <w:rsid w:val="00A9618F"/>
    <w:rsid w:val="00A96222"/>
    <w:rsid w:val="00A96AC8"/>
    <w:rsid w:val="00A96ADC"/>
    <w:rsid w:val="00A96E13"/>
    <w:rsid w:val="00A96F2C"/>
    <w:rsid w:val="00A97308"/>
    <w:rsid w:val="00A975A9"/>
    <w:rsid w:val="00A97CA7"/>
    <w:rsid w:val="00A97D83"/>
    <w:rsid w:val="00A97FB6"/>
    <w:rsid w:val="00AA033D"/>
    <w:rsid w:val="00AA062A"/>
    <w:rsid w:val="00AA085C"/>
    <w:rsid w:val="00AA0BA2"/>
    <w:rsid w:val="00AA0BD2"/>
    <w:rsid w:val="00AA0C9D"/>
    <w:rsid w:val="00AA0F73"/>
    <w:rsid w:val="00AA0F80"/>
    <w:rsid w:val="00AA116A"/>
    <w:rsid w:val="00AA14BB"/>
    <w:rsid w:val="00AA157F"/>
    <w:rsid w:val="00AA1974"/>
    <w:rsid w:val="00AA2255"/>
    <w:rsid w:val="00AA2431"/>
    <w:rsid w:val="00AA28BC"/>
    <w:rsid w:val="00AA2BFD"/>
    <w:rsid w:val="00AA2DE9"/>
    <w:rsid w:val="00AA3140"/>
    <w:rsid w:val="00AA3B4A"/>
    <w:rsid w:val="00AA3B9D"/>
    <w:rsid w:val="00AA48F7"/>
    <w:rsid w:val="00AA50B9"/>
    <w:rsid w:val="00AA51A0"/>
    <w:rsid w:val="00AA5FBD"/>
    <w:rsid w:val="00AA6097"/>
    <w:rsid w:val="00AA657A"/>
    <w:rsid w:val="00AA68F3"/>
    <w:rsid w:val="00AA6929"/>
    <w:rsid w:val="00AA6DAC"/>
    <w:rsid w:val="00AA6E86"/>
    <w:rsid w:val="00AA737D"/>
    <w:rsid w:val="00AA75CE"/>
    <w:rsid w:val="00AA7A17"/>
    <w:rsid w:val="00AA7B3B"/>
    <w:rsid w:val="00AB00B3"/>
    <w:rsid w:val="00AB028A"/>
    <w:rsid w:val="00AB0363"/>
    <w:rsid w:val="00AB054B"/>
    <w:rsid w:val="00AB05BE"/>
    <w:rsid w:val="00AB0FB9"/>
    <w:rsid w:val="00AB1002"/>
    <w:rsid w:val="00AB13EB"/>
    <w:rsid w:val="00AB1673"/>
    <w:rsid w:val="00AB1A60"/>
    <w:rsid w:val="00AB20D6"/>
    <w:rsid w:val="00AB21A8"/>
    <w:rsid w:val="00AB2B8C"/>
    <w:rsid w:val="00AB2E6C"/>
    <w:rsid w:val="00AB30AB"/>
    <w:rsid w:val="00AB34C4"/>
    <w:rsid w:val="00AB351E"/>
    <w:rsid w:val="00AB356A"/>
    <w:rsid w:val="00AB3786"/>
    <w:rsid w:val="00AB3A4D"/>
    <w:rsid w:val="00AB40AD"/>
    <w:rsid w:val="00AB4800"/>
    <w:rsid w:val="00AB4B0D"/>
    <w:rsid w:val="00AB5544"/>
    <w:rsid w:val="00AB5B3A"/>
    <w:rsid w:val="00AB5E4B"/>
    <w:rsid w:val="00AB5F74"/>
    <w:rsid w:val="00AB628C"/>
    <w:rsid w:val="00AB6523"/>
    <w:rsid w:val="00AB6611"/>
    <w:rsid w:val="00AB673A"/>
    <w:rsid w:val="00AB691E"/>
    <w:rsid w:val="00AB6990"/>
    <w:rsid w:val="00AB6BC8"/>
    <w:rsid w:val="00AB6C4B"/>
    <w:rsid w:val="00AB725B"/>
    <w:rsid w:val="00AB7D2D"/>
    <w:rsid w:val="00AC0AFC"/>
    <w:rsid w:val="00AC1151"/>
    <w:rsid w:val="00AC138D"/>
    <w:rsid w:val="00AC14F5"/>
    <w:rsid w:val="00AC1565"/>
    <w:rsid w:val="00AC15EB"/>
    <w:rsid w:val="00AC1635"/>
    <w:rsid w:val="00AC17B4"/>
    <w:rsid w:val="00AC18C4"/>
    <w:rsid w:val="00AC19C1"/>
    <w:rsid w:val="00AC26A3"/>
    <w:rsid w:val="00AC2A2C"/>
    <w:rsid w:val="00AC3140"/>
    <w:rsid w:val="00AC314B"/>
    <w:rsid w:val="00AC31A9"/>
    <w:rsid w:val="00AC31AC"/>
    <w:rsid w:val="00AC327F"/>
    <w:rsid w:val="00AC342F"/>
    <w:rsid w:val="00AC34E5"/>
    <w:rsid w:val="00AC35E9"/>
    <w:rsid w:val="00AC3896"/>
    <w:rsid w:val="00AC3CD1"/>
    <w:rsid w:val="00AC3D7D"/>
    <w:rsid w:val="00AC42BA"/>
    <w:rsid w:val="00AC4306"/>
    <w:rsid w:val="00AC4531"/>
    <w:rsid w:val="00AC4804"/>
    <w:rsid w:val="00AC4DAE"/>
    <w:rsid w:val="00AC4FFA"/>
    <w:rsid w:val="00AC5BB4"/>
    <w:rsid w:val="00AC6022"/>
    <w:rsid w:val="00AC616A"/>
    <w:rsid w:val="00AC6199"/>
    <w:rsid w:val="00AC6459"/>
    <w:rsid w:val="00AC6771"/>
    <w:rsid w:val="00AC6798"/>
    <w:rsid w:val="00AC6A0E"/>
    <w:rsid w:val="00AC6E2C"/>
    <w:rsid w:val="00AC7399"/>
    <w:rsid w:val="00AC76FA"/>
    <w:rsid w:val="00AC7893"/>
    <w:rsid w:val="00AC7A98"/>
    <w:rsid w:val="00AD0187"/>
    <w:rsid w:val="00AD03A6"/>
    <w:rsid w:val="00AD0BB2"/>
    <w:rsid w:val="00AD0D0E"/>
    <w:rsid w:val="00AD0E67"/>
    <w:rsid w:val="00AD10A1"/>
    <w:rsid w:val="00AD123E"/>
    <w:rsid w:val="00AD15B4"/>
    <w:rsid w:val="00AD1CE0"/>
    <w:rsid w:val="00AD28A6"/>
    <w:rsid w:val="00AD2D4A"/>
    <w:rsid w:val="00AD2E76"/>
    <w:rsid w:val="00AD31A7"/>
    <w:rsid w:val="00AD3852"/>
    <w:rsid w:val="00AD3DDF"/>
    <w:rsid w:val="00AD3E97"/>
    <w:rsid w:val="00AD43F9"/>
    <w:rsid w:val="00AD4540"/>
    <w:rsid w:val="00AD4C6D"/>
    <w:rsid w:val="00AD4D51"/>
    <w:rsid w:val="00AD4D6B"/>
    <w:rsid w:val="00AD5520"/>
    <w:rsid w:val="00AD5816"/>
    <w:rsid w:val="00AD591E"/>
    <w:rsid w:val="00AD5AC6"/>
    <w:rsid w:val="00AD5C69"/>
    <w:rsid w:val="00AD6931"/>
    <w:rsid w:val="00AD693C"/>
    <w:rsid w:val="00AD6A54"/>
    <w:rsid w:val="00AD7085"/>
    <w:rsid w:val="00AD70E9"/>
    <w:rsid w:val="00AD7240"/>
    <w:rsid w:val="00AD7505"/>
    <w:rsid w:val="00AD7A05"/>
    <w:rsid w:val="00AD7C96"/>
    <w:rsid w:val="00AD7D06"/>
    <w:rsid w:val="00AD7EDA"/>
    <w:rsid w:val="00AE0030"/>
    <w:rsid w:val="00AE0EA2"/>
    <w:rsid w:val="00AE1210"/>
    <w:rsid w:val="00AE144F"/>
    <w:rsid w:val="00AE18CE"/>
    <w:rsid w:val="00AE20F0"/>
    <w:rsid w:val="00AE21B6"/>
    <w:rsid w:val="00AE2AC0"/>
    <w:rsid w:val="00AE2EEC"/>
    <w:rsid w:val="00AE2EF1"/>
    <w:rsid w:val="00AE2F71"/>
    <w:rsid w:val="00AE349B"/>
    <w:rsid w:val="00AE34C9"/>
    <w:rsid w:val="00AE3837"/>
    <w:rsid w:val="00AE3973"/>
    <w:rsid w:val="00AE3C0C"/>
    <w:rsid w:val="00AE481E"/>
    <w:rsid w:val="00AE482C"/>
    <w:rsid w:val="00AE4E3A"/>
    <w:rsid w:val="00AE5259"/>
    <w:rsid w:val="00AE5FE3"/>
    <w:rsid w:val="00AE6116"/>
    <w:rsid w:val="00AE63CE"/>
    <w:rsid w:val="00AE7BF1"/>
    <w:rsid w:val="00AF0B8B"/>
    <w:rsid w:val="00AF0C34"/>
    <w:rsid w:val="00AF10D8"/>
    <w:rsid w:val="00AF12D8"/>
    <w:rsid w:val="00AF19B1"/>
    <w:rsid w:val="00AF1FC1"/>
    <w:rsid w:val="00AF24D1"/>
    <w:rsid w:val="00AF24E4"/>
    <w:rsid w:val="00AF26FB"/>
    <w:rsid w:val="00AF27E0"/>
    <w:rsid w:val="00AF2A62"/>
    <w:rsid w:val="00AF2AE1"/>
    <w:rsid w:val="00AF3093"/>
    <w:rsid w:val="00AF3141"/>
    <w:rsid w:val="00AF31DB"/>
    <w:rsid w:val="00AF397F"/>
    <w:rsid w:val="00AF3CB4"/>
    <w:rsid w:val="00AF4742"/>
    <w:rsid w:val="00AF4A45"/>
    <w:rsid w:val="00AF4BB0"/>
    <w:rsid w:val="00AF4C8E"/>
    <w:rsid w:val="00AF4D81"/>
    <w:rsid w:val="00AF5058"/>
    <w:rsid w:val="00AF5608"/>
    <w:rsid w:val="00AF56BC"/>
    <w:rsid w:val="00AF5991"/>
    <w:rsid w:val="00AF59A0"/>
    <w:rsid w:val="00AF5C03"/>
    <w:rsid w:val="00AF5D5B"/>
    <w:rsid w:val="00AF6BA7"/>
    <w:rsid w:val="00AF6F4C"/>
    <w:rsid w:val="00AF7DC2"/>
    <w:rsid w:val="00AF7EC4"/>
    <w:rsid w:val="00B000E5"/>
    <w:rsid w:val="00B0015E"/>
    <w:rsid w:val="00B002A2"/>
    <w:rsid w:val="00B0045B"/>
    <w:rsid w:val="00B0074C"/>
    <w:rsid w:val="00B008B9"/>
    <w:rsid w:val="00B00D88"/>
    <w:rsid w:val="00B013BE"/>
    <w:rsid w:val="00B0148E"/>
    <w:rsid w:val="00B016B5"/>
    <w:rsid w:val="00B0195D"/>
    <w:rsid w:val="00B01E25"/>
    <w:rsid w:val="00B02165"/>
    <w:rsid w:val="00B0235F"/>
    <w:rsid w:val="00B02A9E"/>
    <w:rsid w:val="00B02B7A"/>
    <w:rsid w:val="00B02DF0"/>
    <w:rsid w:val="00B02E72"/>
    <w:rsid w:val="00B0429D"/>
    <w:rsid w:val="00B043D1"/>
    <w:rsid w:val="00B047AD"/>
    <w:rsid w:val="00B04A32"/>
    <w:rsid w:val="00B04DB2"/>
    <w:rsid w:val="00B05585"/>
    <w:rsid w:val="00B05C6D"/>
    <w:rsid w:val="00B06008"/>
    <w:rsid w:val="00B06033"/>
    <w:rsid w:val="00B0641E"/>
    <w:rsid w:val="00B06441"/>
    <w:rsid w:val="00B066B3"/>
    <w:rsid w:val="00B0677C"/>
    <w:rsid w:val="00B06936"/>
    <w:rsid w:val="00B06C19"/>
    <w:rsid w:val="00B06DB5"/>
    <w:rsid w:val="00B06E8A"/>
    <w:rsid w:val="00B06F5B"/>
    <w:rsid w:val="00B0751A"/>
    <w:rsid w:val="00B07557"/>
    <w:rsid w:val="00B07622"/>
    <w:rsid w:val="00B0769D"/>
    <w:rsid w:val="00B07A29"/>
    <w:rsid w:val="00B07B06"/>
    <w:rsid w:val="00B07F26"/>
    <w:rsid w:val="00B10011"/>
    <w:rsid w:val="00B10326"/>
    <w:rsid w:val="00B1044D"/>
    <w:rsid w:val="00B108AA"/>
    <w:rsid w:val="00B10BF6"/>
    <w:rsid w:val="00B10FC8"/>
    <w:rsid w:val="00B112A3"/>
    <w:rsid w:val="00B11363"/>
    <w:rsid w:val="00B115CA"/>
    <w:rsid w:val="00B11A1F"/>
    <w:rsid w:val="00B11DB1"/>
    <w:rsid w:val="00B11F85"/>
    <w:rsid w:val="00B1208C"/>
    <w:rsid w:val="00B12238"/>
    <w:rsid w:val="00B125F7"/>
    <w:rsid w:val="00B12779"/>
    <w:rsid w:val="00B12A5D"/>
    <w:rsid w:val="00B12E7B"/>
    <w:rsid w:val="00B13055"/>
    <w:rsid w:val="00B13391"/>
    <w:rsid w:val="00B13397"/>
    <w:rsid w:val="00B135E8"/>
    <w:rsid w:val="00B13BC2"/>
    <w:rsid w:val="00B14025"/>
    <w:rsid w:val="00B1414C"/>
    <w:rsid w:val="00B1498B"/>
    <w:rsid w:val="00B149DE"/>
    <w:rsid w:val="00B152AA"/>
    <w:rsid w:val="00B15529"/>
    <w:rsid w:val="00B15BB0"/>
    <w:rsid w:val="00B160CE"/>
    <w:rsid w:val="00B1656A"/>
    <w:rsid w:val="00B1686C"/>
    <w:rsid w:val="00B17332"/>
    <w:rsid w:val="00B17868"/>
    <w:rsid w:val="00B17879"/>
    <w:rsid w:val="00B17AA0"/>
    <w:rsid w:val="00B17BFF"/>
    <w:rsid w:val="00B207BE"/>
    <w:rsid w:val="00B20919"/>
    <w:rsid w:val="00B20F07"/>
    <w:rsid w:val="00B21BBB"/>
    <w:rsid w:val="00B21D64"/>
    <w:rsid w:val="00B22637"/>
    <w:rsid w:val="00B2285E"/>
    <w:rsid w:val="00B22A9A"/>
    <w:rsid w:val="00B22D32"/>
    <w:rsid w:val="00B22E5E"/>
    <w:rsid w:val="00B23213"/>
    <w:rsid w:val="00B2355D"/>
    <w:rsid w:val="00B238B6"/>
    <w:rsid w:val="00B23992"/>
    <w:rsid w:val="00B23C23"/>
    <w:rsid w:val="00B243C5"/>
    <w:rsid w:val="00B24439"/>
    <w:rsid w:val="00B245F4"/>
    <w:rsid w:val="00B24689"/>
    <w:rsid w:val="00B24A7B"/>
    <w:rsid w:val="00B24EF5"/>
    <w:rsid w:val="00B251D6"/>
    <w:rsid w:val="00B25280"/>
    <w:rsid w:val="00B25373"/>
    <w:rsid w:val="00B25D90"/>
    <w:rsid w:val="00B26012"/>
    <w:rsid w:val="00B260AF"/>
    <w:rsid w:val="00B2635E"/>
    <w:rsid w:val="00B2692C"/>
    <w:rsid w:val="00B26D4D"/>
    <w:rsid w:val="00B272C3"/>
    <w:rsid w:val="00B27542"/>
    <w:rsid w:val="00B2773B"/>
    <w:rsid w:val="00B27927"/>
    <w:rsid w:val="00B27C27"/>
    <w:rsid w:val="00B30618"/>
    <w:rsid w:val="00B306DA"/>
    <w:rsid w:val="00B30AB1"/>
    <w:rsid w:val="00B30C0C"/>
    <w:rsid w:val="00B30C7D"/>
    <w:rsid w:val="00B311FC"/>
    <w:rsid w:val="00B31596"/>
    <w:rsid w:val="00B31916"/>
    <w:rsid w:val="00B31DAD"/>
    <w:rsid w:val="00B31DCD"/>
    <w:rsid w:val="00B31E1B"/>
    <w:rsid w:val="00B31EAC"/>
    <w:rsid w:val="00B31EF0"/>
    <w:rsid w:val="00B31FA2"/>
    <w:rsid w:val="00B3219C"/>
    <w:rsid w:val="00B32815"/>
    <w:rsid w:val="00B32CD2"/>
    <w:rsid w:val="00B32EFA"/>
    <w:rsid w:val="00B32F2D"/>
    <w:rsid w:val="00B331B0"/>
    <w:rsid w:val="00B332F3"/>
    <w:rsid w:val="00B333BD"/>
    <w:rsid w:val="00B334DA"/>
    <w:rsid w:val="00B334DC"/>
    <w:rsid w:val="00B33815"/>
    <w:rsid w:val="00B33CC4"/>
    <w:rsid w:val="00B33E1F"/>
    <w:rsid w:val="00B33E45"/>
    <w:rsid w:val="00B33E4E"/>
    <w:rsid w:val="00B33F6C"/>
    <w:rsid w:val="00B34452"/>
    <w:rsid w:val="00B34BE2"/>
    <w:rsid w:val="00B34CCD"/>
    <w:rsid w:val="00B3560A"/>
    <w:rsid w:val="00B35B78"/>
    <w:rsid w:val="00B35C99"/>
    <w:rsid w:val="00B35DC7"/>
    <w:rsid w:val="00B362AB"/>
    <w:rsid w:val="00B36533"/>
    <w:rsid w:val="00B365DE"/>
    <w:rsid w:val="00B367F2"/>
    <w:rsid w:val="00B36893"/>
    <w:rsid w:val="00B36E66"/>
    <w:rsid w:val="00B36E68"/>
    <w:rsid w:val="00B37C32"/>
    <w:rsid w:val="00B400B5"/>
    <w:rsid w:val="00B400D4"/>
    <w:rsid w:val="00B401BD"/>
    <w:rsid w:val="00B4041F"/>
    <w:rsid w:val="00B40816"/>
    <w:rsid w:val="00B40FBD"/>
    <w:rsid w:val="00B4106D"/>
    <w:rsid w:val="00B41658"/>
    <w:rsid w:val="00B4197E"/>
    <w:rsid w:val="00B4242F"/>
    <w:rsid w:val="00B42BA7"/>
    <w:rsid w:val="00B42DA3"/>
    <w:rsid w:val="00B42E21"/>
    <w:rsid w:val="00B42FCD"/>
    <w:rsid w:val="00B4308E"/>
    <w:rsid w:val="00B439D9"/>
    <w:rsid w:val="00B43A1E"/>
    <w:rsid w:val="00B43C24"/>
    <w:rsid w:val="00B4408A"/>
    <w:rsid w:val="00B44223"/>
    <w:rsid w:val="00B442C0"/>
    <w:rsid w:val="00B44301"/>
    <w:rsid w:val="00B44323"/>
    <w:rsid w:val="00B44C78"/>
    <w:rsid w:val="00B45741"/>
    <w:rsid w:val="00B45766"/>
    <w:rsid w:val="00B45A7C"/>
    <w:rsid w:val="00B45D12"/>
    <w:rsid w:val="00B45FCE"/>
    <w:rsid w:val="00B46517"/>
    <w:rsid w:val="00B4651A"/>
    <w:rsid w:val="00B46F2F"/>
    <w:rsid w:val="00B476B5"/>
    <w:rsid w:val="00B478B9"/>
    <w:rsid w:val="00B47D10"/>
    <w:rsid w:val="00B507CD"/>
    <w:rsid w:val="00B509FC"/>
    <w:rsid w:val="00B50D35"/>
    <w:rsid w:val="00B51047"/>
    <w:rsid w:val="00B512E5"/>
    <w:rsid w:val="00B516B2"/>
    <w:rsid w:val="00B51781"/>
    <w:rsid w:val="00B51A93"/>
    <w:rsid w:val="00B51BA6"/>
    <w:rsid w:val="00B51D70"/>
    <w:rsid w:val="00B51F51"/>
    <w:rsid w:val="00B51FC2"/>
    <w:rsid w:val="00B523BC"/>
    <w:rsid w:val="00B524D1"/>
    <w:rsid w:val="00B52730"/>
    <w:rsid w:val="00B52EF9"/>
    <w:rsid w:val="00B52F35"/>
    <w:rsid w:val="00B536AB"/>
    <w:rsid w:val="00B53937"/>
    <w:rsid w:val="00B53A39"/>
    <w:rsid w:val="00B53D3A"/>
    <w:rsid w:val="00B54165"/>
    <w:rsid w:val="00B54673"/>
    <w:rsid w:val="00B54C46"/>
    <w:rsid w:val="00B5513C"/>
    <w:rsid w:val="00B55390"/>
    <w:rsid w:val="00B55568"/>
    <w:rsid w:val="00B555BF"/>
    <w:rsid w:val="00B5570E"/>
    <w:rsid w:val="00B55AB3"/>
    <w:rsid w:val="00B55C03"/>
    <w:rsid w:val="00B55C6C"/>
    <w:rsid w:val="00B56002"/>
    <w:rsid w:val="00B56A0F"/>
    <w:rsid w:val="00B56AD6"/>
    <w:rsid w:val="00B57114"/>
    <w:rsid w:val="00B57507"/>
    <w:rsid w:val="00B57584"/>
    <w:rsid w:val="00B575BE"/>
    <w:rsid w:val="00B577A8"/>
    <w:rsid w:val="00B5797B"/>
    <w:rsid w:val="00B57AA0"/>
    <w:rsid w:val="00B57EC8"/>
    <w:rsid w:val="00B600AB"/>
    <w:rsid w:val="00B6057C"/>
    <w:rsid w:val="00B6077A"/>
    <w:rsid w:val="00B6089E"/>
    <w:rsid w:val="00B608BB"/>
    <w:rsid w:val="00B60BA6"/>
    <w:rsid w:val="00B614C8"/>
    <w:rsid w:val="00B617B5"/>
    <w:rsid w:val="00B61FA9"/>
    <w:rsid w:val="00B6206E"/>
    <w:rsid w:val="00B6233B"/>
    <w:rsid w:val="00B62C19"/>
    <w:rsid w:val="00B6314C"/>
    <w:rsid w:val="00B63917"/>
    <w:rsid w:val="00B6433B"/>
    <w:rsid w:val="00B645A4"/>
    <w:rsid w:val="00B6473A"/>
    <w:rsid w:val="00B64C1A"/>
    <w:rsid w:val="00B651D6"/>
    <w:rsid w:val="00B6520F"/>
    <w:rsid w:val="00B654FC"/>
    <w:rsid w:val="00B6555C"/>
    <w:rsid w:val="00B65845"/>
    <w:rsid w:val="00B65A4F"/>
    <w:rsid w:val="00B65C6E"/>
    <w:rsid w:val="00B66191"/>
    <w:rsid w:val="00B66479"/>
    <w:rsid w:val="00B669D4"/>
    <w:rsid w:val="00B67038"/>
    <w:rsid w:val="00B67796"/>
    <w:rsid w:val="00B678C8"/>
    <w:rsid w:val="00B67C0B"/>
    <w:rsid w:val="00B7006E"/>
    <w:rsid w:val="00B70081"/>
    <w:rsid w:val="00B700DD"/>
    <w:rsid w:val="00B70155"/>
    <w:rsid w:val="00B701CB"/>
    <w:rsid w:val="00B703F3"/>
    <w:rsid w:val="00B704FB"/>
    <w:rsid w:val="00B70BB2"/>
    <w:rsid w:val="00B70CCF"/>
    <w:rsid w:val="00B71686"/>
    <w:rsid w:val="00B718ED"/>
    <w:rsid w:val="00B71B49"/>
    <w:rsid w:val="00B71DA6"/>
    <w:rsid w:val="00B71DE1"/>
    <w:rsid w:val="00B71F53"/>
    <w:rsid w:val="00B71F65"/>
    <w:rsid w:val="00B7201F"/>
    <w:rsid w:val="00B7228D"/>
    <w:rsid w:val="00B7232D"/>
    <w:rsid w:val="00B7242B"/>
    <w:rsid w:val="00B725AC"/>
    <w:rsid w:val="00B727C4"/>
    <w:rsid w:val="00B729B1"/>
    <w:rsid w:val="00B72CD2"/>
    <w:rsid w:val="00B72D64"/>
    <w:rsid w:val="00B73080"/>
    <w:rsid w:val="00B73744"/>
    <w:rsid w:val="00B73C89"/>
    <w:rsid w:val="00B74582"/>
    <w:rsid w:val="00B74A42"/>
    <w:rsid w:val="00B74ABA"/>
    <w:rsid w:val="00B74C7E"/>
    <w:rsid w:val="00B74E1E"/>
    <w:rsid w:val="00B7521A"/>
    <w:rsid w:val="00B75371"/>
    <w:rsid w:val="00B75573"/>
    <w:rsid w:val="00B75C9F"/>
    <w:rsid w:val="00B75E29"/>
    <w:rsid w:val="00B76975"/>
    <w:rsid w:val="00B769EC"/>
    <w:rsid w:val="00B771A1"/>
    <w:rsid w:val="00B77229"/>
    <w:rsid w:val="00B772FB"/>
    <w:rsid w:val="00B773D3"/>
    <w:rsid w:val="00B777CC"/>
    <w:rsid w:val="00B77C4B"/>
    <w:rsid w:val="00B80309"/>
    <w:rsid w:val="00B8036E"/>
    <w:rsid w:val="00B80630"/>
    <w:rsid w:val="00B80B9B"/>
    <w:rsid w:val="00B812A5"/>
    <w:rsid w:val="00B819DB"/>
    <w:rsid w:val="00B81C8B"/>
    <w:rsid w:val="00B82004"/>
    <w:rsid w:val="00B82178"/>
    <w:rsid w:val="00B82287"/>
    <w:rsid w:val="00B8241D"/>
    <w:rsid w:val="00B827A4"/>
    <w:rsid w:val="00B82DD3"/>
    <w:rsid w:val="00B83105"/>
    <w:rsid w:val="00B831C3"/>
    <w:rsid w:val="00B83250"/>
    <w:rsid w:val="00B8327C"/>
    <w:rsid w:val="00B83A0D"/>
    <w:rsid w:val="00B83F18"/>
    <w:rsid w:val="00B84628"/>
    <w:rsid w:val="00B849CD"/>
    <w:rsid w:val="00B84A64"/>
    <w:rsid w:val="00B84AED"/>
    <w:rsid w:val="00B84D00"/>
    <w:rsid w:val="00B851DC"/>
    <w:rsid w:val="00B85D61"/>
    <w:rsid w:val="00B8610E"/>
    <w:rsid w:val="00B86290"/>
    <w:rsid w:val="00B86630"/>
    <w:rsid w:val="00B86646"/>
    <w:rsid w:val="00B86706"/>
    <w:rsid w:val="00B86721"/>
    <w:rsid w:val="00B8675C"/>
    <w:rsid w:val="00B86BC8"/>
    <w:rsid w:val="00B86E79"/>
    <w:rsid w:val="00B86F22"/>
    <w:rsid w:val="00B86F63"/>
    <w:rsid w:val="00B87100"/>
    <w:rsid w:val="00B8723F"/>
    <w:rsid w:val="00B87857"/>
    <w:rsid w:val="00B87CF9"/>
    <w:rsid w:val="00B90255"/>
    <w:rsid w:val="00B90772"/>
    <w:rsid w:val="00B907C0"/>
    <w:rsid w:val="00B90E32"/>
    <w:rsid w:val="00B90E3E"/>
    <w:rsid w:val="00B91216"/>
    <w:rsid w:val="00B9178E"/>
    <w:rsid w:val="00B91D61"/>
    <w:rsid w:val="00B91EEC"/>
    <w:rsid w:val="00B9210D"/>
    <w:rsid w:val="00B92377"/>
    <w:rsid w:val="00B9246A"/>
    <w:rsid w:val="00B92B3B"/>
    <w:rsid w:val="00B930C8"/>
    <w:rsid w:val="00B938AD"/>
    <w:rsid w:val="00B94136"/>
    <w:rsid w:val="00B942E5"/>
    <w:rsid w:val="00B944D8"/>
    <w:rsid w:val="00B94637"/>
    <w:rsid w:val="00B949C2"/>
    <w:rsid w:val="00B94C7C"/>
    <w:rsid w:val="00B94CD1"/>
    <w:rsid w:val="00B94F9E"/>
    <w:rsid w:val="00B9549B"/>
    <w:rsid w:val="00B95E0D"/>
    <w:rsid w:val="00B95E21"/>
    <w:rsid w:val="00B960B3"/>
    <w:rsid w:val="00B962FD"/>
    <w:rsid w:val="00B964E1"/>
    <w:rsid w:val="00B9661B"/>
    <w:rsid w:val="00B967A8"/>
    <w:rsid w:val="00B96D0B"/>
    <w:rsid w:val="00B96F70"/>
    <w:rsid w:val="00B9754F"/>
    <w:rsid w:val="00B975CD"/>
    <w:rsid w:val="00B977C4"/>
    <w:rsid w:val="00B97865"/>
    <w:rsid w:val="00B97DBF"/>
    <w:rsid w:val="00B97EDF"/>
    <w:rsid w:val="00BA0596"/>
    <w:rsid w:val="00BA072A"/>
    <w:rsid w:val="00BA09E3"/>
    <w:rsid w:val="00BA0D3B"/>
    <w:rsid w:val="00BA0DA9"/>
    <w:rsid w:val="00BA0DAF"/>
    <w:rsid w:val="00BA142F"/>
    <w:rsid w:val="00BA149B"/>
    <w:rsid w:val="00BA1861"/>
    <w:rsid w:val="00BA1A7F"/>
    <w:rsid w:val="00BA1E05"/>
    <w:rsid w:val="00BA1E9B"/>
    <w:rsid w:val="00BA1EC6"/>
    <w:rsid w:val="00BA239E"/>
    <w:rsid w:val="00BA25C8"/>
    <w:rsid w:val="00BA2A38"/>
    <w:rsid w:val="00BA2E05"/>
    <w:rsid w:val="00BA3B16"/>
    <w:rsid w:val="00BA3BBD"/>
    <w:rsid w:val="00BA4435"/>
    <w:rsid w:val="00BA4692"/>
    <w:rsid w:val="00BA4936"/>
    <w:rsid w:val="00BA5065"/>
    <w:rsid w:val="00BA50EB"/>
    <w:rsid w:val="00BA584C"/>
    <w:rsid w:val="00BA61D2"/>
    <w:rsid w:val="00BA62D7"/>
    <w:rsid w:val="00BA63D9"/>
    <w:rsid w:val="00BA6B58"/>
    <w:rsid w:val="00BA6D06"/>
    <w:rsid w:val="00BA7146"/>
    <w:rsid w:val="00BA74FE"/>
    <w:rsid w:val="00BA7684"/>
    <w:rsid w:val="00BA77AD"/>
    <w:rsid w:val="00BA77DF"/>
    <w:rsid w:val="00BA7A1D"/>
    <w:rsid w:val="00BA7AFA"/>
    <w:rsid w:val="00BA7C19"/>
    <w:rsid w:val="00BA7C7F"/>
    <w:rsid w:val="00BB03B6"/>
    <w:rsid w:val="00BB03BC"/>
    <w:rsid w:val="00BB0CE6"/>
    <w:rsid w:val="00BB113D"/>
    <w:rsid w:val="00BB12EF"/>
    <w:rsid w:val="00BB130E"/>
    <w:rsid w:val="00BB18AC"/>
    <w:rsid w:val="00BB19C9"/>
    <w:rsid w:val="00BB2028"/>
    <w:rsid w:val="00BB2154"/>
    <w:rsid w:val="00BB2AD1"/>
    <w:rsid w:val="00BB2E67"/>
    <w:rsid w:val="00BB37DD"/>
    <w:rsid w:val="00BB389D"/>
    <w:rsid w:val="00BB396E"/>
    <w:rsid w:val="00BB3C18"/>
    <w:rsid w:val="00BB3DD6"/>
    <w:rsid w:val="00BB4833"/>
    <w:rsid w:val="00BB4A9C"/>
    <w:rsid w:val="00BB4D34"/>
    <w:rsid w:val="00BB4EFC"/>
    <w:rsid w:val="00BB4F28"/>
    <w:rsid w:val="00BB5132"/>
    <w:rsid w:val="00BB57D0"/>
    <w:rsid w:val="00BB595D"/>
    <w:rsid w:val="00BB5EA2"/>
    <w:rsid w:val="00BB61DB"/>
    <w:rsid w:val="00BB65CD"/>
    <w:rsid w:val="00BB6663"/>
    <w:rsid w:val="00BB6712"/>
    <w:rsid w:val="00BB6E63"/>
    <w:rsid w:val="00BB7058"/>
    <w:rsid w:val="00BB71A3"/>
    <w:rsid w:val="00BB740A"/>
    <w:rsid w:val="00BB776A"/>
    <w:rsid w:val="00BB7A44"/>
    <w:rsid w:val="00BB7AFF"/>
    <w:rsid w:val="00BB7B2E"/>
    <w:rsid w:val="00BB7F2D"/>
    <w:rsid w:val="00BC053B"/>
    <w:rsid w:val="00BC0676"/>
    <w:rsid w:val="00BC09F1"/>
    <w:rsid w:val="00BC0A05"/>
    <w:rsid w:val="00BC0F1F"/>
    <w:rsid w:val="00BC0FEC"/>
    <w:rsid w:val="00BC141E"/>
    <w:rsid w:val="00BC1D85"/>
    <w:rsid w:val="00BC2239"/>
    <w:rsid w:val="00BC24EB"/>
    <w:rsid w:val="00BC274B"/>
    <w:rsid w:val="00BC2833"/>
    <w:rsid w:val="00BC28D0"/>
    <w:rsid w:val="00BC2B7D"/>
    <w:rsid w:val="00BC2D7B"/>
    <w:rsid w:val="00BC369F"/>
    <w:rsid w:val="00BC3715"/>
    <w:rsid w:val="00BC3AE1"/>
    <w:rsid w:val="00BC3B23"/>
    <w:rsid w:val="00BC3CA8"/>
    <w:rsid w:val="00BC4152"/>
    <w:rsid w:val="00BC417C"/>
    <w:rsid w:val="00BC50F5"/>
    <w:rsid w:val="00BC5101"/>
    <w:rsid w:val="00BC536E"/>
    <w:rsid w:val="00BC5713"/>
    <w:rsid w:val="00BC585E"/>
    <w:rsid w:val="00BC5885"/>
    <w:rsid w:val="00BC6071"/>
    <w:rsid w:val="00BC65A8"/>
    <w:rsid w:val="00BC677F"/>
    <w:rsid w:val="00BC6C47"/>
    <w:rsid w:val="00BC7594"/>
    <w:rsid w:val="00BC7B71"/>
    <w:rsid w:val="00BD0070"/>
    <w:rsid w:val="00BD0615"/>
    <w:rsid w:val="00BD06F3"/>
    <w:rsid w:val="00BD0752"/>
    <w:rsid w:val="00BD089C"/>
    <w:rsid w:val="00BD08DA"/>
    <w:rsid w:val="00BD08FD"/>
    <w:rsid w:val="00BD0A9A"/>
    <w:rsid w:val="00BD0EC0"/>
    <w:rsid w:val="00BD1204"/>
    <w:rsid w:val="00BD1497"/>
    <w:rsid w:val="00BD15E7"/>
    <w:rsid w:val="00BD18E4"/>
    <w:rsid w:val="00BD1A0A"/>
    <w:rsid w:val="00BD1C2D"/>
    <w:rsid w:val="00BD1CD2"/>
    <w:rsid w:val="00BD1E6A"/>
    <w:rsid w:val="00BD1EB7"/>
    <w:rsid w:val="00BD207C"/>
    <w:rsid w:val="00BD27F8"/>
    <w:rsid w:val="00BD2AE9"/>
    <w:rsid w:val="00BD2D47"/>
    <w:rsid w:val="00BD36C9"/>
    <w:rsid w:val="00BD3B5D"/>
    <w:rsid w:val="00BD3BB9"/>
    <w:rsid w:val="00BD40ED"/>
    <w:rsid w:val="00BD4132"/>
    <w:rsid w:val="00BD41AC"/>
    <w:rsid w:val="00BD4343"/>
    <w:rsid w:val="00BD462F"/>
    <w:rsid w:val="00BD4A11"/>
    <w:rsid w:val="00BD4F5D"/>
    <w:rsid w:val="00BD5217"/>
    <w:rsid w:val="00BD5414"/>
    <w:rsid w:val="00BD58CD"/>
    <w:rsid w:val="00BD5E2D"/>
    <w:rsid w:val="00BD5F4D"/>
    <w:rsid w:val="00BD64CB"/>
    <w:rsid w:val="00BD65BC"/>
    <w:rsid w:val="00BD6C74"/>
    <w:rsid w:val="00BD6C79"/>
    <w:rsid w:val="00BD6E2E"/>
    <w:rsid w:val="00BD7094"/>
    <w:rsid w:val="00BD720F"/>
    <w:rsid w:val="00BD7700"/>
    <w:rsid w:val="00BD78A1"/>
    <w:rsid w:val="00BD796B"/>
    <w:rsid w:val="00BD7B27"/>
    <w:rsid w:val="00BD7BC1"/>
    <w:rsid w:val="00BD7C34"/>
    <w:rsid w:val="00BD7C62"/>
    <w:rsid w:val="00BD7D9B"/>
    <w:rsid w:val="00BD7FBD"/>
    <w:rsid w:val="00BE0078"/>
    <w:rsid w:val="00BE0ACD"/>
    <w:rsid w:val="00BE103D"/>
    <w:rsid w:val="00BE1278"/>
    <w:rsid w:val="00BE1320"/>
    <w:rsid w:val="00BE14A0"/>
    <w:rsid w:val="00BE1EB5"/>
    <w:rsid w:val="00BE1F42"/>
    <w:rsid w:val="00BE2372"/>
    <w:rsid w:val="00BE2395"/>
    <w:rsid w:val="00BE2545"/>
    <w:rsid w:val="00BE291F"/>
    <w:rsid w:val="00BE2AD9"/>
    <w:rsid w:val="00BE2ED0"/>
    <w:rsid w:val="00BE2F3D"/>
    <w:rsid w:val="00BE32BD"/>
    <w:rsid w:val="00BE3504"/>
    <w:rsid w:val="00BE3ADD"/>
    <w:rsid w:val="00BE3BAC"/>
    <w:rsid w:val="00BE3D0E"/>
    <w:rsid w:val="00BE4487"/>
    <w:rsid w:val="00BE48B9"/>
    <w:rsid w:val="00BE491F"/>
    <w:rsid w:val="00BE56F6"/>
    <w:rsid w:val="00BE59C3"/>
    <w:rsid w:val="00BE59E3"/>
    <w:rsid w:val="00BE5D3B"/>
    <w:rsid w:val="00BE618D"/>
    <w:rsid w:val="00BE6380"/>
    <w:rsid w:val="00BE6466"/>
    <w:rsid w:val="00BE64A5"/>
    <w:rsid w:val="00BE6AB6"/>
    <w:rsid w:val="00BE6BE4"/>
    <w:rsid w:val="00BE6F60"/>
    <w:rsid w:val="00BE6FC3"/>
    <w:rsid w:val="00BE724A"/>
    <w:rsid w:val="00BE7411"/>
    <w:rsid w:val="00BE7518"/>
    <w:rsid w:val="00BE7646"/>
    <w:rsid w:val="00BE7818"/>
    <w:rsid w:val="00BE7B58"/>
    <w:rsid w:val="00BE7EA3"/>
    <w:rsid w:val="00BF02EB"/>
    <w:rsid w:val="00BF0492"/>
    <w:rsid w:val="00BF0622"/>
    <w:rsid w:val="00BF064A"/>
    <w:rsid w:val="00BF115E"/>
    <w:rsid w:val="00BF122B"/>
    <w:rsid w:val="00BF13B5"/>
    <w:rsid w:val="00BF1990"/>
    <w:rsid w:val="00BF2D53"/>
    <w:rsid w:val="00BF2DC6"/>
    <w:rsid w:val="00BF3092"/>
    <w:rsid w:val="00BF3270"/>
    <w:rsid w:val="00BF3448"/>
    <w:rsid w:val="00BF3465"/>
    <w:rsid w:val="00BF3516"/>
    <w:rsid w:val="00BF4015"/>
    <w:rsid w:val="00BF41D7"/>
    <w:rsid w:val="00BF42FA"/>
    <w:rsid w:val="00BF4385"/>
    <w:rsid w:val="00BF45E9"/>
    <w:rsid w:val="00BF464C"/>
    <w:rsid w:val="00BF4683"/>
    <w:rsid w:val="00BF4849"/>
    <w:rsid w:val="00BF48B5"/>
    <w:rsid w:val="00BF49E8"/>
    <w:rsid w:val="00BF4AD5"/>
    <w:rsid w:val="00BF4E04"/>
    <w:rsid w:val="00BF51B5"/>
    <w:rsid w:val="00BF548B"/>
    <w:rsid w:val="00BF550E"/>
    <w:rsid w:val="00BF5736"/>
    <w:rsid w:val="00BF5A47"/>
    <w:rsid w:val="00BF61B3"/>
    <w:rsid w:val="00BF61B7"/>
    <w:rsid w:val="00BF66BD"/>
    <w:rsid w:val="00BF6785"/>
    <w:rsid w:val="00BF6868"/>
    <w:rsid w:val="00BF6A2A"/>
    <w:rsid w:val="00BF6B39"/>
    <w:rsid w:val="00BF6DDA"/>
    <w:rsid w:val="00BF7667"/>
    <w:rsid w:val="00BF7E53"/>
    <w:rsid w:val="00C00111"/>
    <w:rsid w:val="00C00225"/>
    <w:rsid w:val="00C00497"/>
    <w:rsid w:val="00C00BDB"/>
    <w:rsid w:val="00C00C2C"/>
    <w:rsid w:val="00C015D1"/>
    <w:rsid w:val="00C019A2"/>
    <w:rsid w:val="00C01A67"/>
    <w:rsid w:val="00C020D7"/>
    <w:rsid w:val="00C02136"/>
    <w:rsid w:val="00C023BA"/>
    <w:rsid w:val="00C02788"/>
    <w:rsid w:val="00C02AA3"/>
    <w:rsid w:val="00C02B25"/>
    <w:rsid w:val="00C02DE1"/>
    <w:rsid w:val="00C030B6"/>
    <w:rsid w:val="00C033B8"/>
    <w:rsid w:val="00C03741"/>
    <w:rsid w:val="00C03776"/>
    <w:rsid w:val="00C03D30"/>
    <w:rsid w:val="00C041D0"/>
    <w:rsid w:val="00C04343"/>
    <w:rsid w:val="00C04ADB"/>
    <w:rsid w:val="00C04BAA"/>
    <w:rsid w:val="00C05015"/>
    <w:rsid w:val="00C0501B"/>
    <w:rsid w:val="00C05093"/>
    <w:rsid w:val="00C05182"/>
    <w:rsid w:val="00C051AB"/>
    <w:rsid w:val="00C05460"/>
    <w:rsid w:val="00C05B27"/>
    <w:rsid w:val="00C0642D"/>
    <w:rsid w:val="00C06521"/>
    <w:rsid w:val="00C06628"/>
    <w:rsid w:val="00C067FC"/>
    <w:rsid w:val="00C06ED4"/>
    <w:rsid w:val="00C06EEE"/>
    <w:rsid w:val="00C06F5D"/>
    <w:rsid w:val="00C0700A"/>
    <w:rsid w:val="00C0711D"/>
    <w:rsid w:val="00C07369"/>
    <w:rsid w:val="00C07668"/>
    <w:rsid w:val="00C07686"/>
    <w:rsid w:val="00C07BC1"/>
    <w:rsid w:val="00C07D95"/>
    <w:rsid w:val="00C07F06"/>
    <w:rsid w:val="00C07F85"/>
    <w:rsid w:val="00C1039F"/>
    <w:rsid w:val="00C108E9"/>
    <w:rsid w:val="00C10BBA"/>
    <w:rsid w:val="00C10E6E"/>
    <w:rsid w:val="00C10FFE"/>
    <w:rsid w:val="00C115AB"/>
    <w:rsid w:val="00C11CFC"/>
    <w:rsid w:val="00C11D51"/>
    <w:rsid w:val="00C12312"/>
    <w:rsid w:val="00C128E1"/>
    <w:rsid w:val="00C12993"/>
    <w:rsid w:val="00C12A99"/>
    <w:rsid w:val="00C13066"/>
    <w:rsid w:val="00C13888"/>
    <w:rsid w:val="00C13A7B"/>
    <w:rsid w:val="00C13C6D"/>
    <w:rsid w:val="00C1445C"/>
    <w:rsid w:val="00C14FB2"/>
    <w:rsid w:val="00C1503E"/>
    <w:rsid w:val="00C150AF"/>
    <w:rsid w:val="00C159DE"/>
    <w:rsid w:val="00C15E98"/>
    <w:rsid w:val="00C161F2"/>
    <w:rsid w:val="00C17483"/>
    <w:rsid w:val="00C175BB"/>
    <w:rsid w:val="00C1765B"/>
    <w:rsid w:val="00C17BA1"/>
    <w:rsid w:val="00C17EB0"/>
    <w:rsid w:val="00C17F53"/>
    <w:rsid w:val="00C17FF6"/>
    <w:rsid w:val="00C2020F"/>
    <w:rsid w:val="00C20301"/>
    <w:rsid w:val="00C20374"/>
    <w:rsid w:val="00C2057A"/>
    <w:rsid w:val="00C20936"/>
    <w:rsid w:val="00C20C90"/>
    <w:rsid w:val="00C20F5E"/>
    <w:rsid w:val="00C215DA"/>
    <w:rsid w:val="00C21817"/>
    <w:rsid w:val="00C2187B"/>
    <w:rsid w:val="00C21D62"/>
    <w:rsid w:val="00C21E4F"/>
    <w:rsid w:val="00C2239B"/>
    <w:rsid w:val="00C223C3"/>
    <w:rsid w:val="00C2261D"/>
    <w:rsid w:val="00C22F7E"/>
    <w:rsid w:val="00C23167"/>
    <w:rsid w:val="00C23BAD"/>
    <w:rsid w:val="00C24218"/>
    <w:rsid w:val="00C243AD"/>
    <w:rsid w:val="00C24522"/>
    <w:rsid w:val="00C2479C"/>
    <w:rsid w:val="00C247E2"/>
    <w:rsid w:val="00C24A3E"/>
    <w:rsid w:val="00C24EAE"/>
    <w:rsid w:val="00C24FB7"/>
    <w:rsid w:val="00C253F5"/>
    <w:rsid w:val="00C25787"/>
    <w:rsid w:val="00C258E4"/>
    <w:rsid w:val="00C25ADA"/>
    <w:rsid w:val="00C264F4"/>
    <w:rsid w:val="00C26E59"/>
    <w:rsid w:val="00C26FFF"/>
    <w:rsid w:val="00C2738D"/>
    <w:rsid w:val="00C27827"/>
    <w:rsid w:val="00C27DA5"/>
    <w:rsid w:val="00C302DB"/>
    <w:rsid w:val="00C30447"/>
    <w:rsid w:val="00C308B6"/>
    <w:rsid w:val="00C30EAE"/>
    <w:rsid w:val="00C314F1"/>
    <w:rsid w:val="00C31853"/>
    <w:rsid w:val="00C31BD3"/>
    <w:rsid w:val="00C31C1D"/>
    <w:rsid w:val="00C31EDA"/>
    <w:rsid w:val="00C3225D"/>
    <w:rsid w:val="00C325B6"/>
    <w:rsid w:val="00C326AC"/>
    <w:rsid w:val="00C32861"/>
    <w:rsid w:val="00C32B89"/>
    <w:rsid w:val="00C32E89"/>
    <w:rsid w:val="00C32FAD"/>
    <w:rsid w:val="00C330B7"/>
    <w:rsid w:val="00C337E8"/>
    <w:rsid w:val="00C337F6"/>
    <w:rsid w:val="00C338EE"/>
    <w:rsid w:val="00C33924"/>
    <w:rsid w:val="00C33CAA"/>
    <w:rsid w:val="00C33E4E"/>
    <w:rsid w:val="00C33F29"/>
    <w:rsid w:val="00C34354"/>
    <w:rsid w:val="00C346F8"/>
    <w:rsid w:val="00C349F6"/>
    <w:rsid w:val="00C34F02"/>
    <w:rsid w:val="00C34F18"/>
    <w:rsid w:val="00C3523F"/>
    <w:rsid w:val="00C352DC"/>
    <w:rsid w:val="00C35C64"/>
    <w:rsid w:val="00C35CF5"/>
    <w:rsid w:val="00C362F0"/>
    <w:rsid w:val="00C36822"/>
    <w:rsid w:val="00C369C4"/>
    <w:rsid w:val="00C36BFE"/>
    <w:rsid w:val="00C36CCE"/>
    <w:rsid w:val="00C36F55"/>
    <w:rsid w:val="00C37273"/>
    <w:rsid w:val="00C373AE"/>
    <w:rsid w:val="00C37683"/>
    <w:rsid w:val="00C37750"/>
    <w:rsid w:val="00C37765"/>
    <w:rsid w:val="00C402B8"/>
    <w:rsid w:val="00C403B0"/>
    <w:rsid w:val="00C40576"/>
    <w:rsid w:val="00C406FA"/>
    <w:rsid w:val="00C408D5"/>
    <w:rsid w:val="00C408FB"/>
    <w:rsid w:val="00C40A25"/>
    <w:rsid w:val="00C40BFC"/>
    <w:rsid w:val="00C41049"/>
    <w:rsid w:val="00C41342"/>
    <w:rsid w:val="00C4186A"/>
    <w:rsid w:val="00C418C1"/>
    <w:rsid w:val="00C41DC1"/>
    <w:rsid w:val="00C41E0B"/>
    <w:rsid w:val="00C42029"/>
    <w:rsid w:val="00C42CE4"/>
    <w:rsid w:val="00C42E2C"/>
    <w:rsid w:val="00C4303A"/>
    <w:rsid w:val="00C434B4"/>
    <w:rsid w:val="00C43887"/>
    <w:rsid w:val="00C43BDA"/>
    <w:rsid w:val="00C43D05"/>
    <w:rsid w:val="00C4439D"/>
    <w:rsid w:val="00C44B29"/>
    <w:rsid w:val="00C44C5A"/>
    <w:rsid w:val="00C450A3"/>
    <w:rsid w:val="00C459B2"/>
    <w:rsid w:val="00C45AA7"/>
    <w:rsid w:val="00C45B22"/>
    <w:rsid w:val="00C45CF7"/>
    <w:rsid w:val="00C462CF"/>
    <w:rsid w:val="00C46471"/>
    <w:rsid w:val="00C47AA9"/>
    <w:rsid w:val="00C47F3C"/>
    <w:rsid w:val="00C50262"/>
    <w:rsid w:val="00C507E7"/>
    <w:rsid w:val="00C508DC"/>
    <w:rsid w:val="00C50C41"/>
    <w:rsid w:val="00C50FCB"/>
    <w:rsid w:val="00C5133B"/>
    <w:rsid w:val="00C514BB"/>
    <w:rsid w:val="00C518E2"/>
    <w:rsid w:val="00C51A05"/>
    <w:rsid w:val="00C51CCB"/>
    <w:rsid w:val="00C527FA"/>
    <w:rsid w:val="00C52B3C"/>
    <w:rsid w:val="00C53063"/>
    <w:rsid w:val="00C53835"/>
    <w:rsid w:val="00C53CD4"/>
    <w:rsid w:val="00C53E15"/>
    <w:rsid w:val="00C5459C"/>
    <w:rsid w:val="00C546A0"/>
    <w:rsid w:val="00C54E3C"/>
    <w:rsid w:val="00C553E1"/>
    <w:rsid w:val="00C556FC"/>
    <w:rsid w:val="00C55C8B"/>
    <w:rsid w:val="00C56473"/>
    <w:rsid w:val="00C5652E"/>
    <w:rsid w:val="00C56AD7"/>
    <w:rsid w:val="00C56BE6"/>
    <w:rsid w:val="00C57DAE"/>
    <w:rsid w:val="00C6007B"/>
    <w:rsid w:val="00C6070E"/>
    <w:rsid w:val="00C60BC7"/>
    <w:rsid w:val="00C61794"/>
    <w:rsid w:val="00C61888"/>
    <w:rsid w:val="00C61B45"/>
    <w:rsid w:val="00C62053"/>
    <w:rsid w:val="00C621F7"/>
    <w:rsid w:val="00C62568"/>
    <w:rsid w:val="00C62AF7"/>
    <w:rsid w:val="00C62EFF"/>
    <w:rsid w:val="00C6316A"/>
    <w:rsid w:val="00C632A9"/>
    <w:rsid w:val="00C636C5"/>
    <w:rsid w:val="00C64784"/>
    <w:rsid w:val="00C649FB"/>
    <w:rsid w:val="00C649FC"/>
    <w:rsid w:val="00C64B81"/>
    <w:rsid w:val="00C64E5A"/>
    <w:rsid w:val="00C64E75"/>
    <w:rsid w:val="00C64FDD"/>
    <w:rsid w:val="00C6551F"/>
    <w:rsid w:val="00C65533"/>
    <w:rsid w:val="00C65810"/>
    <w:rsid w:val="00C65C34"/>
    <w:rsid w:val="00C65C43"/>
    <w:rsid w:val="00C66147"/>
    <w:rsid w:val="00C66815"/>
    <w:rsid w:val="00C66894"/>
    <w:rsid w:val="00C66D34"/>
    <w:rsid w:val="00C67865"/>
    <w:rsid w:val="00C679E7"/>
    <w:rsid w:val="00C67C2F"/>
    <w:rsid w:val="00C700B2"/>
    <w:rsid w:val="00C7049A"/>
    <w:rsid w:val="00C70BCB"/>
    <w:rsid w:val="00C7140F"/>
    <w:rsid w:val="00C71BE5"/>
    <w:rsid w:val="00C7211D"/>
    <w:rsid w:val="00C72294"/>
    <w:rsid w:val="00C724EA"/>
    <w:rsid w:val="00C726AF"/>
    <w:rsid w:val="00C72730"/>
    <w:rsid w:val="00C728AC"/>
    <w:rsid w:val="00C728B1"/>
    <w:rsid w:val="00C73061"/>
    <w:rsid w:val="00C7313D"/>
    <w:rsid w:val="00C73316"/>
    <w:rsid w:val="00C73792"/>
    <w:rsid w:val="00C73A26"/>
    <w:rsid w:val="00C73D8E"/>
    <w:rsid w:val="00C73F8E"/>
    <w:rsid w:val="00C73FAE"/>
    <w:rsid w:val="00C7431B"/>
    <w:rsid w:val="00C74B23"/>
    <w:rsid w:val="00C7508F"/>
    <w:rsid w:val="00C751A5"/>
    <w:rsid w:val="00C751B9"/>
    <w:rsid w:val="00C75974"/>
    <w:rsid w:val="00C75B4A"/>
    <w:rsid w:val="00C75C25"/>
    <w:rsid w:val="00C75CBA"/>
    <w:rsid w:val="00C75E3E"/>
    <w:rsid w:val="00C767F4"/>
    <w:rsid w:val="00C76833"/>
    <w:rsid w:val="00C76B4C"/>
    <w:rsid w:val="00C76F98"/>
    <w:rsid w:val="00C773E5"/>
    <w:rsid w:val="00C779F1"/>
    <w:rsid w:val="00C77A2B"/>
    <w:rsid w:val="00C77C6D"/>
    <w:rsid w:val="00C77D52"/>
    <w:rsid w:val="00C801D7"/>
    <w:rsid w:val="00C803A8"/>
    <w:rsid w:val="00C804A6"/>
    <w:rsid w:val="00C805A9"/>
    <w:rsid w:val="00C80B73"/>
    <w:rsid w:val="00C80BB4"/>
    <w:rsid w:val="00C80DE7"/>
    <w:rsid w:val="00C80EDB"/>
    <w:rsid w:val="00C81D7C"/>
    <w:rsid w:val="00C81EBC"/>
    <w:rsid w:val="00C82703"/>
    <w:rsid w:val="00C82956"/>
    <w:rsid w:val="00C82993"/>
    <w:rsid w:val="00C82B30"/>
    <w:rsid w:val="00C8336E"/>
    <w:rsid w:val="00C834A4"/>
    <w:rsid w:val="00C837D5"/>
    <w:rsid w:val="00C838F6"/>
    <w:rsid w:val="00C83F3F"/>
    <w:rsid w:val="00C844BA"/>
    <w:rsid w:val="00C8470C"/>
    <w:rsid w:val="00C847CE"/>
    <w:rsid w:val="00C84BC4"/>
    <w:rsid w:val="00C84CD9"/>
    <w:rsid w:val="00C84DD9"/>
    <w:rsid w:val="00C851A4"/>
    <w:rsid w:val="00C857B2"/>
    <w:rsid w:val="00C85934"/>
    <w:rsid w:val="00C85E8D"/>
    <w:rsid w:val="00C85F37"/>
    <w:rsid w:val="00C85FC2"/>
    <w:rsid w:val="00C8604C"/>
    <w:rsid w:val="00C86131"/>
    <w:rsid w:val="00C868B0"/>
    <w:rsid w:val="00C86CB5"/>
    <w:rsid w:val="00C86DE6"/>
    <w:rsid w:val="00C870AF"/>
    <w:rsid w:val="00C8778D"/>
    <w:rsid w:val="00C87917"/>
    <w:rsid w:val="00C87D65"/>
    <w:rsid w:val="00C903C9"/>
    <w:rsid w:val="00C90D0E"/>
    <w:rsid w:val="00C90F19"/>
    <w:rsid w:val="00C912C1"/>
    <w:rsid w:val="00C919CE"/>
    <w:rsid w:val="00C91BDF"/>
    <w:rsid w:val="00C91C86"/>
    <w:rsid w:val="00C91EF4"/>
    <w:rsid w:val="00C92CA8"/>
    <w:rsid w:val="00C92FF6"/>
    <w:rsid w:val="00C93151"/>
    <w:rsid w:val="00C934BF"/>
    <w:rsid w:val="00C934D9"/>
    <w:rsid w:val="00C93A31"/>
    <w:rsid w:val="00C93F97"/>
    <w:rsid w:val="00C93FE8"/>
    <w:rsid w:val="00C94417"/>
    <w:rsid w:val="00C9483B"/>
    <w:rsid w:val="00C9486F"/>
    <w:rsid w:val="00C94D43"/>
    <w:rsid w:val="00C94DB7"/>
    <w:rsid w:val="00C95A9C"/>
    <w:rsid w:val="00C95B99"/>
    <w:rsid w:val="00C95ECC"/>
    <w:rsid w:val="00C96061"/>
    <w:rsid w:val="00C964D7"/>
    <w:rsid w:val="00C965C2"/>
    <w:rsid w:val="00C96907"/>
    <w:rsid w:val="00C970BB"/>
    <w:rsid w:val="00C97195"/>
    <w:rsid w:val="00C972F6"/>
    <w:rsid w:val="00C9773B"/>
    <w:rsid w:val="00C97E86"/>
    <w:rsid w:val="00C97F20"/>
    <w:rsid w:val="00CA0343"/>
    <w:rsid w:val="00CA06FF"/>
    <w:rsid w:val="00CA0A10"/>
    <w:rsid w:val="00CA0B7C"/>
    <w:rsid w:val="00CA0BB8"/>
    <w:rsid w:val="00CA1036"/>
    <w:rsid w:val="00CA12A8"/>
    <w:rsid w:val="00CA152E"/>
    <w:rsid w:val="00CA18FF"/>
    <w:rsid w:val="00CA1A60"/>
    <w:rsid w:val="00CA2012"/>
    <w:rsid w:val="00CA23DD"/>
    <w:rsid w:val="00CA2491"/>
    <w:rsid w:val="00CA27BF"/>
    <w:rsid w:val="00CA2ABF"/>
    <w:rsid w:val="00CA301C"/>
    <w:rsid w:val="00CA309F"/>
    <w:rsid w:val="00CA3B63"/>
    <w:rsid w:val="00CA3F4A"/>
    <w:rsid w:val="00CA41DA"/>
    <w:rsid w:val="00CA4334"/>
    <w:rsid w:val="00CA4E84"/>
    <w:rsid w:val="00CA544A"/>
    <w:rsid w:val="00CA58C3"/>
    <w:rsid w:val="00CA5FAA"/>
    <w:rsid w:val="00CA64FF"/>
    <w:rsid w:val="00CA6F33"/>
    <w:rsid w:val="00CA713C"/>
    <w:rsid w:val="00CA7960"/>
    <w:rsid w:val="00CA7B49"/>
    <w:rsid w:val="00CA7C5C"/>
    <w:rsid w:val="00CB0656"/>
    <w:rsid w:val="00CB06B5"/>
    <w:rsid w:val="00CB0AC8"/>
    <w:rsid w:val="00CB0B49"/>
    <w:rsid w:val="00CB0F78"/>
    <w:rsid w:val="00CB155D"/>
    <w:rsid w:val="00CB17F2"/>
    <w:rsid w:val="00CB2060"/>
    <w:rsid w:val="00CB2274"/>
    <w:rsid w:val="00CB284F"/>
    <w:rsid w:val="00CB2EF5"/>
    <w:rsid w:val="00CB2FB9"/>
    <w:rsid w:val="00CB34A4"/>
    <w:rsid w:val="00CB34DC"/>
    <w:rsid w:val="00CB3CCF"/>
    <w:rsid w:val="00CB3EE1"/>
    <w:rsid w:val="00CB447A"/>
    <w:rsid w:val="00CB4750"/>
    <w:rsid w:val="00CB4BCF"/>
    <w:rsid w:val="00CB4F18"/>
    <w:rsid w:val="00CB509E"/>
    <w:rsid w:val="00CB51BA"/>
    <w:rsid w:val="00CB523C"/>
    <w:rsid w:val="00CB558D"/>
    <w:rsid w:val="00CB5813"/>
    <w:rsid w:val="00CB59F2"/>
    <w:rsid w:val="00CB5BDF"/>
    <w:rsid w:val="00CB5F2D"/>
    <w:rsid w:val="00CB6125"/>
    <w:rsid w:val="00CB705C"/>
    <w:rsid w:val="00CB71A5"/>
    <w:rsid w:val="00CB7492"/>
    <w:rsid w:val="00CB7A89"/>
    <w:rsid w:val="00CC0123"/>
    <w:rsid w:val="00CC066D"/>
    <w:rsid w:val="00CC0927"/>
    <w:rsid w:val="00CC0F03"/>
    <w:rsid w:val="00CC0F76"/>
    <w:rsid w:val="00CC1385"/>
    <w:rsid w:val="00CC187B"/>
    <w:rsid w:val="00CC1917"/>
    <w:rsid w:val="00CC1BA8"/>
    <w:rsid w:val="00CC1BC4"/>
    <w:rsid w:val="00CC1CA2"/>
    <w:rsid w:val="00CC1F70"/>
    <w:rsid w:val="00CC2009"/>
    <w:rsid w:val="00CC2018"/>
    <w:rsid w:val="00CC20E4"/>
    <w:rsid w:val="00CC280C"/>
    <w:rsid w:val="00CC2ABC"/>
    <w:rsid w:val="00CC2EC8"/>
    <w:rsid w:val="00CC34B3"/>
    <w:rsid w:val="00CC3A47"/>
    <w:rsid w:val="00CC3B58"/>
    <w:rsid w:val="00CC3B87"/>
    <w:rsid w:val="00CC40CE"/>
    <w:rsid w:val="00CC473F"/>
    <w:rsid w:val="00CC4751"/>
    <w:rsid w:val="00CC483B"/>
    <w:rsid w:val="00CC485E"/>
    <w:rsid w:val="00CC49CE"/>
    <w:rsid w:val="00CC4D6A"/>
    <w:rsid w:val="00CC5033"/>
    <w:rsid w:val="00CC5234"/>
    <w:rsid w:val="00CC53A6"/>
    <w:rsid w:val="00CC559A"/>
    <w:rsid w:val="00CC61AC"/>
    <w:rsid w:val="00CC6817"/>
    <w:rsid w:val="00CC6D98"/>
    <w:rsid w:val="00CC6DFC"/>
    <w:rsid w:val="00CC6E22"/>
    <w:rsid w:val="00CC710A"/>
    <w:rsid w:val="00CC73CA"/>
    <w:rsid w:val="00CC746C"/>
    <w:rsid w:val="00CC7C56"/>
    <w:rsid w:val="00CD00E5"/>
    <w:rsid w:val="00CD040C"/>
    <w:rsid w:val="00CD044F"/>
    <w:rsid w:val="00CD04D3"/>
    <w:rsid w:val="00CD064B"/>
    <w:rsid w:val="00CD1036"/>
    <w:rsid w:val="00CD1074"/>
    <w:rsid w:val="00CD1098"/>
    <w:rsid w:val="00CD1AE6"/>
    <w:rsid w:val="00CD1DAF"/>
    <w:rsid w:val="00CD2154"/>
    <w:rsid w:val="00CD253B"/>
    <w:rsid w:val="00CD2DEA"/>
    <w:rsid w:val="00CD3141"/>
    <w:rsid w:val="00CD3158"/>
    <w:rsid w:val="00CD3333"/>
    <w:rsid w:val="00CD389F"/>
    <w:rsid w:val="00CD4060"/>
    <w:rsid w:val="00CD4B7D"/>
    <w:rsid w:val="00CD4FA5"/>
    <w:rsid w:val="00CD52F4"/>
    <w:rsid w:val="00CD5882"/>
    <w:rsid w:val="00CD5BAA"/>
    <w:rsid w:val="00CD5DCD"/>
    <w:rsid w:val="00CD5E4E"/>
    <w:rsid w:val="00CD5F28"/>
    <w:rsid w:val="00CD675B"/>
    <w:rsid w:val="00CD6A9F"/>
    <w:rsid w:val="00CD7080"/>
    <w:rsid w:val="00CD7499"/>
    <w:rsid w:val="00CD763C"/>
    <w:rsid w:val="00CD7DDD"/>
    <w:rsid w:val="00CD7EDE"/>
    <w:rsid w:val="00CE0082"/>
    <w:rsid w:val="00CE02D0"/>
    <w:rsid w:val="00CE0351"/>
    <w:rsid w:val="00CE0646"/>
    <w:rsid w:val="00CE07AF"/>
    <w:rsid w:val="00CE0DA8"/>
    <w:rsid w:val="00CE1544"/>
    <w:rsid w:val="00CE1857"/>
    <w:rsid w:val="00CE198E"/>
    <w:rsid w:val="00CE1B61"/>
    <w:rsid w:val="00CE1D19"/>
    <w:rsid w:val="00CE2474"/>
    <w:rsid w:val="00CE2F3F"/>
    <w:rsid w:val="00CE3194"/>
    <w:rsid w:val="00CE39CD"/>
    <w:rsid w:val="00CE4200"/>
    <w:rsid w:val="00CE4B86"/>
    <w:rsid w:val="00CE4ECF"/>
    <w:rsid w:val="00CE5028"/>
    <w:rsid w:val="00CE5182"/>
    <w:rsid w:val="00CE5562"/>
    <w:rsid w:val="00CE55DB"/>
    <w:rsid w:val="00CE5A89"/>
    <w:rsid w:val="00CE62D2"/>
    <w:rsid w:val="00CE639D"/>
    <w:rsid w:val="00CE661E"/>
    <w:rsid w:val="00CE68D9"/>
    <w:rsid w:val="00CE6B6B"/>
    <w:rsid w:val="00CE73EF"/>
    <w:rsid w:val="00CE7628"/>
    <w:rsid w:val="00CE7E34"/>
    <w:rsid w:val="00CF02E8"/>
    <w:rsid w:val="00CF05F2"/>
    <w:rsid w:val="00CF0700"/>
    <w:rsid w:val="00CF0ED0"/>
    <w:rsid w:val="00CF19BA"/>
    <w:rsid w:val="00CF19E2"/>
    <w:rsid w:val="00CF1A8C"/>
    <w:rsid w:val="00CF255E"/>
    <w:rsid w:val="00CF28EB"/>
    <w:rsid w:val="00CF2A05"/>
    <w:rsid w:val="00CF3470"/>
    <w:rsid w:val="00CF3C65"/>
    <w:rsid w:val="00CF3E24"/>
    <w:rsid w:val="00CF4673"/>
    <w:rsid w:val="00CF4761"/>
    <w:rsid w:val="00CF4F46"/>
    <w:rsid w:val="00CF4FB8"/>
    <w:rsid w:val="00CF57AC"/>
    <w:rsid w:val="00CF5821"/>
    <w:rsid w:val="00CF5BE9"/>
    <w:rsid w:val="00CF5F04"/>
    <w:rsid w:val="00CF62DD"/>
    <w:rsid w:val="00CF684E"/>
    <w:rsid w:val="00CF6DED"/>
    <w:rsid w:val="00CF7004"/>
    <w:rsid w:val="00CF73FE"/>
    <w:rsid w:val="00CF742C"/>
    <w:rsid w:val="00CF776F"/>
    <w:rsid w:val="00CF79B0"/>
    <w:rsid w:val="00CF7CF6"/>
    <w:rsid w:val="00D00836"/>
    <w:rsid w:val="00D00849"/>
    <w:rsid w:val="00D008D6"/>
    <w:rsid w:val="00D00A47"/>
    <w:rsid w:val="00D00A5E"/>
    <w:rsid w:val="00D00BD3"/>
    <w:rsid w:val="00D010D7"/>
    <w:rsid w:val="00D01205"/>
    <w:rsid w:val="00D012C4"/>
    <w:rsid w:val="00D013E1"/>
    <w:rsid w:val="00D0149B"/>
    <w:rsid w:val="00D016C3"/>
    <w:rsid w:val="00D01833"/>
    <w:rsid w:val="00D0214F"/>
    <w:rsid w:val="00D022E9"/>
    <w:rsid w:val="00D02606"/>
    <w:rsid w:val="00D02AC5"/>
    <w:rsid w:val="00D0330D"/>
    <w:rsid w:val="00D03824"/>
    <w:rsid w:val="00D03871"/>
    <w:rsid w:val="00D03A53"/>
    <w:rsid w:val="00D03A56"/>
    <w:rsid w:val="00D03E74"/>
    <w:rsid w:val="00D03F6A"/>
    <w:rsid w:val="00D0418F"/>
    <w:rsid w:val="00D045DD"/>
    <w:rsid w:val="00D04FF6"/>
    <w:rsid w:val="00D05330"/>
    <w:rsid w:val="00D0539B"/>
    <w:rsid w:val="00D054A8"/>
    <w:rsid w:val="00D0582D"/>
    <w:rsid w:val="00D0588E"/>
    <w:rsid w:val="00D061A3"/>
    <w:rsid w:val="00D06554"/>
    <w:rsid w:val="00D06E3E"/>
    <w:rsid w:val="00D07845"/>
    <w:rsid w:val="00D07A50"/>
    <w:rsid w:val="00D07A98"/>
    <w:rsid w:val="00D07E13"/>
    <w:rsid w:val="00D07E68"/>
    <w:rsid w:val="00D1030B"/>
    <w:rsid w:val="00D1041A"/>
    <w:rsid w:val="00D105EE"/>
    <w:rsid w:val="00D10F62"/>
    <w:rsid w:val="00D1104A"/>
    <w:rsid w:val="00D119E8"/>
    <w:rsid w:val="00D11C88"/>
    <w:rsid w:val="00D11D20"/>
    <w:rsid w:val="00D11F0F"/>
    <w:rsid w:val="00D122F9"/>
    <w:rsid w:val="00D12D87"/>
    <w:rsid w:val="00D12DBF"/>
    <w:rsid w:val="00D12F24"/>
    <w:rsid w:val="00D13465"/>
    <w:rsid w:val="00D134B3"/>
    <w:rsid w:val="00D13EF0"/>
    <w:rsid w:val="00D14186"/>
    <w:rsid w:val="00D141E9"/>
    <w:rsid w:val="00D144CA"/>
    <w:rsid w:val="00D1451B"/>
    <w:rsid w:val="00D14982"/>
    <w:rsid w:val="00D14F32"/>
    <w:rsid w:val="00D15116"/>
    <w:rsid w:val="00D15135"/>
    <w:rsid w:val="00D153C5"/>
    <w:rsid w:val="00D157D1"/>
    <w:rsid w:val="00D15911"/>
    <w:rsid w:val="00D15B2E"/>
    <w:rsid w:val="00D162F1"/>
    <w:rsid w:val="00D16509"/>
    <w:rsid w:val="00D16B74"/>
    <w:rsid w:val="00D170F2"/>
    <w:rsid w:val="00D17133"/>
    <w:rsid w:val="00D173DE"/>
    <w:rsid w:val="00D1758B"/>
    <w:rsid w:val="00D17C1B"/>
    <w:rsid w:val="00D2042F"/>
    <w:rsid w:val="00D205CD"/>
    <w:rsid w:val="00D20F46"/>
    <w:rsid w:val="00D21DA5"/>
    <w:rsid w:val="00D21FEE"/>
    <w:rsid w:val="00D222A9"/>
    <w:rsid w:val="00D22673"/>
    <w:rsid w:val="00D22680"/>
    <w:rsid w:val="00D2283B"/>
    <w:rsid w:val="00D23107"/>
    <w:rsid w:val="00D23CBC"/>
    <w:rsid w:val="00D23CD3"/>
    <w:rsid w:val="00D23EA0"/>
    <w:rsid w:val="00D23FBE"/>
    <w:rsid w:val="00D24265"/>
    <w:rsid w:val="00D24880"/>
    <w:rsid w:val="00D24AAB"/>
    <w:rsid w:val="00D24E23"/>
    <w:rsid w:val="00D24FFD"/>
    <w:rsid w:val="00D25278"/>
    <w:rsid w:val="00D256DF"/>
    <w:rsid w:val="00D25CA3"/>
    <w:rsid w:val="00D2672D"/>
    <w:rsid w:val="00D26A8A"/>
    <w:rsid w:val="00D26C3F"/>
    <w:rsid w:val="00D2746B"/>
    <w:rsid w:val="00D27A0B"/>
    <w:rsid w:val="00D27B36"/>
    <w:rsid w:val="00D27C53"/>
    <w:rsid w:val="00D30476"/>
    <w:rsid w:val="00D30869"/>
    <w:rsid w:val="00D30DE3"/>
    <w:rsid w:val="00D312D5"/>
    <w:rsid w:val="00D318B8"/>
    <w:rsid w:val="00D318FA"/>
    <w:rsid w:val="00D323DE"/>
    <w:rsid w:val="00D328D4"/>
    <w:rsid w:val="00D329FE"/>
    <w:rsid w:val="00D32D58"/>
    <w:rsid w:val="00D33422"/>
    <w:rsid w:val="00D336AA"/>
    <w:rsid w:val="00D336B0"/>
    <w:rsid w:val="00D33A35"/>
    <w:rsid w:val="00D33D6A"/>
    <w:rsid w:val="00D33E1C"/>
    <w:rsid w:val="00D34157"/>
    <w:rsid w:val="00D3418F"/>
    <w:rsid w:val="00D3460B"/>
    <w:rsid w:val="00D34E29"/>
    <w:rsid w:val="00D35546"/>
    <w:rsid w:val="00D3586B"/>
    <w:rsid w:val="00D358D5"/>
    <w:rsid w:val="00D3598C"/>
    <w:rsid w:val="00D35C41"/>
    <w:rsid w:val="00D35E7E"/>
    <w:rsid w:val="00D36209"/>
    <w:rsid w:val="00D365D7"/>
    <w:rsid w:val="00D36C4D"/>
    <w:rsid w:val="00D36D65"/>
    <w:rsid w:val="00D3708C"/>
    <w:rsid w:val="00D37657"/>
    <w:rsid w:val="00D379A9"/>
    <w:rsid w:val="00D379C6"/>
    <w:rsid w:val="00D37E82"/>
    <w:rsid w:val="00D37F36"/>
    <w:rsid w:val="00D407FA"/>
    <w:rsid w:val="00D408E4"/>
    <w:rsid w:val="00D41004"/>
    <w:rsid w:val="00D417A5"/>
    <w:rsid w:val="00D418C2"/>
    <w:rsid w:val="00D419EF"/>
    <w:rsid w:val="00D42AB6"/>
    <w:rsid w:val="00D42DBC"/>
    <w:rsid w:val="00D42F46"/>
    <w:rsid w:val="00D43160"/>
    <w:rsid w:val="00D43C96"/>
    <w:rsid w:val="00D43F3C"/>
    <w:rsid w:val="00D442AE"/>
    <w:rsid w:val="00D44370"/>
    <w:rsid w:val="00D447C4"/>
    <w:rsid w:val="00D449C3"/>
    <w:rsid w:val="00D44A17"/>
    <w:rsid w:val="00D44CE2"/>
    <w:rsid w:val="00D44F47"/>
    <w:rsid w:val="00D44FC9"/>
    <w:rsid w:val="00D450C8"/>
    <w:rsid w:val="00D4511C"/>
    <w:rsid w:val="00D4511D"/>
    <w:rsid w:val="00D45597"/>
    <w:rsid w:val="00D45E02"/>
    <w:rsid w:val="00D46262"/>
    <w:rsid w:val="00D46549"/>
    <w:rsid w:val="00D466BF"/>
    <w:rsid w:val="00D46A5B"/>
    <w:rsid w:val="00D46E51"/>
    <w:rsid w:val="00D47170"/>
    <w:rsid w:val="00D47506"/>
    <w:rsid w:val="00D4758D"/>
    <w:rsid w:val="00D50008"/>
    <w:rsid w:val="00D50016"/>
    <w:rsid w:val="00D50568"/>
    <w:rsid w:val="00D50946"/>
    <w:rsid w:val="00D50E49"/>
    <w:rsid w:val="00D512E7"/>
    <w:rsid w:val="00D5132B"/>
    <w:rsid w:val="00D51641"/>
    <w:rsid w:val="00D51893"/>
    <w:rsid w:val="00D5193C"/>
    <w:rsid w:val="00D51E88"/>
    <w:rsid w:val="00D52654"/>
    <w:rsid w:val="00D52DF8"/>
    <w:rsid w:val="00D52E25"/>
    <w:rsid w:val="00D52ECE"/>
    <w:rsid w:val="00D52F10"/>
    <w:rsid w:val="00D5365B"/>
    <w:rsid w:val="00D53A75"/>
    <w:rsid w:val="00D53B51"/>
    <w:rsid w:val="00D53BCA"/>
    <w:rsid w:val="00D53D5D"/>
    <w:rsid w:val="00D545D4"/>
    <w:rsid w:val="00D54675"/>
    <w:rsid w:val="00D54E6A"/>
    <w:rsid w:val="00D552F8"/>
    <w:rsid w:val="00D553BA"/>
    <w:rsid w:val="00D5569E"/>
    <w:rsid w:val="00D55D2D"/>
    <w:rsid w:val="00D55F4F"/>
    <w:rsid w:val="00D55FBF"/>
    <w:rsid w:val="00D55FD7"/>
    <w:rsid w:val="00D560A4"/>
    <w:rsid w:val="00D56B7D"/>
    <w:rsid w:val="00D5709A"/>
    <w:rsid w:val="00D57183"/>
    <w:rsid w:val="00D57377"/>
    <w:rsid w:val="00D5773A"/>
    <w:rsid w:val="00D57847"/>
    <w:rsid w:val="00D603D8"/>
    <w:rsid w:val="00D61727"/>
    <w:rsid w:val="00D61CD5"/>
    <w:rsid w:val="00D61F7C"/>
    <w:rsid w:val="00D622DC"/>
    <w:rsid w:val="00D6233B"/>
    <w:rsid w:val="00D625A3"/>
    <w:rsid w:val="00D62709"/>
    <w:rsid w:val="00D62972"/>
    <w:rsid w:val="00D62C85"/>
    <w:rsid w:val="00D62FA4"/>
    <w:rsid w:val="00D62FE8"/>
    <w:rsid w:val="00D63000"/>
    <w:rsid w:val="00D6303F"/>
    <w:rsid w:val="00D63431"/>
    <w:rsid w:val="00D6363B"/>
    <w:rsid w:val="00D63645"/>
    <w:rsid w:val="00D63747"/>
    <w:rsid w:val="00D63A9F"/>
    <w:rsid w:val="00D63B99"/>
    <w:rsid w:val="00D63D72"/>
    <w:rsid w:val="00D64A64"/>
    <w:rsid w:val="00D64CEB"/>
    <w:rsid w:val="00D64FE5"/>
    <w:rsid w:val="00D65181"/>
    <w:rsid w:val="00D655B3"/>
    <w:rsid w:val="00D65CD4"/>
    <w:rsid w:val="00D66154"/>
    <w:rsid w:val="00D66462"/>
    <w:rsid w:val="00D6655D"/>
    <w:rsid w:val="00D66C2D"/>
    <w:rsid w:val="00D66EF4"/>
    <w:rsid w:val="00D67309"/>
    <w:rsid w:val="00D67334"/>
    <w:rsid w:val="00D67517"/>
    <w:rsid w:val="00D67715"/>
    <w:rsid w:val="00D67E6A"/>
    <w:rsid w:val="00D70100"/>
    <w:rsid w:val="00D7029D"/>
    <w:rsid w:val="00D704AD"/>
    <w:rsid w:val="00D70627"/>
    <w:rsid w:val="00D70D9B"/>
    <w:rsid w:val="00D71186"/>
    <w:rsid w:val="00D717F5"/>
    <w:rsid w:val="00D71A1F"/>
    <w:rsid w:val="00D71EC9"/>
    <w:rsid w:val="00D72496"/>
    <w:rsid w:val="00D7272C"/>
    <w:rsid w:val="00D72842"/>
    <w:rsid w:val="00D72B6D"/>
    <w:rsid w:val="00D72EB1"/>
    <w:rsid w:val="00D72EFF"/>
    <w:rsid w:val="00D73580"/>
    <w:rsid w:val="00D73669"/>
    <w:rsid w:val="00D73788"/>
    <w:rsid w:val="00D73972"/>
    <w:rsid w:val="00D74232"/>
    <w:rsid w:val="00D749D9"/>
    <w:rsid w:val="00D74E10"/>
    <w:rsid w:val="00D74FD3"/>
    <w:rsid w:val="00D75460"/>
    <w:rsid w:val="00D757BE"/>
    <w:rsid w:val="00D75AB5"/>
    <w:rsid w:val="00D75DCA"/>
    <w:rsid w:val="00D761CD"/>
    <w:rsid w:val="00D7635D"/>
    <w:rsid w:val="00D763AC"/>
    <w:rsid w:val="00D76BFC"/>
    <w:rsid w:val="00D76DA0"/>
    <w:rsid w:val="00D76DD8"/>
    <w:rsid w:val="00D76F1B"/>
    <w:rsid w:val="00D77025"/>
    <w:rsid w:val="00D7748A"/>
    <w:rsid w:val="00D7751C"/>
    <w:rsid w:val="00D7784F"/>
    <w:rsid w:val="00D779C3"/>
    <w:rsid w:val="00D77CD1"/>
    <w:rsid w:val="00D77D86"/>
    <w:rsid w:val="00D80420"/>
    <w:rsid w:val="00D8053E"/>
    <w:rsid w:val="00D80911"/>
    <w:rsid w:val="00D80B48"/>
    <w:rsid w:val="00D80D81"/>
    <w:rsid w:val="00D81134"/>
    <w:rsid w:val="00D813D7"/>
    <w:rsid w:val="00D815D6"/>
    <w:rsid w:val="00D81CE1"/>
    <w:rsid w:val="00D81F79"/>
    <w:rsid w:val="00D82313"/>
    <w:rsid w:val="00D823CE"/>
    <w:rsid w:val="00D82630"/>
    <w:rsid w:val="00D83AAF"/>
    <w:rsid w:val="00D842B2"/>
    <w:rsid w:val="00D8450D"/>
    <w:rsid w:val="00D847CB"/>
    <w:rsid w:val="00D85152"/>
    <w:rsid w:val="00D851D3"/>
    <w:rsid w:val="00D855B3"/>
    <w:rsid w:val="00D85A08"/>
    <w:rsid w:val="00D85C6A"/>
    <w:rsid w:val="00D85CF2"/>
    <w:rsid w:val="00D85FE8"/>
    <w:rsid w:val="00D860C8"/>
    <w:rsid w:val="00D86405"/>
    <w:rsid w:val="00D86862"/>
    <w:rsid w:val="00D868ED"/>
    <w:rsid w:val="00D86A72"/>
    <w:rsid w:val="00D86A83"/>
    <w:rsid w:val="00D86B59"/>
    <w:rsid w:val="00D86BFB"/>
    <w:rsid w:val="00D86D3B"/>
    <w:rsid w:val="00D86D7B"/>
    <w:rsid w:val="00D86E29"/>
    <w:rsid w:val="00D87137"/>
    <w:rsid w:val="00D8738E"/>
    <w:rsid w:val="00D87743"/>
    <w:rsid w:val="00D87AB0"/>
    <w:rsid w:val="00D87B5A"/>
    <w:rsid w:val="00D87CB8"/>
    <w:rsid w:val="00D9046C"/>
    <w:rsid w:val="00D9055D"/>
    <w:rsid w:val="00D907CD"/>
    <w:rsid w:val="00D909E2"/>
    <w:rsid w:val="00D91221"/>
    <w:rsid w:val="00D914A7"/>
    <w:rsid w:val="00D91685"/>
    <w:rsid w:val="00D919C8"/>
    <w:rsid w:val="00D919F1"/>
    <w:rsid w:val="00D91A79"/>
    <w:rsid w:val="00D91B95"/>
    <w:rsid w:val="00D91D06"/>
    <w:rsid w:val="00D9270E"/>
    <w:rsid w:val="00D92F9F"/>
    <w:rsid w:val="00D93036"/>
    <w:rsid w:val="00D9396B"/>
    <w:rsid w:val="00D93A5F"/>
    <w:rsid w:val="00D945B2"/>
    <w:rsid w:val="00D94EBE"/>
    <w:rsid w:val="00D94EE4"/>
    <w:rsid w:val="00D94F06"/>
    <w:rsid w:val="00D94FEE"/>
    <w:rsid w:val="00D95106"/>
    <w:rsid w:val="00D954FE"/>
    <w:rsid w:val="00D95B8C"/>
    <w:rsid w:val="00D95F2A"/>
    <w:rsid w:val="00D96043"/>
    <w:rsid w:val="00D964A5"/>
    <w:rsid w:val="00D96590"/>
    <w:rsid w:val="00D965E8"/>
    <w:rsid w:val="00D96B93"/>
    <w:rsid w:val="00D96E85"/>
    <w:rsid w:val="00D96F5B"/>
    <w:rsid w:val="00D970EB"/>
    <w:rsid w:val="00D9721A"/>
    <w:rsid w:val="00D97358"/>
    <w:rsid w:val="00D974B8"/>
    <w:rsid w:val="00D977A1"/>
    <w:rsid w:val="00DA015F"/>
    <w:rsid w:val="00DA06A8"/>
    <w:rsid w:val="00DA08E5"/>
    <w:rsid w:val="00DA0C85"/>
    <w:rsid w:val="00DA111A"/>
    <w:rsid w:val="00DA1388"/>
    <w:rsid w:val="00DA16D2"/>
    <w:rsid w:val="00DA172B"/>
    <w:rsid w:val="00DA18B3"/>
    <w:rsid w:val="00DA1D22"/>
    <w:rsid w:val="00DA1E03"/>
    <w:rsid w:val="00DA1E5B"/>
    <w:rsid w:val="00DA208A"/>
    <w:rsid w:val="00DA20CA"/>
    <w:rsid w:val="00DA220B"/>
    <w:rsid w:val="00DA2540"/>
    <w:rsid w:val="00DA2788"/>
    <w:rsid w:val="00DA282E"/>
    <w:rsid w:val="00DA28A1"/>
    <w:rsid w:val="00DA2E17"/>
    <w:rsid w:val="00DA31FF"/>
    <w:rsid w:val="00DA3476"/>
    <w:rsid w:val="00DA380A"/>
    <w:rsid w:val="00DA3A62"/>
    <w:rsid w:val="00DA3C9A"/>
    <w:rsid w:val="00DA3F54"/>
    <w:rsid w:val="00DA4653"/>
    <w:rsid w:val="00DA48EF"/>
    <w:rsid w:val="00DA4A8E"/>
    <w:rsid w:val="00DA4B8A"/>
    <w:rsid w:val="00DA4C16"/>
    <w:rsid w:val="00DA4D36"/>
    <w:rsid w:val="00DA52E7"/>
    <w:rsid w:val="00DA54D5"/>
    <w:rsid w:val="00DA5BBD"/>
    <w:rsid w:val="00DA5DB8"/>
    <w:rsid w:val="00DA6155"/>
    <w:rsid w:val="00DA6241"/>
    <w:rsid w:val="00DA635D"/>
    <w:rsid w:val="00DA655A"/>
    <w:rsid w:val="00DA6A03"/>
    <w:rsid w:val="00DA6F0E"/>
    <w:rsid w:val="00DA70B4"/>
    <w:rsid w:val="00DA71C5"/>
    <w:rsid w:val="00DA75EF"/>
    <w:rsid w:val="00DA78FA"/>
    <w:rsid w:val="00DA79F1"/>
    <w:rsid w:val="00DA7B19"/>
    <w:rsid w:val="00DA7E24"/>
    <w:rsid w:val="00DA7F68"/>
    <w:rsid w:val="00DB01C3"/>
    <w:rsid w:val="00DB01D7"/>
    <w:rsid w:val="00DB022C"/>
    <w:rsid w:val="00DB0677"/>
    <w:rsid w:val="00DB07B5"/>
    <w:rsid w:val="00DB07E8"/>
    <w:rsid w:val="00DB1581"/>
    <w:rsid w:val="00DB1D64"/>
    <w:rsid w:val="00DB2469"/>
    <w:rsid w:val="00DB2672"/>
    <w:rsid w:val="00DB2934"/>
    <w:rsid w:val="00DB2D2D"/>
    <w:rsid w:val="00DB3288"/>
    <w:rsid w:val="00DB328B"/>
    <w:rsid w:val="00DB356F"/>
    <w:rsid w:val="00DB36B9"/>
    <w:rsid w:val="00DB3B66"/>
    <w:rsid w:val="00DB40A1"/>
    <w:rsid w:val="00DB45F8"/>
    <w:rsid w:val="00DB5C88"/>
    <w:rsid w:val="00DB6144"/>
    <w:rsid w:val="00DB63DB"/>
    <w:rsid w:val="00DB659D"/>
    <w:rsid w:val="00DB6674"/>
    <w:rsid w:val="00DB667E"/>
    <w:rsid w:val="00DB6794"/>
    <w:rsid w:val="00DB6DB4"/>
    <w:rsid w:val="00DB6ECE"/>
    <w:rsid w:val="00DB723D"/>
    <w:rsid w:val="00DB7292"/>
    <w:rsid w:val="00DB741F"/>
    <w:rsid w:val="00DB7589"/>
    <w:rsid w:val="00DB7C05"/>
    <w:rsid w:val="00DB7E8F"/>
    <w:rsid w:val="00DC015B"/>
    <w:rsid w:val="00DC0187"/>
    <w:rsid w:val="00DC0552"/>
    <w:rsid w:val="00DC0D9A"/>
    <w:rsid w:val="00DC171F"/>
    <w:rsid w:val="00DC1C99"/>
    <w:rsid w:val="00DC1CF3"/>
    <w:rsid w:val="00DC1F00"/>
    <w:rsid w:val="00DC204A"/>
    <w:rsid w:val="00DC2AC1"/>
    <w:rsid w:val="00DC3400"/>
    <w:rsid w:val="00DC34A9"/>
    <w:rsid w:val="00DC3A64"/>
    <w:rsid w:val="00DC4123"/>
    <w:rsid w:val="00DC4680"/>
    <w:rsid w:val="00DC470A"/>
    <w:rsid w:val="00DC47EE"/>
    <w:rsid w:val="00DC4AAC"/>
    <w:rsid w:val="00DC4E33"/>
    <w:rsid w:val="00DC4F90"/>
    <w:rsid w:val="00DC5257"/>
    <w:rsid w:val="00DC54F4"/>
    <w:rsid w:val="00DC555E"/>
    <w:rsid w:val="00DC579E"/>
    <w:rsid w:val="00DC59B7"/>
    <w:rsid w:val="00DC5CB5"/>
    <w:rsid w:val="00DC5E99"/>
    <w:rsid w:val="00DC6868"/>
    <w:rsid w:val="00DC6FD4"/>
    <w:rsid w:val="00DC7623"/>
    <w:rsid w:val="00DC76FA"/>
    <w:rsid w:val="00DD0247"/>
    <w:rsid w:val="00DD033B"/>
    <w:rsid w:val="00DD04C4"/>
    <w:rsid w:val="00DD0759"/>
    <w:rsid w:val="00DD0973"/>
    <w:rsid w:val="00DD0DD4"/>
    <w:rsid w:val="00DD0F6B"/>
    <w:rsid w:val="00DD1869"/>
    <w:rsid w:val="00DD1B54"/>
    <w:rsid w:val="00DD1BCB"/>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14"/>
    <w:rsid w:val="00DD335C"/>
    <w:rsid w:val="00DD33F2"/>
    <w:rsid w:val="00DD34D5"/>
    <w:rsid w:val="00DD3574"/>
    <w:rsid w:val="00DD3DD5"/>
    <w:rsid w:val="00DD3E64"/>
    <w:rsid w:val="00DD3FB6"/>
    <w:rsid w:val="00DD43EB"/>
    <w:rsid w:val="00DD524B"/>
    <w:rsid w:val="00DD526C"/>
    <w:rsid w:val="00DD53E9"/>
    <w:rsid w:val="00DD59F3"/>
    <w:rsid w:val="00DD5F12"/>
    <w:rsid w:val="00DD62BA"/>
    <w:rsid w:val="00DD6485"/>
    <w:rsid w:val="00DD64D3"/>
    <w:rsid w:val="00DD6604"/>
    <w:rsid w:val="00DD677B"/>
    <w:rsid w:val="00DD67D7"/>
    <w:rsid w:val="00DD7245"/>
    <w:rsid w:val="00DD7A84"/>
    <w:rsid w:val="00DD7D2B"/>
    <w:rsid w:val="00DE0047"/>
    <w:rsid w:val="00DE028F"/>
    <w:rsid w:val="00DE02F5"/>
    <w:rsid w:val="00DE0FF7"/>
    <w:rsid w:val="00DE151B"/>
    <w:rsid w:val="00DE151E"/>
    <w:rsid w:val="00DE1955"/>
    <w:rsid w:val="00DE19F8"/>
    <w:rsid w:val="00DE1CBD"/>
    <w:rsid w:val="00DE1F4F"/>
    <w:rsid w:val="00DE20ED"/>
    <w:rsid w:val="00DE2516"/>
    <w:rsid w:val="00DE261A"/>
    <w:rsid w:val="00DE2F4E"/>
    <w:rsid w:val="00DE41D1"/>
    <w:rsid w:val="00DE4266"/>
    <w:rsid w:val="00DE44A3"/>
    <w:rsid w:val="00DE45D8"/>
    <w:rsid w:val="00DE45E9"/>
    <w:rsid w:val="00DE47CD"/>
    <w:rsid w:val="00DE50AF"/>
    <w:rsid w:val="00DE53E1"/>
    <w:rsid w:val="00DE56C2"/>
    <w:rsid w:val="00DE57D1"/>
    <w:rsid w:val="00DE5D0D"/>
    <w:rsid w:val="00DE5F07"/>
    <w:rsid w:val="00DE6142"/>
    <w:rsid w:val="00DE614E"/>
    <w:rsid w:val="00DE61D6"/>
    <w:rsid w:val="00DE6462"/>
    <w:rsid w:val="00DE6715"/>
    <w:rsid w:val="00DE69F4"/>
    <w:rsid w:val="00DE6DA1"/>
    <w:rsid w:val="00DE6E06"/>
    <w:rsid w:val="00DE6ED8"/>
    <w:rsid w:val="00DE7A4D"/>
    <w:rsid w:val="00DE7AFC"/>
    <w:rsid w:val="00DE7E0B"/>
    <w:rsid w:val="00DF0969"/>
    <w:rsid w:val="00DF168B"/>
    <w:rsid w:val="00DF1E61"/>
    <w:rsid w:val="00DF2040"/>
    <w:rsid w:val="00DF20D4"/>
    <w:rsid w:val="00DF25EF"/>
    <w:rsid w:val="00DF27A8"/>
    <w:rsid w:val="00DF2A48"/>
    <w:rsid w:val="00DF2F66"/>
    <w:rsid w:val="00DF3271"/>
    <w:rsid w:val="00DF3380"/>
    <w:rsid w:val="00DF34CF"/>
    <w:rsid w:val="00DF34D1"/>
    <w:rsid w:val="00DF37AE"/>
    <w:rsid w:val="00DF3ADA"/>
    <w:rsid w:val="00DF3B84"/>
    <w:rsid w:val="00DF3B98"/>
    <w:rsid w:val="00DF4AF1"/>
    <w:rsid w:val="00DF520D"/>
    <w:rsid w:val="00DF52B0"/>
    <w:rsid w:val="00DF69E9"/>
    <w:rsid w:val="00DF71C9"/>
    <w:rsid w:val="00DF734D"/>
    <w:rsid w:val="00DF74D1"/>
    <w:rsid w:val="00DF7509"/>
    <w:rsid w:val="00DF79CE"/>
    <w:rsid w:val="00E00A21"/>
    <w:rsid w:val="00E00BAE"/>
    <w:rsid w:val="00E00CA6"/>
    <w:rsid w:val="00E00D89"/>
    <w:rsid w:val="00E0134E"/>
    <w:rsid w:val="00E01BEB"/>
    <w:rsid w:val="00E01C98"/>
    <w:rsid w:val="00E01D3E"/>
    <w:rsid w:val="00E01EF0"/>
    <w:rsid w:val="00E022BB"/>
    <w:rsid w:val="00E02A59"/>
    <w:rsid w:val="00E02AAC"/>
    <w:rsid w:val="00E03214"/>
    <w:rsid w:val="00E0335C"/>
    <w:rsid w:val="00E035CC"/>
    <w:rsid w:val="00E039E4"/>
    <w:rsid w:val="00E03A64"/>
    <w:rsid w:val="00E03F6C"/>
    <w:rsid w:val="00E047F0"/>
    <w:rsid w:val="00E048D7"/>
    <w:rsid w:val="00E04B4F"/>
    <w:rsid w:val="00E05312"/>
    <w:rsid w:val="00E05330"/>
    <w:rsid w:val="00E055A4"/>
    <w:rsid w:val="00E0609E"/>
    <w:rsid w:val="00E06917"/>
    <w:rsid w:val="00E06B8B"/>
    <w:rsid w:val="00E06FC2"/>
    <w:rsid w:val="00E07043"/>
    <w:rsid w:val="00E0720C"/>
    <w:rsid w:val="00E078AA"/>
    <w:rsid w:val="00E07BE2"/>
    <w:rsid w:val="00E0DE72"/>
    <w:rsid w:val="00E105A8"/>
    <w:rsid w:val="00E106BA"/>
    <w:rsid w:val="00E10785"/>
    <w:rsid w:val="00E10B74"/>
    <w:rsid w:val="00E10E1F"/>
    <w:rsid w:val="00E113D6"/>
    <w:rsid w:val="00E1158B"/>
    <w:rsid w:val="00E11703"/>
    <w:rsid w:val="00E11B32"/>
    <w:rsid w:val="00E11B51"/>
    <w:rsid w:val="00E11EAB"/>
    <w:rsid w:val="00E12272"/>
    <w:rsid w:val="00E12284"/>
    <w:rsid w:val="00E12706"/>
    <w:rsid w:val="00E12923"/>
    <w:rsid w:val="00E12A40"/>
    <w:rsid w:val="00E12BB3"/>
    <w:rsid w:val="00E12FB5"/>
    <w:rsid w:val="00E131A1"/>
    <w:rsid w:val="00E13674"/>
    <w:rsid w:val="00E1393D"/>
    <w:rsid w:val="00E13E5A"/>
    <w:rsid w:val="00E13EB3"/>
    <w:rsid w:val="00E13EFD"/>
    <w:rsid w:val="00E145F7"/>
    <w:rsid w:val="00E150C8"/>
    <w:rsid w:val="00E1524F"/>
    <w:rsid w:val="00E15902"/>
    <w:rsid w:val="00E164BD"/>
    <w:rsid w:val="00E16AEE"/>
    <w:rsid w:val="00E16B1D"/>
    <w:rsid w:val="00E16D5F"/>
    <w:rsid w:val="00E17239"/>
    <w:rsid w:val="00E17329"/>
    <w:rsid w:val="00E176E9"/>
    <w:rsid w:val="00E17703"/>
    <w:rsid w:val="00E178BE"/>
    <w:rsid w:val="00E17D7B"/>
    <w:rsid w:val="00E17DC0"/>
    <w:rsid w:val="00E17DF2"/>
    <w:rsid w:val="00E17EB4"/>
    <w:rsid w:val="00E17FA3"/>
    <w:rsid w:val="00E20720"/>
    <w:rsid w:val="00E20830"/>
    <w:rsid w:val="00E2085C"/>
    <w:rsid w:val="00E20B33"/>
    <w:rsid w:val="00E212C2"/>
    <w:rsid w:val="00E217C0"/>
    <w:rsid w:val="00E21A06"/>
    <w:rsid w:val="00E21B77"/>
    <w:rsid w:val="00E21C03"/>
    <w:rsid w:val="00E21E37"/>
    <w:rsid w:val="00E22078"/>
    <w:rsid w:val="00E224CC"/>
    <w:rsid w:val="00E228C4"/>
    <w:rsid w:val="00E22B13"/>
    <w:rsid w:val="00E22BED"/>
    <w:rsid w:val="00E22C6A"/>
    <w:rsid w:val="00E22DE1"/>
    <w:rsid w:val="00E231EC"/>
    <w:rsid w:val="00E2333F"/>
    <w:rsid w:val="00E234C0"/>
    <w:rsid w:val="00E236E4"/>
    <w:rsid w:val="00E23A51"/>
    <w:rsid w:val="00E23E66"/>
    <w:rsid w:val="00E243AD"/>
    <w:rsid w:val="00E24771"/>
    <w:rsid w:val="00E24B18"/>
    <w:rsid w:val="00E24BEC"/>
    <w:rsid w:val="00E24E98"/>
    <w:rsid w:val="00E24FAD"/>
    <w:rsid w:val="00E252BE"/>
    <w:rsid w:val="00E254A6"/>
    <w:rsid w:val="00E25623"/>
    <w:rsid w:val="00E25A5C"/>
    <w:rsid w:val="00E25F43"/>
    <w:rsid w:val="00E25F59"/>
    <w:rsid w:val="00E25F97"/>
    <w:rsid w:val="00E25FEB"/>
    <w:rsid w:val="00E265B4"/>
    <w:rsid w:val="00E266F7"/>
    <w:rsid w:val="00E26EA5"/>
    <w:rsid w:val="00E26EEA"/>
    <w:rsid w:val="00E27284"/>
    <w:rsid w:val="00E2735F"/>
    <w:rsid w:val="00E27DB4"/>
    <w:rsid w:val="00E32E11"/>
    <w:rsid w:val="00E33436"/>
    <w:rsid w:val="00E337D2"/>
    <w:rsid w:val="00E33966"/>
    <w:rsid w:val="00E339AA"/>
    <w:rsid w:val="00E33E66"/>
    <w:rsid w:val="00E346B5"/>
    <w:rsid w:val="00E34A44"/>
    <w:rsid w:val="00E34C8C"/>
    <w:rsid w:val="00E353FD"/>
    <w:rsid w:val="00E35580"/>
    <w:rsid w:val="00E35847"/>
    <w:rsid w:val="00E3586B"/>
    <w:rsid w:val="00E35A64"/>
    <w:rsid w:val="00E35E73"/>
    <w:rsid w:val="00E3629D"/>
    <w:rsid w:val="00E3682B"/>
    <w:rsid w:val="00E36920"/>
    <w:rsid w:val="00E36BFC"/>
    <w:rsid w:val="00E36D9E"/>
    <w:rsid w:val="00E36DE5"/>
    <w:rsid w:val="00E371C0"/>
    <w:rsid w:val="00E373C3"/>
    <w:rsid w:val="00E374F8"/>
    <w:rsid w:val="00E37827"/>
    <w:rsid w:val="00E379D3"/>
    <w:rsid w:val="00E37C5E"/>
    <w:rsid w:val="00E4013B"/>
    <w:rsid w:val="00E408BA"/>
    <w:rsid w:val="00E40C28"/>
    <w:rsid w:val="00E40C57"/>
    <w:rsid w:val="00E40EB5"/>
    <w:rsid w:val="00E41431"/>
    <w:rsid w:val="00E4165C"/>
    <w:rsid w:val="00E418B0"/>
    <w:rsid w:val="00E41B14"/>
    <w:rsid w:val="00E41FC3"/>
    <w:rsid w:val="00E420F8"/>
    <w:rsid w:val="00E4249D"/>
    <w:rsid w:val="00E426C1"/>
    <w:rsid w:val="00E42B14"/>
    <w:rsid w:val="00E437C7"/>
    <w:rsid w:val="00E437CD"/>
    <w:rsid w:val="00E43CA5"/>
    <w:rsid w:val="00E43D73"/>
    <w:rsid w:val="00E43F3A"/>
    <w:rsid w:val="00E44238"/>
    <w:rsid w:val="00E443B8"/>
    <w:rsid w:val="00E44486"/>
    <w:rsid w:val="00E4453A"/>
    <w:rsid w:val="00E448E8"/>
    <w:rsid w:val="00E44C29"/>
    <w:rsid w:val="00E44F9F"/>
    <w:rsid w:val="00E454C9"/>
    <w:rsid w:val="00E456AC"/>
    <w:rsid w:val="00E4575F"/>
    <w:rsid w:val="00E458E8"/>
    <w:rsid w:val="00E45A28"/>
    <w:rsid w:val="00E45C66"/>
    <w:rsid w:val="00E45CA7"/>
    <w:rsid w:val="00E45D8E"/>
    <w:rsid w:val="00E45E85"/>
    <w:rsid w:val="00E45FB4"/>
    <w:rsid w:val="00E45FCD"/>
    <w:rsid w:val="00E45FE8"/>
    <w:rsid w:val="00E4610A"/>
    <w:rsid w:val="00E462DC"/>
    <w:rsid w:val="00E4649D"/>
    <w:rsid w:val="00E46560"/>
    <w:rsid w:val="00E46AF8"/>
    <w:rsid w:val="00E46D20"/>
    <w:rsid w:val="00E46F22"/>
    <w:rsid w:val="00E46FB1"/>
    <w:rsid w:val="00E47A09"/>
    <w:rsid w:val="00E47C73"/>
    <w:rsid w:val="00E47D1D"/>
    <w:rsid w:val="00E47D52"/>
    <w:rsid w:val="00E50074"/>
    <w:rsid w:val="00E506A8"/>
    <w:rsid w:val="00E5071A"/>
    <w:rsid w:val="00E5089D"/>
    <w:rsid w:val="00E50ED3"/>
    <w:rsid w:val="00E51346"/>
    <w:rsid w:val="00E516DF"/>
    <w:rsid w:val="00E51723"/>
    <w:rsid w:val="00E51970"/>
    <w:rsid w:val="00E51A50"/>
    <w:rsid w:val="00E51F35"/>
    <w:rsid w:val="00E5213E"/>
    <w:rsid w:val="00E52172"/>
    <w:rsid w:val="00E52815"/>
    <w:rsid w:val="00E5312A"/>
    <w:rsid w:val="00E53C9C"/>
    <w:rsid w:val="00E5405E"/>
    <w:rsid w:val="00E5496D"/>
    <w:rsid w:val="00E54982"/>
    <w:rsid w:val="00E54C45"/>
    <w:rsid w:val="00E5539D"/>
    <w:rsid w:val="00E56B6F"/>
    <w:rsid w:val="00E56C07"/>
    <w:rsid w:val="00E56CB5"/>
    <w:rsid w:val="00E56D78"/>
    <w:rsid w:val="00E56FF6"/>
    <w:rsid w:val="00E5770D"/>
    <w:rsid w:val="00E6005E"/>
    <w:rsid w:val="00E602D2"/>
    <w:rsid w:val="00E60A86"/>
    <w:rsid w:val="00E60CF6"/>
    <w:rsid w:val="00E60D4D"/>
    <w:rsid w:val="00E60DF5"/>
    <w:rsid w:val="00E61005"/>
    <w:rsid w:val="00E610F8"/>
    <w:rsid w:val="00E613D4"/>
    <w:rsid w:val="00E61457"/>
    <w:rsid w:val="00E6195A"/>
    <w:rsid w:val="00E61FA8"/>
    <w:rsid w:val="00E62798"/>
    <w:rsid w:val="00E62A27"/>
    <w:rsid w:val="00E62A5E"/>
    <w:rsid w:val="00E62EC8"/>
    <w:rsid w:val="00E63272"/>
    <w:rsid w:val="00E632DA"/>
    <w:rsid w:val="00E633F1"/>
    <w:rsid w:val="00E6340D"/>
    <w:rsid w:val="00E63927"/>
    <w:rsid w:val="00E63A8B"/>
    <w:rsid w:val="00E64314"/>
    <w:rsid w:val="00E64420"/>
    <w:rsid w:val="00E650F6"/>
    <w:rsid w:val="00E6565C"/>
    <w:rsid w:val="00E6598D"/>
    <w:rsid w:val="00E65D0C"/>
    <w:rsid w:val="00E65E74"/>
    <w:rsid w:val="00E65E98"/>
    <w:rsid w:val="00E662B7"/>
    <w:rsid w:val="00E66413"/>
    <w:rsid w:val="00E6672B"/>
    <w:rsid w:val="00E66828"/>
    <w:rsid w:val="00E66926"/>
    <w:rsid w:val="00E669A2"/>
    <w:rsid w:val="00E66BCE"/>
    <w:rsid w:val="00E66E0D"/>
    <w:rsid w:val="00E671D5"/>
    <w:rsid w:val="00E6731F"/>
    <w:rsid w:val="00E67448"/>
    <w:rsid w:val="00E6799F"/>
    <w:rsid w:val="00E67E91"/>
    <w:rsid w:val="00E703FA"/>
    <w:rsid w:val="00E7066C"/>
    <w:rsid w:val="00E7072C"/>
    <w:rsid w:val="00E70A75"/>
    <w:rsid w:val="00E71674"/>
    <w:rsid w:val="00E716AB"/>
    <w:rsid w:val="00E719CB"/>
    <w:rsid w:val="00E71C94"/>
    <w:rsid w:val="00E71D19"/>
    <w:rsid w:val="00E7228B"/>
    <w:rsid w:val="00E7247B"/>
    <w:rsid w:val="00E72A7B"/>
    <w:rsid w:val="00E72C61"/>
    <w:rsid w:val="00E73DF0"/>
    <w:rsid w:val="00E7418E"/>
    <w:rsid w:val="00E742FA"/>
    <w:rsid w:val="00E7432A"/>
    <w:rsid w:val="00E745A2"/>
    <w:rsid w:val="00E747FA"/>
    <w:rsid w:val="00E74B5A"/>
    <w:rsid w:val="00E75242"/>
    <w:rsid w:val="00E75313"/>
    <w:rsid w:val="00E75ECE"/>
    <w:rsid w:val="00E75F62"/>
    <w:rsid w:val="00E763C7"/>
    <w:rsid w:val="00E76BBA"/>
    <w:rsid w:val="00E77050"/>
    <w:rsid w:val="00E77160"/>
    <w:rsid w:val="00E7723E"/>
    <w:rsid w:val="00E77249"/>
    <w:rsid w:val="00E7724D"/>
    <w:rsid w:val="00E7779C"/>
    <w:rsid w:val="00E77B09"/>
    <w:rsid w:val="00E77E21"/>
    <w:rsid w:val="00E8050F"/>
    <w:rsid w:val="00E8064D"/>
    <w:rsid w:val="00E8065B"/>
    <w:rsid w:val="00E80AC0"/>
    <w:rsid w:val="00E82281"/>
    <w:rsid w:val="00E82283"/>
    <w:rsid w:val="00E8296C"/>
    <w:rsid w:val="00E82A8D"/>
    <w:rsid w:val="00E82ABF"/>
    <w:rsid w:val="00E82C10"/>
    <w:rsid w:val="00E8300C"/>
    <w:rsid w:val="00E8310F"/>
    <w:rsid w:val="00E83238"/>
    <w:rsid w:val="00E8379E"/>
    <w:rsid w:val="00E83A2F"/>
    <w:rsid w:val="00E83BF0"/>
    <w:rsid w:val="00E83D5A"/>
    <w:rsid w:val="00E84058"/>
    <w:rsid w:val="00E843E2"/>
    <w:rsid w:val="00E844CE"/>
    <w:rsid w:val="00E846CC"/>
    <w:rsid w:val="00E849B9"/>
    <w:rsid w:val="00E84AAF"/>
    <w:rsid w:val="00E84B09"/>
    <w:rsid w:val="00E851A4"/>
    <w:rsid w:val="00E8523F"/>
    <w:rsid w:val="00E8527F"/>
    <w:rsid w:val="00E85304"/>
    <w:rsid w:val="00E854E1"/>
    <w:rsid w:val="00E855CE"/>
    <w:rsid w:val="00E85A04"/>
    <w:rsid w:val="00E85A59"/>
    <w:rsid w:val="00E85B0F"/>
    <w:rsid w:val="00E85BA6"/>
    <w:rsid w:val="00E8617A"/>
    <w:rsid w:val="00E86C27"/>
    <w:rsid w:val="00E872FC"/>
    <w:rsid w:val="00E87C5D"/>
    <w:rsid w:val="00E90654"/>
    <w:rsid w:val="00E90875"/>
    <w:rsid w:val="00E9089B"/>
    <w:rsid w:val="00E90B93"/>
    <w:rsid w:val="00E919C6"/>
    <w:rsid w:val="00E91AA5"/>
    <w:rsid w:val="00E92350"/>
    <w:rsid w:val="00E92807"/>
    <w:rsid w:val="00E9285C"/>
    <w:rsid w:val="00E928FD"/>
    <w:rsid w:val="00E92927"/>
    <w:rsid w:val="00E92C54"/>
    <w:rsid w:val="00E92CC0"/>
    <w:rsid w:val="00E92FE2"/>
    <w:rsid w:val="00E93145"/>
    <w:rsid w:val="00E93336"/>
    <w:rsid w:val="00E93405"/>
    <w:rsid w:val="00E9365F"/>
    <w:rsid w:val="00E9391B"/>
    <w:rsid w:val="00E944E5"/>
    <w:rsid w:val="00E9455B"/>
    <w:rsid w:val="00E947E8"/>
    <w:rsid w:val="00E9486C"/>
    <w:rsid w:val="00E948BA"/>
    <w:rsid w:val="00E949DA"/>
    <w:rsid w:val="00E94B64"/>
    <w:rsid w:val="00E94CF1"/>
    <w:rsid w:val="00E95362"/>
    <w:rsid w:val="00E9536A"/>
    <w:rsid w:val="00E954F9"/>
    <w:rsid w:val="00E95673"/>
    <w:rsid w:val="00E956B5"/>
    <w:rsid w:val="00E96789"/>
    <w:rsid w:val="00E9682D"/>
    <w:rsid w:val="00E9682E"/>
    <w:rsid w:val="00E97402"/>
    <w:rsid w:val="00E97698"/>
    <w:rsid w:val="00E97B70"/>
    <w:rsid w:val="00EA00CC"/>
    <w:rsid w:val="00EA0242"/>
    <w:rsid w:val="00EA03C9"/>
    <w:rsid w:val="00EA04D5"/>
    <w:rsid w:val="00EA08F8"/>
    <w:rsid w:val="00EA0B4E"/>
    <w:rsid w:val="00EA0BEA"/>
    <w:rsid w:val="00EA0CC4"/>
    <w:rsid w:val="00EA0E4D"/>
    <w:rsid w:val="00EA1ABB"/>
    <w:rsid w:val="00EA1ED5"/>
    <w:rsid w:val="00EA3838"/>
    <w:rsid w:val="00EA3CAF"/>
    <w:rsid w:val="00EA4181"/>
    <w:rsid w:val="00EA480C"/>
    <w:rsid w:val="00EA496D"/>
    <w:rsid w:val="00EA4C52"/>
    <w:rsid w:val="00EA4D12"/>
    <w:rsid w:val="00EA4DD4"/>
    <w:rsid w:val="00EA4F4A"/>
    <w:rsid w:val="00EA4F5D"/>
    <w:rsid w:val="00EA50F3"/>
    <w:rsid w:val="00EA542B"/>
    <w:rsid w:val="00EA55A6"/>
    <w:rsid w:val="00EA6542"/>
    <w:rsid w:val="00EA6BFB"/>
    <w:rsid w:val="00EA6C04"/>
    <w:rsid w:val="00EA7601"/>
    <w:rsid w:val="00EA764D"/>
    <w:rsid w:val="00EA787F"/>
    <w:rsid w:val="00EA7AC2"/>
    <w:rsid w:val="00EB0408"/>
    <w:rsid w:val="00EB040A"/>
    <w:rsid w:val="00EB0550"/>
    <w:rsid w:val="00EB0970"/>
    <w:rsid w:val="00EB0C75"/>
    <w:rsid w:val="00EB178C"/>
    <w:rsid w:val="00EB1E63"/>
    <w:rsid w:val="00EB200C"/>
    <w:rsid w:val="00EB2658"/>
    <w:rsid w:val="00EB2920"/>
    <w:rsid w:val="00EB2BEF"/>
    <w:rsid w:val="00EB2DF3"/>
    <w:rsid w:val="00EB2F0E"/>
    <w:rsid w:val="00EB2FD4"/>
    <w:rsid w:val="00EB301B"/>
    <w:rsid w:val="00EB35BF"/>
    <w:rsid w:val="00EB397E"/>
    <w:rsid w:val="00EB3C96"/>
    <w:rsid w:val="00EB3E59"/>
    <w:rsid w:val="00EB4194"/>
    <w:rsid w:val="00EB4A0E"/>
    <w:rsid w:val="00EB4A28"/>
    <w:rsid w:val="00EB4A95"/>
    <w:rsid w:val="00EB4FBE"/>
    <w:rsid w:val="00EB5033"/>
    <w:rsid w:val="00EB5160"/>
    <w:rsid w:val="00EB52AA"/>
    <w:rsid w:val="00EB53AC"/>
    <w:rsid w:val="00EB5510"/>
    <w:rsid w:val="00EB5935"/>
    <w:rsid w:val="00EB5A96"/>
    <w:rsid w:val="00EB5A9B"/>
    <w:rsid w:val="00EB620E"/>
    <w:rsid w:val="00EB62C7"/>
    <w:rsid w:val="00EB66E6"/>
    <w:rsid w:val="00EB69FC"/>
    <w:rsid w:val="00EB6B55"/>
    <w:rsid w:val="00EB6B95"/>
    <w:rsid w:val="00EB738F"/>
    <w:rsid w:val="00EB74A0"/>
    <w:rsid w:val="00EB775D"/>
    <w:rsid w:val="00EB7979"/>
    <w:rsid w:val="00EC02DC"/>
    <w:rsid w:val="00EC02FC"/>
    <w:rsid w:val="00EC0398"/>
    <w:rsid w:val="00EC06C2"/>
    <w:rsid w:val="00EC0BE3"/>
    <w:rsid w:val="00EC0BF9"/>
    <w:rsid w:val="00EC0DBE"/>
    <w:rsid w:val="00EC0FB1"/>
    <w:rsid w:val="00EC18A7"/>
    <w:rsid w:val="00EC2034"/>
    <w:rsid w:val="00EC2063"/>
    <w:rsid w:val="00EC20EE"/>
    <w:rsid w:val="00EC213B"/>
    <w:rsid w:val="00EC21AF"/>
    <w:rsid w:val="00EC21DE"/>
    <w:rsid w:val="00EC23CA"/>
    <w:rsid w:val="00EC2BA9"/>
    <w:rsid w:val="00EC2E79"/>
    <w:rsid w:val="00EC2F7D"/>
    <w:rsid w:val="00EC352B"/>
    <w:rsid w:val="00EC3BEE"/>
    <w:rsid w:val="00EC3D49"/>
    <w:rsid w:val="00EC3F48"/>
    <w:rsid w:val="00EC40B9"/>
    <w:rsid w:val="00EC46BA"/>
    <w:rsid w:val="00EC4B23"/>
    <w:rsid w:val="00EC4EA2"/>
    <w:rsid w:val="00EC57F6"/>
    <w:rsid w:val="00EC665C"/>
    <w:rsid w:val="00EC66C0"/>
    <w:rsid w:val="00EC70A6"/>
    <w:rsid w:val="00EC715A"/>
    <w:rsid w:val="00EC7658"/>
    <w:rsid w:val="00EC769A"/>
    <w:rsid w:val="00EC790E"/>
    <w:rsid w:val="00EC7985"/>
    <w:rsid w:val="00EC7C92"/>
    <w:rsid w:val="00ED03A0"/>
    <w:rsid w:val="00ED08C5"/>
    <w:rsid w:val="00ED1289"/>
    <w:rsid w:val="00ED1629"/>
    <w:rsid w:val="00ED16A7"/>
    <w:rsid w:val="00ED17E5"/>
    <w:rsid w:val="00ED233F"/>
    <w:rsid w:val="00ED2491"/>
    <w:rsid w:val="00ED2894"/>
    <w:rsid w:val="00ED29B4"/>
    <w:rsid w:val="00ED2A9D"/>
    <w:rsid w:val="00ED2C5F"/>
    <w:rsid w:val="00ED37D4"/>
    <w:rsid w:val="00ED38E6"/>
    <w:rsid w:val="00ED3AB7"/>
    <w:rsid w:val="00ED4382"/>
    <w:rsid w:val="00ED4FDE"/>
    <w:rsid w:val="00ED500F"/>
    <w:rsid w:val="00ED5160"/>
    <w:rsid w:val="00ED51FD"/>
    <w:rsid w:val="00ED5203"/>
    <w:rsid w:val="00ED5325"/>
    <w:rsid w:val="00ED5475"/>
    <w:rsid w:val="00ED55D9"/>
    <w:rsid w:val="00ED5A22"/>
    <w:rsid w:val="00ED5BC1"/>
    <w:rsid w:val="00ED5D61"/>
    <w:rsid w:val="00ED62A7"/>
    <w:rsid w:val="00ED68AE"/>
    <w:rsid w:val="00ED6A70"/>
    <w:rsid w:val="00ED6EC0"/>
    <w:rsid w:val="00ED6F5F"/>
    <w:rsid w:val="00ED76A2"/>
    <w:rsid w:val="00ED7B3C"/>
    <w:rsid w:val="00ED7C08"/>
    <w:rsid w:val="00ED7F3D"/>
    <w:rsid w:val="00EE010F"/>
    <w:rsid w:val="00EE05CB"/>
    <w:rsid w:val="00EE06A7"/>
    <w:rsid w:val="00EE10B1"/>
    <w:rsid w:val="00EE199C"/>
    <w:rsid w:val="00EE1CDD"/>
    <w:rsid w:val="00EE1F6E"/>
    <w:rsid w:val="00EE2262"/>
    <w:rsid w:val="00EE24D3"/>
    <w:rsid w:val="00EE2BE9"/>
    <w:rsid w:val="00EE2C0C"/>
    <w:rsid w:val="00EE2EA9"/>
    <w:rsid w:val="00EE33FD"/>
    <w:rsid w:val="00EE3573"/>
    <w:rsid w:val="00EE39C1"/>
    <w:rsid w:val="00EE3E2D"/>
    <w:rsid w:val="00EE43FB"/>
    <w:rsid w:val="00EE4939"/>
    <w:rsid w:val="00EE50CB"/>
    <w:rsid w:val="00EE51C9"/>
    <w:rsid w:val="00EE5592"/>
    <w:rsid w:val="00EE5C86"/>
    <w:rsid w:val="00EE5D39"/>
    <w:rsid w:val="00EE605A"/>
    <w:rsid w:val="00EE6BCC"/>
    <w:rsid w:val="00EE6CDA"/>
    <w:rsid w:val="00EE7069"/>
    <w:rsid w:val="00EE715B"/>
    <w:rsid w:val="00EE722A"/>
    <w:rsid w:val="00EE77E2"/>
    <w:rsid w:val="00EE7AF1"/>
    <w:rsid w:val="00EE7B80"/>
    <w:rsid w:val="00EE7DB8"/>
    <w:rsid w:val="00EF0004"/>
    <w:rsid w:val="00EF08B6"/>
    <w:rsid w:val="00EF0A54"/>
    <w:rsid w:val="00EF107D"/>
    <w:rsid w:val="00EF20D8"/>
    <w:rsid w:val="00EF26E8"/>
    <w:rsid w:val="00EF29B6"/>
    <w:rsid w:val="00EF2DF0"/>
    <w:rsid w:val="00EF312E"/>
    <w:rsid w:val="00EF31D4"/>
    <w:rsid w:val="00EF32EC"/>
    <w:rsid w:val="00EF35DE"/>
    <w:rsid w:val="00EF3B73"/>
    <w:rsid w:val="00EF3CE9"/>
    <w:rsid w:val="00EF3F96"/>
    <w:rsid w:val="00EF4189"/>
    <w:rsid w:val="00EF44EC"/>
    <w:rsid w:val="00EF457F"/>
    <w:rsid w:val="00EF4693"/>
    <w:rsid w:val="00EF4752"/>
    <w:rsid w:val="00EF487E"/>
    <w:rsid w:val="00EF4D38"/>
    <w:rsid w:val="00EF5141"/>
    <w:rsid w:val="00EF514B"/>
    <w:rsid w:val="00EF5339"/>
    <w:rsid w:val="00EF592C"/>
    <w:rsid w:val="00EF5DE0"/>
    <w:rsid w:val="00EF5ED9"/>
    <w:rsid w:val="00EF64F5"/>
    <w:rsid w:val="00EF6640"/>
    <w:rsid w:val="00EF6C41"/>
    <w:rsid w:val="00EF6CFE"/>
    <w:rsid w:val="00EF6D65"/>
    <w:rsid w:val="00EF6E54"/>
    <w:rsid w:val="00EF6E95"/>
    <w:rsid w:val="00EF71C3"/>
    <w:rsid w:val="00EF720B"/>
    <w:rsid w:val="00EF77E1"/>
    <w:rsid w:val="00F0018F"/>
    <w:rsid w:val="00F00197"/>
    <w:rsid w:val="00F00B82"/>
    <w:rsid w:val="00F00D7E"/>
    <w:rsid w:val="00F00DB1"/>
    <w:rsid w:val="00F01049"/>
    <w:rsid w:val="00F0117E"/>
    <w:rsid w:val="00F011A6"/>
    <w:rsid w:val="00F017BD"/>
    <w:rsid w:val="00F017D7"/>
    <w:rsid w:val="00F01C38"/>
    <w:rsid w:val="00F01C8D"/>
    <w:rsid w:val="00F021AD"/>
    <w:rsid w:val="00F0226E"/>
    <w:rsid w:val="00F028EF"/>
    <w:rsid w:val="00F02D10"/>
    <w:rsid w:val="00F02D24"/>
    <w:rsid w:val="00F02E42"/>
    <w:rsid w:val="00F02E93"/>
    <w:rsid w:val="00F03208"/>
    <w:rsid w:val="00F0336C"/>
    <w:rsid w:val="00F03A93"/>
    <w:rsid w:val="00F04035"/>
    <w:rsid w:val="00F04329"/>
    <w:rsid w:val="00F0449A"/>
    <w:rsid w:val="00F04624"/>
    <w:rsid w:val="00F050E7"/>
    <w:rsid w:val="00F05510"/>
    <w:rsid w:val="00F05774"/>
    <w:rsid w:val="00F05854"/>
    <w:rsid w:val="00F05AF2"/>
    <w:rsid w:val="00F05EA3"/>
    <w:rsid w:val="00F060E9"/>
    <w:rsid w:val="00F062F6"/>
    <w:rsid w:val="00F06E12"/>
    <w:rsid w:val="00F06E95"/>
    <w:rsid w:val="00F071C5"/>
    <w:rsid w:val="00F07256"/>
    <w:rsid w:val="00F07ABE"/>
    <w:rsid w:val="00F1037F"/>
    <w:rsid w:val="00F10840"/>
    <w:rsid w:val="00F1085D"/>
    <w:rsid w:val="00F108DB"/>
    <w:rsid w:val="00F111C9"/>
    <w:rsid w:val="00F116C5"/>
    <w:rsid w:val="00F11E0E"/>
    <w:rsid w:val="00F11E79"/>
    <w:rsid w:val="00F12F5C"/>
    <w:rsid w:val="00F1347E"/>
    <w:rsid w:val="00F13904"/>
    <w:rsid w:val="00F13BF1"/>
    <w:rsid w:val="00F14055"/>
    <w:rsid w:val="00F1405C"/>
    <w:rsid w:val="00F140D4"/>
    <w:rsid w:val="00F145FA"/>
    <w:rsid w:val="00F147F3"/>
    <w:rsid w:val="00F14947"/>
    <w:rsid w:val="00F14B1E"/>
    <w:rsid w:val="00F14C64"/>
    <w:rsid w:val="00F14D0E"/>
    <w:rsid w:val="00F1531B"/>
    <w:rsid w:val="00F159DF"/>
    <w:rsid w:val="00F15D24"/>
    <w:rsid w:val="00F16743"/>
    <w:rsid w:val="00F16C02"/>
    <w:rsid w:val="00F16E46"/>
    <w:rsid w:val="00F16F46"/>
    <w:rsid w:val="00F17E63"/>
    <w:rsid w:val="00F20301"/>
    <w:rsid w:val="00F208F8"/>
    <w:rsid w:val="00F209CD"/>
    <w:rsid w:val="00F20C1D"/>
    <w:rsid w:val="00F2108D"/>
    <w:rsid w:val="00F2150B"/>
    <w:rsid w:val="00F21D28"/>
    <w:rsid w:val="00F222C1"/>
    <w:rsid w:val="00F22650"/>
    <w:rsid w:val="00F23747"/>
    <w:rsid w:val="00F23AE4"/>
    <w:rsid w:val="00F23B77"/>
    <w:rsid w:val="00F23ECA"/>
    <w:rsid w:val="00F23FDD"/>
    <w:rsid w:val="00F24048"/>
    <w:rsid w:val="00F24079"/>
    <w:rsid w:val="00F241E3"/>
    <w:rsid w:val="00F24473"/>
    <w:rsid w:val="00F24939"/>
    <w:rsid w:val="00F252EF"/>
    <w:rsid w:val="00F255BE"/>
    <w:rsid w:val="00F25960"/>
    <w:rsid w:val="00F25BF9"/>
    <w:rsid w:val="00F2600D"/>
    <w:rsid w:val="00F2610C"/>
    <w:rsid w:val="00F26494"/>
    <w:rsid w:val="00F26837"/>
    <w:rsid w:val="00F268AB"/>
    <w:rsid w:val="00F26F67"/>
    <w:rsid w:val="00F2713D"/>
    <w:rsid w:val="00F272CC"/>
    <w:rsid w:val="00F27381"/>
    <w:rsid w:val="00F27563"/>
    <w:rsid w:val="00F277C5"/>
    <w:rsid w:val="00F2792E"/>
    <w:rsid w:val="00F279FE"/>
    <w:rsid w:val="00F27AA3"/>
    <w:rsid w:val="00F27EAC"/>
    <w:rsid w:val="00F27FD6"/>
    <w:rsid w:val="00F300E0"/>
    <w:rsid w:val="00F30B94"/>
    <w:rsid w:val="00F31237"/>
    <w:rsid w:val="00F31336"/>
    <w:rsid w:val="00F31442"/>
    <w:rsid w:val="00F3175D"/>
    <w:rsid w:val="00F3193E"/>
    <w:rsid w:val="00F31AD9"/>
    <w:rsid w:val="00F31BB3"/>
    <w:rsid w:val="00F31D17"/>
    <w:rsid w:val="00F324DF"/>
    <w:rsid w:val="00F32AA4"/>
    <w:rsid w:val="00F33052"/>
    <w:rsid w:val="00F33363"/>
    <w:rsid w:val="00F33370"/>
    <w:rsid w:val="00F335C0"/>
    <w:rsid w:val="00F335D7"/>
    <w:rsid w:val="00F33722"/>
    <w:rsid w:val="00F339C4"/>
    <w:rsid w:val="00F33E8A"/>
    <w:rsid w:val="00F340B2"/>
    <w:rsid w:val="00F34284"/>
    <w:rsid w:val="00F3461D"/>
    <w:rsid w:val="00F34B28"/>
    <w:rsid w:val="00F34C40"/>
    <w:rsid w:val="00F34D14"/>
    <w:rsid w:val="00F350F2"/>
    <w:rsid w:val="00F35735"/>
    <w:rsid w:val="00F359C9"/>
    <w:rsid w:val="00F35C2B"/>
    <w:rsid w:val="00F3660C"/>
    <w:rsid w:val="00F36750"/>
    <w:rsid w:val="00F36BF6"/>
    <w:rsid w:val="00F36CC1"/>
    <w:rsid w:val="00F36FE9"/>
    <w:rsid w:val="00F37096"/>
    <w:rsid w:val="00F37102"/>
    <w:rsid w:val="00F37146"/>
    <w:rsid w:val="00F37AB9"/>
    <w:rsid w:val="00F37D7B"/>
    <w:rsid w:val="00F40011"/>
    <w:rsid w:val="00F40177"/>
    <w:rsid w:val="00F4035F"/>
    <w:rsid w:val="00F40B25"/>
    <w:rsid w:val="00F40BF2"/>
    <w:rsid w:val="00F4125C"/>
    <w:rsid w:val="00F42509"/>
    <w:rsid w:val="00F42C42"/>
    <w:rsid w:val="00F42C95"/>
    <w:rsid w:val="00F42EFB"/>
    <w:rsid w:val="00F437DA"/>
    <w:rsid w:val="00F4388E"/>
    <w:rsid w:val="00F43B6A"/>
    <w:rsid w:val="00F43E07"/>
    <w:rsid w:val="00F4409D"/>
    <w:rsid w:val="00F446D8"/>
    <w:rsid w:val="00F447F2"/>
    <w:rsid w:val="00F44B57"/>
    <w:rsid w:val="00F450A7"/>
    <w:rsid w:val="00F45525"/>
    <w:rsid w:val="00F4595B"/>
    <w:rsid w:val="00F468C8"/>
    <w:rsid w:val="00F46C84"/>
    <w:rsid w:val="00F47336"/>
    <w:rsid w:val="00F475E9"/>
    <w:rsid w:val="00F47785"/>
    <w:rsid w:val="00F477ED"/>
    <w:rsid w:val="00F47BB6"/>
    <w:rsid w:val="00F47E48"/>
    <w:rsid w:val="00F501F2"/>
    <w:rsid w:val="00F5026F"/>
    <w:rsid w:val="00F50621"/>
    <w:rsid w:val="00F50AD6"/>
    <w:rsid w:val="00F50E52"/>
    <w:rsid w:val="00F5166F"/>
    <w:rsid w:val="00F516F5"/>
    <w:rsid w:val="00F51C32"/>
    <w:rsid w:val="00F51C33"/>
    <w:rsid w:val="00F51CC6"/>
    <w:rsid w:val="00F523F0"/>
    <w:rsid w:val="00F52521"/>
    <w:rsid w:val="00F52956"/>
    <w:rsid w:val="00F529B8"/>
    <w:rsid w:val="00F52DD0"/>
    <w:rsid w:val="00F5307B"/>
    <w:rsid w:val="00F534C2"/>
    <w:rsid w:val="00F54500"/>
    <w:rsid w:val="00F549B2"/>
    <w:rsid w:val="00F54D3F"/>
    <w:rsid w:val="00F54E58"/>
    <w:rsid w:val="00F558AC"/>
    <w:rsid w:val="00F558FF"/>
    <w:rsid w:val="00F5590B"/>
    <w:rsid w:val="00F55B93"/>
    <w:rsid w:val="00F55B9F"/>
    <w:rsid w:val="00F55BEA"/>
    <w:rsid w:val="00F56181"/>
    <w:rsid w:val="00F5711C"/>
    <w:rsid w:val="00F573C3"/>
    <w:rsid w:val="00F578D0"/>
    <w:rsid w:val="00F578D6"/>
    <w:rsid w:val="00F57B63"/>
    <w:rsid w:val="00F57E6E"/>
    <w:rsid w:val="00F600DC"/>
    <w:rsid w:val="00F606D0"/>
    <w:rsid w:val="00F60877"/>
    <w:rsid w:val="00F60B47"/>
    <w:rsid w:val="00F60F0E"/>
    <w:rsid w:val="00F61174"/>
    <w:rsid w:val="00F61237"/>
    <w:rsid w:val="00F615BA"/>
    <w:rsid w:val="00F61754"/>
    <w:rsid w:val="00F61C1B"/>
    <w:rsid w:val="00F61C30"/>
    <w:rsid w:val="00F61FE4"/>
    <w:rsid w:val="00F62471"/>
    <w:rsid w:val="00F62752"/>
    <w:rsid w:val="00F62B5A"/>
    <w:rsid w:val="00F6341B"/>
    <w:rsid w:val="00F636EE"/>
    <w:rsid w:val="00F637E6"/>
    <w:rsid w:val="00F63AB4"/>
    <w:rsid w:val="00F63E13"/>
    <w:rsid w:val="00F64207"/>
    <w:rsid w:val="00F64377"/>
    <w:rsid w:val="00F64873"/>
    <w:rsid w:val="00F64BDF"/>
    <w:rsid w:val="00F65431"/>
    <w:rsid w:val="00F6563F"/>
    <w:rsid w:val="00F6594F"/>
    <w:rsid w:val="00F65AE3"/>
    <w:rsid w:val="00F65B09"/>
    <w:rsid w:val="00F65B27"/>
    <w:rsid w:val="00F6600E"/>
    <w:rsid w:val="00F6641D"/>
    <w:rsid w:val="00F67055"/>
    <w:rsid w:val="00F6737B"/>
    <w:rsid w:val="00F6738C"/>
    <w:rsid w:val="00F676DD"/>
    <w:rsid w:val="00F67CE3"/>
    <w:rsid w:val="00F67D08"/>
    <w:rsid w:val="00F67EB8"/>
    <w:rsid w:val="00F70062"/>
    <w:rsid w:val="00F709F9"/>
    <w:rsid w:val="00F70D15"/>
    <w:rsid w:val="00F70FB2"/>
    <w:rsid w:val="00F71668"/>
    <w:rsid w:val="00F71BF5"/>
    <w:rsid w:val="00F71F7B"/>
    <w:rsid w:val="00F72B1D"/>
    <w:rsid w:val="00F72CFC"/>
    <w:rsid w:val="00F72FFD"/>
    <w:rsid w:val="00F7358A"/>
    <w:rsid w:val="00F735D1"/>
    <w:rsid w:val="00F73614"/>
    <w:rsid w:val="00F73748"/>
    <w:rsid w:val="00F73759"/>
    <w:rsid w:val="00F73CAF"/>
    <w:rsid w:val="00F7470E"/>
    <w:rsid w:val="00F74939"/>
    <w:rsid w:val="00F74CD9"/>
    <w:rsid w:val="00F74F2F"/>
    <w:rsid w:val="00F751B9"/>
    <w:rsid w:val="00F7598D"/>
    <w:rsid w:val="00F75AD6"/>
    <w:rsid w:val="00F75B96"/>
    <w:rsid w:val="00F75D4D"/>
    <w:rsid w:val="00F75EF8"/>
    <w:rsid w:val="00F765B1"/>
    <w:rsid w:val="00F7691C"/>
    <w:rsid w:val="00F76BA6"/>
    <w:rsid w:val="00F76E3C"/>
    <w:rsid w:val="00F77290"/>
    <w:rsid w:val="00F77548"/>
    <w:rsid w:val="00F77566"/>
    <w:rsid w:val="00F778A0"/>
    <w:rsid w:val="00F779F1"/>
    <w:rsid w:val="00F81099"/>
    <w:rsid w:val="00F81468"/>
    <w:rsid w:val="00F814FA"/>
    <w:rsid w:val="00F8196D"/>
    <w:rsid w:val="00F81A7C"/>
    <w:rsid w:val="00F81C04"/>
    <w:rsid w:val="00F81FC8"/>
    <w:rsid w:val="00F82430"/>
    <w:rsid w:val="00F82439"/>
    <w:rsid w:val="00F82872"/>
    <w:rsid w:val="00F82B12"/>
    <w:rsid w:val="00F82F3D"/>
    <w:rsid w:val="00F830BA"/>
    <w:rsid w:val="00F836FE"/>
    <w:rsid w:val="00F8393D"/>
    <w:rsid w:val="00F83BC4"/>
    <w:rsid w:val="00F83D3E"/>
    <w:rsid w:val="00F84326"/>
    <w:rsid w:val="00F84574"/>
    <w:rsid w:val="00F84600"/>
    <w:rsid w:val="00F84ECF"/>
    <w:rsid w:val="00F854FD"/>
    <w:rsid w:val="00F85647"/>
    <w:rsid w:val="00F85BC6"/>
    <w:rsid w:val="00F85E4A"/>
    <w:rsid w:val="00F85FFE"/>
    <w:rsid w:val="00F8607B"/>
    <w:rsid w:val="00F86C2F"/>
    <w:rsid w:val="00F86E69"/>
    <w:rsid w:val="00F87417"/>
    <w:rsid w:val="00F877D8"/>
    <w:rsid w:val="00F903D3"/>
    <w:rsid w:val="00F907BC"/>
    <w:rsid w:val="00F909E4"/>
    <w:rsid w:val="00F91068"/>
    <w:rsid w:val="00F91431"/>
    <w:rsid w:val="00F91481"/>
    <w:rsid w:val="00F915AC"/>
    <w:rsid w:val="00F91604"/>
    <w:rsid w:val="00F91618"/>
    <w:rsid w:val="00F91CFD"/>
    <w:rsid w:val="00F92556"/>
    <w:rsid w:val="00F92722"/>
    <w:rsid w:val="00F929FA"/>
    <w:rsid w:val="00F92CDD"/>
    <w:rsid w:val="00F93D17"/>
    <w:rsid w:val="00F95356"/>
    <w:rsid w:val="00F956FA"/>
    <w:rsid w:val="00F957CE"/>
    <w:rsid w:val="00F9586E"/>
    <w:rsid w:val="00F95874"/>
    <w:rsid w:val="00F95C55"/>
    <w:rsid w:val="00F95E4C"/>
    <w:rsid w:val="00F95EC8"/>
    <w:rsid w:val="00F9692E"/>
    <w:rsid w:val="00F96CE8"/>
    <w:rsid w:val="00F96D4A"/>
    <w:rsid w:val="00F97725"/>
    <w:rsid w:val="00FA0036"/>
    <w:rsid w:val="00FA0082"/>
    <w:rsid w:val="00FA009A"/>
    <w:rsid w:val="00FA0318"/>
    <w:rsid w:val="00FA06D7"/>
    <w:rsid w:val="00FA08AD"/>
    <w:rsid w:val="00FA0B7B"/>
    <w:rsid w:val="00FA0CC1"/>
    <w:rsid w:val="00FA0F44"/>
    <w:rsid w:val="00FA1080"/>
    <w:rsid w:val="00FA1442"/>
    <w:rsid w:val="00FA1734"/>
    <w:rsid w:val="00FA1A7D"/>
    <w:rsid w:val="00FA1A8E"/>
    <w:rsid w:val="00FA2064"/>
    <w:rsid w:val="00FA21C5"/>
    <w:rsid w:val="00FA2FF5"/>
    <w:rsid w:val="00FA34C6"/>
    <w:rsid w:val="00FA352A"/>
    <w:rsid w:val="00FA367C"/>
    <w:rsid w:val="00FA36C9"/>
    <w:rsid w:val="00FA36D9"/>
    <w:rsid w:val="00FA3D9C"/>
    <w:rsid w:val="00FA409E"/>
    <w:rsid w:val="00FA4244"/>
    <w:rsid w:val="00FA4CE4"/>
    <w:rsid w:val="00FA5784"/>
    <w:rsid w:val="00FA5A83"/>
    <w:rsid w:val="00FA603A"/>
    <w:rsid w:val="00FA63F1"/>
    <w:rsid w:val="00FA658A"/>
    <w:rsid w:val="00FA66F3"/>
    <w:rsid w:val="00FA6B8F"/>
    <w:rsid w:val="00FA716B"/>
    <w:rsid w:val="00FA748D"/>
    <w:rsid w:val="00FA75D9"/>
    <w:rsid w:val="00FA7B41"/>
    <w:rsid w:val="00FA7D54"/>
    <w:rsid w:val="00FB0515"/>
    <w:rsid w:val="00FB07E5"/>
    <w:rsid w:val="00FB1468"/>
    <w:rsid w:val="00FB1616"/>
    <w:rsid w:val="00FB1891"/>
    <w:rsid w:val="00FB1A76"/>
    <w:rsid w:val="00FB1AB4"/>
    <w:rsid w:val="00FB1B91"/>
    <w:rsid w:val="00FB209E"/>
    <w:rsid w:val="00FB2E60"/>
    <w:rsid w:val="00FB3DF7"/>
    <w:rsid w:val="00FB3F69"/>
    <w:rsid w:val="00FB4477"/>
    <w:rsid w:val="00FB531F"/>
    <w:rsid w:val="00FB5321"/>
    <w:rsid w:val="00FB5A02"/>
    <w:rsid w:val="00FB5A8F"/>
    <w:rsid w:val="00FB5CB3"/>
    <w:rsid w:val="00FB5F13"/>
    <w:rsid w:val="00FB6163"/>
    <w:rsid w:val="00FB6787"/>
    <w:rsid w:val="00FB6BF7"/>
    <w:rsid w:val="00FB6F43"/>
    <w:rsid w:val="00FB796D"/>
    <w:rsid w:val="00FB7AB7"/>
    <w:rsid w:val="00FB7DFE"/>
    <w:rsid w:val="00FB7E38"/>
    <w:rsid w:val="00FC019F"/>
    <w:rsid w:val="00FC0686"/>
    <w:rsid w:val="00FC0CFF"/>
    <w:rsid w:val="00FC0D90"/>
    <w:rsid w:val="00FC16E7"/>
    <w:rsid w:val="00FC1B74"/>
    <w:rsid w:val="00FC1E34"/>
    <w:rsid w:val="00FC1E77"/>
    <w:rsid w:val="00FC2149"/>
    <w:rsid w:val="00FC2FB6"/>
    <w:rsid w:val="00FC3487"/>
    <w:rsid w:val="00FC390E"/>
    <w:rsid w:val="00FC3EA6"/>
    <w:rsid w:val="00FC5087"/>
    <w:rsid w:val="00FC55E0"/>
    <w:rsid w:val="00FC599A"/>
    <w:rsid w:val="00FC5AFA"/>
    <w:rsid w:val="00FC6083"/>
    <w:rsid w:val="00FC69A7"/>
    <w:rsid w:val="00FC6DD7"/>
    <w:rsid w:val="00FC7210"/>
    <w:rsid w:val="00FC75EE"/>
    <w:rsid w:val="00FC777C"/>
    <w:rsid w:val="00FD00FE"/>
    <w:rsid w:val="00FD01FD"/>
    <w:rsid w:val="00FD0CBF"/>
    <w:rsid w:val="00FD0EC5"/>
    <w:rsid w:val="00FD0FD9"/>
    <w:rsid w:val="00FD154F"/>
    <w:rsid w:val="00FD17CE"/>
    <w:rsid w:val="00FD1901"/>
    <w:rsid w:val="00FD1A95"/>
    <w:rsid w:val="00FD1B15"/>
    <w:rsid w:val="00FD23F2"/>
    <w:rsid w:val="00FD274A"/>
    <w:rsid w:val="00FD2964"/>
    <w:rsid w:val="00FD2B37"/>
    <w:rsid w:val="00FD2E23"/>
    <w:rsid w:val="00FD3197"/>
    <w:rsid w:val="00FD32E9"/>
    <w:rsid w:val="00FD3604"/>
    <w:rsid w:val="00FD3793"/>
    <w:rsid w:val="00FD3850"/>
    <w:rsid w:val="00FD3E98"/>
    <w:rsid w:val="00FD4083"/>
    <w:rsid w:val="00FD42D2"/>
    <w:rsid w:val="00FD4389"/>
    <w:rsid w:val="00FD43D1"/>
    <w:rsid w:val="00FD46C4"/>
    <w:rsid w:val="00FD4725"/>
    <w:rsid w:val="00FD479E"/>
    <w:rsid w:val="00FD4E39"/>
    <w:rsid w:val="00FD4FCF"/>
    <w:rsid w:val="00FD500E"/>
    <w:rsid w:val="00FD52C9"/>
    <w:rsid w:val="00FD53A6"/>
    <w:rsid w:val="00FD5715"/>
    <w:rsid w:val="00FD590E"/>
    <w:rsid w:val="00FD5A0A"/>
    <w:rsid w:val="00FD5DDA"/>
    <w:rsid w:val="00FD5F1D"/>
    <w:rsid w:val="00FD6239"/>
    <w:rsid w:val="00FD6323"/>
    <w:rsid w:val="00FD6417"/>
    <w:rsid w:val="00FD6B75"/>
    <w:rsid w:val="00FD6BA0"/>
    <w:rsid w:val="00FD6C4A"/>
    <w:rsid w:val="00FD6E28"/>
    <w:rsid w:val="00FD7286"/>
    <w:rsid w:val="00FD7530"/>
    <w:rsid w:val="00FD77C0"/>
    <w:rsid w:val="00FD781C"/>
    <w:rsid w:val="00FE048E"/>
    <w:rsid w:val="00FE04AC"/>
    <w:rsid w:val="00FE0760"/>
    <w:rsid w:val="00FE07AE"/>
    <w:rsid w:val="00FE07DE"/>
    <w:rsid w:val="00FE0ADC"/>
    <w:rsid w:val="00FE146F"/>
    <w:rsid w:val="00FE154C"/>
    <w:rsid w:val="00FE15D4"/>
    <w:rsid w:val="00FE1869"/>
    <w:rsid w:val="00FE1E5E"/>
    <w:rsid w:val="00FE1E61"/>
    <w:rsid w:val="00FE1E74"/>
    <w:rsid w:val="00FE22A1"/>
    <w:rsid w:val="00FE23E2"/>
    <w:rsid w:val="00FE25E0"/>
    <w:rsid w:val="00FE2AE1"/>
    <w:rsid w:val="00FE3255"/>
    <w:rsid w:val="00FE327D"/>
    <w:rsid w:val="00FE32C3"/>
    <w:rsid w:val="00FE401F"/>
    <w:rsid w:val="00FE4115"/>
    <w:rsid w:val="00FE48A9"/>
    <w:rsid w:val="00FE4E1A"/>
    <w:rsid w:val="00FE505A"/>
    <w:rsid w:val="00FE5361"/>
    <w:rsid w:val="00FE5DA9"/>
    <w:rsid w:val="00FE5EC6"/>
    <w:rsid w:val="00FE6518"/>
    <w:rsid w:val="00FE6546"/>
    <w:rsid w:val="00FE6632"/>
    <w:rsid w:val="00FE68A8"/>
    <w:rsid w:val="00FE6BD9"/>
    <w:rsid w:val="00FE6CC5"/>
    <w:rsid w:val="00FE72E0"/>
    <w:rsid w:val="00FE7872"/>
    <w:rsid w:val="00FE7B0D"/>
    <w:rsid w:val="00FE7B1E"/>
    <w:rsid w:val="00FE7B83"/>
    <w:rsid w:val="00FE7E80"/>
    <w:rsid w:val="00FF0637"/>
    <w:rsid w:val="00FF0894"/>
    <w:rsid w:val="00FF2475"/>
    <w:rsid w:val="00FF2664"/>
    <w:rsid w:val="00FF2E0A"/>
    <w:rsid w:val="00FF306C"/>
    <w:rsid w:val="00FF3170"/>
    <w:rsid w:val="00FF3323"/>
    <w:rsid w:val="00FF34D3"/>
    <w:rsid w:val="00FF368B"/>
    <w:rsid w:val="00FF3802"/>
    <w:rsid w:val="00FF3C79"/>
    <w:rsid w:val="00FF3CED"/>
    <w:rsid w:val="00FF3CFB"/>
    <w:rsid w:val="00FF4137"/>
    <w:rsid w:val="00FF425A"/>
    <w:rsid w:val="00FF462C"/>
    <w:rsid w:val="00FF4A2A"/>
    <w:rsid w:val="00FF4BAE"/>
    <w:rsid w:val="00FF4EB2"/>
    <w:rsid w:val="00FF60F0"/>
    <w:rsid w:val="00FF6514"/>
    <w:rsid w:val="00FF67EC"/>
    <w:rsid w:val="00FF680D"/>
    <w:rsid w:val="00FF71A1"/>
    <w:rsid w:val="00FF72F6"/>
    <w:rsid w:val="00FF759F"/>
    <w:rsid w:val="00FF7695"/>
    <w:rsid w:val="00FF7E72"/>
    <w:rsid w:val="01CCE93F"/>
    <w:rsid w:val="01DB2C7B"/>
    <w:rsid w:val="01FC819F"/>
    <w:rsid w:val="01FEE4AE"/>
    <w:rsid w:val="02304BD1"/>
    <w:rsid w:val="023B88BE"/>
    <w:rsid w:val="02508516"/>
    <w:rsid w:val="0259A1AA"/>
    <w:rsid w:val="025B057B"/>
    <w:rsid w:val="02867247"/>
    <w:rsid w:val="02C96E29"/>
    <w:rsid w:val="02FE8DE6"/>
    <w:rsid w:val="03610BF7"/>
    <w:rsid w:val="038D3D7F"/>
    <w:rsid w:val="03B10FEC"/>
    <w:rsid w:val="03DD6E4A"/>
    <w:rsid w:val="03E3E976"/>
    <w:rsid w:val="041C423B"/>
    <w:rsid w:val="043CFED0"/>
    <w:rsid w:val="0443BF48"/>
    <w:rsid w:val="045203FA"/>
    <w:rsid w:val="04CB2E07"/>
    <w:rsid w:val="0560B41A"/>
    <w:rsid w:val="05927982"/>
    <w:rsid w:val="061AA1E6"/>
    <w:rsid w:val="06602884"/>
    <w:rsid w:val="06DCF9B5"/>
    <w:rsid w:val="07B97144"/>
    <w:rsid w:val="07D5F31B"/>
    <w:rsid w:val="07D6E5DF"/>
    <w:rsid w:val="081C9A18"/>
    <w:rsid w:val="0861617C"/>
    <w:rsid w:val="086307BE"/>
    <w:rsid w:val="089DE2C7"/>
    <w:rsid w:val="08CA6A2F"/>
    <w:rsid w:val="0903F069"/>
    <w:rsid w:val="091160C3"/>
    <w:rsid w:val="092600FB"/>
    <w:rsid w:val="093050E4"/>
    <w:rsid w:val="0939A1A0"/>
    <w:rsid w:val="09452D67"/>
    <w:rsid w:val="09BFBE5D"/>
    <w:rsid w:val="09D4D15C"/>
    <w:rsid w:val="09E582A1"/>
    <w:rsid w:val="0A1B7385"/>
    <w:rsid w:val="0A2CCBB9"/>
    <w:rsid w:val="0A3FD075"/>
    <w:rsid w:val="0A42B8FA"/>
    <w:rsid w:val="0A54785C"/>
    <w:rsid w:val="0ACC7FF3"/>
    <w:rsid w:val="0B0AB691"/>
    <w:rsid w:val="0B20EE34"/>
    <w:rsid w:val="0B4E2472"/>
    <w:rsid w:val="0B6FEB8A"/>
    <w:rsid w:val="0B863F57"/>
    <w:rsid w:val="0B9819C9"/>
    <w:rsid w:val="0BA8A8A7"/>
    <w:rsid w:val="0C40B16A"/>
    <w:rsid w:val="0C492D8D"/>
    <w:rsid w:val="0C655604"/>
    <w:rsid w:val="0CC37E22"/>
    <w:rsid w:val="0D4244CA"/>
    <w:rsid w:val="0D484DA9"/>
    <w:rsid w:val="0D4980FA"/>
    <w:rsid w:val="0D6025E0"/>
    <w:rsid w:val="0DD42A08"/>
    <w:rsid w:val="0DE37330"/>
    <w:rsid w:val="0DF209A8"/>
    <w:rsid w:val="0E913EC2"/>
    <w:rsid w:val="0EB55C63"/>
    <w:rsid w:val="0F243E84"/>
    <w:rsid w:val="0F61869E"/>
    <w:rsid w:val="0F81323A"/>
    <w:rsid w:val="0FAC215E"/>
    <w:rsid w:val="0FAF46A4"/>
    <w:rsid w:val="0FD9BA09"/>
    <w:rsid w:val="1021FD77"/>
    <w:rsid w:val="102CC8D6"/>
    <w:rsid w:val="10485EB1"/>
    <w:rsid w:val="1079F144"/>
    <w:rsid w:val="10B7141A"/>
    <w:rsid w:val="10BD1542"/>
    <w:rsid w:val="10E4F39F"/>
    <w:rsid w:val="113A70B5"/>
    <w:rsid w:val="116B0729"/>
    <w:rsid w:val="1230295C"/>
    <w:rsid w:val="127B527C"/>
    <w:rsid w:val="129D85FF"/>
    <w:rsid w:val="12B88D5F"/>
    <w:rsid w:val="13034FC6"/>
    <w:rsid w:val="13480326"/>
    <w:rsid w:val="135F6859"/>
    <w:rsid w:val="13799A0C"/>
    <w:rsid w:val="13CC0A11"/>
    <w:rsid w:val="13CDC25A"/>
    <w:rsid w:val="13D6FD11"/>
    <w:rsid w:val="13DA1119"/>
    <w:rsid w:val="13E586C8"/>
    <w:rsid w:val="142F485F"/>
    <w:rsid w:val="148D1CF0"/>
    <w:rsid w:val="14A826A1"/>
    <w:rsid w:val="14B21183"/>
    <w:rsid w:val="14CF708C"/>
    <w:rsid w:val="14E95CE9"/>
    <w:rsid w:val="14F0B3D7"/>
    <w:rsid w:val="151C35B4"/>
    <w:rsid w:val="1558E942"/>
    <w:rsid w:val="15D82563"/>
    <w:rsid w:val="15D996FC"/>
    <w:rsid w:val="168AA0BB"/>
    <w:rsid w:val="16AF49EE"/>
    <w:rsid w:val="16B6C6C8"/>
    <w:rsid w:val="16C4F71E"/>
    <w:rsid w:val="16D99F9C"/>
    <w:rsid w:val="16E83093"/>
    <w:rsid w:val="16E83EB4"/>
    <w:rsid w:val="16F490CA"/>
    <w:rsid w:val="17701171"/>
    <w:rsid w:val="177A1981"/>
    <w:rsid w:val="178FB2A6"/>
    <w:rsid w:val="179BBFB3"/>
    <w:rsid w:val="17C985A8"/>
    <w:rsid w:val="17D777F7"/>
    <w:rsid w:val="185476B2"/>
    <w:rsid w:val="18B53278"/>
    <w:rsid w:val="18E79845"/>
    <w:rsid w:val="1910BAB2"/>
    <w:rsid w:val="1977DB30"/>
    <w:rsid w:val="19AB9DA6"/>
    <w:rsid w:val="19FAF797"/>
    <w:rsid w:val="1A0A11DD"/>
    <w:rsid w:val="1A1740B5"/>
    <w:rsid w:val="1A26EFDB"/>
    <w:rsid w:val="1A39452B"/>
    <w:rsid w:val="1A60F1FE"/>
    <w:rsid w:val="1AB5ABE3"/>
    <w:rsid w:val="1AE3BDD4"/>
    <w:rsid w:val="1B334C90"/>
    <w:rsid w:val="1B3A0D8F"/>
    <w:rsid w:val="1B9EEC23"/>
    <w:rsid w:val="1BBF04AE"/>
    <w:rsid w:val="1BE27B55"/>
    <w:rsid w:val="1C67ADFE"/>
    <w:rsid w:val="1C8847AE"/>
    <w:rsid w:val="1CA14BA3"/>
    <w:rsid w:val="1CA38701"/>
    <w:rsid w:val="1CB8D00B"/>
    <w:rsid w:val="1CCF541D"/>
    <w:rsid w:val="1CED6BC6"/>
    <w:rsid w:val="1D3C4053"/>
    <w:rsid w:val="1DABE229"/>
    <w:rsid w:val="1E09BFE8"/>
    <w:rsid w:val="1E760878"/>
    <w:rsid w:val="1EA30514"/>
    <w:rsid w:val="1EAE1DA8"/>
    <w:rsid w:val="1ECED8F9"/>
    <w:rsid w:val="1F65670A"/>
    <w:rsid w:val="1F9ABDF5"/>
    <w:rsid w:val="1FD69815"/>
    <w:rsid w:val="1FFA9D07"/>
    <w:rsid w:val="1FFEDBA1"/>
    <w:rsid w:val="200B5A9F"/>
    <w:rsid w:val="205AE19D"/>
    <w:rsid w:val="208563A9"/>
    <w:rsid w:val="20C786AB"/>
    <w:rsid w:val="212140FE"/>
    <w:rsid w:val="215B2390"/>
    <w:rsid w:val="21871ABB"/>
    <w:rsid w:val="21D56B2D"/>
    <w:rsid w:val="21DEDFBB"/>
    <w:rsid w:val="223489B4"/>
    <w:rsid w:val="22585CCF"/>
    <w:rsid w:val="227BDB05"/>
    <w:rsid w:val="22B855C0"/>
    <w:rsid w:val="23015EBD"/>
    <w:rsid w:val="23253832"/>
    <w:rsid w:val="23456FFB"/>
    <w:rsid w:val="238CD383"/>
    <w:rsid w:val="23C0539D"/>
    <w:rsid w:val="23EFC7D6"/>
    <w:rsid w:val="23F20287"/>
    <w:rsid w:val="240548E7"/>
    <w:rsid w:val="244ECB7D"/>
    <w:rsid w:val="24537508"/>
    <w:rsid w:val="245B10FA"/>
    <w:rsid w:val="245CC548"/>
    <w:rsid w:val="245DDB75"/>
    <w:rsid w:val="24852F24"/>
    <w:rsid w:val="24CB267C"/>
    <w:rsid w:val="24CDE3B3"/>
    <w:rsid w:val="2547DA73"/>
    <w:rsid w:val="2576338C"/>
    <w:rsid w:val="25840FED"/>
    <w:rsid w:val="25A7DB81"/>
    <w:rsid w:val="25AA1818"/>
    <w:rsid w:val="25B9B9AF"/>
    <w:rsid w:val="25BBA1BE"/>
    <w:rsid w:val="25DC33F7"/>
    <w:rsid w:val="26145F18"/>
    <w:rsid w:val="262F3C35"/>
    <w:rsid w:val="263EF488"/>
    <w:rsid w:val="26680FD3"/>
    <w:rsid w:val="26779399"/>
    <w:rsid w:val="267C63D3"/>
    <w:rsid w:val="26A17BB2"/>
    <w:rsid w:val="26CE78AA"/>
    <w:rsid w:val="26EA6B25"/>
    <w:rsid w:val="26EB69DE"/>
    <w:rsid w:val="27077B4A"/>
    <w:rsid w:val="27187CEB"/>
    <w:rsid w:val="27A12D05"/>
    <w:rsid w:val="27FA4545"/>
    <w:rsid w:val="280F9174"/>
    <w:rsid w:val="28A1EC66"/>
    <w:rsid w:val="28B15922"/>
    <w:rsid w:val="28F857A7"/>
    <w:rsid w:val="291F07CB"/>
    <w:rsid w:val="294B30AE"/>
    <w:rsid w:val="2967B948"/>
    <w:rsid w:val="29924A12"/>
    <w:rsid w:val="2A5EB8AD"/>
    <w:rsid w:val="2A6EEAAA"/>
    <w:rsid w:val="2AFB4F33"/>
    <w:rsid w:val="2B470A3B"/>
    <w:rsid w:val="2B944E01"/>
    <w:rsid w:val="2BBC7749"/>
    <w:rsid w:val="2BD15C25"/>
    <w:rsid w:val="2CA25B83"/>
    <w:rsid w:val="2CB7B0A2"/>
    <w:rsid w:val="2CBF926B"/>
    <w:rsid w:val="2CC579C3"/>
    <w:rsid w:val="2CDFC21B"/>
    <w:rsid w:val="2CF37036"/>
    <w:rsid w:val="2D26B2A9"/>
    <w:rsid w:val="2D2D1B7C"/>
    <w:rsid w:val="2D83FA37"/>
    <w:rsid w:val="2D95C8C2"/>
    <w:rsid w:val="2D9714F6"/>
    <w:rsid w:val="2DA682F1"/>
    <w:rsid w:val="2DCCEBC9"/>
    <w:rsid w:val="2DCFF0DE"/>
    <w:rsid w:val="2E839E9C"/>
    <w:rsid w:val="2EFB2CA9"/>
    <w:rsid w:val="2F221FBE"/>
    <w:rsid w:val="2F5F9847"/>
    <w:rsid w:val="2F6AAF80"/>
    <w:rsid w:val="2F83408E"/>
    <w:rsid w:val="2FA5BDC8"/>
    <w:rsid w:val="2FCE00DA"/>
    <w:rsid w:val="306E9C34"/>
    <w:rsid w:val="3088C7B0"/>
    <w:rsid w:val="30A7F181"/>
    <w:rsid w:val="311FE991"/>
    <w:rsid w:val="312B94F0"/>
    <w:rsid w:val="315F9F47"/>
    <w:rsid w:val="31C3EF50"/>
    <w:rsid w:val="31E7DE46"/>
    <w:rsid w:val="31EF44D3"/>
    <w:rsid w:val="31EF9A92"/>
    <w:rsid w:val="31F8C977"/>
    <w:rsid w:val="32385B48"/>
    <w:rsid w:val="324E637A"/>
    <w:rsid w:val="32692EC7"/>
    <w:rsid w:val="32862FAA"/>
    <w:rsid w:val="32DB4D03"/>
    <w:rsid w:val="332E1290"/>
    <w:rsid w:val="332F5B90"/>
    <w:rsid w:val="33358817"/>
    <w:rsid w:val="339FFF45"/>
    <w:rsid w:val="33ACCAB6"/>
    <w:rsid w:val="33CBDD28"/>
    <w:rsid w:val="33D57699"/>
    <w:rsid w:val="33D7E681"/>
    <w:rsid w:val="33D88610"/>
    <w:rsid w:val="33DFA25E"/>
    <w:rsid w:val="33F0D5F4"/>
    <w:rsid w:val="34035B57"/>
    <w:rsid w:val="3438116D"/>
    <w:rsid w:val="347A3F42"/>
    <w:rsid w:val="349CE71B"/>
    <w:rsid w:val="34BBD6FD"/>
    <w:rsid w:val="34D52AD1"/>
    <w:rsid w:val="3509B47F"/>
    <w:rsid w:val="353A0696"/>
    <w:rsid w:val="35976DD9"/>
    <w:rsid w:val="35A418BC"/>
    <w:rsid w:val="35B35821"/>
    <w:rsid w:val="35C51A82"/>
    <w:rsid w:val="35CBC906"/>
    <w:rsid w:val="35E4F1F9"/>
    <w:rsid w:val="35EB689A"/>
    <w:rsid w:val="35EE4AB4"/>
    <w:rsid w:val="36046DBC"/>
    <w:rsid w:val="360A56CC"/>
    <w:rsid w:val="36EA6842"/>
    <w:rsid w:val="37023AF8"/>
    <w:rsid w:val="3708CC5A"/>
    <w:rsid w:val="37096466"/>
    <w:rsid w:val="374EBF70"/>
    <w:rsid w:val="37A0F326"/>
    <w:rsid w:val="37AB0C12"/>
    <w:rsid w:val="37B7A546"/>
    <w:rsid w:val="37C15EBA"/>
    <w:rsid w:val="37F7C128"/>
    <w:rsid w:val="38485198"/>
    <w:rsid w:val="385C2347"/>
    <w:rsid w:val="38777EAD"/>
    <w:rsid w:val="3887C872"/>
    <w:rsid w:val="38B48ADB"/>
    <w:rsid w:val="38DCCF02"/>
    <w:rsid w:val="3922C023"/>
    <w:rsid w:val="3952327F"/>
    <w:rsid w:val="399B3220"/>
    <w:rsid w:val="39C08F41"/>
    <w:rsid w:val="3A003073"/>
    <w:rsid w:val="3A25B9A5"/>
    <w:rsid w:val="3A26349E"/>
    <w:rsid w:val="3A426612"/>
    <w:rsid w:val="3A4485D2"/>
    <w:rsid w:val="3A4E4B60"/>
    <w:rsid w:val="3A7D9636"/>
    <w:rsid w:val="3AB02766"/>
    <w:rsid w:val="3B43E853"/>
    <w:rsid w:val="3B520A21"/>
    <w:rsid w:val="3BB680D3"/>
    <w:rsid w:val="3BFD47B2"/>
    <w:rsid w:val="3C025751"/>
    <w:rsid w:val="3C471991"/>
    <w:rsid w:val="3CA97B43"/>
    <w:rsid w:val="3CF0F754"/>
    <w:rsid w:val="3CFF3921"/>
    <w:rsid w:val="3D02BAB7"/>
    <w:rsid w:val="3D0A87C5"/>
    <w:rsid w:val="3D30BD5D"/>
    <w:rsid w:val="3D6332C9"/>
    <w:rsid w:val="3D845BC2"/>
    <w:rsid w:val="3DA060AC"/>
    <w:rsid w:val="3DA6D90C"/>
    <w:rsid w:val="3DAB202A"/>
    <w:rsid w:val="3DB7302A"/>
    <w:rsid w:val="3DD4B039"/>
    <w:rsid w:val="3E6E9C96"/>
    <w:rsid w:val="3EB1C601"/>
    <w:rsid w:val="3ECFE914"/>
    <w:rsid w:val="3F1E7E86"/>
    <w:rsid w:val="3F6CC8C4"/>
    <w:rsid w:val="3F6E0D01"/>
    <w:rsid w:val="3F6F9BB5"/>
    <w:rsid w:val="3FB48463"/>
    <w:rsid w:val="3FCEA0AE"/>
    <w:rsid w:val="402A6B68"/>
    <w:rsid w:val="4039DA01"/>
    <w:rsid w:val="40A09DE3"/>
    <w:rsid w:val="41072C71"/>
    <w:rsid w:val="41191DD4"/>
    <w:rsid w:val="4132AA3C"/>
    <w:rsid w:val="41759879"/>
    <w:rsid w:val="4177B5DD"/>
    <w:rsid w:val="417FD5B5"/>
    <w:rsid w:val="41EA466B"/>
    <w:rsid w:val="42480A82"/>
    <w:rsid w:val="4249927F"/>
    <w:rsid w:val="42627A1E"/>
    <w:rsid w:val="42FDB8B3"/>
    <w:rsid w:val="43101D2F"/>
    <w:rsid w:val="431AF8F7"/>
    <w:rsid w:val="43477459"/>
    <w:rsid w:val="4385DC0C"/>
    <w:rsid w:val="43A61EE2"/>
    <w:rsid w:val="43F08852"/>
    <w:rsid w:val="4409B2B9"/>
    <w:rsid w:val="440EB7D7"/>
    <w:rsid w:val="442B7EE8"/>
    <w:rsid w:val="44358780"/>
    <w:rsid w:val="4444516D"/>
    <w:rsid w:val="4457480E"/>
    <w:rsid w:val="446E547A"/>
    <w:rsid w:val="44B1E9D9"/>
    <w:rsid w:val="44C28DC0"/>
    <w:rsid w:val="44C33958"/>
    <w:rsid w:val="44F04029"/>
    <w:rsid w:val="45823F84"/>
    <w:rsid w:val="459BE288"/>
    <w:rsid w:val="45A85379"/>
    <w:rsid w:val="45BEFD50"/>
    <w:rsid w:val="461592BF"/>
    <w:rsid w:val="4617C1F2"/>
    <w:rsid w:val="46302C40"/>
    <w:rsid w:val="464483D6"/>
    <w:rsid w:val="468CBA64"/>
    <w:rsid w:val="46FF8213"/>
    <w:rsid w:val="4707A585"/>
    <w:rsid w:val="4730A529"/>
    <w:rsid w:val="4777F123"/>
    <w:rsid w:val="47839580"/>
    <w:rsid w:val="479C7201"/>
    <w:rsid w:val="47C8E674"/>
    <w:rsid w:val="47D4023D"/>
    <w:rsid w:val="47D50DF9"/>
    <w:rsid w:val="47E1FDDF"/>
    <w:rsid w:val="47E5A5B2"/>
    <w:rsid w:val="48685974"/>
    <w:rsid w:val="4885718D"/>
    <w:rsid w:val="48AADCD4"/>
    <w:rsid w:val="48C578F7"/>
    <w:rsid w:val="49A63D39"/>
    <w:rsid w:val="49C6F827"/>
    <w:rsid w:val="49D4D2A0"/>
    <w:rsid w:val="49D62DEC"/>
    <w:rsid w:val="4A1DE663"/>
    <w:rsid w:val="4A2CFDC1"/>
    <w:rsid w:val="4A368949"/>
    <w:rsid w:val="4B0BBA03"/>
    <w:rsid w:val="4B49E7DA"/>
    <w:rsid w:val="4B52DBCB"/>
    <w:rsid w:val="4B9F6CCA"/>
    <w:rsid w:val="4BA8E620"/>
    <w:rsid w:val="4C1F0A93"/>
    <w:rsid w:val="4C33E8D4"/>
    <w:rsid w:val="4CAB3032"/>
    <w:rsid w:val="4CBF1BB8"/>
    <w:rsid w:val="4CC3D4D8"/>
    <w:rsid w:val="4D0020EE"/>
    <w:rsid w:val="4D0584FC"/>
    <w:rsid w:val="4D17912A"/>
    <w:rsid w:val="4D5F082A"/>
    <w:rsid w:val="4D71A6D7"/>
    <w:rsid w:val="4D7845E6"/>
    <w:rsid w:val="4D96511D"/>
    <w:rsid w:val="4DE04323"/>
    <w:rsid w:val="4E5988C4"/>
    <w:rsid w:val="4E61D4D5"/>
    <w:rsid w:val="4E7D2A2A"/>
    <w:rsid w:val="4EFC85FD"/>
    <w:rsid w:val="4F0C9208"/>
    <w:rsid w:val="4F1DB840"/>
    <w:rsid w:val="4FDF7A02"/>
    <w:rsid w:val="50319F94"/>
    <w:rsid w:val="504C8BF8"/>
    <w:rsid w:val="50F09465"/>
    <w:rsid w:val="51473C35"/>
    <w:rsid w:val="514DD11D"/>
    <w:rsid w:val="5165CBF6"/>
    <w:rsid w:val="516D8D9E"/>
    <w:rsid w:val="5192CE8B"/>
    <w:rsid w:val="52194D04"/>
    <w:rsid w:val="522ED973"/>
    <w:rsid w:val="52EF9538"/>
    <w:rsid w:val="5388D852"/>
    <w:rsid w:val="5410AE25"/>
    <w:rsid w:val="548C707F"/>
    <w:rsid w:val="54C1BC8E"/>
    <w:rsid w:val="550525D6"/>
    <w:rsid w:val="5538C4B7"/>
    <w:rsid w:val="55732B01"/>
    <w:rsid w:val="55AD7ABB"/>
    <w:rsid w:val="55AE5C76"/>
    <w:rsid w:val="55E0E898"/>
    <w:rsid w:val="55F90C96"/>
    <w:rsid w:val="56145928"/>
    <w:rsid w:val="564253B9"/>
    <w:rsid w:val="56A6B6CB"/>
    <w:rsid w:val="56CDC4E8"/>
    <w:rsid w:val="56F389FD"/>
    <w:rsid w:val="57047103"/>
    <w:rsid w:val="5704A7BC"/>
    <w:rsid w:val="5736825D"/>
    <w:rsid w:val="573719F4"/>
    <w:rsid w:val="578CDF74"/>
    <w:rsid w:val="57A1DE0C"/>
    <w:rsid w:val="5810BE42"/>
    <w:rsid w:val="582B3783"/>
    <w:rsid w:val="585273A4"/>
    <w:rsid w:val="587EC8BF"/>
    <w:rsid w:val="58B08DB5"/>
    <w:rsid w:val="59154028"/>
    <w:rsid w:val="5919FC80"/>
    <w:rsid w:val="5967F3BF"/>
    <w:rsid w:val="5974D5D2"/>
    <w:rsid w:val="597D0764"/>
    <w:rsid w:val="598E6187"/>
    <w:rsid w:val="59B2A3A2"/>
    <w:rsid w:val="59C3A0AF"/>
    <w:rsid w:val="59EB82AF"/>
    <w:rsid w:val="5A6CAF6F"/>
    <w:rsid w:val="5A7D1D40"/>
    <w:rsid w:val="5A8EF02D"/>
    <w:rsid w:val="5A93710E"/>
    <w:rsid w:val="5AD8097A"/>
    <w:rsid w:val="5AEDF596"/>
    <w:rsid w:val="5AFA2E24"/>
    <w:rsid w:val="5B329E76"/>
    <w:rsid w:val="5B32DA27"/>
    <w:rsid w:val="5B6EA717"/>
    <w:rsid w:val="5B6F2A74"/>
    <w:rsid w:val="5B8E9DAB"/>
    <w:rsid w:val="5B95C1D0"/>
    <w:rsid w:val="5B9D2949"/>
    <w:rsid w:val="5BAEC9C9"/>
    <w:rsid w:val="5BCA5792"/>
    <w:rsid w:val="5C90D52D"/>
    <w:rsid w:val="5CB0D2A2"/>
    <w:rsid w:val="5CE8F8E2"/>
    <w:rsid w:val="5D1160E8"/>
    <w:rsid w:val="5DA01BAC"/>
    <w:rsid w:val="5DA8846C"/>
    <w:rsid w:val="5DDB7BD1"/>
    <w:rsid w:val="5DF44B07"/>
    <w:rsid w:val="5DFD2494"/>
    <w:rsid w:val="5E9CA802"/>
    <w:rsid w:val="5ECE79C0"/>
    <w:rsid w:val="5F195B46"/>
    <w:rsid w:val="5F217D89"/>
    <w:rsid w:val="5F25FA7E"/>
    <w:rsid w:val="5F697EE5"/>
    <w:rsid w:val="5F9B015F"/>
    <w:rsid w:val="5F9BA3D4"/>
    <w:rsid w:val="6049BA58"/>
    <w:rsid w:val="6085462C"/>
    <w:rsid w:val="60C34A31"/>
    <w:rsid w:val="60CB9B08"/>
    <w:rsid w:val="60D82CE6"/>
    <w:rsid w:val="61267156"/>
    <w:rsid w:val="612CED6C"/>
    <w:rsid w:val="6144085D"/>
    <w:rsid w:val="6201DA95"/>
    <w:rsid w:val="6261D944"/>
    <w:rsid w:val="62D55D0B"/>
    <w:rsid w:val="6344BCCF"/>
    <w:rsid w:val="63821665"/>
    <w:rsid w:val="63A781B2"/>
    <w:rsid w:val="63BB5B9C"/>
    <w:rsid w:val="63C4B3CB"/>
    <w:rsid w:val="63D4E379"/>
    <w:rsid w:val="63F8F745"/>
    <w:rsid w:val="6465082B"/>
    <w:rsid w:val="64769331"/>
    <w:rsid w:val="6482C4F7"/>
    <w:rsid w:val="654E0142"/>
    <w:rsid w:val="65600F59"/>
    <w:rsid w:val="6590CC49"/>
    <w:rsid w:val="6596B11F"/>
    <w:rsid w:val="65B0BD5E"/>
    <w:rsid w:val="65FB3481"/>
    <w:rsid w:val="6609A3CA"/>
    <w:rsid w:val="660EC4CB"/>
    <w:rsid w:val="6630D85A"/>
    <w:rsid w:val="6690607B"/>
    <w:rsid w:val="67125E4E"/>
    <w:rsid w:val="67131212"/>
    <w:rsid w:val="673BBF2B"/>
    <w:rsid w:val="6741690A"/>
    <w:rsid w:val="674BDAD5"/>
    <w:rsid w:val="679E5DAF"/>
    <w:rsid w:val="67D13697"/>
    <w:rsid w:val="67E2E749"/>
    <w:rsid w:val="6889460A"/>
    <w:rsid w:val="68F58901"/>
    <w:rsid w:val="693B64EE"/>
    <w:rsid w:val="6944615D"/>
    <w:rsid w:val="696232B9"/>
    <w:rsid w:val="697D4537"/>
    <w:rsid w:val="69CB362B"/>
    <w:rsid w:val="69CF1F54"/>
    <w:rsid w:val="6A0231F4"/>
    <w:rsid w:val="6A17FC19"/>
    <w:rsid w:val="6A22174A"/>
    <w:rsid w:val="6A2C1473"/>
    <w:rsid w:val="6A9E3B09"/>
    <w:rsid w:val="6B0307BD"/>
    <w:rsid w:val="6B462B1E"/>
    <w:rsid w:val="6B64FD57"/>
    <w:rsid w:val="6B6E66E9"/>
    <w:rsid w:val="6B93DCE7"/>
    <w:rsid w:val="6BC07A83"/>
    <w:rsid w:val="6C1A976B"/>
    <w:rsid w:val="6C7DD091"/>
    <w:rsid w:val="6C969A95"/>
    <w:rsid w:val="6CB0CD6A"/>
    <w:rsid w:val="6CDC303E"/>
    <w:rsid w:val="6D4C175F"/>
    <w:rsid w:val="6D935C39"/>
    <w:rsid w:val="6E1C8A10"/>
    <w:rsid w:val="6E64651D"/>
    <w:rsid w:val="6E65821D"/>
    <w:rsid w:val="6E779C47"/>
    <w:rsid w:val="6E867782"/>
    <w:rsid w:val="6E87CBC5"/>
    <w:rsid w:val="6F05829F"/>
    <w:rsid w:val="6F07B925"/>
    <w:rsid w:val="6F0AC11D"/>
    <w:rsid w:val="6F27DB25"/>
    <w:rsid w:val="6F4ACBB1"/>
    <w:rsid w:val="6F76EC8A"/>
    <w:rsid w:val="6F8D1B87"/>
    <w:rsid w:val="6FC94A33"/>
    <w:rsid w:val="70036EE5"/>
    <w:rsid w:val="7035FD38"/>
    <w:rsid w:val="706CB9D6"/>
    <w:rsid w:val="708B1D20"/>
    <w:rsid w:val="7090367E"/>
    <w:rsid w:val="7109CDDF"/>
    <w:rsid w:val="713CAA8F"/>
    <w:rsid w:val="7151C2F8"/>
    <w:rsid w:val="71A6A406"/>
    <w:rsid w:val="71A778FA"/>
    <w:rsid w:val="7278D559"/>
    <w:rsid w:val="72B86402"/>
    <w:rsid w:val="72E5C737"/>
    <w:rsid w:val="73149F77"/>
    <w:rsid w:val="732B7E17"/>
    <w:rsid w:val="734949F4"/>
    <w:rsid w:val="7358D0E5"/>
    <w:rsid w:val="736435D5"/>
    <w:rsid w:val="73950878"/>
    <w:rsid w:val="73C9CF2F"/>
    <w:rsid w:val="73CA7CCC"/>
    <w:rsid w:val="73D7CDC4"/>
    <w:rsid w:val="74365064"/>
    <w:rsid w:val="747A91AE"/>
    <w:rsid w:val="74BE0EE8"/>
    <w:rsid w:val="74D98BAC"/>
    <w:rsid w:val="74FF2F8F"/>
    <w:rsid w:val="750455A6"/>
    <w:rsid w:val="75E6AF9D"/>
    <w:rsid w:val="75F21B74"/>
    <w:rsid w:val="76196992"/>
    <w:rsid w:val="761FE892"/>
    <w:rsid w:val="76402B18"/>
    <w:rsid w:val="76746EA4"/>
    <w:rsid w:val="77014EC8"/>
    <w:rsid w:val="77650855"/>
    <w:rsid w:val="7800A194"/>
    <w:rsid w:val="784F46BF"/>
    <w:rsid w:val="78CFEC32"/>
    <w:rsid w:val="78E59B81"/>
    <w:rsid w:val="79462108"/>
    <w:rsid w:val="794B74CF"/>
    <w:rsid w:val="796BD779"/>
    <w:rsid w:val="7996C3D3"/>
    <w:rsid w:val="79A52E90"/>
    <w:rsid w:val="7A64BDBB"/>
    <w:rsid w:val="7AA65D33"/>
    <w:rsid w:val="7AF0F1F0"/>
    <w:rsid w:val="7AF236C0"/>
    <w:rsid w:val="7B3366D7"/>
    <w:rsid w:val="7C5D796E"/>
    <w:rsid w:val="7C6A2C69"/>
    <w:rsid w:val="7C7BF337"/>
    <w:rsid w:val="7C80DC5B"/>
    <w:rsid w:val="7CA2FE38"/>
    <w:rsid w:val="7D5C9780"/>
    <w:rsid w:val="7D6A6709"/>
    <w:rsid w:val="7D807E30"/>
    <w:rsid w:val="7DAF5B05"/>
    <w:rsid w:val="7DD11AF2"/>
    <w:rsid w:val="7DFB3565"/>
    <w:rsid w:val="7E269E82"/>
    <w:rsid w:val="7E34B3CF"/>
    <w:rsid w:val="7E3B6714"/>
    <w:rsid w:val="7E4E8351"/>
    <w:rsid w:val="7E5508B3"/>
    <w:rsid w:val="7E620033"/>
    <w:rsid w:val="7E699B12"/>
    <w:rsid w:val="7E717F07"/>
    <w:rsid w:val="7E74368D"/>
    <w:rsid w:val="7EA3DC5E"/>
    <w:rsid w:val="7EB9D9D8"/>
    <w:rsid w:val="7ED583E3"/>
    <w:rsid w:val="7EDDE6A6"/>
    <w:rsid w:val="7F92141B"/>
    <w:rsid w:val="7F9FCD75"/>
    <w:rsid w:val="7FA4A398"/>
    <w:rsid w:val="7FAEC32A"/>
    <w:rsid w:val="7FEFB4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8704CEC8-F168-4B11-99AB-73465BE0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87"/>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UnresolvedMention1">
    <w:name w:val="Unresolved Mention1"/>
    <w:basedOn w:val="DefaultParagraphFont"/>
    <w:uiPriority w:val="99"/>
    <w:semiHidden/>
    <w:unhideWhenUsed/>
    <w:rsid w:val="002844B5"/>
    <w:rPr>
      <w:color w:val="605E5C"/>
      <w:shd w:val="clear" w:color="auto" w:fill="E1DFDD"/>
    </w:rPr>
  </w:style>
  <w:style w:type="character" w:customStyle="1" w:styleId="UnresolvedMention2">
    <w:name w:val="Unresolved Mention2"/>
    <w:basedOn w:val="DefaultParagraphFont"/>
    <w:uiPriority w:val="99"/>
    <w:semiHidden/>
    <w:unhideWhenUsed/>
    <w:rsid w:val="00542E53"/>
    <w:rPr>
      <w:color w:val="605E5C"/>
      <w:shd w:val="clear" w:color="auto" w:fill="E1DFDD"/>
    </w:rPr>
  </w:style>
  <w:style w:type="character" w:styleId="UnresolvedMention">
    <w:name w:val="Unresolved Mention"/>
    <w:basedOn w:val="DefaultParagraphFont"/>
    <w:uiPriority w:val="99"/>
    <w:semiHidden/>
    <w:unhideWhenUsed/>
    <w:rsid w:val="00EA50F3"/>
    <w:rPr>
      <w:color w:val="605E5C"/>
      <w:shd w:val="clear" w:color="auto" w:fill="E1DFDD"/>
    </w:rPr>
  </w:style>
  <w:style w:type="paragraph" w:customStyle="1" w:styleId="paragraph">
    <w:name w:val="paragraph"/>
    <w:basedOn w:val="Normal"/>
    <w:rsid w:val="00B06441"/>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B06441"/>
  </w:style>
  <w:style w:type="character" w:customStyle="1" w:styleId="eop">
    <w:name w:val="eop"/>
    <w:basedOn w:val="DefaultParagraphFont"/>
    <w:rsid w:val="00B06441"/>
  </w:style>
  <w:style w:type="character" w:customStyle="1" w:styleId="pagebreaktextspan">
    <w:name w:val="pagebreaktextspan"/>
    <w:basedOn w:val="DefaultParagraphFont"/>
    <w:rsid w:val="00B06441"/>
  </w:style>
  <w:style w:type="character" w:customStyle="1" w:styleId="ListParagraphChar">
    <w:name w:val="List Paragraph Char"/>
    <w:basedOn w:val="DefaultParagraphFont"/>
    <w:link w:val="ListParagraph"/>
    <w:uiPriority w:val="34"/>
    <w:locked/>
    <w:rsid w:val="00C403B0"/>
    <w:rPr>
      <w:sz w:val="22"/>
    </w:rPr>
  </w:style>
  <w:style w:type="character" w:styleId="Mention">
    <w:name w:val="Mention"/>
    <w:basedOn w:val="DefaultParagraphFont"/>
    <w:uiPriority w:val="99"/>
    <w:unhideWhenUsed/>
    <w:rsid w:val="008A2512"/>
    <w:rPr>
      <w:color w:val="2B579A"/>
      <w:shd w:val="clear" w:color="auto" w:fill="E1DFDD"/>
    </w:rPr>
  </w:style>
  <w:style w:type="paragraph" w:customStyle="1" w:styleId="defaulttextwow">
    <w:name w:val="default text wow!"/>
    <w:basedOn w:val="Normal"/>
    <w:link w:val="defaulttextwowChar"/>
    <w:qFormat/>
    <w:rsid w:val="00055557"/>
    <w:pPr>
      <w:tabs>
        <w:tab w:val="left" w:pos="180"/>
        <w:tab w:val="right" w:pos="720"/>
        <w:tab w:val="left" w:pos="900"/>
      </w:tabs>
      <w:spacing w:after="0"/>
      <w:ind w:left="900"/>
    </w:pPr>
    <w:rPr>
      <w:rFonts w:cs="Times New Roman"/>
      <w:bCs/>
      <w:sz w:val="24"/>
    </w:rPr>
  </w:style>
  <w:style w:type="character" w:customStyle="1" w:styleId="defaulttextwowChar">
    <w:name w:val="default text wow! Char"/>
    <w:basedOn w:val="DefaultParagraphFont"/>
    <w:link w:val="defaulttextwow"/>
    <w:rsid w:val="00055557"/>
    <w:rPr>
      <w:rFonts w:cs="Times New Roman"/>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1417">
      <w:bodyDiv w:val="1"/>
      <w:marLeft w:val="0"/>
      <w:marRight w:val="0"/>
      <w:marTop w:val="0"/>
      <w:marBottom w:val="0"/>
      <w:divBdr>
        <w:top w:val="none" w:sz="0" w:space="0" w:color="auto"/>
        <w:left w:val="none" w:sz="0" w:space="0" w:color="auto"/>
        <w:bottom w:val="none" w:sz="0" w:space="0" w:color="auto"/>
        <w:right w:val="none" w:sz="0" w:space="0" w:color="auto"/>
      </w:divBdr>
    </w:div>
    <w:div w:id="213589797">
      <w:bodyDiv w:val="1"/>
      <w:marLeft w:val="0"/>
      <w:marRight w:val="0"/>
      <w:marTop w:val="0"/>
      <w:marBottom w:val="0"/>
      <w:divBdr>
        <w:top w:val="none" w:sz="0" w:space="0" w:color="auto"/>
        <w:left w:val="none" w:sz="0" w:space="0" w:color="auto"/>
        <w:bottom w:val="none" w:sz="0" w:space="0" w:color="auto"/>
        <w:right w:val="none" w:sz="0" w:space="0" w:color="auto"/>
      </w:divBdr>
      <w:divsChild>
        <w:div w:id="305819242">
          <w:marLeft w:val="0"/>
          <w:marRight w:val="0"/>
          <w:marTop w:val="0"/>
          <w:marBottom w:val="0"/>
          <w:divBdr>
            <w:top w:val="none" w:sz="0" w:space="0" w:color="auto"/>
            <w:left w:val="none" w:sz="0" w:space="0" w:color="auto"/>
            <w:bottom w:val="none" w:sz="0" w:space="0" w:color="auto"/>
            <w:right w:val="none" w:sz="0" w:space="0" w:color="auto"/>
          </w:divBdr>
        </w:div>
        <w:div w:id="1133794919">
          <w:marLeft w:val="0"/>
          <w:marRight w:val="0"/>
          <w:marTop w:val="0"/>
          <w:marBottom w:val="0"/>
          <w:divBdr>
            <w:top w:val="none" w:sz="0" w:space="0" w:color="auto"/>
            <w:left w:val="none" w:sz="0" w:space="0" w:color="auto"/>
            <w:bottom w:val="none" w:sz="0" w:space="0" w:color="auto"/>
            <w:right w:val="none" w:sz="0" w:space="0" w:color="auto"/>
          </w:divBdr>
        </w:div>
        <w:div w:id="1315598405">
          <w:marLeft w:val="0"/>
          <w:marRight w:val="0"/>
          <w:marTop w:val="0"/>
          <w:marBottom w:val="0"/>
          <w:divBdr>
            <w:top w:val="none" w:sz="0" w:space="0" w:color="auto"/>
            <w:left w:val="none" w:sz="0" w:space="0" w:color="auto"/>
            <w:bottom w:val="none" w:sz="0" w:space="0" w:color="auto"/>
            <w:right w:val="none" w:sz="0" w:space="0" w:color="auto"/>
          </w:divBdr>
        </w:div>
        <w:div w:id="1460148773">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62830153">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1140923752">
      <w:bodyDiv w:val="1"/>
      <w:marLeft w:val="0"/>
      <w:marRight w:val="0"/>
      <w:marTop w:val="0"/>
      <w:marBottom w:val="0"/>
      <w:divBdr>
        <w:top w:val="none" w:sz="0" w:space="0" w:color="auto"/>
        <w:left w:val="none" w:sz="0" w:space="0" w:color="auto"/>
        <w:bottom w:val="none" w:sz="0" w:space="0" w:color="auto"/>
        <w:right w:val="none" w:sz="0" w:space="0" w:color="auto"/>
      </w:divBdr>
    </w:div>
    <w:div w:id="1215237378">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337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1016/j.enpol.2020.111807" TargetMode="External"/><Relationship Id="rId39" Type="http://schemas.openxmlformats.org/officeDocument/2006/relationships/theme" Target="theme/theme1.xml"/><Relationship Id="rId21" Type="http://schemas.openxmlformats.org/officeDocument/2006/relationships/hyperlink" Target="https://www2.lbl.gov/dir/assets/docs/TRL%20guide.pdf" TargetMode="External"/><Relationship Id="rId34" Type="http://schemas.openxmlformats.org/officeDocument/2006/relationships/hyperlink" Target="https://www.energizeinnovation.fund/projects/strategic-pathways-and-analytics-tactical-decommissioning-portions-natural-gas-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journals.uu.se/upeh/article/view/576" TargetMode="External"/><Relationship Id="rId33" Type="http://schemas.openxmlformats.org/officeDocument/2006/relationships/hyperlink" Target="https://docs.cpuc.ca.gov/PublishedDocs/Efile/G000/M525/K660/525660391.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mpowerinnovation.net" TargetMode="External"/><Relationship Id="rId29" Type="http://schemas.openxmlformats.org/officeDocument/2006/relationships/hyperlink" Target="https://www.cpuc.ca.gov/-/media/cpuc-website/divisions/energy-division/documents/natural-gas/long-term-gas-planning-oir/gasplanning_final_2021-12-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nergyathaas.wordpress.com/2024/07/01/why-is-getting-a-heat-pump-so-hard/comment-page-3/" TargetMode="External"/><Relationship Id="rId32" Type="http://schemas.openxmlformats.org/officeDocument/2006/relationships/hyperlink" Target="https://doi.org/10.1016/j.erss.2017.11.025" TargetMode="External"/><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nergy.ca.gov/data-reports/reports/building-decarbonization-assessment" TargetMode="External"/><Relationship Id="rId28" Type="http://schemas.openxmlformats.org/officeDocument/2006/relationships/hyperlink" Target="https://law.stanford.edu/2023/05/21/what-should-we-do-when-the-natural-gas-company-leaves-town/" TargetMode="External"/><Relationship Id="rId36" Type="http://schemas.openxmlformats.org/officeDocument/2006/relationships/hyperlink" Target="https://doi.org/10.1177/13607804211055495"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energy.ca.gov/sites/default/files/2024-06/CEC-500-2024-07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pport.zoom.com/hc/en/article?id=zm_kb&amp;sysparm_article=KB0060748" TargetMode="External"/><Relationship Id="rId27" Type="http://schemas.openxmlformats.org/officeDocument/2006/relationships/hyperlink" Target="https://escholarship.org/uc/item/39q572t5" TargetMode="External"/><Relationship Id="rId30" Type="http://schemas.openxmlformats.org/officeDocument/2006/relationships/hyperlink" Target="https://efiling.energy.ca.gov/GetDocument.aspx?tn=242233" TargetMode="External"/><Relationship Id="rId35" Type="http://schemas.openxmlformats.org/officeDocument/2006/relationships/hyperlink" Target="https://doi.org/10.1089/scc.2023.004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ensus.gov/content/dam/Census/library/publications/2019/acs/ACS_rural_handbook_2019_ch01.pdf" TargetMode="External"/><Relationship Id="rId3" Type="http://schemas.openxmlformats.org/officeDocument/2006/relationships/hyperlink" Target="https://efiling.energy.ca.gov/GetDocument.aspx?tn=242233" TargetMode="External"/><Relationship Id="rId7" Type="http://schemas.openxmlformats.org/officeDocument/2006/relationships/hyperlink" Target="https://www.census.gov/programs-surveys/geography/guidance/geo-areas/urban-rural.html" TargetMode="External"/><Relationship Id="rId2" Type="http://schemas.openxmlformats.org/officeDocument/2006/relationships/hyperlink" Target="https://docs.cpuc.ca.gov/PublishedDocs/Published/G000/M542/K029/542029029.PDF" TargetMode="External"/><Relationship Id="rId1" Type="http://schemas.openxmlformats.org/officeDocument/2006/relationships/hyperlink" Target="https://apps.cpuc.ca.gov/apex/f?p=401:56:0::NO:RP,57,RIR:P5_PROCEEDING_SELECT:R2001007" TargetMode="External"/><Relationship Id="rId6" Type="http://schemas.openxmlformats.org/officeDocument/2006/relationships/hyperlink" Target="https://efiling.energy.ca.gov/GetDocument.aspx?tn=255660&amp;DocumentContentId=91485" TargetMode="External"/><Relationship Id="rId5" Type="http://schemas.openxmlformats.org/officeDocument/2006/relationships/hyperlink" Target="https://efiling.energy.ca.gov/GetDocument.aspx?tn=248873&amp;DocumentContentId=83413" TargetMode="External"/><Relationship Id="rId4" Type="http://schemas.openxmlformats.org/officeDocument/2006/relationships/hyperlink" Target="https://docs.cpuc.ca.gov/PublishedDocs/Efile/G000/M525/K660/5256603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92370-CF0A-4938-80DC-4C50E034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C9126-ECA3-4384-B1DA-6032FE91333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24A74347-423A-4BD1-8212-28D8A7812FC4}">
  <ds:schemaRefs>
    <ds:schemaRef ds:uri="http://schemas.openxmlformats.org/officeDocument/2006/bibliography"/>
  </ds:schemaRefs>
</ds:datastoreItem>
</file>

<file path=customXml/itemProps4.xml><?xml version="1.0" encoding="utf-8"?>
<ds:datastoreItem xmlns:ds="http://schemas.openxmlformats.org/officeDocument/2006/customXml" ds:itemID="{BA88FDC9-88CD-412F-9FDD-6F84BB85D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Template.dot</Template>
  <TotalTime>5</TotalTime>
  <Pages>1</Pages>
  <Words>18211</Words>
  <Characters>103803</Characters>
  <Application>Microsoft Office Word</Application>
  <DocSecurity>4</DocSecurity>
  <Lines>865</Lines>
  <Paragraphs>243</Paragraphs>
  <ScaleCrop>false</ScaleCrop>
  <Company>Hewlett-Packard Company</Company>
  <LinksUpToDate>false</LinksUpToDate>
  <CharactersWithSpaces>121771</CharactersWithSpaces>
  <SharedDoc>false</SharedDoc>
  <HLinks>
    <vt:vector size="150" baseType="variant">
      <vt:variant>
        <vt:i4>1441886</vt:i4>
      </vt:variant>
      <vt:variant>
        <vt:i4>135</vt:i4>
      </vt:variant>
      <vt:variant>
        <vt:i4>0</vt:i4>
      </vt:variant>
      <vt:variant>
        <vt:i4>5</vt:i4>
      </vt:variant>
      <vt:variant>
        <vt:lpwstr>https://doi.org/10.1177/13607804211055495</vt:lpwstr>
      </vt:variant>
      <vt:variant>
        <vt:lpwstr/>
      </vt:variant>
      <vt:variant>
        <vt:i4>5308509</vt:i4>
      </vt:variant>
      <vt:variant>
        <vt:i4>132</vt:i4>
      </vt:variant>
      <vt:variant>
        <vt:i4>0</vt:i4>
      </vt:variant>
      <vt:variant>
        <vt:i4>5</vt:i4>
      </vt:variant>
      <vt:variant>
        <vt:lpwstr>https://doi.org/10.1089/scc.2023.0044</vt:lpwstr>
      </vt:variant>
      <vt:variant>
        <vt:lpwstr/>
      </vt:variant>
      <vt:variant>
        <vt:i4>655381</vt:i4>
      </vt:variant>
      <vt:variant>
        <vt:i4>129</vt:i4>
      </vt:variant>
      <vt:variant>
        <vt:i4>0</vt:i4>
      </vt:variant>
      <vt:variant>
        <vt:i4>5</vt:i4>
      </vt:variant>
      <vt:variant>
        <vt:lpwstr>https://www.energizeinnovation.fund/projects/strategic-pathways-and-analytics-tactical-decommissioning-portions-natural-gas-0</vt:lpwstr>
      </vt:variant>
      <vt:variant>
        <vt:lpwstr/>
      </vt:variant>
      <vt:variant>
        <vt:i4>655431</vt:i4>
      </vt:variant>
      <vt:variant>
        <vt:i4>126</vt:i4>
      </vt:variant>
      <vt:variant>
        <vt:i4>0</vt:i4>
      </vt:variant>
      <vt:variant>
        <vt:i4>5</vt:i4>
      </vt:variant>
      <vt:variant>
        <vt:lpwstr>https://docs.cpuc.ca.gov/PublishedDocs/Efile/G000/M525/K660/525660391.PDF</vt:lpwstr>
      </vt:variant>
      <vt:variant>
        <vt:lpwstr/>
      </vt:variant>
      <vt:variant>
        <vt:i4>2359332</vt:i4>
      </vt:variant>
      <vt:variant>
        <vt:i4>123</vt:i4>
      </vt:variant>
      <vt:variant>
        <vt:i4>0</vt:i4>
      </vt:variant>
      <vt:variant>
        <vt:i4>5</vt:i4>
      </vt:variant>
      <vt:variant>
        <vt:lpwstr>https://doi.org/10.1016/j.erss.2017.11.025</vt:lpwstr>
      </vt:variant>
      <vt:variant>
        <vt:lpwstr/>
      </vt:variant>
      <vt:variant>
        <vt:i4>3670073</vt:i4>
      </vt:variant>
      <vt:variant>
        <vt:i4>120</vt:i4>
      </vt:variant>
      <vt:variant>
        <vt:i4>0</vt:i4>
      </vt:variant>
      <vt:variant>
        <vt:i4>5</vt:i4>
      </vt:variant>
      <vt:variant>
        <vt:lpwstr>https://www.energy.ca.gov/sites/default/files/2024-06/CEC-500-2024-073.pdf</vt:lpwstr>
      </vt:variant>
      <vt:variant>
        <vt:lpwstr/>
      </vt:variant>
      <vt:variant>
        <vt:i4>720912</vt:i4>
      </vt:variant>
      <vt:variant>
        <vt:i4>117</vt:i4>
      </vt:variant>
      <vt:variant>
        <vt:i4>0</vt:i4>
      </vt:variant>
      <vt:variant>
        <vt:i4>5</vt:i4>
      </vt:variant>
      <vt:variant>
        <vt:lpwstr>https://efiling.energy.ca.gov/GetDocument.aspx?tn=242233</vt:lpwstr>
      </vt:variant>
      <vt:variant>
        <vt:lpwstr/>
      </vt:variant>
      <vt:variant>
        <vt:i4>655360</vt:i4>
      </vt:variant>
      <vt:variant>
        <vt:i4>114</vt:i4>
      </vt:variant>
      <vt:variant>
        <vt:i4>0</vt:i4>
      </vt:variant>
      <vt:variant>
        <vt:i4>5</vt:i4>
      </vt:variant>
      <vt:variant>
        <vt:lpwstr>https://www.cpuc.ca.gov/-/media/cpuc-website/divisions/energy-division/documents/natural-gas/long-term-gas-planning-oir/gasplanning_final_2021-12-27.pdf</vt:lpwstr>
      </vt:variant>
      <vt:variant>
        <vt:lpwstr/>
      </vt:variant>
      <vt:variant>
        <vt:i4>6291507</vt:i4>
      </vt:variant>
      <vt:variant>
        <vt:i4>111</vt:i4>
      </vt:variant>
      <vt:variant>
        <vt:i4>0</vt:i4>
      </vt:variant>
      <vt:variant>
        <vt:i4>5</vt:i4>
      </vt:variant>
      <vt:variant>
        <vt:lpwstr>https://law.stanford.edu/2023/05/21/what-should-we-do-when-the-natural-gas-company-leaves-town/</vt:lpwstr>
      </vt:variant>
      <vt:variant>
        <vt:lpwstr/>
      </vt:variant>
      <vt:variant>
        <vt:i4>4587615</vt:i4>
      </vt:variant>
      <vt:variant>
        <vt:i4>108</vt:i4>
      </vt:variant>
      <vt:variant>
        <vt:i4>0</vt:i4>
      </vt:variant>
      <vt:variant>
        <vt:i4>5</vt:i4>
      </vt:variant>
      <vt:variant>
        <vt:lpwstr>https://escholarship.org/uc/item/39q572t5</vt:lpwstr>
      </vt:variant>
      <vt:variant>
        <vt:lpwstr/>
      </vt:variant>
      <vt:variant>
        <vt:i4>2293864</vt:i4>
      </vt:variant>
      <vt:variant>
        <vt:i4>105</vt:i4>
      </vt:variant>
      <vt:variant>
        <vt:i4>0</vt:i4>
      </vt:variant>
      <vt:variant>
        <vt:i4>5</vt:i4>
      </vt:variant>
      <vt:variant>
        <vt:lpwstr>https://doi.org/10.1016/j.enpol.2020.111807</vt:lpwstr>
      </vt:variant>
      <vt:variant>
        <vt:lpwstr/>
      </vt:variant>
      <vt:variant>
        <vt:i4>5898330</vt:i4>
      </vt:variant>
      <vt:variant>
        <vt:i4>102</vt:i4>
      </vt:variant>
      <vt:variant>
        <vt:i4>0</vt:i4>
      </vt:variant>
      <vt:variant>
        <vt:i4>5</vt:i4>
      </vt:variant>
      <vt:variant>
        <vt:lpwstr>https://journals.uu.se/upeh/article/view/576</vt:lpwstr>
      </vt:variant>
      <vt:variant>
        <vt:lpwstr/>
      </vt:variant>
      <vt:variant>
        <vt:i4>4325399</vt:i4>
      </vt:variant>
      <vt:variant>
        <vt:i4>99</vt:i4>
      </vt:variant>
      <vt:variant>
        <vt:i4>0</vt:i4>
      </vt:variant>
      <vt:variant>
        <vt:i4>5</vt:i4>
      </vt:variant>
      <vt:variant>
        <vt:lpwstr>https://energyathaas.wordpress.com/2024/07/01/why-is-getting-a-heat-pump-so-hard/comment-page-3/</vt:lpwstr>
      </vt:variant>
      <vt:variant>
        <vt:lpwstr/>
      </vt:variant>
      <vt:variant>
        <vt:i4>3932196</vt:i4>
      </vt:variant>
      <vt:variant>
        <vt:i4>96</vt:i4>
      </vt:variant>
      <vt:variant>
        <vt:i4>0</vt:i4>
      </vt:variant>
      <vt:variant>
        <vt:i4>5</vt:i4>
      </vt:variant>
      <vt:variant>
        <vt:lpwstr>https://www.energy.ca.gov/data-reports/reports/building-decarbonization-assessment</vt:lpwstr>
      </vt:variant>
      <vt:variant>
        <vt:lpwstr/>
      </vt:variant>
      <vt:variant>
        <vt:i4>3276836</vt:i4>
      </vt:variant>
      <vt:variant>
        <vt:i4>93</vt:i4>
      </vt:variant>
      <vt:variant>
        <vt:i4>0</vt:i4>
      </vt:variant>
      <vt:variant>
        <vt:i4>5</vt:i4>
      </vt:variant>
      <vt:variant>
        <vt:lpwstr>https://support.zoom.com/hc/en/article?id=zm_kb&amp;sysparm_article=KB0060748</vt:lpwstr>
      </vt:variant>
      <vt:variant>
        <vt:lpwstr/>
      </vt:variant>
      <vt:variant>
        <vt:i4>6488160</vt:i4>
      </vt:variant>
      <vt:variant>
        <vt:i4>90</vt:i4>
      </vt:variant>
      <vt:variant>
        <vt:i4>0</vt:i4>
      </vt:variant>
      <vt:variant>
        <vt:i4>5</vt:i4>
      </vt:variant>
      <vt:variant>
        <vt:lpwstr>https://www2.lbl.gov/dir/assets/docs/TRL guide.pdf</vt:lpwstr>
      </vt:variant>
      <vt:variant>
        <vt:lpwstr/>
      </vt:variant>
      <vt:variant>
        <vt:i4>2162733</vt:i4>
      </vt:variant>
      <vt:variant>
        <vt:i4>87</vt:i4>
      </vt:variant>
      <vt:variant>
        <vt:i4>0</vt:i4>
      </vt:variant>
      <vt:variant>
        <vt:i4>5</vt:i4>
      </vt:variant>
      <vt:variant>
        <vt:lpwstr>https://www.empowerinnovation.net/</vt:lpwstr>
      </vt:variant>
      <vt:variant>
        <vt:lpwstr/>
      </vt:variant>
      <vt:variant>
        <vt:i4>3080226</vt:i4>
      </vt:variant>
      <vt:variant>
        <vt:i4>21</vt:i4>
      </vt:variant>
      <vt:variant>
        <vt:i4>0</vt:i4>
      </vt:variant>
      <vt:variant>
        <vt:i4>5</vt:i4>
      </vt:variant>
      <vt:variant>
        <vt:lpwstr>https://www.census.gov/content/dam/Census/library/publications/2019/acs/ACS_rural_handbook_2019_ch01.pdf</vt:lpwstr>
      </vt:variant>
      <vt:variant>
        <vt:lpwstr/>
      </vt:variant>
      <vt:variant>
        <vt:i4>1376274</vt:i4>
      </vt:variant>
      <vt:variant>
        <vt:i4>18</vt:i4>
      </vt:variant>
      <vt:variant>
        <vt:i4>0</vt:i4>
      </vt:variant>
      <vt:variant>
        <vt:i4>5</vt:i4>
      </vt:variant>
      <vt:variant>
        <vt:lpwstr>https://www.census.gov/programs-surveys/geography/guidance/geo-areas/urban-rural.html</vt:lpwstr>
      </vt:variant>
      <vt:variant>
        <vt:lpwstr/>
      </vt:variant>
      <vt:variant>
        <vt:i4>4784151</vt:i4>
      </vt:variant>
      <vt:variant>
        <vt:i4>15</vt:i4>
      </vt:variant>
      <vt:variant>
        <vt:i4>0</vt:i4>
      </vt:variant>
      <vt:variant>
        <vt:i4>5</vt:i4>
      </vt:variant>
      <vt:variant>
        <vt:lpwstr>https://efiling.energy.ca.gov/GetDocument.aspx?tn=255660&amp;DocumentContentId=91485</vt:lpwstr>
      </vt:variant>
      <vt:variant>
        <vt:lpwstr/>
      </vt:variant>
      <vt:variant>
        <vt:i4>4325392</vt:i4>
      </vt:variant>
      <vt:variant>
        <vt:i4>12</vt:i4>
      </vt:variant>
      <vt:variant>
        <vt:i4>0</vt:i4>
      </vt:variant>
      <vt:variant>
        <vt:i4>5</vt:i4>
      </vt:variant>
      <vt:variant>
        <vt:lpwstr>https://efiling.energy.ca.gov/GetDocument.aspx?tn=248873&amp;DocumentContentId=83413</vt:lpwstr>
      </vt:variant>
      <vt:variant>
        <vt:lpwstr/>
      </vt:variant>
      <vt:variant>
        <vt:i4>655431</vt:i4>
      </vt:variant>
      <vt:variant>
        <vt:i4>9</vt:i4>
      </vt:variant>
      <vt:variant>
        <vt:i4>0</vt:i4>
      </vt:variant>
      <vt:variant>
        <vt:i4>5</vt:i4>
      </vt:variant>
      <vt:variant>
        <vt:lpwstr>https://docs.cpuc.ca.gov/PublishedDocs/Efile/G000/M525/K660/525660391.PDF</vt:lpwstr>
      </vt:variant>
      <vt:variant>
        <vt:lpwstr/>
      </vt:variant>
      <vt:variant>
        <vt:i4>720912</vt:i4>
      </vt:variant>
      <vt:variant>
        <vt:i4>6</vt:i4>
      </vt:variant>
      <vt:variant>
        <vt:i4>0</vt:i4>
      </vt:variant>
      <vt:variant>
        <vt:i4>5</vt:i4>
      </vt:variant>
      <vt:variant>
        <vt:lpwstr>https://efiling.energy.ca.gov/GetDocument.aspx?tn=242233</vt:lpwstr>
      </vt:variant>
      <vt:variant>
        <vt:lpwstr/>
      </vt:variant>
      <vt:variant>
        <vt:i4>1376323</vt:i4>
      </vt:variant>
      <vt:variant>
        <vt:i4>3</vt:i4>
      </vt:variant>
      <vt:variant>
        <vt:i4>0</vt:i4>
      </vt:variant>
      <vt:variant>
        <vt:i4>5</vt:i4>
      </vt:variant>
      <vt:variant>
        <vt:lpwstr>https://docs.cpuc.ca.gov/PublishedDocs/Published/G000/M542/K029/542029029.PDF</vt:lpwstr>
      </vt:variant>
      <vt:variant>
        <vt:lpwstr/>
      </vt:variant>
      <vt:variant>
        <vt:i4>5570572</vt:i4>
      </vt:variant>
      <vt:variant>
        <vt:i4>0</vt:i4>
      </vt:variant>
      <vt:variant>
        <vt:i4>0</vt:i4>
      </vt:variant>
      <vt:variant>
        <vt:i4>5</vt:i4>
      </vt:variant>
      <vt:variant>
        <vt:lpwstr>https://apps.cpuc.ca.gov/apex/f?p=401:56:0::NO:RP,57,RIR:P5_PROCEEDING_SELECT:R2001007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Moezzi, Mithra@Energy</cp:lastModifiedBy>
  <cp:revision>9</cp:revision>
  <cp:lastPrinted>2019-05-06T17:50:00Z</cp:lastPrinted>
  <dcterms:created xsi:type="dcterms:W3CDTF">2025-04-30T21:05:00Z</dcterms:created>
  <dcterms:modified xsi:type="dcterms:W3CDTF">2025-05-05T22:21:00Z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1066500</vt:r8>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ontentTypeId">
    <vt:lpwstr>0x01010061DC9A153AAEEE45BACE06E01F8272AC</vt:lpwstr>
  </property>
</Properties>
</file>