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4DA9D" w14:textId="038EDA88" w:rsidR="00725919" w:rsidRPr="007F788B" w:rsidRDefault="00D70FB5" w:rsidP="00F838CA">
      <w:pPr>
        <w:jc w:val="center"/>
        <w:rPr>
          <w:rFonts w:ascii="Arial" w:hAnsi="Arial" w:cs="Arial"/>
          <w:b/>
          <w:bCs/>
          <w:sz w:val="22"/>
          <w:szCs w:val="22"/>
        </w:rPr>
      </w:pPr>
      <w:r w:rsidRPr="007F788B">
        <w:rPr>
          <w:rFonts w:ascii="Arial" w:hAnsi="Arial" w:cs="Arial"/>
          <w:noProof/>
          <w:sz w:val="22"/>
          <w:szCs w:val="22"/>
        </w:rPr>
        <w:drawing>
          <wp:anchor distT="0" distB="0" distL="114300" distR="114300" simplePos="0" relativeHeight="251658241" behindDoc="1" locked="0" layoutInCell="1" allowOverlap="1" wp14:anchorId="449C99D5" wp14:editId="182295AF">
            <wp:simplePos x="0" y="0"/>
            <wp:positionH relativeFrom="column">
              <wp:posOffset>-1143000</wp:posOffset>
            </wp:positionH>
            <wp:positionV relativeFrom="paragraph">
              <wp:posOffset>-1419225</wp:posOffset>
            </wp:positionV>
            <wp:extent cx="7781925" cy="10140950"/>
            <wp:effectExtent l="0" t="0" r="9525" b="0"/>
            <wp:wrapNone/>
            <wp:docPr id="8" name="Picture 8" descr="California Energy Commission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7F788B">
        <w:rPr>
          <w:rFonts w:ascii="Arial" w:hAnsi="Arial" w:cs="Arial"/>
          <w:b/>
          <w:bCs/>
          <w:sz w:val="22"/>
          <w:szCs w:val="22"/>
        </w:rPr>
        <w:t>GFO-</w:t>
      </w:r>
      <w:r w:rsidR="006033A6" w:rsidRPr="007F788B">
        <w:rPr>
          <w:rFonts w:ascii="Arial" w:hAnsi="Arial" w:cs="Arial"/>
          <w:b/>
          <w:bCs/>
          <w:sz w:val="22"/>
          <w:szCs w:val="22"/>
        </w:rPr>
        <w:t>2</w:t>
      </w:r>
      <w:r w:rsidR="00D14921" w:rsidRPr="007F788B">
        <w:rPr>
          <w:rFonts w:ascii="Arial" w:hAnsi="Arial" w:cs="Arial"/>
          <w:b/>
          <w:bCs/>
          <w:sz w:val="22"/>
          <w:szCs w:val="22"/>
        </w:rPr>
        <w:t>4</w:t>
      </w:r>
      <w:r w:rsidR="00846E83" w:rsidRPr="007F788B">
        <w:rPr>
          <w:rFonts w:ascii="Arial" w:hAnsi="Arial" w:cs="Arial"/>
          <w:b/>
          <w:bCs/>
          <w:sz w:val="22"/>
          <w:szCs w:val="22"/>
        </w:rPr>
        <w:t>-</w:t>
      </w:r>
      <w:r w:rsidR="00D14921" w:rsidRPr="007F788B">
        <w:rPr>
          <w:rFonts w:ascii="Arial" w:hAnsi="Arial" w:cs="Arial"/>
          <w:b/>
          <w:bCs/>
          <w:sz w:val="22"/>
          <w:szCs w:val="22"/>
        </w:rPr>
        <w:t>305</w:t>
      </w:r>
    </w:p>
    <w:p w14:paraId="3321CA53" w14:textId="77777777" w:rsidR="00D14921" w:rsidRPr="007F788B" w:rsidRDefault="00D14921" w:rsidP="00D14921">
      <w:pPr>
        <w:pStyle w:val="paragraph"/>
        <w:spacing w:before="0" w:beforeAutospacing="0" w:after="0" w:afterAutospacing="0"/>
        <w:ind w:left="900" w:hanging="900"/>
        <w:jc w:val="center"/>
        <w:textAlignment w:val="baseline"/>
        <w:rPr>
          <w:rStyle w:val="normaltextrun"/>
          <w:rFonts w:ascii="Arial" w:hAnsi="Arial" w:cs="Arial"/>
          <w:b/>
          <w:bCs/>
          <w:sz w:val="22"/>
          <w:szCs w:val="22"/>
        </w:rPr>
      </w:pPr>
      <w:r w:rsidRPr="007F788B">
        <w:rPr>
          <w:rStyle w:val="normaltextrun"/>
          <w:rFonts w:ascii="Arial" w:hAnsi="Arial" w:cs="Arial"/>
          <w:b/>
          <w:bCs/>
          <w:sz w:val="22"/>
          <w:szCs w:val="22"/>
        </w:rPr>
        <w:t>Developing Next Generation, All Electric</w:t>
      </w:r>
      <w:r w:rsidRPr="007F788B">
        <w:rPr>
          <w:rStyle w:val="eop"/>
          <w:rFonts w:ascii="Arial" w:hAnsi="Arial" w:cs="Arial"/>
          <w:sz w:val="22"/>
          <w:szCs w:val="22"/>
        </w:rPr>
        <w:t> </w:t>
      </w:r>
      <w:r w:rsidRPr="007F788B">
        <w:rPr>
          <w:rStyle w:val="normaltextrun"/>
          <w:rFonts w:ascii="Arial" w:hAnsi="Arial" w:cs="Arial"/>
          <w:b/>
          <w:bCs/>
          <w:sz w:val="22"/>
          <w:szCs w:val="22"/>
        </w:rPr>
        <w:t xml:space="preserve">Heat Pumps </w:t>
      </w:r>
    </w:p>
    <w:p w14:paraId="3FFA371F" w14:textId="0018F583" w:rsidR="00D14921" w:rsidRPr="007F788B" w:rsidRDefault="00D14921" w:rsidP="00D14921">
      <w:pPr>
        <w:pStyle w:val="paragraph"/>
        <w:spacing w:before="0" w:beforeAutospacing="0" w:after="0" w:afterAutospacing="0"/>
        <w:ind w:left="900" w:hanging="900"/>
        <w:jc w:val="center"/>
        <w:textAlignment w:val="baseline"/>
        <w:rPr>
          <w:rFonts w:ascii="Segoe UI" w:hAnsi="Segoe UI" w:cs="Segoe UI"/>
          <w:sz w:val="22"/>
          <w:szCs w:val="22"/>
        </w:rPr>
      </w:pPr>
      <w:r w:rsidRPr="007F788B">
        <w:rPr>
          <w:rStyle w:val="normaltextrun"/>
          <w:rFonts w:ascii="Arial" w:hAnsi="Arial" w:cs="Arial"/>
          <w:b/>
          <w:bCs/>
          <w:sz w:val="22"/>
          <w:szCs w:val="22"/>
        </w:rPr>
        <w:t>Using Low Global Warming Potential Refrigerants</w:t>
      </w:r>
      <w:r w:rsidRPr="007F788B">
        <w:rPr>
          <w:rStyle w:val="eop"/>
          <w:rFonts w:ascii="Arial" w:hAnsi="Arial" w:cs="Arial"/>
          <w:sz w:val="22"/>
          <w:szCs w:val="22"/>
        </w:rPr>
        <w:t> </w:t>
      </w:r>
    </w:p>
    <w:p w14:paraId="0E4A3753" w14:textId="77777777" w:rsidR="00D14921" w:rsidRPr="007F788B" w:rsidRDefault="00D14921" w:rsidP="002B7690">
      <w:pPr>
        <w:pStyle w:val="Default"/>
        <w:jc w:val="center"/>
        <w:rPr>
          <w:b/>
          <w:bCs/>
          <w:sz w:val="22"/>
          <w:szCs w:val="22"/>
        </w:rPr>
      </w:pPr>
    </w:p>
    <w:p w14:paraId="1B5582F2" w14:textId="50393508" w:rsidR="00E60F1A" w:rsidRPr="007F788B" w:rsidRDefault="00E60F1A" w:rsidP="002B7690">
      <w:pPr>
        <w:pStyle w:val="Default"/>
        <w:jc w:val="center"/>
        <w:rPr>
          <w:b/>
          <w:bCs/>
          <w:sz w:val="22"/>
          <w:szCs w:val="22"/>
        </w:rPr>
      </w:pPr>
      <w:r w:rsidRPr="007F788B">
        <w:rPr>
          <w:b/>
          <w:bCs/>
          <w:sz w:val="22"/>
          <w:szCs w:val="22"/>
        </w:rPr>
        <w:t xml:space="preserve">Addendum </w:t>
      </w:r>
      <w:r w:rsidR="006A48B6" w:rsidRPr="007F788B">
        <w:rPr>
          <w:b/>
          <w:bCs/>
          <w:sz w:val="22"/>
          <w:szCs w:val="22"/>
        </w:rPr>
        <w:t>#</w:t>
      </w:r>
      <w:r w:rsidR="00D14921" w:rsidRPr="007F788B">
        <w:rPr>
          <w:b/>
          <w:bCs/>
          <w:sz w:val="22"/>
          <w:szCs w:val="22"/>
        </w:rPr>
        <w:t>1</w:t>
      </w:r>
    </w:p>
    <w:p w14:paraId="3A8D4219" w14:textId="49F40949" w:rsidR="001814B7" w:rsidRPr="007F788B" w:rsidRDefault="00D14921" w:rsidP="00F838CA">
      <w:pPr>
        <w:pStyle w:val="Default"/>
        <w:jc w:val="center"/>
        <w:rPr>
          <w:b/>
          <w:bCs/>
          <w:sz w:val="22"/>
          <w:szCs w:val="22"/>
        </w:rPr>
      </w:pPr>
      <w:r w:rsidRPr="64204844">
        <w:rPr>
          <w:b/>
          <w:bCs/>
          <w:sz w:val="22"/>
          <w:szCs w:val="22"/>
        </w:rPr>
        <w:t xml:space="preserve">May </w:t>
      </w:r>
      <w:r w:rsidR="5283E267" w:rsidRPr="64204844">
        <w:rPr>
          <w:b/>
          <w:bCs/>
          <w:sz w:val="22"/>
          <w:szCs w:val="22"/>
        </w:rPr>
        <w:t>1</w:t>
      </w:r>
      <w:r w:rsidR="00F7517A">
        <w:rPr>
          <w:b/>
          <w:bCs/>
          <w:sz w:val="22"/>
          <w:szCs w:val="22"/>
        </w:rPr>
        <w:t>3</w:t>
      </w:r>
      <w:r w:rsidRPr="64204844">
        <w:rPr>
          <w:b/>
          <w:bCs/>
          <w:sz w:val="22"/>
          <w:szCs w:val="22"/>
        </w:rPr>
        <w:t>,</w:t>
      </w:r>
      <w:r w:rsidR="006033A6" w:rsidRPr="64204844">
        <w:rPr>
          <w:b/>
          <w:bCs/>
          <w:sz w:val="22"/>
          <w:szCs w:val="22"/>
        </w:rPr>
        <w:t xml:space="preserve"> 20</w:t>
      </w:r>
      <w:r w:rsidRPr="64204844">
        <w:rPr>
          <w:b/>
          <w:bCs/>
          <w:sz w:val="22"/>
          <w:szCs w:val="22"/>
        </w:rPr>
        <w:t>25</w:t>
      </w:r>
    </w:p>
    <w:p w14:paraId="582D9E29" w14:textId="4CFEEADE" w:rsidR="001814B7" w:rsidRPr="007F788B" w:rsidRDefault="001814B7" w:rsidP="00F838CA">
      <w:pPr>
        <w:pStyle w:val="Default"/>
        <w:jc w:val="center"/>
        <w:rPr>
          <w:b/>
          <w:bCs/>
          <w:sz w:val="22"/>
          <w:szCs w:val="22"/>
        </w:rPr>
      </w:pPr>
    </w:p>
    <w:p w14:paraId="10B297A1" w14:textId="51E95160" w:rsidR="00AB0EF4" w:rsidRPr="007F788B" w:rsidRDefault="00AB0EF4" w:rsidP="003A537B">
      <w:pPr>
        <w:pStyle w:val="Default"/>
        <w:rPr>
          <w:sz w:val="22"/>
          <w:szCs w:val="22"/>
        </w:rPr>
      </w:pPr>
      <w:r w:rsidRPr="007F788B">
        <w:rPr>
          <w:rFonts w:eastAsia="Times New Roman"/>
          <w:color w:val="auto"/>
          <w:sz w:val="22"/>
          <w:szCs w:val="22"/>
        </w:rPr>
        <w:t>The purpose of this addendum is to notify potential applicants of changes that have been made to GFO-2</w:t>
      </w:r>
      <w:r w:rsidR="00340A2F" w:rsidRPr="007F788B">
        <w:rPr>
          <w:rFonts w:eastAsia="Times New Roman"/>
          <w:color w:val="auto"/>
          <w:sz w:val="22"/>
          <w:szCs w:val="22"/>
        </w:rPr>
        <w:t>4</w:t>
      </w:r>
      <w:r w:rsidRPr="007F788B">
        <w:rPr>
          <w:rFonts w:eastAsia="Times New Roman"/>
          <w:color w:val="auto"/>
          <w:sz w:val="22"/>
          <w:szCs w:val="22"/>
        </w:rPr>
        <w:t>-30</w:t>
      </w:r>
      <w:r w:rsidR="00340A2F" w:rsidRPr="007F788B">
        <w:rPr>
          <w:rFonts w:eastAsia="Times New Roman"/>
          <w:color w:val="auto"/>
          <w:sz w:val="22"/>
          <w:szCs w:val="22"/>
        </w:rPr>
        <w:t>5</w:t>
      </w:r>
      <w:r w:rsidRPr="007F788B">
        <w:rPr>
          <w:rFonts w:eastAsia="Times New Roman"/>
          <w:color w:val="auto"/>
          <w:sz w:val="22"/>
          <w:szCs w:val="22"/>
        </w:rPr>
        <w:t xml:space="preserve">. The addendum includes the following revisions to the </w:t>
      </w:r>
      <w:r w:rsidR="5F4BF8CF" w:rsidRPr="007F788B">
        <w:rPr>
          <w:rFonts w:eastAsia="Times New Roman"/>
          <w:color w:val="auto"/>
          <w:sz w:val="22"/>
          <w:szCs w:val="22"/>
        </w:rPr>
        <w:t>Solicitation Manual</w:t>
      </w:r>
      <w:r w:rsidRPr="007F788B">
        <w:rPr>
          <w:rFonts w:eastAsia="Times New Roman"/>
          <w:color w:val="auto"/>
          <w:sz w:val="22"/>
          <w:szCs w:val="22"/>
        </w:rPr>
        <w:t xml:space="preserve">. Added language appears in </w:t>
      </w:r>
      <w:r w:rsidRPr="007F788B">
        <w:rPr>
          <w:rFonts w:eastAsia="Times New Roman"/>
          <w:b/>
          <w:bCs/>
          <w:color w:val="auto"/>
          <w:sz w:val="22"/>
          <w:szCs w:val="22"/>
          <w:u w:val="single"/>
        </w:rPr>
        <w:t>bold underline</w:t>
      </w:r>
      <w:r w:rsidRPr="007F788B">
        <w:rPr>
          <w:rFonts w:eastAsia="Times New Roman"/>
          <w:color w:val="auto"/>
          <w:sz w:val="22"/>
          <w:szCs w:val="22"/>
        </w:rPr>
        <w:t>, and deleted language appears in [</w:t>
      </w:r>
      <w:r w:rsidRPr="007F788B">
        <w:rPr>
          <w:rFonts w:eastAsia="Times New Roman"/>
          <w:strike/>
          <w:color w:val="auto"/>
          <w:sz w:val="22"/>
          <w:szCs w:val="22"/>
        </w:rPr>
        <w:t>strikethrough</w:t>
      </w:r>
      <w:r w:rsidRPr="007F788B">
        <w:rPr>
          <w:rFonts w:eastAsia="Times New Roman"/>
          <w:color w:val="auto"/>
          <w:sz w:val="22"/>
          <w:szCs w:val="22"/>
        </w:rPr>
        <w:t>] and within square brackets</w:t>
      </w:r>
      <w:r w:rsidRPr="007F788B">
        <w:rPr>
          <w:sz w:val="22"/>
          <w:szCs w:val="22"/>
        </w:rPr>
        <w:t>.</w:t>
      </w:r>
    </w:p>
    <w:p w14:paraId="411478A0" w14:textId="649B0EB1" w:rsidR="00F838CA" w:rsidRPr="007F788B" w:rsidRDefault="00F838CA" w:rsidP="003A537B">
      <w:pPr>
        <w:pStyle w:val="Default"/>
        <w:rPr>
          <w:sz w:val="22"/>
          <w:szCs w:val="22"/>
        </w:rPr>
      </w:pPr>
    </w:p>
    <w:p w14:paraId="42D75C94" w14:textId="64E6D21E" w:rsidR="005B272B" w:rsidRPr="007F788B" w:rsidRDefault="005B272B" w:rsidP="005B272B">
      <w:pPr>
        <w:pStyle w:val="Heading2"/>
        <w:spacing w:before="120" w:after="240"/>
        <w:rPr>
          <w:rFonts w:ascii="Arial" w:hAnsi="Arial" w:cs="Arial"/>
          <w:b/>
          <w:color w:val="auto"/>
          <w:sz w:val="22"/>
          <w:szCs w:val="22"/>
        </w:rPr>
      </w:pPr>
      <w:r w:rsidRPr="007F788B">
        <w:rPr>
          <w:rFonts w:ascii="Arial" w:hAnsi="Arial" w:cs="Arial"/>
          <w:b/>
          <w:color w:val="auto"/>
          <w:sz w:val="22"/>
          <w:szCs w:val="22"/>
        </w:rPr>
        <w:t xml:space="preserve">Solicitation Manual </w:t>
      </w:r>
    </w:p>
    <w:p w14:paraId="2788B9FB" w14:textId="55B68B17" w:rsidR="00C228ED" w:rsidRPr="007F788B" w:rsidRDefault="00C228ED" w:rsidP="00C228ED">
      <w:pPr>
        <w:jc w:val="both"/>
        <w:rPr>
          <w:rFonts w:ascii="Arial" w:hAnsi="Arial" w:cs="Arial"/>
          <w:b/>
          <w:bCs/>
          <w:sz w:val="22"/>
          <w:szCs w:val="22"/>
        </w:rPr>
      </w:pPr>
      <w:r w:rsidRPr="007F788B">
        <w:rPr>
          <w:rFonts w:ascii="Arial" w:hAnsi="Arial" w:cs="Arial"/>
          <w:b/>
          <w:bCs/>
          <w:sz w:val="22"/>
          <w:szCs w:val="22"/>
        </w:rPr>
        <w:t xml:space="preserve">Page </w:t>
      </w:r>
      <w:r w:rsidR="00FD1F77" w:rsidRPr="007F788B">
        <w:rPr>
          <w:rFonts w:ascii="Arial" w:hAnsi="Arial" w:cs="Arial"/>
          <w:b/>
          <w:bCs/>
          <w:sz w:val="22"/>
          <w:szCs w:val="22"/>
        </w:rPr>
        <w:t>6</w:t>
      </w:r>
      <w:r w:rsidRPr="007F788B">
        <w:rPr>
          <w:rFonts w:ascii="Arial" w:hAnsi="Arial" w:cs="Arial"/>
          <w:b/>
          <w:bCs/>
          <w:sz w:val="22"/>
          <w:szCs w:val="22"/>
        </w:rPr>
        <w:t xml:space="preserve">, Section I.C. Project Focus, </w:t>
      </w:r>
      <w:r w:rsidR="00493517" w:rsidRPr="007F788B">
        <w:rPr>
          <w:rFonts w:ascii="Arial" w:hAnsi="Arial" w:cs="Arial"/>
          <w:b/>
          <w:bCs/>
          <w:sz w:val="22"/>
          <w:szCs w:val="22"/>
        </w:rPr>
        <w:t xml:space="preserve">Requirements </w:t>
      </w:r>
      <w:r w:rsidR="00EC3DF6" w:rsidRPr="007F788B">
        <w:rPr>
          <w:rFonts w:ascii="Arial" w:hAnsi="Arial" w:cs="Arial"/>
          <w:b/>
          <w:bCs/>
          <w:sz w:val="22"/>
          <w:szCs w:val="22"/>
        </w:rPr>
        <w:t>For All Groups</w:t>
      </w:r>
      <w:r w:rsidRPr="007F788B">
        <w:rPr>
          <w:rFonts w:ascii="Arial" w:hAnsi="Arial" w:cs="Arial"/>
          <w:b/>
          <w:bCs/>
          <w:sz w:val="22"/>
          <w:szCs w:val="22"/>
        </w:rPr>
        <w:t xml:space="preserve">  </w:t>
      </w:r>
    </w:p>
    <w:p w14:paraId="4353A128" w14:textId="77777777" w:rsidR="00C228ED" w:rsidRPr="007F788B" w:rsidRDefault="00C228ED" w:rsidP="00C228ED">
      <w:pPr>
        <w:ind w:firstLine="360"/>
        <w:rPr>
          <w:rFonts w:ascii="Arial" w:hAnsi="Arial" w:cs="Arial"/>
          <w:sz w:val="22"/>
          <w:szCs w:val="22"/>
        </w:rPr>
      </w:pPr>
    </w:p>
    <w:p w14:paraId="7A5A669A" w14:textId="3B1EF445" w:rsidR="00C228ED" w:rsidRPr="007F788B" w:rsidRDefault="00C228ED" w:rsidP="0073134C">
      <w:pPr>
        <w:pStyle w:val="ListParagraph"/>
        <w:numPr>
          <w:ilvl w:val="0"/>
          <w:numId w:val="40"/>
        </w:numPr>
        <w:ind w:left="720"/>
        <w:rPr>
          <w:rFonts w:ascii="Arial" w:hAnsi="Arial" w:cs="Arial"/>
          <w:sz w:val="22"/>
          <w:szCs w:val="22"/>
        </w:rPr>
      </w:pPr>
      <w:r w:rsidRPr="007F788B">
        <w:rPr>
          <w:rFonts w:ascii="Arial" w:hAnsi="Arial" w:cs="Arial"/>
          <w:sz w:val="22"/>
          <w:szCs w:val="22"/>
        </w:rPr>
        <w:t xml:space="preserve">Updated: </w:t>
      </w:r>
      <w:r w:rsidR="0073134C" w:rsidRPr="007F788B">
        <w:rPr>
          <w:rFonts w:ascii="Arial" w:hAnsi="Arial" w:cs="Arial"/>
          <w:sz w:val="22"/>
          <w:szCs w:val="22"/>
        </w:rPr>
        <w:t xml:space="preserve">Projects that demonstrate benefits for disadvantaged or low-income communities are encouraged and may be awarded extra points under scoring criteria 8. </w:t>
      </w:r>
      <w:r w:rsidR="0073134C" w:rsidRPr="007F788B">
        <w:rPr>
          <w:rFonts w:ascii="Arial" w:hAnsi="Arial" w:cs="Arial"/>
          <w:b/>
          <w:bCs/>
          <w:sz w:val="22"/>
          <w:szCs w:val="22"/>
          <w:u w:val="single"/>
        </w:rPr>
        <w:t>A residential field site located in a disadvantaged community with simulated occupancy representing loads would not qualify as a field site demonstration.</w:t>
      </w:r>
    </w:p>
    <w:p w14:paraId="40E02B3F" w14:textId="77777777" w:rsidR="00DA6EBF" w:rsidRPr="007F788B" w:rsidRDefault="00DA6EBF" w:rsidP="00D14921">
      <w:pPr>
        <w:jc w:val="both"/>
        <w:rPr>
          <w:rFonts w:ascii="Arial" w:hAnsi="Arial" w:cs="Arial"/>
          <w:b/>
          <w:bCs/>
          <w:sz w:val="22"/>
          <w:szCs w:val="22"/>
        </w:rPr>
      </w:pPr>
    </w:p>
    <w:p w14:paraId="296F2E08" w14:textId="77777777" w:rsidR="0043475C" w:rsidRPr="007F788B" w:rsidRDefault="0043475C" w:rsidP="00D14921">
      <w:pPr>
        <w:jc w:val="both"/>
        <w:rPr>
          <w:rFonts w:ascii="Arial" w:hAnsi="Arial" w:cs="Arial"/>
          <w:b/>
          <w:bCs/>
          <w:sz w:val="22"/>
          <w:szCs w:val="22"/>
        </w:rPr>
      </w:pPr>
    </w:p>
    <w:p w14:paraId="1E8855B8" w14:textId="07AD9664" w:rsidR="00D14921" w:rsidRPr="007F788B" w:rsidRDefault="1B330684" w:rsidP="00D14921">
      <w:pPr>
        <w:jc w:val="both"/>
        <w:rPr>
          <w:rFonts w:ascii="Arial" w:hAnsi="Arial" w:cs="Arial"/>
          <w:b/>
          <w:bCs/>
          <w:sz w:val="22"/>
          <w:szCs w:val="22"/>
        </w:rPr>
      </w:pPr>
      <w:r w:rsidRPr="007F788B">
        <w:rPr>
          <w:rFonts w:ascii="Arial" w:hAnsi="Arial" w:cs="Arial"/>
          <w:b/>
          <w:bCs/>
          <w:sz w:val="22"/>
          <w:szCs w:val="22"/>
        </w:rPr>
        <w:t xml:space="preserve">Page </w:t>
      </w:r>
      <w:r w:rsidR="00D14921" w:rsidRPr="007F788B">
        <w:rPr>
          <w:rFonts w:ascii="Arial" w:hAnsi="Arial" w:cs="Arial"/>
          <w:b/>
          <w:bCs/>
          <w:sz w:val="22"/>
          <w:szCs w:val="22"/>
        </w:rPr>
        <w:t>8</w:t>
      </w:r>
      <w:r w:rsidRPr="007F788B">
        <w:rPr>
          <w:rFonts w:ascii="Arial" w:hAnsi="Arial" w:cs="Arial"/>
          <w:b/>
          <w:bCs/>
          <w:sz w:val="22"/>
          <w:szCs w:val="22"/>
        </w:rPr>
        <w:t>, Section I.</w:t>
      </w:r>
      <w:r w:rsidR="00D14921" w:rsidRPr="007F788B">
        <w:rPr>
          <w:rFonts w:ascii="Arial" w:hAnsi="Arial" w:cs="Arial"/>
          <w:b/>
          <w:bCs/>
          <w:sz w:val="22"/>
          <w:szCs w:val="22"/>
        </w:rPr>
        <w:t>C</w:t>
      </w:r>
      <w:r w:rsidRPr="007F788B">
        <w:rPr>
          <w:rFonts w:ascii="Arial" w:hAnsi="Arial" w:cs="Arial"/>
          <w:b/>
          <w:bCs/>
          <w:sz w:val="22"/>
          <w:szCs w:val="22"/>
        </w:rPr>
        <w:t xml:space="preserve">. </w:t>
      </w:r>
      <w:r w:rsidR="5E010531" w:rsidRPr="007F788B">
        <w:rPr>
          <w:rFonts w:ascii="Arial" w:hAnsi="Arial" w:cs="Arial"/>
          <w:b/>
          <w:bCs/>
          <w:sz w:val="22"/>
          <w:szCs w:val="22"/>
        </w:rPr>
        <w:t xml:space="preserve">Project Focus, </w:t>
      </w:r>
      <w:r w:rsidR="00D14921" w:rsidRPr="007F788B">
        <w:rPr>
          <w:rFonts w:ascii="Arial" w:hAnsi="Arial" w:cs="Arial"/>
          <w:b/>
          <w:bCs/>
          <w:sz w:val="22"/>
          <w:szCs w:val="22"/>
        </w:rPr>
        <w:t>Group 3:</w:t>
      </w:r>
      <w:r w:rsidR="00173990" w:rsidRPr="007F788B">
        <w:rPr>
          <w:rFonts w:ascii="Arial" w:hAnsi="Arial" w:cs="Arial"/>
          <w:b/>
          <w:bCs/>
          <w:sz w:val="22"/>
          <w:szCs w:val="22"/>
        </w:rPr>
        <w:t xml:space="preserve"> </w:t>
      </w:r>
      <w:r w:rsidR="00D14921" w:rsidRPr="007F788B">
        <w:rPr>
          <w:rFonts w:ascii="Arial" w:hAnsi="Arial" w:cs="Arial"/>
          <w:b/>
          <w:bCs/>
          <w:sz w:val="22"/>
          <w:szCs w:val="22"/>
        </w:rPr>
        <w:t xml:space="preserve">Ultra -Low GWP Space Conditioning System </w:t>
      </w:r>
      <w:r w:rsidR="2A396725" w:rsidRPr="007F788B">
        <w:rPr>
          <w:rFonts w:ascii="Arial" w:hAnsi="Arial" w:cs="Arial"/>
          <w:b/>
          <w:bCs/>
          <w:sz w:val="22"/>
          <w:szCs w:val="22"/>
        </w:rPr>
        <w:t xml:space="preserve"> </w:t>
      </w:r>
    </w:p>
    <w:p w14:paraId="2D71F9A3" w14:textId="6C93A179" w:rsidR="67CA79E2" w:rsidRPr="007F788B" w:rsidRDefault="67CA79E2" w:rsidP="67CA79E2">
      <w:pPr>
        <w:ind w:firstLine="360"/>
        <w:rPr>
          <w:rFonts w:ascii="Arial" w:hAnsi="Arial" w:cs="Arial"/>
          <w:sz w:val="22"/>
          <w:szCs w:val="22"/>
        </w:rPr>
      </w:pPr>
    </w:p>
    <w:p w14:paraId="40CC684D" w14:textId="68E2EFF2" w:rsidR="00D14921" w:rsidRPr="007F788B" w:rsidRDefault="732F6889" w:rsidP="2FE86C8B">
      <w:pPr>
        <w:pStyle w:val="ListParagraph"/>
        <w:numPr>
          <w:ilvl w:val="0"/>
          <w:numId w:val="40"/>
        </w:numPr>
        <w:ind w:left="720"/>
        <w:rPr>
          <w:rFonts w:ascii="Arial" w:hAnsi="Arial" w:cs="Arial"/>
          <w:b/>
          <w:bCs/>
          <w:sz w:val="22"/>
          <w:szCs w:val="22"/>
          <w:u w:val="single"/>
        </w:rPr>
      </w:pPr>
      <w:r w:rsidRPr="007F788B">
        <w:rPr>
          <w:rFonts w:ascii="Arial" w:hAnsi="Arial" w:cs="Arial"/>
          <w:sz w:val="22"/>
          <w:szCs w:val="22"/>
        </w:rPr>
        <w:t xml:space="preserve">Updated: </w:t>
      </w:r>
      <w:r w:rsidR="00D14921" w:rsidRPr="007F788B">
        <w:rPr>
          <w:rFonts w:ascii="Arial" w:hAnsi="Arial" w:cs="Arial"/>
          <w:sz w:val="22"/>
          <w:szCs w:val="22"/>
        </w:rPr>
        <w:t xml:space="preserve">Have 2 to 5 tons of capacity for SF residential buildings, or </w:t>
      </w:r>
      <w:r w:rsidR="00D14921" w:rsidRPr="007F788B">
        <w:rPr>
          <w:rFonts w:ascii="Arial" w:hAnsi="Arial" w:cs="Arial"/>
          <w:strike/>
          <w:sz w:val="22"/>
          <w:szCs w:val="22"/>
        </w:rPr>
        <w:t>up</w:t>
      </w:r>
      <w:r w:rsidR="00D14921" w:rsidRPr="007F788B">
        <w:rPr>
          <w:rFonts w:ascii="Arial" w:hAnsi="Arial" w:cs="Arial"/>
          <w:sz w:val="22"/>
          <w:szCs w:val="22"/>
        </w:rPr>
        <w:t xml:space="preserve"> </w:t>
      </w:r>
      <w:r w:rsidR="00D14921" w:rsidRPr="007F788B">
        <w:rPr>
          <w:rFonts w:ascii="Arial" w:hAnsi="Arial" w:cs="Arial"/>
          <w:b/>
          <w:bCs/>
          <w:sz w:val="22"/>
          <w:szCs w:val="22"/>
          <w:u w:val="single"/>
        </w:rPr>
        <w:t xml:space="preserve">from 1 </w:t>
      </w:r>
      <w:r w:rsidR="00D14921" w:rsidRPr="007F788B">
        <w:rPr>
          <w:rFonts w:ascii="Arial" w:hAnsi="Arial" w:cs="Arial"/>
          <w:sz w:val="22"/>
          <w:szCs w:val="22"/>
        </w:rPr>
        <w:t xml:space="preserve">to 20 tons for MF buildings. </w:t>
      </w:r>
      <w:r w:rsidR="00D14921" w:rsidRPr="007F788B">
        <w:rPr>
          <w:rFonts w:ascii="Arial" w:hAnsi="Arial" w:cs="Arial"/>
          <w:b/>
          <w:bCs/>
          <w:sz w:val="22"/>
          <w:szCs w:val="22"/>
          <w:u w:val="single"/>
        </w:rPr>
        <w:t xml:space="preserve">Either centralized or individual units are acceptable, as long as they are right sized for their </w:t>
      </w:r>
      <w:r w:rsidR="00122A72" w:rsidRPr="007F788B">
        <w:rPr>
          <w:rFonts w:ascii="Arial" w:hAnsi="Arial" w:cs="Arial"/>
          <w:b/>
          <w:bCs/>
          <w:sz w:val="22"/>
          <w:szCs w:val="22"/>
          <w:u w:val="single"/>
        </w:rPr>
        <w:t xml:space="preserve">specific </w:t>
      </w:r>
      <w:r w:rsidR="00D14921" w:rsidRPr="007F788B">
        <w:rPr>
          <w:rFonts w:ascii="Arial" w:hAnsi="Arial" w:cs="Arial"/>
          <w:b/>
          <w:bCs/>
          <w:sz w:val="22"/>
          <w:szCs w:val="22"/>
          <w:u w:val="single"/>
        </w:rPr>
        <w:t>application.</w:t>
      </w:r>
    </w:p>
    <w:p w14:paraId="5D5E0FCB" w14:textId="7CCA1C13" w:rsidR="732F6889" w:rsidRPr="007F788B" w:rsidRDefault="732F6889" w:rsidP="67CA79E2">
      <w:pPr>
        <w:ind w:firstLine="360"/>
        <w:rPr>
          <w:rFonts w:ascii="Arial" w:hAnsi="Arial" w:cs="Arial"/>
          <w:sz w:val="22"/>
          <w:szCs w:val="22"/>
        </w:rPr>
      </w:pPr>
    </w:p>
    <w:p w14:paraId="33AB697B" w14:textId="214BC85E" w:rsidR="2A396725" w:rsidRPr="007F788B" w:rsidRDefault="2A396725" w:rsidP="67CA79E2">
      <w:pPr>
        <w:pStyle w:val="Heading3"/>
        <w:ind w:firstLine="360"/>
        <w:rPr>
          <w:rFonts w:ascii="Arial" w:hAnsi="Arial" w:cs="Arial"/>
          <w:b/>
          <w:bCs/>
          <w:color w:val="auto"/>
          <w:sz w:val="22"/>
          <w:szCs w:val="22"/>
        </w:rPr>
      </w:pPr>
      <w:r w:rsidRPr="007F788B">
        <w:rPr>
          <w:rFonts w:ascii="Arial" w:hAnsi="Arial" w:cs="Arial"/>
          <w:b/>
          <w:bCs/>
          <w:color w:val="auto"/>
          <w:sz w:val="22"/>
          <w:szCs w:val="22"/>
        </w:rPr>
        <w:t xml:space="preserve"> </w:t>
      </w:r>
    </w:p>
    <w:p w14:paraId="6652A375" w14:textId="6767CFC7" w:rsidR="00D14921" w:rsidRPr="007F788B" w:rsidRDefault="00D14921" w:rsidP="00564C3F">
      <w:pPr>
        <w:pStyle w:val="Heading3"/>
        <w:rPr>
          <w:rFonts w:ascii="Arial" w:eastAsia="Calibri" w:hAnsi="Arial" w:cs="Arial"/>
          <w:color w:val="000000"/>
          <w:sz w:val="22"/>
          <w:szCs w:val="22"/>
        </w:rPr>
      </w:pPr>
      <w:r w:rsidRPr="007F788B">
        <w:rPr>
          <w:rFonts w:ascii="Arial" w:hAnsi="Arial" w:cs="Arial"/>
          <w:b/>
          <w:color w:val="auto"/>
          <w:sz w:val="22"/>
          <w:szCs w:val="22"/>
        </w:rPr>
        <w:t>Page 9 and 10, Section I.E.</w:t>
      </w:r>
      <w:r w:rsidRPr="007F788B">
        <w:rPr>
          <w:rFonts w:ascii="Arial" w:eastAsia="Calibri" w:hAnsi="Arial" w:cs="Arial"/>
          <w:b/>
          <w:color w:val="000000" w:themeColor="text1"/>
          <w:sz w:val="22"/>
          <w:szCs w:val="22"/>
        </w:rPr>
        <w:t>KEY ACTIVITIES SCHEDULE</w:t>
      </w:r>
      <w:r w:rsidRPr="007F788B">
        <w:rPr>
          <w:rFonts w:ascii="Arial" w:eastAsia="Calibri" w:hAnsi="Arial" w:cs="Arial"/>
          <w:color w:val="000000" w:themeColor="text1"/>
          <w:sz w:val="22"/>
          <w:szCs w:val="22"/>
        </w:rPr>
        <w:t xml:space="preserve"> </w:t>
      </w:r>
    </w:p>
    <w:p w14:paraId="0B55AB41" w14:textId="77777777" w:rsidR="00D14921" w:rsidRPr="007F788B" w:rsidRDefault="00D14921" w:rsidP="00D14921">
      <w:pPr>
        <w:pStyle w:val="ListParagraph"/>
        <w:ind w:left="360" w:hanging="360"/>
        <w:rPr>
          <w:rFonts w:ascii="Arial" w:eastAsia="Calibri" w:hAnsi="Arial" w:cs="Arial"/>
          <w:color w:val="000000"/>
          <w:sz w:val="22"/>
          <w:szCs w:val="22"/>
        </w:rPr>
      </w:pPr>
    </w:p>
    <w:tbl>
      <w:tblPr>
        <w:tblStyle w:val="ListTable321"/>
        <w:tblW w:w="9810" w:type="dxa"/>
        <w:tblLayout w:type="fixed"/>
        <w:tblLook w:val="0020" w:firstRow="1" w:lastRow="0" w:firstColumn="0" w:lastColumn="0" w:noHBand="0" w:noVBand="0"/>
        <w:tblCaption w:val="Key Activities Schedule Table"/>
        <w:tblDescription w:val="Key activities, dates, and times for this solicitation and for agreements resulting from this solicitation are presented in the table. "/>
      </w:tblPr>
      <w:tblGrid>
        <w:gridCol w:w="3270"/>
        <w:gridCol w:w="3270"/>
        <w:gridCol w:w="3270"/>
      </w:tblGrid>
      <w:tr w:rsidR="00B259A4" w:rsidRPr="007F788B" w14:paraId="04B6436F" w14:textId="77777777" w:rsidTr="00EA1EC6">
        <w:trPr>
          <w:cnfStyle w:val="100000000000" w:firstRow="1" w:lastRow="0" w:firstColumn="0" w:lastColumn="0" w:oddVBand="0" w:evenVBand="0" w:oddHBand="0" w:evenHBand="0" w:firstRowFirstColumn="0" w:firstRowLastColumn="0" w:lastRowFirstColumn="0" w:lastRowLastColumn="0"/>
          <w:trHeight w:val="300"/>
          <w:tblHeader/>
        </w:trPr>
        <w:tc>
          <w:tcPr>
            <w:cnfStyle w:val="000010000000" w:firstRow="0" w:lastRow="0" w:firstColumn="0" w:lastColumn="0" w:oddVBand="1" w:evenVBand="0" w:oddHBand="0" w:evenHBand="0" w:firstRowFirstColumn="0" w:firstRowLastColumn="0" w:lastRowFirstColumn="0" w:lastRowLastColumn="0"/>
            <w:tcW w:w="0" w:type="dxa"/>
            <w:shd w:val="clear" w:color="auto" w:fill="BFBFBF" w:themeFill="background1" w:themeFillShade="BF"/>
          </w:tcPr>
          <w:p w14:paraId="1077E5E1" w14:textId="77777777" w:rsidR="00B259A4" w:rsidRPr="007F788B" w:rsidRDefault="00B259A4" w:rsidP="00EA1EC6">
            <w:pPr>
              <w:keepNext/>
              <w:keepLines/>
              <w:widowControl w:val="0"/>
              <w:jc w:val="both"/>
              <w:rPr>
                <w:b w:val="0"/>
                <w:sz w:val="22"/>
                <w:szCs w:val="22"/>
              </w:rPr>
            </w:pPr>
            <w:r w:rsidRPr="007F788B">
              <w:rPr>
                <w:sz w:val="22"/>
                <w:szCs w:val="22"/>
              </w:rPr>
              <w:t>ACTIVITY</w:t>
            </w:r>
          </w:p>
        </w:tc>
        <w:tc>
          <w:tcPr>
            <w:tcW w:w="0" w:type="dxa"/>
            <w:shd w:val="clear" w:color="auto" w:fill="BFBFBF" w:themeFill="background1" w:themeFillShade="BF"/>
          </w:tcPr>
          <w:p w14:paraId="62BA9937" w14:textId="77777777" w:rsidR="00B259A4" w:rsidRPr="007F788B" w:rsidRDefault="00B259A4" w:rsidP="00EA1EC6">
            <w:pPr>
              <w:keepNext/>
              <w:keepLines/>
              <w:widowControl w:val="0"/>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7F788B">
              <w:rPr>
                <w:sz w:val="22"/>
                <w:szCs w:val="22"/>
              </w:rPr>
              <w:t>DATE</w:t>
            </w:r>
          </w:p>
        </w:tc>
        <w:tc>
          <w:tcPr>
            <w:cnfStyle w:val="000010000000" w:firstRow="0" w:lastRow="0" w:firstColumn="0" w:lastColumn="0" w:oddVBand="1" w:evenVBand="0" w:oddHBand="0" w:evenHBand="0" w:firstRowFirstColumn="0" w:firstRowLastColumn="0" w:lastRowFirstColumn="0" w:lastRowLastColumn="0"/>
            <w:tcW w:w="0" w:type="dxa"/>
            <w:shd w:val="clear" w:color="auto" w:fill="BFBFBF" w:themeFill="background1" w:themeFillShade="BF"/>
          </w:tcPr>
          <w:p w14:paraId="2B94C0D4" w14:textId="77777777" w:rsidR="00B259A4" w:rsidRPr="007F788B" w:rsidDel="00D53B51" w:rsidRDefault="00B259A4" w:rsidP="00EA1EC6">
            <w:pPr>
              <w:keepNext/>
              <w:keepLines/>
              <w:widowControl w:val="0"/>
              <w:jc w:val="both"/>
              <w:rPr>
                <w:b w:val="0"/>
                <w:sz w:val="22"/>
                <w:szCs w:val="22"/>
              </w:rPr>
            </w:pPr>
            <w:r w:rsidRPr="007F788B">
              <w:rPr>
                <w:sz w:val="22"/>
                <w:szCs w:val="22"/>
              </w:rPr>
              <w:t>TIME</w:t>
            </w:r>
            <w:r w:rsidRPr="007F788B">
              <w:rPr>
                <w:rFonts w:ascii="Times New Roman" w:hAnsi="Times New Roman" w:cs="Times New Roman"/>
                <w:sz w:val="22"/>
                <w:szCs w:val="22"/>
                <w:vertAlign w:val="superscript"/>
              </w:rPr>
              <w:footnoteReference w:id="2"/>
            </w:r>
            <w:r w:rsidRPr="007F788B">
              <w:rPr>
                <w:sz w:val="22"/>
                <w:szCs w:val="22"/>
              </w:rPr>
              <w:t xml:space="preserve"> </w:t>
            </w:r>
          </w:p>
        </w:tc>
      </w:tr>
      <w:tr w:rsidR="00B259A4" w:rsidRPr="007F788B" w14:paraId="304DF371" w14:textId="77777777" w:rsidTr="00EA1EC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0" w:type="dxa"/>
          </w:tcPr>
          <w:p w14:paraId="5F45B890" w14:textId="77777777" w:rsidR="00B259A4" w:rsidRPr="007F788B" w:rsidRDefault="00B259A4" w:rsidP="00EA1EC6">
            <w:pPr>
              <w:keepNext/>
              <w:keepLines/>
              <w:widowControl w:val="0"/>
              <w:jc w:val="both"/>
              <w:rPr>
                <w:sz w:val="22"/>
                <w:szCs w:val="22"/>
              </w:rPr>
            </w:pPr>
            <w:r w:rsidRPr="007F788B">
              <w:rPr>
                <w:sz w:val="22"/>
                <w:szCs w:val="22"/>
              </w:rPr>
              <w:t>Solicitation Release</w:t>
            </w:r>
          </w:p>
        </w:tc>
        <w:tc>
          <w:tcPr>
            <w:tcW w:w="0" w:type="dxa"/>
          </w:tcPr>
          <w:p w14:paraId="10C651D8" w14:textId="77777777" w:rsidR="00B259A4" w:rsidRPr="007F788B" w:rsidRDefault="00B259A4" w:rsidP="00EA1EC6">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2"/>
              </w:rPr>
            </w:pPr>
            <w:r w:rsidRPr="007F788B">
              <w:rPr>
                <w:sz w:val="22"/>
                <w:szCs w:val="22"/>
              </w:rPr>
              <w:t>March 12, 2025</w:t>
            </w:r>
          </w:p>
        </w:tc>
        <w:tc>
          <w:tcPr>
            <w:cnfStyle w:val="000010000000" w:firstRow="0" w:lastRow="0" w:firstColumn="0" w:lastColumn="0" w:oddVBand="1" w:evenVBand="0" w:oddHBand="0" w:evenHBand="0" w:firstRowFirstColumn="0" w:firstRowLastColumn="0" w:lastRowFirstColumn="0" w:lastRowLastColumn="0"/>
            <w:tcW w:w="0" w:type="dxa"/>
          </w:tcPr>
          <w:p w14:paraId="233E83AB" w14:textId="77777777" w:rsidR="00B259A4" w:rsidRPr="007F788B" w:rsidRDefault="00B259A4" w:rsidP="00EA1EC6">
            <w:pPr>
              <w:keepNext/>
              <w:keepLines/>
              <w:widowControl w:val="0"/>
              <w:jc w:val="both"/>
              <w:rPr>
                <w:sz w:val="22"/>
                <w:szCs w:val="22"/>
              </w:rPr>
            </w:pPr>
          </w:p>
        </w:tc>
      </w:tr>
      <w:tr w:rsidR="00B259A4" w:rsidRPr="007F788B" w14:paraId="6F17AA26" w14:textId="77777777" w:rsidTr="00EA1EC6">
        <w:trPr>
          <w:trHeight w:val="300"/>
        </w:trPr>
        <w:tc>
          <w:tcPr>
            <w:cnfStyle w:val="000010000000" w:firstRow="0" w:lastRow="0" w:firstColumn="0" w:lastColumn="0" w:oddVBand="1" w:evenVBand="0" w:oddHBand="0" w:evenHBand="0" w:firstRowFirstColumn="0" w:firstRowLastColumn="0" w:lastRowFirstColumn="0" w:lastRowLastColumn="0"/>
            <w:tcW w:w="0" w:type="dxa"/>
          </w:tcPr>
          <w:p w14:paraId="3980F1FE" w14:textId="77777777" w:rsidR="00B259A4" w:rsidRPr="007F788B" w:rsidRDefault="00B259A4" w:rsidP="00EA1EC6">
            <w:pPr>
              <w:keepNext/>
              <w:keepLines/>
              <w:widowControl w:val="0"/>
              <w:jc w:val="both"/>
              <w:rPr>
                <w:b/>
                <w:sz w:val="22"/>
                <w:szCs w:val="22"/>
              </w:rPr>
            </w:pPr>
            <w:r w:rsidRPr="007F788B">
              <w:rPr>
                <w:b/>
                <w:sz w:val="22"/>
                <w:szCs w:val="22"/>
              </w:rPr>
              <w:t xml:space="preserve">Pre-Application Workshop </w:t>
            </w:r>
          </w:p>
        </w:tc>
        <w:tc>
          <w:tcPr>
            <w:tcW w:w="0" w:type="dxa"/>
          </w:tcPr>
          <w:p w14:paraId="22D0831A" w14:textId="77777777" w:rsidR="00B259A4" w:rsidRPr="007F788B" w:rsidRDefault="00B259A4" w:rsidP="00EA1EC6">
            <w:pPr>
              <w:keepNext/>
              <w:keepLines/>
              <w:widowControl w:val="0"/>
              <w:jc w:val="both"/>
              <w:cnfStyle w:val="000000000000" w:firstRow="0" w:lastRow="0" w:firstColumn="0" w:lastColumn="0" w:oddVBand="0" w:evenVBand="0" w:oddHBand="0" w:evenHBand="0" w:firstRowFirstColumn="0" w:firstRowLastColumn="0" w:lastRowFirstColumn="0" w:lastRowLastColumn="0"/>
              <w:rPr>
                <w:sz w:val="22"/>
                <w:szCs w:val="22"/>
              </w:rPr>
            </w:pPr>
            <w:r w:rsidRPr="007F788B">
              <w:rPr>
                <w:sz w:val="22"/>
                <w:szCs w:val="22"/>
              </w:rPr>
              <w:t>March 27, 2025</w:t>
            </w:r>
          </w:p>
        </w:tc>
        <w:tc>
          <w:tcPr>
            <w:cnfStyle w:val="000010000000" w:firstRow="0" w:lastRow="0" w:firstColumn="0" w:lastColumn="0" w:oddVBand="1" w:evenVBand="0" w:oddHBand="0" w:evenHBand="0" w:firstRowFirstColumn="0" w:firstRowLastColumn="0" w:lastRowFirstColumn="0" w:lastRowLastColumn="0"/>
            <w:tcW w:w="0" w:type="dxa"/>
          </w:tcPr>
          <w:p w14:paraId="34425084" w14:textId="77777777" w:rsidR="00B259A4" w:rsidRPr="007F788B" w:rsidRDefault="00B259A4" w:rsidP="00EA1EC6">
            <w:pPr>
              <w:keepNext/>
              <w:keepLines/>
              <w:widowControl w:val="0"/>
              <w:jc w:val="both"/>
              <w:rPr>
                <w:sz w:val="22"/>
                <w:szCs w:val="22"/>
              </w:rPr>
            </w:pPr>
            <w:r w:rsidRPr="007F788B">
              <w:rPr>
                <w:sz w:val="22"/>
                <w:szCs w:val="22"/>
              </w:rPr>
              <w:t>10:00 am</w:t>
            </w:r>
          </w:p>
        </w:tc>
      </w:tr>
      <w:tr w:rsidR="00B259A4" w:rsidRPr="007F788B" w14:paraId="5E0232A9" w14:textId="77777777" w:rsidTr="00EA1EC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0" w:type="dxa"/>
          </w:tcPr>
          <w:p w14:paraId="79E7579B" w14:textId="77777777" w:rsidR="00B259A4" w:rsidRPr="007F788B" w:rsidRDefault="00B259A4" w:rsidP="00EA1EC6">
            <w:pPr>
              <w:keepNext/>
              <w:keepLines/>
              <w:widowControl w:val="0"/>
              <w:jc w:val="both"/>
              <w:rPr>
                <w:b/>
                <w:sz w:val="22"/>
                <w:szCs w:val="22"/>
              </w:rPr>
            </w:pPr>
            <w:r w:rsidRPr="007F788B">
              <w:rPr>
                <w:b/>
                <w:bCs/>
                <w:sz w:val="22"/>
                <w:szCs w:val="22"/>
              </w:rPr>
              <w:t>Deadline for Written Questions</w:t>
            </w:r>
            <w:r w:rsidRPr="007F788B">
              <w:rPr>
                <w:rFonts w:ascii="Times New Roman" w:hAnsi="Times New Roman" w:cs="Times New Roman"/>
                <w:sz w:val="22"/>
                <w:szCs w:val="22"/>
                <w:vertAlign w:val="superscript"/>
              </w:rPr>
              <w:footnoteReference w:id="3"/>
            </w:r>
          </w:p>
        </w:tc>
        <w:tc>
          <w:tcPr>
            <w:tcW w:w="0" w:type="dxa"/>
          </w:tcPr>
          <w:p w14:paraId="3B18D36A" w14:textId="77777777" w:rsidR="00B259A4" w:rsidRPr="007F788B" w:rsidRDefault="00B259A4" w:rsidP="00EA1EC6">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2"/>
              </w:rPr>
            </w:pPr>
            <w:r w:rsidRPr="007F788B">
              <w:rPr>
                <w:sz w:val="22"/>
                <w:szCs w:val="22"/>
              </w:rPr>
              <w:t>April 1, 2025</w:t>
            </w:r>
          </w:p>
        </w:tc>
        <w:tc>
          <w:tcPr>
            <w:cnfStyle w:val="000010000000" w:firstRow="0" w:lastRow="0" w:firstColumn="0" w:lastColumn="0" w:oddVBand="1" w:evenVBand="0" w:oddHBand="0" w:evenHBand="0" w:firstRowFirstColumn="0" w:firstRowLastColumn="0" w:lastRowFirstColumn="0" w:lastRowLastColumn="0"/>
            <w:tcW w:w="0" w:type="dxa"/>
          </w:tcPr>
          <w:p w14:paraId="427357F5" w14:textId="77777777" w:rsidR="00B259A4" w:rsidRPr="007F788B" w:rsidRDefault="00B259A4" w:rsidP="00EA1EC6">
            <w:pPr>
              <w:keepNext/>
              <w:keepLines/>
              <w:widowControl w:val="0"/>
              <w:jc w:val="both"/>
              <w:rPr>
                <w:bCs/>
                <w:sz w:val="22"/>
                <w:szCs w:val="22"/>
              </w:rPr>
            </w:pPr>
            <w:r w:rsidRPr="007F788B">
              <w:rPr>
                <w:bCs/>
                <w:sz w:val="22"/>
                <w:szCs w:val="22"/>
              </w:rPr>
              <w:t>5:00 p.m.</w:t>
            </w:r>
          </w:p>
        </w:tc>
      </w:tr>
      <w:tr w:rsidR="00B259A4" w:rsidRPr="007F788B" w14:paraId="41EA909F" w14:textId="77777777" w:rsidTr="00EA1EC6">
        <w:trPr>
          <w:trHeight w:val="300"/>
        </w:trPr>
        <w:tc>
          <w:tcPr>
            <w:cnfStyle w:val="000010000000" w:firstRow="0" w:lastRow="0" w:firstColumn="0" w:lastColumn="0" w:oddVBand="1" w:evenVBand="0" w:oddHBand="0" w:evenHBand="0" w:firstRowFirstColumn="0" w:firstRowLastColumn="0" w:lastRowFirstColumn="0" w:lastRowLastColumn="0"/>
            <w:tcW w:w="0" w:type="dxa"/>
          </w:tcPr>
          <w:p w14:paraId="155E6360" w14:textId="77777777" w:rsidR="00B259A4" w:rsidRPr="007F788B" w:rsidRDefault="00B259A4" w:rsidP="00EA1EC6">
            <w:pPr>
              <w:widowControl w:val="0"/>
              <w:jc w:val="both"/>
              <w:rPr>
                <w:sz w:val="22"/>
                <w:szCs w:val="22"/>
              </w:rPr>
            </w:pPr>
            <w:r w:rsidRPr="007F788B">
              <w:rPr>
                <w:sz w:val="22"/>
                <w:szCs w:val="22"/>
              </w:rPr>
              <w:t xml:space="preserve">Anticipated Distribution of </w:t>
            </w:r>
            <w:r w:rsidRPr="007F788B">
              <w:rPr>
                <w:sz w:val="22"/>
                <w:szCs w:val="22"/>
              </w:rPr>
              <w:lastRenderedPageBreak/>
              <w:t xml:space="preserve">Questions and Answers </w:t>
            </w:r>
          </w:p>
        </w:tc>
        <w:tc>
          <w:tcPr>
            <w:tcW w:w="0" w:type="dxa"/>
          </w:tcPr>
          <w:p w14:paraId="61171584" w14:textId="77777777" w:rsidR="00B259A4" w:rsidRPr="007F788B" w:rsidRDefault="00B259A4" w:rsidP="00EA1EC6">
            <w:pPr>
              <w:keepNext/>
              <w:keepLines/>
              <w:widowControl w:val="0"/>
              <w:cnfStyle w:val="000000000000" w:firstRow="0" w:lastRow="0" w:firstColumn="0" w:lastColumn="0" w:oddVBand="0" w:evenVBand="0" w:oddHBand="0" w:evenHBand="0" w:firstRowFirstColumn="0" w:firstRowLastColumn="0" w:lastRowFirstColumn="0" w:lastRowLastColumn="0"/>
              <w:rPr>
                <w:sz w:val="22"/>
                <w:szCs w:val="22"/>
              </w:rPr>
            </w:pPr>
            <w:r w:rsidRPr="007F788B">
              <w:rPr>
                <w:sz w:val="22"/>
                <w:szCs w:val="22"/>
              </w:rPr>
              <w:lastRenderedPageBreak/>
              <w:t>Week of April 28, 2025</w:t>
            </w:r>
          </w:p>
        </w:tc>
        <w:tc>
          <w:tcPr>
            <w:cnfStyle w:val="000010000000" w:firstRow="0" w:lastRow="0" w:firstColumn="0" w:lastColumn="0" w:oddVBand="1" w:evenVBand="0" w:oddHBand="0" w:evenHBand="0" w:firstRowFirstColumn="0" w:firstRowLastColumn="0" w:lastRowFirstColumn="0" w:lastRowLastColumn="0"/>
            <w:tcW w:w="0" w:type="dxa"/>
          </w:tcPr>
          <w:p w14:paraId="4DA15945" w14:textId="77777777" w:rsidR="00B259A4" w:rsidRPr="007F788B" w:rsidRDefault="00B259A4" w:rsidP="00EA1EC6">
            <w:pPr>
              <w:keepNext/>
              <w:keepLines/>
              <w:widowControl w:val="0"/>
              <w:jc w:val="both"/>
              <w:rPr>
                <w:sz w:val="22"/>
                <w:szCs w:val="22"/>
              </w:rPr>
            </w:pPr>
          </w:p>
        </w:tc>
      </w:tr>
      <w:tr w:rsidR="00B259A4" w:rsidRPr="007F788B" w14:paraId="718446DE" w14:textId="77777777" w:rsidTr="00EA1EC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0" w:type="dxa"/>
          </w:tcPr>
          <w:p w14:paraId="5EBAF475" w14:textId="77777777" w:rsidR="00B259A4" w:rsidRPr="007F788B" w:rsidRDefault="00B259A4" w:rsidP="00EA1EC6">
            <w:pPr>
              <w:keepNext/>
              <w:keepLines/>
              <w:widowControl w:val="0"/>
              <w:jc w:val="both"/>
              <w:rPr>
                <w:b/>
                <w:sz w:val="22"/>
                <w:szCs w:val="22"/>
              </w:rPr>
            </w:pPr>
            <w:r w:rsidRPr="007F788B">
              <w:rPr>
                <w:b/>
                <w:sz w:val="22"/>
                <w:szCs w:val="22"/>
              </w:rPr>
              <w:t>Support for Application Submission in ECAMS</w:t>
            </w:r>
          </w:p>
        </w:tc>
        <w:tc>
          <w:tcPr>
            <w:tcW w:w="0" w:type="dxa"/>
          </w:tcPr>
          <w:p w14:paraId="45411E65" w14:textId="77777777" w:rsidR="00B259A4" w:rsidRPr="007F788B" w:rsidRDefault="00B259A4" w:rsidP="00EA1EC6">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2"/>
              </w:rPr>
            </w:pPr>
            <w:r w:rsidRPr="007F788B">
              <w:rPr>
                <w:sz w:val="22"/>
                <w:szCs w:val="22"/>
              </w:rPr>
              <w:t xml:space="preserve">Ongoing until May </w:t>
            </w:r>
            <w:r w:rsidRPr="007F788B">
              <w:rPr>
                <w:strike/>
                <w:sz w:val="22"/>
                <w:szCs w:val="22"/>
              </w:rPr>
              <w:t>15</w:t>
            </w:r>
            <w:r w:rsidRPr="007F788B">
              <w:rPr>
                <w:sz w:val="22"/>
                <w:szCs w:val="22"/>
              </w:rPr>
              <w:t>,</w:t>
            </w:r>
            <w:r w:rsidRPr="007F788B">
              <w:rPr>
                <w:b/>
                <w:sz w:val="22"/>
                <w:szCs w:val="22"/>
                <w:u w:val="single"/>
              </w:rPr>
              <w:t>30</w:t>
            </w:r>
            <w:r w:rsidRPr="007F788B">
              <w:rPr>
                <w:sz w:val="22"/>
                <w:szCs w:val="22"/>
              </w:rPr>
              <w:t xml:space="preserve"> 2025</w:t>
            </w:r>
          </w:p>
        </w:tc>
        <w:tc>
          <w:tcPr>
            <w:cnfStyle w:val="000010000000" w:firstRow="0" w:lastRow="0" w:firstColumn="0" w:lastColumn="0" w:oddVBand="1" w:evenVBand="0" w:oddHBand="0" w:evenHBand="0" w:firstRowFirstColumn="0" w:firstRowLastColumn="0" w:lastRowFirstColumn="0" w:lastRowLastColumn="0"/>
            <w:tcW w:w="0" w:type="dxa"/>
          </w:tcPr>
          <w:p w14:paraId="6E37E620" w14:textId="77777777" w:rsidR="00B259A4" w:rsidRPr="007F788B" w:rsidRDefault="00B259A4" w:rsidP="00EA1EC6">
            <w:pPr>
              <w:keepNext/>
              <w:keepLines/>
              <w:widowControl w:val="0"/>
              <w:jc w:val="both"/>
              <w:rPr>
                <w:b/>
                <w:sz w:val="22"/>
                <w:szCs w:val="22"/>
              </w:rPr>
            </w:pPr>
            <w:r w:rsidRPr="007F788B">
              <w:rPr>
                <w:b/>
                <w:bCs/>
                <w:sz w:val="22"/>
                <w:szCs w:val="22"/>
              </w:rPr>
              <w:t>5:00 p.m.</w:t>
            </w:r>
            <w:r w:rsidRPr="007F788B">
              <w:rPr>
                <w:rFonts w:ascii="Times New Roman" w:hAnsi="Times New Roman" w:cs="Times New Roman"/>
                <w:sz w:val="22"/>
                <w:szCs w:val="22"/>
                <w:vertAlign w:val="superscript"/>
              </w:rPr>
              <w:t xml:space="preserve"> </w:t>
            </w:r>
            <w:r w:rsidRPr="007F788B">
              <w:rPr>
                <w:rStyle w:val="FootnoteReference"/>
                <w:b/>
                <w:bCs/>
                <w:sz w:val="22"/>
                <w:szCs w:val="22"/>
              </w:rPr>
              <w:footnoteReference w:id="4"/>
            </w:r>
          </w:p>
        </w:tc>
      </w:tr>
      <w:tr w:rsidR="00B259A4" w:rsidRPr="007F788B" w14:paraId="79F30295" w14:textId="77777777" w:rsidTr="00EA1EC6">
        <w:trPr>
          <w:trHeight w:val="300"/>
        </w:trPr>
        <w:tc>
          <w:tcPr>
            <w:cnfStyle w:val="000010000000" w:firstRow="0" w:lastRow="0" w:firstColumn="0" w:lastColumn="0" w:oddVBand="1" w:evenVBand="0" w:oddHBand="0" w:evenHBand="0" w:firstRowFirstColumn="0" w:firstRowLastColumn="0" w:lastRowFirstColumn="0" w:lastRowLastColumn="0"/>
            <w:tcW w:w="0" w:type="dxa"/>
          </w:tcPr>
          <w:p w14:paraId="7A9FAC8E" w14:textId="77777777" w:rsidR="00B259A4" w:rsidRPr="007F788B" w:rsidRDefault="00B259A4" w:rsidP="00EA1EC6">
            <w:pPr>
              <w:keepNext/>
              <w:keepLines/>
              <w:widowControl w:val="0"/>
              <w:jc w:val="both"/>
              <w:rPr>
                <w:b/>
                <w:sz w:val="22"/>
                <w:szCs w:val="22"/>
              </w:rPr>
            </w:pPr>
            <w:r w:rsidRPr="007F788B">
              <w:rPr>
                <w:b/>
                <w:sz w:val="22"/>
                <w:szCs w:val="22"/>
              </w:rPr>
              <w:t>Deadline to Submit Applications</w:t>
            </w:r>
          </w:p>
        </w:tc>
        <w:tc>
          <w:tcPr>
            <w:tcW w:w="0" w:type="dxa"/>
          </w:tcPr>
          <w:p w14:paraId="5AABB1CE" w14:textId="77777777" w:rsidR="00B259A4" w:rsidRPr="007F788B" w:rsidRDefault="00B259A4" w:rsidP="00EA1EC6">
            <w:pPr>
              <w:keepNext/>
              <w:keepLines/>
              <w:widowControl w:val="0"/>
              <w:jc w:val="both"/>
              <w:cnfStyle w:val="000000000000" w:firstRow="0" w:lastRow="0" w:firstColumn="0" w:lastColumn="0" w:oddVBand="0" w:evenVBand="0" w:oddHBand="0" w:evenHBand="0" w:firstRowFirstColumn="0" w:firstRowLastColumn="0" w:lastRowFirstColumn="0" w:lastRowLastColumn="0"/>
              <w:rPr>
                <w:sz w:val="22"/>
                <w:szCs w:val="22"/>
              </w:rPr>
            </w:pPr>
            <w:r w:rsidRPr="007F788B">
              <w:rPr>
                <w:sz w:val="22"/>
                <w:szCs w:val="22"/>
              </w:rPr>
              <w:t xml:space="preserve">May </w:t>
            </w:r>
            <w:r w:rsidRPr="007F788B">
              <w:rPr>
                <w:strike/>
                <w:sz w:val="22"/>
                <w:szCs w:val="22"/>
              </w:rPr>
              <w:t>15</w:t>
            </w:r>
            <w:r w:rsidRPr="007F788B">
              <w:rPr>
                <w:sz w:val="22"/>
                <w:szCs w:val="22"/>
              </w:rPr>
              <w:t xml:space="preserve">, </w:t>
            </w:r>
            <w:r w:rsidRPr="007F788B">
              <w:rPr>
                <w:b/>
                <w:sz w:val="22"/>
                <w:szCs w:val="22"/>
                <w:u w:val="single"/>
              </w:rPr>
              <w:t>30</w:t>
            </w:r>
            <w:r w:rsidRPr="007F788B">
              <w:rPr>
                <w:sz w:val="22"/>
                <w:szCs w:val="22"/>
              </w:rPr>
              <w:t xml:space="preserve"> 2025</w:t>
            </w:r>
          </w:p>
        </w:tc>
        <w:tc>
          <w:tcPr>
            <w:cnfStyle w:val="000010000000" w:firstRow="0" w:lastRow="0" w:firstColumn="0" w:lastColumn="0" w:oddVBand="1" w:evenVBand="0" w:oddHBand="0" w:evenHBand="0" w:firstRowFirstColumn="0" w:firstRowLastColumn="0" w:lastRowFirstColumn="0" w:lastRowLastColumn="0"/>
            <w:tcW w:w="0" w:type="dxa"/>
          </w:tcPr>
          <w:p w14:paraId="07D10D2C" w14:textId="77777777" w:rsidR="00B259A4" w:rsidRPr="007F788B" w:rsidRDefault="00B259A4" w:rsidP="00EA1EC6">
            <w:pPr>
              <w:keepNext/>
              <w:keepLines/>
              <w:widowControl w:val="0"/>
              <w:jc w:val="both"/>
              <w:rPr>
                <w:sz w:val="22"/>
                <w:szCs w:val="22"/>
              </w:rPr>
            </w:pPr>
            <w:r w:rsidRPr="007F788B">
              <w:rPr>
                <w:b/>
                <w:sz w:val="22"/>
                <w:szCs w:val="22"/>
              </w:rPr>
              <w:t>11:59 p.m.</w:t>
            </w:r>
          </w:p>
        </w:tc>
      </w:tr>
      <w:tr w:rsidR="00B259A4" w:rsidRPr="007F788B" w14:paraId="18DAAE93" w14:textId="77777777" w:rsidTr="00EA1EC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0" w:type="dxa"/>
          </w:tcPr>
          <w:p w14:paraId="7AB717C5" w14:textId="77777777" w:rsidR="00B259A4" w:rsidRPr="007F788B" w:rsidRDefault="00B259A4" w:rsidP="00EA1EC6">
            <w:pPr>
              <w:keepNext/>
              <w:keepLines/>
              <w:widowControl w:val="0"/>
              <w:jc w:val="both"/>
              <w:rPr>
                <w:sz w:val="22"/>
                <w:szCs w:val="22"/>
              </w:rPr>
            </w:pPr>
            <w:r w:rsidRPr="007F788B">
              <w:rPr>
                <w:sz w:val="22"/>
                <w:szCs w:val="22"/>
              </w:rPr>
              <w:t>Anticipated Notice of Proposed Award Posting Date</w:t>
            </w:r>
          </w:p>
        </w:tc>
        <w:tc>
          <w:tcPr>
            <w:tcW w:w="0" w:type="dxa"/>
          </w:tcPr>
          <w:p w14:paraId="5D17D454" w14:textId="77777777" w:rsidR="00B259A4" w:rsidRPr="007F788B" w:rsidRDefault="00B259A4" w:rsidP="00EA1EC6">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2"/>
              </w:rPr>
            </w:pPr>
            <w:r w:rsidRPr="007F788B">
              <w:rPr>
                <w:sz w:val="22"/>
                <w:szCs w:val="22"/>
              </w:rPr>
              <w:t xml:space="preserve">Week of </w:t>
            </w:r>
            <w:r w:rsidRPr="007F788B">
              <w:rPr>
                <w:strike/>
                <w:sz w:val="22"/>
                <w:szCs w:val="22"/>
              </w:rPr>
              <w:t>June 27</w:t>
            </w:r>
            <w:r w:rsidRPr="007F788B">
              <w:rPr>
                <w:sz w:val="22"/>
                <w:szCs w:val="22"/>
              </w:rPr>
              <w:t xml:space="preserve">, </w:t>
            </w:r>
            <w:r w:rsidRPr="007F788B">
              <w:rPr>
                <w:b/>
                <w:bCs/>
                <w:sz w:val="22"/>
                <w:szCs w:val="22"/>
                <w:u w:val="single"/>
              </w:rPr>
              <w:t>July 14</w:t>
            </w:r>
            <w:r w:rsidRPr="007F788B">
              <w:rPr>
                <w:sz w:val="22"/>
                <w:szCs w:val="22"/>
              </w:rPr>
              <w:t>, 2025</w:t>
            </w:r>
          </w:p>
        </w:tc>
        <w:tc>
          <w:tcPr>
            <w:cnfStyle w:val="000010000000" w:firstRow="0" w:lastRow="0" w:firstColumn="0" w:lastColumn="0" w:oddVBand="1" w:evenVBand="0" w:oddHBand="0" w:evenHBand="0" w:firstRowFirstColumn="0" w:firstRowLastColumn="0" w:lastRowFirstColumn="0" w:lastRowLastColumn="0"/>
            <w:tcW w:w="0" w:type="dxa"/>
          </w:tcPr>
          <w:p w14:paraId="76398CC7" w14:textId="77777777" w:rsidR="00B259A4" w:rsidRPr="007F788B" w:rsidRDefault="00B259A4" w:rsidP="00EA1EC6">
            <w:pPr>
              <w:keepNext/>
              <w:keepLines/>
              <w:widowControl w:val="0"/>
              <w:jc w:val="both"/>
              <w:rPr>
                <w:sz w:val="22"/>
                <w:szCs w:val="22"/>
              </w:rPr>
            </w:pPr>
          </w:p>
        </w:tc>
      </w:tr>
      <w:tr w:rsidR="00B259A4" w:rsidRPr="007F788B" w14:paraId="6512B4C0" w14:textId="77777777" w:rsidTr="00EA1EC6">
        <w:trPr>
          <w:trHeight w:val="300"/>
        </w:trPr>
        <w:tc>
          <w:tcPr>
            <w:cnfStyle w:val="000010000000" w:firstRow="0" w:lastRow="0" w:firstColumn="0" w:lastColumn="0" w:oddVBand="1" w:evenVBand="0" w:oddHBand="0" w:evenHBand="0" w:firstRowFirstColumn="0" w:firstRowLastColumn="0" w:lastRowFirstColumn="0" w:lastRowLastColumn="0"/>
            <w:tcW w:w="0" w:type="dxa"/>
          </w:tcPr>
          <w:p w14:paraId="1867EFAF" w14:textId="77777777" w:rsidR="00B259A4" w:rsidRPr="007F788B" w:rsidRDefault="00B259A4" w:rsidP="00EA1EC6">
            <w:pPr>
              <w:widowControl w:val="0"/>
              <w:jc w:val="both"/>
              <w:rPr>
                <w:sz w:val="22"/>
                <w:szCs w:val="22"/>
              </w:rPr>
            </w:pPr>
            <w:r w:rsidRPr="007F788B">
              <w:rPr>
                <w:sz w:val="22"/>
                <w:szCs w:val="22"/>
              </w:rPr>
              <w:t>Anticipated Energy Commission Business Meeting Date</w:t>
            </w:r>
          </w:p>
        </w:tc>
        <w:tc>
          <w:tcPr>
            <w:tcW w:w="0" w:type="dxa"/>
          </w:tcPr>
          <w:p w14:paraId="6662BB7A" w14:textId="77777777" w:rsidR="00B259A4" w:rsidRPr="007F788B" w:rsidRDefault="00B259A4" w:rsidP="00EA1EC6">
            <w:pPr>
              <w:keepNext/>
              <w:keepLines/>
              <w:widowControl w:val="0"/>
              <w:jc w:val="both"/>
              <w:cnfStyle w:val="000000000000" w:firstRow="0" w:lastRow="0" w:firstColumn="0" w:lastColumn="0" w:oddVBand="0" w:evenVBand="0" w:oddHBand="0" w:evenHBand="0" w:firstRowFirstColumn="0" w:firstRowLastColumn="0" w:lastRowFirstColumn="0" w:lastRowLastColumn="0"/>
              <w:rPr>
                <w:sz w:val="22"/>
                <w:szCs w:val="22"/>
              </w:rPr>
            </w:pPr>
            <w:r w:rsidRPr="007F788B">
              <w:rPr>
                <w:strike/>
                <w:sz w:val="22"/>
                <w:szCs w:val="22"/>
              </w:rPr>
              <w:t>October</w:t>
            </w:r>
            <w:r w:rsidRPr="007F788B">
              <w:rPr>
                <w:sz w:val="22"/>
                <w:szCs w:val="22"/>
              </w:rPr>
              <w:t xml:space="preserve"> </w:t>
            </w:r>
            <w:r w:rsidRPr="007F788B">
              <w:rPr>
                <w:b/>
                <w:bCs/>
                <w:sz w:val="22"/>
                <w:szCs w:val="22"/>
                <w:u w:val="single"/>
              </w:rPr>
              <w:t>November</w:t>
            </w:r>
            <w:r w:rsidRPr="007F788B">
              <w:rPr>
                <w:sz w:val="22"/>
                <w:szCs w:val="22"/>
              </w:rPr>
              <w:t xml:space="preserve"> 2025</w:t>
            </w:r>
          </w:p>
        </w:tc>
        <w:tc>
          <w:tcPr>
            <w:cnfStyle w:val="000010000000" w:firstRow="0" w:lastRow="0" w:firstColumn="0" w:lastColumn="0" w:oddVBand="1" w:evenVBand="0" w:oddHBand="0" w:evenHBand="0" w:firstRowFirstColumn="0" w:firstRowLastColumn="0" w:lastRowFirstColumn="0" w:lastRowLastColumn="0"/>
            <w:tcW w:w="0" w:type="dxa"/>
          </w:tcPr>
          <w:p w14:paraId="74BF2C48" w14:textId="77777777" w:rsidR="00B259A4" w:rsidRPr="007F788B" w:rsidRDefault="00B259A4" w:rsidP="00EA1EC6">
            <w:pPr>
              <w:keepNext/>
              <w:keepLines/>
              <w:widowControl w:val="0"/>
              <w:jc w:val="both"/>
              <w:rPr>
                <w:sz w:val="22"/>
                <w:szCs w:val="22"/>
              </w:rPr>
            </w:pPr>
          </w:p>
        </w:tc>
      </w:tr>
      <w:tr w:rsidR="00B259A4" w:rsidRPr="007F788B" w14:paraId="36519018" w14:textId="77777777" w:rsidTr="00EA1EC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0" w:type="dxa"/>
          </w:tcPr>
          <w:p w14:paraId="19AD077D" w14:textId="77777777" w:rsidR="00B259A4" w:rsidRPr="007F788B" w:rsidRDefault="00B259A4" w:rsidP="00EA1EC6">
            <w:pPr>
              <w:widowControl w:val="0"/>
              <w:jc w:val="both"/>
              <w:rPr>
                <w:sz w:val="22"/>
                <w:szCs w:val="22"/>
              </w:rPr>
            </w:pPr>
            <w:r w:rsidRPr="007F788B">
              <w:rPr>
                <w:sz w:val="22"/>
                <w:szCs w:val="22"/>
              </w:rPr>
              <w:t>Anticipated Agreement Start Date</w:t>
            </w:r>
          </w:p>
        </w:tc>
        <w:tc>
          <w:tcPr>
            <w:tcW w:w="0" w:type="dxa"/>
          </w:tcPr>
          <w:p w14:paraId="1E0502CE" w14:textId="77777777" w:rsidR="00B259A4" w:rsidRPr="007F788B" w:rsidRDefault="00B259A4" w:rsidP="00EA1EC6">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2"/>
              </w:rPr>
            </w:pPr>
            <w:r w:rsidRPr="007F788B">
              <w:rPr>
                <w:strike/>
                <w:sz w:val="22"/>
                <w:szCs w:val="22"/>
              </w:rPr>
              <w:t>December</w:t>
            </w:r>
            <w:r w:rsidRPr="007F788B">
              <w:rPr>
                <w:sz w:val="22"/>
                <w:szCs w:val="22"/>
              </w:rPr>
              <w:t xml:space="preserve"> </w:t>
            </w:r>
            <w:r w:rsidRPr="007F788B">
              <w:rPr>
                <w:b/>
                <w:bCs/>
                <w:sz w:val="22"/>
                <w:szCs w:val="22"/>
                <w:u w:val="single"/>
              </w:rPr>
              <w:t>January</w:t>
            </w:r>
            <w:r w:rsidRPr="007F788B">
              <w:rPr>
                <w:sz w:val="22"/>
                <w:szCs w:val="22"/>
              </w:rPr>
              <w:t xml:space="preserve"> 202</w:t>
            </w:r>
            <w:r w:rsidRPr="007F788B">
              <w:rPr>
                <w:strike/>
                <w:sz w:val="22"/>
                <w:szCs w:val="22"/>
              </w:rPr>
              <w:t>5</w:t>
            </w:r>
            <w:r w:rsidRPr="007F788B">
              <w:rPr>
                <w:b/>
                <w:bCs/>
                <w:sz w:val="22"/>
                <w:szCs w:val="22"/>
                <w:u w:val="single"/>
              </w:rPr>
              <w:t>6</w:t>
            </w:r>
          </w:p>
        </w:tc>
        <w:tc>
          <w:tcPr>
            <w:cnfStyle w:val="000010000000" w:firstRow="0" w:lastRow="0" w:firstColumn="0" w:lastColumn="0" w:oddVBand="1" w:evenVBand="0" w:oddHBand="0" w:evenHBand="0" w:firstRowFirstColumn="0" w:firstRowLastColumn="0" w:lastRowFirstColumn="0" w:lastRowLastColumn="0"/>
            <w:tcW w:w="0" w:type="dxa"/>
          </w:tcPr>
          <w:p w14:paraId="41495BBF" w14:textId="77777777" w:rsidR="00B259A4" w:rsidRPr="007F788B" w:rsidRDefault="00B259A4" w:rsidP="00EA1EC6">
            <w:pPr>
              <w:keepNext/>
              <w:keepLines/>
              <w:widowControl w:val="0"/>
              <w:jc w:val="both"/>
              <w:rPr>
                <w:sz w:val="22"/>
                <w:szCs w:val="22"/>
              </w:rPr>
            </w:pPr>
          </w:p>
        </w:tc>
      </w:tr>
      <w:tr w:rsidR="00B259A4" w:rsidRPr="007F788B" w14:paraId="12F1F18A" w14:textId="77777777" w:rsidTr="00EA1EC6">
        <w:trPr>
          <w:trHeight w:val="300"/>
        </w:trPr>
        <w:tc>
          <w:tcPr>
            <w:cnfStyle w:val="000010000000" w:firstRow="0" w:lastRow="0" w:firstColumn="0" w:lastColumn="0" w:oddVBand="1" w:evenVBand="0" w:oddHBand="0" w:evenHBand="0" w:firstRowFirstColumn="0" w:firstRowLastColumn="0" w:lastRowFirstColumn="0" w:lastRowLastColumn="0"/>
            <w:tcW w:w="0" w:type="dxa"/>
          </w:tcPr>
          <w:p w14:paraId="7211BD29" w14:textId="77777777" w:rsidR="00B259A4" w:rsidRPr="007F788B" w:rsidRDefault="00B259A4" w:rsidP="00EA1EC6">
            <w:pPr>
              <w:widowControl w:val="0"/>
              <w:jc w:val="both"/>
              <w:rPr>
                <w:sz w:val="22"/>
                <w:szCs w:val="22"/>
              </w:rPr>
            </w:pPr>
            <w:r w:rsidRPr="007F788B">
              <w:rPr>
                <w:sz w:val="22"/>
                <w:szCs w:val="22"/>
              </w:rPr>
              <w:t xml:space="preserve">Anticipated Agreement End Date </w:t>
            </w:r>
          </w:p>
        </w:tc>
        <w:tc>
          <w:tcPr>
            <w:tcW w:w="0" w:type="dxa"/>
          </w:tcPr>
          <w:p w14:paraId="2D92C2EF" w14:textId="77777777" w:rsidR="00B259A4" w:rsidRPr="007F788B" w:rsidRDefault="00B259A4" w:rsidP="00EA1EC6">
            <w:pPr>
              <w:keepNext/>
              <w:keepLines/>
              <w:widowControl w:val="0"/>
              <w:jc w:val="both"/>
              <w:cnfStyle w:val="000000000000" w:firstRow="0" w:lastRow="0" w:firstColumn="0" w:lastColumn="0" w:oddVBand="0" w:evenVBand="0" w:oddHBand="0" w:evenHBand="0" w:firstRowFirstColumn="0" w:firstRowLastColumn="0" w:lastRowFirstColumn="0" w:lastRowLastColumn="0"/>
              <w:rPr>
                <w:sz w:val="22"/>
                <w:szCs w:val="22"/>
              </w:rPr>
            </w:pPr>
            <w:r w:rsidRPr="007F788B">
              <w:rPr>
                <w:sz w:val="22"/>
                <w:szCs w:val="22"/>
              </w:rPr>
              <w:t>December 2030</w:t>
            </w:r>
          </w:p>
        </w:tc>
        <w:tc>
          <w:tcPr>
            <w:cnfStyle w:val="000010000000" w:firstRow="0" w:lastRow="0" w:firstColumn="0" w:lastColumn="0" w:oddVBand="1" w:evenVBand="0" w:oddHBand="0" w:evenHBand="0" w:firstRowFirstColumn="0" w:firstRowLastColumn="0" w:lastRowFirstColumn="0" w:lastRowLastColumn="0"/>
            <w:tcW w:w="0" w:type="dxa"/>
          </w:tcPr>
          <w:p w14:paraId="724D1A2C" w14:textId="77777777" w:rsidR="00B259A4" w:rsidRPr="007F788B" w:rsidRDefault="00B259A4" w:rsidP="00EA1EC6">
            <w:pPr>
              <w:keepNext/>
              <w:keepLines/>
              <w:widowControl w:val="0"/>
              <w:jc w:val="both"/>
              <w:rPr>
                <w:sz w:val="22"/>
                <w:szCs w:val="22"/>
              </w:rPr>
            </w:pPr>
          </w:p>
        </w:tc>
      </w:tr>
    </w:tbl>
    <w:p w14:paraId="59A12062" w14:textId="77777777" w:rsidR="0094326B" w:rsidRPr="007F788B" w:rsidRDefault="0094326B" w:rsidP="00F838CA">
      <w:pPr>
        <w:rPr>
          <w:rFonts w:ascii="Arial" w:hAnsi="Arial" w:cs="Arial"/>
          <w:b/>
          <w:bCs/>
          <w:sz w:val="22"/>
          <w:szCs w:val="22"/>
        </w:rPr>
      </w:pPr>
    </w:p>
    <w:p w14:paraId="0C32EFD4" w14:textId="77777777" w:rsidR="007464FE" w:rsidRPr="007F788B" w:rsidRDefault="007464FE" w:rsidP="007464FE">
      <w:pPr>
        <w:jc w:val="both"/>
        <w:rPr>
          <w:rFonts w:ascii="Arial" w:hAnsi="Arial" w:cs="Arial"/>
          <w:b/>
          <w:bCs/>
          <w:sz w:val="22"/>
          <w:szCs w:val="22"/>
        </w:rPr>
      </w:pPr>
      <w:r w:rsidRPr="007F788B">
        <w:rPr>
          <w:rFonts w:ascii="Arial" w:hAnsi="Arial" w:cs="Arial"/>
          <w:b/>
          <w:bCs/>
          <w:sz w:val="22"/>
          <w:szCs w:val="22"/>
        </w:rPr>
        <w:t xml:space="preserve"> </w:t>
      </w:r>
    </w:p>
    <w:p w14:paraId="0E7B2BFE" w14:textId="48CA20FF" w:rsidR="007464FE" w:rsidRPr="007F788B" w:rsidRDefault="007464FE" w:rsidP="007464FE">
      <w:pPr>
        <w:jc w:val="both"/>
        <w:rPr>
          <w:rFonts w:ascii="Arial" w:hAnsi="Arial" w:cs="Arial"/>
          <w:b/>
          <w:bCs/>
          <w:sz w:val="22"/>
          <w:szCs w:val="22"/>
        </w:rPr>
      </w:pPr>
      <w:r w:rsidRPr="007F788B">
        <w:rPr>
          <w:rFonts w:ascii="Arial" w:hAnsi="Arial" w:cs="Arial"/>
          <w:b/>
          <w:bCs/>
          <w:sz w:val="22"/>
          <w:szCs w:val="22"/>
        </w:rPr>
        <w:t>Page 42, Section I</w:t>
      </w:r>
      <w:r w:rsidR="00917FAB" w:rsidRPr="007F788B">
        <w:rPr>
          <w:rFonts w:ascii="Arial" w:hAnsi="Arial" w:cs="Arial"/>
          <w:b/>
          <w:bCs/>
          <w:sz w:val="22"/>
          <w:szCs w:val="22"/>
        </w:rPr>
        <w:t>V</w:t>
      </w:r>
      <w:r w:rsidRPr="007F788B">
        <w:rPr>
          <w:rFonts w:ascii="Arial" w:hAnsi="Arial" w:cs="Arial"/>
          <w:b/>
          <w:bCs/>
          <w:sz w:val="22"/>
          <w:szCs w:val="22"/>
        </w:rPr>
        <w:t>.</w:t>
      </w:r>
      <w:r w:rsidR="00013E03" w:rsidRPr="007F788B">
        <w:rPr>
          <w:rFonts w:ascii="Arial" w:hAnsi="Arial" w:cs="Arial"/>
          <w:b/>
          <w:bCs/>
          <w:sz w:val="22"/>
          <w:szCs w:val="22"/>
        </w:rPr>
        <w:t>F</w:t>
      </w:r>
      <w:r w:rsidR="00DE5194" w:rsidRPr="007F788B">
        <w:rPr>
          <w:rFonts w:ascii="Arial" w:hAnsi="Arial" w:cs="Arial"/>
          <w:b/>
          <w:bCs/>
          <w:sz w:val="22"/>
          <w:szCs w:val="22"/>
        </w:rPr>
        <w:t>.</w:t>
      </w:r>
      <w:r w:rsidR="6118EAEF" w:rsidRPr="007F788B">
        <w:rPr>
          <w:rFonts w:ascii="Arial" w:hAnsi="Arial" w:cs="Arial"/>
          <w:b/>
          <w:bCs/>
          <w:sz w:val="22"/>
          <w:szCs w:val="22"/>
        </w:rPr>
        <w:t xml:space="preserve"> Scoring Criterion #</w:t>
      </w:r>
      <w:r w:rsidR="00DE5194" w:rsidRPr="007F788B">
        <w:rPr>
          <w:rFonts w:ascii="Arial" w:hAnsi="Arial" w:cs="Arial"/>
          <w:b/>
          <w:bCs/>
          <w:sz w:val="22"/>
          <w:szCs w:val="22"/>
        </w:rPr>
        <w:t>8</w:t>
      </w:r>
      <w:r w:rsidRPr="007F788B">
        <w:rPr>
          <w:rFonts w:ascii="Arial" w:hAnsi="Arial" w:cs="Arial"/>
          <w:b/>
          <w:bCs/>
          <w:sz w:val="22"/>
          <w:szCs w:val="22"/>
        </w:rPr>
        <w:t xml:space="preserve"> </w:t>
      </w:r>
      <w:r w:rsidR="003D0CBA" w:rsidRPr="007F788B">
        <w:rPr>
          <w:rFonts w:ascii="Arial" w:hAnsi="Arial" w:cs="Arial"/>
          <w:b/>
          <w:bCs/>
          <w:sz w:val="22"/>
          <w:szCs w:val="22"/>
        </w:rPr>
        <w:t xml:space="preserve">Disadvantaged </w:t>
      </w:r>
      <w:r w:rsidR="00643993" w:rsidRPr="007F788B">
        <w:rPr>
          <w:rFonts w:ascii="Arial" w:hAnsi="Arial" w:cs="Arial"/>
          <w:b/>
          <w:bCs/>
          <w:sz w:val="22"/>
          <w:szCs w:val="22"/>
        </w:rPr>
        <w:t>&amp; Low</w:t>
      </w:r>
      <w:r w:rsidR="00286BF8" w:rsidRPr="007F788B">
        <w:rPr>
          <w:rFonts w:ascii="Arial" w:hAnsi="Arial" w:cs="Arial"/>
          <w:b/>
          <w:bCs/>
          <w:sz w:val="22"/>
          <w:szCs w:val="22"/>
        </w:rPr>
        <w:t>-Income Communities</w:t>
      </w:r>
      <w:r w:rsidRPr="007F788B">
        <w:rPr>
          <w:rFonts w:ascii="Arial" w:hAnsi="Arial" w:cs="Arial"/>
          <w:b/>
          <w:bCs/>
          <w:sz w:val="22"/>
          <w:szCs w:val="22"/>
        </w:rPr>
        <w:t xml:space="preserve">  </w:t>
      </w:r>
    </w:p>
    <w:p w14:paraId="26536D51" w14:textId="77777777" w:rsidR="007464FE" w:rsidRPr="007F788B" w:rsidRDefault="007464FE" w:rsidP="007464FE">
      <w:pPr>
        <w:ind w:firstLine="360"/>
        <w:rPr>
          <w:rFonts w:ascii="Arial" w:hAnsi="Arial" w:cs="Arial"/>
          <w:sz w:val="22"/>
          <w:szCs w:val="22"/>
        </w:rPr>
      </w:pPr>
    </w:p>
    <w:p w14:paraId="69957F2F" w14:textId="512D9F3E" w:rsidR="007464FE" w:rsidRPr="007F788B" w:rsidRDefault="007464FE" w:rsidP="007464FE">
      <w:pPr>
        <w:pStyle w:val="ListParagraph"/>
        <w:numPr>
          <w:ilvl w:val="0"/>
          <w:numId w:val="40"/>
        </w:numPr>
        <w:ind w:left="720"/>
        <w:rPr>
          <w:rFonts w:ascii="Arial" w:hAnsi="Arial" w:cs="Arial"/>
          <w:sz w:val="22"/>
          <w:szCs w:val="22"/>
        </w:rPr>
      </w:pPr>
      <w:r w:rsidRPr="007F788B">
        <w:rPr>
          <w:rFonts w:ascii="Arial" w:eastAsiaTheme="minorEastAsia" w:hAnsi="Arial" w:cs="Arial"/>
          <w:sz w:val="22"/>
          <w:szCs w:val="22"/>
        </w:rPr>
        <w:t xml:space="preserve">Updated: </w:t>
      </w:r>
      <w:r w:rsidR="26F27DEB" w:rsidRPr="007F788B">
        <w:rPr>
          <w:rFonts w:ascii="Arial" w:eastAsiaTheme="minorEastAsia" w:hAnsi="Arial" w:cs="Arial"/>
          <w:sz w:val="22"/>
          <w:szCs w:val="22"/>
        </w:rPr>
        <w:t>Applica</w:t>
      </w:r>
      <w:r w:rsidR="26F27DEB" w:rsidRPr="007F788B">
        <w:rPr>
          <w:rFonts w:ascii="Arial" w:hAnsi="Arial" w:cs="Arial"/>
          <w:sz w:val="22"/>
          <w:szCs w:val="22"/>
        </w:rPr>
        <w:t xml:space="preserve">tions proposing projects located in and benefiting low-income and/or disadvantaged communities within IOU service territories may qualify for additional preference points. </w:t>
      </w:r>
      <w:r w:rsidR="26F27DEB" w:rsidRPr="007F788B">
        <w:rPr>
          <w:rFonts w:ascii="Arial" w:hAnsi="Arial" w:cs="Arial"/>
          <w:b/>
          <w:bCs/>
          <w:sz w:val="22"/>
          <w:szCs w:val="22"/>
          <w:u w:val="single"/>
        </w:rPr>
        <w:t>A residential field site located in a disadvantaged community with simulated occupancy representing loads would not qualify as a field site demonstration.</w:t>
      </w:r>
      <w:r w:rsidR="26F27DEB" w:rsidRPr="007F788B">
        <w:rPr>
          <w:rFonts w:ascii="Arial" w:hAnsi="Arial" w:cs="Arial"/>
          <w:sz w:val="22"/>
          <w:szCs w:val="22"/>
        </w:rPr>
        <w:t xml:space="preserve"> In order to receive or qualify for additional points, the proposed project must demonstrate benefits to the disadvantaged and/or low-income communities by describing the following</w:t>
      </w:r>
      <w:r w:rsidR="3524B548" w:rsidRPr="007F788B">
        <w:rPr>
          <w:rFonts w:ascii="Arial" w:hAnsi="Arial" w:cs="Arial"/>
          <w:sz w:val="22"/>
          <w:szCs w:val="22"/>
        </w:rPr>
        <w:t>:</w:t>
      </w:r>
    </w:p>
    <w:p w14:paraId="15642D1D" w14:textId="273D2836" w:rsidR="0094326B" w:rsidRPr="007F788B" w:rsidRDefault="0094326B" w:rsidP="00F838CA">
      <w:pPr>
        <w:rPr>
          <w:rFonts w:ascii="Arial" w:hAnsi="Arial" w:cs="Arial"/>
          <w:b/>
          <w:bCs/>
          <w:sz w:val="22"/>
          <w:szCs w:val="22"/>
        </w:rPr>
      </w:pPr>
    </w:p>
    <w:p w14:paraId="2E68630F" w14:textId="77777777" w:rsidR="00DB417C" w:rsidRPr="007F788B" w:rsidRDefault="00DB417C" w:rsidP="00F838CA">
      <w:pPr>
        <w:rPr>
          <w:rFonts w:ascii="Arial" w:hAnsi="Arial" w:cs="Arial"/>
          <w:b/>
          <w:bCs/>
          <w:sz w:val="22"/>
          <w:szCs w:val="22"/>
        </w:rPr>
      </w:pPr>
    </w:p>
    <w:p w14:paraId="3F237F63" w14:textId="677FD702" w:rsidR="00F838CA" w:rsidRPr="007F788B" w:rsidRDefault="00D14921" w:rsidP="00F838CA">
      <w:pPr>
        <w:rPr>
          <w:rFonts w:ascii="Arial" w:hAnsi="Arial" w:cs="Arial"/>
          <w:b/>
          <w:bCs/>
          <w:sz w:val="22"/>
          <w:szCs w:val="22"/>
        </w:rPr>
      </w:pPr>
      <w:r w:rsidRPr="007F788B">
        <w:rPr>
          <w:rFonts w:ascii="Arial" w:hAnsi="Arial" w:cs="Arial"/>
          <w:b/>
          <w:bCs/>
          <w:sz w:val="22"/>
          <w:szCs w:val="22"/>
        </w:rPr>
        <w:t>Crystal Willis</w:t>
      </w:r>
      <w:r w:rsidR="00725919" w:rsidRPr="007F788B">
        <w:rPr>
          <w:rFonts w:ascii="Arial" w:hAnsi="Arial" w:cs="Arial"/>
          <w:b/>
          <w:bCs/>
          <w:sz w:val="22"/>
          <w:szCs w:val="22"/>
        </w:rPr>
        <w:t>,</w:t>
      </w:r>
    </w:p>
    <w:p w14:paraId="4FDAC83D" w14:textId="576A0CD1" w:rsidR="00A23B34" w:rsidRPr="007F788B" w:rsidRDefault="00D70FB5" w:rsidP="00F838CA">
      <w:pPr>
        <w:spacing w:after="480"/>
        <w:rPr>
          <w:rFonts w:ascii="Arial" w:hAnsi="Arial" w:cs="Arial"/>
          <w:b/>
          <w:bCs/>
          <w:sz w:val="22"/>
          <w:szCs w:val="22"/>
        </w:rPr>
      </w:pPr>
      <w:r w:rsidRPr="007F788B">
        <w:rPr>
          <w:rFonts w:ascii="Arial" w:hAnsi="Arial" w:cs="Arial"/>
          <w:b/>
          <w:bCs/>
          <w:noProof/>
          <w:sz w:val="22"/>
          <w:szCs w:val="22"/>
        </w:rPr>
        <mc:AlternateContent>
          <mc:Choice Requires="wps">
            <w:drawing>
              <wp:anchor distT="0" distB="0" distL="114300" distR="114300" simplePos="0" relativeHeight="251658242" behindDoc="0" locked="0" layoutInCell="1" allowOverlap="1" wp14:anchorId="1A7A91BC" wp14:editId="61D4C83C">
                <wp:simplePos x="0" y="0"/>
                <wp:positionH relativeFrom="column">
                  <wp:posOffset>-882650</wp:posOffset>
                </wp:positionH>
                <wp:positionV relativeFrom="paragraph">
                  <wp:posOffset>6021070</wp:posOffset>
                </wp:positionV>
                <wp:extent cx="7404100" cy="254000"/>
                <wp:effectExtent l="0" t="0" r="25400" b="12700"/>
                <wp:wrapNone/>
                <wp:docPr id="3" name="Text Box 3"/>
                <wp:cNvGraphicFramePr/>
                <a:graphic xmlns:a="http://schemas.openxmlformats.org/drawingml/2006/main">
                  <a:graphicData uri="http://schemas.microsoft.com/office/word/2010/wordprocessingShape">
                    <wps:wsp>
                      <wps:cNvSpPr txBox="1"/>
                      <wps:spPr>
                        <a:xfrm>
                          <a:off x="0" y="0"/>
                          <a:ext cx="7404100" cy="254000"/>
                        </a:xfrm>
                        <a:prstGeom prst="rect">
                          <a:avLst/>
                        </a:prstGeom>
                        <a:solidFill>
                          <a:schemeClr val="lt1"/>
                        </a:solidFill>
                        <a:ln w="6350">
                          <a:solidFill>
                            <a:prstClr val="black"/>
                          </a:solidFill>
                        </a:ln>
                      </wps:spPr>
                      <wps:txbx>
                        <w:txbxContent>
                          <w:p w14:paraId="61D4AD8B" w14:textId="7416A207" w:rsidR="00D70FB5" w:rsidRPr="00D70FB5" w:rsidRDefault="00D70FB5" w:rsidP="00D70FB5">
                            <w:pPr>
                              <w:rPr>
                                <w:rFonts w:ascii="Arial" w:hAnsi="Arial" w:cs="Arial"/>
                                <w:sz w:val="20"/>
                                <w:szCs w:val="20"/>
                              </w:rPr>
                            </w:pPr>
                            <w:r w:rsidRPr="00D70FB5">
                              <w:rPr>
                                <w:rFonts w:ascii="Arial" w:hAnsi="Arial" w:cs="Arial"/>
                                <w:sz w:val="20"/>
                                <w:szCs w:val="20"/>
                              </w:rPr>
                              <w:t xml:space="preserve">4.2.4-Att-1 Solicitation Addendum Cover Letter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7A91BC" id="_x0000_t202" coordsize="21600,21600" o:spt="202" path="m,l,21600r21600,l21600,xe">
                <v:stroke joinstyle="miter"/>
                <v:path gradientshapeok="t" o:connecttype="rect"/>
              </v:shapetype>
              <v:shape id="Text Box 3" o:spid="_x0000_s1026" type="#_x0000_t202" style="position:absolute;margin-left:-69.5pt;margin-top:474.1pt;width:583pt;height:20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nhINgIAAHwEAAAOAAAAZHJzL2Uyb0RvYy54bWysVE1v2zAMvQ/YfxB0X+xkTrsZcYosRYYB&#13;&#10;QVsgHXpWZCk2JouapMTOfv0o2flot9Owi0yJ1BP5+OjZXdcochDW1aALOh6llAjNoaz1rqDfn1cf&#13;&#10;PlHiPNMlU6BFQY/C0bv5+3ez1uRiAhWoUliCINrlrSlo5b3Jk8TxSjTMjcAIjU4JtmEet3aXlJa1&#13;&#10;iN6oZJKmN0kLtjQWuHAOT+97J51HfCkF949SOuGJKijm5uNq47oNazKfsXxnmalqPqTB/iGLhtUa&#13;&#10;Hz1D3TPPyN7Wf0A1NbfgQPoRhyYBKWsuYg1YzTh9U82mYkbEWpAcZ840uf8Hyx8OG/Nkie++QIcN&#13;&#10;DIS0xuUOD0M9nbRN+GKmBP1I4fFMm+g84Xh4m6XZOEUXR99kmqVoI0xyuW2s818FNCQYBbXYlsgW&#13;&#10;O6yd70NPIeExB6ouV7VScROkIJbKkgPDJiofc0TwV1FKk7agNx+naQR+5QvQ5/tbxfiPIb2rKMRT&#13;&#10;GnO+1B4s3227gZAtlEfkyUIvIWf4qkbcNXP+iVnUDNaPc+AfcZEKMBkYLEoqsL/+dh7isZXopaRF&#13;&#10;DRbU/dwzKyhR3zQ2+fM4y4Jo4yab3k5wY68922uP3jdLQIbGOHGGRzPEe3UypYXmBcdlEV5FF9Mc&#13;&#10;3y6oP5lL308GjhsXi0UMQpka5td6Y3iADh0JfD53L8yaoZ8elfAAJ7Wy/E1b+9hwU8Ni70HWseeB&#13;&#10;4J7VgXeUeFTNMI5hhq73Mery05j/BgAA//8DAFBLAwQUAAYACAAAACEAnoKSROMAAAASAQAADwAA&#13;&#10;AGRycy9kb3ducmV2LnhtbEyPT0/DMAzF70h8h8hI3LZ0BUHaNZ34M7hwYiDOWZMlEY1TNVlXvj3e&#13;&#10;CS6W/Gw/v1+zmUPPJjMmH1HCalkAM9hF7dFK+Px4WQhgKSvUqo9oJPyYBJv28qJRtY4nfDfTLltG&#13;&#10;JphqJcHlPNScp86ZoNIyDgZpdohjUJna0XI9qhOZh56XRXHHg/JIH5wazJMz3ffuGCRsH21lO6FG&#13;&#10;txXa+2n+OrzZVymvr+bnNZWHNbBs5vx3AWcGyg8tBdvHI+rEegmL1U1FRFlCdStKYOeVorwnaU+S&#13;&#10;IIm3Df+P0v4CAAD//wMAUEsBAi0AFAAGAAgAAAAhALaDOJL+AAAA4QEAABMAAAAAAAAAAAAAAAAA&#13;&#10;AAAAAFtDb250ZW50X1R5cGVzXS54bWxQSwECLQAUAAYACAAAACEAOP0h/9YAAACUAQAACwAAAAAA&#13;&#10;AAAAAAAAAAAvAQAAX3JlbHMvLnJlbHNQSwECLQAUAAYACAAAACEAtEp4SDYCAAB8BAAADgAAAAAA&#13;&#10;AAAAAAAAAAAuAgAAZHJzL2Uyb0RvYy54bWxQSwECLQAUAAYACAAAACEAnoKSROMAAAASAQAADwAA&#13;&#10;AAAAAAAAAAAAAACQBAAAZHJzL2Rvd25yZXYueG1sUEsFBgAAAAAEAAQA8wAAAKAFAAAAAA==&#13;&#10;" fillcolor="white [3201]" strokeweight=".5pt">
                <v:textbox>
                  <w:txbxContent>
                    <w:p w14:paraId="61D4AD8B" w14:textId="7416A207" w:rsidR="00D70FB5" w:rsidRPr="00D70FB5" w:rsidRDefault="00D70FB5" w:rsidP="00D70FB5">
                      <w:pPr>
                        <w:rPr>
                          <w:rFonts w:ascii="Arial" w:hAnsi="Arial" w:cs="Arial"/>
                          <w:sz w:val="20"/>
                          <w:szCs w:val="20"/>
                        </w:rPr>
                      </w:pPr>
                      <w:r w:rsidRPr="00D70FB5">
                        <w:rPr>
                          <w:rFonts w:ascii="Arial" w:hAnsi="Arial" w:cs="Arial"/>
                          <w:sz w:val="20"/>
                          <w:szCs w:val="20"/>
                        </w:rPr>
                        <w:t xml:space="preserve">4.2.4-Att-1 Solicitation Addendum Cover Letter </w:t>
                      </w:r>
                    </w:p>
                  </w:txbxContent>
                </v:textbox>
              </v:shape>
            </w:pict>
          </mc:Fallback>
        </mc:AlternateContent>
      </w:r>
      <w:r w:rsidR="00A23B34" w:rsidRPr="007F788B">
        <w:rPr>
          <w:rFonts w:ascii="Arial" w:hAnsi="Arial" w:cs="Arial"/>
          <w:b/>
          <w:bCs/>
          <w:sz w:val="22"/>
          <w:szCs w:val="22"/>
        </w:rPr>
        <w:t>Commission Agreement Office</w:t>
      </w:r>
      <w:r w:rsidR="00C51D85" w:rsidRPr="007F788B">
        <w:rPr>
          <w:rFonts w:ascii="Arial" w:hAnsi="Arial" w:cs="Arial"/>
          <w:b/>
          <w:bCs/>
          <w:sz w:val="22"/>
          <w:szCs w:val="22"/>
        </w:rPr>
        <w:t>r</w:t>
      </w:r>
    </w:p>
    <w:sectPr w:rsidR="00A23B34" w:rsidRPr="007F788B"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F22D3" w14:textId="77777777" w:rsidR="00A74DB7" w:rsidRDefault="00A74DB7" w:rsidP="00F86D2B">
      <w:r>
        <w:separator/>
      </w:r>
    </w:p>
  </w:endnote>
  <w:endnote w:type="continuationSeparator" w:id="0">
    <w:p w14:paraId="4950537D" w14:textId="77777777" w:rsidR="00A74DB7" w:rsidRDefault="00A74DB7" w:rsidP="00F86D2B">
      <w:r>
        <w:continuationSeparator/>
      </w:r>
    </w:p>
  </w:endnote>
  <w:endnote w:type="continuationNotice" w:id="1">
    <w:p w14:paraId="6E64E7AC" w14:textId="77777777" w:rsidR="00A74DB7" w:rsidRDefault="00A74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C4238" w14:textId="77777777" w:rsidR="00A74DB7" w:rsidRDefault="00A74DB7" w:rsidP="00F86D2B">
      <w:r>
        <w:separator/>
      </w:r>
    </w:p>
  </w:footnote>
  <w:footnote w:type="continuationSeparator" w:id="0">
    <w:p w14:paraId="75256CAB" w14:textId="77777777" w:rsidR="00A74DB7" w:rsidRDefault="00A74DB7" w:rsidP="00F86D2B">
      <w:r>
        <w:continuationSeparator/>
      </w:r>
    </w:p>
  </w:footnote>
  <w:footnote w:type="continuationNotice" w:id="1">
    <w:p w14:paraId="62331701" w14:textId="77777777" w:rsidR="00A74DB7" w:rsidRDefault="00A74DB7"/>
  </w:footnote>
  <w:footnote w:id="2">
    <w:p w14:paraId="66CBEFCE" w14:textId="77777777" w:rsidR="00B259A4" w:rsidRPr="001750A4" w:rsidRDefault="00B259A4" w:rsidP="00B259A4">
      <w:pPr>
        <w:jc w:val="both"/>
        <w:rPr>
          <w:rFonts w:ascii="Arial" w:eastAsia="Times New Roman" w:hAnsi="Arial" w:cs="Arial"/>
          <w:sz w:val="20"/>
          <w:szCs w:val="20"/>
        </w:rPr>
      </w:pPr>
      <w:r>
        <w:rPr>
          <w:rStyle w:val="FootnoteReference"/>
        </w:rPr>
        <w:footnoteRef/>
      </w:r>
      <w:r>
        <w:t xml:space="preserve"> </w:t>
      </w:r>
      <w:r w:rsidRPr="001750A4">
        <w:rPr>
          <w:rFonts w:ascii="Arial" w:eastAsia="Times New Roman" w:hAnsi="Arial" w:cs="Arial"/>
          <w:sz w:val="20"/>
          <w:szCs w:val="20"/>
        </w:rPr>
        <w:t>Pacific Standard Time or Pacific Daylight Time, whichever is being observed.</w:t>
      </w:r>
    </w:p>
  </w:footnote>
  <w:footnote w:id="3">
    <w:p w14:paraId="38BBA646" w14:textId="77777777" w:rsidR="00B259A4" w:rsidRDefault="00B259A4" w:rsidP="00B259A4">
      <w:pPr>
        <w:pStyle w:val="FootnoteText"/>
      </w:pPr>
      <w:r>
        <w:rPr>
          <w:rStyle w:val="FootnoteReference"/>
        </w:rPr>
        <w:footnoteRef/>
      </w:r>
      <w:r>
        <w:t xml:space="preserve"> </w:t>
      </w:r>
      <w:r w:rsidRPr="00C339D3">
        <w:t>This deadline does not apply to non-technical questions (e.g., administrative questions concerning application format requirements or attachment instructions), including questions regarding application submission in the ECAMS system or to questions that address an ambiguity, conflict, discrepancy, omission, or other error in the solicitation.  Such questions may be submitted to the CAO listed in Section G at any time prior to 5:00 p.m. of the application deadline date.  Please see Section G for additional information.</w:t>
      </w:r>
    </w:p>
  </w:footnote>
  <w:footnote w:id="4">
    <w:p w14:paraId="11E6AF9D" w14:textId="77777777" w:rsidR="00B259A4" w:rsidRDefault="00B259A4" w:rsidP="00B259A4">
      <w:pPr>
        <w:pStyle w:val="FootnoteText"/>
      </w:pPr>
      <w:r>
        <w:rPr>
          <w:rStyle w:val="FootnoteReference"/>
        </w:rPr>
        <w:footnoteRef/>
      </w:r>
      <w:r>
        <w:t xml:space="preserve"> Please see </w:t>
      </w:r>
      <w:r w:rsidRPr="0007780A">
        <w:t>Section I.G Questions and Section III.B Method for Delivery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CD30961"/>
    <w:multiLevelType w:val="hybridMultilevel"/>
    <w:tmpl w:val="E2FA2AFC"/>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2"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9"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A510F5"/>
    <w:multiLevelType w:val="hybridMultilevel"/>
    <w:tmpl w:val="EBF4B09C"/>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24069000">
    <w:abstractNumId w:val="18"/>
  </w:num>
  <w:num w:numId="2" w16cid:durableId="1634866478">
    <w:abstractNumId w:val="2"/>
  </w:num>
  <w:num w:numId="3" w16cid:durableId="1057705325">
    <w:abstractNumId w:val="14"/>
  </w:num>
  <w:num w:numId="4" w16cid:durableId="603149816">
    <w:abstractNumId w:val="12"/>
  </w:num>
  <w:num w:numId="5" w16cid:durableId="754130850">
    <w:abstractNumId w:val="4"/>
  </w:num>
  <w:num w:numId="6" w16cid:durableId="1035234042">
    <w:abstractNumId w:val="0"/>
  </w:num>
  <w:num w:numId="7" w16cid:durableId="165292899">
    <w:abstractNumId w:val="5"/>
  </w:num>
  <w:num w:numId="8" w16cid:durableId="1885602720">
    <w:abstractNumId w:val="1"/>
  </w:num>
  <w:num w:numId="9" w16cid:durableId="677118498">
    <w:abstractNumId w:val="27"/>
  </w:num>
  <w:num w:numId="10" w16cid:durableId="1046217979">
    <w:abstractNumId w:val="10"/>
  </w:num>
  <w:num w:numId="11" w16cid:durableId="1331173771">
    <w:abstractNumId w:val="25"/>
  </w:num>
  <w:num w:numId="12" w16cid:durableId="335691326">
    <w:abstractNumId w:val="3"/>
  </w:num>
  <w:num w:numId="13" w16cid:durableId="835458288">
    <w:abstractNumId w:val="15"/>
  </w:num>
  <w:num w:numId="14" w16cid:durableId="1128862966">
    <w:abstractNumId w:val="26"/>
  </w:num>
  <w:num w:numId="15" w16cid:durableId="1848057769">
    <w:abstractNumId w:val="13"/>
  </w:num>
  <w:num w:numId="16" w16cid:durableId="559705242">
    <w:abstractNumId w:val="20"/>
  </w:num>
  <w:num w:numId="17" w16cid:durableId="516039633">
    <w:abstractNumId w:val="7"/>
  </w:num>
  <w:num w:numId="18" w16cid:durableId="819614182">
    <w:abstractNumId w:val="24"/>
  </w:num>
  <w:num w:numId="19" w16cid:durableId="1298607817">
    <w:abstractNumId w:val="8"/>
  </w:num>
  <w:num w:numId="20" w16cid:durableId="1518151263">
    <w:abstractNumId w:val="19"/>
  </w:num>
  <w:num w:numId="21" w16cid:durableId="1835489151">
    <w:abstractNumId w:val="22"/>
  </w:num>
  <w:num w:numId="22" w16cid:durableId="1135756117">
    <w:abstractNumId w:val="22"/>
  </w:num>
  <w:num w:numId="23" w16cid:durableId="1010061820">
    <w:abstractNumId w:val="22"/>
  </w:num>
  <w:num w:numId="24" w16cid:durableId="2039550392">
    <w:abstractNumId w:val="22"/>
  </w:num>
  <w:num w:numId="25" w16cid:durableId="516389130">
    <w:abstractNumId w:val="22"/>
  </w:num>
  <w:num w:numId="26" w16cid:durableId="824591455">
    <w:abstractNumId w:val="22"/>
  </w:num>
  <w:num w:numId="27" w16cid:durableId="985624610">
    <w:abstractNumId w:val="22"/>
  </w:num>
  <w:num w:numId="28" w16cid:durableId="825171618">
    <w:abstractNumId w:val="22"/>
  </w:num>
  <w:num w:numId="29" w16cid:durableId="1380202854">
    <w:abstractNumId w:val="22"/>
  </w:num>
  <w:num w:numId="30" w16cid:durableId="1397388900">
    <w:abstractNumId w:val="22"/>
  </w:num>
  <w:num w:numId="31" w16cid:durableId="362293642">
    <w:abstractNumId w:val="22"/>
    <w:lvlOverride w:ilvl="0">
      <w:startOverride w:val="1"/>
    </w:lvlOverride>
  </w:num>
  <w:num w:numId="32" w16cid:durableId="1013267065">
    <w:abstractNumId w:val="22"/>
  </w:num>
  <w:num w:numId="33" w16cid:durableId="964044500">
    <w:abstractNumId w:val="22"/>
  </w:num>
  <w:num w:numId="34" w16cid:durableId="1524855229">
    <w:abstractNumId w:val="21"/>
  </w:num>
  <w:num w:numId="35" w16cid:durableId="281349239">
    <w:abstractNumId w:val="17"/>
  </w:num>
  <w:num w:numId="36" w16cid:durableId="596716550">
    <w:abstractNumId w:val="6"/>
  </w:num>
  <w:num w:numId="37" w16cid:durableId="1257442585">
    <w:abstractNumId w:val="16"/>
  </w:num>
  <w:num w:numId="38" w16cid:durableId="1959800210">
    <w:abstractNumId w:val="9"/>
  </w:num>
  <w:num w:numId="39" w16cid:durableId="177893268">
    <w:abstractNumId w:val="23"/>
  </w:num>
  <w:num w:numId="40" w16cid:durableId="18415045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6B7F"/>
    <w:rsid w:val="00013E03"/>
    <w:rsid w:val="000166D4"/>
    <w:rsid w:val="00020C68"/>
    <w:rsid w:val="000240A8"/>
    <w:rsid w:val="00025F3F"/>
    <w:rsid w:val="000312D8"/>
    <w:rsid w:val="0003286C"/>
    <w:rsid w:val="00052AF9"/>
    <w:rsid w:val="000557AC"/>
    <w:rsid w:val="00073FC9"/>
    <w:rsid w:val="00074323"/>
    <w:rsid w:val="00085170"/>
    <w:rsid w:val="0008682F"/>
    <w:rsid w:val="00092251"/>
    <w:rsid w:val="00092B85"/>
    <w:rsid w:val="00097429"/>
    <w:rsid w:val="000A6839"/>
    <w:rsid w:val="000B06D4"/>
    <w:rsid w:val="000C7172"/>
    <w:rsid w:val="000D7B8C"/>
    <w:rsid w:val="000E2C38"/>
    <w:rsid w:val="000E648E"/>
    <w:rsid w:val="000E6CB6"/>
    <w:rsid w:val="000F2DD6"/>
    <w:rsid w:val="001010A3"/>
    <w:rsid w:val="001066B7"/>
    <w:rsid w:val="001124F3"/>
    <w:rsid w:val="00122A72"/>
    <w:rsid w:val="001240B1"/>
    <w:rsid w:val="00144E08"/>
    <w:rsid w:val="00146DE3"/>
    <w:rsid w:val="0014731B"/>
    <w:rsid w:val="001540A4"/>
    <w:rsid w:val="00166DD8"/>
    <w:rsid w:val="00173990"/>
    <w:rsid w:val="001750A4"/>
    <w:rsid w:val="00175F52"/>
    <w:rsid w:val="001814B7"/>
    <w:rsid w:val="001A4EF8"/>
    <w:rsid w:val="001B0106"/>
    <w:rsid w:val="001B2057"/>
    <w:rsid w:val="001B4AC9"/>
    <w:rsid w:val="001C7BD2"/>
    <w:rsid w:val="001D2177"/>
    <w:rsid w:val="001F07F0"/>
    <w:rsid w:val="002008F5"/>
    <w:rsid w:val="0020161D"/>
    <w:rsid w:val="0021682E"/>
    <w:rsid w:val="002340F4"/>
    <w:rsid w:val="00235EEE"/>
    <w:rsid w:val="00241100"/>
    <w:rsid w:val="002442B9"/>
    <w:rsid w:val="00245B09"/>
    <w:rsid w:val="0025551A"/>
    <w:rsid w:val="00257EBB"/>
    <w:rsid w:val="00276A10"/>
    <w:rsid w:val="00286BF8"/>
    <w:rsid w:val="002A43D8"/>
    <w:rsid w:val="002B7690"/>
    <w:rsid w:val="002C667A"/>
    <w:rsid w:val="002C7CF3"/>
    <w:rsid w:val="002D1ACF"/>
    <w:rsid w:val="00300FB1"/>
    <w:rsid w:val="003013E1"/>
    <w:rsid w:val="00303EAF"/>
    <w:rsid w:val="00314118"/>
    <w:rsid w:val="00340A2F"/>
    <w:rsid w:val="0035652E"/>
    <w:rsid w:val="003658A6"/>
    <w:rsid w:val="00371457"/>
    <w:rsid w:val="0038692C"/>
    <w:rsid w:val="00386A06"/>
    <w:rsid w:val="00396A9A"/>
    <w:rsid w:val="003A537B"/>
    <w:rsid w:val="003C3415"/>
    <w:rsid w:val="003C4CED"/>
    <w:rsid w:val="003C6AD1"/>
    <w:rsid w:val="003D0CBA"/>
    <w:rsid w:val="003D725D"/>
    <w:rsid w:val="003F78B0"/>
    <w:rsid w:val="00404841"/>
    <w:rsid w:val="00412C5B"/>
    <w:rsid w:val="00413B58"/>
    <w:rsid w:val="00415117"/>
    <w:rsid w:val="00415DE9"/>
    <w:rsid w:val="004209B7"/>
    <w:rsid w:val="00426DA5"/>
    <w:rsid w:val="004312EA"/>
    <w:rsid w:val="0043475C"/>
    <w:rsid w:val="004359FA"/>
    <w:rsid w:val="004744AA"/>
    <w:rsid w:val="00481B52"/>
    <w:rsid w:val="00483440"/>
    <w:rsid w:val="0048595D"/>
    <w:rsid w:val="0049307E"/>
    <w:rsid w:val="00493517"/>
    <w:rsid w:val="00494FD8"/>
    <w:rsid w:val="004970A6"/>
    <w:rsid w:val="004C05AA"/>
    <w:rsid w:val="004D0CB5"/>
    <w:rsid w:val="004D3E3B"/>
    <w:rsid w:val="004E4C4C"/>
    <w:rsid w:val="004E570E"/>
    <w:rsid w:val="00505054"/>
    <w:rsid w:val="00524EA9"/>
    <w:rsid w:val="00525547"/>
    <w:rsid w:val="0052699D"/>
    <w:rsid w:val="005466F5"/>
    <w:rsid w:val="0056132C"/>
    <w:rsid w:val="00564C3F"/>
    <w:rsid w:val="00577D95"/>
    <w:rsid w:val="0058742B"/>
    <w:rsid w:val="005B272B"/>
    <w:rsid w:val="005B50B4"/>
    <w:rsid w:val="005C0D87"/>
    <w:rsid w:val="005C1904"/>
    <w:rsid w:val="005C2301"/>
    <w:rsid w:val="005D41F5"/>
    <w:rsid w:val="005E1090"/>
    <w:rsid w:val="005E4403"/>
    <w:rsid w:val="005F52B3"/>
    <w:rsid w:val="00602A67"/>
    <w:rsid w:val="006033A6"/>
    <w:rsid w:val="00613E1C"/>
    <w:rsid w:val="00617056"/>
    <w:rsid w:val="00617058"/>
    <w:rsid w:val="0062170F"/>
    <w:rsid w:val="00635CF2"/>
    <w:rsid w:val="006429C0"/>
    <w:rsid w:val="00643993"/>
    <w:rsid w:val="006650E4"/>
    <w:rsid w:val="006743C6"/>
    <w:rsid w:val="00676942"/>
    <w:rsid w:val="0069775E"/>
    <w:rsid w:val="006A1F5A"/>
    <w:rsid w:val="006A43CC"/>
    <w:rsid w:val="006A48B6"/>
    <w:rsid w:val="006B00F0"/>
    <w:rsid w:val="006B461E"/>
    <w:rsid w:val="006D3827"/>
    <w:rsid w:val="006F2E32"/>
    <w:rsid w:val="006F6EDA"/>
    <w:rsid w:val="007211FC"/>
    <w:rsid w:val="00721EBF"/>
    <w:rsid w:val="0072401D"/>
    <w:rsid w:val="00725919"/>
    <w:rsid w:val="007261B9"/>
    <w:rsid w:val="0073134C"/>
    <w:rsid w:val="007402A5"/>
    <w:rsid w:val="00740586"/>
    <w:rsid w:val="007464FE"/>
    <w:rsid w:val="00751C0F"/>
    <w:rsid w:val="0077265A"/>
    <w:rsid w:val="00774DA2"/>
    <w:rsid w:val="00782B4D"/>
    <w:rsid w:val="00784667"/>
    <w:rsid w:val="00795FD7"/>
    <w:rsid w:val="007A0E33"/>
    <w:rsid w:val="007A41AE"/>
    <w:rsid w:val="007A4B94"/>
    <w:rsid w:val="007D3D39"/>
    <w:rsid w:val="007D748C"/>
    <w:rsid w:val="007E617F"/>
    <w:rsid w:val="007F788B"/>
    <w:rsid w:val="0080147B"/>
    <w:rsid w:val="0080748E"/>
    <w:rsid w:val="00823D4C"/>
    <w:rsid w:val="00824A2E"/>
    <w:rsid w:val="008350A2"/>
    <w:rsid w:val="008372CB"/>
    <w:rsid w:val="008376F6"/>
    <w:rsid w:val="00845495"/>
    <w:rsid w:val="00846E83"/>
    <w:rsid w:val="00853408"/>
    <w:rsid w:val="00865F9D"/>
    <w:rsid w:val="00891290"/>
    <w:rsid w:val="00891F86"/>
    <w:rsid w:val="008A62B2"/>
    <w:rsid w:val="008B5D08"/>
    <w:rsid w:val="008C0BC4"/>
    <w:rsid w:val="008E1433"/>
    <w:rsid w:val="008E3926"/>
    <w:rsid w:val="008E58D8"/>
    <w:rsid w:val="008E7852"/>
    <w:rsid w:val="009113F3"/>
    <w:rsid w:val="00917FAB"/>
    <w:rsid w:val="009250ED"/>
    <w:rsid w:val="00937F54"/>
    <w:rsid w:val="0094326B"/>
    <w:rsid w:val="00943B92"/>
    <w:rsid w:val="00951DD4"/>
    <w:rsid w:val="00952648"/>
    <w:rsid w:val="00976B57"/>
    <w:rsid w:val="009814AA"/>
    <w:rsid w:val="0098372D"/>
    <w:rsid w:val="00984626"/>
    <w:rsid w:val="00984F05"/>
    <w:rsid w:val="009859E5"/>
    <w:rsid w:val="00985EB2"/>
    <w:rsid w:val="009862C4"/>
    <w:rsid w:val="00995940"/>
    <w:rsid w:val="009B168B"/>
    <w:rsid w:val="009B3455"/>
    <w:rsid w:val="009B6254"/>
    <w:rsid w:val="009D71E1"/>
    <w:rsid w:val="009E6C35"/>
    <w:rsid w:val="00A039DC"/>
    <w:rsid w:val="00A03C3A"/>
    <w:rsid w:val="00A04B44"/>
    <w:rsid w:val="00A10F67"/>
    <w:rsid w:val="00A16DC6"/>
    <w:rsid w:val="00A1711C"/>
    <w:rsid w:val="00A23B34"/>
    <w:rsid w:val="00A254CC"/>
    <w:rsid w:val="00A25C4E"/>
    <w:rsid w:val="00A31603"/>
    <w:rsid w:val="00A3384C"/>
    <w:rsid w:val="00A34935"/>
    <w:rsid w:val="00A36CF5"/>
    <w:rsid w:val="00A60912"/>
    <w:rsid w:val="00A712F0"/>
    <w:rsid w:val="00A74DB7"/>
    <w:rsid w:val="00A8200F"/>
    <w:rsid w:val="00A850FE"/>
    <w:rsid w:val="00A90DEF"/>
    <w:rsid w:val="00A91BD9"/>
    <w:rsid w:val="00A97991"/>
    <w:rsid w:val="00AA176A"/>
    <w:rsid w:val="00AA4258"/>
    <w:rsid w:val="00AB0EF4"/>
    <w:rsid w:val="00AB29CF"/>
    <w:rsid w:val="00AC14BE"/>
    <w:rsid w:val="00AC3951"/>
    <w:rsid w:val="00AC4127"/>
    <w:rsid w:val="00AD21FC"/>
    <w:rsid w:val="00AD7F46"/>
    <w:rsid w:val="00AE3967"/>
    <w:rsid w:val="00AF26BA"/>
    <w:rsid w:val="00AF2DF3"/>
    <w:rsid w:val="00B00EF7"/>
    <w:rsid w:val="00B04A76"/>
    <w:rsid w:val="00B12273"/>
    <w:rsid w:val="00B20C8A"/>
    <w:rsid w:val="00B22FCB"/>
    <w:rsid w:val="00B246A5"/>
    <w:rsid w:val="00B259A4"/>
    <w:rsid w:val="00B555C7"/>
    <w:rsid w:val="00B57174"/>
    <w:rsid w:val="00B575E0"/>
    <w:rsid w:val="00B66F2D"/>
    <w:rsid w:val="00B75281"/>
    <w:rsid w:val="00B80E72"/>
    <w:rsid w:val="00B82967"/>
    <w:rsid w:val="00B8348B"/>
    <w:rsid w:val="00B858D0"/>
    <w:rsid w:val="00B924C1"/>
    <w:rsid w:val="00BA4589"/>
    <w:rsid w:val="00BB5DCD"/>
    <w:rsid w:val="00BD0911"/>
    <w:rsid w:val="00BD4F28"/>
    <w:rsid w:val="00BD7A2F"/>
    <w:rsid w:val="00BE4A01"/>
    <w:rsid w:val="00C20D55"/>
    <w:rsid w:val="00C21FE2"/>
    <w:rsid w:val="00C228ED"/>
    <w:rsid w:val="00C23FC2"/>
    <w:rsid w:val="00C30755"/>
    <w:rsid w:val="00C378FE"/>
    <w:rsid w:val="00C44A33"/>
    <w:rsid w:val="00C50088"/>
    <w:rsid w:val="00C51D85"/>
    <w:rsid w:val="00C6277F"/>
    <w:rsid w:val="00C64C49"/>
    <w:rsid w:val="00C67037"/>
    <w:rsid w:val="00C70FBB"/>
    <w:rsid w:val="00C873FC"/>
    <w:rsid w:val="00C87E22"/>
    <w:rsid w:val="00C95BE0"/>
    <w:rsid w:val="00C96BDD"/>
    <w:rsid w:val="00CA4072"/>
    <w:rsid w:val="00CA6C65"/>
    <w:rsid w:val="00CB1730"/>
    <w:rsid w:val="00CE01BF"/>
    <w:rsid w:val="00CE1140"/>
    <w:rsid w:val="00CE5C20"/>
    <w:rsid w:val="00D021CA"/>
    <w:rsid w:val="00D02E15"/>
    <w:rsid w:val="00D13BB0"/>
    <w:rsid w:val="00D14921"/>
    <w:rsid w:val="00D333F7"/>
    <w:rsid w:val="00D33D9A"/>
    <w:rsid w:val="00D464EF"/>
    <w:rsid w:val="00D53F8D"/>
    <w:rsid w:val="00D568AD"/>
    <w:rsid w:val="00D70FB5"/>
    <w:rsid w:val="00D82E25"/>
    <w:rsid w:val="00D82E4F"/>
    <w:rsid w:val="00D86967"/>
    <w:rsid w:val="00DA6EBF"/>
    <w:rsid w:val="00DB417C"/>
    <w:rsid w:val="00DC0C3C"/>
    <w:rsid w:val="00DC51D2"/>
    <w:rsid w:val="00DC6F8B"/>
    <w:rsid w:val="00DD67E4"/>
    <w:rsid w:val="00DE04C1"/>
    <w:rsid w:val="00DE5194"/>
    <w:rsid w:val="00DF7417"/>
    <w:rsid w:val="00E30A04"/>
    <w:rsid w:val="00E475C2"/>
    <w:rsid w:val="00E5178D"/>
    <w:rsid w:val="00E5237C"/>
    <w:rsid w:val="00E60F1A"/>
    <w:rsid w:val="00E65943"/>
    <w:rsid w:val="00E851F7"/>
    <w:rsid w:val="00E9425D"/>
    <w:rsid w:val="00EA1EC6"/>
    <w:rsid w:val="00EA4C3D"/>
    <w:rsid w:val="00EA6911"/>
    <w:rsid w:val="00EC3DF6"/>
    <w:rsid w:val="00EC7349"/>
    <w:rsid w:val="00ED0990"/>
    <w:rsid w:val="00EE5CA1"/>
    <w:rsid w:val="00EE636D"/>
    <w:rsid w:val="00EF2707"/>
    <w:rsid w:val="00F46486"/>
    <w:rsid w:val="00F7517A"/>
    <w:rsid w:val="00F81C53"/>
    <w:rsid w:val="00F838CA"/>
    <w:rsid w:val="00F86D2B"/>
    <w:rsid w:val="00F90F6B"/>
    <w:rsid w:val="00F947AC"/>
    <w:rsid w:val="00FB2E37"/>
    <w:rsid w:val="00FB44A0"/>
    <w:rsid w:val="00FC0042"/>
    <w:rsid w:val="00FC12A9"/>
    <w:rsid w:val="00FD1F77"/>
    <w:rsid w:val="00FD5A99"/>
    <w:rsid w:val="00FE08B2"/>
    <w:rsid w:val="00FF0A23"/>
    <w:rsid w:val="00FF118B"/>
    <w:rsid w:val="014DDA13"/>
    <w:rsid w:val="03A2F3C7"/>
    <w:rsid w:val="076D19BF"/>
    <w:rsid w:val="0B5C3EEE"/>
    <w:rsid w:val="110C990B"/>
    <w:rsid w:val="126B6554"/>
    <w:rsid w:val="1B330684"/>
    <w:rsid w:val="1C092E50"/>
    <w:rsid w:val="1D409A29"/>
    <w:rsid w:val="1E3A946D"/>
    <w:rsid w:val="205B5907"/>
    <w:rsid w:val="2656B8FC"/>
    <w:rsid w:val="26F27DEB"/>
    <w:rsid w:val="2A396725"/>
    <w:rsid w:val="2DBCBE0C"/>
    <w:rsid w:val="2E2C8A8A"/>
    <w:rsid w:val="2F1B1F62"/>
    <w:rsid w:val="2FE86C8B"/>
    <w:rsid w:val="31D40E7E"/>
    <w:rsid w:val="33B60F7D"/>
    <w:rsid w:val="3524B548"/>
    <w:rsid w:val="3D32EB2B"/>
    <w:rsid w:val="3F222C08"/>
    <w:rsid w:val="40E79D1D"/>
    <w:rsid w:val="41FE6D36"/>
    <w:rsid w:val="422C9AC5"/>
    <w:rsid w:val="467D9517"/>
    <w:rsid w:val="478373D7"/>
    <w:rsid w:val="4ADF9B10"/>
    <w:rsid w:val="5283E267"/>
    <w:rsid w:val="5419D0AD"/>
    <w:rsid w:val="59CDF04F"/>
    <w:rsid w:val="5E010531"/>
    <w:rsid w:val="5F4BF8CF"/>
    <w:rsid w:val="5FBE639A"/>
    <w:rsid w:val="60504647"/>
    <w:rsid w:val="6118EAEF"/>
    <w:rsid w:val="61F871A5"/>
    <w:rsid w:val="64204844"/>
    <w:rsid w:val="67CA79E2"/>
    <w:rsid w:val="68D2B4BF"/>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4B9C585D-7A8B-4556-9FBE-FC7BA0EE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link w:val="ListParagraphChar"/>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D1492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14921"/>
  </w:style>
  <w:style w:type="character" w:customStyle="1" w:styleId="eop">
    <w:name w:val="eop"/>
    <w:basedOn w:val="DefaultParagraphFont"/>
    <w:rsid w:val="00D14921"/>
  </w:style>
  <w:style w:type="character" w:customStyle="1" w:styleId="ListParagraphChar">
    <w:name w:val="List Paragraph Char"/>
    <w:basedOn w:val="DefaultParagraphFont"/>
    <w:link w:val="ListParagraph"/>
    <w:uiPriority w:val="34"/>
    <w:locked/>
    <w:rsid w:val="00D14921"/>
    <w:rPr>
      <w:rFonts w:ascii="Times New Roman" w:eastAsia="Times New Roman" w:hAnsi="Times New Roman" w:cs="Times New Roman"/>
      <w:szCs w:val="20"/>
    </w:rPr>
  </w:style>
  <w:style w:type="table" w:customStyle="1" w:styleId="ListTable321">
    <w:name w:val="List Table 321"/>
    <w:basedOn w:val="TableNormal"/>
    <w:next w:val="ListTable3"/>
    <w:uiPriority w:val="48"/>
    <w:rsid w:val="00B259A4"/>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B259A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F46486"/>
    <w:rPr>
      <w:sz w:val="16"/>
      <w:szCs w:val="16"/>
    </w:rPr>
  </w:style>
  <w:style w:type="paragraph" w:styleId="Revision">
    <w:name w:val="Revision"/>
    <w:hidden/>
    <w:uiPriority w:val="99"/>
    <w:semiHidden/>
    <w:rsid w:val="00F46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398485381">
      <w:bodyDiv w:val="1"/>
      <w:marLeft w:val="0"/>
      <w:marRight w:val="0"/>
      <w:marTop w:val="0"/>
      <w:marBottom w:val="0"/>
      <w:divBdr>
        <w:top w:val="none" w:sz="0" w:space="0" w:color="auto"/>
        <w:left w:val="none" w:sz="0" w:space="0" w:color="auto"/>
        <w:bottom w:val="none" w:sz="0" w:space="0" w:color="auto"/>
        <w:right w:val="none" w:sz="0" w:space="0" w:color="auto"/>
      </w:divBdr>
    </w:div>
    <w:div w:id="840386471">
      <w:bodyDiv w:val="1"/>
      <w:marLeft w:val="0"/>
      <w:marRight w:val="0"/>
      <w:marTop w:val="0"/>
      <w:marBottom w:val="0"/>
      <w:divBdr>
        <w:top w:val="none" w:sz="0" w:space="0" w:color="auto"/>
        <w:left w:val="none" w:sz="0" w:space="0" w:color="auto"/>
        <w:bottom w:val="none" w:sz="0" w:space="0" w:color="auto"/>
        <w:right w:val="none" w:sz="0" w:space="0" w:color="auto"/>
      </w:divBdr>
      <w:divsChild>
        <w:div w:id="232199872">
          <w:marLeft w:val="0"/>
          <w:marRight w:val="0"/>
          <w:marTop w:val="0"/>
          <w:marBottom w:val="0"/>
          <w:divBdr>
            <w:top w:val="none" w:sz="0" w:space="0" w:color="auto"/>
            <w:left w:val="none" w:sz="0" w:space="0" w:color="auto"/>
            <w:bottom w:val="none" w:sz="0" w:space="0" w:color="auto"/>
            <w:right w:val="none" w:sz="0" w:space="0" w:color="auto"/>
          </w:divBdr>
        </w:div>
        <w:div w:id="388111480">
          <w:marLeft w:val="0"/>
          <w:marRight w:val="0"/>
          <w:marTop w:val="0"/>
          <w:marBottom w:val="0"/>
          <w:divBdr>
            <w:top w:val="none" w:sz="0" w:space="0" w:color="auto"/>
            <w:left w:val="none" w:sz="0" w:space="0" w:color="auto"/>
            <w:bottom w:val="none" w:sz="0" w:space="0" w:color="auto"/>
            <w:right w:val="none" w:sz="0" w:space="0" w:color="auto"/>
          </w:divBdr>
        </w:div>
        <w:div w:id="573197845">
          <w:marLeft w:val="0"/>
          <w:marRight w:val="0"/>
          <w:marTop w:val="0"/>
          <w:marBottom w:val="0"/>
          <w:divBdr>
            <w:top w:val="none" w:sz="0" w:space="0" w:color="auto"/>
            <w:left w:val="none" w:sz="0" w:space="0" w:color="auto"/>
            <w:bottom w:val="none" w:sz="0" w:space="0" w:color="auto"/>
            <w:right w:val="none" w:sz="0" w:space="0" w:color="auto"/>
          </w:divBdr>
        </w:div>
        <w:div w:id="1148784298">
          <w:marLeft w:val="0"/>
          <w:marRight w:val="0"/>
          <w:marTop w:val="0"/>
          <w:marBottom w:val="0"/>
          <w:divBdr>
            <w:top w:val="none" w:sz="0" w:space="0" w:color="auto"/>
            <w:left w:val="none" w:sz="0" w:space="0" w:color="auto"/>
            <w:bottom w:val="none" w:sz="0" w:space="0" w:color="auto"/>
            <w:right w:val="none" w:sz="0" w:space="0" w:color="auto"/>
          </w:divBdr>
        </w:div>
      </w:divsChild>
    </w:div>
    <w:div w:id="962803639">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5067c814-4b34-462c-a21d-c185ff6548d2">
      <Terms xmlns="http://schemas.microsoft.com/office/infopath/2007/PartnerControls"/>
    </TaxKeywordTaxHTField>
    <KeyWords xmlns="785685f2-c2e1-4352-89aa-3faca8eaba52" xsi:nil="true"/>
    <AgreementTitle xmlns="785685f2-c2e1-4352-89aa-3faca8eaba52" xsi:nil="true"/>
    <Funding xmlns="785685f2-c2e1-4352-89aa-3faca8eaba52" xsi:nil="true"/>
    <ProjectTitle xmlns="785685f2-c2e1-4352-89aa-3faca8eaba52" xsi:nil="true"/>
    <TaxCatchAll xmlns="5067c814-4b34-462c-a21d-c185ff6548d2" xsi:nil="true"/>
    <CAM xmlns="785685f2-c2e1-4352-89aa-3faca8eaba52">
      <UserInfo>
        <DisplayName/>
        <AccountId xsi:nil="true"/>
        <AccountType/>
      </UserInfo>
    </CAM>
    <Recipient xmlns="785685f2-c2e1-4352-89aa-3faca8eaba52" xsi:nil="true"/>
    <Agreement_x0023_ xmlns="785685f2-c2e1-4352-89aa-3faca8eaba52" xsi:nil="true"/>
    <AgreementNumber xmlns="785685f2-c2e1-4352-89aa-3faca8eaba52" xsi:nil="true"/>
    <AgreementStatus xmlns="785685f2-c2e1-4352-89aa-3faca8eaba52" xsi:nil="true"/>
    <Keywords0 xmlns="785685f2-c2e1-4352-89aa-3faca8eaba52" xsi:nil="true"/>
    <Status xmlns="785685f2-c2e1-4352-89aa-3faca8eaba52">Active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30" ma:contentTypeDescription="Create a new document." ma:contentTypeScope="" ma:versionID="b7d3e5df5a3c05271a97747c0ff2311f">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6cb1fb8adb6cf0eb70d8765d7df75d4f"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TaxKeywordTaxHTField" minOccurs="0"/>
                <xsd:element ref="ns3:TaxCatchAll" minOccurs="0"/>
                <xsd:element ref="ns2:CAM" minOccurs="0"/>
                <xsd:element ref="ns2:AgreementTitle" minOccurs="0"/>
                <xsd:element ref="ns2:MediaLengthInSeconds" minOccurs="0"/>
                <xsd:element ref="ns2:Recipient" minOccurs="0"/>
                <xsd:element ref="ns2:Status" minOccurs="0"/>
                <xsd:element ref="ns2:AgreementNumber" minOccurs="0"/>
                <xsd:element ref="ns2:Funding" minOccurs="0"/>
                <xsd:element ref="ns2:KeyWords" minOccurs="0"/>
                <xsd:element ref="ns2:AgreementStatus" minOccurs="0"/>
                <xsd:element ref="ns2:Agreement_x0023_" minOccurs="0"/>
                <xsd:element ref="ns2:ProjectTitle" minOccurs="0"/>
                <xsd:element ref="ns2:Keywords0"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CAM" ma:index="21" nillable="true" ma:displayName="CAM" ma:list="UserInfo" ma:SharePointGroup="0" ma:internalName="CA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greementTitle" ma:index="22" nillable="true" ma:displayName="Project Title" ma:format="Dropdown" ma:internalName="AgreementTitl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Recipient" ma:index="24" nillable="true" ma:displayName="Recipient" ma:format="Dropdown" ma:internalName="Recipient">
      <xsd:simpleType>
        <xsd:restriction base="dms:Note">
          <xsd:maxLength value="255"/>
        </xsd:restriction>
      </xsd:simpleType>
    </xsd:element>
    <xsd:element name="Status" ma:index="25" nillable="true" ma:displayName="Status" ma:default="Active" ma:format="Dropdown" ma:internalName="Status">
      <xsd:simpleType>
        <xsd:union memberTypes="dms:Text">
          <xsd:simpleType>
            <xsd:restriction base="dms:Choice">
              <xsd:enumeration value="Active"/>
              <xsd:enumeration value="Completed"/>
              <xsd:enumeration value="Terminated"/>
              <xsd:enumeration value="Cancelled"/>
              <xsd:enumeration value="Development"/>
              <xsd:enumeration value="Final Report"/>
            </xsd:restriction>
          </xsd:simpleType>
        </xsd:union>
      </xsd:simpleType>
    </xsd:element>
    <xsd:element name="AgreementNumber" ma:index="26" nillable="true" ma:displayName="Agreement Number" ma:format="Dropdown" ma:internalName="AgreementNumber">
      <xsd:simpleType>
        <xsd:restriction base="dms:Text">
          <xsd:maxLength value="255"/>
        </xsd:restriction>
      </xsd:simpleType>
    </xsd:element>
    <xsd:element name="Funding" ma:index="27" nillable="true" ma:displayName="Funding" ma:format="Dropdown" ma:internalName="Funding">
      <xsd:simpleType>
        <xsd:union memberTypes="dms:Text">
          <xsd:simpleType>
            <xsd:restriction base="dms:Choice">
              <xsd:enumeration value="EPIC"/>
              <xsd:enumeration value="NG"/>
              <xsd:enumeration value="FPIP"/>
            </xsd:restriction>
          </xsd:simpleType>
        </xsd:union>
      </xsd:simpleType>
    </xsd:element>
    <xsd:element name="KeyWords" ma:index="28" nillable="true" ma:displayName="Key Words" ma:format="Dropdown" ma:internalName="KeyWords">
      <xsd:simpleType>
        <xsd:restriction base="dms:Note">
          <xsd:maxLength value="255"/>
        </xsd:restriction>
      </xsd:simpleType>
    </xsd:element>
    <xsd:element name="AgreementStatus" ma:index="29" nillable="true" ma:displayName="Agreement Status" ma:format="Dropdown" ma:internalName="AgreementStatus">
      <xsd:simpleType>
        <xsd:restriction base="dms:Choice">
          <xsd:enumeration value="Active"/>
          <xsd:enumeration value="Completed"/>
          <xsd:enumeration value="Terminated"/>
          <xsd:enumeration value="Cancelled"/>
          <xsd:enumeration value="Development"/>
        </xsd:restriction>
      </xsd:simpleType>
    </xsd:element>
    <xsd:element name="Agreement_x0023_" ma:index="30" nillable="true" ma:displayName="Agreement #" ma:format="Dropdown" ma:internalName="Agreement_x0023_">
      <xsd:simpleType>
        <xsd:restriction base="dms:Text">
          <xsd:maxLength value="255"/>
        </xsd:restriction>
      </xsd:simpleType>
    </xsd:element>
    <xsd:element name="ProjectTitle" ma:index="31" nillable="true" ma:displayName="ProjectTitle" ma:format="Dropdown" ma:internalName="ProjectTitle">
      <xsd:simpleType>
        <xsd:restriction base="dms:Note">
          <xsd:maxLength value="255"/>
        </xsd:restriction>
      </xsd:simpleType>
    </xsd:element>
    <xsd:element name="Keywords0" ma:index="32" nillable="true" ma:displayName="Keywords" ma:format="Dropdown" ma:internalName="Keywords0">
      <xsd:complexType>
        <xsd:complexContent>
          <xsd:extension base="dms:MultiChoiceFillIn">
            <xsd:sequence>
              <xsd:element name="Value" maxOccurs="unbounded" minOccurs="0" nillable="true">
                <xsd:simpleType>
                  <xsd:union memberTypes="dms:Text">
                    <xsd:simpleType>
                      <xsd:restriction base="dms:Choice">
                        <xsd:enumeration value="Heat Pumps"/>
                        <xsd:enumeration value="HVAC"/>
                        <xsd:enumeration value="Plug Load"/>
                        <xsd:enumeration value="ZNE"/>
                        <xsd:enumeration value="Retrofit"/>
                        <xsd:enumeration value="Manufactured homes"/>
                        <xsd:enumeration value="Load Shifting"/>
                        <xsd:enumeration value="Insulation"/>
                        <xsd:enumeration value="Envelopes"/>
                        <xsd:enumeration value="Windows"/>
                        <xsd:enumeration value="Residential"/>
                        <xsd:enumeration value="Commercial"/>
                        <xsd:enumeration value="DAC"/>
                        <xsd:enumeration value="Water heating"/>
                        <xsd:enumeration value="Low GWP"/>
                        <xsd:enumeration value="Space Heating"/>
                        <xsd:enumeration value="Demand Respoinse"/>
                        <xsd:enumeration value="Industrial"/>
                        <xsd:enumeration value="Lighting"/>
                        <xsd:enumeration value="BEM, EMS"/>
                        <xsd:enumeration value="IoT"/>
                        <xsd:enumeration value="Facade"/>
                        <xsd:enumeration value="Demonstration"/>
                      </xsd:restriction>
                    </xsd:simpleType>
                  </xsd:union>
                </xsd:simpleType>
              </xsd:element>
            </xsd:sequence>
          </xsd:extension>
        </xsd:complexContent>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9" nillable="true" ma:taxonomy="true" ma:internalName="TaxKeywordTaxHTField" ma:taxonomyFieldName="TaxKeyword" ma:displayName="Enterprise Keywords" ma:fieldId="{23f27201-bee3-471e-b2e7-b64fd8b7ca38}" ma:taxonomyMulti="true" ma:sspId="96df981b-247c-4b11-954d-40cb19519683"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hidden="true" ma:list="{d13761e7-ee8d-495a-9ba7-3d61c949cc7c}"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2.xml><?xml version="1.0" encoding="utf-8"?>
<ds:datastoreItem xmlns:ds="http://schemas.openxmlformats.org/officeDocument/2006/customXml" ds:itemID="{FC356045-32B4-4E35-9696-64081D6E3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378</Words>
  <Characters>2161</Characters>
  <Application>Microsoft Office Word</Application>
  <DocSecurity>0</DocSecurity>
  <Lines>18</Lines>
  <Paragraphs>5</Paragraphs>
  <ScaleCrop>false</ScaleCrop>
  <Company>Wobschall Design</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Kidd, Kevin@Energy</cp:lastModifiedBy>
  <cp:revision>61</cp:revision>
  <cp:lastPrinted>2022-09-01T20:47:00Z</cp:lastPrinted>
  <dcterms:created xsi:type="dcterms:W3CDTF">2025-05-02T23:08:00Z</dcterms:created>
  <dcterms:modified xsi:type="dcterms:W3CDTF">2025-05-13T17:22:00Z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TaxKeyword">
    <vt:lpwstr/>
  </property>
</Properties>
</file>