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A4FE2" w14:textId="77777777" w:rsidR="006F4BA1" w:rsidRDefault="006F4BA1" w:rsidP="006F4BA1">
      <w:pPr>
        <w:tabs>
          <w:tab w:val="left" w:pos="720"/>
        </w:tabs>
        <w:spacing w:after="960" w:line="300" w:lineRule="atLeast"/>
        <w:ind w:left="720" w:right="720"/>
        <w:rPr>
          <w:rFonts w:eastAsia="Arial"/>
          <w:b/>
          <w:bCs/>
          <w:sz w:val="36"/>
          <w:szCs w:val="36"/>
        </w:rPr>
      </w:pPr>
    </w:p>
    <w:p w14:paraId="4E6A8717" w14:textId="77777777" w:rsidR="006F4BA1" w:rsidRDefault="006F4BA1" w:rsidP="006F4BA1">
      <w:pPr>
        <w:tabs>
          <w:tab w:val="left" w:pos="720"/>
        </w:tabs>
        <w:spacing w:after="960" w:line="300" w:lineRule="atLeast"/>
        <w:ind w:left="720" w:right="720"/>
        <w:jc w:val="center"/>
        <w:rPr>
          <w:rFonts w:eastAsia="Arial"/>
          <w:b/>
          <w:bCs/>
          <w:sz w:val="36"/>
          <w:szCs w:val="36"/>
        </w:rPr>
      </w:pPr>
    </w:p>
    <w:p w14:paraId="484C712C" w14:textId="57557914" w:rsidR="004851BE" w:rsidRPr="006840A1" w:rsidRDefault="004851BE" w:rsidP="004851BE">
      <w:pPr>
        <w:tabs>
          <w:tab w:val="left" w:pos="720"/>
        </w:tabs>
        <w:suppressAutoHyphens/>
        <w:ind w:left="720"/>
        <w:rPr>
          <w:rFonts w:eastAsia="Arial"/>
          <w:b/>
          <w:sz w:val="48"/>
          <w:szCs w:val="48"/>
        </w:rPr>
      </w:pPr>
      <w:r>
        <w:rPr>
          <w:rFonts w:eastAsia="Arial"/>
          <w:b/>
          <w:sz w:val="48"/>
          <w:szCs w:val="48"/>
        </w:rPr>
        <w:t xml:space="preserve">       </w:t>
      </w:r>
      <w:r w:rsidRPr="006840A1">
        <w:rPr>
          <w:rFonts w:eastAsia="Arial"/>
          <w:b/>
          <w:sz w:val="48"/>
          <w:szCs w:val="48"/>
        </w:rPr>
        <w:t>Questions and Answers</w:t>
      </w:r>
    </w:p>
    <w:p w14:paraId="379E7EC0" w14:textId="77777777" w:rsidR="004851BE" w:rsidRPr="00E23AE8" w:rsidRDefault="004851BE" w:rsidP="004851BE">
      <w:pPr>
        <w:tabs>
          <w:tab w:val="left" w:pos="720"/>
          <w:tab w:val="left" w:pos="3855"/>
        </w:tabs>
        <w:suppressAutoHyphens/>
        <w:ind w:left="0"/>
        <w:jc w:val="center"/>
        <w:rPr>
          <w:rFonts w:ascii="Tahoma" w:eastAsia="SimSun" w:hAnsi="Tahoma" w:cs="Tahoma"/>
          <w:b/>
          <w:sz w:val="40"/>
          <w:szCs w:val="40"/>
        </w:rPr>
      </w:pPr>
    </w:p>
    <w:p w14:paraId="56715674" w14:textId="77777777" w:rsidR="004851BE" w:rsidRPr="000C59F9" w:rsidRDefault="004851BE" w:rsidP="004851BE">
      <w:pPr>
        <w:tabs>
          <w:tab w:val="left" w:pos="720"/>
        </w:tabs>
        <w:suppressAutoHyphens/>
        <w:spacing w:line="300" w:lineRule="atLeast"/>
        <w:ind w:left="720" w:right="720"/>
        <w:rPr>
          <w:rFonts w:eastAsia="Arial"/>
          <w:b/>
          <w:bCs/>
          <w:color w:val="1F497D"/>
          <w:spacing w:val="10"/>
          <w:sz w:val="40"/>
          <w:szCs w:val="40"/>
        </w:rPr>
      </w:pPr>
      <w:r>
        <w:rPr>
          <w:rFonts w:eastAsia="Arial"/>
          <w:b/>
          <w:bCs/>
          <w:color w:val="1F497D"/>
          <w:spacing w:val="10"/>
          <w:sz w:val="40"/>
          <w:szCs w:val="40"/>
        </w:rPr>
        <w:t xml:space="preserve">                   </w:t>
      </w:r>
      <w:r w:rsidRPr="000C59F9">
        <w:rPr>
          <w:rFonts w:eastAsia="Arial"/>
          <w:b/>
          <w:bCs/>
          <w:color w:val="1F497D"/>
          <w:spacing w:val="10"/>
          <w:sz w:val="40"/>
          <w:szCs w:val="40"/>
        </w:rPr>
        <w:t>GFO-24-305</w:t>
      </w:r>
    </w:p>
    <w:p w14:paraId="53D47FD8" w14:textId="10BC110D" w:rsidR="006840A1" w:rsidRDefault="006F4BA1" w:rsidP="00F725C3">
      <w:pPr>
        <w:tabs>
          <w:tab w:val="left" w:pos="720"/>
        </w:tabs>
        <w:spacing w:after="960" w:line="300" w:lineRule="atLeast"/>
        <w:ind w:left="0" w:right="720"/>
        <w:jc w:val="center"/>
        <w:rPr>
          <w:rFonts w:eastAsia="Arial"/>
          <w:b/>
          <w:bCs/>
          <w:color w:val="1F497D" w:themeColor="text2"/>
          <w:sz w:val="48"/>
          <w:szCs w:val="48"/>
        </w:rPr>
      </w:pPr>
      <w:r w:rsidRPr="006F4BA1">
        <w:rPr>
          <w:rFonts w:eastAsia="Arial"/>
          <w:b/>
          <w:bCs/>
          <w:sz w:val="48"/>
          <w:szCs w:val="48"/>
        </w:rPr>
        <w:t xml:space="preserve">Developing </w:t>
      </w:r>
      <w:proofErr w:type="gramStart"/>
      <w:r w:rsidRPr="006F4BA1">
        <w:rPr>
          <w:rFonts w:eastAsia="Arial"/>
          <w:b/>
          <w:bCs/>
          <w:sz w:val="48"/>
          <w:szCs w:val="48"/>
        </w:rPr>
        <w:t>Next</w:t>
      </w:r>
      <w:proofErr w:type="gramEnd"/>
      <w:r w:rsidRPr="006F4BA1">
        <w:rPr>
          <w:rFonts w:eastAsia="Arial"/>
          <w:b/>
          <w:bCs/>
          <w:sz w:val="48"/>
          <w:szCs w:val="48"/>
        </w:rPr>
        <w:t xml:space="preserve"> Generation, All Electric Heat Pumps Using Low Global Warming Potential Refrigerants</w:t>
      </w:r>
    </w:p>
    <w:p w14:paraId="0CDF31DE" w14:textId="7D3E2313" w:rsidR="001EB97D" w:rsidRPr="006840A1" w:rsidRDefault="001EB97D" w:rsidP="00F725C3">
      <w:pPr>
        <w:tabs>
          <w:tab w:val="left" w:pos="720"/>
        </w:tabs>
        <w:spacing w:after="960" w:line="300" w:lineRule="atLeast"/>
        <w:ind w:left="720" w:right="720"/>
        <w:jc w:val="center"/>
        <w:rPr>
          <w:rFonts w:eastAsia="Arial"/>
          <w:b/>
          <w:bCs/>
          <w:color w:val="1F497D" w:themeColor="text2"/>
          <w:sz w:val="48"/>
          <w:szCs w:val="48"/>
        </w:rPr>
      </w:pPr>
      <w:r w:rsidRPr="3838F26D">
        <w:rPr>
          <w:rFonts w:eastAsia="Arial"/>
          <w:b/>
          <w:bCs/>
          <w:sz w:val="40"/>
          <w:szCs w:val="40"/>
        </w:rPr>
        <w:t xml:space="preserve">Energy Research and Development </w:t>
      </w:r>
      <w:r w:rsidR="5D946E8A" w:rsidRPr="3838F26D">
        <w:rPr>
          <w:rFonts w:eastAsia="Arial"/>
          <w:b/>
          <w:bCs/>
          <w:sz w:val="40"/>
          <w:szCs w:val="40"/>
        </w:rPr>
        <w:t>Division – Electric Program Investment Charge (EPIC) Program</w:t>
      </w:r>
    </w:p>
    <w:p w14:paraId="737ED706" w14:textId="77777777" w:rsidR="000C59F9" w:rsidRDefault="000C59F9" w:rsidP="006F4BA1">
      <w:pPr>
        <w:tabs>
          <w:tab w:val="left" w:pos="720"/>
        </w:tabs>
        <w:suppressAutoHyphens/>
        <w:ind w:left="720"/>
        <w:jc w:val="center"/>
        <w:rPr>
          <w:rFonts w:eastAsia="Arial"/>
          <w:b/>
          <w:sz w:val="48"/>
          <w:szCs w:val="48"/>
        </w:rPr>
      </w:pPr>
    </w:p>
    <w:p w14:paraId="38B27FF9" w14:textId="77777777" w:rsidR="000C59F9" w:rsidRDefault="000C59F9" w:rsidP="006F4BA1">
      <w:pPr>
        <w:tabs>
          <w:tab w:val="left" w:pos="720"/>
        </w:tabs>
        <w:suppressAutoHyphens/>
        <w:ind w:left="720"/>
        <w:jc w:val="center"/>
        <w:rPr>
          <w:rFonts w:eastAsia="Arial"/>
          <w:b/>
          <w:sz w:val="48"/>
          <w:szCs w:val="48"/>
        </w:rPr>
      </w:pPr>
    </w:p>
    <w:p w14:paraId="69D14C76" w14:textId="062F1357" w:rsidR="003E520E" w:rsidRPr="000C59F9" w:rsidRDefault="00E448F0" w:rsidP="004851BE">
      <w:pPr>
        <w:tabs>
          <w:tab w:val="left" w:pos="720"/>
        </w:tabs>
        <w:suppressAutoHyphens/>
        <w:ind w:left="720"/>
        <w:rPr>
          <w:rFonts w:eastAsia="Arial"/>
          <w:b/>
          <w:bCs/>
          <w:color w:val="1F497D"/>
          <w:spacing w:val="10"/>
          <w:sz w:val="40"/>
          <w:szCs w:val="40"/>
        </w:rPr>
      </w:pPr>
      <w:r>
        <w:rPr>
          <w:rFonts w:eastAsia="Arial"/>
          <w:b/>
          <w:sz w:val="48"/>
          <w:szCs w:val="48"/>
        </w:rPr>
        <w:t xml:space="preserve">      </w:t>
      </w:r>
    </w:p>
    <w:p w14:paraId="4DD7CFD7" w14:textId="21515742" w:rsidR="00DD5979" w:rsidRPr="00E23AE8" w:rsidRDefault="00DD5979" w:rsidP="004B4A9B">
      <w:pPr>
        <w:tabs>
          <w:tab w:val="left" w:pos="720"/>
        </w:tabs>
        <w:spacing w:after="960" w:line="300" w:lineRule="atLeast"/>
        <w:ind w:left="720" w:right="720"/>
        <w:rPr>
          <w:rFonts w:eastAsia="Arial"/>
          <w:b/>
          <w:color w:val="2F5496"/>
          <w:sz w:val="32"/>
          <w:szCs w:val="32"/>
        </w:rPr>
      </w:pPr>
    </w:p>
    <w:p w14:paraId="4CA82D47" w14:textId="3DC59977" w:rsidR="00DD5979" w:rsidRPr="00E23AE8" w:rsidRDefault="00DD5979" w:rsidP="00A04F05">
      <w:pPr>
        <w:tabs>
          <w:tab w:val="left" w:pos="720"/>
        </w:tabs>
        <w:spacing w:after="960" w:line="300" w:lineRule="atLeast"/>
        <w:ind w:left="0" w:right="720"/>
        <w:rPr>
          <w:rFonts w:eastAsia="Arial"/>
          <w:b/>
          <w:color w:val="2F5496"/>
          <w:sz w:val="32"/>
          <w:szCs w:val="32"/>
        </w:rPr>
      </w:pPr>
    </w:p>
    <w:p w14:paraId="62E559D9" w14:textId="4F22B6D5" w:rsidR="00DD5979" w:rsidRPr="00E04C5F" w:rsidRDefault="2CA9A082" w:rsidP="004B4A9B">
      <w:pPr>
        <w:tabs>
          <w:tab w:val="left" w:pos="720"/>
        </w:tabs>
        <w:spacing w:after="960" w:line="300" w:lineRule="atLeast"/>
        <w:ind w:right="720"/>
        <w:rPr>
          <w:rFonts w:ascii="Tahoma" w:hAnsi="Tahoma" w:cs="Tahoma"/>
        </w:rPr>
      </w:pPr>
      <w:r w:rsidRPr="00E04C5F">
        <w:rPr>
          <w:rFonts w:ascii="Tahoma" w:eastAsia="Arial" w:hAnsi="Tahoma" w:cs="Tahoma"/>
          <w:b/>
          <w:bCs/>
          <w:color w:val="2F5496"/>
          <w:sz w:val="32"/>
          <w:szCs w:val="32"/>
        </w:rPr>
        <w:t xml:space="preserve">Table of Contents </w:t>
      </w:r>
    </w:p>
    <w:sdt>
      <w:sdtPr>
        <w:rPr>
          <w:rFonts w:ascii="Arial" w:eastAsiaTheme="minorEastAsia" w:hAnsi="Arial" w:cs="Arial"/>
          <w:color w:val="auto"/>
          <w:sz w:val="24"/>
          <w:szCs w:val="24"/>
        </w:rPr>
        <w:id w:val="-350493325"/>
        <w:docPartObj>
          <w:docPartGallery w:val="Table of Contents"/>
          <w:docPartUnique/>
        </w:docPartObj>
      </w:sdtPr>
      <w:sdtEndPr>
        <w:rPr>
          <w:b/>
          <w:bCs/>
          <w:noProof/>
        </w:rPr>
      </w:sdtEndPr>
      <w:sdtContent>
        <w:p w14:paraId="0AFC19C9" w14:textId="54CCBDD6" w:rsidR="00501A8F" w:rsidRDefault="00501A8F" w:rsidP="00DE186D">
          <w:pPr>
            <w:pStyle w:val="TOCHeading"/>
            <w:ind w:left="0"/>
          </w:pPr>
        </w:p>
        <w:p w14:paraId="74908624" w14:textId="4A05F9BA" w:rsidR="0018293D" w:rsidRDefault="00E73959">
          <w:pPr>
            <w:pStyle w:val="TOC1"/>
            <w:rPr>
              <w:rFonts w:asciiTheme="minorHAnsi" w:hAnsiTheme="minorHAnsi" w:cstheme="minorBidi"/>
              <w:noProof/>
              <w:kern w:val="2"/>
              <w14:ligatures w14:val="standardContextual"/>
            </w:rPr>
          </w:pPr>
          <w:r>
            <w:fldChar w:fldCharType="begin"/>
          </w:r>
          <w:r>
            <w:instrText xml:space="preserve"> TOC \o "1-3" \h \z \u </w:instrText>
          </w:r>
          <w:r>
            <w:fldChar w:fldCharType="separate"/>
          </w:r>
          <w:hyperlink w:anchor="_Toc197365598" w:history="1">
            <w:r w:rsidR="0018293D" w:rsidRPr="005E2DC0">
              <w:rPr>
                <w:rStyle w:val="Hyperlink"/>
                <w:rFonts w:ascii="Tahoma" w:eastAsia="Arial" w:hAnsi="Tahoma" w:cs="Tahoma"/>
                <w:noProof/>
              </w:rPr>
              <w:t>General/Administrative</w:t>
            </w:r>
            <w:r w:rsidR="0018293D">
              <w:rPr>
                <w:noProof/>
                <w:webHidden/>
              </w:rPr>
              <w:tab/>
            </w:r>
            <w:r w:rsidR="0018293D">
              <w:rPr>
                <w:noProof/>
                <w:webHidden/>
              </w:rPr>
              <w:fldChar w:fldCharType="begin"/>
            </w:r>
            <w:r w:rsidR="0018293D">
              <w:rPr>
                <w:noProof/>
                <w:webHidden/>
              </w:rPr>
              <w:instrText xml:space="preserve"> PAGEREF _Toc197365598 \h </w:instrText>
            </w:r>
            <w:r w:rsidR="0018293D">
              <w:rPr>
                <w:noProof/>
                <w:webHidden/>
              </w:rPr>
            </w:r>
            <w:r w:rsidR="0018293D">
              <w:rPr>
                <w:noProof/>
                <w:webHidden/>
              </w:rPr>
              <w:fldChar w:fldCharType="separate"/>
            </w:r>
            <w:r w:rsidR="0018293D">
              <w:rPr>
                <w:noProof/>
                <w:webHidden/>
              </w:rPr>
              <w:t>3</w:t>
            </w:r>
            <w:r w:rsidR="0018293D">
              <w:rPr>
                <w:noProof/>
                <w:webHidden/>
              </w:rPr>
              <w:fldChar w:fldCharType="end"/>
            </w:r>
          </w:hyperlink>
        </w:p>
        <w:p w14:paraId="67770019" w14:textId="71C69E40" w:rsidR="0018293D" w:rsidRDefault="0018293D">
          <w:pPr>
            <w:pStyle w:val="TOC1"/>
            <w:rPr>
              <w:rFonts w:asciiTheme="minorHAnsi" w:hAnsiTheme="minorHAnsi" w:cstheme="minorBidi"/>
              <w:noProof/>
              <w:kern w:val="2"/>
              <w14:ligatures w14:val="standardContextual"/>
            </w:rPr>
          </w:pPr>
          <w:hyperlink w:anchor="_Toc197365599" w:history="1">
            <w:r w:rsidRPr="005E2DC0">
              <w:rPr>
                <w:rStyle w:val="Hyperlink"/>
                <w:rFonts w:ascii="Tahoma" w:eastAsia="Arial" w:hAnsi="Tahoma" w:cs="Tahoma"/>
                <w:noProof/>
              </w:rPr>
              <w:t>Match Funding</w:t>
            </w:r>
            <w:r>
              <w:rPr>
                <w:noProof/>
                <w:webHidden/>
              </w:rPr>
              <w:tab/>
            </w:r>
            <w:r>
              <w:rPr>
                <w:noProof/>
                <w:webHidden/>
              </w:rPr>
              <w:fldChar w:fldCharType="begin"/>
            </w:r>
            <w:r>
              <w:rPr>
                <w:noProof/>
                <w:webHidden/>
              </w:rPr>
              <w:instrText xml:space="preserve"> PAGEREF _Toc197365599 \h </w:instrText>
            </w:r>
            <w:r>
              <w:rPr>
                <w:noProof/>
                <w:webHidden/>
              </w:rPr>
            </w:r>
            <w:r>
              <w:rPr>
                <w:noProof/>
                <w:webHidden/>
              </w:rPr>
              <w:fldChar w:fldCharType="separate"/>
            </w:r>
            <w:r>
              <w:rPr>
                <w:noProof/>
                <w:webHidden/>
              </w:rPr>
              <w:t>3</w:t>
            </w:r>
            <w:r>
              <w:rPr>
                <w:noProof/>
                <w:webHidden/>
              </w:rPr>
              <w:fldChar w:fldCharType="end"/>
            </w:r>
          </w:hyperlink>
        </w:p>
        <w:p w14:paraId="5B4BA402" w14:textId="5C1A9FA7" w:rsidR="0018293D" w:rsidRDefault="0018293D">
          <w:pPr>
            <w:pStyle w:val="TOC1"/>
            <w:rPr>
              <w:rFonts w:asciiTheme="minorHAnsi" w:hAnsiTheme="minorHAnsi" w:cstheme="minorBidi"/>
              <w:noProof/>
              <w:kern w:val="2"/>
              <w14:ligatures w14:val="standardContextual"/>
            </w:rPr>
          </w:pPr>
          <w:hyperlink w:anchor="_Toc197365600" w:history="1">
            <w:r w:rsidRPr="005E2DC0">
              <w:rPr>
                <w:rStyle w:val="Hyperlink"/>
                <w:rFonts w:ascii="Tahoma" w:eastAsia="Arial" w:hAnsi="Tahoma" w:cs="Tahoma"/>
                <w:noProof/>
              </w:rPr>
              <w:t xml:space="preserve">Project Scope – All Groups </w:t>
            </w:r>
            <w:r>
              <w:rPr>
                <w:noProof/>
                <w:webHidden/>
              </w:rPr>
              <w:tab/>
            </w:r>
            <w:r>
              <w:rPr>
                <w:noProof/>
                <w:webHidden/>
              </w:rPr>
              <w:fldChar w:fldCharType="begin"/>
            </w:r>
            <w:r>
              <w:rPr>
                <w:noProof/>
                <w:webHidden/>
              </w:rPr>
              <w:instrText xml:space="preserve"> PAGEREF _Toc197365600 \h </w:instrText>
            </w:r>
            <w:r>
              <w:rPr>
                <w:noProof/>
                <w:webHidden/>
              </w:rPr>
            </w:r>
            <w:r>
              <w:rPr>
                <w:noProof/>
                <w:webHidden/>
              </w:rPr>
              <w:fldChar w:fldCharType="separate"/>
            </w:r>
            <w:r>
              <w:rPr>
                <w:noProof/>
                <w:webHidden/>
              </w:rPr>
              <w:t>4</w:t>
            </w:r>
            <w:r>
              <w:rPr>
                <w:noProof/>
                <w:webHidden/>
              </w:rPr>
              <w:fldChar w:fldCharType="end"/>
            </w:r>
          </w:hyperlink>
        </w:p>
        <w:p w14:paraId="7FDFD443" w14:textId="45978BF1" w:rsidR="0018293D" w:rsidRDefault="0018293D">
          <w:pPr>
            <w:pStyle w:val="TOC1"/>
            <w:rPr>
              <w:rFonts w:asciiTheme="minorHAnsi" w:hAnsiTheme="minorHAnsi" w:cstheme="minorBidi"/>
              <w:noProof/>
              <w:kern w:val="2"/>
              <w14:ligatures w14:val="standardContextual"/>
            </w:rPr>
          </w:pPr>
          <w:hyperlink w:anchor="_Toc197365601" w:history="1">
            <w:r w:rsidRPr="005E2DC0">
              <w:rPr>
                <w:rStyle w:val="Hyperlink"/>
                <w:rFonts w:ascii="Tahoma" w:eastAsia="Arial" w:hAnsi="Tahoma" w:cs="Tahoma"/>
                <w:noProof/>
              </w:rPr>
              <w:t>Project Scope – Group 1</w:t>
            </w:r>
            <w:r>
              <w:rPr>
                <w:noProof/>
                <w:webHidden/>
              </w:rPr>
              <w:tab/>
            </w:r>
            <w:r>
              <w:rPr>
                <w:noProof/>
                <w:webHidden/>
              </w:rPr>
              <w:fldChar w:fldCharType="begin"/>
            </w:r>
            <w:r>
              <w:rPr>
                <w:noProof/>
                <w:webHidden/>
              </w:rPr>
              <w:instrText xml:space="preserve"> PAGEREF _Toc197365601 \h </w:instrText>
            </w:r>
            <w:r>
              <w:rPr>
                <w:noProof/>
                <w:webHidden/>
              </w:rPr>
            </w:r>
            <w:r>
              <w:rPr>
                <w:noProof/>
                <w:webHidden/>
              </w:rPr>
              <w:fldChar w:fldCharType="separate"/>
            </w:r>
            <w:r>
              <w:rPr>
                <w:noProof/>
                <w:webHidden/>
              </w:rPr>
              <w:t>6</w:t>
            </w:r>
            <w:r>
              <w:rPr>
                <w:noProof/>
                <w:webHidden/>
              </w:rPr>
              <w:fldChar w:fldCharType="end"/>
            </w:r>
          </w:hyperlink>
        </w:p>
        <w:p w14:paraId="48DF11FD" w14:textId="19AD1443" w:rsidR="0018293D" w:rsidRDefault="0018293D">
          <w:pPr>
            <w:pStyle w:val="TOC1"/>
            <w:rPr>
              <w:rFonts w:asciiTheme="minorHAnsi" w:hAnsiTheme="minorHAnsi" w:cstheme="minorBidi"/>
              <w:noProof/>
              <w:kern w:val="2"/>
              <w14:ligatures w14:val="standardContextual"/>
            </w:rPr>
          </w:pPr>
          <w:hyperlink w:anchor="_Toc197365602" w:history="1">
            <w:r w:rsidRPr="005E2DC0">
              <w:rPr>
                <w:rStyle w:val="Hyperlink"/>
                <w:rFonts w:ascii="Tahoma" w:eastAsia="Arial" w:hAnsi="Tahoma" w:cs="Tahoma"/>
                <w:noProof/>
              </w:rPr>
              <w:t>Project Scope – Group 3</w:t>
            </w:r>
            <w:r>
              <w:rPr>
                <w:noProof/>
                <w:webHidden/>
              </w:rPr>
              <w:tab/>
            </w:r>
            <w:r>
              <w:rPr>
                <w:noProof/>
                <w:webHidden/>
              </w:rPr>
              <w:fldChar w:fldCharType="begin"/>
            </w:r>
            <w:r>
              <w:rPr>
                <w:noProof/>
                <w:webHidden/>
              </w:rPr>
              <w:instrText xml:space="preserve"> PAGEREF _Toc197365602 \h </w:instrText>
            </w:r>
            <w:r>
              <w:rPr>
                <w:noProof/>
                <w:webHidden/>
              </w:rPr>
            </w:r>
            <w:r>
              <w:rPr>
                <w:noProof/>
                <w:webHidden/>
              </w:rPr>
              <w:fldChar w:fldCharType="separate"/>
            </w:r>
            <w:r>
              <w:rPr>
                <w:noProof/>
                <w:webHidden/>
              </w:rPr>
              <w:t>6</w:t>
            </w:r>
            <w:r>
              <w:rPr>
                <w:noProof/>
                <w:webHidden/>
              </w:rPr>
              <w:fldChar w:fldCharType="end"/>
            </w:r>
          </w:hyperlink>
        </w:p>
        <w:p w14:paraId="30C1F64C" w14:textId="2505DE33" w:rsidR="0018293D" w:rsidRDefault="0018293D">
          <w:pPr>
            <w:pStyle w:val="TOC1"/>
            <w:rPr>
              <w:rFonts w:asciiTheme="minorHAnsi" w:hAnsiTheme="minorHAnsi" w:cstheme="minorBidi"/>
              <w:noProof/>
              <w:kern w:val="2"/>
              <w14:ligatures w14:val="standardContextual"/>
            </w:rPr>
          </w:pPr>
          <w:hyperlink w:anchor="_Toc197365603" w:history="1">
            <w:r w:rsidRPr="005E2DC0">
              <w:rPr>
                <w:rStyle w:val="Hyperlink"/>
                <w:rFonts w:ascii="Tahoma" w:eastAsia="Arial" w:hAnsi="Tahoma" w:cs="Tahoma"/>
                <w:noProof/>
              </w:rPr>
              <w:t>Applicant Eligibility</w:t>
            </w:r>
            <w:r>
              <w:rPr>
                <w:noProof/>
                <w:webHidden/>
              </w:rPr>
              <w:tab/>
            </w:r>
            <w:r>
              <w:rPr>
                <w:noProof/>
                <w:webHidden/>
              </w:rPr>
              <w:fldChar w:fldCharType="begin"/>
            </w:r>
            <w:r>
              <w:rPr>
                <w:noProof/>
                <w:webHidden/>
              </w:rPr>
              <w:instrText xml:space="preserve"> PAGEREF _Toc197365603 \h </w:instrText>
            </w:r>
            <w:r>
              <w:rPr>
                <w:noProof/>
                <w:webHidden/>
              </w:rPr>
            </w:r>
            <w:r>
              <w:rPr>
                <w:noProof/>
                <w:webHidden/>
              </w:rPr>
              <w:fldChar w:fldCharType="separate"/>
            </w:r>
            <w:r>
              <w:rPr>
                <w:noProof/>
                <w:webHidden/>
              </w:rPr>
              <w:t>7</w:t>
            </w:r>
            <w:r>
              <w:rPr>
                <w:noProof/>
                <w:webHidden/>
              </w:rPr>
              <w:fldChar w:fldCharType="end"/>
            </w:r>
          </w:hyperlink>
        </w:p>
        <w:p w14:paraId="0475D9B6" w14:textId="4D0CCE2B" w:rsidR="00E73959" w:rsidRDefault="00E73959">
          <w:r>
            <w:rPr>
              <w:b/>
              <w:bCs/>
              <w:noProof/>
            </w:rPr>
            <w:fldChar w:fldCharType="end"/>
          </w:r>
        </w:p>
      </w:sdtContent>
    </w:sdt>
    <w:p w14:paraId="6877BF0F" w14:textId="77777777" w:rsidR="00546980" w:rsidRDefault="00546980" w:rsidP="004B4A9B">
      <w:pPr>
        <w:tabs>
          <w:tab w:val="left" w:pos="720"/>
        </w:tabs>
        <w:spacing w:after="960" w:line="300" w:lineRule="atLeast"/>
        <w:ind w:right="720"/>
        <w:rPr>
          <w:rFonts w:eastAsia="Arial"/>
          <w:b/>
          <w:u w:val="single"/>
        </w:rPr>
      </w:pPr>
    </w:p>
    <w:p w14:paraId="46CABDA7" w14:textId="2C62F60C" w:rsidR="00DD5979" w:rsidRDefault="2CA9A082" w:rsidP="004B4A9B">
      <w:pPr>
        <w:tabs>
          <w:tab w:val="left" w:pos="720"/>
        </w:tabs>
        <w:spacing w:after="960" w:line="300" w:lineRule="atLeast"/>
        <w:ind w:right="720"/>
        <w:rPr>
          <w:rFonts w:eastAsia="Arial"/>
        </w:rPr>
      </w:pPr>
      <w:r w:rsidRPr="1307390D">
        <w:rPr>
          <w:rFonts w:eastAsia="Arial"/>
          <w:b/>
          <w:bCs/>
          <w:u w:val="single"/>
        </w:rPr>
        <w:t>Disclaimer</w:t>
      </w:r>
      <w:r w:rsidRPr="1307390D">
        <w:rPr>
          <w:rFonts w:eastAsia="Arial"/>
          <w:b/>
          <w:bCs/>
        </w:rPr>
        <w:t>:</w:t>
      </w:r>
      <w:r w:rsidRPr="1307390D">
        <w:rPr>
          <w:rFonts w:eastAsia="Arial"/>
        </w:rPr>
        <w:t xml:space="preserve"> The following answers are based on</w:t>
      </w:r>
      <w:r w:rsidR="1763FDDC" w:rsidRPr="3741C9B7">
        <w:rPr>
          <w:rFonts w:eastAsia="Arial"/>
        </w:rPr>
        <w:t xml:space="preserve"> </w:t>
      </w:r>
      <w:r w:rsidR="428D478B" w:rsidRPr="3741C9B7">
        <w:rPr>
          <w:rFonts w:eastAsia="Arial"/>
        </w:rPr>
        <w:t>the</w:t>
      </w:r>
      <w:r w:rsidRPr="1307390D">
        <w:rPr>
          <w:rFonts w:eastAsia="Arial"/>
        </w:rPr>
        <w:t xml:space="preserve"> California Energy Commission (CEC) staff’s interpretation of the questions received during the pre-application workshops and those submitted in writing prior to the deadline of March 25, 2025. It is the Applicant’s responsibility to review the purpose of the solicitation and to determine whether their proposed project is eligible for funding by reviewing the Eligibility Requirements within the Solicitation Manual. The CEC cannot advise </w:t>
      </w:r>
      <w:proofErr w:type="gramStart"/>
      <w:r w:rsidRPr="1307390D">
        <w:rPr>
          <w:rFonts w:eastAsia="Arial"/>
        </w:rPr>
        <w:t>as to whether</w:t>
      </w:r>
      <w:proofErr w:type="gramEnd"/>
      <w:r w:rsidRPr="1307390D">
        <w:rPr>
          <w:rFonts w:eastAsia="Arial"/>
        </w:rPr>
        <w:t xml:space="preserve"> a particular project is eligible for funding, because not all application details are known.</w:t>
      </w:r>
    </w:p>
    <w:p w14:paraId="0C904607" w14:textId="77777777" w:rsidR="00ED50F7" w:rsidRDefault="00ED50F7" w:rsidP="004B4A9B">
      <w:pPr>
        <w:tabs>
          <w:tab w:val="left" w:pos="720"/>
        </w:tabs>
        <w:spacing w:after="960" w:line="300" w:lineRule="atLeast"/>
        <w:ind w:right="720"/>
        <w:rPr>
          <w:rFonts w:eastAsia="Arial"/>
          <w:sz w:val="32"/>
          <w:szCs w:val="32"/>
        </w:rPr>
      </w:pPr>
    </w:p>
    <w:p w14:paraId="1EE6F25D" w14:textId="77777777" w:rsidR="003E112C" w:rsidRDefault="003E112C" w:rsidP="004B4A9B">
      <w:pPr>
        <w:tabs>
          <w:tab w:val="left" w:pos="720"/>
        </w:tabs>
        <w:spacing w:after="960" w:line="300" w:lineRule="atLeast"/>
        <w:ind w:right="720"/>
        <w:rPr>
          <w:rFonts w:eastAsia="Arial"/>
          <w:sz w:val="32"/>
          <w:szCs w:val="32"/>
        </w:rPr>
      </w:pPr>
    </w:p>
    <w:p w14:paraId="1ED6EA3E" w14:textId="20A59467" w:rsidR="003E112C" w:rsidRDefault="003E112C" w:rsidP="00A04F05">
      <w:pPr>
        <w:tabs>
          <w:tab w:val="left" w:pos="720"/>
        </w:tabs>
        <w:spacing w:after="960" w:line="300" w:lineRule="atLeast"/>
        <w:ind w:left="0" w:right="720"/>
        <w:rPr>
          <w:rFonts w:eastAsia="Arial"/>
          <w:sz w:val="32"/>
          <w:szCs w:val="32"/>
        </w:rPr>
      </w:pPr>
    </w:p>
    <w:p w14:paraId="7AAF5FA9" w14:textId="4648B838" w:rsidR="0077119C" w:rsidRPr="0077119C" w:rsidRDefault="46CAC3BD" w:rsidP="00E73959">
      <w:pPr>
        <w:pStyle w:val="Heading1"/>
        <w:ind w:left="0"/>
        <w:rPr>
          <w:rFonts w:ascii="Tahoma" w:eastAsia="Arial" w:hAnsi="Tahoma" w:cs="Tahoma"/>
          <w:color w:val="1F497D" w:themeColor="text2"/>
        </w:rPr>
      </w:pPr>
      <w:bookmarkStart w:id="0" w:name="_Toc197365598"/>
      <w:r w:rsidRPr="3838F26D">
        <w:rPr>
          <w:rFonts w:ascii="Tahoma" w:eastAsia="Arial" w:hAnsi="Tahoma" w:cs="Tahoma"/>
          <w:color w:val="1F487C"/>
        </w:rPr>
        <w:t>General</w:t>
      </w:r>
      <w:r w:rsidR="421E2716" w:rsidRPr="3838F26D">
        <w:rPr>
          <w:rFonts w:ascii="Tahoma" w:eastAsia="Arial" w:hAnsi="Tahoma" w:cs="Tahoma"/>
          <w:color w:val="1F487C"/>
        </w:rPr>
        <w:t>/</w:t>
      </w:r>
      <w:r w:rsidRPr="3838F26D">
        <w:rPr>
          <w:rFonts w:ascii="Tahoma" w:eastAsia="Arial" w:hAnsi="Tahoma" w:cs="Tahoma"/>
          <w:color w:val="1F487C"/>
        </w:rPr>
        <w:t>Administrative</w:t>
      </w:r>
      <w:bookmarkEnd w:id="0"/>
      <w:r w:rsidRPr="3838F26D">
        <w:rPr>
          <w:rFonts w:ascii="Tahoma" w:eastAsia="Arial" w:hAnsi="Tahoma" w:cs="Tahoma"/>
          <w:color w:val="1F487C"/>
        </w:rPr>
        <w:t xml:space="preserve"> </w:t>
      </w:r>
    </w:p>
    <w:p w14:paraId="5EB2DCAB" w14:textId="77777777" w:rsidR="0077119C" w:rsidRDefault="0077119C" w:rsidP="00793EDB"/>
    <w:p w14:paraId="35314EE0" w14:textId="0B7DA926" w:rsidR="00546980" w:rsidRPr="00546980" w:rsidRDefault="46CAC3BD" w:rsidP="004E21A6">
      <w:pPr>
        <w:pStyle w:val="ListParagraph"/>
        <w:numPr>
          <w:ilvl w:val="0"/>
          <w:numId w:val="16"/>
        </w:numPr>
        <w:spacing w:after="120"/>
      </w:pPr>
      <w:r w:rsidRPr="3838F26D">
        <w:rPr>
          <w:b/>
          <w:bCs/>
        </w:rPr>
        <w:t>Question:</w:t>
      </w:r>
      <w:r>
        <w:t xml:space="preserve"> How would this grant’s funding schedule work if one were able to finish the progress objectives ahead of schedule and on budget? Are the payment disbursement dates flexible based on progress or fixed over the five-year term? </w:t>
      </w:r>
    </w:p>
    <w:p w14:paraId="4668D160" w14:textId="77777777" w:rsidR="00546980" w:rsidRPr="00546980" w:rsidRDefault="00546980" w:rsidP="00F700D0">
      <w:pPr>
        <w:pStyle w:val="ListParagraph"/>
        <w:tabs>
          <w:tab w:val="left" w:pos="360"/>
        </w:tabs>
        <w:spacing w:after="120"/>
      </w:pPr>
    </w:p>
    <w:p w14:paraId="5727F277" w14:textId="37D62EB7" w:rsidR="00143489" w:rsidRDefault="62197E9A" w:rsidP="00143489">
      <w:pPr>
        <w:pStyle w:val="ListParagraph"/>
        <w:tabs>
          <w:tab w:val="left" w:pos="360"/>
        </w:tabs>
        <w:spacing w:before="240" w:after="120"/>
        <w:ind w:left="630" w:hanging="90"/>
      </w:pPr>
      <w:r w:rsidRPr="3838F26D">
        <w:rPr>
          <w:rFonts w:eastAsia="Arial"/>
          <w:b/>
          <w:bCs/>
        </w:rPr>
        <w:t xml:space="preserve"> </w:t>
      </w:r>
      <w:r w:rsidR="46CAC3BD" w:rsidRPr="3838F26D">
        <w:rPr>
          <w:rFonts w:eastAsia="Arial"/>
          <w:b/>
          <w:bCs/>
        </w:rPr>
        <w:t xml:space="preserve">Answer: </w:t>
      </w:r>
      <w:r w:rsidR="0D049453" w:rsidRPr="3838F26D">
        <w:rPr>
          <w:rFonts w:eastAsia="Arial"/>
        </w:rPr>
        <w:t xml:space="preserve">The CEC will reimburse the </w:t>
      </w:r>
      <w:r w:rsidR="21D15023" w:rsidRPr="3838F26D">
        <w:rPr>
          <w:rFonts w:eastAsia="Arial"/>
        </w:rPr>
        <w:t>r</w:t>
      </w:r>
      <w:r w:rsidR="0D049453" w:rsidRPr="3838F26D">
        <w:rPr>
          <w:rFonts w:eastAsia="Arial"/>
        </w:rPr>
        <w:t xml:space="preserve">ecipient, </w:t>
      </w:r>
      <w:r w:rsidR="3920F178" w:rsidRPr="3838F26D">
        <w:rPr>
          <w:rFonts w:eastAsia="Arial"/>
        </w:rPr>
        <w:t>s</w:t>
      </w:r>
      <w:r w:rsidR="0D049453" w:rsidRPr="3838F26D">
        <w:rPr>
          <w:rFonts w:eastAsia="Arial"/>
        </w:rPr>
        <w:t>ubreci</w:t>
      </w:r>
      <w:r w:rsidR="1B80F765" w:rsidRPr="3838F26D">
        <w:rPr>
          <w:rFonts w:eastAsia="Arial"/>
        </w:rPr>
        <w:t xml:space="preserve">pient, and any lower-tiered level </w:t>
      </w:r>
      <w:proofErr w:type="gramStart"/>
      <w:r w:rsidR="1B80F765" w:rsidRPr="3838F26D">
        <w:rPr>
          <w:rFonts w:eastAsia="Arial"/>
        </w:rPr>
        <w:t xml:space="preserve">of </w:t>
      </w:r>
      <w:proofErr w:type="gramEnd"/>
      <w:r w:rsidR="1B80F765" w:rsidRPr="3838F26D">
        <w:rPr>
          <w:rFonts w:eastAsia="Arial"/>
        </w:rPr>
        <w:t xml:space="preserve">sub-subrecipient for </w:t>
      </w:r>
      <w:r w:rsidR="1B58C032" w:rsidRPr="3838F26D">
        <w:rPr>
          <w:rFonts w:eastAsia="Arial"/>
        </w:rPr>
        <w:t xml:space="preserve">actual and </w:t>
      </w:r>
      <w:r w:rsidR="1B80F765" w:rsidRPr="3838F26D">
        <w:rPr>
          <w:rFonts w:eastAsia="Arial"/>
        </w:rPr>
        <w:t>allowable</w:t>
      </w:r>
      <w:r w:rsidR="6C14314C" w:rsidRPr="3838F26D">
        <w:rPr>
          <w:rFonts w:eastAsia="Arial"/>
        </w:rPr>
        <w:t xml:space="preserve"> g</w:t>
      </w:r>
      <w:r w:rsidR="46CAC3BD">
        <w:t xml:space="preserve">rant expenses </w:t>
      </w:r>
      <w:r w:rsidR="70B8A187" w:rsidRPr="3838F26D">
        <w:rPr>
          <w:rFonts w:eastAsia="Arial"/>
        </w:rPr>
        <w:t>incurred during the agreement term.</w:t>
      </w:r>
      <w:r w:rsidR="70B8A187">
        <w:t xml:space="preserve"> </w:t>
      </w:r>
      <w:r w:rsidR="13E141A6">
        <w:t xml:space="preserve">To be reimbursed, the </w:t>
      </w:r>
      <w:r w:rsidR="4E1E2C4D">
        <w:t>r</w:t>
      </w:r>
      <w:r w:rsidR="13E141A6">
        <w:t xml:space="preserve">ecipient must </w:t>
      </w:r>
      <w:r w:rsidR="46CAC3BD">
        <w:t>invoice</w:t>
      </w:r>
      <w:r w:rsidR="52446F08">
        <w:t xml:space="preserve"> the CEC </w:t>
      </w:r>
      <w:r w:rsidR="75BD6D5E">
        <w:t xml:space="preserve">for </w:t>
      </w:r>
      <w:r w:rsidR="5E8FB010">
        <w:t xml:space="preserve">its actual </w:t>
      </w:r>
      <w:proofErr w:type="gramStart"/>
      <w:r w:rsidR="75BD6D5E">
        <w:t>incurred cost</w:t>
      </w:r>
      <w:proofErr w:type="gramEnd"/>
      <w:r w:rsidR="75BD6D5E">
        <w:t xml:space="preserve">. </w:t>
      </w:r>
      <w:r w:rsidR="46CAC3BD">
        <w:t xml:space="preserve">Per the EPIC Terms and Conditions, the </w:t>
      </w:r>
      <w:r w:rsidR="41AB0E54">
        <w:t>recipient</w:t>
      </w:r>
      <w:r w:rsidR="46CAC3BD">
        <w:t xml:space="preserve"> may request </w:t>
      </w:r>
      <w:r w:rsidR="2FCDE48C">
        <w:t>re</w:t>
      </w:r>
      <w:r w:rsidR="46CAC3BD">
        <w:t xml:space="preserve">payment from the </w:t>
      </w:r>
      <w:r w:rsidR="26B3DC46">
        <w:t>CEC</w:t>
      </w:r>
      <w:r w:rsidR="46CAC3BD">
        <w:t xml:space="preserve"> at any time during the Agreement term</w:t>
      </w:r>
      <w:r w:rsidR="2EEBC2DF">
        <w:t xml:space="preserve"> and earlier than the agreement end date</w:t>
      </w:r>
      <w:r w:rsidR="46CAC3BD">
        <w:t>, but no more frequently than monthly. </w:t>
      </w:r>
    </w:p>
    <w:p w14:paraId="63BACA56" w14:textId="080CB90C" w:rsidR="00143489" w:rsidRPr="009E011F" w:rsidRDefault="00143489" w:rsidP="00143489">
      <w:pPr>
        <w:pStyle w:val="ListParagraph"/>
        <w:tabs>
          <w:tab w:val="left" w:pos="360"/>
        </w:tabs>
        <w:spacing w:before="240" w:after="120"/>
        <w:ind w:left="630" w:hanging="90"/>
      </w:pPr>
    </w:p>
    <w:p w14:paraId="55F1BEC5" w14:textId="1EB8BD95" w:rsidR="00143489" w:rsidRPr="0007421B" w:rsidRDefault="00143489" w:rsidP="00143489">
      <w:pPr>
        <w:pStyle w:val="ListParagraph"/>
        <w:tabs>
          <w:tab w:val="left" w:pos="360"/>
        </w:tabs>
        <w:spacing w:before="240" w:after="120"/>
        <w:ind w:left="630" w:hanging="90"/>
      </w:pPr>
      <w:r>
        <w:tab/>
      </w:r>
      <w:r w:rsidRPr="009E011F">
        <w:t xml:space="preserve">Please note that </w:t>
      </w:r>
      <w:r w:rsidR="006E2A56">
        <w:t xml:space="preserve">the solicitation manual will be amended to </w:t>
      </w:r>
      <w:r w:rsidR="004D6A7C">
        <w:t>update</w:t>
      </w:r>
      <w:r w:rsidR="00301EAE">
        <w:t xml:space="preserve"> anticipated key dates, including</w:t>
      </w:r>
      <w:r w:rsidR="004D6A7C">
        <w:t xml:space="preserve"> the deadline for </w:t>
      </w:r>
      <w:r w:rsidR="000C09F6">
        <w:t xml:space="preserve">application submissions from May 15, </w:t>
      </w:r>
      <w:bookmarkStart w:id="1" w:name="_Int_dhQn4i15"/>
      <w:proofErr w:type="gramStart"/>
      <w:r w:rsidR="000C09F6">
        <w:t>2025</w:t>
      </w:r>
      <w:bookmarkEnd w:id="1"/>
      <w:proofErr w:type="gramEnd"/>
      <w:r w:rsidR="000C09F6">
        <w:t xml:space="preserve"> to May 30, 2025</w:t>
      </w:r>
      <w:r w:rsidR="00525C7C">
        <w:t>.</w:t>
      </w:r>
    </w:p>
    <w:p w14:paraId="385F6496" w14:textId="77777777" w:rsidR="00546980" w:rsidRDefault="00546980" w:rsidP="00E73959">
      <w:pPr>
        <w:pStyle w:val="ListParagraph"/>
        <w:tabs>
          <w:tab w:val="left" w:pos="720"/>
        </w:tabs>
        <w:ind w:left="360"/>
        <w:rPr>
          <w:rFonts w:eastAsia="Arial"/>
          <w:b/>
          <w:color w:val="538135"/>
        </w:rPr>
      </w:pPr>
    </w:p>
    <w:p w14:paraId="0CF4DDD6" w14:textId="18747C6C" w:rsidR="003E112C" w:rsidRDefault="00ED50F7" w:rsidP="00793EDB">
      <w:pPr>
        <w:pStyle w:val="Heading1"/>
        <w:spacing w:before="0"/>
        <w:ind w:left="0"/>
        <w:rPr>
          <w:rFonts w:ascii="Tahoma" w:eastAsia="Arial" w:hAnsi="Tahoma" w:cs="Tahoma"/>
          <w:color w:val="1F497D" w:themeColor="text2"/>
        </w:rPr>
      </w:pPr>
      <w:bookmarkStart w:id="2" w:name="_Toc197365599"/>
      <w:r w:rsidRPr="001604DB">
        <w:rPr>
          <w:rFonts w:ascii="Tahoma" w:eastAsia="Arial" w:hAnsi="Tahoma" w:cs="Tahoma"/>
          <w:color w:val="1F497D" w:themeColor="text2"/>
        </w:rPr>
        <w:t>Matc</w:t>
      </w:r>
      <w:r w:rsidR="00936A53" w:rsidRPr="001604DB">
        <w:rPr>
          <w:rFonts w:ascii="Tahoma" w:eastAsia="Arial" w:hAnsi="Tahoma" w:cs="Tahoma"/>
          <w:color w:val="1F497D" w:themeColor="text2"/>
        </w:rPr>
        <w:t>h</w:t>
      </w:r>
      <w:r w:rsidRPr="001604DB">
        <w:rPr>
          <w:rFonts w:ascii="Tahoma" w:eastAsia="Arial" w:hAnsi="Tahoma" w:cs="Tahoma"/>
          <w:color w:val="1F497D" w:themeColor="text2"/>
        </w:rPr>
        <w:t xml:space="preserve"> Funding</w:t>
      </w:r>
      <w:bookmarkEnd w:id="2"/>
    </w:p>
    <w:p w14:paraId="3C0D625D" w14:textId="77777777" w:rsidR="00E73959" w:rsidRPr="00E73959" w:rsidRDefault="00E73959" w:rsidP="00E73959"/>
    <w:p w14:paraId="5C1E560A" w14:textId="42790537" w:rsidR="006E2D93" w:rsidRPr="00852B83" w:rsidRDefault="187BB80E" w:rsidP="004B4A9B">
      <w:pPr>
        <w:pStyle w:val="ListParagraph"/>
        <w:numPr>
          <w:ilvl w:val="0"/>
          <w:numId w:val="16"/>
        </w:numPr>
        <w:tabs>
          <w:tab w:val="left" w:pos="720"/>
        </w:tabs>
        <w:spacing w:after="160" w:line="257" w:lineRule="auto"/>
        <w:rPr>
          <w:rFonts w:eastAsia="Tahoma"/>
        </w:rPr>
      </w:pPr>
      <w:r w:rsidRPr="00542588">
        <w:rPr>
          <w:rFonts w:eastAsia="Arial"/>
          <w:b/>
        </w:rPr>
        <w:t>Question:</w:t>
      </w:r>
      <w:r w:rsidRPr="00542588">
        <w:rPr>
          <w:rFonts w:eastAsia="Arial"/>
        </w:rPr>
        <w:t xml:space="preserve"> </w:t>
      </w:r>
      <w:r w:rsidR="006E2D93" w:rsidRPr="006E2D93">
        <w:rPr>
          <w:rFonts w:eastAsia="Tahoma"/>
        </w:rPr>
        <w:t>Is match funding from</w:t>
      </w:r>
      <w:r w:rsidR="006E2D93" w:rsidRPr="00852B83">
        <w:rPr>
          <w:rFonts w:eastAsia="Tahoma"/>
        </w:rPr>
        <w:t xml:space="preserve"> international manufacturers or entities allowed? If so, are there any additional reporting requirements (aside from having documents and receipts translated into English if needed)? </w:t>
      </w:r>
    </w:p>
    <w:p w14:paraId="12D7A33D" w14:textId="77777777" w:rsidR="006E2D93" w:rsidRDefault="006E2D93" w:rsidP="00F700D0">
      <w:pPr>
        <w:pStyle w:val="ListParagraph"/>
        <w:spacing w:after="120"/>
        <w:ind w:left="360"/>
        <w:rPr>
          <w:rFonts w:eastAsia="Arial"/>
          <w:b/>
          <w:color w:val="538135"/>
        </w:rPr>
      </w:pPr>
    </w:p>
    <w:p w14:paraId="39641B37" w14:textId="17874BD6" w:rsidR="006E2D93" w:rsidRPr="0007421B" w:rsidRDefault="4DD20C6F" w:rsidP="788EC34B">
      <w:pPr>
        <w:pStyle w:val="ListParagraph"/>
        <w:tabs>
          <w:tab w:val="left" w:pos="720"/>
        </w:tabs>
        <w:spacing w:after="120"/>
      </w:pPr>
      <w:r w:rsidRPr="3838F26D">
        <w:rPr>
          <w:rFonts w:eastAsia="Tahoma"/>
          <w:b/>
          <w:bCs/>
        </w:rPr>
        <w:t>Answer</w:t>
      </w:r>
      <w:r w:rsidRPr="3838F26D">
        <w:rPr>
          <w:rFonts w:eastAsia="Tahoma"/>
        </w:rPr>
        <w:t>: Match funding from international manufacturers</w:t>
      </w:r>
      <w:r w:rsidR="563957B0" w:rsidRPr="3838F26D">
        <w:rPr>
          <w:rFonts w:eastAsia="Tahoma"/>
        </w:rPr>
        <w:t xml:space="preserve"> or entities</w:t>
      </w:r>
      <w:r w:rsidRPr="3838F26D">
        <w:rPr>
          <w:rFonts w:eastAsia="Tahoma"/>
        </w:rPr>
        <w:t xml:space="preserve"> </w:t>
      </w:r>
      <w:r w:rsidR="01AE8A0F" w:rsidRPr="3838F26D">
        <w:rPr>
          <w:rFonts w:eastAsia="Tahoma"/>
        </w:rPr>
        <w:t xml:space="preserve">is allowed </w:t>
      </w:r>
      <w:r w:rsidRPr="3838F26D">
        <w:rPr>
          <w:rFonts w:eastAsia="Tahoma"/>
        </w:rPr>
        <w:t>without additional reporting requirements.</w:t>
      </w:r>
      <w:r w:rsidR="687822EE" w:rsidRPr="3838F26D">
        <w:t xml:space="preserve"> </w:t>
      </w:r>
      <w:r w:rsidR="520CFAA8" w:rsidRPr="3838F26D">
        <w:t>However, please note the special termination cause (</w:t>
      </w:r>
      <w:r w:rsidR="6B1A9B54" w:rsidRPr="3838F26D">
        <w:t xml:space="preserve">EPIC Terms and Conditions, </w:t>
      </w:r>
      <w:r w:rsidR="520CFAA8" w:rsidRPr="3838F26D">
        <w:t>Section 16.d</w:t>
      </w:r>
      <w:r w:rsidR="566CFA47" w:rsidRPr="3838F26D">
        <w:t>)</w:t>
      </w:r>
      <w:r w:rsidR="520CFAA8" w:rsidRPr="3838F26D">
        <w:t xml:space="preserve"> </w:t>
      </w:r>
      <w:r w:rsidR="77F1C8D2" w:rsidRPr="3838F26D">
        <w:t>triggered in the event of</w:t>
      </w:r>
      <w:r w:rsidR="520CFAA8" w:rsidRPr="3838F26D">
        <w:t xml:space="preserve"> contracts entered with Russia and Russian entities and individuals.</w:t>
      </w:r>
      <w:r w:rsidR="3C4B1BC0" w:rsidRPr="3838F26D">
        <w:t xml:space="preserve"> Other possible restrictions that could apply </w:t>
      </w:r>
      <w:r w:rsidR="4F3DD8F2" w:rsidRPr="3838F26D">
        <w:t xml:space="preserve">to international manufacturers </w:t>
      </w:r>
      <w:r w:rsidR="607C0A05" w:rsidRPr="3838F26D">
        <w:t xml:space="preserve">or entities </w:t>
      </w:r>
      <w:r w:rsidR="3C4B1BC0" w:rsidRPr="3838F26D">
        <w:t>include U.S. federal laws, including federal export control laws that prohibit certain activities between U.S. and foreign companies. These examples are not meant to be an exhaustive list of possible restrictions on a foreign company trying to obtain</w:t>
      </w:r>
      <w:r w:rsidR="7455CDAA" w:rsidRPr="3838F26D">
        <w:t xml:space="preserve"> or participate in</w:t>
      </w:r>
      <w:r w:rsidR="3C4B1BC0" w:rsidRPr="3838F26D">
        <w:t xml:space="preserve"> a CEC grant.</w:t>
      </w:r>
    </w:p>
    <w:p w14:paraId="60A83107" w14:textId="2CF15EA5" w:rsidR="006E2D93" w:rsidRPr="0007421B" w:rsidRDefault="006E2D93" w:rsidP="3838F26D">
      <w:pPr>
        <w:pStyle w:val="ListParagraph"/>
        <w:tabs>
          <w:tab w:val="left" w:pos="720"/>
        </w:tabs>
        <w:spacing w:after="120"/>
      </w:pPr>
    </w:p>
    <w:p w14:paraId="3D435F41" w14:textId="12C8F5E9" w:rsidR="006E2D93" w:rsidRDefault="520CFAA8" w:rsidP="3838F26D">
      <w:pPr>
        <w:pStyle w:val="ListParagraph"/>
        <w:tabs>
          <w:tab w:val="left" w:pos="720"/>
        </w:tabs>
        <w:spacing w:after="120"/>
      </w:pPr>
      <w:r w:rsidRPr="3838F26D">
        <w:t xml:space="preserve">Additionally, please be aware that </w:t>
      </w:r>
      <w:r w:rsidR="0BD77362" w:rsidRPr="3838F26D">
        <w:t xml:space="preserve">the </w:t>
      </w:r>
      <w:r w:rsidRPr="3838F26D">
        <w:t>budget must not identify that CEC funds will be spent outside of the United States or for out-of-country travel. However, match funds may cover these costs if there are no legal restrictions.</w:t>
      </w:r>
    </w:p>
    <w:p w14:paraId="1E3FAE2F" w14:textId="23FB6216" w:rsidR="3838F26D" w:rsidRDefault="3838F26D" w:rsidP="3838F26D">
      <w:pPr>
        <w:pStyle w:val="ListParagraph"/>
        <w:tabs>
          <w:tab w:val="left" w:pos="720"/>
        </w:tabs>
        <w:spacing w:after="120"/>
      </w:pPr>
    </w:p>
    <w:p w14:paraId="2DA1DD07" w14:textId="3EFEF079" w:rsidR="006E2D93" w:rsidRPr="006E2D93" w:rsidRDefault="006E2D93" w:rsidP="004B4A9B">
      <w:pPr>
        <w:pStyle w:val="ListParagraph"/>
        <w:numPr>
          <w:ilvl w:val="0"/>
          <w:numId w:val="16"/>
        </w:numPr>
        <w:tabs>
          <w:tab w:val="left" w:pos="720"/>
        </w:tabs>
        <w:spacing w:after="960"/>
        <w:ind w:right="720"/>
        <w:rPr>
          <w:rFonts w:eastAsia="Arial"/>
          <w:color w:val="538135"/>
        </w:rPr>
      </w:pPr>
      <w:r w:rsidRPr="3838F26D">
        <w:rPr>
          <w:rFonts w:eastAsia="Arial"/>
          <w:b/>
          <w:bCs/>
        </w:rPr>
        <w:t xml:space="preserve">Question: </w:t>
      </w:r>
      <w:r w:rsidR="59881FC8" w:rsidRPr="3838F26D">
        <w:rPr>
          <w:rFonts w:eastAsia="Arial"/>
        </w:rPr>
        <w:t>Are there any additional points for exceeding the 20% minimum match funding requirement? The scoring criteria in the application manual do not reflect any benefit, but we would like to confirm as this deviates from past CEC solicitations</w:t>
      </w:r>
      <w:r w:rsidR="59881FC8" w:rsidRPr="3838F26D">
        <w:rPr>
          <w:rFonts w:eastAsia="Tahoma"/>
        </w:rPr>
        <w:t>.</w:t>
      </w:r>
    </w:p>
    <w:p w14:paraId="18E22F6D" w14:textId="77777777" w:rsidR="002753AB" w:rsidRDefault="002753AB" w:rsidP="004B4A9B">
      <w:pPr>
        <w:pStyle w:val="ListParagraph"/>
        <w:tabs>
          <w:tab w:val="left" w:pos="720"/>
        </w:tabs>
        <w:spacing w:after="960"/>
        <w:ind w:left="360" w:right="720"/>
        <w:rPr>
          <w:rFonts w:eastAsia="Arial"/>
          <w:b/>
          <w:color w:val="538135"/>
        </w:rPr>
      </w:pPr>
    </w:p>
    <w:p w14:paraId="7FE1E2D2" w14:textId="06309B84" w:rsidR="59881FC8" w:rsidRPr="0007421B" w:rsidRDefault="50F1BBA8" w:rsidP="788EC34B">
      <w:pPr>
        <w:pStyle w:val="ListParagraph"/>
        <w:tabs>
          <w:tab w:val="left" w:pos="720"/>
        </w:tabs>
        <w:spacing w:after="100" w:afterAutospacing="1"/>
        <w:ind w:right="720"/>
        <w:rPr>
          <w:rFonts w:eastAsia="Arial"/>
        </w:rPr>
      </w:pPr>
      <w:r w:rsidRPr="3838F26D">
        <w:rPr>
          <w:rFonts w:eastAsia="Arial"/>
          <w:b/>
          <w:bCs/>
        </w:rPr>
        <w:t>Answer:</w:t>
      </w:r>
      <w:r w:rsidR="68AB1FEA" w:rsidRPr="3838F26D">
        <w:rPr>
          <w:rFonts w:eastAsia="Arial"/>
        </w:rPr>
        <w:t xml:space="preserve"> Applications must include a minimum 20% total match share percentage. </w:t>
      </w:r>
      <w:r w:rsidR="63B3FC71" w:rsidRPr="3838F26D">
        <w:rPr>
          <w:rFonts w:eastAsia="Arial"/>
        </w:rPr>
        <w:t>The CEC</w:t>
      </w:r>
      <w:r w:rsidR="68AB1FEA" w:rsidRPr="3838F26D">
        <w:rPr>
          <w:rFonts w:eastAsia="Arial"/>
        </w:rPr>
        <w:t xml:space="preserve"> encourage</w:t>
      </w:r>
      <w:r w:rsidR="63B3FC71" w:rsidRPr="3838F26D">
        <w:rPr>
          <w:rFonts w:eastAsia="Arial"/>
        </w:rPr>
        <w:t>s</w:t>
      </w:r>
      <w:r w:rsidR="68AB1FEA" w:rsidRPr="3838F26D">
        <w:rPr>
          <w:rFonts w:eastAsia="Arial"/>
        </w:rPr>
        <w:t xml:space="preserve"> applicants to exceed the minimum</w:t>
      </w:r>
      <w:r w:rsidR="31D1B3C3" w:rsidRPr="3838F26D">
        <w:rPr>
          <w:rFonts w:eastAsia="Arial"/>
        </w:rPr>
        <w:t xml:space="preserve"> 20% match share</w:t>
      </w:r>
      <w:r w:rsidR="32BC498D" w:rsidRPr="3838F26D">
        <w:rPr>
          <w:rFonts w:eastAsia="Arial"/>
        </w:rPr>
        <w:t xml:space="preserve"> and to include in </w:t>
      </w:r>
      <w:r w:rsidR="3FB17A1D" w:rsidRPr="3838F26D">
        <w:rPr>
          <w:rFonts w:eastAsia="Arial"/>
        </w:rPr>
        <w:t xml:space="preserve">their </w:t>
      </w:r>
      <w:r w:rsidR="32BC498D" w:rsidRPr="3838F26D">
        <w:rPr>
          <w:rFonts w:eastAsia="Arial"/>
        </w:rPr>
        <w:t>Project Narrative that the match funds exceed the minimum requirement</w:t>
      </w:r>
      <w:r w:rsidR="68AB1FEA" w:rsidRPr="3838F26D">
        <w:rPr>
          <w:rFonts w:eastAsia="Arial"/>
        </w:rPr>
        <w:t xml:space="preserve">, but the </w:t>
      </w:r>
      <w:r w:rsidR="1BAA33AA" w:rsidRPr="3838F26D">
        <w:rPr>
          <w:rFonts w:eastAsia="Arial"/>
        </w:rPr>
        <w:t xml:space="preserve">CEC does not offer preference points in the </w:t>
      </w:r>
      <w:r w:rsidR="68AB1FEA" w:rsidRPr="3838F26D">
        <w:rPr>
          <w:rFonts w:eastAsia="Arial"/>
        </w:rPr>
        <w:t xml:space="preserve">scoring criteria </w:t>
      </w:r>
      <w:r w:rsidR="52BFA533" w:rsidRPr="3838F26D">
        <w:rPr>
          <w:rFonts w:eastAsia="Arial"/>
        </w:rPr>
        <w:t>for doing so</w:t>
      </w:r>
      <w:r w:rsidR="5AB720E8" w:rsidRPr="3838F26D">
        <w:rPr>
          <w:rFonts w:eastAsia="Arial"/>
        </w:rPr>
        <w:t xml:space="preserve">.  </w:t>
      </w:r>
      <w:r w:rsidR="595834EB" w:rsidRPr="3838F26D">
        <w:rPr>
          <w:rFonts w:eastAsia="Arial"/>
        </w:rPr>
        <w:t>However, a</w:t>
      </w:r>
      <w:r w:rsidR="68AB1FEA" w:rsidRPr="3838F26D">
        <w:rPr>
          <w:rFonts w:eastAsia="Arial"/>
        </w:rPr>
        <w:t xml:space="preserve">pplicants that provide more than the minimum </w:t>
      </w:r>
      <w:r w:rsidR="4FA95CF5" w:rsidRPr="3838F26D">
        <w:rPr>
          <w:rFonts w:eastAsia="Arial"/>
        </w:rPr>
        <w:t xml:space="preserve">20% </w:t>
      </w:r>
      <w:r w:rsidR="68AB1FEA" w:rsidRPr="3838F26D">
        <w:rPr>
          <w:rFonts w:eastAsia="Arial"/>
        </w:rPr>
        <w:t>match funding may be scored more favorabl</w:t>
      </w:r>
      <w:r w:rsidR="5FCCD028" w:rsidRPr="3838F26D">
        <w:rPr>
          <w:rFonts w:eastAsia="Arial"/>
        </w:rPr>
        <w:t>y</w:t>
      </w:r>
      <w:r w:rsidR="68AB1FEA" w:rsidRPr="3838F26D">
        <w:rPr>
          <w:rFonts w:eastAsia="Arial"/>
        </w:rPr>
        <w:t xml:space="preserve"> in the </w:t>
      </w:r>
      <w:r w:rsidR="15104674" w:rsidRPr="3838F26D">
        <w:rPr>
          <w:rFonts w:eastAsia="Arial"/>
        </w:rPr>
        <w:t>B</w:t>
      </w:r>
      <w:r w:rsidR="68AB1FEA" w:rsidRPr="3838F26D">
        <w:rPr>
          <w:rFonts w:eastAsia="Arial"/>
        </w:rPr>
        <w:t xml:space="preserve">udget and </w:t>
      </w:r>
      <w:r w:rsidR="08834D42" w:rsidRPr="3838F26D">
        <w:rPr>
          <w:rFonts w:eastAsia="Arial"/>
        </w:rPr>
        <w:t>C</w:t>
      </w:r>
      <w:r w:rsidR="68AB1FEA" w:rsidRPr="3838F26D">
        <w:rPr>
          <w:rFonts w:eastAsia="Arial"/>
        </w:rPr>
        <w:t xml:space="preserve">ost </w:t>
      </w:r>
      <w:r w:rsidR="06B57C48" w:rsidRPr="3838F26D">
        <w:rPr>
          <w:rFonts w:eastAsia="Arial"/>
        </w:rPr>
        <w:t>E</w:t>
      </w:r>
      <w:r w:rsidR="68AB1FEA" w:rsidRPr="3838F26D">
        <w:rPr>
          <w:rFonts w:eastAsia="Arial"/>
        </w:rPr>
        <w:t>ffectiveness categor</w:t>
      </w:r>
      <w:r w:rsidR="77530784" w:rsidRPr="3838F26D">
        <w:rPr>
          <w:rFonts w:eastAsia="Arial"/>
        </w:rPr>
        <w:t>ies</w:t>
      </w:r>
      <w:r w:rsidR="2533DADF" w:rsidRPr="3838F26D">
        <w:rPr>
          <w:rFonts w:eastAsia="Arial"/>
        </w:rPr>
        <w:t>. For more information, please see Solici</w:t>
      </w:r>
      <w:r w:rsidR="253B2520" w:rsidRPr="3838F26D">
        <w:rPr>
          <w:rFonts w:eastAsia="Arial"/>
        </w:rPr>
        <w:t>t</w:t>
      </w:r>
      <w:r w:rsidR="2533DADF" w:rsidRPr="3838F26D">
        <w:rPr>
          <w:rFonts w:eastAsia="Arial"/>
        </w:rPr>
        <w:t>ation Manual, Section V.F. (Stage Two: Application Scoring - Scoring Criteria</w:t>
      </w:r>
      <w:r w:rsidR="2B9A4B1C" w:rsidRPr="3838F26D">
        <w:rPr>
          <w:rFonts w:eastAsia="Arial"/>
        </w:rPr>
        <w:t xml:space="preserve"> #5)</w:t>
      </w:r>
      <w:r w:rsidR="68AB1FEA" w:rsidRPr="3838F26D">
        <w:rPr>
          <w:rFonts w:eastAsia="Arial"/>
        </w:rPr>
        <w:t>.</w:t>
      </w:r>
    </w:p>
    <w:p w14:paraId="6F5F5107" w14:textId="7935A028" w:rsidR="00E73959" w:rsidRPr="00E73959" w:rsidRDefault="2C98C6CF" w:rsidP="3838F26D">
      <w:pPr>
        <w:pStyle w:val="Heading1"/>
        <w:ind w:left="0"/>
        <w:rPr>
          <w:rFonts w:ascii="Tahoma" w:eastAsia="Arial" w:hAnsi="Tahoma" w:cs="Tahoma"/>
          <w:color w:val="1F487C"/>
        </w:rPr>
      </w:pPr>
      <w:bookmarkStart w:id="3" w:name="_Toc197365600"/>
      <w:r w:rsidRPr="0035B74F">
        <w:rPr>
          <w:rFonts w:ascii="Tahoma" w:eastAsia="Arial" w:hAnsi="Tahoma" w:cs="Tahoma"/>
          <w:color w:val="1F487C"/>
        </w:rPr>
        <w:t>Project Scope</w:t>
      </w:r>
      <w:r w:rsidR="008A4E81" w:rsidRPr="0035B74F">
        <w:rPr>
          <w:rFonts w:ascii="Tahoma" w:eastAsia="Arial" w:hAnsi="Tahoma" w:cs="Tahoma"/>
          <w:color w:val="1F487C"/>
        </w:rPr>
        <w:t xml:space="preserve"> – All Groups</w:t>
      </w:r>
      <w:r w:rsidR="35BCB176" w:rsidRPr="0035B74F">
        <w:rPr>
          <w:rFonts w:ascii="Tahoma" w:eastAsia="Arial" w:hAnsi="Tahoma" w:cs="Tahoma"/>
          <w:color w:val="1F487C"/>
        </w:rPr>
        <w:t xml:space="preserve"> </w:t>
      </w:r>
      <w:bookmarkEnd w:id="3"/>
    </w:p>
    <w:p w14:paraId="057EF73C" w14:textId="1D9FD240" w:rsidR="3838F26D" w:rsidRDefault="3838F26D" w:rsidP="3838F26D"/>
    <w:p w14:paraId="31ED5F49" w14:textId="09141622" w:rsidR="59881FC8" w:rsidRPr="00FC1EA3" w:rsidRDefault="73AD1CE5" w:rsidP="004B4A9B">
      <w:pPr>
        <w:pStyle w:val="ListParagraph"/>
        <w:numPr>
          <w:ilvl w:val="0"/>
          <w:numId w:val="16"/>
        </w:numPr>
        <w:tabs>
          <w:tab w:val="left" w:pos="720"/>
        </w:tabs>
        <w:spacing w:after="160" w:line="257" w:lineRule="auto"/>
        <w:rPr>
          <w:rFonts w:eastAsia="Tahoma"/>
        </w:rPr>
      </w:pPr>
      <w:r w:rsidRPr="3838F26D">
        <w:rPr>
          <w:rFonts w:eastAsia="Arial"/>
          <w:b/>
          <w:bCs/>
        </w:rPr>
        <w:t>Question</w:t>
      </w:r>
      <w:proofErr w:type="gramStart"/>
      <w:r w:rsidRPr="3838F26D">
        <w:rPr>
          <w:rFonts w:eastAsia="Arial"/>
          <w:b/>
          <w:bCs/>
        </w:rPr>
        <w:t>:</w:t>
      </w:r>
      <w:r w:rsidR="59881FC8" w:rsidRPr="3838F26D">
        <w:rPr>
          <w:rFonts w:eastAsia="Calibri"/>
          <w:sz w:val="22"/>
          <w:szCs w:val="22"/>
        </w:rPr>
        <w:t xml:space="preserve">  </w:t>
      </w:r>
      <w:r w:rsidR="59881FC8" w:rsidRPr="3838F26D">
        <w:rPr>
          <w:rFonts w:eastAsia="Tahoma"/>
        </w:rPr>
        <w:t>The</w:t>
      </w:r>
      <w:proofErr w:type="gramEnd"/>
      <w:r w:rsidR="59881FC8" w:rsidRPr="3838F26D">
        <w:rPr>
          <w:rFonts w:eastAsia="Tahoma"/>
        </w:rPr>
        <w:t xml:space="preserve"> solicitation is written to include a residential demonstration as an option. We are developing a product designed for single family residential applications, but for practical reasons we would like the testing that is part of our proposed project to occur in a small commercial/institutional building in which we can more easily control space conditioning and domestic hot water loads (to be representative of residential loads). Does this meet the GFO requirements, or does the testing have to be in a residential building?</w:t>
      </w:r>
    </w:p>
    <w:p w14:paraId="1941933F" w14:textId="159BE3E1" w:rsidR="3741C9B7" w:rsidRDefault="3741C9B7" w:rsidP="3741C9B7">
      <w:pPr>
        <w:pStyle w:val="ListParagraph"/>
        <w:tabs>
          <w:tab w:val="left" w:pos="720"/>
        </w:tabs>
        <w:spacing w:after="120"/>
        <w:rPr>
          <w:rFonts w:eastAsia="Arial"/>
          <w:b/>
          <w:bCs/>
        </w:rPr>
      </w:pPr>
    </w:p>
    <w:p w14:paraId="601DD7F7" w14:textId="68DBED5F" w:rsidR="59881FC8" w:rsidRPr="0007421B" w:rsidRDefault="3F9FFA13" w:rsidP="006613CF">
      <w:pPr>
        <w:pStyle w:val="ListParagraph"/>
        <w:numPr>
          <w:ilvl w:val="0"/>
          <w:numId w:val="2"/>
        </w:numPr>
        <w:spacing w:after="120"/>
        <w:ind w:left="630" w:hanging="270"/>
        <w:rPr>
          <w:rFonts w:eastAsia="Arial"/>
        </w:rPr>
      </w:pPr>
      <w:bookmarkStart w:id="4" w:name="_Hlk195714788"/>
      <w:r w:rsidRPr="3838F26D">
        <w:rPr>
          <w:rFonts w:eastAsia="Arial"/>
          <w:b/>
          <w:bCs/>
        </w:rPr>
        <w:t>Answer:</w:t>
      </w:r>
      <w:bookmarkEnd w:id="4"/>
      <w:r w:rsidR="68AB1FEA" w:rsidRPr="3838F26D">
        <w:rPr>
          <w:rFonts w:eastAsia="Arial"/>
        </w:rPr>
        <w:t xml:space="preserve"> </w:t>
      </w:r>
      <w:r w:rsidR="2088E5D6" w:rsidRPr="3838F26D">
        <w:rPr>
          <w:rFonts w:eastAsia="Arial"/>
        </w:rPr>
        <w:t xml:space="preserve">Pilot </w:t>
      </w:r>
      <w:r w:rsidR="1BFA41C0" w:rsidRPr="3838F26D">
        <w:rPr>
          <w:rFonts w:eastAsia="Arial"/>
        </w:rPr>
        <w:t>t</w:t>
      </w:r>
      <w:r w:rsidR="68AB1FEA" w:rsidRPr="3838F26D">
        <w:rPr>
          <w:rFonts w:eastAsia="Arial"/>
        </w:rPr>
        <w:t xml:space="preserve">esting must be done in a </w:t>
      </w:r>
      <w:r w:rsidR="74470F58" w:rsidRPr="3838F26D">
        <w:rPr>
          <w:rFonts w:eastAsia="Arial"/>
        </w:rPr>
        <w:t>lab</w:t>
      </w:r>
      <w:r w:rsidR="43037686" w:rsidRPr="3838F26D">
        <w:rPr>
          <w:rFonts w:eastAsia="Arial"/>
        </w:rPr>
        <w:t>oratory</w:t>
      </w:r>
      <w:r w:rsidR="469571E0" w:rsidRPr="3838F26D">
        <w:rPr>
          <w:rFonts w:eastAsia="Arial"/>
        </w:rPr>
        <w:t xml:space="preserve"> as</w:t>
      </w:r>
      <w:r w:rsidR="63279CBF" w:rsidRPr="3838F26D">
        <w:rPr>
          <w:rFonts w:eastAsia="Arial"/>
        </w:rPr>
        <w:t xml:space="preserve"> described in the requirements</w:t>
      </w:r>
      <w:r w:rsidR="18730F46" w:rsidRPr="3838F26D">
        <w:rPr>
          <w:rFonts w:eastAsia="Arial"/>
        </w:rPr>
        <w:t xml:space="preserve"> for all project groups</w:t>
      </w:r>
      <w:r w:rsidR="63279CBF" w:rsidRPr="3838F26D">
        <w:rPr>
          <w:rFonts w:eastAsia="Arial"/>
        </w:rPr>
        <w:t>.</w:t>
      </w:r>
      <w:r w:rsidR="671C1AC8" w:rsidRPr="3838F26D">
        <w:rPr>
          <w:rFonts w:eastAsia="Arial"/>
        </w:rPr>
        <w:t xml:space="preserve"> </w:t>
      </w:r>
      <w:r w:rsidR="14A533A0" w:rsidRPr="3838F26D">
        <w:rPr>
          <w:rFonts w:eastAsia="Arial"/>
        </w:rPr>
        <w:t xml:space="preserve">Projects and technologies are also encouraged to include a field demonstration. </w:t>
      </w:r>
      <w:r w:rsidR="15165E4B" w:rsidRPr="3838F26D">
        <w:rPr>
          <w:rFonts w:eastAsia="Arial"/>
        </w:rPr>
        <w:t>If a</w:t>
      </w:r>
      <w:r w:rsidR="63279CBF" w:rsidRPr="3838F26D">
        <w:rPr>
          <w:rFonts w:eastAsia="Arial"/>
        </w:rPr>
        <w:t>n</w:t>
      </w:r>
      <w:r w:rsidR="0E9F08AB" w:rsidRPr="3838F26D">
        <w:rPr>
          <w:rFonts w:eastAsia="Arial"/>
        </w:rPr>
        <w:t xml:space="preserve"> </w:t>
      </w:r>
      <w:r w:rsidR="63279CBF" w:rsidRPr="3838F26D">
        <w:rPr>
          <w:rFonts w:eastAsia="Arial"/>
        </w:rPr>
        <w:t>optiona</w:t>
      </w:r>
      <w:r w:rsidR="2D2CBE76" w:rsidRPr="3838F26D">
        <w:rPr>
          <w:rFonts w:eastAsia="Arial"/>
        </w:rPr>
        <w:t xml:space="preserve">l </w:t>
      </w:r>
      <w:r w:rsidR="04B166D2" w:rsidRPr="3838F26D">
        <w:rPr>
          <w:rFonts w:eastAsia="Arial"/>
        </w:rPr>
        <w:t xml:space="preserve">field </w:t>
      </w:r>
      <w:r w:rsidR="63279CBF" w:rsidRPr="3838F26D">
        <w:rPr>
          <w:rFonts w:eastAsia="Arial"/>
        </w:rPr>
        <w:t xml:space="preserve">demonstration </w:t>
      </w:r>
      <w:r w:rsidR="216D2FC2" w:rsidRPr="3838F26D">
        <w:rPr>
          <w:rFonts w:eastAsia="Arial"/>
        </w:rPr>
        <w:t xml:space="preserve">is </w:t>
      </w:r>
      <w:r w:rsidR="0AAAE2D1" w:rsidRPr="3838F26D">
        <w:rPr>
          <w:rFonts w:eastAsia="Arial"/>
        </w:rPr>
        <w:t>also conducted</w:t>
      </w:r>
      <w:r w:rsidR="4E26038E" w:rsidRPr="3838F26D">
        <w:rPr>
          <w:rFonts w:eastAsia="Arial"/>
        </w:rPr>
        <w:t>,</w:t>
      </w:r>
      <w:r w:rsidR="63279CBF" w:rsidRPr="3838F26D">
        <w:rPr>
          <w:rFonts w:eastAsia="Arial"/>
        </w:rPr>
        <w:t xml:space="preserve"> </w:t>
      </w:r>
      <w:r w:rsidR="521DC4E2" w:rsidRPr="3838F26D">
        <w:rPr>
          <w:rFonts w:eastAsia="Arial"/>
        </w:rPr>
        <w:t xml:space="preserve">it </w:t>
      </w:r>
      <w:r w:rsidR="7F818C7F" w:rsidRPr="3838F26D">
        <w:rPr>
          <w:rFonts w:eastAsia="Arial"/>
        </w:rPr>
        <w:t>m</w:t>
      </w:r>
      <w:r w:rsidR="521DC4E2" w:rsidRPr="3838F26D">
        <w:rPr>
          <w:rFonts w:eastAsia="Arial"/>
        </w:rPr>
        <w:t xml:space="preserve">ust </w:t>
      </w:r>
      <w:r w:rsidR="6A8F0BE9" w:rsidRPr="3838F26D">
        <w:rPr>
          <w:rFonts w:eastAsia="Arial"/>
        </w:rPr>
        <w:t>occur</w:t>
      </w:r>
      <w:r w:rsidR="521DC4E2" w:rsidRPr="3838F26D">
        <w:rPr>
          <w:rFonts w:eastAsia="Arial"/>
        </w:rPr>
        <w:t xml:space="preserve"> </w:t>
      </w:r>
      <w:r w:rsidR="63279CBF" w:rsidRPr="3838F26D">
        <w:rPr>
          <w:rFonts w:eastAsia="Arial"/>
        </w:rPr>
        <w:t xml:space="preserve">in a </w:t>
      </w:r>
      <w:r w:rsidR="68AB1FEA" w:rsidRPr="3838F26D">
        <w:rPr>
          <w:rFonts w:eastAsia="Arial"/>
        </w:rPr>
        <w:t>residential building.</w:t>
      </w:r>
      <w:r w:rsidR="3415B89D" w:rsidRPr="3838F26D">
        <w:rPr>
          <w:rFonts w:eastAsia="Arial"/>
        </w:rPr>
        <w:t xml:space="preserve"> </w:t>
      </w:r>
      <w:r w:rsidR="29CB6975" w:rsidRPr="3838F26D">
        <w:rPr>
          <w:rFonts w:eastAsia="Arial"/>
        </w:rPr>
        <w:t>Additionally, a</w:t>
      </w:r>
      <w:r w:rsidR="3415B89D" w:rsidRPr="3838F26D">
        <w:t>ll field demonstrations must occur in a California electric investor-owned utility (IOU) service territory; laboratory testing does not need to occur in an IOU territory.</w:t>
      </w:r>
    </w:p>
    <w:p w14:paraId="54B16150" w14:textId="2DEAD9BC" w:rsidR="59881FC8" w:rsidRPr="0007421B" w:rsidRDefault="59881FC8" w:rsidP="00AA2C94">
      <w:pPr>
        <w:pStyle w:val="ListParagraph"/>
        <w:spacing w:after="120"/>
        <w:ind w:left="630"/>
        <w:rPr>
          <w:rFonts w:eastAsia="Arial"/>
        </w:rPr>
      </w:pPr>
    </w:p>
    <w:p w14:paraId="149BDCAF" w14:textId="77777777" w:rsidR="59881FC8" w:rsidRPr="0007421B" w:rsidRDefault="59881FC8" w:rsidP="004B4A9B">
      <w:pPr>
        <w:pStyle w:val="ListParagraph"/>
        <w:tabs>
          <w:tab w:val="left" w:pos="720"/>
        </w:tabs>
        <w:spacing w:after="160" w:line="257" w:lineRule="auto"/>
      </w:pPr>
    </w:p>
    <w:p w14:paraId="08D645AF" w14:textId="50A2E79A" w:rsidR="59881FC8" w:rsidRPr="0007421B" w:rsidRDefault="002453A3" w:rsidP="004B4A9B">
      <w:pPr>
        <w:pStyle w:val="ListParagraph"/>
        <w:numPr>
          <w:ilvl w:val="0"/>
          <w:numId w:val="16"/>
        </w:numPr>
        <w:tabs>
          <w:tab w:val="left" w:pos="720"/>
        </w:tabs>
        <w:spacing w:after="160" w:line="257" w:lineRule="auto"/>
      </w:pPr>
      <w:r w:rsidRPr="0007421B">
        <w:rPr>
          <w:rFonts w:eastAsia="Tahoma"/>
          <w:b/>
        </w:rPr>
        <w:t>Question</w:t>
      </w:r>
      <w:proofErr w:type="gramStart"/>
      <w:r w:rsidR="5B32A4E7" w:rsidRPr="0007421B">
        <w:rPr>
          <w:rFonts w:eastAsia="Tahoma"/>
          <w:b/>
        </w:rPr>
        <w:t xml:space="preserve">:  </w:t>
      </w:r>
      <w:r w:rsidR="59881FC8" w:rsidRPr="0007421B">
        <w:rPr>
          <w:rFonts w:eastAsia="Tahoma"/>
        </w:rPr>
        <w:t>Are</w:t>
      </w:r>
      <w:proofErr w:type="gramEnd"/>
      <w:r w:rsidR="59881FC8" w:rsidRPr="0007421B">
        <w:rPr>
          <w:rFonts w:eastAsia="Tahoma"/>
        </w:rPr>
        <w:t xml:space="preserve"> there any specific tests or requirements that the CEC is looking for to run the equipment in a laboratory setting? Are applicants allowed to define the testing procedures and parameters for any component, feature, or functionality of the heat pump equipment or system to meet the lab testing requirement? </w:t>
      </w:r>
    </w:p>
    <w:p w14:paraId="4C16DAFB" w14:textId="77777777" w:rsidR="000C32DB" w:rsidRPr="0007421B" w:rsidRDefault="000C32DB" w:rsidP="000C32DB">
      <w:pPr>
        <w:pStyle w:val="ListParagraph"/>
        <w:tabs>
          <w:tab w:val="left" w:pos="720"/>
        </w:tabs>
        <w:spacing w:after="160" w:line="257" w:lineRule="auto"/>
      </w:pPr>
    </w:p>
    <w:p w14:paraId="33431022" w14:textId="0F5A11F7" w:rsidR="59881FC8" w:rsidRDefault="5CD34086" w:rsidP="0079000F">
      <w:pPr>
        <w:pStyle w:val="ListParagraph"/>
        <w:spacing w:after="160" w:line="257" w:lineRule="auto"/>
        <w:ind w:left="630"/>
        <w:rPr>
          <w:rFonts w:eastAsia="Arial"/>
        </w:rPr>
      </w:pPr>
      <w:r w:rsidRPr="3838F26D">
        <w:rPr>
          <w:rFonts w:eastAsia="Arial"/>
          <w:b/>
          <w:bCs/>
        </w:rPr>
        <w:t>Answer:</w:t>
      </w:r>
      <w:r w:rsidR="68AB1FEA" w:rsidRPr="3838F26D">
        <w:rPr>
          <w:rFonts w:eastAsia="Arial"/>
        </w:rPr>
        <w:t xml:space="preserve"> </w:t>
      </w:r>
      <w:r w:rsidR="3A6201D9" w:rsidRPr="3838F26D">
        <w:rPr>
          <w:rFonts w:eastAsia="Arial"/>
        </w:rPr>
        <w:t>E</w:t>
      </w:r>
      <w:r w:rsidR="68AB1FEA" w:rsidRPr="3838F26D">
        <w:rPr>
          <w:rFonts w:eastAsia="Arial"/>
        </w:rPr>
        <w:t xml:space="preserve">ach applicant may propose testing that is </w:t>
      </w:r>
      <w:r w:rsidR="2C19E835" w:rsidRPr="3838F26D">
        <w:rPr>
          <w:rFonts w:eastAsia="Arial"/>
        </w:rPr>
        <w:t>applicable</w:t>
      </w:r>
      <w:r w:rsidR="68AB1FEA" w:rsidRPr="3838F26D">
        <w:rPr>
          <w:rFonts w:eastAsia="Arial"/>
        </w:rPr>
        <w:t xml:space="preserve"> to the proposed technology. The testing plan should reflect the goals as described in the solicitation manual.</w:t>
      </w:r>
      <w:r w:rsidR="7620CA31" w:rsidRPr="3838F26D">
        <w:rPr>
          <w:rFonts w:eastAsia="Arial"/>
        </w:rPr>
        <w:t xml:space="preserve"> Please see Solici</w:t>
      </w:r>
      <w:r w:rsidR="32656F4E" w:rsidRPr="3838F26D">
        <w:rPr>
          <w:rFonts w:eastAsia="Arial"/>
        </w:rPr>
        <w:t>t</w:t>
      </w:r>
      <w:r w:rsidR="7620CA31" w:rsidRPr="3838F26D">
        <w:rPr>
          <w:rFonts w:eastAsia="Arial"/>
        </w:rPr>
        <w:t>ation Manual Section I. C. Project Focus</w:t>
      </w:r>
      <w:r w:rsidR="496F7A69" w:rsidRPr="3838F26D">
        <w:rPr>
          <w:rFonts w:eastAsia="Arial"/>
        </w:rPr>
        <w:t>, and Solici</w:t>
      </w:r>
      <w:r w:rsidR="59E60588" w:rsidRPr="3838F26D">
        <w:rPr>
          <w:rFonts w:eastAsia="Arial"/>
        </w:rPr>
        <w:t>t</w:t>
      </w:r>
      <w:r w:rsidR="496F7A69" w:rsidRPr="3838F26D">
        <w:rPr>
          <w:rFonts w:eastAsia="Arial"/>
        </w:rPr>
        <w:t xml:space="preserve">ation Scoring Criteria </w:t>
      </w:r>
      <w:r w:rsidR="7620CA31" w:rsidRPr="3838F26D">
        <w:rPr>
          <w:rFonts w:eastAsia="Arial"/>
        </w:rPr>
        <w:t xml:space="preserve">for more information. </w:t>
      </w:r>
    </w:p>
    <w:p w14:paraId="291D87AD" w14:textId="7D846C15" w:rsidR="59881FC8" w:rsidRPr="005D6F93" w:rsidRDefault="002453A3" w:rsidP="004B4A9B">
      <w:pPr>
        <w:pStyle w:val="ListParagraph"/>
        <w:numPr>
          <w:ilvl w:val="0"/>
          <w:numId w:val="16"/>
        </w:numPr>
        <w:tabs>
          <w:tab w:val="left" w:pos="720"/>
        </w:tabs>
        <w:spacing w:after="160" w:line="257" w:lineRule="auto"/>
      </w:pPr>
      <w:r w:rsidRPr="005D6F93">
        <w:rPr>
          <w:rFonts w:eastAsia="Tahoma"/>
          <w:b/>
        </w:rPr>
        <w:t>Question</w:t>
      </w:r>
      <w:proofErr w:type="gramStart"/>
      <w:r w:rsidR="59881FC8" w:rsidRPr="005D6F93">
        <w:rPr>
          <w:rFonts w:eastAsia="Tahoma"/>
        </w:rPr>
        <w:t>:</w:t>
      </w:r>
      <w:r w:rsidR="00A828EC" w:rsidRPr="005D6F93">
        <w:rPr>
          <w:rFonts w:eastAsia="Tahoma"/>
        </w:rPr>
        <w:t xml:space="preserve">  </w:t>
      </w:r>
      <w:r w:rsidR="59881FC8" w:rsidRPr="005D6F93">
        <w:rPr>
          <w:rFonts w:eastAsia="Tahoma"/>
        </w:rPr>
        <w:t>Would</w:t>
      </w:r>
      <w:proofErr w:type="gramEnd"/>
      <w:r w:rsidR="59881FC8" w:rsidRPr="005D6F93">
        <w:rPr>
          <w:rFonts w:eastAsia="Tahoma"/>
        </w:rPr>
        <w:t xml:space="preserve"> long-term field </w:t>
      </w:r>
      <w:proofErr w:type="gramStart"/>
      <w:r w:rsidR="59881FC8" w:rsidRPr="005D6F93">
        <w:rPr>
          <w:rFonts w:eastAsia="Tahoma"/>
        </w:rPr>
        <w:t>testing that</w:t>
      </w:r>
      <w:proofErr w:type="gramEnd"/>
      <w:r w:rsidR="59881FC8" w:rsidRPr="005D6F93">
        <w:rPr>
          <w:rFonts w:eastAsia="Tahoma"/>
        </w:rPr>
        <w:t xml:space="preserve"> captures real-world operational conditions of the proposed system meet the laboratory testing requirement in the GFO? E.g. testing a heat pump product installed in a location within California with the heat pump located in an uncontrolled outdoor environment? </w:t>
      </w:r>
    </w:p>
    <w:p w14:paraId="74A91D14" w14:textId="77777777" w:rsidR="000C32DB" w:rsidRPr="005D6F93" w:rsidRDefault="000C32DB" w:rsidP="000C32DB">
      <w:pPr>
        <w:pStyle w:val="ListParagraph"/>
        <w:tabs>
          <w:tab w:val="left" w:pos="720"/>
        </w:tabs>
        <w:spacing w:after="160" w:line="257" w:lineRule="auto"/>
      </w:pPr>
    </w:p>
    <w:p w14:paraId="1CA11C2F" w14:textId="5F321F76" w:rsidR="009E24FD" w:rsidRDefault="5CD34086" w:rsidP="00BF67EA">
      <w:pPr>
        <w:pStyle w:val="ListParagraph"/>
        <w:tabs>
          <w:tab w:val="left" w:pos="720"/>
        </w:tabs>
        <w:spacing w:after="160" w:line="257" w:lineRule="auto"/>
        <w:ind w:left="630"/>
        <w:rPr>
          <w:rFonts w:eastAsia="Arial"/>
        </w:rPr>
      </w:pPr>
      <w:r w:rsidRPr="3838F26D">
        <w:rPr>
          <w:rFonts w:eastAsia="Arial"/>
          <w:b/>
          <w:bCs/>
        </w:rPr>
        <w:t>Answer</w:t>
      </w:r>
      <w:r w:rsidR="68AB1FEA" w:rsidRPr="3838F26D">
        <w:rPr>
          <w:rFonts w:eastAsia="Arial"/>
        </w:rPr>
        <w:t>:</w:t>
      </w:r>
      <w:r w:rsidR="0AE9F6BC" w:rsidRPr="3838F26D">
        <w:rPr>
          <w:rFonts w:eastAsia="Arial"/>
        </w:rPr>
        <w:t xml:space="preserve">  </w:t>
      </w:r>
      <w:r w:rsidR="68AB1FEA" w:rsidRPr="3838F26D">
        <w:rPr>
          <w:rFonts w:eastAsia="Arial"/>
        </w:rPr>
        <w:t xml:space="preserve"> Long</w:t>
      </w:r>
      <w:r w:rsidR="50448166" w:rsidRPr="3838F26D">
        <w:rPr>
          <w:rFonts w:eastAsia="Arial"/>
        </w:rPr>
        <w:t>-</w:t>
      </w:r>
      <w:r w:rsidR="68AB1FEA" w:rsidRPr="3838F26D">
        <w:rPr>
          <w:rFonts w:eastAsia="Arial"/>
        </w:rPr>
        <w:t xml:space="preserve">term field testing </w:t>
      </w:r>
      <w:r w:rsidR="67804863" w:rsidRPr="3838F26D">
        <w:rPr>
          <w:rFonts w:eastAsia="Arial"/>
        </w:rPr>
        <w:t xml:space="preserve">is </w:t>
      </w:r>
      <w:bookmarkStart w:id="5" w:name="_Int_nlNXdkd0"/>
      <w:proofErr w:type="gramStart"/>
      <w:r w:rsidR="67804863" w:rsidRPr="3838F26D">
        <w:rPr>
          <w:rFonts w:eastAsia="Arial"/>
        </w:rPr>
        <w:t>encouraged</w:t>
      </w:r>
      <w:r w:rsidR="069776B5" w:rsidRPr="3838F26D">
        <w:rPr>
          <w:rFonts w:eastAsia="Arial"/>
        </w:rPr>
        <w:t>,</w:t>
      </w:r>
      <w:r w:rsidR="76CD4592" w:rsidRPr="3838F26D">
        <w:rPr>
          <w:rFonts w:eastAsia="Arial"/>
        </w:rPr>
        <w:t xml:space="preserve"> </w:t>
      </w:r>
      <w:r w:rsidR="67804863" w:rsidRPr="3838F26D">
        <w:rPr>
          <w:rFonts w:eastAsia="Arial"/>
        </w:rPr>
        <w:t>but</w:t>
      </w:r>
      <w:bookmarkEnd w:id="5"/>
      <w:proofErr w:type="gramEnd"/>
      <w:r w:rsidR="67804863" w:rsidRPr="3838F26D">
        <w:rPr>
          <w:rFonts w:eastAsia="Arial"/>
        </w:rPr>
        <w:t xml:space="preserve"> </w:t>
      </w:r>
      <w:r w:rsidR="32F0ACFE" w:rsidRPr="3838F26D">
        <w:rPr>
          <w:rFonts w:eastAsia="Arial"/>
        </w:rPr>
        <w:t>does</w:t>
      </w:r>
      <w:r w:rsidR="67804863" w:rsidRPr="3838F26D">
        <w:rPr>
          <w:rFonts w:eastAsia="Arial"/>
        </w:rPr>
        <w:t xml:space="preserve"> not replace lab</w:t>
      </w:r>
      <w:r w:rsidR="4F0EC4C4" w:rsidRPr="3838F26D">
        <w:rPr>
          <w:rFonts w:eastAsia="Arial"/>
        </w:rPr>
        <w:t>oratory</w:t>
      </w:r>
      <w:r w:rsidR="67804863" w:rsidRPr="3838F26D">
        <w:rPr>
          <w:rFonts w:eastAsia="Arial"/>
        </w:rPr>
        <w:t xml:space="preserve"> testing. </w:t>
      </w:r>
      <w:r w:rsidR="2D68F57D" w:rsidRPr="3838F26D">
        <w:rPr>
          <w:rFonts w:eastAsia="Arial"/>
        </w:rPr>
        <w:t xml:space="preserve">Please see </w:t>
      </w:r>
      <w:r w:rsidR="72049A1A" w:rsidRPr="3838F26D">
        <w:rPr>
          <w:rFonts w:eastAsia="Arial"/>
        </w:rPr>
        <w:t xml:space="preserve">Question </w:t>
      </w:r>
      <w:r w:rsidR="2D68F57D" w:rsidRPr="3838F26D">
        <w:rPr>
          <w:rFonts w:eastAsia="Arial"/>
        </w:rPr>
        <w:t>5 for more information</w:t>
      </w:r>
      <w:r w:rsidR="35B18B3E" w:rsidRPr="3838F26D">
        <w:rPr>
          <w:rFonts w:eastAsia="Arial"/>
        </w:rPr>
        <w:t xml:space="preserve"> regarding testing requirements</w:t>
      </w:r>
      <w:r w:rsidR="2D68F57D" w:rsidRPr="3838F26D">
        <w:rPr>
          <w:rFonts w:eastAsia="Arial"/>
        </w:rPr>
        <w:t>.</w:t>
      </w:r>
    </w:p>
    <w:p w14:paraId="6A3CC7D3" w14:textId="77777777" w:rsidR="006B6B73" w:rsidRPr="006B6B73" w:rsidRDefault="006B6B73" w:rsidP="00BF67EA">
      <w:pPr>
        <w:pStyle w:val="ListParagraph"/>
        <w:tabs>
          <w:tab w:val="left" w:pos="720"/>
        </w:tabs>
        <w:spacing w:after="160" w:line="257" w:lineRule="auto"/>
      </w:pPr>
    </w:p>
    <w:p w14:paraId="30E33144" w14:textId="71BC0D40" w:rsidR="59881FC8" w:rsidRPr="005D6F93" w:rsidRDefault="39365E8C" w:rsidP="788EC34B">
      <w:pPr>
        <w:pStyle w:val="ListParagraph"/>
        <w:numPr>
          <w:ilvl w:val="0"/>
          <w:numId w:val="16"/>
        </w:numPr>
        <w:tabs>
          <w:tab w:val="left" w:pos="720"/>
        </w:tabs>
        <w:spacing w:after="160" w:line="257" w:lineRule="auto"/>
        <w:rPr>
          <w:rFonts w:eastAsia="Tahoma"/>
        </w:rPr>
      </w:pPr>
      <w:bookmarkStart w:id="6" w:name="_Hlk195714428"/>
      <w:r w:rsidRPr="788EC34B">
        <w:rPr>
          <w:rFonts w:eastAsia="Tahoma"/>
          <w:b/>
          <w:bCs/>
        </w:rPr>
        <w:t>Question</w:t>
      </w:r>
      <w:proofErr w:type="gramStart"/>
      <w:r w:rsidR="68AB1FEA" w:rsidRPr="788EC34B">
        <w:rPr>
          <w:rFonts w:eastAsia="Tahoma"/>
        </w:rPr>
        <w:t>:</w:t>
      </w:r>
      <w:bookmarkEnd w:id="6"/>
      <w:r w:rsidR="1E8997FE" w:rsidRPr="788EC34B">
        <w:rPr>
          <w:rFonts w:eastAsia="Tahoma"/>
        </w:rPr>
        <w:t xml:space="preserve">  </w:t>
      </w:r>
      <w:r w:rsidR="68AB1FEA" w:rsidRPr="788EC34B">
        <w:rPr>
          <w:rFonts w:eastAsia="Tahoma"/>
        </w:rPr>
        <w:t>How</w:t>
      </w:r>
      <w:proofErr w:type="gramEnd"/>
      <w:r w:rsidR="68AB1FEA" w:rsidRPr="788EC34B">
        <w:rPr>
          <w:rFonts w:eastAsia="Tahoma"/>
        </w:rPr>
        <w:t xml:space="preserve"> much flexibility is there on the </w:t>
      </w:r>
      <w:r w:rsidR="131C848A" w:rsidRPr="788EC34B">
        <w:t>Technology Readiness Level (</w:t>
      </w:r>
      <w:r w:rsidR="68AB1FEA" w:rsidRPr="788EC34B">
        <w:rPr>
          <w:rFonts w:eastAsia="Tahoma"/>
        </w:rPr>
        <w:t>TRL</w:t>
      </w:r>
      <w:r w:rsidR="52EE9BE7" w:rsidRPr="788EC34B">
        <w:rPr>
          <w:rFonts w:eastAsia="Tahoma"/>
        </w:rPr>
        <w:t>)</w:t>
      </w:r>
      <w:r w:rsidR="68AB1FEA" w:rsidRPr="788EC34B">
        <w:rPr>
          <w:rFonts w:eastAsia="Tahoma"/>
        </w:rPr>
        <w:t xml:space="preserve"> requirements? There seem to be products on the market outside the US that meet many of the requirements in the solicitation. Would it be acceptable to work with the manufacturer to </w:t>
      </w:r>
      <w:proofErr w:type="gramStart"/>
      <w:r w:rsidR="68AB1FEA" w:rsidRPr="788EC34B">
        <w:rPr>
          <w:rFonts w:eastAsia="Tahoma"/>
        </w:rPr>
        <w:t>make adjustments</w:t>
      </w:r>
      <w:proofErr w:type="gramEnd"/>
      <w:r w:rsidR="68AB1FEA" w:rsidRPr="788EC34B">
        <w:rPr>
          <w:rFonts w:eastAsia="Tahoma"/>
        </w:rPr>
        <w:t xml:space="preserve"> or add features to these existing products so they can be suitable for the US market?</w:t>
      </w:r>
    </w:p>
    <w:p w14:paraId="18E00FD9" w14:textId="77777777" w:rsidR="007A4B4E" w:rsidRPr="005D6F93" w:rsidRDefault="007A4B4E" w:rsidP="007A4B4E">
      <w:pPr>
        <w:pStyle w:val="ListParagraph"/>
        <w:tabs>
          <w:tab w:val="left" w:pos="720"/>
        </w:tabs>
        <w:spacing w:after="160" w:line="257" w:lineRule="auto"/>
      </w:pPr>
    </w:p>
    <w:p w14:paraId="2F430BA0" w14:textId="500387EA" w:rsidR="007A4B4E" w:rsidRDefault="39365E8C" w:rsidP="00A468A9">
      <w:pPr>
        <w:pStyle w:val="ListParagraph"/>
        <w:tabs>
          <w:tab w:val="left" w:pos="630"/>
        </w:tabs>
        <w:spacing w:after="160" w:line="257" w:lineRule="auto"/>
      </w:pPr>
      <w:r w:rsidRPr="788EC34B">
        <w:rPr>
          <w:rFonts w:eastAsia="Arial"/>
          <w:b/>
          <w:bCs/>
        </w:rPr>
        <w:t>Answer</w:t>
      </w:r>
      <w:r w:rsidR="68AB1FEA" w:rsidRPr="788EC34B">
        <w:rPr>
          <w:rFonts w:eastAsia="Arial"/>
        </w:rPr>
        <w:t xml:space="preserve">: Yes, </w:t>
      </w:r>
      <w:r w:rsidR="3C1F172F" w:rsidRPr="788EC34B">
        <w:rPr>
          <w:rFonts w:eastAsia="Arial"/>
        </w:rPr>
        <w:t>applicants</w:t>
      </w:r>
      <w:r w:rsidR="00CD006E">
        <w:rPr>
          <w:rFonts w:eastAsia="Arial"/>
        </w:rPr>
        <w:t xml:space="preserve"> </w:t>
      </w:r>
      <w:r w:rsidR="68AB1FEA" w:rsidRPr="788EC34B">
        <w:rPr>
          <w:rFonts w:eastAsia="Arial"/>
        </w:rPr>
        <w:t>can work with a</w:t>
      </w:r>
      <w:r w:rsidR="4B476315" w:rsidRPr="788EC34B">
        <w:rPr>
          <w:rFonts w:eastAsia="Arial"/>
        </w:rPr>
        <w:t>n international</w:t>
      </w:r>
      <w:r w:rsidR="68AB1FEA" w:rsidRPr="788EC34B">
        <w:rPr>
          <w:rFonts w:eastAsia="Arial"/>
        </w:rPr>
        <w:t xml:space="preserve"> manufacturer to </w:t>
      </w:r>
      <w:proofErr w:type="gramStart"/>
      <w:r w:rsidR="68AB1FEA" w:rsidRPr="788EC34B">
        <w:rPr>
          <w:rFonts w:eastAsia="Arial"/>
        </w:rPr>
        <w:t>make adjustments to</w:t>
      </w:r>
      <w:proofErr w:type="gramEnd"/>
      <w:r w:rsidR="68AB1FEA" w:rsidRPr="788EC34B">
        <w:rPr>
          <w:rFonts w:eastAsia="Arial"/>
        </w:rPr>
        <w:t xml:space="preserve"> an existing heat pump to fit the US market. If the developed product has modifications or features that are not the same as the existing foreign product, the TRL would</w:t>
      </w:r>
      <w:r w:rsidR="49B5D25B" w:rsidRPr="788EC34B">
        <w:rPr>
          <w:rFonts w:eastAsia="Arial"/>
        </w:rPr>
        <w:t xml:space="preserve"> likely</w:t>
      </w:r>
      <w:r w:rsidR="68AB1FEA" w:rsidRPr="788EC34B">
        <w:rPr>
          <w:rFonts w:eastAsia="Arial"/>
        </w:rPr>
        <w:t xml:space="preserve"> be lower than</w:t>
      </w:r>
      <w:r w:rsidR="21EB0482" w:rsidRPr="788EC34B">
        <w:rPr>
          <w:rFonts w:eastAsia="Arial"/>
        </w:rPr>
        <w:t xml:space="preserve"> that for</w:t>
      </w:r>
      <w:r w:rsidR="68AB1FEA" w:rsidRPr="788EC34B">
        <w:rPr>
          <w:rFonts w:eastAsia="Arial"/>
        </w:rPr>
        <w:t xml:space="preserve"> an existing (unm</w:t>
      </w:r>
      <w:r w:rsidR="68AB1FEA" w:rsidRPr="00CD006E">
        <w:t>odified) product.</w:t>
      </w:r>
      <w:r w:rsidR="7DC14CA6" w:rsidRPr="00CD006E">
        <w:t xml:space="preserve"> In any case, please note that </w:t>
      </w:r>
      <w:r w:rsidR="116271DA" w:rsidRPr="788EC34B">
        <w:t>there is</w:t>
      </w:r>
      <w:r w:rsidR="7DC14CA6" w:rsidRPr="00CD006E">
        <w:t xml:space="preserve"> a requirement for all groups that the proposed project/technology progress at least one </w:t>
      </w:r>
      <w:r w:rsidR="52687547" w:rsidRPr="788EC34B">
        <w:t xml:space="preserve">TRL </w:t>
      </w:r>
      <w:r w:rsidR="7DC14CA6" w:rsidRPr="00CD006E">
        <w:t xml:space="preserve">level by the end of the agreement. The starting TRL is expected to be 3-4. Please </w:t>
      </w:r>
      <w:r w:rsidR="45F9EF9B" w:rsidRPr="788EC34B">
        <w:t xml:space="preserve">also </w:t>
      </w:r>
      <w:r w:rsidR="7DC14CA6" w:rsidRPr="00CD006E">
        <w:t xml:space="preserve">see Question 2 </w:t>
      </w:r>
      <w:r w:rsidR="1D35716F" w:rsidRPr="788EC34B">
        <w:t xml:space="preserve">for more information </w:t>
      </w:r>
      <w:r w:rsidR="7DC14CA6" w:rsidRPr="00CD006E">
        <w:t xml:space="preserve">regarding working with international </w:t>
      </w:r>
      <w:r w:rsidR="367F9659" w:rsidRPr="788EC34B">
        <w:t>manufacturers</w:t>
      </w:r>
      <w:r w:rsidR="7DC14CA6" w:rsidRPr="00CD006E">
        <w:t xml:space="preserve">. </w:t>
      </w:r>
    </w:p>
    <w:p w14:paraId="12BC4603" w14:textId="77777777" w:rsidR="002756EB" w:rsidRPr="00A468A9" w:rsidRDefault="002756EB" w:rsidP="00A468A9">
      <w:pPr>
        <w:pStyle w:val="ListParagraph"/>
        <w:tabs>
          <w:tab w:val="left" w:pos="630"/>
        </w:tabs>
        <w:spacing w:after="160" w:line="257" w:lineRule="auto"/>
        <w:rPr>
          <w:rFonts w:eastAsia="Arial"/>
        </w:rPr>
      </w:pPr>
    </w:p>
    <w:p w14:paraId="74E2EB82" w14:textId="4BB30E93" w:rsidR="59881FC8" w:rsidRPr="005E63F5" w:rsidRDefault="002453A3" w:rsidP="004E21A6">
      <w:pPr>
        <w:pStyle w:val="ListParagraph"/>
        <w:numPr>
          <w:ilvl w:val="0"/>
          <w:numId w:val="16"/>
        </w:numPr>
        <w:spacing w:after="160" w:line="257" w:lineRule="auto"/>
      </w:pPr>
      <w:r w:rsidRPr="005E63F5">
        <w:rPr>
          <w:rFonts w:eastAsia="Tahoma"/>
          <w:b/>
        </w:rPr>
        <w:t>Question</w:t>
      </w:r>
      <w:proofErr w:type="gramStart"/>
      <w:r w:rsidR="1B391B82" w:rsidRPr="2BC85AFB">
        <w:rPr>
          <w:rFonts w:eastAsia="Tahoma"/>
          <w:b/>
        </w:rPr>
        <w:t>:</w:t>
      </w:r>
      <w:r w:rsidR="00F752AB">
        <w:rPr>
          <w:rFonts w:eastAsia="Tahoma"/>
          <w:b/>
        </w:rPr>
        <w:t xml:space="preserve">  </w:t>
      </w:r>
      <w:r w:rsidR="59881FC8" w:rsidRPr="005E63F5">
        <w:rPr>
          <w:rFonts w:eastAsia="Tahoma"/>
        </w:rPr>
        <w:t>If</w:t>
      </w:r>
      <w:proofErr w:type="gramEnd"/>
      <w:r w:rsidR="59881FC8" w:rsidRPr="005E63F5">
        <w:rPr>
          <w:rFonts w:eastAsia="Tahoma"/>
        </w:rPr>
        <w:t xml:space="preserve"> the proposed R&amp;D effort is focused on improving heat pump performance through controls or secondary systems, would it be acceptable to perform lab testing of those innovations using a representative heat pump that utilizes a refrigerant above the limit set in the GFO if that performance data can be translated to a system that operates with an ultra-low refrigerant?</w:t>
      </w:r>
    </w:p>
    <w:p w14:paraId="3A03F4D1" w14:textId="77777777" w:rsidR="007A4B4E" w:rsidRDefault="007A4B4E" w:rsidP="004B4A9B">
      <w:pPr>
        <w:pStyle w:val="ListParagraph"/>
        <w:tabs>
          <w:tab w:val="left" w:pos="720"/>
        </w:tabs>
        <w:spacing w:after="120"/>
        <w:rPr>
          <w:rFonts w:eastAsia="Arial"/>
          <w:b/>
        </w:rPr>
      </w:pPr>
    </w:p>
    <w:p w14:paraId="4338F1E0" w14:textId="408E9597" w:rsidR="59881FC8" w:rsidRPr="0007421B" w:rsidRDefault="1E6036B4" w:rsidP="00BF67EA">
      <w:pPr>
        <w:pStyle w:val="ListParagraph"/>
        <w:tabs>
          <w:tab w:val="left" w:pos="630"/>
        </w:tabs>
        <w:spacing w:after="120"/>
        <w:ind w:left="630" w:hanging="90"/>
        <w:rPr>
          <w:rFonts w:eastAsia="Arial"/>
        </w:rPr>
      </w:pPr>
      <w:r w:rsidRPr="788EC34B">
        <w:rPr>
          <w:rFonts w:eastAsia="Arial"/>
          <w:b/>
          <w:bCs/>
        </w:rPr>
        <w:t xml:space="preserve"> </w:t>
      </w:r>
      <w:r w:rsidR="39365E8C" w:rsidRPr="788EC34B">
        <w:rPr>
          <w:rFonts w:eastAsia="Arial"/>
          <w:b/>
          <w:bCs/>
        </w:rPr>
        <w:t>Answer:</w:t>
      </w:r>
      <w:r w:rsidR="68AB1FEA" w:rsidRPr="788EC34B">
        <w:rPr>
          <w:rFonts w:eastAsia="Arial"/>
        </w:rPr>
        <w:t xml:space="preserve"> The s</w:t>
      </w:r>
      <w:r w:rsidR="68AB1FEA" w:rsidRPr="00EF1493">
        <w:t>ystems in all 3 groups must use the GWP levels identified in the</w:t>
      </w:r>
      <w:r w:rsidR="60EFA3D3" w:rsidRPr="00EF1493">
        <w:t xml:space="preserve"> </w:t>
      </w:r>
      <w:r w:rsidR="0EBF5D26" w:rsidRPr="00EF1493">
        <w:t>solicitation</w:t>
      </w:r>
      <w:r w:rsidR="4121092B" w:rsidRPr="788EC34B">
        <w:t xml:space="preserve"> manual</w:t>
      </w:r>
      <w:r w:rsidR="0EBF5D26" w:rsidRPr="00EF1493">
        <w:t xml:space="preserve"> (i.e., Group 1 projects </w:t>
      </w:r>
      <w:r w:rsidR="1AC02259" w:rsidRPr="00EF1493">
        <w:t xml:space="preserve">and technologies </w:t>
      </w:r>
      <w:r w:rsidR="0EBF5D26" w:rsidRPr="00EF1493">
        <w:t>must use refrigerant</w:t>
      </w:r>
      <w:r w:rsidR="1A3C111B" w:rsidRPr="00EF1493">
        <w:t>s</w:t>
      </w:r>
      <w:r w:rsidR="0EBF5D26" w:rsidRPr="00EF1493">
        <w:t xml:space="preserve"> with GWP ≤ 150</w:t>
      </w:r>
      <w:r w:rsidR="0596B9D0" w:rsidRPr="00EF1493">
        <w:t xml:space="preserve">, whereas </w:t>
      </w:r>
      <w:r w:rsidR="0EBF5D26" w:rsidRPr="00EF1493">
        <w:t xml:space="preserve">Group 2 and 3 projects </w:t>
      </w:r>
      <w:r w:rsidR="64228BBC" w:rsidRPr="00EF1493">
        <w:t xml:space="preserve">and technologies </w:t>
      </w:r>
      <w:r w:rsidR="0EBF5D26" w:rsidRPr="00EF1493">
        <w:t>m</w:t>
      </w:r>
      <w:r w:rsidR="28DA978A" w:rsidRPr="00EF1493">
        <w:t>ust</w:t>
      </w:r>
      <w:r w:rsidR="0EBF5D26" w:rsidRPr="00EF1493">
        <w:t xml:space="preserve"> use refrigerant ≤ 10). </w:t>
      </w:r>
      <w:r w:rsidR="68AB1FEA" w:rsidRPr="00EF1493">
        <w:t xml:space="preserve"> </w:t>
      </w:r>
    </w:p>
    <w:p w14:paraId="0BE622D3" w14:textId="43C8642E" w:rsidR="59881FC8" w:rsidRPr="0007421B" w:rsidRDefault="59881FC8" w:rsidP="00BF67EA">
      <w:pPr>
        <w:pStyle w:val="ListParagraph"/>
        <w:tabs>
          <w:tab w:val="left" w:pos="720"/>
        </w:tabs>
        <w:spacing w:after="120"/>
        <w:ind w:hanging="90"/>
        <w:rPr>
          <w:rFonts w:eastAsia="Arial"/>
        </w:rPr>
      </w:pPr>
      <w:r w:rsidRPr="2C919378">
        <w:rPr>
          <w:rFonts w:eastAsia="Arial"/>
        </w:rPr>
        <w:t xml:space="preserve"> </w:t>
      </w:r>
    </w:p>
    <w:p w14:paraId="7A477EB1" w14:textId="21DD15AD" w:rsidR="004E21DE" w:rsidRPr="004E21DE" w:rsidRDefault="004E21DE" w:rsidP="00BF67EA">
      <w:pPr>
        <w:pStyle w:val="ListParagraph"/>
        <w:numPr>
          <w:ilvl w:val="0"/>
          <w:numId w:val="16"/>
        </w:numPr>
        <w:tabs>
          <w:tab w:val="left" w:pos="720"/>
        </w:tabs>
        <w:spacing w:after="160" w:line="257" w:lineRule="auto"/>
      </w:pPr>
      <w:r w:rsidRPr="004E21DE">
        <w:rPr>
          <w:rFonts w:eastAsia="Tahoma"/>
          <w:b/>
        </w:rPr>
        <w:t xml:space="preserve">Question: </w:t>
      </w:r>
      <w:r w:rsidRPr="004E21DE">
        <w:rPr>
          <w:rFonts w:eastAsia="Tahoma"/>
        </w:rPr>
        <w:t xml:space="preserve">Regarding cost competitiveness, does that mean systems with </w:t>
      </w:r>
      <w:r w:rsidR="00A91FA4">
        <w:rPr>
          <w:rFonts w:eastAsia="Tahoma"/>
        </w:rPr>
        <w:t xml:space="preserve">  </w:t>
      </w:r>
      <w:r w:rsidRPr="004E21DE">
        <w:rPr>
          <w:rFonts w:eastAsia="Tahoma"/>
        </w:rPr>
        <w:t xml:space="preserve">storage need to be competitive with conventional systems without storage? Or is the storage component not considered in this comparison? </w:t>
      </w:r>
    </w:p>
    <w:p w14:paraId="087DE78A" w14:textId="77777777" w:rsidR="00C731BB" w:rsidRDefault="00C731BB" w:rsidP="00BF67EA">
      <w:pPr>
        <w:pStyle w:val="ListParagraph"/>
        <w:tabs>
          <w:tab w:val="left" w:pos="720"/>
        </w:tabs>
        <w:spacing w:after="120"/>
        <w:ind w:left="630" w:hanging="360"/>
        <w:rPr>
          <w:rFonts w:eastAsia="Arial"/>
          <w:b/>
        </w:rPr>
      </w:pPr>
    </w:p>
    <w:p w14:paraId="23D445B0" w14:textId="5E3B3E97" w:rsidR="004E21DE" w:rsidRPr="0007421B" w:rsidRDefault="46192B12" w:rsidP="00BF67EA">
      <w:pPr>
        <w:pStyle w:val="ListParagraph"/>
        <w:tabs>
          <w:tab w:val="left" w:pos="720"/>
        </w:tabs>
        <w:spacing w:after="120"/>
        <w:rPr>
          <w:rFonts w:eastAsia="Arial"/>
        </w:rPr>
      </w:pPr>
      <w:r w:rsidRPr="608E4234">
        <w:rPr>
          <w:rFonts w:eastAsia="Arial"/>
          <w:b/>
          <w:bCs/>
        </w:rPr>
        <w:t>Answer:</w:t>
      </w:r>
      <w:r w:rsidRPr="608E4234">
        <w:rPr>
          <w:rFonts w:eastAsia="Arial"/>
        </w:rPr>
        <w:t xml:space="preserve"> Projects are encouraged to incorporate thermal energy storage. The comparison of cost</w:t>
      </w:r>
      <w:r w:rsidR="4E7D7436" w:rsidRPr="608E4234">
        <w:rPr>
          <w:rFonts w:eastAsia="Arial"/>
        </w:rPr>
        <w:t>s</w:t>
      </w:r>
      <w:r w:rsidRPr="608E4234">
        <w:rPr>
          <w:rFonts w:eastAsia="Arial"/>
        </w:rPr>
        <w:t xml:space="preserve"> includes unit cost</w:t>
      </w:r>
      <w:r w:rsidR="6D256CD2" w:rsidRPr="608E4234">
        <w:rPr>
          <w:rFonts w:eastAsia="Arial"/>
        </w:rPr>
        <w:t>s</w:t>
      </w:r>
      <w:r w:rsidRPr="608E4234">
        <w:rPr>
          <w:rFonts w:eastAsia="Arial"/>
        </w:rPr>
        <w:t>, operational cost</w:t>
      </w:r>
      <w:r w:rsidR="45AE478C" w:rsidRPr="608E4234">
        <w:rPr>
          <w:rFonts w:eastAsia="Arial"/>
        </w:rPr>
        <w:t>s</w:t>
      </w:r>
      <w:r w:rsidR="5B76FDBF" w:rsidRPr="608E4234">
        <w:rPr>
          <w:rFonts w:eastAsia="Arial"/>
        </w:rPr>
        <w:t>,</w:t>
      </w:r>
      <w:r w:rsidRPr="608E4234">
        <w:rPr>
          <w:rFonts w:eastAsia="Arial"/>
        </w:rPr>
        <w:t xml:space="preserve"> and maintenance costs. These would be compared to a </w:t>
      </w:r>
      <w:r w:rsidR="245E313F" w:rsidRPr="608E4234">
        <w:rPr>
          <w:rFonts w:eastAsia="Arial"/>
        </w:rPr>
        <w:t>conventional</w:t>
      </w:r>
      <w:r w:rsidRPr="608E4234">
        <w:rPr>
          <w:rFonts w:eastAsia="Arial"/>
        </w:rPr>
        <w:t xml:space="preserve"> heat pump without storage. </w:t>
      </w:r>
      <w:r w:rsidR="7BE4CF88" w:rsidRPr="608E4234">
        <w:rPr>
          <w:rFonts w:eastAsia="Arial"/>
        </w:rPr>
        <w:t>The CEC</w:t>
      </w:r>
      <w:r w:rsidRPr="608E4234">
        <w:rPr>
          <w:rFonts w:eastAsia="Arial"/>
        </w:rPr>
        <w:t xml:space="preserve"> encourage</w:t>
      </w:r>
      <w:r w:rsidR="7BE4CF88" w:rsidRPr="608E4234">
        <w:rPr>
          <w:rFonts w:eastAsia="Arial"/>
        </w:rPr>
        <w:t>s</w:t>
      </w:r>
      <w:r w:rsidRPr="608E4234">
        <w:rPr>
          <w:rFonts w:eastAsia="Arial"/>
        </w:rPr>
        <w:t xml:space="preserve"> applica</w:t>
      </w:r>
      <w:r w:rsidR="102D942A" w:rsidRPr="608E4234">
        <w:rPr>
          <w:rFonts w:eastAsia="Arial"/>
        </w:rPr>
        <w:t>nt</w:t>
      </w:r>
      <w:r w:rsidRPr="608E4234">
        <w:rPr>
          <w:rFonts w:eastAsia="Arial"/>
        </w:rPr>
        <w:t xml:space="preserve">s to </w:t>
      </w:r>
      <w:r w:rsidR="6573B23E" w:rsidRPr="608E4234">
        <w:rPr>
          <w:rFonts w:eastAsia="Arial"/>
        </w:rPr>
        <w:t xml:space="preserve">describe </w:t>
      </w:r>
      <w:r w:rsidRPr="608E4234">
        <w:rPr>
          <w:rFonts w:eastAsia="Arial"/>
        </w:rPr>
        <w:t>how the proposed system exceeds the requirements</w:t>
      </w:r>
      <w:r w:rsidR="7B7F15EE" w:rsidRPr="608E4234">
        <w:rPr>
          <w:rFonts w:eastAsia="Arial"/>
        </w:rPr>
        <w:t xml:space="preserve"> in the Project Narrative</w:t>
      </w:r>
      <w:r w:rsidRPr="608E4234">
        <w:rPr>
          <w:rFonts w:eastAsia="Arial"/>
        </w:rPr>
        <w:t>.</w:t>
      </w:r>
    </w:p>
    <w:p w14:paraId="7799702D" w14:textId="77777777" w:rsidR="00C731BB" w:rsidRPr="00C731BB" w:rsidRDefault="00C731BB" w:rsidP="00C731BB">
      <w:pPr>
        <w:pStyle w:val="ListParagraph"/>
        <w:tabs>
          <w:tab w:val="left" w:pos="540"/>
          <w:tab w:val="left" w:pos="720"/>
        </w:tabs>
        <w:spacing w:after="160" w:line="257" w:lineRule="auto"/>
      </w:pPr>
    </w:p>
    <w:p w14:paraId="6056B3B1" w14:textId="79F8564A" w:rsidR="00C42348" w:rsidRPr="00C42348" w:rsidRDefault="00C42348" w:rsidP="00A91FA4">
      <w:pPr>
        <w:pStyle w:val="ListParagraph"/>
        <w:numPr>
          <w:ilvl w:val="0"/>
          <w:numId w:val="16"/>
        </w:numPr>
        <w:spacing w:after="160" w:line="257" w:lineRule="auto"/>
        <w:ind w:left="720" w:hanging="450"/>
        <w:rPr>
          <w:rFonts w:eastAsia="Tahoma"/>
        </w:rPr>
      </w:pPr>
      <w:r w:rsidRPr="00C42348">
        <w:rPr>
          <w:rFonts w:eastAsia="Tahoma"/>
          <w:b/>
          <w:bCs/>
        </w:rPr>
        <w:t>Q</w:t>
      </w:r>
      <w:r w:rsidR="004E21DE" w:rsidRPr="00C42348">
        <w:rPr>
          <w:rFonts w:eastAsia="Tahoma"/>
          <w:b/>
        </w:rPr>
        <w:t xml:space="preserve">uestion: </w:t>
      </w:r>
      <w:r w:rsidR="004E21DE" w:rsidRPr="00C42348">
        <w:rPr>
          <w:rFonts w:eastAsia="Tahoma"/>
        </w:rPr>
        <w:t xml:space="preserve">Are the proposed technologies supposed to be sized for specific </w:t>
      </w:r>
      <w:r w:rsidR="00A91FA4">
        <w:rPr>
          <w:rFonts w:eastAsia="Tahoma"/>
        </w:rPr>
        <w:t xml:space="preserve">  </w:t>
      </w:r>
      <w:r w:rsidR="004E21DE" w:rsidRPr="00C42348">
        <w:rPr>
          <w:rFonts w:eastAsia="Tahoma"/>
        </w:rPr>
        <w:t>C</w:t>
      </w:r>
      <w:r w:rsidR="00183480">
        <w:rPr>
          <w:rFonts w:eastAsia="Tahoma"/>
        </w:rPr>
        <w:t>alifornia</w:t>
      </w:r>
      <w:r w:rsidR="004E21DE" w:rsidRPr="00C42348">
        <w:rPr>
          <w:rFonts w:eastAsia="Tahoma"/>
        </w:rPr>
        <w:t xml:space="preserve"> climate </w:t>
      </w:r>
      <w:bookmarkStart w:id="7" w:name="_Int_zFJPKgGB"/>
      <w:proofErr w:type="gramStart"/>
      <w:r w:rsidR="004E21DE" w:rsidRPr="00C42348">
        <w:rPr>
          <w:rFonts w:eastAsia="Tahoma"/>
        </w:rPr>
        <w:t>zones</w:t>
      </w:r>
      <w:bookmarkEnd w:id="7"/>
      <w:proofErr w:type="gramEnd"/>
      <w:r w:rsidR="004E21DE" w:rsidRPr="00C42348">
        <w:rPr>
          <w:rFonts w:eastAsia="Tahoma"/>
        </w:rPr>
        <w:t xml:space="preserve"> or</w:t>
      </w:r>
      <w:r w:rsidR="003014AF">
        <w:rPr>
          <w:rFonts w:eastAsia="Tahoma"/>
        </w:rPr>
        <w:t xml:space="preserve"> should the technologies be</w:t>
      </w:r>
      <w:r w:rsidR="004E21DE" w:rsidRPr="00C42348">
        <w:rPr>
          <w:rFonts w:eastAsia="Tahoma"/>
        </w:rPr>
        <w:t xml:space="preserve"> climate zone agnostic? </w:t>
      </w:r>
    </w:p>
    <w:p w14:paraId="1C7D4210" w14:textId="77777777" w:rsidR="00C731BB" w:rsidRDefault="00C731BB" w:rsidP="004B4A9B">
      <w:pPr>
        <w:pStyle w:val="ListParagraph"/>
        <w:tabs>
          <w:tab w:val="left" w:pos="540"/>
          <w:tab w:val="left" w:pos="720"/>
        </w:tabs>
        <w:spacing w:after="160" w:line="257" w:lineRule="auto"/>
        <w:rPr>
          <w:rFonts w:eastAsia="Arial"/>
          <w:b/>
        </w:rPr>
      </w:pPr>
    </w:p>
    <w:p w14:paraId="5349FFAB" w14:textId="09331165" w:rsidR="004E21DE" w:rsidRPr="0007421B" w:rsidRDefault="264C4CEC" w:rsidP="788EC34B">
      <w:pPr>
        <w:pStyle w:val="ListParagraph"/>
        <w:spacing w:after="160" w:line="257" w:lineRule="auto"/>
        <w:rPr>
          <w:rFonts w:eastAsia="Arial"/>
        </w:rPr>
      </w:pPr>
      <w:r w:rsidRPr="788EC34B">
        <w:rPr>
          <w:rFonts w:eastAsia="Arial"/>
          <w:b/>
          <w:bCs/>
        </w:rPr>
        <w:t>Answer:</w:t>
      </w:r>
      <w:r w:rsidRPr="788EC34B">
        <w:rPr>
          <w:rFonts w:eastAsia="Arial"/>
        </w:rPr>
        <w:t xml:space="preserve"> Project requirements do not include a sizing requirement for specific C</w:t>
      </w:r>
      <w:r w:rsidR="01081E27" w:rsidRPr="788EC34B">
        <w:rPr>
          <w:rFonts w:eastAsia="Arial"/>
        </w:rPr>
        <w:t>alifornia</w:t>
      </w:r>
      <w:r w:rsidRPr="788EC34B">
        <w:rPr>
          <w:rFonts w:eastAsia="Arial"/>
        </w:rPr>
        <w:t xml:space="preserve"> climate zones.</w:t>
      </w:r>
      <w:r w:rsidR="3AF2F78B" w:rsidRPr="788EC34B">
        <w:rPr>
          <w:rFonts w:eastAsia="Arial"/>
        </w:rPr>
        <w:t xml:space="preserve">  </w:t>
      </w:r>
      <w:r w:rsidR="6553596A" w:rsidRPr="788EC34B">
        <w:rPr>
          <w:rFonts w:eastAsia="Arial"/>
        </w:rPr>
        <w:t>Applicants must articulate how their proposed design and testing</w:t>
      </w:r>
      <w:r w:rsidR="0314732F" w:rsidRPr="788EC34B">
        <w:rPr>
          <w:rFonts w:eastAsia="Arial"/>
        </w:rPr>
        <w:t xml:space="preserve"> will bring benefit and impacts to California IOU ratepayers. The performance testing </w:t>
      </w:r>
      <w:r w:rsidR="13D1C60E" w:rsidRPr="788EC34B">
        <w:rPr>
          <w:rFonts w:eastAsia="Arial"/>
        </w:rPr>
        <w:t>in lab</w:t>
      </w:r>
      <w:r w:rsidR="36E1C494" w:rsidRPr="788EC34B">
        <w:rPr>
          <w:rFonts w:eastAsia="Arial"/>
        </w:rPr>
        <w:t>oratories</w:t>
      </w:r>
      <w:r w:rsidR="13D1C60E" w:rsidRPr="788EC34B">
        <w:rPr>
          <w:rFonts w:eastAsia="Arial"/>
        </w:rPr>
        <w:t xml:space="preserve"> </w:t>
      </w:r>
      <w:r w:rsidR="0314732F" w:rsidRPr="788EC34B">
        <w:rPr>
          <w:rFonts w:eastAsia="Arial"/>
        </w:rPr>
        <w:t>and modeling of</w:t>
      </w:r>
      <w:r w:rsidR="25A1407F" w:rsidRPr="788EC34B">
        <w:rPr>
          <w:rFonts w:eastAsia="Arial"/>
        </w:rPr>
        <w:t xml:space="preserve"> the</w:t>
      </w:r>
      <w:r w:rsidR="0314732F" w:rsidRPr="788EC34B">
        <w:rPr>
          <w:rFonts w:eastAsia="Arial"/>
        </w:rPr>
        <w:t xml:space="preserve"> proposed system </w:t>
      </w:r>
      <w:r w:rsidR="46F2521A" w:rsidRPr="788EC34B">
        <w:rPr>
          <w:rFonts w:eastAsia="Arial"/>
        </w:rPr>
        <w:t xml:space="preserve">should consider all California </w:t>
      </w:r>
      <w:r w:rsidR="044306F7" w:rsidRPr="788EC34B">
        <w:rPr>
          <w:rFonts w:eastAsia="Arial"/>
        </w:rPr>
        <w:t>c</w:t>
      </w:r>
      <w:r w:rsidR="46F2521A" w:rsidRPr="788EC34B">
        <w:rPr>
          <w:rFonts w:eastAsia="Arial"/>
        </w:rPr>
        <w:t xml:space="preserve">limate </w:t>
      </w:r>
      <w:r w:rsidR="4FC77D98" w:rsidRPr="788EC34B">
        <w:rPr>
          <w:rFonts w:eastAsia="Arial"/>
        </w:rPr>
        <w:t>z</w:t>
      </w:r>
      <w:r w:rsidR="46F2521A" w:rsidRPr="788EC34B">
        <w:rPr>
          <w:rFonts w:eastAsia="Arial"/>
        </w:rPr>
        <w:t>ones.</w:t>
      </w:r>
    </w:p>
    <w:p w14:paraId="107AFE4A" w14:textId="5B134421" w:rsidR="007E0A90" w:rsidRDefault="008A4E81" w:rsidP="000E7BC7">
      <w:pPr>
        <w:pStyle w:val="Heading1"/>
        <w:ind w:left="0"/>
        <w:rPr>
          <w:rFonts w:ascii="Tahoma" w:eastAsia="Arial" w:hAnsi="Tahoma" w:cs="Tahoma"/>
          <w:color w:val="1F487C"/>
        </w:rPr>
      </w:pPr>
      <w:bookmarkStart w:id="8" w:name="_Toc197365601"/>
      <w:r w:rsidRPr="3838F26D">
        <w:rPr>
          <w:rFonts w:ascii="Tahoma" w:eastAsia="Arial" w:hAnsi="Tahoma" w:cs="Tahoma"/>
          <w:color w:val="1F487C"/>
        </w:rPr>
        <w:t>Project Scope</w:t>
      </w:r>
      <w:r>
        <w:rPr>
          <w:rFonts w:ascii="Tahoma" w:eastAsia="Arial" w:hAnsi="Tahoma" w:cs="Tahoma"/>
          <w:color w:val="1F487C"/>
        </w:rPr>
        <w:t xml:space="preserve"> – </w:t>
      </w:r>
      <w:r w:rsidR="00A7004B" w:rsidRPr="009E011F">
        <w:rPr>
          <w:rFonts w:ascii="Tahoma" w:eastAsia="Arial" w:hAnsi="Tahoma" w:cs="Tahoma"/>
          <w:color w:val="1F487C"/>
        </w:rPr>
        <w:t>Group 1</w:t>
      </w:r>
      <w:bookmarkEnd w:id="8"/>
    </w:p>
    <w:p w14:paraId="0E4D2058" w14:textId="77777777" w:rsidR="000E7BC7" w:rsidRPr="000E7BC7" w:rsidRDefault="000E7BC7" w:rsidP="000E7BC7"/>
    <w:p w14:paraId="16BC2A88" w14:textId="0391A758" w:rsidR="007E0A90" w:rsidRDefault="007E0A90" w:rsidP="009E011F">
      <w:pPr>
        <w:pStyle w:val="ListParagraph"/>
        <w:numPr>
          <w:ilvl w:val="0"/>
          <w:numId w:val="16"/>
        </w:numPr>
        <w:tabs>
          <w:tab w:val="left" w:pos="720"/>
        </w:tabs>
        <w:spacing w:after="120"/>
      </w:pPr>
      <w:r w:rsidRPr="0035B74F">
        <w:rPr>
          <w:b/>
          <w:bCs/>
        </w:rPr>
        <w:t>Question:</w:t>
      </w:r>
      <w:r>
        <w:t xml:space="preserve"> Group 1 is calling for a low GWP 120V heat pump water heating (HPWH) system. Would the CEC accept a different design approach, for example a 120V all-electric, on-demand water heating system, if it accomplishes the project’s performance objectives more effectively? </w:t>
      </w:r>
    </w:p>
    <w:p w14:paraId="4BB858D4" w14:textId="77777777" w:rsidR="007E0A90" w:rsidRDefault="007E0A90" w:rsidP="007E0A90">
      <w:pPr>
        <w:pStyle w:val="ListParagraph"/>
        <w:tabs>
          <w:tab w:val="left" w:pos="720"/>
        </w:tabs>
        <w:spacing w:after="120"/>
        <w:ind w:left="810" w:hanging="540"/>
        <w:rPr>
          <w:rFonts w:eastAsia="Arial"/>
          <w:b/>
        </w:rPr>
      </w:pPr>
    </w:p>
    <w:p w14:paraId="5FA8F031" w14:textId="49DEEB64" w:rsidR="00CD1308" w:rsidRPr="00F92344" w:rsidRDefault="007E0A90" w:rsidP="00F92344">
      <w:pPr>
        <w:pStyle w:val="ListParagraph"/>
        <w:tabs>
          <w:tab w:val="left" w:pos="720"/>
        </w:tabs>
        <w:spacing w:after="120"/>
        <w:rPr>
          <w:rFonts w:eastAsia="Arial"/>
        </w:rPr>
      </w:pPr>
      <w:r w:rsidRPr="0035B74F">
        <w:rPr>
          <w:rFonts w:eastAsia="Arial"/>
          <w:b/>
          <w:bCs/>
        </w:rPr>
        <w:t xml:space="preserve">Answer: </w:t>
      </w:r>
      <w:r w:rsidRPr="0035B74F">
        <w:rPr>
          <w:rFonts w:eastAsia="Arial"/>
        </w:rPr>
        <w:t xml:space="preserve">No. Group 1 proposals must meet the </w:t>
      </w:r>
      <w:proofErr w:type="gramStart"/>
      <w:r w:rsidRPr="0035B74F">
        <w:rPr>
          <w:rFonts w:eastAsia="Arial"/>
        </w:rPr>
        <w:t>low-GWP</w:t>
      </w:r>
      <w:proofErr w:type="gramEnd"/>
      <w:r w:rsidRPr="0035B74F">
        <w:rPr>
          <w:rFonts w:eastAsia="Arial"/>
        </w:rPr>
        <w:t xml:space="preserve"> 120V HPWH requirement to be eligible for funding under Group 1 as described in the solicitation manual</w:t>
      </w:r>
      <w:r w:rsidRPr="0035B74F">
        <w:rPr>
          <w:rFonts w:eastAsia="Arial"/>
          <w:b/>
          <w:bCs/>
        </w:rPr>
        <w:t xml:space="preserve">. </w:t>
      </w:r>
      <w:r w:rsidR="008A4E81" w:rsidRPr="009E011F">
        <w:rPr>
          <w:rFonts w:eastAsia="Arial"/>
        </w:rPr>
        <w:t>The different design approach would be outside the scope of the solicitation and would not meet the requirements laid out in the solicitation manual.</w:t>
      </w:r>
      <w:r w:rsidR="008A4E81" w:rsidRPr="0035B74F">
        <w:rPr>
          <w:rFonts w:eastAsia="Arial"/>
          <w:b/>
          <w:bCs/>
        </w:rPr>
        <w:t xml:space="preserve"> </w:t>
      </w:r>
      <w:r w:rsidRPr="0035B74F">
        <w:rPr>
          <w:rFonts w:eastAsia="Arial"/>
        </w:rPr>
        <w:t xml:space="preserve">Please refer to Section 1.C (Project Focus) in the Solicitation Manual for more information. </w:t>
      </w:r>
    </w:p>
    <w:p w14:paraId="19F7B5BD" w14:textId="1952D1EE" w:rsidR="00CD1308" w:rsidRPr="009E011F" w:rsidRDefault="008A4E81" w:rsidP="00F92344">
      <w:pPr>
        <w:pStyle w:val="Heading1"/>
        <w:spacing w:before="120"/>
        <w:ind w:left="0"/>
        <w:rPr>
          <w:rFonts w:ascii="Tahoma" w:eastAsia="Arial" w:hAnsi="Tahoma" w:cs="Tahoma"/>
          <w:color w:val="1F487C"/>
        </w:rPr>
      </w:pPr>
      <w:bookmarkStart w:id="9" w:name="_Toc197365602"/>
      <w:r w:rsidRPr="3838F26D">
        <w:rPr>
          <w:rFonts w:ascii="Tahoma" w:eastAsia="Arial" w:hAnsi="Tahoma" w:cs="Tahoma"/>
          <w:color w:val="1F487C"/>
        </w:rPr>
        <w:t>Project Scope</w:t>
      </w:r>
      <w:r>
        <w:rPr>
          <w:rFonts w:ascii="Tahoma" w:eastAsia="Arial" w:hAnsi="Tahoma" w:cs="Tahoma"/>
          <w:color w:val="1F487C"/>
        </w:rPr>
        <w:t xml:space="preserve"> – </w:t>
      </w:r>
      <w:r w:rsidR="00CD1308" w:rsidRPr="009E011F">
        <w:rPr>
          <w:rFonts w:ascii="Tahoma" w:eastAsia="Arial" w:hAnsi="Tahoma" w:cs="Tahoma"/>
          <w:color w:val="1F487C"/>
        </w:rPr>
        <w:t>Group 3</w:t>
      </w:r>
      <w:bookmarkEnd w:id="9"/>
    </w:p>
    <w:p w14:paraId="4A5DAA07" w14:textId="77777777" w:rsidR="00CD1308" w:rsidRDefault="00CD1308" w:rsidP="007E0A90">
      <w:pPr>
        <w:pStyle w:val="ListParagraph"/>
        <w:tabs>
          <w:tab w:val="left" w:pos="720"/>
        </w:tabs>
        <w:spacing w:after="120"/>
        <w:rPr>
          <w:rFonts w:eastAsia="Arial"/>
          <w:b/>
          <w:bCs/>
        </w:rPr>
      </w:pPr>
    </w:p>
    <w:p w14:paraId="7569BBF1" w14:textId="05CD9E68" w:rsidR="004E21DE" w:rsidRPr="009E011F" w:rsidRDefault="7CEDD468" w:rsidP="009E011F">
      <w:pPr>
        <w:pStyle w:val="ListParagraph"/>
        <w:numPr>
          <w:ilvl w:val="0"/>
          <w:numId w:val="16"/>
        </w:numPr>
        <w:tabs>
          <w:tab w:val="left" w:pos="450"/>
          <w:tab w:val="left" w:pos="540"/>
          <w:tab w:val="left" w:pos="720"/>
        </w:tabs>
        <w:spacing w:after="160" w:line="257" w:lineRule="auto"/>
        <w:rPr>
          <w:rFonts w:eastAsia="Tahoma"/>
        </w:rPr>
      </w:pPr>
      <w:r w:rsidRPr="009E011F">
        <w:rPr>
          <w:rFonts w:eastAsia="Tahoma"/>
          <w:b/>
          <w:bCs/>
        </w:rPr>
        <w:t xml:space="preserve">Question: </w:t>
      </w:r>
      <w:r w:rsidRPr="009E011F">
        <w:rPr>
          <w:rFonts w:eastAsia="Tahoma"/>
        </w:rPr>
        <w:t xml:space="preserve">Should technologies under Group 3 address BOTH single and </w:t>
      </w:r>
      <w:proofErr w:type="spellStart"/>
      <w:r w:rsidRPr="009E011F">
        <w:rPr>
          <w:rFonts w:eastAsia="Tahoma"/>
        </w:rPr>
        <w:t>multi</w:t>
      </w:r>
      <w:r w:rsidR="59FD5DF1" w:rsidRPr="009E011F">
        <w:rPr>
          <w:rFonts w:eastAsia="Tahoma"/>
        </w:rPr>
        <w:t xml:space="preserve"> </w:t>
      </w:r>
      <w:r w:rsidRPr="009E011F">
        <w:rPr>
          <w:rFonts w:eastAsia="Tahoma"/>
        </w:rPr>
        <w:t>family</w:t>
      </w:r>
      <w:proofErr w:type="spellEnd"/>
      <w:r w:rsidRPr="009E011F">
        <w:rPr>
          <w:rFonts w:eastAsia="Tahoma"/>
        </w:rPr>
        <w:t xml:space="preserve"> applications? </w:t>
      </w:r>
    </w:p>
    <w:p w14:paraId="6E4950AE" w14:textId="77777777" w:rsidR="004E21A6" w:rsidRDefault="004E21A6" w:rsidP="004B4A9B">
      <w:pPr>
        <w:pStyle w:val="ListParagraph"/>
        <w:tabs>
          <w:tab w:val="left" w:pos="-90"/>
          <w:tab w:val="left" w:pos="720"/>
        </w:tabs>
        <w:spacing w:after="120"/>
        <w:rPr>
          <w:rFonts w:eastAsia="Arial"/>
          <w:b/>
        </w:rPr>
      </w:pPr>
    </w:p>
    <w:p w14:paraId="3D8A58B7" w14:textId="775B0606" w:rsidR="002E6E84" w:rsidRDefault="3772B968" w:rsidP="2C919378">
      <w:pPr>
        <w:pStyle w:val="ListParagraph"/>
        <w:tabs>
          <w:tab w:val="left" w:pos="720"/>
        </w:tabs>
        <w:spacing w:after="120"/>
        <w:rPr>
          <w:rFonts w:eastAsia="Arial"/>
        </w:rPr>
      </w:pPr>
      <w:r w:rsidRPr="788EC34B">
        <w:rPr>
          <w:rFonts w:eastAsia="Arial"/>
          <w:b/>
          <w:bCs/>
        </w:rPr>
        <w:t>Answer:</w:t>
      </w:r>
      <w:r w:rsidRPr="788EC34B">
        <w:rPr>
          <w:rFonts w:eastAsia="Arial"/>
        </w:rPr>
        <w:t xml:space="preserve"> Group 3 systems </w:t>
      </w:r>
      <w:r w:rsidR="43F27D8C" w:rsidRPr="788EC34B">
        <w:rPr>
          <w:rFonts w:eastAsia="Arial"/>
        </w:rPr>
        <w:t>must</w:t>
      </w:r>
      <w:r w:rsidRPr="788EC34B">
        <w:rPr>
          <w:rFonts w:eastAsia="Arial"/>
        </w:rPr>
        <w:t xml:space="preserve"> include </w:t>
      </w:r>
      <w:r w:rsidRPr="00CE1029">
        <w:rPr>
          <w:rFonts w:eastAsia="Arial"/>
        </w:rPr>
        <w:t>either</w:t>
      </w:r>
      <w:r w:rsidRPr="788EC34B">
        <w:rPr>
          <w:rFonts w:eastAsia="Arial"/>
        </w:rPr>
        <w:t xml:space="preserve"> </w:t>
      </w:r>
      <w:r w:rsidR="1628E968" w:rsidRPr="788EC34B">
        <w:rPr>
          <w:rFonts w:eastAsia="Arial"/>
        </w:rPr>
        <w:t>(</w:t>
      </w:r>
      <w:r w:rsidR="2913D34C" w:rsidRPr="788EC34B">
        <w:rPr>
          <w:rFonts w:eastAsia="Arial"/>
        </w:rPr>
        <w:t>1</w:t>
      </w:r>
      <w:r w:rsidR="1628E968" w:rsidRPr="788EC34B">
        <w:rPr>
          <w:rFonts w:eastAsia="Arial"/>
        </w:rPr>
        <w:t xml:space="preserve">) </w:t>
      </w:r>
      <w:r w:rsidRPr="788EC34B">
        <w:rPr>
          <w:rFonts w:eastAsia="Arial"/>
        </w:rPr>
        <w:t>single family residential buildings</w:t>
      </w:r>
      <w:r w:rsidR="05F2249A" w:rsidRPr="788EC34B">
        <w:rPr>
          <w:rFonts w:eastAsia="Arial"/>
        </w:rPr>
        <w:t>,</w:t>
      </w:r>
      <w:r w:rsidRPr="788EC34B">
        <w:rPr>
          <w:rFonts w:eastAsia="Arial"/>
        </w:rPr>
        <w:t xml:space="preserve"> or </w:t>
      </w:r>
      <w:r w:rsidR="18856079" w:rsidRPr="788EC34B">
        <w:rPr>
          <w:rFonts w:eastAsia="Arial"/>
        </w:rPr>
        <w:t>(</w:t>
      </w:r>
      <w:r w:rsidR="0D054463" w:rsidRPr="788EC34B">
        <w:rPr>
          <w:rFonts w:eastAsia="Arial"/>
        </w:rPr>
        <w:t>2</w:t>
      </w:r>
      <w:r w:rsidR="18856079" w:rsidRPr="788EC34B">
        <w:rPr>
          <w:rFonts w:eastAsia="Arial"/>
        </w:rPr>
        <w:t>)</w:t>
      </w:r>
      <w:r w:rsidR="3694B18C" w:rsidRPr="788EC34B">
        <w:rPr>
          <w:rFonts w:eastAsia="Arial"/>
        </w:rPr>
        <w:t xml:space="preserve"> </w:t>
      </w:r>
      <w:r w:rsidRPr="788EC34B">
        <w:rPr>
          <w:rFonts w:eastAsia="Arial"/>
        </w:rPr>
        <w:t>multifamily buildings</w:t>
      </w:r>
      <w:r w:rsidR="7480B39C" w:rsidRPr="788EC34B">
        <w:rPr>
          <w:rFonts w:eastAsia="Arial"/>
        </w:rPr>
        <w:t xml:space="preserve">. </w:t>
      </w:r>
      <w:r w:rsidR="60D9FA5D" w:rsidRPr="788EC34B">
        <w:rPr>
          <w:rFonts w:eastAsia="Arial"/>
        </w:rPr>
        <w:t xml:space="preserve">A Group 3 </w:t>
      </w:r>
      <w:r w:rsidR="6A5CB630" w:rsidRPr="788EC34B">
        <w:rPr>
          <w:rFonts w:eastAsia="Arial"/>
        </w:rPr>
        <w:t xml:space="preserve">applicant </w:t>
      </w:r>
      <w:r w:rsidR="48A38B4B" w:rsidRPr="788EC34B">
        <w:rPr>
          <w:rFonts w:eastAsia="Arial"/>
        </w:rPr>
        <w:t>may</w:t>
      </w:r>
      <w:r w:rsidR="2FB0E31D" w:rsidRPr="788EC34B">
        <w:rPr>
          <w:rFonts w:eastAsia="Arial"/>
        </w:rPr>
        <w:t xml:space="preserve"> decide</w:t>
      </w:r>
      <w:r w:rsidR="214308E6" w:rsidRPr="788EC34B">
        <w:rPr>
          <w:rFonts w:eastAsia="Arial"/>
        </w:rPr>
        <w:t xml:space="preserve"> to</w:t>
      </w:r>
      <w:r w:rsidR="7480B39C" w:rsidRPr="788EC34B">
        <w:rPr>
          <w:rFonts w:eastAsia="Arial"/>
        </w:rPr>
        <w:t>,</w:t>
      </w:r>
      <w:r w:rsidRPr="788EC34B">
        <w:rPr>
          <w:rFonts w:eastAsia="Arial"/>
        </w:rPr>
        <w:t xml:space="preserve"> but do</w:t>
      </w:r>
      <w:r w:rsidR="27C90EBF" w:rsidRPr="788EC34B">
        <w:rPr>
          <w:rFonts w:eastAsia="Arial"/>
        </w:rPr>
        <w:t>es</w:t>
      </w:r>
      <w:r w:rsidRPr="788EC34B">
        <w:rPr>
          <w:rFonts w:eastAsia="Arial"/>
        </w:rPr>
        <w:t xml:space="preserve"> not need to</w:t>
      </w:r>
      <w:r w:rsidR="42E541B3" w:rsidRPr="788EC34B">
        <w:rPr>
          <w:rFonts w:eastAsia="Arial"/>
        </w:rPr>
        <w:t>,</w:t>
      </w:r>
      <w:r w:rsidRPr="788EC34B">
        <w:rPr>
          <w:rFonts w:eastAsia="Arial"/>
        </w:rPr>
        <w:t xml:space="preserve"> address both</w:t>
      </w:r>
      <w:r w:rsidR="7F489687" w:rsidRPr="788EC34B">
        <w:rPr>
          <w:rFonts w:eastAsia="Arial"/>
        </w:rPr>
        <w:t xml:space="preserve"> </w:t>
      </w:r>
      <w:r w:rsidR="7311252E" w:rsidRPr="788EC34B">
        <w:rPr>
          <w:rFonts w:eastAsia="Arial"/>
        </w:rPr>
        <w:t xml:space="preserve">single family </w:t>
      </w:r>
      <w:r w:rsidR="7F489687" w:rsidRPr="788EC34B">
        <w:rPr>
          <w:rFonts w:eastAsia="Arial"/>
        </w:rPr>
        <w:t xml:space="preserve">residential building and </w:t>
      </w:r>
      <w:r w:rsidR="30BDCB7A" w:rsidRPr="788EC34B">
        <w:rPr>
          <w:rFonts w:eastAsia="Arial"/>
        </w:rPr>
        <w:t xml:space="preserve">multifamily </w:t>
      </w:r>
      <w:r w:rsidR="7F489687" w:rsidRPr="788EC34B">
        <w:rPr>
          <w:rFonts w:eastAsia="Arial"/>
        </w:rPr>
        <w:t>building</w:t>
      </w:r>
      <w:r w:rsidR="16B372C9" w:rsidRPr="788EC34B">
        <w:rPr>
          <w:rFonts w:eastAsia="Arial"/>
        </w:rPr>
        <w:t xml:space="preserve"> in its application</w:t>
      </w:r>
      <w:r w:rsidRPr="788EC34B">
        <w:rPr>
          <w:rFonts w:eastAsia="Arial"/>
        </w:rPr>
        <w:t xml:space="preserve">. </w:t>
      </w:r>
      <w:r w:rsidR="44EF5820" w:rsidRPr="788EC34B">
        <w:rPr>
          <w:rFonts w:eastAsia="Arial"/>
        </w:rPr>
        <w:t xml:space="preserve">Please refer to the </w:t>
      </w:r>
      <w:r w:rsidR="58F7D581" w:rsidRPr="788EC34B">
        <w:rPr>
          <w:rFonts w:eastAsia="Arial"/>
        </w:rPr>
        <w:t>Solicitation Manual Section I. C. Project Focus, Solici</w:t>
      </w:r>
      <w:r w:rsidR="63293C63" w:rsidRPr="788EC34B">
        <w:rPr>
          <w:rFonts w:eastAsia="Arial"/>
        </w:rPr>
        <w:t>t</w:t>
      </w:r>
      <w:r w:rsidR="58F7D581" w:rsidRPr="788EC34B">
        <w:rPr>
          <w:rFonts w:eastAsia="Arial"/>
        </w:rPr>
        <w:t xml:space="preserve">ation Scoring Criteria, and </w:t>
      </w:r>
      <w:r w:rsidR="1956ECB9" w:rsidRPr="788EC34B">
        <w:rPr>
          <w:rFonts w:eastAsia="Arial"/>
        </w:rPr>
        <w:t xml:space="preserve">Question 12 below </w:t>
      </w:r>
      <w:r w:rsidR="44EF5820" w:rsidRPr="788EC34B">
        <w:rPr>
          <w:rFonts w:eastAsia="Arial"/>
        </w:rPr>
        <w:t xml:space="preserve">for more information. </w:t>
      </w:r>
    </w:p>
    <w:p w14:paraId="3F39DC59" w14:textId="77777777" w:rsidR="00183480" w:rsidRPr="00183480" w:rsidRDefault="00183480" w:rsidP="00183480">
      <w:pPr>
        <w:pStyle w:val="ListParagraph"/>
        <w:tabs>
          <w:tab w:val="left" w:pos="-90"/>
          <w:tab w:val="left" w:pos="720"/>
        </w:tabs>
        <w:spacing w:after="120"/>
        <w:rPr>
          <w:rFonts w:eastAsia="Arial"/>
        </w:rPr>
      </w:pPr>
    </w:p>
    <w:p w14:paraId="2075AFEE" w14:textId="1B8A8EF4" w:rsidR="007F1982" w:rsidRDefault="68FFC895" w:rsidP="009E011F">
      <w:pPr>
        <w:pStyle w:val="ListParagraph"/>
        <w:numPr>
          <w:ilvl w:val="0"/>
          <w:numId w:val="16"/>
        </w:numPr>
        <w:tabs>
          <w:tab w:val="left" w:pos="450"/>
          <w:tab w:val="left" w:pos="720"/>
        </w:tabs>
        <w:spacing w:after="120"/>
        <w:rPr>
          <w:rFonts w:eastAsia="Tahoma"/>
        </w:rPr>
      </w:pPr>
      <w:r w:rsidRPr="0035B74F">
        <w:rPr>
          <w:rFonts w:eastAsia="Tahoma"/>
          <w:b/>
          <w:bCs/>
        </w:rPr>
        <w:t xml:space="preserve">Question: </w:t>
      </w:r>
      <w:proofErr w:type="gramStart"/>
      <w:r w:rsidRPr="0035B74F">
        <w:rPr>
          <w:rFonts w:eastAsia="Tahoma"/>
        </w:rPr>
        <w:t>Do</w:t>
      </w:r>
      <w:r w:rsidRPr="0035B74F">
        <w:rPr>
          <w:rFonts w:eastAsia="Tahoma"/>
          <w:b/>
          <w:bCs/>
        </w:rPr>
        <w:t xml:space="preserve"> </w:t>
      </w:r>
      <w:r w:rsidRPr="0035B74F">
        <w:rPr>
          <w:rFonts w:eastAsia="Tahoma"/>
        </w:rPr>
        <w:t>only</w:t>
      </w:r>
      <w:proofErr w:type="gramEnd"/>
      <w:r w:rsidRPr="0035B74F">
        <w:rPr>
          <w:rFonts w:eastAsia="Tahoma"/>
        </w:rPr>
        <w:t xml:space="preserve"> </w:t>
      </w:r>
      <w:r w:rsidR="0B143D8C" w:rsidRPr="0035B74F">
        <w:rPr>
          <w:rFonts w:eastAsia="Tahoma"/>
        </w:rPr>
        <w:t>single-family</w:t>
      </w:r>
      <w:r w:rsidRPr="0035B74F">
        <w:rPr>
          <w:rFonts w:eastAsia="Tahoma"/>
        </w:rPr>
        <w:t xml:space="preserve"> homes require a larger 2+ ton model? Can a </w:t>
      </w:r>
      <w:r w:rsidR="0DF4DB33" w:rsidRPr="0035B74F">
        <w:rPr>
          <w:rFonts w:eastAsia="Tahoma"/>
        </w:rPr>
        <w:t xml:space="preserve">  </w:t>
      </w:r>
      <w:r w:rsidR="1273749B" w:rsidRPr="0035B74F">
        <w:rPr>
          <w:rFonts w:eastAsia="Tahoma"/>
        </w:rPr>
        <w:t>m</w:t>
      </w:r>
      <w:r w:rsidRPr="0035B74F">
        <w:rPr>
          <w:rFonts w:eastAsia="Tahoma"/>
        </w:rPr>
        <w:t>ultifamily</w:t>
      </w:r>
      <w:r w:rsidR="1273749B" w:rsidRPr="0035B74F">
        <w:rPr>
          <w:rFonts w:eastAsia="Tahoma"/>
        </w:rPr>
        <w:t xml:space="preserve"> building</w:t>
      </w:r>
      <w:r w:rsidRPr="0035B74F">
        <w:rPr>
          <w:rFonts w:eastAsia="Tahoma"/>
        </w:rPr>
        <w:t xml:space="preserve"> use a </w:t>
      </w:r>
      <w:proofErr w:type="gramStart"/>
      <w:r w:rsidRPr="0035B74F">
        <w:rPr>
          <w:rFonts w:eastAsia="Tahoma"/>
        </w:rPr>
        <w:t>1.3 ton</w:t>
      </w:r>
      <w:proofErr w:type="gramEnd"/>
      <w:r w:rsidRPr="0035B74F">
        <w:rPr>
          <w:rFonts w:eastAsia="Tahoma"/>
        </w:rPr>
        <w:t xml:space="preserve"> heat pump?  </w:t>
      </w:r>
    </w:p>
    <w:p w14:paraId="0FAC82A8" w14:textId="77777777" w:rsidR="00183480" w:rsidRPr="00183480" w:rsidRDefault="00183480" w:rsidP="00183480">
      <w:pPr>
        <w:pStyle w:val="ListParagraph"/>
        <w:tabs>
          <w:tab w:val="left" w:pos="450"/>
          <w:tab w:val="left" w:pos="720"/>
        </w:tabs>
        <w:spacing w:after="120"/>
        <w:rPr>
          <w:rFonts w:eastAsia="Tahoma"/>
        </w:rPr>
      </w:pPr>
    </w:p>
    <w:p w14:paraId="4FD9A57C" w14:textId="4A0CBF0C" w:rsidR="7CDD3673" w:rsidRDefault="34D65B86" w:rsidP="788EC34B">
      <w:pPr>
        <w:pStyle w:val="ListParagraph"/>
        <w:spacing w:line="257" w:lineRule="auto"/>
        <w:rPr>
          <w:rFonts w:eastAsia="Arial"/>
        </w:rPr>
      </w:pPr>
      <w:r w:rsidRPr="788EC34B">
        <w:rPr>
          <w:rFonts w:eastAsia="Arial"/>
          <w:b/>
          <w:bCs/>
        </w:rPr>
        <w:t>Answer:</w:t>
      </w:r>
      <w:r w:rsidRPr="009E011F">
        <w:rPr>
          <w:rFonts w:eastAsia="Arial"/>
        </w:rPr>
        <w:t xml:space="preserve"> </w:t>
      </w:r>
      <w:r w:rsidR="0CFF8C82" w:rsidRPr="009E011F">
        <w:rPr>
          <w:rFonts w:eastAsia="Arial"/>
        </w:rPr>
        <w:t xml:space="preserve">Yes, a </w:t>
      </w:r>
      <w:proofErr w:type="gramStart"/>
      <w:r w:rsidR="0CFF8C82" w:rsidRPr="009E011F">
        <w:rPr>
          <w:rFonts w:eastAsia="Arial"/>
        </w:rPr>
        <w:t>1.3 ton</w:t>
      </w:r>
      <w:proofErr w:type="gramEnd"/>
      <w:r w:rsidR="0CFF8C82" w:rsidRPr="009E011F">
        <w:rPr>
          <w:rFonts w:eastAsia="Arial"/>
        </w:rPr>
        <w:t xml:space="preserve"> heat pump for a </w:t>
      </w:r>
      <w:r w:rsidR="6A7E4FA7" w:rsidRPr="788EC34B">
        <w:rPr>
          <w:rFonts w:eastAsia="Arial"/>
        </w:rPr>
        <w:t xml:space="preserve">multifamily </w:t>
      </w:r>
      <w:r w:rsidR="0CFF8C82" w:rsidRPr="00C20AA5">
        <w:rPr>
          <w:rFonts w:eastAsia="Arial"/>
        </w:rPr>
        <w:t>building is acceptable</w:t>
      </w:r>
      <w:r w:rsidR="396F7834" w:rsidRPr="788EC34B">
        <w:rPr>
          <w:rFonts w:eastAsia="Arial"/>
        </w:rPr>
        <w:t xml:space="preserve"> and meets the </w:t>
      </w:r>
      <w:proofErr w:type="gramStart"/>
      <w:r w:rsidR="396F7834" w:rsidRPr="788EC34B">
        <w:rPr>
          <w:rFonts w:eastAsia="Arial"/>
        </w:rPr>
        <w:t>requirement</w:t>
      </w:r>
      <w:proofErr w:type="gramEnd"/>
      <w:r w:rsidR="396F7834" w:rsidRPr="788EC34B">
        <w:rPr>
          <w:rFonts w:eastAsia="Arial"/>
        </w:rPr>
        <w:t xml:space="preserve"> for Group 3 projects</w:t>
      </w:r>
      <w:r w:rsidR="0CFF8C82" w:rsidRPr="00C20AA5">
        <w:rPr>
          <w:rFonts w:eastAsia="Arial"/>
        </w:rPr>
        <w:t xml:space="preserve">. </w:t>
      </w:r>
      <w:r w:rsidR="0CFF8C82" w:rsidRPr="788EC34B">
        <w:rPr>
          <w:rFonts w:eastAsia="Arial"/>
        </w:rPr>
        <w:t xml:space="preserve">Only </w:t>
      </w:r>
      <w:r w:rsidR="64A2E253" w:rsidRPr="788EC34B">
        <w:rPr>
          <w:rFonts w:eastAsia="Arial"/>
        </w:rPr>
        <w:t>single-family</w:t>
      </w:r>
      <w:r w:rsidR="00156265" w:rsidRPr="788EC34B">
        <w:rPr>
          <w:rFonts w:eastAsia="Arial"/>
        </w:rPr>
        <w:t xml:space="preserve"> residential buildings must have a </w:t>
      </w:r>
      <w:proofErr w:type="gramStart"/>
      <w:r w:rsidR="00156265" w:rsidRPr="788EC34B">
        <w:rPr>
          <w:rFonts w:eastAsia="Arial"/>
        </w:rPr>
        <w:t xml:space="preserve">2 to 5 </w:t>
      </w:r>
      <w:r w:rsidR="037E7C1A" w:rsidRPr="788EC34B">
        <w:rPr>
          <w:rFonts w:eastAsia="Arial"/>
        </w:rPr>
        <w:t>ton</w:t>
      </w:r>
      <w:proofErr w:type="gramEnd"/>
      <w:r w:rsidR="037E7C1A" w:rsidRPr="788EC34B">
        <w:rPr>
          <w:rFonts w:eastAsia="Arial"/>
        </w:rPr>
        <w:t xml:space="preserve"> </w:t>
      </w:r>
      <w:r w:rsidR="00156265" w:rsidRPr="788EC34B">
        <w:rPr>
          <w:rFonts w:eastAsia="Arial"/>
        </w:rPr>
        <w:t xml:space="preserve">capacity heat pump. </w:t>
      </w:r>
    </w:p>
    <w:p w14:paraId="1AAC3C8C" w14:textId="6240EFA4" w:rsidR="7CDD3673" w:rsidRDefault="7CDD3673" w:rsidP="788EC34B">
      <w:pPr>
        <w:pStyle w:val="ListParagraph"/>
        <w:spacing w:line="257" w:lineRule="auto"/>
        <w:rPr>
          <w:rFonts w:eastAsia="Arial"/>
        </w:rPr>
      </w:pPr>
    </w:p>
    <w:p w14:paraId="57A703E9" w14:textId="3C42C18A" w:rsidR="7CDD3673" w:rsidRPr="007A75B1" w:rsidRDefault="34D65B86" w:rsidP="74FE87AD">
      <w:pPr>
        <w:pStyle w:val="ListParagraph"/>
        <w:spacing w:line="257" w:lineRule="auto"/>
        <w:rPr>
          <w:b/>
          <w:u w:val="single"/>
        </w:rPr>
      </w:pPr>
      <w:r w:rsidRPr="788EC34B">
        <w:rPr>
          <w:rFonts w:eastAsia="Arial"/>
        </w:rPr>
        <w:t>Only Group 3 has a heat</w:t>
      </w:r>
      <w:r w:rsidR="644AAFF8" w:rsidRPr="788EC34B">
        <w:rPr>
          <w:rFonts w:eastAsia="Arial"/>
        </w:rPr>
        <w:t xml:space="preserve"> </w:t>
      </w:r>
      <w:r w:rsidRPr="788EC34B">
        <w:rPr>
          <w:rFonts w:eastAsia="Arial"/>
        </w:rPr>
        <w:t xml:space="preserve">pump tonnage requirement. </w:t>
      </w:r>
      <w:r w:rsidR="78081A25" w:rsidRPr="788EC34B">
        <w:rPr>
          <w:rFonts w:eastAsia="Arial"/>
        </w:rPr>
        <w:t xml:space="preserve">The </w:t>
      </w:r>
      <w:r w:rsidRPr="788EC34B">
        <w:rPr>
          <w:rFonts w:eastAsia="Arial"/>
        </w:rPr>
        <w:t>Group 3 require</w:t>
      </w:r>
      <w:r w:rsidR="15B18338" w:rsidRPr="788EC34B">
        <w:rPr>
          <w:rFonts w:eastAsia="Arial"/>
        </w:rPr>
        <w:t xml:space="preserve">ment </w:t>
      </w:r>
      <w:r w:rsidR="00EA0E67" w:rsidRPr="788EC34B">
        <w:rPr>
          <w:rFonts w:eastAsia="Arial"/>
        </w:rPr>
        <w:t>initially</w:t>
      </w:r>
      <w:r w:rsidR="38FF02C1" w:rsidRPr="788EC34B">
        <w:rPr>
          <w:rFonts w:eastAsia="Arial"/>
        </w:rPr>
        <w:t xml:space="preserve"> </w:t>
      </w:r>
      <w:r w:rsidR="15B18338" w:rsidRPr="788EC34B">
        <w:rPr>
          <w:rFonts w:eastAsia="Arial"/>
        </w:rPr>
        <w:t>prescribed</w:t>
      </w:r>
      <w:r w:rsidRPr="788EC34B">
        <w:rPr>
          <w:rFonts w:eastAsia="Arial"/>
        </w:rPr>
        <w:t xml:space="preserve"> a</w:t>
      </w:r>
      <w:r w:rsidR="7CAE0950" w:rsidRPr="788EC34B">
        <w:rPr>
          <w:rFonts w:eastAsia="Arial"/>
        </w:rPr>
        <w:t xml:space="preserve"> </w:t>
      </w:r>
      <w:proofErr w:type="gramStart"/>
      <w:r w:rsidRPr="788EC34B">
        <w:rPr>
          <w:rFonts w:eastAsia="Arial"/>
        </w:rPr>
        <w:t>2 to 5 ton</w:t>
      </w:r>
      <w:proofErr w:type="gramEnd"/>
      <w:r w:rsidRPr="788EC34B">
        <w:rPr>
          <w:rFonts w:eastAsia="Arial"/>
        </w:rPr>
        <w:t xml:space="preserve"> capacity for single family residential buildings, or up to 20 tons for multifamily buildings</w:t>
      </w:r>
      <w:r w:rsidRPr="788EC34B">
        <w:rPr>
          <w:rFonts w:eastAsia="Arial"/>
          <w:b/>
          <w:bCs/>
        </w:rPr>
        <w:t xml:space="preserve">. </w:t>
      </w:r>
      <w:r w:rsidR="2EB33CE7" w:rsidRPr="27A96DF6">
        <w:rPr>
          <w:rFonts w:eastAsia="Arial"/>
          <w:b/>
          <w:u w:val="single"/>
        </w:rPr>
        <w:t xml:space="preserve"> </w:t>
      </w:r>
      <w:r w:rsidR="61F94991" w:rsidRPr="27A96DF6">
        <w:rPr>
          <w:rFonts w:eastAsia="Arial"/>
          <w:b/>
          <w:u w:val="single"/>
        </w:rPr>
        <w:t xml:space="preserve">We are amending this language </w:t>
      </w:r>
      <w:r w:rsidR="45EF1790" w:rsidRPr="27A96DF6">
        <w:rPr>
          <w:rFonts w:eastAsia="Arial"/>
          <w:b/>
          <w:u w:val="single"/>
        </w:rPr>
        <w:t xml:space="preserve">in the </w:t>
      </w:r>
      <w:r w:rsidR="710F6AA8" w:rsidRPr="27A96DF6">
        <w:rPr>
          <w:rFonts w:eastAsia="Arial"/>
          <w:b/>
          <w:u w:val="single"/>
        </w:rPr>
        <w:t>solicitation</w:t>
      </w:r>
      <w:r w:rsidR="45EF1790" w:rsidRPr="27A96DF6">
        <w:rPr>
          <w:rFonts w:eastAsia="Arial"/>
          <w:b/>
          <w:u w:val="single"/>
        </w:rPr>
        <w:t xml:space="preserve"> manual </w:t>
      </w:r>
      <w:r w:rsidR="57707D4C" w:rsidRPr="27A96DF6">
        <w:rPr>
          <w:rFonts w:eastAsia="Arial"/>
          <w:b/>
          <w:u w:val="single"/>
        </w:rPr>
        <w:t>to clarify</w:t>
      </w:r>
      <w:r w:rsidR="61F94991" w:rsidRPr="27A96DF6">
        <w:rPr>
          <w:rFonts w:eastAsia="Arial"/>
          <w:b/>
          <w:u w:val="single"/>
        </w:rPr>
        <w:t xml:space="preserve"> that</w:t>
      </w:r>
      <w:r w:rsidR="0207DF5A" w:rsidRPr="27A96DF6">
        <w:rPr>
          <w:rFonts w:eastAsia="Arial"/>
          <w:b/>
          <w:u w:val="single"/>
        </w:rPr>
        <w:t xml:space="preserve"> </w:t>
      </w:r>
      <w:r w:rsidR="12A811F4" w:rsidRPr="27A96DF6">
        <w:rPr>
          <w:rFonts w:eastAsia="Arial"/>
          <w:b/>
          <w:u w:val="single"/>
        </w:rPr>
        <w:t>Group 3 projects and technologies must have</w:t>
      </w:r>
      <w:r w:rsidR="476DFBF4" w:rsidRPr="27A96DF6">
        <w:rPr>
          <w:rFonts w:eastAsia="Arial"/>
          <w:b/>
          <w:color w:val="000000" w:themeColor="text1"/>
          <w:u w:val="single"/>
        </w:rPr>
        <w:t xml:space="preserve"> </w:t>
      </w:r>
      <w:r w:rsidR="5617469B" w:rsidRPr="27A96DF6">
        <w:rPr>
          <w:rFonts w:eastAsia="Arial"/>
          <w:b/>
          <w:color w:val="000000" w:themeColor="text1"/>
          <w:u w:val="single"/>
        </w:rPr>
        <w:t xml:space="preserve">heat pump </w:t>
      </w:r>
      <w:r w:rsidR="476DFBF4" w:rsidRPr="27A96DF6">
        <w:rPr>
          <w:rFonts w:eastAsia="Arial"/>
          <w:b/>
          <w:color w:val="000000" w:themeColor="text1"/>
          <w:u w:val="single"/>
        </w:rPr>
        <w:t>system capacities of</w:t>
      </w:r>
      <w:r w:rsidR="4F799515" w:rsidRPr="27A96DF6">
        <w:rPr>
          <w:rFonts w:eastAsia="Arial"/>
          <w:b/>
          <w:color w:val="000000" w:themeColor="text1"/>
          <w:u w:val="single"/>
        </w:rPr>
        <w:t xml:space="preserve"> 1 to 20 tons for </w:t>
      </w:r>
      <w:r w:rsidR="306304A0" w:rsidRPr="27A96DF6">
        <w:rPr>
          <w:rFonts w:eastAsia="Arial"/>
          <w:b/>
          <w:color w:val="000000" w:themeColor="text1"/>
          <w:u w:val="single"/>
        </w:rPr>
        <w:t>multifamily</w:t>
      </w:r>
      <w:r w:rsidR="4F799515" w:rsidRPr="27A96DF6">
        <w:rPr>
          <w:rFonts w:eastAsia="Arial"/>
          <w:b/>
          <w:color w:val="000000" w:themeColor="text1"/>
          <w:u w:val="single"/>
        </w:rPr>
        <w:t xml:space="preserve"> buildings</w:t>
      </w:r>
      <w:r w:rsidR="4F799515" w:rsidRPr="27A96DF6">
        <w:rPr>
          <w:rFonts w:eastAsia="Arial"/>
          <w:b/>
          <w:u w:val="single"/>
        </w:rPr>
        <w:t xml:space="preserve">. </w:t>
      </w:r>
    </w:p>
    <w:p w14:paraId="5A73E8EC" w14:textId="32F07790" w:rsidR="7CDD3673" w:rsidRPr="007A75B1" w:rsidRDefault="2EB33CE7" w:rsidP="7CDD3673">
      <w:pPr>
        <w:pStyle w:val="ListParagraph"/>
        <w:tabs>
          <w:tab w:val="left" w:pos="450"/>
          <w:tab w:val="left" w:pos="540"/>
          <w:tab w:val="left" w:pos="720"/>
        </w:tabs>
        <w:spacing w:after="160" w:line="257" w:lineRule="auto"/>
        <w:rPr>
          <w:rFonts w:eastAsia="Arial"/>
        </w:rPr>
      </w:pPr>
      <w:r w:rsidRPr="007A75B1">
        <w:rPr>
          <w:rFonts w:eastAsia="Arial"/>
        </w:rPr>
        <w:t>In multifamily buildings, both centralized and individual unit systems</w:t>
      </w:r>
      <w:r w:rsidR="39228AB5" w:rsidRPr="007A75B1">
        <w:rPr>
          <w:rFonts w:eastAsia="Arial"/>
        </w:rPr>
        <w:t xml:space="preserve"> are allowed</w:t>
      </w:r>
      <w:r w:rsidR="5E91B91F" w:rsidRPr="00C20AA5">
        <w:rPr>
          <w:rFonts w:eastAsia="Arial"/>
        </w:rPr>
        <w:t xml:space="preserve">, </w:t>
      </w:r>
      <w:proofErr w:type="gramStart"/>
      <w:r w:rsidR="5E91B91F" w:rsidRPr="00C20AA5">
        <w:rPr>
          <w:rFonts w:eastAsia="Arial"/>
          <w:b/>
        </w:rPr>
        <w:t>as long as</w:t>
      </w:r>
      <w:proofErr w:type="gramEnd"/>
      <w:r w:rsidR="5E91B91F" w:rsidRPr="00C20AA5">
        <w:rPr>
          <w:rFonts w:eastAsia="Arial"/>
          <w:b/>
        </w:rPr>
        <w:t xml:space="preserve"> they are sized appropriately for their application.</w:t>
      </w:r>
      <w:r w:rsidR="360E0EB8" w:rsidRPr="007A75B1">
        <w:rPr>
          <w:rFonts w:eastAsia="Arial"/>
        </w:rPr>
        <w:t xml:space="preserve"> </w:t>
      </w:r>
    </w:p>
    <w:p w14:paraId="7832BE26" w14:textId="224C8F4E" w:rsidR="00E73959" w:rsidRDefault="59881FC8" w:rsidP="0079264F">
      <w:pPr>
        <w:pStyle w:val="Heading1"/>
        <w:tabs>
          <w:tab w:val="left" w:pos="720"/>
        </w:tabs>
        <w:spacing w:before="0"/>
        <w:rPr>
          <w:rFonts w:ascii="Tahoma" w:eastAsia="Arial" w:hAnsi="Tahoma" w:cs="Tahoma"/>
          <w:color w:val="1F497D" w:themeColor="text2"/>
        </w:rPr>
      </w:pPr>
      <w:r w:rsidRPr="00852B83">
        <w:rPr>
          <w:rFonts w:eastAsia="Tahoma"/>
        </w:rPr>
        <w:t xml:space="preserve"> </w:t>
      </w:r>
      <w:bookmarkStart w:id="10" w:name="_Toc197365603"/>
      <w:r w:rsidR="0072693E" w:rsidRPr="00B776A9">
        <w:rPr>
          <w:rFonts w:ascii="Tahoma" w:eastAsia="Arial" w:hAnsi="Tahoma" w:cs="Tahoma"/>
          <w:color w:val="1F497D" w:themeColor="text2"/>
        </w:rPr>
        <w:t>Applicant Eligibility</w:t>
      </w:r>
      <w:bookmarkEnd w:id="10"/>
    </w:p>
    <w:p w14:paraId="3AF566DC" w14:textId="77777777" w:rsidR="0079264F" w:rsidRPr="0079264F" w:rsidRDefault="0079264F" w:rsidP="0079264F"/>
    <w:p w14:paraId="0DD2CACE" w14:textId="7CA82087" w:rsidR="59881FC8" w:rsidRPr="00852B83" w:rsidRDefault="00A91FA4" w:rsidP="00C20AA5">
      <w:pPr>
        <w:pStyle w:val="ListParagraph"/>
        <w:numPr>
          <w:ilvl w:val="0"/>
          <w:numId w:val="16"/>
        </w:numPr>
        <w:tabs>
          <w:tab w:val="left" w:pos="630"/>
        </w:tabs>
        <w:spacing w:line="257" w:lineRule="auto"/>
      </w:pPr>
      <w:r>
        <w:rPr>
          <w:rFonts w:eastAsia="Tahoma"/>
          <w:b/>
        </w:rPr>
        <w:t xml:space="preserve"> </w:t>
      </w:r>
      <w:r w:rsidR="002453A3" w:rsidRPr="0064449B">
        <w:rPr>
          <w:rFonts w:eastAsia="Tahoma"/>
          <w:b/>
        </w:rPr>
        <w:t>Question</w:t>
      </w:r>
      <w:proofErr w:type="gramStart"/>
      <w:r w:rsidR="6E5E9055" w:rsidRPr="0064449B">
        <w:rPr>
          <w:rFonts w:eastAsia="Tahoma"/>
          <w:b/>
        </w:rPr>
        <w:t>:</w:t>
      </w:r>
      <w:r w:rsidR="00274F46" w:rsidRPr="0064449B">
        <w:rPr>
          <w:rFonts w:eastAsia="Tahoma"/>
          <w:b/>
        </w:rPr>
        <w:t xml:space="preserve">  </w:t>
      </w:r>
      <w:r w:rsidR="00A64046" w:rsidRPr="00A64046">
        <w:rPr>
          <w:rFonts w:eastAsia="Tahoma"/>
        </w:rPr>
        <w:t>What</w:t>
      </w:r>
      <w:proofErr w:type="gramEnd"/>
      <w:r w:rsidR="00A64046" w:rsidRPr="00A64046">
        <w:rPr>
          <w:rFonts w:eastAsia="Tahoma"/>
        </w:rPr>
        <w:t xml:space="preserve"> should a Recipient do if they</w:t>
      </w:r>
      <w:r w:rsidR="00A64046" w:rsidRPr="0064449B">
        <w:rPr>
          <w:rFonts w:eastAsia="Tahoma"/>
          <w:b/>
        </w:rPr>
        <w:t xml:space="preserve"> </w:t>
      </w:r>
      <w:r w:rsidR="59881FC8" w:rsidRPr="00852B83">
        <w:rPr>
          <w:rFonts w:eastAsia="Tahoma"/>
        </w:rPr>
        <w:t>are an out of state C-Corp</w:t>
      </w:r>
      <w:r w:rsidR="00564C0E">
        <w:rPr>
          <w:rFonts w:eastAsia="Tahoma"/>
        </w:rPr>
        <w:t>?</w:t>
      </w:r>
      <w:r w:rsidR="59881FC8" w:rsidRPr="0064449B">
        <w:rPr>
          <w:rFonts w:eastAsia="Tahoma"/>
        </w:rPr>
        <w:t xml:space="preserve"> </w:t>
      </w:r>
      <w:r>
        <w:rPr>
          <w:rFonts w:eastAsia="Tahoma"/>
        </w:rPr>
        <w:t xml:space="preserve"> </w:t>
      </w:r>
      <w:r w:rsidR="00564C0E">
        <w:rPr>
          <w:rFonts w:eastAsia="Tahoma"/>
        </w:rPr>
        <w:t>W</w:t>
      </w:r>
      <w:r w:rsidR="59881FC8" w:rsidRPr="0064449B">
        <w:rPr>
          <w:rFonts w:eastAsia="Tahoma"/>
        </w:rPr>
        <w:t>hat</w:t>
      </w:r>
      <w:r w:rsidR="59881FC8" w:rsidRPr="00852B83">
        <w:rPr>
          <w:rFonts w:eastAsia="Tahoma"/>
        </w:rPr>
        <w:t xml:space="preserve"> forms do </w:t>
      </w:r>
      <w:r w:rsidR="00B75A43">
        <w:rPr>
          <w:rFonts w:eastAsia="Tahoma"/>
        </w:rPr>
        <w:t xml:space="preserve">they </w:t>
      </w:r>
      <w:r w:rsidR="59881FC8" w:rsidRPr="00852B83">
        <w:rPr>
          <w:rFonts w:eastAsia="Tahoma"/>
        </w:rPr>
        <w:t xml:space="preserve">need to fill out to register and be in good standing" with the State of California to be eligible for the grant? </w:t>
      </w:r>
    </w:p>
    <w:p w14:paraId="331AD3C6" w14:textId="77777777" w:rsidR="00564C0E" w:rsidRDefault="00564C0E" w:rsidP="00564C0E">
      <w:pPr>
        <w:ind w:left="720"/>
        <w:rPr>
          <w:rFonts w:eastAsia="Arial"/>
          <w:b/>
        </w:rPr>
      </w:pPr>
    </w:p>
    <w:p w14:paraId="43082EA5" w14:textId="31D18E65" w:rsidR="59881FC8" w:rsidRDefault="39365E8C" w:rsidP="001F4173">
      <w:pPr>
        <w:spacing w:line="259" w:lineRule="auto"/>
        <w:ind w:left="720"/>
        <w:rPr>
          <w:rFonts w:eastAsia="Arial"/>
          <w:color w:val="538135"/>
        </w:rPr>
      </w:pPr>
      <w:r w:rsidRPr="788EC34B">
        <w:rPr>
          <w:rFonts w:eastAsia="Arial"/>
          <w:b/>
          <w:bCs/>
        </w:rPr>
        <w:t>Answer:</w:t>
      </w:r>
      <w:r w:rsidR="68AB1FEA" w:rsidRPr="788EC34B">
        <w:rPr>
          <w:rFonts w:eastAsia="Arial"/>
        </w:rPr>
        <w:t xml:space="preserve"> </w:t>
      </w:r>
      <w:r w:rsidR="149BF63B" w:rsidRPr="788EC34B">
        <w:rPr>
          <w:rFonts w:eastAsia="Arial"/>
        </w:rPr>
        <w:t>All</w:t>
      </w:r>
      <w:r w:rsidR="001F4173">
        <w:rPr>
          <w:rFonts w:eastAsia="Arial"/>
        </w:rPr>
        <w:t xml:space="preserve"> </w:t>
      </w:r>
      <w:r w:rsidR="2C018B98" w:rsidRPr="788EC34B">
        <w:rPr>
          <w:rFonts w:eastAsia="Arial"/>
        </w:rPr>
        <w:t>r</w:t>
      </w:r>
      <w:r w:rsidR="4EEE60BA" w:rsidRPr="788EC34B">
        <w:rPr>
          <w:rFonts w:eastAsia="Arial"/>
        </w:rPr>
        <w:t>ecipient</w:t>
      </w:r>
      <w:r w:rsidR="001F4173">
        <w:rPr>
          <w:rFonts w:eastAsia="Arial"/>
        </w:rPr>
        <w:t>s</w:t>
      </w:r>
      <w:r w:rsidR="4EEE60BA" w:rsidRPr="788EC34B">
        <w:rPr>
          <w:rFonts w:eastAsia="Arial"/>
        </w:rPr>
        <w:t xml:space="preserve">, </w:t>
      </w:r>
      <w:r w:rsidR="4E087A35" w:rsidRPr="788EC34B">
        <w:rPr>
          <w:rFonts w:eastAsia="Arial"/>
        </w:rPr>
        <w:t>subrecipient</w:t>
      </w:r>
      <w:r w:rsidR="001F4173">
        <w:rPr>
          <w:rFonts w:eastAsia="Arial"/>
        </w:rPr>
        <w:t>s</w:t>
      </w:r>
      <w:r w:rsidR="0F50749D" w:rsidRPr="788EC34B">
        <w:rPr>
          <w:rFonts w:eastAsia="Arial"/>
        </w:rPr>
        <w:t>,</w:t>
      </w:r>
      <w:r w:rsidR="7D55C717" w:rsidRPr="788EC34B">
        <w:rPr>
          <w:rFonts w:eastAsia="Arial"/>
        </w:rPr>
        <w:t xml:space="preserve"> </w:t>
      </w:r>
      <w:r w:rsidR="003B8B6E" w:rsidRPr="788EC34B">
        <w:rPr>
          <w:rFonts w:eastAsia="Arial"/>
        </w:rPr>
        <w:t>and</w:t>
      </w:r>
      <w:r w:rsidR="4EEE60BA" w:rsidRPr="788EC34B">
        <w:rPr>
          <w:rFonts w:eastAsia="Arial"/>
        </w:rPr>
        <w:t xml:space="preserve"> </w:t>
      </w:r>
      <w:r w:rsidR="6449929F" w:rsidRPr="788EC34B">
        <w:rPr>
          <w:rFonts w:eastAsia="Arial"/>
        </w:rPr>
        <w:t>v</w:t>
      </w:r>
      <w:r w:rsidR="4EEE60BA" w:rsidRPr="788EC34B">
        <w:rPr>
          <w:rFonts w:eastAsia="Arial"/>
        </w:rPr>
        <w:t>endor</w:t>
      </w:r>
      <w:r w:rsidR="1855298B" w:rsidRPr="788EC34B">
        <w:rPr>
          <w:rFonts w:eastAsia="Arial"/>
        </w:rPr>
        <w:t xml:space="preserve"> corporations</w:t>
      </w:r>
      <w:r w:rsidR="4EEE60BA" w:rsidRPr="788EC34B">
        <w:rPr>
          <w:rFonts w:eastAsia="Arial"/>
        </w:rPr>
        <w:t xml:space="preserve"> </w:t>
      </w:r>
      <w:r w:rsidR="7610296F" w:rsidRPr="788EC34B">
        <w:rPr>
          <w:rFonts w:eastAsia="Arial"/>
        </w:rPr>
        <w:t>that transact int</w:t>
      </w:r>
      <w:r w:rsidR="14359B22" w:rsidRPr="788EC34B">
        <w:rPr>
          <w:rFonts w:eastAsia="Arial"/>
        </w:rPr>
        <w:t>ra</w:t>
      </w:r>
      <w:r w:rsidR="7610296F" w:rsidRPr="788EC34B">
        <w:rPr>
          <w:rFonts w:eastAsia="Arial"/>
        </w:rPr>
        <w:t xml:space="preserve">state business </w:t>
      </w:r>
      <w:r w:rsidR="40607A38" w:rsidRPr="788EC34B">
        <w:rPr>
          <w:rFonts w:eastAsia="Arial"/>
        </w:rPr>
        <w:t xml:space="preserve">in California </w:t>
      </w:r>
      <w:r w:rsidR="293980D0" w:rsidRPr="788EC34B">
        <w:rPr>
          <w:rFonts w:eastAsia="Arial"/>
        </w:rPr>
        <w:t>are</w:t>
      </w:r>
      <w:r w:rsidR="40607A38" w:rsidRPr="788EC34B">
        <w:rPr>
          <w:rFonts w:eastAsia="Arial"/>
        </w:rPr>
        <w:t xml:space="preserve"> required to be registered and in good standing with the California Secretary of State</w:t>
      </w:r>
      <w:r w:rsidR="3D2B0B36" w:rsidRPr="788EC34B">
        <w:rPr>
          <w:rFonts w:eastAsia="Arial"/>
        </w:rPr>
        <w:t xml:space="preserve"> (</w:t>
      </w:r>
      <w:r w:rsidR="76107FD8" w:rsidRPr="788EC34B">
        <w:rPr>
          <w:rFonts w:eastAsia="Arial"/>
        </w:rPr>
        <w:t>SOS</w:t>
      </w:r>
      <w:r w:rsidR="3D2B0B36" w:rsidRPr="788EC34B">
        <w:rPr>
          <w:rFonts w:eastAsia="Arial"/>
        </w:rPr>
        <w:t>)</w:t>
      </w:r>
      <w:r w:rsidR="40607A38" w:rsidRPr="788EC34B">
        <w:rPr>
          <w:rFonts w:eastAsia="Arial"/>
        </w:rPr>
        <w:t xml:space="preserve"> prior to </w:t>
      </w:r>
      <w:r w:rsidR="24B2CF2F" w:rsidRPr="788EC34B">
        <w:rPr>
          <w:rFonts w:eastAsia="Arial"/>
        </w:rPr>
        <w:t>its agreement</w:t>
      </w:r>
      <w:r w:rsidR="40607A38" w:rsidRPr="788EC34B">
        <w:rPr>
          <w:rFonts w:eastAsia="Arial"/>
        </w:rPr>
        <w:t xml:space="preserve"> being recommended for approval at a CEC Busine</w:t>
      </w:r>
      <w:r w:rsidR="4631C496" w:rsidRPr="788EC34B">
        <w:rPr>
          <w:rFonts w:eastAsia="Arial"/>
        </w:rPr>
        <w:t>s</w:t>
      </w:r>
      <w:r w:rsidR="40607A38" w:rsidRPr="788EC34B">
        <w:rPr>
          <w:rFonts w:eastAsia="Arial"/>
        </w:rPr>
        <w:t>s Meetin</w:t>
      </w:r>
      <w:r w:rsidR="4631C496" w:rsidRPr="788EC34B">
        <w:rPr>
          <w:rFonts w:eastAsia="Arial"/>
        </w:rPr>
        <w:t>g</w:t>
      </w:r>
      <w:r w:rsidR="40607A38" w:rsidRPr="788EC34B">
        <w:rPr>
          <w:rFonts w:eastAsia="Arial"/>
        </w:rPr>
        <w:t xml:space="preserve">. </w:t>
      </w:r>
      <w:r w:rsidR="15EB3812" w:rsidRPr="788EC34B">
        <w:rPr>
          <w:rFonts w:eastAsia="Arial"/>
        </w:rPr>
        <w:t>“Transacting Intrastate Busines</w:t>
      </w:r>
      <w:r w:rsidR="15EB3812" w:rsidRPr="001F4173">
        <w:t xml:space="preserve">s” is defined by the California Corporations Code as </w:t>
      </w:r>
      <w:proofErr w:type="gramStart"/>
      <w:r w:rsidR="15EB3812" w:rsidRPr="001F4173">
        <w:t>entering into</w:t>
      </w:r>
      <w:proofErr w:type="gramEnd"/>
      <w:r w:rsidR="15EB3812" w:rsidRPr="001F4173">
        <w:t xml:space="preserve"> repeated and successive transactions of business in the state, other than interstate or foreign commerce</w:t>
      </w:r>
      <w:r w:rsidR="15EB3812" w:rsidRPr="788EC34B">
        <w:t>.</w:t>
      </w:r>
    </w:p>
    <w:p w14:paraId="66E1DB8D" w14:textId="32367D67" w:rsidR="59881FC8" w:rsidRDefault="59881FC8" w:rsidP="788EC34B">
      <w:pPr>
        <w:spacing w:line="259" w:lineRule="auto"/>
        <w:ind w:left="720"/>
      </w:pPr>
    </w:p>
    <w:p w14:paraId="2AC8394F" w14:textId="0B63A7C7" w:rsidR="59881FC8" w:rsidRDefault="2469C8E7" w:rsidP="788EC34B">
      <w:pPr>
        <w:spacing w:line="259" w:lineRule="auto"/>
        <w:ind w:left="720"/>
        <w:rPr>
          <w:rFonts w:eastAsia="Arial"/>
          <w:color w:val="538135"/>
        </w:rPr>
      </w:pPr>
      <w:r w:rsidRPr="001F4173">
        <w:t>If</w:t>
      </w:r>
      <w:r w:rsidRPr="788EC34B">
        <w:rPr>
          <w:rFonts w:eastAsia="Arial"/>
        </w:rPr>
        <w:t xml:space="preserve"> the entity claims it is not transacting intrastate</w:t>
      </w:r>
      <w:r w:rsidR="1C91A8A4" w:rsidRPr="788EC34B">
        <w:rPr>
          <w:rFonts w:eastAsia="Arial"/>
        </w:rPr>
        <w:t xml:space="preserve"> business in California, the applicant may provide a supporting justification for review by CEC. However, </w:t>
      </w:r>
      <w:r w:rsidR="7CAF8E35" w:rsidRPr="788EC34B">
        <w:rPr>
          <w:rFonts w:eastAsia="Arial"/>
        </w:rPr>
        <w:t>even</w:t>
      </w:r>
      <w:r w:rsidR="1C91A8A4" w:rsidRPr="788EC34B">
        <w:rPr>
          <w:rFonts w:eastAsia="Arial"/>
        </w:rPr>
        <w:t xml:space="preserve"> if the CEC does not </w:t>
      </w:r>
      <w:r w:rsidR="38457047" w:rsidRPr="788EC34B">
        <w:rPr>
          <w:rFonts w:eastAsia="Arial"/>
        </w:rPr>
        <w:t>make</w:t>
      </w:r>
      <w:r w:rsidR="1C91A8A4" w:rsidRPr="788EC34B">
        <w:rPr>
          <w:rFonts w:eastAsia="Arial"/>
        </w:rPr>
        <w:t xml:space="preserve"> an entity register with the SO</w:t>
      </w:r>
      <w:r w:rsidR="3999633D" w:rsidRPr="788EC34B">
        <w:rPr>
          <w:rFonts w:eastAsia="Arial"/>
        </w:rPr>
        <w:t xml:space="preserve">S for </w:t>
      </w:r>
      <w:proofErr w:type="gramStart"/>
      <w:r w:rsidR="3999633D" w:rsidRPr="788EC34B">
        <w:rPr>
          <w:rFonts w:eastAsia="Arial"/>
        </w:rPr>
        <w:t>purposes</w:t>
      </w:r>
      <w:proofErr w:type="gramEnd"/>
      <w:r w:rsidR="3999633D" w:rsidRPr="788EC34B">
        <w:rPr>
          <w:rFonts w:eastAsia="Arial"/>
        </w:rPr>
        <w:t xml:space="preserve"> of participating in a CEC award, this does not mean the entity is legally relieved from having to register or will not face legal consequences if it does not. CEC does not make such decisions on </w:t>
      </w:r>
      <w:r w:rsidR="135A7198" w:rsidRPr="788EC34B">
        <w:rPr>
          <w:rFonts w:eastAsia="Arial"/>
        </w:rPr>
        <w:t>behalf</w:t>
      </w:r>
      <w:r w:rsidR="3999633D" w:rsidRPr="788EC34B">
        <w:rPr>
          <w:rFonts w:eastAsia="Arial"/>
        </w:rPr>
        <w:t xml:space="preserve"> of the SOS and entities are </w:t>
      </w:r>
      <w:r w:rsidR="2DFBEE77" w:rsidRPr="788EC34B">
        <w:rPr>
          <w:rFonts w:eastAsia="Arial"/>
        </w:rPr>
        <w:t>strongly</w:t>
      </w:r>
      <w:r w:rsidR="3999633D" w:rsidRPr="788EC34B">
        <w:rPr>
          <w:rFonts w:eastAsia="Arial"/>
        </w:rPr>
        <w:t xml:space="preserve"> </w:t>
      </w:r>
      <w:r w:rsidR="6E15F22E" w:rsidRPr="788EC34B">
        <w:rPr>
          <w:rFonts w:eastAsia="Arial"/>
        </w:rPr>
        <w:t xml:space="preserve">encouraged to consult with </w:t>
      </w:r>
      <w:r w:rsidR="79BE96D6" w:rsidRPr="788EC34B">
        <w:rPr>
          <w:rFonts w:eastAsia="Arial"/>
        </w:rPr>
        <w:t>their</w:t>
      </w:r>
      <w:r w:rsidR="6E15F22E" w:rsidRPr="788EC34B">
        <w:rPr>
          <w:rFonts w:eastAsia="Arial"/>
        </w:rPr>
        <w:t xml:space="preserve"> own legal </w:t>
      </w:r>
      <w:r w:rsidR="39E58FD6" w:rsidRPr="788EC34B">
        <w:rPr>
          <w:rFonts w:eastAsia="Arial"/>
        </w:rPr>
        <w:t>counsel</w:t>
      </w:r>
      <w:r w:rsidR="6E15F22E" w:rsidRPr="788EC34B">
        <w:rPr>
          <w:rFonts w:eastAsia="Arial"/>
        </w:rPr>
        <w:t xml:space="preserve"> for advice abou</w:t>
      </w:r>
      <w:r w:rsidR="1242562B" w:rsidRPr="788EC34B">
        <w:rPr>
          <w:rFonts w:eastAsia="Arial"/>
        </w:rPr>
        <w:t>t</w:t>
      </w:r>
      <w:r w:rsidR="6E15F22E" w:rsidRPr="788EC34B">
        <w:rPr>
          <w:rFonts w:eastAsia="Arial"/>
        </w:rPr>
        <w:t xml:space="preserve"> the need to register. </w:t>
      </w:r>
      <w:r w:rsidRPr="788EC34B">
        <w:rPr>
          <w:rFonts w:eastAsia="Arial"/>
        </w:rPr>
        <w:t xml:space="preserve"> </w:t>
      </w:r>
    </w:p>
    <w:p w14:paraId="07CBCB4C" w14:textId="65536C18" w:rsidR="59881FC8" w:rsidRDefault="59881FC8" w:rsidP="788EC34B">
      <w:pPr>
        <w:spacing w:line="259" w:lineRule="auto"/>
        <w:ind w:left="720"/>
        <w:rPr>
          <w:rFonts w:eastAsia="Arial"/>
        </w:rPr>
      </w:pPr>
    </w:p>
    <w:p w14:paraId="202328B5" w14:textId="045DDE68" w:rsidR="59881FC8" w:rsidRDefault="4631C496" w:rsidP="788EC34B">
      <w:pPr>
        <w:spacing w:line="259" w:lineRule="auto"/>
        <w:ind w:left="720"/>
        <w:rPr>
          <w:rFonts w:eastAsia="Arial"/>
        </w:rPr>
      </w:pPr>
      <w:r w:rsidRPr="788EC34B">
        <w:rPr>
          <w:rFonts w:eastAsia="Arial"/>
        </w:rPr>
        <w:t xml:space="preserve">If the entity </w:t>
      </w:r>
      <w:r w:rsidR="4EEE60BA" w:rsidRPr="788EC34B">
        <w:rPr>
          <w:rFonts w:eastAsia="Arial"/>
        </w:rPr>
        <w:t xml:space="preserve">is </w:t>
      </w:r>
      <w:r w:rsidR="51BECE8E" w:rsidRPr="788EC34B">
        <w:rPr>
          <w:rFonts w:eastAsia="Arial"/>
        </w:rPr>
        <w:t xml:space="preserve">required to be registered but is </w:t>
      </w:r>
      <w:r w:rsidR="4EEE60BA" w:rsidRPr="788EC34B">
        <w:rPr>
          <w:rFonts w:eastAsia="Arial"/>
        </w:rPr>
        <w:t>not currently</w:t>
      </w:r>
      <w:r w:rsidR="7C8B902E" w:rsidRPr="788EC34B">
        <w:rPr>
          <w:rFonts w:eastAsia="Arial"/>
        </w:rPr>
        <w:t xml:space="preserve"> </w:t>
      </w:r>
      <w:r w:rsidR="4EEE60BA" w:rsidRPr="788EC34B">
        <w:rPr>
          <w:rFonts w:eastAsia="Arial"/>
        </w:rPr>
        <w:t xml:space="preserve">registered with the </w:t>
      </w:r>
      <w:r w:rsidR="3D2B0B36" w:rsidRPr="788EC34B">
        <w:rPr>
          <w:rFonts w:eastAsia="Arial"/>
        </w:rPr>
        <w:t>S</w:t>
      </w:r>
      <w:r w:rsidR="76107FD8" w:rsidRPr="788EC34B">
        <w:rPr>
          <w:rFonts w:eastAsia="Arial"/>
        </w:rPr>
        <w:t>O</w:t>
      </w:r>
      <w:r w:rsidR="3D2B0B36" w:rsidRPr="788EC34B">
        <w:rPr>
          <w:rFonts w:eastAsia="Arial"/>
        </w:rPr>
        <w:t>S</w:t>
      </w:r>
      <w:r w:rsidR="4EEE60BA" w:rsidRPr="788EC34B">
        <w:rPr>
          <w:rFonts w:eastAsia="Arial"/>
        </w:rPr>
        <w:t xml:space="preserve">, it should contact the </w:t>
      </w:r>
      <w:r w:rsidR="1CD50954" w:rsidRPr="001F4173">
        <w:rPr>
          <w:rFonts w:eastAsia="Arial"/>
        </w:rPr>
        <w:t>SOS</w:t>
      </w:r>
      <w:r w:rsidR="4EEE60BA" w:rsidRPr="788EC34B">
        <w:rPr>
          <w:rFonts w:eastAsia="Arial"/>
        </w:rPr>
        <w:t>’s office as soo</w:t>
      </w:r>
      <w:r w:rsidR="1EB35E32" w:rsidRPr="788EC34B">
        <w:rPr>
          <w:rFonts w:eastAsia="Arial"/>
        </w:rPr>
        <w:t xml:space="preserve">n </w:t>
      </w:r>
      <w:r w:rsidR="4EEE60BA" w:rsidRPr="788EC34B">
        <w:rPr>
          <w:rFonts w:eastAsia="Arial"/>
        </w:rPr>
        <w:t>as possible</w:t>
      </w:r>
      <w:r w:rsidR="65C883AC" w:rsidRPr="788EC34B">
        <w:rPr>
          <w:rFonts w:eastAsia="Arial"/>
        </w:rPr>
        <w:t xml:space="preserve"> to avoid potential delays in </w:t>
      </w:r>
      <w:r w:rsidR="004752AA" w:rsidRPr="788EC34B">
        <w:rPr>
          <w:rFonts w:eastAsia="Arial"/>
        </w:rPr>
        <w:t>beginning</w:t>
      </w:r>
      <w:r w:rsidR="65C883AC" w:rsidRPr="788EC34B">
        <w:rPr>
          <w:rFonts w:eastAsia="Arial"/>
        </w:rPr>
        <w:t xml:space="preserve"> the proposed project</w:t>
      </w:r>
      <w:r w:rsidR="1EB35E32" w:rsidRPr="788EC34B">
        <w:rPr>
          <w:rFonts w:eastAsia="Arial"/>
        </w:rPr>
        <w:t>. For more information</w:t>
      </w:r>
      <w:r w:rsidR="09A4EE37" w:rsidRPr="788EC34B">
        <w:rPr>
          <w:rFonts w:eastAsia="Arial"/>
        </w:rPr>
        <w:t>,</w:t>
      </w:r>
      <w:r w:rsidR="1EB35E32" w:rsidRPr="788EC34B">
        <w:rPr>
          <w:rFonts w:eastAsia="Arial"/>
        </w:rPr>
        <w:t xml:space="preserve"> </w:t>
      </w:r>
      <w:r w:rsidR="4E9460F2" w:rsidRPr="788EC34B">
        <w:rPr>
          <w:rFonts w:eastAsia="Arial"/>
        </w:rPr>
        <w:t xml:space="preserve">contact the </w:t>
      </w:r>
      <w:r w:rsidR="1EB35E32" w:rsidRPr="788EC34B">
        <w:rPr>
          <w:rFonts w:eastAsia="Arial"/>
        </w:rPr>
        <w:t>S</w:t>
      </w:r>
      <w:r w:rsidR="6FA40682" w:rsidRPr="788EC34B">
        <w:rPr>
          <w:rFonts w:eastAsia="Arial"/>
        </w:rPr>
        <w:t>OS</w:t>
      </w:r>
      <w:r w:rsidR="1EB35E32" w:rsidRPr="788EC34B">
        <w:rPr>
          <w:rFonts w:eastAsia="Arial"/>
        </w:rPr>
        <w:t xml:space="preserve">’s Office </w:t>
      </w:r>
      <w:r w:rsidR="2FB4C2C3" w:rsidRPr="788EC34B">
        <w:rPr>
          <w:rFonts w:eastAsia="Arial"/>
        </w:rPr>
        <w:t xml:space="preserve">via their </w:t>
      </w:r>
      <w:r w:rsidR="4CDBA9D8" w:rsidRPr="788EC34B">
        <w:rPr>
          <w:rFonts w:eastAsia="Arial"/>
        </w:rPr>
        <w:t>website</w:t>
      </w:r>
      <w:r w:rsidR="74D30AFD" w:rsidRPr="788EC34B">
        <w:rPr>
          <w:rFonts w:eastAsia="Arial"/>
        </w:rPr>
        <w:t xml:space="preserve"> at</w:t>
      </w:r>
      <w:r w:rsidR="4EEE60BA" w:rsidRPr="788EC34B">
        <w:rPr>
          <w:rFonts w:eastAsia="Arial"/>
        </w:rPr>
        <w:t xml:space="preserve"> </w:t>
      </w:r>
      <w:hyperlink r:id="rId11" w:history="1">
        <w:r w:rsidR="00142E1B" w:rsidRPr="00E962C5">
          <w:rPr>
            <w:rStyle w:val="Hyperlink"/>
            <w:rFonts w:eastAsia="Arial"/>
          </w:rPr>
          <w:t>https://www.sos.ca.gov/</w:t>
        </w:r>
      </w:hyperlink>
      <w:r w:rsidR="3B18FEA3" w:rsidRPr="788EC34B">
        <w:rPr>
          <w:rFonts w:eastAsia="Arial"/>
        </w:rPr>
        <w:t>.</w:t>
      </w:r>
    </w:p>
    <w:p w14:paraId="732BAF25" w14:textId="77777777" w:rsidR="00564C0E" w:rsidRDefault="00564C0E" w:rsidP="00564C0E">
      <w:pPr>
        <w:ind w:left="720"/>
        <w:rPr>
          <w:rFonts w:eastAsia="Arial"/>
          <w:color w:val="538135"/>
        </w:rPr>
      </w:pPr>
    </w:p>
    <w:p w14:paraId="0EF31BCB" w14:textId="486D4C7A" w:rsidR="59881FC8" w:rsidRPr="00564C0E" w:rsidRDefault="00BF67EA" w:rsidP="00C20AA5">
      <w:pPr>
        <w:pStyle w:val="ListParagraph"/>
        <w:numPr>
          <w:ilvl w:val="0"/>
          <w:numId w:val="16"/>
        </w:numPr>
        <w:tabs>
          <w:tab w:val="left" w:pos="630"/>
          <w:tab w:val="left" w:pos="720"/>
        </w:tabs>
        <w:spacing w:after="120"/>
        <w:rPr>
          <w:rFonts w:eastAsia="Arial"/>
          <w:color w:val="538135"/>
        </w:rPr>
      </w:pPr>
      <w:r>
        <w:rPr>
          <w:rFonts w:eastAsia="Tahoma"/>
          <w:b/>
        </w:rPr>
        <w:t xml:space="preserve"> </w:t>
      </w:r>
      <w:r w:rsidR="002453A3" w:rsidRPr="00564C0E">
        <w:rPr>
          <w:rFonts w:eastAsia="Tahoma"/>
          <w:b/>
        </w:rPr>
        <w:t>Question</w:t>
      </w:r>
      <w:proofErr w:type="gramStart"/>
      <w:r w:rsidR="00CA2F4D" w:rsidRPr="00564C0E">
        <w:rPr>
          <w:rFonts w:eastAsia="Tahoma"/>
          <w:b/>
        </w:rPr>
        <w:t xml:space="preserve">:  </w:t>
      </w:r>
      <w:r w:rsidR="59881FC8" w:rsidRPr="00F752AB">
        <w:rPr>
          <w:rFonts w:eastAsia="Tahoma"/>
        </w:rPr>
        <w:t>Would</w:t>
      </w:r>
      <w:proofErr w:type="gramEnd"/>
      <w:r w:rsidR="59881FC8" w:rsidRPr="00F752AB">
        <w:rPr>
          <w:rFonts w:eastAsia="Tahoma"/>
        </w:rPr>
        <w:t xml:space="preserve"> a residential field site located in a disadvantaged community with simulated occupancy representing loads meet the eligibility requirements for points under Scoring Criteria 8? </w:t>
      </w:r>
    </w:p>
    <w:p w14:paraId="7150423A" w14:textId="77777777" w:rsidR="005977D4" w:rsidRDefault="005977D4" w:rsidP="00A91FA4">
      <w:pPr>
        <w:pStyle w:val="ListParagraph"/>
        <w:tabs>
          <w:tab w:val="left" w:pos="630"/>
          <w:tab w:val="left" w:pos="720"/>
        </w:tabs>
        <w:spacing w:after="160" w:line="276" w:lineRule="auto"/>
        <w:ind w:hanging="450"/>
        <w:rPr>
          <w:rFonts w:eastAsia="Arial"/>
          <w:b/>
        </w:rPr>
      </w:pPr>
    </w:p>
    <w:p w14:paraId="1F001120" w14:textId="66C2259C" w:rsidR="39365E8C" w:rsidRDefault="39365E8C" w:rsidP="4FAF23E7">
      <w:pPr>
        <w:pStyle w:val="ListParagraph"/>
        <w:tabs>
          <w:tab w:val="left" w:pos="720"/>
        </w:tabs>
        <w:spacing w:after="160" w:line="276" w:lineRule="auto"/>
      </w:pPr>
      <w:r w:rsidRPr="4FAF23E7">
        <w:rPr>
          <w:rFonts w:eastAsia="Arial"/>
          <w:b/>
          <w:bCs/>
        </w:rPr>
        <w:t>Answer:</w:t>
      </w:r>
      <w:r w:rsidR="795522C7" w:rsidRPr="4FAF23E7">
        <w:rPr>
          <w:rFonts w:eastAsia="Arial"/>
          <w:b/>
          <w:bCs/>
        </w:rPr>
        <w:t xml:space="preserve"> </w:t>
      </w:r>
      <w:r w:rsidR="2F8134AB" w:rsidRPr="003A0D2B">
        <w:rPr>
          <w:rFonts w:eastAsia="Arial"/>
        </w:rPr>
        <w:t>No</w:t>
      </w:r>
      <w:r w:rsidR="2F8134AB" w:rsidRPr="4FAF23E7">
        <w:rPr>
          <w:rFonts w:eastAsia="Arial"/>
          <w:b/>
          <w:bCs/>
        </w:rPr>
        <w:t xml:space="preserve">, </w:t>
      </w:r>
      <w:r w:rsidR="7684ABE7" w:rsidRPr="4FAF23E7">
        <w:rPr>
          <w:rFonts w:eastAsia="Arial"/>
        </w:rPr>
        <w:t xml:space="preserve">a residential field site located in a </w:t>
      </w:r>
      <w:r w:rsidR="22D5A45B" w:rsidRPr="4FAF23E7">
        <w:rPr>
          <w:rFonts w:eastAsia="Arial"/>
        </w:rPr>
        <w:t>disadvantaged</w:t>
      </w:r>
      <w:r w:rsidR="7684ABE7" w:rsidRPr="4FAF23E7">
        <w:rPr>
          <w:rFonts w:eastAsia="Arial"/>
        </w:rPr>
        <w:t xml:space="preserve"> community with</w:t>
      </w:r>
      <w:r w:rsidR="7961AC1A" w:rsidRPr="4FAF23E7">
        <w:rPr>
          <w:rFonts w:eastAsia="Arial"/>
        </w:rPr>
        <w:t xml:space="preserve"> simulated occupancy representing loads would not qualify as a field site demonstration. </w:t>
      </w:r>
      <w:r w:rsidR="343655D5" w:rsidRPr="4FAF23E7">
        <w:rPr>
          <w:rFonts w:eastAsia="Arial"/>
        </w:rPr>
        <w:t>Per Scoring criteri</w:t>
      </w:r>
      <w:r w:rsidR="2EE94F96" w:rsidRPr="4FAF23E7">
        <w:rPr>
          <w:rFonts w:eastAsia="Arial"/>
        </w:rPr>
        <w:t>on</w:t>
      </w:r>
      <w:r w:rsidR="550561D4" w:rsidRPr="4FAF23E7">
        <w:rPr>
          <w:rFonts w:eastAsia="Arial"/>
        </w:rPr>
        <w:t xml:space="preserve"> #8</w:t>
      </w:r>
      <w:r w:rsidR="343655D5" w:rsidRPr="4FAF23E7">
        <w:rPr>
          <w:rFonts w:eastAsia="Arial"/>
        </w:rPr>
        <w:t xml:space="preserve"> in </w:t>
      </w:r>
      <w:r w:rsidR="60D370ED" w:rsidRPr="4FAF23E7">
        <w:rPr>
          <w:rFonts w:eastAsia="Arial"/>
        </w:rPr>
        <w:t>the S</w:t>
      </w:r>
      <w:r w:rsidR="21F3423F" w:rsidRPr="4FAF23E7">
        <w:rPr>
          <w:rFonts w:eastAsia="Arial"/>
        </w:rPr>
        <w:t>olici</w:t>
      </w:r>
      <w:r w:rsidR="117659CA" w:rsidRPr="4FAF23E7">
        <w:rPr>
          <w:rFonts w:eastAsia="Arial"/>
        </w:rPr>
        <w:t>t</w:t>
      </w:r>
      <w:r w:rsidR="21F3423F" w:rsidRPr="4FAF23E7">
        <w:rPr>
          <w:rFonts w:eastAsia="Arial"/>
        </w:rPr>
        <w:t>ation Manual,</w:t>
      </w:r>
      <w:r w:rsidR="343655D5" w:rsidRPr="4FAF23E7">
        <w:rPr>
          <w:rFonts w:eastAsia="Arial"/>
        </w:rPr>
        <w:t xml:space="preserve"> </w:t>
      </w:r>
      <w:r w:rsidR="7E246B16" w:rsidRPr="4FAF23E7">
        <w:rPr>
          <w:rFonts w:eastAsia="Arial"/>
        </w:rPr>
        <w:t xml:space="preserve">to be eligible for preference points, </w:t>
      </w:r>
      <w:r w:rsidR="343655D5" w:rsidRPr="4FAF23E7">
        <w:rPr>
          <w:rFonts w:eastAsia="Arial"/>
        </w:rPr>
        <w:t>f</w:t>
      </w:r>
      <w:r w:rsidR="4A7AB436" w:rsidRPr="4FAF23E7">
        <w:rPr>
          <w:rFonts w:eastAsia="Arial"/>
        </w:rPr>
        <w:t>ield</w:t>
      </w:r>
      <w:r w:rsidR="68AB1FEA" w:rsidRPr="4FAF23E7">
        <w:rPr>
          <w:rFonts w:eastAsia="Arial"/>
        </w:rPr>
        <w:t xml:space="preserve"> testing must </w:t>
      </w:r>
      <w:proofErr w:type="gramStart"/>
      <w:r w:rsidR="4A7AB436" w:rsidRPr="4FAF23E7">
        <w:rPr>
          <w:rFonts w:eastAsia="Arial"/>
        </w:rPr>
        <w:t>be located in</w:t>
      </w:r>
      <w:proofErr w:type="gramEnd"/>
      <w:r w:rsidR="4A7AB436" w:rsidRPr="4FAF23E7">
        <w:rPr>
          <w:rFonts w:eastAsia="Arial"/>
        </w:rPr>
        <w:t xml:space="preserve"> </w:t>
      </w:r>
      <w:r w:rsidR="69F0EA83" w:rsidRPr="4FAF23E7">
        <w:rPr>
          <w:rFonts w:eastAsia="Arial"/>
        </w:rPr>
        <w:t>and</w:t>
      </w:r>
      <w:r w:rsidR="68AB1FEA" w:rsidRPr="4FAF23E7">
        <w:rPr>
          <w:rFonts w:eastAsia="Arial"/>
        </w:rPr>
        <w:t xml:space="preserve"> demonstrate benefits to a low</w:t>
      </w:r>
      <w:r w:rsidR="73776CAB" w:rsidRPr="4FAF23E7">
        <w:rPr>
          <w:rFonts w:eastAsia="Arial"/>
        </w:rPr>
        <w:t>-</w:t>
      </w:r>
      <w:r w:rsidR="68AB1FEA" w:rsidRPr="4FAF23E7">
        <w:rPr>
          <w:rFonts w:eastAsia="Arial"/>
        </w:rPr>
        <w:t>income or disadvantaged community</w:t>
      </w:r>
      <w:r w:rsidR="6DBEC7ED" w:rsidRPr="4FAF23E7">
        <w:rPr>
          <w:rFonts w:eastAsia="Arial"/>
        </w:rPr>
        <w:t>.</w:t>
      </w:r>
      <w:r w:rsidR="68AB1FEA" w:rsidRPr="4FAF23E7">
        <w:rPr>
          <w:rFonts w:eastAsia="Arial"/>
        </w:rPr>
        <w:t xml:space="preserve"> </w:t>
      </w:r>
      <w:r w:rsidR="38ED1C83" w:rsidRPr="4FAF23E7">
        <w:rPr>
          <w:rFonts w:eastAsia="Arial"/>
        </w:rPr>
        <w:t xml:space="preserve">Applicants may use this mapping tool to determine whether </w:t>
      </w:r>
      <w:r w:rsidR="1AB1270E" w:rsidRPr="4FAF23E7">
        <w:rPr>
          <w:rFonts w:eastAsia="Arial"/>
        </w:rPr>
        <w:t>the field site is</w:t>
      </w:r>
      <w:r w:rsidR="38ED1C83" w:rsidRPr="4FAF23E7">
        <w:rPr>
          <w:rFonts w:eastAsia="Arial"/>
        </w:rPr>
        <w:t xml:space="preserve"> locat</w:t>
      </w:r>
      <w:r w:rsidR="1CC4A95C" w:rsidRPr="4FAF23E7">
        <w:rPr>
          <w:rFonts w:eastAsia="Arial"/>
        </w:rPr>
        <w:t>ed</w:t>
      </w:r>
      <w:r w:rsidR="38ED1C83" w:rsidRPr="4FAF23E7">
        <w:rPr>
          <w:rFonts w:eastAsia="Arial"/>
        </w:rPr>
        <w:t xml:space="preserve"> is in a disadvantaged or</w:t>
      </w:r>
      <w:r w:rsidR="5086F4E8" w:rsidRPr="4FAF23E7">
        <w:rPr>
          <w:rFonts w:eastAsia="Arial"/>
        </w:rPr>
        <w:t xml:space="preserve"> </w:t>
      </w:r>
      <w:r w:rsidR="38ED1C83" w:rsidRPr="4FAF23E7">
        <w:rPr>
          <w:rFonts w:eastAsia="Arial"/>
        </w:rPr>
        <w:t>low-</w:t>
      </w:r>
      <w:r w:rsidR="45D0E994" w:rsidRPr="4FAF23E7">
        <w:rPr>
          <w:rFonts w:eastAsia="Arial"/>
        </w:rPr>
        <w:t xml:space="preserve">income community: </w:t>
      </w:r>
      <w:hyperlink r:id="rId12">
        <w:r w:rsidR="38ED1C83" w:rsidRPr="4FAF23E7">
          <w:rPr>
            <w:rStyle w:val="Hyperlink"/>
            <w:rFonts w:eastAsia="Arial"/>
            <w:color w:val="467886"/>
          </w:rPr>
          <w:t>https://gis.carb.arb.ca.gov/portal/apps/experiencebuilder/experience/?id=5dc1218631fa46bc8d340b8e82548a6a&amp;page=Priority-Populations-4_0</w:t>
        </w:r>
      </w:hyperlink>
    </w:p>
    <w:p w14:paraId="55D714C0" w14:textId="79B3F9AB" w:rsidR="4FAF23E7" w:rsidRDefault="4FAF23E7" w:rsidP="4FAF23E7">
      <w:pPr>
        <w:pStyle w:val="ListParagraph"/>
        <w:tabs>
          <w:tab w:val="left" w:pos="720"/>
        </w:tabs>
        <w:spacing w:after="160" w:line="276" w:lineRule="auto"/>
      </w:pPr>
    </w:p>
    <w:p w14:paraId="17078ED2" w14:textId="0704019F" w:rsidR="6F304F11" w:rsidRDefault="6F304F11" w:rsidP="4FAF23E7">
      <w:pPr>
        <w:pStyle w:val="ListParagraph"/>
        <w:tabs>
          <w:tab w:val="left" w:pos="720"/>
        </w:tabs>
        <w:spacing w:after="160" w:line="276" w:lineRule="auto"/>
      </w:pPr>
      <w:r>
        <w:t xml:space="preserve">Please note that the solicitation manual will be amended to </w:t>
      </w:r>
      <w:r w:rsidR="013D715B">
        <w:t xml:space="preserve">clarify that simulated occupation does not meet the requirements </w:t>
      </w:r>
      <w:r w:rsidR="616BEF3A">
        <w:t xml:space="preserve">to obtain preference points under </w:t>
      </w:r>
      <w:r w:rsidR="013D715B">
        <w:t>Scoring Criteria #8</w:t>
      </w:r>
      <w:r w:rsidR="10FA6CD9">
        <w:t>.</w:t>
      </w:r>
    </w:p>
    <w:p w14:paraId="3C92117D" w14:textId="77777777" w:rsidR="59881FC8" w:rsidRPr="005977D4" w:rsidRDefault="59881FC8" w:rsidP="005977D4">
      <w:pPr>
        <w:pStyle w:val="ListParagraph"/>
        <w:tabs>
          <w:tab w:val="left" w:pos="720"/>
        </w:tabs>
        <w:spacing w:after="120"/>
      </w:pPr>
    </w:p>
    <w:p w14:paraId="02DF56CA" w14:textId="199B3C57" w:rsidR="59881FC8" w:rsidRPr="005977D4" w:rsidRDefault="772879E3" w:rsidP="003A0D2B">
      <w:pPr>
        <w:pStyle w:val="ListParagraph"/>
        <w:numPr>
          <w:ilvl w:val="0"/>
          <w:numId w:val="16"/>
        </w:numPr>
        <w:tabs>
          <w:tab w:val="left" w:pos="720"/>
        </w:tabs>
        <w:spacing w:after="120"/>
      </w:pPr>
      <w:r w:rsidRPr="788EC34B">
        <w:rPr>
          <w:rFonts w:eastAsia="Tahoma"/>
          <w:b/>
          <w:bCs/>
        </w:rPr>
        <w:t>Question</w:t>
      </w:r>
      <w:r w:rsidR="1E8997FE" w:rsidRPr="788EC34B">
        <w:rPr>
          <w:rFonts w:eastAsia="Tahoma"/>
          <w:b/>
          <w:bCs/>
        </w:rPr>
        <w:t>:</w:t>
      </w:r>
      <w:r w:rsidRPr="788EC34B">
        <w:rPr>
          <w:rFonts w:eastAsia="Tahoma"/>
        </w:rPr>
        <w:t xml:space="preserve"> </w:t>
      </w:r>
      <w:r w:rsidR="68AB1FEA" w:rsidRPr="788EC34B">
        <w:rPr>
          <w:rFonts w:eastAsia="Tahoma"/>
        </w:rPr>
        <w:t xml:space="preserve">We are based in Massachusetts and most likely would be unable to </w:t>
      </w:r>
      <w:r w:rsidR="7F805F29" w:rsidRPr="788EC34B">
        <w:rPr>
          <w:rFonts w:eastAsia="Tahoma"/>
        </w:rPr>
        <w:t>s</w:t>
      </w:r>
      <w:r w:rsidR="68AB1FEA" w:rsidRPr="788EC34B">
        <w:rPr>
          <w:rFonts w:eastAsia="Tahoma"/>
        </w:rPr>
        <w:t xml:space="preserve">pend any of the grant funding in California which I saw from the GFO was worth a significant </w:t>
      </w:r>
      <w:proofErr w:type="gramStart"/>
      <w:r w:rsidR="68AB1FEA" w:rsidRPr="788EC34B">
        <w:rPr>
          <w:rFonts w:eastAsia="Tahoma"/>
        </w:rPr>
        <w:t>amount</w:t>
      </w:r>
      <w:proofErr w:type="gramEnd"/>
      <w:r w:rsidR="68AB1FEA" w:rsidRPr="788EC34B">
        <w:rPr>
          <w:rFonts w:eastAsia="Tahoma"/>
        </w:rPr>
        <w:t xml:space="preserve"> of points in the overall proposal score. Before we put a lot of effort into developing a proposal for this, I wanted to check</w:t>
      </w:r>
      <w:r w:rsidR="45842E58" w:rsidRPr="788EC34B">
        <w:rPr>
          <w:rFonts w:eastAsia="Tahoma"/>
        </w:rPr>
        <w:t xml:space="preserve"> </w:t>
      </w:r>
      <w:r w:rsidR="15941A4F" w:rsidRPr="788EC34B">
        <w:rPr>
          <w:rFonts w:eastAsia="Tahoma"/>
        </w:rPr>
        <w:t>to</w:t>
      </w:r>
      <w:r w:rsidR="68AB1FEA" w:rsidRPr="788EC34B">
        <w:rPr>
          <w:rFonts w:eastAsia="Tahoma"/>
        </w:rPr>
        <w:t xml:space="preserve"> see if the lack of spending in CA is going to make </w:t>
      </w:r>
      <w:r w:rsidR="3B70D7CD" w:rsidRPr="788EC34B">
        <w:rPr>
          <w:rFonts w:eastAsia="Tahoma"/>
        </w:rPr>
        <w:t>it</w:t>
      </w:r>
      <w:r w:rsidR="68AB1FEA" w:rsidRPr="788EC34B">
        <w:rPr>
          <w:rFonts w:eastAsia="Tahoma"/>
        </w:rPr>
        <w:t xml:space="preserve"> extremely difficult to be selected for the award. Can </w:t>
      </w:r>
      <w:r w:rsidR="3B70D7CD" w:rsidRPr="788EC34B">
        <w:rPr>
          <w:rFonts w:eastAsia="Tahoma"/>
        </w:rPr>
        <w:t>the CEC</w:t>
      </w:r>
      <w:r w:rsidR="68AB1FEA" w:rsidRPr="788EC34B">
        <w:rPr>
          <w:rFonts w:eastAsia="Tahoma"/>
        </w:rPr>
        <w:t xml:space="preserve"> give a sense of what range of scores typically result in successful proposals?  </w:t>
      </w:r>
    </w:p>
    <w:p w14:paraId="26907EAC" w14:textId="77777777" w:rsidR="00B90AF0" w:rsidRPr="005977D4" w:rsidRDefault="00B90AF0" w:rsidP="005977D4">
      <w:pPr>
        <w:pStyle w:val="ListParagraph"/>
        <w:tabs>
          <w:tab w:val="left" w:pos="720"/>
        </w:tabs>
        <w:spacing w:after="120"/>
      </w:pPr>
    </w:p>
    <w:p w14:paraId="72CD9820" w14:textId="33C06CC4" w:rsidR="59881FC8" w:rsidRPr="0007421B" w:rsidRDefault="14E9D748" w:rsidP="000B20FA">
      <w:pPr>
        <w:pStyle w:val="ListParagraph"/>
        <w:tabs>
          <w:tab w:val="left" w:pos="810"/>
        </w:tabs>
        <w:spacing w:line="259" w:lineRule="auto"/>
        <w:ind w:left="810"/>
        <w:rPr>
          <w:rFonts w:eastAsia="Arial"/>
        </w:rPr>
      </w:pPr>
      <w:r w:rsidRPr="788EC34B">
        <w:rPr>
          <w:rFonts w:eastAsia="Arial"/>
          <w:b/>
          <w:bCs/>
        </w:rPr>
        <w:t>Answer</w:t>
      </w:r>
      <w:r w:rsidR="68AB1FEA" w:rsidRPr="788EC34B">
        <w:rPr>
          <w:rFonts w:eastAsia="Arial"/>
          <w:b/>
          <w:bCs/>
        </w:rPr>
        <w:t>:</w:t>
      </w:r>
      <w:r w:rsidR="63974C5E" w:rsidRPr="27A96DF6">
        <w:rPr>
          <w:rFonts w:eastAsia="Arial"/>
          <w:b/>
          <w:bCs/>
        </w:rPr>
        <w:t xml:space="preserve"> </w:t>
      </w:r>
      <w:r w:rsidR="2EDBFA44" w:rsidRPr="788EC34B">
        <w:rPr>
          <w:rFonts w:eastAsia="Arial"/>
        </w:rPr>
        <w:t xml:space="preserve">EPIC-funded </w:t>
      </w:r>
      <w:r w:rsidR="0419B18F" w:rsidRPr="788EC34B">
        <w:rPr>
          <w:rFonts w:eastAsia="Arial"/>
        </w:rPr>
        <w:t xml:space="preserve">projects </w:t>
      </w:r>
      <w:r w:rsidR="2EDBFA44" w:rsidRPr="788EC34B">
        <w:rPr>
          <w:rFonts w:eastAsia="Arial"/>
        </w:rPr>
        <w:t>are r</w:t>
      </w:r>
      <w:r w:rsidR="653020A9" w:rsidRPr="788EC34B">
        <w:rPr>
          <w:rFonts w:eastAsia="Arial"/>
        </w:rPr>
        <w:t>e</w:t>
      </w:r>
      <w:r w:rsidR="2EDBFA44" w:rsidRPr="788EC34B">
        <w:rPr>
          <w:rFonts w:eastAsia="Arial"/>
        </w:rPr>
        <w:t>quired by</w:t>
      </w:r>
      <w:r w:rsidR="5BA34CD9" w:rsidRPr="788EC34B">
        <w:rPr>
          <w:rFonts w:eastAsia="Arial"/>
        </w:rPr>
        <w:t xml:space="preserve"> statute</w:t>
      </w:r>
      <w:r w:rsidR="50D17C23" w:rsidRPr="788EC34B">
        <w:rPr>
          <w:rFonts w:eastAsia="Arial"/>
        </w:rPr>
        <w:t xml:space="preserve"> </w:t>
      </w:r>
      <w:r w:rsidR="4C4E5D98" w:rsidRPr="788EC34B">
        <w:rPr>
          <w:rFonts w:eastAsia="Arial"/>
        </w:rPr>
        <w:t>to</w:t>
      </w:r>
      <w:r w:rsidR="7629E1AD" w:rsidRPr="788EC34B">
        <w:rPr>
          <w:rFonts w:eastAsia="Arial"/>
        </w:rPr>
        <w:t xml:space="preserve"> </w:t>
      </w:r>
      <w:r w:rsidR="50D17C23" w:rsidRPr="788EC34B">
        <w:rPr>
          <w:rFonts w:eastAsia="Arial"/>
        </w:rPr>
        <w:t>benefit California IOU ratepayers. The</w:t>
      </w:r>
      <w:r w:rsidR="3DC89184" w:rsidRPr="788EC34B">
        <w:rPr>
          <w:rFonts w:eastAsia="Arial"/>
        </w:rPr>
        <w:t xml:space="preserve"> proposed</w:t>
      </w:r>
      <w:r w:rsidR="311C4F5C" w:rsidRPr="788EC34B">
        <w:rPr>
          <w:rFonts w:eastAsia="Arial"/>
        </w:rPr>
        <w:t xml:space="preserve"> project</w:t>
      </w:r>
      <w:r w:rsidR="140B4B1D" w:rsidRPr="788EC34B">
        <w:rPr>
          <w:rFonts w:eastAsia="Arial"/>
        </w:rPr>
        <w:t>s under this solicitation will therefore</w:t>
      </w:r>
      <w:r w:rsidR="311C4F5C" w:rsidRPr="788EC34B">
        <w:rPr>
          <w:rFonts w:eastAsia="Arial"/>
        </w:rPr>
        <w:t xml:space="preserve"> need to explain and demonstrate how the project will benefit California IOU ratepayers and provide clear, plausible, and justifiable poten</w:t>
      </w:r>
      <w:r w:rsidR="65DCB512" w:rsidRPr="788EC34B">
        <w:rPr>
          <w:rFonts w:eastAsia="Arial"/>
        </w:rPr>
        <w:t>tial benefits.</w:t>
      </w:r>
      <w:r w:rsidR="428C712E" w:rsidRPr="788EC34B">
        <w:rPr>
          <w:rFonts w:eastAsia="Arial"/>
        </w:rPr>
        <w:t xml:space="preserve"> For more information, see Solici</w:t>
      </w:r>
      <w:r w:rsidR="09FC68CD" w:rsidRPr="788EC34B">
        <w:rPr>
          <w:rFonts w:eastAsia="Arial"/>
        </w:rPr>
        <w:t>t</w:t>
      </w:r>
      <w:r w:rsidR="428C712E" w:rsidRPr="788EC34B">
        <w:rPr>
          <w:rFonts w:eastAsia="Arial"/>
        </w:rPr>
        <w:t xml:space="preserve">ation Manual, </w:t>
      </w:r>
      <w:r w:rsidR="1F9A5666" w:rsidRPr="788EC34B">
        <w:rPr>
          <w:rFonts w:eastAsia="Arial"/>
        </w:rPr>
        <w:t xml:space="preserve">Section V.F. (Stage Two: Application Scoring - Scoring Criteria #3). </w:t>
      </w:r>
      <w:r w:rsidR="428C712E" w:rsidRPr="788EC34B">
        <w:rPr>
          <w:rFonts w:eastAsia="Arial"/>
        </w:rPr>
        <w:t xml:space="preserve"> </w:t>
      </w:r>
      <w:r w:rsidR="65DCB512" w:rsidRPr="788EC34B">
        <w:rPr>
          <w:rFonts w:eastAsia="Arial"/>
        </w:rPr>
        <w:t xml:space="preserve"> </w:t>
      </w:r>
    </w:p>
    <w:p w14:paraId="6E147781" w14:textId="41D13364" w:rsidR="59881FC8" w:rsidRPr="0007421B" w:rsidRDefault="59881FC8" w:rsidP="788EC34B">
      <w:pPr>
        <w:pStyle w:val="ListParagraph"/>
        <w:tabs>
          <w:tab w:val="left" w:pos="810"/>
        </w:tabs>
        <w:ind w:left="810"/>
        <w:rPr>
          <w:rFonts w:eastAsia="Arial"/>
        </w:rPr>
      </w:pPr>
    </w:p>
    <w:p w14:paraId="13FD3B0F" w14:textId="2097F422" w:rsidR="59881FC8" w:rsidRPr="0007421B" w:rsidRDefault="04F9E1D9" w:rsidP="004E1C2E">
      <w:pPr>
        <w:tabs>
          <w:tab w:val="left" w:pos="810"/>
        </w:tabs>
        <w:ind w:left="810"/>
        <w:rPr>
          <w:rFonts w:eastAsia="Arial"/>
        </w:rPr>
      </w:pPr>
      <w:r w:rsidRPr="788EC34B">
        <w:rPr>
          <w:rFonts w:eastAsia="Arial"/>
        </w:rPr>
        <w:t>Additionally, pursuant to Scoring Criterion #6, p</w:t>
      </w:r>
      <w:r w:rsidR="68AB1FEA" w:rsidRPr="788EC34B">
        <w:rPr>
          <w:rFonts w:eastAsia="Arial"/>
        </w:rPr>
        <w:t xml:space="preserve">rojects that maximize the spending of CEC funds in California can receive up to 10 points. Match funds </w:t>
      </w:r>
      <w:r w:rsidR="333F756D" w:rsidRPr="788EC34B">
        <w:rPr>
          <w:rFonts w:eastAsia="Arial"/>
        </w:rPr>
        <w:t>may help to</w:t>
      </w:r>
      <w:r w:rsidR="68AB1FEA" w:rsidRPr="788EC34B">
        <w:rPr>
          <w:rFonts w:eastAsia="Arial"/>
        </w:rPr>
        <w:t xml:space="preserve"> offset funds spent outside of California.</w:t>
      </w:r>
      <w:r w:rsidR="1140D873" w:rsidRPr="27A96DF6">
        <w:rPr>
          <w:rFonts w:eastAsia="Arial"/>
        </w:rPr>
        <w:t xml:space="preserve"> </w:t>
      </w:r>
      <w:r w:rsidR="68AB1FEA" w:rsidRPr="788EC34B">
        <w:rPr>
          <w:rFonts w:eastAsia="Arial"/>
        </w:rPr>
        <w:t>To maximize spending in California, past competitive applicants have utilized match funds for their out of state expenses and used CEC funds for expenses within California. You may refer</w:t>
      </w:r>
      <w:r w:rsidR="74642E36" w:rsidRPr="788EC34B">
        <w:rPr>
          <w:rFonts w:eastAsia="Arial"/>
        </w:rPr>
        <w:t xml:space="preserve"> to</w:t>
      </w:r>
      <w:r w:rsidR="004E1C2E">
        <w:rPr>
          <w:rFonts w:eastAsia="Arial"/>
        </w:rPr>
        <w:t xml:space="preserve"> </w:t>
      </w:r>
      <w:r w:rsidR="68AB1FEA" w:rsidRPr="788EC34B">
        <w:rPr>
          <w:rFonts w:eastAsia="Arial"/>
        </w:rPr>
        <w:t>CEC’s solicitation webpage</w:t>
      </w:r>
      <w:r w:rsidR="68AB1FEA" w:rsidRPr="788EC34B">
        <w:rPr>
          <w:rFonts w:eastAsia="Arial"/>
          <w:color w:val="538135"/>
        </w:rPr>
        <w:t xml:space="preserve">: </w:t>
      </w:r>
      <w:hyperlink r:id="rId13">
        <w:r w:rsidR="68AB1FEA" w:rsidRPr="788EC34B">
          <w:rPr>
            <w:rStyle w:val="Hyperlink"/>
            <w:rFonts w:eastAsia="Arial"/>
            <w:color w:val="355A64"/>
          </w:rPr>
          <w:t>https://www.energy.ca.gov/funding-opportunities/solicitations</w:t>
        </w:r>
      </w:hyperlink>
      <w:r w:rsidR="68AB1FEA" w:rsidRPr="788EC34B">
        <w:rPr>
          <w:rFonts w:eastAsia="Arial"/>
          <w:color w:val="538135"/>
        </w:rPr>
        <w:t xml:space="preserve"> </w:t>
      </w:r>
      <w:r w:rsidR="68AB1FEA" w:rsidRPr="788EC34B">
        <w:rPr>
          <w:rFonts w:eastAsia="Arial"/>
        </w:rPr>
        <w:t>to view previous Notice of Proposed Awards.</w:t>
      </w:r>
    </w:p>
    <w:p w14:paraId="155B4DB0" w14:textId="671AED41" w:rsidR="1EAD0853" w:rsidRPr="0007421B" w:rsidRDefault="1EAD0853" w:rsidP="004B4A9B">
      <w:pPr>
        <w:tabs>
          <w:tab w:val="left" w:pos="720"/>
        </w:tabs>
        <w:ind w:left="810"/>
        <w:rPr>
          <w:rFonts w:eastAsia="Arial"/>
        </w:rPr>
      </w:pPr>
    </w:p>
    <w:p w14:paraId="6AF83C7E" w14:textId="62DD1B9D" w:rsidR="003E520E" w:rsidRDefault="09CACE97" w:rsidP="00BF67EA">
      <w:pPr>
        <w:pStyle w:val="ListParagraph"/>
        <w:tabs>
          <w:tab w:val="left" w:pos="720"/>
        </w:tabs>
        <w:ind w:left="810"/>
        <w:rPr>
          <w:rFonts w:eastAsia="Arial"/>
          <w:color w:val="538135"/>
        </w:rPr>
      </w:pPr>
      <w:r w:rsidRPr="788EC34B">
        <w:rPr>
          <w:rFonts w:eastAsia="Arial"/>
        </w:rPr>
        <w:t>Finally</w:t>
      </w:r>
      <w:r w:rsidR="33220137" w:rsidRPr="788EC34B">
        <w:rPr>
          <w:rFonts w:eastAsia="Arial"/>
        </w:rPr>
        <w:t xml:space="preserve">, to increase funds spent in California, CEC’s Empower Innovation website may </w:t>
      </w:r>
      <w:r w:rsidR="156FA4BD" w:rsidRPr="788EC34B">
        <w:rPr>
          <w:rFonts w:eastAsia="Arial"/>
        </w:rPr>
        <w:t>provide opportunities</w:t>
      </w:r>
      <w:r w:rsidR="33220137" w:rsidRPr="788EC34B">
        <w:rPr>
          <w:rFonts w:eastAsia="Arial"/>
        </w:rPr>
        <w:t xml:space="preserve"> to collaborate with California</w:t>
      </w:r>
      <w:r w:rsidR="32C3717B" w:rsidRPr="788EC34B">
        <w:rPr>
          <w:rFonts w:eastAsia="Arial"/>
        </w:rPr>
        <w:t>-</w:t>
      </w:r>
      <w:r w:rsidR="33220137" w:rsidRPr="788EC34B">
        <w:rPr>
          <w:rFonts w:eastAsia="Arial"/>
        </w:rPr>
        <w:t xml:space="preserve">based recipients. You may utilize Empower Innovation </w:t>
      </w:r>
      <w:r w:rsidR="33220137" w:rsidRPr="788EC34B">
        <w:rPr>
          <w:rFonts w:eastAsia="Arial"/>
          <w:color w:val="538135"/>
        </w:rPr>
        <w:t>(</w:t>
      </w:r>
      <w:hyperlink r:id="rId14">
        <w:r w:rsidR="33220137" w:rsidRPr="788EC34B">
          <w:rPr>
            <w:rStyle w:val="Hyperlink"/>
            <w:rFonts w:eastAsia="Calibri"/>
            <w:color w:val="0563C1"/>
          </w:rPr>
          <w:t>Empower Innovation</w:t>
        </w:r>
      </w:hyperlink>
      <w:r w:rsidR="33220137" w:rsidRPr="788EC34B">
        <w:rPr>
          <w:rFonts w:eastAsia="Calibri"/>
        </w:rPr>
        <w:t>)</w:t>
      </w:r>
      <w:r w:rsidR="33220137" w:rsidRPr="788EC34B">
        <w:rPr>
          <w:rFonts w:eastAsia="Calibri"/>
          <w:sz w:val="22"/>
          <w:szCs w:val="22"/>
        </w:rPr>
        <w:t xml:space="preserve"> </w:t>
      </w:r>
      <w:r w:rsidR="33220137" w:rsidRPr="788EC34B">
        <w:rPr>
          <w:rFonts w:eastAsia="Arial"/>
        </w:rPr>
        <w:t>to indicate your interest in partnering opportunities and identify potential partnerships</w:t>
      </w:r>
      <w:r w:rsidR="33220137" w:rsidRPr="788EC34B">
        <w:rPr>
          <w:rFonts w:eastAsia="Arial"/>
          <w:color w:val="538135"/>
        </w:rPr>
        <w:t xml:space="preserve">.  </w:t>
      </w:r>
    </w:p>
    <w:p w14:paraId="7F4453B1" w14:textId="77777777" w:rsidR="0077119C" w:rsidRDefault="0077119C" w:rsidP="00BF67EA">
      <w:pPr>
        <w:tabs>
          <w:tab w:val="left" w:pos="720"/>
        </w:tabs>
        <w:ind w:left="810" w:firstLine="270"/>
        <w:rPr>
          <w:rFonts w:eastAsia="Arial"/>
          <w:color w:val="538135"/>
        </w:rPr>
      </w:pPr>
    </w:p>
    <w:p w14:paraId="213500A6" w14:textId="77777777" w:rsidR="0077119C" w:rsidRDefault="0077119C" w:rsidP="007D3C72">
      <w:pPr>
        <w:tabs>
          <w:tab w:val="left" w:pos="720"/>
          <w:tab w:val="right" w:pos="8910"/>
        </w:tabs>
        <w:ind w:left="450"/>
        <w:rPr>
          <w:rFonts w:eastAsia="Arial"/>
          <w:color w:val="538135"/>
        </w:rPr>
      </w:pPr>
    </w:p>
    <w:sectPr w:rsidR="0077119C" w:rsidSect="00F752AB">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71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EC75D" w14:textId="77777777" w:rsidR="008E6F0A" w:rsidRDefault="008E6F0A" w:rsidP="00F86D2B">
      <w:r>
        <w:separator/>
      </w:r>
    </w:p>
  </w:endnote>
  <w:endnote w:type="continuationSeparator" w:id="0">
    <w:p w14:paraId="429A9DD2" w14:textId="77777777" w:rsidR="008E6F0A" w:rsidRDefault="008E6F0A" w:rsidP="00F86D2B">
      <w:r>
        <w:continuationSeparator/>
      </w:r>
    </w:p>
  </w:endnote>
  <w:endnote w:type="continuationNotice" w:id="1">
    <w:p w14:paraId="22F92EE9" w14:textId="77777777" w:rsidR="008E6F0A" w:rsidRDefault="008E6F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Times New Roman&quot;, 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AC01B" w14:textId="77777777" w:rsidR="0079264F" w:rsidRDefault="00792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591E0" w14:textId="312CD9C0" w:rsidR="1307390D" w:rsidRPr="003D556F" w:rsidRDefault="003D556F" w:rsidP="00B37C3C">
    <w:pPr>
      <w:pStyle w:val="Footer"/>
      <w:tabs>
        <w:tab w:val="clear" w:pos="4320"/>
        <w:tab w:val="clear" w:pos="8640"/>
        <w:tab w:val="center" w:pos="4725"/>
        <w:tab w:val="right" w:pos="9090"/>
      </w:tabs>
      <w:ind w:left="0"/>
      <w:rPr>
        <w:sz w:val="20"/>
        <w:szCs w:val="20"/>
      </w:rPr>
    </w:pPr>
    <w:r w:rsidRPr="003D556F">
      <w:rPr>
        <w:sz w:val="20"/>
        <w:szCs w:val="20"/>
      </w:rPr>
      <w:t>Questions and Answers</w:t>
    </w:r>
    <w:r w:rsidRPr="003D556F">
      <w:rPr>
        <w:sz w:val="20"/>
        <w:szCs w:val="20"/>
      </w:rPr>
      <w:tab/>
      <w:t xml:space="preserve">Page </w:t>
    </w:r>
    <w:r w:rsidR="1307390D" w:rsidRPr="003D556F">
      <w:rPr>
        <w:sz w:val="20"/>
        <w:szCs w:val="20"/>
      </w:rPr>
      <w:fldChar w:fldCharType="begin"/>
    </w:r>
    <w:r w:rsidR="1307390D" w:rsidRPr="003D556F">
      <w:rPr>
        <w:sz w:val="20"/>
        <w:szCs w:val="20"/>
      </w:rPr>
      <w:instrText>PAGE</w:instrText>
    </w:r>
    <w:r w:rsidR="1307390D" w:rsidRPr="003D556F">
      <w:rPr>
        <w:sz w:val="20"/>
        <w:szCs w:val="20"/>
      </w:rPr>
      <w:fldChar w:fldCharType="separate"/>
    </w:r>
    <w:r w:rsidR="0096162B" w:rsidRPr="003D556F">
      <w:rPr>
        <w:noProof/>
        <w:sz w:val="20"/>
        <w:szCs w:val="20"/>
      </w:rPr>
      <w:t>2</w:t>
    </w:r>
    <w:r w:rsidR="1307390D" w:rsidRPr="003D556F">
      <w:rPr>
        <w:sz w:val="20"/>
        <w:szCs w:val="20"/>
      </w:rPr>
      <w:fldChar w:fldCharType="end"/>
    </w:r>
    <w:r w:rsidRPr="003D556F">
      <w:rPr>
        <w:sz w:val="20"/>
        <w:szCs w:val="20"/>
      </w:rPr>
      <w:t xml:space="preserve"> of 9</w:t>
    </w:r>
    <w:r w:rsidRPr="003D556F">
      <w:rPr>
        <w:sz w:val="20"/>
        <w:szCs w:val="20"/>
      </w:rPr>
      <w:tab/>
    </w:r>
    <w:r w:rsidRPr="003D556F">
      <w:rPr>
        <w:sz w:val="20"/>
        <w:szCs w:val="20"/>
      </w:rPr>
      <w:t>GFO-24-305</w:t>
    </w:r>
  </w:p>
  <w:p w14:paraId="4497DC83" w14:textId="38CEF942" w:rsidR="00AC6861" w:rsidRPr="003D556F" w:rsidRDefault="003D556F" w:rsidP="00B37C3C">
    <w:pPr>
      <w:pStyle w:val="Footer"/>
      <w:tabs>
        <w:tab w:val="clear" w:pos="4320"/>
        <w:tab w:val="clear" w:pos="8640"/>
        <w:tab w:val="center" w:pos="4770"/>
        <w:tab w:val="right" w:pos="9090"/>
      </w:tabs>
      <w:ind w:left="0"/>
      <w:rPr>
        <w:rFonts w:eastAsia="Arial"/>
        <w:b/>
        <w:bCs/>
        <w:sz w:val="20"/>
        <w:szCs w:val="20"/>
      </w:rPr>
    </w:pPr>
    <w:r w:rsidRPr="003D556F">
      <w:rPr>
        <w:rFonts w:eastAsia="Tahoma"/>
        <w:sz w:val="20"/>
        <w:szCs w:val="20"/>
      </w:rPr>
      <w:t>May 2025</w:t>
    </w:r>
    <w:r w:rsidR="1307390D" w:rsidRPr="003D556F">
      <w:rPr>
        <w:sz w:val="20"/>
        <w:szCs w:val="20"/>
      </w:rPr>
      <w:tab/>
    </w:r>
    <w:r w:rsidR="1307390D" w:rsidRPr="003D556F">
      <w:rPr>
        <w:sz w:val="20"/>
        <w:szCs w:val="20"/>
      </w:rPr>
      <w:tab/>
    </w:r>
    <w:r w:rsidRPr="003D556F">
      <w:rPr>
        <w:rFonts w:eastAsia="Tahoma"/>
        <w:sz w:val="20"/>
        <w:szCs w:val="20"/>
      </w:rPr>
      <w:t>Developing Next Generation, All Electric</w:t>
    </w:r>
  </w:p>
  <w:p w14:paraId="73F1049B" w14:textId="10D010D6" w:rsidR="0005000C" w:rsidRPr="003D556F" w:rsidRDefault="00AC6861" w:rsidP="00AC6861">
    <w:pPr>
      <w:pStyle w:val="Footer"/>
      <w:tabs>
        <w:tab w:val="clear" w:pos="4320"/>
        <w:tab w:val="clear" w:pos="8640"/>
        <w:tab w:val="center" w:pos="4770"/>
        <w:tab w:val="right" w:pos="9360"/>
      </w:tabs>
      <w:rPr>
        <w:rFonts w:eastAsia="Tahoma"/>
        <w:sz w:val="20"/>
        <w:szCs w:val="20"/>
      </w:rPr>
    </w:pPr>
    <w:r w:rsidRPr="003D556F">
      <w:rPr>
        <w:rFonts w:eastAsia="Tahoma"/>
        <w:sz w:val="20"/>
        <w:szCs w:val="20"/>
      </w:rPr>
      <w:tab/>
    </w:r>
    <w:r w:rsidR="0005000C" w:rsidRPr="003D556F">
      <w:rPr>
        <w:rFonts w:eastAsia="Tahoma"/>
        <w:sz w:val="20"/>
        <w:szCs w:val="20"/>
      </w:rPr>
      <w:tab/>
    </w:r>
    <w:r w:rsidR="003D556F" w:rsidRPr="003D556F">
      <w:rPr>
        <w:rFonts w:eastAsia="Tahoma"/>
        <w:sz w:val="20"/>
        <w:szCs w:val="20"/>
      </w:rPr>
      <w:t>Heat Pumps Using Low Global Warming</w:t>
    </w:r>
  </w:p>
  <w:p w14:paraId="1EE1D95B" w14:textId="2AB78CAE" w:rsidR="008D55AB" w:rsidRPr="003D556F" w:rsidRDefault="00075119" w:rsidP="003D556F">
    <w:pPr>
      <w:pStyle w:val="Footer"/>
      <w:tabs>
        <w:tab w:val="clear" w:pos="4320"/>
        <w:tab w:val="clear" w:pos="8640"/>
        <w:tab w:val="center" w:pos="4770"/>
        <w:tab w:val="right" w:pos="9090"/>
      </w:tabs>
      <w:rPr>
        <w:rFonts w:eastAsia="Tahoma"/>
        <w:sz w:val="20"/>
        <w:szCs w:val="20"/>
      </w:rPr>
    </w:pPr>
    <w:r w:rsidRPr="003D556F">
      <w:rPr>
        <w:rFonts w:eastAsia="Tahoma"/>
        <w:sz w:val="20"/>
        <w:szCs w:val="20"/>
      </w:rPr>
      <w:tab/>
    </w:r>
    <w:r w:rsidRPr="003D556F">
      <w:rPr>
        <w:rFonts w:eastAsia="Tahoma"/>
        <w:sz w:val="20"/>
        <w:szCs w:val="20"/>
      </w:rPr>
      <w:tab/>
    </w:r>
    <w:r w:rsidR="003D556F" w:rsidRPr="003D556F">
      <w:rPr>
        <w:rFonts w:eastAsia="Tahoma"/>
        <w:sz w:val="20"/>
        <w:szCs w:val="20"/>
      </w:rPr>
      <w:t>Potential Refrigerants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8CA5" w14:textId="1F81AC6B" w:rsidR="002D11A5" w:rsidRDefault="00E95AA9" w:rsidP="002D11A5">
    <w:pPr>
      <w:pStyle w:val="Footer"/>
      <w:ind w:hanging="1800"/>
    </w:pPr>
    <w:r>
      <w:rPr>
        <w:noProof/>
      </w:rPr>
      <w:drawing>
        <wp:anchor distT="0" distB="0" distL="114300" distR="114300" simplePos="0" relativeHeight="251658241" behindDoc="0" locked="1" layoutInCell="1" allowOverlap="1" wp14:anchorId="4CC05A24" wp14:editId="62282B11">
          <wp:simplePos x="0" y="0"/>
          <wp:positionH relativeFrom="page">
            <wp:posOffset>0</wp:posOffset>
          </wp:positionH>
          <wp:positionV relativeFrom="page">
            <wp:posOffset>9010650</wp:posOffset>
          </wp:positionV>
          <wp:extent cx="7763256" cy="1033272"/>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3256" cy="103327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416CB" w14:textId="77777777" w:rsidR="008E6F0A" w:rsidRDefault="008E6F0A" w:rsidP="00F86D2B">
      <w:r>
        <w:separator/>
      </w:r>
    </w:p>
  </w:footnote>
  <w:footnote w:type="continuationSeparator" w:id="0">
    <w:p w14:paraId="49E2DB08" w14:textId="77777777" w:rsidR="008E6F0A" w:rsidRDefault="008E6F0A" w:rsidP="00F86D2B">
      <w:r>
        <w:continuationSeparator/>
      </w:r>
    </w:p>
  </w:footnote>
  <w:footnote w:type="continuationNotice" w:id="1">
    <w:p w14:paraId="6B1D65EF" w14:textId="77777777" w:rsidR="008E6F0A" w:rsidRDefault="008E6F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DC37F" w14:textId="77777777" w:rsidR="0079264F" w:rsidRDefault="00792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CEFA" w14:textId="77777777" w:rsidR="003E0D2D" w:rsidRDefault="003E0D2D" w:rsidP="00E210F6"/>
  <w:p w14:paraId="736D9520" w14:textId="77777777" w:rsidR="003E0D2D" w:rsidRDefault="003E0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anchor distT="0" distB="0" distL="114300" distR="114300" simplePos="0" relativeHeight="251658240" behindDoc="0" locked="1" layoutInCell="1" allowOverlap="1" wp14:anchorId="59ACF5EB" wp14:editId="43BC24F8">
          <wp:simplePos x="0" y="0"/>
          <wp:positionH relativeFrom="page">
            <wp:posOffset>0</wp:posOffset>
          </wp:positionH>
          <wp:positionV relativeFrom="page">
            <wp:posOffset>200025</wp:posOffset>
          </wp:positionV>
          <wp:extent cx="7461504" cy="978408"/>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461504" cy="978408"/>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zFJPKgGB" int2:invalidationBookmarkName="" int2:hashCode="RI7rksze89XuTQ" int2:id="EP3qIrEs">
      <int2:state int2:value="Rejected" int2:type="AugLoop_Text_Critique"/>
    </int2:bookmark>
    <int2:bookmark int2:bookmarkName="_Int_dhQn4i15" int2:invalidationBookmarkName="" int2:hashCode="AEvondngcOywgL" int2:id="X5KN56Yw">
      <int2:state int2:value="Rejected" int2:type="AugLoop_Text_Critique"/>
    </int2:bookmark>
    <int2:bookmark int2:bookmarkName="_Int_nlNXdkd0" int2:invalidationBookmarkName="" int2:hashCode="1VAASeqWG+YmnO" int2:id="q3gD9P2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22A97"/>
    <w:multiLevelType w:val="hybridMultilevel"/>
    <w:tmpl w:val="23B6746C"/>
    <w:lvl w:ilvl="0" w:tplc="C6926176">
      <w:start w:val="4"/>
      <w:numFmt w:val="decimal"/>
      <w:lvlText w:val="%1"/>
      <w:lvlJc w:val="left"/>
      <w:pPr>
        <w:ind w:left="450" w:hanging="360"/>
      </w:pPr>
      <w:rPr>
        <w:rFonts w:eastAsia="Calibri" w:hint="default"/>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CE364"/>
    <w:multiLevelType w:val="hybridMultilevel"/>
    <w:tmpl w:val="90744926"/>
    <w:lvl w:ilvl="0" w:tplc="AE7EAF08">
      <w:start w:val="1"/>
      <w:numFmt w:val="decimal"/>
      <w:lvlText w:val="%1."/>
      <w:lvlJc w:val="left"/>
      <w:pPr>
        <w:ind w:left="360" w:hanging="360"/>
      </w:pPr>
    </w:lvl>
    <w:lvl w:ilvl="1" w:tplc="57CCBEE6">
      <w:start w:val="1"/>
      <w:numFmt w:val="lowerLetter"/>
      <w:lvlText w:val="%2."/>
      <w:lvlJc w:val="left"/>
      <w:pPr>
        <w:ind w:left="1440" w:hanging="360"/>
      </w:pPr>
    </w:lvl>
    <w:lvl w:ilvl="2" w:tplc="069CDEE8">
      <w:start w:val="1"/>
      <w:numFmt w:val="lowerRoman"/>
      <w:lvlText w:val="%3."/>
      <w:lvlJc w:val="right"/>
      <w:pPr>
        <w:ind w:left="2160" w:hanging="180"/>
      </w:pPr>
    </w:lvl>
    <w:lvl w:ilvl="3" w:tplc="0C4C1104">
      <w:start w:val="1"/>
      <w:numFmt w:val="decimal"/>
      <w:lvlText w:val="%4."/>
      <w:lvlJc w:val="left"/>
      <w:pPr>
        <w:ind w:left="2880" w:hanging="360"/>
      </w:pPr>
    </w:lvl>
    <w:lvl w:ilvl="4" w:tplc="2F94CC20">
      <w:start w:val="1"/>
      <w:numFmt w:val="lowerLetter"/>
      <w:lvlText w:val="%5."/>
      <w:lvlJc w:val="left"/>
      <w:pPr>
        <w:ind w:left="3600" w:hanging="360"/>
      </w:pPr>
    </w:lvl>
    <w:lvl w:ilvl="5" w:tplc="5E822D24">
      <w:start w:val="1"/>
      <w:numFmt w:val="lowerRoman"/>
      <w:lvlText w:val="%6."/>
      <w:lvlJc w:val="right"/>
      <w:pPr>
        <w:ind w:left="4320" w:hanging="180"/>
      </w:pPr>
    </w:lvl>
    <w:lvl w:ilvl="6" w:tplc="48E4CC06">
      <w:start w:val="1"/>
      <w:numFmt w:val="decimal"/>
      <w:lvlText w:val="%7."/>
      <w:lvlJc w:val="left"/>
      <w:pPr>
        <w:ind w:left="5040" w:hanging="360"/>
      </w:pPr>
    </w:lvl>
    <w:lvl w:ilvl="7" w:tplc="990A8B0E">
      <w:start w:val="1"/>
      <w:numFmt w:val="lowerLetter"/>
      <w:lvlText w:val="%8."/>
      <w:lvlJc w:val="left"/>
      <w:pPr>
        <w:ind w:left="5760" w:hanging="360"/>
      </w:pPr>
    </w:lvl>
    <w:lvl w:ilvl="8" w:tplc="FB5C9FD8">
      <w:start w:val="1"/>
      <w:numFmt w:val="lowerRoman"/>
      <w:lvlText w:val="%9."/>
      <w:lvlJc w:val="right"/>
      <w:pPr>
        <w:ind w:left="6480" w:hanging="180"/>
      </w:pPr>
    </w:lvl>
  </w:abstractNum>
  <w:abstractNum w:abstractNumId="3" w15:restartNumberingAfterBreak="0">
    <w:nsid w:val="0C8C1264"/>
    <w:multiLevelType w:val="hybridMultilevel"/>
    <w:tmpl w:val="36E2057E"/>
    <w:lvl w:ilvl="0" w:tplc="FFFFFFFF">
      <w:start w:val="1"/>
      <w:numFmt w:val="decimal"/>
      <w:lvlText w:val="%1."/>
      <w:lvlJc w:val="left"/>
      <w:pPr>
        <w:ind w:left="63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260C46"/>
    <w:multiLevelType w:val="hybridMultilevel"/>
    <w:tmpl w:val="D8DA9D30"/>
    <w:lvl w:ilvl="0" w:tplc="B4AEFE4A">
      <w:start w:val="1"/>
      <w:numFmt w:val="bullet"/>
      <w:lvlText w:val="·"/>
      <w:lvlJc w:val="left"/>
      <w:pPr>
        <w:ind w:left="720" w:hanging="360"/>
      </w:pPr>
      <w:rPr>
        <w:rFonts w:ascii="&quot;Times New Roman&quot;, serif" w:hAnsi="&quot;Times New Roman&quot;, serif" w:hint="default"/>
      </w:rPr>
    </w:lvl>
    <w:lvl w:ilvl="1" w:tplc="1256C472">
      <w:start w:val="1"/>
      <w:numFmt w:val="bullet"/>
      <w:lvlText w:val="o"/>
      <w:lvlJc w:val="left"/>
      <w:pPr>
        <w:ind w:left="1440" w:hanging="360"/>
      </w:pPr>
      <w:rPr>
        <w:rFonts w:ascii="Courier New" w:hAnsi="Courier New" w:hint="default"/>
      </w:rPr>
    </w:lvl>
    <w:lvl w:ilvl="2" w:tplc="D92C2D76">
      <w:start w:val="1"/>
      <w:numFmt w:val="bullet"/>
      <w:lvlText w:val=""/>
      <w:lvlJc w:val="left"/>
      <w:pPr>
        <w:ind w:left="2160" w:hanging="360"/>
      </w:pPr>
      <w:rPr>
        <w:rFonts w:ascii="Wingdings" w:hAnsi="Wingdings" w:hint="default"/>
      </w:rPr>
    </w:lvl>
    <w:lvl w:ilvl="3" w:tplc="7F626D64">
      <w:start w:val="1"/>
      <w:numFmt w:val="bullet"/>
      <w:lvlText w:val=""/>
      <w:lvlJc w:val="left"/>
      <w:pPr>
        <w:ind w:left="2880" w:hanging="360"/>
      </w:pPr>
      <w:rPr>
        <w:rFonts w:ascii="Symbol" w:hAnsi="Symbol" w:hint="default"/>
      </w:rPr>
    </w:lvl>
    <w:lvl w:ilvl="4" w:tplc="1EFAA4A0">
      <w:start w:val="1"/>
      <w:numFmt w:val="bullet"/>
      <w:lvlText w:val="o"/>
      <w:lvlJc w:val="left"/>
      <w:pPr>
        <w:ind w:left="3600" w:hanging="360"/>
      </w:pPr>
      <w:rPr>
        <w:rFonts w:ascii="Courier New" w:hAnsi="Courier New" w:hint="default"/>
      </w:rPr>
    </w:lvl>
    <w:lvl w:ilvl="5" w:tplc="F7AC1592">
      <w:start w:val="1"/>
      <w:numFmt w:val="bullet"/>
      <w:lvlText w:val=""/>
      <w:lvlJc w:val="left"/>
      <w:pPr>
        <w:ind w:left="4320" w:hanging="360"/>
      </w:pPr>
      <w:rPr>
        <w:rFonts w:ascii="Wingdings" w:hAnsi="Wingdings" w:hint="default"/>
      </w:rPr>
    </w:lvl>
    <w:lvl w:ilvl="6" w:tplc="F700458A">
      <w:start w:val="1"/>
      <w:numFmt w:val="bullet"/>
      <w:lvlText w:val=""/>
      <w:lvlJc w:val="left"/>
      <w:pPr>
        <w:ind w:left="5040" w:hanging="360"/>
      </w:pPr>
      <w:rPr>
        <w:rFonts w:ascii="Symbol" w:hAnsi="Symbol" w:hint="default"/>
      </w:rPr>
    </w:lvl>
    <w:lvl w:ilvl="7" w:tplc="36D4CF3C">
      <w:start w:val="1"/>
      <w:numFmt w:val="bullet"/>
      <w:lvlText w:val="o"/>
      <w:lvlJc w:val="left"/>
      <w:pPr>
        <w:ind w:left="5760" w:hanging="360"/>
      </w:pPr>
      <w:rPr>
        <w:rFonts w:ascii="Courier New" w:hAnsi="Courier New" w:hint="default"/>
      </w:rPr>
    </w:lvl>
    <w:lvl w:ilvl="8" w:tplc="AEE8AED6">
      <w:start w:val="1"/>
      <w:numFmt w:val="bullet"/>
      <w:lvlText w:val=""/>
      <w:lvlJc w:val="left"/>
      <w:pPr>
        <w:ind w:left="6480" w:hanging="360"/>
      </w:pPr>
      <w:rPr>
        <w:rFonts w:ascii="Wingdings" w:hAnsi="Wingdings" w:hint="default"/>
      </w:rPr>
    </w:lvl>
  </w:abstractNum>
  <w:abstractNum w:abstractNumId="5" w15:restartNumberingAfterBreak="0">
    <w:nsid w:val="1A2A6F25"/>
    <w:multiLevelType w:val="hybridMultilevel"/>
    <w:tmpl w:val="2256C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047187"/>
    <w:multiLevelType w:val="hybridMultilevel"/>
    <w:tmpl w:val="7960CE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BE3D20"/>
    <w:multiLevelType w:val="hybridMultilevel"/>
    <w:tmpl w:val="547ED04A"/>
    <w:lvl w:ilvl="0" w:tplc="2452E4DC">
      <w:start w:val="1"/>
      <w:numFmt w:val="bullet"/>
      <w:lvlText w:val=""/>
      <w:lvlJc w:val="left"/>
      <w:pPr>
        <w:ind w:left="540" w:hanging="360"/>
      </w:pPr>
      <w:rPr>
        <w:rFonts w:ascii="Wingdings" w:hAnsi="Wingdings" w:hint="default"/>
      </w:rPr>
    </w:lvl>
    <w:lvl w:ilvl="1" w:tplc="56A6A0A2">
      <w:start w:val="1"/>
      <w:numFmt w:val="bullet"/>
      <w:lvlText w:val=""/>
      <w:lvlJc w:val="left"/>
      <w:pPr>
        <w:ind w:left="1260" w:hanging="360"/>
      </w:pPr>
      <w:rPr>
        <w:rFonts w:ascii="Wingdings" w:hAnsi="Wingdings" w:hint="default"/>
      </w:rPr>
    </w:lvl>
    <w:lvl w:ilvl="2" w:tplc="ECEA6522">
      <w:start w:val="1"/>
      <w:numFmt w:val="bullet"/>
      <w:lvlText w:val=""/>
      <w:lvlJc w:val="left"/>
      <w:pPr>
        <w:ind w:left="1980" w:hanging="360"/>
      </w:pPr>
      <w:rPr>
        <w:rFonts w:ascii="Wingdings" w:hAnsi="Wingdings" w:hint="default"/>
      </w:rPr>
    </w:lvl>
    <w:lvl w:ilvl="3" w:tplc="2390A6D0">
      <w:start w:val="1"/>
      <w:numFmt w:val="bullet"/>
      <w:lvlText w:val=""/>
      <w:lvlJc w:val="left"/>
      <w:pPr>
        <w:ind w:left="2700" w:hanging="360"/>
      </w:pPr>
      <w:rPr>
        <w:rFonts w:ascii="Wingdings" w:hAnsi="Wingdings" w:hint="default"/>
      </w:rPr>
    </w:lvl>
    <w:lvl w:ilvl="4" w:tplc="20861988">
      <w:start w:val="1"/>
      <w:numFmt w:val="bullet"/>
      <w:lvlText w:val=""/>
      <w:lvlJc w:val="left"/>
      <w:pPr>
        <w:ind w:left="3420" w:hanging="360"/>
      </w:pPr>
      <w:rPr>
        <w:rFonts w:ascii="Wingdings" w:hAnsi="Wingdings" w:hint="default"/>
      </w:rPr>
    </w:lvl>
    <w:lvl w:ilvl="5" w:tplc="EC645D44">
      <w:start w:val="1"/>
      <w:numFmt w:val="bullet"/>
      <w:lvlText w:val=""/>
      <w:lvlJc w:val="left"/>
      <w:pPr>
        <w:ind w:left="4140" w:hanging="360"/>
      </w:pPr>
      <w:rPr>
        <w:rFonts w:ascii="Wingdings" w:hAnsi="Wingdings" w:hint="default"/>
      </w:rPr>
    </w:lvl>
    <w:lvl w:ilvl="6" w:tplc="4EF0B0B2">
      <w:start w:val="1"/>
      <w:numFmt w:val="bullet"/>
      <w:lvlText w:val=""/>
      <w:lvlJc w:val="left"/>
      <w:pPr>
        <w:ind w:left="4860" w:hanging="360"/>
      </w:pPr>
      <w:rPr>
        <w:rFonts w:ascii="Wingdings" w:hAnsi="Wingdings" w:hint="default"/>
      </w:rPr>
    </w:lvl>
    <w:lvl w:ilvl="7" w:tplc="1F7C3698">
      <w:start w:val="1"/>
      <w:numFmt w:val="bullet"/>
      <w:lvlText w:val=""/>
      <w:lvlJc w:val="left"/>
      <w:pPr>
        <w:ind w:left="5580" w:hanging="360"/>
      </w:pPr>
      <w:rPr>
        <w:rFonts w:ascii="Wingdings" w:hAnsi="Wingdings" w:hint="default"/>
      </w:rPr>
    </w:lvl>
    <w:lvl w:ilvl="8" w:tplc="CF683F32">
      <w:start w:val="1"/>
      <w:numFmt w:val="bullet"/>
      <w:lvlText w:val=""/>
      <w:lvlJc w:val="left"/>
      <w:pPr>
        <w:ind w:left="6300" w:hanging="360"/>
      </w:pPr>
      <w:rPr>
        <w:rFonts w:ascii="Wingdings" w:hAnsi="Wingdings" w:hint="default"/>
      </w:rPr>
    </w:lvl>
  </w:abstractNum>
  <w:abstractNum w:abstractNumId="8" w15:restartNumberingAfterBreak="0">
    <w:nsid w:val="2AB3F825"/>
    <w:multiLevelType w:val="hybridMultilevel"/>
    <w:tmpl w:val="7F901CF0"/>
    <w:lvl w:ilvl="0" w:tplc="72500276">
      <w:start w:val="1"/>
      <w:numFmt w:val="decimal"/>
      <w:lvlText w:val="%1."/>
      <w:lvlJc w:val="left"/>
      <w:pPr>
        <w:ind w:left="720" w:hanging="360"/>
      </w:pPr>
    </w:lvl>
    <w:lvl w:ilvl="1" w:tplc="A656D5F2">
      <w:start w:val="1"/>
      <w:numFmt w:val="lowerLetter"/>
      <w:lvlText w:val="%2."/>
      <w:lvlJc w:val="left"/>
      <w:pPr>
        <w:ind w:left="1440" w:hanging="360"/>
      </w:pPr>
    </w:lvl>
    <w:lvl w:ilvl="2" w:tplc="455C2B5A">
      <w:start w:val="1"/>
      <w:numFmt w:val="lowerRoman"/>
      <w:lvlText w:val="%3."/>
      <w:lvlJc w:val="right"/>
      <w:pPr>
        <w:ind w:left="2160" w:hanging="180"/>
      </w:pPr>
    </w:lvl>
    <w:lvl w:ilvl="3" w:tplc="65D8997C">
      <w:start w:val="1"/>
      <w:numFmt w:val="decimal"/>
      <w:lvlText w:val="%4."/>
      <w:lvlJc w:val="left"/>
      <w:pPr>
        <w:ind w:left="2880" w:hanging="360"/>
      </w:pPr>
    </w:lvl>
    <w:lvl w:ilvl="4" w:tplc="CF16FE16">
      <w:start w:val="1"/>
      <w:numFmt w:val="lowerLetter"/>
      <w:lvlText w:val="%5."/>
      <w:lvlJc w:val="left"/>
      <w:pPr>
        <w:ind w:left="3600" w:hanging="360"/>
      </w:pPr>
    </w:lvl>
    <w:lvl w:ilvl="5" w:tplc="2518901A">
      <w:start w:val="1"/>
      <w:numFmt w:val="lowerRoman"/>
      <w:lvlText w:val="%6."/>
      <w:lvlJc w:val="right"/>
      <w:pPr>
        <w:ind w:left="4320" w:hanging="180"/>
      </w:pPr>
    </w:lvl>
    <w:lvl w:ilvl="6" w:tplc="A008DDB8">
      <w:start w:val="1"/>
      <w:numFmt w:val="decimal"/>
      <w:lvlText w:val="%7."/>
      <w:lvlJc w:val="left"/>
      <w:pPr>
        <w:ind w:left="5040" w:hanging="360"/>
      </w:pPr>
    </w:lvl>
    <w:lvl w:ilvl="7" w:tplc="66006AD2">
      <w:start w:val="1"/>
      <w:numFmt w:val="lowerLetter"/>
      <w:lvlText w:val="%8."/>
      <w:lvlJc w:val="left"/>
      <w:pPr>
        <w:ind w:left="5760" w:hanging="360"/>
      </w:pPr>
    </w:lvl>
    <w:lvl w:ilvl="8" w:tplc="8752E126">
      <w:start w:val="1"/>
      <w:numFmt w:val="lowerRoman"/>
      <w:lvlText w:val="%9."/>
      <w:lvlJc w:val="right"/>
      <w:pPr>
        <w:ind w:left="6480" w:hanging="180"/>
      </w:pPr>
    </w:lvl>
  </w:abstractNum>
  <w:abstractNum w:abstractNumId="9" w15:restartNumberingAfterBreak="0">
    <w:nsid w:val="42F910B8"/>
    <w:multiLevelType w:val="hybridMultilevel"/>
    <w:tmpl w:val="016E14A2"/>
    <w:lvl w:ilvl="0" w:tplc="E1CA9792">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CF1ADD"/>
    <w:multiLevelType w:val="hybridMultilevel"/>
    <w:tmpl w:val="9C227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972B35"/>
    <w:multiLevelType w:val="hybridMultilevel"/>
    <w:tmpl w:val="009E1CB6"/>
    <w:lvl w:ilvl="0" w:tplc="F300C746">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A4E183"/>
    <w:multiLevelType w:val="hybridMultilevel"/>
    <w:tmpl w:val="618CBC40"/>
    <w:lvl w:ilvl="0" w:tplc="6D9EB76C">
      <w:start w:val="1"/>
      <w:numFmt w:val="bullet"/>
      <w:lvlText w:val=""/>
      <w:lvlJc w:val="left"/>
      <w:pPr>
        <w:ind w:left="720" w:hanging="360"/>
      </w:pPr>
      <w:rPr>
        <w:rFonts w:ascii="Symbol" w:hAnsi="Symbol" w:hint="default"/>
      </w:rPr>
    </w:lvl>
    <w:lvl w:ilvl="1" w:tplc="594E5CCC">
      <w:start w:val="1"/>
      <w:numFmt w:val="bullet"/>
      <w:lvlText w:val="o"/>
      <w:lvlJc w:val="left"/>
      <w:pPr>
        <w:ind w:left="1440" w:hanging="360"/>
      </w:pPr>
      <w:rPr>
        <w:rFonts w:ascii="Courier New" w:hAnsi="Courier New" w:hint="default"/>
      </w:rPr>
    </w:lvl>
    <w:lvl w:ilvl="2" w:tplc="8E6A14EC">
      <w:start w:val="1"/>
      <w:numFmt w:val="bullet"/>
      <w:lvlText w:val=""/>
      <w:lvlJc w:val="left"/>
      <w:pPr>
        <w:ind w:left="2160" w:hanging="360"/>
      </w:pPr>
      <w:rPr>
        <w:rFonts w:ascii="Wingdings" w:hAnsi="Wingdings" w:hint="default"/>
      </w:rPr>
    </w:lvl>
    <w:lvl w:ilvl="3" w:tplc="F23EFB28">
      <w:start w:val="1"/>
      <w:numFmt w:val="bullet"/>
      <w:lvlText w:val=""/>
      <w:lvlJc w:val="left"/>
      <w:pPr>
        <w:ind w:left="2880" w:hanging="360"/>
      </w:pPr>
      <w:rPr>
        <w:rFonts w:ascii="Symbol" w:hAnsi="Symbol" w:hint="default"/>
      </w:rPr>
    </w:lvl>
    <w:lvl w:ilvl="4" w:tplc="E0163A54">
      <w:start w:val="1"/>
      <w:numFmt w:val="bullet"/>
      <w:lvlText w:val="o"/>
      <w:lvlJc w:val="left"/>
      <w:pPr>
        <w:ind w:left="3600" w:hanging="360"/>
      </w:pPr>
      <w:rPr>
        <w:rFonts w:ascii="Courier New" w:hAnsi="Courier New" w:hint="default"/>
      </w:rPr>
    </w:lvl>
    <w:lvl w:ilvl="5" w:tplc="F38CC4C2">
      <w:start w:val="1"/>
      <w:numFmt w:val="bullet"/>
      <w:lvlText w:val=""/>
      <w:lvlJc w:val="left"/>
      <w:pPr>
        <w:ind w:left="4320" w:hanging="360"/>
      </w:pPr>
      <w:rPr>
        <w:rFonts w:ascii="Wingdings" w:hAnsi="Wingdings" w:hint="default"/>
      </w:rPr>
    </w:lvl>
    <w:lvl w:ilvl="6" w:tplc="FE826CC8">
      <w:start w:val="1"/>
      <w:numFmt w:val="bullet"/>
      <w:lvlText w:val=""/>
      <w:lvlJc w:val="left"/>
      <w:pPr>
        <w:ind w:left="5040" w:hanging="360"/>
      </w:pPr>
      <w:rPr>
        <w:rFonts w:ascii="Symbol" w:hAnsi="Symbol" w:hint="default"/>
      </w:rPr>
    </w:lvl>
    <w:lvl w:ilvl="7" w:tplc="8CB473EA">
      <w:start w:val="1"/>
      <w:numFmt w:val="bullet"/>
      <w:lvlText w:val="o"/>
      <w:lvlJc w:val="left"/>
      <w:pPr>
        <w:ind w:left="5760" w:hanging="360"/>
      </w:pPr>
      <w:rPr>
        <w:rFonts w:ascii="Courier New" w:hAnsi="Courier New" w:hint="default"/>
      </w:rPr>
    </w:lvl>
    <w:lvl w:ilvl="8" w:tplc="4C90C0E4">
      <w:start w:val="1"/>
      <w:numFmt w:val="bullet"/>
      <w:lvlText w:val=""/>
      <w:lvlJc w:val="left"/>
      <w:pPr>
        <w:ind w:left="6480" w:hanging="360"/>
      </w:pPr>
      <w:rPr>
        <w:rFonts w:ascii="Wingdings" w:hAnsi="Wingdings" w:hint="default"/>
      </w:rPr>
    </w:lvl>
  </w:abstractNum>
  <w:abstractNum w:abstractNumId="13" w15:restartNumberingAfterBreak="0">
    <w:nsid w:val="69FC36D1"/>
    <w:multiLevelType w:val="hybridMultilevel"/>
    <w:tmpl w:val="FCC01814"/>
    <w:lvl w:ilvl="0" w:tplc="1A14F786">
      <w:start w:val="1"/>
      <w:numFmt w:val="decimal"/>
      <w:lvlText w:val="%1."/>
      <w:lvlJc w:val="left"/>
      <w:pPr>
        <w:ind w:left="63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02B9D"/>
    <w:multiLevelType w:val="hybridMultilevel"/>
    <w:tmpl w:val="718EBC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0C7920"/>
    <w:multiLevelType w:val="hybridMultilevel"/>
    <w:tmpl w:val="7420501C"/>
    <w:lvl w:ilvl="0" w:tplc="2B5CC5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BA14309"/>
    <w:multiLevelType w:val="hybridMultilevel"/>
    <w:tmpl w:val="A934B774"/>
    <w:lvl w:ilvl="0" w:tplc="9650FAE4">
      <w:start w:val="1"/>
      <w:numFmt w:val="decimal"/>
      <w:lvlText w:val="%1."/>
      <w:lvlJc w:val="left"/>
      <w:pPr>
        <w:ind w:left="720" w:hanging="360"/>
      </w:pPr>
    </w:lvl>
    <w:lvl w:ilvl="1" w:tplc="BD76F00E">
      <w:start w:val="1"/>
      <w:numFmt w:val="bullet"/>
      <w:lvlText w:val=""/>
      <w:lvlJc w:val="left"/>
      <w:pPr>
        <w:ind w:left="1440" w:hanging="360"/>
      </w:pPr>
      <w:rPr>
        <w:rFonts w:ascii="Wingdings" w:hAnsi="Wingdings" w:hint="default"/>
      </w:rPr>
    </w:lvl>
    <w:lvl w:ilvl="2" w:tplc="004CB394">
      <w:start w:val="1"/>
      <w:numFmt w:val="bullet"/>
      <w:lvlText w:val=""/>
      <w:lvlJc w:val="left"/>
      <w:pPr>
        <w:ind w:left="2160" w:hanging="360"/>
      </w:pPr>
      <w:rPr>
        <w:rFonts w:ascii="Wingdings" w:hAnsi="Wingdings" w:hint="default"/>
      </w:rPr>
    </w:lvl>
    <w:lvl w:ilvl="3" w:tplc="D3088302">
      <w:start w:val="1"/>
      <w:numFmt w:val="bullet"/>
      <w:lvlText w:val=""/>
      <w:lvlJc w:val="left"/>
      <w:pPr>
        <w:ind w:left="2880" w:hanging="360"/>
      </w:pPr>
      <w:rPr>
        <w:rFonts w:ascii="Wingdings" w:hAnsi="Wingdings" w:hint="default"/>
      </w:rPr>
    </w:lvl>
    <w:lvl w:ilvl="4" w:tplc="676C1A76">
      <w:start w:val="1"/>
      <w:numFmt w:val="bullet"/>
      <w:lvlText w:val=""/>
      <w:lvlJc w:val="left"/>
      <w:pPr>
        <w:ind w:left="3600" w:hanging="360"/>
      </w:pPr>
      <w:rPr>
        <w:rFonts w:ascii="Wingdings" w:hAnsi="Wingdings" w:hint="default"/>
      </w:rPr>
    </w:lvl>
    <w:lvl w:ilvl="5" w:tplc="8F58872E">
      <w:start w:val="1"/>
      <w:numFmt w:val="bullet"/>
      <w:lvlText w:val=""/>
      <w:lvlJc w:val="left"/>
      <w:pPr>
        <w:ind w:left="4320" w:hanging="360"/>
      </w:pPr>
      <w:rPr>
        <w:rFonts w:ascii="Wingdings" w:hAnsi="Wingdings" w:hint="default"/>
      </w:rPr>
    </w:lvl>
    <w:lvl w:ilvl="6" w:tplc="6C44C598">
      <w:start w:val="1"/>
      <w:numFmt w:val="bullet"/>
      <w:lvlText w:val=""/>
      <w:lvlJc w:val="left"/>
      <w:pPr>
        <w:ind w:left="5040" w:hanging="360"/>
      </w:pPr>
      <w:rPr>
        <w:rFonts w:ascii="Wingdings" w:hAnsi="Wingdings" w:hint="default"/>
      </w:rPr>
    </w:lvl>
    <w:lvl w:ilvl="7" w:tplc="0F28E968">
      <w:start w:val="1"/>
      <w:numFmt w:val="bullet"/>
      <w:lvlText w:val=""/>
      <w:lvlJc w:val="left"/>
      <w:pPr>
        <w:ind w:left="5760" w:hanging="360"/>
      </w:pPr>
      <w:rPr>
        <w:rFonts w:ascii="Wingdings" w:hAnsi="Wingdings" w:hint="default"/>
      </w:rPr>
    </w:lvl>
    <w:lvl w:ilvl="8" w:tplc="D9EE431C">
      <w:start w:val="1"/>
      <w:numFmt w:val="bullet"/>
      <w:lvlText w:val=""/>
      <w:lvlJc w:val="left"/>
      <w:pPr>
        <w:ind w:left="6480" w:hanging="360"/>
      </w:pPr>
      <w:rPr>
        <w:rFonts w:ascii="Wingdings" w:hAnsi="Wingdings" w:hint="default"/>
      </w:rPr>
    </w:lvl>
  </w:abstractNum>
  <w:num w:numId="1" w16cid:durableId="887836819">
    <w:abstractNumId w:val="12"/>
  </w:num>
  <w:num w:numId="2" w16cid:durableId="1033311259">
    <w:abstractNumId w:val="4"/>
  </w:num>
  <w:num w:numId="3" w16cid:durableId="670302398">
    <w:abstractNumId w:val="16"/>
  </w:num>
  <w:num w:numId="4" w16cid:durableId="1602764412">
    <w:abstractNumId w:val="2"/>
  </w:num>
  <w:num w:numId="5" w16cid:durableId="785201901">
    <w:abstractNumId w:val="8"/>
  </w:num>
  <w:num w:numId="6" w16cid:durableId="1173227027">
    <w:abstractNumId w:val="7"/>
  </w:num>
  <w:num w:numId="7" w16cid:durableId="1522351052">
    <w:abstractNumId w:val="1"/>
  </w:num>
  <w:num w:numId="8" w16cid:durableId="1057775115">
    <w:abstractNumId w:val="9"/>
  </w:num>
  <w:num w:numId="9" w16cid:durableId="459999032">
    <w:abstractNumId w:val="5"/>
  </w:num>
  <w:num w:numId="10" w16cid:durableId="515769756">
    <w:abstractNumId w:val="14"/>
  </w:num>
  <w:num w:numId="11" w16cid:durableId="1534424108">
    <w:abstractNumId w:val="6"/>
  </w:num>
  <w:num w:numId="12" w16cid:durableId="2075615105">
    <w:abstractNumId w:val="15"/>
  </w:num>
  <w:num w:numId="13" w16cid:durableId="535774915">
    <w:abstractNumId w:val="10"/>
  </w:num>
  <w:num w:numId="14" w16cid:durableId="1582787148">
    <w:abstractNumId w:val="11"/>
  </w:num>
  <w:num w:numId="15" w16cid:durableId="1460027978">
    <w:abstractNumId w:val="0"/>
  </w:num>
  <w:num w:numId="16" w16cid:durableId="1422333140">
    <w:abstractNumId w:val="13"/>
  </w:num>
  <w:num w:numId="17" w16cid:durableId="1009599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Q3MjExs7QwBtLmRko6SsGpxcWZ+XkgBUa1AEZmJKYsAAAA"/>
  </w:docVars>
  <w:rsids>
    <w:rsidRoot w:val="00F86D2B"/>
    <w:rsid w:val="0000025A"/>
    <w:rsid w:val="000007CF"/>
    <w:rsid w:val="00000D07"/>
    <w:rsid w:val="000022CD"/>
    <w:rsid w:val="00002540"/>
    <w:rsid w:val="000027DD"/>
    <w:rsid w:val="00003A89"/>
    <w:rsid w:val="0000663D"/>
    <w:rsid w:val="000068D8"/>
    <w:rsid w:val="00006F37"/>
    <w:rsid w:val="000103E2"/>
    <w:rsid w:val="000116F8"/>
    <w:rsid w:val="0001371E"/>
    <w:rsid w:val="00013720"/>
    <w:rsid w:val="00014B4D"/>
    <w:rsid w:val="00015969"/>
    <w:rsid w:val="00017899"/>
    <w:rsid w:val="00017D00"/>
    <w:rsid w:val="000229E8"/>
    <w:rsid w:val="00023F1E"/>
    <w:rsid w:val="00024D61"/>
    <w:rsid w:val="000257CE"/>
    <w:rsid w:val="0002699C"/>
    <w:rsid w:val="00026BB6"/>
    <w:rsid w:val="00026C3F"/>
    <w:rsid w:val="00026D37"/>
    <w:rsid w:val="00027125"/>
    <w:rsid w:val="000273EE"/>
    <w:rsid w:val="000274AB"/>
    <w:rsid w:val="00027C91"/>
    <w:rsid w:val="00027CDC"/>
    <w:rsid w:val="00030402"/>
    <w:rsid w:val="0003103F"/>
    <w:rsid w:val="00032882"/>
    <w:rsid w:val="00033411"/>
    <w:rsid w:val="00033582"/>
    <w:rsid w:val="00033684"/>
    <w:rsid w:val="0003410A"/>
    <w:rsid w:val="00034720"/>
    <w:rsid w:val="00035F1D"/>
    <w:rsid w:val="0003617C"/>
    <w:rsid w:val="000361D9"/>
    <w:rsid w:val="000412B9"/>
    <w:rsid w:val="0004142B"/>
    <w:rsid w:val="00041CB5"/>
    <w:rsid w:val="000422C3"/>
    <w:rsid w:val="00042A09"/>
    <w:rsid w:val="000431E4"/>
    <w:rsid w:val="00043B8E"/>
    <w:rsid w:val="00044382"/>
    <w:rsid w:val="00044505"/>
    <w:rsid w:val="000449E4"/>
    <w:rsid w:val="00045BCA"/>
    <w:rsid w:val="0004794A"/>
    <w:rsid w:val="00047A32"/>
    <w:rsid w:val="0005000C"/>
    <w:rsid w:val="0005170E"/>
    <w:rsid w:val="00051B4D"/>
    <w:rsid w:val="0005232D"/>
    <w:rsid w:val="00053C29"/>
    <w:rsid w:val="00053F5C"/>
    <w:rsid w:val="0005414F"/>
    <w:rsid w:val="00054B97"/>
    <w:rsid w:val="00054C01"/>
    <w:rsid w:val="000557AC"/>
    <w:rsid w:val="00056386"/>
    <w:rsid w:val="00056483"/>
    <w:rsid w:val="000573F1"/>
    <w:rsid w:val="00060390"/>
    <w:rsid w:val="0006044E"/>
    <w:rsid w:val="00060582"/>
    <w:rsid w:val="00061553"/>
    <w:rsid w:val="00063B9D"/>
    <w:rsid w:val="0006529A"/>
    <w:rsid w:val="00066579"/>
    <w:rsid w:val="000667BC"/>
    <w:rsid w:val="00067288"/>
    <w:rsid w:val="00067344"/>
    <w:rsid w:val="00067CC0"/>
    <w:rsid w:val="0007111D"/>
    <w:rsid w:val="000718F8"/>
    <w:rsid w:val="000720FA"/>
    <w:rsid w:val="0007363C"/>
    <w:rsid w:val="00073834"/>
    <w:rsid w:val="0007421B"/>
    <w:rsid w:val="00074378"/>
    <w:rsid w:val="000747B0"/>
    <w:rsid w:val="00075119"/>
    <w:rsid w:val="00075AFB"/>
    <w:rsid w:val="0007752D"/>
    <w:rsid w:val="0007795A"/>
    <w:rsid w:val="00077DC7"/>
    <w:rsid w:val="00080225"/>
    <w:rsid w:val="000809E2"/>
    <w:rsid w:val="00080F33"/>
    <w:rsid w:val="00081486"/>
    <w:rsid w:val="00082023"/>
    <w:rsid w:val="000827CC"/>
    <w:rsid w:val="0008295F"/>
    <w:rsid w:val="00082D62"/>
    <w:rsid w:val="0008605B"/>
    <w:rsid w:val="000900A9"/>
    <w:rsid w:val="0009064B"/>
    <w:rsid w:val="00091B51"/>
    <w:rsid w:val="000920A8"/>
    <w:rsid w:val="00092B50"/>
    <w:rsid w:val="000934A6"/>
    <w:rsid w:val="00094064"/>
    <w:rsid w:val="0009427A"/>
    <w:rsid w:val="00094518"/>
    <w:rsid w:val="000948E0"/>
    <w:rsid w:val="00095A8C"/>
    <w:rsid w:val="000967C6"/>
    <w:rsid w:val="00096C34"/>
    <w:rsid w:val="00097911"/>
    <w:rsid w:val="000A0ED8"/>
    <w:rsid w:val="000A263F"/>
    <w:rsid w:val="000A2E56"/>
    <w:rsid w:val="000A4E2C"/>
    <w:rsid w:val="000A5A50"/>
    <w:rsid w:val="000A649B"/>
    <w:rsid w:val="000A6CE7"/>
    <w:rsid w:val="000A746D"/>
    <w:rsid w:val="000A7BB0"/>
    <w:rsid w:val="000B0116"/>
    <w:rsid w:val="000B162E"/>
    <w:rsid w:val="000B20FA"/>
    <w:rsid w:val="000B2798"/>
    <w:rsid w:val="000B2B57"/>
    <w:rsid w:val="000B2C9A"/>
    <w:rsid w:val="000B4446"/>
    <w:rsid w:val="000B449B"/>
    <w:rsid w:val="000B53FA"/>
    <w:rsid w:val="000B5838"/>
    <w:rsid w:val="000B5AAC"/>
    <w:rsid w:val="000B63ED"/>
    <w:rsid w:val="000B65D9"/>
    <w:rsid w:val="000B6BF9"/>
    <w:rsid w:val="000B75AE"/>
    <w:rsid w:val="000C09F6"/>
    <w:rsid w:val="000C1ECB"/>
    <w:rsid w:val="000C2B1C"/>
    <w:rsid w:val="000C317D"/>
    <w:rsid w:val="000C32DB"/>
    <w:rsid w:val="000C3974"/>
    <w:rsid w:val="000C59F9"/>
    <w:rsid w:val="000C5AF0"/>
    <w:rsid w:val="000C6E14"/>
    <w:rsid w:val="000D04F1"/>
    <w:rsid w:val="000D09C4"/>
    <w:rsid w:val="000D111F"/>
    <w:rsid w:val="000D1659"/>
    <w:rsid w:val="000D26EB"/>
    <w:rsid w:val="000D40E7"/>
    <w:rsid w:val="000D43BD"/>
    <w:rsid w:val="000D45F4"/>
    <w:rsid w:val="000D4842"/>
    <w:rsid w:val="000D7B89"/>
    <w:rsid w:val="000E0C4B"/>
    <w:rsid w:val="000E13C0"/>
    <w:rsid w:val="000E1C8D"/>
    <w:rsid w:val="000E1D35"/>
    <w:rsid w:val="000E2AB2"/>
    <w:rsid w:val="000E318B"/>
    <w:rsid w:val="000E31D6"/>
    <w:rsid w:val="000E3227"/>
    <w:rsid w:val="000E4C5A"/>
    <w:rsid w:val="000E5866"/>
    <w:rsid w:val="000E5CCF"/>
    <w:rsid w:val="000E7BC7"/>
    <w:rsid w:val="000E7FE5"/>
    <w:rsid w:val="000F0DE6"/>
    <w:rsid w:val="000F1543"/>
    <w:rsid w:val="000F1BAC"/>
    <w:rsid w:val="000F30C7"/>
    <w:rsid w:val="000F42BB"/>
    <w:rsid w:val="000F45A5"/>
    <w:rsid w:val="000F4F12"/>
    <w:rsid w:val="000F54F8"/>
    <w:rsid w:val="000F6B36"/>
    <w:rsid w:val="000F6D9C"/>
    <w:rsid w:val="0010118D"/>
    <w:rsid w:val="00101413"/>
    <w:rsid w:val="00102025"/>
    <w:rsid w:val="00102E6C"/>
    <w:rsid w:val="00102EE0"/>
    <w:rsid w:val="0010514C"/>
    <w:rsid w:val="00105188"/>
    <w:rsid w:val="001065BE"/>
    <w:rsid w:val="001075BA"/>
    <w:rsid w:val="001077F0"/>
    <w:rsid w:val="00107A58"/>
    <w:rsid w:val="00107D91"/>
    <w:rsid w:val="001103FB"/>
    <w:rsid w:val="00110BCD"/>
    <w:rsid w:val="00111F22"/>
    <w:rsid w:val="00111F57"/>
    <w:rsid w:val="001135B1"/>
    <w:rsid w:val="001143EB"/>
    <w:rsid w:val="00114A87"/>
    <w:rsid w:val="00114BA6"/>
    <w:rsid w:val="00114DD5"/>
    <w:rsid w:val="00115D55"/>
    <w:rsid w:val="0012046F"/>
    <w:rsid w:val="00120F68"/>
    <w:rsid w:val="00121256"/>
    <w:rsid w:val="001213B2"/>
    <w:rsid w:val="001213B6"/>
    <w:rsid w:val="00121471"/>
    <w:rsid w:val="00122031"/>
    <w:rsid w:val="0012216B"/>
    <w:rsid w:val="00122894"/>
    <w:rsid w:val="001228D7"/>
    <w:rsid w:val="00122AB8"/>
    <w:rsid w:val="0012333A"/>
    <w:rsid w:val="00123650"/>
    <w:rsid w:val="00123A69"/>
    <w:rsid w:val="00123AA0"/>
    <w:rsid w:val="00123DFC"/>
    <w:rsid w:val="00124287"/>
    <w:rsid w:val="001266ED"/>
    <w:rsid w:val="001267CC"/>
    <w:rsid w:val="00126B4D"/>
    <w:rsid w:val="001273F9"/>
    <w:rsid w:val="00132293"/>
    <w:rsid w:val="00133D23"/>
    <w:rsid w:val="0013423B"/>
    <w:rsid w:val="00135D0A"/>
    <w:rsid w:val="00137610"/>
    <w:rsid w:val="0013794C"/>
    <w:rsid w:val="0014043C"/>
    <w:rsid w:val="00140E96"/>
    <w:rsid w:val="00141408"/>
    <w:rsid w:val="00141CD3"/>
    <w:rsid w:val="00142E1B"/>
    <w:rsid w:val="00143161"/>
    <w:rsid w:val="00143489"/>
    <w:rsid w:val="00143A98"/>
    <w:rsid w:val="001443AD"/>
    <w:rsid w:val="001444C5"/>
    <w:rsid w:val="00146B62"/>
    <w:rsid w:val="00146F9A"/>
    <w:rsid w:val="0014731B"/>
    <w:rsid w:val="00150FF6"/>
    <w:rsid w:val="00151339"/>
    <w:rsid w:val="00151D6F"/>
    <w:rsid w:val="00153F3D"/>
    <w:rsid w:val="00154002"/>
    <w:rsid w:val="001555F1"/>
    <w:rsid w:val="0015570D"/>
    <w:rsid w:val="00156265"/>
    <w:rsid w:val="00156552"/>
    <w:rsid w:val="0015732D"/>
    <w:rsid w:val="00157D93"/>
    <w:rsid w:val="001604DB"/>
    <w:rsid w:val="00160909"/>
    <w:rsid w:val="00163B7F"/>
    <w:rsid w:val="001640E7"/>
    <w:rsid w:val="0016487F"/>
    <w:rsid w:val="00164C55"/>
    <w:rsid w:val="001652EE"/>
    <w:rsid w:val="001659BF"/>
    <w:rsid w:val="0016604F"/>
    <w:rsid w:val="00166D97"/>
    <w:rsid w:val="0016744D"/>
    <w:rsid w:val="001675B0"/>
    <w:rsid w:val="00170D0C"/>
    <w:rsid w:val="001716DB"/>
    <w:rsid w:val="0017232C"/>
    <w:rsid w:val="00173C40"/>
    <w:rsid w:val="001745E1"/>
    <w:rsid w:val="00174E83"/>
    <w:rsid w:val="001751DC"/>
    <w:rsid w:val="00175B0C"/>
    <w:rsid w:val="00176378"/>
    <w:rsid w:val="00176EB0"/>
    <w:rsid w:val="001772BE"/>
    <w:rsid w:val="0018126E"/>
    <w:rsid w:val="00181410"/>
    <w:rsid w:val="0018293D"/>
    <w:rsid w:val="00183006"/>
    <w:rsid w:val="001830A0"/>
    <w:rsid w:val="00183480"/>
    <w:rsid w:val="001836DB"/>
    <w:rsid w:val="00184D73"/>
    <w:rsid w:val="00184EB1"/>
    <w:rsid w:val="0018677F"/>
    <w:rsid w:val="00186DCE"/>
    <w:rsid w:val="00186EF8"/>
    <w:rsid w:val="001901AD"/>
    <w:rsid w:val="001902C7"/>
    <w:rsid w:val="00190BFD"/>
    <w:rsid w:val="00190E15"/>
    <w:rsid w:val="001910EF"/>
    <w:rsid w:val="00191166"/>
    <w:rsid w:val="0019167D"/>
    <w:rsid w:val="00194A6A"/>
    <w:rsid w:val="00194C1A"/>
    <w:rsid w:val="00196001"/>
    <w:rsid w:val="00196DBE"/>
    <w:rsid w:val="00197291"/>
    <w:rsid w:val="0019777C"/>
    <w:rsid w:val="001A073D"/>
    <w:rsid w:val="001A12CE"/>
    <w:rsid w:val="001A153A"/>
    <w:rsid w:val="001A17A6"/>
    <w:rsid w:val="001A221F"/>
    <w:rsid w:val="001A247B"/>
    <w:rsid w:val="001A3E53"/>
    <w:rsid w:val="001A53FD"/>
    <w:rsid w:val="001A54A1"/>
    <w:rsid w:val="001A5BC2"/>
    <w:rsid w:val="001A67BF"/>
    <w:rsid w:val="001A6C9F"/>
    <w:rsid w:val="001A6E92"/>
    <w:rsid w:val="001B01E9"/>
    <w:rsid w:val="001B0362"/>
    <w:rsid w:val="001B0BA7"/>
    <w:rsid w:val="001B287E"/>
    <w:rsid w:val="001B2BA9"/>
    <w:rsid w:val="001B3464"/>
    <w:rsid w:val="001B3796"/>
    <w:rsid w:val="001B3EDB"/>
    <w:rsid w:val="001B67F4"/>
    <w:rsid w:val="001B6F52"/>
    <w:rsid w:val="001C013E"/>
    <w:rsid w:val="001C0617"/>
    <w:rsid w:val="001C0660"/>
    <w:rsid w:val="001C1616"/>
    <w:rsid w:val="001C2521"/>
    <w:rsid w:val="001C2AF9"/>
    <w:rsid w:val="001C4961"/>
    <w:rsid w:val="001C4BE7"/>
    <w:rsid w:val="001C5044"/>
    <w:rsid w:val="001C5394"/>
    <w:rsid w:val="001C6298"/>
    <w:rsid w:val="001C71C0"/>
    <w:rsid w:val="001D09BD"/>
    <w:rsid w:val="001D09DA"/>
    <w:rsid w:val="001D18AB"/>
    <w:rsid w:val="001D1EF9"/>
    <w:rsid w:val="001D2777"/>
    <w:rsid w:val="001D2F59"/>
    <w:rsid w:val="001D3048"/>
    <w:rsid w:val="001D3310"/>
    <w:rsid w:val="001D4266"/>
    <w:rsid w:val="001D4EA9"/>
    <w:rsid w:val="001D5206"/>
    <w:rsid w:val="001D79A1"/>
    <w:rsid w:val="001E1F21"/>
    <w:rsid w:val="001E31B6"/>
    <w:rsid w:val="001E3508"/>
    <w:rsid w:val="001E5AB2"/>
    <w:rsid w:val="001E5FD9"/>
    <w:rsid w:val="001E68E5"/>
    <w:rsid w:val="001E6EF6"/>
    <w:rsid w:val="001E76B8"/>
    <w:rsid w:val="001E7E87"/>
    <w:rsid w:val="001EB97D"/>
    <w:rsid w:val="001F035C"/>
    <w:rsid w:val="001F05E4"/>
    <w:rsid w:val="001F07FD"/>
    <w:rsid w:val="001F09A4"/>
    <w:rsid w:val="001F1368"/>
    <w:rsid w:val="001F2EBE"/>
    <w:rsid w:val="001F3A5D"/>
    <w:rsid w:val="001F4173"/>
    <w:rsid w:val="001F56FA"/>
    <w:rsid w:val="001F5DB5"/>
    <w:rsid w:val="001F62F3"/>
    <w:rsid w:val="00200560"/>
    <w:rsid w:val="00203047"/>
    <w:rsid w:val="00203587"/>
    <w:rsid w:val="00205B21"/>
    <w:rsid w:val="00206347"/>
    <w:rsid w:val="0020640B"/>
    <w:rsid w:val="00207ADD"/>
    <w:rsid w:val="00207B24"/>
    <w:rsid w:val="00211610"/>
    <w:rsid w:val="0021320D"/>
    <w:rsid w:val="00213831"/>
    <w:rsid w:val="0021409D"/>
    <w:rsid w:val="00215354"/>
    <w:rsid w:val="00215520"/>
    <w:rsid w:val="002158D4"/>
    <w:rsid w:val="00215BE7"/>
    <w:rsid w:val="00216D90"/>
    <w:rsid w:val="002175FA"/>
    <w:rsid w:val="00217E28"/>
    <w:rsid w:val="0022067B"/>
    <w:rsid w:val="00220D69"/>
    <w:rsid w:val="002219C2"/>
    <w:rsid w:val="002220B5"/>
    <w:rsid w:val="002235EC"/>
    <w:rsid w:val="002245D3"/>
    <w:rsid w:val="00224869"/>
    <w:rsid w:val="00225091"/>
    <w:rsid w:val="002251BF"/>
    <w:rsid w:val="00225EF7"/>
    <w:rsid w:val="00226A8B"/>
    <w:rsid w:val="0023019C"/>
    <w:rsid w:val="0023077B"/>
    <w:rsid w:val="00232F90"/>
    <w:rsid w:val="002331A8"/>
    <w:rsid w:val="002332DD"/>
    <w:rsid w:val="0023397F"/>
    <w:rsid w:val="00234CAF"/>
    <w:rsid w:val="00235167"/>
    <w:rsid w:val="00235E58"/>
    <w:rsid w:val="002379EB"/>
    <w:rsid w:val="002408A5"/>
    <w:rsid w:val="0024149D"/>
    <w:rsid w:val="002453A3"/>
    <w:rsid w:val="0025018E"/>
    <w:rsid w:val="00252726"/>
    <w:rsid w:val="00253A3C"/>
    <w:rsid w:val="00254B23"/>
    <w:rsid w:val="002552B8"/>
    <w:rsid w:val="002558C1"/>
    <w:rsid w:val="0025667B"/>
    <w:rsid w:val="00257DED"/>
    <w:rsid w:val="00260C53"/>
    <w:rsid w:val="00260ED2"/>
    <w:rsid w:val="00261004"/>
    <w:rsid w:val="00261424"/>
    <w:rsid w:val="00261C02"/>
    <w:rsid w:val="00262C5B"/>
    <w:rsid w:val="00262E17"/>
    <w:rsid w:val="00262EBE"/>
    <w:rsid w:val="00262F30"/>
    <w:rsid w:val="00263A84"/>
    <w:rsid w:val="00263B28"/>
    <w:rsid w:val="00265145"/>
    <w:rsid w:val="00265253"/>
    <w:rsid w:val="00265B33"/>
    <w:rsid w:val="00265DF3"/>
    <w:rsid w:val="0026616B"/>
    <w:rsid w:val="00266C7C"/>
    <w:rsid w:val="00270CDE"/>
    <w:rsid w:val="0027148E"/>
    <w:rsid w:val="002747CF"/>
    <w:rsid w:val="00274F46"/>
    <w:rsid w:val="002753AB"/>
    <w:rsid w:val="002756EB"/>
    <w:rsid w:val="00276333"/>
    <w:rsid w:val="00276DA1"/>
    <w:rsid w:val="00277419"/>
    <w:rsid w:val="00277A07"/>
    <w:rsid w:val="00277BFC"/>
    <w:rsid w:val="00281DF0"/>
    <w:rsid w:val="00282386"/>
    <w:rsid w:val="002837CC"/>
    <w:rsid w:val="0028397B"/>
    <w:rsid w:val="00284B5A"/>
    <w:rsid w:val="00284D8C"/>
    <w:rsid w:val="0028582A"/>
    <w:rsid w:val="00287708"/>
    <w:rsid w:val="00287DA3"/>
    <w:rsid w:val="00290A12"/>
    <w:rsid w:val="00291D2C"/>
    <w:rsid w:val="002922CE"/>
    <w:rsid w:val="002922E9"/>
    <w:rsid w:val="00292D03"/>
    <w:rsid w:val="002933F5"/>
    <w:rsid w:val="0029390C"/>
    <w:rsid w:val="00294CBE"/>
    <w:rsid w:val="0029568B"/>
    <w:rsid w:val="00297B22"/>
    <w:rsid w:val="00297CD2"/>
    <w:rsid w:val="00297CE7"/>
    <w:rsid w:val="00297D32"/>
    <w:rsid w:val="002A0C16"/>
    <w:rsid w:val="002A0FFD"/>
    <w:rsid w:val="002A5F7A"/>
    <w:rsid w:val="002A62B9"/>
    <w:rsid w:val="002A68DE"/>
    <w:rsid w:val="002A768B"/>
    <w:rsid w:val="002A76F2"/>
    <w:rsid w:val="002A7906"/>
    <w:rsid w:val="002B017F"/>
    <w:rsid w:val="002B05DF"/>
    <w:rsid w:val="002B0B91"/>
    <w:rsid w:val="002B157E"/>
    <w:rsid w:val="002B16E6"/>
    <w:rsid w:val="002B2789"/>
    <w:rsid w:val="002B2AAD"/>
    <w:rsid w:val="002B321A"/>
    <w:rsid w:val="002B3629"/>
    <w:rsid w:val="002B3B8D"/>
    <w:rsid w:val="002B5A80"/>
    <w:rsid w:val="002B5F3F"/>
    <w:rsid w:val="002B6128"/>
    <w:rsid w:val="002B66F2"/>
    <w:rsid w:val="002B75B0"/>
    <w:rsid w:val="002B7CDE"/>
    <w:rsid w:val="002C13D7"/>
    <w:rsid w:val="002C14A7"/>
    <w:rsid w:val="002C1D22"/>
    <w:rsid w:val="002C2300"/>
    <w:rsid w:val="002C317A"/>
    <w:rsid w:val="002C4839"/>
    <w:rsid w:val="002C483E"/>
    <w:rsid w:val="002C5686"/>
    <w:rsid w:val="002C592C"/>
    <w:rsid w:val="002C5BC5"/>
    <w:rsid w:val="002C5ED8"/>
    <w:rsid w:val="002C6296"/>
    <w:rsid w:val="002C7CB0"/>
    <w:rsid w:val="002C7CDE"/>
    <w:rsid w:val="002C7E87"/>
    <w:rsid w:val="002D11A5"/>
    <w:rsid w:val="002D14DE"/>
    <w:rsid w:val="002D1E51"/>
    <w:rsid w:val="002D2E86"/>
    <w:rsid w:val="002D3C6F"/>
    <w:rsid w:val="002D473E"/>
    <w:rsid w:val="002D6751"/>
    <w:rsid w:val="002D6B1C"/>
    <w:rsid w:val="002E062E"/>
    <w:rsid w:val="002E14BB"/>
    <w:rsid w:val="002E169C"/>
    <w:rsid w:val="002E1CF1"/>
    <w:rsid w:val="002E2678"/>
    <w:rsid w:val="002E2DF3"/>
    <w:rsid w:val="002E3C25"/>
    <w:rsid w:val="002E51F3"/>
    <w:rsid w:val="002E571E"/>
    <w:rsid w:val="002E6574"/>
    <w:rsid w:val="002E6945"/>
    <w:rsid w:val="002E6E84"/>
    <w:rsid w:val="002E7745"/>
    <w:rsid w:val="002E7B23"/>
    <w:rsid w:val="002E7B4A"/>
    <w:rsid w:val="002F0406"/>
    <w:rsid w:val="002F078E"/>
    <w:rsid w:val="002F1A3D"/>
    <w:rsid w:val="002F1B4F"/>
    <w:rsid w:val="002F6168"/>
    <w:rsid w:val="002F64A7"/>
    <w:rsid w:val="00300E4B"/>
    <w:rsid w:val="00300FB1"/>
    <w:rsid w:val="003013B9"/>
    <w:rsid w:val="003014AF"/>
    <w:rsid w:val="0030165B"/>
    <w:rsid w:val="003016A4"/>
    <w:rsid w:val="00301EAE"/>
    <w:rsid w:val="00301F09"/>
    <w:rsid w:val="003022C4"/>
    <w:rsid w:val="00302DE2"/>
    <w:rsid w:val="00303249"/>
    <w:rsid w:val="0030333E"/>
    <w:rsid w:val="003034E0"/>
    <w:rsid w:val="00303C50"/>
    <w:rsid w:val="0030443A"/>
    <w:rsid w:val="00304A1C"/>
    <w:rsid w:val="003052D3"/>
    <w:rsid w:val="003058E1"/>
    <w:rsid w:val="0030605B"/>
    <w:rsid w:val="003069C6"/>
    <w:rsid w:val="00306C82"/>
    <w:rsid w:val="00307F25"/>
    <w:rsid w:val="00310178"/>
    <w:rsid w:val="00310EAD"/>
    <w:rsid w:val="00311816"/>
    <w:rsid w:val="00311889"/>
    <w:rsid w:val="0031198D"/>
    <w:rsid w:val="00311EFB"/>
    <w:rsid w:val="00312D2A"/>
    <w:rsid w:val="00314319"/>
    <w:rsid w:val="00314808"/>
    <w:rsid w:val="00314F13"/>
    <w:rsid w:val="003157FD"/>
    <w:rsid w:val="00316547"/>
    <w:rsid w:val="003166A2"/>
    <w:rsid w:val="00316BDF"/>
    <w:rsid w:val="00317683"/>
    <w:rsid w:val="00320F43"/>
    <w:rsid w:val="003212F8"/>
    <w:rsid w:val="0032343D"/>
    <w:rsid w:val="003237F7"/>
    <w:rsid w:val="0032392F"/>
    <w:rsid w:val="00324514"/>
    <w:rsid w:val="00326949"/>
    <w:rsid w:val="00326EA8"/>
    <w:rsid w:val="0032CFC6"/>
    <w:rsid w:val="003304DF"/>
    <w:rsid w:val="003308DC"/>
    <w:rsid w:val="00330C94"/>
    <w:rsid w:val="00330EF3"/>
    <w:rsid w:val="00331B8C"/>
    <w:rsid w:val="003328D8"/>
    <w:rsid w:val="003335C3"/>
    <w:rsid w:val="0033428B"/>
    <w:rsid w:val="003348CC"/>
    <w:rsid w:val="00334BF3"/>
    <w:rsid w:val="00340624"/>
    <w:rsid w:val="0034115D"/>
    <w:rsid w:val="003418B4"/>
    <w:rsid w:val="00342954"/>
    <w:rsid w:val="00344B58"/>
    <w:rsid w:val="0034533C"/>
    <w:rsid w:val="00345B13"/>
    <w:rsid w:val="00345F66"/>
    <w:rsid w:val="003460A0"/>
    <w:rsid w:val="003467EA"/>
    <w:rsid w:val="00346C09"/>
    <w:rsid w:val="003473F4"/>
    <w:rsid w:val="00350110"/>
    <w:rsid w:val="003511BE"/>
    <w:rsid w:val="00351EDB"/>
    <w:rsid w:val="00352A89"/>
    <w:rsid w:val="00352D7F"/>
    <w:rsid w:val="00353629"/>
    <w:rsid w:val="00353B5F"/>
    <w:rsid w:val="00354259"/>
    <w:rsid w:val="00354724"/>
    <w:rsid w:val="00354BC6"/>
    <w:rsid w:val="00355A37"/>
    <w:rsid w:val="00355B5F"/>
    <w:rsid w:val="0035B74F"/>
    <w:rsid w:val="003602F3"/>
    <w:rsid w:val="00360B4B"/>
    <w:rsid w:val="003622F6"/>
    <w:rsid w:val="003627B7"/>
    <w:rsid w:val="003644EE"/>
    <w:rsid w:val="0036451B"/>
    <w:rsid w:val="0036680A"/>
    <w:rsid w:val="00367520"/>
    <w:rsid w:val="00367EDB"/>
    <w:rsid w:val="00370134"/>
    <w:rsid w:val="00370A4D"/>
    <w:rsid w:val="00372929"/>
    <w:rsid w:val="0037331E"/>
    <w:rsid w:val="0037445F"/>
    <w:rsid w:val="00375AB8"/>
    <w:rsid w:val="00376B93"/>
    <w:rsid w:val="0037735E"/>
    <w:rsid w:val="00380763"/>
    <w:rsid w:val="00380A3B"/>
    <w:rsid w:val="00380CFF"/>
    <w:rsid w:val="0038141C"/>
    <w:rsid w:val="003819F5"/>
    <w:rsid w:val="00381B0C"/>
    <w:rsid w:val="00382C05"/>
    <w:rsid w:val="0038398F"/>
    <w:rsid w:val="003839A2"/>
    <w:rsid w:val="00383A03"/>
    <w:rsid w:val="00385700"/>
    <w:rsid w:val="00385754"/>
    <w:rsid w:val="00385EA3"/>
    <w:rsid w:val="0038644C"/>
    <w:rsid w:val="003868C5"/>
    <w:rsid w:val="00386B99"/>
    <w:rsid w:val="00387DAE"/>
    <w:rsid w:val="00390137"/>
    <w:rsid w:val="0039073C"/>
    <w:rsid w:val="003916A7"/>
    <w:rsid w:val="00392124"/>
    <w:rsid w:val="003922DF"/>
    <w:rsid w:val="00392FBA"/>
    <w:rsid w:val="0039359A"/>
    <w:rsid w:val="00394626"/>
    <w:rsid w:val="003949C0"/>
    <w:rsid w:val="0039764E"/>
    <w:rsid w:val="00397696"/>
    <w:rsid w:val="003A0144"/>
    <w:rsid w:val="003A0D2B"/>
    <w:rsid w:val="003A21A0"/>
    <w:rsid w:val="003A2FAC"/>
    <w:rsid w:val="003A33C8"/>
    <w:rsid w:val="003A3E79"/>
    <w:rsid w:val="003A4EE8"/>
    <w:rsid w:val="003A5CA6"/>
    <w:rsid w:val="003A5DD6"/>
    <w:rsid w:val="003A5E61"/>
    <w:rsid w:val="003A6056"/>
    <w:rsid w:val="003A6160"/>
    <w:rsid w:val="003A6863"/>
    <w:rsid w:val="003A6A6E"/>
    <w:rsid w:val="003A6C27"/>
    <w:rsid w:val="003A708B"/>
    <w:rsid w:val="003B0220"/>
    <w:rsid w:val="003B1C0A"/>
    <w:rsid w:val="003B1E16"/>
    <w:rsid w:val="003B222E"/>
    <w:rsid w:val="003B274F"/>
    <w:rsid w:val="003B2E59"/>
    <w:rsid w:val="003B2EEC"/>
    <w:rsid w:val="003B32E8"/>
    <w:rsid w:val="003B3B0A"/>
    <w:rsid w:val="003B45A4"/>
    <w:rsid w:val="003B6AA8"/>
    <w:rsid w:val="003B70ED"/>
    <w:rsid w:val="003B7C9D"/>
    <w:rsid w:val="003B8B6E"/>
    <w:rsid w:val="003B9031"/>
    <w:rsid w:val="003C1347"/>
    <w:rsid w:val="003C1677"/>
    <w:rsid w:val="003C5870"/>
    <w:rsid w:val="003D0731"/>
    <w:rsid w:val="003D0A63"/>
    <w:rsid w:val="003D111E"/>
    <w:rsid w:val="003D38BF"/>
    <w:rsid w:val="003D430E"/>
    <w:rsid w:val="003D4D3C"/>
    <w:rsid w:val="003D4E1C"/>
    <w:rsid w:val="003D502D"/>
    <w:rsid w:val="003D50A4"/>
    <w:rsid w:val="003D556F"/>
    <w:rsid w:val="003D58DF"/>
    <w:rsid w:val="003D6034"/>
    <w:rsid w:val="003D6B39"/>
    <w:rsid w:val="003D7B2D"/>
    <w:rsid w:val="003E05E9"/>
    <w:rsid w:val="003E0AD6"/>
    <w:rsid w:val="003E0C62"/>
    <w:rsid w:val="003E0D2D"/>
    <w:rsid w:val="003E112C"/>
    <w:rsid w:val="003E1621"/>
    <w:rsid w:val="003E2A2F"/>
    <w:rsid w:val="003E2A67"/>
    <w:rsid w:val="003E338E"/>
    <w:rsid w:val="003E404F"/>
    <w:rsid w:val="003E4979"/>
    <w:rsid w:val="003E4D94"/>
    <w:rsid w:val="003E4E35"/>
    <w:rsid w:val="003E4EDC"/>
    <w:rsid w:val="003E520E"/>
    <w:rsid w:val="003E5756"/>
    <w:rsid w:val="003E5C44"/>
    <w:rsid w:val="003E5EEC"/>
    <w:rsid w:val="003E7555"/>
    <w:rsid w:val="003F07BF"/>
    <w:rsid w:val="003F331F"/>
    <w:rsid w:val="003F3A2D"/>
    <w:rsid w:val="003F7511"/>
    <w:rsid w:val="0040089D"/>
    <w:rsid w:val="00400B7A"/>
    <w:rsid w:val="00402071"/>
    <w:rsid w:val="00402EA9"/>
    <w:rsid w:val="00404F8D"/>
    <w:rsid w:val="00405F3F"/>
    <w:rsid w:val="004072AD"/>
    <w:rsid w:val="00410AC7"/>
    <w:rsid w:val="00411F31"/>
    <w:rsid w:val="004122F2"/>
    <w:rsid w:val="00412E2A"/>
    <w:rsid w:val="00414361"/>
    <w:rsid w:val="004149BE"/>
    <w:rsid w:val="00414D85"/>
    <w:rsid w:val="004154C3"/>
    <w:rsid w:val="004154E2"/>
    <w:rsid w:val="004157B7"/>
    <w:rsid w:val="00415DE9"/>
    <w:rsid w:val="00416CAA"/>
    <w:rsid w:val="0041765E"/>
    <w:rsid w:val="004208C9"/>
    <w:rsid w:val="00423C7E"/>
    <w:rsid w:val="00423DC8"/>
    <w:rsid w:val="00424213"/>
    <w:rsid w:val="004255DB"/>
    <w:rsid w:val="0042619B"/>
    <w:rsid w:val="004305CD"/>
    <w:rsid w:val="00430859"/>
    <w:rsid w:val="00430A10"/>
    <w:rsid w:val="00431E45"/>
    <w:rsid w:val="00431F58"/>
    <w:rsid w:val="0043208F"/>
    <w:rsid w:val="00432A43"/>
    <w:rsid w:val="00432E70"/>
    <w:rsid w:val="0043329C"/>
    <w:rsid w:val="0043346F"/>
    <w:rsid w:val="00433610"/>
    <w:rsid w:val="00434566"/>
    <w:rsid w:val="00435E07"/>
    <w:rsid w:val="004379A5"/>
    <w:rsid w:val="00437D5F"/>
    <w:rsid w:val="00437DE9"/>
    <w:rsid w:val="004404CB"/>
    <w:rsid w:val="00441B2A"/>
    <w:rsid w:val="004425C7"/>
    <w:rsid w:val="00443809"/>
    <w:rsid w:val="00443963"/>
    <w:rsid w:val="004458CB"/>
    <w:rsid w:val="00446817"/>
    <w:rsid w:val="00446841"/>
    <w:rsid w:val="004473A3"/>
    <w:rsid w:val="0044FFD1"/>
    <w:rsid w:val="004504D5"/>
    <w:rsid w:val="00450A7C"/>
    <w:rsid w:val="00450CCD"/>
    <w:rsid w:val="0045242F"/>
    <w:rsid w:val="004530FA"/>
    <w:rsid w:val="00453359"/>
    <w:rsid w:val="004533F8"/>
    <w:rsid w:val="00453A3A"/>
    <w:rsid w:val="00453F9D"/>
    <w:rsid w:val="00454BD5"/>
    <w:rsid w:val="00455EC7"/>
    <w:rsid w:val="00456417"/>
    <w:rsid w:val="004573EA"/>
    <w:rsid w:val="00457435"/>
    <w:rsid w:val="0046191F"/>
    <w:rsid w:val="00462118"/>
    <w:rsid w:val="004621F3"/>
    <w:rsid w:val="00465338"/>
    <w:rsid w:val="00465DFE"/>
    <w:rsid w:val="004713E8"/>
    <w:rsid w:val="004725B9"/>
    <w:rsid w:val="0047353A"/>
    <w:rsid w:val="00474B65"/>
    <w:rsid w:val="00474EFD"/>
    <w:rsid w:val="00474F9D"/>
    <w:rsid w:val="004752AA"/>
    <w:rsid w:val="004755A2"/>
    <w:rsid w:val="00476093"/>
    <w:rsid w:val="004765D7"/>
    <w:rsid w:val="00476989"/>
    <w:rsid w:val="00476B03"/>
    <w:rsid w:val="00477613"/>
    <w:rsid w:val="00477672"/>
    <w:rsid w:val="00481A0E"/>
    <w:rsid w:val="00481CF8"/>
    <w:rsid w:val="00482550"/>
    <w:rsid w:val="004828A8"/>
    <w:rsid w:val="00482E6D"/>
    <w:rsid w:val="0048306F"/>
    <w:rsid w:val="00484446"/>
    <w:rsid w:val="00484A91"/>
    <w:rsid w:val="004851BE"/>
    <w:rsid w:val="00485915"/>
    <w:rsid w:val="00486337"/>
    <w:rsid w:val="004867DC"/>
    <w:rsid w:val="0048762D"/>
    <w:rsid w:val="00491829"/>
    <w:rsid w:val="00491A80"/>
    <w:rsid w:val="00492576"/>
    <w:rsid w:val="00492A6E"/>
    <w:rsid w:val="004931C0"/>
    <w:rsid w:val="004934DE"/>
    <w:rsid w:val="00493781"/>
    <w:rsid w:val="00493931"/>
    <w:rsid w:val="00493B0F"/>
    <w:rsid w:val="00493E6E"/>
    <w:rsid w:val="00494279"/>
    <w:rsid w:val="0049428D"/>
    <w:rsid w:val="00494F4A"/>
    <w:rsid w:val="004954BA"/>
    <w:rsid w:val="004962E2"/>
    <w:rsid w:val="004A0D7B"/>
    <w:rsid w:val="004A10AB"/>
    <w:rsid w:val="004A1AAA"/>
    <w:rsid w:val="004A2F84"/>
    <w:rsid w:val="004A4C18"/>
    <w:rsid w:val="004A571A"/>
    <w:rsid w:val="004A634B"/>
    <w:rsid w:val="004A6449"/>
    <w:rsid w:val="004A79C7"/>
    <w:rsid w:val="004B000D"/>
    <w:rsid w:val="004B0885"/>
    <w:rsid w:val="004B4A9B"/>
    <w:rsid w:val="004B4F0E"/>
    <w:rsid w:val="004B783A"/>
    <w:rsid w:val="004C157B"/>
    <w:rsid w:val="004C16F0"/>
    <w:rsid w:val="004C1A4F"/>
    <w:rsid w:val="004C27E0"/>
    <w:rsid w:val="004C2D04"/>
    <w:rsid w:val="004C442D"/>
    <w:rsid w:val="004C46B7"/>
    <w:rsid w:val="004C4854"/>
    <w:rsid w:val="004C48A9"/>
    <w:rsid w:val="004C4AAE"/>
    <w:rsid w:val="004C4C9C"/>
    <w:rsid w:val="004C4DBC"/>
    <w:rsid w:val="004C54B3"/>
    <w:rsid w:val="004C626A"/>
    <w:rsid w:val="004C63A9"/>
    <w:rsid w:val="004C69BD"/>
    <w:rsid w:val="004C7A7E"/>
    <w:rsid w:val="004D06A8"/>
    <w:rsid w:val="004D128F"/>
    <w:rsid w:val="004D19FC"/>
    <w:rsid w:val="004D257C"/>
    <w:rsid w:val="004D26FD"/>
    <w:rsid w:val="004D2837"/>
    <w:rsid w:val="004D2E48"/>
    <w:rsid w:val="004D35A6"/>
    <w:rsid w:val="004D35B3"/>
    <w:rsid w:val="004D3941"/>
    <w:rsid w:val="004D3DF2"/>
    <w:rsid w:val="004D4DAE"/>
    <w:rsid w:val="004D4DEC"/>
    <w:rsid w:val="004D614E"/>
    <w:rsid w:val="004D6A7C"/>
    <w:rsid w:val="004D6B84"/>
    <w:rsid w:val="004D785B"/>
    <w:rsid w:val="004E02A8"/>
    <w:rsid w:val="004E1A3F"/>
    <w:rsid w:val="004E1C2E"/>
    <w:rsid w:val="004E1F3C"/>
    <w:rsid w:val="004E21A6"/>
    <w:rsid w:val="004E21DE"/>
    <w:rsid w:val="004E3A25"/>
    <w:rsid w:val="004E3F43"/>
    <w:rsid w:val="004E45DA"/>
    <w:rsid w:val="004E52C1"/>
    <w:rsid w:val="004E60C0"/>
    <w:rsid w:val="004E6E19"/>
    <w:rsid w:val="004E705B"/>
    <w:rsid w:val="004F1273"/>
    <w:rsid w:val="004F1B12"/>
    <w:rsid w:val="004F2A4C"/>
    <w:rsid w:val="004F3A1A"/>
    <w:rsid w:val="004F3F22"/>
    <w:rsid w:val="004F4DDA"/>
    <w:rsid w:val="004F52B8"/>
    <w:rsid w:val="004F5604"/>
    <w:rsid w:val="004F6951"/>
    <w:rsid w:val="004F6977"/>
    <w:rsid w:val="004F77F2"/>
    <w:rsid w:val="004F7E94"/>
    <w:rsid w:val="0050091D"/>
    <w:rsid w:val="005011B0"/>
    <w:rsid w:val="00501493"/>
    <w:rsid w:val="00501A8F"/>
    <w:rsid w:val="00504233"/>
    <w:rsid w:val="005045A0"/>
    <w:rsid w:val="00505435"/>
    <w:rsid w:val="00505D6C"/>
    <w:rsid w:val="00507091"/>
    <w:rsid w:val="0050CC7A"/>
    <w:rsid w:val="005100D5"/>
    <w:rsid w:val="00510521"/>
    <w:rsid w:val="00510CBE"/>
    <w:rsid w:val="00512C1F"/>
    <w:rsid w:val="00512DE2"/>
    <w:rsid w:val="0051306D"/>
    <w:rsid w:val="00514766"/>
    <w:rsid w:val="00514768"/>
    <w:rsid w:val="005148F3"/>
    <w:rsid w:val="00514BC5"/>
    <w:rsid w:val="005155B5"/>
    <w:rsid w:val="005161C3"/>
    <w:rsid w:val="0051634B"/>
    <w:rsid w:val="00517E15"/>
    <w:rsid w:val="00521124"/>
    <w:rsid w:val="00521545"/>
    <w:rsid w:val="00522CE4"/>
    <w:rsid w:val="00523303"/>
    <w:rsid w:val="00523EE9"/>
    <w:rsid w:val="00524EA9"/>
    <w:rsid w:val="005250A1"/>
    <w:rsid w:val="00525C7C"/>
    <w:rsid w:val="00525E2C"/>
    <w:rsid w:val="00525EEC"/>
    <w:rsid w:val="005277E2"/>
    <w:rsid w:val="00527817"/>
    <w:rsid w:val="0053202F"/>
    <w:rsid w:val="005331F9"/>
    <w:rsid w:val="0053340E"/>
    <w:rsid w:val="00534D8C"/>
    <w:rsid w:val="0053546D"/>
    <w:rsid w:val="00536A96"/>
    <w:rsid w:val="00536F32"/>
    <w:rsid w:val="00536F9A"/>
    <w:rsid w:val="005370B9"/>
    <w:rsid w:val="005378D1"/>
    <w:rsid w:val="005400EF"/>
    <w:rsid w:val="00540214"/>
    <w:rsid w:val="005404C7"/>
    <w:rsid w:val="00540D4F"/>
    <w:rsid w:val="0054125B"/>
    <w:rsid w:val="00541EB0"/>
    <w:rsid w:val="00542588"/>
    <w:rsid w:val="00542A76"/>
    <w:rsid w:val="00542AED"/>
    <w:rsid w:val="00542E6F"/>
    <w:rsid w:val="0054451F"/>
    <w:rsid w:val="0054474C"/>
    <w:rsid w:val="005453F0"/>
    <w:rsid w:val="00546980"/>
    <w:rsid w:val="00550B17"/>
    <w:rsid w:val="005515B0"/>
    <w:rsid w:val="00552204"/>
    <w:rsid w:val="005528B8"/>
    <w:rsid w:val="005539CC"/>
    <w:rsid w:val="005555D4"/>
    <w:rsid w:val="00555872"/>
    <w:rsid w:val="005567F6"/>
    <w:rsid w:val="005568CA"/>
    <w:rsid w:val="0055739C"/>
    <w:rsid w:val="0055760F"/>
    <w:rsid w:val="005577B2"/>
    <w:rsid w:val="00557C84"/>
    <w:rsid w:val="00561488"/>
    <w:rsid w:val="00561B25"/>
    <w:rsid w:val="005624D5"/>
    <w:rsid w:val="00562566"/>
    <w:rsid w:val="00562D0E"/>
    <w:rsid w:val="00563466"/>
    <w:rsid w:val="00564C0E"/>
    <w:rsid w:val="00566D9C"/>
    <w:rsid w:val="005673CC"/>
    <w:rsid w:val="00571F8E"/>
    <w:rsid w:val="00571FCC"/>
    <w:rsid w:val="005733DF"/>
    <w:rsid w:val="005736B8"/>
    <w:rsid w:val="00573DA3"/>
    <w:rsid w:val="005741B6"/>
    <w:rsid w:val="0057494F"/>
    <w:rsid w:val="00575A5C"/>
    <w:rsid w:val="00576610"/>
    <w:rsid w:val="00576C63"/>
    <w:rsid w:val="00577BDB"/>
    <w:rsid w:val="00577D95"/>
    <w:rsid w:val="00581644"/>
    <w:rsid w:val="00581C35"/>
    <w:rsid w:val="005822EB"/>
    <w:rsid w:val="00582E92"/>
    <w:rsid w:val="00583819"/>
    <w:rsid w:val="00583F49"/>
    <w:rsid w:val="00584426"/>
    <w:rsid w:val="00584481"/>
    <w:rsid w:val="00587572"/>
    <w:rsid w:val="00590D8C"/>
    <w:rsid w:val="00593180"/>
    <w:rsid w:val="005939D1"/>
    <w:rsid w:val="00593A30"/>
    <w:rsid w:val="0059520F"/>
    <w:rsid w:val="005954B1"/>
    <w:rsid w:val="0059609D"/>
    <w:rsid w:val="005960A5"/>
    <w:rsid w:val="00596994"/>
    <w:rsid w:val="00596CC0"/>
    <w:rsid w:val="00597034"/>
    <w:rsid w:val="005974EB"/>
    <w:rsid w:val="005977D4"/>
    <w:rsid w:val="00597DDD"/>
    <w:rsid w:val="005A0AE6"/>
    <w:rsid w:val="005A11FA"/>
    <w:rsid w:val="005A16DB"/>
    <w:rsid w:val="005A2E98"/>
    <w:rsid w:val="005A34AB"/>
    <w:rsid w:val="005A34C7"/>
    <w:rsid w:val="005A3FEB"/>
    <w:rsid w:val="005A4F77"/>
    <w:rsid w:val="005A53DC"/>
    <w:rsid w:val="005A5E7C"/>
    <w:rsid w:val="005B0954"/>
    <w:rsid w:val="005B345C"/>
    <w:rsid w:val="005B37DF"/>
    <w:rsid w:val="005B38A3"/>
    <w:rsid w:val="005B62EF"/>
    <w:rsid w:val="005C0692"/>
    <w:rsid w:val="005C0E0F"/>
    <w:rsid w:val="005C101F"/>
    <w:rsid w:val="005C1904"/>
    <w:rsid w:val="005C1BED"/>
    <w:rsid w:val="005C255C"/>
    <w:rsid w:val="005C27ED"/>
    <w:rsid w:val="005C2872"/>
    <w:rsid w:val="005C344B"/>
    <w:rsid w:val="005C4E6B"/>
    <w:rsid w:val="005C4FA4"/>
    <w:rsid w:val="005C5C8B"/>
    <w:rsid w:val="005D1ED0"/>
    <w:rsid w:val="005D3520"/>
    <w:rsid w:val="005D387E"/>
    <w:rsid w:val="005D3D3D"/>
    <w:rsid w:val="005D4400"/>
    <w:rsid w:val="005D446F"/>
    <w:rsid w:val="005D4C24"/>
    <w:rsid w:val="005D51C0"/>
    <w:rsid w:val="005D555B"/>
    <w:rsid w:val="005D5B27"/>
    <w:rsid w:val="005D6F93"/>
    <w:rsid w:val="005D7177"/>
    <w:rsid w:val="005D79DF"/>
    <w:rsid w:val="005E0BC0"/>
    <w:rsid w:val="005E0D84"/>
    <w:rsid w:val="005E132D"/>
    <w:rsid w:val="005E1B7A"/>
    <w:rsid w:val="005E211E"/>
    <w:rsid w:val="005E2177"/>
    <w:rsid w:val="005E296B"/>
    <w:rsid w:val="005E63F5"/>
    <w:rsid w:val="005E6907"/>
    <w:rsid w:val="005E6FA2"/>
    <w:rsid w:val="005E7F07"/>
    <w:rsid w:val="005F1E36"/>
    <w:rsid w:val="005F24C4"/>
    <w:rsid w:val="005F2E3A"/>
    <w:rsid w:val="005F4077"/>
    <w:rsid w:val="005F4297"/>
    <w:rsid w:val="005F5018"/>
    <w:rsid w:val="005F57BE"/>
    <w:rsid w:val="005F5A56"/>
    <w:rsid w:val="005F7C2A"/>
    <w:rsid w:val="006004BB"/>
    <w:rsid w:val="0060116C"/>
    <w:rsid w:val="006011E8"/>
    <w:rsid w:val="00602A84"/>
    <w:rsid w:val="006030D3"/>
    <w:rsid w:val="006031EC"/>
    <w:rsid w:val="0060384A"/>
    <w:rsid w:val="00605152"/>
    <w:rsid w:val="00605A67"/>
    <w:rsid w:val="00605C93"/>
    <w:rsid w:val="006067D8"/>
    <w:rsid w:val="006067EC"/>
    <w:rsid w:val="00610347"/>
    <w:rsid w:val="006103AC"/>
    <w:rsid w:val="006104E9"/>
    <w:rsid w:val="006115FD"/>
    <w:rsid w:val="006117C9"/>
    <w:rsid w:val="0061183C"/>
    <w:rsid w:val="00611C17"/>
    <w:rsid w:val="00612B9A"/>
    <w:rsid w:val="00612F96"/>
    <w:rsid w:val="00613320"/>
    <w:rsid w:val="0061403F"/>
    <w:rsid w:val="00617062"/>
    <w:rsid w:val="00617EEE"/>
    <w:rsid w:val="006202BA"/>
    <w:rsid w:val="006211AA"/>
    <w:rsid w:val="006213AD"/>
    <w:rsid w:val="00621A6E"/>
    <w:rsid w:val="00622E45"/>
    <w:rsid w:val="0062382A"/>
    <w:rsid w:val="00624288"/>
    <w:rsid w:val="00627464"/>
    <w:rsid w:val="00627ED3"/>
    <w:rsid w:val="00630983"/>
    <w:rsid w:val="006318EB"/>
    <w:rsid w:val="00632C5C"/>
    <w:rsid w:val="00633693"/>
    <w:rsid w:val="00633EFA"/>
    <w:rsid w:val="006343E8"/>
    <w:rsid w:val="00634DAB"/>
    <w:rsid w:val="0063544C"/>
    <w:rsid w:val="006354AD"/>
    <w:rsid w:val="006358B5"/>
    <w:rsid w:val="00635CFB"/>
    <w:rsid w:val="00637336"/>
    <w:rsid w:val="00637AC0"/>
    <w:rsid w:val="00640771"/>
    <w:rsid w:val="00640EB1"/>
    <w:rsid w:val="00643251"/>
    <w:rsid w:val="00643D59"/>
    <w:rsid w:val="0064449B"/>
    <w:rsid w:val="00645635"/>
    <w:rsid w:val="00645942"/>
    <w:rsid w:val="00645A0D"/>
    <w:rsid w:val="00645A54"/>
    <w:rsid w:val="00650056"/>
    <w:rsid w:val="00650455"/>
    <w:rsid w:val="00650CC8"/>
    <w:rsid w:val="006511D6"/>
    <w:rsid w:val="006518E4"/>
    <w:rsid w:val="006548B1"/>
    <w:rsid w:val="00654BE4"/>
    <w:rsid w:val="006576C6"/>
    <w:rsid w:val="00657910"/>
    <w:rsid w:val="006613CF"/>
    <w:rsid w:val="00661496"/>
    <w:rsid w:val="00661E7E"/>
    <w:rsid w:val="006621B1"/>
    <w:rsid w:val="006623C6"/>
    <w:rsid w:val="0066291A"/>
    <w:rsid w:val="00662EB6"/>
    <w:rsid w:val="0066341D"/>
    <w:rsid w:val="006634DA"/>
    <w:rsid w:val="00663B1D"/>
    <w:rsid w:val="006640A2"/>
    <w:rsid w:val="00664211"/>
    <w:rsid w:val="00664ABC"/>
    <w:rsid w:val="00666361"/>
    <w:rsid w:val="00670329"/>
    <w:rsid w:val="006715BA"/>
    <w:rsid w:val="00671D09"/>
    <w:rsid w:val="006720BA"/>
    <w:rsid w:val="006724BD"/>
    <w:rsid w:val="00672BA3"/>
    <w:rsid w:val="006733EA"/>
    <w:rsid w:val="0067376B"/>
    <w:rsid w:val="00673F64"/>
    <w:rsid w:val="006745AE"/>
    <w:rsid w:val="00676CFE"/>
    <w:rsid w:val="00677B25"/>
    <w:rsid w:val="00680C6B"/>
    <w:rsid w:val="0068173B"/>
    <w:rsid w:val="00682142"/>
    <w:rsid w:val="006825F9"/>
    <w:rsid w:val="006830F2"/>
    <w:rsid w:val="006840A1"/>
    <w:rsid w:val="006856F3"/>
    <w:rsid w:val="00686AE8"/>
    <w:rsid w:val="00690390"/>
    <w:rsid w:val="006906F2"/>
    <w:rsid w:val="006926BB"/>
    <w:rsid w:val="00693454"/>
    <w:rsid w:val="00694D26"/>
    <w:rsid w:val="00695C81"/>
    <w:rsid w:val="00695E3B"/>
    <w:rsid w:val="00697490"/>
    <w:rsid w:val="006975B5"/>
    <w:rsid w:val="006A0D32"/>
    <w:rsid w:val="006A24F7"/>
    <w:rsid w:val="006A2CFF"/>
    <w:rsid w:val="006A3467"/>
    <w:rsid w:val="006A4BB9"/>
    <w:rsid w:val="006A4DB6"/>
    <w:rsid w:val="006A5402"/>
    <w:rsid w:val="006A57AF"/>
    <w:rsid w:val="006A6124"/>
    <w:rsid w:val="006A7216"/>
    <w:rsid w:val="006A7BC4"/>
    <w:rsid w:val="006A7F22"/>
    <w:rsid w:val="006B015F"/>
    <w:rsid w:val="006B13F0"/>
    <w:rsid w:val="006B1C71"/>
    <w:rsid w:val="006B254F"/>
    <w:rsid w:val="006B3F25"/>
    <w:rsid w:val="006B43F1"/>
    <w:rsid w:val="006B570B"/>
    <w:rsid w:val="006B5745"/>
    <w:rsid w:val="006B6B73"/>
    <w:rsid w:val="006B6D11"/>
    <w:rsid w:val="006B73AD"/>
    <w:rsid w:val="006C0B2C"/>
    <w:rsid w:val="006C2A0D"/>
    <w:rsid w:val="006C3851"/>
    <w:rsid w:val="006C3C1F"/>
    <w:rsid w:val="006C3E6E"/>
    <w:rsid w:val="006C42D7"/>
    <w:rsid w:val="006C456A"/>
    <w:rsid w:val="006C45AE"/>
    <w:rsid w:val="006C4E47"/>
    <w:rsid w:val="006C52A5"/>
    <w:rsid w:val="006C55A1"/>
    <w:rsid w:val="006C6DD0"/>
    <w:rsid w:val="006C778E"/>
    <w:rsid w:val="006D02CA"/>
    <w:rsid w:val="006D039D"/>
    <w:rsid w:val="006D0712"/>
    <w:rsid w:val="006D0F5F"/>
    <w:rsid w:val="006D1DAB"/>
    <w:rsid w:val="006D241E"/>
    <w:rsid w:val="006D2B4C"/>
    <w:rsid w:val="006D2EA6"/>
    <w:rsid w:val="006D36FE"/>
    <w:rsid w:val="006D3827"/>
    <w:rsid w:val="006D400F"/>
    <w:rsid w:val="006D5258"/>
    <w:rsid w:val="006D56C4"/>
    <w:rsid w:val="006E0C69"/>
    <w:rsid w:val="006E146A"/>
    <w:rsid w:val="006E173D"/>
    <w:rsid w:val="006E1B5A"/>
    <w:rsid w:val="006E1FD2"/>
    <w:rsid w:val="006E24A7"/>
    <w:rsid w:val="006E2A56"/>
    <w:rsid w:val="006E2D93"/>
    <w:rsid w:val="006E3463"/>
    <w:rsid w:val="006E3CBF"/>
    <w:rsid w:val="006E458F"/>
    <w:rsid w:val="006E4595"/>
    <w:rsid w:val="006E57F0"/>
    <w:rsid w:val="006E5C3F"/>
    <w:rsid w:val="006F3C4F"/>
    <w:rsid w:val="006F3FD3"/>
    <w:rsid w:val="006F4304"/>
    <w:rsid w:val="006F4700"/>
    <w:rsid w:val="006F4BA1"/>
    <w:rsid w:val="006F515E"/>
    <w:rsid w:val="006F5C4A"/>
    <w:rsid w:val="006F6DF6"/>
    <w:rsid w:val="006F700E"/>
    <w:rsid w:val="006F73E2"/>
    <w:rsid w:val="007011B6"/>
    <w:rsid w:val="007019E3"/>
    <w:rsid w:val="00701E13"/>
    <w:rsid w:val="00702D5E"/>
    <w:rsid w:val="00703DEE"/>
    <w:rsid w:val="0070571D"/>
    <w:rsid w:val="00705C49"/>
    <w:rsid w:val="007079D5"/>
    <w:rsid w:val="00707D21"/>
    <w:rsid w:val="00710091"/>
    <w:rsid w:val="00710AC0"/>
    <w:rsid w:val="00711316"/>
    <w:rsid w:val="0071221A"/>
    <w:rsid w:val="007123B1"/>
    <w:rsid w:val="00712596"/>
    <w:rsid w:val="00712810"/>
    <w:rsid w:val="0071289F"/>
    <w:rsid w:val="007134AE"/>
    <w:rsid w:val="0071365A"/>
    <w:rsid w:val="00713AB5"/>
    <w:rsid w:val="00714A94"/>
    <w:rsid w:val="00714B82"/>
    <w:rsid w:val="00714D2F"/>
    <w:rsid w:val="00716157"/>
    <w:rsid w:val="007166B1"/>
    <w:rsid w:val="00716B28"/>
    <w:rsid w:val="007173DB"/>
    <w:rsid w:val="007207E4"/>
    <w:rsid w:val="00721143"/>
    <w:rsid w:val="007211FC"/>
    <w:rsid w:val="00721AB5"/>
    <w:rsid w:val="00722C2A"/>
    <w:rsid w:val="00724FC3"/>
    <w:rsid w:val="00725B91"/>
    <w:rsid w:val="00725B9E"/>
    <w:rsid w:val="00725E62"/>
    <w:rsid w:val="0072693E"/>
    <w:rsid w:val="00726E74"/>
    <w:rsid w:val="007276EF"/>
    <w:rsid w:val="00730C07"/>
    <w:rsid w:val="00730E65"/>
    <w:rsid w:val="0073103F"/>
    <w:rsid w:val="007314AB"/>
    <w:rsid w:val="007320CA"/>
    <w:rsid w:val="00732A62"/>
    <w:rsid w:val="0073366F"/>
    <w:rsid w:val="00733FD5"/>
    <w:rsid w:val="00734E8A"/>
    <w:rsid w:val="00735181"/>
    <w:rsid w:val="0073535A"/>
    <w:rsid w:val="007356B4"/>
    <w:rsid w:val="00736624"/>
    <w:rsid w:val="0073670E"/>
    <w:rsid w:val="00737CF8"/>
    <w:rsid w:val="00740E97"/>
    <w:rsid w:val="00741DD5"/>
    <w:rsid w:val="00742348"/>
    <w:rsid w:val="007430FB"/>
    <w:rsid w:val="00744888"/>
    <w:rsid w:val="0074489D"/>
    <w:rsid w:val="00744B7D"/>
    <w:rsid w:val="0074727B"/>
    <w:rsid w:val="0074789A"/>
    <w:rsid w:val="00747EC4"/>
    <w:rsid w:val="00750B67"/>
    <w:rsid w:val="00751B35"/>
    <w:rsid w:val="00751C0F"/>
    <w:rsid w:val="00752781"/>
    <w:rsid w:val="00753032"/>
    <w:rsid w:val="00754BBA"/>
    <w:rsid w:val="00756CB3"/>
    <w:rsid w:val="00757955"/>
    <w:rsid w:val="00760239"/>
    <w:rsid w:val="007604D2"/>
    <w:rsid w:val="00761060"/>
    <w:rsid w:val="00761CA0"/>
    <w:rsid w:val="00761F8B"/>
    <w:rsid w:val="007628F4"/>
    <w:rsid w:val="00763103"/>
    <w:rsid w:val="0076319F"/>
    <w:rsid w:val="007632EB"/>
    <w:rsid w:val="007635F4"/>
    <w:rsid w:val="00763AC0"/>
    <w:rsid w:val="00763FEC"/>
    <w:rsid w:val="00764589"/>
    <w:rsid w:val="00764D3F"/>
    <w:rsid w:val="00764D4A"/>
    <w:rsid w:val="007657DC"/>
    <w:rsid w:val="00766681"/>
    <w:rsid w:val="00766F72"/>
    <w:rsid w:val="00767F3E"/>
    <w:rsid w:val="0077119C"/>
    <w:rsid w:val="007715F5"/>
    <w:rsid w:val="0077234E"/>
    <w:rsid w:val="0077265A"/>
    <w:rsid w:val="00772773"/>
    <w:rsid w:val="0077402F"/>
    <w:rsid w:val="00774104"/>
    <w:rsid w:val="00774364"/>
    <w:rsid w:val="00777798"/>
    <w:rsid w:val="00777887"/>
    <w:rsid w:val="00777FC4"/>
    <w:rsid w:val="0078057A"/>
    <w:rsid w:val="00780851"/>
    <w:rsid w:val="00780D92"/>
    <w:rsid w:val="0078154A"/>
    <w:rsid w:val="007815E6"/>
    <w:rsid w:val="00781762"/>
    <w:rsid w:val="00781A54"/>
    <w:rsid w:val="0078286C"/>
    <w:rsid w:val="007836F0"/>
    <w:rsid w:val="00783717"/>
    <w:rsid w:val="00783886"/>
    <w:rsid w:val="00783C0F"/>
    <w:rsid w:val="00784756"/>
    <w:rsid w:val="00785ECD"/>
    <w:rsid w:val="00787D87"/>
    <w:rsid w:val="0079000F"/>
    <w:rsid w:val="0079264F"/>
    <w:rsid w:val="0079299E"/>
    <w:rsid w:val="00793EDB"/>
    <w:rsid w:val="0079685F"/>
    <w:rsid w:val="00797206"/>
    <w:rsid w:val="00797357"/>
    <w:rsid w:val="0079755B"/>
    <w:rsid w:val="007A0421"/>
    <w:rsid w:val="007A08E6"/>
    <w:rsid w:val="007A1544"/>
    <w:rsid w:val="007A1A6C"/>
    <w:rsid w:val="007A3422"/>
    <w:rsid w:val="007A34A6"/>
    <w:rsid w:val="007A4AAC"/>
    <w:rsid w:val="007A4B29"/>
    <w:rsid w:val="007A4B4E"/>
    <w:rsid w:val="007A52D6"/>
    <w:rsid w:val="007A702D"/>
    <w:rsid w:val="007A75B1"/>
    <w:rsid w:val="007B0B26"/>
    <w:rsid w:val="007B172B"/>
    <w:rsid w:val="007B29AB"/>
    <w:rsid w:val="007B3B8C"/>
    <w:rsid w:val="007B3F21"/>
    <w:rsid w:val="007B408E"/>
    <w:rsid w:val="007B4186"/>
    <w:rsid w:val="007B4272"/>
    <w:rsid w:val="007C285E"/>
    <w:rsid w:val="007C356D"/>
    <w:rsid w:val="007C41C2"/>
    <w:rsid w:val="007C5835"/>
    <w:rsid w:val="007C62A1"/>
    <w:rsid w:val="007C6B20"/>
    <w:rsid w:val="007C7B33"/>
    <w:rsid w:val="007D04BA"/>
    <w:rsid w:val="007D06A2"/>
    <w:rsid w:val="007D0DB3"/>
    <w:rsid w:val="007D17C4"/>
    <w:rsid w:val="007D34A4"/>
    <w:rsid w:val="007D35DF"/>
    <w:rsid w:val="007D3C72"/>
    <w:rsid w:val="007D3CC0"/>
    <w:rsid w:val="007D4A2F"/>
    <w:rsid w:val="007D5879"/>
    <w:rsid w:val="007D5B81"/>
    <w:rsid w:val="007D5D9C"/>
    <w:rsid w:val="007D61AD"/>
    <w:rsid w:val="007D6C2B"/>
    <w:rsid w:val="007D7C7B"/>
    <w:rsid w:val="007E040C"/>
    <w:rsid w:val="007E0830"/>
    <w:rsid w:val="007E0A90"/>
    <w:rsid w:val="007E16BB"/>
    <w:rsid w:val="007E2ED5"/>
    <w:rsid w:val="007E3078"/>
    <w:rsid w:val="007E38B3"/>
    <w:rsid w:val="007E5143"/>
    <w:rsid w:val="007E5E52"/>
    <w:rsid w:val="007E67D6"/>
    <w:rsid w:val="007E763E"/>
    <w:rsid w:val="007E7C22"/>
    <w:rsid w:val="007F00C4"/>
    <w:rsid w:val="007F13E1"/>
    <w:rsid w:val="007F1982"/>
    <w:rsid w:val="007F1C6B"/>
    <w:rsid w:val="007F2098"/>
    <w:rsid w:val="007F2F25"/>
    <w:rsid w:val="007F3565"/>
    <w:rsid w:val="007F5CD0"/>
    <w:rsid w:val="007F5E50"/>
    <w:rsid w:val="007F72D1"/>
    <w:rsid w:val="007F7572"/>
    <w:rsid w:val="007F7866"/>
    <w:rsid w:val="007F7AB3"/>
    <w:rsid w:val="008000B3"/>
    <w:rsid w:val="008028D5"/>
    <w:rsid w:val="00802C4B"/>
    <w:rsid w:val="00803048"/>
    <w:rsid w:val="008030C3"/>
    <w:rsid w:val="008032B8"/>
    <w:rsid w:val="008032E4"/>
    <w:rsid w:val="0080365C"/>
    <w:rsid w:val="00803861"/>
    <w:rsid w:val="008039F0"/>
    <w:rsid w:val="00803A51"/>
    <w:rsid w:val="00803B87"/>
    <w:rsid w:val="00803C93"/>
    <w:rsid w:val="008043DB"/>
    <w:rsid w:val="008067FD"/>
    <w:rsid w:val="008076DC"/>
    <w:rsid w:val="00807BBC"/>
    <w:rsid w:val="00807C80"/>
    <w:rsid w:val="0081025C"/>
    <w:rsid w:val="0081032E"/>
    <w:rsid w:val="008103A1"/>
    <w:rsid w:val="008106B6"/>
    <w:rsid w:val="00810701"/>
    <w:rsid w:val="00811D8F"/>
    <w:rsid w:val="00811F26"/>
    <w:rsid w:val="00812BCD"/>
    <w:rsid w:val="00812CEB"/>
    <w:rsid w:val="00812D82"/>
    <w:rsid w:val="00813522"/>
    <w:rsid w:val="008149AA"/>
    <w:rsid w:val="0081533B"/>
    <w:rsid w:val="00815F50"/>
    <w:rsid w:val="00816EDF"/>
    <w:rsid w:val="0081761C"/>
    <w:rsid w:val="00817E9D"/>
    <w:rsid w:val="00817FA2"/>
    <w:rsid w:val="00819F37"/>
    <w:rsid w:val="00821007"/>
    <w:rsid w:val="00822535"/>
    <w:rsid w:val="00822FFA"/>
    <w:rsid w:val="00824340"/>
    <w:rsid w:val="00824ECF"/>
    <w:rsid w:val="00825441"/>
    <w:rsid w:val="00826756"/>
    <w:rsid w:val="0082693F"/>
    <w:rsid w:val="00826CB1"/>
    <w:rsid w:val="00827B06"/>
    <w:rsid w:val="008313D4"/>
    <w:rsid w:val="00833F56"/>
    <w:rsid w:val="0083467E"/>
    <w:rsid w:val="00835A5D"/>
    <w:rsid w:val="00835C2B"/>
    <w:rsid w:val="0083788A"/>
    <w:rsid w:val="008403ED"/>
    <w:rsid w:val="00840806"/>
    <w:rsid w:val="008412A8"/>
    <w:rsid w:val="00841307"/>
    <w:rsid w:val="008417BE"/>
    <w:rsid w:val="00842439"/>
    <w:rsid w:val="00842476"/>
    <w:rsid w:val="00843B48"/>
    <w:rsid w:val="00843D0D"/>
    <w:rsid w:val="00844EC4"/>
    <w:rsid w:val="00846985"/>
    <w:rsid w:val="00847092"/>
    <w:rsid w:val="00850133"/>
    <w:rsid w:val="008504A4"/>
    <w:rsid w:val="00850B28"/>
    <w:rsid w:val="008511D2"/>
    <w:rsid w:val="008518FB"/>
    <w:rsid w:val="00851D69"/>
    <w:rsid w:val="00852616"/>
    <w:rsid w:val="00852B83"/>
    <w:rsid w:val="00852C56"/>
    <w:rsid w:val="0085363E"/>
    <w:rsid w:val="008543C8"/>
    <w:rsid w:val="008543F4"/>
    <w:rsid w:val="00855959"/>
    <w:rsid w:val="00855C46"/>
    <w:rsid w:val="00856285"/>
    <w:rsid w:val="00856437"/>
    <w:rsid w:val="00856E9A"/>
    <w:rsid w:val="008571CF"/>
    <w:rsid w:val="00857483"/>
    <w:rsid w:val="008578C2"/>
    <w:rsid w:val="00862895"/>
    <w:rsid w:val="00863317"/>
    <w:rsid w:val="00864476"/>
    <w:rsid w:val="008649C0"/>
    <w:rsid w:val="008653D2"/>
    <w:rsid w:val="0086635A"/>
    <w:rsid w:val="008669A8"/>
    <w:rsid w:val="00867797"/>
    <w:rsid w:val="008678F4"/>
    <w:rsid w:val="008732B6"/>
    <w:rsid w:val="00873912"/>
    <w:rsid w:val="00874593"/>
    <w:rsid w:val="00874988"/>
    <w:rsid w:val="00874EF3"/>
    <w:rsid w:val="008800EB"/>
    <w:rsid w:val="00880793"/>
    <w:rsid w:val="0088104E"/>
    <w:rsid w:val="00881939"/>
    <w:rsid w:val="00882A0C"/>
    <w:rsid w:val="00882F06"/>
    <w:rsid w:val="00882F51"/>
    <w:rsid w:val="008831F6"/>
    <w:rsid w:val="00883C86"/>
    <w:rsid w:val="00883EE7"/>
    <w:rsid w:val="00886223"/>
    <w:rsid w:val="00886491"/>
    <w:rsid w:val="00891290"/>
    <w:rsid w:val="00891410"/>
    <w:rsid w:val="008928A6"/>
    <w:rsid w:val="00893024"/>
    <w:rsid w:val="0089332D"/>
    <w:rsid w:val="00893DE1"/>
    <w:rsid w:val="00894D4B"/>
    <w:rsid w:val="00895D50"/>
    <w:rsid w:val="00896BAA"/>
    <w:rsid w:val="008A0A74"/>
    <w:rsid w:val="008A1B71"/>
    <w:rsid w:val="008A1F9B"/>
    <w:rsid w:val="008A2BA8"/>
    <w:rsid w:val="008A4B71"/>
    <w:rsid w:val="008A4CC9"/>
    <w:rsid w:val="008A4D5D"/>
    <w:rsid w:val="008A4DD8"/>
    <w:rsid w:val="008A4E81"/>
    <w:rsid w:val="008A5964"/>
    <w:rsid w:val="008A712D"/>
    <w:rsid w:val="008A7672"/>
    <w:rsid w:val="008A7A8D"/>
    <w:rsid w:val="008B055C"/>
    <w:rsid w:val="008B05E5"/>
    <w:rsid w:val="008B077F"/>
    <w:rsid w:val="008B0986"/>
    <w:rsid w:val="008B0D78"/>
    <w:rsid w:val="008B12C3"/>
    <w:rsid w:val="008B1FD2"/>
    <w:rsid w:val="008B2653"/>
    <w:rsid w:val="008B2758"/>
    <w:rsid w:val="008B2C97"/>
    <w:rsid w:val="008B35C3"/>
    <w:rsid w:val="008B41D0"/>
    <w:rsid w:val="008B4331"/>
    <w:rsid w:val="008B4947"/>
    <w:rsid w:val="008B4B5F"/>
    <w:rsid w:val="008B4E0E"/>
    <w:rsid w:val="008B5FAE"/>
    <w:rsid w:val="008B6558"/>
    <w:rsid w:val="008B692D"/>
    <w:rsid w:val="008B7402"/>
    <w:rsid w:val="008B7688"/>
    <w:rsid w:val="008B7937"/>
    <w:rsid w:val="008C0335"/>
    <w:rsid w:val="008C0B51"/>
    <w:rsid w:val="008C25D9"/>
    <w:rsid w:val="008C2A35"/>
    <w:rsid w:val="008C415E"/>
    <w:rsid w:val="008C4844"/>
    <w:rsid w:val="008C4E19"/>
    <w:rsid w:val="008C6DED"/>
    <w:rsid w:val="008C7074"/>
    <w:rsid w:val="008C76CB"/>
    <w:rsid w:val="008D0341"/>
    <w:rsid w:val="008D12B8"/>
    <w:rsid w:val="008D1469"/>
    <w:rsid w:val="008D2469"/>
    <w:rsid w:val="008D2866"/>
    <w:rsid w:val="008D2CD2"/>
    <w:rsid w:val="008D2E7A"/>
    <w:rsid w:val="008D3F1B"/>
    <w:rsid w:val="008D4983"/>
    <w:rsid w:val="008D55AB"/>
    <w:rsid w:val="008D5905"/>
    <w:rsid w:val="008D5B1E"/>
    <w:rsid w:val="008D7313"/>
    <w:rsid w:val="008E11CE"/>
    <w:rsid w:val="008E1433"/>
    <w:rsid w:val="008E1C5C"/>
    <w:rsid w:val="008E2BD4"/>
    <w:rsid w:val="008E3926"/>
    <w:rsid w:val="008E471C"/>
    <w:rsid w:val="008E4847"/>
    <w:rsid w:val="008E4BE4"/>
    <w:rsid w:val="008E4EC1"/>
    <w:rsid w:val="008E5369"/>
    <w:rsid w:val="008E67DF"/>
    <w:rsid w:val="008E6F0A"/>
    <w:rsid w:val="008E7852"/>
    <w:rsid w:val="008F0843"/>
    <w:rsid w:val="008F0F78"/>
    <w:rsid w:val="008F2205"/>
    <w:rsid w:val="008F22A4"/>
    <w:rsid w:val="008F22A6"/>
    <w:rsid w:val="008F2833"/>
    <w:rsid w:val="008F370B"/>
    <w:rsid w:val="008F3F89"/>
    <w:rsid w:val="008F631F"/>
    <w:rsid w:val="008F6DC1"/>
    <w:rsid w:val="008F7BB2"/>
    <w:rsid w:val="00901EB2"/>
    <w:rsid w:val="009024C0"/>
    <w:rsid w:val="0090265A"/>
    <w:rsid w:val="00902DA5"/>
    <w:rsid w:val="00902F5B"/>
    <w:rsid w:val="009034A4"/>
    <w:rsid w:val="00903DC9"/>
    <w:rsid w:val="00903FD8"/>
    <w:rsid w:val="009044DC"/>
    <w:rsid w:val="0090463D"/>
    <w:rsid w:val="00906AA2"/>
    <w:rsid w:val="00906ED4"/>
    <w:rsid w:val="00907638"/>
    <w:rsid w:val="00910710"/>
    <w:rsid w:val="009117D8"/>
    <w:rsid w:val="00911ED0"/>
    <w:rsid w:val="009121B5"/>
    <w:rsid w:val="0091268F"/>
    <w:rsid w:val="00914A0D"/>
    <w:rsid w:val="00915652"/>
    <w:rsid w:val="0091623D"/>
    <w:rsid w:val="00916D05"/>
    <w:rsid w:val="00917015"/>
    <w:rsid w:val="009178B4"/>
    <w:rsid w:val="00917990"/>
    <w:rsid w:val="0092056A"/>
    <w:rsid w:val="009213B7"/>
    <w:rsid w:val="0092166A"/>
    <w:rsid w:val="00921FD5"/>
    <w:rsid w:val="009226D7"/>
    <w:rsid w:val="00923FA6"/>
    <w:rsid w:val="0092426D"/>
    <w:rsid w:val="00925F5D"/>
    <w:rsid w:val="00926835"/>
    <w:rsid w:val="00926F7E"/>
    <w:rsid w:val="009273C3"/>
    <w:rsid w:val="00927724"/>
    <w:rsid w:val="00927B9F"/>
    <w:rsid w:val="0093017B"/>
    <w:rsid w:val="00930AAF"/>
    <w:rsid w:val="00932367"/>
    <w:rsid w:val="0093258E"/>
    <w:rsid w:val="009325BC"/>
    <w:rsid w:val="00932870"/>
    <w:rsid w:val="00936119"/>
    <w:rsid w:val="00936A53"/>
    <w:rsid w:val="00936E53"/>
    <w:rsid w:val="00937D33"/>
    <w:rsid w:val="0094054B"/>
    <w:rsid w:val="009406EE"/>
    <w:rsid w:val="009407F5"/>
    <w:rsid w:val="00940E5F"/>
    <w:rsid w:val="00941919"/>
    <w:rsid w:val="00943150"/>
    <w:rsid w:val="00944E99"/>
    <w:rsid w:val="0094506B"/>
    <w:rsid w:val="00947EAE"/>
    <w:rsid w:val="009500A6"/>
    <w:rsid w:val="00950244"/>
    <w:rsid w:val="00950AF4"/>
    <w:rsid w:val="00950E54"/>
    <w:rsid w:val="009532AA"/>
    <w:rsid w:val="00953952"/>
    <w:rsid w:val="009548FD"/>
    <w:rsid w:val="009549DA"/>
    <w:rsid w:val="00956599"/>
    <w:rsid w:val="009576C9"/>
    <w:rsid w:val="009578A1"/>
    <w:rsid w:val="009613B2"/>
    <w:rsid w:val="0096162B"/>
    <w:rsid w:val="009617C6"/>
    <w:rsid w:val="00962040"/>
    <w:rsid w:val="00962BD3"/>
    <w:rsid w:val="009634E6"/>
    <w:rsid w:val="009637D5"/>
    <w:rsid w:val="00963B26"/>
    <w:rsid w:val="00963D99"/>
    <w:rsid w:val="00965502"/>
    <w:rsid w:val="00965664"/>
    <w:rsid w:val="00965C14"/>
    <w:rsid w:val="00966FE0"/>
    <w:rsid w:val="00967C05"/>
    <w:rsid w:val="00970F83"/>
    <w:rsid w:val="00971C2D"/>
    <w:rsid w:val="00972183"/>
    <w:rsid w:val="009733DA"/>
    <w:rsid w:val="0097575E"/>
    <w:rsid w:val="00976D91"/>
    <w:rsid w:val="0097708E"/>
    <w:rsid w:val="009805C9"/>
    <w:rsid w:val="009806E8"/>
    <w:rsid w:val="009814C6"/>
    <w:rsid w:val="0098268B"/>
    <w:rsid w:val="0098421F"/>
    <w:rsid w:val="009843D3"/>
    <w:rsid w:val="00985B8A"/>
    <w:rsid w:val="00986582"/>
    <w:rsid w:val="00986B5F"/>
    <w:rsid w:val="0098744E"/>
    <w:rsid w:val="00987CAC"/>
    <w:rsid w:val="00990A86"/>
    <w:rsid w:val="00990B1A"/>
    <w:rsid w:val="009942E8"/>
    <w:rsid w:val="009949EE"/>
    <w:rsid w:val="00994B28"/>
    <w:rsid w:val="00994EE3"/>
    <w:rsid w:val="00995070"/>
    <w:rsid w:val="00995E5D"/>
    <w:rsid w:val="00996DA8"/>
    <w:rsid w:val="00996F4F"/>
    <w:rsid w:val="009A132A"/>
    <w:rsid w:val="009A186C"/>
    <w:rsid w:val="009A1B3A"/>
    <w:rsid w:val="009A1DB6"/>
    <w:rsid w:val="009A3A55"/>
    <w:rsid w:val="009A5740"/>
    <w:rsid w:val="009A574C"/>
    <w:rsid w:val="009A58C8"/>
    <w:rsid w:val="009A6DC1"/>
    <w:rsid w:val="009B2905"/>
    <w:rsid w:val="009B5436"/>
    <w:rsid w:val="009B5E48"/>
    <w:rsid w:val="009B603C"/>
    <w:rsid w:val="009B6199"/>
    <w:rsid w:val="009B6303"/>
    <w:rsid w:val="009B7185"/>
    <w:rsid w:val="009B7336"/>
    <w:rsid w:val="009B7C9A"/>
    <w:rsid w:val="009C0D04"/>
    <w:rsid w:val="009C102C"/>
    <w:rsid w:val="009C24BC"/>
    <w:rsid w:val="009C2B60"/>
    <w:rsid w:val="009C3F65"/>
    <w:rsid w:val="009C4B6E"/>
    <w:rsid w:val="009C532F"/>
    <w:rsid w:val="009C5B17"/>
    <w:rsid w:val="009C616E"/>
    <w:rsid w:val="009D001D"/>
    <w:rsid w:val="009D00EC"/>
    <w:rsid w:val="009D026B"/>
    <w:rsid w:val="009D0A95"/>
    <w:rsid w:val="009D0FE1"/>
    <w:rsid w:val="009D1936"/>
    <w:rsid w:val="009D1DCE"/>
    <w:rsid w:val="009D1F20"/>
    <w:rsid w:val="009D1FBA"/>
    <w:rsid w:val="009D1FC8"/>
    <w:rsid w:val="009D2F1B"/>
    <w:rsid w:val="009D3059"/>
    <w:rsid w:val="009D3412"/>
    <w:rsid w:val="009D5E4B"/>
    <w:rsid w:val="009D6BA8"/>
    <w:rsid w:val="009D776B"/>
    <w:rsid w:val="009D7C66"/>
    <w:rsid w:val="009E011F"/>
    <w:rsid w:val="009E0436"/>
    <w:rsid w:val="009E1395"/>
    <w:rsid w:val="009E15CB"/>
    <w:rsid w:val="009E1806"/>
    <w:rsid w:val="009E1866"/>
    <w:rsid w:val="009E235A"/>
    <w:rsid w:val="009E24FD"/>
    <w:rsid w:val="009E2BDD"/>
    <w:rsid w:val="009E301E"/>
    <w:rsid w:val="009E493E"/>
    <w:rsid w:val="009E4D9B"/>
    <w:rsid w:val="009E6C35"/>
    <w:rsid w:val="009E754B"/>
    <w:rsid w:val="009F1437"/>
    <w:rsid w:val="009F1E18"/>
    <w:rsid w:val="009F2312"/>
    <w:rsid w:val="009F2BC3"/>
    <w:rsid w:val="009F3ACB"/>
    <w:rsid w:val="009F4E45"/>
    <w:rsid w:val="009F59ED"/>
    <w:rsid w:val="009F61AB"/>
    <w:rsid w:val="009F75E7"/>
    <w:rsid w:val="009F7891"/>
    <w:rsid w:val="009F7B63"/>
    <w:rsid w:val="00A01AEB"/>
    <w:rsid w:val="00A02A42"/>
    <w:rsid w:val="00A02C59"/>
    <w:rsid w:val="00A0364D"/>
    <w:rsid w:val="00A03D1B"/>
    <w:rsid w:val="00A04578"/>
    <w:rsid w:val="00A0463F"/>
    <w:rsid w:val="00A049DA"/>
    <w:rsid w:val="00A04B72"/>
    <w:rsid w:val="00A04F05"/>
    <w:rsid w:val="00A05286"/>
    <w:rsid w:val="00A06A4E"/>
    <w:rsid w:val="00A06B72"/>
    <w:rsid w:val="00A07259"/>
    <w:rsid w:val="00A0733E"/>
    <w:rsid w:val="00A10CC5"/>
    <w:rsid w:val="00A11DC2"/>
    <w:rsid w:val="00A11F1E"/>
    <w:rsid w:val="00A1266F"/>
    <w:rsid w:val="00A143C9"/>
    <w:rsid w:val="00A14812"/>
    <w:rsid w:val="00A159EA"/>
    <w:rsid w:val="00A15FA8"/>
    <w:rsid w:val="00A1650D"/>
    <w:rsid w:val="00A16C0A"/>
    <w:rsid w:val="00A17202"/>
    <w:rsid w:val="00A17217"/>
    <w:rsid w:val="00A17237"/>
    <w:rsid w:val="00A20380"/>
    <w:rsid w:val="00A20A72"/>
    <w:rsid w:val="00A20B1F"/>
    <w:rsid w:val="00A20B5A"/>
    <w:rsid w:val="00A21530"/>
    <w:rsid w:val="00A21C08"/>
    <w:rsid w:val="00A221E1"/>
    <w:rsid w:val="00A2317F"/>
    <w:rsid w:val="00A234EF"/>
    <w:rsid w:val="00A23BD6"/>
    <w:rsid w:val="00A246F3"/>
    <w:rsid w:val="00A268A0"/>
    <w:rsid w:val="00A27702"/>
    <w:rsid w:val="00A31EC9"/>
    <w:rsid w:val="00A321A2"/>
    <w:rsid w:val="00A3384C"/>
    <w:rsid w:val="00A33B12"/>
    <w:rsid w:val="00A33B2F"/>
    <w:rsid w:val="00A345FB"/>
    <w:rsid w:val="00A35323"/>
    <w:rsid w:val="00A35C3A"/>
    <w:rsid w:val="00A35D78"/>
    <w:rsid w:val="00A35D79"/>
    <w:rsid w:val="00A36CF5"/>
    <w:rsid w:val="00A371A6"/>
    <w:rsid w:val="00A37A92"/>
    <w:rsid w:val="00A37BF3"/>
    <w:rsid w:val="00A40129"/>
    <w:rsid w:val="00A401DF"/>
    <w:rsid w:val="00A416FF"/>
    <w:rsid w:val="00A442D0"/>
    <w:rsid w:val="00A445A5"/>
    <w:rsid w:val="00A446D3"/>
    <w:rsid w:val="00A45DF3"/>
    <w:rsid w:val="00A46613"/>
    <w:rsid w:val="00A46765"/>
    <w:rsid w:val="00A468A9"/>
    <w:rsid w:val="00A50BA3"/>
    <w:rsid w:val="00A5231F"/>
    <w:rsid w:val="00A53471"/>
    <w:rsid w:val="00A535D0"/>
    <w:rsid w:val="00A53CB3"/>
    <w:rsid w:val="00A54F58"/>
    <w:rsid w:val="00A55ABD"/>
    <w:rsid w:val="00A57EC2"/>
    <w:rsid w:val="00A620FA"/>
    <w:rsid w:val="00A6272D"/>
    <w:rsid w:val="00A62B82"/>
    <w:rsid w:val="00A62EE7"/>
    <w:rsid w:val="00A630CB"/>
    <w:rsid w:val="00A63173"/>
    <w:rsid w:val="00A64046"/>
    <w:rsid w:val="00A64EA3"/>
    <w:rsid w:val="00A65636"/>
    <w:rsid w:val="00A65961"/>
    <w:rsid w:val="00A65B19"/>
    <w:rsid w:val="00A661D3"/>
    <w:rsid w:val="00A666FC"/>
    <w:rsid w:val="00A667CA"/>
    <w:rsid w:val="00A67A34"/>
    <w:rsid w:val="00A67C7A"/>
    <w:rsid w:val="00A7004B"/>
    <w:rsid w:val="00A709D1"/>
    <w:rsid w:val="00A70A19"/>
    <w:rsid w:val="00A7148E"/>
    <w:rsid w:val="00A73089"/>
    <w:rsid w:val="00A734DE"/>
    <w:rsid w:val="00A73EE3"/>
    <w:rsid w:val="00A74093"/>
    <w:rsid w:val="00A7531D"/>
    <w:rsid w:val="00A7576C"/>
    <w:rsid w:val="00A75DE9"/>
    <w:rsid w:val="00A76DF5"/>
    <w:rsid w:val="00A77729"/>
    <w:rsid w:val="00A77BAC"/>
    <w:rsid w:val="00A81582"/>
    <w:rsid w:val="00A828EC"/>
    <w:rsid w:val="00A83641"/>
    <w:rsid w:val="00A839CE"/>
    <w:rsid w:val="00A84720"/>
    <w:rsid w:val="00A84733"/>
    <w:rsid w:val="00A8510A"/>
    <w:rsid w:val="00A86667"/>
    <w:rsid w:val="00A86BB3"/>
    <w:rsid w:val="00A87906"/>
    <w:rsid w:val="00A903C2"/>
    <w:rsid w:val="00A90BAE"/>
    <w:rsid w:val="00A90DC6"/>
    <w:rsid w:val="00A90DEF"/>
    <w:rsid w:val="00A911E4"/>
    <w:rsid w:val="00A91FA4"/>
    <w:rsid w:val="00A931FC"/>
    <w:rsid w:val="00A93AC2"/>
    <w:rsid w:val="00A93B00"/>
    <w:rsid w:val="00A947A6"/>
    <w:rsid w:val="00A94929"/>
    <w:rsid w:val="00A952D6"/>
    <w:rsid w:val="00A96695"/>
    <w:rsid w:val="00A9693F"/>
    <w:rsid w:val="00A96F07"/>
    <w:rsid w:val="00AA0602"/>
    <w:rsid w:val="00AA0B59"/>
    <w:rsid w:val="00AA15AC"/>
    <w:rsid w:val="00AA23C2"/>
    <w:rsid w:val="00AA2C94"/>
    <w:rsid w:val="00AA2DEA"/>
    <w:rsid w:val="00AA4022"/>
    <w:rsid w:val="00AA50ED"/>
    <w:rsid w:val="00AA61BD"/>
    <w:rsid w:val="00AA643B"/>
    <w:rsid w:val="00AA6938"/>
    <w:rsid w:val="00AA6D00"/>
    <w:rsid w:val="00AA75AD"/>
    <w:rsid w:val="00AB0520"/>
    <w:rsid w:val="00AB07D8"/>
    <w:rsid w:val="00AB09EE"/>
    <w:rsid w:val="00AB100D"/>
    <w:rsid w:val="00AB1291"/>
    <w:rsid w:val="00AB14DD"/>
    <w:rsid w:val="00AB1BDE"/>
    <w:rsid w:val="00AB24F7"/>
    <w:rsid w:val="00AB26C7"/>
    <w:rsid w:val="00AB3F30"/>
    <w:rsid w:val="00AB49FE"/>
    <w:rsid w:val="00AB4CE9"/>
    <w:rsid w:val="00AB5A40"/>
    <w:rsid w:val="00AB5C9C"/>
    <w:rsid w:val="00AB6EDE"/>
    <w:rsid w:val="00AB6F95"/>
    <w:rsid w:val="00AB702D"/>
    <w:rsid w:val="00AB770B"/>
    <w:rsid w:val="00AC0720"/>
    <w:rsid w:val="00AC07F7"/>
    <w:rsid w:val="00AC0C0A"/>
    <w:rsid w:val="00AC1586"/>
    <w:rsid w:val="00AC1D68"/>
    <w:rsid w:val="00AC2BF0"/>
    <w:rsid w:val="00AC4175"/>
    <w:rsid w:val="00AC4429"/>
    <w:rsid w:val="00AC6685"/>
    <w:rsid w:val="00AC6752"/>
    <w:rsid w:val="00AC6861"/>
    <w:rsid w:val="00AC7F42"/>
    <w:rsid w:val="00AD0850"/>
    <w:rsid w:val="00AD0F28"/>
    <w:rsid w:val="00AD1B06"/>
    <w:rsid w:val="00AD21FC"/>
    <w:rsid w:val="00AD2336"/>
    <w:rsid w:val="00AD3653"/>
    <w:rsid w:val="00AD4FC3"/>
    <w:rsid w:val="00AD5870"/>
    <w:rsid w:val="00AD7ED2"/>
    <w:rsid w:val="00AE05B9"/>
    <w:rsid w:val="00AE0BD3"/>
    <w:rsid w:val="00AE11F2"/>
    <w:rsid w:val="00AE16DB"/>
    <w:rsid w:val="00AE1E57"/>
    <w:rsid w:val="00AE1F88"/>
    <w:rsid w:val="00AE1FAA"/>
    <w:rsid w:val="00AE52FD"/>
    <w:rsid w:val="00AE599A"/>
    <w:rsid w:val="00AE5A9C"/>
    <w:rsid w:val="00AE63A7"/>
    <w:rsid w:val="00AE7105"/>
    <w:rsid w:val="00AE75CA"/>
    <w:rsid w:val="00AF0E16"/>
    <w:rsid w:val="00AF2EFA"/>
    <w:rsid w:val="00AF4454"/>
    <w:rsid w:val="00AF5AB6"/>
    <w:rsid w:val="00AF62C2"/>
    <w:rsid w:val="00AF6843"/>
    <w:rsid w:val="00AF69F0"/>
    <w:rsid w:val="00AF6DB7"/>
    <w:rsid w:val="00B005EB"/>
    <w:rsid w:val="00B01D52"/>
    <w:rsid w:val="00B02607"/>
    <w:rsid w:val="00B03AD3"/>
    <w:rsid w:val="00B05AB3"/>
    <w:rsid w:val="00B05BFA"/>
    <w:rsid w:val="00B06568"/>
    <w:rsid w:val="00B07271"/>
    <w:rsid w:val="00B0763A"/>
    <w:rsid w:val="00B07EBD"/>
    <w:rsid w:val="00B104BC"/>
    <w:rsid w:val="00B108D9"/>
    <w:rsid w:val="00B10A1A"/>
    <w:rsid w:val="00B10C27"/>
    <w:rsid w:val="00B118F4"/>
    <w:rsid w:val="00B12BAB"/>
    <w:rsid w:val="00B14BEA"/>
    <w:rsid w:val="00B14D64"/>
    <w:rsid w:val="00B1682B"/>
    <w:rsid w:val="00B170B9"/>
    <w:rsid w:val="00B21D9F"/>
    <w:rsid w:val="00B21FCC"/>
    <w:rsid w:val="00B221A6"/>
    <w:rsid w:val="00B22625"/>
    <w:rsid w:val="00B22688"/>
    <w:rsid w:val="00B23D1D"/>
    <w:rsid w:val="00B24107"/>
    <w:rsid w:val="00B247BF"/>
    <w:rsid w:val="00B253AD"/>
    <w:rsid w:val="00B256FA"/>
    <w:rsid w:val="00B262F8"/>
    <w:rsid w:val="00B26789"/>
    <w:rsid w:val="00B26A83"/>
    <w:rsid w:val="00B27214"/>
    <w:rsid w:val="00B317AF"/>
    <w:rsid w:val="00B34415"/>
    <w:rsid w:val="00B34BC4"/>
    <w:rsid w:val="00B3519C"/>
    <w:rsid w:val="00B35CE1"/>
    <w:rsid w:val="00B35CF5"/>
    <w:rsid w:val="00B360B6"/>
    <w:rsid w:val="00B3665C"/>
    <w:rsid w:val="00B36F0E"/>
    <w:rsid w:val="00B376B7"/>
    <w:rsid w:val="00B37C3C"/>
    <w:rsid w:val="00B37C96"/>
    <w:rsid w:val="00B40381"/>
    <w:rsid w:val="00B405F4"/>
    <w:rsid w:val="00B4154C"/>
    <w:rsid w:val="00B41F44"/>
    <w:rsid w:val="00B429FF"/>
    <w:rsid w:val="00B443D0"/>
    <w:rsid w:val="00B44B21"/>
    <w:rsid w:val="00B45C38"/>
    <w:rsid w:val="00B46175"/>
    <w:rsid w:val="00B4675A"/>
    <w:rsid w:val="00B46928"/>
    <w:rsid w:val="00B5081F"/>
    <w:rsid w:val="00B50E98"/>
    <w:rsid w:val="00B52353"/>
    <w:rsid w:val="00B52732"/>
    <w:rsid w:val="00B528B2"/>
    <w:rsid w:val="00B53E05"/>
    <w:rsid w:val="00B53FAD"/>
    <w:rsid w:val="00B54823"/>
    <w:rsid w:val="00B54B8A"/>
    <w:rsid w:val="00B54FFB"/>
    <w:rsid w:val="00B5728D"/>
    <w:rsid w:val="00B60AE0"/>
    <w:rsid w:val="00B61DDC"/>
    <w:rsid w:val="00B62F59"/>
    <w:rsid w:val="00B63488"/>
    <w:rsid w:val="00B63AC4"/>
    <w:rsid w:val="00B64E2C"/>
    <w:rsid w:val="00B699CC"/>
    <w:rsid w:val="00B706BF"/>
    <w:rsid w:val="00B72867"/>
    <w:rsid w:val="00B72890"/>
    <w:rsid w:val="00B7328B"/>
    <w:rsid w:val="00B73295"/>
    <w:rsid w:val="00B7331A"/>
    <w:rsid w:val="00B75288"/>
    <w:rsid w:val="00B75A43"/>
    <w:rsid w:val="00B75A56"/>
    <w:rsid w:val="00B76608"/>
    <w:rsid w:val="00B76E4B"/>
    <w:rsid w:val="00B776A9"/>
    <w:rsid w:val="00B8002D"/>
    <w:rsid w:val="00B807F2"/>
    <w:rsid w:val="00B80857"/>
    <w:rsid w:val="00B80BD5"/>
    <w:rsid w:val="00B80C8C"/>
    <w:rsid w:val="00B80E72"/>
    <w:rsid w:val="00B80F90"/>
    <w:rsid w:val="00B82063"/>
    <w:rsid w:val="00B83CB2"/>
    <w:rsid w:val="00B84A9C"/>
    <w:rsid w:val="00B84D31"/>
    <w:rsid w:val="00B86028"/>
    <w:rsid w:val="00B86B00"/>
    <w:rsid w:val="00B86CDE"/>
    <w:rsid w:val="00B87166"/>
    <w:rsid w:val="00B87B84"/>
    <w:rsid w:val="00B906E9"/>
    <w:rsid w:val="00B90AF0"/>
    <w:rsid w:val="00B91088"/>
    <w:rsid w:val="00B9188D"/>
    <w:rsid w:val="00B92F39"/>
    <w:rsid w:val="00B9369E"/>
    <w:rsid w:val="00B954BF"/>
    <w:rsid w:val="00B96963"/>
    <w:rsid w:val="00BA1317"/>
    <w:rsid w:val="00BA1A1C"/>
    <w:rsid w:val="00BA2046"/>
    <w:rsid w:val="00BA25DF"/>
    <w:rsid w:val="00BA3863"/>
    <w:rsid w:val="00BA39C7"/>
    <w:rsid w:val="00BA3F4C"/>
    <w:rsid w:val="00BA4126"/>
    <w:rsid w:val="00BA45D2"/>
    <w:rsid w:val="00BA4BC2"/>
    <w:rsid w:val="00BA67E5"/>
    <w:rsid w:val="00BA68A6"/>
    <w:rsid w:val="00BA69DE"/>
    <w:rsid w:val="00BA718E"/>
    <w:rsid w:val="00BB1E80"/>
    <w:rsid w:val="00BB24AD"/>
    <w:rsid w:val="00BB2F72"/>
    <w:rsid w:val="00BB3F3C"/>
    <w:rsid w:val="00BB4282"/>
    <w:rsid w:val="00BB4A94"/>
    <w:rsid w:val="00BB5DCD"/>
    <w:rsid w:val="00BB6464"/>
    <w:rsid w:val="00BB754D"/>
    <w:rsid w:val="00BB7CDF"/>
    <w:rsid w:val="00BC10E1"/>
    <w:rsid w:val="00BC215D"/>
    <w:rsid w:val="00BC396E"/>
    <w:rsid w:val="00BC3B7B"/>
    <w:rsid w:val="00BC6437"/>
    <w:rsid w:val="00BC6D77"/>
    <w:rsid w:val="00BC7E42"/>
    <w:rsid w:val="00BD2225"/>
    <w:rsid w:val="00BD25CB"/>
    <w:rsid w:val="00BD325F"/>
    <w:rsid w:val="00BD346F"/>
    <w:rsid w:val="00BD35EC"/>
    <w:rsid w:val="00BD38DE"/>
    <w:rsid w:val="00BD42AF"/>
    <w:rsid w:val="00BD455C"/>
    <w:rsid w:val="00BD4ECB"/>
    <w:rsid w:val="00BD517B"/>
    <w:rsid w:val="00BD585C"/>
    <w:rsid w:val="00BD6B8E"/>
    <w:rsid w:val="00BD6DA1"/>
    <w:rsid w:val="00BE0868"/>
    <w:rsid w:val="00BE0ABB"/>
    <w:rsid w:val="00BE2592"/>
    <w:rsid w:val="00BE34CE"/>
    <w:rsid w:val="00BE3F3F"/>
    <w:rsid w:val="00BE4330"/>
    <w:rsid w:val="00BE5FAE"/>
    <w:rsid w:val="00BE7575"/>
    <w:rsid w:val="00BE7A76"/>
    <w:rsid w:val="00BF27D5"/>
    <w:rsid w:val="00BF2C96"/>
    <w:rsid w:val="00BF3C9A"/>
    <w:rsid w:val="00BF3E92"/>
    <w:rsid w:val="00BF56AE"/>
    <w:rsid w:val="00BF5FD3"/>
    <w:rsid w:val="00BF67EA"/>
    <w:rsid w:val="00BF6DFF"/>
    <w:rsid w:val="00C00E20"/>
    <w:rsid w:val="00C019AD"/>
    <w:rsid w:val="00C01C97"/>
    <w:rsid w:val="00C031D2"/>
    <w:rsid w:val="00C03527"/>
    <w:rsid w:val="00C04576"/>
    <w:rsid w:val="00C05638"/>
    <w:rsid w:val="00C05E2B"/>
    <w:rsid w:val="00C07E3C"/>
    <w:rsid w:val="00C1060F"/>
    <w:rsid w:val="00C130C8"/>
    <w:rsid w:val="00C131A9"/>
    <w:rsid w:val="00C131D0"/>
    <w:rsid w:val="00C1325E"/>
    <w:rsid w:val="00C14389"/>
    <w:rsid w:val="00C143BA"/>
    <w:rsid w:val="00C16CEE"/>
    <w:rsid w:val="00C17030"/>
    <w:rsid w:val="00C17C4B"/>
    <w:rsid w:val="00C20AA5"/>
    <w:rsid w:val="00C20D7F"/>
    <w:rsid w:val="00C21474"/>
    <w:rsid w:val="00C2180F"/>
    <w:rsid w:val="00C21B02"/>
    <w:rsid w:val="00C22638"/>
    <w:rsid w:val="00C239AE"/>
    <w:rsid w:val="00C23DA9"/>
    <w:rsid w:val="00C2484F"/>
    <w:rsid w:val="00C25C7A"/>
    <w:rsid w:val="00C262C1"/>
    <w:rsid w:val="00C26361"/>
    <w:rsid w:val="00C265B0"/>
    <w:rsid w:val="00C27856"/>
    <w:rsid w:val="00C27AD8"/>
    <w:rsid w:val="00C305E5"/>
    <w:rsid w:val="00C30DC8"/>
    <w:rsid w:val="00C30F74"/>
    <w:rsid w:val="00C3219C"/>
    <w:rsid w:val="00C32465"/>
    <w:rsid w:val="00C34D90"/>
    <w:rsid w:val="00C3552F"/>
    <w:rsid w:val="00C35FCC"/>
    <w:rsid w:val="00C37D47"/>
    <w:rsid w:val="00C407D5"/>
    <w:rsid w:val="00C419A8"/>
    <w:rsid w:val="00C42348"/>
    <w:rsid w:val="00C43B2F"/>
    <w:rsid w:val="00C44CBC"/>
    <w:rsid w:val="00C454A2"/>
    <w:rsid w:val="00C46458"/>
    <w:rsid w:val="00C46E80"/>
    <w:rsid w:val="00C46EC1"/>
    <w:rsid w:val="00C47444"/>
    <w:rsid w:val="00C47851"/>
    <w:rsid w:val="00C53104"/>
    <w:rsid w:val="00C53576"/>
    <w:rsid w:val="00C5501D"/>
    <w:rsid w:val="00C563ED"/>
    <w:rsid w:val="00C565C8"/>
    <w:rsid w:val="00C57286"/>
    <w:rsid w:val="00C5729C"/>
    <w:rsid w:val="00C6073E"/>
    <w:rsid w:val="00C60DE6"/>
    <w:rsid w:val="00C60EA9"/>
    <w:rsid w:val="00C621D9"/>
    <w:rsid w:val="00C62489"/>
    <w:rsid w:val="00C624D8"/>
    <w:rsid w:val="00C62C03"/>
    <w:rsid w:val="00C631C6"/>
    <w:rsid w:val="00C63E36"/>
    <w:rsid w:val="00C645BE"/>
    <w:rsid w:val="00C648CE"/>
    <w:rsid w:val="00C64BC1"/>
    <w:rsid w:val="00C66309"/>
    <w:rsid w:val="00C667F6"/>
    <w:rsid w:val="00C67037"/>
    <w:rsid w:val="00C7053A"/>
    <w:rsid w:val="00C70BEA"/>
    <w:rsid w:val="00C72E88"/>
    <w:rsid w:val="00C72EE6"/>
    <w:rsid w:val="00C72FC6"/>
    <w:rsid w:val="00C731BB"/>
    <w:rsid w:val="00C7383F"/>
    <w:rsid w:val="00C74326"/>
    <w:rsid w:val="00C74644"/>
    <w:rsid w:val="00C74A8F"/>
    <w:rsid w:val="00C74F40"/>
    <w:rsid w:val="00C74FB3"/>
    <w:rsid w:val="00C7705D"/>
    <w:rsid w:val="00C7718D"/>
    <w:rsid w:val="00C77EB2"/>
    <w:rsid w:val="00C8232F"/>
    <w:rsid w:val="00C831F3"/>
    <w:rsid w:val="00C832B5"/>
    <w:rsid w:val="00C83D78"/>
    <w:rsid w:val="00C84809"/>
    <w:rsid w:val="00C86051"/>
    <w:rsid w:val="00C86E79"/>
    <w:rsid w:val="00C914C9"/>
    <w:rsid w:val="00C93407"/>
    <w:rsid w:val="00C93E65"/>
    <w:rsid w:val="00C950ED"/>
    <w:rsid w:val="00C9551B"/>
    <w:rsid w:val="00C965B0"/>
    <w:rsid w:val="00C96BDD"/>
    <w:rsid w:val="00C97211"/>
    <w:rsid w:val="00CA04CD"/>
    <w:rsid w:val="00CA10C0"/>
    <w:rsid w:val="00CA1454"/>
    <w:rsid w:val="00CA204B"/>
    <w:rsid w:val="00CA2838"/>
    <w:rsid w:val="00CA2F4D"/>
    <w:rsid w:val="00CA334C"/>
    <w:rsid w:val="00CA3C14"/>
    <w:rsid w:val="00CA513D"/>
    <w:rsid w:val="00CA61A9"/>
    <w:rsid w:val="00CA644B"/>
    <w:rsid w:val="00CA6B2B"/>
    <w:rsid w:val="00CA6E89"/>
    <w:rsid w:val="00CA6EB4"/>
    <w:rsid w:val="00CA705B"/>
    <w:rsid w:val="00CA7750"/>
    <w:rsid w:val="00CB196D"/>
    <w:rsid w:val="00CB1A91"/>
    <w:rsid w:val="00CB1BB8"/>
    <w:rsid w:val="00CB294E"/>
    <w:rsid w:val="00CB2BFB"/>
    <w:rsid w:val="00CB2F25"/>
    <w:rsid w:val="00CB4698"/>
    <w:rsid w:val="00CB5024"/>
    <w:rsid w:val="00CB55D4"/>
    <w:rsid w:val="00CB5E1B"/>
    <w:rsid w:val="00CB5F37"/>
    <w:rsid w:val="00CB6FD9"/>
    <w:rsid w:val="00CC04A5"/>
    <w:rsid w:val="00CC147A"/>
    <w:rsid w:val="00CC1F7C"/>
    <w:rsid w:val="00CC20CE"/>
    <w:rsid w:val="00CC2280"/>
    <w:rsid w:val="00CC264B"/>
    <w:rsid w:val="00CC3689"/>
    <w:rsid w:val="00CC421A"/>
    <w:rsid w:val="00CC4BC4"/>
    <w:rsid w:val="00CC53EE"/>
    <w:rsid w:val="00CC5681"/>
    <w:rsid w:val="00CC5D9C"/>
    <w:rsid w:val="00CC61CD"/>
    <w:rsid w:val="00CC6F94"/>
    <w:rsid w:val="00CC7A92"/>
    <w:rsid w:val="00CC7D58"/>
    <w:rsid w:val="00CD006E"/>
    <w:rsid w:val="00CD1308"/>
    <w:rsid w:val="00CD1599"/>
    <w:rsid w:val="00CD4E6D"/>
    <w:rsid w:val="00CD6309"/>
    <w:rsid w:val="00CD6805"/>
    <w:rsid w:val="00CD7B2C"/>
    <w:rsid w:val="00CE0406"/>
    <w:rsid w:val="00CE0A91"/>
    <w:rsid w:val="00CE1029"/>
    <w:rsid w:val="00CE2038"/>
    <w:rsid w:val="00CE246B"/>
    <w:rsid w:val="00CE31C1"/>
    <w:rsid w:val="00CE3AF5"/>
    <w:rsid w:val="00CE3EA7"/>
    <w:rsid w:val="00CE531E"/>
    <w:rsid w:val="00CE5FA3"/>
    <w:rsid w:val="00CE67D1"/>
    <w:rsid w:val="00CE6B6C"/>
    <w:rsid w:val="00CE6E00"/>
    <w:rsid w:val="00CE6E4E"/>
    <w:rsid w:val="00CF00C9"/>
    <w:rsid w:val="00CF040D"/>
    <w:rsid w:val="00CF05EC"/>
    <w:rsid w:val="00CF1634"/>
    <w:rsid w:val="00CF17E7"/>
    <w:rsid w:val="00CF30B7"/>
    <w:rsid w:val="00CF3F47"/>
    <w:rsid w:val="00CF4BEA"/>
    <w:rsid w:val="00CF5432"/>
    <w:rsid w:val="00CF75CE"/>
    <w:rsid w:val="00CF7792"/>
    <w:rsid w:val="00CF7ABF"/>
    <w:rsid w:val="00CF7CCF"/>
    <w:rsid w:val="00CF7F7B"/>
    <w:rsid w:val="00D01248"/>
    <w:rsid w:val="00D0310E"/>
    <w:rsid w:val="00D0410E"/>
    <w:rsid w:val="00D04D32"/>
    <w:rsid w:val="00D056CA"/>
    <w:rsid w:val="00D06C2D"/>
    <w:rsid w:val="00D0774F"/>
    <w:rsid w:val="00D078D8"/>
    <w:rsid w:val="00D07ABB"/>
    <w:rsid w:val="00D07BD7"/>
    <w:rsid w:val="00D10097"/>
    <w:rsid w:val="00D101E6"/>
    <w:rsid w:val="00D10EE5"/>
    <w:rsid w:val="00D12312"/>
    <w:rsid w:val="00D12B04"/>
    <w:rsid w:val="00D13024"/>
    <w:rsid w:val="00D14450"/>
    <w:rsid w:val="00D146DB"/>
    <w:rsid w:val="00D16300"/>
    <w:rsid w:val="00D174DA"/>
    <w:rsid w:val="00D209CD"/>
    <w:rsid w:val="00D215E2"/>
    <w:rsid w:val="00D21FB6"/>
    <w:rsid w:val="00D21FDF"/>
    <w:rsid w:val="00D223FC"/>
    <w:rsid w:val="00D2507D"/>
    <w:rsid w:val="00D250D6"/>
    <w:rsid w:val="00D27ADE"/>
    <w:rsid w:val="00D27C68"/>
    <w:rsid w:val="00D308A6"/>
    <w:rsid w:val="00D30B2E"/>
    <w:rsid w:val="00D31549"/>
    <w:rsid w:val="00D32C3D"/>
    <w:rsid w:val="00D358A3"/>
    <w:rsid w:val="00D36540"/>
    <w:rsid w:val="00D37DD7"/>
    <w:rsid w:val="00D39670"/>
    <w:rsid w:val="00D40018"/>
    <w:rsid w:val="00D4047E"/>
    <w:rsid w:val="00D406CA"/>
    <w:rsid w:val="00D41933"/>
    <w:rsid w:val="00D419D1"/>
    <w:rsid w:val="00D41F2B"/>
    <w:rsid w:val="00D4235F"/>
    <w:rsid w:val="00D42C11"/>
    <w:rsid w:val="00D431C2"/>
    <w:rsid w:val="00D43727"/>
    <w:rsid w:val="00D43B83"/>
    <w:rsid w:val="00D43C65"/>
    <w:rsid w:val="00D442B1"/>
    <w:rsid w:val="00D45339"/>
    <w:rsid w:val="00D45C41"/>
    <w:rsid w:val="00D475CE"/>
    <w:rsid w:val="00D5076D"/>
    <w:rsid w:val="00D512AC"/>
    <w:rsid w:val="00D52656"/>
    <w:rsid w:val="00D52EAE"/>
    <w:rsid w:val="00D541B8"/>
    <w:rsid w:val="00D545B6"/>
    <w:rsid w:val="00D559A4"/>
    <w:rsid w:val="00D56133"/>
    <w:rsid w:val="00D56622"/>
    <w:rsid w:val="00D56D4F"/>
    <w:rsid w:val="00D57819"/>
    <w:rsid w:val="00D578C0"/>
    <w:rsid w:val="00D60DAE"/>
    <w:rsid w:val="00D6364F"/>
    <w:rsid w:val="00D63946"/>
    <w:rsid w:val="00D63C6E"/>
    <w:rsid w:val="00D64912"/>
    <w:rsid w:val="00D66532"/>
    <w:rsid w:val="00D667B2"/>
    <w:rsid w:val="00D67FD2"/>
    <w:rsid w:val="00D71B7D"/>
    <w:rsid w:val="00D71E6F"/>
    <w:rsid w:val="00D747A8"/>
    <w:rsid w:val="00D74CED"/>
    <w:rsid w:val="00D77C08"/>
    <w:rsid w:val="00D77C38"/>
    <w:rsid w:val="00D81D08"/>
    <w:rsid w:val="00D83EBA"/>
    <w:rsid w:val="00D842AA"/>
    <w:rsid w:val="00D84851"/>
    <w:rsid w:val="00D84E6B"/>
    <w:rsid w:val="00D86A1D"/>
    <w:rsid w:val="00D87035"/>
    <w:rsid w:val="00D903BD"/>
    <w:rsid w:val="00D904F5"/>
    <w:rsid w:val="00D9091F"/>
    <w:rsid w:val="00D90BC0"/>
    <w:rsid w:val="00D90E00"/>
    <w:rsid w:val="00D918AD"/>
    <w:rsid w:val="00D91E0B"/>
    <w:rsid w:val="00D92001"/>
    <w:rsid w:val="00D93C3A"/>
    <w:rsid w:val="00D94550"/>
    <w:rsid w:val="00D954E7"/>
    <w:rsid w:val="00D95650"/>
    <w:rsid w:val="00D95808"/>
    <w:rsid w:val="00D96751"/>
    <w:rsid w:val="00D972D3"/>
    <w:rsid w:val="00D9772E"/>
    <w:rsid w:val="00D97AD7"/>
    <w:rsid w:val="00DA172C"/>
    <w:rsid w:val="00DA1D3E"/>
    <w:rsid w:val="00DA1DC4"/>
    <w:rsid w:val="00DA1F27"/>
    <w:rsid w:val="00DA210C"/>
    <w:rsid w:val="00DA2145"/>
    <w:rsid w:val="00DA3938"/>
    <w:rsid w:val="00DA3DA1"/>
    <w:rsid w:val="00DA51FA"/>
    <w:rsid w:val="00DA5A94"/>
    <w:rsid w:val="00DA5F4B"/>
    <w:rsid w:val="00DA63D2"/>
    <w:rsid w:val="00DA77BD"/>
    <w:rsid w:val="00DA7A1B"/>
    <w:rsid w:val="00DB0269"/>
    <w:rsid w:val="00DB0595"/>
    <w:rsid w:val="00DB1353"/>
    <w:rsid w:val="00DB163D"/>
    <w:rsid w:val="00DB1E04"/>
    <w:rsid w:val="00DB3067"/>
    <w:rsid w:val="00DB3E42"/>
    <w:rsid w:val="00DB4442"/>
    <w:rsid w:val="00DB561D"/>
    <w:rsid w:val="00DB56B5"/>
    <w:rsid w:val="00DB5C05"/>
    <w:rsid w:val="00DB5E2A"/>
    <w:rsid w:val="00DB6594"/>
    <w:rsid w:val="00DB6E1D"/>
    <w:rsid w:val="00DB7C95"/>
    <w:rsid w:val="00DC1C85"/>
    <w:rsid w:val="00DC1DC5"/>
    <w:rsid w:val="00DC2004"/>
    <w:rsid w:val="00DC25BE"/>
    <w:rsid w:val="00DC2A52"/>
    <w:rsid w:val="00DC2C11"/>
    <w:rsid w:val="00DC6A7F"/>
    <w:rsid w:val="00DC6E17"/>
    <w:rsid w:val="00DC7AFA"/>
    <w:rsid w:val="00DD3065"/>
    <w:rsid w:val="00DD36FD"/>
    <w:rsid w:val="00DD3CAA"/>
    <w:rsid w:val="00DD4065"/>
    <w:rsid w:val="00DD53BF"/>
    <w:rsid w:val="00DD5979"/>
    <w:rsid w:val="00DD5CD5"/>
    <w:rsid w:val="00DD626B"/>
    <w:rsid w:val="00DD654A"/>
    <w:rsid w:val="00DD7B57"/>
    <w:rsid w:val="00DE12E9"/>
    <w:rsid w:val="00DE186D"/>
    <w:rsid w:val="00DE1877"/>
    <w:rsid w:val="00DE2940"/>
    <w:rsid w:val="00DE2F37"/>
    <w:rsid w:val="00DE4B90"/>
    <w:rsid w:val="00DE60DE"/>
    <w:rsid w:val="00DE737D"/>
    <w:rsid w:val="00DEAE36"/>
    <w:rsid w:val="00DF158D"/>
    <w:rsid w:val="00DF1A50"/>
    <w:rsid w:val="00DF1F67"/>
    <w:rsid w:val="00DF2D88"/>
    <w:rsid w:val="00DF319F"/>
    <w:rsid w:val="00DF342C"/>
    <w:rsid w:val="00DF3551"/>
    <w:rsid w:val="00DF397B"/>
    <w:rsid w:val="00DF48C4"/>
    <w:rsid w:val="00DF5B65"/>
    <w:rsid w:val="00DF789B"/>
    <w:rsid w:val="00E006DF"/>
    <w:rsid w:val="00E00E86"/>
    <w:rsid w:val="00E014D6"/>
    <w:rsid w:val="00E04C5F"/>
    <w:rsid w:val="00E05305"/>
    <w:rsid w:val="00E0704E"/>
    <w:rsid w:val="00E11518"/>
    <w:rsid w:val="00E1405E"/>
    <w:rsid w:val="00E14E30"/>
    <w:rsid w:val="00E201D0"/>
    <w:rsid w:val="00E20746"/>
    <w:rsid w:val="00E20A87"/>
    <w:rsid w:val="00E210F6"/>
    <w:rsid w:val="00E224B0"/>
    <w:rsid w:val="00E225DE"/>
    <w:rsid w:val="00E22D6A"/>
    <w:rsid w:val="00E23AE8"/>
    <w:rsid w:val="00E279BC"/>
    <w:rsid w:val="00E27F3D"/>
    <w:rsid w:val="00E30067"/>
    <w:rsid w:val="00E305C2"/>
    <w:rsid w:val="00E30633"/>
    <w:rsid w:val="00E30705"/>
    <w:rsid w:val="00E30A54"/>
    <w:rsid w:val="00E30E73"/>
    <w:rsid w:val="00E314E4"/>
    <w:rsid w:val="00E320BA"/>
    <w:rsid w:val="00E334DC"/>
    <w:rsid w:val="00E33861"/>
    <w:rsid w:val="00E33D2E"/>
    <w:rsid w:val="00E346C0"/>
    <w:rsid w:val="00E34EB3"/>
    <w:rsid w:val="00E34EE8"/>
    <w:rsid w:val="00E352CF"/>
    <w:rsid w:val="00E3679D"/>
    <w:rsid w:val="00E36C9E"/>
    <w:rsid w:val="00E36DB0"/>
    <w:rsid w:val="00E37819"/>
    <w:rsid w:val="00E378A9"/>
    <w:rsid w:val="00E37D5C"/>
    <w:rsid w:val="00E41EEC"/>
    <w:rsid w:val="00E4230D"/>
    <w:rsid w:val="00E4280D"/>
    <w:rsid w:val="00E43F48"/>
    <w:rsid w:val="00E44007"/>
    <w:rsid w:val="00E448F0"/>
    <w:rsid w:val="00E44BAE"/>
    <w:rsid w:val="00E4511A"/>
    <w:rsid w:val="00E45564"/>
    <w:rsid w:val="00E45788"/>
    <w:rsid w:val="00E47369"/>
    <w:rsid w:val="00E47C20"/>
    <w:rsid w:val="00E50278"/>
    <w:rsid w:val="00E510A1"/>
    <w:rsid w:val="00E52B92"/>
    <w:rsid w:val="00E532AB"/>
    <w:rsid w:val="00E54269"/>
    <w:rsid w:val="00E5433E"/>
    <w:rsid w:val="00E54411"/>
    <w:rsid w:val="00E5585C"/>
    <w:rsid w:val="00E55DA6"/>
    <w:rsid w:val="00E56C88"/>
    <w:rsid w:val="00E56D08"/>
    <w:rsid w:val="00E56FDA"/>
    <w:rsid w:val="00E57051"/>
    <w:rsid w:val="00E572CC"/>
    <w:rsid w:val="00E57606"/>
    <w:rsid w:val="00E57A9C"/>
    <w:rsid w:val="00E601F2"/>
    <w:rsid w:val="00E60200"/>
    <w:rsid w:val="00E62715"/>
    <w:rsid w:val="00E628F2"/>
    <w:rsid w:val="00E63283"/>
    <w:rsid w:val="00E63844"/>
    <w:rsid w:val="00E63B4E"/>
    <w:rsid w:val="00E63BE0"/>
    <w:rsid w:val="00E63F8D"/>
    <w:rsid w:val="00E641BE"/>
    <w:rsid w:val="00E6422B"/>
    <w:rsid w:val="00E652A7"/>
    <w:rsid w:val="00E65E06"/>
    <w:rsid w:val="00E675E7"/>
    <w:rsid w:val="00E675FB"/>
    <w:rsid w:val="00E67AAB"/>
    <w:rsid w:val="00E7005D"/>
    <w:rsid w:val="00E706BD"/>
    <w:rsid w:val="00E707FC"/>
    <w:rsid w:val="00E70EF9"/>
    <w:rsid w:val="00E71AE6"/>
    <w:rsid w:val="00E71CEA"/>
    <w:rsid w:val="00E73959"/>
    <w:rsid w:val="00E742A6"/>
    <w:rsid w:val="00E74D40"/>
    <w:rsid w:val="00E753C2"/>
    <w:rsid w:val="00E772AB"/>
    <w:rsid w:val="00E77712"/>
    <w:rsid w:val="00E803EE"/>
    <w:rsid w:val="00E80F94"/>
    <w:rsid w:val="00E81BBF"/>
    <w:rsid w:val="00E82764"/>
    <w:rsid w:val="00E83932"/>
    <w:rsid w:val="00E8470A"/>
    <w:rsid w:val="00E84CCC"/>
    <w:rsid w:val="00E84E7D"/>
    <w:rsid w:val="00E85569"/>
    <w:rsid w:val="00E866CA"/>
    <w:rsid w:val="00E86F45"/>
    <w:rsid w:val="00E8738B"/>
    <w:rsid w:val="00E87454"/>
    <w:rsid w:val="00E90169"/>
    <w:rsid w:val="00E91480"/>
    <w:rsid w:val="00E916DD"/>
    <w:rsid w:val="00E91F4E"/>
    <w:rsid w:val="00E9281C"/>
    <w:rsid w:val="00E93689"/>
    <w:rsid w:val="00E94AFE"/>
    <w:rsid w:val="00E9575B"/>
    <w:rsid w:val="00E95983"/>
    <w:rsid w:val="00E95AA9"/>
    <w:rsid w:val="00E974CC"/>
    <w:rsid w:val="00EA092A"/>
    <w:rsid w:val="00EA09E1"/>
    <w:rsid w:val="00EA0E67"/>
    <w:rsid w:val="00EA1ED4"/>
    <w:rsid w:val="00EA23C0"/>
    <w:rsid w:val="00EA2522"/>
    <w:rsid w:val="00EA2715"/>
    <w:rsid w:val="00EA2D0C"/>
    <w:rsid w:val="00EA2D20"/>
    <w:rsid w:val="00EA2E7B"/>
    <w:rsid w:val="00EA3713"/>
    <w:rsid w:val="00EA41F4"/>
    <w:rsid w:val="00EA50A2"/>
    <w:rsid w:val="00EA63C8"/>
    <w:rsid w:val="00EA64B1"/>
    <w:rsid w:val="00EA67D1"/>
    <w:rsid w:val="00EA705E"/>
    <w:rsid w:val="00EA76C8"/>
    <w:rsid w:val="00EA7BDE"/>
    <w:rsid w:val="00EB0E3D"/>
    <w:rsid w:val="00EB0EEF"/>
    <w:rsid w:val="00EB106B"/>
    <w:rsid w:val="00EB35BF"/>
    <w:rsid w:val="00EB5F3F"/>
    <w:rsid w:val="00EB6009"/>
    <w:rsid w:val="00EB6306"/>
    <w:rsid w:val="00EB6EA3"/>
    <w:rsid w:val="00EB7321"/>
    <w:rsid w:val="00EB7B31"/>
    <w:rsid w:val="00EC0178"/>
    <w:rsid w:val="00EC1E34"/>
    <w:rsid w:val="00EC1F15"/>
    <w:rsid w:val="00EC2AE6"/>
    <w:rsid w:val="00EC2CAE"/>
    <w:rsid w:val="00EC39D6"/>
    <w:rsid w:val="00EC4D34"/>
    <w:rsid w:val="00EC4F17"/>
    <w:rsid w:val="00EC5B11"/>
    <w:rsid w:val="00EC6610"/>
    <w:rsid w:val="00EC6F63"/>
    <w:rsid w:val="00EC7513"/>
    <w:rsid w:val="00EC7D8B"/>
    <w:rsid w:val="00ED0147"/>
    <w:rsid w:val="00ED16DB"/>
    <w:rsid w:val="00ED1702"/>
    <w:rsid w:val="00ED18F1"/>
    <w:rsid w:val="00ED2A87"/>
    <w:rsid w:val="00ED32ED"/>
    <w:rsid w:val="00ED387F"/>
    <w:rsid w:val="00ED39D6"/>
    <w:rsid w:val="00ED4FAE"/>
    <w:rsid w:val="00ED50F7"/>
    <w:rsid w:val="00ED6388"/>
    <w:rsid w:val="00ED7BF2"/>
    <w:rsid w:val="00EE12C6"/>
    <w:rsid w:val="00EE13DB"/>
    <w:rsid w:val="00EE1B6B"/>
    <w:rsid w:val="00EE1C6B"/>
    <w:rsid w:val="00EE369B"/>
    <w:rsid w:val="00EE3AEB"/>
    <w:rsid w:val="00EE3F76"/>
    <w:rsid w:val="00EE4D63"/>
    <w:rsid w:val="00EE67DB"/>
    <w:rsid w:val="00EE6DF4"/>
    <w:rsid w:val="00EE7097"/>
    <w:rsid w:val="00EE7121"/>
    <w:rsid w:val="00EE759F"/>
    <w:rsid w:val="00EE79BB"/>
    <w:rsid w:val="00EF0103"/>
    <w:rsid w:val="00EF08D8"/>
    <w:rsid w:val="00EF1493"/>
    <w:rsid w:val="00EF2CC4"/>
    <w:rsid w:val="00EF454E"/>
    <w:rsid w:val="00EF4C27"/>
    <w:rsid w:val="00EF5748"/>
    <w:rsid w:val="00EF67AC"/>
    <w:rsid w:val="00EF6B8F"/>
    <w:rsid w:val="00F0239E"/>
    <w:rsid w:val="00F027EA"/>
    <w:rsid w:val="00F02C88"/>
    <w:rsid w:val="00F03212"/>
    <w:rsid w:val="00F03522"/>
    <w:rsid w:val="00F03B17"/>
    <w:rsid w:val="00F04E7B"/>
    <w:rsid w:val="00F0605D"/>
    <w:rsid w:val="00F0639D"/>
    <w:rsid w:val="00F10DCE"/>
    <w:rsid w:val="00F10DFF"/>
    <w:rsid w:val="00F11431"/>
    <w:rsid w:val="00F14D86"/>
    <w:rsid w:val="00F15040"/>
    <w:rsid w:val="00F15F28"/>
    <w:rsid w:val="00F15F2D"/>
    <w:rsid w:val="00F17980"/>
    <w:rsid w:val="00F17CBB"/>
    <w:rsid w:val="00F209FD"/>
    <w:rsid w:val="00F217E7"/>
    <w:rsid w:val="00F21AE6"/>
    <w:rsid w:val="00F21D8C"/>
    <w:rsid w:val="00F21E07"/>
    <w:rsid w:val="00F220FC"/>
    <w:rsid w:val="00F22AD4"/>
    <w:rsid w:val="00F22FEE"/>
    <w:rsid w:val="00F23314"/>
    <w:rsid w:val="00F23F08"/>
    <w:rsid w:val="00F24E24"/>
    <w:rsid w:val="00F25008"/>
    <w:rsid w:val="00F25D06"/>
    <w:rsid w:val="00F25F73"/>
    <w:rsid w:val="00F26871"/>
    <w:rsid w:val="00F300CA"/>
    <w:rsid w:val="00F3027E"/>
    <w:rsid w:val="00F30F33"/>
    <w:rsid w:val="00F3261C"/>
    <w:rsid w:val="00F32B1F"/>
    <w:rsid w:val="00F32D0F"/>
    <w:rsid w:val="00F33673"/>
    <w:rsid w:val="00F33A24"/>
    <w:rsid w:val="00F33D99"/>
    <w:rsid w:val="00F34097"/>
    <w:rsid w:val="00F343DF"/>
    <w:rsid w:val="00F34804"/>
    <w:rsid w:val="00F34D57"/>
    <w:rsid w:val="00F34DE6"/>
    <w:rsid w:val="00F35233"/>
    <w:rsid w:val="00F358B5"/>
    <w:rsid w:val="00F35B4D"/>
    <w:rsid w:val="00F376C2"/>
    <w:rsid w:val="00F37EB9"/>
    <w:rsid w:val="00F41A02"/>
    <w:rsid w:val="00F445D1"/>
    <w:rsid w:val="00F44AB4"/>
    <w:rsid w:val="00F44AFB"/>
    <w:rsid w:val="00F450DA"/>
    <w:rsid w:val="00F46BF0"/>
    <w:rsid w:val="00F4795A"/>
    <w:rsid w:val="00F47B22"/>
    <w:rsid w:val="00F501F5"/>
    <w:rsid w:val="00F519EE"/>
    <w:rsid w:val="00F532F8"/>
    <w:rsid w:val="00F539F9"/>
    <w:rsid w:val="00F5406B"/>
    <w:rsid w:val="00F54894"/>
    <w:rsid w:val="00F54AB2"/>
    <w:rsid w:val="00F5549F"/>
    <w:rsid w:val="00F55B38"/>
    <w:rsid w:val="00F55D20"/>
    <w:rsid w:val="00F57222"/>
    <w:rsid w:val="00F61CF6"/>
    <w:rsid w:val="00F6265D"/>
    <w:rsid w:val="00F62A11"/>
    <w:rsid w:val="00F62C50"/>
    <w:rsid w:val="00F63C37"/>
    <w:rsid w:val="00F6453C"/>
    <w:rsid w:val="00F658EE"/>
    <w:rsid w:val="00F662CE"/>
    <w:rsid w:val="00F66343"/>
    <w:rsid w:val="00F66689"/>
    <w:rsid w:val="00F67BD8"/>
    <w:rsid w:val="00F67C76"/>
    <w:rsid w:val="00F67D3F"/>
    <w:rsid w:val="00F700D0"/>
    <w:rsid w:val="00F70FD0"/>
    <w:rsid w:val="00F70FDA"/>
    <w:rsid w:val="00F725C3"/>
    <w:rsid w:val="00F73275"/>
    <w:rsid w:val="00F73D74"/>
    <w:rsid w:val="00F74BD6"/>
    <w:rsid w:val="00F752AB"/>
    <w:rsid w:val="00F75BE6"/>
    <w:rsid w:val="00F7736C"/>
    <w:rsid w:val="00F7798B"/>
    <w:rsid w:val="00F77CCD"/>
    <w:rsid w:val="00F804C1"/>
    <w:rsid w:val="00F80F21"/>
    <w:rsid w:val="00F8200B"/>
    <w:rsid w:val="00F829C7"/>
    <w:rsid w:val="00F82D41"/>
    <w:rsid w:val="00F83BCB"/>
    <w:rsid w:val="00F83D92"/>
    <w:rsid w:val="00F84641"/>
    <w:rsid w:val="00F84DA6"/>
    <w:rsid w:val="00F85C6C"/>
    <w:rsid w:val="00F86D2B"/>
    <w:rsid w:val="00F86E02"/>
    <w:rsid w:val="00F87405"/>
    <w:rsid w:val="00F90131"/>
    <w:rsid w:val="00F90F6B"/>
    <w:rsid w:val="00F913A9"/>
    <w:rsid w:val="00F92344"/>
    <w:rsid w:val="00F92760"/>
    <w:rsid w:val="00F92EFE"/>
    <w:rsid w:val="00F93406"/>
    <w:rsid w:val="00F93FA8"/>
    <w:rsid w:val="00F94195"/>
    <w:rsid w:val="00F947AC"/>
    <w:rsid w:val="00F94ACD"/>
    <w:rsid w:val="00F94DCD"/>
    <w:rsid w:val="00F950EA"/>
    <w:rsid w:val="00F95670"/>
    <w:rsid w:val="00F95AAD"/>
    <w:rsid w:val="00F95D8D"/>
    <w:rsid w:val="00F967DF"/>
    <w:rsid w:val="00F97077"/>
    <w:rsid w:val="00F97639"/>
    <w:rsid w:val="00F977F6"/>
    <w:rsid w:val="00F97C4C"/>
    <w:rsid w:val="00FA1784"/>
    <w:rsid w:val="00FA1C6E"/>
    <w:rsid w:val="00FA2214"/>
    <w:rsid w:val="00FA2348"/>
    <w:rsid w:val="00FA3043"/>
    <w:rsid w:val="00FA3422"/>
    <w:rsid w:val="00FA34CB"/>
    <w:rsid w:val="00FA35FD"/>
    <w:rsid w:val="00FA587F"/>
    <w:rsid w:val="00FA6348"/>
    <w:rsid w:val="00FA6F42"/>
    <w:rsid w:val="00FA77E1"/>
    <w:rsid w:val="00FB0600"/>
    <w:rsid w:val="00FB06A5"/>
    <w:rsid w:val="00FB0E11"/>
    <w:rsid w:val="00FB15A9"/>
    <w:rsid w:val="00FB2C77"/>
    <w:rsid w:val="00FB2E7E"/>
    <w:rsid w:val="00FB4553"/>
    <w:rsid w:val="00FB493A"/>
    <w:rsid w:val="00FB4960"/>
    <w:rsid w:val="00FB4D60"/>
    <w:rsid w:val="00FB6260"/>
    <w:rsid w:val="00FB6BB6"/>
    <w:rsid w:val="00FB72AF"/>
    <w:rsid w:val="00FB7B7E"/>
    <w:rsid w:val="00FC0158"/>
    <w:rsid w:val="00FC06EC"/>
    <w:rsid w:val="00FC0B82"/>
    <w:rsid w:val="00FC0D00"/>
    <w:rsid w:val="00FC1016"/>
    <w:rsid w:val="00FC1609"/>
    <w:rsid w:val="00FC1B91"/>
    <w:rsid w:val="00FC1EA3"/>
    <w:rsid w:val="00FC3155"/>
    <w:rsid w:val="00FC3456"/>
    <w:rsid w:val="00FC34B1"/>
    <w:rsid w:val="00FC52C9"/>
    <w:rsid w:val="00FC56C7"/>
    <w:rsid w:val="00FC6B99"/>
    <w:rsid w:val="00FC70F8"/>
    <w:rsid w:val="00FC75CF"/>
    <w:rsid w:val="00FC79DD"/>
    <w:rsid w:val="00FD0050"/>
    <w:rsid w:val="00FD1E4A"/>
    <w:rsid w:val="00FD232F"/>
    <w:rsid w:val="00FD546D"/>
    <w:rsid w:val="00FD5CEB"/>
    <w:rsid w:val="00FD5F07"/>
    <w:rsid w:val="00FD640C"/>
    <w:rsid w:val="00FD6508"/>
    <w:rsid w:val="00FD69E0"/>
    <w:rsid w:val="00FD6A12"/>
    <w:rsid w:val="00FD6E86"/>
    <w:rsid w:val="00FD70C4"/>
    <w:rsid w:val="00FD7987"/>
    <w:rsid w:val="00FD7E88"/>
    <w:rsid w:val="00FD7EAE"/>
    <w:rsid w:val="00FE14B4"/>
    <w:rsid w:val="00FE1BD2"/>
    <w:rsid w:val="00FE2015"/>
    <w:rsid w:val="00FE2FFB"/>
    <w:rsid w:val="00FE3157"/>
    <w:rsid w:val="00FE3EDC"/>
    <w:rsid w:val="00FE4E8D"/>
    <w:rsid w:val="00FE5320"/>
    <w:rsid w:val="00FE5395"/>
    <w:rsid w:val="00FE57F3"/>
    <w:rsid w:val="00FE65B3"/>
    <w:rsid w:val="00FE760F"/>
    <w:rsid w:val="00FE7F11"/>
    <w:rsid w:val="00FF06F4"/>
    <w:rsid w:val="00FF081A"/>
    <w:rsid w:val="00FF1637"/>
    <w:rsid w:val="00FF2359"/>
    <w:rsid w:val="00FF382A"/>
    <w:rsid w:val="00FF3D30"/>
    <w:rsid w:val="00FF3E26"/>
    <w:rsid w:val="00FF48AF"/>
    <w:rsid w:val="00FF50B7"/>
    <w:rsid w:val="00FF63F6"/>
    <w:rsid w:val="00FF6730"/>
    <w:rsid w:val="00FF7300"/>
    <w:rsid w:val="00FF7303"/>
    <w:rsid w:val="00FF76DE"/>
    <w:rsid w:val="00FF7DAA"/>
    <w:rsid w:val="01081E27"/>
    <w:rsid w:val="013D715B"/>
    <w:rsid w:val="0140541B"/>
    <w:rsid w:val="0160BDC4"/>
    <w:rsid w:val="016694C0"/>
    <w:rsid w:val="01923B18"/>
    <w:rsid w:val="01AE8A0F"/>
    <w:rsid w:val="01BA6AE7"/>
    <w:rsid w:val="01CB06BA"/>
    <w:rsid w:val="01D76092"/>
    <w:rsid w:val="01DE85CA"/>
    <w:rsid w:val="0202F8F9"/>
    <w:rsid w:val="0207DF5A"/>
    <w:rsid w:val="022B2EC4"/>
    <w:rsid w:val="023DC8E1"/>
    <w:rsid w:val="0270A8FA"/>
    <w:rsid w:val="028A9F4B"/>
    <w:rsid w:val="02C475DE"/>
    <w:rsid w:val="02C6586E"/>
    <w:rsid w:val="02CCC529"/>
    <w:rsid w:val="03139FF8"/>
    <w:rsid w:val="0314732F"/>
    <w:rsid w:val="037E7C1A"/>
    <w:rsid w:val="03A0F37B"/>
    <w:rsid w:val="03A6404F"/>
    <w:rsid w:val="03AB9273"/>
    <w:rsid w:val="03BB2095"/>
    <w:rsid w:val="03BB5046"/>
    <w:rsid w:val="0419B18F"/>
    <w:rsid w:val="044306F7"/>
    <w:rsid w:val="044DCB89"/>
    <w:rsid w:val="04733A9E"/>
    <w:rsid w:val="0480E2EF"/>
    <w:rsid w:val="04B166D2"/>
    <w:rsid w:val="04D842DA"/>
    <w:rsid w:val="04F9E1D9"/>
    <w:rsid w:val="050D01BE"/>
    <w:rsid w:val="052713AA"/>
    <w:rsid w:val="0577A62B"/>
    <w:rsid w:val="057B4A75"/>
    <w:rsid w:val="058641B1"/>
    <w:rsid w:val="058853E0"/>
    <w:rsid w:val="058A0AEF"/>
    <w:rsid w:val="0596B9D0"/>
    <w:rsid w:val="05E5C139"/>
    <w:rsid w:val="05EA131F"/>
    <w:rsid w:val="05F1437D"/>
    <w:rsid w:val="05F2249A"/>
    <w:rsid w:val="05F45D5A"/>
    <w:rsid w:val="060C850F"/>
    <w:rsid w:val="064B40BA"/>
    <w:rsid w:val="0654FF54"/>
    <w:rsid w:val="06550827"/>
    <w:rsid w:val="069776B5"/>
    <w:rsid w:val="06B57C48"/>
    <w:rsid w:val="06BF1E14"/>
    <w:rsid w:val="06C103E0"/>
    <w:rsid w:val="072F6BB2"/>
    <w:rsid w:val="072FC2A6"/>
    <w:rsid w:val="073800DA"/>
    <w:rsid w:val="075DDDA6"/>
    <w:rsid w:val="076041DF"/>
    <w:rsid w:val="0761D7B0"/>
    <w:rsid w:val="076CA1F1"/>
    <w:rsid w:val="076EFF09"/>
    <w:rsid w:val="077DBF67"/>
    <w:rsid w:val="078B73E3"/>
    <w:rsid w:val="0795CD82"/>
    <w:rsid w:val="07A46501"/>
    <w:rsid w:val="07D18358"/>
    <w:rsid w:val="080B7486"/>
    <w:rsid w:val="082D79B9"/>
    <w:rsid w:val="084B0868"/>
    <w:rsid w:val="084FD156"/>
    <w:rsid w:val="0873E861"/>
    <w:rsid w:val="08834D42"/>
    <w:rsid w:val="0893E958"/>
    <w:rsid w:val="089EE497"/>
    <w:rsid w:val="09043508"/>
    <w:rsid w:val="09214E41"/>
    <w:rsid w:val="0938FF4E"/>
    <w:rsid w:val="096E05B3"/>
    <w:rsid w:val="0976FA74"/>
    <w:rsid w:val="098E5079"/>
    <w:rsid w:val="09A4EE37"/>
    <w:rsid w:val="09A5EBE2"/>
    <w:rsid w:val="09AA6F7F"/>
    <w:rsid w:val="09B9B78C"/>
    <w:rsid w:val="09C39C20"/>
    <w:rsid w:val="09CACE97"/>
    <w:rsid w:val="09CADBA5"/>
    <w:rsid w:val="09CBAA43"/>
    <w:rsid w:val="09EE1318"/>
    <w:rsid w:val="09FC68CD"/>
    <w:rsid w:val="0A13A668"/>
    <w:rsid w:val="0A1E6799"/>
    <w:rsid w:val="0A298B0F"/>
    <w:rsid w:val="0A3F7EB8"/>
    <w:rsid w:val="0A52732D"/>
    <w:rsid w:val="0A5D7C12"/>
    <w:rsid w:val="0A7BF331"/>
    <w:rsid w:val="0AA9BB86"/>
    <w:rsid w:val="0AAAE2D1"/>
    <w:rsid w:val="0ADCC656"/>
    <w:rsid w:val="0AE9F6BC"/>
    <w:rsid w:val="0AEB6825"/>
    <w:rsid w:val="0B031372"/>
    <w:rsid w:val="0B143D8C"/>
    <w:rsid w:val="0B2212EC"/>
    <w:rsid w:val="0B3078D0"/>
    <w:rsid w:val="0B4F54D2"/>
    <w:rsid w:val="0B5692D4"/>
    <w:rsid w:val="0B5A6BF8"/>
    <w:rsid w:val="0B60A7FC"/>
    <w:rsid w:val="0B77327A"/>
    <w:rsid w:val="0B907735"/>
    <w:rsid w:val="0BAE187E"/>
    <w:rsid w:val="0BB05EAB"/>
    <w:rsid w:val="0BB49D5C"/>
    <w:rsid w:val="0BB953CC"/>
    <w:rsid w:val="0BBA6AA5"/>
    <w:rsid w:val="0BC6E7BC"/>
    <w:rsid w:val="0BC795FF"/>
    <w:rsid w:val="0BD77362"/>
    <w:rsid w:val="0BDC4236"/>
    <w:rsid w:val="0BDEB730"/>
    <w:rsid w:val="0BF02567"/>
    <w:rsid w:val="0BF2C86B"/>
    <w:rsid w:val="0C046F7B"/>
    <w:rsid w:val="0C0EF8E9"/>
    <w:rsid w:val="0C357B16"/>
    <w:rsid w:val="0C4193C3"/>
    <w:rsid w:val="0C799D58"/>
    <w:rsid w:val="0C98A929"/>
    <w:rsid w:val="0C9A7A5E"/>
    <w:rsid w:val="0C9F764C"/>
    <w:rsid w:val="0CAC0D17"/>
    <w:rsid w:val="0CAE83D0"/>
    <w:rsid w:val="0CBD1425"/>
    <w:rsid w:val="0CDE3617"/>
    <w:rsid w:val="0CE9CC76"/>
    <w:rsid w:val="0CFF8C82"/>
    <w:rsid w:val="0D049453"/>
    <w:rsid w:val="0D054463"/>
    <w:rsid w:val="0D222EC7"/>
    <w:rsid w:val="0D3261F6"/>
    <w:rsid w:val="0D329975"/>
    <w:rsid w:val="0D425AA1"/>
    <w:rsid w:val="0D59A0C1"/>
    <w:rsid w:val="0D998980"/>
    <w:rsid w:val="0DA5EE4B"/>
    <w:rsid w:val="0DAAC94A"/>
    <w:rsid w:val="0DC14707"/>
    <w:rsid w:val="0DF4DB33"/>
    <w:rsid w:val="0DF56C3B"/>
    <w:rsid w:val="0E004503"/>
    <w:rsid w:val="0E0A9D37"/>
    <w:rsid w:val="0E220F69"/>
    <w:rsid w:val="0E269428"/>
    <w:rsid w:val="0E2D1E94"/>
    <w:rsid w:val="0E364ABF"/>
    <w:rsid w:val="0E4C964E"/>
    <w:rsid w:val="0E4D79E3"/>
    <w:rsid w:val="0E4EA05E"/>
    <w:rsid w:val="0E5AC917"/>
    <w:rsid w:val="0E6F84B5"/>
    <w:rsid w:val="0E7B2089"/>
    <w:rsid w:val="0E89DD5C"/>
    <w:rsid w:val="0E917829"/>
    <w:rsid w:val="0E935945"/>
    <w:rsid w:val="0E9F08AB"/>
    <w:rsid w:val="0EAA1279"/>
    <w:rsid w:val="0EBF5D26"/>
    <w:rsid w:val="0EEB2AD2"/>
    <w:rsid w:val="0F0FCA75"/>
    <w:rsid w:val="0F1EF3A9"/>
    <w:rsid w:val="0F30ED35"/>
    <w:rsid w:val="0F314C42"/>
    <w:rsid w:val="0F3805A0"/>
    <w:rsid w:val="0F3F31D3"/>
    <w:rsid w:val="0F50749D"/>
    <w:rsid w:val="0F70A93A"/>
    <w:rsid w:val="0F7F697B"/>
    <w:rsid w:val="0FA32823"/>
    <w:rsid w:val="0FAACFC3"/>
    <w:rsid w:val="0FB4919B"/>
    <w:rsid w:val="0FC1B83C"/>
    <w:rsid w:val="0FE7A756"/>
    <w:rsid w:val="0FE7D29F"/>
    <w:rsid w:val="102D942A"/>
    <w:rsid w:val="104197C2"/>
    <w:rsid w:val="104FAD2D"/>
    <w:rsid w:val="10597B43"/>
    <w:rsid w:val="1060E598"/>
    <w:rsid w:val="1066D3D5"/>
    <w:rsid w:val="108C1444"/>
    <w:rsid w:val="108FB6CC"/>
    <w:rsid w:val="10B167FB"/>
    <w:rsid w:val="10CAC186"/>
    <w:rsid w:val="10D13615"/>
    <w:rsid w:val="10D4DD9F"/>
    <w:rsid w:val="10E26A0C"/>
    <w:rsid w:val="10ECD7F6"/>
    <w:rsid w:val="10F9453E"/>
    <w:rsid w:val="10FA6CD9"/>
    <w:rsid w:val="1102A0A2"/>
    <w:rsid w:val="11131B23"/>
    <w:rsid w:val="1140D873"/>
    <w:rsid w:val="116271DA"/>
    <w:rsid w:val="1164EC6B"/>
    <w:rsid w:val="1174E258"/>
    <w:rsid w:val="117659CA"/>
    <w:rsid w:val="11784841"/>
    <w:rsid w:val="1178F728"/>
    <w:rsid w:val="1191BE04"/>
    <w:rsid w:val="11D84961"/>
    <w:rsid w:val="11DC5B37"/>
    <w:rsid w:val="11F89945"/>
    <w:rsid w:val="120AAB86"/>
    <w:rsid w:val="120B55D1"/>
    <w:rsid w:val="1242562B"/>
    <w:rsid w:val="124FB69E"/>
    <w:rsid w:val="1273749B"/>
    <w:rsid w:val="127E3A6D"/>
    <w:rsid w:val="12A811F4"/>
    <w:rsid w:val="12C314A3"/>
    <w:rsid w:val="12CAC354"/>
    <w:rsid w:val="12E80758"/>
    <w:rsid w:val="13070F8F"/>
    <w:rsid w:val="1307390D"/>
    <w:rsid w:val="1315BF13"/>
    <w:rsid w:val="131C848A"/>
    <w:rsid w:val="132726F0"/>
    <w:rsid w:val="133F5F4F"/>
    <w:rsid w:val="135A7198"/>
    <w:rsid w:val="13702C60"/>
    <w:rsid w:val="13887B1D"/>
    <w:rsid w:val="1396268B"/>
    <w:rsid w:val="13996575"/>
    <w:rsid w:val="13C91BEE"/>
    <w:rsid w:val="13CCF61D"/>
    <w:rsid w:val="13D1C60E"/>
    <w:rsid w:val="13DAB52C"/>
    <w:rsid w:val="13E141A6"/>
    <w:rsid w:val="13E98D84"/>
    <w:rsid w:val="13F32381"/>
    <w:rsid w:val="13FCAFC7"/>
    <w:rsid w:val="140B4B1D"/>
    <w:rsid w:val="1423B48D"/>
    <w:rsid w:val="14359B22"/>
    <w:rsid w:val="14445CD9"/>
    <w:rsid w:val="1465F022"/>
    <w:rsid w:val="1483109A"/>
    <w:rsid w:val="14891C4E"/>
    <w:rsid w:val="149BF63B"/>
    <w:rsid w:val="14A533A0"/>
    <w:rsid w:val="14A558B1"/>
    <w:rsid w:val="14AA6A82"/>
    <w:rsid w:val="14C16B6E"/>
    <w:rsid w:val="14DB2FB0"/>
    <w:rsid w:val="14DFE800"/>
    <w:rsid w:val="14E9D748"/>
    <w:rsid w:val="14EA0995"/>
    <w:rsid w:val="15104674"/>
    <w:rsid w:val="15165E4B"/>
    <w:rsid w:val="152050F9"/>
    <w:rsid w:val="1561C71A"/>
    <w:rsid w:val="156FA4BD"/>
    <w:rsid w:val="157A24FF"/>
    <w:rsid w:val="15941A4F"/>
    <w:rsid w:val="15B18338"/>
    <w:rsid w:val="15D47848"/>
    <w:rsid w:val="15DD60C5"/>
    <w:rsid w:val="15DDE754"/>
    <w:rsid w:val="15E69757"/>
    <w:rsid w:val="15EB3812"/>
    <w:rsid w:val="16114674"/>
    <w:rsid w:val="1628E968"/>
    <w:rsid w:val="1661971D"/>
    <w:rsid w:val="167440DF"/>
    <w:rsid w:val="16751FAC"/>
    <w:rsid w:val="16770011"/>
    <w:rsid w:val="16A35E3D"/>
    <w:rsid w:val="16AC0C9C"/>
    <w:rsid w:val="16B372C9"/>
    <w:rsid w:val="16C8FE20"/>
    <w:rsid w:val="16F412C9"/>
    <w:rsid w:val="170E569A"/>
    <w:rsid w:val="171A10CA"/>
    <w:rsid w:val="17282A8C"/>
    <w:rsid w:val="173157EA"/>
    <w:rsid w:val="1734721A"/>
    <w:rsid w:val="17466BE9"/>
    <w:rsid w:val="1763FDDC"/>
    <w:rsid w:val="1776CF59"/>
    <w:rsid w:val="1780F476"/>
    <w:rsid w:val="178781E6"/>
    <w:rsid w:val="179C81F2"/>
    <w:rsid w:val="17B78253"/>
    <w:rsid w:val="17C1087C"/>
    <w:rsid w:val="17C81AF6"/>
    <w:rsid w:val="17E90C93"/>
    <w:rsid w:val="17EC6C0C"/>
    <w:rsid w:val="17F47FA3"/>
    <w:rsid w:val="182EDB69"/>
    <w:rsid w:val="1838FDF5"/>
    <w:rsid w:val="183AEB53"/>
    <w:rsid w:val="18456E83"/>
    <w:rsid w:val="1855298B"/>
    <w:rsid w:val="1855EACF"/>
    <w:rsid w:val="18730F46"/>
    <w:rsid w:val="187A2FEE"/>
    <w:rsid w:val="187BB80E"/>
    <w:rsid w:val="18856079"/>
    <w:rsid w:val="1887976D"/>
    <w:rsid w:val="18AB43A9"/>
    <w:rsid w:val="18AB7F72"/>
    <w:rsid w:val="18AF6C8F"/>
    <w:rsid w:val="18BB03C0"/>
    <w:rsid w:val="18D17663"/>
    <w:rsid w:val="18E09AE0"/>
    <w:rsid w:val="1936B85A"/>
    <w:rsid w:val="194E42AD"/>
    <w:rsid w:val="1956ECB9"/>
    <w:rsid w:val="198AA85B"/>
    <w:rsid w:val="19A5EC06"/>
    <w:rsid w:val="19BCB2C7"/>
    <w:rsid w:val="19C385C1"/>
    <w:rsid w:val="19CA4ADB"/>
    <w:rsid w:val="19F37952"/>
    <w:rsid w:val="19F49756"/>
    <w:rsid w:val="19FE36E5"/>
    <w:rsid w:val="1A14294C"/>
    <w:rsid w:val="1A2C0BFF"/>
    <w:rsid w:val="1A3A45CC"/>
    <w:rsid w:val="1A3C111B"/>
    <w:rsid w:val="1A81E69D"/>
    <w:rsid w:val="1AAA2443"/>
    <w:rsid w:val="1AB1270E"/>
    <w:rsid w:val="1AC02259"/>
    <w:rsid w:val="1ADACE00"/>
    <w:rsid w:val="1B10939D"/>
    <w:rsid w:val="1B151AD6"/>
    <w:rsid w:val="1B2981F1"/>
    <w:rsid w:val="1B391B82"/>
    <w:rsid w:val="1B3DCD0A"/>
    <w:rsid w:val="1B58C032"/>
    <w:rsid w:val="1B80F765"/>
    <w:rsid w:val="1BA397FA"/>
    <w:rsid w:val="1BA7DC02"/>
    <w:rsid w:val="1BA8F2FE"/>
    <w:rsid w:val="1BAA33AA"/>
    <w:rsid w:val="1BB3C612"/>
    <w:rsid w:val="1BB8E6E1"/>
    <w:rsid w:val="1BD9416D"/>
    <w:rsid w:val="1BE9B083"/>
    <w:rsid w:val="1BF690BF"/>
    <w:rsid w:val="1BFA41C0"/>
    <w:rsid w:val="1C01DF4C"/>
    <w:rsid w:val="1C0E9C93"/>
    <w:rsid w:val="1C46F9D0"/>
    <w:rsid w:val="1C48C62E"/>
    <w:rsid w:val="1C55D8DB"/>
    <w:rsid w:val="1C91A8A4"/>
    <w:rsid w:val="1CA82170"/>
    <w:rsid w:val="1CC4A95C"/>
    <w:rsid w:val="1CD50954"/>
    <w:rsid w:val="1D06AAA7"/>
    <w:rsid w:val="1D086ECD"/>
    <w:rsid w:val="1D280850"/>
    <w:rsid w:val="1D2AFBA1"/>
    <w:rsid w:val="1D35716F"/>
    <w:rsid w:val="1D3E8775"/>
    <w:rsid w:val="1D5959EF"/>
    <w:rsid w:val="1D76254D"/>
    <w:rsid w:val="1D92EFAB"/>
    <w:rsid w:val="1D9A05C7"/>
    <w:rsid w:val="1DAED950"/>
    <w:rsid w:val="1DAF19A6"/>
    <w:rsid w:val="1DCC5083"/>
    <w:rsid w:val="1DD52F17"/>
    <w:rsid w:val="1DEDA5A4"/>
    <w:rsid w:val="1E07072D"/>
    <w:rsid w:val="1E10FE54"/>
    <w:rsid w:val="1E232056"/>
    <w:rsid w:val="1E4FD7CD"/>
    <w:rsid w:val="1E6036B4"/>
    <w:rsid w:val="1E6D8742"/>
    <w:rsid w:val="1E70FB2E"/>
    <w:rsid w:val="1E771C28"/>
    <w:rsid w:val="1E8997FE"/>
    <w:rsid w:val="1EA1CD4F"/>
    <w:rsid w:val="1EAD0853"/>
    <w:rsid w:val="1EB35E32"/>
    <w:rsid w:val="1EBD0DDA"/>
    <w:rsid w:val="1EBEE4E1"/>
    <w:rsid w:val="1ED3B1C7"/>
    <w:rsid w:val="1ED5B949"/>
    <w:rsid w:val="1F12ECDC"/>
    <w:rsid w:val="1F4D3E3C"/>
    <w:rsid w:val="1F4EA539"/>
    <w:rsid w:val="1F4FA472"/>
    <w:rsid w:val="1F58C00F"/>
    <w:rsid w:val="1F7605C9"/>
    <w:rsid w:val="1F842097"/>
    <w:rsid w:val="1F8C703B"/>
    <w:rsid w:val="1F963033"/>
    <w:rsid w:val="1F9A5666"/>
    <w:rsid w:val="1FAD94C2"/>
    <w:rsid w:val="1FDA71CD"/>
    <w:rsid w:val="1FE7C20A"/>
    <w:rsid w:val="1FEC9C22"/>
    <w:rsid w:val="20337CBD"/>
    <w:rsid w:val="20383A80"/>
    <w:rsid w:val="2088E5D6"/>
    <w:rsid w:val="208C9486"/>
    <w:rsid w:val="209B4FC6"/>
    <w:rsid w:val="209C9DD5"/>
    <w:rsid w:val="20EF9F9F"/>
    <w:rsid w:val="2103A854"/>
    <w:rsid w:val="21141B05"/>
    <w:rsid w:val="2115AE04"/>
    <w:rsid w:val="21349A93"/>
    <w:rsid w:val="214308E6"/>
    <w:rsid w:val="214DB11C"/>
    <w:rsid w:val="21623D77"/>
    <w:rsid w:val="216CACE5"/>
    <w:rsid w:val="216D2FC2"/>
    <w:rsid w:val="217A831E"/>
    <w:rsid w:val="218C62D3"/>
    <w:rsid w:val="218D04F8"/>
    <w:rsid w:val="21D15023"/>
    <w:rsid w:val="21EB0482"/>
    <w:rsid w:val="21F3423F"/>
    <w:rsid w:val="21F3CAEF"/>
    <w:rsid w:val="220A2E5E"/>
    <w:rsid w:val="2220B1CE"/>
    <w:rsid w:val="224477E6"/>
    <w:rsid w:val="2248E754"/>
    <w:rsid w:val="225290C5"/>
    <w:rsid w:val="2254E6E1"/>
    <w:rsid w:val="2272E21E"/>
    <w:rsid w:val="228C1331"/>
    <w:rsid w:val="22912BA9"/>
    <w:rsid w:val="22C51A5F"/>
    <w:rsid w:val="22D48E62"/>
    <w:rsid w:val="22D5A45B"/>
    <w:rsid w:val="22E629F9"/>
    <w:rsid w:val="23030431"/>
    <w:rsid w:val="231913D4"/>
    <w:rsid w:val="231B6A84"/>
    <w:rsid w:val="2322C485"/>
    <w:rsid w:val="2324C6EF"/>
    <w:rsid w:val="234674E3"/>
    <w:rsid w:val="23D08000"/>
    <w:rsid w:val="23DC25BC"/>
    <w:rsid w:val="2407BBC1"/>
    <w:rsid w:val="241C506E"/>
    <w:rsid w:val="242A1DCD"/>
    <w:rsid w:val="244161D6"/>
    <w:rsid w:val="245E313F"/>
    <w:rsid w:val="24684686"/>
    <w:rsid w:val="2469C8E7"/>
    <w:rsid w:val="24A22D04"/>
    <w:rsid w:val="24AB4702"/>
    <w:rsid w:val="24B2CF2F"/>
    <w:rsid w:val="24C12A09"/>
    <w:rsid w:val="250E7355"/>
    <w:rsid w:val="2511C6D6"/>
    <w:rsid w:val="252577B1"/>
    <w:rsid w:val="252B12DF"/>
    <w:rsid w:val="2533DADF"/>
    <w:rsid w:val="253B2520"/>
    <w:rsid w:val="254626D5"/>
    <w:rsid w:val="2575AEA6"/>
    <w:rsid w:val="25A1407F"/>
    <w:rsid w:val="2604A8A7"/>
    <w:rsid w:val="260C4C9A"/>
    <w:rsid w:val="2630882D"/>
    <w:rsid w:val="264C4CEC"/>
    <w:rsid w:val="265C81FA"/>
    <w:rsid w:val="268B2558"/>
    <w:rsid w:val="26B3DC46"/>
    <w:rsid w:val="270DE873"/>
    <w:rsid w:val="271FC18E"/>
    <w:rsid w:val="2729A0F3"/>
    <w:rsid w:val="273A53BC"/>
    <w:rsid w:val="2748C7A1"/>
    <w:rsid w:val="274D6E70"/>
    <w:rsid w:val="276B0D46"/>
    <w:rsid w:val="276E135C"/>
    <w:rsid w:val="2774EF09"/>
    <w:rsid w:val="277C8F47"/>
    <w:rsid w:val="278A03DB"/>
    <w:rsid w:val="27984D58"/>
    <w:rsid w:val="27A07908"/>
    <w:rsid w:val="27A96DF6"/>
    <w:rsid w:val="27BF6D82"/>
    <w:rsid w:val="27C90EBF"/>
    <w:rsid w:val="27D0B658"/>
    <w:rsid w:val="27DAABB6"/>
    <w:rsid w:val="27E43B5F"/>
    <w:rsid w:val="27FC16AD"/>
    <w:rsid w:val="280496C1"/>
    <w:rsid w:val="281D6070"/>
    <w:rsid w:val="2822D43D"/>
    <w:rsid w:val="28276ECD"/>
    <w:rsid w:val="2830A372"/>
    <w:rsid w:val="2855F0B2"/>
    <w:rsid w:val="286CECEE"/>
    <w:rsid w:val="2882D617"/>
    <w:rsid w:val="28C6A149"/>
    <w:rsid w:val="28DA978A"/>
    <w:rsid w:val="28DCB86E"/>
    <w:rsid w:val="28ED0B66"/>
    <w:rsid w:val="28EEAA77"/>
    <w:rsid w:val="2913D34C"/>
    <w:rsid w:val="293980D0"/>
    <w:rsid w:val="29547523"/>
    <w:rsid w:val="29591FC8"/>
    <w:rsid w:val="296A0CB2"/>
    <w:rsid w:val="29801168"/>
    <w:rsid w:val="29B1C26F"/>
    <w:rsid w:val="29CB6975"/>
    <w:rsid w:val="29CC5CD3"/>
    <w:rsid w:val="2A41074B"/>
    <w:rsid w:val="2A4A8D53"/>
    <w:rsid w:val="2A53F32E"/>
    <w:rsid w:val="2A5F0F63"/>
    <w:rsid w:val="2A63A165"/>
    <w:rsid w:val="2A9A286A"/>
    <w:rsid w:val="2A9F5F33"/>
    <w:rsid w:val="2AABC5F7"/>
    <w:rsid w:val="2AAF5AE9"/>
    <w:rsid w:val="2AC53F47"/>
    <w:rsid w:val="2AC9C139"/>
    <w:rsid w:val="2ACEF3D4"/>
    <w:rsid w:val="2AD02C44"/>
    <w:rsid w:val="2AD2C76A"/>
    <w:rsid w:val="2ADD624C"/>
    <w:rsid w:val="2AE0EC23"/>
    <w:rsid w:val="2B0383D8"/>
    <w:rsid w:val="2B0F06D7"/>
    <w:rsid w:val="2B109A7F"/>
    <w:rsid w:val="2B14AF35"/>
    <w:rsid w:val="2B1C9B1C"/>
    <w:rsid w:val="2B8FEF01"/>
    <w:rsid w:val="2B9A4B1C"/>
    <w:rsid w:val="2B9CF367"/>
    <w:rsid w:val="2BB56790"/>
    <w:rsid w:val="2BC85AFB"/>
    <w:rsid w:val="2BD0A65F"/>
    <w:rsid w:val="2BD8C4D3"/>
    <w:rsid w:val="2BE86E28"/>
    <w:rsid w:val="2C018B98"/>
    <w:rsid w:val="2C12EC6F"/>
    <w:rsid w:val="2C19E835"/>
    <w:rsid w:val="2C240AFB"/>
    <w:rsid w:val="2C2E3800"/>
    <w:rsid w:val="2C3749C5"/>
    <w:rsid w:val="2C3B108D"/>
    <w:rsid w:val="2C592C1F"/>
    <w:rsid w:val="2C611493"/>
    <w:rsid w:val="2C66F2FE"/>
    <w:rsid w:val="2C919378"/>
    <w:rsid w:val="2C98C6CF"/>
    <w:rsid w:val="2CA9A082"/>
    <w:rsid w:val="2CB3CC90"/>
    <w:rsid w:val="2CC66F1B"/>
    <w:rsid w:val="2CD42ECC"/>
    <w:rsid w:val="2CE01240"/>
    <w:rsid w:val="2CE63FD1"/>
    <w:rsid w:val="2CE9C93B"/>
    <w:rsid w:val="2CF3485F"/>
    <w:rsid w:val="2D201EB4"/>
    <w:rsid w:val="2D20728B"/>
    <w:rsid w:val="2D2CBE76"/>
    <w:rsid w:val="2D42B204"/>
    <w:rsid w:val="2D5005EA"/>
    <w:rsid w:val="2D59C3E8"/>
    <w:rsid w:val="2D5AADBE"/>
    <w:rsid w:val="2D68F57D"/>
    <w:rsid w:val="2D71BF8E"/>
    <w:rsid w:val="2DB02991"/>
    <w:rsid w:val="2DCC7C70"/>
    <w:rsid w:val="2DCCE088"/>
    <w:rsid w:val="2DE18E58"/>
    <w:rsid w:val="2DFBEE77"/>
    <w:rsid w:val="2E071EA2"/>
    <w:rsid w:val="2E14D2F5"/>
    <w:rsid w:val="2E185FE5"/>
    <w:rsid w:val="2E290405"/>
    <w:rsid w:val="2E5398FB"/>
    <w:rsid w:val="2E582C99"/>
    <w:rsid w:val="2E71AA5C"/>
    <w:rsid w:val="2E87DD76"/>
    <w:rsid w:val="2E8AC427"/>
    <w:rsid w:val="2E9BEF4A"/>
    <w:rsid w:val="2EB33CE7"/>
    <w:rsid w:val="2EB7FC85"/>
    <w:rsid w:val="2EC955B9"/>
    <w:rsid w:val="2ED92668"/>
    <w:rsid w:val="2EDBFA44"/>
    <w:rsid w:val="2EE94F96"/>
    <w:rsid w:val="2EEBC2DF"/>
    <w:rsid w:val="2F0BB8C6"/>
    <w:rsid w:val="2F105D75"/>
    <w:rsid w:val="2F1FAF05"/>
    <w:rsid w:val="2F24E352"/>
    <w:rsid w:val="2F510E14"/>
    <w:rsid w:val="2F59C360"/>
    <w:rsid w:val="2F7E871A"/>
    <w:rsid w:val="2F8134AB"/>
    <w:rsid w:val="2FAB6A75"/>
    <w:rsid w:val="2FB0E31D"/>
    <w:rsid w:val="2FB4C2C3"/>
    <w:rsid w:val="2FC0B27C"/>
    <w:rsid w:val="2FCDE48C"/>
    <w:rsid w:val="303C0BDE"/>
    <w:rsid w:val="3048B601"/>
    <w:rsid w:val="306304A0"/>
    <w:rsid w:val="307AEE8D"/>
    <w:rsid w:val="3080EB2D"/>
    <w:rsid w:val="3085200F"/>
    <w:rsid w:val="30BDCB7A"/>
    <w:rsid w:val="30CB0961"/>
    <w:rsid w:val="31112D6B"/>
    <w:rsid w:val="311C4F5C"/>
    <w:rsid w:val="31285CA8"/>
    <w:rsid w:val="3148DBEF"/>
    <w:rsid w:val="31610400"/>
    <w:rsid w:val="31B5D3F9"/>
    <w:rsid w:val="31D190BA"/>
    <w:rsid w:val="31D1B3C3"/>
    <w:rsid w:val="31F08F12"/>
    <w:rsid w:val="3235E14D"/>
    <w:rsid w:val="32656F4E"/>
    <w:rsid w:val="326DF5FA"/>
    <w:rsid w:val="32A033BA"/>
    <w:rsid w:val="32BC498D"/>
    <w:rsid w:val="32C3717B"/>
    <w:rsid w:val="32D9AAF7"/>
    <w:rsid w:val="32F0ACFE"/>
    <w:rsid w:val="33220137"/>
    <w:rsid w:val="333F756D"/>
    <w:rsid w:val="3349976E"/>
    <w:rsid w:val="33839813"/>
    <w:rsid w:val="338461C2"/>
    <w:rsid w:val="33D72EFC"/>
    <w:rsid w:val="33E2FAB6"/>
    <w:rsid w:val="340900A7"/>
    <w:rsid w:val="340C0049"/>
    <w:rsid w:val="3415B89D"/>
    <w:rsid w:val="343655D5"/>
    <w:rsid w:val="3457DFD2"/>
    <w:rsid w:val="346E2A2C"/>
    <w:rsid w:val="3473FDED"/>
    <w:rsid w:val="34911458"/>
    <w:rsid w:val="3491D024"/>
    <w:rsid w:val="349C1D03"/>
    <w:rsid w:val="34B3EA49"/>
    <w:rsid w:val="34C6B8A7"/>
    <w:rsid w:val="34D65B86"/>
    <w:rsid w:val="34EA050E"/>
    <w:rsid w:val="3508099F"/>
    <w:rsid w:val="3516C30E"/>
    <w:rsid w:val="351CB799"/>
    <w:rsid w:val="35240BFF"/>
    <w:rsid w:val="354C159D"/>
    <w:rsid w:val="355D3CA0"/>
    <w:rsid w:val="356EAA36"/>
    <w:rsid w:val="3583439A"/>
    <w:rsid w:val="35859E91"/>
    <w:rsid w:val="35B18B3E"/>
    <w:rsid w:val="35BCB176"/>
    <w:rsid w:val="35F98E25"/>
    <w:rsid w:val="36055FF2"/>
    <w:rsid w:val="360E0EB8"/>
    <w:rsid w:val="36128559"/>
    <w:rsid w:val="3637173D"/>
    <w:rsid w:val="363DEC82"/>
    <w:rsid w:val="363E8404"/>
    <w:rsid w:val="364117EB"/>
    <w:rsid w:val="365236B0"/>
    <w:rsid w:val="3660F6A4"/>
    <w:rsid w:val="3662094B"/>
    <w:rsid w:val="367F5516"/>
    <w:rsid w:val="367F9659"/>
    <w:rsid w:val="36823207"/>
    <w:rsid w:val="3688A513"/>
    <w:rsid w:val="3694B18C"/>
    <w:rsid w:val="36AE1995"/>
    <w:rsid w:val="36E1C494"/>
    <w:rsid w:val="3741C9B7"/>
    <w:rsid w:val="37520A2C"/>
    <w:rsid w:val="37570BD7"/>
    <w:rsid w:val="3760F920"/>
    <w:rsid w:val="3772B968"/>
    <w:rsid w:val="37DC1339"/>
    <w:rsid w:val="37DE2578"/>
    <w:rsid w:val="37E57D0C"/>
    <w:rsid w:val="37ECD423"/>
    <w:rsid w:val="38352AE9"/>
    <w:rsid w:val="3838F26D"/>
    <w:rsid w:val="383993F3"/>
    <w:rsid w:val="38457047"/>
    <w:rsid w:val="3847D068"/>
    <w:rsid w:val="3882D59A"/>
    <w:rsid w:val="38926F23"/>
    <w:rsid w:val="38A6AEAA"/>
    <w:rsid w:val="38A7A1C8"/>
    <w:rsid w:val="38C32710"/>
    <w:rsid w:val="38D7C4F6"/>
    <w:rsid w:val="38EBFCB5"/>
    <w:rsid w:val="38ED1C83"/>
    <w:rsid w:val="38FF02C1"/>
    <w:rsid w:val="39083611"/>
    <w:rsid w:val="390AAA41"/>
    <w:rsid w:val="3920F178"/>
    <w:rsid w:val="39228AB5"/>
    <w:rsid w:val="39365E8C"/>
    <w:rsid w:val="395E4920"/>
    <w:rsid w:val="396112F5"/>
    <w:rsid w:val="396F7834"/>
    <w:rsid w:val="3999633D"/>
    <w:rsid w:val="39AC3C3B"/>
    <w:rsid w:val="39D56454"/>
    <w:rsid w:val="39E58FD6"/>
    <w:rsid w:val="3A1EDB24"/>
    <w:rsid w:val="3A2F3183"/>
    <w:rsid w:val="3A5D2FE1"/>
    <w:rsid w:val="3A6201D9"/>
    <w:rsid w:val="3A65DA5B"/>
    <w:rsid w:val="3A7DFA6B"/>
    <w:rsid w:val="3A82C469"/>
    <w:rsid w:val="3A8AE4CE"/>
    <w:rsid w:val="3A8D226E"/>
    <w:rsid w:val="3AA84C12"/>
    <w:rsid w:val="3AA94352"/>
    <w:rsid w:val="3AB3F536"/>
    <w:rsid w:val="3AC9EE67"/>
    <w:rsid w:val="3AD5DC08"/>
    <w:rsid w:val="3AEAC833"/>
    <w:rsid w:val="3AEB7B27"/>
    <w:rsid w:val="3AF2F78B"/>
    <w:rsid w:val="3B01CC16"/>
    <w:rsid w:val="3B05C7BE"/>
    <w:rsid w:val="3B18FEA3"/>
    <w:rsid w:val="3B36D726"/>
    <w:rsid w:val="3B5FA935"/>
    <w:rsid w:val="3B6D34C4"/>
    <w:rsid w:val="3B70D7CD"/>
    <w:rsid w:val="3BB930EA"/>
    <w:rsid w:val="3BCBC374"/>
    <w:rsid w:val="3BCDCBCF"/>
    <w:rsid w:val="3BE31B51"/>
    <w:rsid w:val="3C173583"/>
    <w:rsid w:val="3C1F172F"/>
    <w:rsid w:val="3C446D88"/>
    <w:rsid w:val="3C4B1BC0"/>
    <w:rsid w:val="3C5544E9"/>
    <w:rsid w:val="3C5E79F9"/>
    <w:rsid w:val="3C8A9B0D"/>
    <w:rsid w:val="3C92A4AB"/>
    <w:rsid w:val="3CA8FB70"/>
    <w:rsid w:val="3CABB0F2"/>
    <w:rsid w:val="3CC4CA86"/>
    <w:rsid w:val="3D051790"/>
    <w:rsid w:val="3D2B0B36"/>
    <w:rsid w:val="3D31AE3B"/>
    <w:rsid w:val="3D655548"/>
    <w:rsid w:val="3D6D87BE"/>
    <w:rsid w:val="3D772B9B"/>
    <w:rsid w:val="3D83C5FA"/>
    <w:rsid w:val="3D91D53E"/>
    <w:rsid w:val="3DC89184"/>
    <w:rsid w:val="3DD214E2"/>
    <w:rsid w:val="3DF530E6"/>
    <w:rsid w:val="3DF595C4"/>
    <w:rsid w:val="3E17FA78"/>
    <w:rsid w:val="3E25DE56"/>
    <w:rsid w:val="3E5ADECA"/>
    <w:rsid w:val="3E60135F"/>
    <w:rsid w:val="3E8D110F"/>
    <w:rsid w:val="3F0F6D9D"/>
    <w:rsid w:val="3F29BD74"/>
    <w:rsid w:val="3F3A53A7"/>
    <w:rsid w:val="3F5636B4"/>
    <w:rsid w:val="3F56B7CA"/>
    <w:rsid w:val="3F5D7A5F"/>
    <w:rsid w:val="3F639F5D"/>
    <w:rsid w:val="3F86EC19"/>
    <w:rsid w:val="3F87AE44"/>
    <w:rsid w:val="3F94AAE4"/>
    <w:rsid w:val="3F9FFA13"/>
    <w:rsid w:val="3FA7A685"/>
    <w:rsid w:val="3FB17A1D"/>
    <w:rsid w:val="3FC579CD"/>
    <w:rsid w:val="3FDE0818"/>
    <w:rsid w:val="3FE87BAC"/>
    <w:rsid w:val="40367474"/>
    <w:rsid w:val="40607A38"/>
    <w:rsid w:val="406C8D31"/>
    <w:rsid w:val="407623E5"/>
    <w:rsid w:val="40879A9C"/>
    <w:rsid w:val="40A7D337"/>
    <w:rsid w:val="40B2DC00"/>
    <w:rsid w:val="40BF9C8A"/>
    <w:rsid w:val="40DED25C"/>
    <w:rsid w:val="40F6E2E5"/>
    <w:rsid w:val="411752E8"/>
    <w:rsid w:val="4121092B"/>
    <w:rsid w:val="418415AD"/>
    <w:rsid w:val="41860ED6"/>
    <w:rsid w:val="41A5EF9A"/>
    <w:rsid w:val="41AB0E54"/>
    <w:rsid w:val="41B39406"/>
    <w:rsid w:val="41BEB3BE"/>
    <w:rsid w:val="41C0A3F8"/>
    <w:rsid w:val="41CDBEB3"/>
    <w:rsid w:val="41DC8D29"/>
    <w:rsid w:val="41E24DC6"/>
    <w:rsid w:val="420E61D8"/>
    <w:rsid w:val="421E2716"/>
    <w:rsid w:val="4230E911"/>
    <w:rsid w:val="423265C4"/>
    <w:rsid w:val="42547DE5"/>
    <w:rsid w:val="4262DEFD"/>
    <w:rsid w:val="4279B69E"/>
    <w:rsid w:val="428C712E"/>
    <w:rsid w:val="428D478B"/>
    <w:rsid w:val="429AA6C0"/>
    <w:rsid w:val="42AA5D45"/>
    <w:rsid w:val="42E541B3"/>
    <w:rsid w:val="43037686"/>
    <w:rsid w:val="431E0431"/>
    <w:rsid w:val="433B1AD5"/>
    <w:rsid w:val="435CBB48"/>
    <w:rsid w:val="436C4915"/>
    <w:rsid w:val="437125DF"/>
    <w:rsid w:val="437ECF0A"/>
    <w:rsid w:val="43E3B3D3"/>
    <w:rsid w:val="43F27D8C"/>
    <w:rsid w:val="440F13FB"/>
    <w:rsid w:val="444973FA"/>
    <w:rsid w:val="44911F0C"/>
    <w:rsid w:val="449B5D35"/>
    <w:rsid w:val="44A99764"/>
    <w:rsid w:val="44B25885"/>
    <w:rsid w:val="44BA90F4"/>
    <w:rsid w:val="44C6A734"/>
    <w:rsid w:val="44E6FF6D"/>
    <w:rsid w:val="44E77994"/>
    <w:rsid w:val="44EF5820"/>
    <w:rsid w:val="451816FB"/>
    <w:rsid w:val="452B3AF8"/>
    <w:rsid w:val="453BC24C"/>
    <w:rsid w:val="4568FE62"/>
    <w:rsid w:val="456FBA70"/>
    <w:rsid w:val="45702C14"/>
    <w:rsid w:val="457AEE0C"/>
    <w:rsid w:val="45842E58"/>
    <w:rsid w:val="45843566"/>
    <w:rsid w:val="45A9256C"/>
    <w:rsid w:val="45AE478C"/>
    <w:rsid w:val="45D0E994"/>
    <w:rsid w:val="45E8CD79"/>
    <w:rsid w:val="45EF1790"/>
    <w:rsid w:val="45F9EF9B"/>
    <w:rsid w:val="4607FAB6"/>
    <w:rsid w:val="46192B12"/>
    <w:rsid w:val="461C9FC5"/>
    <w:rsid w:val="4627309F"/>
    <w:rsid w:val="4631C496"/>
    <w:rsid w:val="46433368"/>
    <w:rsid w:val="465B8FDD"/>
    <w:rsid w:val="46782E66"/>
    <w:rsid w:val="4679B302"/>
    <w:rsid w:val="467DDE74"/>
    <w:rsid w:val="4686049F"/>
    <w:rsid w:val="469571E0"/>
    <w:rsid w:val="469F250D"/>
    <w:rsid w:val="46AB8071"/>
    <w:rsid w:val="46C48219"/>
    <w:rsid w:val="46CAC3BD"/>
    <w:rsid w:val="46DACEA9"/>
    <w:rsid w:val="46EC5F36"/>
    <w:rsid w:val="46F2521A"/>
    <w:rsid w:val="46FA7279"/>
    <w:rsid w:val="470B8AD1"/>
    <w:rsid w:val="4728B92F"/>
    <w:rsid w:val="472F14CC"/>
    <w:rsid w:val="47350024"/>
    <w:rsid w:val="473D33C1"/>
    <w:rsid w:val="4747A6C0"/>
    <w:rsid w:val="475B039F"/>
    <w:rsid w:val="47643228"/>
    <w:rsid w:val="47651FE3"/>
    <w:rsid w:val="476DFBF4"/>
    <w:rsid w:val="47A09936"/>
    <w:rsid w:val="47FB1B33"/>
    <w:rsid w:val="4829DCD2"/>
    <w:rsid w:val="486A6DA5"/>
    <w:rsid w:val="4872EF83"/>
    <w:rsid w:val="4875C1A7"/>
    <w:rsid w:val="488F8129"/>
    <w:rsid w:val="48A38B4B"/>
    <w:rsid w:val="490C48AC"/>
    <w:rsid w:val="496F7A69"/>
    <w:rsid w:val="498A0D55"/>
    <w:rsid w:val="49B5D25B"/>
    <w:rsid w:val="49BB5B72"/>
    <w:rsid w:val="49DCF91E"/>
    <w:rsid w:val="49E39A98"/>
    <w:rsid w:val="49EB881E"/>
    <w:rsid w:val="4A723149"/>
    <w:rsid w:val="4A7AB436"/>
    <w:rsid w:val="4AE7AF16"/>
    <w:rsid w:val="4AE97678"/>
    <w:rsid w:val="4AEB746B"/>
    <w:rsid w:val="4AFCBF12"/>
    <w:rsid w:val="4B026055"/>
    <w:rsid w:val="4B0F6565"/>
    <w:rsid w:val="4B476315"/>
    <w:rsid w:val="4B4974B5"/>
    <w:rsid w:val="4B522AF8"/>
    <w:rsid w:val="4B6A60CE"/>
    <w:rsid w:val="4BDE7301"/>
    <w:rsid w:val="4BE92EFE"/>
    <w:rsid w:val="4C279067"/>
    <w:rsid w:val="4C2D8CAD"/>
    <w:rsid w:val="4C319A0B"/>
    <w:rsid w:val="4C35FA78"/>
    <w:rsid w:val="4C4E5D98"/>
    <w:rsid w:val="4C4E877B"/>
    <w:rsid w:val="4C75AA7B"/>
    <w:rsid w:val="4C7768F6"/>
    <w:rsid w:val="4C9254A1"/>
    <w:rsid w:val="4CDBA9D8"/>
    <w:rsid w:val="4CDF314F"/>
    <w:rsid w:val="4CE4268A"/>
    <w:rsid w:val="4D0D9DFD"/>
    <w:rsid w:val="4D1B3B5A"/>
    <w:rsid w:val="4D20472B"/>
    <w:rsid w:val="4D2328E0"/>
    <w:rsid w:val="4D467EFB"/>
    <w:rsid w:val="4D634321"/>
    <w:rsid w:val="4D7C6706"/>
    <w:rsid w:val="4D80BD96"/>
    <w:rsid w:val="4D93CD38"/>
    <w:rsid w:val="4DAC3404"/>
    <w:rsid w:val="4DB2F4AF"/>
    <w:rsid w:val="4DD08A1D"/>
    <w:rsid w:val="4DD20C6F"/>
    <w:rsid w:val="4E087A35"/>
    <w:rsid w:val="4E1E2C4D"/>
    <w:rsid w:val="4E2586F9"/>
    <w:rsid w:val="4E26038E"/>
    <w:rsid w:val="4E405F2B"/>
    <w:rsid w:val="4E4DFA24"/>
    <w:rsid w:val="4E523A31"/>
    <w:rsid w:val="4E5450DD"/>
    <w:rsid w:val="4E7D7436"/>
    <w:rsid w:val="4E833409"/>
    <w:rsid w:val="4E8ABD63"/>
    <w:rsid w:val="4E9460F2"/>
    <w:rsid w:val="4EA7E1F8"/>
    <w:rsid w:val="4EB1668D"/>
    <w:rsid w:val="4EEE60BA"/>
    <w:rsid w:val="4EF31832"/>
    <w:rsid w:val="4F0EC4C4"/>
    <w:rsid w:val="4F0EF4AA"/>
    <w:rsid w:val="4F3DD8F2"/>
    <w:rsid w:val="4F4D446A"/>
    <w:rsid w:val="4F6C5A7E"/>
    <w:rsid w:val="4F799515"/>
    <w:rsid w:val="4F829B3E"/>
    <w:rsid w:val="4FA95CF5"/>
    <w:rsid w:val="4FAF23E7"/>
    <w:rsid w:val="4FBA70B3"/>
    <w:rsid w:val="4FC07B24"/>
    <w:rsid w:val="4FC77D98"/>
    <w:rsid w:val="5008ECC0"/>
    <w:rsid w:val="502C2EF7"/>
    <w:rsid w:val="50448166"/>
    <w:rsid w:val="5069BB20"/>
    <w:rsid w:val="5086F4E8"/>
    <w:rsid w:val="50876494"/>
    <w:rsid w:val="508851FA"/>
    <w:rsid w:val="509095AE"/>
    <w:rsid w:val="5098540A"/>
    <w:rsid w:val="50A0F2CF"/>
    <w:rsid w:val="50D17C23"/>
    <w:rsid w:val="50D18249"/>
    <w:rsid w:val="50D3A47E"/>
    <w:rsid w:val="50D86AD6"/>
    <w:rsid w:val="50D89820"/>
    <w:rsid w:val="50DF2354"/>
    <w:rsid w:val="50EEB98B"/>
    <w:rsid w:val="50F1BBA8"/>
    <w:rsid w:val="50FA158D"/>
    <w:rsid w:val="50FBF809"/>
    <w:rsid w:val="5110982F"/>
    <w:rsid w:val="514F2A0C"/>
    <w:rsid w:val="515C11AF"/>
    <w:rsid w:val="5188FD42"/>
    <w:rsid w:val="51B69267"/>
    <w:rsid w:val="51B9FF65"/>
    <w:rsid w:val="51BECE8E"/>
    <w:rsid w:val="51C9553E"/>
    <w:rsid w:val="51EEAC7D"/>
    <w:rsid w:val="520CFAA8"/>
    <w:rsid w:val="521DC4E2"/>
    <w:rsid w:val="522139A5"/>
    <w:rsid w:val="52446F08"/>
    <w:rsid w:val="524D2F7F"/>
    <w:rsid w:val="52521B09"/>
    <w:rsid w:val="5265A4F0"/>
    <w:rsid w:val="52687547"/>
    <w:rsid w:val="526A3B46"/>
    <w:rsid w:val="52884D2E"/>
    <w:rsid w:val="5294D78D"/>
    <w:rsid w:val="52954D7B"/>
    <w:rsid w:val="529B5A00"/>
    <w:rsid w:val="52BFA533"/>
    <w:rsid w:val="52C57DD5"/>
    <w:rsid w:val="52D77975"/>
    <w:rsid w:val="52EE9BE7"/>
    <w:rsid w:val="52FDBE36"/>
    <w:rsid w:val="531F47D0"/>
    <w:rsid w:val="5332F3A7"/>
    <w:rsid w:val="5336AE27"/>
    <w:rsid w:val="53372069"/>
    <w:rsid w:val="5348B12F"/>
    <w:rsid w:val="53501BBA"/>
    <w:rsid w:val="53B1BE0C"/>
    <w:rsid w:val="53C71CC4"/>
    <w:rsid w:val="53D398AC"/>
    <w:rsid w:val="53F3ECB4"/>
    <w:rsid w:val="5400629E"/>
    <w:rsid w:val="540B3738"/>
    <w:rsid w:val="54576D49"/>
    <w:rsid w:val="54614C78"/>
    <w:rsid w:val="54614E36"/>
    <w:rsid w:val="5466A1D8"/>
    <w:rsid w:val="54BE3E92"/>
    <w:rsid w:val="54D7B446"/>
    <w:rsid w:val="54E67976"/>
    <w:rsid w:val="54F2A970"/>
    <w:rsid w:val="550561D4"/>
    <w:rsid w:val="555235A5"/>
    <w:rsid w:val="556451CF"/>
    <w:rsid w:val="55674497"/>
    <w:rsid w:val="55795E24"/>
    <w:rsid w:val="5585DE3A"/>
    <w:rsid w:val="55BB05D0"/>
    <w:rsid w:val="55BD90A2"/>
    <w:rsid w:val="55C36FC4"/>
    <w:rsid w:val="55DACF37"/>
    <w:rsid w:val="5617469B"/>
    <w:rsid w:val="56297798"/>
    <w:rsid w:val="563957B0"/>
    <w:rsid w:val="566CFA47"/>
    <w:rsid w:val="567A3CF0"/>
    <w:rsid w:val="56C21DA0"/>
    <w:rsid w:val="56C90A9F"/>
    <w:rsid w:val="56C95A4B"/>
    <w:rsid w:val="56D886F8"/>
    <w:rsid w:val="56E85847"/>
    <w:rsid w:val="570CD001"/>
    <w:rsid w:val="571C4E86"/>
    <w:rsid w:val="571F78B1"/>
    <w:rsid w:val="57278ED3"/>
    <w:rsid w:val="57289AFB"/>
    <w:rsid w:val="572AA6E6"/>
    <w:rsid w:val="573B7663"/>
    <w:rsid w:val="57707D4C"/>
    <w:rsid w:val="5770E9BA"/>
    <w:rsid w:val="579D0E34"/>
    <w:rsid w:val="57A491AA"/>
    <w:rsid w:val="57BE1D7B"/>
    <w:rsid w:val="57CE6F3B"/>
    <w:rsid w:val="57EB8CA6"/>
    <w:rsid w:val="57F45015"/>
    <w:rsid w:val="57F8B91B"/>
    <w:rsid w:val="580345D3"/>
    <w:rsid w:val="582F69FB"/>
    <w:rsid w:val="58542D44"/>
    <w:rsid w:val="58676A86"/>
    <w:rsid w:val="58799548"/>
    <w:rsid w:val="588C5C1F"/>
    <w:rsid w:val="58F7D581"/>
    <w:rsid w:val="59076824"/>
    <w:rsid w:val="59352565"/>
    <w:rsid w:val="5943B328"/>
    <w:rsid w:val="595834EB"/>
    <w:rsid w:val="5970B477"/>
    <w:rsid w:val="59865F2A"/>
    <w:rsid w:val="59881FC8"/>
    <w:rsid w:val="59E60588"/>
    <w:rsid w:val="59ED10D9"/>
    <w:rsid w:val="59FD5DF1"/>
    <w:rsid w:val="5A00BF4F"/>
    <w:rsid w:val="5A0ABD35"/>
    <w:rsid w:val="5A103448"/>
    <w:rsid w:val="5A135576"/>
    <w:rsid w:val="5A44AC29"/>
    <w:rsid w:val="5A7D70C1"/>
    <w:rsid w:val="5A99BF9B"/>
    <w:rsid w:val="5AB720E8"/>
    <w:rsid w:val="5AC57EEF"/>
    <w:rsid w:val="5AD9ACC7"/>
    <w:rsid w:val="5AED21CC"/>
    <w:rsid w:val="5B27C786"/>
    <w:rsid w:val="5B32A4E7"/>
    <w:rsid w:val="5B42A855"/>
    <w:rsid w:val="5B728C69"/>
    <w:rsid w:val="5B76FDBF"/>
    <w:rsid w:val="5B7A1C24"/>
    <w:rsid w:val="5B862641"/>
    <w:rsid w:val="5B8DFDD9"/>
    <w:rsid w:val="5B9B406F"/>
    <w:rsid w:val="5BA34CD9"/>
    <w:rsid w:val="5BB0F10C"/>
    <w:rsid w:val="5BB1E2C8"/>
    <w:rsid w:val="5BB80112"/>
    <w:rsid w:val="5BC20BB1"/>
    <w:rsid w:val="5BC48346"/>
    <w:rsid w:val="5BCD6FBA"/>
    <w:rsid w:val="5BD1F5E2"/>
    <w:rsid w:val="5BE542F5"/>
    <w:rsid w:val="5C2639C1"/>
    <w:rsid w:val="5C7A3B8E"/>
    <w:rsid w:val="5C82DF92"/>
    <w:rsid w:val="5C87CAA9"/>
    <w:rsid w:val="5CAB1C36"/>
    <w:rsid w:val="5CD17B54"/>
    <w:rsid w:val="5CD34086"/>
    <w:rsid w:val="5CDB337F"/>
    <w:rsid w:val="5D00BE3A"/>
    <w:rsid w:val="5D040BB4"/>
    <w:rsid w:val="5D068192"/>
    <w:rsid w:val="5D22C4D6"/>
    <w:rsid w:val="5D2A2983"/>
    <w:rsid w:val="5D7962A3"/>
    <w:rsid w:val="5D946E8A"/>
    <w:rsid w:val="5D9FDAE8"/>
    <w:rsid w:val="5DAC3F58"/>
    <w:rsid w:val="5DCB2EC5"/>
    <w:rsid w:val="5DD75E94"/>
    <w:rsid w:val="5E1DB843"/>
    <w:rsid w:val="5E3ACE8D"/>
    <w:rsid w:val="5E3DC38A"/>
    <w:rsid w:val="5E8FB010"/>
    <w:rsid w:val="5E91B91F"/>
    <w:rsid w:val="5E9A4AD9"/>
    <w:rsid w:val="5EA54E3A"/>
    <w:rsid w:val="5EC817FE"/>
    <w:rsid w:val="5ECC17A2"/>
    <w:rsid w:val="5EEBD8BE"/>
    <w:rsid w:val="5EFA1E53"/>
    <w:rsid w:val="5F04DEF8"/>
    <w:rsid w:val="5F32C9A1"/>
    <w:rsid w:val="5F66E6A9"/>
    <w:rsid w:val="5F8F3483"/>
    <w:rsid w:val="5FA18937"/>
    <w:rsid w:val="5FBC32A3"/>
    <w:rsid w:val="5FCCD028"/>
    <w:rsid w:val="5FED1A69"/>
    <w:rsid w:val="602E0018"/>
    <w:rsid w:val="6044ED9B"/>
    <w:rsid w:val="60544C9F"/>
    <w:rsid w:val="6070ED6C"/>
    <w:rsid w:val="607C0A05"/>
    <w:rsid w:val="607C6219"/>
    <w:rsid w:val="60812C93"/>
    <w:rsid w:val="608E4234"/>
    <w:rsid w:val="60941A4D"/>
    <w:rsid w:val="609CE4D3"/>
    <w:rsid w:val="60B61C4B"/>
    <w:rsid w:val="60D370ED"/>
    <w:rsid w:val="60D867A8"/>
    <w:rsid w:val="60D9FA5D"/>
    <w:rsid w:val="60EFA3D3"/>
    <w:rsid w:val="60F3DC25"/>
    <w:rsid w:val="60FA9D77"/>
    <w:rsid w:val="6129EFE2"/>
    <w:rsid w:val="6130F862"/>
    <w:rsid w:val="6159DD74"/>
    <w:rsid w:val="6165F0CB"/>
    <w:rsid w:val="616BEF3A"/>
    <w:rsid w:val="61846292"/>
    <w:rsid w:val="6194D903"/>
    <w:rsid w:val="619CCC32"/>
    <w:rsid w:val="61A32B77"/>
    <w:rsid w:val="61A8F237"/>
    <w:rsid w:val="61DBBA39"/>
    <w:rsid w:val="61F94991"/>
    <w:rsid w:val="620764AF"/>
    <w:rsid w:val="620ADED6"/>
    <w:rsid w:val="6218AF1D"/>
    <w:rsid w:val="62197E9A"/>
    <w:rsid w:val="621FBFA3"/>
    <w:rsid w:val="622960AC"/>
    <w:rsid w:val="62420724"/>
    <w:rsid w:val="6248337D"/>
    <w:rsid w:val="624FFAAE"/>
    <w:rsid w:val="6269F69A"/>
    <w:rsid w:val="626B1E02"/>
    <w:rsid w:val="6273D9B8"/>
    <w:rsid w:val="6282AE17"/>
    <w:rsid w:val="628FFB9E"/>
    <w:rsid w:val="62A4B371"/>
    <w:rsid w:val="62B08A00"/>
    <w:rsid w:val="62CE3006"/>
    <w:rsid w:val="62E267CE"/>
    <w:rsid w:val="6320A48B"/>
    <w:rsid w:val="63279CBF"/>
    <w:rsid w:val="632886AB"/>
    <w:rsid w:val="63293C63"/>
    <w:rsid w:val="63744854"/>
    <w:rsid w:val="63809E6F"/>
    <w:rsid w:val="638255DD"/>
    <w:rsid w:val="63974C5E"/>
    <w:rsid w:val="6397A191"/>
    <w:rsid w:val="63A88E2E"/>
    <w:rsid w:val="63A911A2"/>
    <w:rsid w:val="63B3FC71"/>
    <w:rsid w:val="63B694BE"/>
    <w:rsid w:val="63D329C7"/>
    <w:rsid w:val="63EFD7EB"/>
    <w:rsid w:val="64013DC8"/>
    <w:rsid w:val="64228BBC"/>
    <w:rsid w:val="642A6CF6"/>
    <w:rsid w:val="6437983D"/>
    <w:rsid w:val="6449929F"/>
    <w:rsid w:val="644AAFF8"/>
    <w:rsid w:val="646DB1D1"/>
    <w:rsid w:val="64953CA0"/>
    <w:rsid w:val="64A2E253"/>
    <w:rsid w:val="64BC9F33"/>
    <w:rsid w:val="64D7ED5C"/>
    <w:rsid w:val="6507C24B"/>
    <w:rsid w:val="653018E2"/>
    <w:rsid w:val="653020A9"/>
    <w:rsid w:val="6543B615"/>
    <w:rsid w:val="6553596A"/>
    <w:rsid w:val="655B4EB9"/>
    <w:rsid w:val="6573B23E"/>
    <w:rsid w:val="658DA200"/>
    <w:rsid w:val="659A231C"/>
    <w:rsid w:val="65B14D97"/>
    <w:rsid w:val="65BBB2DC"/>
    <w:rsid w:val="65C883AC"/>
    <w:rsid w:val="65DB59C9"/>
    <w:rsid w:val="65DCB512"/>
    <w:rsid w:val="664F0768"/>
    <w:rsid w:val="66740D84"/>
    <w:rsid w:val="667FF87C"/>
    <w:rsid w:val="6691ED11"/>
    <w:rsid w:val="66A1A5E9"/>
    <w:rsid w:val="66C93BBB"/>
    <w:rsid w:val="66ED08ED"/>
    <w:rsid w:val="66F5F368"/>
    <w:rsid w:val="670B9936"/>
    <w:rsid w:val="671A1B51"/>
    <w:rsid w:val="671C1AC8"/>
    <w:rsid w:val="676455FB"/>
    <w:rsid w:val="67699CF7"/>
    <w:rsid w:val="676AC19D"/>
    <w:rsid w:val="67804863"/>
    <w:rsid w:val="67978EC6"/>
    <w:rsid w:val="67AFBFD3"/>
    <w:rsid w:val="67B3BAA9"/>
    <w:rsid w:val="68001C16"/>
    <w:rsid w:val="680E9ED1"/>
    <w:rsid w:val="6816D2E4"/>
    <w:rsid w:val="683B0C5B"/>
    <w:rsid w:val="68597528"/>
    <w:rsid w:val="685FDE28"/>
    <w:rsid w:val="68623BA2"/>
    <w:rsid w:val="68737EDD"/>
    <w:rsid w:val="6873C78F"/>
    <w:rsid w:val="687822EE"/>
    <w:rsid w:val="687BFF51"/>
    <w:rsid w:val="6884043D"/>
    <w:rsid w:val="688F1315"/>
    <w:rsid w:val="6896F8AD"/>
    <w:rsid w:val="68A15174"/>
    <w:rsid w:val="68AB1FEA"/>
    <w:rsid w:val="68C23BF2"/>
    <w:rsid w:val="68C72B91"/>
    <w:rsid w:val="68DBF821"/>
    <w:rsid w:val="68FFC895"/>
    <w:rsid w:val="695A04B7"/>
    <w:rsid w:val="69702E94"/>
    <w:rsid w:val="69A41506"/>
    <w:rsid w:val="69BA78CE"/>
    <w:rsid w:val="69C694D5"/>
    <w:rsid w:val="69F0EA83"/>
    <w:rsid w:val="6A257DB9"/>
    <w:rsid w:val="6A5CB630"/>
    <w:rsid w:val="6A7E4FA7"/>
    <w:rsid w:val="6A8F0BE9"/>
    <w:rsid w:val="6AA58258"/>
    <w:rsid w:val="6ABBDF9B"/>
    <w:rsid w:val="6AC26E17"/>
    <w:rsid w:val="6AED27BF"/>
    <w:rsid w:val="6AEEA10A"/>
    <w:rsid w:val="6B1A9B54"/>
    <w:rsid w:val="6B1BC2B0"/>
    <w:rsid w:val="6B213F1B"/>
    <w:rsid w:val="6B2DBE4F"/>
    <w:rsid w:val="6B3421F0"/>
    <w:rsid w:val="6B4040DB"/>
    <w:rsid w:val="6B438167"/>
    <w:rsid w:val="6B4F34C7"/>
    <w:rsid w:val="6B5DECE1"/>
    <w:rsid w:val="6B7EB3D5"/>
    <w:rsid w:val="6BD527FB"/>
    <w:rsid w:val="6BDE3FB5"/>
    <w:rsid w:val="6BEEAE3A"/>
    <w:rsid w:val="6C040AC7"/>
    <w:rsid w:val="6C12F3C0"/>
    <w:rsid w:val="6C14314C"/>
    <w:rsid w:val="6C2C2E12"/>
    <w:rsid w:val="6C39C4BD"/>
    <w:rsid w:val="6C4D94EF"/>
    <w:rsid w:val="6C682444"/>
    <w:rsid w:val="6C713646"/>
    <w:rsid w:val="6CA17930"/>
    <w:rsid w:val="6CC7EAD2"/>
    <w:rsid w:val="6CD70DB3"/>
    <w:rsid w:val="6CE34329"/>
    <w:rsid w:val="6D1C3ABD"/>
    <w:rsid w:val="6D256CD2"/>
    <w:rsid w:val="6D68D53F"/>
    <w:rsid w:val="6DA66111"/>
    <w:rsid w:val="6DBA2F00"/>
    <w:rsid w:val="6DBEC7ED"/>
    <w:rsid w:val="6DF23520"/>
    <w:rsid w:val="6E15F22E"/>
    <w:rsid w:val="6E28819D"/>
    <w:rsid w:val="6E5E0157"/>
    <w:rsid w:val="6E5E9055"/>
    <w:rsid w:val="6E6F68D0"/>
    <w:rsid w:val="6E7038B5"/>
    <w:rsid w:val="6E722AC9"/>
    <w:rsid w:val="6EBD3E04"/>
    <w:rsid w:val="6ECA482E"/>
    <w:rsid w:val="6F14F146"/>
    <w:rsid w:val="6F304F11"/>
    <w:rsid w:val="6F444B68"/>
    <w:rsid w:val="6F780AD3"/>
    <w:rsid w:val="6F8B9446"/>
    <w:rsid w:val="6F9A255A"/>
    <w:rsid w:val="6F9B3BD2"/>
    <w:rsid w:val="6FA00AB8"/>
    <w:rsid w:val="6FA40682"/>
    <w:rsid w:val="6FA82D29"/>
    <w:rsid w:val="6FB7138F"/>
    <w:rsid w:val="6FC05527"/>
    <w:rsid w:val="6FF2DE3D"/>
    <w:rsid w:val="6FF4B03E"/>
    <w:rsid w:val="6FFD0ABB"/>
    <w:rsid w:val="6FFDD7B4"/>
    <w:rsid w:val="70058A34"/>
    <w:rsid w:val="700CD577"/>
    <w:rsid w:val="70243CDA"/>
    <w:rsid w:val="70256C66"/>
    <w:rsid w:val="704ABA66"/>
    <w:rsid w:val="705714E2"/>
    <w:rsid w:val="70B8A187"/>
    <w:rsid w:val="710DBC10"/>
    <w:rsid w:val="710F6AA8"/>
    <w:rsid w:val="711AA507"/>
    <w:rsid w:val="7124727B"/>
    <w:rsid w:val="713DABBF"/>
    <w:rsid w:val="716F7CAC"/>
    <w:rsid w:val="717D2056"/>
    <w:rsid w:val="7190809F"/>
    <w:rsid w:val="71B04FDC"/>
    <w:rsid w:val="71CC2826"/>
    <w:rsid w:val="71D2A5F7"/>
    <w:rsid w:val="720436C1"/>
    <w:rsid w:val="72049A1A"/>
    <w:rsid w:val="72144B9D"/>
    <w:rsid w:val="723FC3F0"/>
    <w:rsid w:val="725892EF"/>
    <w:rsid w:val="725C3B4F"/>
    <w:rsid w:val="72ABDBF4"/>
    <w:rsid w:val="72C2D25F"/>
    <w:rsid w:val="72D971F1"/>
    <w:rsid w:val="72DB253B"/>
    <w:rsid w:val="72FE3A11"/>
    <w:rsid w:val="730D9EE1"/>
    <w:rsid w:val="7311252E"/>
    <w:rsid w:val="73166238"/>
    <w:rsid w:val="73241326"/>
    <w:rsid w:val="732F99BE"/>
    <w:rsid w:val="7343E4CB"/>
    <w:rsid w:val="73776CAB"/>
    <w:rsid w:val="739DFD28"/>
    <w:rsid w:val="73A8F779"/>
    <w:rsid w:val="73AD1CE5"/>
    <w:rsid w:val="73ADC5D9"/>
    <w:rsid w:val="73D13456"/>
    <w:rsid w:val="73D1D35D"/>
    <w:rsid w:val="73DACF49"/>
    <w:rsid w:val="7401F504"/>
    <w:rsid w:val="740889B1"/>
    <w:rsid w:val="741DD892"/>
    <w:rsid w:val="74470F58"/>
    <w:rsid w:val="7455CDAA"/>
    <w:rsid w:val="74591FC7"/>
    <w:rsid w:val="74642E36"/>
    <w:rsid w:val="746A20D6"/>
    <w:rsid w:val="74784DBD"/>
    <w:rsid w:val="7480B39C"/>
    <w:rsid w:val="7481AEC2"/>
    <w:rsid w:val="74854DEE"/>
    <w:rsid w:val="749CD58F"/>
    <w:rsid w:val="74A108DA"/>
    <w:rsid w:val="74A82AFE"/>
    <w:rsid w:val="74B18261"/>
    <w:rsid w:val="74B3DCCE"/>
    <w:rsid w:val="74D30AFD"/>
    <w:rsid w:val="74FE87AD"/>
    <w:rsid w:val="74FEE213"/>
    <w:rsid w:val="7524240B"/>
    <w:rsid w:val="752B422D"/>
    <w:rsid w:val="753DBC15"/>
    <w:rsid w:val="75442641"/>
    <w:rsid w:val="754E5275"/>
    <w:rsid w:val="757481CE"/>
    <w:rsid w:val="7576F4F8"/>
    <w:rsid w:val="7585C937"/>
    <w:rsid w:val="75887D8C"/>
    <w:rsid w:val="7588969D"/>
    <w:rsid w:val="75BD6D5E"/>
    <w:rsid w:val="75BDEE75"/>
    <w:rsid w:val="75E58A69"/>
    <w:rsid w:val="7610296F"/>
    <w:rsid w:val="76107FD8"/>
    <w:rsid w:val="7620CA31"/>
    <w:rsid w:val="7629E1AD"/>
    <w:rsid w:val="762C08E5"/>
    <w:rsid w:val="765BBA9A"/>
    <w:rsid w:val="767C5804"/>
    <w:rsid w:val="7684ABE7"/>
    <w:rsid w:val="768F777E"/>
    <w:rsid w:val="76903CCE"/>
    <w:rsid w:val="76AC0F62"/>
    <w:rsid w:val="76CD4592"/>
    <w:rsid w:val="76D64ADA"/>
    <w:rsid w:val="77266B50"/>
    <w:rsid w:val="772879E3"/>
    <w:rsid w:val="7728DFE2"/>
    <w:rsid w:val="774E0D6B"/>
    <w:rsid w:val="77530784"/>
    <w:rsid w:val="77624892"/>
    <w:rsid w:val="77B021FB"/>
    <w:rsid w:val="77C78095"/>
    <w:rsid w:val="77C922CE"/>
    <w:rsid w:val="77D122B8"/>
    <w:rsid w:val="77F19E28"/>
    <w:rsid w:val="77F1C8D2"/>
    <w:rsid w:val="77F51691"/>
    <w:rsid w:val="77FCAC6C"/>
    <w:rsid w:val="7801CF42"/>
    <w:rsid w:val="78081A25"/>
    <w:rsid w:val="78240DA2"/>
    <w:rsid w:val="782619DA"/>
    <w:rsid w:val="78420292"/>
    <w:rsid w:val="7875F9B5"/>
    <w:rsid w:val="788EC34B"/>
    <w:rsid w:val="789D62FE"/>
    <w:rsid w:val="78AFD757"/>
    <w:rsid w:val="78C3E19B"/>
    <w:rsid w:val="78D97C04"/>
    <w:rsid w:val="79539554"/>
    <w:rsid w:val="795522C7"/>
    <w:rsid w:val="7958E923"/>
    <w:rsid w:val="795BA679"/>
    <w:rsid w:val="7961AC1A"/>
    <w:rsid w:val="797397F7"/>
    <w:rsid w:val="79754346"/>
    <w:rsid w:val="799261A5"/>
    <w:rsid w:val="79A6A8C8"/>
    <w:rsid w:val="79BE96D6"/>
    <w:rsid w:val="79DCCC93"/>
    <w:rsid w:val="79ECC874"/>
    <w:rsid w:val="79ED6390"/>
    <w:rsid w:val="7A224CB9"/>
    <w:rsid w:val="7A31F938"/>
    <w:rsid w:val="7A68E2BF"/>
    <w:rsid w:val="7A6C89B3"/>
    <w:rsid w:val="7A6E3F94"/>
    <w:rsid w:val="7A6F8456"/>
    <w:rsid w:val="7AA9E7BE"/>
    <w:rsid w:val="7AC23EA0"/>
    <w:rsid w:val="7B039BAB"/>
    <w:rsid w:val="7B0A0C4C"/>
    <w:rsid w:val="7B32DB40"/>
    <w:rsid w:val="7B370824"/>
    <w:rsid w:val="7B472C47"/>
    <w:rsid w:val="7B7F15EE"/>
    <w:rsid w:val="7B86AC9D"/>
    <w:rsid w:val="7B9C9A50"/>
    <w:rsid w:val="7BE2231A"/>
    <w:rsid w:val="7BE4CF88"/>
    <w:rsid w:val="7BF3AA34"/>
    <w:rsid w:val="7C2EFC88"/>
    <w:rsid w:val="7C8B902E"/>
    <w:rsid w:val="7CAE0950"/>
    <w:rsid w:val="7CAF8E35"/>
    <w:rsid w:val="7CDC9E96"/>
    <w:rsid w:val="7CDD3673"/>
    <w:rsid w:val="7CEDD468"/>
    <w:rsid w:val="7D2094BA"/>
    <w:rsid w:val="7D21E616"/>
    <w:rsid w:val="7D4F7C94"/>
    <w:rsid w:val="7D55C717"/>
    <w:rsid w:val="7D8A7793"/>
    <w:rsid w:val="7DAC402F"/>
    <w:rsid w:val="7DBAEC26"/>
    <w:rsid w:val="7DC14CA6"/>
    <w:rsid w:val="7DE67B52"/>
    <w:rsid w:val="7E1AA6CB"/>
    <w:rsid w:val="7E246B16"/>
    <w:rsid w:val="7E297DD3"/>
    <w:rsid w:val="7E2EAFAA"/>
    <w:rsid w:val="7E4DBCE9"/>
    <w:rsid w:val="7E506097"/>
    <w:rsid w:val="7E702245"/>
    <w:rsid w:val="7E7040D1"/>
    <w:rsid w:val="7E7910BF"/>
    <w:rsid w:val="7E7C43FD"/>
    <w:rsid w:val="7E96E758"/>
    <w:rsid w:val="7EDD6D76"/>
    <w:rsid w:val="7EE4A66C"/>
    <w:rsid w:val="7F440AC1"/>
    <w:rsid w:val="7F4437A1"/>
    <w:rsid w:val="7F489687"/>
    <w:rsid w:val="7F514B0E"/>
    <w:rsid w:val="7F805F29"/>
    <w:rsid w:val="7F818C7F"/>
    <w:rsid w:val="7F87BBDA"/>
    <w:rsid w:val="7FACD062"/>
    <w:rsid w:val="7FB0B69D"/>
    <w:rsid w:val="7FBD2D3B"/>
    <w:rsid w:val="7FD23D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30"/>
  <w15:docId w15:val="{274C292C-6BE1-4E26-A116-3BFDFB95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4"/>
        <w:szCs w:val="24"/>
        <w:lang w:val="en-US" w:eastAsia="en-US" w:bidi="ar-SA"/>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20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eastAsia="Calibri"/>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E520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E520E"/>
    <w:pPr>
      <w:spacing w:line="259" w:lineRule="auto"/>
      <w:outlineLvl w:val="9"/>
    </w:pPr>
  </w:style>
  <w:style w:type="paragraph" w:styleId="TOC1">
    <w:name w:val="toc 1"/>
    <w:basedOn w:val="Normal"/>
    <w:next w:val="Normal"/>
    <w:autoRedefine/>
    <w:uiPriority w:val="39"/>
    <w:unhideWhenUsed/>
    <w:rsid w:val="00FF48AF"/>
    <w:pPr>
      <w:tabs>
        <w:tab w:val="right" w:leader="dot" w:pos="8630"/>
      </w:tabs>
      <w:spacing w:after="100"/>
    </w:pPr>
  </w:style>
  <w:style w:type="paragraph" w:styleId="ListParagraph">
    <w:name w:val="List Paragraph"/>
    <w:basedOn w:val="Normal"/>
    <w:link w:val="ListParagraphChar"/>
    <w:uiPriority w:val="34"/>
    <w:qFormat/>
    <w:rsid w:val="007715F5"/>
    <w:pPr>
      <w:ind w:left="720"/>
      <w:contextualSpacing/>
    </w:pPr>
  </w:style>
  <w:style w:type="paragraph" w:styleId="Revision">
    <w:name w:val="Revision"/>
    <w:hidden/>
    <w:uiPriority w:val="99"/>
    <w:semiHidden/>
    <w:rsid w:val="00AD0850"/>
  </w:style>
  <w:style w:type="character" w:styleId="CommentReference">
    <w:name w:val="annotation reference"/>
    <w:basedOn w:val="DefaultParagraphFont"/>
    <w:uiPriority w:val="99"/>
    <w:semiHidden/>
    <w:unhideWhenUsed/>
    <w:rsid w:val="00AF6843"/>
    <w:rPr>
      <w:sz w:val="16"/>
      <w:szCs w:val="16"/>
    </w:rPr>
  </w:style>
  <w:style w:type="paragraph" w:styleId="CommentText">
    <w:name w:val="annotation text"/>
    <w:basedOn w:val="Normal"/>
    <w:link w:val="CommentTextChar"/>
    <w:uiPriority w:val="99"/>
    <w:unhideWhenUsed/>
    <w:rsid w:val="00AF6843"/>
    <w:rPr>
      <w:sz w:val="20"/>
      <w:szCs w:val="20"/>
    </w:rPr>
  </w:style>
  <w:style w:type="character" w:customStyle="1" w:styleId="CommentTextChar">
    <w:name w:val="Comment Text Char"/>
    <w:basedOn w:val="DefaultParagraphFont"/>
    <w:link w:val="CommentText"/>
    <w:uiPriority w:val="99"/>
    <w:rsid w:val="00AF6843"/>
    <w:rPr>
      <w:sz w:val="20"/>
      <w:szCs w:val="20"/>
    </w:rPr>
  </w:style>
  <w:style w:type="paragraph" w:styleId="CommentSubject">
    <w:name w:val="annotation subject"/>
    <w:basedOn w:val="CommentText"/>
    <w:next w:val="CommentText"/>
    <w:link w:val="CommentSubjectChar"/>
    <w:uiPriority w:val="99"/>
    <w:semiHidden/>
    <w:unhideWhenUsed/>
    <w:rsid w:val="00AF6843"/>
    <w:rPr>
      <w:b/>
      <w:bCs/>
    </w:rPr>
  </w:style>
  <w:style w:type="character" w:customStyle="1" w:styleId="CommentSubjectChar">
    <w:name w:val="Comment Subject Char"/>
    <w:basedOn w:val="CommentTextChar"/>
    <w:link w:val="CommentSubject"/>
    <w:uiPriority w:val="99"/>
    <w:semiHidden/>
    <w:rsid w:val="00AF6843"/>
    <w:rPr>
      <w:b/>
      <w:bCs/>
      <w:sz w:val="20"/>
      <w:szCs w:val="20"/>
    </w:rPr>
  </w:style>
  <w:style w:type="character" w:styleId="Mention">
    <w:name w:val="Mention"/>
    <w:basedOn w:val="DefaultParagraphFont"/>
    <w:uiPriority w:val="99"/>
    <w:unhideWhenUsed/>
    <w:rsid w:val="00AF6843"/>
    <w:rPr>
      <w:color w:val="2B579A"/>
      <w:shd w:val="clear" w:color="auto" w:fill="E1DFDD"/>
    </w:rPr>
  </w:style>
  <w:style w:type="character" w:styleId="UnresolvedMention">
    <w:name w:val="Unresolved Mention"/>
    <w:basedOn w:val="DefaultParagraphFont"/>
    <w:uiPriority w:val="99"/>
    <w:unhideWhenUsed/>
    <w:rsid w:val="00C77EB2"/>
    <w:rPr>
      <w:color w:val="605E5C"/>
      <w:shd w:val="clear" w:color="auto" w:fill="E1DFDD"/>
    </w:rPr>
  </w:style>
  <w:style w:type="character" w:styleId="FollowedHyperlink">
    <w:name w:val="FollowedHyperlink"/>
    <w:basedOn w:val="DefaultParagraphFont"/>
    <w:uiPriority w:val="99"/>
    <w:semiHidden/>
    <w:unhideWhenUsed/>
    <w:rsid w:val="008043DB"/>
    <w:rPr>
      <w:color w:val="800080" w:themeColor="followedHyperlink"/>
      <w:u w:val="single"/>
    </w:rPr>
  </w:style>
  <w:style w:type="character" w:customStyle="1" w:styleId="ListParagraphChar">
    <w:name w:val="List Paragraph Char"/>
    <w:basedOn w:val="DefaultParagraphFont"/>
    <w:link w:val="ListParagraph"/>
    <w:uiPriority w:val="34"/>
    <w:locked/>
    <w:rsid w:val="00540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6616">
      <w:bodyDiv w:val="1"/>
      <w:marLeft w:val="0"/>
      <w:marRight w:val="0"/>
      <w:marTop w:val="0"/>
      <w:marBottom w:val="0"/>
      <w:divBdr>
        <w:top w:val="none" w:sz="0" w:space="0" w:color="auto"/>
        <w:left w:val="none" w:sz="0" w:space="0" w:color="auto"/>
        <w:bottom w:val="none" w:sz="0" w:space="0" w:color="auto"/>
        <w:right w:val="none" w:sz="0" w:space="0" w:color="auto"/>
      </w:divBdr>
      <w:divsChild>
        <w:div w:id="60950695">
          <w:marLeft w:val="0"/>
          <w:marRight w:val="0"/>
          <w:marTop w:val="0"/>
          <w:marBottom w:val="0"/>
          <w:divBdr>
            <w:top w:val="none" w:sz="0" w:space="0" w:color="auto"/>
            <w:left w:val="none" w:sz="0" w:space="0" w:color="auto"/>
            <w:bottom w:val="none" w:sz="0" w:space="0" w:color="auto"/>
            <w:right w:val="none" w:sz="0" w:space="0" w:color="auto"/>
          </w:divBdr>
        </w:div>
        <w:div w:id="163084451">
          <w:marLeft w:val="0"/>
          <w:marRight w:val="0"/>
          <w:marTop w:val="0"/>
          <w:marBottom w:val="0"/>
          <w:divBdr>
            <w:top w:val="none" w:sz="0" w:space="0" w:color="auto"/>
            <w:left w:val="none" w:sz="0" w:space="0" w:color="auto"/>
            <w:bottom w:val="none" w:sz="0" w:space="0" w:color="auto"/>
            <w:right w:val="none" w:sz="0" w:space="0" w:color="auto"/>
          </w:divBdr>
        </w:div>
        <w:div w:id="823933378">
          <w:marLeft w:val="0"/>
          <w:marRight w:val="0"/>
          <w:marTop w:val="0"/>
          <w:marBottom w:val="0"/>
          <w:divBdr>
            <w:top w:val="none" w:sz="0" w:space="0" w:color="auto"/>
            <w:left w:val="none" w:sz="0" w:space="0" w:color="auto"/>
            <w:bottom w:val="none" w:sz="0" w:space="0" w:color="auto"/>
            <w:right w:val="none" w:sz="0" w:space="0" w:color="auto"/>
          </w:divBdr>
        </w:div>
        <w:div w:id="1010790533">
          <w:marLeft w:val="0"/>
          <w:marRight w:val="0"/>
          <w:marTop w:val="0"/>
          <w:marBottom w:val="0"/>
          <w:divBdr>
            <w:top w:val="none" w:sz="0" w:space="0" w:color="auto"/>
            <w:left w:val="none" w:sz="0" w:space="0" w:color="auto"/>
            <w:bottom w:val="none" w:sz="0" w:space="0" w:color="auto"/>
            <w:right w:val="none" w:sz="0" w:space="0" w:color="auto"/>
          </w:divBdr>
        </w:div>
        <w:div w:id="1173496850">
          <w:marLeft w:val="0"/>
          <w:marRight w:val="0"/>
          <w:marTop w:val="0"/>
          <w:marBottom w:val="0"/>
          <w:divBdr>
            <w:top w:val="none" w:sz="0" w:space="0" w:color="auto"/>
            <w:left w:val="none" w:sz="0" w:space="0" w:color="auto"/>
            <w:bottom w:val="none" w:sz="0" w:space="0" w:color="auto"/>
            <w:right w:val="none" w:sz="0" w:space="0" w:color="auto"/>
          </w:divBdr>
        </w:div>
        <w:div w:id="1291550465">
          <w:marLeft w:val="0"/>
          <w:marRight w:val="0"/>
          <w:marTop w:val="0"/>
          <w:marBottom w:val="0"/>
          <w:divBdr>
            <w:top w:val="none" w:sz="0" w:space="0" w:color="auto"/>
            <w:left w:val="none" w:sz="0" w:space="0" w:color="auto"/>
            <w:bottom w:val="none" w:sz="0" w:space="0" w:color="auto"/>
            <w:right w:val="none" w:sz="0" w:space="0" w:color="auto"/>
          </w:divBdr>
        </w:div>
        <w:div w:id="1680815785">
          <w:marLeft w:val="0"/>
          <w:marRight w:val="0"/>
          <w:marTop w:val="0"/>
          <w:marBottom w:val="0"/>
          <w:divBdr>
            <w:top w:val="none" w:sz="0" w:space="0" w:color="auto"/>
            <w:left w:val="none" w:sz="0" w:space="0" w:color="auto"/>
            <w:bottom w:val="none" w:sz="0" w:space="0" w:color="auto"/>
            <w:right w:val="none" w:sz="0" w:space="0" w:color="auto"/>
          </w:divBdr>
        </w:div>
        <w:div w:id="1758987282">
          <w:marLeft w:val="0"/>
          <w:marRight w:val="0"/>
          <w:marTop w:val="0"/>
          <w:marBottom w:val="0"/>
          <w:divBdr>
            <w:top w:val="none" w:sz="0" w:space="0" w:color="auto"/>
            <w:left w:val="none" w:sz="0" w:space="0" w:color="auto"/>
            <w:bottom w:val="none" w:sz="0" w:space="0" w:color="auto"/>
            <w:right w:val="none" w:sz="0" w:space="0" w:color="auto"/>
          </w:divBdr>
        </w:div>
        <w:div w:id="1984309833">
          <w:marLeft w:val="0"/>
          <w:marRight w:val="0"/>
          <w:marTop w:val="0"/>
          <w:marBottom w:val="0"/>
          <w:divBdr>
            <w:top w:val="none" w:sz="0" w:space="0" w:color="auto"/>
            <w:left w:val="none" w:sz="0" w:space="0" w:color="auto"/>
            <w:bottom w:val="none" w:sz="0" w:space="0" w:color="auto"/>
            <w:right w:val="none" w:sz="0" w:space="0" w:color="auto"/>
          </w:divBdr>
        </w:div>
      </w:divsChild>
    </w:div>
    <w:div w:id="268776537">
      <w:bodyDiv w:val="1"/>
      <w:marLeft w:val="0"/>
      <w:marRight w:val="0"/>
      <w:marTop w:val="0"/>
      <w:marBottom w:val="0"/>
      <w:divBdr>
        <w:top w:val="none" w:sz="0" w:space="0" w:color="auto"/>
        <w:left w:val="none" w:sz="0" w:space="0" w:color="auto"/>
        <w:bottom w:val="none" w:sz="0" w:space="0" w:color="auto"/>
        <w:right w:val="none" w:sz="0" w:space="0" w:color="auto"/>
      </w:divBdr>
    </w:div>
    <w:div w:id="284777852">
      <w:bodyDiv w:val="1"/>
      <w:marLeft w:val="0"/>
      <w:marRight w:val="0"/>
      <w:marTop w:val="0"/>
      <w:marBottom w:val="0"/>
      <w:divBdr>
        <w:top w:val="none" w:sz="0" w:space="0" w:color="auto"/>
        <w:left w:val="none" w:sz="0" w:space="0" w:color="auto"/>
        <w:bottom w:val="none" w:sz="0" w:space="0" w:color="auto"/>
        <w:right w:val="none" w:sz="0" w:space="0" w:color="auto"/>
      </w:divBdr>
    </w:div>
    <w:div w:id="353113830">
      <w:bodyDiv w:val="1"/>
      <w:marLeft w:val="0"/>
      <w:marRight w:val="0"/>
      <w:marTop w:val="0"/>
      <w:marBottom w:val="0"/>
      <w:divBdr>
        <w:top w:val="none" w:sz="0" w:space="0" w:color="auto"/>
        <w:left w:val="none" w:sz="0" w:space="0" w:color="auto"/>
        <w:bottom w:val="none" w:sz="0" w:space="0" w:color="auto"/>
        <w:right w:val="none" w:sz="0" w:space="0" w:color="auto"/>
      </w:divBdr>
    </w:div>
    <w:div w:id="396172188">
      <w:bodyDiv w:val="1"/>
      <w:marLeft w:val="0"/>
      <w:marRight w:val="0"/>
      <w:marTop w:val="0"/>
      <w:marBottom w:val="0"/>
      <w:divBdr>
        <w:top w:val="none" w:sz="0" w:space="0" w:color="auto"/>
        <w:left w:val="none" w:sz="0" w:space="0" w:color="auto"/>
        <w:bottom w:val="none" w:sz="0" w:space="0" w:color="auto"/>
        <w:right w:val="none" w:sz="0" w:space="0" w:color="auto"/>
      </w:divBdr>
    </w:div>
    <w:div w:id="429737802">
      <w:bodyDiv w:val="1"/>
      <w:marLeft w:val="0"/>
      <w:marRight w:val="0"/>
      <w:marTop w:val="0"/>
      <w:marBottom w:val="0"/>
      <w:divBdr>
        <w:top w:val="none" w:sz="0" w:space="0" w:color="auto"/>
        <w:left w:val="none" w:sz="0" w:space="0" w:color="auto"/>
        <w:bottom w:val="none" w:sz="0" w:space="0" w:color="auto"/>
        <w:right w:val="none" w:sz="0" w:space="0" w:color="auto"/>
      </w:divBdr>
    </w:div>
    <w:div w:id="433986156">
      <w:bodyDiv w:val="1"/>
      <w:marLeft w:val="0"/>
      <w:marRight w:val="0"/>
      <w:marTop w:val="0"/>
      <w:marBottom w:val="0"/>
      <w:divBdr>
        <w:top w:val="none" w:sz="0" w:space="0" w:color="auto"/>
        <w:left w:val="none" w:sz="0" w:space="0" w:color="auto"/>
        <w:bottom w:val="none" w:sz="0" w:space="0" w:color="auto"/>
        <w:right w:val="none" w:sz="0" w:space="0" w:color="auto"/>
      </w:divBdr>
    </w:div>
    <w:div w:id="574245452">
      <w:bodyDiv w:val="1"/>
      <w:marLeft w:val="0"/>
      <w:marRight w:val="0"/>
      <w:marTop w:val="0"/>
      <w:marBottom w:val="0"/>
      <w:divBdr>
        <w:top w:val="none" w:sz="0" w:space="0" w:color="auto"/>
        <w:left w:val="none" w:sz="0" w:space="0" w:color="auto"/>
        <w:bottom w:val="none" w:sz="0" w:space="0" w:color="auto"/>
        <w:right w:val="none" w:sz="0" w:space="0" w:color="auto"/>
      </w:divBdr>
    </w:div>
    <w:div w:id="597179137">
      <w:bodyDiv w:val="1"/>
      <w:marLeft w:val="0"/>
      <w:marRight w:val="0"/>
      <w:marTop w:val="0"/>
      <w:marBottom w:val="0"/>
      <w:divBdr>
        <w:top w:val="none" w:sz="0" w:space="0" w:color="auto"/>
        <w:left w:val="none" w:sz="0" w:space="0" w:color="auto"/>
        <w:bottom w:val="none" w:sz="0" w:space="0" w:color="auto"/>
        <w:right w:val="none" w:sz="0" w:space="0" w:color="auto"/>
      </w:divBdr>
      <w:divsChild>
        <w:div w:id="262615004">
          <w:marLeft w:val="0"/>
          <w:marRight w:val="0"/>
          <w:marTop w:val="0"/>
          <w:marBottom w:val="0"/>
          <w:divBdr>
            <w:top w:val="none" w:sz="0" w:space="0" w:color="auto"/>
            <w:left w:val="none" w:sz="0" w:space="0" w:color="auto"/>
            <w:bottom w:val="none" w:sz="0" w:space="0" w:color="auto"/>
            <w:right w:val="none" w:sz="0" w:space="0" w:color="auto"/>
          </w:divBdr>
        </w:div>
        <w:div w:id="699208059">
          <w:marLeft w:val="0"/>
          <w:marRight w:val="0"/>
          <w:marTop w:val="0"/>
          <w:marBottom w:val="0"/>
          <w:divBdr>
            <w:top w:val="none" w:sz="0" w:space="0" w:color="auto"/>
            <w:left w:val="none" w:sz="0" w:space="0" w:color="auto"/>
            <w:bottom w:val="none" w:sz="0" w:space="0" w:color="auto"/>
            <w:right w:val="none" w:sz="0" w:space="0" w:color="auto"/>
          </w:divBdr>
        </w:div>
        <w:div w:id="713577758">
          <w:marLeft w:val="0"/>
          <w:marRight w:val="0"/>
          <w:marTop w:val="0"/>
          <w:marBottom w:val="0"/>
          <w:divBdr>
            <w:top w:val="none" w:sz="0" w:space="0" w:color="auto"/>
            <w:left w:val="none" w:sz="0" w:space="0" w:color="auto"/>
            <w:bottom w:val="none" w:sz="0" w:space="0" w:color="auto"/>
            <w:right w:val="none" w:sz="0" w:space="0" w:color="auto"/>
          </w:divBdr>
        </w:div>
        <w:div w:id="715473621">
          <w:marLeft w:val="0"/>
          <w:marRight w:val="0"/>
          <w:marTop w:val="0"/>
          <w:marBottom w:val="0"/>
          <w:divBdr>
            <w:top w:val="none" w:sz="0" w:space="0" w:color="auto"/>
            <w:left w:val="none" w:sz="0" w:space="0" w:color="auto"/>
            <w:bottom w:val="none" w:sz="0" w:space="0" w:color="auto"/>
            <w:right w:val="none" w:sz="0" w:space="0" w:color="auto"/>
          </w:divBdr>
        </w:div>
        <w:div w:id="2128809536">
          <w:marLeft w:val="0"/>
          <w:marRight w:val="0"/>
          <w:marTop w:val="0"/>
          <w:marBottom w:val="0"/>
          <w:divBdr>
            <w:top w:val="none" w:sz="0" w:space="0" w:color="auto"/>
            <w:left w:val="none" w:sz="0" w:space="0" w:color="auto"/>
            <w:bottom w:val="none" w:sz="0" w:space="0" w:color="auto"/>
            <w:right w:val="none" w:sz="0" w:space="0" w:color="auto"/>
          </w:divBdr>
        </w:div>
      </w:divsChild>
    </w:div>
    <w:div w:id="649529169">
      <w:bodyDiv w:val="1"/>
      <w:marLeft w:val="0"/>
      <w:marRight w:val="0"/>
      <w:marTop w:val="0"/>
      <w:marBottom w:val="0"/>
      <w:divBdr>
        <w:top w:val="none" w:sz="0" w:space="0" w:color="auto"/>
        <w:left w:val="none" w:sz="0" w:space="0" w:color="auto"/>
        <w:bottom w:val="none" w:sz="0" w:space="0" w:color="auto"/>
        <w:right w:val="none" w:sz="0" w:space="0" w:color="auto"/>
      </w:divBdr>
    </w:div>
    <w:div w:id="770509340">
      <w:bodyDiv w:val="1"/>
      <w:marLeft w:val="0"/>
      <w:marRight w:val="0"/>
      <w:marTop w:val="0"/>
      <w:marBottom w:val="0"/>
      <w:divBdr>
        <w:top w:val="none" w:sz="0" w:space="0" w:color="auto"/>
        <w:left w:val="none" w:sz="0" w:space="0" w:color="auto"/>
        <w:bottom w:val="none" w:sz="0" w:space="0" w:color="auto"/>
        <w:right w:val="none" w:sz="0" w:space="0" w:color="auto"/>
      </w:divBdr>
      <w:divsChild>
        <w:div w:id="198007320">
          <w:marLeft w:val="0"/>
          <w:marRight w:val="0"/>
          <w:marTop w:val="0"/>
          <w:marBottom w:val="0"/>
          <w:divBdr>
            <w:top w:val="none" w:sz="0" w:space="0" w:color="auto"/>
            <w:left w:val="none" w:sz="0" w:space="0" w:color="auto"/>
            <w:bottom w:val="none" w:sz="0" w:space="0" w:color="auto"/>
            <w:right w:val="none" w:sz="0" w:space="0" w:color="auto"/>
          </w:divBdr>
        </w:div>
        <w:div w:id="349374228">
          <w:marLeft w:val="0"/>
          <w:marRight w:val="0"/>
          <w:marTop w:val="0"/>
          <w:marBottom w:val="0"/>
          <w:divBdr>
            <w:top w:val="none" w:sz="0" w:space="0" w:color="auto"/>
            <w:left w:val="none" w:sz="0" w:space="0" w:color="auto"/>
            <w:bottom w:val="none" w:sz="0" w:space="0" w:color="auto"/>
            <w:right w:val="none" w:sz="0" w:space="0" w:color="auto"/>
          </w:divBdr>
        </w:div>
        <w:div w:id="635062402">
          <w:marLeft w:val="0"/>
          <w:marRight w:val="0"/>
          <w:marTop w:val="0"/>
          <w:marBottom w:val="0"/>
          <w:divBdr>
            <w:top w:val="none" w:sz="0" w:space="0" w:color="auto"/>
            <w:left w:val="none" w:sz="0" w:space="0" w:color="auto"/>
            <w:bottom w:val="none" w:sz="0" w:space="0" w:color="auto"/>
            <w:right w:val="none" w:sz="0" w:space="0" w:color="auto"/>
          </w:divBdr>
        </w:div>
        <w:div w:id="974025436">
          <w:marLeft w:val="0"/>
          <w:marRight w:val="0"/>
          <w:marTop w:val="0"/>
          <w:marBottom w:val="0"/>
          <w:divBdr>
            <w:top w:val="none" w:sz="0" w:space="0" w:color="auto"/>
            <w:left w:val="none" w:sz="0" w:space="0" w:color="auto"/>
            <w:bottom w:val="none" w:sz="0" w:space="0" w:color="auto"/>
            <w:right w:val="none" w:sz="0" w:space="0" w:color="auto"/>
          </w:divBdr>
        </w:div>
        <w:div w:id="1205601448">
          <w:marLeft w:val="0"/>
          <w:marRight w:val="0"/>
          <w:marTop w:val="0"/>
          <w:marBottom w:val="0"/>
          <w:divBdr>
            <w:top w:val="none" w:sz="0" w:space="0" w:color="auto"/>
            <w:left w:val="none" w:sz="0" w:space="0" w:color="auto"/>
            <w:bottom w:val="none" w:sz="0" w:space="0" w:color="auto"/>
            <w:right w:val="none" w:sz="0" w:space="0" w:color="auto"/>
          </w:divBdr>
        </w:div>
        <w:div w:id="1854685243">
          <w:marLeft w:val="0"/>
          <w:marRight w:val="0"/>
          <w:marTop w:val="0"/>
          <w:marBottom w:val="0"/>
          <w:divBdr>
            <w:top w:val="none" w:sz="0" w:space="0" w:color="auto"/>
            <w:left w:val="none" w:sz="0" w:space="0" w:color="auto"/>
            <w:bottom w:val="none" w:sz="0" w:space="0" w:color="auto"/>
            <w:right w:val="none" w:sz="0" w:space="0" w:color="auto"/>
          </w:divBdr>
        </w:div>
        <w:div w:id="1861819354">
          <w:marLeft w:val="0"/>
          <w:marRight w:val="0"/>
          <w:marTop w:val="0"/>
          <w:marBottom w:val="0"/>
          <w:divBdr>
            <w:top w:val="none" w:sz="0" w:space="0" w:color="auto"/>
            <w:left w:val="none" w:sz="0" w:space="0" w:color="auto"/>
            <w:bottom w:val="none" w:sz="0" w:space="0" w:color="auto"/>
            <w:right w:val="none" w:sz="0" w:space="0" w:color="auto"/>
          </w:divBdr>
        </w:div>
      </w:divsChild>
    </w:div>
    <w:div w:id="791167543">
      <w:bodyDiv w:val="1"/>
      <w:marLeft w:val="0"/>
      <w:marRight w:val="0"/>
      <w:marTop w:val="0"/>
      <w:marBottom w:val="0"/>
      <w:divBdr>
        <w:top w:val="none" w:sz="0" w:space="0" w:color="auto"/>
        <w:left w:val="none" w:sz="0" w:space="0" w:color="auto"/>
        <w:bottom w:val="none" w:sz="0" w:space="0" w:color="auto"/>
        <w:right w:val="none" w:sz="0" w:space="0" w:color="auto"/>
      </w:divBdr>
    </w:div>
    <w:div w:id="804465549">
      <w:bodyDiv w:val="1"/>
      <w:marLeft w:val="0"/>
      <w:marRight w:val="0"/>
      <w:marTop w:val="0"/>
      <w:marBottom w:val="0"/>
      <w:divBdr>
        <w:top w:val="none" w:sz="0" w:space="0" w:color="auto"/>
        <w:left w:val="none" w:sz="0" w:space="0" w:color="auto"/>
        <w:bottom w:val="none" w:sz="0" w:space="0" w:color="auto"/>
        <w:right w:val="none" w:sz="0" w:space="0" w:color="auto"/>
      </w:divBdr>
    </w:div>
    <w:div w:id="817067634">
      <w:bodyDiv w:val="1"/>
      <w:marLeft w:val="0"/>
      <w:marRight w:val="0"/>
      <w:marTop w:val="0"/>
      <w:marBottom w:val="0"/>
      <w:divBdr>
        <w:top w:val="none" w:sz="0" w:space="0" w:color="auto"/>
        <w:left w:val="none" w:sz="0" w:space="0" w:color="auto"/>
        <w:bottom w:val="none" w:sz="0" w:space="0" w:color="auto"/>
        <w:right w:val="none" w:sz="0" w:space="0" w:color="auto"/>
      </w:divBdr>
    </w:div>
    <w:div w:id="868490582">
      <w:bodyDiv w:val="1"/>
      <w:marLeft w:val="0"/>
      <w:marRight w:val="0"/>
      <w:marTop w:val="0"/>
      <w:marBottom w:val="0"/>
      <w:divBdr>
        <w:top w:val="none" w:sz="0" w:space="0" w:color="auto"/>
        <w:left w:val="none" w:sz="0" w:space="0" w:color="auto"/>
        <w:bottom w:val="none" w:sz="0" w:space="0" w:color="auto"/>
        <w:right w:val="none" w:sz="0" w:space="0" w:color="auto"/>
      </w:divBdr>
    </w:div>
    <w:div w:id="968824482">
      <w:bodyDiv w:val="1"/>
      <w:marLeft w:val="0"/>
      <w:marRight w:val="0"/>
      <w:marTop w:val="0"/>
      <w:marBottom w:val="0"/>
      <w:divBdr>
        <w:top w:val="none" w:sz="0" w:space="0" w:color="auto"/>
        <w:left w:val="none" w:sz="0" w:space="0" w:color="auto"/>
        <w:bottom w:val="none" w:sz="0" w:space="0" w:color="auto"/>
        <w:right w:val="none" w:sz="0" w:space="0" w:color="auto"/>
      </w:divBdr>
    </w:div>
    <w:div w:id="1015301789">
      <w:bodyDiv w:val="1"/>
      <w:marLeft w:val="0"/>
      <w:marRight w:val="0"/>
      <w:marTop w:val="0"/>
      <w:marBottom w:val="0"/>
      <w:divBdr>
        <w:top w:val="none" w:sz="0" w:space="0" w:color="auto"/>
        <w:left w:val="none" w:sz="0" w:space="0" w:color="auto"/>
        <w:bottom w:val="none" w:sz="0" w:space="0" w:color="auto"/>
        <w:right w:val="none" w:sz="0" w:space="0" w:color="auto"/>
      </w:divBdr>
    </w:div>
    <w:div w:id="1035696989">
      <w:bodyDiv w:val="1"/>
      <w:marLeft w:val="0"/>
      <w:marRight w:val="0"/>
      <w:marTop w:val="0"/>
      <w:marBottom w:val="0"/>
      <w:divBdr>
        <w:top w:val="none" w:sz="0" w:space="0" w:color="auto"/>
        <w:left w:val="none" w:sz="0" w:space="0" w:color="auto"/>
        <w:bottom w:val="none" w:sz="0" w:space="0" w:color="auto"/>
        <w:right w:val="none" w:sz="0" w:space="0" w:color="auto"/>
      </w:divBdr>
    </w:div>
    <w:div w:id="1084376347">
      <w:bodyDiv w:val="1"/>
      <w:marLeft w:val="0"/>
      <w:marRight w:val="0"/>
      <w:marTop w:val="0"/>
      <w:marBottom w:val="0"/>
      <w:divBdr>
        <w:top w:val="none" w:sz="0" w:space="0" w:color="auto"/>
        <w:left w:val="none" w:sz="0" w:space="0" w:color="auto"/>
        <w:bottom w:val="none" w:sz="0" w:space="0" w:color="auto"/>
        <w:right w:val="none" w:sz="0" w:space="0" w:color="auto"/>
      </w:divBdr>
    </w:div>
    <w:div w:id="1101948480">
      <w:bodyDiv w:val="1"/>
      <w:marLeft w:val="0"/>
      <w:marRight w:val="0"/>
      <w:marTop w:val="0"/>
      <w:marBottom w:val="0"/>
      <w:divBdr>
        <w:top w:val="none" w:sz="0" w:space="0" w:color="auto"/>
        <w:left w:val="none" w:sz="0" w:space="0" w:color="auto"/>
        <w:bottom w:val="none" w:sz="0" w:space="0" w:color="auto"/>
        <w:right w:val="none" w:sz="0" w:space="0" w:color="auto"/>
      </w:divBdr>
      <w:divsChild>
        <w:div w:id="955794729">
          <w:marLeft w:val="0"/>
          <w:marRight w:val="0"/>
          <w:marTop w:val="0"/>
          <w:marBottom w:val="0"/>
          <w:divBdr>
            <w:top w:val="none" w:sz="0" w:space="0" w:color="auto"/>
            <w:left w:val="none" w:sz="0" w:space="0" w:color="auto"/>
            <w:bottom w:val="none" w:sz="0" w:space="0" w:color="auto"/>
            <w:right w:val="none" w:sz="0" w:space="0" w:color="auto"/>
          </w:divBdr>
        </w:div>
        <w:div w:id="1062757648">
          <w:marLeft w:val="0"/>
          <w:marRight w:val="0"/>
          <w:marTop w:val="0"/>
          <w:marBottom w:val="0"/>
          <w:divBdr>
            <w:top w:val="none" w:sz="0" w:space="0" w:color="auto"/>
            <w:left w:val="none" w:sz="0" w:space="0" w:color="auto"/>
            <w:bottom w:val="none" w:sz="0" w:space="0" w:color="auto"/>
            <w:right w:val="none" w:sz="0" w:space="0" w:color="auto"/>
          </w:divBdr>
        </w:div>
        <w:div w:id="1090197417">
          <w:marLeft w:val="0"/>
          <w:marRight w:val="0"/>
          <w:marTop w:val="0"/>
          <w:marBottom w:val="0"/>
          <w:divBdr>
            <w:top w:val="none" w:sz="0" w:space="0" w:color="auto"/>
            <w:left w:val="none" w:sz="0" w:space="0" w:color="auto"/>
            <w:bottom w:val="none" w:sz="0" w:space="0" w:color="auto"/>
            <w:right w:val="none" w:sz="0" w:space="0" w:color="auto"/>
          </w:divBdr>
        </w:div>
        <w:div w:id="1411807976">
          <w:marLeft w:val="0"/>
          <w:marRight w:val="0"/>
          <w:marTop w:val="0"/>
          <w:marBottom w:val="0"/>
          <w:divBdr>
            <w:top w:val="none" w:sz="0" w:space="0" w:color="auto"/>
            <w:left w:val="none" w:sz="0" w:space="0" w:color="auto"/>
            <w:bottom w:val="none" w:sz="0" w:space="0" w:color="auto"/>
            <w:right w:val="none" w:sz="0" w:space="0" w:color="auto"/>
          </w:divBdr>
        </w:div>
        <w:div w:id="1531643183">
          <w:marLeft w:val="0"/>
          <w:marRight w:val="0"/>
          <w:marTop w:val="0"/>
          <w:marBottom w:val="0"/>
          <w:divBdr>
            <w:top w:val="none" w:sz="0" w:space="0" w:color="auto"/>
            <w:left w:val="none" w:sz="0" w:space="0" w:color="auto"/>
            <w:bottom w:val="none" w:sz="0" w:space="0" w:color="auto"/>
            <w:right w:val="none" w:sz="0" w:space="0" w:color="auto"/>
          </w:divBdr>
        </w:div>
      </w:divsChild>
    </w:div>
    <w:div w:id="1137260989">
      <w:bodyDiv w:val="1"/>
      <w:marLeft w:val="0"/>
      <w:marRight w:val="0"/>
      <w:marTop w:val="0"/>
      <w:marBottom w:val="0"/>
      <w:divBdr>
        <w:top w:val="none" w:sz="0" w:space="0" w:color="auto"/>
        <w:left w:val="none" w:sz="0" w:space="0" w:color="auto"/>
        <w:bottom w:val="none" w:sz="0" w:space="0" w:color="auto"/>
        <w:right w:val="none" w:sz="0" w:space="0" w:color="auto"/>
      </w:divBdr>
    </w:div>
    <w:div w:id="1342318463">
      <w:bodyDiv w:val="1"/>
      <w:marLeft w:val="0"/>
      <w:marRight w:val="0"/>
      <w:marTop w:val="0"/>
      <w:marBottom w:val="0"/>
      <w:divBdr>
        <w:top w:val="none" w:sz="0" w:space="0" w:color="auto"/>
        <w:left w:val="none" w:sz="0" w:space="0" w:color="auto"/>
        <w:bottom w:val="none" w:sz="0" w:space="0" w:color="auto"/>
        <w:right w:val="none" w:sz="0" w:space="0" w:color="auto"/>
      </w:divBdr>
      <w:divsChild>
        <w:div w:id="425074310">
          <w:marLeft w:val="0"/>
          <w:marRight w:val="0"/>
          <w:marTop w:val="0"/>
          <w:marBottom w:val="0"/>
          <w:divBdr>
            <w:top w:val="none" w:sz="0" w:space="0" w:color="auto"/>
            <w:left w:val="none" w:sz="0" w:space="0" w:color="auto"/>
            <w:bottom w:val="none" w:sz="0" w:space="0" w:color="auto"/>
            <w:right w:val="none" w:sz="0" w:space="0" w:color="auto"/>
          </w:divBdr>
        </w:div>
        <w:div w:id="449470906">
          <w:marLeft w:val="0"/>
          <w:marRight w:val="0"/>
          <w:marTop w:val="0"/>
          <w:marBottom w:val="0"/>
          <w:divBdr>
            <w:top w:val="none" w:sz="0" w:space="0" w:color="auto"/>
            <w:left w:val="none" w:sz="0" w:space="0" w:color="auto"/>
            <w:bottom w:val="none" w:sz="0" w:space="0" w:color="auto"/>
            <w:right w:val="none" w:sz="0" w:space="0" w:color="auto"/>
          </w:divBdr>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361123773">
      <w:bodyDiv w:val="1"/>
      <w:marLeft w:val="0"/>
      <w:marRight w:val="0"/>
      <w:marTop w:val="0"/>
      <w:marBottom w:val="0"/>
      <w:divBdr>
        <w:top w:val="none" w:sz="0" w:space="0" w:color="auto"/>
        <w:left w:val="none" w:sz="0" w:space="0" w:color="auto"/>
        <w:bottom w:val="none" w:sz="0" w:space="0" w:color="auto"/>
        <w:right w:val="none" w:sz="0" w:space="0" w:color="auto"/>
      </w:divBdr>
    </w:div>
    <w:div w:id="1418595818">
      <w:bodyDiv w:val="1"/>
      <w:marLeft w:val="0"/>
      <w:marRight w:val="0"/>
      <w:marTop w:val="0"/>
      <w:marBottom w:val="0"/>
      <w:divBdr>
        <w:top w:val="none" w:sz="0" w:space="0" w:color="auto"/>
        <w:left w:val="none" w:sz="0" w:space="0" w:color="auto"/>
        <w:bottom w:val="none" w:sz="0" w:space="0" w:color="auto"/>
        <w:right w:val="none" w:sz="0" w:space="0" w:color="auto"/>
      </w:divBdr>
      <w:divsChild>
        <w:div w:id="7484827">
          <w:marLeft w:val="0"/>
          <w:marRight w:val="0"/>
          <w:marTop w:val="0"/>
          <w:marBottom w:val="0"/>
          <w:divBdr>
            <w:top w:val="none" w:sz="0" w:space="0" w:color="auto"/>
            <w:left w:val="none" w:sz="0" w:space="0" w:color="auto"/>
            <w:bottom w:val="none" w:sz="0" w:space="0" w:color="auto"/>
            <w:right w:val="none" w:sz="0" w:space="0" w:color="auto"/>
          </w:divBdr>
        </w:div>
        <w:div w:id="455100523">
          <w:marLeft w:val="0"/>
          <w:marRight w:val="0"/>
          <w:marTop w:val="0"/>
          <w:marBottom w:val="0"/>
          <w:divBdr>
            <w:top w:val="none" w:sz="0" w:space="0" w:color="auto"/>
            <w:left w:val="none" w:sz="0" w:space="0" w:color="auto"/>
            <w:bottom w:val="none" w:sz="0" w:space="0" w:color="auto"/>
            <w:right w:val="none" w:sz="0" w:space="0" w:color="auto"/>
          </w:divBdr>
        </w:div>
        <w:div w:id="2007853871">
          <w:marLeft w:val="0"/>
          <w:marRight w:val="0"/>
          <w:marTop w:val="0"/>
          <w:marBottom w:val="0"/>
          <w:divBdr>
            <w:top w:val="none" w:sz="0" w:space="0" w:color="auto"/>
            <w:left w:val="none" w:sz="0" w:space="0" w:color="auto"/>
            <w:bottom w:val="none" w:sz="0" w:space="0" w:color="auto"/>
            <w:right w:val="none" w:sz="0" w:space="0" w:color="auto"/>
          </w:divBdr>
        </w:div>
      </w:divsChild>
    </w:div>
    <w:div w:id="1479876968">
      <w:bodyDiv w:val="1"/>
      <w:marLeft w:val="0"/>
      <w:marRight w:val="0"/>
      <w:marTop w:val="0"/>
      <w:marBottom w:val="0"/>
      <w:divBdr>
        <w:top w:val="none" w:sz="0" w:space="0" w:color="auto"/>
        <w:left w:val="none" w:sz="0" w:space="0" w:color="auto"/>
        <w:bottom w:val="none" w:sz="0" w:space="0" w:color="auto"/>
        <w:right w:val="none" w:sz="0" w:space="0" w:color="auto"/>
      </w:divBdr>
    </w:div>
    <w:div w:id="1536843036">
      <w:bodyDiv w:val="1"/>
      <w:marLeft w:val="0"/>
      <w:marRight w:val="0"/>
      <w:marTop w:val="0"/>
      <w:marBottom w:val="0"/>
      <w:divBdr>
        <w:top w:val="none" w:sz="0" w:space="0" w:color="auto"/>
        <w:left w:val="none" w:sz="0" w:space="0" w:color="auto"/>
        <w:bottom w:val="none" w:sz="0" w:space="0" w:color="auto"/>
        <w:right w:val="none" w:sz="0" w:space="0" w:color="auto"/>
      </w:divBdr>
    </w:div>
    <w:div w:id="1660378924">
      <w:bodyDiv w:val="1"/>
      <w:marLeft w:val="0"/>
      <w:marRight w:val="0"/>
      <w:marTop w:val="0"/>
      <w:marBottom w:val="0"/>
      <w:divBdr>
        <w:top w:val="none" w:sz="0" w:space="0" w:color="auto"/>
        <w:left w:val="none" w:sz="0" w:space="0" w:color="auto"/>
        <w:bottom w:val="none" w:sz="0" w:space="0" w:color="auto"/>
        <w:right w:val="none" w:sz="0" w:space="0" w:color="auto"/>
      </w:divBdr>
    </w:div>
    <w:div w:id="1670524453">
      <w:bodyDiv w:val="1"/>
      <w:marLeft w:val="0"/>
      <w:marRight w:val="0"/>
      <w:marTop w:val="0"/>
      <w:marBottom w:val="0"/>
      <w:divBdr>
        <w:top w:val="none" w:sz="0" w:space="0" w:color="auto"/>
        <w:left w:val="none" w:sz="0" w:space="0" w:color="auto"/>
        <w:bottom w:val="none" w:sz="0" w:space="0" w:color="auto"/>
        <w:right w:val="none" w:sz="0" w:space="0" w:color="auto"/>
      </w:divBdr>
    </w:div>
    <w:div w:id="1693797479">
      <w:bodyDiv w:val="1"/>
      <w:marLeft w:val="0"/>
      <w:marRight w:val="0"/>
      <w:marTop w:val="0"/>
      <w:marBottom w:val="0"/>
      <w:divBdr>
        <w:top w:val="none" w:sz="0" w:space="0" w:color="auto"/>
        <w:left w:val="none" w:sz="0" w:space="0" w:color="auto"/>
        <w:bottom w:val="none" w:sz="0" w:space="0" w:color="auto"/>
        <w:right w:val="none" w:sz="0" w:space="0" w:color="auto"/>
      </w:divBdr>
      <w:divsChild>
        <w:div w:id="384840533">
          <w:marLeft w:val="0"/>
          <w:marRight w:val="0"/>
          <w:marTop w:val="0"/>
          <w:marBottom w:val="0"/>
          <w:divBdr>
            <w:top w:val="none" w:sz="0" w:space="0" w:color="auto"/>
            <w:left w:val="none" w:sz="0" w:space="0" w:color="auto"/>
            <w:bottom w:val="none" w:sz="0" w:space="0" w:color="auto"/>
            <w:right w:val="none" w:sz="0" w:space="0" w:color="auto"/>
          </w:divBdr>
        </w:div>
        <w:div w:id="539782710">
          <w:marLeft w:val="0"/>
          <w:marRight w:val="0"/>
          <w:marTop w:val="0"/>
          <w:marBottom w:val="0"/>
          <w:divBdr>
            <w:top w:val="none" w:sz="0" w:space="0" w:color="auto"/>
            <w:left w:val="none" w:sz="0" w:space="0" w:color="auto"/>
            <w:bottom w:val="none" w:sz="0" w:space="0" w:color="auto"/>
            <w:right w:val="none" w:sz="0" w:space="0" w:color="auto"/>
          </w:divBdr>
        </w:div>
        <w:div w:id="600335840">
          <w:marLeft w:val="0"/>
          <w:marRight w:val="0"/>
          <w:marTop w:val="0"/>
          <w:marBottom w:val="0"/>
          <w:divBdr>
            <w:top w:val="none" w:sz="0" w:space="0" w:color="auto"/>
            <w:left w:val="none" w:sz="0" w:space="0" w:color="auto"/>
            <w:bottom w:val="none" w:sz="0" w:space="0" w:color="auto"/>
            <w:right w:val="none" w:sz="0" w:space="0" w:color="auto"/>
          </w:divBdr>
        </w:div>
        <w:div w:id="1799714118">
          <w:marLeft w:val="0"/>
          <w:marRight w:val="0"/>
          <w:marTop w:val="0"/>
          <w:marBottom w:val="0"/>
          <w:divBdr>
            <w:top w:val="none" w:sz="0" w:space="0" w:color="auto"/>
            <w:left w:val="none" w:sz="0" w:space="0" w:color="auto"/>
            <w:bottom w:val="none" w:sz="0" w:space="0" w:color="auto"/>
            <w:right w:val="none" w:sz="0" w:space="0" w:color="auto"/>
          </w:divBdr>
        </w:div>
        <w:div w:id="2114741830">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773042693">
      <w:bodyDiv w:val="1"/>
      <w:marLeft w:val="0"/>
      <w:marRight w:val="0"/>
      <w:marTop w:val="0"/>
      <w:marBottom w:val="0"/>
      <w:divBdr>
        <w:top w:val="none" w:sz="0" w:space="0" w:color="auto"/>
        <w:left w:val="none" w:sz="0" w:space="0" w:color="auto"/>
        <w:bottom w:val="none" w:sz="0" w:space="0" w:color="auto"/>
        <w:right w:val="none" w:sz="0" w:space="0" w:color="auto"/>
      </w:divBdr>
    </w:div>
    <w:div w:id="1882785843">
      <w:bodyDiv w:val="1"/>
      <w:marLeft w:val="0"/>
      <w:marRight w:val="0"/>
      <w:marTop w:val="0"/>
      <w:marBottom w:val="0"/>
      <w:divBdr>
        <w:top w:val="none" w:sz="0" w:space="0" w:color="auto"/>
        <w:left w:val="none" w:sz="0" w:space="0" w:color="auto"/>
        <w:bottom w:val="none" w:sz="0" w:space="0" w:color="auto"/>
        <w:right w:val="none" w:sz="0" w:space="0" w:color="auto"/>
      </w:divBdr>
    </w:div>
    <w:div w:id="1898515241">
      <w:bodyDiv w:val="1"/>
      <w:marLeft w:val="0"/>
      <w:marRight w:val="0"/>
      <w:marTop w:val="0"/>
      <w:marBottom w:val="0"/>
      <w:divBdr>
        <w:top w:val="none" w:sz="0" w:space="0" w:color="auto"/>
        <w:left w:val="none" w:sz="0" w:space="0" w:color="auto"/>
        <w:bottom w:val="none" w:sz="0" w:space="0" w:color="auto"/>
        <w:right w:val="none" w:sz="0" w:space="0" w:color="auto"/>
      </w:divBdr>
    </w:div>
    <w:div w:id="1910339170">
      <w:bodyDiv w:val="1"/>
      <w:marLeft w:val="0"/>
      <w:marRight w:val="0"/>
      <w:marTop w:val="0"/>
      <w:marBottom w:val="0"/>
      <w:divBdr>
        <w:top w:val="none" w:sz="0" w:space="0" w:color="auto"/>
        <w:left w:val="none" w:sz="0" w:space="0" w:color="auto"/>
        <w:bottom w:val="none" w:sz="0" w:space="0" w:color="auto"/>
        <w:right w:val="none" w:sz="0" w:space="0" w:color="auto"/>
      </w:divBdr>
    </w:div>
    <w:div w:id="1950047785">
      <w:bodyDiv w:val="1"/>
      <w:marLeft w:val="0"/>
      <w:marRight w:val="0"/>
      <w:marTop w:val="0"/>
      <w:marBottom w:val="0"/>
      <w:divBdr>
        <w:top w:val="none" w:sz="0" w:space="0" w:color="auto"/>
        <w:left w:val="none" w:sz="0" w:space="0" w:color="auto"/>
        <w:bottom w:val="none" w:sz="0" w:space="0" w:color="auto"/>
        <w:right w:val="none" w:sz="0" w:space="0" w:color="auto"/>
      </w:divBdr>
    </w:div>
    <w:div w:id="1986204915">
      <w:bodyDiv w:val="1"/>
      <w:marLeft w:val="0"/>
      <w:marRight w:val="0"/>
      <w:marTop w:val="0"/>
      <w:marBottom w:val="0"/>
      <w:divBdr>
        <w:top w:val="none" w:sz="0" w:space="0" w:color="auto"/>
        <w:left w:val="none" w:sz="0" w:space="0" w:color="auto"/>
        <w:bottom w:val="none" w:sz="0" w:space="0" w:color="auto"/>
        <w:right w:val="none" w:sz="0" w:space="0" w:color="auto"/>
      </w:divBdr>
    </w:div>
    <w:div w:id="2013289763">
      <w:bodyDiv w:val="1"/>
      <w:marLeft w:val="0"/>
      <w:marRight w:val="0"/>
      <w:marTop w:val="0"/>
      <w:marBottom w:val="0"/>
      <w:divBdr>
        <w:top w:val="none" w:sz="0" w:space="0" w:color="auto"/>
        <w:left w:val="none" w:sz="0" w:space="0" w:color="auto"/>
        <w:bottom w:val="none" w:sz="0" w:space="0" w:color="auto"/>
        <w:right w:val="none" w:sz="0" w:space="0" w:color="auto"/>
      </w:divBdr>
    </w:div>
    <w:div w:id="2063016712">
      <w:bodyDiv w:val="1"/>
      <w:marLeft w:val="0"/>
      <w:marRight w:val="0"/>
      <w:marTop w:val="0"/>
      <w:marBottom w:val="0"/>
      <w:divBdr>
        <w:top w:val="none" w:sz="0" w:space="0" w:color="auto"/>
        <w:left w:val="none" w:sz="0" w:space="0" w:color="auto"/>
        <w:bottom w:val="none" w:sz="0" w:space="0" w:color="auto"/>
        <w:right w:val="none" w:sz="0" w:space="0" w:color="auto"/>
      </w:divBdr>
      <w:divsChild>
        <w:div w:id="570821120">
          <w:marLeft w:val="0"/>
          <w:marRight w:val="0"/>
          <w:marTop w:val="0"/>
          <w:marBottom w:val="0"/>
          <w:divBdr>
            <w:top w:val="none" w:sz="0" w:space="0" w:color="auto"/>
            <w:left w:val="none" w:sz="0" w:space="0" w:color="auto"/>
            <w:bottom w:val="none" w:sz="0" w:space="0" w:color="auto"/>
            <w:right w:val="none" w:sz="0" w:space="0" w:color="auto"/>
          </w:divBdr>
        </w:div>
        <w:div w:id="911155452">
          <w:marLeft w:val="0"/>
          <w:marRight w:val="0"/>
          <w:marTop w:val="0"/>
          <w:marBottom w:val="0"/>
          <w:divBdr>
            <w:top w:val="none" w:sz="0" w:space="0" w:color="auto"/>
            <w:left w:val="none" w:sz="0" w:space="0" w:color="auto"/>
            <w:bottom w:val="none" w:sz="0" w:space="0" w:color="auto"/>
            <w:right w:val="none" w:sz="0" w:space="0" w:color="auto"/>
          </w:divBdr>
        </w:div>
        <w:div w:id="2029140346">
          <w:marLeft w:val="0"/>
          <w:marRight w:val="0"/>
          <w:marTop w:val="0"/>
          <w:marBottom w:val="0"/>
          <w:divBdr>
            <w:top w:val="none" w:sz="0" w:space="0" w:color="auto"/>
            <w:left w:val="none" w:sz="0" w:space="0" w:color="auto"/>
            <w:bottom w:val="none" w:sz="0" w:space="0" w:color="auto"/>
            <w:right w:val="none" w:sz="0" w:space="0" w:color="auto"/>
          </w:divBdr>
        </w:div>
      </w:divsChild>
    </w:div>
    <w:div w:id="2144419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funding-opportunities/solicitatio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is.carb.arb.ca.gov/portal/apps/experiencebuilder/experience/?id=5dc1218631fa46bc8d340b8e82548a6a&amp;page=Priority-Populations-4_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s.ca.gov/"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powerinnovation.net/en/page/resources-and-tools-en"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E8113C9A-CDBE-41C0-BB72-F5A041DBBAC2}">
    <t:Anchor>
      <t:Comment id="771876651"/>
    </t:Anchor>
    <t:History>
      <t:Event id="{05968F29-6338-4800-AB3B-F5C08989DD43}" time="2022-12-05T22:45:15.157Z">
        <t:Attribution userId="S::christina.evola@energy.ca.gov::0c8512a9-0ef2-4ce9-9eff-d2f3aa1ee740" userProvider="AD" userName="Evola, Christina@Energy"/>
        <t:Anchor>
          <t:Comment id="771876651"/>
        </t:Anchor>
        <t:Create/>
      </t:Event>
      <t:Event id="{7215C9F3-099E-4706-811C-98EB27EB3663}" time="2022-12-05T22:45:15.157Z">
        <t:Attribution userId="S::christina.evola@energy.ca.gov::0c8512a9-0ef2-4ce9-9eff-d2f3aa1ee740" userProvider="AD" userName="Evola, Christina@Energy"/>
        <t:Anchor>
          <t:Comment id="771876651"/>
        </t:Anchor>
        <t:Assign userId="S::Benson.Gilbert@energy.ca.gov::0832c5db-b3b7-420e-bef8-07f0b82f916a" userProvider="AD" userName="Gilbert, Benson@Energy"/>
      </t:Event>
      <t:Event id="{E8F65E07-B883-4192-8019-4D6142C10B45}" time="2022-12-05T22:45:15.157Z">
        <t:Attribution userId="S::christina.evola@energy.ca.gov::0c8512a9-0ef2-4ce9-9eff-d2f3aa1ee740" userProvider="AD" userName="Evola, Christina@Energy"/>
        <t:Anchor>
          <t:Comment id="771876651"/>
        </t:Anchor>
        <t:SetTitle title="@Gilbert, Benson@Energy Hi Benson, I don't think that the table of contents has all of the subheadings. I see this section in the solicitation, but not the table. Please confirm, or let me know if I overlooked something."/>
      </t:Event>
    </t:History>
  </t:Task>
  <t:Task id="{9F853CA7-5F60-43EF-94F9-FE9A3DDF526B}">
    <t:Anchor>
      <t:Comment id="831780759"/>
    </t:Anchor>
    <t:History>
      <t:Event id="{D18235AB-7481-4DDB-9D68-ADE3EA197A82}" time="2022-12-05T23:35:13.323Z">
        <t:Attribution userId="S::christina.evola@energy.ca.gov::0c8512a9-0ef2-4ce9-9eff-d2f3aa1ee740" userProvider="AD" userName="Evola, Christina@Energy"/>
        <t:Anchor>
          <t:Comment id="831780759"/>
        </t:Anchor>
        <t:Create/>
      </t:Event>
      <t:Event id="{2B43A73A-6347-4AD6-99D8-68104EAAC178}" time="2022-12-05T23:35:13.323Z">
        <t:Attribution userId="S::christina.evola@energy.ca.gov::0c8512a9-0ef2-4ce9-9eff-d2f3aa1ee740" userProvider="AD" userName="Evola, Christina@Energy"/>
        <t:Anchor>
          <t:Comment id="831780759"/>
        </t:Anchor>
        <t:Assign userId="S::Benson.Gilbert@energy.ca.gov::0832c5db-b3b7-420e-bef8-07f0b82f916a" userProvider="AD" userName="Gilbert, Benson@Energy"/>
      </t:Event>
      <t:Event id="{8C50476C-75C7-4A29-93AE-DA4D2AE8A1DA}" time="2022-12-05T23:35:13.323Z">
        <t:Attribution userId="S::christina.evola@energy.ca.gov::0c8512a9-0ef2-4ce9-9eff-d2f3aa1ee740" userProvider="AD" userName="Evola, Christina@Energy"/>
        <t:Anchor>
          <t:Comment id="831780759"/>
        </t:Anchor>
        <t:SetTitle title="@Gilbert, Benson@Energy IV.G?"/>
      </t:Event>
    </t:History>
  </t:Task>
  <t:Task id="{94FF1AC7-C7EA-4B68-B4F2-440F72510E78}">
    <t:Anchor>
      <t:Comment id="216714963"/>
    </t:Anchor>
    <t:History>
      <t:Event id="{D706B600-A4EC-4BDC-BECB-01299C884305}" time="2022-12-22T16:19:05.323Z">
        <t:Attribution userId="S::christina.evola@energy.ca.gov::0c8512a9-0ef2-4ce9-9eff-d2f3aa1ee740" userProvider="AD" userName="Evola, Christina@Energy"/>
        <t:Anchor>
          <t:Comment id="216714963"/>
        </t:Anchor>
        <t:Create/>
      </t:Event>
      <t:Event id="{61F8DF97-7300-4D91-8343-30E2E966898C}" time="2022-12-22T16:19:05.323Z">
        <t:Attribution userId="S::christina.evola@energy.ca.gov::0c8512a9-0ef2-4ce9-9eff-d2f3aa1ee740" userProvider="AD" userName="Evola, Christina@Energy"/>
        <t:Anchor>
          <t:Comment id="216714963"/>
        </t:Anchor>
        <t:Assign userId="S::Benson.Gilbert@energy.ca.gov::0832c5db-b3b7-420e-bef8-07f0b82f916a" userProvider="AD" userName="Gilbert, Benson@Energy"/>
      </t:Event>
      <t:Event id="{AD7241EC-5FE8-4883-9CDA-C6EE86F6A54A}" time="2022-12-22T16:19:05.323Z">
        <t:Attribution userId="S::christina.evola@energy.ca.gov::0c8512a9-0ef2-4ce9-9eff-d2f3aa1ee740" userProvider="AD" userName="Evola, Christina@Energy"/>
        <t:Anchor>
          <t:Comment id="216714963"/>
        </t:Anchor>
        <t:SetTitle title="Can we re-add &quot;but the recipient must manage the projects independently and keep costs separate.&quot; @Gilbert, Benson@Energ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67D39-677C-45F0-A310-67C5BE75DAFE}">
  <ds:schemaRefs>
    <ds:schemaRef ds:uri="http://purl.org/dc/terms/"/>
    <ds:schemaRef ds:uri="5067c814-4b34-462c-a21d-c185ff6548d2"/>
    <ds:schemaRef ds:uri="785685f2-c2e1-4352-89aa-3faca8eaba52"/>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9A36BFA-B916-4F27-9960-026260FD6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2306</Words>
  <Characters>13690</Characters>
  <Application>Microsoft Office Word</Application>
  <DocSecurity>0</DocSecurity>
  <Lines>114</Lines>
  <Paragraphs>31</Paragraphs>
  <ScaleCrop>false</ScaleCrop>
  <Company>Wobschall Design</Company>
  <LinksUpToDate>false</LinksUpToDate>
  <CharactersWithSpaces>15965</CharactersWithSpaces>
  <SharedDoc>false</SharedDoc>
  <HLinks>
    <vt:vector size="60" baseType="variant">
      <vt:variant>
        <vt:i4>4456463</vt:i4>
      </vt:variant>
      <vt:variant>
        <vt:i4>48</vt:i4>
      </vt:variant>
      <vt:variant>
        <vt:i4>0</vt:i4>
      </vt:variant>
      <vt:variant>
        <vt:i4>5</vt:i4>
      </vt:variant>
      <vt:variant>
        <vt:lpwstr>https://www.empowerinnovation.net/en/page/resources-and-tools-en</vt:lpwstr>
      </vt:variant>
      <vt:variant>
        <vt:lpwstr/>
      </vt:variant>
      <vt:variant>
        <vt:i4>4194311</vt:i4>
      </vt:variant>
      <vt:variant>
        <vt:i4>45</vt:i4>
      </vt:variant>
      <vt:variant>
        <vt:i4>0</vt:i4>
      </vt:variant>
      <vt:variant>
        <vt:i4>5</vt:i4>
      </vt:variant>
      <vt:variant>
        <vt:lpwstr>https://www.energy.ca.gov/funding-opportunities/solicitations</vt:lpwstr>
      </vt:variant>
      <vt:variant>
        <vt:lpwstr/>
      </vt:variant>
      <vt:variant>
        <vt:i4>5963903</vt:i4>
      </vt:variant>
      <vt:variant>
        <vt:i4>42</vt:i4>
      </vt:variant>
      <vt:variant>
        <vt:i4>0</vt:i4>
      </vt:variant>
      <vt:variant>
        <vt:i4>5</vt:i4>
      </vt:variant>
      <vt:variant>
        <vt:lpwstr>https://gis.carb.arb.ca.gov/portal/apps/experiencebuilder/experience/?id=5dc1218631fa46bc8d340b8e82548a6a&amp;page=Priority-Populations-4_0</vt:lpwstr>
      </vt:variant>
      <vt:variant>
        <vt:lpwstr/>
      </vt:variant>
      <vt:variant>
        <vt:i4>7929954</vt:i4>
      </vt:variant>
      <vt:variant>
        <vt:i4>39</vt:i4>
      </vt:variant>
      <vt:variant>
        <vt:i4>0</vt:i4>
      </vt:variant>
      <vt:variant>
        <vt:i4>5</vt:i4>
      </vt:variant>
      <vt:variant>
        <vt:lpwstr>https://www.sos.ca.gov/</vt:lpwstr>
      </vt:variant>
      <vt:variant>
        <vt:lpwstr/>
      </vt:variant>
      <vt:variant>
        <vt:i4>1572918</vt:i4>
      </vt:variant>
      <vt:variant>
        <vt:i4>32</vt:i4>
      </vt:variant>
      <vt:variant>
        <vt:i4>0</vt:i4>
      </vt:variant>
      <vt:variant>
        <vt:i4>5</vt:i4>
      </vt:variant>
      <vt:variant>
        <vt:lpwstr/>
      </vt:variant>
      <vt:variant>
        <vt:lpwstr>_Toc197365603</vt:lpwstr>
      </vt:variant>
      <vt:variant>
        <vt:i4>1572918</vt:i4>
      </vt:variant>
      <vt:variant>
        <vt:i4>26</vt:i4>
      </vt:variant>
      <vt:variant>
        <vt:i4>0</vt:i4>
      </vt:variant>
      <vt:variant>
        <vt:i4>5</vt:i4>
      </vt:variant>
      <vt:variant>
        <vt:lpwstr/>
      </vt:variant>
      <vt:variant>
        <vt:lpwstr>_Toc197365602</vt:lpwstr>
      </vt:variant>
      <vt:variant>
        <vt:i4>1572918</vt:i4>
      </vt:variant>
      <vt:variant>
        <vt:i4>20</vt:i4>
      </vt:variant>
      <vt:variant>
        <vt:i4>0</vt:i4>
      </vt:variant>
      <vt:variant>
        <vt:i4>5</vt:i4>
      </vt:variant>
      <vt:variant>
        <vt:lpwstr/>
      </vt:variant>
      <vt:variant>
        <vt:lpwstr>_Toc197365601</vt:lpwstr>
      </vt:variant>
      <vt:variant>
        <vt:i4>1572918</vt:i4>
      </vt:variant>
      <vt:variant>
        <vt:i4>14</vt:i4>
      </vt:variant>
      <vt:variant>
        <vt:i4>0</vt:i4>
      </vt:variant>
      <vt:variant>
        <vt:i4>5</vt:i4>
      </vt:variant>
      <vt:variant>
        <vt:lpwstr/>
      </vt:variant>
      <vt:variant>
        <vt:lpwstr>_Toc197365600</vt:lpwstr>
      </vt:variant>
      <vt:variant>
        <vt:i4>1114165</vt:i4>
      </vt:variant>
      <vt:variant>
        <vt:i4>8</vt:i4>
      </vt:variant>
      <vt:variant>
        <vt:i4>0</vt:i4>
      </vt:variant>
      <vt:variant>
        <vt:i4>5</vt:i4>
      </vt:variant>
      <vt:variant>
        <vt:lpwstr/>
      </vt:variant>
      <vt:variant>
        <vt:lpwstr>_Toc197365599</vt:lpwstr>
      </vt:variant>
      <vt:variant>
        <vt:i4>1114165</vt:i4>
      </vt:variant>
      <vt:variant>
        <vt:i4>2</vt:i4>
      </vt:variant>
      <vt:variant>
        <vt:i4>0</vt:i4>
      </vt:variant>
      <vt:variant>
        <vt:i4>5</vt:i4>
      </vt:variant>
      <vt:variant>
        <vt:lpwstr/>
      </vt:variant>
      <vt:variant>
        <vt:lpwstr>_Toc197365598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dc:title>
  <dc:subject/>
  <dc:creator>Bailey Wobschall</dc:creator>
  <cp:keywords/>
  <dc:description/>
  <cp:lastModifiedBy>Piper, Kevyn@Energy</cp:lastModifiedBy>
  <cp:revision>181</cp:revision>
  <cp:lastPrinted>2019-04-08T16:38:00Z</cp:lastPrinted>
  <dcterms:created xsi:type="dcterms:W3CDTF">2025-04-21T20:52:00Z</dcterms:created>
  <dcterms:modified xsi:type="dcterms:W3CDTF">2025-05-08T22:12:00Z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0954f6efc12d3068b5fd465582a4fc1ffcf160be9379da626d37cc3a38497b0d</vt:lpwstr>
  </property>
  <property fmtid="{D5CDD505-2E9C-101B-9397-08002B2CF9AE}" pid="5" name="TaxKeyword">
    <vt:lpwstr/>
  </property>
</Properties>
</file>