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1C51" w14:textId="2B94F16A" w:rsidR="00B07986" w:rsidRPr="00701F98" w:rsidRDefault="00F2487B" w:rsidP="633C12B2">
      <w:pPr>
        <w:rPr>
          <w:i/>
        </w:rPr>
      </w:pPr>
      <w:r w:rsidRPr="633C12B2">
        <w:t xml:space="preserve">See the formatting </w:t>
      </w:r>
      <w:r w:rsidR="00C26D0A" w:rsidRPr="633C12B2">
        <w:t xml:space="preserve">recommendations </w:t>
      </w:r>
      <w:r w:rsidRPr="633C12B2">
        <w:t>in Part III, Section A</w:t>
      </w:r>
      <w:r w:rsidR="000B63D7" w:rsidRPr="633C12B2">
        <w:t>.</w:t>
      </w:r>
    </w:p>
    <w:p w14:paraId="5E33AE77" w14:textId="77777777" w:rsidR="00E45742" w:rsidRPr="008B4D47" w:rsidRDefault="00E45742" w:rsidP="633C12B2"/>
    <w:p w14:paraId="6898A937" w14:textId="3C4BA1F1" w:rsidR="00625091" w:rsidRDefault="00625091" w:rsidP="633C12B2">
      <w:r w:rsidRPr="633C12B2">
        <w:t>The Project Narrative must respond to each sub-criterion below.</w:t>
      </w:r>
    </w:p>
    <w:p w14:paraId="17852E33" w14:textId="77777777" w:rsidR="00625091" w:rsidRDefault="00625091" w:rsidP="633C12B2"/>
    <w:p w14:paraId="7FB8F015" w14:textId="39A5E700" w:rsidR="00E45742" w:rsidRPr="005460FA" w:rsidRDefault="00E45742" w:rsidP="005460FA">
      <w:pPr>
        <w:pStyle w:val="ListParagraph"/>
        <w:numPr>
          <w:ilvl w:val="0"/>
          <w:numId w:val="43"/>
        </w:numPr>
        <w:spacing w:after="0"/>
        <w:rPr>
          <w:rFonts w:eastAsia="Arial"/>
          <w:b/>
        </w:rPr>
      </w:pPr>
      <w:r w:rsidRPr="005460FA">
        <w:rPr>
          <w:b/>
        </w:rPr>
        <w:t>Technical Merit</w:t>
      </w:r>
      <w:r w:rsidR="00A94D1D" w:rsidRPr="005460FA">
        <w:rPr>
          <w:b/>
        </w:rPr>
        <w:t xml:space="preserve"> and Need</w:t>
      </w:r>
    </w:p>
    <w:p w14:paraId="74DF4232" w14:textId="77777777" w:rsidR="00E45742" w:rsidRPr="00E45742" w:rsidRDefault="00E45742" w:rsidP="008B4D47"/>
    <w:p w14:paraId="2F0228C7" w14:textId="77777777" w:rsidR="007038DB" w:rsidRPr="00AF067F" w:rsidRDefault="007038DB" w:rsidP="633C12B2">
      <w:pPr>
        <w:pStyle w:val="ListParagraph"/>
        <w:numPr>
          <w:ilvl w:val="0"/>
          <w:numId w:val="21"/>
        </w:numPr>
        <w:rPr>
          <w:color w:val="000000" w:themeColor="text1"/>
        </w:rPr>
      </w:pPr>
      <w:r w:rsidRPr="633C12B2">
        <w:t>Describe the facility including food products produced and the function the affected equipment</w:t>
      </w:r>
      <w:r w:rsidR="00404D75">
        <w:t xml:space="preserve"> or systems</w:t>
      </w:r>
      <w:r w:rsidRPr="633C12B2">
        <w:t xml:space="preserve"> serve in the facility.</w:t>
      </w:r>
    </w:p>
    <w:p w14:paraId="00E31A49" w14:textId="77777777" w:rsidR="007038DB" w:rsidRPr="00AF067F" w:rsidRDefault="007038DB" w:rsidP="633C12B2">
      <w:pPr>
        <w:pStyle w:val="ListParagraph"/>
        <w:numPr>
          <w:ilvl w:val="0"/>
          <w:numId w:val="21"/>
        </w:numPr>
        <w:rPr>
          <w:color w:val="000000" w:themeColor="text1"/>
        </w:rPr>
      </w:pPr>
      <w:r w:rsidRPr="633C12B2">
        <w:t>What technology(</w:t>
      </w:r>
      <w:proofErr w:type="spellStart"/>
      <w:r w:rsidRPr="633C12B2">
        <w:t>ies</w:t>
      </w:r>
      <w:proofErr w:type="spellEnd"/>
      <w:r w:rsidRPr="633C12B2">
        <w:t>) will be implemented?</w:t>
      </w:r>
    </w:p>
    <w:p w14:paraId="23741AA5" w14:textId="4EB45A4A" w:rsidR="007038DB" w:rsidRPr="00AF067F" w:rsidRDefault="007038DB" w:rsidP="633C12B2">
      <w:pPr>
        <w:pStyle w:val="ListParagraph"/>
        <w:numPr>
          <w:ilvl w:val="0"/>
          <w:numId w:val="21"/>
        </w:numPr>
        <w:rPr>
          <w:color w:val="000000" w:themeColor="text1"/>
        </w:rPr>
      </w:pPr>
      <w:r w:rsidRPr="633C12B2">
        <w:t>Describe how the technology</w:t>
      </w:r>
      <w:r w:rsidR="008759D7">
        <w:t>(</w:t>
      </w:r>
      <w:proofErr w:type="spellStart"/>
      <w:r w:rsidR="008759D7">
        <w:t>ies</w:t>
      </w:r>
      <w:proofErr w:type="spellEnd"/>
      <w:r w:rsidR="008759D7">
        <w:t>)</w:t>
      </w:r>
      <w:r w:rsidRPr="633C12B2">
        <w:t xml:space="preserve"> will reduce </w:t>
      </w:r>
      <w:r w:rsidR="007F0D2C">
        <w:t>greenhouse gas (</w:t>
      </w:r>
      <w:r w:rsidRPr="633C12B2">
        <w:t>GHG</w:t>
      </w:r>
      <w:r w:rsidR="007F0D2C">
        <w:t>)</w:t>
      </w:r>
      <w:r w:rsidRPr="633C12B2">
        <w:t xml:space="preserve"> emissions</w:t>
      </w:r>
      <w:r w:rsidR="00B224F2">
        <w:t xml:space="preserve">, energy </w:t>
      </w:r>
      <w:r w:rsidR="0018711A">
        <w:t>reductions</w:t>
      </w:r>
      <w:r w:rsidR="00B224F2">
        <w:t xml:space="preserve">, and </w:t>
      </w:r>
      <w:r w:rsidR="002970FF">
        <w:t xml:space="preserve">provide </w:t>
      </w:r>
      <w:r w:rsidR="00B224F2">
        <w:t>grid support</w:t>
      </w:r>
      <w:r w:rsidRPr="633C12B2">
        <w:t xml:space="preserve"> in each plant identified in </w:t>
      </w:r>
      <w:r w:rsidR="00300C8B">
        <w:t>the</w:t>
      </w:r>
      <w:r w:rsidRPr="633C12B2">
        <w:t xml:space="preserve"> application.</w:t>
      </w:r>
    </w:p>
    <w:p w14:paraId="382EE14B" w14:textId="77777777" w:rsidR="007038DB" w:rsidRPr="00AF067F" w:rsidRDefault="007038DB" w:rsidP="633C12B2">
      <w:pPr>
        <w:pStyle w:val="ListParagraph"/>
        <w:numPr>
          <w:ilvl w:val="0"/>
          <w:numId w:val="21"/>
        </w:numPr>
        <w:rPr>
          <w:color w:val="000000" w:themeColor="text1"/>
        </w:rPr>
      </w:pPr>
      <w:r w:rsidRPr="633C12B2">
        <w:t>Justify why the proposed technology(</w:t>
      </w:r>
      <w:proofErr w:type="spellStart"/>
      <w:r w:rsidRPr="633C12B2">
        <w:t>ies</w:t>
      </w:r>
      <w:proofErr w:type="spellEnd"/>
      <w:r w:rsidRPr="633C12B2">
        <w:t>) meets all the following:</w:t>
      </w:r>
    </w:p>
    <w:p w14:paraId="7985C5CF" w14:textId="77777777" w:rsidR="007038DB" w:rsidRPr="00AF067F" w:rsidRDefault="007038DB" w:rsidP="005460FA">
      <w:pPr>
        <w:pStyle w:val="ListParagraph"/>
        <w:numPr>
          <w:ilvl w:val="0"/>
          <w:numId w:val="23"/>
        </w:numPr>
        <w:spacing w:after="0"/>
        <w:ind w:left="1080" w:hanging="360"/>
        <w:rPr>
          <w:color w:val="000000" w:themeColor="text1"/>
        </w:rPr>
      </w:pPr>
      <w:r w:rsidRPr="633C12B2">
        <w:t>Commercially available</w:t>
      </w:r>
      <w:r w:rsidR="00B42A39">
        <w:t>.</w:t>
      </w:r>
    </w:p>
    <w:p w14:paraId="1C028A57" w14:textId="09A49B3B" w:rsidR="007038DB" w:rsidRPr="00AF067F" w:rsidRDefault="007038DB" w:rsidP="005460FA">
      <w:pPr>
        <w:pStyle w:val="ListParagraph"/>
        <w:numPr>
          <w:ilvl w:val="0"/>
          <w:numId w:val="23"/>
        </w:numPr>
        <w:spacing w:after="0"/>
        <w:ind w:left="1080" w:hanging="360"/>
        <w:rPr>
          <w:color w:val="000000" w:themeColor="text1"/>
        </w:rPr>
      </w:pPr>
      <w:r w:rsidRPr="633C12B2">
        <w:t xml:space="preserve">Energy efficient equipment that is drop-in </w:t>
      </w:r>
      <w:r w:rsidR="00B156D2">
        <w:t xml:space="preserve">ready </w:t>
      </w:r>
      <w:r w:rsidRPr="633C12B2">
        <w:t xml:space="preserve">replacement </w:t>
      </w:r>
      <w:r w:rsidR="00B156D2">
        <w:t xml:space="preserve">equipment </w:t>
      </w:r>
      <w:r w:rsidRPr="633C12B2">
        <w:t xml:space="preserve">or </w:t>
      </w:r>
      <w:r w:rsidR="00B156D2">
        <w:t xml:space="preserve">an </w:t>
      </w:r>
      <w:r w:rsidRPr="633C12B2">
        <w:t>addition to current systems</w:t>
      </w:r>
      <w:r w:rsidR="00B42A39">
        <w:t>.</w:t>
      </w:r>
    </w:p>
    <w:p w14:paraId="2881F410" w14:textId="054E8FA0" w:rsidR="000A1A38" w:rsidRPr="006778D9" w:rsidRDefault="007038DB" w:rsidP="005460FA">
      <w:pPr>
        <w:pStyle w:val="ListParagraph"/>
        <w:numPr>
          <w:ilvl w:val="0"/>
          <w:numId w:val="23"/>
        </w:numPr>
        <w:spacing w:after="0"/>
        <w:ind w:left="1080" w:hanging="360"/>
        <w:rPr>
          <w:color w:val="000000" w:themeColor="text1"/>
        </w:rPr>
      </w:pPr>
      <w:r w:rsidRPr="633C12B2">
        <w:t>Result in greater GHG emission reductions</w:t>
      </w:r>
      <w:r w:rsidR="006F514A">
        <w:t xml:space="preserve">, energy </w:t>
      </w:r>
      <w:r w:rsidR="003D654F">
        <w:t>efficiency, and</w:t>
      </w:r>
      <w:r w:rsidR="00640852">
        <w:t>/or</w:t>
      </w:r>
      <w:r w:rsidR="003D654F">
        <w:t xml:space="preserve"> grid support</w:t>
      </w:r>
      <w:r w:rsidRPr="633C12B2">
        <w:t xml:space="preserve"> than current best practices or industry-standard equipment</w:t>
      </w:r>
      <w:r w:rsidR="00B42A39">
        <w:t>.</w:t>
      </w:r>
    </w:p>
    <w:p w14:paraId="34DE4EF4" w14:textId="333FC76C" w:rsidR="0037431D" w:rsidRPr="00BF4E4C" w:rsidRDefault="00EA3607" w:rsidP="005460FA">
      <w:pPr>
        <w:pStyle w:val="ListParagraph"/>
        <w:numPr>
          <w:ilvl w:val="0"/>
          <w:numId w:val="23"/>
        </w:numPr>
        <w:spacing w:after="0"/>
        <w:ind w:left="1080" w:hanging="360"/>
        <w:rPr>
          <w:color w:val="000000" w:themeColor="text1"/>
        </w:rPr>
      </w:pPr>
      <w:r>
        <w:t xml:space="preserve">Provide a clear and concise description of the technological or scientific knowledge advancement, and/or innovation that will overcome barriers to achieving the State’s statutory energy goals. </w:t>
      </w:r>
    </w:p>
    <w:p w14:paraId="1C7CD618" w14:textId="77777777" w:rsidR="00B42A39" w:rsidRDefault="00B42A39" w:rsidP="00B42A39">
      <w:pPr>
        <w:rPr>
          <w:color w:val="000000" w:themeColor="text1"/>
        </w:rPr>
      </w:pPr>
    </w:p>
    <w:p w14:paraId="7C2E06BF" w14:textId="04B8F3B1" w:rsidR="00B42A39" w:rsidRPr="00BF4E4C" w:rsidRDefault="00B42A39" w:rsidP="009430CA">
      <w:pPr>
        <w:jc w:val="center"/>
        <w:rPr>
          <w:b/>
          <w:color w:val="000000" w:themeColor="text1"/>
          <w:u w:val="single"/>
        </w:rPr>
      </w:pPr>
      <w:r w:rsidRPr="00BF4E4C">
        <w:rPr>
          <w:b/>
          <w:color w:val="000000" w:themeColor="text1"/>
          <w:u w:val="single"/>
        </w:rPr>
        <w:t>OR</w:t>
      </w:r>
    </w:p>
    <w:p w14:paraId="0CC5B7CA" w14:textId="77777777" w:rsidR="00B42A39" w:rsidRPr="00BF4E4C" w:rsidRDefault="00B42A39" w:rsidP="009430CA">
      <w:pPr>
        <w:rPr>
          <w:color w:val="000000" w:themeColor="text1"/>
        </w:rPr>
      </w:pPr>
    </w:p>
    <w:p w14:paraId="1828712A" w14:textId="57EC6381" w:rsidR="000D66DA" w:rsidRPr="00BF4E4C" w:rsidRDefault="002B129E" w:rsidP="005460FA">
      <w:pPr>
        <w:pStyle w:val="ListParagraph"/>
        <w:numPr>
          <w:ilvl w:val="0"/>
          <w:numId w:val="23"/>
        </w:numPr>
        <w:spacing w:after="0"/>
        <w:ind w:left="1080" w:hanging="360"/>
        <w:jc w:val="left"/>
        <w:rPr>
          <w:color w:val="000000" w:themeColor="text1"/>
        </w:rPr>
      </w:pPr>
      <w:r>
        <w:t xml:space="preserve">Commercially available cutting-edge emerging technology, not widely used in California, not </w:t>
      </w:r>
      <w:r w:rsidR="00B27F74">
        <w:t>drop-in</w:t>
      </w:r>
      <w:r>
        <w:t xml:space="preserve"> ready replacement equipment or </w:t>
      </w:r>
      <w:r w:rsidR="00473730">
        <w:t xml:space="preserve">an </w:t>
      </w:r>
      <w:r>
        <w:t>additio</w:t>
      </w:r>
      <w:r w:rsidR="00C7770C">
        <w:t xml:space="preserve">n, and how it will </w:t>
      </w:r>
      <w:r w:rsidR="00385E82">
        <w:t>lead to technological advancement</w:t>
      </w:r>
      <w:r w:rsidR="00664AE8">
        <w:t>.</w:t>
      </w:r>
    </w:p>
    <w:p w14:paraId="628A153F" w14:textId="638A27D0" w:rsidR="008B1B6C" w:rsidRPr="00673AFA" w:rsidRDefault="00D06C4C" w:rsidP="005460FA">
      <w:pPr>
        <w:pStyle w:val="ListParagraph"/>
        <w:numPr>
          <w:ilvl w:val="0"/>
          <w:numId w:val="23"/>
        </w:numPr>
        <w:spacing w:after="0"/>
        <w:ind w:left="1080" w:hanging="360"/>
        <w:jc w:val="left"/>
        <w:rPr>
          <w:b/>
          <w:bCs/>
          <w:color w:val="000000" w:themeColor="text1"/>
        </w:rPr>
      </w:pPr>
      <w:r w:rsidRPr="00673AFA">
        <w:rPr>
          <w:b/>
          <w:bCs/>
        </w:rPr>
        <w:t>Has</w:t>
      </w:r>
      <w:r w:rsidR="00F744D4" w:rsidRPr="00673AFA">
        <w:rPr>
          <w:b/>
          <w:bCs/>
        </w:rPr>
        <w:t xml:space="preserve"> a minimum technology </w:t>
      </w:r>
      <w:r w:rsidRPr="00673AFA">
        <w:rPr>
          <w:b/>
          <w:bCs/>
        </w:rPr>
        <w:t xml:space="preserve">readiness level 8 or higher </w:t>
      </w:r>
      <w:r w:rsidR="00D633EA">
        <w:rPr>
          <w:b/>
          <w:bCs/>
        </w:rPr>
        <w:t>that h</w:t>
      </w:r>
      <w:r w:rsidR="00DE2735">
        <w:rPr>
          <w:b/>
          <w:bCs/>
        </w:rPr>
        <w:t>as</w:t>
      </w:r>
      <w:r w:rsidR="00D633EA">
        <w:rPr>
          <w:b/>
          <w:bCs/>
        </w:rPr>
        <w:t xml:space="preserve"> been </w:t>
      </w:r>
      <w:r w:rsidR="00436CB2">
        <w:rPr>
          <w:b/>
          <w:bCs/>
        </w:rPr>
        <w:t xml:space="preserve">commercially </w:t>
      </w:r>
      <w:r w:rsidR="00D633EA">
        <w:rPr>
          <w:b/>
          <w:bCs/>
        </w:rPr>
        <w:t>p</w:t>
      </w:r>
      <w:r w:rsidR="008D02BF">
        <w:rPr>
          <w:b/>
          <w:bCs/>
        </w:rPr>
        <w:t xml:space="preserve">roven elsewhere in </w:t>
      </w:r>
      <w:r w:rsidR="00B81313">
        <w:rPr>
          <w:b/>
          <w:bCs/>
        </w:rPr>
        <w:t xml:space="preserve">similar </w:t>
      </w:r>
      <w:r w:rsidR="008D02BF">
        <w:rPr>
          <w:b/>
          <w:bCs/>
        </w:rPr>
        <w:t>food processing facilities</w:t>
      </w:r>
      <w:r w:rsidR="000F3CB5">
        <w:rPr>
          <w:b/>
          <w:bCs/>
        </w:rPr>
        <w:t xml:space="preserve"> with documented results of continued </w:t>
      </w:r>
      <w:r w:rsidR="006B46D4">
        <w:rPr>
          <w:b/>
          <w:bCs/>
        </w:rPr>
        <w:t xml:space="preserve">performance of at least 12 months. </w:t>
      </w:r>
      <w:r w:rsidR="001A3C4A">
        <w:rPr>
          <w:b/>
          <w:bCs/>
        </w:rPr>
        <w:t xml:space="preserve"> </w:t>
      </w:r>
    </w:p>
    <w:p w14:paraId="665E0C8B" w14:textId="27ACEB1D" w:rsidR="00DB4969" w:rsidRPr="006778D9" w:rsidRDefault="008B1B6C" w:rsidP="005460FA">
      <w:pPr>
        <w:pStyle w:val="ListParagraph"/>
        <w:numPr>
          <w:ilvl w:val="0"/>
          <w:numId w:val="23"/>
        </w:numPr>
        <w:spacing w:after="0"/>
        <w:ind w:left="1080" w:hanging="360"/>
        <w:jc w:val="left"/>
        <w:rPr>
          <w:color w:val="000000" w:themeColor="text1"/>
        </w:rPr>
      </w:pPr>
      <w:r w:rsidRPr="633C12B2">
        <w:t>Result in greater GHG emission reductions</w:t>
      </w:r>
      <w:r>
        <w:t>, energy efficiency, and</w:t>
      </w:r>
      <w:r w:rsidR="00530EFB">
        <w:t>/or</w:t>
      </w:r>
      <w:r>
        <w:t xml:space="preserve"> grid support</w:t>
      </w:r>
      <w:r w:rsidRPr="633C12B2">
        <w:t xml:space="preserve"> than current best practices or industry-standard equipment</w:t>
      </w:r>
      <w:r w:rsidR="00B42A39">
        <w:t>.</w:t>
      </w:r>
    </w:p>
    <w:p w14:paraId="3D95DB0E" w14:textId="5D2AB133" w:rsidR="00640852" w:rsidRPr="00BF4E4C" w:rsidRDefault="00640852" w:rsidP="005460FA">
      <w:pPr>
        <w:pStyle w:val="ListParagraph"/>
        <w:numPr>
          <w:ilvl w:val="0"/>
          <w:numId w:val="23"/>
        </w:numPr>
        <w:spacing w:after="0"/>
        <w:ind w:left="1080" w:hanging="360"/>
        <w:jc w:val="left"/>
        <w:rPr>
          <w:color w:val="000000" w:themeColor="text1"/>
        </w:rPr>
      </w:pPr>
      <w:r>
        <w:t>Provide a clear and concise description of the technological or scientific knowledge advancement, and/or innovation that will overcome barriers to achieving the Stat</w:t>
      </w:r>
      <w:r w:rsidR="00BA5044">
        <w:t>e</w:t>
      </w:r>
      <w:r>
        <w:t xml:space="preserve">’s statutory energy goals. </w:t>
      </w:r>
    </w:p>
    <w:p w14:paraId="1465E9DB" w14:textId="77777777" w:rsidR="008B4D47" w:rsidRPr="00EA6333" w:rsidRDefault="008B4D47" w:rsidP="008B4D47">
      <w:r w:rsidRPr="0086782B">
        <w:rPr>
          <w:color w:val="0070C0"/>
        </w:rPr>
        <w:t xml:space="preserve"> </w:t>
      </w:r>
    </w:p>
    <w:p w14:paraId="24C938A6" w14:textId="032FA8F9" w:rsidR="00E45742" w:rsidRPr="005460FA" w:rsidRDefault="00E45742" w:rsidP="005460FA">
      <w:pPr>
        <w:pStyle w:val="ListParagraph"/>
        <w:numPr>
          <w:ilvl w:val="0"/>
          <w:numId w:val="43"/>
        </w:numPr>
        <w:spacing w:after="0"/>
        <w:rPr>
          <w:rFonts w:eastAsia="Arial"/>
          <w:b/>
        </w:rPr>
      </w:pPr>
      <w:r w:rsidRPr="005460FA">
        <w:rPr>
          <w:b/>
        </w:rPr>
        <w:t>Technical Approach</w:t>
      </w:r>
    </w:p>
    <w:p w14:paraId="568EF3B9" w14:textId="77777777" w:rsidR="00E45742" w:rsidRPr="00E45742" w:rsidRDefault="00E45742" w:rsidP="008B4D47"/>
    <w:p w14:paraId="0EB80597" w14:textId="3D4C7CCF" w:rsidR="00AF067F" w:rsidRPr="006778D9" w:rsidRDefault="00FA6771" w:rsidP="005460FA">
      <w:pPr>
        <w:pStyle w:val="ListParagraph"/>
        <w:numPr>
          <w:ilvl w:val="0"/>
          <w:numId w:val="25"/>
        </w:numPr>
        <w:jc w:val="left"/>
        <w:rPr>
          <w:color w:val="000000" w:themeColor="text1"/>
        </w:rPr>
      </w:pPr>
      <w:r>
        <w:t>Describe the technique, approach, and methods to be used in perfo</w:t>
      </w:r>
      <w:r w:rsidR="00950A77">
        <w:t>rming all work</w:t>
      </w:r>
      <w:r w:rsidR="00AF067F" w:rsidRPr="633C12B2">
        <w:t>.</w:t>
      </w:r>
    </w:p>
    <w:p w14:paraId="2AFB88AF" w14:textId="1BCEBF1E" w:rsidR="00DA466E" w:rsidRPr="00AF067F" w:rsidRDefault="00A22128" w:rsidP="005460FA">
      <w:pPr>
        <w:pStyle w:val="ListParagraph"/>
        <w:numPr>
          <w:ilvl w:val="0"/>
          <w:numId w:val="25"/>
        </w:numPr>
        <w:jc w:val="left"/>
        <w:rPr>
          <w:color w:val="000000" w:themeColor="text1"/>
        </w:rPr>
      </w:pPr>
      <w:r>
        <w:t xml:space="preserve">Summarize the key tasks from the </w:t>
      </w:r>
      <w:r w:rsidR="00D678F0">
        <w:t>S</w:t>
      </w:r>
      <w:r>
        <w:t xml:space="preserve">cope of </w:t>
      </w:r>
      <w:r w:rsidR="00D678F0">
        <w:t>W</w:t>
      </w:r>
      <w:r>
        <w:t xml:space="preserve">ork </w:t>
      </w:r>
      <w:r w:rsidR="00D678F0">
        <w:t>(</w:t>
      </w:r>
      <w:r w:rsidR="008F717B">
        <w:t xml:space="preserve">Attachment </w:t>
      </w:r>
      <w:r w:rsidR="008D41A7">
        <w:t xml:space="preserve">3) </w:t>
      </w:r>
      <w:r>
        <w:t>and discuss how pas</w:t>
      </w:r>
      <w:r w:rsidR="00950A77">
        <w:t>t</w:t>
      </w:r>
      <w:r>
        <w:t xml:space="preserve"> experiences will lead to the successful implementation of the project. </w:t>
      </w:r>
    </w:p>
    <w:p w14:paraId="44BB1E37" w14:textId="77777777" w:rsidR="00AF067F" w:rsidRPr="00AF067F" w:rsidRDefault="00AF067F" w:rsidP="005460FA">
      <w:pPr>
        <w:pStyle w:val="ListParagraph"/>
        <w:numPr>
          <w:ilvl w:val="0"/>
          <w:numId w:val="25"/>
        </w:numPr>
        <w:jc w:val="left"/>
        <w:rPr>
          <w:color w:val="000000" w:themeColor="text1"/>
        </w:rPr>
      </w:pPr>
      <w:r w:rsidRPr="633C12B2">
        <w:t>Identify and discuss the factors critical for success including:</w:t>
      </w:r>
    </w:p>
    <w:p w14:paraId="5982EBD6" w14:textId="19FE01FC" w:rsidR="00AF067F" w:rsidRPr="00AF067F" w:rsidRDefault="00AF067F" w:rsidP="005460FA">
      <w:pPr>
        <w:pStyle w:val="ListParagraph"/>
        <w:numPr>
          <w:ilvl w:val="0"/>
          <w:numId w:val="23"/>
        </w:numPr>
        <w:spacing w:after="0"/>
        <w:ind w:left="1080" w:hanging="360"/>
        <w:jc w:val="left"/>
        <w:rPr>
          <w:color w:val="000000" w:themeColor="text1"/>
        </w:rPr>
      </w:pPr>
      <w:r w:rsidRPr="633C12B2">
        <w:t xml:space="preserve">Risks, barriers, environmental permitting requirements, </w:t>
      </w:r>
      <w:r w:rsidR="001B799B">
        <w:t>California Environmental Quality Act (</w:t>
      </w:r>
      <w:r w:rsidRPr="633C12B2">
        <w:t>CEQA</w:t>
      </w:r>
      <w:r w:rsidR="001B799B">
        <w:t>)</w:t>
      </w:r>
      <w:r w:rsidRPr="633C12B2">
        <w:t>, food processing scheduling, funding</w:t>
      </w:r>
      <w:r w:rsidR="006140C4" w:rsidRPr="633C12B2">
        <w:t>,</w:t>
      </w:r>
      <w:r w:rsidRPr="633C12B2">
        <w:t xml:space="preserve"> and other limitations and how these will be mitigated to complete the project within the grant term.</w:t>
      </w:r>
      <w:r w:rsidR="006A5CF9">
        <w:t xml:space="preserve"> Discuss any outstanding permitting issues </w:t>
      </w:r>
      <w:r w:rsidR="005F1422">
        <w:t>(e.g., lo</w:t>
      </w:r>
      <w:r w:rsidR="00B308EC">
        <w:t>cal air</w:t>
      </w:r>
      <w:r w:rsidR="00E20FA4">
        <w:t xml:space="preserve"> district), local community issues, </w:t>
      </w:r>
      <w:r w:rsidR="006A5CF9">
        <w:t>or equipment performance tests to be completed prior to equipment installation at the facility(</w:t>
      </w:r>
      <w:proofErr w:type="spellStart"/>
      <w:r w:rsidR="006A5CF9">
        <w:t>ies</w:t>
      </w:r>
      <w:proofErr w:type="spellEnd"/>
      <w:r w:rsidR="006A5CF9">
        <w:t xml:space="preserve">) and how </w:t>
      </w:r>
      <w:r w:rsidR="00764235">
        <w:t xml:space="preserve">and when these matters will be resolved. </w:t>
      </w:r>
    </w:p>
    <w:p w14:paraId="0E9E5201" w14:textId="0EECAF79" w:rsidR="00AF067F" w:rsidRPr="006140C4" w:rsidRDefault="00AF067F" w:rsidP="005460FA">
      <w:pPr>
        <w:pStyle w:val="ListParagraph"/>
        <w:numPr>
          <w:ilvl w:val="0"/>
          <w:numId w:val="23"/>
        </w:numPr>
        <w:spacing w:after="0"/>
        <w:ind w:left="1080" w:hanging="360"/>
        <w:jc w:val="left"/>
        <w:rPr>
          <w:color w:val="000000" w:themeColor="text1"/>
        </w:rPr>
      </w:pPr>
      <w:r w:rsidRPr="633C12B2">
        <w:lastRenderedPageBreak/>
        <w:t>How the facility(</w:t>
      </w:r>
      <w:proofErr w:type="spellStart"/>
      <w:r w:rsidRPr="633C12B2">
        <w:t>ies</w:t>
      </w:r>
      <w:proofErr w:type="spellEnd"/>
      <w:r w:rsidRPr="633C12B2">
        <w:t xml:space="preserve">) </w:t>
      </w:r>
      <w:r w:rsidR="00282BFC">
        <w:t xml:space="preserve">can handle and deal with events such as COVID-19, include impact on energy use, operating schedule and budgets, staffing, volume, and type of products produced, and any other impacts that could affect the </w:t>
      </w:r>
      <w:r w:rsidR="00D76700">
        <w:t xml:space="preserve">successful implementation of the </w:t>
      </w:r>
      <w:r w:rsidR="00282BFC">
        <w:t xml:space="preserve">proposed project. </w:t>
      </w:r>
      <w:r w:rsidR="009430CA">
        <w:t xml:space="preserve">Discuss how these impacts have been </w:t>
      </w:r>
      <w:r w:rsidR="009669E0">
        <w:t>hand</w:t>
      </w:r>
      <w:r w:rsidR="00947F69">
        <w:t>led in the past</w:t>
      </w:r>
      <w:r w:rsidR="009430CA">
        <w:t xml:space="preserve"> or will be mitigated to improve the chance of project success</w:t>
      </w:r>
      <w:r w:rsidR="00020EFF">
        <w:t>.</w:t>
      </w:r>
    </w:p>
    <w:p w14:paraId="6ABC9AFF" w14:textId="610376F4" w:rsidR="62FA79E6" w:rsidRPr="006778D9" w:rsidRDefault="62FA79E6" w:rsidP="005460FA">
      <w:pPr>
        <w:pStyle w:val="ListParagraph"/>
        <w:numPr>
          <w:ilvl w:val="0"/>
          <w:numId w:val="23"/>
        </w:numPr>
        <w:spacing w:after="0"/>
        <w:ind w:left="1080" w:hanging="360"/>
        <w:jc w:val="left"/>
        <w:rPr>
          <w:rFonts w:eastAsia="Arial"/>
          <w:color w:val="000000" w:themeColor="text1"/>
        </w:rPr>
      </w:pPr>
      <w:r w:rsidRPr="633C12B2">
        <w:t>How the</w:t>
      </w:r>
      <w:r w:rsidR="008B1377">
        <w:t xml:space="preserve"> facilit</w:t>
      </w:r>
      <w:r w:rsidRPr="633C12B2">
        <w:t>y</w:t>
      </w:r>
      <w:r w:rsidR="008B1377">
        <w:t>(</w:t>
      </w:r>
      <w:proofErr w:type="spellStart"/>
      <w:r w:rsidR="008B1377">
        <w:t>ies</w:t>
      </w:r>
      <w:proofErr w:type="spellEnd"/>
      <w:r w:rsidR="008B1377">
        <w:t>)</w:t>
      </w:r>
      <w:r w:rsidRPr="633C12B2">
        <w:t xml:space="preserve"> will overcome potential equipment supply chain, lack of availability of equipment installers, increasing equipment cost and other project impacts.</w:t>
      </w:r>
    </w:p>
    <w:p w14:paraId="640C571B" w14:textId="77777777" w:rsidR="00B82CB9" w:rsidRDefault="00B82CB9" w:rsidP="005460FA">
      <w:pPr>
        <w:pStyle w:val="ListParagraph"/>
        <w:spacing w:after="0"/>
        <w:ind w:left="1440"/>
        <w:jc w:val="left"/>
        <w:rPr>
          <w:rFonts w:eastAsia="Arial"/>
          <w:color w:val="000000" w:themeColor="text1"/>
        </w:rPr>
      </w:pPr>
    </w:p>
    <w:p w14:paraId="60931009" w14:textId="2A8CCEA9" w:rsidR="00AF067F" w:rsidRPr="00BF4E4C" w:rsidRDefault="00AF067F" w:rsidP="005460FA">
      <w:pPr>
        <w:pStyle w:val="ListParagraph"/>
        <w:numPr>
          <w:ilvl w:val="0"/>
          <w:numId w:val="25"/>
        </w:numPr>
        <w:jc w:val="left"/>
        <w:rPr>
          <w:color w:val="000000" w:themeColor="text1"/>
        </w:rPr>
      </w:pPr>
      <w:r w:rsidRPr="633C12B2">
        <w:t xml:space="preserve">What is the </w:t>
      </w:r>
      <w:r w:rsidR="001F37F5">
        <w:t>measurement and verification (</w:t>
      </w:r>
      <w:r w:rsidRPr="633C12B2">
        <w:t>M&amp;V</w:t>
      </w:r>
      <w:r w:rsidR="001F37F5">
        <w:t>)</w:t>
      </w:r>
      <w:r w:rsidRPr="633C12B2">
        <w:t xml:space="preserve"> plan for determining how GHG emission reductions, energy savings, </w:t>
      </w:r>
      <w:r w:rsidR="00FC4948">
        <w:t xml:space="preserve">grid support, </w:t>
      </w:r>
      <w:r w:rsidRPr="633C12B2">
        <w:t>and other benefits will be determined and verified once the funded equipment</w:t>
      </w:r>
      <w:r w:rsidR="00AF7759">
        <w:t xml:space="preserve"> or systems</w:t>
      </w:r>
      <w:r w:rsidRPr="633C12B2">
        <w:t xml:space="preserve"> </w:t>
      </w:r>
      <w:r w:rsidR="009430CA">
        <w:t>are</w:t>
      </w:r>
      <w:r w:rsidR="009430CA" w:rsidRPr="633C12B2">
        <w:t xml:space="preserve"> installed?</w:t>
      </w:r>
      <w:r w:rsidRPr="633C12B2">
        <w:t xml:space="preserve"> Include a discussion of the minimum M&amp;V duration needed to justify emission</w:t>
      </w:r>
      <w:r w:rsidR="00B072FD">
        <w:t>/energy</w:t>
      </w:r>
      <w:r w:rsidRPr="633C12B2">
        <w:t xml:space="preserve"> reductions and how this would be accommodated during processing periods.</w:t>
      </w:r>
    </w:p>
    <w:p w14:paraId="04DB1C97" w14:textId="20F54CEF" w:rsidR="00DC3465" w:rsidRPr="00BF4E4C" w:rsidRDefault="00DC3465" w:rsidP="005460FA">
      <w:pPr>
        <w:pStyle w:val="ListParagraph"/>
        <w:numPr>
          <w:ilvl w:val="0"/>
          <w:numId w:val="25"/>
        </w:numPr>
        <w:jc w:val="left"/>
        <w:rPr>
          <w:color w:val="000000" w:themeColor="text1"/>
        </w:rPr>
      </w:pPr>
      <w:r>
        <w:t xml:space="preserve">Provide team </w:t>
      </w:r>
      <w:r w:rsidR="009430CA">
        <w:t>qualifications</w:t>
      </w:r>
      <w:r>
        <w:t xml:space="preserve">, capabilities, and resources. </w:t>
      </w:r>
    </w:p>
    <w:p w14:paraId="7A813E2D" w14:textId="77777777" w:rsidR="00511347" w:rsidRPr="00677633" w:rsidRDefault="00834265" w:rsidP="00677633">
      <w:pPr>
        <w:pStyle w:val="ListParagraph"/>
        <w:numPr>
          <w:ilvl w:val="0"/>
          <w:numId w:val="23"/>
        </w:numPr>
        <w:spacing w:after="0"/>
        <w:ind w:left="1080" w:hanging="360"/>
        <w:jc w:val="left"/>
      </w:pPr>
      <w:r w:rsidRPr="00677633">
        <w:t xml:space="preserve">Explain the team structure and how various tasks will be managed and coordinated.  Include all prime and subcontractor key </w:t>
      </w:r>
      <w:r w:rsidR="00082950" w:rsidRPr="00677633">
        <w:t>personnel</w:t>
      </w:r>
      <w:r w:rsidRPr="00677633">
        <w:t xml:space="preserve"> along with M&amp;V key members.</w:t>
      </w:r>
    </w:p>
    <w:p w14:paraId="1653BF70" w14:textId="77777777" w:rsidR="00B715AE" w:rsidRPr="00677633" w:rsidRDefault="00B715AE" w:rsidP="00677633">
      <w:pPr>
        <w:pStyle w:val="ListParagraph"/>
        <w:numPr>
          <w:ilvl w:val="0"/>
          <w:numId w:val="23"/>
        </w:numPr>
        <w:spacing w:after="0"/>
        <w:ind w:left="1080" w:hanging="360"/>
        <w:jc w:val="left"/>
      </w:pPr>
      <w:r w:rsidRPr="00677633">
        <w:t>Describe the facility(</w:t>
      </w:r>
      <w:proofErr w:type="spellStart"/>
      <w:r w:rsidRPr="00677633">
        <w:t>ies</w:t>
      </w:r>
      <w:proofErr w:type="spellEnd"/>
      <w:r w:rsidRPr="00677633">
        <w:t>) infrastructure and resources available that directly support the project.</w:t>
      </w:r>
    </w:p>
    <w:p w14:paraId="40BAFCB1" w14:textId="659235BD" w:rsidR="00AD5FF1" w:rsidRPr="00677633" w:rsidRDefault="002D783C" w:rsidP="00677633">
      <w:pPr>
        <w:pStyle w:val="ListParagraph"/>
        <w:numPr>
          <w:ilvl w:val="0"/>
          <w:numId w:val="23"/>
        </w:numPr>
        <w:spacing w:after="0"/>
        <w:ind w:left="1080" w:hanging="360"/>
        <w:jc w:val="left"/>
      </w:pPr>
      <w:r w:rsidRPr="00677633">
        <w:t>If the applicant is the operator of the food processing facility(</w:t>
      </w:r>
      <w:proofErr w:type="spellStart"/>
      <w:r w:rsidRPr="00677633">
        <w:t>ies</w:t>
      </w:r>
      <w:proofErr w:type="spellEnd"/>
      <w:r w:rsidRPr="00677633">
        <w:t xml:space="preserve">) but not the building owner, explain the relationship to the building owner and the disposition of any grant funded equipment. </w:t>
      </w:r>
    </w:p>
    <w:p w14:paraId="64E46EDF" w14:textId="7AB52C29" w:rsidR="00A66C7F" w:rsidRPr="00677633" w:rsidRDefault="00AD5FF1" w:rsidP="00677633">
      <w:pPr>
        <w:pStyle w:val="ListParagraph"/>
        <w:numPr>
          <w:ilvl w:val="0"/>
          <w:numId w:val="23"/>
        </w:numPr>
        <w:spacing w:after="0"/>
        <w:ind w:left="1080" w:hanging="360"/>
        <w:jc w:val="left"/>
      </w:pPr>
      <w:r w:rsidRPr="00677633">
        <w:t xml:space="preserve">Note: Evaluations of ongoing or previous </w:t>
      </w:r>
      <w:r w:rsidR="00E1645C" w:rsidRPr="00677633">
        <w:t>California Energy Commission</w:t>
      </w:r>
      <w:r w:rsidRPr="00677633">
        <w:t>-funded</w:t>
      </w:r>
      <w:r w:rsidR="002D783C" w:rsidRPr="00677633">
        <w:t xml:space="preserve"> projects, including project performance by applicant and team members, will be considered in scoring this criterion.</w:t>
      </w:r>
      <w:r w:rsidR="00834265" w:rsidRPr="00677633">
        <w:t xml:space="preserve"> </w:t>
      </w:r>
    </w:p>
    <w:p w14:paraId="5D08570A" w14:textId="23D94CBA" w:rsidR="008B4D47" w:rsidRPr="008B4D47" w:rsidRDefault="008B4D47" w:rsidP="005460FA">
      <w:pPr>
        <w:pStyle w:val="ListParagraph"/>
        <w:spacing w:after="0"/>
        <w:jc w:val="left"/>
      </w:pPr>
    </w:p>
    <w:p w14:paraId="23FFFFA3" w14:textId="35C52DCA" w:rsidR="00E45742" w:rsidRPr="005460FA" w:rsidRDefault="00E45742" w:rsidP="005460FA">
      <w:pPr>
        <w:pStyle w:val="ListParagraph"/>
        <w:numPr>
          <w:ilvl w:val="0"/>
          <w:numId w:val="43"/>
        </w:numPr>
        <w:spacing w:after="0"/>
        <w:jc w:val="left"/>
        <w:rPr>
          <w:rFonts w:eastAsia="Arial"/>
          <w:b/>
        </w:rPr>
      </w:pPr>
      <w:r w:rsidRPr="005460FA">
        <w:rPr>
          <w:b/>
        </w:rPr>
        <w:t xml:space="preserve">Impacts and Benefits </w:t>
      </w:r>
    </w:p>
    <w:p w14:paraId="2EFEE45C" w14:textId="77777777" w:rsidR="00E45742" w:rsidRPr="00E45742" w:rsidRDefault="00E45742" w:rsidP="005460FA">
      <w:pPr>
        <w:jc w:val="left"/>
      </w:pPr>
    </w:p>
    <w:p w14:paraId="560CBD12" w14:textId="136C1244" w:rsidR="00B6783B" w:rsidRPr="00B6783B" w:rsidRDefault="00B6783B" w:rsidP="633C12B2">
      <w:pPr>
        <w:pStyle w:val="ListParagraph"/>
        <w:keepNext/>
        <w:keepLines/>
        <w:numPr>
          <w:ilvl w:val="0"/>
          <w:numId w:val="28"/>
        </w:numPr>
        <w:jc w:val="left"/>
        <w:rPr>
          <w:color w:val="000000" w:themeColor="text1"/>
        </w:rPr>
      </w:pPr>
      <w:r>
        <w:t xml:space="preserve">For each </w:t>
      </w:r>
      <w:r w:rsidR="6ED584BA">
        <w:t>facility</w:t>
      </w:r>
      <w:r>
        <w:t>, provide all calculations and assumptions for the following:</w:t>
      </w:r>
    </w:p>
    <w:p w14:paraId="41BE318F" w14:textId="4E5DF806" w:rsidR="00B6783B" w:rsidRPr="002D1F52" w:rsidRDefault="00B6783B" w:rsidP="002D1F52">
      <w:pPr>
        <w:pStyle w:val="ListParagraph"/>
        <w:numPr>
          <w:ilvl w:val="0"/>
          <w:numId w:val="23"/>
        </w:numPr>
        <w:spacing w:after="0"/>
        <w:ind w:left="1080" w:hanging="360"/>
        <w:jc w:val="left"/>
      </w:pPr>
      <w:r w:rsidRPr="633C12B2">
        <w:t>Quantitative estimates of GHG emissions emitted by existing equipment</w:t>
      </w:r>
      <w:r w:rsidR="005B516C">
        <w:t xml:space="preserve"> or systems</w:t>
      </w:r>
      <w:r w:rsidRPr="633C12B2">
        <w:t xml:space="preserve"> to be affected or replaced due to</w:t>
      </w:r>
      <w:r w:rsidRPr="633C12B2" w:rsidDel="00FC75B4">
        <w:t xml:space="preserve"> </w:t>
      </w:r>
      <w:r w:rsidR="00FC75B4">
        <w:t>proposed project</w:t>
      </w:r>
      <w:r w:rsidRPr="633C12B2">
        <w:t>.</w:t>
      </w:r>
    </w:p>
    <w:p w14:paraId="38800282" w14:textId="6772203F" w:rsidR="006B7351" w:rsidRPr="002D1F52" w:rsidRDefault="006B7351" w:rsidP="002D1F52">
      <w:pPr>
        <w:pStyle w:val="ListParagraph"/>
        <w:numPr>
          <w:ilvl w:val="0"/>
          <w:numId w:val="23"/>
        </w:numPr>
        <w:spacing w:after="0"/>
        <w:ind w:left="1080" w:hanging="360"/>
        <w:jc w:val="left"/>
      </w:pPr>
      <w:r>
        <w:t xml:space="preserve">Quantitative estimates of </w:t>
      </w:r>
      <w:r w:rsidR="000F2D31">
        <w:t>annual electricity usage, energy costs</w:t>
      </w:r>
      <w:r w:rsidR="002C41C7">
        <w:t>, and peak loads by existing equipment or systems to be affected or replaced due to</w:t>
      </w:r>
      <w:r w:rsidR="002C41C7" w:rsidDel="00E547F5">
        <w:t xml:space="preserve"> </w:t>
      </w:r>
      <w:r w:rsidR="00A40F7F">
        <w:t xml:space="preserve">the </w:t>
      </w:r>
      <w:r w:rsidR="00E547F5">
        <w:t>proposed project</w:t>
      </w:r>
      <w:r w:rsidR="002C41C7">
        <w:t xml:space="preserve">.   </w:t>
      </w:r>
    </w:p>
    <w:p w14:paraId="21ECFA9D" w14:textId="77777777" w:rsidR="00B6783B" w:rsidRPr="002D1F52" w:rsidRDefault="00B6783B" w:rsidP="002D1F52">
      <w:pPr>
        <w:pStyle w:val="ListParagraph"/>
        <w:numPr>
          <w:ilvl w:val="0"/>
          <w:numId w:val="23"/>
        </w:numPr>
        <w:spacing w:after="0"/>
        <w:ind w:left="1080" w:hanging="360"/>
        <w:jc w:val="left"/>
      </w:pPr>
      <w:r w:rsidRPr="633C12B2">
        <w:t xml:space="preserve">Quantitative estimates of the annual GHG emission reductions in metric tons of CO2 reduced (CO2e) as a result of the technologies being implemented. </w:t>
      </w:r>
    </w:p>
    <w:p w14:paraId="1B571428" w14:textId="204C0D0C" w:rsidR="00D51305" w:rsidRPr="002D1F52" w:rsidRDefault="00020F78" w:rsidP="002D1F52">
      <w:pPr>
        <w:pStyle w:val="ListParagraph"/>
        <w:numPr>
          <w:ilvl w:val="0"/>
          <w:numId w:val="23"/>
        </w:numPr>
        <w:spacing w:after="0"/>
        <w:ind w:left="1080" w:hanging="360"/>
        <w:jc w:val="left"/>
      </w:pPr>
      <w:r>
        <w:t xml:space="preserve">Quantitative </w:t>
      </w:r>
      <w:r w:rsidR="00512C84">
        <w:t xml:space="preserve">reduction </w:t>
      </w:r>
      <w:r>
        <w:t xml:space="preserve">estimates </w:t>
      </w:r>
      <w:r w:rsidR="00EA4B50">
        <w:t>of electricity usage</w:t>
      </w:r>
      <w:r>
        <w:t xml:space="preserve"> (kWh)</w:t>
      </w:r>
      <w:r w:rsidR="00EA4B50">
        <w:t xml:space="preserve">, energy costs, </w:t>
      </w:r>
      <w:r w:rsidR="00253555">
        <w:t xml:space="preserve">and </w:t>
      </w:r>
      <w:r w:rsidR="00EA4B50">
        <w:t xml:space="preserve">peak load </w:t>
      </w:r>
      <w:r w:rsidR="00B961B3">
        <w:t>and/or shifting (kW)</w:t>
      </w:r>
      <w:r w:rsidR="00253555">
        <w:t xml:space="preserve"> as a result of the technologies being implemented.  </w:t>
      </w:r>
      <w:r w:rsidR="00B12E4C">
        <w:t>Ensure to include</w:t>
      </w:r>
      <w:r w:rsidR="00295A3C">
        <w:t xml:space="preserve"> any </w:t>
      </w:r>
      <w:r w:rsidR="00B12E4C">
        <w:t>infrastructure reliability and resiliency</w:t>
      </w:r>
      <w:r w:rsidR="00360D65">
        <w:t xml:space="preserve"> benefits as well.</w:t>
      </w:r>
      <w:r w:rsidR="00B12E4C">
        <w:t xml:space="preserve"> </w:t>
      </w:r>
    </w:p>
    <w:p w14:paraId="76AD0211" w14:textId="77777777" w:rsidR="009430CA" w:rsidRPr="002D1F52" w:rsidRDefault="009430CA" w:rsidP="002D1F52">
      <w:pPr>
        <w:pStyle w:val="ListParagraph"/>
        <w:numPr>
          <w:ilvl w:val="0"/>
          <w:numId w:val="23"/>
        </w:numPr>
        <w:spacing w:after="0"/>
        <w:ind w:left="1080" w:hanging="360"/>
        <w:jc w:val="left"/>
      </w:pPr>
      <w:r w:rsidRPr="633C12B2">
        <w:t xml:space="preserve">Quantitative estimates of other potential benefits, such as fossil fuel and thermal savings (kWh, Btus, </w:t>
      </w:r>
      <w:proofErr w:type="spellStart"/>
      <w:r w:rsidRPr="633C12B2">
        <w:t>therms</w:t>
      </w:r>
      <w:proofErr w:type="spellEnd"/>
      <w:r w:rsidRPr="633C12B2">
        <w:t>), other quantifiable air emission reductions (e.g., criteria pollutants such as NOx),</w:t>
      </w:r>
      <w:r>
        <w:t xml:space="preserve"> water savings, system resiliency, safety increases,</w:t>
      </w:r>
      <w:r w:rsidRPr="633C12B2">
        <w:t xml:space="preserve"> and any other quantifiable co-benefits</w:t>
      </w:r>
      <w:r w:rsidRPr="002D1F52">
        <w:footnoteReference w:id="2"/>
      </w:r>
      <w:r w:rsidRPr="633C12B2">
        <w:t>.</w:t>
      </w:r>
    </w:p>
    <w:p w14:paraId="66354793" w14:textId="77777777" w:rsidR="00B6783B" w:rsidRPr="002D1F52" w:rsidRDefault="00B6783B" w:rsidP="002D1F52">
      <w:pPr>
        <w:pStyle w:val="ListParagraph"/>
        <w:numPr>
          <w:ilvl w:val="0"/>
          <w:numId w:val="23"/>
        </w:numPr>
        <w:spacing w:after="0"/>
        <w:ind w:left="1080" w:hanging="360"/>
        <w:jc w:val="left"/>
      </w:pPr>
      <w:r w:rsidRPr="633C12B2">
        <w:t>Provide justification for all assumptions and why they are reasonable.</w:t>
      </w:r>
    </w:p>
    <w:p w14:paraId="6F5BB89E" w14:textId="77777777" w:rsidR="007D1597" w:rsidRDefault="007D1597" w:rsidP="002D1F52">
      <w:pPr>
        <w:pStyle w:val="ListParagraph"/>
        <w:numPr>
          <w:ilvl w:val="0"/>
          <w:numId w:val="23"/>
        </w:numPr>
        <w:spacing w:after="0"/>
        <w:ind w:left="1080" w:hanging="360"/>
        <w:jc w:val="left"/>
      </w:pPr>
    </w:p>
    <w:p w14:paraId="276E91F7" w14:textId="7A3C026C" w:rsidR="007D1597" w:rsidRDefault="00B875F6" w:rsidP="00033EFB">
      <w:pPr>
        <w:pStyle w:val="Heading1"/>
        <w:jc w:val="center"/>
        <w:rPr>
          <w:rFonts w:ascii="Arial" w:hAnsi="Arial" w:cs="Arial"/>
          <w:b/>
          <w:bCs/>
          <w:color w:val="auto"/>
          <w:sz w:val="24"/>
          <w:szCs w:val="24"/>
        </w:rPr>
      </w:pPr>
      <w:r w:rsidRPr="00033EFB">
        <w:rPr>
          <w:rFonts w:ascii="Arial" w:hAnsi="Arial" w:cs="Arial"/>
          <w:b/>
          <w:bCs/>
          <w:color w:val="auto"/>
          <w:sz w:val="24"/>
          <w:szCs w:val="24"/>
        </w:rPr>
        <w:lastRenderedPageBreak/>
        <w:t>PROJECT NARRATIVE FORM</w:t>
      </w:r>
    </w:p>
    <w:p w14:paraId="5588B4FE" w14:textId="77777777" w:rsidR="00033EFB" w:rsidRPr="00033EFB" w:rsidRDefault="00033EFB" w:rsidP="00033EFB"/>
    <w:p w14:paraId="2507C6EB" w14:textId="03F927AD" w:rsidR="00B6783B" w:rsidRPr="00802131" w:rsidRDefault="00B6783B" w:rsidP="002D1F52">
      <w:pPr>
        <w:pStyle w:val="ListParagraph"/>
        <w:numPr>
          <w:ilvl w:val="0"/>
          <w:numId w:val="23"/>
        </w:numPr>
        <w:spacing w:after="0"/>
        <w:ind w:left="1080" w:hanging="360"/>
        <w:jc w:val="left"/>
      </w:pPr>
      <w:r w:rsidRPr="00802131">
        <w:t xml:space="preserve">Summarize information in item 3a by completing the </w:t>
      </w:r>
      <w:r w:rsidR="00885F1D" w:rsidRPr="00802131">
        <w:t xml:space="preserve">Food Production Investment Program </w:t>
      </w:r>
      <w:r w:rsidRPr="00802131">
        <w:t xml:space="preserve">Benefits Calculator (Attachment </w:t>
      </w:r>
      <w:r w:rsidR="00804292" w:rsidRPr="00802131">
        <w:t>8</w:t>
      </w:r>
      <w:r w:rsidRPr="00802131">
        <w:t xml:space="preserve">) – the latest FPIP Benefits Calculator Tool is available for download at: </w:t>
      </w:r>
      <w:hyperlink r:id="rId11">
        <w:r w:rsidR="000D1F12" w:rsidRPr="00802131">
          <w:rPr>
            <w:color w:val="0000CC"/>
          </w:rPr>
          <w:t>https://www.caclimateinvestments.ca.gov/tools</w:t>
        </w:r>
      </w:hyperlink>
      <w:r w:rsidRPr="00802131">
        <w:t>.</w:t>
      </w:r>
    </w:p>
    <w:p w14:paraId="3666EA28" w14:textId="77777777" w:rsidR="00B6783B" w:rsidRPr="00B6783B" w:rsidRDefault="00B6783B" w:rsidP="005460FA">
      <w:pPr>
        <w:ind w:left="720"/>
        <w:jc w:val="left"/>
      </w:pPr>
    </w:p>
    <w:p w14:paraId="2531D0A2" w14:textId="0B61A40B" w:rsidR="00B6783B" w:rsidRPr="00B6783B" w:rsidRDefault="00B6783B" w:rsidP="633C12B2">
      <w:pPr>
        <w:pStyle w:val="ListParagraph"/>
        <w:numPr>
          <w:ilvl w:val="0"/>
          <w:numId w:val="28"/>
        </w:numPr>
        <w:jc w:val="left"/>
        <w:rPr>
          <w:color w:val="000000" w:themeColor="text1"/>
        </w:rPr>
      </w:pPr>
      <w:r w:rsidRPr="633C12B2">
        <w:t>What is the ratio of dollars spent to potential GHG emission reductions for facility(</w:t>
      </w:r>
      <w:proofErr w:type="spellStart"/>
      <w:r w:rsidRPr="633C12B2">
        <w:t>ies</w:t>
      </w:r>
      <w:proofErr w:type="spellEnd"/>
      <w:r w:rsidRPr="633C12B2">
        <w:t>)? This ratio should be the</w:t>
      </w:r>
      <w:r w:rsidRPr="633C12B2" w:rsidDel="00423282">
        <w:t xml:space="preserve"> </w:t>
      </w:r>
      <w:r w:rsidRPr="633C12B2">
        <w:t>request</w:t>
      </w:r>
      <w:r w:rsidR="00423282">
        <w:t>ed</w:t>
      </w:r>
      <w:r w:rsidRPr="633C12B2">
        <w:t xml:space="preserve"> amount (excluding match funds) from Attachment 1 divided by the estimates of GHG emissions. Show all assumptions and calculations. </w:t>
      </w:r>
    </w:p>
    <w:p w14:paraId="031D9100" w14:textId="77777777" w:rsidR="00B6783B" w:rsidRPr="00B6783B" w:rsidRDefault="00B6783B" w:rsidP="005460FA">
      <w:pPr>
        <w:ind w:left="720"/>
        <w:jc w:val="left"/>
      </w:pPr>
    </w:p>
    <w:p w14:paraId="20505EAE" w14:textId="3BDF02AD" w:rsidR="009430CA" w:rsidRPr="006778D9" w:rsidRDefault="00B6783B" w:rsidP="005460FA">
      <w:pPr>
        <w:pStyle w:val="ListParagraph"/>
        <w:numPr>
          <w:ilvl w:val="0"/>
          <w:numId w:val="28"/>
        </w:numPr>
        <w:jc w:val="left"/>
        <w:rPr>
          <w:color w:val="000000" w:themeColor="text1"/>
        </w:rPr>
      </w:pPr>
      <w:r w:rsidRPr="633C12B2">
        <w:t>What is the timeframe, assumptions, and calculations for the estimated benefits, and explain why they are reasonable</w:t>
      </w:r>
      <w:r w:rsidR="009430CA">
        <w:t>.</w:t>
      </w:r>
      <w:r w:rsidRPr="633C12B2">
        <w:t xml:space="preserve"> Provide all calculations and summarize results in Attachment </w:t>
      </w:r>
      <w:r w:rsidR="00804292">
        <w:t>8</w:t>
      </w:r>
      <w:r w:rsidRPr="633C12B2">
        <w:t>.</w:t>
      </w:r>
    </w:p>
    <w:p w14:paraId="00BC6740" w14:textId="77777777" w:rsidR="00617BE1" w:rsidRPr="006778D9" w:rsidRDefault="00617BE1" w:rsidP="005460FA">
      <w:pPr>
        <w:pStyle w:val="ListParagraph"/>
        <w:jc w:val="left"/>
        <w:rPr>
          <w:color w:val="000000" w:themeColor="text1"/>
        </w:rPr>
      </w:pPr>
    </w:p>
    <w:p w14:paraId="35B87710" w14:textId="6C6143C8" w:rsidR="00617BE1" w:rsidRPr="006778D9" w:rsidRDefault="00FD6014" w:rsidP="005460FA">
      <w:pPr>
        <w:pStyle w:val="ListParagraph"/>
        <w:numPr>
          <w:ilvl w:val="0"/>
          <w:numId w:val="28"/>
        </w:numPr>
        <w:spacing w:after="0"/>
        <w:jc w:val="left"/>
        <w:rPr>
          <w:b/>
          <w:bCs/>
          <w:color w:val="000000" w:themeColor="text1"/>
        </w:rPr>
      </w:pPr>
      <w:r w:rsidRPr="74526D7E">
        <w:rPr>
          <w:b/>
          <w:bCs/>
          <w:color w:val="000000" w:themeColor="text1"/>
        </w:rPr>
        <w:t xml:space="preserve">If required </w:t>
      </w:r>
      <w:r w:rsidR="00C93055" w:rsidRPr="74526D7E">
        <w:rPr>
          <w:b/>
          <w:bCs/>
          <w:color w:val="000000" w:themeColor="text1"/>
        </w:rPr>
        <w:t xml:space="preserve">in </w:t>
      </w:r>
      <w:r w:rsidRPr="74526D7E">
        <w:rPr>
          <w:b/>
          <w:bCs/>
          <w:color w:val="000000" w:themeColor="text1"/>
        </w:rPr>
        <w:t xml:space="preserve">the technology </w:t>
      </w:r>
      <w:r w:rsidR="00763D07" w:rsidRPr="74526D7E">
        <w:rPr>
          <w:b/>
          <w:bCs/>
          <w:color w:val="000000" w:themeColor="text1"/>
        </w:rPr>
        <w:t>de</w:t>
      </w:r>
      <w:r w:rsidR="007609E8" w:rsidRPr="74526D7E">
        <w:rPr>
          <w:b/>
          <w:bCs/>
          <w:color w:val="000000" w:themeColor="text1"/>
        </w:rPr>
        <w:t xml:space="preserve">scription </w:t>
      </w:r>
      <w:r w:rsidR="00CD6E1E" w:rsidRPr="74526D7E">
        <w:rPr>
          <w:b/>
          <w:bCs/>
          <w:color w:val="000000" w:themeColor="text1"/>
        </w:rPr>
        <w:t xml:space="preserve">column </w:t>
      </w:r>
      <w:r w:rsidR="0029552E" w:rsidRPr="74526D7E">
        <w:rPr>
          <w:b/>
          <w:bCs/>
          <w:color w:val="000000" w:themeColor="text1"/>
        </w:rPr>
        <w:t>in</w:t>
      </w:r>
      <w:r w:rsidR="00763D07" w:rsidRPr="74526D7E">
        <w:rPr>
          <w:b/>
          <w:bCs/>
          <w:color w:val="000000" w:themeColor="text1"/>
        </w:rPr>
        <w:t xml:space="preserve"> </w:t>
      </w:r>
      <w:r w:rsidR="00CF6433" w:rsidRPr="74526D7E">
        <w:rPr>
          <w:b/>
          <w:bCs/>
          <w:color w:val="000000" w:themeColor="text1"/>
        </w:rPr>
        <w:t>Section II.B.2</w:t>
      </w:r>
      <w:r w:rsidR="0029552E" w:rsidRPr="74526D7E">
        <w:rPr>
          <w:b/>
          <w:bCs/>
          <w:color w:val="000000" w:themeColor="text1"/>
        </w:rPr>
        <w:t>,</w:t>
      </w:r>
      <w:r w:rsidR="00CF6433" w:rsidRPr="74526D7E">
        <w:rPr>
          <w:b/>
          <w:bCs/>
          <w:color w:val="000000" w:themeColor="text1"/>
        </w:rPr>
        <w:t xml:space="preserve"> provide </w:t>
      </w:r>
      <w:r w:rsidR="007609E8" w:rsidRPr="74526D7E">
        <w:rPr>
          <w:b/>
          <w:bCs/>
          <w:color w:val="000000" w:themeColor="text1"/>
        </w:rPr>
        <w:t xml:space="preserve">the requested information, such as, </w:t>
      </w:r>
      <w:r w:rsidR="0008464D" w:rsidRPr="74526D7E">
        <w:rPr>
          <w:b/>
          <w:bCs/>
          <w:color w:val="000000" w:themeColor="text1"/>
        </w:rPr>
        <w:t>an economics/costs plan</w:t>
      </w:r>
      <w:r w:rsidR="00410B68" w:rsidRPr="74526D7E">
        <w:rPr>
          <w:b/>
          <w:bCs/>
          <w:color w:val="000000" w:themeColor="text1"/>
        </w:rPr>
        <w:t xml:space="preserve"> with the required detail</w:t>
      </w:r>
      <w:r w:rsidR="0008464D" w:rsidRPr="74526D7E">
        <w:rPr>
          <w:b/>
          <w:bCs/>
          <w:color w:val="000000" w:themeColor="text1"/>
        </w:rPr>
        <w:t>.</w:t>
      </w:r>
    </w:p>
    <w:p w14:paraId="6D19FCAE" w14:textId="77777777" w:rsidR="008B4D47" w:rsidRPr="00E45742" w:rsidRDefault="008B4D47" w:rsidP="005460FA">
      <w:pPr>
        <w:jc w:val="left"/>
      </w:pPr>
    </w:p>
    <w:p w14:paraId="18FF9ED1" w14:textId="3DE66A91" w:rsidR="00E45742" w:rsidRPr="005460FA" w:rsidRDefault="00061E35" w:rsidP="005460FA">
      <w:pPr>
        <w:pStyle w:val="ListParagraph"/>
        <w:numPr>
          <w:ilvl w:val="0"/>
          <w:numId w:val="43"/>
        </w:numPr>
        <w:spacing w:after="0"/>
        <w:jc w:val="left"/>
        <w:rPr>
          <w:b/>
        </w:rPr>
      </w:pPr>
      <w:r w:rsidRPr="005460FA">
        <w:rPr>
          <w:b/>
        </w:rPr>
        <w:t>Market Potential and Information Sharing</w:t>
      </w:r>
    </w:p>
    <w:p w14:paraId="217C784B" w14:textId="38EF1057" w:rsidR="00E45742" w:rsidRDefault="00E45742" w:rsidP="005460FA">
      <w:pPr>
        <w:jc w:val="left"/>
        <w:rPr>
          <w:rFonts w:eastAsia="Arial"/>
        </w:rPr>
      </w:pPr>
    </w:p>
    <w:p w14:paraId="5CAA6C3D" w14:textId="31E655E8" w:rsidR="00602A35" w:rsidRPr="00602A35" w:rsidRDefault="00602A35" w:rsidP="005460FA">
      <w:pPr>
        <w:pStyle w:val="ListParagraph"/>
        <w:numPr>
          <w:ilvl w:val="0"/>
          <w:numId w:val="31"/>
        </w:numPr>
        <w:jc w:val="left"/>
        <w:rPr>
          <w:color w:val="000000" w:themeColor="text1"/>
        </w:rPr>
      </w:pPr>
      <w:r w:rsidRPr="633C12B2">
        <w:t>What are the other industrial sectors/facilities in California that can use the technology(</w:t>
      </w:r>
      <w:proofErr w:type="spellStart"/>
      <w:r w:rsidRPr="633C12B2">
        <w:t>ies</w:t>
      </w:r>
      <w:proofErr w:type="spellEnd"/>
      <w:r w:rsidRPr="633C12B2">
        <w:t>) being funded, including size and penetration or deployment rates, and underlying assumptions, timeline</w:t>
      </w:r>
      <w:r w:rsidR="004131D2">
        <w:t>,</w:t>
      </w:r>
      <w:r w:rsidRPr="633C12B2">
        <w:t xml:space="preserve"> and assumptions used to support the estimates of market potential?</w:t>
      </w:r>
    </w:p>
    <w:p w14:paraId="064BCE9D" w14:textId="6199B64C" w:rsidR="00BA7675" w:rsidRPr="006778D9" w:rsidRDefault="00602A35" w:rsidP="005460FA">
      <w:pPr>
        <w:pStyle w:val="ListParagraph"/>
        <w:numPr>
          <w:ilvl w:val="0"/>
          <w:numId w:val="31"/>
        </w:numPr>
        <w:jc w:val="left"/>
        <w:rPr>
          <w:color w:val="000000" w:themeColor="text1"/>
        </w:rPr>
      </w:pPr>
      <w:r>
        <w:t>Explain how the knowledge gained from the project will be shared with others.</w:t>
      </w:r>
      <w:r w:rsidR="00380198">
        <w:t xml:space="preserve"> </w:t>
      </w:r>
    </w:p>
    <w:p w14:paraId="21F0EF1B" w14:textId="41E6A121" w:rsidR="00BA7675" w:rsidRPr="006778D9" w:rsidRDefault="00C1425B" w:rsidP="005460FA">
      <w:pPr>
        <w:pStyle w:val="ListParagraph"/>
        <w:numPr>
          <w:ilvl w:val="0"/>
          <w:numId w:val="31"/>
        </w:numPr>
        <w:spacing w:after="0"/>
        <w:jc w:val="left"/>
        <w:rPr>
          <w:color w:val="000000" w:themeColor="text1"/>
        </w:rPr>
      </w:pPr>
      <w:r>
        <w:t>Discuss</w:t>
      </w:r>
      <w:r w:rsidR="00695967">
        <w:t xml:space="preserve"> </w:t>
      </w:r>
      <w:r w:rsidR="0084191C">
        <w:t xml:space="preserve">how </w:t>
      </w:r>
      <w:r w:rsidR="005D67FB">
        <w:t xml:space="preserve">the facility </w:t>
      </w:r>
      <w:r>
        <w:t xml:space="preserve">has </w:t>
      </w:r>
      <w:r w:rsidR="00D85298">
        <w:t xml:space="preserve">previously shared </w:t>
      </w:r>
      <w:r w:rsidR="00695967">
        <w:t xml:space="preserve">information </w:t>
      </w:r>
      <w:r w:rsidR="00D85298">
        <w:t xml:space="preserve">on </w:t>
      </w:r>
      <w:r w:rsidR="0078143A">
        <w:t>energy projects implemented with food processors</w:t>
      </w:r>
      <w:r w:rsidR="009E281C">
        <w:t>,</w:t>
      </w:r>
      <w:r w:rsidR="0078143A">
        <w:t xml:space="preserve"> such as </w:t>
      </w:r>
      <w:r w:rsidR="00D020E9">
        <w:t xml:space="preserve">at </w:t>
      </w:r>
      <w:r w:rsidR="0078143A">
        <w:t xml:space="preserve">meetings and workshops. </w:t>
      </w:r>
    </w:p>
    <w:p w14:paraId="1F51F4A2" w14:textId="77777777" w:rsidR="00061E35" w:rsidRDefault="00061E35" w:rsidP="005460FA">
      <w:pPr>
        <w:jc w:val="left"/>
      </w:pPr>
    </w:p>
    <w:p w14:paraId="26229D6E" w14:textId="3302CDF2" w:rsidR="00E45742" w:rsidRPr="005460FA" w:rsidRDefault="00921751" w:rsidP="005460FA">
      <w:pPr>
        <w:pStyle w:val="ListParagraph"/>
        <w:numPr>
          <w:ilvl w:val="0"/>
          <w:numId w:val="43"/>
        </w:numPr>
        <w:spacing w:after="0"/>
        <w:jc w:val="left"/>
        <w:rPr>
          <w:rFonts w:eastAsia="Arial"/>
          <w:b/>
        </w:rPr>
      </w:pPr>
      <w:r w:rsidRPr="005460FA">
        <w:rPr>
          <w:b/>
        </w:rPr>
        <w:t>California-Based Vendors</w:t>
      </w:r>
    </w:p>
    <w:p w14:paraId="18FE4FBE" w14:textId="77777777" w:rsidR="00E45742" w:rsidRPr="00E45742" w:rsidRDefault="00E45742" w:rsidP="005460FA">
      <w:pPr>
        <w:jc w:val="left"/>
      </w:pPr>
    </w:p>
    <w:p w14:paraId="4D177A49" w14:textId="77777777" w:rsidR="00921751" w:rsidRPr="008B51BD" w:rsidRDefault="00921751" w:rsidP="00E71FFA">
      <w:pPr>
        <w:pStyle w:val="ListParagraph"/>
        <w:keepNext/>
        <w:keepLines/>
        <w:numPr>
          <w:ilvl w:val="0"/>
          <w:numId w:val="47"/>
        </w:numPr>
        <w:ind w:left="720"/>
        <w:jc w:val="left"/>
        <w:rPr>
          <w:color w:val="000000" w:themeColor="text1"/>
        </w:rPr>
      </w:pPr>
      <w:r w:rsidRPr="633C12B2">
        <w:t>Discuss whether the equipment listed in Attachment 5 will be purchased from a California-based vendor, including the following:</w:t>
      </w:r>
    </w:p>
    <w:p w14:paraId="18BB17DE" w14:textId="77777777" w:rsidR="00921751" w:rsidRPr="008B51BD" w:rsidRDefault="00921751" w:rsidP="00E71FFA">
      <w:pPr>
        <w:pStyle w:val="ListParagraph"/>
        <w:numPr>
          <w:ilvl w:val="0"/>
          <w:numId w:val="48"/>
        </w:numPr>
        <w:spacing w:after="0"/>
        <w:jc w:val="left"/>
        <w:rPr>
          <w:color w:val="000000" w:themeColor="text1"/>
        </w:rPr>
      </w:pPr>
      <w:r w:rsidRPr="633C12B2">
        <w:t>Estimated equipment cost from California-based vendors</w:t>
      </w:r>
    </w:p>
    <w:p w14:paraId="5C8F4EDA" w14:textId="77777777" w:rsidR="00921751" w:rsidRPr="008B51BD" w:rsidRDefault="00921751" w:rsidP="00E71FFA">
      <w:pPr>
        <w:pStyle w:val="ListParagraph"/>
        <w:numPr>
          <w:ilvl w:val="0"/>
          <w:numId w:val="48"/>
        </w:numPr>
        <w:spacing w:after="0"/>
        <w:jc w:val="left"/>
        <w:rPr>
          <w:color w:val="000000" w:themeColor="text1"/>
        </w:rPr>
      </w:pPr>
      <w:r w:rsidRPr="633C12B2">
        <w:t>Total equipment cost (California and non-California-based vendors)</w:t>
      </w:r>
    </w:p>
    <w:p w14:paraId="5C03FE9D" w14:textId="204BBCD5" w:rsidR="009430CA" w:rsidRDefault="009430CA" w:rsidP="005460FA">
      <w:pPr>
        <w:jc w:val="left"/>
        <w:rPr>
          <w:b/>
        </w:rPr>
      </w:pPr>
    </w:p>
    <w:p w14:paraId="1497EB28" w14:textId="674271F6" w:rsidR="009430CA" w:rsidRPr="009C13E6" w:rsidRDefault="009430CA" w:rsidP="005460FA">
      <w:pPr>
        <w:pStyle w:val="ListParagraph"/>
        <w:numPr>
          <w:ilvl w:val="0"/>
          <w:numId w:val="43"/>
        </w:numPr>
        <w:spacing w:after="0"/>
        <w:jc w:val="left"/>
        <w:rPr>
          <w:b/>
        </w:rPr>
      </w:pPr>
      <w:r w:rsidRPr="009C13E6">
        <w:rPr>
          <w:b/>
        </w:rPr>
        <w:t>Priority Populations</w:t>
      </w:r>
    </w:p>
    <w:p w14:paraId="324071AE" w14:textId="073CDDE6" w:rsidR="00061E35" w:rsidRPr="00FD4970" w:rsidRDefault="00061E35" w:rsidP="005460FA">
      <w:pPr>
        <w:jc w:val="left"/>
        <w:rPr>
          <w:rFonts w:eastAsia="Arial"/>
          <w:b/>
        </w:rPr>
      </w:pPr>
    </w:p>
    <w:p w14:paraId="6D71A59A" w14:textId="525F3E4F" w:rsidR="00CD5CB9" w:rsidRPr="008B51BD" w:rsidRDefault="00CD5CB9" w:rsidP="005460FA">
      <w:pPr>
        <w:pStyle w:val="ListParagraph"/>
        <w:ind w:left="360"/>
        <w:jc w:val="left"/>
        <w:rPr>
          <w:color w:val="000000" w:themeColor="text1"/>
        </w:rPr>
      </w:pPr>
      <w:r w:rsidRPr="633C12B2">
        <w:t xml:space="preserve">Explain how the project(s) meet the requirements of Section III.C.2.a in the Solicitation Manual for priority populations. All </w:t>
      </w:r>
      <w:r w:rsidR="0048670D">
        <w:t>facilities</w:t>
      </w:r>
      <w:r w:rsidRPr="633C12B2">
        <w:t xml:space="preserve"> listed in the application must meet the requirements for priority populations in order to get points for </w:t>
      </w:r>
      <w:r w:rsidR="008B51BD" w:rsidRPr="633C12B2">
        <w:t>this criterion</w:t>
      </w:r>
      <w:r w:rsidRPr="633C12B2">
        <w:t xml:space="preserve">. Complete the following for each </w:t>
      </w:r>
      <w:r w:rsidR="00B97211">
        <w:t>facility</w:t>
      </w:r>
      <w:r w:rsidRPr="633C12B2">
        <w:t xml:space="preserve"> in</w:t>
      </w:r>
      <w:r w:rsidRPr="633C12B2" w:rsidDel="00B97211">
        <w:t xml:space="preserve"> </w:t>
      </w:r>
      <w:r w:rsidR="00B97211">
        <w:t xml:space="preserve">the </w:t>
      </w:r>
      <w:r w:rsidRPr="633C12B2">
        <w:t>application:</w:t>
      </w:r>
    </w:p>
    <w:p w14:paraId="4000CDB2" w14:textId="1AA77BFE" w:rsidR="00CD5CB9" w:rsidRPr="001437C9" w:rsidRDefault="00CD5CB9" w:rsidP="00703762">
      <w:pPr>
        <w:pStyle w:val="ListParagraph"/>
        <w:numPr>
          <w:ilvl w:val="0"/>
          <w:numId w:val="44"/>
        </w:numPr>
        <w:ind w:left="720" w:hanging="360"/>
        <w:jc w:val="left"/>
        <w:rPr>
          <w:color w:val="00B050"/>
          <w:highlight w:val="yellow"/>
        </w:rPr>
      </w:pPr>
      <w:r w:rsidRPr="633C12B2">
        <w:t>Step 1: Identify the Priority Population</w:t>
      </w:r>
      <w:r w:rsidR="00320A75" w:rsidRPr="00320A75">
        <w:t>. The entire project must be located within the priority population</w:t>
      </w:r>
      <w:r w:rsidRPr="633C12B2">
        <w:t>(s</w:t>
      </w:r>
      <w:r w:rsidR="00320A75" w:rsidRPr="00320A75">
        <w:t xml:space="preserve">) that benefit from the project. Visit the California Climate Investment Resources Portal for the Priority Populations Map at </w:t>
      </w:r>
      <w:hyperlink r:id="rId12" w:anchor="map" w:history="1">
        <w:r w:rsidR="00320A75" w:rsidRPr="005D48D5">
          <w:rPr>
            <w:rStyle w:val="Hyperlink"/>
            <w:rFonts w:cs="Arial"/>
            <w:color w:val="0000CC"/>
          </w:rPr>
          <w:t>www.caclimateinvestments.ca.gov/resource-portal-priority-populations/#map</w:t>
        </w:r>
      </w:hyperlink>
      <w:r w:rsidR="00320A75" w:rsidRPr="005D48D5">
        <w:t>.</w:t>
      </w:r>
    </w:p>
    <w:p w14:paraId="390531F5" w14:textId="264C881B" w:rsidR="00A24B0C" w:rsidRDefault="00CD5CB9" w:rsidP="009C3E29">
      <w:pPr>
        <w:pStyle w:val="ListParagraph"/>
        <w:numPr>
          <w:ilvl w:val="0"/>
          <w:numId w:val="44"/>
        </w:numPr>
        <w:ind w:left="720" w:hanging="360"/>
        <w:jc w:val="left"/>
      </w:pPr>
      <w:r w:rsidRPr="004325FE">
        <w:t>Step</w:t>
      </w:r>
      <w:r w:rsidRPr="633C12B2">
        <w:t xml:space="preserve"> 2:  </w:t>
      </w:r>
      <w:r w:rsidR="00A24B0C">
        <w:t xml:space="preserve">Identify a Need. The project must identify an important community need for the priority population. The community needs for the population identified in Step 1 by one of the following methods: </w:t>
      </w:r>
    </w:p>
    <w:p w14:paraId="05D04F5C" w14:textId="77777777" w:rsidR="00F1261C" w:rsidRDefault="00A24B0C" w:rsidP="00663D76">
      <w:pPr>
        <w:pStyle w:val="ListParagraph"/>
        <w:numPr>
          <w:ilvl w:val="1"/>
          <w:numId w:val="23"/>
        </w:numPr>
        <w:spacing w:after="0"/>
        <w:ind w:left="1080"/>
        <w:jc w:val="left"/>
      </w:pPr>
      <w:r>
        <w:lastRenderedPageBreak/>
        <w:t xml:space="preserve">Engage </w:t>
      </w:r>
      <w:r w:rsidR="00A25DF6">
        <w:t xml:space="preserve">with </w:t>
      </w:r>
      <w:r>
        <w:t>local residents and community groups in meetings, workshops, or other opportunities as part of the planning process to identify community or household needs, and document how the engagement informed the design and/or selection of projects to address those needs.</w:t>
      </w:r>
    </w:p>
    <w:p w14:paraId="3F5609EF" w14:textId="77777777" w:rsidR="00F1261C" w:rsidRDefault="00A24B0C" w:rsidP="00663D76">
      <w:pPr>
        <w:pStyle w:val="ListParagraph"/>
        <w:numPr>
          <w:ilvl w:val="1"/>
          <w:numId w:val="23"/>
        </w:numPr>
        <w:spacing w:after="0"/>
        <w:ind w:left="1080"/>
        <w:jc w:val="left"/>
      </w:pPr>
      <w:r>
        <w:t>Receive documentation of broad support from local community-based organizations and/or residents (e.g., letters, emails) identifying a need that the project addresses or confirm the project furthers the goals identified in a local plan or initiative designed to address local needs (e.g., regional sustainability plan, local transit agency plan, community needs assessment) that was developed through, or as a result of, a robust community engagement process.</w:t>
      </w:r>
    </w:p>
    <w:p w14:paraId="3967A595" w14:textId="5BB84625" w:rsidR="00A24B0C" w:rsidRDefault="00A24B0C" w:rsidP="00663D76">
      <w:pPr>
        <w:pStyle w:val="ListParagraph"/>
        <w:numPr>
          <w:ilvl w:val="1"/>
          <w:numId w:val="23"/>
        </w:numPr>
        <w:spacing w:after="0"/>
        <w:ind w:left="1080"/>
        <w:jc w:val="left"/>
      </w:pPr>
      <w:r>
        <w:t xml:space="preserve">Refer to one of the following tools provided at </w:t>
      </w:r>
      <w:hyperlink r:id="rId13" w:anchor="step2" w:history="1">
        <w:r w:rsidR="00F1261C" w:rsidRPr="00663D76">
          <w:rPr>
            <w:rStyle w:val="Hyperlink"/>
            <w:rFonts w:cs="Arial"/>
          </w:rPr>
          <w:t>https://www.caclimateinvestments.ca.gov/benefit-assessment-guide/#step2</w:t>
        </w:r>
      </w:hyperlink>
      <w:r w:rsidRPr="00663D76">
        <w:t>,</w:t>
      </w:r>
      <w:r>
        <w:t xml:space="preserve"> and confirm that the project will reduce the impacts related to at least one of the factors or indicators:</w:t>
      </w:r>
    </w:p>
    <w:p w14:paraId="584811A1" w14:textId="77777777" w:rsidR="00A24B0C" w:rsidRDefault="00A24B0C" w:rsidP="00663D76">
      <w:pPr>
        <w:pStyle w:val="ListParagraph"/>
        <w:numPr>
          <w:ilvl w:val="2"/>
          <w:numId w:val="23"/>
        </w:numPr>
        <w:spacing w:after="0"/>
        <w:ind w:left="1440"/>
        <w:jc w:val="left"/>
      </w:pPr>
      <w:proofErr w:type="spellStart"/>
      <w:r>
        <w:t>CalEnviroScreen</w:t>
      </w:r>
      <w:proofErr w:type="spellEnd"/>
      <w:r>
        <w:t xml:space="preserve"> 4.0 to identify communities disproportionately burdened by multiple sources of pollution and with population characteristics that make them more sensitive to </w:t>
      </w:r>
      <w:proofErr w:type="gramStart"/>
      <w:r>
        <w:t>pollution, and</w:t>
      </w:r>
      <w:proofErr w:type="gramEnd"/>
      <w:r>
        <w:t xml:space="preserve"> confirm that the project will reduce the impacts of at least one of the individual factors that are most impacting an identified disadvantaged or low-income community (i.e., factors that score at or above the 75th percentile).</w:t>
      </w:r>
    </w:p>
    <w:p w14:paraId="5FD938C9" w14:textId="77777777" w:rsidR="00A24B0C" w:rsidRDefault="00A24B0C" w:rsidP="00663D76">
      <w:pPr>
        <w:pStyle w:val="ListParagraph"/>
        <w:numPr>
          <w:ilvl w:val="2"/>
          <w:numId w:val="23"/>
        </w:numPr>
        <w:spacing w:after="0"/>
        <w:ind w:left="1440"/>
        <w:jc w:val="left"/>
      </w:pPr>
      <w:r>
        <w:t>California Health Places Index, a data and policy platform created to advance health equity through open and accessible data. Users can evaluate project areas for vulnerabilities or ways projects can benefit priority populations. Look at the individual indicators that are most impacting an identified priority population (i.e., indicators that score 25 or below on the Healthy Place Index Percentile Ranking) and confirm that the project will reduce the impacts of at least one of those indicators.</w:t>
      </w:r>
    </w:p>
    <w:p w14:paraId="20FAEDCE" w14:textId="77777777" w:rsidR="00CD5CB9" w:rsidRPr="008B51BD" w:rsidRDefault="00CD5CB9" w:rsidP="00663D76">
      <w:pPr>
        <w:jc w:val="left"/>
      </w:pPr>
    </w:p>
    <w:p w14:paraId="58A20ED2" w14:textId="77777777" w:rsidR="005A667E" w:rsidRDefault="00CD5CB9" w:rsidP="00815AF4">
      <w:pPr>
        <w:pStyle w:val="ListParagraph"/>
        <w:numPr>
          <w:ilvl w:val="0"/>
          <w:numId w:val="23"/>
        </w:numPr>
        <w:ind w:left="1080" w:hanging="360"/>
        <w:jc w:val="left"/>
      </w:pPr>
      <w:r w:rsidRPr="633C12B2">
        <w:t xml:space="preserve">Step 3: Provide a Benefit. </w:t>
      </w:r>
      <w:r w:rsidR="005A667E">
        <w:t>The project must provide one of the direct, meaningful, and assured benefits. The benefit must be to the priority population identified in Step 1 and must directly address the need identified in Step 2.</w:t>
      </w:r>
      <w:r w:rsidRPr="633C12B2">
        <w:t xml:space="preserve"> Identify at least one direct, meaningful, and assured benefit that the project provides to priority populations. </w:t>
      </w:r>
      <w:r w:rsidR="005A667E">
        <w:t>Projects must meet at least one of the following benefit criteria:</w:t>
      </w:r>
    </w:p>
    <w:p w14:paraId="0D8C7A59" w14:textId="77777777" w:rsidR="006903BC" w:rsidRDefault="005A667E" w:rsidP="005460FA">
      <w:pPr>
        <w:pStyle w:val="ListParagraph"/>
        <w:numPr>
          <w:ilvl w:val="0"/>
          <w:numId w:val="45"/>
        </w:numPr>
        <w:spacing w:after="0"/>
        <w:ind w:left="1800" w:hanging="360"/>
        <w:jc w:val="left"/>
      </w:pPr>
      <w:r>
        <w:t>Project provides direct energy cost savings or reduces energy cost burden to priority population(s).</w:t>
      </w:r>
    </w:p>
    <w:p w14:paraId="326450C6" w14:textId="77777777" w:rsidR="006903BC" w:rsidRDefault="005A667E" w:rsidP="005460FA">
      <w:pPr>
        <w:pStyle w:val="ListParagraph"/>
        <w:numPr>
          <w:ilvl w:val="0"/>
          <w:numId w:val="45"/>
        </w:numPr>
        <w:spacing w:after="0"/>
        <w:ind w:left="1800" w:hanging="360"/>
        <w:jc w:val="left"/>
      </w:pPr>
      <w:r>
        <w:t>Project reduces on-site criteria air pollutant or toxic air contaminant emissions through the reduction of fossil fuel consumption.</w:t>
      </w:r>
    </w:p>
    <w:p w14:paraId="10382A97" w14:textId="49A3F7C0" w:rsidR="005A667E" w:rsidRDefault="005A667E" w:rsidP="005460FA">
      <w:pPr>
        <w:pStyle w:val="ListParagraph"/>
        <w:numPr>
          <w:ilvl w:val="0"/>
          <w:numId w:val="45"/>
        </w:numPr>
        <w:spacing w:after="0"/>
        <w:ind w:left="1800" w:hanging="360"/>
        <w:jc w:val="left"/>
      </w:pPr>
      <w:r>
        <w:t>Project improves energy or community resilience or provides grid outage mitigation.</w:t>
      </w:r>
    </w:p>
    <w:p w14:paraId="2B6518EA" w14:textId="39878CBB" w:rsidR="00DD54E1" w:rsidRDefault="00DD54E1" w:rsidP="00815AF4">
      <w:pPr>
        <w:pStyle w:val="ListParagraph"/>
        <w:numPr>
          <w:ilvl w:val="0"/>
          <w:numId w:val="45"/>
        </w:numPr>
        <w:ind w:left="1800" w:hanging="360"/>
        <w:jc w:val="left"/>
      </w:pPr>
      <w:r w:rsidRPr="00DD54E1">
        <w:t>Project provides increased access to clean and reliable energy</w:t>
      </w:r>
    </w:p>
    <w:p w14:paraId="35323D87" w14:textId="0B36C323" w:rsidR="0041777C" w:rsidRDefault="00643092" w:rsidP="005460FA">
      <w:pPr>
        <w:ind w:left="360"/>
        <w:jc w:val="left"/>
      </w:pPr>
      <w:r w:rsidRPr="00643092">
        <w:t xml:space="preserve">For applications with multiple locations, the applicant must address and discuss each of the three steps for each location, along with the amount of CEC funds to be spent in each location. Preference points will be awarded only if all facilities identified in the application meet the requirements indicated in CARB guidance, which is posted at the following: </w:t>
      </w:r>
      <w:hyperlink r:id="rId14" w:history="1">
        <w:r w:rsidR="00274DBF" w:rsidRPr="00300304">
          <w:rPr>
            <w:rStyle w:val="Hyperlink"/>
            <w:rFonts w:cs="Arial"/>
          </w:rPr>
          <w:t>www.arb.ca.gov/cci-fundingguidelines</w:t>
        </w:r>
      </w:hyperlink>
      <w:r w:rsidRPr="00300304">
        <w:t>.</w:t>
      </w:r>
      <w:r w:rsidRPr="00643092">
        <w:t xml:space="preserve"> No preference points will be awarded if any facility fails to meet the requirements.</w:t>
      </w:r>
    </w:p>
    <w:p w14:paraId="47838C48" w14:textId="7352E571" w:rsidR="00061E35" w:rsidRPr="00061E35" w:rsidRDefault="00061E35" w:rsidP="005460FA">
      <w:pPr>
        <w:ind w:left="720"/>
        <w:jc w:val="left"/>
      </w:pPr>
    </w:p>
    <w:p w14:paraId="4E39263F" w14:textId="594871BA" w:rsidR="009430CA" w:rsidRPr="005460FA" w:rsidRDefault="009430CA" w:rsidP="00C26CBA">
      <w:pPr>
        <w:pStyle w:val="ListParagraph"/>
        <w:keepNext/>
        <w:numPr>
          <w:ilvl w:val="0"/>
          <w:numId w:val="43"/>
        </w:numPr>
        <w:tabs>
          <w:tab w:val="left" w:pos="1440"/>
        </w:tabs>
        <w:spacing w:after="0"/>
        <w:jc w:val="left"/>
        <w:rPr>
          <w:b/>
        </w:rPr>
      </w:pPr>
      <w:r w:rsidRPr="005460FA">
        <w:rPr>
          <w:b/>
        </w:rPr>
        <w:lastRenderedPageBreak/>
        <w:t>Electric Grid Benefits</w:t>
      </w:r>
    </w:p>
    <w:p w14:paraId="4B89A7D3" w14:textId="77777777" w:rsidR="009430CA" w:rsidRDefault="009430CA" w:rsidP="00C26CBA">
      <w:pPr>
        <w:keepNext/>
        <w:jc w:val="left"/>
        <w:rPr>
          <w:b/>
        </w:rPr>
      </w:pPr>
    </w:p>
    <w:p w14:paraId="545F99C4" w14:textId="0E189176" w:rsidR="00F85B0F" w:rsidRDefault="002F4D64" w:rsidP="00C26CBA">
      <w:pPr>
        <w:pStyle w:val="ListParagraph"/>
        <w:keepNext/>
        <w:ind w:left="360"/>
        <w:jc w:val="left"/>
      </w:pPr>
      <w:r>
        <w:t>Explain how the project(s) meet the requirements of Section III.C.2.</w:t>
      </w:r>
      <w:r w:rsidR="002956DB">
        <w:t>c</w:t>
      </w:r>
      <w:r>
        <w:t xml:space="preserve"> in the Solicitation Manual to benefit</w:t>
      </w:r>
      <w:r w:rsidR="009430CA">
        <w:t xml:space="preserve"> California’s electrical grid.  This can be shown by </w:t>
      </w:r>
      <w:r w:rsidR="00117A75">
        <w:t xml:space="preserve">measures </w:t>
      </w:r>
      <w:r w:rsidR="00125353">
        <w:t>to reduce annual electricity (kilowatt-hour) during peak periods, impact energy costs, reduce peak load and/or result in shedding/shifting (demand response) load to off</w:t>
      </w:r>
      <w:r w:rsidR="00274DBF">
        <w:t>-</w:t>
      </w:r>
      <w:r w:rsidR="00125353">
        <w:t xml:space="preserve">peak periods, </w:t>
      </w:r>
      <w:r w:rsidR="0037301D">
        <w:t xml:space="preserve">and </w:t>
      </w:r>
      <w:r w:rsidR="00125353">
        <w:t>improvements to</w:t>
      </w:r>
      <w:r w:rsidR="00EA6CFF">
        <w:t xml:space="preserve"> grid</w:t>
      </w:r>
      <w:r w:rsidR="00125353">
        <w:t xml:space="preserve"> infrastructure resiliency and reliability. State the timeframe, assumptions</w:t>
      </w:r>
      <w:r w:rsidR="003A5FEB">
        <w:t xml:space="preserve"> with sources, and calculations for the estimated benefits, and explain their </w:t>
      </w:r>
      <w:r w:rsidR="00A95D86">
        <w:t>reasonableness</w:t>
      </w:r>
      <w:r w:rsidR="003A5FEB">
        <w:t>. Include baseline or “business as usual” over</w:t>
      </w:r>
      <w:r w:rsidR="578F3461">
        <w:t xml:space="preserve"> the stated</w:t>
      </w:r>
      <w:r w:rsidR="003A5FEB">
        <w:t xml:space="preserve"> timeframe. </w:t>
      </w:r>
      <w:r w:rsidR="005849D8">
        <w:t>I</w:t>
      </w:r>
      <w:r w:rsidR="003A5FEB">
        <w:t>nclude any specific programs which the</w:t>
      </w:r>
      <w:r w:rsidR="00997260">
        <w:t xml:space="preserve"> proposed</w:t>
      </w:r>
      <w:r w:rsidR="003A5FEB">
        <w:t xml:space="preserve"> </w:t>
      </w:r>
      <w:r w:rsidR="00997260">
        <w:t xml:space="preserve">project </w:t>
      </w:r>
      <w:r w:rsidR="003A5FEB">
        <w:t>technology intends to leverage</w:t>
      </w:r>
      <w:r w:rsidR="0063431C">
        <w:t xml:space="preserve"> (e.g., feed-in tariffs, </w:t>
      </w:r>
      <w:r w:rsidR="00510772">
        <w:t xml:space="preserve">Investor-Owned Utility </w:t>
      </w:r>
      <w:r w:rsidR="0063431C">
        <w:t xml:space="preserve">rebates, demand response, storage procurement) and </w:t>
      </w:r>
      <w:r w:rsidR="00997260">
        <w:t xml:space="preserve">the </w:t>
      </w:r>
      <w:r w:rsidR="0063431C">
        <w:t xml:space="preserve">extent to which </w:t>
      </w:r>
      <w:r w:rsidR="00494FF0">
        <w:t xml:space="preserve">the </w:t>
      </w:r>
      <w:r w:rsidR="00997260">
        <w:t xml:space="preserve">proposed </w:t>
      </w:r>
      <w:r w:rsidR="0063431C">
        <w:t>technology meets program requirement</w:t>
      </w:r>
      <w:r w:rsidR="00494FF0">
        <w:t>s</w:t>
      </w:r>
      <w:r w:rsidR="0063431C">
        <w:t xml:space="preserve">. </w:t>
      </w:r>
    </w:p>
    <w:p w14:paraId="2DBDEA43" w14:textId="5F91097F" w:rsidR="00061E35" w:rsidRDefault="00E1349E" w:rsidP="00C26CBA">
      <w:pPr>
        <w:pStyle w:val="ListParagraph"/>
        <w:numPr>
          <w:ilvl w:val="0"/>
          <w:numId w:val="46"/>
        </w:numPr>
        <w:spacing w:after="0"/>
        <w:jc w:val="left"/>
      </w:pPr>
      <w:r>
        <w:t>Using the formula below, g</w:t>
      </w:r>
      <w:r w:rsidR="00781F7B">
        <w:t xml:space="preserve">ive the ratio of </w:t>
      </w:r>
      <w:r w:rsidR="00E227E6">
        <w:t>the total</w:t>
      </w:r>
      <w:r w:rsidR="00F54B78">
        <w:t xml:space="preserve"> </w:t>
      </w:r>
      <w:r w:rsidR="00950B56">
        <w:t xml:space="preserve">annual </w:t>
      </w:r>
      <w:r w:rsidR="00F54B78">
        <w:t>energy reduced (kilowatt-hour)</w:t>
      </w:r>
      <w:r w:rsidR="00FB746C">
        <w:t xml:space="preserve"> and/or generated</w:t>
      </w:r>
      <w:r w:rsidR="00830B3B">
        <w:t xml:space="preserve"> </w:t>
      </w:r>
      <w:r w:rsidR="003A0E28">
        <w:t>during the</w:t>
      </w:r>
      <w:r w:rsidR="00234016">
        <w:t xml:space="preserve"> </w:t>
      </w:r>
      <w:r w:rsidR="00E83916">
        <w:t xml:space="preserve">facility’s utility rate </w:t>
      </w:r>
      <w:r w:rsidR="00830B3B">
        <w:t xml:space="preserve">peak </w:t>
      </w:r>
      <w:r w:rsidR="00A24ECF">
        <w:t>periods</w:t>
      </w:r>
      <w:r w:rsidR="00F54B78">
        <w:t xml:space="preserve"> over</w:t>
      </w:r>
      <w:r w:rsidR="00E227E6">
        <w:t xml:space="preserve"> </w:t>
      </w:r>
      <w:r w:rsidR="00FB746C">
        <w:t xml:space="preserve">the </w:t>
      </w:r>
      <w:r w:rsidR="00E227E6">
        <w:t>facility(</w:t>
      </w:r>
      <w:proofErr w:type="spellStart"/>
      <w:r w:rsidR="00E227E6">
        <w:t>ies</w:t>
      </w:r>
      <w:proofErr w:type="spellEnd"/>
      <w:r w:rsidR="00E227E6">
        <w:t xml:space="preserve">) </w:t>
      </w:r>
      <w:r w:rsidR="00781F7B">
        <w:t xml:space="preserve">total </w:t>
      </w:r>
      <w:r w:rsidR="00950B56">
        <w:t>annual</w:t>
      </w:r>
      <w:r w:rsidR="00781F7B">
        <w:t xml:space="preserve"> </w:t>
      </w:r>
      <w:r w:rsidR="00E227E6">
        <w:t>electrical usage</w:t>
      </w:r>
      <w:r w:rsidR="00193598">
        <w:t xml:space="preserve"> during the facility’s utility rate peak periods</w:t>
      </w:r>
      <w:r w:rsidR="00781F7B">
        <w:t>.</w:t>
      </w:r>
      <w:r w:rsidR="00A24ECF">
        <w:t xml:space="preserve"> </w:t>
      </w:r>
      <w:r w:rsidR="00425B6D">
        <w:t>Additionally, explain whether these reductions are resulting</w:t>
      </w:r>
      <w:r w:rsidR="003A0E28">
        <w:t xml:space="preserve"> from energy efficiency or load flexibility projects and e</w:t>
      </w:r>
      <w:r w:rsidR="00A24ECF">
        <w:t>xplain whether the reduction</w:t>
      </w:r>
      <w:r w:rsidR="00E51E4E">
        <w:t xml:space="preserve"> and/or generation </w:t>
      </w:r>
      <w:r w:rsidR="003F4CE9">
        <w:t xml:space="preserve">are occurring continually or only during peak periods. </w:t>
      </w:r>
      <w:r w:rsidR="00BA4917">
        <w:t xml:space="preserve"> </w:t>
      </w:r>
    </w:p>
    <w:p w14:paraId="527734E7" w14:textId="6903DE9D" w:rsidR="00FB746C" w:rsidRPr="00EF3FE6" w:rsidRDefault="00FB746C" w:rsidP="00267FAD"/>
    <w:p w14:paraId="68F13301" w14:textId="77777777" w:rsidR="00DF79D0" w:rsidRPr="005460FA" w:rsidRDefault="00033EFB" w:rsidP="00DF79D0">
      <w:pPr>
        <w:spacing w:before="120"/>
      </w:pPr>
      <m:oMathPara>
        <m:oMath>
          <m:f>
            <m:fPr>
              <m:ctrlPr>
                <w:rPr>
                  <w:rFonts w:ascii="Cambria Math" w:hAnsi="Cambria Math"/>
                  <w:i/>
                </w:rPr>
              </m:ctrlPr>
            </m:fPr>
            <m:num>
              <m:r>
                <w:rPr>
                  <w:rFonts w:ascii="Cambria Math" w:hAnsi="Cambria Math"/>
                </w:rPr>
                <m:t xml:space="preserve">Electrical energy </m:t>
              </m:r>
              <m:d>
                <m:dPr>
                  <m:ctrlPr>
                    <w:rPr>
                      <w:rFonts w:ascii="Cambria Math" w:hAnsi="Cambria Math"/>
                      <w:i/>
                    </w:rPr>
                  </m:ctrlPr>
                </m:dPr>
                <m:e>
                  <m:f>
                    <m:fPr>
                      <m:ctrlPr>
                        <w:rPr>
                          <w:rFonts w:ascii="Cambria Math" w:hAnsi="Cambria Math"/>
                          <w:i/>
                        </w:rPr>
                      </m:ctrlPr>
                    </m:fPr>
                    <m:num>
                      <m:r>
                        <w:rPr>
                          <w:rFonts w:ascii="Cambria Math" w:hAnsi="Cambria Math"/>
                        </w:rPr>
                        <m:t>kWh</m:t>
                      </m:r>
                    </m:num>
                    <m:den>
                      <m:r>
                        <w:rPr>
                          <w:rFonts w:ascii="Cambria Math" w:hAnsi="Cambria Math"/>
                        </w:rPr>
                        <m:t>yr</m:t>
                      </m:r>
                    </m:den>
                  </m:f>
                </m:e>
              </m:d>
              <m:r>
                <w:rPr>
                  <w:rFonts w:ascii="Cambria Math" w:hAnsi="Cambria Math"/>
                </w:rPr>
                <m:t xml:space="preserve">Reduced+Electrical Energy </m:t>
              </m:r>
              <m:d>
                <m:dPr>
                  <m:ctrlPr>
                    <w:rPr>
                      <w:rFonts w:ascii="Cambria Math" w:hAnsi="Cambria Math"/>
                      <w:i/>
                    </w:rPr>
                  </m:ctrlPr>
                </m:dPr>
                <m:e>
                  <m:f>
                    <m:fPr>
                      <m:ctrlPr>
                        <w:rPr>
                          <w:rFonts w:ascii="Cambria Math" w:hAnsi="Cambria Math"/>
                          <w:i/>
                        </w:rPr>
                      </m:ctrlPr>
                    </m:fPr>
                    <m:num>
                      <m:r>
                        <w:rPr>
                          <w:rFonts w:ascii="Cambria Math" w:hAnsi="Cambria Math"/>
                        </w:rPr>
                        <m:t>kWh</m:t>
                      </m:r>
                    </m:num>
                    <m:den>
                      <m:r>
                        <w:rPr>
                          <w:rFonts w:ascii="Cambria Math" w:hAnsi="Cambria Math"/>
                        </w:rPr>
                        <m:t>yr</m:t>
                      </m:r>
                    </m:den>
                  </m:f>
                </m:e>
              </m:d>
              <m:r>
                <w:rPr>
                  <w:rFonts w:ascii="Cambria Math" w:hAnsi="Cambria Math"/>
                </w:rPr>
                <m:t>Generated</m:t>
              </m:r>
            </m:num>
            <m:den>
              <m:r>
                <w:rPr>
                  <w:rFonts w:ascii="Cambria Math" w:hAnsi="Cambria Math"/>
                </w:rPr>
                <m:t>Total Facility Energy Usage (</m:t>
              </m:r>
              <m:f>
                <m:fPr>
                  <m:ctrlPr>
                    <w:rPr>
                      <w:rFonts w:ascii="Cambria Math" w:hAnsi="Cambria Math"/>
                      <w:i/>
                    </w:rPr>
                  </m:ctrlPr>
                </m:fPr>
                <m:num>
                  <m:r>
                    <w:rPr>
                      <w:rFonts w:ascii="Cambria Math" w:hAnsi="Cambria Math"/>
                    </w:rPr>
                    <m:t>kWh</m:t>
                  </m:r>
                </m:num>
                <m:den>
                  <m:r>
                    <w:rPr>
                      <w:rFonts w:ascii="Cambria Math" w:hAnsi="Cambria Math"/>
                    </w:rPr>
                    <m:t>yr</m:t>
                  </m:r>
                </m:den>
              </m:f>
              <m:r>
                <w:rPr>
                  <w:rFonts w:ascii="Cambria Math" w:hAnsi="Cambria Math"/>
                </w:rPr>
                <m:t>)</m:t>
              </m:r>
            </m:den>
          </m:f>
          <m:r>
            <w:rPr>
              <w:rFonts w:ascii="Cambria Math" w:hAnsi="Cambria Math"/>
            </w:rPr>
            <m:t xml:space="preserve"> X 100</m:t>
          </m:r>
        </m:oMath>
      </m:oMathPara>
    </w:p>
    <w:sectPr w:rsidR="00DF79D0" w:rsidRPr="005460FA" w:rsidSect="00033EFB">
      <w:headerReference w:type="default" r:id="rId15"/>
      <w:footerReference w:type="default" r:id="rId16"/>
      <w:pgSz w:w="12240" w:h="15840" w:code="1"/>
      <w:pgMar w:top="1134"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E6824" w14:textId="77777777" w:rsidR="00FE6330" w:rsidRDefault="00FE6330" w:rsidP="008B4D47">
      <w:r>
        <w:separator/>
      </w:r>
    </w:p>
    <w:p w14:paraId="37FDE2A7" w14:textId="77777777" w:rsidR="00FE6330" w:rsidRDefault="00FE6330" w:rsidP="008B4D47"/>
  </w:endnote>
  <w:endnote w:type="continuationSeparator" w:id="0">
    <w:p w14:paraId="1A9852C5" w14:textId="77777777" w:rsidR="00FE6330" w:rsidRDefault="00FE6330" w:rsidP="008B4D47">
      <w:r>
        <w:continuationSeparator/>
      </w:r>
    </w:p>
    <w:p w14:paraId="60AC2043" w14:textId="77777777" w:rsidR="00FE6330" w:rsidRDefault="00FE6330" w:rsidP="008B4D47"/>
  </w:endnote>
  <w:endnote w:type="continuationNotice" w:id="1">
    <w:p w14:paraId="369C60DF" w14:textId="77777777" w:rsidR="00FE6330" w:rsidRDefault="00FE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12E3" w14:textId="75DA7BCA" w:rsidR="00AA55F3" w:rsidRPr="00C26CBA" w:rsidRDefault="0099562E" w:rsidP="00701F98">
    <w:pPr>
      <w:pStyle w:val="Footer"/>
      <w:tabs>
        <w:tab w:val="clear" w:pos="8640"/>
        <w:tab w:val="right" w:pos="9360"/>
      </w:tabs>
      <w:rPr>
        <w:sz w:val="20"/>
        <w:szCs w:val="20"/>
      </w:rPr>
    </w:pPr>
    <w:r w:rsidRPr="00C26CBA">
      <w:rPr>
        <w:sz w:val="20"/>
        <w:szCs w:val="20"/>
      </w:rPr>
      <w:t>June</w:t>
    </w:r>
    <w:r w:rsidR="000B3B4B" w:rsidRPr="00C26CBA">
      <w:rPr>
        <w:sz w:val="20"/>
        <w:szCs w:val="20"/>
      </w:rPr>
      <w:t xml:space="preserve"> </w:t>
    </w:r>
    <w:r w:rsidR="009430CA" w:rsidRPr="00C26CBA">
      <w:rPr>
        <w:sz w:val="20"/>
        <w:szCs w:val="20"/>
      </w:rPr>
      <w:t>202</w:t>
    </w:r>
    <w:r w:rsidR="001F7508" w:rsidRPr="00C26CBA">
      <w:rPr>
        <w:sz w:val="20"/>
        <w:szCs w:val="20"/>
      </w:rPr>
      <w:t>5</w:t>
    </w:r>
    <w:r w:rsidR="00390361" w:rsidRPr="00C26CBA">
      <w:rPr>
        <w:sz w:val="20"/>
        <w:szCs w:val="20"/>
      </w:rPr>
      <w:tab/>
    </w:r>
    <w:r w:rsidR="00C10EB7" w:rsidRPr="00C26CBA">
      <w:rPr>
        <w:sz w:val="20"/>
        <w:szCs w:val="20"/>
      </w:rPr>
      <w:t xml:space="preserve">Page </w:t>
    </w:r>
    <w:r w:rsidR="00AC5E7A" w:rsidRPr="00C26CBA">
      <w:rPr>
        <w:sz w:val="20"/>
        <w:szCs w:val="20"/>
        <w:shd w:val="clear" w:color="auto" w:fill="E6E6E6"/>
      </w:rPr>
      <w:fldChar w:fldCharType="begin"/>
    </w:r>
    <w:r w:rsidR="00C10EB7" w:rsidRPr="00C26CBA">
      <w:rPr>
        <w:sz w:val="20"/>
        <w:szCs w:val="20"/>
      </w:rPr>
      <w:instrText xml:space="preserve"> PAGE </w:instrText>
    </w:r>
    <w:r w:rsidR="00AC5E7A" w:rsidRPr="00C26CBA">
      <w:rPr>
        <w:sz w:val="20"/>
        <w:szCs w:val="20"/>
        <w:shd w:val="clear" w:color="auto" w:fill="E6E6E6"/>
      </w:rPr>
      <w:fldChar w:fldCharType="separate"/>
    </w:r>
    <w:r w:rsidR="007433B8" w:rsidRPr="00C26CBA">
      <w:rPr>
        <w:sz w:val="20"/>
        <w:szCs w:val="20"/>
      </w:rPr>
      <w:t>2</w:t>
    </w:r>
    <w:r w:rsidR="00AC5E7A" w:rsidRPr="00C26CBA">
      <w:rPr>
        <w:sz w:val="20"/>
        <w:szCs w:val="20"/>
        <w:shd w:val="clear" w:color="auto" w:fill="E6E6E6"/>
      </w:rPr>
      <w:fldChar w:fldCharType="end"/>
    </w:r>
    <w:r w:rsidR="00C10EB7" w:rsidRPr="00C26CBA">
      <w:rPr>
        <w:sz w:val="20"/>
        <w:szCs w:val="20"/>
      </w:rPr>
      <w:t xml:space="preserve"> of </w:t>
    </w:r>
    <w:r w:rsidR="00AC5E7A" w:rsidRPr="00C26CBA">
      <w:rPr>
        <w:sz w:val="20"/>
        <w:szCs w:val="20"/>
        <w:shd w:val="clear" w:color="auto" w:fill="E6E6E6"/>
      </w:rPr>
      <w:fldChar w:fldCharType="begin"/>
    </w:r>
    <w:r w:rsidR="00C10EB7" w:rsidRPr="00C26CBA">
      <w:rPr>
        <w:sz w:val="20"/>
        <w:szCs w:val="20"/>
      </w:rPr>
      <w:instrText xml:space="preserve"> NUMPAGES  </w:instrText>
    </w:r>
    <w:r w:rsidR="00AC5E7A" w:rsidRPr="00C26CBA">
      <w:rPr>
        <w:sz w:val="20"/>
        <w:szCs w:val="20"/>
        <w:shd w:val="clear" w:color="auto" w:fill="E6E6E6"/>
      </w:rPr>
      <w:fldChar w:fldCharType="separate"/>
    </w:r>
    <w:r w:rsidR="007433B8" w:rsidRPr="00C26CBA">
      <w:rPr>
        <w:sz w:val="20"/>
        <w:szCs w:val="20"/>
      </w:rPr>
      <w:t>6</w:t>
    </w:r>
    <w:r w:rsidR="00AC5E7A" w:rsidRPr="00C26CBA">
      <w:rPr>
        <w:sz w:val="20"/>
        <w:szCs w:val="20"/>
        <w:shd w:val="clear" w:color="auto" w:fill="E6E6E6"/>
      </w:rPr>
      <w:fldChar w:fldCharType="end"/>
    </w:r>
    <w:r w:rsidR="00FF743A" w:rsidRPr="00C26CBA">
      <w:rPr>
        <w:sz w:val="20"/>
        <w:szCs w:val="20"/>
      </w:rPr>
      <w:tab/>
    </w:r>
    <w:r w:rsidR="008853D3" w:rsidRPr="00C26CBA">
      <w:rPr>
        <w:sz w:val="20"/>
        <w:szCs w:val="20"/>
      </w:rPr>
      <w:t>GFO</w:t>
    </w:r>
    <w:r w:rsidR="00FF743A" w:rsidRPr="00C26CBA">
      <w:rPr>
        <w:sz w:val="20"/>
        <w:szCs w:val="20"/>
      </w:rPr>
      <w:t>-</w:t>
    </w:r>
    <w:r w:rsidRPr="00C26CBA">
      <w:rPr>
        <w:sz w:val="20"/>
        <w:szCs w:val="20"/>
      </w:rPr>
      <w:t>24-311</w:t>
    </w:r>
  </w:p>
  <w:p w14:paraId="78F1F7C0" w14:textId="3EF5E555" w:rsidR="00242758" w:rsidRPr="00C26CBA" w:rsidRDefault="0099562E" w:rsidP="00701F98">
    <w:pPr>
      <w:pStyle w:val="Footer"/>
      <w:tabs>
        <w:tab w:val="clear" w:pos="8640"/>
        <w:tab w:val="right" w:pos="9360"/>
      </w:tabs>
      <w:rPr>
        <w:sz w:val="20"/>
        <w:szCs w:val="20"/>
      </w:rPr>
    </w:pPr>
    <w:r w:rsidRPr="00C26CBA">
      <w:rPr>
        <w:sz w:val="20"/>
        <w:szCs w:val="20"/>
      </w:rPr>
      <w:tab/>
    </w:r>
    <w:r w:rsidRPr="00C26CBA">
      <w:rPr>
        <w:sz w:val="20"/>
        <w:szCs w:val="20"/>
      </w:rPr>
      <w:tab/>
    </w:r>
    <w:r w:rsidR="009430CA" w:rsidRPr="00C26CBA">
      <w:rPr>
        <w:sz w:val="20"/>
        <w:szCs w:val="20"/>
      </w:rPr>
      <w:t>Food Production Investment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F1F7" w14:textId="77777777" w:rsidR="00FE6330" w:rsidRDefault="00FE6330" w:rsidP="008B4D47">
      <w:r>
        <w:separator/>
      </w:r>
    </w:p>
    <w:p w14:paraId="2B0640E9" w14:textId="77777777" w:rsidR="00FE6330" w:rsidRDefault="00FE6330" w:rsidP="008B4D47"/>
  </w:footnote>
  <w:footnote w:type="continuationSeparator" w:id="0">
    <w:p w14:paraId="368C084D" w14:textId="77777777" w:rsidR="00FE6330" w:rsidRDefault="00FE6330" w:rsidP="008B4D47">
      <w:r>
        <w:continuationSeparator/>
      </w:r>
    </w:p>
    <w:p w14:paraId="35272FB7" w14:textId="77777777" w:rsidR="00FE6330" w:rsidRDefault="00FE6330" w:rsidP="008B4D47"/>
  </w:footnote>
  <w:footnote w:type="continuationNotice" w:id="1">
    <w:p w14:paraId="2BB28630" w14:textId="77777777" w:rsidR="00FE6330" w:rsidRDefault="00FE6330"/>
  </w:footnote>
  <w:footnote w:id="2">
    <w:p w14:paraId="464CFD19" w14:textId="59CBE79F" w:rsidR="009430CA" w:rsidRDefault="009430CA" w:rsidP="009430CA">
      <w:pPr>
        <w:pStyle w:val="FootnoteText"/>
      </w:pPr>
      <w:r>
        <w:rPr>
          <w:rStyle w:val="FootnoteReference"/>
        </w:rPr>
        <w:footnoteRef/>
      </w:r>
      <w:r>
        <w:t xml:space="preserve"> C</w:t>
      </w:r>
      <w:r w:rsidR="007E1A10">
        <w:t xml:space="preserve">alifornia </w:t>
      </w:r>
      <w:r>
        <w:t>A</w:t>
      </w:r>
      <w:r w:rsidR="007E1A10">
        <w:t xml:space="preserve">ir </w:t>
      </w:r>
      <w:r w:rsidR="00656ADE">
        <w:t>Resources</w:t>
      </w:r>
      <w:r w:rsidR="007E1A10">
        <w:t xml:space="preserve"> </w:t>
      </w:r>
      <w:r>
        <w:t>B</w:t>
      </w:r>
      <w:r w:rsidR="007E1A10">
        <w:t>o</w:t>
      </w:r>
      <w:r w:rsidR="00656ADE">
        <w:t>rad</w:t>
      </w:r>
      <w:r>
        <w:t xml:space="preserve"> Co-Benefits </w:t>
      </w:r>
      <w:hyperlink r:id="rId1" w:history="1">
        <w:hyperlink r:id="rId2" w:history="1">
          <w:r w:rsidRPr="00802131">
            <w:rPr>
              <w:rStyle w:val="Hyperlink"/>
            </w:rPr>
            <w:t>www.arb.ca.gov/cci-cobenefits</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C08" w14:textId="268372C0"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A94D1D">
      <w:rPr>
        <w:b/>
        <w:sz w:val="26"/>
        <w:szCs w:val="2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6EB"/>
    <w:multiLevelType w:val="hybridMultilevel"/>
    <w:tmpl w:val="188647EC"/>
    <w:lvl w:ilvl="0" w:tplc="65B2C1A6">
      <w:start w:val="1"/>
      <w:numFmt w:val="lowerLetter"/>
      <w:lvlText w:val="%1."/>
      <w:lvlJc w:val="left"/>
      <w:pPr>
        <w:ind w:left="1530" w:hanging="360"/>
      </w:pPr>
      <w:rPr>
        <w:i w:val="0"/>
        <w:sz w:val="22"/>
        <w:szCs w:val="22"/>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30D"/>
    <w:multiLevelType w:val="hybridMultilevel"/>
    <w:tmpl w:val="D124E5EC"/>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47857"/>
    <w:multiLevelType w:val="hybridMultilevel"/>
    <w:tmpl w:val="FBBAC20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7E2A17"/>
    <w:multiLevelType w:val="hybridMultilevel"/>
    <w:tmpl w:val="46906AD2"/>
    <w:lvl w:ilvl="0" w:tplc="04090003">
      <w:start w:val="1"/>
      <w:numFmt w:val="bullet"/>
      <w:lvlText w:val="o"/>
      <w:lvlJc w:val="left"/>
      <w:pPr>
        <w:ind w:left="2160" w:hanging="720"/>
      </w:pPr>
      <w:rPr>
        <w:rFonts w:ascii="Courier New" w:hAnsi="Courier New" w:cs="Courier New"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26E47"/>
    <w:multiLevelType w:val="hybridMultilevel"/>
    <w:tmpl w:val="4A782A04"/>
    <w:lvl w:ilvl="0" w:tplc="38E2AD22">
      <w:start w:val="1"/>
      <w:numFmt w:val="bullet"/>
      <w:lvlText w:val="·"/>
      <w:lvlJc w:val="left"/>
      <w:pPr>
        <w:ind w:left="2160" w:hanging="720"/>
      </w:pPr>
      <w:rPr>
        <w:rFonts w:ascii="Symbol" w:hAnsi="Symbol"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F4F4F"/>
    <w:multiLevelType w:val="hybridMultilevel"/>
    <w:tmpl w:val="DD6E65D6"/>
    <w:lvl w:ilvl="0" w:tplc="04090019">
      <w:start w:val="1"/>
      <w:numFmt w:val="lowerLetter"/>
      <w:lvlText w:val="%1."/>
      <w:lvlJc w:val="left"/>
      <w:pPr>
        <w:ind w:left="720" w:hanging="360"/>
      </w:pPr>
    </w:lvl>
    <w:lvl w:ilvl="1" w:tplc="04090003">
      <w:start w:val="1"/>
      <w:numFmt w:val="bullet"/>
      <w:lvlText w:val="o"/>
      <w:lvlJc w:val="left"/>
      <w:pPr>
        <w:ind w:left="117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B4DCB"/>
    <w:multiLevelType w:val="hybridMultilevel"/>
    <w:tmpl w:val="57CA6CE6"/>
    <w:lvl w:ilvl="0" w:tplc="38E2AD22">
      <w:start w:val="1"/>
      <w:numFmt w:val="bullet"/>
      <w:lvlText w:val="·"/>
      <w:lvlJc w:val="left"/>
      <w:pPr>
        <w:ind w:left="720" w:hanging="360"/>
      </w:pPr>
      <w:rPr>
        <w:rFonts w:ascii="Symbol" w:hAnsi="Symbol" w:hint="default"/>
      </w:rPr>
    </w:lvl>
    <w:lvl w:ilvl="1" w:tplc="5DD2A8B2">
      <w:start w:val="1"/>
      <w:numFmt w:val="bullet"/>
      <w:lvlText w:val="o"/>
      <w:lvlJc w:val="left"/>
      <w:pPr>
        <w:ind w:left="1440" w:hanging="360"/>
      </w:pPr>
      <w:rPr>
        <w:rFonts w:ascii="Courier New" w:hAnsi="Courier New" w:hint="default"/>
      </w:rPr>
    </w:lvl>
    <w:lvl w:ilvl="2" w:tplc="31E6C7D8">
      <w:start w:val="1"/>
      <w:numFmt w:val="bullet"/>
      <w:lvlText w:val=""/>
      <w:lvlJc w:val="left"/>
      <w:pPr>
        <w:ind w:left="2160" w:hanging="360"/>
      </w:pPr>
      <w:rPr>
        <w:rFonts w:ascii="Wingdings" w:hAnsi="Wingdings" w:hint="default"/>
      </w:rPr>
    </w:lvl>
    <w:lvl w:ilvl="3" w:tplc="3134EFF4">
      <w:start w:val="1"/>
      <w:numFmt w:val="bullet"/>
      <w:lvlText w:val=""/>
      <w:lvlJc w:val="left"/>
      <w:pPr>
        <w:ind w:left="2880" w:hanging="360"/>
      </w:pPr>
      <w:rPr>
        <w:rFonts w:ascii="Symbol" w:hAnsi="Symbol" w:hint="default"/>
      </w:rPr>
    </w:lvl>
    <w:lvl w:ilvl="4" w:tplc="EA320E98">
      <w:start w:val="1"/>
      <w:numFmt w:val="bullet"/>
      <w:lvlText w:val="o"/>
      <w:lvlJc w:val="left"/>
      <w:pPr>
        <w:ind w:left="3600" w:hanging="360"/>
      </w:pPr>
      <w:rPr>
        <w:rFonts w:ascii="Courier New" w:hAnsi="Courier New" w:hint="default"/>
      </w:rPr>
    </w:lvl>
    <w:lvl w:ilvl="5" w:tplc="22C0625A">
      <w:start w:val="1"/>
      <w:numFmt w:val="bullet"/>
      <w:lvlText w:val=""/>
      <w:lvlJc w:val="left"/>
      <w:pPr>
        <w:ind w:left="4320" w:hanging="360"/>
      </w:pPr>
      <w:rPr>
        <w:rFonts w:ascii="Wingdings" w:hAnsi="Wingdings" w:hint="default"/>
      </w:rPr>
    </w:lvl>
    <w:lvl w:ilvl="6" w:tplc="98CEBB0E">
      <w:start w:val="1"/>
      <w:numFmt w:val="bullet"/>
      <w:lvlText w:val=""/>
      <w:lvlJc w:val="left"/>
      <w:pPr>
        <w:ind w:left="5040" w:hanging="360"/>
      </w:pPr>
      <w:rPr>
        <w:rFonts w:ascii="Symbol" w:hAnsi="Symbol" w:hint="default"/>
      </w:rPr>
    </w:lvl>
    <w:lvl w:ilvl="7" w:tplc="987EC6F6">
      <w:start w:val="1"/>
      <w:numFmt w:val="bullet"/>
      <w:lvlText w:val="o"/>
      <w:lvlJc w:val="left"/>
      <w:pPr>
        <w:ind w:left="5760" w:hanging="360"/>
      </w:pPr>
      <w:rPr>
        <w:rFonts w:ascii="Courier New" w:hAnsi="Courier New" w:hint="default"/>
      </w:rPr>
    </w:lvl>
    <w:lvl w:ilvl="8" w:tplc="5A002D1E">
      <w:start w:val="1"/>
      <w:numFmt w:val="bullet"/>
      <w:lvlText w:val=""/>
      <w:lvlJc w:val="left"/>
      <w:pPr>
        <w:ind w:left="6480" w:hanging="360"/>
      </w:pPr>
      <w:rPr>
        <w:rFonts w:ascii="Wingdings" w:hAnsi="Wingdings" w:hint="default"/>
      </w:rPr>
    </w:lvl>
  </w:abstractNum>
  <w:abstractNum w:abstractNumId="10" w15:restartNumberingAfterBreak="0">
    <w:nsid w:val="25AC02E8"/>
    <w:multiLevelType w:val="hybridMultilevel"/>
    <w:tmpl w:val="3B4C463A"/>
    <w:lvl w:ilvl="0" w:tplc="A29CAA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233E4"/>
    <w:multiLevelType w:val="hybridMultilevel"/>
    <w:tmpl w:val="E572D008"/>
    <w:lvl w:ilvl="0" w:tplc="33E8A0D2">
      <w:start w:val="6"/>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26945"/>
    <w:multiLevelType w:val="hybridMultilevel"/>
    <w:tmpl w:val="E1B20CA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F686D9D"/>
    <w:multiLevelType w:val="hybridMultilevel"/>
    <w:tmpl w:val="CB201D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B6E70"/>
    <w:multiLevelType w:val="hybridMultilevel"/>
    <w:tmpl w:val="58D691F2"/>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8C7DE5"/>
    <w:multiLevelType w:val="hybridMultilevel"/>
    <w:tmpl w:val="3C76D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2C2CBA"/>
    <w:multiLevelType w:val="hybridMultilevel"/>
    <w:tmpl w:val="36DE3EE0"/>
    <w:lvl w:ilvl="0" w:tplc="154A3532">
      <w:start w:val="1"/>
      <w:numFmt w:val="bullet"/>
      <w:lvlText w:val=""/>
      <w:lvlJc w:val="left"/>
      <w:pPr>
        <w:ind w:left="1440" w:hanging="72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B66856"/>
    <w:multiLevelType w:val="hybridMultilevel"/>
    <w:tmpl w:val="E2E04CF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8D32AEE"/>
    <w:multiLevelType w:val="hybridMultilevel"/>
    <w:tmpl w:val="71D2E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A2316"/>
    <w:multiLevelType w:val="hybridMultilevel"/>
    <w:tmpl w:val="8D2C6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54390"/>
    <w:multiLevelType w:val="hybridMultilevel"/>
    <w:tmpl w:val="5D4CB83C"/>
    <w:lvl w:ilvl="0" w:tplc="04090003">
      <w:start w:val="1"/>
      <w:numFmt w:val="bullet"/>
      <w:lvlText w:val="o"/>
      <w:lvlJc w:val="left"/>
      <w:pPr>
        <w:ind w:left="1440" w:hanging="72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45821E8"/>
    <w:multiLevelType w:val="hybridMultilevel"/>
    <w:tmpl w:val="F3C8E2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E0DEA"/>
    <w:multiLevelType w:val="hybridMultilevel"/>
    <w:tmpl w:val="B414F23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D8A030F0">
      <w:start w:val="1"/>
      <w:numFmt w:val="decimal"/>
      <w:lvlText w:val="%4."/>
      <w:lvlJc w:val="left"/>
      <w:pPr>
        <w:ind w:left="2880" w:hanging="360"/>
      </w:pPr>
      <w:rPr>
        <w:rFonts w:ascii="Arial" w:hAnsi="Arial"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07AA3"/>
    <w:multiLevelType w:val="hybridMultilevel"/>
    <w:tmpl w:val="16D41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912FD"/>
    <w:multiLevelType w:val="hybridMultilevel"/>
    <w:tmpl w:val="5DF84A16"/>
    <w:lvl w:ilvl="0" w:tplc="BD56FEF0">
      <w:start w:val="1"/>
      <w:numFmt w:val="decimal"/>
      <w:lvlText w:val="%1."/>
      <w:lvlJc w:val="left"/>
      <w:pPr>
        <w:ind w:left="720" w:hanging="360"/>
      </w:pPr>
    </w:lvl>
    <w:lvl w:ilvl="1" w:tplc="0948822A">
      <w:start w:val="1"/>
      <w:numFmt w:val="lowerLetter"/>
      <w:lvlText w:val="%2."/>
      <w:lvlJc w:val="left"/>
      <w:pPr>
        <w:ind w:left="1440" w:hanging="360"/>
      </w:pPr>
    </w:lvl>
    <w:lvl w:ilvl="2" w:tplc="239C6D16">
      <w:start w:val="1"/>
      <w:numFmt w:val="bullet"/>
      <w:lvlText w:val="·"/>
      <w:lvlJc w:val="left"/>
      <w:pPr>
        <w:ind w:left="2160" w:hanging="180"/>
      </w:pPr>
    </w:lvl>
    <w:lvl w:ilvl="3" w:tplc="5C720C2C">
      <w:start w:val="1"/>
      <w:numFmt w:val="decimal"/>
      <w:lvlText w:val="%4."/>
      <w:lvlJc w:val="left"/>
      <w:pPr>
        <w:ind w:left="2880" w:hanging="360"/>
      </w:pPr>
    </w:lvl>
    <w:lvl w:ilvl="4" w:tplc="34424AB2">
      <w:start w:val="1"/>
      <w:numFmt w:val="lowerLetter"/>
      <w:lvlText w:val="%5."/>
      <w:lvlJc w:val="left"/>
      <w:pPr>
        <w:ind w:left="3600" w:hanging="360"/>
      </w:pPr>
    </w:lvl>
    <w:lvl w:ilvl="5" w:tplc="FFB454FA">
      <w:start w:val="1"/>
      <w:numFmt w:val="lowerRoman"/>
      <w:lvlText w:val="%6."/>
      <w:lvlJc w:val="right"/>
      <w:pPr>
        <w:ind w:left="4320" w:hanging="180"/>
      </w:pPr>
    </w:lvl>
    <w:lvl w:ilvl="6" w:tplc="62501460">
      <w:start w:val="1"/>
      <w:numFmt w:val="decimal"/>
      <w:lvlText w:val="%7."/>
      <w:lvlJc w:val="left"/>
      <w:pPr>
        <w:ind w:left="5040" w:hanging="360"/>
      </w:pPr>
    </w:lvl>
    <w:lvl w:ilvl="7" w:tplc="17EE858A">
      <w:start w:val="1"/>
      <w:numFmt w:val="lowerLetter"/>
      <w:lvlText w:val="%8."/>
      <w:lvlJc w:val="left"/>
      <w:pPr>
        <w:ind w:left="5760" w:hanging="360"/>
      </w:pPr>
    </w:lvl>
    <w:lvl w:ilvl="8" w:tplc="7586F930">
      <w:start w:val="1"/>
      <w:numFmt w:val="lowerRoman"/>
      <w:lvlText w:val="%9."/>
      <w:lvlJc w:val="right"/>
      <w:pPr>
        <w:ind w:left="6480" w:hanging="180"/>
      </w:pPr>
    </w:lvl>
  </w:abstractNum>
  <w:abstractNum w:abstractNumId="33" w15:restartNumberingAfterBreak="0">
    <w:nsid w:val="4FBF1A6A"/>
    <w:multiLevelType w:val="hybridMultilevel"/>
    <w:tmpl w:val="EF261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A04FBD"/>
    <w:multiLevelType w:val="hybridMultilevel"/>
    <w:tmpl w:val="84308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5367B5"/>
    <w:multiLevelType w:val="hybridMultilevel"/>
    <w:tmpl w:val="FE5496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EFD544A"/>
    <w:multiLevelType w:val="hybridMultilevel"/>
    <w:tmpl w:val="C8DAE8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04665B"/>
    <w:multiLevelType w:val="hybridMultilevel"/>
    <w:tmpl w:val="1EE23BBE"/>
    <w:lvl w:ilvl="0" w:tplc="154A3532">
      <w:start w:val="1"/>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61CCC"/>
    <w:multiLevelType w:val="hybridMultilevel"/>
    <w:tmpl w:val="06101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551F5"/>
    <w:multiLevelType w:val="hybridMultilevel"/>
    <w:tmpl w:val="C4D6BA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2A02481"/>
    <w:multiLevelType w:val="hybridMultilevel"/>
    <w:tmpl w:val="16D418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F84BF5"/>
    <w:multiLevelType w:val="hybridMultilevel"/>
    <w:tmpl w:val="D1BE1EC0"/>
    <w:lvl w:ilvl="0" w:tplc="38E2AD22">
      <w:start w:val="1"/>
      <w:numFmt w:val="bullet"/>
      <w:lvlText w:val="·"/>
      <w:lvlJc w:val="left"/>
      <w:pPr>
        <w:ind w:left="2160" w:hanging="720"/>
      </w:pPr>
      <w:rPr>
        <w:rFonts w:ascii="Symbol" w:hAnsi="Symbol"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75602C16"/>
    <w:multiLevelType w:val="hybridMultilevel"/>
    <w:tmpl w:val="28C20356"/>
    <w:lvl w:ilvl="0" w:tplc="3BDCF818">
      <w:start w:val="1"/>
      <w:numFmt w:val="decimal"/>
      <w:lvlText w:val="%1."/>
      <w:lvlJc w:val="left"/>
      <w:pPr>
        <w:ind w:left="720" w:hanging="360"/>
      </w:pPr>
    </w:lvl>
    <w:lvl w:ilvl="1" w:tplc="42A6639C">
      <w:start w:val="1"/>
      <w:numFmt w:val="lowerLetter"/>
      <w:lvlText w:val="%2."/>
      <w:lvlJc w:val="left"/>
      <w:pPr>
        <w:ind w:left="1440" w:hanging="360"/>
      </w:pPr>
    </w:lvl>
    <w:lvl w:ilvl="2" w:tplc="B57E1B8E">
      <w:start w:val="1"/>
      <w:numFmt w:val="lowerRoman"/>
      <w:lvlText w:val="%3."/>
      <w:lvlJc w:val="right"/>
      <w:pPr>
        <w:ind w:left="2160" w:hanging="180"/>
      </w:pPr>
    </w:lvl>
    <w:lvl w:ilvl="3" w:tplc="88580000">
      <w:start w:val="1"/>
      <w:numFmt w:val="decimal"/>
      <w:lvlText w:val="%4."/>
      <w:lvlJc w:val="left"/>
      <w:pPr>
        <w:ind w:left="2880" w:hanging="360"/>
      </w:pPr>
    </w:lvl>
    <w:lvl w:ilvl="4" w:tplc="42B6C266">
      <w:start w:val="1"/>
      <w:numFmt w:val="lowerLetter"/>
      <w:lvlText w:val="%5."/>
      <w:lvlJc w:val="left"/>
      <w:pPr>
        <w:ind w:left="3600" w:hanging="360"/>
      </w:pPr>
    </w:lvl>
    <w:lvl w:ilvl="5" w:tplc="5A68A7F8">
      <w:start w:val="1"/>
      <w:numFmt w:val="lowerRoman"/>
      <w:lvlText w:val="%6."/>
      <w:lvlJc w:val="right"/>
      <w:pPr>
        <w:ind w:left="4320" w:hanging="180"/>
      </w:pPr>
    </w:lvl>
    <w:lvl w:ilvl="6" w:tplc="72DCFF20">
      <w:start w:val="1"/>
      <w:numFmt w:val="decimal"/>
      <w:lvlText w:val="%7."/>
      <w:lvlJc w:val="left"/>
      <w:pPr>
        <w:ind w:left="5040" w:hanging="360"/>
      </w:pPr>
    </w:lvl>
    <w:lvl w:ilvl="7" w:tplc="261EA8BC">
      <w:start w:val="1"/>
      <w:numFmt w:val="lowerLetter"/>
      <w:lvlText w:val="%8."/>
      <w:lvlJc w:val="left"/>
      <w:pPr>
        <w:ind w:left="5760" w:hanging="360"/>
      </w:pPr>
    </w:lvl>
    <w:lvl w:ilvl="8" w:tplc="C6CC2782">
      <w:start w:val="1"/>
      <w:numFmt w:val="lowerRoman"/>
      <w:lvlText w:val="%9."/>
      <w:lvlJc w:val="right"/>
      <w:pPr>
        <w:ind w:left="6480" w:hanging="180"/>
      </w:pPr>
    </w:lvl>
  </w:abstractNum>
  <w:abstractNum w:abstractNumId="46"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366076"/>
    <w:multiLevelType w:val="hybridMultilevel"/>
    <w:tmpl w:val="CCDA5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848425">
    <w:abstractNumId w:val="45"/>
  </w:num>
  <w:num w:numId="2" w16cid:durableId="896932976">
    <w:abstractNumId w:val="9"/>
  </w:num>
  <w:num w:numId="3" w16cid:durableId="1119297027">
    <w:abstractNumId w:val="32"/>
  </w:num>
  <w:num w:numId="4" w16cid:durableId="2052267456">
    <w:abstractNumId w:val="17"/>
  </w:num>
  <w:num w:numId="5" w16cid:durableId="512183729">
    <w:abstractNumId w:val="24"/>
  </w:num>
  <w:num w:numId="6" w16cid:durableId="226915451">
    <w:abstractNumId w:val="29"/>
  </w:num>
  <w:num w:numId="7" w16cid:durableId="633873901">
    <w:abstractNumId w:val="7"/>
  </w:num>
  <w:num w:numId="8" w16cid:durableId="681594508">
    <w:abstractNumId w:val="41"/>
  </w:num>
  <w:num w:numId="9" w16cid:durableId="1246527156">
    <w:abstractNumId w:val="5"/>
  </w:num>
  <w:num w:numId="10" w16cid:durableId="574168698">
    <w:abstractNumId w:val="1"/>
  </w:num>
  <w:num w:numId="11" w16cid:durableId="252326372">
    <w:abstractNumId w:val="25"/>
  </w:num>
  <w:num w:numId="12" w16cid:durableId="2110468240">
    <w:abstractNumId w:val="19"/>
  </w:num>
  <w:num w:numId="13" w16cid:durableId="1824616310">
    <w:abstractNumId w:val="39"/>
  </w:num>
  <w:num w:numId="14" w16cid:durableId="711155154">
    <w:abstractNumId w:val="0"/>
  </w:num>
  <w:num w:numId="15" w16cid:durableId="800078623">
    <w:abstractNumId w:val="46"/>
  </w:num>
  <w:num w:numId="16" w16cid:durableId="1439328372">
    <w:abstractNumId w:val="20"/>
  </w:num>
  <w:num w:numId="17" w16cid:durableId="2083407621">
    <w:abstractNumId w:val="11"/>
  </w:num>
  <w:num w:numId="18" w16cid:durableId="1954239829">
    <w:abstractNumId w:val="18"/>
  </w:num>
  <w:num w:numId="19" w16cid:durableId="929240287">
    <w:abstractNumId w:val="40"/>
  </w:num>
  <w:num w:numId="20" w16cid:durableId="1651784964">
    <w:abstractNumId w:val="37"/>
  </w:num>
  <w:num w:numId="21" w16cid:durableId="1764295993">
    <w:abstractNumId w:val="16"/>
  </w:num>
  <w:num w:numId="22" w16cid:durableId="1989506603">
    <w:abstractNumId w:val="21"/>
  </w:num>
  <w:num w:numId="23" w16cid:durableId="229199619">
    <w:abstractNumId w:val="44"/>
  </w:num>
  <w:num w:numId="24" w16cid:durableId="2141264664">
    <w:abstractNumId w:val="34"/>
  </w:num>
  <w:num w:numId="25" w16cid:durableId="881283591">
    <w:abstractNumId w:val="8"/>
  </w:num>
  <w:num w:numId="26" w16cid:durableId="2135707548">
    <w:abstractNumId w:val="14"/>
  </w:num>
  <w:num w:numId="27" w16cid:durableId="1642422788">
    <w:abstractNumId w:val="2"/>
  </w:num>
  <w:num w:numId="28" w16cid:durableId="2006591253">
    <w:abstractNumId w:val="26"/>
  </w:num>
  <w:num w:numId="29" w16cid:durableId="1423912042">
    <w:abstractNumId w:val="28"/>
  </w:num>
  <w:num w:numId="30" w16cid:durableId="1540170249">
    <w:abstractNumId w:val="23"/>
  </w:num>
  <w:num w:numId="31" w16cid:durableId="833034312">
    <w:abstractNumId w:val="47"/>
  </w:num>
  <w:num w:numId="32" w16cid:durableId="1802649953">
    <w:abstractNumId w:val="38"/>
  </w:num>
  <w:num w:numId="33" w16cid:durableId="97600325">
    <w:abstractNumId w:val="33"/>
  </w:num>
  <w:num w:numId="34" w16cid:durableId="499010045">
    <w:abstractNumId w:val="13"/>
  </w:num>
  <w:num w:numId="35" w16cid:durableId="236596289">
    <w:abstractNumId w:val="22"/>
  </w:num>
  <w:num w:numId="36" w16cid:durableId="455758481">
    <w:abstractNumId w:val="42"/>
  </w:num>
  <w:num w:numId="37" w16cid:durableId="303851285">
    <w:abstractNumId w:val="30"/>
  </w:num>
  <w:num w:numId="38" w16cid:durableId="1311978111">
    <w:abstractNumId w:val="31"/>
  </w:num>
  <w:num w:numId="39" w16cid:durableId="1015883743">
    <w:abstractNumId w:val="12"/>
  </w:num>
  <w:num w:numId="40" w16cid:durableId="729621588">
    <w:abstractNumId w:val="35"/>
  </w:num>
  <w:num w:numId="41" w16cid:durableId="354114598">
    <w:abstractNumId w:val="36"/>
  </w:num>
  <w:num w:numId="42" w16cid:durableId="377168332">
    <w:abstractNumId w:val="43"/>
  </w:num>
  <w:num w:numId="43" w16cid:durableId="1264533325">
    <w:abstractNumId w:val="15"/>
  </w:num>
  <w:num w:numId="44" w16cid:durableId="1924752504">
    <w:abstractNumId w:val="6"/>
  </w:num>
  <w:num w:numId="45" w16cid:durableId="36318444">
    <w:abstractNumId w:val="4"/>
  </w:num>
  <w:num w:numId="46" w16cid:durableId="2003312284">
    <w:abstractNumId w:val="3"/>
  </w:num>
  <w:num w:numId="47" w16cid:durableId="80104483">
    <w:abstractNumId w:val="10"/>
  </w:num>
  <w:num w:numId="48" w16cid:durableId="73454857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NzYxNLa0sLQ0szRV0lEKTi0uzszPAykwrQUA6Y1OTiwAAAA="/>
  </w:docVars>
  <w:rsids>
    <w:rsidRoot w:val="00855286"/>
    <w:rsid w:val="00007E49"/>
    <w:rsid w:val="00010C32"/>
    <w:rsid w:val="0001481B"/>
    <w:rsid w:val="00014FA8"/>
    <w:rsid w:val="00015079"/>
    <w:rsid w:val="00015FC3"/>
    <w:rsid w:val="00017B31"/>
    <w:rsid w:val="00020B6B"/>
    <w:rsid w:val="00020EFF"/>
    <w:rsid w:val="00020F78"/>
    <w:rsid w:val="0002180D"/>
    <w:rsid w:val="00021983"/>
    <w:rsid w:val="000221F1"/>
    <w:rsid w:val="00026255"/>
    <w:rsid w:val="00026C30"/>
    <w:rsid w:val="000278D1"/>
    <w:rsid w:val="0003034E"/>
    <w:rsid w:val="00033EFB"/>
    <w:rsid w:val="000340B0"/>
    <w:rsid w:val="00044879"/>
    <w:rsid w:val="000454A8"/>
    <w:rsid w:val="00052DA3"/>
    <w:rsid w:val="00054793"/>
    <w:rsid w:val="00056E94"/>
    <w:rsid w:val="000604E4"/>
    <w:rsid w:val="00060796"/>
    <w:rsid w:val="000607CF"/>
    <w:rsid w:val="00061E35"/>
    <w:rsid w:val="000623A2"/>
    <w:rsid w:val="00065E8D"/>
    <w:rsid w:val="00072C9D"/>
    <w:rsid w:val="0007601D"/>
    <w:rsid w:val="00076425"/>
    <w:rsid w:val="00082950"/>
    <w:rsid w:val="0008464D"/>
    <w:rsid w:val="00085FF7"/>
    <w:rsid w:val="0008665C"/>
    <w:rsid w:val="0008677D"/>
    <w:rsid w:val="00092718"/>
    <w:rsid w:val="00095DB4"/>
    <w:rsid w:val="00096A37"/>
    <w:rsid w:val="000977B6"/>
    <w:rsid w:val="00097C7C"/>
    <w:rsid w:val="000A1A38"/>
    <w:rsid w:val="000A22BF"/>
    <w:rsid w:val="000A28E3"/>
    <w:rsid w:val="000A37DF"/>
    <w:rsid w:val="000A612A"/>
    <w:rsid w:val="000A64E1"/>
    <w:rsid w:val="000A6F8F"/>
    <w:rsid w:val="000A7B94"/>
    <w:rsid w:val="000B1D8C"/>
    <w:rsid w:val="000B2279"/>
    <w:rsid w:val="000B23C5"/>
    <w:rsid w:val="000B3B4B"/>
    <w:rsid w:val="000B3E1D"/>
    <w:rsid w:val="000B63D7"/>
    <w:rsid w:val="000C0271"/>
    <w:rsid w:val="000C32EE"/>
    <w:rsid w:val="000C56C2"/>
    <w:rsid w:val="000C6586"/>
    <w:rsid w:val="000C7E6F"/>
    <w:rsid w:val="000C7E71"/>
    <w:rsid w:val="000D0DAA"/>
    <w:rsid w:val="000D1F12"/>
    <w:rsid w:val="000D302C"/>
    <w:rsid w:val="000D365D"/>
    <w:rsid w:val="000D66DA"/>
    <w:rsid w:val="000D6F85"/>
    <w:rsid w:val="000D7152"/>
    <w:rsid w:val="000E089F"/>
    <w:rsid w:val="000E4227"/>
    <w:rsid w:val="000F03BB"/>
    <w:rsid w:val="000F1368"/>
    <w:rsid w:val="000F1EC4"/>
    <w:rsid w:val="000F2CB1"/>
    <w:rsid w:val="000F2D31"/>
    <w:rsid w:val="000F3CB5"/>
    <w:rsid w:val="000F5A8B"/>
    <w:rsid w:val="000F79EA"/>
    <w:rsid w:val="000F7BD2"/>
    <w:rsid w:val="00101391"/>
    <w:rsid w:val="00103474"/>
    <w:rsid w:val="00105F96"/>
    <w:rsid w:val="001063FA"/>
    <w:rsid w:val="001075EE"/>
    <w:rsid w:val="001100FF"/>
    <w:rsid w:val="00111855"/>
    <w:rsid w:val="001121BF"/>
    <w:rsid w:val="00113EE3"/>
    <w:rsid w:val="0011608D"/>
    <w:rsid w:val="00116A89"/>
    <w:rsid w:val="00117A75"/>
    <w:rsid w:val="00125353"/>
    <w:rsid w:val="001262A7"/>
    <w:rsid w:val="00127E11"/>
    <w:rsid w:val="00130497"/>
    <w:rsid w:val="001321FC"/>
    <w:rsid w:val="001331CF"/>
    <w:rsid w:val="001339C5"/>
    <w:rsid w:val="00140D95"/>
    <w:rsid w:val="00141F26"/>
    <w:rsid w:val="001437C9"/>
    <w:rsid w:val="00145289"/>
    <w:rsid w:val="00145C63"/>
    <w:rsid w:val="001469E2"/>
    <w:rsid w:val="001513F0"/>
    <w:rsid w:val="00152690"/>
    <w:rsid w:val="00154327"/>
    <w:rsid w:val="001600BE"/>
    <w:rsid w:val="00162600"/>
    <w:rsid w:val="001636E1"/>
    <w:rsid w:val="001673B1"/>
    <w:rsid w:val="00167948"/>
    <w:rsid w:val="0017004D"/>
    <w:rsid w:val="00170387"/>
    <w:rsid w:val="001732D2"/>
    <w:rsid w:val="00173953"/>
    <w:rsid w:val="0017571F"/>
    <w:rsid w:val="00183CA9"/>
    <w:rsid w:val="001845A0"/>
    <w:rsid w:val="001851F1"/>
    <w:rsid w:val="00185366"/>
    <w:rsid w:val="00186518"/>
    <w:rsid w:val="0018711A"/>
    <w:rsid w:val="001871C1"/>
    <w:rsid w:val="00190E22"/>
    <w:rsid w:val="001933A6"/>
    <w:rsid w:val="00193598"/>
    <w:rsid w:val="00193FB4"/>
    <w:rsid w:val="0019554D"/>
    <w:rsid w:val="001A3C4A"/>
    <w:rsid w:val="001A74E6"/>
    <w:rsid w:val="001B073E"/>
    <w:rsid w:val="001B1AB5"/>
    <w:rsid w:val="001B1D71"/>
    <w:rsid w:val="001B2D80"/>
    <w:rsid w:val="001B4EAF"/>
    <w:rsid w:val="001B53A2"/>
    <w:rsid w:val="001B5BA7"/>
    <w:rsid w:val="001B7651"/>
    <w:rsid w:val="001B799B"/>
    <w:rsid w:val="001C0C28"/>
    <w:rsid w:val="001C3FA8"/>
    <w:rsid w:val="001C6351"/>
    <w:rsid w:val="001C6615"/>
    <w:rsid w:val="001D7089"/>
    <w:rsid w:val="001E5E07"/>
    <w:rsid w:val="001E614D"/>
    <w:rsid w:val="001F08A3"/>
    <w:rsid w:val="001F291E"/>
    <w:rsid w:val="001F37F5"/>
    <w:rsid w:val="001F7406"/>
    <w:rsid w:val="001F7508"/>
    <w:rsid w:val="001F7F01"/>
    <w:rsid w:val="00202B0F"/>
    <w:rsid w:val="00204CBE"/>
    <w:rsid w:val="00215BB4"/>
    <w:rsid w:val="00221934"/>
    <w:rsid w:val="00222817"/>
    <w:rsid w:val="0022478A"/>
    <w:rsid w:val="00224E73"/>
    <w:rsid w:val="00227BDA"/>
    <w:rsid w:val="00234016"/>
    <w:rsid w:val="00242758"/>
    <w:rsid w:val="0024459C"/>
    <w:rsid w:val="00246C50"/>
    <w:rsid w:val="00247C30"/>
    <w:rsid w:val="0025061E"/>
    <w:rsid w:val="00253555"/>
    <w:rsid w:val="002545E0"/>
    <w:rsid w:val="00255AC4"/>
    <w:rsid w:val="00255CEF"/>
    <w:rsid w:val="00255F38"/>
    <w:rsid w:val="00256971"/>
    <w:rsid w:val="00265185"/>
    <w:rsid w:val="00266A9C"/>
    <w:rsid w:val="0026790F"/>
    <w:rsid w:val="00267FAD"/>
    <w:rsid w:val="002739C6"/>
    <w:rsid w:val="002746E9"/>
    <w:rsid w:val="00274DBF"/>
    <w:rsid w:val="00277078"/>
    <w:rsid w:val="00281E57"/>
    <w:rsid w:val="0028273B"/>
    <w:rsid w:val="00282BFC"/>
    <w:rsid w:val="002854DE"/>
    <w:rsid w:val="00285901"/>
    <w:rsid w:val="00287A70"/>
    <w:rsid w:val="00290CB0"/>
    <w:rsid w:val="00291A59"/>
    <w:rsid w:val="00292520"/>
    <w:rsid w:val="0029552E"/>
    <w:rsid w:val="002956DB"/>
    <w:rsid w:val="00295A3C"/>
    <w:rsid w:val="002970FF"/>
    <w:rsid w:val="002A518B"/>
    <w:rsid w:val="002B129E"/>
    <w:rsid w:val="002B2C05"/>
    <w:rsid w:val="002B3957"/>
    <w:rsid w:val="002B4EB9"/>
    <w:rsid w:val="002B73A6"/>
    <w:rsid w:val="002C0C7E"/>
    <w:rsid w:val="002C41C7"/>
    <w:rsid w:val="002C5C07"/>
    <w:rsid w:val="002C5D5A"/>
    <w:rsid w:val="002C7BB9"/>
    <w:rsid w:val="002D02AF"/>
    <w:rsid w:val="002D1F52"/>
    <w:rsid w:val="002D28E9"/>
    <w:rsid w:val="002D3BD1"/>
    <w:rsid w:val="002D783C"/>
    <w:rsid w:val="002E0C05"/>
    <w:rsid w:val="002E2A7B"/>
    <w:rsid w:val="002E406E"/>
    <w:rsid w:val="002F21B1"/>
    <w:rsid w:val="002F4D64"/>
    <w:rsid w:val="002F6EA3"/>
    <w:rsid w:val="00300304"/>
    <w:rsid w:val="003009AB"/>
    <w:rsid w:val="00300C8B"/>
    <w:rsid w:val="0030539F"/>
    <w:rsid w:val="00307615"/>
    <w:rsid w:val="00311A96"/>
    <w:rsid w:val="00312371"/>
    <w:rsid w:val="003142B2"/>
    <w:rsid w:val="00314F22"/>
    <w:rsid w:val="00320A75"/>
    <w:rsid w:val="0032264B"/>
    <w:rsid w:val="00331547"/>
    <w:rsid w:val="003339E1"/>
    <w:rsid w:val="003346FE"/>
    <w:rsid w:val="00341D4F"/>
    <w:rsid w:val="0034404B"/>
    <w:rsid w:val="00347785"/>
    <w:rsid w:val="0034784D"/>
    <w:rsid w:val="00347F87"/>
    <w:rsid w:val="003510B9"/>
    <w:rsid w:val="00352120"/>
    <w:rsid w:val="00352FD4"/>
    <w:rsid w:val="00356FA1"/>
    <w:rsid w:val="00360D65"/>
    <w:rsid w:val="00367871"/>
    <w:rsid w:val="00367BAF"/>
    <w:rsid w:val="0037301D"/>
    <w:rsid w:val="0037385A"/>
    <w:rsid w:val="0037431D"/>
    <w:rsid w:val="003760A4"/>
    <w:rsid w:val="00380198"/>
    <w:rsid w:val="00380263"/>
    <w:rsid w:val="00380EC2"/>
    <w:rsid w:val="00382720"/>
    <w:rsid w:val="00383969"/>
    <w:rsid w:val="003842EE"/>
    <w:rsid w:val="00385C2D"/>
    <w:rsid w:val="00385E82"/>
    <w:rsid w:val="003875DF"/>
    <w:rsid w:val="00390361"/>
    <w:rsid w:val="00395DDE"/>
    <w:rsid w:val="0039699B"/>
    <w:rsid w:val="003A0D1D"/>
    <w:rsid w:val="003A0E28"/>
    <w:rsid w:val="003A20D9"/>
    <w:rsid w:val="003A216E"/>
    <w:rsid w:val="003A3AE5"/>
    <w:rsid w:val="003A5FEB"/>
    <w:rsid w:val="003A7678"/>
    <w:rsid w:val="003B2801"/>
    <w:rsid w:val="003B5117"/>
    <w:rsid w:val="003B6484"/>
    <w:rsid w:val="003C014C"/>
    <w:rsid w:val="003C70A6"/>
    <w:rsid w:val="003C7D9E"/>
    <w:rsid w:val="003D5D36"/>
    <w:rsid w:val="003D654F"/>
    <w:rsid w:val="003D78EB"/>
    <w:rsid w:val="003E257E"/>
    <w:rsid w:val="003E76B7"/>
    <w:rsid w:val="003F45F3"/>
    <w:rsid w:val="003F4CE9"/>
    <w:rsid w:val="003F4ED5"/>
    <w:rsid w:val="003F590C"/>
    <w:rsid w:val="003F6904"/>
    <w:rsid w:val="003F7177"/>
    <w:rsid w:val="004047A7"/>
    <w:rsid w:val="00404D75"/>
    <w:rsid w:val="00405700"/>
    <w:rsid w:val="00405B02"/>
    <w:rsid w:val="00406019"/>
    <w:rsid w:val="00410B68"/>
    <w:rsid w:val="0041277E"/>
    <w:rsid w:val="004131D2"/>
    <w:rsid w:val="00413486"/>
    <w:rsid w:val="00413C4F"/>
    <w:rsid w:val="00415F47"/>
    <w:rsid w:val="0041646D"/>
    <w:rsid w:val="004176C0"/>
    <w:rsid w:val="0041777C"/>
    <w:rsid w:val="00423282"/>
    <w:rsid w:val="00425B6D"/>
    <w:rsid w:val="004325FE"/>
    <w:rsid w:val="00436CB2"/>
    <w:rsid w:val="004376CB"/>
    <w:rsid w:val="0044036C"/>
    <w:rsid w:val="004416FF"/>
    <w:rsid w:val="00441756"/>
    <w:rsid w:val="00441BB8"/>
    <w:rsid w:val="0044221E"/>
    <w:rsid w:val="00442588"/>
    <w:rsid w:val="0044373F"/>
    <w:rsid w:val="0044621B"/>
    <w:rsid w:val="0045086F"/>
    <w:rsid w:val="004528A7"/>
    <w:rsid w:val="00457861"/>
    <w:rsid w:val="00462CA8"/>
    <w:rsid w:val="00471838"/>
    <w:rsid w:val="00473730"/>
    <w:rsid w:val="00474A4D"/>
    <w:rsid w:val="00474D6B"/>
    <w:rsid w:val="0047542B"/>
    <w:rsid w:val="004779D5"/>
    <w:rsid w:val="00480324"/>
    <w:rsid w:val="0048038B"/>
    <w:rsid w:val="00480B33"/>
    <w:rsid w:val="00480FCD"/>
    <w:rsid w:val="004834AC"/>
    <w:rsid w:val="00485905"/>
    <w:rsid w:val="0048670D"/>
    <w:rsid w:val="00486F08"/>
    <w:rsid w:val="00487C0F"/>
    <w:rsid w:val="0049123A"/>
    <w:rsid w:val="004916A8"/>
    <w:rsid w:val="004922E4"/>
    <w:rsid w:val="00494FF0"/>
    <w:rsid w:val="0049676E"/>
    <w:rsid w:val="004A18AD"/>
    <w:rsid w:val="004A4E94"/>
    <w:rsid w:val="004A6771"/>
    <w:rsid w:val="004A6BEF"/>
    <w:rsid w:val="004B17ED"/>
    <w:rsid w:val="004B4B6C"/>
    <w:rsid w:val="004B53F8"/>
    <w:rsid w:val="004B5438"/>
    <w:rsid w:val="004B6206"/>
    <w:rsid w:val="004C33F8"/>
    <w:rsid w:val="004C378F"/>
    <w:rsid w:val="004C526B"/>
    <w:rsid w:val="004C6137"/>
    <w:rsid w:val="004C6DBA"/>
    <w:rsid w:val="004D2B8C"/>
    <w:rsid w:val="004D35B8"/>
    <w:rsid w:val="004D59CA"/>
    <w:rsid w:val="004D6E92"/>
    <w:rsid w:val="004D77AB"/>
    <w:rsid w:val="004E2549"/>
    <w:rsid w:val="004E73EB"/>
    <w:rsid w:val="004E75FD"/>
    <w:rsid w:val="004E798D"/>
    <w:rsid w:val="004F2A23"/>
    <w:rsid w:val="004F3A32"/>
    <w:rsid w:val="004F3FFB"/>
    <w:rsid w:val="004F7AB0"/>
    <w:rsid w:val="00504BF9"/>
    <w:rsid w:val="0050616D"/>
    <w:rsid w:val="00510772"/>
    <w:rsid w:val="00511347"/>
    <w:rsid w:val="00512C84"/>
    <w:rsid w:val="0051436D"/>
    <w:rsid w:val="00515DE2"/>
    <w:rsid w:val="00522799"/>
    <w:rsid w:val="005263CC"/>
    <w:rsid w:val="00530EFB"/>
    <w:rsid w:val="005371EF"/>
    <w:rsid w:val="005414C4"/>
    <w:rsid w:val="00541BB4"/>
    <w:rsid w:val="00542D06"/>
    <w:rsid w:val="00542F64"/>
    <w:rsid w:val="00543D56"/>
    <w:rsid w:val="00543EA2"/>
    <w:rsid w:val="005460FA"/>
    <w:rsid w:val="0055392C"/>
    <w:rsid w:val="00554F7D"/>
    <w:rsid w:val="00556B62"/>
    <w:rsid w:val="00557105"/>
    <w:rsid w:val="005578D6"/>
    <w:rsid w:val="00561D29"/>
    <w:rsid w:val="00562474"/>
    <w:rsid w:val="00563089"/>
    <w:rsid w:val="00565391"/>
    <w:rsid w:val="00572153"/>
    <w:rsid w:val="0057450F"/>
    <w:rsid w:val="0057592B"/>
    <w:rsid w:val="005778AF"/>
    <w:rsid w:val="005778DD"/>
    <w:rsid w:val="00581325"/>
    <w:rsid w:val="005826A7"/>
    <w:rsid w:val="005849D8"/>
    <w:rsid w:val="0059170D"/>
    <w:rsid w:val="00591FA3"/>
    <w:rsid w:val="00592401"/>
    <w:rsid w:val="00593EC1"/>
    <w:rsid w:val="005973EA"/>
    <w:rsid w:val="005A10E6"/>
    <w:rsid w:val="005A13F3"/>
    <w:rsid w:val="005A2082"/>
    <w:rsid w:val="005A5456"/>
    <w:rsid w:val="005A592B"/>
    <w:rsid w:val="005A6041"/>
    <w:rsid w:val="005A667E"/>
    <w:rsid w:val="005A718B"/>
    <w:rsid w:val="005B516C"/>
    <w:rsid w:val="005B5BD1"/>
    <w:rsid w:val="005C413A"/>
    <w:rsid w:val="005C483A"/>
    <w:rsid w:val="005C5CA2"/>
    <w:rsid w:val="005D07F9"/>
    <w:rsid w:val="005D4018"/>
    <w:rsid w:val="005D4061"/>
    <w:rsid w:val="005D48D5"/>
    <w:rsid w:val="005D6685"/>
    <w:rsid w:val="005D67FB"/>
    <w:rsid w:val="005E0529"/>
    <w:rsid w:val="005E0B16"/>
    <w:rsid w:val="005E0BD5"/>
    <w:rsid w:val="005E3AE3"/>
    <w:rsid w:val="005E4F46"/>
    <w:rsid w:val="005E5133"/>
    <w:rsid w:val="005F0392"/>
    <w:rsid w:val="005F1386"/>
    <w:rsid w:val="005F1422"/>
    <w:rsid w:val="005F1549"/>
    <w:rsid w:val="005F196A"/>
    <w:rsid w:val="005F390A"/>
    <w:rsid w:val="00602A35"/>
    <w:rsid w:val="00603C7B"/>
    <w:rsid w:val="00605BD0"/>
    <w:rsid w:val="00606873"/>
    <w:rsid w:val="00611A91"/>
    <w:rsid w:val="006140C4"/>
    <w:rsid w:val="006143E0"/>
    <w:rsid w:val="00615B97"/>
    <w:rsid w:val="00617BE1"/>
    <w:rsid w:val="006224A5"/>
    <w:rsid w:val="00623A04"/>
    <w:rsid w:val="0062441C"/>
    <w:rsid w:val="00625091"/>
    <w:rsid w:val="006261BD"/>
    <w:rsid w:val="006305BF"/>
    <w:rsid w:val="0063431C"/>
    <w:rsid w:val="00636B5E"/>
    <w:rsid w:val="0063749A"/>
    <w:rsid w:val="00640704"/>
    <w:rsid w:val="00640852"/>
    <w:rsid w:val="00641FA8"/>
    <w:rsid w:val="00643092"/>
    <w:rsid w:val="00643E21"/>
    <w:rsid w:val="0065323E"/>
    <w:rsid w:val="00653310"/>
    <w:rsid w:val="00654F86"/>
    <w:rsid w:val="00656ADE"/>
    <w:rsid w:val="00660427"/>
    <w:rsid w:val="006624A4"/>
    <w:rsid w:val="00662761"/>
    <w:rsid w:val="00663D53"/>
    <w:rsid w:val="00663D76"/>
    <w:rsid w:val="00664AE8"/>
    <w:rsid w:val="006674B2"/>
    <w:rsid w:val="006729BB"/>
    <w:rsid w:val="00673AFA"/>
    <w:rsid w:val="00675446"/>
    <w:rsid w:val="00676C2F"/>
    <w:rsid w:val="00677519"/>
    <w:rsid w:val="00677633"/>
    <w:rsid w:val="006778D9"/>
    <w:rsid w:val="00681480"/>
    <w:rsid w:val="00683BD3"/>
    <w:rsid w:val="00684F13"/>
    <w:rsid w:val="0068642A"/>
    <w:rsid w:val="00687568"/>
    <w:rsid w:val="006903BC"/>
    <w:rsid w:val="00690429"/>
    <w:rsid w:val="006909D7"/>
    <w:rsid w:val="0069191B"/>
    <w:rsid w:val="00695967"/>
    <w:rsid w:val="00696F81"/>
    <w:rsid w:val="006A206A"/>
    <w:rsid w:val="006A2861"/>
    <w:rsid w:val="006A386C"/>
    <w:rsid w:val="006A5CF9"/>
    <w:rsid w:val="006B46D4"/>
    <w:rsid w:val="006B7351"/>
    <w:rsid w:val="006C190C"/>
    <w:rsid w:val="006C6933"/>
    <w:rsid w:val="006D202F"/>
    <w:rsid w:val="006D70BB"/>
    <w:rsid w:val="006D7C03"/>
    <w:rsid w:val="006E0273"/>
    <w:rsid w:val="006E0557"/>
    <w:rsid w:val="006E28C2"/>
    <w:rsid w:val="006E291E"/>
    <w:rsid w:val="006E3B3B"/>
    <w:rsid w:val="006E43EC"/>
    <w:rsid w:val="006E45BF"/>
    <w:rsid w:val="006E5D57"/>
    <w:rsid w:val="006F3D72"/>
    <w:rsid w:val="006F514A"/>
    <w:rsid w:val="006F644B"/>
    <w:rsid w:val="00701076"/>
    <w:rsid w:val="00701F98"/>
    <w:rsid w:val="00703762"/>
    <w:rsid w:val="007038DB"/>
    <w:rsid w:val="00704758"/>
    <w:rsid w:val="007056B4"/>
    <w:rsid w:val="007060DA"/>
    <w:rsid w:val="00706B7A"/>
    <w:rsid w:val="00710599"/>
    <w:rsid w:val="00712C9A"/>
    <w:rsid w:val="00717BA2"/>
    <w:rsid w:val="00724837"/>
    <w:rsid w:val="00724F0D"/>
    <w:rsid w:val="00731477"/>
    <w:rsid w:val="00731F72"/>
    <w:rsid w:val="00734F98"/>
    <w:rsid w:val="00735A7C"/>
    <w:rsid w:val="0074066F"/>
    <w:rsid w:val="007428F8"/>
    <w:rsid w:val="007433B8"/>
    <w:rsid w:val="007442F2"/>
    <w:rsid w:val="007609E8"/>
    <w:rsid w:val="00760C04"/>
    <w:rsid w:val="00760F10"/>
    <w:rsid w:val="00761B11"/>
    <w:rsid w:val="00761DEB"/>
    <w:rsid w:val="00763039"/>
    <w:rsid w:val="00763D07"/>
    <w:rsid w:val="00764235"/>
    <w:rsid w:val="00765996"/>
    <w:rsid w:val="00767CCE"/>
    <w:rsid w:val="00771474"/>
    <w:rsid w:val="00771F65"/>
    <w:rsid w:val="00773821"/>
    <w:rsid w:val="00773B03"/>
    <w:rsid w:val="00773B0B"/>
    <w:rsid w:val="0077540D"/>
    <w:rsid w:val="00775599"/>
    <w:rsid w:val="00775CCB"/>
    <w:rsid w:val="0078143A"/>
    <w:rsid w:val="00781F7B"/>
    <w:rsid w:val="007828AB"/>
    <w:rsid w:val="007835C7"/>
    <w:rsid w:val="00785C13"/>
    <w:rsid w:val="00786487"/>
    <w:rsid w:val="00787CD9"/>
    <w:rsid w:val="0079170D"/>
    <w:rsid w:val="00792ED5"/>
    <w:rsid w:val="007936A8"/>
    <w:rsid w:val="007945AF"/>
    <w:rsid w:val="007963E5"/>
    <w:rsid w:val="00797833"/>
    <w:rsid w:val="007A2660"/>
    <w:rsid w:val="007A334F"/>
    <w:rsid w:val="007A6761"/>
    <w:rsid w:val="007A77FC"/>
    <w:rsid w:val="007B1ABC"/>
    <w:rsid w:val="007B2DC4"/>
    <w:rsid w:val="007B5FF4"/>
    <w:rsid w:val="007C1BC0"/>
    <w:rsid w:val="007C35CB"/>
    <w:rsid w:val="007D03F8"/>
    <w:rsid w:val="007D1597"/>
    <w:rsid w:val="007E1A10"/>
    <w:rsid w:val="007E358D"/>
    <w:rsid w:val="007E5173"/>
    <w:rsid w:val="007E579D"/>
    <w:rsid w:val="007F07E9"/>
    <w:rsid w:val="007F0D2C"/>
    <w:rsid w:val="007F6981"/>
    <w:rsid w:val="007F6CD4"/>
    <w:rsid w:val="008007B1"/>
    <w:rsid w:val="00802131"/>
    <w:rsid w:val="00802D60"/>
    <w:rsid w:val="008040BC"/>
    <w:rsid w:val="00804292"/>
    <w:rsid w:val="00806A3B"/>
    <w:rsid w:val="00806C34"/>
    <w:rsid w:val="008100AA"/>
    <w:rsid w:val="00810FBB"/>
    <w:rsid w:val="0081112F"/>
    <w:rsid w:val="00812D61"/>
    <w:rsid w:val="008150A3"/>
    <w:rsid w:val="00815AF4"/>
    <w:rsid w:val="00815EB9"/>
    <w:rsid w:val="00816C7C"/>
    <w:rsid w:val="00820307"/>
    <w:rsid w:val="00820A7E"/>
    <w:rsid w:val="00821490"/>
    <w:rsid w:val="0082261B"/>
    <w:rsid w:val="00830B3B"/>
    <w:rsid w:val="00834265"/>
    <w:rsid w:val="00834712"/>
    <w:rsid w:val="00840916"/>
    <w:rsid w:val="0084191C"/>
    <w:rsid w:val="00843427"/>
    <w:rsid w:val="00844B7C"/>
    <w:rsid w:val="0084523A"/>
    <w:rsid w:val="00851A54"/>
    <w:rsid w:val="00855286"/>
    <w:rsid w:val="00856EC6"/>
    <w:rsid w:val="00861E5D"/>
    <w:rsid w:val="00862B25"/>
    <w:rsid w:val="00863514"/>
    <w:rsid w:val="0086384C"/>
    <w:rsid w:val="008719CB"/>
    <w:rsid w:val="00872E96"/>
    <w:rsid w:val="008759D7"/>
    <w:rsid w:val="00875FD6"/>
    <w:rsid w:val="00876C0C"/>
    <w:rsid w:val="00876F21"/>
    <w:rsid w:val="00880BFE"/>
    <w:rsid w:val="008837A2"/>
    <w:rsid w:val="008837D0"/>
    <w:rsid w:val="008853D3"/>
    <w:rsid w:val="00885B8F"/>
    <w:rsid w:val="00885F1D"/>
    <w:rsid w:val="0088602F"/>
    <w:rsid w:val="008906B8"/>
    <w:rsid w:val="008913A9"/>
    <w:rsid w:val="00893B3B"/>
    <w:rsid w:val="008A48F1"/>
    <w:rsid w:val="008B1377"/>
    <w:rsid w:val="008B1B6C"/>
    <w:rsid w:val="008B27BE"/>
    <w:rsid w:val="008B28F3"/>
    <w:rsid w:val="008B4D47"/>
    <w:rsid w:val="008B4E29"/>
    <w:rsid w:val="008B51BD"/>
    <w:rsid w:val="008B7596"/>
    <w:rsid w:val="008C1A9A"/>
    <w:rsid w:val="008C4294"/>
    <w:rsid w:val="008C4CF7"/>
    <w:rsid w:val="008C7C7F"/>
    <w:rsid w:val="008C7C80"/>
    <w:rsid w:val="008D02BF"/>
    <w:rsid w:val="008D0441"/>
    <w:rsid w:val="008D1D09"/>
    <w:rsid w:val="008D2D5A"/>
    <w:rsid w:val="008D3F91"/>
    <w:rsid w:val="008D41A7"/>
    <w:rsid w:val="008E19AC"/>
    <w:rsid w:val="008E47E8"/>
    <w:rsid w:val="008E572D"/>
    <w:rsid w:val="008E75CE"/>
    <w:rsid w:val="008F33E6"/>
    <w:rsid w:val="008F385E"/>
    <w:rsid w:val="008F462D"/>
    <w:rsid w:val="008F5B9F"/>
    <w:rsid w:val="008F6D2F"/>
    <w:rsid w:val="008F6EEE"/>
    <w:rsid w:val="008F7085"/>
    <w:rsid w:val="008F717B"/>
    <w:rsid w:val="008F7EA7"/>
    <w:rsid w:val="0090032F"/>
    <w:rsid w:val="00900C19"/>
    <w:rsid w:val="00901C47"/>
    <w:rsid w:val="009049E2"/>
    <w:rsid w:val="0090670D"/>
    <w:rsid w:val="00911479"/>
    <w:rsid w:val="00913C69"/>
    <w:rsid w:val="00915C43"/>
    <w:rsid w:val="00921664"/>
    <w:rsid w:val="00921751"/>
    <w:rsid w:val="0092268F"/>
    <w:rsid w:val="00922D3F"/>
    <w:rsid w:val="00922E64"/>
    <w:rsid w:val="00923005"/>
    <w:rsid w:val="009234DB"/>
    <w:rsid w:val="0092501E"/>
    <w:rsid w:val="00925F89"/>
    <w:rsid w:val="009316C2"/>
    <w:rsid w:val="0093231E"/>
    <w:rsid w:val="00937414"/>
    <w:rsid w:val="00937BF7"/>
    <w:rsid w:val="0094278C"/>
    <w:rsid w:val="009430CA"/>
    <w:rsid w:val="00943ACE"/>
    <w:rsid w:val="00947F69"/>
    <w:rsid w:val="00950A77"/>
    <w:rsid w:val="00950B56"/>
    <w:rsid w:val="00950DDD"/>
    <w:rsid w:val="009518F4"/>
    <w:rsid w:val="00956EB4"/>
    <w:rsid w:val="00960FC0"/>
    <w:rsid w:val="009613AB"/>
    <w:rsid w:val="0096433F"/>
    <w:rsid w:val="00964872"/>
    <w:rsid w:val="0096498A"/>
    <w:rsid w:val="009669E0"/>
    <w:rsid w:val="009706AD"/>
    <w:rsid w:val="00971DB2"/>
    <w:rsid w:val="00973440"/>
    <w:rsid w:val="0097432A"/>
    <w:rsid w:val="0097518A"/>
    <w:rsid w:val="009757EB"/>
    <w:rsid w:val="00982083"/>
    <w:rsid w:val="0099269C"/>
    <w:rsid w:val="0099562E"/>
    <w:rsid w:val="00995A83"/>
    <w:rsid w:val="00997260"/>
    <w:rsid w:val="009A0CA8"/>
    <w:rsid w:val="009A0EA2"/>
    <w:rsid w:val="009A21C3"/>
    <w:rsid w:val="009A236F"/>
    <w:rsid w:val="009A3A19"/>
    <w:rsid w:val="009A678C"/>
    <w:rsid w:val="009A681A"/>
    <w:rsid w:val="009A6AA7"/>
    <w:rsid w:val="009B6F3E"/>
    <w:rsid w:val="009B739F"/>
    <w:rsid w:val="009C0C10"/>
    <w:rsid w:val="009C0C1C"/>
    <w:rsid w:val="009C13E6"/>
    <w:rsid w:val="009C3E29"/>
    <w:rsid w:val="009D42D5"/>
    <w:rsid w:val="009D5F91"/>
    <w:rsid w:val="009E24A2"/>
    <w:rsid w:val="009E281C"/>
    <w:rsid w:val="009E717D"/>
    <w:rsid w:val="009E7278"/>
    <w:rsid w:val="009E7E53"/>
    <w:rsid w:val="009F3526"/>
    <w:rsid w:val="009F638E"/>
    <w:rsid w:val="00A00996"/>
    <w:rsid w:val="00A04C5A"/>
    <w:rsid w:val="00A05AF9"/>
    <w:rsid w:val="00A0616A"/>
    <w:rsid w:val="00A07F4E"/>
    <w:rsid w:val="00A17188"/>
    <w:rsid w:val="00A22128"/>
    <w:rsid w:val="00A24B0C"/>
    <w:rsid w:val="00A24ECF"/>
    <w:rsid w:val="00A25DF6"/>
    <w:rsid w:val="00A27648"/>
    <w:rsid w:val="00A339ED"/>
    <w:rsid w:val="00A33B16"/>
    <w:rsid w:val="00A37131"/>
    <w:rsid w:val="00A404B1"/>
    <w:rsid w:val="00A40F7F"/>
    <w:rsid w:val="00A43E0A"/>
    <w:rsid w:val="00A4401E"/>
    <w:rsid w:val="00A470CC"/>
    <w:rsid w:val="00A51F74"/>
    <w:rsid w:val="00A53316"/>
    <w:rsid w:val="00A54F20"/>
    <w:rsid w:val="00A5660F"/>
    <w:rsid w:val="00A56963"/>
    <w:rsid w:val="00A575DE"/>
    <w:rsid w:val="00A57D25"/>
    <w:rsid w:val="00A62E3A"/>
    <w:rsid w:val="00A63A07"/>
    <w:rsid w:val="00A66349"/>
    <w:rsid w:val="00A66C7F"/>
    <w:rsid w:val="00A70285"/>
    <w:rsid w:val="00A71FBE"/>
    <w:rsid w:val="00A72C76"/>
    <w:rsid w:val="00A73EBE"/>
    <w:rsid w:val="00A74D20"/>
    <w:rsid w:val="00A74E3E"/>
    <w:rsid w:val="00A832AA"/>
    <w:rsid w:val="00A83411"/>
    <w:rsid w:val="00A84C13"/>
    <w:rsid w:val="00A84D0E"/>
    <w:rsid w:val="00A85A1A"/>
    <w:rsid w:val="00A86612"/>
    <w:rsid w:val="00A871EB"/>
    <w:rsid w:val="00A87EFB"/>
    <w:rsid w:val="00A90B43"/>
    <w:rsid w:val="00A94D1D"/>
    <w:rsid w:val="00A95062"/>
    <w:rsid w:val="00A95D86"/>
    <w:rsid w:val="00A95E68"/>
    <w:rsid w:val="00A966F6"/>
    <w:rsid w:val="00AA0333"/>
    <w:rsid w:val="00AA124B"/>
    <w:rsid w:val="00AA1495"/>
    <w:rsid w:val="00AA55F3"/>
    <w:rsid w:val="00AA5A55"/>
    <w:rsid w:val="00AB00C9"/>
    <w:rsid w:val="00AC05F4"/>
    <w:rsid w:val="00AC1EA2"/>
    <w:rsid w:val="00AC5E7A"/>
    <w:rsid w:val="00AD0231"/>
    <w:rsid w:val="00AD053C"/>
    <w:rsid w:val="00AD1005"/>
    <w:rsid w:val="00AD29E1"/>
    <w:rsid w:val="00AD2AAC"/>
    <w:rsid w:val="00AD431C"/>
    <w:rsid w:val="00AD5FF1"/>
    <w:rsid w:val="00AD6239"/>
    <w:rsid w:val="00AE1FE4"/>
    <w:rsid w:val="00AE2917"/>
    <w:rsid w:val="00AE46DA"/>
    <w:rsid w:val="00AE69EE"/>
    <w:rsid w:val="00AE7B7D"/>
    <w:rsid w:val="00AF067F"/>
    <w:rsid w:val="00AF23C0"/>
    <w:rsid w:val="00AF31D3"/>
    <w:rsid w:val="00AF4941"/>
    <w:rsid w:val="00AF5961"/>
    <w:rsid w:val="00AF7759"/>
    <w:rsid w:val="00B01EFE"/>
    <w:rsid w:val="00B034E1"/>
    <w:rsid w:val="00B071D7"/>
    <w:rsid w:val="00B072FD"/>
    <w:rsid w:val="00B07986"/>
    <w:rsid w:val="00B07D42"/>
    <w:rsid w:val="00B12510"/>
    <w:rsid w:val="00B128EC"/>
    <w:rsid w:val="00B12BE0"/>
    <w:rsid w:val="00B12E4C"/>
    <w:rsid w:val="00B156D2"/>
    <w:rsid w:val="00B15A09"/>
    <w:rsid w:val="00B17001"/>
    <w:rsid w:val="00B17721"/>
    <w:rsid w:val="00B17A5E"/>
    <w:rsid w:val="00B20A2D"/>
    <w:rsid w:val="00B224F2"/>
    <w:rsid w:val="00B27F74"/>
    <w:rsid w:val="00B308EC"/>
    <w:rsid w:val="00B321AD"/>
    <w:rsid w:val="00B34B75"/>
    <w:rsid w:val="00B42A39"/>
    <w:rsid w:val="00B42E10"/>
    <w:rsid w:val="00B436EF"/>
    <w:rsid w:val="00B44EA8"/>
    <w:rsid w:val="00B4504A"/>
    <w:rsid w:val="00B458BE"/>
    <w:rsid w:val="00B47AED"/>
    <w:rsid w:val="00B54502"/>
    <w:rsid w:val="00B60ACF"/>
    <w:rsid w:val="00B6506A"/>
    <w:rsid w:val="00B66400"/>
    <w:rsid w:val="00B670C5"/>
    <w:rsid w:val="00B6783B"/>
    <w:rsid w:val="00B70988"/>
    <w:rsid w:val="00B712F4"/>
    <w:rsid w:val="00B715AE"/>
    <w:rsid w:val="00B74A9C"/>
    <w:rsid w:val="00B75B8E"/>
    <w:rsid w:val="00B76A54"/>
    <w:rsid w:val="00B81313"/>
    <w:rsid w:val="00B8231A"/>
    <w:rsid w:val="00B82CB9"/>
    <w:rsid w:val="00B86232"/>
    <w:rsid w:val="00B875F6"/>
    <w:rsid w:val="00B87F88"/>
    <w:rsid w:val="00B923FF"/>
    <w:rsid w:val="00B94268"/>
    <w:rsid w:val="00B94D4C"/>
    <w:rsid w:val="00B961B3"/>
    <w:rsid w:val="00B963F1"/>
    <w:rsid w:val="00B97211"/>
    <w:rsid w:val="00BA028C"/>
    <w:rsid w:val="00BA0F5F"/>
    <w:rsid w:val="00BA2122"/>
    <w:rsid w:val="00BA2904"/>
    <w:rsid w:val="00BA4917"/>
    <w:rsid w:val="00BA5044"/>
    <w:rsid w:val="00BA51E6"/>
    <w:rsid w:val="00BA7675"/>
    <w:rsid w:val="00BB2D94"/>
    <w:rsid w:val="00BB3C4D"/>
    <w:rsid w:val="00BB43AD"/>
    <w:rsid w:val="00BB6764"/>
    <w:rsid w:val="00BB7C72"/>
    <w:rsid w:val="00BC10DB"/>
    <w:rsid w:val="00BC2535"/>
    <w:rsid w:val="00BC25A8"/>
    <w:rsid w:val="00BC29D0"/>
    <w:rsid w:val="00BC2E97"/>
    <w:rsid w:val="00BD2A86"/>
    <w:rsid w:val="00BD7F6D"/>
    <w:rsid w:val="00BE5AAA"/>
    <w:rsid w:val="00BE7CD6"/>
    <w:rsid w:val="00BF0036"/>
    <w:rsid w:val="00BF0744"/>
    <w:rsid w:val="00BF080F"/>
    <w:rsid w:val="00BF1DF4"/>
    <w:rsid w:val="00BF23AD"/>
    <w:rsid w:val="00C02325"/>
    <w:rsid w:val="00C02821"/>
    <w:rsid w:val="00C029E0"/>
    <w:rsid w:val="00C049DB"/>
    <w:rsid w:val="00C063EA"/>
    <w:rsid w:val="00C06BEB"/>
    <w:rsid w:val="00C0783C"/>
    <w:rsid w:val="00C07D9B"/>
    <w:rsid w:val="00C10EB7"/>
    <w:rsid w:val="00C12AB0"/>
    <w:rsid w:val="00C1362F"/>
    <w:rsid w:val="00C1425B"/>
    <w:rsid w:val="00C16998"/>
    <w:rsid w:val="00C25361"/>
    <w:rsid w:val="00C26CBA"/>
    <w:rsid w:val="00C26D0A"/>
    <w:rsid w:val="00C41B50"/>
    <w:rsid w:val="00C4320A"/>
    <w:rsid w:val="00C4363A"/>
    <w:rsid w:val="00C46A48"/>
    <w:rsid w:val="00C508A6"/>
    <w:rsid w:val="00C569FF"/>
    <w:rsid w:val="00C63BFF"/>
    <w:rsid w:val="00C655BE"/>
    <w:rsid w:val="00C70AB5"/>
    <w:rsid w:val="00C70AF7"/>
    <w:rsid w:val="00C738F0"/>
    <w:rsid w:val="00C7770C"/>
    <w:rsid w:val="00C77A45"/>
    <w:rsid w:val="00C80659"/>
    <w:rsid w:val="00C82178"/>
    <w:rsid w:val="00C900CF"/>
    <w:rsid w:val="00C9304A"/>
    <w:rsid w:val="00C93055"/>
    <w:rsid w:val="00C93594"/>
    <w:rsid w:val="00C93A20"/>
    <w:rsid w:val="00C95731"/>
    <w:rsid w:val="00C95A01"/>
    <w:rsid w:val="00C95F16"/>
    <w:rsid w:val="00C96243"/>
    <w:rsid w:val="00CA3965"/>
    <w:rsid w:val="00CA426B"/>
    <w:rsid w:val="00CA4C12"/>
    <w:rsid w:val="00CB2080"/>
    <w:rsid w:val="00CB35B7"/>
    <w:rsid w:val="00CB634C"/>
    <w:rsid w:val="00CB67F9"/>
    <w:rsid w:val="00CC454B"/>
    <w:rsid w:val="00CC524A"/>
    <w:rsid w:val="00CD3171"/>
    <w:rsid w:val="00CD5CB9"/>
    <w:rsid w:val="00CD6E1E"/>
    <w:rsid w:val="00CE0998"/>
    <w:rsid w:val="00CE2B54"/>
    <w:rsid w:val="00CE4D32"/>
    <w:rsid w:val="00CE6C19"/>
    <w:rsid w:val="00CF137E"/>
    <w:rsid w:val="00CF27EC"/>
    <w:rsid w:val="00CF3C63"/>
    <w:rsid w:val="00CF5CCB"/>
    <w:rsid w:val="00CF5FE7"/>
    <w:rsid w:val="00CF6433"/>
    <w:rsid w:val="00CF6E5A"/>
    <w:rsid w:val="00D020E9"/>
    <w:rsid w:val="00D02205"/>
    <w:rsid w:val="00D06C4C"/>
    <w:rsid w:val="00D06C78"/>
    <w:rsid w:val="00D144A8"/>
    <w:rsid w:val="00D15796"/>
    <w:rsid w:val="00D162B5"/>
    <w:rsid w:val="00D1690A"/>
    <w:rsid w:val="00D16C38"/>
    <w:rsid w:val="00D203A3"/>
    <w:rsid w:val="00D307EC"/>
    <w:rsid w:val="00D329CC"/>
    <w:rsid w:val="00D346F1"/>
    <w:rsid w:val="00D36F9D"/>
    <w:rsid w:val="00D40E8A"/>
    <w:rsid w:val="00D412F7"/>
    <w:rsid w:val="00D4283D"/>
    <w:rsid w:val="00D42F35"/>
    <w:rsid w:val="00D43602"/>
    <w:rsid w:val="00D45F5F"/>
    <w:rsid w:val="00D500E5"/>
    <w:rsid w:val="00D50DFF"/>
    <w:rsid w:val="00D51305"/>
    <w:rsid w:val="00D53C25"/>
    <w:rsid w:val="00D61E61"/>
    <w:rsid w:val="00D631E2"/>
    <w:rsid w:val="00D63255"/>
    <w:rsid w:val="00D633EA"/>
    <w:rsid w:val="00D678F0"/>
    <w:rsid w:val="00D70641"/>
    <w:rsid w:val="00D739A3"/>
    <w:rsid w:val="00D747C8"/>
    <w:rsid w:val="00D76700"/>
    <w:rsid w:val="00D76CAE"/>
    <w:rsid w:val="00D81EA4"/>
    <w:rsid w:val="00D82A64"/>
    <w:rsid w:val="00D83E6F"/>
    <w:rsid w:val="00D8509B"/>
    <w:rsid w:val="00D85298"/>
    <w:rsid w:val="00D854F9"/>
    <w:rsid w:val="00D90AA3"/>
    <w:rsid w:val="00D91FFB"/>
    <w:rsid w:val="00D929F7"/>
    <w:rsid w:val="00D9517E"/>
    <w:rsid w:val="00D972BE"/>
    <w:rsid w:val="00DA0561"/>
    <w:rsid w:val="00DA466E"/>
    <w:rsid w:val="00DA6229"/>
    <w:rsid w:val="00DA66BC"/>
    <w:rsid w:val="00DB4969"/>
    <w:rsid w:val="00DB57C3"/>
    <w:rsid w:val="00DB6907"/>
    <w:rsid w:val="00DB7353"/>
    <w:rsid w:val="00DB7C8B"/>
    <w:rsid w:val="00DC1AA3"/>
    <w:rsid w:val="00DC3465"/>
    <w:rsid w:val="00DC6264"/>
    <w:rsid w:val="00DC64E7"/>
    <w:rsid w:val="00DD1078"/>
    <w:rsid w:val="00DD2400"/>
    <w:rsid w:val="00DD245D"/>
    <w:rsid w:val="00DD2545"/>
    <w:rsid w:val="00DD2834"/>
    <w:rsid w:val="00DD54E1"/>
    <w:rsid w:val="00DE2735"/>
    <w:rsid w:val="00DE42A0"/>
    <w:rsid w:val="00DE59B7"/>
    <w:rsid w:val="00DF0BF9"/>
    <w:rsid w:val="00DF16B2"/>
    <w:rsid w:val="00DF18ED"/>
    <w:rsid w:val="00DF204C"/>
    <w:rsid w:val="00DF229B"/>
    <w:rsid w:val="00DF6C4B"/>
    <w:rsid w:val="00DF79D0"/>
    <w:rsid w:val="00E03A6E"/>
    <w:rsid w:val="00E1174C"/>
    <w:rsid w:val="00E12F94"/>
    <w:rsid w:val="00E133B3"/>
    <w:rsid w:val="00E1349E"/>
    <w:rsid w:val="00E13908"/>
    <w:rsid w:val="00E14C68"/>
    <w:rsid w:val="00E1645C"/>
    <w:rsid w:val="00E16F39"/>
    <w:rsid w:val="00E200E1"/>
    <w:rsid w:val="00E20FA4"/>
    <w:rsid w:val="00E227E6"/>
    <w:rsid w:val="00E22B0A"/>
    <w:rsid w:val="00E22F4D"/>
    <w:rsid w:val="00E2462B"/>
    <w:rsid w:val="00E25635"/>
    <w:rsid w:val="00E25A02"/>
    <w:rsid w:val="00E26124"/>
    <w:rsid w:val="00E261F3"/>
    <w:rsid w:val="00E30610"/>
    <w:rsid w:val="00E30E54"/>
    <w:rsid w:val="00E31516"/>
    <w:rsid w:val="00E32F26"/>
    <w:rsid w:val="00E331F4"/>
    <w:rsid w:val="00E35364"/>
    <w:rsid w:val="00E375FB"/>
    <w:rsid w:val="00E42C1D"/>
    <w:rsid w:val="00E454CD"/>
    <w:rsid w:val="00E45742"/>
    <w:rsid w:val="00E51783"/>
    <w:rsid w:val="00E51E4E"/>
    <w:rsid w:val="00E527FD"/>
    <w:rsid w:val="00E52DBC"/>
    <w:rsid w:val="00E547F5"/>
    <w:rsid w:val="00E62189"/>
    <w:rsid w:val="00E70BA2"/>
    <w:rsid w:val="00E71FFA"/>
    <w:rsid w:val="00E72D53"/>
    <w:rsid w:val="00E736F8"/>
    <w:rsid w:val="00E749DF"/>
    <w:rsid w:val="00E760A3"/>
    <w:rsid w:val="00E81D63"/>
    <w:rsid w:val="00E83916"/>
    <w:rsid w:val="00E85119"/>
    <w:rsid w:val="00E920F6"/>
    <w:rsid w:val="00E92D52"/>
    <w:rsid w:val="00E949DD"/>
    <w:rsid w:val="00EA0B95"/>
    <w:rsid w:val="00EA1C5E"/>
    <w:rsid w:val="00EA3607"/>
    <w:rsid w:val="00EA4B50"/>
    <w:rsid w:val="00EA6333"/>
    <w:rsid w:val="00EA6CFF"/>
    <w:rsid w:val="00EB1375"/>
    <w:rsid w:val="00EC1876"/>
    <w:rsid w:val="00EC27FC"/>
    <w:rsid w:val="00EC421C"/>
    <w:rsid w:val="00EC45E7"/>
    <w:rsid w:val="00EC49A5"/>
    <w:rsid w:val="00ED09C1"/>
    <w:rsid w:val="00ED0F7F"/>
    <w:rsid w:val="00ED4A22"/>
    <w:rsid w:val="00ED6899"/>
    <w:rsid w:val="00EE1AFE"/>
    <w:rsid w:val="00EE257F"/>
    <w:rsid w:val="00EE2816"/>
    <w:rsid w:val="00EF1317"/>
    <w:rsid w:val="00EF1C60"/>
    <w:rsid w:val="00EF3FE6"/>
    <w:rsid w:val="00EF56E2"/>
    <w:rsid w:val="00EF593C"/>
    <w:rsid w:val="00F04F5E"/>
    <w:rsid w:val="00F0519A"/>
    <w:rsid w:val="00F05D49"/>
    <w:rsid w:val="00F05FE6"/>
    <w:rsid w:val="00F11BED"/>
    <w:rsid w:val="00F1261C"/>
    <w:rsid w:val="00F12665"/>
    <w:rsid w:val="00F1414D"/>
    <w:rsid w:val="00F1511F"/>
    <w:rsid w:val="00F15AAE"/>
    <w:rsid w:val="00F15EE2"/>
    <w:rsid w:val="00F204F1"/>
    <w:rsid w:val="00F21059"/>
    <w:rsid w:val="00F2152B"/>
    <w:rsid w:val="00F2487B"/>
    <w:rsid w:val="00F2733F"/>
    <w:rsid w:val="00F303D9"/>
    <w:rsid w:val="00F322B3"/>
    <w:rsid w:val="00F327C6"/>
    <w:rsid w:val="00F32D93"/>
    <w:rsid w:val="00F3336A"/>
    <w:rsid w:val="00F425D8"/>
    <w:rsid w:val="00F42B99"/>
    <w:rsid w:val="00F42E60"/>
    <w:rsid w:val="00F45C50"/>
    <w:rsid w:val="00F46D0E"/>
    <w:rsid w:val="00F470A0"/>
    <w:rsid w:val="00F47CD9"/>
    <w:rsid w:val="00F47FED"/>
    <w:rsid w:val="00F500C8"/>
    <w:rsid w:val="00F5052D"/>
    <w:rsid w:val="00F51011"/>
    <w:rsid w:val="00F5106F"/>
    <w:rsid w:val="00F545FF"/>
    <w:rsid w:val="00F54B78"/>
    <w:rsid w:val="00F54F6F"/>
    <w:rsid w:val="00F574CE"/>
    <w:rsid w:val="00F5780C"/>
    <w:rsid w:val="00F64759"/>
    <w:rsid w:val="00F65F88"/>
    <w:rsid w:val="00F678FA"/>
    <w:rsid w:val="00F7078F"/>
    <w:rsid w:val="00F724DE"/>
    <w:rsid w:val="00F744D4"/>
    <w:rsid w:val="00F7564E"/>
    <w:rsid w:val="00F75DAB"/>
    <w:rsid w:val="00F76C13"/>
    <w:rsid w:val="00F814E2"/>
    <w:rsid w:val="00F81FE0"/>
    <w:rsid w:val="00F8286B"/>
    <w:rsid w:val="00F83819"/>
    <w:rsid w:val="00F85B0F"/>
    <w:rsid w:val="00F90600"/>
    <w:rsid w:val="00F9309F"/>
    <w:rsid w:val="00F96268"/>
    <w:rsid w:val="00FA2DAC"/>
    <w:rsid w:val="00FA66E9"/>
    <w:rsid w:val="00FA6771"/>
    <w:rsid w:val="00FB400E"/>
    <w:rsid w:val="00FB746C"/>
    <w:rsid w:val="00FC0654"/>
    <w:rsid w:val="00FC235F"/>
    <w:rsid w:val="00FC247A"/>
    <w:rsid w:val="00FC2A41"/>
    <w:rsid w:val="00FC3BEE"/>
    <w:rsid w:val="00FC4948"/>
    <w:rsid w:val="00FC6A9D"/>
    <w:rsid w:val="00FC75B4"/>
    <w:rsid w:val="00FC76EC"/>
    <w:rsid w:val="00FD1D56"/>
    <w:rsid w:val="00FD4970"/>
    <w:rsid w:val="00FD4E64"/>
    <w:rsid w:val="00FD6014"/>
    <w:rsid w:val="00FD761E"/>
    <w:rsid w:val="00FE0020"/>
    <w:rsid w:val="00FE0C54"/>
    <w:rsid w:val="00FE23D4"/>
    <w:rsid w:val="00FE2541"/>
    <w:rsid w:val="00FE5C43"/>
    <w:rsid w:val="00FE5ED9"/>
    <w:rsid w:val="00FE6330"/>
    <w:rsid w:val="00FE67AC"/>
    <w:rsid w:val="00FF0726"/>
    <w:rsid w:val="00FF3748"/>
    <w:rsid w:val="00FF5FA4"/>
    <w:rsid w:val="00FF743A"/>
    <w:rsid w:val="00FF7CAE"/>
    <w:rsid w:val="032B1EA8"/>
    <w:rsid w:val="040DBE67"/>
    <w:rsid w:val="04F052AD"/>
    <w:rsid w:val="058AFB50"/>
    <w:rsid w:val="0590E0E6"/>
    <w:rsid w:val="05C59CE1"/>
    <w:rsid w:val="06181F28"/>
    <w:rsid w:val="0690EF18"/>
    <w:rsid w:val="07182CAA"/>
    <w:rsid w:val="07AC0559"/>
    <w:rsid w:val="07F55DEC"/>
    <w:rsid w:val="09FFBADE"/>
    <w:rsid w:val="0A7BC33C"/>
    <w:rsid w:val="0A98EDB0"/>
    <w:rsid w:val="0D076B21"/>
    <w:rsid w:val="0D557780"/>
    <w:rsid w:val="0F1A74E9"/>
    <w:rsid w:val="10EB04C0"/>
    <w:rsid w:val="117D80C6"/>
    <w:rsid w:val="133DF5F3"/>
    <w:rsid w:val="152B41B8"/>
    <w:rsid w:val="17797E1F"/>
    <w:rsid w:val="19217062"/>
    <w:rsid w:val="19739BBA"/>
    <w:rsid w:val="1AB04A12"/>
    <w:rsid w:val="1ABAAE37"/>
    <w:rsid w:val="1D91CFBA"/>
    <w:rsid w:val="1E733073"/>
    <w:rsid w:val="203D9BA2"/>
    <w:rsid w:val="20463B98"/>
    <w:rsid w:val="21127A87"/>
    <w:rsid w:val="2191A22D"/>
    <w:rsid w:val="23F908F4"/>
    <w:rsid w:val="25108733"/>
    <w:rsid w:val="28522A82"/>
    <w:rsid w:val="2B934CE7"/>
    <w:rsid w:val="2C255934"/>
    <w:rsid w:val="2C32A05A"/>
    <w:rsid w:val="2C727B04"/>
    <w:rsid w:val="2CB5A115"/>
    <w:rsid w:val="2CB6F2DA"/>
    <w:rsid w:val="2DCE70BB"/>
    <w:rsid w:val="2FA3A1BD"/>
    <w:rsid w:val="30B83875"/>
    <w:rsid w:val="32D6DC96"/>
    <w:rsid w:val="35A14241"/>
    <w:rsid w:val="35B8BB70"/>
    <w:rsid w:val="390C9AFB"/>
    <w:rsid w:val="3A66FECA"/>
    <w:rsid w:val="3A682E69"/>
    <w:rsid w:val="3A6D5FBC"/>
    <w:rsid w:val="3BC75F0A"/>
    <w:rsid w:val="3DEC820B"/>
    <w:rsid w:val="3FECF416"/>
    <w:rsid w:val="41ACF599"/>
    <w:rsid w:val="423E81A3"/>
    <w:rsid w:val="4589E84B"/>
    <w:rsid w:val="46D8A141"/>
    <w:rsid w:val="48EAABB0"/>
    <w:rsid w:val="49642F6A"/>
    <w:rsid w:val="4C92B1C5"/>
    <w:rsid w:val="4E94B1CE"/>
    <w:rsid w:val="4F734EC1"/>
    <w:rsid w:val="50B8ED5C"/>
    <w:rsid w:val="51E039E0"/>
    <w:rsid w:val="5268D57C"/>
    <w:rsid w:val="539025AC"/>
    <w:rsid w:val="53F42C71"/>
    <w:rsid w:val="544A4D97"/>
    <w:rsid w:val="54688D07"/>
    <w:rsid w:val="54A3ACD9"/>
    <w:rsid w:val="54C69DF5"/>
    <w:rsid w:val="54F0CE42"/>
    <w:rsid w:val="576F4DFF"/>
    <w:rsid w:val="578F3461"/>
    <w:rsid w:val="57C228A5"/>
    <w:rsid w:val="59720B8B"/>
    <w:rsid w:val="5A17C7B0"/>
    <w:rsid w:val="5ACD830A"/>
    <w:rsid w:val="5BEF26C7"/>
    <w:rsid w:val="5C2E5283"/>
    <w:rsid w:val="5D29FC76"/>
    <w:rsid w:val="5E4ECCF2"/>
    <w:rsid w:val="5EB63211"/>
    <w:rsid w:val="5FB4A425"/>
    <w:rsid w:val="62FA79E6"/>
    <w:rsid w:val="633C12B2"/>
    <w:rsid w:val="63C34CAB"/>
    <w:rsid w:val="652A655A"/>
    <w:rsid w:val="66EEF5BE"/>
    <w:rsid w:val="679548B1"/>
    <w:rsid w:val="68811E1E"/>
    <w:rsid w:val="6C3E766D"/>
    <w:rsid w:val="6D47BF61"/>
    <w:rsid w:val="6E2D6791"/>
    <w:rsid w:val="6ED584BA"/>
    <w:rsid w:val="6ED7F16E"/>
    <w:rsid w:val="70089FC1"/>
    <w:rsid w:val="713DEACB"/>
    <w:rsid w:val="72338804"/>
    <w:rsid w:val="726FCA7A"/>
    <w:rsid w:val="7293C2AC"/>
    <w:rsid w:val="729C7EE4"/>
    <w:rsid w:val="74526D7E"/>
    <w:rsid w:val="7488533A"/>
    <w:rsid w:val="7599DFAD"/>
    <w:rsid w:val="766B3648"/>
    <w:rsid w:val="77433B9D"/>
    <w:rsid w:val="77FED90E"/>
    <w:rsid w:val="783DEEFC"/>
    <w:rsid w:val="78DF0BFE"/>
    <w:rsid w:val="7B2A1897"/>
    <w:rsid w:val="7B35F097"/>
    <w:rsid w:val="7BC4D118"/>
    <w:rsid w:val="7CE957EA"/>
    <w:rsid w:val="7EC12A50"/>
    <w:rsid w:val="7F436BAA"/>
    <w:rsid w:val="7FB40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594E56B4-621F-438F-9917-5A4ED466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1">
    <w:name w:val="heading 1"/>
    <w:basedOn w:val="Normal"/>
    <w:next w:val="Normal"/>
    <w:link w:val="Heading1Char"/>
    <w:uiPriority w:val="9"/>
    <w:qFormat/>
    <w:rsid w:val="008C7C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aliases w:val="0 PIER Footnote Reference,o,fr,Style 3,o1,o2,o3,o4,o5,o6,o11,o21,o7,o + Times New Roman,0 PIER Footnote Text"/>
    <w:uiPriority w:val="99"/>
    <w:qFormat/>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5"/>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Hyperlink">
    <w:name w:val="Hyperlink"/>
    <w:basedOn w:val="DefaultParagraphFont"/>
    <w:uiPriority w:val="99"/>
    <w:rsid w:val="00B6783B"/>
    <w:rPr>
      <w:rFonts w:cs="Times New Roman"/>
      <w:color w:val="0000FF"/>
      <w:u w:val="single"/>
    </w:rPr>
  </w:style>
  <w:style w:type="character" w:styleId="Mention">
    <w:name w:val="Mention"/>
    <w:basedOn w:val="DefaultParagraphFont"/>
    <w:uiPriority w:val="99"/>
    <w:unhideWhenUsed/>
    <w:rsid w:val="00543EA2"/>
    <w:rPr>
      <w:color w:val="2B579A"/>
      <w:shd w:val="clear" w:color="auto" w:fill="E6E6E6"/>
    </w:rPr>
  </w:style>
  <w:style w:type="character" w:styleId="FollowedHyperlink">
    <w:name w:val="FollowedHyperlink"/>
    <w:basedOn w:val="DefaultParagraphFont"/>
    <w:uiPriority w:val="99"/>
    <w:semiHidden/>
    <w:unhideWhenUsed/>
    <w:rsid w:val="00480FCD"/>
    <w:rPr>
      <w:color w:val="800080" w:themeColor="followedHyperlink"/>
      <w:u w:val="single"/>
    </w:rPr>
  </w:style>
  <w:style w:type="character" w:styleId="UnresolvedMention">
    <w:name w:val="Unresolved Mention"/>
    <w:basedOn w:val="DefaultParagraphFont"/>
    <w:uiPriority w:val="99"/>
    <w:semiHidden/>
    <w:unhideWhenUsed/>
    <w:rsid w:val="009C13E6"/>
    <w:rPr>
      <w:color w:val="605E5C"/>
      <w:shd w:val="clear" w:color="auto" w:fill="E1DFDD"/>
    </w:rPr>
  </w:style>
  <w:style w:type="character" w:customStyle="1" w:styleId="Heading1Char">
    <w:name w:val="Heading 1 Char"/>
    <w:basedOn w:val="DefaultParagraphFont"/>
    <w:link w:val="Heading1"/>
    <w:uiPriority w:val="9"/>
    <w:rsid w:val="008C7C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climateinvestments.ca.gov/benefit-assessment-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climateinvestments.ca.gov/resource-portal-priority-pop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climateinvestments.ca.gov/too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b.ca.gov/cci-funding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rb.ca.gov/cci-cobenefits" TargetMode="External"/><Relationship Id="rId1" Type="http://schemas.openxmlformats.org/officeDocument/2006/relationships/hyperlink" Target="http://www.arb.ca.gov/cci-co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C9A0F-6AF0-464E-9604-B65188D1C4E0}">
  <ds:schemaRefs>
    <ds:schemaRef ds:uri="http://schemas.microsoft.com/office/2006/documentManagement/types"/>
    <ds:schemaRef ds:uri="http://purl.org/dc/dcmitype/"/>
    <ds:schemaRef ds:uri="5067c814-4b34-462c-a21d-c185ff6548d2"/>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785685f2-c2e1-4352-89aa-3faca8eaba52"/>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C4BEB201-BA33-4EBF-AA57-D99FF2C6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CEC94</Template>
  <TotalTime>29</TotalTime>
  <Pages>5</Pages>
  <Words>1825</Words>
  <Characters>11171</Characters>
  <Application>Microsoft Office Word</Application>
  <DocSecurity>0</DocSecurity>
  <Lines>93</Lines>
  <Paragraphs>25</Paragraphs>
  <ScaleCrop>false</ScaleCrop>
  <Company>California Energy Commission</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Hong, Chester@Energy</cp:lastModifiedBy>
  <cp:revision>285</cp:revision>
  <cp:lastPrinted>2014-04-11T22:56:00Z</cp:lastPrinted>
  <dcterms:created xsi:type="dcterms:W3CDTF">2022-11-02T16:09:00Z</dcterms:created>
  <dcterms:modified xsi:type="dcterms:W3CDTF">2025-06-06T06:08:00Z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GrammarlyDocumentId">
    <vt:lpwstr>3cbd61a6522d828565e2a4773cc028534359a5d5cf686a47e2c1817a6bdfa6fd</vt:lpwstr>
  </property>
  <property fmtid="{D5CDD505-2E9C-101B-9397-08002B2CF9AE}" pid="9" name="ContentTypeId">
    <vt:lpwstr>0x01010061DC9A153AAEEE45BACE06E01F8272AC</vt:lpwstr>
  </property>
  <property fmtid="{D5CDD505-2E9C-101B-9397-08002B2CF9AE}" pid="10" name="Order">
    <vt:r8>74300</vt:r8>
  </property>
  <property fmtid="{D5CDD505-2E9C-101B-9397-08002B2CF9AE}" pid="11" name="_ExtendedDescription">
    <vt:lpwstr/>
  </property>
</Properties>
</file>