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26A5" w14:textId="77777777" w:rsidR="00812EFA" w:rsidRPr="00812EFA" w:rsidRDefault="00F17A9F" w:rsidP="00172FFD">
      <w:pPr>
        <w:pStyle w:val="Heading9"/>
        <w:keepNext w:val="0"/>
        <w:keepLines/>
        <w:widowControl w:val="0"/>
        <w:suppressAutoHyphens w:val="0"/>
        <w:spacing w:after="120"/>
        <w:rPr>
          <w:rFonts w:ascii="Arial" w:hAnsi="Arial" w:cs="Arial"/>
          <w:sz w:val="28"/>
          <w:szCs w:val="28"/>
        </w:rPr>
      </w:pPr>
      <w:r>
        <w:tab/>
      </w:r>
      <w:r w:rsidR="00F3529E">
        <w:rPr>
          <w:rFonts w:ascii="Arial" w:hAnsi="Arial" w:cs="Arial"/>
          <w:sz w:val="28"/>
          <w:szCs w:val="28"/>
        </w:rPr>
        <w:t>Attachment 9</w:t>
      </w:r>
    </w:p>
    <w:p w14:paraId="11527D35" w14:textId="77777777" w:rsidR="00F17A9F" w:rsidRPr="00812EFA" w:rsidRDefault="005C66B8" w:rsidP="00812EFA">
      <w:pPr>
        <w:pStyle w:val="Heading9"/>
        <w:keepNext w:val="0"/>
        <w:keepLines/>
        <w:widowControl w:val="0"/>
        <w:suppressAutoHyphens w:val="0"/>
        <w:spacing w:after="120"/>
        <w:jc w:val="center"/>
        <w:rPr>
          <w:rFonts w:ascii="Arial" w:hAnsi="Arial" w:cs="Arial"/>
          <w:sz w:val="28"/>
          <w:szCs w:val="28"/>
        </w:rPr>
      </w:pPr>
      <w:r>
        <w:rPr>
          <w:rFonts w:ascii="Arial" w:hAnsi="Arial" w:cs="Arial"/>
          <w:sz w:val="28"/>
          <w:szCs w:val="28"/>
        </w:rPr>
        <w:t>CLEAN TRANSPORTATION PROGRAM</w:t>
      </w:r>
      <w:r w:rsidR="00812EFA" w:rsidRPr="00812EFA">
        <w:rPr>
          <w:rFonts w:ascii="Arial" w:hAnsi="Arial" w:cs="Arial"/>
          <w:sz w:val="28"/>
          <w:szCs w:val="28"/>
        </w:rPr>
        <w:t xml:space="preserve"> </w:t>
      </w:r>
      <w:r w:rsidR="00F17A9F" w:rsidRPr="00812EFA">
        <w:rPr>
          <w:rFonts w:ascii="Arial" w:hAnsi="Arial" w:cs="Arial"/>
          <w:sz w:val="28"/>
          <w:szCs w:val="28"/>
        </w:rPr>
        <w:t>TERMS AND CONDITIONS</w:t>
      </w:r>
    </w:p>
    <w:p w14:paraId="249A17FF" w14:textId="77777777" w:rsidR="00812EFA" w:rsidRPr="00812EFA" w:rsidRDefault="00812EFA" w:rsidP="00812EFA">
      <w:pPr>
        <w:rPr>
          <w:rFonts w:cs="Arial"/>
        </w:rPr>
      </w:pPr>
    </w:p>
    <w:p w14:paraId="46975EE3" w14:textId="77777777" w:rsidR="00F17A9F" w:rsidRPr="00812EFA" w:rsidRDefault="00F17A9F" w:rsidP="00812EFA">
      <w:pPr>
        <w:keepLines/>
        <w:widowControl w:val="0"/>
        <w:tabs>
          <w:tab w:val="center" w:pos="4680"/>
        </w:tabs>
        <w:spacing w:after="120"/>
        <w:jc w:val="both"/>
        <w:rPr>
          <w:rFonts w:cs="Arial"/>
          <w:spacing w:val="-3"/>
        </w:rPr>
      </w:pPr>
      <w:r w:rsidRPr="00812EFA">
        <w:rPr>
          <w:rFonts w:cs="Arial"/>
          <w:spacing w:val="-3"/>
        </w:rPr>
        <w:t>TABLE OF CONTENTS</w:t>
      </w:r>
    </w:p>
    <w:p w14:paraId="38200EB8" w14:textId="77777777" w:rsidR="00F17A9F" w:rsidRPr="00332D9C" w:rsidRDefault="00F17A9F" w:rsidP="00172FFD">
      <w:pPr>
        <w:keepLines/>
        <w:widowControl w:val="0"/>
        <w:tabs>
          <w:tab w:val="left" w:pos="-720"/>
          <w:tab w:val="left" w:pos="0"/>
          <w:tab w:val="right" w:pos="9360"/>
        </w:tabs>
        <w:spacing w:after="120"/>
        <w:ind w:left="720" w:right="720" w:hanging="720"/>
        <w:jc w:val="both"/>
        <w:rPr>
          <w:rFonts w:cs="Arial"/>
          <w:b/>
          <w:spacing w:val="-3"/>
        </w:rPr>
      </w:pPr>
      <w:r w:rsidRPr="00332D9C">
        <w:rPr>
          <w:rFonts w:cs="Arial"/>
          <w:b/>
          <w:spacing w:val="-3"/>
        </w:rPr>
        <w:t>SECTION</w:t>
      </w:r>
      <w:r w:rsidRPr="00332D9C">
        <w:rPr>
          <w:rFonts w:cs="Arial"/>
          <w:b/>
          <w:spacing w:val="-3"/>
        </w:rPr>
        <w:tab/>
        <w:t>PAGE NO.</w:t>
      </w:r>
    </w:p>
    <w:p w14:paraId="40E18408" w14:textId="77777777" w:rsidR="00ED5D67" w:rsidRPr="008C5E37" w:rsidRDefault="001D6961">
      <w:pPr>
        <w:pStyle w:val="TOC1"/>
        <w:tabs>
          <w:tab w:val="left" w:pos="475"/>
          <w:tab w:val="right" w:leader="dot" w:pos="9350"/>
        </w:tabs>
        <w:rPr>
          <w:rFonts w:ascii="Calibri" w:hAnsi="Calibri"/>
          <w:b w:val="0"/>
          <w:bCs w:val="0"/>
          <w:noProof/>
          <w:sz w:val="22"/>
          <w:szCs w:val="22"/>
        </w:rPr>
      </w:pPr>
      <w:r>
        <w:rPr>
          <w:rFonts w:cs="Arial"/>
          <w:b w:val="0"/>
          <w:sz w:val="20"/>
          <w:szCs w:val="24"/>
        </w:rPr>
        <w:fldChar w:fldCharType="begin"/>
      </w:r>
      <w:r>
        <w:rPr>
          <w:rFonts w:cs="Arial"/>
          <w:b w:val="0"/>
          <w:sz w:val="20"/>
          <w:szCs w:val="24"/>
        </w:rPr>
        <w:instrText xml:space="preserve"> TOC \o "1-1" \h \z \u </w:instrText>
      </w:r>
      <w:r>
        <w:rPr>
          <w:rFonts w:cs="Arial"/>
          <w:b w:val="0"/>
          <w:sz w:val="20"/>
          <w:szCs w:val="24"/>
        </w:rPr>
        <w:fldChar w:fldCharType="separate"/>
      </w:r>
      <w:hyperlink w:anchor="_Toc527551103" w:history="1">
        <w:r w:rsidR="00ED5D67" w:rsidRPr="00EF0132">
          <w:rPr>
            <w:rStyle w:val="Hyperlink"/>
            <w:noProof/>
          </w:rPr>
          <w:t>1.</w:t>
        </w:r>
        <w:r w:rsidR="00ED5D67" w:rsidRPr="008C5E37">
          <w:rPr>
            <w:rFonts w:ascii="Calibri" w:hAnsi="Calibri"/>
            <w:b w:val="0"/>
            <w:bCs w:val="0"/>
            <w:noProof/>
            <w:sz w:val="22"/>
            <w:szCs w:val="22"/>
          </w:rPr>
          <w:tab/>
        </w:r>
        <w:r w:rsidR="00ED5D67" w:rsidRPr="00EF0132">
          <w:rPr>
            <w:rStyle w:val="Hyperlink"/>
            <w:noProof/>
          </w:rPr>
          <w:t>Grant Agreement</w:t>
        </w:r>
        <w:r w:rsidR="00ED5D67">
          <w:rPr>
            <w:noProof/>
            <w:webHidden/>
          </w:rPr>
          <w:tab/>
        </w:r>
        <w:r w:rsidR="00ED5D67">
          <w:rPr>
            <w:noProof/>
            <w:webHidden/>
          </w:rPr>
          <w:fldChar w:fldCharType="begin"/>
        </w:r>
        <w:r w:rsidR="00ED5D67">
          <w:rPr>
            <w:noProof/>
            <w:webHidden/>
          </w:rPr>
          <w:instrText xml:space="preserve"> PAGEREF _Toc527551103 \h </w:instrText>
        </w:r>
        <w:r w:rsidR="00ED5D67">
          <w:rPr>
            <w:noProof/>
            <w:webHidden/>
          </w:rPr>
        </w:r>
        <w:r w:rsidR="00ED5D67">
          <w:rPr>
            <w:noProof/>
            <w:webHidden/>
          </w:rPr>
          <w:fldChar w:fldCharType="separate"/>
        </w:r>
        <w:r w:rsidR="00614266">
          <w:rPr>
            <w:noProof/>
            <w:webHidden/>
          </w:rPr>
          <w:t>2</w:t>
        </w:r>
        <w:r w:rsidR="00ED5D67">
          <w:rPr>
            <w:noProof/>
            <w:webHidden/>
          </w:rPr>
          <w:fldChar w:fldCharType="end"/>
        </w:r>
      </w:hyperlink>
    </w:p>
    <w:p w14:paraId="269302EC"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4" w:history="1">
        <w:r w:rsidR="00ED5D67" w:rsidRPr="00EF0132">
          <w:rPr>
            <w:rStyle w:val="Hyperlink"/>
            <w:noProof/>
          </w:rPr>
          <w:t>2.</w:t>
        </w:r>
        <w:r w:rsidR="00ED5D67" w:rsidRPr="008C5E37">
          <w:rPr>
            <w:rFonts w:ascii="Calibri" w:hAnsi="Calibri"/>
            <w:b w:val="0"/>
            <w:bCs w:val="0"/>
            <w:noProof/>
            <w:sz w:val="22"/>
            <w:szCs w:val="22"/>
          </w:rPr>
          <w:tab/>
        </w:r>
        <w:r w:rsidR="00ED5D67" w:rsidRPr="00EF0132">
          <w:rPr>
            <w:rStyle w:val="Hyperlink"/>
            <w:noProof/>
          </w:rPr>
          <w:t>Documents Incorporated by Reference</w:t>
        </w:r>
        <w:r w:rsidR="00ED5D67">
          <w:rPr>
            <w:noProof/>
            <w:webHidden/>
          </w:rPr>
          <w:tab/>
        </w:r>
        <w:r w:rsidR="00ED5D67">
          <w:rPr>
            <w:noProof/>
            <w:webHidden/>
          </w:rPr>
          <w:fldChar w:fldCharType="begin"/>
        </w:r>
        <w:r w:rsidR="00ED5D67">
          <w:rPr>
            <w:noProof/>
            <w:webHidden/>
          </w:rPr>
          <w:instrText xml:space="preserve"> PAGEREF _Toc527551104 \h </w:instrText>
        </w:r>
        <w:r w:rsidR="00ED5D67">
          <w:rPr>
            <w:noProof/>
            <w:webHidden/>
          </w:rPr>
        </w:r>
        <w:r w:rsidR="00ED5D67">
          <w:rPr>
            <w:noProof/>
            <w:webHidden/>
          </w:rPr>
          <w:fldChar w:fldCharType="separate"/>
        </w:r>
        <w:r w:rsidR="00614266">
          <w:rPr>
            <w:noProof/>
            <w:webHidden/>
          </w:rPr>
          <w:t>2</w:t>
        </w:r>
        <w:r w:rsidR="00ED5D67">
          <w:rPr>
            <w:noProof/>
            <w:webHidden/>
          </w:rPr>
          <w:fldChar w:fldCharType="end"/>
        </w:r>
      </w:hyperlink>
    </w:p>
    <w:p w14:paraId="70E3CD4E"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5" w:history="1">
        <w:r w:rsidR="00ED5D67" w:rsidRPr="00EF0132">
          <w:rPr>
            <w:rStyle w:val="Hyperlink"/>
            <w:noProof/>
          </w:rPr>
          <w:t>3.</w:t>
        </w:r>
        <w:r w:rsidR="00ED5D67" w:rsidRPr="008C5E37">
          <w:rPr>
            <w:rFonts w:ascii="Calibri" w:hAnsi="Calibri"/>
            <w:b w:val="0"/>
            <w:bCs w:val="0"/>
            <w:noProof/>
            <w:sz w:val="22"/>
            <w:szCs w:val="22"/>
          </w:rPr>
          <w:tab/>
        </w:r>
        <w:r w:rsidR="00ED5D67" w:rsidRPr="00EF0132">
          <w:rPr>
            <w:rStyle w:val="Hyperlink"/>
            <w:noProof/>
          </w:rPr>
          <w:t>Funding Limitations</w:t>
        </w:r>
        <w:r w:rsidR="00ED5D67">
          <w:rPr>
            <w:noProof/>
            <w:webHidden/>
          </w:rPr>
          <w:tab/>
        </w:r>
        <w:r w:rsidR="00ED5D67">
          <w:rPr>
            <w:noProof/>
            <w:webHidden/>
          </w:rPr>
          <w:fldChar w:fldCharType="begin"/>
        </w:r>
        <w:r w:rsidR="00ED5D67">
          <w:rPr>
            <w:noProof/>
            <w:webHidden/>
          </w:rPr>
          <w:instrText xml:space="preserve"> PAGEREF _Toc527551105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14:paraId="6E4824AA"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6" w:history="1">
        <w:r w:rsidR="00ED5D67" w:rsidRPr="00EF0132">
          <w:rPr>
            <w:rStyle w:val="Hyperlink"/>
            <w:noProof/>
          </w:rPr>
          <w:t>4.</w:t>
        </w:r>
        <w:r w:rsidR="00ED5D67" w:rsidRPr="008C5E37">
          <w:rPr>
            <w:rFonts w:ascii="Calibri" w:hAnsi="Calibri"/>
            <w:b w:val="0"/>
            <w:bCs w:val="0"/>
            <w:noProof/>
            <w:sz w:val="22"/>
            <w:szCs w:val="22"/>
          </w:rPr>
          <w:tab/>
        </w:r>
        <w:r w:rsidR="00ED5D67" w:rsidRPr="00EF0132">
          <w:rPr>
            <w:rStyle w:val="Hyperlink"/>
            <w:noProof/>
          </w:rPr>
          <w:t>Due Diligence</w:t>
        </w:r>
        <w:r w:rsidR="00ED5D67">
          <w:rPr>
            <w:noProof/>
            <w:webHidden/>
          </w:rPr>
          <w:tab/>
        </w:r>
        <w:r w:rsidR="00ED5D67">
          <w:rPr>
            <w:noProof/>
            <w:webHidden/>
          </w:rPr>
          <w:fldChar w:fldCharType="begin"/>
        </w:r>
        <w:r w:rsidR="00ED5D67">
          <w:rPr>
            <w:noProof/>
            <w:webHidden/>
          </w:rPr>
          <w:instrText xml:space="preserve"> PAGEREF _Toc527551106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14:paraId="60B38D5C"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7" w:history="1">
        <w:r w:rsidR="00ED5D67" w:rsidRPr="00EF0132">
          <w:rPr>
            <w:rStyle w:val="Hyperlink"/>
            <w:noProof/>
          </w:rPr>
          <w:t>5.</w:t>
        </w:r>
        <w:r w:rsidR="00ED5D67" w:rsidRPr="008C5E37">
          <w:rPr>
            <w:rFonts w:ascii="Calibri" w:hAnsi="Calibri"/>
            <w:b w:val="0"/>
            <w:bCs w:val="0"/>
            <w:noProof/>
            <w:sz w:val="22"/>
            <w:szCs w:val="22"/>
          </w:rPr>
          <w:tab/>
        </w:r>
        <w:r w:rsidR="00ED5D67" w:rsidRPr="00EF0132">
          <w:rPr>
            <w:rStyle w:val="Hyperlink"/>
            <w:noProof/>
          </w:rPr>
          <w:t>Products</w:t>
        </w:r>
        <w:r w:rsidR="00ED5D67">
          <w:rPr>
            <w:noProof/>
            <w:webHidden/>
          </w:rPr>
          <w:tab/>
        </w:r>
        <w:r w:rsidR="00ED5D67">
          <w:rPr>
            <w:noProof/>
            <w:webHidden/>
          </w:rPr>
          <w:fldChar w:fldCharType="begin"/>
        </w:r>
        <w:r w:rsidR="00ED5D67">
          <w:rPr>
            <w:noProof/>
            <w:webHidden/>
          </w:rPr>
          <w:instrText xml:space="preserve"> PAGEREF _Toc527551107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14:paraId="6342E926"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8" w:history="1">
        <w:r w:rsidR="00ED5D67" w:rsidRPr="00EF0132">
          <w:rPr>
            <w:rStyle w:val="Hyperlink"/>
            <w:noProof/>
          </w:rPr>
          <w:t>6.</w:t>
        </w:r>
        <w:r w:rsidR="00ED5D67" w:rsidRPr="008C5E37">
          <w:rPr>
            <w:rFonts w:ascii="Calibri" w:hAnsi="Calibri"/>
            <w:b w:val="0"/>
            <w:bCs w:val="0"/>
            <w:noProof/>
            <w:sz w:val="22"/>
            <w:szCs w:val="22"/>
          </w:rPr>
          <w:tab/>
        </w:r>
        <w:r w:rsidR="00ED5D67" w:rsidRPr="00EF0132">
          <w:rPr>
            <w:rStyle w:val="Hyperlink"/>
            <w:noProof/>
          </w:rPr>
          <w:t>Reports</w:t>
        </w:r>
        <w:r w:rsidR="00ED5D67">
          <w:rPr>
            <w:noProof/>
            <w:webHidden/>
          </w:rPr>
          <w:tab/>
        </w:r>
        <w:r w:rsidR="00ED5D67">
          <w:rPr>
            <w:noProof/>
            <w:webHidden/>
          </w:rPr>
          <w:fldChar w:fldCharType="begin"/>
        </w:r>
        <w:r w:rsidR="00ED5D67">
          <w:rPr>
            <w:noProof/>
            <w:webHidden/>
          </w:rPr>
          <w:instrText xml:space="preserve"> PAGEREF _Toc527551108 \h </w:instrText>
        </w:r>
        <w:r w:rsidR="00ED5D67">
          <w:rPr>
            <w:noProof/>
            <w:webHidden/>
          </w:rPr>
        </w:r>
        <w:r w:rsidR="00ED5D67">
          <w:rPr>
            <w:noProof/>
            <w:webHidden/>
          </w:rPr>
          <w:fldChar w:fldCharType="separate"/>
        </w:r>
        <w:r w:rsidR="00614266">
          <w:rPr>
            <w:noProof/>
            <w:webHidden/>
          </w:rPr>
          <w:t>3</w:t>
        </w:r>
        <w:r w:rsidR="00ED5D67">
          <w:rPr>
            <w:noProof/>
            <w:webHidden/>
          </w:rPr>
          <w:fldChar w:fldCharType="end"/>
        </w:r>
      </w:hyperlink>
    </w:p>
    <w:p w14:paraId="18F731C5"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09" w:history="1">
        <w:r w:rsidR="00ED5D67" w:rsidRPr="00EF0132">
          <w:rPr>
            <w:rStyle w:val="Hyperlink"/>
            <w:noProof/>
          </w:rPr>
          <w:t>7.</w:t>
        </w:r>
        <w:r w:rsidR="00ED5D67" w:rsidRPr="008C5E37">
          <w:rPr>
            <w:rFonts w:ascii="Calibri" w:hAnsi="Calibri"/>
            <w:b w:val="0"/>
            <w:bCs w:val="0"/>
            <w:noProof/>
            <w:sz w:val="22"/>
            <w:szCs w:val="22"/>
          </w:rPr>
          <w:tab/>
        </w:r>
        <w:r w:rsidR="00ED5D67" w:rsidRPr="00EF0132">
          <w:rPr>
            <w:rStyle w:val="Hyperlink"/>
            <w:noProof/>
          </w:rPr>
          <w:t>Publications - Legal Statement on Reports and Products</w:t>
        </w:r>
        <w:r w:rsidR="00ED5D67">
          <w:rPr>
            <w:noProof/>
            <w:webHidden/>
          </w:rPr>
          <w:tab/>
        </w:r>
        <w:r w:rsidR="00ED5D67">
          <w:rPr>
            <w:noProof/>
            <w:webHidden/>
          </w:rPr>
          <w:fldChar w:fldCharType="begin"/>
        </w:r>
        <w:r w:rsidR="00ED5D67">
          <w:rPr>
            <w:noProof/>
            <w:webHidden/>
          </w:rPr>
          <w:instrText xml:space="preserve"> PAGEREF _Toc527551109 \h </w:instrText>
        </w:r>
        <w:r w:rsidR="00ED5D67">
          <w:rPr>
            <w:noProof/>
            <w:webHidden/>
          </w:rPr>
        </w:r>
        <w:r w:rsidR="00ED5D67">
          <w:rPr>
            <w:noProof/>
            <w:webHidden/>
          </w:rPr>
          <w:fldChar w:fldCharType="separate"/>
        </w:r>
        <w:r w:rsidR="00614266">
          <w:rPr>
            <w:noProof/>
            <w:webHidden/>
          </w:rPr>
          <w:t>5</w:t>
        </w:r>
        <w:r w:rsidR="00ED5D67">
          <w:rPr>
            <w:noProof/>
            <w:webHidden/>
          </w:rPr>
          <w:fldChar w:fldCharType="end"/>
        </w:r>
      </w:hyperlink>
    </w:p>
    <w:p w14:paraId="5E3D19AC"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10" w:history="1">
        <w:r w:rsidR="00ED5D67" w:rsidRPr="00EF0132">
          <w:rPr>
            <w:rStyle w:val="Hyperlink"/>
            <w:noProof/>
          </w:rPr>
          <w:t>8.</w:t>
        </w:r>
        <w:r w:rsidR="00ED5D67" w:rsidRPr="008C5E37">
          <w:rPr>
            <w:rFonts w:ascii="Calibri" w:hAnsi="Calibri"/>
            <w:b w:val="0"/>
            <w:bCs w:val="0"/>
            <w:noProof/>
            <w:sz w:val="22"/>
            <w:szCs w:val="22"/>
          </w:rPr>
          <w:tab/>
        </w:r>
        <w:r w:rsidR="00ED5D67" w:rsidRPr="00EF0132">
          <w:rPr>
            <w:rStyle w:val="Hyperlink"/>
            <w:noProof/>
          </w:rPr>
          <w:t>Changes to the Agreement</w:t>
        </w:r>
        <w:r w:rsidR="00ED5D67">
          <w:rPr>
            <w:noProof/>
            <w:webHidden/>
          </w:rPr>
          <w:tab/>
        </w:r>
        <w:r w:rsidR="00ED5D67">
          <w:rPr>
            <w:noProof/>
            <w:webHidden/>
          </w:rPr>
          <w:fldChar w:fldCharType="begin"/>
        </w:r>
        <w:r w:rsidR="00ED5D67">
          <w:rPr>
            <w:noProof/>
            <w:webHidden/>
          </w:rPr>
          <w:instrText xml:space="preserve"> PAGEREF _Toc527551110 \h </w:instrText>
        </w:r>
        <w:r w:rsidR="00ED5D67">
          <w:rPr>
            <w:noProof/>
            <w:webHidden/>
          </w:rPr>
        </w:r>
        <w:r w:rsidR="00ED5D67">
          <w:rPr>
            <w:noProof/>
            <w:webHidden/>
          </w:rPr>
          <w:fldChar w:fldCharType="separate"/>
        </w:r>
        <w:r w:rsidR="00614266">
          <w:rPr>
            <w:noProof/>
            <w:webHidden/>
          </w:rPr>
          <w:t>5</w:t>
        </w:r>
        <w:r w:rsidR="00ED5D67">
          <w:rPr>
            <w:noProof/>
            <w:webHidden/>
          </w:rPr>
          <w:fldChar w:fldCharType="end"/>
        </w:r>
      </w:hyperlink>
    </w:p>
    <w:p w14:paraId="690EC3C8" w14:textId="77777777" w:rsidR="00ED5D67" w:rsidRPr="008C5E37" w:rsidRDefault="00000000">
      <w:pPr>
        <w:pStyle w:val="TOC1"/>
        <w:tabs>
          <w:tab w:val="left" w:pos="475"/>
          <w:tab w:val="right" w:leader="dot" w:pos="9350"/>
        </w:tabs>
        <w:rPr>
          <w:rFonts w:ascii="Calibri" w:hAnsi="Calibri"/>
          <w:b w:val="0"/>
          <w:bCs w:val="0"/>
          <w:noProof/>
          <w:sz w:val="22"/>
          <w:szCs w:val="22"/>
        </w:rPr>
      </w:pPr>
      <w:hyperlink w:anchor="_Toc527551111" w:history="1">
        <w:r w:rsidR="00ED5D67" w:rsidRPr="00EF0132">
          <w:rPr>
            <w:rStyle w:val="Hyperlink"/>
            <w:noProof/>
          </w:rPr>
          <w:t>9.</w:t>
        </w:r>
        <w:r w:rsidR="00ED5D67" w:rsidRPr="008C5E37">
          <w:rPr>
            <w:rFonts w:ascii="Calibri" w:hAnsi="Calibri"/>
            <w:b w:val="0"/>
            <w:bCs w:val="0"/>
            <w:noProof/>
            <w:sz w:val="22"/>
            <w:szCs w:val="22"/>
          </w:rPr>
          <w:tab/>
        </w:r>
        <w:r w:rsidR="00ED5D67" w:rsidRPr="00EF0132">
          <w:rPr>
            <w:rStyle w:val="Hyperlink"/>
            <w:noProof/>
          </w:rPr>
          <w:t>Contracting and Procurement Procedures</w:t>
        </w:r>
        <w:r w:rsidR="00ED5D67">
          <w:rPr>
            <w:noProof/>
            <w:webHidden/>
          </w:rPr>
          <w:tab/>
        </w:r>
        <w:r w:rsidR="00ED5D67">
          <w:rPr>
            <w:noProof/>
            <w:webHidden/>
          </w:rPr>
          <w:fldChar w:fldCharType="begin"/>
        </w:r>
        <w:r w:rsidR="00ED5D67">
          <w:rPr>
            <w:noProof/>
            <w:webHidden/>
          </w:rPr>
          <w:instrText xml:space="preserve"> PAGEREF _Toc527551111 \h </w:instrText>
        </w:r>
        <w:r w:rsidR="00ED5D67">
          <w:rPr>
            <w:noProof/>
            <w:webHidden/>
          </w:rPr>
        </w:r>
        <w:r w:rsidR="00ED5D67">
          <w:rPr>
            <w:noProof/>
            <w:webHidden/>
          </w:rPr>
          <w:fldChar w:fldCharType="separate"/>
        </w:r>
        <w:r w:rsidR="00614266">
          <w:rPr>
            <w:noProof/>
            <w:webHidden/>
          </w:rPr>
          <w:t>7</w:t>
        </w:r>
        <w:r w:rsidR="00ED5D67">
          <w:rPr>
            <w:noProof/>
            <w:webHidden/>
          </w:rPr>
          <w:fldChar w:fldCharType="end"/>
        </w:r>
      </w:hyperlink>
    </w:p>
    <w:p w14:paraId="7679C9DC"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2" w:history="1">
        <w:r w:rsidR="00ED5D67" w:rsidRPr="00EF0132">
          <w:rPr>
            <w:rStyle w:val="Hyperlink"/>
            <w:noProof/>
          </w:rPr>
          <w:t>10.</w:t>
        </w:r>
        <w:r w:rsidR="00ED5D67" w:rsidRPr="008C5E37">
          <w:rPr>
            <w:rFonts w:ascii="Calibri" w:hAnsi="Calibri"/>
            <w:b w:val="0"/>
            <w:bCs w:val="0"/>
            <w:noProof/>
            <w:sz w:val="22"/>
            <w:szCs w:val="22"/>
          </w:rPr>
          <w:tab/>
        </w:r>
        <w:r w:rsidR="00ED5D67" w:rsidRPr="00EF0132">
          <w:rPr>
            <w:rStyle w:val="Hyperlink"/>
            <w:noProof/>
          </w:rPr>
          <w:t>Bonding and Insurance</w:t>
        </w:r>
        <w:r w:rsidR="00ED5D67">
          <w:rPr>
            <w:noProof/>
            <w:webHidden/>
          </w:rPr>
          <w:tab/>
        </w:r>
        <w:r w:rsidR="00ED5D67">
          <w:rPr>
            <w:noProof/>
            <w:webHidden/>
          </w:rPr>
          <w:fldChar w:fldCharType="begin"/>
        </w:r>
        <w:r w:rsidR="00ED5D67">
          <w:rPr>
            <w:noProof/>
            <w:webHidden/>
          </w:rPr>
          <w:instrText xml:space="preserve"> PAGEREF _Toc527551112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14:paraId="394206F1"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3" w:history="1">
        <w:r w:rsidR="00ED5D67" w:rsidRPr="00EF0132">
          <w:rPr>
            <w:rStyle w:val="Hyperlink"/>
            <w:noProof/>
          </w:rPr>
          <w:t>11.</w:t>
        </w:r>
        <w:r w:rsidR="00ED5D67" w:rsidRPr="008C5E37">
          <w:rPr>
            <w:rFonts w:ascii="Calibri" w:hAnsi="Calibri"/>
            <w:b w:val="0"/>
            <w:bCs w:val="0"/>
            <w:noProof/>
            <w:sz w:val="22"/>
            <w:szCs w:val="22"/>
          </w:rPr>
          <w:tab/>
        </w:r>
        <w:r w:rsidR="00ED5D67" w:rsidRPr="00EF0132">
          <w:rPr>
            <w:rStyle w:val="Hyperlink"/>
            <w:noProof/>
          </w:rPr>
          <w:t>Permits and Clearances</w:t>
        </w:r>
        <w:r w:rsidR="00ED5D67">
          <w:rPr>
            <w:noProof/>
            <w:webHidden/>
          </w:rPr>
          <w:tab/>
        </w:r>
        <w:r w:rsidR="00ED5D67">
          <w:rPr>
            <w:noProof/>
            <w:webHidden/>
          </w:rPr>
          <w:fldChar w:fldCharType="begin"/>
        </w:r>
        <w:r w:rsidR="00ED5D67">
          <w:rPr>
            <w:noProof/>
            <w:webHidden/>
          </w:rPr>
          <w:instrText xml:space="preserve"> PAGEREF _Toc527551113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14:paraId="35111582"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4" w:history="1">
        <w:r w:rsidR="00ED5D67" w:rsidRPr="00EF0132">
          <w:rPr>
            <w:rStyle w:val="Hyperlink"/>
            <w:noProof/>
          </w:rPr>
          <w:t>12.</w:t>
        </w:r>
        <w:r w:rsidR="00ED5D67" w:rsidRPr="008C5E37">
          <w:rPr>
            <w:rFonts w:ascii="Calibri" w:hAnsi="Calibri"/>
            <w:b w:val="0"/>
            <w:bCs w:val="0"/>
            <w:noProof/>
            <w:sz w:val="22"/>
            <w:szCs w:val="22"/>
          </w:rPr>
          <w:tab/>
        </w:r>
        <w:r w:rsidR="00ED5D67" w:rsidRPr="00EF0132">
          <w:rPr>
            <w:rStyle w:val="Hyperlink"/>
            <w:noProof/>
          </w:rPr>
          <w:t>Equipment</w:t>
        </w:r>
        <w:r w:rsidR="00ED5D67">
          <w:rPr>
            <w:noProof/>
            <w:webHidden/>
          </w:rPr>
          <w:tab/>
        </w:r>
        <w:r w:rsidR="00ED5D67">
          <w:rPr>
            <w:noProof/>
            <w:webHidden/>
          </w:rPr>
          <w:fldChar w:fldCharType="begin"/>
        </w:r>
        <w:r w:rsidR="00ED5D67">
          <w:rPr>
            <w:noProof/>
            <w:webHidden/>
          </w:rPr>
          <w:instrText xml:space="preserve"> PAGEREF _Toc527551114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14:paraId="6B72DA6A"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5" w:history="1">
        <w:r w:rsidR="00ED5D67" w:rsidRPr="00EF0132">
          <w:rPr>
            <w:rStyle w:val="Hyperlink"/>
            <w:noProof/>
          </w:rPr>
          <w:t>13.</w:t>
        </w:r>
        <w:r w:rsidR="00ED5D67" w:rsidRPr="008C5E37">
          <w:rPr>
            <w:rFonts w:ascii="Calibri" w:hAnsi="Calibri"/>
            <w:b w:val="0"/>
            <w:bCs w:val="0"/>
            <w:noProof/>
            <w:sz w:val="22"/>
            <w:szCs w:val="22"/>
          </w:rPr>
          <w:tab/>
        </w:r>
        <w:r w:rsidR="00ED5D67" w:rsidRPr="00EF0132">
          <w:rPr>
            <w:rStyle w:val="Hyperlink"/>
            <w:noProof/>
          </w:rPr>
          <w:t>Termination</w:t>
        </w:r>
        <w:r w:rsidR="00ED5D67">
          <w:rPr>
            <w:noProof/>
            <w:webHidden/>
          </w:rPr>
          <w:tab/>
        </w:r>
        <w:r w:rsidR="00ED5D67">
          <w:rPr>
            <w:noProof/>
            <w:webHidden/>
          </w:rPr>
          <w:fldChar w:fldCharType="begin"/>
        </w:r>
        <w:r w:rsidR="00ED5D67">
          <w:rPr>
            <w:noProof/>
            <w:webHidden/>
          </w:rPr>
          <w:instrText xml:space="preserve"> PAGEREF _Toc527551115 \h </w:instrText>
        </w:r>
        <w:r w:rsidR="00ED5D67">
          <w:rPr>
            <w:noProof/>
            <w:webHidden/>
          </w:rPr>
        </w:r>
        <w:r w:rsidR="00ED5D67">
          <w:rPr>
            <w:noProof/>
            <w:webHidden/>
          </w:rPr>
          <w:fldChar w:fldCharType="separate"/>
        </w:r>
        <w:r w:rsidR="00614266">
          <w:rPr>
            <w:noProof/>
            <w:webHidden/>
          </w:rPr>
          <w:t>8</w:t>
        </w:r>
        <w:r w:rsidR="00ED5D67">
          <w:rPr>
            <w:noProof/>
            <w:webHidden/>
          </w:rPr>
          <w:fldChar w:fldCharType="end"/>
        </w:r>
      </w:hyperlink>
    </w:p>
    <w:p w14:paraId="30320B92"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6" w:history="1">
        <w:r w:rsidR="00ED5D67" w:rsidRPr="00EF0132">
          <w:rPr>
            <w:rStyle w:val="Hyperlink"/>
            <w:noProof/>
          </w:rPr>
          <w:t>14.</w:t>
        </w:r>
        <w:r w:rsidR="00ED5D67" w:rsidRPr="008C5E37">
          <w:rPr>
            <w:rFonts w:ascii="Calibri" w:hAnsi="Calibri"/>
            <w:b w:val="0"/>
            <w:bCs w:val="0"/>
            <w:noProof/>
            <w:sz w:val="22"/>
            <w:szCs w:val="22"/>
          </w:rPr>
          <w:tab/>
        </w:r>
        <w:r w:rsidR="00ED5D67" w:rsidRPr="00EF0132">
          <w:rPr>
            <w:rStyle w:val="Hyperlink"/>
            <w:noProof/>
          </w:rPr>
          <w:t>Stop Work</w:t>
        </w:r>
        <w:r w:rsidR="00ED5D67">
          <w:rPr>
            <w:noProof/>
            <w:webHidden/>
          </w:rPr>
          <w:tab/>
        </w:r>
        <w:r w:rsidR="00ED5D67">
          <w:rPr>
            <w:noProof/>
            <w:webHidden/>
          </w:rPr>
          <w:fldChar w:fldCharType="begin"/>
        </w:r>
        <w:r w:rsidR="00ED5D67">
          <w:rPr>
            <w:noProof/>
            <w:webHidden/>
          </w:rPr>
          <w:instrText xml:space="preserve"> PAGEREF _Toc527551116 \h </w:instrText>
        </w:r>
        <w:r w:rsidR="00ED5D67">
          <w:rPr>
            <w:noProof/>
            <w:webHidden/>
          </w:rPr>
        </w:r>
        <w:r w:rsidR="00ED5D67">
          <w:rPr>
            <w:noProof/>
            <w:webHidden/>
          </w:rPr>
          <w:fldChar w:fldCharType="separate"/>
        </w:r>
        <w:r w:rsidR="00614266">
          <w:rPr>
            <w:noProof/>
            <w:webHidden/>
          </w:rPr>
          <w:t>9</w:t>
        </w:r>
        <w:r w:rsidR="00ED5D67">
          <w:rPr>
            <w:noProof/>
            <w:webHidden/>
          </w:rPr>
          <w:fldChar w:fldCharType="end"/>
        </w:r>
      </w:hyperlink>
    </w:p>
    <w:p w14:paraId="0AF2ABA5"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7" w:history="1">
        <w:r w:rsidR="00ED5D67" w:rsidRPr="00EF0132">
          <w:rPr>
            <w:rStyle w:val="Hyperlink"/>
            <w:noProof/>
          </w:rPr>
          <w:t>15.</w:t>
        </w:r>
        <w:r w:rsidR="00ED5D67" w:rsidRPr="008C5E37">
          <w:rPr>
            <w:rFonts w:ascii="Calibri" w:hAnsi="Calibri"/>
            <w:b w:val="0"/>
            <w:bCs w:val="0"/>
            <w:noProof/>
            <w:sz w:val="22"/>
            <w:szCs w:val="22"/>
          </w:rPr>
          <w:tab/>
        </w:r>
        <w:r w:rsidR="00ED5D67" w:rsidRPr="00EF0132">
          <w:rPr>
            <w:rStyle w:val="Hyperlink"/>
            <w:noProof/>
          </w:rPr>
          <w:t>Travel and Per Diem</w:t>
        </w:r>
        <w:r w:rsidR="00ED5D67">
          <w:rPr>
            <w:noProof/>
            <w:webHidden/>
          </w:rPr>
          <w:tab/>
        </w:r>
        <w:r w:rsidR="00ED5D67">
          <w:rPr>
            <w:noProof/>
            <w:webHidden/>
          </w:rPr>
          <w:fldChar w:fldCharType="begin"/>
        </w:r>
        <w:r w:rsidR="00ED5D67">
          <w:rPr>
            <w:noProof/>
            <w:webHidden/>
          </w:rPr>
          <w:instrText xml:space="preserve"> PAGEREF _Toc527551117 \h </w:instrText>
        </w:r>
        <w:r w:rsidR="00ED5D67">
          <w:rPr>
            <w:noProof/>
            <w:webHidden/>
          </w:rPr>
        </w:r>
        <w:r w:rsidR="00ED5D67">
          <w:rPr>
            <w:noProof/>
            <w:webHidden/>
          </w:rPr>
          <w:fldChar w:fldCharType="separate"/>
        </w:r>
        <w:r w:rsidR="00614266">
          <w:rPr>
            <w:noProof/>
            <w:webHidden/>
          </w:rPr>
          <w:t>9</w:t>
        </w:r>
        <w:r w:rsidR="00ED5D67">
          <w:rPr>
            <w:noProof/>
            <w:webHidden/>
          </w:rPr>
          <w:fldChar w:fldCharType="end"/>
        </w:r>
      </w:hyperlink>
    </w:p>
    <w:p w14:paraId="1AAF96FC"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8" w:history="1">
        <w:r w:rsidR="00ED5D67" w:rsidRPr="00EF0132">
          <w:rPr>
            <w:rStyle w:val="Hyperlink"/>
            <w:noProof/>
          </w:rPr>
          <w:t>16.</w:t>
        </w:r>
        <w:r w:rsidR="00ED5D67" w:rsidRPr="008C5E37">
          <w:rPr>
            <w:rFonts w:ascii="Calibri" w:hAnsi="Calibri"/>
            <w:b w:val="0"/>
            <w:bCs w:val="0"/>
            <w:noProof/>
            <w:sz w:val="22"/>
            <w:szCs w:val="22"/>
          </w:rPr>
          <w:tab/>
        </w:r>
        <w:r w:rsidR="00ED5D67" w:rsidRPr="00EF0132">
          <w:rPr>
            <w:rStyle w:val="Hyperlink"/>
            <w:noProof/>
          </w:rPr>
          <w:t>Standard of Performance</w:t>
        </w:r>
        <w:r w:rsidR="00ED5D67">
          <w:rPr>
            <w:noProof/>
            <w:webHidden/>
          </w:rPr>
          <w:tab/>
        </w:r>
        <w:r w:rsidR="00ED5D67">
          <w:rPr>
            <w:noProof/>
            <w:webHidden/>
          </w:rPr>
          <w:fldChar w:fldCharType="begin"/>
        </w:r>
        <w:r w:rsidR="00ED5D67">
          <w:rPr>
            <w:noProof/>
            <w:webHidden/>
          </w:rPr>
          <w:instrText xml:space="preserve"> PAGEREF _Toc527551118 \h </w:instrText>
        </w:r>
        <w:r w:rsidR="00ED5D67">
          <w:rPr>
            <w:noProof/>
            <w:webHidden/>
          </w:rPr>
        </w:r>
        <w:r w:rsidR="00ED5D67">
          <w:rPr>
            <w:noProof/>
            <w:webHidden/>
          </w:rPr>
          <w:fldChar w:fldCharType="separate"/>
        </w:r>
        <w:r w:rsidR="00614266">
          <w:rPr>
            <w:noProof/>
            <w:webHidden/>
          </w:rPr>
          <w:t>10</w:t>
        </w:r>
        <w:r w:rsidR="00ED5D67">
          <w:rPr>
            <w:noProof/>
            <w:webHidden/>
          </w:rPr>
          <w:fldChar w:fldCharType="end"/>
        </w:r>
      </w:hyperlink>
    </w:p>
    <w:p w14:paraId="5D40044E"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19" w:history="1">
        <w:r w:rsidR="00ED5D67" w:rsidRPr="00EF0132">
          <w:rPr>
            <w:rStyle w:val="Hyperlink"/>
            <w:noProof/>
          </w:rPr>
          <w:t>17.</w:t>
        </w:r>
        <w:r w:rsidR="00ED5D67" w:rsidRPr="008C5E37">
          <w:rPr>
            <w:rFonts w:ascii="Calibri" w:hAnsi="Calibri"/>
            <w:b w:val="0"/>
            <w:bCs w:val="0"/>
            <w:noProof/>
            <w:sz w:val="22"/>
            <w:szCs w:val="22"/>
          </w:rPr>
          <w:tab/>
        </w:r>
        <w:r w:rsidR="00ED5D67" w:rsidRPr="00EF0132">
          <w:rPr>
            <w:rStyle w:val="Hyperlink"/>
            <w:noProof/>
          </w:rPr>
          <w:t>Payment of Funds</w:t>
        </w:r>
        <w:r w:rsidR="00ED5D67">
          <w:rPr>
            <w:noProof/>
            <w:webHidden/>
          </w:rPr>
          <w:tab/>
        </w:r>
        <w:r w:rsidR="00ED5D67">
          <w:rPr>
            <w:noProof/>
            <w:webHidden/>
          </w:rPr>
          <w:fldChar w:fldCharType="begin"/>
        </w:r>
        <w:r w:rsidR="00ED5D67">
          <w:rPr>
            <w:noProof/>
            <w:webHidden/>
          </w:rPr>
          <w:instrText xml:space="preserve"> PAGEREF _Toc527551119 \h </w:instrText>
        </w:r>
        <w:r w:rsidR="00ED5D67">
          <w:rPr>
            <w:noProof/>
            <w:webHidden/>
          </w:rPr>
        </w:r>
        <w:r w:rsidR="00ED5D67">
          <w:rPr>
            <w:noProof/>
            <w:webHidden/>
          </w:rPr>
          <w:fldChar w:fldCharType="separate"/>
        </w:r>
        <w:r w:rsidR="00614266">
          <w:rPr>
            <w:noProof/>
            <w:webHidden/>
          </w:rPr>
          <w:t>11</w:t>
        </w:r>
        <w:r w:rsidR="00ED5D67">
          <w:rPr>
            <w:noProof/>
            <w:webHidden/>
          </w:rPr>
          <w:fldChar w:fldCharType="end"/>
        </w:r>
      </w:hyperlink>
    </w:p>
    <w:p w14:paraId="7BF21E77"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0" w:history="1">
        <w:r w:rsidR="00ED5D67" w:rsidRPr="00EF0132">
          <w:rPr>
            <w:rStyle w:val="Hyperlink"/>
            <w:noProof/>
          </w:rPr>
          <w:t>18.</w:t>
        </w:r>
        <w:r w:rsidR="00ED5D67" w:rsidRPr="008C5E37">
          <w:rPr>
            <w:rFonts w:ascii="Calibri" w:hAnsi="Calibri"/>
            <w:b w:val="0"/>
            <w:bCs w:val="0"/>
            <w:noProof/>
            <w:sz w:val="22"/>
            <w:szCs w:val="22"/>
          </w:rPr>
          <w:tab/>
        </w:r>
        <w:r w:rsidR="00ED5D67" w:rsidRPr="00EF0132">
          <w:rPr>
            <w:rStyle w:val="Hyperlink"/>
            <w:noProof/>
          </w:rPr>
          <w:t>Fiscal Accounting Requirements</w:t>
        </w:r>
        <w:r w:rsidR="00ED5D67">
          <w:rPr>
            <w:noProof/>
            <w:webHidden/>
          </w:rPr>
          <w:tab/>
        </w:r>
        <w:r w:rsidR="00ED5D67">
          <w:rPr>
            <w:noProof/>
            <w:webHidden/>
          </w:rPr>
          <w:fldChar w:fldCharType="begin"/>
        </w:r>
        <w:r w:rsidR="00ED5D67">
          <w:rPr>
            <w:noProof/>
            <w:webHidden/>
          </w:rPr>
          <w:instrText xml:space="preserve"> PAGEREF _Toc527551120 \h </w:instrText>
        </w:r>
        <w:r w:rsidR="00ED5D67">
          <w:rPr>
            <w:noProof/>
            <w:webHidden/>
          </w:rPr>
        </w:r>
        <w:r w:rsidR="00ED5D67">
          <w:rPr>
            <w:noProof/>
            <w:webHidden/>
          </w:rPr>
          <w:fldChar w:fldCharType="separate"/>
        </w:r>
        <w:r w:rsidR="00614266">
          <w:rPr>
            <w:noProof/>
            <w:webHidden/>
          </w:rPr>
          <w:t>13</w:t>
        </w:r>
        <w:r w:rsidR="00ED5D67">
          <w:rPr>
            <w:noProof/>
            <w:webHidden/>
          </w:rPr>
          <w:fldChar w:fldCharType="end"/>
        </w:r>
      </w:hyperlink>
    </w:p>
    <w:p w14:paraId="1287BE48"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1" w:history="1">
        <w:r w:rsidR="00ED5D67" w:rsidRPr="00EF0132">
          <w:rPr>
            <w:rStyle w:val="Hyperlink"/>
            <w:noProof/>
          </w:rPr>
          <w:t>19.</w:t>
        </w:r>
        <w:r w:rsidR="00ED5D67" w:rsidRPr="008C5E37">
          <w:rPr>
            <w:rFonts w:ascii="Calibri" w:hAnsi="Calibri"/>
            <w:b w:val="0"/>
            <w:bCs w:val="0"/>
            <w:noProof/>
            <w:sz w:val="22"/>
            <w:szCs w:val="22"/>
          </w:rPr>
          <w:tab/>
        </w:r>
        <w:r w:rsidR="00ED5D67" w:rsidRPr="00EF0132">
          <w:rPr>
            <w:rStyle w:val="Hyperlink"/>
            <w:noProof/>
          </w:rPr>
          <w:t>Indemnification</w:t>
        </w:r>
        <w:r w:rsidR="00ED5D67">
          <w:rPr>
            <w:noProof/>
            <w:webHidden/>
          </w:rPr>
          <w:tab/>
        </w:r>
        <w:r w:rsidR="00ED5D67">
          <w:rPr>
            <w:noProof/>
            <w:webHidden/>
          </w:rPr>
          <w:fldChar w:fldCharType="begin"/>
        </w:r>
        <w:r w:rsidR="00ED5D67">
          <w:rPr>
            <w:noProof/>
            <w:webHidden/>
          </w:rPr>
          <w:instrText xml:space="preserve"> PAGEREF _Toc527551121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14:paraId="7C9B9E27"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2" w:history="1">
        <w:r w:rsidR="00ED5D67" w:rsidRPr="00EF0132">
          <w:rPr>
            <w:rStyle w:val="Hyperlink"/>
            <w:noProof/>
          </w:rPr>
          <w:t>20.</w:t>
        </w:r>
        <w:r w:rsidR="00ED5D67" w:rsidRPr="008C5E37">
          <w:rPr>
            <w:rFonts w:ascii="Calibri" w:hAnsi="Calibri"/>
            <w:b w:val="0"/>
            <w:bCs w:val="0"/>
            <w:noProof/>
            <w:sz w:val="22"/>
            <w:szCs w:val="22"/>
          </w:rPr>
          <w:tab/>
        </w:r>
        <w:r w:rsidR="00ED5D67" w:rsidRPr="00EF0132">
          <w:rPr>
            <w:rStyle w:val="Hyperlink"/>
            <w:noProof/>
          </w:rPr>
          <w:t>Workers' Compensation Insurance</w:t>
        </w:r>
        <w:r w:rsidR="00ED5D67">
          <w:rPr>
            <w:noProof/>
            <w:webHidden/>
          </w:rPr>
          <w:tab/>
        </w:r>
        <w:r w:rsidR="00ED5D67">
          <w:rPr>
            <w:noProof/>
            <w:webHidden/>
          </w:rPr>
          <w:fldChar w:fldCharType="begin"/>
        </w:r>
        <w:r w:rsidR="00ED5D67">
          <w:rPr>
            <w:noProof/>
            <w:webHidden/>
          </w:rPr>
          <w:instrText xml:space="preserve"> PAGEREF _Toc527551122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14:paraId="790F41BD"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3" w:history="1">
        <w:r w:rsidR="00ED5D67" w:rsidRPr="00EF0132">
          <w:rPr>
            <w:rStyle w:val="Hyperlink"/>
            <w:noProof/>
          </w:rPr>
          <w:t>21.</w:t>
        </w:r>
        <w:r w:rsidR="00ED5D67" w:rsidRPr="008C5E37">
          <w:rPr>
            <w:rFonts w:ascii="Calibri" w:hAnsi="Calibri"/>
            <w:b w:val="0"/>
            <w:bCs w:val="0"/>
            <w:noProof/>
            <w:sz w:val="22"/>
            <w:szCs w:val="22"/>
          </w:rPr>
          <w:tab/>
        </w:r>
        <w:r w:rsidR="00ED5D67" w:rsidRPr="00EF0132">
          <w:rPr>
            <w:rStyle w:val="Hyperlink"/>
            <w:noProof/>
          </w:rPr>
          <w:t>General Provisions</w:t>
        </w:r>
        <w:r w:rsidR="00ED5D67">
          <w:rPr>
            <w:noProof/>
            <w:webHidden/>
          </w:rPr>
          <w:tab/>
        </w:r>
        <w:r w:rsidR="00ED5D67">
          <w:rPr>
            <w:noProof/>
            <w:webHidden/>
          </w:rPr>
          <w:fldChar w:fldCharType="begin"/>
        </w:r>
        <w:r w:rsidR="00ED5D67">
          <w:rPr>
            <w:noProof/>
            <w:webHidden/>
          </w:rPr>
          <w:instrText xml:space="preserve"> PAGEREF _Toc527551123 \h </w:instrText>
        </w:r>
        <w:r w:rsidR="00ED5D67">
          <w:rPr>
            <w:noProof/>
            <w:webHidden/>
          </w:rPr>
        </w:r>
        <w:r w:rsidR="00ED5D67">
          <w:rPr>
            <w:noProof/>
            <w:webHidden/>
          </w:rPr>
          <w:fldChar w:fldCharType="separate"/>
        </w:r>
        <w:r w:rsidR="00614266">
          <w:rPr>
            <w:noProof/>
            <w:webHidden/>
          </w:rPr>
          <w:t>16</w:t>
        </w:r>
        <w:r w:rsidR="00ED5D67">
          <w:rPr>
            <w:noProof/>
            <w:webHidden/>
          </w:rPr>
          <w:fldChar w:fldCharType="end"/>
        </w:r>
      </w:hyperlink>
    </w:p>
    <w:p w14:paraId="5959EE5D"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4" w:history="1">
        <w:r w:rsidR="00ED5D67" w:rsidRPr="00EF0132">
          <w:rPr>
            <w:rStyle w:val="Hyperlink"/>
            <w:noProof/>
          </w:rPr>
          <w:t>22.</w:t>
        </w:r>
        <w:r w:rsidR="00ED5D67" w:rsidRPr="008C5E37">
          <w:rPr>
            <w:rFonts w:ascii="Calibri" w:hAnsi="Calibri"/>
            <w:b w:val="0"/>
            <w:bCs w:val="0"/>
            <w:noProof/>
            <w:sz w:val="22"/>
            <w:szCs w:val="22"/>
          </w:rPr>
          <w:tab/>
        </w:r>
        <w:r w:rsidR="00ED5D67" w:rsidRPr="00EF0132">
          <w:rPr>
            <w:rStyle w:val="Hyperlink"/>
            <w:noProof/>
          </w:rPr>
          <w:t>Certifications and Compliance</w:t>
        </w:r>
        <w:r w:rsidR="00ED5D67">
          <w:rPr>
            <w:noProof/>
            <w:webHidden/>
          </w:rPr>
          <w:tab/>
        </w:r>
        <w:r w:rsidR="00ED5D67">
          <w:rPr>
            <w:noProof/>
            <w:webHidden/>
          </w:rPr>
          <w:fldChar w:fldCharType="begin"/>
        </w:r>
        <w:r w:rsidR="00ED5D67">
          <w:rPr>
            <w:noProof/>
            <w:webHidden/>
          </w:rPr>
          <w:instrText xml:space="preserve"> PAGEREF _Toc527551124 \h </w:instrText>
        </w:r>
        <w:r w:rsidR="00ED5D67">
          <w:rPr>
            <w:noProof/>
            <w:webHidden/>
          </w:rPr>
        </w:r>
        <w:r w:rsidR="00ED5D67">
          <w:rPr>
            <w:noProof/>
            <w:webHidden/>
          </w:rPr>
          <w:fldChar w:fldCharType="separate"/>
        </w:r>
        <w:r w:rsidR="00614266">
          <w:rPr>
            <w:noProof/>
            <w:webHidden/>
          </w:rPr>
          <w:t>18</w:t>
        </w:r>
        <w:r w:rsidR="00ED5D67">
          <w:rPr>
            <w:noProof/>
            <w:webHidden/>
          </w:rPr>
          <w:fldChar w:fldCharType="end"/>
        </w:r>
      </w:hyperlink>
    </w:p>
    <w:p w14:paraId="6A1A459E"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5" w:history="1">
        <w:r w:rsidR="00ED5D67" w:rsidRPr="00EF0132">
          <w:rPr>
            <w:rStyle w:val="Hyperlink"/>
            <w:noProof/>
          </w:rPr>
          <w:t>23.</w:t>
        </w:r>
        <w:r w:rsidR="00ED5D67" w:rsidRPr="008C5E37">
          <w:rPr>
            <w:rFonts w:ascii="Calibri" w:hAnsi="Calibri"/>
            <w:b w:val="0"/>
            <w:bCs w:val="0"/>
            <w:noProof/>
            <w:sz w:val="22"/>
            <w:szCs w:val="22"/>
          </w:rPr>
          <w:tab/>
        </w:r>
        <w:r w:rsidR="00ED5D67" w:rsidRPr="00EF0132">
          <w:rPr>
            <w:rStyle w:val="Hyperlink"/>
            <w:noProof/>
          </w:rPr>
          <w:t>Site Visits</w:t>
        </w:r>
        <w:r w:rsidR="00ED5D67">
          <w:rPr>
            <w:noProof/>
            <w:webHidden/>
          </w:rPr>
          <w:tab/>
        </w:r>
        <w:r w:rsidR="00ED5D67">
          <w:rPr>
            <w:noProof/>
            <w:webHidden/>
          </w:rPr>
          <w:fldChar w:fldCharType="begin"/>
        </w:r>
        <w:r w:rsidR="00ED5D67">
          <w:rPr>
            <w:noProof/>
            <w:webHidden/>
          </w:rPr>
          <w:instrText xml:space="preserve"> PAGEREF _Toc527551125 \h </w:instrText>
        </w:r>
        <w:r w:rsidR="00ED5D67">
          <w:rPr>
            <w:noProof/>
            <w:webHidden/>
          </w:rPr>
        </w:r>
        <w:r w:rsidR="00ED5D67">
          <w:rPr>
            <w:noProof/>
            <w:webHidden/>
          </w:rPr>
          <w:fldChar w:fldCharType="separate"/>
        </w:r>
        <w:r w:rsidR="00614266">
          <w:rPr>
            <w:noProof/>
            <w:webHidden/>
          </w:rPr>
          <w:t>20</w:t>
        </w:r>
        <w:r w:rsidR="00ED5D67">
          <w:rPr>
            <w:noProof/>
            <w:webHidden/>
          </w:rPr>
          <w:fldChar w:fldCharType="end"/>
        </w:r>
      </w:hyperlink>
    </w:p>
    <w:p w14:paraId="0CEDA474"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6" w:history="1">
        <w:r w:rsidR="00ED5D67" w:rsidRPr="00EF0132">
          <w:rPr>
            <w:rStyle w:val="Hyperlink"/>
            <w:noProof/>
          </w:rPr>
          <w:t>24.</w:t>
        </w:r>
        <w:r w:rsidR="00ED5D67" w:rsidRPr="008C5E37">
          <w:rPr>
            <w:rFonts w:ascii="Calibri" w:hAnsi="Calibri"/>
            <w:b w:val="0"/>
            <w:bCs w:val="0"/>
            <w:noProof/>
            <w:sz w:val="22"/>
            <w:szCs w:val="22"/>
          </w:rPr>
          <w:tab/>
        </w:r>
        <w:r w:rsidR="00ED5D67" w:rsidRPr="00EF0132">
          <w:rPr>
            <w:rStyle w:val="Hyperlink"/>
            <w:noProof/>
          </w:rPr>
          <w:t>Confidentiality</w:t>
        </w:r>
        <w:r w:rsidR="00ED5D67">
          <w:rPr>
            <w:noProof/>
            <w:webHidden/>
          </w:rPr>
          <w:tab/>
        </w:r>
        <w:r w:rsidR="00ED5D67">
          <w:rPr>
            <w:noProof/>
            <w:webHidden/>
          </w:rPr>
          <w:fldChar w:fldCharType="begin"/>
        </w:r>
        <w:r w:rsidR="00ED5D67">
          <w:rPr>
            <w:noProof/>
            <w:webHidden/>
          </w:rPr>
          <w:instrText xml:space="preserve"> PAGEREF _Toc527551126 \h </w:instrText>
        </w:r>
        <w:r w:rsidR="00ED5D67">
          <w:rPr>
            <w:noProof/>
            <w:webHidden/>
          </w:rPr>
        </w:r>
        <w:r w:rsidR="00ED5D67">
          <w:rPr>
            <w:noProof/>
            <w:webHidden/>
          </w:rPr>
          <w:fldChar w:fldCharType="separate"/>
        </w:r>
        <w:r w:rsidR="00614266">
          <w:rPr>
            <w:noProof/>
            <w:webHidden/>
          </w:rPr>
          <w:t>20</w:t>
        </w:r>
        <w:r w:rsidR="00ED5D67">
          <w:rPr>
            <w:noProof/>
            <w:webHidden/>
          </w:rPr>
          <w:fldChar w:fldCharType="end"/>
        </w:r>
      </w:hyperlink>
    </w:p>
    <w:p w14:paraId="13CAB8C1"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7" w:history="1">
        <w:r w:rsidR="00ED5D67" w:rsidRPr="00EF0132">
          <w:rPr>
            <w:rStyle w:val="Hyperlink"/>
            <w:noProof/>
          </w:rPr>
          <w:t>25.</w:t>
        </w:r>
        <w:r w:rsidR="00ED5D67" w:rsidRPr="008C5E37">
          <w:rPr>
            <w:rFonts w:ascii="Calibri" w:hAnsi="Calibri"/>
            <w:b w:val="0"/>
            <w:bCs w:val="0"/>
            <w:noProof/>
            <w:sz w:val="22"/>
            <w:szCs w:val="22"/>
          </w:rPr>
          <w:tab/>
        </w:r>
        <w:r w:rsidR="00ED5D67" w:rsidRPr="00EF0132">
          <w:rPr>
            <w:rStyle w:val="Hyperlink"/>
            <w:noProof/>
          </w:rPr>
          <w:t>Budget Contingency Clause</w:t>
        </w:r>
        <w:r w:rsidR="00ED5D67">
          <w:rPr>
            <w:noProof/>
            <w:webHidden/>
          </w:rPr>
          <w:tab/>
        </w:r>
        <w:r w:rsidR="00ED5D67">
          <w:rPr>
            <w:noProof/>
            <w:webHidden/>
          </w:rPr>
          <w:fldChar w:fldCharType="begin"/>
        </w:r>
        <w:r w:rsidR="00ED5D67">
          <w:rPr>
            <w:noProof/>
            <w:webHidden/>
          </w:rPr>
          <w:instrText xml:space="preserve"> PAGEREF _Toc527551127 \h </w:instrText>
        </w:r>
        <w:r w:rsidR="00ED5D67">
          <w:rPr>
            <w:noProof/>
            <w:webHidden/>
          </w:rPr>
        </w:r>
        <w:r w:rsidR="00ED5D67">
          <w:rPr>
            <w:noProof/>
            <w:webHidden/>
          </w:rPr>
          <w:fldChar w:fldCharType="separate"/>
        </w:r>
        <w:r w:rsidR="00614266">
          <w:rPr>
            <w:noProof/>
            <w:webHidden/>
          </w:rPr>
          <w:t>21</w:t>
        </w:r>
        <w:r w:rsidR="00ED5D67">
          <w:rPr>
            <w:noProof/>
            <w:webHidden/>
          </w:rPr>
          <w:fldChar w:fldCharType="end"/>
        </w:r>
      </w:hyperlink>
    </w:p>
    <w:p w14:paraId="631E89F2"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8" w:history="1">
        <w:r w:rsidR="00ED5D67" w:rsidRPr="00EF0132">
          <w:rPr>
            <w:rStyle w:val="Hyperlink"/>
            <w:noProof/>
          </w:rPr>
          <w:t>26.</w:t>
        </w:r>
        <w:r w:rsidR="00ED5D67" w:rsidRPr="008C5E37">
          <w:rPr>
            <w:rFonts w:ascii="Calibri" w:hAnsi="Calibri"/>
            <w:b w:val="0"/>
            <w:bCs w:val="0"/>
            <w:noProof/>
            <w:sz w:val="22"/>
            <w:szCs w:val="22"/>
          </w:rPr>
          <w:tab/>
        </w:r>
        <w:r w:rsidR="00ED5D67" w:rsidRPr="00EF0132">
          <w:rPr>
            <w:rStyle w:val="Hyperlink"/>
            <w:noProof/>
          </w:rPr>
          <w:t>Public Works -- Payment of Prevailing Wages</w:t>
        </w:r>
        <w:r w:rsidR="00ED5D67">
          <w:rPr>
            <w:noProof/>
            <w:webHidden/>
          </w:rPr>
          <w:tab/>
        </w:r>
        <w:r w:rsidR="00ED5D67">
          <w:rPr>
            <w:noProof/>
            <w:webHidden/>
          </w:rPr>
          <w:fldChar w:fldCharType="begin"/>
        </w:r>
        <w:r w:rsidR="00ED5D67">
          <w:rPr>
            <w:noProof/>
            <w:webHidden/>
          </w:rPr>
          <w:instrText xml:space="preserve"> PAGEREF _Toc527551128 \h </w:instrText>
        </w:r>
        <w:r w:rsidR="00ED5D67">
          <w:rPr>
            <w:noProof/>
            <w:webHidden/>
          </w:rPr>
        </w:r>
        <w:r w:rsidR="00ED5D67">
          <w:rPr>
            <w:noProof/>
            <w:webHidden/>
          </w:rPr>
          <w:fldChar w:fldCharType="separate"/>
        </w:r>
        <w:r w:rsidR="00614266">
          <w:rPr>
            <w:noProof/>
            <w:webHidden/>
          </w:rPr>
          <w:t>21</w:t>
        </w:r>
        <w:r w:rsidR="00ED5D67">
          <w:rPr>
            <w:noProof/>
            <w:webHidden/>
          </w:rPr>
          <w:fldChar w:fldCharType="end"/>
        </w:r>
      </w:hyperlink>
    </w:p>
    <w:p w14:paraId="259EEDD8" w14:textId="77777777" w:rsidR="00ED5D67" w:rsidRPr="008C5E37" w:rsidRDefault="00000000">
      <w:pPr>
        <w:pStyle w:val="TOC1"/>
        <w:tabs>
          <w:tab w:val="left" w:pos="720"/>
          <w:tab w:val="right" w:leader="dot" w:pos="9350"/>
        </w:tabs>
        <w:rPr>
          <w:rFonts w:ascii="Calibri" w:hAnsi="Calibri"/>
          <w:b w:val="0"/>
          <w:bCs w:val="0"/>
          <w:noProof/>
          <w:sz w:val="22"/>
          <w:szCs w:val="22"/>
        </w:rPr>
      </w:pPr>
      <w:hyperlink w:anchor="_Toc527551129" w:history="1">
        <w:r w:rsidR="00ED5D67" w:rsidRPr="00EF0132">
          <w:rPr>
            <w:rStyle w:val="Hyperlink"/>
            <w:noProof/>
          </w:rPr>
          <w:t>27.</w:t>
        </w:r>
        <w:r w:rsidR="00ED5D67" w:rsidRPr="008C5E37">
          <w:rPr>
            <w:rFonts w:ascii="Calibri" w:hAnsi="Calibri"/>
            <w:b w:val="0"/>
            <w:bCs w:val="0"/>
            <w:noProof/>
            <w:sz w:val="22"/>
            <w:szCs w:val="22"/>
          </w:rPr>
          <w:tab/>
        </w:r>
        <w:r w:rsidR="00ED5D67" w:rsidRPr="00EF0132">
          <w:rPr>
            <w:rStyle w:val="Hyperlink"/>
            <w:noProof/>
          </w:rPr>
          <w:t>Intellectual Property</w:t>
        </w:r>
        <w:r w:rsidR="00ED5D67">
          <w:rPr>
            <w:noProof/>
            <w:webHidden/>
          </w:rPr>
          <w:tab/>
        </w:r>
        <w:r w:rsidR="00ED5D67">
          <w:rPr>
            <w:noProof/>
            <w:webHidden/>
          </w:rPr>
          <w:fldChar w:fldCharType="begin"/>
        </w:r>
        <w:r w:rsidR="00ED5D67">
          <w:rPr>
            <w:noProof/>
            <w:webHidden/>
          </w:rPr>
          <w:instrText xml:space="preserve"> PAGEREF _Toc527551129 \h </w:instrText>
        </w:r>
        <w:r w:rsidR="00ED5D67">
          <w:rPr>
            <w:noProof/>
            <w:webHidden/>
          </w:rPr>
        </w:r>
        <w:r w:rsidR="00ED5D67">
          <w:rPr>
            <w:noProof/>
            <w:webHidden/>
          </w:rPr>
          <w:fldChar w:fldCharType="separate"/>
        </w:r>
        <w:r w:rsidR="00614266">
          <w:rPr>
            <w:noProof/>
            <w:webHidden/>
          </w:rPr>
          <w:t>24</w:t>
        </w:r>
        <w:r w:rsidR="00ED5D67">
          <w:rPr>
            <w:noProof/>
            <w:webHidden/>
          </w:rPr>
          <w:fldChar w:fldCharType="end"/>
        </w:r>
      </w:hyperlink>
    </w:p>
    <w:p w14:paraId="5D1744A5" w14:textId="77777777" w:rsidR="00F17A9F" w:rsidRDefault="001D6961" w:rsidP="00172FFD">
      <w:pPr>
        <w:keepLines/>
        <w:widowControl w:val="0"/>
        <w:tabs>
          <w:tab w:val="left" w:pos="-720"/>
          <w:tab w:val="left" w:pos="0"/>
          <w:tab w:val="right" w:leader="dot" w:pos="9360"/>
        </w:tabs>
        <w:spacing w:after="120" w:line="360" w:lineRule="auto"/>
        <w:ind w:left="720" w:right="720" w:hanging="720"/>
        <w:jc w:val="both"/>
        <w:rPr>
          <w:rFonts w:ascii="Times New Roman" w:hAnsi="Times New Roman"/>
          <w:spacing w:val="-3"/>
        </w:rPr>
        <w:sectPr w:rsidR="00F17A9F" w:rsidSect="00DF5E88">
          <w:footerReference w:type="even" r:id="rId8"/>
          <w:endnotePr>
            <w:numFmt w:val="decimal"/>
          </w:endnotePr>
          <w:pgSz w:w="12240" w:h="15840"/>
          <w:pgMar w:top="1440" w:right="1440" w:bottom="1440" w:left="1440" w:header="864" w:footer="864" w:gutter="0"/>
          <w:pgNumType w:fmt="lowerRoman"/>
          <w:cols w:space="720"/>
          <w:noEndnote/>
          <w:docGrid w:linePitch="326"/>
        </w:sectPr>
      </w:pPr>
      <w:r>
        <w:rPr>
          <w:rFonts w:cs="Arial"/>
          <w:b/>
          <w:sz w:val="20"/>
          <w:szCs w:val="24"/>
        </w:rPr>
        <w:fldChar w:fldCharType="end"/>
      </w:r>
    </w:p>
    <w:p w14:paraId="60B14B3A" w14:textId="77777777" w:rsidR="00F17A9F" w:rsidRPr="006C07B6" w:rsidRDefault="00F17A9F" w:rsidP="00172FFD">
      <w:pPr>
        <w:keepLines/>
        <w:widowControl w:val="0"/>
        <w:spacing w:after="120"/>
        <w:jc w:val="center"/>
        <w:rPr>
          <w:rFonts w:cs="Arial"/>
          <w:b/>
        </w:rPr>
      </w:pPr>
      <w:r w:rsidRPr="006C07B6">
        <w:rPr>
          <w:rFonts w:cs="Arial"/>
          <w:b/>
        </w:rPr>
        <w:lastRenderedPageBreak/>
        <w:t>TERMS AND CONDITIONS</w:t>
      </w:r>
    </w:p>
    <w:p w14:paraId="0C9FCF62" w14:textId="77777777" w:rsidR="00F17A9F" w:rsidRPr="006C07B6" w:rsidRDefault="00F17A9F" w:rsidP="00807492">
      <w:pPr>
        <w:pStyle w:val="Heading1"/>
      </w:pPr>
      <w:r w:rsidRPr="006C07B6">
        <w:tab/>
      </w:r>
      <w:bookmarkStart w:id="0" w:name="_Toc266800574"/>
      <w:bookmarkStart w:id="1" w:name="_Toc527551103"/>
      <w:r w:rsidRPr="006C07B6">
        <w:t>Grant Agreement</w:t>
      </w:r>
      <w:bookmarkEnd w:id="0"/>
      <w:bookmarkEnd w:id="1"/>
    </w:p>
    <w:p w14:paraId="69E397E0" w14:textId="77777777" w:rsidR="00F17A9F" w:rsidRPr="001B55F7" w:rsidRDefault="00F17A9F" w:rsidP="00172FFD">
      <w:pPr>
        <w:keepLines/>
        <w:widowControl w:val="0"/>
        <w:tabs>
          <w:tab w:val="left" w:pos="-720"/>
          <w:tab w:val="left" w:pos="0"/>
        </w:tabs>
        <w:spacing w:after="120"/>
        <w:ind w:left="720" w:hanging="720"/>
        <w:jc w:val="both"/>
        <w:rPr>
          <w:rFonts w:ascii="Times New Roman" w:hAnsi="Times New Roman"/>
          <w:spacing w:val="-3"/>
        </w:rPr>
      </w:pPr>
      <w:r w:rsidRPr="006C07B6">
        <w:rPr>
          <w:rFonts w:cs="Arial"/>
          <w:spacing w:val="-3"/>
        </w:rPr>
        <w:tab/>
      </w:r>
      <w:r w:rsidR="00A47F2C" w:rsidRPr="001B55F7">
        <w:rPr>
          <w:rFonts w:cs="Arial"/>
          <w:spacing w:val="-3"/>
        </w:rPr>
        <w:t>This project is being funded with a grant from the California Energy Commission</w:t>
      </w:r>
      <w:r w:rsidR="0063104E">
        <w:rPr>
          <w:rFonts w:cs="Arial"/>
          <w:spacing w:val="-3"/>
        </w:rPr>
        <w:t>’s</w:t>
      </w:r>
      <w:r w:rsidR="00A47F2C" w:rsidRPr="001B55F7">
        <w:rPr>
          <w:rFonts w:cs="Arial"/>
          <w:spacing w:val="-3"/>
        </w:rPr>
        <w:t xml:space="preserve"> (</w:t>
      </w:r>
      <w:r w:rsidR="00806278">
        <w:rPr>
          <w:rFonts w:cs="Arial"/>
          <w:spacing w:val="-3"/>
        </w:rPr>
        <w:t xml:space="preserve">Energy </w:t>
      </w:r>
      <w:r w:rsidR="00A47F2C" w:rsidRPr="001B55F7">
        <w:rPr>
          <w:rFonts w:cs="Arial"/>
          <w:spacing w:val="-3"/>
        </w:rPr>
        <w:t xml:space="preserve">Commission) </w:t>
      </w:r>
      <w:r w:rsidR="005C66B8">
        <w:rPr>
          <w:rFonts w:cs="Arial"/>
          <w:spacing w:val="-3"/>
        </w:rPr>
        <w:t xml:space="preserve">Clean Transportation Program, formerly known as the </w:t>
      </w:r>
      <w:r w:rsidR="001B55F7" w:rsidRPr="001B55F7">
        <w:rPr>
          <w:rFonts w:cs="Arial"/>
          <w:spacing w:val="-3"/>
        </w:rPr>
        <w:t>Alternative and Renewable Fuel and V</w:t>
      </w:r>
      <w:r w:rsidR="0063104E">
        <w:rPr>
          <w:rFonts w:cs="Arial"/>
          <w:spacing w:val="-3"/>
        </w:rPr>
        <w:t>ehicle Technology Program</w:t>
      </w:r>
      <w:r w:rsidR="00A47F2C" w:rsidRPr="001B55F7">
        <w:rPr>
          <w:rFonts w:cs="Arial"/>
          <w:spacing w:val="-3"/>
        </w:rPr>
        <w:t>.</w:t>
      </w:r>
    </w:p>
    <w:p w14:paraId="5B464BD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This Agreement is comprised of the grant funding award, the Terms and Conditions, and all attachments. These Terms and Conditions are standard requirements for grant awards. The </w:t>
      </w:r>
      <w:r w:rsidR="00806278">
        <w:rPr>
          <w:rFonts w:cs="Arial"/>
          <w:spacing w:val="-3"/>
        </w:rPr>
        <w:t>Energy Commission</w:t>
      </w:r>
      <w:r w:rsidRPr="006C07B6">
        <w:rPr>
          <w:rFonts w:cs="Arial"/>
          <w:spacing w:val="-3"/>
        </w:rPr>
        <w:t xml:space="preserve"> may impose additional special conditions in this grant Agreement </w:t>
      </w:r>
      <w:r w:rsidR="00FF3233" w:rsidRPr="006C07B6">
        <w:rPr>
          <w:rFonts w:cs="Arial"/>
          <w:spacing w:val="-3"/>
        </w:rPr>
        <w:t xml:space="preserve">that </w:t>
      </w:r>
      <w:r w:rsidRPr="006C07B6">
        <w:rPr>
          <w:rFonts w:cs="Arial"/>
          <w:spacing w:val="-3"/>
        </w:rPr>
        <w:t>address the unique circumstances of this project. Special conditions that conflict with these standard provisions take precedence.</w:t>
      </w:r>
    </w:p>
    <w:p w14:paraId="32D813F4" w14:textId="77777777" w:rsidR="00F17A9F" w:rsidRPr="0023756A"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Pr="007E42A5">
        <w:rPr>
          <w:rFonts w:cs="Arial"/>
          <w:spacing w:val="-3"/>
        </w:rPr>
        <w:t>The Recipient</w:t>
      </w:r>
      <w:r w:rsidR="009F217B" w:rsidRPr="007E42A5">
        <w:rPr>
          <w:rFonts w:cs="Arial"/>
          <w:spacing w:val="-3"/>
        </w:rPr>
        <w:t>’s authorized representative</w:t>
      </w:r>
      <w:r w:rsidRPr="007E42A5">
        <w:rPr>
          <w:rFonts w:cs="Arial"/>
          <w:spacing w:val="-3"/>
        </w:rPr>
        <w:t xml:space="preserve"> shall sign all copies of this Agreement and return </w:t>
      </w:r>
      <w:r w:rsidR="007E42A5" w:rsidRPr="007E42A5">
        <w:rPr>
          <w:rFonts w:cs="Arial"/>
          <w:spacing w:val="-3"/>
        </w:rPr>
        <w:t xml:space="preserve">all </w:t>
      </w:r>
      <w:r w:rsidRPr="007E42A5">
        <w:rPr>
          <w:rFonts w:cs="Arial"/>
          <w:spacing w:val="-3"/>
        </w:rPr>
        <w:t xml:space="preserve">signed packages to the </w:t>
      </w:r>
      <w:r w:rsidR="00806278">
        <w:rPr>
          <w:rFonts w:cs="Arial"/>
          <w:spacing w:val="-3"/>
        </w:rPr>
        <w:t>Energy Commission</w:t>
      </w:r>
      <w:r w:rsidRPr="007E42A5">
        <w:rPr>
          <w:rFonts w:cs="Arial"/>
          <w:spacing w:val="-3"/>
        </w:rPr>
        <w:t>'s Grants and Loans Office within 30 days. Failure to meet this requirement may result in the forfeiture of this award. When all required signatures are obtained, an executed copy will be returned to the Recipient.</w:t>
      </w:r>
    </w:p>
    <w:p w14:paraId="26824EDC" w14:textId="77777777" w:rsidR="000658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0658F0">
        <w:rPr>
          <w:rFonts w:cs="Arial"/>
          <w:spacing w:val="-3"/>
        </w:rPr>
        <w:t xml:space="preserve">The term of this Agreement or the </w:t>
      </w:r>
      <w:r w:rsidR="000658F0" w:rsidRPr="008B31D2">
        <w:rPr>
          <w:rFonts w:cs="Arial"/>
          <w:spacing w:val="-3"/>
        </w:rPr>
        <w:t>Agreement Period</w:t>
      </w:r>
      <w:r w:rsidR="000658F0" w:rsidRPr="00CF0AA8">
        <w:rPr>
          <w:rFonts w:cs="Arial"/>
          <w:spacing w:val="-3"/>
        </w:rPr>
        <w:t xml:space="preserve"> is the length of this Agreement between the Energy Commission and the Recipient.  </w:t>
      </w:r>
      <w:r w:rsidR="009148B4" w:rsidRPr="007B58F7">
        <w:rPr>
          <w:rFonts w:cs="Arial"/>
          <w:spacing w:val="-3"/>
        </w:rPr>
        <w:t>Project</w:t>
      </w:r>
      <w:r w:rsidR="009148B4" w:rsidRPr="00CF0AA8">
        <w:rPr>
          <w:rFonts w:cs="Arial"/>
          <w:spacing w:val="-3"/>
        </w:rPr>
        <w:t xml:space="preserve"> </w:t>
      </w:r>
      <w:r w:rsidR="009148B4">
        <w:rPr>
          <w:rFonts w:cs="Arial"/>
          <w:spacing w:val="-3"/>
        </w:rPr>
        <w:t>means Recipient’s specific project that is funded in whole or in part by this Agreement.</w:t>
      </w:r>
      <w:r w:rsidR="009148B4" w:rsidRPr="00CF0AA8">
        <w:rPr>
          <w:rFonts w:cs="Arial"/>
          <w:spacing w:val="-3"/>
        </w:rPr>
        <w:t xml:space="preserve"> </w:t>
      </w:r>
      <w:r w:rsidR="000658F0" w:rsidRPr="00CF0AA8">
        <w:rPr>
          <w:rFonts w:cs="Arial"/>
          <w:spacing w:val="-3"/>
        </w:rPr>
        <w:t xml:space="preserve">The Recipient’s </w:t>
      </w:r>
      <w:r w:rsidR="009148B4">
        <w:rPr>
          <w:rFonts w:cs="Arial"/>
          <w:spacing w:val="-3"/>
        </w:rPr>
        <w:t>p</w:t>
      </w:r>
      <w:r w:rsidR="000658F0" w:rsidRPr="00CF0AA8">
        <w:rPr>
          <w:rFonts w:cs="Arial"/>
          <w:spacing w:val="-3"/>
        </w:rPr>
        <w:t>roject may coincide with or extend outside the Agreement Period.</w:t>
      </w:r>
    </w:p>
    <w:p w14:paraId="701811E1" w14:textId="77777777" w:rsidR="00F17A9F" w:rsidRPr="006C07B6" w:rsidRDefault="000658F0" w:rsidP="00172FFD">
      <w:pPr>
        <w:keepLines/>
        <w:widowControl w:val="0"/>
        <w:tabs>
          <w:tab w:val="left" w:pos="-720"/>
          <w:tab w:val="left" w:pos="0"/>
        </w:tabs>
        <w:spacing w:after="120"/>
        <w:ind w:left="720" w:hanging="720"/>
        <w:jc w:val="both"/>
        <w:rPr>
          <w:rFonts w:cs="Arial"/>
          <w:spacing w:val="-3"/>
        </w:rPr>
      </w:pPr>
      <w:r>
        <w:rPr>
          <w:rFonts w:cs="Arial"/>
          <w:spacing w:val="-3"/>
        </w:rPr>
        <w:tab/>
      </w:r>
      <w:r w:rsidR="00FF3233" w:rsidRPr="006C07B6">
        <w:rPr>
          <w:rFonts w:cs="Arial"/>
          <w:spacing w:val="-3"/>
        </w:rPr>
        <w:t>All</w:t>
      </w:r>
      <w:r w:rsidR="00F17A9F" w:rsidRPr="006C07B6">
        <w:rPr>
          <w:rFonts w:cs="Arial"/>
          <w:spacing w:val="-3"/>
        </w:rPr>
        <w:t xml:space="preserve"> </w:t>
      </w:r>
      <w:r w:rsidR="009148B4">
        <w:rPr>
          <w:rFonts w:cs="Arial"/>
          <w:spacing w:val="-3"/>
        </w:rPr>
        <w:t xml:space="preserve">reimbursable </w:t>
      </w:r>
      <w:r w:rsidR="00F17A9F" w:rsidRPr="006C07B6">
        <w:rPr>
          <w:rFonts w:cs="Arial"/>
          <w:spacing w:val="-3"/>
        </w:rPr>
        <w:t>work and/or the expenditure of funds</w:t>
      </w:r>
      <w:r w:rsidR="00FF3233" w:rsidRPr="006C07B6">
        <w:rPr>
          <w:rFonts w:cs="Arial"/>
          <w:spacing w:val="-3"/>
        </w:rPr>
        <w:t xml:space="preserve"> </w:t>
      </w:r>
      <w:r w:rsidR="00F17A9F" w:rsidRPr="006C07B6">
        <w:rPr>
          <w:rFonts w:cs="Arial"/>
          <w:spacing w:val="-3"/>
        </w:rPr>
        <w:t xml:space="preserve">must occur within the </w:t>
      </w:r>
      <w:r w:rsidR="00FF3233" w:rsidRPr="006C07B6">
        <w:rPr>
          <w:rFonts w:cs="Arial"/>
          <w:spacing w:val="-3"/>
        </w:rPr>
        <w:t xml:space="preserve">approved </w:t>
      </w:r>
      <w:r w:rsidR="00F17A9F" w:rsidRPr="006C07B6">
        <w:rPr>
          <w:rFonts w:cs="Arial"/>
          <w:spacing w:val="-3"/>
        </w:rPr>
        <w:t xml:space="preserve">term of this Agreement.  </w:t>
      </w:r>
      <w:r w:rsidR="00FF3233" w:rsidRPr="006C07B6">
        <w:rPr>
          <w:rFonts w:cs="Arial"/>
          <w:spacing w:val="-3"/>
        </w:rPr>
        <w:t>T</w:t>
      </w:r>
      <w:r w:rsidR="00F17A9F" w:rsidRPr="006C07B6">
        <w:rPr>
          <w:rFonts w:cs="Arial"/>
          <w:spacing w:val="-3"/>
        </w:rPr>
        <w:t xml:space="preserve">he </w:t>
      </w:r>
      <w:r w:rsidR="00806278">
        <w:rPr>
          <w:rFonts w:cs="Arial"/>
          <w:spacing w:val="-3"/>
        </w:rPr>
        <w:t>Energy Commission</w:t>
      </w:r>
      <w:r w:rsidR="00F17A9F" w:rsidRPr="006C07B6">
        <w:rPr>
          <w:rFonts w:cs="Arial"/>
          <w:spacing w:val="-3"/>
        </w:rPr>
        <w:t xml:space="preserve"> cannot authorize any payments until all parties sign this Agreement.</w:t>
      </w:r>
    </w:p>
    <w:p w14:paraId="6672DB46" w14:textId="77777777" w:rsidR="00F17A9F" w:rsidRPr="006C07B6" w:rsidRDefault="00F17A9F" w:rsidP="00807492">
      <w:pPr>
        <w:pStyle w:val="Heading1"/>
      </w:pPr>
      <w:r w:rsidRPr="006C07B6">
        <w:tab/>
      </w:r>
      <w:bookmarkStart w:id="2" w:name="_Toc527551104"/>
      <w:r w:rsidR="00B7185B" w:rsidRPr="00B7185B">
        <w:t>Documents Incorporated by Reference</w:t>
      </w:r>
      <w:bookmarkEnd w:id="2"/>
    </w:p>
    <w:p w14:paraId="5F52F40E" w14:textId="77777777" w:rsidR="00B7185B" w:rsidRPr="00B7185B" w:rsidRDefault="00F17A9F" w:rsidP="004F1FA1">
      <w:pPr>
        <w:keepLines/>
        <w:widowControl w:val="0"/>
        <w:tabs>
          <w:tab w:val="left" w:pos="-720"/>
          <w:tab w:val="left" w:pos="0"/>
        </w:tabs>
        <w:spacing w:after="120"/>
        <w:ind w:left="720" w:hanging="720"/>
        <w:jc w:val="both"/>
        <w:rPr>
          <w:rFonts w:cs="Arial"/>
          <w:spacing w:val="-3"/>
        </w:rPr>
      </w:pPr>
      <w:r w:rsidRPr="006C07B6">
        <w:rPr>
          <w:rFonts w:cs="Arial"/>
          <w:spacing w:val="-3"/>
        </w:rPr>
        <w:tab/>
      </w:r>
      <w:r w:rsidR="00B7185B" w:rsidRPr="00B7185B">
        <w:rPr>
          <w:rFonts w:cs="Arial"/>
          <w:spacing w:val="-3"/>
        </w:rPr>
        <w:t xml:space="preserve">The documents below are incorporated by reference into this Agreement. These terms and conditions will govern in the event of a conflict with the documents below, </w:t>
      </w:r>
      <w:proofErr w:type="gramStart"/>
      <w:r w:rsidR="00B7185B" w:rsidRPr="00B7185B">
        <w:rPr>
          <w:rFonts w:cs="Arial"/>
          <w:spacing w:val="-3"/>
        </w:rPr>
        <w:t>with the exception of</w:t>
      </w:r>
      <w:proofErr w:type="gramEnd"/>
      <w:r w:rsidR="00B7185B" w:rsidRPr="00B7185B">
        <w:rPr>
          <w:rFonts w:cs="Arial"/>
          <w:spacing w:val="-3"/>
        </w:rPr>
        <w:t xml:space="preserve"> the documents in subsection (f).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C699EF2"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Solicitation Documents</w:t>
      </w:r>
      <w:r w:rsidRPr="00B7185B">
        <w:rPr>
          <w:rFonts w:cs="Arial"/>
          <w:spacing w:val="-3"/>
        </w:rPr>
        <w:t xml:space="preserve"> (if </w:t>
      </w:r>
      <w:r w:rsidR="002E086D">
        <w:rPr>
          <w:rFonts w:cs="Arial"/>
          <w:spacing w:val="-3"/>
        </w:rPr>
        <w:t>award is made through a competitive solicitation</w:t>
      </w:r>
      <w:r w:rsidRPr="00B7185B">
        <w:rPr>
          <w:rFonts w:cs="Arial"/>
          <w:spacing w:val="-3"/>
        </w:rPr>
        <w:t>)</w:t>
      </w:r>
    </w:p>
    <w:p w14:paraId="4B0365EE" w14:textId="77777777" w:rsidR="00B7185B" w:rsidRPr="00B7185B" w:rsidRDefault="00B7185B" w:rsidP="00B7185B">
      <w:pPr>
        <w:keepNext/>
        <w:keepLines/>
        <w:widowControl w:val="0"/>
        <w:tabs>
          <w:tab w:val="left" w:pos="-720"/>
          <w:tab w:val="left" w:pos="0"/>
        </w:tabs>
        <w:spacing w:after="120"/>
        <w:ind w:left="2160" w:hanging="720"/>
        <w:jc w:val="both"/>
        <w:rPr>
          <w:rFonts w:cs="Arial"/>
          <w:spacing w:val="-3"/>
        </w:rPr>
      </w:pPr>
      <w:r w:rsidRPr="00B7185B">
        <w:rPr>
          <w:rFonts w:cs="Arial"/>
          <w:spacing w:val="-3"/>
        </w:rPr>
        <w:t>a.</w:t>
      </w:r>
      <w:r w:rsidRPr="00B7185B">
        <w:rPr>
          <w:rFonts w:cs="Arial"/>
          <w:spacing w:val="-3"/>
        </w:rPr>
        <w:tab/>
        <w:t>The funding solicitation under which this Agreement was awarded.</w:t>
      </w:r>
    </w:p>
    <w:p w14:paraId="5C6A4841" w14:textId="7777777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b.</w:t>
      </w:r>
      <w:r w:rsidRPr="00B7185B">
        <w:rPr>
          <w:rFonts w:cs="Arial"/>
          <w:spacing w:val="-3"/>
        </w:rPr>
        <w:tab/>
        <w:t xml:space="preserve">The Recipient’s proposal submitted in response to the solicitation </w:t>
      </w:r>
    </w:p>
    <w:p w14:paraId="7462DBEC"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t>Federal Cost Principles</w:t>
      </w:r>
      <w:r w:rsidRPr="00B7185B">
        <w:rPr>
          <w:rFonts w:cs="Arial"/>
          <w:spacing w:val="-3"/>
        </w:rPr>
        <w:t xml:space="preserve"> (applicable to state and local governments, Indian tribes, institutions of higher education, and nonprofit organizations)</w:t>
      </w:r>
    </w:p>
    <w:p w14:paraId="0F9BE5AC" w14:textId="7777777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c.</w:t>
      </w:r>
      <w:r w:rsidRPr="00B7185B">
        <w:rPr>
          <w:rFonts w:cs="Arial"/>
          <w:spacing w:val="-3"/>
        </w:rPr>
        <w:tab/>
        <w:t xml:space="preserve">2 Code of Federal Regulations (CFR) Part 200, Subpart E (Sections 200.400 et seq.) </w:t>
      </w:r>
    </w:p>
    <w:p w14:paraId="6AC6B18D" w14:textId="77777777" w:rsidR="00B7185B" w:rsidRPr="00B7185B" w:rsidRDefault="00B7185B" w:rsidP="00B7185B">
      <w:pPr>
        <w:keepNext/>
        <w:keepLines/>
        <w:widowControl w:val="0"/>
        <w:tabs>
          <w:tab w:val="left" w:pos="-720"/>
          <w:tab w:val="left" w:pos="0"/>
        </w:tabs>
        <w:spacing w:after="120"/>
        <w:ind w:left="1440" w:hanging="720"/>
        <w:jc w:val="both"/>
        <w:rPr>
          <w:rFonts w:cs="Arial"/>
          <w:spacing w:val="-3"/>
        </w:rPr>
      </w:pPr>
      <w:r w:rsidRPr="00B7185B">
        <w:rPr>
          <w:rFonts w:cs="Arial"/>
          <w:b/>
          <w:spacing w:val="-3"/>
          <w:u w:val="single"/>
        </w:rPr>
        <w:lastRenderedPageBreak/>
        <w:t>Federal Acquisition Regulations</w:t>
      </w:r>
      <w:r w:rsidRPr="00B7185B">
        <w:rPr>
          <w:rFonts w:cs="Arial"/>
          <w:spacing w:val="-3"/>
        </w:rPr>
        <w:t xml:space="preserve"> (applicable to commercial organizations)</w:t>
      </w:r>
    </w:p>
    <w:p w14:paraId="639665A8" w14:textId="7777777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d.</w:t>
      </w:r>
      <w:r w:rsidRPr="00B7185B">
        <w:rPr>
          <w:rFonts w:cs="Arial"/>
          <w:spacing w:val="-3"/>
        </w:rPr>
        <w:tab/>
        <w:t xml:space="preserve">48 CFR, Ch.1, Subchapter E, Part 31, Subpart 31.2: Contracts with Commercial Organizations (supplemented by 48 CFR, Ch. 9, Subchapter E, Part 931, Subpart 931.2 for Department of Energy grants) </w:t>
      </w:r>
    </w:p>
    <w:p w14:paraId="1BC6CC8E"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Nondiscrimination</w:t>
      </w:r>
    </w:p>
    <w:p w14:paraId="34A213FE" w14:textId="77777777" w:rsidR="00B7185B" w:rsidRPr="00B7185B" w:rsidRDefault="00B7185B" w:rsidP="004F1FA1">
      <w:pPr>
        <w:keepLines/>
        <w:widowControl w:val="0"/>
        <w:tabs>
          <w:tab w:val="left" w:pos="-720"/>
          <w:tab w:val="left" w:pos="0"/>
        </w:tabs>
        <w:spacing w:after="120"/>
        <w:ind w:left="2160" w:hanging="720"/>
        <w:jc w:val="both"/>
        <w:rPr>
          <w:rFonts w:cs="Arial"/>
          <w:spacing w:val="-3"/>
        </w:rPr>
      </w:pPr>
      <w:r w:rsidRPr="00B7185B">
        <w:rPr>
          <w:rFonts w:cs="Arial"/>
          <w:spacing w:val="-3"/>
        </w:rPr>
        <w:t>e.</w:t>
      </w:r>
      <w:r w:rsidRPr="00B7185B">
        <w:rPr>
          <w:rFonts w:cs="Arial"/>
          <w:spacing w:val="-3"/>
        </w:rPr>
        <w:tab/>
        <w:t xml:space="preserve">2 California Code of Regulations, Section </w:t>
      </w:r>
      <w:r w:rsidR="00DE504B">
        <w:rPr>
          <w:rFonts w:cs="Arial"/>
          <w:spacing w:val="-3"/>
        </w:rPr>
        <w:t>11099</w:t>
      </w:r>
      <w:r w:rsidRPr="00B7185B">
        <w:rPr>
          <w:rFonts w:cs="Arial"/>
          <w:spacing w:val="-3"/>
        </w:rPr>
        <w:t xml:space="preserve"> et seq.: Contractor Nondiscrimination and Compliance </w:t>
      </w:r>
    </w:p>
    <w:p w14:paraId="48E5B7C9" w14:textId="77777777" w:rsidR="00B7185B" w:rsidRPr="00B7185B" w:rsidRDefault="00B7185B" w:rsidP="00B7185B">
      <w:pPr>
        <w:keepNext/>
        <w:keepLines/>
        <w:widowControl w:val="0"/>
        <w:tabs>
          <w:tab w:val="left" w:pos="-720"/>
          <w:tab w:val="left" w:pos="0"/>
        </w:tabs>
        <w:spacing w:after="120"/>
        <w:ind w:left="1440" w:hanging="720"/>
        <w:jc w:val="both"/>
        <w:rPr>
          <w:rFonts w:cs="Arial"/>
          <w:b/>
          <w:spacing w:val="-3"/>
          <w:u w:val="single"/>
        </w:rPr>
      </w:pPr>
      <w:r w:rsidRPr="00B7185B">
        <w:rPr>
          <w:rFonts w:cs="Arial"/>
          <w:b/>
          <w:spacing w:val="-3"/>
          <w:u w:val="single"/>
        </w:rPr>
        <w:t>General Laws</w:t>
      </w:r>
    </w:p>
    <w:p w14:paraId="2FC882EC" w14:textId="77777777" w:rsidR="00F17A9F" w:rsidRPr="006C07B6" w:rsidRDefault="00B7185B" w:rsidP="004F1FA1">
      <w:pPr>
        <w:keepLines/>
        <w:widowControl w:val="0"/>
        <w:tabs>
          <w:tab w:val="left" w:pos="-720"/>
          <w:tab w:val="left" w:pos="0"/>
        </w:tabs>
        <w:spacing w:after="120"/>
        <w:ind w:left="2160" w:hanging="720"/>
        <w:jc w:val="both"/>
        <w:rPr>
          <w:rFonts w:cs="Arial"/>
          <w:spacing w:val="-3"/>
        </w:rPr>
      </w:pPr>
      <w:r>
        <w:rPr>
          <w:rFonts w:cs="Arial"/>
          <w:spacing w:val="-3"/>
        </w:rPr>
        <w:t>f.</w:t>
      </w:r>
      <w:r w:rsidRPr="00B7185B">
        <w:rPr>
          <w:rFonts w:cs="Arial"/>
          <w:spacing w:val="-3"/>
        </w:rPr>
        <w:tab/>
        <w:t>Any federal, state, or local laws or regulations applicable to the project that are not expressly listed in this Agreement</w:t>
      </w:r>
    </w:p>
    <w:p w14:paraId="3A53569A" w14:textId="77777777" w:rsidR="00F17A9F" w:rsidRPr="006C07B6" w:rsidRDefault="00F17A9F" w:rsidP="00807492">
      <w:pPr>
        <w:pStyle w:val="Heading1"/>
      </w:pPr>
      <w:r w:rsidRPr="006C07B6">
        <w:rPr>
          <w:spacing w:val="-3"/>
        </w:rPr>
        <w:tab/>
      </w:r>
      <w:bookmarkStart w:id="3" w:name="_Toc266800576"/>
      <w:bookmarkStart w:id="4" w:name="_Toc527551105"/>
      <w:r w:rsidRPr="006C07B6">
        <w:t>Funding Limitations</w:t>
      </w:r>
      <w:bookmarkEnd w:id="3"/>
      <w:bookmarkEnd w:id="4"/>
    </w:p>
    <w:p w14:paraId="2A2E14A2" w14:textId="77777777" w:rsidR="00F17A9F" w:rsidRPr="006C07B6" w:rsidRDefault="00420A26" w:rsidP="00172FFD">
      <w:pPr>
        <w:keepLines/>
        <w:widowControl w:val="0"/>
        <w:tabs>
          <w:tab w:val="left" w:pos="-720"/>
          <w:tab w:val="left" w:pos="0"/>
        </w:tabs>
        <w:spacing w:after="120"/>
        <w:ind w:left="720" w:hanging="720"/>
        <w:jc w:val="both"/>
        <w:rPr>
          <w:rFonts w:cs="Arial"/>
          <w:spacing w:val="-3"/>
        </w:rPr>
      </w:pPr>
      <w:r>
        <w:rPr>
          <w:rFonts w:cs="Arial"/>
          <w:spacing w:val="-3"/>
        </w:rPr>
        <w:tab/>
        <w:t>Any federal, S</w:t>
      </w:r>
      <w:r w:rsidR="00F17A9F" w:rsidRPr="006C07B6">
        <w:rPr>
          <w:rFonts w:cs="Arial"/>
          <w:spacing w:val="-3"/>
        </w:rPr>
        <w:t>tate, and local laws and regulations applicable to your project not expressly listed in this Agreement are incorporated herein as part of this Agreement.</w:t>
      </w:r>
    </w:p>
    <w:p w14:paraId="44DA57A7" w14:textId="77777777" w:rsidR="00F17A9F" w:rsidRPr="006C07B6" w:rsidRDefault="00F17A9F" w:rsidP="00807492">
      <w:pPr>
        <w:pStyle w:val="Heading1"/>
      </w:pPr>
      <w:r w:rsidRPr="006C07B6">
        <w:tab/>
      </w:r>
      <w:bookmarkStart w:id="5" w:name="_Toc266800577"/>
      <w:bookmarkStart w:id="6" w:name="_Toc527551106"/>
      <w:r w:rsidRPr="006C07B6">
        <w:t>Due Diligence</w:t>
      </w:r>
      <w:bookmarkEnd w:id="5"/>
      <w:bookmarkEnd w:id="6"/>
    </w:p>
    <w:p w14:paraId="0761827B"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Recipient is required to take timely actions which, taken collectively, move this project to completion. The </w:t>
      </w:r>
      <w:r w:rsidR="00806278">
        <w:rPr>
          <w:rFonts w:cs="Arial"/>
          <w:spacing w:val="-3"/>
        </w:rPr>
        <w:t>Energy Commission</w:t>
      </w:r>
      <w:r w:rsidRPr="006C07B6">
        <w:rPr>
          <w:rFonts w:cs="Arial"/>
          <w:spacing w:val="-3"/>
        </w:rPr>
        <w:t xml:space="preserve"> </w:t>
      </w:r>
      <w:r w:rsidR="005C3696">
        <w:rPr>
          <w:rFonts w:cs="Arial"/>
          <w:spacing w:val="-3"/>
        </w:rPr>
        <w:t>Agreement</w:t>
      </w:r>
      <w:r w:rsidR="005C3696" w:rsidRPr="006C07B6">
        <w:rPr>
          <w:rFonts w:cs="Arial"/>
          <w:spacing w:val="-3"/>
        </w:rPr>
        <w:t xml:space="preserve"> </w:t>
      </w:r>
      <w:r w:rsidRPr="006C07B6">
        <w:rPr>
          <w:rFonts w:cs="Arial"/>
          <w:spacing w:val="-3"/>
        </w:rPr>
        <w:t>Manager</w:t>
      </w:r>
      <w:r w:rsidR="005C3696">
        <w:rPr>
          <w:rFonts w:cs="Arial"/>
          <w:spacing w:val="-3"/>
        </w:rPr>
        <w:t xml:space="preserve"> (CAM)</w:t>
      </w:r>
      <w:r w:rsidRPr="006C07B6">
        <w:rPr>
          <w:rFonts w:cs="Arial"/>
          <w:spacing w:val="-3"/>
        </w:rPr>
        <w:t xml:space="preserve"> will periodically evaluate the </w:t>
      </w:r>
      <w:r w:rsidR="00F959E9">
        <w:rPr>
          <w:rFonts w:cs="Arial"/>
          <w:spacing w:val="-3"/>
        </w:rPr>
        <w:t xml:space="preserve">Schedule of </w:t>
      </w:r>
      <w:r w:rsidR="002A619B">
        <w:rPr>
          <w:rFonts w:cs="Arial"/>
          <w:spacing w:val="-3"/>
        </w:rPr>
        <w:t>Products</w:t>
      </w:r>
      <w:r w:rsidR="00F959E9">
        <w:rPr>
          <w:rFonts w:cs="Arial"/>
          <w:spacing w:val="-3"/>
        </w:rPr>
        <w:t xml:space="preserve"> and Due Dates</w:t>
      </w:r>
      <w:r w:rsidRPr="006C07B6">
        <w:rPr>
          <w:rFonts w:cs="Arial"/>
          <w:spacing w:val="-3"/>
        </w:rPr>
        <w:t xml:space="preserve"> for completion of </w:t>
      </w:r>
      <w:r w:rsidR="0077645D">
        <w:rPr>
          <w:rFonts w:cs="Arial"/>
          <w:spacing w:val="-3"/>
        </w:rPr>
        <w:t>the Statement of Work</w:t>
      </w:r>
      <w:r w:rsidRPr="006C07B6">
        <w:rPr>
          <w:rFonts w:cs="Arial"/>
          <w:spacing w:val="-3"/>
        </w:rPr>
        <w:t xml:space="preserve"> tasks. If the </w:t>
      </w:r>
      <w:r w:rsidR="005C3696">
        <w:rPr>
          <w:rFonts w:cs="Arial"/>
          <w:spacing w:val="-3"/>
        </w:rPr>
        <w:t>CAM</w:t>
      </w:r>
      <w:r w:rsidRPr="006C07B6">
        <w:rPr>
          <w:rFonts w:cs="Arial"/>
          <w:spacing w:val="-3"/>
        </w:rPr>
        <w:t xml:space="preserve"> determines (1) the Recipient is not being diligent in completing the tasks in the </w:t>
      </w:r>
      <w:r w:rsidR="0077645D">
        <w:rPr>
          <w:rFonts w:cs="Arial"/>
          <w:spacing w:val="-3"/>
        </w:rPr>
        <w:t>Statement of Work</w:t>
      </w:r>
      <w:r w:rsidRPr="006C07B6">
        <w:rPr>
          <w:rFonts w:cs="Arial"/>
          <w:spacing w:val="-3"/>
        </w:rPr>
        <w:t xml:space="preserve"> </w:t>
      </w:r>
      <w:r w:rsidRPr="006C07B6">
        <w:rPr>
          <w:rFonts w:cs="Arial"/>
          <w:spacing w:val="-3"/>
          <w:u w:val="single"/>
        </w:rPr>
        <w:t>or</w:t>
      </w:r>
      <w:r w:rsidRPr="006C07B6">
        <w:rPr>
          <w:rFonts w:cs="Arial"/>
          <w:spacing w:val="-3"/>
        </w:rPr>
        <w:t xml:space="preserve"> (2) the time remaining in th</w:t>
      </w:r>
      <w:r w:rsidR="000C2453">
        <w:rPr>
          <w:rFonts w:cs="Arial"/>
          <w:spacing w:val="-3"/>
        </w:rPr>
        <w:t>is Agreement</w:t>
      </w:r>
      <w:r w:rsidRPr="006C07B6">
        <w:rPr>
          <w:rFonts w:cs="Arial"/>
          <w:spacing w:val="-3"/>
        </w:rPr>
        <w:t xml:space="preserve"> is insufficient to complete all project work tasks </w:t>
      </w:r>
      <w:r w:rsidR="00FF3233" w:rsidRPr="006C07B6">
        <w:rPr>
          <w:rFonts w:cs="Arial"/>
          <w:spacing w:val="-3"/>
        </w:rPr>
        <w:t>by the approved</w:t>
      </w:r>
      <w:r w:rsidRPr="006C07B6">
        <w:rPr>
          <w:rFonts w:cs="Arial"/>
          <w:spacing w:val="-3"/>
        </w:rPr>
        <w:t xml:space="preserve"> Agreement </w:t>
      </w:r>
      <w:r w:rsidR="00FF3233" w:rsidRPr="006C07B6">
        <w:rPr>
          <w:rFonts w:cs="Arial"/>
          <w:spacing w:val="-3"/>
        </w:rPr>
        <w:t xml:space="preserve">end </w:t>
      </w:r>
      <w:r w:rsidRPr="006C07B6">
        <w:rPr>
          <w:rFonts w:cs="Arial"/>
          <w:spacing w:val="-3"/>
        </w:rPr>
        <w:t xml:space="preserve">term date, the </w:t>
      </w:r>
      <w:r w:rsidR="005C3696">
        <w:rPr>
          <w:rFonts w:cs="Arial"/>
          <w:spacing w:val="-3"/>
        </w:rPr>
        <w:t>CAM</w:t>
      </w:r>
      <w:r w:rsidRPr="006C07B6">
        <w:rPr>
          <w:rFonts w:cs="Arial"/>
          <w:spacing w:val="-3"/>
        </w:rPr>
        <w:t xml:space="preserve"> may recommend that this Agreement be terminated, and the </w:t>
      </w:r>
      <w:r w:rsidR="00304A5B">
        <w:rPr>
          <w:rFonts w:cs="Arial"/>
          <w:spacing w:val="-3"/>
        </w:rPr>
        <w:t xml:space="preserve">Agreement may, without prejudice to any of the </w:t>
      </w:r>
      <w:r w:rsidR="00806278">
        <w:rPr>
          <w:rFonts w:cs="Arial"/>
          <w:spacing w:val="-3"/>
        </w:rPr>
        <w:t>Energy Commission</w:t>
      </w:r>
      <w:r w:rsidR="00304A5B">
        <w:rPr>
          <w:rFonts w:cs="Arial"/>
          <w:spacing w:val="-3"/>
        </w:rPr>
        <w:t>’s remedies, be terminated</w:t>
      </w:r>
      <w:r w:rsidRPr="006C07B6">
        <w:rPr>
          <w:rFonts w:cs="Arial"/>
          <w:spacing w:val="-3"/>
        </w:rPr>
        <w:t>.</w:t>
      </w:r>
    </w:p>
    <w:p w14:paraId="42D74FDF" w14:textId="77777777" w:rsidR="00F17A9F" w:rsidRPr="006C07B6" w:rsidRDefault="00F17A9F" w:rsidP="00807492">
      <w:pPr>
        <w:pStyle w:val="Heading1"/>
      </w:pPr>
      <w:r w:rsidRPr="006C07B6">
        <w:tab/>
      </w:r>
      <w:bookmarkStart w:id="7" w:name="_Toc266800578"/>
      <w:bookmarkStart w:id="8" w:name="_Toc527551107"/>
      <w:r w:rsidRPr="006C07B6">
        <w:t>Products</w:t>
      </w:r>
      <w:bookmarkEnd w:id="7"/>
      <w:bookmarkEnd w:id="8"/>
    </w:p>
    <w:p w14:paraId="591FF7C6" w14:textId="77777777" w:rsidR="00F17A9F" w:rsidRPr="006C07B6" w:rsidRDefault="00F17A9F" w:rsidP="00172FFD">
      <w:pPr>
        <w:pStyle w:val="BodyTextIndent3"/>
        <w:keepLines/>
        <w:widowControl w:val="0"/>
        <w:spacing w:after="120"/>
        <w:rPr>
          <w:rFonts w:ascii="Arial" w:hAnsi="Arial" w:cs="Arial"/>
        </w:rPr>
      </w:pPr>
      <w:r w:rsidRPr="006C07B6">
        <w:rPr>
          <w:rFonts w:ascii="Arial" w:hAnsi="Arial" w:cs="Arial"/>
        </w:rPr>
        <w:t xml:space="preserve">Products are defined as any tangible item specified in the </w:t>
      </w:r>
      <w:r w:rsidR="00494C62">
        <w:rPr>
          <w:rFonts w:ascii="Arial" w:hAnsi="Arial" w:cs="Arial"/>
        </w:rPr>
        <w:t>Statement of Work</w:t>
      </w:r>
      <w:r w:rsidRPr="006C07B6">
        <w:rPr>
          <w:rFonts w:ascii="Arial" w:hAnsi="Arial" w:cs="Arial"/>
        </w:rPr>
        <w:t xml:space="preserve">. Unless otherwise directed, draft copies of all products identified in the Work Statement shall be submitted to the </w:t>
      </w:r>
      <w:r w:rsidR="005C3696">
        <w:rPr>
          <w:rFonts w:ascii="Arial" w:hAnsi="Arial" w:cs="Arial"/>
        </w:rPr>
        <w:t>CAM</w:t>
      </w:r>
      <w:r w:rsidRPr="006C07B6">
        <w:rPr>
          <w:rFonts w:ascii="Arial" w:hAnsi="Arial" w:cs="Arial"/>
        </w:rPr>
        <w:t xml:space="preserve"> for review and comment. The Recipient will submit an original and two copies of the final version of all products to the </w:t>
      </w:r>
      <w:r w:rsidR="005C3696">
        <w:rPr>
          <w:rFonts w:ascii="Arial" w:hAnsi="Arial" w:cs="Arial"/>
        </w:rPr>
        <w:t>CAM</w:t>
      </w:r>
      <w:r w:rsidRPr="006C07B6">
        <w:rPr>
          <w:rFonts w:ascii="Arial" w:hAnsi="Arial" w:cs="Arial"/>
        </w:rPr>
        <w:t>.</w:t>
      </w:r>
    </w:p>
    <w:p w14:paraId="3A7157FF" w14:textId="77777777" w:rsidR="00F17A9F" w:rsidRPr="006C07B6" w:rsidRDefault="00F17A9F" w:rsidP="00807492">
      <w:pPr>
        <w:pStyle w:val="Heading1"/>
      </w:pPr>
      <w:r w:rsidRPr="006C07B6">
        <w:tab/>
      </w:r>
      <w:bookmarkStart w:id="9" w:name="_Toc266800579"/>
      <w:bookmarkStart w:id="10" w:name="_Toc527551108"/>
      <w:r w:rsidRPr="006C07B6">
        <w:t>Reports</w:t>
      </w:r>
      <w:bookmarkEnd w:id="9"/>
      <w:bookmarkEnd w:id="10"/>
    </w:p>
    <w:p w14:paraId="2949AF26" w14:textId="77777777" w:rsidR="00F17A9F" w:rsidRPr="006C07B6" w:rsidRDefault="00F17A9F" w:rsidP="00023981">
      <w:pPr>
        <w:keepNext/>
        <w:keepLines/>
        <w:widowControl w:val="0"/>
        <w:tabs>
          <w:tab w:val="left" w:pos="-720"/>
        </w:tabs>
        <w:spacing w:after="120"/>
        <w:ind w:left="720"/>
        <w:jc w:val="both"/>
        <w:rPr>
          <w:rFonts w:cs="Arial"/>
          <w:spacing w:val="-3"/>
        </w:rPr>
      </w:pPr>
      <w:r w:rsidRPr="006C07B6">
        <w:rPr>
          <w:rFonts w:cs="Arial"/>
          <w:spacing w:val="-3"/>
        </w:rPr>
        <w:t>a.</w:t>
      </w:r>
      <w:r w:rsidRPr="006C07B6">
        <w:rPr>
          <w:rFonts w:cs="Arial"/>
          <w:spacing w:val="-3"/>
        </w:rPr>
        <w:tab/>
        <w:t>Progress Reports</w:t>
      </w:r>
    </w:p>
    <w:p w14:paraId="0AD112A9" w14:textId="77777777" w:rsidR="0077645D" w:rsidRPr="00584E27" w:rsidRDefault="0077645D" w:rsidP="00172FFD">
      <w:pPr>
        <w:keepLines/>
        <w:widowControl w:val="0"/>
        <w:tabs>
          <w:tab w:val="left" w:pos="-720"/>
          <w:tab w:val="left" w:pos="0"/>
        </w:tabs>
        <w:spacing w:after="120"/>
        <w:ind w:left="1440"/>
        <w:jc w:val="both"/>
        <w:rPr>
          <w:rFonts w:cs="Arial"/>
          <w:spacing w:val="-3"/>
        </w:rPr>
      </w:pPr>
      <w:r w:rsidRPr="00584E27">
        <w:rPr>
          <w:rFonts w:cs="Arial"/>
          <w:spacing w:val="-3"/>
        </w:rPr>
        <w:t xml:space="preserve">The Recipient shall submit progress reports to the </w:t>
      </w:r>
      <w:r w:rsidR="005C3696">
        <w:rPr>
          <w:rFonts w:cs="Arial"/>
          <w:spacing w:val="-3"/>
        </w:rPr>
        <w:t>CAM</w:t>
      </w:r>
      <w:r w:rsidRPr="00584E27">
        <w:rPr>
          <w:rFonts w:cs="Arial"/>
          <w:spacing w:val="-3"/>
        </w:rPr>
        <w:t xml:space="preserve"> as indicated in the Special Conditions or Work Statement. At a minimum, each progress report shall include the following:</w:t>
      </w:r>
    </w:p>
    <w:p w14:paraId="11C5864F"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lastRenderedPageBreak/>
        <w:tab/>
        <w:t>Work Statement:</w:t>
      </w:r>
      <w:r w:rsidRPr="00584E27">
        <w:rPr>
          <w:rFonts w:cs="Arial"/>
          <w:spacing w:val="-3"/>
        </w:rPr>
        <w:t xml:space="preserve"> This section should include a brief restatement of the approved tasks in the Work Statement and a report on the status of each, including a discussion of any products due and </w:t>
      </w:r>
      <w:proofErr w:type="gramStart"/>
      <w:r w:rsidRPr="00584E27">
        <w:rPr>
          <w:rFonts w:cs="Arial"/>
          <w:spacing w:val="-3"/>
        </w:rPr>
        <w:t>whether or not</w:t>
      </w:r>
      <w:proofErr w:type="gramEnd"/>
      <w:r w:rsidRPr="00584E27">
        <w:rPr>
          <w:rFonts w:cs="Arial"/>
          <w:spacing w:val="-3"/>
        </w:rPr>
        <w:t xml:space="preserve"> the project is progressing according to schedule. This section also should include a discussion of any problems encountered, proposed changes to the tasks in the Work Statement, and anticipated accomplishments in the upcoming quarter.</w:t>
      </w:r>
    </w:p>
    <w:p w14:paraId="61BE3EEB" w14:textId="77777777" w:rsidR="0077645D" w:rsidRPr="00584E27" w:rsidRDefault="0077645D" w:rsidP="00172FFD">
      <w:pPr>
        <w:keepLines/>
        <w:widowControl w:val="0"/>
        <w:tabs>
          <w:tab w:val="left" w:pos="-720"/>
          <w:tab w:val="left" w:pos="0"/>
        </w:tabs>
        <w:spacing w:after="120"/>
        <w:ind w:left="1440" w:hanging="720"/>
        <w:jc w:val="both"/>
        <w:rPr>
          <w:rFonts w:cs="Arial"/>
          <w:spacing w:val="-3"/>
        </w:rPr>
      </w:pPr>
      <w:r w:rsidRPr="00584E27">
        <w:rPr>
          <w:rFonts w:cs="Arial"/>
          <w:b/>
          <w:spacing w:val="-3"/>
        </w:rPr>
        <w:tab/>
        <w:t>Financial Status:</w:t>
      </w:r>
      <w:r w:rsidRPr="00584E27">
        <w:rPr>
          <w:rFonts w:cs="Arial"/>
          <w:spacing w:val="-3"/>
        </w:rPr>
        <w:t xml:space="preserve"> This section should include a narrative report comparing costs incurred to date with the approved Budget. The report should state </w:t>
      </w:r>
      <w:proofErr w:type="gramStart"/>
      <w:r w:rsidRPr="00584E27">
        <w:rPr>
          <w:rFonts w:cs="Arial"/>
          <w:spacing w:val="-3"/>
        </w:rPr>
        <w:t>whether or not</w:t>
      </w:r>
      <w:proofErr w:type="gramEnd"/>
      <w:r w:rsidRPr="00584E27">
        <w:rPr>
          <w:rFonts w:cs="Arial"/>
          <w:spacing w:val="-3"/>
        </w:rPr>
        <w:t xml:space="preserve"> the project is progressing within the approved Budget and discuss any proposed changes.</w:t>
      </w:r>
    </w:p>
    <w:p w14:paraId="5A809C61" w14:textId="77777777" w:rsidR="0077645D" w:rsidRPr="00584E27" w:rsidRDefault="0077645D" w:rsidP="00172FFD">
      <w:pPr>
        <w:keepLines/>
        <w:widowControl w:val="0"/>
        <w:tabs>
          <w:tab w:val="left" w:pos="-720"/>
        </w:tabs>
        <w:spacing w:after="120"/>
        <w:ind w:left="1440"/>
        <w:jc w:val="both"/>
        <w:rPr>
          <w:rFonts w:cs="Arial"/>
          <w:spacing w:val="-3"/>
        </w:rPr>
      </w:pPr>
      <w:r w:rsidRPr="00584E27">
        <w:rPr>
          <w:rFonts w:cs="Arial"/>
          <w:b/>
          <w:spacing w:val="-3"/>
        </w:rPr>
        <w:t>Additional Information:</w:t>
      </w:r>
      <w:r w:rsidRPr="00584E27">
        <w:rPr>
          <w:rFonts w:cs="Arial"/>
          <w:spacing w:val="-3"/>
        </w:rPr>
        <w:t xml:space="preserve"> Additional information may be required in the progress reports as specified in the Work Statement or Special Conditions.</w:t>
      </w:r>
    </w:p>
    <w:p w14:paraId="12FC1B5E"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b.</w:t>
      </w:r>
      <w:r w:rsidRPr="006C07B6">
        <w:rPr>
          <w:rFonts w:cs="Arial"/>
          <w:spacing w:val="-3"/>
        </w:rPr>
        <w:tab/>
        <w:t>Final Reports</w:t>
      </w:r>
    </w:p>
    <w:p w14:paraId="6CB2AEBA"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 xml:space="preserve">A draft final report shall be submitted to the </w:t>
      </w:r>
      <w:r w:rsidR="005C3696">
        <w:rPr>
          <w:rFonts w:cs="Arial"/>
          <w:spacing w:val="-3"/>
        </w:rPr>
        <w:t>CAM</w:t>
      </w:r>
      <w:r w:rsidRPr="006C07B6">
        <w:rPr>
          <w:rFonts w:cs="Arial"/>
          <w:spacing w:val="-3"/>
        </w:rPr>
        <w:t xml:space="preserve"> no later than 60 days </w:t>
      </w:r>
      <w:r w:rsidRPr="006C07B6">
        <w:rPr>
          <w:rFonts w:cs="Arial"/>
          <w:spacing w:val="-3"/>
          <w:u w:val="single"/>
        </w:rPr>
        <w:t>prior</w:t>
      </w:r>
      <w:r w:rsidRPr="006C07B6">
        <w:rPr>
          <w:rFonts w:cs="Arial"/>
          <w:spacing w:val="-3"/>
        </w:rPr>
        <w:t xml:space="preserve"> to the end of the Agreement term. At a minimum, the report shall include:</w:t>
      </w:r>
    </w:p>
    <w:p w14:paraId="1DE5FDA6"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Table of Contents.</w:t>
      </w:r>
    </w:p>
    <w:p w14:paraId="1B408852"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Abstract.</w:t>
      </w:r>
    </w:p>
    <w:p w14:paraId="15BA826A" w14:textId="77777777" w:rsidR="00A25A2D"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proofErr w:type="gramStart"/>
      <w:r w:rsidRPr="006C07B6">
        <w:rPr>
          <w:rFonts w:cs="Arial"/>
          <w:spacing w:val="-3"/>
        </w:rPr>
        <w:t>A brief summary</w:t>
      </w:r>
      <w:proofErr w:type="gramEnd"/>
      <w:r w:rsidRPr="006C07B6">
        <w:rPr>
          <w:rFonts w:cs="Arial"/>
          <w:spacing w:val="-3"/>
        </w:rPr>
        <w:t xml:space="preserve"> of the objectives of the project and how these objectives were accomplished.</w:t>
      </w:r>
    </w:p>
    <w:p w14:paraId="2F29E112"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Any findings, conclusions, or recommendations for follow-up or ongoing activities that might result from the successful completion of the project.</w:t>
      </w:r>
    </w:p>
    <w:p w14:paraId="74AC2ABB"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 statement of future intent of the grant Recipient to maintain or further develop the project.</w:t>
      </w:r>
    </w:p>
    <w:p w14:paraId="0BF034CF" w14:textId="77777777" w:rsidR="00F17A9F" w:rsidRPr="006C07B6" w:rsidRDefault="00F17A9F" w:rsidP="00172FFD">
      <w:pPr>
        <w:keepLines/>
        <w:widowControl w:val="0"/>
        <w:numPr>
          <w:ilvl w:val="0"/>
          <w:numId w:val="6"/>
        </w:numPr>
        <w:tabs>
          <w:tab w:val="clear" w:pos="360"/>
          <w:tab w:val="left" w:pos="-720"/>
          <w:tab w:val="left" w:pos="0"/>
          <w:tab w:val="left" w:pos="720"/>
        </w:tabs>
        <w:spacing w:after="120"/>
        <w:ind w:left="2160" w:hanging="720"/>
        <w:jc w:val="both"/>
        <w:rPr>
          <w:rFonts w:cs="Arial"/>
          <w:spacing w:val="-3"/>
        </w:rPr>
      </w:pPr>
      <w:r w:rsidRPr="006C07B6">
        <w:rPr>
          <w:rFonts w:cs="Arial"/>
          <w:spacing w:val="-3"/>
        </w:rPr>
        <w:t>A consolidated list of subcontractors funded in whole or in part by the grant Recipient. Include the name, address, concise statement of work done, period, and value of each.</w:t>
      </w:r>
    </w:p>
    <w:p w14:paraId="192699D5" w14:textId="77777777" w:rsidR="00F17A9F" w:rsidRPr="006C07B6" w:rsidRDefault="00F17A9F" w:rsidP="00172FFD">
      <w:pPr>
        <w:keepLines/>
        <w:widowControl w:val="0"/>
        <w:numPr>
          <w:ilvl w:val="0"/>
          <w:numId w:val="17"/>
        </w:numPr>
        <w:tabs>
          <w:tab w:val="left" w:pos="-720"/>
          <w:tab w:val="num" w:pos="2160"/>
        </w:tabs>
        <w:spacing w:after="120"/>
        <w:ind w:left="2160" w:hanging="720"/>
        <w:jc w:val="both"/>
        <w:rPr>
          <w:rFonts w:cs="Arial"/>
          <w:spacing w:val="-3"/>
        </w:rPr>
      </w:pPr>
      <w:r w:rsidRPr="006C07B6">
        <w:rPr>
          <w:rFonts w:cs="Arial"/>
          <w:spacing w:val="-3"/>
        </w:rPr>
        <w:t xml:space="preserve">Additional information </w:t>
      </w:r>
      <w:r w:rsidR="00E10724">
        <w:rPr>
          <w:rFonts w:cs="Arial"/>
          <w:spacing w:val="-3"/>
        </w:rPr>
        <w:t xml:space="preserve">as </w:t>
      </w:r>
      <w:r w:rsidRPr="006C07B6">
        <w:rPr>
          <w:rFonts w:cs="Arial"/>
          <w:spacing w:val="-3"/>
        </w:rPr>
        <w:t>specified in</w:t>
      </w:r>
      <w:r w:rsidR="00E10724">
        <w:rPr>
          <w:rFonts w:cs="Arial"/>
          <w:spacing w:val="-3"/>
        </w:rPr>
        <w:t xml:space="preserve"> this Agreement or as directed by the CAM</w:t>
      </w:r>
      <w:r w:rsidRPr="006C07B6">
        <w:rPr>
          <w:rFonts w:cs="Arial"/>
          <w:spacing w:val="-3"/>
        </w:rPr>
        <w:t>.</w:t>
      </w:r>
    </w:p>
    <w:p w14:paraId="78E82F6E" w14:textId="77777777" w:rsidR="00F17A9F" w:rsidRPr="006C07B6" w:rsidRDefault="00F17A9F" w:rsidP="00172FFD">
      <w:pPr>
        <w:keepLines/>
        <w:widowControl w:val="0"/>
        <w:tabs>
          <w:tab w:val="left" w:pos="-720"/>
          <w:tab w:val="left" w:pos="0"/>
        </w:tabs>
        <w:spacing w:after="120"/>
        <w:ind w:left="1440" w:hanging="720"/>
        <w:jc w:val="both"/>
        <w:rPr>
          <w:rFonts w:cs="Arial"/>
          <w:spacing w:val="-3"/>
        </w:rPr>
      </w:pPr>
      <w:r w:rsidRPr="006C07B6">
        <w:rPr>
          <w:rFonts w:cs="Arial"/>
          <w:spacing w:val="-3"/>
        </w:rPr>
        <w:tab/>
        <w:t xml:space="preserve">The </w:t>
      </w:r>
      <w:r w:rsidR="00F02313">
        <w:rPr>
          <w:rFonts w:cs="Arial"/>
          <w:spacing w:val="-3"/>
        </w:rPr>
        <w:t>CAM</w:t>
      </w:r>
      <w:r w:rsidRPr="006C07B6">
        <w:rPr>
          <w:rFonts w:cs="Arial"/>
          <w:spacing w:val="-3"/>
        </w:rPr>
        <w:t xml:space="preserve"> will review the draft report. The Recipient will incorporate applicable comments and submit the final report (the original and two copies) to the </w:t>
      </w:r>
      <w:r w:rsidR="00F02313">
        <w:rPr>
          <w:rFonts w:cs="Arial"/>
          <w:spacing w:val="-3"/>
        </w:rPr>
        <w:t>CAM</w:t>
      </w:r>
      <w:r w:rsidRPr="006C07B6">
        <w:rPr>
          <w:rFonts w:cs="Arial"/>
          <w:spacing w:val="-3"/>
        </w:rPr>
        <w:t>.</w:t>
      </w:r>
    </w:p>
    <w:p w14:paraId="7E7091DB" w14:textId="77777777" w:rsidR="00257B7C" w:rsidRPr="002E086D" w:rsidRDefault="00F17A9F" w:rsidP="00257B7C">
      <w:pPr>
        <w:keepLines/>
        <w:widowControl w:val="0"/>
        <w:tabs>
          <w:tab w:val="left" w:pos="-720"/>
        </w:tabs>
        <w:spacing w:after="120"/>
        <w:ind w:left="1440" w:hanging="720"/>
        <w:jc w:val="both"/>
        <w:rPr>
          <w:rFonts w:cs="Arial"/>
          <w:spacing w:val="-3"/>
          <w:szCs w:val="24"/>
        </w:rPr>
      </w:pPr>
      <w:r w:rsidRPr="006C07B6">
        <w:rPr>
          <w:rFonts w:cs="Arial"/>
          <w:spacing w:val="-3"/>
        </w:rPr>
        <w:tab/>
      </w:r>
      <w:r w:rsidR="002E086D" w:rsidRPr="007D04A7">
        <w:rPr>
          <w:rFonts w:cs="Arial"/>
          <w:spacing w:val="-3"/>
          <w:szCs w:val="24"/>
        </w:rPr>
        <w:t>The Recipient may only submit a request for the final payment (including any retention) after the final report is completed</w:t>
      </w:r>
      <w:r w:rsidR="009411B4">
        <w:rPr>
          <w:rFonts w:cs="Arial"/>
          <w:spacing w:val="-3"/>
          <w:szCs w:val="24"/>
        </w:rPr>
        <w:t>, submitted to the CAM,</w:t>
      </w:r>
      <w:r w:rsidR="00BB76CF">
        <w:rPr>
          <w:rFonts w:cs="Arial"/>
          <w:spacing w:val="-3"/>
          <w:szCs w:val="24"/>
        </w:rPr>
        <w:t xml:space="preserve"> all special conditions have been met,</w:t>
      </w:r>
      <w:r w:rsidR="002E086D" w:rsidRPr="007D04A7">
        <w:rPr>
          <w:rFonts w:cs="Arial"/>
          <w:spacing w:val="-3"/>
          <w:szCs w:val="24"/>
        </w:rPr>
        <w:t xml:space="preserve"> and </w:t>
      </w:r>
      <w:r w:rsidR="005C66B8">
        <w:rPr>
          <w:rFonts w:cs="Arial"/>
          <w:spacing w:val="-3"/>
          <w:szCs w:val="24"/>
        </w:rPr>
        <w:t>Clean Transportation</w:t>
      </w:r>
      <w:r w:rsidR="009411B4">
        <w:rPr>
          <w:rFonts w:cs="Arial"/>
          <w:spacing w:val="-3"/>
          <w:szCs w:val="24"/>
        </w:rPr>
        <w:t xml:space="preserve"> </w:t>
      </w:r>
      <w:r w:rsidR="00BF480E">
        <w:rPr>
          <w:rFonts w:cs="Arial"/>
          <w:spacing w:val="-3"/>
          <w:szCs w:val="24"/>
        </w:rPr>
        <w:t xml:space="preserve">Program </w:t>
      </w:r>
      <w:r w:rsidR="009411B4">
        <w:rPr>
          <w:rFonts w:cs="Arial"/>
          <w:spacing w:val="-3"/>
          <w:szCs w:val="24"/>
        </w:rPr>
        <w:t>management</w:t>
      </w:r>
      <w:r w:rsidR="00207B36">
        <w:rPr>
          <w:rFonts w:cs="Arial"/>
          <w:spacing w:val="-3"/>
          <w:szCs w:val="24"/>
        </w:rPr>
        <w:t xml:space="preserve"> </w:t>
      </w:r>
      <w:r w:rsidR="002E086D" w:rsidRPr="007D04A7">
        <w:rPr>
          <w:rFonts w:cs="Arial"/>
          <w:spacing w:val="-3"/>
          <w:szCs w:val="24"/>
        </w:rPr>
        <w:t>has verified satisfactory completion of work.</w:t>
      </w:r>
    </w:p>
    <w:p w14:paraId="3F988B59" w14:textId="77777777" w:rsidR="00F17A9F" w:rsidRPr="006C07B6" w:rsidRDefault="00C76504" w:rsidP="00172FFD">
      <w:pPr>
        <w:keepLines/>
        <w:widowControl w:val="0"/>
        <w:tabs>
          <w:tab w:val="left" w:pos="-720"/>
        </w:tabs>
        <w:spacing w:after="120"/>
        <w:ind w:left="1440" w:hanging="720"/>
        <w:jc w:val="both"/>
        <w:rPr>
          <w:rFonts w:cs="Arial"/>
          <w:spacing w:val="-3"/>
        </w:rPr>
      </w:pPr>
      <w:r>
        <w:rPr>
          <w:rFonts w:cs="Arial"/>
          <w:spacing w:val="-3"/>
        </w:rPr>
        <w:br w:type="page"/>
      </w:r>
      <w:r w:rsidR="00F17A9F" w:rsidRPr="006C07B6">
        <w:rPr>
          <w:rFonts w:cs="Arial"/>
          <w:spacing w:val="-3"/>
        </w:rPr>
        <w:lastRenderedPageBreak/>
        <w:t>c.</w:t>
      </w:r>
      <w:r w:rsidR="00F17A9F" w:rsidRPr="006C07B6">
        <w:rPr>
          <w:rFonts w:cs="Arial"/>
          <w:spacing w:val="-3"/>
        </w:rPr>
        <w:tab/>
        <w:t>Rights in Reports</w:t>
      </w:r>
    </w:p>
    <w:p w14:paraId="5A26BADC" w14:textId="77777777" w:rsidR="00F17A9F" w:rsidRPr="006C07B6" w:rsidRDefault="00F17A9F" w:rsidP="00614266">
      <w:pPr>
        <w:spacing w:after="120"/>
        <w:ind w:left="1440"/>
      </w:pPr>
      <w:r w:rsidRPr="006C07B6">
        <w:t xml:space="preserve">The </w:t>
      </w:r>
      <w:r w:rsidR="00806278">
        <w:t>Energy Commission</w:t>
      </w:r>
      <w:r w:rsidRPr="006C07B6">
        <w:t xml:space="preserve"> reserves the right to use and reproduce all reports and data produced and delivered pursuant to this Agreement, and reserves the right to authorize others to use or reproduce such materials. Each report becomes the property of the </w:t>
      </w:r>
      <w:r w:rsidR="00806278">
        <w:t>Energy Commission</w:t>
      </w:r>
      <w:r w:rsidRPr="006C07B6">
        <w:t>.</w:t>
      </w:r>
    </w:p>
    <w:p w14:paraId="1ADB687C" w14:textId="77777777" w:rsidR="00F17A9F" w:rsidRPr="006C07B6" w:rsidRDefault="00F17A9F" w:rsidP="00023981">
      <w:pPr>
        <w:keepNext/>
        <w:keepLines/>
        <w:widowControl w:val="0"/>
        <w:tabs>
          <w:tab w:val="left" w:pos="-720"/>
        </w:tabs>
        <w:spacing w:after="120"/>
        <w:ind w:left="1440" w:hanging="720"/>
        <w:jc w:val="both"/>
        <w:rPr>
          <w:rFonts w:cs="Arial"/>
          <w:spacing w:val="-3"/>
        </w:rPr>
      </w:pPr>
      <w:r w:rsidRPr="006C07B6">
        <w:rPr>
          <w:rFonts w:cs="Arial"/>
          <w:spacing w:val="-3"/>
        </w:rPr>
        <w:t>d.</w:t>
      </w:r>
      <w:r w:rsidRPr="006C07B6">
        <w:rPr>
          <w:rFonts w:cs="Arial"/>
          <w:spacing w:val="-3"/>
        </w:rPr>
        <w:tab/>
        <w:t>Failure to Comply with Reporting Requirements</w:t>
      </w:r>
    </w:p>
    <w:p w14:paraId="6E44195D" w14:textId="77777777" w:rsidR="00F17A9F" w:rsidRPr="006C07B6" w:rsidRDefault="00DB46DC" w:rsidP="00DB46DC">
      <w:pPr>
        <w:keepLines/>
        <w:widowControl w:val="0"/>
        <w:tabs>
          <w:tab w:val="left" w:pos="-720"/>
        </w:tabs>
        <w:spacing w:after="120"/>
        <w:ind w:left="1440"/>
        <w:jc w:val="both"/>
        <w:rPr>
          <w:rFonts w:cs="Arial"/>
          <w:spacing w:val="-3"/>
        </w:rPr>
      </w:pPr>
      <w:r w:rsidRPr="00DB46DC">
        <w:rPr>
          <w:rFonts w:cs="Arial"/>
          <w:spacing w:val="-3"/>
          <w:sz w:val="22"/>
          <w:szCs w:val="22"/>
        </w:rPr>
        <w:t xml:space="preserve"> </w:t>
      </w:r>
      <w:r w:rsidRPr="007D04A7">
        <w:rPr>
          <w:rFonts w:cs="Arial"/>
          <w:spacing w:val="-3"/>
          <w:szCs w:val="24"/>
        </w:rPr>
        <w:t>Failure to submit a product required in the Scope of Work may be considered material noncompliance with the Agreement terms.</w:t>
      </w:r>
      <w:r w:rsidRPr="00DB46DC">
        <w:rPr>
          <w:rFonts w:cs="Arial"/>
          <w:spacing w:val="-3"/>
          <w:szCs w:val="24"/>
        </w:rPr>
        <w:t xml:space="preserve">  </w:t>
      </w:r>
      <w:r w:rsidRPr="007D04A7">
        <w:rPr>
          <w:rFonts w:cs="Arial"/>
          <w:spacing w:val="-3"/>
          <w:szCs w:val="24"/>
        </w:rPr>
        <w:t>Without prejudice to any other remedies, noncompliance may result in actions such as the withholding of future payments or awards, or the suspension or termination of the Agreement.</w:t>
      </w:r>
    </w:p>
    <w:p w14:paraId="458DE717" w14:textId="77777777" w:rsidR="00F17A9F" w:rsidRPr="006C07B6" w:rsidRDefault="00F17A9F" w:rsidP="00807492">
      <w:pPr>
        <w:pStyle w:val="Heading1"/>
      </w:pPr>
      <w:r w:rsidRPr="006C07B6">
        <w:tab/>
      </w:r>
      <w:bookmarkStart w:id="11" w:name="_Toc266800580"/>
      <w:bookmarkStart w:id="12" w:name="_Toc527551109"/>
      <w:r w:rsidR="00F34704">
        <w:t xml:space="preserve">Publications - </w:t>
      </w:r>
      <w:r w:rsidRPr="006C07B6">
        <w:t>Legal Statement on Reports and Products</w:t>
      </w:r>
      <w:bookmarkEnd w:id="11"/>
      <w:bookmarkEnd w:id="12"/>
    </w:p>
    <w:p w14:paraId="6FE7432E" w14:textId="77777777" w:rsidR="00227485" w:rsidRPr="006C07B6" w:rsidRDefault="00BD3A3F" w:rsidP="00614266">
      <w:pPr>
        <w:spacing w:after="120"/>
        <w:ind w:left="720"/>
      </w:pPr>
      <w:r>
        <w:t>The Recipient is</w:t>
      </w:r>
      <w:r w:rsidRPr="006C07B6">
        <w:t xml:space="preserve"> </w:t>
      </w:r>
      <w:r w:rsidR="00227485" w:rsidRPr="006C07B6">
        <w:t>encouraged to publish or otherwise make publicly available the results of the work conducted under the award.</w:t>
      </w:r>
    </w:p>
    <w:p w14:paraId="16093626" w14:textId="77777777" w:rsidR="00E40987" w:rsidRPr="0000324E" w:rsidRDefault="00E40987" w:rsidP="00614266">
      <w:pPr>
        <w:spacing w:after="120"/>
        <w:ind w:left="720"/>
      </w:pPr>
      <w:r w:rsidRPr="0000324E">
        <w:t xml:space="preserve">No product or report produced </w:t>
      </w:r>
      <w:proofErr w:type="gramStart"/>
      <w:r w:rsidRPr="0000324E">
        <w:t>as a result of</w:t>
      </w:r>
      <w:proofErr w:type="gramEnd"/>
      <w:r w:rsidRPr="0000324E">
        <w:t xml:space="preserve"> work funded by this program shall be represented to be endorsed by the </w:t>
      </w:r>
      <w:r w:rsidR="00806278">
        <w:t>Energy Commission</w:t>
      </w:r>
      <w:r w:rsidRPr="0000324E">
        <w:t>, and all such products or reports shall include the following statement:</w:t>
      </w:r>
    </w:p>
    <w:p w14:paraId="7A6EFBC9" w14:textId="77777777" w:rsidR="00E40987" w:rsidRPr="00584E27" w:rsidRDefault="00E40987" w:rsidP="00023981">
      <w:pPr>
        <w:keepNext/>
        <w:keepLines/>
        <w:widowControl w:val="0"/>
        <w:tabs>
          <w:tab w:val="center" w:pos="4680"/>
        </w:tabs>
        <w:spacing w:after="120"/>
        <w:jc w:val="center"/>
        <w:rPr>
          <w:rFonts w:cs="Arial"/>
          <w:spacing w:val="-3"/>
        </w:rPr>
      </w:pPr>
      <w:r w:rsidRPr="00584E27">
        <w:rPr>
          <w:rFonts w:cs="Arial"/>
          <w:b/>
          <w:smallCaps/>
          <w:spacing w:val="-3"/>
        </w:rPr>
        <w:t>legal notice</w:t>
      </w:r>
    </w:p>
    <w:p w14:paraId="0EBE3FC4" w14:textId="77777777" w:rsidR="00E40987" w:rsidRPr="00614266" w:rsidRDefault="00E40987" w:rsidP="00172FFD">
      <w:pPr>
        <w:pStyle w:val="BlockText"/>
        <w:keepLines/>
        <w:widowControl w:val="0"/>
        <w:tabs>
          <w:tab w:val="clear" w:pos="2160"/>
          <w:tab w:val="clear" w:pos="7920"/>
        </w:tabs>
        <w:suppressAutoHyphens w:val="0"/>
        <w:spacing w:after="120"/>
        <w:ind w:left="1440" w:right="720" w:firstLine="0"/>
        <w:jc w:val="left"/>
        <w:rPr>
          <w:rFonts w:ascii="Arial" w:hAnsi="Arial" w:cs="Arial"/>
          <w:sz w:val="24"/>
          <w:szCs w:val="24"/>
        </w:rPr>
      </w:pPr>
      <w:r w:rsidRPr="00614266">
        <w:rPr>
          <w:rFonts w:ascii="Arial" w:hAnsi="Arial" w:cs="Arial"/>
          <w:sz w:val="24"/>
          <w:szCs w:val="24"/>
        </w:rPr>
        <w:t xml:space="preserve">This document was prepared </w:t>
      </w:r>
      <w:proofErr w:type="gramStart"/>
      <w:r w:rsidRPr="00614266">
        <w:rPr>
          <w:rFonts w:ascii="Arial" w:hAnsi="Arial" w:cs="Arial"/>
          <w:sz w:val="24"/>
          <w:szCs w:val="24"/>
        </w:rPr>
        <w:t>as a result of</w:t>
      </w:r>
      <w:proofErr w:type="gramEnd"/>
      <w:r w:rsidRPr="00614266">
        <w:rPr>
          <w:rFonts w:ascii="Arial" w:hAnsi="Arial" w:cs="Arial"/>
          <w:sz w:val="24"/>
          <w:szCs w:val="24"/>
        </w:rPr>
        <w:t xml:space="preserve"> work sponsored by the California Energy Commission. It does not necessarily represent the views of the Energy Commission, its employees, or the State of California. The </w:t>
      </w:r>
      <w:r w:rsidR="00806278" w:rsidRPr="00614266">
        <w:rPr>
          <w:rFonts w:ascii="Arial" w:hAnsi="Arial" w:cs="Arial"/>
          <w:sz w:val="24"/>
          <w:szCs w:val="24"/>
        </w:rPr>
        <w:t>Energy Commission</w:t>
      </w:r>
      <w:r w:rsidRPr="00614266">
        <w:rPr>
          <w:rFonts w:ascii="Arial" w:hAnsi="Arial" w:cs="Arial"/>
          <w:sz w:val="24"/>
          <w:szCs w:val="24"/>
        </w:rPr>
        <w:t>, the State of California, its employees, contractors, and subcontractors make no warranty, express or implied, and assume no legal liability for the information in this document; nor does any party represent that the use of this information will not infringe upon privately owned rights.</w:t>
      </w:r>
    </w:p>
    <w:p w14:paraId="33A0EB7D" w14:textId="77777777" w:rsidR="00F17A9F" w:rsidRDefault="00F17A9F" w:rsidP="00807492">
      <w:pPr>
        <w:pStyle w:val="Heading1"/>
      </w:pPr>
      <w:r w:rsidRPr="006C07B6">
        <w:tab/>
      </w:r>
      <w:bookmarkStart w:id="13" w:name="_Toc266800581"/>
      <w:bookmarkStart w:id="14" w:name="_Toc527551110"/>
      <w:r w:rsidR="00782A47">
        <w:t>Changes to the Agreement</w:t>
      </w:r>
      <w:bookmarkEnd w:id="13"/>
      <w:bookmarkEnd w:id="14"/>
    </w:p>
    <w:p w14:paraId="3F76F779" w14:textId="77777777" w:rsidR="007949A3" w:rsidRPr="007D04A7" w:rsidRDefault="007949A3" w:rsidP="007949A3">
      <w:pPr>
        <w:pStyle w:val="Default"/>
        <w:keepLines/>
        <w:widowControl w:val="0"/>
        <w:numPr>
          <w:ilvl w:val="0"/>
          <w:numId w:val="38"/>
        </w:numPr>
        <w:spacing w:after="120"/>
        <w:ind w:left="1440" w:hanging="720"/>
        <w:jc w:val="both"/>
        <w:rPr>
          <w:rFonts w:ascii="Arial" w:hAnsi="Arial" w:cs="Arial"/>
        </w:rPr>
      </w:pPr>
      <w:r w:rsidRPr="007D04A7">
        <w:rPr>
          <w:rFonts w:ascii="Arial" w:hAnsi="Arial" w:cs="Arial"/>
        </w:rPr>
        <w:t>Procedure for Requesting Changes</w:t>
      </w:r>
    </w:p>
    <w:p w14:paraId="5200A75C" w14:textId="77777777" w:rsidR="007949A3" w:rsidRPr="007D04A7" w:rsidRDefault="007949A3" w:rsidP="007949A3">
      <w:pPr>
        <w:pStyle w:val="Default"/>
        <w:keepLines/>
        <w:widowControl w:val="0"/>
        <w:spacing w:after="60"/>
        <w:ind w:left="1440"/>
        <w:jc w:val="both"/>
        <w:rPr>
          <w:rFonts w:ascii="Arial" w:hAnsi="Arial" w:cs="Arial"/>
          <w:color w:val="auto"/>
        </w:rPr>
      </w:pPr>
      <w:r w:rsidRPr="007D04A7">
        <w:rPr>
          <w:rFonts w:ascii="Arial" w:hAnsi="Arial" w:cs="Arial"/>
          <w:color w:val="auto"/>
        </w:rPr>
        <w:t xml:space="preserve">The Recipient must submit a written request to the CAM for any change to the Agreement.  The request must include: </w:t>
      </w:r>
    </w:p>
    <w:p w14:paraId="7E215C6B" w14:textId="77777777" w:rsidR="007949A3" w:rsidRP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proposed change;</w:t>
      </w:r>
    </w:p>
    <w:p w14:paraId="60E37991" w14:textId="77777777" w:rsidR="007D04A7" w:rsidRDefault="007949A3" w:rsidP="007949A3">
      <w:pPr>
        <w:pStyle w:val="BodyText"/>
        <w:keepLines/>
        <w:widowControl w:val="0"/>
        <w:numPr>
          <w:ilvl w:val="0"/>
          <w:numId w:val="39"/>
        </w:numPr>
        <w:spacing w:after="60"/>
        <w:ind w:left="2160" w:hanging="720"/>
        <w:jc w:val="both"/>
        <w:rPr>
          <w:rFonts w:ascii="Arial" w:hAnsi="Arial" w:cs="Arial"/>
          <w:szCs w:val="24"/>
        </w:rPr>
      </w:pPr>
      <w:r w:rsidRPr="007D04A7">
        <w:rPr>
          <w:rFonts w:ascii="Arial" w:hAnsi="Arial" w:cs="Arial"/>
          <w:szCs w:val="24"/>
        </w:rPr>
        <w:t>A brief summary of the reason(s) for the change;</w:t>
      </w:r>
    </w:p>
    <w:p w14:paraId="11BBA3E5" w14:textId="77777777" w:rsidR="007949A3" w:rsidRPr="007D04A7" w:rsidRDefault="007D04A7" w:rsidP="007949A3">
      <w:pPr>
        <w:pStyle w:val="BodyText"/>
        <w:keepLines/>
        <w:widowControl w:val="0"/>
        <w:numPr>
          <w:ilvl w:val="0"/>
          <w:numId w:val="39"/>
        </w:numPr>
        <w:spacing w:after="60"/>
        <w:ind w:left="2160" w:hanging="720"/>
        <w:jc w:val="both"/>
        <w:rPr>
          <w:rFonts w:ascii="Arial" w:hAnsi="Arial" w:cs="Arial"/>
          <w:szCs w:val="24"/>
        </w:rPr>
      </w:pPr>
      <w:r>
        <w:rPr>
          <w:rFonts w:ascii="Arial" w:hAnsi="Arial" w:cs="Arial"/>
          <w:szCs w:val="24"/>
        </w:rPr>
        <w:t>Justification for the change;</w:t>
      </w:r>
      <w:r w:rsidR="007949A3" w:rsidRPr="007D04A7">
        <w:rPr>
          <w:rFonts w:ascii="Arial" w:hAnsi="Arial" w:cs="Arial"/>
          <w:szCs w:val="24"/>
        </w:rPr>
        <w:t xml:space="preserve"> and </w:t>
      </w:r>
    </w:p>
    <w:p w14:paraId="668B311A" w14:textId="77777777" w:rsidR="007949A3" w:rsidRPr="007D04A7" w:rsidRDefault="007949A3" w:rsidP="007949A3">
      <w:pPr>
        <w:pStyle w:val="BodyText"/>
        <w:keepLines/>
        <w:widowControl w:val="0"/>
        <w:numPr>
          <w:ilvl w:val="0"/>
          <w:numId w:val="39"/>
        </w:numPr>
        <w:spacing w:after="120"/>
        <w:ind w:left="2160" w:hanging="720"/>
        <w:jc w:val="both"/>
        <w:rPr>
          <w:rFonts w:ascii="Arial" w:hAnsi="Arial" w:cs="Arial"/>
          <w:szCs w:val="24"/>
        </w:rPr>
      </w:pPr>
      <w:r w:rsidRPr="007D04A7">
        <w:rPr>
          <w:rFonts w:ascii="Arial" w:hAnsi="Arial" w:cs="Arial"/>
          <w:szCs w:val="24"/>
        </w:rPr>
        <w:t>The revised section(s) of the Agreement, with changes made in underline/ strikethrough format.</w:t>
      </w:r>
    </w:p>
    <w:p w14:paraId="04E79308" w14:textId="77777777" w:rsidR="007949A3" w:rsidRPr="007D04A7" w:rsidRDefault="007949A3" w:rsidP="007949A3">
      <w:pPr>
        <w:pStyle w:val="Default"/>
        <w:keepNext/>
        <w:keepLines/>
        <w:numPr>
          <w:ilvl w:val="0"/>
          <w:numId w:val="38"/>
        </w:numPr>
        <w:spacing w:after="120"/>
        <w:ind w:left="1440" w:hanging="720"/>
        <w:jc w:val="both"/>
        <w:rPr>
          <w:rFonts w:ascii="Arial" w:hAnsi="Arial" w:cs="Arial"/>
        </w:rPr>
      </w:pPr>
      <w:r w:rsidRPr="007D04A7">
        <w:rPr>
          <w:rFonts w:ascii="Arial" w:hAnsi="Arial" w:cs="Arial"/>
        </w:rPr>
        <w:lastRenderedPageBreak/>
        <w:t xml:space="preserve">Approval of Changes </w:t>
      </w:r>
    </w:p>
    <w:p w14:paraId="4300528D" w14:textId="77777777" w:rsidR="007949A3" w:rsidRPr="007D04A7" w:rsidRDefault="007949A3" w:rsidP="007949A3">
      <w:pPr>
        <w:pStyle w:val="Default"/>
        <w:keepNext/>
        <w:keepLines/>
        <w:spacing w:after="120"/>
        <w:ind w:left="1440"/>
        <w:jc w:val="both"/>
        <w:rPr>
          <w:rFonts w:ascii="Arial" w:hAnsi="Arial" w:cs="Arial"/>
        </w:rPr>
      </w:pPr>
      <w:r w:rsidRPr="007D04A7">
        <w:rPr>
          <w:rFonts w:ascii="Arial" w:hAnsi="Arial" w:cs="Arial"/>
        </w:rPr>
        <w:t xml:space="preserve">No amendment or variation of this Agreement shall be valid unless made in writing and signed by both of the parties except for the Commission’s unilateral termination rights in Section 13 of these terms. No oral understanding or agreement is binding on any of the parties.  Changes to the Agreement must be approved at a Commission business meeting or by the Executive Director (or his/her designee).  </w:t>
      </w:r>
    </w:p>
    <w:p w14:paraId="7E6BD159" w14:textId="77777777" w:rsidR="007949A3" w:rsidRPr="007D04A7" w:rsidRDefault="007949A3" w:rsidP="007949A3">
      <w:pPr>
        <w:pStyle w:val="Default"/>
        <w:keepLines/>
        <w:widowControl w:val="0"/>
        <w:spacing w:after="120"/>
        <w:ind w:left="1440"/>
        <w:jc w:val="both"/>
        <w:rPr>
          <w:rFonts w:ascii="Arial" w:hAnsi="Arial" w:cs="Arial"/>
        </w:rPr>
      </w:pPr>
      <w:r w:rsidRPr="007D04A7">
        <w:rPr>
          <w:rFonts w:ascii="Arial" w:hAnsi="Arial" w:cs="Arial"/>
        </w:rPr>
        <w:t>The CAM or Commission Agreement Officer will provide the Recipient with guidance regarding the level of Commission approval required for a proposed change.</w:t>
      </w:r>
    </w:p>
    <w:p w14:paraId="094B3347" w14:textId="77777777" w:rsidR="007949A3" w:rsidRPr="007D04A7" w:rsidRDefault="007949A3" w:rsidP="007949A3">
      <w:pPr>
        <w:keepLines/>
        <w:widowControl w:val="0"/>
        <w:numPr>
          <w:ilvl w:val="0"/>
          <w:numId w:val="38"/>
        </w:numPr>
        <w:spacing w:after="120"/>
        <w:ind w:left="720"/>
        <w:jc w:val="both"/>
        <w:rPr>
          <w:rFonts w:cs="Arial"/>
          <w:spacing w:val="-3"/>
          <w:szCs w:val="24"/>
        </w:rPr>
      </w:pPr>
      <w:r w:rsidRPr="007D04A7">
        <w:rPr>
          <w:rFonts w:cs="Arial"/>
          <w:spacing w:val="-3"/>
          <w:szCs w:val="24"/>
        </w:rPr>
        <w:t>Personnel or Subcontractor Changes</w:t>
      </w:r>
    </w:p>
    <w:p w14:paraId="24FAECA8" w14:textId="77777777" w:rsidR="007949A3" w:rsidRPr="007D04A7" w:rsidRDefault="007949A3" w:rsidP="007949A3">
      <w:pPr>
        <w:keepLines/>
        <w:widowControl w:val="0"/>
        <w:spacing w:after="120"/>
        <w:ind w:left="1440"/>
        <w:jc w:val="both"/>
        <w:rPr>
          <w:rFonts w:cs="Arial"/>
          <w:spacing w:val="-3"/>
          <w:szCs w:val="24"/>
        </w:rPr>
      </w:pPr>
      <w:r w:rsidRPr="007D04A7">
        <w:rPr>
          <w:rFonts w:cs="Arial"/>
          <w:spacing w:val="-3"/>
          <w:szCs w:val="24"/>
        </w:rPr>
        <w:t>All changes below require advance written approval by the CAM, in addition to the appropriate level of Commission approval as described in subsection (b).</w:t>
      </w:r>
    </w:p>
    <w:p w14:paraId="4955B5E8" w14:textId="77777777" w:rsidR="007949A3" w:rsidRPr="007D04A7" w:rsidRDefault="007949A3" w:rsidP="007949A3">
      <w:pPr>
        <w:keepLines/>
        <w:widowControl w:val="0"/>
        <w:spacing w:after="120"/>
        <w:ind w:left="720" w:firstLine="720"/>
        <w:jc w:val="both"/>
        <w:rPr>
          <w:rFonts w:cs="Arial"/>
          <w:spacing w:val="-3"/>
          <w:szCs w:val="24"/>
        </w:rPr>
      </w:pPr>
      <w:r w:rsidRPr="007D04A7">
        <w:rPr>
          <w:rFonts w:cs="Arial"/>
          <w:spacing w:val="-3"/>
          <w:szCs w:val="24"/>
        </w:rPr>
        <w:t xml:space="preserve">1)  </w:t>
      </w:r>
      <w:r w:rsidRPr="007D04A7">
        <w:rPr>
          <w:rFonts w:cs="Arial"/>
          <w:spacing w:val="-3"/>
          <w:szCs w:val="24"/>
        </w:rPr>
        <w:tab/>
        <w:t xml:space="preserve">Replacement of Key Personnel, Subcontractors, and Vendors </w:t>
      </w:r>
    </w:p>
    <w:p w14:paraId="78306D0E" w14:textId="77777777"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The CAM must provide advance written approval of the replacement of personnel, subcontractors, and vendors who are identified in the Agreement and are critical to the outcome of the project, such as the Project Manager.</w:t>
      </w:r>
      <w:r w:rsidRPr="007D04A7">
        <w:rPr>
          <w:rFonts w:cs="Arial"/>
          <w:spacing w:val="-3"/>
          <w:szCs w:val="24"/>
        </w:rPr>
        <w:tab/>
      </w:r>
    </w:p>
    <w:p w14:paraId="74D4A1E0" w14:textId="77777777" w:rsidR="007949A3" w:rsidRPr="007D04A7" w:rsidRDefault="007949A3" w:rsidP="007949A3">
      <w:pPr>
        <w:keepLines/>
        <w:widowControl w:val="0"/>
        <w:spacing w:after="120"/>
        <w:ind w:left="2160" w:hanging="720"/>
        <w:jc w:val="both"/>
        <w:rPr>
          <w:rFonts w:cs="Arial"/>
          <w:spacing w:val="-3"/>
          <w:szCs w:val="24"/>
        </w:rPr>
      </w:pPr>
      <w:r w:rsidRPr="007D04A7">
        <w:rPr>
          <w:rFonts w:cs="Arial"/>
          <w:spacing w:val="-3"/>
          <w:szCs w:val="24"/>
        </w:rPr>
        <w:t>2)</w:t>
      </w:r>
      <w:r w:rsidRPr="007D04A7">
        <w:rPr>
          <w:rFonts w:cs="Arial"/>
          <w:spacing w:val="-3"/>
          <w:szCs w:val="24"/>
        </w:rPr>
        <w:tab/>
        <w:t>Assignment of New Personnel to an Existing Job Classification</w:t>
      </w:r>
    </w:p>
    <w:p w14:paraId="1C530EE1" w14:textId="77777777" w:rsidR="007949A3" w:rsidRPr="007D04A7" w:rsidRDefault="007949A3" w:rsidP="007949A3">
      <w:pPr>
        <w:keepLines/>
        <w:widowControl w:val="0"/>
        <w:spacing w:after="120"/>
        <w:ind w:left="2160"/>
        <w:jc w:val="both"/>
        <w:rPr>
          <w:rFonts w:cs="Arial"/>
          <w:spacing w:val="-3"/>
          <w:szCs w:val="24"/>
        </w:rPr>
      </w:pPr>
      <w:r w:rsidRPr="007D04A7">
        <w:rPr>
          <w:rFonts w:cs="Arial"/>
          <w:spacing w:val="-3"/>
          <w:szCs w:val="24"/>
        </w:rPr>
        <w:t xml:space="preserve">If the Recipient or a subcontractor seeks to assign new personnel to a job classification identified in Exhibit B, the Recipient or subcontractor must submit the individual’s resume and proposed job classification and rate to the CAM for approval.  The proposed rate may not exceed the maximum rate identified for the job classification.  Neither the Recipient nor any subcontractor may use the job classifications or rates of their subcontractors for personnel.  </w:t>
      </w:r>
    </w:p>
    <w:p w14:paraId="396E94FF" w14:textId="77777777" w:rsidR="007949A3" w:rsidRPr="007D04A7" w:rsidRDefault="007949A3" w:rsidP="007949A3">
      <w:pPr>
        <w:keepLines/>
        <w:widowControl w:val="0"/>
        <w:ind w:left="2160"/>
        <w:jc w:val="both"/>
        <w:rPr>
          <w:rFonts w:cs="Arial"/>
          <w:spacing w:val="-3"/>
          <w:szCs w:val="24"/>
        </w:rPr>
      </w:pPr>
      <w:r w:rsidRPr="007D04A7">
        <w:rPr>
          <w:rFonts w:cs="Arial"/>
          <w:spacing w:val="-3"/>
          <w:szCs w:val="24"/>
        </w:rPr>
        <w:t xml:space="preserve">If the individual performs any work prior to the effective date of the amendment documenting the change, the Recipient will bear the expense of the work.  </w:t>
      </w:r>
    </w:p>
    <w:p w14:paraId="6256CA82" w14:textId="77777777" w:rsidR="007949A3" w:rsidRPr="007D04A7" w:rsidRDefault="007949A3" w:rsidP="007949A3">
      <w:pPr>
        <w:keepLines/>
        <w:widowControl w:val="0"/>
        <w:spacing w:before="120" w:after="120"/>
        <w:ind w:left="2160" w:hanging="720"/>
        <w:jc w:val="both"/>
        <w:rPr>
          <w:rFonts w:cs="Arial"/>
          <w:spacing w:val="-3"/>
          <w:szCs w:val="24"/>
        </w:rPr>
      </w:pPr>
      <w:r w:rsidRPr="007D04A7">
        <w:rPr>
          <w:rFonts w:cs="Arial"/>
          <w:spacing w:val="-3"/>
          <w:szCs w:val="24"/>
        </w:rPr>
        <w:t>3)</w:t>
      </w:r>
      <w:r w:rsidRPr="007D04A7">
        <w:rPr>
          <w:rFonts w:cs="Arial"/>
          <w:spacing w:val="-3"/>
          <w:szCs w:val="24"/>
        </w:rPr>
        <w:tab/>
        <w:t xml:space="preserve">Promotion of Existing Personnel </w:t>
      </w:r>
      <w:r w:rsidR="00A949E9">
        <w:rPr>
          <w:rFonts w:cs="Arial"/>
          <w:spacing w:val="-3"/>
          <w:szCs w:val="24"/>
        </w:rPr>
        <w:t xml:space="preserve">(Applies to </w:t>
      </w:r>
      <w:r w:rsidR="007D04A7">
        <w:rPr>
          <w:rFonts w:cs="Arial"/>
          <w:spacing w:val="-3"/>
          <w:szCs w:val="24"/>
        </w:rPr>
        <w:t xml:space="preserve">Recipients and </w:t>
      </w:r>
      <w:r w:rsidR="00A949E9">
        <w:rPr>
          <w:rFonts w:cs="Arial"/>
          <w:spacing w:val="-3"/>
          <w:szCs w:val="24"/>
        </w:rPr>
        <w:t>major subcontractor</w:t>
      </w:r>
      <w:r w:rsidR="007D04A7">
        <w:rPr>
          <w:rFonts w:cs="Arial"/>
          <w:spacing w:val="-3"/>
          <w:szCs w:val="24"/>
        </w:rPr>
        <w:t>s</w:t>
      </w:r>
      <w:r w:rsidR="00A949E9">
        <w:rPr>
          <w:rFonts w:cs="Arial"/>
          <w:spacing w:val="-3"/>
          <w:szCs w:val="24"/>
        </w:rPr>
        <w:t>)</w:t>
      </w:r>
    </w:p>
    <w:p w14:paraId="36A3CF32" w14:textId="77777777" w:rsidR="007949A3" w:rsidRPr="007D04A7" w:rsidRDefault="00A949E9" w:rsidP="00257B7C">
      <w:pPr>
        <w:keepLines/>
        <w:widowControl w:val="0"/>
        <w:spacing w:after="120"/>
        <w:ind w:left="2160"/>
        <w:jc w:val="both"/>
        <w:rPr>
          <w:rFonts w:cs="Arial"/>
          <w:spacing w:val="-3"/>
          <w:szCs w:val="24"/>
        </w:rPr>
      </w:pPr>
      <w:r w:rsidRPr="007D04A7">
        <w:rPr>
          <w:rFonts w:cs="Arial"/>
          <w:spacing w:val="-3"/>
          <w:szCs w:val="24"/>
        </w:rPr>
        <w:t xml:space="preserve">Promotion of existing </w:t>
      </w:r>
      <w:r w:rsidR="007D04A7">
        <w:rPr>
          <w:rFonts w:cs="Arial"/>
          <w:spacing w:val="-3"/>
          <w:szCs w:val="24"/>
        </w:rPr>
        <w:t xml:space="preserve">Recipient and major </w:t>
      </w:r>
      <w:r w:rsidRPr="007D04A7">
        <w:rPr>
          <w:rFonts w:cs="Arial"/>
          <w:spacing w:val="-3"/>
          <w:szCs w:val="24"/>
        </w:rPr>
        <w:t>subcontractor personnel to rates higher than those listed for their current classification in Exhibit B will not be approved.</w:t>
      </w:r>
      <w:r w:rsidR="001D18EC">
        <w:rPr>
          <w:rFonts w:cs="Arial"/>
          <w:spacing w:val="-3"/>
          <w:szCs w:val="24"/>
        </w:rPr>
        <w:t xml:space="preserve">  I</w:t>
      </w:r>
      <w:r w:rsidR="001D18EC" w:rsidRPr="007C6750">
        <w:rPr>
          <w:rFonts w:cs="Arial"/>
          <w:spacing w:val="-3"/>
          <w:szCs w:val="24"/>
        </w:rPr>
        <w:t xml:space="preserve">f the actual </w:t>
      </w:r>
      <w:r w:rsidR="00257B7C">
        <w:rPr>
          <w:rFonts w:cs="Arial"/>
          <w:spacing w:val="-3"/>
          <w:szCs w:val="24"/>
        </w:rPr>
        <w:t>rates (e.g.</w:t>
      </w:r>
      <w:r w:rsidR="001D18EC">
        <w:rPr>
          <w:rFonts w:cs="Arial"/>
          <w:spacing w:val="-3"/>
          <w:szCs w:val="24"/>
        </w:rPr>
        <w:t>, direct labor</w:t>
      </w:r>
      <w:r w:rsidR="00257B7C">
        <w:rPr>
          <w:rFonts w:cs="Arial"/>
          <w:spacing w:val="-3"/>
          <w:szCs w:val="24"/>
        </w:rPr>
        <w:t xml:space="preserve"> rates, fringe benefit rates, and</w:t>
      </w:r>
      <w:r w:rsidR="001D18EC">
        <w:rPr>
          <w:rFonts w:cs="Arial"/>
          <w:spacing w:val="-3"/>
          <w:szCs w:val="24"/>
        </w:rPr>
        <w:t xml:space="preserve"> indirect rates) </w:t>
      </w:r>
      <w:r w:rsidR="001D18EC" w:rsidRPr="007C6750">
        <w:rPr>
          <w:rFonts w:cs="Arial"/>
          <w:spacing w:val="-3"/>
          <w:szCs w:val="24"/>
        </w:rPr>
        <w:t xml:space="preserve">exceed the </w:t>
      </w:r>
      <w:r w:rsidR="001D18EC">
        <w:rPr>
          <w:rFonts w:cs="Arial"/>
          <w:spacing w:val="-3"/>
          <w:szCs w:val="24"/>
        </w:rPr>
        <w:t xml:space="preserve">approved rates in the </w:t>
      </w:r>
      <w:r w:rsidR="00CE6597">
        <w:rPr>
          <w:rFonts w:cs="Arial"/>
          <w:spacing w:val="-3"/>
          <w:szCs w:val="24"/>
        </w:rPr>
        <w:t>B</w:t>
      </w:r>
      <w:r w:rsidR="001D18EC">
        <w:rPr>
          <w:rFonts w:cs="Arial"/>
          <w:spacing w:val="-3"/>
          <w:szCs w:val="24"/>
        </w:rPr>
        <w:t>udget</w:t>
      </w:r>
      <w:r w:rsidR="001D18EC" w:rsidRPr="007C6750">
        <w:rPr>
          <w:rFonts w:cs="Arial"/>
          <w:spacing w:val="-3"/>
          <w:szCs w:val="24"/>
        </w:rPr>
        <w:t xml:space="preserve">, </w:t>
      </w:r>
      <w:r w:rsidR="001D18EC">
        <w:rPr>
          <w:rFonts w:cs="Arial"/>
          <w:spacing w:val="-3"/>
          <w:szCs w:val="24"/>
        </w:rPr>
        <w:t xml:space="preserve">the difference may be charged to the agreement as a </w:t>
      </w:r>
      <w:r w:rsidR="001D18EC" w:rsidRPr="007C6750">
        <w:rPr>
          <w:rFonts w:cs="Arial"/>
          <w:spacing w:val="-3"/>
          <w:szCs w:val="24"/>
        </w:rPr>
        <w:t xml:space="preserve">match share </w:t>
      </w:r>
      <w:r w:rsidR="001D18EC">
        <w:rPr>
          <w:rFonts w:cs="Arial"/>
          <w:spacing w:val="-3"/>
          <w:szCs w:val="24"/>
        </w:rPr>
        <w:t>expenditure</w:t>
      </w:r>
      <w:r w:rsidR="001D18EC" w:rsidRPr="007C6750">
        <w:rPr>
          <w:rFonts w:cs="Arial"/>
          <w:spacing w:val="-3"/>
          <w:szCs w:val="24"/>
        </w:rPr>
        <w:t>.</w:t>
      </w:r>
      <w:r w:rsidR="001D18EC" w:rsidDel="001D18EC">
        <w:rPr>
          <w:rStyle w:val="CommentReference"/>
        </w:rPr>
        <w:t xml:space="preserve"> </w:t>
      </w:r>
    </w:p>
    <w:p w14:paraId="45506F34" w14:textId="77777777" w:rsidR="007949A3" w:rsidRPr="007D04A7" w:rsidRDefault="00FD3351" w:rsidP="007949A3">
      <w:pPr>
        <w:keepLines/>
        <w:widowControl w:val="0"/>
        <w:spacing w:after="120"/>
        <w:ind w:left="2160" w:hanging="720"/>
        <w:jc w:val="both"/>
        <w:rPr>
          <w:rFonts w:cs="Arial"/>
          <w:spacing w:val="-3"/>
          <w:szCs w:val="24"/>
        </w:rPr>
      </w:pPr>
      <w:r>
        <w:rPr>
          <w:rFonts w:cs="Arial"/>
          <w:spacing w:val="-3"/>
          <w:szCs w:val="24"/>
        </w:rPr>
        <w:t>4</w:t>
      </w:r>
      <w:r w:rsidR="007949A3" w:rsidRPr="007D04A7">
        <w:rPr>
          <w:rFonts w:cs="Arial"/>
          <w:spacing w:val="-3"/>
          <w:szCs w:val="24"/>
        </w:rPr>
        <w:t xml:space="preserve">) </w:t>
      </w:r>
      <w:r w:rsidR="007949A3" w:rsidRPr="007D04A7">
        <w:rPr>
          <w:rFonts w:cs="Arial"/>
          <w:spacing w:val="-3"/>
          <w:szCs w:val="24"/>
        </w:rPr>
        <w:tab/>
        <w:t xml:space="preserve">Addition of </w:t>
      </w:r>
      <w:r>
        <w:rPr>
          <w:rFonts w:cs="Arial"/>
          <w:spacing w:val="-3"/>
          <w:szCs w:val="24"/>
        </w:rPr>
        <w:t>j</w:t>
      </w:r>
      <w:r w:rsidR="007949A3" w:rsidRPr="007D04A7">
        <w:rPr>
          <w:rFonts w:cs="Arial"/>
          <w:spacing w:val="-3"/>
          <w:szCs w:val="24"/>
        </w:rPr>
        <w:t xml:space="preserve">ob </w:t>
      </w:r>
      <w:r>
        <w:rPr>
          <w:rFonts w:cs="Arial"/>
          <w:spacing w:val="-3"/>
          <w:szCs w:val="24"/>
        </w:rPr>
        <w:t>c</w:t>
      </w:r>
      <w:r w:rsidR="007949A3" w:rsidRPr="007D04A7">
        <w:rPr>
          <w:rFonts w:cs="Arial"/>
          <w:spacing w:val="-3"/>
          <w:szCs w:val="24"/>
        </w:rPr>
        <w:t xml:space="preserve">lassifications and </w:t>
      </w:r>
      <w:r>
        <w:rPr>
          <w:rFonts w:cs="Arial"/>
          <w:spacing w:val="-3"/>
          <w:szCs w:val="24"/>
        </w:rPr>
        <w:t>c</w:t>
      </w:r>
      <w:r w:rsidR="007949A3" w:rsidRPr="007D04A7">
        <w:rPr>
          <w:rFonts w:cs="Arial"/>
          <w:spacing w:val="-3"/>
          <w:szCs w:val="24"/>
        </w:rPr>
        <w:t xml:space="preserve">hanges in </w:t>
      </w:r>
      <w:r>
        <w:rPr>
          <w:rFonts w:cs="Arial"/>
          <w:spacing w:val="-3"/>
          <w:szCs w:val="24"/>
        </w:rPr>
        <w:t>h</w:t>
      </w:r>
      <w:r w:rsidR="007949A3" w:rsidRPr="007D04A7">
        <w:rPr>
          <w:rFonts w:cs="Arial"/>
          <w:spacing w:val="-3"/>
          <w:szCs w:val="24"/>
        </w:rPr>
        <w:t>ours</w:t>
      </w:r>
      <w:r w:rsidR="007949A3">
        <w:rPr>
          <w:rFonts w:cs="Arial"/>
          <w:spacing w:val="-3"/>
          <w:szCs w:val="24"/>
        </w:rPr>
        <w:t>.</w:t>
      </w:r>
    </w:p>
    <w:p w14:paraId="39C70704" w14:textId="77777777" w:rsidR="00782A47" w:rsidRPr="00CE6597" w:rsidRDefault="00FD3351" w:rsidP="00CE6597">
      <w:pPr>
        <w:keepLines/>
        <w:widowControl w:val="0"/>
        <w:spacing w:after="120"/>
        <w:ind w:left="2160" w:hanging="720"/>
        <w:jc w:val="both"/>
        <w:rPr>
          <w:rFonts w:cs="Arial"/>
          <w:spacing w:val="-3"/>
          <w:szCs w:val="24"/>
        </w:rPr>
      </w:pPr>
      <w:r>
        <w:rPr>
          <w:rFonts w:cs="Arial"/>
          <w:spacing w:val="-3"/>
          <w:szCs w:val="24"/>
        </w:rPr>
        <w:t>5</w:t>
      </w:r>
      <w:r w:rsidR="007949A3" w:rsidRPr="007D04A7">
        <w:rPr>
          <w:rFonts w:cs="Arial"/>
          <w:spacing w:val="-3"/>
          <w:szCs w:val="24"/>
        </w:rPr>
        <w:t xml:space="preserve">) </w:t>
      </w:r>
      <w:r w:rsidR="007949A3" w:rsidRPr="007D04A7">
        <w:rPr>
          <w:rFonts w:cs="Arial"/>
          <w:spacing w:val="-3"/>
          <w:szCs w:val="24"/>
        </w:rPr>
        <w:tab/>
        <w:t xml:space="preserve">Increased </w:t>
      </w:r>
      <w:r>
        <w:rPr>
          <w:rFonts w:cs="Arial"/>
          <w:spacing w:val="-3"/>
          <w:szCs w:val="24"/>
        </w:rPr>
        <w:t>d</w:t>
      </w:r>
      <w:r w:rsidR="007949A3" w:rsidRPr="007D04A7">
        <w:rPr>
          <w:rFonts w:cs="Arial"/>
          <w:spacing w:val="-3"/>
          <w:szCs w:val="24"/>
        </w:rPr>
        <w:t xml:space="preserve">irect </w:t>
      </w:r>
      <w:r>
        <w:rPr>
          <w:rFonts w:cs="Arial"/>
          <w:spacing w:val="-3"/>
          <w:szCs w:val="24"/>
        </w:rPr>
        <w:t>o</w:t>
      </w:r>
      <w:r w:rsidR="007949A3" w:rsidRPr="007D04A7">
        <w:rPr>
          <w:rFonts w:cs="Arial"/>
          <w:spacing w:val="-3"/>
          <w:szCs w:val="24"/>
        </w:rPr>
        <w:t xml:space="preserve">perating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that </w:t>
      </w:r>
      <w:r>
        <w:rPr>
          <w:rFonts w:cs="Arial"/>
          <w:spacing w:val="-3"/>
          <w:szCs w:val="24"/>
        </w:rPr>
        <w:t>e</w:t>
      </w:r>
      <w:r w:rsidR="007949A3" w:rsidRPr="007D04A7">
        <w:rPr>
          <w:rFonts w:cs="Arial"/>
          <w:spacing w:val="-3"/>
          <w:szCs w:val="24"/>
        </w:rPr>
        <w:t xml:space="preserve">xceed the </w:t>
      </w:r>
      <w:r>
        <w:rPr>
          <w:rFonts w:cs="Arial"/>
          <w:spacing w:val="-3"/>
          <w:szCs w:val="24"/>
        </w:rPr>
        <w:t>e</w:t>
      </w:r>
      <w:r w:rsidR="007949A3" w:rsidRPr="007D04A7">
        <w:rPr>
          <w:rFonts w:cs="Arial"/>
          <w:spacing w:val="-3"/>
          <w:szCs w:val="24"/>
        </w:rPr>
        <w:t xml:space="preserve">xpenses and </w:t>
      </w:r>
      <w:r>
        <w:rPr>
          <w:rFonts w:cs="Arial"/>
          <w:spacing w:val="-3"/>
          <w:szCs w:val="24"/>
        </w:rPr>
        <w:t>r</w:t>
      </w:r>
      <w:r w:rsidR="007949A3" w:rsidRPr="007D04A7">
        <w:rPr>
          <w:rFonts w:cs="Arial"/>
          <w:spacing w:val="-3"/>
          <w:szCs w:val="24"/>
        </w:rPr>
        <w:t xml:space="preserve">ates </w:t>
      </w:r>
      <w:r>
        <w:rPr>
          <w:rFonts w:cs="Arial"/>
          <w:spacing w:val="-3"/>
          <w:szCs w:val="24"/>
        </w:rPr>
        <w:t>i</w:t>
      </w:r>
      <w:r w:rsidR="007949A3" w:rsidRPr="007D04A7">
        <w:rPr>
          <w:rFonts w:cs="Arial"/>
          <w:spacing w:val="-3"/>
          <w:szCs w:val="24"/>
        </w:rPr>
        <w:t>dentified in Exhibit B</w:t>
      </w:r>
      <w:r w:rsidR="007949A3">
        <w:rPr>
          <w:rFonts w:cs="Arial"/>
          <w:spacing w:val="-3"/>
          <w:szCs w:val="24"/>
        </w:rPr>
        <w:t>.</w:t>
      </w:r>
    </w:p>
    <w:p w14:paraId="2364F83A" w14:textId="77777777" w:rsidR="00F17A9F" w:rsidRPr="00FD3351" w:rsidRDefault="00F17A9F" w:rsidP="00807492">
      <w:pPr>
        <w:pStyle w:val="Heading1"/>
      </w:pPr>
      <w:r w:rsidRPr="006C07B6">
        <w:lastRenderedPageBreak/>
        <w:tab/>
      </w:r>
      <w:bookmarkStart w:id="15" w:name="_Toc266800582"/>
      <w:bookmarkStart w:id="16" w:name="_Toc527551111"/>
      <w:r w:rsidRPr="00FD3351">
        <w:t>Contracting and Procurement Procedures</w:t>
      </w:r>
      <w:bookmarkEnd w:id="15"/>
      <w:bookmarkEnd w:id="16"/>
    </w:p>
    <w:p w14:paraId="73937F64"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This section provides general requirements for an agreement between the Recipient and a third party (“subcontractor”).</w:t>
      </w:r>
    </w:p>
    <w:p w14:paraId="7C8B139D" w14:textId="77777777" w:rsidR="00A142F0"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r>
      <w:r w:rsidR="00A142F0">
        <w:rPr>
          <w:rFonts w:cs="Arial"/>
          <w:spacing w:val="-3"/>
        </w:rPr>
        <w:t xml:space="preserve">All subcontracts must be submitted to the </w:t>
      </w:r>
      <w:r w:rsidR="00F02313">
        <w:rPr>
          <w:rFonts w:cs="Arial"/>
          <w:spacing w:val="-3"/>
        </w:rPr>
        <w:t>CAM</w:t>
      </w:r>
      <w:r w:rsidR="00A142F0">
        <w:rPr>
          <w:rFonts w:cs="Arial"/>
          <w:spacing w:val="-3"/>
        </w:rPr>
        <w:t xml:space="preserve"> for review prior to execution</w:t>
      </w:r>
      <w:r w:rsidR="00F523C0">
        <w:rPr>
          <w:rFonts w:cs="Arial"/>
          <w:spacing w:val="-3"/>
        </w:rPr>
        <w:t>.</w:t>
      </w:r>
      <w:r w:rsidR="00E94C7D">
        <w:rPr>
          <w:rFonts w:cs="Arial"/>
          <w:spacing w:val="-3"/>
        </w:rPr>
        <w:t xml:space="preserve"> For subcontracts that are listed as “to be determined” in the </w:t>
      </w:r>
      <w:r w:rsidR="00F523C0">
        <w:rPr>
          <w:rFonts w:cs="Arial"/>
          <w:spacing w:val="-3"/>
        </w:rPr>
        <w:t>B</w:t>
      </w:r>
      <w:r w:rsidR="00E94C7D">
        <w:rPr>
          <w:rFonts w:cs="Arial"/>
          <w:spacing w:val="-3"/>
        </w:rPr>
        <w:t xml:space="preserve">udget, the Recipient must submit </w:t>
      </w:r>
      <w:r w:rsidR="00F523C0">
        <w:rPr>
          <w:rFonts w:cs="Arial"/>
          <w:spacing w:val="-3"/>
        </w:rPr>
        <w:t>a revised B</w:t>
      </w:r>
      <w:r w:rsidR="00E94C7D">
        <w:rPr>
          <w:rFonts w:cs="Arial"/>
          <w:spacing w:val="-3"/>
        </w:rPr>
        <w:t xml:space="preserve">udget to the CAM, </w:t>
      </w:r>
      <w:r w:rsidR="00F523C0">
        <w:rPr>
          <w:rFonts w:cs="Arial"/>
          <w:spacing w:val="-3"/>
        </w:rPr>
        <w:t xml:space="preserve">identifying the subcontractor and specific items of cost expected to be incurred by that subcontractor. In addition, Recipient must </w:t>
      </w:r>
      <w:r w:rsidR="00E94C7D">
        <w:rPr>
          <w:rFonts w:cs="Arial"/>
          <w:spacing w:val="-3"/>
        </w:rPr>
        <w:t xml:space="preserve">have a </w:t>
      </w:r>
      <w:r w:rsidR="00F523C0">
        <w:rPr>
          <w:rFonts w:cs="Arial"/>
          <w:spacing w:val="-3"/>
        </w:rPr>
        <w:t xml:space="preserve">fully </w:t>
      </w:r>
      <w:r w:rsidR="00E94C7D">
        <w:rPr>
          <w:rFonts w:cs="Arial"/>
          <w:spacing w:val="-3"/>
        </w:rPr>
        <w:t>executed subcontract before the subcontractor can incur any costs for which the Recipient will seek reimbursement.</w:t>
      </w:r>
    </w:p>
    <w:p w14:paraId="7E7C6AA3" w14:textId="77777777" w:rsidR="00F17A9F" w:rsidRPr="006C07B6" w:rsidRDefault="00A142F0" w:rsidP="00172FFD">
      <w:pPr>
        <w:keepLines/>
        <w:widowControl w:val="0"/>
        <w:tabs>
          <w:tab w:val="left" w:pos="-720"/>
          <w:tab w:val="left" w:pos="0"/>
        </w:tabs>
        <w:spacing w:after="120"/>
        <w:ind w:left="720" w:hanging="720"/>
        <w:jc w:val="both"/>
        <w:rPr>
          <w:rFonts w:cs="Arial"/>
          <w:spacing w:val="-3"/>
        </w:rPr>
      </w:pPr>
      <w:r>
        <w:rPr>
          <w:rFonts w:cs="Arial"/>
          <w:spacing w:val="-3"/>
        </w:rPr>
        <w:tab/>
      </w:r>
      <w:r w:rsidR="00F17A9F" w:rsidRPr="006C07B6">
        <w:rPr>
          <w:rFonts w:cs="Arial"/>
          <w:spacing w:val="-3"/>
        </w:rPr>
        <w:t>The Recipient is required, where feasible, to employ contracting and procurement practices that promote open competition for all goods and services needed to complete this project. Recipient shall obtain price quotes from an adequate number of sources for all subcontracts.</w:t>
      </w:r>
    </w:p>
    <w:p w14:paraId="0613F21E"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The </w:t>
      </w:r>
      <w:r w:rsidR="00806278">
        <w:rPr>
          <w:rFonts w:cs="Arial"/>
          <w:spacing w:val="-3"/>
        </w:rPr>
        <w:t>Energy Commission</w:t>
      </w:r>
      <w:r w:rsidRPr="006C07B6">
        <w:rPr>
          <w:rFonts w:cs="Arial"/>
          <w:spacing w:val="-3"/>
        </w:rPr>
        <w:t xml:space="preserve"> will defer to the Recipient's own regulations and procedures as l</w:t>
      </w:r>
      <w:r w:rsidR="00420A26">
        <w:rPr>
          <w:rFonts w:cs="Arial"/>
          <w:spacing w:val="-3"/>
        </w:rPr>
        <w:t>ong as they reflect applicable s</w:t>
      </w:r>
      <w:r w:rsidRPr="006C07B6">
        <w:rPr>
          <w:rFonts w:cs="Arial"/>
          <w:spacing w:val="-3"/>
        </w:rPr>
        <w:t>tate and local laws and regulations and are not in conflict with the minimum standards specified in this Agreement.</w:t>
      </w:r>
    </w:p>
    <w:p w14:paraId="463C28F6"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Upon request, the Recipient must submit to the </w:t>
      </w:r>
      <w:r w:rsidR="00F02313">
        <w:rPr>
          <w:rFonts w:cs="Arial"/>
          <w:spacing w:val="-3"/>
        </w:rPr>
        <w:t>CAM</w:t>
      </w:r>
      <w:r w:rsidRPr="006C07B6">
        <w:rPr>
          <w:rFonts w:cs="Arial"/>
          <w:spacing w:val="-3"/>
        </w:rPr>
        <w:t xml:space="preserve"> a copy of all solicitations for services or products required to carry out the terms of this Agreement</w:t>
      </w:r>
      <w:r w:rsidR="00005C4C">
        <w:rPr>
          <w:rFonts w:cs="Arial"/>
          <w:spacing w:val="-3"/>
        </w:rPr>
        <w:t xml:space="preserve"> and</w:t>
      </w:r>
      <w:r w:rsidRPr="006C07B6">
        <w:rPr>
          <w:rFonts w:cs="Arial"/>
          <w:spacing w:val="-3"/>
        </w:rPr>
        <w:t xml:space="preserve"> copies of the proposals or bids received. </w:t>
      </w:r>
    </w:p>
    <w:p w14:paraId="0CFC4AD3"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is responsible for handling all contractual and administrative issues arising out of or related to any subcontracts it enters into under this Agreement.</w:t>
      </w:r>
    </w:p>
    <w:p w14:paraId="45CF31E1"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All subcontracts must incorporate all of the following:</w:t>
      </w:r>
    </w:p>
    <w:p w14:paraId="38B96B8A"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A clear and accurate description of the material, products, or services to be procured as well as a detailed budget and timeline.</w:t>
      </w:r>
    </w:p>
    <w:p w14:paraId="3C5F6F11"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 xml:space="preserve">Provisions </w:t>
      </w:r>
      <w:r w:rsidR="00FF3233" w:rsidRPr="006C07B6">
        <w:rPr>
          <w:rFonts w:cs="Arial"/>
          <w:spacing w:val="-3"/>
        </w:rPr>
        <w:t xml:space="preserve">that </w:t>
      </w:r>
      <w:r w:rsidRPr="006C07B6">
        <w:rPr>
          <w:rFonts w:cs="Arial"/>
          <w:spacing w:val="-3"/>
        </w:rPr>
        <w:t>allow for administrative, contractual, or legal remedies in instances where subcontractors violate or breach contract terms, and provide for such sanctions and penalties as may be appropriate.</w:t>
      </w:r>
    </w:p>
    <w:p w14:paraId="3434A22A"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Provisions for termination by the Recipient</w:t>
      </w:r>
      <w:r w:rsidR="00FF3233" w:rsidRPr="006C07B6">
        <w:rPr>
          <w:rFonts w:cs="Arial"/>
          <w:spacing w:val="-3"/>
        </w:rPr>
        <w:t>,</w:t>
      </w:r>
      <w:r w:rsidRPr="006C07B6">
        <w:rPr>
          <w:rFonts w:cs="Arial"/>
          <w:spacing w:val="-3"/>
        </w:rPr>
        <w:t xml:space="preserve"> including termination procedures and the basis for settlement.</w:t>
      </w:r>
    </w:p>
    <w:p w14:paraId="623DE791"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"Nondiscrimination" provision in this Agreement.</w:t>
      </w:r>
    </w:p>
    <w:p w14:paraId="7BE99C5C" w14:textId="77777777" w:rsidR="00F17A9F" w:rsidRPr="006C07B6"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The Standard of Performance provisions specified in this Agreement.</w:t>
      </w:r>
    </w:p>
    <w:p w14:paraId="4C206AD6" w14:textId="77777777" w:rsidR="00F17A9F"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Pr>
          <w:rFonts w:cs="Arial"/>
          <w:spacing w:val="-3"/>
        </w:rPr>
        <w:t xml:space="preserve">Retention of </w:t>
      </w:r>
      <w:r w:rsidR="00E463CD">
        <w:rPr>
          <w:rFonts w:cs="Arial"/>
          <w:spacing w:val="-3"/>
        </w:rPr>
        <w:t xml:space="preserve">Records </w:t>
      </w:r>
      <w:r w:rsidR="00E463CD" w:rsidRPr="006C07B6">
        <w:rPr>
          <w:rFonts w:cs="Arial"/>
          <w:spacing w:val="-3"/>
        </w:rPr>
        <w:t>provisions</w:t>
      </w:r>
      <w:r w:rsidR="00F17A9F" w:rsidRPr="006C07B6">
        <w:rPr>
          <w:rFonts w:cs="Arial"/>
          <w:spacing w:val="-3"/>
        </w:rPr>
        <w:t xml:space="preserve"> specified in this Agreement.</w:t>
      </w:r>
    </w:p>
    <w:p w14:paraId="12AF5F7F" w14:textId="77777777" w:rsidR="00EA1049" w:rsidRPr="006C07B6" w:rsidRDefault="00EA1049"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Pr>
          <w:rFonts w:cs="Arial"/>
          <w:spacing w:val="-3"/>
        </w:rPr>
        <w:t>Audits provisions specified in this Agreement.</w:t>
      </w:r>
    </w:p>
    <w:p w14:paraId="6CEF571D" w14:textId="77777777" w:rsidR="00F17A9F" w:rsidRDefault="00F17A9F"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6C07B6">
        <w:rPr>
          <w:rFonts w:cs="Arial"/>
          <w:spacing w:val="-3"/>
        </w:rPr>
        <w:t>Language conforming to the “Indemnification” provision in this Agreement.</w:t>
      </w:r>
    </w:p>
    <w:p w14:paraId="34EDD46B" w14:textId="77777777" w:rsidR="009C2E32" w:rsidRPr="006C07B6" w:rsidRDefault="009C2E32" w:rsidP="00172FFD">
      <w:pPr>
        <w:keepLines/>
        <w:widowControl w:val="0"/>
        <w:numPr>
          <w:ilvl w:val="0"/>
          <w:numId w:val="3"/>
        </w:numPr>
        <w:tabs>
          <w:tab w:val="clear" w:pos="360"/>
          <w:tab w:val="left" w:pos="-720"/>
          <w:tab w:val="left" w:pos="0"/>
          <w:tab w:val="left" w:pos="720"/>
        </w:tabs>
        <w:spacing w:after="120"/>
        <w:ind w:left="1440" w:hanging="720"/>
        <w:jc w:val="both"/>
        <w:rPr>
          <w:rFonts w:cs="Arial"/>
          <w:spacing w:val="-3"/>
        </w:rPr>
      </w:pPr>
      <w:r w:rsidRPr="009C2E32">
        <w:rPr>
          <w:rFonts w:cs="Arial"/>
          <w:bCs/>
          <w:spacing w:val="-3"/>
        </w:rPr>
        <w:t>Public Work -- Payment of Prevailing Wages Generally Required by Law</w:t>
      </w:r>
      <w:r>
        <w:rPr>
          <w:rFonts w:cs="Arial"/>
          <w:bCs/>
          <w:spacing w:val="-3"/>
        </w:rPr>
        <w:t xml:space="preserve"> provisions in this Agreement</w:t>
      </w:r>
    </w:p>
    <w:p w14:paraId="22FAE178" w14:textId="77777777" w:rsidR="002F219B" w:rsidRDefault="002F219B" w:rsidP="00172FFD">
      <w:pPr>
        <w:keepLines/>
        <w:widowControl w:val="0"/>
        <w:tabs>
          <w:tab w:val="left" w:pos="-720"/>
          <w:tab w:val="left" w:pos="0"/>
        </w:tabs>
        <w:spacing w:after="120"/>
        <w:ind w:left="720"/>
        <w:jc w:val="both"/>
        <w:rPr>
          <w:rFonts w:cs="Arial"/>
          <w:spacing w:val="-3"/>
        </w:rPr>
      </w:pPr>
      <w:r w:rsidRPr="002F219B">
        <w:rPr>
          <w:rFonts w:cs="Arial"/>
          <w:spacing w:val="-3"/>
        </w:rPr>
        <w:lastRenderedPageBreak/>
        <w:t>Recipients who are subcontracting with University of California (UC) may use the terms and</w:t>
      </w:r>
      <w:r>
        <w:rPr>
          <w:rFonts w:cs="Arial"/>
          <w:spacing w:val="-3"/>
        </w:rPr>
        <w:t xml:space="preserve"> </w:t>
      </w:r>
      <w:r w:rsidRPr="002F219B">
        <w:rPr>
          <w:rFonts w:cs="Arial"/>
          <w:spacing w:val="-3"/>
        </w:rPr>
        <w:t>conditions negotiated by the Energy Commission with UC for their subcontracts. Recipients</w:t>
      </w:r>
      <w:r>
        <w:rPr>
          <w:rFonts w:cs="Arial"/>
          <w:spacing w:val="-3"/>
        </w:rPr>
        <w:t xml:space="preserve"> </w:t>
      </w:r>
      <w:r w:rsidRPr="002F219B">
        <w:rPr>
          <w:rFonts w:cs="Arial"/>
          <w:spacing w:val="-3"/>
        </w:rPr>
        <w:t>who are subcontracting with the Department of Energy (DOE) national laboratories may use</w:t>
      </w:r>
      <w:r>
        <w:rPr>
          <w:rFonts w:cs="Arial"/>
          <w:spacing w:val="-3"/>
        </w:rPr>
        <w:t xml:space="preserve"> </w:t>
      </w:r>
      <w:r w:rsidRPr="002F219B">
        <w:rPr>
          <w:rFonts w:cs="Arial"/>
          <w:spacing w:val="-3"/>
        </w:rPr>
        <w:t>the terms and conditions negotiated with DOE.</w:t>
      </w:r>
      <w:r w:rsidR="00F17A9F" w:rsidRPr="006C07B6">
        <w:rPr>
          <w:rFonts w:cs="Arial"/>
          <w:spacing w:val="-3"/>
        </w:rPr>
        <w:tab/>
      </w:r>
    </w:p>
    <w:p w14:paraId="0DA86ED8" w14:textId="77777777" w:rsidR="00F17A9F" w:rsidRPr="006C07B6" w:rsidRDefault="00F523C0" w:rsidP="00172FFD">
      <w:pPr>
        <w:keepLines/>
        <w:widowControl w:val="0"/>
        <w:tabs>
          <w:tab w:val="left" w:pos="-720"/>
          <w:tab w:val="left" w:pos="0"/>
        </w:tabs>
        <w:spacing w:after="120"/>
        <w:ind w:left="720"/>
        <w:jc w:val="both"/>
        <w:rPr>
          <w:rFonts w:cs="Arial"/>
          <w:spacing w:val="-3"/>
        </w:rPr>
      </w:pPr>
      <w:r>
        <w:rPr>
          <w:rFonts w:cs="Arial"/>
          <w:spacing w:val="-3"/>
        </w:rPr>
        <w:t>Without limiting any of the Commission’s other remedies, f</w:t>
      </w:r>
      <w:r w:rsidR="00F17A9F" w:rsidRPr="006C07B6">
        <w:rPr>
          <w:rFonts w:cs="Arial"/>
          <w:spacing w:val="-3"/>
        </w:rPr>
        <w:t xml:space="preserve">ailure to comply with the above requirements may result in the termination of this Agreement. </w:t>
      </w:r>
    </w:p>
    <w:p w14:paraId="11B11B6E" w14:textId="77777777" w:rsidR="00F17A9F" w:rsidRPr="006C07B6" w:rsidRDefault="00F17A9F" w:rsidP="00807492">
      <w:pPr>
        <w:pStyle w:val="Heading1"/>
      </w:pPr>
      <w:r w:rsidRPr="006C07B6">
        <w:tab/>
      </w:r>
      <w:bookmarkStart w:id="17" w:name="_Toc266800583"/>
      <w:bookmarkStart w:id="18" w:name="_Toc527551112"/>
      <w:r w:rsidRPr="006C07B6">
        <w:t>Bonding and Insurance</w:t>
      </w:r>
      <w:bookmarkEnd w:id="17"/>
      <w:bookmarkEnd w:id="18"/>
    </w:p>
    <w:p w14:paraId="5275FEF6"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The Recipient will follow its own bonding and insurance requirements relating to bid guarantees, performance bonds, and payment bonds without regard to the dollar value of the subcontract(s) as long as they reflect applicable state and local laws and regulations.</w:t>
      </w:r>
    </w:p>
    <w:p w14:paraId="13C2FF75" w14:textId="77777777" w:rsidR="00F17A9F" w:rsidRPr="006C07B6" w:rsidRDefault="00F17A9F" w:rsidP="00807492">
      <w:pPr>
        <w:pStyle w:val="Heading1"/>
      </w:pPr>
      <w:r w:rsidRPr="006C07B6">
        <w:tab/>
      </w:r>
      <w:bookmarkStart w:id="19" w:name="_Toc266800584"/>
      <w:bookmarkStart w:id="20" w:name="_Toc527551113"/>
      <w:r w:rsidRPr="006C07B6">
        <w:t>Permits</w:t>
      </w:r>
      <w:r w:rsidR="00305DD9">
        <w:t xml:space="preserve"> and</w:t>
      </w:r>
      <w:r w:rsidRPr="006C07B6">
        <w:t xml:space="preserve"> Clearances</w:t>
      </w:r>
      <w:bookmarkEnd w:id="19"/>
      <w:bookmarkEnd w:id="20"/>
    </w:p>
    <w:p w14:paraId="3ACEE80C" w14:textId="77777777" w:rsidR="007212F1" w:rsidRPr="007212F1" w:rsidRDefault="00F17A9F" w:rsidP="00172FFD">
      <w:pPr>
        <w:keepLines/>
        <w:widowControl w:val="0"/>
        <w:tabs>
          <w:tab w:val="left" w:pos="-720"/>
          <w:tab w:val="left" w:pos="0"/>
        </w:tabs>
        <w:spacing w:after="120"/>
        <w:ind w:left="720"/>
        <w:jc w:val="both"/>
      </w:pPr>
      <w:r w:rsidRPr="0077452E">
        <w:rPr>
          <w:rFonts w:cs="Arial"/>
          <w:spacing w:val="-3"/>
        </w:rPr>
        <w:t>The Recipient is responsible for ensuring all necessary permits and environmental documents are prepared and clearances are obtained from the appropriate agencies.</w:t>
      </w:r>
      <w:r w:rsidRPr="007212F1">
        <w:tab/>
      </w:r>
    </w:p>
    <w:p w14:paraId="2EA8E535" w14:textId="77777777" w:rsidR="00FD5140" w:rsidRPr="00FD3351" w:rsidRDefault="00FD5140" w:rsidP="00807492">
      <w:pPr>
        <w:pStyle w:val="Heading1"/>
      </w:pPr>
      <w:r w:rsidRPr="006C07B6">
        <w:tab/>
      </w:r>
      <w:bookmarkStart w:id="21" w:name="_Toc266800585"/>
      <w:bookmarkStart w:id="22" w:name="_Toc527551114"/>
      <w:r w:rsidRPr="00FD3351">
        <w:t>Equipment</w:t>
      </w:r>
      <w:bookmarkEnd w:id="21"/>
      <w:bookmarkEnd w:id="22"/>
    </w:p>
    <w:p w14:paraId="206DFBB8" w14:textId="77777777" w:rsidR="00787EAD" w:rsidRDefault="00787EAD" w:rsidP="00172FFD">
      <w:pPr>
        <w:pStyle w:val="BodyTextIndent3"/>
        <w:keepLines/>
        <w:widowControl w:val="0"/>
        <w:tabs>
          <w:tab w:val="left" w:pos="-720"/>
        </w:tabs>
        <w:spacing w:after="120"/>
        <w:rPr>
          <w:rFonts w:ascii="Arial" w:hAnsi="Arial" w:cs="Arial"/>
          <w:spacing w:val="-3"/>
        </w:rPr>
      </w:pPr>
      <w:r w:rsidRPr="00025632">
        <w:rPr>
          <w:rFonts w:ascii="Arial" w:hAnsi="Arial" w:cs="Arial"/>
          <w:spacing w:val="-3"/>
        </w:rPr>
        <w:t xml:space="preserve">Equipment is defined as having a useful life of at least one year, having an acquisition unit cost of at least $5,000, and purchased with Energy Commission funds.  Equipment means any products, objects, machinery, apparatus, implements or tools purchased, used or constructed within the Project, including those products, objects, machinery, apparatus, implements or tools from which over thirty percent (30%) of the equipment is composed of </w:t>
      </w:r>
      <w:r w:rsidR="00E256D0">
        <w:rPr>
          <w:rFonts w:ascii="Arial" w:hAnsi="Arial" w:cs="Arial"/>
          <w:spacing w:val="-3"/>
        </w:rPr>
        <w:t>m</w:t>
      </w:r>
      <w:r w:rsidRPr="00025632">
        <w:rPr>
          <w:rFonts w:ascii="Arial" w:hAnsi="Arial" w:cs="Arial"/>
          <w:spacing w:val="-3"/>
        </w:rPr>
        <w:t>aterials purchased for the Project.  For purposes of determining depreciated value of equipment used in the Agreement, the Project shall terminate at the end of the normal useful life of the equipment purchased, funded and/or developed with Energy Commission funds.  The Energy Commission may determine the normal useful life of such equipment.</w:t>
      </w:r>
    </w:p>
    <w:p w14:paraId="365E970A" w14:textId="77777777" w:rsidR="00F17A9F" w:rsidRPr="006C07B6" w:rsidRDefault="00F17A9F" w:rsidP="00172FFD">
      <w:pPr>
        <w:pStyle w:val="BodyTextIndent3"/>
        <w:keepLines/>
        <w:widowControl w:val="0"/>
        <w:tabs>
          <w:tab w:val="left" w:pos="-720"/>
        </w:tabs>
        <w:spacing w:after="120"/>
        <w:rPr>
          <w:rFonts w:ascii="Arial" w:hAnsi="Arial" w:cs="Arial"/>
          <w:spacing w:val="-3"/>
        </w:rPr>
      </w:pPr>
      <w:r w:rsidRPr="006C07B6">
        <w:rPr>
          <w:rFonts w:ascii="Arial" w:hAnsi="Arial" w:cs="Arial"/>
          <w:spacing w:val="-3"/>
        </w:rPr>
        <w:t xml:space="preserve">Title to equipment acquired by the Recipient with grant funds shall vest in the Recipient. The Recipient shall use the equipment in the project or program for which it was acquired as long as needed, </w:t>
      </w:r>
      <w:proofErr w:type="gramStart"/>
      <w:r w:rsidRPr="006C07B6">
        <w:rPr>
          <w:rFonts w:ascii="Arial" w:hAnsi="Arial" w:cs="Arial"/>
          <w:spacing w:val="-3"/>
        </w:rPr>
        <w:t>whether or not</w:t>
      </w:r>
      <w:proofErr w:type="gramEnd"/>
      <w:r w:rsidRPr="006C07B6">
        <w:rPr>
          <w:rFonts w:ascii="Arial" w:hAnsi="Arial" w:cs="Arial"/>
          <w:spacing w:val="-3"/>
        </w:rPr>
        <w:t xml:space="preserve"> the project or program continues to be supported by grant funds</w:t>
      </w:r>
      <w:r w:rsidR="00FF3233" w:rsidRPr="006C07B6">
        <w:rPr>
          <w:rFonts w:ascii="Arial" w:hAnsi="Arial" w:cs="Arial"/>
          <w:spacing w:val="-3"/>
        </w:rPr>
        <w:t>,</w:t>
      </w:r>
      <w:r w:rsidRPr="006C07B6">
        <w:rPr>
          <w:rFonts w:ascii="Arial" w:hAnsi="Arial" w:cs="Arial"/>
          <w:spacing w:val="-3"/>
        </w:rPr>
        <w:t xml:space="preserve"> and </w:t>
      </w:r>
      <w:r w:rsidR="00FF3233" w:rsidRPr="006C07B6">
        <w:rPr>
          <w:rFonts w:ascii="Arial" w:hAnsi="Arial" w:cs="Arial"/>
          <w:spacing w:val="-3"/>
        </w:rPr>
        <w:t xml:space="preserve">the Recipient </w:t>
      </w:r>
      <w:r w:rsidRPr="006C07B6">
        <w:rPr>
          <w:rFonts w:ascii="Arial" w:hAnsi="Arial" w:cs="Arial"/>
          <w:spacing w:val="-3"/>
        </w:rPr>
        <w:t xml:space="preserve">shall not encumber the property without </w:t>
      </w:r>
      <w:r w:rsidR="00F02313">
        <w:rPr>
          <w:rFonts w:ascii="Arial" w:hAnsi="Arial" w:cs="Arial"/>
          <w:spacing w:val="-3"/>
        </w:rPr>
        <w:t>CAM</w:t>
      </w:r>
      <w:r w:rsidRPr="006C07B6">
        <w:rPr>
          <w:rFonts w:ascii="Arial" w:hAnsi="Arial" w:cs="Arial"/>
          <w:spacing w:val="-3"/>
        </w:rPr>
        <w:t xml:space="preserve"> approval. When no longer needed for the original project or program, the Recipient shall contact the </w:t>
      </w:r>
      <w:r w:rsidR="00F02313">
        <w:rPr>
          <w:rFonts w:ascii="Arial" w:hAnsi="Arial" w:cs="Arial"/>
          <w:spacing w:val="-3"/>
        </w:rPr>
        <w:t>CAM</w:t>
      </w:r>
      <w:r w:rsidRPr="006C07B6">
        <w:rPr>
          <w:rFonts w:ascii="Arial" w:hAnsi="Arial" w:cs="Arial"/>
          <w:spacing w:val="-3"/>
        </w:rPr>
        <w:t xml:space="preserve"> for disposition instructions.</w:t>
      </w:r>
    </w:p>
    <w:p w14:paraId="65D52243" w14:textId="77777777" w:rsidR="00F17A9F" w:rsidRPr="006C07B6" w:rsidRDefault="00F17A9F" w:rsidP="00807492">
      <w:pPr>
        <w:pStyle w:val="Heading1"/>
      </w:pPr>
      <w:r w:rsidRPr="006C07B6">
        <w:tab/>
      </w:r>
      <w:bookmarkStart w:id="23" w:name="_Toc266800586"/>
      <w:bookmarkStart w:id="24" w:name="_Toc527551115"/>
      <w:r w:rsidRPr="006C07B6">
        <w:t>Termination</w:t>
      </w:r>
      <w:bookmarkEnd w:id="23"/>
      <w:bookmarkEnd w:id="24"/>
    </w:p>
    <w:p w14:paraId="3C90570E"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This project may be terminated for any reason set forth below.</w:t>
      </w:r>
    </w:p>
    <w:p w14:paraId="08689173" w14:textId="77777777" w:rsidR="00F17A9F" w:rsidRPr="00FD3351"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FD3351">
        <w:rPr>
          <w:rFonts w:cs="Arial"/>
          <w:spacing w:val="-3"/>
        </w:rPr>
        <w:t>With Cause</w:t>
      </w:r>
    </w:p>
    <w:p w14:paraId="2EA0A8B1" w14:textId="77777777" w:rsidR="00C321F0" w:rsidRPr="00554A6A" w:rsidRDefault="00F17A9F" w:rsidP="00FD3351">
      <w:pPr>
        <w:keepLines/>
        <w:widowControl w:val="0"/>
        <w:tabs>
          <w:tab w:val="left" w:pos="-720"/>
          <w:tab w:val="left" w:pos="0"/>
          <w:tab w:val="left" w:pos="720"/>
        </w:tabs>
        <w:spacing w:after="120"/>
        <w:ind w:left="1440" w:hanging="1440"/>
        <w:jc w:val="both"/>
        <w:rPr>
          <w:rFonts w:cs="Arial"/>
          <w:spacing w:val="-2"/>
          <w:sz w:val="22"/>
          <w:szCs w:val="22"/>
        </w:rPr>
      </w:pPr>
      <w:r w:rsidRPr="006C07B6">
        <w:rPr>
          <w:rFonts w:cs="Arial"/>
          <w:spacing w:val="-3"/>
        </w:rPr>
        <w:tab/>
      </w:r>
      <w:r w:rsidRPr="006C07B6">
        <w:rPr>
          <w:rFonts w:cs="Arial"/>
          <w:spacing w:val="-3"/>
        </w:rPr>
        <w:tab/>
      </w:r>
      <w:r w:rsidR="00C321F0" w:rsidRPr="00554A6A">
        <w:rPr>
          <w:rFonts w:cs="Arial"/>
          <w:spacing w:val="-2"/>
          <w:sz w:val="22"/>
          <w:szCs w:val="22"/>
        </w:rPr>
        <w:t xml:space="preserve">The Energy Commission may, for cause, terminate this Agreement upon giving </w:t>
      </w:r>
      <w:r w:rsidR="00C321F0">
        <w:rPr>
          <w:rFonts w:cs="Arial"/>
          <w:spacing w:val="-2"/>
          <w:sz w:val="22"/>
          <w:szCs w:val="22"/>
        </w:rPr>
        <w:t>five</w:t>
      </w:r>
      <w:r w:rsidR="00C321F0" w:rsidRPr="00554A6A">
        <w:rPr>
          <w:rFonts w:cs="Arial"/>
          <w:spacing w:val="-2"/>
          <w:sz w:val="22"/>
          <w:szCs w:val="22"/>
        </w:rPr>
        <w:t xml:space="preserve"> (</w:t>
      </w:r>
      <w:r w:rsidR="00C321F0">
        <w:rPr>
          <w:rFonts w:cs="Arial"/>
          <w:spacing w:val="-2"/>
          <w:sz w:val="22"/>
          <w:szCs w:val="22"/>
        </w:rPr>
        <w:t>5</w:t>
      </w:r>
      <w:r w:rsidR="00C321F0" w:rsidRPr="00554A6A">
        <w:rPr>
          <w:rFonts w:cs="Arial"/>
          <w:spacing w:val="-2"/>
          <w:sz w:val="22"/>
          <w:szCs w:val="22"/>
        </w:rPr>
        <w:t xml:space="preserve">) calendar days advance written notice to </w:t>
      </w:r>
      <w:r w:rsidR="00C321F0">
        <w:rPr>
          <w:rFonts w:cs="Arial"/>
          <w:spacing w:val="-2"/>
          <w:sz w:val="22"/>
          <w:szCs w:val="22"/>
        </w:rPr>
        <w:t xml:space="preserve">the </w:t>
      </w:r>
      <w:r w:rsidR="00C321F0" w:rsidRPr="00554A6A">
        <w:rPr>
          <w:rFonts w:cs="Arial"/>
          <w:spacing w:val="-2"/>
          <w:sz w:val="22"/>
          <w:szCs w:val="22"/>
        </w:rPr>
        <w:t xml:space="preserve">Recipient.  In </w:t>
      </w:r>
      <w:r w:rsidR="00C321F0">
        <w:rPr>
          <w:rFonts w:cs="Arial"/>
          <w:spacing w:val="-2"/>
          <w:sz w:val="22"/>
          <w:szCs w:val="22"/>
        </w:rPr>
        <w:t>this</w:t>
      </w:r>
      <w:r w:rsidR="00C321F0" w:rsidRPr="00554A6A">
        <w:rPr>
          <w:rFonts w:cs="Arial"/>
          <w:spacing w:val="-2"/>
          <w:sz w:val="22"/>
          <w:szCs w:val="22"/>
        </w:rPr>
        <w:t xml:space="preserve"> event, </w:t>
      </w:r>
      <w:r w:rsidR="00C321F0">
        <w:rPr>
          <w:rFonts w:cs="Arial"/>
          <w:spacing w:val="-2"/>
          <w:sz w:val="22"/>
          <w:szCs w:val="22"/>
        </w:rPr>
        <w:t xml:space="preserve">the </w:t>
      </w:r>
      <w:r w:rsidR="00C321F0" w:rsidRPr="00554A6A">
        <w:rPr>
          <w:rFonts w:cs="Arial"/>
          <w:spacing w:val="-2"/>
          <w:sz w:val="22"/>
          <w:szCs w:val="22"/>
        </w:rPr>
        <w:t xml:space="preserve">Recipient </w:t>
      </w:r>
      <w:r w:rsidR="00C321F0">
        <w:rPr>
          <w:rFonts w:cs="Arial"/>
          <w:spacing w:val="-2"/>
          <w:sz w:val="22"/>
          <w:szCs w:val="22"/>
        </w:rPr>
        <w:t>will</w:t>
      </w:r>
      <w:r w:rsidR="00C321F0" w:rsidRPr="00554A6A">
        <w:rPr>
          <w:rFonts w:cs="Arial"/>
          <w:spacing w:val="-2"/>
          <w:sz w:val="22"/>
          <w:szCs w:val="22"/>
        </w:rPr>
        <w:t xml:space="preserve"> use all reasonable efforts to mitigate its expenses and obligations. </w:t>
      </w:r>
    </w:p>
    <w:p w14:paraId="647465D1" w14:textId="77777777" w:rsidR="00C321F0" w:rsidRPr="00554A6A" w:rsidRDefault="00C321F0" w:rsidP="00C321F0">
      <w:pPr>
        <w:keepLines/>
        <w:widowControl w:val="0"/>
        <w:tabs>
          <w:tab w:val="left" w:pos="1440"/>
          <w:tab w:val="left" w:pos="2160"/>
          <w:tab w:val="left" w:pos="2880"/>
          <w:tab w:val="left" w:pos="3600"/>
          <w:tab w:val="left" w:pos="4320"/>
          <w:tab w:val="left" w:pos="5040"/>
        </w:tabs>
        <w:spacing w:after="120"/>
        <w:ind w:left="2880" w:hanging="1440"/>
        <w:jc w:val="both"/>
        <w:rPr>
          <w:rFonts w:cs="Arial"/>
          <w:spacing w:val="-2"/>
          <w:sz w:val="22"/>
          <w:szCs w:val="22"/>
        </w:rPr>
      </w:pPr>
      <w:r w:rsidRPr="00554A6A">
        <w:rPr>
          <w:rFonts w:cs="Arial"/>
          <w:spacing w:val="-2"/>
          <w:sz w:val="22"/>
          <w:szCs w:val="22"/>
        </w:rPr>
        <w:lastRenderedPageBreak/>
        <w:t>The term “for cause” includes but is not limited to the following:</w:t>
      </w:r>
    </w:p>
    <w:p w14:paraId="6072E2C2"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 xml:space="preserve">Partial or complete loss of </w:t>
      </w:r>
      <w:r>
        <w:rPr>
          <w:rFonts w:cs="Arial"/>
          <w:spacing w:val="-2"/>
          <w:sz w:val="22"/>
          <w:szCs w:val="22"/>
        </w:rPr>
        <w:t>m</w:t>
      </w:r>
      <w:r w:rsidRPr="00554A6A">
        <w:rPr>
          <w:rFonts w:cs="Arial"/>
          <w:spacing w:val="-2"/>
          <w:sz w:val="22"/>
          <w:szCs w:val="22"/>
        </w:rPr>
        <w:t xml:space="preserve">atch </w:t>
      </w:r>
      <w:r>
        <w:rPr>
          <w:rFonts w:cs="Arial"/>
          <w:spacing w:val="-2"/>
          <w:sz w:val="22"/>
          <w:szCs w:val="22"/>
        </w:rPr>
        <w:t>f</w:t>
      </w:r>
      <w:r w:rsidRPr="00554A6A">
        <w:rPr>
          <w:rFonts w:cs="Arial"/>
          <w:spacing w:val="-2"/>
          <w:sz w:val="22"/>
          <w:szCs w:val="22"/>
        </w:rPr>
        <w:t>unds;</w:t>
      </w:r>
    </w:p>
    <w:p w14:paraId="32721288"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Reorganization to a business entity unsatisfactory to the Energy Commission;</w:t>
      </w:r>
    </w:p>
    <w:p w14:paraId="5D3DAE04"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 xml:space="preserve">Retention or hiring of subcontractors, or replacement or addition of </w:t>
      </w:r>
      <w:r>
        <w:rPr>
          <w:rFonts w:cs="Arial"/>
          <w:spacing w:val="-2"/>
          <w:sz w:val="22"/>
          <w:szCs w:val="22"/>
        </w:rPr>
        <w:t>p</w:t>
      </w:r>
      <w:r w:rsidRPr="00554A6A">
        <w:rPr>
          <w:rFonts w:cs="Arial"/>
          <w:spacing w:val="-2"/>
          <w:sz w:val="22"/>
          <w:szCs w:val="22"/>
        </w:rPr>
        <w:t>ersonnel</w:t>
      </w:r>
      <w:r>
        <w:rPr>
          <w:rFonts w:cs="Arial"/>
          <w:spacing w:val="-2"/>
          <w:sz w:val="22"/>
          <w:szCs w:val="22"/>
        </w:rPr>
        <w:t>,</w:t>
      </w:r>
      <w:r w:rsidRPr="00554A6A">
        <w:rPr>
          <w:rFonts w:cs="Arial"/>
          <w:spacing w:val="-2"/>
          <w:sz w:val="22"/>
          <w:szCs w:val="22"/>
        </w:rPr>
        <w:t xml:space="preserve"> that fail to perform to the standards and requirements of this Agreement;</w:t>
      </w:r>
    </w:p>
    <w:p w14:paraId="2249BBA7" w14:textId="77777777" w:rsidR="00C321F0" w:rsidRPr="00554A6A" w:rsidRDefault="00C321F0" w:rsidP="00C321F0">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b/>
          <w:spacing w:val="-2"/>
          <w:sz w:val="22"/>
          <w:szCs w:val="22"/>
        </w:rPr>
      </w:pPr>
      <w:r>
        <w:rPr>
          <w:rFonts w:cs="Arial"/>
          <w:spacing w:val="-2"/>
          <w:sz w:val="22"/>
          <w:szCs w:val="22"/>
        </w:rPr>
        <w:t xml:space="preserve">The </w:t>
      </w:r>
      <w:r w:rsidRPr="00554A6A">
        <w:rPr>
          <w:rFonts w:cs="Arial"/>
          <w:spacing w:val="-2"/>
          <w:sz w:val="22"/>
          <w:szCs w:val="22"/>
        </w:rPr>
        <w:t>Recipient</w:t>
      </w:r>
      <w:r>
        <w:rPr>
          <w:rFonts w:cs="Arial"/>
          <w:spacing w:val="-2"/>
          <w:sz w:val="22"/>
          <w:szCs w:val="22"/>
        </w:rPr>
        <w:t xml:space="preserve">’s inability </w:t>
      </w:r>
      <w:r w:rsidRPr="00554A6A">
        <w:rPr>
          <w:rFonts w:cs="Arial"/>
          <w:spacing w:val="-2"/>
          <w:sz w:val="22"/>
          <w:szCs w:val="22"/>
        </w:rPr>
        <w:t xml:space="preserve">to pay its debts as they become due and/or </w:t>
      </w:r>
      <w:r>
        <w:rPr>
          <w:rFonts w:cs="Arial"/>
          <w:spacing w:val="-2"/>
          <w:sz w:val="22"/>
          <w:szCs w:val="22"/>
        </w:rPr>
        <w:t xml:space="preserve">the </w:t>
      </w:r>
      <w:r w:rsidRPr="00554A6A">
        <w:rPr>
          <w:rFonts w:cs="Arial"/>
          <w:spacing w:val="-2"/>
          <w:sz w:val="22"/>
          <w:szCs w:val="22"/>
        </w:rPr>
        <w:t>Recipient</w:t>
      </w:r>
      <w:r>
        <w:rPr>
          <w:rFonts w:cs="Arial"/>
          <w:spacing w:val="-2"/>
          <w:sz w:val="22"/>
          <w:szCs w:val="22"/>
        </w:rPr>
        <w:t xml:space="preserve">’s </w:t>
      </w:r>
      <w:r w:rsidRPr="00554A6A">
        <w:rPr>
          <w:rFonts w:cs="Arial"/>
          <w:spacing w:val="-2"/>
          <w:sz w:val="22"/>
          <w:szCs w:val="22"/>
        </w:rPr>
        <w:t>default of an obligation that impacts its ability to perform under this Agreement; or</w:t>
      </w:r>
    </w:p>
    <w:p w14:paraId="01B0B43D" w14:textId="77777777" w:rsidR="00C321F0" w:rsidRPr="00FD3351" w:rsidRDefault="00C321F0" w:rsidP="00FD3351">
      <w:pPr>
        <w:keepLines/>
        <w:widowControl w:val="0"/>
        <w:numPr>
          <w:ilvl w:val="0"/>
          <w:numId w:val="41"/>
        </w:numPr>
        <w:tabs>
          <w:tab w:val="left" w:pos="1440"/>
          <w:tab w:val="left" w:pos="2160"/>
          <w:tab w:val="left" w:pos="2880"/>
          <w:tab w:val="left" w:pos="3600"/>
          <w:tab w:val="left" w:pos="4320"/>
          <w:tab w:val="left" w:pos="5040"/>
        </w:tabs>
        <w:spacing w:after="120"/>
        <w:ind w:left="2160" w:hanging="720"/>
        <w:jc w:val="both"/>
        <w:rPr>
          <w:rFonts w:cs="Arial"/>
          <w:spacing w:val="-2"/>
          <w:sz w:val="22"/>
          <w:szCs w:val="22"/>
        </w:rPr>
      </w:pPr>
      <w:r w:rsidRPr="00554A6A">
        <w:rPr>
          <w:rFonts w:cs="Arial"/>
          <w:spacing w:val="-2"/>
          <w:sz w:val="22"/>
          <w:szCs w:val="22"/>
        </w:rPr>
        <w:t xml:space="preserve">Significant change in </w:t>
      </w:r>
      <w:r>
        <w:rPr>
          <w:rFonts w:cs="Arial"/>
          <w:spacing w:val="-2"/>
          <w:sz w:val="22"/>
          <w:szCs w:val="22"/>
        </w:rPr>
        <w:t>s</w:t>
      </w:r>
      <w:r w:rsidRPr="00554A6A">
        <w:rPr>
          <w:rFonts w:cs="Arial"/>
          <w:spacing w:val="-2"/>
          <w:sz w:val="22"/>
          <w:szCs w:val="22"/>
        </w:rPr>
        <w:t>tate or Energy Commission polic</w:t>
      </w:r>
      <w:r>
        <w:rPr>
          <w:rFonts w:cs="Arial"/>
          <w:spacing w:val="-2"/>
          <w:sz w:val="22"/>
          <w:szCs w:val="22"/>
        </w:rPr>
        <w:t xml:space="preserve">y such that the work or product </w:t>
      </w:r>
      <w:r w:rsidRPr="00554A6A">
        <w:rPr>
          <w:rFonts w:cs="Arial"/>
          <w:spacing w:val="-2"/>
          <w:sz w:val="22"/>
          <w:szCs w:val="22"/>
        </w:rPr>
        <w:t>being funded would not be supported by the Commission.</w:t>
      </w:r>
    </w:p>
    <w:p w14:paraId="72FF2EF8" w14:textId="77777777" w:rsidR="00F17A9F" w:rsidRPr="006C07B6" w:rsidRDefault="00F17A9F" w:rsidP="00023981">
      <w:pPr>
        <w:pStyle w:val="Heading2"/>
        <w:keepNext/>
        <w:keepLines/>
        <w:widowControl w:val="0"/>
        <w:tabs>
          <w:tab w:val="left" w:pos="-720"/>
          <w:tab w:val="left" w:pos="0"/>
          <w:tab w:val="left" w:pos="720"/>
        </w:tabs>
        <w:spacing w:after="120"/>
        <w:ind w:left="1440" w:hanging="720"/>
        <w:jc w:val="both"/>
        <w:rPr>
          <w:rFonts w:cs="Arial"/>
          <w:spacing w:val="-3"/>
        </w:rPr>
      </w:pPr>
      <w:r w:rsidRPr="006C07B6">
        <w:rPr>
          <w:rFonts w:cs="Arial"/>
          <w:spacing w:val="-3"/>
        </w:rPr>
        <w:t>Without Cause</w:t>
      </w:r>
    </w:p>
    <w:p w14:paraId="42B9E3BF" w14:textId="77777777" w:rsidR="00F17A9F" w:rsidRDefault="00C321F0" w:rsidP="00172FFD">
      <w:pPr>
        <w:keepLines/>
        <w:widowControl w:val="0"/>
        <w:tabs>
          <w:tab w:val="left" w:pos="-720"/>
          <w:tab w:val="left" w:pos="0"/>
          <w:tab w:val="left" w:pos="720"/>
        </w:tabs>
        <w:spacing w:after="120"/>
        <w:ind w:left="1440"/>
        <w:jc w:val="both"/>
        <w:rPr>
          <w:rFonts w:cs="Arial"/>
          <w:spacing w:val="-3"/>
        </w:rPr>
      </w:pPr>
      <w:r w:rsidRPr="00FD3351">
        <w:rPr>
          <w:rFonts w:cs="Arial"/>
          <w:spacing w:val="-2"/>
          <w:szCs w:val="24"/>
        </w:rPr>
        <w:t>The Energy Commission may terminate this Agreement without cause upon giving thirty (30) days advance written notice to the Recipient. In this event, the Recipient will use all reasonable efforts to mitigate its expenses and obligations.</w:t>
      </w:r>
    </w:p>
    <w:p w14:paraId="7062E655" w14:textId="77777777" w:rsidR="0015730C" w:rsidRDefault="00F52728" w:rsidP="00807492">
      <w:pPr>
        <w:pStyle w:val="Heading1"/>
      </w:pPr>
      <w:bookmarkStart w:id="25" w:name="_Toc248742896"/>
      <w:bookmarkStart w:id="26" w:name="_Toc248802865"/>
      <w:r>
        <w:tab/>
      </w:r>
      <w:bookmarkStart w:id="27" w:name="_Toc266800587"/>
      <w:bookmarkStart w:id="28" w:name="_Toc527551116"/>
      <w:r w:rsidR="0015730C">
        <w:t>Stop Work</w:t>
      </w:r>
      <w:bookmarkEnd w:id="25"/>
      <w:bookmarkEnd w:id="26"/>
      <w:bookmarkEnd w:id="27"/>
      <w:bookmarkEnd w:id="28"/>
    </w:p>
    <w:p w14:paraId="1D2B43D1" w14:textId="77777777" w:rsidR="0015730C" w:rsidRPr="0015730C" w:rsidRDefault="00806278" w:rsidP="00172FFD">
      <w:pPr>
        <w:pStyle w:val="BodyTextIndent3"/>
        <w:keepLines/>
        <w:widowControl w:val="0"/>
        <w:tabs>
          <w:tab w:val="left" w:pos="-720"/>
        </w:tabs>
        <w:spacing w:after="120"/>
        <w:rPr>
          <w:rFonts w:ascii="Arial" w:hAnsi="Arial" w:cs="Arial"/>
          <w:spacing w:val="-3"/>
        </w:rPr>
      </w:pPr>
      <w:r>
        <w:rPr>
          <w:rFonts w:ascii="Arial" w:hAnsi="Arial" w:cs="Arial"/>
          <w:spacing w:val="-3"/>
        </w:rPr>
        <w:t>Energy Commission</w:t>
      </w:r>
      <w:r w:rsidR="0015730C" w:rsidRPr="0015730C">
        <w:rPr>
          <w:rFonts w:ascii="Arial" w:hAnsi="Arial" w:cs="Arial"/>
          <w:spacing w:val="-3"/>
        </w:rPr>
        <w:t xml:space="preserve"> </w:t>
      </w:r>
      <w:r w:rsidR="00FD3351">
        <w:rPr>
          <w:rFonts w:ascii="Arial" w:hAnsi="Arial" w:cs="Arial"/>
          <w:spacing w:val="-3"/>
        </w:rPr>
        <w:t>staff</w:t>
      </w:r>
      <w:r w:rsidR="00B72D54" w:rsidRPr="0015730C">
        <w:rPr>
          <w:rFonts w:ascii="Arial" w:hAnsi="Arial" w:cs="Arial"/>
          <w:spacing w:val="-3"/>
        </w:rPr>
        <w:t xml:space="preserve"> </w:t>
      </w:r>
      <w:r w:rsidR="0015730C" w:rsidRPr="0015730C">
        <w:rPr>
          <w:rFonts w:ascii="Arial" w:hAnsi="Arial" w:cs="Arial"/>
          <w:spacing w:val="-3"/>
        </w:rPr>
        <w:t xml:space="preserve">may, at any time, by written notice to Recipient, require Recipient to stop all or any part of the work tasks in this Agreement.  Stop work orders may be issued for reasons such as a </w:t>
      </w:r>
      <w:r w:rsidR="0072420E">
        <w:rPr>
          <w:rFonts w:ascii="Arial" w:hAnsi="Arial" w:cs="Arial"/>
          <w:spacing w:val="-3"/>
        </w:rPr>
        <w:t>p</w:t>
      </w:r>
      <w:r w:rsidR="0015730C" w:rsidRPr="0015730C">
        <w:rPr>
          <w:rFonts w:ascii="Arial" w:hAnsi="Arial" w:cs="Arial"/>
          <w:spacing w:val="-3"/>
        </w:rPr>
        <w:t xml:space="preserve">roject exceeding budget, standard of performance, out of scope work, delay in Project schedule, </w:t>
      </w:r>
      <w:proofErr w:type="gramStart"/>
      <w:r w:rsidR="0015730C" w:rsidRPr="0015730C">
        <w:rPr>
          <w:rFonts w:ascii="Arial" w:hAnsi="Arial" w:cs="Arial"/>
          <w:spacing w:val="-3"/>
        </w:rPr>
        <w:t>misrepresentations</w:t>
      </w:r>
      <w:proofErr w:type="gramEnd"/>
      <w:r w:rsidR="0015730C" w:rsidRPr="0015730C">
        <w:rPr>
          <w:rFonts w:ascii="Arial" w:hAnsi="Arial" w:cs="Arial"/>
          <w:spacing w:val="-3"/>
        </w:rPr>
        <w:t xml:space="preserve"> and the like.</w:t>
      </w:r>
    </w:p>
    <w:p w14:paraId="1FD562FF" w14:textId="77777777" w:rsidR="0015730C" w:rsidRPr="0015730C" w:rsidRDefault="0015730C" w:rsidP="004944FB">
      <w:pPr>
        <w:pStyle w:val="BodyTextIndent3"/>
        <w:keepLines/>
        <w:widowControl w:val="0"/>
        <w:tabs>
          <w:tab w:val="left" w:pos="-720"/>
        </w:tabs>
        <w:spacing w:after="120"/>
        <w:ind w:left="1440" w:hanging="720"/>
        <w:rPr>
          <w:rFonts w:ascii="Arial" w:hAnsi="Arial" w:cs="Arial"/>
          <w:spacing w:val="-3"/>
        </w:rPr>
      </w:pPr>
      <w:r w:rsidRPr="0015730C">
        <w:rPr>
          <w:rFonts w:ascii="Arial" w:hAnsi="Arial" w:cs="Arial"/>
          <w:spacing w:val="-3"/>
        </w:rPr>
        <w:t>a.</w:t>
      </w:r>
      <w:r w:rsidRPr="0015730C">
        <w:rPr>
          <w:rFonts w:ascii="Arial" w:hAnsi="Arial" w:cs="Arial"/>
          <w:spacing w:val="-3"/>
        </w:rPr>
        <w:tab/>
        <w:t xml:space="preserve">Compliance.  Upon receipt of such stop work order, Recipient shall immediately take all necessary steps to comply therewith and to </w:t>
      </w:r>
      <w:r w:rsidR="004944FB">
        <w:rPr>
          <w:rFonts w:ascii="Arial" w:hAnsi="Arial" w:cs="Arial"/>
          <w:spacing w:val="-3"/>
        </w:rPr>
        <w:t>stop</w:t>
      </w:r>
      <w:r w:rsidR="004944FB" w:rsidRPr="0015730C">
        <w:rPr>
          <w:rFonts w:ascii="Arial" w:hAnsi="Arial" w:cs="Arial"/>
          <w:spacing w:val="-3"/>
        </w:rPr>
        <w:t xml:space="preserve"> </w:t>
      </w:r>
      <w:r w:rsidRPr="0015730C">
        <w:rPr>
          <w:rFonts w:ascii="Arial" w:hAnsi="Arial" w:cs="Arial"/>
          <w:spacing w:val="-3"/>
        </w:rPr>
        <w:t xml:space="preserve">the incurrence of costs allocable to </w:t>
      </w:r>
      <w:r w:rsidR="004944FB">
        <w:rPr>
          <w:rFonts w:ascii="Arial" w:hAnsi="Arial" w:cs="Arial"/>
          <w:spacing w:val="-3"/>
        </w:rPr>
        <w:t>the Energy Commission</w:t>
      </w:r>
      <w:r w:rsidRPr="0015730C">
        <w:rPr>
          <w:rFonts w:ascii="Arial" w:hAnsi="Arial" w:cs="Arial"/>
          <w:spacing w:val="-3"/>
        </w:rPr>
        <w:t>.</w:t>
      </w:r>
      <w:r w:rsidR="004944FB">
        <w:rPr>
          <w:rFonts w:ascii="Arial" w:hAnsi="Arial" w:cs="Arial"/>
          <w:spacing w:val="-3"/>
        </w:rPr>
        <w:t xml:space="preserve">  </w:t>
      </w:r>
    </w:p>
    <w:p w14:paraId="5843A1B5" w14:textId="77777777" w:rsidR="0015730C" w:rsidRPr="0015730C" w:rsidRDefault="00A138D8" w:rsidP="00172FFD">
      <w:pPr>
        <w:pStyle w:val="BodyTextIndent3"/>
        <w:keepLines/>
        <w:widowControl w:val="0"/>
        <w:tabs>
          <w:tab w:val="left" w:pos="-720"/>
        </w:tabs>
        <w:spacing w:after="120"/>
        <w:ind w:left="1440" w:hanging="720"/>
        <w:rPr>
          <w:rFonts w:ascii="Arial" w:hAnsi="Arial" w:cs="Arial"/>
          <w:spacing w:val="-3"/>
        </w:rPr>
      </w:pPr>
      <w:r>
        <w:rPr>
          <w:rFonts w:ascii="Arial" w:hAnsi="Arial" w:cs="Arial"/>
          <w:spacing w:val="-3"/>
        </w:rPr>
        <w:t>b</w:t>
      </w:r>
      <w:r w:rsidR="0015730C" w:rsidRPr="0015730C">
        <w:rPr>
          <w:rFonts w:ascii="Arial" w:hAnsi="Arial" w:cs="Arial"/>
          <w:spacing w:val="-3"/>
        </w:rPr>
        <w:t>.</w:t>
      </w:r>
      <w:r w:rsidR="0015730C" w:rsidRPr="0015730C">
        <w:rPr>
          <w:rFonts w:ascii="Arial" w:hAnsi="Arial" w:cs="Arial"/>
          <w:spacing w:val="-3"/>
        </w:rPr>
        <w:tab/>
        <w:t xml:space="preserve">Canceling a Stop Work Order.  Recipient shall resume the work only upon receipt of written instructions from </w:t>
      </w:r>
      <w:r w:rsidR="00806278">
        <w:rPr>
          <w:rFonts w:ascii="Arial" w:hAnsi="Arial" w:cs="Arial"/>
          <w:spacing w:val="-3"/>
        </w:rPr>
        <w:t>Energy Commission</w:t>
      </w:r>
      <w:r w:rsidR="0015730C" w:rsidRPr="0015730C">
        <w:rPr>
          <w:rFonts w:ascii="Arial" w:hAnsi="Arial" w:cs="Arial"/>
          <w:spacing w:val="-3"/>
        </w:rPr>
        <w:t xml:space="preserve"> </w:t>
      </w:r>
      <w:r w:rsidR="006630A7">
        <w:rPr>
          <w:rFonts w:ascii="Arial" w:hAnsi="Arial" w:cs="Arial"/>
          <w:spacing w:val="-3"/>
        </w:rPr>
        <w:t>staff</w:t>
      </w:r>
      <w:r w:rsidR="0015730C" w:rsidRPr="0015730C">
        <w:rPr>
          <w:rFonts w:ascii="Arial" w:hAnsi="Arial" w:cs="Arial"/>
          <w:spacing w:val="-3"/>
        </w:rPr>
        <w:t>.</w:t>
      </w:r>
    </w:p>
    <w:p w14:paraId="359F8B20" w14:textId="77777777" w:rsidR="00F17A9F" w:rsidRPr="006C07B6" w:rsidRDefault="00F17A9F" w:rsidP="00807492">
      <w:pPr>
        <w:pStyle w:val="Heading1"/>
      </w:pPr>
      <w:r w:rsidRPr="006C07B6">
        <w:tab/>
      </w:r>
      <w:bookmarkStart w:id="29" w:name="_Toc266800588"/>
      <w:bookmarkStart w:id="30" w:name="_Toc527551117"/>
      <w:r w:rsidRPr="006C07B6">
        <w:t>Travel and Per Diem</w:t>
      </w:r>
      <w:bookmarkEnd w:id="29"/>
      <w:bookmarkEnd w:id="30"/>
    </w:p>
    <w:p w14:paraId="44A91375" w14:textId="77777777" w:rsidR="009E73C2" w:rsidRPr="00614266" w:rsidRDefault="009E73C2" w:rsidP="00614266">
      <w:pPr>
        <w:keepLines/>
        <w:widowControl w:val="0"/>
        <w:numPr>
          <w:ilvl w:val="0"/>
          <w:numId w:val="19"/>
        </w:numPr>
        <w:autoSpaceDE w:val="0"/>
        <w:autoSpaceDN w:val="0"/>
        <w:adjustRightInd w:val="0"/>
        <w:spacing w:after="120"/>
        <w:ind w:left="1440" w:hanging="720"/>
        <w:jc w:val="both"/>
        <w:rPr>
          <w:rFonts w:cs="Arial"/>
        </w:rPr>
      </w:pPr>
      <w:r w:rsidRPr="009E73C2">
        <w:rPr>
          <w:rFonts w:cs="Arial"/>
          <w:color w:val="000000"/>
          <w:szCs w:val="24"/>
        </w:rPr>
        <w:t xml:space="preserve">The </w:t>
      </w:r>
      <w:r>
        <w:rPr>
          <w:rFonts w:cs="Arial"/>
          <w:color w:val="000000"/>
          <w:szCs w:val="24"/>
        </w:rPr>
        <w:t>Recipient</w:t>
      </w:r>
      <w:r w:rsidRPr="009E73C2">
        <w:rPr>
          <w:rFonts w:cs="Arial"/>
          <w:color w:val="000000"/>
          <w:szCs w:val="24"/>
        </w:rPr>
        <w:t xml:space="preserve"> shall be reimbursed for travel and per diem expenses using the same rat</w:t>
      </w:r>
      <w:r w:rsidR="00420A26">
        <w:rPr>
          <w:rFonts w:cs="Arial"/>
          <w:color w:val="000000"/>
          <w:szCs w:val="24"/>
        </w:rPr>
        <w:t>es provided to non-represented S</w:t>
      </w:r>
      <w:r w:rsidRPr="009E73C2">
        <w:rPr>
          <w:rFonts w:cs="Arial"/>
          <w:color w:val="000000"/>
          <w:szCs w:val="24"/>
        </w:rPr>
        <w:t xml:space="preserve">tate employees.  The </w:t>
      </w:r>
      <w:r w:rsidR="0056466B">
        <w:rPr>
          <w:rFonts w:cs="Arial"/>
          <w:color w:val="000000"/>
          <w:szCs w:val="24"/>
        </w:rPr>
        <w:t>Recipient</w:t>
      </w:r>
      <w:r w:rsidRPr="009E73C2">
        <w:rPr>
          <w:rFonts w:cs="Arial"/>
          <w:color w:val="000000"/>
          <w:szCs w:val="24"/>
        </w:rPr>
        <w:t xml:space="preserve"> must pay for travel in excess of these rates.  The </w:t>
      </w:r>
      <w:r w:rsidR="0056466B">
        <w:rPr>
          <w:rFonts w:cs="Arial"/>
          <w:color w:val="000000"/>
          <w:szCs w:val="24"/>
        </w:rPr>
        <w:t>Recipient</w:t>
      </w:r>
      <w:r w:rsidRPr="009E73C2">
        <w:rPr>
          <w:rFonts w:cs="Arial"/>
          <w:color w:val="000000"/>
          <w:szCs w:val="24"/>
        </w:rPr>
        <w:t xml:space="preserve"> may obtain current rates from the </w:t>
      </w:r>
      <w:hyperlink r:id="rId9" w:history="1">
        <w:r w:rsidRPr="00614266">
          <w:rPr>
            <w:rStyle w:val="Hyperlink"/>
            <w:rFonts w:cs="Arial"/>
            <w:szCs w:val="24"/>
          </w:rPr>
          <w:t>Energy Commission</w:t>
        </w:r>
        <w:r w:rsidR="00806278" w:rsidRPr="00614266">
          <w:rPr>
            <w:rStyle w:val="Hyperlink"/>
            <w:rFonts w:cs="Arial"/>
            <w:szCs w:val="24"/>
          </w:rPr>
          <w:t>’</w:t>
        </w:r>
        <w:r w:rsidRPr="00614266">
          <w:rPr>
            <w:rStyle w:val="Hyperlink"/>
            <w:rFonts w:cs="Arial"/>
            <w:szCs w:val="24"/>
          </w:rPr>
          <w:t>s Web Site</w:t>
        </w:r>
      </w:hyperlink>
      <w:r w:rsidRPr="009E73C2">
        <w:rPr>
          <w:rFonts w:cs="Arial"/>
          <w:color w:val="000000"/>
          <w:szCs w:val="24"/>
        </w:rPr>
        <w:t xml:space="preserve"> at:</w:t>
      </w:r>
      <w:r>
        <w:rPr>
          <w:rFonts w:cs="Arial"/>
          <w:color w:val="000000"/>
          <w:szCs w:val="24"/>
        </w:rPr>
        <w:t xml:space="preserve"> </w:t>
      </w:r>
      <w:r w:rsidR="00614266" w:rsidRPr="00614266">
        <w:rPr>
          <w:rFonts w:cs="Arial"/>
        </w:rPr>
        <w:t>https://www.energy.ca.gov/sites/default/files/2019-05/TRAVEL_PER_DIEM.PDF</w:t>
      </w:r>
      <w:r w:rsidRPr="00614266">
        <w:rPr>
          <w:rFonts w:cs="Arial"/>
        </w:rPr>
        <w:t>.</w:t>
      </w:r>
    </w:p>
    <w:p w14:paraId="255C3843" w14:textId="77777777" w:rsidR="00941E57" w:rsidRDefault="00941E57"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41E57">
        <w:rPr>
          <w:rFonts w:cs="Arial"/>
          <w:color w:val="000000"/>
          <w:szCs w:val="24"/>
        </w:rPr>
        <w:t xml:space="preserve">For purposes of payment, Recipient's headquarters shall be considered the location of the Recipient's office where the </w:t>
      </w:r>
      <w:r w:rsidR="0000324E" w:rsidRPr="00941E57">
        <w:rPr>
          <w:rFonts w:cs="Arial"/>
          <w:color w:val="000000"/>
          <w:szCs w:val="24"/>
        </w:rPr>
        <w:t>employees’</w:t>
      </w:r>
      <w:r w:rsidRPr="00941E57">
        <w:rPr>
          <w:rFonts w:cs="Arial"/>
          <w:color w:val="000000"/>
          <w:szCs w:val="24"/>
        </w:rPr>
        <w:t xml:space="preserve"> assigned responsibilities for this award are permanently assigned. </w:t>
      </w:r>
    </w:p>
    <w:p w14:paraId="5DE72420" w14:textId="77777777" w:rsidR="009E73C2"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Travel identified in </w:t>
      </w:r>
      <w:r w:rsidR="0056466B">
        <w:rPr>
          <w:rFonts w:cs="Arial"/>
          <w:color w:val="000000"/>
          <w:szCs w:val="24"/>
        </w:rPr>
        <w:t>the Budget section of this Agreement</w:t>
      </w:r>
      <w:r w:rsidRPr="009E73C2">
        <w:rPr>
          <w:rFonts w:cs="Arial"/>
          <w:color w:val="000000"/>
          <w:szCs w:val="24"/>
        </w:rPr>
        <w:t xml:space="preserve"> is approved and does not require further authorization.</w:t>
      </w:r>
    </w:p>
    <w:p w14:paraId="0761CBE6" w14:textId="77777777" w:rsidR="009E73C2"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lastRenderedPageBreak/>
        <w:t xml:space="preserve">Travel that is not included in </w:t>
      </w:r>
      <w:r w:rsidR="0056466B">
        <w:rPr>
          <w:rFonts w:cs="Arial"/>
          <w:color w:val="000000"/>
          <w:szCs w:val="24"/>
        </w:rPr>
        <w:t xml:space="preserve">the Budget section of this </w:t>
      </w:r>
      <w:r w:rsidR="00E463CD">
        <w:rPr>
          <w:rFonts w:cs="Arial"/>
          <w:color w:val="000000"/>
          <w:szCs w:val="24"/>
        </w:rPr>
        <w:t>Agreement</w:t>
      </w:r>
      <w:r w:rsidR="0056466B">
        <w:rPr>
          <w:rFonts w:cs="Arial"/>
          <w:color w:val="000000"/>
          <w:szCs w:val="24"/>
        </w:rPr>
        <w:t xml:space="preserve"> shall</w:t>
      </w:r>
      <w:r w:rsidRPr="009E73C2">
        <w:rPr>
          <w:rFonts w:cs="Arial"/>
          <w:color w:val="000000"/>
          <w:szCs w:val="24"/>
        </w:rPr>
        <w:t xml:space="preserve"> require written authorization from the </w:t>
      </w:r>
      <w:r w:rsidR="006874EE">
        <w:rPr>
          <w:rFonts w:cs="Arial"/>
          <w:color w:val="000000"/>
          <w:szCs w:val="24"/>
        </w:rPr>
        <w:t>CAM</w:t>
      </w:r>
      <w:r w:rsidRPr="009E73C2">
        <w:rPr>
          <w:rFonts w:cs="Arial"/>
          <w:color w:val="000000"/>
          <w:szCs w:val="24"/>
        </w:rPr>
        <w:t xml:space="preserve"> and </w:t>
      </w:r>
      <w:r w:rsidR="0058023E">
        <w:rPr>
          <w:rFonts w:cs="Arial"/>
          <w:color w:val="000000"/>
          <w:szCs w:val="24"/>
        </w:rPr>
        <w:t>Commission Agreement</w:t>
      </w:r>
      <w:r w:rsidR="00257B7C">
        <w:rPr>
          <w:rFonts w:cs="Arial"/>
          <w:color w:val="000000"/>
          <w:szCs w:val="24"/>
        </w:rPr>
        <w:t xml:space="preserve"> </w:t>
      </w:r>
      <w:r w:rsidRPr="009E73C2">
        <w:rPr>
          <w:rFonts w:cs="Arial"/>
          <w:color w:val="000000"/>
          <w:szCs w:val="24"/>
        </w:rPr>
        <w:t>Officer prior to travel departure.  The Energy Commission will rei</w:t>
      </w:r>
      <w:r w:rsidR="006A138D">
        <w:rPr>
          <w:rFonts w:cs="Arial"/>
          <w:color w:val="000000"/>
          <w:szCs w:val="24"/>
        </w:rPr>
        <w:t>mburse travel expenses from the Recipient</w:t>
      </w:r>
      <w:r w:rsidRPr="009E73C2">
        <w:rPr>
          <w:rFonts w:cs="Arial"/>
          <w:color w:val="000000"/>
          <w:szCs w:val="24"/>
        </w:rPr>
        <w:t>'s office location.</w:t>
      </w:r>
    </w:p>
    <w:p w14:paraId="4DD7FC16" w14:textId="77777777" w:rsidR="00357F78" w:rsidRPr="00131A01" w:rsidRDefault="009E73C2" w:rsidP="00172FFD">
      <w:pPr>
        <w:keepLines/>
        <w:widowControl w:val="0"/>
        <w:numPr>
          <w:ilvl w:val="0"/>
          <w:numId w:val="19"/>
        </w:numPr>
        <w:autoSpaceDE w:val="0"/>
        <w:autoSpaceDN w:val="0"/>
        <w:adjustRightInd w:val="0"/>
        <w:spacing w:after="120"/>
        <w:ind w:left="1440" w:hanging="720"/>
        <w:jc w:val="both"/>
        <w:rPr>
          <w:rFonts w:cs="Arial"/>
          <w:color w:val="000000"/>
          <w:szCs w:val="24"/>
        </w:rPr>
      </w:pPr>
      <w:r w:rsidRPr="009E73C2">
        <w:rPr>
          <w:rFonts w:cs="Arial"/>
          <w:color w:val="000000"/>
          <w:szCs w:val="24"/>
        </w:rPr>
        <w:t xml:space="preserve">The </w:t>
      </w:r>
      <w:r w:rsidR="00D060A9">
        <w:rPr>
          <w:rFonts w:cs="Arial"/>
          <w:color w:val="000000"/>
          <w:szCs w:val="24"/>
        </w:rPr>
        <w:t>Recipient</w:t>
      </w:r>
      <w:r w:rsidRPr="009E73C2">
        <w:rPr>
          <w:rFonts w:cs="Arial"/>
          <w:color w:val="000000"/>
          <w:szCs w:val="24"/>
        </w:rPr>
        <w:t xml:space="preserve"> must retain documentation of travel expenses in its financial records.  The documentation must be listed by trip and include dates and times of departure and return</w:t>
      </w:r>
      <w:r w:rsidR="00F959E9">
        <w:rPr>
          <w:rFonts w:cs="Arial"/>
          <w:color w:val="000000"/>
          <w:szCs w:val="24"/>
        </w:rPr>
        <w:t>, d</w:t>
      </w:r>
      <w:r w:rsidR="00304A5B">
        <w:rPr>
          <w:rFonts w:cs="Arial"/>
          <w:color w:val="000000"/>
          <w:szCs w:val="24"/>
        </w:rPr>
        <w:t>eparture and destination cities</w:t>
      </w:r>
      <w:r w:rsidR="00CE6597">
        <w:rPr>
          <w:rFonts w:cs="Arial"/>
          <w:color w:val="000000"/>
          <w:szCs w:val="24"/>
        </w:rPr>
        <w:t xml:space="preserve">. </w:t>
      </w:r>
      <w:r w:rsidRPr="009E73C2">
        <w:rPr>
          <w:rFonts w:cs="Arial"/>
          <w:color w:val="000000"/>
          <w:szCs w:val="24"/>
        </w:rPr>
        <w:t xml:space="preserve">Travel receipts, </w:t>
      </w:r>
      <w:r w:rsidR="002A619B">
        <w:rPr>
          <w:rFonts w:cs="Arial"/>
          <w:color w:val="000000"/>
          <w:szCs w:val="24"/>
        </w:rPr>
        <w:t>including</w:t>
      </w:r>
      <w:r w:rsidRPr="009E73C2">
        <w:rPr>
          <w:rFonts w:cs="Arial"/>
          <w:color w:val="000000"/>
          <w:szCs w:val="24"/>
        </w:rPr>
        <w:t xml:space="preserve"> for travel meals and incidentals, shall be submitted with </w:t>
      </w:r>
      <w:r w:rsidR="00422ED0">
        <w:rPr>
          <w:rFonts w:cs="Arial"/>
          <w:color w:val="000000"/>
          <w:szCs w:val="24"/>
        </w:rPr>
        <w:t>payment requests</w:t>
      </w:r>
      <w:r w:rsidR="00422ED0" w:rsidRPr="009E73C2">
        <w:rPr>
          <w:rFonts w:cs="Arial"/>
          <w:color w:val="000000"/>
          <w:szCs w:val="24"/>
        </w:rPr>
        <w:t xml:space="preserve"> </w:t>
      </w:r>
      <w:r w:rsidRPr="009E73C2">
        <w:rPr>
          <w:rFonts w:cs="Arial"/>
          <w:color w:val="000000"/>
          <w:szCs w:val="24"/>
        </w:rPr>
        <w:t>requesting reimbursement from the Energy Commission.</w:t>
      </w:r>
    </w:p>
    <w:p w14:paraId="71EEC768" w14:textId="77777777" w:rsidR="00F17A9F" w:rsidRPr="00FD3351" w:rsidRDefault="00F17A9F" w:rsidP="00807492">
      <w:pPr>
        <w:pStyle w:val="Heading1"/>
      </w:pPr>
      <w:r w:rsidRPr="006C07B6">
        <w:tab/>
      </w:r>
      <w:bookmarkStart w:id="31" w:name="_Toc519062931"/>
      <w:bookmarkStart w:id="32" w:name="_Toc266800590"/>
      <w:bookmarkStart w:id="33" w:name="_Toc527551118"/>
      <w:r w:rsidRPr="00FD3351">
        <w:t>Standard of Performance</w:t>
      </w:r>
      <w:bookmarkEnd w:id="31"/>
      <w:bookmarkEnd w:id="32"/>
      <w:bookmarkEnd w:id="33"/>
    </w:p>
    <w:p w14:paraId="7064E4CD"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Recipient, its subcontractors and their employees, in the performance of R</w:t>
      </w:r>
      <w:r w:rsidR="000C2453">
        <w:rPr>
          <w:rFonts w:cs="Arial"/>
          <w:spacing w:val="-3"/>
        </w:rPr>
        <w:t>ecipient's work under this Agreement</w:t>
      </w:r>
      <w:r w:rsidRPr="006C07B6">
        <w:rPr>
          <w:rFonts w:cs="Arial"/>
          <w:spacing w:val="-3"/>
        </w:rPr>
        <w:t xml:space="preserve"> shall be responsible for exercising the degree of skill and care required by customarily accepted good professional practices and procedures used in the Recipient’s field.</w:t>
      </w:r>
    </w:p>
    <w:p w14:paraId="69AA8EC5" w14:textId="77777777" w:rsidR="00F17A9F" w:rsidRPr="006C07B6" w:rsidRDefault="00F17A9F" w:rsidP="00172FFD">
      <w:pPr>
        <w:keepLines/>
        <w:widowControl w:val="0"/>
        <w:tabs>
          <w:tab w:val="left" w:pos="-720"/>
          <w:tab w:val="left" w:pos="0"/>
        </w:tabs>
        <w:spacing w:after="120"/>
        <w:ind w:left="720" w:hanging="720"/>
        <w:jc w:val="both"/>
        <w:rPr>
          <w:rFonts w:cs="Arial"/>
          <w:spacing w:val="-3"/>
        </w:rPr>
      </w:pPr>
      <w:r w:rsidRPr="006C07B6">
        <w:rPr>
          <w:rFonts w:cs="Arial"/>
          <w:spacing w:val="-3"/>
        </w:rPr>
        <w:tab/>
        <w:t xml:space="preserve">Any costs for failure to meet the foregoing standard or to correct otherwise defective work that requires re-performance of the work, as directed by </w:t>
      </w:r>
      <w:r w:rsidR="006874EE">
        <w:rPr>
          <w:rFonts w:cs="Arial"/>
          <w:spacing w:val="-3"/>
        </w:rPr>
        <w:t>CAM</w:t>
      </w:r>
      <w:r w:rsidRPr="006C07B6">
        <w:rPr>
          <w:rFonts w:cs="Arial"/>
          <w:spacing w:val="-3"/>
        </w:rPr>
        <w:t xml:space="preserve">, shall be borne in total by Recipient and not the </w:t>
      </w:r>
      <w:r w:rsidR="00806278">
        <w:rPr>
          <w:rFonts w:cs="Arial"/>
          <w:spacing w:val="-3"/>
        </w:rPr>
        <w:t>Energy Commission</w:t>
      </w:r>
      <w:r w:rsidRPr="006C07B6">
        <w:rPr>
          <w:rFonts w:cs="Arial"/>
          <w:spacing w:val="-3"/>
        </w:rPr>
        <w:t xml:space="preserve">. The failure of a project to achieve the performance goals and objectives stated in the Work Statement is not a basis for requesting re-performance unless the work conducted by Recipient and/or its subcontractors is deemed by the </w:t>
      </w:r>
      <w:r w:rsidR="00806278">
        <w:rPr>
          <w:rFonts w:cs="Arial"/>
          <w:spacing w:val="-3"/>
        </w:rPr>
        <w:t>Energy Commission</w:t>
      </w:r>
      <w:r w:rsidRPr="006C07B6">
        <w:rPr>
          <w:rFonts w:cs="Arial"/>
          <w:spacing w:val="-3"/>
        </w:rPr>
        <w:t xml:space="preserve"> to have failed the foregoing standard of performance.</w:t>
      </w:r>
    </w:p>
    <w:p w14:paraId="4F3416F9"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In the event Recipient/subcontractor fails to perform in accordance with the above standard:</w:t>
      </w:r>
    </w:p>
    <w:p w14:paraId="1C622E85"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Recipient/subcontractor will re-perform, at its own expense, any task which was not performed to the reasonable satisfaction of the </w:t>
      </w:r>
      <w:r w:rsidR="006874EE">
        <w:rPr>
          <w:rFonts w:cs="Arial"/>
          <w:spacing w:val="-3"/>
        </w:rPr>
        <w:t>CAM</w:t>
      </w:r>
      <w:r w:rsidRPr="006C07B6">
        <w:rPr>
          <w:rFonts w:cs="Arial"/>
          <w:spacing w:val="-3"/>
        </w:rPr>
        <w:t xml:space="preserve">. Any work re-performed pursuant to this paragraph shall be completed within the time limitations originally set forth for the specific task involved. Recipient/subcontractor shall work any overtime required to meet the deadline for the task at no additional cost to the </w:t>
      </w:r>
      <w:r w:rsidR="00806278">
        <w:rPr>
          <w:rFonts w:cs="Arial"/>
          <w:spacing w:val="-3"/>
        </w:rPr>
        <w:t>Energy Commission</w:t>
      </w:r>
      <w:r w:rsidRPr="006C07B6">
        <w:rPr>
          <w:rFonts w:cs="Arial"/>
          <w:spacing w:val="-3"/>
        </w:rPr>
        <w:t>;</w:t>
      </w:r>
    </w:p>
    <w:p w14:paraId="7D9F528B"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provide a new schedule for the re-performance of any task pursuant to this paragraph in the event that re-performance of a task within the original time limitations is not feasible; and</w:t>
      </w:r>
    </w:p>
    <w:p w14:paraId="642EA178" w14:textId="77777777" w:rsidR="00F17A9F" w:rsidRPr="006C07B6" w:rsidRDefault="00F17A9F" w:rsidP="00172FFD">
      <w:pPr>
        <w:keepLines/>
        <w:widowControl w:val="0"/>
        <w:numPr>
          <w:ilvl w:val="0"/>
          <w:numId w:val="4"/>
        </w:numPr>
        <w:tabs>
          <w:tab w:val="left" w:pos="-720"/>
          <w:tab w:val="left" w:pos="0"/>
          <w:tab w:val="left" w:pos="720"/>
        </w:tabs>
        <w:spacing w:after="120"/>
        <w:ind w:left="1440" w:hanging="72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shall have the option to direct Recipient/subcontractor not to re-perform any task which was not performed to the reasonable satisfaction of the </w:t>
      </w:r>
      <w:r w:rsidR="006874EE">
        <w:rPr>
          <w:rFonts w:cs="Arial"/>
          <w:spacing w:val="-3"/>
        </w:rPr>
        <w:t>CAM</w:t>
      </w:r>
      <w:r w:rsidRPr="006C07B6">
        <w:rPr>
          <w:rFonts w:cs="Arial"/>
          <w:spacing w:val="-3"/>
        </w:rPr>
        <w:t xml:space="preserve"> pursuant to application of (1) and (2) above. In the event the </w:t>
      </w:r>
      <w:r w:rsidR="00806278">
        <w:rPr>
          <w:rFonts w:cs="Arial"/>
          <w:spacing w:val="-3"/>
        </w:rPr>
        <w:t>Energy Commission</w:t>
      </w:r>
      <w:r w:rsidRPr="006C07B6">
        <w:rPr>
          <w:rFonts w:cs="Arial"/>
          <w:spacing w:val="-3"/>
        </w:rPr>
        <w:t xml:space="preserve"> directs Recipient/subcontractor not to re-perform a task, the </w:t>
      </w:r>
      <w:r w:rsidR="00806278">
        <w:rPr>
          <w:rFonts w:cs="Arial"/>
          <w:spacing w:val="-3"/>
        </w:rPr>
        <w:t>Energy Commission</w:t>
      </w:r>
      <w:r w:rsidRPr="006C07B6">
        <w:rPr>
          <w:rFonts w:cs="Arial"/>
          <w:spacing w:val="-3"/>
        </w:rPr>
        <w:t xml:space="preserve"> and Recipient shall negotiate a reasonable settlement for satisfactory work performed. No previous payment shall be considered a waiver of the </w:t>
      </w:r>
      <w:r w:rsidR="00806278">
        <w:rPr>
          <w:rFonts w:cs="Arial"/>
          <w:spacing w:val="-3"/>
        </w:rPr>
        <w:t>Energy Commission</w:t>
      </w:r>
      <w:r w:rsidRPr="006C07B6">
        <w:rPr>
          <w:rFonts w:cs="Arial"/>
          <w:spacing w:val="-3"/>
        </w:rPr>
        <w:t>'s right to reimbursement.</w:t>
      </w:r>
    </w:p>
    <w:p w14:paraId="6BF565E9" w14:textId="77777777" w:rsidR="00F17A9F" w:rsidRPr="006C07B6" w:rsidRDefault="00F17A9F" w:rsidP="00172FFD">
      <w:pPr>
        <w:pStyle w:val="BodyTextIndent"/>
        <w:keepLines/>
        <w:widowControl w:val="0"/>
        <w:tabs>
          <w:tab w:val="left" w:pos="0"/>
        </w:tabs>
        <w:suppressAutoHyphens w:val="0"/>
        <w:spacing w:after="120"/>
        <w:rPr>
          <w:rFonts w:ascii="Arial" w:hAnsi="Arial" w:cs="Arial"/>
        </w:rPr>
      </w:pPr>
      <w:r w:rsidRPr="006C07B6">
        <w:rPr>
          <w:rFonts w:ascii="Arial" w:hAnsi="Arial" w:cs="Arial"/>
        </w:rPr>
        <w:tab/>
        <w:t xml:space="preserve">Nothing contained in this section is intended to limit any of the rights or remedies which the </w:t>
      </w:r>
      <w:r w:rsidR="00806278">
        <w:rPr>
          <w:rFonts w:ascii="Arial" w:hAnsi="Arial" w:cs="Arial"/>
        </w:rPr>
        <w:t>Energy Commission</w:t>
      </w:r>
      <w:r w:rsidRPr="006C07B6">
        <w:rPr>
          <w:rFonts w:ascii="Arial" w:hAnsi="Arial" w:cs="Arial"/>
        </w:rPr>
        <w:t xml:space="preserve"> may have under law.</w:t>
      </w:r>
    </w:p>
    <w:p w14:paraId="40539C5F" w14:textId="77777777" w:rsidR="00F17A9F" w:rsidRPr="006C07B6" w:rsidRDefault="00F17A9F" w:rsidP="00807492">
      <w:pPr>
        <w:pStyle w:val="Heading1"/>
      </w:pPr>
      <w:r w:rsidRPr="006C07B6">
        <w:lastRenderedPageBreak/>
        <w:tab/>
      </w:r>
      <w:bookmarkStart w:id="34" w:name="_Toc519062932"/>
      <w:bookmarkStart w:id="35" w:name="_Toc266800591"/>
      <w:bookmarkStart w:id="36" w:name="_Toc527551119"/>
      <w:r w:rsidRPr="006C07B6">
        <w:t>Payment of Funds</w:t>
      </w:r>
      <w:bookmarkEnd w:id="34"/>
      <w:bookmarkEnd w:id="35"/>
      <w:bookmarkEnd w:id="36"/>
    </w:p>
    <w:p w14:paraId="62A2C4BF" w14:textId="77777777" w:rsidR="007C6750" w:rsidRDefault="00DC2FC1" w:rsidP="00A949E9">
      <w:pPr>
        <w:keepLines/>
        <w:widowControl w:val="0"/>
        <w:tabs>
          <w:tab w:val="left" w:pos="-720"/>
        </w:tabs>
        <w:spacing w:after="120"/>
        <w:ind w:left="720"/>
        <w:jc w:val="both"/>
        <w:rPr>
          <w:rFonts w:cs="Arial"/>
          <w:spacing w:val="-3"/>
        </w:rPr>
      </w:pPr>
      <w:r w:rsidRPr="006C07B6">
        <w:rPr>
          <w:rFonts w:cs="Arial"/>
          <w:spacing w:val="-3"/>
        </w:rPr>
        <w:t>The Energy Commission agrees to reimburse the Recipient for actual allowable expenditures incurred in accordance with the Budget</w:t>
      </w:r>
      <w:r w:rsidR="000F15C7">
        <w:rPr>
          <w:rFonts w:cs="Arial"/>
          <w:spacing w:val="-3"/>
        </w:rPr>
        <w:t xml:space="preserve">, and subject to </w:t>
      </w:r>
      <w:r w:rsidR="00BB76CF">
        <w:rPr>
          <w:rFonts w:cs="Arial"/>
          <w:spacing w:val="-3"/>
        </w:rPr>
        <w:t xml:space="preserve">special conditions in </w:t>
      </w:r>
      <w:r w:rsidR="000F15C7">
        <w:rPr>
          <w:rFonts w:cs="Arial"/>
          <w:spacing w:val="-3"/>
        </w:rPr>
        <w:t>Attac</w:t>
      </w:r>
      <w:r w:rsidR="00BB76CF">
        <w:rPr>
          <w:rFonts w:cs="Arial"/>
          <w:spacing w:val="-3"/>
        </w:rPr>
        <w:t xml:space="preserve">hment </w:t>
      </w:r>
      <w:r w:rsidR="00BB76CF" w:rsidRPr="00F3529E">
        <w:rPr>
          <w:rFonts w:cs="Arial"/>
          <w:spacing w:val="-3"/>
        </w:rPr>
        <w:t>10</w:t>
      </w:r>
      <w:r w:rsidR="000F15C7">
        <w:rPr>
          <w:rFonts w:cs="Arial"/>
          <w:spacing w:val="-3"/>
        </w:rPr>
        <w:t xml:space="preserve"> of this Agreement, Special Terms &amp; Conditions</w:t>
      </w:r>
      <w:r w:rsidRPr="006C07B6">
        <w:rPr>
          <w:rFonts w:cs="Arial"/>
          <w:spacing w:val="-3"/>
        </w:rPr>
        <w:t xml:space="preserve">.  The rates in the Budget are rate caps, or the maximum amount allowed to be billed.  </w:t>
      </w:r>
    </w:p>
    <w:p w14:paraId="1962C43B" w14:textId="77777777" w:rsidR="00DC2FC1" w:rsidRDefault="00DC2FC1" w:rsidP="00CE6597">
      <w:pPr>
        <w:keepLines/>
        <w:widowControl w:val="0"/>
        <w:tabs>
          <w:tab w:val="left" w:pos="-720"/>
        </w:tabs>
        <w:ind w:left="720"/>
        <w:jc w:val="both"/>
        <w:rPr>
          <w:rFonts w:cs="Arial"/>
          <w:spacing w:val="-3"/>
          <w:sz w:val="22"/>
          <w:szCs w:val="22"/>
        </w:rPr>
      </w:pPr>
      <w:r w:rsidRPr="006C07B6">
        <w:rPr>
          <w:rFonts w:cs="Arial"/>
          <w:spacing w:val="-3"/>
        </w:rPr>
        <w:t xml:space="preserve">The Recipient can only bill for actual expenses incurred at the Recipient’s actual </w:t>
      </w:r>
      <w:r w:rsidR="00A949E9">
        <w:rPr>
          <w:rFonts w:cs="Arial"/>
          <w:spacing w:val="-3"/>
        </w:rPr>
        <w:t xml:space="preserve">rates </w:t>
      </w:r>
      <w:r w:rsidRPr="006C07B6">
        <w:rPr>
          <w:rFonts w:cs="Arial"/>
          <w:spacing w:val="-3"/>
        </w:rPr>
        <w:t>not to exceed the rates specified in the Budget</w:t>
      </w:r>
      <w:r w:rsidR="00257B7C">
        <w:rPr>
          <w:rFonts w:cs="Arial"/>
          <w:spacing w:val="-3"/>
        </w:rPr>
        <w:t xml:space="preserve"> (e.g.</w:t>
      </w:r>
      <w:r w:rsidR="00A949E9">
        <w:rPr>
          <w:rFonts w:cs="Arial"/>
          <w:spacing w:val="-3"/>
        </w:rPr>
        <w:t>, direct labor rates, fringe benefit rates, and indirect rates</w:t>
      </w:r>
      <w:r w:rsidR="00806A8D">
        <w:rPr>
          <w:rFonts w:cs="Arial"/>
          <w:spacing w:val="-3"/>
        </w:rPr>
        <w:t>)</w:t>
      </w:r>
      <w:r w:rsidR="00A949E9">
        <w:rPr>
          <w:rFonts w:cs="Arial"/>
          <w:spacing w:val="-3"/>
        </w:rPr>
        <w:t>.</w:t>
      </w:r>
      <w:r w:rsidR="007C6750">
        <w:rPr>
          <w:rFonts w:cs="Arial"/>
          <w:spacing w:val="-3"/>
        </w:rPr>
        <w:t xml:space="preserve">  </w:t>
      </w:r>
      <w:r w:rsidR="007C6750" w:rsidRPr="007C6750">
        <w:rPr>
          <w:rFonts w:cs="Arial"/>
          <w:spacing w:val="-3"/>
          <w:szCs w:val="24"/>
        </w:rPr>
        <w:t xml:space="preserve">For example, if the Budget includes an employee’s hourly rate of $50/hour but the employee is only paid $40/hour, the Recipient can only bill for $40/hour. Under the same example, if the employee earned $70/hour but the Budget only lists $50/hour, the Recipient can only bill for $50.  Another example is if the maximum fringe benefit rate listed in the Budget is 20% but the Recipient’s actual fringe benefit rate is only 15%, the Recipient can only bill at 15%.  </w:t>
      </w:r>
      <w:r w:rsidR="001D18EC">
        <w:rPr>
          <w:rFonts w:cs="Arial"/>
          <w:spacing w:val="-3"/>
          <w:szCs w:val="24"/>
        </w:rPr>
        <w:t>I</w:t>
      </w:r>
      <w:r w:rsidR="007C6750" w:rsidRPr="007C6750">
        <w:rPr>
          <w:rFonts w:cs="Arial"/>
          <w:spacing w:val="-3"/>
          <w:szCs w:val="24"/>
        </w:rPr>
        <w:t xml:space="preserve">f the actual </w:t>
      </w:r>
      <w:r w:rsidR="00F74989">
        <w:rPr>
          <w:rFonts w:cs="Arial"/>
          <w:spacing w:val="-3"/>
          <w:szCs w:val="24"/>
        </w:rPr>
        <w:t>rates (</w:t>
      </w:r>
      <w:r w:rsidR="00257B7C">
        <w:rPr>
          <w:rFonts w:cs="Arial"/>
          <w:spacing w:val="-3"/>
          <w:szCs w:val="24"/>
        </w:rPr>
        <w:t>e.g.</w:t>
      </w:r>
      <w:r w:rsidR="001D18EC">
        <w:rPr>
          <w:rFonts w:cs="Arial"/>
          <w:spacing w:val="-3"/>
          <w:szCs w:val="24"/>
        </w:rPr>
        <w:t xml:space="preserve">, </w:t>
      </w:r>
      <w:r w:rsidR="00F74989">
        <w:rPr>
          <w:rFonts w:cs="Arial"/>
          <w:spacing w:val="-3"/>
          <w:szCs w:val="24"/>
        </w:rPr>
        <w:t>direct labor rates, fringe benefit rate</w:t>
      </w:r>
      <w:r w:rsidR="00257B7C">
        <w:rPr>
          <w:rFonts w:cs="Arial"/>
          <w:spacing w:val="-3"/>
          <w:szCs w:val="24"/>
        </w:rPr>
        <w:t>s, and</w:t>
      </w:r>
      <w:r w:rsidR="00F74989">
        <w:rPr>
          <w:rFonts w:cs="Arial"/>
          <w:spacing w:val="-3"/>
          <w:szCs w:val="24"/>
        </w:rPr>
        <w:t xml:space="preserve"> indirect rates) </w:t>
      </w:r>
      <w:r w:rsidR="007C6750" w:rsidRPr="007C6750">
        <w:rPr>
          <w:rFonts w:cs="Arial"/>
          <w:spacing w:val="-3"/>
          <w:szCs w:val="24"/>
        </w:rPr>
        <w:t xml:space="preserve">exceed the </w:t>
      </w:r>
      <w:r w:rsidR="00F74989">
        <w:rPr>
          <w:rFonts w:cs="Arial"/>
          <w:spacing w:val="-3"/>
          <w:szCs w:val="24"/>
        </w:rPr>
        <w:t xml:space="preserve">approved rates in the </w:t>
      </w:r>
      <w:r w:rsidR="00CE6597">
        <w:rPr>
          <w:rFonts w:cs="Arial"/>
          <w:spacing w:val="-3"/>
          <w:szCs w:val="24"/>
        </w:rPr>
        <w:t>B</w:t>
      </w:r>
      <w:r w:rsidR="00F74989">
        <w:rPr>
          <w:rFonts w:cs="Arial"/>
          <w:spacing w:val="-3"/>
          <w:szCs w:val="24"/>
        </w:rPr>
        <w:t>udget</w:t>
      </w:r>
      <w:r w:rsidR="007C6750" w:rsidRPr="007C6750">
        <w:rPr>
          <w:rFonts w:cs="Arial"/>
          <w:spacing w:val="-3"/>
          <w:szCs w:val="24"/>
        </w:rPr>
        <w:t xml:space="preserve">, </w:t>
      </w:r>
      <w:r w:rsidR="00F74989">
        <w:rPr>
          <w:rFonts w:cs="Arial"/>
          <w:spacing w:val="-3"/>
          <w:szCs w:val="24"/>
        </w:rPr>
        <w:t xml:space="preserve">the difference may be charged to the agreement as a </w:t>
      </w:r>
      <w:r w:rsidR="007C6750" w:rsidRPr="007C6750">
        <w:rPr>
          <w:rFonts w:cs="Arial"/>
          <w:spacing w:val="-3"/>
          <w:szCs w:val="24"/>
        </w:rPr>
        <w:t xml:space="preserve">match share </w:t>
      </w:r>
      <w:r w:rsidR="00F74989">
        <w:rPr>
          <w:rFonts w:cs="Arial"/>
          <w:spacing w:val="-3"/>
          <w:szCs w:val="24"/>
        </w:rPr>
        <w:t>expenditure</w:t>
      </w:r>
      <w:r w:rsidR="007C6750" w:rsidRPr="007C6750">
        <w:rPr>
          <w:rFonts w:cs="Arial"/>
          <w:spacing w:val="-3"/>
          <w:szCs w:val="24"/>
        </w:rPr>
        <w:t>.</w:t>
      </w:r>
    </w:p>
    <w:p w14:paraId="7D0ED409" w14:textId="77777777" w:rsidR="00CE6597" w:rsidRPr="00CE6597" w:rsidRDefault="00CE6597" w:rsidP="00CE6597">
      <w:pPr>
        <w:keepLines/>
        <w:widowControl w:val="0"/>
        <w:tabs>
          <w:tab w:val="left" w:pos="-720"/>
        </w:tabs>
        <w:ind w:left="720"/>
        <w:jc w:val="both"/>
        <w:rPr>
          <w:rFonts w:cs="Arial"/>
          <w:spacing w:val="-3"/>
          <w:sz w:val="22"/>
          <w:szCs w:val="22"/>
        </w:rPr>
      </w:pPr>
    </w:p>
    <w:p w14:paraId="3CE95DD9"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Payment Requests</w:t>
      </w:r>
    </w:p>
    <w:p w14:paraId="5FC21BFB"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may request payment from the </w:t>
      </w:r>
      <w:r w:rsidR="00806278">
        <w:rPr>
          <w:rFonts w:cs="Arial"/>
          <w:spacing w:val="-3"/>
        </w:rPr>
        <w:t>Energy Commission</w:t>
      </w:r>
      <w:r w:rsidRPr="006C07B6">
        <w:rPr>
          <w:rFonts w:cs="Arial"/>
          <w:spacing w:val="-3"/>
        </w:rPr>
        <w:t xml:space="preserve"> at any time during the term of this Agreement.</w:t>
      </w:r>
      <w:r w:rsidR="00E27061">
        <w:rPr>
          <w:rFonts w:cs="Arial"/>
          <w:spacing w:val="-3"/>
        </w:rPr>
        <w:t xml:space="preserve"> The final payment request</w:t>
      </w:r>
      <w:r w:rsidR="0090348D" w:rsidRPr="006C07B6">
        <w:rPr>
          <w:rFonts w:cs="Arial"/>
          <w:spacing w:val="-3"/>
        </w:rPr>
        <w:t xml:space="preserve"> must be received by the Energy Commission </w:t>
      </w:r>
      <w:r w:rsidR="00E27061">
        <w:rPr>
          <w:rFonts w:cs="Arial"/>
          <w:spacing w:val="-3"/>
        </w:rPr>
        <w:t>along with the draft Final Report 60 days prior to the end of the Agreement term</w:t>
      </w:r>
      <w:r w:rsidR="0090348D" w:rsidRPr="006C07B6">
        <w:rPr>
          <w:rFonts w:cs="Arial"/>
          <w:spacing w:val="-3"/>
        </w:rPr>
        <w:t>.</w:t>
      </w:r>
      <w:r w:rsidR="00BB76CF">
        <w:rPr>
          <w:rFonts w:cs="Arial"/>
          <w:spacing w:val="-3"/>
        </w:rPr>
        <w:t xml:space="preserve"> Payments will not be made by the Energy Commission until special conditions are met.</w:t>
      </w:r>
    </w:p>
    <w:p w14:paraId="34B85755"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Payments will generally be made on a reimbursement basis for Recipient expenditures, i.e., after the Recipient has </w:t>
      </w:r>
      <w:r w:rsidR="00352728">
        <w:rPr>
          <w:rFonts w:cs="Arial"/>
          <w:spacing w:val="-3"/>
        </w:rPr>
        <w:t>incurred the cost</w:t>
      </w:r>
      <w:r w:rsidRPr="006C07B6">
        <w:rPr>
          <w:rFonts w:cs="Arial"/>
          <w:spacing w:val="-3"/>
        </w:rPr>
        <w:t xml:space="preserve"> for a service, product, supplies, or other approved budget item</w:t>
      </w:r>
      <w:r w:rsidR="000F15C7">
        <w:rPr>
          <w:rFonts w:cs="Arial"/>
          <w:spacing w:val="-3"/>
        </w:rPr>
        <w:t xml:space="preserve">, </w:t>
      </w:r>
      <w:r w:rsidR="00BB76CF">
        <w:rPr>
          <w:rFonts w:cs="Arial"/>
          <w:spacing w:val="-3"/>
        </w:rPr>
        <w:t xml:space="preserve">and </w:t>
      </w:r>
      <w:r w:rsidR="000F15C7">
        <w:rPr>
          <w:rFonts w:cs="Arial"/>
          <w:spacing w:val="-3"/>
        </w:rPr>
        <w:t xml:space="preserve">subject to completion of critical milestones and staged reimbursement, as </w:t>
      </w:r>
      <w:r w:rsidR="00BB76CF">
        <w:rPr>
          <w:rFonts w:cs="Arial"/>
          <w:spacing w:val="-3"/>
        </w:rPr>
        <w:t xml:space="preserve">specified in Attachment </w:t>
      </w:r>
      <w:r w:rsidR="00BB76CF" w:rsidRPr="00B859FA">
        <w:rPr>
          <w:rFonts w:cs="Arial"/>
          <w:spacing w:val="-3"/>
        </w:rPr>
        <w:t>10</w:t>
      </w:r>
      <w:r w:rsidR="00BB76CF">
        <w:rPr>
          <w:rFonts w:cs="Arial"/>
          <w:spacing w:val="-3"/>
        </w:rPr>
        <w:t xml:space="preserve"> of this Agreement, Special Terms &amp; Conditions</w:t>
      </w:r>
      <w:r w:rsidRPr="006C07B6">
        <w:rPr>
          <w:rFonts w:cs="Arial"/>
          <w:spacing w:val="-3"/>
        </w:rPr>
        <w:t>. No reimbursement for food or beverages shall be made other than allowable per diem charges.</w:t>
      </w:r>
    </w:p>
    <w:p w14:paraId="1EFB27FB" w14:textId="77777777" w:rsidR="00F17A9F" w:rsidRPr="006C07B6" w:rsidRDefault="000C2453" w:rsidP="00172FFD">
      <w:pPr>
        <w:keepLines/>
        <w:widowControl w:val="0"/>
        <w:tabs>
          <w:tab w:val="left" w:pos="-720"/>
          <w:tab w:val="left" w:pos="0"/>
          <w:tab w:val="left" w:pos="720"/>
        </w:tabs>
        <w:spacing w:after="120"/>
        <w:ind w:left="1440" w:hanging="1440"/>
        <w:jc w:val="both"/>
        <w:rPr>
          <w:rFonts w:cs="Arial"/>
          <w:spacing w:val="-3"/>
        </w:rPr>
      </w:pPr>
      <w:r>
        <w:rPr>
          <w:rFonts w:cs="Arial"/>
          <w:spacing w:val="-3"/>
        </w:rPr>
        <w:tab/>
      </w:r>
      <w:r>
        <w:rPr>
          <w:rFonts w:cs="Arial"/>
          <w:spacing w:val="-3"/>
        </w:rPr>
        <w:tab/>
        <w:t>Funds in this Agreement</w:t>
      </w:r>
      <w:r w:rsidR="00F17A9F" w:rsidRPr="006C07B6">
        <w:rPr>
          <w:rFonts w:cs="Arial"/>
          <w:spacing w:val="-3"/>
        </w:rPr>
        <w:t xml:space="preserve"> have a limited period in which they must be expended. All Recipient expenditures must occur </w:t>
      </w:r>
      <w:r w:rsidR="00FF3233" w:rsidRPr="006C07B6">
        <w:rPr>
          <w:rFonts w:cs="Arial"/>
          <w:spacing w:val="-3"/>
        </w:rPr>
        <w:t xml:space="preserve">within </w:t>
      </w:r>
      <w:r w:rsidR="00F17A9F" w:rsidRPr="006C07B6">
        <w:rPr>
          <w:rFonts w:cs="Arial"/>
          <w:spacing w:val="-3"/>
        </w:rPr>
        <w:t>the</w:t>
      </w:r>
      <w:r w:rsidR="00FF3233" w:rsidRPr="006C07B6">
        <w:rPr>
          <w:rFonts w:cs="Arial"/>
          <w:spacing w:val="-3"/>
        </w:rPr>
        <w:t xml:space="preserve"> approved</w:t>
      </w:r>
      <w:r w:rsidR="00F17A9F" w:rsidRPr="006C07B6">
        <w:rPr>
          <w:rFonts w:cs="Arial"/>
          <w:spacing w:val="-3"/>
        </w:rPr>
        <w:t xml:space="preserve"> term of this Agreement. </w:t>
      </w:r>
    </w:p>
    <w:p w14:paraId="2439825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Documentation</w:t>
      </w:r>
    </w:p>
    <w:p w14:paraId="4D49A88E"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All payment requests must be submitted using a completed Payment Request form. This form must be accompanied by an itemized list of all charges and copies of all receipts or invoices necessary to document these charges for both </w:t>
      </w:r>
      <w:r w:rsidR="00806278">
        <w:rPr>
          <w:rFonts w:cs="Arial"/>
          <w:spacing w:val="-3"/>
        </w:rPr>
        <w:t>Energy Commission</w:t>
      </w:r>
      <w:r w:rsidRPr="006C07B6">
        <w:rPr>
          <w:rFonts w:cs="Arial"/>
          <w:spacing w:val="-3"/>
        </w:rPr>
        <w:t xml:space="preserve"> and match share</w:t>
      </w:r>
      <w:r w:rsidR="00BA4FB5">
        <w:rPr>
          <w:rFonts w:cs="Arial"/>
          <w:spacing w:val="-3"/>
        </w:rPr>
        <w:t xml:space="preserve">, including backup documentation for actual expenditures, such as </w:t>
      </w:r>
      <w:proofErr w:type="gramStart"/>
      <w:r w:rsidR="00BA4FB5">
        <w:rPr>
          <w:rFonts w:cs="Arial"/>
          <w:spacing w:val="-3"/>
        </w:rPr>
        <w:t>time cards</w:t>
      </w:r>
      <w:proofErr w:type="gramEnd"/>
      <w:r w:rsidR="00BA4FB5">
        <w:rPr>
          <w:rFonts w:cs="Arial"/>
          <w:spacing w:val="-3"/>
        </w:rPr>
        <w:t>, vendor invoices, and proof of payment</w:t>
      </w:r>
      <w:r w:rsidRPr="006C07B6">
        <w:rPr>
          <w:rFonts w:cs="Arial"/>
          <w:spacing w:val="-3"/>
        </w:rPr>
        <w:t xml:space="preserve">. Any payment request that is submitted without the itemization will not be authorized. If the itemization or documentation is incomplete, inadequate, or inaccurate, the </w:t>
      </w:r>
      <w:r w:rsidR="00E10B2B">
        <w:rPr>
          <w:rFonts w:cs="Arial"/>
          <w:spacing w:val="-3"/>
        </w:rPr>
        <w:t>CAM</w:t>
      </w:r>
      <w:r w:rsidRPr="006C07B6">
        <w:rPr>
          <w:rFonts w:cs="Arial"/>
          <w:spacing w:val="-3"/>
        </w:rPr>
        <w:t xml:space="preserve"> will inform the Recipient </w:t>
      </w:r>
      <w:r w:rsidR="00CB7877">
        <w:rPr>
          <w:rFonts w:cs="Arial"/>
          <w:spacing w:val="-3"/>
        </w:rPr>
        <w:t>via a Dispute Notification Form</w:t>
      </w:r>
      <w:r w:rsidR="00F74989">
        <w:rPr>
          <w:rFonts w:cs="Arial"/>
          <w:spacing w:val="-3"/>
        </w:rPr>
        <w:t xml:space="preserve"> (Std. 209)</w:t>
      </w:r>
      <w:r w:rsidR="00CB7877">
        <w:rPr>
          <w:rFonts w:cs="Arial"/>
          <w:spacing w:val="-3"/>
        </w:rPr>
        <w:t xml:space="preserve"> </w:t>
      </w:r>
      <w:r w:rsidRPr="006C07B6">
        <w:rPr>
          <w:rFonts w:cs="Arial"/>
          <w:spacing w:val="-3"/>
        </w:rPr>
        <w:t>and hold the invoice until all required information is received or corrected. Any penalties imposed on the Recipient by a subcontractor because of delays in payment will be paid by the Recipient.</w:t>
      </w:r>
    </w:p>
    <w:p w14:paraId="1DD439D6" w14:textId="77777777" w:rsidR="00D55BEB" w:rsidRDefault="00D55BEB"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lastRenderedPageBreak/>
        <w:t>Any documentation in foreign currency must be converted to dollars, and the conversion rate must be included in your itemization.</w:t>
      </w:r>
    </w:p>
    <w:p w14:paraId="71BB8FF2" w14:textId="77777777" w:rsidR="00BB76CF" w:rsidRPr="006C07B6" w:rsidRDefault="00BB76CF" w:rsidP="00BB76CF">
      <w:pPr>
        <w:keepLines/>
        <w:widowControl w:val="0"/>
        <w:tabs>
          <w:tab w:val="left" w:pos="-720"/>
          <w:tab w:val="left" w:pos="0"/>
          <w:tab w:val="left" w:pos="720"/>
        </w:tabs>
        <w:spacing w:after="120"/>
        <w:ind w:left="1440"/>
        <w:jc w:val="both"/>
        <w:rPr>
          <w:rFonts w:cs="Arial"/>
          <w:spacing w:val="-3"/>
        </w:rPr>
      </w:pPr>
      <w:r>
        <w:rPr>
          <w:rFonts w:cs="Arial"/>
          <w:spacing w:val="-3"/>
        </w:rPr>
        <w:t xml:space="preserve">Additional documentation of having met critical milestones, and to support other special conditions, may be required. Please see Attachment </w:t>
      </w:r>
      <w:r w:rsidRPr="00B859FA">
        <w:rPr>
          <w:rFonts w:cs="Arial"/>
          <w:spacing w:val="-3"/>
        </w:rPr>
        <w:t>10</w:t>
      </w:r>
      <w:r>
        <w:rPr>
          <w:rFonts w:cs="Arial"/>
          <w:spacing w:val="-3"/>
        </w:rPr>
        <w:t xml:space="preserve"> of this Agreement, Special Terms &amp; Conditions.</w:t>
      </w:r>
    </w:p>
    <w:p w14:paraId="438E2283"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c.</w:t>
      </w:r>
      <w:r w:rsidRPr="006C07B6">
        <w:rPr>
          <w:rFonts w:cs="Arial"/>
          <w:spacing w:val="-3"/>
        </w:rPr>
        <w:tab/>
        <w:t>Certification</w:t>
      </w:r>
    </w:p>
    <w:p w14:paraId="3ECECF23" w14:textId="77777777"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t>The following certification shall be included on each Payment Request form and signed by the Recipient’s authorized officer:</w:t>
      </w:r>
    </w:p>
    <w:p w14:paraId="1EED3980" w14:textId="77777777" w:rsidR="00FF3233" w:rsidRDefault="00023981" w:rsidP="00172FFD">
      <w:pPr>
        <w:keepLines/>
        <w:widowControl w:val="0"/>
        <w:tabs>
          <w:tab w:val="left" w:pos="-720"/>
        </w:tabs>
        <w:spacing w:after="120"/>
        <w:ind w:left="2160" w:right="720"/>
        <w:jc w:val="both"/>
        <w:rPr>
          <w:rFonts w:cs="Arial"/>
          <w:b/>
          <w:i/>
          <w:spacing w:val="-3"/>
        </w:rPr>
      </w:pPr>
      <w:r w:rsidRPr="00023981">
        <w:rPr>
          <w:rFonts w:cs="Arial"/>
          <w:i/>
          <w:szCs w:val="24"/>
        </w:rPr>
        <w:t xml:space="preserve">I certify that this invoice is correct and proper for payment, and reimbursement for these costs has not and will not be received from any other sources, including but not limited to a government entity contract, </w:t>
      </w:r>
      <w:proofErr w:type="gramStart"/>
      <w:r w:rsidRPr="00023981">
        <w:rPr>
          <w:rFonts w:cs="Arial"/>
          <w:i/>
          <w:szCs w:val="24"/>
        </w:rPr>
        <w:t>subcontract</w:t>
      </w:r>
      <w:proofErr w:type="gramEnd"/>
      <w:r w:rsidRPr="00023981">
        <w:rPr>
          <w:rFonts w:cs="Arial"/>
          <w:i/>
          <w:szCs w:val="24"/>
        </w:rPr>
        <w:t xml:space="preserve"> or other procurement method.</w:t>
      </w:r>
      <w:r w:rsidR="00FF3233" w:rsidRPr="006C07B6">
        <w:rPr>
          <w:rFonts w:cs="Arial"/>
          <w:b/>
          <w:i/>
          <w:spacing w:val="-3"/>
        </w:rPr>
        <w:t xml:space="preserve"> </w:t>
      </w:r>
    </w:p>
    <w:p w14:paraId="0DC3976E" w14:textId="77777777" w:rsidR="00023981" w:rsidRPr="00023981" w:rsidRDefault="00023981" w:rsidP="00023981">
      <w:pPr>
        <w:keepLines/>
        <w:widowControl w:val="0"/>
        <w:tabs>
          <w:tab w:val="left" w:pos="-720"/>
        </w:tabs>
        <w:spacing w:after="120"/>
        <w:ind w:left="1440" w:right="720"/>
        <w:jc w:val="both"/>
        <w:rPr>
          <w:rFonts w:cs="Arial"/>
          <w:i/>
          <w:spacing w:val="-3"/>
        </w:rPr>
      </w:pPr>
      <w:r w:rsidRPr="00023981">
        <w:rPr>
          <w:rFonts w:cs="Arial"/>
          <w:i/>
          <w:spacing w:val="-3"/>
        </w:rPr>
        <w:t xml:space="preserve">Additional certification required related to </w:t>
      </w:r>
      <w:r>
        <w:rPr>
          <w:rFonts w:cs="Arial"/>
          <w:i/>
          <w:spacing w:val="-3"/>
        </w:rPr>
        <w:t xml:space="preserve">the payment of </w:t>
      </w:r>
      <w:r w:rsidRPr="00023981">
        <w:rPr>
          <w:rFonts w:cs="Arial"/>
          <w:i/>
          <w:spacing w:val="-3"/>
        </w:rPr>
        <w:t>prevailing wage</w:t>
      </w:r>
      <w:r>
        <w:rPr>
          <w:rFonts w:cs="Arial"/>
          <w:i/>
          <w:spacing w:val="-3"/>
        </w:rPr>
        <w:t>s</w:t>
      </w:r>
      <w:r w:rsidRPr="00023981">
        <w:rPr>
          <w:rFonts w:cs="Arial"/>
          <w:i/>
          <w:spacing w:val="-3"/>
        </w:rPr>
        <w:t>.  Refer to section 2</w:t>
      </w:r>
      <w:r w:rsidR="00150372">
        <w:rPr>
          <w:rFonts w:cs="Arial"/>
          <w:i/>
          <w:spacing w:val="-3"/>
        </w:rPr>
        <w:t>6</w:t>
      </w:r>
      <w:r w:rsidRPr="00023981">
        <w:rPr>
          <w:rFonts w:cs="Arial"/>
          <w:i/>
          <w:spacing w:val="-3"/>
        </w:rPr>
        <w:t xml:space="preserve"> of these terms and conditions for more information.</w:t>
      </w:r>
    </w:p>
    <w:p w14:paraId="239505B8" w14:textId="77777777" w:rsidR="00FF3233" w:rsidRPr="006C07B6" w:rsidRDefault="00FF3233" w:rsidP="00023981">
      <w:pPr>
        <w:keepNext/>
        <w:keepLines/>
        <w:widowControl w:val="0"/>
        <w:tabs>
          <w:tab w:val="left" w:pos="-720"/>
        </w:tabs>
        <w:spacing w:after="120"/>
        <w:jc w:val="both"/>
        <w:rPr>
          <w:rFonts w:cs="Arial"/>
          <w:spacing w:val="-3"/>
        </w:rPr>
      </w:pPr>
      <w:r w:rsidRPr="006C07B6">
        <w:rPr>
          <w:rFonts w:cs="Arial"/>
          <w:spacing w:val="-3"/>
        </w:rPr>
        <w:tab/>
        <w:t>d.</w:t>
      </w:r>
      <w:r w:rsidRPr="006C07B6">
        <w:rPr>
          <w:rFonts w:cs="Arial"/>
          <w:spacing w:val="-3"/>
        </w:rPr>
        <w:tab/>
        <w:t>Government Entity</w:t>
      </w:r>
    </w:p>
    <w:p w14:paraId="27092482" w14:textId="77777777" w:rsidR="00FF3233" w:rsidRPr="006C07B6" w:rsidRDefault="00FF3233" w:rsidP="00172FFD">
      <w:pPr>
        <w:keepLines/>
        <w:widowControl w:val="0"/>
        <w:tabs>
          <w:tab w:val="left" w:pos="-720"/>
        </w:tabs>
        <w:spacing w:after="120"/>
        <w:ind w:left="1440" w:hanging="1440"/>
        <w:jc w:val="both"/>
        <w:rPr>
          <w:rFonts w:cs="Arial"/>
          <w:spacing w:val="-3"/>
        </w:rPr>
      </w:pPr>
      <w:r w:rsidRPr="006C07B6">
        <w:rPr>
          <w:rFonts w:cs="Arial"/>
          <w:spacing w:val="-3"/>
        </w:rPr>
        <w:tab/>
      </w:r>
      <w:r w:rsidRPr="006C07B6">
        <w:rPr>
          <w:rFonts w:cs="Arial"/>
          <w:spacing w:val="-3"/>
        </w:rPr>
        <w:tab/>
        <w:t>Government Entity is defined as a governmental agency from California or any state or a state college or state university from California or any state; a local government entity or agency, including those created as a Joint Powers Authority; an auxiliary organization of the California State University or a California co</w:t>
      </w:r>
      <w:r w:rsidR="00A23D3D">
        <w:rPr>
          <w:rFonts w:cs="Arial"/>
          <w:spacing w:val="-3"/>
        </w:rPr>
        <w:t>mmunity college; the Federal G</w:t>
      </w:r>
      <w:r w:rsidRPr="006C07B6">
        <w:rPr>
          <w:rFonts w:cs="Arial"/>
          <w:spacing w:val="-3"/>
        </w:rPr>
        <w:t>overnment; a foundation organized to support the Board of Governors of the California Community Colleges or an auxiliary organization of the Student Aid Commission established under Education Code 69522.</w:t>
      </w:r>
    </w:p>
    <w:p w14:paraId="24CA5FB4"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FF3233" w:rsidRPr="006C07B6">
        <w:rPr>
          <w:rFonts w:cs="Arial"/>
          <w:spacing w:val="-3"/>
        </w:rPr>
        <w:t>e</w:t>
      </w:r>
      <w:r w:rsidRPr="006C07B6">
        <w:rPr>
          <w:rFonts w:cs="Arial"/>
          <w:spacing w:val="-3"/>
        </w:rPr>
        <w:t>.</w:t>
      </w:r>
      <w:r w:rsidRPr="006C07B6">
        <w:rPr>
          <w:rFonts w:cs="Arial"/>
          <w:spacing w:val="-3"/>
        </w:rPr>
        <w:tab/>
      </w:r>
      <w:r w:rsidRPr="00FD3351">
        <w:rPr>
          <w:rFonts w:cs="Arial"/>
          <w:spacing w:val="-3"/>
        </w:rPr>
        <w:t>Release of Funds</w:t>
      </w:r>
    </w:p>
    <w:p w14:paraId="02C63304"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w:t>
      </w:r>
      <w:r w:rsidR="00E10B2B">
        <w:rPr>
          <w:rFonts w:cs="Arial"/>
          <w:spacing w:val="-3"/>
        </w:rPr>
        <w:t>CAM</w:t>
      </w:r>
      <w:r w:rsidRPr="006C07B6">
        <w:rPr>
          <w:rFonts w:cs="Arial"/>
          <w:spacing w:val="-3"/>
        </w:rPr>
        <w:t xml:space="preserve"> will not process any payment request during the Agreement term until the following conditions have been met:</w:t>
      </w:r>
    </w:p>
    <w:p w14:paraId="089FE3E4"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required reports have been submitted and are satisfactory to the </w:t>
      </w:r>
      <w:r w:rsidR="00E10B2B">
        <w:rPr>
          <w:rFonts w:cs="Arial"/>
          <w:spacing w:val="-3"/>
        </w:rPr>
        <w:t>CAM</w:t>
      </w:r>
      <w:r w:rsidRPr="006C07B6">
        <w:rPr>
          <w:rFonts w:cs="Arial"/>
          <w:spacing w:val="-3"/>
        </w:rPr>
        <w:t>.</w:t>
      </w:r>
    </w:p>
    <w:p w14:paraId="78F66796"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All applicable special conditions have been met.</w:t>
      </w:r>
    </w:p>
    <w:p w14:paraId="1FF0DA73"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appropriate permits or permit waivers from governmental agencies have been issued to the Recipient and copies have been received by the </w:t>
      </w:r>
      <w:r w:rsidR="00E10B2B">
        <w:rPr>
          <w:rFonts w:cs="Arial"/>
          <w:spacing w:val="-3"/>
        </w:rPr>
        <w:t>CAM</w:t>
      </w:r>
      <w:r w:rsidRPr="006C07B6">
        <w:rPr>
          <w:rFonts w:cs="Arial"/>
          <w:spacing w:val="-3"/>
        </w:rPr>
        <w:t>.</w:t>
      </w:r>
    </w:p>
    <w:p w14:paraId="75F926CB" w14:textId="77777777" w:rsidR="00F17A9F" w:rsidRPr="006C07B6"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All products due have been submitted and are satisfactory to the </w:t>
      </w:r>
      <w:r w:rsidR="00E10B2B">
        <w:rPr>
          <w:rFonts w:cs="Arial"/>
          <w:spacing w:val="-3"/>
        </w:rPr>
        <w:t>CAM</w:t>
      </w:r>
      <w:r w:rsidRPr="006C07B6">
        <w:rPr>
          <w:rFonts w:cs="Arial"/>
          <w:spacing w:val="-3"/>
        </w:rPr>
        <w:t>.</w:t>
      </w:r>
    </w:p>
    <w:p w14:paraId="725242B6" w14:textId="77777777" w:rsidR="00F17A9F" w:rsidRDefault="00F17A9F" w:rsidP="00172FFD">
      <w:pPr>
        <w:keepLines/>
        <w:widowControl w:val="0"/>
        <w:numPr>
          <w:ilvl w:val="0"/>
          <w:numId w:val="5"/>
        </w:numPr>
        <w:tabs>
          <w:tab w:val="clear" w:pos="360"/>
          <w:tab w:val="left" w:pos="-720"/>
          <w:tab w:val="left" w:pos="0"/>
          <w:tab w:val="left" w:pos="720"/>
          <w:tab w:val="left" w:pos="1440"/>
        </w:tabs>
        <w:spacing w:after="120"/>
        <w:ind w:left="2160" w:hanging="720"/>
        <w:jc w:val="both"/>
        <w:rPr>
          <w:rFonts w:cs="Arial"/>
          <w:spacing w:val="-3"/>
        </w:rPr>
      </w:pPr>
      <w:r w:rsidRPr="006C07B6">
        <w:rPr>
          <w:rFonts w:cs="Arial"/>
          <w:spacing w:val="-3"/>
        </w:rPr>
        <w:t xml:space="preserve">Other prepayment conditions as may be required by the </w:t>
      </w:r>
      <w:r w:rsidR="00E10B2B">
        <w:rPr>
          <w:rFonts w:cs="Arial"/>
          <w:spacing w:val="-3"/>
        </w:rPr>
        <w:t>CAM</w:t>
      </w:r>
      <w:r w:rsidRPr="006C07B6">
        <w:rPr>
          <w:rFonts w:cs="Arial"/>
          <w:spacing w:val="-3"/>
        </w:rPr>
        <w:t xml:space="preserve"> have been met. Such conditions will be specified in writing ahead of time, if possible.</w:t>
      </w:r>
    </w:p>
    <w:p w14:paraId="58D641D1" w14:textId="77777777" w:rsidR="005A7791" w:rsidRPr="006C07B6" w:rsidRDefault="005A7791" w:rsidP="00023981">
      <w:pPr>
        <w:keepNext/>
        <w:keepLines/>
        <w:widowControl w:val="0"/>
        <w:tabs>
          <w:tab w:val="left" w:pos="-720"/>
          <w:tab w:val="left" w:pos="0"/>
          <w:tab w:val="left" w:pos="720"/>
        </w:tabs>
        <w:spacing w:after="120"/>
        <w:ind w:left="1440" w:hanging="720"/>
        <w:jc w:val="both"/>
        <w:rPr>
          <w:rFonts w:cs="Arial"/>
          <w:spacing w:val="-3"/>
          <w:szCs w:val="24"/>
        </w:rPr>
      </w:pPr>
      <w:r w:rsidRPr="006C07B6">
        <w:rPr>
          <w:rFonts w:cs="Arial"/>
          <w:spacing w:val="-3"/>
          <w:szCs w:val="24"/>
        </w:rPr>
        <w:lastRenderedPageBreak/>
        <w:t>f.</w:t>
      </w:r>
      <w:r w:rsidRPr="006C07B6">
        <w:rPr>
          <w:rFonts w:cs="Arial"/>
          <w:spacing w:val="-3"/>
          <w:szCs w:val="24"/>
        </w:rPr>
        <w:tab/>
        <w:t>Fringe Benefits, Indirect Overhead,</w:t>
      </w:r>
      <w:r w:rsidR="00304A5B">
        <w:rPr>
          <w:rFonts w:cs="Arial"/>
          <w:spacing w:val="-3"/>
          <w:szCs w:val="24"/>
        </w:rPr>
        <w:t xml:space="preserve"> and</w:t>
      </w:r>
      <w:r w:rsidRPr="006C07B6">
        <w:rPr>
          <w:rFonts w:cs="Arial"/>
          <w:spacing w:val="-3"/>
          <w:szCs w:val="24"/>
        </w:rPr>
        <w:t xml:space="preserve"> General and Administrative (G&amp;A), </w:t>
      </w:r>
    </w:p>
    <w:p w14:paraId="2EA7D8F3" w14:textId="77777777" w:rsidR="005A7791" w:rsidRPr="006C07B6" w:rsidRDefault="005A7791" w:rsidP="00172FFD">
      <w:pPr>
        <w:keepLines/>
        <w:widowControl w:val="0"/>
        <w:tabs>
          <w:tab w:val="left" w:pos="-720"/>
          <w:tab w:val="left" w:pos="0"/>
          <w:tab w:val="left" w:pos="720"/>
        </w:tabs>
        <w:spacing w:after="120"/>
        <w:ind w:left="1440"/>
        <w:jc w:val="both"/>
        <w:rPr>
          <w:rFonts w:cs="Arial"/>
          <w:spacing w:val="-3"/>
          <w:szCs w:val="24"/>
        </w:rPr>
      </w:pPr>
      <w:r w:rsidRPr="006C07B6">
        <w:rPr>
          <w:rFonts w:cs="Arial"/>
          <w:spacing w:val="-3"/>
          <w:szCs w:val="24"/>
        </w:rPr>
        <w:t>Indirect cost rates must be developed in accordance with generally accepted accounting principles. If the Recipient has an approved fringe benefits or indirect cost rate (indirect overhead</w:t>
      </w:r>
      <w:r w:rsidR="00304A5B">
        <w:rPr>
          <w:rFonts w:cs="Arial"/>
          <w:spacing w:val="-3"/>
          <w:szCs w:val="24"/>
        </w:rPr>
        <w:t xml:space="preserve"> or</w:t>
      </w:r>
      <w:r w:rsidRPr="006C07B6">
        <w:rPr>
          <w:rFonts w:cs="Arial"/>
          <w:spacing w:val="-3"/>
          <w:szCs w:val="24"/>
        </w:rPr>
        <w:t xml:space="preserve"> G&amp;A) from their cognizant Federal Agency, the Recipient may bill at the federal rate up to the Budget rate caps if the following conditions are met:</w:t>
      </w:r>
    </w:p>
    <w:p w14:paraId="783ABCF0"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rPr>
      </w:pPr>
      <w:r w:rsidRPr="006C07B6">
        <w:rPr>
          <w:rFonts w:cs="Arial"/>
          <w:spacing w:val="-3"/>
          <w:szCs w:val="24"/>
        </w:rPr>
        <w:t xml:space="preserve">The Recipient may bill at the federal provisional rate but must adjust annually to reflect their actual final rates for the year in accordance with the Labor, Fringe, and Indirect Invoicing Instructions which can be accessed </w:t>
      </w:r>
      <w:r w:rsidR="00813C77">
        <w:rPr>
          <w:rFonts w:cs="Arial"/>
          <w:spacing w:val="-3"/>
          <w:szCs w:val="24"/>
        </w:rPr>
        <w:t xml:space="preserve">in </w:t>
      </w:r>
      <w:r w:rsidR="00D327AB">
        <w:rPr>
          <w:rFonts w:cs="Arial"/>
          <w:spacing w:val="-3"/>
          <w:szCs w:val="24"/>
        </w:rPr>
        <w:t>this agreement.</w:t>
      </w:r>
    </w:p>
    <w:p w14:paraId="006F3B27"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cost pools used to develop the federal rates must be allocable to the </w:t>
      </w:r>
      <w:r w:rsidR="00806278">
        <w:rPr>
          <w:rFonts w:cs="Arial"/>
          <w:spacing w:val="-3"/>
          <w:szCs w:val="24"/>
        </w:rPr>
        <w:t>Energy Commission</w:t>
      </w:r>
      <w:r w:rsidRPr="006C07B6">
        <w:rPr>
          <w:rFonts w:cs="Arial"/>
          <w:spacing w:val="-3"/>
          <w:szCs w:val="24"/>
        </w:rPr>
        <w:t xml:space="preserve"> Agreement, and the rates must be representative of the portion of costs benefiting the </w:t>
      </w:r>
      <w:r w:rsidR="00806278">
        <w:rPr>
          <w:rFonts w:cs="Arial"/>
          <w:spacing w:val="-3"/>
          <w:szCs w:val="24"/>
        </w:rPr>
        <w:t>Energy Commission</w:t>
      </w:r>
      <w:r w:rsidRPr="006C07B6">
        <w:rPr>
          <w:rFonts w:cs="Arial"/>
          <w:spacing w:val="-3"/>
          <w:szCs w:val="24"/>
        </w:rPr>
        <w:t xml:space="preserve"> Agreement. For example, if the federal rate is for manufacturing overhead at the Recipient’s manufacturing facility and the </w:t>
      </w:r>
      <w:r w:rsidR="00806278">
        <w:rPr>
          <w:rFonts w:cs="Arial"/>
          <w:spacing w:val="-3"/>
          <w:szCs w:val="24"/>
        </w:rPr>
        <w:t>Energy Commission</w:t>
      </w:r>
      <w:r w:rsidRPr="006C07B6">
        <w:rPr>
          <w:rFonts w:cs="Arial"/>
          <w:spacing w:val="-3"/>
          <w:szCs w:val="24"/>
        </w:rPr>
        <w:t xml:space="preserve"> Agreement is for research and development at their research facility, the federal indirect overhead rate would not be applicable to the </w:t>
      </w:r>
      <w:r w:rsidR="00806278">
        <w:rPr>
          <w:rFonts w:cs="Arial"/>
          <w:spacing w:val="-3"/>
          <w:szCs w:val="24"/>
        </w:rPr>
        <w:t>Energy Commission</w:t>
      </w:r>
      <w:r w:rsidRPr="006C07B6">
        <w:rPr>
          <w:rFonts w:cs="Arial"/>
          <w:spacing w:val="-3"/>
          <w:szCs w:val="24"/>
        </w:rPr>
        <w:t xml:space="preserve"> Agreement.</w:t>
      </w:r>
    </w:p>
    <w:p w14:paraId="463CF34D"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 xml:space="preserve">The federal rate must be adjusted to exclude any costs that are specifically prohibited in the </w:t>
      </w:r>
      <w:r w:rsidR="00806278">
        <w:rPr>
          <w:rFonts w:cs="Arial"/>
          <w:spacing w:val="-3"/>
          <w:szCs w:val="24"/>
        </w:rPr>
        <w:t>Energy Commission</w:t>
      </w:r>
      <w:r w:rsidRPr="006C07B6">
        <w:rPr>
          <w:rFonts w:cs="Arial"/>
          <w:spacing w:val="-3"/>
          <w:szCs w:val="24"/>
        </w:rPr>
        <w:t xml:space="preserve"> Agreement.</w:t>
      </w:r>
    </w:p>
    <w:p w14:paraId="2B4EAA4A" w14:textId="77777777" w:rsidR="005A7791" w:rsidRPr="006C07B6" w:rsidRDefault="005A7791" w:rsidP="00172FFD">
      <w:pPr>
        <w:keepLines/>
        <w:widowControl w:val="0"/>
        <w:numPr>
          <w:ilvl w:val="0"/>
          <w:numId w:val="18"/>
        </w:numPr>
        <w:tabs>
          <w:tab w:val="left" w:pos="-720"/>
          <w:tab w:val="left" w:pos="0"/>
          <w:tab w:val="left" w:pos="720"/>
        </w:tabs>
        <w:spacing w:after="120"/>
        <w:ind w:hanging="720"/>
        <w:jc w:val="both"/>
        <w:rPr>
          <w:rFonts w:cs="Arial"/>
          <w:spacing w:val="-3"/>
          <w:szCs w:val="24"/>
        </w:rPr>
      </w:pPr>
      <w:r w:rsidRPr="006C07B6">
        <w:rPr>
          <w:rFonts w:cs="Arial"/>
          <w:spacing w:val="-3"/>
          <w:szCs w:val="24"/>
        </w:rPr>
        <w:t>The Recipient may only bill up to the Agreement Budget rate caps unless and until an amendment to the Agreement Budget is approved.</w:t>
      </w:r>
    </w:p>
    <w:p w14:paraId="03E7AB9C"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005A7791" w:rsidRPr="006C07B6">
        <w:rPr>
          <w:rFonts w:cs="Arial"/>
          <w:spacing w:val="-3"/>
        </w:rPr>
        <w:t>g</w:t>
      </w:r>
      <w:r w:rsidRPr="006C07B6">
        <w:rPr>
          <w:rFonts w:cs="Arial"/>
          <w:spacing w:val="-3"/>
        </w:rPr>
        <w:t>.</w:t>
      </w:r>
      <w:r w:rsidRPr="006C07B6">
        <w:rPr>
          <w:rFonts w:cs="Arial"/>
          <w:spacing w:val="-3"/>
        </w:rPr>
        <w:tab/>
        <w:t>Retention</w:t>
      </w:r>
    </w:p>
    <w:p w14:paraId="69AF212A"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It is the </w:t>
      </w:r>
      <w:r w:rsidR="00806278">
        <w:rPr>
          <w:rFonts w:cs="Arial"/>
          <w:spacing w:val="-3"/>
        </w:rPr>
        <w:t>Energy Commission</w:t>
      </w:r>
      <w:r w:rsidRPr="006C07B6">
        <w:rPr>
          <w:rFonts w:cs="Arial"/>
          <w:spacing w:val="-3"/>
        </w:rPr>
        <w:t xml:space="preserve">'s policy to retain 10 percent of any payment request or 10 percent of the total </w:t>
      </w:r>
      <w:r w:rsidR="00806278">
        <w:rPr>
          <w:rFonts w:cs="Arial"/>
          <w:spacing w:val="-3"/>
        </w:rPr>
        <w:t>Energy Commission</w:t>
      </w:r>
      <w:r w:rsidRPr="006C07B6">
        <w:rPr>
          <w:rFonts w:cs="Arial"/>
          <w:spacing w:val="-3"/>
        </w:rPr>
        <w:t xml:space="preserve"> award at the end of the project. After the project is complete the Recipient must submit a completed payment request form requesting release of the retention. The </w:t>
      </w:r>
      <w:r w:rsidR="00E10B2B">
        <w:rPr>
          <w:rFonts w:cs="Arial"/>
          <w:spacing w:val="-3"/>
        </w:rPr>
        <w:t>CAM</w:t>
      </w:r>
      <w:r w:rsidRPr="006C07B6">
        <w:rPr>
          <w:rFonts w:cs="Arial"/>
          <w:spacing w:val="-3"/>
        </w:rPr>
        <w:t xml:space="preserve"> will review the project file and, when satisfied that the terms of the funding Agreement have been fulfilled,</w:t>
      </w:r>
      <w:r w:rsidR="00BB76CF">
        <w:rPr>
          <w:rFonts w:cs="Arial"/>
          <w:spacing w:val="-3"/>
        </w:rPr>
        <w:t xml:space="preserve"> including special conditions such as completion of the NREL Data Collection Tool (see </w:t>
      </w:r>
      <w:r w:rsidR="00BB76CF" w:rsidRPr="00F3529E">
        <w:rPr>
          <w:rFonts w:cs="Arial"/>
          <w:spacing w:val="-3"/>
        </w:rPr>
        <w:t>Attachment 10</w:t>
      </w:r>
      <w:r w:rsidR="00BB76CF">
        <w:rPr>
          <w:rFonts w:cs="Arial"/>
          <w:spacing w:val="-3"/>
        </w:rPr>
        <w:t xml:space="preserve"> of this Agreement, Special Terms &amp; Conditions for all special conditions),</w:t>
      </w:r>
      <w:r w:rsidRPr="006C07B6">
        <w:rPr>
          <w:rFonts w:cs="Arial"/>
          <w:spacing w:val="-3"/>
        </w:rPr>
        <w:t xml:space="preserve"> will authorize release of the retention.</w:t>
      </w:r>
    </w:p>
    <w:p w14:paraId="7E982983" w14:textId="77777777" w:rsidR="00F17A9F" w:rsidRPr="006C07B6" w:rsidRDefault="00F17A9F" w:rsidP="00023981">
      <w:pPr>
        <w:keepNext/>
        <w:keepLines/>
        <w:widowControl w:val="0"/>
        <w:tabs>
          <w:tab w:val="left" w:pos="-720"/>
          <w:tab w:val="left" w:pos="0"/>
          <w:tab w:val="left" w:pos="720"/>
        </w:tabs>
        <w:spacing w:after="120"/>
        <w:jc w:val="both"/>
        <w:rPr>
          <w:rFonts w:cs="Arial"/>
          <w:spacing w:val="-3"/>
        </w:rPr>
      </w:pPr>
      <w:r w:rsidRPr="006C07B6">
        <w:rPr>
          <w:rFonts w:cs="Arial"/>
          <w:spacing w:val="-3"/>
        </w:rPr>
        <w:tab/>
      </w:r>
      <w:r w:rsidR="005A7791" w:rsidRPr="006C07B6">
        <w:rPr>
          <w:rFonts w:cs="Arial"/>
          <w:spacing w:val="-3"/>
        </w:rPr>
        <w:t>h</w:t>
      </w:r>
      <w:r w:rsidRPr="006C07B6">
        <w:rPr>
          <w:rFonts w:cs="Arial"/>
          <w:spacing w:val="-3"/>
        </w:rPr>
        <w:t>.</w:t>
      </w:r>
      <w:r w:rsidRPr="006C07B6">
        <w:rPr>
          <w:rFonts w:cs="Arial"/>
          <w:spacing w:val="-3"/>
        </w:rPr>
        <w:tab/>
        <w:t>State Controller’s Office</w:t>
      </w:r>
    </w:p>
    <w:p w14:paraId="2E7D7DF4" w14:textId="77777777" w:rsidR="00F17A9F" w:rsidRPr="006C07B6" w:rsidRDefault="00F17A9F" w:rsidP="00172FFD">
      <w:pPr>
        <w:keepLines/>
        <w:widowControl w:val="0"/>
        <w:tabs>
          <w:tab w:val="left" w:pos="-720"/>
          <w:tab w:val="left" w:pos="0"/>
          <w:tab w:val="left" w:pos="720"/>
        </w:tabs>
        <w:spacing w:after="120"/>
        <w:ind w:left="1440"/>
        <w:jc w:val="both"/>
        <w:rPr>
          <w:rFonts w:cs="Arial"/>
          <w:spacing w:val="-3"/>
        </w:rPr>
      </w:pPr>
      <w:r w:rsidRPr="006C07B6">
        <w:rPr>
          <w:rFonts w:cs="Arial"/>
          <w:spacing w:val="-3"/>
        </w:rPr>
        <w:t>Payments are made by the State Controller’s Office.</w:t>
      </w:r>
    </w:p>
    <w:p w14:paraId="1F55BAC1" w14:textId="77777777" w:rsidR="00F17A9F" w:rsidRPr="00FD3351" w:rsidRDefault="00F17A9F" w:rsidP="00807492">
      <w:pPr>
        <w:pStyle w:val="Heading1"/>
      </w:pPr>
      <w:r w:rsidRPr="006C07B6">
        <w:tab/>
      </w:r>
      <w:bookmarkStart w:id="37" w:name="_Toc519062933"/>
      <w:bookmarkStart w:id="38" w:name="_Toc266800592"/>
      <w:bookmarkStart w:id="39" w:name="_Toc527551120"/>
      <w:r w:rsidRPr="00FD3351">
        <w:t>Fiscal Accounting Requirements</w:t>
      </w:r>
      <w:bookmarkEnd w:id="37"/>
      <w:bookmarkEnd w:id="38"/>
      <w:bookmarkEnd w:id="39"/>
    </w:p>
    <w:p w14:paraId="36EA5209"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Accounting and Financial Methods</w:t>
      </w:r>
    </w:p>
    <w:p w14:paraId="5659E787"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establish a separate ledger account or fund for receipt and disbursement of </w:t>
      </w:r>
      <w:r w:rsidR="00806278">
        <w:rPr>
          <w:rFonts w:cs="Arial"/>
          <w:spacing w:val="-3"/>
        </w:rPr>
        <w:t>Energy Commission</w:t>
      </w:r>
      <w:r w:rsidRPr="006C07B6">
        <w:rPr>
          <w:rFonts w:cs="Arial"/>
          <w:spacing w:val="-3"/>
        </w:rPr>
        <w:t xml:space="preserve"> funds for each project funded by the </w:t>
      </w:r>
      <w:r w:rsidR="00806278">
        <w:rPr>
          <w:rFonts w:cs="Arial"/>
          <w:spacing w:val="-3"/>
        </w:rPr>
        <w:t>Energy Commission</w:t>
      </w:r>
      <w:r w:rsidRPr="006C07B6">
        <w:rPr>
          <w:rFonts w:cs="Arial"/>
          <w:spacing w:val="-3"/>
        </w:rPr>
        <w:t>. Expenditure details must be maintained in accordance with the approved budget details using appropriate accounting practices.</w:t>
      </w:r>
    </w:p>
    <w:p w14:paraId="52141217"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lastRenderedPageBreak/>
        <w:tab/>
        <w:t>b.</w:t>
      </w:r>
      <w:r w:rsidRPr="006C07B6">
        <w:rPr>
          <w:rFonts w:cs="Arial"/>
          <w:spacing w:val="-3"/>
        </w:rPr>
        <w:tab/>
        <w:t>Retention of Records</w:t>
      </w:r>
    </w:p>
    <w:p w14:paraId="6706D358"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The Recipient shall retain all project records (including financial records, progress reports, and payment requests) for a minimum of three (3) years after the final payment </w:t>
      </w:r>
      <w:r w:rsidR="00E92CF7">
        <w:rPr>
          <w:rFonts w:cs="Arial"/>
          <w:spacing w:val="-3"/>
        </w:rPr>
        <w:t xml:space="preserve">has been </w:t>
      </w:r>
      <w:r w:rsidRPr="006C07B6">
        <w:rPr>
          <w:rFonts w:cs="Arial"/>
          <w:spacing w:val="-3"/>
        </w:rPr>
        <w:t>received</w:t>
      </w:r>
      <w:r w:rsidR="00E92CF7">
        <w:rPr>
          <w:rFonts w:cs="Arial"/>
          <w:spacing w:val="-3"/>
        </w:rPr>
        <w:t xml:space="preserve"> or three years after the federal grant term</w:t>
      </w:r>
      <w:r w:rsidRPr="006C07B6">
        <w:rPr>
          <w:rFonts w:cs="Arial"/>
          <w:spacing w:val="-3"/>
        </w:rPr>
        <w:t>, whichever is later, unless otherwise specified in the funding Agreement.</w:t>
      </w:r>
    </w:p>
    <w:p w14:paraId="0BE6D2C1"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Records for nonexpendable personal property acquired with grant funds shall be retained for three years after its final disposition</w:t>
      </w:r>
      <w:r w:rsidR="00391362">
        <w:rPr>
          <w:rFonts w:cs="Arial"/>
          <w:spacing w:val="-3"/>
        </w:rPr>
        <w:t xml:space="preserve"> or three years after the federal grant term, whichever is later</w:t>
      </w:r>
      <w:r w:rsidRPr="006C07B6">
        <w:rPr>
          <w:rFonts w:cs="Arial"/>
          <w:spacing w:val="-3"/>
        </w:rPr>
        <w:t>.</w:t>
      </w:r>
    </w:p>
    <w:p w14:paraId="312FEC4A" w14:textId="77777777" w:rsidR="00F17A9F" w:rsidRPr="006C07B6" w:rsidRDefault="00F17A9F" w:rsidP="00023981">
      <w:pPr>
        <w:keepNext/>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c.</w:t>
      </w:r>
      <w:r w:rsidRPr="006C07B6">
        <w:rPr>
          <w:rFonts w:cs="Arial"/>
          <w:spacing w:val="-3"/>
        </w:rPr>
        <w:tab/>
        <w:t>Audits</w:t>
      </w:r>
    </w:p>
    <w:p w14:paraId="168892E0"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Upon written request from the </w:t>
      </w:r>
      <w:r w:rsidR="00806278">
        <w:rPr>
          <w:rFonts w:cs="Arial"/>
          <w:spacing w:val="-3"/>
        </w:rPr>
        <w:t>Energy Commission</w:t>
      </w:r>
      <w:r w:rsidRPr="006C07B6">
        <w:rPr>
          <w:rFonts w:cs="Arial"/>
          <w:spacing w:val="-3"/>
        </w:rPr>
        <w:t xml:space="preserve">, the Recipient shall provide detailed documentation of all expenses at any time throughout the project. In addition, the Recipient agrees to allow the </w:t>
      </w:r>
      <w:r w:rsidR="00806278">
        <w:rPr>
          <w:rFonts w:cs="Arial"/>
          <w:spacing w:val="-3"/>
        </w:rPr>
        <w:t>Energy Commission</w:t>
      </w:r>
      <w:r w:rsidRPr="006C07B6">
        <w:rPr>
          <w:rFonts w:cs="Arial"/>
          <w:spacing w:val="-3"/>
        </w:rPr>
        <w:t xml:space="preserve"> or any other agency </w:t>
      </w:r>
      <w:r w:rsidR="00420A26">
        <w:rPr>
          <w:rFonts w:cs="Arial"/>
          <w:spacing w:val="-3"/>
        </w:rPr>
        <w:t>of the S</w:t>
      </w:r>
      <w:r w:rsidRPr="006C07B6">
        <w:rPr>
          <w:rFonts w:cs="Arial"/>
          <w:spacing w:val="-3"/>
        </w:rPr>
        <w:t>tate</w:t>
      </w:r>
      <w:r w:rsidR="00F81D27">
        <w:rPr>
          <w:rFonts w:cs="Arial"/>
          <w:spacing w:val="-3"/>
        </w:rPr>
        <w:t>, or their designated representative</w:t>
      </w:r>
      <w:r w:rsidRPr="006C07B6">
        <w:rPr>
          <w:rFonts w:cs="Arial"/>
          <w:spacing w:val="-3"/>
        </w:rPr>
        <w:t>, upon written request, to have reasonable access to and the right of inspection of all records that pertain to the project during the term of this Agreement and for a period of three (3) years thereafter</w:t>
      </w:r>
      <w:r w:rsidR="00EA1049">
        <w:rPr>
          <w:rFonts w:cs="Arial"/>
          <w:spacing w:val="-3"/>
        </w:rPr>
        <w:t xml:space="preserve"> or three years after the federal grant term, whichever is later, unless the </w:t>
      </w:r>
      <w:r w:rsidR="00806278">
        <w:rPr>
          <w:rFonts w:cs="Arial"/>
          <w:spacing w:val="-3"/>
        </w:rPr>
        <w:t>Energy Commission</w:t>
      </w:r>
      <w:r w:rsidR="006A138D">
        <w:rPr>
          <w:rFonts w:cs="Arial"/>
          <w:spacing w:val="-3"/>
        </w:rPr>
        <w:t xml:space="preserve"> notifies the Recipient</w:t>
      </w:r>
      <w:r w:rsidR="00EA1049">
        <w:rPr>
          <w:rFonts w:cs="Arial"/>
          <w:spacing w:val="-3"/>
        </w:rPr>
        <w:t>, prior to the expiration of such three-year period, that a longer period of record retention is necessary</w:t>
      </w:r>
      <w:r w:rsidRPr="006C07B6">
        <w:rPr>
          <w:rFonts w:cs="Arial"/>
          <w:spacing w:val="-3"/>
        </w:rPr>
        <w:t xml:space="preserve">. Further, the Recipient agrees to incorporate an audit of this project within any scheduled audits, when specifically requested by the </w:t>
      </w:r>
      <w:r w:rsidR="00420A26">
        <w:rPr>
          <w:rFonts w:cs="Arial"/>
          <w:spacing w:val="-3"/>
        </w:rPr>
        <w:t>S</w:t>
      </w:r>
      <w:r w:rsidRPr="006C07B6">
        <w:rPr>
          <w:rFonts w:cs="Arial"/>
          <w:spacing w:val="-3"/>
        </w:rPr>
        <w:t>tate. Recipient agrees to include a similar right to audit in any subcontract.</w:t>
      </w:r>
    </w:p>
    <w:p w14:paraId="10775380"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r>
      <w:r w:rsidRPr="006C07B6">
        <w:rPr>
          <w:rFonts w:cs="Arial"/>
          <w:spacing w:val="-3"/>
        </w:rPr>
        <w:tab/>
        <w:t xml:space="preserve">Recipients are strongly encouraged to conduct annual audits in accordance with the single audit concept. The Recipient should provide two copies of the independent audit report and any resulting comments and correspondence to the </w:t>
      </w:r>
      <w:r w:rsidR="00E10B2B">
        <w:rPr>
          <w:rFonts w:cs="Arial"/>
          <w:spacing w:val="-3"/>
        </w:rPr>
        <w:t>CAM</w:t>
      </w:r>
      <w:r w:rsidRPr="006C07B6">
        <w:rPr>
          <w:rFonts w:cs="Arial"/>
          <w:spacing w:val="-3"/>
        </w:rPr>
        <w:t xml:space="preserve"> within 30 days of the completion of such audits.</w:t>
      </w:r>
    </w:p>
    <w:p w14:paraId="4CCB0AD9" w14:textId="77777777" w:rsidR="008E2368" w:rsidRPr="008E2368" w:rsidRDefault="00F17A9F" w:rsidP="008E2368">
      <w:pPr>
        <w:tabs>
          <w:tab w:val="left" w:pos="-720"/>
          <w:tab w:val="left" w:pos="0"/>
          <w:tab w:val="left" w:pos="720"/>
        </w:tabs>
        <w:ind w:left="1440" w:hanging="1440"/>
        <w:jc w:val="both"/>
        <w:rPr>
          <w:rFonts w:ascii="Calibri" w:eastAsia="Calibri" w:hAnsi="Calibri" w:cs="Calibri"/>
          <w:spacing w:val="-3"/>
          <w:szCs w:val="24"/>
        </w:rPr>
      </w:pPr>
      <w:r w:rsidRPr="006C07B6">
        <w:rPr>
          <w:rFonts w:cs="Arial"/>
          <w:spacing w:val="-3"/>
        </w:rPr>
        <w:tab/>
        <w:t>d.</w:t>
      </w:r>
      <w:r w:rsidRPr="006C07B6">
        <w:rPr>
          <w:rFonts w:cs="Arial"/>
          <w:spacing w:val="-3"/>
        </w:rPr>
        <w:tab/>
      </w:r>
      <w:r w:rsidR="008E2368" w:rsidRPr="008E2368">
        <w:rPr>
          <w:rFonts w:cs="Arial"/>
          <w:spacing w:val="-3"/>
        </w:rPr>
        <w:t>Match Share Requirements</w:t>
      </w:r>
    </w:p>
    <w:p w14:paraId="246C0D43" w14:textId="77777777" w:rsidR="008E2368" w:rsidRPr="008E2368" w:rsidRDefault="008E2368" w:rsidP="008E2368">
      <w:pPr>
        <w:tabs>
          <w:tab w:val="left" w:pos="-720"/>
        </w:tabs>
        <w:ind w:left="1440"/>
        <w:jc w:val="both"/>
        <w:rPr>
          <w:rFonts w:ascii="Calibri" w:eastAsia="Calibri" w:hAnsi="Calibri" w:cs="Calibri"/>
          <w:spacing w:val="-3"/>
          <w:szCs w:val="24"/>
        </w:rPr>
      </w:pPr>
    </w:p>
    <w:p w14:paraId="6045826E"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Match Share means </w:t>
      </w:r>
      <w:proofErr w:type="gramStart"/>
      <w:r w:rsidRPr="008E2368">
        <w:rPr>
          <w:rFonts w:cs="Arial"/>
          <w:spacing w:val="-3"/>
        </w:rPr>
        <w:t>cash</w:t>
      </w:r>
      <w:proofErr w:type="gramEnd"/>
      <w:r w:rsidRPr="008E2368">
        <w:rPr>
          <w:rFonts w:cs="Arial"/>
          <w:spacing w:val="-3"/>
        </w:rPr>
        <w:t xml:space="preserve"> or in-kind (non-cash) contributions provided by Recipient, subcontractors or third parties that will be used in performance of this Agreement.</w:t>
      </w:r>
    </w:p>
    <w:p w14:paraId="65A98D8D" w14:textId="77777777" w:rsidR="008E2368" w:rsidRPr="008E2368" w:rsidRDefault="008E2368" w:rsidP="008E2368">
      <w:pPr>
        <w:tabs>
          <w:tab w:val="left" w:pos="-720"/>
        </w:tabs>
        <w:ind w:left="1440"/>
        <w:jc w:val="both"/>
        <w:rPr>
          <w:rFonts w:cs="Arial"/>
          <w:spacing w:val="-3"/>
        </w:rPr>
      </w:pPr>
    </w:p>
    <w:p w14:paraId="34A84106" w14:textId="77777777" w:rsidR="008E2368" w:rsidRPr="008E2368" w:rsidRDefault="008E2368" w:rsidP="008E2368">
      <w:pPr>
        <w:tabs>
          <w:tab w:val="left" w:pos="-720"/>
        </w:tabs>
        <w:ind w:left="1440"/>
        <w:jc w:val="both"/>
        <w:rPr>
          <w:rFonts w:cs="Arial"/>
          <w:spacing w:val="-3"/>
        </w:rPr>
      </w:pPr>
      <w:r w:rsidRPr="008E2368">
        <w:rPr>
          <w:rFonts w:cs="Arial"/>
          <w:spacing w:val="-3"/>
        </w:rPr>
        <w:t>The Recipient agrees to provide the Minimum Match Share Percentage of Total Allowable Project Costs, even if the Agreement is terminated early or otherwise ends before project completion.  The Minimum Match Share Percentage is the Minimum Match Share Required (as specified on the CEC-146) divided by the Total of Reimbursable Amount and Minimum Match Share Required (as specified on the CEC-146). Total Allowable Project Costs is the sum of all actual, allowable costs incurred in performance of the Agreement and approved by the Energy Commission.</w:t>
      </w:r>
    </w:p>
    <w:p w14:paraId="35D3651D" w14:textId="77777777" w:rsidR="008E2368" w:rsidRPr="008E2368" w:rsidRDefault="008E2368" w:rsidP="008E2368">
      <w:pPr>
        <w:tabs>
          <w:tab w:val="left" w:pos="-720"/>
        </w:tabs>
        <w:ind w:left="1440"/>
        <w:jc w:val="both"/>
        <w:rPr>
          <w:rFonts w:cs="Arial"/>
          <w:spacing w:val="-3"/>
        </w:rPr>
      </w:pPr>
    </w:p>
    <w:p w14:paraId="09DACC86" w14:textId="77777777" w:rsidR="008E2368" w:rsidRPr="008E2368" w:rsidRDefault="008E2368" w:rsidP="008E2368">
      <w:pPr>
        <w:tabs>
          <w:tab w:val="left" w:pos="-720"/>
        </w:tabs>
        <w:ind w:left="1440"/>
        <w:jc w:val="both"/>
        <w:rPr>
          <w:rFonts w:cs="Arial"/>
          <w:spacing w:val="-3"/>
        </w:rPr>
      </w:pPr>
      <w:r w:rsidRPr="008E2368">
        <w:rPr>
          <w:rFonts w:cs="Arial"/>
          <w:spacing w:val="-3"/>
        </w:rPr>
        <w:t>For example, if the CEC-146 specifies the following,</w:t>
      </w:r>
    </w:p>
    <w:p w14:paraId="29E4F2FE" w14:textId="77777777" w:rsidR="008E2368" w:rsidRPr="008E2368" w:rsidRDefault="008E2368" w:rsidP="008E2368">
      <w:pPr>
        <w:tabs>
          <w:tab w:val="left" w:pos="-720"/>
        </w:tabs>
        <w:ind w:left="1440"/>
        <w:jc w:val="both"/>
        <w:rPr>
          <w:rFonts w:ascii="Calibri" w:eastAsia="Calibri" w:hAnsi="Calibri" w:cs="Calibri"/>
          <w:spacing w:val="-3"/>
          <w:szCs w:val="24"/>
        </w:rPr>
      </w:pPr>
    </w:p>
    <w:tbl>
      <w:tblPr>
        <w:tblStyle w:val="TableGrid"/>
        <w:tblW w:w="0" w:type="auto"/>
        <w:tblInd w:w="1627" w:type="dxa"/>
        <w:tblLook w:val="04A0" w:firstRow="1" w:lastRow="0" w:firstColumn="1" w:lastColumn="0" w:noHBand="0" w:noVBand="1"/>
      </w:tblPr>
      <w:tblGrid>
        <w:gridCol w:w="6928"/>
      </w:tblGrid>
      <w:tr w:rsidR="008E2368" w:rsidRPr="00614266" w14:paraId="73E2F887" w14:textId="77777777" w:rsidTr="00DF2593">
        <w:trPr>
          <w:trHeight w:val="602"/>
        </w:trPr>
        <w:tc>
          <w:tcPr>
            <w:tcW w:w="6928" w:type="dxa"/>
          </w:tcPr>
          <w:p w14:paraId="4F4ACA99"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lastRenderedPageBreak/>
              <w:t>Reimbursable Amount</w:t>
            </w:r>
          </w:p>
          <w:p w14:paraId="034B1EA3"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$200,000</w:t>
            </w:r>
          </w:p>
        </w:tc>
      </w:tr>
      <w:tr w:rsidR="008E2368" w:rsidRPr="00614266" w14:paraId="5AD4E708" w14:textId="77777777" w:rsidTr="00DF2593">
        <w:trPr>
          <w:trHeight w:val="440"/>
        </w:trPr>
        <w:tc>
          <w:tcPr>
            <w:tcW w:w="6928" w:type="dxa"/>
          </w:tcPr>
          <w:p w14:paraId="65653E6A"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Minimum Match Share Required</w:t>
            </w:r>
          </w:p>
          <w:p w14:paraId="78186483"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$50,000</w:t>
            </w:r>
          </w:p>
        </w:tc>
      </w:tr>
      <w:tr w:rsidR="008E2368" w:rsidRPr="00614266" w14:paraId="6980BC66" w14:textId="77777777" w:rsidTr="00DF2593">
        <w:trPr>
          <w:trHeight w:val="683"/>
        </w:trPr>
        <w:tc>
          <w:tcPr>
            <w:tcW w:w="6928" w:type="dxa"/>
          </w:tcPr>
          <w:p w14:paraId="34AFF80C"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Total of Reimbursable Amount and Minimum Match Share Required</w:t>
            </w:r>
          </w:p>
          <w:p w14:paraId="5DCBAB8A"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$250,000</w:t>
            </w:r>
          </w:p>
        </w:tc>
      </w:tr>
      <w:tr w:rsidR="008E2368" w:rsidRPr="00614266" w14:paraId="629FA074" w14:textId="77777777" w:rsidTr="00DF2593">
        <w:trPr>
          <w:trHeight w:val="350"/>
        </w:trPr>
        <w:tc>
          <w:tcPr>
            <w:tcW w:w="6928" w:type="dxa"/>
          </w:tcPr>
          <w:p w14:paraId="0AC88B25"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Minimum Match Share Percentage of Total Allowable Project Costs</w:t>
            </w:r>
          </w:p>
          <w:p w14:paraId="4A8EC81B" w14:textId="77777777" w:rsidR="008E2368" w:rsidRPr="00614266" w:rsidRDefault="008E2368" w:rsidP="00C76504">
            <w:pPr>
              <w:tabs>
                <w:tab w:val="left" w:pos="-720"/>
              </w:tabs>
              <w:rPr>
                <w:rFonts w:eastAsia="Calibri" w:cs="Arial"/>
                <w:spacing w:val="-3"/>
                <w:szCs w:val="24"/>
              </w:rPr>
            </w:pPr>
            <w:r w:rsidRPr="00614266">
              <w:rPr>
                <w:rFonts w:eastAsia="Calibri" w:cs="Arial"/>
                <w:spacing w:val="-3"/>
                <w:szCs w:val="24"/>
              </w:rPr>
              <w:t>20%</w:t>
            </w:r>
          </w:p>
        </w:tc>
      </w:tr>
    </w:tbl>
    <w:p w14:paraId="20DB6A85" w14:textId="77777777" w:rsidR="008E2368" w:rsidRPr="008E2368" w:rsidRDefault="008E2368" w:rsidP="008E2368">
      <w:pPr>
        <w:tabs>
          <w:tab w:val="left" w:pos="-720"/>
        </w:tabs>
        <w:ind w:left="1440"/>
        <w:jc w:val="both"/>
        <w:rPr>
          <w:rFonts w:ascii="Calibri" w:eastAsia="Calibri" w:hAnsi="Calibri" w:cs="Calibri"/>
          <w:spacing w:val="-3"/>
          <w:szCs w:val="24"/>
        </w:rPr>
      </w:pPr>
    </w:p>
    <w:p w14:paraId="1C9224C5" w14:textId="77777777" w:rsidR="008E2368" w:rsidRPr="008E2368" w:rsidRDefault="008E2368" w:rsidP="008E2368">
      <w:pPr>
        <w:tabs>
          <w:tab w:val="left" w:pos="-720"/>
        </w:tabs>
        <w:ind w:left="1440"/>
        <w:jc w:val="both"/>
        <w:rPr>
          <w:rFonts w:cs="Arial"/>
          <w:spacing w:val="-3"/>
        </w:rPr>
      </w:pPr>
      <w:r w:rsidRPr="008E2368">
        <w:rPr>
          <w:rFonts w:cs="Arial"/>
          <w:spacing w:val="-3"/>
        </w:rPr>
        <w:t>the Recipient agrees to be liable for a minimum of 20% ($50,000 divided by $250,000) of Total Allowable Project Costs. In this example and at the end of the agreement, if Total Allowable Project Costs is $125,000, the Recipient shall have provided a minimum of $25,000 ($125,000 times 20%) as match share.</w:t>
      </w:r>
    </w:p>
    <w:p w14:paraId="2D9952BD" w14:textId="77777777" w:rsidR="008E2368" w:rsidRPr="008E2368" w:rsidRDefault="008E2368" w:rsidP="008E2368">
      <w:pPr>
        <w:tabs>
          <w:tab w:val="left" w:pos="-720"/>
        </w:tabs>
        <w:ind w:left="1440"/>
        <w:jc w:val="both"/>
        <w:rPr>
          <w:rFonts w:cs="Arial"/>
          <w:spacing w:val="-3"/>
        </w:rPr>
      </w:pPr>
    </w:p>
    <w:p w14:paraId="6E07E6D6" w14:textId="77777777" w:rsidR="008E2368" w:rsidRPr="008E2368" w:rsidRDefault="008E2368" w:rsidP="008E2368">
      <w:pPr>
        <w:tabs>
          <w:tab w:val="left" w:pos="-720"/>
        </w:tabs>
        <w:ind w:left="1440"/>
        <w:jc w:val="both"/>
        <w:rPr>
          <w:rFonts w:cs="Arial"/>
          <w:spacing w:val="-3"/>
        </w:rPr>
      </w:pPr>
      <w:r w:rsidRPr="008E2368">
        <w:rPr>
          <w:rFonts w:cs="Arial"/>
          <w:spacing w:val="-3"/>
        </w:rPr>
        <w:t>Without limiting any of the Energy Commission’s other rights or remedies, the Recipient agrees that if it fails to provide the Minimum Match Share Percentage of Total Allowable Project Costs, and if requested by the Energy Commission, the Recipient shall repay an amount to ensure the Recipient provides, at a minimum, the Minimum Match Share Percentage of Total Allowable Project Costs.</w:t>
      </w:r>
    </w:p>
    <w:p w14:paraId="402F9934" w14:textId="77777777" w:rsidR="008E2368" w:rsidRPr="008E2368" w:rsidRDefault="008E2368" w:rsidP="008E2368">
      <w:pPr>
        <w:tabs>
          <w:tab w:val="left" w:pos="-720"/>
        </w:tabs>
        <w:ind w:left="1440"/>
        <w:jc w:val="both"/>
        <w:rPr>
          <w:rFonts w:cs="Arial"/>
          <w:spacing w:val="-3"/>
        </w:rPr>
      </w:pPr>
    </w:p>
    <w:p w14:paraId="7D15244C" w14:textId="77777777" w:rsidR="008E2368" w:rsidRPr="008E2368" w:rsidRDefault="008E2368" w:rsidP="008E2368">
      <w:pPr>
        <w:tabs>
          <w:tab w:val="left" w:pos="-720"/>
        </w:tabs>
        <w:ind w:left="1440"/>
        <w:jc w:val="both"/>
        <w:rPr>
          <w:rFonts w:cs="Arial"/>
          <w:spacing w:val="-3"/>
        </w:rPr>
      </w:pPr>
      <w:r w:rsidRPr="008E2368">
        <w:rPr>
          <w:rFonts w:cs="Arial"/>
          <w:spacing w:val="-3"/>
        </w:rPr>
        <w:t>For example, and building upon the previous example, if:</w:t>
      </w:r>
    </w:p>
    <w:p w14:paraId="2F1E7198" w14:textId="77777777" w:rsidR="008E2368" w:rsidRPr="008E2368" w:rsidRDefault="008E2368" w:rsidP="008E2368">
      <w:pPr>
        <w:tabs>
          <w:tab w:val="left" w:pos="-720"/>
        </w:tabs>
        <w:ind w:left="1440"/>
        <w:jc w:val="both"/>
        <w:rPr>
          <w:rFonts w:cs="Arial"/>
          <w:spacing w:val="-3"/>
        </w:rPr>
      </w:pPr>
    </w:p>
    <w:p w14:paraId="3DF8A2F8"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Energy Commission funds disbursed = $110,000</w:t>
      </w:r>
    </w:p>
    <w:p w14:paraId="0690DA44"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Match Share Documented and Approved = $15,000</w:t>
      </w:r>
    </w:p>
    <w:p w14:paraId="7E1211D4"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Total Allowable Project Costs = $125,000 (Line A plus Line B)</w:t>
      </w:r>
    </w:p>
    <w:p w14:paraId="1642FBE3"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Minimum Match Share Percentage of Total Allowable Project Costs = 20%</w:t>
      </w:r>
    </w:p>
    <w:p w14:paraId="22C5EF56" w14:textId="77777777" w:rsidR="008E2368" w:rsidRPr="008E2368" w:rsidRDefault="008E2368" w:rsidP="008E2368">
      <w:pPr>
        <w:numPr>
          <w:ilvl w:val="0"/>
          <w:numId w:val="43"/>
        </w:numPr>
        <w:tabs>
          <w:tab w:val="left" w:pos="-720"/>
        </w:tabs>
        <w:spacing w:after="160" w:line="259" w:lineRule="auto"/>
        <w:ind w:left="2880" w:hanging="720"/>
        <w:contextualSpacing/>
        <w:jc w:val="both"/>
        <w:rPr>
          <w:rFonts w:cs="Arial"/>
          <w:spacing w:val="-3"/>
        </w:rPr>
      </w:pPr>
      <w:r w:rsidRPr="008E2368">
        <w:rPr>
          <w:rFonts w:cs="Arial"/>
          <w:spacing w:val="-3"/>
        </w:rPr>
        <w:t>Minimum Match Share Amount Required = $25,000 (Line C multiplied by Line D)</w:t>
      </w:r>
    </w:p>
    <w:p w14:paraId="1E7B6EBE" w14:textId="77777777" w:rsidR="008E2368" w:rsidRPr="008E2368" w:rsidRDefault="008E2368" w:rsidP="008E2368">
      <w:pPr>
        <w:tabs>
          <w:tab w:val="left" w:pos="-720"/>
        </w:tabs>
        <w:ind w:left="1440"/>
        <w:jc w:val="both"/>
        <w:rPr>
          <w:rFonts w:cs="Arial"/>
          <w:spacing w:val="-3"/>
        </w:rPr>
      </w:pPr>
    </w:p>
    <w:p w14:paraId="005420DB" w14:textId="77777777" w:rsidR="008E2368" w:rsidRPr="008E2368" w:rsidRDefault="008E2368" w:rsidP="008E2368">
      <w:pPr>
        <w:tabs>
          <w:tab w:val="left" w:pos="-720"/>
        </w:tabs>
        <w:ind w:left="1440"/>
        <w:jc w:val="both"/>
        <w:rPr>
          <w:rFonts w:cs="Arial"/>
          <w:spacing w:val="-3"/>
        </w:rPr>
      </w:pPr>
      <w:r w:rsidRPr="008E2368">
        <w:rPr>
          <w:rFonts w:cs="Arial"/>
          <w:spacing w:val="-3"/>
        </w:rPr>
        <w:t xml:space="preserve">the Energy Commission may request, and the Recipient would be required to repay upon such request, $10,000 (Line E minus Line B) to the Energy Commission. </w:t>
      </w:r>
    </w:p>
    <w:p w14:paraId="367D1D05" w14:textId="77777777" w:rsidR="008E2368" w:rsidRPr="008E2368" w:rsidRDefault="008E2368" w:rsidP="008E2368">
      <w:pPr>
        <w:tabs>
          <w:tab w:val="left" w:pos="-720"/>
        </w:tabs>
        <w:ind w:left="1440"/>
        <w:jc w:val="both"/>
        <w:rPr>
          <w:rFonts w:cs="Arial"/>
          <w:spacing w:val="-3"/>
        </w:rPr>
      </w:pPr>
    </w:p>
    <w:p w14:paraId="78CF09C7" w14:textId="77777777" w:rsidR="008E2368" w:rsidRPr="008E2368" w:rsidRDefault="008E2368" w:rsidP="008E2368">
      <w:pPr>
        <w:tabs>
          <w:tab w:val="left" w:pos="-720"/>
        </w:tabs>
        <w:ind w:left="1440"/>
        <w:jc w:val="both"/>
        <w:rPr>
          <w:rFonts w:cs="Arial"/>
          <w:spacing w:val="-3"/>
        </w:rPr>
      </w:pPr>
      <w:r w:rsidRPr="008E2368">
        <w:rPr>
          <w:rFonts w:cs="Arial"/>
          <w:spacing w:val="-3"/>
        </w:rPr>
        <w:t>The maximum amount to be reimbursed by the Energy Commission under this Agreement is the Reimbursable Amount specified on the CEC-146. The Energy Commission award amount is fixed and will not be augmented. If actual Total Allowable Project Costs exceed estimated Total Allowable Project Costs, the Recipient is responsible for those additional costs.</w:t>
      </w:r>
    </w:p>
    <w:p w14:paraId="39B71207" w14:textId="77777777" w:rsidR="008E2368" w:rsidRPr="008E2368" w:rsidRDefault="008E2368" w:rsidP="008E2368">
      <w:pPr>
        <w:tabs>
          <w:tab w:val="left" w:pos="-720"/>
        </w:tabs>
        <w:ind w:left="1440"/>
        <w:jc w:val="both"/>
        <w:rPr>
          <w:rFonts w:cs="Arial"/>
          <w:spacing w:val="-3"/>
        </w:rPr>
      </w:pPr>
    </w:p>
    <w:p w14:paraId="3F3B5E66" w14:textId="77777777" w:rsidR="008E2368" w:rsidRPr="008E2368" w:rsidRDefault="008E2368" w:rsidP="008E2368">
      <w:pPr>
        <w:tabs>
          <w:tab w:val="left" w:pos="-720"/>
        </w:tabs>
        <w:ind w:left="1440"/>
        <w:jc w:val="both"/>
        <w:rPr>
          <w:rFonts w:ascii="Calibri" w:eastAsia="Calibri" w:hAnsi="Calibri" w:cs="Calibri"/>
          <w:spacing w:val="-3"/>
          <w:szCs w:val="24"/>
        </w:rPr>
      </w:pPr>
      <w:r w:rsidRPr="008E2368">
        <w:rPr>
          <w:rFonts w:cs="Arial"/>
          <w:spacing w:val="-3"/>
        </w:rPr>
        <w:lastRenderedPageBreak/>
        <w:t>The Recipient must maintain accounting records detailing the expenditure of the Match Share and provide documentation of expenditures as described in this Agreement (e.g., under this Exhibit C “Payment of Funds” and “Fiscal Accounting Requirements”).</w:t>
      </w:r>
    </w:p>
    <w:p w14:paraId="63A1504F" w14:textId="77777777" w:rsidR="008E2368" w:rsidRPr="008E2368" w:rsidRDefault="008E2368" w:rsidP="008E2368">
      <w:pPr>
        <w:tabs>
          <w:tab w:val="left" w:pos="-720"/>
        </w:tabs>
        <w:ind w:left="1440"/>
        <w:jc w:val="both"/>
        <w:rPr>
          <w:rFonts w:ascii="Calibri" w:eastAsia="Calibri" w:hAnsi="Calibri" w:cs="Calibri"/>
          <w:spacing w:val="-3"/>
          <w:szCs w:val="24"/>
        </w:rPr>
      </w:pPr>
    </w:p>
    <w:p w14:paraId="3E92DE0F" w14:textId="77777777" w:rsidR="004319C6" w:rsidRPr="00B96D02" w:rsidRDefault="008E2368" w:rsidP="008E2368">
      <w:pPr>
        <w:tabs>
          <w:tab w:val="left" w:pos="-720"/>
        </w:tabs>
        <w:ind w:left="1440"/>
        <w:jc w:val="both"/>
        <w:rPr>
          <w:rFonts w:cs="Arial"/>
          <w:spacing w:val="-3"/>
        </w:rPr>
      </w:pPr>
      <w:r w:rsidRPr="008E2368">
        <w:rPr>
          <w:rFonts w:cs="Arial"/>
          <w:spacing w:val="-3"/>
        </w:rPr>
        <w:t xml:space="preserve">In the event of any conflict or inconsistency between the Minimum Match Share Required specified on the CEC-146 and the Match Share specified on other Exhibits to this Agreement, the Minimum Match Share Required specified on the CEC-146 shall control. </w:t>
      </w:r>
    </w:p>
    <w:p w14:paraId="235DCCDA" w14:textId="77777777" w:rsidR="00F17A9F" w:rsidRPr="00FD3351" w:rsidRDefault="00F17A9F" w:rsidP="00807492">
      <w:pPr>
        <w:pStyle w:val="Heading1"/>
      </w:pPr>
      <w:r w:rsidRPr="006C07B6">
        <w:tab/>
      </w:r>
      <w:bookmarkStart w:id="40" w:name="_Toc519062934"/>
      <w:bookmarkStart w:id="41" w:name="_Toc266800593"/>
      <w:bookmarkStart w:id="42" w:name="_Toc527551121"/>
      <w:r w:rsidRPr="00FD3351">
        <w:t>Indemnification</w:t>
      </w:r>
      <w:bookmarkEnd w:id="40"/>
      <w:bookmarkEnd w:id="41"/>
      <w:bookmarkEnd w:id="42"/>
    </w:p>
    <w:p w14:paraId="60889425" w14:textId="77777777" w:rsidR="00F17A9F" w:rsidRPr="00FD3351" w:rsidRDefault="00F17A9F" w:rsidP="00FD3351">
      <w:pPr>
        <w:keepLines/>
        <w:widowControl w:val="0"/>
        <w:tabs>
          <w:tab w:val="left" w:pos="-720"/>
          <w:tab w:val="left" w:pos="0"/>
        </w:tabs>
        <w:spacing w:after="120"/>
        <w:ind w:left="720" w:hanging="720"/>
        <w:jc w:val="both"/>
        <w:rPr>
          <w:rFonts w:cs="Arial"/>
          <w:spacing w:val="-3"/>
        </w:rPr>
      </w:pPr>
      <w:r w:rsidRPr="006C07B6">
        <w:rPr>
          <w:rFonts w:cs="Arial"/>
          <w:spacing w:val="-3"/>
        </w:rPr>
        <w:tab/>
        <w:t>The Recipient agrees to indemnify,</w:t>
      </w:r>
      <w:r w:rsidR="00420A26">
        <w:rPr>
          <w:rFonts w:cs="Arial"/>
          <w:spacing w:val="-3"/>
        </w:rPr>
        <w:t xml:space="preserve"> defend, and save harmless the S</w:t>
      </w:r>
      <w:r w:rsidRPr="006C07B6">
        <w:rPr>
          <w:rFonts w:cs="Arial"/>
          <w:spacing w:val="-3"/>
        </w:rPr>
        <w:t>tate, its officers, agents, and employees from any and all claims and losses accruing or resulting to Recipient and to any and all contractors, subcontractors, materialmen,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the Recipient in the performance of this Agreement.</w:t>
      </w:r>
    </w:p>
    <w:p w14:paraId="72A83E2F" w14:textId="77777777" w:rsidR="00F17A9F" w:rsidRPr="006C07B6" w:rsidRDefault="00F17A9F" w:rsidP="00807492">
      <w:pPr>
        <w:pStyle w:val="Heading1"/>
      </w:pPr>
      <w:r w:rsidRPr="006C07B6">
        <w:tab/>
      </w:r>
      <w:bookmarkStart w:id="43" w:name="_Toc519062936"/>
      <w:bookmarkStart w:id="44" w:name="_Toc266800595"/>
      <w:bookmarkStart w:id="45" w:name="_Toc527551122"/>
      <w:r w:rsidRPr="006C07B6">
        <w:t>Workers' Compensation Insurance</w:t>
      </w:r>
      <w:bookmarkEnd w:id="43"/>
      <w:bookmarkEnd w:id="44"/>
      <w:bookmarkEnd w:id="45"/>
    </w:p>
    <w:p w14:paraId="3B667CBF"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a.</w:t>
      </w:r>
      <w:r w:rsidRPr="006C07B6">
        <w:rPr>
          <w:rFonts w:cs="Arial"/>
          <w:spacing w:val="-3"/>
        </w:rPr>
        <w:tab/>
        <w:t xml:space="preserve">Recipient hereby warrants that it carries Worker's Compensation Insurance for all of its employees who will be engaged in the performance of this Agreement,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65CC85F9" w14:textId="77777777" w:rsidR="00F17A9F" w:rsidRPr="006C07B6" w:rsidRDefault="00F17A9F" w:rsidP="00172FFD">
      <w:pPr>
        <w:keepLines/>
        <w:widowControl w:val="0"/>
        <w:tabs>
          <w:tab w:val="left" w:pos="-720"/>
          <w:tab w:val="left" w:pos="0"/>
          <w:tab w:val="left" w:pos="720"/>
        </w:tabs>
        <w:spacing w:after="120"/>
        <w:ind w:left="1440" w:hanging="1440"/>
        <w:jc w:val="both"/>
        <w:rPr>
          <w:rFonts w:cs="Arial"/>
          <w:spacing w:val="-3"/>
        </w:rPr>
      </w:pPr>
      <w:r w:rsidRPr="006C07B6">
        <w:rPr>
          <w:rFonts w:cs="Arial"/>
          <w:spacing w:val="-3"/>
        </w:rPr>
        <w:tab/>
        <w:t>b.</w:t>
      </w:r>
      <w:r w:rsidRPr="006C07B6">
        <w:rPr>
          <w:rFonts w:cs="Arial"/>
          <w:spacing w:val="-3"/>
        </w:rPr>
        <w:tab/>
        <w:t>If Recipient is self-insured for worker's compensation, it hereby warrants such self-insurance is permissible under the laws of the State</w:t>
      </w:r>
      <w:r w:rsidR="00420A26">
        <w:rPr>
          <w:rFonts w:cs="Arial"/>
          <w:spacing w:val="-3"/>
        </w:rPr>
        <w:t xml:space="preserve"> of California</w:t>
      </w:r>
      <w:r w:rsidRPr="006C07B6">
        <w:rPr>
          <w:rFonts w:cs="Arial"/>
          <w:spacing w:val="-3"/>
        </w:rPr>
        <w:t xml:space="preserve"> and agrees to furnish to the </w:t>
      </w:r>
      <w:r w:rsidR="0072420E">
        <w:rPr>
          <w:rFonts w:cs="Arial"/>
          <w:spacing w:val="-3"/>
        </w:rPr>
        <w:t>CAM</w:t>
      </w:r>
      <w:r w:rsidRPr="006C07B6">
        <w:rPr>
          <w:rFonts w:cs="Arial"/>
          <w:spacing w:val="-3"/>
        </w:rPr>
        <w:t xml:space="preserve"> satisfactory evidence of this insurance at any time the </w:t>
      </w:r>
      <w:r w:rsidR="0072420E">
        <w:rPr>
          <w:rFonts w:cs="Arial"/>
          <w:spacing w:val="-3"/>
        </w:rPr>
        <w:t>CAM</w:t>
      </w:r>
      <w:r w:rsidRPr="006C07B6">
        <w:rPr>
          <w:rFonts w:cs="Arial"/>
          <w:spacing w:val="-3"/>
        </w:rPr>
        <w:t xml:space="preserve"> may request.</w:t>
      </w:r>
    </w:p>
    <w:p w14:paraId="723C9272" w14:textId="77777777" w:rsidR="00F17A9F" w:rsidRPr="006C07B6" w:rsidRDefault="00F17A9F" w:rsidP="00807492">
      <w:pPr>
        <w:pStyle w:val="Heading1"/>
      </w:pPr>
      <w:r w:rsidRPr="006C07B6">
        <w:tab/>
      </w:r>
      <w:bookmarkStart w:id="46" w:name="_Toc519062937"/>
      <w:bookmarkStart w:id="47" w:name="_Toc266800596"/>
      <w:bookmarkStart w:id="48" w:name="_Toc527551123"/>
      <w:r w:rsidRPr="006C07B6">
        <w:t>General Provisions</w:t>
      </w:r>
      <w:bookmarkEnd w:id="46"/>
      <w:bookmarkEnd w:id="47"/>
      <w:bookmarkEnd w:id="48"/>
    </w:p>
    <w:p w14:paraId="18CB1C52"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a.</w:t>
      </w:r>
      <w:r w:rsidRPr="006C07B6">
        <w:rPr>
          <w:rFonts w:cs="Arial"/>
          <w:spacing w:val="-3"/>
        </w:rPr>
        <w:tab/>
        <w:t>Governing Law</w:t>
      </w:r>
    </w:p>
    <w:p w14:paraId="430A47D6"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It is hereby understood and agreed that this Agreement shall be governed by the laws of the State of California as to interpretation and performance.</w:t>
      </w:r>
    </w:p>
    <w:p w14:paraId="7C72B29B" w14:textId="77777777" w:rsidR="00F17A9F"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b.</w:t>
      </w:r>
      <w:r w:rsidRPr="006C07B6">
        <w:rPr>
          <w:rFonts w:cs="Arial"/>
          <w:spacing w:val="-3"/>
        </w:rPr>
        <w:tab/>
        <w:t>Independent Capacity</w:t>
      </w:r>
    </w:p>
    <w:p w14:paraId="573AEAA7" w14:textId="77777777" w:rsidR="00F17A9F" w:rsidRPr="006C07B6" w:rsidRDefault="00F17A9F" w:rsidP="00614266">
      <w:pPr>
        <w:spacing w:after="120"/>
        <w:ind w:left="1440"/>
      </w:pPr>
      <w:r w:rsidRPr="006C07B6">
        <w:t xml:space="preserve">The Recipient, and the agents and employees of the Recipient, in the performance of this Agreement, shall act in an independent capacity and not as officers or employees or agents of the </w:t>
      </w:r>
      <w:r w:rsidR="00005C4C">
        <w:t>Energy Commission</w:t>
      </w:r>
      <w:r w:rsidRPr="006C07B6">
        <w:t>.</w:t>
      </w:r>
    </w:p>
    <w:p w14:paraId="0A48FCBC" w14:textId="77777777" w:rsidR="00F17A9F" w:rsidRPr="006C07B6" w:rsidRDefault="00F17A9F" w:rsidP="00614266">
      <w:pPr>
        <w:spacing w:after="120"/>
      </w:pPr>
      <w:r w:rsidRPr="006C07B6">
        <w:tab/>
        <w:t>c.</w:t>
      </w:r>
      <w:r w:rsidRPr="006C07B6">
        <w:tab/>
        <w:t>Assignment</w:t>
      </w:r>
    </w:p>
    <w:p w14:paraId="2D1479A3" w14:textId="77777777" w:rsidR="00F17A9F" w:rsidRPr="006C07B6" w:rsidRDefault="00F17A9F" w:rsidP="00614266">
      <w:pPr>
        <w:spacing w:after="120"/>
        <w:ind w:left="1440"/>
      </w:pPr>
      <w:r w:rsidRPr="006C07B6">
        <w:tab/>
        <w:t xml:space="preserve">Without the written consent of the </w:t>
      </w:r>
      <w:r w:rsidR="00806278">
        <w:t>Energy Commission</w:t>
      </w:r>
      <w:r w:rsidRPr="006C07B6">
        <w:t xml:space="preserve"> in the form of a formal written amendment, this Agreement is not assignable or transferable by Recipient either in whole or in part.</w:t>
      </w:r>
    </w:p>
    <w:p w14:paraId="058B24AE" w14:textId="77777777" w:rsidR="00614266" w:rsidRDefault="00614266">
      <w:r>
        <w:br w:type="page"/>
      </w:r>
    </w:p>
    <w:p w14:paraId="460ADF1B" w14:textId="77777777" w:rsidR="00F17A9F" w:rsidRPr="006C07B6" w:rsidRDefault="00F17A9F" w:rsidP="00614266">
      <w:pPr>
        <w:spacing w:after="120"/>
        <w:ind w:firstLine="720"/>
      </w:pPr>
      <w:r w:rsidRPr="006C07B6">
        <w:lastRenderedPageBreak/>
        <w:t>d.</w:t>
      </w:r>
      <w:r w:rsidRPr="006C07B6">
        <w:tab/>
      </w:r>
      <w:r w:rsidRPr="00FD3351">
        <w:t>Timeliness</w:t>
      </w:r>
    </w:p>
    <w:p w14:paraId="2A1DFBFB" w14:textId="77777777" w:rsidR="00F17A9F" w:rsidRPr="006C07B6" w:rsidRDefault="00F17A9F" w:rsidP="00614266">
      <w:pPr>
        <w:spacing w:after="120"/>
      </w:pPr>
      <w:r w:rsidRPr="006C07B6">
        <w:tab/>
      </w:r>
      <w:r w:rsidR="00614266">
        <w:tab/>
      </w:r>
      <w:r w:rsidRPr="006C07B6">
        <w:t>Time is of the essence in this Agreement.</w:t>
      </w:r>
    </w:p>
    <w:p w14:paraId="5B58989C"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tab/>
        <w:t>e.</w:t>
      </w:r>
      <w:r w:rsidRPr="006C07B6">
        <w:rPr>
          <w:rFonts w:cs="Arial"/>
          <w:spacing w:val="-3"/>
        </w:rPr>
        <w:tab/>
        <w:t>Unenforceable Provision</w:t>
      </w:r>
    </w:p>
    <w:p w14:paraId="70E37D00" w14:textId="77777777" w:rsidR="00F17A9F" w:rsidRPr="006C07B6" w:rsidRDefault="00F17A9F" w:rsidP="00172FFD">
      <w:pPr>
        <w:keepLines/>
        <w:widowControl w:val="0"/>
        <w:tabs>
          <w:tab w:val="left" w:pos="-720"/>
        </w:tabs>
        <w:spacing w:after="120"/>
        <w:ind w:left="1440" w:hanging="720"/>
        <w:jc w:val="both"/>
        <w:rPr>
          <w:rFonts w:cs="Arial"/>
          <w:spacing w:val="-3"/>
        </w:rPr>
      </w:pPr>
      <w:r w:rsidRPr="006C07B6">
        <w:rPr>
          <w:rFonts w:cs="Arial"/>
          <w:b/>
          <w:spacing w:val="-3"/>
        </w:rPr>
        <w:tab/>
      </w:r>
      <w:proofErr w:type="gramStart"/>
      <w:r w:rsidRPr="006C07B6">
        <w:rPr>
          <w:rFonts w:cs="Arial"/>
          <w:spacing w:val="-3"/>
        </w:rPr>
        <w:t>In the event that</w:t>
      </w:r>
      <w:proofErr w:type="gramEnd"/>
      <w:r w:rsidRPr="006C07B6">
        <w:rPr>
          <w:rFonts w:cs="Arial"/>
          <w:spacing w:val="-3"/>
        </w:rPr>
        <w:t xml:space="preserve"> any provision of this Agreement is unenforceable or held to be unenforceable, then the parties agree that all other provisions of this Agreement have force and effect and shall not be affected thereby.</w:t>
      </w:r>
    </w:p>
    <w:p w14:paraId="623F4B28" w14:textId="77777777" w:rsidR="00F17A9F" w:rsidRPr="006C07B6" w:rsidRDefault="00F17A9F" w:rsidP="00023981">
      <w:pPr>
        <w:keepNext/>
        <w:keepLines/>
        <w:widowControl w:val="0"/>
        <w:numPr>
          <w:ilvl w:val="0"/>
          <w:numId w:val="12"/>
        </w:numPr>
        <w:tabs>
          <w:tab w:val="left" w:pos="-720"/>
        </w:tabs>
        <w:spacing w:after="120"/>
        <w:jc w:val="both"/>
        <w:rPr>
          <w:rFonts w:cs="Arial"/>
          <w:spacing w:val="-3"/>
        </w:rPr>
      </w:pPr>
      <w:r w:rsidRPr="006C07B6">
        <w:rPr>
          <w:rFonts w:cs="Arial"/>
          <w:spacing w:val="-3"/>
        </w:rPr>
        <w:t>Waiver</w:t>
      </w:r>
    </w:p>
    <w:p w14:paraId="31331593"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No waiver of any breach of this Agreement shall be held to be a waiver of any other or subsequent breach. All remedies afforded in this Agreement shall be taken and construed as cumulative, that is, in addition to every other remedy provided therein or by law.</w:t>
      </w:r>
    </w:p>
    <w:p w14:paraId="0FCF6C4A"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g.</w:t>
      </w:r>
      <w:r w:rsidRPr="006C07B6">
        <w:rPr>
          <w:rFonts w:cs="Arial"/>
          <w:spacing w:val="-3"/>
        </w:rPr>
        <w:tab/>
        <w:t>Assurances</w:t>
      </w:r>
    </w:p>
    <w:p w14:paraId="237A1C17" w14:textId="77777777" w:rsidR="00F17A9F" w:rsidRPr="006C07B6" w:rsidRDefault="00F17A9F" w:rsidP="00172FFD">
      <w:pPr>
        <w:keepLines/>
        <w:widowControl w:val="0"/>
        <w:tabs>
          <w:tab w:val="left" w:pos="-720"/>
        </w:tabs>
        <w:spacing w:after="120"/>
        <w:ind w:left="1440"/>
        <w:jc w:val="both"/>
        <w:rPr>
          <w:rFonts w:cs="Arial"/>
          <w:spacing w:val="-3"/>
        </w:rPr>
      </w:pPr>
      <w:r w:rsidRPr="006C07B6">
        <w:rPr>
          <w:rFonts w:cs="Arial"/>
          <w:spacing w:val="-3"/>
        </w:rPr>
        <w:t xml:space="preserve">The </w:t>
      </w:r>
      <w:r w:rsidR="00806278">
        <w:rPr>
          <w:rFonts w:cs="Arial"/>
          <w:spacing w:val="-3"/>
        </w:rPr>
        <w:t>Energy Commission</w:t>
      </w:r>
      <w:r w:rsidRPr="006C07B6">
        <w:rPr>
          <w:rFonts w:cs="Arial"/>
          <w:spacing w:val="-3"/>
        </w:rPr>
        <w:t xml:space="preserve"> reserves the right to seek further written assurances from the Recipient and its team that the work of the project under this Agreement will be performed consistent with the terms of the Agreement.</w:t>
      </w:r>
    </w:p>
    <w:p w14:paraId="1E946397" w14:textId="77777777" w:rsidR="00F17A9F" w:rsidRPr="006C07B6" w:rsidRDefault="00F17A9F" w:rsidP="00023981">
      <w:pPr>
        <w:keepNext/>
        <w:keepLines/>
        <w:widowControl w:val="0"/>
        <w:tabs>
          <w:tab w:val="left" w:pos="-720"/>
        </w:tabs>
        <w:spacing w:after="120"/>
        <w:jc w:val="both"/>
        <w:rPr>
          <w:rFonts w:cs="Arial"/>
          <w:spacing w:val="-3"/>
        </w:rPr>
      </w:pPr>
      <w:r w:rsidRPr="006C07B6">
        <w:rPr>
          <w:rFonts w:cs="Arial"/>
          <w:spacing w:val="-3"/>
        </w:rPr>
        <w:tab/>
        <w:t>h.</w:t>
      </w:r>
      <w:r w:rsidRPr="006C07B6">
        <w:rPr>
          <w:rFonts w:cs="Arial"/>
          <w:spacing w:val="-3"/>
        </w:rPr>
        <w:tab/>
        <w:t>Change in Business</w:t>
      </w:r>
    </w:p>
    <w:p w14:paraId="3DBD6B67" w14:textId="77777777" w:rsidR="00F17A9F" w:rsidRPr="006C07B6" w:rsidRDefault="00172FFD" w:rsidP="00614266">
      <w:pPr>
        <w:spacing w:after="120"/>
        <w:ind w:left="2160" w:hanging="720"/>
      </w:pPr>
      <w:r w:rsidRPr="006C07B6">
        <w:t xml:space="preserve"> </w:t>
      </w:r>
      <w:r w:rsidR="00F17A9F" w:rsidRPr="006C07B6">
        <w:t>(1)</w:t>
      </w:r>
      <w:r w:rsidR="00F17A9F" w:rsidRPr="006C07B6">
        <w:tab/>
        <w:t xml:space="preserve">Recipient shall promptly notify the </w:t>
      </w:r>
      <w:r w:rsidR="00806278">
        <w:t>Energy Commission</w:t>
      </w:r>
      <w:r w:rsidR="00F17A9F" w:rsidRPr="006C07B6">
        <w:t xml:space="preserve"> of the occurrence of each of the following:</w:t>
      </w:r>
    </w:p>
    <w:p w14:paraId="26CE1633" w14:textId="77777777" w:rsidR="00F17A9F" w:rsidRPr="00614266" w:rsidRDefault="00F17A9F" w:rsidP="00614266">
      <w:pPr>
        <w:spacing w:after="120"/>
        <w:ind w:left="2880" w:hanging="720"/>
      </w:pPr>
      <w:r w:rsidRPr="006C07B6">
        <w:rPr>
          <w:rFonts w:cs="Arial"/>
        </w:rPr>
        <w:t>(a)</w:t>
      </w:r>
      <w:r w:rsidRPr="006C07B6">
        <w:rPr>
          <w:rFonts w:cs="Arial"/>
        </w:rPr>
        <w:tab/>
      </w:r>
      <w:r w:rsidRPr="00614266">
        <w:t>A change of address.</w:t>
      </w:r>
    </w:p>
    <w:p w14:paraId="4B367CD1" w14:textId="77777777" w:rsidR="00F17A9F" w:rsidRPr="006C07B6" w:rsidRDefault="00F17A9F" w:rsidP="00614266">
      <w:pPr>
        <w:spacing w:after="120"/>
        <w:ind w:left="2880" w:hanging="720"/>
        <w:rPr>
          <w:rFonts w:cs="Arial"/>
        </w:rPr>
      </w:pPr>
      <w:r w:rsidRPr="006C07B6">
        <w:rPr>
          <w:rFonts w:cs="Arial"/>
        </w:rPr>
        <w:t>(b)</w:t>
      </w:r>
      <w:r w:rsidRPr="006C07B6">
        <w:rPr>
          <w:rFonts w:cs="Arial"/>
        </w:rPr>
        <w:tab/>
        <w:t>A change in the business name or ownership.</w:t>
      </w:r>
    </w:p>
    <w:p w14:paraId="045F330C" w14:textId="77777777" w:rsidR="00F17A9F" w:rsidRPr="006C07B6" w:rsidRDefault="00F17A9F" w:rsidP="00614266">
      <w:pPr>
        <w:spacing w:after="120"/>
        <w:ind w:left="2880" w:hanging="720"/>
        <w:rPr>
          <w:rFonts w:cs="Arial"/>
          <w:spacing w:val="-3"/>
        </w:rPr>
      </w:pPr>
      <w:r w:rsidRPr="006C07B6">
        <w:rPr>
          <w:rFonts w:cs="Arial"/>
          <w:spacing w:val="-3"/>
        </w:rPr>
        <w:t>(c)</w:t>
      </w:r>
      <w:r w:rsidRPr="006C07B6">
        <w:rPr>
          <w:rFonts w:cs="Arial"/>
          <w:spacing w:val="-3"/>
        </w:rPr>
        <w:tab/>
        <w:t>The existence of any litigation or other legal proceeding affecting the project.</w:t>
      </w:r>
    </w:p>
    <w:p w14:paraId="53361406" w14:textId="77777777" w:rsidR="00F17A9F" w:rsidRPr="006C07B6" w:rsidRDefault="00F17A9F" w:rsidP="00614266">
      <w:pPr>
        <w:keepLines/>
        <w:widowControl w:val="0"/>
        <w:tabs>
          <w:tab w:val="left" w:pos="-720"/>
        </w:tabs>
        <w:spacing w:after="120"/>
        <w:ind w:left="2880" w:hanging="720"/>
        <w:jc w:val="both"/>
        <w:rPr>
          <w:rFonts w:cs="Arial"/>
          <w:spacing w:val="-3"/>
        </w:rPr>
      </w:pPr>
      <w:r w:rsidRPr="006C07B6">
        <w:rPr>
          <w:rFonts w:cs="Arial"/>
          <w:spacing w:val="-3"/>
        </w:rPr>
        <w:t>(d)</w:t>
      </w:r>
      <w:r w:rsidRPr="006C07B6">
        <w:rPr>
          <w:rFonts w:cs="Arial"/>
          <w:spacing w:val="-3"/>
        </w:rPr>
        <w:tab/>
        <w:t>The occurrence of any casualty or other loss to project personnel, equipment or third parties of a type commonly covered by insurance.</w:t>
      </w:r>
    </w:p>
    <w:p w14:paraId="5CAAFAA7" w14:textId="77777777" w:rsidR="00F17A9F" w:rsidRPr="006C07B6" w:rsidRDefault="00F17A9F" w:rsidP="00614266">
      <w:pPr>
        <w:keepLines/>
        <w:widowControl w:val="0"/>
        <w:tabs>
          <w:tab w:val="left" w:pos="-720"/>
        </w:tabs>
        <w:spacing w:after="120"/>
        <w:ind w:left="2880" w:hanging="720"/>
        <w:jc w:val="both"/>
        <w:rPr>
          <w:rFonts w:cs="Arial"/>
          <w:spacing w:val="-3"/>
        </w:rPr>
      </w:pPr>
      <w:r w:rsidRPr="006C07B6">
        <w:rPr>
          <w:rFonts w:cs="Arial"/>
          <w:spacing w:val="-3"/>
        </w:rPr>
        <w:t>(e)</w:t>
      </w:r>
      <w:r w:rsidRPr="006C07B6">
        <w:rPr>
          <w:rFonts w:cs="Arial"/>
          <w:spacing w:val="-3"/>
        </w:rPr>
        <w:tab/>
        <w:t xml:space="preserve">Receipt of notice of any claim or potential claim against Recipient for patent, copyright, trademark, service mark and/or trade secret infringement that could affect the </w:t>
      </w:r>
      <w:r w:rsidR="00806278">
        <w:rPr>
          <w:rFonts w:cs="Arial"/>
          <w:spacing w:val="-3"/>
        </w:rPr>
        <w:t>Energy Commission</w:t>
      </w:r>
      <w:r w:rsidRPr="006C07B6">
        <w:rPr>
          <w:rFonts w:cs="Arial"/>
          <w:spacing w:val="-3"/>
        </w:rPr>
        <w:t>’s rights.</w:t>
      </w:r>
    </w:p>
    <w:p w14:paraId="265EB5A8" w14:textId="77777777" w:rsidR="00F17A9F" w:rsidRPr="006C07B6" w:rsidRDefault="00F17A9F" w:rsidP="00172FFD">
      <w:pPr>
        <w:keepLines/>
        <w:widowControl w:val="0"/>
        <w:tabs>
          <w:tab w:val="left" w:pos="-720"/>
        </w:tabs>
        <w:spacing w:after="120"/>
        <w:ind w:left="2160" w:hanging="720"/>
        <w:jc w:val="both"/>
        <w:rPr>
          <w:rFonts w:cs="Arial"/>
          <w:spacing w:val="-3"/>
        </w:rPr>
      </w:pPr>
      <w:r w:rsidRPr="006C07B6">
        <w:rPr>
          <w:rFonts w:cs="Arial"/>
          <w:spacing w:val="-3"/>
        </w:rPr>
        <w:t>(2)</w:t>
      </w:r>
      <w:r w:rsidRPr="006C07B6">
        <w:rPr>
          <w:rFonts w:cs="Arial"/>
          <w:spacing w:val="-3"/>
        </w:rPr>
        <w:tab/>
        <w:t xml:space="preserve">Recipient shall not change or reorganize the type of business entity under which it does business except upon prior written notification to the </w:t>
      </w:r>
      <w:r w:rsidR="00806278">
        <w:rPr>
          <w:rFonts w:cs="Arial"/>
          <w:spacing w:val="-3"/>
        </w:rPr>
        <w:t>Energy Commission</w:t>
      </w:r>
      <w:r w:rsidRPr="006C07B6">
        <w:rPr>
          <w:rFonts w:cs="Arial"/>
          <w:spacing w:val="-3"/>
        </w:rPr>
        <w:t xml:space="preserve">. A change of business entity or name change requires an amendment assigning or novating the Agreement to the changed entity. In the event the </w:t>
      </w:r>
      <w:r w:rsidR="00806278">
        <w:rPr>
          <w:rFonts w:cs="Arial"/>
          <w:spacing w:val="-3"/>
        </w:rPr>
        <w:t>Energy Commission</w:t>
      </w:r>
      <w:r w:rsidRPr="006C07B6">
        <w:rPr>
          <w:rFonts w:cs="Arial"/>
          <w:spacing w:val="-3"/>
        </w:rPr>
        <w:t xml:space="preserve"> is not satisfied that the new entity can perform as the original Recipient, the </w:t>
      </w:r>
      <w:r w:rsidR="00806278">
        <w:rPr>
          <w:rFonts w:cs="Arial"/>
          <w:spacing w:val="-3"/>
        </w:rPr>
        <w:t>Energy Commission</w:t>
      </w:r>
      <w:r w:rsidRPr="006C07B6">
        <w:rPr>
          <w:rFonts w:cs="Arial"/>
          <w:spacing w:val="-3"/>
        </w:rPr>
        <w:t xml:space="preserve"> may terminate this Agreement as provided in the termination paragraph.</w:t>
      </w:r>
    </w:p>
    <w:p w14:paraId="1A6BB178" w14:textId="77777777" w:rsidR="00614266" w:rsidRDefault="00614266">
      <w:r>
        <w:br w:type="page"/>
      </w:r>
    </w:p>
    <w:p w14:paraId="30840E5A" w14:textId="77777777" w:rsidR="00F17A9F" w:rsidRPr="006C07B6" w:rsidRDefault="00F17A9F" w:rsidP="00614266">
      <w:pPr>
        <w:ind w:firstLine="720"/>
      </w:pPr>
      <w:proofErr w:type="spellStart"/>
      <w:r w:rsidRPr="006C07B6">
        <w:lastRenderedPageBreak/>
        <w:t>i</w:t>
      </w:r>
      <w:proofErr w:type="spellEnd"/>
      <w:r w:rsidRPr="006C07B6">
        <w:t>.</w:t>
      </w:r>
      <w:r w:rsidRPr="006C07B6">
        <w:tab/>
        <w:t>Survival of Terms</w:t>
      </w:r>
    </w:p>
    <w:p w14:paraId="552770A8" w14:textId="77777777" w:rsidR="00F17A9F" w:rsidRPr="006C07B6" w:rsidRDefault="00F17A9F" w:rsidP="00023981">
      <w:pPr>
        <w:keepNext/>
        <w:keepLines/>
        <w:widowControl w:val="0"/>
        <w:tabs>
          <w:tab w:val="left" w:pos="-720"/>
        </w:tabs>
        <w:spacing w:after="120"/>
        <w:ind w:left="1440"/>
        <w:jc w:val="both"/>
        <w:rPr>
          <w:rFonts w:cs="Arial"/>
          <w:spacing w:val="-3"/>
        </w:rPr>
      </w:pPr>
      <w:r w:rsidRPr="006C07B6">
        <w:rPr>
          <w:rFonts w:cs="Arial"/>
          <w:spacing w:val="-3"/>
        </w:rPr>
        <w:t>It is understood and agreed that certain provisions shall survive the completion or termination date of this Agreement for any reason. The provisions include, but are not limited to:</w:t>
      </w:r>
    </w:p>
    <w:p w14:paraId="6519AE54"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“Payments of Funds”</w:t>
      </w:r>
    </w:p>
    <w:p w14:paraId="2541A96E"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“Equipment”</w:t>
      </w:r>
    </w:p>
    <w:p w14:paraId="630D9D6D"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“Change in Business”</w:t>
      </w:r>
    </w:p>
    <w:p w14:paraId="1C5D4ED8"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“Termination”</w:t>
      </w:r>
    </w:p>
    <w:p w14:paraId="42A66BB1"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“Audit”</w:t>
      </w:r>
    </w:p>
    <w:p w14:paraId="057E3A20"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“Indemnification”</w:t>
      </w:r>
    </w:p>
    <w:p w14:paraId="5688826A" w14:textId="77777777" w:rsidR="00F17A9F" w:rsidRPr="006C07B6" w:rsidRDefault="00F17A9F" w:rsidP="00172FFD">
      <w:pPr>
        <w:keepLines/>
        <w:widowControl w:val="0"/>
        <w:numPr>
          <w:ilvl w:val="0"/>
          <w:numId w:val="13"/>
        </w:numPr>
        <w:tabs>
          <w:tab w:val="clear" w:pos="360"/>
          <w:tab w:val="left" w:pos="-720"/>
          <w:tab w:val="num" w:pos="2160"/>
        </w:tabs>
        <w:spacing w:after="120"/>
        <w:ind w:left="2160" w:hanging="720"/>
        <w:jc w:val="both"/>
        <w:rPr>
          <w:rFonts w:cs="Arial"/>
          <w:spacing w:val="-3"/>
        </w:rPr>
      </w:pPr>
      <w:r w:rsidRPr="006C07B6">
        <w:rPr>
          <w:rFonts w:cs="Arial"/>
          <w:spacing w:val="-3"/>
        </w:rPr>
        <w:t>“Fiscal Accounting Requirements”</w:t>
      </w:r>
    </w:p>
    <w:p w14:paraId="4DFFFD77" w14:textId="77777777" w:rsidR="00F17A9F" w:rsidRPr="006C07B6" w:rsidRDefault="00F17A9F" w:rsidP="00807492">
      <w:pPr>
        <w:pStyle w:val="Heading1"/>
      </w:pPr>
      <w:r w:rsidRPr="006C07B6">
        <w:tab/>
      </w:r>
      <w:bookmarkStart w:id="49" w:name="_Toc266800597"/>
      <w:bookmarkStart w:id="50" w:name="_Toc527551124"/>
      <w:r w:rsidRPr="006C07B6">
        <w:t xml:space="preserve">Certifications </w:t>
      </w:r>
      <w:r w:rsidR="00EB1531" w:rsidRPr="006C07B6">
        <w:t>and</w:t>
      </w:r>
      <w:r w:rsidRPr="006C07B6">
        <w:t xml:space="preserve"> Compliance</w:t>
      </w:r>
      <w:bookmarkEnd w:id="49"/>
      <w:bookmarkEnd w:id="50"/>
    </w:p>
    <w:p w14:paraId="70AB99B7" w14:textId="77777777" w:rsidR="00F17A9F" w:rsidRPr="006C07B6" w:rsidRDefault="00F17A9F" w:rsidP="00023981">
      <w:pPr>
        <w:pStyle w:val="EndnoteText"/>
        <w:keepNext/>
        <w:keepLines/>
        <w:widowControl w:val="0"/>
        <w:numPr>
          <w:ilvl w:val="0"/>
          <w:numId w:val="14"/>
        </w:numPr>
        <w:suppressAutoHyphens w:val="0"/>
        <w:spacing w:after="120"/>
        <w:jc w:val="both"/>
        <w:rPr>
          <w:rFonts w:cs="Arial"/>
          <w:spacing w:val="-3"/>
        </w:rPr>
      </w:pPr>
      <w:r w:rsidRPr="006C07B6">
        <w:rPr>
          <w:rFonts w:cs="Arial"/>
          <w:spacing w:val="-3"/>
        </w:rPr>
        <w:t xml:space="preserve">Federal, State </w:t>
      </w:r>
      <w:r w:rsidR="00EB1531" w:rsidRPr="006C07B6">
        <w:rPr>
          <w:rFonts w:cs="Arial"/>
          <w:spacing w:val="-3"/>
        </w:rPr>
        <w:t>and</w:t>
      </w:r>
      <w:r w:rsidRPr="006C07B6">
        <w:rPr>
          <w:rFonts w:cs="Arial"/>
          <w:spacing w:val="-3"/>
        </w:rPr>
        <w:t xml:space="preserve"> </w:t>
      </w:r>
      <w:r w:rsidR="00F442B6">
        <w:rPr>
          <w:rFonts w:cs="Arial"/>
          <w:spacing w:val="-3"/>
        </w:rPr>
        <w:t>Municipal Requirements</w:t>
      </w:r>
    </w:p>
    <w:p w14:paraId="0234F95F" w14:textId="77777777" w:rsidR="00F17A9F" w:rsidRPr="006C07B6" w:rsidRDefault="00F17A9F" w:rsidP="00172FFD">
      <w:pPr>
        <w:pStyle w:val="EndnoteText"/>
        <w:keepLines/>
        <w:widowControl w:val="0"/>
        <w:suppressAutoHyphens w:val="0"/>
        <w:spacing w:after="120"/>
        <w:ind w:left="1440"/>
        <w:jc w:val="both"/>
        <w:rPr>
          <w:rFonts w:cs="Arial"/>
          <w:spacing w:val="-3"/>
        </w:rPr>
      </w:pPr>
      <w:r w:rsidRPr="006C07B6">
        <w:rPr>
          <w:rFonts w:cs="Arial"/>
          <w:spacing w:val="-3"/>
        </w:rPr>
        <w:t xml:space="preserve">Recipient </w:t>
      </w:r>
      <w:r w:rsidR="00F442B6">
        <w:rPr>
          <w:rFonts w:cs="Arial"/>
          <w:spacing w:val="-3"/>
        </w:rPr>
        <w:t xml:space="preserve">must obtain any required permits and </w:t>
      </w:r>
      <w:r w:rsidRPr="006C07B6">
        <w:rPr>
          <w:rFonts w:cs="Arial"/>
          <w:spacing w:val="-3"/>
        </w:rPr>
        <w:t>shall compl</w:t>
      </w:r>
      <w:r w:rsidR="00420A26">
        <w:rPr>
          <w:rFonts w:cs="Arial"/>
          <w:spacing w:val="-3"/>
        </w:rPr>
        <w:t>y with all applicable federal, S</w:t>
      </w:r>
      <w:r w:rsidRPr="006C07B6">
        <w:rPr>
          <w:rFonts w:cs="Arial"/>
          <w:spacing w:val="-3"/>
        </w:rPr>
        <w:t>tate</w:t>
      </w:r>
      <w:r w:rsidR="00F442B6">
        <w:rPr>
          <w:rFonts w:cs="Arial"/>
          <w:spacing w:val="-3"/>
        </w:rPr>
        <w:t>,</w:t>
      </w:r>
      <w:r w:rsidRPr="006C07B6">
        <w:rPr>
          <w:rFonts w:cs="Arial"/>
          <w:spacing w:val="-3"/>
        </w:rPr>
        <w:t xml:space="preserve"> and </w:t>
      </w:r>
      <w:r w:rsidR="00F442B6">
        <w:rPr>
          <w:rFonts w:cs="Arial"/>
          <w:spacing w:val="-3"/>
        </w:rPr>
        <w:t>municipal</w:t>
      </w:r>
      <w:r w:rsidRPr="006C07B6">
        <w:rPr>
          <w:rFonts w:cs="Arial"/>
          <w:spacing w:val="-3"/>
        </w:rPr>
        <w:t xml:space="preserve"> laws, rules</w:t>
      </w:r>
      <w:r w:rsidR="00EB1531" w:rsidRPr="006C07B6">
        <w:rPr>
          <w:rFonts w:cs="Arial"/>
          <w:spacing w:val="-3"/>
        </w:rPr>
        <w:t>, codes</w:t>
      </w:r>
      <w:r w:rsidR="00F442B6">
        <w:rPr>
          <w:rFonts w:cs="Arial"/>
          <w:spacing w:val="-3"/>
        </w:rPr>
        <w:t>,</w:t>
      </w:r>
      <w:r w:rsidRPr="006C07B6">
        <w:rPr>
          <w:rFonts w:cs="Arial"/>
          <w:spacing w:val="-3"/>
        </w:rPr>
        <w:t xml:space="preserve"> and regulations</w:t>
      </w:r>
      <w:r w:rsidR="00F442B6">
        <w:rPr>
          <w:rFonts w:cs="Arial"/>
          <w:spacing w:val="-3"/>
        </w:rPr>
        <w:t xml:space="preserve"> for work performed under this </w:t>
      </w:r>
      <w:r w:rsidR="000C2453">
        <w:rPr>
          <w:rFonts w:cs="Arial"/>
          <w:spacing w:val="-3"/>
        </w:rPr>
        <w:t>Agreement</w:t>
      </w:r>
      <w:r w:rsidRPr="006C07B6">
        <w:rPr>
          <w:rFonts w:cs="Arial"/>
          <w:spacing w:val="-3"/>
        </w:rPr>
        <w:t>.</w:t>
      </w:r>
    </w:p>
    <w:p w14:paraId="454F569A" w14:textId="77777777" w:rsidR="00F17A9F" w:rsidRPr="006C07B6" w:rsidRDefault="00F17A9F" w:rsidP="00023981">
      <w:pPr>
        <w:pStyle w:val="Heading2"/>
        <w:keepNext/>
        <w:keepLines/>
        <w:widowControl w:val="0"/>
        <w:numPr>
          <w:ilvl w:val="0"/>
          <w:numId w:val="0"/>
        </w:numPr>
        <w:tabs>
          <w:tab w:val="left" w:pos="-720"/>
          <w:tab w:val="left" w:pos="0"/>
          <w:tab w:val="left" w:pos="720"/>
        </w:tabs>
        <w:spacing w:after="120"/>
        <w:ind w:left="720"/>
        <w:jc w:val="both"/>
        <w:rPr>
          <w:rFonts w:cs="Arial"/>
          <w:spacing w:val="-3"/>
        </w:rPr>
      </w:pPr>
      <w:r w:rsidRPr="006C07B6">
        <w:rPr>
          <w:rFonts w:cs="Arial"/>
          <w:spacing w:val="-3"/>
        </w:rPr>
        <w:t>b.</w:t>
      </w:r>
      <w:r w:rsidRPr="006C07B6">
        <w:rPr>
          <w:rFonts w:cs="Arial"/>
          <w:spacing w:val="-3"/>
        </w:rPr>
        <w:tab/>
        <w:t>Nondiscrimination Statement of Compliance</w:t>
      </w:r>
    </w:p>
    <w:p w14:paraId="0FBA286B" w14:textId="77777777" w:rsidR="00F17A9F" w:rsidRPr="006C07B6" w:rsidRDefault="00F17A9F" w:rsidP="00172FFD">
      <w:pPr>
        <w:pStyle w:val="BodyText"/>
        <w:keepLines/>
        <w:widowControl w:val="0"/>
        <w:spacing w:after="120"/>
        <w:ind w:left="1440"/>
        <w:jc w:val="both"/>
        <w:rPr>
          <w:rFonts w:ascii="Arial" w:hAnsi="Arial" w:cs="Arial"/>
        </w:rPr>
      </w:pPr>
      <w:r w:rsidRPr="006C07B6">
        <w:rPr>
          <w:rFonts w:ascii="Arial" w:hAnsi="Arial" w:cs="Arial"/>
        </w:rPr>
        <w:t xml:space="preserve">During the performance of this Agreement, Recipient and its subcontractors shall not unlawfully discriminate, harass or allow harassment, against any employee or applicant for employment because of sex, sexual orientation, race, color, ancestry, religious creed, national origin, disability (including HIV and AIDS), medical condition (cancer), age, marital status, and denial of family care leave. Recipient and its subcontractors shall insure that the evaluation and treatment of their employees and applicants for employment are free of such discrimination and harassment. Recipient and its subcontractors shall comply with the provisions of the Fair Employment and Housing Act (Government Code Sections 12990 et seq.) and the applicable regulations promulgated thereunder (California Code of Regulations, Title 2, Section </w:t>
      </w:r>
      <w:r w:rsidR="00DE504B">
        <w:rPr>
          <w:rFonts w:ascii="Arial" w:hAnsi="Arial" w:cs="Arial"/>
        </w:rPr>
        <w:t>11000</w:t>
      </w:r>
      <w:r w:rsidRPr="006C07B6">
        <w:rPr>
          <w:rFonts w:ascii="Arial" w:hAnsi="Arial" w:cs="Arial"/>
        </w:rPr>
        <w:t xml:space="preserve"> et seq.). The applicable regulations of the Fair Employment and Housing Commission implementing Government Code Section 12990 (a-f), set forth in Chapter 5 of Division 4</w:t>
      </w:r>
      <w:r w:rsidR="00DE504B">
        <w:rPr>
          <w:rFonts w:ascii="Arial" w:hAnsi="Arial" w:cs="Arial"/>
        </w:rPr>
        <w:t>.1</w:t>
      </w:r>
      <w:r w:rsidRPr="006C07B6">
        <w:rPr>
          <w:rFonts w:ascii="Arial" w:hAnsi="Arial" w:cs="Arial"/>
        </w:rPr>
        <w:t xml:space="preserve"> of Title 2 of the California Code of Regulations are incorporated into this Agreement by reference and made a part of it as if set forth in full. Recipient and its subcontractors shall give written notice of their obligations under this clause to labor organizations with which they have a collective bargaining or other Agreement.</w:t>
      </w:r>
    </w:p>
    <w:p w14:paraId="73AD4C83" w14:textId="77777777" w:rsidR="00F17A9F" w:rsidRPr="006C07B6" w:rsidRDefault="00F17A9F" w:rsidP="00172FFD">
      <w:pPr>
        <w:keepLines/>
        <w:widowControl w:val="0"/>
        <w:spacing w:after="120"/>
        <w:ind w:left="1440"/>
        <w:jc w:val="both"/>
        <w:rPr>
          <w:rFonts w:cs="Arial"/>
        </w:rPr>
      </w:pPr>
      <w:r w:rsidRPr="006C07B6">
        <w:rPr>
          <w:rFonts w:cs="Arial"/>
          <w:color w:val="000000"/>
        </w:rPr>
        <w:t>The Recipient shall include the nondiscrimination and compliance provisions of this clause in all subcontracts to perform work under this Agreement.</w:t>
      </w:r>
    </w:p>
    <w:p w14:paraId="5A5D2DE8" w14:textId="77777777" w:rsidR="00F17A9F" w:rsidRPr="006C07B6" w:rsidRDefault="00F17A9F" w:rsidP="00023981">
      <w:pPr>
        <w:pStyle w:val="EndnoteText"/>
        <w:keepNext/>
        <w:keepLines/>
        <w:widowControl w:val="0"/>
        <w:suppressAutoHyphens w:val="0"/>
        <w:spacing w:after="120"/>
        <w:jc w:val="both"/>
        <w:rPr>
          <w:rFonts w:cs="Arial"/>
          <w:spacing w:val="-3"/>
        </w:rPr>
      </w:pPr>
      <w:r w:rsidRPr="006C07B6">
        <w:rPr>
          <w:rFonts w:cs="Arial"/>
          <w:spacing w:val="-3"/>
        </w:rPr>
        <w:lastRenderedPageBreak/>
        <w:tab/>
        <w:t>c.</w:t>
      </w:r>
      <w:r w:rsidRPr="006C07B6">
        <w:rPr>
          <w:rFonts w:cs="Arial"/>
          <w:spacing w:val="-3"/>
        </w:rPr>
        <w:tab/>
        <w:t>Drug</w:t>
      </w:r>
      <w:r w:rsidR="006310AF">
        <w:rPr>
          <w:rFonts w:cs="Arial"/>
          <w:spacing w:val="-3"/>
        </w:rPr>
        <w:t>-</w:t>
      </w:r>
      <w:r w:rsidRPr="006C07B6">
        <w:rPr>
          <w:rFonts w:cs="Arial"/>
          <w:spacing w:val="-3"/>
        </w:rPr>
        <w:t>Free Workplace Certification</w:t>
      </w:r>
    </w:p>
    <w:p w14:paraId="43B701E9" w14:textId="77777777" w:rsidR="00F17A9F" w:rsidRPr="006C07B6" w:rsidRDefault="00F17A9F" w:rsidP="00023981">
      <w:pPr>
        <w:keepNext/>
        <w:keepLines/>
        <w:widowControl w:val="0"/>
        <w:tabs>
          <w:tab w:val="left" w:pos="-720"/>
          <w:tab w:val="left" w:pos="0"/>
        </w:tabs>
        <w:spacing w:after="120"/>
        <w:ind w:left="1440" w:hanging="720"/>
        <w:jc w:val="both"/>
        <w:rPr>
          <w:rFonts w:cs="Arial"/>
          <w:spacing w:val="-3"/>
        </w:rPr>
      </w:pPr>
      <w:r w:rsidRPr="006C07B6">
        <w:rPr>
          <w:rFonts w:cs="Arial"/>
          <w:spacing w:val="-3"/>
        </w:rPr>
        <w:tab/>
        <w:t>By signing this Agreement, the Recipient hereby certifies under penalty of perjury under the laws of the State of California that the Recipient will comply with the requirements of the Drug-Free Workplace Act of 1990 (Government Code Section 8350 et seq.) and will provide a drug-free workplace by taking the following actions:</w:t>
      </w:r>
    </w:p>
    <w:p w14:paraId="5ED11F4F" w14:textId="77777777" w:rsidR="00F17A9F" w:rsidRPr="006C07B6" w:rsidRDefault="00F17A9F" w:rsidP="00172FFD">
      <w:pPr>
        <w:keepLines/>
        <w:widowControl w:val="0"/>
        <w:numPr>
          <w:ilvl w:val="1"/>
          <w:numId w:val="22"/>
        </w:numPr>
        <w:tabs>
          <w:tab w:val="left" w:pos="-720"/>
        </w:tabs>
        <w:spacing w:after="120"/>
        <w:ind w:left="2160" w:hanging="720"/>
        <w:jc w:val="both"/>
        <w:rPr>
          <w:rFonts w:cs="Arial"/>
        </w:rPr>
      </w:pPr>
      <w:r w:rsidRPr="006C07B6">
        <w:rPr>
          <w:rFonts w:cs="Arial"/>
        </w:rPr>
        <w:t>Publish a statement notifying employees that unlawful manufacture, distribution, dispensation, possession, or use of a controlled substance is prohibited and specifying actions to be taken against employees for violations as required by Government Code Section 8355(a)</w:t>
      </w:r>
      <w:r w:rsidR="00163A46">
        <w:rPr>
          <w:rFonts w:cs="Arial"/>
        </w:rPr>
        <w:t>(1)</w:t>
      </w:r>
      <w:r w:rsidRPr="006C07B6">
        <w:rPr>
          <w:rFonts w:cs="Arial"/>
        </w:rPr>
        <w:t>.</w:t>
      </w:r>
    </w:p>
    <w:p w14:paraId="17AB0779" w14:textId="77777777" w:rsidR="00F17A9F" w:rsidRPr="006C07B6" w:rsidRDefault="00F17A9F" w:rsidP="00172FFD">
      <w:pPr>
        <w:keepLines/>
        <w:widowControl w:val="0"/>
        <w:numPr>
          <w:ilvl w:val="1"/>
          <w:numId w:val="22"/>
        </w:numPr>
        <w:tabs>
          <w:tab w:val="left" w:pos="-720"/>
        </w:tabs>
        <w:spacing w:after="120"/>
        <w:ind w:left="2160" w:hanging="720"/>
        <w:jc w:val="both"/>
        <w:rPr>
          <w:rFonts w:cs="Arial"/>
          <w:spacing w:val="-3"/>
        </w:rPr>
      </w:pPr>
      <w:r w:rsidRPr="006C07B6">
        <w:rPr>
          <w:rFonts w:cs="Arial"/>
          <w:spacing w:val="-3"/>
        </w:rPr>
        <w:t>Establish a Drug-Free Awareness Program as required by Government Code Section 8355(</w:t>
      </w:r>
      <w:r w:rsidR="00163A46">
        <w:rPr>
          <w:rFonts w:cs="Arial"/>
          <w:spacing w:val="-3"/>
        </w:rPr>
        <w:t>a</w:t>
      </w:r>
      <w:r w:rsidRPr="006C07B6">
        <w:rPr>
          <w:rFonts w:cs="Arial"/>
          <w:spacing w:val="-3"/>
        </w:rPr>
        <w:t>)</w:t>
      </w:r>
      <w:r w:rsidR="00163A46">
        <w:rPr>
          <w:rFonts w:cs="Arial"/>
          <w:spacing w:val="-3"/>
        </w:rPr>
        <w:t>(2)</w:t>
      </w:r>
      <w:r w:rsidRPr="006C07B6">
        <w:rPr>
          <w:rFonts w:cs="Arial"/>
          <w:spacing w:val="-3"/>
        </w:rPr>
        <w:t xml:space="preserve"> to inform employees about all of the following:</w:t>
      </w:r>
    </w:p>
    <w:p w14:paraId="174A6468" w14:textId="77777777" w:rsidR="00F17A9F" w:rsidRPr="006C07B6" w:rsidRDefault="00F17A9F" w:rsidP="00172FFD">
      <w:pPr>
        <w:keepLines/>
        <w:widowControl w:val="0"/>
        <w:numPr>
          <w:ilvl w:val="0"/>
          <w:numId w:val="7"/>
        </w:numPr>
        <w:tabs>
          <w:tab w:val="clear" w:pos="360"/>
          <w:tab w:val="left" w:pos="-720"/>
          <w:tab w:val="left" w:pos="0"/>
          <w:tab w:val="left" w:pos="720"/>
          <w:tab w:val="left" w:pos="1440"/>
        </w:tabs>
        <w:spacing w:after="120"/>
        <w:ind w:left="2520"/>
        <w:jc w:val="both"/>
        <w:rPr>
          <w:rFonts w:cs="Arial"/>
          <w:spacing w:val="-3"/>
        </w:rPr>
      </w:pPr>
      <w:r w:rsidRPr="006C07B6">
        <w:rPr>
          <w:rFonts w:cs="Arial"/>
          <w:spacing w:val="-3"/>
        </w:rPr>
        <w:t xml:space="preserve">The dangers of drug abuse in the workplace; </w:t>
      </w:r>
    </w:p>
    <w:p w14:paraId="1BFAAD25" w14:textId="77777777"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The person's or organization's policy of maintaining a drug-free workplace;</w:t>
      </w:r>
    </w:p>
    <w:p w14:paraId="7AD1233A" w14:textId="77777777" w:rsidR="00F17A9F" w:rsidRPr="006C07B6" w:rsidRDefault="00F17A9F" w:rsidP="00172FFD">
      <w:pPr>
        <w:keepLines/>
        <w:widowControl w:val="0"/>
        <w:numPr>
          <w:ilvl w:val="0"/>
          <w:numId w:val="9"/>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Any available counseling, rehabilitation, and employee assistance programs; and</w:t>
      </w:r>
    </w:p>
    <w:p w14:paraId="44417084" w14:textId="77777777" w:rsidR="00F17A9F" w:rsidRPr="006C07B6" w:rsidRDefault="00F17A9F" w:rsidP="00172FFD">
      <w:pPr>
        <w:keepLines/>
        <w:widowControl w:val="0"/>
        <w:numPr>
          <w:ilvl w:val="0"/>
          <w:numId w:val="10"/>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Penalties that may be imposed upon employees for drug abuse violations.</w:t>
      </w:r>
    </w:p>
    <w:p w14:paraId="1D8648F4" w14:textId="77777777" w:rsidR="00F17A9F" w:rsidRPr="006C07B6" w:rsidRDefault="00F17A9F" w:rsidP="00172FFD">
      <w:pPr>
        <w:keepLines/>
        <w:widowControl w:val="0"/>
        <w:numPr>
          <w:ilvl w:val="1"/>
          <w:numId w:val="22"/>
        </w:numPr>
        <w:tabs>
          <w:tab w:val="left" w:pos="-720"/>
        </w:tabs>
        <w:spacing w:after="120"/>
        <w:ind w:left="2160" w:hanging="720"/>
        <w:jc w:val="both"/>
        <w:rPr>
          <w:rFonts w:cs="Arial"/>
          <w:spacing w:val="-3"/>
        </w:rPr>
      </w:pPr>
      <w:r w:rsidRPr="006C07B6">
        <w:rPr>
          <w:rFonts w:cs="Arial"/>
          <w:spacing w:val="-3"/>
        </w:rPr>
        <w:t>Provide, as required by Government Code Section 8355(</w:t>
      </w:r>
      <w:r w:rsidR="00163A46">
        <w:rPr>
          <w:rFonts w:cs="Arial"/>
          <w:spacing w:val="-3"/>
        </w:rPr>
        <w:t>a</w:t>
      </w:r>
      <w:r w:rsidRPr="006C07B6">
        <w:rPr>
          <w:rFonts w:cs="Arial"/>
          <w:spacing w:val="-3"/>
        </w:rPr>
        <w:t>)</w:t>
      </w:r>
      <w:r w:rsidR="00163A46">
        <w:rPr>
          <w:rFonts w:cs="Arial"/>
          <w:spacing w:val="-3"/>
        </w:rPr>
        <w:t>(3)</w:t>
      </w:r>
      <w:r w:rsidRPr="006C07B6">
        <w:rPr>
          <w:rFonts w:cs="Arial"/>
          <w:spacing w:val="-3"/>
        </w:rPr>
        <w:t>, that every employee who works on the proposed project:</w:t>
      </w:r>
    </w:p>
    <w:p w14:paraId="43A979AE" w14:textId="77777777" w:rsidR="00F17A9F" w:rsidRPr="006C07B6" w:rsidRDefault="00F17A9F" w:rsidP="00172FFD">
      <w:pPr>
        <w:keepLines/>
        <w:widowControl w:val="0"/>
        <w:numPr>
          <w:ilvl w:val="0"/>
          <w:numId w:val="8"/>
        </w:numPr>
        <w:tabs>
          <w:tab w:val="clear" w:pos="360"/>
          <w:tab w:val="left" w:pos="-720"/>
          <w:tab w:val="left" w:pos="0"/>
          <w:tab w:val="left" w:pos="720"/>
          <w:tab w:val="left" w:pos="2880"/>
        </w:tabs>
        <w:spacing w:after="120"/>
        <w:ind w:left="2880" w:hanging="720"/>
        <w:jc w:val="both"/>
        <w:rPr>
          <w:rFonts w:cs="Arial"/>
          <w:spacing w:val="-3"/>
        </w:rPr>
      </w:pPr>
      <w:r w:rsidRPr="006C07B6">
        <w:rPr>
          <w:rFonts w:cs="Arial"/>
          <w:spacing w:val="-3"/>
        </w:rPr>
        <w:t xml:space="preserve">Will receive a copy of the company's drug-free policy statement; </w:t>
      </w:r>
    </w:p>
    <w:p w14:paraId="57ADD529"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880" w:hanging="720"/>
        <w:jc w:val="both"/>
        <w:rPr>
          <w:rFonts w:cs="Arial"/>
          <w:spacing w:val="-3"/>
        </w:rPr>
      </w:pPr>
      <w:r w:rsidRPr="006C07B6">
        <w:rPr>
          <w:rFonts w:cs="Arial"/>
          <w:spacing w:val="-3"/>
        </w:rPr>
        <w:t>Will agree to abide by the terms of the company's statement as a condition of employment on the project.</w:t>
      </w:r>
    </w:p>
    <w:p w14:paraId="42D774A4"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Failure to comply with these requirements may result in suspension of payments under the Agreement or termination of the Agreement or both, and the Recipient may be ine</w:t>
      </w:r>
      <w:r w:rsidR="00420A26">
        <w:rPr>
          <w:rFonts w:ascii="Arial" w:hAnsi="Arial" w:cs="Arial"/>
          <w:spacing w:val="-3"/>
        </w:rPr>
        <w:t>ligible for any future S</w:t>
      </w:r>
      <w:r w:rsidRPr="006C07B6">
        <w:rPr>
          <w:rFonts w:ascii="Arial" w:hAnsi="Arial" w:cs="Arial"/>
          <w:spacing w:val="-3"/>
        </w:rPr>
        <w:t xml:space="preserve">tate awards if the </w:t>
      </w:r>
      <w:r w:rsidR="00806278">
        <w:rPr>
          <w:rFonts w:ascii="Arial" w:hAnsi="Arial" w:cs="Arial"/>
          <w:spacing w:val="-3"/>
        </w:rPr>
        <w:t>Energy Commission</w:t>
      </w:r>
      <w:r w:rsidRPr="006C07B6">
        <w:rPr>
          <w:rFonts w:ascii="Arial" w:hAnsi="Arial" w:cs="Arial"/>
          <w:spacing w:val="-3"/>
        </w:rPr>
        <w:t xml:space="preserve"> determines that any of the following has occurred: (1) the Recipient has made false certification, or (2) violates the certification by failing to carry out the requirements as noted above.</w:t>
      </w:r>
    </w:p>
    <w:p w14:paraId="5EA27CE3" w14:textId="77777777" w:rsidR="00F17A9F" w:rsidRPr="006C07B6" w:rsidRDefault="00F17A9F" w:rsidP="00023981">
      <w:pPr>
        <w:keepNext/>
        <w:keepLines/>
        <w:widowControl w:val="0"/>
        <w:tabs>
          <w:tab w:val="left" w:pos="-720"/>
          <w:tab w:val="left" w:pos="0"/>
        </w:tabs>
        <w:spacing w:after="120"/>
        <w:ind w:left="720" w:hanging="720"/>
        <w:jc w:val="both"/>
        <w:rPr>
          <w:rFonts w:cs="Arial"/>
          <w:spacing w:val="-3"/>
        </w:rPr>
      </w:pPr>
      <w:r w:rsidRPr="006C07B6">
        <w:rPr>
          <w:rFonts w:cs="Arial"/>
          <w:spacing w:val="-3"/>
        </w:rPr>
        <w:tab/>
        <w:t>d.</w:t>
      </w:r>
      <w:r w:rsidRPr="006C07B6">
        <w:rPr>
          <w:rFonts w:cs="Arial"/>
          <w:spacing w:val="-3"/>
        </w:rPr>
        <w:tab/>
        <w:t xml:space="preserve">Child Support Compliance Act (Applicable to </w:t>
      </w:r>
      <w:smartTag w:uri="urn:schemas-microsoft-com:office:smarttags" w:element="City">
        <w:smartTag w:uri="urn:schemas-microsoft-com:office:smarttags" w:element="State">
          <w:r w:rsidRPr="006C07B6">
            <w:rPr>
              <w:rFonts w:cs="Arial"/>
              <w:spacing w:val="-3"/>
            </w:rPr>
            <w:t>California</w:t>
          </w:r>
        </w:smartTag>
      </w:smartTag>
      <w:r w:rsidRPr="006C07B6">
        <w:rPr>
          <w:rFonts w:cs="Arial"/>
          <w:spacing w:val="-3"/>
        </w:rPr>
        <w:t xml:space="preserve"> Employers)</w:t>
      </w:r>
    </w:p>
    <w:p w14:paraId="1A9DEAFB" w14:textId="77777777" w:rsidR="00F17A9F" w:rsidRPr="006C07B6" w:rsidRDefault="00F17A9F" w:rsidP="00172FFD">
      <w:pPr>
        <w:pStyle w:val="RightPar2"/>
        <w:keepLines/>
        <w:widowControl w:val="0"/>
        <w:tabs>
          <w:tab w:val="clear" w:pos="720"/>
          <w:tab w:val="clear" w:pos="1440"/>
        </w:tabs>
        <w:suppressAutoHyphens w:val="0"/>
        <w:spacing w:after="120"/>
        <w:jc w:val="both"/>
        <w:rPr>
          <w:rFonts w:ascii="Arial" w:hAnsi="Arial" w:cs="Arial"/>
          <w:spacing w:val="-3"/>
        </w:rPr>
      </w:pPr>
      <w:r w:rsidRPr="006C07B6">
        <w:rPr>
          <w:rFonts w:ascii="Arial" w:hAnsi="Arial" w:cs="Arial"/>
          <w:spacing w:val="-3"/>
        </w:rPr>
        <w:t>For any Agreement in excess of $100,000, the Recipient acknowledges that:</w:t>
      </w:r>
    </w:p>
    <w:p w14:paraId="374C62D8"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cs="Arial"/>
        </w:rPr>
      </w:pPr>
      <w:r w:rsidRPr="006C07B6">
        <w:rPr>
          <w:rFonts w:cs="Arial"/>
        </w:rPr>
        <w:t xml:space="preserve">It </w:t>
      </w:r>
      <w:r w:rsidRPr="00F642F2">
        <w:rPr>
          <w:rFonts w:cs="Arial"/>
          <w:spacing w:val="-3"/>
        </w:rPr>
        <w:t>recognizes</w:t>
      </w:r>
      <w:r w:rsidRPr="006C07B6">
        <w:rPr>
          <w:rFonts w:cs="Arial"/>
        </w:rPr>
        <w:t xml:space="preserve"> the importance of child and family support obligations and shall fully comply with all applicable </w:t>
      </w:r>
      <w:r w:rsidR="00420A26">
        <w:rPr>
          <w:rFonts w:cs="Arial"/>
        </w:rPr>
        <w:t>S</w:t>
      </w:r>
      <w:r w:rsidRPr="006C07B6">
        <w:rPr>
          <w:rFonts w:cs="Arial"/>
        </w:rPr>
        <w:t>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0878D323" w14:textId="77777777" w:rsidR="00F17A9F" w:rsidRPr="006C07B6" w:rsidRDefault="00F17A9F" w:rsidP="00172FFD">
      <w:pPr>
        <w:keepLines/>
        <w:widowControl w:val="0"/>
        <w:numPr>
          <w:ilvl w:val="0"/>
          <w:numId w:val="11"/>
        </w:numPr>
        <w:tabs>
          <w:tab w:val="clear" w:pos="360"/>
          <w:tab w:val="left" w:pos="-720"/>
          <w:tab w:val="left" w:pos="0"/>
          <w:tab w:val="left" w:pos="1440"/>
        </w:tabs>
        <w:spacing w:after="120"/>
        <w:ind w:left="2160" w:hanging="720"/>
        <w:jc w:val="both"/>
        <w:rPr>
          <w:rFonts w:cs="Arial"/>
        </w:rPr>
      </w:pPr>
      <w:r w:rsidRPr="006C07B6">
        <w:rPr>
          <w:rFonts w:cs="Arial"/>
        </w:rPr>
        <w:lastRenderedPageBreak/>
        <w:t>To the best of its knowledge is fully complying with the earnings assignment orders of all employees and is providing the names of all new employees to the New Hire Registry maintained by the California Employment Development Department.</w:t>
      </w:r>
    </w:p>
    <w:p w14:paraId="1E4890F3" w14:textId="77777777" w:rsidR="00F17A9F" w:rsidRPr="006C07B6" w:rsidRDefault="00F17A9F" w:rsidP="00023981">
      <w:pPr>
        <w:keepNext/>
        <w:keepLines/>
        <w:widowControl w:val="0"/>
        <w:tabs>
          <w:tab w:val="left" w:pos="-1440"/>
          <w:tab w:val="left" w:pos="-720"/>
        </w:tabs>
        <w:spacing w:after="120"/>
        <w:ind w:left="720" w:hanging="720"/>
        <w:jc w:val="both"/>
        <w:rPr>
          <w:rFonts w:cs="Arial"/>
          <w:spacing w:val="-3"/>
        </w:rPr>
      </w:pPr>
      <w:r w:rsidRPr="006C07B6">
        <w:rPr>
          <w:rFonts w:cs="Arial"/>
          <w:spacing w:val="-3"/>
        </w:rPr>
        <w:tab/>
      </w:r>
      <w:r w:rsidR="00A01453" w:rsidRPr="006C07B6">
        <w:rPr>
          <w:rFonts w:cs="Arial"/>
          <w:spacing w:val="-3"/>
        </w:rPr>
        <w:t>e</w:t>
      </w:r>
      <w:r w:rsidRPr="006C07B6">
        <w:rPr>
          <w:rFonts w:cs="Arial"/>
          <w:spacing w:val="-3"/>
        </w:rPr>
        <w:t>.</w:t>
      </w:r>
      <w:r w:rsidRPr="006C07B6">
        <w:rPr>
          <w:rFonts w:cs="Arial"/>
          <w:spacing w:val="-3"/>
        </w:rPr>
        <w:tab/>
        <w:t xml:space="preserve">Americans </w:t>
      </w:r>
      <w:r w:rsidR="00E463CD" w:rsidRPr="006C07B6">
        <w:rPr>
          <w:rFonts w:cs="Arial"/>
          <w:spacing w:val="-3"/>
        </w:rPr>
        <w:t>with</w:t>
      </w:r>
      <w:r w:rsidRPr="006C07B6">
        <w:rPr>
          <w:rFonts w:cs="Arial"/>
          <w:spacing w:val="-3"/>
        </w:rPr>
        <w:t xml:space="preserve"> Disabilities Act</w:t>
      </w:r>
    </w:p>
    <w:p w14:paraId="60ED8CB2" w14:textId="77777777" w:rsidR="00F17A9F" w:rsidRPr="006C07B6" w:rsidRDefault="00F17A9F" w:rsidP="00172FFD">
      <w:pPr>
        <w:keepLines/>
        <w:widowControl w:val="0"/>
        <w:tabs>
          <w:tab w:val="left" w:pos="-1440"/>
          <w:tab w:val="left" w:pos="-720"/>
        </w:tabs>
        <w:spacing w:after="120"/>
        <w:ind w:left="1440" w:hanging="720"/>
        <w:jc w:val="both"/>
        <w:rPr>
          <w:rFonts w:cs="Arial"/>
          <w:spacing w:val="-3"/>
        </w:rPr>
      </w:pPr>
      <w:r w:rsidRPr="006C07B6">
        <w:rPr>
          <w:rFonts w:cs="Arial"/>
          <w:spacing w:val="-3"/>
        </w:rPr>
        <w:tab/>
        <w:t>By signing this Ag</w:t>
      </w:r>
      <w:r w:rsidR="00420A26">
        <w:rPr>
          <w:rFonts w:cs="Arial"/>
          <w:spacing w:val="-3"/>
        </w:rPr>
        <w:t>reement, Recipient assures the S</w:t>
      </w:r>
      <w:r w:rsidRPr="006C07B6">
        <w:rPr>
          <w:rFonts w:cs="Arial"/>
          <w:spacing w:val="-3"/>
        </w:rPr>
        <w:t xml:space="preserve">tate that it complies with the Americans with Disabilities Act (ADA) of 1990 (42 U.S.C. 12101, et seq.), which prohibits discrimination on the basis of disability, as well as applicable regulations and guidelines issued pursuant to the ADA. </w:t>
      </w:r>
    </w:p>
    <w:p w14:paraId="143B8160" w14:textId="77777777" w:rsidR="006D15B5" w:rsidRPr="00FD3351" w:rsidRDefault="006D15B5" w:rsidP="00807492">
      <w:pPr>
        <w:pStyle w:val="Heading1"/>
      </w:pPr>
      <w:r>
        <w:tab/>
      </w:r>
      <w:bookmarkStart w:id="51" w:name="_Toc266800598"/>
      <w:bookmarkStart w:id="52" w:name="_Toc527551125"/>
      <w:r w:rsidRPr="00FD3351">
        <w:t>Site Visits</w:t>
      </w:r>
      <w:bookmarkEnd w:id="51"/>
      <w:bookmarkEnd w:id="52"/>
      <w:r w:rsidRPr="00FD3351">
        <w:t xml:space="preserve"> </w:t>
      </w:r>
    </w:p>
    <w:p w14:paraId="49DF0B41" w14:textId="77777777" w:rsidR="006D15B5" w:rsidRPr="001427F5" w:rsidRDefault="006D15B5" w:rsidP="00172FFD">
      <w:pPr>
        <w:keepLines/>
        <w:widowControl w:val="0"/>
        <w:tabs>
          <w:tab w:val="left" w:pos="-720"/>
        </w:tabs>
        <w:spacing w:after="120"/>
        <w:ind w:left="720"/>
        <w:jc w:val="both"/>
        <w:rPr>
          <w:rFonts w:cs="Arial"/>
          <w:spacing w:val="-3"/>
        </w:rPr>
      </w:pPr>
      <w:r w:rsidRPr="006C07B6">
        <w:rPr>
          <w:rFonts w:cs="Arial"/>
          <w:spacing w:val="-3"/>
        </w:rPr>
        <w:t xml:space="preserve">The Energy Commission and/or </w:t>
      </w:r>
      <w:r w:rsidR="00005C4C">
        <w:rPr>
          <w:rFonts w:cs="Arial"/>
          <w:spacing w:val="-3"/>
        </w:rPr>
        <w:t>its</w:t>
      </w:r>
      <w:r w:rsidR="00005C4C" w:rsidRPr="006C07B6">
        <w:rPr>
          <w:rFonts w:cs="Arial"/>
          <w:spacing w:val="-3"/>
        </w:rPr>
        <w:t xml:space="preserve"> </w:t>
      </w:r>
      <w:r w:rsidRPr="006C07B6">
        <w:rPr>
          <w:rFonts w:cs="Arial"/>
          <w:spacing w:val="-3"/>
        </w:rPr>
        <w:t xml:space="preserve">designees have the right to make site visits at reasonable times to review project accomplishments and management control systems and to provide technical assistance, if required.  Recipient must provide and must require </w:t>
      </w:r>
      <w:proofErr w:type="spellStart"/>
      <w:r w:rsidRPr="006C07B6">
        <w:rPr>
          <w:rFonts w:cs="Arial"/>
          <w:spacing w:val="-3"/>
        </w:rPr>
        <w:t>subawardees</w:t>
      </w:r>
      <w:proofErr w:type="spellEnd"/>
      <w:r w:rsidRPr="006C07B6">
        <w:rPr>
          <w:rFonts w:cs="Arial"/>
          <w:spacing w:val="-3"/>
        </w:rPr>
        <w:t xml:space="preserve"> to provide reasonable facilities and assistance for the safety and convenience of the government representatives in the performance of their duties.  All site visits and </w:t>
      </w:r>
      <w:r w:rsidRPr="001427F5">
        <w:rPr>
          <w:rFonts w:cs="Arial"/>
          <w:spacing w:val="-3"/>
        </w:rPr>
        <w:t>evaluations must be performed in a manner that does not unduly interfere with or delay the work.</w:t>
      </w:r>
    </w:p>
    <w:p w14:paraId="0CBF8C1E" w14:textId="77777777" w:rsidR="001456C8" w:rsidRPr="00716722" w:rsidRDefault="006A675D" w:rsidP="00807492">
      <w:pPr>
        <w:pStyle w:val="Heading1"/>
      </w:pPr>
      <w:r>
        <w:tab/>
      </w:r>
      <w:bookmarkStart w:id="53" w:name="_Toc266800599"/>
      <w:bookmarkStart w:id="54" w:name="_Toc527551126"/>
      <w:r w:rsidR="001B71D0" w:rsidRPr="00716722">
        <w:t>Confidentiality</w:t>
      </w:r>
      <w:bookmarkEnd w:id="53"/>
      <w:bookmarkEnd w:id="54"/>
    </w:p>
    <w:p w14:paraId="2B6F03A9" w14:textId="77777777" w:rsidR="001456C8" w:rsidRPr="001427F5" w:rsidRDefault="00CE6597" w:rsidP="00CE6597">
      <w:pPr>
        <w:keepNext/>
        <w:keepLines/>
        <w:widowControl w:val="0"/>
        <w:tabs>
          <w:tab w:val="left" w:pos="-1440"/>
          <w:tab w:val="left" w:pos="-720"/>
        </w:tabs>
        <w:spacing w:after="120"/>
        <w:jc w:val="both"/>
        <w:rPr>
          <w:rFonts w:cs="Arial"/>
          <w:spacing w:val="-3"/>
        </w:rPr>
      </w:pPr>
      <w:r>
        <w:rPr>
          <w:rFonts w:cs="Arial"/>
          <w:spacing w:val="-3"/>
        </w:rPr>
        <w:tab/>
        <w:t xml:space="preserve">a. </w:t>
      </w:r>
      <w:r>
        <w:rPr>
          <w:rFonts w:cs="Arial"/>
          <w:spacing w:val="-3"/>
        </w:rPr>
        <w:tab/>
      </w:r>
      <w:r w:rsidR="001456C8" w:rsidRPr="001427F5">
        <w:rPr>
          <w:rFonts w:cs="Arial"/>
          <w:spacing w:val="-3"/>
        </w:rPr>
        <w:t>Information Considered Confidential</w:t>
      </w:r>
    </w:p>
    <w:p w14:paraId="5CEC3D0A" w14:textId="77777777" w:rsidR="001456C8" w:rsidRPr="001427F5" w:rsidRDefault="006A717C" w:rsidP="00172FFD">
      <w:pPr>
        <w:keepLines/>
        <w:widowControl w:val="0"/>
        <w:tabs>
          <w:tab w:val="left" w:pos="-1440"/>
          <w:tab w:val="left" w:pos="-720"/>
        </w:tabs>
        <w:spacing w:after="120"/>
        <w:ind w:left="1440"/>
        <w:jc w:val="both"/>
        <w:rPr>
          <w:rFonts w:cs="Arial"/>
          <w:spacing w:val="-3"/>
        </w:rPr>
      </w:pPr>
      <w:r>
        <w:rPr>
          <w:rFonts w:cs="Arial"/>
          <w:spacing w:val="-3"/>
        </w:rPr>
        <w:t xml:space="preserve">Confidential information is information designated confidential pursuant to the procedures specified in 20 CCR 2505. </w:t>
      </w:r>
      <w:r w:rsidR="001456C8" w:rsidRPr="001427F5">
        <w:rPr>
          <w:rFonts w:cs="Arial"/>
          <w:spacing w:val="-3"/>
        </w:rPr>
        <w:t>If applicable, all Recipient information considered confidential at the commencement of this Agreement is designated in the Attachment to this Exhibit.</w:t>
      </w:r>
    </w:p>
    <w:p w14:paraId="6DEE8FE2" w14:textId="77777777" w:rsidR="001456C8" w:rsidRPr="001427F5" w:rsidRDefault="001456C8" w:rsidP="00CE659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t>Confidential Deliverables: Labeling and Submitting Confidential Information</w:t>
      </w:r>
    </w:p>
    <w:p w14:paraId="7412B67A" w14:textId="7777777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 xml:space="preserve">Prior to the commencement of this Agreement, if applicable, the parties have identified in the Attachment to this Exhibit, specific Confidential Information to be provided as a deliverable.  All such confidential deliverables shall be marked, by the Recipient, as “Confidential” on each page of the document containing the Confidential Information and presented in a sealed package to the </w:t>
      </w:r>
      <w:r w:rsidR="00806278">
        <w:rPr>
          <w:rFonts w:cs="Arial"/>
          <w:spacing w:val="-3"/>
        </w:rPr>
        <w:t>Commission</w:t>
      </w:r>
      <w:r w:rsidRPr="001427F5">
        <w:rPr>
          <w:rFonts w:cs="Arial"/>
          <w:spacing w:val="-3"/>
        </w:rPr>
        <w:t xml:space="preserve"> </w:t>
      </w:r>
      <w:r w:rsidR="00090607">
        <w:rPr>
          <w:rFonts w:cs="Arial"/>
          <w:spacing w:val="-3"/>
        </w:rPr>
        <w:t>Agreement</w:t>
      </w:r>
      <w:r w:rsidR="00090607" w:rsidRPr="001427F5">
        <w:rPr>
          <w:rFonts w:cs="Arial"/>
          <w:spacing w:val="-3"/>
        </w:rPr>
        <w:t xml:space="preserve"> </w:t>
      </w:r>
      <w:r w:rsidRPr="001427F5">
        <w:rPr>
          <w:rFonts w:cs="Arial"/>
          <w:spacing w:val="-3"/>
        </w:rPr>
        <w:t>Officer.  (Non-confidential deliverables are submitted to the Accounting Office.)  All Confidential Information will be contained in the “confidential” volume: no Confidential Information will be in the “public” volume.</w:t>
      </w:r>
    </w:p>
    <w:p w14:paraId="0CEF5D63" w14:textId="77777777" w:rsidR="001456C8" w:rsidRPr="001427F5" w:rsidRDefault="001456C8" w:rsidP="00ED5D6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lastRenderedPageBreak/>
        <w:t>Submittal of Unanticipated Confidential Information as a Deliverable</w:t>
      </w:r>
    </w:p>
    <w:p w14:paraId="55DE4434" w14:textId="7777777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The Recipient and the Energy Commission agree that during this Agreement, it is possible that the Recipient may develop additional data or information not originally anticipated as a confidential deliverable.  In this case, Recipient shall follow the procedures for a request for designation of Confidential Information specified in 20 CCR 2505.  The Energy Commission’s Executive Director makes the determination of confidentiality.  Such subsequent determinations may be added to the list of confidential deliverables in the Attachment to this Exhibit.</w:t>
      </w:r>
    </w:p>
    <w:p w14:paraId="4AEB634B" w14:textId="77777777" w:rsidR="001456C8" w:rsidRPr="001427F5" w:rsidRDefault="001456C8" w:rsidP="00CE6597">
      <w:pPr>
        <w:keepNext/>
        <w:keepLines/>
        <w:widowControl w:val="0"/>
        <w:numPr>
          <w:ilvl w:val="0"/>
          <w:numId w:val="14"/>
        </w:numPr>
        <w:tabs>
          <w:tab w:val="left" w:pos="-1440"/>
          <w:tab w:val="left" w:pos="-720"/>
        </w:tabs>
        <w:spacing w:after="120"/>
        <w:jc w:val="both"/>
        <w:rPr>
          <w:rFonts w:cs="Arial"/>
          <w:spacing w:val="-3"/>
        </w:rPr>
      </w:pPr>
      <w:r w:rsidRPr="001427F5">
        <w:rPr>
          <w:rFonts w:cs="Arial"/>
          <w:spacing w:val="-3"/>
        </w:rPr>
        <w:t>Disclosure of Confidential Information</w:t>
      </w:r>
    </w:p>
    <w:p w14:paraId="434D1D5F" w14:textId="77777777" w:rsidR="001456C8" w:rsidRPr="001427F5" w:rsidRDefault="001456C8" w:rsidP="00172FFD">
      <w:pPr>
        <w:keepLines/>
        <w:widowControl w:val="0"/>
        <w:tabs>
          <w:tab w:val="left" w:pos="-1440"/>
          <w:tab w:val="left" w:pos="-720"/>
        </w:tabs>
        <w:spacing w:after="120"/>
        <w:ind w:left="1440"/>
        <w:jc w:val="both"/>
        <w:rPr>
          <w:rFonts w:cs="Arial"/>
          <w:spacing w:val="-3"/>
        </w:rPr>
      </w:pPr>
      <w:r w:rsidRPr="001427F5">
        <w:rPr>
          <w:rFonts w:cs="Arial"/>
          <w:spacing w:val="-3"/>
        </w:rPr>
        <w:t>Disclosure of Confidential Information by the Energy Commission may only be made pursuant to 20 CCR 2506 and 2507.  All confidential data, records or deliverables that are legally disclosed by the Recipient or any other entity become public records and are no longer subject to the above confidentiality designation.</w:t>
      </w:r>
    </w:p>
    <w:p w14:paraId="006C9949" w14:textId="77777777" w:rsidR="005C68B4" w:rsidRPr="001427F5" w:rsidRDefault="00716722" w:rsidP="00807492">
      <w:pPr>
        <w:pStyle w:val="Heading1"/>
      </w:pPr>
      <w:r>
        <w:t xml:space="preserve"> </w:t>
      </w:r>
      <w:r w:rsidR="006A675D">
        <w:tab/>
      </w:r>
      <w:bookmarkStart w:id="55" w:name="_Toc266800600"/>
      <w:bookmarkStart w:id="56" w:name="_Toc527551127"/>
      <w:r w:rsidRPr="001427F5">
        <w:t>Budget Contingency Clause</w:t>
      </w:r>
      <w:bookmarkEnd w:id="55"/>
      <w:bookmarkEnd w:id="56"/>
    </w:p>
    <w:p w14:paraId="61413BD7" w14:textId="77777777" w:rsidR="005C68B4" w:rsidRPr="008412D9" w:rsidRDefault="005C68B4" w:rsidP="00ED25E4">
      <w:pPr>
        <w:keepLines/>
        <w:widowControl w:val="0"/>
        <w:spacing w:after="120"/>
        <w:ind w:left="720"/>
        <w:rPr>
          <w:rFonts w:cs="Arial"/>
        </w:rPr>
      </w:pPr>
      <w:bookmarkStart w:id="57" w:name="_Toc266800601"/>
      <w:r w:rsidRPr="008412D9">
        <w:rPr>
          <w:rFonts w:cs="Arial"/>
        </w:rPr>
        <w:t xml:space="preserve">It is mutually agreed that this Agreement shall be of no further force and effect if the Budget Act of the current year and/or any subsequent years covered under this Agreement does not appropriate sufficient funds for the work identified in </w:t>
      </w:r>
      <w:r w:rsidR="00090607">
        <w:rPr>
          <w:rFonts w:cs="Arial"/>
        </w:rPr>
        <w:t>the Scope of Work</w:t>
      </w:r>
      <w:r w:rsidRPr="008412D9">
        <w:rPr>
          <w:rFonts w:cs="Arial"/>
        </w:rPr>
        <w:t>. In this event, the Energy Commission shall have no liability to pay any funds whatsoever to the Recipient or to furnish any other consideration under this Agreement, and the Recipient shall not be obligated to perform any provisions of this Agreement.</w:t>
      </w:r>
      <w:bookmarkEnd w:id="57"/>
    </w:p>
    <w:p w14:paraId="1EA19B66" w14:textId="77777777" w:rsidR="00AB352D" w:rsidRDefault="005C68B4" w:rsidP="00ED25E4">
      <w:pPr>
        <w:keepLines/>
        <w:widowControl w:val="0"/>
        <w:tabs>
          <w:tab w:val="left" w:pos="3232"/>
          <w:tab w:val="center" w:pos="4680"/>
        </w:tabs>
        <w:spacing w:after="120"/>
        <w:ind w:left="720"/>
        <w:rPr>
          <w:rFonts w:cs="Arial"/>
        </w:rPr>
      </w:pPr>
      <w:bookmarkStart w:id="58" w:name="_Toc266800602"/>
      <w:r w:rsidRPr="008412D9">
        <w:rPr>
          <w:rFonts w:cs="Arial"/>
        </w:rPr>
        <w:t>If funding for any fiscal year is reduced or deleted by the Budget Act for purposes of this program, the Energy Commission shall have the option to either: 1) cancel this Agreement with no liability occurring to the Energy Commission; or 2) offer an Agreement Amendment to the Recipient to reflect the reduced amount.</w:t>
      </w:r>
      <w:bookmarkEnd w:id="58"/>
    </w:p>
    <w:p w14:paraId="38D35366" w14:textId="77777777" w:rsidR="00807492" w:rsidRDefault="00807492" w:rsidP="00807492">
      <w:pPr>
        <w:pStyle w:val="Heading1"/>
      </w:pPr>
      <w:r>
        <w:tab/>
      </w:r>
      <w:bookmarkStart w:id="59" w:name="_Toc527551128"/>
      <w:r w:rsidR="0009647C" w:rsidRPr="0009647C">
        <w:t>Public Work</w:t>
      </w:r>
      <w:r>
        <w:t>s</w:t>
      </w:r>
      <w:r w:rsidR="0009647C" w:rsidRPr="0009647C">
        <w:t xml:space="preserve"> -- Payment of Prevailing Wages</w:t>
      </w:r>
      <w:bookmarkEnd w:id="59"/>
      <w:r w:rsidR="0009647C" w:rsidRPr="0009647C">
        <w:t xml:space="preserve"> </w:t>
      </w:r>
    </w:p>
    <w:p w14:paraId="1E334480" w14:textId="77777777" w:rsidR="00B37C6E" w:rsidRPr="00007FBA" w:rsidRDefault="0009647C" w:rsidP="00007FBA">
      <w:pPr>
        <w:pStyle w:val="HTMLPreformatted"/>
        <w:spacing w:after="120"/>
        <w:ind w:left="720"/>
        <w:rPr>
          <w:b/>
          <w:sz w:val="24"/>
        </w:rPr>
      </w:pPr>
      <w:r w:rsidRPr="00007FBA">
        <w:rPr>
          <w:b/>
          <w:sz w:val="24"/>
        </w:rPr>
        <w:t>Generally Required by Law</w:t>
      </w:r>
    </w:p>
    <w:p w14:paraId="2FD7B12D" w14:textId="77777777" w:rsidR="0009647C" w:rsidRDefault="0009647C" w:rsidP="00172FFD">
      <w:pPr>
        <w:pStyle w:val="HTMLPreformatted"/>
        <w:keepLines/>
        <w:widowControl w:val="0"/>
        <w:spacing w:after="120"/>
        <w:ind w:left="735" w:right="720"/>
        <w:rPr>
          <w:rFonts w:eastAsia="Calibri" w:cs="Arial"/>
          <w:sz w:val="24"/>
          <w:szCs w:val="24"/>
        </w:rPr>
      </w:pPr>
      <w:r>
        <w:rPr>
          <w:rFonts w:eastAsia="Calibri" w:cs="Arial"/>
          <w:sz w:val="24"/>
          <w:szCs w:val="24"/>
        </w:rPr>
        <w:t>P</w:t>
      </w:r>
      <w:r w:rsidRPr="003E3EB6">
        <w:rPr>
          <w:rFonts w:eastAsia="Calibri" w:cs="Arial"/>
          <w:sz w:val="24"/>
          <w:szCs w:val="24"/>
        </w:rPr>
        <w:t xml:space="preserve">rojects that receive an award </w:t>
      </w:r>
      <w:r>
        <w:rPr>
          <w:rFonts w:eastAsia="Calibri" w:cs="Arial"/>
          <w:sz w:val="24"/>
          <w:szCs w:val="24"/>
        </w:rPr>
        <w:t xml:space="preserve">of public funds from the Energy Commission often involve </w:t>
      </w:r>
      <w:r w:rsidRPr="00BD4311">
        <w:rPr>
          <w:rFonts w:cs="Arial"/>
          <w:color w:val="000000"/>
          <w:sz w:val="24"/>
          <w:szCs w:val="24"/>
        </w:rPr>
        <w:t>construction, alteration, demolition, installation, repair or maintenance work over $1,000</w:t>
      </w:r>
      <w:r w:rsidRPr="00BD4311">
        <w:rPr>
          <w:rFonts w:eastAsia="Calibri" w:cs="Arial"/>
          <w:sz w:val="24"/>
          <w:szCs w:val="24"/>
        </w:rPr>
        <w:t>.</w:t>
      </w:r>
      <w:r w:rsidRPr="003E3EB6">
        <w:rPr>
          <w:rFonts w:eastAsia="Calibri" w:cs="Arial"/>
          <w:sz w:val="24"/>
          <w:szCs w:val="24"/>
        </w:rPr>
        <w:t xml:space="preserve"> </w:t>
      </w:r>
    </w:p>
    <w:p w14:paraId="00B4DA8D" w14:textId="77777777" w:rsidR="0009647C" w:rsidRDefault="0009647C" w:rsidP="00172FFD">
      <w:pPr>
        <w:pStyle w:val="HTMLPreformatted"/>
        <w:keepLines/>
        <w:widowControl w:val="0"/>
        <w:spacing w:after="120"/>
        <w:ind w:left="735" w:right="720"/>
        <w:rPr>
          <w:rFonts w:cs="Arial"/>
          <w:sz w:val="24"/>
          <w:szCs w:val="24"/>
        </w:rPr>
      </w:pPr>
      <w:r w:rsidRPr="0034196B">
        <w:rPr>
          <w:rFonts w:cs="Arial"/>
          <w:b/>
          <w:sz w:val="24"/>
          <w:szCs w:val="24"/>
        </w:rPr>
        <w:t xml:space="preserve">NOTE:  </w:t>
      </w:r>
      <w:r w:rsidR="00023981">
        <w:rPr>
          <w:rFonts w:eastAsia="Calibri" w:cs="Arial"/>
          <w:b/>
          <w:sz w:val="24"/>
          <w:szCs w:val="24"/>
        </w:rPr>
        <w:t>P</w:t>
      </w:r>
      <w:r w:rsidRPr="0034196B">
        <w:rPr>
          <w:rFonts w:eastAsia="Calibri" w:cs="Arial"/>
          <w:b/>
          <w:sz w:val="24"/>
          <w:szCs w:val="24"/>
        </w:rPr>
        <w:t xml:space="preserve">rojects that receive an award of public funds </w:t>
      </w:r>
      <w:r>
        <w:rPr>
          <w:rFonts w:eastAsia="Calibri" w:cs="Arial"/>
          <w:b/>
          <w:sz w:val="24"/>
          <w:szCs w:val="24"/>
        </w:rPr>
        <w:t>from the Energy Commission</w:t>
      </w:r>
      <w:r w:rsidRPr="0034196B">
        <w:rPr>
          <w:rFonts w:eastAsia="Calibri" w:cs="Arial"/>
          <w:b/>
          <w:sz w:val="24"/>
          <w:szCs w:val="24"/>
        </w:rPr>
        <w:t xml:space="preserve"> are likely to be considered public works under the California Labor Code</w:t>
      </w:r>
      <w:r w:rsidRPr="00260D23">
        <w:rPr>
          <w:rFonts w:eastAsia="Calibri" w:cs="Arial"/>
          <w:sz w:val="24"/>
          <w:szCs w:val="24"/>
        </w:rPr>
        <w:t xml:space="preserve">.   </w:t>
      </w:r>
      <w:r w:rsidRPr="00725D0E">
        <w:rPr>
          <w:rFonts w:eastAsia="Calibri" w:cs="Arial"/>
          <w:b/>
          <w:sz w:val="24"/>
          <w:szCs w:val="24"/>
        </w:rPr>
        <w:t xml:space="preserve">See </w:t>
      </w:r>
      <w:r w:rsidRPr="00725D0E">
        <w:rPr>
          <w:rFonts w:cs="Arial"/>
          <w:b/>
          <w:color w:val="000000"/>
          <w:sz w:val="24"/>
          <w:szCs w:val="24"/>
        </w:rPr>
        <w:t xml:space="preserve">Chapter 1 of Part 7 of Division 2 of the California </w:t>
      </w:r>
      <w:r w:rsidRPr="00FC0FE5">
        <w:rPr>
          <w:rFonts w:cs="Arial"/>
          <w:b/>
          <w:color w:val="000000"/>
          <w:sz w:val="24"/>
          <w:szCs w:val="24"/>
        </w:rPr>
        <w:t>Labor Code</w:t>
      </w:r>
      <w:r w:rsidRPr="00725D0E">
        <w:rPr>
          <w:rFonts w:cs="Arial"/>
          <w:b/>
          <w:color w:val="000000"/>
          <w:sz w:val="24"/>
          <w:szCs w:val="24"/>
        </w:rPr>
        <w:t>, commencing with Section 1720 and Title 8, California Code of Regulations, Chapter 8, Subchapter</w:t>
      </w:r>
      <w:r w:rsidRPr="003E3EB6">
        <w:rPr>
          <w:rFonts w:cs="Arial"/>
          <w:color w:val="000000"/>
          <w:sz w:val="24"/>
          <w:szCs w:val="24"/>
        </w:rPr>
        <w:t xml:space="preserve"> 3, </w:t>
      </w:r>
      <w:r w:rsidRPr="004E491D">
        <w:rPr>
          <w:rFonts w:cs="Arial"/>
          <w:b/>
          <w:color w:val="000000"/>
          <w:sz w:val="24"/>
          <w:szCs w:val="24"/>
        </w:rPr>
        <w:t>commencing with Section 16000</w:t>
      </w:r>
      <w:r w:rsidRPr="004E491D">
        <w:rPr>
          <w:rFonts w:cs="Arial"/>
          <w:b/>
          <w:sz w:val="24"/>
          <w:szCs w:val="24"/>
        </w:rPr>
        <w:t>.</w:t>
      </w:r>
      <w:r w:rsidRPr="003E3EB6">
        <w:rPr>
          <w:rFonts w:cs="Arial"/>
          <w:sz w:val="24"/>
          <w:szCs w:val="24"/>
        </w:rPr>
        <w:t xml:space="preserve">  </w:t>
      </w:r>
    </w:p>
    <w:p w14:paraId="35310679" w14:textId="77777777" w:rsidR="0009647C" w:rsidRDefault="0009647C" w:rsidP="00172FFD">
      <w:pPr>
        <w:keepLines/>
        <w:widowControl w:val="0"/>
        <w:autoSpaceDE w:val="0"/>
        <w:autoSpaceDN w:val="0"/>
        <w:adjustRightInd w:val="0"/>
        <w:spacing w:after="120"/>
        <w:ind w:left="720"/>
        <w:rPr>
          <w:rFonts w:eastAsia="Calibri" w:cs="Arial"/>
          <w:szCs w:val="24"/>
        </w:rPr>
      </w:pPr>
      <w:r>
        <w:rPr>
          <w:rFonts w:eastAsia="Calibri" w:cs="Arial"/>
          <w:szCs w:val="24"/>
        </w:rPr>
        <w:t>Accordingly, the Energy Commission assumes that all projects it funds are public works.  Projects deemed to be p</w:t>
      </w:r>
      <w:r w:rsidRPr="003E3EB6">
        <w:rPr>
          <w:rFonts w:eastAsia="Calibri" w:cs="Arial"/>
          <w:szCs w:val="24"/>
        </w:rPr>
        <w:t xml:space="preserve">ublic works require </w:t>
      </w:r>
      <w:r>
        <w:rPr>
          <w:rFonts w:eastAsia="Calibri" w:cs="Arial"/>
          <w:szCs w:val="24"/>
        </w:rPr>
        <w:t xml:space="preserve">among other things </w:t>
      </w:r>
      <w:r w:rsidRPr="003E3EB6">
        <w:rPr>
          <w:rFonts w:eastAsia="Calibri" w:cs="Arial"/>
          <w:szCs w:val="24"/>
        </w:rPr>
        <w:t xml:space="preserve">the payment of prevailing wages.  </w:t>
      </w:r>
    </w:p>
    <w:p w14:paraId="34D23317" w14:textId="77777777" w:rsidR="0009647C" w:rsidRPr="009F7DCB" w:rsidRDefault="0009647C" w:rsidP="00172FFD">
      <w:pPr>
        <w:keepLines/>
        <w:widowControl w:val="0"/>
        <w:autoSpaceDE w:val="0"/>
        <w:autoSpaceDN w:val="0"/>
        <w:adjustRightInd w:val="0"/>
        <w:spacing w:after="120"/>
        <w:ind w:left="720"/>
        <w:rPr>
          <w:rFonts w:cs="Arial"/>
          <w:b/>
          <w:color w:val="000000"/>
          <w:szCs w:val="24"/>
        </w:rPr>
      </w:pPr>
      <w:r w:rsidRPr="009F7DCB">
        <w:rPr>
          <w:rFonts w:cs="Arial"/>
          <w:b/>
          <w:u w:val="single"/>
        </w:rPr>
        <w:lastRenderedPageBreak/>
        <w:t>NOTE</w:t>
      </w:r>
      <w:r w:rsidRPr="009F7DCB">
        <w:rPr>
          <w:rFonts w:cs="Arial"/>
          <w:b/>
        </w:rPr>
        <w:t>:  Prevailing wage</w:t>
      </w:r>
      <w:r>
        <w:rPr>
          <w:rFonts w:cs="Arial"/>
          <w:b/>
        </w:rPr>
        <w:t xml:space="preserve"> rate</w:t>
      </w:r>
      <w:r w:rsidRPr="009F7DCB">
        <w:rPr>
          <w:rFonts w:cs="Arial"/>
          <w:b/>
        </w:rPr>
        <w:t xml:space="preserve">s </w:t>
      </w:r>
      <w:r>
        <w:rPr>
          <w:rFonts w:cs="Arial"/>
          <w:b/>
        </w:rPr>
        <w:t>can be</w:t>
      </w:r>
      <w:r w:rsidRPr="009F7DCB">
        <w:rPr>
          <w:rFonts w:cs="Arial"/>
          <w:b/>
        </w:rPr>
        <w:t xml:space="preserve"> </w:t>
      </w:r>
      <w:r>
        <w:rPr>
          <w:rFonts w:cs="Arial"/>
          <w:b/>
        </w:rPr>
        <w:t xml:space="preserve">significantly </w:t>
      </w:r>
      <w:r w:rsidRPr="009F7DCB">
        <w:rPr>
          <w:rFonts w:cs="Arial"/>
          <w:b/>
        </w:rPr>
        <w:t>h</w:t>
      </w:r>
      <w:r>
        <w:rPr>
          <w:rFonts w:cs="Arial"/>
          <w:b/>
        </w:rPr>
        <w:t>igher than non-prevailing wage rates</w:t>
      </w:r>
      <w:r w:rsidRPr="009F7DCB">
        <w:rPr>
          <w:rFonts w:cs="Arial"/>
          <w:b/>
        </w:rPr>
        <w:t xml:space="preserve">.  </w:t>
      </w:r>
    </w:p>
    <w:p w14:paraId="7EFEC43E" w14:textId="77777777" w:rsidR="0009647C" w:rsidRDefault="0009647C" w:rsidP="00023981">
      <w:pPr>
        <w:keepNext/>
        <w:keepLines/>
        <w:widowControl w:val="0"/>
        <w:autoSpaceDE w:val="0"/>
        <w:autoSpaceDN w:val="0"/>
        <w:adjustRightInd w:val="0"/>
        <w:spacing w:after="120"/>
        <w:ind w:left="720"/>
        <w:rPr>
          <w:rFonts w:eastAsia="Calibri" w:cs="Arial"/>
          <w:szCs w:val="24"/>
        </w:rPr>
      </w:pPr>
      <w:r>
        <w:rPr>
          <w:rFonts w:eastAsia="Calibri" w:cs="Arial"/>
          <w:szCs w:val="24"/>
        </w:rPr>
        <w:t xml:space="preserve">By accepting this </w:t>
      </w:r>
      <w:r w:rsidR="00090607">
        <w:rPr>
          <w:rFonts w:eastAsia="Calibri" w:cs="Arial"/>
          <w:szCs w:val="24"/>
        </w:rPr>
        <w:t>Agreement</w:t>
      </w:r>
      <w:r>
        <w:rPr>
          <w:rFonts w:eastAsia="Calibri" w:cs="Arial"/>
          <w:szCs w:val="24"/>
        </w:rPr>
        <w:t xml:space="preserve">, Recipient as a material term of this </w:t>
      </w:r>
      <w:r w:rsidR="00090607">
        <w:rPr>
          <w:rFonts w:eastAsia="Calibri" w:cs="Arial"/>
          <w:szCs w:val="24"/>
        </w:rPr>
        <w:t>A</w:t>
      </w:r>
      <w:r>
        <w:rPr>
          <w:rFonts w:eastAsia="Calibri" w:cs="Arial"/>
          <w:szCs w:val="24"/>
        </w:rPr>
        <w:t>greement shall be fully responsible for complying with all California public works requirements including but not limited to payment of prevailing wage.  Therefore, a</w:t>
      </w:r>
      <w:r>
        <w:rPr>
          <w:rFonts w:cs="Arial"/>
          <w:szCs w:val="24"/>
        </w:rPr>
        <w:t>s a material term of this</w:t>
      </w:r>
      <w:r w:rsidRPr="00C87368">
        <w:rPr>
          <w:rFonts w:cs="Arial"/>
          <w:szCs w:val="24"/>
        </w:rPr>
        <w:t xml:space="preserve"> </w:t>
      </w:r>
      <w:r w:rsidR="00090607">
        <w:rPr>
          <w:rFonts w:cs="Arial"/>
          <w:szCs w:val="24"/>
        </w:rPr>
        <w:t>Agreement</w:t>
      </w:r>
      <w:r>
        <w:rPr>
          <w:rFonts w:cs="Arial"/>
          <w:szCs w:val="24"/>
        </w:rPr>
        <w:t>,</w:t>
      </w:r>
      <w:r w:rsidRPr="00C87368">
        <w:rPr>
          <w:rFonts w:cs="Arial"/>
          <w:szCs w:val="24"/>
        </w:rPr>
        <w:t xml:space="preserve"> </w:t>
      </w:r>
      <w:r>
        <w:rPr>
          <w:rFonts w:eastAsia="Calibri" w:cs="Arial"/>
          <w:szCs w:val="24"/>
        </w:rPr>
        <w:t>Recipient</w:t>
      </w:r>
      <w:r w:rsidRPr="003E3EB6">
        <w:rPr>
          <w:rFonts w:eastAsia="Calibri" w:cs="Arial"/>
          <w:szCs w:val="24"/>
        </w:rPr>
        <w:t xml:space="preserve"> must </w:t>
      </w:r>
      <w:r>
        <w:rPr>
          <w:rFonts w:eastAsia="Calibri" w:cs="Arial"/>
          <w:szCs w:val="24"/>
        </w:rPr>
        <w:t>either:</w:t>
      </w:r>
    </w:p>
    <w:p w14:paraId="0EBB80A4" w14:textId="77777777" w:rsidR="0009647C" w:rsidRDefault="0009647C" w:rsidP="00023981">
      <w:pPr>
        <w:keepNext/>
        <w:keepLines/>
        <w:widowControl w:val="0"/>
        <w:autoSpaceDE w:val="0"/>
        <w:autoSpaceDN w:val="0"/>
        <w:adjustRightInd w:val="0"/>
        <w:spacing w:after="120"/>
        <w:ind w:left="720"/>
        <w:rPr>
          <w:rFonts w:eastAsia="Calibri" w:cs="Arial"/>
          <w:szCs w:val="24"/>
        </w:rPr>
      </w:pPr>
      <w:r>
        <w:rPr>
          <w:rFonts w:eastAsia="Calibri" w:cs="Arial"/>
          <w:szCs w:val="24"/>
        </w:rPr>
        <w:t xml:space="preserve">(a) Proceed on the assumption that the project is a public work and </w:t>
      </w:r>
      <w:r w:rsidRPr="003E3EB6">
        <w:rPr>
          <w:rFonts w:eastAsia="Calibri" w:cs="Arial"/>
          <w:szCs w:val="24"/>
        </w:rPr>
        <w:t>ensure that</w:t>
      </w:r>
      <w:r>
        <w:rPr>
          <w:rFonts w:eastAsia="Calibri" w:cs="Arial"/>
          <w:szCs w:val="24"/>
        </w:rPr>
        <w:t>:</w:t>
      </w:r>
      <w:r w:rsidRPr="003E3EB6">
        <w:rPr>
          <w:rFonts w:eastAsia="Calibri" w:cs="Arial"/>
          <w:szCs w:val="24"/>
        </w:rPr>
        <w:t xml:space="preserve"> </w:t>
      </w:r>
    </w:p>
    <w:p w14:paraId="4A42C40E" w14:textId="77777777" w:rsidR="0009647C" w:rsidRPr="006E2AF3"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eastAsia="Calibri" w:cs="Arial"/>
          <w:szCs w:val="24"/>
        </w:rPr>
        <w:t>prevailing wages are paid</w:t>
      </w:r>
      <w:r>
        <w:rPr>
          <w:rFonts w:eastAsia="Calibri" w:cs="Arial"/>
          <w:szCs w:val="24"/>
        </w:rPr>
        <w:t>;</w:t>
      </w:r>
      <w:r w:rsidRPr="003E3EB6">
        <w:rPr>
          <w:rFonts w:eastAsia="Calibri" w:cs="Arial"/>
          <w:szCs w:val="24"/>
        </w:rPr>
        <w:t xml:space="preserve"> </w:t>
      </w:r>
      <w:r>
        <w:rPr>
          <w:rFonts w:eastAsia="Calibri" w:cs="Arial"/>
          <w:szCs w:val="24"/>
        </w:rPr>
        <w:t>and</w:t>
      </w:r>
    </w:p>
    <w:p w14:paraId="7E683AED" w14:textId="77777777"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sidRPr="003E3EB6">
        <w:rPr>
          <w:rFonts w:eastAsia="Calibri" w:cs="Arial"/>
          <w:szCs w:val="24"/>
        </w:rPr>
        <w:t>the project budget for labor reflects these prev</w:t>
      </w:r>
      <w:r>
        <w:rPr>
          <w:rFonts w:ascii="ArialMT" w:eastAsia="Calibri" w:hAnsi="ArialMT" w:cs="ArialMT"/>
          <w:szCs w:val="24"/>
        </w:rPr>
        <w:t xml:space="preserve">ailing wage requirements; and </w:t>
      </w:r>
    </w:p>
    <w:p w14:paraId="7FA9A13C" w14:textId="77777777" w:rsidR="0009647C" w:rsidRDefault="0009647C" w:rsidP="00172FFD">
      <w:pPr>
        <w:keepLines/>
        <w:widowControl w:val="0"/>
        <w:numPr>
          <w:ilvl w:val="0"/>
          <w:numId w:val="36"/>
        </w:numPr>
        <w:autoSpaceDE w:val="0"/>
        <w:autoSpaceDN w:val="0"/>
        <w:adjustRightInd w:val="0"/>
        <w:spacing w:after="12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299B86D7" w14:textId="77777777" w:rsidR="0009647C" w:rsidRDefault="0009647C" w:rsidP="00172FFD">
      <w:pPr>
        <w:pStyle w:val="ListParagraph"/>
        <w:keepLines/>
        <w:widowControl w:val="0"/>
        <w:spacing w:after="120"/>
        <w:rPr>
          <w:rFonts w:ascii="ArialMT" w:eastAsia="Calibri" w:hAnsi="ArialMT" w:cs="ArialMT"/>
          <w:szCs w:val="24"/>
        </w:rPr>
      </w:pPr>
      <w:r>
        <w:rPr>
          <w:rFonts w:ascii="ArialMT" w:eastAsia="Calibri" w:hAnsi="ArialMT" w:cs="ArialMT"/>
          <w:szCs w:val="24"/>
        </w:rPr>
        <w:t>or,</w:t>
      </w:r>
    </w:p>
    <w:p w14:paraId="4E90AC50"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eastAsia="Calibri" w:cs="Arial"/>
          <w:szCs w:val="24"/>
        </w:rPr>
        <w:t>(b)</w:t>
      </w:r>
      <w:r>
        <w:rPr>
          <w:rFonts w:ascii="ArialMT" w:eastAsia="Calibri" w:hAnsi="ArialMT" w:cs="ArialMT"/>
          <w:szCs w:val="24"/>
        </w:rPr>
        <w:t xml:space="preserve"> T</w:t>
      </w:r>
      <w:r>
        <w:rPr>
          <w:rFonts w:eastAsia="Calibri" w:cs="Arial"/>
          <w:szCs w:val="24"/>
        </w:rPr>
        <w:t>imely obtain a legally binding determination</w:t>
      </w:r>
      <w:r w:rsidRPr="003E3EB6">
        <w:rPr>
          <w:rFonts w:eastAsia="Calibri" w:cs="Arial"/>
          <w:szCs w:val="24"/>
        </w:rPr>
        <w:t xml:space="preserve"> </w:t>
      </w:r>
      <w:r>
        <w:rPr>
          <w:rFonts w:eastAsia="Calibri" w:cs="Arial"/>
          <w:szCs w:val="24"/>
        </w:rPr>
        <w:t>from DIR or a court of competent jurisdiction before work begins on the project that</w:t>
      </w:r>
      <w:r w:rsidRPr="003E3EB6">
        <w:rPr>
          <w:rFonts w:eastAsia="Calibri" w:cs="Arial"/>
          <w:szCs w:val="24"/>
        </w:rPr>
        <w:t xml:space="preserve"> the proposed project is </w:t>
      </w:r>
      <w:r>
        <w:rPr>
          <w:rFonts w:eastAsia="Calibri" w:cs="Arial"/>
          <w:szCs w:val="24"/>
        </w:rPr>
        <w:t xml:space="preserve">not </w:t>
      </w:r>
      <w:r w:rsidRPr="003E3EB6">
        <w:rPr>
          <w:rFonts w:eastAsia="Calibri" w:cs="Arial"/>
          <w:szCs w:val="24"/>
        </w:rPr>
        <w:t>a public work</w:t>
      </w:r>
      <w:r>
        <w:rPr>
          <w:rFonts w:eastAsia="Calibri" w:cs="Arial"/>
          <w:szCs w:val="24"/>
        </w:rPr>
        <w:t>.</w:t>
      </w:r>
    </w:p>
    <w:p w14:paraId="1F2F5A79" w14:textId="77777777" w:rsidR="0009647C" w:rsidRPr="00BC645C" w:rsidRDefault="0009647C" w:rsidP="00172FFD">
      <w:pPr>
        <w:keepLines/>
        <w:widowControl w:val="0"/>
        <w:autoSpaceDE w:val="0"/>
        <w:autoSpaceDN w:val="0"/>
        <w:adjustRightInd w:val="0"/>
        <w:spacing w:after="120"/>
        <w:ind w:left="720"/>
        <w:rPr>
          <w:rFonts w:ascii="ArialMT" w:eastAsia="Calibri" w:hAnsi="ArialMT" w:cs="ArialMT"/>
          <w:b/>
          <w:szCs w:val="24"/>
        </w:rPr>
      </w:pPr>
      <w:r w:rsidRPr="00BC645C">
        <w:rPr>
          <w:rFonts w:ascii="ArialMT" w:eastAsia="Calibri" w:hAnsi="ArialMT" w:cs="ArialMT"/>
          <w:b/>
          <w:szCs w:val="24"/>
          <w:u w:val="single"/>
        </w:rPr>
        <w:t>NOTE</w:t>
      </w:r>
      <w:r w:rsidRPr="00BC645C">
        <w:rPr>
          <w:rFonts w:ascii="ArialMT" w:eastAsia="Calibri" w:hAnsi="ArialMT" w:cs="ArialMT"/>
          <w:b/>
          <w:szCs w:val="24"/>
        </w:rPr>
        <w:t xml:space="preserve">:  Only the California Department of Industrial Relations (DIR) and courts of competent jurisdiction have jurisdiction to issue legally binding determinations that a particular project is or is not a public work.  </w:t>
      </w:r>
    </w:p>
    <w:p w14:paraId="76AE8C86"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 xml:space="preserve">If the Recipient is unsure whether the project receiving this award is a “public work” as defined in the California Labor Code, it may wish to seek a timely determination from the California Department of Industrial Relations (DIR) or an appropriate court.  </w:t>
      </w:r>
    </w:p>
    <w:p w14:paraId="2151F634"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9F7DCB">
        <w:rPr>
          <w:rFonts w:cs="Arial"/>
          <w:b/>
          <w:u w:val="single"/>
        </w:rPr>
        <w:t>NOTE</w:t>
      </w:r>
      <w:r w:rsidRPr="009F7DCB">
        <w:rPr>
          <w:rFonts w:cs="Arial"/>
          <w:b/>
        </w:rPr>
        <w:t xml:space="preserve">:  </w:t>
      </w:r>
      <w:r>
        <w:rPr>
          <w:rFonts w:cs="Arial"/>
          <w:b/>
        </w:rPr>
        <w:t>Such processes can be time consuming and therefore it may not be possible to obtain a timely determination before the date for performance of the award commences.</w:t>
      </w:r>
    </w:p>
    <w:p w14:paraId="605EF6BD"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Pr>
          <w:rFonts w:ascii="ArialMT" w:eastAsia="Calibri" w:hAnsi="ArialMT" w:cs="ArialMT"/>
          <w:szCs w:val="24"/>
        </w:rPr>
        <w:t>If the Recipient does not timely obtain a binding determination from DIR or a court of competent jurisdiction that the project is not a public work, before th</w:t>
      </w:r>
      <w:r w:rsidR="00090607">
        <w:rPr>
          <w:rFonts w:ascii="ArialMT" w:eastAsia="Calibri" w:hAnsi="ArialMT" w:cs="ArialMT"/>
          <w:szCs w:val="24"/>
        </w:rPr>
        <w:t>is</w:t>
      </w:r>
      <w:r>
        <w:rPr>
          <w:rFonts w:ascii="ArialMT" w:eastAsia="Calibri" w:hAnsi="ArialMT" w:cs="ArialMT"/>
          <w:szCs w:val="24"/>
        </w:rPr>
        <w:t xml:space="preserve"> </w:t>
      </w:r>
      <w:r w:rsidR="00090607">
        <w:rPr>
          <w:rFonts w:ascii="ArialMT" w:eastAsia="Calibri" w:hAnsi="ArialMT" w:cs="ArialMT"/>
          <w:szCs w:val="24"/>
        </w:rPr>
        <w:t>A</w:t>
      </w:r>
      <w:r>
        <w:rPr>
          <w:rFonts w:ascii="ArialMT" w:eastAsia="Calibri" w:hAnsi="ArialMT" w:cs="ArialMT"/>
          <w:szCs w:val="24"/>
        </w:rPr>
        <w:t xml:space="preserve">greement from the </w:t>
      </w:r>
      <w:r w:rsidR="00806278">
        <w:rPr>
          <w:rFonts w:ascii="ArialMT" w:eastAsia="Calibri" w:hAnsi="ArialMT" w:cs="ArialMT"/>
          <w:szCs w:val="24"/>
        </w:rPr>
        <w:t>Energy Commission</w:t>
      </w:r>
      <w:r>
        <w:rPr>
          <w:rFonts w:ascii="ArialMT" w:eastAsia="Calibri" w:hAnsi="ArialMT" w:cs="ArialMT"/>
          <w:szCs w:val="24"/>
        </w:rPr>
        <w:t xml:space="preserve"> is executed, the Recipient </w:t>
      </w:r>
      <w:r w:rsidRPr="00987838">
        <w:rPr>
          <w:rFonts w:ascii="ArialMT" w:eastAsia="Calibri" w:hAnsi="ArialMT" w:cs="ArialMT"/>
          <w:szCs w:val="24"/>
          <w:u w:val="single"/>
        </w:rPr>
        <w:t xml:space="preserve">shall assume that </w:t>
      </w:r>
      <w:r>
        <w:rPr>
          <w:rFonts w:ascii="ArialMT" w:eastAsia="Calibri" w:hAnsi="ArialMT" w:cs="ArialMT"/>
          <w:szCs w:val="24"/>
          <w:u w:val="single"/>
        </w:rPr>
        <w:t xml:space="preserve">the project is a public work and that payment of </w:t>
      </w:r>
      <w:r w:rsidRPr="00987838">
        <w:rPr>
          <w:rFonts w:ascii="ArialMT" w:eastAsia="Calibri" w:hAnsi="ArialMT" w:cs="ArialMT"/>
          <w:szCs w:val="24"/>
          <w:u w:val="single"/>
        </w:rPr>
        <w:t xml:space="preserve">prevailing wages </w:t>
      </w:r>
      <w:r>
        <w:rPr>
          <w:rFonts w:ascii="ArialMT" w:eastAsia="Calibri" w:hAnsi="ArialMT" w:cs="ArialMT"/>
          <w:szCs w:val="24"/>
          <w:u w:val="single"/>
        </w:rPr>
        <w:t>is</w:t>
      </w:r>
      <w:r w:rsidRPr="00987838">
        <w:rPr>
          <w:rFonts w:ascii="ArialMT" w:eastAsia="Calibri" w:hAnsi="ArialMT" w:cs="ArialMT"/>
          <w:szCs w:val="24"/>
          <w:u w:val="single"/>
        </w:rPr>
        <w:t xml:space="preserve"> required and shall</w:t>
      </w:r>
      <w:r w:rsidRPr="00031034">
        <w:rPr>
          <w:rFonts w:ascii="ArialMT" w:eastAsia="Calibri" w:hAnsi="ArialMT" w:cs="ArialMT"/>
          <w:szCs w:val="24"/>
          <w:u w:val="single"/>
        </w:rPr>
        <w:t xml:space="preserve"> </w:t>
      </w:r>
      <w:r w:rsidRPr="00A00A8C">
        <w:rPr>
          <w:rFonts w:ascii="ArialMT" w:eastAsia="Calibri" w:hAnsi="ArialMT" w:cs="ArialMT"/>
          <w:szCs w:val="24"/>
          <w:u w:val="single"/>
        </w:rPr>
        <w:t>pay prevailing wages</w:t>
      </w:r>
      <w:r w:rsidRPr="00396F01">
        <w:rPr>
          <w:rFonts w:ascii="ArialMT" w:eastAsia="Calibri" w:hAnsi="ArialMT" w:cs="ArialMT"/>
          <w:szCs w:val="24"/>
          <w:u w:val="single"/>
        </w:rPr>
        <w:t xml:space="preserve"> </w:t>
      </w:r>
      <w:r>
        <w:rPr>
          <w:rFonts w:ascii="ArialMT" w:eastAsia="Calibri" w:hAnsi="ArialMT" w:cs="ArialMT"/>
          <w:szCs w:val="24"/>
          <w:u w:val="single"/>
        </w:rPr>
        <w:t xml:space="preserve">unless and until such time as </w:t>
      </w:r>
      <w:r w:rsidRPr="004C06E3">
        <w:rPr>
          <w:rFonts w:ascii="ArialMT" w:eastAsia="Calibri" w:hAnsi="ArialMT" w:cs="ArialMT"/>
          <w:szCs w:val="24"/>
          <w:u w:val="single"/>
        </w:rPr>
        <w:t xml:space="preserve">the project is </w:t>
      </w:r>
      <w:r>
        <w:rPr>
          <w:rFonts w:ascii="ArialMT" w:eastAsia="Calibri" w:hAnsi="ArialMT" w:cs="ArialMT"/>
          <w:szCs w:val="24"/>
          <w:u w:val="single"/>
        </w:rPr>
        <w:t xml:space="preserve">subsequently determined to not be </w:t>
      </w:r>
      <w:r w:rsidRPr="004C06E3">
        <w:rPr>
          <w:rFonts w:ascii="ArialMT" w:eastAsia="Calibri" w:hAnsi="ArialMT" w:cs="ArialMT"/>
          <w:szCs w:val="24"/>
          <w:u w:val="single"/>
        </w:rPr>
        <w:t>a public work</w:t>
      </w:r>
      <w:r>
        <w:rPr>
          <w:rFonts w:ascii="ArialMT" w:eastAsia="Calibri" w:hAnsi="ArialMT" w:cs="ArialMT"/>
          <w:szCs w:val="24"/>
          <w:u w:val="single"/>
        </w:rPr>
        <w:t xml:space="preserve"> by DIR or a court of competent jurisdiction</w:t>
      </w:r>
      <w:r>
        <w:rPr>
          <w:rFonts w:ascii="ArialMT" w:eastAsia="Calibri" w:hAnsi="ArialMT" w:cs="ArialMT"/>
          <w:szCs w:val="24"/>
        </w:rPr>
        <w:t>.</w:t>
      </w:r>
    </w:p>
    <w:p w14:paraId="362CA64C" w14:textId="77777777" w:rsidR="0009647C" w:rsidRPr="005D658E" w:rsidRDefault="0009647C" w:rsidP="00172FFD">
      <w:pPr>
        <w:keepLines/>
        <w:widowControl w:val="0"/>
        <w:autoSpaceDE w:val="0"/>
        <w:autoSpaceDN w:val="0"/>
        <w:adjustRightInd w:val="0"/>
        <w:spacing w:after="120"/>
        <w:ind w:left="720"/>
        <w:rPr>
          <w:rFonts w:ascii="ArialMT" w:eastAsia="Calibri" w:hAnsi="ArialMT" w:cs="ArialMT"/>
          <w:b/>
          <w:szCs w:val="24"/>
        </w:rPr>
      </w:pPr>
      <w:r w:rsidRPr="005D658E">
        <w:rPr>
          <w:rFonts w:ascii="ArialMT" w:eastAsia="Calibri" w:hAnsi="ArialMT" w:cs="ArialMT"/>
          <w:b/>
          <w:szCs w:val="24"/>
          <w:u w:val="single"/>
        </w:rPr>
        <w:t>NOTE</w:t>
      </w:r>
      <w:r w:rsidRPr="005D658E">
        <w:rPr>
          <w:rFonts w:ascii="ArialMT" w:eastAsia="Calibri" w:hAnsi="ArialMT" w:cs="ArialMT"/>
          <w:b/>
          <w:szCs w:val="24"/>
        </w:rPr>
        <w:t>:  California Prevailing Wage law provides for substantial damages and financial penalties for failure to pay prevailing wages when payment of prevailing wages is required.</w:t>
      </w:r>
    </w:p>
    <w:p w14:paraId="69F49231" w14:textId="77777777" w:rsidR="0009647C" w:rsidRPr="00B95422" w:rsidRDefault="0009647C" w:rsidP="00172FFD">
      <w:pPr>
        <w:pStyle w:val="ListParagraph"/>
        <w:keepLines/>
        <w:widowControl w:val="0"/>
        <w:autoSpaceDE w:val="0"/>
        <w:autoSpaceDN w:val="0"/>
        <w:adjustRightInd w:val="0"/>
        <w:spacing w:after="120"/>
        <w:rPr>
          <w:rFonts w:cs="Arial"/>
          <w:color w:val="000000"/>
          <w:szCs w:val="24"/>
        </w:rPr>
      </w:pPr>
      <w:r>
        <w:rPr>
          <w:rFonts w:cs="Arial"/>
          <w:b/>
          <w:color w:val="000000"/>
          <w:szCs w:val="24"/>
          <w:u w:val="single"/>
        </w:rPr>
        <w:lastRenderedPageBreak/>
        <w:t>Subcontractors</w:t>
      </w:r>
      <w:r w:rsidRPr="003F1B78">
        <w:rPr>
          <w:rFonts w:cs="Arial"/>
          <w:b/>
          <w:bCs/>
          <w:color w:val="000000"/>
          <w:szCs w:val="24"/>
          <w:u w:val="single"/>
        </w:rPr>
        <w:t xml:space="preserve"> </w:t>
      </w:r>
      <w:r>
        <w:rPr>
          <w:rFonts w:cs="Arial"/>
          <w:b/>
          <w:bCs/>
          <w:color w:val="000000"/>
          <w:szCs w:val="24"/>
          <w:u w:val="single"/>
        </w:rPr>
        <w:t xml:space="preserve">and </w:t>
      </w:r>
      <w:r w:rsidRPr="009B50D9">
        <w:rPr>
          <w:rFonts w:cs="Arial"/>
          <w:b/>
          <w:bCs/>
          <w:color w:val="000000"/>
          <w:szCs w:val="24"/>
          <w:u w:val="single"/>
        </w:rPr>
        <w:t>Flow</w:t>
      </w:r>
      <w:r>
        <w:rPr>
          <w:rFonts w:cs="Arial"/>
          <w:b/>
          <w:bCs/>
          <w:color w:val="000000"/>
          <w:szCs w:val="24"/>
          <w:u w:val="single"/>
        </w:rPr>
        <w:t>-</w:t>
      </w:r>
      <w:r w:rsidRPr="009B50D9">
        <w:rPr>
          <w:rFonts w:cs="Arial"/>
          <w:b/>
          <w:bCs/>
          <w:color w:val="000000"/>
          <w:szCs w:val="24"/>
          <w:u w:val="single"/>
        </w:rPr>
        <w:t>down Requirements</w:t>
      </w:r>
      <w:r>
        <w:rPr>
          <w:rFonts w:cs="Arial"/>
          <w:color w:val="000000"/>
          <w:szCs w:val="24"/>
        </w:rPr>
        <w:t>.  Recipient shall ensure that its subcontractors, if any, also comply with above requirements</w:t>
      </w:r>
      <w:r w:rsidRPr="00AD0AEF">
        <w:rPr>
          <w:rFonts w:cs="Arial"/>
          <w:color w:val="000000"/>
          <w:szCs w:val="24"/>
        </w:rPr>
        <w:t xml:space="preserve"> </w:t>
      </w:r>
      <w:r>
        <w:rPr>
          <w:rFonts w:cs="Arial"/>
          <w:color w:val="000000"/>
          <w:szCs w:val="24"/>
        </w:rPr>
        <w:t>with respect to public works/prevailing wage. Recipient</w:t>
      </w:r>
      <w:r w:rsidRPr="00B95422">
        <w:rPr>
          <w:rFonts w:cs="Arial"/>
          <w:color w:val="000000"/>
          <w:szCs w:val="24"/>
        </w:rPr>
        <w:t xml:space="preserve"> shall ensure that all agreements with its contractors</w:t>
      </w:r>
      <w:r>
        <w:rPr>
          <w:rFonts w:cs="Arial"/>
          <w:color w:val="000000"/>
          <w:szCs w:val="24"/>
        </w:rPr>
        <w:t>/subcontractors</w:t>
      </w:r>
      <w:r w:rsidRPr="00B95422">
        <w:rPr>
          <w:rFonts w:cs="Arial"/>
          <w:color w:val="000000"/>
          <w:szCs w:val="24"/>
        </w:rPr>
        <w:t xml:space="preserve"> to perform work related to this Project contain </w:t>
      </w:r>
      <w:r>
        <w:rPr>
          <w:rFonts w:cs="Arial"/>
          <w:color w:val="000000"/>
          <w:szCs w:val="24"/>
        </w:rPr>
        <w:t>the above terms regarding payment of prevailing wages on public works projects.  Recipient shall be responsible for any failure of Recipient’s subcontractors to comply with California prevailing wage and public works laws.</w:t>
      </w:r>
    </w:p>
    <w:p w14:paraId="669940CF"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 xml:space="preserve">Indemnification and </w:t>
      </w:r>
      <w:r w:rsidR="00090607">
        <w:rPr>
          <w:rFonts w:ascii="ArialMT" w:eastAsia="Calibri" w:hAnsi="ArialMT" w:cs="ArialMT"/>
          <w:b/>
          <w:szCs w:val="24"/>
          <w:u w:val="single"/>
        </w:rPr>
        <w:t>B</w:t>
      </w:r>
      <w:r w:rsidRPr="00495C3E">
        <w:rPr>
          <w:rFonts w:ascii="ArialMT" w:eastAsia="Calibri" w:hAnsi="ArialMT" w:cs="ArialMT"/>
          <w:b/>
          <w:szCs w:val="24"/>
          <w:u w:val="single"/>
        </w:rPr>
        <w:t>reach</w:t>
      </w:r>
      <w:r>
        <w:rPr>
          <w:rFonts w:ascii="ArialMT" w:eastAsia="Calibri" w:hAnsi="ArialMT" w:cs="ArialMT"/>
          <w:szCs w:val="24"/>
        </w:rPr>
        <w:t xml:space="preserve">.  Any failure of Recipient or its subcontractors to comply with the above requirements shall constitute a breach of this </w:t>
      </w:r>
      <w:r w:rsidR="00DA7B4B">
        <w:rPr>
          <w:rFonts w:ascii="ArialMT" w:eastAsia="Calibri" w:hAnsi="ArialMT" w:cs="ArialMT"/>
          <w:szCs w:val="24"/>
        </w:rPr>
        <w:t>A</w:t>
      </w:r>
      <w:r>
        <w:rPr>
          <w:rFonts w:ascii="ArialMT" w:eastAsia="Calibri" w:hAnsi="ArialMT" w:cs="ArialMT"/>
          <w:szCs w:val="24"/>
        </w:rPr>
        <w:t xml:space="preserve">greement that excuses the </w:t>
      </w:r>
      <w:r w:rsidR="00806278">
        <w:rPr>
          <w:rFonts w:ascii="ArialMT" w:eastAsia="Calibri" w:hAnsi="ArialMT" w:cs="ArialMT"/>
          <w:szCs w:val="24"/>
        </w:rPr>
        <w:t>Energy Commission</w:t>
      </w:r>
      <w:r>
        <w:rPr>
          <w:rFonts w:ascii="ArialMT" w:eastAsia="Calibri" w:hAnsi="ArialMT" w:cs="ArialMT"/>
          <w:szCs w:val="24"/>
        </w:rPr>
        <w:t xml:space="preserve">’s performance of this </w:t>
      </w:r>
      <w:r w:rsidR="00DA7B4B">
        <w:rPr>
          <w:rFonts w:ascii="ArialMT" w:eastAsia="Calibri" w:hAnsi="ArialMT" w:cs="ArialMT"/>
          <w:szCs w:val="24"/>
        </w:rPr>
        <w:t>A</w:t>
      </w:r>
      <w:r>
        <w:rPr>
          <w:rFonts w:ascii="ArialMT" w:eastAsia="Calibri" w:hAnsi="ArialMT" w:cs="ArialMT"/>
          <w:szCs w:val="24"/>
        </w:rPr>
        <w:t xml:space="preserve">greement at the </w:t>
      </w:r>
      <w:r w:rsidR="00806278">
        <w:rPr>
          <w:rFonts w:ascii="ArialMT" w:eastAsia="Calibri" w:hAnsi="ArialMT" w:cs="ArialMT"/>
          <w:szCs w:val="24"/>
        </w:rPr>
        <w:t>Energy Commission</w:t>
      </w:r>
      <w:r>
        <w:rPr>
          <w:rFonts w:ascii="ArialMT" w:eastAsia="Calibri" w:hAnsi="ArialMT" w:cs="ArialMT"/>
          <w:szCs w:val="24"/>
        </w:rPr>
        <w:t xml:space="preserve">’s option, and shall be at Recipient’s sole risk.  In such a case, </w:t>
      </w:r>
      <w:r w:rsidR="00806278">
        <w:rPr>
          <w:rFonts w:ascii="ArialMT" w:eastAsia="Calibri" w:hAnsi="ArialMT" w:cs="ArialMT"/>
          <w:szCs w:val="24"/>
        </w:rPr>
        <w:t>Energy Commission</w:t>
      </w:r>
      <w:r>
        <w:rPr>
          <w:rFonts w:ascii="ArialMT" w:eastAsia="Calibri" w:hAnsi="ArialMT" w:cs="ArialMT"/>
          <w:szCs w:val="24"/>
        </w:rPr>
        <w:t xml:space="preserve"> may refuse payment to Recipient of any amount under this </w:t>
      </w:r>
      <w:r w:rsidR="00DA7B4B">
        <w:rPr>
          <w:rFonts w:ascii="ArialMT" w:eastAsia="Calibri" w:hAnsi="ArialMT" w:cs="ArialMT"/>
          <w:szCs w:val="24"/>
        </w:rPr>
        <w:t xml:space="preserve">Agreement </w:t>
      </w:r>
      <w:r>
        <w:rPr>
          <w:rFonts w:ascii="ArialMT" w:eastAsia="Calibri" w:hAnsi="ArialMT" w:cs="ArialMT"/>
          <w:szCs w:val="24"/>
        </w:rPr>
        <w:t xml:space="preserve">and </w:t>
      </w:r>
      <w:r w:rsidR="00806278">
        <w:rPr>
          <w:rFonts w:ascii="ArialMT" w:eastAsia="Calibri" w:hAnsi="ArialMT" w:cs="ArialMT"/>
          <w:szCs w:val="24"/>
        </w:rPr>
        <w:t>Energy Commission</w:t>
      </w:r>
      <w:r>
        <w:rPr>
          <w:rFonts w:ascii="ArialMT" w:eastAsia="Calibri" w:hAnsi="ArialMT" w:cs="ArialMT"/>
          <w:szCs w:val="24"/>
        </w:rPr>
        <w:t xml:space="preserve"> shall be released, at its option, from any further performance of this award or any portion thereof.  By accepting this </w:t>
      </w:r>
      <w:r w:rsidR="00DA7B4B">
        <w:rPr>
          <w:rFonts w:ascii="ArialMT" w:eastAsia="Calibri" w:hAnsi="ArialMT" w:cs="ArialMT"/>
          <w:szCs w:val="24"/>
        </w:rPr>
        <w:t>Agreement</w:t>
      </w:r>
      <w:r>
        <w:rPr>
          <w:rFonts w:ascii="ArialMT" w:eastAsia="Calibri" w:hAnsi="ArialMT" w:cs="ArialMT"/>
          <w:szCs w:val="24"/>
        </w:rPr>
        <w:t xml:space="preserve">, </w:t>
      </w:r>
      <w:r w:rsidR="00DA7B4B">
        <w:rPr>
          <w:rFonts w:ascii="ArialMT" w:eastAsia="Calibri" w:hAnsi="ArialMT" w:cs="ArialMT"/>
          <w:szCs w:val="24"/>
        </w:rPr>
        <w:t xml:space="preserve">and </w:t>
      </w:r>
      <w:r>
        <w:rPr>
          <w:rFonts w:cs="Arial"/>
          <w:szCs w:val="24"/>
        </w:rPr>
        <w:t xml:space="preserve">as a material term of this </w:t>
      </w:r>
      <w:r w:rsidR="00DA7B4B">
        <w:rPr>
          <w:rFonts w:cs="Arial"/>
          <w:szCs w:val="24"/>
        </w:rPr>
        <w:t>A</w:t>
      </w:r>
      <w:r>
        <w:rPr>
          <w:rFonts w:cs="Arial"/>
          <w:szCs w:val="24"/>
        </w:rPr>
        <w:t xml:space="preserve">greement, </w:t>
      </w:r>
      <w:r>
        <w:rPr>
          <w:rFonts w:ascii="ArialMT" w:eastAsia="Calibri" w:hAnsi="ArialMT" w:cs="ArialMT"/>
          <w:szCs w:val="24"/>
        </w:rPr>
        <w:t xml:space="preserve">Recipient agrees to indemnify the Energy Commission and hold the Energy Commission harmless for any and all financial consequences arising out of or </w:t>
      </w:r>
      <w:r>
        <w:rPr>
          <w:rFonts w:cs="Arial"/>
        </w:rPr>
        <w:t>resulting from the failure of Recipient and/or any of Recipient’s subcontractors</w:t>
      </w:r>
      <w:r w:rsidRPr="001C71DB">
        <w:rPr>
          <w:rFonts w:cs="Arial"/>
        </w:rPr>
        <w:t xml:space="preserve"> to pay prevailing wages </w:t>
      </w:r>
      <w:r>
        <w:rPr>
          <w:rFonts w:cs="Arial"/>
        </w:rPr>
        <w:t>or</w:t>
      </w:r>
      <w:r w:rsidRPr="001C71DB">
        <w:rPr>
          <w:rFonts w:cs="Arial"/>
        </w:rPr>
        <w:t xml:space="preserve"> </w:t>
      </w:r>
      <w:r>
        <w:rPr>
          <w:rFonts w:cs="Arial"/>
        </w:rPr>
        <w:t xml:space="preserve">to otherwise </w:t>
      </w:r>
      <w:r w:rsidRPr="001C71DB">
        <w:rPr>
          <w:rFonts w:cs="Arial"/>
        </w:rPr>
        <w:t xml:space="preserve">comply with </w:t>
      </w:r>
      <w:r>
        <w:rPr>
          <w:rFonts w:cs="Arial"/>
        </w:rPr>
        <w:t xml:space="preserve">the </w:t>
      </w:r>
      <w:r w:rsidRPr="001C71DB">
        <w:rPr>
          <w:rFonts w:cs="Arial"/>
        </w:rPr>
        <w:t>requirement</w:t>
      </w:r>
      <w:r>
        <w:rPr>
          <w:rFonts w:cs="Arial"/>
        </w:rPr>
        <w:t xml:space="preserve">s </w:t>
      </w:r>
      <w:r w:rsidRPr="001C71DB">
        <w:rPr>
          <w:rFonts w:cs="Arial"/>
        </w:rPr>
        <w:t>of prevailing wage law</w:t>
      </w:r>
      <w:r>
        <w:rPr>
          <w:rFonts w:cs="Arial"/>
        </w:rPr>
        <w:t>.</w:t>
      </w:r>
    </w:p>
    <w:p w14:paraId="20582B54"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Budget</w:t>
      </w:r>
      <w:r w:rsidRPr="00495C3E">
        <w:rPr>
          <w:rFonts w:ascii="ArialMT" w:eastAsia="Calibri" w:hAnsi="ArialMT" w:cs="ArialMT"/>
          <w:szCs w:val="24"/>
          <w:u w:val="single"/>
        </w:rPr>
        <w:t>.</w:t>
      </w:r>
      <w:r>
        <w:rPr>
          <w:rFonts w:ascii="ArialMT" w:eastAsia="Calibri" w:hAnsi="ArialMT" w:cs="ArialMT"/>
          <w:szCs w:val="24"/>
        </w:rPr>
        <w:t xml:space="preserve">  Recipient’s budget on public works projects must indicate which job classifications are subject to prevailing wage. For detailed information about prevailing wage and the process to determine if the proposed project is a public work, Recipient may wish to contact the California Department of Industrial Relations (DIR) or a qualified labor attorney of their choice for guidance. </w:t>
      </w:r>
    </w:p>
    <w:p w14:paraId="7182FF18" w14:textId="77777777" w:rsidR="0009647C" w:rsidRDefault="0009647C" w:rsidP="00172FFD">
      <w:pPr>
        <w:keepLines/>
        <w:widowControl w:val="0"/>
        <w:autoSpaceDE w:val="0"/>
        <w:autoSpaceDN w:val="0"/>
        <w:adjustRightInd w:val="0"/>
        <w:spacing w:after="120"/>
        <w:ind w:left="720"/>
        <w:rPr>
          <w:rFonts w:ascii="ArialMT" w:eastAsia="Calibri" w:hAnsi="ArialMT" w:cs="ArialMT"/>
          <w:szCs w:val="24"/>
        </w:rPr>
      </w:pPr>
      <w:r w:rsidRPr="00495C3E">
        <w:rPr>
          <w:rFonts w:ascii="ArialMT" w:eastAsia="Calibri" w:hAnsi="ArialMT" w:cs="ArialMT"/>
          <w:b/>
          <w:szCs w:val="24"/>
          <w:u w:val="single"/>
        </w:rPr>
        <w:t>Covered Trades</w:t>
      </w:r>
      <w:r>
        <w:rPr>
          <w:rFonts w:ascii="ArialMT" w:eastAsia="Calibri" w:hAnsi="ArialMT" w:cs="ArialMT"/>
          <w:szCs w:val="24"/>
        </w:rPr>
        <w:t xml:space="preserve">.  For public works projects, Recipient may contact DIR for a list of covered trades and the applicable prevailing wage. </w:t>
      </w:r>
    </w:p>
    <w:p w14:paraId="498123CB" w14:textId="77777777" w:rsidR="0009647C" w:rsidRPr="00DE333F" w:rsidRDefault="0009647C" w:rsidP="00172FFD">
      <w:pPr>
        <w:pStyle w:val="HTMLPreformatted"/>
        <w:keepLines/>
        <w:widowControl w:val="0"/>
        <w:spacing w:after="120"/>
        <w:ind w:left="735" w:right="720"/>
        <w:rPr>
          <w:rFonts w:cs="Arial"/>
          <w:sz w:val="24"/>
          <w:szCs w:val="24"/>
        </w:rPr>
      </w:pPr>
      <w:r w:rsidRPr="00495C3E">
        <w:rPr>
          <w:rFonts w:cs="Arial"/>
          <w:b/>
          <w:sz w:val="24"/>
          <w:szCs w:val="24"/>
          <w:u w:val="single"/>
        </w:rPr>
        <w:t>Questions</w:t>
      </w:r>
      <w:r w:rsidRPr="00495C3E">
        <w:rPr>
          <w:rFonts w:cs="Arial"/>
          <w:sz w:val="24"/>
          <w:szCs w:val="24"/>
          <w:u w:val="single"/>
        </w:rPr>
        <w:t>.</w:t>
      </w:r>
      <w:r>
        <w:rPr>
          <w:rFonts w:cs="Arial"/>
          <w:sz w:val="24"/>
          <w:szCs w:val="24"/>
        </w:rPr>
        <w:t xml:space="preserve">  If Recipient has any questions about this contractual requirement or the wage, record keeping, apprenticeship or other significant requirements of California prevailing wage law, it is recommended that Recipient consult DIR and/or a qualified labor attorney of its choice before accepting </w:t>
      </w:r>
      <w:r w:rsidR="00DA7B4B">
        <w:rPr>
          <w:rFonts w:cs="Arial"/>
          <w:sz w:val="24"/>
          <w:szCs w:val="24"/>
        </w:rPr>
        <w:t>this Agreement</w:t>
      </w:r>
      <w:r>
        <w:rPr>
          <w:rFonts w:cs="Arial"/>
          <w:sz w:val="24"/>
          <w:szCs w:val="24"/>
        </w:rPr>
        <w:t>.</w:t>
      </w:r>
    </w:p>
    <w:p w14:paraId="7A47081F" w14:textId="77777777" w:rsidR="0009647C" w:rsidRDefault="0009647C" w:rsidP="00172FFD">
      <w:pPr>
        <w:pStyle w:val="ListParagraph"/>
        <w:keepLines/>
        <w:widowControl w:val="0"/>
        <w:autoSpaceDE w:val="0"/>
        <w:autoSpaceDN w:val="0"/>
        <w:adjustRightInd w:val="0"/>
        <w:spacing w:after="120"/>
        <w:ind w:left="735"/>
        <w:rPr>
          <w:rFonts w:cs="Arial"/>
          <w:color w:val="000000"/>
          <w:szCs w:val="24"/>
        </w:rPr>
      </w:pPr>
      <w:r w:rsidRPr="00280E7D">
        <w:rPr>
          <w:rFonts w:cs="Arial"/>
          <w:b/>
          <w:color w:val="000000"/>
          <w:szCs w:val="24"/>
          <w:u w:val="single"/>
        </w:rPr>
        <w:t>Certification</w:t>
      </w:r>
      <w:r>
        <w:rPr>
          <w:rFonts w:cs="Arial"/>
          <w:color w:val="000000"/>
          <w:szCs w:val="24"/>
        </w:rPr>
        <w:t>.  Recipient</w:t>
      </w:r>
      <w:r w:rsidRPr="00B95422">
        <w:rPr>
          <w:rFonts w:cs="Arial"/>
          <w:color w:val="000000"/>
          <w:szCs w:val="24"/>
        </w:rPr>
        <w:t xml:space="preserve"> shall certify to the Energy Commission on each Payment Request Form, </w:t>
      </w:r>
      <w:r>
        <w:rPr>
          <w:rFonts w:cs="Arial"/>
          <w:color w:val="000000"/>
          <w:szCs w:val="24"/>
        </w:rPr>
        <w:t xml:space="preserve">either </w:t>
      </w:r>
      <w:r w:rsidRPr="00B95422">
        <w:rPr>
          <w:rFonts w:cs="Arial"/>
          <w:color w:val="000000"/>
          <w:szCs w:val="24"/>
        </w:rPr>
        <w:t xml:space="preserve">that </w:t>
      </w:r>
      <w:r>
        <w:rPr>
          <w:rFonts w:cs="Arial"/>
          <w:color w:val="000000"/>
          <w:szCs w:val="24"/>
        </w:rPr>
        <w:t>(</w:t>
      </w:r>
      <w:r w:rsidR="00DA7B4B">
        <w:rPr>
          <w:rFonts w:cs="Arial"/>
          <w:color w:val="000000"/>
          <w:szCs w:val="24"/>
        </w:rPr>
        <w:t>1</w:t>
      </w:r>
      <w:r>
        <w:rPr>
          <w:rFonts w:cs="Arial"/>
          <w:color w:val="000000"/>
          <w:szCs w:val="24"/>
        </w:rPr>
        <w:t xml:space="preserve">) </w:t>
      </w:r>
      <w:r w:rsidRPr="00B95422">
        <w:rPr>
          <w:rFonts w:cs="Arial"/>
          <w:color w:val="000000"/>
          <w:szCs w:val="24"/>
        </w:rPr>
        <w:t>prevailing wages were paid to eligible workers who provided labor</w:t>
      </w:r>
      <w:r>
        <w:rPr>
          <w:rFonts w:cs="Arial"/>
          <w:color w:val="000000"/>
          <w:szCs w:val="24"/>
        </w:rPr>
        <w:t xml:space="preserve"> </w:t>
      </w:r>
      <w:r w:rsidRPr="00B95422">
        <w:rPr>
          <w:rFonts w:cs="Arial"/>
          <w:color w:val="000000"/>
          <w:szCs w:val="24"/>
        </w:rPr>
        <w:t xml:space="preserve">for work covered by the payment request and that the </w:t>
      </w:r>
      <w:r>
        <w:rPr>
          <w:rFonts w:cs="Arial"/>
          <w:color w:val="000000"/>
          <w:szCs w:val="24"/>
        </w:rPr>
        <w:t>Recipient</w:t>
      </w:r>
      <w:r w:rsidRPr="00B95422">
        <w:rPr>
          <w:rFonts w:cs="Arial"/>
          <w:color w:val="000000"/>
          <w:szCs w:val="24"/>
        </w:rPr>
        <w:t xml:space="preserve"> and all contractors</w:t>
      </w:r>
      <w:r>
        <w:rPr>
          <w:rFonts w:cs="Arial"/>
          <w:color w:val="000000"/>
          <w:szCs w:val="24"/>
        </w:rPr>
        <w:t xml:space="preserve"> and subcontractors</w:t>
      </w:r>
      <w:r w:rsidRPr="00B95422">
        <w:rPr>
          <w:rFonts w:cs="Arial"/>
          <w:color w:val="000000"/>
          <w:szCs w:val="24"/>
        </w:rPr>
        <w:t xml:space="preserve"> </w:t>
      </w:r>
      <w:r>
        <w:rPr>
          <w:rFonts w:cs="Arial"/>
          <w:color w:val="000000"/>
          <w:szCs w:val="24"/>
        </w:rPr>
        <w:t xml:space="preserve">otherwise </w:t>
      </w:r>
      <w:r w:rsidRPr="00B95422">
        <w:rPr>
          <w:rFonts w:cs="Arial"/>
          <w:color w:val="000000"/>
          <w:szCs w:val="24"/>
        </w:rPr>
        <w:t>comp</w:t>
      </w:r>
      <w:r>
        <w:rPr>
          <w:rFonts w:cs="Arial"/>
          <w:color w:val="000000"/>
          <w:szCs w:val="24"/>
        </w:rPr>
        <w:t>lied with all California prevailing wage laws, or (</w:t>
      </w:r>
      <w:r w:rsidR="00DA7B4B">
        <w:rPr>
          <w:rFonts w:cs="Arial"/>
          <w:color w:val="000000"/>
          <w:szCs w:val="24"/>
        </w:rPr>
        <w:t>2</w:t>
      </w:r>
      <w:r>
        <w:rPr>
          <w:rFonts w:cs="Arial"/>
          <w:color w:val="000000"/>
          <w:szCs w:val="24"/>
        </w:rPr>
        <w:t>) that the project is not a public work requiring the payment of prevailing wages.  In the latter case, Recipient shall provide competent proof of a DIR or court determination that the project is not a public work requiring the payment of prevailing wages.</w:t>
      </w:r>
    </w:p>
    <w:p w14:paraId="120F8440" w14:textId="77777777" w:rsidR="0009647C" w:rsidRPr="00F6788E" w:rsidRDefault="0009647C" w:rsidP="00172FFD">
      <w:pPr>
        <w:keepLines/>
        <w:widowControl w:val="0"/>
        <w:autoSpaceDE w:val="0"/>
        <w:autoSpaceDN w:val="0"/>
        <w:adjustRightInd w:val="0"/>
        <w:spacing w:after="120"/>
        <w:ind w:left="735"/>
        <w:rPr>
          <w:rFonts w:cs="Arial"/>
          <w:color w:val="000000"/>
          <w:szCs w:val="24"/>
        </w:rPr>
      </w:pPr>
      <w:r w:rsidRPr="00B95422">
        <w:rPr>
          <w:rFonts w:cs="Arial"/>
          <w:color w:val="000000"/>
          <w:szCs w:val="24"/>
        </w:rPr>
        <w:lastRenderedPageBreak/>
        <w:t xml:space="preserve">Prior to the release of any retained funds under this Agreement, the </w:t>
      </w:r>
      <w:r>
        <w:rPr>
          <w:rFonts w:cs="Arial"/>
          <w:color w:val="000000"/>
          <w:szCs w:val="24"/>
        </w:rPr>
        <w:t>Recipient</w:t>
      </w:r>
      <w:r w:rsidRPr="00B95422">
        <w:rPr>
          <w:rFonts w:cs="Arial"/>
          <w:color w:val="000000"/>
          <w:szCs w:val="24"/>
        </w:rPr>
        <w:t xml:space="preserve"> shall submit to the Energy Commission </w:t>
      </w:r>
      <w:r>
        <w:rPr>
          <w:rFonts w:cs="Arial"/>
          <w:color w:val="000000"/>
          <w:szCs w:val="24"/>
        </w:rPr>
        <w:t>the above-described</w:t>
      </w:r>
      <w:r w:rsidRPr="00B95422">
        <w:rPr>
          <w:rFonts w:cs="Arial"/>
          <w:color w:val="000000"/>
          <w:szCs w:val="24"/>
        </w:rPr>
        <w:t xml:space="preserve"> certificate signed by the </w:t>
      </w:r>
      <w:r>
        <w:rPr>
          <w:rFonts w:cs="Arial"/>
          <w:color w:val="000000"/>
          <w:szCs w:val="24"/>
        </w:rPr>
        <w:t>Recipient</w:t>
      </w:r>
      <w:r w:rsidRPr="00B95422">
        <w:rPr>
          <w:rFonts w:cs="Arial"/>
          <w:color w:val="000000"/>
          <w:szCs w:val="24"/>
        </w:rPr>
        <w:t xml:space="preserve"> and all contractors </w:t>
      </w:r>
      <w:r>
        <w:rPr>
          <w:rFonts w:cs="Arial"/>
          <w:color w:val="000000"/>
          <w:szCs w:val="24"/>
        </w:rPr>
        <w:t xml:space="preserve">and subcontractors </w:t>
      </w:r>
      <w:r w:rsidRPr="00B95422">
        <w:rPr>
          <w:rFonts w:cs="Arial"/>
          <w:color w:val="000000"/>
          <w:szCs w:val="24"/>
        </w:rPr>
        <w:t>performing public works activities</w:t>
      </w:r>
      <w:r>
        <w:rPr>
          <w:rFonts w:cs="Arial"/>
          <w:color w:val="000000"/>
          <w:szCs w:val="24"/>
        </w:rPr>
        <w:t xml:space="preserve"> on the project</w:t>
      </w:r>
      <w:r w:rsidRPr="00B95422">
        <w:rPr>
          <w:rFonts w:cs="Arial"/>
          <w:color w:val="000000"/>
          <w:szCs w:val="24"/>
        </w:rPr>
        <w:t xml:space="preserve">. </w:t>
      </w:r>
      <w:r>
        <w:rPr>
          <w:rFonts w:cs="Arial"/>
          <w:color w:val="000000"/>
          <w:szCs w:val="24"/>
        </w:rPr>
        <w:t xml:space="preserve">Absent such certificate, Recipient shall have no right to any funds under this </w:t>
      </w:r>
      <w:r w:rsidR="00DA7B4B">
        <w:rPr>
          <w:rFonts w:cs="Arial"/>
          <w:color w:val="000000"/>
          <w:szCs w:val="24"/>
        </w:rPr>
        <w:t>Agreement</w:t>
      </w:r>
      <w:r>
        <w:rPr>
          <w:rFonts w:cs="Arial"/>
          <w:color w:val="000000"/>
          <w:szCs w:val="24"/>
        </w:rPr>
        <w:t xml:space="preserve">, and </w:t>
      </w:r>
      <w:r w:rsidR="00806278">
        <w:rPr>
          <w:rFonts w:cs="Arial"/>
          <w:color w:val="000000"/>
          <w:szCs w:val="24"/>
        </w:rPr>
        <w:t>Energy Commission</w:t>
      </w:r>
      <w:r>
        <w:rPr>
          <w:rFonts w:cs="Arial"/>
          <w:color w:val="000000"/>
          <w:szCs w:val="24"/>
        </w:rPr>
        <w:t xml:space="preserve"> shall be relieved of any obligation to pay said funds.</w:t>
      </w:r>
    </w:p>
    <w:p w14:paraId="78514FCE" w14:textId="77777777" w:rsidR="0009647C" w:rsidRPr="00582A0C" w:rsidRDefault="0009647C" w:rsidP="00807492">
      <w:pPr>
        <w:pStyle w:val="Heading1"/>
      </w:pPr>
      <w:r>
        <w:rPr>
          <w:color w:val="000000"/>
          <w:szCs w:val="24"/>
        </w:rPr>
        <w:tab/>
      </w:r>
      <w:bookmarkStart w:id="60" w:name="_Toc527551129"/>
      <w:r w:rsidRPr="00582A0C">
        <w:rPr>
          <w:color w:val="000000"/>
          <w:szCs w:val="24"/>
        </w:rPr>
        <w:t>I</w:t>
      </w:r>
      <w:r w:rsidRPr="00582A0C">
        <w:t>ntellectual Property</w:t>
      </w:r>
      <w:bookmarkEnd w:id="60"/>
    </w:p>
    <w:p w14:paraId="626F99C1" w14:textId="77777777" w:rsidR="0009647C" w:rsidRPr="0009647C" w:rsidRDefault="0009647C" w:rsidP="00172FFD">
      <w:pPr>
        <w:pStyle w:val="BodyTextIndent3"/>
        <w:keepLines/>
        <w:widowControl w:val="0"/>
        <w:spacing w:after="120"/>
        <w:rPr>
          <w:rFonts w:ascii="Arial" w:hAnsi="Arial" w:cs="Arial"/>
        </w:rPr>
      </w:pPr>
      <w:r w:rsidRPr="0009647C">
        <w:rPr>
          <w:rFonts w:ascii="Arial" w:hAnsi="Arial" w:cs="Arial"/>
        </w:rPr>
        <w:t>The Energy Commission makes no claim to intellectual property developed under this Agreement that is not specified for delivery, except as expressly provided herein.</w:t>
      </w:r>
    </w:p>
    <w:sectPr w:rsidR="0009647C" w:rsidRPr="0009647C" w:rsidSect="00ED25E4">
      <w:footerReference w:type="default" r:id="rId10"/>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B063" w14:textId="77777777" w:rsidR="006943F8" w:rsidRDefault="006943F8">
      <w:pPr>
        <w:spacing w:line="20" w:lineRule="exact"/>
      </w:pPr>
    </w:p>
  </w:endnote>
  <w:endnote w:type="continuationSeparator" w:id="0">
    <w:p w14:paraId="6B21AE89" w14:textId="77777777" w:rsidR="006943F8" w:rsidRDefault="006943F8">
      <w:r>
        <w:t xml:space="preserve"> </w:t>
      </w:r>
    </w:p>
  </w:endnote>
  <w:endnote w:type="continuationNotice" w:id="1">
    <w:p w14:paraId="3A18D03F" w14:textId="77777777" w:rsidR="006943F8" w:rsidRDefault="006943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6243" w14:textId="77777777" w:rsidR="009C30E3" w:rsidRDefault="009C30E3" w:rsidP="00F75A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418286" w14:textId="77777777" w:rsidR="009C30E3" w:rsidRDefault="009C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92A7" w14:textId="77777777" w:rsidR="009C30E3" w:rsidRPr="005C66B8" w:rsidRDefault="00FB0573" w:rsidP="00ED25E4">
    <w:pPr>
      <w:pStyle w:val="Footer"/>
      <w:tabs>
        <w:tab w:val="clear" w:pos="4032"/>
        <w:tab w:val="clear" w:pos="8352"/>
        <w:tab w:val="clear" w:pos="9072"/>
        <w:tab w:val="left" w:pos="0"/>
        <w:tab w:val="center" w:pos="4680"/>
        <w:tab w:val="right" w:pos="9360"/>
      </w:tabs>
      <w:rPr>
        <w:rFonts w:cs="Arial"/>
        <w:szCs w:val="24"/>
      </w:rPr>
    </w:pPr>
    <w:r w:rsidRPr="005C66B8">
      <w:rPr>
        <w:rFonts w:cs="Arial"/>
        <w:szCs w:val="24"/>
      </w:rPr>
      <w:t xml:space="preserve">Modified </w:t>
    </w:r>
    <w:r w:rsidR="00413279" w:rsidRPr="005C66B8">
      <w:rPr>
        <w:rFonts w:cs="Arial"/>
        <w:szCs w:val="24"/>
      </w:rPr>
      <w:t>6/18/19</w:t>
    </w:r>
    <w:r w:rsidR="009C30E3" w:rsidRPr="005C66B8">
      <w:rPr>
        <w:rFonts w:cs="Arial"/>
        <w:szCs w:val="24"/>
      </w:rPr>
      <w:tab/>
    </w:r>
    <w:r w:rsidR="00D05BEB" w:rsidRPr="005C66B8">
      <w:rPr>
        <w:rFonts w:cs="Arial"/>
        <w:szCs w:val="24"/>
      </w:rPr>
      <w:t xml:space="preserve">Page </w:t>
    </w:r>
    <w:r w:rsidR="00D05BEB" w:rsidRPr="005C66B8">
      <w:rPr>
        <w:rFonts w:cs="Arial"/>
        <w:szCs w:val="24"/>
      </w:rPr>
      <w:fldChar w:fldCharType="begin"/>
    </w:r>
    <w:r w:rsidR="00D05BEB" w:rsidRPr="005C66B8">
      <w:rPr>
        <w:rFonts w:cs="Arial"/>
        <w:szCs w:val="24"/>
      </w:rPr>
      <w:instrText xml:space="preserve"> PAGE </w:instrText>
    </w:r>
    <w:r w:rsidR="00D05BEB" w:rsidRPr="005C66B8">
      <w:rPr>
        <w:rFonts w:cs="Arial"/>
        <w:szCs w:val="24"/>
      </w:rPr>
      <w:fldChar w:fldCharType="separate"/>
    </w:r>
    <w:r w:rsidR="00AE7F89">
      <w:rPr>
        <w:rFonts w:cs="Arial"/>
        <w:noProof/>
        <w:szCs w:val="24"/>
      </w:rPr>
      <w:t>2</w:t>
    </w:r>
    <w:r w:rsidR="00D05BEB" w:rsidRPr="005C66B8">
      <w:rPr>
        <w:rFonts w:cs="Arial"/>
        <w:szCs w:val="24"/>
      </w:rPr>
      <w:fldChar w:fldCharType="end"/>
    </w:r>
    <w:r w:rsidR="00D05BEB" w:rsidRPr="005C66B8">
      <w:rPr>
        <w:rFonts w:cs="Arial"/>
        <w:szCs w:val="24"/>
      </w:rPr>
      <w:t xml:space="preserve"> of </w:t>
    </w:r>
    <w:r w:rsidR="00D05BEB" w:rsidRPr="005C66B8">
      <w:rPr>
        <w:rFonts w:cs="Arial"/>
        <w:szCs w:val="24"/>
      </w:rPr>
      <w:fldChar w:fldCharType="begin"/>
    </w:r>
    <w:r w:rsidR="00D05BEB" w:rsidRPr="005C66B8">
      <w:rPr>
        <w:rFonts w:cs="Arial"/>
        <w:szCs w:val="24"/>
      </w:rPr>
      <w:instrText xml:space="preserve"> NUMPAGES  </w:instrText>
    </w:r>
    <w:r w:rsidR="00D05BEB" w:rsidRPr="005C66B8">
      <w:rPr>
        <w:rFonts w:cs="Arial"/>
        <w:szCs w:val="24"/>
      </w:rPr>
      <w:fldChar w:fldCharType="separate"/>
    </w:r>
    <w:r w:rsidR="00AE7F89">
      <w:rPr>
        <w:rFonts w:cs="Arial"/>
        <w:noProof/>
        <w:szCs w:val="24"/>
      </w:rPr>
      <w:t>24</w:t>
    </w:r>
    <w:r w:rsidR="00D05BEB" w:rsidRPr="005C66B8">
      <w:rPr>
        <w:rFonts w:cs="Arial"/>
        <w:szCs w:val="24"/>
      </w:rPr>
      <w:fldChar w:fldCharType="end"/>
    </w:r>
    <w:r w:rsidR="009C30E3" w:rsidRPr="005C66B8">
      <w:rPr>
        <w:rFonts w:cs="Arial"/>
        <w:szCs w:val="24"/>
      </w:rPr>
      <w:tab/>
    </w:r>
    <w:r w:rsidR="00614266">
      <w:rPr>
        <w:rFonts w:cs="Arial"/>
        <w:szCs w:val="24"/>
      </w:rPr>
      <w:t>GFO</w:t>
    </w:r>
    <w:r w:rsidR="00B7185B" w:rsidRPr="005C66B8">
      <w:rPr>
        <w:rFonts w:cs="Arial"/>
        <w:szCs w:val="24"/>
      </w:rPr>
      <w:t>-</w:t>
    </w:r>
    <w:r w:rsidR="00B859FA" w:rsidRPr="005C66B8">
      <w:rPr>
        <w:rFonts w:cs="Arial"/>
        <w:szCs w:val="24"/>
      </w:rPr>
      <w:t>19</w:t>
    </w:r>
    <w:r w:rsidR="005C64FF" w:rsidRPr="005C66B8">
      <w:rPr>
        <w:rFonts w:cs="Arial"/>
        <w:szCs w:val="24"/>
      </w:rPr>
      <w:t>-</w:t>
    </w:r>
    <w:r w:rsidR="00614266">
      <w:rPr>
        <w:rFonts w:cs="Arial"/>
        <w:szCs w:val="24"/>
      </w:rPr>
      <w:t>602</w:t>
    </w:r>
  </w:p>
  <w:p w14:paraId="083CCE43" w14:textId="77777777" w:rsidR="00C76504" w:rsidRDefault="005C66B8" w:rsidP="00ED25E4">
    <w:pPr>
      <w:tabs>
        <w:tab w:val="left" w:pos="0"/>
        <w:tab w:val="center" w:pos="4680"/>
        <w:tab w:val="right" w:pos="9360"/>
      </w:tabs>
      <w:rPr>
        <w:rFonts w:cs="Arial"/>
        <w:szCs w:val="24"/>
      </w:rPr>
    </w:pPr>
    <w:r w:rsidRPr="005C66B8">
      <w:rPr>
        <w:rFonts w:cs="Arial"/>
        <w:szCs w:val="24"/>
      </w:rPr>
      <w:t>C</w:t>
    </w:r>
    <w:r w:rsidR="00C76504">
      <w:rPr>
        <w:rFonts w:cs="Arial"/>
        <w:szCs w:val="24"/>
      </w:rPr>
      <w:t>lean Transportation Program</w:t>
    </w:r>
    <w:r w:rsidR="00C76504" w:rsidRPr="00C76504">
      <w:rPr>
        <w:rFonts w:cs="Arial"/>
        <w:szCs w:val="24"/>
      </w:rPr>
      <w:t xml:space="preserve"> </w:t>
    </w:r>
    <w:r w:rsidR="00C76504">
      <w:rPr>
        <w:rFonts w:cs="Arial"/>
        <w:szCs w:val="24"/>
      </w:rPr>
      <w:tab/>
    </w:r>
    <w:r w:rsidR="00C76504">
      <w:rPr>
        <w:rFonts w:cs="Arial"/>
        <w:szCs w:val="24"/>
      </w:rPr>
      <w:tab/>
    </w:r>
    <w:r w:rsidR="00C76504" w:rsidRPr="005C66B8">
      <w:rPr>
        <w:rFonts w:cs="Arial"/>
        <w:szCs w:val="24"/>
      </w:rPr>
      <w:t>Hydrogen Refueling Infrastructure</w:t>
    </w:r>
  </w:p>
  <w:p w14:paraId="1FC19FA8" w14:textId="77777777" w:rsidR="009C30E3" w:rsidRPr="00151112" w:rsidRDefault="00FB0573" w:rsidP="00ED25E4">
    <w:pPr>
      <w:tabs>
        <w:tab w:val="left" w:pos="0"/>
        <w:tab w:val="center" w:pos="4680"/>
        <w:tab w:val="right" w:pos="9360"/>
      </w:tabs>
      <w:rPr>
        <w:rFonts w:cs="Arial"/>
        <w:sz w:val="20"/>
      </w:rPr>
    </w:pPr>
    <w:r w:rsidRPr="005C66B8">
      <w:rPr>
        <w:rFonts w:cs="Arial"/>
        <w:szCs w:val="24"/>
      </w:rPr>
      <w:t>Grant Terms and Conditions</w:t>
    </w:r>
    <w:r w:rsidR="009C30E3" w:rsidRPr="005C66B8">
      <w:rPr>
        <w:rFonts w:cs="Arial"/>
        <w:szCs w:val="24"/>
      </w:rPr>
      <w:tab/>
    </w:r>
    <w:r w:rsidR="009C30E3" w:rsidRPr="005C66B8">
      <w:rPr>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3AE1" w14:textId="77777777" w:rsidR="006943F8" w:rsidRDefault="006943F8">
      <w:r>
        <w:separator/>
      </w:r>
    </w:p>
  </w:footnote>
  <w:footnote w:type="continuationSeparator" w:id="0">
    <w:p w14:paraId="07F3B5FB" w14:textId="77777777" w:rsidR="006943F8" w:rsidRDefault="00694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A1C7B94"/>
    <w:lvl w:ilvl="0">
      <w:start w:val="1"/>
      <w:numFmt w:val="decimal"/>
      <w:pStyle w:val="Heading1"/>
      <w:lvlText w:val="%1."/>
      <w:legacy w:legacy="1" w:legacySpace="0" w:legacyIndent="0"/>
      <w:lvlJc w:val="left"/>
    </w:lvl>
    <w:lvl w:ilvl="1">
      <w:start w:val="1"/>
      <w:numFmt w:val="lowerLetter"/>
      <w:pStyle w:val="Heading2"/>
      <w:lvlText w:val="%2."/>
      <w:legacy w:legacy="1" w:legacySpace="0" w:legacyIndent="0"/>
      <w:lvlJc w:val="left"/>
      <w:rPr>
        <w:rFonts w:ascii="Arial" w:hAnsi="Arial" w:cs="Arial" w:hint="default"/>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2266B3"/>
    <w:multiLevelType w:val="hybridMultilevel"/>
    <w:tmpl w:val="566E115A"/>
    <w:lvl w:ilvl="0" w:tplc="1DA6EC88">
      <w:start w:val="1"/>
      <w:numFmt w:val="upperLetter"/>
      <w:lvlText w:val="%1."/>
      <w:lvlJc w:val="left"/>
      <w:pPr>
        <w:tabs>
          <w:tab w:val="num" w:pos="1440"/>
        </w:tabs>
        <w:ind w:left="1440" w:hanging="720"/>
      </w:pPr>
      <w:rPr>
        <w:rFonts w:ascii="Arial" w:hAnsi="Arial" w:cs="Arial" w:hint="default"/>
        <w:b w:val="0"/>
        <w:i w:val="0"/>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4235690"/>
    <w:multiLevelType w:val="hybridMultilevel"/>
    <w:tmpl w:val="7234B152"/>
    <w:lvl w:ilvl="0" w:tplc="CD7A3894">
      <w:start w:val="1"/>
      <w:numFmt w:val="lowerRoman"/>
      <w:lvlText w:val="(%1)"/>
      <w:lvlJc w:val="left"/>
      <w:pPr>
        <w:ind w:left="1440" w:hanging="72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72B60"/>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F85133F"/>
    <w:multiLevelType w:val="hybridMultilevel"/>
    <w:tmpl w:val="F6722326"/>
    <w:lvl w:ilvl="0" w:tplc="E3D26AB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FA7231"/>
    <w:multiLevelType w:val="hybridMultilevel"/>
    <w:tmpl w:val="FB7C4A5E"/>
    <w:lvl w:ilvl="0" w:tplc="FD94AB32">
      <w:start w:val="1"/>
      <w:numFmt w:val="decimal"/>
      <w:lvlText w:val="(%1)"/>
      <w:lvlJc w:val="left"/>
      <w:pPr>
        <w:ind w:left="2160" w:hanging="360"/>
      </w:pPr>
      <w:rPr>
        <w:rFonts w:hint="default"/>
      </w:rPr>
    </w:lvl>
    <w:lvl w:ilvl="1" w:tplc="FD94AB32">
      <w:start w:val="1"/>
      <w:numFmt w:val="decimal"/>
      <w:lvlText w:val="(%2)"/>
      <w:lvlJc w:val="left"/>
      <w:pPr>
        <w:ind w:left="1440" w:hanging="360"/>
      </w:pPr>
      <w:rPr>
        <w:rFonts w:hint="default"/>
      </w:rPr>
    </w:lvl>
    <w:lvl w:ilvl="2" w:tplc="FD94AB32">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B62A8"/>
    <w:multiLevelType w:val="singleLevel"/>
    <w:tmpl w:val="248A2C08"/>
    <w:lvl w:ilvl="0">
      <w:start w:val="6"/>
      <w:numFmt w:val="lowerLetter"/>
      <w:lvlText w:val="%1."/>
      <w:lvlJc w:val="left"/>
      <w:pPr>
        <w:tabs>
          <w:tab w:val="num" w:pos="1440"/>
        </w:tabs>
        <w:ind w:left="1440" w:hanging="720"/>
      </w:pPr>
      <w:rPr>
        <w:rFonts w:hint="default"/>
      </w:rPr>
    </w:lvl>
  </w:abstractNum>
  <w:abstractNum w:abstractNumId="8"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770FEA"/>
    <w:multiLevelType w:val="hybridMultilevel"/>
    <w:tmpl w:val="6A00F58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2" w15:restartNumberingAfterBreak="0">
    <w:nsid w:val="2B3840EC"/>
    <w:multiLevelType w:val="hybridMultilevel"/>
    <w:tmpl w:val="DE248E2C"/>
    <w:lvl w:ilvl="0" w:tplc="04090015">
      <w:start w:val="1"/>
      <w:numFmt w:val="upp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78048C"/>
    <w:multiLevelType w:val="hybridMultilevel"/>
    <w:tmpl w:val="280EFC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32F75C31"/>
    <w:multiLevelType w:val="hybridMultilevel"/>
    <w:tmpl w:val="84A2D854"/>
    <w:lvl w:ilvl="0" w:tplc="D276ABF4">
      <w:start w:val="1"/>
      <w:numFmt w:val="lowerLetter"/>
      <w:lvlText w:val="%1."/>
      <w:lvlJc w:val="left"/>
      <w:pPr>
        <w:ind w:left="1080" w:hanging="360"/>
      </w:pPr>
      <w:rPr>
        <w:rFonts w:hint="default"/>
      </w:rPr>
    </w:lvl>
    <w:lvl w:ilvl="1" w:tplc="8B526A7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140B8"/>
    <w:multiLevelType w:val="hybridMultilevel"/>
    <w:tmpl w:val="4948CDA0"/>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17" w15:restartNumberingAfterBreak="0">
    <w:nsid w:val="34EF676D"/>
    <w:multiLevelType w:val="hybridMultilevel"/>
    <w:tmpl w:val="D61683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836932"/>
    <w:multiLevelType w:val="hybridMultilevel"/>
    <w:tmpl w:val="E298613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81CAF"/>
    <w:multiLevelType w:val="hybridMultilevel"/>
    <w:tmpl w:val="5C98C7FA"/>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1B43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F82909"/>
    <w:multiLevelType w:val="multilevel"/>
    <w:tmpl w:val="1D641024"/>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9131D6D"/>
    <w:multiLevelType w:val="singleLevel"/>
    <w:tmpl w:val="04090001"/>
    <w:lvl w:ilvl="0">
      <w:start w:val="1"/>
      <w:numFmt w:val="bullet"/>
      <w:lvlText w:val=""/>
      <w:lvlJc w:val="left"/>
      <w:pPr>
        <w:ind w:left="2160" w:hanging="360"/>
      </w:pPr>
      <w:rPr>
        <w:rFonts w:ascii="Symbol" w:hAnsi="Symbol" w:hint="default"/>
      </w:rPr>
    </w:lvl>
  </w:abstractNum>
  <w:abstractNum w:abstractNumId="23" w15:restartNumberingAfterBreak="0">
    <w:nsid w:val="4AEE3E1E"/>
    <w:multiLevelType w:val="singleLevel"/>
    <w:tmpl w:val="04090001"/>
    <w:lvl w:ilvl="0">
      <w:start w:val="1"/>
      <w:numFmt w:val="bullet"/>
      <w:lvlText w:val=""/>
      <w:lvlJc w:val="left"/>
      <w:pPr>
        <w:ind w:left="1080" w:hanging="360"/>
      </w:pPr>
      <w:rPr>
        <w:rFonts w:ascii="Symbol" w:hAnsi="Symbol" w:hint="default"/>
      </w:rPr>
    </w:lvl>
  </w:abstractNum>
  <w:abstractNum w:abstractNumId="24" w15:restartNumberingAfterBreak="0">
    <w:nsid w:val="512712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993A4A"/>
    <w:multiLevelType w:val="hybridMultilevel"/>
    <w:tmpl w:val="B6FC52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BE413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51F2D3F"/>
    <w:multiLevelType w:val="hybridMultilevel"/>
    <w:tmpl w:val="5910213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15:restartNumberingAfterBreak="0">
    <w:nsid w:val="68E44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FD49BF"/>
    <w:multiLevelType w:val="hybridMultilevel"/>
    <w:tmpl w:val="D882701A"/>
    <w:lvl w:ilvl="0" w:tplc="FEBE4FA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F6333"/>
    <w:multiLevelType w:val="hybridMultilevel"/>
    <w:tmpl w:val="AEE4C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3" w15:restartNumberingAfterBreak="0">
    <w:nsid w:val="6D6E6AAF"/>
    <w:multiLevelType w:val="multilevel"/>
    <w:tmpl w:val="41A4B1F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15:restartNumberingAfterBreak="0">
    <w:nsid w:val="70B77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C20AFC"/>
    <w:multiLevelType w:val="hybridMultilevel"/>
    <w:tmpl w:val="FD4E33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8" w15:restartNumberingAfterBreak="0">
    <w:nsid w:val="79C70ABC"/>
    <w:multiLevelType w:val="hybridMultilevel"/>
    <w:tmpl w:val="D312D1FE"/>
    <w:lvl w:ilvl="0" w:tplc="CEBEE6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1F4C0D"/>
    <w:multiLevelType w:val="hybridMultilevel"/>
    <w:tmpl w:val="90F453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049257052">
    <w:abstractNumId w:val="0"/>
  </w:num>
  <w:num w:numId="2" w16cid:durableId="1313604328">
    <w:abstractNumId w:val="22"/>
  </w:num>
  <w:num w:numId="3" w16cid:durableId="238559706">
    <w:abstractNumId w:val="8"/>
  </w:num>
  <w:num w:numId="4" w16cid:durableId="1097020215">
    <w:abstractNumId w:val="23"/>
  </w:num>
  <w:num w:numId="5" w16cid:durableId="960646425">
    <w:abstractNumId w:val="24"/>
  </w:num>
  <w:num w:numId="6" w16cid:durableId="1540239659">
    <w:abstractNumId w:val="27"/>
  </w:num>
  <w:num w:numId="7" w16cid:durableId="1139953409">
    <w:abstractNumId w:val="11"/>
  </w:num>
  <w:num w:numId="8" w16cid:durableId="1764836410">
    <w:abstractNumId w:val="36"/>
  </w:num>
  <w:num w:numId="9" w16cid:durableId="289938363">
    <w:abstractNumId w:val="16"/>
  </w:num>
  <w:num w:numId="10" w16cid:durableId="1773479095">
    <w:abstractNumId w:val="32"/>
  </w:num>
  <w:num w:numId="11" w16cid:durableId="94402588">
    <w:abstractNumId w:val="37"/>
  </w:num>
  <w:num w:numId="12" w16cid:durableId="997221547">
    <w:abstractNumId w:val="7"/>
  </w:num>
  <w:num w:numId="13" w16cid:durableId="97795647">
    <w:abstractNumId w:val="25"/>
  </w:num>
  <w:num w:numId="14" w16cid:durableId="506946053">
    <w:abstractNumId w:val="33"/>
  </w:num>
  <w:num w:numId="15" w16cid:durableId="1234009471">
    <w:abstractNumId w:val="29"/>
  </w:num>
  <w:num w:numId="16" w16cid:durableId="2085569681">
    <w:abstractNumId w:val="20"/>
  </w:num>
  <w:num w:numId="17" w16cid:durableId="1710914724">
    <w:abstractNumId w:val="4"/>
  </w:num>
  <w:num w:numId="18" w16cid:durableId="6364937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9785280">
    <w:abstractNumId w:val="18"/>
  </w:num>
  <w:num w:numId="20" w16cid:durableId="333652331">
    <w:abstractNumId w:val="28"/>
  </w:num>
  <w:num w:numId="21" w16cid:durableId="2077895510">
    <w:abstractNumId w:val="14"/>
  </w:num>
  <w:num w:numId="22" w16cid:durableId="94137853">
    <w:abstractNumId w:val="6"/>
  </w:num>
  <w:num w:numId="23" w16cid:durableId="1946961108">
    <w:abstractNumId w:val="21"/>
  </w:num>
  <w:num w:numId="24" w16cid:durableId="1614560224">
    <w:abstractNumId w:val="13"/>
  </w:num>
  <w:num w:numId="25" w16cid:durableId="194511807">
    <w:abstractNumId w:val="5"/>
  </w:num>
  <w:num w:numId="26" w16cid:durableId="1572155640">
    <w:abstractNumId w:val="39"/>
  </w:num>
  <w:num w:numId="27" w16cid:durableId="1754742801">
    <w:abstractNumId w:val="17"/>
  </w:num>
  <w:num w:numId="28" w16cid:durableId="116609062">
    <w:abstractNumId w:val="26"/>
  </w:num>
  <w:num w:numId="29" w16cid:durableId="358703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86073194">
    <w:abstractNumId w:val="2"/>
  </w:num>
  <w:num w:numId="31" w16cid:durableId="1205368600">
    <w:abstractNumId w:val="35"/>
  </w:num>
  <w:num w:numId="32" w16cid:durableId="1745101113">
    <w:abstractNumId w:val="0"/>
  </w:num>
  <w:num w:numId="33" w16cid:durableId="1920676765">
    <w:abstractNumId w:val="38"/>
  </w:num>
  <w:num w:numId="34" w16cid:durableId="1693458785">
    <w:abstractNumId w:val="30"/>
  </w:num>
  <w:num w:numId="35" w16cid:durableId="1322126677">
    <w:abstractNumId w:val="9"/>
  </w:num>
  <w:num w:numId="36" w16cid:durableId="1761833703">
    <w:abstractNumId w:val="3"/>
  </w:num>
  <w:num w:numId="37" w16cid:durableId="260379373">
    <w:abstractNumId w:val="0"/>
  </w:num>
  <w:num w:numId="38" w16cid:durableId="444346203">
    <w:abstractNumId w:val="15"/>
  </w:num>
  <w:num w:numId="39" w16cid:durableId="871579477">
    <w:abstractNumId w:val="10"/>
  </w:num>
  <w:num w:numId="40" w16cid:durableId="371078896">
    <w:abstractNumId w:val="34"/>
  </w:num>
  <w:num w:numId="41" w16cid:durableId="722562123">
    <w:abstractNumId w:val="1"/>
    <w:lvlOverride w:ilvl="0">
      <w:lvl w:ilvl="0">
        <w:start w:val="1"/>
        <w:numFmt w:val="bullet"/>
        <w:lvlText w:val=""/>
        <w:legacy w:legacy="1" w:legacySpace="0" w:legacyIndent="360"/>
        <w:lvlJc w:val="left"/>
        <w:pPr>
          <w:ind w:left="1800" w:hanging="360"/>
        </w:pPr>
        <w:rPr>
          <w:rFonts w:ascii="Symbol" w:hAnsi="Symbol" w:hint="default"/>
        </w:rPr>
      </w:lvl>
    </w:lvlOverride>
  </w:num>
  <w:num w:numId="42" w16cid:durableId="402917548">
    <w:abstractNumId w:val="31"/>
  </w:num>
  <w:num w:numId="43" w16cid:durableId="76600152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F9"/>
    <w:rsid w:val="00002228"/>
    <w:rsid w:val="0000324E"/>
    <w:rsid w:val="00003897"/>
    <w:rsid w:val="00005C4C"/>
    <w:rsid w:val="00006A87"/>
    <w:rsid w:val="00006D20"/>
    <w:rsid w:val="000071A0"/>
    <w:rsid w:val="00007FBA"/>
    <w:rsid w:val="00010B08"/>
    <w:rsid w:val="00013A6E"/>
    <w:rsid w:val="00020C35"/>
    <w:rsid w:val="00021A59"/>
    <w:rsid w:val="00023981"/>
    <w:rsid w:val="00030893"/>
    <w:rsid w:val="00030B78"/>
    <w:rsid w:val="000327A2"/>
    <w:rsid w:val="00036236"/>
    <w:rsid w:val="000407A3"/>
    <w:rsid w:val="00042620"/>
    <w:rsid w:val="0004371E"/>
    <w:rsid w:val="00043E09"/>
    <w:rsid w:val="00044C91"/>
    <w:rsid w:val="00046535"/>
    <w:rsid w:val="00050D37"/>
    <w:rsid w:val="00053F28"/>
    <w:rsid w:val="0006000E"/>
    <w:rsid w:val="00061160"/>
    <w:rsid w:val="00062094"/>
    <w:rsid w:val="00063A63"/>
    <w:rsid w:val="000646F7"/>
    <w:rsid w:val="000658F0"/>
    <w:rsid w:val="0007395D"/>
    <w:rsid w:val="00075601"/>
    <w:rsid w:val="00077168"/>
    <w:rsid w:val="000819D1"/>
    <w:rsid w:val="000822DF"/>
    <w:rsid w:val="00084EC6"/>
    <w:rsid w:val="00084FB8"/>
    <w:rsid w:val="00085BE0"/>
    <w:rsid w:val="00087E45"/>
    <w:rsid w:val="00090607"/>
    <w:rsid w:val="000950DE"/>
    <w:rsid w:val="0009647C"/>
    <w:rsid w:val="000A1223"/>
    <w:rsid w:val="000A2C18"/>
    <w:rsid w:val="000A3D6A"/>
    <w:rsid w:val="000A519D"/>
    <w:rsid w:val="000A5668"/>
    <w:rsid w:val="000A6CDC"/>
    <w:rsid w:val="000A7CB8"/>
    <w:rsid w:val="000B24B3"/>
    <w:rsid w:val="000B2EF3"/>
    <w:rsid w:val="000B5414"/>
    <w:rsid w:val="000C21E1"/>
    <w:rsid w:val="000C2453"/>
    <w:rsid w:val="000C293C"/>
    <w:rsid w:val="000C5262"/>
    <w:rsid w:val="000D0975"/>
    <w:rsid w:val="000D2BE8"/>
    <w:rsid w:val="000E349E"/>
    <w:rsid w:val="000E4507"/>
    <w:rsid w:val="000E5F10"/>
    <w:rsid w:val="000E6448"/>
    <w:rsid w:val="000E67EF"/>
    <w:rsid w:val="000F11A2"/>
    <w:rsid w:val="000F15C7"/>
    <w:rsid w:val="000F259C"/>
    <w:rsid w:val="000F2E57"/>
    <w:rsid w:val="000F56D4"/>
    <w:rsid w:val="001015DC"/>
    <w:rsid w:val="001016C4"/>
    <w:rsid w:val="001038F5"/>
    <w:rsid w:val="00106D81"/>
    <w:rsid w:val="00111FB0"/>
    <w:rsid w:val="00112B18"/>
    <w:rsid w:val="0011390E"/>
    <w:rsid w:val="001150F4"/>
    <w:rsid w:val="00116B3E"/>
    <w:rsid w:val="0012043E"/>
    <w:rsid w:val="0012269B"/>
    <w:rsid w:val="00130BFE"/>
    <w:rsid w:val="001317F5"/>
    <w:rsid w:val="00131A01"/>
    <w:rsid w:val="0013296A"/>
    <w:rsid w:val="00135872"/>
    <w:rsid w:val="001367A0"/>
    <w:rsid w:val="001427F5"/>
    <w:rsid w:val="00144D51"/>
    <w:rsid w:val="001456C8"/>
    <w:rsid w:val="00145F76"/>
    <w:rsid w:val="00150372"/>
    <w:rsid w:val="00151112"/>
    <w:rsid w:val="00154385"/>
    <w:rsid w:val="00155D5E"/>
    <w:rsid w:val="0015730C"/>
    <w:rsid w:val="00163A46"/>
    <w:rsid w:val="001663AD"/>
    <w:rsid w:val="001673BD"/>
    <w:rsid w:val="00167674"/>
    <w:rsid w:val="00170789"/>
    <w:rsid w:val="00172375"/>
    <w:rsid w:val="00172CFD"/>
    <w:rsid w:val="00172FFD"/>
    <w:rsid w:val="00175D53"/>
    <w:rsid w:val="00177EE9"/>
    <w:rsid w:val="0018006F"/>
    <w:rsid w:val="00183CF4"/>
    <w:rsid w:val="00186636"/>
    <w:rsid w:val="00187201"/>
    <w:rsid w:val="00190B8D"/>
    <w:rsid w:val="00190FCB"/>
    <w:rsid w:val="0019420B"/>
    <w:rsid w:val="001966AD"/>
    <w:rsid w:val="0019746C"/>
    <w:rsid w:val="001A194F"/>
    <w:rsid w:val="001A38FB"/>
    <w:rsid w:val="001A3EFF"/>
    <w:rsid w:val="001B0481"/>
    <w:rsid w:val="001B1AC7"/>
    <w:rsid w:val="001B1EC9"/>
    <w:rsid w:val="001B2F0E"/>
    <w:rsid w:val="001B359D"/>
    <w:rsid w:val="001B3E78"/>
    <w:rsid w:val="001B5007"/>
    <w:rsid w:val="001B55F7"/>
    <w:rsid w:val="001B71D0"/>
    <w:rsid w:val="001C05E0"/>
    <w:rsid w:val="001C55AB"/>
    <w:rsid w:val="001C5813"/>
    <w:rsid w:val="001C6997"/>
    <w:rsid w:val="001C732C"/>
    <w:rsid w:val="001C79DB"/>
    <w:rsid w:val="001D003E"/>
    <w:rsid w:val="001D18EC"/>
    <w:rsid w:val="001D2FE2"/>
    <w:rsid w:val="001D3284"/>
    <w:rsid w:val="001D5E1F"/>
    <w:rsid w:val="001D694E"/>
    <w:rsid w:val="001D6961"/>
    <w:rsid w:val="001E16E4"/>
    <w:rsid w:val="001E236B"/>
    <w:rsid w:val="001E2C06"/>
    <w:rsid w:val="001E48DF"/>
    <w:rsid w:val="001E782B"/>
    <w:rsid w:val="001F1432"/>
    <w:rsid w:val="001F5874"/>
    <w:rsid w:val="001F58E0"/>
    <w:rsid w:val="00204C29"/>
    <w:rsid w:val="00207B36"/>
    <w:rsid w:val="00207B91"/>
    <w:rsid w:val="0021251B"/>
    <w:rsid w:val="00221E9D"/>
    <w:rsid w:val="00227485"/>
    <w:rsid w:val="002309A9"/>
    <w:rsid w:val="0023525C"/>
    <w:rsid w:val="00235DA0"/>
    <w:rsid w:val="00235DD7"/>
    <w:rsid w:val="0023756A"/>
    <w:rsid w:val="00243495"/>
    <w:rsid w:val="0024374D"/>
    <w:rsid w:val="002475D0"/>
    <w:rsid w:val="002518BF"/>
    <w:rsid w:val="00257B7C"/>
    <w:rsid w:val="00262617"/>
    <w:rsid w:val="00262750"/>
    <w:rsid w:val="00263451"/>
    <w:rsid w:val="0026704A"/>
    <w:rsid w:val="00267220"/>
    <w:rsid w:val="00270786"/>
    <w:rsid w:val="002745C6"/>
    <w:rsid w:val="00277D98"/>
    <w:rsid w:val="0028126D"/>
    <w:rsid w:val="00282477"/>
    <w:rsid w:val="00282C3E"/>
    <w:rsid w:val="00284B3D"/>
    <w:rsid w:val="00290B0C"/>
    <w:rsid w:val="002946D4"/>
    <w:rsid w:val="002A07E7"/>
    <w:rsid w:val="002A0F34"/>
    <w:rsid w:val="002A5258"/>
    <w:rsid w:val="002A619B"/>
    <w:rsid w:val="002A6B99"/>
    <w:rsid w:val="002A6C99"/>
    <w:rsid w:val="002B2688"/>
    <w:rsid w:val="002B299C"/>
    <w:rsid w:val="002B2D2E"/>
    <w:rsid w:val="002C3994"/>
    <w:rsid w:val="002C497D"/>
    <w:rsid w:val="002D0581"/>
    <w:rsid w:val="002D2D4E"/>
    <w:rsid w:val="002D3DB6"/>
    <w:rsid w:val="002D6547"/>
    <w:rsid w:val="002E086D"/>
    <w:rsid w:val="002E08A5"/>
    <w:rsid w:val="002E2133"/>
    <w:rsid w:val="002E5B96"/>
    <w:rsid w:val="002F219B"/>
    <w:rsid w:val="002F2C99"/>
    <w:rsid w:val="002F3DE1"/>
    <w:rsid w:val="002F3F83"/>
    <w:rsid w:val="002F4E2B"/>
    <w:rsid w:val="002F6115"/>
    <w:rsid w:val="003029DE"/>
    <w:rsid w:val="00303BA1"/>
    <w:rsid w:val="00304A5B"/>
    <w:rsid w:val="00305DD9"/>
    <w:rsid w:val="00307678"/>
    <w:rsid w:val="00310BD2"/>
    <w:rsid w:val="003120DF"/>
    <w:rsid w:val="003147ED"/>
    <w:rsid w:val="00314BCF"/>
    <w:rsid w:val="00315209"/>
    <w:rsid w:val="003204A8"/>
    <w:rsid w:val="00321451"/>
    <w:rsid w:val="00326A25"/>
    <w:rsid w:val="00326D38"/>
    <w:rsid w:val="00327081"/>
    <w:rsid w:val="00327879"/>
    <w:rsid w:val="00332550"/>
    <w:rsid w:val="00332D9C"/>
    <w:rsid w:val="00332EBD"/>
    <w:rsid w:val="0033399C"/>
    <w:rsid w:val="00336172"/>
    <w:rsid w:val="00340F49"/>
    <w:rsid w:val="0034155F"/>
    <w:rsid w:val="00342A7F"/>
    <w:rsid w:val="00352728"/>
    <w:rsid w:val="00353B70"/>
    <w:rsid w:val="00356200"/>
    <w:rsid w:val="00357F78"/>
    <w:rsid w:val="00363495"/>
    <w:rsid w:val="003635D8"/>
    <w:rsid w:val="00363745"/>
    <w:rsid w:val="00373EE5"/>
    <w:rsid w:val="00376431"/>
    <w:rsid w:val="003769B9"/>
    <w:rsid w:val="00382D93"/>
    <w:rsid w:val="00385D19"/>
    <w:rsid w:val="00391362"/>
    <w:rsid w:val="003927C9"/>
    <w:rsid w:val="00393EAA"/>
    <w:rsid w:val="00394894"/>
    <w:rsid w:val="00396D08"/>
    <w:rsid w:val="003A0C77"/>
    <w:rsid w:val="003A1B19"/>
    <w:rsid w:val="003A4F76"/>
    <w:rsid w:val="003B05BE"/>
    <w:rsid w:val="003B05CD"/>
    <w:rsid w:val="003B3992"/>
    <w:rsid w:val="003B41A7"/>
    <w:rsid w:val="003B6915"/>
    <w:rsid w:val="003B6F49"/>
    <w:rsid w:val="003C0F48"/>
    <w:rsid w:val="003C60B1"/>
    <w:rsid w:val="003C6E9A"/>
    <w:rsid w:val="003C7C29"/>
    <w:rsid w:val="003C7DA0"/>
    <w:rsid w:val="003D0ECC"/>
    <w:rsid w:val="003D2B39"/>
    <w:rsid w:val="003D75E4"/>
    <w:rsid w:val="003D7B09"/>
    <w:rsid w:val="003E0044"/>
    <w:rsid w:val="003E0551"/>
    <w:rsid w:val="003E1006"/>
    <w:rsid w:val="003E24C9"/>
    <w:rsid w:val="003E2F3B"/>
    <w:rsid w:val="003E6947"/>
    <w:rsid w:val="003E7A65"/>
    <w:rsid w:val="003F060F"/>
    <w:rsid w:val="003F19BB"/>
    <w:rsid w:val="003F2355"/>
    <w:rsid w:val="00407B9E"/>
    <w:rsid w:val="00410058"/>
    <w:rsid w:val="00410ED3"/>
    <w:rsid w:val="00411A00"/>
    <w:rsid w:val="00413279"/>
    <w:rsid w:val="0041434C"/>
    <w:rsid w:val="00414816"/>
    <w:rsid w:val="00415015"/>
    <w:rsid w:val="00415663"/>
    <w:rsid w:val="004156BF"/>
    <w:rsid w:val="00416B45"/>
    <w:rsid w:val="00417A36"/>
    <w:rsid w:val="00420444"/>
    <w:rsid w:val="00420A26"/>
    <w:rsid w:val="004216FA"/>
    <w:rsid w:val="004229D4"/>
    <w:rsid w:val="00422ED0"/>
    <w:rsid w:val="004319C6"/>
    <w:rsid w:val="00433836"/>
    <w:rsid w:val="00436AB2"/>
    <w:rsid w:val="0043730E"/>
    <w:rsid w:val="004378A2"/>
    <w:rsid w:val="00437A1B"/>
    <w:rsid w:val="00437A61"/>
    <w:rsid w:val="00437D89"/>
    <w:rsid w:val="00441841"/>
    <w:rsid w:val="00442150"/>
    <w:rsid w:val="004421CA"/>
    <w:rsid w:val="00443D13"/>
    <w:rsid w:val="004447FF"/>
    <w:rsid w:val="00453AE7"/>
    <w:rsid w:val="004542BB"/>
    <w:rsid w:val="00454C7A"/>
    <w:rsid w:val="00456EDF"/>
    <w:rsid w:val="0045714D"/>
    <w:rsid w:val="00461077"/>
    <w:rsid w:val="00461DFD"/>
    <w:rsid w:val="00471E5F"/>
    <w:rsid w:val="0047330B"/>
    <w:rsid w:val="00473D9E"/>
    <w:rsid w:val="00474D8E"/>
    <w:rsid w:val="0047723B"/>
    <w:rsid w:val="00477440"/>
    <w:rsid w:val="00483310"/>
    <w:rsid w:val="004858CA"/>
    <w:rsid w:val="00486F58"/>
    <w:rsid w:val="004908EE"/>
    <w:rsid w:val="0049115A"/>
    <w:rsid w:val="00492C00"/>
    <w:rsid w:val="004944FB"/>
    <w:rsid w:val="00494C62"/>
    <w:rsid w:val="00494FF7"/>
    <w:rsid w:val="004964ED"/>
    <w:rsid w:val="004A0800"/>
    <w:rsid w:val="004A26A4"/>
    <w:rsid w:val="004A6E19"/>
    <w:rsid w:val="004A7F18"/>
    <w:rsid w:val="004B01E6"/>
    <w:rsid w:val="004B255A"/>
    <w:rsid w:val="004B5C8F"/>
    <w:rsid w:val="004C0ADD"/>
    <w:rsid w:val="004C0E20"/>
    <w:rsid w:val="004C147D"/>
    <w:rsid w:val="004C36C1"/>
    <w:rsid w:val="004C3CF2"/>
    <w:rsid w:val="004C7BB3"/>
    <w:rsid w:val="004D404D"/>
    <w:rsid w:val="004D5915"/>
    <w:rsid w:val="004E0F7E"/>
    <w:rsid w:val="004E15EC"/>
    <w:rsid w:val="004E240B"/>
    <w:rsid w:val="004E3127"/>
    <w:rsid w:val="004E5897"/>
    <w:rsid w:val="004F1FA1"/>
    <w:rsid w:val="004F2CB7"/>
    <w:rsid w:val="004F5572"/>
    <w:rsid w:val="004F73CA"/>
    <w:rsid w:val="004F7B92"/>
    <w:rsid w:val="00501A79"/>
    <w:rsid w:val="00502831"/>
    <w:rsid w:val="005123AE"/>
    <w:rsid w:val="005137E9"/>
    <w:rsid w:val="00515460"/>
    <w:rsid w:val="00516808"/>
    <w:rsid w:val="00520CB0"/>
    <w:rsid w:val="00521705"/>
    <w:rsid w:val="00521BFA"/>
    <w:rsid w:val="005235EF"/>
    <w:rsid w:val="00526425"/>
    <w:rsid w:val="00527D12"/>
    <w:rsid w:val="005300A0"/>
    <w:rsid w:val="00530F8E"/>
    <w:rsid w:val="00532724"/>
    <w:rsid w:val="00532B89"/>
    <w:rsid w:val="00533B9D"/>
    <w:rsid w:val="005400CF"/>
    <w:rsid w:val="00542BEC"/>
    <w:rsid w:val="00542C5E"/>
    <w:rsid w:val="00542CAB"/>
    <w:rsid w:val="00545A6E"/>
    <w:rsid w:val="00546EAF"/>
    <w:rsid w:val="00547383"/>
    <w:rsid w:val="00551B00"/>
    <w:rsid w:val="00552137"/>
    <w:rsid w:val="0056466B"/>
    <w:rsid w:val="00564AD5"/>
    <w:rsid w:val="00570E13"/>
    <w:rsid w:val="0058023E"/>
    <w:rsid w:val="005812F6"/>
    <w:rsid w:val="00581F05"/>
    <w:rsid w:val="00582A0C"/>
    <w:rsid w:val="00584E27"/>
    <w:rsid w:val="005852D0"/>
    <w:rsid w:val="005864D7"/>
    <w:rsid w:val="005876AB"/>
    <w:rsid w:val="00590355"/>
    <w:rsid w:val="005A29DB"/>
    <w:rsid w:val="005A3384"/>
    <w:rsid w:val="005A442D"/>
    <w:rsid w:val="005A7791"/>
    <w:rsid w:val="005A7BCF"/>
    <w:rsid w:val="005B0176"/>
    <w:rsid w:val="005B0908"/>
    <w:rsid w:val="005B5267"/>
    <w:rsid w:val="005B53B1"/>
    <w:rsid w:val="005B603C"/>
    <w:rsid w:val="005B733E"/>
    <w:rsid w:val="005B7710"/>
    <w:rsid w:val="005C12AB"/>
    <w:rsid w:val="005C140F"/>
    <w:rsid w:val="005C1B69"/>
    <w:rsid w:val="005C2624"/>
    <w:rsid w:val="005C3696"/>
    <w:rsid w:val="005C64FF"/>
    <w:rsid w:val="005C66B8"/>
    <w:rsid w:val="005C687C"/>
    <w:rsid w:val="005C68B4"/>
    <w:rsid w:val="005D3E50"/>
    <w:rsid w:val="005D691E"/>
    <w:rsid w:val="005E0CE7"/>
    <w:rsid w:val="005E117B"/>
    <w:rsid w:val="005E2916"/>
    <w:rsid w:val="005E37CF"/>
    <w:rsid w:val="005E4C4F"/>
    <w:rsid w:val="005E527E"/>
    <w:rsid w:val="005E5844"/>
    <w:rsid w:val="005E7F1E"/>
    <w:rsid w:val="005F1CFE"/>
    <w:rsid w:val="005F2E97"/>
    <w:rsid w:val="005F5979"/>
    <w:rsid w:val="005F7BEF"/>
    <w:rsid w:val="00603CE5"/>
    <w:rsid w:val="0060475F"/>
    <w:rsid w:val="00604B63"/>
    <w:rsid w:val="006056B6"/>
    <w:rsid w:val="00610AD3"/>
    <w:rsid w:val="006113EC"/>
    <w:rsid w:val="00611DA9"/>
    <w:rsid w:val="00612D7B"/>
    <w:rsid w:val="00613A43"/>
    <w:rsid w:val="00614266"/>
    <w:rsid w:val="006151B2"/>
    <w:rsid w:val="00615E03"/>
    <w:rsid w:val="0061726E"/>
    <w:rsid w:val="006175CC"/>
    <w:rsid w:val="006232BE"/>
    <w:rsid w:val="00630FA0"/>
    <w:rsid w:val="0063104E"/>
    <w:rsid w:val="006310AF"/>
    <w:rsid w:val="0063217B"/>
    <w:rsid w:val="006324F0"/>
    <w:rsid w:val="00632A60"/>
    <w:rsid w:val="00634D7C"/>
    <w:rsid w:val="00641BDE"/>
    <w:rsid w:val="00642BD5"/>
    <w:rsid w:val="00643BAB"/>
    <w:rsid w:val="0064489C"/>
    <w:rsid w:val="00645640"/>
    <w:rsid w:val="00650B05"/>
    <w:rsid w:val="00650EAE"/>
    <w:rsid w:val="00652862"/>
    <w:rsid w:val="006533EA"/>
    <w:rsid w:val="00653455"/>
    <w:rsid w:val="006538CE"/>
    <w:rsid w:val="006556BE"/>
    <w:rsid w:val="00656910"/>
    <w:rsid w:val="006600A2"/>
    <w:rsid w:val="0066052B"/>
    <w:rsid w:val="00661DBB"/>
    <w:rsid w:val="00661F3E"/>
    <w:rsid w:val="006630A7"/>
    <w:rsid w:val="0066607B"/>
    <w:rsid w:val="006723FE"/>
    <w:rsid w:val="00672E5A"/>
    <w:rsid w:val="00673028"/>
    <w:rsid w:val="00673A0E"/>
    <w:rsid w:val="00673F79"/>
    <w:rsid w:val="006754DD"/>
    <w:rsid w:val="006774DD"/>
    <w:rsid w:val="00677CB4"/>
    <w:rsid w:val="00677D79"/>
    <w:rsid w:val="006806A6"/>
    <w:rsid w:val="006813BD"/>
    <w:rsid w:val="00683167"/>
    <w:rsid w:val="006874EE"/>
    <w:rsid w:val="0068760F"/>
    <w:rsid w:val="00693721"/>
    <w:rsid w:val="006943F8"/>
    <w:rsid w:val="0069477A"/>
    <w:rsid w:val="0069490C"/>
    <w:rsid w:val="00694DFD"/>
    <w:rsid w:val="006A138D"/>
    <w:rsid w:val="006A1CC7"/>
    <w:rsid w:val="006A5328"/>
    <w:rsid w:val="006A675D"/>
    <w:rsid w:val="006A6815"/>
    <w:rsid w:val="006A717C"/>
    <w:rsid w:val="006A7E9F"/>
    <w:rsid w:val="006B3EEA"/>
    <w:rsid w:val="006B4F0B"/>
    <w:rsid w:val="006B544E"/>
    <w:rsid w:val="006C07B6"/>
    <w:rsid w:val="006C4848"/>
    <w:rsid w:val="006C532E"/>
    <w:rsid w:val="006D15B5"/>
    <w:rsid w:val="006D2597"/>
    <w:rsid w:val="006D2D57"/>
    <w:rsid w:val="006D3633"/>
    <w:rsid w:val="006D3D3A"/>
    <w:rsid w:val="006E080D"/>
    <w:rsid w:val="006E0B61"/>
    <w:rsid w:val="006E11E3"/>
    <w:rsid w:val="006E2292"/>
    <w:rsid w:val="006E4129"/>
    <w:rsid w:val="006E5D22"/>
    <w:rsid w:val="006F32A2"/>
    <w:rsid w:val="006F3D05"/>
    <w:rsid w:val="006F6172"/>
    <w:rsid w:val="006F6415"/>
    <w:rsid w:val="00700351"/>
    <w:rsid w:val="007077AE"/>
    <w:rsid w:val="007124B0"/>
    <w:rsid w:val="00712E70"/>
    <w:rsid w:val="00714902"/>
    <w:rsid w:val="007150A6"/>
    <w:rsid w:val="007154E2"/>
    <w:rsid w:val="00716125"/>
    <w:rsid w:val="00716722"/>
    <w:rsid w:val="00716A6F"/>
    <w:rsid w:val="007212F1"/>
    <w:rsid w:val="007221F4"/>
    <w:rsid w:val="0072385A"/>
    <w:rsid w:val="0072420E"/>
    <w:rsid w:val="00727360"/>
    <w:rsid w:val="00731FBA"/>
    <w:rsid w:val="00742055"/>
    <w:rsid w:val="00744986"/>
    <w:rsid w:val="00744EDE"/>
    <w:rsid w:val="00750BC0"/>
    <w:rsid w:val="00751BA2"/>
    <w:rsid w:val="007523A2"/>
    <w:rsid w:val="00753DE2"/>
    <w:rsid w:val="00754033"/>
    <w:rsid w:val="00754BCE"/>
    <w:rsid w:val="00755D5D"/>
    <w:rsid w:val="00755F0A"/>
    <w:rsid w:val="00760337"/>
    <w:rsid w:val="00763F19"/>
    <w:rsid w:val="007644B4"/>
    <w:rsid w:val="00764778"/>
    <w:rsid w:val="00765061"/>
    <w:rsid w:val="00765219"/>
    <w:rsid w:val="007678ED"/>
    <w:rsid w:val="0077065A"/>
    <w:rsid w:val="007709D0"/>
    <w:rsid w:val="00772D98"/>
    <w:rsid w:val="00772FD8"/>
    <w:rsid w:val="0077452E"/>
    <w:rsid w:val="0077645D"/>
    <w:rsid w:val="007809B0"/>
    <w:rsid w:val="00782576"/>
    <w:rsid w:val="00782A47"/>
    <w:rsid w:val="00785E18"/>
    <w:rsid w:val="0078640E"/>
    <w:rsid w:val="007865FE"/>
    <w:rsid w:val="00787152"/>
    <w:rsid w:val="00787EAD"/>
    <w:rsid w:val="007901C8"/>
    <w:rsid w:val="007912C5"/>
    <w:rsid w:val="007920EE"/>
    <w:rsid w:val="00794897"/>
    <w:rsid w:val="007949A3"/>
    <w:rsid w:val="00797DAC"/>
    <w:rsid w:val="007A156A"/>
    <w:rsid w:val="007A224E"/>
    <w:rsid w:val="007A321D"/>
    <w:rsid w:val="007A3283"/>
    <w:rsid w:val="007A375C"/>
    <w:rsid w:val="007A4087"/>
    <w:rsid w:val="007A46AC"/>
    <w:rsid w:val="007A5F62"/>
    <w:rsid w:val="007B5817"/>
    <w:rsid w:val="007C2A92"/>
    <w:rsid w:val="007C40B8"/>
    <w:rsid w:val="007C6750"/>
    <w:rsid w:val="007C6EAD"/>
    <w:rsid w:val="007D04A7"/>
    <w:rsid w:val="007D1DA0"/>
    <w:rsid w:val="007D369C"/>
    <w:rsid w:val="007D65D6"/>
    <w:rsid w:val="007E0532"/>
    <w:rsid w:val="007E1022"/>
    <w:rsid w:val="007E1455"/>
    <w:rsid w:val="007E3EAD"/>
    <w:rsid w:val="007E42A5"/>
    <w:rsid w:val="007E4556"/>
    <w:rsid w:val="007F00E9"/>
    <w:rsid w:val="007F1422"/>
    <w:rsid w:val="007F393D"/>
    <w:rsid w:val="007F46CF"/>
    <w:rsid w:val="00803468"/>
    <w:rsid w:val="00804C85"/>
    <w:rsid w:val="00806278"/>
    <w:rsid w:val="00806A4F"/>
    <w:rsid w:val="00806A8D"/>
    <w:rsid w:val="00807492"/>
    <w:rsid w:val="00810737"/>
    <w:rsid w:val="00812EFA"/>
    <w:rsid w:val="00813A40"/>
    <w:rsid w:val="00813C77"/>
    <w:rsid w:val="00814EE2"/>
    <w:rsid w:val="00815FE9"/>
    <w:rsid w:val="00830038"/>
    <w:rsid w:val="008309DB"/>
    <w:rsid w:val="00830AD3"/>
    <w:rsid w:val="00830D9E"/>
    <w:rsid w:val="008348B1"/>
    <w:rsid w:val="00836E28"/>
    <w:rsid w:val="008412D9"/>
    <w:rsid w:val="0084516A"/>
    <w:rsid w:val="008460B2"/>
    <w:rsid w:val="00846D32"/>
    <w:rsid w:val="00851B2E"/>
    <w:rsid w:val="00851FD2"/>
    <w:rsid w:val="00855CE4"/>
    <w:rsid w:val="008604B7"/>
    <w:rsid w:val="00860DE6"/>
    <w:rsid w:val="0086126F"/>
    <w:rsid w:val="008657D4"/>
    <w:rsid w:val="008732CE"/>
    <w:rsid w:val="008741B2"/>
    <w:rsid w:val="0087715B"/>
    <w:rsid w:val="008820A2"/>
    <w:rsid w:val="008852D8"/>
    <w:rsid w:val="00886858"/>
    <w:rsid w:val="00893884"/>
    <w:rsid w:val="008944FB"/>
    <w:rsid w:val="00894CFC"/>
    <w:rsid w:val="008A1575"/>
    <w:rsid w:val="008A2424"/>
    <w:rsid w:val="008B275A"/>
    <w:rsid w:val="008C0B00"/>
    <w:rsid w:val="008C206C"/>
    <w:rsid w:val="008C3108"/>
    <w:rsid w:val="008C432D"/>
    <w:rsid w:val="008C5E37"/>
    <w:rsid w:val="008C7E1C"/>
    <w:rsid w:val="008C7E1E"/>
    <w:rsid w:val="008C7E44"/>
    <w:rsid w:val="008D027F"/>
    <w:rsid w:val="008D0288"/>
    <w:rsid w:val="008D2ED0"/>
    <w:rsid w:val="008D3F2A"/>
    <w:rsid w:val="008D45D1"/>
    <w:rsid w:val="008D4E82"/>
    <w:rsid w:val="008D523C"/>
    <w:rsid w:val="008D554C"/>
    <w:rsid w:val="008E2368"/>
    <w:rsid w:val="008E30AA"/>
    <w:rsid w:val="008E31B8"/>
    <w:rsid w:val="008E3A84"/>
    <w:rsid w:val="008E3D19"/>
    <w:rsid w:val="008F06C2"/>
    <w:rsid w:val="008F2286"/>
    <w:rsid w:val="009008FD"/>
    <w:rsid w:val="009015FF"/>
    <w:rsid w:val="0090348D"/>
    <w:rsid w:val="009036C7"/>
    <w:rsid w:val="00903B1D"/>
    <w:rsid w:val="00904108"/>
    <w:rsid w:val="00904164"/>
    <w:rsid w:val="00906AAF"/>
    <w:rsid w:val="00906DD7"/>
    <w:rsid w:val="00910670"/>
    <w:rsid w:val="0091186D"/>
    <w:rsid w:val="00911F05"/>
    <w:rsid w:val="00912C0E"/>
    <w:rsid w:val="009148B4"/>
    <w:rsid w:val="00914B8A"/>
    <w:rsid w:val="0091687E"/>
    <w:rsid w:val="0092787B"/>
    <w:rsid w:val="009345C3"/>
    <w:rsid w:val="00934E8E"/>
    <w:rsid w:val="009368F4"/>
    <w:rsid w:val="00936B97"/>
    <w:rsid w:val="00936EB6"/>
    <w:rsid w:val="009407CF"/>
    <w:rsid w:val="009411B4"/>
    <w:rsid w:val="00941E57"/>
    <w:rsid w:val="00951106"/>
    <w:rsid w:val="009546EE"/>
    <w:rsid w:val="00956A8C"/>
    <w:rsid w:val="00957DBD"/>
    <w:rsid w:val="00964C17"/>
    <w:rsid w:val="009657C8"/>
    <w:rsid w:val="00970A04"/>
    <w:rsid w:val="0097176D"/>
    <w:rsid w:val="00973B9F"/>
    <w:rsid w:val="00974503"/>
    <w:rsid w:val="00977D77"/>
    <w:rsid w:val="00980D76"/>
    <w:rsid w:val="00983120"/>
    <w:rsid w:val="00983323"/>
    <w:rsid w:val="00984306"/>
    <w:rsid w:val="00984D5E"/>
    <w:rsid w:val="00986C45"/>
    <w:rsid w:val="00994136"/>
    <w:rsid w:val="009974E6"/>
    <w:rsid w:val="00997828"/>
    <w:rsid w:val="009A0423"/>
    <w:rsid w:val="009A471F"/>
    <w:rsid w:val="009A682D"/>
    <w:rsid w:val="009B2169"/>
    <w:rsid w:val="009B3650"/>
    <w:rsid w:val="009B4A0D"/>
    <w:rsid w:val="009B6CC0"/>
    <w:rsid w:val="009C20B4"/>
    <w:rsid w:val="009C2E32"/>
    <w:rsid w:val="009C30E3"/>
    <w:rsid w:val="009C6232"/>
    <w:rsid w:val="009C6799"/>
    <w:rsid w:val="009C79D0"/>
    <w:rsid w:val="009D063D"/>
    <w:rsid w:val="009D0F02"/>
    <w:rsid w:val="009E081D"/>
    <w:rsid w:val="009E2533"/>
    <w:rsid w:val="009E5683"/>
    <w:rsid w:val="009E73C2"/>
    <w:rsid w:val="009F214A"/>
    <w:rsid w:val="009F217B"/>
    <w:rsid w:val="009F619A"/>
    <w:rsid w:val="009F7A34"/>
    <w:rsid w:val="009F7BFB"/>
    <w:rsid w:val="00A01453"/>
    <w:rsid w:val="00A01E86"/>
    <w:rsid w:val="00A05C3B"/>
    <w:rsid w:val="00A06DB5"/>
    <w:rsid w:val="00A127E1"/>
    <w:rsid w:val="00A12C02"/>
    <w:rsid w:val="00A1301F"/>
    <w:rsid w:val="00A138D8"/>
    <w:rsid w:val="00A13F0C"/>
    <w:rsid w:val="00A142F0"/>
    <w:rsid w:val="00A20D36"/>
    <w:rsid w:val="00A2195B"/>
    <w:rsid w:val="00A23D3D"/>
    <w:rsid w:val="00A24AFB"/>
    <w:rsid w:val="00A2551C"/>
    <w:rsid w:val="00A25A2D"/>
    <w:rsid w:val="00A32223"/>
    <w:rsid w:val="00A36009"/>
    <w:rsid w:val="00A36212"/>
    <w:rsid w:val="00A47D7B"/>
    <w:rsid w:val="00A47F2C"/>
    <w:rsid w:val="00A50049"/>
    <w:rsid w:val="00A512CB"/>
    <w:rsid w:val="00A5518A"/>
    <w:rsid w:val="00A55B2E"/>
    <w:rsid w:val="00A563BD"/>
    <w:rsid w:val="00A565A4"/>
    <w:rsid w:val="00A60613"/>
    <w:rsid w:val="00A60921"/>
    <w:rsid w:val="00A6099A"/>
    <w:rsid w:val="00A61C1E"/>
    <w:rsid w:val="00A64C39"/>
    <w:rsid w:val="00A65A0A"/>
    <w:rsid w:val="00A67B87"/>
    <w:rsid w:val="00A70012"/>
    <w:rsid w:val="00A747A7"/>
    <w:rsid w:val="00A80A86"/>
    <w:rsid w:val="00A81522"/>
    <w:rsid w:val="00A82079"/>
    <w:rsid w:val="00A835B5"/>
    <w:rsid w:val="00A86F30"/>
    <w:rsid w:val="00A86F71"/>
    <w:rsid w:val="00A87CA7"/>
    <w:rsid w:val="00A9224D"/>
    <w:rsid w:val="00A949E9"/>
    <w:rsid w:val="00A9524A"/>
    <w:rsid w:val="00AA22D1"/>
    <w:rsid w:val="00AA5774"/>
    <w:rsid w:val="00AA6AEE"/>
    <w:rsid w:val="00AA79F2"/>
    <w:rsid w:val="00AB0E62"/>
    <w:rsid w:val="00AB1894"/>
    <w:rsid w:val="00AB1AE6"/>
    <w:rsid w:val="00AB1E7E"/>
    <w:rsid w:val="00AB352D"/>
    <w:rsid w:val="00AB5002"/>
    <w:rsid w:val="00AB5073"/>
    <w:rsid w:val="00AC0D51"/>
    <w:rsid w:val="00AC3728"/>
    <w:rsid w:val="00AC3C52"/>
    <w:rsid w:val="00AC3F72"/>
    <w:rsid w:val="00AC6972"/>
    <w:rsid w:val="00AD0D67"/>
    <w:rsid w:val="00AD0F2E"/>
    <w:rsid w:val="00AD186E"/>
    <w:rsid w:val="00AD29A2"/>
    <w:rsid w:val="00AD61E0"/>
    <w:rsid w:val="00AD6FD2"/>
    <w:rsid w:val="00AD7070"/>
    <w:rsid w:val="00AD758C"/>
    <w:rsid w:val="00AD7738"/>
    <w:rsid w:val="00AE1891"/>
    <w:rsid w:val="00AE4461"/>
    <w:rsid w:val="00AE69D8"/>
    <w:rsid w:val="00AE6E7D"/>
    <w:rsid w:val="00AE748A"/>
    <w:rsid w:val="00AE78A4"/>
    <w:rsid w:val="00AE7F89"/>
    <w:rsid w:val="00AF081E"/>
    <w:rsid w:val="00AF4000"/>
    <w:rsid w:val="00AF64EE"/>
    <w:rsid w:val="00B02A7E"/>
    <w:rsid w:val="00B02BB6"/>
    <w:rsid w:val="00B0577C"/>
    <w:rsid w:val="00B05A84"/>
    <w:rsid w:val="00B16A23"/>
    <w:rsid w:val="00B175FA"/>
    <w:rsid w:val="00B17B8B"/>
    <w:rsid w:val="00B17C42"/>
    <w:rsid w:val="00B2192A"/>
    <w:rsid w:val="00B22F87"/>
    <w:rsid w:val="00B23386"/>
    <w:rsid w:val="00B235BB"/>
    <w:rsid w:val="00B24590"/>
    <w:rsid w:val="00B30089"/>
    <w:rsid w:val="00B312D7"/>
    <w:rsid w:val="00B31CE3"/>
    <w:rsid w:val="00B33337"/>
    <w:rsid w:val="00B37574"/>
    <w:rsid w:val="00B37C6E"/>
    <w:rsid w:val="00B41CF0"/>
    <w:rsid w:val="00B42720"/>
    <w:rsid w:val="00B44724"/>
    <w:rsid w:val="00B451B7"/>
    <w:rsid w:val="00B4749F"/>
    <w:rsid w:val="00B51D73"/>
    <w:rsid w:val="00B5337D"/>
    <w:rsid w:val="00B53E35"/>
    <w:rsid w:val="00B557DF"/>
    <w:rsid w:val="00B56CFD"/>
    <w:rsid w:val="00B57B67"/>
    <w:rsid w:val="00B627B0"/>
    <w:rsid w:val="00B62B01"/>
    <w:rsid w:val="00B674FC"/>
    <w:rsid w:val="00B678AD"/>
    <w:rsid w:val="00B7150B"/>
    <w:rsid w:val="00B7185B"/>
    <w:rsid w:val="00B72D54"/>
    <w:rsid w:val="00B74FE7"/>
    <w:rsid w:val="00B77DC4"/>
    <w:rsid w:val="00B82BF6"/>
    <w:rsid w:val="00B84C21"/>
    <w:rsid w:val="00B859FA"/>
    <w:rsid w:val="00B85B04"/>
    <w:rsid w:val="00B8646B"/>
    <w:rsid w:val="00B87278"/>
    <w:rsid w:val="00B916BC"/>
    <w:rsid w:val="00B929AE"/>
    <w:rsid w:val="00B933BC"/>
    <w:rsid w:val="00B96D02"/>
    <w:rsid w:val="00B96F34"/>
    <w:rsid w:val="00BA4797"/>
    <w:rsid w:val="00BA4FB5"/>
    <w:rsid w:val="00BA554B"/>
    <w:rsid w:val="00BA5AAA"/>
    <w:rsid w:val="00BA7BDB"/>
    <w:rsid w:val="00BB3A07"/>
    <w:rsid w:val="00BB503A"/>
    <w:rsid w:val="00BB76CF"/>
    <w:rsid w:val="00BC2517"/>
    <w:rsid w:val="00BC5C20"/>
    <w:rsid w:val="00BD3A3F"/>
    <w:rsid w:val="00BD4C11"/>
    <w:rsid w:val="00BE0D3B"/>
    <w:rsid w:val="00BE140F"/>
    <w:rsid w:val="00BE2C5F"/>
    <w:rsid w:val="00BE6F35"/>
    <w:rsid w:val="00BE7B4F"/>
    <w:rsid w:val="00BF209B"/>
    <w:rsid w:val="00BF3BEA"/>
    <w:rsid w:val="00BF480E"/>
    <w:rsid w:val="00C00792"/>
    <w:rsid w:val="00C01A38"/>
    <w:rsid w:val="00C03F71"/>
    <w:rsid w:val="00C0618D"/>
    <w:rsid w:val="00C111AC"/>
    <w:rsid w:val="00C13A5F"/>
    <w:rsid w:val="00C22A35"/>
    <w:rsid w:val="00C23756"/>
    <w:rsid w:val="00C23C91"/>
    <w:rsid w:val="00C306B7"/>
    <w:rsid w:val="00C30A8E"/>
    <w:rsid w:val="00C321F0"/>
    <w:rsid w:val="00C32BFF"/>
    <w:rsid w:val="00C32CC5"/>
    <w:rsid w:val="00C331D7"/>
    <w:rsid w:val="00C337F9"/>
    <w:rsid w:val="00C361C8"/>
    <w:rsid w:val="00C441CF"/>
    <w:rsid w:val="00C46B33"/>
    <w:rsid w:val="00C529C5"/>
    <w:rsid w:val="00C53BC3"/>
    <w:rsid w:val="00C5793D"/>
    <w:rsid w:val="00C65C50"/>
    <w:rsid w:val="00C7082F"/>
    <w:rsid w:val="00C744B5"/>
    <w:rsid w:val="00C759DD"/>
    <w:rsid w:val="00C76504"/>
    <w:rsid w:val="00C77361"/>
    <w:rsid w:val="00C81665"/>
    <w:rsid w:val="00C818B5"/>
    <w:rsid w:val="00C827A3"/>
    <w:rsid w:val="00C82BF5"/>
    <w:rsid w:val="00C8638C"/>
    <w:rsid w:val="00C9357C"/>
    <w:rsid w:val="00C93751"/>
    <w:rsid w:val="00C95A7F"/>
    <w:rsid w:val="00C9626C"/>
    <w:rsid w:val="00CA062B"/>
    <w:rsid w:val="00CA3A88"/>
    <w:rsid w:val="00CA49B0"/>
    <w:rsid w:val="00CA7891"/>
    <w:rsid w:val="00CB340C"/>
    <w:rsid w:val="00CB4F36"/>
    <w:rsid w:val="00CB7877"/>
    <w:rsid w:val="00CC0C26"/>
    <w:rsid w:val="00CC27AB"/>
    <w:rsid w:val="00CC5ED7"/>
    <w:rsid w:val="00CC606B"/>
    <w:rsid w:val="00CC62ED"/>
    <w:rsid w:val="00CD015F"/>
    <w:rsid w:val="00CD087E"/>
    <w:rsid w:val="00CD0E67"/>
    <w:rsid w:val="00CD162B"/>
    <w:rsid w:val="00CD7372"/>
    <w:rsid w:val="00CE0098"/>
    <w:rsid w:val="00CE0514"/>
    <w:rsid w:val="00CE2C44"/>
    <w:rsid w:val="00CE5B19"/>
    <w:rsid w:val="00CE6597"/>
    <w:rsid w:val="00CE6E4A"/>
    <w:rsid w:val="00CF0AA8"/>
    <w:rsid w:val="00CF1CE8"/>
    <w:rsid w:val="00CF4503"/>
    <w:rsid w:val="00CF62A4"/>
    <w:rsid w:val="00D01668"/>
    <w:rsid w:val="00D03514"/>
    <w:rsid w:val="00D05BEB"/>
    <w:rsid w:val="00D060A9"/>
    <w:rsid w:val="00D06E1B"/>
    <w:rsid w:val="00D13221"/>
    <w:rsid w:val="00D13F14"/>
    <w:rsid w:val="00D213FC"/>
    <w:rsid w:val="00D22C5A"/>
    <w:rsid w:val="00D2425F"/>
    <w:rsid w:val="00D26CAE"/>
    <w:rsid w:val="00D27183"/>
    <w:rsid w:val="00D31519"/>
    <w:rsid w:val="00D327AB"/>
    <w:rsid w:val="00D32AD8"/>
    <w:rsid w:val="00D34250"/>
    <w:rsid w:val="00D35254"/>
    <w:rsid w:val="00D35775"/>
    <w:rsid w:val="00D37890"/>
    <w:rsid w:val="00D42195"/>
    <w:rsid w:val="00D45233"/>
    <w:rsid w:val="00D4708C"/>
    <w:rsid w:val="00D47E62"/>
    <w:rsid w:val="00D5156F"/>
    <w:rsid w:val="00D5401E"/>
    <w:rsid w:val="00D55BEB"/>
    <w:rsid w:val="00D57CCF"/>
    <w:rsid w:val="00D6073C"/>
    <w:rsid w:val="00D61BD6"/>
    <w:rsid w:val="00D648AE"/>
    <w:rsid w:val="00D70F7D"/>
    <w:rsid w:val="00D70F9D"/>
    <w:rsid w:val="00D74A12"/>
    <w:rsid w:val="00D74BD7"/>
    <w:rsid w:val="00D74D07"/>
    <w:rsid w:val="00D76826"/>
    <w:rsid w:val="00D8009C"/>
    <w:rsid w:val="00D80496"/>
    <w:rsid w:val="00D81C74"/>
    <w:rsid w:val="00D84FF7"/>
    <w:rsid w:val="00D85415"/>
    <w:rsid w:val="00D8739D"/>
    <w:rsid w:val="00D9112C"/>
    <w:rsid w:val="00D92DEC"/>
    <w:rsid w:val="00D9753F"/>
    <w:rsid w:val="00DA0629"/>
    <w:rsid w:val="00DA172A"/>
    <w:rsid w:val="00DA39BA"/>
    <w:rsid w:val="00DA48AB"/>
    <w:rsid w:val="00DA48D4"/>
    <w:rsid w:val="00DA7B4B"/>
    <w:rsid w:val="00DB21D2"/>
    <w:rsid w:val="00DB46DC"/>
    <w:rsid w:val="00DB5C4F"/>
    <w:rsid w:val="00DC18F4"/>
    <w:rsid w:val="00DC2FC1"/>
    <w:rsid w:val="00DC433C"/>
    <w:rsid w:val="00DC450D"/>
    <w:rsid w:val="00DC6647"/>
    <w:rsid w:val="00DC6FBA"/>
    <w:rsid w:val="00DD19D3"/>
    <w:rsid w:val="00DD2560"/>
    <w:rsid w:val="00DD2B3D"/>
    <w:rsid w:val="00DD4FEC"/>
    <w:rsid w:val="00DD57F6"/>
    <w:rsid w:val="00DD5C69"/>
    <w:rsid w:val="00DD6A2B"/>
    <w:rsid w:val="00DD7BBC"/>
    <w:rsid w:val="00DE504B"/>
    <w:rsid w:val="00DF2593"/>
    <w:rsid w:val="00DF5E88"/>
    <w:rsid w:val="00E045A0"/>
    <w:rsid w:val="00E04D8D"/>
    <w:rsid w:val="00E04E5E"/>
    <w:rsid w:val="00E06526"/>
    <w:rsid w:val="00E06C4B"/>
    <w:rsid w:val="00E10724"/>
    <w:rsid w:val="00E10B2B"/>
    <w:rsid w:val="00E113E2"/>
    <w:rsid w:val="00E15455"/>
    <w:rsid w:val="00E20593"/>
    <w:rsid w:val="00E22D73"/>
    <w:rsid w:val="00E256D0"/>
    <w:rsid w:val="00E2609E"/>
    <w:rsid w:val="00E27061"/>
    <w:rsid w:val="00E27814"/>
    <w:rsid w:val="00E27F6F"/>
    <w:rsid w:val="00E30BE8"/>
    <w:rsid w:val="00E33C34"/>
    <w:rsid w:val="00E40553"/>
    <w:rsid w:val="00E40987"/>
    <w:rsid w:val="00E42C7C"/>
    <w:rsid w:val="00E42CEF"/>
    <w:rsid w:val="00E463CD"/>
    <w:rsid w:val="00E473DA"/>
    <w:rsid w:val="00E50BA4"/>
    <w:rsid w:val="00E51EE6"/>
    <w:rsid w:val="00E52D77"/>
    <w:rsid w:val="00E5410F"/>
    <w:rsid w:val="00E54AFB"/>
    <w:rsid w:val="00E55AA1"/>
    <w:rsid w:val="00E55F76"/>
    <w:rsid w:val="00E57B92"/>
    <w:rsid w:val="00E61D9D"/>
    <w:rsid w:val="00E6417A"/>
    <w:rsid w:val="00E81054"/>
    <w:rsid w:val="00E8199E"/>
    <w:rsid w:val="00E8217E"/>
    <w:rsid w:val="00E82248"/>
    <w:rsid w:val="00E842E7"/>
    <w:rsid w:val="00E87C2A"/>
    <w:rsid w:val="00E90C2C"/>
    <w:rsid w:val="00E91534"/>
    <w:rsid w:val="00E91709"/>
    <w:rsid w:val="00E92624"/>
    <w:rsid w:val="00E92CF7"/>
    <w:rsid w:val="00E936F1"/>
    <w:rsid w:val="00E948F9"/>
    <w:rsid w:val="00E94C7D"/>
    <w:rsid w:val="00E95373"/>
    <w:rsid w:val="00E96AD4"/>
    <w:rsid w:val="00EA1049"/>
    <w:rsid w:val="00EA5329"/>
    <w:rsid w:val="00EB1531"/>
    <w:rsid w:val="00EB4694"/>
    <w:rsid w:val="00EC0B92"/>
    <w:rsid w:val="00EC118D"/>
    <w:rsid w:val="00EC3942"/>
    <w:rsid w:val="00EC58BC"/>
    <w:rsid w:val="00EC5F53"/>
    <w:rsid w:val="00ED05FD"/>
    <w:rsid w:val="00ED078E"/>
    <w:rsid w:val="00ED25E4"/>
    <w:rsid w:val="00ED4EAA"/>
    <w:rsid w:val="00ED4F83"/>
    <w:rsid w:val="00ED5D67"/>
    <w:rsid w:val="00ED6248"/>
    <w:rsid w:val="00EE1082"/>
    <w:rsid w:val="00EE1227"/>
    <w:rsid w:val="00EF3D5D"/>
    <w:rsid w:val="00EF412B"/>
    <w:rsid w:val="00F01CE2"/>
    <w:rsid w:val="00F01DF6"/>
    <w:rsid w:val="00F02313"/>
    <w:rsid w:val="00F02B41"/>
    <w:rsid w:val="00F03E3B"/>
    <w:rsid w:val="00F06699"/>
    <w:rsid w:val="00F07FF1"/>
    <w:rsid w:val="00F100AD"/>
    <w:rsid w:val="00F1296C"/>
    <w:rsid w:val="00F1403B"/>
    <w:rsid w:val="00F16C43"/>
    <w:rsid w:val="00F17A9F"/>
    <w:rsid w:val="00F210CC"/>
    <w:rsid w:val="00F21EAD"/>
    <w:rsid w:val="00F24C3B"/>
    <w:rsid w:val="00F24F23"/>
    <w:rsid w:val="00F2548A"/>
    <w:rsid w:val="00F25BD3"/>
    <w:rsid w:val="00F26EF6"/>
    <w:rsid w:val="00F30359"/>
    <w:rsid w:val="00F3317C"/>
    <w:rsid w:val="00F33619"/>
    <w:rsid w:val="00F34704"/>
    <w:rsid w:val="00F3529E"/>
    <w:rsid w:val="00F359FA"/>
    <w:rsid w:val="00F41B6E"/>
    <w:rsid w:val="00F442B6"/>
    <w:rsid w:val="00F44674"/>
    <w:rsid w:val="00F45340"/>
    <w:rsid w:val="00F46FF2"/>
    <w:rsid w:val="00F4770D"/>
    <w:rsid w:val="00F4782E"/>
    <w:rsid w:val="00F50A89"/>
    <w:rsid w:val="00F523C0"/>
    <w:rsid w:val="00F52728"/>
    <w:rsid w:val="00F532AD"/>
    <w:rsid w:val="00F54CC5"/>
    <w:rsid w:val="00F558DE"/>
    <w:rsid w:val="00F642F2"/>
    <w:rsid w:val="00F72401"/>
    <w:rsid w:val="00F74989"/>
    <w:rsid w:val="00F75AC1"/>
    <w:rsid w:val="00F7619B"/>
    <w:rsid w:val="00F811E3"/>
    <w:rsid w:val="00F81210"/>
    <w:rsid w:val="00F81D27"/>
    <w:rsid w:val="00F82BBB"/>
    <w:rsid w:val="00F84809"/>
    <w:rsid w:val="00F91D0F"/>
    <w:rsid w:val="00F959E9"/>
    <w:rsid w:val="00FA0F9B"/>
    <w:rsid w:val="00FA528B"/>
    <w:rsid w:val="00FB0573"/>
    <w:rsid w:val="00FB3227"/>
    <w:rsid w:val="00FB57B2"/>
    <w:rsid w:val="00FD192E"/>
    <w:rsid w:val="00FD3351"/>
    <w:rsid w:val="00FD5140"/>
    <w:rsid w:val="00FD6CB0"/>
    <w:rsid w:val="00FE00BC"/>
    <w:rsid w:val="00FE5485"/>
    <w:rsid w:val="00FE7D57"/>
    <w:rsid w:val="00FF2ADC"/>
    <w:rsid w:val="00FF3233"/>
    <w:rsid w:val="00FF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1BBFFA2"/>
  <w15:chartTrackingRefBased/>
  <w15:docId w15:val="{0A1B646D-A7BB-4AEE-AF3C-9E3D8336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66"/>
    <w:rPr>
      <w:rFonts w:ascii="Arial" w:hAnsi="Arial"/>
      <w:sz w:val="24"/>
    </w:rPr>
  </w:style>
  <w:style w:type="paragraph" w:styleId="Heading1">
    <w:name w:val="heading 1"/>
    <w:basedOn w:val="Normal"/>
    <w:next w:val="Normal"/>
    <w:autoRedefine/>
    <w:qFormat/>
    <w:rsid w:val="00807492"/>
    <w:pPr>
      <w:keepNext/>
      <w:keepLines/>
      <w:widowControl w:val="0"/>
      <w:numPr>
        <w:numId w:val="1"/>
      </w:numPr>
      <w:tabs>
        <w:tab w:val="left" w:pos="180"/>
      </w:tabs>
      <w:spacing w:before="120" w:after="120"/>
      <w:outlineLvl w:val="0"/>
    </w:pPr>
    <w:rPr>
      <w:rFonts w:cs="Arial"/>
      <w:b/>
      <w:i/>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center" w:pos="4680"/>
      </w:tabs>
      <w:suppressAutoHyphens/>
      <w:jc w:val="both"/>
      <w:outlineLvl w:val="8"/>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New" w:hAnsi="Courier New"/>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sz w:val="24"/>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rPr>
      <w:rFonts w:ascii="Courier New" w:hAnsi="Courier New"/>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pPr>
      <w:keepNext/>
      <w:keepLines/>
      <w:tabs>
        <w:tab w:val="left" w:pos="-720"/>
      </w:tabs>
      <w:suppressAutoHyphens/>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paragraph" w:customStyle="1" w:styleId="Technical5">
    <w:name w:val="Technical 5"/>
    <w:pPr>
      <w:tabs>
        <w:tab w:val="left" w:pos="-720"/>
      </w:tabs>
      <w:suppressAutoHyphens/>
      <w:ind w:firstLine="720"/>
    </w:pPr>
    <w:rPr>
      <w:rFonts w:ascii="Courier New" w:hAnsi="Courier New"/>
      <w:b/>
      <w:sz w:val="24"/>
    </w:rPr>
  </w:style>
  <w:style w:type="paragraph" w:customStyle="1" w:styleId="Technical6">
    <w:name w:val="Technical 6"/>
    <w:pPr>
      <w:tabs>
        <w:tab w:val="left" w:pos="-720"/>
      </w:tabs>
      <w:suppressAutoHyphens/>
      <w:ind w:firstLine="720"/>
    </w:pPr>
    <w:rPr>
      <w:rFonts w:ascii="Courier New" w:hAnsi="Courier New"/>
      <w:b/>
      <w:sz w:val="24"/>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paragraph" w:customStyle="1" w:styleId="Technical4">
    <w:name w:val="Technical 4"/>
    <w:pPr>
      <w:tabs>
        <w:tab w:val="left" w:pos="-720"/>
      </w:tabs>
      <w:suppressAutoHyphens/>
    </w:pPr>
    <w:rPr>
      <w:rFonts w:ascii="Courier New" w:hAnsi="Courier New"/>
      <w:b/>
      <w:sz w:val="24"/>
    </w:rPr>
  </w:style>
  <w:style w:type="character" w:customStyle="1" w:styleId="Technical1">
    <w:name w:val="Technical 1"/>
    <w:rPr>
      <w:rFonts w:ascii="Courier New" w:hAnsi="Courier New"/>
      <w:noProof w:val="0"/>
      <w:sz w:val="24"/>
      <w:lang w:val="en-US"/>
    </w:rPr>
  </w:style>
  <w:style w:type="paragraph" w:customStyle="1" w:styleId="Technical7">
    <w:name w:val="Technical 7"/>
    <w:pPr>
      <w:tabs>
        <w:tab w:val="left" w:pos="-720"/>
      </w:tabs>
      <w:suppressAutoHyphens/>
      <w:ind w:firstLine="720"/>
    </w:pPr>
    <w:rPr>
      <w:rFonts w:ascii="Courier New" w:hAnsi="Courier New"/>
      <w:b/>
      <w:sz w:val="24"/>
    </w:rPr>
  </w:style>
  <w:style w:type="paragraph" w:customStyle="1" w:styleId="Technical8">
    <w:name w:val="Technical 8"/>
    <w:pPr>
      <w:tabs>
        <w:tab w:val="left" w:pos="-720"/>
      </w:tabs>
      <w:suppressAutoHyphens/>
      <w:ind w:firstLine="720"/>
    </w:pPr>
    <w:rPr>
      <w:rFonts w:ascii="Courier New" w:hAnsi="Courier New"/>
      <w:b/>
      <w:sz w:val="24"/>
    </w:rPr>
  </w:style>
  <w:style w:type="character" w:customStyle="1" w:styleId="Unnamed1">
    <w:name w:val="Unnamed 1"/>
    <w:rPr>
      <w:rFonts w:ascii="Courier New" w:hAnsi="Courier New"/>
      <w:noProof w:val="0"/>
      <w:sz w:val="24"/>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Header">
    <w:name w:val="header"/>
    <w:basedOn w:val="Normal"/>
    <w:pPr>
      <w:tabs>
        <w:tab w:val="left" w:pos="-288"/>
        <w:tab w:val="center" w:pos="4032"/>
        <w:tab w:val="right" w:pos="8352"/>
        <w:tab w:val="left" w:pos="9072"/>
      </w:tabs>
      <w:suppressAutoHyphens/>
    </w:pPr>
  </w:style>
  <w:style w:type="paragraph" w:styleId="Footer">
    <w:name w:val="footer"/>
    <w:basedOn w:val="Normal"/>
    <w:link w:val="FooterChar"/>
    <w:uiPriority w:val="99"/>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1D6961"/>
    <w:rPr>
      <w:b/>
      <w:bCs/>
    </w:rPr>
  </w:style>
  <w:style w:type="paragraph" w:styleId="TOC2">
    <w:name w:val="toc 2"/>
    <w:basedOn w:val="Normal"/>
    <w:next w:val="Normal"/>
    <w:uiPriority w:val="39"/>
    <w:qFormat/>
    <w:rsid w:val="001D6961"/>
    <w:pPr>
      <w:ind w:left="245"/>
    </w:pPr>
    <w:rPr>
      <w:i/>
      <w:iCs/>
      <w:sz w:val="20"/>
    </w:rPr>
  </w:style>
  <w:style w:type="paragraph" w:styleId="TOC3">
    <w:name w:val="toc 3"/>
    <w:basedOn w:val="Normal"/>
    <w:next w:val="Normal"/>
    <w:uiPriority w:val="39"/>
    <w:qFormat/>
    <w:rsid w:val="001D6961"/>
    <w:pPr>
      <w:ind w:left="475"/>
    </w:pPr>
    <w:rPr>
      <w:sz w:val="20"/>
    </w:rPr>
  </w:style>
  <w:style w:type="paragraph" w:styleId="TOC4">
    <w:name w:val="toc 4"/>
    <w:basedOn w:val="Normal"/>
    <w:next w:val="Normal"/>
    <w:semiHidden/>
    <w:pPr>
      <w:ind w:left="720"/>
    </w:pPr>
    <w:rPr>
      <w:rFonts w:ascii="Calibri" w:hAnsi="Calibri"/>
      <w:sz w:val="20"/>
    </w:rPr>
  </w:style>
  <w:style w:type="paragraph" w:styleId="TOC5">
    <w:name w:val="toc 5"/>
    <w:basedOn w:val="Normal"/>
    <w:next w:val="Normal"/>
    <w:semiHidden/>
    <w:pPr>
      <w:ind w:left="960"/>
    </w:pPr>
    <w:rPr>
      <w:rFonts w:ascii="Calibri" w:hAnsi="Calibri"/>
      <w:sz w:val="20"/>
    </w:rPr>
  </w:style>
  <w:style w:type="paragraph" w:styleId="TOC6">
    <w:name w:val="toc 6"/>
    <w:basedOn w:val="Normal"/>
    <w:next w:val="Normal"/>
    <w:semiHidden/>
    <w:pPr>
      <w:ind w:left="1200"/>
    </w:pPr>
    <w:rPr>
      <w:rFonts w:ascii="Calibri" w:hAnsi="Calibri"/>
      <w:sz w:val="20"/>
    </w:rPr>
  </w:style>
  <w:style w:type="paragraph" w:styleId="TOC7">
    <w:name w:val="toc 7"/>
    <w:basedOn w:val="Normal"/>
    <w:next w:val="Normal"/>
    <w:semiHidden/>
    <w:pPr>
      <w:ind w:left="1440"/>
    </w:pPr>
    <w:rPr>
      <w:rFonts w:ascii="Calibri" w:hAnsi="Calibri"/>
      <w:sz w:val="20"/>
    </w:rPr>
  </w:style>
  <w:style w:type="paragraph" w:styleId="TOC8">
    <w:name w:val="toc 8"/>
    <w:basedOn w:val="Normal"/>
    <w:next w:val="Normal"/>
    <w:semiHidden/>
    <w:pPr>
      <w:ind w:left="1680"/>
    </w:pPr>
    <w:rPr>
      <w:rFonts w:ascii="Calibri" w:hAnsi="Calibri"/>
      <w:sz w:val="20"/>
    </w:rPr>
  </w:style>
  <w:style w:type="paragraph" w:styleId="TOC9">
    <w:name w:val="toc 9"/>
    <w:basedOn w:val="Normal"/>
    <w:next w:val="Normal"/>
    <w:semiHidden/>
    <w:pPr>
      <w:ind w:left="1920"/>
    </w:pPr>
    <w:rPr>
      <w:rFonts w:ascii="Calibri" w:hAnsi="Calibri"/>
      <w:sz w:val="20"/>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character" w:styleId="PageNumber">
    <w:name w:val="page number"/>
    <w:basedOn w:val="DefaultParagraphFont"/>
  </w:style>
  <w:style w:type="paragraph" w:styleId="BodyTextIndent">
    <w:name w:val="Body Text Indent"/>
    <w:basedOn w:val="Normal"/>
    <w:pPr>
      <w:tabs>
        <w:tab w:val="left" w:pos="-720"/>
        <w:tab w:val="left" w:pos="720"/>
      </w:tabs>
      <w:suppressAutoHyphens/>
      <w:ind w:left="720" w:hanging="720"/>
      <w:jc w:val="both"/>
    </w:pPr>
    <w:rPr>
      <w:rFonts w:ascii="Times New Roman" w:hAnsi="Times New Roman"/>
      <w:spacing w:val="-3"/>
    </w:rPr>
  </w:style>
  <w:style w:type="paragraph" w:styleId="BodyTextIndent2">
    <w:name w:val="Body Text Indent 2"/>
    <w:basedOn w:val="Normal"/>
    <w:pPr>
      <w:tabs>
        <w:tab w:val="left" w:pos="-720"/>
        <w:tab w:val="left" w:pos="720"/>
      </w:tabs>
      <w:suppressAutoHyphens/>
      <w:ind w:left="1440" w:hanging="1440"/>
      <w:jc w:val="both"/>
    </w:pPr>
    <w:rPr>
      <w:rFonts w:ascii="Times New Roman" w:hAnsi="Times New Roman"/>
      <w:spacing w:val="-3"/>
    </w:rPr>
  </w:style>
  <w:style w:type="paragraph" w:styleId="BodyText2">
    <w:name w:val="Body Tex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Indent3">
    <w:name w:val="Body Text Indent 3"/>
    <w:basedOn w:val="Normal"/>
    <w:pPr>
      <w:ind w:left="720"/>
      <w:jc w:val="both"/>
    </w:pPr>
    <w:rPr>
      <w:rFonts w:ascii="Times New Roman" w:hAnsi="Times New Roman"/>
    </w:rPr>
  </w:style>
  <w:style w:type="paragraph" w:styleId="BlockText">
    <w:name w:val="Block Text"/>
    <w:basedOn w:val="Normal"/>
    <w:pPr>
      <w:tabs>
        <w:tab w:val="left" w:pos="-720"/>
        <w:tab w:val="left" w:pos="0"/>
        <w:tab w:val="left" w:pos="720"/>
        <w:tab w:val="left" w:pos="1440"/>
        <w:tab w:val="left" w:pos="2160"/>
        <w:tab w:val="left" w:pos="7920"/>
      </w:tabs>
      <w:suppressAutoHyphens/>
      <w:ind w:left="2160" w:right="1440" w:hanging="2160"/>
      <w:jc w:val="both"/>
    </w:pPr>
    <w:rPr>
      <w:rFonts w:ascii="Times New Roman" w:hAnsi="Times New Roman"/>
      <w:spacing w:val="-2"/>
      <w:sz w:val="20"/>
    </w:rPr>
  </w:style>
  <w:style w:type="paragraph" w:customStyle="1" w:styleId="Style18">
    <w:name w:val="Style18"/>
    <w:rPr>
      <w:rFonts w:ascii="Arial" w:hAnsi="Arial"/>
      <w:snapToGrid w:val="0"/>
      <w:sz w:val="24"/>
    </w:rPr>
  </w:style>
  <w:style w:type="paragraph" w:styleId="BodyText">
    <w:name w:val="Body Text"/>
    <w:basedOn w:val="Normal"/>
    <w:rPr>
      <w:rFonts w:ascii="Times New Roman" w:hAnsi="Times New Roman"/>
      <w:color w:val="000000"/>
    </w:rPr>
  </w:style>
  <w:style w:type="paragraph" w:styleId="BalloonText">
    <w:name w:val="Balloon Text"/>
    <w:basedOn w:val="Normal"/>
    <w:semiHidden/>
    <w:rsid w:val="003B41A7"/>
    <w:rPr>
      <w:rFonts w:ascii="Tahoma" w:hAnsi="Tahoma" w:cs="Tahoma"/>
      <w:sz w:val="16"/>
      <w:szCs w:val="16"/>
    </w:rPr>
  </w:style>
  <w:style w:type="table" w:styleId="TableGrid">
    <w:name w:val="Table Grid"/>
    <w:basedOn w:val="TableNormal"/>
    <w:rsid w:val="007650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A7791"/>
    <w:rPr>
      <w:color w:val="0000FF"/>
      <w:u w:val="single"/>
    </w:rPr>
  </w:style>
  <w:style w:type="character" w:styleId="FollowedHyperlink">
    <w:name w:val="FollowedHyperlink"/>
    <w:rsid w:val="009974E6"/>
    <w:rPr>
      <w:color w:val="800080"/>
      <w:u w:val="single"/>
    </w:rPr>
  </w:style>
  <w:style w:type="character" w:customStyle="1" w:styleId="FooterChar">
    <w:name w:val="Footer Char"/>
    <w:link w:val="Footer"/>
    <w:uiPriority w:val="99"/>
    <w:rsid w:val="00044C91"/>
    <w:rPr>
      <w:rFonts w:ascii="Courier New" w:hAnsi="Courier New"/>
      <w:sz w:val="24"/>
    </w:rPr>
  </w:style>
  <w:style w:type="paragraph" w:styleId="ListParagraph">
    <w:name w:val="List Paragraph"/>
    <w:basedOn w:val="Normal"/>
    <w:uiPriority w:val="34"/>
    <w:qFormat/>
    <w:rsid w:val="00986C45"/>
    <w:pPr>
      <w:ind w:left="720"/>
    </w:pPr>
  </w:style>
  <w:style w:type="paragraph" w:customStyle="1" w:styleId="ClauseText9">
    <w:name w:val="Clause Text 9"/>
    <w:next w:val="Normal"/>
    <w:rsid w:val="009F7A34"/>
    <w:pPr>
      <w:widowControl w:val="0"/>
      <w:autoSpaceDE w:val="0"/>
      <w:autoSpaceDN w:val="0"/>
      <w:adjustRightInd w:val="0"/>
    </w:pPr>
  </w:style>
  <w:style w:type="paragraph" w:customStyle="1" w:styleId="Default">
    <w:name w:val="Default"/>
    <w:rsid w:val="005123AE"/>
    <w:pPr>
      <w:autoSpaceDE w:val="0"/>
      <w:autoSpaceDN w:val="0"/>
      <w:adjustRightInd w:val="0"/>
    </w:pPr>
    <w:rPr>
      <w:color w:val="000000"/>
      <w:sz w:val="24"/>
      <w:szCs w:val="24"/>
    </w:rPr>
  </w:style>
  <w:style w:type="paragraph" w:styleId="NormalWeb">
    <w:name w:val="Normal (Web)"/>
    <w:basedOn w:val="Normal"/>
    <w:rsid w:val="005123AE"/>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unhideWhenUsed/>
    <w:rsid w:val="00A60613"/>
    <w:rPr>
      <w:rFonts w:ascii="Consolas" w:eastAsia="Calibri" w:hAnsi="Consolas"/>
      <w:sz w:val="21"/>
      <w:szCs w:val="21"/>
    </w:rPr>
  </w:style>
  <w:style w:type="character" w:customStyle="1" w:styleId="PlainTextChar">
    <w:name w:val="Plain Text Char"/>
    <w:link w:val="PlainText"/>
    <w:uiPriority w:val="99"/>
    <w:rsid w:val="00A60613"/>
    <w:rPr>
      <w:rFonts w:ascii="Consolas" w:eastAsia="Calibri" w:hAnsi="Consolas"/>
      <w:sz w:val="21"/>
      <w:szCs w:val="21"/>
    </w:rPr>
  </w:style>
  <w:style w:type="character" w:styleId="CommentReference">
    <w:name w:val="annotation reference"/>
    <w:uiPriority w:val="99"/>
    <w:semiHidden/>
    <w:unhideWhenUsed/>
    <w:rsid w:val="00E55AA1"/>
    <w:rPr>
      <w:sz w:val="16"/>
      <w:szCs w:val="16"/>
    </w:rPr>
  </w:style>
  <w:style w:type="paragraph" w:styleId="CommentText">
    <w:name w:val="annotation text"/>
    <w:basedOn w:val="Normal"/>
    <w:link w:val="CommentTextChar"/>
    <w:uiPriority w:val="99"/>
    <w:unhideWhenUsed/>
    <w:rsid w:val="00E55AA1"/>
    <w:rPr>
      <w:sz w:val="20"/>
    </w:rPr>
  </w:style>
  <w:style w:type="character" w:customStyle="1" w:styleId="CommentTextChar">
    <w:name w:val="Comment Text Char"/>
    <w:link w:val="CommentText"/>
    <w:uiPriority w:val="99"/>
    <w:rsid w:val="00E55AA1"/>
    <w:rPr>
      <w:rFonts w:ascii="Courier New" w:hAnsi="Courier New"/>
    </w:rPr>
  </w:style>
  <w:style w:type="paragraph" w:styleId="CommentSubject">
    <w:name w:val="annotation subject"/>
    <w:basedOn w:val="CommentText"/>
    <w:next w:val="CommentText"/>
    <w:link w:val="CommentSubjectChar"/>
    <w:uiPriority w:val="99"/>
    <w:semiHidden/>
    <w:unhideWhenUsed/>
    <w:rsid w:val="00E55AA1"/>
    <w:rPr>
      <w:b/>
      <w:bCs/>
    </w:rPr>
  </w:style>
  <w:style w:type="character" w:customStyle="1" w:styleId="CommentSubjectChar">
    <w:name w:val="Comment Subject Char"/>
    <w:link w:val="CommentSubject"/>
    <w:uiPriority w:val="99"/>
    <w:semiHidden/>
    <w:rsid w:val="00E55AA1"/>
    <w:rPr>
      <w:rFonts w:ascii="Courier New" w:hAnsi="Courier New"/>
      <w:b/>
      <w:bCs/>
    </w:rPr>
  </w:style>
  <w:style w:type="paragraph" w:styleId="Revision">
    <w:name w:val="Revision"/>
    <w:hidden/>
    <w:uiPriority w:val="99"/>
    <w:semiHidden/>
    <w:rsid w:val="00A24AFB"/>
    <w:rPr>
      <w:rFonts w:ascii="Courier New" w:hAnsi="Courier New"/>
      <w:sz w:val="24"/>
    </w:rPr>
  </w:style>
  <w:style w:type="paragraph" w:styleId="TOCHeading">
    <w:name w:val="TOC Heading"/>
    <w:basedOn w:val="Heading1"/>
    <w:next w:val="Normal"/>
    <w:uiPriority w:val="39"/>
    <w:semiHidden/>
    <w:unhideWhenUsed/>
    <w:qFormat/>
    <w:rsid w:val="006D15B5"/>
    <w:pPr>
      <w:numPr>
        <w:numId w:val="0"/>
      </w:numPr>
      <w:tabs>
        <w:tab w:val="clear" w:pos="180"/>
      </w:tabs>
      <w:spacing w:before="480" w:line="276" w:lineRule="auto"/>
      <w:outlineLvl w:val="9"/>
    </w:pPr>
    <w:rPr>
      <w:rFonts w:ascii="Cambria" w:hAnsi="Cambria" w:cs="Times New Roman"/>
      <w:bCs/>
      <w:i w:val="0"/>
      <w:color w:val="365F91"/>
      <w:sz w:val="28"/>
      <w:szCs w:val="28"/>
    </w:rPr>
  </w:style>
  <w:style w:type="character" w:customStyle="1" w:styleId="TOC1Char">
    <w:name w:val="TOC 1 Char"/>
    <w:link w:val="TOC1"/>
    <w:uiPriority w:val="39"/>
    <w:rsid w:val="001D6961"/>
    <w:rPr>
      <w:rFonts w:ascii="Arial" w:hAnsi="Arial"/>
      <w:b/>
      <w:bCs/>
      <w:sz w:val="24"/>
    </w:rPr>
  </w:style>
  <w:style w:type="paragraph" w:styleId="HTMLPreformatted">
    <w:name w:val="HTML Preformatted"/>
    <w:basedOn w:val="Normal"/>
    <w:link w:val="HTMLPreformattedChar"/>
    <w:rsid w:val="0009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link w:val="HTMLPreformatted"/>
    <w:rsid w:val="0009647C"/>
    <w:rPr>
      <w:rFonts w:ascii="Courier New" w:hAnsi="Courier New" w:cs="Courier New"/>
    </w:rPr>
  </w:style>
  <w:style w:type="table" w:customStyle="1" w:styleId="TableGrid1">
    <w:name w:val="Table Grid1"/>
    <w:basedOn w:val="TableNormal"/>
    <w:next w:val="TableGrid"/>
    <w:uiPriority w:val="39"/>
    <w:rsid w:val="008E23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4877">
      <w:bodyDiv w:val="1"/>
      <w:marLeft w:val="0"/>
      <w:marRight w:val="0"/>
      <w:marTop w:val="0"/>
      <w:marBottom w:val="0"/>
      <w:divBdr>
        <w:top w:val="none" w:sz="0" w:space="0" w:color="auto"/>
        <w:left w:val="none" w:sz="0" w:space="0" w:color="auto"/>
        <w:bottom w:val="none" w:sz="0" w:space="0" w:color="auto"/>
        <w:right w:val="none" w:sz="0" w:space="0" w:color="auto"/>
      </w:divBdr>
    </w:div>
    <w:div w:id="625114892">
      <w:bodyDiv w:val="1"/>
      <w:marLeft w:val="0"/>
      <w:marRight w:val="0"/>
      <w:marTop w:val="0"/>
      <w:marBottom w:val="0"/>
      <w:divBdr>
        <w:top w:val="none" w:sz="0" w:space="0" w:color="auto"/>
        <w:left w:val="none" w:sz="0" w:space="0" w:color="auto"/>
        <w:bottom w:val="none" w:sz="0" w:space="0" w:color="auto"/>
        <w:right w:val="none" w:sz="0" w:space="0" w:color="auto"/>
      </w:divBdr>
    </w:div>
    <w:div w:id="199802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nergy.ca.gov/sites/default/files/2019-05/TRAVEL_PER_DI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754A-B2D3-4A30-ABAC-70F82825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8185</Words>
  <Characters>46657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TERMS AND CONDITIONS</vt:lpstr>
    </vt:vector>
  </TitlesOfParts>
  <Company>California Energy Commission</Company>
  <LinksUpToDate>false</LinksUpToDate>
  <CharactersWithSpaces>54733</CharactersWithSpaces>
  <SharedDoc>false</SharedDoc>
  <HLinks>
    <vt:vector size="168" baseType="variant">
      <vt:variant>
        <vt:i4>7995448</vt:i4>
      </vt:variant>
      <vt:variant>
        <vt:i4>165</vt:i4>
      </vt:variant>
      <vt:variant>
        <vt:i4>0</vt:i4>
      </vt:variant>
      <vt:variant>
        <vt:i4>5</vt:i4>
      </vt:variant>
      <vt:variant>
        <vt:lpwstr>http://www.energy.ca.gov/contracts/TRAVEL_PER_DIEM.PDF</vt:lpwstr>
      </vt:variant>
      <vt:variant>
        <vt:lpwstr/>
      </vt:variant>
      <vt:variant>
        <vt:i4>1245238</vt:i4>
      </vt:variant>
      <vt:variant>
        <vt:i4>158</vt:i4>
      </vt:variant>
      <vt:variant>
        <vt:i4>0</vt:i4>
      </vt:variant>
      <vt:variant>
        <vt:i4>5</vt:i4>
      </vt:variant>
      <vt:variant>
        <vt:lpwstr/>
      </vt:variant>
      <vt:variant>
        <vt:lpwstr>_Toc527551129</vt:lpwstr>
      </vt:variant>
      <vt:variant>
        <vt:i4>1245238</vt:i4>
      </vt:variant>
      <vt:variant>
        <vt:i4>152</vt:i4>
      </vt:variant>
      <vt:variant>
        <vt:i4>0</vt:i4>
      </vt:variant>
      <vt:variant>
        <vt:i4>5</vt:i4>
      </vt:variant>
      <vt:variant>
        <vt:lpwstr/>
      </vt:variant>
      <vt:variant>
        <vt:lpwstr>_Toc527551128</vt:lpwstr>
      </vt:variant>
      <vt:variant>
        <vt:i4>1245238</vt:i4>
      </vt:variant>
      <vt:variant>
        <vt:i4>146</vt:i4>
      </vt:variant>
      <vt:variant>
        <vt:i4>0</vt:i4>
      </vt:variant>
      <vt:variant>
        <vt:i4>5</vt:i4>
      </vt:variant>
      <vt:variant>
        <vt:lpwstr/>
      </vt:variant>
      <vt:variant>
        <vt:lpwstr>_Toc527551127</vt:lpwstr>
      </vt:variant>
      <vt:variant>
        <vt:i4>1245238</vt:i4>
      </vt:variant>
      <vt:variant>
        <vt:i4>140</vt:i4>
      </vt:variant>
      <vt:variant>
        <vt:i4>0</vt:i4>
      </vt:variant>
      <vt:variant>
        <vt:i4>5</vt:i4>
      </vt:variant>
      <vt:variant>
        <vt:lpwstr/>
      </vt:variant>
      <vt:variant>
        <vt:lpwstr>_Toc527551126</vt:lpwstr>
      </vt:variant>
      <vt:variant>
        <vt:i4>1245238</vt:i4>
      </vt:variant>
      <vt:variant>
        <vt:i4>134</vt:i4>
      </vt:variant>
      <vt:variant>
        <vt:i4>0</vt:i4>
      </vt:variant>
      <vt:variant>
        <vt:i4>5</vt:i4>
      </vt:variant>
      <vt:variant>
        <vt:lpwstr/>
      </vt:variant>
      <vt:variant>
        <vt:lpwstr>_Toc527551125</vt:lpwstr>
      </vt:variant>
      <vt:variant>
        <vt:i4>1245238</vt:i4>
      </vt:variant>
      <vt:variant>
        <vt:i4>128</vt:i4>
      </vt:variant>
      <vt:variant>
        <vt:i4>0</vt:i4>
      </vt:variant>
      <vt:variant>
        <vt:i4>5</vt:i4>
      </vt:variant>
      <vt:variant>
        <vt:lpwstr/>
      </vt:variant>
      <vt:variant>
        <vt:lpwstr>_Toc527551124</vt:lpwstr>
      </vt:variant>
      <vt:variant>
        <vt:i4>1245238</vt:i4>
      </vt:variant>
      <vt:variant>
        <vt:i4>122</vt:i4>
      </vt:variant>
      <vt:variant>
        <vt:i4>0</vt:i4>
      </vt:variant>
      <vt:variant>
        <vt:i4>5</vt:i4>
      </vt:variant>
      <vt:variant>
        <vt:lpwstr/>
      </vt:variant>
      <vt:variant>
        <vt:lpwstr>_Toc527551123</vt:lpwstr>
      </vt:variant>
      <vt:variant>
        <vt:i4>1245238</vt:i4>
      </vt:variant>
      <vt:variant>
        <vt:i4>116</vt:i4>
      </vt:variant>
      <vt:variant>
        <vt:i4>0</vt:i4>
      </vt:variant>
      <vt:variant>
        <vt:i4>5</vt:i4>
      </vt:variant>
      <vt:variant>
        <vt:lpwstr/>
      </vt:variant>
      <vt:variant>
        <vt:lpwstr>_Toc527551122</vt:lpwstr>
      </vt:variant>
      <vt:variant>
        <vt:i4>1245238</vt:i4>
      </vt:variant>
      <vt:variant>
        <vt:i4>110</vt:i4>
      </vt:variant>
      <vt:variant>
        <vt:i4>0</vt:i4>
      </vt:variant>
      <vt:variant>
        <vt:i4>5</vt:i4>
      </vt:variant>
      <vt:variant>
        <vt:lpwstr/>
      </vt:variant>
      <vt:variant>
        <vt:lpwstr>_Toc527551121</vt:lpwstr>
      </vt:variant>
      <vt:variant>
        <vt:i4>1245238</vt:i4>
      </vt:variant>
      <vt:variant>
        <vt:i4>104</vt:i4>
      </vt:variant>
      <vt:variant>
        <vt:i4>0</vt:i4>
      </vt:variant>
      <vt:variant>
        <vt:i4>5</vt:i4>
      </vt:variant>
      <vt:variant>
        <vt:lpwstr/>
      </vt:variant>
      <vt:variant>
        <vt:lpwstr>_Toc527551120</vt:lpwstr>
      </vt:variant>
      <vt:variant>
        <vt:i4>1048630</vt:i4>
      </vt:variant>
      <vt:variant>
        <vt:i4>98</vt:i4>
      </vt:variant>
      <vt:variant>
        <vt:i4>0</vt:i4>
      </vt:variant>
      <vt:variant>
        <vt:i4>5</vt:i4>
      </vt:variant>
      <vt:variant>
        <vt:lpwstr/>
      </vt:variant>
      <vt:variant>
        <vt:lpwstr>_Toc527551119</vt:lpwstr>
      </vt:variant>
      <vt:variant>
        <vt:i4>1048630</vt:i4>
      </vt:variant>
      <vt:variant>
        <vt:i4>92</vt:i4>
      </vt:variant>
      <vt:variant>
        <vt:i4>0</vt:i4>
      </vt:variant>
      <vt:variant>
        <vt:i4>5</vt:i4>
      </vt:variant>
      <vt:variant>
        <vt:lpwstr/>
      </vt:variant>
      <vt:variant>
        <vt:lpwstr>_Toc527551118</vt:lpwstr>
      </vt:variant>
      <vt:variant>
        <vt:i4>1048630</vt:i4>
      </vt:variant>
      <vt:variant>
        <vt:i4>86</vt:i4>
      </vt:variant>
      <vt:variant>
        <vt:i4>0</vt:i4>
      </vt:variant>
      <vt:variant>
        <vt:i4>5</vt:i4>
      </vt:variant>
      <vt:variant>
        <vt:lpwstr/>
      </vt:variant>
      <vt:variant>
        <vt:lpwstr>_Toc527551117</vt:lpwstr>
      </vt:variant>
      <vt:variant>
        <vt:i4>1048630</vt:i4>
      </vt:variant>
      <vt:variant>
        <vt:i4>80</vt:i4>
      </vt:variant>
      <vt:variant>
        <vt:i4>0</vt:i4>
      </vt:variant>
      <vt:variant>
        <vt:i4>5</vt:i4>
      </vt:variant>
      <vt:variant>
        <vt:lpwstr/>
      </vt:variant>
      <vt:variant>
        <vt:lpwstr>_Toc527551116</vt:lpwstr>
      </vt:variant>
      <vt:variant>
        <vt:i4>1048630</vt:i4>
      </vt:variant>
      <vt:variant>
        <vt:i4>74</vt:i4>
      </vt:variant>
      <vt:variant>
        <vt:i4>0</vt:i4>
      </vt:variant>
      <vt:variant>
        <vt:i4>5</vt:i4>
      </vt:variant>
      <vt:variant>
        <vt:lpwstr/>
      </vt:variant>
      <vt:variant>
        <vt:lpwstr>_Toc527551115</vt:lpwstr>
      </vt:variant>
      <vt:variant>
        <vt:i4>1048630</vt:i4>
      </vt:variant>
      <vt:variant>
        <vt:i4>68</vt:i4>
      </vt:variant>
      <vt:variant>
        <vt:i4>0</vt:i4>
      </vt:variant>
      <vt:variant>
        <vt:i4>5</vt:i4>
      </vt:variant>
      <vt:variant>
        <vt:lpwstr/>
      </vt:variant>
      <vt:variant>
        <vt:lpwstr>_Toc527551114</vt:lpwstr>
      </vt:variant>
      <vt:variant>
        <vt:i4>1048630</vt:i4>
      </vt:variant>
      <vt:variant>
        <vt:i4>62</vt:i4>
      </vt:variant>
      <vt:variant>
        <vt:i4>0</vt:i4>
      </vt:variant>
      <vt:variant>
        <vt:i4>5</vt:i4>
      </vt:variant>
      <vt:variant>
        <vt:lpwstr/>
      </vt:variant>
      <vt:variant>
        <vt:lpwstr>_Toc527551113</vt:lpwstr>
      </vt:variant>
      <vt:variant>
        <vt:i4>1048630</vt:i4>
      </vt:variant>
      <vt:variant>
        <vt:i4>56</vt:i4>
      </vt:variant>
      <vt:variant>
        <vt:i4>0</vt:i4>
      </vt:variant>
      <vt:variant>
        <vt:i4>5</vt:i4>
      </vt:variant>
      <vt:variant>
        <vt:lpwstr/>
      </vt:variant>
      <vt:variant>
        <vt:lpwstr>_Toc527551112</vt:lpwstr>
      </vt:variant>
      <vt:variant>
        <vt:i4>1048630</vt:i4>
      </vt:variant>
      <vt:variant>
        <vt:i4>50</vt:i4>
      </vt:variant>
      <vt:variant>
        <vt:i4>0</vt:i4>
      </vt:variant>
      <vt:variant>
        <vt:i4>5</vt:i4>
      </vt:variant>
      <vt:variant>
        <vt:lpwstr/>
      </vt:variant>
      <vt:variant>
        <vt:lpwstr>_Toc527551111</vt:lpwstr>
      </vt:variant>
      <vt:variant>
        <vt:i4>1048630</vt:i4>
      </vt:variant>
      <vt:variant>
        <vt:i4>44</vt:i4>
      </vt:variant>
      <vt:variant>
        <vt:i4>0</vt:i4>
      </vt:variant>
      <vt:variant>
        <vt:i4>5</vt:i4>
      </vt:variant>
      <vt:variant>
        <vt:lpwstr/>
      </vt:variant>
      <vt:variant>
        <vt:lpwstr>_Toc527551110</vt:lpwstr>
      </vt:variant>
      <vt:variant>
        <vt:i4>1114166</vt:i4>
      </vt:variant>
      <vt:variant>
        <vt:i4>38</vt:i4>
      </vt:variant>
      <vt:variant>
        <vt:i4>0</vt:i4>
      </vt:variant>
      <vt:variant>
        <vt:i4>5</vt:i4>
      </vt:variant>
      <vt:variant>
        <vt:lpwstr/>
      </vt:variant>
      <vt:variant>
        <vt:lpwstr>_Toc527551109</vt:lpwstr>
      </vt:variant>
      <vt:variant>
        <vt:i4>1114166</vt:i4>
      </vt:variant>
      <vt:variant>
        <vt:i4>32</vt:i4>
      </vt:variant>
      <vt:variant>
        <vt:i4>0</vt:i4>
      </vt:variant>
      <vt:variant>
        <vt:i4>5</vt:i4>
      </vt:variant>
      <vt:variant>
        <vt:lpwstr/>
      </vt:variant>
      <vt:variant>
        <vt:lpwstr>_Toc527551108</vt:lpwstr>
      </vt:variant>
      <vt:variant>
        <vt:i4>1114166</vt:i4>
      </vt:variant>
      <vt:variant>
        <vt:i4>26</vt:i4>
      </vt:variant>
      <vt:variant>
        <vt:i4>0</vt:i4>
      </vt:variant>
      <vt:variant>
        <vt:i4>5</vt:i4>
      </vt:variant>
      <vt:variant>
        <vt:lpwstr/>
      </vt:variant>
      <vt:variant>
        <vt:lpwstr>_Toc527551107</vt:lpwstr>
      </vt:variant>
      <vt:variant>
        <vt:i4>1114166</vt:i4>
      </vt:variant>
      <vt:variant>
        <vt:i4>20</vt:i4>
      </vt:variant>
      <vt:variant>
        <vt:i4>0</vt:i4>
      </vt:variant>
      <vt:variant>
        <vt:i4>5</vt:i4>
      </vt:variant>
      <vt:variant>
        <vt:lpwstr/>
      </vt:variant>
      <vt:variant>
        <vt:lpwstr>_Toc527551106</vt:lpwstr>
      </vt:variant>
      <vt:variant>
        <vt:i4>1114166</vt:i4>
      </vt:variant>
      <vt:variant>
        <vt:i4>14</vt:i4>
      </vt:variant>
      <vt:variant>
        <vt:i4>0</vt:i4>
      </vt:variant>
      <vt:variant>
        <vt:i4>5</vt:i4>
      </vt:variant>
      <vt:variant>
        <vt:lpwstr/>
      </vt:variant>
      <vt:variant>
        <vt:lpwstr>_Toc527551105</vt:lpwstr>
      </vt:variant>
      <vt:variant>
        <vt:i4>1114166</vt:i4>
      </vt:variant>
      <vt:variant>
        <vt:i4>8</vt:i4>
      </vt:variant>
      <vt:variant>
        <vt:i4>0</vt:i4>
      </vt:variant>
      <vt:variant>
        <vt:i4>5</vt:i4>
      </vt:variant>
      <vt:variant>
        <vt:lpwstr/>
      </vt:variant>
      <vt:variant>
        <vt:lpwstr>_Toc527551104</vt:lpwstr>
      </vt:variant>
      <vt:variant>
        <vt:i4>1114166</vt:i4>
      </vt:variant>
      <vt:variant>
        <vt:i4>2</vt:i4>
      </vt:variant>
      <vt:variant>
        <vt:i4>0</vt:i4>
      </vt:variant>
      <vt:variant>
        <vt:i4>5</vt:i4>
      </vt:variant>
      <vt:variant>
        <vt:lpwstr/>
      </vt:variant>
      <vt:variant>
        <vt:lpwstr>_Toc527551103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GFO-19-602 CTP Terms and Conditions</dc:title>
  <dc:subject/>
  <dc:creator>Jeanne Love;Andrea.Hoppe@energy.ca.gov</dc:creator>
  <cp:keywords/>
  <cp:lastModifiedBy>Soriano, Devin@Energy</cp:lastModifiedBy>
  <cp:revision>5</cp:revision>
  <cp:lastPrinted>2018-10-04T20:49:00Z</cp:lastPrinted>
  <dcterms:created xsi:type="dcterms:W3CDTF">2019-12-18T21:22:00Z</dcterms:created>
  <dcterms:modified xsi:type="dcterms:W3CDTF">2025-06-02T20:37:00Z</dcterms:modified>
</cp:coreProperties>
</file>