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9710" w14:textId="77777777" w:rsidR="00B72786" w:rsidRDefault="00B72786" w:rsidP="00B72786">
      <w:pPr>
        <w:jc w:val="center"/>
        <w:rPr>
          <w:rFonts w:ascii="Tahoma" w:hAnsi="Tahoma" w:cs="Tahoma"/>
          <w:b/>
          <w:sz w:val="32"/>
          <w:szCs w:val="32"/>
        </w:rPr>
      </w:pPr>
      <w:r w:rsidRPr="007978FE">
        <w:rPr>
          <w:rFonts w:ascii="Tahoma" w:hAnsi="Tahoma" w:cs="Tahoma"/>
          <w:b/>
          <w:sz w:val="32"/>
          <w:szCs w:val="32"/>
        </w:rPr>
        <w:t>NOTICE OF PROPOSED AWARDS</w:t>
      </w:r>
    </w:p>
    <w:p w14:paraId="1690399A" w14:textId="4310FE86" w:rsidR="00B72786" w:rsidRPr="007978FE" w:rsidRDefault="00B72786" w:rsidP="00B72786">
      <w:pPr>
        <w:pStyle w:val="Default"/>
        <w:jc w:val="center"/>
        <w:rPr>
          <w:rFonts w:ascii="Tahoma" w:hAnsi="Tahoma" w:cs="Tahoma"/>
          <w:b/>
          <w:bCs/>
          <w:color w:val="auto"/>
          <w:sz w:val="28"/>
          <w:szCs w:val="28"/>
        </w:rPr>
      </w:pPr>
      <w:r w:rsidRPr="007978FE">
        <w:rPr>
          <w:rFonts w:ascii="Tahoma" w:hAnsi="Tahoma" w:cs="Tahoma"/>
          <w:b/>
          <w:bCs/>
          <w:color w:val="auto"/>
          <w:sz w:val="28"/>
          <w:szCs w:val="28"/>
        </w:rPr>
        <w:t xml:space="preserve">Grant Solicitation </w:t>
      </w:r>
      <w:r w:rsidRPr="18C7B281">
        <w:rPr>
          <w:rFonts w:ascii="Tahoma" w:hAnsi="Tahoma" w:cs="Tahoma"/>
          <w:b/>
          <w:bCs/>
          <w:color w:val="auto"/>
          <w:sz w:val="28"/>
          <w:szCs w:val="28"/>
        </w:rPr>
        <w:t>for</w:t>
      </w:r>
      <w:r w:rsidR="00061B2E">
        <w:rPr>
          <w:rFonts w:ascii="Tahoma" w:hAnsi="Tahoma" w:cs="Tahoma"/>
          <w:b/>
          <w:bCs/>
          <w:color w:val="auto"/>
          <w:sz w:val="28"/>
          <w:szCs w:val="28"/>
        </w:rPr>
        <w:br/>
      </w:r>
      <w:r>
        <w:rPr>
          <w:rFonts w:ascii="Tahoma" w:hAnsi="Tahoma" w:cs="Tahoma"/>
          <w:b/>
          <w:bCs/>
          <w:color w:val="auto"/>
          <w:sz w:val="28"/>
          <w:szCs w:val="28"/>
        </w:rPr>
        <w:t xml:space="preserve">Advanced Technology Demonstration and Pilot </w:t>
      </w:r>
      <w:r w:rsidRPr="18C7B281">
        <w:rPr>
          <w:rFonts w:ascii="Tahoma" w:hAnsi="Tahoma" w:cs="Tahoma"/>
          <w:b/>
          <w:bCs/>
          <w:color w:val="auto"/>
          <w:sz w:val="28"/>
          <w:szCs w:val="28"/>
        </w:rPr>
        <w:t>Projects</w:t>
      </w:r>
    </w:p>
    <w:p w14:paraId="35FE74EE" w14:textId="732B12C4" w:rsidR="00B72786" w:rsidRPr="00286AAF" w:rsidRDefault="00B72786" w:rsidP="00B72786">
      <w:pPr>
        <w:pStyle w:val="Default"/>
        <w:jc w:val="center"/>
        <w:rPr>
          <w:rFonts w:ascii="Tahoma" w:hAnsi="Tahoma" w:cs="Tahoma"/>
          <w:b/>
          <w:color w:val="auto"/>
        </w:rPr>
      </w:pPr>
      <w:r w:rsidRPr="76670219">
        <w:rPr>
          <w:rFonts w:ascii="Tahoma" w:hAnsi="Tahoma" w:cs="Tahoma"/>
          <w:b/>
          <w:color w:val="auto"/>
        </w:rPr>
        <w:t xml:space="preserve">March </w:t>
      </w:r>
      <w:r w:rsidRPr="76670219">
        <w:rPr>
          <w:rFonts w:ascii="Tahoma" w:hAnsi="Tahoma" w:cs="Tahoma"/>
          <w:b/>
          <w:bCs/>
          <w:color w:val="auto"/>
        </w:rPr>
        <w:t>2</w:t>
      </w:r>
      <w:r w:rsidR="35F12E14" w:rsidRPr="76670219">
        <w:rPr>
          <w:rFonts w:ascii="Tahoma" w:hAnsi="Tahoma" w:cs="Tahoma"/>
          <w:b/>
          <w:bCs/>
          <w:color w:val="auto"/>
        </w:rPr>
        <w:t>9</w:t>
      </w:r>
      <w:r w:rsidRPr="76670219">
        <w:rPr>
          <w:rFonts w:ascii="Tahoma" w:hAnsi="Tahoma" w:cs="Tahoma"/>
          <w:b/>
          <w:color w:val="auto"/>
        </w:rPr>
        <w:t>, 2024</w:t>
      </w:r>
    </w:p>
    <w:p w14:paraId="7DD899D6" w14:textId="77777777" w:rsidR="00B72786" w:rsidRDefault="00B72786" w:rsidP="00B72786"/>
    <w:p w14:paraId="79929C9A" w14:textId="7E311D8C" w:rsidR="00B72786" w:rsidRDefault="00B72786" w:rsidP="00B72786">
      <w:pPr>
        <w:rPr>
          <w:rFonts w:cs="Tahoma"/>
        </w:rPr>
      </w:pPr>
      <w:r w:rsidRPr="009D1A5C">
        <w:rPr>
          <w:rFonts w:ascii="Tahoma" w:hAnsi="Tahoma" w:cs="Tahoma"/>
        </w:rPr>
        <w:t>On July 14, 2023, the California Air Resources Board (CARB) released the competitive grant solicitation and application package entitled “Advanced Technology</w:t>
      </w:r>
      <w:r w:rsidR="008613AA">
        <w:rPr>
          <w:rFonts w:ascii="Tahoma" w:hAnsi="Tahoma" w:cs="Tahoma"/>
        </w:rPr>
        <w:t xml:space="preserve"> </w:t>
      </w:r>
      <w:r w:rsidRPr="009D1A5C">
        <w:rPr>
          <w:rFonts w:ascii="Tahoma" w:hAnsi="Tahoma" w:cs="Tahoma"/>
        </w:rPr>
        <w:t>Demonstration</w:t>
      </w:r>
      <w:r w:rsidR="008613AA">
        <w:rPr>
          <w:rFonts w:ascii="Tahoma" w:hAnsi="Tahoma" w:cs="Tahoma"/>
        </w:rPr>
        <w:t xml:space="preserve"> and</w:t>
      </w:r>
      <w:r w:rsidRPr="009D1A5C">
        <w:rPr>
          <w:rFonts w:ascii="Tahoma" w:hAnsi="Tahoma" w:cs="Tahoma"/>
        </w:rPr>
        <w:t xml:space="preserve"> Pilot Projects” (ATDPP). </w:t>
      </w:r>
      <w:r>
        <w:rPr>
          <w:rFonts w:ascii="Tahoma" w:hAnsi="Tahoma" w:cs="Tahoma"/>
        </w:rPr>
        <w:t>This grant solicitation was an offer to fund the purchase and demonstration of</w:t>
      </w:r>
      <w:r w:rsidRPr="009D1A5C">
        <w:rPr>
          <w:rFonts w:ascii="Tahoma" w:hAnsi="Tahoma" w:cs="Tahoma"/>
        </w:rPr>
        <w:t xml:space="preserve"> </w:t>
      </w:r>
      <w:r>
        <w:rPr>
          <w:rFonts w:ascii="Tahoma" w:hAnsi="Tahoma" w:cs="Tahoma"/>
        </w:rPr>
        <w:t xml:space="preserve">emerging opportunities that include </w:t>
      </w:r>
      <w:r w:rsidRPr="009D1A5C">
        <w:rPr>
          <w:rFonts w:ascii="Tahoma" w:hAnsi="Tahoma" w:cs="Tahoma"/>
        </w:rPr>
        <w:t xml:space="preserve">zero-emission </w:t>
      </w:r>
      <w:r>
        <w:rPr>
          <w:rFonts w:ascii="Tahoma" w:hAnsi="Tahoma" w:cs="Tahoma"/>
        </w:rPr>
        <w:t>aviation, locomotive, and</w:t>
      </w:r>
      <w:r w:rsidRPr="009D1A5C">
        <w:rPr>
          <w:rFonts w:ascii="Tahoma" w:hAnsi="Tahoma" w:cs="Tahoma"/>
        </w:rPr>
        <w:t xml:space="preserve"> marine </w:t>
      </w:r>
      <w:r>
        <w:rPr>
          <w:rFonts w:ascii="Tahoma" w:hAnsi="Tahoma" w:cs="Tahoma"/>
        </w:rPr>
        <w:t>vehicles</w:t>
      </w:r>
      <w:r w:rsidRPr="009D1A5C">
        <w:rPr>
          <w:rFonts w:ascii="Tahoma" w:hAnsi="Tahoma" w:cs="Tahoma"/>
        </w:rPr>
        <w:t xml:space="preserve">, </w:t>
      </w:r>
      <w:r>
        <w:rPr>
          <w:rFonts w:ascii="Tahoma" w:hAnsi="Tahoma" w:cs="Tahoma"/>
        </w:rPr>
        <w:t xml:space="preserve">as well as off-road </w:t>
      </w:r>
      <w:r w:rsidRPr="009D1A5C">
        <w:rPr>
          <w:rFonts w:ascii="Tahoma" w:hAnsi="Tahoma" w:cs="Tahoma"/>
        </w:rPr>
        <w:t>and green zone vehicle</w:t>
      </w:r>
      <w:r>
        <w:rPr>
          <w:rFonts w:ascii="Tahoma" w:hAnsi="Tahoma" w:cs="Tahoma"/>
        </w:rPr>
        <w:t>s.</w:t>
      </w:r>
      <w:r>
        <w:rPr>
          <w:rFonts w:ascii="Tahoma" w:hAnsi="Tahoma" w:cs="Tahoma"/>
        </w:rPr>
        <w:br/>
      </w:r>
      <w:r>
        <w:rPr>
          <w:rFonts w:ascii="Tahoma" w:hAnsi="Tahoma" w:cs="Tahoma"/>
        </w:rPr>
        <w:br/>
      </w:r>
      <w:r w:rsidRPr="009D1A5C">
        <w:rPr>
          <w:rFonts w:ascii="Tahoma" w:hAnsi="Tahoma" w:cs="Tahoma"/>
        </w:rPr>
        <w:t xml:space="preserve">The </w:t>
      </w:r>
      <w:r>
        <w:rPr>
          <w:rFonts w:ascii="Tahoma" w:hAnsi="Tahoma" w:cs="Tahoma"/>
        </w:rPr>
        <w:t>grant</w:t>
      </w:r>
      <w:r w:rsidRPr="009D1A5C">
        <w:rPr>
          <w:rFonts w:ascii="Tahoma" w:hAnsi="Tahoma" w:cs="Tahoma"/>
        </w:rPr>
        <w:t xml:space="preserve"> solicitation announced the availability of up to $225 million </w:t>
      </w:r>
      <w:r>
        <w:rPr>
          <w:rFonts w:ascii="Tahoma" w:hAnsi="Tahoma" w:cs="Tahoma"/>
        </w:rPr>
        <w:t xml:space="preserve">to fund agreements resulting from this solicitation. </w:t>
      </w:r>
      <w:r w:rsidRPr="009D1A5C">
        <w:rPr>
          <w:rFonts w:ascii="Tahoma" w:hAnsi="Tahoma" w:cs="Tahoma"/>
        </w:rPr>
        <w:t xml:space="preserve">CARB </w:t>
      </w:r>
      <w:r>
        <w:rPr>
          <w:rFonts w:ascii="Tahoma" w:hAnsi="Tahoma" w:cs="Tahoma"/>
        </w:rPr>
        <w:t>may fund up to</w:t>
      </w:r>
      <w:r w:rsidRPr="009D1A5C">
        <w:rPr>
          <w:rFonts w:ascii="Tahoma" w:hAnsi="Tahoma" w:cs="Tahoma"/>
        </w:rPr>
        <w:t xml:space="preserve"> $175 million </w:t>
      </w:r>
      <w:r>
        <w:rPr>
          <w:rFonts w:ascii="Tahoma" w:hAnsi="Tahoma" w:cs="Tahoma"/>
        </w:rPr>
        <w:t>for the purchase and demonstration of</w:t>
      </w:r>
      <w:r w:rsidRPr="009D1A5C">
        <w:rPr>
          <w:rFonts w:ascii="Tahoma" w:hAnsi="Tahoma" w:cs="Tahoma"/>
        </w:rPr>
        <w:t xml:space="preserve"> zero-emission off-road, marine vessel, and green zone vehicle</w:t>
      </w:r>
      <w:r>
        <w:rPr>
          <w:rFonts w:ascii="Tahoma" w:hAnsi="Tahoma" w:cs="Tahoma"/>
        </w:rPr>
        <w:t>s</w:t>
      </w:r>
      <w:r w:rsidRPr="009D1A5C">
        <w:rPr>
          <w:rFonts w:ascii="Tahoma" w:hAnsi="Tahoma" w:cs="Tahoma"/>
        </w:rPr>
        <w:t xml:space="preserve">, </w:t>
      </w:r>
      <w:r>
        <w:rPr>
          <w:rFonts w:ascii="Tahoma" w:hAnsi="Tahoma" w:cs="Tahoma"/>
        </w:rPr>
        <w:t>with</w:t>
      </w:r>
      <w:r w:rsidRPr="009D1A5C">
        <w:rPr>
          <w:rFonts w:ascii="Tahoma" w:hAnsi="Tahoma" w:cs="Tahoma"/>
        </w:rPr>
        <w:t xml:space="preserve"> a $60 million carve out for Commercial Harbor Craft (CHC) Regulatory Compliance vessels.</w:t>
      </w:r>
      <w:r>
        <w:rPr>
          <w:rFonts w:ascii="Tahoma" w:hAnsi="Tahoma" w:cs="Tahoma"/>
        </w:rPr>
        <w:t xml:space="preserve"> The California Energy Commission</w:t>
      </w:r>
      <w:r w:rsidRPr="009D1A5C">
        <w:rPr>
          <w:rFonts w:ascii="Tahoma" w:hAnsi="Tahoma" w:cs="Tahoma"/>
        </w:rPr>
        <w:t xml:space="preserve"> </w:t>
      </w:r>
      <w:r>
        <w:rPr>
          <w:rFonts w:ascii="Tahoma" w:hAnsi="Tahoma" w:cs="Tahoma"/>
        </w:rPr>
        <w:t>(</w:t>
      </w:r>
      <w:r w:rsidRPr="009D1A5C">
        <w:rPr>
          <w:rFonts w:ascii="Tahoma" w:hAnsi="Tahoma" w:cs="Tahoma"/>
        </w:rPr>
        <w:t>CEC</w:t>
      </w:r>
      <w:r>
        <w:rPr>
          <w:rFonts w:ascii="Tahoma" w:hAnsi="Tahoma" w:cs="Tahoma"/>
        </w:rPr>
        <w:t>)</w:t>
      </w:r>
      <w:r w:rsidRPr="009D1A5C">
        <w:rPr>
          <w:rFonts w:ascii="Tahoma" w:hAnsi="Tahoma" w:cs="Tahoma"/>
        </w:rPr>
        <w:t xml:space="preserve"> </w:t>
      </w:r>
      <w:r>
        <w:rPr>
          <w:rFonts w:ascii="Tahoma" w:hAnsi="Tahoma" w:cs="Tahoma"/>
        </w:rPr>
        <w:t>may fund up to</w:t>
      </w:r>
      <w:r w:rsidRPr="009D1A5C">
        <w:rPr>
          <w:rFonts w:ascii="Tahoma" w:hAnsi="Tahoma" w:cs="Tahoma"/>
        </w:rPr>
        <w:t xml:space="preserve"> $50 million for</w:t>
      </w:r>
      <w:r>
        <w:rPr>
          <w:rFonts w:ascii="Tahoma" w:hAnsi="Tahoma" w:cs="Tahoma"/>
        </w:rPr>
        <w:t xml:space="preserve"> the purchase and installation of</w:t>
      </w:r>
      <w:r w:rsidRPr="009D1A5C">
        <w:rPr>
          <w:rFonts w:ascii="Tahoma" w:hAnsi="Tahoma" w:cs="Tahoma"/>
        </w:rPr>
        <w:t xml:space="preserve"> infrastructure in support of the resulting </w:t>
      </w:r>
      <w:r>
        <w:rPr>
          <w:rFonts w:ascii="Tahoma" w:hAnsi="Tahoma" w:cs="Tahoma"/>
        </w:rPr>
        <w:t>CARB</w:t>
      </w:r>
      <w:r w:rsidRPr="009D1A5C">
        <w:rPr>
          <w:rFonts w:ascii="Tahoma" w:hAnsi="Tahoma" w:cs="Tahoma"/>
        </w:rPr>
        <w:t xml:space="preserve"> projects.</w:t>
      </w:r>
      <w:r>
        <w:rPr>
          <w:rFonts w:cs="Tahoma"/>
        </w:rPr>
        <w:t xml:space="preserve">  </w:t>
      </w:r>
    </w:p>
    <w:p w14:paraId="088EB583" w14:textId="77777777" w:rsidR="00B72786" w:rsidRDefault="00B72786" w:rsidP="00B72786">
      <w:pPr>
        <w:rPr>
          <w:rFonts w:cs="Tahoma"/>
        </w:rPr>
      </w:pPr>
    </w:p>
    <w:p w14:paraId="65D615EA" w14:textId="77777777" w:rsidR="00B72786" w:rsidRPr="009D1A5C" w:rsidRDefault="00B72786" w:rsidP="00B72786">
      <w:pPr>
        <w:rPr>
          <w:rFonts w:cs="Tahoma"/>
        </w:rPr>
      </w:pPr>
      <w:r>
        <w:rPr>
          <w:rFonts w:ascii="Tahoma" w:hAnsi="Tahoma" w:cs="Tahoma"/>
        </w:rPr>
        <w:t>The CEC and CARB reserve the right to increase or reduce the amount of funds available under this solicitation.</w:t>
      </w:r>
      <w:r w:rsidRPr="000561B2">
        <w:rPr>
          <w:rFonts w:ascii="Tahoma" w:hAnsi="Tahoma" w:cs="Tahoma"/>
        </w:rPr>
        <w:t xml:space="preserve"> </w:t>
      </w:r>
      <w:r>
        <w:rPr>
          <w:rFonts w:ascii="Tahoma" w:hAnsi="Tahoma" w:cs="Tahoma"/>
        </w:rPr>
        <w:t>All projects proposed for award under this solicitation may be awarded “up to” the proposed amount, and t</w:t>
      </w:r>
      <w:r w:rsidRPr="009D1A5C">
        <w:rPr>
          <w:rFonts w:ascii="Tahoma" w:hAnsi="Tahoma" w:cs="Tahoma"/>
        </w:rPr>
        <w:t>he CEC and CARB reserve the right to negotiate with applicants to modify the project scope, the level of funding, or both.</w:t>
      </w:r>
      <w:r>
        <w:rPr>
          <w:rFonts w:ascii="Tahoma" w:hAnsi="Tahoma" w:cs="Tahoma"/>
        </w:rPr>
        <w:t xml:space="preserve"> </w:t>
      </w:r>
      <w:r w:rsidRPr="009D1A5C">
        <w:rPr>
          <w:rFonts w:ascii="Tahoma" w:hAnsi="Tahoma" w:cs="Tahoma"/>
        </w:rPr>
        <w:t>If the CEC or CARB is unable to successfully negotiate and execute a funding agreement with an applicant, the CEC and CARB, at their discretion and in addition to all of their other rights, reserve the right to cancel the pending award and fund the next eligible application.</w:t>
      </w:r>
    </w:p>
    <w:p w14:paraId="61139C1B" w14:textId="77777777" w:rsidR="00B72786" w:rsidRDefault="00B72786" w:rsidP="00B72786">
      <w:pPr>
        <w:pStyle w:val="Default"/>
        <w:rPr>
          <w:rFonts w:ascii="Tahoma" w:hAnsi="Tahoma" w:cs="Tahoma"/>
          <w:color w:val="auto"/>
        </w:rPr>
      </w:pPr>
    </w:p>
    <w:p w14:paraId="48589971" w14:textId="77777777" w:rsidR="00B72786" w:rsidRDefault="00B72786" w:rsidP="00B72786">
      <w:pPr>
        <w:pStyle w:val="Default"/>
        <w:rPr>
          <w:rFonts w:ascii="Tahoma" w:hAnsi="Tahoma" w:cs="Tahoma"/>
        </w:rPr>
      </w:pPr>
      <w:r w:rsidRPr="009D1A5C">
        <w:rPr>
          <w:rFonts w:ascii="Tahoma" w:hAnsi="Tahoma" w:cs="Tahoma"/>
          <w:color w:val="auto"/>
        </w:rPr>
        <w:t xml:space="preserve">Separate awards will be issued by CEC and CARB. The CEC proposed awards resulting from this solicitation are </w:t>
      </w:r>
      <w:r>
        <w:rPr>
          <w:rFonts w:ascii="Tahoma" w:hAnsi="Tahoma" w:cs="Tahoma"/>
          <w:color w:val="auto"/>
        </w:rPr>
        <w:t xml:space="preserve">subject to negotiation and are </w:t>
      </w:r>
      <w:r w:rsidRPr="009D1A5C">
        <w:rPr>
          <w:rFonts w:ascii="Tahoma" w:hAnsi="Tahoma" w:cs="Tahoma"/>
          <w:color w:val="auto"/>
        </w:rPr>
        <w:t xml:space="preserve">contingent upon approval </w:t>
      </w:r>
      <w:r w:rsidRPr="009D1A5C">
        <w:rPr>
          <w:rFonts w:ascii="Tahoma" w:hAnsi="Tahoma" w:cs="Tahoma"/>
        </w:rPr>
        <w:t>at a publicly noticed CEC business meeting and execution of a grant agreement.</w:t>
      </w:r>
      <w:r w:rsidRPr="2A2A87D8">
        <w:rPr>
          <w:rFonts w:ascii="Tahoma" w:hAnsi="Tahoma" w:cs="Tahoma"/>
        </w:rPr>
        <w:t xml:space="preserve"> </w:t>
      </w:r>
    </w:p>
    <w:p w14:paraId="0A035188" w14:textId="77777777" w:rsidR="00B72786" w:rsidRDefault="00B72786" w:rsidP="00B72786">
      <w:pPr>
        <w:pStyle w:val="ListParagraph"/>
        <w:ind w:left="0"/>
        <w:rPr>
          <w:rFonts w:ascii="Tahoma" w:hAnsi="Tahoma" w:cs="Tahoma"/>
          <w:sz w:val="23"/>
          <w:szCs w:val="23"/>
        </w:rPr>
      </w:pPr>
    </w:p>
    <w:p w14:paraId="3C5B7AD7" w14:textId="77777777" w:rsidR="00B72786" w:rsidRPr="009D1A5C" w:rsidRDefault="00B72786" w:rsidP="00B72786">
      <w:pPr>
        <w:pStyle w:val="Default"/>
        <w:rPr>
          <w:rFonts w:ascii="Tahoma" w:hAnsi="Tahoma" w:cs="Tahoma"/>
        </w:rPr>
      </w:pPr>
      <w:r w:rsidRPr="009D1A5C">
        <w:rPr>
          <w:rFonts w:ascii="Tahoma" w:hAnsi="Tahoma" w:cs="Tahoma"/>
          <w:color w:val="auto"/>
        </w:rPr>
        <w:t>The attached table, “Notice of Proposed Awards,” identifies the applicants selected and recommended for funding by CEC</w:t>
      </w:r>
      <w:r w:rsidRPr="009D1A5C">
        <w:rPr>
          <w:rFonts w:ascii="Tahoma" w:hAnsi="Tahoma" w:cs="Tahoma"/>
        </w:rPr>
        <w:t xml:space="preserve"> and CARB staff and includes the </w:t>
      </w:r>
      <w:r>
        <w:rPr>
          <w:rFonts w:ascii="Tahoma" w:hAnsi="Tahoma" w:cs="Tahoma"/>
        </w:rPr>
        <w:t>“</w:t>
      </w:r>
      <w:r w:rsidRPr="60319DAB">
        <w:rPr>
          <w:rFonts w:ascii="Tahoma" w:hAnsi="Tahoma" w:cs="Tahoma"/>
        </w:rPr>
        <w:t>up to</w:t>
      </w:r>
      <w:r>
        <w:rPr>
          <w:rFonts w:ascii="Tahoma" w:hAnsi="Tahoma" w:cs="Tahoma"/>
        </w:rPr>
        <w:t>”</w:t>
      </w:r>
      <w:r w:rsidRPr="60319DAB">
        <w:rPr>
          <w:rFonts w:ascii="Tahoma" w:hAnsi="Tahoma" w:cs="Tahoma"/>
        </w:rPr>
        <w:t xml:space="preserve"> </w:t>
      </w:r>
      <w:r w:rsidRPr="009D1A5C">
        <w:rPr>
          <w:rFonts w:ascii="Tahoma" w:hAnsi="Tahoma" w:cs="Tahoma"/>
        </w:rPr>
        <w:t>amount of recommended funding and score.</w:t>
      </w:r>
    </w:p>
    <w:p w14:paraId="70EF456E" w14:textId="77777777" w:rsidR="00640CE6" w:rsidRDefault="00640CE6" w:rsidP="00B72786">
      <w:pPr>
        <w:pStyle w:val="Default"/>
        <w:rPr>
          <w:rFonts w:ascii="Tahoma" w:hAnsi="Tahoma" w:cs="Tahoma"/>
        </w:rPr>
      </w:pPr>
    </w:p>
    <w:p w14:paraId="1C547F99" w14:textId="09C1F561" w:rsidR="00B72786" w:rsidRPr="009D1A5C" w:rsidRDefault="00B72786" w:rsidP="00B72786">
      <w:pPr>
        <w:pStyle w:val="Default"/>
        <w:rPr>
          <w:rFonts w:ascii="Tahoma" w:hAnsi="Tahoma" w:cs="Tahoma"/>
          <w:color w:val="auto"/>
        </w:rPr>
      </w:pPr>
      <w:r w:rsidRPr="009D1A5C">
        <w:rPr>
          <w:rFonts w:ascii="Tahoma" w:hAnsi="Tahoma" w:cs="Tahoma"/>
          <w:color w:val="auto"/>
        </w:rPr>
        <w:lastRenderedPageBreak/>
        <w:t xml:space="preserve">This notice is posted on the CEC’s </w:t>
      </w:r>
      <w:hyperlink r:id="rId11" w:history="1">
        <w:r w:rsidRPr="009D1A5C">
          <w:rPr>
            <w:rStyle w:val="Hyperlink"/>
            <w:rFonts w:ascii="Tahoma" w:hAnsi="Tahoma" w:cs="Tahoma"/>
          </w:rPr>
          <w:t>website</w:t>
        </w:r>
      </w:hyperlink>
      <w:r w:rsidRPr="009D1A5C">
        <w:rPr>
          <w:rFonts w:ascii="Tahoma" w:hAnsi="Tahoma" w:cs="Tahoma"/>
          <w:color w:val="auto"/>
        </w:rPr>
        <w:t xml:space="preserve"> at: </w:t>
      </w:r>
      <w:r w:rsidRPr="009D1A5C">
        <w:rPr>
          <w:rFonts w:ascii="Tahoma" w:hAnsi="Tahoma" w:cs="Tahoma"/>
        </w:rPr>
        <w:t>https://www.energy.ca.gov/funding-opportunities/awards</w:t>
      </w:r>
      <w:r w:rsidRPr="009D1A5C">
        <w:rPr>
          <w:rFonts w:ascii="Tahoma" w:hAnsi="Tahoma" w:cs="Tahoma"/>
          <w:color w:val="auto"/>
        </w:rPr>
        <w:t>.</w:t>
      </w:r>
    </w:p>
    <w:p w14:paraId="70AFE1F4" w14:textId="77777777" w:rsidR="00B72786" w:rsidRPr="0011377C" w:rsidRDefault="00B72786" w:rsidP="00B72786">
      <w:pPr>
        <w:pStyle w:val="Default"/>
        <w:rPr>
          <w:rFonts w:ascii="Tahoma" w:hAnsi="Tahoma" w:cs="Tahoma"/>
          <w:sz w:val="23"/>
          <w:szCs w:val="23"/>
        </w:rPr>
      </w:pPr>
    </w:p>
    <w:p w14:paraId="267C3186" w14:textId="77777777" w:rsidR="00B72786" w:rsidRPr="009D1A5C" w:rsidRDefault="00B72786" w:rsidP="00B72786">
      <w:pPr>
        <w:pStyle w:val="Default"/>
        <w:rPr>
          <w:rFonts w:ascii="Tahoma" w:hAnsi="Tahoma" w:cs="Tahoma"/>
        </w:rPr>
      </w:pPr>
      <w:r w:rsidRPr="009D1A5C">
        <w:rPr>
          <w:rFonts w:ascii="Tahoma" w:hAnsi="Tahoma" w:cs="Tahoma"/>
        </w:rPr>
        <w:t>Questions and debriefing requests should be directed to:</w:t>
      </w:r>
    </w:p>
    <w:p w14:paraId="05849A1B" w14:textId="77777777" w:rsidR="00B72786" w:rsidRPr="0011377C" w:rsidRDefault="00B72786" w:rsidP="00B72786">
      <w:pPr>
        <w:pStyle w:val="Default"/>
        <w:rPr>
          <w:rFonts w:ascii="Tahoma" w:hAnsi="Tahoma" w:cs="Tahoma"/>
          <w:color w:val="auto"/>
          <w:sz w:val="23"/>
          <w:szCs w:val="23"/>
        </w:rPr>
      </w:pPr>
    </w:p>
    <w:p w14:paraId="4B18A8AB" w14:textId="77777777" w:rsidR="00B72786" w:rsidRDefault="00B72786" w:rsidP="00B72786">
      <w:pPr>
        <w:rPr>
          <w:rFonts w:ascii="Tahoma" w:hAnsi="Tahoma" w:cs="Tahoma"/>
        </w:rPr>
      </w:pPr>
      <w:r>
        <w:rPr>
          <w:rFonts w:ascii="Tahoma" w:hAnsi="Tahoma" w:cs="Tahoma"/>
        </w:rPr>
        <w:t>Earl Landberg, Staff Air Pollution Specialist</w:t>
      </w:r>
    </w:p>
    <w:p w14:paraId="0C0B7E11" w14:textId="77777777" w:rsidR="00B72786" w:rsidRDefault="00B72786" w:rsidP="00B72786">
      <w:pPr>
        <w:rPr>
          <w:rFonts w:ascii="Tahoma" w:hAnsi="Tahoma" w:cs="Tahoma"/>
        </w:rPr>
      </w:pPr>
      <w:r>
        <w:rPr>
          <w:rFonts w:ascii="Tahoma" w:hAnsi="Tahoma" w:cs="Tahoma"/>
        </w:rPr>
        <w:t>California Air Resources Board</w:t>
      </w:r>
    </w:p>
    <w:p w14:paraId="2FF012C4" w14:textId="77777777" w:rsidR="00B72786" w:rsidRDefault="00B72786" w:rsidP="00B72786">
      <w:pPr>
        <w:rPr>
          <w:rFonts w:ascii="Tahoma" w:hAnsi="Tahoma" w:cs="Tahoma"/>
        </w:rPr>
      </w:pPr>
      <w:r>
        <w:rPr>
          <w:rFonts w:ascii="Tahoma" w:hAnsi="Tahoma" w:cs="Tahoma"/>
        </w:rPr>
        <w:t>1001 I Street, MS-5B</w:t>
      </w:r>
    </w:p>
    <w:p w14:paraId="6AEDE6BC" w14:textId="71102D58" w:rsidR="7ED56795" w:rsidRPr="00BD4E14" w:rsidRDefault="00B72786" w:rsidP="00BD4E14">
      <w:pPr>
        <w:rPr>
          <w:rStyle w:val="eop"/>
          <w:rFonts w:ascii="Tahoma" w:hAnsi="Tahoma" w:cs="Tahoma"/>
        </w:rPr>
      </w:pPr>
      <w:r>
        <w:rPr>
          <w:rFonts w:ascii="Tahoma" w:hAnsi="Tahoma" w:cs="Tahoma"/>
        </w:rPr>
        <w:t xml:space="preserve">Email: </w:t>
      </w:r>
      <w:hyperlink r:id="rId12" w:history="1">
        <w:r w:rsidRPr="00236C5C">
          <w:rPr>
            <w:rStyle w:val="Hyperlink"/>
            <w:rFonts w:ascii="Tahoma" w:hAnsi="Tahoma" w:cs="Tahoma"/>
          </w:rPr>
          <w:t>earl.landberg@arb.ca.gov</w:t>
        </w:r>
      </w:hyperlink>
      <w:r w:rsidRPr="009D1A5C">
        <w:rPr>
          <w:rStyle w:val="Hyperlink"/>
          <w:rFonts w:ascii="Tahoma" w:hAnsi="Tahoma" w:cs="Tahoma"/>
          <w:color w:val="auto"/>
          <w:u w:val="none"/>
        </w:rPr>
        <w:t xml:space="preserve"> </w:t>
      </w:r>
    </w:p>
    <w:sectPr w:rsidR="7ED56795" w:rsidRPr="00BD4E14" w:rsidSect="000B3805">
      <w:headerReference w:type="default" r:id="rId13"/>
      <w:headerReference w:type="first" r:id="rId14"/>
      <w:footerReference w:type="first" r:id="rId15"/>
      <w:pgSz w:w="12240" w:h="15840"/>
      <w:pgMar w:top="198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C7EE" w14:textId="77777777" w:rsidR="008108F5" w:rsidRDefault="008108F5" w:rsidP="00F86D2B">
      <w:r>
        <w:separator/>
      </w:r>
    </w:p>
  </w:endnote>
  <w:endnote w:type="continuationSeparator" w:id="0">
    <w:p w14:paraId="5950EB06" w14:textId="77777777" w:rsidR="008108F5" w:rsidRDefault="008108F5" w:rsidP="00F86D2B">
      <w:r>
        <w:continuationSeparator/>
      </w:r>
    </w:p>
  </w:endnote>
  <w:endnote w:type="continuationNotice" w:id="1">
    <w:p w14:paraId="2F9351F6" w14:textId="77777777" w:rsidR="008108F5" w:rsidRDefault="00810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25657537" name="Picture 425657537"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0C05" w14:textId="77777777" w:rsidR="008108F5" w:rsidRDefault="008108F5" w:rsidP="00F86D2B">
      <w:r>
        <w:separator/>
      </w:r>
    </w:p>
  </w:footnote>
  <w:footnote w:type="continuationSeparator" w:id="0">
    <w:p w14:paraId="25D95BE6" w14:textId="77777777" w:rsidR="008108F5" w:rsidRDefault="008108F5" w:rsidP="00F86D2B">
      <w:r>
        <w:continuationSeparator/>
      </w:r>
    </w:p>
  </w:footnote>
  <w:footnote w:type="continuationNotice" w:id="1">
    <w:p w14:paraId="12BFFBAE" w14:textId="77777777" w:rsidR="008108F5" w:rsidRDefault="00810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496E08B5" w:rsidR="00C01C97" w:rsidRDefault="00B72786" w:rsidP="002D11A5">
    <w:pPr>
      <w:pStyle w:val="Header"/>
      <w:ind w:hanging="1800"/>
    </w:pPr>
    <w:r>
      <w:rPr>
        <w:noProof/>
      </w:rPr>
      <w:drawing>
        <wp:anchor distT="0" distB="0" distL="114300" distR="114300" simplePos="0" relativeHeight="251658241" behindDoc="0" locked="0" layoutInCell="1" allowOverlap="1" wp14:anchorId="54826F7A" wp14:editId="695B3632">
          <wp:simplePos x="0" y="0"/>
          <wp:positionH relativeFrom="margin">
            <wp:posOffset>2625090</wp:posOffset>
          </wp:positionH>
          <wp:positionV relativeFrom="paragraph">
            <wp:posOffset>386715</wp:posOffset>
          </wp:positionV>
          <wp:extent cx="941705" cy="710565"/>
          <wp:effectExtent l="0" t="0" r="0" b="0"/>
          <wp:wrapThrough wrapText="bothSides">
            <wp:wrapPolygon edited="0">
              <wp:start x="11361" y="1158"/>
              <wp:lineTo x="6117" y="3475"/>
              <wp:lineTo x="2185" y="7528"/>
              <wp:lineTo x="1748" y="17373"/>
              <wp:lineTo x="2622" y="18531"/>
              <wp:lineTo x="7428" y="19689"/>
              <wp:lineTo x="15730" y="19689"/>
              <wp:lineTo x="18789" y="18531"/>
              <wp:lineTo x="18352" y="10424"/>
              <wp:lineTo x="16604" y="5212"/>
              <wp:lineTo x="14419" y="1158"/>
              <wp:lineTo x="11361" y="1158"/>
            </wp:wrapPolygon>
          </wp:wrapThrough>
          <wp:docPr id="982273073" name="Picture 982273073" title="California Air Resources Boar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710565"/>
                  </a:xfrm>
                  <a:prstGeom prst="rect">
                    <a:avLst/>
                  </a:prstGeom>
                  <a:noFill/>
                </pic:spPr>
              </pic:pic>
            </a:graphicData>
          </a:graphic>
          <wp14:sizeRelH relativeFrom="page">
            <wp14:pctWidth>0</wp14:pctWidth>
          </wp14:sizeRelH>
          <wp14:sizeRelV relativeFrom="page">
            <wp14:pctHeight>0</wp14:pctHeight>
          </wp14:sizeRelV>
        </wp:anchor>
      </w:drawing>
    </w:r>
  </w:p>
  <w:p w14:paraId="0CC19A77" w14:textId="3123E752" w:rsidR="00E210F6" w:rsidRDefault="00891410" w:rsidP="002D11A5">
    <w:pPr>
      <w:pStyle w:val="Header"/>
      <w:ind w:hanging="1800"/>
    </w:pPr>
    <w:r>
      <w:rPr>
        <w:noProof/>
      </w:rPr>
      <w:drawing>
        <wp:anchor distT="0" distB="0" distL="114300" distR="114300" simplePos="0" relativeHeight="251658240" behindDoc="0" locked="0" layoutInCell="1" allowOverlap="1" wp14:anchorId="59ACF5EB" wp14:editId="1F898E3C">
          <wp:simplePos x="0" y="0"/>
          <wp:positionH relativeFrom="column">
            <wp:posOffset>-1143000</wp:posOffset>
          </wp:positionH>
          <wp:positionV relativeFrom="paragraph">
            <wp:posOffset>-1270</wp:posOffset>
          </wp:positionV>
          <wp:extent cx="7465625" cy="978010"/>
          <wp:effectExtent l="0" t="0" r="2540" b="0"/>
          <wp:wrapThrough wrapText="bothSides">
            <wp:wrapPolygon edited="0">
              <wp:start x="0" y="0"/>
              <wp:lineTo x="0" y="21039"/>
              <wp:lineTo x="21552" y="21039"/>
              <wp:lineTo x="21552" y="0"/>
              <wp:lineTo x="0" y="0"/>
            </wp:wrapPolygon>
          </wp:wrapThrough>
          <wp:docPr id="456875455" name="Picture 456875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75455" name="Picture 456875455">
                    <a:extLst>
                      <a:ext uri="{C183D7F6-B498-43B3-948B-1728B52AA6E4}">
                        <adec:decorative xmlns:adec="http://schemas.microsoft.com/office/drawing/2017/decorative" val="1"/>
                      </a:ext>
                    </a:extLst>
                  </pic:cNvPr>
                  <pic:cNvPicPr/>
                </pic:nvPicPr>
                <pic:blipFill>
                  <a:blip r:embed="rId2"/>
                  <a:stretch>
                    <a:fillRect/>
                  </a:stretch>
                </pic:blipFill>
                <pic:spPr>
                  <a:xfrm>
                    <a:off x="0" y="0"/>
                    <a:ext cx="7465625" cy="978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557AC"/>
    <w:rsid w:val="00061B2E"/>
    <w:rsid w:val="00063B9D"/>
    <w:rsid w:val="00066604"/>
    <w:rsid w:val="00085889"/>
    <w:rsid w:val="0009064B"/>
    <w:rsid w:val="000A1A0E"/>
    <w:rsid w:val="000A6CE7"/>
    <w:rsid w:val="000B003A"/>
    <w:rsid w:val="000B3805"/>
    <w:rsid w:val="000C1589"/>
    <w:rsid w:val="000C16AE"/>
    <w:rsid w:val="000E31D6"/>
    <w:rsid w:val="000F05B4"/>
    <w:rsid w:val="001039FF"/>
    <w:rsid w:val="0012428F"/>
    <w:rsid w:val="0014043C"/>
    <w:rsid w:val="0014731B"/>
    <w:rsid w:val="001A7FA2"/>
    <w:rsid w:val="001C54CF"/>
    <w:rsid w:val="001F62F3"/>
    <w:rsid w:val="00203587"/>
    <w:rsid w:val="00235167"/>
    <w:rsid w:val="002747CF"/>
    <w:rsid w:val="0028249E"/>
    <w:rsid w:val="002A5F7A"/>
    <w:rsid w:val="002A6CF2"/>
    <w:rsid w:val="002D11A5"/>
    <w:rsid w:val="002F4DDC"/>
    <w:rsid w:val="00300FB1"/>
    <w:rsid w:val="00306C82"/>
    <w:rsid w:val="0035276D"/>
    <w:rsid w:val="003E0AD6"/>
    <w:rsid w:val="003E0D2D"/>
    <w:rsid w:val="003E404F"/>
    <w:rsid w:val="00404E10"/>
    <w:rsid w:val="00410AC7"/>
    <w:rsid w:val="00415DE9"/>
    <w:rsid w:val="0042400E"/>
    <w:rsid w:val="0042754A"/>
    <w:rsid w:val="00430859"/>
    <w:rsid w:val="004379A5"/>
    <w:rsid w:val="00437D5F"/>
    <w:rsid w:val="00447966"/>
    <w:rsid w:val="004504D5"/>
    <w:rsid w:val="004655F0"/>
    <w:rsid w:val="00475B35"/>
    <w:rsid w:val="00492FC9"/>
    <w:rsid w:val="00493781"/>
    <w:rsid w:val="004A1AAA"/>
    <w:rsid w:val="004A4C18"/>
    <w:rsid w:val="004C5357"/>
    <w:rsid w:val="004D128F"/>
    <w:rsid w:val="004D4CC5"/>
    <w:rsid w:val="005014F5"/>
    <w:rsid w:val="005100D5"/>
    <w:rsid w:val="00524EA9"/>
    <w:rsid w:val="00525E2C"/>
    <w:rsid w:val="00527817"/>
    <w:rsid w:val="00534797"/>
    <w:rsid w:val="005568CA"/>
    <w:rsid w:val="00566D9C"/>
    <w:rsid w:val="00577D95"/>
    <w:rsid w:val="0059609D"/>
    <w:rsid w:val="005E6FA2"/>
    <w:rsid w:val="00620F47"/>
    <w:rsid w:val="00640CE6"/>
    <w:rsid w:val="006511D6"/>
    <w:rsid w:val="00654BE4"/>
    <w:rsid w:val="006675B2"/>
    <w:rsid w:val="00693454"/>
    <w:rsid w:val="006A57AF"/>
    <w:rsid w:val="006A5DFF"/>
    <w:rsid w:val="006B13F0"/>
    <w:rsid w:val="006C04CC"/>
    <w:rsid w:val="006C6F2F"/>
    <w:rsid w:val="006D3827"/>
    <w:rsid w:val="006E146A"/>
    <w:rsid w:val="006E678E"/>
    <w:rsid w:val="00705F0B"/>
    <w:rsid w:val="007134AE"/>
    <w:rsid w:val="007211FC"/>
    <w:rsid w:val="00733B0B"/>
    <w:rsid w:val="00747679"/>
    <w:rsid w:val="00751C0F"/>
    <w:rsid w:val="00761F8B"/>
    <w:rsid w:val="00767D4C"/>
    <w:rsid w:val="0077265A"/>
    <w:rsid w:val="00777798"/>
    <w:rsid w:val="0078154A"/>
    <w:rsid w:val="00783717"/>
    <w:rsid w:val="007B7C7D"/>
    <w:rsid w:val="007D545A"/>
    <w:rsid w:val="00801AFC"/>
    <w:rsid w:val="008108F5"/>
    <w:rsid w:val="0081533B"/>
    <w:rsid w:val="008239AA"/>
    <w:rsid w:val="00826A42"/>
    <w:rsid w:val="00846985"/>
    <w:rsid w:val="008613AA"/>
    <w:rsid w:val="00866249"/>
    <w:rsid w:val="00874988"/>
    <w:rsid w:val="00891290"/>
    <w:rsid w:val="00891410"/>
    <w:rsid w:val="008A4162"/>
    <w:rsid w:val="008E1433"/>
    <w:rsid w:val="008E3926"/>
    <w:rsid w:val="008E7852"/>
    <w:rsid w:val="008F7BB2"/>
    <w:rsid w:val="0090646F"/>
    <w:rsid w:val="00910710"/>
    <w:rsid w:val="00927CB3"/>
    <w:rsid w:val="009338CB"/>
    <w:rsid w:val="009407F5"/>
    <w:rsid w:val="00950AF4"/>
    <w:rsid w:val="009D5F37"/>
    <w:rsid w:val="009E6C35"/>
    <w:rsid w:val="009E754B"/>
    <w:rsid w:val="00A15FA8"/>
    <w:rsid w:val="00A17202"/>
    <w:rsid w:val="00A3384C"/>
    <w:rsid w:val="00A36CF5"/>
    <w:rsid w:val="00A73089"/>
    <w:rsid w:val="00A90DC6"/>
    <w:rsid w:val="00AD21FC"/>
    <w:rsid w:val="00AD5870"/>
    <w:rsid w:val="00AE05B9"/>
    <w:rsid w:val="00B03AD3"/>
    <w:rsid w:val="00B5238A"/>
    <w:rsid w:val="00B72786"/>
    <w:rsid w:val="00B75958"/>
    <w:rsid w:val="00B80E72"/>
    <w:rsid w:val="00B82A2B"/>
    <w:rsid w:val="00B84D31"/>
    <w:rsid w:val="00B906E9"/>
    <w:rsid w:val="00BA1317"/>
    <w:rsid w:val="00BA3F4C"/>
    <w:rsid w:val="00BB5DCD"/>
    <w:rsid w:val="00BD4C8F"/>
    <w:rsid w:val="00BD4E14"/>
    <w:rsid w:val="00BE0010"/>
    <w:rsid w:val="00BF5AF6"/>
    <w:rsid w:val="00C01C97"/>
    <w:rsid w:val="00C03527"/>
    <w:rsid w:val="00C2336E"/>
    <w:rsid w:val="00C67037"/>
    <w:rsid w:val="00C96BDD"/>
    <w:rsid w:val="00CA6B2B"/>
    <w:rsid w:val="00CF452F"/>
    <w:rsid w:val="00D31222"/>
    <w:rsid w:val="00D32C3D"/>
    <w:rsid w:val="00D33013"/>
    <w:rsid w:val="00D431C2"/>
    <w:rsid w:val="00D43B83"/>
    <w:rsid w:val="00D76176"/>
    <w:rsid w:val="00DA1F00"/>
    <w:rsid w:val="00E007FE"/>
    <w:rsid w:val="00E10CE1"/>
    <w:rsid w:val="00E210F6"/>
    <w:rsid w:val="00E62715"/>
    <w:rsid w:val="00E95AA9"/>
    <w:rsid w:val="00EA7BDE"/>
    <w:rsid w:val="00EC0D07"/>
    <w:rsid w:val="00EC0DFC"/>
    <w:rsid w:val="00ED18F1"/>
    <w:rsid w:val="00F053EC"/>
    <w:rsid w:val="00F10DFF"/>
    <w:rsid w:val="00F220FC"/>
    <w:rsid w:val="00F22AD4"/>
    <w:rsid w:val="00F230F8"/>
    <w:rsid w:val="00F58332"/>
    <w:rsid w:val="00F602D4"/>
    <w:rsid w:val="00F7696E"/>
    <w:rsid w:val="00F86D2B"/>
    <w:rsid w:val="00F90F6B"/>
    <w:rsid w:val="00F947AC"/>
    <w:rsid w:val="00F95D8D"/>
    <w:rsid w:val="00F967DF"/>
    <w:rsid w:val="00FC24B9"/>
    <w:rsid w:val="00FE5320"/>
    <w:rsid w:val="00FF7303"/>
    <w:rsid w:val="02E8DBE6"/>
    <w:rsid w:val="03734D72"/>
    <w:rsid w:val="03F18A8C"/>
    <w:rsid w:val="0739FD48"/>
    <w:rsid w:val="0A6D6815"/>
    <w:rsid w:val="0B9C5A50"/>
    <w:rsid w:val="0CDE3617"/>
    <w:rsid w:val="0FF1594D"/>
    <w:rsid w:val="1050A3F8"/>
    <w:rsid w:val="1251D4D5"/>
    <w:rsid w:val="13B49FA6"/>
    <w:rsid w:val="1434F42F"/>
    <w:rsid w:val="15E2B012"/>
    <w:rsid w:val="169C22FA"/>
    <w:rsid w:val="170407E1"/>
    <w:rsid w:val="1C1F3A18"/>
    <w:rsid w:val="20319798"/>
    <w:rsid w:val="2407BBC1"/>
    <w:rsid w:val="25B503AF"/>
    <w:rsid w:val="29973678"/>
    <w:rsid w:val="2BCF7C43"/>
    <w:rsid w:val="2D1C3E1B"/>
    <w:rsid w:val="2D47973F"/>
    <w:rsid w:val="2E913E51"/>
    <w:rsid w:val="3340129D"/>
    <w:rsid w:val="33CB7650"/>
    <w:rsid w:val="341112F6"/>
    <w:rsid w:val="35F12E14"/>
    <w:rsid w:val="36AD10A7"/>
    <w:rsid w:val="376325B6"/>
    <w:rsid w:val="3DA061E7"/>
    <w:rsid w:val="429C2237"/>
    <w:rsid w:val="4451C1A8"/>
    <w:rsid w:val="45746B23"/>
    <w:rsid w:val="4D7C6706"/>
    <w:rsid w:val="4E6316F6"/>
    <w:rsid w:val="52521B09"/>
    <w:rsid w:val="537EBC70"/>
    <w:rsid w:val="5489042C"/>
    <w:rsid w:val="5770E9BA"/>
    <w:rsid w:val="5825F6C8"/>
    <w:rsid w:val="59AA3195"/>
    <w:rsid w:val="59FF26AE"/>
    <w:rsid w:val="5BB8EBE2"/>
    <w:rsid w:val="5CEF28DE"/>
    <w:rsid w:val="603108AD"/>
    <w:rsid w:val="63C3B749"/>
    <w:rsid w:val="64F4E5A8"/>
    <w:rsid w:val="65B14D97"/>
    <w:rsid w:val="67A110EA"/>
    <w:rsid w:val="6838974B"/>
    <w:rsid w:val="6C60F927"/>
    <w:rsid w:val="6DACF009"/>
    <w:rsid w:val="6FD5C76E"/>
    <w:rsid w:val="72F576E6"/>
    <w:rsid w:val="73241326"/>
    <w:rsid w:val="740F1D47"/>
    <w:rsid w:val="749ABA24"/>
    <w:rsid w:val="76670219"/>
    <w:rsid w:val="7723D97D"/>
    <w:rsid w:val="778918BC"/>
    <w:rsid w:val="7A945860"/>
    <w:rsid w:val="7EBDD3E5"/>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5C8AC3DD-5391-4886-BFAC-2D1C0FE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7CB3"/>
    <w:rPr>
      <w:b/>
      <w:bCs/>
    </w:rPr>
  </w:style>
  <w:style w:type="character" w:customStyle="1" w:styleId="CommentSubjectChar">
    <w:name w:val="Comment Subject Char"/>
    <w:basedOn w:val="CommentTextChar"/>
    <w:link w:val="CommentSubject"/>
    <w:uiPriority w:val="99"/>
    <w:semiHidden/>
    <w:rsid w:val="00927CB3"/>
    <w:rPr>
      <w:b/>
      <w:bCs/>
      <w:sz w:val="20"/>
      <w:szCs w:val="20"/>
    </w:rPr>
  </w:style>
  <w:style w:type="paragraph" w:styleId="ListParagraph">
    <w:name w:val="List Paragraph"/>
    <w:basedOn w:val="Normal"/>
    <w:uiPriority w:val="34"/>
    <w:qFormat/>
    <w:rsid w:val="00B72786"/>
    <w:pPr>
      <w:ind w:left="720"/>
      <w:contextualSpacing/>
    </w:pPr>
  </w:style>
  <w:style w:type="character" w:styleId="Mention">
    <w:name w:val="Mention"/>
    <w:basedOn w:val="DefaultParagraphFont"/>
    <w:uiPriority w:val="99"/>
    <w:unhideWhenUsed/>
    <w:rsid w:val="00B727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rl.landberg@arb.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aw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ate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2B4D8-D5F5-42A2-8DF5-B7E03838C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3604</TotalTime>
  <Pages>2</Pages>
  <Words>377</Words>
  <Characters>2152</Characters>
  <Application>Microsoft Office Word</Application>
  <DocSecurity>0</DocSecurity>
  <Lines>17</Lines>
  <Paragraphs>5</Paragraphs>
  <ScaleCrop>false</ScaleCrop>
  <Company>Wobschall Design</Company>
  <LinksUpToDate>false</LinksUpToDate>
  <CharactersWithSpaces>2524</CharactersWithSpaces>
  <SharedDoc>false</SharedDoc>
  <HLinks>
    <vt:vector size="12" baseType="variant">
      <vt:variant>
        <vt:i4>8192079</vt:i4>
      </vt:variant>
      <vt:variant>
        <vt:i4>3</vt:i4>
      </vt:variant>
      <vt:variant>
        <vt:i4>0</vt:i4>
      </vt:variant>
      <vt:variant>
        <vt:i4>5</vt:i4>
      </vt:variant>
      <vt:variant>
        <vt:lpwstr>mailto:earl.landberg@arb.ca.gov</vt:lpwstr>
      </vt:variant>
      <vt:variant>
        <vt:lpwstr/>
      </vt:variant>
      <vt:variant>
        <vt:i4>4128880</vt:i4>
      </vt:variant>
      <vt:variant>
        <vt:i4>0</vt:i4>
      </vt:variant>
      <vt:variant>
        <vt:i4>0</vt:i4>
      </vt:variant>
      <vt:variant>
        <vt:i4>5</vt:i4>
      </vt:variant>
      <vt:variant>
        <vt:lpwstr>https://www.energy.ca.gov/funding-opportunities/awards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Soriano, Devin@Energy</cp:lastModifiedBy>
  <cp:revision>28</cp:revision>
  <cp:lastPrinted>2019-04-08T16:38:00Z</cp:lastPrinted>
  <dcterms:created xsi:type="dcterms:W3CDTF">2024-03-26T22:07:00Z</dcterms:created>
  <dcterms:modified xsi:type="dcterms:W3CDTF">2025-06-06T18:49:00Z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