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36778E96" w14:textId="77777777" w:rsidR="006C7256" w:rsidRPr="006C7256" w:rsidRDefault="006C7256" w:rsidP="006C72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6C7256">
        <w:rPr>
          <w:rFonts w:ascii="Tahoma" w:hAnsi="Tahoma" w:cs="Tahoma"/>
          <w:b/>
          <w:bCs/>
        </w:rPr>
        <w:t>California Battery Pilot Manufacturing Line</w:t>
      </w:r>
    </w:p>
    <w:p w14:paraId="18BF6820" w14:textId="77E9F7B4" w:rsidR="00537618" w:rsidRPr="006C7256" w:rsidRDefault="006C7256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6C7256">
        <w:rPr>
          <w:rFonts w:ascii="Tahoma" w:hAnsi="Tahoma" w:cs="Tahoma"/>
          <w:b/>
          <w:bCs/>
        </w:rPr>
        <w:t>GFO-24-304</w:t>
      </w:r>
    </w:p>
    <w:p w14:paraId="020A5B7C" w14:textId="01206F0F" w:rsidR="00537618" w:rsidRPr="006C7256" w:rsidRDefault="006C7256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6C7256">
        <w:rPr>
          <w:rFonts w:ascii="Tahoma" w:hAnsi="Tahoma" w:cs="Tahoma"/>
          <w:b/>
          <w:bCs/>
          <w:color w:val="auto"/>
        </w:rPr>
        <w:t>June 1</w:t>
      </w:r>
      <w:r w:rsidR="00377E40">
        <w:rPr>
          <w:rFonts w:ascii="Tahoma" w:hAnsi="Tahoma" w:cs="Tahoma"/>
          <w:b/>
          <w:bCs/>
          <w:color w:val="auto"/>
        </w:rPr>
        <w:t>2</w:t>
      </w:r>
      <w:r w:rsidRPr="006C7256">
        <w:rPr>
          <w:rFonts w:ascii="Tahoma" w:hAnsi="Tahoma" w:cs="Tahoma"/>
          <w:b/>
          <w:bCs/>
          <w:color w:val="auto"/>
        </w:rPr>
        <w:t>, 202</w:t>
      </w:r>
      <w:r w:rsidR="00BC25A1">
        <w:rPr>
          <w:rFonts w:ascii="Tahoma" w:hAnsi="Tahoma" w:cs="Tahoma"/>
          <w:b/>
          <w:bCs/>
          <w:color w:val="auto"/>
        </w:rPr>
        <w:t>5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1310D008" w:rsidR="00537618" w:rsidRPr="007D55AF" w:rsidRDefault="00537618" w:rsidP="006C7256">
      <w:pPr>
        <w:rPr>
          <w:rFonts w:ascii="Tahoma" w:hAnsi="Tahoma" w:cs="Tahoma"/>
          <w:color w:val="0070C0"/>
        </w:rPr>
      </w:pPr>
      <w:r w:rsidRPr="00D72329">
        <w:rPr>
          <w:rFonts w:ascii="Tahoma" w:hAnsi="Tahoma" w:cs="Tahoma"/>
        </w:rPr>
        <w:t xml:space="preserve">On </w:t>
      </w:r>
      <w:r w:rsidR="006C7256" w:rsidRPr="006C7256">
        <w:rPr>
          <w:rFonts w:ascii="Tahoma" w:hAnsi="Tahoma" w:cs="Tahoma"/>
        </w:rPr>
        <w:t>January 28, 2025</w:t>
      </w:r>
      <w:r w:rsidRPr="006C7256">
        <w:rPr>
          <w:rFonts w:ascii="Tahoma" w:hAnsi="Tahoma" w:cs="Tahoma"/>
        </w:rPr>
        <w:t xml:space="preserve">, </w:t>
      </w:r>
      <w:r w:rsidRPr="00D72329">
        <w:rPr>
          <w:rFonts w:ascii="Tahoma" w:hAnsi="Tahoma" w:cs="Tahoma"/>
        </w:rPr>
        <w:t xml:space="preserve">the California Energy Commission (CEC) released a competitive solicitation to fund </w:t>
      </w:r>
      <w:r w:rsidR="006C7256" w:rsidRPr="006C7256">
        <w:rPr>
          <w:rFonts w:ascii="Tahoma" w:hAnsi="Tahoma" w:cs="Tahoma"/>
        </w:rPr>
        <w:t>the establishment of a battery pilot manufacturing line capable of manufacturing and testing a variety of emerging lithium-ion based technologies</w:t>
      </w:r>
      <w:r w:rsidRPr="00D72329">
        <w:rPr>
          <w:rFonts w:ascii="Tahoma" w:hAnsi="Tahoma" w:cs="Tahoma"/>
        </w:rPr>
        <w:t>. Up to $</w:t>
      </w:r>
      <w:r w:rsidR="006C7256" w:rsidRPr="006C7256">
        <w:rPr>
          <w:rFonts w:ascii="Tahoma" w:hAnsi="Tahoma" w:cs="Tahoma"/>
        </w:rPr>
        <w:t>28,000,000</w:t>
      </w:r>
      <w:r w:rsidRPr="00B1191E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 xml:space="preserve">in </w:t>
      </w:r>
      <w:r w:rsidR="006C7256" w:rsidRPr="006C7256">
        <w:rPr>
          <w:rFonts w:ascii="Tahoma" w:hAnsi="Tahoma" w:cs="Tahoma"/>
        </w:rPr>
        <w:t>Electric Program Investment Charge (EPIC)</w:t>
      </w:r>
      <w:r w:rsidRPr="006C7256">
        <w:rPr>
          <w:rFonts w:ascii="Tahoma" w:hAnsi="Tahoma" w:cs="Tahoma"/>
        </w:rPr>
        <w:t xml:space="preserve"> </w:t>
      </w:r>
      <w:r w:rsidRPr="00D72329">
        <w:rPr>
          <w:rFonts w:ascii="Tahoma" w:hAnsi="Tahoma" w:cs="Tahoma"/>
        </w:rPr>
        <w:t>funding is available to fund applications</w:t>
      </w:r>
      <w:r w:rsidR="006C7256">
        <w:rPr>
          <w:rFonts w:ascii="Tahoma" w:hAnsi="Tahoma" w:cs="Tahoma"/>
        </w:rPr>
        <w:t>.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75DFD10F" w14:textId="43543109" w:rsidR="00537618" w:rsidRPr="00D72329" w:rsidRDefault="00537618" w:rsidP="00537618">
      <w:pPr>
        <w:rPr>
          <w:rFonts w:ascii="Tahoma" w:hAnsi="Tahoma" w:cs="Tahoma"/>
        </w:rPr>
      </w:pPr>
      <w:r w:rsidRPr="4CBC98E7">
        <w:rPr>
          <w:rFonts w:ascii="Tahoma" w:hAnsi="Tahoma" w:cs="Tahoma"/>
        </w:rPr>
        <w:t>The CEC received</w:t>
      </w:r>
      <w:r w:rsidR="7C6452C8" w:rsidRPr="4CBC98E7">
        <w:rPr>
          <w:rFonts w:ascii="Tahoma" w:hAnsi="Tahoma" w:cs="Tahoma"/>
        </w:rPr>
        <w:t xml:space="preserve"> four </w:t>
      </w:r>
      <w:r w:rsidRPr="4CBC98E7">
        <w:rPr>
          <w:rFonts w:ascii="Tahoma" w:hAnsi="Tahoma" w:cs="Tahoma"/>
        </w:rPr>
        <w:t xml:space="preserve">proposals by the due date, </w:t>
      </w:r>
      <w:r w:rsidR="006C7256" w:rsidRPr="4CBC98E7">
        <w:rPr>
          <w:rFonts w:ascii="Tahoma" w:hAnsi="Tahoma" w:cs="Tahoma"/>
        </w:rPr>
        <w:t>April 4, 2025</w:t>
      </w:r>
      <w:r w:rsidRPr="4CBC98E7">
        <w:rPr>
          <w:rFonts w:ascii="Tahoma" w:hAnsi="Tahoma" w:cs="Tahoma"/>
        </w:rPr>
        <w:t>.</w:t>
      </w:r>
      <w:r w:rsidRPr="4CBC98E7">
        <w:rPr>
          <w:rFonts w:ascii="Tahoma" w:hAnsi="Tahoma" w:cs="Tahoma"/>
          <w:color w:val="0070C0"/>
        </w:rPr>
        <w:t xml:space="preserve"> </w:t>
      </w:r>
      <w:r w:rsidRPr="4CBC98E7">
        <w:rPr>
          <w:rFonts w:ascii="Tahoma" w:hAnsi="Tahoma" w:cs="Tahoma"/>
        </w:rPr>
        <w:t xml:space="preserve">Each proposal was screened, reviewed, evaluated, and scored using the solicitation criteria. </w:t>
      </w:r>
      <w:r w:rsidR="006C7256" w:rsidRPr="4CBC98E7">
        <w:rPr>
          <w:rFonts w:ascii="Tahoma" w:hAnsi="Tahoma" w:cs="Tahoma"/>
        </w:rPr>
        <w:t>Four</w:t>
      </w:r>
      <w:r w:rsidRPr="4CBC98E7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37395D9A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 xml:space="preserve">The attached </w:t>
      </w:r>
      <w:r>
        <w:rPr>
          <w:rFonts w:ascii="Tahoma" w:hAnsi="Tahoma" w:cs="Tahoma"/>
          <w:color w:val="000000"/>
        </w:rPr>
        <w:t>NOPA</w:t>
      </w:r>
      <w:r w:rsidRPr="00D72329">
        <w:rPr>
          <w:rFonts w:ascii="Tahoma" w:hAnsi="Tahoma" w:cs="Tahoma"/>
          <w:color w:val="000000"/>
        </w:rPr>
        <w:t xml:space="preserve"> identifies each applicant selected and recommended for funding by CEC staff and includes the recommended funding amount and score. The total amount recommended is $</w:t>
      </w:r>
      <w:r w:rsidR="006C7256" w:rsidRPr="006C7256">
        <w:rPr>
          <w:rFonts w:ascii="Tahoma" w:hAnsi="Tahoma" w:cs="Tahoma"/>
          <w:color w:val="000000"/>
        </w:rPr>
        <w:t>28,000,000</w:t>
      </w:r>
      <w:r w:rsidRPr="006C7256">
        <w:rPr>
          <w:rFonts w:ascii="Tahoma" w:hAnsi="Tahoma" w:cs="Tahoma"/>
          <w:color w:val="000000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64F43C2">
        <w:rPr>
          <w:rFonts w:ascii="Tahoma" w:hAnsi="Tahoma" w:cs="Tahoma"/>
        </w:rPr>
        <w:t xml:space="preserve">In addition, the CEC reserves the right </w:t>
      </w:r>
      <w:proofErr w:type="gramStart"/>
      <w:r w:rsidRPr="764F43C2">
        <w:rPr>
          <w:rFonts w:ascii="Tahoma" w:hAnsi="Tahoma" w:cs="Tahoma"/>
        </w:rPr>
        <w:t>to:</w:t>
      </w:r>
      <w:proofErr w:type="gramEnd"/>
      <w:r w:rsidRPr="764F43C2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53A32E7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>This notice and awardees for GFO-</w:t>
      </w:r>
      <w:r w:rsidR="006C7256">
        <w:rPr>
          <w:rFonts w:ascii="Tahoma" w:hAnsi="Tahoma" w:cs="Tahoma"/>
          <w:color w:val="000000"/>
        </w:rPr>
        <w:t>24</w:t>
      </w:r>
      <w:r w:rsidRPr="0094127E">
        <w:rPr>
          <w:rFonts w:ascii="Tahoma" w:hAnsi="Tahoma" w:cs="Tahoma"/>
          <w:color w:val="000000"/>
        </w:rPr>
        <w:t>-</w:t>
      </w:r>
      <w:r w:rsidR="006C7256">
        <w:rPr>
          <w:rFonts w:ascii="Tahoma" w:hAnsi="Tahoma" w:cs="Tahoma"/>
          <w:color w:val="000000"/>
        </w:rPr>
        <w:t>304</w:t>
      </w:r>
      <w:r w:rsidRPr="0094127E">
        <w:rPr>
          <w:rFonts w:ascii="Tahoma" w:hAnsi="Tahoma" w:cs="Tahoma"/>
          <w:color w:val="000000"/>
        </w:rPr>
        <w:t xml:space="preserve">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115D506A" w:rsidR="00537618" w:rsidRDefault="006C7256" w:rsidP="00537618">
      <w:pPr>
        <w:jc w:val="center"/>
        <w:rPr>
          <w:rFonts w:ascii="Tahoma" w:hAnsi="Tahoma" w:cs="Tahoma"/>
        </w:rPr>
      </w:pPr>
      <w:r w:rsidRPr="006C7256">
        <w:rPr>
          <w:rFonts w:ascii="Tahoma" w:hAnsi="Tahoma" w:cs="Tahoma"/>
        </w:rPr>
        <w:t>Brad Worster</w:t>
      </w:r>
      <w:r w:rsidR="00537618" w:rsidRPr="006C7256">
        <w:rPr>
          <w:rFonts w:ascii="Tahoma" w:hAnsi="Tahoma" w:cs="Tahoma"/>
        </w:rPr>
        <w:t xml:space="preserve">, </w:t>
      </w:r>
      <w:r w:rsidR="00537618" w:rsidRPr="00D72329">
        <w:rPr>
          <w:rFonts w:ascii="Tahoma" w:hAnsi="Tahoma" w:cs="Tahoma"/>
        </w:rPr>
        <w:t>Commission Agreement Officer</w:t>
      </w:r>
    </w:p>
    <w:p w14:paraId="1AF7BB1B" w14:textId="572EADE1" w:rsidR="00537618" w:rsidRPr="006C7256" w:rsidRDefault="00537618" w:rsidP="00537618">
      <w:pPr>
        <w:jc w:val="center"/>
        <w:rPr>
          <w:rFonts w:ascii="Tahoma" w:hAnsi="Tahoma" w:cs="Tahoma"/>
        </w:rPr>
      </w:pPr>
      <w:r w:rsidRPr="006C7256">
        <w:rPr>
          <w:rFonts w:ascii="Tahoma" w:hAnsi="Tahoma" w:cs="Tahoma"/>
        </w:rPr>
        <w:t xml:space="preserve">Email: </w:t>
      </w:r>
      <w:r w:rsidR="006C7256" w:rsidRPr="006C7256">
        <w:rPr>
          <w:rFonts w:ascii="Tahoma" w:hAnsi="Tahoma" w:cs="Tahoma"/>
        </w:rPr>
        <w:t>brad.worster@energy.ca.gov</w:t>
      </w:r>
    </w:p>
    <w:sectPr w:rsidR="00537618" w:rsidRPr="006C7256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563E" w14:textId="77777777" w:rsidR="005E5A6A" w:rsidRDefault="005E5A6A" w:rsidP="00F86D2B">
      <w:r>
        <w:separator/>
      </w:r>
    </w:p>
  </w:endnote>
  <w:endnote w:type="continuationSeparator" w:id="0">
    <w:p w14:paraId="0397BEE5" w14:textId="77777777" w:rsidR="005E5A6A" w:rsidRDefault="005E5A6A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58FE" w14:textId="77777777" w:rsidR="005E5A6A" w:rsidRDefault="005E5A6A" w:rsidP="00F86D2B">
      <w:r>
        <w:separator/>
      </w:r>
    </w:p>
  </w:footnote>
  <w:footnote w:type="continuationSeparator" w:id="0">
    <w:p w14:paraId="4D461378" w14:textId="77777777" w:rsidR="005E5A6A" w:rsidRDefault="005E5A6A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7AF3B9F0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C7D34"/>
    <w:rsid w:val="0014731B"/>
    <w:rsid w:val="00180020"/>
    <w:rsid w:val="001E674B"/>
    <w:rsid w:val="001F62F3"/>
    <w:rsid w:val="001F6D62"/>
    <w:rsid w:val="00274066"/>
    <w:rsid w:val="002A5F7A"/>
    <w:rsid w:val="002D11A5"/>
    <w:rsid w:val="00300FB1"/>
    <w:rsid w:val="003338EE"/>
    <w:rsid w:val="00354A2A"/>
    <w:rsid w:val="00377E40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5A6A"/>
    <w:rsid w:val="005E6FA2"/>
    <w:rsid w:val="00614079"/>
    <w:rsid w:val="006511D6"/>
    <w:rsid w:val="00681592"/>
    <w:rsid w:val="006A57AF"/>
    <w:rsid w:val="006A7B78"/>
    <w:rsid w:val="006C7256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81533B"/>
    <w:rsid w:val="00825F1D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577EC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33371"/>
    <w:rsid w:val="00B80E72"/>
    <w:rsid w:val="00B84D31"/>
    <w:rsid w:val="00B906E9"/>
    <w:rsid w:val="00BA1317"/>
    <w:rsid w:val="00BA3F4C"/>
    <w:rsid w:val="00BB5DCD"/>
    <w:rsid w:val="00BC25A1"/>
    <w:rsid w:val="00C03527"/>
    <w:rsid w:val="00C67037"/>
    <w:rsid w:val="00C96BDD"/>
    <w:rsid w:val="00CA7F85"/>
    <w:rsid w:val="00CD2BBD"/>
    <w:rsid w:val="00D122B9"/>
    <w:rsid w:val="00D32C3D"/>
    <w:rsid w:val="00D431C2"/>
    <w:rsid w:val="00D43B83"/>
    <w:rsid w:val="00E00EA6"/>
    <w:rsid w:val="00E210F6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51D6CD2"/>
    <w:rsid w:val="0CDE3617"/>
    <w:rsid w:val="158FDFAE"/>
    <w:rsid w:val="40DDE426"/>
    <w:rsid w:val="4CBC98E7"/>
    <w:rsid w:val="764F43C2"/>
    <w:rsid w:val="7C6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72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ABA637EF-A8BA-4C41-8686-EBEE34E9D0E4}">
    <t:Anchor>
      <t:Comment id="1535234330"/>
    </t:Anchor>
    <t:History>
      <t:Event id="{34147B08-0F79-4ABE-AC08-DBF5C1AC6BC0}" time="2025-06-02T23:45:48.147Z">
        <t:Attribution userId="S::lindsey.fransen@energy.ca.gov::2aff9463-4390-41d0-a161-032258691773" userProvider="AD" userName="Fransen, Lindsey@Energy"/>
        <t:Anchor>
          <t:Comment id="1640762529"/>
        </t:Anchor>
        <t:Create/>
      </t:Event>
      <t:Event id="{0950587A-D766-46FB-B707-642971A1161D}" time="2025-06-02T23:45:48.147Z">
        <t:Attribution userId="S::lindsey.fransen@energy.ca.gov::2aff9463-4390-41d0-a161-032258691773" userProvider="AD" userName="Fransen, Lindsey@Energy"/>
        <t:Anchor>
          <t:Comment id="1640762529"/>
        </t:Anchor>
        <t:Assign userId="S::Nicole.Dani@energy.ca.gov::f3830496-acdb-48b5-add8-bdf6b7c6055b" userProvider="AD" userName="Dani, Nicole@Energy"/>
      </t:Event>
      <t:Event id="{5E4C5D68-5C25-4C06-A482-52E77F9816BF}" time="2025-06-02T23:45:48.147Z">
        <t:Attribution userId="S::lindsey.fransen@energy.ca.gov::2aff9463-4390-41d0-a161-032258691773" userProvider="AD" userName="Fransen, Lindsey@Energy"/>
        <t:Anchor>
          <t:Comment id="1640762529"/>
        </t:Anchor>
        <t:SetTitle title="@Dani, Nicole@Energy is this something you can provide guidance o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EB478-945F-4017-9CE4-DAC17B44B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85685f2-c2e1-4352-89aa-3faca8eaba5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dc:description/>
  <cp:lastModifiedBy>Worster, Brad@Energy</cp:lastModifiedBy>
  <cp:revision>14</cp:revision>
  <cp:lastPrinted>2019-04-08T16:38:00Z</cp:lastPrinted>
  <dcterms:created xsi:type="dcterms:W3CDTF">2022-04-04T22:44:00Z</dcterms:created>
  <dcterms:modified xsi:type="dcterms:W3CDTF">2025-06-12T20:17:00Z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MApproved">
    <vt:bool>false</vt:bool>
  </property>
  <property fmtid="{D5CDD505-2E9C-101B-9397-08002B2CF9AE}" pid="5" name="Order">
    <vt:r8>13663000</vt:r8>
  </property>
  <property fmtid="{D5CDD505-2E9C-101B-9397-08002B2CF9AE}" pid="6" name="DivisionReviewed">
    <vt:bool>false</vt:bool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upervisor Approved">
    <vt:bool>false</vt:bool>
  </property>
  <property fmtid="{D5CDD505-2E9C-101B-9397-08002B2CF9AE}" pid="10" name="OMComments">
    <vt:bool>true</vt:bool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Supervisor Reviewed">
    <vt:bool>false</vt:bool>
  </property>
  <property fmtid="{D5CDD505-2E9C-101B-9397-08002B2CF9AE}" pid="14" name="Lead Scorer">
    <vt:bool>false</vt:bool>
  </property>
  <property fmtid="{D5CDD505-2E9C-101B-9397-08002B2CF9AE}" pid="15" name="DivisionApproved">
    <vt:bool>false</vt:bool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