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0E2E" w14:textId="5528E57E" w:rsidR="00895609" w:rsidRPr="00284E3C" w:rsidRDefault="007668A0" w:rsidP="00547A17">
      <w:pPr>
        <w:pStyle w:val="BulletedList"/>
        <w:ind w:left="0" w:firstLine="0"/>
        <w:rPr>
          <w:rFonts w:cs="Tahoma"/>
          <w:szCs w:val="24"/>
        </w:rPr>
      </w:pPr>
      <w:r w:rsidRPr="00284E3C">
        <w:rPr>
          <w:rFonts w:cs="Tahoma"/>
          <w:szCs w:val="24"/>
        </w:rPr>
        <w:t xml:space="preserve">The </w:t>
      </w:r>
      <w:r w:rsidR="00B91CD9">
        <w:rPr>
          <w:rFonts w:cs="Tahoma"/>
          <w:szCs w:val="24"/>
        </w:rPr>
        <w:t>P</w:t>
      </w:r>
      <w:r w:rsidRPr="00284E3C">
        <w:rPr>
          <w:rFonts w:cs="Tahoma"/>
          <w:szCs w:val="24"/>
        </w:rPr>
        <w:t xml:space="preserve">roject </w:t>
      </w:r>
      <w:r w:rsidR="00B91CD9">
        <w:rPr>
          <w:rFonts w:cs="Tahoma"/>
          <w:szCs w:val="24"/>
        </w:rPr>
        <w:t>N</w:t>
      </w:r>
      <w:r w:rsidRPr="00284E3C">
        <w:rPr>
          <w:rFonts w:cs="Tahoma"/>
          <w:szCs w:val="24"/>
        </w:rPr>
        <w:t xml:space="preserve">arrative provides a detailed description of the proposed project and tasks, explanation for how the program goals and objectives will be achieved, quantified and measured through the tasks described in Attachment 3 Scope of Work, and overall management of the agreement. </w:t>
      </w:r>
    </w:p>
    <w:p w14:paraId="0D0E1C51" w14:textId="6E76DAD2" w:rsidR="00B07986" w:rsidRPr="00284E3C" w:rsidRDefault="00186AE1" w:rsidP="00547A17">
      <w:pPr>
        <w:pStyle w:val="BulletedList"/>
        <w:ind w:left="0" w:firstLine="0"/>
        <w:rPr>
          <w:rFonts w:cs="Tahoma"/>
          <w:i/>
          <w:iCs/>
          <w:szCs w:val="24"/>
        </w:rPr>
      </w:pPr>
      <w:r w:rsidRPr="00284E3C">
        <w:rPr>
          <w:rFonts w:cs="Tahoma"/>
          <w:szCs w:val="24"/>
        </w:rPr>
        <w:t xml:space="preserve">The Project Narrative is limited to </w:t>
      </w:r>
      <w:r w:rsidR="00505F2A">
        <w:rPr>
          <w:rFonts w:cs="Tahoma"/>
          <w:szCs w:val="24"/>
        </w:rPr>
        <w:t>30</w:t>
      </w:r>
      <w:r w:rsidRPr="00284E3C">
        <w:rPr>
          <w:rFonts w:cs="Tahoma"/>
          <w:szCs w:val="24"/>
        </w:rPr>
        <w:t xml:space="preserve"> (</w:t>
      </w:r>
      <w:r w:rsidR="00505F2A">
        <w:rPr>
          <w:rFonts w:cs="Tahoma"/>
          <w:szCs w:val="24"/>
        </w:rPr>
        <w:t>thirty</w:t>
      </w:r>
      <w:r w:rsidRPr="00284E3C">
        <w:rPr>
          <w:rFonts w:cs="Tahoma"/>
          <w:szCs w:val="24"/>
        </w:rPr>
        <w:t xml:space="preserve"> pages). </w:t>
      </w:r>
      <w:r w:rsidR="007668A0" w:rsidRPr="00284E3C">
        <w:rPr>
          <w:rFonts w:cs="Tahoma"/>
          <w:szCs w:val="24"/>
        </w:rPr>
        <w:t>Electronic</w:t>
      </w:r>
      <w:r w:rsidR="007668A0" w:rsidRPr="00284E3C">
        <w:rPr>
          <w:rFonts w:cs="Tahoma"/>
          <w:b/>
          <w:szCs w:val="24"/>
        </w:rPr>
        <w:t xml:space="preserve"> </w:t>
      </w:r>
      <w:r w:rsidR="007668A0" w:rsidRPr="00284E3C">
        <w:rPr>
          <w:rFonts w:cs="Tahoma"/>
          <w:szCs w:val="24"/>
        </w:rPr>
        <w:t>files for the Project Narrative must be in MS Word file format.</w:t>
      </w:r>
    </w:p>
    <w:p w14:paraId="6898A937" w14:textId="67165DCE" w:rsidR="00625091" w:rsidRPr="00284E3C" w:rsidRDefault="00284E3C" w:rsidP="00547A17">
      <w:pPr>
        <w:jc w:val="left"/>
        <w:rPr>
          <w:rFonts w:ascii="Tahoma" w:hAnsi="Tahoma" w:cs="Tahoma"/>
          <w:sz w:val="24"/>
          <w:szCs w:val="24"/>
        </w:rPr>
      </w:pPr>
      <w:r w:rsidRPr="00284E3C">
        <w:rPr>
          <w:rFonts w:ascii="Tahoma" w:hAnsi="Tahoma" w:cs="Tahoma"/>
          <w:sz w:val="24"/>
          <w:szCs w:val="24"/>
        </w:rPr>
        <w:t xml:space="preserve">The </w:t>
      </w:r>
      <w:r w:rsidR="00547A17">
        <w:rPr>
          <w:rFonts w:ascii="Tahoma" w:hAnsi="Tahoma" w:cs="Tahoma"/>
          <w:sz w:val="24"/>
          <w:szCs w:val="24"/>
        </w:rPr>
        <w:t>Project N</w:t>
      </w:r>
      <w:r w:rsidRPr="00284E3C">
        <w:rPr>
          <w:rFonts w:ascii="Tahoma" w:hAnsi="Tahoma" w:cs="Tahoma"/>
          <w:sz w:val="24"/>
          <w:szCs w:val="24"/>
        </w:rPr>
        <w:t>arrative must respond directly to each criterion</w:t>
      </w:r>
      <w:r w:rsidR="00F97177">
        <w:rPr>
          <w:rFonts w:ascii="Tahoma" w:hAnsi="Tahoma" w:cs="Tahoma"/>
          <w:sz w:val="24"/>
          <w:szCs w:val="24"/>
        </w:rPr>
        <w:t xml:space="preserve"> and sub-criterion found </w:t>
      </w:r>
      <w:r w:rsidRPr="00284E3C">
        <w:rPr>
          <w:rFonts w:ascii="Tahoma" w:hAnsi="Tahoma" w:cs="Tahoma"/>
          <w:sz w:val="24"/>
          <w:szCs w:val="24"/>
        </w:rPr>
        <w:t>in the Scoring Criteria</w:t>
      </w:r>
      <w:r w:rsidR="00F97177">
        <w:rPr>
          <w:rFonts w:ascii="Tahoma" w:hAnsi="Tahoma" w:cs="Tahoma"/>
          <w:sz w:val="24"/>
          <w:szCs w:val="24"/>
        </w:rPr>
        <w:t xml:space="preserve"> of the solicitation manual</w:t>
      </w:r>
      <w:r w:rsidRPr="00284E3C">
        <w:rPr>
          <w:rFonts w:ascii="Tahoma" w:hAnsi="Tahoma" w:cs="Tahoma"/>
          <w:sz w:val="24"/>
          <w:szCs w:val="24"/>
        </w:rPr>
        <w:t xml:space="preserve">. </w:t>
      </w:r>
      <w:r w:rsidR="00006237" w:rsidRPr="00284E3C">
        <w:rPr>
          <w:rFonts w:ascii="Tahoma" w:hAnsi="Tahoma" w:cs="Tahoma"/>
          <w:sz w:val="24"/>
          <w:szCs w:val="24"/>
        </w:rPr>
        <w:t>The scoring criteria headings are:</w:t>
      </w:r>
    </w:p>
    <w:p w14:paraId="17852E33" w14:textId="77777777" w:rsidR="00625091" w:rsidRPr="00284E3C" w:rsidRDefault="00625091" w:rsidP="00C508A6">
      <w:pPr>
        <w:rPr>
          <w:rFonts w:ascii="Tahoma" w:hAnsi="Tahoma" w:cs="Tahoma"/>
          <w:sz w:val="24"/>
          <w:szCs w:val="24"/>
        </w:rPr>
      </w:pPr>
    </w:p>
    <w:p w14:paraId="5D4E7EC4" w14:textId="77777777" w:rsidR="00B67348" w:rsidRPr="00284E3C" w:rsidRDefault="00B67348" w:rsidP="00EC22CD">
      <w:pPr>
        <w:pStyle w:val="ListParagraph"/>
        <w:numPr>
          <w:ilvl w:val="0"/>
          <w:numId w:val="25"/>
        </w:numPr>
        <w:jc w:val="left"/>
        <w:rPr>
          <w:rFonts w:ascii="Tahoma" w:hAnsi="Tahoma" w:cs="Tahoma"/>
          <w:b/>
          <w:sz w:val="24"/>
          <w:szCs w:val="24"/>
        </w:rPr>
      </w:pPr>
      <w:r w:rsidRPr="00284E3C">
        <w:rPr>
          <w:rFonts w:ascii="Tahoma" w:hAnsi="Tahoma" w:cs="Tahoma"/>
          <w:b/>
          <w:sz w:val="24"/>
          <w:szCs w:val="24"/>
        </w:rPr>
        <w:t>Team Qualifications, Capabilities and Resources</w:t>
      </w:r>
    </w:p>
    <w:p w14:paraId="75FD1C5F" w14:textId="77777777" w:rsidR="000B133D" w:rsidRPr="00593B2D" w:rsidRDefault="000B133D" w:rsidP="000B133D">
      <w:pPr>
        <w:pStyle w:val="ListParagraph"/>
        <w:numPr>
          <w:ilvl w:val="0"/>
          <w:numId w:val="3"/>
        </w:numPr>
        <w:ind w:left="1080"/>
        <w:jc w:val="left"/>
        <w:rPr>
          <w:rFonts w:ascii="Tahoma" w:hAnsi="Tahoma" w:cs="Tahoma"/>
          <w:sz w:val="24"/>
          <w:szCs w:val="24"/>
        </w:rPr>
      </w:pPr>
      <w:r w:rsidRPr="00593B2D">
        <w:rPr>
          <w:rFonts w:ascii="Tahoma" w:hAnsi="Tahoma" w:cs="Tahoma"/>
          <w:sz w:val="24"/>
          <w:szCs w:val="24"/>
        </w:rPr>
        <w:t>Identifies credentials of applicant and any subrecipient key personnel, including the project manager and principal investigator (include this information in Attachment 2 Project Team Form).</w:t>
      </w:r>
    </w:p>
    <w:p w14:paraId="0A365A68" w14:textId="77777777" w:rsidR="000B133D" w:rsidRPr="00593B2D" w:rsidRDefault="000B133D" w:rsidP="00E57B65">
      <w:pPr>
        <w:pStyle w:val="ListParagraph"/>
        <w:numPr>
          <w:ilvl w:val="0"/>
          <w:numId w:val="3"/>
        </w:numPr>
        <w:ind w:left="1080"/>
        <w:jc w:val="left"/>
        <w:rPr>
          <w:rFonts w:ascii="Tahoma" w:hAnsi="Tahoma" w:cs="Tahoma"/>
          <w:sz w:val="24"/>
          <w:szCs w:val="24"/>
        </w:rPr>
      </w:pPr>
      <w:r w:rsidRPr="00593B2D">
        <w:rPr>
          <w:rFonts w:ascii="Tahoma" w:hAnsi="Tahoma" w:cs="Tahoma"/>
          <w:sz w:val="24"/>
          <w:szCs w:val="24"/>
        </w:rPr>
        <w:t>Demonstrates that the project team has appropriate qualifications, experience, financial stability, and capability to complete the project.</w:t>
      </w:r>
    </w:p>
    <w:p w14:paraId="6236FEDA" w14:textId="055A6896" w:rsidR="000B133D" w:rsidRPr="00593B2D" w:rsidRDefault="000B133D" w:rsidP="000B133D">
      <w:pPr>
        <w:pStyle w:val="ListParagraph"/>
        <w:numPr>
          <w:ilvl w:val="0"/>
          <w:numId w:val="3"/>
        </w:numPr>
        <w:ind w:left="1080"/>
        <w:jc w:val="left"/>
        <w:rPr>
          <w:rFonts w:ascii="Tahoma" w:hAnsi="Tahoma" w:cs="Tahoma"/>
          <w:sz w:val="24"/>
          <w:szCs w:val="24"/>
        </w:rPr>
      </w:pPr>
      <w:proofErr w:type="gramStart"/>
      <w:r w:rsidRPr="00593B2D">
        <w:rPr>
          <w:rFonts w:ascii="Tahoma" w:hAnsi="Tahoma" w:cs="Tahoma"/>
          <w:sz w:val="24"/>
          <w:szCs w:val="24"/>
        </w:rPr>
        <w:t>Explains</w:t>
      </w:r>
      <w:proofErr w:type="gramEnd"/>
      <w:r w:rsidRPr="00593B2D">
        <w:rPr>
          <w:rFonts w:ascii="Tahoma" w:hAnsi="Tahoma" w:cs="Tahoma"/>
          <w:sz w:val="24"/>
          <w:szCs w:val="24"/>
        </w:rPr>
        <w:t xml:space="preserve"> the team structure and how various tasks will be managed and coordinated. Include an organization chart </w:t>
      </w:r>
      <w:proofErr w:type="gramStart"/>
      <w:r w:rsidRPr="00593B2D">
        <w:rPr>
          <w:rFonts w:ascii="Tahoma" w:hAnsi="Tahoma" w:cs="Tahoma"/>
          <w:sz w:val="24"/>
          <w:szCs w:val="24"/>
        </w:rPr>
        <w:t>similar to</w:t>
      </w:r>
      <w:proofErr w:type="gramEnd"/>
      <w:r w:rsidRPr="00593B2D">
        <w:rPr>
          <w:rFonts w:ascii="Tahoma" w:hAnsi="Tahoma" w:cs="Tahoma"/>
          <w:sz w:val="24"/>
          <w:szCs w:val="24"/>
        </w:rPr>
        <w:t xml:space="preserve"> the one below</w:t>
      </w:r>
      <w:r w:rsidR="006936C3" w:rsidRPr="00593B2D">
        <w:rPr>
          <w:rFonts w:ascii="Tahoma" w:hAnsi="Tahoma" w:cs="Tahoma"/>
          <w:sz w:val="24"/>
          <w:szCs w:val="24"/>
        </w:rPr>
        <w:t>.</w:t>
      </w:r>
    </w:p>
    <w:p w14:paraId="321DAA3A" w14:textId="77777777" w:rsidR="006936C3" w:rsidRPr="006936C3" w:rsidRDefault="006936C3" w:rsidP="00593B2D">
      <w:pPr>
        <w:pStyle w:val="ListParagraph"/>
        <w:ind w:left="2160"/>
        <w:jc w:val="left"/>
        <w:rPr>
          <w:sz w:val="24"/>
          <w:szCs w:val="24"/>
        </w:rPr>
      </w:pPr>
      <w:r w:rsidRPr="00C64C66">
        <w:rPr>
          <w:noProof/>
        </w:rPr>
        <w:drawing>
          <wp:inline distT="0" distB="0" distL="0" distR="0" wp14:anchorId="3AB5B388" wp14:editId="3796A156">
            <wp:extent cx="3574473" cy="2085109"/>
            <wp:effectExtent l="0" t="0" r="26035" b="29845"/>
            <wp:docPr id="220535012" name="Diagram 220535012" descr="organization chart&#10;&#10;An example of an organization chart is provided.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7184FAF" w14:textId="77777777" w:rsidR="006936C3" w:rsidRPr="00827FA8" w:rsidRDefault="006936C3" w:rsidP="00827FA8">
      <w:pPr>
        <w:ind w:left="360"/>
        <w:jc w:val="center"/>
        <w:rPr>
          <w:bCs/>
          <w:sz w:val="20"/>
        </w:rPr>
      </w:pPr>
      <w:r w:rsidRPr="00827FA8">
        <w:rPr>
          <w:b/>
          <w:sz w:val="24"/>
          <w:szCs w:val="24"/>
        </w:rPr>
        <w:br/>
      </w:r>
      <w:r w:rsidRPr="00827FA8">
        <w:rPr>
          <w:bCs/>
          <w:sz w:val="20"/>
        </w:rPr>
        <w:t>Figure X: Organization Chart</w:t>
      </w:r>
    </w:p>
    <w:p w14:paraId="40CDDE15" w14:textId="77777777" w:rsidR="006936C3" w:rsidRPr="00955858" w:rsidRDefault="006936C3" w:rsidP="00827FA8">
      <w:pPr>
        <w:pStyle w:val="ListParagraph"/>
        <w:ind w:left="1080"/>
        <w:jc w:val="left"/>
      </w:pPr>
    </w:p>
    <w:p w14:paraId="72DBDE70" w14:textId="77777777" w:rsidR="000B133D" w:rsidRPr="00593B2D" w:rsidRDefault="000B133D" w:rsidP="00827FA8">
      <w:pPr>
        <w:pStyle w:val="ListParagraph"/>
        <w:numPr>
          <w:ilvl w:val="0"/>
          <w:numId w:val="3"/>
        </w:numPr>
        <w:ind w:left="1080"/>
        <w:jc w:val="left"/>
        <w:rPr>
          <w:rFonts w:ascii="Tahoma" w:hAnsi="Tahoma" w:cs="Tahoma"/>
          <w:sz w:val="24"/>
          <w:szCs w:val="24"/>
        </w:rPr>
      </w:pPr>
      <w:r w:rsidRPr="00593B2D">
        <w:rPr>
          <w:rFonts w:ascii="Tahoma" w:hAnsi="Tahoma" w:cs="Tahoma"/>
          <w:sz w:val="24"/>
          <w:szCs w:val="24"/>
        </w:rPr>
        <w:t>Describes the existing program, facilities, infrastructure, and resources available that directly support the project.</w:t>
      </w:r>
    </w:p>
    <w:p w14:paraId="77F16871" w14:textId="77777777" w:rsidR="000B133D" w:rsidRPr="00593B2D" w:rsidRDefault="000B133D" w:rsidP="00827FA8">
      <w:pPr>
        <w:pStyle w:val="ListParagraph"/>
        <w:numPr>
          <w:ilvl w:val="0"/>
          <w:numId w:val="3"/>
        </w:numPr>
        <w:ind w:left="1080"/>
        <w:jc w:val="left"/>
        <w:rPr>
          <w:rFonts w:ascii="Tahoma" w:hAnsi="Tahoma" w:cs="Tahoma"/>
          <w:sz w:val="24"/>
          <w:szCs w:val="24"/>
        </w:rPr>
      </w:pPr>
      <w:r w:rsidRPr="00593B2D">
        <w:rPr>
          <w:rFonts w:ascii="Tahoma" w:hAnsi="Tahoma" w:cs="Tahoma"/>
          <w:sz w:val="24"/>
          <w:szCs w:val="24"/>
        </w:rPr>
        <w:t xml:space="preserve">Describes the team’s history of successfully completing residential energy contractor training projects in the past five (5) years for Pre-Apprenticeship and Apprenticeship program and Workforce Enablement program, and minimum of one (1) year for the New and Emerging residential contractor training programs. </w:t>
      </w:r>
    </w:p>
    <w:p w14:paraId="298169C5" w14:textId="77777777" w:rsidR="00B67348" w:rsidRPr="00C64C66" w:rsidRDefault="00B67348" w:rsidP="00EC22CD">
      <w:pPr>
        <w:spacing w:after="120"/>
        <w:ind w:left="720"/>
        <w:jc w:val="left"/>
        <w:rPr>
          <w:sz w:val="24"/>
          <w:szCs w:val="24"/>
        </w:rPr>
      </w:pPr>
    </w:p>
    <w:p w14:paraId="6D95A717" w14:textId="7D4CE479" w:rsidR="00B13AC0" w:rsidRPr="00593B2D" w:rsidRDefault="00B13AC0" w:rsidP="00EC22CD">
      <w:pPr>
        <w:pStyle w:val="ListParagraph"/>
        <w:numPr>
          <w:ilvl w:val="0"/>
          <w:numId w:val="25"/>
        </w:numPr>
        <w:jc w:val="left"/>
        <w:rPr>
          <w:rFonts w:ascii="Tahoma" w:hAnsi="Tahoma" w:cs="Tahoma"/>
          <w:b/>
          <w:bCs/>
          <w:sz w:val="24"/>
          <w:szCs w:val="24"/>
        </w:rPr>
      </w:pPr>
      <w:r w:rsidRPr="00EC22CD">
        <w:rPr>
          <w:rFonts w:ascii="Tahoma" w:hAnsi="Tahoma" w:cs="Tahoma"/>
          <w:b/>
          <w:sz w:val="24"/>
          <w:szCs w:val="24"/>
        </w:rPr>
        <w:t xml:space="preserve">Community Focus </w:t>
      </w:r>
    </w:p>
    <w:p w14:paraId="1223F09E" w14:textId="644DCF7D" w:rsidR="007F4F20" w:rsidRPr="00593B2D" w:rsidRDefault="007F4F20" w:rsidP="00593B2D">
      <w:pPr>
        <w:pStyle w:val="ListParagraph"/>
        <w:numPr>
          <w:ilvl w:val="0"/>
          <w:numId w:val="31"/>
        </w:numPr>
        <w:ind w:left="1080"/>
        <w:jc w:val="left"/>
        <w:rPr>
          <w:rFonts w:ascii="Tahoma" w:hAnsi="Tahoma" w:cs="Tahoma"/>
          <w:sz w:val="24"/>
          <w:szCs w:val="24"/>
        </w:rPr>
      </w:pPr>
      <w:r w:rsidRPr="00593B2D">
        <w:rPr>
          <w:rFonts w:ascii="Tahoma" w:hAnsi="Tahoma" w:cs="Tahoma"/>
          <w:sz w:val="24"/>
          <w:szCs w:val="24"/>
        </w:rPr>
        <w:lastRenderedPageBreak/>
        <w:t xml:space="preserve">The Applicant has an existing program located </w:t>
      </w:r>
      <w:r w:rsidR="00555E14">
        <w:rPr>
          <w:rFonts w:ascii="Tahoma" w:hAnsi="Tahoma" w:cs="Tahoma"/>
          <w:sz w:val="24"/>
          <w:szCs w:val="24"/>
        </w:rPr>
        <w:t>a</w:t>
      </w:r>
      <w:r w:rsidRPr="00593B2D">
        <w:rPr>
          <w:rFonts w:ascii="Tahoma" w:hAnsi="Tahoma" w:cs="Tahoma"/>
          <w:sz w:val="24"/>
          <w:szCs w:val="24"/>
        </w:rPr>
        <w:t xml:space="preserve"> rural, or energy community; or is partnered with at least one other existing program in one of these communities</w:t>
      </w:r>
      <w:r w:rsidR="0025673C">
        <w:rPr>
          <w:rFonts w:ascii="Tahoma" w:hAnsi="Tahoma" w:cs="Tahoma"/>
          <w:sz w:val="24"/>
          <w:szCs w:val="24"/>
        </w:rPr>
        <w:t>; or has an existing program which partners with a California Native American Tribe or California Tribal organization</w:t>
      </w:r>
    </w:p>
    <w:p w14:paraId="07D2881C" w14:textId="77777777" w:rsidR="007F4F20" w:rsidRPr="00593B2D" w:rsidRDefault="007F4F20" w:rsidP="00593B2D">
      <w:pPr>
        <w:pStyle w:val="ListParagraph"/>
        <w:numPr>
          <w:ilvl w:val="0"/>
          <w:numId w:val="31"/>
        </w:numPr>
        <w:ind w:left="1080"/>
        <w:jc w:val="left"/>
        <w:rPr>
          <w:rFonts w:ascii="Tahoma" w:hAnsi="Tahoma" w:cs="Tahoma"/>
          <w:sz w:val="24"/>
          <w:szCs w:val="24"/>
        </w:rPr>
      </w:pPr>
      <w:r w:rsidRPr="00593B2D">
        <w:rPr>
          <w:rFonts w:ascii="Tahoma" w:hAnsi="Tahoma" w:cs="Tahoma"/>
          <w:sz w:val="24"/>
          <w:szCs w:val="24"/>
        </w:rPr>
        <w:t>Project teams describe their current program(s) and their experience and impacts within its community regardless of its current location.</w:t>
      </w:r>
    </w:p>
    <w:p w14:paraId="32BC622E" w14:textId="77777777" w:rsidR="007F4F20" w:rsidRPr="00593B2D" w:rsidRDefault="007F4F20" w:rsidP="00593B2D">
      <w:pPr>
        <w:pStyle w:val="ListParagraph"/>
        <w:numPr>
          <w:ilvl w:val="0"/>
          <w:numId w:val="31"/>
        </w:numPr>
        <w:ind w:left="1080"/>
        <w:jc w:val="left"/>
        <w:rPr>
          <w:rFonts w:ascii="Tahoma" w:hAnsi="Tahoma" w:cs="Tahoma"/>
          <w:sz w:val="24"/>
          <w:szCs w:val="24"/>
        </w:rPr>
      </w:pPr>
      <w:r w:rsidRPr="00593B2D">
        <w:rPr>
          <w:rFonts w:ascii="Tahoma" w:hAnsi="Tahoma" w:cs="Tahoma"/>
          <w:sz w:val="24"/>
          <w:szCs w:val="24"/>
        </w:rPr>
        <w:t>Application identifies the type(s) of community(</w:t>
      </w:r>
      <w:proofErr w:type="spellStart"/>
      <w:r w:rsidRPr="00593B2D">
        <w:rPr>
          <w:rFonts w:ascii="Tahoma" w:hAnsi="Tahoma" w:cs="Tahoma"/>
          <w:sz w:val="24"/>
          <w:szCs w:val="24"/>
        </w:rPr>
        <w:t>ies</w:t>
      </w:r>
      <w:proofErr w:type="spellEnd"/>
      <w:r w:rsidRPr="00593B2D">
        <w:rPr>
          <w:rFonts w:ascii="Tahoma" w:hAnsi="Tahoma" w:cs="Tahoma"/>
          <w:sz w:val="24"/>
          <w:szCs w:val="24"/>
        </w:rPr>
        <w:t>) for the project focus.</w:t>
      </w:r>
    </w:p>
    <w:p w14:paraId="000F478C" w14:textId="77777777" w:rsidR="007F4F20" w:rsidRPr="00593B2D" w:rsidRDefault="007F4F20" w:rsidP="00593B2D">
      <w:pPr>
        <w:pStyle w:val="ListParagraph"/>
        <w:numPr>
          <w:ilvl w:val="0"/>
          <w:numId w:val="31"/>
        </w:numPr>
        <w:ind w:left="1080"/>
        <w:jc w:val="left"/>
        <w:rPr>
          <w:rFonts w:ascii="Tahoma" w:hAnsi="Tahoma" w:cs="Tahoma"/>
          <w:sz w:val="24"/>
          <w:szCs w:val="24"/>
        </w:rPr>
      </w:pPr>
      <w:r w:rsidRPr="00593B2D">
        <w:rPr>
          <w:rFonts w:ascii="Tahoma" w:hAnsi="Tahoma" w:cs="Tahoma"/>
          <w:sz w:val="24"/>
          <w:szCs w:val="24"/>
        </w:rPr>
        <w:t xml:space="preserve">Application provides geospatial data on the communities that would benefit from the program. This could include census </w:t>
      </w:r>
      <w:proofErr w:type="gramStart"/>
      <w:r w:rsidRPr="00593B2D">
        <w:rPr>
          <w:rFonts w:ascii="Tahoma" w:hAnsi="Tahoma" w:cs="Tahoma"/>
          <w:sz w:val="24"/>
          <w:szCs w:val="24"/>
        </w:rPr>
        <w:t>tract</w:t>
      </w:r>
      <w:proofErr w:type="gramEnd"/>
      <w:r w:rsidRPr="00593B2D">
        <w:rPr>
          <w:rFonts w:ascii="Tahoma" w:hAnsi="Tahoma" w:cs="Tahoma"/>
          <w:sz w:val="24"/>
          <w:szCs w:val="24"/>
        </w:rPr>
        <w:t xml:space="preserve">, zip code, neighborhood, or city level data. Both narrative and geographic data on maps are required. </w:t>
      </w:r>
    </w:p>
    <w:p w14:paraId="4DA06759" w14:textId="6931ADE1" w:rsidR="00E57B65" w:rsidRDefault="007C6546" w:rsidP="007F4F20">
      <w:pPr>
        <w:pStyle w:val="ListParagraph"/>
        <w:numPr>
          <w:ilvl w:val="1"/>
          <w:numId w:val="27"/>
        </w:numPr>
        <w:ind w:left="1080"/>
        <w:jc w:val="left"/>
        <w:rPr>
          <w:rFonts w:ascii="Tahoma" w:hAnsi="Tahoma" w:cs="Tahoma"/>
          <w:b/>
          <w:bCs/>
          <w:sz w:val="24"/>
          <w:szCs w:val="24"/>
        </w:rPr>
      </w:pPr>
      <w:r w:rsidRPr="06E8474E">
        <w:rPr>
          <w:rFonts w:ascii="Tahoma" w:hAnsi="Tahoma" w:cs="Tahoma"/>
          <w:b/>
          <w:bCs/>
          <w:sz w:val="24"/>
          <w:szCs w:val="24"/>
        </w:rPr>
        <w:t>Benefits to Communities</w:t>
      </w:r>
    </w:p>
    <w:p w14:paraId="341071D7" w14:textId="77777777" w:rsidR="003668B6" w:rsidRPr="00593B2D" w:rsidRDefault="003668B6" w:rsidP="00593B2D">
      <w:pPr>
        <w:pStyle w:val="ListParagraph"/>
        <w:numPr>
          <w:ilvl w:val="0"/>
          <w:numId w:val="32"/>
        </w:numPr>
        <w:ind w:left="1440"/>
        <w:jc w:val="left"/>
        <w:rPr>
          <w:rFonts w:ascii="Tahoma" w:hAnsi="Tahoma" w:cs="Tahoma"/>
          <w:sz w:val="24"/>
          <w:szCs w:val="24"/>
        </w:rPr>
      </w:pPr>
      <w:r w:rsidRPr="00593B2D">
        <w:rPr>
          <w:rFonts w:ascii="Tahoma" w:hAnsi="Tahoma" w:cs="Tahoma"/>
          <w:sz w:val="24"/>
          <w:szCs w:val="24"/>
        </w:rPr>
        <w:t>Identifies and describes the energy and economic needs of the community based on project location, and what steps the Applicant has taken to identify those needs.</w:t>
      </w:r>
    </w:p>
    <w:p w14:paraId="75EC180C" w14:textId="77777777" w:rsidR="003668B6" w:rsidRPr="00593B2D" w:rsidRDefault="003668B6" w:rsidP="00593B2D">
      <w:pPr>
        <w:pStyle w:val="ListParagraph"/>
        <w:numPr>
          <w:ilvl w:val="0"/>
          <w:numId w:val="32"/>
        </w:numPr>
        <w:ind w:left="1440"/>
        <w:jc w:val="left"/>
        <w:rPr>
          <w:rFonts w:ascii="Tahoma" w:hAnsi="Tahoma" w:cs="Tahoma"/>
          <w:sz w:val="24"/>
          <w:szCs w:val="24"/>
        </w:rPr>
      </w:pPr>
      <w:r w:rsidRPr="00593B2D">
        <w:rPr>
          <w:rFonts w:ascii="Tahoma" w:hAnsi="Tahoma" w:cs="Tahoma"/>
          <w:sz w:val="24"/>
          <w:szCs w:val="24"/>
        </w:rPr>
        <w:t>Identifies and describes how the program will focus on residential building efficiency,</w:t>
      </w:r>
      <w:r w:rsidRPr="00593B2D" w:rsidDel="00C712A4">
        <w:rPr>
          <w:rFonts w:ascii="Tahoma" w:hAnsi="Tahoma" w:cs="Tahoma"/>
          <w:sz w:val="24"/>
          <w:szCs w:val="24"/>
        </w:rPr>
        <w:t xml:space="preserve"> </w:t>
      </w:r>
      <w:r w:rsidRPr="00593B2D">
        <w:rPr>
          <w:rFonts w:ascii="Tahoma" w:hAnsi="Tahoma" w:cs="Tahoma"/>
          <w:sz w:val="24"/>
          <w:szCs w:val="24"/>
        </w:rPr>
        <w:t>retrofit and upgrade methods, services, and technologies for the local community (as referenced in 2a). This can include single family and multifamily, and/or manufactured home.</w:t>
      </w:r>
    </w:p>
    <w:p w14:paraId="7D63877B" w14:textId="77777777" w:rsidR="003668B6" w:rsidRPr="00593B2D" w:rsidRDefault="003668B6" w:rsidP="00593B2D">
      <w:pPr>
        <w:pStyle w:val="ListParagraph"/>
        <w:numPr>
          <w:ilvl w:val="0"/>
          <w:numId w:val="32"/>
        </w:numPr>
        <w:ind w:left="1440"/>
        <w:jc w:val="left"/>
        <w:rPr>
          <w:rFonts w:ascii="Tahoma" w:hAnsi="Tahoma" w:cs="Tahoma"/>
          <w:sz w:val="24"/>
          <w:szCs w:val="24"/>
        </w:rPr>
      </w:pPr>
      <w:r w:rsidRPr="00593B2D">
        <w:rPr>
          <w:rFonts w:ascii="Tahoma" w:hAnsi="Tahoma" w:cs="Tahoma"/>
          <w:sz w:val="24"/>
          <w:szCs w:val="24"/>
        </w:rPr>
        <w:t>Identifies and describes how the proposed project will improve opportunities for economic impact including trained workforce, job creation, collaborating and contracting with micro-, local, and small-businesses, economic development, and expanding community investment.</w:t>
      </w:r>
    </w:p>
    <w:p w14:paraId="6E517517" w14:textId="77777777" w:rsidR="003668B6" w:rsidRPr="00593B2D" w:rsidDel="007225F9" w:rsidRDefault="003668B6" w:rsidP="00593B2D">
      <w:pPr>
        <w:pStyle w:val="ListParagraph"/>
        <w:numPr>
          <w:ilvl w:val="0"/>
          <w:numId w:val="32"/>
        </w:numPr>
        <w:ind w:left="1440"/>
        <w:jc w:val="left"/>
        <w:rPr>
          <w:rFonts w:ascii="Tahoma" w:hAnsi="Tahoma" w:cs="Tahoma"/>
          <w:sz w:val="24"/>
          <w:szCs w:val="24"/>
        </w:rPr>
      </w:pPr>
      <w:r w:rsidRPr="00593B2D">
        <w:rPr>
          <w:rFonts w:ascii="Tahoma" w:hAnsi="Tahoma" w:cs="Tahoma"/>
          <w:sz w:val="24"/>
          <w:szCs w:val="24"/>
        </w:rPr>
        <w:t>Identifies how the projects’ primary beneficiaries are residents of the identified community(</w:t>
      </w:r>
      <w:proofErr w:type="spellStart"/>
      <w:r w:rsidRPr="00593B2D">
        <w:rPr>
          <w:rFonts w:ascii="Tahoma" w:hAnsi="Tahoma" w:cs="Tahoma"/>
          <w:sz w:val="24"/>
          <w:szCs w:val="24"/>
        </w:rPr>
        <w:t>ies</w:t>
      </w:r>
      <w:proofErr w:type="spellEnd"/>
      <w:r w:rsidRPr="00593B2D">
        <w:rPr>
          <w:rFonts w:ascii="Tahoma" w:hAnsi="Tahoma" w:cs="Tahoma"/>
          <w:sz w:val="24"/>
          <w:szCs w:val="24"/>
        </w:rPr>
        <w:t>) and describes how they will directly benefit from the program outcomes.</w:t>
      </w:r>
    </w:p>
    <w:p w14:paraId="7B19C9FD" w14:textId="17C003F6" w:rsidR="007C6546" w:rsidRDefault="007C6546" w:rsidP="007F4F20">
      <w:pPr>
        <w:pStyle w:val="ListParagraph"/>
        <w:numPr>
          <w:ilvl w:val="1"/>
          <w:numId w:val="27"/>
        </w:numPr>
        <w:ind w:left="1080"/>
        <w:jc w:val="left"/>
        <w:rPr>
          <w:rFonts w:ascii="Tahoma" w:hAnsi="Tahoma" w:cs="Tahoma"/>
          <w:b/>
          <w:bCs/>
          <w:sz w:val="24"/>
          <w:szCs w:val="24"/>
        </w:rPr>
      </w:pPr>
      <w:r w:rsidRPr="00EC22CD">
        <w:rPr>
          <w:rFonts w:ascii="Tahoma" w:hAnsi="Tahoma" w:cs="Tahoma"/>
          <w:b/>
          <w:bCs/>
          <w:sz w:val="24"/>
          <w:szCs w:val="24"/>
        </w:rPr>
        <w:t>Community Engagement Efforts</w:t>
      </w:r>
    </w:p>
    <w:p w14:paraId="2C70383E" w14:textId="77777777" w:rsidR="00E3352D" w:rsidRPr="00593B2D" w:rsidRDefault="00E3352D" w:rsidP="00593B2D">
      <w:pPr>
        <w:numPr>
          <w:ilvl w:val="0"/>
          <w:numId w:val="34"/>
        </w:numPr>
        <w:spacing w:after="120"/>
        <w:ind w:left="1530"/>
        <w:jc w:val="left"/>
        <w:rPr>
          <w:rFonts w:ascii="Tahoma" w:hAnsi="Tahoma" w:cs="Tahoma"/>
          <w:sz w:val="24"/>
          <w:szCs w:val="24"/>
        </w:rPr>
      </w:pPr>
      <w:r w:rsidRPr="00593B2D">
        <w:rPr>
          <w:rFonts w:ascii="Tahoma" w:hAnsi="Tahoma" w:cs="Tahoma"/>
          <w:sz w:val="24"/>
          <w:szCs w:val="24"/>
        </w:rPr>
        <w:t>Identifies and describes how the impacted community will be engaged in project implementation.</w:t>
      </w:r>
    </w:p>
    <w:p w14:paraId="682A5D7D" w14:textId="77777777" w:rsidR="00E3352D" w:rsidRPr="00593B2D" w:rsidRDefault="00E3352D" w:rsidP="00593B2D">
      <w:pPr>
        <w:pStyle w:val="ListParagraph"/>
        <w:numPr>
          <w:ilvl w:val="0"/>
          <w:numId w:val="34"/>
        </w:numPr>
        <w:ind w:left="1530"/>
        <w:jc w:val="left"/>
        <w:rPr>
          <w:rFonts w:ascii="Tahoma" w:hAnsi="Tahoma" w:cs="Tahoma"/>
          <w:sz w:val="24"/>
          <w:szCs w:val="24"/>
        </w:rPr>
      </w:pPr>
      <w:r w:rsidRPr="00593B2D">
        <w:rPr>
          <w:rFonts w:ascii="Tahoma" w:hAnsi="Tahoma" w:cs="Tahoma"/>
          <w:sz w:val="24"/>
          <w:szCs w:val="24"/>
        </w:rPr>
        <w:t>Identifies and describes how the Applicant will disseminate educational materials and career information to best support community understanding and engagement as applicable (e.g., culturally appropriate and translated materials, translation services, and considerate scheduling of stakeholder events as needed).</w:t>
      </w:r>
    </w:p>
    <w:p w14:paraId="52CB657E" w14:textId="77777777" w:rsidR="00E3352D" w:rsidRPr="00593B2D" w:rsidRDefault="00E3352D" w:rsidP="00E3352D">
      <w:pPr>
        <w:pStyle w:val="ListParagraph"/>
        <w:numPr>
          <w:ilvl w:val="0"/>
          <w:numId w:val="34"/>
        </w:numPr>
        <w:ind w:left="1530"/>
        <w:jc w:val="left"/>
        <w:rPr>
          <w:rFonts w:ascii="Tahoma" w:hAnsi="Tahoma" w:cs="Tahoma"/>
          <w:sz w:val="24"/>
          <w:szCs w:val="24"/>
        </w:rPr>
      </w:pPr>
      <w:r w:rsidRPr="00593B2D">
        <w:rPr>
          <w:rFonts w:ascii="Tahoma" w:hAnsi="Tahoma" w:cs="Tahoma"/>
          <w:sz w:val="24"/>
          <w:szCs w:val="24"/>
        </w:rPr>
        <w:t>Identifies how the project, if successful, will build enduring community capacity.</w:t>
      </w:r>
    </w:p>
    <w:p w14:paraId="4AC4B92D" w14:textId="599C0DD4" w:rsidR="003668B6" w:rsidRPr="00593B2D" w:rsidRDefault="00E3352D" w:rsidP="00593B2D">
      <w:pPr>
        <w:pStyle w:val="ListParagraph"/>
        <w:numPr>
          <w:ilvl w:val="0"/>
          <w:numId w:val="34"/>
        </w:numPr>
        <w:ind w:left="1530"/>
        <w:jc w:val="left"/>
        <w:rPr>
          <w:rFonts w:ascii="Tahoma" w:hAnsi="Tahoma" w:cs="Tahoma"/>
          <w:sz w:val="24"/>
          <w:szCs w:val="24"/>
        </w:rPr>
      </w:pPr>
      <w:r w:rsidRPr="00593B2D">
        <w:rPr>
          <w:rFonts w:ascii="Tahoma" w:hAnsi="Tahoma" w:cs="Tahoma"/>
          <w:sz w:val="24"/>
          <w:szCs w:val="24"/>
        </w:rPr>
        <w:t>Identifies how Applicant will engage with local groups and anticipated results.</w:t>
      </w:r>
    </w:p>
    <w:p w14:paraId="0061CEC9" w14:textId="548A4E8A" w:rsidR="007C6546" w:rsidRDefault="007C6546" w:rsidP="00EC22CD">
      <w:pPr>
        <w:pStyle w:val="ListParagraph"/>
        <w:numPr>
          <w:ilvl w:val="0"/>
          <w:numId w:val="25"/>
        </w:numPr>
        <w:jc w:val="left"/>
        <w:rPr>
          <w:rFonts w:ascii="Tahoma" w:hAnsi="Tahoma" w:cs="Tahoma"/>
          <w:b/>
          <w:bCs/>
          <w:sz w:val="24"/>
          <w:szCs w:val="24"/>
        </w:rPr>
      </w:pPr>
      <w:r w:rsidRPr="00EC22CD">
        <w:rPr>
          <w:rFonts w:ascii="Tahoma" w:hAnsi="Tahoma" w:cs="Tahoma"/>
          <w:b/>
          <w:bCs/>
          <w:sz w:val="24"/>
          <w:szCs w:val="24"/>
        </w:rPr>
        <w:lastRenderedPageBreak/>
        <w:t xml:space="preserve">Program Implementation </w:t>
      </w:r>
      <w:r w:rsidR="003D3DD8" w:rsidRPr="00EC22CD">
        <w:rPr>
          <w:rFonts w:ascii="Tahoma" w:hAnsi="Tahoma" w:cs="Tahoma"/>
          <w:b/>
          <w:bCs/>
          <w:sz w:val="24"/>
          <w:szCs w:val="24"/>
        </w:rPr>
        <w:t xml:space="preserve">and </w:t>
      </w:r>
      <w:r w:rsidRPr="00EC22CD">
        <w:rPr>
          <w:rFonts w:ascii="Tahoma" w:hAnsi="Tahoma" w:cs="Tahoma"/>
          <w:b/>
          <w:bCs/>
          <w:sz w:val="24"/>
          <w:szCs w:val="24"/>
        </w:rPr>
        <w:t>Measurement</w:t>
      </w:r>
    </w:p>
    <w:p w14:paraId="0F67AB32" w14:textId="77777777" w:rsidR="00A82C7B" w:rsidRPr="00593B2D" w:rsidRDefault="00A82C7B" w:rsidP="00593B2D">
      <w:pPr>
        <w:pStyle w:val="ListParagraph"/>
        <w:numPr>
          <w:ilvl w:val="0"/>
          <w:numId w:val="35"/>
        </w:numPr>
        <w:ind w:left="1080"/>
        <w:jc w:val="left"/>
        <w:rPr>
          <w:rFonts w:ascii="Tahoma" w:hAnsi="Tahoma" w:cs="Tahoma"/>
          <w:sz w:val="24"/>
          <w:szCs w:val="24"/>
        </w:rPr>
      </w:pPr>
      <w:r w:rsidRPr="00593B2D">
        <w:rPr>
          <w:rFonts w:ascii="Tahoma" w:hAnsi="Tahoma" w:cs="Tahoma"/>
          <w:sz w:val="24"/>
          <w:szCs w:val="24"/>
        </w:rPr>
        <w:t>Provides a clear and concise description of the existing program and the team’s technique, approach, and methods to be used in performing the work described in Attachment 3 Scope of Work.</w:t>
      </w:r>
    </w:p>
    <w:p w14:paraId="171F6074" w14:textId="77777777" w:rsidR="00A82C7B" w:rsidRPr="00593B2D" w:rsidDel="005670F6" w:rsidRDefault="00A82C7B" w:rsidP="00593B2D">
      <w:pPr>
        <w:pStyle w:val="ListParagraph"/>
        <w:numPr>
          <w:ilvl w:val="0"/>
          <w:numId w:val="35"/>
        </w:numPr>
        <w:ind w:left="1080"/>
        <w:jc w:val="left"/>
        <w:rPr>
          <w:rFonts w:ascii="Tahoma" w:hAnsi="Tahoma" w:cs="Tahoma"/>
          <w:sz w:val="24"/>
          <w:szCs w:val="24"/>
        </w:rPr>
      </w:pPr>
      <w:r w:rsidRPr="00593B2D" w:rsidDel="005670F6">
        <w:rPr>
          <w:rFonts w:ascii="Tahoma" w:hAnsi="Tahoma" w:cs="Tahoma"/>
          <w:sz w:val="24"/>
          <w:szCs w:val="24"/>
        </w:rPr>
        <w:t xml:space="preserve">Describes the facilities, infrastructure, and resources available that directly support the </w:t>
      </w:r>
      <w:r w:rsidRPr="00593B2D">
        <w:rPr>
          <w:rFonts w:ascii="Tahoma" w:hAnsi="Tahoma" w:cs="Tahoma"/>
          <w:sz w:val="24"/>
          <w:szCs w:val="24"/>
        </w:rPr>
        <w:t>training, certification, or related program</w:t>
      </w:r>
      <w:r w:rsidRPr="00593B2D" w:rsidDel="005670F6">
        <w:rPr>
          <w:rFonts w:ascii="Tahoma" w:hAnsi="Tahoma" w:cs="Tahoma"/>
          <w:sz w:val="24"/>
          <w:szCs w:val="24"/>
        </w:rPr>
        <w:t>.</w:t>
      </w:r>
    </w:p>
    <w:p w14:paraId="29C3F9F7" w14:textId="77777777" w:rsidR="00A82C7B" w:rsidRPr="00593B2D" w:rsidRDefault="00A82C7B" w:rsidP="00593B2D">
      <w:pPr>
        <w:pStyle w:val="ListParagraph"/>
        <w:numPr>
          <w:ilvl w:val="0"/>
          <w:numId w:val="35"/>
        </w:numPr>
        <w:ind w:left="1080"/>
        <w:jc w:val="left"/>
        <w:rPr>
          <w:rFonts w:ascii="Tahoma" w:hAnsi="Tahoma" w:cs="Tahoma"/>
          <w:sz w:val="24"/>
          <w:szCs w:val="24"/>
        </w:rPr>
      </w:pPr>
      <w:r w:rsidRPr="00593B2D">
        <w:rPr>
          <w:rFonts w:ascii="Tahoma" w:hAnsi="Tahoma" w:cs="Tahoma"/>
          <w:sz w:val="24"/>
          <w:szCs w:val="24"/>
        </w:rPr>
        <w:t>Identifies and discusses factors critical for success, in addition to risks, barriers, and limitations (e.g. loss of a sub-recipient). Provides a plan to address them.</w:t>
      </w:r>
    </w:p>
    <w:p w14:paraId="5E593891" w14:textId="77777777" w:rsidR="00A82C7B" w:rsidRPr="00593B2D" w:rsidRDefault="00A82C7B" w:rsidP="00593B2D">
      <w:pPr>
        <w:pStyle w:val="ListParagraph"/>
        <w:numPr>
          <w:ilvl w:val="0"/>
          <w:numId w:val="35"/>
        </w:numPr>
        <w:ind w:left="1080"/>
        <w:jc w:val="left"/>
        <w:rPr>
          <w:rFonts w:ascii="Tahoma" w:hAnsi="Tahoma" w:cs="Tahoma"/>
          <w:sz w:val="24"/>
          <w:szCs w:val="24"/>
        </w:rPr>
      </w:pPr>
      <w:r w:rsidRPr="00593B2D">
        <w:rPr>
          <w:rFonts w:ascii="Tahoma" w:hAnsi="Tahoma" w:cs="Tahoma"/>
          <w:sz w:val="24"/>
          <w:szCs w:val="24"/>
        </w:rPr>
        <w:t>Discusses the degree to which the proposed work is technically feasible and achievable within the proposed Attachment 4 Project Schedule and the key activities schedule.</w:t>
      </w:r>
    </w:p>
    <w:p w14:paraId="1FDC0997" w14:textId="77777777" w:rsidR="00A82C7B" w:rsidRPr="00593B2D" w:rsidRDefault="00A82C7B" w:rsidP="00593B2D">
      <w:pPr>
        <w:pStyle w:val="ListParagraph"/>
        <w:numPr>
          <w:ilvl w:val="0"/>
          <w:numId w:val="35"/>
        </w:numPr>
        <w:ind w:left="1080"/>
        <w:jc w:val="left"/>
        <w:rPr>
          <w:rFonts w:ascii="Tahoma" w:hAnsi="Tahoma" w:cs="Tahoma"/>
          <w:sz w:val="24"/>
          <w:szCs w:val="24"/>
        </w:rPr>
      </w:pPr>
      <w:r w:rsidRPr="00593B2D">
        <w:rPr>
          <w:rFonts w:ascii="Tahoma" w:hAnsi="Tahoma" w:cs="Tahoma"/>
          <w:sz w:val="24"/>
          <w:szCs w:val="24"/>
        </w:rPr>
        <w:t>Provides a clear and plausible measurement and verification plan that describes the benefits specified in the application will be determined and measured (e.g. the number of new students enrolled, number of students that graduated, amount of outreach performed).</w:t>
      </w:r>
    </w:p>
    <w:p w14:paraId="5768A372" w14:textId="77777777" w:rsidR="00A82C7B" w:rsidRPr="00593B2D" w:rsidRDefault="00A82C7B" w:rsidP="00593B2D">
      <w:pPr>
        <w:pStyle w:val="ListParagraph"/>
        <w:numPr>
          <w:ilvl w:val="0"/>
          <w:numId w:val="35"/>
        </w:numPr>
        <w:ind w:left="1080"/>
        <w:jc w:val="left"/>
        <w:rPr>
          <w:rFonts w:ascii="Tahoma" w:hAnsi="Tahoma" w:cs="Tahoma"/>
          <w:sz w:val="24"/>
          <w:szCs w:val="24"/>
        </w:rPr>
      </w:pPr>
      <w:r w:rsidRPr="00593B2D">
        <w:rPr>
          <w:rFonts w:ascii="Tahoma" w:hAnsi="Tahoma" w:cs="Tahoma"/>
          <w:sz w:val="24"/>
          <w:szCs w:val="24"/>
        </w:rPr>
        <w:t xml:space="preserve">Lists training certifications and provides a brief description of each. </w:t>
      </w:r>
    </w:p>
    <w:p w14:paraId="625C8DC9" w14:textId="00AE3640" w:rsidR="00A82C7B" w:rsidRDefault="00A82C7B" w:rsidP="00A82C7B">
      <w:pPr>
        <w:pStyle w:val="ListParagraph"/>
        <w:numPr>
          <w:ilvl w:val="0"/>
          <w:numId w:val="35"/>
        </w:numPr>
        <w:ind w:left="1080"/>
        <w:jc w:val="left"/>
        <w:rPr>
          <w:rFonts w:ascii="Tahoma" w:hAnsi="Tahoma" w:cs="Tahoma"/>
          <w:sz w:val="24"/>
          <w:szCs w:val="24"/>
        </w:rPr>
      </w:pPr>
      <w:r w:rsidRPr="00593B2D">
        <w:rPr>
          <w:rFonts w:ascii="Tahoma" w:hAnsi="Tahoma" w:cs="Tahoma"/>
          <w:sz w:val="24"/>
          <w:szCs w:val="24"/>
        </w:rPr>
        <w:t>Includes a Measurement and Verification Plan that identifies performance target metrics for the project. The plan describes how outcomes will be tracked, verified, and reported.</w:t>
      </w:r>
      <w:r w:rsidR="00941919">
        <w:rPr>
          <w:rFonts w:ascii="Tahoma" w:hAnsi="Tahoma" w:cs="Tahoma"/>
          <w:sz w:val="24"/>
          <w:szCs w:val="24"/>
        </w:rPr>
        <w:t xml:space="preserve"> See Attachment 9 </w:t>
      </w:r>
      <w:r w:rsidR="00862FFC">
        <w:rPr>
          <w:rFonts w:ascii="Tahoma" w:hAnsi="Tahoma" w:cs="Tahoma"/>
          <w:sz w:val="24"/>
          <w:szCs w:val="24"/>
        </w:rPr>
        <w:t>Project Performance Metrics and Measurement &amp; Verification Requirement for more information.</w:t>
      </w:r>
    </w:p>
    <w:p w14:paraId="7487D0CA" w14:textId="052B1F4D" w:rsidR="00A82C7B" w:rsidRPr="00593B2D" w:rsidRDefault="00A82C7B" w:rsidP="00593B2D">
      <w:pPr>
        <w:pStyle w:val="ListParagraph"/>
        <w:numPr>
          <w:ilvl w:val="0"/>
          <w:numId w:val="35"/>
        </w:numPr>
        <w:ind w:left="1080"/>
        <w:jc w:val="left"/>
        <w:rPr>
          <w:rFonts w:ascii="Tahoma" w:hAnsi="Tahoma" w:cs="Tahoma"/>
          <w:sz w:val="24"/>
          <w:szCs w:val="24"/>
        </w:rPr>
      </w:pPr>
      <w:r w:rsidRPr="00593B2D">
        <w:rPr>
          <w:rFonts w:ascii="Tahoma" w:hAnsi="Tahoma" w:cs="Tahoma"/>
          <w:sz w:val="24"/>
          <w:szCs w:val="24"/>
        </w:rPr>
        <w:t>If applicable, describe how refrigerant recovery and reclamation training is incorporated into the proposed program, including safe recovery techniques, regulatory compliance (e.g., CARB and EPA requirements), use of efficient recovery equipment, and vendor-neutral guidance on refrigerant resale to certified reclaimers.</w:t>
      </w:r>
    </w:p>
    <w:p w14:paraId="3ADE374C" w14:textId="506C5A39" w:rsidR="006A6088" w:rsidRDefault="00E47CA0" w:rsidP="00FE6111">
      <w:pPr>
        <w:pStyle w:val="ListParagraph"/>
        <w:numPr>
          <w:ilvl w:val="1"/>
          <w:numId w:val="28"/>
        </w:numPr>
        <w:ind w:left="1080"/>
        <w:jc w:val="left"/>
        <w:rPr>
          <w:rFonts w:ascii="Tahoma" w:hAnsi="Tahoma" w:cs="Tahoma"/>
          <w:b/>
          <w:bCs/>
          <w:sz w:val="24"/>
          <w:szCs w:val="24"/>
        </w:rPr>
      </w:pPr>
      <w:r w:rsidRPr="00EC22CD">
        <w:rPr>
          <w:rFonts w:ascii="Tahoma" w:hAnsi="Tahoma" w:cs="Tahoma"/>
          <w:b/>
          <w:bCs/>
          <w:sz w:val="24"/>
          <w:szCs w:val="24"/>
        </w:rPr>
        <w:t>Career Pathways Post Graduation</w:t>
      </w:r>
    </w:p>
    <w:p w14:paraId="00462D85" w14:textId="77777777" w:rsidR="00A0117D" w:rsidRDefault="00A0117D" w:rsidP="00A0117D">
      <w:pPr>
        <w:pStyle w:val="ListParagraph"/>
        <w:numPr>
          <w:ilvl w:val="0"/>
          <w:numId w:val="36"/>
        </w:numPr>
        <w:ind w:left="1530"/>
        <w:jc w:val="left"/>
        <w:rPr>
          <w:rFonts w:ascii="Tahoma" w:hAnsi="Tahoma" w:cs="Tahoma"/>
          <w:sz w:val="24"/>
          <w:szCs w:val="24"/>
        </w:rPr>
      </w:pPr>
      <w:r w:rsidRPr="00593B2D">
        <w:rPr>
          <w:rFonts w:ascii="Tahoma" w:hAnsi="Tahoma" w:cs="Tahoma"/>
          <w:sz w:val="24"/>
          <w:szCs w:val="24"/>
        </w:rPr>
        <w:t>Provides details on existing and planned employer partnerships for current and freshly graduated students.</w:t>
      </w:r>
    </w:p>
    <w:p w14:paraId="037778A4" w14:textId="62C37AAD" w:rsidR="00A0117D" w:rsidRPr="00593B2D" w:rsidRDefault="00A0117D" w:rsidP="00593B2D">
      <w:pPr>
        <w:pStyle w:val="ListParagraph"/>
        <w:numPr>
          <w:ilvl w:val="0"/>
          <w:numId w:val="36"/>
        </w:numPr>
        <w:ind w:left="1530"/>
        <w:jc w:val="left"/>
        <w:rPr>
          <w:rFonts w:ascii="Tahoma" w:hAnsi="Tahoma" w:cs="Tahoma"/>
          <w:sz w:val="24"/>
          <w:szCs w:val="24"/>
        </w:rPr>
      </w:pPr>
      <w:r w:rsidRPr="00593B2D">
        <w:rPr>
          <w:rFonts w:ascii="Tahoma" w:hAnsi="Tahoma" w:cs="Tahoma"/>
          <w:sz w:val="24"/>
          <w:szCs w:val="24"/>
        </w:rPr>
        <w:t xml:space="preserve">Describes the program’s high road workforce standards and/or requirements. </w:t>
      </w:r>
    </w:p>
    <w:p w14:paraId="54B8A0B4" w14:textId="2C32A6BA" w:rsidR="00E47CA0" w:rsidRPr="00EC22CD" w:rsidRDefault="008F1970" w:rsidP="00EC22CD">
      <w:pPr>
        <w:pStyle w:val="ListParagraph"/>
        <w:numPr>
          <w:ilvl w:val="0"/>
          <w:numId w:val="25"/>
        </w:numPr>
        <w:jc w:val="left"/>
        <w:rPr>
          <w:rFonts w:ascii="Tahoma" w:hAnsi="Tahoma" w:cs="Tahoma"/>
          <w:b/>
          <w:bCs/>
          <w:sz w:val="24"/>
          <w:szCs w:val="24"/>
        </w:rPr>
      </w:pPr>
      <w:r w:rsidRPr="00EC22CD">
        <w:rPr>
          <w:rFonts w:ascii="Tahoma" w:hAnsi="Tahoma" w:cs="Tahoma"/>
          <w:b/>
          <w:bCs/>
          <w:sz w:val="24"/>
          <w:szCs w:val="24"/>
        </w:rPr>
        <w:t>Budget and Cost-Effectiveness</w:t>
      </w:r>
    </w:p>
    <w:p w14:paraId="47A9BFCE" w14:textId="7994D0B8" w:rsidR="00E2375E" w:rsidRPr="00593B2D" w:rsidRDefault="00E2375E" w:rsidP="00593B2D">
      <w:pPr>
        <w:pStyle w:val="ListParagraph"/>
        <w:numPr>
          <w:ilvl w:val="0"/>
          <w:numId w:val="38"/>
        </w:numPr>
        <w:ind w:left="1080"/>
        <w:jc w:val="left"/>
        <w:rPr>
          <w:rFonts w:ascii="Tahoma" w:hAnsi="Tahoma" w:cs="Tahoma"/>
          <w:sz w:val="24"/>
          <w:szCs w:val="24"/>
        </w:rPr>
      </w:pPr>
      <w:r w:rsidRPr="00593B2D">
        <w:rPr>
          <w:rFonts w:ascii="Tahoma" w:hAnsi="Tahoma" w:cs="Tahoma"/>
          <w:sz w:val="24"/>
          <w:szCs w:val="24"/>
        </w:rPr>
        <w:t xml:space="preserve">Justifies the reasonableness of the requested funds relative to the project goals, objectives, and tasks. Include a table </w:t>
      </w:r>
      <w:proofErr w:type="gramStart"/>
      <w:r w:rsidRPr="00593B2D">
        <w:rPr>
          <w:rFonts w:ascii="Tahoma" w:hAnsi="Tahoma" w:cs="Tahoma"/>
          <w:sz w:val="24"/>
          <w:szCs w:val="24"/>
        </w:rPr>
        <w:t>similar to</w:t>
      </w:r>
      <w:proofErr w:type="gramEnd"/>
      <w:r w:rsidRPr="00593B2D">
        <w:rPr>
          <w:rFonts w:ascii="Tahoma" w:hAnsi="Tahoma" w:cs="Tahoma"/>
          <w:sz w:val="24"/>
          <w:szCs w:val="24"/>
        </w:rPr>
        <w:t xml:space="preserve"> the one </w:t>
      </w:r>
      <w:r w:rsidR="002F2AE1">
        <w:rPr>
          <w:rFonts w:ascii="Tahoma" w:hAnsi="Tahoma" w:cs="Tahoma"/>
          <w:sz w:val="24"/>
          <w:szCs w:val="24"/>
        </w:rPr>
        <w:t>below</w:t>
      </w:r>
      <w:r w:rsidRPr="00593B2D">
        <w:rPr>
          <w:rFonts w:ascii="Tahoma" w:hAnsi="Tahoma" w:cs="Tahoma"/>
          <w:sz w:val="24"/>
          <w:szCs w:val="24"/>
        </w:rPr>
        <w:t>.</w:t>
      </w:r>
    </w:p>
    <w:p w14:paraId="61233DEA" w14:textId="77777777" w:rsidR="004779FD" w:rsidRPr="00C64C66" w:rsidRDefault="004779FD" w:rsidP="004779FD">
      <w:pPr>
        <w:pStyle w:val="ListParagraph"/>
        <w:ind w:left="90"/>
        <w:jc w:val="center"/>
        <w:rPr>
          <w:i/>
          <w:iCs/>
          <w:sz w:val="24"/>
          <w:szCs w:val="24"/>
        </w:rPr>
      </w:pPr>
      <w:r w:rsidRPr="00C64C66">
        <w:rPr>
          <w:b/>
          <w:bCs/>
          <w:sz w:val="24"/>
          <w:szCs w:val="24"/>
        </w:rPr>
        <w:t>Table X: Task Budget</w:t>
      </w:r>
    </w:p>
    <w:p w14:paraId="200B375D" w14:textId="77777777" w:rsidR="004779FD" w:rsidRPr="00C64C66" w:rsidRDefault="004779FD" w:rsidP="004779FD">
      <w:pPr>
        <w:pStyle w:val="ListParagraph"/>
        <w:ind w:left="90"/>
        <w:jc w:val="center"/>
        <w:rPr>
          <w:b/>
          <w:bCs/>
          <w:sz w:val="24"/>
          <w:szCs w:val="24"/>
        </w:rPr>
      </w:pPr>
    </w:p>
    <w:tbl>
      <w:tblPr>
        <w:tblStyle w:val="TableGrid"/>
        <w:tblW w:w="9360" w:type="dxa"/>
        <w:tblInd w:w="90" w:type="dxa"/>
        <w:tblLayout w:type="fixed"/>
        <w:tblLook w:val="06A0" w:firstRow="1" w:lastRow="0" w:firstColumn="1" w:lastColumn="0" w:noHBand="1" w:noVBand="1"/>
        <w:tblCaption w:val="Example of task Budget"/>
        <w:tblDescription w:val="Applicant is to provide a budget by tasks. An example is provided. "/>
      </w:tblPr>
      <w:tblGrid>
        <w:gridCol w:w="2745"/>
        <w:gridCol w:w="2250"/>
        <w:gridCol w:w="2130"/>
        <w:gridCol w:w="2235"/>
      </w:tblGrid>
      <w:tr w:rsidR="004779FD" w:rsidRPr="00C64C66" w14:paraId="4E06928D" w14:textId="77777777" w:rsidTr="004D4961">
        <w:trPr>
          <w:trHeight w:val="300"/>
        </w:trPr>
        <w:tc>
          <w:tcPr>
            <w:tcW w:w="2745" w:type="dxa"/>
            <w:shd w:val="clear" w:color="auto" w:fill="D9D9D9" w:themeFill="background1" w:themeFillShade="D9"/>
          </w:tcPr>
          <w:p w14:paraId="6957C034" w14:textId="77777777" w:rsidR="004779FD" w:rsidRPr="00C64C66" w:rsidRDefault="004779FD" w:rsidP="00705F11">
            <w:pPr>
              <w:pStyle w:val="ListParagraph"/>
              <w:ind w:left="0"/>
              <w:jc w:val="center"/>
              <w:rPr>
                <w:b/>
                <w:bCs/>
                <w:sz w:val="24"/>
                <w:szCs w:val="24"/>
              </w:rPr>
            </w:pPr>
            <w:r w:rsidRPr="00C64C66">
              <w:rPr>
                <w:b/>
                <w:bCs/>
                <w:sz w:val="24"/>
                <w:szCs w:val="24"/>
              </w:rPr>
              <w:lastRenderedPageBreak/>
              <w:t>Task (by major task)</w:t>
            </w:r>
          </w:p>
        </w:tc>
        <w:tc>
          <w:tcPr>
            <w:tcW w:w="2250" w:type="dxa"/>
            <w:shd w:val="clear" w:color="auto" w:fill="D9D9D9" w:themeFill="background1" w:themeFillShade="D9"/>
          </w:tcPr>
          <w:p w14:paraId="6675676D" w14:textId="77777777" w:rsidR="004779FD" w:rsidRPr="00C64C66" w:rsidRDefault="004779FD" w:rsidP="00705F11">
            <w:pPr>
              <w:pStyle w:val="ListParagraph"/>
              <w:ind w:left="0"/>
              <w:jc w:val="center"/>
              <w:rPr>
                <w:b/>
                <w:bCs/>
                <w:sz w:val="24"/>
                <w:szCs w:val="24"/>
              </w:rPr>
            </w:pPr>
            <w:r w:rsidRPr="00C64C66">
              <w:rPr>
                <w:b/>
                <w:bCs/>
                <w:sz w:val="24"/>
                <w:szCs w:val="24"/>
              </w:rPr>
              <w:t>Energy Commission Funds</w:t>
            </w:r>
          </w:p>
        </w:tc>
        <w:tc>
          <w:tcPr>
            <w:tcW w:w="2130" w:type="dxa"/>
            <w:shd w:val="clear" w:color="auto" w:fill="D9D9D9" w:themeFill="background1" w:themeFillShade="D9"/>
          </w:tcPr>
          <w:p w14:paraId="410DA6F3" w14:textId="77777777" w:rsidR="004779FD" w:rsidRPr="00C64C66" w:rsidRDefault="004779FD" w:rsidP="00705F11">
            <w:pPr>
              <w:pStyle w:val="ListParagraph"/>
              <w:ind w:left="0"/>
              <w:jc w:val="center"/>
              <w:rPr>
                <w:b/>
                <w:bCs/>
                <w:sz w:val="24"/>
                <w:szCs w:val="24"/>
              </w:rPr>
            </w:pPr>
            <w:r w:rsidRPr="00C64C66">
              <w:rPr>
                <w:b/>
                <w:bCs/>
                <w:sz w:val="24"/>
                <w:szCs w:val="24"/>
              </w:rPr>
              <w:t>Match Share</w:t>
            </w:r>
          </w:p>
        </w:tc>
        <w:tc>
          <w:tcPr>
            <w:tcW w:w="2235" w:type="dxa"/>
            <w:shd w:val="clear" w:color="auto" w:fill="D9D9D9" w:themeFill="background1" w:themeFillShade="D9"/>
          </w:tcPr>
          <w:p w14:paraId="43CA96C3" w14:textId="77777777" w:rsidR="004779FD" w:rsidRPr="00C64C66" w:rsidRDefault="004779FD" w:rsidP="00705F11">
            <w:pPr>
              <w:pStyle w:val="ListParagraph"/>
              <w:rPr>
                <w:b/>
                <w:bCs/>
                <w:sz w:val="24"/>
                <w:szCs w:val="24"/>
              </w:rPr>
            </w:pPr>
            <w:r w:rsidRPr="00C64C66">
              <w:rPr>
                <w:b/>
                <w:bCs/>
                <w:sz w:val="24"/>
                <w:szCs w:val="24"/>
              </w:rPr>
              <w:t>Total</w:t>
            </w:r>
          </w:p>
        </w:tc>
      </w:tr>
      <w:tr w:rsidR="004779FD" w:rsidRPr="00C64C66" w14:paraId="5E7D0A88" w14:textId="77777777" w:rsidTr="004D4961">
        <w:trPr>
          <w:trHeight w:val="300"/>
        </w:trPr>
        <w:tc>
          <w:tcPr>
            <w:tcW w:w="2745" w:type="dxa"/>
            <w:shd w:val="clear" w:color="auto" w:fill="FFFFFF" w:themeFill="background1"/>
          </w:tcPr>
          <w:p w14:paraId="6D3111A6" w14:textId="77777777" w:rsidR="004779FD" w:rsidRPr="00C64C66" w:rsidRDefault="004779FD" w:rsidP="00705F11">
            <w:pPr>
              <w:pStyle w:val="ListParagraph"/>
              <w:ind w:left="0"/>
              <w:rPr>
                <w:b/>
                <w:bCs/>
                <w:sz w:val="24"/>
                <w:szCs w:val="24"/>
              </w:rPr>
            </w:pPr>
            <w:r w:rsidRPr="00C64C66">
              <w:rPr>
                <w:b/>
                <w:bCs/>
                <w:sz w:val="24"/>
                <w:szCs w:val="24"/>
              </w:rPr>
              <w:t>Task 1: General Project Tasks</w:t>
            </w:r>
          </w:p>
        </w:tc>
        <w:tc>
          <w:tcPr>
            <w:tcW w:w="2250" w:type="dxa"/>
            <w:shd w:val="clear" w:color="auto" w:fill="FFFFFF" w:themeFill="background1"/>
          </w:tcPr>
          <w:p w14:paraId="0E7EF2C3" w14:textId="77777777" w:rsidR="004779FD" w:rsidRPr="00C64C66" w:rsidRDefault="004779FD" w:rsidP="00705F11">
            <w:pPr>
              <w:pStyle w:val="ListParagraph"/>
              <w:rPr>
                <w:b/>
                <w:bCs/>
                <w:sz w:val="24"/>
                <w:szCs w:val="24"/>
              </w:rPr>
            </w:pPr>
          </w:p>
        </w:tc>
        <w:tc>
          <w:tcPr>
            <w:tcW w:w="2130" w:type="dxa"/>
            <w:shd w:val="clear" w:color="auto" w:fill="FFFFFF" w:themeFill="background1"/>
          </w:tcPr>
          <w:p w14:paraId="3733D438" w14:textId="77777777" w:rsidR="004779FD" w:rsidRPr="00C64C66" w:rsidRDefault="004779FD" w:rsidP="00705F11">
            <w:pPr>
              <w:pStyle w:val="ListParagraph"/>
              <w:rPr>
                <w:b/>
                <w:bCs/>
                <w:sz w:val="24"/>
                <w:szCs w:val="24"/>
              </w:rPr>
            </w:pPr>
          </w:p>
        </w:tc>
        <w:tc>
          <w:tcPr>
            <w:tcW w:w="2235" w:type="dxa"/>
            <w:shd w:val="clear" w:color="auto" w:fill="FFFFFF" w:themeFill="background1"/>
          </w:tcPr>
          <w:p w14:paraId="5A6136B8" w14:textId="77777777" w:rsidR="004779FD" w:rsidRPr="00C64C66" w:rsidRDefault="004779FD" w:rsidP="00705F11">
            <w:pPr>
              <w:pStyle w:val="ListParagraph"/>
              <w:rPr>
                <w:b/>
                <w:bCs/>
                <w:sz w:val="24"/>
                <w:szCs w:val="24"/>
              </w:rPr>
            </w:pPr>
          </w:p>
        </w:tc>
      </w:tr>
      <w:tr w:rsidR="004779FD" w:rsidRPr="00C64C66" w14:paraId="3A634118" w14:textId="77777777" w:rsidTr="004D4961">
        <w:trPr>
          <w:trHeight w:val="300"/>
        </w:trPr>
        <w:tc>
          <w:tcPr>
            <w:tcW w:w="2745" w:type="dxa"/>
            <w:shd w:val="clear" w:color="auto" w:fill="FFFFFF" w:themeFill="background1"/>
          </w:tcPr>
          <w:p w14:paraId="7E09ED80" w14:textId="77777777" w:rsidR="004779FD" w:rsidRPr="00C64C66" w:rsidRDefault="004779FD" w:rsidP="00705F11">
            <w:pPr>
              <w:pStyle w:val="ListParagraph"/>
              <w:rPr>
                <w:b/>
                <w:bCs/>
                <w:sz w:val="24"/>
                <w:szCs w:val="24"/>
              </w:rPr>
            </w:pPr>
          </w:p>
        </w:tc>
        <w:tc>
          <w:tcPr>
            <w:tcW w:w="2250" w:type="dxa"/>
            <w:shd w:val="clear" w:color="auto" w:fill="FFFFFF" w:themeFill="background1"/>
          </w:tcPr>
          <w:p w14:paraId="5DE94F7E" w14:textId="77777777" w:rsidR="004779FD" w:rsidRPr="00C64C66" w:rsidRDefault="004779FD" w:rsidP="00705F11">
            <w:pPr>
              <w:pStyle w:val="ListParagraph"/>
              <w:rPr>
                <w:b/>
                <w:bCs/>
                <w:sz w:val="24"/>
                <w:szCs w:val="24"/>
              </w:rPr>
            </w:pPr>
          </w:p>
        </w:tc>
        <w:tc>
          <w:tcPr>
            <w:tcW w:w="2130" w:type="dxa"/>
            <w:shd w:val="clear" w:color="auto" w:fill="FFFFFF" w:themeFill="background1"/>
          </w:tcPr>
          <w:p w14:paraId="5A9B88B0" w14:textId="77777777" w:rsidR="004779FD" w:rsidRPr="00C64C66" w:rsidRDefault="004779FD" w:rsidP="00705F11">
            <w:pPr>
              <w:pStyle w:val="ListParagraph"/>
              <w:rPr>
                <w:b/>
                <w:bCs/>
                <w:sz w:val="24"/>
                <w:szCs w:val="24"/>
              </w:rPr>
            </w:pPr>
          </w:p>
        </w:tc>
        <w:tc>
          <w:tcPr>
            <w:tcW w:w="2235" w:type="dxa"/>
            <w:shd w:val="clear" w:color="auto" w:fill="FFFFFF" w:themeFill="background1"/>
          </w:tcPr>
          <w:p w14:paraId="1BD7A1B4" w14:textId="77777777" w:rsidR="004779FD" w:rsidRPr="00C64C66" w:rsidRDefault="004779FD" w:rsidP="00705F11">
            <w:pPr>
              <w:pStyle w:val="ListParagraph"/>
              <w:rPr>
                <w:b/>
                <w:bCs/>
                <w:sz w:val="24"/>
                <w:szCs w:val="24"/>
              </w:rPr>
            </w:pPr>
          </w:p>
        </w:tc>
      </w:tr>
      <w:tr w:rsidR="004779FD" w:rsidRPr="00C64C66" w14:paraId="3CA78444" w14:textId="77777777" w:rsidTr="004D4961">
        <w:trPr>
          <w:trHeight w:val="300"/>
        </w:trPr>
        <w:tc>
          <w:tcPr>
            <w:tcW w:w="2745" w:type="dxa"/>
            <w:shd w:val="clear" w:color="auto" w:fill="FFFFFF" w:themeFill="background1"/>
          </w:tcPr>
          <w:p w14:paraId="0CC5133C" w14:textId="77777777" w:rsidR="004779FD" w:rsidRPr="00C64C66" w:rsidRDefault="004779FD" w:rsidP="00705F11">
            <w:pPr>
              <w:pStyle w:val="ListParagraph"/>
              <w:rPr>
                <w:b/>
                <w:bCs/>
                <w:sz w:val="24"/>
                <w:szCs w:val="24"/>
              </w:rPr>
            </w:pPr>
          </w:p>
        </w:tc>
        <w:tc>
          <w:tcPr>
            <w:tcW w:w="2250" w:type="dxa"/>
            <w:shd w:val="clear" w:color="auto" w:fill="FFFFFF" w:themeFill="background1"/>
          </w:tcPr>
          <w:p w14:paraId="7F7F8C48" w14:textId="77777777" w:rsidR="004779FD" w:rsidRPr="00C64C66" w:rsidRDefault="004779FD" w:rsidP="00705F11">
            <w:pPr>
              <w:pStyle w:val="ListParagraph"/>
              <w:rPr>
                <w:b/>
                <w:bCs/>
                <w:sz w:val="24"/>
                <w:szCs w:val="24"/>
              </w:rPr>
            </w:pPr>
          </w:p>
        </w:tc>
        <w:tc>
          <w:tcPr>
            <w:tcW w:w="2130" w:type="dxa"/>
            <w:shd w:val="clear" w:color="auto" w:fill="FFFFFF" w:themeFill="background1"/>
          </w:tcPr>
          <w:p w14:paraId="5B359BCB" w14:textId="77777777" w:rsidR="004779FD" w:rsidRPr="00C64C66" w:rsidRDefault="004779FD" w:rsidP="00705F11">
            <w:pPr>
              <w:pStyle w:val="ListParagraph"/>
              <w:rPr>
                <w:b/>
                <w:bCs/>
                <w:sz w:val="24"/>
                <w:szCs w:val="24"/>
              </w:rPr>
            </w:pPr>
          </w:p>
        </w:tc>
        <w:tc>
          <w:tcPr>
            <w:tcW w:w="2235" w:type="dxa"/>
            <w:shd w:val="clear" w:color="auto" w:fill="FFFFFF" w:themeFill="background1"/>
          </w:tcPr>
          <w:p w14:paraId="32A69B7B" w14:textId="77777777" w:rsidR="004779FD" w:rsidRPr="00C64C66" w:rsidRDefault="004779FD" w:rsidP="00705F11">
            <w:pPr>
              <w:pStyle w:val="ListParagraph"/>
              <w:rPr>
                <w:b/>
                <w:bCs/>
                <w:sz w:val="24"/>
                <w:szCs w:val="24"/>
              </w:rPr>
            </w:pPr>
          </w:p>
        </w:tc>
      </w:tr>
      <w:tr w:rsidR="004779FD" w:rsidRPr="00C64C66" w14:paraId="6DEDB536" w14:textId="77777777" w:rsidTr="004D4961">
        <w:trPr>
          <w:trHeight w:val="300"/>
        </w:trPr>
        <w:tc>
          <w:tcPr>
            <w:tcW w:w="2745" w:type="dxa"/>
            <w:shd w:val="clear" w:color="auto" w:fill="FFFFFF" w:themeFill="background1"/>
          </w:tcPr>
          <w:p w14:paraId="018A0298" w14:textId="77777777" w:rsidR="004779FD" w:rsidRPr="00C64C66" w:rsidRDefault="004779FD" w:rsidP="00705F11">
            <w:pPr>
              <w:pStyle w:val="ListParagraph"/>
              <w:rPr>
                <w:b/>
                <w:bCs/>
                <w:sz w:val="24"/>
                <w:szCs w:val="24"/>
              </w:rPr>
            </w:pPr>
          </w:p>
        </w:tc>
        <w:tc>
          <w:tcPr>
            <w:tcW w:w="2250" w:type="dxa"/>
            <w:shd w:val="clear" w:color="auto" w:fill="FFFFFF" w:themeFill="background1"/>
          </w:tcPr>
          <w:p w14:paraId="26922530" w14:textId="77777777" w:rsidR="004779FD" w:rsidRPr="00C64C66" w:rsidRDefault="004779FD" w:rsidP="00705F11">
            <w:pPr>
              <w:pStyle w:val="ListParagraph"/>
              <w:rPr>
                <w:b/>
                <w:bCs/>
                <w:sz w:val="24"/>
                <w:szCs w:val="24"/>
              </w:rPr>
            </w:pPr>
          </w:p>
        </w:tc>
        <w:tc>
          <w:tcPr>
            <w:tcW w:w="2130" w:type="dxa"/>
            <w:shd w:val="clear" w:color="auto" w:fill="FFFFFF" w:themeFill="background1"/>
          </w:tcPr>
          <w:p w14:paraId="4FA95D1B" w14:textId="77777777" w:rsidR="004779FD" w:rsidRPr="00C64C66" w:rsidRDefault="004779FD" w:rsidP="00705F11">
            <w:pPr>
              <w:pStyle w:val="ListParagraph"/>
              <w:rPr>
                <w:b/>
                <w:bCs/>
                <w:sz w:val="24"/>
                <w:szCs w:val="24"/>
              </w:rPr>
            </w:pPr>
          </w:p>
        </w:tc>
        <w:tc>
          <w:tcPr>
            <w:tcW w:w="2235" w:type="dxa"/>
            <w:shd w:val="clear" w:color="auto" w:fill="FFFFFF" w:themeFill="background1"/>
          </w:tcPr>
          <w:p w14:paraId="2F65C2C4" w14:textId="77777777" w:rsidR="004779FD" w:rsidRPr="00C64C66" w:rsidRDefault="004779FD" w:rsidP="00705F11">
            <w:pPr>
              <w:pStyle w:val="ListParagraph"/>
              <w:rPr>
                <w:b/>
                <w:bCs/>
                <w:sz w:val="24"/>
                <w:szCs w:val="24"/>
              </w:rPr>
            </w:pPr>
          </w:p>
        </w:tc>
      </w:tr>
    </w:tbl>
    <w:p w14:paraId="70293ED0" w14:textId="77777777" w:rsidR="004779FD" w:rsidRPr="00C64C66" w:rsidRDefault="004779FD" w:rsidP="004779FD">
      <w:pPr>
        <w:spacing w:before="120"/>
        <w:rPr>
          <w:sz w:val="24"/>
          <w:szCs w:val="24"/>
        </w:rPr>
      </w:pPr>
    </w:p>
    <w:p w14:paraId="47838C48" w14:textId="61470852" w:rsidR="009C0C1C" w:rsidRPr="00C64C66" w:rsidRDefault="009C0C1C" w:rsidP="008F1970">
      <w:pPr>
        <w:spacing w:before="120"/>
        <w:rPr>
          <w:sz w:val="24"/>
          <w:szCs w:val="24"/>
        </w:rPr>
      </w:pPr>
    </w:p>
    <w:sectPr w:rsidR="009C0C1C" w:rsidRPr="00C64C66" w:rsidSect="005D4FAC">
      <w:headerReference w:type="default" r:id="rId16"/>
      <w:footerReference w:type="default" r:id="rId17"/>
      <w:pgSz w:w="12240" w:h="15840" w:code="1"/>
      <w:pgMar w:top="1440" w:right="1440" w:bottom="144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DB7E" w14:textId="77777777" w:rsidR="000E5AB1" w:rsidRDefault="000E5AB1" w:rsidP="008B4D47">
      <w:r>
        <w:separator/>
      </w:r>
    </w:p>
    <w:p w14:paraId="2CAE2E4B" w14:textId="77777777" w:rsidR="000E5AB1" w:rsidRDefault="000E5AB1" w:rsidP="008B4D47"/>
  </w:endnote>
  <w:endnote w:type="continuationSeparator" w:id="0">
    <w:p w14:paraId="7FEDB078" w14:textId="77777777" w:rsidR="000E5AB1" w:rsidRDefault="000E5AB1" w:rsidP="008B4D47">
      <w:r>
        <w:continuationSeparator/>
      </w:r>
    </w:p>
    <w:p w14:paraId="5C97EC05" w14:textId="77777777" w:rsidR="000E5AB1" w:rsidRDefault="000E5AB1" w:rsidP="008B4D47"/>
  </w:endnote>
  <w:endnote w:type="continuationNotice" w:id="1">
    <w:p w14:paraId="663F4975" w14:textId="77777777" w:rsidR="000E5AB1" w:rsidRDefault="000E5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5C0D" w14:textId="09E82D51" w:rsidR="00CB2B67" w:rsidRPr="00D307F7" w:rsidRDefault="001B484A" w:rsidP="00701F98">
    <w:pPr>
      <w:pStyle w:val="Footer"/>
      <w:tabs>
        <w:tab w:val="clear" w:pos="8640"/>
        <w:tab w:val="right" w:pos="9360"/>
      </w:tabs>
      <w:rPr>
        <w:rFonts w:ascii="Tahoma" w:hAnsi="Tahoma" w:cs="Tahoma"/>
        <w:sz w:val="24"/>
        <w:szCs w:val="24"/>
      </w:rPr>
    </w:pPr>
    <w:r>
      <w:rPr>
        <w:rFonts w:ascii="Tahoma" w:hAnsi="Tahoma" w:cs="Tahoma"/>
        <w:sz w:val="24"/>
        <w:szCs w:val="24"/>
      </w:rPr>
      <w:t>November</w:t>
    </w:r>
    <w:r w:rsidRPr="00D307F7">
      <w:rPr>
        <w:rFonts w:ascii="Tahoma" w:hAnsi="Tahoma" w:cs="Tahoma"/>
        <w:sz w:val="24"/>
        <w:szCs w:val="24"/>
      </w:rPr>
      <w:t xml:space="preserve"> </w:t>
    </w:r>
    <w:r w:rsidR="00347DC5" w:rsidRPr="00D307F7">
      <w:rPr>
        <w:rFonts w:ascii="Tahoma" w:hAnsi="Tahoma" w:cs="Tahoma"/>
        <w:sz w:val="24"/>
        <w:szCs w:val="24"/>
      </w:rPr>
      <w:t>2025</w:t>
    </w:r>
    <w:r w:rsidR="00390361" w:rsidRPr="00D307F7">
      <w:rPr>
        <w:rFonts w:ascii="Tahoma" w:hAnsi="Tahoma" w:cs="Tahoma"/>
        <w:sz w:val="24"/>
        <w:szCs w:val="24"/>
      </w:rPr>
      <w:tab/>
    </w:r>
    <w:r w:rsidR="00C10EB7" w:rsidRPr="00D307F7">
      <w:rPr>
        <w:rFonts w:ascii="Tahoma" w:hAnsi="Tahoma" w:cs="Tahoma"/>
        <w:sz w:val="24"/>
        <w:szCs w:val="24"/>
      </w:rPr>
      <w:t xml:space="preserve">Page </w:t>
    </w:r>
    <w:r w:rsidR="00AC5E7A" w:rsidRPr="00D307F7">
      <w:rPr>
        <w:rFonts w:ascii="Tahoma" w:hAnsi="Tahoma" w:cs="Tahoma"/>
        <w:sz w:val="24"/>
        <w:szCs w:val="24"/>
      </w:rPr>
      <w:fldChar w:fldCharType="begin"/>
    </w:r>
    <w:r w:rsidR="00C10EB7" w:rsidRPr="00D307F7">
      <w:rPr>
        <w:rFonts w:ascii="Tahoma" w:hAnsi="Tahoma" w:cs="Tahoma"/>
        <w:sz w:val="24"/>
        <w:szCs w:val="24"/>
      </w:rPr>
      <w:instrText xml:space="preserve"> PAGE </w:instrText>
    </w:r>
    <w:r w:rsidR="00AC5E7A" w:rsidRPr="00D307F7">
      <w:rPr>
        <w:rFonts w:ascii="Tahoma" w:hAnsi="Tahoma" w:cs="Tahoma"/>
        <w:sz w:val="24"/>
        <w:szCs w:val="24"/>
      </w:rPr>
      <w:fldChar w:fldCharType="separate"/>
    </w:r>
    <w:r w:rsidR="007433B8" w:rsidRPr="00D307F7">
      <w:rPr>
        <w:rFonts w:ascii="Tahoma" w:hAnsi="Tahoma" w:cs="Tahoma"/>
        <w:noProof/>
        <w:sz w:val="24"/>
        <w:szCs w:val="24"/>
      </w:rPr>
      <w:t>2</w:t>
    </w:r>
    <w:r w:rsidR="00AC5E7A" w:rsidRPr="00D307F7">
      <w:rPr>
        <w:rFonts w:ascii="Tahoma" w:hAnsi="Tahoma" w:cs="Tahoma"/>
        <w:sz w:val="24"/>
        <w:szCs w:val="24"/>
      </w:rPr>
      <w:fldChar w:fldCharType="end"/>
    </w:r>
    <w:r w:rsidR="00C10EB7" w:rsidRPr="00D307F7">
      <w:rPr>
        <w:rFonts w:ascii="Tahoma" w:hAnsi="Tahoma" w:cs="Tahoma"/>
        <w:sz w:val="24"/>
        <w:szCs w:val="24"/>
      </w:rPr>
      <w:t xml:space="preserve"> of </w:t>
    </w:r>
    <w:r w:rsidR="00AC5E7A" w:rsidRPr="00D307F7">
      <w:rPr>
        <w:rFonts w:ascii="Tahoma" w:hAnsi="Tahoma" w:cs="Tahoma"/>
        <w:sz w:val="24"/>
        <w:szCs w:val="24"/>
      </w:rPr>
      <w:fldChar w:fldCharType="begin"/>
    </w:r>
    <w:r w:rsidR="00C10EB7" w:rsidRPr="00D307F7">
      <w:rPr>
        <w:rFonts w:ascii="Tahoma" w:hAnsi="Tahoma" w:cs="Tahoma"/>
        <w:sz w:val="24"/>
        <w:szCs w:val="24"/>
      </w:rPr>
      <w:instrText xml:space="preserve"> NUMPAGES  </w:instrText>
    </w:r>
    <w:r w:rsidR="00AC5E7A" w:rsidRPr="00D307F7">
      <w:rPr>
        <w:rFonts w:ascii="Tahoma" w:hAnsi="Tahoma" w:cs="Tahoma"/>
        <w:sz w:val="24"/>
        <w:szCs w:val="24"/>
      </w:rPr>
      <w:fldChar w:fldCharType="separate"/>
    </w:r>
    <w:r w:rsidR="007433B8" w:rsidRPr="00D307F7">
      <w:rPr>
        <w:rFonts w:ascii="Tahoma" w:hAnsi="Tahoma" w:cs="Tahoma"/>
        <w:noProof/>
        <w:sz w:val="24"/>
        <w:szCs w:val="24"/>
      </w:rPr>
      <w:t>6</w:t>
    </w:r>
    <w:r w:rsidR="00AC5E7A" w:rsidRPr="00D307F7">
      <w:rPr>
        <w:rFonts w:ascii="Tahoma" w:hAnsi="Tahoma" w:cs="Tahoma"/>
        <w:sz w:val="24"/>
        <w:szCs w:val="24"/>
      </w:rPr>
      <w:fldChar w:fldCharType="end"/>
    </w:r>
    <w:r w:rsidR="00FF743A" w:rsidRPr="00D307F7">
      <w:rPr>
        <w:rFonts w:ascii="Tahoma" w:hAnsi="Tahoma" w:cs="Tahoma"/>
        <w:sz w:val="24"/>
        <w:szCs w:val="24"/>
      </w:rPr>
      <w:tab/>
    </w:r>
    <w:r w:rsidR="008853D3" w:rsidRPr="00D307F7">
      <w:rPr>
        <w:rFonts w:ascii="Tahoma" w:hAnsi="Tahoma" w:cs="Tahoma"/>
        <w:sz w:val="24"/>
        <w:szCs w:val="24"/>
      </w:rPr>
      <w:t>GFO</w:t>
    </w:r>
    <w:r w:rsidR="00FF743A" w:rsidRPr="00D307F7">
      <w:rPr>
        <w:rFonts w:ascii="Tahoma" w:hAnsi="Tahoma" w:cs="Tahoma"/>
        <w:sz w:val="24"/>
        <w:szCs w:val="24"/>
      </w:rPr>
      <w:t>-</w:t>
    </w:r>
    <w:r w:rsidR="00347DC5" w:rsidRPr="00D307F7">
      <w:rPr>
        <w:rFonts w:ascii="Tahoma" w:hAnsi="Tahoma" w:cs="Tahoma"/>
        <w:sz w:val="24"/>
        <w:szCs w:val="24"/>
      </w:rPr>
      <w:t>25-</w:t>
    </w:r>
    <w:r w:rsidR="007639E3" w:rsidRPr="00D307F7">
      <w:rPr>
        <w:rFonts w:ascii="Tahoma" w:hAnsi="Tahoma" w:cs="Tahoma"/>
        <w:sz w:val="24"/>
        <w:szCs w:val="24"/>
      </w:rPr>
      <w:t>901</w:t>
    </w:r>
  </w:p>
  <w:p w14:paraId="78F1F7C0" w14:textId="04164FBF" w:rsidR="00A84C13" w:rsidRPr="00817461" w:rsidRDefault="000D580F" w:rsidP="00701F98">
    <w:pPr>
      <w:pStyle w:val="Footer"/>
      <w:tabs>
        <w:tab w:val="clear" w:pos="8640"/>
        <w:tab w:val="right" w:pos="9360"/>
      </w:tabs>
      <w:rPr>
        <w:rFonts w:ascii="Tahoma" w:hAnsi="Tahoma" w:cs="Tahoma"/>
        <w:sz w:val="24"/>
        <w:szCs w:val="24"/>
      </w:rPr>
    </w:pPr>
    <w:r>
      <w:rPr>
        <w:rFonts w:ascii="Tahoma" w:hAnsi="Tahoma" w:cs="Tahoma"/>
        <w:sz w:val="24"/>
        <w:szCs w:val="24"/>
      </w:rPr>
      <w:tab/>
    </w:r>
    <w:r>
      <w:rPr>
        <w:rFonts w:ascii="Tahoma" w:hAnsi="Tahoma" w:cs="Tahoma"/>
        <w:sz w:val="24"/>
        <w:szCs w:val="24"/>
      </w:rPr>
      <w:tab/>
    </w:r>
    <w:r w:rsidR="00570201" w:rsidRPr="00817461">
      <w:rPr>
        <w:rFonts w:ascii="Tahoma" w:hAnsi="Tahoma" w:cs="Tahoma"/>
        <w:sz w:val="24"/>
        <w:szCs w:val="24"/>
      </w:rPr>
      <w:t>CA-</w:t>
    </w:r>
    <w:r w:rsidR="004D5548" w:rsidRPr="00817461">
      <w:rPr>
        <w:rFonts w:ascii="Tahoma" w:hAnsi="Tahoma" w:cs="Tahoma"/>
        <w:sz w:val="24"/>
        <w:szCs w:val="24"/>
      </w:rPr>
      <w:t>TREC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FD63" w14:textId="77777777" w:rsidR="000E5AB1" w:rsidRDefault="000E5AB1" w:rsidP="008B4D47">
      <w:r>
        <w:separator/>
      </w:r>
    </w:p>
    <w:p w14:paraId="0362907E" w14:textId="77777777" w:rsidR="000E5AB1" w:rsidRDefault="000E5AB1" w:rsidP="008B4D47"/>
  </w:footnote>
  <w:footnote w:type="continuationSeparator" w:id="0">
    <w:p w14:paraId="0038B2C2" w14:textId="77777777" w:rsidR="000E5AB1" w:rsidRDefault="000E5AB1" w:rsidP="008B4D47">
      <w:r>
        <w:continuationSeparator/>
      </w:r>
    </w:p>
    <w:p w14:paraId="1A2E6145" w14:textId="77777777" w:rsidR="000E5AB1" w:rsidRDefault="000E5AB1" w:rsidP="008B4D47"/>
  </w:footnote>
  <w:footnote w:type="continuationNotice" w:id="1">
    <w:p w14:paraId="0A149341" w14:textId="77777777" w:rsidR="000E5AB1" w:rsidRDefault="000E5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AC08" w14:textId="1F5CA408" w:rsidR="00ED4A22" w:rsidRPr="00D73C25" w:rsidRDefault="00ED4A22" w:rsidP="008B4D47">
    <w:pPr>
      <w:jc w:val="center"/>
      <w:rPr>
        <w:rFonts w:ascii="Tahoma" w:hAnsi="Tahoma" w:cs="Tahoma"/>
        <w:b/>
        <w:sz w:val="26"/>
        <w:szCs w:val="26"/>
      </w:rPr>
    </w:pPr>
    <w:r w:rsidRPr="00D73C25">
      <w:rPr>
        <w:rFonts w:ascii="Tahoma" w:hAnsi="Tahoma" w:cs="Tahoma"/>
        <w:b/>
        <w:sz w:val="26"/>
        <w:szCs w:val="26"/>
      </w:rPr>
      <w:t>A</w:t>
    </w:r>
    <w:r w:rsidR="00193FB4" w:rsidRPr="00D73C25">
      <w:rPr>
        <w:rFonts w:ascii="Tahoma" w:hAnsi="Tahoma" w:cs="Tahoma"/>
        <w:b/>
        <w:sz w:val="26"/>
        <w:szCs w:val="26"/>
      </w:rPr>
      <w:t>TTACHMENT</w:t>
    </w:r>
    <w:r w:rsidRPr="00D73C25">
      <w:rPr>
        <w:rFonts w:ascii="Tahoma" w:hAnsi="Tahoma" w:cs="Tahoma"/>
        <w:b/>
        <w:sz w:val="26"/>
        <w:szCs w:val="26"/>
      </w:rPr>
      <w:t xml:space="preserve"> </w:t>
    </w:r>
    <w:r w:rsidR="00186AE1" w:rsidRPr="00D73C25">
      <w:rPr>
        <w:rFonts w:ascii="Tahoma" w:hAnsi="Tahoma" w:cs="Tahoma"/>
        <w:b/>
        <w:sz w:val="26"/>
        <w:szCs w:val="26"/>
      </w:rPr>
      <w:t>1</w:t>
    </w:r>
  </w:p>
  <w:p w14:paraId="2AFD315E" w14:textId="1009DD24" w:rsidR="00A84C13" w:rsidRPr="00D73C25" w:rsidRDefault="00E93074" w:rsidP="60202DDD">
    <w:pPr>
      <w:spacing w:after="240"/>
      <w:jc w:val="center"/>
      <w:rPr>
        <w:rFonts w:ascii="Tahoma" w:hAnsi="Tahoma" w:cs="Tahoma"/>
        <w:b/>
        <w:bCs/>
        <w:sz w:val="26"/>
        <w:szCs w:val="26"/>
      </w:rPr>
    </w:pPr>
    <w:r w:rsidRPr="00D73C25">
      <w:rPr>
        <w:rFonts w:ascii="Tahoma" w:hAnsi="Tahoma" w:cs="Tahoma"/>
        <w:b/>
        <w:bCs/>
        <w:sz w:val="26"/>
        <w:szCs w:val="26"/>
      </w:rPr>
      <w:t>Pro</w:t>
    </w:r>
    <w:r w:rsidR="003D05C4" w:rsidRPr="00D73C25">
      <w:rPr>
        <w:rFonts w:ascii="Tahoma" w:hAnsi="Tahoma" w:cs="Tahoma"/>
        <w:b/>
        <w:bCs/>
        <w:sz w:val="26"/>
        <w:szCs w:val="26"/>
      </w:rPr>
      <w:t>ject</w:t>
    </w:r>
    <w:r w:rsidRPr="00D73C25">
      <w:rPr>
        <w:rFonts w:ascii="Tahoma" w:hAnsi="Tahoma" w:cs="Tahoma"/>
        <w:b/>
        <w:bCs/>
        <w:sz w:val="26"/>
        <w:szCs w:val="26"/>
      </w:rPr>
      <w:t xml:space="preserve"> </w:t>
    </w:r>
    <w:r w:rsidR="60202DDD" w:rsidRPr="00D73C25">
      <w:rPr>
        <w:rFonts w:ascii="Tahoma" w:hAnsi="Tahoma" w:cs="Tahoma"/>
        <w:b/>
        <w:bCs/>
        <w:sz w:val="26"/>
        <w:szCs w:val="26"/>
      </w:rPr>
      <w:t xml:space="preserve">Narrative </w:t>
    </w:r>
    <w:r w:rsidR="00D32F78">
      <w:rPr>
        <w:rFonts w:ascii="Tahoma" w:hAnsi="Tahoma" w:cs="Tahoma"/>
        <w:b/>
        <w:bCs/>
        <w:sz w:val="26"/>
        <w:szCs w:val="26"/>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6EB"/>
    <w:multiLevelType w:val="hybridMultilevel"/>
    <w:tmpl w:val="188647EC"/>
    <w:lvl w:ilvl="0" w:tplc="65B2C1A6">
      <w:start w:val="1"/>
      <w:numFmt w:val="lowerLetter"/>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E3F28"/>
    <w:multiLevelType w:val="hybridMultilevel"/>
    <w:tmpl w:val="6AE6811E"/>
    <w:lvl w:ilvl="0" w:tplc="0409000F">
      <w:start w:val="1"/>
      <w:numFmt w:val="decimal"/>
      <w:lvlText w:val="%1."/>
      <w:lvlJc w:val="left"/>
      <w:pPr>
        <w:ind w:left="720" w:hanging="360"/>
      </w:pPr>
      <w:rPr>
        <w:rFonts w:hint="default"/>
      </w:rPr>
    </w:lvl>
    <w:lvl w:ilvl="1" w:tplc="040E04B8">
      <w:start w:val="2"/>
      <w:numFmt w:val="decimal"/>
      <w:lvlText w:val="%2.2"/>
      <w:lvlJc w:val="righ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52AAC"/>
    <w:multiLevelType w:val="hybridMultilevel"/>
    <w:tmpl w:val="A6C2EE28"/>
    <w:lvl w:ilvl="0" w:tplc="A10CC792">
      <w:start w:val="1"/>
      <w:numFmt w:val="lowerLetter"/>
      <w:lvlText w:val="%1."/>
      <w:lvlJc w:val="left"/>
      <w:pPr>
        <w:ind w:left="720" w:hanging="360"/>
      </w:pPr>
      <w:rPr>
        <w:rFonts w:hint="default"/>
        <w:i w:val="0"/>
      </w:rPr>
    </w:lvl>
    <w:lvl w:ilvl="1" w:tplc="FFFFFFFF">
      <w:start w:val="2"/>
      <w:numFmt w:val="decimal"/>
      <w:lvlText w:val="%2.2"/>
      <w:lvlJc w:val="righ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80C4A77"/>
    <w:multiLevelType w:val="hybridMultilevel"/>
    <w:tmpl w:val="D82CB1FA"/>
    <w:lvl w:ilvl="0" w:tplc="A10CC792">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65AF4"/>
    <w:multiLevelType w:val="hybridMultilevel"/>
    <w:tmpl w:val="1256AAA6"/>
    <w:lvl w:ilvl="0" w:tplc="A10CC79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31371B"/>
    <w:multiLevelType w:val="hybridMultilevel"/>
    <w:tmpl w:val="77208B4C"/>
    <w:lvl w:ilvl="0" w:tplc="0CEAA790">
      <w:start w:val="1"/>
      <w:numFmt w:val="lowerLetter"/>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0900"/>
    <w:multiLevelType w:val="hybridMultilevel"/>
    <w:tmpl w:val="CAD4A8FA"/>
    <w:lvl w:ilvl="0" w:tplc="11E4AE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23C06"/>
    <w:multiLevelType w:val="hybridMultilevel"/>
    <w:tmpl w:val="C660069E"/>
    <w:lvl w:ilvl="0" w:tplc="A10CC79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446A6"/>
    <w:multiLevelType w:val="hybridMultilevel"/>
    <w:tmpl w:val="884438BC"/>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9C423C"/>
    <w:multiLevelType w:val="hybridMultilevel"/>
    <w:tmpl w:val="F4B41ED6"/>
    <w:lvl w:ilvl="0" w:tplc="A10CC792">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rPr>
        <w:rFonts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1D1259"/>
    <w:multiLevelType w:val="hybridMultilevel"/>
    <w:tmpl w:val="2A28C19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4" w15:restartNumberingAfterBreak="0">
    <w:nsid w:val="336311E4"/>
    <w:multiLevelType w:val="hybridMultilevel"/>
    <w:tmpl w:val="E29E6D6C"/>
    <w:lvl w:ilvl="0" w:tplc="65B2C1A6">
      <w:start w:val="1"/>
      <w:numFmt w:val="lowerLetter"/>
      <w:lvlText w:val="%1."/>
      <w:lvlJc w:val="left"/>
      <w:pPr>
        <w:ind w:left="1080" w:hanging="360"/>
      </w:pPr>
      <w:rPr>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5762C4F"/>
    <w:multiLevelType w:val="hybridMultilevel"/>
    <w:tmpl w:val="1632E7E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C4E47"/>
    <w:multiLevelType w:val="hybridMultilevel"/>
    <w:tmpl w:val="6A70A898"/>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70730"/>
    <w:multiLevelType w:val="hybridMultilevel"/>
    <w:tmpl w:val="B8BA65D2"/>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514C2"/>
    <w:multiLevelType w:val="hybridMultilevel"/>
    <w:tmpl w:val="F972473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E45F5"/>
    <w:multiLevelType w:val="multilevel"/>
    <w:tmpl w:val="0B8696D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DA32BDF"/>
    <w:multiLevelType w:val="multilevel"/>
    <w:tmpl w:val="754C513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5816EF4"/>
    <w:multiLevelType w:val="hybridMultilevel"/>
    <w:tmpl w:val="D0BE8476"/>
    <w:lvl w:ilvl="0" w:tplc="A10CC792">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26935"/>
    <w:multiLevelType w:val="hybridMultilevel"/>
    <w:tmpl w:val="E94E03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5B3048"/>
    <w:multiLevelType w:val="hybridMultilevel"/>
    <w:tmpl w:val="DA74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67993"/>
    <w:multiLevelType w:val="hybridMultilevel"/>
    <w:tmpl w:val="45C038EE"/>
    <w:lvl w:ilvl="0" w:tplc="A10CC792">
      <w:start w:val="1"/>
      <w:numFmt w:val="lowerLetter"/>
      <w:lvlText w:val="%1."/>
      <w:lvlJc w:val="left"/>
      <w:pPr>
        <w:ind w:left="720" w:hanging="360"/>
      </w:pPr>
      <w:rPr>
        <w:rFonts w:hint="default"/>
        <w:i w:val="0"/>
      </w:rPr>
    </w:lvl>
    <w:lvl w:ilvl="1" w:tplc="FFFFFFFF">
      <w:start w:val="2"/>
      <w:numFmt w:val="decimal"/>
      <w:lvlText w:val="%2.2"/>
      <w:lvlJc w:val="righ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FD35D6D"/>
    <w:multiLevelType w:val="hybridMultilevel"/>
    <w:tmpl w:val="B26E9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417B8A"/>
    <w:multiLevelType w:val="hybridMultilevel"/>
    <w:tmpl w:val="77240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F481A"/>
    <w:multiLevelType w:val="hybridMultilevel"/>
    <w:tmpl w:val="D7EE5206"/>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857BAA"/>
    <w:multiLevelType w:val="hybridMultilevel"/>
    <w:tmpl w:val="616CDC0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990D0E"/>
    <w:multiLevelType w:val="hybridMultilevel"/>
    <w:tmpl w:val="EC46D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1A50D5"/>
    <w:multiLevelType w:val="hybridMultilevel"/>
    <w:tmpl w:val="A8821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36415A"/>
    <w:multiLevelType w:val="hybridMultilevel"/>
    <w:tmpl w:val="94643B4E"/>
    <w:lvl w:ilvl="0" w:tplc="BA4C9580">
      <w:start w:val="1"/>
      <w:numFmt w:val="lowerLetter"/>
      <w:lvlText w:val="%1."/>
      <w:lvlJc w:val="left"/>
      <w:pPr>
        <w:ind w:left="720" w:hanging="360"/>
      </w:pPr>
      <w:rPr>
        <w:rFonts w:cs="Times New Roman" w:hint="default"/>
        <w:b w:val="0"/>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85BE7"/>
    <w:multiLevelType w:val="hybridMultilevel"/>
    <w:tmpl w:val="58C86CB2"/>
    <w:lvl w:ilvl="0" w:tplc="FCD2BD78">
      <w:start w:val="1"/>
      <w:numFmt w:val="low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A45B73"/>
    <w:multiLevelType w:val="hybridMultilevel"/>
    <w:tmpl w:val="BEDA4868"/>
    <w:lvl w:ilvl="0" w:tplc="393050DC">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E2753"/>
    <w:multiLevelType w:val="hybridMultilevel"/>
    <w:tmpl w:val="1AD8139C"/>
    <w:lvl w:ilvl="0" w:tplc="04090019">
      <w:start w:val="1"/>
      <w:numFmt w:val="lowerLetter"/>
      <w:lvlText w:val="%1."/>
      <w:lvlJc w:val="left"/>
      <w:pPr>
        <w:ind w:left="1331" w:hanging="360"/>
      </w:pPr>
      <w:rPr>
        <w:rFonts w:hint="default"/>
      </w:rPr>
    </w:lvl>
    <w:lvl w:ilvl="1" w:tplc="FFFFFFFF">
      <w:start w:val="1"/>
      <w:numFmt w:val="lowerLetter"/>
      <w:lvlText w:val="%2."/>
      <w:lvlJc w:val="left"/>
      <w:pPr>
        <w:ind w:left="2051" w:hanging="360"/>
      </w:pPr>
    </w:lvl>
    <w:lvl w:ilvl="2" w:tplc="FFFFFFFF" w:tentative="1">
      <w:start w:val="1"/>
      <w:numFmt w:val="lowerRoman"/>
      <w:lvlText w:val="%3."/>
      <w:lvlJc w:val="right"/>
      <w:pPr>
        <w:ind w:left="2771" w:hanging="180"/>
      </w:pPr>
    </w:lvl>
    <w:lvl w:ilvl="3" w:tplc="FFFFFFFF" w:tentative="1">
      <w:start w:val="1"/>
      <w:numFmt w:val="decimal"/>
      <w:lvlText w:val="%4."/>
      <w:lvlJc w:val="left"/>
      <w:pPr>
        <w:ind w:left="3491" w:hanging="360"/>
      </w:pPr>
    </w:lvl>
    <w:lvl w:ilvl="4" w:tplc="FFFFFFFF" w:tentative="1">
      <w:start w:val="1"/>
      <w:numFmt w:val="lowerLetter"/>
      <w:lvlText w:val="%5."/>
      <w:lvlJc w:val="left"/>
      <w:pPr>
        <w:ind w:left="4211" w:hanging="360"/>
      </w:pPr>
    </w:lvl>
    <w:lvl w:ilvl="5" w:tplc="FFFFFFFF" w:tentative="1">
      <w:start w:val="1"/>
      <w:numFmt w:val="lowerRoman"/>
      <w:lvlText w:val="%6."/>
      <w:lvlJc w:val="right"/>
      <w:pPr>
        <w:ind w:left="4931" w:hanging="180"/>
      </w:pPr>
    </w:lvl>
    <w:lvl w:ilvl="6" w:tplc="FFFFFFFF" w:tentative="1">
      <w:start w:val="1"/>
      <w:numFmt w:val="decimal"/>
      <w:lvlText w:val="%7."/>
      <w:lvlJc w:val="left"/>
      <w:pPr>
        <w:ind w:left="5651" w:hanging="360"/>
      </w:pPr>
    </w:lvl>
    <w:lvl w:ilvl="7" w:tplc="FFFFFFFF" w:tentative="1">
      <w:start w:val="1"/>
      <w:numFmt w:val="lowerLetter"/>
      <w:lvlText w:val="%8."/>
      <w:lvlJc w:val="left"/>
      <w:pPr>
        <w:ind w:left="6371" w:hanging="360"/>
      </w:pPr>
    </w:lvl>
    <w:lvl w:ilvl="8" w:tplc="FFFFFFFF" w:tentative="1">
      <w:start w:val="1"/>
      <w:numFmt w:val="lowerRoman"/>
      <w:lvlText w:val="%9."/>
      <w:lvlJc w:val="right"/>
      <w:pPr>
        <w:ind w:left="7091" w:hanging="180"/>
      </w:pPr>
    </w:lvl>
  </w:abstractNum>
  <w:num w:numId="1" w16cid:durableId="1034186731">
    <w:abstractNumId w:val="12"/>
  </w:num>
  <w:num w:numId="2" w16cid:durableId="309360223">
    <w:abstractNumId w:val="18"/>
  </w:num>
  <w:num w:numId="3" w16cid:durableId="2105104982">
    <w:abstractNumId w:val="20"/>
  </w:num>
  <w:num w:numId="4" w16cid:durableId="1395549656">
    <w:abstractNumId w:val="8"/>
  </w:num>
  <w:num w:numId="5" w16cid:durableId="1233588657">
    <w:abstractNumId w:val="33"/>
  </w:num>
  <w:num w:numId="6" w16cid:durableId="1776559623">
    <w:abstractNumId w:val="7"/>
  </w:num>
  <w:num w:numId="7" w16cid:durableId="2115201007">
    <w:abstractNumId w:val="2"/>
  </w:num>
  <w:num w:numId="8" w16cid:durableId="940145348">
    <w:abstractNumId w:val="19"/>
  </w:num>
  <w:num w:numId="9" w16cid:durableId="1652173042">
    <w:abstractNumId w:val="14"/>
  </w:num>
  <w:num w:numId="10" w16cid:durableId="241836727">
    <w:abstractNumId w:val="29"/>
  </w:num>
  <w:num w:numId="11" w16cid:durableId="946961577">
    <w:abstractNumId w:val="0"/>
  </w:num>
  <w:num w:numId="12" w16cid:durableId="1207261425">
    <w:abstractNumId w:val="34"/>
  </w:num>
  <w:num w:numId="13" w16cid:durableId="809438040">
    <w:abstractNumId w:val="17"/>
  </w:num>
  <w:num w:numId="14" w16cid:durableId="427119067">
    <w:abstractNumId w:val="9"/>
  </w:num>
  <w:num w:numId="15" w16cid:durableId="184104247">
    <w:abstractNumId w:val="13"/>
  </w:num>
  <w:num w:numId="16" w16cid:durableId="537354019">
    <w:abstractNumId w:val="31"/>
  </w:num>
  <w:num w:numId="17" w16cid:durableId="1336306399">
    <w:abstractNumId w:val="15"/>
  </w:num>
  <w:num w:numId="18" w16cid:durableId="39938744">
    <w:abstractNumId w:val="24"/>
  </w:num>
  <w:num w:numId="19" w16cid:durableId="145974020">
    <w:abstractNumId w:val="35"/>
  </w:num>
  <w:num w:numId="20" w16cid:durableId="1572960621">
    <w:abstractNumId w:val="4"/>
  </w:num>
  <w:num w:numId="21" w16cid:durableId="360252079">
    <w:abstractNumId w:val="16"/>
  </w:num>
  <w:num w:numId="22" w16cid:durableId="508520205">
    <w:abstractNumId w:val="28"/>
  </w:num>
  <w:num w:numId="23" w16cid:durableId="1094981580">
    <w:abstractNumId w:val="30"/>
  </w:num>
  <w:num w:numId="24" w16cid:durableId="1433744959">
    <w:abstractNumId w:val="25"/>
  </w:num>
  <w:num w:numId="25" w16cid:durableId="538207075">
    <w:abstractNumId w:val="1"/>
  </w:num>
  <w:num w:numId="26" w16cid:durableId="1138573408">
    <w:abstractNumId w:val="32"/>
  </w:num>
  <w:num w:numId="27" w16cid:durableId="1775201184">
    <w:abstractNumId w:val="22"/>
  </w:num>
  <w:num w:numId="28" w16cid:durableId="178862590">
    <w:abstractNumId w:val="21"/>
  </w:num>
  <w:num w:numId="29" w16cid:durableId="1327904443">
    <w:abstractNumId w:val="27"/>
  </w:num>
  <w:num w:numId="30" w16cid:durableId="1513643074">
    <w:abstractNumId w:val="6"/>
  </w:num>
  <w:num w:numId="31" w16cid:durableId="1108233294">
    <w:abstractNumId w:val="26"/>
  </w:num>
  <w:num w:numId="32" w16cid:durableId="103304538">
    <w:abstractNumId w:val="11"/>
  </w:num>
  <w:num w:numId="33" w16cid:durableId="1343707755">
    <w:abstractNumId w:val="37"/>
  </w:num>
  <w:num w:numId="34" w16cid:durableId="1116145495">
    <w:abstractNumId w:val="23"/>
  </w:num>
  <w:num w:numId="35" w16cid:durableId="920413030">
    <w:abstractNumId w:val="5"/>
  </w:num>
  <w:num w:numId="36" w16cid:durableId="1802458431">
    <w:abstractNumId w:val="10"/>
  </w:num>
  <w:num w:numId="37" w16cid:durableId="578828865">
    <w:abstractNumId w:val="36"/>
  </w:num>
  <w:num w:numId="38" w16cid:durableId="12424514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6237"/>
    <w:rsid w:val="00007E49"/>
    <w:rsid w:val="00010C32"/>
    <w:rsid w:val="000116F2"/>
    <w:rsid w:val="000145CC"/>
    <w:rsid w:val="0001481B"/>
    <w:rsid w:val="00015079"/>
    <w:rsid w:val="00015FC3"/>
    <w:rsid w:val="00017B31"/>
    <w:rsid w:val="0002180D"/>
    <w:rsid w:val="000221F1"/>
    <w:rsid w:val="00026255"/>
    <w:rsid w:val="00026C30"/>
    <w:rsid w:val="00040F38"/>
    <w:rsid w:val="000454A8"/>
    <w:rsid w:val="00052DA3"/>
    <w:rsid w:val="00054793"/>
    <w:rsid w:val="00056E94"/>
    <w:rsid w:val="00060796"/>
    <w:rsid w:val="000607CF"/>
    <w:rsid w:val="000623A2"/>
    <w:rsid w:val="000641F3"/>
    <w:rsid w:val="00064F15"/>
    <w:rsid w:val="00065E8D"/>
    <w:rsid w:val="00066C97"/>
    <w:rsid w:val="000704F8"/>
    <w:rsid w:val="00072C9D"/>
    <w:rsid w:val="0007601D"/>
    <w:rsid w:val="00076425"/>
    <w:rsid w:val="00085FF7"/>
    <w:rsid w:val="0008614C"/>
    <w:rsid w:val="0008677D"/>
    <w:rsid w:val="00095DB4"/>
    <w:rsid w:val="000977B6"/>
    <w:rsid w:val="00097DD7"/>
    <w:rsid w:val="000A1490"/>
    <w:rsid w:val="000A612A"/>
    <w:rsid w:val="000A64E1"/>
    <w:rsid w:val="000A6F8F"/>
    <w:rsid w:val="000A7B94"/>
    <w:rsid w:val="000B133D"/>
    <w:rsid w:val="000B2279"/>
    <w:rsid w:val="000B3E1D"/>
    <w:rsid w:val="000B63D7"/>
    <w:rsid w:val="000C0271"/>
    <w:rsid w:val="000C32EE"/>
    <w:rsid w:val="000C50F4"/>
    <w:rsid w:val="000C56C2"/>
    <w:rsid w:val="000C63F6"/>
    <w:rsid w:val="000C6586"/>
    <w:rsid w:val="000C7E71"/>
    <w:rsid w:val="000D003A"/>
    <w:rsid w:val="000D0DAA"/>
    <w:rsid w:val="000D302C"/>
    <w:rsid w:val="000D365D"/>
    <w:rsid w:val="000D580F"/>
    <w:rsid w:val="000D7152"/>
    <w:rsid w:val="000E089F"/>
    <w:rsid w:val="000E0E9C"/>
    <w:rsid w:val="000E550F"/>
    <w:rsid w:val="000E5AB1"/>
    <w:rsid w:val="000F1368"/>
    <w:rsid w:val="000F1EC4"/>
    <w:rsid w:val="000F2A94"/>
    <w:rsid w:val="000F2CB1"/>
    <w:rsid w:val="000F5A8B"/>
    <w:rsid w:val="000F79EA"/>
    <w:rsid w:val="00101391"/>
    <w:rsid w:val="001029C6"/>
    <w:rsid w:val="00103474"/>
    <w:rsid w:val="00105F96"/>
    <w:rsid w:val="001063FA"/>
    <w:rsid w:val="001100FF"/>
    <w:rsid w:val="001119A6"/>
    <w:rsid w:val="001121BF"/>
    <w:rsid w:val="00113EE3"/>
    <w:rsid w:val="0011608D"/>
    <w:rsid w:val="00116A89"/>
    <w:rsid w:val="00117D6B"/>
    <w:rsid w:val="00123B3D"/>
    <w:rsid w:val="001262A7"/>
    <w:rsid w:val="00127E11"/>
    <w:rsid w:val="00130497"/>
    <w:rsid w:val="001321FC"/>
    <w:rsid w:val="001331CF"/>
    <w:rsid w:val="001339C5"/>
    <w:rsid w:val="00140D95"/>
    <w:rsid w:val="00141F26"/>
    <w:rsid w:val="00141F74"/>
    <w:rsid w:val="00145289"/>
    <w:rsid w:val="00145C63"/>
    <w:rsid w:val="001469E2"/>
    <w:rsid w:val="00151673"/>
    <w:rsid w:val="00152690"/>
    <w:rsid w:val="00153C71"/>
    <w:rsid w:val="001600BE"/>
    <w:rsid w:val="00161D12"/>
    <w:rsid w:val="00162600"/>
    <w:rsid w:val="0016495D"/>
    <w:rsid w:val="00167948"/>
    <w:rsid w:val="0017004D"/>
    <w:rsid w:val="00170387"/>
    <w:rsid w:val="00173953"/>
    <w:rsid w:val="00174C7B"/>
    <w:rsid w:val="0017571F"/>
    <w:rsid w:val="001845A0"/>
    <w:rsid w:val="001851F1"/>
    <w:rsid w:val="00185366"/>
    <w:rsid w:val="00185E5A"/>
    <w:rsid w:val="00186AE1"/>
    <w:rsid w:val="001932BC"/>
    <w:rsid w:val="00193FB4"/>
    <w:rsid w:val="0019554D"/>
    <w:rsid w:val="001A2AFF"/>
    <w:rsid w:val="001A3B7F"/>
    <w:rsid w:val="001A74E6"/>
    <w:rsid w:val="001B1AB5"/>
    <w:rsid w:val="001B1D71"/>
    <w:rsid w:val="001B2D80"/>
    <w:rsid w:val="001B484A"/>
    <w:rsid w:val="001B4EAF"/>
    <w:rsid w:val="001B53A2"/>
    <w:rsid w:val="001C0C28"/>
    <w:rsid w:val="001C26BD"/>
    <w:rsid w:val="001C6351"/>
    <w:rsid w:val="001D7089"/>
    <w:rsid w:val="001E087F"/>
    <w:rsid w:val="001E1145"/>
    <w:rsid w:val="001E5E07"/>
    <w:rsid w:val="001E614D"/>
    <w:rsid w:val="001E66A0"/>
    <w:rsid w:val="001F08A3"/>
    <w:rsid w:val="001F264D"/>
    <w:rsid w:val="001F7F01"/>
    <w:rsid w:val="0020466B"/>
    <w:rsid w:val="00204CBE"/>
    <w:rsid w:val="00215B1B"/>
    <w:rsid w:val="00215BB4"/>
    <w:rsid w:val="00217831"/>
    <w:rsid w:val="00224E73"/>
    <w:rsid w:val="00226DD3"/>
    <w:rsid w:val="00227BDA"/>
    <w:rsid w:val="00237132"/>
    <w:rsid w:val="00237CE9"/>
    <w:rsid w:val="0024161B"/>
    <w:rsid w:val="0024459C"/>
    <w:rsid w:val="00246C50"/>
    <w:rsid w:val="00247C30"/>
    <w:rsid w:val="0025061E"/>
    <w:rsid w:val="00250B34"/>
    <w:rsid w:val="002545E0"/>
    <w:rsid w:val="00255622"/>
    <w:rsid w:val="00255AC4"/>
    <w:rsid w:val="00255CEF"/>
    <w:rsid w:val="0025673C"/>
    <w:rsid w:val="00264F09"/>
    <w:rsid w:val="00265185"/>
    <w:rsid w:val="00266A9C"/>
    <w:rsid w:val="00266AA2"/>
    <w:rsid w:val="00267907"/>
    <w:rsid w:val="0026790F"/>
    <w:rsid w:val="002746E9"/>
    <w:rsid w:val="00280444"/>
    <w:rsid w:val="00281E57"/>
    <w:rsid w:val="0028273B"/>
    <w:rsid w:val="00284B89"/>
    <w:rsid w:val="00284E3C"/>
    <w:rsid w:val="002854DE"/>
    <w:rsid w:val="0028586B"/>
    <w:rsid w:val="00285901"/>
    <w:rsid w:val="0028591C"/>
    <w:rsid w:val="00285A5D"/>
    <w:rsid w:val="00290CB0"/>
    <w:rsid w:val="00291A59"/>
    <w:rsid w:val="00292520"/>
    <w:rsid w:val="00297B28"/>
    <w:rsid w:val="002A770F"/>
    <w:rsid w:val="002B2C05"/>
    <w:rsid w:val="002B3957"/>
    <w:rsid w:val="002B6366"/>
    <w:rsid w:val="002B73A6"/>
    <w:rsid w:val="002C0167"/>
    <w:rsid w:val="002C0C7E"/>
    <w:rsid w:val="002C5C07"/>
    <w:rsid w:val="002C5D5A"/>
    <w:rsid w:val="002D02AF"/>
    <w:rsid w:val="002D28E9"/>
    <w:rsid w:val="002D3BD1"/>
    <w:rsid w:val="002E2C4A"/>
    <w:rsid w:val="002E331D"/>
    <w:rsid w:val="002E406E"/>
    <w:rsid w:val="002E47EA"/>
    <w:rsid w:val="002F21B1"/>
    <w:rsid w:val="002F2AE1"/>
    <w:rsid w:val="002F3A64"/>
    <w:rsid w:val="002F6EA3"/>
    <w:rsid w:val="00307615"/>
    <w:rsid w:val="00312371"/>
    <w:rsid w:val="003124F8"/>
    <w:rsid w:val="003142B2"/>
    <w:rsid w:val="00314F22"/>
    <w:rsid w:val="003234FA"/>
    <w:rsid w:val="00327B8E"/>
    <w:rsid w:val="00331547"/>
    <w:rsid w:val="003346FE"/>
    <w:rsid w:val="00336E79"/>
    <w:rsid w:val="00341D4F"/>
    <w:rsid w:val="0034404B"/>
    <w:rsid w:val="00347785"/>
    <w:rsid w:val="0034784D"/>
    <w:rsid w:val="00347DC5"/>
    <w:rsid w:val="00347F87"/>
    <w:rsid w:val="00352120"/>
    <w:rsid w:val="00352FD4"/>
    <w:rsid w:val="00363566"/>
    <w:rsid w:val="0036371D"/>
    <w:rsid w:val="00364294"/>
    <w:rsid w:val="003668B6"/>
    <w:rsid w:val="00367871"/>
    <w:rsid w:val="00367BAF"/>
    <w:rsid w:val="00375EAC"/>
    <w:rsid w:val="003760A4"/>
    <w:rsid w:val="00380EC2"/>
    <w:rsid w:val="00382720"/>
    <w:rsid w:val="00383969"/>
    <w:rsid w:val="003842EE"/>
    <w:rsid w:val="00385C2D"/>
    <w:rsid w:val="00390361"/>
    <w:rsid w:val="00395DDE"/>
    <w:rsid w:val="0039699B"/>
    <w:rsid w:val="003A0D1D"/>
    <w:rsid w:val="003A216E"/>
    <w:rsid w:val="003A3AE5"/>
    <w:rsid w:val="003A52AF"/>
    <w:rsid w:val="003A7678"/>
    <w:rsid w:val="003B5117"/>
    <w:rsid w:val="003B7E61"/>
    <w:rsid w:val="003C014C"/>
    <w:rsid w:val="003C311D"/>
    <w:rsid w:val="003C4E75"/>
    <w:rsid w:val="003C6765"/>
    <w:rsid w:val="003C7D9E"/>
    <w:rsid w:val="003D05C4"/>
    <w:rsid w:val="003D3DD8"/>
    <w:rsid w:val="003E16FC"/>
    <w:rsid w:val="003E17A2"/>
    <w:rsid w:val="003E17A7"/>
    <w:rsid w:val="003F06D6"/>
    <w:rsid w:val="003F45F3"/>
    <w:rsid w:val="003F4ED5"/>
    <w:rsid w:val="003F590C"/>
    <w:rsid w:val="003F6904"/>
    <w:rsid w:val="003F7177"/>
    <w:rsid w:val="004047A7"/>
    <w:rsid w:val="004053AB"/>
    <w:rsid w:val="00406019"/>
    <w:rsid w:val="0041277E"/>
    <w:rsid w:val="00413486"/>
    <w:rsid w:val="0041646D"/>
    <w:rsid w:val="004176C0"/>
    <w:rsid w:val="004327C9"/>
    <w:rsid w:val="00432B7A"/>
    <w:rsid w:val="004416FF"/>
    <w:rsid w:val="00441756"/>
    <w:rsid w:val="00441BB8"/>
    <w:rsid w:val="0044221E"/>
    <w:rsid w:val="00442588"/>
    <w:rsid w:val="0044373F"/>
    <w:rsid w:val="0044621B"/>
    <w:rsid w:val="00454F46"/>
    <w:rsid w:val="00457861"/>
    <w:rsid w:val="00457DA6"/>
    <w:rsid w:val="00466475"/>
    <w:rsid w:val="0047542B"/>
    <w:rsid w:val="004779D5"/>
    <w:rsid w:val="004779FD"/>
    <w:rsid w:val="00480324"/>
    <w:rsid w:val="0048038B"/>
    <w:rsid w:val="00481141"/>
    <w:rsid w:val="00485905"/>
    <w:rsid w:val="00487C0F"/>
    <w:rsid w:val="0049054B"/>
    <w:rsid w:val="004916A8"/>
    <w:rsid w:val="004922E4"/>
    <w:rsid w:val="0049676E"/>
    <w:rsid w:val="004A18AD"/>
    <w:rsid w:val="004A4E94"/>
    <w:rsid w:val="004A6BEF"/>
    <w:rsid w:val="004B4B6C"/>
    <w:rsid w:val="004B53F8"/>
    <w:rsid w:val="004B6206"/>
    <w:rsid w:val="004C526B"/>
    <w:rsid w:val="004C5EE1"/>
    <w:rsid w:val="004C6DBA"/>
    <w:rsid w:val="004D2B8C"/>
    <w:rsid w:val="004D35B8"/>
    <w:rsid w:val="004D4961"/>
    <w:rsid w:val="004D5548"/>
    <w:rsid w:val="004D59CA"/>
    <w:rsid w:val="004D6E92"/>
    <w:rsid w:val="004D77AB"/>
    <w:rsid w:val="004E2549"/>
    <w:rsid w:val="004E6343"/>
    <w:rsid w:val="004E75FD"/>
    <w:rsid w:val="004E798D"/>
    <w:rsid w:val="004F2A23"/>
    <w:rsid w:val="004F3A32"/>
    <w:rsid w:val="004F5AD4"/>
    <w:rsid w:val="004F7AB0"/>
    <w:rsid w:val="00502E68"/>
    <w:rsid w:val="005049BA"/>
    <w:rsid w:val="00505F2A"/>
    <w:rsid w:val="005079AE"/>
    <w:rsid w:val="0051436D"/>
    <w:rsid w:val="00515DE2"/>
    <w:rsid w:val="005167D9"/>
    <w:rsid w:val="00522799"/>
    <w:rsid w:val="005263CC"/>
    <w:rsid w:val="005414C4"/>
    <w:rsid w:val="00542F64"/>
    <w:rsid w:val="005476A5"/>
    <w:rsid w:val="00547A17"/>
    <w:rsid w:val="00550F58"/>
    <w:rsid w:val="005528E1"/>
    <w:rsid w:val="0055392C"/>
    <w:rsid w:val="00555E14"/>
    <w:rsid w:val="00556B62"/>
    <w:rsid w:val="00557105"/>
    <w:rsid w:val="00561D29"/>
    <w:rsid w:val="00562474"/>
    <w:rsid w:val="00565055"/>
    <w:rsid w:val="00565391"/>
    <w:rsid w:val="00570201"/>
    <w:rsid w:val="00571530"/>
    <w:rsid w:val="00572153"/>
    <w:rsid w:val="0057450F"/>
    <w:rsid w:val="0057592B"/>
    <w:rsid w:val="005778AF"/>
    <w:rsid w:val="005826A7"/>
    <w:rsid w:val="00593008"/>
    <w:rsid w:val="00593B2D"/>
    <w:rsid w:val="00593EC1"/>
    <w:rsid w:val="005957FC"/>
    <w:rsid w:val="00596129"/>
    <w:rsid w:val="005A10E6"/>
    <w:rsid w:val="005A6041"/>
    <w:rsid w:val="005A718B"/>
    <w:rsid w:val="005B5BD1"/>
    <w:rsid w:val="005B73B0"/>
    <w:rsid w:val="005B7E92"/>
    <w:rsid w:val="005C413A"/>
    <w:rsid w:val="005C5CA2"/>
    <w:rsid w:val="005D4018"/>
    <w:rsid w:val="005D4061"/>
    <w:rsid w:val="005D4FAC"/>
    <w:rsid w:val="005D6685"/>
    <w:rsid w:val="005D697D"/>
    <w:rsid w:val="005E0529"/>
    <w:rsid w:val="005E0B16"/>
    <w:rsid w:val="005E3808"/>
    <w:rsid w:val="005E3AE3"/>
    <w:rsid w:val="005E5133"/>
    <w:rsid w:val="005E7D2E"/>
    <w:rsid w:val="005F0392"/>
    <w:rsid w:val="005F196A"/>
    <w:rsid w:val="005F197C"/>
    <w:rsid w:val="005F2557"/>
    <w:rsid w:val="005F5F74"/>
    <w:rsid w:val="005F7C36"/>
    <w:rsid w:val="006025B5"/>
    <w:rsid w:val="00606873"/>
    <w:rsid w:val="00610E04"/>
    <w:rsid w:val="00613E32"/>
    <w:rsid w:val="006143E0"/>
    <w:rsid w:val="00615B97"/>
    <w:rsid w:val="006224A5"/>
    <w:rsid w:val="0062441C"/>
    <w:rsid w:val="00625091"/>
    <w:rsid w:val="006261BD"/>
    <w:rsid w:val="006305BF"/>
    <w:rsid w:val="00636B5E"/>
    <w:rsid w:val="00640704"/>
    <w:rsid w:val="00641FA8"/>
    <w:rsid w:val="00643E21"/>
    <w:rsid w:val="0065323E"/>
    <w:rsid w:val="00653310"/>
    <w:rsid w:val="00657480"/>
    <w:rsid w:val="00657982"/>
    <w:rsid w:val="006624A4"/>
    <w:rsid w:val="00662821"/>
    <w:rsid w:val="00663D53"/>
    <w:rsid w:val="006674B2"/>
    <w:rsid w:val="006729BB"/>
    <w:rsid w:val="00676C2F"/>
    <w:rsid w:val="00677519"/>
    <w:rsid w:val="00681480"/>
    <w:rsid w:val="00683BD3"/>
    <w:rsid w:val="00684F13"/>
    <w:rsid w:val="00685CED"/>
    <w:rsid w:val="0068642A"/>
    <w:rsid w:val="00690429"/>
    <w:rsid w:val="006909D7"/>
    <w:rsid w:val="0069191B"/>
    <w:rsid w:val="006935A3"/>
    <w:rsid w:val="006936C3"/>
    <w:rsid w:val="006A032B"/>
    <w:rsid w:val="006A07B5"/>
    <w:rsid w:val="006A206A"/>
    <w:rsid w:val="006A2861"/>
    <w:rsid w:val="006A3FCE"/>
    <w:rsid w:val="006A6088"/>
    <w:rsid w:val="006C190C"/>
    <w:rsid w:val="006C4EC4"/>
    <w:rsid w:val="006C7D7D"/>
    <w:rsid w:val="006D202F"/>
    <w:rsid w:val="006D70BB"/>
    <w:rsid w:val="006D7C03"/>
    <w:rsid w:val="006E291E"/>
    <w:rsid w:val="006E43EC"/>
    <w:rsid w:val="006E45BF"/>
    <w:rsid w:val="006E583D"/>
    <w:rsid w:val="006E5D57"/>
    <w:rsid w:val="006F3847"/>
    <w:rsid w:val="006F4C6F"/>
    <w:rsid w:val="006F4CE7"/>
    <w:rsid w:val="006F644B"/>
    <w:rsid w:val="006F678D"/>
    <w:rsid w:val="006F722F"/>
    <w:rsid w:val="00701076"/>
    <w:rsid w:val="00701F98"/>
    <w:rsid w:val="0070311F"/>
    <w:rsid w:val="00704758"/>
    <w:rsid w:val="00705F11"/>
    <w:rsid w:val="007060DA"/>
    <w:rsid w:val="00706B7A"/>
    <w:rsid w:val="00710599"/>
    <w:rsid w:val="007117E6"/>
    <w:rsid w:val="00712C9A"/>
    <w:rsid w:val="007132F8"/>
    <w:rsid w:val="00717BA2"/>
    <w:rsid w:val="007202A1"/>
    <w:rsid w:val="00724837"/>
    <w:rsid w:val="00724F0D"/>
    <w:rsid w:val="00731477"/>
    <w:rsid w:val="00731F72"/>
    <w:rsid w:val="00732873"/>
    <w:rsid w:val="00733392"/>
    <w:rsid w:val="007342F3"/>
    <w:rsid w:val="00734D5C"/>
    <w:rsid w:val="00734F98"/>
    <w:rsid w:val="00735A7C"/>
    <w:rsid w:val="00741787"/>
    <w:rsid w:val="007428F8"/>
    <w:rsid w:val="007433B8"/>
    <w:rsid w:val="007442F2"/>
    <w:rsid w:val="00745095"/>
    <w:rsid w:val="00746386"/>
    <w:rsid w:val="00757363"/>
    <w:rsid w:val="0076098F"/>
    <w:rsid w:val="00760F10"/>
    <w:rsid w:val="00761DEB"/>
    <w:rsid w:val="00763039"/>
    <w:rsid w:val="007639E3"/>
    <w:rsid w:val="007668A0"/>
    <w:rsid w:val="00771474"/>
    <w:rsid w:val="00771F65"/>
    <w:rsid w:val="00773169"/>
    <w:rsid w:val="00773B03"/>
    <w:rsid w:val="00773B0B"/>
    <w:rsid w:val="00775599"/>
    <w:rsid w:val="007835C7"/>
    <w:rsid w:val="00785C13"/>
    <w:rsid w:val="00786487"/>
    <w:rsid w:val="00786751"/>
    <w:rsid w:val="00787CD9"/>
    <w:rsid w:val="0079087E"/>
    <w:rsid w:val="0079170D"/>
    <w:rsid w:val="007936A8"/>
    <w:rsid w:val="007963E5"/>
    <w:rsid w:val="007A1802"/>
    <w:rsid w:val="007A2660"/>
    <w:rsid w:val="007A334F"/>
    <w:rsid w:val="007A77FC"/>
    <w:rsid w:val="007B1099"/>
    <w:rsid w:val="007B1ABC"/>
    <w:rsid w:val="007C1BC0"/>
    <w:rsid w:val="007C35CB"/>
    <w:rsid w:val="007C6546"/>
    <w:rsid w:val="007C758E"/>
    <w:rsid w:val="007E5173"/>
    <w:rsid w:val="007E579D"/>
    <w:rsid w:val="007F07E9"/>
    <w:rsid w:val="007F13BC"/>
    <w:rsid w:val="007F3F4C"/>
    <w:rsid w:val="007F4F20"/>
    <w:rsid w:val="007F6CD4"/>
    <w:rsid w:val="008007B1"/>
    <w:rsid w:val="008040BC"/>
    <w:rsid w:val="00806C34"/>
    <w:rsid w:val="00807C34"/>
    <w:rsid w:val="008100AA"/>
    <w:rsid w:val="0081112F"/>
    <w:rsid w:val="00812D61"/>
    <w:rsid w:val="008150A3"/>
    <w:rsid w:val="00815EB9"/>
    <w:rsid w:val="0081688B"/>
    <w:rsid w:val="00816C7C"/>
    <w:rsid w:val="00816D42"/>
    <w:rsid w:val="00817461"/>
    <w:rsid w:val="00820A7E"/>
    <w:rsid w:val="00821490"/>
    <w:rsid w:val="0082261B"/>
    <w:rsid w:val="00824FBC"/>
    <w:rsid w:val="00827EA1"/>
    <w:rsid w:val="00827FA8"/>
    <w:rsid w:val="00831D6C"/>
    <w:rsid w:val="00834712"/>
    <w:rsid w:val="008367FB"/>
    <w:rsid w:val="00840916"/>
    <w:rsid w:val="00843427"/>
    <w:rsid w:val="00844B7C"/>
    <w:rsid w:val="0084523A"/>
    <w:rsid w:val="00846190"/>
    <w:rsid w:val="00851A54"/>
    <w:rsid w:val="00855286"/>
    <w:rsid w:val="00856EC6"/>
    <w:rsid w:val="00861E5D"/>
    <w:rsid w:val="00862B25"/>
    <w:rsid w:val="00862C8C"/>
    <w:rsid w:val="00862FFC"/>
    <w:rsid w:val="0086384C"/>
    <w:rsid w:val="008743B1"/>
    <w:rsid w:val="00876F21"/>
    <w:rsid w:val="00880BFE"/>
    <w:rsid w:val="008837A2"/>
    <w:rsid w:val="008837D0"/>
    <w:rsid w:val="008853D3"/>
    <w:rsid w:val="00885B8F"/>
    <w:rsid w:val="008906B8"/>
    <w:rsid w:val="008913A9"/>
    <w:rsid w:val="00891DCA"/>
    <w:rsid w:val="00893B3B"/>
    <w:rsid w:val="00895609"/>
    <w:rsid w:val="008A386A"/>
    <w:rsid w:val="008A48F1"/>
    <w:rsid w:val="008B27BE"/>
    <w:rsid w:val="008B28F3"/>
    <w:rsid w:val="008B4D47"/>
    <w:rsid w:val="008B4E29"/>
    <w:rsid w:val="008B7596"/>
    <w:rsid w:val="008C1A9A"/>
    <w:rsid w:val="008C4CF7"/>
    <w:rsid w:val="008C52E5"/>
    <w:rsid w:val="008C65A0"/>
    <w:rsid w:val="008C7C7F"/>
    <w:rsid w:val="008D1D09"/>
    <w:rsid w:val="008D205E"/>
    <w:rsid w:val="008D3F91"/>
    <w:rsid w:val="008E19AC"/>
    <w:rsid w:val="008E1CD3"/>
    <w:rsid w:val="008E572D"/>
    <w:rsid w:val="008E727F"/>
    <w:rsid w:val="008E75CE"/>
    <w:rsid w:val="008F184D"/>
    <w:rsid w:val="008F1970"/>
    <w:rsid w:val="008F1BA5"/>
    <w:rsid w:val="008F324D"/>
    <w:rsid w:val="008F385E"/>
    <w:rsid w:val="008F5B9F"/>
    <w:rsid w:val="008F6D2F"/>
    <w:rsid w:val="008F6EEE"/>
    <w:rsid w:val="008F7085"/>
    <w:rsid w:val="00900C19"/>
    <w:rsid w:val="00901C47"/>
    <w:rsid w:val="00902A0D"/>
    <w:rsid w:val="0090670D"/>
    <w:rsid w:val="00906E80"/>
    <w:rsid w:val="00911479"/>
    <w:rsid w:val="00913C69"/>
    <w:rsid w:val="00915C43"/>
    <w:rsid w:val="00916EE5"/>
    <w:rsid w:val="00921664"/>
    <w:rsid w:val="0092268F"/>
    <w:rsid w:val="00923005"/>
    <w:rsid w:val="009234DB"/>
    <w:rsid w:val="0092501E"/>
    <w:rsid w:val="00930C85"/>
    <w:rsid w:val="009316C2"/>
    <w:rsid w:val="0093231E"/>
    <w:rsid w:val="00937BF7"/>
    <w:rsid w:val="00941919"/>
    <w:rsid w:val="0094278C"/>
    <w:rsid w:val="0095092D"/>
    <w:rsid w:val="00950DDD"/>
    <w:rsid w:val="00951F8E"/>
    <w:rsid w:val="009563FB"/>
    <w:rsid w:val="00956EB4"/>
    <w:rsid w:val="00960FC0"/>
    <w:rsid w:val="009613AB"/>
    <w:rsid w:val="00962BAC"/>
    <w:rsid w:val="00964872"/>
    <w:rsid w:val="0096498A"/>
    <w:rsid w:val="00967356"/>
    <w:rsid w:val="00970E94"/>
    <w:rsid w:val="00971DB2"/>
    <w:rsid w:val="00971E6C"/>
    <w:rsid w:val="00973440"/>
    <w:rsid w:val="0097432A"/>
    <w:rsid w:val="0097518A"/>
    <w:rsid w:val="00980A17"/>
    <w:rsid w:val="00982083"/>
    <w:rsid w:val="00996AD1"/>
    <w:rsid w:val="009A0CA8"/>
    <w:rsid w:val="009A1001"/>
    <w:rsid w:val="009A21C3"/>
    <w:rsid w:val="009A236F"/>
    <w:rsid w:val="009A3A19"/>
    <w:rsid w:val="009A678C"/>
    <w:rsid w:val="009A681A"/>
    <w:rsid w:val="009B5613"/>
    <w:rsid w:val="009B6F3E"/>
    <w:rsid w:val="009C0C10"/>
    <w:rsid w:val="009C0C1C"/>
    <w:rsid w:val="009C5602"/>
    <w:rsid w:val="009C6D71"/>
    <w:rsid w:val="009E4211"/>
    <w:rsid w:val="009E717D"/>
    <w:rsid w:val="009E7E53"/>
    <w:rsid w:val="009F3526"/>
    <w:rsid w:val="009F7057"/>
    <w:rsid w:val="00A00996"/>
    <w:rsid w:val="00A0117D"/>
    <w:rsid w:val="00A043BC"/>
    <w:rsid w:val="00A04C5A"/>
    <w:rsid w:val="00A05AF9"/>
    <w:rsid w:val="00A119EA"/>
    <w:rsid w:val="00A166F1"/>
    <w:rsid w:val="00A27648"/>
    <w:rsid w:val="00A33601"/>
    <w:rsid w:val="00A33B16"/>
    <w:rsid w:val="00A351C1"/>
    <w:rsid w:val="00A41A53"/>
    <w:rsid w:val="00A43E0A"/>
    <w:rsid w:val="00A470CC"/>
    <w:rsid w:val="00A51F74"/>
    <w:rsid w:val="00A54F20"/>
    <w:rsid w:val="00A56963"/>
    <w:rsid w:val="00A575DE"/>
    <w:rsid w:val="00A57D25"/>
    <w:rsid w:val="00A64BEF"/>
    <w:rsid w:val="00A66349"/>
    <w:rsid w:val="00A70285"/>
    <w:rsid w:val="00A71FBE"/>
    <w:rsid w:val="00A735F7"/>
    <w:rsid w:val="00A73EBE"/>
    <w:rsid w:val="00A74D20"/>
    <w:rsid w:val="00A74E3E"/>
    <w:rsid w:val="00A82C7B"/>
    <w:rsid w:val="00A832AA"/>
    <w:rsid w:val="00A84C13"/>
    <w:rsid w:val="00A84CBC"/>
    <w:rsid w:val="00A84D0E"/>
    <w:rsid w:val="00A85A1A"/>
    <w:rsid w:val="00A86612"/>
    <w:rsid w:val="00A87EFB"/>
    <w:rsid w:val="00A908C7"/>
    <w:rsid w:val="00A95062"/>
    <w:rsid w:val="00A97E0F"/>
    <w:rsid w:val="00AA0333"/>
    <w:rsid w:val="00AA302D"/>
    <w:rsid w:val="00AA340A"/>
    <w:rsid w:val="00AA55F3"/>
    <w:rsid w:val="00AB00C9"/>
    <w:rsid w:val="00AC05F4"/>
    <w:rsid w:val="00AC1EA2"/>
    <w:rsid w:val="00AC303C"/>
    <w:rsid w:val="00AC5E7A"/>
    <w:rsid w:val="00AD053C"/>
    <w:rsid w:val="00AD29E1"/>
    <w:rsid w:val="00AD431C"/>
    <w:rsid w:val="00AD6239"/>
    <w:rsid w:val="00AE1FE4"/>
    <w:rsid w:val="00AE2917"/>
    <w:rsid w:val="00AE46DA"/>
    <w:rsid w:val="00AE69EE"/>
    <w:rsid w:val="00AF23C0"/>
    <w:rsid w:val="00AF29B5"/>
    <w:rsid w:val="00AF31D3"/>
    <w:rsid w:val="00AF4941"/>
    <w:rsid w:val="00AF5961"/>
    <w:rsid w:val="00B01EFE"/>
    <w:rsid w:val="00B034E1"/>
    <w:rsid w:val="00B071D7"/>
    <w:rsid w:val="00B07986"/>
    <w:rsid w:val="00B07D42"/>
    <w:rsid w:val="00B12510"/>
    <w:rsid w:val="00B128EC"/>
    <w:rsid w:val="00B12BE0"/>
    <w:rsid w:val="00B13AC0"/>
    <w:rsid w:val="00B17001"/>
    <w:rsid w:val="00B17A5E"/>
    <w:rsid w:val="00B20A2D"/>
    <w:rsid w:val="00B34B75"/>
    <w:rsid w:val="00B379BC"/>
    <w:rsid w:val="00B42C33"/>
    <w:rsid w:val="00B436EF"/>
    <w:rsid w:val="00B43965"/>
    <w:rsid w:val="00B4504A"/>
    <w:rsid w:val="00B458BE"/>
    <w:rsid w:val="00B47AED"/>
    <w:rsid w:val="00B61E34"/>
    <w:rsid w:val="00B63722"/>
    <w:rsid w:val="00B66C3E"/>
    <w:rsid w:val="00B670C5"/>
    <w:rsid w:val="00B67348"/>
    <w:rsid w:val="00B70988"/>
    <w:rsid w:val="00B712F4"/>
    <w:rsid w:val="00B719B2"/>
    <w:rsid w:val="00B73419"/>
    <w:rsid w:val="00B74A9C"/>
    <w:rsid w:val="00B758AD"/>
    <w:rsid w:val="00B75B8E"/>
    <w:rsid w:val="00B76A54"/>
    <w:rsid w:val="00B8231A"/>
    <w:rsid w:val="00B856D5"/>
    <w:rsid w:val="00B87F88"/>
    <w:rsid w:val="00B91CD9"/>
    <w:rsid w:val="00B94D4C"/>
    <w:rsid w:val="00B963F1"/>
    <w:rsid w:val="00BA028C"/>
    <w:rsid w:val="00BA2122"/>
    <w:rsid w:val="00BA2904"/>
    <w:rsid w:val="00BA51E6"/>
    <w:rsid w:val="00BB3C4D"/>
    <w:rsid w:val="00BB6764"/>
    <w:rsid w:val="00BB7C72"/>
    <w:rsid w:val="00BC2535"/>
    <w:rsid w:val="00BD1D64"/>
    <w:rsid w:val="00BD7F6D"/>
    <w:rsid w:val="00BE6300"/>
    <w:rsid w:val="00BE7CD6"/>
    <w:rsid w:val="00BF0036"/>
    <w:rsid w:val="00BF0744"/>
    <w:rsid w:val="00BF1DF4"/>
    <w:rsid w:val="00BF23AD"/>
    <w:rsid w:val="00BF4B19"/>
    <w:rsid w:val="00C02325"/>
    <w:rsid w:val="00C02821"/>
    <w:rsid w:val="00C029E0"/>
    <w:rsid w:val="00C049DB"/>
    <w:rsid w:val="00C063EA"/>
    <w:rsid w:val="00C06BEB"/>
    <w:rsid w:val="00C0783C"/>
    <w:rsid w:val="00C07D9B"/>
    <w:rsid w:val="00C10EB7"/>
    <w:rsid w:val="00C12AB0"/>
    <w:rsid w:val="00C15F14"/>
    <w:rsid w:val="00C16998"/>
    <w:rsid w:val="00C20565"/>
    <w:rsid w:val="00C240D2"/>
    <w:rsid w:val="00C25361"/>
    <w:rsid w:val="00C26D0A"/>
    <w:rsid w:val="00C41B50"/>
    <w:rsid w:val="00C4363A"/>
    <w:rsid w:val="00C437FA"/>
    <w:rsid w:val="00C46A48"/>
    <w:rsid w:val="00C508A6"/>
    <w:rsid w:val="00C51C60"/>
    <w:rsid w:val="00C55129"/>
    <w:rsid w:val="00C569FF"/>
    <w:rsid w:val="00C64C66"/>
    <w:rsid w:val="00C655BE"/>
    <w:rsid w:val="00C70AB5"/>
    <w:rsid w:val="00C82178"/>
    <w:rsid w:val="00C82F9D"/>
    <w:rsid w:val="00C83077"/>
    <w:rsid w:val="00C900CF"/>
    <w:rsid w:val="00C9304A"/>
    <w:rsid w:val="00C93A20"/>
    <w:rsid w:val="00C95A01"/>
    <w:rsid w:val="00CA3965"/>
    <w:rsid w:val="00CA3B17"/>
    <w:rsid w:val="00CA426B"/>
    <w:rsid w:val="00CA4C12"/>
    <w:rsid w:val="00CB1178"/>
    <w:rsid w:val="00CB2B67"/>
    <w:rsid w:val="00CB35B7"/>
    <w:rsid w:val="00CB634C"/>
    <w:rsid w:val="00CB67F9"/>
    <w:rsid w:val="00CD3171"/>
    <w:rsid w:val="00CE0998"/>
    <w:rsid w:val="00CE2B54"/>
    <w:rsid w:val="00CE45B9"/>
    <w:rsid w:val="00CE4D32"/>
    <w:rsid w:val="00CE5B1D"/>
    <w:rsid w:val="00CE6C19"/>
    <w:rsid w:val="00CF0E86"/>
    <w:rsid w:val="00CF137E"/>
    <w:rsid w:val="00CF27EC"/>
    <w:rsid w:val="00CF5FE7"/>
    <w:rsid w:val="00CF6B9A"/>
    <w:rsid w:val="00CF6E5A"/>
    <w:rsid w:val="00D02205"/>
    <w:rsid w:val="00D06914"/>
    <w:rsid w:val="00D06C78"/>
    <w:rsid w:val="00D15796"/>
    <w:rsid w:val="00D1690A"/>
    <w:rsid w:val="00D16C38"/>
    <w:rsid w:val="00D20A34"/>
    <w:rsid w:val="00D25333"/>
    <w:rsid w:val="00D307EC"/>
    <w:rsid w:val="00D307F7"/>
    <w:rsid w:val="00D329CC"/>
    <w:rsid w:val="00D32F78"/>
    <w:rsid w:val="00D345D7"/>
    <w:rsid w:val="00D346F1"/>
    <w:rsid w:val="00D36F9D"/>
    <w:rsid w:val="00D40461"/>
    <w:rsid w:val="00D412F7"/>
    <w:rsid w:val="00D42F35"/>
    <w:rsid w:val="00D43602"/>
    <w:rsid w:val="00D45F5F"/>
    <w:rsid w:val="00D500E5"/>
    <w:rsid w:val="00D50DFF"/>
    <w:rsid w:val="00D54D92"/>
    <w:rsid w:val="00D61E61"/>
    <w:rsid w:val="00D631E2"/>
    <w:rsid w:val="00D63255"/>
    <w:rsid w:val="00D64C7C"/>
    <w:rsid w:val="00D67974"/>
    <w:rsid w:val="00D70641"/>
    <w:rsid w:val="00D73830"/>
    <w:rsid w:val="00D739A3"/>
    <w:rsid w:val="00D73C25"/>
    <w:rsid w:val="00D747C8"/>
    <w:rsid w:val="00D74AC9"/>
    <w:rsid w:val="00D75320"/>
    <w:rsid w:val="00D75EC6"/>
    <w:rsid w:val="00D81EA4"/>
    <w:rsid w:val="00D83E6F"/>
    <w:rsid w:val="00D8509B"/>
    <w:rsid w:val="00D854F9"/>
    <w:rsid w:val="00D90AA3"/>
    <w:rsid w:val="00D916D5"/>
    <w:rsid w:val="00D91FFB"/>
    <w:rsid w:val="00D929F7"/>
    <w:rsid w:val="00D94BDC"/>
    <w:rsid w:val="00D9517E"/>
    <w:rsid w:val="00D9726A"/>
    <w:rsid w:val="00D972BE"/>
    <w:rsid w:val="00DA0561"/>
    <w:rsid w:val="00DA05B9"/>
    <w:rsid w:val="00DA66BC"/>
    <w:rsid w:val="00DB5698"/>
    <w:rsid w:val="00DB57C3"/>
    <w:rsid w:val="00DB6907"/>
    <w:rsid w:val="00DB7353"/>
    <w:rsid w:val="00DB7A02"/>
    <w:rsid w:val="00DB7C8B"/>
    <w:rsid w:val="00DC1AA3"/>
    <w:rsid w:val="00DC4B9D"/>
    <w:rsid w:val="00DC6264"/>
    <w:rsid w:val="00DC64E7"/>
    <w:rsid w:val="00DD1078"/>
    <w:rsid w:val="00DD2400"/>
    <w:rsid w:val="00DD245D"/>
    <w:rsid w:val="00DD2545"/>
    <w:rsid w:val="00DD2834"/>
    <w:rsid w:val="00DD7BA5"/>
    <w:rsid w:val="00DE42A0"/>
    <w:rsid w:val="00DE789C"/>
    <w:rsid w:val="00DF0BF9"/>
    <w:rsid w:val="00DF16B2"/>
    <w:rsid w:val="00DF18ED"/>
    <w:rsid w:val="00DF204C"/>
    <w:rsid w:val="00DF229B"/>
    <w:rsid w:val="00DF27B6"/>
    <w:rsid w:val="00DF6C4B"/>
    <w:rsid w:val="00E1174C"/>
    <w:rsid w:val="00E12F94"/>
    <w:rsid w:val="00E14C68"/>
    <w:rsid w:val="00E16F39"/>
    <w:rsid w:val="00E200E1"/>
    <w:rsid w:val="00E22B0A"/>
    <w:rsid w:val="00E22EB5"/>
    <w:rsid w:val="00E22F4D"/>
    <w:rsid w:val="00E23694"/>
    <w:rsid w:val="00E2375E"/>
    <w:rsid w:val="00E2462B"/>
    <w:rsid w:val="00E25635"/>
    <w:rsid w:val="00E26124"/>
    <w:rsid w:val="00E261F3"/>
    <w:rsid w:val="00E30610"/>
    <w:rsid w:val="00E30E54"/>
    <w:rsid w:val="00E331F4"/>
    <w:rsid w:val="00E3352D"/>
    <w:rsid w:val="00E35364"/>
    <w:rsid w:val="00E37F9C"/>
    <w:rsid w:val="00E41ABD"/>
    <w:rsid w:val="00E42C1D"/>
    <w:rsid w:val="00E442ED"/>
    <w:rsid w:val="00E454CD"/>
    <w:rsid w:val="00E45742"/>
    <w:rsid w:val="00E47CA0"/>
    <w:rsid w:val="00E527FD"/>
    <w:rsid w:val="00E56F5F"/>
    <w:rsid w:val="00E57B65"/>
    <w:rsid w:val="00E70266"/>
    <w:rsid w:val="00E70BA2"/>
    <w:rsid w:val="00E71A36"/>
    <w:rsid w:val="00E72D53"/>
    <w:rsid w:val="00E736F8"/>
    <w:rsid w:val="00E760A3"/>
    <w:rsid w:val="00E8139E"/>
    <w:rsid w:val="00E85119"/>
    <w:rsid w:val="00E90CAC"/>
    <w:rsid w:val="00E920F6"/>
    <w:rsid w:val="00E92DC9"/>
    <w:rsid w:val="00E93074"/>
    <w:rsid w:val="00E949DD"/>
    <w:rsid w:val="00EA0B95"/>
    <w:rsid w:val="00EA1C5E"/>
    <w:rsid w:val="00EA6333"/>
    <w:rsid w:val="00EB37F1"/>
    <w:rsid w:val="00EB5709"/>
    <w:rsid w:val="00EC1876"/>
    <w:rsid w:val="00EC22CD"/>
    <w:rsid w:val="00EC27FC"/>
    <w:rsid w:val="00EC421C"/>
    <w:rsid w:val="00EC45E7"/>
    <w:rsid w:val="00EC49A5"/>
    <w:rsid w:val="00ED4A22"/>
    <w:rsid w:val="00ED4AC8"/>
    <w:rsid w:val="00ED673F"/>
    <w:rsid w:val="00ED6899"/>
    <w:rsid w:val="00ED7B2A"/>
    <w:rsid w:val="00EE1AFE"/>
    <w:rsid w:val="00EE2816"/>
    <w:rsid w:val="00EF1317"/>
    <w:rsid w:val="00EF1C60"/>
    <w:rsid w:val="00EF27AF"/>
    <w:rsid w:val="00EF3337"/>
    <w:rsid w:val="00EF3A6E"/>
    <w:rsid w:val="00EF56E2"/>
    <w:rsid w:val="00F00556"/>
    <w:rsid w:val="00F04F5E"/>
    <w:rsid w:val="00F0519A"/>
    <w:rsid w:val="00F05D49"/>
    <w:rsid w:val="00F11BED"/>
    <w:rsid w:val="00F1414D"/>
    <w:rsid w:val="00F15EE2"/>
    <w:rsid w:val="00F1763A"/>
    <w:rsid w:val="00F2487B"/>
    <w:rsid w:val="00F2733F"/>
    <w:rsid w:val="00F303D9"/>
    <w:rsid w:val="00F322B3"/>
    <w:rsid w:val="00F327C6"/>
    <w:rsid w:val="00F32D93"/>
    <w:rsid w:val="00F42E60"/>
    <w:rsid w:val="00F46D0E"/>
    <w:rsid w:val="00F470A0"/>
    <w:rsid w:val="00F47C01"/>
    <w:rsid w:val="00F47CD9"/>
    <w:rsid w:val="00F47FED"/>
    <w:rsid w:val="00F500C8"/>
    <w:rsid w:val="00F538C3"/>
    <w:rsid w:val="00F53E47"/>
    <w:rsid w:val="00F54F6F"/>
    <w:rsid w:val="00F5780C"/>
    <w:rsid w:val="00F61D5A"/>
    <w:rsid w:val="00F641CA"/>
    <w:rsid w:val="00F64759"/>
    <w:rsid w:val="00F65F88"/>
    <w:rsid w:val="00F678FA"/>
    <w:rsid w:val="00F7078F"/>
    <w:rsid w:val="00F724DE"/>
    <w:rsid w:val="00F7564E"/>
    <w:rsid w:val="00F75DAB"/>
    <w:rsid w:val="00F814E2"/>
    <w:rsid w:val="00F860BE"/>
    <w:rsid w:val="00F90600"/>
    <w:rsid w:val="00F9309F"/>
    <w:rsid w:val="00F94128"/>
    <w:rsid w:val="00F959A4"/>
    <w:rsid w:val="00F97177"/>
    <w:rsid w:val="00FA2DAC"/>
    <w:rsid w:val="00FB400E"/>
    <w:rsid w:val="00FC0654"/>
    <w:rsid w:val="00FC235F"/>
    <w:rsid w:val="00FC6A9D"/>
    <w:rsid w:val="00FC76EC"/>
    <w:rsid w:val="00FD4970"/>
    <w:rsid w:val="00FD761E"/>
    <w:rsid w:val="00FE0020"/>
    <w:rsid w:val="00FE0C54"/>
    <w:rsid w:val="00FE23D4"/>
    <w:rsid w:val="00FE5C43"/>
    <w:rsid w:val="00FE5ED9"/>
    <w:rsid w:val="00FE6111"/>
    <w:rsid w:val="00FF3748"/>
    <w:rsid w:val="00FF5DCD"/>
    <w:rsid w:val="00FF5FA4"/>
    <w:rsid w:val="00FF743A"/>
    <w:rsid w:val="045E0ACD"/>
    <w:rsid w:val="049745BB"/>
    <w:rsid w:val="055B0DEB"/>
    <w:rsid w:val="05EAF016"/>
    <w:rsid w:val="062E4823"/>
    <w:rsid w:val="06E8474E"/>
    <w:rsid w:val="0B264FFA"/>
    <w:rsid w:val="0D11E04B"/>
    <w:rsid w:val="0E161AC4"/>
    <w:rsid w:val="12AFC178"/>
    <w:rsid w:val="1373DA06"/>
    <w:rsid w:val="151660EC"/>
    <w:rsid w:val="15C4AA9E"/>
    <w:rsid w:val="18AE744A"/>
    <w:rsid w:val="19F9B86A"/>
    <w:rsid w:val="1A05506E"/>
    <w:rsid w:val="1BAC6D1B"/>
    <w:rsid w:val="1E99F87A"/>
    <w:rsid w:val="1FCD93FD"/>
    <w:rsid w:val="232C700F"/>
    <w:rsid w:val="23D1B019"/>
    <w:rsid w:val="26AC3912"/>
    <w:rsid w:val="27A1CD34"/>
    <w:rsid w:val="28ADBB6A"/>
    <w:rsid w:val="2B5A636E"/>
    <w:rsid w:val="2C92EEA8"/>
    <w:rsid w:val="2CBE806B"/>
    <w:rsid w:val="2D687624"/>
    <w:rsid w:val="2E14603D"/>
    <w:rsid w:val="3121B16F"/>
    <w:rsid w:val="3196C4FD"/>
    <w:rsid w:val="31A07366"/>
    <w:rsid w:val="32F3C92E"/>
    <w:rsid w:val="33838E74"/>
    <w:rsid w:val="3727622B"/>
    <w:rsid w:val="37E7BBDB"/>
    <w:rsid w:val="385B17BF"/>
    <w:rsid w:val="395BAEE5"/>
    <w:rsid w:val="39D67778"/>
    <w:rsid w:val="3B8C8E85"/>
    <w:rsid w:val="3C401B55"/>
    <w:rsid w:val="3CA8FF35"/>
    <w:rsid w:val="3D02E558"/>
    <w:rsid w:val="3D5C40B5"/>
    <w:rsid w:val="3F3B0E3E"/>
    <w:rsid w:val="400778A1"/>
    <w:rsid w:val="41278089"/>
    <w:rsid w:val="416DBFAD"/>
    <w:rsid w:val="43734119"/>
    <w:rsid w:val="437EE9A2"/>
    <w:rsid w:val="43F01FEC"/>
    <w:rsid w:val="46E9EFD3"/>
    <w:rsid w:val="48E527B1"/>
    <w:rsid w:val="4ED45E1D"/>
    <w:rsid w:val="4ED4E97C"/>
    <w:rsid w:val="502D71C1"/>
    <w:rsid w:val="503461F4"/>
    <w:rsid w:val="51E2C7F5"/>
    <w:rsid w:val="53024C07"/>
    <w:rsid w:val="54C69DF5"/>
    <w:rsid w:val="5508ABCF"/>
    <w:rsid w:val="55966A67"/>
    <w:rsid w:val="570CC556"/>
    <w:rsid w:val="587A88C9"/>
    <w:rsid w:val="58F6540B"/>
    <w:rsid w:val="5A38F3FB"/>
    <w:rsid w:val="5AB3791F"/>
    <w:rsid w:val="5CF12749"/>
    <w:rsid w:val="5CF6E822"/>
    <w:rsid w:val="5F5ECC8A"/>
    <w:rsid w:val="5FC2C608"/>
    <w:rsid w:val="60202DDD"/>
    <w:rsid w:val="648D2D22"/>
    <w:rsid w:val="64FD3648"/>
    <w:rsid w:val="69DFB201"/>
    <w:rsid w:val="6B6ACE0A"/>
    <w:rsid w:val="6CC5B0C2"/>
    <w:rsid w:val="6D1EB9EF"/>
    <w:rsid w:val="6F2453D0"/>
    <w:rsid w:val="7311BC43"/>
    <w:rsid w:val="7375DFEF"/>
    <w:rsid w:val="74F2A818"/>
    <w:rsid w:val="7517E206"/>
    <w:rsid w:val="753B4A6E"/>
    <w:rsid w:val="76AFBADE"/>
    <w:rsid w:val="774D4785"/>
    <w:rsid w:val="787B1AF1"/>
    <w:rsid w:val="7C74B4C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B579DECF-4461-445C-847B-DCD8F2F8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47"/>
    <w:pPr>
      <w:jc w:val="both"/>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pPr>
      <w:spacing w:after="120"/>
    </w:pPr>
    <w:rPr>
      <w:sz w:val="20"/>
      <w:szCs w:val="20"/>
    </w:rPr>
  </w:style>
  <w:style w:type="character" w:customStyle="1" w:styleId="FootnoteTextChar">
    <w:name w:val="Footnote Text Char"/>
    <w:basedOn w:val="DefaultParagraphFont"/>
    <w:link w:val="FootnoteText"/>
    <w:uiPriority w:val="99"/>
    <w:semiHidden/>
    <w:rsid w:val="00E45742"/>
    <w:rPr>
      <w:rFonts w:ascii="Arial" w:hAnsi="Arial" w:cs="Arial"/>
    </w:rPr>
  </w:style>
  <w:style w:type="character" w:styleId="FootnoteReference">
    <w:name w:val="footnote reference"/>
    <w:rsid w:val="00E45742"/>
    <w:rPr>
      <w:vertAlign w:val="superscript"/>
    </w:rPr>
  </w:style>
  <w:style w:type="paragraph" w:styleId="ListParagraph">
    <w:name w:val="List Paragraph"/>
    <w:aliases w:val="Paragraph Bullet,Medium Grid 1 - Accent 21,Issue Action POC,List Paragraph1,3,POCG Table Text,Dot pt,F5 List Paragraph,List Paragraph Char Char Char,Indicator Text,Colorful List - Accent 11,Numbered Para 1,Bullet 1,Bullet Points,Bullet"/>
    <w:basedOn w:val="Normal"/>
    <w:link w:val="ListParagraphChar"/>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2"/>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customStyle="1" w:styleId="ListParagraphChar">
    <w:name w:val="List Paragraph Char"/>
    <w:aliases w:val="Paragraph Bullet Char,Medium Grid 1 - Accent 21 Char,Issue Action POC Char,List Paragraph1 Char,3 Char,POCG Table Text Char,Dot pt Char,F5 List Paragraph Char,List Paragraph Char Char Char Char,Indicator Text Char,Bullet 1 Char"/>
    <w:basedOn w:val="DefaultParagraphFont"/>
    <w:link w:val="ListParagraph"/>
    <w:uiPriority w:val="34"/>
    <w:qFormat/>
    <w:locked/>
    <w:rsid w:val="004779FD"/>
    <w:rPr>
      <w:rFonts w:ascii="Arial" w:hAnsi="Arial" w:cs="Arial"/>
      <w:sz w:val="22"/>
    </w:rPr>
  </w:style>
  <w:style w:type="paragraph" w:customStyle="1" w:styleId="BulletedList">
    <w:name w:val="Bulleted List"/>
    <w:basedOn w:val="Normal"/>
    <w:uiPriority w:val="99"/>
    <w:rsid w:val="007668A0"/>
    <w:pPr>
      <w:tabs>
        <w:tab w:val="left" w:pos="288"/>
      </w:tabs>
      <w:spacing w:after="120"/>
      <w:ind w:left="1008" w:hanging="360"/>
      <w:jc w:val="left"/>
    </w:pPr>
    <w:rPr>
      <w:rFonts w:ascii="Tahoma" w:hAnsi="Tahoma" w:cs="Times New Roman"/>
      <w:sz w:val="24"/>
      <w:szCs w:val="20"/>
    </w:rPr>
  </w:style>
  <w:style w:type="paragraph" w:customStyle="1" w:styleId="HeadingNew1">
    <w:name w:val="Heading_New1"/>
    <w:basedOn w:val="Normal"/>
    <w:link w:val="HeadingNew1Char"/>
    <w:qFormat/>
    <w:rsid w:val="003668B6"/>
    <w:pPr>
      <w:spacing w:after="120"/>
    </w:pPr>
    <w:rPr>
      <w:rFonts w:ascii="Tahoma" w:hAnsi="Tahoma"/>
      <w:b/>
      <w:sz w:val="24"/>
    </w:rPr>
  </w:style>
  <w:style w:type="character" w:customStyle="1" w:styleId="HeadingNew1Char">
    <w:name w:val="Heading_New1 Char"/>
    <w:basedOn w:val="DefaultParagraphFont"/>
    <w:link w:val="HeadingNew1"/>
    <w:rsid w:val="003668B6"/>
    <w:rPr>
      <w:rFonts w:ascii="Tahoma" w:hAnsi="Tahoma"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DDDB9A-3A36-4D9F-8E6E-595E8CB4A66E}" type="doc">
      <dgm:prSet loTypeId="urn:microsoft.com/office/officeart/2008/layout/NameandTitleOrganizationalChart" loCatId="hierarchy" qsTypeId="urn:microsoft.com/office/officeart/2005/8/quickstyle/simple1" qsCatId="simple" csTypeId="urn:microsoft.com/office/officeart/2005/8/colors/accent1_1" csCatId="accent1" phldr="1"/>
      <dgm:spPr/>
      <dgm:t>
        <a:bodyPr/>
        <a:lstStyle/>
        <a:p>
          <a:endParaRPr lang="en-US"/>
        </a:p>
      </dgm:t>
    </dgm:pt>
    <dgm:pt modelId="{F09EB483-E6DA-4BDE-A86D-C0522BBDD55B}">
      <dgm:prSet phldrT="[Text]"/>
      <dgm:spPr/>
      <dgm:t>
        <a:bodyPr/>
        <a:lstStyle/>
        <a:p>
          <a:pPr algn="ctr"/>
          <a:r>
            <a:rPr lang="en-US"/>
            <a:t>Applicant Name</a:t>
          </a:r>
        </a:p>
      </dgm:t>
      <dgm:extLst>
        <a:ext uri="{E40237B7-FDA0-4F09-8148-C483321AD2D9}">
          <dgm14:cNvPr xmlns:dgm14="http://schemas.microsoft.com/office/drawing/2010/diagram" id="0" name="" descr="An example of an organization chart is provided. " title="organization chart example"/>
        </a:ext>
      </dgm:extLst>
    </dgm:pt>
    <dgm:pt modelId="{897219B5-2448-40C0-B610-425D0572D5A2}" type="parTrans" cxnId="{582F7D7A-9216-4BA8-A515-AC542321B811}">
      <dgm:prSet/>
      <dgm:spPr/>
      <dgm:t>
        <a:bodyPr/>
        <a:lstStyle/>
        <a:p>
          <a:pPr algn="ctr"/>
          <a:endParaRPr lang="en-US"/>
        </a:p>
      </dgm:t>
    </dgm:pt>
    <dgm:pt modelId="{F5C52F4B-2500-4335-815B-BB29FC6FFEB8}" type="sibTrans" cxnId="{582F7D7A-9216-4BA8-A515-AC542321B811}">
      <dgm:prSet/>
      <dgm:spPr/>
      <dgm:t>
        <a:bodyPr/>
        <a:lstStyle/>
        <a:p>
          <a:pPr algn="ctr"/>
          <a:r>
            <a:rPr lang="en-US"/>
            <a:t>Role</a:t>
          </a:r>
        </a:p>
      </dgm:t>
    </dgm:pt>
    <dgm:pt modelId="{BDB00880-4F1D-467A-B727-36D00E5C405C}" type="asst">
      <dgm:prSet phldrT="[Text]"/>
      <dgm:spPr/>
      <dgm:t>
        <a:bodyPr/>
        <a:lstStyle/>
        <a:p>
          <a:pPr algn="ctr"/>
          <a:r>
            <a:rPr lang="en-US"/>
            <a:t>Subrecipient Name</a:t>
          </a:r>
        </a:p>
      </dgm:t>
    </dgm:pt>
    <dgm:pt modelId="{ADC77B9C-9A9B-41C9-A684-F81AA0D8B42D}" type="parTrans" cxnId="{F69D4626-A62D-4B03-9602-636E515F1CFE}">
      <dgm:prSet/>
      <dgm:spPr/>
      <dgm:t>
        <a:bodyPr/>
        <a:lstStyle/>
        <a:p>
          <a:pPr algn="ctr"/>
          <a:endParaRPr lang="en-US"/>
        </a:p>
      </dgm:t>
    </dgm:pt>
    <dgm:pt modelId="{47279A4F-657B-4F60-8693-96A90D84EB08}" type="sibTrans" cxnId="{F69D4626-A62D-4B03-9602-636E515F1CFE}">
      <dgm:prSet/>
      <dgm:spPr/>
      <dgm:t>
        <a:bodyPr/>
        <a:lstStyle/>
        <a:p>
          <a:pPr algn="ctr"/>
          <a:r>
            <a:rPr lang="en-US"/>
            <a:t>Role</a:t>
          </a:r>
        </a:p>
      </dgm:t>
    </dgm:pt>
    <dgm:pt modelId="{A85378A0-7CEA-45AF-840A-D6EB2C9557AE}">
      <dgm:prSet phldrT="[Text]"/>
      <dgm:spPr/>
      <dgm:t>
        <a:bodyPr/>
        <a:lstStyle/>
        <a:p>
          <a:pPr algn="ctr"/>
          <a:r>
            <a:rPr lang="en-US"/>
            <a:t>Subrecipient Name</a:t>
          </a:r>
        </a:p>
      </dgm:t>
    </dgm:pt>
    <dgm:pt modelId="{A8EA2F64-E19C-45DC-92C6-7B171AF5F822}" type="parTrans" cxnId="{5AEEFFDB-F583-4FCF-A6F5-596C87063444}">
      <dgm:prSet/>
      <dgm:spPr/>
      <dgm:t>
        <a:bodyPr/>
        <a:lstStyle/>
        <a:p>
          <a:pPr algn="ctr"/>
          <a:endParaRPr lang="en-US"/>
        </a:p>
      </dgm:t>
    </dgm:pt>
    <dgm:pt modelId="{E84A8475-289A-41EF-90B5-38C02442DEA0}" type="sibTrans" cxnId="{5AEEFFDB-F583-4FCF-A6F5-596C87063444}">
      <dgm:prSet/>
      <dgm:spPr/>
      <dgm:t>
        <a:bodyPr/>
        <a:lstStyle/>
        <a:p>
          <a:pPr algn="ctr"/>
          <a:r>
            <a:rPr lang="en-US"/>
            <a:t>Role</a:t>
          </a:r>
        </a:p>
      </dgm:t>
    </dgm:pt>
    <dgm:pt modelId="{677A8D75-342F-4F65-8BC1-F235BA13AD78}">
      <dgm:prSet phldrT="[Text]"/>
      <dgm:spPr/>
      <dgm:t>
        <a:bodyPr/>
        <a:lstStyle/>
        <a:p>
          <a:pPr algn="ctr"/>
          <a:r>
            <a:rPr lang="en-US"/>
            <a:t>Subrecipient Name</a:t>
          </a:r>
        </a:p>
      </dgm:t>
    </dgm:pt>
    <dgm:pt modelId="{A8894DFB-3BB2-4FC8-BA8F-80992089E7C4}" type="parTrans" cxnId="{70814C09-7F65-4517-B44B-3AABD8F15BB0}">
      <dgm:prSet/>
      <dgm:spPr/>
      <dgm:t>
        <a:bodyPr/>
        <a:lstStyle/>
        <a:p>
          <a:pPr algn="ctr"/>
          <a:endParaRPr lang="en-US"/>
        </a:p>
      </dgm:t>
    </dgm:pt>
    <dgm:pt modelId="{618B0003-016A-428C-BEE8-62DB061E568C}" type="sibTrans" cxnId="{70814C09-7F65-4517-B44B-3AABD8F15BB0}">
      <dgm:prSet/>
      <dgm:spPr/>
      <dgm:t>
        <a:bodyPr/>
        <a:lstStyle/>
        <a:p>
          <a:pPr algn="ctr"/>
          <a:r>
            <a:rPr lang="en-US"/>
            <a:t>Role</a:t>
          </a:r>
        </a:p>
      </dgm:t>
    </dgm:pt>
    <dgm:pt modelId="{36B92112-7DA7-416D-8A0C-B58927AAE983}">
      <dgm:prSet phldrT="[Text]"/>
      <dgm:spPr/>
      <dgm:t>
        <a:bodyPr/>
        <a:lstStyle/>
        <a:p>
          <a:pPr algn="ctr"/>
          <a:r>
            <a:rPr lang="en-US"/>
            <a:t>Subrecipient Name</a:t>
          </a:r>
        </a:p>
      </dgm:t>
    </dgm:pt>
    <dgm:pt modelId="{4693E466-DFE9-44E7-B622-93889E7EEDBE}" type="parTrans" cxnId="{9DA7E6B5-320D-4736-8C7E-2CBF071C044C}">
      <dgm:prSet/>
      <dgm:spPr/>
      <dgm:t>
        <a:bodyPr/>
        <a:lstStyle/>
        <a:p>
          <a:pPr algn="ctr"/>
          <a:endParaRPr lang="en-US"/>
        </a:p>
      </dgm:t>
    </dgm:pt>
    <dgm:pt modelId="{77B87F17-C3C4-4341-A6A1-B795710D2F49}" type="sibTrans" cxnId="{9DA7E6B5-320D-4736-8C7E-2CBF071C044C}">
      <dgm:prSet/>
      <dgm:spPr/>
      <dgm:t>
        <a:bodyPr/>
        <a:lstStyle/>
        <a:p>
          <a:pPr algn="ctr"/>
          <a:r>
            <a:rPr lang="en-US"/>
            <a:t>Role</a:t>
          </a:r>
        </a:p>
      </dgm:t>
    </dgm:pt>
    <dgm:pt modelId="{C0734AAF-F0C0-49DE-BF87-831F4B4282AD}" type="pres">
      <dgm:prSet presAssocID="{D2DDDB9A-3A36-4D9F-8E6E-595E8CB4A66E}" presName="hierChild1" presStyleCnt="0">
        <dgm:presLayoutVars>
          <dgm:orgChart val="1"/>
          <dgm:chPref val="1"/>
          <dgm:dir/>
          <dgm:animOne val="branch"/>
          <dgm:animLvl val="lvl"/>
          <dgm:resizeHandles/>
        </dgm:presLayoutVars>
      </dgm:prSet>
      <dgm:spPr/>
    </dgm:pt>
    <dgm:pt modelId="{CAA7255E-405A-4900-BC4B-6D2B4AEDE3F0}" type="pres">
      <dgm:prSet presAssocID="{F09EB483-E6DA-4BDE-A86D-C0522BBDD55B}" presName="hierRoot1" presStyleCnt="0">
        <dgm:presLayoutVars>
          <dgm:hierBranch val="init"/>
        </dgm:presLayoutVars>
      </dgm:prSet>
      <dgm:spPr/>
    </dgm:pt>
    <dgm:pt modelId="{EC7597AC-3CC6-4A2B-B961-8ED033A6E00C}" type="pres">
      <dgm:prSet presAssocID="{F09EB483-E6DA-4BDE-A86D-C0522BBDD55B}" presName="rootComposite1" presStyleCnt="0"/>
      <dgm:spPr/>
    </dgm:pt>
    <dgm:pt modelId="{8DA4BF1D-EAF9-431C-853D-FBCDAB6A4D31}" type="pres">
      <dgm:prSet presAssocID="{F09EB483-E6DA-4BDE-A86D-C0522BBDD55B}" presName="rootText1" presStyleLbl="node0" presStyleIdx="0" presStyleCnt="1" custScaleX="129694">
        <dgm:presLayoutVars>
          <dgm:chMax/>
          <dgm:chPref val="3"/>
        </dgm:presLayoutVars>
      </dgm:prSet>
      <dgm:spPr/>
    </dgm:pt>
    <dgm:pt modelId="{3C91D890-4147-47BA-A59F-044FA9A13849}" type="pres">
      <dgm:prSet presAssocID="{F09EB483-E6DA-4BDE-A86D-C0522BBDD55B}" presName="titleText1" presStyleLbl="fgAcc0" presStyleIdx="0" presStyleCnt="1">
        <dgm:presLayoutVars>
          <dgm:chMax val="0"/>
          <dgm:chPref val="0"/>
        </dgm:presLayoutVars>
      </dgm:prSet>
      <dgm:spPr/>
    </dgm:pt>
    <dgm:pt modelId="{ADBD6653-EBBC-4F87-AC70-18BD9652203B}" type="pres">
      <dgm:prSet presAssocID="{F09EB483-E6DA-4BDE-A86D-C0522BBDD55B}" presName="rootConnector1" presStyleLbl="node1" presStyleIdx="0" presStyleCnt="3"/>
      <dgm:spPr/>
    </dgm:pt>
    <dgm:pt modelId="{183658E2-F2B6-437F-93DB-8CE65099AB13}" type="pres">
      <dgm:prSet presAssocID="{F09EB483-E6DA-4BDE-A86D-C0522BBDD55B}" presName="hierChild2" presStyleCnt="0"/>
      <dgm:spPr/>
    </dgm:pt>
    <dgm:pt modelId="{69B954AB-96D2-41B2-B8B2-16CA0A5FE8A3}" type="pres">
      <dgm:prSet presAssocID="{A8EA2F64-E19C-45DC-92C6-7B171AF5F822}" presName="Name37" presStyleLbl="parChTrans1D2" presStyleIdx="0" presStyleCnt="4"/>
      <dgm:spPr/>
    </dgm:pt>
    <dgm:pt modelId="{A91512B1-63F5-41D9-ABE1-10C4F07456FF}" type="pres">
      <dgm:prSet presAssocID="{A85378A0-7CEA-45AF-840A-D6EB2C9557AE}" presName="hierRoot2" presStyleCnt="0">
        <dgm:presLayoutVars>
          <dgm:hierBranch val="init"/>
        </dgm:presLayoutVars>
      </dgm:prSet>
      <dgm:spPr/>
    </dgm:pt>
    <dgm:pt modelId="{4D90C7F5-06EC-4E1E-9FE8-0792ECA241E9}" type="pres">
      <dgm:prSet presAssocID="{A85378A0-7CEA-45AF-840A-D6EB2C9557AE}" presName="rootComposite" presStyleCnt="0"/>
      <dgm:spPr/>
    </dgm:pt>
    <dgm:pt modelId="{71C3D4BC-E80E-406B-B391-DA8C0CD3D8A6}" type="pres">
      <dgm:prSet presAssocID="{A85378A0-7CEA-45AF-840A-D6EB2C9557AE}" presName="rootText" presStyleLbl="node1" presStyleIdx="0" presStyleCnt="3">
        <dgm:presLayoutVars>
          <dgm:chMax/>
          <dgm:chPref val="3"/>
        </dgm:presLayoutVars>
      </dgm:prSet>
      <dgm:spPr/>
    </dgm:pt>
    <dgm:pt modelId="{6591C31E-BE3C-4FA7-B8C9-5D9E10F5310F}" type="pres">
      <dgm:prSet presAssocID="{A85378A0-7CEA-45AF-840A-D6EB2C9557AE}" presName="titleText2" presStyleLbl="fgAcc1" presStyleIdx="0" presStyleCnt="3">
        <dgm:presLayoutVars>
          <dgm:chMax val="0"/>
          <dgm:chPref val="0"/>
        </dgm:presLayoutVars>
      </dgm:prSet>
      <dgm:spPr/>
    </dgm:pt>
    <dgm:pt modelId="{D869D0EE-9428-4FFB-AA8C-57B0EA63E780}" type="pres">
      <dgm:prSet presAssocID="{A85378A0-7CEA-45AF-840A-D6EB2C9557AE}" presName="rootConnector" presStyleLbl="node2" presStyleIdx="0" presStyleCnt="0"/>
      <dgm:spPr/>
    </dgm:pt>
    <dgm:pt modelId="{1570B568-AA48-425D-BCFC-029AFD16102D}" type="pres">
      <dgm:prSet presAssocID="{A85378A0-7CEA-45AF-840A-D6EB2C9557AE}" presName="hierChild4" presStyleCnt="0"/>
      <dgm:spPr/>
    </dgm:pt>
    <dgm:pt modelId="{CB4BE0D5-A535-4D5C-954D-4CADB69F2656}" type="pres">
      <dgm:prSet presAssocID="{A85378A0-7CEA-45AF-840A-D6EB2C9557AE}" presName="hierChild5" presStyleCnt="0"/>
      <dgm:spPr/>
    </dgm:pt>
    <dgm:pt modelId="{76F95A80-7A71-487B-9707-C1AB82DBDD7D}" type="pres">
      <dgm:prSet presAssocID="{A8894DFB-3BB2-4FC8-BA8F-80992089E7C4}" presName="Name37" presStyleLbl="parChTrans1D2" presStyleIdx="1" presStyleCnt="4"/>
      <dgm:spPr/>
    </dgm:pt>
    <dgm:pt modelId="{15B074EB-1878-4152-9637-6A37D1AB57DC}" type="pres">
      <dgm:prSet presAssocID="{677A8D75-342F-4F65-8BC1-F235BA13AD78}" presName="hierRoot2" presStyleCnt="0">
        <dgm:presLayoutVars>
          <dgm:hierBranch val="init"/>
        </dgm:presLayoutVars>
      </dgm:prSet>
      <dgm:spPr/>
    </dgm:pt>
    <dgm:pt modelId="{800A289A-6AA5-46C9-9DFD-66D7484DD6BE}" type="pres">
      <dgm:prSet presAssocID="{677A8D75-342F-4F65-8BC1-F235BA13AD78}" presName="rootComposite" presStyleCnt="0"/>
      <dgm:spPr/>
    </dgm:pt>
    <dgm:pt modelId="{F3C50718-BDB1-4FED-B8EB-749C9F3661FC}" type="pres">
      <dgm:prSet presAssocID="{677A8D75-342F-4F65-8BC1-F235BA13AD78}" presName="rootText" presStyleLbl="node1" presStyleIdx="1" presStyleCnt="3">
        <dgm:presLayoutVars>
          <dgm:chMax/>
          <dgm:chPref val="3"/>
        </dgm:presLayoutVars>
      </dgm:prSet>
      <dgm:spPr/>
    </dgm:pt>
    <dgm:pt modelId="{441DD979-84E4-430E-8AF9-496F99B5A37D}" type="pres">
      <dgm:prSet presAssocID="{677A8D75-342F-4F65-8BC1-F235BA13AD78}" presName="titleText2" presStyleLbl="fgAcc1" presStyleIdx="1" presStyleCnt="3">
        <dgm:presLayoutVars>
          <dgm:chMax val="0"/>
          <dgm:chPref val="0"/>
        </dgm:presLayoutVars>
      </dgm:prSet>
      <dgm:spPr/>
    </dgm:pt>
    <dgm:pt modelId="{1D5D788D-8769-43B7-B6DD-EC291697F98A}" type="pres">
      <dgm:prSet presAssocID="{677A8D75-342F-4F65-8BC1-F235BA13AD78}" presName="rootConnector" presStyleLbl="node2" presStyleIdx="0" presStyleCnt="0"/>
      <dgm:spPr/>
    </dgm:pt>
    <dgm:pt modelId="{319B3610-7255-4F0E-B06F-E3562E7FC0A2}" type="pres">
      <dgm:prSet presAssocID="{677A8D75-342F-4F65-8BC1-F235BA13AD78}" presName="hierChild4" presStyleCnt="0"/>
      <dgm:spPr/>
    </dgm:pt>
    <dgm:pt modelId="{23248BAE-17F7-444E-9C5A-9F0A70E000EF}" type="pres">
      <dgm:prSet presAssocID="{677A8D75-342F-4F65-8BC1-F235BA13AD78}" presName="hierChild5" presStyleCnt="0"/>
      <dgm:spPr/>
    </dgm:pt>
    <dgm:pt modelId="{BA2F980E-EB4A-4567-BA1F-EA48876AD873}" type="pres">
      <dgm:prSet presAssocID="{4693E466-DFE9-44E7-B622-93889E7EEDBE}" presName="Name37" presStyleLbl="parChTrans1D2" presStyleIdx="2" presStyleCnt="4"/>
      <dgm:spPr/>
    </dgm:pt>
    <dgm:pt modelId="{1F89D3B1-FC55-416A-8C4F-3CDA695B0362}" type="pres">
      <dgm:prSet presAssocID="{36B92112-7DA7-416D-8A0C-B58927AAE983}" presName="hierRoot2" presStyleCnt="0">
        <dgm:presLayoutVars>
          <dgm:hierBranch val="init"/>
        </dgm:presLayoutVars>
      </dgm:prSet>
      <dgm:spPr/>
    </dgm:pt>
    <dgm:pt modelId="{3F2B6670-40E7-4168-9D72-3C9D99C1452F}" type="pres">
      <dgm:prSet presAssocID="{36B92112-7DA7-416D-8A0C-B58927AAE983}" presName="rootComposite" presStyleCnt="0"/>
      <dgm:spPr/>
    </dgm:pt>
    <dgm:pt modelId="{76115A83-7B53-425C-9CEA-A3D9ED5685A9}" type="pres">
      <dgm:prSet presAssocID="{36B92112-7DA7-416D-8A0C-B58927AAE983}" presName="rootText" presStyleLbl="node1" presStyleIdx="2" presStyleCnt="3">
        <dgm:presLayoutVars>
          <dgm:chMax/>
          <dgm:chPref val="3"/>
        </dgm:presLayoutVars>
      </dgm:prSet>
      <dgm:spPr/>
    </dgm:pt>
    <dgm:pt modelId="{7A0A9052-92C1-45C1-99F4-56F3C356176F}" type="pres">
      <dgm:prSet presAssocID="{36B92112-7DA7-416D-8A0C-B58927AAE983}" presName="titleText2" presStyleLbl="fgAcc1" presStyleIdx="2" presStyleCnt="3">
        <dgm:presLayoutVars>
          <dgm:chMax val="0"/>
          <dgm:chPref val="0"/>
        </dgm:presLayoutVars>
      </dgm:prSet>
      <dgm:spPr/>
    </dgm:pt>
    <dgm:pt modelId="{D0E48CE1-E576-4F2C-B684-9EF6E60DEE2C}" type="pres">
      <dgm:prSet presAssocID="{36B92112-7DA7-416D-8A0C-B58927AAE983}" presName="rootConnector" presStyleLbl="node2" presStyleIdx="0" presStyleCnt="0"/>
      <dgm:spPr/>
    </dgm:pt>
    <dgm:pt modelId="{C6A0F2D0-E846-48E6-81D9-63372310757E}" type="pres">
      <dgm:prSet presAssocID="{36B92112-7DA7-416D-8A0C-B58927AAE983}" presName="hierChild4" presStyleCnt="0"/>
      <dgm:spPr/>
    </dgm:pt>
    <dgm:pt modelId="{EA963A21-D777-4743-A173-D36CB3C81E45}" type="pres">
      <dgm:prSet presAssocID="{36B92112-7DA7-416D-8A0C-B58927AAE983}" presName="hierChild5" presStyleCnt="0"/>
      <dgm:spPr/>
    </dgm:pt>
    <dgm:pt modelId="{5028BC0C-6FC3-4CAC-A6E1-99E4E5144FBC}" type="pres">
      <dgm:prSet presAssocID="{F09EB483-E6DA-4BDE-A86D-C0522BBDD55B}" presName="hierChild3" presStyleCnt="0"/>
      <dgm:spPr/>
    </dgm:pt>
    <dgm:pt modelId="{B288EC1D-B7CB-409B-9885-483DA5C1F84C}" type="pres">
      <dgm:prSet presAssocID="{ADC77B9C-9A9B-41C9-A684-F81AA0D8B42D}" presName="Name96" presStyleLbl="parChTrans1D2" presStyleIdx="3" presStyleCnt="4"/>
      <dgm:spPr/>
    </dgm:pt>
    <dgm:pt modelId="{CB4677F7-DDA8-455B-8156-F35DD9002061}" type="pres">
      <dgm:prSet presAssocID="{BDB00880-4F1D-467A-B727-36D00E5C405C}" presName="hierRoot3" presStyleCnt="0">
        <dgm:presLayoutVars>
          <dgm:hierBranch val="init"/>
        </dgm:presLayoutVars>
      </dgm:prSet>
      <dgm:spPr/>
    </dgm:pt>
    <dgm:pt modelId="{61A1432C-9D24-4F39-967C-2DBC6FD26CC6}" type="pres">
      <dgm:prSet presAssocID="{BDB00880-4F1D-467A-B727-36D00E5C405C}" presName="rootComposite3" presStyleCnt="0"/>
      <dgm:spPr/>
    </dgm:pt>
    <dgm:pt modelId="{9CA35911-05CA-4007-B474-1396F5D4C30E}" type="pres">
      <dgm:prSet presAssocID="{BDB00880-4F1D-467A-B727-36D00E5C405C}" presName="rootText3" presStyleLbl="asst1" presStyleIdx="0" presStyleCnt="1">
        <dgm:presLayoutVars>
          <dgm:chPref val="3"/>
        </dgm:presLayoutVars>
      </dgm:prSet>
      <dgm:spPr/>
    </dgm:pt>
    <dgm:pt modelId="{E83AE639-436F-424A-A920-6D58CBC89A1F}" type="pres">
      <dgm:prSet presAssocID="{BDB00880-4F1D-467A-B727-36D00E5C405C}" presName="titleText3" presStyleLbl="fgAcc2" presStyleIdx="0" presStyleCnt="1">
        <dgm:presLayoutVars>
          <dgm:chMax val="0"/>
          <dgm:chPref val="0"/>
        </dgm:presLayoutVars>
      </dgm:prSet>
      <dgm:spPr/>
    </dgm:pt>
    <dgm:pt modelId="{6A031F37-18D6-4319-B112-732C6880BF9A}" type="pres">
      <dgm:prSet presAssocID="{BDB00880-4F1D-467A-B727-36D00E5C405C}" presName="rootConnector3" presStyleLbl="asst1" presStyleIdx="0" presStyleCnt="1"/>
      <dgm:spPr/>
    </dgm:pt>
    <dgm:pt modelId="{CF9FC5A4-8079-48EA-8CD8-EBBFAA89A163}" type="pres">
      <dgm:prSet presAssocID="{BDB00880-4F1D-467A-B727-36D00E5C405C}" presName="hierChild6" presStyleCnt="0"/>
      <dgm:spPr/>
    </dgm:pt>
    <dgm:pt modelId="{CC608DD7-8F0E-4BB3-969F-E9932BDD2469}" type="pres">
      <dgm:prSet presAssocID="{BDB00880-4F1D-467A-B727-36D00E5C405C}" presName="hierChild7" presStyleCnt="0"/>
      <dgm:spPr/>
    </dgm:pt>
  </dgm:ptLst>
  <dgm:cxnLst>
    <dgm:cxn modelId="{8A35CD00-A225-45F0-9948-2105DF1F508B}" type="presOf" srcId="{618B0003-016A-428C-BEE8-62DB061E568C}" destId="{441DD979-84E4-430E-8AF9-496F99B5A37D}" srcOrd="0" destOrd="0" presId="urn:microsoft.com/office/officeart/2008/layout/NameandTitleOrganizationalChart"/>
    <dgm:cxn modelId="{70814C09-7F65-4517-B44B-3AABD8F15BB0}" srcId="{F09EB483-E6DA-4BDE-A86D-C0522BBDD55B}" destId="{677A8D75-342F-4F65-8BC1-F235BA13AD78}" srcOrd="2" destOrd="0" parTransId="{A8894DFB-3BB2-4FC8-BA8F-80992089E7C4}" sibTransId="{618B0003-016A-428C-BEE8-62DB061E568C}"/>
    <dgm:cxn modelId="{1CE51A0C-410F-42E5-A42B-13005C7F010E}" type="presOf" srcId="{A8894DFB-3BB2-4FC8-BA8F-80992089E7C4}" destId="{76F95A80-7A71-487B-9707-C1AB82DBDD7D}" srcOrd="0" destOrd="0" presId="urn:microsoft.com/office/officeart/2008/layout/NameandTitleOrganizationalChart"/>
    <dgm:cxn modelId="{721AF80F-77F1-46D8-B9DD-085DFDCAEB5D}" type="presOf" srcId="{F09EB483-E6DA-4BDE-A86D-C0522BBDD55B}" destId="{ADBD6653-EBBC-4F87-AC70-18BD9652203B}" srcOrd="1" destOrd="0" presId="urn:microsoft.com/office/officeart/2008/layout/NameandTitleOrganizationalChart"/>
    <dgm:cxn modelId="{7AB32314-69D3-4E96-9BEF-ECA2477C311D}" type="presOf" srcId="{36B92112-7DA7-416D-8A0C-B58927AAE983}" destId="{76115A83-7B53-425C-9CEA-A3D9ED5685A9}" srcOrd="0" destOrd="0" presId="urn:microsoft.com/office/officeart/2008/layout/NameandTitleOrganizationalChart"/>
    <dgm:cxn modelId="{B5C3931D-1A0F-447D-8849-BF14C5221717}" type="presOf" srcId="{E84A8475-289A-41EF-90B5-38C02442DEA0}" destId="{6591C31E-BE3C-4FA7-B8C9-5D9E10F5310F}" srcOrd="0" destOrd="0" presId="urn:microsoft.com/office/officeart/2008/layout/NameandTitleOrganizationalChart"/>
    <dgm:cxn modelId="{F69D4626-A62D-4B03-9602-636E515F1CFE}" srcId="{F09EB483-E6DA-4BDE-A86D-C0522BBDD55B}" destId="{BDB00880-4F1D-467A-B727-36D00E5C405C}" srcOrd="0" destOrd="0" parTransId="{ADC77B9C-9A9B-41C9-A684-F81AA0D8B42D}" sibTransId="{47279A4F-657B-4F60-8693-96A90D84EB08}"/>
    <dgm:cxn modelId="{26D4052B-8F72-477E-AB19-3B41B436EAA3}" type="presOf" srcId="{BDB00880-4F1D-467A-B727-36D00E5C405C}" destId="{9CA35911-05CA-4007-B474-1396F5D4C30E}" srcOrd="0" destOrd="0" presId="urn:microsoft.com/office/officeart/2008/layout/NameandTitleOrganizationalChart"/>
    <dgm:cxn modelId="{A5442269-39AC-45A2-A280-7DE222C47610}" type="presOf" srcId="{A85378A0-7CEA-45AF-840A-D6EB2C9557AE}" destId="{D869D0EE-9428-4FFB-AA8C-57B0EA63E780}" srcOrd="1" destOrd="0" presId="urn:microsoft.com/office/officeart/2008/layout/NameandTitleOrganizationalChart"/>
    <dgm:cxn modelId="{86DFF14A-7BE8-4B3B-A1A1-C5597B26DED0}" type="presOf" srcId="{677A8D75-342F-4F65-8BC1-F235BA13AD78}" destId="{1D5D788D-8769-43B7-B6DD-EC291697F98A}" srcOrd="1" destOrd="0" presId="urn:microsoft.com/office/officeart/2008/layout/NameandTitleOrganizationalChart"/>
    <dgm:cxn modelId="{55C5CA6D-DB7C-4584-A576-D9A84614D1DC}" type="presOf" srcId="{4693E466-DFE9-44E7-B622-93889E7EEDBE}" destId="{BA2F980E-EB4A-4567-BA1F-EA48876AD873}" srcOrd="0" destOrd="0" presId="urn:microsoft.com/office/officeart/2008/layout/NameandTitleOrganizationalChart"/>
    <dgm:cxn modelId="{DEEBE171-7C9E-4FA0-9212-77B4399EB012}" type="presOf" srcId="{47279A4F-657B-4F60-8693-96A90D84EB08}" destId="{E83AE639-436F-424A-A920-6D58CBC89A1F}" srcOrd="0" destOrd="0" presId="urn:microsoft.com/office/officeart/2008/layout/NameandTitleOrganizationalChart"/>
    <dgm:cxn modelId="{D6A75874-881E-43EF-97B8-90DE31019207}" type="presOf" srcId="{F5C52F4B-2500-4335-815B-BB29FC6FFEB8}" destId="{3C91D890-4147-47BA-A59F-044FA9A13849}" srcOrd="0" destOrd="0" presId="urn:microsoft.com/office/officeart/2008/layout/NameandTitleOrganizationalChart"/>
    <dgm:cxn modelId="{582F7D7A-9216-4BA8-A515-AC542321B811}" srcId="{D2DDDB9A-3A36-4D9F-8E6E-595E8CB4A66E}" destId="{F09EB483-E6DA-4BDE-A86D-C0522BBDD55B}" srcOrd="0" destOrd="0" parTransId="{897219B5-2448-40C0-B610-425D0572D5A2}" sibTransId="{F5C52F4B-2500-4335-815B-BB29FC6FFEB8}"/>
    <dgm:cxn modelId="{FEFFE291-17FD-4D61-8716-0620EAE3AC86}" type="presOf" srcId="{77B87F17-C3C4-4341-A6A1-B795710D2F49}" destId="{7A0A9052-92C1-45C1-99F4-56F3C356176F}" srcOrd="0" destOrd="0" presId="urn:microsoft.com/office/officeart/2008/layout/NameandTitleOrganizationalChart"/>
    <dgm:cxn modelId="{24D57196-6062-4ACC-AED2-224712D31C1D}" type="presOf" srcId="{677A8D75-342F-4F65-8BC1-F235BA13AD78}" destId="{F3C50718-BDB1-4FED-B8EB-749C9F3661FC}" srcOrd="0" destOrd="0" presId="urn:microsoft.com/office/officeart/2008/layout/NameandTitleOrganizationalChart"/>
    <dgm:cxn modelId="{441790A0-2234-4E32-BD64-D4EA2DF16DDD}" type="presOf" srcId="{ADC77B9C-9A9B-41C9-A684-F81AA0D8B42D}" destId="{B288EC1D-B7CB-409B-9885-483DA5C1F84C}" srcOrd="0" destOrd="0" presId="urn:microsoft.com/office/officeart/2008/layout/NameandTitleOrganizationalChart"/>
    <dgm:cxn modelId="{9DA7E6B5-320D-4736-8C7E-2CBF071C044C}" srcId="{F09EB483-E6DA-4BDE-A86D-C0522BBDD55B}" destId="{36B92112-7DA7-416D-8A0C-B58927AAE983}" srcOrd="3" destOrd="0" parTransId="{4693E466-DFE9-44E7-B622-93889E7EEDBE}" sibTransId="{77B87F17-C3C4-4341-A6A1-B795710D2F49}"/>
    <dgm:cxn modelId="{BF2FA1B6-7B04-4372-94AB-80A782F4E8C9}" type="presOf" srcId="{F09EB483-E6DA-4BDE-A86D-C0522BBDD55B}" destId="{8DA4BF1D-EAF9-431C-853D-FBCDAB6A4D31}" srcOrd="0" destOrd="0" presId="urn:microsoft.com/office/officeart/2008/layout/NameandTitleOrganizationalChart"/>
    <dgm:cxn modelId="{2807E0B7-2376-45EC-8691-2AB9B607C688}" type="presOf" srcId="{36B92112-7DA7-416D-8A0C-B58927AAE983}" destId="{D0E48CE1-E576-4F2C-B684-9EF6E60DEE2C}" srcOrd="1" destOrd="0" presId="urn:microsoft.com/office/officeart/2008/layout/NameandTitleOrganizationalChart"/>
    <dgm:cxn modelId="{5AEEFFDB-F583-4FCF-A6F5-596C87063444}" srcId="{F09EB483-E6DA-4BDE-A86D-C0522BBDD55B}" destId="{A85378A0-7CEA-45AF-840A-D6EB2C9557AE}" srcOrd="1" destOrd="0" parTransId="{A8EA2F64-E19C-45DC-92C6-7B171AF5F822}" sibTransId="{E84A8475-289A-41EF-90B5-38C02442DEA0}"/>
    <dgm:cxn modelId="{CD1940DC-E0D7-416A-ACAE-8A28F6CAEC69}" type="presOf" srcId="{BDB00880-4F1D-467A-B727-36D00E5C405C}" destId="{6A031F37-18D6-4319-B112-732C6880BF9A}" srcOrd="1" destOrd="0" presId="urn:microsoft.com/office/officeart/2008/layout/NameandTitleOrganizationalChart"/>
    <dgm:cxn modelId="{8F13A8DE-A513-4EDA-9FEF-89F94EDD231B}" type="presOf" srcId="{A8EA2F64-E19C-45DC-92C6-7B171AF5F822}" destId="{69B954AB-96D2-41B2-B8B2-16CA0A5FE8A3}" srcOrd="0" destOrd="0" presId="urn:microsoft.com/office/officeart/2008/layout/NameandTitleOrganizationalChart"/>
    <dgm:cxn modelId="{10A6C8E3-ABFC-4EE6-9CCF-7BEE47F087C3}" type="presOf" srcId="{D2DDDB9A-3A36-4D9F-8E6E-595E8CB4A66E}" destId="{C0734AAF-F0C0-49DE-BF87-831F4B4282AD}" srcOrd="0" destOrd="0" presId="urn:microsoft.com/office/officeart/2008/layout/NameandTitleOrganizationalChart"/>
    <dgm:cxn modelId="{380996FE-8617-42CA-A30B-EEC1946578AF}" type="presOf" srcId="{A85378A0-7CEA-45AF-840A-D6EB2C9557AE}" destId="{71C3D4BC-E80E-406B-B391-DA8C0CD3D8A6}" srcOrd="0" destOrd="0" presId="urn:microsoft.com/office/officeart/2008/layout/NameandTitleOrganizationalChart"/>
    <dgm:cxn modelId="{35CA1B78-B927-4ED1-8E81-8B324F7145FE}" type="presParOf" srcId="{C0734AAF-F0C0-49DE-BF87-831F4B4282AD}" destId="{CAA7255E-405A-4900-BC4B-6D2B4AEDE3F0}" srcOrd="0" destOrd="0" presId="urn:microsoft.com/office/officeart/2008/layout/NameandTitleOrganizationalChart"/>
    <dgm:cxn modelId="{959B374D-3338-4303-AF84-DA17653E203A}" type="presParOf" srcId="{CAA7255E-405A-4900-BC4B-6D2B4AEDE3F0}" destId="{EC7597AC-3CC6-4A2B-B961-8ED033A6E00C}" srcOrd="0" destOrd="0" presId="urn:microsoft.com/office/officeart/2008/layout/NameandTitleOrganizationalChart"/>
    <dgm:cxn modelId="{8BCD4567-3B34-43DF-A95A-C71E1E5CB545}" type="presParOf" srcId="{EC7597AC-3CC6-4A2B-B961-8ED033A6E00C}" destId="{8DA4BF1D-EAF9-431C-853D-FBCDAB6A4D31}" srcOrd="0" destOrd="0" presId="urn:microsoft.com/office/officeart/2008/layout/NameandTitleOrganizationalChart"/>
    <dgm:cxn modelId="{254266BC-97AD-4A99-A4BF-4121B059E01C}" type="presParOf" srcId="{EC7597AC-3CC6-4A2B-B961-8ED033A6E00C}" destId="{3C91D890-4147-47BA-A59F-044FA9A13849}" srcOrd="1" destOrd="0" presId="urn:microsoft.com/office/officeart/2008/layout/NameandTitleOrganizationalChart"/>
    <dgm:cxn modelId="{91AAE11A-DB17-446D-AE4A-906277DBF0D4}" type="presParOf" srcId="{EC7597AC-3CC6-4A2B-B961-8ED033A6E00C}" destId="{ADBD6653-EBBC-4F87-AC70-18BD9652203B}" srcOrd="2" destOrd="0" presId="urn:microsoft.com/office/officeart/2008/layout/NameandTitleOrganizationalChart"/>
    <dgm:cxn modelId="{ED3BC386-D5B4-4EE7-81D7-18E60593E56B}" type="presParOf" srcId="{CAA7255E-405A-4900-BC4B-6D2B4AEDE3F0}" destId="{183658E2-F2B6-437F-93DB-8CE65099AB13}" srcOrd="1" destOrd="0" presId="urn:microsoft.com/office/officeart/2008/layout/NameandTitleOrganizationalChart"/>
    <dgm:cxn modelId="{5FD242E4-040F-4068-AF4D-FE7BF52C5206}" type="presParOf" srcId="{183658E2-F2B6-437F-93DB-8CE65099AB13}" destId="{69B954AB-96D2-41B2-B8B2-16CA0A5FE8A3}" srcOrd="0" destOrd="0" presId="urn:microsoft.com/office/officeart/2008/layout/NameandTitleOrganizationalChart"/>
    <dgm:cxn modelId="{49454AB7-24C3-4361-8328-20FFED7C196A}" type="presParOf" srcId="{183658E2-F2B6-437F-93DB-8CE65099AB13}" destId="{A91512B1-63F5-41D9-ABE1-10C4F07456FF}" srcOrd="1" destOrd="0" presId="urn:microsoft.com/office/officeart/2008/layout/NameandTitleOrganizationalChart"/>
    <dgm:cxn modelId="{C8030A33-EEB1-4D2F-9CD5-8C510A5DA5AF}" type="presParOf" srcId="{A91512B1-63F5-41D9-ABE1-10C4F07456FF}" destId="{4D90C7F5-06EC-4E1E-9FE8-0792ECA241E9}" srcOrd="0" destOrd="0" presId="urn:microsoft.com/office/officeart/2008/layout/NameandTitleOrganizationalChart"/>
    <dgm:cxn modelId="{1B06AFA2-1696-4AE3-938D-0EC6E64578C9}" type="presParOf" srcId="{4D90C7F5-06EC-4E1E-9FE8-0792ECA241E9}" destId="{71C3D4BC-E80E-406B-B391-DA8C0CD3D8A6}" srcOrd="0" destOrd="0" presId="urn:microsoft.com/office/officeart/2008/layout/NameandTitleOrganizationalChart"/>
    <dgm:cxn modelId="{6FE1C61B-9E1D-4257-BAFC-9C241B2D0346}" type="presParOf" srcId="{4D90C7F5-06EC-4E1E-9FE8-0792ECA241E9}" destId="{6591C31E-BE3C-4FA7-B8C9-5D9E10F5310F}" srcOrd="1" destOrd="0" presId="urn:microsoft.com/office/officeart/2008/layout/NameandTitleOrganizationalChart"/>
    <dgm:cxn modelId="{0639618A-0399-4562-9A5D-237ED47CB11E}" type="presParOf" srcId="{4D90C7F5-06EC-4E1E-9FE8-0792ECA241E9}" destId="{D869D0EE-9428-4FFB-AA8C-57B0EA63E780}" srcOrd="2" destOrd="0" presId="urn:microsoft.com/office/officeart/2008/layout/NameandTitleOrganizationalChart"/>
    <dgm:cxn modelId="{BB48B508-BAB6-4B45-B18A-13A7D4BFD892}" type="presParOf" srcId="{A91512B1-63F5-41D9-ABE1-10C4F07456FF}" destId="{1570B568-AA48-425D-BCFC-029AFD16102D}" srcOrd="1" destOrd="0" presId="urn:microsoft.com/office/officeart/2008/layout/NameandTitleOrganizationalChart"/>
    <dgm:cxn modelId="{87519374-0886-4FF8-8215-C56CF11E45D7}" type="presParOf" srcId="{A91512B1-63F5-41D9-ABE1-10C4F07456FF}" destId="{CB4BE0D5-A535-4D5C-954D-4CADB69F2656}" srcOrd="2" destOrd="0" presId="urn:microsoft.com/office/officeart/2008/layout/NameandTitleOrganizationalChart"/>
    <dgm:cxn modelId="{1EE362A5-783C-4BAC-B134-45B859C121D2}" type="presParOf" srcId="{183658E2-F2B6-437F-93DB-8CE65099AB13}" destId="{76F95A80-7A71-487B-9707-C1AB82DBDD7D}" srcOrd="2" destOrd="0" presId="urn:microsoft.com/office/officeart/2008/layout/NameandTitleOrganizationalChart"/>
    <dgm:cxn modelId="{1C81334F-41AD-4CF0-9808-63FC20A69565}" type="presParOf" srcId="{183658E2-F2B6-437F-93DB-8CE65099AB13}" destId="{15B074EB-1878-4152-9637-6A37D1AB57DC}" srcOrd="3" destOrd="0" presId="urn:microsoft.com/office/officeart/2008/layout/NameandTitleOrganizationalChart"/>
    <dgm:cxn modelId="{C600C580-27C6-41F5-82D8-F1C830727C12}" type="presParOf" srcId="{15B074EB-1878-4152-9637-6A37D1AB57DC}" destId="{800A289A-6AA5-46C9-9DFD-66D7484DD6BE}" srcOrd="0" destOrd="0" presId="urn:microsoft.com/office/officeart/2008/layout/NameandTitleOrganizationalChart"/>
    <dgm:cxn modelId="{2CB24013-624F-45EF-8838-FA67E2F681D4}" type="presParOf" srcId="{800A289A-6AA5-46C9-9DFD-66D7484DD6BE}" destId="{F3C50718-BDB1-4FED-B8EB-749C9F3661FC}" srcOrd="0" destOrd="0" presId="urn:microsoft.com/office/officeart/2008/layout/NameandTitleOrganizationalChart"/>
    <dgm:cxn modelId="{5F92ED1E-FAA1-4061-A916-C8CA3282788D}" type="presParOf" srcId="{800A289A-6AA5-46C9-9DFD-66D7484DD6BE}" destId="{441DD979-84E4-430E-8AF9-496F99B5A37D}" srcOrd="1" destOrd="0" presId="urn:microsoft.com/office/officeart/2008/layout/NameandTitleOrganizationalChart"/>
    <dgm:cxn modelId="{175BF842-FB55-44A7-B64B-C3FBE4145377}" type="presParOf" srcId="{800A289A-6AA5-46C9-9DFD-66D7484DD6BE}" destId="{1D5D788D-8769-43B7-B6DD-EC291697F98A}" srcOrd="2" destOrd="0" presId="urn:microsoft.com/office/officeart/2008/layout/NameandTitleOrganizationalChart"/>
    <dgm:cxn modelId="{B36549ED-4289-41DE-878C-B717266623D4}" type="presParOf" srcId="{15B074EB-1878-4152-9637-6A37D1AB57DC}" destId="{319B3610-7255-4F0E-B06F-E3562E7FC0A2}" srcOrd="1" destOrd="0" presId="urn:microsoft.com/office/officeart/2008/layout/NameandTitleOrganizationalChart"/>
    <dgm:cxn modelId="{2D0D02F9-9019-4102-935B-3D7C90031FB7}" type="presParOf" srcId="{15B074EB-1878-4152-9637-6A37D1AB57DC}" destId="{23248BAE-17F7-444E-9C5A-9F0A70E000EF}" srcOrd="2" destOrd="0" presId="urn:microsoft.com/office/officeart/2008/layout/NameandTitleOrganizationalChart"/>
    <dgm:cxn modelId="{F0A2E86D-94F7-49C7-ACA2-1CD2AE176E4C}" type="presParOf" srcId="{183658E2-F2B6-437F-93DB-8CE65099AB13}" destId="{BA2F980E-EB4A-4567-BA1F-EA48876AD873}" srcOrd="4" destOrd="0" presId="urn:microsoft.com/office/officeart/2008/layout/NameandTitleOrganizationalChart"/>
    <dgm:cxn modelId="{4FD9BBBF-4D4C-4B98-99EA-1D0156D66C30}" type="presParOf" srcId="{183658E2-F2B6-437F-93DB-8CE65099AB13}" destId="{1F89D3B1-FC55-416A-8C4F-3CDA695B0362}" srcOrd="5" destOrd="0" presId="urn:microsoft.com/office/officeart/2008/layout/NameandTitleOrganizationalChart"/>
    <dgm:cxn modelId="{D963456D-E99F-4D50-9C34-A6B4B833954D}" type="presParOf" srcId="{1F89D3B1-FC55-416A-8C4F-3CDA695B0362}" destId="{3F2B6670-40E7-4168-9D72-3C9D99C1452F}" srcOrd="0" destOrd="0" presId="urn:microsoft.com/office/officeart/2008/layout/NameandTitleOrganizationalChart"/>
    <dgm:cxn modelId="{F05FE0AE-A6CA-4DE5-AD17-035A2541459A}" type="presParOf" srcId="{3F2B6670-40E7-4168-9D72-3C9D99C1452F}" destId="{76115A83-7B53-425C-9CEA-A3D9ED5685A9}" srcOrd="0" destOrd="0" presId="urn:microsoft.com/office/officeart/2008/layout/NameandTitleOrganizationalChart"/>
    <dgm:cxn modelId="{7D503D79-B82B-4B3E-A848-ACC8EE8B224C}" type="presParOf" srcId="{3F2B6670-40E7-4168-9D72-3C9D99C1452F}" destId="{7A0A9052-92C1-45C1-99F4-56F3C356176F}" srcOrd="1" destOrd="0" presId="urn:microsoft.com/office/officeart/2008/layout/NameandTitleOrganizationalChart"/>
    <dgm:cxn modelId="{5285E84A-4426-46C6-9F06-86B9CB0BD25A}" type="presParOf" srcId="{3F2B6670-40E7-4168-9D72-3C9D99C1452F}" destId="{D0E48CE1-E576-4F2C-B684-9EF6E60DEE2C}" srcOrd="2" destOrd="0" presId="urn:microsoft.com/office/officeart/2008/layout/NameandTitleOrganizationalChart"/>
    <dgm:cxn modelId="{F3F44665-F894-46A2-B037-FAAD297E03CC}" type="presParOf" srcId="{1F89D3B1-FC55-416A-8C4F-3CDA695B0362}" destId="{C6A0F2D0-E846-48E6-81D9-63372310757E}" srcOrd="1" destOrd="0" presId="urn:microsoft.com/office/officeart/2008/layout/NameandTitleOrganizationalChart"/>
    <dgm:cxn modelId="{F4F9F92D-178D-4318-8ECE-CA1F7FF8E1F8}" type="presParOf" srcId="{1F89D3B1-FC55-416A-8C4F-3CDA695B0362}" destId="{EA963A21-D777-4743-A173-D36CB3C81E45}" srcOrd="2" destOrd="0" presId="urn:microsoft.com/office/officeart/2008/layout/NameandTitleOrganizationalChart"/>
    <dgm:cxn modelId="{5AF003BF-92EC-410A-BD68-57C76F474B9D}" type="presParOf" srcId="{CAA7255E-405A-4900-BC4B-6D2B4AEDE3F0}" destId="{5028BC0C-6FC3-4CAC-A6E1-99E4E5144FBC}" srcOrd="2" destOrd="0" presId="urn:microsoft.com/office/officeart/2008/layout/NameandTitleOrganizationalChart"/>
    <dgm:cxn modelId="{64000BDF-12FF-415C-B5C1-119C2ABEE1C9}" type="presParOf" srcId="{5028BC0C-6FC3-4CAC-A6E1-99E4E5144FBC}" destId="{B288EC1D-B7CB-409B-9885-483DA5C1F84C}" srcOrd="0" destOrd="0" presId="urn:microsoft.com/office/officeart/2008/layout/NameandTitleOrganizationalChart"/>
    <dgm:cxn modelId="{59BFD936-F99B-481F-8F45-74AD995B778C}" type="presParOf" srcId="{5028BC0C-6FC3-4CAC-A6E1-99E4E5144FBC}" destId="{CB4677F7-DDA8-455B-8156-F35DD9002061}" srcOrd="1" destOrd="0" presId="urn:microsoft.com/office/officeart/2008/layout/NameandTitleOrganizationalChart"/>
    <dgm:cxn modelId="{F341FDC5-7139-4AC6-B084-45EAF444EB1E}" type="presParOf" srcId="{CB4677F7-DDA8-455B-8156-F35DD9002061}" destId="{61A1432C-9D24-4F39-967C-2DBC6FD26CC6}" srcOrd="0" destOrd="0" presId="urn:microsoft.com/office/officeart/2008/layout/NameandTitleOrganizationalChart"/>
    <dgm:cxn modelId="{91B6A523-C178-42B4-B306-C9AACCDB9FE5}" type="presParOf" srcId="{61A1432C-9D24-4F39-967C-2DBC6FD26CC6}" destId="{9CA35911-05CA-4007-B474-1396F5D4C30E}" srcOrd="0" destOrd="0" presId="urn:microsoft.com/office/officeart/2008/layout/NameandTitleOrganizationalChart"/>
    <dgm:cxn modelId="{BCBE1D15-0D86-4F38-86AA-7C99FBDEE7A8}" type="presParOf" srcId="{61A1432C-9D24-4F39-967C-2DBC6FD26CC6}" destId="{E83AE639-436F-424A-A920-6D58CBC89A1F}" srcOrd="1" destOrd="0" presId="urn:microsoft.com/office/officeart/2008/layout/NameandTitleOrganizationalChart"/>
    <dgm:cxn modelId="{806C0663-5EBE-4A46-A30E-BF91551EF89C}" type="presParOf" srcId="{61A1432C-9D24-4F39-967C-2DBC6FD26CC6}" destId="{6A031F37-18D6-4319-B112-732C6880BF9A}" srcOrd="2" destOrd="0" presId="urn:microsoft.com/office/officeart/2008/layout/NameandTitleOrganizationalChart"/>
    <dgm:cxn modelId="{F35A2750-C1DD-4A9F-AF0B-32C495068E74}" type="presParOf" srcId="{CB4677F7-DDA8-455B-8156-F35DD9002061}" destId="{CF9FC5A4-8079-48EA-8CD8-EBBFAA89A163}" srcOrd="1" destOrd="0" presId="urn:microsoft.com/office/officeart/2008/layout/NameandTitleOrganizationalChart"/>
    <dgm:cxn modelId="{7F8330C4-086A-4CB4-A6D7-9595952D4409}" type="presParOf" srcId="{CB4677F7-DDA8-455B-8156-F35DD9002061}" destId="{CC608DD7-8F0E-4BB3-969F-E9932BDD2469}"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88EC1D-B7CB-409B-9885-483DA5C1F84C}">
      <dsp:nvSpPr>
        <dsp:cNvPr id="0" name=""/>
        <dsp:cNvSpPr/>
      </dsp:nvSpPr>
      <dsp:spPr>
        <a:xfrm>
          <a:off x="1582703" y="499020"/>
          <a:ext cx="204532" cy="516890"/>
        </a:xfrm>
        <a:custGeom>
          <a:avLst/>
          <a:gdLst/>
          <a:ahLst/>
          <a:cxnLst/>
          <a:rect l="0" t="0" r="0" b="0"/>
          <a:pathLst>
            <a:path>
              <a:moveTo>
                <a:pt x="204532" y="0"/>
              </a:moveTo>
              <a:lnTo>
                <a:pt x="204532" y="516890"/>
              </a:lnTo>
              <a:lnTo>
                <a:pt x="0" y="5168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F980E-EB4A-4567-BA1F-EA48876AD873}">
      <dsp:nvSpPr>
        <dsp:cNvPr id="0" name=""/>
        <dsp:cNvSpPr/>
      </dsp:nvSpPr>
      <dsp:spPr>
        <a:xfrm>
          <a:off x="1787236" y="499020"/>
          <a:ext cx="1196406" cy="1033780"/>
        </a:xfrm>
        <a:custGeom>
          <a:avLst/>
          <a:gdLst/>
          <a:ahLst/>
          <a:cxnLst/>
          <a:rect l="0" t="0" r="0" b="0"/>
          <a:pathLst>
            <a:path>
              <a:moveTo>
                <a:pt x="0" y="0"/>
              </a:moveTo>
              <a:lnTo>
                <a:pt x="0" y="921876"/>
              </a:lnTo>
              <a:lnTo>
                <a:pt x="1196406" y="921876"/>
              </a:lnTo>
              <a:lnTo>
                <a:pt x="1196406"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95A80-7A71-487B-9707-C1AB82DBDD7D}">
      <dsp:nvSpPr>
        <dsp:cNvPr id="0" name=""/>
        <dsp:cNvSpPr/>
      </dsp:nvSpPr>
      <dsp:spPr>
        <a:xfrm>
          <a:off x="1695202" y="499020"/>
          <a:ext cx="91440" cy="1033780"/>
        </a:xfrm>
        <a:custGeom>
          <a:avLst/>
          <a:gdLst/>
          <a:ahLst/>
          <a:cxnLst/>
          <a:rect l="0" t="0" r="0" b="0"/>
          <a:pathLst>
            <a:path>
              <a:moveTo>
                <a:pt x="92034" y="0"/>
              </a:moveTo>
              <a:lnTo>
                <a:pt x="92034" y="921876"/>
              </a:lnTo>
              <a:lnTo>
                <a:pt x="45720" y="921876"/>
              </a:lnTo>
              <a:lnTo>
                <a:pt x="4572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B954AB-96D2-41B2-B8B2-16CA0A5FE8A3}">
      <dsp:nvSpPr>
        <dsp:cNvPr id="0" name=""/>
        <dsp:cNvSpPr/>
      </dsp:nvSpPr>
      <dsp:spPr>
        <a:xfrm>
          <a:off x="498201" y="499020"/>
          <a:ext cx="1289035" cy="1033780"/>
        </a:xfrm>
        <a:custGeom>
          <a:avLst/>
          <a:gdLst/>
          <a:ahLst/>
          <a:cxnLst/>
          <a:rect l="0" t="0" r="0" b="0"/>
          <a:pathLst>
            <a:path>
              <a:moveTo>
                <a:pt x="1289035" y="0"/>
              </a:moveTo>
              <a:lnTo>
                <a:pt x="1289035" y="921876"/>
              </a:lnTo>
              <a:lnTo>
                <a:pt x="0" y="921876"/>
              </a:lnTo>
              <a:lnTo>
                <a:pt x="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A4BF1D-EAF9-431C-853D-FBCDAB6A4D31}">
      <dsp:nvSpPr>
        <dsp:cNvPr id="0" name=""/>
        <dsp:cNvSpPr/>
      </dsp:nvSpPr>
      <dsp:spPr>
        <a:xfrm>
          <a:off x="1186568" y="19431"/>
          <a:ext cx="1201335"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Applicant Name</a:t>
          </a:r>
        </a:p>
      </dsp:txBody>
      <dsp:txXfrm>
        <a:off x="1186568" y="19431"/>
        <a:ext cx="1201335" cy="479588"/>
      </dsp:txXfrm>
    </dsp:sp>
    <dsp:sp modelId="{3C91D890-4147-47BA-A59F-044FA9A13849}">
      <dsp:nvSpPr>
        <dsp:cNvPr id="0" name=""/>
        <dsp:cNvSpPr/>
      </dsp:nvSpPr>
      <dsp:spPr>
        <a:xfrm>
          <a:off x="1509351" y="392445"/>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509351" y="392445"/>
        <a:ext cx="833655" cy="159862"/>
      </dsp:txXfrm>
    </dsp:sp>
    <dsp:sp modelId="{71C3D4BC-E80E-406B-B391-DA8C0CD3D8A6}">
      <dsp:nvSpPr>
        <dsp:cNvPr id="0" name=""/>
        <dsp:cNvSpPr/>
      </dsp:nvSpPr>
      <dsp:spPr>
        <a:xfrm>
          <a:off x="35059"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35059" y="1532800"/>
        <a:ext cx="926284" cy="479588"/>
      </dsp:txXfrm>
    </dsp:sp>
    <dsp:sp modelId="{6591C31E-BE3C-4FA7-B8C9-5D9E10F5310F}">
      <dsp:nvSpPr>
        <dsp:cNvPr id="0" name=""/>
        <dsp:cNvSpPr/>
      </dsp:nvSpPr>
      <dsp:spPr>
        <a:xfrm>
          <a:off x="220316"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20316" y="1905814"/>
        <a:ext cx="833655" cy="159862"/>
      </dsp:txXfrm>
    </dsp:sp>
    <dsp:sp modelId="{F3C50718-BDB1-4FED-B8EB-749C9F3661FC}">
      <dsp:nvSpPr>
        <dsp:cNvPr id="0" name=""/>
        <dsp:cNvSpPr/>
      </dsp:nvSpPr>
      <dsp:spPr>
        <a:xfrm>
          <a:off x="1277780"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1277780" y="1532800"/>
        <a:ext cx="926284" cy="479588"/>
      </dsp:txXfrm>
    </dsp:sp>
    <dsp:sp modelId="{441DD979-84E4-430E-8AF9-496F99B5A37D}">
      <dsp:nvSpPr>
        <dsp:cNvPr id="0" name=""/>
        <dsp:cNvSpPr/>
      </dsp:nvSpPr>
      <dsp:spPr>
        <a:xfrm>
          <a:off x="146303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463037" y="1905814"/>
        <a:ext cx="833655" cy="159862"/>
      </dsp:txXfrm>
    </dsp:sp>
    <dsp:sp modelId="{76115A83-7B53-425C-9CEA-A3D9ED5685A9}">
      <dsp:nvSpPr>
        <dsp:cNvPr id="0" name=""/>
        <dsp:cNvSpPr/>
      </dsp:nvSpPr>
      <dsp:spPr>
        <a:xfrm>
          <a:off x="2520501"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2520501" y="1532800"/>
        <a:ext cx="926284" cy="479588"/>
      </dsp:txXfrm>
    </dsp:sp>
    <dsp:sp modelId="{7A0A9052-92C1-45C1-99F4-56F3C356176F}">
      <dsp:nvSpPr>
        <dsp:cNvPr id="0" name=""/>
        <dsp:cNvSpPr/>
      </dsp:nvSpPr>
      <dsp:spPr>
        <a:xfrm>
          <a:off x="270575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705757" y="1905814"/>
        <a:ext cx="833655" cy="159862"/>
      </dsp:txXfrm>
    </dsp:sp>
    <dsp:sp modelId="{9CA35911-05CA-4007-B474-1396F5D4C30E}">
      <dsp:nvSpPr>
        <dsp:cNvPr id="0" name=""/>
        <dsp:cNvSpPr/>
      </dsp:nvSpPr>
      <dsp:spPr>
        <a:xfrm>
          <a:off x="656419" y="776116"/>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656419" y="776116"/>
        <a:ext cx="926284" cy="479588"/>
      </dsp:txXfrm>
    </dsp:sp>
    <dsp:sp modelId="{E83AE639-436F-424A-A920-6D58CBC89A1F}">
      <dsp:nvSpPr>
        <dsp:cNvPr id="0" name=""/>
        <dsp:cNvSpPr/>
      </dsp:nvSpPr>
      <dsp:spPr>
        <a:xfrm>
          <a:off x="841676" y="1149129"/>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841676" y="1149129"/>
        <a:ext cx="833655" cy="15986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C9A0F-6AF0-464E-9604-B65188D1C4E0}">
  <ds:schemaRefs>
    <ds:schemaRef ds:uri="5067c814-4b34-462c-a21d-c185ff6548d2"/>
    <ds:schemaRef ds:uri="http://schemas.microsoft.com/office/2006/documentManagement/types"/>
    <ds:schemaRef ds:uri="http://schemas.microsoft.com/office/2006/metadata/properties"/>
    <ds:schemaRef ds:uri="http://purl.org/dc/dcmitype/"/>
    <ds:schemaRef ds:uri="785685f2-c2e1-4352-89aa-3faca8eaba52"/>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2D0DFFA5-053A-48E4-9BD2-B6B9001B5CC4}">
  <ds:schemaRefs>
    <ds:schemaRef ds:uri="http://schemas.openxmlformats.org/officeDocument/2006/bibliography"/>
  </ds:schemaRefs>
</ds:datastoreItem>
</file>

<file path=customXml/itemProps3.xml><?xml version="1.0" encoding="utf-8"?>
<ds:datastoreItem xmlns:ds="http://schemas.openxmlformats.org/officeDocument/2006/customXml" ds:itemID="{3DAD6A5A-6720-427A-9162-D08E6C413465}">
  <ds:schemaRefs>
    <ds:schemaRef ds:uri="http://schemas.microsoft.com/sharepoint/v3/contenttype/forms"/>
  </ds:schemaRefs>
</ds:datastoreItem>
</file>

<file path=customXml/itemProps4.xml><?xml version="1.0" encoding="utf-8"?>
<ds:datastoreItem xmlns:ds="http://schemas.openxmlformats.org/officeDocument/2006/customXml" ds:itemID="{E24C83D5-E7FF-4F2F-8785-14F6A12E2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CEC94</Template>
  <TotalTime>41</TotalTime>
  <Pages>4</Pages>
  <Words>860</Words>
  <Characters>5119</Characters>
  <Application>Microsoft Office Word</Application>
  <DocSecurity>0</DocSecurity>
  <Lines>42</Lines>
  <Paragraphs>11</Paragraphs>
  <ScaleCrop>false</ScaleCrop>
  <Company>California Energy Commission</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rgrant</dc:creator>
  <cp:keywords/>
  <cp:lastModifiedBy>Beck, Amber@Energy</cp:lastModifiedBy>
  <cp:revision>185</cp:revision>
  <cp:lastPrinted>2014-04-11T22:56:00Z</cp:lastPrinted>
  <dcterms:created xsi:type="dcterms:W3CDTF">2023-09-29T17:50:00Z</dcterms:created>
  <dcterms:modified xsi:type="dcterms:W3CDTF">2025-11-06T18:06:00Z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74300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riggerFlowInfo">
    <vt:lpwstr/>
  </property>
</Properties>
</file>