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0C48" w14:textId="70B4B957" w:rsidR="00815688" w:rsidRDefault="10D4BC99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27B53DAC">
        <w:rPr>
          <w:rFonts w:ascii="Tahoma" w:hAnsi="Tahoma" w:cs="Tahoma"/>
          <w:b/>
          <w:bCs/>
          <w:sz w:val="28"/>
          <w:szCs w:val="28"/>
        </w:rPr>
        <w:t>NOT</w:t>
      </w:r>
      <w:r w:rsidR="07AAF699" w:rsidRPr="27B53DAC">
        <w:rPr>
          <w:rFonts w:ascii="Tahoma" w:hAnsi="Tahoma" w:cs="Tahoma"/>
          <w:b/>
          <w:bCs/>
          <w:sz w:val="28"/>
          <w:szCs w:val="28"/>
        </w:rPr>
        <w:t>ICE OF</w:t>
      </w:r>
      <w:r w:rsidR="5314DE3F" w:rsidRPr="27B53DAC">
        <w:rPr>
          <w:rFonts w:ascii="Tahoma" w:hAnsi="Tahoma" w:cs="Tahoma"/>
          <w:b/>
          <w:bCs/>
          <w:sz w:val="28"/>
          <w:szCs w:val="28"/>
        </w:rPr>
        <w:t xml:space="preserve"> LETTER</w:t>
      </w:r>
      <w:r w:rsidR="298A3E90" w:rsidRPr="27B53DAC">
        <w:rPr>
          <w:rFonts w:ascii="Tahoma" w:hAnsi="Tahoma" w:cs="Tahoma"/>
          <w:b/>
          <w:bCs/>
          <w:sz w:val="28"/>
          <w:szCs w:val="28"/>
        </w:rPr>
        <w:t>S</w:t>
      </w:r>
      <w:r w:rsidR="5314DE3F" w:rsidRPr="27B53DAC">
        <w:rPr>
          <w:rFonts w:ascii="Tahoma" w:hAnsi="Tahoma" w:cs="Tahoma"/>
          <w:b/>
          <w:bCs/>
          <w:sz w:val="28"/>
          <w:szCs w:val="28"/>
        </w:rPr>
        <w:t xml:space="preserve"> OF INTENT</w:t>
      </w:r>
    </w:p>
    <w:p w14:paraId="77A1A061" w14:textId="7A4C2EA7" w:rsidR="00537618" w:rsidRPr="008F5691" w:rsidRDefault="10D4BC99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27B53DAC">
        <w:rPr>
          <w:rFonts w:ascii="Tahoma" w:hAnsi="Tahoma" w:cs="Tahoma"/>
          <w:b/>
          <w:bCs/>
          <w:sz w:val="28"/>
          <w:szCs w:val="28"/>
        </w:rPr>
        <w:t>(NO</w:t>
      </w:r>
      <w:r w:rsidR="5314DE3F" w:rsidRPr="27B53DAC">
        <w:rPr>
          <w:rFonts w:ascii="Tahoma" w:hAnsi="Tahoma" w:cs="Tahoma"/>
          <w:b/>
          <w:bCs/>
          <w:sz w:val="28"/>
          <w:szCs w:val="28"/>
        </w:rPr>
        <w:t>LOI</w:t>
      </w:r>
      <w:r w:rsidRPr="27B53DAC">
        <w:rPr>
          <w:rFonts w:ascii="Tahoma" w:hAnsi="Tahoma" w:cs="Tahoma"/>
          <w:b/>
          <w:bCs/>
          <w:sz w:val="28"/>
          <w:szCs w:val="28"/>
        </w:rPr>
        <w:t>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41C83A72" w14:textId="30EF1E8A" w:rsidR="00815688" w:rsidRDefault="00F679E0" w:rsidP="0081568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Community Energy Reliability and Resilience Investment Program</w:t>
      </w:r>
    </w:p>
    <w:p w14:paraId="459F1080" w14:textId="278EAB3C" w:rsidR="00815688" w:rsidRDefault="00815688" w:rsidP="0081568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F23536">
        <w:rPr>
          <w:rFonts w:ascii="Tahoma" w:hAnsi="Tahoma" w:cs="Tahoma"/>
          <w:b/>
          <w:bCs/>
        </w:rPr>
        <w:t>Funding Opportunities</w:t>
      </w:r>
      <w:r>
        <w:rPr>
          <w:rFonts w:ascii="Tahoma" w:hAnsi="Tahoma" w:cs="Tahoma"/>
          <w:b/>
          <w:bCs/>
        </w:rPr>
        <w:t xml:space="preserve"> </w:t>
      </w:r>
      <w:r w:rsidRPr="3B104602">
        <w:rPr>
          <w:rFonts w:ascii="Tahoma" w:hAnsi="Tahoma" w:cs="Tahoma"/>
          <w:b/>
          <w:bCs/>
        </w:rPr>
        <w:t xml:space="preserve">Solicitation </w:t>
      </w:r>
    </w:p>
    <w:p w14:paraId="3CDC0497" w14:textId="7097BCF9" w:rsidR="00815688" w:rsidRDefault="0BEB165C" w:rsidP="6D699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6D6998B3">
        <w:rPr>
          <w:rFonts w:ascii="Tahoma" w:hAnsi="Tahoma" w:cs="Tahoma"/>
          <w:b/>
          <w:bCs/>
        </w:rPr>
        <w:t>GFO-23-312</w:t>
      </w:r>
      <w:r w:rsidR="00206B4A">
        <w:rPr>
          <w:rFonts w:ascii="Tahoma" w:hAnsi="Tahoma" w:cs="Tahoma"/>
          <w:b/>
          <w:bCs/>
        </w:rPr>
        <w:t>r2</w:t>
      </w:r>
    </w:p>
    <w:p w14:paraId="18BF6820" w14:textId="4348BAD7" w:rsidR="00537618" w:rsidRPr="00B1191E" w:rsidRDefault="36E2A734" w:rsidP="6D699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6D6998B3">
        <w:rPr>
          <w:rFonts w:ascii="Tahoma" w:hAnsi="Tahoma" w:cs="Tahoma"/>
          <w:b/>
          <w:bCs/>
        </w:rPr>
        <w:t xml:space="preserve"> Infrastructure Investment and Jobs Act (IIJA) Section 40101(d</w:t>
      </w:r>
      <w:r w:rsidR="00495BBF" w:rsidRPr="6D6998B3">
        <w:rPr>
          <w:rFonts w:ascii="Tahoma" w:hAnsi="Tahoma" w:cs="Tahoma"/>
          <w:b/>
          <w:bCs/>
        </w:rPr>
        <w:t>)</w:t>
      </w:r>
    </w:p>
    <w:p w14:paraId="020A5B7C" w14:textId="68C44837" w:rsidR="00537618" w:rsidRPr="00496546" w:rsidRDefault="00206B4A" w:rsidP="6D6998B3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November</w:t>
      </w:r>
      <w:r w:rsidR="7453A259" w:rsidRPr="00496546">
        <w:rPr>
          <w:rFonts w:ascii="Tahoma" w:hAnsi="Tahoma" w:cs="Tahoma"/>
          <w:b/>
          <w:bCs/>
          <w:color w:val="auto"/>
        </w:rPr>
        <w:t xml:space="preserve"> </w:t>
      </w:r>
      <w:r w:rsidR="00D13CF2">
        <w:rPr>
          <w:rFonts w:ascii="Tahoma" w:hAnsi="Tahoma" w:cs="Tahoma"/>
          <w:b/>
          <w:bCs/>
          <w:color w:val="auto"/>
        </w:rPr>
        <w:t>2</w:t>
      </w:r>
      <w:r w:rsidR="00745BFB">
        <w:rPr>
          <w:rFonts w:ascii="Tahoma" w:hAnsi="Tahoma" w:cs="Tahoma"/>
          <w:b/>
          <w:bCs/>
          <w:color w:val="auto"/>
        </w:rPr>
        <w:t>4</w:t>
      </w:r>
      <w:r w:rsidR="7453A259" w:rsidRPr="00496546">
        <w:rPr>
          <w:rFonts w:ascii="Tahoma" w:hAnsi="Tahoma" w:cs="Tahoma"/>
          <w:b/>
          <w:bCs/>
          <w:color w:val="auto"/>
        </w:rPr>
        <w:t>, 202</w:t>
      </w:r>
      <w:r>
        <w:rPr>
          <w:rFonts w:ascii="Tahoma" w:hAnsi="Tahoma" w:cs="Tahoma"/>
          <w:b/>
          <w:bCs/>
          <w:color w:val="auto"/>
        </w:rPr>
        <w:t>5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1BAB720C" w14:textId="039FFAC2" w:rsidR="00537618" w:rsidRPr="00815688" w:rsidRDefault="0091305D" w:rsidP="00815688">
      <w:pPr>
        <w:rPr>
          <w:rFonts w:ascii="Tahoma" w:hAnsi="Tahoma" w:cs="Tahoma"/>
          <w:color w:val="0070C0"/>
          <w:sz w:val="23"/>
          <w:szCs w:val="23"/>
        </w:rPr>
      </w:pPr>
      <w:r w:rsidRPr="4AEA6428">
        <w:rPr>
          <w:rFonts w:ascii="Tahoma" w:hAnsi="Tahoma" w:cs="Tahoma"/>
          <w:sz w:val="23"/>
          <w:szCs w:val="23"/>
        </w:rPr>
        <w:t>On Ma</w:t>
      </w:r>
      <w:r w:rsidR="00A63F74" w:rsidRPr="4AEA6428">
        <w:rPr>
          <w:rFonts w:ascii="Tahoma" w:hAnsi="Tahoma" w:cs="Tahoma"/>
          <w:sz w:val="23"/>
          <w:szCs w:val="23"/>
        </w:rPr>
        <w:t xml:space="preserve">y </w:t>
      </w:r>
      <w:r w:rsidRPr="4AEA6428">
        <w:rPr>
          <w:rFonts w:ascii="Tahoma" w:hAnsi="Tahoma" w:cs="Tahoma"/>
          <w:sz w:val="23"/>
          <w:szCs w:val="23"/>
        </w:rPr>
        <w:t xml:space="preserve">8, the California Energy Commission (CEC) released a competitive solicitation to fund Round </w:t>
      </w:r>
      <w:r w:rsidR="00206B4A" w:rsidRPr="4AEA6428">
        <w:rPr>
          <w:rFonts w:ascii="Tahoma" w:hAnsi="Tahoma" w:cs="Tahoma"/>
          <w:sz w:val="23"/>
          <w:szCs w:val="23"/>
        </w:rPr>
        <w:t>2</w:t>
      </w:r>
      <w:r w:rsidRPr="4AEA6428">
        <w:rPr>
          <w:rFonts w:ascii="Tahoma" w:hAnsi="Tahoma" w:cs="Tahoma"/>
          <w:sz w:val="23"/>
          <w:szCs w:val="23"/>
        </w:rPr>
        <w:t xml:space="preserve"> of the Community Energy Reliability and Resilience Investment (CERRI) Program. Up to $</w:t>
      </w:r>
      <w:r w:rsidR="00CF2EE5" w:rsidRPr="4AEA6428">
        <w:rPr>
          <w:rFonts w:ascii="Tahoma" w:hAnsi="Tahoma" w:cs="Tahoma"/>
          <w:sz w:val="23"/>
          <w:szCs w:val="23"/>
        </w:rPr>
        <w:t>51,867,013</w:t>
      </w:r>
      <w:r w:rsidR="00615FDA" w:rsidRPr="4AEA6428">
        <w:rPr>
          <w:rFonts w:ascii="Tahoma" w:hAnsi="Tahoma" w:cs="Tahoma"/>
          <w:sz w:val="23"/>
          <w:szCs w:val="23"/>
        </w:rPr>
        <w:t xml:space="preserve"> </w:t>
      </w:r>
      <w:r w:rsidRPr="4AEA6428">
        <w:rPr>
          <w:rFonts w:ascii="Tahoma" w:hAnsi="Tahoma" w:cs="Tahoma"/>
          <w:sz w:val="23"/>
          <w:szCs w:val="23"/>
        </w:rPr>
        <w:t xml:space="preserve">in </w:t>
      </w:r>
      <w:r w:rsidR="002C3293" w:rsidRPr="4AEA6428">
        <w:rPr>
          <w:rFonts w:ascii="Tahoma" w:hAnsi="Tahoma" w:cs="Tahoma"/>
          <w:sz w:val="23"/>
          <w:szCs w:val="23"/>
        </w:rPr>
        <w:t>CERRI</w:t>
      </w:r>
      <w:r w:rsidRPr="4AEA6428">
        <w:rPr>
          <w:rFonts w:ascii="Tahoma" w:hAnsi="Tahoma" w:cs="Tahoma"/>
          <w:sz w:val="23"/>
          <w:szCs w:val="23"/>
        </w:rPr>
        <w:t xml:space="preserve"> Program funding </w:t>
      </w:r>
      <w:r w:rsidR="00C951AD" w:rsidRPr="4AEA6428">
        <w:rPr>
          <w:rFonts w:ascii="Tahoma" w:hAnsi="Tahoma" w:cs="Tahoma"/>
          <w:sz w:val="23"/>
          <w:szCs w:val="23"/>
        </w:rPr>
        <w:t>wa</w:t>
      </w:r>
      <w:r w:rsidRPr="4AEA6428">
        <w:rPr>
          <w:rFonts w:ascii="Tahoma" w:hAnsi="Tahoma" w:cs="Tahoma"/>
          <w:sz w:val="23"/>
          <w:szCs w:val="23"/>
        </w:rPr>
        <w:t xml:space="preserve">s </w:t>
      </w:r>
      <w:r w:rsidR="00C951AD" w:rsidRPr="4AEA6428">
        <w:rPr>
          <w:rFonts w:ascii="Tahoma" w:hAnsi="Tahoma" w:cs="Tahoma"/>
          <w:sz w:val="23"/>
          <w:szCs w:val="23"/>
        </w:rPr>
        <w:t xml:space="preserve">made </w:t>
      </w:r>
      <w:r w:rsidRPr="4AEA6428">
        <w:rPr>
          <w:rFonts w:ascii="Tahoma" w:hAnsi="Tahoma" w:cs="Tahoma"/>
          <w:sz w:val="23"/>
          <w:szCs w:val="23"/>
        </w:rPr>
        <w:t>available to fund applications</w:t>
      </w:r>
      <w:r w:rsidR="00C12D99" w:rsidRPr="4AEA6428">
        <w:rPr>
          <w:rFonts w:ascii="Tahoma" w:hAnsi="Tahoma" w:cs="Tahoma"/>
          <w:sz w:val="23"/>
          <w:szCs w:val="23"/>
        </w:rPr>
        <w:t xml:space="preserve">, with a minimum of </w:t>
      </w:r>
      <w:r w:rsidR="00F30C92" w:rsidRPr="4AEA6428">
        <w:rPr>
          <w:rFonts w:ascii="Tahoma" w:hAnsi="Tahoma" w:cs="Tahoma"/>
          <w:sz w:val="23"/>
          <w:szCs w:val="23"/>
        </w:rPr>
        <w:t>$10,373,402 designated for applications from Group 2</w:t>
      </w:r>
      <w:r w:rsidR="001A0FDB" w:rsidRPr="4AEA6428">
        <w:rPr>
          <w:rFonts w:ascii="Tahoma" w:hAnsi="Tahoma" w:cs="Tahoma"/>
          <w:sz w:val="23"/>
          <w:szCs w:val="23"/>
        </w:rPr>
        <w:t xml:space="preserve"> (Small Entities)</w:t>
      </w:r>
      <w:r w:rsidR="00C46E11" w:rsidRPr="4AEA6428">
        <w:rPr>
          <w:rFonts w:ascii="Tahoma" w:hAnsi="Tahoma" w:cs="Tahoma"/>
          <w:sz w:val="23"/>
          <w:szCs w:val="23"/>
        </w:rPr>
        <w:t>.</w:t>
      </w:r>
    </w:p>
    <w:p w14:paraId="1B4309E8" w14:textId="77777777" w:rsidR="00537618" w:rsidRPr="00815688" w:rsidRDefault="00537618" w:rsidP="00537618">
      <w:pPr>
        <w:ind w:left="720"/>
        <w:rPr>
          <w:rFonts w:ascii="Tahoma" w:hAnsi="Tahoma" w:cs="Tahoma"/>
          <w:sz w:val="23"/>
          <w:szCs w:val="23"/>
        </w:rPr>
      </w:pPr>
    </w:p>
    <w:p w14:paraId="75DFD10F" w14:textId="7649A021" w:rsidR="00537618" w:rsidRPr="00496546" w:rsidRDefault="00AF55A4" w:rsidP="6D6998B3">
      <w:pPr>
        <w:rPr>
          <w:rFonts w:ascii="Tahoma" w:hAnsi="Tahoma" w:cs="Tahoma"/>
          <w:b/>
          <w:bCs/>
          <w:sz w:val="23"/>
          <w:szCs w:val="23"/>
        </w:rPr>
      </w:pPr>
      <w:r w:rsidRPr="51918982">
        <w:rPr>
          <w:rFonts w:ascii="Tahoma" w:hAnsi="Tahoma" w:cs="Tahoma"/>
          <w:sz w:val="23"/>
          <w:szCs w:val="23"/>
        </w:rPr>
        <w:t>The CERRI Program is funded through the Infrastructure Investment and Jobs Act</w:t>
      </w:r>
      <w:r w:rsidR="00C13B93" w:rsidRPr="51918982">
        <w:rPr>
          <w:rFonts w:ascii="Tahoma" w:hAnsi="Tahoma" w:cs="Tahoma"/>
          <w:sz w:val="23"/>
          <w:szCs w:val="23"/>
        </w:rPr>
        <w:t>,</w:t>
      </w:r>
      <w:r w:rsidRPr="51918982">
        <w:rPr>
          <w:rFonts w:ascii="Tahoma" w:hAnsi="Tahoma" w:cs="Tahoma"/>
          <w:sz w:val="23"/>
          <w:szCs w:val="23"/>
        </w:rPr>
        <w:t xml:space="preserve"> Section 40101(d)</w:t>
      </w:r>
      <w:r w:rsidR="00B12C66" w:rsidRPr="51918982">
        <w:rPr>
          <w:rFonts w:ascii="Tahoma" w:hAnsi="Tahoma" w:cs="Tahoma"/>
          <w:sz w:val="23"/>
          <w:szCs w:val="23"/>
        </w:rPr>
        <w:t xml:space="preserve"> (B</w:t>
      </w:r>
      <w:r w:rsidR="62299983" w:rsidRPr="51918982">
        <w:rPr>
          <w:rFonts w:ascii="Tahoma" w:hAnsi="Tahoma" w:cs="Tahoma"/>
          <w:sz w:val="23"/>
          <w:szCs w:val="23"/>
        </w:rPr>
        <w:t xml:space="preserve">ipartisan </w:t>
      </w:r>
      <w:r w:rsidR="00B12C66" w:rsidRPr="51918982">
        <w:rPr>
          <w:rFonts w:ascii="Tahoma" w:hAnsi="Tahoma" w:cs="Tahoma"/>
          <w:sz w:val="23"/>
          <w:szCs w:val="23"/>
        </w:rPr>
        <w:t>I</w:t>
      </w:r>
      <w:r w:rsidR="113BBAF6" w:rsidRPr="51918982">
        <w:rPr>
          <w:rFonts w:ascii="Tahoma" w:hAnsi="Tahoma" w:cs="Tahoma"/>
          <w:sz w:val="23"/>
          <w:szCs w:val="23"/>
        </w:rPr>
        <w:t xml:space="preserve">nfrastructure </w:t>
      </w:r>
      <w:r w:rsidR="00B12C66" w:rsidRPr="51918982">
        <w:rPr>
          <w:rFonts w:ascii="Tahoma" w:hAnsi="Tahoma" w:cs="Tahoma"/>
          <w:sz w:val="23"/>
          <w:szCs w:val="23"/>
        </w:rPr>
        <w:t>L</w:t>
      </w:r>
      <w:r w:rsidR="3614A8DE" w:rsidRPr="51918982">
        <w:rPr>
          <w:rFonts w:ascii="Tahoma" w:hAnsi="Tahoma" w:cs="Tahoma"/>
          <w:sz w:val="23"/>
          <w:szCs w:val="23"/>
        </w:rPr>
        <w:t>aw</w:t>
      </w:r>
      <w:r w:rsidR="00B12C66" w:rsidRPr="51918982">
        <w:rPr>
          <w:rFonts w:ascii="Tahoma" w:hAnsi="Tahoma" w:cs="Tahoma"/>
          <w:sz w:val="23"/>
          <w:szCs w:val="23"/>
        </w:rPr>
        <w:t xml:space="preserve"> – </w:t>
      </w:r>
      <w:r w:rsidR="001A0491" w:rsidRPr="51918982">
        <w:rPr>
          <w:rFonts w:ascii="Tahoma" w:hAnsi="Tahoma" w:cs="Tahoma"/>
          <w:sz w:val="23"/>
          <w:szCs w:val="23"/>
        </w:rPr>
        <w:t>Preventing Outages</w:t>
      </w:r>
      <w:r w:rsidR="00B12C66" w:rsidRPr="51918982">
        <w:rPr>
          <w:rFonts w:ascii="Tahoma" w:hAnsi="Tahoma" w:cs="Tahoma"/>
          <w:sz w:val="23"/>
          <w:szCs w:val="23"/>
        </w:rPr>
        <w:t xml:space="preserve"> </w:t>
      </w:r>
      <w:r w:rsidR="001A0491" w:rsidRPr="51918982">
        <w:rPr>
          <w:rFonts w:ascii="Tahoma" w:hAnsi="Tahoma" w:cs="Tahoma"/>
          <w:sz w:val="23"/>
          <w:szCs w:val="23"/>
        </w:rPr>
        <w:t>and</w:t>
      </w:r>
      <w:r w:rsidR="00B12C66" w:rsidRPr="51918982">
        <w:rPr>
          <w:rFonts w:ascii="Tahoma" w:hAnsi="Tahoma" w:cs="Tahoma"/>
          <w:sz w:val="23"/>
          <w:szCs w:val="23"/>
        </w:rPr>
        <w:t xml:space="preserve"> </w:t>
      </w:r>
      <w:r w:rsidR="001A0491" w:rsidRPr="51918982">
        <w:rPr>
          <w:rFonts w:ascii="Tahoma" w:hAnsi="Tahoma" w:cs="Tahoma"/>
          <w:sz w:val="23"/>
          <w:szCs w:val="23"/>
        </w:rPr>
        <w:t>Enhancing</w:t>
      </w:r>
      <w:r w:rsidR="00B12C66" w:rsidRPr="51918982">
        <w:rPr>
          <w:rFonts w:ascii="Tahoma" w:hAnsi="Tahoma" w:cs="Tahoma"/>
          <w:sz w:val="23"/>
          <w:szCs w:val="23"/>
        </w:rPr>
        <w:t xml:space="preserve"> </w:t>
      </w:r>
      <w:r w:rsidR="001A0491" w:rsidRPr="51918982">
        <w:rPr>
          <w:rFonts w:ascii="Tahoma" w:hAnsi="Tahoma" w:cs="Tahoma"/>
          <w:sz w:val="23"/>
          <w:szCs w:val="23"/>
        </w:rPr>
        <w:t>the</w:t>
      </w:r>
      <w:r w:rsidR="00B12C66" w:rsidRPr="51918982">
        <w:rPr>
          <w:rFonts w:ascii="Tahoma" w:hAnsi="Tahoma" w:cs="Tahoma"/>
          <w:sz w:val="23"/>
          <w:szCs w:val="23"/>
        </w:rPr>
        <w:t xml:space="preserve"> </w:t>
      </w:r>
      <w:r w:rsidR="001A0491" w:rsidRPr="51918982">
        <w:rPr>
          <w:rFonts w:ascii="Tahoma" w:hAnsi="Tahoma" w:cs="Tahoma"/>
          <w:sz w:val="23"/>
          <w:szCs w:val="23"/>
        </w:rPr>
        <w:t>Resilience</w:t>
      </w:r>
      <w:r w:rsidR="00B12C66" w:rsidRPr="51918982">
        <w:rPr>
          <w:rFonts w:ascii="Tahoma" w:hAnsi="Tahoma" w:cs="Tahoma"/>
          <w:sz w:val="23"/>
          <w:szCs w:val="23"/>
        </w:rPr>
        <w:t xml:space="preserve"> </w:t>
      </w:r>
      <w:r w:rsidR="001A0491" w:rsidRPr="51918982">
        <w:rPr>
          <w:rFonts w:ascii="Tahoma" w:hAnsi="Tahoma" w:cs="Tahoma"/>
          <w:sz w:val="23"/>
          <w:szCs w:val="23"/>
        </w:rPr>
        <w:t>of</w:t>
      </w:r>
      <w:r w:rsidR="00B12C66" w:rsidRPr="51918982">
        <w:rPr>
          <w:rFonts w:ascii="Tahoma" w:hAnsi="Tahoma" w:cs="Tahoma"/>
          <w:sz w:val="23"/>
          <w:szCs w:val="23"/>
        </w:rPr>
        <w:t xml:space="preserve"> </w:t>
      </w:r>
      <w:r w:rsidR="001A0491" w:rsidRPr="51918982">
        <w:rPr>
          <w:rFonts w:ascii="Tahoma" w:hAnsi="Tahoma" w:cs="Tahoma"/>
          <w:sz w:val="23"/>
          <w:szCs w:val="23"/>
        </w:rPr>
        <w:t>the</w:t>
      </w:r>
      <w:r w:rsidR="00B12C66" w:rsidRPr="51918982">
        <w:rPr>
          <w:rFonts w:ascii="Tahoma" w:hAnsi="Tahoma" w:cs="Tahoma"/>
          <w:sz w:val="23"/>
          <w:szCs w:val="23"/>
        </w:rPr>
        <w:t xml:space="preserve"> </w:t>
      </w:r>
      <w:r w:rsidR="001A0491" w:rsidRPr="51918982">
        <w:rPr>
          <w:rFonts w:ascii="Tahoma" w:hAnsi="Tahoma" w:cs="Tahoma"/>
          <w:sz w:val="23"/>
          <w:szCs w:val="23"/>
        </w:rPr>
        <w:t>Electric Grid Formula Grants to States and Indian Tribes).</w:t>
      </w:r>
    </w:p>
    <w:p w14:paraId="26642D1A" w14:textId="77777777" w:rsidR="00537618" w:rsidRPr="00815688" w:rsidRDefault="00537618" w:rsidP="00537618">
      <w:pPr>
        <w:rPr>
          <w:rFonts w:ascii="Tahoma" w:hAnsi="Tahoma" w:cs="Tahoma"/>
          <w:sz w:val="23"/>
          <w:szCs w:val="23"/>
        </w:rPr>
      </w:pPr>
    </w:p>
    <w:p w14:paraId="018FB510" w14:textId="53C92E98" w:rsidR="00815688" w:rsidRPr="00815688" w:rsidRDefault="1BF9A649" w:rsidP="00815688">
      <w:pPr>
        <w:rPr>
          <w:rFonts w:ascii="Tahoma" w:hAnsi="Tahoma" w:cs="Tahoma"/>
          <w:sz w:val="23"/>
          <w:szCs w:val="23"/>
        </w:rPr>
      </w:pPr>
      <w:r w:rsidRPr="1DF2B884">
        <w:rPr>
          <w:rFonts w:ascii="Tahoma" w:hAnsi="Tahoma" w:cs="Tahoma"/>
          <w:sz w:val="23"/>
          <w:szCs w:val="23"/>
        </w:rPr>
        <w:t xml:space="preserve">The CEC received </w:t>
      </w:r>
      <w:r w:rsidR="483B7C67" w:rsidRPr="1DF2B884">
        <w:rPr>
          <w:rFonts w:ascii="Tahoma" w:hAnsi="Tahoma" w:cs="Tahoma"/>
          <w:sz w:val="23"/>
          <w:szCs w:val="23"/>
        </w:rPr>
        <w:t>nine</w:t>
      </w:r>
      <w:r w:rsidR="0799DE2F" w:rsidRPr="1DF2B884">
        <w:rPr>
          <w:rFonts w:ascii="Tahoma" w:hAnsi="Tahoma" w:cs="Tahoma"/>
          <w:sz w:val="23"/>
          <w:szCs w:val="23"/>
        </w:rPr>
        <w:t>teen</w:t>
      </w:r>
      <w:r w:rsidRPr="1DF2B884">
        <w:rPr>
          <w:rFonts w:ascii="Tahoma" w:hAnsi="Tahoma" w:cs="Tahoma"/>
          <w:sz w:val="23"/>
          <w:szCs w:val="23"/>
        </w:rPr>
        <w:t xml:space="preserve"> proposal</w:t>
      </w:r>
      <w:r w:rsidR="2AF45FC7" w:rsidRPr="1DF2B884">
        <w:rPr>
          <w:rFonts w:ascii="Tahoma" w:hAnsi="Tahoma" w:cs="Tahoma"/>
          <w:sz w:val="23"/>
          <w:szCs w:val="23"/>
        </w:rPr>
        <w:t>s</w:t>
      </w:r>
      <w:r w:rsidRPr="1DF2B884">
        <w:rPr>
          <w:rFonts w:ascii="Tahoma" w:hAnsi="Tahoma" w:cs="Tahoma"/>
          <w:sz w:val="23"/>
          <w:szCs w:val="23"/>
        </w:rPr>
        <w:t xml:space="preserve"> by the due date,</w:t>
      </w:r>
      <w:r w:rsidR="00815688" w:rsidRPr="1DF2B884">
        <w:rPr>
          <w:rFonts w:ascii="Tahoma" w:hAnsi="Tahoma" w:cs="Tahoma"/>
          <w:sz w:val="23"/>
          <w:szCs w:val="23"/>
        </w:rPr>
        <w:t xml:space="preserve"> </w:t>
      </w:r>
      <w:r w:rsidR="00A57155" w:rsidRPr="1DF2B884">
        <w:rPr>
          <w:rFonts w:ascii="Tahoma" w:hAnsi="Tahoma" w:cs="Tahoma"/>
          <w:sz w:val="23"/>
          <w:szCs w:val="23"/>
        </w:rPr>
        <w:t>August 29</w:t>
      </w:r>
      <w:r w:rsidR="2E2822B3" w:rsidRPr="1DF2B884">
        <w:rPr>
          <w:rFonts w:ascii="Tahoma" w:hAnsi="Tahoma" w:cs="Tahoma"/>
          <w:sz w:val="23"/>
          <w:szCs w:val="23"/>
        </w:rPr>
        <w:t>,</w:t>
      </w:r>
      <w:r w:rsidR="00650B48" w:rsidRPr="1DF2B884">
        <w:rPr>
          <w:rFonts w:ascii="Tahoma" w:hAnsi="Tahoma" w:cs="Tahoma"/>
          <w:sz w:val="23"/>
          <w:szCs w:val="23"/>
        </w:rPr>
        <w:t xml:space="preserve"> </w:t>
      </w:r>
      <w:r w:rsidR="2E2822B3" w:rsidRPr="1DF2B884">
        <w:rPr>
          <w:rFonts w:ascii="Tahoma" w:hAnsi="Tahoma" w:cs="Tahoma"/>
          <w:sz w:val="23"/>
          <w:szCs w:val="23"/>
        </w:rPr>
        <w:t>202</w:t>
      </w:r>
      <w:r w:rsidR="00A57155" w:rsidRPr="1DF2B884">
        <w:rPr>
          <w:rFonts w:ascii="Tahoma" w:hAnsi="Tahoma" w:cs="Tahoma"/>
          <w:sz w:val="23"/>
          <w:szCs w:val="23"/>
        </w:rPr>
        <w:t>5</w:t>
      </w:r>
      <w:r w:rsidRPr="1DF2B884">
        <w:rPr>
          <w:rFonts w:ascii="Tahoma" w:hAnsi="Tahoma" w:cs="Tahoma"/>
          <w:sz w:val="23"/>
          <w:szCs w:val="23"/>
        </w:rPr>
        <w:t>. The proposal</w:t>
      </w:r>
      <w:r w:rsidR="000333E1" w:rsidRPr="1DF2B884">
        <w:rPr>
          <w:rFonts w:ascii="Tahoma" w:hAnsi="Tahoma" w:cs="Tahoma"/>
          <w:sz w:val="23"/>
          <w:szCs w:val="23"/>
        </w:rPr>
        <w:t>s</w:t>
      </w:r>
      <w:r w:rsidRPr="1DF2B884">
        <w:rPr>
          <w:rFonts w:ascii="Tahoma" w:hAnsi="Tahoma" w:cs="Tahoma"/>
          <w:sz w:val="23"/>
          <w:szCs w:val="23"/>
        </w:rPr>
        <w:t xml:space="preserve"> </w:t>
      </w:r>
      <w:r w:rsidR="000333E1" w:rsidRPr="1DF2B884">
        <w:rPr>
          <w:rFonts w:ascii="Tahoma" w:hAnsi="Tahoma" w:cs="Tahoma"/>
          <w:sz w:val="23"/>
          <w:szCs w:val="23"/>
        </w:rPr>
        <w:t>were</w:t>
      </w:r>
      <w:r w:rsidRPr="1DF2B884">
        <w:rPr>
          <w:rFonts w:ascii="Tahoma" w:hAnsi="Tahoma" w:cs="Tahoma"/>
          <w:sz w:val="23"/>
          <w:szCs w:val="23"/>
        </w:rPr>
        <w:t xml:space="preserve"> screened, reviewed, evaluated, and scored using the solicitation criteria. </w:t>
      </w:r>
      <w:r w:rsidR="0213BE5C" w:rsidRPr="1DF2B884">
        <w:rPr>
          <w:rFonts w:ascii="Tahoma" w:hAnsi="Tahoma" w:cs="Tahoma"/>
          <w:sz w:val="23"/>
          <w:szCs w:val="23"/>
        </w:rPr>
        <w:t>Eight</w:t>
      </w:r>
      <w:r w:rsidR="00A57155" w:rsidRPr="1DF2B884">
        <w:rPr>
          <w:rFonts w:ascii="Tahoma" w:hAnsi="Tahoma" w:cs="Tahoma"/>
          <w:sz w:val="23"/>
          <w:szCs w:val="23"/>
        </w:rPr>
        <w:t>een</w:t>
      </w:r>
      <w:r w:rsidR="0213BE5C" w:rsidRPr="1DF2B884">
        <w:rPr>
          <w:rFonts w:ascii="Tahoma" w:hAnsi="Tahoma" w:cs="Tahoma"/>
          <w:sz w:val="23"/>
          <w:szCs w:val="23"/>
        </w:rPr>
        <w:t xml:space="preserve"> </w:t>
      </w:r>
      <w:r w:rsidRPr="1DF2B884">
        <w:rPr>
          <w:rFonts w:ascii="Tahoma" w:hAnsi="Tahoma" w:cs="Tahoma"/>
          <w:sz w:val="23"/>
          <w:szCs w:val="23"/>
        </w:rPr>
        <w:t>proposal</w:t>
      </w:r>
      <w:r w:rsidR="000333E1" w:rsidRPr="1DF2B884">
        <w:rPr>
          <w:rFonts w:ascii="Tahoma" w:hAnsi="Tahoma" w:cs="Tahoma"/>
          <w:sz w:val="23"/>
          <w:szCs w:val="23"/>
        </w:rPr>
        <w:t>s</w:t>
      </w:r>
      <w:r w:rsidRPr="1DF2B884">
        <w:rPr>
          <w:rFonts w:ascii="Tahoma" w:hAnsi="Tahoma" w:cs="Tahoma"/>
          <w:sz w:val="23"/>
          <w:szCs w:val="23"/>
        </w:rPr>
        <w:t xml:space="preserve"> passed the stage one application screening.</w:t>
      </w:r>
    </w:p>
    <w:p w14:paraId="54B1EAA8" w14:textId="4884056C" w:rsidR="00815688" w:rsidRPr="00815688" w:rsidRDefault="00815688" w:rsidP="00815688">
      <w:pPr>
        <w:rPr>
          <w:rFonts w:ascii="Tahoma" w:hAnsi="Tahoma" w:cs="Tahoma"/>
          <w:sz w:val="23"/>
          <w:szCs w:val="23"/>
        </w:rPr>
      </w:pPr>
    </w:p>
    <w:p w14:paraId="38529218" w14:textId="2B6A5B5D" w:rsidR="00815688" w:rsidRPr="00815688" w:rsidRDefault="00815688" w:rsidP="0081568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3C509E2D">
        <w:rPr>
          <w:rFonts w:ascii="Tahoma" w:hAnsi="Tahoma" w:cs="Tahoma"/>
          <w:sz w:val="23"/>
          <w:szCs w:val="23"/>
        </w:rPr>
        <w:t>The attached N</w:t>
      </w:r>
      <w:r w:rsidR="27DA9F23" w:rsidRPr="3C509E2D">
        <w:rPr>
          <w:rFonts w:ascii="Tahoma" w:hAnsi="Tahoma" w:cs="Tahoma"/>
          <w:sz w:val="23"/>
          <w:szCs w:val="23"/>
        </w:rPr>
        <w:t>otice of Letter</w:t>
      </w:r>
      <w:r w:rsidR="0CEA0C2D" w:rsidRPr="3C509E2D">
        <w:rPr>
          <w:rFonts w:ascii="Tahoma" w:hAnsi="Tahoma" w:cs="Tahoma"/>
          <w:sz w:val="23"/>
          <w:szCs w:val="23"/>
        </w:rPr>
        <w:t>s</w:t>
      </w:r>
      <w:r w:rsidR="27DA9F23" w:rsidRPr="3C509E2D">
        <w:rPr>
          <w:rFonts w:ascii="Tahoma" w:hAnsi="Tahoma" w:cs="Tahoma"/>
          <w:sz w:val="23"/>
          <w:szCs w:val="23"/>
        </w:rPr>
        <w:t xml:space="preserve"> of Intent</w:t>
      </w:r>
      <w:r w:rsidRPr="3C509E2D">
        <w:rPr>
          <w:rFonts w:ascii="Tahoma" w:hAnsi="Tahoma" w:cs="Tahoma"/>
          <w:sz w:val="23"/>
          <w:szCs w:val="23"/>
        </w:rPr>
        <w:t xml:space="preserve"> identifies the applicant</w:t>
      </w:r>
      <w:r w:rsidR="09EA75BD" w:rsidRPr="3C509E2D">
        <w:rPr>
          <w:rFonts w:ascii="Tahoma" w:hAnsi="Tahoma" w:cs="Tahoma"/>
          <w:sz w:val="23"/>
          <w:szCs w:val="23"/>
        </w:rPr>
        <w:t>s</w:t>
      </w:r>
      <w:r w:rsidRPr="3C509E2D">
        <w:rPr>
          <w:rFonts w:ascii="Tahoma" w:hAnsi="Tahoma" w:cs="Tahoma"/>
          <w:sz w:val="23"/>
          <w:szCs w:val="23"/>
        </w:rPr>
        <w:t xml:space="preserve"> selected and recommended for funding by CEC staff</w:t>
      </w:r>
      <w:r w:rsidR="00F97C2C" w:rsidRPr="3C509E2D">
        <w:rPr>
          <w:rFonts w:ascii="Tahoma" w:hAnsi="Tahoma" w:cs="Tahoma"/>
          <w:sz w:val="23"/>
          <w:szCs w:val="23"/>
        </w:rPr>
        <w:t>.</w:t>
      </w:r>
      <w:r w:rsidR="5E2A157B" w:rsidRPr="3C509E2D">
        <w:rPr>
          <w:rFonts w:ascii="Tahoma" w:hAnsi="Tahoma" w:cs="Tahoma"/>
          <w:sz w:val="23"/>
          <w:szCs w:val="23"/>
        </w:rPr>
        <w:t xml:space="preserve"> </w:t>
      </w:r>
      <w:r w:rsidRPr="3C509E2D">
        <w:rPr>
          <w:rFonts w:ascii="Tahoma" w:hAnsi="Tahoma" w:cs="Tahoma"/>
          <w:color w:val="000000" w:themeColor="text1"/>
          <w:sz w:val="23"/>
          <w:szCs w:val="23"/>
        </w:rPr>
        <w:t xml:space="preserve">Funding of proposed projects from this solicitation is contingent upon receiving </w:t>
      </w:r>
      <w:r w:rsidR="00650B48" w:rsidRPr="3C509E2D">
        <w:rPr>
          <w:rFonts w:ascii="Tahoma" w:hAnsi="Tahoma" w:cs="Tahoma"/>
          <w:color w:val="000000" w:themeColor="text1"/>
          <w:sz w:val="23"/>
          <w:szCs w:val="23"/>
        </w:rPr>
        <w:t xml:space="preserve">final approval from the U.S. Department of Energy’s </w:t>
      </w:r>
      <w:r w:rsidR="00436DA1" w:rsidRPr="00745BFB">
        <w:rPr>
          <w:rFonts w:ascii="Tahoma" w:hAnsi="Tahoma" w:cs="Tahoma"/>
          <w:color w:val="000000" w:themeColor="text1"/>
          <w:sz w:val="23"/>
          <w:szCs w:val="23"/>
        </w:rPr>
        <w:t xml:space="preserve">Office of Electricity (formerly </w:t>
      </w:r>
      <w:r w:rsidR="00650B48" w:rsidRPr="00745BFB">
        <w:rPr>
          <w:rFonts w:ascii="Tahoma" w:hAnsi="Tahoma" w:cs="Tahoma"/>
          <w:color w:val="000000" w:themeColor="text1"/>
          <w:sz w:val="23"/>
          <w:szCs w:val="23"/>
        </w:rPr>
        <w:t>Grid Deployment Office</w:t>
      </w:r>
      <w:r w:rsidR="00436DA1" w:rsidRPr="00745BFB">
        <w:rPr>
          <w:rFonts w:ascii="Tahoma" w:hAnsi="Tahoma" w:cs="Tahoma"/>
          <w:color w:val="000000" w:themeColor="text1"/>
          <w:sz w:val="23"/>
          <w:szCs w:val="23"/>
        </w:rPr>
        <w:t>)</w:t>
      </w:r>
      <w:r w:rsidRPr="3C509E2D">
        <w:rPr>
          <w:rFonts w:ascii="Tahoma" w:hAnsi="Tahoma" w:cs="Tahoma"/>
          <w:color w:val="000000" w:themeColor="text1"/>
          <w:sz w:val="23"/>
          <w:szCs w:val="23"/>
        </w:rPr>
        <w:t>, approval at a publicly noticed CEC business meeting</w:t>
      </w:r>
      <w:r w:rsidR="00650B48" w:rsidRPr="3C509E2D">
        <w:rPr>
          <w:rFonts w:ascii="Tahoma" w:hAnsi="Tahoma" w:cs="Tahoma"/>
          <w:color w:val="000000" w:themeColor="text1"/>
          <w:sz w:val="23"/>
          <w:szCs w:val="23"/>
        </w:rPr>
        <w:t>,</w:t>
      </w:r>
      <w:r w:rsidRPr="3C509E2D">
        <w:rPr>
          <w:rFonts w:ascii="Tahoma" w:hAnsi="Tahoma" w:cs="Tahoma"/>
          <w:color w:val="000000" w:themeColor="text1"/>
          <w:sz w:val="23"/>
          <w:szCs w:val="23"/>
        </w:rPr>
        <w:t xml:space="preserve"> and execution of a grant agreement. </w:t>
      </w:r>
      <w:r w:rsidRPr="3C509E2D">
        <w:rPr>
          <w:rFonts w:ascii="Tahoma" w:hAnsi="Tahoma" w:cs="Tahoma"/>
          <w:sz w:val="23"/>
          <w:szCs w:val="23"/>
        </w:rPr>
        <w:t xml:space="preserve">If the CEC is unable </w:t>
      </w:r>
      <w:proofErr w:type="gramStart"/>
      <w:r w:rsidRPr="3C509E2D">
        <w:rPr>
          <w:rFonts w:ascii="Tahoma" w:hAnsi="Tahoma" w:cs="Tahoma"/>
          <w:sz w:val="23"/>
          <w:szCs w:val="23"/>
        </w:rPr>
        <w:t>to timely</w:t>
      </w:r>
      <w:proofErr w:type="gramEnd"/>
      <w:r w:rsidRPr="3C509E2D">
        <w:rPr>
          <w:rFonts w:ascii="Tahoma" w:hAnsi="Tahoma" w:cs="Tahoma"/>
          <w:sz w:val="23"/>
          <w:szCs w:val="23"/>
        </w:rPr>
        <w:t xml:space="preserve"> negotiate and execute a funding agreement with an applicant, the CEC, at its sole discretion, reserves the right to cancel or modify the pending award, and award the funds to another applicant.</w:t>
      </w:r>
    </w:p>
    <w:p w14:paraId="0B5B5ACE" w14:textId="4AB73912" w:rsidR="00815688" w:rsidRDefault="00815688" w:rsidP="0081568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488C2F09" w14:textId="7DF42939" w:rsidR="00A47B8E" w:rsidRDefault="00A47B8E" w:rsidP="0081568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A47B8E">
        <w:rPr>
          <w:rFonts w:ascii="Tahoma" w:hAnsi="Tahoma" w:cs="Tahoma"/>
          <w:sz w:val="23"/>
          <w:szCs w:val="23"/>
        </w:rPr>
        <w:t xml:space="preserve">Applicants who were unsuccessful in this round of funding </w:t>
      </w:r>
      <w:r w:rsidR="007006C0">
        <w:rPr>
          <w:rFonts w:ascii="Tahoma" w:hAnsi="Tahoma" w:cs="Tahoma"/>
          <w:sz w:val="23"/>
          <w:szCs w:val="23"/>
        </w:rPr>
        <w:t>may</w:t>
      </w:r>
      <w:r w:rsidRPr="00A47B8E">
        <w:rPr>
          <w:rFonts w:ascii="Tahoma" w:hAnsi="Tahoma" w:cs="Tahoma"/>
          <w:sz w:val="23"/>
          <w:szCs w:val="23"/>
        </w:rPr>
        <w:t xml:space="preserve"> request an application debrief with the CEC.</w:t>
      </w:r>
    </w:p>
    <w:p w14:paraId="3D508967" w14:textId="77777777" w:rsidR="00A47B8E" w:rsidRPr="00815688" w:rsidRDefault="00A47B8E" w:rsidP="0081568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37963416" w14:textId="5D9249A4" w:rsidR="00815688" w:rsidRPr="00815688" w:rsidRDefault="00815688" w:rsidP="0081568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51918982">
        <w:rPr>
          <w:rFonts w:ascii="Tahoma" w:hAnsi="Tahoma" w:cs="Tahoma"/>
          <w:sz w:val="23"/>
          <w:szCs w:val="23"/>
        </w:rPr>
        <w:t>In addition, the CEC reserves the right to: 1) add to, remove, or shift funding; and 2) negotiate with successful applicants to modify the project scope, schedule, or level of funding.</w:t>
      </w:r>
    </w:p>
    <w:p w14:paraId="72155621" w14:textId="77777777" w:rsidR="00815688" w:rsidRPr="00815688" w:rsidRDefault="00815688" w:rsidP="0081568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14:paraId="52195CC5" w14:textId="77777777" w:rsidR="00537618" w:rsidRPr="00815688" w:rsidRDefault="00537618" w:rsidP="00537618">
      <w:pPr>
        <w:rPr>
          <w:rFonts w:ascii="Tahoma" w:hAnsi="Tahoma" w:cs="Tahoma"/>
          <w:sz w:val="23"/>
          <w:szCs w:val="23"/>
        </w:rPr>
      </w:pPr>
      <w:r w:rsidRPr="00815688">
        <w:rPr>
          <w:rFonts w:ascii="Tahoma" w:hAnsi="Tahoma" w:cs="Tahoma"/>
          <w:color w:val="000000"/>
          <w:sz w:val="23"/>
          <w:szCs w:val="23"/>
        </w:rPr>
        <w:t>For information, please contact:</w:t>
      </w:r>
    </w:p>
    <w:p w14:paraId="3208C7E3" w14:textId="77777777" w:rsidR="00537618" w:rsidRPr="00815688" w:rsidRDefault="00537618" w:rsidP="00537618">
      <w:pPr>
        <w:jc w:val="center"/>
        <w:rPr>
          <w:rFonts w:ascii="Tahoma" w:hAnsi="Tahoma" w:cs="Tahoma"/>
          <w:sz w:val="23"/>
          <w:szCs w:val="23"/>
        </w:rPr>
      </w:pPr>
    </w:p>
    <w:p w14:paraId="15E90C89" w14:textId="761E7EE3" w:rsidR="00537618" w:rsidRPr="00815688" w:rsidRDefault="0B80165B" w:rsidP="6D6998B3">
      <w:pPr>
        <w:jc w:val="center"/>
        <w:rPr>
          <w:rFonts w:ascii="Tahoma" w:hAnsi="Tahoma" w:cs="Tahoma"/>
          <w:sz w:val="23"/>
          <w:szCs w:val="23"/>
        </w:rPr>
      </w:pPr>
      <w:r w:rsidRPr="6D6998B3">
        <w:rPr>
          <w:rFonts w:ascii="Tahoma" w:hAnsi="Tahoma" w:cs="Tahoma"/>
          <w:sz w:val="23"/>
          <w:szCs w:val="23"/>
        </w:rPr>
        <w:t>Laura Williams</w:t>
      </w:r>
      <w:r w:rsidR="2DAC599C" w:rsidRPr="6D6998B3">
        <w:rPr>
          <w:rFonts w:ascii="Tahoma" w:hAnsi="Tahoma" w:cs="Tahoma"/>
          <w:sz w:val="23"/>
          <w:szCs w:val="23"/>
        </w:rPr>
        <w:t>, Commission Agreement Officer</w:t>
      </w:r>
    </w:p>
    <w:p w14:paraId="4F8126A4" w14:textId="354E1C6B" w:rsidR="009E6C35" w:rsidRPr="00537618" w:rsidRDefault="2DAC599C" w:rsidP="6D6998B3">
      <w:pPr>
        <w:jc w:val="center"/>
        <w:rPr>
          <w:rFonts w:ascii="Tahoma" w:hAnsi="Tahoma" w:cs="Tahoma"/>
          <w:sz w:val="23"/>
          <w:szCs w:val="23"/>
        </w:rPr>
      </w:pPr>
      <w:r w:rsidRPr="6D6998B3">
        <w:rPr>
          <w:rFonts w:ascii="Tahoma" w:hAnsi="Tahoma" w:cs="Tahoma"/>
          <w:sz w:val="23"/>
          <w:szCs w:val="23"/>
        </w:rPr>
        <w:t xml:space="preserve">Email: </w:t>
      </w:r>
      <w:r w:rsidR="5F709C89" w:rsidRPr="6D6998B3">
        <w:rPr>
          <w:rFonts w:ascii="Tahoma" w:hAnsi="Tahoma" w:cs="Tahoma"/>
          <w:sz w:val="23"/>
          <w:szCs w:val="23"/>
        </w:rPr>
        <w:t>Laura.Williams@energy.ca.gov</w:t>
      </w:r>
    </w:p>
    <w:sectPr w:rsidR="009E6C35" w:rsidRPr="00537618" w:rsidSect="00ED0250">
      <w:headerReference w:type="default" r:id="rId11"/>
      <w:headerReference w:type="first" r:id="rId12"/>
      <w:footerReference w:type="first" r:id="rId13"/>
      <w:pgSz w:w="12240" w:h="15840"/>
      <w:pgMar w:top="1440" w:right="1296" w:bottom="1440" w:left="1296" w:header="43" w:footer="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8320" w14:textId="77777777" w:rsidR="00063D9D" w:rsidRDefault="00063D9D" w:rsidP="00F86D2B">
      <w:r>
        <w:separator/>
      </w:r>
    </w:p>
  </w:endnote>
  <w:endnote w:type="continuationSeparator" w:id="0">
    <w:p w14:paraId="3894F15A" w14:textId="77777777" w:rsidR="00063D9D" w:rsidRDefault="00063D9D" w:rsidP="00F86D2B">
      <w:r>
        <w:continuationSeparator/>
      </w:r>
    </w:p>
  </w:endnote>
  <w:endnote w:type="continuationNotice" w:id="1">
    <w:p w14:paraId="0C9A245C" w14:textId="77777777" w:rsidR="00063D9D" w:rsidRDefault="00063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0518" w14:textId="77777777" w:rsidR="00063D9D" w:rsidRDefault="00063D9D" w:rsidP="00F86D2B">
      <w:r>
        <w:separator/>
      </w:r>
    </w:p>
  </w:footnote>
  <w:footnote w:type="continuationSeparator" w:id="0">
    <w:p w14:paraId="40FABF24" w14:textId="77777777" w:rsidR="00063D9D" w:rsidRDefault="00063D9D" w:rsidP="00F86D2B">
      <w:r>
        <w:continuationSeparator/>
      </w:r>
    </w:p>
  </w:footnote>
  <w:footnote w:type="continuationNotice" w:id="1">
    <w:p w14:paraId="4A5AAC61" w14:textId="77777777" w:rsidR="00063D9D" w:rsidRDefault="00063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4782AF84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California Energy Commission Logo&#10;Seal of State of California&#10;California Natural Resources Agen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lifornia Energy Commission Logo&#10;Seal of State of California&#10;California Natural Resources Agenc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333E1"/>
    <w:rsid w:val="000472BC"/>
    <w:rsid w:val="000557AC"/>
    <w:rsid w:val="00063D9D"/>
    <w:rsid w:val="001240D2"/>
    <w:rsid w:val="0014731B"/>
    <w:rsid w:val="00180020"/>
    <w:rsid w:val="001A0491"/>
    <w:rsid w:val="001A0FDB"/>
    <w:rsid w:val="001B0AF1"/>
    <w:rsid w:val="001D2025"/>
    <w:rsid w:val="001F1800"/>
    <w:rsid w:val="001F62F3"/>
    <w:rsid w:val="001F6D62"/>
    <w:rsid w:val="00206B4A"/>
    <w:rsid w:val="00207A4E"/>
    <w:rsid w:val="00223D60"/>
    <w:rsid w:val="00241E29"/>
    <w:rsid w:val="00274066"/>
    <w:rsid w:val="002A464D"/>
    <w:rsid w:val="002A5F7A"/>
    <w:rsid w:val="002C3293"/>
    <w:rsid w:val="002D11A5"/>
    <w:rsid w:val="002E58B7"/>
    <w:rsid w:val="002F65AB"/>
    <w:rsid w:val="00300FB1"/>
    <w:rsid w:val="00302AD9"/>
    <w:rsid w:val="00322030"/>
    <w:rsid w:val="00354A2A"/>
    <w:rsid w:val="00382919"/>
    <w:rsid w:val="00393B74"/>
    <w:rsid w:val="003D5261"/>
    <w:rsid w:val="003E0D2D"/>
    <w:rsid w:val="00415DE9"/>
    <w:rsid w:val="00430859"/>
    <w:rsid w:val="00436DA1"/>
    <w:rsid w:val="00437D5F"/>
    <w:rsid w:val="004504D5"/>
    <w:rsid w:val="00467A8D"/>
    <w:rsid w:val="00495BBF"/>
    <w:rsid w:val="00496546"/>
    <w:rsid w:val="004A1AAA"/>
    <w:rsid w:val="004A4C18"/>
    <w:rsid w:val="004B691C"/>
    <w:rsid w:val="004D128F"/>
    <w:rsid w:val="004E0983"/>
    <w:rsid w:val="00507042"/>
    <w:rsid w:val="00513B67"/>
    <w:rsid w:val="00524EA9"/>
    <w:rsid w:val="005261E1"/>
    <w:rsid w:val="00527817"/>
    <w:rsid w:val="00537618"/>
    <w:rsid w:val="005568CA"/>
    <w:rsid w:val="00560FFC"/>
    <w:rsid w:val="00567A80"/>
    <w:rsid w:val="00577D95"/>
    <w:rsid w:val="005E6FA2"/>
    <w:rsid w:val="005F2E42"/>
    <w:rsid w:val="00610017"/>
    <w:rsid w:val="006135B5"/>
    <w:rsid w:val="00614218"/>
    <w:rsid w:val="00615FDA"/>
    <w:rsid w:val="0063154C"/>
    <w:rsid w:val="00634B33"/>
    <w:rsid w:val="00634BC5"/>
    <w:rsid w:val="006400DB"/>
    <w:rsid w:val="00647248"/>
    <w:rsid w:val="00650B48"/>
    <w:rsid w:val="006511D6"/>
    <w:rsid w:val="00652F38"/>
    <w:rsid w:val="00654CA6"/>
    <w:rsid w:val="00663A94"/>
    <w:rsid w:val="00680974"/>
    <w:rsid w:val="00682CEA"/>
    <w:rsid w:val="006A57AF"/>
    <w:rsid w:val="006A6EEA"/>
    <w:rsid w:val="006C94FE"/>
    <w:rsid w:val="006D3827"/>
    <w:rsid w:val="006E146A"/>
    <w:rsid w:val="007006C0"/>
    <w:rsid w:val="0070497C"/>
    <w:rsid w:val="007134AE"/>
    <w:rsid w:val="00717536"/>
    <w:rsid w:val="007211FC"/>
    <w:rsid w:val="007257D1"/>
    <w:rsid w:val="007260BB"/>
    <w:rsid w:val="007274BD"/>
    <w:rsid w:val="00745BFB"/>
    <w:rsid w:val="00751C0F"/>
    <w:rsid w:val="0077265A"/>
    <w:rsid w:val="00777798"/>
    <w:rsid w:val="0078154A"/>
    <w:rsid w:val="00783717"/>
    <w:rsid w:val="007B0A9A"/>
    <w:rsid w:val="007B30A3"/>
    <w:rsid w:val="007F0D2A"/>
    <w:rsid w:val="0080281F"/>
    <w:rsid w:val="008114D7"/>
    <w:rsid w:val="0081533B"/>
    <w:rsid w:val="00815688"/>
    <w:rsid w:val="00846985"/>
    <w:rsid w:val="00850AC6"/>
    <w:rsid w:val="00855069"/>
    <w:rsid w:val="0086012E"/>
    <w:rsid w:val="00891290"/>
    <w:rsid w:val="008A3ED6"/>
    <w:rsid w:val="008B09D6"/>
    <w:rsid w:val="008B7BC3"/>
    <w:rsid w:val="008C6D00"/>
    <w:rsid w:val="008E0C99"/>
    <w:rsid w:val="008E1433"/>
    <w:rsid w:val="008E3926"/>
    <w:rsid w:val="008E7852"/>
    <w:rsid w:val="008F72B9"/>
    <w:rsid w:val="00903D6F"/>
    <w:rsid w:val="00904DC3"/>
    <w:rsid w:val="00910710"/>
    <w:rsid w:val="0091305D"/>
    <w:rsid w:val="009148E9"/>
    <w:rsid w:val="00916F1D"/>
    <w:rsid w:val="0092242E"/>
    <w:rsid w:val="009224B2"/>
    <w:rsid w:val="009407F5"/>
    <w:rsid w:val="00975ECB"/>
    <w:rsid w:val="009B48D6"/>
    <w:rsid w:val="009D398F"/>
    <w:rsid w:val="009D5A71"/>
    <w:rsid w:val="009E6C35"/>
    <w:rsid w:val="009E754B"/>
    <w:rsid w:val="009F3B8C"/>
    <w:rsid w:val="00A02C01"/>
    <w:rsid w:val="00A15FA8"/>
    <w:rsid w:val="00A17202"/>
    <w:rsid w:val="00A21351"/>
    <w:rsid w:val="00A25852"/>
    <w:rsid w:val="00A3384C"/>
    <w:rsid w:val="00A36CF5"/>
    <w:rsid w:val="00A47B8E"/>
    <w:rsid w:val="00A57155"/>
    <w:rsid w:val="00A63F74"/>
    <w:rsid w:val="00A73089"/>
    <w:rsid w:val="00A73E2D"/>
    <w:rsid w:val="00A84313"/>
    <w:rsid w:val="00A9393D"/>
    <w:rsid w:val="00A96092"/>
    <w:rsid w:val="00AB1A11"/>
    <w:rsid w:val="00AC25D3"/>
    <w:rsid w:val="00AC674B"/>
    <w:rsid w:val="00AD21FC"/>
    <w:rsid w:val="00AE05B9"/>
    <w:rsid w:val="00AE5BC2"/>
    <w:rsid w:val="00AF55A4"/>
    <w:rsid w:val="00AF6A89"/>
    <w:rsid w:val="00B12C66"/>
    <w:rsid w:val="00B12CF8"/>
    <w:rsid w:val="00B213A8"/>
    <w:rsid w:val="00B5239C"/>
    <w:rsid w:val="00B80E23"/>
    <w:rsid w:val="00B80E72"/>
    <w:rsid w:val="00B84D31"/>
    <w:rsid w:val="00B865F4"/>
    <w:rsid w:val="00B906E9"/>
    <w:rsid w:val="00BA1317"/>
    <w:rsid w:val="00BA3F4C"/>
    <w:rsid w:val="00BB5DCD"/>
    <w:rsid w:val="00C03527"/>
    <w:rsid w:val="00C12D99"/>
    <w:rsid w:val="00C13B93"/>
    <w:rsid w:val="00C23C6C"/>
    <w:rsid w:val="00C46E11"/>
    <w:rsid w:val="00C47153"/>
    <w:rsid w:val="00C67037"/>
    <w:rsid w:val="00C672A6"/>
    <w:rsid w:val="00C76463"/>
    <w:rsid w:val="00C951AD"/>
    <w:rsid w:val="00C96BDD"/>
    <w:rsid w:val="00CD2BBD"/>
    <w:rsid w:val="00CD7781"/>
    <w:rsid w:val="00CF2EE5"/>
    <w:rsid w:val="00D13CF2"/>
    <w:rsid w:val="00D32C3D"/>
    <w:rsid w:val="00D431C2"/>
    <w:rsid w:val="00D43B83"/>
    <w:rsid w:val="00D547B3"/>
    <w:rsid w:val="00D55472"/>
    <w:rsid w:val="00D648CC"/>
    <w:rsid w:val="00D81B9B"/>
    <w:rsid w:val="00DA2FB2"/>
    <w:rsid w:val="00DA7A50"/>
    <w:rsid w:val="00DB4D5A"/>
    <w:rsid w:val="00DD0F2B"/>
    <w:rsid w:val="00DD432A"/>
    <w:rsid w:val="00DF05A4"/>
    <w:rsid w:val="00DF63AB"/>
    <w:rsid w:val="00E00EA6"/>
    <w:rsid w:val="00E210F6"/>
    <w:rsid w:val="00E278E6"/>
    <w:rsid w:val="00E3488E"/>
    <w:rsid w:val="00E64205"/>
    <w:rsid w:val="00E761D4"/>
    <w:rsid w:val="00E83BD9"/>
    <w:rsid w:val="00E95AA9"/>
    <w:rsid w:val="00EA7BDE"/>
    <w:rsid w:val="00EB61B3"/>
    <w:rsid w:val="00ED0250"/>
    <w:rsid w:val="00ED18F1"/>
    <w:rsid w:val="00ED52E6"/>
    <w:rsid w:val="00ED5E43"/>
    <w:rsid w:val="00EE7867"/>
    <w:rsid w:val="00EF196D"/>
    <w:rsid w:val="00F10DFF"/>
    <w:rsid w:val="00F160D9"/>
    <w:rsid w:val="00F2650A"/>
    <w:rsid w:val="00F30C92"/>
    <w:rsid w:val="00F37930"/>
    <w:rsid w:val="00F679E0"/>
    <w:rsid w:val="00F86D2B"/>
    <w:rsid w:val="00F90F6B"/>
    <w:rsid w:val="00F91545"/>
    <w:rsid w:val="00F947AC"/>
    <w:rsid w:val="00F95D8D"/>
    <w:rsid w:val="00F967DF"/>
    <w:rsid w:val="00F97C2C"/>
    <w:rsid w:val="00FA46E2"/>
    <w:rsid w:val="00FA5167"/>
    <w:rsid w:val="00FC4E36"/>
    <w:rsid w:val="0213BE5C"/>
    <w:rsid w:val="02CFA5E2"/>
    <w:rsid w:val="036AEF69"/>
    <w:rsid w:val="052AFC35"/>
    <w:rsid w:val="059C340E"/>
    <w:rsid w:val="0799DE2F"/>
    <w:rsid w:val="07AAF699"/>
    <w:rsid w:val="09EA75BD"/>
    <w:rsid w:val="0B80165B"/>
    <w:rsid w:val="0BEB165C"/>
    <w:rsid w:val="0CDE3617"/>
    <w:rsid w:val="0CEA0C2D"/>
    <w:rsid w:val="0D2834D3"/>
    <w:rsid w:val="0D8CD230"/>
    <w:rsid w:val="0D9A6935"/>
    <w:rsid w:val="0E5D4D8B"/>
    <w:rsid w:val="0EDCE0C1"/>
    <w:rsid w:val="0F3A03C7"/>
    <w:rsid w:val="10D4BC99"/>
    <w:rsid w:val="113BBAF6"/>
    <w:rsid w:val="1A7AE71B"/>
    <w:rsid w:val="1BF9A649"/>
    <w:rsid w:val="1D100382"/>
    <w:rsid w:val="1DF2B884"/>
    <w:rsid w:val="2118C73D"/>
    <w:rsid w:val="215E2BEB"/>
    <w:rsid w:val="248AE122"/>
    <w:rsid w:val="25527226"/>
    <w:rsid w:val="268C4C15"/>
    <w:rsid w:val="27B53DAC"/>
    <w:rsid w:val="27DA9F23"/>
    <w:rsid w:val="298A3E90"/>
    <w:rsid w:val="2A57314B"/>
    <w:rsid w:val="2AF45FC7"/>
    <w:rsid w:val="2B95FBBE"/>
    <w:rsid w:val="2BA2F03D"/>
    <w:rsid w:val="2DAC599C"/>
    <w:rsid w:val="2E2822B3"/>
    <w:rsid w:val="2FEA9E32"/>
    <w:rsid w:val="3035BF9F"/>
    <w:rsid w:val="30E3CBFF"/>
    <w:rsid w:val="33892CD4"/>
    <w:rsid w:val="3510B674"/>
    <w:rsid w:val="3570228F"/>
    <w:rsid w:val="3614A8DE"/>
    <w:rsid w:val="36E2A734"/>
    <w:rsid w:val="39B458E8"/>
    <w:rsid w:val="3C509E2D"/>
    <w:rsid w:val="3F51F862"/>
    <w:rsid w:val="403147D3"/>
    <w:rsid w:val="405AB893"/>
    <w:rsid w:val="40CB4154"/>
    <w:rsid w:val="449CD737"/>
    <w:rsid w:val="483B7C67"/>
    <w:rsid w:val="48D0833B"/>
    <w:rsid w:val="4A920FBB"/>
    <w:rsid w:val="4ABEE3BD"/>
    <w:rsid w:val="4AEA6428"/>
    <w:rsid w:val="4D6582FC"/>
    <w:rsid w:val="505F533F"/>
    <w:rsid w:val="51918982"/>
    <w:rsid w:val="52978CB3"/>
    <w:rsid w:val="5314DE3F"/>
    <w:rsid w:val="5464470B"/>
    <w:rsid w:val="546EE8AA"/>
    <w:rsid w:val="5528F6BA"/>
    <w:rsid w:val="56B3D097"/>
    <w:rsid w:val="5D25EDE9"/>
    <w:rsid w:val="5E2A157B"/>
    <w:rsid w:val="5E6A9F35"/>
    <w:rsid w:val="5F709C89"/>
    <w:rsid w:val="62299983"/>
    <w:rsid w:val="66ACA8D2"/>
    <w:rsid w:val="678A2A55"/>
    <w:rsid w:val="684D1400"/>
    <w:rsid w:val="6BA29EE3"/>
    <w:rsid w:val="6C1CA611"/>
    <w:rsid w:val="6D6998B3"/>
    <w:rsid w:val="7142A506"/>
    <w:rsid w:val="72F97252"/>
    <w:rsid w:val="7453A259"/>
    <w:rsid w:val="74FE8FD6"/>
    <w:rsid w:val="7A78A6D9"/>
    <w:rsid w:val="7D70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0831DB93-37C1-4B8E-9A69-CCC43CE3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0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E09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EE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A6EE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688A-98C4-4458-9B11-A0FD81A18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1777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Williams, Laura@Energy</cp:lastModifiedBy>
  <cp:revision>8</cp:revision>
  <cp:lastPrinted>2019-04-08T16:38:00Z</cp:lastPrinted>
  <dcterms:created xsi:type="dcterms:W3CDTF">2025-11-21T19:25:00Z</dcterms:created>
  <dcterms:modified xsi:type="dcterms:W3CDTF">2025-11-21T22:34:00Z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81400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10b5bfb1-baaf-4b02-aade-8204e40d64f9</vt:lpwstr>
  </property>
</Properties>
</file>