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5D3E" w14:textId="62A479AC" w:rsidR="007A6D13" w:rsidRDefault="00827121" w:rsidP="007A6D13">
      <w:pPr>
        <w:jc w:val="center"/>
        <w:rPr>
          <w:rFonts w:ascii="Arial" w:hAnsi="Arial" w:cs="Arial"/>
          <w:b/>
          <w:bCs/>
          <w:sz w:val="22"/>
          <w:szCs w:val="22"/>
        </w:rPr>
      </w:pPr>
      <w:r w:rsidRPr="007A6D13">
        <w:rPr>
          <w:rFonts w:ascii="Arial" w:eastAsia="Times New Roman" w:hAnsi="Arial" w:cs="Arial"/>
          <w:b/>
          <w:bCs/>
          <w:sz w:val="22"/>
          <w:szCs w:val="22"/>
        </w:rPr>
        <w:t>G</w:t>
      </w:r>
      <w:r w:rsidR="007A6D13" w:rsidRPr="004744AA">
        <w:rPr>
          <w:rFonts w:ascii="Arial" w:hAnsi="Arial" w:cs="Arial"/>
          <w:b/>
          <w:bCs/>
          <w:sz w:val="22"/>
          <w:szCs w:val="22"/>
        </w:rPr>
        <w:t>FO-</w:t>
      </w:r>
      <w:r w:rsidR="007A6D13">
        <w:rPr>
          <w:rFonts w:ascii="Arial" w:hAnsi="Arial" w:cs="Arial"/>
          <w:b/>
          <w:bCs/>
          <w:sz w:val="22"/>
          <w:szCs w:val="22"/>
        </w:rPr>
        <w:t>25</w:t>
      </w:r>
      <w:r w:rsidR="007A6D13" w:rsidRPr="004744AA">
        <w:rPr>
          <w:rFonts w:ascii="Arial" w:hAnsi="Arial" w:cs="Arial"/>
          <w:b/>
          <w:bCs/>
          <w:sz w:val="22"/>
          <w:szCs w:val="22"/>
        </w:rPr>
        <w:t>-301</w:t>
      </w:r>
    </w:p>
    <w:p w14:paraId="0AC50604" w14:textId="77777777" w:rsidR="007A6D13" w:rsidRDefault="007A6D13" w:rsidP="007A6D13">
      <w:pPr>
        <w:pStyle w:val="Default"/>
        <w:spacing w:line="259" w:lineRule="auto"/>
        <w:jc w:val="center"/>
      </w:pPr>
      <w:r w:rsidRPr="0F01F468">
        <w:rPr>
          <w:b/>
          <w:bCs/>
          <w:sz w:val="22"/>
          <w:szCs w:val="22"/>
        </w:rPr>
        <w:t>Distributed Resources for Innovative Vehicle Energization Strategies (DRIVES)</w:t>
      </w:r>
    </w:p>
    <w:p w14:paraId="43848FE9" w14:textId="77777777" w:rsidR="007A6D13" w:rsidRPr="0098372D" w:rsidRDefault="007A6D13" w:rsidP="007A6D13">
      <w:pPr>
        <w:pStyle w:val="Default"/>
        <w:jc w:val="center"/>
        <w:rPr>
          <w:b/>
          <w:bCs/>
          <w:sz w:val="22"/>
          <w:szCs w:val="22"/>
        </w:rPr>
      </w:pPr>
      <w:r w:rsidRPr="0F01F468">
        <w:rPr>
          <w:b/>
          <w:bCs/>
          <w:sz w:val="22"/>
          <w:szCs w:val="22"/>
        </w:rPr>
        <w:t>Addendum #</w:t>
      </w:r>
      <w:r>
        <w:rPr>
          <w:b/>
          <w:bCs/>
          <w:sz w:val="22"/>
          <w:szCs w:val="22"/>
        </w:rPr>
        <w:t>2</w:t>
      </w:r>
    </w:p>
    <w:p w14:paraId="4F91A9EC" w14:textId="2E615E2F" w:rsidR="007A6D13" w:rsidRPr="0098372D" w:rsidRDefault="007A6D13" w:rsidP="007A6D13">
      <w:pPr>
        <w:pStyle w:val="Default"/>
        <w:jc w:val="center"/>
        <w:rPr>
          <w:b/>
          <w:bCs/>
          <w:sz w:val="22"/>
          <w:szCs w:val="22"/>
        </w:rPr>
      </w:pPr>
      <w:r w:rsidRPr="5F433133">
        <w:rPr>
          <w:b/>
          <w:bCs/>
          <w:sz w:val="22"/>
          <w:szCs w:val="22"/>
        </w:rPr>
        <w:t xml:space="preserve">November </w:t>
      </w:r>
      <w:r w:rsidR="002E696E">
        <w:rPr>
          <w:b/>
          <w:bCs/>
          <w:sz w:val="22"/>
          <w:szCs w:val="22"/>
        </w:rPr>
        <w:t>20</w:t>
      </w:r>
      <w:r w:rsidRPr="5F433133">
        <w:rPr>
          <w:b/>
          <w:bCs/>
          <w:sz w:val="22"/>
          <w:szCs w:val="22"/>
        </w:rPr>
        <w:t>, 2025</w:t>
      </w:r>
    </w:p>
    <w:p w14:paraId="22309921" w14:textId="77777777" w:rsidR="007A6D13" w:rsidRPr="0098372D" w:rsidRDefault="007A6D13" w:rsidP="007A6D13">
      <w:pPr>
        <w:pStyle w:val="Default"/>
        <w:jc w:val="center"/>
        <w:rPr>
          <w:b/>
          <w:bCs/>
          <w:sz w:val="22"/>
          <w:szCs w:val="22"/>
        </w:rPr>
      </w:pPr>
    </w:p>
    <w:p w14:paraId="3D6F4B06" w14:textId="373B1831" w:rsidR="007A6D13" w:rsidRPr="000E2C38" w:rsidRDefault="007A6D13" w:rsidP="007A6D13">
      <w:pPr>
        <w:pStyle w:val="Default"/>
        <w:jc w:val="center"/>
        <w:rPr>
          <w:b/>
          <w:bCs/>
          <w:sz w:val="22"/>
          <w:szCs w:val="22"/>
        </w:rPr>
      </w:pPr>
      <w:r w:rsidRPr="002622CC">
        <w:rPr>
          <w:b/>
          <w:bCs/>
          <w:sz w:val="22"/>
          <w:szCs w:val="22"/>
        </w:rPr>
        <w:t>Disclaimer:</w:t>
      </w:r>
      <w:r w:rsidRPr="000E2C38">
        <w:rPr>
          <w:sz w:val="22"/>
          <w:szCs w:val="22"/>
        </w:rPr>
        <w:t xml:space="preserve"> Textual content </w:t>
      </w:r>
      <w:r w:rsidR="002622CC">
        <w:rPr>
          <w:sz w:val="22"/>
          <w:szCs w:val="22"/>
        </w:rPr>
        <w:t xml:space="preserve">in </w:t>
      </w:r>
      <w:r w:rsidR="00503758">
        <w:rPr>
          <w:sz w:val="22"/>
          <w:szCs w:val="22"/>
        </w:rPr>
        <w:t>[</w:t>
      </w:r>
      <w:r w:rsidR="002622CC" w:rsidRPr="002622CC">
        <w:rPr>
          <w:strike/>
          <w:sz w:val="22"/>
          <w:szCs w:val="22"/>
        </w:rPr>
        <w:t>strikethrough</w:t>
      </w:r>
      <w:r w:rsidR="00503758">
        <w:rPr>
          <w:strike/>
          <w:sz w:val="22"/>
          <w:szCs w:val="22"/>
        </w:rPr>
        <w:t>]</w:t>
      </w:r>
      <w:r w:rsidR="002622CC">
        <w:rPr>
          <w:sz w:val="22"/>
          <w:szCs w:val="22"/>
        </w:rPr>
        <w:t xml:space="preserve"> </w:t>
      </w:r>
      <w:r w:rsidR="00431BC3">
        <w:rPr>
          <w:sz w:val="22"/>
          <w:szCs w:val="22"/>
        </w:rPr>
        <w:t>and within square brackets is</w:t>
      </w:r>
      <w:r w:rsidRPr="000E2C38">
        <w:rPr>
          <w:sz w:val="22"/>
          <w:szCs w:val="22"/>
        </w:rPr>
        <w:t xml:space="preserve"> removed.</w:t>
      </w:r>
      <w:r>
        <w:rPr>
          <w:sz w:val="22"/>
          <w:szCs w:val="22"/>
        </w:rPr>
        <w:t xml:space="preserve"> New information appears in </w:t>
      </w:r>
      <w:r w:rsidRPr="008A7A72">
        <w:rPr>
          <w:b/>
          <w:bCs/>
          <w:sz w:val="22"/>
          <w:szCs w:val="22"/>
          <w:u w:val="single"/>
        </w:rPr>
        <w:t>bold/underlined</w:t>
      </w:r>
      <w:r>
        <w:rPr>
          <w:sz w:val="22"/>
          <w:szCs w:val="22"/>
        </w:rPr>
        <w:t xml:space="preserve"> text.</w:t>
      </w:r>
    </w:p>
    <w:p w14:paraId="719DFC52" w14:textId="77777777" w:rsidR="007A6D13" w:rsidRDefault="007A6D13" w:rsidP="007A6D13">
      <w:pPr>
        <w:pStyle w:val="Default"/>
        <w:jc w:val="center"/>
        <w:rPr>
          <w:sz w:val="22"/>
          <w:szCs w:val="22"/>
        </w:rPr>
      </w:pPr>
    </w:p>
    <w:p w14:paraId="54E5B925" w14:textId="77777777" w:rsidR="007A6D13" w:rsidRPr="0098372D" w:rsidRDefault="007A6D13" w:rsidP="007A6D13">
      <w:pPr>
        <w:pStyle w:val="Default"/>
        <w:jc w:val="center"/>
        <w:rPr>
          <w:sz w:val="22"/>
          <w:szCs w:val="22"/>
        </w:rPr>
      </w:pPr>
      <w:r w:rsidRPr="0098372D">
        <w:rPr>
          <w:sz w:val="22"/>
          <w:szCs w:val="22"/>
        </w:rPr>
        <w:t>The purpose of this addendum is to make the following revisions to the</w:t>
      </w:r>
    </w:p>
    <w:p w14:paraId="0BFC94E4" w14:textId="77777777" w:rsidR="007A6D13" w:rsidRPr="0098372D" w:rsidRDefault="007A6D13" w:rsidP="007A6D13">
      <w:pPr>
        <w:pStyle w:val="Default"/>
        <w:jc w:val="center"/>
        <w:rPr>
          <w:sz w:val="22"/>
          <w:szCs w:val="22"/>
        </w:rPr>
      </w:pPr>
      <w:r w:rsidRPr="0098372D">
        <w:rPr>
          <w:sz w:val="22"/>
          <w:szCs w:val="22"/>
        </w:rPr>
        <w:t>Solicitation Manual:</w:t>
      </w:r>
    </w:p>
    <w:p w14:paraId="32258877" w14:textId="73E89723" w:rsidR="00827121" w:rsidRPr="00827121" w:rsidRDefault="00827121" w:rsidP="007A6D13">
      <w:pPr>
        <w:jc w:val="center"/>
        <w:rPr>
          <w:rFonts w:ascii="Arial" w:eastAsia="Times New Roman" w:hAnsi="Arial" w:cs="Arial"/>
        </w:rPr>
      </w:pPr>
    </w:p>
    <w:p w14:paraId="66CB1B84" w14:textId="77777777" w:rsidR="00C12FC6" w:rsidRPr="00AB29CF" w:rsidRDefault="00C12FC6" w:rsidP="00C12FC6">
      <w:pPr>
        <w:pStyle w:val="Heading2"/>
        <w:spacing w:before="120" w:after="240"/>
        <w:rPr>
          <w:rFonts w:ascii="Arial" w:hAnsi="Arial" w:cs="Arial"/>
          <w:b/>
          <w:color w:val="auto"/>
          <w:sz w:val="24"/>
        </w:rPr>
      </w:pPr>
      <w:r w:rsidRPr="00AB29CF">
        <w:rPr>
          <w:rFonts w:ascii="Arial" w:hAnsi="Arial" w:cs="Arial"/>
          <w:b/>
          <w:color w:val="auto"/>
          <w:sz w:val="24"/>
        </w:rPr>
        <w:t xml:space="preserve">Solicitation Manual </w:t>
      </w:r>
    </w:p>
    <w:p w14:paraId="18EB81CE" w14:textId="77777777" w:rsidR="00C12FC6" w:rsidRPr="00C32A33" w:rsidRDefault="00C12FC6" w:rsidP="00C12FC6">
      <w:pPr>
        <w:pStyle w:val="Heading3"/>
        <w:numPr>
          <w:ilvl w:val="0"/>
          <w:numId w:val="4"/>
        </w:numPr>
        <w:ind w:left="360"/>
        <w:rPr>
          <w:rFonts w:ascii="Arial" w:eastAsia="Calibri" w:hAnsi="Arial" w:cs="Arial"/>
          <w:color w:val="000000"/>
          <w:sz w:val="22"/>
          <w:szCs w:val="22"/>
        </w:rPr>
      </w:pPr>
      <w:r w:rsidRPr="00C32A33">
        <w:rPr>
          <w:rFonts w:ascii="Arial" w:eastAsia="Calibri" w:hAnsi="Arial" w:cs="Arial"/>
          <w:b/>
          <w:bCs/>
          <w:color w:val="000000"/>
          <w:sz w:val="22"/>
          <w:szCs w:val="22"/>
        </w:rPr>
        <w:t>Page 5, Section I.C.</w:t>
      </w:r>
      <w:r w:rsidRPr="00C32A33">
        <w:rPr>
          <w:rFonts w:ascii="Arial" w:eastAsia="Calibri" w:hAnsi="Arial" w:cs="Arial"/>
          <w:color w:val="000000"/>
          <w:sz w:val="22"/>
          <w:szCs w:val="22"/>
        </w:rPr>
        <w:t xml:space="preserve"> Under “PROJECT FOCUS” (“Microgrid Integration”)</w:t>
      </w:r>
    </w:p>
    <w:p w14:paraId="1DDF7010" w14:textId="77777777" w:rsidR="00C12FC6" w:rsidRPr="00C32A33" w:rsidRDefault="00C12FC6" w:rsidP="00C12FC6"/>
    <w:p w14:paraId="1FDAE072" w14:textId="77777777" w:rsidR="00C12FC6" w:rsidRPr="00C32A33" w:rsidRDefault="00C12FC6" w:rsidP="00C12FC6">
      <w:pPr>
        <w:ind w:left="360"/>
        <w:rPr>
          <w:rFonts w:ascii="Arial" w:hAnsi="Arial" w:cs="Arial"/>
          <w:b/>
          <w:bCs/>
          <w:sz w:val="22"/>
          <w:szCs w:val="22"/>
          <w:u w:val="single"/>
        </w:rPr>
      </w:pPr>
      <w:r w:rsidRPr="00C32A33">
        <w:rPr>
          <w:rFonts w:ascii="Arial" w:hAnsi="Arial" w:cs="Arial"/>
          <w:sz w:val="22"/>
          <w:szCs w:val="22"/>
        </w:rPr>
        <w:t xml:space="preserve">Added: </w:t>
      </w:r>
      <w:r w:rsidRPr="00C32A33">
        <w:rPr>
          <w:rFonts w:ascii="Arial" w:hAnsi="Arial" w:cs="Arial"/>
          <w:b/>
          <w:bCs/>
          <w:sz w:val="22"/>
          <w:szCs w:val="22"/>
          <w:u w:val="single"/>
        </w:rPr>
        <w:t>renewable</w:t>
      </w:r>
    </w:p>
    <w:p w14:paraId="2AE12598" w14:textId="77777777" w:rsidR="00C12FC6" w:rsidRDefault="00C12FC6" w:rsidP="00C12FC6">
      <w:pPr>
        <w:ind w:left="360"/>
        <w:rPr>
          <w:rFonts w:ascii="Arial" w:hAnsi="Arial" w:cs="Arial"/>
          <w:b/>
          <w:bCs/>
          <w:sz w:val="22"/>
          <w:szCs w:val="22"/>
          <w:u w:val="single"/>
        </w:rPr>
      </w:pPr>
      <w:r w:rsidRPr="00C32A33">
        <w:rPr>
          <w:rFonts w:ascii="Arial" w:hAnsi="Arial" w:cs="Arial"/>
          <w:sz w:val="22"/>
          <w:szCs w:val="22"/>
        </w:rPr>
        <w:t xml:space="preserve">Added: </w:t>
      </w:r>
      <w:r w:rsidRPr="00C32A33">
        <w:rPr>
          <w:rFonts w:ascii="Arial" w:hAnsi="Arial" w:cs="Arial"/>
          <w:b/>
          <w:bCs/>
          <w:sz w:val="22"/>
          <w:szCs w:val="22"/>
          <w:u w:val="single"/>
        </w:rPr>
        <w:t>renewable gas</w:t>
      </w:r>
    </w:p>
    <w:p w14:paraId="1A6C0A31" w14:textId="77777777" w:rsidR="00C12FC6" w:rsidRDefault="00C12FC6" w:rsidP="00C12FC6">
      <w:pPr>
        <w:ind w:left="360"/>
        <w:rPr>
          <w:rFonts w:ascii="Arial" w:hAnsi="Arial" w:cs="Arial"/>
          <w:b/>
          <w:bCs/>
          <w:sz w:val="22"/>
          <w:szCs w:val="22"/>
          <w:u w:val="single"/>
        </w:rPr>
      </w:pPr>
    </w:p>
    <w:p w14:paraId="3DCFC8B3" w14:textId="77777777" w:rsidR="00C12FC6" w:rsidRDefault="00C12FC6" w:rsidP="00C12FC6">
      <w:pPr>
        <w:pStyle w:val="Heading3"/>
        <w:numPr>
          <w:ilvl w:val="0"/>
          <w:numId w:val="4"/>
        </w:numPr>
        <w:ind w:left="360"/>
        <w:rPr>
          <w:rFonts w:ascii="Arial" w:eastAsia="Calibri" w:hAnsi="Arial" w:cs="Arial"/>
          <w:color w:val="000000"/>
          <w:sz w:val="22"/>
          <w:szCs w:val="22"/>
        </w:rPr>
      </w:pPr>
      <w:r w:rsidRPr="00ED0A63">
        <w:rPr>
          <w:rFonts w:ascii="Arial" w:eastAsia="Calibri" w:hAnsi="Arial" w:cs="Arial"/>
          <w:b/>
          <w:bCs/>
          <w:color w:val="000000"/>
          <w:sz w:val="22"/>
          <w:szCs w:val="22"/>
        </w:rPr>
        <w:t xml:space="preserve">Page </w:t>
      </w:r>
      <w:r>
        <w:rPr>
          <w:rFonts w:ascii="Arial" w:eastAsia="Calibri" w:hAnsi="Arial" w:cs="Arial"/>
          <w:b/>
          <w:bCs/>
          <w:color w:val="000000"/>
          <w:sz w:val="22"/>
          <w:szCs w:val="22"/>
        </w:rPr>
        <w:t>6</w:t>
      </w:r>
      <w:r w:rsidRPr="00ED0A63">
        <w:rPr>
          <w:rFonts w:ascii="Arial" w:eastAsia="Calibri" w:hAnsi="Arial" w:cs="Arial"/>
          <w:b/>
          <w:bCs/>
          <w:color w:val="000000"/>
          <w:sz w:val="22"/>
          <w:szCs w:val="22"/>
        </w:rPr>
        <w:t>, Section I.C.</w:t>
      </w:r>
      <w:r>
        <w:rPr>
          <w:rFonts w:ascii="Arial" w:eastAsia="Calibri" w:hAnsi="Arial" w:cs="Arial"/>
          <w:color w:val="000000"/>
          <w:sz w:val="22"/>
          <w:szCs w:val="22"/>
        </w:rPr>
        <w:t xml:space="preserve"> Under “PROJECT FOCUS” (“</w:t>
      </w:r>
      <w:r w:rsidRPr="007671DF">
        <w:rPr>
          <w:rFonts w:ascii="Arial" w:eastAsia="Calibri" w:hAnsi="Arial" w:cs="Arial"/>
          <w:b/>
          <w:bCs/>
          <w:color w:val="000000"/>
          <w:sz w:val="22"/>
          <w:szCs w:val="22"/>
          <w:u w:val="single"/>
        </w:rPr>
        <w:t>Distributed Renewable Generation Requirement</w:t>
      </w:r>
      <w:r>
        <w:rPr>
          <w:rFonts w:ascii="Arial" w:eastAsia="Calibri" w:hAnsi="Arial" w:cs="Arial"/>
          <w:color w:val="000000"/>
          <w:sz w:val="22"/>
          <w:szCs w:val="22"/>
        </w:rPr>
        <w:t>”)</w:t>
      </w:r>
    </w:p>
    <w:p w14:paraId="67535F21" w14:textId="77777777" w:rsidR="00C12FC6" w:rsidRDefault="00C12FC6" w:rsidP="00C12FC6"/>
    <w:p w14:paraId="0475689B" w14:textId="77777777" w:rsidR="00C12FC6" w:rsidRPr="00967799" w:rsidRDefault="00C12FC6" w:rsidP="00C12FC6">
      <w:pPr>
        <w:ind w:left="360"/>
        <w:rPr>
          <w:rFonts w:ascii="Arial" w:hAnsi="Arial" w:cs="Arial"/>
          <w:sz w:val="22"/>
          <w:szCs w:val="22"/>
        </w:rPr>
      </w:pPr>
      <w:r w:rsidRPr="00BB2601">
        <w:rPr>
          <w:rFonts w:ascii="Arial" w:hAnsi="Arial" w:cs="Arial"/>
          <w:sz w:val="22"/>
          <w:szCs w:val="22"/>
        </w:rPr>
        <w:t xml:space="preserve">Added: </w:t>
      </w:r>
      <w:r w:rsidRPr="002D6F89">
        <w:rPr>
          <w:rFonts w:ascii="Arial" w:hAnsi="Arial" w:cs="Arial"/>
          <w:b/>
          <w:bCs/>
          <w:sz w:val="22"/>
          <w:szCs w:val="22"/>
          <w:u w:val="single"/>
        </w:rPr>
        <w:t>Renewable distributed energy resources (DERs) and renewable energy generation equipment must be 100% renewable as defined by the California Energy Commission’s “Renewable Portfolio Standard (RPS) Eligibility Guidebook (9</w:t>
      </w:r>
      <w:r w:rsidRPr="002D6F89">
        <w:rPr>
          <w:rFonts w:ascii="Arial" w:hAnsi="Arial" w:cs="Arial"/>
          <w:b/>
          <w:bCs/>
          <w:sz w:val="22"/>
          <w:szCs w:val="22"/>
          <w:u w:val="single"/>
          <w:vertAlign w:val="superscript"/>
        </w:rPr>
        <w:t>th</w:t>
      </w:r>
      <w:r w:rsidRPr="002D6F89">
        <w:rPr>
          <w:rFonts w:ascii="Arial" w:hAnsi="Arial" w:cs="Arial"/>
          <w:b/>
          <w:bCs/>
          <w:sz w:val="22"/>
          <w:szCs w:val="22"/>
          <w:u w:val="single"/>
        </w:rPr>
        <w:t xml:space="preserve"> Edition).”</w:t>
      </w:r>
      <w:r w:rsidRPr="00BB2601">
        <w:rPr>
          <w:rFonts w:ascii="Arial" w:hAnsi="Arial" w:cs="Arial"/>
          <w:b/>
          <w:bCs/>
          <w:sz w:val="22"/>
          <w:szCs w:val="22"/>
          <w:u w:val="single"/>
        </w:rPr>
        <w:t xml:space="preserve"> The draft 10</w:t>
      </w:r>
      <w:r w:rsidRPr="00BB2601">
        <w:rPr>
          <w:rFonts w:ascii="Arial" w:hAnsi="Arial" w:cs="Arial"/>
          <w:b/>
          <w:bCs/>
          <w:sz w:val="22"/>
          <w:szCs w:val="22"/>
          <w:u w:val="single"/>
          <w:vertAlign w:val="superscript"/>
        </w:rPr>
        <w:t>th</w:t>
      </w:r>
      <w:r w:rsidRPr="00BB2601">
        <w:rPr>
          <w:rFonts w:ascii="Arial" w:hAnsi="Arial" w:cs="Arial"/>
          <w:b/>
          <w:bCs/>
          <w:sz w:val="22"/>
          <w:szCs w:val="22"/>
          <w:u w:val="single"/>
        </w:rPr>
        <w:t xml:space="preserve"> edition of the RPS Eligibility Guidebook was published on September 17, 2025, and includes the use of linear generators. As such, projects proposing to use fuel cells or linear generators as on-site generation are eligible for funding as long as they are using 100% renewable fuel as described in the 9</w:t>
      </w:r>
      <w:r w:rsidRPr="00BB2601">
        <w:rPr>
          <w:rFonts w:ascii="Arial" w:hAnsi="Arial" w:cs="Arial"/>
          <w:b/>
          <w:bCs/>
          <w:sz w:val="22"/>
          <w:szCs w:val="22"/>
          <w:u w:val="single"/>
          <w:vertAlign w:val="superscript"/>
        </w:rPr>
        <w:t>th</w:t>
      </w:r>
      <w:r w:rsidRPr="00BB2601">
        <w:rPr>
          <w:rFonts w:ascii="Arial" w:hAnsi="Arial" w:cs="Arial"/>
          <w:b/>
          <w:bCs/>
          <w:sz w:val="22"/>
          <w:szCs w:val="22"/>
          <w:u w:val="single"/>
        </w:rPr>
        <w:t xml:space="preserve"> Edition RPS Guidebook. Though RPS certification is not required, if generating electricity from a fuel source, applicants must demonstrate that the fuel is 100% renewable</w:t>
      </w:r>
      <w:r>
        <w:rPr>
          <w:rFonts w:ascii="Arial" w:hAnsi="Arial" w:cs="Arial"/>
          <w:b/>
          <w:bCs/>
          <w:sz w:val="22"/>
          <w:szCs w:val="22"/>
          <w:u w:val="single"/>
        </w:rPr>
        <w:t>.</w:t>
      </w:r>
    </w:p>
    <w:p w14:paraId="273AC034" w14:textId="77777777" w:rsidR="00C12FC6" w:rsidRPr="00213209" w:rsidRDefault="00C12FC6" w:rsidP="00C12FC6">
      <w:pPr>
        <w:ind w:left="360"/>
        <w:rPr>
          <w:rFonts w:ascii="Arial" w:hAnsi="Arial" w:cs="Arial"/>
          <w:sz w:val="22"/>
          <w:szCs w:val="22"/>
        </w:rPr>
      </w:pPr>
    </w:p>
    <w:p w14:paraId="13EC3FB8" w14:textId="77777777" w:rsidR="00C12FC6" w:rsidRPr="00DD0A85" w:rsidRDefault="00C12FC6" w:rsidP="00C12FC6">
      <w:pPr>
        <w:pStyle w:val="Heading3"/>
        <w:numPr>
          <w:ilvl w:val="0"/>
          <w:numId w:val="4"/>
        </w:numPr>
        <w:ind w:left="360"/>
        <w:rPr>
          <w:rFonts w:ascii="Arial" w:eastAsia="Calibri" w:hAnsi="Arial" w:cs="Arial"/>
          <w:color w:val="000000"/>
          <w:sz w:val="22"/>
          <w:szCs w:val="22"/>
        </w:rPr>
      </w:pPr>
      <w:r w:rsidRPr="00ED0A63">
        <w:rPr>
          <w:rFonts w:ascii="Arial" w:eastAsia="Calibri" w:hAnsi="Arial" w:cs="Arial"/>
          <w:b/>
          <w:bCs/>
          <w:color w:val="000000"/>
          <w:sz w:val="22"/>
          <w:szCs w:val="22"/>
        </w:rPr>
        <w:t>Page 6, Section I.C.</w:t>
      </w:r>
      <w:r>
        <w:rPr>
          <w:rFonts w:ascii="Arial" w:eastAsia="Calibri" w:hAnsi="Arial" w:cs="Arial"/>
          <w:color w:val="000000"/>
          <w:sz w:val="22"/>
          <w:szCs w:val="22"/>
        </w:rPr>
        <w:t xml:space="preserve"> Under “PROJECT FOCUS” (“Load Control through UL 3141-Certified Power Control System”)</w:t>
      </w:r>
    </w:p>
    <w:p w14:paraId="69552B7D" w14:textId="77777777" w:rsidR="00C12FC6" w:rsidRDefault="00C12FC6" w:rsidP="00C12FC6">
      <w:pPr>
        <w:ind w:left="360"/>
      </w:pPr>
    </w:p>
    <w:p w14:paraId="03725CB7" w14:textId="27AE9402" w:rsidR="00C12FC6" w:rsidRDefault="00C12FC6" w:rsidP="00C12FC6">
      <w:pPr>
        <w:ind w:left="360"/>
        <w:rPr>
          <w:rFonts w:ascii="Arial" w:hAnsi="Arial" w:cs="Arial"/>
          <w:b/>
          <w:bCs/>
          <w:sz w:val="22"/>
          <w:szCs w:val="22"/>
          <w:u w:val="single"/>
        </w:rPr>
      </w:pPr>
      <w:r w:rsidRPr="5F433133">
        <w:rPr>
          <w:rFonts w:ascii="Arial" w:hAnsi="Arial" w:cs="Arial"/>
          <w:sz w:val="22"/>
          <w:szCs w:val="22"/>
        </w:rPr>
        <w:t xml:space="preserve">Added: </w:t>
      </w:r>
      <w:r w:rsidRPr="5F433133">
        <w:rPr>
          <w:rFonts w:ascii="Arial" w:hAnsi="Arial" w:cs="Arial"/>
          <w:b/>
          <w:bCs/>
          <w:sz w:val="22"/>
          <w:szCs w:val="22"/>
          <w:u w:val="single"/>
        </w:rPr>
        <w:t>In their proposals, applicants must state whether they plan to use a commercially available UL 3141-certified power control system or intend to pursue certification over the course of the agreement. Applicants should justify their decision in the project narrative (Attachment 2).</w:t>
      </w:r>
      <w:r w:rsidR="002622CC">
        <w:rPr>
          <w:rFonts w:ascii="Arial" w:hAnsi="Arial" w:cs="Arial"/>
          <w:b/>
          <w:bCs/>
          <w:sz w:val="22"/>
          <w:szCs w:val="22"/>
          <w:u w:val="single"/>
        </w:rPr>
        <w:br/>
      </w:r>
    </w:p>
    <w:p w14:paraId="555B8716" w14:textId="6F70E0AC" w:rsidR="00C12FC6" w:rsidRDefault="00C12FC6" w:rsidP="002622CC">
      <w:pPr>
        <w:ind w:left="360"/>
        <w:rPr>
          <w:rFonts w:ascii="Arial" w:hAnsi="Arial" w:cs="Arial"/>
          <w:b/>
          <w:bCs/>
          <w:sz w:val="22"/>
          <w:szCs w:val="22"/>
          <w:u w:val="single"/>
        </w:rPr>
      </w:pPr>
      <w:r w:rsidRPr="5F433133">
        <w:rPr>
          <w:rFonts w:ascii="Arial" w:hAnsi="Arial" w:cs="Arial"/>
          <w:sz w:val="22"/>
          <w:szCs w:val="22"/>
        </w:rPr>
        <w:t xml:space="preserve">Added: </w:t>
      </w:r>
      <w:r w:rsidRPr="5F433133">
        <w:rPr>
          <w:rFonts w:ascii="Arial" w:hAnsi="Arial" w:cs="Arial"/>
          <w:b/>
          <w:bCs/>
          <w:sz w:val="22"/>
          <w:szCs w:val="22"/>
          <w:u w:val="single"/>
        </w:rPr>
        <w:t>Please note that eligibility for the IOU flexible service pilots may require additional power control system functionality beyond the criteria detailed in the UL 3141 outline for investigation. Please contact pilot teams directly for more information on eligibility (SCE Automated LCMS Pilot: Roger Salas (</w:t>
      </w:r>
      <w:hyperlink r:id="rId11">
        <w:r w:rsidRPr="5F433133">
          <w:rPr>
            <w:rStyle w:val="Hyperlink"/>
            <w:rFonts w:ascii="Arial" w:hAnsi="Arial" w:cs="Arial"/>
            <w:b/>
            <w:bCs/>
            <w:sz w:val="22"/>
            <w:szCs w:val="22"/>
          </w:rPr>
          <w:t>roger.salas@sce.com</w:t>
        </w:r>
      </w:hyperlink>
      <w:r w:rsidRPr="5F433133">
        <w:rPr>
          <w:rFonts w:ascii="Arial" w:hAnsi="Arial" w:cs="Arial"/>
          <w:b/>
          <w:bCs/>
          <w:sz w:val="22"/>
          <w:szCs w:val="22"/>
          <w:u w:val="single"/>
        </w:rPr>
        <w:t>) and Jaycee Estafani (</w:t>
      </w:r>
      <w:hyperlink r:id="rId12">
        <w:r w:rsidRPr="5F433133">
          <w:rPr>
            <w:rStyle w:val="Hyperlink"/>
            <w:rFonts w:ascii="Arial" w:hAnsi="Arial" w:cs="Arial"/>
            <w:b/>
            <w:bCs/>
            <w:sz w:val="22"/>
            <w:szCs w:val="22"/>
          </w:rPr>
          <w:t>jaycee.estefani@sce.com</w:t>
        </w:r>
      </w:hyperlink>
      <w:r w:rsidRPr="5F433133">
        <w:rPr>
          <w:rFonts w:ascii="Arial" w:hAnsi="Arial" w:cs="Arial"/>
          <w:b/>
          <w:bCs/>
          <w:sz w:val="22"/>
          <w:szCs w:val="22"/>
          <w:u w:val="single"/>
        </w:rPr>
        <w:t xml:space="preserve">); PG&amp;E </w:t>
      </w:r>
      <w:r w:rsidRPr="5F433133">
        <w:rPr>
          <w:rFonts w:ascii="Arial" w:hAnsi="Arial" w:cs="Arial"/>
          <w:b/>
          <w:bCs/>
          <w:sz w:val="22"/>
          <w:szCs w:val="22"/>
          <w:u w:val="single"/>
        </w:rPr>
        <w:lastRenderedPageBreak/>
        <w:t xml:space="preserve">Flex Connect Pilot: </w:t>
      </w:r>
      <w:hyperlink r:id="rId13">
        <w:r w:rsidRPr="5F433133">
          <w:rPr>
            <w:rStyle w:val="Hyperlink"/>
            <w:rFonts w:ascii="Arial" w:hAnsi="Arial" w:cs="Arial"/>
            <w:b/>
            <w:bCs/>
            <w:sz w:val="22"/>
            <w:szCs w:val="22"/>
          </w:rPr>
          <w:t>flexconnect@pge.com</w:t>
        </w:r>
      </w:hyperlink>
      <w:r w:rsidRPr="5F433133">
        <w:rPr>
          <w:rFonts w:ascii="Arial" w:hAnsi="Arial" w:cs="Arial"/>
          <w:b/>
          <w:bCs/>
          <w:sz w:val="22"/>
          <w:szCs w:val="22"/>
          <w:u w:val="single"/>
        </w:rPr>
        <w:t xml:space="preserve"> or visit </w:t>
      </w:r>
      <w:hyperlink r:id="rId14">
        <w:r w:rsidRPr="5F433133">
          <w:rPr>
            <w:rStyle w:val="Hyperlink"/>
            <w:rFonts w:ascii="Arial" w:hAnsi="Arial" w:cs="Arial"/>
            <w:b/>
            <w:bCs/>
            <w:sz w:val="22"/>
            <w:szCs w:val="22"/>
          </w:rPr>
          <w:t>www.pge.com/flexconnect</w:t>
        </w:r>
      </w:hyperlink>
      <w:r w:rsidRPr="5F433133">
        <w:rPr>
          <w:rFonts w:ascii="Arial" w:hAnsi="Arial" w:cs="Arial"/>
          <w:b/>
          <w:bCs/>
          <w:sz w:val="22"/>
          <w:szCs w:val="22"/>
          <w:u w:val="single"/>
        </w:rPr>
        <w:t>).</w:t>
      </w:r>
      <w:r w:rsidR="002622CC">
        <w:rPr>
          <w:rFonts w:ascii="Arial" w:hAnsi="Arial" w:cs="Arial"/>
          <w:b/>
          <w:bCs/>
          <w:sz w:val="22"/>
          <w:szCs w:val="22"/>
          <w:u w:val="single"/>
        </w:rPr>
        <w:br/>
      </w:r>
    </w:p>
    <w:p w14:paraId="00A748E2" w14:textId="77777777" w:rsidR="000633FC" w:rsidRDefault="000633FC" w:rsidP="000633FC">
      <w:pPr>
        <w:pStyle w:val="Heading3"/>
        <w:numPr>
          <w:ilvl w:val="0"/>
          <w:numId w:val="4"/>
        </w:numPr>
        <w:ind w:left="360"/>
        <w:rPr>
          <w:rFonts w:ascii="Arial" w:eastAsia="Calibri" w:hAnsi="Arial" w:cs="Arial"/>
          <w:color w:val="000000"/>
          <w:sz w:val="22"/>
          <w:szCs w:val="22"/>
        </w:rPr>
      </w:pPr>
      <w:r w:rsidRPr="00ED0A63">
        <w:rPr>
          <w:rFonts w:ascii="Arial" w:eastAsia="Calibri" w:hAnsi="Arial" w:cs="Arial"/>
          <w:b/>
          <w:bCs/>
          <w:color w:val="000000"/>
          <w:sz w:val="22"/>
          <w:szCs w:val="22"/>
        </w:rPr>
        <w:t>Page 6, Section I.C.</w:t>
      </w:r>
      <w:r>
        <w:rPr>
          <w:rFonts w:ascii="Arial" w:eastAsia="Calibri" w:hAnsi="Arial" w:cs="Arial"/>
          <w:color w:val="000000"/>
          <w:sz w:val="22"/>
          <w:szCs w:val="22"/>
        </w:rPr>
        <w:t xml:space="preserve"> Under “PROJECT FOCUS” (“Demonstration Site”)</w:t>
      </w:r>
    </w:p>
    <w:p w14:paraId="2CA3AB7E" w14:textId="77777777" w:rsidR="000633FC" w:rsidRDefault="000633FC" w:rsidP="000633FC"/>
    <w:p w14:paraId="1DF6CCC1" w14:textId="77777777" w:rsidR="000633FC" w:rsidRDefault="000633FC" w:rsidP="000633FC">
      <w:pPr>
        <w:ind w:left="360"/>
        <w:rPr>
          <w:rFonts w:ascii="Arial" w:hAnsi="Arial" w:cs="Arial"/>
          <w:b/>
          <w:bCs/>
          <w:sz w:val="22"/>
          <w:szCs w:val="22"/>
          <w:u w:val="single"/>
        </w:rPr>
      </w:pPr>
      <w:r w:rsidRPr="00553A45">
        <w:rPr>
          <w:rFonts w:ascii="Arial" w:hAnsi="Arial" w:cs="Arial"/>
          <w:sz w:val="22"/>
          <w:szCs w:val="22"/>
        </w:rPr>
        <w:t xml:space="preserve">Added: </w:t>
      </w:r>
      <w:r w:rsidRPr="00553A45">
        <w:rPr>
          <w:rFonts w:ascii="Arial" w:hAnsi="Arial" w:cs="Arial"/>
          <w:b/>
          <w:bCs/>
          <w:sz w:val="22"/>
          <w:szCs w:val="22"/>
          <w:u w:val="single"/>
        </w:rPr>
        <w:t>renewable</w:t>
      </w:r>
    </w:p>
    <w:p w14:paraId="2019CE23" w14:textId="77777777" w:rsidR="000633FC" w:rsidRDefault="000633FC" w:rsidP="000633FC">
      <w:pPr>
        <w:ind w:left="360"/>
        <w:rPr>
          <w:rFonts w:ascii="Arial" w:hAnsi="Arial" w:cs="Arial"/>
          <w:b/>
          <w:bCs/>
          <w:sz w:val="22"/>
          <w:szCs w:val="22"/>
          <w:u w:val="single"/>
        </w:rPr>
      </w:pPr>
    </w:p>
    <w:p w14:paraId="1905D186" w14:textId="77777777" w:rsidR="000633FC" w:rsidRDefault="000633FC" w:rsidP="000633FC">
      <w:pPr>
        <w:pStyle w:val="Heading3"/>
        <w:numPr>
          <w:ilvl w:val="0"/>
          <w:numId w:val="4"/>
        </w:numPr>
        <w:ind w:left="360"/>
        <w:rPr>
          <w:rFonts w:ascii="Arial" w:eastAsia="Calibri" w:hAnsi="Arial" w:cs="Arial"/>
          <w:color w:val="000000"/>
          <w:sz w:val="22"/>
          <w:szCs w:val="22"/>
        </w:rPr>
      </w:pPr>
      <w:r w:rsidRPr="00ED0A63">
        <w:rPr>
          <w:rFonts w:ascii="Arial" w:eastAsia="Calibri" w:hAnsi="Arial" w:cs="Arial"/>
          <w:b/>
          <w:bCs/>
          <w:color w:val="000000"/>
          <w:sz w:val="22"/>
          <w:szCs w:val="22"/>
        </w:rPr>
        <w:t>Page</w:t>
      </w:r>
      <w:r>
        <w:rPr>
          <w:rFonts w:ascii="Arial" w:eastAsia="Calibri" w:hAnsi="Arial" w:cs="Arial"/>
          <w:b/>
          <w:bCs/>
          <w:color w:val="000000"/>
          <w:sz w:val="22"/>
          <w:szCs w:val="22"/>
        </w:rPr>
        <w:t>s</w:t>
      </w:r>
      <w:r w:rsidRPr="00ED0A63">
        <w:rPr>
          <w:rFonts w:ascii="Arial" w:eastAsia="Calibri" w:hAnsi="Arial" w:cs="Arial"/>
          <w:b/>
          <w:bCs/>
          <w:color w:val="000000"/>
          <w:sz w:val="22"/>
          <w:szCs w:val="22"/>
        </w:rPr>
        <w:t xml:space="preserve"> 6</w:t>
      </w:r>
      <w:r>
        <w:rPr>
          <w:rFonts w:ascii="Arial" w:eastAsia="Calibri" w:hAnsi="Arial" w:cs="Arial"/>
          <w:b/>
          <w:bCs/>
          <w:color w:val="000000"/>
          <w:sz w:val="22"/>
          <w:szCs w:val="22"/>
        </w:rPr>
        <w:t>-7</w:t>
      </w:r>
      <w:r w:rsidRPr="00ED0A63">
        <w:rPr>
          <w:rFonts w:ascii="Arial" w:eastAsia="Calibri" w:hAnsi="Arial" w:cs="Arial"/>
          <w:b/>
          <w:bCs/>
          <w:color w:val="000000"/>
          <w:sz w:val="22"/>
          <w:szCs w:val="22"/>
        </w:rPr>
        <w:t>, Section I.C.</w:t>
      </w:r>
      <w:r>
        <w:rPr>
          <w:rFonts w:ascii="Arial" w:eastAsia="Calibri" w:hAnsi="Arial" w:cs="Arial"/>
          <w:color w:val="000000"/>
          <w:sz w:val="22"/>
          <w:szCs w:val="22"/>
        </w:rPr>
        <w:t xml:space="preserve"> Under “PROJECT FOCUS” (“Demonstration Site”)</w:t>
      </w:r>
    </w:p>
    <w:p w14:paraId="0F43B160" w14:textId="77777777" w:rsidR="000633FC" w:rsidRDefault="000633FC" w:rsidP="000633FC">
      <w:pPr>
        <w:ind w:left="360"/>
        <w:rPr>
          <w:rFonts w:ascii="Arial" w:hAnsi="Arial" w:cs="Arial"/>
          <w:sz w:val="22"/>
          <w:szCs w:val="22"/>
        </w:rPr>
      </w:pPr>
    </w:p>
    <w:p w14:paraId="32F867BC" w14:textId="7242A556" w:rsidR="000633FC" w:rsidRDefault="00860D59" w:rsidP="000633FC">
      <w:pPr>
        <w:ind w:left="360"/>
        <w:rPr>
          <w:rFonts w:ascii="Arial" w:hAnsi="Arial" w:cs="Arial"/>
          <w:sz w:val="22"/>
          <w:szCs w:val="22"/>
        </w:rPr>
      </w:pPr>
      <w:r>
        <w:rPr>
          <w:rFonts w:ascii="Arial" w:hAnsi="Arial" w:cs="Arial"/>
          <w:sz w:val="22"/>
          <w:szCs w:val="22"/>
        </w:rPr>
        <w:t>Updat</w:t>
      </w:r>
      <w:r w:rsidR="000633FC" w:rsidRPr="00DA296E">
        <w:rPr>
          <w:rFonts w:ascii="Arial" w:hAnsi="Arial" w:cs="Arial"/>
          <w:sz w:val="22"/>
          <w:szCs w:val="22"/>
        </w:rPr>
        <w:t>ed:</w:t>
      </w:r>
      <w:r w:rsidR="000633FC">
        <w:rPr>
          <w:rFonts w:ascii="Arial" w:hAnsi="Arial" w:cs="Arial"/>
          <w:sz w:val="22"/>
          <w:szCs w:val="22"/>
        </w:rPr>
        <w:t xml:space="preserve"> </w:t>
      </w:r>
    </w:p>
    <w:p w14:paraId="7EB06DCC" w14:textId="77777777" w:rsidR="000633FC" w:rsidRDefault="000633FC" w:rsidP="000633FC">
      <w:pPr>
        <w:ind w:left="360"/>
        <w:rPr>
          <w:rFonts w:ascii="Arial" w:hAnsi="Arial" w:cs="Arial"/>
          <w:sz w:val="22"/>
          <w:szCs w:val="22"/>
        </w:rPr>
      </w:pPr>
      <w:r w:rsidRPr="5F433133">
        <w:rPr>
          <w:rFonts w:ascii="Arial" w:hAnsi="Arial" w:cs="Arial"/>
          <w:sz w:val="22"/>
          <w:szCs w:val="22"/>
        </w:rPr>
        <w:t>[</w:t>
      </w:r>
      <w:r w:rsidRPr="5F433133">
        <w:rPr>
          <w:rFonts w:ascii="Arial" w:hAnsi="Arial" w:cs="Arial"/>
          <w:strike/>
          <w:sz w:val="22"/>
          <w:szCs w:val="22"/>
        </w:rPr>
        <w:t xml:space="preserve">The demonstration &amp; deployment site must be located in a Disadvantaged Community per </w:t>
      </w:r>
      <w:proofErr w:type="spellStart"/>
      <w:r w:rsidRPr="5F433133">
        <w:rPr>
          <w:rFonts w:ascii="Arial" w:hAnsi="Arial" w:cs="Arial"/>
          <w:strike/>
          <w:sz w:val="22"/>
          <w:szCs w:val="22"/>
        </w:rPr>
        <w:t>CalEnviroScreen</w:t>
      </w:r>
      <w:proofErr w:type="spellEnd"/>
      <w:r w:rsidRPr="5F433133">
        <w:rPr>
          <w:rFonts w:ascii="Arial" w:hAnsi="Arial" w:cs="Arial"/>
          <w:strike/>
          <w:sz w:val="22"/>
          <w:szCs w:val="22"/>
        </w:rPr>
        <w:t xml:space="preserve"> 4.0 and in a California electric IOU service territory. Provide the site address and </w:t>
      </w:r>
      <w:proofErr w:type="spellStart"/>
      <w:r w:rsidRPr="5F433133">
        <w:rPr>
          <w:rFonts w:ascii="Arial" w:hAnsi="Arial" w:cs="Arial"/>
          <w:strike/>
          <w:sz w:val="22"/>
          <w:szCs w:val="22"/>
        </w:rPr>
        <w:t>CalEnviroScreen</w:t>
      </w:r>
      <w:proofErr w:type="spellEnd"/>
      <w:r w:rsidRPr="5F433133">
        <w:rPr>
          <w:rFonts w:ascii="Arial" w:hAnsi="Arial" w:cs="Arial"/>
          <w:strike/>
          <w:sz w:val="22"/>
          <w:szCs w:val="22"/>
        </w:rPr>
        <w:t xml:space="preserve"> score in the Application Form (Attachment 1).</w:t>
      </w:r>
      <w:r w:rsidRPr="5F433133">
        <w:rPr>
          <w:rFonts w:ascii="Arial" w:hAnsi="Arial" w:cs="Arial"/>
          <w:sz w:val="22"/>
          <w:szCs w:val="22"/>
        </w:rPr>
        <w:t xml:space="preserve">] </w:t>
      </w:r>
    </w:p>
    <w:p w14:paraId="51713324" w14:textId="77777777" w:rsidR="000633FC" w:rsidRDefault="000633FC" w:rsidP="000633FC">
      <w:pPr>
        <w:ind w:left="360"/>
        <w:rPr>
          <w:rFonts w:ascii="Arial" w:hAnsi="Arial" w:cs="Arial"/>
          <w:bCs/>
          <w:sz w:val="22"/>
          <w:szCs w:val="22"/>
        </w:rPr>
      </w:pPr>
    </w:p>
    <w:p w14:paraId="50AD7AB1" w14:textId="7B587CCA" w:rsidR="00860D59" w:rsidRDefault="00860D59" w:rsidP="000633FC">
      <w:pPr>
        <w:ind w:left="360"/>
        <w:rPr>
          <w:rFonts w:ascii="Arial" w:hAnsi="Arial" w:cs="Arial"/>
          <w:sz w:val="22"/>
          <w:szCs w:val="22"/>
        </w:rPr>
      </w:pPr>
      <w:r>
        <w:rPr>
          <w:rFonts w:ascii="Arial" w:hAnsi="Arial" w:cs="Arial"/>
          <w:sz w:val="22"/>
          <w:szCs w:val="22"/>
        </w:rPr>
        <w:t xml:space="preserve">Added: </w:t>
      </w:r>
      <w:r w:rsidRPr="00860D59">
        <w:rPr>
          <w:rFonts w:ascii="Arial" w:hAnsi="Arial" w:cs="Arial"/>
          <w:sz w:val="22"/>
          <w:szCs w:val="22"/>
        </w:rPr>
        <w:t xml:space="preserve">Proposal must discuss why the specific use case presents a compelling use for microgrid-integrated commercial EV charging. Discussion may include the grid constraints at the demonstration site and why it is a strong candidate for a flexible service agreement, the opportunity for distributed </w:t>
      </w:r>
      <w:r w:rsidRPr="00860D59">
        <w:rPr>
          <w:rFonts w:ascii="Arial" w:hAnsi="Arial" w:cs="Arial"/>
          <w:b/>
          <w:bCs/>
          <w:sz w:val="22"/>
          <w:szCs w:val="22"/>
          <w:u w:val="single"/>
        </w:rPr>
        <w:t>renewable</w:t>
      </w:r>
      <w:r w:rsidRPr="00860D59">
        <w:rPr>
          <w:rFonts w:ascii="Arial" w:hAnsi="Arial" w:cs="Arial"/>
          <w:sz w:val="22"/>
          <w:szCs w:val="22"/>
        </w:rPr>
        <w:t xml:space="preserve"> energy generation at the site (including the potential for future expansion), the site’s proximity to and ability to serve major transportation corridors, and the site’s potential for replicability across California.</w:t>
      </w:r>
      <w:r>
        <w:rPr>
          <w:rFonts w:ascii="Arial" w:hAnsi="Arial" w:cs="Arial"/>
          <w:sz w:val="22"/>
          <w:szCs w:val="22"/>
        </w:rPr>
        <w:br/>
      </w:r>
    </w:p>
    <w:p w14:paraId="7EC3D041" w14:textId="774C9999" w:rsidR="000633FC" w:rsidRPr="00934AB6" w:rsidRDefault="000633FC" w:rsidP="000633FC">
      <w:pPr>
        <w:ind w:left="360"/>
        <w:rPr>
          <w:rFonts w:ascii="Arial" w:hAnsi="Arial" w:cs="Arial"/>
          <w:b/>
          <w:bCs/>
          <w:sz w:val="22"/>
          <w:szCs w:val="22"/>
          <w:u w:val="single"/>
        </w:rPr>
      </w:pPr>
      <w:r w:rsidRPr="00D27E67">
        <w:rPr>
          <w:rFonts w:ascii="Arial" w:hAnsi="Arial" w:cs="Arial"/>
          <w:sz w:val="22"/>
          <w:szCs w:val="22"/>
        </w:rPr>
        <w:t xml:space="preserve">Added: </w:t>
      </w:r>
      <w:r w:rsidRPr="5F433133">
        <w:rPr>
          <w:rFonts w:ascii="Arial" w:hAnsi="Arial" w:cs="Arial"/>
          <w:b/>
          <w:bCs/>
          <w:sz w:val="22"/>
          <w:szCs w:val="22"/>
          <w:u w:val="single"/>
        </w:rPr>
        <w:t xml:space="preserve">Project demonstrations must be within IOU service territories. We encourage, but don’t require, applicants to demonstrate their projects at sites located in and benefiting disadvantaged communities (per </w:t>
      </w:r>
      <w:proofErr w:type="spellStart"/>
      <w:r w:rsidRPr="5F433133">
        <w:rPr>
          <w:rFonts w:ascii="Arial" w:hAnsi="Arial" w:cs="Arial"/>
          <w:b/>
          <w:bCs/>
          <w:sz w:val="22"/>
          <w:szCs w:val="22"/>
          <w:u w:val="single"/>
        </w:rPr>
        <w:t>CalEnviroScreen</w:t>
      </w:r>
      <w:proofErr w:type="spellEnd"/>
      <w:r w:rsidRPr="5F433133">
        <w:rPr>
          <w:rFonts w:ascii="Arial" w:hAnsi="Arial" w:cs="Arial"/>
          <w:b/>
          <w:bCs/>
          <w:sz w:val="22"/>
          <w:szCs w:val="22"/>
          <w:u w:val="single"/>
        </w:rPr>
        <w:t xml:space="preserve"> 4.0), low-income communities, and/or California Native American tribes (tribes). Scoring criterion 8 (Section IV.F.) outlines preference points that may be awarded to sites that meet these criteria. Provide the site address and </w:t>
      </w:r>
      <w:proofErr w:type="spellStart"/>
      <w:r w:rsidRPr="5F433133">
        <w:rPr>
          <w:rFonts w:ascii="Arial" w:hAnsi="Arial" w:cs="Arial"/>
          <w:b/>
          <w:bCs/>
          <w:sz w:val="22"/>
          <w:szCs w:val="22"/>
          <w:u w:val="single"/>
        </w:rPr>
        <w:t>CalEnviroScreen</w:t>
      </w:r>
      <w:proofErr w:type="spellEnd"/>
      <w:r w:rsidRPr="5F433133">
        <w:rPr>
          <w:rFonts w:ascii="Arial" w:hAnsi="Arial" w:cs="Arial"/>
          <w:b/>
          <w:bCs/>
          <w:sz w:val="22"/>
          <w:szCs w:val="22"/>
          <w:u w:val="single"/>
        </w:rPr>
        <w:t xml:space="preserve"> score in the application (Attachment 1 &amp; 2).</w:t>
      </w:r>
    </w:p>
    <w:p w14:paraId="19F3864D" w14:textId="77777777" w:rsidR="000633FC" w:rsidRDefault="000633FC" w:rsidP="000633FC">
      <w:pPr>
        <w:ind w:left="360"/>
        <w:rPr>
          <w:rFonts w:ascii="Arial" w:hAnsi="Arial" w:cs="Arial"/>
          <w:b/>
          <w:bCs/>
          <w:sz w:val="22"/>
          <w:szCs w:val="22"/>
          <w:u w:val="single"/>
        </w:rPr>
      </w:pPr>
    </w:p>
    <w:p w14:paraId="2E73ED2C" w14:textId="77777777" w:rsidR="000633FC" w:rsidRDefault="000633FC" w:rsidP="000633FC">
      <w:pPr>
        <w:pStyle w:val="Heading3"/>
        <w:numPr>
          <w:ilvl w:val="0"/>
          <w:numId w:val="4"/>
        </w:numPr>
        <w:ind w:left="360"/>
        <w:rPr>
          <w:rFonts w:ascii="Arial" w:eastAsia="Calibri" w:hAnsi="Arial" w:cs="Arial"/>
          <w:color w:val="000000"/>
          <w:sz w:val="22"/>
          <w:szCs w:val="22"/>
        </w:rPr>
      </w:pPr>
      <w:r w:rsidRPr="00ED0A63">
        <w:rPr>
          <w:rFonts w:ascii="Arial" w:eastAsia="Calibri" w:hAnsi="Arial" w:cs="Arial"/>
          <w:b/>
          <w:bCs/>
          <w:color w:val="000000"/>
          <w:sz w:val="22"/>
          <w:szCs w:val="22"/>
        </w:rPr>
        <w:t>Page 7, Section I.C.</w:t>
      </w:r>
      <w:r>
        <w:rPr>
          <w:rFonts w:ascii="Arial" w:eastAsia="Calibri" w:hAnsi="Arial" w:cs="Arial"/>
          <w:color w:val="000000"/>
          <w:sz w:val="22"/>
          <w:szCs w:val="22"/>
        </w:rPr>
        <w:t xml:space="preserve"> Under “PROJECT FOCUS” (“</w:t>
      </w:r>
      <w:r w:rsidRPr="00632DF9">
        <w:rPr>
          <w:rFonts w:ascii="Arial" w:eastAsia="Calibri" w:hAnsi="Arial" w:cs="Arial"/>
          <w:bCs/>
          <w:color w:val="000000"/>
          <w:sz w:val="22"/>
          <w:szCs w:val="22"/>
        </w:rPr>
        <w:t xml:space="preserve">Group 1: Commercial EV Charging with </w:t>
      </w:r>
      <w:r w:rsidRPr="009D54DD">
        <w:rPr>
          <w:rFonts w:ascii="Arial" w:eastAsia="Calibri" w:hAnsi="Arial" w:cs="Arial"/>
          <w:b/>
          <w:color w:val="000000"/>
          <w:sz w:val="22"/>
          <w:szCs w:val="22"/>
          <w:u w:val="single"/>
        </w:rPr>
        <w:t>DC-Coupled</w:t>
      </w:r>
      <w:r w:rsidRPr="00632DF9">
        <w:rPr>
          <w:rFonts w:ascii="Arial" w:eastAsia="Calibri" w:hAnsi="Arial" w:cs="Arial"/>
          <w:bCs/>
          <w:color w:val="000000"/>
          <w:sz w:val="22"/>
          <w:szCs w:val="22"/>
        </w:rPr>
        <w:t xml:space="preserve"> Microgrid</w:t>
      </w:r>
      <w:r w:rsidRPr="0086068A">
        <w:rPr>
          <w:rFonts w:ascii="Arial" w:eastAsia="Calibri" w:hAnsi="Arial" w:cs="Arial"/>
          <w:color w:val="000000"/>
          <w:sz w:val="22"/>
          <w:szCs w:val="22"/>
        </w:rPr>
        <w:t>s</w:t>
      </w:r>
      <w:r>
        <w:rPr>
          <w:rFonts w:ascii="Arial" w:eastAsia="Calibri" w:hAnsi="Arial" w:cs="Arial"/>
          <w:color w:val="000000"/>
          <w:sz w:val="22"/>
          <w:szCs w:val="22"/>
        </w:rPr>
        <w:t>”)</w:t>
      </w:r>
    </w:p>
    <w:p w14:paraId="305E897A" w14:textId="77777777" w:rsidR="000633FC" w:rsidRDefault="000633FC" w:rsidP="000633FC"/>
    <w:p w14:paraId="35CCD4A7" w14:textId="1E217FAB" w:rsidR="000633FC" w:rsidRDefault="000633FC" w:rsidP="000633FC">
      <w:pPr>
        <w:ind w:left="360"/>
        <w:rPr>
          <w:rFonts w:ascii="Arial" w:hAnsi="Arial" w:cs="Arial"/>
          <w:b/>
          <w:bCs/>
          <w:sz w:val="22"/>
          <w:szCs w:val="22"/>
          <w:u w:val="single"/>
        </w:rPr>
      </w:pPr>
      <w:r w:rsidRPr="00632DF9">
        <w:rPr>
          <w:rFonts w:ascii="Arial" w:hAnsi="Arial" w:cs="Arial"/>
          <w:sz w:val="22"/>
          <w:szCs w:val="22"/>
        </w:rPr>
        <w:t xml:space="preserve">Added: </w:t>
      </w:r>
      <w:r w:rsidR="00860D59" w:rsidRPr="00860D59">
        <w:rPr>
          <w:rFonts w:ascii="Arial" w:hAnsi="Arial" w:cs="Arial"/>
          <w:sz w:val="22"/>
          <w:szCs w:val="22"/>
        </w:rPr>
        <w:t xml:space="preserve">Projects in this group will demonstrate charging systems directly integrated with </w:t>
      </w:r>
      <w:r w:rsidR="00860D59" w:rsidRPr="00860D59">
        <w:rPr>
          <w:rFonts w:ascii="Arial" w:hAnsi="Arial" w:cs="Arial"/>
          <w:b/>
          <w:bCs/>
          <w:sz w:val="22"/>
          <w:szCs w:val="22"/>
          <w:u w:val="single"/>
        </w:rPr>
        <w:t>DC-coupled</w:t>
      </w:r>
      <w:r w:rsidR="00860D59" w:rsidRPr="00860D59">
        <w:rPr>
          <w:rFonts w:ascii="Arial" w:hAnsi="Arial" w:cs="Arial"/>
          <w:sz w:val="22"/>
          <w:szCs w:val="22"/>
        </w:rPr>
        <w:t xml:space="preserve"> microgrids, in which the distributed </w:t>
      </w:r>
      <w:r w:rsidR="00860D59" w:rsidRPr="00860D59">
        <w:rPr>
          <w:rFonts w:ascii="Arial" w:hAnsi="Arial" w:cs="Arial"/>
          <w:b/>
          <w:bCs/>
          <w:sz w:val="22"/>
          <w:szCs w:val="22"/>
          <w:u w:val="single"/>
        </w:rPr>
        <w:t>renewable</w:t>
      </w:r>
      <w:r w:rsidR="00860D59" w:rsidRPr="00860D59">
        <w:rPr>
          <w:rFonts w:ascii="Arial" w:hAnsi="Arial" w:cs="Arial"/>
          <w:sz w:val="22"/>
          <w:szCs w:val="22"/>
        </w:rPr>
        <w:t xml:space="preserve"> energy generation, storage, and EVSE operate within a unified DC architecture. These systems avoid energy conversion losses by minimizing AC/DC transitions, offering potential efficiency gains and cost savings—especially for high-power, high-utilization charging applications. </w:t>
      </w:r>
      <w:r w:rsidRPr="00632DF9">
        <w:rPr>
          <w:rFonts w:ascii="Arial" w:hAnsi="Arial" w:cs="Arial"/>
          <w:b/>
          <w:bCs/>
          <w:sz w:val="22"/>
          <w:szCs w:val="22"/>
          <w:u w:val="single"/>
        </w:rPr>
        <w:t>e</w:t>
      </w:r>
    </w:p>
    <w:p w14:paraId="0E06E183" w14:textId="77777777" w:rsidR="000633FC" w:rsidRDefault="000633FC" w:rsidP="000633FC">
      <w:pPr>
        <w:ind w:left="360"/>
        <w:rPr>
          <w:rFonts w:ascii="Arial" w:hAnsi="Arial" w:cs="Arial"/>
          <w:b/>
          <w:bCs/>
          <w:sz w:val="22"/>
          <w:szCs w:val="22"/>
          <w:u w:val="single"/>
        </w:rPr>
      </w:pPr>
    </w:p>
    <w:p w14:paraId="39062612" w14:textId="77777777" w:rsidR="000633FC" w:rsidRDefault="000633FC" w:rsidP="000633FC">
      <w:pPr>
        <w:pStyle w:val="Heading3"/>
        <w:numPr>
          <w:ilvl w:val="0"/>
          <w:numId w:val="4"/>
        </w:numPr>
        <w:ind w:left="360"/>
        <w:rPr>
          <w:rFonts w:ascii="Arial" w:eastAsia="Calibri" w:hAnsi="Arial" w:cs="Arial"/>
          <w:color w:val="000000"/>
          <w:sz w:val="22"/>
          <w:szCs w:val="22"/>
        </w:rPr>
      </w:pPr>
      <w:r w:rsidRPr="00ED0A63">
        <w:rPr>
          <w:rFonts w:ascii="Arial" w:eastAsia="Calibri" w:hAnsi="Arial" w:cs="Arial"/>
          <w:b/>
          <w:bCs/>
          <w:color w:val="000000"/>
          <w:sz w:val="22"/>
          <w:szCs w:val="22"/>
        </w:rPr>
        <w:t xml:space="preserve">Page </w:t>
      </w:r>
      <w:r>
        <w:rPr>
          <w:rFonts w:ascii="Arial" w:eastAsia="Calibri" w:hAnsi="Arial" w:cs="Arial"/>
          <w:b/>
          <w:bCs/>
          <w:color w:val="000000"/>
          <w:sz w:val="22"/>
          <w:szCs w:val="22"/>
        </w:rPr>
        <w:t>8</w:t>
      </w:r>
      <w:r w:rsidRPr="00ED0A63">
        <w:rPr>
          <w:rFonts w:ascii="Arial" w:eastAsia="Calibri" w:hAnsi="Arial" w:cs="Arial"/>
          <w:b/>
          <w:bCs/>
          <w:color w:val="000000"/>
          <w:sz w:val="22"/>
          <w:szCs w:val="22"/>
        </w:rPr>
        <w:t>, Section I.C.</w:t>
      </w:r>
      <w:r>
        <w:rPr>
          <w:rFonts w:ascii="Arial" w:eastAsia="Calibri" w:hAnsi="Arial" w:cs="Arial"/>
          <w:color w:val="000000"/>
          <w:sz w:val="22"/>
          <w:szCs w:val="22"/>
        </w:rPr>
        <w:t xml:space="preserve"> Under “PROJECT FOCUS” (“</w:t>
      </w:r>
      <w:r w:rsidRPr="0086068A">
        <w:rPr>
          <w:rFonts w:ascii="Arial" w:eastAsia="Calibri" w:hAnsi="Arial" w:cs="Arial"/>
          <w:color w:val="000000"/>
          <w:sz w:val="22"/>
          <w:szCs w:val="22"/>
        </w:rPr>
        <w:t xml:space="preserve">Group 2: Commercial EV Charging with </w:t>
      </w:r>
      <w:r w:rsidRPr="004B1772">
        <w:rPr>
          <w:rFonts w:ascii="Arial" w:eastAsia="Calibri" w:hAnsi="Arial" w:cs="Arial"/>
          <w:b/>
          <w:bCs/>
          <w:color w:val="000000"/>
          <w:sz w:val="22"/>
          <w:szCs w:val="22"/>
          <w:u w:val="single"/>
        </w:rPr>
        <w:t>AC-Coupled</w:t>
      </w:r>
      <w:r w:rsidRPr="0086068A">
        <w:rPr>
          <w:rFonts w:ascii="Arial" w:eastAsia="Calibri" w:hAnsi="Arial" w:cs="Arial"/>
          <w:color w:val="000000"/>
          <w:sz w:val="22"/>
          <w:szCs w:val="22"/>
        </w:rPr>
        <w:t xml:space="preserve"> Microgrids</w:t>
      </w:r>
      <w:r>
        <w:rPr>
          <w:rFonts w:ascii="Arial" w:eastAsia="Calibri" w:hAnsi="Arial" w:cs="Arial"/>
          <w:color w:val="000000"/>
          <w:sz w:val="22"/>
          <w:szCs w:val="22"/>
        </w:rPr>
        <w:t>”)</w:t>
      </w:r>
    </w:p>
    <w:p w14:paraId="3BEF6551" w14:textId="77777777" w:rsidR="000633FC" w:rsidRDefault="000633FC" w:rsidP="000633FC"/>
    <w:p w14:paraId="6A0EBA07" w14:textId="77777777" w:rsidR="000633FC" w:rsidRPr="00B7540A" w:rsidRDefault="000633FC" w:rsidP="000633FC">
      <w:pPr>
        <w:ind w:left="360"/>
        <w:rPr>
          <w:rFonts w:ascii="Arial" w:hAnsi="Arial" w:cs="Arial"/>
          <w:sz w:val="22"/>
          <w:szCs w:val="22"/>
        </w:rPr>
      </w:pPr>
      <w:r w:rsidRPr="5F433133">
        <w:rPr>
          <w:rFonts w:ascii="Arial" w:hAnsi="Arial" w:cs="Arial"/>
          <w:sz w:val="22"/>
          <w:szCs w:val="22"/>
        </w:rPr>
        <w:t>Updated: [</w:t>
      </w:r>
      <w:r w:rsidRPr="5F433133">
        <w:rPr>
          <w:rFonts w:ascii="Arial" w:hAnsi="Arial" w:cs="Arial"/>
          <w:strike/>
          <w:sz w:val="22"/>
          <w:szCs w:val="22"/>
        </w:rPr>
        <w:t>solar</w:t>
      </w:r>
      <w:r w:rsidRPr="5F433133">
        <w:rPr>
          <w:rFonts w:ascii="Arial" w:hAnsi="Arial" w:cs="Arial"/>
          <w:sz w:val="22"/>
          <w:szCs w:val="22"/>
        </w:rPr>
        <w:t xml:space="preserve">] </w:t>
      </w:r>
      <w:r w:rsidRPr="5F433133">
        <w:rPr>
          <w:rFonts w:ascii="Arial" w:hAnsi="Arial" w:cs="Arial"/>
          <w:b/>
          <w:bCs/>
          <w:sz w:val="22"/>
          <w:szCs w:val="22"/>
          <w:u w:val="single"/>
        </w:rPr>
        <w:t>distributed renewable generation</w:t>
      </w:r>
    </w:p>
    <w:p w14:paraId="52038412" w14:textId="77777777" w:rsidR="000633FC" w:rsidRPr="002757C7" w:rsidRDefault="000633FC" w:rsidP="000633FC">
      <w:pPr>
        <w:rPr>
          <w:rFonts w:ascii="Arial" w:hAnsi="Arial" w:cs="Arial"/>
          <w:sz w:val="22"/>
          <w:szCs w:val="22"/>
        </w:rPr>
      </w:pPr>
    </w:p>
    <w:p w14:paraId="6BEE8519" w14:textId="77777777" w:rsidR="000633FC" w:rsidRDefault="000633FC" w:rsidP="000633FC">
      <w:pPr>
        <w:pStyle w:val="Heading3"/>
        <w:numPr>
          <w:ilvl w:val="0"/>
          <w:numId w:val="4"/>
        </w:numPr>
        <w:ind w:left="360"/>
        <w:rPr>
          <w:rFonts w:ascii="Arial" w:eastAsia="Calibri" w:hAnsi="Arial" w:cs="Arial"/>
          <w:color w:val="000000"/>
          <w:sz w:val="22"/>
          <w:szCs w:val="22"/>
        </w:rPr>
      </w:pPr>
      <w:r w:rsidRPr="002755BF">
        <w:rPr>
          <w:rFonts w:ascii="Arial" w:eastAsia="Calibri" w:hAnsi="Arial" w:cs="Arial"/>
          <w:b/>
          <w:bCs/>
          <w:color w:val="000000"/>
          <w:sz w:val="22"/>
          <w:szCs w:val="22"/>
        </w:rPr>
        <w:lastRenderedPageBreak/>
        <w:t>Page 9, Section I.D.</w:t>
      </w:r>
      <w:r>
        <w:rPr>
          <w:rFonts w:ascii="Arial" w:eastAsia="Calibri" w:hAnsi="Arial" w:cs="Arial"/>
          <w:color w:val="000000"/>
          <w:sz w:val="22"/>
          <w:szCs w:val="22"/>
        </w:rPr>
        <w:t xml:space="preserve"> Under ”FUNDING”</w:t>
      </w:r>
    </w:p>
    <w:p w14:paraId="3874F2C3" w14:textId="77777777" w:rsidR="000633FC" w:rsidRDefault="000633FC" w:rsidP="000633FC">
      <w:pPr>
        <w:ind w:left="360"/>
      </w:pPr>
    </w:p>
    <w:p w14:paraId="79920538" w14:textId="77777777" w:rsidR="000633FC" w:rsidRDefault="000633FC" w:rsidP="000633FC">
      <w:pPr>
        <w:ind w:left="360"/>
        <w:rPr>
          <w:rFonts w:ascii="Arial" w:hAnsi="Arial" w:cs="Arial"/>
          <w:b/>
          <w:bCs/>
          <w:sz w:val="22"/>
          <w:szCs w:val="22"/>
          <w:u w:val="single"/>
        </w:rPr>
      </w:pPr>
      <w:r w:rsidRPr="5F433133">
        <w:rPr>
          <w:rFonts w:ascii="Arial" w:hAnsi="Arial" w:cs="Arial"/>
          <w:sz w:val="22"/>
          <w:szCs w:val="22"/>
        </w:rPr>
        <w:t xml:space="preserve">Added: Group 1, Minimum </w:t>
      </w:r>
      <w:proofErr w:type="gramStart"/>
      <w:r w:rsidRPr="5F433133">
        <w:rPr>
          <w:rFonts w:ascii="Arial" w:hAnsi="Arial" w:cs="Arial"/>
          <w:sz w:val="22"/>
          <w:szCs w:val="22"/>
        </w:rPr>
        <w:t>total match</w:t>
      </w:r>
      <w:proofErr w:type="gramEnd"/>
      <w:r w:rsidRPr="5F433133">
        <w:rPr>
          <w:rFonts w:ascii="Arial" w:hAnsi="Arial" w:cs="Arial"/>
          <w:sz w:val="22"/>
          <w:szCs w:val="22"/>
        </w:rPr>
        <w:t xml:space="preserve"> share percentage, </w:t>
      </w:r>
      <w:r w:rsidRPr="5F433133">
        <w:rPr>
          <w:rFonts w:ascii="Arial" w:hAnsi="Arial" w:cs="Arial"/>
          <w:b/>
          <w:bCs/>
          <w:sz w:val="22"/>
          <w:szCs w:val="22"/>
          <w:u w:val="single"/>
        </w:rPr>
        <w:t>(10% for projects located in and benefiting tribes)</w:t>
      </w:r>
    </w:p>
    <w:p w14:paraId="71DF2223" w14:textId="77777777" w:rsidR="000633FC" w:rsidRDefault="000633FC" w:rsidP="000633FC">
      <w:pPr>
        <w:ind w:left="360"/>
        <w:rPr>
          <w:rFonts w:ascii="Arial" w:hAnsi="Arial" w:cs="Arial"/>
          <w:b/>
          <w:bCs/>
          <w:sz w:val="22"/>
          <w:szCs w:val="22"/>
          <w:u w:val="single"/>
        </w:rPr>
      </w:pPr>
      <w:r w:rsidRPr="5F433133">
        <w:rPr>
          <w:rFonts w:ascii="Arial" w:hAnsi="Arial" w:cs="Arial"/>
          <w:sz w:val="22"/>
          <w:szCs w:val="22"/>
        </w:rPr>
        <w:t xml:space="preserve">Added: Group 2, Minimum total match share </w:t>
      </w:r>
      <w:proofErr w:type="gramStart"/>
      <w:r w:rsidRPr="5F433133">
        <w:rPr>
          <w:rFonts w:ascii="Arial" w:hAnsi="Arial" w:cs="Arial"/>
          <w:sz w:val="22"/>
          <w:szCs w:val="22"/>
        </w:rPr>
        <w:t>percentage, (</w:t>
      </w:r>
      <w:proofErr w:type="gramEnd"/>
      <w:r w:rsidRPr="5F433133">
        <w:rPr>
          <w:rFonts w:ascii="Arial" w:hAnsi="Arial" w:cs="Arial"/>
          <w:b/>
          <w:bCs/>
          <w:sz w:val="22"/>
          <w:szCs w:val="22"/>
          <w:u w:val="single"/>
        </w:rPr>
        <w:t>10% for projects located in and benefiting tribes)</w:t>
      </w:r>
    </w:p>
    <w:p w14:paraId="182D8F08" w14:textId="77777777" w:rsidR="000633FC" w:rsidRPr="007B13C0" w:rsidRDefault="000633FC" w:rsidP="000633FC">
      <w:pPr>
        <w:ind w:left="360"/>
        <w:rPr>
          <w:rFonts w:ascii="Arial" w:hAnsi="Arial" w:cs="Arial"/>
          <w:b/>
          <w:bCs/>
          <w:sz w:val="22"/>
          <w:szCs w:val="22"/>
          <w:u w:val="single"/>
        </w:rPr>
      </w:pPr>
      <w:r w:rsidRPr="5F433133">
        <w:rPr>
          <w:rFonts w:ascii="Arial" w:hAnsi="Arial" w:cs="Arial"/>
          <w:sz w:val="22"/>
          <w:szCs w:val="22"/>
        </w:rPr>
        <w:t xml:space="preserve">Added: Applications for Groups 1 &amp; 2 must include a minimum 30% </w:t>
      </w:r>
      <w:r w:rsidRPr="5F433133">
        <w:rPr>
          <w:rFonts w:ascii="Arial" w:hAnsi="Arial" w:cs="Arial"/>
          <w:b/>
          <w:bCs/>
          <w:sz w:val="22"/>
          <w:szCs w:val="22"/>
          <w:u w:val="single"/>
        </w:rPr>
        <w:t>(10% for projects located in and benefiting tribes)</w:t>
      </w:r>
    </w:p>
    <w:p w14:paraId="26D4D231" w14:textId="77777777" w:rsidR="000633FC" w:rsidRPr="002755BF" w:rsidRDefault="000633FC" w:rsidP="000633FC">
      <w:pPr>
        <w:rPr>
          <w:sz w:val="22"/>
          <w:szCs w:val="22"/>
        </w:rPr>
      </w:pPr>
    </w:p>
    <w:p w14:paraId="4D9062B0" w14:textId="77777777" w:rsidR="000633FC" w:rsidRPr="00E475C2" w:rsidRDefault="000633FC" w:rsidP="000633FC">
      <w:pPr>
        <w:pStyle w:val="Heading3"/>
        <w:numPr>
          <w:ilvl w:val="0"/>
          <w:numId w:val="4"/>
        </w:numPr>
        <w:ind w:left="360"/>
        <w:rPr>
          <w:rFonts w:ascii="Arial" w:eastAsia="Calibri" w:hAnsi="Arial" w:cs="Arial"/>
          <w:color w:val="000000"/>
          <w:sz w:val="22"/>
          <w:szCs w:val="22"/>
        </w:rPr>
      </w:pPr>
      <w:r w:rsidRPr="710BCD8C">
        <w:rPr>
          <w:rFonts w:ascii="Arial" w:hAnsi="Arial" w:cs="Arial"/>
          <w:b/>
          <w:bCs/>
          <w:color w:val="auto"/>
          <w:sz w:val="22"/>
          <w:szCs w:val="22"/>
        </w:rPr>
        <w:t xml:space="preserve">Page </w:t>
      </w:r>
      <w:r>
        <w:rPr>
          <w:rFonts w:ascii="Arial" w:hAnsi="Arial" w:cs="Arial"/>
          <w:b/>
          <w:bCs/>
          <w:color w:val="auto"/>
          <w:sz w:val="22"/>
          <w:szCs w:val="22"/>
        </w:rPr>
        <w:t>10</w:t>
      </w:r>
      <w:r w:rsidRPr="710BCD8C">
        <w:rPr>
          <w:rFonts w:ascii="Arial" w:hAnsi="Arial" w:cs="Arial"/>
          <w:b/>
          <w:bCs/>
          <w:color w:val="auto"/>
          <w:sz w:val="22"/>
          <w:szCs w:val="22"/>
        </w:rPr>
        <w:t>, Section I.E.</w:t>
      </w:r>
      <w:r w:rsidRPr="710BCD8C">
        <w:rPr>
          <w:rFonts w:ascii="Arial" w:hAnsi="Arial" w:cs="Arial"/>
          <w:color w:val="auto"/>
          <w:sz w:val="22"/>
          <w:szCs w:val="22"/>
        </w:rPr>
        <w:t xml:space="preserve"> </w:t>
      </w:r>
      <w:r w:rsidRPr="710BCD8C">
        <w:rPr>
          <w:rFonts w:ascii="Arial" w:eastAsia="Calibri" w:hAnsi="Arial" w:cs="Arial"/>
          <w:color w:val="000000" w:themeColor="text1"/>
          <w:sz w:val="22"/>
          <w:szCs w:val="22"/>
        </w:rPr>
        <w:t xml:space="preserve">Under “KEY ACTIVITIES SCHEDULE” </w:t>
      </w:r>
    </w:p>
    <w:p w14:paraId="3726DF51" w14:textId="77777777" w:rsidR="000633FC" w:rsidRPr="0098372D" w:rsidRDefault="000633FC" w:rsidP="000633FC">
      <w:pPr>
        <w:pStyle w:val="ListParagraph"/>
        <w:ind w:left="360"/>
        <w:rPr>
          <w:rFonts w:ascii="Arial" w:eastAsia="Calibri" w:hAnsi="Arial" w:cs="Arial"/>
          <w:color w:val="000000"/>
          <w:sz w:val="22"/>
          <w:szCs w:val="22"/>
        </w:rPr>
      </w:pPr>
    </w:p>
    <w:p w14:paraId="6951F70C" w14:textId="77777777" w:rsidR="000633FC" w:rsidRPr="006C665C" w:rsidRDefault="000633FC" w:rsidP="000633FC">
      <w:pPr>
        <w:pStyle w:val="ListParagraph"/>
        <w:spacing w:after="120"/>
        <w:ind w:left="360"/>
        <w:rPr>
          <w:rFonts w:ascii="Arial" w:hAnsi="Arial" w:cs="Arial"/>
          <w:sz w:val="22"/>
          <w:szCs w:val="22"/>
        </w:rPr>
      </w:pPr>
      <w:r w:rsidRPr="5F433133">
        <w:rPr>
          <w:rFonts w:ascii="Arial" w:eastAsia="Calibri" w:hAnsi="Arial" w:cs="Arial"/>
          <w:color w:val="000000" w:themeColor="text1"/>
          <w:sz w:val="22"/>
          <w:szCs w:val="22"/>
        </w:rPr>
        <w:t>Updated:</w:t>
      </w:r>
      <w:r w:rsidRPr="5F433133">
        <w:rPr>
          <w:rFonts w:ascii="Arial" w:hAnsi="Arial" w:cs="Arial"/>
          <w:sz w:val="22"/>
          <w:szCs w:val="22"/>
        </w:rPr>
        <w:t xml:space="preserve"> Support for Application Submission in ECAMS, </w:t>
      </w:r>
      <w:r w:rsidRPr="5F433133">
        <w:rPr>
          <w:rFonts w:ascii="Arial" w:hAnsi="Arial" w:cs="Arial"/>
          <w:b/>
          <w:bCs/>
          <w:sz w:val="22"/>
          <w:szCs w:val="22"/>
        </w:rPr>
        <w:t>[</w:t>
      </w:r>
      <w:r w:rsidRPr="5F433133">
        <w:rPr>
          <w:rFonts w:ascii="Arial" w:hAnsi="Arial" w:cs="Arial"/>
          <w:b/>
          <w:bCs/>
          <w:strike/>
          <w:sz w:val="22"/>
          <w:szCs w:val="22"/>
        </w:rPr>
        <w:t>11/14/2025</w:t>
      </w:r>
      <w:r w:rsidRPr="5F433133">
        <w:rPr>
          <w:rFonts w:ascii="Arial" w:hAnsi="Arial" w:cs="Arial"/>
          <w:b/>
          <w:bCs/>
          <w:sz w:val="22"/>
          <w:szCs w:val="22"/>
        </w:rPr>
        <w:t xml:space="preserve">] </w:t>
      </w:r>
      <w:r w:rsidRPr="5F433133">
        <w:rPr>
          <w:rFonts w:ascii="Arial" w:hAnsi="Arial" w:cs="Arial"/>
          <w:b/>
          <w:bCs/>
          <w:sz w:val="22"/>
          <w:szCs w:val="22"/>
          <w:u w:val="single"/>
        </w:rPr>
        <w:t>12/5/2025</w:t>
      </w:r>
    </w:p>
    <w:p w14:paraId="087F7249" w14:textId="77777777" w:rsidR="000633FC" w:rsidRDefault="000633FC" w:rsidP="000633FC">
      <w:pPr>
        <w:pStyle w:val="ListParagraph"/>
        <w:spacing w:after="120"/>
        <w:ind w:left="360"/>
      </w:pPr>
      <w:r w:rsidRPr="5F433133">
        <w:rPr>
          <w:rFonts w:ascii="Arial" w:eastAsia="Calibri" w:hAnsi="Arial" w:cs="Arial"/>
          <w:color w:val="000000" w:themeColor="text1"/>
          <w:sz w:val="22"/>
          <w:szCs w:val="22"/>
        </w:rPr>
        <w:t>Updated:</w:t>
      </w:r>
      <w:r w:rsidRPr="5F433133">
        <w:rPr>
          <w:rFonts w:ascii="Arial" w:hAnsi="Arial" w:cs="Arial"/>
          <w:sz w:val="22"/>
          <w:szCs w:val="22"/>
        </w:rPr>
        <w:t xml:space="preserve"> Deadline to Submit Applications, </w:t>
      </w:r>
      <w:r w:rsidRPr="5F433133">
        <w:rPr>
          <w:rFonts w:ascii="Arial" w:hAnsi="Arial" w:cs="Arial"/>
          <w:b/>
          <w:bCs/>
          <w:sz w:val="22"/>
          <w:szCs w:val="22"/>
        </w:rPr>
        <w:t>[</w:t>
      </w:r>
      <w:r w:rsidRPr="5F433133">
        <w:rPr>
          <w:rFonts w:ascii="Arial" w:hAnsi="Arial" w:cs="Arial"/>
          <w:b/>
          <w:bCs/>
          <w:strike/>
          <w:sz w:val="22"/>
          <w:szCs w:val="22"/>
        </w:rPr>
        <w:t>11/21/2025</w:t>
      </w:r>
      <w:r w:rsidRPr="5F433133">
        <w:rPr>
          <w:rFonts w:ascii="Arial" w:hAnsi="Arial" w:cs="Arial"/>
          <w:b/>
          <w:bCs/>
          <w:sz w:val="22"/>
          <w:szCs w:val="22"/>
        </w:rPr>
        <w:t xml:space="preserve">] </w:t>
      </w:r>
      <w:r w:rsidRPr="5F433133">
        <w:rPr>
          <w:rFonts w:ascii="Arial" w:hAnsi="Arial" w:cs="Arial"/>
          <w:b/>
          <w:bCs/>
          <w:sz w:val="22"/>
          <w:szCs w:val="22"/>
          <w:u w:val="single"/>
        </w:rPr>
        <w:t>12/12/2025</w:t>
      </w:r>
    </w:p>
    <w:p w14:paraId="1C5015B7" w14:textId="77777777" w:rsidR="000633FC" w:rsidRDefault="000633FC" w:rsidP="000633FC">
      <w:pPr>
        <w:pStyle w:val="ListParagraph"/>
        <w:spacing w:after="120"/>
        <w:ind w:left="360"/>
        <w:rPr>
          <w:rFonts w:ascii="Arial" w:eastAsia="Arial" w:hAnsi="Arial" w:cs="Arial"/>
          <w:b/>
          <w:bCs/>
          <w:sz w:val="22"/>
          <w:szCs w:val="22"/>
          <w:u w:val="single"/>
        </w:rPr>
      </w:pPr>
      <w:r w:rsidRPr="5F433133">
        <w:rPr>
          <w:rFonts w:ascii="Arial" w:eastAsia="Calibri" w:hAnsi="Arial" w:cs="Arial"/>
          <w:color w:val="000000" w:themeColor="text1"/>
          <w:sz w:val="22"/>
          <w:szCs w:val="22"/>
        </w:rPr>
        <w:t>Updated:</w:t>
      </w:r>
      <w:r w:rsidRPr="5F433133">
        <w:rPr>
          <w:rFonts w:ascii="Arial" w:hAnsi="Arial" w:cs="Arial"/>
          <w:sz w:val="22"/>
          <w:szCs w:val="22"/>
        </w:rPr>
        <w:t xml:space="preserve"> Anticipated Notice of Proposed Award Posting Date</w:t>
      </w:r>
      <w:r w:rsidRPr="5F433133">
        <w:rPr>
          <w:rFonts w:ascii="Arial" w:eastAsia="Arial" w:hAnsi="Arial" w:cs="Arial"/>
          <w:sz w:val="22"/>
          <w:szCs w:val="22"/>
        </w:rPr>
        <w:t>, Week of [</w:t>
      </w:r>
      <w:r w:rsidRPr="5F433133">
        <w:rPr>
          <w:rFonts w:ascii="Arial" w:eastAsia="Arial" w:hAnsi="Arial" w:cs="Arial"/>
          <w:strike/>
          <w:sz w:val="22"/>
          <w:szCs w:val="22"/>
        </w:rPr>
        <w:t>1/19/2025</w:t>
      </w:r>
      <w:r w:rsidRPr="5F433133">
        <w:rPr>
          <w:rFonts w:ascii="Arial" w:eastAsia="Arial" w:hAnsi="Arial" w:cs="Arial"/>
          <w:sz w:val="22"/>
          <w:szCs w:val="22"/>
        </w:rPr>
        <w:t>]</w:t>
      </w:r>
      <w:r>
        <w:br/>
      </w:r>
      <w:r w:rsidRPr="5F433133">
        <w:rPr>
          <w:rFonts w:ascii="Arial" w:eastAsia="Arial" w:hAnsi="Arial" w:cs="Arial"/>
          <w:b/>
          <w:bCs/>
          <w:sz w:val="22"/>
          <w:szCs w:val="22"/>
          <w:u w:val="single"/>
        </w:rPr>
        <w:t>2/16/2026</w:t>
      </w:r>
    </w:p>
    <w:p w14:paraId="7D680B40" w14:textId="77777777" w:rsidR="00477769" w:rsidRPr="00B3252A" w:rsidRDefault="00477769" w:rsidP="00477769">
      <w:pPr>
        <w:pStyle w:val="ListParagraph"/>
        <w:spacing w:after="120"/>
        <w:ind w:left="360"/>
        <w:rPr>
          <w:rFonts w:ascii="Arial" w:eastAsia="Calibri" w:hAnsi="Arial" w:cs="Arial"/>
          <w:color w:val="000000" w:themeColor="text1"/>
          <w:sz w:val="22"/>
          <w:szCs w:val="22"/>
        </w:rPr>
      </w:pPr>
      <w:r w:rsidRPr="5F433133">
        <w:rPr>
          <w:rFonts w:ascii="Arial" w:eastAsia="Calibri" w:hAnsi="Arial" w:cs="Arial"/>
          <w:color w:val="000000" w:themeColor="text1"/>
          <w:sz w:val="22"/>
          <w:szCs w:val="22"/>
        </w:rPr>
        <w:t>Updated: Anticipated Energy Commission Business Meeting Date, [</w:t>
      </w:r>
      <w:r w:rsidRPr="5F433133">
        <w:rPr>
          <w:rFonts w:ascii="Arial" w:eastAsia="Calibri" w:hAnsi="Arial" w:cs="Arial"/>
          <w:strike/>
          <w:color w:val="000000" w:themeColor="text1"/>
          <w:sz w:val="22"/>
          <w:szCs w:val="22"/>
        </w:rPr>
        <w:t>3/26/2026</w:t>
      </w:r>
      <w:r w:rsidRPr="5F433133">
        <w:rPr>
          <w:rFonts w:ascii="Arial" w:eastAsia="Calibri" w:hAnsi="Arial" w:cs="Arial"/>
          <w:color w:val="000000" w:themeColor="text1"/>
          <w:sz w:val="22"/>
          <w:szCs w:val="22"/>
        </w:rPr>
        <w:t>]</w:t>
      </w:r>
      <w:r>
        <w:br/>
      </w:r>
      <w:r w:rsidRPr="5F433133">
        <w:rPr>
          <w:rFonts w:ascii="Arial" w:eastAsia="Calibri" w:hAnsi="Arial" w:cs="Arial"/>
          <w:b/>
          <w:bCs/>
          <w:color w:val="000000" w:themeColor="text1"/>
          <w:sz w:val="22"/>
          <w:szCs w:val="22"/>
          <w:u w:val="single"/>
        </w:rPr>
        <w:t>5/15/2026</w:t>
      </w:r>
    </w:p>
    <w:p w14:paraId="1B84A37E" w14:textId="77777777" w:rsidR="00477769" w:rsidRDefault="00477769" w:rsidP="00477769">
      <w:pPr>
        <w:pStyle w:val="ListParagraph"/>
        <w:spacing w:after="120"/>
        <w:ind w:left="360"/>
        <w:rPr>
          <w:rFonts w:ascii="Arial" w:eastAsia="Calibri" w:hAnsi="Arial" w:cs="Arial"/>
          <w:color w:val="000000" w:themeColor="text1"/>
          <w:sz w:val="22"/>
          <w:szCs w:val="22"/>
        </w:rPr>
      </w:pPr>
      <w:r w:rsidRPr="5F433133">
        <w:rPr>
          <w:rFonts w:ascii="Arial" w:eastAsia="Calibri" w:hAnsi="Arial" w:cs="Arial"/>
          <w:color w:val="000000" w:themeColor="text1"/>
          <w:sz w:val="22"/>
          <w:szCs w:val="22"/>
        </w:rPr>
        <w:t>Updated: Anticipated Agreement Start Date,</w:t>
      </w:r>
      <w:r w:rsidRPr="5F433133">
        <w:rPr>
          <w:rFonts w:ascii="Arial" w:eastAsia="Calibri" w:hAnsi="Arial" w:cs="Arial"/>
          <w:strike/>
          <w:color w:val="000000" w:themeColor="text1"/>
          <w:sz w:val="22"/>
          <w:szCs w:val="22"/>
        </w:rPr>
        <w:t xml:space="preserve"> [5/1/2026</w:t>
      </w:r>
      <w:r w:rsidRPr="5F433133">
        <w:rPr>
          <w:rFonts w:ascii="Arial" w:eastAsia="Calibri" w:hAnsi="Arial" w:cs="Arial"/>
          <w:color w:val="000000" w:themeColor="text1"/>
          <w:sz w:val="22"/>
          <w:szCs w:val="22"/>
        </w:rPr>
        <w:t xml:space="preserve">] </w:t>
      </w:r>
      <w:r w:rsidRPr="5F433133">
        <w:rPr>
          <w:rFonts w:ascii="Arial" w:eastAsia="Calibri" w:hAnsi="Arial" w:cs="Arial"/>
          <w:b/>
          <w:bCs/>
          <w:color w:val="000000" w:themeColor="text1"/>
          <w:sz w:val="22"/>
          <w:szCs w:val="22"/>
          <w:u w:val="single"/>
        </w:rPr>
        <w:t>7/1/2026</w:t>
      </w:r>
    </w:p>
    <w:p w14:paraId="4A80DB62" w14:textId="77777777" w:rsidR="00477769" w:rsidRPr="00C01468" w:rsidRDefault="00477769" w:rsidP="00477769">
      <w:pPr>
        <w:pStyle w:val="ListParagraph"/>
        <w:spacing w:after="120"/>
        <w:ind w:left="360"/>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Updated: </w:t>
      </w:r>
      <w:r w:rsidRPr="00FC4E51">
        <w:rPr>
          <w:rFonts w:ascii="Arial" w:eastAsia="Calibri" w:hAnsi="Arial" w:cs="Arial"/>
          <w:color w:val="000000" w:themeColor="text1"/>
          <w:sz w:val="22"/>
          <w:szCs w:val="22"/>
        </w:rPr>
        <w:t>Anticipated Agreement End Date</w:t>
      </w:r>
      <w:r>
        <w:rPr>
          <w:rFonts w:ascii="Arial" w:eastAsia="Calibri" w:hAnsi="Arial" w:cs="Arial"/>
          <w:color w:val="000000" w:themeColor="text1"/>
          <w:sz w:val="22"/>
          <w:szCs w:val="22"/>
        </w:rPr>
        <w:t xml:space="preserve">, </w:t>
      </w:r>
      <w:r w:rsidRPr="00744694">
        <w:rPr>
          <w:rFonts w:ascii="Arial" w:eastAsia="Calibri" w:hAnsi="Arial" w:cs="Arial"/>
          <w:color w:val="000000" w:themeColor="text1"/>
          <w:sz w:val="22"/>
          <w:szCs w:val="22"/>
        </w:rPr>
        <w:t>[</w:t>
      </w:r>
      <w:r w:rsidRPr="00744694">
        <w:rPr>
          <w:rFonts w:ascii="Arial" w:eastAsia="Calibri" w:hAnsi="Arial" w:cs="Arial"/>
          <w:strike/>
          <w:color w:val="000000" w:themeColor="text1"/>
          <w:sz w:val="22"/>
          <w:szCs w:val="22"/>
        </w:rPr>
        <w:t>5/31/2030</w:t>
      </w:r>
      <w:r w:rsidRPr="00744694">
        <w:rPr>
          <w:rFonts w:ascii="Arial" w:eastAsia="Calibri" w:hAnsi="Arial" w:cs="Arial"/>
          <w:color w:val="000000" w:themeColor="text1"/>
          <w:sz w:val="22"/>
          <w:szCs w:val="22"/>
        </w:rPr>
        <w:t>]</w:t>
      </w:r>
      <w:r>
        <w:rPr>
          <w:rFonts w:ascii="Arial" w:eastAsia="Calibri" w:hAnsi="Arial" w:cs="Arial"/>
          <w:color w:val="000000" w:themeColor="text1"/>
          <w:sz w:val="22"/>
          <w:szCs w:val="22"/>
        </w:rPr>
        <w:t xml:space="preserve"> </w:t>
      </w:r>
      <w:r w:rsidRPr="00744694">
        <w:rPr>
          <w:rFonts w:ascii="Arial" w:eastAsia="Calibri" w:hAnsi="Arial" w:cs="Arial"/>
          <w:b/>
          <w:bCs/>
          <w:color w:val="000000" w:themeColor="text1"/>
          <w:sz w:val="22"/>
          <w:szCs w:val="22"/>
          <w:u w:val="single"/>
        </w:rPr>
        <w:t>7/31/2030</w:t>
      </w:r>
    </w:p>
    <w:p w14:paraId="4C6D2ACC" w14:textId="77777777" w:rsidR="00477769" w:rsidRDefault="00477769" w:rsidP="00477769">
      <w:pPr>
        <w:pStyle w:val="ListParagraph"/>
        <w:spacing w:after="120"/>
        <w:ind w:left="360"/>
        <w:rPr>
          <w:rFonts w:ascii="Arial" w:eastAsia="Arial" w:hAnsi="Arial" w:cs="Arial"/>
          <w:b/>
          <w:bCs/>
          <w:sz w:val="22"/>
          <w:szCs w:val="22"/>
          <w:u w:val="single"/>
        </w:rPr>
      </w:pPr>
    </w:p>
    <w:p w14:paraId="130FB90A" w14:textId="77777777" w:rsidR="00477769" w:rsidRDefault="00477769" w:rsidP="00477769">
      <w:pPr>
        <w:pStyle w:val="Heading3"/>
        <w:numPr>
          <w:ilvl w:val="0"/>
          <w:numId w:val="4"/>
        </w:numPr>
        <w:ind w:left="360"/>
        <w:rPr>
          <w:rFonts w:asciiTheme="minorHAnsi" w:eastAsiaTheme="minorEastAsia" w:hAnsiTheme="minorHAnsi" w:cstheme="minorBidi"/>
          <w:color w:val="000000" w:themeColor="text1"/>
        </w:rPr>
      </w:pPr>
      <w:r w:rsidRPr="710BCD8C">
        <w:rPr>
          <w:rFonts w:ascii="Arial" w:hAnsi="Arial" w:cs="Arial"/>
          <w:b/>
          <w:bCs/>
          <w:color w:val="auto"/>
          <w:sz w:val="22"/>
          <w:szCs w:val="22"/>
        </w:rPr>
        <w:t>Page 1</w:t>
      </w:r>
      <w:r>
        <w:rPr>
          <w:rFonts w:ascii="Arial" w:hAnsi="Arial" w:cs="Arial"/>
          <w:b/>
          <w:bCs/>
          <w:color w:val="auto"/>
          <w:sz w:val="22"/>
          <w:szCs w:val="22"/>
        </w:rPr>
        <w:t>1</w:t>
      </w:r>
      <w:r w:rsidRPr="710BCD8C">
        <w:rPr>
          <w:rFonts w:ascii="Arial" w:hAnsi="Arial" w:cs="Arial"/>
          <w:b/>
          <w:bCs/>
          <w:color w:val="auto"/>
          <w:sz w:val="22"/>
          <w:szCs w:val="22"/>
        </w:rPr>
        <w:t xml:space="preserve">, Section I.F.  </w:t>
      </w:r>
      <w:r w:rsidRPr="710BCD8C">
        <w:rPr>
          <w:rFonts w:ascii="Arial" w:hAnsi="Arial" w:cs="Arial"/>
          <w:color w:val="auto"/>
          <w:sz w:val="22"/>
          <w:szCs w:val="22"/>
        </w:rPr>
        <w:t>Under “NOTICE OF PRE-APPLICATION WORKSHOP”</w:t>
      </w:r>
    </w:p>
    <w:p w14:paraId="5D3A81CF" w14:textId="77777777" w:rsidR="00477769" w:rsidRDefault="00477769" w:rsidP="00477769">
      <w:pPr>
        <w:ind w:firstLine="360"/>
        <w:rPr>
          <w:rFonts w:ascii="Arial" w:hAnsi="Arial" w:cs="Arial"/>
          <w:sz w:val="22"/>
          <w:szCs w:val="22"/>
        </w:rPr>
      </w:pPr>
    </w:p>
    <w:p w14:paraId="2892BF7D" w14:textId="77777777" w:rsidR="00477769" w:rsidRDefault="00477769" w:rsidP="00477769">
      <w:pPr>
        <w:ind w:firstLine="360"/>
        <w:rPr>
          <w:rFonts w:ascii="Arial" w:eastAsia="Arial" w:hAnsi="Arial" w:cs="Arial"/>
          <w:sz w:val="22"/>
          <w:szCs w:val="22"/>
        </w:rPr>
      </w:pPr>
      <w:r w:rsidRPr="710BCD8C">
        <w:rPr>
          <w:rFonts w:ascii="Arial" w:hAnsi="Arial" w:cs="Arial"/>
          <w:sz w:val="22"/>
          <w:szCs w:val="22"/>
        </w:rPr>
        <w:t xml:space="preserve">Updated: </w:t>
      </w:r>
      <w:r w:rsidRPr="710BCD8C">
        <w:rPr>
          <w:rFonts w:ascii="Arial" w:eastAsia="Arial" w:hAnsi="Arial" w:cs="Arial"/>
          <w:sz w:val="22"/>
          <w:szCs w:val="22"/>
        </w:rPr>
        <w:t>October [</w:t>
      </w:r>
      <w:r w:rsidRPr="710BCD8C">
        <w:rPr>
          <w:rFonts w:ascii="Arial" w:eastAsia="Arial" w:hAnsi="Arial" w:cs="Arial"/>
          <w:strike/>
          <w:sz w:val="22"/>
          <w:szCs w:val="22"/>
        </w:rPr>
        <w:t>2</w:t>
      </w:r>
      <w:r w:rsidRPr="710BCD8C">
        <w:rPr>
          <w:rFonts w:ascii="Arial" w:eastAsia="Arial" w:hAnsi="Arial" w:cs="Arial"/>
          <w:sz w:val="22"/>
          <w:szCs w:val="22"/>
        </w:rPr>
        <w:t xml:space="preserve">] </w:t>
      </w:r>
      <w:r w:rsidRPr="710BCD8C">
        <w:rPr>
          <w:rFonts w:ascii="Arial" w:eastAsia="Arial" w:hAnsi="Arial" w:cs="Arial"/>
          <w:b/>
          <w:bCs/>
          <w:sz w:val="22"/>
          <w:szCs w:val="22"/>
          <w:u w:val="single"/>
        </w:rPr>
        <w:t>6</w:t>
      </w:r>
      <w:r w:rsidRPr="710BCD8C">
        <w:rPr>
          <w:rFonts w:ascii="Arial" w:eastAsia="Arial" w:hAnsi="Arial" w:cs="Arial"/>
          <w:sz w:val="22"/>
          <w:szCs w:val="22"/>
        </w:rPr>
        <w:t>, 2025, from 1:00 - 3:00 p.m.</w:t>
      </w:r>
    </w:p>
    <w:p w14:paraId="20C8D75C" w14:textId="77777777" w:rsidR="00477769" w:rsidRDefault="00477769" w:rsidP="00477769">
      <w:pPr>
        <w:rPr>
          <w:rFonts w:ascii="Arial" w:eastAsia="Arial" w:hAnsi="Arial" w:cs="Arial"/>
          <w:sz w:val="22"/>
          <w:szCs w:val="22"/>
        </w:rPr>
      </w:pPr>
    </w:p>
    <w:p w14:paraId="53FA99B2" w14:textId="77777777" w:rsidR="00477769" w:rsidRDefault="00477769" w:rsidP="00477769">
      <w:pPr>
        <w:pStyle w:val="Heading3"/>
        <w:numPr>
          <w:ilvl w:val="0"/>
          <w:numId w:val="4"/>
        </w:numPr>
        <w:ind w:left="360"/>
        <w:rPr>
          <w:rFonts w:ascii="Arial" w:hAnsi="Arial" w:cs="Arial"/>
          <w:color w:val="auto"/>
          <w:sz w:val="22"/>
          <w:szCs w:val="22"/>
        </w:rPr>
      </w:pPr>
      <w:r w:rsidRPr="710BCD8C">
        <w:rPr>
          <w:rFonts w:ascii="Arial" w:hAnsi="Arial" w:cs="Arial"/>
          <w:b/>
          <w:bCs/>
          <w:color w:val="auto"/>
          <w:sz w:val="22"/>
          <w:szCs w:val="22"/>
        </w:rPr>
        <w:t xml:space="preserve">Page </w:t>
      </w:r>
      <w:r>
        <w:rPr>
          <w:rFonts w:ascii="Arial" w:hAnsi="Arial" w:cs="Arial"/>
          <w:b/>
          <w:bCs/>
          <w:color w:val="auto"/>
          <w:sz w:val="22"/>
          <w:szCs w:val="22"/>
        </w:rPr>
        <w:t>33</w:t>
      </w:r>
      <w:r w:rsidRPr="710BCD8C">
        <w:rPr>
          <w:rFonts w:ascii="Arial" w:hAnsi="Arial" w:cs="Arial"/>
          <w:b/>
          <w:bCs/>
          <w:color w:val="auto"/>
          <w:sz w:val="22"/>
          <w:szCs w:val="22"/>
        </w:rPr>
        <w:t>, Section I</w:t>
      </w:r>
      <w:r>
        <w:rPr>
          <w:rFonts w:ascii="Arial" w:hAnsi="Arial" w:cs="Arial"/>
          <w:b/>
          <w:bCs/>
          <w:color w:val="auto"/>
          <w:sz w:val="22"/>
          <w:szCs w:val="22"/>
        </w:rPr>
        <w:t>V</w:t>
      </w:r>
      <w:r w:rsidRPr="710BCD8C">
        <w:rPr>
          <w:rFonts w:ascii="Arial" w:hAnsi="Arial" w:cs="Arial"/>
          <w:b/>
          <w:bCs/>
          <w:color w:val="auto"/>
          <w:sz w:val="22"/>
          <w:szCs w:val="22"/>
        </w:rPr>
        <w:t>.</w:t>
      </w:r>
      <w:r>
        <w:rPr>
          <w:rFonts w:ascii="Arial" w:hAnsi="Arial" w:cs="Arial"/>
          <w:b/>
          <w:bCs/>
          <w:color w:val="auto"/>
          <w:sz w:val="22"/>
          <w:szCs w:val="22"/>
        </w:rPr>
        <w:t>A</w:t>
      </w:r>
      <w:r w:rsidRPr="710BCD8C">
        <w:rPr>
          <w:rFonts w:ascii="Arial" w:hAnsi="Arial" w:cs="Arial"/>
          <w:b/>
          <w:bCs/>
          <w:color w:val="auto"/>
          <w:sz w:val="22"/>
          <w:szCs w:val="22"/>
        </w:rPr>
        <w:t xml:space="preserve">.  </w:t>
      </w:r>
      <w:r w:rsidRPr="710BCD8C">
        <w:rPr>
          <w:rFonts w:ascii="Arial" w:hAnsi="Arial" w:cs="Arial"/>
          <w:color w:val="auto"/>
          <w:sz w:val="22"/>
          <w:szCs w:val="22"/>
        </w:rPr>
        <w:t>Under “</w:t>
      </w:r>
      <w:r>
        <w:rPr>
          <w:rFonts w:ascii="Arial" w:hAnsi="Arial" w:cs="Arial"/>
          <w:color w:val="auto"/>
          <w:sz w:val="22"/>
          <w:szCs w:val="22"/>
        </w:rPr>
        <w:t>APPLICATION EVALUATION</w:t>
      </w:r>
      <w:r w:rsidRPr="710BCD8C">
        <w:rPr>
          <w:rFonts w:ascii="Arial" w:hAnsi="Arial" w:cs="Arial"/>
          <w:color w:val="auto"/>
          <w:sz w:val="22"/>
          <w:szCs w:val="22"/>
        </w:rPr>
        <w:t>”</w:t>
      </w:r>
    </w:p>
    <w:p w14:paraId="4FE7211F" w14:textId="77777777" w:rsidR="00477769" w:rsidRDefault="00477769" w:rsidP="00477769">
      <w:pPr>
        <w:ind w:left="360"/>
        <w:rPr>
          <w:rFonts w:ascii="Arial" w:eastAsiaTheme="majorEastAsia" w:hAnsi="Arial" w:cs="Arial"/>
          <w:b/>
          <w:bCs/>
          <w:sz w:val="22"/>
          <w:szCs w:val="22"/>
        </w:rPr>
      </w:pPr>
    </w:p>
    <w:p w14:paraId="70EE8BD5" w14:textId="77777777" w:rsidR="00477769" w:rsidRDefault="00477769" w:rsidP="00477769">
      <w:pPr>
        <w:ind w:left="360"/>
        <w:rPr>
          <w:rFonts w:ascii="Arial" w:eastAsiaTheme="majorEastAsia" w:hAnsi="Arial" w:cs="Arial"/>
          <w:b/>
          <w:sz w:val="22"/>
          <w:szCs w:val="22"/>
          <w:u w:val="single"/>
        </w:rPr>
      </w:pPr>
      <w:r w:rsidRPr="00B65F5B">
        <w:rPr>
          <w:rFonts w:ascii="Arial" w:eastAsiaTheme="majorEastAsia" w:hAnsi="Arial" w:cs="Arial"/>
          <w:sz w:val="22"/>
          <w:szCs w:val="22"/>
        </w:rPr>
        <w:t>Updated</w:t>
      </w:r>
      <w:r>
        <w:rPr>
          <w:rFonts w:ascii="Arial" w:eastAsiaTheme="majorEastAsia" w:hAnsi="Arial" w:cs="Arial"/>
          <w:sz w:val="22"/>
          <w:szCs w:val="22"/>
        </w:rPr>
        <w:t xml:space="preserve">: </w:t>
      </w:r>
      <w:r w:rsidRPr="007329CF">
        <w:rPr>
          <w:rFonts w:ascii="Arial" w:eastAsiaTheme="majorEastAsia" w:hAnsi="Arial" w:cs="Arial"/>
          <w:b/>
          <w:sz w:val="22"/>
          <w:szCs w:val="22"/>
        </w:rPr>
        <w:t xml:space="preserve">[105.0] </w:t>
      </w:r>
      <w:r w:rsidRPr="007329CF">
        <w:rPr>
          <w:rFonts w:ascii="Arial" w:eastAsiaTheme="majorEastAsia" w:hAnsi="Arial" w:cs="Arial"/>
          <w:b/>
          <w:sz w:val="22"/>
          <w:szCs w:val="22"/>
          <w:u w:val="single"/>
        </w:rPr>
        <w:t>70.0</w:t>
      </w:r>
    </w:p>
    <w:p w14:paraId="0A7767F6" w14:textId="77777777" w:rsidR="00477769" w:rsidRDefault="00477769" w:rsidP="00477769">
      <w:pPr>
        <w:ind w:left="360"/>
        <w:rPr>
          <w:rFonts w:ascii="Arial" w:eastAsiaTheme="majorEastAsia" w:hAnsi="Arial" w:cs="Arial"/>
          <w:b/>
          <w:sz w:val="22"/>
          <w:szCs w:val="22"/>
          <w:u w:val="single"/>
        </w:rPr>
      </w:pPr>
      <w:r w:rsidRPr="008A6C97">
        <w:rPr>
          <w:rFonts w:ascii="Arial" w:eastAsiaTheme="majorEastAsia" w:hAnsi="Arial" w:cs="Arial"/>
          <w:bCs/>
          <w:sz w:val="22"/>
          <w:szCs w:val="22"/>
        </w:rPr>
        <w:t>Updated: [</w:t>
      </w:r>
      <w:r w:rsidRPr="008A6C97">
        <w:rPr>
          <w:rFonts w:ascii="Arial" w:eastAsiaTheme="majorEastAsia" w:hAnsi="Arial" w:cs="Arial"/>
          <w:bCs/>
          <w:strike/>
          <w:sz w:val="22"/>
          <w:szCs w:val="22"/>
        </w:rPr>
        <w:t>8</w:t>
      </w:r>
      <w:r w:rsidRPr="008A6C97">
        <w:rPr>
          <w:rFonts w:ascii="Arial" w:eastAsiaTheme="majorEastAsia" w:hAnsi="Arial" w:cs="Arial"/>
          <w:bCs/>
          <w:sz w:val="22"/>
          <w:szCs w:val="22"/>
        </w:rPr>
        <w:t>]</w:t>
      </w:r>
      <w:r w:rsidRPr="008A6C97">
        <w:rPr>
          <w:rFonts w:ascii="Arial" w:eastAsiaTheme="majorEastAsia" w:hAnsi="Arial" w:cs="Arial"/>
          <w:b/>
          <w:sz w:val="22"/>
          <w:szCs w:val="22"/>
        </w:rPr>
        <w:t xml:space="preserve"> </w:t>
      </w:r>
      <w:r>
        <w:rPr>
          <w:rFonts w:ascii="Arial" w:eastAsiaTheme="majorEastAsia" w:hAnsi="Arial" w:cs="Arial"/>
          <w:b/>
          <w:sz w:val="22"/>
          <w:szCs w:val="22"/>
          <w:u w:val="single"/>
        </w:rPr>
        <w:t>7</w:t>
      </w:r>
    </w:p>
    <w:p w14:paraId="21DC0C54" w14:textId="77777777" w:rsidR="00477769" w:rsidRPr="00E06129" w:rsidRDefault="00477769" w:rsidP="00477769">
      <w:pPr>
        <w:ind w:left="360"/>
        <w:rPr>
          <w:rFonts w:ascii="Arial" w:eastAsiaTheme="majorEastAsia" w:hAnsi="Arial" w:cs="Arial"/>
          <w:sz w:val="22"/>
          <w:szCs w:val="22"/>
        </w:rPr>
      </w:pPr>
      <w:r w:rsidRPr="5F433133">
        <w:rPr>
          <w:rFonts w:ascii="Arial" w:eastAsiaTheme="majorEastAsia" w:hAnsi="Arial" w:cs="Arial"/>
          <w:sz w:val="22"/>
          <w:szCs w:val="22"/>
        </w:rPr>
        <w:t>Updated: In addition, the application must receive a minimum score of 52.50 points for criteria 1−4[</w:t>
      </w:r>
      <w:r w:rsidRPr="5F433133">
        <w:rPr>
          <w:rFonts w:ascii="Arial" w:eastAsiaTheme="majorEastAsia" w:hAnsi="Arial" w:cs="Arial"/>
          <w:strike/>
          <w:sz w:val="22"/>
          <w:szCs w:val="22"/>
        </w:rPr>
        <w:t>,</w:t>
      </w:r>
      <w:r w:rsidRPr="5F433133">
        <w:rPr>
          <w:rFonts w:ascii="Arial" w:eastAsiaTheme="majorEastAsia" w:hAnsi="Arial" w:cs="Arial"/>
          <w:sz w:val="22"/>
          <w:szCs w:val="22"/>
        </w:rPr>
        <w:t>] and 70.00 points for criteria 1-7 [</w:t>
      </w:r>
      <w:r w:rsidRPr="5F433133">
        <w:rPr>
          <w:rFonts w:ascii="Arial" w:eastAsiaTheme="majorEastAsia" w:hAnsi="Arial" w:cs="Arial"/>
          <w:strike/>
          <w:sz w:val="22"/>
          <w:szCs w:val="22"/>
        </w:rPr>
        <w:t>and 35.00 points for criterion 8</w:t>
      </w:r>
      <w:r w:rsidRPr="5F433133">
        <w:rPr>
          <w:rFonts w:ascii="Arial" w:eastAsiaTheme="majorEastAsia" w:hAnsi="Arial" w:cs="Arial"/>
          <w:sz w:val="22"/>
          <w:szCs w:val="22"/>
        </w:rPr>
        <w:t>] to be eligible for funding</w:t>
      </w:r>
      <w:r w:rsidRPr="5F433133">
        <w:rPr>
          <w:rFonts w:ascii="Arial" w:eastAsiaTheme="majorEastAsia" w:hAnsi="Arial" w:cs="Arial"/>
          <w:b/>
          <w:bCs/>
          <w:sz w:val="22"/>
          <w:szCs w:val="22"/>
          <w:u w:val="single"/>
        </w:rPr>
        <w:t>; preference points are listed under criterion 8</w:t>
      </w:r>
      <w:r w:rsidRPr="5F433133">
        <w:rPr>
          <w:rFonts w:ascii="Arial" w:eastAsiaTheme="majorEastAsia" w:hAnsi="Arial" w:cs="Arial"/>
          <w:sz w:val="22"/>
          <w:szCs w:val="22"/>
        </w:rPr>
        <w:t>.</w:t>
      </w:r>
    </w:p>
    <w:p w14:paraId="11D1C2B1" w14:textId="77777777" w:rsidR="00477769" w:rsidRPr="00F15340" w:rsidRDefault="00477769" w:rsidP="00477769">
      <w:pPr>
        <w:ind w:left="360"/>
        <w:rPr>
          <w:rFonts w:ascii="Arial" w:eastAsiaTheme="majorEastAsia" w:hAnsi="Arial" w:cs="Arial"/>
          <w:b/>
          <w:sz w:val="22"/>
          <w:szCs w:val="22"/>
          <w:u w:val="single"/>
        </w:rPr>
      </w:pPr>
    </w:p>
    <w:p w14:paraId="3726C16A" w14:textId="77777777" w:rsidR="00477769" w:rsidRDefault="00477769" w:rsidP="00477769">
      <w:pPr>
        <w:pStyle w:val="Heading3"/>
        <w:numPr>
          <w:ilvl w:val="0"/>
          <w:numId w:val="4"/>
        </w:numPr>
        <w:ind w:left="360"/>
        <w:rPr>
          <w:rFonts w:ascii="Arial" w:hAnsi="Arial" w:cs="Arial"/>
          <w:color w:val="auto"/>
          <w:sz w:val="22"/>
          <w:szCs w:val="22"/>
        </w:rPr>
      </w:pPr>
      <w:r w:rsidRPr="710BCD8C">
        <w:rPr>
          <w:rFonts w:ascii="Arial" w:hAnsi="Arial" w:cs="Arial"/>
          <w:b/>
          <w:bCs/>
          <w:color w:val="auto"/>
          <w:sz w:val="22"/>
          <w:szCs w:val="22"/>
        </w:rPr>
        <w:t xml:space="preserve">Page </w:t>
      </w:r>
      <w:r>
        <w:rPr>
          <w:rFonts w:ascii="Arial" w:hAnsi="Arial" w:cs="Arial"/>
          <w:b/>
          <w:bCs/>
          <w:color w:val="auto"/>
          <w:sz w:val="22"/>
          <w:szCs w:val="22"/>
        </w:rPr>
        <w:t>38</w:t>
      </w:r>
      <w:r w:rsidRPr="710BCD8C">
        <w:rPr>
          <w:rFonts w:ascii="Arial" w:hAnsi="Arial" w:cs="Arial"/>
          <w:b/>
          <w:bCs/>
          <w:color w:val="auto"/>
          <w:sz w:val="22"/>
          <w:szCs w:val="22"/>
        </w:rPr>
        <w:t>, Section I</w:t>
      </w:r>
      <w:r>
        <w:rPr>
          <w:rFonts w:ascii="Arial" w:hAnsi="Arial" w:cs="Arial"/>
          <w:b/>
          <w:bCs/>
          <w:color w:val="auto"/>
          <w:sz w:val="22"/>
          <w:szCs w:val="22"/>
        </w:rPr>
        <w:t>V.E</w:t>
      </w:r>
      <w:r w:rsidRPr="710BCD8C">
        <w:rPr>
          <w:rFonts w:ascii="Arial" w:hAnsi="Arial" w:cs="Arial"/>
          <w:b/>
          <w:bCs/>
          <w:color w:val="auto"/>
          <w:sz w:val="22"/>
          <w:szCs w:val="22"/>
        </w:rPr>
        <w:t xml:space="preserve">.  </w:t>
      </w:r>
      <w:r w:rsidRPr="710BCD8C">
        <w:rPr>
          <w:rFonts w:ascii="Arial" w:hAnsi="Arial" w:cs="Arial"/>
          <w:color w:val="auto"/>
          <w:sz w:val="22"/>
          <w:szCs w:val="22"/>
        </w:rPr>
        <w:t>Under “</w:t>
      </w:r>
      <w:r>
        <w:rPr>
          <w:rFonts w:ascii="Arial" w:hAnsi="Arial" w:cs="Arial"/>
          <w:color w:val="auto"/>
          <w:sz w:val="22"/>
          <w:szCs w:val="22"/>
        </w:rPr>
        <w:t>STAGE ONE: APPLICATION SCREENING</w:t>
      </w:r>
      <w:r w:rsidRPr="710BCD8C">
        <w:rPr>
          <w:rFonts w:ascii="Arial" w:hAnsi="Arial" w:cs="Arial"/>
          <w:color w:val="auto"/>
          <w:sz w:val="22"/>
          <w:szCs w:val="22"/>
        </w:rPr>
        <w:t>”</w:t>
      </w:r>
    </w:p>
    <w:p w14:paraId="64D6D36D" w14:textId="77777777" w:rsidR="00477769" w:rsidRDefault="00477769" w:rsidP="00477769"/>
    <w:p w14:paraId="2079E739" w14:textId="77777777" w:rsidR="00477769" w:rsidRDefault="00477769" w:rsidP="00477769">
      <w:pPr>
        <w:ind w:left="360"/>
        <w:rPr>
          <w:rFonts w:ascii="Arial" w:hAnsi="Arial" w:cs="Arial"/>
          <w:b/>
          <w:bCs/>
          <w:sz w:val="22"/>
          <w:szCs w:val="22"/>
          <w:u w:val="single"/>
        </w:rPr>
      </w:pPr>
      <w:r w:rsidRPr="5F433133">
        <w:rPr>
          <w:rFonts w:ascii="Arial" w:hAnsi="Arial" w:cs="Arial"/>
          <w:sz w:val="22"/>
          <w:szCs w:val="22"/>
        </w:rPr>
        <w:t xml:space="preserve">Added: </w:t>
      </w:r>
      <w:r w:rsidRPr="5F433133">
        <w:rPr>
          <w:rFonts w:ascii="Arial" w:hAnsi="Arial" w:cs="Arial"/>
          <w:b/>
          <w:bCs/>
          <w:sz w:val="22"/>
          <w:szCs w:val="22"/>
          <w:u w:val="single"/>
        </w:rPr>
        <w:t>(10% for projects located in and benefiting tribes)</w:t>
      </w:r>
    </w:p>
    <w:p w14:paraId="7FA83B63" w14:textId="77777777" w:rsidR="00477769" w:rsidRDefault="00477769" w:rsidP="00477769">
      <w:pPr>
        <w:ind w:left="360"/>
        <w:rPr>
          <w:rFonts w:ascii="Arial" w:hAnsi="Arial" w:cs="Arial"/>
          <w:b/>
          <w:bCs/>
          <w:sz w:val="22"/>
          <w:szCs w:val="22"/>
          <w:u w:val="single"/>
        </w:rPr>
      </w:pPr>
    </w:p>
    <w:p w14:paraId="73FB4251" w14:textId="77777777" w:rsidR="00477769" w:rsidRDefault="00477769" w:rsidP="00477769">
      <w:pPr>
        <w:pStyle w:val="Heading3"/>
        <w:numPr>
          <w:ilvl w:val="0"/>
          <w:numId w:val="4"/>
        </w:numPr>
        <w:ind w:left="360"/>
        <w:rPr>
          <w:rFonts w:ascii="Arial" w:hAnsi="Arial" w:cs="Arial"/>
          <w:color w:val="auto"/>
          <w:sz w:val="22"/>
          <w:szCs w:val="22"/>
        </w:rPr>
      </w:pPr>
      <w:r w:rsidRPr="710BCD8C">
        <w:rPr>
          <w:rFonts w:ascii="Arial" w:hAnsi="Arial" w:cs="Arial"/>
          <w:b/>
          <w:bCs/>
          <w:color w:val="auto"/>
          <w:sz w:val="22"/>
          <w:szCs w:val="22"/>
        </w:rPr>
        <w:t xml:space="preserve">Page </w:t>
      </w:r>
      <w:r>
        <w:rPr>
          <w:rFonts w:ascii="Arial" w:hAnsi="Arial" w:cs="Arial"/>
          <w:b/>
          <w:bCs/>
          <w:color w:val="auto"/>
          <w:sz w:val="22"/>
          <w:szCs w:val="22"/>
        </w:rPr>
        <w:t>38</w:t>
      </w:r>
      <w:r w:rsidRPr="710BCD8C">
        <w:rPr>
          <w:rFonts w:ascii="Arial" w:hAnsi="Arial" w:cs="Arial"/>
          <w:b/>
          <w:bCs/>
          <w:color w:val="auto"/>
          <w:sz w:val="22"/>
          <w:szCs w:val="22"/>
        </w:rPr>
        <w:t>, Section I</w:t>
      </w:r>
      <w:r>
        <w:rPr>
          <w:rFonts w:ascii="Arial" w:hAnsi="Arial" w:cs="Arial"/>
          <w:b/>
          <w:bCs/>
          <w:color w:val="auto"/>
          <w:sz w:val="22"/>
          <w:szCs w:val="22"/>
        </w:rPr>
        <w:t>V.E</w:t>
      </w:r>
      <w:r w:rsidRPr="710BCD8C">
        <w:rPr>
          <w:rFonts w:ascii="Arial" w:hAnsi="Arial" w:cs="Arial"/>
          <w:b/>
          <w:bCs/>
          <w:color w:val="auto"/>
          <w:sz w:val="22"/>
          <w:szCs w:val="22"/>
        </w:rPr>
        <w:t xml:space="preserve">.  </w:t>
      </w:r>
      <w:r w:rsidRPr="710BCD8C">
        <w:rPr>
          <w:rFonts w:ascii="Arial" w:hAnsi="Arial" w:cs="Arial"/>
          <w:color w:val="auto"/>
          <w:sz w:val="22"/>
          <w:szCs w:val="22"/>
        </w:rPr>
        <w:t>Under “</w:t>
      </w:r>
      <w:r>
        <w:rPr>
          <w:rFonts w:ascii="Arial" w:hAnsi="Arial" w:cs="Arial"/>
          <w:color w:val="auto"/>
          <w:sz w:val="22"/>
          <w:szCs w:val="22"/>
        </w:rPr>
        <w:t>STAGE ONE: APPLICATION SCREENING</w:t>
      </w:r>
      <w:r w:rsidRPr="710BCD8C">
        <w:rPr>
          <w:rFonts w:ascii="Arial" w:hAnsi="Arial" w:cs="Arial"/>
          <w:color w:val="auto"/>
          <w:sz w:val="22"/>
          <w:szCs w:val="22"/>
        </w:rPr>
        <w:t>”</w:t>
      </w:r>
    </w:p>
    <w:p w14:paraId="092C1949" w14:textId="77777777" w:rsidR="00477769" w:rsidRDefault="00477769" w:rsidP="00477769">
      <w:pPr>
        <w:ind w:left="360"/>
        <w:rPr>
          <w:rFonts w:ascii="Arial" w:hAnsi="Arial" w:cs="Arial"/>
          <w:sz w:val="22"/>
          <w:szCs w:val="22"/>
        </w:rPr>
      </w:pPr>
    </w:p>
    <w:p w14:paraId="7BD2C2BC" w14:textId="77777777" w:rsidR="00477769" w:rsidRPr="007F219F" w:rsidRDefault="00477769" w:rsidP="00477769">
      <w:pPr>
        <w:pStyle w:val="ListParagraph"/>
        <w:ind w:left="360"/>
        <w:rPr>
          <w:rFonts w:ascii="Arial" w:eastAsia="Arial" w:hAnsi="Arial" w:cs="Arial"/>
          <w:sz w:val="22"/>
          <w:szCs w:val="22"/>
        </w:rPr>
      </w:pPr>
      <w:r w:rsidRPr="5F433133">
        <w:rPr>
          <w:rFonts w:ascii="Arial" w:hAnsi="Arial" w:cs="Arial"/>
          <w:sz w:val="22"/>
          <w:szCs w:val="22"/>
        </w:rPr>
        <w:t xml:space="preserve">Updated: </w:t>
      </w:r>
      <w:r w:rsidRPr="5F433133">
        <w:rPr>
          <w:rFonts w:ascii="Arial" w:eastAsia="Arial" w:hAnsi="Arial" w:cs="Arial"/>
          <w:sz w:val="22"/>
          <w:szCs w:val="22"/>
        </w:rPr>
        <w:t>All demonstration/deployment sites are located in [</w:t>
      </w:r>
      <w:r w:rsidRPr="5F433133">
        <w:rPr>
          <w:rFonts w:ascii="Arial" w:eastAsia="Arial" w:hAnsi="Arial" w:cs="Arial"/>
          <w:strike/>
          <w:sz w:val="22"/>
          <w:szCs w:val="22"/>
        </w:rPr>
        <w:t>a California electric IOU</w:t>
      </w:r>
      <w:r w:rsidRPr="5F433133">
        <w:rPr>
          <w:rFonts w:ascii="Arial" w:eastAsia="Arial" w:hAnsi="Arial" w:cs="Arial"/>
          <w:sz w:val="22"/>
          <w:szCs w:val="22"/>
        </w:rPr>
        <w:t xml:space="preserve">] </w:t>
      </w:r>
      <w:r w:rsidRPr="5F433133">
        <w:rPr>
          <w:rFonts w:ascii="Arial" w:eastAsia="Arial" w:hAnsi="Arial" w:cs="Arial"/>
          <w:b/>
          <w:bCs/>
          <w:sz w:val="22"/>
          <w:szCs w:val="22"/>
          <w:u w:val="single"/>
        </w:rPr>
        <w:t>PG&amp;E or SCE</w:t>
      </w:r>
      <w:r w:rsidRPr="5F433133">
        <w:rPr>
          <w:rFonts w:ascii="Arial" w:eastAsia="Arial" w:hAnsi="Arial" w:cs="Arial"/>
          <w:sz w:val="22"/>
          <w:szCs w:val="22"/>
        </w:rPr>
        <w:t xml:space="preserve"> service </w:t>
      </w:r>
      <w:proofErr w:type="gramStart"/>
      <w:r w:rsidRPr="5F433133">
        <w:rPr>
          <w:rFonts w:ascii="Arial" w:eastAsia="Arial" w:hAnsi="Arial" w:cs="Arial"/>
          <w:sz w:val="22"/>
          <w:szCs w:val="22"/>
        </w:rPr>
        <w:t>territory [</w:t>
      </w:r>
      <w:r w:rsidRPr="5F433133">
        <w:rPr>
          <w:rFonts w:ascii="Arial" w:eastAsia="Arial" w:hAnsi="Arial" w:cs="Arial"/>
          <w:strike/>
          <w:sz w:val="22"/>
          <w:szCs w:val="22"/>
        </w:rPr>
        <w:t>(</w:t>
      </w:r>
      <w:proofErr w:type="gramEnd"/>
      <w:r w:rsidRPr="5F433133">
        <w:rPr>
          <w:rFonts w:ascii="Arial" w:eastAsia="Arial" w:hAnsi="Arial" w:cs="Arial"/>
          <w:strike/>
          <w:sz w:val="22"/>
          <w:szCs w:val="22"/>
        </w:rPr>
        <w:t>PG&amp;E, SDG&amp;E, or SCE)</w:t>
      </w:r>
      <w:r w:rsidRPr="5F433133">
        <w:rPr>
          <w:rFonts w:ascii="Arial" w:eastAsia="Arial" w:hAnsi="Arial" w:cs="Arial"/>
          <w:sz w:val="22"/>
          <w:szCs w:val="22"/>
        </w:rPr>
        <w:t>].</w:t>
      </w:r>
    </w:p>
    <w:p w14:paraId="5F858F7F" w14:textId="77777777" w:rsidR="00477769" w:rsidRPr="007F219F" w:rsidRDefault="00477769" w:rsidP="00477769">
      <w:pPr>
        <w:ind w:left="360"/>
        <w:rPr>
          <w:rFonts w:ascii="Arial" w:hAnsi="Arial" w:cs="Arial"/>
          <w:sz w:val="22"/>
          <w:szCs w:val="22"/>
        </w:rPr>
      </w:pPr>
    </w:p>
    <w:p w14:paraId="7CBFCAF0" w14:textId="2F5EEACF" w:rsidR="00477769" w:rsidRDefault="00477769" w:rsidP="00477769">
      <w:pPr>
        <w:pStyle w:val="Heading3"/>
        <w:numPr>
          <w:ilvl w:val="0"/>
          <w:numId w:val="4"/>
        </w:numPr>
        <w:ind w:left="360"/>
        <w:rPr>
          <w:rFonts w:ascii="Arial" w:hAnsi="Arial" w:cs="Arial"/>
          <w:color w:val="auto"/>
          <w:sz w:val="22"/>
          <w:szCs w:val="22"/>
        </w:rPr>
      </w:pPr>
      <w:r w:rsidRPr="710BCD8C">
        <w:rPr>
          <w:rFonts w:ascii="Arial" w:hAnsi="Arial" w:cs="Arial"/>
          <w:b/>
          <w:bCs/>
          <w:color w:val="auto"/>
          <w:sz w:val="22"/>
          <w:szCs w:val="22"/>
        </w:rPr>
        <w:t>Page</w:t>
      </w:r>
      <w:r>
        <w:rPr>
          <w:rFonts w:ascii="Arial" w:hAnsi="Arial" w:cs="Arial"/>
          <w:b/>
          <w:bCs/>
          <w:color w:val="auto"/>
          <w:sz w:val="22"/>
          <w:szCs w:val="22"/>
        </w:rPr>
        <w:t>s</w:t>
      </w:r>
      <w:r w:rsidRPr="710BCD8C">
        <w:rPr>
          <w:rFonts w:ascii="Arial" w:hAnsi="Arial" w:cs="Arial"/>
          <w:b/>
          <w:bCs/>
          <w:color w:val="auto"/>
          <w:sz w:val="22"/>
          <w:szCs w:val="22"/>
        </w:rPr>
        <w:t xml:space="preserve"> </w:t>
      </w:r>
      <w:r>
        <w:rPr>
          <w:rFonts w:ascii="Arial" w:hAnsi="Arial" w:cs="Arial"/>
          <w:b/>
          <w:bCs/>
          <w:color w:val="auto"/>
          <w:sz w:val="22"/>
          <w:szCs w:val="22"/>
        </w:rPr>
        <w:t>4</w:t>
      </w:r>
      <w:r w:rsidR="00F87FE8">
        <w:rPr>
          <w:rFonts w:ascii="Arial" w:hAnsi="Arial" w:cs="Arial"/>
          <w:b/>
          <w:bCs/>
          <w:color w:val="auto"/>
          <w:sz w:val="22"/>
          <w:szCs w:val="22"/>
        </w:rPr>
        <w:t>5</w:t>
      </w:r>
      <w:r>
        <w:rPr>
          <w:rFonts w:ascii="Arial" w:hAnsi="Arial" w:cs="Arial"/>
          <w:b/>
          <w:bCs/>
          <w:color w:val="auto"/>
          <w:sz w:val="22"/>
          <w:szCs w:val="22"/>
        </w:rPr>
        <w:t>-4</w:t>
      </w:r>
      <w:r w:rsidR="00F87FE8">
        <w:rPr>
          <w:rFonts w:ascii="Arial" w:hAnsi="Arial" w:cs="Arial"/>
          <w:b/>
          <w:bCs/>
          <w:color w:val="auto"/>
          <w:sz w:val="22"/>
          <w:szCs w:val="22"/>
        </w:rPr>
        <w:t>7</w:t>
      </w:r>
      <w:r w:rsidRPr="710BCD8C">
        <w:rPr>
          <w:rFonts w:ascii="Arial" w:hAnsi="Arial" w:cs="Arial"/>
          <w:b/>
          <w:bCs/>
          <w:color w:val="auto"/>
          <w:sz w:val="22"/>
          <w:szCs w:val="22"/>
        </w:rPr>
        <w:t>, Section I</w:t>
      </w:r>
      <w:r>
        <w:rPr>
          <w:rFonts w:ascii="Arial" w:hAnsi="Arial" w:cs="Arial"/>
          <w:b/>
          <w:bCs/>
          <w:color w:val="auto"/>
          <w:sz w:val="22"/>
          <w:szCs w:val="22"/>
        </w:rPr>
        <w:t>V.F</w:t>
      </w:r>
      <w:r w:rsidRPr="710BCD8C">
        <w:rPr>
          <w:rFonts w:ascii="Arial" w:hAnsi="Arial" w:cs="Arial"/>
          <w:b/>
          <w:bCs/>
          <w:color w:val="auto"/>
          <w:sz w:val="22"/>
          <w:szCs w:val="22"/>
        </w:rPr>
        <w:t xml:space="preserve">.  </w:t>
      </w:r>
      <w:r w:rsidRPr="710BCD8C">
        <w:rPr>
          <w:rFonts w:ascii="Arial" w:hAnsi="Arial" w:cs="Arial"/>
          <w:color w:val="auto"/>
          <w:sz w:val="22"/>
          <w:szCs w:val="22"/>
        </w:rPr>
        <w:t>Under “</w:t>
      </w:r>
      <w:r>
        <w:rPr>
          <w:rFonts w:ascii="Arial" w:hAnsi="Arial" w:cs="Arial"/>
          <w:color w:val="auto"/>
          <w:sz w:val="22"/>
          <w:szCs w:val="22"/>
        </w:rPr>
        <w:t>STAGE TWO: APPLICATION SCORING</w:t>
      </w:r>
      <w:r w:rsidRPr="710BCD8C">
        <w:rPr>
          <w:rFonts w:ascii="Arial" w:hAnsi="Arial" w:cs="Arial"/>
          <w:color w:val="auto"/>
          <w:sz w:val="22"/>
          <w:szCs w:val="22"/>
        </w:rPr>
        <w:t>”</w:t>
      </w:r>
      <w:r>
        <w:rPr>
          <w:rFonts w:ascii="Arial" w:hAnsi="Arial" w:cs="Arial"/>
          <w:color w:val="auto"/>
          <w:sz w:val="22"/>
          <w:szCs w:val="22"/>
        </w:rPr>
        <w:t xml:space="preserve"> </w:t>
      </w:r>
    </w:p>
    <w:p w14:paraId="64D94DD9" w14:textId="77777777" w:rsidR="00477769" w:rsidRDefault="00477769" w:rsidP="00477769"/>
    <w:p w14:paraId="7F8C76FD" w14:textId="77777777" w:rsidR="00477769" w:rsidRDefault="00477769" w:rsidP="00477769">
      <w:pPr>
        <w:ind w:left="360"/>
        <w:rPr>
          <w:rFonts w:ascii="Arial" w:hAnsi="Arial" w:cs="Arial"/>
          <w:b/>
          <w:bCs/>
          <w:sz w:val="22"/>
          <w:szCs w:val="22"/>
          <w:u w:val="single"/>
        </w:rPr>
      </w:pPr>
      <w:r w:rsidRPr="5F433133">
        <w:rPr>
          <w:rFonts w:ascii="Arial" w:hAnsi="Arial" w:cs="Arial"/>
          <w:sz w:val="22"/>
          <w:szCs w:val="22"/>
        </w:rPr>
        <w:t>Updated:</w:t>
      </w:r>
      <w:r w:rsidRPr="5F433133">
        <w:rPr>
          <w:rFonts w:ascii="Arial" w:hAnsi="Arial" w:cs="Arial"/>
          <w:b/>
          <w:bCs/>
          <w:sz w:val="22"/>
          <w:szCs w:val="22"/>
          <w:u w:val="single"/>
        </w:rPr>
        <w:t xml:space="preserve"> *Points awarded under Criterion 8 are now preference points*</w:t>
      </w:r>
    </w:p>
    <w:p w14:paraId="4ABDBD19" w14:textId="77777777" w:rsidR="00477769" w:rsidRDefault="00477769" w:rsidP="00477769">
      <w:pPr>
        <w:ind w:left="360"/>
        <w:rPr>
          <w:rFonts w:ascii="Arial" w:hAnsi="Arial" w:cs="Arial"/>
          <w:b/>
          <w:bCs/>
          <w:sz w:val="22"/>
          <w:szCs w:val="22"/>
          <w:u w:val="single"/>
        </w:rPr>
      </w:pPr>
    </w:p>
    <w:p w14:paraId="5A8E255D" w14:textId="77777777" w:rsidR="0094169C" w:rsidRDefault="0094169C" w:rsidP="00C12FC6">
      <w:pPr>
        <w:rPr>
          <w:rFonts w:ascii="Arial" w:eastAsia="Times New Roman" w:hAnsi="Arial"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BD6A61" w:rsidRPr="009E062B" w14:paraId="1368E217" w14:textId="77777777" w:rsidTr="00594C6A">
        <w:trPr>
          <w:trHeight w:val="647"/>
        </w:trPr>
        <w:tc>
          <w:tcPr>
            <w:tcW w:w="8362" w:type="dxa"/>
          </w:tcPr>
          <w:p w14:paraId="52EC40C6" w14:textId="77777777" w:rsidR="00BD6A61" w:rsidRPr="009E062B" w:rsidRDefault="00BD6A61" w:rsidP="008A3186">
            <w:pPr>
              <w:keepNext/>
              <w:numPr>
                <w:ilvl w:val="0"/>
                <w:numId w:val="5"/>
              </w:numPr>
              <w:spacing w:before="120" w:after="120"/>
              <w:rPr>
                <w:rFonts w:ascii="Arial" w:hAnsi="Arial" w:cs="Arial"/>
                <w:b/>
                <w:strike/>
                <w:sz w:val="22"/>
                <w:szCs w:val="22"/>
              </w:rPr>
            </w:pPr>
            <w:r w:rsidRPr="009E062B">
              <w:rPr>
                <w:rFonts w:ascii="Arial" w:hAnsi="Arial" w:cs="Arial"/>
                <w:b/>
                <w:strike/>
                <w:sz w:val="22"/>
                <w:szCs w:val="22"/>
              </w:rPr>
              <w:t>[Benefits to Disadvantaged/Low-Income Communities and Localized Health Impacts</w:t>
            </w:r>
          </w:p>
        </w:tc>
        <w:tc>
          <w:tcPr>
            <w:tcW w:w="1342" w:type="dxa"/>
          </w:tcPr>
          <w:p w14:paraId="4C7DDBDF" w14:textId="77777777" w:rsidR="00BD6A61" w:rsidRPr="009E062B" w:rsidRDefault="00BD6A61" w:rsidP="00594C6A">
            <w:pPr>
              <w:keepNext/>
              <w:spacing w:before="120"/>
              <w:rPr>
                <w:rFonts w:ascii="Arial" w:hAnsi="Arial" w:cs="Arial"/>
                <w:b/>
                <w:strike/>
                <w:sz w:val="22"/>
                <w:szCs w:val="22"/>
              </w:rPr>
            </w:pPr>
          </w:p>
        </w:tc>
      </w:tr>
      <w:tr w:rsidR="00BD6A61" w:rsidRPr="009E062B" w14:paraId="578C2BAD" w14:textId="77777777" w:rsidTr="00594C6A">
        <w:trPr>
          <w:trHeight w:val="4007"/>
        </w:trPr>
        <w:tc>
          <w:tcPr>
            <w:tcW w:w="8362" w:type="dxa"/>
          </w:tcPr>
          <w:p w14:paraId="39B64B4C" w14:textId="77777777" w:rsidR="00BD6A61" w:rsidRPr="009E062B" w:rsidRDefault="00BD6A61" w:rsidP="00594C6A">
            <w:pPr>
              <w:spacing w:before="60"/>
              <w:ind w:left="790" w:hanging="450"/>
              <w:rPr>
                <w:rFonts w:ascii="Arial" w:hAnsi="Arial" w:cs="Arial"/>
                <w:strike/>
                <w:color w:val="000000"/>
                <w:sz w:val="22"/>
                <w:szCs w:val="22"/>
              </w:rPr>
            </w:pPr>
            <w:r w:rsidRPr="009E062B">
              <w:rPr>
                <w:rFonts w:ascii="Arial" w:hAnsi="Arial" w:cs="Arial"/>
                <w:strike/>
                <w:color w:val="000000"/>
                <w:sz w:val="22"/>
                <w:szCs w:val="22"/>
              </w:rPr>
              <w:t>8.1 Benefits to Disadvantaged/Low-Income Communities</w:t>
            </w:r>
          </w:p>
          <w:p w14:paraId="21736C44" w14:textId="77777777" w:rsidR="00BD6A61" w:rsidRPr="009E062B" w:rsidRDefault="00BD6A61" w:rsidP="00BD6A61">
            <w:pPr>
              <w:numPr>
                <w:ilvl w:val="0"/>
                <w:numId w:val="6"/>
              </w:numPr>
              <w:spacing w:before="60" w:after="120"/>
              <w:rPr>
                <w:rFonts w:ascii="Arial" w:hAnsi="Arial" w:cs="Arial"/>
                <w:strike/>
                <w:color w:val="000000"/>
                <w:sz w:val="22"/>
                <w:szCs w:val="22"/>
              </w:rPr>
            </w:pPr>
            <w:r w:rsidRPr="009E062B">
              <w:rPr>
                <w:rFonts w:ascii="Arial" w:hAnsi="Arial" w:cs="Arial"/>
                <w:strike/>
                <w:color w:val="000000"/>
                <w:sz w:val="22"/>
                <w:szCs w:val="22"/>
              </w:rPr>
              <w:t>Identifies and describes the energy and economic needs of the community based on project location, and what steps the applicant has taken to identify those needs.</w:t>
            </w:r>
          </w:p>
          <w:p w14:paraId="640D3562" w14:textId="77777777" w:rsidR="00BD6A61" w:rsidRPr="009E062B" w:rsidRDefault="00BD6A61" w:rsidP="00BD6A61">
            <w:pPr>
              <w:numPr>
                <w:ilvl w:val="0"/>
                <w:numId w:val="6"/>
              </w:numPr>
              <w:spacing w:before="60" w:after="120"/>
              <w:rPr>
                <w:rFonts w:ascii="Arial" w:hAnsi="Arial" w:cs="Arial"/>
                <w:strike/>
                <w:color w:val="000000"/>
                <w:sz w:val="22"/>
                <w:szCs w:val="22"/>
              </w:rPr>
            </w:pPr>
            <w:r w:rsidRPr="009E062B">
              <w:rPr>
                <w:rFonts w:ascii="Arial" w:hAnsi="Arial" w:cs="Arial"/>
                <w:strike/>
                <w:color w:val="000000"/>
                <w:sz w:val="22"/>
                <w:szCs w:val="22"/>
              </w:rPr>
              <w:t>Identifies and describes how the project will increase access to clean energy or sustainability technologies for the local community.</w:t>
            </w:r>
            <w:r w:rsidRPr="009E062B" w:rsidDel="00DF4610">
              <w:rPr>
                <w:rFonts w:ascii="Arial" w:hAnsi="Arial" w:cs="Arial"/>
                <w:strike/>
                <w:color w:val="000000"/>
                <w:sz w:val="22"/>
                <w:szCs w:val="22"/>
              </w:rPr>
              <w:t xml:space="preserve"> </w:t>
            </w:r>
          </w:p>
          <w:p w14:paraId="69C5D1C8" w14:textId="77777777" w:rsidR="00BD6A61" w:rsidRPr="009E062B" w:rsidRDefault="00BD6A61" w:rsidP="00BD6A61">
            <w:pPr>
              <w:numPr>
                <w:ilvl w:val="0"/>
                <w:numId w:val="6"/>
              </w:numPr>
              <w:spacing w:before="60" w:after="120"/>
              <w:rPr>
                <w:rFonts w:ascii="Arial" w:hAnsi="Arial" w:cs="Arial"/>
                <w:strike/>
                <w:color w:val="000000"/>
                <w:sz w:val="22"/>
                <w:szCs w:val="22"/>
              </w:rPr>
            </w:pPr>
            <w:r w:rsidRPr="009E062B">
              <w:rPr>
                <w:rFonts w:ascii="Arial" w:hAnsi="Arial" w:cs="Arial"/>
                <w:strike/>
                <w:color w:val="000000"/>
                <w:sz w:val="22"/>
                <w:szCs w:val="22"/>
              </w:rPr>
              <w:t>Identifies and describes how the proposed project will improve opportunities for economic impact including, but not limited to, customer bill savings, job creation, collaborating and contracting with micro-, local, and small-businesses, economic development, and expanding community investment.</w:t>
            </w:r>
          </w:p>
          <w:p w14:paraId="650DD60C" w14:textId="77777777" w:rsidR="00BD6A61" w:rsidRPr="009E062B" w:rsidRDefault="00BD6A61" w:rsidP="00BD6A61">
            <w:pPr>
              <w:numPr>
                <w:ilvl w:val="0"/>
                <w:numId w:val="6"/>
              </w:numPr>
              <w:spacing w:before="60" w:after="120"/>
              <w:rPr>
                <w:rFonts w:ascii="Arial" w:hAnsi="Arial" w:cs="Arial"/>
                <w:strike/>
                <w:color w:val="000000"/>
                <w:sz w:val="22"/>
                <w:szCs w:val="22"/>
              </w:rPr>
            </w:pPr>
            <w:r w:rsidRPr="009E062B">
              <w:rPr>
                <w:rFonts w:ascii="Arial" w:hAnsi="Arial" w:cs="Arial"/>
                <w:strike/>
                <w:color w:val="000000"/>
                <w:sz w:val="22"/>
                <w:szCs w:val="22"/>
              </w:rPr>
              <w:t>Identifies how the projects’ primary beneficiaries are residents of the identified disadvantaged/</w:t>
            </w:r>
            <w:proofErr w:type="gramStart"/>
            <w:r w:rsidRPr="009E062B">
              <w:rPr>
                <w:rFonts w:ascii="Arial" w:hAnsi="Arial" w:cs="Arial"/>
                <w:strike/>
                <w:color w:val="000000"/>
                <w:sz w:val="22"/>
                <w:szCs w:val="22"/>
              </w:rPr>
              <w:t>low income</w:t>
            </w:r>
            <w:proofErr w:type="gramEnd"/>
            <w:r w:rsidRPr="009E062B">
              <w:rPr>
                <w:rFonts w:ascii="Arial" w:hAnsi="Arial" w:cs="Arial"/>
                <w:strike/>
                <w:color w:val="000000"/>
                <w:sz w:val="22"/>
                <w:szCs w:val="22"/>
              </w:rPr>
              <w:t xml:space="preserve"> community(</w:t>
            </w:r>
            <w:proofErr w:type="spellStart"/>
            <w:r w:rsidRPr="009E062B">
              <w:rPr>
                <w:rFonts w:ascii="Arial" w:hAnsi="Arial" w:cs="Arial"/>
                <w:strike/>
                <w:color w:val="000000"/>
                <w:sz w:val="22"/>
                <w:szCs w:val="22"/>
              </w:rPr>
              <w:t>ies</w:t>
            </w:r>
            <w:proofErr w:type="spellEnd"/>
            <w:r w:rsidRPr="009E062B">
              <w:rPr>
                <w:rFonts w:ascii="Arial" w:hAnsi="Arial" w:cs="Arial"/>
                <w:strike/>
                <w:color w:val="000000"/>
                <w:sz w:val="22"/>
                <w:szCs w:val="22"/>
              </w:rPr>
              <w:t>) and describes how they will directly benefit from the project outcomes.</w:t>
            </w:r>
          </w:p>
        </w:tc>
        <w:tc>
          <w:tcPr>
            <w:tcW w:w="1342" w:type="dxa"/>
          </w:tcPr>
          <w:p w14:paraId="5ED975E1" w14:textId="77777777" w:rsidR="00BD6A61" w:rsidRPr="009E062B" w:rsidRDefault="00BD6A61" w:rsidP="00594C6A">
            <w:pPr>
              <w:spacing w:before="60"/>
              <w:jc w:val="center"/>
              <w:rPr>
                <w:rFonts w:ascii="Arial" w:hAnsi="Arial" w:cs="Arial"/>
                <w:strike/>
                <w:color w:val="000000"/>
                <w:sz w:val="22"/>
                <w:szCs w:val="22"/>
              </w:rPr>
            </w:pPr>
            <w:r w:rsidRPr="009E062B">
              <w:rPr>
                <w:rFonts w:ascii="Arial" w:hAnsi="Arial" w:cs="Arial"/>
                <w:strike/>
                <w:color w:val="000000"/>
                <w:sz w:val="22"/>
                <w:szCs w:val="22"/>
              </w:rPr>
              <w:t>15</w:t>
            </w:r>
          </w:p>
        </w:tc>
      </w:tr>
      <w:tr w:rsidR="00BD6A61" w:rsidRPr="009E062B" w14:paraId="79ACA8C8" w14:textId="77777777" w:rsidTr="00DD549D">
        <w:trPr>
          <w:trHeight w:val="350"/>
        </w:trPr>
        <w:tc>
          <w:tcPr>
            <w:tcW w:w="8362" w:type="dxa"/>
          </w:tcPr>
          <w:p w14:paraId="37747E1D" w14:textId="77777777" w:rsidR="00BD6A61" w:rsidRPr="009E062B" w:rsidRDefault="00BD6A61" w:rsidP="00BD6A61">
            <w:pPr>
              <w:numPr>
                <w:ilvl w:val="1"/>
                <w:numId w:val="5"/>
              </w:numPr>
              <w:spacing w:before="60" w:after="120"/>
              <w:ind w:left="875" w:hanging="515"/>
              <w:rPr>
                <w:rFonts w:ascii="Arial" w:hAnsi="Arial" w:cs="Arial"/>
                <w:strike/>
                <w:color w:val="000000"/>
                <w:sz w:val="22"/>
                <w:szCs w:val="22"/>
              </w:rPr>
            </w:pPr>
            <w:r w:rsidRPr="009E062B">
              <w:rPr>
                <w:rFonts w:ascii="Arial" w:hAnsi="Arial" w:cs="Arial"/>
                <w:strike/>
                <w:color w:val="000000"/>
                <w:sz w:val="22"/>
                <w:szCs w:val="22"/>
              </w:rPr>
              <w:t>Community Engagement Efforts</w:t>
            </w:r>
          </w:p>
          <w:p w14:paraId="0B16F874" w14:textId="77777777" w:rsidR="00BD6A61" w:rsidRPr="009E062B" w:rsidRDefault="00BD6A61" w:rsidP="00BD6A61">
            <w:pPr>
              <w:numPr>
                <w:ilvl w:val="0"/>
                <w:numId w:val="10"/>
              </w:numPr>
              <w:spacing w:before="60" w:after="120"/>
              <w:rPr>
                <w:rFonts w:ascii="Arial" w:hAnsi="Arial" w:cs="Arial"/>
                <w:strike/>
                <w:color w:val="000000"/>
                <w:sz w:val="22"/>
                <w:szCs w:val="22"/>
              </w:rPr>
            </w:pPr>
            <w:r w:rsidRPr="009E062B">
              <w:rPr>
                <w:rFonts w:ascii="Arial" w:hAnsi="Arial" w:cs="Arial"/>
                <w:strike/>
                <w:color w:val="000000"/>
                <w:sz w:val="22"/>
                <w:szCs w:val="22"/>
              </w:rPr>
              <w:t>Identifies how community input was solicited and considered in the design of the project.</w:t>
            </w:r>
          </w:p>
          <w:p w14:paraId="0B462C6C" w14:textId="77777777" w:rsidR="00BD6A61" w:rsidRPr="009E062B" w:rsidRDefault="00BD6A61" w:rsidP="00BD6A61">
            <w:pPr>
              <w:numPr>
                <w:ilvl w:val="0"/>
                <w:numId w:val="10"/>
              </w:numPr>
              <w:spacing w:before="60" w:after="120"/>
              <w:rPr>
                <w:rFonts w:ascii="Arial" w:hAnsi="Arial" w:cs="Arial"/>
                <w:strike/>
                <w:color w:val="000000"/>
                <w:sz w:val="22"/>
                <w:szCs w:val="22"/>
              </w:rPr>
            </w:pPr>
            <w:r w:rsidRPr="009E062B">
              <w:rPr>
                <w:rFonts w:ascii="Arial" w:hAnsi="Arial" w:cs="Arial"/>
                <w:strike/>
                <w:color w:val="000000"/>
                <w:sz w:val="22"/>
                <w:szCs w:val="22"/>
              </w:rPr>
              <w:t>Identifies and describes how the impacted community will be engaged in project implementation.</w:t>
            </w:r>
          </w:p>
          <w:p w14:paraId="1E22DA24" w14:textId="77777777" w:rsidR="00BD6A61" w:rsidRPr="009E062B" w:rsidRDefault="00BD6A61" w:rsidP="00BD6A61">
            <w:pPr>
              <w:numPr>
                <w:ilvl w:val="0"/>
                <w:numId w:val="10"/>
              </w:numPr>
              <w:spacing w:before="60" w:after="120"/>
              <w:rPr>
                <w:rFonts w:ascii="Arial" w:hAnsi="Arial" w:cs="Arial"/>
                <w:strike/>
                <w:color w:val="000000"/>
                <w:sz w:val="22"/>
                <w:szCs w:val="22"/>
              </w:rPr>
            </w:pPr>
            <w:r w:rsidRPr="009E062B">
              <w:rPr>
                <w:rFonts w:ascii="Arial" w:hAnsi="Arial" w:cs="Arial"/>
                <w:strike/>
                <w:color w:val="000000"/>
                <w:sz w:val="22"/>
                <w:szCs w:val="22"/>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3A1765AE" w14:textId="77777777" w:rsidR="00BD6A61" w:rsidRPr="009E062B" w:rsidRDefault="00BD6A61" w:rsidP="00BD6A61">
            <w:pPr>
              <w:numPr>
                <w:ilvl w:val="0"/>
                <w:numId w:val="10"/>
              </w:numPr>
              <w:spacing w:before="60" w:after="120"/>
              <w:rPr>
                <w:rFonts w:ascii="Arial" w:hAnsi="Arial" w:cs="Arial"/>
                <w:strike/>
                <w:color w:val="000000"/>
                <w:sz w:val="22"/>
                <w:szCs w:val="22"/>
              </w:rPr>
            </w:pPr>
            <w:r w:rsidRPr="009E062B">
              <w:rPr>
                <w:rFonts w:ascii="Arial" w:hAnsi="Arial" w:cs="Arial"/>
                <w:strike/>
                <w:color w:val="000000"/>
                <w:sz w:val="22"/>
                <w:szCs w:val="22"/>
              </w:rPr>
              <w:t>Identifies how the project, if successful, will build community capacity.</w:t>
            </w:r>
          </w:p>
        </w:tc>
        <w:tc>
          <w:tcPr>
            <w:tcW w:w="1342" w:type="dxa"/>
          </w:tcPr>
          <w:p w14:paraId="2EA48C71" w14:textId="77777777" w:rsidR="00BD6A61" w:rsidRPr="009E062B" w:rsidRDefault="00BD6A61" w:rsidP="00594C6A">
            <w:pPr>
              <w:spacing w:before="60"/>
              <w:jc w:val="center"/>
              <w:rPr>
                <w:rFonts w:ascii="Arial" w:hAnsi="Arial" w:cs="Arial"/>
                <w:strike/>
                <w:color w:val="000000"/>
                <w:sz w:val="22"/>
                <w:szCs w:val="22"/>
              </w:rPr>
            </w:pPr>
            <w:r w:rsidRPr="009E062B">
              <w:rPr>
                <w:rFonts w:ascii="Arial" w:hAnsi="Arial" w:cs="Arial"/>
                <w:strike/>
                <w:color w:val="000000"/>
                <w:sz w:val="22"/>
                <w:szCs w:val="22"/>
              </w:rPr>
              <w:t>10</w:t>
            </w:r>
          </w:p>
        </w:tc>
      </w:tr>
      <w:tr w:rsidR="00BD6A61" w:rsidRPr="009E062B" w14:paraId="3EE1697C" w14:textId="77777777" w:rsidTr="00594C6A">
        <w:trPr>
          <w:trHeight w:val="647"/>
        </w:trPr>
        <w:tc>
          <w:tcPr>
            <w:tcW w:w="8362" w:type="dxa"/>
          </w:tcPr>
          <w:p w14:paraId="6FD409C6" w14:textId="77777777" w:rsidR="00BD6A61" w:rsidRPr="009E062B" w:rsidRDefault="00BD6A61" w:rsidP="00BD6A61">
            <w:pPr>
              <w:numPr>
                <w:ilvl w:val="1"/>
                <w:numId w:val="5"/>
              </w:numPr>
              <w:spacing w:before="60" w:after="120"/>
              <w:ind w:left="875" w:hanging="515"/>
              <w:rPr>
                <w:rFonts w:ascii="Arial" w:hAnsi="Arial" w:cs="Arial"/>
                <w:strike/>
                <w:color w:val="000000"/>
                <w:sz w:val="22"/>
                <w:szCs w:val="22"/>
              </w:rPr>
            </w:pPr>
            <w:r w:rsidRPr="009E062B">
              <w:rPr>
                <w:rFonts w:ascii="Arial" w:hAnsi="Arial" w:cs="Arial"/>
                <w:strike/>
                <w:color w:val="000000"/>
                <w:sz w:val="22"/>
                <w:szCs w:val="22"/>
              </w:rPr>
              <w:t>Localized Health Impacts</w:t>
            </w:r>
          </w:p>
          <w:p w14:paraId="3487DA5B" w14:textId="77777777" w:rsidR="00BD6A61" w:rsidRPr="009E062B" w:rsidRDefault="00BD6A61" w:rsidP="00BD6A61">
            <w:pPr>
              <w:numPr>
                <w:ilvl w:val="0"/>
                <w:numId w:val="7"/>
              </w:numPr>
              <w:spacing w:before="60" w:after="120"/>
              <w:rPr>
                <w:rFonts w:ascii="Arial" w:hAnsi="Arial" w:cs="Arial"/>
                <w:strike/>
                <w:color w:val="000000"/>
                <w:sz w:val="22"/>
                <w:szCs w:val="22"/>
              </w:rPr>
            </w:pPr>
            <w:r w:rsidRPr="009E062B">
              <w:rPr>
                <w:rFonts w:ascii="Arial" w:hAnsi="Arial" w:cs="Arial"/>
                <w:strike/>
                <w:color w:val="000000"/>
                <w:sz w:val="22"/>
                <w:szCs w:val="22"/>
              </w:rPr>
              <w:t xml:space="preserve">Summarizes the potential localized health benefits and impacts of the proposed project and provides reasonable analysis and assumptions </w:t>
            </w:r>
            <w:r w:rsidRPr="009E062B">
              <w:rPr>
                <w:rFonts w:ascii="Arial" w:hAnsi="Arial" w:cs="Arial"/>
                <w:strike/>
                <w:color w:val="000000" w:themeColor="text1"/>
                <w:sz w:val="22"/>
                <w:szCs w:val="22"/>
              </w:rPr>
              <w:t>to support the findings</w:t>
            </w:r>
            <w:r w:rsidRPr="009E062B">
              <w:rPr>
                <w:rFonts w:ascii="Arial" w:hAnsi="Arial" w:cs="Arial"/>
                <w:strike/>
                <w:color w:val="000000"/>
                <w:sz w:val="22"/>
                <w:szCs w:val="22"/>
              </w:rPr>
              <w:t>.</w:t>
            </w:r>
          </w:p>
          <w:p w14:paraId="5AD09E69" w14:textId="77777777" w:rsidR="00BD6A61" w:rsidRPr="009E062B" w:rsidRDefault="00BD6A61" w:rsidP="00BD6A61">
            <w:pPr>
              <w:numPr>
                <w:ilvl w:val="0"/>
                <w:numId w:val="7"/>
              </w:numPr>
              <w:spacing w:before="60" w:after="120"/>
              <w:rPr>
                <w:rFonts w:ascii="Arial" w:hAnsi="Arial" w:cs="Arial"/>
                <w:strike/>
                <w:color w:val="000000"/>
                <w:sz w:val="22"/>
                <w:szCs w:val="22"/>
              </w:rPr>
            </w:pPr>
            <w:r w:rsidRPr="009E062B">
              <w:rPr>
                <w:rFonts w:ascii="Arial" w:hAnsi="Arial" w:cs="Arial"/>
                <w:strike/>
                <w:color w:val="000000"/>
                <w:sz w:val="22"/>
                <w:szCs w:val="22"/>
              </w:rPr>
              <w:t xml:space="preserve">Identifies how the proposed project will reduce or not otherwise impact the community’s exposure to pollutants and the adverse environmental conditions caused by pollution and/or climate change. If projects have no </w:t>
            </w:r>
            <w:proofErr w:type="gramStart"/>
            <w:r w:rsidRPr="009E062B">
              <w:rPr>
                <w:rFonts w:ascii="Arial" w:hAnsi="Arial" w:cs="Arial"/>
                <w:strike/>
                <w:color w:val="000000"/>
                <w:sz w:val="22"/>
                <w:szCs w:val="22"/>
              </w:rPr>
              <w:t>impacts</w:t>
            </w:r>
            <w:proofErr w:type="gramEnd"/>
            <w:r w:rsidRPr="009E062B">
              <w:rPr>
                <w:rFonts w:ascii="Arial" w:hAnsi="Arial" w:cs="Arial"/>
                <w:strike/>
                <w:color w:val="000000"/>
                <w:sz w:val="22"/>
                <w:szCs w:val="22"/>
              </w:rPr>
              <w:t xml:space="preserve"> in this criterion, provide justification for why impacts are neutral.</w:t>
            </w:r>
          </w:p>
          <w:p w14:paraId="105A1BAE" w14:textId="77777777" w:rsidR="00BD6A61" w:rsidRPr="009E062B" w:rsidRDefault="00BD6A61" w:rsidP="00BD6A61">
            <w:pPr>
              <w:numPr>
                <w:ilvl w:val="0"/>
                <w:numId w:val="7"/>
              </w:numPr>
              <w:spacing w:before="60" w:after="120"/>
              <w:rPr>
                <w:rFonts w:ascii="Arial" w:hAnsi="Arial" w:cs="Arial"/>
                <w:strike/>
                <w:color w:val="000000"/>
                <w:sz w:val="22"/>
                <w:szCs w:val="22"/>
              </w:rPr>
            </w:pPr>
            <w:r w:rsidRPr="009E062B">
              <w:rPr>
                <w:rFonts w:ascii="Arial" w:hAnsi="Arial" w:cs="Arial"/>
                <w:strike/>
                <w:color w:val="000000"/>
                <w:sz w:val="22"/>
                <w:szCs w:val="22"/>
              </w:rPr>
              <w:t xml:space="preserve">Identifies health-related Energy Equity indicators and/or health-related factors in </w:t>
            </w:r>
            <w:proofErr w:type="spellStart"/>
            <w:r w:rsidRPr="009E062B">
              <w:rPr>
                <w:rFonts w:ascii="Arial" w:hAnsi="Arial" w:cs="Arial"/>
                <w:strike/>
                <w:color w:val="000000"/>
                <w:sz w:val="22"/>
                <w:szCs w:val="22"/>
              </w:rPr>
              <w:t>CalEnviroscreen</w:t>
            </w:r>
            <w:proofErr w:type="spellEnd"/>
            <w:r w:rsidRPr="009E062B">
              <w:rPr>
                <w:rFonts w:ascii="Arial" w:hAnsi="Arial" w:cs="Arial"/>
                <w:strike/>
                <w:color w:val="000000"/>
                <w:sz w:val="22"/>
                <w:szCs w:val="22"/>
              </w:rPr>
              <w:t xml:space="preserve"> 4.0</w:t>
            </w:r>
            <w:r w:rsidRPr="009E062B">
              <w:rPr>
                <w:rFonts w:ascii="Arial" w:hAnsi="Arial" w:cs="Arial"/>
                <w:strike/>
                <w:color w:val="000000"/>
                <w:sz w:val="22"/>
                <w:szCs w:val="22"/>
                <w:vertAlign w:val="superscript"/>
              </w:rPr>
              <w:footnoteReference w:id="2"/>
            </w:r>
            <w:r w:rsidRPr="009E062B">
              <w:rPr>
                <w:rFonts w:ascii="Arial" w:hAnsi="Arial" w:cs="Arial"/>
                <w:strike/>
                <w:color w:val="000000"/>
                <w:sz w:val="22"/>
                <w:szCs w:val="22"/>
              </w:rPr>
              <w:t xml:space="preserve"> that most impact the community and describes how the project will reduce or not otherwise impact the indicators or factors.</w:t>
            </w:r>
          </w:p>
        </w:tc>
        <w:tc>
          <w:tcPr>
            <w:tcW w:w="1342" w:type="dxa"/>
          </w:tcPr>
          <w:p w14:paraId="6BE4AD83" w14:textId="77777777" w:rsidR="00BD6A61" w:rsidRPr="009E062B" w:rsidRDefault="00BD6A61" w:rsidP="00594C6A">
            <w:pPr>
              <w:spacing w:before="60"/>
              <w:jc w:val="center"/>
              <w:rPr>
                <w:rFonts w:ascii="Arial" w:hAnsi="Arial" w:cs="Arial"/>
                <w:strike/>
                <w:color w:val="000000"/>
                <w:sz w:val="22"/>
                <w:szCs w:val="22"/>
              </w:rPr>
            </w:pPr>
            <w:r w:rsidRPr="009E062B">
              <w:rPr>
                <w:rFonts w:ascii="Arial" w:hAnsi="Arial" w:cs="Arial"/>
                <w:strike/>
                <w:color w:val="000000"/>
                <w:sz w:val="22"/>
                <w:szCs w:val="22"/>
              </w:rPr>
              <w:t>15</w:t>
            </w:r>
          </w:p>
        </w:tc>
      </w:tr>
      <w:tr w:rsidR="00BD6A61" w:rsidRPr="009E062B" w14:paraId="7A8EE530" w14:textId="77777777" w:rsidTr="00594C6A">
        <w:trPr>
          <w:trHeight w:val="647"/>
        </w:trPr>
        <w:tc>
          <w:tcPr>
            <w:tcW w:w="8362" w:type="dxa"/>
          </w:tcPr>
          <w:p w14:paraId="68988D4A" w14:textId="77777777" w:rsidR="00BD6A61" w:rsidRPr="009E062B" w:rsidRDefault="00BD6A61" w:rsidP="00BD6A61">
            <w:pPr>
              <w:numPr>
                <w:ilvl w:val="1"/>
                <w:numId w:val="5"/>
              </w:numPr>
              <w:spacing w:before="60" w:after="120"/>
              <w:ind w:left="971" w:hanging="611"/>
              <w:rPr>
                <w:rFonts w:ascii="Arial" w:hAnsi="Arial" w:cs="Arial"/>
                <w:strike/>
                <w:color w:val="000000"/>
                <w:sz w:val="22"/>
                <w:szCs w:val="22"/>
              </w:rPr>
            </w:pPr>
            <w:r w:rsidRPr="009E062B">
              <w:rPr>
                <w:rFonts w:ascii="Arial" w:hAnsi="Arial" w:cs="Arial"/>
                <w:strike/>
                <w:color w:val="000000"/>
                <w:sz w:val="22"/>
                <w:szCs w:val="22"/>
              </w:rPr>
              <w:t>Technology Replicability</w:t>
            </w:r>
          </w:p>
          <w:p w14:paraId="3F714885" w14:textId="77777777" w:rsidR="00BD6A61" w:rsidRPr="009E062B" w:rsidRDefault="00BD6A61" w:rsidP="00BD6A61">
            <w:pPr>
              <w:numPr>
                <w:ilvl w:val="0"/>
                <w:numId w:val="8"/>
              </w:numPr>
              <w:spacing w:before="60" w:after="120"/>
              <w:rPr>
                <w:rFonts w:ascii="Arial" w:hAnsi="Arial" w:cs="Arial"/>
                <w:strike/>
                <w:color w:val="000000"/>
                <w:sz w:val="22"/>
                <w:szCs w:val="22"/>
              </w:rPr>
            </w:pPr>
            <w:r w:rsidRPr="009E062B">
              <w:rPr>
                <w:rFonts w:ascii="Arial" w:hAnsi="Arial" w:cs="Arial"/>
                <w:strike/>
                <w:color w:val="000000"/>
                <w:sz w:val="22"/>
                <w:szCs w:val="22"/>
              </w:rPr>
              <w:t>Identifies how the project, if successful, will lead to increased deployment of the technology or strategy in other disadvantaged or low-income communities.</w:t>
            </w:r>
          </w:p>
        </w:tc>
        <w:tc>
          <w:tcPr>
            <w:tcW w:w="1342" w:type="dxa"/>
          </w:tcPr>
          <w:p w14:paraId="77F7DAB9" w14:textId="77777777" w:rsidR="00BD6A61" w:rsidRPr="009E062B" w:rsidRDefault="00BD6A61" w:rsidP="00594C6A">
            <w:pPr>
              <w:spacing w:before="60"/>
              <w:jc w:val="center"/>
              <w:rPr>
                <w:rFonts w:ascii="Arial" w:hAnsi="Arial" w:cs="Arial"/>
                <w:strike/>
                <w:color w:val="000000"/>
                <w:sz w:val="22"/>
                <w:szCs w:val="22"/>
              </w:rPr>
            </w:pPr>
            <w:r w:rsidRPr="009E062B">
              <w:rPr>
                <w:rFonts w:ascii="Arial" w:hAnsi="Arial" w:cs="Arial"/>
                <w:strike/>
                <w:color w:val="000000"/>
                <w:sz w:val="22"/>
                <w:szCs w:val="22"/>
              </w:rPr>
              <w:t>5</w:t>
            </w:r>
          </w:p>
        </w:tc>
      </w:tr>
      <w:tr w:rsidR="00BD6A61" w:rsidRPr="009E062B" w14:paraId="7D0FA02D" w14:textId="77777777" w:rsidTr="00594C6A">
        <w:trPr>
          <w:trHeight w:val="647"/>
        </w:trPr>
        <w:tc>
          <w:tcPr>
            <w:tcW w:w="8362" w:type="dxa"/>
          </w:tcPr>
          <w:p w14:paraId="56FB578D" w14:textId="77777777" w:rsidR="00BD6A61" w:rsidRPr="009E062B" w:rsidRDefault="00BD6A61" w:rsidP="00BD6A61">
            <w:pPr>
              <w:numPr>
                <w:ilvl w:val="1"/>
                <w:numId w:val="5"/>
              </w:numPr>
              <w:spacing w:before="60" w:after="120"/>
              <w:ind w:left="971" w:hanging="611"/>
              <w:rPr>
                <w:rFonts w:ascii="Arial" w:hAnsi="Arial" w:cs="Arial"/>
                <w:strike/>
                <w:color w:val="000000"/>
                <w:sz w:val="22"/>
                <w:szCs w:val="22"/>
              </w:rPr>
            </w:pPr>
            <w:r w:rsidRPr="009E062B">
              <w:rPr>
                <w:rFonts w:ascii="Arial" w:hAnsi="Arial" w:cs="Arial"/>
                <w:strike/>
                <w:color w:val="000000"/>
                <w:sz w:val="22"/>
                <w:szCs w:val="22"/>
              </w:rPr>
              <w:t>Project Support Letters</w:t>
            </w:r>
          </w:p>
          <w:p w14:paraId="035A9278" w14:textId="77777777" w:rsidR="00BD6A61" w:rsidRPr="009E062B" w:rsidRDefault="00BD6A61" w:rsidP="00BD6A61">
            <w:pPr>
              <w:numPr>
                <w:ilvl w:val="0"/>
                <w:numId w:val="9"/>
              </w:numPr>
              <w:spacing w:before="60" w:after="120"/>
              <w:rPr>
                <w:rFonts w:ascii="Arial" w:hAnsi="Arial" w:cs="Arial"/>
                <w:strike/>
                <w:sz w:val="22"/>
                <w:szCs w:val="22"/>
              </w:rPr>
            </w:pPr>
            <w:r w:rsidRPr="009E062B">
              <w:rPr>
                <w:rFonts w:ascii="Arial" w:hAnsi="Arial" w:cs="Arial"/>
                <w:bCs/>
                <w:strike/>
                <w:sz w:val="22"/>
                <w:szCs w:val="22"/>
              </w:rPr>
              <w:t xml:space="preserve">Applicants must provide a letter of support from either PG&amp;E or SCE staff confirming their eligibility for a </w:t>
            </w:r>
            <w:r w:rsidRPr="009E062B">
              <w:rPr>
                <w:rFonts w:ascii="Arial" w:hAnsi="Arial" w:cs="Arial"/>
                <w:strike/>
                <w:sz w:val="22"/>
                <w:szCs w:val="22"/>
              </w:rPr>
              <w:t>flexible service pilot.</w:t>
            </w:r>
          </w:p>
          <w:p w14:paraId="44B1BBB1" w14:textId="77777777" w:rsidR="00BD6A61" w:rsidRPr="009E062B" w:rsidRDefault="00BD6A61" w:rsidP="00BD6A61">
            <w:pPr>
              <w:numPr>
                <w:ilvl w:val="0"/>
                <w:numId w:val="9"/>
              </w:numPr>
              <w:spacing w:before="60" w:after="120"/>
              <w:rPr>
                <w:rFonts w:ascii="Arial" w:hAnsi="Arial" w:cs="Arial"/>
                <w:strike/>
                <w:color w:val="000000"/>
                <w:sz w:val="22"/>
                <w:szCs w:val="22"/>
              </w:rPr>
            </w:pPr>
            <w:r w:rsidRPr="009E062B">
              <w:rPr>
                <w:rFonts w:ascii="Arial" w:hAnsi="Arial" w:cs="Arial"/>
                <w:strike/>
                <w:color w:val="000000"/>
                <w:sz w:val="22"/>
                <w:szCs w:val="22"/>
              </w:rPr>
              <w:t xml:space="preserve">Includes letters of support from technology partners, </w:t>
            </w:r>
            <w:proofErr w:type="gramStart"/>
            <w:r w:rsidRPr="009E062B">
              <w:rPr>
                <w:rFonts w:ascii="Arial" w:hAnsi="Arial" w:cs="Arial"/>
                <w:strike/>
                <w:color w:val="000000"/>
                <w:sz w:val="22"/>
                <w:szCs w:val="22"/>
              </w:rPr>
              <w:t>community based</w:t>
            </w:r>
            <w:proofErr w:type="gramEnd"/>
            <w:r w:rsidRPr="009E062B">
              <w:rPr>
                <w:rFonts w:ascii="Arial" w:hAnsi="Arial" w:cs="Arial"/>
                <w:strike/>
                <w:color w:val="000000"/>
                <w:sz w:val="22"/>
                <w:szCs w:val="22"/>
              </w:rPr>
              <w:t xml:space="preserve"> organizations, environmental justice organizations, or other partners that demonstrate their belief that the proposed project will lead to increased equity, and is both feasible, and commercially viable in the identified low-income and/or disadvantaged community.</w:t>
            </w:r>
          </w:p>
        </w:tc>
        <w:tc>
          <w:tcPr>
            <w:tcW w:w="1342" w:type="dxa"/>
          </w:tcPr>
          <w:p w14:paraId="717A54AF" w14:textId="77777777" w:rsidR="00BD6A61" w:rsidRPr="009E062B" w:rsidRDefault="00BD6A61" w:rsidP="00594C6A">
            <w:pPr>
              <w:spacing w:before="60"/>
              <w:jc w:val="center"/>
              <w:rPr>
                <w:rFonts w:ascii="Arial" w:hAnsi="Arial" w:cs="Arial"/>
                <w:strike/>
                <w:color w:val="000000"/>
                <w:sz w:val="22"/>
                <w:szCs w:val="22"/>
              </w:rPr>
            </w:pPr>
            <w:r w:rsidRPr="009E062B">
              <w:rPr>
                <w:rFonts w:ascii="Arial" w:hAnsi="Arial" w:cs="Arial"/>
                <w:strike/>
                <w:color w:val="000000"/>
                <w:sz w:val="22"/>
                <w:szCs w:val="22"/>
              </w:rPr>
              <w:t>5</w:t>
            </w:r>
          </w:p>
        </w:tc>
      </w:tr>
      <w:tr w:rsidR="00BD6A61" w:rsidRPr="009E062B" w14:paraId="08036A74" w14:textId="77777777" w:rsidTr="00594C6A">
        <w:trPr>
          <w:trHeight w:val="647"/>
        </w:trPr>
        <w:tc>
          <w:tcPr>
            <w:tcW w:w="8362" w:type="dxa"/>
            <w:tcBorders>
              <w:bottom w:val="single" w:sz="4" w:space="0" w:color="auto"/>
            </w:tcBorders>
            <w:shd w:val="clear" w:color="auto" w:fill="D9D9D9" w:themeFill="background1" w:themeFillShade="D9"/>
          </w:tcPr>
          <w:p w14:paraId="5B80E00C" w14:textId="77777777" w:rsidR="00BD6A61" w:rsidRPr="009E062B" w:rsidRDefault="00BD6A61" w:rsidP="00594C6A">
            <w:pPr>
              <w:spacing w:before="60"/>
              <w:rPr>
                <w:rFonts w:ascii="Arial" w:hAnsi="Arial" w:cs="Arial"/>
                <w:b/>
                <w:strike/>
                <w:sz w:val="22"/>
                <w:szCs w:val="22"/>
              </w:rPr>
            </w:pPr>
            <w:r w:rsidRPr="009E062B">
              <w:rPr>
                <w:rFonts w:ascii="Arial" w:hAnsi="Arial" w:cs="Arial"/>
                <w:b/>
                <w:strike/>
                <w:sz w:val="22"/>
                <w:szCs w:val="22"/>
              </w:rPr>
              <w:t>Total Possible Points for Criterion 8</w:t>
            </w:r>
          </w:p>
          <w:p w14:paraId="7A201661" w14:textId="77777777" w:rsidR="00BD6A61" w:rsidRPr="009E062B" w:rsidRDefault="00BD6A61" w:rsidP="00594C6A">
            <w:pPr>
              <w:spacing w:before="60" w:after="60"/>
              <w:rPr>
                <w:rFonts w:ascii="Arial" w:hAnsi="Arial" w:cs="Arial"/>
                <w:b/>
                <w:strike/>
                <w:sz w:val="22"/>
                <w:szCs w:val="22"/>
                <w:highlight w:val="lightGray"/>
              </w:rPr>
            </w:pPr>
            <w:r w:rsidRPr="009E062B">
              <w:rPr>
                <w:rFonts w:ascii="Arial" w:hAnsi="Arial" w:cs="Arial"/>
                <w:b/>
                <w:strike/>
                <w:sz w:val="22"/>
                <w:szCs w:val="22"/>
              </w:rPr>
              <w:t>(Minimum Passing Score for Criterion 8 is 70% or 35.00 points)]</w:t>
            </w:r>
          </w:p>
        </w:tc>
        <w:tc>
          <w:tcPr>
            <w:tcW w:w="1342" w:type="dxa"/>
            <w:tcBorders>
              <w:bottom w:val="single" w:sz="4" w:space="0" w:color="auto"/>
            </w:tcBorders>
            <w:shd w:val="clear" w:color="auto" w:fill="D9D9D9" w:themeFill="background1" w:themeFillShade="D9"/>
            <w:vAlign w:val="center"/>
          </w:tcPr>
          <w:p w14:paraId="3C078844" w14:textId="77777777" w:rsidR="00BD6A61" w:rsidRPr="009E062B" w:rsidRDefault="00BD6A61" w:rsidP="00594C6A">
            <w:pPr>
              <w:jc w:val="center"/>
              <w:rPr>
                <w:rFonts w:ascii="Arial" w:hAnsi="Arial" w:cs="Arial"/>
                <w:b/>
                <w:strike/>
                <w:sz w:val="22"/>
                <w:szCs w:val="22"/>
                <w:highlight w:val="lightGray"/>
              </w:rPr>
            </w:pPr>
            <w:r w:rsidRPr="009E062B">
              <w:rPr>
                <w:rFonts w:ascii="Arial" w:hAnsi="Arial" w:cs="Arial"/>
                <w:b/>
                <w:strike/>
                <w:sz w:val="22"/>
                <w:szCs w:val="22"/>
                <w:highlight w:val="lightGray"/>
              </w:rPr>
              <w:t>50</w:t>
            </w:r>
          </w:p>
        </w:tc>
      </w:tr>
      <w:tr w:rsidR="00BD6A61" w:rsidRPr="006B4284" w14:paraId="381A3A6B" w14:textId="77777777" w:rsidTr="00594C6A">
        <w:trPr>
          <w:trHeight w:val="503"/>
        </w:trPr>
        <w:tc>
          <w:tcPr>
            <w:tcW w:w="8362" w:type="dxa"/>
            <w:tcBorders>
              <w:bottom w:val="single" w:sz="4" w:space="0" w:color="auto"/>
            </w:tcBorders>
            <w:shd w:val="clear" w:color="auto" w:fill="BFBFBF" w:themeFill="background1" w:themeFillShade="BF"/>
            <w:vAlign w:val="center"/>
          </w:tcPr>
          <w:p w14:paraId="06179E24" w14:textId="77777777" w:rsidR="00BD6A61" w:rsidRPr="006B4284" w:rsidRDefault="00BD6A61" w:rsidP="00594C6A">
            <w:pPr>
              <w:jc w:val="both"/>
              <w:rPr>
                <w:rFonts w:ascii="Arial" w:hAnsi="Arial" w:cs="Arial"/>
                <w:b/>
                <w:strike/>
                <w:sz w:val="28"/>
                <w:szCs w:val="28"/>
              </w:rPr>
            </w:pPr>
            <w:r w:rsidRPr="006B4284">
              <w:rPr>
                <w:rFonts w:ascii="Arial" w:hAnsi="Arial" w:cs="Arial"/>
                <w:b/>
                <w:strike/>
                <w:sz w:val="28"/>
                <w:szCs w:val="28"/>
              </w:rPr>
              <w:t>Total Possible Points</w:t>
            </w:r>
          </w:p>
        </w:tc>
        <w:tc>
          <w:tcPr>
            <w:tcW w:w="1342" w:type="dxa"/>
            <w:tcBorders>
              <w:bottom w:val="single" w:sz="4" w:space="0" w:color="auto"/>
            </w:tcBorders>
            <w:shd w:val="clear" w:color="auto" w:fill="BFBFBF" w:themeFill="background1" w:themeFillShade="BF"/>
            <w:vAlign w:val="center"/>
          </w:tcPr>
          <w:p w14:paraId="531A6ED1" w14:textId="77777777" w:rsidR="00BD6A61" w:rsidRPr="006B4284" w:rsidRDefault="00BD6A61" w:rsidP="00594C6A">
            <w:pPr>
              <w:jc w:val="center"/>
              <w:rPr>
                <w:rFonts w:ascii="Arial" w:hAnsi="Arial" w:cs="Arial"/>
                <w:b/>
                <w:strike/>
                <w:sz w:val="28"/>
                <w:szCs w:val="28"/>
              </w:rPr>
            </w:pPr>
            <w:r w:rsidRPr="006B4284">
              <w:rPr>
                <w:rFonts w:ascii="Arial" w:hAnsi="Arial" w:cs="Arial"/>
                <w:b/>
                <w:strike/>
                <w:sz w:val="28"/>
                <w:szCs w:val="28"/>
              </w:rPr>
              <w:t>100</w:t>
            </w:r>
          </w:p>
        </w:tc>
      </w:tr>
    </w:tbl>
    <w:p w14:paraId="0A848C90" w14:textId="77777777" w:rsidR="0094169C" w:rsidRDefault="0094169C" w:rsidP="00C12FC6">
      <w:pPr>
        <w:rPr>
          <w:rFonts w:ascii="Arial" w:eastAsia="Times New Roman" w:hAnsi="Arial" w:cs="Arial"/>
        </w:rPr>
      </w:pPr>
    </w:p>
    <w:p w14:paraId="383DFF7D" w14:textId="77777777" w:rsidR="003C0441" w:rsidRDefault="003C0441" w:rsidP="00C12FC6">
      <w:pPr>
        <w:rPr>
          <w:rFonts w:ascii="Arial" w:eastAsia="Times New Roman" w:hAnsi="Arial" w:cs="Arial"/>
        </w:rPr>
      </w:pPr>
    </w:p>
    <w:p w14:paraId="54AF0025" w14:textId="77777777" w:rsidR="003C0441" w:rsidRDefault="003C0441" w:rsidP="00C12FC6">
      <w:pPr>
        <w:rPr>
          <w:rFonts w:ascii="Arial" w:eastAsia="Times New Roman" w:hAnsi="Arial" w:cs="Arial"/>
        </w:rPr>
      </w:pPr>
    </w:p>
    <w:p w14:paraId="54980729" w14:textId="77777777" w:rsidR="003C0441" w:rsidRPr="00934B85" w:rsidRDefault="003C0441" w:rsidP="003C0441">
      <w:pPr>
        <w:keepLines/>
        <w:rPr>
          <w:rFonts w:ascii="Arial" w:hAnsi="Arial" w:cs="Arial"/>
          <w:b/>
          <w:sz w:val="22"/>
          <w:szCs w:val="22"/>
          <w:u w:val="single"/>
        </w:rPr>
      </w:pPr>
      <w:r w:rsidRPr="00934B85">
        <w:rPr>
          <w:rFonts w:ascii="Arial" w:hAnsi="Arial" w:cs="Arial"/>
          <w:b/>
          <w:sz w:val="22"/>
          <w:szCs w:val="22"/>
          <w:u w:val="single"/>
        </w:rPr>
        <w:t>Preference Points Applications must meet all minimum passing scores (Scoring Criteria 1-4, 1-7 to be eligible for preference points (Criterion 8).</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3C0441" w:rsidRPr="00934B85" w14:paraId="4A199832" w14:textId="77777777" w:rsidTr="00594C6A">
        <w:trPr>
          <w:tblHeader/>
        </w:trPr>
        <w:tc>
          <w:tcPr>
            <w:tcW w:w="8365" w:type="dxa"/>
            <w:shd w:val="clear" w:color="auto" w:fill="D9D9D9" w:themeFill="background1" w:themeFillShade="D9"/>
            <w:vAlign w:val="bottom"/>
          </w:tcPr>
          <w:p w14:paraId="675799B1" w14:textId="77777777" w:rsidR="003C0441" w:rsidRPr="00934B85" w:rsidRDefault="003C0441" w:rsidP="00594C6A">
            <w:pPr>
              <w:keepNext/>
              <w:keepLines/>
              <w:spacing w:before="60" w:after="60" w:line="360" w:lineRule="auto"/>
              <w:rPr>
                <w:rFonts w:ascii="Arial" w:hAnsi="Arial" w:cs="Arial"/>
                <w:b/>
                <w:sz w:val="22"/>
                <w:szCs w:val="22"/>
                <w:u w:val="single"/>
              </w:rPr>
            </w:pPr>
            <w:r w:rsidRPr="00934B85">
              <w:rPr>
                <w:rFonts w:ascii="Arial" w:hAnsi="Arial" w:cs="Arial"/>
                <w:b/>
                <w:sz w:val="22"/>
                <w:szCs w:val="22"/>
                <w:u w:val="single"/>
              </w:rPr>
              <w:t>Scoring Criteria</w:t>
            </w:r>
          </w:p>
        </w:tc>
        <w:tc>
          <w:tcPr>
            <w:tcW w:w="1350" w:type="dxa"/>
            <w:shd w:val="clear" w:color="auto" w:fill="D9D9D9" w:themeFill="background1" w:themeFillShade="D9"/>
            <w:vAlign w:val="center"/>
          </w:tcPr>
          <w:p w14:paraId="26B0076D" w14:textId="77777777" w:rsidR="003C0441" w:rsidRPr="00934B85" w:rsidRDefault="003C0441" w:rsidP="00594C6A">
            <w:pPr>
              <w:keepNext/>
              <w:keepLines/>
              <w:spacing w:before="60" w:after="60"/>
              <w:jc w:val="center"/>
              <w:rPr>
                <w:rFonts w:ascii="Arial" w:hAnsi="Arial" w:cs="Arial"/>
                <w:b/>
                <w:sz w:val="22"/>
                <w:szCs w:val="22"/>
                <w:u w:val="single"/>
              </w:rPr>
            </w:pPr>
            <w:r w:rsidRPr="00934B85">
              <w:rPr>
                <w:rFonts w:ascii="Arial" w:hAnsi="Arial" w:cs="Arial"/>
                <w:b/>
                <w:sz w:val="22"/>
                <w:szCs w:val="22"/>
                <w:u w:val="single"/>
              </w:rPr>
              <w:t>Possible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3C0441" w:rsidRPr="00934B85" w14:paraId="7013EF1F" w14:textId="77777777" w:rsidTr="00594C6A">
        <w:trPr>
          <w:trHeight w:val="647"/>
        </w:trPr>
        <w:tc>
          <w:tcPr>
            <w:tcW w:w="8362" w:type="dxa"/>
          </w:tcPr>
          <w:p w14:paraId="52F08776" w14:textId="77777777" w:rsidR="003C0441" w:rsidRPr="00934B85" w:rsidRDefault="003C0441" w:rsidP="003C0441">
            <w:pPr>
              <w:pStyle w:val="ListParagraph"/>
              <w:keepNext/>
              <w:keepLines/>
              <w:numPr>
                <w:ilvl w:val="0"/>
                <w:numId w:val="12"/>
              </w:numPr>
              <w:spacing w:before="120" w:after="120"/>
              <w:contextualSpacing w:val="0"/>
              <w:jc w:val="both"/>
              <w:rPr>
                <w:rFonts w:ascii="Arial" w:hAnsi="Arial" w:cs="Arial"/>
                <w:b/>
                <w:sz w:val="22"/>
                <w:szCs w:val="22"/>
                <w:u w:val="single"/>
              </w:rPr>
            </w:pPr>
            <w:r w:rsidRPr="00934B85">
              <w:rPr>
                <w:rFonts w:ascii="Arial" w:hAnsi="Arial" w:cs="Arial"/>
                <w:b/>
                <w:sz w:val="22"/>
                <w:szCs w:val="22"/>
                <w:u w:val="single"/>
              </w:rPr>
              <w:t>Disadvantaged Communities, Low-Income Communities, and Tribes</w:t>
            </w:r>
          </w:p>
          <w:p w14:paraId="708996C7" w14:textId="77777777" w:rsidR="003C0441" w:rsidRPr="00934B85" w:rsidRDefault="003C0441" w:rsidP="00594C6A">
            <w:pPr>
              <w:keepLines/>
              <w:ind w:left="360"/>
              <w:jc w:val="both"/>
              <w:outlineLvl w:val="2"/>
              <w:rPr>
                <w:rFonts w:ascii="Arial" w:hAnsi="Arial" w:cs="Arial"/>
                <w:b/>
                <w:sz w:val="22"/>
                <w:szCs w:val="22"/>
                <w:u w:val="single"/>
              </w:rPr>
            </w:pPr>
            <w:r w:rsidRPr="00934B85">
              <w:rPr>
                <w:rFonts w:ascii="Arial" w:hAnsi="Arial" w:cs="Arial"/>
                <w:b/>
                <w:sz w:val="22"/>
                <w:szCs w:val="22"/>
                <w:u w:val="single"/>
              </w:rPr>
              <w:t xml:space="preserve">Applications proposing projects located in and benefiting low-income communities, disadvantaged communities, and/or tribes within PG&amp;E or SCE service territories may qualify for additional preference points.  To receive or qualify for additional points, the proposed project must demonstrate benefits to the low-income community, disadvantaged community, and/or tribe by describing the following:  </w:t>
            </w:r>
          </w:p>
          <w:p w14:paraId="696A331F" w14:textId="77777777" w:rsidR="003C0441" w:rsidRPr="00934B85" w:rsidRDefault="003C0441" w:rsidP="003C0441">
            <w:pPr>
              <w:keepLines/>
              <w:numPr>
                <w:ilvl w:val="0"/>
                <w:numId w:val="11"/>
              </w:numPr>
              <w:spacing w:after="120"/>
              <w:jc w:val="both"/>
              <w:outlineLvl w:val="2"/>
              <w:rPr>
                <w:rFonts w:ascii="Arial" w:hAnsi="Arial" w:cs="Arial"/>
                <w:b/>
                <w:sz w:val="22"/>
                <w:szCs w:val="22"/>
                <w:u w:val="single"/>
              </w:rPr>
            </w:pPr>
            <w:r w:rsidRPr="00934B85">
              <w:rPr>
                <w:rFonts w:ascii="Arial" w:hAnsi="Arial" w:cs="Arial"/>
                <w:b/>
                <w:sz w:val="22"/>
                <w:szCs w:val="22"/>
                <w:u w:val="single"/>
              </w:rPr>
              <w:t xml:space="preserve">Identifies how the proposed project will lead to increased deployment of the technology or </w:t>
            </w:r>
            <w:proofErr w:type="gramStart"/>
            <w:r w:rsidRPr="00934B85">
              <w:rPr>
                <w:rFonts w:ascii="Arial" w:hAnsi="Arial" w:cs="Arial"/>
                <w:b/>
                <w:sz w:val="22"/>
                <w:szCs w:val="22"/>
                <w:u w:val="single"/>
              </w:rPr>
              <w:t>solution</w:t>
            </w:r>
            <w:proofErr w:type="gramEnd"/>
            <w:r w:rsidRPr="00934B85">
              <w:rPr>
                <w:rFonts w:ascii="Arial" w:hAnsi="Arial" w:cs="Arial"/>
                <w:b/>
                <w:sz w:val="22"/>
                <w:szCs w:val="22"/>
                <w:u w:val="single"/>
              </w:rPr>
              <w:t xml:space="preserve"> to benefit low-income communities, disadvantaged communities, and/or tribes, including specific entities that will receive these benefits (e.g., businesses, local government, homeowners, residents).</w:t>
            </w:r>
          </w:p>
          <w:p w14:paraId="2A381C95" w14:textId="77777777" w:rsidR="003C0441" w:rsidRPr="00934B85" w:rsidRDefault="003C0441" w:rsidP="003C0441">
            <w:pPr>
              <w:keepLines/>
              <w:numPr>
                <w:ilvl w:val="0"/>
                <w:numId w:val="11"/>
              </w:numPr>
              <w:spacing w:after="120"/>
              <w:jc w:val="both"/>
              <w:outlineLvl w:val="2"/>
              <w:rPr>
                <w:rFonts w:ascii="Arial" w:hAnsi="Arial" w:cs="Arial"/>
                <w:b/>
                <w:bCs/>
                <w:sz w:val="22"/>
                <w:szCs w:val="22"/>
                <w:u w:val="single"/>
              </w:rPr>
            </w:pPr>
            <w:r w:rsidRPr="00934B85">
              <w:rPr>
                <w:rFonts w:ascii="Arial" w:hAnsi="Arial" w:cs="Arial"/>
                <w:b/>
                <w:bCs/>
                <w:sz w:val="22"/>
                <w:szCs w:val="22"/>
                <w:u w:val="single"/>
              </w:rPr>
              <w:t>Identifies how the proposed project will have a positive economic impact on the identified or other low-income communities, disadvantaged communities, and/or tribes including customer bill savings, job creation, partnering and contracting with micro- and small-businesses, and economic development.</w:t>
            </w:r>
          </w:p>
          <w:p w14:paraId="45AD3E52" w14:textId="77777777" w:rsidR="003C0441" w:rsidRPr="00934B85" w:rsidRDefault="003C0441" w:rsidP="003C0441">
            <w:pPr>
              <w:pStyle w:val="ListParagraph"/>
              <w:keepLines/>
              <w:numPr>
                <w:ilvl w:val="0"/>
                <w:numId w:val="11"/>
              </w:numPr>
              <w:spacing w:after="120"/>
              <w:contextualSpacing w:val="0"/>
              <w:rPr>
                <w:rFonts w:ascii="Arial" w:hAnsi="Arial" w:cs="Arial"/>
                <w:b/>
                <w:bCs/>
                <w:sz w:val="22"/>
                <w:szCs w:val="22"/>
                <w:u w:val="single"/>
              </w:rPr>
            </w:pPr>
            <w:r w:rsidRPr="00934B85">
              <w:rPr>
                <w:rFonts w:ascii="Arial" w:hAnsi="Arial" w:cs="Arial"/>
                <w:b/>
                <w:bCs/>
                <w:sz w:val="22"/>
                <w:szCs w:val="22"/>
                <w:u w:val="single"/>
              </w:rPr>
              <w:t>Describes potential negative impacts or risks of the proposed technology or solution to the identified or other low-income communities, disadvantaged communities, and/or tribes and how they will be assessed and mitigated.</w:t>
            </w:r>
          </w:p>
          <w:p w14:paraId="223CA07D" w14:textId="77777777" w:rsidR="003C0441" w:rsidRPr="00934B85" w:rsidRDefault="003C0441" w:rsidP="003C0441">
            <w:pPr>
              <w:keepLines/>
              <w:numPr>
                <w:ilvl w:val="0"/>
                <w:numId w:val="11"/>
              </w:numPr>
              <w:spacing w:after="120"/>
              <w:jc w:val="both"/>
              <w:outlineLvl w:val="2"/>
              <w:rPr>
                <w:rFonts w:ascii="Arial" w:hAnsi="Arial" w:cs="Arial"/>
                <w:b/>
                <w:bCs/>
                <w:sz w:val="22"/>
                <w:szCs w:val="22"/>
                <w:u w:val="single"/>
              </w:rPr>
            </w:pPr>
            <w:r w:rsidRPr="00934B85">
              <w:rPr>
                <w:rFonts w:ascii="Arial" w:hAnsi="Arial" w:cs="Arial"/>
                <w:b/>
                <w:bCs/>
                <w:sz w:val="22"/>
                <w:szCs w:val="22"/>
                <w:u w:val="single"/>
              </w:rPr>
              <w:t>Describes how the proposed project will increase access to clean energy or sustainability technologies within the identified or other low-income communities, disadvantaged communities, and/or tribes and how the project activities will benefit the communities.</w:t>
            </w:r>
          </w:p>
          <w:p w14:paraId="0AE5A6F1" w14:textId="77777777" w:rsidR="003C0441" w:rsidRPr="00934B85" w:rsidRDefault="003C0441" w:rsidP="003C0441">
            <w:pPr>
              <w:pStyle w:val="ListParagraph"/>
              <w:keepLines/>
              <w:numPr>
                <w:ilvl w:val="0"/>
                <w:numId w:val="11"/>
              </w:numPr>
              <w:spacing w:after="120"/>
              <w:contextualSpacing w:val="0"/>
              <w:rPr>
                <w:rFonts w:ascii="Arial" w:hAnsi="Arial" w:cs="Arial"/>
                <w:b/>
                <w:bCs/>
                <w:sz w:val="22"/>
                <w:szCs w:val="22"/>
                <w:u w:val="single"/>
              </w:rPr>
            </w:pPr>
            <w:r w:rsidRPr="00934B85">
              <w:rPr>
                <w:rFonts w:ascii="Arial" w:hAnsi="Arial" w:cs="Arial"/>
                <w:b/>
                <w:bCs/>
                <w:sz w:val="22"/>
                <w:szCs w:val="22"/>
                <w:u w:val="single"/>
              </w:rPr>
              <w:t>Identifies and describes how community input will be solicited and considered in the design of the project and how outreach and engagement will be conducted during project implementation.</w:t>
            </w:r>
          </w:p>
          <w:p w14:paraId="274222A0" w14:textId="77777777" w:rsidR="003C0441" w:rsidRPr="00934B85" w:rsidDel="004C06FD" w:rsidRDefault="003C0441" w:rsidP="003C0441">
            <w:pPr>
              <w:keepLines/>
              <w:numPr>
                <w:ilvl w:val="0"/>
                <w:numId w:val="11"/>
              </w:numPr>
              <w:spacing w:after="120"/>
              <w:jc w:val="both"/>
              <w:outlineLvl w:val="2"/>
              <w:rPr>
                <w:rFonts w:ascii="Arial" w:hAnsi="Arial" w:cs="Arial"/>
                <w:b/>
                <w:sz w:val="22"/>
                <w:szCs w:val="22"/>
                <w:u w:val="single"/>
              </w:rPr>
            </w:pPr>
            <w:r w:rsidRPr="00934B85">
              <w:rPr>
                <w:rFonts w:ascii="Arial" w:hAnsi="Arial" w:cs="Arial"/>
                <w:b/>
                <w:sz w:val="22"/>
                <w:szCs w:val="22"/>
                <w:u w:val="single"/>
              </w:rPr>
              <w:t>Includes letters of support from technology partners, community-based organizations, environmental justice organizations, or other partners that demonstrate their belief that the proposed project will lead to increased equity and is both feasible and commercially viable in the identified low-income communities, disadvantaged communities, and/or tribes.</w:t>
            </w:r>
          </w:p>
        </w:tc>
        <w:tc>
          <w:tcPr>
            <w:tcW w:w="1342" w:type="dxa"/>
          </w:tcPr>
          <w:p w14:paraId="2F371B02" w14:textId="77777777" w:rsidR="003C0441" w:rsidRPr="00934B85" w:rsidRDefault="003C0441" w:rsidP="00594C6A">
            <w:pPr>
              <w:keepLines/>
              <w:spacing w:before="120"/>
              <w:jc w:val="center"/>
              <w:rPr>
                <w:rFonts w:ascii="Arial" w:hAnsi="Arial" w:cs="Arial"/>
                <w:b/>
                <w:smallCaps/>
                <w:sz w:val="22"/>
                <w:szCs w:val="22"/>
                <w:u w:val="single"/>
              </w:rPr>
            </w:pPr>
            <w:r w:rsidRPr="00934B85">
              <w:rPr>
                <w:rFonts w:ascii="Arial" w:hAnsi="Arial" w:cs="Arial"/>
                <w:b/>
                <w:sz w:val="22"/>
                <w:szCs w:val="22"/>
                <w:u w:val="single"/>
              </w:rPr>
              <w:t>10</w:t>
            </w:r>
          </w:p>
        </w:tc>
      </w:tr>
      <w:tr w:rsidR="003C0441" w:rsidRPr="00A40C31" w14:paraId="354A5DFF" w14:textId="77777777" w:rsidTr="00594C6A">
        <w:trPr>
          <w:trHeight w:val="647"/>
        </w:trPr>
        <w:tc>
          <w:tcPr>
            <w:tcW w:w="83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C95878" w14:textId="77777777" w:rsidR="003C0441" w:rsidRPr="00A40C31" w:rsidRDefault="003C0441" w:rsidP="00594C6A">
            <w:pPr>
              <w:pStyle w:val="ListParagraph"/>
              <w:keepNext/>
              <w:spacing w:before="120"/>
              <w:ind w:hanging="360"/>
              <w:rPr>
                <w:rFonts w:ascii="Arial" w:hAnsi="Arial" w:cs="Arial"/>
                <w:b/>
                <w:sz w:val="28"/>
                <w:szCs w:val="28"/>
                <w:u w:val="single"/>
              </w:rPr>
            </w:pPr>
            <w:r w:rsidRPr="00A40C31">
              <w:rPr>
                <w:rFonts w:ascii="Arial" w:hAnsi="Arial" w:cs="Arial"/>
                <w:b/>
                <w:sz w:val="28"/>
                <w:szCs w:val="28"/>
                <w:u w:val="single"/>
              </w:rPr>
              <w:t>Total Possible Points</w:t>
            </w:r>
          </w:p>
        </w:tc>
        <w:tc>
          <w:tcPr>
            <w:tcW w:w="13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53D621" w14:textId="77777777" w:rsidR="003C0441" w:rsidRPr="00A40C31" w:rsidRDefault="003C0441" w:rsidP="00594C6A">
            <w:pPr>
              <w:spacing w:before="120"/>
              <w:jc w:val="center"/>
              <w:rPr>
                <w:rFonts w:ascii="Arial" w:hAnsi="Arial" w:cs="Arial"/>
                <w:b/>
                <w:sz w:val="28"/>
                <w:szCs w:val="28"/>
                <w:u w:val="single"/>
              </w:rPr>
            </w:pPr>
            <w:r w:rsidRPr="00A40C31">
              <w:rPr>
                <w:rFonts w:ascii="Arial" w:hAnsi="Arial" w:cs="Arial"/>
                <w:b/>
                <w:sz w:val="28"/>
                <w:szCs w:val="28"/>
                <w:u w:val="single"/>
              </w:rPr>
              <w:t>110</w:t>
            </w:r>
          </w:p>
        </w:tc>
      </w:tr>
    </w:tbl>
    <w:p w14:paraId="0104C759" w14:textId="77777777" w:rsidR="003C0441" w:rsidRDefault="003C0441" w:rsidP="003C0441">
      <w:pPr>
        <w:rPr>
          <w:b/>
          <w:caps/>
          <w:u w:val="single"/>
        </w:rPr>
      </w:pPr>
    </w:p>
    <w:p w14:paraId="1CA84620" w14:textId="77777777" w:rsidR="003C0441" w:rsidRDefault="003C0441" w:rsidP="003C0441">
      <w:pPr>
        <w:rPr>
          <w:rFonts w:ascii="Arial" w:hAnsi="Arial" w:cs="Arial"/>
          <w:b/>
          <w:bCs/>
          <w:sz w:val="22"/>
          <w:szCs w:val="22"/>
        </w:rPr>
      </w:pPr>
      <w:r w:rsidRPr="710BCD8C">
        <w:rPr>
          <w:rFonts w:ascii="Arial" w:hAnsi="Arial" w:cs="Arial"/>
          <w:b/>
          <w:bCs/>
          <w:sz w:val="22"/>
          <w:szCs w:val="22"/>
        </w:rPr>
        <w:t>Eilene Cary</w:t>
      </w:r>
    </w:p>
    <w:p w14:paraId="5E253611" w14:textId="60E15840" w:rsidR="003C0441" w:rsidRDefault="003C0441" w:rsidP="003C0441">
      <w:pPr>
        <w:spacing w:after="480"/>
        <w:rPr>
          <w:rFonts w:ascii="Arial" w:eastAsia="Times New Roman" w:hAnsi="Arial" w:cs="Arial"/>
        </w:rPr>
      </w:pPr>
      <w:r w:rsidRPr="0098372D">
        <w:rPr>
          <w:rFonts w:ascii="Arial" w:hAnsi="Arial" w:cs="Arial"/>
          <w:b/>
          <w:bCs/>
          <w:sz w:val="22"/>
          <w:szCs w:val="22"/>
        </w:rPr>
        <w:t>Commission Agreement Officer</w:t>
      </w:r>
    </w:p>
    <w:sectPr w:rsidR="003C0441" w:rsidSect="002D11A5">
      <w:headerReference w:type="default" r:id="rId15"/>
      <w:footerReference w:type="default" r:id="rId16"/>
      <w:headerReference w:type="first" r:id="rId17"/>
      <w:footerReference w:type="first" r:id="rId18"/>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1D3F" w14:textId="77777777" w:rsidR="00027BBD" w:rsidRDefault="00027BBD" w:rsidP="00F86D2B">
      <w:r>
        <w:separator/>
      </w:r>
    </w:p>
  </w:endnote>
  <w:endnote w:type="continuationSeparator" w:id="0">
    <w:p w14:paraId="2EBED5A8" w14:textId="77777777" w:rsidR="00027BBD" w:rsidRDefault="00027BBD" w:rsidP="00F86D2B">
      <w:r>
        <w:continuationSeparator/>
      </w:r>
    </w:p>
  </w:endnote>
  <w:endnote w:type="continuationNotice" w:id="1">
    <w:p w14:paraId="1E0CF24A" w14:textId="77777777" w:rsidR="00027BBD" w:rsidRDefault="00027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CF9C" w14:textId="7E7E9773" w:rsidR="4D7C6706" w:rsidRDefault="00355442" w:rsidP="00337843">
    <w:pPr>
      <w:pStyle w:val="Footer"/>
      <w:ind w:left="-1800"/>
    </w:pPr>
    <w:r>
      <w:rPr>
        <w:noProof/>
      </w:rPr>
      <w:drawing>
        <wp:inline distT="0" distB="0" distL="0" distR="0" wp14:anchorId="598518B4" wp14:editId="24966542">
          <wp:extent cx="7729602" cy="1039495"/>
          <wp:effectExtent l="0" t="0" r="5080" b="8255"/>
          <wp:docPr id="566347467" name="Picture 56634746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940856" cy="10679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223455243" name="Picture 223455243"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BBE9" w14:textId="77777777" w:rsidR="00027BBD" w:rsidRDefault="00027BBD" w:rsidP="00F86D2B">
      <w:r>
        <w:separator/>
      </w:r>
    </w:p>
  </w:footnote>
  <w:footnote w:type="continuationSeparator" w:id="0">
    <w:p w14:paraId="5AD0A8CE" w14:textId="77777777" w:rsidR="00027BBD" w:rsidRDefault="00027BBD" w:rsidP="00F86D2B">
      <w:r>
        <w:continuationSeparator/>
      </w:r>
    </w:p>
  </w:footnote>
  <w:footnote w:type="continuationNotice" w:id="1">
    <w:p w14:paraId="28AA84BB" w14:textId="77777777" w:rsidR="00027BBD" w:rsidRDefault="00027BBD"/>
  </w:footnote>
  <w:footnote w:id="2">
    <w:p w14:paraId="613FE353" w14:textId="77777777" w:rsidR="00BD6A61" w:rsidRDefault="00BD6A61" w:rsidP="00BD6A61">
      <w:pPr>
        <w:pStyle w:val="FootnoteText"/>
      </w:pPr>
      <w:r>
        <w:rPr>
          <w:rStyle w:val="FootnoteReference"/>
        </w:rPr>
        <w:footnoteRef/>
      </w:r>
      <w:r>
        <w:t xml:space="preserve"> </w:t>
      </w:r>
      <w:r w:rsidRPr="00616F23">
        <w:rPr>
          <w:rFonts w:cs="Times New Roman"/>
        </w:rPr>
        <w:t>https://oehha.ca.gov/calenviroscreen/report/calenviroscreen-</w:t>
      </w:r>
      <w:r>
        <w:rPr>
          <w:rFonts w:cs="Times New Roman"/>
        </w:rPr>
        <w:t>4</w:t>
      </w:r>
      <w:r w:rsidRPr="00616F23">
        <w:rPr>
          <w:rFonts w:cs="Times New Roman"/>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7BC6F1ED">
          <wp:extent cx="7465625" cy="978010"/>
          <wp:effectExtent l="0" t="0" r="2540" b="0"/>
          <wp:docPr id="2086053320" name="Picture 2086053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E3A7E"/>
    <w:multiLevelType w:val="multilevel"/>
    <w:tmpl w:val="AEC2C140"/>
    <w:lvl w:ilvl="0">
      <w:start w:val="8"/>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341E1545"/>
    <w:multiLevelType w:val="multilevel"/>
    <w:tmpl w:val="6DC47692"/>
    <w:lvl w:ilvl="0">
      <w:start w:val="8"/>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04984"/>
    <w:multiLevelType w:val="hybridMultilevel"/>
    <w:tmpl w:val="509CF012"/>
    <w:lvl w:ilvl="0" w:tplc="AA1CA15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9"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0" w15:restartNumberingAfterBreak="0">
    <w:nsid w:val="6DA510F5"/>
    <w:multiLevelType w:val="hybridMultilevel"/>
    <w:tmpl w:val="1ED65934"/>
    <w:lvl w:ilvl="0" w:tplc="8786A82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3535814">
    <w:abstractNumId w:val="0"/>
  </w:num>
  <w:num w:numId="2" w16cid:durableId="878863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417937">
    <w:abstractNumId w:val="7"/>
  </w:num>
  <w:num w:numId="4" w16cid:durableId="1696420073">
    <w:abstractNumId w:val="10"/>
  </w:num>
  <w:num w:numId="5" w16cid:durableId="1336306399">
    <w:abstractNumId w:val="2"/>
  </w:num>
  <w:num w:numId="6" w16cid:durableId="1936941594">
    <w:abstractNumId w:val="9"/>
  </w:num>
  <w:num w:numId="7" w16cid:durableId="2122338891">
    <w:abstractNumId w:val="3"/>
  </w:num>
  <w:num w:numId="8" w16cid:durableId="1178233753">
    <w:abstractNumId w:val="4"/>
  </w:num>
  <w:num w:numId="9" w16cid:durableId="209344026">
    <w:abstractNumId w:val="5"/>
  </w:num>
  <w:num w:numId="10" w16cid:durableId="1693070443">
    <w:abstractNumId w:val="8"/>
  </w:num>
  <w:num w:numId="11" w16cid:durableId="522286440">
    <w:abstractNumId w:val="6"/>
  </w:num>
  <w:num w:numId="12" w16cid:durableId="30782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27125"/>
    <w:rsid w:val="00027BBD"/>
    <w:rsid w:val="000557AC"/>
    <w:rsid w:val="0006094E"/>
    <w:rsid w:val="000633FC"/>
    <w:rsid w:val="00063B9D"/>
    <w:rsid w:val="000837C0"/>
    <w:rsid w:val="00084F04"/>
    <w:rsid w:val="0009064B"/>
    <w:rsid w:val="000A6CE7"/>
    <w:rsid w:val="000E31D6"/>
    <w:rsid w:val="00103353"/>
    <w:rsid w:val="00133056"/>
    <w:rsid w:val="0014043C"/>
    <w:rsid w:val="0014731B"/>
    <w:rsid w:val="00191CDF"/>
    <w:rsid w:val="001C4011"/>
    <w:rsid w:val="001E0639"/>
    <w:rsid w:val="001F62F3"/>
    <w:rsid w:val="00203587"/>
    <w:rsid w:val="00235167"/>
    <w:rsid w:val="002622CC"/>
    <w:rsid w:val="002747CF"/>
    <w:rsid w:val="0028358A"/>
    <w:rsid w:val="002A480A"/>
    <w:rsid w:val="002A5F7A"/>
    <w:rsid w:val="002D11A5"/>
    <w:rsid w:val="002E696E"/>
    <w:rsid w:val="00300FB1"/>
    <w:rsid w:val="00306C82"/>
    <w:rsid w:val="00337843"/>
    <w:rsid w:val="00355442"/>
    <w:rsid w:val="003A0C4A"/>
    <w:rsid w:val="003C0441"/>
    <w:rsid w:val="003E0AD6"/>
    <w:rsid w:val="003E0D2D"/>
    <w:rsid w:val="003E404F"/>
    <w:rsid w:val="00410AC7"/>
    <w:rsid w:val="00410FAF"/>
    <w:rsid w:val="00415DE9"/>
    <w:rsid w:val="00430859"/>
    <w:rsid w:val="00431BC3"/>
    <w:rsid w:val="004379A5"/>
    <w:rsid w:val="00437D5F"/>
    <w:rsid w:val="004504D5"/>
    <w:rsid w:val="00477769"/>
    <w:rsid w:val="00493781"/>
    <w:rsid w:val="004A1AAA"/>
    <w:rsid w:val="004A4C18"/>
    <w:rsid w:val="004D128F"/>
    <w:rsid w:val="00501BAA"/>
    <w:rsid w:val="00503758"/>
    <w:rsid w:val="005100D5"/>
    <w:rsid w:val="00512314"/>
    <w:rsid w:val="00524EA9"/>
    <w:rsid w:val="00525E2C"/>
    <w:rsid w:val="00527817"/>
    <w:rsid w:val="00535669"/>
    <w:rsid w:val="00537FE7"/>
    <w:rsid w:val="005413E6"/>
    <w:rsid w:val="00544C18"/>
    <w:rsid w:val="005568CA"/>
    <w:rsid w:val="00566D9C"/>
    <w:rsid w:val="00577D95"/>
    <w:rsid w:val="0059609D"/>
    <w:rsid w:val="005A3121"/>
    <w:rsid w:val="005E6FA2"/>
    <w:rsid w:val="006511D6"/>
    <w:rsid w:val="00654BE4"/>
    <w:rsid w:val="00681D81"/>
    <w:rsid w:val="00693454"/>
    <w:rsid w:val="006A57AF"/>
    <w:rsid w:val="006B13F0"/>
    <w:rsid w:val="006D3827"/>
    <w:rsid w:val="006E146A"/>
    <w:rsid w:val="007029EF"/>
    <w:rsid w:val="007134AE"/>
    <w:rsid w:val="007211FC"/>
    <w:rsid w:val="00751C0F"/>
    <w:rsid w:val="00761F8B"/>
    <w:rsid w:val="0077265A"/>
    <w:rsid w:val="00777798"/>
    <w:rsid w:val="0078154A"/>
    <w:rsid w:val="00783717"/>
    <w:rsid w:val="007A6D13"/>
    <w:rsid w:val="007C6051"/>
    <w:rsid w:val="007D545A"/>
    <w:rsid w:val="0081533B"/>
    <w:rsid w:val="00827121"/>
    <w:rsid w:val="00846985"/>
    <w:rsid w:val="00860D59"/>
    <w:rsid w:val="00874988"/>
    <w:rsid w:val="00890D1C"/>
    <w:rsid w:val="00891290"/>
    <w:rsid w:val="00891410"/>
    <w:rsid w:val="008A3186"/>
    <w:rsid w:val="008A5D17"/>
    <w:rsid w:val="008C587E"/>
    <w:rsid w:val="008E1433"/>
    <w:rsid w:val="008E3926"/>
    <w:rsid w:val="008E7852"/>
    <w:rsid w:val="008F7BB2"/>
    <w:rsid w:val="00902088"/>
    <w:rsid w:val="00910710"/>
    <w:rsid w:val="0091761C"/>
    <w:rsid w:val="009407F5"/>
    <w:rsid w:val="0094169C"/>
    <w:rsid w:val="00950AF4"/>
    <w:rsid w:val="0096692E"/>
    <w:rsid w:val="009E6C35"/>
    <w:rsid w:val="009E754B"/>
    <w:rsid w:val="00A15FA8"/>
    <w:rsid w:val="00A17202"/>
    <w:rsid w:val="00A3384C"/>
    <w:rsid w:val="00A36CF5"/>
    <w:rsid w:val="00A73089"/>
    <w:rsid w:val="00A90DC6"/>
    <w:rsid w:val="00AD21FC"/>
    <w:rsid w:val="00AD5870"/>
    <w:rsid w:val="00AE05B9"/>
    <w:rsid w:val="00AE73D2"/>
    <w:rsid w:val="00B03AD3"/>
    <w:rsid w:val="00B325E2"/>
    <w:rsid w:val="00B33354"/>
    <w:rsid w:val="00B45E01"/>
    <w:rsid w:val="00B80E72"/>
    <w:rsid w:val="00B84D31"/>
    <w:rsid w:val="00B906E9"/>
    <w:rsid w:val="00B90B0A"/>
    <w:rsid w:val="00BA1317"/>
    <w:rsid w:val="00BA13EC"/>
    <w:rsid w:val="00BA34C4"/>
    <w:rsid w:val="00BA3F4C"/>
    <w:rsid w:val="00BB5DCD"/>
    <w:rsid w:val="00BB6344"/>
    <w:rsid w:val="00BD6A61"/>
    <w:rsid w:val="00C01C97"/>
    <w:rsid w:val="00C03527"/>
    <w:rsid w:val="00C12FC6"/>
    <w:rsid w:val="00C2336E"/>
    <w:rsid w:val="00C23A25"/>
    <w:rsid w:val="00C32A33"/>
    <w:rsid w:val="00C3755A"/>
    <w:rsid w:val="00C67037"/>
    <w:rsid w:val="00C744B2"/>
    <w:rsid w:val="00C834C5"/>
    <w:rsid w:val="00C96BDD"/>
    <w:rsid w:val="00CA6B2B"/>
    <w:rsid w:val="00CD09FB"/>
    <w:rsid w:val="00D32C3D"/>
    <w:rsid w:val="00D33013"/>
    <w:rsid w:val="00D431C2"/>
    <w:rsid w:val="00D43B83"/>
    <w:rsid w:val="00D521A1"/>
    <w:rsid w:val="00DD549D"/>
    <w:rsid w:val="00E210F6"/>
    <w:rsid w:val="00E62715"/>
    <w:rsid w:val="00E95AA9"/>
    <w:rsid w:val="00EA7BDE"/>
    <w:rsid w:val="00ED18F1"/>
    <w:rsid w:val="00F030DD"/>
    <w:rsid w:val="00F10DFF"/>
    <w:rsid w:val="00F220FC"/>
    <w:rsid w:val="00F22AD4"/>
    <w:rsid w:val="00F86D2B"/>
    <w:rsid w:val="00F87FE8"/>
    <w:rsid w:val="00F90F6B"/>
    <w:rsid w:val="00F931B8"/>
    <w:rsid w:val="00F947AC"/>
    <w:rsid w:val="00F95D8D"/>
    <w:rsid w:val="00F967DF"/>
    <w:rsid w:val="00FE5320"/>
    <w:rsid w:val="00FF7303"/>
    <w:rsid w:val="0CDE3617"/>
    <w:rsid w:val="2407BBC1"/>
    <w:rsid w:val="4D7C6706"/>
    <w:rsid w:val="52521B09"/>
    <w:rsid w:val="5770E9BA"/>
    <w:rsid w:val="65B14D97"/>
    <w:rsid w:val="7324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50BC5FE8-22D1-40C7-8E5B-B18EB50D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2F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12FC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ListParagraph">
    <w:name w:val="List Paragraph"/>
    <w:basedOn w:val="Normal"/>
    <w:link w:val="ListParagraphChar"/>
    <w:uiPriority w:val="34"/>
    <w:qFormat/>
    <w:rsid w:val="00827121"/>
    <w:pPr>
      <w:ind w:left="720"/>
      <w:contextualSpacing/>
    </w:pPr>
  </w:style>
  <w:style w:type="character" w:customStyle="1" w:styleId="Heading2Char">
    <w:name w:val="Heading 2 Char"/>
    <w:basedOn w:val="DefaultParagraphFont"/>
    <w:link w:val="Heading2"/>
    <w:uiPriority w:val="9"/>
    <w:rsid w:val="00C12F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12FC6"/>
    <w:rPr>
      <w:rFonts w:asciiTheme="majorHAnsi" w:eastAsiaTheme="majorEastAsia" w:hAnsiTheme="majorHAnsi" w:cstheme="majorBidi"/>
      <w:color w:val="243F60" w:themeColor="accent1" w:themeShade="7F"/>
    </w:rPr>
  </w:style>
  <w:style w:type="character" w:customStyle="1" w:styleId="ListParagraphChar">
    <w:name w:val="List Paragraph Char"/>
    <w:basedOn w:val="DefaultParagraphFont"/>
    <w:link w:val="ListParagraph"/>
    <w:uiPriority w:val="34"/>
    <w:locked/>
    <w:rsid w:val="000633FC"/>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BD6A61"/>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BD6A61"/>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BD6A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4631">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2080782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exconnect@pg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ycee.estefani@sc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salas@sc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e.com/flexconne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74767D39-677C-45F0-A310-67C5BE75DAFE}">
  <ds:schemaRefs>
    <ds:schemaRef ds:uri="785685f2-c2e1-4352-89aa-3faca8eaba52"/>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67c814-4b34-462c-a21d-c185ff6548d2"/>
    <ds:schemaRef ds:uri="http://schemas.openxmlformats.org/package/2006/metadata/core-propertie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B3659BD5-F881-4E16-B21B-1DDE7E304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1599</Words>
  <Characters>10095</Characters>
  <Application>Microsoft Office Word</Application>
  <DocSecurity>0</DocSecurity>
  <Lines>224</Lines>
  <Paragraphs>99</Paragraphs>
  <ScaleCrop>false</ScaleCrop>
  <HeadingPairs>
    <vt:vector size="2" baseType="variant">
      <vt:variant>
        <vt:lpstr>Title</vt:lpstr>
      </vt:variant>
      <vt:variant>
        <vt:i4>1</vt:i4>
      </vt:variant>
    </vt:vector>
  </HeadingPairs>
  <TitlesOfParts>
    <vt:vector size="1" baseType="lpstr">
      <vt:lpstr>GFO-25-301 Addendem 1 Cover Letter</vt:lpstr>
    </vt:vector>
  </TitlesOfParts>
  <Company>Wobschall Design</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Addendem 2 Cover Letter</dc:title>
  <dc:subject/>
  <dc:creator>Bailey Wobschall</dc:creator>
  <cp:keywords/>
  <dc:description/>
  <cp:lastModifiedBy>Cary, Eilene@Energy</cp:lastModifiedBy>
  <cp:revision>14</cp:revision>
  <cp:lastPrinted>2019-04-08T16:38:00Z</cp:lastPrinted>
  <dcterms:created xsi:type="dcterms:W3CDTF">2025-11-20T02:08:00Z</dcterms:created>
  <dcterms:modified xsi:type="dcterms:W3CDTF">2025-11-20T16:04:00Z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65a26142-5b89-4e22-894b-a1495b7c740b</vt:lpwstr>
  </property>
</Properties>
</file>