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36FD1885" w14:textId="25681A3F" w:rsidR="008635DD" w:rsidRPr="00DC01F6" w:rsidRDefault="00B709D2" w:rsidP="008635D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Power Electronics for Zero Emission Residential Resilience</w:t>
      </w:r>
    </w:p>
    <w:p w14:paraId="26A26749" w14:textId="70E5EE51" w:rsidR="008635DD" w:rsidRDefault="008635DD" w:rsidP="00F332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3B104602">
        <w:rPr>
          <w:rFonts w:ascii="Tahoma" w:hAnsi="Tahoma" w:cs="Tahoma"/>
          <w:b/>
          <w:bCs/>
        </w:rPr>
        <w:t>GFO-</w:t>
      </w:r>
      <w:r>
        <w:rPr>
          <w:rFonts w:ascii="Tahoma" w:hAnsi="Tahoma" w:cs="Tahoma"/>
          <w:b/>
          <w:bCs/>
        </w:rPr>
        <w:t>2</w:t>
      </w:r>
      <w:r w:rsidR="00B709D2">
        <w:rPr>
          <w:rFonts w:ascii="Tahoma" w:hAnsi="Tahoma" w:cs="Tahoma"/>
          <w:b/>
          <w:bCs/>
        </w:rPr>
        <w:t>3-302</w:t>
      </w:r>
    </w:p>
    <w:p w14:paraId="020A5B7C" w14:textId="3B21F83E" w:rsidR="00537618" w:rsidRPr="009A7BC0" w:rsidRDefault="00226861" w:rsidP="00F3327B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June </w:t>
      </w:r>
      <w:r w:rsidR="00106E9F">
        <w:rPr>
          <w:rFonts w:ascii="Tahoma" w:hAnsi="Tahoma" w:cs="Tahoma"/>
          <w:b/>
          <w:bCs/>
          <w:color w:val="auto"/>
        </w:rPr>
        <w:t>26</w:t>
      </w:r>
      <w:r w:rsidR="008635DD" w:rsidRPr="009A7BC0">
        <w:rPr>
          <w:rFonts w:ascii="Tahoma" w:hAnsi="Tahoma" w:cs="Tahoma"/>
          <w:b/>
          <w:bCs/>
          <w:color w:val="auto"/>
        </w:rPr>
        <w:t>, 202</w:t>
      </w:r>
      <w:r w:rsidR="00CC2EE5">
        <w:rPr>
          <w:rFonts w:ascii="Tahoma" w:hAnsi="Tahoma" w:cs="Tahoma"/>
          <w:b/>
          <w:bCs/>
          <w:color w:val="auto"/>
        </w:rPr>
        <w:t>4</w:t>
      </w:r>
    </w:p>
    <w:p w14:paraId="62645EF0" w14:textId="77777777" w:rsidR="00537618" w:rsidRPr="009A7BC0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B703D44" w14:textId="7EBB9383" w:rsidR="00537618" w:rsidRDefault="007B5DA4" w:rsidP="00537618">
      <w:pPr>
        <w:rPr>
          <w:rFonts w:ascii="Tahoma" w:hAnsi="Tahoma" w:cs="Tahoma"/>
        </w:rPr>
      </w:pPr>
      <w:r w:rsidRPr="007B5DA4">
        <w:rPr>
          <w:rFonts w:ascii="Tahoma" w:hAnsi="Tahoma" w:cs="Tahoma"/>
        </w:rPr>
        <w:t>On November 17, 2023, the California Energy Commission (CEC) released a competitive solicitation to fund the deployment of emerging power electronics technologies that reduce the time, cost, and complexity of installing and integrating zero-emission backup power systems (e.g., behind-the-meter solar PV and energy storage) for powering critical loads during grid outages. Up to $6,000,000 in EPIC funding is available to fund applications in Power Electronics for Zero Emission Residential Resilience.</w:t>
      </w:r>
    </w:p>
    <w:p w14:paraId="4A2C12A4" w14:textId="77777777" w:rsidR="007B5DA4" w:rsidRPr="009A7BC0" w:rsidRDefault="007B5DA4" w:rsidP="00537618">
      <w:pPr>
        <w:rPr>
          <w:rFonts w:ascii="Tahoma" w:hAnsi="Tahoma" w:cs="Tahoma"/>
        </w:rPr>
      </w:pPr>
    </w:p>
    <w:p w14:paraId="15782782" w14:textId="69F74C24" w:rsidR="000D3F2A" w:rsidRDefault="000D3F2A" w:rsidP="000D3F2A">
      <w:pPr>
        <w:rPr>
          <w:rFonts w:ascii="Tahoma" w:hAnsi="Tahoma" w:cs="Tahoma"/>
          <w:color w:val="000000" w:themeColor="text1"/>
        </w:rPr>
      </w:pPr>
      <w:r w:rsidRPr="005F094A">
        <w:rPr>
          <w:rFonts w:ascii="Tahoma" w:hAnsi="Tahoma" w:cs="Tahoma"/>
          <w:color w:val="000000" w:themeColor="text1"/>
        </w:rPr>
        <w:t>This solicitation follow</w:t>
      </w:r>
      <w:r>
        <w:rPr>
          <w:rFonts w:ascii="Tahoma" w:hAnsi="Tahoma" w:cs="Tahoma"/>
          <w:color w:val="000000" w:themeColor="text1"/>
        </w:rPr>
        <w:t>ed</w:t>
      </w:r>
      <w:r w:rsidRPr="005F094A">
        <w:rPr>
          <w:rFonts w:ascii="Tahoma" w:hAnsi="Tahoma" w:cs="Tahoma"/>
          <w:color w:val="000000" w:themeColor="text1"/>
        </w:rPr>
        <w:t xml:space="preserve"> a two-phase process. During the Pre-Application Abstract phase, an evaluation committee evaluated Pre-Applications Abstracts based on the published screening and evaluation criteria in the solicitation application manual. Evaluation criteria were each evaluated on a binary “Pass” / “No Pass” basis. The evaluation committee members’ combined assessments determined each Applicant’s eligibility to submit a full application under Phase Two.</w:t>
      </w:r>
    </w:p>
    <w:p w14:paraId="245BCC3B" w14:textId="77777777" w:rsidR="000D3F2A" w:rsidRDefault="000D3F2A" w:rsidP="000D3F2A">
      <w:pPr>
        <w:rPr>
          <w:rFonts w:ascii="Tahoma" w:hAnsi="Tahoma" w:cs="Tahoma"/>
          <w:color w:val="000000" w:themeColor="text1"/>
        </w:rPr>
      </w:pPr>
    </w:p>
    <w:p w14:paraId="75DFD10F" w14:textId="1996B321" w:rsidR="00537618" w:rsidRPr="009A7BC0" w:rsidRDefault="000D3F2A" w:rsidP="00BF542E">
      <w:pPr>
        <w:rPr>
          <w:rFonts w:ascii="Tahoma" w:hAnsi="Tahoma" w:cs="Tahoma"/>
        </w:rPr>
      </w:pPr>
      <w:r w:rsidRPr="4E9FA19D">
        <w:rPr>
          <w:rFonts w:ascii="Tahoma" w:hAnsi="Tahoma" w:cs="Tahoma"/>
          <w:color w:val="000000" w:themeColor="text1"/>
        </w:rPr>
        <w:t>On March 7, 20</w:t>
      </w:r>
      <w:r w:rsidR="00AF3BBB" w:rsidRPr="4E9FA19D">
        <w:rPr>
          <w:rFonts w:ascii="Tahoma" w:hAnsi="Tahoma" w:cs="Tahoma"/>
          <w:color w:val="000000" w:themeColor="text1"/>
        </w:rPr>
        <w:t>24</w:t>
      </w:r>
      <w:r w:rsidRPr="4E9FA19D">
        <w:rPr>
          <w:rFonts w:ascii="Tahoma" w:hAnsi="Tahoma" w:cs="Tahoma"/>
          <w:color w:val="000000" w:themeColor="text1"/>
        </w:rPr>
        <w:t xml:space="preserve">, the CEC </w:t>
      </w:r>
      <w:r w:rsidR="005D412B" w:rsidRPr="4E9FA19D">
        <w:rPr>
          <w:rFonts w:ascii="Tahoma" w:hAnsi="Tahoma" w:cs="Tahoma"/>
          <w:color w:val="000000" w:themeColor="text1"/>
        </w:rPr>
        <w:t>invited eight eligible Abstracts to submit a Full Application</w:t>
      </w:r>
      <w:r w:rsidR="00764285" w:rsidRPr="4E9FA19D">
        <w:rPr>
          <w:rFonts w:ascii="Tahoma" w:hAnsi="Tahoma" w:cs="Tahoma"/>
          <w:color w:val="000000" w:themeColor="text1"/>
        </w:rPr>
        <w:t>.</w:t>
      </w:r>
      <w:r w:rsidR="00F41DCD" w:rsidRPr="4E9FA19D">
        <w:rPr>
          <w:rFonts w:ascii="Tahoma" w:hAnsi="Tahoma" w:cs="Tahoma"/>
          <w:color w:val="000000" w:themeColor="text1"/>
        </w:rPr>
        <w:t xml:space="preserve"> The CEC received eight </w:t>
      </w:r>
      <w:r w:rsidR="00463952" w:rsidRPr="4E9FA19D">
        <w:rPr>
          <w:rFonts w:ascii="Tahoma" w:hAnsi="Tahoma" w:cs="Tahoma"/>
          <w:color w:val="000000" w:themeColor="text1"/>
        </w:rPr>
        <w:t xml:space="preserve">proposals by the </w:t>
      </w:r>
      <w:r w:rsidR="00AF3BBB" w:rsidRPr="4E9FA19D">
        <w:rPr>
          <w:rFonts w:ascii="Tahoma" w:hAnsi="Tahoma" w:cs="Tahoma"/>
          <w:color w:val="000000" w:themeColor="text1"/>
        </w:rPr>
        <w:t xml:space="preserve">due date, </w:t>
      </w:r>
      <w:r w:rsidR="00134D72" w:rsidRPr="4E9FA19D">
        <w:rPr>
          <w:rFonts w:ascii="Tahoma" w:hAnsi="Tahoma" w:cs="Tahoma"/>
          <w:color w:val="000000" w:themeColor="text1"/>
        </w:rPr>
        <w:t xml:space="preserve">April </w:t>
      </w:r>
      <w:r w:rsidR="00AF3BBB" w:rsidRPr="4E9FA19D">
        <w:rPr>
          <w:rFonts w:ascii="Tahoma" w:hAnsi="Tahoma" w:cs="Tahoma"/>
          <w:color w:val="000000" w:themeColor="text1"/>
        </w:rPr>
        <w:t>27, 2024.</w:t>
      </w:r>
      <w:r w:rsidR="00E31B1C" w:rsidRPr="4E9FA19D">
        <w:rPr>
          <w:rFonts w:ascii="Tahoma" w:hAnsi="Tahoma" w:cs="Tahoma"/>
          <w:color w:val="000000" w:themeColor="text1"/>
        </w:rPr>
        <w:t xml:space="preserve"> The proposals were screened, reviewed, evaluated, and scored using the solicitation </w:t>
      </w:r>
      <w:r w:rsidR="00BF542E" w:rsidRPr="4E9FA19D">
        <w:rPr>
          <w:rFonts w:ascii="Tahoma" w:hAnsi="Tahoma" w:cs="Tahoma"/>
          <w:color w:val="000000" w:themeColor="text1"/>
        </w:rPr>
        <w:t xml:space="preserve">criteria. All </w:t>
      </w:r>
      <w:r w:rsidR="673EF440" w:rsidRPr="4E9FA19D">
        <w:rPr>
          <w:rFonts w:ascii="Tahoma" w:hAnsi="Tahoma" w:cs="Tahoma"/>
          <w:color w:val="000000" w:themeColor="text1"/>
        </w:rPr>
        <w:t xml:space="preserve">eight </w:t>
      </w:r>
      <w:r w:rsidR="00BF542E" w:rsidRPr="4E9FA19D">
        <w:rPr>
          <w:rFonts w:ascii="Tahoma" w:hAnsi="Tahoma" w:cs="Tahoma"/>
          <w:color w:val="000000" w:themeColor="text1"/>
        </w:rPr>
        <w:t>proposals passed the stage one application screening.</w:t>
      </w:r>
    </w:p>
    <w:p w14:paraId="26642D1A" w14:textId="77777777" w:rsidR="00537618" w:rsidRPr="009A7BC0" w:rsidRDefault="00537618" w:rsidP="00537618">
      <w:pPr>
        <w:rPr>
          <w:rFonts w:ascii="Tahoma" w:hAnsi="Tahoma" w:cs="Tahoma"/>
        </w:rPr>
      </w:pPr>
    </w:p>
    <w:p w14:paraId="6C2313A3" w14:textId="0E01BB92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t xml:space="preserve">The attached NOPA identifies </w:t>
      </w:r>
      <w:r w:rsidR="008307DA">
        <w:rPr>
          <w:rFonts w:ascii="Tahoma" w:hAnsi="Tahoma" w:cs="Tahoma"/>
        </w:rPr>
        <w:t>the</w:t>
      </w:r>
      <w:r w:rsidRPr="009A7BC0">
        <w:rPr>
          <w:rFonts w:ascii="Tahoma" w:hAnsi="Tahoma" w:cs="Tahoma"/>
        </w:rPr>
        <w:t xml:space="preserve"> applicant</w:t>
      </w:r>
      <w:r w:rsidR="00E42EAE">
        <w:rPr>
          <w:rFonts w:ascii="Tahoma" w:hAnsi="Tahoma" w:cs="Tahoma"/>
        </w:rPr>
        <w:t>s</w:t>
      </w:r>
      <w:r w:rsidRPr="009A7BC0">
        <w:rPr>
          <w:rFonts w:ascii="Tahoma" w:hAnsi="Tahoma" w:cs="Tahoma"/>
        </w:rPr>
        <w:t xml:space="preserve"> selected and recommended for funding by CEC staff and includes the recommended funding amount and score. The total amount recommended is $</w:t>
      </w:r>
      <w:r w:rsidR="00D938CD">
        <w:rPr>
          <w:rFonts w:ascii="Tahoma" w:hAnsi="Tahoma" w:cs="Tahoma"/>
        </w:rPr>
        <w:t>5,712,496</w:t>
      </w:r>
      <w:r w:rsidRPr="009A7BC0">
        <w:rPr>
          <w:rFonts w:ascii="Tahoma" w:hAnsi="Tahoma" w:cs="Tahoma"/>
        </w:rPr>
        <w:t>.</w:t>
      </w:r>
    </w:p>
    <w:p w14:paraId="18B54236" w14:textId="77777777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16D0B308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t xml:space="preserve">Funding of proposed projects from this solicitation is contingent upon the approval of these projects at a publicly noticed CEC business meeting and </w:t>
      </w:r>
      <w:r w:rsidR="00FD7567">
        <w:rPr>
          <w:rFonts w:ascii="Tahoma" w:hAnsi="Tahoma" w:cs="Tahoma"/>
        </w:rPr>
        <w:t xml:space="preserve">the </w:t>
      </w:r>
      <w:r w:rsidRPr="009A7BC0">
        <w:rPr>
          <w:rFonts w:ascii="Tahoma" w:hAnsi="Tahoma" w:cs="Tahoma"/>
        </w:rPr>
        <w:t>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651BBD73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lastRenderedPageBreak/>
        <w:t>In addition, the CEC reserves the right to: 1) add to, remove, or shift funding; and 2) negotiate with successful applicants to modify the project scope, schedule, or level of funding.</w:t>
      </w:r>
    </w:p>
    <w:p w14:paraId="418E9821" w14:textId="77777777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166F0D1F" w14:textId="3ED5F3A2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t>This notice and awardees for GFO-</w:t>
      </w:r>
      <w:r w:rsidR="009A7BC0" w:rsidRPr="009A7BC0">
        <w:rPr>
          <w:rFonts w:ascii="Tahoma" w:hAnsi="Tahoma" w:cs="Tahoma"/>
        </w:rPr>
        <w:t>2</w:t>
      </w:r>
      <w:r w:rsidR="00C97201">
        <w:rPr>
          <w:rFonts w:ascii="Tahoma" w:hAnsi="Tahoma" w:cs="Tahoma"/>
        </w:rPr>
        <w:t>3</w:t>
      </w:r>
      <w:r w:rsidRPr="009A7BC0">
        <w:rPr>
          <w:rFonts w:ascii="Tahoma" w:hAnsi="Tahoma" w:cs="Tahoma"/>
        </w:rPr>
        <w:t>-</w:t>
      </w:r>
      <w:r w:rsidR="00C97201">
        <w:rPr>
          <w:rFonts w:ascii="Tahoma" w:hAnsi="Tahoma" w:cs="Tahoma"/>
        </w:rPr>
        <w:t>302</w:t>
      </w:r>
      <w:r w:rsidRPr="009A7BC0">
        <w:rPr>
          <w:rFonts w:ascii="Tahoma" w:hAnsi="Tahoma" w:cs="Tahoma"/>
        </w:rPr>
        <w:t xml:space="preserve"> are posted on the CEC’s website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7CAD339B" w14:textId="743FC6B5" w:rsidR="009A7BC0" w:rsidRDefault="009A7BC0" w:rsidP="00537618">
      <w:pPr>
        <w:rPr>
          <w:rFonts w:ascii="Tahoma" w:hAnsi="Tahoma" w:cs="Tahoma"/>
          <w:color w:val="000000"/>
        </w:rPr>
      </w:pPr>
    </w:p>
    <w:p w14:paraId="4DB6F71A" w14:textId="7F328944" w:rsidR="009A7BC0" w:rsidRDefault="009A7BC0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730F7AE0" w:rsidR="00537618" w:rsidRPr="009A7BC0" w:rsidRDefault="00C97201" w:rsidP="0053761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Phil Dyer</w:t>
      </w:r>
      <w:r w:rsidR="00537618" w:rsidRPr="009A7BC0">
        <w:rPr>
          <w:rFonts w:ascii="Tahoma" w:hAnsi="Tahoma" w:cs="Tahoma"/>
        </w:rPr>
        <w:t>, Commission Agreement Officer</w:t>
      </w:r>
    </w:p>
    <w:p w14:paraId="4F8126A4" w14:textId="5D7E6456" w:rsidR="009E6C35" w:rsidRPr="00537618" w:rsidRDefault="00537618" w:rsidP="008635DD">
      <w:pPr>
        <w:jc w:val="center"/>
      </w:pPr>
      <w:r w:rsidRPr="007D55AF">
        <w:rPr>
          <w:rFonts w:ascii="Tahoma" w:hAnsi="Tahoma" w:cs="Tahoma"/>
          <w:color w:val="000000" w:themeColor="text1"/>
        </w:rPr>
        <w:t>Email</w:t>
      </w:r>
      <w:r w:rsidR="00C97201">
        <w:rPr>
          <w:rFonts w:ascii="Tahoma" w:hAnsi="Tahoma" w:cs="Tahoma"/>
          <w:color w:val="000000" w:themeColor="text1"/>
        </w:rPr>
        <w:t xml:space="preserve">: </w:t>
      </w:r>
      <w:hyperlink r:id="rId12" w:history="1">
        <w:r w:rsidR="00C97201" w:rsidRPr="00164260">
          <w:rPr>
            <w:rStyle w:val="Hyperlink"/>
            <w:rFonts w:ascii="Tahoma" w:hAnsi="Tahoma" w:cs="Tahoma"/>
          </w:rPr>
          <w:t>phil.dyer@energy.ca.gov</w:t>
        </w:r>
      </w:hyperlink>
      <w:r w:rsidR="00C97201">
        <w:rPr>
          <w:rFonts w:ascii="Tahoma" w:hAnsi="Tahoma" w:cs="Tahoma"/>
          <w:color w:val="000000" w:themeColor="text1"/>
        </w:rPr>
        <w:t xml:space="preserve"> </w:t>
      </w:r>
    </w:p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970" w14:textId="77777777" w:rsidR="00AA5456" w:rsidRDefault="00AA5456" w:rsidP="00F86D2B">
      <w:r>
        <w:separator/>
      </w:r>
    </w:p>
  </w:endnote>
  <w:endnote w:type="continuationSeparator" w:id="0">
    <w:p w14:paraId="1985BD9B" w14:textId="77777777" w:rsidR="00AA5456" w:rsidRDefault="00AA5456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1405A" w14:textId="77777777" w:rsidR="00AA5456" w:rsidRDefault="00AA5456" w:rsidP="00F86D2B">
      <w:r>
        <w:separator/>
      </w:r>
    </w:p>
  </w:footnote>
  <w:footnote w:type="continuationSeparator" w:id="0">
    <w:p w14:paraId="589FA9DC" w14:textId="77777777" w:rsidR="00AA5456" w:rsidRDefault="00AA5456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0A4518F0" w:rsidR="00E210F6" w:rsidRDefault="002D11A5" w:rsidP="002D11A5">
    <w:pPr>
      <w:pStyle w:val="Header"/>
      <w:ind w:hanging="1800"/>
    </w:pPr>
    <w:r>
      <w:rPr>
        <w:noProof/>
      </w:rPr>
      <w:drawing>
        <wp:inline distT="0" distB="0" distL="0" distR="0" wp14:anchorId="17DA7459" wp14:editId="6F18DD6C">
          <wp:extent cx="7801019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wor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427" cy="12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88795">
    <w:abstractNumId w:val="0"/>
  </w:num>
  <w:num w:numId="2" w16cid:durableId="137353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5670E"/>
    <w:rsid w:val="000770D8"/>
    <w:rsid w:val="000D3F2A"/>
    <w:rsid w:val="000F276C"/>
    <w:rsid w:val="00106E9F"/>
    <w:rsid w:val="00134D72"/>
    <w:rsid w:val="0014731B"/>
    <w:rsid w:val="001F62F3"/>
    <w:rsid w:val="00226861"/>
    <w:rsid w:val="00274066"/>
    <w:rsid w:val="002A5F7A"/>
    <w:rsid w:val="002B4DA0"/>
    <w:rsid w:val="002D11A5"/>
    <w:rsid w:val="00300FB1"/>
    <w:rsid w:val="00354A2A"/>
    <w:rsid w:val="003E0D2D"/>
    <w:rsid w:val="00415DE9"/>
    <w:rsid w:val="00430859"/>
    <w:rsid w:val="00437D5F"/>
    <w:rsid w:val="004504D5"/>
    <w:rsid w:val="00463952"/>
    <w:rsid w:val="004A1AAA"/>
    <w:rsid w:val="004A4C18"/>
    <w:rsid w:val="004D128F"/>
    <w:rsid w:val="00524EA9"/>
    <w:rsid w:val="00527817"/>
    <w:rsid w:val="00537618"/>
    <w:rsid w:val="0054587D"/>
    <w:rsid w:val="005568CA"/>
    <w:rsid w:val="00560FFC"/>
    <w:rsid w:val="00577D95"/>
    <w:rsid w:val="005D412B"/>
    <w:rsid w:val="005E6FA2"/>
    <w:rsid w:val="006511D6"/>
    <w:rsid w:val="006A57AF"/>
    <w:rsid w:val="006D3827"/>
    <w:rsid w:val="006E146A"/>
    <w:rsid w:val="007134AE"/>
    <w:rsid w:val="007211FC"/>
    <w:rsid w:val="00751C0F"/>
    <w:rsid w:val="00764285"/>
    <w:rsid w:val="0077265A"/>
    <w:rsid w:val="00777798"/>
    <w:rsid w:val="0078154A"/>
    <w:rsid w:val="00783717"/>
    <w:rsid w:val="007B5DA4"/>
    <w:rsid w:val="007F3C83"/>
    <w:rsid w:val="0081533B"/>
    <w:rsid w:val="008307DA"/>
    <w:rsid w:val="00846985"/>
    <w:rsid w:val="0086012E"/>
    <w:rsid w:val="008635DD"/>
    <w:rsid w:val="00891290"/>
    <w:rsid w:val="008E0C99"/>
    <w:rsid w:val="008E1433"/>
    <w:rsid w:val="008E3926"/>
    <w:rsid w:val="008E7852"/>
    <w:rsid w:val="00910710"/>
    <w:rsid w:val="00934AF0"/>
    <w:rsid w:val="009407F5"/>
    <w:rsid w:val="00981C2A"/>
    <w:rsid w:val="009A7BC0"/>
    <w:rsid w:val="009E6C35"/>
    <w:rsid w:val="009E754B"/>
    <w:rsid w:val="00A15FA8"/>
    <w:rsid w:val="00A17202"/>
    <w:rsid w:val="00A3384C"/>
    <w:rsid w:val="00A36CF5"/>
    <w:rsid w:val="00A43F27"/>
    <w:rsid w:val="00A673D7"/>
    <w:rsid w:val="00A73089"/>
    <w:rsid w:val="00AA5456"/>
    <w:rsid w:val="00AD21FC"/>
    <w:rsid w:val="00AE05B9"/>
    <w:rsid w:val="00AE0907"/>
    <w:rsid w:val="00AF3BBB"/>
    <w:rsid w:val="00B709D2"/>
    <w:rsid w:val="00B80E72"/>
    <w:rsid w:val="00B84D31"/>
    <w:rsid w:val="00B87FF1"/>
    <w:rsid w:val="00B906E9"/>
    <w:rsid w:val="00B932CB"/>
    <w:rsid w:val="00BA1317"/>
    <w:rsid w:val="00BA3F4C"/>
    <w:rsid w:val="00BB5DCD"/>
    <w:rsid w:val="00BF542E"/>
    <w:rsid w:val="00C03527"/>
    <w:rsid w:val="00C67037"/>
    <w:rsid w:val="00C96BDD"/>
    <w:rsid w:val="00C97201"/>
    <w:rsid w:val="00CC2EE5"/>
    <w:rsid w:val="00CD2BBD"/>
    <w:rsid w:val="00D32C3D"/>
    <w:rsid w:val="00D431C2"/>
    <w:rsid w:val="00D43B83"/>
    <w:rsid w:val="00D938CD"/>
    <w:rsid w:val="00E00EA6"/>
    <w:rsid w:val="00E210F6"/>
    <w:rsid w:val="00E31B1C"/>
    <w:rsid w:val="00E42EAE"/>
    <w:rsid w:val="00E95AA9"/>
    <w:rsid w:val="00EA7BDE"/>
    <w:rsid w:val="00ED18F1"/>
    <w:rsid w:val="00ED5E43"/>
    <w:rsid w:val="00F10DFF"/>
    <w:rsid w:val="00F2607B"/>
    <w:rsid w:val="00F3327B"/>
    <w:rsid w:val="00F41DCD"/>
    <w:rsid w:val="00F86D2B"/>
    <w:rsid w:val="00F90F6B"/>
    <w:rsid w:val="00F947AC"/>
    <w:rsid w:val="00F95D8D"/>
    <w:rsid w:val="00F967DF"/>
    <w:rsid w:val="00FD66D7"/>
    <w:rsid w:val="00FD7567"/>
    <w:rsid w:val="0CDE3617"/>
    <w:rsid w:val="4E9FA19D"/>
    <w:rsid w:val="673EF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.dyer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85685f2-c2e1-4352-89aa-3faca8eaba52"/>
    <ds:schemaRef ds:uri="5067c814-4b34-462c-a21d-c185ff6548d2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648DA7-E3F6-41D7-82AC-290C1C571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>Wobschall Design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Dyer, Phil@Energy</cp:lastModifiedBy>
  <cp:revision>33</cp:revision>
  <cp:lastPrinted>2019-04-08T16:38:00Z</cp:lastPrinted>
  <dcterms:created xsi:type="dcterms:W3CDTF">2023-02-24T00:51:00Z</dcterms:created>
  <dcterms:modified xsi:type="dcterms:W3CDTF">2024-06-26T20:44:00Z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GrammarlyDocumentId">
    <vt:lpwstr>68563a2321f2c8868e1ed4778eb307be13e0a493dda48c883e93a8ac5548dfcc</vt:lpwstr>
  </property>
  <property fmtid="{D5CDD505-2E9C-101B-9397-08002B2CF9AE}" pid="4" name="MediaServiceImageTags">
    <vt:lpwstr/>
  </property>
</Properties>
</file>