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07FD5438" w:rsidR="000F22E6" w:rsidRPr="0012403C" w:rsidRDefault="000E1FDC" w:rsidP="000F22E6">
      <w:pPr>
        <w:keepLines/>
        <w:widowControl w:val="0"/>
        <w:jc w:val="center"/>
        <w:rPr>
          <w:b/>
          <w:sz w:val="36"/>
        </w:rPr>
      </w:pPr>
      <w:r w:rsidRPr="0012403C">
        <w:rPr>
          <w:b/>
          <w:sz w:val="36"/>
        </w:rPr>
        <w:t>Modeling and Monitoring Air Quality and Co-Benefits of Energy Interventions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0333079E" w:rsidR="005A2DF5" w:rsidRPr="00B848DA" w:rsidRDefault="005A2DF5" w:rsidP="005A2DF5">
      <w:pPr>
        <w:keepLines/>
        <w:widowControl w:val="0"/>
        <w:jc w:val="center"/>
        <w:rPr>
          <w:b/>
          <w:sz w:val="24"/>
        </w:rPr>
      </w:pPr>
      <w:r w:rsidRPr="005A2DF5">
        <w:rPr>
          <w:b/>
          <w:sz w:val="24"/>
          <w:szCs w:val="22"/>
        </w:rPr>
        <w:t>GFO</w:t>
      </w:r>
      <w:r w:rsidRPr="00B848DA">
        <w:rPr>
          <w:b/>
          <w:sz w:val="24"/>
          <w:szCs w:val="22"/>
        </w:rPr>
        <w:t>-</w:t>
      </w:r>
      <w:r w:rsidR="00B848DA" w:rsidRPr="00B848DA">
        <w:rPr>
          <w:b/>
          <w:sz w:val="24"/>
          <w:szCs w:val="22"/>
        </w:rPr>
        <w:t>25-304</w:t>
      </w:r>
    </w:p>
    <w:p w14:paraId="5AD79C1D" w14:textId="5536FD05" w:rsidR="000A700E" w:rsidRDefault="000A700E" w:rsidP="005A2DF5">
      <w:pPr>
        <w:keepLines/>
        <w:widowControl w:val="0"/>
        <w:jc w:val="center"/>
        <w:rPr>
          <w:sz w:val="24"/>
          <w:szCs w:val="22"/>
          <w:u w:val="single"/>
        </w:rPr>
      </w:pPr>
      <w:hyperlink r:id="rId12" w:history="1">
        <w:r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96C4914" w14:textId="28FE7CC8" w:rsidR="005A2DF5" w:rsidRPr="00B848DA" w:rsidRDefault="005A2DF5" w:rsidP="00B848DA">
      <w:pPr>
        <w:keepLines/>
        <w:widowControl w:val="0"/>
        <w:jc w:val="center"/>
        <w:rPr>
          <w:b/>
          <w:sz w:val="24"/>
          <w:szCs w:val="22"/>
        </w:rPr>
        <w:sectPr w:rsidR="005A2DF5" w:rsidRPr="00B848DA" w:rsidSect="00EF3F96">
          <w:type w:val="continuous"/>
          <w:pgSz w:w="12240" w:h="15840" w:code="1"/>
          <w:pgMar w:top="1440" w:right="1440" w:bottom="1440" w:left="1440" w:header="1008" w:footer="432" w:gutter="0"/>
          <w:pgNumType w:fmt="lowerRoman" w:start="1"/>
          <w:cols w:space="720"/>
        </w:sectPr>
      </w:pPr>
      <w:r w:rsidRPr="005A2DF5">
        <w:rPr>
          <w:b/>
          <w:sz w:val="24"/>
          <w:szCs w:val="22"/>
        </w:rPr>
        <w:t>California Energy Commission</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63CEAD5B" w:rsidR="00D46C3D"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t>I.</w:t>
      </w:r>
      <w:r w:rsidR="00D46C3D">
        <w:rPr>
          <w:rFonts w:asciiTheme="minorHAnsi" w:eastAsiaTheme="minorEastAsia" w:hAnsiTheme="minorHAnsi"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9E0499">
        <w:t>1</w:t>
      </w:r>
      <w:r w:rsidR="00D46C3D">
        <w:fldChar w:fldCharType="end"/>
      </w:r>
    </w:p>
    <w:p w14:paraId="565EC6B8" w14:textId="69C1D861"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Purpose of Solicitation</w:t>
      </w:r>
      <w:r>
        <w:tab/>
      </w:r>
      <w:r>
        <w:fldChar w:fldCharType="begin"/>
      </w:r>
      <w:r>
        <w:instrText xml:space="preserve"> PAGEREF _Toc143172699 \h </w:instrText>
      </w:r>
      <w:r>
        <w:fldChar w:fldCharType="separate"/>
      </w:r>
      <w:r w:rsidR="009E0499">
        <w:t>1</w:t>
      </w:r>
      <w:r>
        <w:fldChar w:fldCharType="end"/>
      </w:r>
    </w:p>
    <w:p w14:paraId="0CFA59F0" w14:textId="5350D513"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Key Words/Terms</w:t>
      </w:r>
      <w:r>
        <w:tab/>
      </w:r>
      <w:r>
        <w:fldChar w:fldCharType="begin"/>
      </w:r>
      <w:r>
        <w:instrText xml:space="preserve"> PAGEREF _Toc143172700 \h </w:instrText>
      </w:r>
      <w:r>
        <w:fldChar w:fldCharType="separate"/>
      </w:r>
      <w:r w:rsidR="009E0499">
        <w:t>2</w:t>
      </w:r>
      <w:r>
        <w:fldChar w:fldCharType="end"/>
      </w:r>
    </w:p>
    <w:p w14:paraId="7B58FE89" w14:textId="46CD7406"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Project Focus</w:t>
      </w:r>
      <w:r>
        <w:tab/>
      </w:r>
      <w:r>
        <w:fldChar w:fldCharType="begin"/>
      </w:r>
      <w:r>
        <w:instrText xml:space="preserve"> PAGEREF _Toc143172701 \h </w:instrText>
      </w:r>
      <w:r>
        <w:fldChar w:fldCharType="separate"/>
      </w:r>
      <w:r w:rsidR="009E0499">
        <w:t>5</w:t>
      </w:r>
      <w:r>
        <w:fldChar w:fldCharType="end"/>
      </w:r>
    </w:p>
    <w:p w14:paraId="2029D05F" w14:textId="4B0D6AA9"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Funding</w:t>
      </w:r>
      <w:r>
        <w:tab/>
      </w:r>
      <w:r>
        <w:fldChar w:fldCharType="begin"/>
      </w:r>
      <w:r>
        <w:instrText xml:space="preserve"> PAGEREF _Toc143172702 \h </w:instrText>
      </w:r>
      <w:r>
        <w:fldChar w:fldCharType="separate"/>
      </w:r>
      <w:r w:rsidR="009E0499">
        <w:t>12</w:t>
      </w:r>
      <w:r>
        <w:fldChar w:fldCharType="end"/>
      </w:r>
    </w:p>
    <w:p w14:paraId="7F2B9710" w14:textId="0F100F97"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Key Activities Schedule</w:t>
      </w:r>
      <w:r>
        <w:tab/>
      </w:r>
      <w:r>
        <w:fldChar w:fldCharType="begin"/>
      </w:r>
      <w:r>
        <w:instrText xml:space="preserve"> PAGEREF _Toc143172703 \h </w:instrText>
      </w:r>
      <w:r>
        <w:fldChar w:fldCharType="separate"/>
      </w:r>
      <w:r w:rsidR="009E0499">
        <w:t>13</w:t>
      </w:r>
      <w:r>
        <w:fldChar w:fldCharType="end"/>
      </w:r>
    </w:p>
    <w:p w14:paraId="464F36C0" w14:textId="16D64561"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Notice of Pre-Application Workshop</w:t>
      </w:r>
      <w:r>
        <w:tab/>
      </w:r>
      <w:r>
        <w:fldChar w:fldCharType="begin"/>
      </w:r>
      <w:r>
        <w:instrText xml:space="preserve"> PAGEREF _Toc143172704 \h </w:instrText>
      </w:r>
      <w:r>
        <w:fldChar w:fldCharType="separate"/>
      </w:r>
      <w:r w:rsidR="009E0499">
        <w:t>14</w:t>
      </w:r>
      <w:r>
        <w:fldChar w:fldCharType="end"/>
      </w:r>
    </w:p>
    <w:p w14:paraId="67F439FE" w14:textId="1A7B27A3" w:rsidR="00D46C3D" w:rsidRDefault="00D46C3D" w:rsidP="0074071F">
      <w:pPr>
        <w:pStyle w:val="TOC2"/>
        <w:rPr>
          <w:rFonts w:asciiTheme="minorHAnsi" w:eastAsiaTheme="minorEastAsia" w:hAnsiTheme="minorHAnsi" w:cstheme="minorBidi"/>
        </w:rPr>
      </w:pPr>
      <w:r>
        <w:t>G.</w:t>
      </w:r>
      <w:r>
        <w:rPr>
          <w:rFonts w:asciiTheme="minorHAnsi" w:eastAsiaTheme="minorEastAsia" w:hAnsiTheme="minorHAnsi" w:cstheme="minorBidi"/>
        </w:rPr>
        <w:tab/>
      </w:r>
      <w:r>
        <w:t>Questions</w:t>
      </w:r>
      <w:r>
        <w:tab/>
      </w:r>
      <w:r>
        <w:fldChar w:fldCharType="begin"/>
      </w:r>
      <w:r>
        <w:instrText xml:space="preserve"> PAGEREF _Toc143172705 \h </w:instrText>
      </w:r>
      <w:r>
        <w:fldChar w:fldCharType="separate"/>
      </w:r>
      <w:r w:rsidR="009E0499">
        <w:t>15</w:t>
      </w:r>
      <w:r>
        <w:fldChar w:fldCharType="end"/>
      </w:r>
    </w:p>
    <w:p w14:paraId="1F61A1BD" w14:textId="4A705082" w:rsidR="00D46C3D" w:rsidRDefault="00D46C3D" w:rsidP="0074071F">
      <w:pPr>
        <w:pStyle w:val="TOC2"/>
        <w:rPr>
          <w:rFonts w:asciiTheme="minorHAnsi" w:eastAsiaTheme="minorEastAsia" w:hAnsiTheme="minorHAnsi" w:cstheme="minorBidi"/>
        </w:rPr>
      </w:pPr>
      <w:r w:rsidRPr="00E206F0">
        <w:t>H.</w:t>
      </w:r>
      <w:r>
        <w:rPr>
          <w:rFonts w:asciiTheme="minorHAnsi" w:eastAsiaTheme="minorEastAsia" w:hAnsiTheme="minorHAnsi" w:cstheme="minorBidi"/>
        </w:rPr>
        <w:tab/>
      </w:r>
      <w:r>
        <w:t>Applicants’ Admonishment</w:t>
      </w:r>
      <w:r>
        <w:tab/>
      </w:r>
      <w:r>
        <w:fldChar w:fldCharType="begin"/>
      </w:r>
      <w:r>
        <w:instrText xml:space="preserve"> PAGEREF _Toc143172706 \h </w:instrText>
      </w:r>
      <w:r>
        <w:fldChar w:fldCharType="separate"/>
      </w:r>
      <w:r w:rsidR="009E0499">
        <w:t>16</w:t>
      </w:r>
      <w:r>
        <w:fldChar w:fldCharType="end"/>
      </w:r>
    </w:p>
    <w:p w14:paraId="7F8688AD" w14:textId="4D77BF33" w:rsidR="00D46C3D" w:rsidRDefault="00D46C3D" w:rsidP="0074071F">
      <w:pPr>
        <w:pStyle w:val="TOC2"/>
        <w:rPr>
          <w:rFonts w:asciiTheme="minorHAnsi" w:eastAsiaTheme="minorEastAsia" w:hAnsiTheme="minorHAnsi" w:cstheme="minorBidi"/>
        </w:rPr>
      </w:pPr>
      <w:r>
        <w:t>I.</w:t>
      </w:r>
      <w:r>
        <w:rPr>
          <w:rFonts w:asciiTheme="minorHAnsi" w:eastAsiaTheme="minorEastAsia" w:hAnsiTheme="minorHAnsi" w:cstheme="minorBidi"/>
        </w:rPr>
        <w:tab/>
      </w:r>
      <w:r>
        <w:t>Additional Requirements regarding environmental review</w:t>
      </w:r>
      <w:r>
        <w:tab/>
      </w:r>
      <w:r>
        <w:fldChar w:fldCharType="begin"/>
      </w:r>
      <w:r>
        <w:instrText xml:space="preserve"> PAGEREF _Toc143172707 \h </w:instrText>
      </w:r>
      <w:r>
        <w:fldChar w:fldCharType="separate"/>
      </w:r>
      <w:r w:rsidR="009E0499">
        <w:t>16</w:t>
      </w:r>
      <w:r>
        <w:fldChar w:fldCharType="end"/>
      </w:r>
    </w:p>
    <w:p w14:paraId="67365DD1" w14:textId="372C11A0" w:rsidR="00D46C3D" w:rsidRDefault="00D46C3D" w:rsidP="0074071F">
      <w:pPr>
        <w:pStyle w:val="TOC2"/>
        <w:rPr>
          <w:rFonts w:asciiTheme="minorHAnsi" w:eastAsiaTheme="minorEastAsia" w:hAnsiTheme="minorHAnsi" w:cstheme="minorBidi"/>
        </w:rPr>
      </w:pPr>
      <w:r w:rsidRPr="00E206F0">
        <w:t>J.</w:t>
      </w:r>
      <w:r>
        <w:rPr>
          <w:rFonts w:asciiTheme="minorHAnsi" w:eastAsiaTheme="minorEastAsia" w:hAnsiTheme="minorHAnsi" w:cstheme="minorBidi"/>
        </w:rPr>
        <w:tab/>
      </w:r>
      <w:r>
        <w:t>Background</w:t>
      </w:r>
      <w:r>
        <w:tab/>
      </w:r>
      <w:r>
        <w:fldChar w:fldCharType="begin"/>
      </w:r>
      <w:r>
        <w:instrText xml:space="preserve"> PAGEREF _Toc143172708 \h </w:instrText>
      </w:r>
      <w:r>
        <w:fldChar w:fldCharType="separate"/>
      </w:r>
      <w:r w:rsidR="009E0499">
        <w:t>17</w:t>
      </w:r>
      <w:r>
        <w:fldChar w:fldCharType="end"/>
      </w:r>
    </w:p>
    <w:p w14:paraId="2BB9F644" w14:textId="75E00E5C" w:rsidR="00D46C3D" w:rsidRDefault="00D46C3D" w:rsidP="0074071F">
      <w:pPr>
        <w:pStyle w:val="TOC2"/>
        <w:rPr>
          <w:rFonts w:asciiTheme="minorHAnsi" w:eastAsiaTheme="minorEastAsia" w:hAnsiTheme="minorHAnsi" w:cstheme="minorBidi"/>
        </w:rPr>
      </w:pPr>
      <w:r w:rsidRPr="00E206F0">
        <w:t>K.</w:t>
      </w:r>
      <w:r>
        <w:rPr>
          <w:rFonts w:asciiTheme="minorHAnsi" w:eastAsiaTheme="minorEastAsia" w:hAnsiTheme="minorHAnsi" w:cstheme="minorBidi"/>
        </w:rPr>
        <w:tab/>
      </w:r>
      <w:r>
        <w:t>Match Funding</w:t>
      </w:r>
      <w:r>
        <w:tab/>
      </w:r>
      <w:r>
        <w:fldChar w:fldCharType="begin"/>
      </w:r>
      <w:r>
        <w:instrText xml:space="preserve"> PAGEREF _Toc143172709 \h </w:instrText>
      </w:r>
      <w:r>
        <w:fldChar w:fldCharType="separate"/>
      </w:r>
      <w:r w:rsidR="009E0499">
        <w:t>23</w:t>
      </w:r>
      <w:r>
        <w:fldChar w:fldCharType="end"/>
      </w:r>
    </w:p>
    <w:p w14:paraId="1829524B" w14:textId="555BC14A" w:rsidR="00D46C3D" w:rsidRDefault="00D46C3D" w:rsidP="0074071F">
      <w:pPr>
        <w:pStyle w:val="TOC2"/>
        <w:rPr>
          <w:rFonts w:asciiTheme="minorHAnsi" w:eastAsiaTheme="minorEastAsia" w:hAnsiTheme="minorHAnsi" w:cstheme="minorBidi"/>
        </w:rPr>
      </w:pPr>
      <w:r w:rsidRPr="00E206F0">
        <w:t>L.</w:t>
      </w:r>
      <w:r>
        <w:rPr>
          <w:rFonts w:asciiTheme="minorHAnsi" w:eastAsiaTheme="minorEastAsia" w:hAnsiTheme="minorHAnsi" w:cstheme="minorBidi"/>
        </w:rPr>
        <w:tab/>
      </w:r>
      <w:r>
        <w:t>Funds Spent in California</w:t>
      </w:r>
      <w:r>
        <w:tab/>
      </w:r>
      <w:r>
        <w:fldChar w:fldCharType="begin"/>
      </w:r>
      <w:r>
        <w:instrText xml:space="preserve"> PAGEREF _Toc143172710 \h </w:instrText>
      </w:r>
      <w:r>
        <w:fldChar w:fldCharType="separate"/>
      </w:r>
      <w:r w:rsidR="009E0499">
        <w:t>25</w:t>
      </w:r>
      <w:r>
        <w:fldChar w:fldCharType="end"/>
      </w:r>
    </w:p>
    <w:p w14:paraId="0446B495" w14:textId="4404CCBB" w:rsidR="00D46C3D" w:rsidRDefault="00D46C3D">
      <w:pPr>
        <w:pStyle w:val="TOC1"/>
        <w:rPr>
          <w:rFonts w:asciiTheme="minorHAnsi" w:eastAsiaTheme="minorEastAsia" w:hAnsiTheme="minorHAnsi" w:cstheme="minorBidi"/>
          <w:b w:val="0"/>
          <w:bCs w:val="0"/>
          <w:caps w:val="0"/>
        </w:rPr>
      </w:pPr>
      <w:r>
        <w:t>II.</w:t>
      </w:r>
      <w:r>
        <w:rPr>
          <w:rFonts w:asciiTheme="minorHAnsi" w:eastAsiaTheme="minorEastAsia" w:hAnsiTheme="minorHAnsi" w:cstheme="minorBidi"/>
          <w:b w:val="0"/>
          <w:bCs w:val="0"/>
          <w:caps w:val="0"/>
        </w:rPr>
        <w:tab/>
      </w:r>
      <w:r>
        <w:t>Eligibility Requirements</w:t>
      </w:r>
      <w:r>
        <w:tab/>
      </w:r>
      <w:r>
        <w:fldChar w:fldCharType="begin"/>
      </w:r>
      <w:r>
        <w:instrText xml:space="preserve"> PAGEREF _Toc143172711 \h </w:instrText>
      </w:r>
      <w:r>
        <w:fldChar w:fldCharType="separate"/>
      </w:r>
      <w:r w:rsidR="009E0499">
        <w:t>25</w:t>
      </w:r>
      <w:r>
        <w:fldChar w:fldCharType="end"/>
      </w:r>
    </w:p>
    <w:p w14:paraId="278A677C" w14:textId="2F1C1C83"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Applicant Requirements</w:t>
      </w:r>
      <w:r>
        <w:tab/>
      </w:r>
      <w:r>
        <w:fldChar w:fldCharType="begin"/>
      </w:r>
      <w:r>
        <w:instrText xml:space="preserve"> PAGEREF _Toc143172712 \h </w:instrText>
      </w:r>
      <w:r>
        <w:fldChar w:fldCharType="separate"/>
      </w:r>
      <w:r w:rsidR="009E0499">
        <w:t>25</w:t>
      </w:r>
      <w:r>
        <w:fldChar w:fldCharType="end"/>
      </w:r>
    </w:p>
    <w:p w14:paraId="03B0D219" w14:textId="65524D86"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Project Requirements</w:t>
      </w:r>
      <w:r>
        <w:tab/>
      </w:r>
      <w:r>
        <w:fldChar w:fldCharType="begin"/>
      </w:r>
      <w:r>
        <w:instrText xml:space="preserve"> PAGEREF _Toc143172713 \h </w:instrText>
      </w:r>
      <w:r>
        <w:fldChar w:fldCharType="separate"/>
      </w:r>
      <w:r w:rsidR="009E0499">
        <w:t>27</w:t>
      </w:r>
      <w:r>
        <w:fldChar w:fldCharType="end"/>
      </w:r>
    </w:p>
    <w:p w14:paraId="3178B896" w14:textId="22324DD2" w:rsidR="00D46C3D" w:rsidRDefault="00D46C3D">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_Toc143172714 \h </w:instrText>
      </w:r>
      <w:r>
        <w:fldChar w:fldCharType="separate"/>
      </w:r>
      <w:r w:rsidR="009E0499">
        <w:t>28</w:t>
      </w:r>
      <w:r>
        <w:fldChar w:fldCharType="end"/>
      </w:r>
    </w:p>
    <w:p w14:paraId="7F4E3279" w14:textId="78F4D91A"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Format, Page Limits</w:t>
      </w:r>
      <w:r>
        <w:tab/>
      </w:r>
      <w:r>
        <w:fldChar w:fldCharType="begin"/>
      </w:r>
      <w:r>
        <w:instrText xml:space="preserve"> PAGEREF _Toc143172715 \h </w:instrText>
      </w:r>
      <w:r>
        <w:fldChar w:fldCharType="separate"/>
      </w:r>
      <w:r w:rsidR="009E0499">
        <w:t>28</w:t>
      </w:r>
      <w:r>
        <w:fldChar w:fldCharType="end"/>
      </w:r>
    </w:p>
    <w:p w14:paraId="75F33FF1" w14:textId="16F675D4"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Method For Delivery</w:t>
      </w:r>
      <w:r>
        <w:tab/>
      </w:r>
      <w:r>
        <w:fldChar w:fldCharType="begin"/>
      </w:r>
      <w:r>
        <w:instrText xml:space="preserve"> PAGEREF _Toc143172716 \h </w:instrText>
      </w:r>
      <w:r>
        <w:fldChar w:fldCharType="separate"/>
      </w:r>
      <w:r w:rsidR="009E0499">
        <w:t>29</w:t>
      </w:r>
      <w:r>
        <w:fldChar w:fldCharType="end"/>
      </w:r>
    </w:p>
    <w:p w14:paraId="0FE907A6" w14:textId="5D027109"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Application Content</w:t>
      </w:r>
      <w:r>
        <w:tab/>
      </w:r>
      <w:r>
        <w:fldChar w:fldCharType="begin"/>
      </w:r>
      <w:r>
        <w:instrText xml:space="preserve"> PAGEREF _Toc143172717 \h </w:instrText>
      </w:r>
      <w:r>
        <w:fldChar w:fldCharType="separate"/>
      </w:r>
      <w:r w:rsidR="009E0499">
        <w:t>30</w:t>
      </w:r>
      <w:r>
        <w:fldChar w:fldCharType="end"/>
      </w:r>
    </w:p>
    <w:p w14:paraId="79D731F5" w14:textId="31453FC3" w:rsidR="00D46C3D" w:rsidRDefault="00D46C3D">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_Toc143172718 \h </w:instrText>
      </w:r>
      <w:r>
        <w:fldChar w:fldCharType="separate"/>
      </w:r>
      <w:r w:rsidR="009E0499">
        <w:t>34</w:t>
      </w:r>
      <w:r>
        <w:fldChar w:fldCharType="end"/>
      </w:r>
    </w:p>
    <w:p w14:paraId="4FA48F38" w14:textId="0816C4B9" w:rsidR="00D46C3D" w:rsidRDefault="00D46C3D" w:rsidP="0074071F">
      <w:pPr>
        <w:pStyle w:val="TOC2"/>
        <w:rPr>
          <w:rFonts w:asciiTheme="minorHAnsi" w:eastAsiaTheme="minorEastAsia" w:hAnsiTheme="minorHAnsi" w:cstheme="minorBidi"/>
        </w:rPr>
      </w:pPr>
      <w:r>
        <w:t>A.</w:t>
      </w:r>
      <w:r>
        <w:rPr>
          <w:rFonts w:asciiTheme="minorHAnsi" w:eastAsiaTheme="minorEastAsia" w:hAnsiTheme="minorHAnsi" w:cstheme="minorBidi"/>
        </w:rPr>
        <w:tab/>
      </w:r>
      <w:r>
        <w:t>Application Evaluation</w:t>
      </w:r>
      <w:r>
        <w:tab/>
      </w:r>
      <w:r>
        <w:fldChar w:fldCharType="begin"/>
      </w:r>
      <w:r>
        <w:instrText xml:space="preserve"> PAGEREF _Toc143172719 \h </w:instrText>
      </w:r>
      <w:r>
        <w:fldChar w:fldCharType="separate"/>
      </w:r>
      <w:r w:rsidR="009E0499">
        <w:t>34</w:t>
      </w:r>
      <w:r>
        <w:fldChar w:fldCharType="end"/>
      </w:r>
    </w:p>
    <w:p w14:paraId="77174410" w14:textId="5D91C9D2" w:rsidR="00D46C3D" w:rsidRDefault="00D46C3D" w:rsidP="0074071F">
      <w:pPr>
        <w:pStyle w:val="TOC2"/>
        <w:rPr>
          <w:rFonts w:asciiTheme="minorHAnsi" w:eastAsiaTheme="minorEastAsia" w:hAnsiTheme="minorHAnsi" w:cstheme="minorBidi"/>
        </w:rPr>
      </w:pPr>
      <w:r>
        <w:t>B.</w:t>
      </w:r>
      <w:r>
        <w:rPr>
          <w:rFonts w:asciiTheme="minorHAnsi" w:eastAsiaTheme="minorEastAsia" w:hAnsiTheme="minorHAnsi" w:cstheme="minorBidi"/>
        </w:rPr>
        <w:tab/>
      </w:r>
      <w:r>
        <w:t>Ranking, Notice of Proposed Award, and Agreement Development</w:t>
      </w:r>
      <w:r>
        <w:tab/>
      </w:r>
      <w:r>
        <w:fldChar w:fldCharType="begin"/>
      </w:r>
      <w:r>
        <w:instrText xml:space="preserve"> PAGEREF _Toc143172720 \h </w:instrText>
      </w:r>
      <w:r>
        <w:fldChar w:fldCharType="separate"/>
      </w:r>
      <w:r w:rsidR="009E0499">
        <w:t>34</w:t>
      </w:r>
      <w:r>
        <w:fldChar w:fldCharType="end"/>
      </w:r>
    </w:p>
    <w:p w14:paraId="529B0928" w14:textId="22D9691F" w:rsidR="00D46C3D" w:rsidRDefault="00D46C3D" w:rsidP="0074071F">
      <w:pPr>
        <w:pStyle w:val="TOC2"/>
        <w:rPr>
          <w:rFonts w:asciiTheme="minorHAnsi" w:eastAsiaTheme="minorEastAsia" w:hAnsiTheme="minorHAnsi" w:cstheme="minorBidi"/>
        </w:rPr>
      </w:pPr>
      <w:r>
        <w:t>C.</w:t>
      </w:r>
      <w:r>
        <w:rPr>
          <w:rFonts w:asciiTheme="minorHAnsi" w:eastAsiaTheme="minorEastAsia" w:hAnsiTheme="minorHAnsi" w:cstheme="minorBidi"/>
        </w:rPr>
        <w:tab/>
      </w:r>
      <w:r>
        <w:t>Grounds to Reject an Application or Cancel an Award</w:t>
      </w:r>
      <w:r>
        <w:tab/>
      </w:r>
      <w:r>
        <w:fldChar w:fldCharType="begin"/>
      </w:r>
      <w:r>
        <w:instrText xml:space="preserve"> PAGEREF _Toc143172721 \h </w:instrText>
      </w:r>
      <w:r>
        <w:fldChar w:fldCharType="separate"/>
      </w:r>
      <w:r w:rsidR="009E0499">
        <w:t>35</w:t>
      </w:r>
      <w:r>
        <w:fldChar w:fldCharType="end"/>
      </w:r>
    </w:p>
    <w:p w14:paraId="20BB1A60" w14:textId="3CB56B31" w:rsidR="00D46C3D" w:rsidRDefault="00D46C3D" w:rsidP="0074071F">
      <w:pPr>
        <w:pStyle w:val="TOC2"/>
        <w:rPr>
          <w:rFonts w:asciiTheme="minorHAnsi" w:eastAsiaTheme="minorEastAsia" w:hAnsiTheme="minorHAnsi" w:cstheme="minorBidi"/>
        </w:rPr>
      </w:pPr>
      <w:r>
        <w:t>D.</w:t>
      </w:r>
      <w:r>
        <w:rPr>
          <w:rFonts w:asciiTheme="minorHAnsi" w:eastAsiaTheme="minorEastAsia" w:hAnsiTheme="minorHAnsi" w:cstheme="minorBidi"/>
        </w:rPr>
        <w:tab/>
      </w:r>
      <w:r>
        <w:t>Miscellaneous</w:t>
      </w:r>
      <w:r>
        <w:tab/>
      </w:r>
      <w:r>
        <w:fldChar w:fldCharType="begin"/>
      </w:r>
      <w:r>
        <w:instrText xml:space="preserve"> PAGEREF _Toc143172722 \h </w:instrText>
      </w:r>
      <w:r>
        <w:fldChar w:fldCharType="separate"/>
      </w:r>
      <w:r w:rsidR="009E0499">
        <w:t>36</w:t>
      </w:r>
      <w:r>
        <w:fldChar w:fldCharType="end"/>
      </w:r>
    </w:p>
    <w:p w14:paraId="44EF9C5B" w14:textId="5E0F0DD2" w:rsidR="00D46C3D" w:rsidRDefault="00D46C3D" w:rsidP="0074071F">
      <w:pPr>
        <w:pStyle w:val="TOC2"/>
        <w:rPr>
          <w:rFonts w:asciiTheme="minorHAnsi" w:eastAsiaTheme="minorEastAsia" w:hAnsiTheme="minorHAnsi" w:cstheme="minorBidi"/>
        </w:rPr>
      </w:pPr>
      <w:r>
        <w:t>E.</w:t>
      </w:r>
      <w:r>
        <w:rPr>
          <w:rFonts w:asciiTheme="minorHAnsi" w:eastAsiaTheme="minorEastAsia" w:hAnsiTheme="minorHAnsi" w:cstheme="minorBidi"/>
        </w:rPr>
        <w:tab/>
      </w:r>
      <w:r>
        <w:t>Stage One:  Application Screening</w:t>
      </w:r>
      <w:r>
        <w:tab/>
      </w:r>
      <w:r>
        <w:fldChar w:fldCharType="begin"/>
      </w:r>
      <w:r>
        <w:instrText xml:space="preserve"> PAGEREF _Toc143172723 \h </w:instrText>
      </w:r>
      <w:r>
        <w:fldChar w:fldCharType="separate"/>
      </w:r>
      <w:r w:rsidR="009E0499">
        <w:t>38</w:t>
      </w:r>
      <w:r>
        <w:fldChar w:fldCharType="end"/>
      </w:r>
    </w:p>
    <w:p w14:paraId="374E33D7" w14:textId="3A0C2847" w:rsidR="00D46C3D" w:rsidRDefault="00D46C3D" w:rsidP="0074071F">
      <w:pPr>
        <w:pStyle w:val="TOC2"/>
        <w:rPr>
          <w:rFonts w:asciiTheme="minorHAnsi" w:eastAsiaTheme="minorEastAsia" w:hAnsiTheme="minorHAnsi" w:cstheme="minorBidi"/>
        </w:rPr>
      </w:pPr>
      <w:r>
        <w:t>F.</w:t>
      </w:r>
      <w:r>
        <w:rPr>
          <w:rFonts w:asciiTheme="minorHAnsi" w:eastAsiaTheme="minorEastAsia" w:hAnsiTheme="minorHAnsi" w:cstheme="minorBidi"/>
        </w:rPr>
        <w:tab/>
      </w:r>
      <w:r>
        <w:t>Stage Two:  Application Scoring</w:t>
      </w:r>
      <w:r>
        <w:tab/>
      </w:r>
      <w:r>
        <w:fldChar w:fldCharType="begin"/>
      </w:r>
      <w:r>
        <w:instrText xml:space="preserve"> PAGEREF _Toc143172724 \h </w:instrText>
      </w:r>
      <w:r>
        <w:fldChar w:fldCharType="separate"/>
      </w:r>
      <w:r w:rsidR="009E0499">
        <w:t>39</w:t>
      </w:r>
      <w: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5A1F1E92" w14:textId="77777777" w:rsidR="001C2D56" w:rsidRPr="00C31C1D" w:rsidRDefault="001C2D56" w:rsidP="00A10CB4">
      <w:pPr>
        <w:pStyle w:val="Heading3"/>
        <w:widowControl w:val="0"/>
        <w:spacing w:after="120"/>
        <w:sectPr w:rsidR="001C2D56" w:rsidRPr="00C31C1D" w:rsidSect="00351813">
          <w:headerReference w:type="default" r:id="rId13"/>
          <w:footerReference w:type="default" r:id="rId14"/>
          <w:pgSz w:w="12240" w:h="15840" w:code="1"/>
          <w:pgMar w:top="1440" w:right="1440" w:bottom="1440" w:left="1440" w:header="1008" w:footer="432" w:gutter="0"/>
          <w:pgNumType w:fmt="lowerRoman" w:start="1"/>
          <w:cols w:space="720"/>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2CA2B6CE" w14:textId="77777777" w:rsidR="008465CF" w:rsidRDefault="003F6147" w:rsidP="003F6147">
      <w:pPr>
        <w:spacing w:after="0"/>
        <w:sectPr w:rsidR="008465CF" w:rsidSect="008465CF">
          <w:headerReference w:type="default" r:id="rId15"/>
          <w:footerReference w:type="default" r:id="rId16"/>
          <w:pgSz w:w="12240" w:h="15840" w:code="1"/>
          <w:pgMar w:top="1440" w:right="1440" w:bottom="1440" w:left="1440" w:header="720" w:footer="576" w:gutter="0"/>
          <w:pgNumType w:fmt="lowerRoman"/>
          <w:cols w:space="720"/>
          <w:docGrid w:linePitch="326"/>
        </w:sectPr>
      </w:pPr>
      <w:r w:rsidRPr="003F6147">
        <w:br w:type="page"/>
      </w:r>
    </w:p>
    <w:p w14:paraId="571AAAF1" w14:textId="77777777" w:rsidR="003F6147" w:rsidRPr="003F6147" w:rsidRDefault="003F6147" w:rsidP="003F6147">
      <w:pPr>
        <w:spacing w:after="0"/>
      </w:pPr>
    </w:p>
    <w:p w14:paraId="351CBBCA" w14:textId="77777777" w:rsidR="003F6147" w:rsidRPr="00756BAC" w:rsidRDefault="003F6147" w:rsidP="00756BAC">
      <w:pPr>
        <w:pStyle w:val="Heading1"/>
      </w:pPr>
      <w:bookmarkStart w:id="7" w:name="_Toc143172698"/>
      <w:r w:rsidRPr="00756BAC">
        <w:t>I.</w:t>
      </w:r>
      <w:r w:rsidRPr="00756BAC">
        <w:tab/>
        <w:t>Introduction</w:t>
      </w:r>
      <w:bookmarkEnd w:id="6"/>
      <w:bookmarkEnd w:id="7"/>
    </w:p>
    <w:p w14:paraId="6CFDC9B7" w14:textId="477FFA92" w:rsidR="003F6147" w:rsidRPr="008465CF" w:rsidRDefault="003F6147" w:rsidP="008465CF">
      <w:pPr>
        <w:pStyle w:val="Heading2"/>
        <w:numPr>
          <w:ilvl w:val="0"/>
          <w:numId w:val="85"/>
        </w:numPr>
      </w:pPr>
      <w:bookmarkStart w:id="8" w:name="_Toc458602319"/>
      <w:bookmarkStart w:id="9" w:name="_Toc143172699"/>
      <w:r w:rsidRPr="00756BAC">
        <w:t>Purpose of Solicitation</w:t>
      </w:r>
      <w:bookmarkEnd w:id="8"/>
      <w:bookmarkEnd w:id="9"/>
      <w:r w:rsidRPr="00756BAC">
        <w:t xml:space="preserve"> </w:t>
      </w:r>
      <w:bookmarkStart w:id="10" w:name="_Toc381079833"/>
      <w:bookmarkStart w:id="11" w:name="_Toc382571091"/>
    </w:p>
    <w:p w14:paraId="5F30610C" w14:textId="5DF7DCD0" w:rsidR="003F6147" w:rsidRPr="003B0BEB" w:rsidRDefault="003F6147" w:rsidP="00623543">
      <w:pPr>
        <w:rPr>
          <w:b/>
          <w:bCs/>
        </w:rPr>
      </w:pPr>
      <w:bookmarkStart w:id="12" w:name="_Toc433981247"/>
      <w:r>
        <w:t xml:space="preserve">The purpose of this solicitation is to fund </w:t>
      </w:r>
      <w:r w:rsidR="00902691" w:rsidRPr="003B0BEB">
        <w:t xml:space="preserve">applied research and development </w:t>
      </w:r>
      <w:r w:rsidRPr="003B0BEB">
        <w:t xml:space="preserve">projects that </w:t>
      </w:r>
      <w:bookmarkEnd w:id="12"/>
      <w:r w:rsidR="00B87DEE" w:rsidRPr="003B0BEB">
        <w:t>i</w:t>
      </w:r>
      <w:r w:rsidR="0003767C" w:rsidRPr="003B0BEB">
        <w:t xml:space="preserve">nform California's </w:t>
      </w:r>
      <w:r w:rsidR="00B87DEE" w:rsidRPr="003B0BEB">
        <w:t>t</w:t>
      </w:r>
      <w:r w:rsidR="0003767C" w:rsidRPr="003B0BEB">
        <w:t xml:space="preserve">ransition to an </w:t>
      </w:r>
      <w:r w:rsidR="00B87DEE" w:rsidRPr="003B0BEB">
        <w:t>e</w:t>
      </w:r>
      <w:r w:rsidR="0003767C" w:rsidRPr="003B0BEB">
        <w:t xml:space="preserve">quitable, </w:t>
      </w:r>
      <w:r w:rsidR="00B87DEE" w:rsidRPr="003B0BEB">
        <w:t>z</w:t>
      </w:r>
      <w:r w:rsidR="0003767C" w:rsidRPr="003B0BEB">
        <w:t>ero-</w:t>
      </w:r>
      <w:r w:rsidR="00B87DEE" w:rsidRPr="003B0BEB">
        <w:t>c</w:t>
      </w:r>
      <w:r w:rsidR="0003767C" w:rsidRPr="003B0BEB">
        <w:t xml:space="preserve">arbon </w:t>
      </w:r>
      <w:r w:rsidR="00B87DEE" w:rsidRPr="003B0BEB">
        <w:t>e</w:t>
      </w:r>
      <w:r w:rsidR="0003767C" w:rsidRPr="003B0BEB">
        <w:t xml:space="preserve">nergy </w:t>
      </w:r>
      <w:r w:rsidR="00B87DEE" w:rsidRPr="003B0BEB">
        <w:t>s</w:t>
      </w:r>
      <w:r w:rsidR="0003767C" w:rsidRPr="003B0BEB">
        <w:t xml:space="preserve">ystem that is </w:t>
      </w:r>
      <w:r w:rsidR="00B87DEE" w:rsidRPr="003B0BEB">
        <w:t>c</w:t>
      </w:r>
      <w:r w:rsidR="0003767C" w:rsidRPr="003B0BEB">
        <w:t>limate-</w:t>
      </w:r>
      <w:r w:rsidR="00B87DEE" w:rsidRPr="003B0BEB">
        <w:t>r</w:t>
      </w:r>
      <w:r w:rsidR="0003767C" w:rsidRPr="003B0BEB">
        <w:t xml:space="preserve">esilient and </w:t>
      </w:r>
      <w:r w:rsidR="00B87DEE" w:rsidRPr="003B0BEB">
        <w:t>m</w:t>
      </w:r>
      <w:r w:rsidR="0003767C" w:rsidRPr="003B0BEB">
        <w:t xml:space="preserve">eets </w:t>
      </w:r>
      <w:r w:rsidR="00B87DEE" w:rsidRPr="003B0BEB">
        <w:t>e</w:t>
      </w:r>
      <w:r w:rsidR="0003767C" w:rsidRPr="003B0BEB">
        <w:t xml:space="preserve">nvironmental </w:t>
      </w:r>
      <w:r w:rsidR="00B87DEE" w:rsidRPr="003B0BEB">
        <w:t>g</w:t>
      </w:r>
      <w:r w:rsidR="0003767C" w:rsidRPr="003B0BEB">
        <w:t>oals</w:t>
      </w:r>
      <w:r w:rsidR="00B87DEE" w:rsidRPr="003B0BEB">
        <w:t>.</w:t>
      </w:r>
      <w:r w:rsidR="0003767C" w:rsidRPr="003B0BEB">
        <w:t xml:space="preserve"> </w:t>
      </w:r>
      <w:r w:rsidR="002C5603" w:rsidRPr="003B0BEB">
        <w:t xml:space="preserve">Applied research supported by this solicitation will </w:t>
      </w:r>
      <w:r w:rsidR="00064872" w:rsidRPr="003B0BEB">
        <w:t>improve existing ambient air quality modeling</w:t>
      </w:r>
      <w:r w:rsidR="00A27976" w:rsidRPr="003B0BEB">
        <w:t xml:space="preserve"> approaches,</w:t>
      </w:r>
      <w:r w:rsidR="00064872" w:rsidRPr="003B0BEB">
        <w:t xml:space="preserve"> </w:t>
      </w:r>
      <w:r w:rsidR="00A27976" w:rsidRPr="003B0BEB">
        <w:t xml:space="preserve">advance low-cost </w:t>
      </w:r>
      <w:r w:rsidR="00064872" w:rsidRPr="003B0BEB">
        <w:t xml:space="preserve">measurement </w:t>
      </w:r>
      <w:r w:rsidR="00A27976" w:rsidRPr="003B0BEB">
        <w:t>technolog</w:t>
      </w:r>
      <w:r w:rsidR="5168BB84" w:rsidRPr="003B0BEB">
        <w:t>ies</w:t>
      </w:r>
      <w:r w:rsidR="00A27976" w:rsidRPr="003B0BEB">
        <w:t xml:space="preserve">, </w:t>
      </w:r>
      <w:r w:rsidR="00064872" w:rsidRPr="003B0BEB">
        <w:t>and conduct analys</w:t>
      </w:r>
      <w:r w:rsidR="6EF3BFD2" w:rsidRPr="003B0BEB">
        <w:t>e</w:t>
      </w:r>
      <w:r w:rsidR="00064872" w:rsidRPr="003B0BEB">
        <w:t>s to quantify the air quality implications and related human health impacts of clean energy interventions across energy use sectors. Ultimately, th</w:t>
      </w:r>
      <w:r w:rsidR="00925F4E" w:rsidRPr="003B0BEB">
        <w:t>is</w:t>
      </w:r>
      <w:r w:rsidR="00064872" w:rsidRPr="003B0BEB">
        <w:t xml:space="preserve"> research will </w:t>
      </w:r>
      <w:r w:rsidR="00D17624" w:rsidRPr="003B0BEB">
        <w:t>contribute to</w:t>
      </w:r>
      <w:r w:rsidR="00064872" w:rsidRPr="003B0BEB">
        <w:t xml:space="preserve"> a foundation for accurate monetization of non-energy impacts of clean energy interventions.</w:t>
      </w:r>
      <w:r w:rsidRPr="003B0BEB">
        <w:t xml:space="preserve">  </w:t>
      </w:r>
    </w:p>
    <w:p w14:paraId="3F7E7831" w14:textId="5851EFB8" w:rsidR="00201416" w:rsidRPr="003B0BEB" w:rsidRDefault="00786EE0" w:rsidP="00623543">
      <w:r w:rsidRPr="003B0BEB">
        <w:t>Improvement</w:t>
      </w:r>
      <w:r w:rsidR="55FF2954" w:rsidRPr="003B0BEB">
        <w:t>s</w:t>
      </w:r>
      <w:r w:rsidRPr="003B0BEB">
        <w:t xml:space="preserve"> in air quality and related human health outcomes </w:t>
      </w:r>
      <w:r w:rsidR="36787CBF" w:rsidRPr="003B0BEB">
        <w:t>are</w:t>
      </w:r>
      <w:r w:rsidRPr="003B0BEB">
        <w:t xml:space="preserve"> important direct benefit</w:t>
      </w:r>
      <w:r w:rsidR="57EE8221" w:rsidRPr="003B0BEB">
        <w:t>s</w:t>
      </w:r>
      <w:r w:rsidRPr="003B0BEB">
        <w:t xml:space="preserve"> of decarbonizing energy sectors that currently rely on fossil fuels. Capturing these impacts is important to motivate investments in decarbonization strategies but is also a challenging task. </w:t>
      </w:r>
      <w:r w:rsidR="00201416" w:rsidRPr="003B0BEB">
        <w:t>Robust air quality modeling and field measurements can help to accurately project the air quality-related benefits and ultimately monetize the human health impacts of clean energy interventions such as implementation of Senate Bill</w:t>
      </w:r>
      <w:r w:rsidR="7F5EDAA2" w:rsidRPr="003B0BEB">
        <w:t xml:space="preserve"> (SB)</w:t>
      </w:r>
      <w:r w:rsidR="00201416" w:rsidRPr="003B0BEB">
        <w:t xml:space="preserve"> 100 (</w:t>
      </w:r>
      <w:hyperlink r:id="rId17" w:history="1">
        <w:r w:rsidR="00201416" w:rsidRPr="003B0BEB">
          <w:rPr>
            <w:rStyle w:val="Hyperlink"/>
            <w:rFonts w:cs="Arial"/>
            <w:color w:val="auto"/>
          </w:rPr>
          <w:t>SB 100, De León, Chapter 312, Statutes of 2018</w:t>
        </w:r>
      </w:hyperlink>
      <w:r w:rsidR="00201416" w:rsidRPr="003B0BEB">
        <w:t>),</w:t>
      </w:r>
      <w:r w:rsidR="00DA19D3" w:rsidRPr="003B0BEB">
        <w:rPr>
          <w:rStyle w:val="FootnoteReference"/>
        </w:rPr>
        <w:footnoteReference w:id="2"/>
      </w:r>
      <w:r w:rsidR="00201416" w:rsidRPr="003B0BEB">
        <w:t xml:space="preserve"> transportation electrification, and building electrification.</w:t>
      </w:r>
    </w:p>
    <w:p w14:paraId="4FD975C2" w14:textId="19BC4EE7" w:rsidR="00786EE0" w:rsidRPr="003B0BEB" w:rsidRDefault="00BE02E6" w:rsidP="00623543">
      <w:r>
        <w:t xml:space="preserve">This solicitation addresses </w:t>
      </w:r>
      <w:r w:rsidR="00CB7F3E">
        <w:t>public interest</w:t>
      </w:r>
      <w:r>
        <w:t xml:space="preserve"> research opportunities at the nexus of human health, air quality monitoring and modeling, and </w:t>
      </w:r>
      <w:r w:rsidR="00537B85">
        <w:t xml:space="preserve">California’s decarbonizing electricity system. </w:t>
      </w:r>
      <w:r w:rsidR="2A8A38EF">
        <w:t>E</w:t>
      </w:r>
      <w:r w:rsidR="00786EE0">
        <w:t>xisting ambient air quality simulation models require rigorous evaluation for accuracy of estimates, specific tailoring to California’s complex geography</w:t>
      </w:r>
      <w:r w:rsidR="00BE1B34">
        <w:t xml:space="preserve"> and meteorology</w:t>
      </w:r>
      <w:r w:rsidR="00786EE0">
        <w:t>,</w:t>
      </w:r>
      <w:r w:rsidR="0004215C">
        <w:t xml:space="preserve"> and</w:t>
      </w:r>
      <w:r w:rsidR="00786EE0">
        <w:t xml:space="preserve"> expanded capability to simulate pollutants such as ozone and secondary particulate matter</w:t>
      </w:r>
      <w:r w:rsidR="0004215C">
        <w:t xml:space="preserve">. </w:t>
      </w:r>
      <w:r w:rsidR="00C128D8">
        <w:t>Additionally, i</w:t>
      </w:r>
      <w:r w:rsidR="00AD70AB">
        <w:t>mprove</w:t>
      </w:r>
      <w:r w:rsidR="00C5712A">
        <w:t>ment</w:t>
      </w:r>
      <w:r w:rsidR="001A63F5">
        <w:t>s in</w:t>
      </w:r>
      <w:r w:rsidR="00AD70AB">
        <w:t xml:space="preserve"> the</w:t>
      </w:r>
      <w:r w:rsidR="009702F1">
        <w:t xml:space="preserve"> </w:t>
      </w:r>
      <w:r w:rsidR="00786EE0">
        <w:t>spatial resolution</w:t>
      </w:r>
      <w:r w:rsidR="00AD70AB">
        <w:t xml:space="preserve"> </w:t>
      </w:r>
      <w:r w:rsidR="00786EE0">
        <w:t>and computational efficiency</w:t>
      </w:r>
      <w:r w:rsidR="00AD70AB">
        <w:t xml:space="preserve"> </w:t>
      </w:r>
      <w:r w:rsidR="001A63F5">
        <w:t>of</w:t>
      </w:r>
      <w:r w:rsidR="00AD70AB">
        <w:t xml:space="preserve"> existing models</w:t>
      </w:r>
      <w:r w:rsidR="001A63F5">
        <w:t xml:space="preserve"> are critical to </w:t>
      </w:r>
      <w:r w:rsidR="007A4905">
        <w:t>illuminat</w:t>
      </w:r>
      <w:r w:rsidR="00295F1A">
        <w:t>e</w:t>
      </w:r>
      <w:r w:rsidR="007A4905">
        <w:t xml:space="preserve"> impacts of decarbonization strategies</w:t>
      </w:r>
      <w:r w:rsidR="7952DDF5">
        <w:t>,</w:t>
      </w:r>
      <w:r w:rsidR="60A10445">
        <w:t xml:space="preserve"> and </w:t>
      </w:r>
      <w:r w:rsidR="00786EE0">
        <w:t xml:space="preserve">applied research </w:t>
      </w:r>
      <w:r w:rsidR="78AE3477">
        <w:t xml:space="preserve">is </w:t>
      </w:r>
      <w:r w:rsidR="00786EE0">
        <w:t>need</w:t>
      </w:r>
      <w:r w:rsidR="7A7CE8BA">
        <w:t>ed</w:t>
      </w:r>
      <w:r w:rsidR="00786EE0">
        <w:t xml:space="preserve"> related to</w:t>
      </w:r>
      <w:r w:rsidR="00E01F74">
        <w:t xml:space="preserve"> </w:t>
      </w:r>
      <w:r w:rsidR="00786EE0">
        <w:t xml:space="preserve">low-cost air quality sensors for in-situ household pollution measurement. While existing </w:t>
      </w:r>
      <w:r w:rsidR="00851757">
        <w:t>sensors</w:t>
      </w:r>
      <w:r w:rsidR="00786EE0">
        <w:t xml:space="preserve"> enable collection of abundant data, they</w:t>
      </w:r>
      <w:r w:rsidR="00201416">
        <w:t xml:space="preserve"> </w:t>
      </w:r>
      <w:r w:rsidR="00786EE0">
        <w:t xml:space="preserve">can be afflicted by performance issues and associated inaccuracies.   </w:t>
      </w:r>
    </w:p>
    <w:p w14:paraId="044608E6" w14:textId="2A040ED7" w:rsidR="003F6147" w:rsidRPr="003F6147" w:rsidRDefault="003F6147" w:rsidP="003F6147">
      <w:pPr>
        <w:jc w:val="both"/>
        <w:rPr>
          <w:szCs w:val="22"/>
        </w:rPr>
      </w:pPr>
      <w:r w:rsidRPr="003F6147">
        <w:rPr>
          <w:szCs w:val="22"/>
        </w:rPr>
        <w:t xml:space="preserve">Projects must fall within the following project groups: </w:t>
      </w:r>
    </w:p>
    <w:p w14:paraId="0DD013EF" w14:textId="107D068D" w:rsidR="003F6147" w:rsidRPr="003B0BEB" w:rsidRDefault="003F6147" w:rsidP="473AAFBF">
      <w:pPr>
        <w:numPr>
          <w:ilvl w:val="0"/>
          <w:numId w:val="80"/>
        </w:numPr>
        <w:tabs>
          <w:tab w:val="num" w:pos="360"/>
        </w:tabs>
        <w:jc w:val="both"/>
        <w:rPr>
          <w:b/>
          <w:bCs/>
        </w:rPr>
      </w:pPr>
      <w:bookmarkStart w:id="13" w:name="_Toc395180596"/>
      <w:bookmarkStart w:id="14" w:name="_Toc433981250"/>
      <w:r w:rsidRPr="3F22F2AB">
        <w:rPr>
          <w:b/>
          <w:bCs/>
        </w:rPr>
        <w:t>Group 1</w:t>
      </w:r>
      <w:r>
        <w:t xml:space="preserve">: </w:t>
      </w:r>
      <w:r w:rsidR="00CC0B57" w:rsidRPr="003B0BEB">
        <w:t>Advancing Ambient Air Quality Modeling Capabilities and Analysis</w:t>
      </w:r>
      <w:r w:rsidRPr="003B0BEB">
        <w:rPr>
          <w:rFonts w:cs="Times New Roman"/>
        </w:rPr>
        <w:t>; and</w:t>
      </w:r>
      <w:bookmarkEnd w:id="13"/>
      <w:bookmarkEnd w:id="14"/>
    </w:p>
    <w:p w14:paraId="52C76BDA" w14:textId="09F58F3E" w:rsidR="00C03CA2" w:rsidRPr="003B0BEB" w:rsidRDefault="003F6147" w:rsidP="473AAFBF">
      <w:pPr>
        <w:numPr>
          <w:ilvl w:val="0"/>
          <w:numId w:val="80"/>
        </w:numPr>
        <w:tabs>
          <w:tab w:val="num" w:pos="360"/>
        </w:tabs>
        <w:jc w:val="both"/>
        <w:rPr>
          <w:b/>
          <w:bCs/>
        </w:rPr>
      </w:pPr>
      <w:bookmarkStart w:id="15" w:name="_Toc395180597"/>
      <w:bookmarkStart w:id="16" w:name="_Toc433981251"/>
      <w:r w:rsidRPr="003B0BEB">
        <w:rPr>
          <w:b/>
          <w:bCs/>
        </w:rPr>
        <w:t>Group 2</w:t>
      </w:r>
      <w:r w:rsidRPr="003B0BEB">
        <w:t xml:space="preserve">: </w:t>
      </w:r>
      <w:r w:rsidR="00CA2EEE" w:rsidRPr="003B0BEB">
        <w:t>Developing a Low-cost Air Quality Sensor to Assess Household Air Pollution</w:t>
      </w:r>
      <w:r w:rsidRPr="003B0BEB">
        <w:rPr>
          <w:rFonts w:cs="Times New Roman"/>
        </w:rPr>
        <w:t>.</w:t>
      </w:r>
      <w:bookmarkEnd w:id="15"/>
      <w:bookmarkEnd w:id="16"/>
    </w:p>
    <w:bookmarkEnd w:id="10"/>
    <w:bookmarkEnd w:id="11"/>
    <w:p w14:paraId="092D6A96" w14:textId="77777777" w:rsidR="0024645A" w:rsidRDefault="0024645A" w:rsidP="003F6147">
      <w:pPr>
        <w:jc w:val="both"/>
        <w:rPr>
          <w:bCs/>
          <w:color w:val="00B050"/>
        </w:rPr>
      </w:pPr>
    </w:p>
    <w:p w14:paraId="527B2EEE" w14:textId="778A2153" w:rsidR="008E61EA" w:rsidRDefault="003F6147" w:rsidP="00623543">
      <w:r w:rsidRPr="003F6147">
        <w:rPr>
          <w:szCs w:val="22"/>
        </w:rPr>
        <w:t xml:space="preserve">See </w:t>
      </w:r>
      <w:r w:rsidR="00756BD6">
        <w:rPr>
          <w:szCs w:val="22"/>
        </w:rPr>
        <w:t>Section</w:t>
      </w:r>
      <w:r w:rsidR="00756BD6" w:rsidRPr="003F6147">
        <w:rPr>
          <w:szCs w:val="22"/>
        </w:rPr>
        <w:t xml:space="preserve"> </w:t>
      </w:r>
      <w:r w:rsidRPr="003F6147">
        <w:rPr>
          <w:szCs w:val="22"/>
        </w:rPr>
        <w:t xml:space="preserve">II of this solicitation for eligibility requirements. </w:t>
      </w:r>
      <w:r w:rsidRPr="003F6147">
        <w:t xml:space="preserve">Applications will be evaluated as </w:t>
      </w:r>
      <w:r w:rsidR="00071B26" w:rsidRPr="00071B26">
        <w:t>described in Section IV of this solicitation</w:t>
      </w:r>
      <w:r w:rsidRPr="003F6147">
        <w:t xml:space="preserve">. </w:t>
      </w:r>
    </w:p>
    <w:p w14:paraId="52855CD8" w14:textId="3BDAFF6C" w:rsidR="003F6147" w:rsidRDefault="003F6147" w:rsidP="00623543">
      <w:pPr>
        <w:rPr>
          <w:szCs w:val="22"/>
        </w:rPr>
      </w:pPr>
      <w:r w:rsidRPr="003F6147">
        <w:rPr>
          <w:szCs w:val="22"/>
        </w:rPr>
        <w:t xml:space="preserve">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w:t>
      </w:r>
      <w:r w:rsidR="003A2BA9">
        <w:rPr>
          <w:szCs w:val="22"/>
        </w:rPr>
        <w:t xml:space="preserve">technical </w:t>
      </w:r>
      <w:r w:rsidRPr="003F6147">
        <w:rPr>
          <w:szCs w:val="22"/>
        </w:rPr>
        <w:t>tasks described in</w:t>
      </w:r>
      <w:r w:rsidR="005B073B">
        <w:rPr>
          <w:szCs w:val="22"/>
        </w:rPr>
        <w:t xml:space="preserve"> the Scope of Work</w:t>
      </w:r>
      <w:r w:rsidRPr="003F6147">
        <w:rPr>
          <w:szCs w:val="22"/>
        </w:rPr>
        <w:t>).</w:t>
      </w:r>
    </w:p>
    <w:p w14:paraId="088E0083" w14:textId="708C26E4" w:rsidR="003F6147" w:rsidRPr="00623543" w:rsidRDefault="00FD6239" w:rsidP="00094817">
      <w:pPr>
        <w:spacing w:after="0"/>
        <w:rPr>
          <w:szCs w:val="22"/>
        </w:rPr>
      </w:pPr>
      <w:r w:rsidRPr="00FD6239">
        <w:rPr>
          <w:szCs w:val="22"/>
        </w:rPr>
        <w:lastRenderedPageBreak/>
        <w:t>Prospective applicants looking for partnering opportunities for this funding opportunity should register on the California Energy Commission’s Empower Innovation website at www.empowerinnovation.net</w:t>
      </w:r>
    </w:p>
    <w:p w14:paraId="4AB6446E" w14:textId="35B99521" w:rsidR="003F6147" w:rsidRPr="00756BAC" w:rsidRDefault="271BDDC0" w:rsidP="006F30A3">
      <w:pPr>
        <w:pStyle w:val="Heading2"/>
        <w:numPr>
          <w:ilvl w:val="0"/>
          <w:numId w:val="85"/>
        </w:numPr>
      </w:pPr>
      <w:bookmarkStart w:id="17" w:name="_Toc458602320"/>
      <w:bookmarkStart w:id="18" w:name="_Toc143172700"/>
      <w:r>
        <w:t>Key Words/Terms</w:t>
      </w:r>
      <w:bookmarkEnd w:id="17"/>
      <w:bookmarkEnd w:id="18"/>
    </w:p>
    <w:p w14:paraId="4D6C1B8F" w14:textId="2DDF9E74" w:rsidR="003F6147" w:rsidRPr="003F6147" w:rsidRDefault="003F6147" w:rsidP="003F6147">
      <w:pPr>
        <w:jc w:val="both"/>
        <w:rPr>
          <w:color w:val="0070C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58094B64">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58094B64">
        <w:tc>
          <w:tcPr>
            <w:tcW w:w="2430" w:type="dxa"/>
          </w:tcPr>
          <w:p w14:paraId="48812C83" w14:textId="77777777" w:rsidR="003F6147" w:rsidRPr="003F6147" w:rsidRDefault="003F6147" w:rsidP="00B848DA">
            <w:r w:rsidRPr="003F6147">
              <w:t>Applicant</w:t>
            </w:r>
          </w:p>
        </w:tc>
        <w:tc>
          <w:tcPr>
            <w:tcW w:w="6930" w:type="dxa"/>
          </w:tcPr>
          <w:p w14:paraId="1E95849E" w14:textId="155491B6" w:rsidR="003F6147" w:rsidRPr="003F6147" w:rsidRDefault="00D1382E" w:rsidP="00B848DA">
            <w:r>
              <w:t>An</w:t>
            </w:r>
            <w:r w:rsidR="003F6147" w:rsidRPr="003F6147">
              <w:t xml:space="preserve"> entity that </w:t>
            </w:r>
            <w:proofErr w:type="gramStart"/>
            <w:r w:rsidR="003F6147" w:rsidRPr="003F6147">
              <w:t>submits an application</w:t>
            </w:r>
            <w:proofErr w:type="gramEnd"/>
            <w:r w:rsidR="003F6147" w:rsidRPr="003F6147">
              <w:t xml:space="preserve"> to this solicitation</w:t>
            </w:r>
            <w:r w:rsidR="00861F15">
              <w:t>.</w:t>
            </w:r>
          </w:p>
        </w:tc>
      </w:tr>
      <w:tr w:rsidR="003F6147" w:rsidRPr="003F6147" w14:paraId="3EBC2272" w14:textId="77777777" w:rsidTr="58094B64">
        <w:tc>
          <w:tcPr>
            <w:tcW w:w="2430" w:type="dxa"/>
          </w:tcPr>
          <w:p w14:paraId="43D654FF" w14:textId="77777777" w:rsidR="003F6147" w:rsidRPr="003F6147" w:rsidRDefault="003F6147" w:rsidP="00B848DA">
            <w:r w:rsidRPr="003F6147">
              <w:t>Application</w:t>
            </w:r>
          </w:p>
        </w:tc>
        <w:tc>
          <w:tcPr>
            <w:tcW w:w="6930" w:type="dxa"/>
          </w:tcPr>
          <w:p w14:paraId="1087A470" w14:textId="77777777" w:rsidR="003F6147" w:rsidRPr="003F6147" w:rsidRDefault="003F6147" w:rsidP="00B848DA">
            <w:r w:rsidRPr="003F6147">
              <w:t>An applicant’s written response to this solicitation</w:t>
            </w:r>
            <w:r w:rsidR="00861F15">
              <w:t>.</w:t>
            </w:r>
          </w:p>
        </w:tc>
      </w:tr>
      <w:tr w:rsidR="00960D30" w:rsidRPr="003F6147" w14:paraId="6BD4CDE5" w14:textId="77777777" w:rsidTr="58094B64">
        <w:tc>
          <w:tcPr>
            <w:tcW w:w="2430" w:type="dxa"/>
          </w:tcPr>
          <w:p w14:paraId="52824D60" w14:textId="77777777" w:rsidR="00960D30" w:rsidRPr="003F6147" w:rsidRDefault="00960D30" w:rsidP="00B848DA">
            <w:r>
              <w:t>Authorized Representative</w:t>
            </w:r>
          </w:p>
        </w:tc>
        <w:tc>
          <w:tcPr>
            <w:tcW w:w="6930" w:type="dxa"/>
          </w:tcPr>
          <w:p w14:paraId="6BDF2D2B" w14:textId="76A292B2" w:rsidR="00960D30" w:rsidRPr="008964A1" w:rsidRDefault="008011F4" w:rsidP="00B848DA">
            <w:r>
              <w:t>T</w:t>
            </w:r>
            <w:r w:rsidR="00960D30">
              <w:t xml:space="preserve">he person </w:t>
            </w:r>
            <w:r w:rsidR="00952D7B">
              <w:t xml:space="preserve">submitting </w:t>
            </w:r>
            <w:r w:rsidR="00960D30">
              <w:t xml:space="preserve">the application who has authority to enter into an agreement with the CEC. </w:t>
            </w:r>
          </w:p>
        </w:tc>
      </w:tr>
      <w:tr w:rsidR="00FA2DA6" w:rsidRPr="003F6147" w14:paraId="2716D159" w14:textId="77777777" w:rsidTr="58094B64">
        <w:tc>
          <w:tcPr>
            <w:tcW w:w="2430" w:type="dxa"/>
          </w:tcPr>
          <w:p w14:paraId="1A4A7129" w14:textId="0B067E6B" w:rsidR="00FA2DA6" w:rsidRDefault="00FA2DA6" w:rsidP="00B848DA">
            <w:r w:rsidRPr="00206667">
              <w:t>California Native American Tribe</w:t>
            </w:r>
          </w:p>
        </w:tc>
        <w:tc>
          <w:tcPr>
            <w:tcW w:w="6930" w:type="dxa"/>
          </w:tcPr>
          <w:p w14:paraId="34E3ED63" w14:textId="0651D78D" w:rsidR="00FA2DA6" w:rsidDel="008011F4" w:rsidRDefault="00FA2DA6" w:rsidP="00B848DA">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58094B64">
        <w:tc>
          <w:tcPr>
            <w:tcW w:w="2430" w:type="dxa"/>
          </w:tcPr>
          <w:p w14:paraId="14085459" w14:textId="0089A3EF" w:rsidR="006D4A68" w:rsidRPr="00206667" w:rsidRDefault="006D4A68" w:rsidP="00B848DA">
            <w:r w:rsidRPr="00362F91">
              <w:t>California Tribal Organization</w:t>
            </w:r>
          </w:p>
        </w:tc>
        <w:tc>
          <w:tcPr>
            <w:tcW w:w="6930" w:type="dxa"/>
          </w:tcPr>
          <w:p w14:paraId="1E988844" w14:textId="3B62B6A8" w:rsidR="006D4A68" w:rsidRPr="00206667" w:rsidRDefault="006D4A68" w:rsidP="00B848DA">
            <w:r w:rsidRPr="00362F91">
              <w:t>A corporation,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58094B64">
        <w:tc>
          <w:tcPr>
            <w:tcW w:w="2430" w:type="dxa"/>
          </w:tcPr>
          <w:p w14:paraId="5DEBAD05" w14:textId="77777777" w:rsidR="003F6147" w:rsidRPr="003F6147" w:rsidRDefault="003F6147" w:rsidP="00B848DA">
            <w:r w:rsidRPr="003F6147">
              <w:t>CAM</w:t>
            </w:r>
          </w:p>
        </w:tc>
        <w:tc>
          <w:tcPr>
            <w:tcW w:w="6930" w:type="dxa"/>
          </w:tcPr>
          <w:p w14:paraId="35598923" w14:textId="3BC0DB38" w:rsidR="003F6147" w:rsidRPr="003F6147" w:rsidRDefault="003F6147" w:rsidP="00B848DA">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58094B64">
        <w:tc>
          <w:tcPr>
            <w:tcW w:w="2430" w:type="dxa"/>
          </w:tcPr>
          <w:p w14:paraId="5091B1FA" w14:textId="77777777" w:rsidR="003F6147" w:rsidRPr="003F6147" w:rsidRDefault="003F6147" w:rsidP="00B848DA">
            <w:r w:rsidRPr="003F6147">
              <w:t>CAO</w:t>
            </w:r>
          </w:p>
        </w:tc>
        <w:tc>
          <w:tcPr>
            <w:tcW w:w="6930" w:type="dxa"/>
          </w:tcPr>
          <w:p w14:paraId="0065B5B7" w14:textId="5EC02D26" w:rsidR="003F6147" w:rsidRPr="003F6147" w:rsidRDefault="003F6147" w:rsidP="00B848DA">
            <w:pPr>
              <w:rPr>
                <w:i/>
              </w:rPr>
            </w:pPr>
            <w:r w:rsidRPr="00CE61FD">
              <w:rPr>
                <w:i/>
                <w:iCs/>
              </w:rPr>
              <w:t>Commission Agreement Officer</w:t>
            </w:r>
            <w:r w:rsidR="00CC0D0D" w:rsidRPr="00CC0D0D">
              <w:t xml:space="preserve">, the person designated by the CEC to oversee the internal administrative processes and to </w:t>
            </w:r>
            <w:r w:rsidR="00B848DA" w:rsidRPr="00CC0D0D">
              <w:t>serve</w:t>
            </w:r>
            <w:r w:rsidR="00CC0D0D" w:rsidRPr="00CC0D0D">
              <w:t xml:space="preserve"> as the main point of contact for solicitation applicants</w:t>
            </w:r>
            <w:r w:rsidR="00A25CAF">
              <w:t>.</w:t>
            </w:r>
          </w:p>
        </w:tc>
      </w:tr>
      <w:tr w:rsidR="003F6147" w:rsidRPr="003F6147" w14:paraId="0AE8D6DA" w14:textId="77777777" w:rsidTr="58094B64">
        <w:tc>
          <w:tcPr>
            <w:tcW w:w="2430" w:type="dxa"/>
          </w:tcPr>
          <w:p w14:paraId="5F64E278" w14:textId="77777777" w:rsidR="003F6147" w:rsidRPr="003F6147" w:rsidRDefault="003F6147" w:rsidP="00B848DA">
            <w:r w:rsidRPr="003F6147">
              <w:t>CBO</w:t>
            </w:r>
          </w:p>
        </w:tc>
        <w:tc>
          <w:tcPr>
            <w:tcW w:w="6930" w:type="dxa"/>
          </w:tcPr>
          <w:p w14:paraId="3C50F760" w14:textId="229D76B6" w:rsidR="003F6147" w:rsidRPr="003F6147" w:rsidRDefault="003F6147" w:rsidP="00B848DA">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14:paraId="6A1E566F" w14:textId="19C12F33" w:rsidR="003F6147" w:rsidRPr="003F6147" w:rsidRDefault="003F6147" w:rsidP="00B848DA">
            <w:pPr>
              <w:numPr>
                <w:ilvl w:val="0"/>
                <w:numId w:val="83"/>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14:paraId="28E6D643" w14:textId="77777777" w:rsidR="003F6147" w:rsidRPr="003F6147" w:rsidRDefault="00625DCD" w:rsidP="00B848DA">
            <w:pPr>
              <w:numPr>
                <w:ilvl w:val="0"/>
                <w:numId w:val="83"/>
              </w:numPr>
              <w:spacing w:after="200"/>
              <w:contextualSpacing/>
            </w:pPr>
            <w:r>
              <w:t>Has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B848DA">
            <w:pPr>
              <w:numPr>
                <w:ilvl w:val="0"/>
                <w:numId w:val="83"/>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58094B64">
        <w:tc>
          <w:tcPr>
            <w:tcW w:w="2430" w:type="dxa"/>
          </w:tcPr>
          <w:p w14:paraId="21872A76" w14:textId="77777777" w:rsidR="003F6147" w:rsidRPr="003F6147" w:rsidRDefault="003F6147" w:rsidP="00B848DA">
            <w:r w:rsidRPr="003F6147">
              <w:t>CEC</w:t>
            </w:r>
          </w:p>
        </w:tc>
        <w:tc>
          <w:tcPr>
            <w:tcW w:w="6930" w:type="dxa"/>
          </w:tcPr>
          <w:p w14:paraId="5974AC5C" w14:textId="3C1D873A" w:rsidR="003F6147" w:rsidRPr="003F6147" w:rsidRDefault="003F6147" w:rsidP="00B848DA">
            <w:pPr>
              <w:spacing w:after="60"/>
              <w:contextualSpacing/>
            </w:pPr>
            <w:r w:rsidRPr="003F6147">
              <w:t xml:space="preserve">State Energy Resources Conservation and Development Commission </w:t>
            </w:r>
            <w:r w:rsidR="00B848DA" w:rsidRPr="003F6147">
              <w:t>or</w:t>
            </w:r>
            <w:r w:rsidRPr="003F6147">
              <w:t xml:space="preserve"> the California Energy Commission</w:t>
            </w:r>
            <w:r w:rsidR="00861F15">
              <w:t>.</w:t>
            </w:r>
          </w:p>
        </w:tc>
      </w:tr>
      <w:tr w:rsidR="006F3D9A" w:rsidRPr="003F6147" w14:paraId="77D69820" w14:textId="77777777" w:rsidTr="58094B64">
        <w:tc>
          <w:tcPr>
            <w:tcW w:w="2430" w:type="dxa"/>
          </w:tcPr>
          <w:p w14:paraId="599B3B06" w14:textId="2CD3B3A7" w:rsidR="006F3D9A" w:rsidRPr="003F6147" w:rsidRDefault="004E1299" w:rsidP="00B848DA">
            <w:r w:rsidRPr="004E1299">
              <w:t>CEC funds</w:t>
            </w:r>
          </w:p>
        </w:tc>
        <w:tc>
          <w:tcPr>
            <w:tcW w:w="6930" w:type="dxa"/>
          </w:tcPr>
          <w:p w14:paraId="333448B8" w14:textId="54A5AE2A" w:rsidR="006F3D9A" w:rsidRPr="003F6147" w:rsidRDefault="007D20F4" w:rsidP="00B848DA">
            <w:pPr>
              <w:spacing w:after="60"/>
              <w:contextualSpacing/>
            </w:pPr>
            <w:r w:rsidRPr="007D20F4">
              <w:rPr>
                <w:i/>
                <w:iCs/>
              </w:rPr>
              <w:t xml:space="preserve">CEC funds </w:t>
            </w:r>
            <w:r w:rsidRPr="007D20F4">
              <w:t>are EPIC grant funds awarded under this solicitation.  Also referred to as grant funds.</w:t>
            </w:r>
          </w:p>
        </w:tc>
      </w:tr>
      <w:tr w:rsidR="003F6147" w:rsidRPr="003F6147" w14:paraId="52E7E706" w14:textId="77777777" w:rsidTr="58094B64">
        <w:tc>
          <w:tcPr>
            <w:tcW w:w="2430" w:type="dxa"/>
          </w:tcPr>
          <w:p w14:paraId="1CD4D045" w14:textId="77777777" w:rsidR="003F6147" w:rsidRPr="003F6147" w:rsidRDefault="003F6147" w:rsidP="00B848DA">
            <w:r w:rsidRPr="003F6147">
              <w:t>CEQA</w:t>
            </w:r>
          </w:p>
        </w:tc>
        <w:tc>
          <w:tcPr>
            <w:tcW w:w="6930" w:type="dxa"/>
          </w:tcPr>
          <w:p w14:paraId="2B46B704" w14:textId="77777777" w:rsidR="003F6147" w:rsidRPr="003F6147" w:rsidRDefault="003F6147" w:rsidP="00B848DA">
            <w:pPr>
              <w:keepNext/>
              <w:outlineLvl w:val="1"/>
            </w:pPr>
            <w:r w:rsidRPr="003F6147">
              <w:t>California Environmental Quality Act, California Public Resources Code Section 21000 et seq.</w:t>
            </w:r>
          </w:p>
        </w:tc>
      </w:tr>
      <w:tr w:rsidR="003F6147" w:rsidRPr="003F6147" w14:paraId="52C61765" w14:textId="77777777" w:rsidTr="58094B64">
        <w:tc>
          <w:tcPr>
            <w:tcW w:w="2430" w:type="dxa"/>
          </w:tcPr>
          <w:p w14:paraId="2596B177" w14:textId="77777777" w:rsidR="003F6147" w:rsidRPr="003F6147" w:rsidRDefault="003F6147" w:rsidP="00B848DA">
            <w:r w:rsidRPr="003F6147">
              <w:t>Days</w:t>
            </w:r>
          </w:p>
        </w:tc>
        <w:tc>
          <w:tcPr>
            <w:tcW w:w="6930" w:type="dxa"/>
          </w:tcPr>
          <w:p w14:paraId="2122E55E" w14:textId="77777777" w:rsidR="003F6147" w:rsidRPr="003F6147" w:rsidRDefault="003F6147" w:rsidP="00B848DA">
            <w:pPr>
              <w:rPr>
                <w:i/>
              </w:rPr>
            </w:pPr>
            <w:r w:rsidRPr="003F6147">
              <w:rPr>
                <w:i/>
              </w:rPr>
              <w:t>Days refers to calendar days</w:t>
            </w:r>
            <w:r w:rsidR="00861F15">
              <w:rPr>
                <w:i/>
              </w:rPr>
              <w:t>.</w:t>
            </w:r>
          </w:p>
        </w:tc>
      </w:tr>
      <w:tr w:rsidR="003F6147" w:rsidRPr="003F6147" w14:paraId="710F5904" w14:textId="77777777" w:rsidTr="58094B64">
        <w:tc>
          <w:tcPr>
            <w:tcW w:w="2430" w:type="dxa"/>
          </w:tcPr>
          <w:p w14:paraId="147C6C24" w14:textId="77777777" w:rsidR="003F6147" w:rsidRPr="003F6147" w:rsidRDefault="003F6147" w:rsidP="00B848DA">
            <w:r w:rsidRPr="003F6147">
              <w:lastRenderedPageBreak/>
              <w:t>Disadvantaged Community</w:t>
            </w:r>
          </w:p>
        </w:tc>
        <w:tc>
          <w:tcPr>
            <w:tcW w:w="6930" w:type="dxa"/>
          </w:tcPr>
          <w:p w14:paraId="24306E97" w14:textId="11CDFAA4" w:rsidR="003F6147" w:rsidRPr="003F6147" w:rsidRDefault="007D20F4" w:rsidP="00B848DA">
            <w:r>
              <w:t>C</w:t>
            </w:r>
            <w:r w:rsidR="6F59A015">
              <w:t xml:space="preserve">ommunities designated pursuant to Health and Safety Code section 39711 as representing the top 25% scoring census tracts from </w:t>
            </w:r>
            <w:proofErr w:type="spellStart"/>
            <w:r w:rsidR="6F59A015">
              <w:t>CalEnviroScreen</w:t>
            </w:r>
            <w:proofErr w:type="spellEnd"/>
            <w:r w:rsidR="6F59A015">
              <w:t xml:space="preserve"> along with other areas with high amounts of 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00CC6D86" w:rsidRPr="003F6147" w14:paraId="0BAF9872" w14:textId="77777777" w:rsidTr="58094B64">
        <w:tc>
          <w:tcPr>
            <w:tcW w:w="2430" w:type="dxa"/>
          </w:tcPr>
          <w:p w14:paraId="22EBECCA" w14:textId="61EC230E" w:rsidR="00CC6D86" w:rsidRPr="003B0BEB" w:rsidRDefault="00CC6D86" w:rsidP="00B848DA">
            <w:r w:rsidRPr="003B0BEB">
              <w:t>Disadvantaged</w:t>
            </w:r>
            <w:r w:rsidR="00177A5E" w:rsidRPr="003B0BEB">
              <w:t xml:space="preserve"> and </w:t>
            </w:r>
            <w:r w:rsidRPr="003B0BEB">
              <w:t>Vulnerable Communities</w:t>
            </w:r>
          </w:p>
        </w:tc>
        <w:tc>
          <w:tcPr>
            <w:tcW w:w="6930" w:type="dxa"/>
          </w:tcPr>
          <w:p w14:paraId="4FE7D3A7" w14:textId="7263BC9C" w:rsidR="00CC6D86" w:rsidRPr="003B0BEB" w:rsidRDefault="000A600D" w:rsidP="00B848DA">
            <w:r w:rsidRPr="003B0BEB">
              <w:t xml:space="preserve">Communities identified as disadvantaged under </w:t>
            </w:r>
            <w:proofErr w:type="spellStart"/>
            <w:r w:rsidRPr="003B0BEB">
              <w:t>CalEnviroScreen</w:t>
            </w:r>
            <w:proofErr w:type="spellEnd"/>
            <w:r w:rsidRPr="003B0BEB">
              <w:t>, low-income communities with median household incomes at or below 60% of the statewide median, and all California Native American Tribes (federally and non-federally recognized).</w:t>
            </w:r>
          </w:p>
        </w:tc>
      </w:tr>
      <w:tr w:rsidR="003F6147" w:rsidRPr="003F6147" w14:paraId="440E3ED2" w14:textId="77777777" w:rsidTr="58094B64">
        <w:tc>
          <w:tcPr>
            <w:tcW w:w="2430" w:type="dxa"/>
          </w:tcPr>
          <w:p w14:paraId="74D6D733" w14:textId="77777777" w:rsidR="003F6147" w:rsidRPr="003F6147" w:rsidRDefault="003F6147" w:rsidP="00B848DA">
            <w:r w:rsidRPr="003F6147">
              <w:t>Energy Equity</w:t>
            </w:r>
          </w:p>
        </w:tc>
        <w:tc>
          <w:tcPr>
            <w:tcW w:w="6930" w:type="dxa"/>
          </w:tcPr>
          <w:p w14:paraId="710ABD54" w14:textId="77777777" w:rsidR="003F6147" w:rsidRPr="003F6147" w:rsidRDefault="003F6147" w:rsidP="00B848DA">
            <w:r w:rsidRPr="003F6147">
              <w:t>The fair distribution of benefits and burdens from energy production and consumption.</w:t>
            </w:r>
          </w:p>
        </w:tc>
      </w:tr>
      <w:tr w:rsidR="003F6147" w:rsidRPr="003F6147" w14:paraId="3796E1CD" w14:textId="77777777" w:rsidTr="58094B64">
        <w:tc>
          <w:tcPr>
            <w:tcW w:w="2430" w:type="dxa"/>
          </w:tcPr>
          <w:p w14:paraId="718CC924" w14:textId="77777777" w:rsidR="003F6147" w:rsidRPr="003F6147" w:rsidRDefault="003F6147" w:rsidP="00B848DA">
            <w:r w:rsidRPr="003F6147">
              <w:t>EPIC</w:t>
            </w:r>
          </w:p>
        </w:tc>
        <w:tc>
          <w:tcPr>
            <w:tcW w:w="6930" w:type="dxa"/>
          </w:tcPr>
          <w:p w14:paraId="410D5587" w14:textId="77777777" w:rsidR="003F6147" w:rsidRPr="003F6147" w:rsidRDefault="003F6147" w:rsidP="00B848DA">
            <w:r w:rsidRPr="003F6147">
              <w:rPr>
                <w:i/>
              </w:rPr>
              <w:t>Electric Program Investment Charge,</w:t>
            </w:r>
            <w:r w:rsidRPr="003F6147">
              <w:t xml:space="preserve"> the source of funding for the projects awarded under this solicitation</w:t>
            </w:r>
            <w:r w:rsidR="00861F15">
              <w:t>.</w:t>
            </w:r>
          </w:p>
        </w:tc>
      </w:tr>
      <w:tr w:rsidR="003F6147" w:rsidRPr="003F6147" w14:paraId="299AA2AD" w14:textId="77777777" w:rsidTr="58094B64">
        <w:tc>
          <w:tcPr>
            <w:tcW w:w="2430" w:type="dxa"/>
          </w:tcPr>
          <w:p w14:paraId="3261536F" w14:textId="77777777" w:rsidR="003F6147" w:rsidRPr="003F6147" w:rsidRDefault="003F6147" w:rsidP="00B848DA">
            <w:r w:rsidRPr="003F6147">
              <w:t>IOU</w:t>
            </w:r>
          </w:p>
        </w:tc>
        <w:tc>
          <w:tcPr>
            <w:tcW w:w="6930" w:type="dxa"/>
          </w:tcPr>
          <w:p w14:paraId="5ACA9A9F" w14:textId="4E139C52" w:rsidR="003F6147" w:rsidRPr="003F6147" w:rsidRDefault="003F6147" w:rsidP="00B848DA">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003F6147" w:rsidRPr="003F6147" w14:paraId="3E0981EC" w14:textId="77777777" w:rsidTr="58094B64">
        <w:tc>
          <w:tcPr>
            <w:tcW w:w="2430" w:type="dxa"/>
          </w:tcPr>
          <w:p w14:paraId="2C5F8351" w14:textId="77777777" w:rsidR="003F6147" w:rsidRPr="003F6147" w:rsidRDefault="003F6147" w:rsidP="00B848DA">
            <w:r w:rsidRPr="003F6147">
              <w:t>Low Income Community</w:t>
            </w:r>
          </w:p>
        </w:tc>
        <w:tc>
          <w:tcPr>
            <w:tcW w:w="6930" w:type="dxa"/>
          </w:tcPr>
          <w:p w14:paraId="673D844E" w14:textId="75928D17" w:rsidR="003F6147" w:rsidRPr="003F6147" w:rsidRDefault="00265FE1" w:rsidP="00B848DA">
            <w:pPr>
              <w:shd w:val="clear" w:color="auto" w:fill="FFFFFF"/>
              <w:spacing w:after="60"/>
              <w:textAlignment w:val="baseline"/>
            </w:pPr>
            <w:r>
              <w:t>C</w:t>
            </w:r>
            <w:r w:rsidR="00960D30" w:rsidRP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00605CC9" w:rsidRPr="00605CC9">
              <w:t>https://www.hcd.ca.gov/grants-and-funding/income-limits</w:t>
            </w:r>
            <w:r w:rsidR="00960D30">
              <w:t xml:space="preserve">) </w:t>
            </w:r>
          </w:p>
        </w:tc>
      </w:tr>
      <w:tr w:rsidR="00CF09FA" w:rsidRPr="003F6147" w14:paraId="6EB675F9" w14:textId="77777777" w:rsidTr="58094B64">
        <w:tc>
          <w:tcPr>
            <w:tcW w:w="2430" w:type="dxa"/>
          </w:tcPr>
          <w:p w14:paraId="0C79F6BD" w14:textId="77777777" w:rsidR="00CF09FA" w:rsidRPr="003F6147" w:rsidRDefault="00CF09FA" w:rsidP="00B848DA">
            <w:r>
              <w:t xml:space="preserve">Major Subrecipient </w:t>
            </w:r>
          </w:p>
        </w:tc>
        <w:tc>
          <w:tcPr>
            <w:tcW w:w="6930" w:type="dxa"/>
          </w:tcPr>
          <w:p w14:paraId="3DFB59F2" w14:textId="77777777" w:rsidR="00CF09FA" w:rsidRPr="00150DAF" w:rsidRDefault="00CF09FA" w:rsidP="00B848DA">
            <w:pPr>
              <w:rPr>
                <w:iCs/>
              </w:rPr>
            </w:pPr>
            <w:r>
              <w:rPr>
                <w:iCs/>
              </w:rPr>
              <w:t xml:space="preserve">A Subrecipient that is budgeted to receive $100,000 or more of CEC funds, not including any equipment or match funds that may be provide by the Subrecipient.  </w:t>
            </w:r>
          </w:p>
        </w:tc>
      </w:tr>
      <w:tr w:rsidR="003F6147" w:rsidRPr="003F6147" w14:paraId="36EE849E" w14:textId="77777777" w:rsidTr="58094B64">
        <w:tc>
          <w:tcPr>
            <w:tcW w:w="2430" w:type="dxa"/>
          </w:tcPr>
          <w:p w14:paraId="0DCA0F8E" w14:textId="77777777" w:rsidR="003F6147" w:rsidRPr="003F6147" w:rsidRDefault="003F6147" w:rsidP="00B848DA">
            <w:r w:rsidRPr="003F6147">
              <w:t>NOPA</w:t>
            </w:r>
          </w:p>
        </w:tc>
        <w:tc>
          <w:tcPr>
            <w:tcW w:w="6930" w:type="dxa"/>
          </w:tcPr>
          <w:p w14:paraId="1BC385BE" w14:textId="79F25FBF" w:rsidR="003F6147" w:rsidRPr="003F6147" w:rsidRDefault="003F6147" w:rsidP="00B848DA">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58094B64">
        <w:tc>
          <w:tcPr>
            <w:tcW w:w="2430" w:type="dxa"/>
          </w:tcPr>
          <w:p w14:paraId="77627CE2" w14:textId="77777777" w:rsidR="003F6147" w:rsidRPr="003F6147" w:rsidRDefault="003F6147" w:rsidP="00B848DA">
            <w:r w:rsidRPr="003F6147">
              <w:t>Pre-Commercial</w:t>
            </w:r>
            <w:r w:rsidR="0007074B">
              <w:t xml:space="preserve"> Technology</w:t>
            </w:r>
          </w:p>
        </w:tc>
        <w:tc>
          <w:tcPr>
            <w:tcW w:w="6930" w:type="dxa"/>
          </w:tcPr>
          <w:p w14:paraId="185DE1FD" w14:textId="1D2BC4D9" w:rsidR="003F6147" w:rsidRPr="003F6147" w:rsidRDefault="003F6147" w:rsidP="00B848DA">
            <w:pPr>
              <w:spacing w:before="100" w:beforeAutospacing="1" w:after="100" w:afterAutospacing="1"/>
            </w:pPr>
            <w:r w:rsidRPr="003F6147">
              <w:t xml:space="preserve"> </w:t>
            </w:r>
            <w:r w:rsidR="00F62942">
              <w:t>A</w:t>
            </w:r>
            <w:r w:rsidRP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58094B64">
        <w:tc>
          <w:tcPr>
            <w:tcW w:w="2430" w:type="dxa"/>
          </w:tcPr>
          <w:p w14:paraId="53373040" w14:textId="77777777" w:rsidR="003F6147" w:rsidRPr="003F6147" w:rsidRDefault="003F6147" w:rsidP="00B848DA">
            <w:r w:rsidRPr="003F6147">
              <w:t>Pilot Test</w:t>
            </w:r>
          </w:p>
        </w:tc>
        <w:tc>
          <w:tcPr>
            <w:tcW w:w="6930" w:type="dxa"/>
          </w:tcPr>
          <w:p w14:paraId="0742F89F" w14:textId="06AEF6C1" w:rsidR="003F6147" w:rsidRPr="003F6147" w:rsidRDefault="00790F41" w:rsidP="00B848DA">
            <w:pPr>
              <w:spacing w:before="100" w:beforeAutospacing="1" w:after="100" w:afterAutospacing="1"/>
            </w:pPr>
            <w:r>
              <w:t>S</w:t>
            </w:r>
            <w:r w:rsidR="003F6147" w:rsidRPr="003F6147">
              <w:t xml:space="preserve">mall scale testing in </w:t>
            </w:r>
            <w:r>
              <w:t>a</w:t>
            </w:r>
            <w:r w:rsidR="003F6147" w:rsidRP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58094B64">
        <w:tc>
          <w:tcPr>
            <w:tcW w:w="2430" w:type="dxa"/>
          </w:tcPr>
          <w:p w14:paraId="0F0C249B" w14:textId="77777777" w:rsidR="003F6147" w:rsidRPr="003F6147" w:rsidRDefault="003F6147" w:rsidP="00B848DA">
            <w:r w:rsidRPr="003F6147">
              <w:t>Principal Investigator</w:t>
            </w:r>
          </w:p>
        </w:tc>
        <w:tc>
          <w:tcPr>
            <w:tcW w:w="6930" w:type="dxa"/>
          </w:tcPr>
          <w:p w14:paraId="5FE4F8B7" w14:textId="77777777" w:rsidR="003F6147" w:rsidRPr="003F6147" w:rsidRDefault="003F6147" w:rsidP="00B848DA">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58094B64">
        <w:tc>
          <w:tcPr>
            <w:tcW w:w="2430" w:type="dxa"/>
          </w:tcPr>
          <w:p w14:paraId="55A34BEB" w14:textId="77777777" w:rsidR="003F6147" w:rsidRPr="003F6147" w:rsidRDefault="003F6147" w:rsidP="00B848DA">
            <w:r w:rsidRPr="003F6147">
              <w:t>Project Manager</w:t>
            </w:r>
          </w:p>
        </w:tc>
        <w:tc>
          <w:tcPr>
            <w:tcW w:w="6930" w:type="dxa"/>
          </w:tcPr>
          <w:p w14:paraId="74A463FD" w14:textId="77777777" w:rsidR="003F6147" w:rsidRPr="003F6147" w:rsidRDefault="003F6147" w:rsidP="00B848DA">
            <w:r w:rsidRPr="003F6147">
              <w:t>The person designated by the applicant to oversee the project and to serve as the main point of contact for the CEC</w:t>
            </w:r>
            <w:r w:rsidR="00861F15">
              <w:t>.</w:t>
            </w:r>
          </w:p>
        </w:tc>
      </w:tr>
      <w:tr w:rsidR="003F6147" w:rsidRPr="003F6147" w14:paraId="5AEA71FB" w14:textId="77777777" w:rsidTr="58094B64">
        <w:tc>
          <w:tcPr>
            <w:tcW w:w="2430" w:type="dxa"/>
          </w:tcPr>
          <w:p w14:paraId="58F6988E" w14:textId="77777777" w:rsidR="003F6147" w:rsidRPr="003F6147" w:rsidRDefault="003F6147" w:rsidP="00B848DA">
            <w:r w:rsidRPr="003F6147">
              <w:lastRenderedPageBreak/>
              <w:t>Project Partner</w:t>
            </w:r>
          </w:p>
        </w:tc>
        <w:tc>
          <w:tcPr>
            <w:tcW w:w="6930" w:type="dxa"/>
          </w:tcPr>
          <w:p w14:paraId="074771EE" w14:textId="5FC63987" w:rsidR="003F6147" w:rsidRPr="003F6147" w:rsidRDefault="003F6147" w:rsidP="00B848DA">
            <w:r>
              <w:t>A</w:t>
            </w:r>
            <w:r w:rsidR="7D9B199C">
              <w:t xml:space="preserve"> person or</w:t>
            </w:r>
            <w:r>
              <w:t xml:space="preserve"> entity that contributes financially or otherwise to the project (e.g., match funding, provision of a test, demonstration or deployment site) and does not receive CEC funds</w:t>
            </w:r>
            <w:r w:rsidR="4762FD4E">
              <w:t>.</w:t>
            </w:r>
            <w:r>
              <w:t xml:space="preserve"> </w:t>
            </w:r>
          </w:p>
        </w:tc>
      </w:tr>
      <w:tr w:rsidR="003F6147" w:rsidRPr="003F6147" w14:paraId="5A22456C" w14:textId="77777777" w:rsidTr="58094B64">
        <w:tc>
          <w:tcPr>
            <w:tcW w:w="2430" w:type="dxa"/>
          </w:tcPr>
          <w:p w14:paraId="6F237EB3" w14:textId="77777777" w:rsidR="003F6147" w:rsidRPr="003F6147" w:rsidRDefault="003F6147" w:rsidP="00B848DA">
            <w:r w:rsidRPr="003F6147">
              <w:t>Recipient</w:t>
            </w:r>
          </w:p>
        </w:tc>
        <w:tc>
          <w:tcPr>
            <w:tcW w:w="6930" w:type="dxa"/>
          </w:tcPr>
          <w:p w14:paraId="3FC09509" w14:textId="49539FE4" w:rsidR="003F6147" w:rsidRPr="003F6147" w:rsidRDefault="003F6147" w:rsidP="00B848DA">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00E91F9A" w:rsidRPr="003F6147" w14:paraId="24089634" w14:textId="77777777" w:rsidTr="58094B64">
        <w:tc>
          <w:tcPr>
            <w:tcW w:w="2430" w:type="dxa"/>
          </w:tcPr>
          <w:p w14:paraId="0DC89E43" w14:textId="725A91EB" w:rsidR="00E91F9A" w:rsidRPr="003F6147" w:rsidRDefault="00E91F9A" w:rsidP="00B848DA">
            <w:r>
              <w:t>SOA</w:t>
            </w:r>
            <w:r w:rsidR="00C96B9F">
              <w:t>s</w:t>
            </w:r>
          </w:p>
        </w:tc>
        <w:tc>
          <w:tcPr>
            <w:tcW w:w="6930" w:type="dxa"/>
          </w:tcPr>
          <w:p w14:paraId="646C265C" w14:textId="70CBAF72" w:rsidR="00E91F9A" w:rsidRPr="005F7484" w:rsidRDefault="00E91F9A" w:rsidP="00B848DA">
            <w:r w:rsidRPr="00681654">
              <w:rPr>
                <w:i/>
                <w:iCs/>
              </w:rPr>
              <w:t>Secondary Organic Aerosols</w:t>
            </w:r>
            <w:r w:rsidR="00C96B9F">
              <w:rPr>
                <w:i/>
                <w:iCs/>
              </w:rPr>
              <w:t xml:space="preserve"> (SOAs)</w:t>
            </w:r>
            <w:r w:rsidRPr="00681654">
              <w:rPr>
                <w:i/>
                <w:iCs/>
              </w:rPr>
              <w:t xml:space="preserve">, </w:t>
            </w:r>
            <w:r w:rsidR="00C368C1" w:rsidRPr="00681654">
              <w:t>fine airborne particles formed when volatile organic compounds (VOCs) from natural or human sources undergo chemical reactions in the atmosphere, producing low-volatility compounds that condense into particulate matter.</w:t>
            </w:r>
          </w:p>
        </w:tc>
      </w:tr>
      <w:tr w:rsidR="003F6147" w:rsidRPr="003F6147" w14:paraId="0735587C" w14:textId="77777777" w:rsidTr="58094B64">
        <w:tc>
          <w:tcPr>
            <w:tcW w:w="2430" w:type="dxa"/>
          </w:tcPr>
          <w:p w14:paraId="6FCE2130" w14:textId="77777777" w:rsidR="003F6147" w:rsidRPr="003F6147" w:rsidRDefault="003F6147" w:rsidP="00B848DA">
            <w:r w:rsidRPr="003F6147">
              <w:t>Solicitation</w:t>
            </w:r>
          </w:p>
        </w:tc>
        <w:tc>
          <w:tcPr>
            <w:tcW w:w="6930" w:type="dxa"/>
          </w:tcPr>
          <w:p w14:paraId="51DC304A" w14:textId="06240C04" w:rsidR="003F6147" w:rsidRPr="003F6147" w:rsidRDefault="003F6147" w:rsidP="00B848DA">
            <w:r>
              <w:t>This entire document, including all attachments, exhibits, addend</w:t>
            </w:r>
            <w:r w:rsidR="534B594B">
              <w:t>a,</w:t>
            </w:r>
            <w:r>
              <w:t xml:space="preserve"> written notices, and questions and answers (“solicitation” may be used interchangeably with “Grant Funding Opportunity”</w:t>
            </w:r>
            <w:r w:rsidR="4F86D728">
              <w:t xml:space="preserve"> or “GFO”</w:t>
            </w:r>
            <w:r>
              <w:t>)</w:t>
            </w:r>
            <w:r w:rsidR="4762FD4E">
              <w:t>.</w:t>
            </w:r>
            <w:r>
              <w:t xml:space="preserve"> </w:t>
            </w:r>
          </w:p>
        </w:tc>
      </w:tr>
      <w:tr w:rsidR="00AC397C" w:rsidRPr="003F6147" w14:paraId="457271FF" w14:textId="77777777" w:rsidTr="58094B64">
        <w:tc>
          <w:tcPr>
            <w:tcW w:w="2430" w:type="dxa"/>
          </w:tcPr>
          <w:p w14:paraId="7B2AA8EF" w14:textId="2C7312CA" w:rsidR="00AC397C" w:rsidRPr="003F6147" w:rsidRDefault="00AC397C" w:rsidP="00B848DA">
            <w:r w:rsidRPr="00CA3BD2">
              <w:t xml:space="preserve">Subrecipient  </w:t>
            </w:r>
          </w:p>
        </w:tc>
        <w:tc>
          <w:tcPr>
            <w:tcW w:w="6930" w:type="dxa"/>
          </w:tcPr>
          <w:p w14:paraId="2E9FD9C7" w14:textId="55A4912B" w:rsidR="00AC397C" w:rsidRPr="003F6147" w:rsidRDefault="00AC397C" w:rsidP="00B848DA">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58094B64">
        <w:tc>
          <w:tcPr>
            <w:tcW w:w="2430" w:type="dxa"/>
          </w:tcPr>
          <w:p w14:paraId="08DD3F4B" w14:textId="25620AE5" w:rsidR="00AC397C" w:rsidRPr="003F6147" w:rsidRDefault="00AC397C" w:rsidP="00B848DA">
            <w:r w:rsidRPr="00CA3BD2">
              <w:t>Sub-Subrecipient</w:t>
            </w:r>
          </w:p>
        </w:tc>
        <w:tc>
          <w:tcPr>
            <w:tcW w:w="6930" w:type="dxa"/>
          </w:tcPr>
          <w:p w14:paraId="2AD1C4E3" w14:textId="3D48B8BA" w:rsidR="00AC397C" w:rsidRPr="003F6147" w:rsidRDefault="00AC397C" w:rsidP="00B848DA">
            <w:r w:rsidRPr="00CA3BD2">
              <w:t>Has the same meaning as a Subrecipient except that it receives grant funds from a Subrecipient or any lower tier level of a Sub-Subrecipient.</w:t>
            </w:r>
          </w:p>
        </w:tc>
      </w:tr>
      <w:tr w:rsidR="003F6147" w:rsidRPr="003F6147" w14:paraId="277930E9" w14:textId="77777777" w:rsidTr="58094B64">
        <w:tc>
          <w:tcPr>
            <w:tcW w:w="2430" w:type="dxa"/>
          </w:tcPr>
          <w:p w14:paraId="2490391B" w14:textId="77777777" w:rsidR="003F6147" w:rsidRPr="003F6147" w:rsidRDefault="003F6147" w:rsidP="00B848DA">
            <w:r w:rsidRPr="003F6147">
              <w:t>State</w:t>
            </w:r>
          </w:p>
        </w:tc>
        <w:tc>
          <w:tcPr>
            <w:tcW w:w="6930" w:type="dxa"/>
          </w:tcPr>
          <w:p w14:paraId="4BEB9328" w14:textId="77777777" w:rsidR="003F6147" w:rsidRPr="003F6147" w:rsidRDefault="003F6147" w:rsidP="00B848DA">
            <w:r w:rsidRPr="003F6147">
              <w:t>State of California</w:t>
            </w:r>
          </w:p>
        </w:tc>
      </w:tr>
      <w:tr w:rsidR="00960D30" w:rsidRPr="003F6147" w14:paraId="26EDE60B" w14:textId="77777777" w:rsidTr="58094B64">
        <w:tc>
          <w:tcPr>
            <w:tcW w:w="2430" w:type="dxa"/>
          </w:tcPr>
          <w:p w14:paraId="6F562A24" w14:textId="77777777" w:rsidR="00960D30" w:rsidRPr="003F6147" w:rsidRDefault="00960D30" w:rsidP="00B848DA">
            <w:r>
              <w:t>TRL</w:t>
            </w:r>
          </w:p>
        </w:tc>
        <w:tc>
          <w:tcPr>
            <w:tcW w:w="6930" w:type="dxa"/>
          </w:tcPr>
          <w:p w14:paraId="579B9C91" w14:textId="09CE191B" w:rsidR="00960D30" w:rsidRPr="007076F1" w:rsidRDefault="0F2EB79C" w:rsidP="00B848DA">
            <w:pPr>
              <w:spacing w:after="0"/>
            </w:pPr>
            <w:r w:rsidRPr="007D3B6C">
              <w:rPr>
                <w:i/>
                <w:iCs/>
              </w:rPr>
              <w:t>Technology readiness levels</w:t>
            </w:r>
            <w:r>
              <w:t xml:space="preserve"> are a method for estimating the maturity of technologies during the acquisition phase of a program.</w:t>
            </w:r>
          </w:p>
          <w:p w14:paraId="07D23953" w14:textId="0F2F8A82" w:rsidR="00960D30" w:rsidRPr="003F6147" w:rsidRDefault="00960D30" w:rsidP="00B848DA">
            <w:r w:rsidRPr="007076F1">
              <w:rPr>
                <w:szCs w:val="22"/>
              </w:rPr>
              <w:t xml:space="preserve">Source: U.S. Department of Energy, “Technology Readiness Assessment Guide”. </w:t>
            </w:r>
            <w:r w:rsidR="00B3602E" w:rsidRPr="00B3602E">
              <w:t>https://www2.lbl.gov/dir/assets/docs/TRL%20guide.pdf</w:t>
            </w:r>
          </w:p>
        </w:tc>
      </w:tr>
      <w:tr w:rsidR="000F2BC4" w:rsidRPr="003F6147" w14:paraId="433E76E9" w14:textId="77777777" w:rsidTr="58094B64">
        <w:tc>
          <w:tcPr>
            <w:tcW w:w="2430" w:type="dxa"/>
          </w:tcPr>
          <w:p w14:paraId="3D80E9CE" w14:textId="6A69AC01" w:rsidR="000F2BC4" w:rsidRDefault="004C0743" w:rsidP="00B848DA">
            <w:r w:rsidRPr="004C0743">
              <w:t>Vendor</w:t>
            </w:r>
          </w:p>
        </w:tc>
        <w:tc>
          <w:tcPr>
            <w:tcW w:w="6930" w:type="dxa"/>
          </w:tcPr>
          <w:p w14:paraId="159654C3" w14:textId="5FD62F25" w:rsidR="000F2BC4" w:rsidRPr="007076F1" w:rsidRDefault="001A0434" w:rsidP="00B848DA">
            <w:pPr>
              <w:spacing w:after="0"/>
              <w:rPr>
                <w:szCs w:val="22"/>
              </w:rPr>
            </w:pPr>
            <w:r w:rsidRPr="001A0434">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r w:rsidR="00E91F9A" w:rsidRPr="003F6147" w14:paraId="56DC6FD9" w14:textId="77777777" w:rsidTr="58094B64">
        <w:tc>
          <w:tcPr>
            <w:tcW w:w="2430" w:type="dxa"/>
          </w:tcPr>
          <w:p w14:paraId="3A96D258" w14:textId="6D7687D3" w:rsidR="00E91F9A" w:rsidRPr="004C0743" w:rsidRDefault="00E91F9A" w:rsidP="00B848DA">
            <w:r>
              <w:t>VOCs</w:t>
            </w:r>
          </w:p>
        </w:tc>
        <w:tc>
          <w:tcPr>
            <w:tcW w:w="6930" w:type="dxa"/>
          </w:tcPr>
          <w:p w14:paraId="47104965" w14:textId="64DC9B5D" w:rsidR="00E91F9A" w:rsidRPr="00EC0CF9" w:rsidRDefault="00834D72" w:rsidP="00B848DA">
            <w:pPr>
              <w:spacing w:after="0"/>
              <w:rPr>
                <w:szCs w:val="22"/>
              </w:rPr>
            </w:pPr>
            <w:r w:rsidRPr="00834D72">
              <w:rPr>
                <w:i/>
                <w:iCs/>
                <w:szCs w:val="22"/>
              </w:rPr>
              <w:t>Volatile Organic Compounds (VOCs)</w:t>
            </w:r>
            <w:r>
              <w:rPr>
                <w:i/>
                <w:iCs/>
                <w:szCs w:val="22"/>
              </w:rPr>
              <w:t>,</w:t>
            </w:r>
            <w:r w:rsidRPr="00834D72">
              <w:rPr>
                <w:i/>
                <w:iCs/>
                <w:szCs w:val="22"/>
              </w:rPr>
              <w:t xml:space="preserve"> </w:t>
            </w:r>
            <w:r w:rsidRPr="00F87EB9">
              <w:rPr>
                <w:szCs w:val="22"/>
              </w:rPr>
              <w:t>chemicals with high vapor pressure and low water solubility that readily evaporate into the air. They are precursors to harmful pollutants such as fine particulate matter and ozone, contributing significantly to air pollution and associated health risks. Common examples include benzene, toluene, and formaldehyde.</w:t>
            </w:r>
          </w:p>
        </w:tc>
      </w:tr>
    </w:tbl>
    <w:p w14:paraId="0F9EF304" w14:textId="77777777" w:rsidR="003F6147" w:rsidRDefault="003F6147" w:rsidP="003F6147">
      <w:pPr>
        <w:spacing w:after="0"/>
        <w:rPr>
          <w:rFonts w:cs="Times New Roman"/>
          <w:b/>
          <w:smallCaps/>
          <w:sz w:val="26"/>
          <w:szCs w:val="26"/>
        </w:rPr>
      </w:pPr>
    </w:p>
    <w:p w14:paraId="6D10A2FA" w14:textId="77777777" w:rsidR="008465CF" w:rsidRDefault="008465CF" w:rsidP="003F6147">
      <w:pPr>
        <w:spacing w:after="0"/>
        <w:rPr>
          <w:rFonts w:cs="Times New Roman"/>
          <w:b/>
          <w:smallCaps/>
          <w:sz w:val="26"/>
          <w:szCs w:val="26"/>
        </w:rPr>
      </w:pPr>
    </w:p>
    <w:p w14:paraId="3E1E4E50" w14:textId="77777777" w:rsidR="008465CF" w:rsidRPr="003F6147" w:rsidRDefault="008465CF" w:rsidP="003F6147">
      <w:pPr>
        <w:spacing w:after="0"/>
        <w:rPr>
          <w:rFonts w:cs="Times New Roman"/>
          <w:b/>
          <w:smallCaps/>
          <w:sz w:val="26"/>
          <w:szCs w:val="26"/>
        </w:rPr>
      </w:pPr>
    </w:p>
    <w:p w14:paraId="511F530A" w14:textId="77777777" w:rsidR="003F6147" w:rsidRPr="00756BAC" w:rsidRDefault="003F6147" w:rsidP="00122853">
      <w:pPr>
        <w:pStyle w:val="Heading2"/>
        <w:numPr>
          <w:ilvl w:val="0"/>
          <w:numId w:val="85"/>
        </w:numPr>
      </w:pPr>
      <w:bookmarkStart w:id="19" w:name="_Toc143172701"/>
      <w:bookmarkStart w:id="20" w:name="_Toc458602324"/>
      <w:r w:rsidRPr="00756BAC">
        <w:lastRenderedPageBreak/>
        <w:t>Project Focus</w:t>
      </w:r>
      <w:bookmarkEnd w:id="19"/>
    </w:p>
    <w:p w14:paraId="0B9C879D" w14:textId="65005AE5" w:rsidR="00A14091" w:rsidRPr="003B0BEB" w:rsidRDefault="00A14091" w:rsidP="00A14091">
      <w:pPr>
        <w:keepNext/>
        <w:spacing w:after="160"/>
        <w:ind w:right="720"/>
        <w:jc w:val="both"/>
        <w:rPr>
          <w:b/>
          <w:bCs/>
          <w:szCs w:val="22"/>
        </w:rPr>
      </w:pPr>
      <w:r w:rsidRPr="003B0BEB">
        <w:rPr>
          <w:b/>
          <w:bCs/>
          <w:szCs w:val="22"/>
        </w:rPr>
        <w:t xml:space="preserve">Group 1: Advancing Ambient Air Quality Modeling Capabilities and Analysis. </w:t>
      </w:r>
    </w:p>
    <w:p w14:paraId="3CDCC537" w14:textId="633FF626" w:rsidR="00B83FE0" w:rsidRPr="003B0BEB" w:rsidRDefault="00B83FE0" w:rsidP="00623543">
      <w:r w:rsidRPr="003B0BEB">
        <w:t>Group 1 will support applied research to advance modeling capabilities of ambient air quality models, test optimal and equitable placement of sensors within California’s current air quality sensor network, and perform analysis using data and air quality models to answer policy-relevant questions related to understanding non-energy impacts and benefits of energy system decarbonization scenarios.</w:t>
      </w:r>
    </w:p>
    <w:p w14:paraId="2A459116" w14:textId="4CB00287" w:rsidR="00FE24C1" w:rsidRPr="003B0BEB" w:rsidRDefault="00F539FD" w:rsidP="473AAFBF">
      <w:pPr>
        <w:keepNext/>
        <w:spacing w:after="160"/>
        <w:ind w:right="720"/>
        <w:jc w:val="both"/>
      </w:pPr>
      <w:r w:rsidRPr="003B0BEB">
        <w:t xml:space="preserve">The </w:t>
      </w:r>
      <w:r w:rsidR="00AF40F3" w:rsidRPr="003B0BEB">
        <w:t>successful applicant for</w:t>
      </w:r>
      <w:r w:rsidRPr="003B0BEB">
        <w:t xml:space="preserve"> </w:t>
      </w:r>
      <w:r w:rsidR="003834F9" w:rsidRPr="003B0BEB">
        <w:t xml:space="preserve">this group must, </w:t>
      </w:r>
      <w:r w:rsidR="003834F9" w:rsidRPr="003B0BEB">
        <w:rPr>
          <w:b/>
          <w:bCs/>
          <w:u w:val="single"/>
        </w:rPr>
        <w:t>at a</w:t>
      </w:r>
      <w:r w:rsidR="00F445F8" w:rsidRPr="003B0BEB">
        <w:rPr>
          <w:b/>
          <w:bCs/>
          <w:u w:val="single"/>
        </w:rPr>
        <w:t xml:space="preserve"> </w:t>
      </w:r>
      <w:r w:rsidR="003834F9" w:rsidRPr="003B0BEB">
        <w:rPr>
          <w:b/>
          <w:bCs/>
          <w:u w:val="single"/>
        </w:rPr>
        <w:t>minimum</w:t>
      </w:r>
      <w:r w:rsidR="00341066" w:rsidRPr="003B0BEB">
        <w:t>,</w:t>
      </w:r>
      <w:r w:rsidR="00AF40F3" w:rsidRPr="003B0BEB">
        <w:t xml:space="preserve"> propose a project that will:</w:t>
      </w:r>
    </w:p>
    <w:p w14:paraId="2189CBB4" w14:textId="64AAC23F" w:rsidR="00906674" w:rsidRPr="003B0BEB" w:rsidRDefault="001C0871" w:rsidP="00623543">
      <w:pPr>
        <w:pStyle w:val="ListParagraph"/>
        <w:keepNext/>
        <w:numPr>
          <w:ilvl w:val="0"/>
          <w:numId w:val="111"/>
        </w:numPr>
        <w:spacing w:after="160"/>
        <w:ind w:right="720"/>
      </w:pPr>
      <w:r w:rsidRPr="003B0BEB">
        <w:t>Identify</w:t>
      </w:r>
      <w:r w:rsidR="00A14091" w:rsidRPr="003B0BEB">
        <w:t xml:space="preserve"> an existing ambient air quality model to </w:t>
      </w:r>
      <w:proofErr w:type="gramStart"/>
      <w:r w:rsidR="00A14091" w:rsidRPr="003B0BEB">
        <w:t>improve</w:t>
      </w:r>
      <w:r w:rsidR="0CD300F5" w:rsidRPr="003B0BEB">
        <w:t>,</w:t>
      </w:r>
      <w:r w:rsidR="00A14091" w:rsidRPr="003B0BEB">
        <w:t xml:space="preserve"> or</w:t>
      </w:r>
      <w:proofErr w:type="gramEnd"/>
      <w:r w:rsidR="00A14091" w:rsidRPr="003B0BEB">
        <w:t xml:space="preserve"> justify development of a new model. </w:t>
      </w:r>
      <w:r w:rsidR="0039484C" w:rsidRPr="003B0BEB">
        <w:t>The a</w:t>
      </w:r>
      <w:r w:rsidR="00D81777" w:rsidRPr="003B0BEB">
        <w:t>pplicant</w:t>
      </w:r>
      <w:r w:rsidR="00F731E3" w:rsidRPr="003B0BEB">
        <w:t xml:space="preserve"> </w:t>
      </w:r>
      <w:r w:rsidR="00EB1292" w:rsidRPr="003B0BEB">
        <w:t>must</w:t>
      </w:r>
      <w:r w:rsidR="00F731E3" w:rsidRPr="003B0BEB">
        <w:t xml:space="preserve"> </w:t>
      </w:r>
      <w:r w:rsidR="00C91961" w:rsidRPr="003B0BEB">
        <w:t>contextualize</w:t>
      </w:r>
      <w:r w:rsidR="00663294" w:rsidRPr="003B0BEB">
        <w:t xml:space="preserve"> </w:t>
      </w:r>
      <w:r w:rsidR="19D84119" w:rsidRPr="003B0BEB">
        <w:t>its</w:t>
      </w:r>
      <w:r w:rsidR="0039484C" w:rsidRPr="003B0BEB">
        <w:t xml:space="preserve"> proposed</w:t>
      </w:r>
      <w:r w:rsidR="008A46C6" w:rsidRPr="003B0BEB">
        <w:t xml:space="preserve"> </w:t>
      </w:r>
      <w:r w:rsidR="00906674" w:rsidRPr="003B0BEB">
        <w:t xml:space="preserve">focus </w:t>
      </w:r>
      <w:r w:rsidR="00B063F1" w:rsidRPr="003B0BEB">
        <w:t>based on peer review</w:t>
      </w:r>
      <w:r w:rsidR="008A46C6" w:rsidRPr="003B0BEB">
        <w:t>ed</w:t>
      </w:r>
      <w:r w:rsidR="00B063F1" w:rsidRPr="003B0BEB">
        <w:t xml:space="preserve"> literature</w:t>
      </w:r>
      <w:r w:rsidR="00906674" w:rsidRPr="003B0BEB">
        <w:t xml:space="preserve">. </w:t>
      </w:r>
    </w:p>
    <w:p w14:paraId="585BA60A" w14:textId="09FFCABE" w:rsidR="00463C89" w:rsidRPr="003B0BEB" w:rsidRDefault="00F7696E" w:rsidP="00623543">
      <w:pPr>
        <w:pStyle w:val="ListParagraph"/>
        <w:keepNext/>
        <w:numPr>
          <w:ilvl w:val="0"/>
          <w:numId w:val="111"/>
        </w:numPr>
        <w:spacing w:after="160"/>
        <w:ind w:right="720"/>
      </w:pPr>
      <w:r w:rsidRPr="003B0BEB">
        <w:t xml:space="preserve">Use </w:t>
      </w:r>
      <w:r w:rsidR="00927D1F" w:rsidRPr="003B0BEB">
        <w:t>n</w:t>
      </w:r>
      <w:r w:rsidR="00A14091" w:rsidRPr="003B0BEB">
        <w:t>ovel methodologies, such as machine learning and artificial intelligence approaches, to improve the existing</w:t>
      </w:r>
      <w:r w:rsidR="0064589A" w:rsidRPr="003B0BEB">
        <w:t xml:space="preserve"> model</w:t>
      </w:r>
      <w:r w:rsidR="00A14091" w:rsidRPr="003B0BEB">
        <w:t xml:space="preserve"> or develop the new</w:t>
      </w:r>
      <w:r w:rsidR="00BE1B34" w:rsidRPr="003B0BEB">
        <w:t xml:space="preserve"> </w:t>
      </w:r>
      <w:r w:rsidR="00A14091" w:rsidRPr="003B0BEB">
        <w:t>model</w:t>
      </w:r>
      <w:r w:rsidR="0064589A" w:rsidRPr="003B0BEB">
        <w:t>, per the proposed project focus</w:t>
      </w:r>
      <w:r w:rsidR="00A14091" w:rsidRPr="003B0BEB">
        <w:t xml:space="preserve">. </w:t>
      </w:r>
      <w:r w:rsidR="00991BA6" w:rsidRPr="003B0BEB">
        <w:t xml:space="preserve">Proposals must include </w:t>
      </w:r>
      <w:r w:rsidR="0080736C" w:rsidRPr="003B0BEB">
        <w:t xml:space="preserve">a </w:t>
      </w:r>
      <w:r w:rsidR="00991BA6" w:rsidRPr="003B0BEB">
        <w:t xml:space="preserve">description of </w:t>
      </w:r>
      <w:r w:rsidR="495E046A" w:rsidRPr="003B0BEB">
        <w:t xml:space="preserve">the </w:t>
      </w:r>
      <w:r w:rsidR="00991BA6" w:rsidRPr="003B0BEB">
        <w:t xml:space="preserve">methods </w:t>
      </w:r>
      <w:r w:rsidR="00FA0B6E" w:rsidRPr="003B0BEB">
        <w:t>that will be u</w:t>
      </w:r>
      <w:r w:rsidR="0080736C" w:rsidRPr="003B0BEB">
        <w:t>s</w:t>
      </w:r>
      <w:r w:rsidR="00FA0B6E" w:rsidRPr="003B0BEB">
        <w:t xml:space="preserve">ed to improve </w:t>
      </w:r>
      <w:r w:rsidR="00AF130A" w:rsidRPr="003B0BEB">
        <w:t xml:space="preserve">an existing model </w:t>
      </w:r>
      <w:r w:rsidR="00FA0B6E" w:rsidRPr="003B0BEB">
        <w:t xml:space="preserve">or develop </w:t>
      </w:r>
      <w:r w:rsidR="00B539D0" w:rsidRPr="003B0BEB">
        <w:t xml:space="preserve">a </w:t>
      </w:r>
      <w:r w:rsidR="00FA0B6E" w:rsidRPr="003B0BEB">
        <w:t xml:space="preserve">new </w:t>
      </w:r>
      <w:r w:rsidR="00B539D0" w:rsidRPr="003B0BEB">
        <w:t>one</w:t>
      </w:r>
      <w:r w:rsidR="00FA0B6E" w:rsidRPr="003B0BEB">
        <w:t xml:space="preserve">. </w:t>
      </w:r>
    </w:p>
    <w:p w14:paraId="0DA05955" w14:textId="7200F497" w:rsidR="00463C89" w:rsidRPr="003B0BEB" w:rsidRDefault="00A14091" w:rsidP="00623543">
      <w:pPr>
        <w:pStyle w:val="ListParagraph"/>
        <w:keepNext/>
        <w:numPr>
          <w:ilvl w:val="0"/>
          <w:numId w:val="111"/>
        </w:numPr>
        <w:spacing w:after="160"/>
        <w:ind w:right="720"/>
        <w:rPr>
          <w:szCs w:val="22"/>
        </w:rPr>
      </w:pPr>
      <w:r w:rsidRPr="003B0BEB">
        <w:rPr>
          <w:szCs w:val="22"/>
        </w:rPr>
        <w:t>Us</w:t>
      </w:r>
      <w:r w:rsidR="00F87FF2" w:rsidRPr="003B0BEB">
        <w:rPr>
          <w:szCs w:val="22"/>
        </w:rPr>
        <w:t xml:space="preserve">e </w:t>
      </w:r>
      <w:r w:rsidR="004E43FC" w:rsidRPr="003B0BEB">
        <w:rPr>
          <w:szCs w:val="22"/>
        </w:rPr>
        <w:t>the</w:t>
      </w:r>
      <w:r w:rsidRPr="003B0BEB">
        <w:rPr>
          <w:szCs w:val="22"/>
        </w:rPr>
        <w:t xml:space="preserve"> improved or new </w:t>
      </w:r>
      <w:r w:rsidR="00F87FF2" w:rsidRPr="003B0BEB">
        <w:rPr>
          <w:szCs w:val="22"/>
        </w:rPr>
        <w:t>model</w:t>
      </w:r>
      <w:r w:rsidR="00032C17" w:rsidRPr="003B0BEB">
        <w:rPr>
          <w:szCs w:val="22"/>
        </w:rPr>
        <w:t>[s] to</w:t>
      </w:r>
      <w:r w:rsidRPr="003B0BEB">
        <w:rPr>
          <w:szCs w:val="22"/>
        </w:rPr>
        <w:t xml:space="preserve"> perform analys</w:t>
      </w:r>
      <w:r w:rsidR="0080736C" w:rsidRPr="003B0BEB">
        <w:rPr>
          <w:szCs w:val="22"/>
        </w:rPr>
        <w:t>e</w:t>
      </w:r>
      <w:r w:rsidRPr="003B0BEB">
        <w:rPr>
          <w:szCs w:val="22"/>
        </w:rPr>
        <w:t xml:space="preserve">s </w:t>
      </w:r>
      <w:r w:rsidR="00032C17" w:rsidRPr="003B0BEB">
        <w:rPr>
          <w:szCs w:val="22"/>
        </w:rPr>
        <w:t>illuminating</w:t>
      </w:r>
      <w:r w:rsidRPr="003B0BEB">
        <w:rPr>
          <w:szCs w:val="22"/>
        </w:rPr>
        <w:t xml:space="preserve"> important policy-relevant questions, including, at a minimum: </w:t>
      </w:r>
    </w:p>
    <w:p w14:paraId="21F65B67" w14:textId="6528E706" w:rsidR="00463C89" w:rsidRPr="003B0BEB" w:rsidRDefault="00A14091" w:rsidP="00623543">
      <w:pPr>
        <w:pStyle w:val="ListParagraph"/>
        <w:keepNext/>
        <w:numPr>
          <w:ilvl w:val="0"/>
          <w:numId w:val="112"/>
        </w:numPr>
        <w:spacing w:after="160"/>
        <w:ind w:right="720"/>
        <w:rPr>
          <w:szCs w:val="22"/>
        </w:rPr>
      </w:pPr>
      <w:r w:rsidRPr="003B0BEB">
        <w:rPr>
          <w:szCs w:val="22"/>
        </w:rPr>
        <w:t>Quantify air quality and health impacts of clean energy transitions in California, namely S</w:t>
      </w:r>
      <w:r w:rsidR="008D0B02" w:rsidRPr="003B0BEB">
        <w:rPr>
          <w:szCs w:val="22"/>
        </w:rPr>
        <w:t>B</w:t>
      </w:r>
      <w:r w:rsidR="00293278" w:rsidRPr="003B0BEB">
        <w:rPr>
          <w:szCs w:val="22"/>
        </w:rPr>
        <w:t xml:space="preserve"> </w:t>
      </w:r>
      <w:r w:rsidR="008D0B02" w:rsidRPr="003B0BEB">
        <w:rPr>
          <w:szCs w:val="22"/>
        </w:rPr>
        <w:t>100</w:t>
      </w:r>
      <w:r w:rsidRPr="003B0BEB">
        <w:rPr>
          <w:szCs w:val="22"/>
        </w:rPr>
        <w:t xml:space="preserve"> implementation, building electrification, transportation electrification, bioenergy deployments, and distributed generation, with particular attention to </w:t>
      </w:r>
      <w:r w:rsidR="0071575B" w:rsidRPr="003B0BEB">
        <w:rPr>
          <w:szCs w:val="22"/>
        </w:rPr>
        <w:t xml:space="preserve">health-damaging pollutants such as </w:t>
      </w:r>
      <w:r w:rsidRPr="003B0BEB">
        <w:rPr>
          <w:szCs w:val="22"/>
        </w:rPr>
        <w:t>fine particulate matter (PM</w:t>
      </w:r>
      <w:r w:rsidRPr="003B0BEB">
        <w:rPr>
          <w:szCs w:val="22"/>
          <w:vertAlign w:val="subscript"/>
        </w:rPr>
        <w:t>2.5</w:t>
      </w:r>
      <w:r w:rsidRPr="003B0BEB">
        <w:rPr>
          <w:szCs w:val="22"/>
        </w:rPr>
        <w:t>) and ozone (O</w:t>
      </w:r>
      <w:r w:rsidRPr="003B0BEB">
        <w:rPr>
          <w:szCs w:val="22"/>
          <w:vertAlign w:val="subscript"/>
        </w:rPr>
        <w:t>3</w:t>
      </w:r>
      <w:r w:rsidRPr="003B0BEB">
        <w:rPr>
          <w:szCs w:val="22"/>
        </w:rPr>
        <w:t xml:space="preserve">). Applicants </w:t>
      </w:r>
      <w:r w:rsidR="00BA2766" w:rsidRPr="003B0BEB">
        <w:rPr>
          <w:szCs w:val="22"/>
        </w:rPr>
        <w:t xml:space="preserve">must </w:t>
      </w:r>
      <w:r w:rsidR="001976FB" w:rsidRPr="003B0BEB">
        <w:rPr>
          <w:szCs w:val="22"/>
        </w:rPr>
        <w:t xml:space="preserve">delineate </w:t>
      </w:r>
      <w:r w:rsidRPr="003B0BEB">
        <w:rPr>
          <w:szCs w:val="22"/>
        </w:rPr>
        <w:t xml:space="preserve">specific </w:t>
      </w:r>
      <w:r w:rsidR="00511B0B" w:rsidRPr="003B0BEB">
        <w:rPr>
          <w:szCs w:val="22"/>
        </w:rPr>
        <w:t>questions</w:t>
      </w:r>
      <w:r w:rsidR="0022631A" w:rsidRPr="003B0BEB">
        <w:rPr>
          <w:szCs w:val="22"/>
        </w:rPr>
        <w:t xml:space="preserve"> </w:t>
      </w:r>
      <w:r w:rsidR="00C9366B" w:rsidRPr="003B0BEB">
        <w:rPr>
          <w:szCs w:val="22"/>
        </w:rPr>
        <w:t xml:space="preserve">that merit inquiry and </w:t>
      </w:r>
      <w:r w:rsidR="008F137B" w:rsidRPr="003B0BEB">
        <w:rPr>
          <w:szCs w:val="22"/>
        </w:rPr>
        <w:t xml:space="preserve">will drive </w:t>
      </w:r>
      <w:r w:rsidR="00C9366B" w:rsidRPr="003B0BEB">
        <w:rPr>
          <w:szCs w:val="22"/>
        </w:rPr>
        <w:t>the analyses</w:t>
      </w:r>
      <w:r w:rsidR="003D5D39" w:rsidRPr="003B0BEB">
        <w:rPr>
          <w:szCs w:val="22"/>
        </w:rPr>
        <w:t xml:space="preserve">. </w:t>
      </w:r>
      <w:r w:rsidRPr="003B0BEB">
        <w:rPr>
          <w:szCs w:val="22"/>
        </w:rPr>
        <w:t xml:space="preserve"> </w:t>
      </w:r>
    </w:p>
    <w:p w14:paraId="76A55FE2" w14:textId="2E053F4C" w:rsidR="00463C89" w:rsidRPr="003B0BEB" w:rsidRDefault="00A14091" w:rsidP="00623543">
      <w:pPr>
        <w:pStyle w:val="ListParagraph"/>
        <w:keepNext/>
        <w:numPr>
          <w:ilvl w:val="0"/>
          <w:numId w:val="112"/>
        </w:numPr>
        <w:spacing w:after="160"/>
        <w:ind w:right="720"/>
      </w:pPr>
      <w:r w:rsidRPr="003B0BEB">
        <w:t>Quantify distribut</w:t>
      </w:r>
      <w:r w:rsidR="00BC23FC" w:rsidRPr="003B0BEB">
        <w:t>ed</w:t>
      </w:r>
      <w:r w:rsidRPr="003B0BEB">
        <w:t xml:space="preserve"> </w:t>
      </w:r>
      <w:r w:rsidR="00B6419A" w:rsidRPr="003B0BEB">
        <w:t xml:space="preserve">air quality </w:t>
      </w:r>
      <w:r w:rsidRPr="003B0BEB">
        <w:t xml:space="preserve">impacts of </w:t>
      </w:r>
      <w:r w:rsidR="00CB4493" w:rsidRPr="003B0BEB">
        <w:t xml:space="preserve">the current energy system </w:t>
      </w:r>
      <w:r w:rsidRPr="003B0BEB">
        <w:t xml:space="preserve">(for benchmarking) and future clean energy scenarios to </w:t>
      </w:r>
      <w:r w:rsidR="00056C65" w:rsidRPr="003B0BEB">
        <w:t xml:space="preserve">Disadvantaged </w:t>
      </w:r>
      <w:r w:rsidR="00177A5E" w:rsidRPr="003B0BEB">
        <w:t xml:space="preserve">and </w:t>
      </w:r>
      <w:r w:rsidR="00056C65" w:rsidRPr="003B0BEB">
        <w:t xml:space="preserve">Vulnerable </w:t>
      </w:r>
      <w:r w:rsidR="00AE75F0" w:rsidRPr="003B0BEB">
        <w:t>C</w:t>
      </w:r>
      <w:r w:rsidRPr="003B0BEB">
        <w:t xml:space="preserve">ommunities. </w:t>
      </w:r>
    </w:p>
    <w:p w14:paraId="44671C7E" w14:textId="7F0E58E3" w:rsidR="00463C89" w:rsidRPr="003B0BEB" w:rsidRDefault="00BC72FD" w:rsidP="00623543">
      <w:pPr>
        <w:pStyle w:val="ListParagraph"/>
        <w:keepNext/>
        <w:numPr>
          <w:ilvl w:val="0"/>
          <w:numId w:val="112"/>
        </w:numPr>
        <w:spacing w:after="160"/>
        <w:ind w:right="720"/>
      </w:pPr>
      <w:r w:rsidRPr="003B0BEB">
        <w:t>Quan</w:t>
      </w:r>
      <w:r w:rsidR="000A5F5A" w:rsidRPr="003B0BEB">
        <w:t>tify</w:t>
      </w:r>
      <w:r w:rsidRPr="003B0BEB">
        <w:t xml:space="preserve"> </w:t>
      </w:r>
      <w:r w:rsidR="00A14091" w:rsidRPr="003B0BEB">
        <w:t xml:space="preserve">impacts of residential electrification on outdoor air quality and human health. </w:t>
      </w:r>
    </w:p>
    <w:p w14:paraId="46992690" w14:textId="75B17618" w:rsidR="00463C89" w:rsidRPr="003B0BEB" w:rsidRDefault="006B3A86" w:rsidP="00623543">
      <w:pPr>
        <w:pStyle w:val="ListParagraph"/>
        <w:keepNext/>
        <w:numPr>
          <w:ilvl w:val="0"/>
          <w:numId w:val="112"/>
        </w:numPr>
        <w:spacing w:after="160"/>
        <w:ind w:right="720"/>
      </w:pPr>
      <w:r w:rsidRPr="003B0BEB">
        <w:t xml:space="preserve">Investigate </w:t>
      </w:r>
      <w:r w:rsidR="00A14091" w:rsidRPr="003B0BEB">
        <w:t xml:space="preserve">marginal emission impacts of interventions such as electric vehicles and renewable energy generation. </w:t>
      </w:r>
    </w:p>
    <w:p w14:paraId="0D45F866" w14:textId="14372532" w:rsidR="00374F74" w:rsidRPr="003B0BEB" w:rsidRDefault="003A0185" w:rsidP="00623543">
      <w:pPr>
        <w:pStyle w:val="ListParagraph"/>
        <w:keepNext/>
        <w:numPr>
          <w:ilvl w:val="0"/>
          <w:numId w:val="112"/>
        </w:numPr>
        <w:spacing w:after="160"/>
        <w:ind w:right="720"/>
      </w:pPr>
      <w:r w:rsidRPr="003B0BEB">
        <w:t>Quantify impact</w:t>
      </w:r>
      <w:r w:rsidR="009221DA" w:rsidRPr="003B0BEB">
        <w:t>s</w:t>
      </w:r>
      <w:r w:rsidRPr="003B0BEB">
        <w:t xml:space="preserve"> of wildfire</w:t>
      </w:r>
      <w:r w:rsidR="00EC2AF6" w:rsidRPr="003B0BEB">
        <w:t>-generated aerosols</w:t>
      </w:r>
      <w:r w:rsidRPr="003B0BEB">
        <w:t xml:space="preserve"> on</w:t>
      </w:r>
      <w:r w:rsidR="00F51755" w:rsidRPr="003B0BEB">
        <w:t xml:space="preserve"> </w:t>
      </w:r>
      <w:r w:rsidR="00952C83" w:rsidRPr="003B0BEB">
        <w:t>s</w:t>
      </w:r>
      <w:r w:rsidR="00F51755" w:rsidRPr="003B0BEB">
        <w:t>olar photovoltaic (PV) generation</w:t>
      </w:r>
      <w:r w:rsidR="00EC2AF6" w:rsidRPr="003B0BEB">
        <w:t xml:space="preserve"> in California</w:t>
      </w:r>
      <w:r w:rsidR="00F51755" w:rsidRPr="003B0BEB">
        <w:t xml:space="preserve">. </w:t>
      </w:r>
      <w:r w:rsidR="00F740D6" w:rsidRPr="003B0BEB">
        <w:t xml:space="preserve"> </w:t>
      </w:r>
    </w:p>
    <w:p w14:paraId="18508246" w14:textId="15EFFD29" w:rsidR="00AF40A8" w:rsidRPr="003B0BEB" w:rsidRDefault="02AF5143" w:rsidP="00623543">
      <w:pPr>
        <w:pStyle w:val="ListParagraph"/>
        <w:keepNext/>
        <w:numPr>
          <w:ilvl w:val="0"/>
          <w:numId w:val="112"/>
        </w:numPr>
        <w:spacing w:after="160"/>
        <w:ind w:right="720"/>
      </w:pPr>
      <w:r w:rsidRPr="003B0BEB">
        <w:t xml:space="preserve">Develop preliminary estimates that monetize impacts of clean energy interventions to clarify, </w:t>
      </w:r>
      <w:r w:rsidR="6334E190" w:rsidRPr="003B0BEB">
        <w:t>at a minimum</w:t>
      </w:r>
      <w:r w:rsidRPr="003B0BEB">
        <w:t xml:space="preserve">, net costs of </w:t>
      </w:r>
      <w:r w:rsidR="07955D6B" w:rsidRPr="003B0BEB">
        <w:t xml:space="preserve">home </w:t>
      </w:r>
      <w:r w:rsidRPr="003B0BEB">
        <w:t xml:space="preserve">electrification by factoring in the non-energy costs with upfront, operational, and maintenance costs. </w:t>
      </w:r>
      <w:r w:rsidR="5A5DFC8A" w:rsidRPr="003B0BEB">
        <w:t xml:space="preserve">The goal is to provide a credible and empirically grounded assessment of the net </w:t>
      </w:r>
      <w:r w:rsidR="46559E4F" w:rsidRPr="003B0BEB">
        <w:t>cost</w:t>
      </w:r>
      <w:r w:rsidR="5A5DFC8A" w:rsidRPr="003B0BEB">
        <w:t xml:space="preserve"> impact on households—particularly those in </w:t>
      </w:r>
      <w:r w:rsidR="0416D68D" w:rsidRPr="003B0BEB">
        <w:t>Disadvantaged and Vulnerable</w:t>
      </w:r>
      <w:r w:rsidR="5A5DFC8A" w:rsidRPr="003B0BEB">
        <w:t xml:space="preserve"> </w:t>
      </w:r>
      <w:r w:rsidR="27921997" w:rsidRPr="003B0BEB">
        <w:t>C</w:t>
      </w:r>
      <w:r w:rsidR="5A5DFC8A" w:rsidRPr="003B0BEB">
        <w:t xml:space="preserve">ommunities—when transitioning from </w:t>
      </w:r>
      <w:r w:rsidR="1C4B0899" w:rsidRPr="003B0BEB">
        <w:t>fossil</w:t>
      </w:r>
      <w:r w:rsidR="5A5DFC8A" w:rsidRPr="003B0BEB">
        <w:t xml:space="preserve"> </w:t>
      </w:r>
      <w:r w:rsidR="688937B5" w:rsidRPr="003B0BEB">
        <w:t xml:space="preserve">gas </w:t>
      </w:r>
      <w:r w:rsidR="5A5DFC8A" w:rsidRPr="003B0BEB">
        <w:t xml:space="preserve">to electric </w:t>
      </w:r>
      <w:r w:rsidR="1EAC7A22" w:rsidRPr="003B0BEB">
        <w:t>options</w:t>
      </w:r>
      <w:r w:rsidR="5A5DFC8A" w:rsidRPr="003B0BEB">
        <w:t xml:space="preserve">. Emphasis should be placed on capturing the distribution of costs and benefits across different household </w:t>
      </w:r>
      <w:r w:rsidR="5A5DFC8A" w:rsidRPr="003B0BEB">
        <w:lastRenderedPageBreak/>
        <w:t>types, moving beyond reliance on average cost metrics. Proposals must outline a robust methodology for this analysis.</w:t>
      </w:r>
    </w:p>
    <w:p w14:paraId="67B87790" w14:textId="7B939EA2" w:rsidR="002A1CD5" w:rsidRPr="003B0BEB" w:rsidRDefault="02AF5143" w:rsidP="00623543">
      <w:pPr>
        <w:pStyle w:val="ListParagraph"/>
        <w:keepNext/>
        <w:numPr>
          <w:ilvl w:val="0"/>
          <w:numId w:val="112"/>
        </w:numPr>
        <w:spacing w:after="0"/>
        <w:ind w:right="720"/>
      </w:pPr>
      <w:r w:rsidRPr="003B0BEB">
        <w:t xml:space="preserve">Perform air quality and geographic analysis of existing and </w:t>
      </w:r>
      <w:r w:rsidR="184CA3D8" w:rsidRPr="003B0BEB">
        <w:t xml:space="preserve">planned </w:t>
      </w:r>
      <w:r w:rsidRPr="003B0BEB">
        <w:t>gas power plants</w:t>
      </w:r>
      <w:r w:rsidR="184CA3D8" w:rsidRPr="003B0BEB">
        <w:t xml:space="preserve">—such as those identified in the California Independent System Operator (CAISO) interconnection queue and </w:t>
      </w:r>
      <w:r w:rsidR="515FF663" w:rsidRPr="003B0BEB">
        <w:t>SB</w:t>
      </w:r>
      <w:r w:rsidR="738238FB" w:rsidRPr="003B0BEB">
        <w:t xml:space="preserve"> </w:t>
      </w:r>
      <w:r w:rsidR="515FF663" w:rsidRPr="003B0BEB">
        <w:t>100</w:t>
      </w:r>
      <w:r w:rsidR="184CA3D8" w:rsidRPr="003B0BEB">
        <w:t xml:space="preserve"> planning—</w:t>
      </w:r>
      <w:r w:rsidRPr="003B0BEB">
        <w:t>to reduce impact of health-damaging pollutants on</w:t>
      </w:r>
      <w:r w:rsidR="5571690D" w:rsidRPr="003B0BEB">
        <w:t xml:space="preserve"> </w:t>
      </w:r>
      <w:r w:rsidR="750140B8" w:rsidRPr="003B0BEB">
        <w:t>Disadvantaged and Vulnerable Communities</w:t>
      </w:r>
      <w:r w:rsidRPr="003B0BEB">
        <w:t>.</w:t>
      </w:r>
    </w:p>
    <w:p w14:paraId="31EA1315" w14:textId="77777777" w:rsidR="001526C0" w:rsidRPr="003B0BEB" w:rsidRDefault="001526C0" w:rsidP="00623543">
      <w:pPr>
        <w:pStyle w:val="ListParagraph"/>
        <w:keepNext/>
        <w:spacing w:after="0"/>
        <w:ind w:left="1440" w:right="720"/>
        <w:rPr>
          <w:szCs w:val="22"/>
        </w:rPr>
      </w:pPr>
    </w:p>
    <w:p w14:paraId="04AFCE68" w14:textId="20B10EB5" w:rsidR="00463C89" w:rsidRPr="003B0BEB" w:rsidRDefault="02AF5143" w:rsidP="00623543">
      <w:pPr>
        <w:pStyle w:val="ListParagraph"/>
        <w:keepNext/>
        <w:numPr>
          <w:ilvl w:val="0"/>
          <w:numId w:val="111"/>
        </w:numPr>
        <w:spacing w:after="160"/>
        <w:ind w:right="720"/>
      </w:pPr>
      <w:r w:rsidRPr="003B0BEB">
        <w:t>Create a high-resolution spatial tool</w:t>
      </w:r>
      <w:r w:rsidR="12DBAD8A" w:rsidRPr="003B0BEB">
        <w:t xml:space="preserve"> (e.g., an interactive dashboard)</w:t>
      </w:r>
      <w:r w:rsidRPr="003B0BEB">
        <w:t xml:space="preserve"> that </w:t>
      </w:r>
      <w:r w:rsidR="76A3A772" w:rsidRPr="003B0BEB">
        <w:t xml:space="preserve">provides estimates of </w:t>
      </w:r>
      <w:r w:rsidRPr="003B0BEB">
        <w:t xml:space="preserve">air quality-related health </w:t>
      </w:r>
      <w:r w:rsidR="60257AB1" w:rsidRPr="003B0BEB">
        <w:t>and m</w:t>
      </w:r>
      <w:r w:rsidR="0D058A2E" w:rsidRPr="003B0BEB">
        <w:t xml:space="preserve">onetized </w:t>
      </w:r>
      <w:r w:rsidR="25D0A4DA" w:rsidRPr="003B0BEB">
        <w:t>impacts</w:t>
      </w:r>
      <w:r w:rsidR="2C39A2C0" w:rsidRPr="003B0BEB">
        <w:t xml:space="preserve"> </w:t>
      </w:r>
      <w:r w:rsidRPr="003B0BEB">
        <w:t xml:space="preserve">for </w:t>
      </w:r>
      <w:r w:rsidR="553BD33B" w:rsidRPr="003B0BEB">
        <w:t>Disadvantaged and Vulnerable</w:t>
      </w:r>
      <w:r w:rsidRPr="003B0BEB">
        <w:t xml:space="preserve"> </w:t>
      </w:r>
      <w:r w:rsidR="18F09EFD" w:rsidRPr="003B0BEB">
        <w:t>C</w:t>
      </w:r>
      <w:r w:rsidRPr="003B0BEB">
        <w:t>ommunities of future electrification scenarios across energy sectors.</w:t>
      </w:r>
      <w:r w:rsidR="5FAEC90E" w:rsidRPr="003B0BEB">
        <w:t xml:space="preserve"> </w:t>
      </w:r>
      <w:r w:rsidR="65C915A0" w:rsidRPr="003B0BEB">
        <w:t xml:space="preserve">The tool should include estimates of health endpoints (e.g., mortality, respiratory effects) as well as monetized health </w:t>
      </w:r>
      <w:r w:rsidR="413CB3D3" w:rsidRPr="003B0BEB">
        <w:t xml:space="preserve">impacts or </w:t>
      </w:r>
      <w:r w:rsidR="65C915A0" w:rsidRPr="003B0BEB">
        <w:t>benefits</w:t>
      </w:r>
      <w:r w:rsidR="322A8B9B" w:rsidRPr="003B0BEB">
        <w:t xml:space="preserve">. </w:t>
      </w:r>
      <w:r w:rsidRPr="003B0BEB">
        <w:t xml:space="preserve"> </w:t>
      </w:r>
    </w:p>
    <w:p w14:paraId="531989B0" w14:textId="20154E9A" w:rsidR="00A14091" w:rsidRPr="003B0BEB" w:rsidRDefault="00A14091" w:rsidP="00623543">
      <w:pPr>
        <w:pStyle w:val="ListParagraph"/>
        <w:keepNext/>
        <w:numPr>
          <w:ilvl w:val="0"/>
          <w:numId w:val="111"/>
        </w:numPr>
        <w:spacing w:after="160"/>
        <w:ind w:right="720"/>
        <w:rPr>
          <w:szCs w:val="22"/>
        </w:rPr>
      </w:pPr>
      <w:r w:rsidRPr="003B0BEB">
        <w:rPr>
          <w:szCs w:val="22"/>
        </w:rPr>
        <w:t xml:space="preserve">Test optimal and equitable placement of </w:t>
      </w:r>
      <w:r w:rsidR="00B23A3F" w:rsidRPr="003B0BEB">
        <w:rPr>
          <w:szCs w:val="22"/>
        </w:rPr>
        <w:t xml:space="preserve">air quality </w:t>
      </w:r>
      <w:r w:rsidRPr="003B0BEB">
        <w:rPr>
          <w:szCs w:val="22"/>
        </w:rPr>
        <w:t xml:space="preserve">sensors within </w:t>
      </w:r>
      <w:r w:rsidR="004476DE" w:rsidRPr="003B0BEB">
        <w:rPr>
          <w:szCs w:val="22"/>
        </w:rPr>
        <w:t xml:space="preserve">California’s </w:t>
      </w:r>
      <w:r w:rsidRPr="003B0BEB">
        <w:rPr>
          <w:szCs w:val="22"/>
        </w:rPr>
        <w:t>current</w:t>
      </w:r>
      <w:r w:rsidR="00660D9F" w:rsidRPr="003B0BEB">
        <w:rPr>
          <w:szCs w:val="22"/>
        </w:rPr>
        <w:t xml:space="preserve"> regulatory</w:t>
      </w:r>
      <w:r w:rsidRPr="003B0BEB">
        <w:rPr>
          <w:szCs w:val="22"/>
        </w:rPr>
        <w:t xml:space="preserve"> air quality sensor network for</w:t>
      </w:r>
      <w:r w:rsidR="00B23A3F" w:rsidRPr="003B0BEB">
        <w:rPr>
          <w:szCs w:val="22"/>
        </w:rPr>
        <w:t xml:space="preserve"> criteria pollutants such as</w:t>
      </w:r>
      <w:r w:rsidRPr="003B0BEB">
        <w:rPr>
          <w:szCs w:val="22"/>
        </w:rPr>
        <w:t xml:space="preserve"> PM</w:t>
      </w:r>
      <w:r w:rsidRPr="003B0BEB">
        <w:rPr>
          <w:szCs w:val="22"/>
          <w:vertAlign w:val="subscript"/>
        </w:rPr>
        <w:t>2.5</w:t>
      </w:r>
      <w:r w:rsidRPr="003B0BEB">
        <w:rPr>
          <w:szCs w:val="22"/>
        </w:rPr>
        <w:t>, nitrogen dioxide (NO</w:t>
      </w:r>
      <w:r w:rsidRPr="003B0BEB">
        <w:rPr>
          <w:szCs w:val="22"/>
          <w:vertAlign w:val="subscript"/>
        </w:rPr>
        <w:t>2</w:t>
      </w:r>
      <w:r w:rsidRPr="003B0BEB">
        <w:rPr>
          <w:szCs w:val="22"/>
        </w:rPr>
        <w:t>), and O</w:t>
      </w:r>
      <w:r w:rsidRPr="003B0BEB">
        <w:rPr>
          <w:szCs w:val="22"/>
          <w:vertAlign w:val="subscript"/>
        </w:rPr>
        <w:t>3</w:t>
      </w:r>
      <w:r w:rsidRPr="003B0BEB">
        <w:rPr>
          <w:szCs w:val="22"/>
        </w:rPr>
        <w:t xml:space="preserve">. </w:t>
      </w:r>
    </w:p>
    <w:p w14:paraId="20090044" w14:textId="77777777" w:rsidR="00D15B29" w:rsidRPr="003B0BEB" w:rsidRDefault="00D15B29" w:rsidP="00623543">
      <w:pPr>
        <w:pStyle w:val="ListParagraph"/>
        <w:keepNext/>
        <w:numPr>
          <w:ilvl w:val="0"/>
          <w:numId w:val="113"/>
        </w:numPr>
        <w:spacing w:after="160"/>
        <w:ind w:right="720"/>
        <w:rPr>
          <w:szCs w:val="22"/>
        </w:rPr>
      </w:pPr>
      <w:r w:rsidRPr="003B0BEB">
        <w:rPr>
          <w:szCs w:val="22"/>
        </w:rPr>
        <w:t>Identify high-priority sensor locations to capture air quality benefits of future clean energy interventions.</w:t>
      </w:r>
    </w:p>
    <w:p w14:paraId="40733BD7" w14:textId="452B0FC6" w:rsidR="00D15B29" w:rsidRPr="003B0BEB" w:rsidRDefault="00D15B29" w:rsidP="00623543">
      <w:pPr>
        <w:pStyle w:val="ListParagraph"/>
        <w:keepNext/>
        <w:numPr>
          <w:ilvl w:val="0"/>
          <w:numId w:val="113"/>
        </w:numPr>
        <w:spacing w:after="160"/>
        <w:ind w:right="720"/>
        <w:rPr>
          <w:szCs w:val="22"/>
        </w:rPr>
      </w:pPr>
      <w:r w:rsidRPr="003B0BEB">
        <w:rPr>
          <w:szCs w:val="22"/>
        </w:rPr>
        <w:t>Identify what (if any) improvements are needed to the air quality monitoring network.</w:t>
      </w:r>
    </w:p>
    <w:p w14:paraId="517AEAEA" w14:textId="160AC97B" w:rsidR="00D473B9" w:rsidRPr="003B0BEB" w:rsidRDefault="00990033" w:rsidP="00623543">
      <w:pPr>
        <w:keepNext/>
        <w:spacing w:after="160"/>
        <w:ind w:right="720"/>
        <w:rPr>
          <w:szCs w:val="22"/>
        </w:rPr>
      </w:pPr>
      <w:r w:rsidRPr="003B0BEB">
        <w:rPr>
          <w:szCs w:val="22"/>
        </w:rPr>
        <w:t xml:space="preserve">Additionally, it is </w:t>
      </w:r>
      <w:r w:rsidRPr="003B0BEB">
        <w:rPr>
          <w:szCs w:val="22"/>
          <w:u w:val="single"/>
        </w:rPr>
        <w:t>desirable that funded researc</w:t>
      </w:r>
      <w:r w:rsidR="00314225" w:rsidRPr="003B0BEB">
        <w:rPr>
          <w:szCs w:val="22"/>
          <w:u w:val="single"/>
        </w:rPr>
        <w:t xml:space="preserve">h </w:t>
      </w:r>
      <w:r w:rsidR="000C7D79" w:rsidRPr="003B0BEB">
        <w:rPr>
          <w:szCs w:val="22"/>
          <w:u w:val="single"/>
        </w:rPr>
        <w:t>addresses</w:t>
      </w:r>
      <w:r w:rsidR="00D136BA" w:rsidRPr="003B0BEB">
        <w:rPr>
          <w:szCs w:val="22"/>
        </w:rPr>
        <w:t xml:space="preserve"> a</w:t>
      </w:r>
      <w:r w:rsidR="000C247A" w:rsidRPr="003B0BEB">
        <w:rPr>
          <w:szCs w:val="22"/>
        </w:rPr>
        <w:t xml:space="preserve">dditional </w:t>
      </w:r>
      <w:r w:rsidR="00D473B9" w:rsidRPr="003B0BEB">
        <w:rPr>
          <w:szCs w:val="22"/>
        </w:rPr>
        <w:t xml:space="preserve">policy-relevant </w:t>
      </w:r>
      <w:r w:rsidR="00921523" w:rsidRPr="003B0BEB">
        <w:rPr>
          <w:szCs w:val="22"/>
        </w:rPr>
        <w:t xml:space="preserve">items </w:t>
      </w:r>
      <w:r w:rsidR="00D473B9" w:rsidRPr="003B0BEB">
        <w:rPr>
          <w:szCs w:val="22"/>
        </w:rPr>
        <w:t>below:</w:t>
      </w:r>
    </w:p>
    <w:p w14:paraId="3C645836" w14:textId="683BCF95" w:rsidR="00334F6F" w:rsidRPr="003B0BEB" w:rsidRDefault="00334F6F" w:rsidP="00623543">
      <w:pPr>
        <w:pStyle w:val="ListParagraph"/>
        <w:keepNext/>
        <w:numPr>
          <w:ilvl w:val="0"/>
          <w:numId w:val="129"/>
        </w:numPr>
        <w:spacing w:after="160"/>
        <w:ind w:right="720"/>
        <w:rPr>
          <w:szCs w:val="22"/>
        </w:rPr>
      </w:pPr>
      <w:r w:rsidRPr="003B0BEB">
        <w:rPr>
          <w:szCs w:val="22"/>
        </w:rPr>
        <w:t>Clarify how air quality and health implications of clean energy transitions are affected by climate change and community-specific vulnerability to air pollution.</w:t>
      </w:r>
      <w:r w:rsidR="004A26A9" w:rsidRPr="003B0BEB">
        <w:rPr>
          <w:szCs w:val="22"/>
        </w:rPr>
        <w:t xml:space="preserve"> </w:t>
      </w:r>
    </w:p>
    <w:p w14:paraId="78686149" w14:textId="7558D0B7" w:rsidR="00990033" w:rsidRPr="003B0BEB" w:rsidRDefault="00921523" w:rsidP="00623543">
      <w:pPr>
        <w:pStyle w:val="ListParagraph"/>
        <w:keepNext/>
        <w:numPr>
          <w:ilvl w:val="0"/>
          <w:numId w:val="129"/>
        </w:numPr>
        <w:spacing w:after="160"/>
        <w:ind w:right="720"/>
        <w:rPr>
          <w:szCs w:val="22"/>
        </w:rPr>
      </w:pPr>
      <w:r w:rsidRPr="003B0BEB">
        <w:rPr>
          <w:szCs w:val="22"/>
        </w:rPr>
        <w:t>E</w:t>
      </w:r>
      <w:r w:rsidR="00990033" w:rsidRPr="003B0BEB">
        <w:rPr>
          <w:szCs w:val="22"/>
        </w:rPr>
        <w:t>stimate the combined climate and health impacts of clean energy interventions.</w:t>
      </w:r>
    </w:p>
    <w:p w14:paraId="234E26DC" w14:textId="27F64092" w:rsidR="0093012A" w:rsidRPr="003B0BEB" w:rsidRDefault="0093012A" w:rsidP="00623543">
      <w:pPr>
        <w:pStyle w:val="ListParagraph"/>
        <w:keepNext/>
        <w:numPr>
          <w:ilvl w:val="0"/>
          <w:numId w:val="129"/>
        </w:numPr>
        <w:spacing w:after="160"/>
        <w:ind w:right="720"/>
      </w:pPr>
      <w:r w:rsidRPr="003B0BEB">
        <w:t>Asses</w:t>
      </w:r>
      <w:r w:rsidR="00B52189" w:rsidRPr="003B0BEB">
        <w:t xml:space="preserve">s </w:t>
      </w:r>
      <w:r w:rsidR="00B44462" w:rsidRPr="003B0BEB">
        <w:t xml:space="preserve">potential </w:t>
      </w:r>
      <w:r w:rsidRPr="003B0BEB">
        <w:t xml:space="preserve">air quality impacts of </w:t>
      </w:r>
      <w:r w:rsidR="258ED299" w:rsidRPr="003B0BEB">
        <w:t>CEC-</w:t>
      </w:r>
      <w:r w:rsidRPr="003B0BEB">
        <w:t>proposed activities in Lithium Valley</w:t>
      </w:r>
      <w:r w:rsidR="789C2148" w:rsidRPr="003B0BEB">
        <w:t>.</w:t>
      </w:r>
      <w:r w:rsidR="00737C45" w:rsidRPr="003B0BEB">
        <w:rPr>
          <w:rStyle w:val="FootnoteReference"/>
        </w:rPr>
        <w:footnoteReference w:id="3"/>
      </w:r>
      <w:r w:rsidR="00950137" w:rsidRPr="003B0BEB">
        <w:t xml:space="preserve"> </w:t>
      </w:r>
      <w:r w:rsidR="006230C9" w:rsidRPr="003B0BEB">
        <w:t xml:space="preserve"> </w:t>
      </w:r>
    </w:p>
    <w:p w14:paraId="2B80042B" w14:textId="1ADD24E5" w:rsidR="009C5418" w:rsidRPr="003B0BEB" w:rsidRDefault="002E02F3" w:rsidP="3F22F2AB">
      <w:pPr>
        <w:keepNext/>
        <w:spacing w:after="160"/>
        <w:ind w:right="720"/>
        <w:jc w:val="both"/>
        <w:rPr>
          <w:u w:val="single"/>
        </w:rPr>
      </w:pPr>
      <w:r w:rsidRPr="003B0BEB">
        <w:rPr>
          <w:u w:val="single"/>
        </w:rPr>
        <w:t>B</w:t>
      </w:r>
      <w:r w:rsidR="00D3279F" w:rsidRPr="003B0BEB">
        <w:rPr>
          <w:u w:val="single"/>
        </w:rPr>
        <w:t xml:space="preserve">ackground </w:t>
      </w:r>
      <w:r w:rsidRPr="003B0BEB">
        <w:rPr>
          <w:u w:val="single"/>
        </w:rPr>
        <w:t>information (</w:t>
      </w:r>
      <w:r w:rsidR="00D3279F" w:rsidRPr="003B0BEB">
        <w:rPr>
          <w:u w:val="single"/>
        </w:rPr>
        <w:t>Group 1</w:t>
      </w:r>
      <w:r w:rsidRPr="003B0BEB">
        <w:rPr>
          <w:u w:val="single"/>
        </w:rPr>
        <w:t>)</w:t>
      </w:r>
    </w:p>
    <w:p w14:paraId="537BB798" w14:textId="701630E7" w:rsidR="002114B0" w:rsidRPr="003B0BEB" w:rsidRDefault="002114B0" w:rsidP="00623543">
      <w:pPr>
        <w:rPr>
          <w:bCs/>
        </w:rPr>
      </w:pPr>
      <w:r w:rsidRPr="003B0BEB">
        <w:rPr>
          <w:bCs/>
        </w:rPr>
        <w:t xml:space="preserve">The atmosphere is a complex system in which numerous physical and chemical processes occur simultaneously across a range of spatial and temporal scales. Ambient </w:t>
      </w:r>
      <w:r w:rsidR="00626326" w:rsidRPr="003B0BEB">
        <w:rPr>
          <w:bCs/>
        </w:rPr>
        <w:t>monitors measure</w:t>
      </w:r>
      <w:r w:rsidRPr="003B0BEB">
        <w:rPr>
          <w:bCs/>
        </w:rPr>
        <w:t xml:space="preserve"> conditions at a particular time and location. Scientists developed air quality (or “atmospheric”) models in part to simulate concentrations </w:t>
      </w:r>
      <w:r w:rsidR="00B169BB" w:rsidRPr="003B0BEB">
        <w:rPr>
          <w:bCs/>
        </w:rPr>
        <w:t xml:space="preserve">more comprehensively than limited observational measurements </w:t>
      </w:r>
      <w:r w:rsidR="00F91B15" w:rsidRPr="003B0BEB">
        <w:rPr>
          <w:bCs/>
        </w:rPr>
        <w:t>support</w:t>
      </w:r>
      <w:r w:rsidRPr="003B0BEB">
        <w:rPr>
          <w:bCs/>
        </w:rPr>
        <w:t xml:space="preserve">. These models are useful for illuminating air quality issues and supporting science-based policy decisions. </w:t>
      </w:r>
    </w:p>
    <w:p w14:paraId="029A8ED5" w14:textId="3404491D" w:rsidR="00CE1308" w:rsidRPr="003B0BEB" w:rsidRDefault="00CE1308" w:rsidP="00623543">
      <w:r w:rsidRPr="003B0BEB">
        <w:t>Air quality models can be broadly classified into two types: (1) statistical or empirical models and (2) mechanistic models.</w:t>
      </w:r>
      <w:r w:rsidR="00451848" w:rsidRPr="003B0BEB">
        <w:rPr>
          <w:rStyle w:val="FootnoteReference"/>
        </w:rPr>
        <w:footnoteReference w:id="4"/>
      </w:r>
      <w:r w:rsidRPr="003B0BEB">
        <w:t xml:space="preserve"> Statistical models are based on observations and predictions (examples: land-use regression models). Mechanistic models explicitly describe physics, chemistry, and meteorology to simulate atmospheric processes that govern the transport and </w:t>
      </w:r>
      <w:r w:rsidRPr="003B0BEB">
        <w:lastRenderedPageBreak/>
        <w:t>transformation of air pollutants (examples: AERMOD, CMAQ).</w:t>
      </w:r>
      <w:bookmarkStart w:id="21" w:name="_Ref199512888"/>
      <w:r w:rsidR="003E6F68" w:rsidRPr="003B0BEB">
        <w:rPr>
          <w:rStyle w:val="FootnoteReference"/>
        </w:rPr>
        <w:footnoteReference w:id="5"/>
      </w:r>
      <w:bookmarkEnd w:id="21"/>
      <w:r w:rsidRPr="003B0BEB">
        <w:t xml:space="preserve"> Mechanistic models can be further classified as </w:t>
      </w:r>
      <w:proofErr w:type="spellStart"/>
      <w:r w:rsidRPr="003B0BEB">
        <w:t>Lagrangian</w:t>
      </w:r>
      <w:proofErr w:type="spellEnd"/>
      <w:r w:rsidRPr="003B0BEB">
        <w:t>, where the reference frame moves with the wind</w:t>
      </w:r>
      <w:r w:rsidR="3AA4F9AA" w:rsidRPr="003B0BEB">
        <w:t>/particles</w:t>
      </w:r>
      <w:r w:rsidRPr="003B0BEB">
        <w:t>; or Eulerian, where the reference frame is fixed. Eulerian Chemical Transport Models (</w:t>
      </w:r>
      <w:r w:rsidR="0F6B346E" w:rsidRPr="003B0BEB">
        <w:t>Eulerian</w:t>
      </w:r>
      <w:r w:rsidR="00623543">
        <w:t xml:space="preserve"> </w:t>
      </w:r>
      <w:r w:rsidRPr="003B0BEB">
        <w:t xml:space="preserve">CTMs; </w:t>
      </w:r>
      <w:proofErr w:type="spellStart"/>
      <w:proofErr w:type="gramStart"/>
      <w:r w:rsidRPr="003B0BEB">
        <w:t>examples:CMAQ</w:t>
      </w:r>
      <w:proofErr w:type="spellEnd"/>
      <w:proofErr w:type="gramEnd"/>
      <w:r w:rsidR="001A5171" w:rsidRPr="003B0BEB">
        <w:t>,</w:t>
      </w:r>
      <w:bookmarkStart w:id="22" w:name="_Ref199512899"/>
      <w:r w:rsidR="00960899" w:rsidRPr="003B0BEB">
        <w:rPr>
          <w:rStyle w:val="FootnoteReference"/>
        </w:rPr>
        <w:footnoteReference w:id="6"/>
      </w:r>
      <w:bookmarkEnd w:id="22"/>
      <w:r w:rsidRPr="003B0BEB">
        <w:t xml:space="preserve"> </w:t>
      </w:r>
      <w:proofErr w:type="spellStart"/>
      <w:r w:rsidRPr="003B0BEB">
        <w:t>CAMx</w:t>
      </w:r>
      <w:proofErr w:type="spellEnd"/>
      <w:r w:rsidR="001A5171" w:rsidRPr="003B0BEB">
        <w:t>,</w:t>
      </w:r>
      <w:bookmarkStart w:id="23" w:name="_Ref199512902"/>
      <w:r w:rsidR="00B246FE" w:rsidRPr="003B0BEB">
        <w:rPr>
          <w:rStyle w:val="FootnoteReference"/>
        </w:rPr>
        <w:footnoteReference w:id="7"/>
      </w:r>
      <w:bookmarkEnd w:id="23"/>
      <w:r w:rsidRPr="003B0BEB">
        <w:t xml:space="preserve"> WRF-Chem</w:t>
      </w:r>
      <w:bookmarkStart w:id="24" w:name="_Ref199512905"/>
      <w:r w:rsidR="009E42F1" w:rsidRPr="003B0BEB">
        <w:rPr>
          <w:rStyle w:val="FootnoteReference"/>
        </w:rPr>
        <w:footnoteReference w:id="8"/>
      </w:r>
      <w:bookmarkEnd w:id="24"/>
      <w:r w:rsidRPr="003B0BEB">
        <w:t>) are powerful tools that simulate atmospheric processes to predict concentrations of atmospheric constituents and their spatiotemporal variability.</w:t>
      </w:r>
    </w:p>
    <w:p w14:paraId="63097485" w14:textId="5FCAC2B4" w:rsidR="00FB2B38" w:rsidRPr="003B0BEB" w:rsidRDefault="00FB2B38" w:rsidP="00623543">
      <w:r w:rsidRPr="003B0BEB">
        <w:t xml:space="preserve">Many air quality models are used in regulatory and research communities. Complex CTMs represent state-of-the-science atmospheric models and </w:t>
      </w:r>
      <w:r w:rsidR="002C0A6E" w:rsidRPr="003B0BEB">
        <w:t xml:space="preserve">have historically </w:t>
      </w:r>
      <w:r w:rsidRPr="003B0BEB">
        <w:t>provide</w:t>
      </w:r>
      <w:r w:rsidR="002C0A6E" w:rsidRPr="003B0BEB">
        <w:t>d</w:t>
      </w:r>
      <w:r w:rsidRPr="003B0BEB">
        <w:t xml:space="preserve"> the most robust estimates available when time and computational constraints are not limiting.</w:t>
      </w:r>
      <w:r w:rsidR="0017134E" w:rsidRPr="003B0BEB">
        <w:rPr>
          <w:vertAlign w:val="superscript"/>
        </w:rPr>
        <w:fldChar w:fldCharType="begin"/>
      </w:r>
      <w:r w:rsidR="0017134E" w:rsidRPr="003B0BEB">
        <w:rPr>
          <w:vertAlign w:val="superscript"/>
        </w:rPr>
        <w:instrText xml:space="preserve"> NOTEREF _Ref199512888 \h  \* MERGEFORMAT </w:instrText>
      </w:r>
      <w:r w:rsidR="0017134E" w:rsidRPr="003B0BEB">
        <w:rPr>
          <w:vertAlign w:val="superscript"/>
        </w:rPr>
      </w:r>
      <w:r w:rsidR="0017134E" w:rsidRPr="003B0BEB">
        <w:rPr>
          <w:vertAlign w:val="superscript"/>
        </w:rPr>
        <w:fldChar w:fldCharType="separate"/>
      </w:r>
      <w:r w:rsidR="0017134E" w:rsidRPr="003B0BEB">
        <w:rPr>
          <w:vertAlign w:val="superscript"/>
        </w:rPr>
        <w:t>4</w:t>
      </w:r>
      <w:r w:rsidR="0017134E" w:rsidRPr="003B0BEB">
        <w:rPr>
          <w:vertAlign w:val="superscript"/>
        </w:rPr>
        <w:fldChar w:fldCharType="end"/>
      </w:r>
      <w:r w:rsidR="0017134E" w:rsidRPr="003B0BEB">
        <w:rPr>
          <w:vertAlign w:val="superscript"/>
        </w:rPr>
        <w:t>-</w:t>
      </w:r>
      <w:r w:rsidR="0017134E" w:rsidRPr="003B0BEB">
        <w:rPr>
          <w:vertAlign w:val="superscript"/>
        </w:rPr>
        <w:fldChar w:fldCharType="begin"/>
      </w:r>
      <w:r w:rsidR="0017134E" w:rsidRPr="003B0BEB">
        <w:rPr>
          <w:vertAlign w:val="superscript"/>
        </w:rPr>
        <w:instrText xml:space="preserve"> NOTEREF _Ref199512905 \h  \* MERGEFORMAT </w:instrText>
      </w:r>
      <w:r w:rsidR="0017134E" w:rsidRPr="003B0BEB">
        <w:rPr>
          <w:vertAlign w:val="superscript"/>
        </w:rPr>
      </w:r>
      <w:r w:rsidR="0017134E" w:rsidRPr="003B0BEB">
        <w:rPr>
          <w:vertAlign w:val="superscript"/>
        </w:rPr>
        <w:fldChar w:fldCharType="separate"/>
      </w:r>
      <w:r w:rsidR="0017134E" w:rsidRPr="003B0BEB">
        <w:rPr>
          <w:vertAlign w:val="superscript"/>
        </w:rPr>
        <w:t>7</w:t>
      </w:r>
      <w:r w:rsidR="0017134E" w:rsidRPr="003B0BEB">
        <w:rPr>
          <w:vertAlign w:val="superscript"/>
        </w:rPr>
        <w:fldChar w:fldCharType="end"/>
      </w:r>
      <w:r w:rsidRPr="003B0BEB">
        <w:t xml:space="preserve"> However, because complex CTMs are time- and resource-intensive, in some cases modelers may prefer reduced-complexity air quality models (RCMs). RCMs can take a CTM-based,</w:t>
      </w:r>
      <w:r w:rsidRPr="003B0BEB">
        <w:rPr>
          <w:vertAlign w:val="superscript"/>
        </w:rPr>
        <w:footnoteReference w:id="9"/>
      </w:r>
      <w:r w:rsidRPr="003B0BEB">
        <w:rPr>
          <w:vertAlign w:val="superscript"/>
        </w:rPr>
        <w:t>,</w:t>
      </w:r>
      <w:r w:rsidRPr="003B0BEB">
        <w:rPr>
          <w:vertAlign w:val="superscript"/>
        </w:rPr>
        <w:footnoteReference w:id="10"/>
      </w:r>
      <w:r w:rsidRPr="003B0BEB">
        <w:t xml:space="preserve"> Gaussian,</w:t>
      </w:r>
      <w:r w:rsidRPr="003B0BEB">
        <w:rPr>
          <w:vertAlign w:val="superscript"/>
        </w:rPr>
        <w:footnoteReference w:id="11"/>
      </w:r>
      <w:r w:rsidRPr="003B0BEB">
        <w:rPr>
          <w:vertAlign w:val="superscript"/>
        </w:rPr>
        <w:t>,</w:t>
      </w:r>
      <w:r w:rsidRPr="003B0BEB">
        <w:rPr>
          <w:vertAlign w:val="superscript"/>
        </w:rPr>
        <w:footnoteReference w:id="12"/>
      </w:r>
      <w:r w:rsidRPr="003B0BEB">
        <w:t xml:space="preserve"> </w:t>
      </w:r>
      <w:proofErr w:type="spellStart"/>
      <w:r w:rsidRPr="003B0BEB">
        <w:t>Lagrangian</w:t>
      </w:r>
      <w:proofErr w:type="spellEnd"/>
      <w:r w:rsidRPr="003B0BEB">
        <w:t>,</w:t>
      </w:r>
      <w:r w:rsidRPr="003B0BEB">
        <w:rPr>
          <w:vertAlign w:val="superscript"/>
        </w:rPr>
        <w:footnoteReference w:id="13"/>
      </w:r>
      <w:r w:rsidRPr="003B0BEB">
        <w:t xml:space="preserve"> or chemical mass balance</w:t>
      </w:r>
      <w:r w:rsidRPr="003B0BEB">
        <w:rPr>
          <w:vertAlign w:val="superscript"/>
        </w:rPr>
        <w:footnoteReference w:id="14"/>
      </w:r>
      <w:r w:rsidRPr="003B0BEB">
        <w:t xml:space="preserve"> approach. Although less accurate than complex CTMs, RCMs can have the flexibility to allow for a greater number of sensitivity analyses, Monte Carlo approaches, an understanding of source and receptor effects, use of smaller-sized grid cells, and longer simulated periods.</w:t>
      </w:r>
      <w:r w:rsidRPr="003B0BEB">
        <w:rPr>
          <w:vertAlign w:val="superscript"/>
        </w:rPr>
        <w:footnoteReference w:id="15"/>
      </w:r>
      <w:r w:rsidRPr="003B0BEB">
        <w:rPr>
          <w:vertAlign w:val="superscript"/>
        </w:rPr>
        <w:t>,</w:t>
      </w:r>
      <w:r w:rsidRPr="003B0BEB">
        <w:rPr>
          <w:vertAlign w:val="superscript"/>
        </w:rPr>
        <w:footnoteReference w:id="16"/>
      </w:r>
      <w:r w:rsidRPr="003B0BEB">
        <w:t xml:space="preserve"> </w:t>
      </w:r>
    </w:p>
    <w:p w14:paraId="066A8AFA" w14:textId="7F23BAEB" w:rsidR="00B85702" w:rsidRPr="003B0BEB" w:rsidRDefault="00F00D80" w:rsidP="00623543">
      <w:pPr>
        <w:keepNext/>
      </w:pPr>
      <w:r w:rsidRPr="003B0BEB">
        <w:t>C</w:t>
      </w:r>
      <w:r w:rsidR="00FB2B38" w:rsidRPr="003B0BEB">
        <w:t>ommonly used RCMs that can provide comprehensive estimates covering the contiguous U.S. at relatively high spatial resolution (</w:t>
      </w:r>
      <w:r w:rsidR="003A1676" w:rsidRPr="003B0BEB">
        <w:t xml:space="preserve">approximately </w:t>
      </w:r>
      <w:r w:rsidR="00FB2B38" w:rsidRPr="003B0BEB">
        <w:t>county level or finer)</w:t>
      </w:r>
      <w:r w:rsidR="008C42C1" w:rsidRPr="003B0BEB">
        <w:t xml:space="preserve"> include</w:t>
      </w:r>
      <w:r w:rsidR="00FB2B38" w:rsidRPr="003B0BEB">
        <w:t xml:space="preserve">: </w:t>
      </w:r>
      <w:r w:rsidR="72DE2851" w:rsidRPr="003B0BEB">
        <w:t>(</w:t>
      </w:r>
      <w:r w:rsidRPr="003B0BEB">
        <w:t>1</w:t>
      </w:r>
      <w:r w:rsidR="767B1F1A" w:rsidRPr="003B0BEB">
        <w:t>)</w:t>
      </w:r>
      <w:r w:rsidRPr="003B0BEB">
        <w:t xml:space="preserve"> </w:t>
      </w:r>
      <w:r w:rsidR="00FB2B38" w:rsidRPr="003B0BEB">
        <w:t>the Air Pollution Emission Experiments and Policy (APEEP/AP2) model,</w:t>
      </w:r>
      <w:r w:rsidR="00FB2B38" w:rsidRPr="003B0BEB">
        <w:rPr>
          <w:vertAlign w:val="superscript"/>
        </w:rPr>
        <w:fldChar w:fldCharType="begin"/>
      </w:r>
      <w:r w:rsidR="00FB2B38" w:rsidRPr="003B0BEB">
        <w:rPr>
          <w:vertAlign w:val="superscript"/>
        </w:rPr>
        <w:instrText xml:space="preserve"> NOTEREF _Ref147764608 \h  \* MERGEFORMAT </w:instrText>
      </w:r>
      <w:r w:rsidR="00FB2B38" w:rsidRPr="003B0BEB">
        <w:rPr>
          <w:vertAlign w:val="superscript"/>
        </w:rPr>
      </w:r>
      <w:r w:rsidR="00FB2B38" w:rsidRPr="003B0BEB">
        <w:rPr>
          <w:vertAlign w:val="superscript"/>
        </w:rPr>
        <w:fldChar w:fldCharType="separate"/>
      </w:r>
      <w:r w:rsidR="00FB2B38" w:rsidRPr="003B0BEB">
        <w:rPr>
          <w:vertAlign w:val="superscript"/>
        </w:rPr>
        <w:t>8</w:t>
      </w:r>
      <w:r w:rsidR="00FB2B38" w:rsidRPr="003B0BEB">
        <w:fldChar w:fldCharType="end"/>
      </w:r>
      <w:r w:rsidR="00FB2B38" w:rsidRPr="003B0BEB">
        <w:t xml:space="preserve"> </w:t>
      </w:r>
      <w:r w:rsidR="3621DF57" w:rsidRPr="003B0BEB">
        <w:t>(</w:t>
      </w:r>
      <w:r w:rsidR="008C42C1" w:rsidRPr="003B0BEB">
        <w:t>2</w:t>
      </w:r>
      <w:r w:rsidR="17149EE1" w:rsidRPr="003B0BEB">
        <w:t>)</w:t>
      </w:r>
      <w:r w:rsidR="008C42C1" w:rsidRPr="003B0BEB">
        <w:t xml:space="preserve"> </w:t>
      </w:r>
      <w:r w:rsidR="00FB2B38" w:rsidRPr="003B0BEB">
        <w:t>the Estimating Air pollution Social Impacts Using Regression (EASIUR) model,</w:t>
      </w:r>
      <w:r w:rsidR="00FB2B38" w:rsidRPr="003B0BEB">
        <w:rPr>
          <w:vertAlign w:val="superscript"/>
        </w:rPr>
        <w:footnoteReference w:id="17"/>
      </w:r>
      <w:r w:rsidR="00FB2B38" w:rsidRPr="003B0BEB">
        <w:t xml:space="preserve"> and </w:t>
      </w:r>
      <w:r w:rsidR="101B6537" w:rsidRPr="003B0BEB">
        <w:t>(</w:t>
      </w:r>
      <w:r w:rsidR="008C42C1" w:rsidRPr="003B0BEB">
        <w:t>3</w:t>
      </w:r>
      <w:r w:rsidR="58316D7F" w:rsidRPr="003B0BEB">
        <w:t>)</w:t>
      </w:r>
      <w:r w:rsidR="008C42C1" w:rsidRPr="003B0BEB">
        <w:t xml:space="preserve"> the </w:t>
      </w:r>
      <w:r w:rsidR="00FB2B38" w:rsidRPr="003B0BEB">
        <w:t xml:space="preserve">Intervention Model for </w:t>
      </w:r>
      <w:r w:rsidR="00FB2B38" w:rsidRPr="003B0BEB">
        <w:lastRenderedPageBreak/>
        <w:t>Air Pollution (</w:t>
      </w:r>
      <w:proofErr w:type="spellStart"/>
      <w:r w:rsidR="00FB2B38" w:rsidRPr="003B0BEB">
        <w:t>InMAP</w:t>
      </w:r>
      <w:proofErr w:type="spellEnd"/>
      <w:r w:rsidR="00FB2B38" w:rsidRPr="003B0BEB">
        <w:t>).</w:t>
      </w:r>
      <w:r w:rsidR="00FB2B38" w:rsidRPr="003B0BEB">
        <w:rPr>
          <w:vertAlign w:val="superscript"/>
        </w:rPr>
        <w:footnoteReference w:id="18"/>
      </w:r>
      <w:r w:rsidR="00FB2B38" w:rsidRPr="003B0BEB">
        <w:t xml:space="preserve"> Gilmore et al. (2019) compare these three models.</w:t>
      </w:r>
      <w:r w:rsidR="00FB2B38" w:rsidRPr="003B0BEB">
        <w:rPr>
          <w:vertAlign w:val="superscript"/>
        </w:rPr>
        <w:footnoteReference w:id="19"/>
      </w:r>
      <w:r w:rsidR="00FB2B38" w:rsidRPr="003B0BEB">
        <w:t xml:space="preserve"> Among the three, APEEP/AP2 has county-level spatial resolution, EASIUR uses a 36 km × 36 km grid covering the contiguous U.S., and </w:t>
      </w:r>
      <w:proofErr w:type="spellStart"/>
      <w:r w:rsidR="00FB2B38" w:rsidRPr="003B0BEB">
        <w:t>InMAP</w:t>
      </w:r>
      <w:proofErr w:type="spellEnd"/>
      <w:r w:rsidR="00FB2B38" w:rsidRPr="003B0BEB">
        <w:t xml:space="preserve"> employs </w:t>
      </w:r>
      <w:r w:rsidR="00A047C5" w:rsidRPr="003B0BEB">
        <w:t>a variable spatial grid, where the grid cell size is a function of the gradient in population density and pollutant concentrations, varying from 1 km × 1 km (typically in urban areas) to 48 km × 48 km (typically in rural areas)</w:t>
      </w:r>
      <w:r w:rsidR="001A795B" w:rsidRPr="003B0BEB">
        <w:t>.</w:t>
      </w:r>
      <w:r w:rsidR="00FB2B38" w:rsidRPr="003B0BEB">
        <w:t xml:space="preserve"> </w:t>
      </w:r>
    </w:p>
    <w:p w14:paraId="7CC8039B" w14:textId="4D883629" w:rsidR="00FB2B38" w:rsidRPr="003B0BEB" w:rsidRDefault="00B85702" w:rsidP="00623543">
      <w:r w:rsidRPr="003B0BEB">
        <w:t xml:space="preserve">Each of these three models has specific strengths and weaknesses. </w:t>
      </w:r>
      <w:r w:rsidR="00FB2B38" w:rsidRPr="003B0BEB">
        <w:t xml:space="preserve">While APEEP/AP2 can model concentrations </w:t>
      </w:r>
      <w:r w:rsidR="00C04B85" w:rsidRPr="003B0BEB">
        <w:t>of</w:t>
      </w:r>
      <w:r w:rsidR="00FB2B38" w:rsidRPr="003B0BEB">
        <w:t xml:space="preserve"> PM</w:t>
      </w:r>
      <w:r w:rsidR="00FB2B38" w:rsidRPr="003B0BEB">
        <w:rPr>
          <w:vertAlign w:val="subscript"/>
        </w:rPr>
        <w:t xml:space="preserve">2.5 </w:t>
      </w:r>
      <w:r w:rsidR="00515F2A" w:rsidRPr="003B0BEB">
        <w:t>that is formed in the atmosphere from emissions of p</w:t>
      </w:r>
      <w:r w:rsidR="00FB2B38" w:rsidRPr="003B0BEB">
        <w:t xml:space="preserve">recursors, EASIUR cannot model formation of secondary organic aerosols (SOA) from </w:t>
      </w:r>
      <w:r w:rsidR="00ED68D1" w:rsidRPr="003B0BEB">
        <w:t>volatile organic compound (</w:t>
      </w:r>
      <w:r w:rsidR="00FB2B38" w:rsidRPr="003B0BEB">
        <w:t>VOC</w:t>
      </w:r>
      <w:r w:rsidR="00ED68D1" w:rsidRPr="003B0BEB">
        <w:t>)</w:t>
      </w:r>
      <w:r w:rsidR="00FB2B38" w:rsidRPr="003B0BEB">
        <w:t xml:space="preserve"> emissions; hence, EASIUR may not be suitable to estimate total PM</w:t>
      </w:r>
      <w:r w:rsidR="00FB2B38" w:rsidRPr="003B0BEB">
        <w:rPr>
          <w:vertAlign w:val="subscript"/>
        </w:rPr>
        <w:t>2.5</w:t>
      </w:r>
      <w:r w:rsidR="00FB2B38" w:rsidRPr="003B0BEB">
        <w:t xml:space="preserve">. APEEP/AP2 has </w:t>
      </w:r>
      <w:r w:rsidR="00C87E61" w:rsidRPr="003B0BEB">
        <w:t xml:space="preserve">coarser </w:t>
      </w:r>
      <w:r w:rsidR="00FB2B38" w:rsidRPr="003B0BEB">
        <w:t xml:space="preserve">spatial resolution (county-level) than </w:t>
      </w:r>
      <w:proofErr w:type="spellStart"/>
      <w:r w:rsidR="00FB2B38" w:rsidRPr="003B0BEB">
        <w:t>InMAP</w:t>
      </w:r>
      <w:proofErr w:type="spellEnd"/>
      <w:r w:rsidR="00FB2B38" w:rsidRPr="003B0BEB">
        <w:t xml:space="preserve"> does, </w:t>
      </w:r>
      <w:r w:rsidR="2C7F06DB" w:rsidRPr="003B0BEB">
        <w:t>so it</w:t>
      </w:r>
      <w:r w:rsidR="00FB2B38" w:rsidRPr="003B0BEB">
        <w:t xml:space="preserve"> may not be desirable for addressing questions related to environmental justice</w:t>
      </w:r>
      <w:r w:rsidR="00C87E61" w:rsidRPr="003B0BEB">
        <w:t xml:space="preserve"> and other distributional concerns</w:t>
      </w:r>
      <w:r w:rsidR="00FB2B38" w:rsidRPr="003B0BEB">
        <w:t xml:space="preserve">. Currently, </w:t>
      </w:r>
      <w:proofErr w:type="spellStart"/>
      <w:r w:rsidR="00FB2B38" w:rsidRPr="003B0BEB">
        <w:t>InMAP</w:t>
      </w:r>
      <w:proofErr w:type="spellEnd"/>
      <w:r w:rsidR="00FB2B38" w:rsidRPr="003B0BEB">
        <w:t xml:space="preserve"> does not have the capability to model other</w:t>
      </w:r>
      <w:r w:rsidR="00C16255" w:rsidRPr="003B0BEB">
        <w:t xml:space="preserve"> (beyond PM</w:t>
      </w:r>
      <w:r w:rsidR="00C16255" w:rsidRPr="003B0BEB">
        <w:rPr>
          <w:vertAlign w:val="subscript"/>
        </w:rPr>
        <w:t>2.5</w:t>
      </w:r>
      <w:r w:rsidR="00C16255" w:rsidRPr="003B0BEB">
        <w:t>)</w:t>
      </w:r>
      <w:r w:rsidR="00FB2B38" w:rsidRPr="003B0BEB">
        <w:t xml:space="preserve"> health-damaging pollutants such as</w:t>
      </w:r>
      <w:r w:rsidR="43B6D7FE" w:rsidRPr="003B0BEB">
        <w:t xml:space="preserve"> O</w:t>
      </w:r>
      <w:r w:rsidR="43B6D7FE" w:rsidRPr="003B0BEB">
        <w:rPr>
          <w:vertAlign w:val="subscript"/>
        </w:rPr>
        <w:t>3</w:t>
      </w:r>
      <w:r w:rsidR="00FB2B38" w:rsidRPr="003B0BEB">
        <w:t xml:space="preserve"> and nitrogen oxides. Many of these models do not offer uncertainty analysis.  Additionally, Paolella et al. (2018) demonstrated the importance of fine spatial resolution for identifying and quantifying exposure disparities in energy systems.</w:t>
      </w:r>
      <w:r w:rsidR="00FB2B38" w:rsidRPr="003B0BEB">
        <w:rPr>
          <w:vertAlign w:val="superscript"/>
        </w:rPr>
        <w:footnoteReference w:id="20"/>
      </w:r>
      <w:r w:rsidR="00FB2B38" w:rsidRPr="003B0BEB">
        <w:t xml:space="preserve">  </w:t>
      </w:r>
    </w:p>
    <w:p w14:paraId="043356BA" w14:textId="4C61F27C" w:rsidR="0089119D" w:rsidRPr="003B0BEB" w:rsidRDefault="0089119D" w:rsidP="00623543">
      <w:pPr>
        <w:spacing w:line="259" w:lineRule="auto"/>
      </w:pPr>
      <w:r w:rsidRPr="003B0BEB">
        <w:t xml:space="preserve">There are many areas in which air quality models can be improved for greater efficiency, inclusion of multiple pollutants, and improved accuracy of results. For example, complex CTMs can be made computationally faster. RCMs, such as </w:t>
      </w:r>
      <w:proofErr w:type="spellStart"/>
      <w:r w:rsidRPr="003B0BEB">
        <w:t>InMAP</w:t>
      </w:r>
      <w:proofErr w:type="spellEnd"/>
      <w:r w:rsidRPr="003B0BEB">
        <w:t>, have been widely used in recent years owing to their computation</w:t>
      </w:r>
      <w:r w:rsidR="00345F69" w:rsidRPr="003B0BEB">
        <w:t>al speed</w:t>
      </w:r>
      <w:r w:rsidRPr="003B0BEB">
        <w:t xml:space="preserve">. </w:t>
      </w:r>
      <w:r w:rsidR="47B0446B" w:rsidRPr="003B0BEB">
        <w:t xml:space="preserve">For example, </w:t>
      </w:r>
      <w:r w:rsidRPr="003B0BEB">
        <w:t xml:space="preserve">Wei et al. </w:t>
      </w:r>
      <w:r w:rsidR="00AE0C66" w:rsidRPr="003B0BEB">
        <w:t>(</w:t>
      </w:r>
      <w:r w:rsidRPr="003B0BEB">
        <w:t>2023</w:t>
      </w:r>
      <w:r w:rsidR="00AE0C66" w:rsidRPr="003B0BEB">
        <w:t>)</w:t>
      </w:r>
      <w:r w:rsidRPr="003B0BEB">
        <w:t xml:space="preserve"> </w:t>
      </w:r>
      <w:r w:rsidR="00DC435C" w:rsidRPr="003B0BEB">
        <w:t xml:space="preserve">estimated that </w:t>
      </w:r>
      <w:r w:rsidRPr="003B0BEB">
        <w:t xml:space="preserve">more than $40 million in public health benefits </w:t>
      </w:r>
      <w:r w:rsidR="00DC435C" w:rsidRPr="003B0BEB">
        <w:t xml:space="preserve">would accrue </w:t>
      </w:r>
      <w:r w:rsidRPr="003B0BEB">
        <w:t>from transitioning all vehicles in Fresno County to zero-emission vehicles</w:t>
      </w:r>
      <w:r w:rsidR="2BE037FB" w:rsidRPr="003B0BEB">
        <w:t>,</w:t>
      </w:r>
      <w:r w:rsidRPr="003B0BEB">
        <w:rPr>
          <w:vertAlign w:val="superscript"/>
        </w:rPr>
        <w:footnoteReference w:id="21"/>
      </w:r>
      <w:r w:rsidRPr="003B0BEB">
        <w:t xml:space="preserve"> </w:t>
      </w:r>
      <w:r w:rsidR="409C0548" w:rsidRPr="003B0BEB">
        <w:t>and i</w:t>
      </w:r>
      <w:r w:rsidRPr="003B0BEB">
        <w:t xml:space="preserve">n another study, </w:t>
      </w:r>
      <w:proofErr w:type="spellStart"/>
      <w:r w:rsidRPr="003B0BEB">
        <w:t>InMAP</w:t>
      </w:r>
      <w:proofErr w:type="spellEnd"/>
      <w:r w:rsidRPr="003B0BEB">
        <w:t xml:space="preserve"> modeling showed transportation-related air pollution disparities in California.</w:t>
      </w:r>
      <w:r w:rsidRPr="003B0BEB">
        <w:rPr>
          <w:vertAlign w:val="superscript"/>
        </w:rPr>
        <w:footnoteReference w:id="22"/>
      </w:r>
      <w:r w:rsidRPr="003B0BEB">
        <w:t xml:space="preserve"> However, Tessum et al. </w:t>
      </w:r>
      <w:r w:rsidR="000A3994" w:rsidRPr="003B0BEB">
        <w:t>(</w:t>
      </w:r>
      <w:r w:rsidRPr="003B0BEB">
        <w:t>2017</w:t>
      </w:r>
      <w:r w:rsidR="000A3994" w:rsidRPr="003B0BEB">
        <w:t>)</w:t>
      </w:r>
      <w:r w:rsidRPr="003B0BEB">
        <w:t xml:space="preserve"> recommends</w:t>
      </w:r>
      <w:r w:rsidR="41078DB3" w:rsidRPr="003B0BEB">
        <w:t xml:space="preserve"> that</w:t>
      </w:r>
      <w:r w:rsidRPr="003B0BEB">
        <w:t xml:space="preserve"> further improvements in </w:t>
      </w:r>
      <w:proofErr w:type="spellStart"/>
      <w:r w:rsidRPr="003B0BEB">
        <w:t>InMAP</w:t>
      </w:r>
      <w:proofErr w:type="spellEnd"/>
      <w:r w:rsidRPr="003B0BEB">
        <w:rPr>
          <w:vertAlign w:val="superscript"/>
        </w:rPr>
        <w:footnoteReference w:id="23"/>
      </w:r>
      <w:r w:rsidRPr="003B0BEB">
        <w:t xml:space="preserve"> </w:t>
      </w:r>
      <w:r w:rsidR="67FDC75E" w:rsidRPr="003B0BEB">
        <w:t xml:space="preserve">are needed. </w:t>
      </w:r>
      <w:r w:rsidR="003F6327" w:rsidRPr="003B0BEB">
        <w:t>Further</w:t>
      </w:r>
      <w:r w:rsidR="46868CC5" w:rsidRPr="003B0BEB">
        <w:t xml:space="preserve"> recommendations include</w:t>
      </w:r>
      <w:r w:rsidRPr="003B0BEB">
        <w:t xml:space="preserve"> tailor</w:t>
      </w:r>
      <w:r w:rsidR="14F88C3F" w:rsidRPr="003B0BEB">
        <w:t>ing the model</w:t>
      </w:r>
      <w:r w:rsidRPr="003B0BEB">
        <w:t xml:space="preserve"> to </w:t>
      </w:r>
      <w:r w:rsidR="00580108" w:rsidRPr="003B0BEB">
        <w:t xml:space="preserve">a specific </w:t>
      </w:r>
      <w:r w:rsidRPr="003B0BEB">
        <w:t>geography such as California, expand</w:t>
      </w:r>
      <w:r w:rsidR="3A393B1A" w:rsidRPr="003B0BEB">
        <w:t>ing it</w:t>
      </w:r>
      <w:r w:rsidRPr="003B0BEB">
        <w:t xml:space="preserve"> to other pollutants such as </w:t>
      </w:r>
      <w:r w:rsidR="70C840FD" w:rsidRPr="003B0BEB">
        <w:t>O</w:t>
      </w:r>
      <w:r w:rsidR="70C840FD" w:rsidRPr="003B0BEB">
        <w:rPr>
          <w:vertAlign w:val="subscript"/>
        </w:rPr>
        <w:t>3</w:t>
      </w:r>
      <w:r w:rsidRPr="003B0BEB">
        <w:t xml:space="preserve">, and </w:t>
      </w:r>
      <w:r w:rsidR="003174AE" w:rsidRPr="003B0BEB">
        <w:t>enhanc</w:t>
      </w:r>
      <w:r w:rsidR="5ED38725" w:rsidRPr="003B0BEB">
        <w:t>ing it</w:t>
      </w:r>
      <w:r w:rsidRPr="003B0BEB">
        <w:t xml:space="preserve"> to produce uncertainty analysis. Machine learning approaches have recently gained attention in the scientific community to train models for efficiency and accuracy in predicting air quality. Models trained by machine learning can adequately account for nonlinear relationships between emissions, atmospheric chemistry, and meteorological factors.</w:t>
      </w:r>
      <w:r w:rsidRPr="003B0BEB">
        <w:rPr>
          <w:vertAlign w:val="superscript"/>
        </w:rPr>
        <w:footnoteReference w:id="24"/>
      </w:r>
      <w:r w:rsidRPr="003B0BEB">
        <w:rPr>
          <w:vertAlign w:val="superscript"/>
        </w:rPr>
        <w:t>,</w:t>
      </w:r>
      <w:r w:rsidRPr="003B0BEB">
        <w:rPr>
          <w:vertAlign w:val="superscript"/>
        </w:rPr>
        <w:footnoteReference w:id="25"/>
      </w:r>
      <w:r w:rsidRPr="003B0BEB">
        <w:t xml:space="preserve"> These approaches can be u</w:t>
      </w:r>
      <w:r w:rsidR="45409E61" w:rsidRPr="003B0BEB">
        <w:t>s</w:t>
      </w:r>
      <w:r w:rsidRPr="003B0BEB">
        <w:t xml:space="preserve">ed to further improve existing modeling </w:t>
      </w:r>
      <w:r w:rsidRPr="003B0BEB">
        <w:lastRenderedPageBreak/>
        <w:t xml:space="preserve">capabilities or to create new models by managing a large quantity of datasets and ultimately achieving desired model computational efficiency for research and regulatory use. </w:t>
      </w:r>
    </w:p>
    <w:p w14:paraId="5B39AD3A" w14:textId="1D0FEE99" w:rsidR="0089119D" w:rsidRPr="003B0BEB" w:rsidRDefault="1D213749" w:rsidP="00A55002">
      <w:r w:rsidRPr="003B0BEB">
        <w:t xml:space="preserve">There are several policy-relevant questions that warrant attention and can be addressed using improved air quality models. </w:t>
      </w:r>
      <w:r w:rsidR="735274D7" w:rsidRPr="003B0BEB">
        <w:t>For example, u</w:t>
      </w:r>
      <w:r w:rsidRPr="003B0BEB">
        <w:t xml:space="preserve">nderstanding air quality </w:t>
      </w:r>
      <w:r w:rsidR="0F8BE88C" w:rsidRPr="003B0BEB">
        <w:t xml:space="preserve">impacts </w:t>
      </w:r>
      <w:r w:rsidRPr="003B0BEB">
        <w:t>and related</w:t>
      </w:r>
      <w:r w:rsidR="60685DC6" w:rsidRPr="003B0BEB">
        <w:t xml:space="preserve"> </w:t>
      </w:r>
      <w:r w:rsidRPr="003B0BEB">
        <w:t xml:space="preserve">health </w:t>
      </w:r>
      <w:r w:rsidR="0F8BE88C" w:rsidRPr="003B0BEB">
        <w:t xml:space="preserve">implications </w:t>
      </w:r>
      <w:r w:rsidRPr="003B0BEB">
        <w:t xml:space="preserve">of gas-fueled </w:t>
      </w:r>
      <w:proofErr w:type="spellStart"/>
      <w:r w:rsidRPr="003B0BEB">
        <w:t>peaker</w:t>
      </w:r>
      <w:proofErr w:type="spellEnd"/>
      <w:r w:rsidRPr="003B0BEB">
        <w:t xml:space="preserve"> electricity plants and refineries in </w:t>
      </w:r>
      <w:r w:rsidR="2961D876" w:rsidRPr="003B0BEB">
        <w:t>Disadvantaged and Vulnerable Communities</w:t>
      </w:r>
      <w:r w:rsidRPr="003B0BEB">
        <w:t xml:space="preserve"> is an important environmental justice issue. A 2021 report from the Bay Area Air Quality Management District used </w:t>
      </w:r>
      <w:r w:rsidR="6C1FC3CB" w:rsidRPr="003B0BEB">
        <w:t xml:space="preserve">the </w:t>
      </w:r>
      <w:r w:rsidRPr="003B0BEB">
        <w:t xml:space="preserve">California Puff (CALPUFF) AQ model and </w:t>
      </w:r>
      <w:r w:rsidR="12B693A1" w:rsidRPr="003B0BEB">
        <w:t>U.S. Environmental Protection Agency’s (</w:t>
      </w:r>
      <w:r w:rsidRPr="003B0BEB">
        <w:t>EPA</w:t>
      </w:r>
      <w:r w:rsidR="775167DF" w:rsidRPr="003B0BEB">
        <w:t>)</w:t>
      </w:r>
      <w:r w:rsidRPr="003B0BEB">
        <w:t xml:space="preserve"> </w:t>
      </w:r>
      <w:proofErr w:type="spellStart"/>
      <w:r w:rsidRPr="003B0BEB">
        <w:t>BenMAP</w:t>
      </w:r>
      <w:proofErr w:type="spellEnd"/>
      <w:r w:rsidRPr="003B0BEB">
        <w:t xml:space="preserve"> health analysis model to show three to six premature deaths per year </w:t>
      </w:r>
      <w:r w:rsidR="2FEFE197" w:rsidRPr="003B0BEB">
        <w:t xml:space="preserve">– </w:t>
      </w:r>
      <w:r w:rsidR="5EE8AD95" w:rsidRPr="003B0BEB">
        <w:t xml:space="preserve">associated with an economic cost of </w:t>
      </w:r>
      <w:r w:rsidR="23806622" w:rsidRPr="003B0BEB">
        <w:t>$</w:t>
      </w:r>
      <w:r w:rsidR="5EE8AD95" w:rsidRPr="003B0BEB">
        <w:t>29</w:t>
      </w:r>
      <w:r w:rsidR="68E1C67A" w:rsidRPr="003B0BEB">
        <w:t>-</w:t>
      </w:r>
      <w:r w:rsidR="5EE8AD95" w:rsidRPr="003B0BEB">
        <w:t>65 million per year</w:t>
      </w:r>
      <w:r w:rsidR="2FEFE197" w:rsidRPr="003B0BEB">
        <w:t xml:space="preserve"> –</w:t>
      </w:r>
      <w:r w:rsidRPr="003B0BEB">
        <w:t xml:space="preserve"> attributed to PM</w:t>
      </w:r>
      <w:r w:rsidRPr="003B0BEB">
        <w:rPr>
          <w:vertAlign w:val="subscript"/>
        </w:rPr>
        <w:t xml:space="preserve">2.5 </w:t>
      </w:r>
      <w:r w:rsidRPr="003B0BEB">
        <w:t xml:space="preserve">emissions from </w:t>
      </w:r>
      <w:r w:rsidR="45C1419F" w:rsidRPr="003B0BEB">
        <w:t>one</w:t>
      </w:r>
      <w:r w:rsidRPr="003B0BEB">
        <w:t xml:space="preserve"> refinery in </w:t>
      </w:r>
      <w:r w:rsidR="02293CC2" w:rsidRPr="003B0BEB">
        <w:t xml:space="preserve">the </w:t>
      </w:r>
      <w:r w:rsidRPr="003B0BEB">
        <w:t>San Francisco Bay Area.</w:t>
      </w:r>
      <w:r w:rsidR="0089119D" w:rsidRPr="003B0BEB">
        <w:rPr>
          <w:vertAlign w:val="superscript"/>
        </w:rPr>
        <w:footnoteReference w:id="26"/>
      </w:r>
      <w:r w:rsidRPr="003B0BEB">
        <w:t xml:space="preserve">  Further research is needed to elucidate environmental impacts of transport electrification by evaluating various factors including growth in electric vehicles (both passenger and freight), charging infrastructure, </w:t>
      </w:r>
      <w:r w:rsidR="78B2F04E" w:rsidRPr="003B0BEB">
        <w:t xml:space="preserve">and </w:t>
      </w:r>
      <w:r w:rsidRPr="003B0BEB">
        <w:t>clean electricity production</w:t>
      </w:r>
      <w:r w:rsidR="0CAA0A1F" w:rsidRPr="003B0BEB">
        <w:t>,</w:t>
      </w:r>
      <w:r w:rsidRPr="003B0BEB">
        <w:t xml:space="preserve"> as well as human behaviors. Implementation of SB 100 scenarios </w:t>
      </w:r>
      <w:r w:rsidR="5B6724F0" w:rsidRPr="003B0BEB">
        <w:t xml:space="preserve">also </w:t>
      </w:r>
      <w:r w:rsidR="734B2DFA" w:rsidRPr="003B0BEB">
        <w:t>require</w:t>
      </w:r>
      <w:r w:rsidRPr="003B0BEB">
        <w:t xml:space="preserve"> assessing air quality and </w:t>
      </w:r>
      <w:r w:rsidR="213D5961" w:rsidRPr="003B0BEB">
        <w:t xml:space="preserve">the </w:t>
      </w:r>
      <w:r w:rsidRPr="003B0BEB">
        <w:t>related health costs and benefits of the additional clean electricity generation capacity and storage</w:t>
      </w:r>
      <w:r w:rsidR="00E625A9" w:rsidRPr="003B0BEB">
        <w:rPr>
          <w:vertAlign w:val="superscript"/>
        </w:rPr>
        <w:t xml:space="preserve"> </w:t>
      </w:r>
      <w:r w:rsidR="42633D85" w:rsidRPr="003B0BEB">
        <w:t>needed to achieve SB 100 goals.</w:t>
      </w:r>
      <w:r w:rsidR="00E625A9" w:rsidRPr="003B0BEB">
        <w:rPr>
          <w:rStyle w:val="FootnoteReference"/>
        </w:rPr>
        <w:footnoteReference w:id="27"/>
      </w:r>
      <w:r w:rsidR="00E625A9" w:rsidRPr="003B0BEB">
        <w:t xml:space="preserve"> </w:t>
      </w:r>
    </w:p>
    <w:p w14:paraId="712F5D63" w14:textId="4732E127" w:rsidR="0089119D" w:rsidRPr="003B0BEB" w:rsidRDefault="0089119D" w:rsidP="00623543">
      <w:r w:rsidRPr="003B0BEB">
        <w:t>Modeling air quality helps inform future policy decisions</w:t>
      </w:r>
      <w:r w:rsidR="2C468711" w:rsidRPr="003B0BEB">
        <w:t>,</w:t>
      </w:r>
      <w:r w:rsidRPr="003B0BEB">
        <w:t xml:space="preserve"> while monitoring air quality using ground sensors plays an important role in capturing real-time, empirically grounded impacts of energy interventions and in validating modeling outputs. Kelp et al. </w:t>
      </w:r>
      <w:r w:rsidR="000A3994" w:rsidRPr="003B0BEB">
        <w:t>(</w:t>
      </w:r>
      <w:r w:rsidRPr="003B0BEB">
        <w:t>2022</w:t>
      </w:r>
      <w:r w:rsidR="000A3994" w:rsidRPr="003B0BEB">
        <w:t>)</w:t>
      </w:r>
      <w:r w:rsidRPr="003B0BEB">
        <w:t xml:space="preserve"> suggested that </w:t>
      </w:r>
      <w:r w:rsidR="00480E84" w:rsidRPr="003B0BEB">
        <w:t xml:space="preserve">the </w:t>
      </w:r>
      <w:r w:rsidRPr="003B0BEB">
        <w:t>current U.S. EPA monitoring network for PM</w:t>
      </w:r>
      <w:r w:rsidRPr="003B0BEB">
        <w:rPr>
          <w:vertAlign w:val="subscript"/>
        </w:rPr>
        <w:t xml:space="preserve">2.5 </w:t>
      </w:r>
      <w:r w:rsidRPr="003B0BEB">
        <w:t>in the San Joaquin Valley and northern California is relatively sparse in the context of capturing impacts of high-pollution events such as wildfires.</w:t>
      </w:r>
      <w:r w:rsidRPr="003B0BEB">
        <w:rPr>
          <w:vertAlign w:val="superscript"/>
        </w:rPr>
        <w:footnoteReference w:id="28"/>
      </w:r>
      <w:r w:rsidRPr="003B0BEB">
        <w:t xml:space="preserve"> The study identified the need for significantly more sensors in these regions than </w:t>
      </w:r>
      <w:r w:rsidR="3E42308E" w:rsidRPr="003B0BEB">
        <w:t xml:space="preserve">were in </w:t>
      </w:r>
      <w:r w:rsidRPr="003B0BEB">
        <w:t xml:space="preserve">the current U.S. EPA sensor network to better monitor concentrations from such events. Another study, </w:t>
      </w:r>
      <w:r w:rsidR="00D64796" w:rsidRPr="003B0BEB">
        <w:t>Marlier et al. (2022) showed that existing air quality monitoring networks in California do not provide adequate coverage of PM</w:t>
      </w:r>
      <w:r w:rsidR="00D64796" w:rsidRPr="003B0BEB">
        <w:rPr>
          <w:vertAlign w:val="subscript"/>
        </w:rPr>
        <w:t>2.5</w:t>
      </w:r>
      <w:r w:rsidR="00D64796" w:rsidRPr="003B0BEB">
        <w:t xml:space="preserve"> exposure in wildfire-prone regions, particularly those with large populations of agricultural workers who are at heightened risk under both current and future climate conditions</w:t>
      </w:r>
      <w:r w:rsidRPr="003B0BEB">
        <w:t>.</w:t>
      </w:r>
      <w:r w:rsidRPr="003B0BEB">
        <w:rPr>
          <w:vertAlign w:val="superscript"/>
        </w:rPr>
        <w:footnoteReference w:id="29"/>
      </w:r>
      <w:r w:rsidRPr="003B0BEB">
        <w:t xml:space="preserve"> These studies show there is a mismatch between where the sensors are and where </w:t>
      </w:r>
      <w:r w:rsidR="00941D6E" w:rsidRPr="003B0BEB">
        <w:t xml:space="preserve">air </w:t>
      </w:r>
      <w:r w:rsidRPr="003B0BEB">
        <w:t>pollution and population</w:t>
      </w:r>
      <w:r w:rsidR="306D5AA9" w:rsidRPr="003B0BEB">
        <w:t>s</w:t>
      </w:r>
      <w:r w:rsidRPr="003B0BEB">
        <w:t xml:space="preserve"> </w:t>
      </w:r>
      <w:r w:rsidR="00066135" w:rsidRPr="003B0BEB">
        <w:t>are</w:t>
      </w:r>
      <w:r w:rsidR="00941D6E" w:rsidRPr="003B0BEB">
        <w:t xml:space="preserve"> concentrated</w:t>
      </w:r>
      <w:r w:rsidRPr="003B0BEB">
        <w:t xml:space="preserve">, though </w:t>
      </w:r>
      <w:r w:rsidR="001A1042" w:rsidRPr="003B0BEB">
        <w:t xml:space="preserve">these studies </w:t>
      </w:r>
      <w:r w:rsidRPr="003B0BEB">
        <w:t xml:space="preserve">are largely focused on wildfire pollution. The importance of incorporating location-specific emissions reductions into the US air quality regulatory framework to eliminate exposure disparity has been documented in a recent study by Wang et al. </w:t>
      </w:r>
      <w:r w:rsidR="000A3994" w:rsidRPr="003B0BEB">
        <w:t>(</w:t>
      </w:r>
      <w:r w:rsidRPr="003B0BEB">
        <w:t>2022</w:t>
      </w:r>
      <w:r w:rsidR="000A3994" w:rsidRPr="003B0BEB">
        <w:t>)</w:t>
      </w:r>
      <w:r w:rsidRPr="003B0BEB">
        <w:t>.</w:t>
      </w:r>
      <w:r w:rsidRPr="003B0BEB">
        <w:rPr>
          <w:vertAlign w:val="superscript"/>
        </w:rPr>
        <w:footnoteReference w:id="30"/>
      </w:r>
      <w:r w:rsidRPr="003B0BEB">
        <w:t xml:space="preserve"> Although low-cost air sensors exist (e.g., from </w:t>
      </w:r>
      <w:proofErr w:type="spellStart"/>
      <w:r w:rsidRPr="003B0BEB">
        <w:t>PurpleAir</w:t>
      </w:r>
      <w:proofErr w:type="spellEnd"/>
      <w:r w:rsidRPr="003B0BEB">
        <w:t xml:space="preserve">), the adequacy </w:t>
      </w:r>
      <w:r w:rsidR="00366AA0" w:rsidRPr="003B0BEB">
        <w:t xml:space="preserve">of </w:t>
      </w:r>
      <w:r w:rsidR="007F0546" w:rsidRPr="003B0BEB">
        <w:t xml:space="preserve">crowd-sourced </w:t>
      </w:r>
      <w:r w:rsidR="000A1148" w:rsidRPr="003B0BEB">
        <w:t xml:space="preserve">observational networks </w:t>
      </w:r>
      <w:r w:rsidRPr="003B0BEB">
        <w:t xml:space="preserve">to </w:t>
      </w:r>
      <w:r w:rsidR="7D261586" w:rsidRPr="003B0BEB">
        <w:t>portray</w:t>
      </w:r>
      <w:r w:rsidRPr="003B0BEB">
        <w:t xml:space="preserve"> exposure disparities remains </w:t>
      </w:r>
      <w:r w:rsidR="00957E15" w:rsidRPr="003B0BEB">
        <w:t>uncertain</w:t>
      </w:r>
      <w:r w:rsidRPr="003B0BEB">
        <w:t xml:space="preserve">. Environmental justice advocates have recently </w:t>
      </w:r>
      <w:r w:rsidRPr="003B0BEB">
        <w:lastRenderedPageBreak/>
        <w:t xml:space="preserve">raised issues </w:t>
      </w:r>
      <w:r w:rsidR="5001B5E5" w:rsidRPr="003B0BEB">
        <w:t>with</w:t>
      </w:r>
      <w:r w:rsidRPr="003B0BEB">
        <w:t xml:space="preserve"> the placement of new monitors (in terms of number and location) in other states.</w:t>
      </w:r>
      <w:r w:rsidRPr="003B0BEB">
        <w:rPr>
          <w:vertAlign w:val="superscript"/>
        </w:rPr>
        <w:footnoteReference w:id="31"/>
      </w:r>
      <w:r w:rsidRPr="003B0BEB">
        <w:t xml:space="preserve"> </w:t>
      </w:r>
    </w:p>
    <w:p w14:paraId="2D5F6741" w14:textId="27682B8A" w:rsidR="00D3279F" w:rsidRPr="003B0BEB" w:rsidRDefault="0089119D" w:rsidP="00623543">
      <w:r w:rsidRPr="003B0BEB">
        <w:t xml:space="preserve">California is making significant efforts to improve ambient air quality by decarbonizing </w:t>
      </w:r>
      <w:r w:rsidR="007F3614" w:rsidRPr="003B0BEB">
        <w:t xml:space="preserve">economic </w:t>
      </w:r>
      <w:r w:rsidRPr="003B0BEB">
        <w:t xml:space="preserve">sectors including electricity generation, transportation, and buildings. To capture </w:t>
      </w:r>
      <w:r w:rsidR="2BD6F4C6" w:rsidRPr="003B0BEB">
        <w:t xml:space="preserve">the </w:t>
      </w:r>
      <w:r w:rsidRPr="003B0BEB">
        <w:t>benefits of improve</w:t>
      </w:r>
      <w:r w:rsidR="00E1129C" w:rsidRPr="003B0BEB">
        <w:t>d</w:t>
      </w:r>
      <w:r w:rsidRPr="003B0BEB">
        <w:t xml:space="preserve"> air quality from clean energy interventions such as electrification of end-uses and to identify related equity gaps in allocation of benefits, it is important to develop an optimal and equitable air quality monitoring network across California’s complex geography, with particular attention to characterizing air quality among both rural and urban populations. A key question to evaluate is whether the existing air quality monitoring network (for health-damaging pollutants such as PM</w:t>
      </w:r>
      <w:r w:rsidRPr="003B0BEB">
        <w:rPr>
          <w:vertAlign w:val="subscript"/>
        </w:rPr>
        <w:t>2.5</w:t>
      </w:r>
      <w:r w:rsidRPr="003B0BEB">
        <w:t>, NO</w:t>
      </w:r>
      <w:r w:rsidRPr="003B0BEB">
        <w:rPr>
          <w:vertAlign w:val="subscript"/>
        </w:rPr>
        <w:t>2</w:t>
      </w:r>
      <w:r w:rsidRPr="003B0BEB">
        <w:t>, and O</w:t>
      </w:r>
      <w:r w:rsidRPr="003B0BEB">
        <w:rPr>
          <w:vertAlign w:val="subscript"/>
        </w:rPr>
        <w:t>3</w:t>
      </w:r>
      <w:r w:rsidRPr="003B0BEB">
        <w:t xml:space="preserve">) in California is optimally and equitably placed to capture </w:t>
      </w:r>
      <w:r w:rsidR="00A3C15A" w:rsidRPr="003B0BEB">
        <w:t xml:space="preserve">the </w:t>
      </w:r>
      <w:r w:rsidRPr="003B0BEB">
        <w:t>benefits of air quality improvements from future clean energy interventions. There is a need to characterize air quality monitoring networks’ abilities to detect changes with statistical rigor and to understand what improvements are needed.</w:t>
      </w:r>
    </w:p>
    <w:p w14:paraId="7882080E" w14:textId="5A297D29" w:rsidR="009C5418" w:rsidRPr="003B0BEB" w:rsidRDefault="009C5418" w:rsidP="009C5418">
      <w:pPr>
        <w:keepNext/>
        <w:spacing w:after="160"/>
        <w:ind w:right="720"/>
        <w:jc w:val="both"/>
        <w:rPr>
          <w:b/>
          <w:bCs/>
          <w:szCs w:val="22"/>
        </w:rPr>
      </w:pPr>
      <w:r w:rsidRPr="003B0BEB">
        <w:rPr>
          <w:b/>
          <w:bCs/>
          <w:szCs w:val="22"/>
        </w:rPr>
        <w:t xml:space="preserve">Group 2: </w:t>
      </w:r>
      <w:r w:rsidR="00E215EB" w:rsidRPr="003B0BEB">
        <w:rPr>
          <w:b/>
          <w:bCs/>
          <w:szCs w:val="22"/>
        </w:rPr>
        <w:t>Developing a Low-cost Air Quality Sensor to Assess Household Air Pollution</w:t>
      </w:r>
      <w:r w:rsidRPr="003B0BEB">
        <w:rPr>
          <w:b/>
          <w:bCs/>
          <w:szCs w:val="22"/>
        </w:rPr>
        <w:t xml:space="preserve">. </w:t>
      </w:r>
    </w:p>
    <w:p w14:paraId="1A2A33D4" w14:textId="258D5171" w:rsidR="00231522" w:rsidRPr="003B0BEB" w:rsidRDefault="00231522" w:rsidP="3F22F2AB">
      <w:r w:rsidRPr="003B0BEB">
        <w:t>Group 2 will support research to identify gaps and challenges in low-cost sensor technology, develop a new low-cost air quality sensor, and validate it in the indoor environment.</w:t>
      </w:r>
    </w:p>
    <w:p w14:paraId="2F7BEB09" w14:textId="082493AB" w:rsidR="009C5418" w:rsidRPr="003B0BEB" w:rsidRDefault="00A27A70" w:rsidP="58094B64">
      <w:pPr>
        <w:keepNext/>
        <w:spacing w:after="160"/>
        <w:ind w:right="720"/>
      </w:pPr>
      <w:r w:rsidRPr="003B0BEB">
        <w:t xml:space="preserve">The successful applicant for this group must, </w:t>
      </w:r>
      <w:r w:rsidRPr="003B0BEB">
        <w:rPr>
          <w:b/>
          <w:bCs/>
          <w:u w:val="single"/>
        </w:rPr>
        <w:t>at a minimum</w:t>
      </w:r>
      <w:r w:rsidR="4364394E" w:rsidRPr="003B0BEB">
        <w:t>,</w:t>
      </w:r>
      <w:r w:rsidRPr="003B0BEB">
        <w:t xml:space="preserve"> propose a project that will</w:t>
      </w:r>
      <w:r w:rsidR="009C5418" w:rsidRPr="003B0BEB">
        <w:t xml:space="preserve">: </w:t>
      </w:r>
    </w:p>
    <w:p w14:paraId="4301150D" w14:textId="52712B4E" w:rsidR="00E215EB" w:rsidRPr="003B0BEB" w:rsidRDefault="009C5418" w:rsidP="58094B64">
      <w:pPr>
        <w:pStyle w:val="ListParagraph"/>
        <w:keepNext/>
        <w:numPr>
          <w:ilvl w:val="0"/>
          <w:numId w:val="114"/>
        </w:numPr>
        <w:spacing w:after="160"/>
        <w:ind w:right="720"/>
      </w:pPr>
      <w:r w:rsidRPr="003B0BEB">
        <w:t>Identif</w:t>
      </w:r>
      <w:r w:rsidR="00AE036C" w:rsidRPr="003B0BEB">
        <w:t>y</w:t>
      </w:r>
      <w:r w:rsidRPr="003B0BEB">
        <w:t xml:space="preserve"> pollutant[s] of concern (e.g., PM</w:t>
      </w:r>
      <w:r w:rsidRPr="003B0BEB">
        <w:rPr>
          <w:vertAlign w:val="subscript"/>
        </w:rPr>
        <w:t>2.5</w:t>
      </w:r>
      <w:r w:rsidRPr="003B0BEB">
        <w:t>, NO</w:t>
      </w:r>
      <w:r w:rsidRPr="003B0BEB">
        <w:rPr>
          <w:vertAlign w:val="subscript"/>
        </w:rPr>
        <w:t>2</w:t>
      </w:r>
      <w:r w:rsidRPr="003B0BEB">
        <w:t xml:space="preserve">) for developing the low-cost air quality sensor. </w:t>
      </w:r>
      <w:r w:rsidR="00AE036C" w:rsidRPr="003B0BEB">
        <w:t xml:space="preserve">The applicant </w:t>
      </w:r>
      <w:r w:rsidR="00DC35FF" w:rsidRPr="003B0BEB">
        <w:t xml:space="preserve">must </w:t>
      </w:r>
      <w:r w:rsidR="00AE036C" w:rsidRPr="003B0BEB">
        <w:t xml:space="preserve">justify </w:t>
      </w:r>
      <w:r w:rsidR="68599B4C" w:rsidRPr="003B0BEB">
        <w:t>its</w:t>
      </w:r>
      <w:r w:rsidR="00AE036C" w:rsidRPr="003B0BEB">
        <w:t xml:space="preserve"> </w:t>
      </w:r>
      <w:r w:rsidR="00B43108" w:rsidRPr="003B0BEB">
        <w:t>choice</w:t>
      </w:r>
      <w:r w:rsidR="00AE036C" w:rsidRPr="003B0BEB">
        <w:t xml:space="preserve"> of pollutant[s]</w:t>
      </w:r>
      <w:r w:rsidR="00307048" w:rsidRPr="003B0BEB">
        <w:t xml:space="preserve"> of concern</w:t>
      </w:r>
      <w:r w:rsidR="00523AE5" w:rsidRPr="003B0BEB">
        <w:t xml:space="preserve">. </w:t>
      </w:r>
    </w:p>
    <w:p w14:paraId="48F16D31" w14:textId="4EAA0022" w:rsidR="00E215EB" w:rsidRPr="003B0BEB" w:rsidRDefault="00A35D0D" w:rsidP="00CA2959">
      <w:pPr>
        <w:pStyle w:val="ListParagraph"/>
        <w:keepNext/>
        <w:numPr>
          <w:ilvl w:val="0"/>
          <w:numId w:val="114"/>
        </w:numPr>
        <w:spacing w:after="160"/>
        <w:ind w:right="720"/>
        <w:rPr>
          <w:szCs w:val="22"/>
        </w:rPr>
      </w:pPr>
      <w:r w:rsidRPr="003B0BEB">
        <w:rPr>
          <w:szCs w:val="22"/>
        </w:rPr>
        <w:t xml:space="preserve">Identify key performance challenges in the ability of existing low-cost sensors to adequately quantify the pollutant[s] of concerns </w:t>
      </w:r>
      <w:r w:rsidR="00E97435" w:rsidRPr="003B0BEB">
        <w:rPr>
          <w:szCs w:val="22"/>
        </w:rPr>
        <w:t>based on scientific studies, including the peer-reviewed literature</w:t>
      </w:r>
      <w:r w:rsidR="00B970B2" w:rsidRPr="003B0BEB">
        <w:rPr>
          <w:szCs w:val="22"/>
        </w:rPr>
        <w:t>.</w:t>
      </w:r>
      <w:r w:rsidR="00B970B2" w:rsidRPr="003B0BEB" w:rsidDel="00B970B2">
        <w:rPr>
          <w:szCs w:val="22"/>
        </w:rPr>
        <w:t xml:space="preserve"> </w:t>
      </w:r>
    </w:p>
    <w:p w14:paraId="55CDAC57" w14:textId="0EADBFC2" w:rsidR="00395C80" w:rsidRPr="003B0BEB" w:rsidRDefault="009C5418" w:rsidP="00623543">
      <w:pPr>
        <w:pStyle w:val="ListParagraph"/>
        <w:numPr>
          <w:ilvl w:val="0"/>
          <w:numId w:val="114"/>
        </w:numPr>
        <w:spacing w:after="160"/>
        <w:ind w:right="720"/>
      </w:pPr>
      <w:r w:rsidRPr="003B0BEB">
        <w:t xml:space="preserve">Develop an improved low-cost air quality sensor addressing the identified challenges. </w:t>
      </w:r>
      <w:r w:rsidR="00D64CBD" w:rsidRPr="003B0BEB">
        <w:t xml:space="preserve">The applicant </w:t>
      </w:r>
      <w:r w:rsidR="00395C80" w:rsidRPr="003B0BEB">
        <w:t xml:space="preserve">must describe </w:t>
      </w:r>
      <w:r w:rsidR="66E16C37" w:rsidRPr="003B0BEB">
        <w:t>its</w:t>
      </w:r>
      <w:r w:rsidR="00D64CBD" w:rsidRPr="003B0BEB">
        <w:t xml:space="preserve"> approach to </w:t>
      </w:r>
      <w:r w:rsidR="009E7657" w:rsidRPr="003B0BEB">
        <w:t>develop</w:t>
      </w:r>
      <w:r w:rsidR="0C18856B" w:rsidRPr="003B0BEB">
        <w:t>ing</w:t>
      </w:r>
      <w:r w:rsidR="00D64CBD" w:rsidRPr="003B0BEB">
        <w:t xml:space="preserve"> the</w:t>
      </w:r>
      <w:r w:rsidR="00AC65DB" w:rsidRPr="003B0BEB">
        <w:t xml:space="preserve"> </w:t>
      </w:r>
      <w:r w:rsidR="009E7657" w:rsidRPr="003B0BEB">
        <w:t>improved</w:t>
      </w:r>
      <w:r w:rsidR="00395C80" w:rsidRPr="003B0BEB">
        <w:t xml:space="preserve"> low-cost air quality </w:t>
      </w:r>
      <w:r w:rsidR="00D42F6D" w:rsidRPr="003B0BEB">
        <w:t xml:space="preserve">sensor. </w:t>
      </w:r>
      <w:r w:rsidR="0035246F" w:rsidRPr="003B0BEB">
        <w:t xml:space="preserve">The </w:t>
      </w:r>
      <w:r w:rsidR="00D96AAB" w:rsidRPr="003B0BEB">
        <w:t>new sensor will comply</w:t>
      </w:r>
      <w:r w:rsidR="00214962" w:rsidRPr="003B0BEB">
        <w:t xml:space="preserve"> to Technology Readiness Level (TRL) 6 </w:t>
      </w:r>
      <w:r w:rsidR="00D96AAB" w:rsidRPr="003B0BEB">
        <w:t>(</w:t>
      </w:r>
      <w:r w:rsidR="00214962" w:rsidRPr="003B0BEB">
        <w:t>validated in relevant environment</w:t>
      </w:r>
      <w:r w:rsidR="00D96AAB" w:rsidRPr="003B0BEB">
        <w:t xml:space="preserve">). </w:t>
      </w:r>
    </w:p>
    <w:p w14:paraId="797819B8" w14:textId="3E5B0DCB" w:rsidR="00AE6245" w:rsidRPr="003B0BEB" w:rsidRDefault="009C5418" w:rsidP="00623543">
      <w:pPr>
        <w:pStyle w:val="ListParagraph"/>
        <w:numPr>
          <w:ilvl w:val="0"/>
          <w:numId w:val="114"/>
        </w:numPr>
        <w:spacing w:after="160"/>
        <w:ind w:right="720"/>
      </w:pPr>
      <w:r w:rsidRPr="003B0BEB">
        <w:t>Valida</w:t>
      </w:r>
      <w:r w:rsidR="000C177F" w:rsidRPr="003B0BEB">
        <w:t xml:space="preserve">te </w:t>
      </w:r>
      <w:r w:rsidRPr="003B0BEB">
        <w:t xml:space="preserve">the </w:t>
      </w:r>
      <w:r w:rsidR="003F0E29" w:rsidRPr="003B0BEB">
        <w:t xml:space="preserve">improved </w:t>
      </w:r>
      <w:r w:rsidRPr="003B0BEB">
        <w:t xml:space="preserve">low-cost air quality sensor. </w:t>
      </w:r>
      <w:r w:rsidR="003F0E29" w:rsidRPr="003B0BEB">
        <w:t xml:space="preserve">The proposal </w:t>
      </w:r>
      <w:r w:rsidR="00AE6245" w:rsidRPr="003B0BEB">
        <w:t xml:space="preserve">must describe </w:t>
      </w:r>
      <w:r w:rsidR="003F0E29" w:rsidRPr="003B0BEB">
        <w:t>the approach to</w:t>
      </w:r>
      <w:r w:rsidR="00AE6245" w:rsidRPr="003B0BEB">
        <w:t xml:space="preserve"> </w:t>
      </w:r>
      <w:r w:rsidR="00476439" w:rsidRPr="003B0BEB">
        <w:t>validati</w:t>
      </w:r>
      <w:r w:rsidR="4C84FF8E" w:rsidRPr="003B0BEB">
        <w:t>ng</w:t>
      </w:r>
      <w:r w:rsidR="00476439" w:rsidRPr="003B0BEB">
        <w:t xml:space="preserve"> </w:t>
      </w:r>
      <w:r w:rsidR="00F949C2" w:rsidRPr="003B0BEB">
        <w:t>the new sensor</w:t>
      </w:r>
      <w:r w:rsidR="00AE6245" w:rsidRPr="003B0BEB">
        <w:t>.</w:t>
      </w:r>
    </w:p>
    <w:p w14:paraId="7926E068" w14:textId="6AEA65E2" w:rsidR="009C5418" w:rsidRPr="003B0BEB" w:rsidRDefault="00AF2FCC" w:rsidP="00623543">
      <w:pPr>
        <w:spacing w:after="160"/>
        <w:ind w:right="720"/>
      </w:pPr>
      <w:r w:rsidRPr="003B0BEB">
        <w:t>It</w:t>
      </w:r>
      <w:r w:rsidR="005E4D39" w:rsidRPr="003B0BEB">
        <w:t xml:space="preserve"> is </w:t>
      </w:r>
      <w:r w:rsidR="005E4D39" w:rsidRPr="003B0BEB">
        <w:rPr>
          <w:b/>
          <w:bCs/>
          <w:u w:val="single"/>
        </w:rPr>
        <w:t>desirable</w:t>
      </w:r>
      <w:r w:rsidR="005E4D39" w:rsidRPr="003B0BEB">
        <w:t xml:space="preserve"> that </w:t>
      </w:r>
      <w:r w:rsidR="00476F85" w:rsidRPr="003B0BEB">
        <w:t xml:space="preserve">funded </w:t>
      </w:r>
      <w:r w:rsidR="005E4D39" w:rsidRPr="003B0BEB">
        <w:t>research</w:t>
      </w:r>
      <w:r w:rsidR="00400C53" w:rsidRPr="003B0BEB">
        <w:t xml:space="preserve"> </w:t>
      </w:r>
      <w:r w:rsidR="005E4D39" w:rsidRPr="003B0BEB">
        <w:t>include</w:t>
      </w:r>
      <w:r w:rsidR="312A2AAF" w:rsidRPr="003B0BEB">
        <w:t xml:space="preserve"> development of</w:t>
      </w:r>
      <w:r w:rsidR="009C5418" w:rsidRPr="003B0BEB">
        <w:t xml:space="preserve">: </w:t>
      </w:r>
    </w:p>
    <w:p w14:paraId="5A0F479E" w14:textId="22DF011A" w:rsidR="00E215EB" w:rsidRPr="003B0BEB" w:rsidRDefault="79D05366" w:rsidP="00623543">
      <w:pPr>
        <w:pStyle w:val="ListParagraph"/>
        <w:numPr>
          <w:ilvl w:val="0"/>
          <w:numId w:val="115"/>
        </w:numPr>
        <w:spacing w:after="160"/>
        <w:ind w:right="720"/>
      </w:pPr>
      <w:r w:rsidRPr="003B0BEB">
        <w:t>W</w:t>
      </w:r>
      <w:r w:rsidR="009C5418" w:rsidRPr="003B0BEB">
        <w:t xml:space="preserve">earable air quality sensors to advance research for dynamic and real-time measurements of environmental exposures. </w:t>
      </w:r>
    </w:p>
    <w:p w14:paraId="388DB1AA" w14:textId="0AD04EC3" w:rsidR="0004631A" w:rsidRPr="003B0BEB" w:rsidRDefault="5C4589CB" w:rsidP="00623543">
      <w:pPr>
        <w:pStyle w:val="ListParagraph"/>
        <w:numPr>
          <w:ilvl w:val="0"/>
          <w:numId w:val="115"/>
        </w:numPr>
        <w:spacing w:after="160"/>
        <w:ind w:right="720"/>
      </w:pPr>
      <w:r w:rsidRPr="003B0BEB">
        <w:t>A</w:t>
      </w:r>
      <w:r w:rsidR="008209B1" w:rsidRPr="003B0BEB">
        <w:t xml:space="preserve"> compact, </w:t>
      </w:r>
      <w:r w:rsidR="0004631A" w:rsidRPr="003B0BEB">
        <w:t>low-cost NO</w:t>
      </w:r>
      <w:r w:rsidR="0004631A" w:rsidRPr="003B0BEB">
        <w:rPr>
          <w:vertAlign w:val="subscript"/>
        </w:rPr>
        <w:t xml:space="preserve">2 </w:t>
      </w:r>
      <w:r w:rsidR="0004631A" w:rsidRPr="003B0BEB">
        <w:t xml:space="preserve">sensor that can be </w:t>
      </w:r>
      <w:r w:rsidR="008209B1" w:rsidRPr="003B0BEB">
        <w:t>deployed inside homes</w:t>
      </w:r>
      <w:r w:rsidR="00E241C2" w:rsidRPr="003B0BEB">
        <w:t xml:space="preserve"> </w:t>
      </w:r>
      <w:r w:rsidR="008209B1" w:rsidRPr="003B0BEB">
        <w:t>for monitoring exposure to NO</w:t>
      </w:r>
      <w:r w:rsidR="008209B1" w:rsidRPr="003B0BEB">
        <w:rPr>
          <w:vertAlign w:val="subscript"/>
        </w:rPr>
        <w:t>2</w:t>
      </w:r>
      <w:r w:rsidR="008209B1" w:rsidRPr="003B0BEB">
        <w:t>, especially during cooking activities.</w:t>
      </w:r>
    </w:p>
    <w:p w14:paraId="2730C3EE" w14:textId="63C81C16" w:rsidR="009C5418" w:rsidRPr="003B0BEB" w:rsidRDefault="190A9513" w:rsidP="00623543">
      <w:pPr>
        <w:pStyle w:val="ListParagraph"/>
        <w:numPr>
          <w:ilvl w:val="0"/>
          <w:numId w:val="115"/>
        </w:numPr>
        <w:spacing w:after="160"/>
        <w:ind w:right="720"/>
      </w:pPr>
      <w:r w:rsidRPr="003B0BEB">
        <w:t>M</w:t>
      </w:r>
      <w:r w:rsidR="009C5418" w:rsidRPr="003B0BEB">
        <w:t xml:space="preserve">ethods to link population-based air quality-related health data back into the healthcare system. </w:t>
      </w:r>
    </w:p>
    <w:p w14:paraId="2481CF39" w14:textId="6AE911C8" w:rsidR="009C5418" w:rsidRPr="003B0BEB" w:rsidRDefault="00763E83" w:rsidP="009C5418">
      <w:pPr>
        <w:keepNext/>
        <w:spacing w:after="160"/>
        <w:ind w:right="720"/>
        <w:jc w:val="both"/>
        <w:rPr>
          <w:b/>
          <w:szCs w:val="22"/>
          <w:u w:val="single"/>
        </w:rPr>
      </w:pPr>
      <w:r w:rsidRPr="003B0BEB">
        <w:rPr>
          <w:b/>
          <w:szCs w:val="22"/>
          <w:u w:val="single"/>
        </w:rPr>
        <w:lastRenderedPageBreak/>
        <w:t>Additional background for Group 2</w:t>
      </w:r>
    </w:p>
    <w:p w14:paraId="36D87C9D" w14:textId="0F47A35A" w:rsidR="00EA4F4B" w:rsidRPr="003B0BEB" w:rsidRDefault="00763E83" w:rsidP="58094B64">
      <w:r w:rsidRPr="003B0BEB">
        <w:t xml:space="preserve">Indoor air quality </w:t>
      </w:r>
      <w:r w:rsidR="00640A40" w:rsidRPr="003B0BEB">
        <w:t>(IAQ)</w:t>
      </w:r>
      <w:r w:rsidR="0090587B" w:rsidRPr="003B0BEB">
        <w:t xml:space="preserve"> </w:t>
      </w:r>
      <w:r w:rsidRPr="003B0BEB">
        <w:t xml:space="preserve">monitoring provides crucial data to support </w:t>
      </w:r>
      <w:r w:rsidR="2FBF1FE4" w:rsidRPr="003B0BEB">
        <w:t xml:space="preserve">the </w:t>
      </w:r>
      <w:r w:rsidRPr="003B0BEB">
        <w:t>health and comfort of building occupants. In recent years, revised energy efficiency requirements for buildings have led to tightening of building envelopes to reduce infiltration of pollution from outdoors. This has</w:t>
      </w:r>
      <w:r w:rsidR="00F6613F" w:rsidRPr="003B0BEB">
        <w:t>, however,</w:t>
      </w:r>
      <w:r w:rsidRPr="003B0BEB">
        <w:t xml:space="preserve"> exacerbated concerns about health effects from exposures to air pollutants</w:t>
      </w:r>
      <w:r w:rsidR="00F6613F" w:rsidRPr="003B0BEB">
        <w:t xml:space="preserve"> that are generated indoors (e.g., cooking-associated pollutants)</w:t>
      </w:r>
      <w:r w:rsidRPr="003B0BEB">
        <w:t xml:space="preserve">. </w:t>
      </w:r>
      <w:r w:rsidR="001406C5" w:rsidRPr="003B0BEB">
        <w:t>On the other hand</w:t>
      </w:r>
      <w:r w:rsidRPr="003B0BEB">
        <w:t xml:space="preserve">, in older buildings, where new building standards are not applicable, indoor air can be degraded from increasing high outdoor pollution events such as wildfires. Also, building decarbonization interventions such as cooking electrification can have varying impacts on residents’ exposure to pollutants based on home size and availability of mechanical ventilation. There is a need to fill data gaps on </w:t>
      </w:r>
      <w:r w:rsidR="00640A40" w:rsidRPr="003B0BEB">
        <w:t>IAQ</w:t>
      </w:r>
      <w:r w:rsidRPr="003B0BEB">
        <w:t xml:space="preserve"> in homes to understand air quality-related health consequences of clean energy and energy efficiency interventions, identify disparities in air quality impacts, and track progress of non-energy benefits from interventions</w:t>
      </w:r>
      <w:r w:rsidR="00EA4F4B" w:rsidRPr="003B0BEB">
        <w:rPr>
          <w:szCs w:val="22"/>
        </w:rPr>
        <w:t>.</w:t>
      </w:r>
    </w:p>
    <w:p w14:paraId="1090EA4C" w14:textId="6575BBE4" w:rsidR="00CF0715" w:rsidRPr="003B0BEB" w:rsidRDefault="00E4446F" w:rsidP="00C3708C">
      <w:pPr>
        <w:rPr>
          <w:szCs w:val="22"/>
        </w:rPr>
      </w:pPr>
      <w:r w:rsidRPr="003B0BEB">
        <w:rPr>
          <w:szCs w:val="22"/>
        </w:rPr>
        <w:t>To date</w:t>
      </w:r>
      <w:r w:rsidR="00763E83" w:rsidRPr="003B0BEB">
        <w:rPr>
          <w:szCs w:val="22"/>
        </w:rPr>
        <w:t>, efforts to collect such data are limited by the costs of instrumentation and sample analysis. Low-cost sensors can reduce the hardware costs associated with acquiring time-resolved pollutant concentration data.</w:t>
      </w:r>
      <w:r w:rsidR="00763E83" w:rsidRPr="003B0BEB">
        <w:rPr>
          <w:rStyle w:val="FootnoteReference"/>
          <w:rFonts w:cs="Arial"/>
          <w:szCs w:val="22"/>
        </w:rPr>
        <w:footnoteReference w:id="32"/>
      </w:r>
      <w:r w:rsidR="00763E83" w:rsidRPr="003B0BEB">
        <w:rPr>
          <w:szCs w:val="22"/>
        </w:rPr>
        <w:t xml:space="preserve"> For example, Clark et al. (2020) designed a specialized 3D-printed passive air quality sampler by combining low-cost methods (passive sample collection; digital image-based analysis).</w:t>
      </w:r>
      <w:r w:rsidR="00763E83" w:rsidRPr="003B0BEB">
        <w:rPr>
          <w:rStyle w:val="FootnoteReference"/>
          <w:rFonts w:cs="Arial"/>
          <w:szCs w:val="22"/>
        </w:rPr>
        <w:footnoteReference w:id="33"/>
      </w:r>
      <w:r w:rsidR="00763E83" w:rsidRPr="003B0BEB">
        <w:rPr>
          <w:szCs w:val="22"/>
        </w:rPr>
        <w:t xml:space="preserve"> Tryner et al. (2021) assembled small “Home Health Boxes” (HHBs) to measure indoor PM</w:t>
      </w:r>
      <w:r w:rsidR="00763E83" w:rsidRPr="003B0BEB">
        <w:rPr>
          <w:szCs w:val="22"/>
          <w:vertAlign w:val="subscript"/>
        </w:rPr>
        <w:t>2.5</w:t>
      </w:r>
      <w:r w:rsidR="00763E83" w:rsidRPr="003B0BEB">
        <w:rPr>
          <w:szCs w:val="22"/>
        </w:rPr>
        <w:t>, NO</w:t>
      </w:r>
      <w:r w:rsidR="00763E83" w:rsidRPr="003B0BEB">
        <w:rPr>
          <w:szCs w:val="22"/>
          <w:vertAlign w:val="subscript"/>
        </w:rPr>
        <w:t>2</w:t>
      </w:r>
      <w:r w:rsidR="00763E83" w:rsidRPr="003B0BEB">
        <w:rPr>
          <w:szCs w:val="22"/>
        </w:rPr>
        <w:t>, and O</w:t>
      </w:r>
      <w:r w:rsidR="00763E83" w:rsidRPr="003B0BEB">
        <w:rPr>
          <w:szCs w:val="22"/>
          <w:vertAlign w:val="subscript"/>
        </w:rPr>
        <w:t>3</w:t>
      </w:r>
      <w:r w:rsidR="00763E83" w:rsidRPr="003B0BEB">
        <w:rPr>
          <w:szCs w:val="22"/>
        </w:rPr>
        <w:t xml:space="preserve"> concentrations using filter samplers and low-cost sensors.</w:t>
      </w:r>
      <w:r w:rsidR="00763E83" w:rsidRPr="003B0BEB">
        <w:rPr>
          <w:rStyle w:val="FootnoteReference"/>
          <w:rFonts w:cs="Arial"/>
          <w:szCs w:val="22"/>
        </w:rPr>
        <w:footnoteReference w:id="34"/>
      </w:r>
      <w:r w:rsidR="00763E83" w:rsidRPr="003B0BEB">
        <w:rPr>
          <w:szCs w:val="22"/>
        </w:rPr>
        <w:t xml:space="preserve"> </w:t>
      </w:r>
    </w:p>
    <w:p w14:paraId="4FDE0EA4" w14:textId="46625B3E" w:rsidR="00763E83" w:rsidRPr="003B0BEB" w:rsidRDefault="00CF0715" w:rsidP="3F22F2AB">
      <w:r w:rsidRPr="003B0BEB">
        <w:t>While the above-mentioned advancements in low-cost sensors are promising</w:t>
      </w:r>
      <w:r w:rsidR="00763E83" w:rsidRPr="003B0BEB">
        <w:t xml:space="preserve">, it is important to note that low-cost sensor data must be interpreted with care. </w:t>
      </w:r>
      <w:r w:rsidR="00890CC5" w:rsidRPr="003B0BEB">
        <w:t xml:space="preserve">Relative to reference instruments, </w:t>
      </w:r>
      <w:r w:rsidR="00753B16" w:rsidRPr="003B0BEB">
        <w:t>l</w:t>
      </w:r>
      <w:r w:rsidR="00D75C3D" w:rsidRPr="003B0BEB">
        <w:t xml:space="preserve">ow-cost </w:t>
      </w:r>
      <w:r w:rsidR="00753B16" w:rsidRPr="003B0BEB">
        <w:t>sensors</w:t>
      </w:r>
      <w:r w:rsidR="00890CC5" w:rsidRPr="003B0BEB">
        <w:t xml:space="preserve"> are still lagging in accuracy. </w:t>
      </w:r>
      <w:r w:rsidR="00C92130" w:rsidRPr="003B0BEB">
        <w:t xml:space="preserve"> </w:t>
      </w:r>
      <w:proofErr w:type="gramStart"/>
      <w:r w:rsidR="00C92130" w:rsidRPr="003B0BEB">
        <w:t>A number of</w:t>
      </w:r>
      <w:proofErr w:type="gramEnd"/>
      <w:r w:rsidR="00C92130" w:rsidRPr="003B0BEB">
        <w:t xml:space="preserve"> prior studies have assessed the performance of low-cost sensors and documented limitations or inaccuracies in their measurements</w:t>
      </w:r>
      <w:r w:rsidR="00763E83" w:rsidRPr="003B0BEB">
        <w:t>.</w:t>
      </w:r>
      <w:r w:rsidR="00763E83" w:rsidRPr="003B0BEB">
        <w:rPr>
          <w:rStyle w:val="FootnoteReference"/>
          <w:rFonts w:cs="Arial"/>
        </w:rPr>
        <w:footnoteReference w:id="35"/>
      </w:r>
      <w:r w:rsidR="00763E83" w:rsidRPr="003B0BEB">
        <w:rPr>
          <w:vertAlign w:val="superscript"/>
        </w:rPr>
        <w:t>,</w:t>
      </w:r>
      <w:r w:rsidR="00763E83" w:rsidRPr="003B0BEB">
        <w:rPr>
          <w:rStyle w:val="FootnoteReference"/>
          <w:rFonts w:cs="Arial"/>
        </w:rPr>
        <w:footnoteReference w:id="36"/>
      </w:r>
      <w:r w:rsidR="00763E83" w:rsidRPr="003B0BEB">
        <w:rPr>
          <w:vertAlign w:val="superscript"/>
        </w:rPr>
        <w:t>,</w:t>
      </w:r>
      <w:r w:rsidR="00763E83" w:rsidRPr="003B0BEB">
        <w:rPr>
          <w:rStyle w:val="FootnoteReference"/>
          <w:rFonts w:cs="Arial"/>
        </w:rPr>
        <w:footnoteReference w:id="37"/>
      </w:r>
      <w:r w:rsidR="00763E83" w:rsidRPr="003B0BEB">
        <w:rPr>
          <w:vertAlign w:val="superscript"/>
        </w:rPr>
        <w:t xml:space="preserve"> </w:t>
      </w:r>
      <w:r w:rsidR="00763E83" w:rsidRPr="003B0BEB">
        <w:t xml:space="preserve">These studies suggest that the low-cost </w:t>
      </w:r>
      <w:r w:rsidR="006F1539" w:rsidRPr="003B0BEB">
        <w:t>sen</w:t>
      </w:r>
      <w:r w:rsidR="004A7481" w:rsidRPr="003B0BEB">
        <w:t>s</w:t>
      </w:r>
      <w:r w:rsidR="006F1539" w:rsidRPr="003B0BEB">
        <w:t xml:space="preserve">ors </w:t>
      </w:r>
      <w:r w:rsidR="00763E83" w:rsidRPr="003B0BEB">
        <w:t xml:space="preserve">tested are not yet ready to replace more established exposure assessment methods in long-term household air pollution epidemiologic studies. </w:t>
      </w:r>
      <w:r w:rsidR="45A21702" w:rsidRPr="003B0BEB">
        <w:t>A</w:t>
      </w:r>
      <w:r w:rsidR="00B25E9A" w:rsidRPr="003B0BEB">
        <w:t xml:space="preserve"> recently published </w:t>
      </w:r>
      <w:r w:rsidR="00620B3A" w:rsidRPr="003B0BEB">
        <w:t>California Air Resources Board (</w:t>
      </w:r>
      <w:r w:rsidR="00B25E9A" w:rsidRPr="003B0BEB">
        <w:t>CARB</w:t>
      </w:r>
      <w:r w:rsidR="00620B3A" w:rsidRPr="003B0BEB">
        <w:t>)</w:t>
      </w:r>
      <w:r w:rsidR="008D7537" w:rsidRPr="003B0BEB">
        <w:t xml:space="preserve"> </w:t>
      </w:r>
      <w:r w:rsidR="00B25E9A" w:rsidRPr="003B0BEB">
        <w:t xml:space="preserve">white paper, “Low-Cost Sensors for Healthier Indoor Air Quality in Impacted Communities,” recommends continuous validation of </w:t>
      </w:r>
      <w:r w:rsidR="00D52C2D" w:rsidRPr="003B0BEB">
        <w:t xml:space="preserve">low-cost sensor </w:t>
      </w:r>
      <w:r w:rsidR="00B25E9A" w:rsidRPr="003B0BEB">
        <w:t>performance, especially for gas pollutants such as NO</w:t>
      </w:r>
      <w:r w:rsidR="00B25E9A" w:rsidRPr="003B0BEB">
        <w:rPr>
          <w:rFonts w:ascii="Cambria Math" w:hAnsi="Cambria Math" w:cs="Cambria Math"/>
        </w:rPr>
        <w:t>₂</w:t>
      </w:r>
      <w:r w:rsidR="00B25E9A" w:rsidRPr="003B0BEB">
        <w:t>, O</w:t>
      </w:r>
      <w:r w:rsidR="00B25E9A" w:rsidRPr="003B0BEB">
        <w:rPr>
          <w:rFonts w:ascii="Cambria Math" w:hAnsi="Cambria Math" w:cs="Cambria Math"/>
        </w:rPr>
        <w:t>₃</w:t>
      </w:r>
      <w:r w:rsidR="00B25E9A" w:rsidRPr="003B0BEB">
        <w:t xml:space="preserve">, and </w:t>
      </w:r>
      <w:r w:rsidR="006323D4" w:rsidRPr="003B0BEB">
        <w:t>Volatile Organic Compounds (</w:t>
      </w:r>
      <w:r w:rsidR="00B25E9A" w:rsidRPr="003B0BEB">
        <w:t>VOCs</w:t>
      </w:r>
      <w:r w:rsidR="006323D4" w:rsidRPr="003B0BEB">
        <w:t>)</w:t>
      </w:r>
      <w:r w:rsidR="00B25E9A" w:rsidRPr="003B0BEB">
        <w:t>.</w:t>
      </w:r>
      <w:r w:rsidR="006A5C27" w:rsidRPr="003B0BEB">
        <w:rPr>
          <w:rStyle w:val="FootnoteReference"/>
        </w:rPr>
        <w:footnoteReference w:id="38"/>
      </w:r>
      <w:r w:rsidR="00B25E9A" w:rsidRPr="003B0BEB">
        <w:t xml:space="preserve"> It also emphasizes the need for </w:t>
      </w:r>
      <w:r w:rsidR="00B25E9A" w:rsidRPr="003B0BEB">
        <w:lastRenderedPageBreak/>
        <w:t xml:space="preserve">ongoing research and development to advance </w:t>
      </w:r>
      <w:r w:rsidR="00D52C2D" w:rsidRPr="003B0BEB">
        <w:t xml:space="preserve">low-cost sensor </w:t>
      </w:r>
      <w:r w:rsidR="00B25E9A" w:rsidRPr="003B0BEB">
        <w:t xml:space="preserve">technology, as well as </w:t>
      </w:r>
      <w:r w:rsidR="00843DD4" w:rsidRPr="003B0BEB">
        <w:t xml:space="preserve">the need </w:t>
      </w:r>
      <w:r w:rsidR="00B25E9A" w:rsidRPr="003B0BEB">
        <w:t xml:space="preserve">to adapt sensor features </w:t>
      </w:r>
      <w:r w:rsidR="00F7680C" w:rsidRPr="003B0BEB">
        <w:t>to</w:t>
      </w:r>
      <w:r w:rsidR="001C652C" w:rsidRPr="003B0BEB">
        <w:t xml:space="preserve"> emerging IAQ</w:t>
      </w:r>
      <w:r w:rsidR="008B5F47" w:rsidRPr="003B0BEB">
        <w:t xml:space="preserve"> </w:t>
      </w:r>
      <w:r w:rsidR="001C652C" w:rsidRPr="003B0BEB">
        <w:t>issues and trends</w:t>
      </w:r>
      <w:r w:rsidR="008C5929" w:rsidRPr="003B0BEB">
        <w:t xml:space="preserve">. </w:t>
      </w:r>
    </w:p>
    <w:p w14:paraId="21584617" w14:textId="457286F5" w:rsidR="00763E83" w:rsidRPr="003B0BEB" w:rsidRDefault="00FA69BF" w:rsidP="58094B64">
      <w:r w:rsidRPr="003B0BEB">
        <w:t>W</w:t>
      </w:r>
      <w:r w:rsidR="00763E83" w:rsidRPr="003B0BEB">
        <w:t xml:space="preserve">earable air quality sensors have recently gained attention for their potential role in facilitating citizen science research on exposure and advancing understanding of precision environmental health. These sensors can be pivotal in promoting clean energy solutions by providing quantitative information that facilitates management of indoor conditions for improved wellbeing. These sensors track real-time data on pollutants like particulates and </w:t>
      </w:r>
      <w:r w:rsidR="7812F25B" w:rsidRPr="003B0BEB">
        <w:t>VOC</w:t>
      </w:r>
      <w:r w:rsidR="00763E83" w:rsidRPr="003B0BEB">
        <w:t>s while also monitoring the pollutants’ impact on stress, mobility, and sleep quality. This data can guide parameters important for energy efficiency strategies</w:t>
      </w:r>
      <w:r w:rsidR="00D73866" w:rsidRPr="003B0BEB">
        <w:t>—</w:t>
      </w:r>
      <w:r w:rsidR="00763E83" w:rsidRPr="003B0BEB">
        <w:t>such as optimizing air filtration, ventilation, humidity, or temperature control</w:t>
      </w:r>
      <w:r w:rsidR="00D73866" w:rsidRPr="003B0BEB">
        <w:t>—</w:t>
      </w:r>
      <w:r w:rsidR="00763E83" w:rsidRPr="003B0BEB">
        <w:t xml:space="preserve">and ultimately help modify indoor environments (e.g., adjusting air filtration rate or capture efficiency of kitchen ventilation system) to enhance individuals’ health and </w:t>
      </w:r>
      <w:r w:rsidR="008335AB" w:rsidRPr="003B0BEB">
        <w:t>comfort</w:t>
      </w:r>
      <w:r w:rsidR="00763E83" w:rsidRPr="003B0BEB">
        <w:t>.</w:t>
      </w:r>
    </w:p>
    <w:p w14:paraId="5285B626" w14:textId="06A455A1" w:rsidR="00763E83" w:rsidRPr="003B0BEB" w:rsidRDefault="00763E83" w:rsidP="3F22F2AB">
      <w:r w:rsidRPr="003B0BEB">
        <w:t>An improved low-cost air quality sensor could help California residents confidently track their exposures to health-damaging pollutants such as NO</w:t>
      </w:r>
      <w:r w:rsidRPr="003B0BEB">
        <w:rPr>
          <w:vertAlign w:val="subscript"/>
        </w:rPr>
        <w:t>2</w:t>
      </w:r>
      <w:r w:rsidR="00950806" w:rsidRPr="003B0BEB">
        <w:t xml:space="preserve"> </w:t>
      </w:r>
      <w:r w:rsidRPr="003B0BEB">
        <w:t>and PM</w:t>
      </w:r>
      <w:r w:rsidRPr="003B0BEB">
        <w:rPr>
          <w:vertAlign w:val="subscript"/>
        </w:rPr>
        <w:t>2.5</w:t>
      </w:r>
      <w:r w:rsidRPr="003B0BEB">
        <w:t>. This is especially timely</w:t>
      </w:r>
      <w:r w:rsidR="590707C1" w:rsidRPr="003B0BEB">
        <w:t>,</w:t>
      </w:r>
      <w:r w:rsidRPr="003B0BEB">
        <w:t xml:space="preserve"> as the CARB</w:t>
      </w:r>
      <w:r w:rsidR="00CD4B2F" w:rsidRPr="003B0BEB">
        <w:t xml:space="preserve"> i</w:t>
      </w:r>
      <w:r w:rsidRPr="003B0BEB">
        <w:t xml:space="preserve">s working to update the California 2005 </w:t>
      </w:r>
      <w:r w:rsidR="007B0251" w:rsidRPr="003B0BEB">
        <w:t xml:space="preserve">IAQ </w:t>
      </w:r>
      <w:r w:rsidRPr="003B0BEB">
        <w:t>guidelines for NO</w:t>
      </w:r>
      <w:r w:rsidRPr="003B0BEB">
        <w:rPr>
          <w:vertAlign w:val="subscript"/>
        </w:rPr>
        <w:t>2</w:t>
      </w:r>
      <w:r w:rsidRPr="003B0BEB">
        <w:t>.</w:t>
      </w:r>
      <w:r w:rsidRPr="003B0BEB">
        <w:rPr>
          <w:vertAlign w:val="superscript"/>
        </w:rPr>
        <w:footnoteReference w:id="39"/>
      </w:r>
      <w:r w:rsidRPr="003B0BEB">
        <w:t xml:space="preserve"> Additionally, the research may help inform the efforts of the South Coast Air Quality Management District’s program, Air Quality Sensor Performance Evaluation Center, which aims to evaluate commercially available low-cost air quality sensors for measuring criteria pollutants.</w:t>
      </w:r>
      <w:r w:rsidRPr="003B0BEB">
        <w:rPr>
          <w:vertAlign w:val="superscript"/>
        </w:rPr>
        <w:footnoteReference w:id="40"/>
      </w:r>
      <w:r w:rsidRPr="003B0BEB">
        <w:t xml:space="preserve"> </w:t>
      </w:r>
    </w:p>
    <w:p w14:paraId="1E468149" w14:textId="77777777" w:rsidR="003F6147" w:rsidRPr="00756BAC" w:rsidRDefault="003F6147" w:rsidP="006F30A3">
      <w:pPr>
        <w:pStyle w:val="Heading2"/>
        <w:numPr>
          <w:ilvl w:val="0"/>
          <w:numId w:val="85"/>
        </w:numPr>
      </w:pPr>
      <w:bookmarkStart w:id="25" w:name="_Toc143172702"/>
      <w:r w:rsidRPr="00756BAC">
        <w:t>Funding</w:t>
      </w:r>
      <w:bookmarkEnd w:id="20"/>
      <w:bookmarkEnd w:id="25"/>
    </w:p>
    <w:p w14:paraId="11DA8798" w14:textId="77777777" w:rsidR="003F6147" w:rsidRPr="003F6147" w:rsidRDefault="003F6147" w:rsidP="006F30A3">
      <w:pPr>
        <w:numPr>
          <w:ilvl w:val="0"/>
          <w:numId w:val="81"/>
        </w:numPr>
        <w:jc w:val="both"/>
        <w:rPr>
          <w:b/>
        </w:rPr>
      </w:pPr>
      <w:bookmarkStart w:id="26" w:name="_Toc381079878"/>
      <w:bookmarkStart w:id="27" w:name="_Toc382571140"/>
      <w:bookmarkStart w:id="28" w:name="_Toc395180637"/>
      <w:bookmarkStart w:id="29" w:name="_Toc433981282"/>
      <w:r w:rsidRPr="003F6147">
        <w:rPr>
          <w:b/>
        </w:rPr>
        <w:t>Amount Available and Minimum/ Maximum Funding Amounts</w:t>
      </w:r>
      <w:bookmarkEnd w:id="26"/>
      <w:bookmarkEnd w:id="27"/>
      <w:bookmarkEnd w:id="28"/>
      <w:bookmarkEnd w:id="29"/>
    </w:p>
    <w:p w14:paraId="70F8D2A0" w14:textId="267EEEF7" w:rsidR="008465CF" w:rsidRPr="008465CF" w:rsidRDefault="003F6147" w:rsidP="008465CF">
      <w:bookmarkStart w:id="30" w:name="_Toc381079896"/>
      <w:bookmarkStart w:id="31" w:name="_Toc382571158"/>
      <w:bookmarkStart w:id="32" w:name="_Toc395180657"/>
      <w:r w:rsidRPr="003B0BEB">
        <w:t xml:space="preserve">There is </w:t>
      </w:r>
      <w:r w:rsidRPr="003B0BEB">
        <w:rPr>
          <w:b/>
        </w:rPr>
        <w:t>up to $</w:t>
      </w:r>
      <w:r w:rsidR="001274A0" w:rsidRPr="003B0BEB">
        <w:rPr>
          <w:b/>
        </w:rPr>
        <w:t>6</w:t>
      </w:r>
      <w:r w:rsidRPr="003B0BEB">
        <w:rPr>
          <w:b/>
        </w:rPr>
        <w:t>,000,000</w:t>
      </w:r>
      <w:r w:rsidRPr="003B0BEB">
        <w:t xml:space="preserve"> available for grants awarded under this solicitation. The total, minimum, and maximum funding amounts for each project group are listed below.</w:t>
      </w:r>
      <w:bookmarkEnd w:id="30"/>
      <w:bookmarkEnd w:id="31"/>
      <w:bookmarkEnd w:id="32"/>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2375"/>
        <w:gridCol w:w="1655"/>
        <w:gridCol w:w="1836"/>
        <w:gridCol w:w="1874"/>
        <w:gridCol w:w="1502"/>
      </w:tblGrid>
      <w:tr w:rsidR="003B0BEB" w:rsidRPr="003B0BEB" w14:paraId="34BF0AA8" w14:textId="77777777" w:rsidTr="00A511B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75" w:type="dxa"/>
          </w:tcPr>
          <w:p w14:paraId="19AD9EE4" w14:textId="77777777" w:rsidR="00A511B4" w:rsidRPr="003B0BEB" w:rsidRDefault="00A511B4" w:rsidP="00A511B4">
            <w:pPr>
              <w:spacing w:before="60" w:after="60"/>
              <w:outlineLvl w:val="2"/>
              <w:rPr>
                <w:szCs w:val="22"/>
              </w:rPr>
            </w:pPr>
            <w:bookmarkStart w:id="33" w:name="_Toc395180658"/>
            <w:r w:rsidRPr="003B0BEB">
              <w:rPr>
                <w:szCs w:val="22"/>
              </w:rPr>
              <w:t>Project Group</w:t>
            </w:r>
            <w:bookmarkEnd w:id="33"/>
          </w:p>
        </w:tc>
        <w:tc>
          <w:tcPr>
            <w:cnfStyle w:val="000010000000" w:firstRow="0" w:lastRow="0" w:firstColumn="0" w:lastColumn="0" w:oddVBand="1" w:evenVBand="0" w:oddHBand="0" w:evenHBand="0" w:firstRowFirstColumn="0" w:firstRowLastColumn="0" w:lastRowFirstColumn="0" w:lastRowLastColumn="0"/>
            <w:tcW w:w="1655" w:type="dxa"/>
          </w:tcPr>
          <w:p w14:paraId="34B544C1" w14:textId="1F0B98E6" w:rsidR="00A511B4" w:rsidRPr="003B0BEB" w:rsidRDefault="00A511B4" w:rsidP="00A511B4">
            <w:pPr>
              <w:keepNext/>
              <w:keepLines/>
              <w:spacing w:before="60" w:after="60"/>
              <w:outlineLvl w:val="2"/>
              <w:rPr>
                <w:szCs w:val="22"/>
              </w:rPr>
            </w:pPr>
            <w:bookmarkStart w:id="34" w:name="_Toc395180659"/>
            <w:r w:rsidRPr="003B0BEB">
              <w:rPr>
                <w:szCs w:val="22"/>
              </w:rPr>
              <w:t xml:space="preserve">Available </w:t>
            </w:r>
            <w:r w:rsidR="00BA1700" w:rsidRPr="003B0BEB">
              <w:rPr>
                <w:szCs w:val="22"/>
              </w:rPr>
              <w:t xml:space="preserve">CEC </w:t>
            </w:r>
            <w:r w:rsidR="00704304" w:rsidRPr="003B0BEB">
              <w:rPr>
                <w:szCs w:val="22"/>
              </w:rPr>
              <w:t>f</w:t>
            </w:r>
            <w:r w:rsidRPr="003B0BEB">
              <w:rPr>
                <w:szCs w:val="22"/>
              </w:rPr>
              <w:t>unding</w:t>
            </w:r>
            <w:bookmarkEnd w:id="34"/>
          </w:p>
        </w:tc>
        <w:tc>
          <w:tcPr>
            <w:tcW w:w="1836" w:type="dxa"/>
          </w:tcPr>
          <w:p w14:paraId="291B753C" w14:textId="63A2001B"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35" w:name="_Toc381079900"/>
            <w:bookmarkStart w:id="36" w:name="_Toc382571162"/>
            <w:bookmarkStart w:id="37" w:name="_Toc395180660"/>
            <w:r w:rsidRPr="003B0BEB">
              <w:rPr>
                <w:szCs w:val="22"/>
              </w:rPr>
              <w:t xml:space="preserve">Minimum </w:t>
            </w:r>
            <w:r w:rsidR="00704304" w:rsidRPr="003B0BEB">
              <w:rPr>
                <w:szCs w:val="22"/>
              </w:rPr>
              <w:t xml:space="preserve">CEC </w:t>
            </w:r>
            <w:r w:rsidRPr="003B0BEB">
              <w:rPr>
                <w:szCs w:val="22"/>
              </w:rPr>
              <w:t xml:space="preserve">award </w:t>
            </w:r>
            <w:bookmarkEnd w:id="35"/>
            <w:bookmarkEnd w:id="36"/>
            <w:bookmarkEnd w:id="37"/>
          </w:p>
        </w:tc>
        <w:tc>
          <w:tcPr>
            <w:cnfStyle w:val="000010000000" w:firstRow="0" w:lastRow="0" w:firstColumn="0" w:lastColumn="0" w:oddVBand="1" w:evenVBand="0" w:oddHBand="0" w:evenHBand="0" w:firstRowFirstColumn="0" w:firstRowLastColumn="0" w:lastRowFirstColumn="0" w:lastRowLastColumn="0"/>
            <w:tcW w:w="1874" w:type="dxa"/>
          </w:tcPr>
          <w:p w14:paraId="1D6D3F76" w14:textId="131EC3B3" w:rsidR="00A511B4" w:rsidRPr="003B0BEB" w:rsidRDefault="00A511B4" w:rsidP="00A511B4">
            <w:pPr>
              <w:keepNext/>
              <w:keepLines/>
              <w:spacing w:before="60" w:after="60"/>
              <w:outlineLvl w:val="2"/>
              <w:rPr>
                <w:szCs w:val="22"/>
              </w:rPr>
            </w:pPr>
            <w:bookmarkStart w:id="38" w:name="_Toc381079901"/>
            <w:bookmarkStart w:id="39" w:name="_Toc382571163"/>
            <w:bookmarkStart w:id="40" w:name="_Toc395180661"/>
            <w:r w:rsidRPr="003B0BEB">
              <w:rPr>
                <w:szCs w:val="22"/>
              </w:rPr>
              <w:t xml:space="preserve">Maximum </w:t>
            </w:r>
            <w:r w:rsidR="00704304" w:rsidRPr="003B0BEB">
              <w:rPr>
                <w:szCs w:val="22"/>
              </w:rPr>
              <w:t xml:space="preserve">CEC </w:t>
            </w:r>
            <w:r w:rsidRPr="003B0BEB">
              <w:rPr>
                <w:szCs w:val="22"/>
              </w:rPr>
              <w:t>award</w:t>
            </w:r>
            <w:bookmarkEnd w:id="38"/>
            <w:bookmarkEnd w:id="39"/>
            <w:bookmarkEnd w:id="40"/>
          </w:p>
        </w:tc>
        <w:tc>
          <w:tcPr>
            <w:tcW w:w="1502" w:type="dxa"/>
          </w:tcPr>
          <w:p w14:paraId="03286258" w14:textId="2332250F"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r w:rsidRPr="003B0BEB">
              <w:rPr>
                <w:szCs w:val="22"/>
              </w:rPr>
              <w:t xml:space="preserve">Minimum </w:t>
            </w:r>
            <w:r w:rsidR="00490F13" w:rsidRPr="003B0BEB">
              <w:rPr>
                <w:szCs w:val="22"/>
              </w:rPr>
              <w:t xml:space="preserve">total </w:t>
            </w:r>
            <w:r w:rsidRPr="003B0BEB">
              <w:rPr>
                <w:szCs w:val="22"/>
              </w:rPr>
              <w:t xml:space="preserve">match </w:t>
            </w:r>
            <w:r w:rsidR="00490F13" w:rsidRPr="003B0BEB">
              <w:rPr>
                <w:szCs w:val="22"/>
              </w:rPr>
              <w:t xml:space="preserve">share percentage </w:t>
            </w:r>
          </w:p>
          <w:p w14:paraId="3F518098" w14:textId="6D83B98A" w:rsidR="00A511B4" w:rsidRPr="003B0BEB"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p>
        </w:tc>
      </w:tr>
      <w:tr w:rsidR="003B0BEB" w:rsidRPr="003B0BEB" w14:paraId="4F8A40CE" w14:textId="77777777" w:rsidTr="00A511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2008ABCB" w14:textId="393BC6CE" w:rsidR="00A511B4" w:rsidRPr="003B0BEB" w:rsidRDefault="00A511B4" w:rsidP="00A511B4">
            <w:pPr>
              <w:keepNext/>
              <w:keepLines/>
              <w:spacing w:before="60" w:after="60"/>
              <w:outlineLvl w:val="2"/>
              <w:rPr>
                <w:szCs w:val="22"/>
              </w:rPr>
            </w:pPr>
            <w:bookmarkStart w:id="41" w:name="_Toc381079902"/>
            <w:bookmarkStart w:id="42" w:name="_Toc382571164"/>
            <w:bookmarkStart w:id="43" w:name="_Toc395180662"/>
            <w:r w:rsidRPr="003B0BEB">
              <w:rPr>
                <w:szCs w:val="22"/>
              </w:rPr>
              <w:t xml:space="preserve">Group 1:  </w:t>
            </w:r>
            <w:r w:rsidR="00091326" w:rsidRPr="003B0BEB">
              <w:rPr>
                <w:szCs w:val="22"/>
              </w:rPr>
              <w:t>Advancing Ambient Air Quality Modeling Capabilities and Analysis</w:t>
            </w:r>
            <w:bookmarkEnd w:id="41"/>
            <w:bookmarkEnd w:id="42"/>
            <w:bookmarkEnd w:id="43"/>
          </w:p>
        </w:tc>
        <w:tc>
          <w:tcPr>
            <w:cnfStyle w:val="000010000000" w:firstRow="0" w:lastRow="0" w:firstColumn="0" w:lastColumn="0" w:oddVBand="1" w:evenVBand="0" w:oddHBand="0" w:evenHBand="0" w:firstRowFirstColumn="0" w:firstRowLastColumn="0" w:lastRowFirstColumn="0" w:lastRowLastColumn="0"/>
            <w:tcW w:w="1655" w:type="dxa"/>
          </w:tcPr>
          <w:p w14:paraId="07B35FA5" w14:textId="43060F6B" w:rsidR="00A511B4" w:rsidRPr="003B0BEB" w:rsidRDefault="00A511B4" w:rsidP="00A511B4">
            <w:pPr>
              <w:keepNext/>
              <w:keepLines/>
              <w:spacing w:before="60" w:after="60"/>
              <w:outlineLvl w:val="2"/>
              <w:rPr>
                <w:szCs w:val="22"/>
              </w:rPr>
            </w:pPr>
            <w:bookmarkStart w:id="44" w:name="_Toc395180663"/>
            <w:r w:rsidRPr="003B0BEB">
              <w:rPr>
                <w:szCs w:val="22"/>
              </w:rPr>
              <w:t>$</w:t>
            </w:r>
            <w:r w:rsidR="006C6480" w:rsidRPr="003B0BEB">
              <w:rPr>
                <w:szCs w:val="22"/>
              </w:rPr>
              <w:t>3</w:t>
            </w:r>
            <w:r w:rsidRPr="003B0BEB">
              <w:rPr>
                <w:szCs w:val="22"/>
              </w:rPr>
              <w:t>,000,000</w:t>
            </w:r>
            <w:bookmarkEnd w:id="44"/>
          </w:p>
        </w:tc>
        <w:tc>
          <w:tcPr>
            <w:tcW w:w="1836" w:type="dxa"/>
          </w:tcPr>
          <w:p w14:paraId="0768E8B4" w14:textId="0D134667" w:rsidR="00A511B4" w:rsidRPr="003B0BEB" w:rsidRDefault="00A511B4"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bookmarkStart w:id="45" w:name="_Toc381079903"/>
            <w:bookmarkStart w:id="46" w:name="_Toc382571165"/>
            <w:bookmarkStart w:id="47" w:name="_Toc395180664"/>
            <w:r w:rsidRPr="003B0BEB">
              <w:rPr>
                <w:szCs w:val="22"/>
              </w:rPr>
              <w:t>$</w:t>
            </w:r>
            <w:r w:rsidR="006C6480" w:rsidRPr="003B0BEB">
              <w:rPr>
                <w:szCs w:val="22"/>
              </w:rPr>
              <w:t>2</w:t>
            </w:r>
            <w:r w:rsidRPr="003B0BEB">
              <w:t>,</w:t>
            </w:r>
            <w:r w:rsidR="006C6480" w:rsidRPr="003B0BEB">
              <w:t>9</w:t>
            </w:r>
            <w:r w:rsidRPr="003B0BEB">
              <w:t>00,000</w:t>
            </w:r>
            <w:bookmarkEnd w:id="45"/>
            <w:bookmarkEnd w:id="46"/>
            <w:bookmarkEnd w:id="47"/>
          </w:p>
        </w:tc>
        <w:tc>
          <w:tcPr>
            <w:cnfStyle w:val="000010000000" w:firstRow="0" w:lastRow="0" w:firstColumn="0" w:lastColumn="0" w:oddVBand="1" w:evenVBand="0" w:oddHBand="0" w:evenHBand="0" w:firstRowFirstColumn="0" w:firstRowLastColumn="0" w:lastRowFirstColumn="0" w:lastRowLastColumn="0"/>
            <w:tcW w:w="1874" w:type="dxa"/>
          </w:tcPr>
          <w:p w14:paraId="5EB3F7DD" w14:textId="77777777" w:rsidR="00A511B4" w:rsidRPr="003B0BEB" w:rsidRDefault="00A511B4" w:rsidP="00A511B4">
            <w:pPr>
              <w:keepNext/>
              <w:keepLines/>
              <w:spacing w:before="60" w:after="60"/>
              <w:outlineLvl w:val="2"/>
              <w:rPr>
                <w:szCs w:val="22"/>
              </w:rPr>
            </w:pPr>
            <w:bookmarkStart w:id="48" w:name="_Toc381079904"/>
            <w:bookmarkStart w:id="49" w:name="_Toc382571166"/>
            <w:bookmarkStart w:id="50" w:name="_Toc395180665"/>
            <w:r w:rsidRPr="003B0BEB">
              <w:rPr>
                <w:szCs w:val="22"/>
              </w:rPr>
              <w:t>$</w:t>
            </w:r>
            <w:r w:rsidRPr="003B0BEB">
              <w:t>3,000,000</w:t>
            </w:r>
            <w:bookmarkEnd w:id="48"/>
            <w:bookmarkEnd w:id="49"/>
            <w:bookmarkEnd w:id="50"/>
          </w:p>
        </w:tc>
        <w:tc>
          <w:tcPr>
            <w:tcW w:w="1502" w:type="dxa"/>
          </w:tcPr>
          <w:p w14:paraId="3938B526" w14:textId="7C477B63" w:rsidR="00A511B4" w:rsidRPr="003B0BEB" w:rsidRDefault="001274A0"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3B0BEB">
              <w:rPr>
                <w:szCs w:val="22"/>
              </w:rPr>
              <w:t>5</w:t>
            </w:r>
            <w:r w:rsidR="00A511B4" w:rsidRPr="003B0BEB">
              <w:rPr>
                <w:szCs w:val="22"/>
              </w:rPr>
              <w:t>%</w:t>
            </w:r>
          </w:p>
        </w:tc>
      </w:tr>
      <w:tr w:rsidR="003B0BEB" w:rsidRPr="003B0BEB" w14:paraId="2584FBF5" w14:textId="77777777" w:rsidTr="00A511B4">
        <w:tc>
          <w:tcPr>
            <w:cnfStyle w:val="001000000000" w:firstRow="0" w:lastRow="0" w:firstColumn="1" w:lastColumn="0" w:oddVBand="0" w:evenVBand="0" w:oddHBand="0" w:evenHBand="0" w:firstRowFirstColumn="0" w:firstRowLastColumn="0" w:lastRowFirstColumn="0" w:lastRowLastColumn="0"/>
            <w:tcW w:w="2375" w:type="dxa"/>
          </w:tcPr>
          <w:p w14:paraId="05E4FC0D" w14:textId="6248F6C7" w:rsidR="00A511B4" w:rsidRPr="003B0BEB" w:rsidRDefault="00A511B4" w:rsidP="00A511B4">
            <w:pPr>
              <w:keepNext/>
              <w:keepLines/>
              <w:spacing w:before="60" w:after="60"/>
              <w:outlineLvl w:val="2"/>
              <w:rPr>
                <w:szCs w:val="22"/>
              </w:rPr>
            </w:pPr>
            <w:bookmarkStart w:id="51" w:name="_Toc381079905"/>
            <w:bookmarkStart w:id="52" w:name="_Toc382571167"/>
            <w:bookmarkStart w:id="53" w:name="_Toc395180666"/>
            <w:r w:rsidRPr="003B0BEB">
              <w:rPr>
                <w:szCs w:val="22"/>
              </w:rPr>
              <w:t xml:space="preserve">Group 2:  </w:t>
            </w:r>
            <w:r w:rsidR="00FE24C1" w:rsidRPr="003B0BEB">
              <w:rPr>
                <w:szCs w:val="22"/>
              </w:rPr>
              <w:t>Developing a Low-cost Air Quality Sensor to Assess Household Air Pollution</w:t>
            </w:r>
            <w:bookmarkEnd w:id="51"/>
            <w:bookmarkEnd w:id="52"/>
            <w:bookmarkEnd w:id="53"/>
          </w:p>
        </w:tc>
        <w:tc>
          <w:tcPr>
            <w:cnfStyle w:val="000010000000" w:firstRow="0" w:lastRow="0" w:firstColumn="0" w:lastColumn="0" w:oddVBand="1" w:evenVBand="0" w:oddHBand="0" w:evenHBand="0" w:firstRowFirstColumn="0" w:firstRowLastColumn="0" w:lastRowFirstColumn="0" w:lastRowLastColumn="0"/>
            <w:tcW w:w="1655" w:type="dxa"/>
          </w:tcPr>
          <w:p w14:paraId="3CA630B3" w14:textId="6E9F9877" w:rsidR="00A511B4" w:rsidRPr="003B0BEB" w:rsidRDefault="00A511B4" w:rsidP="00A511B4">
            <w:pPr>
              <w:keepNext/>
              <w:keepLines/>
              <w:spacing w:before="60" w:after="60"/>
              <w:outlineLvl w:val="2"/>
              <w:rPr>
                <w:szCs w:val="22"/>
              </w:rPr>
            </w:pPr>
            <w:bookmarkStart w:id="54" w:name="_Toc395180667"/>
            <w:r w:rsidRPr="003B0BEB">
              <w:rPr>
                <w:szCs w:val="22"/>
              </w:rPr>
              <w:t>$</w:t>
            </w:r>
            <w:r w:rsidR="006C6480" w:rsidRPr="003B0BEB">
              <w:rPr>
                <w:szCs w:val="22"/>
              </w:rPr>
              <w:t>3</w:t>
            </w:r>
            <w:r w:rsidRPr="003B0BEB">
              <w:rPr>
                <w:szCs w:val="22"/>
              </w:rPr>
              <w:t>,000,000</w:t>
            </w:r>
            <w:bookmarkEnd w:id="54"/>
          </w:p>
        </w:tc>
        <w:tc>
          <w:tcPr>
            <w:tcW w:w="1836" w:type="dxa"/>
          </w:tcPr>
          <w:p w14:paraId="4EA722C9" w14:textId="58B6050C" w:rsidR="00A511B4" w:rsidRPr="003B0BEB" w:rsidRDefault="00A511B4"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B0BEB">
              <w:rPr>
                <w:szCs w:val="22"/>
              </w:rPr>
              <w:t>$</w:t>
            </w:r>
            <w:r w:rsidR="006C6480" w:rsidRPr="003B0BEB">
              <w:rPr>
                <w:szCs w:val="22"/>
              </w:rPr>
              <w:t>2</w:t>
            </w:r>
            <w:r w:rsidRPr="003B0BEB">
              <w:rPr>
                <w:szCs w:val="22"/>
              </w:rPr>
              <w:t>,</w:t>
            </w:r>
            <w:r w:rsidR="006C6480" w:rsidRPr="003B0BEB">
              <w:rPr>
                <w:szCs w:val="22"/>
              </w:rPr>
              <w:t>9</w:t>
            </w:r>
            <w:r w:rsidRPr="003B0BEB">
              <w:rPr>
                <w:szCs w:val="22"/>
              </w:rPr>
              <w:t>00,000</w:t>
            </w:r>
          </w:p>
        </w:tc>
        <w:tc>
          <w:tcPr>
            <w:cnfStyle w:val="000010000000" w:firstRow="0" w:lastRow="0" w:firstColumn="0" w:lastColumn="0" w:oddVBand="1" w:evenVBand="0" w:oddHBand="0" w:evenHBand="0" w:firstRowFirstColumn="0" w:firstRowLastColumn="0" w:lastRowFirstColumn="0" w:lastRowLastColumn="0"/>
            <w:tcW w:w="1874" w:type="dxa"/>
          </w:tcPr>
          <w:p w14:paraId="7CEE581A" w14:textId="6400FF05" w:rsidR="00A511B4" w:rsidRPr="003B0BEB" w:rsidRDefault="00A511B4" w:rsidP="00A511B4">
            <w:pPr>
              <w:keepNext/>
              <w:keepLines/>
              <w:spacing w:before="60" w:after="60"/>
              <w:outlineLvl w:val="2"/>
              <w:rPr>
                <w:szCs w:val="22"/>
              </w:rPr>
            </w:pPr>
            <w:bookmarkStart w:id="55" w:name="_Toc381079906"/>
            <w:bookmarkStart w:id="56" w:name="_Toc382571168"/>
            <w:bookmarkStart w:id="57" w:name="_Toc395180668"/>
            <w:r w:rsidRPr="003B0BEB">
              <w:rPr>
                <w:szCs w:val="22"/>
              </w:rPr>
              <w:t>$</w:t>
            </w:r>
            <w:r w:rsidR="006C6480" w:rsidRPr="003B0BEB">
              <w:rPr>
                <w:szCs w:val="22"/>
              </w:rPr>
              <w:t>3</w:t>
            </w:r>
            <w:r w:rsidRPr="003B0BEB">
              <w:t>,000,000</w:t>
            </w:r>
            <w:bookmarkEnd w:id="55"/>
            <w:bookmarkEnd w:id="56"/>
            <w:bookmarkEnd w:id="57"/>
          </w:p>
        </w:tc>
        <w:tc>
          <w:tcPr>
            <w:tcW w:w="1502" w:type="dxa"/>
          </w:tcPr>
          <w:p w14:paraId="5EB6CA8A" w14:textId="264B4174" w:rsidR="00A511B4" w:rsidRPr="003B0BEB" w:rsidRDefault="001274A0"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3B0BEB">
              <w:rPr>
                <w:szCs w:val="22"/>
              </w:rPr>
              <w:t>5</w:t>
            </w:r>
            <w:r w:rsidR="00A511B4" w:rsidRPr="003B0BEB">
              <w:rPr>
                <w:szCs w:val="22"/>
              </w:rPr>
              <w:t>%</w:t>
            </w:r>
          </w:p>
        </w:tc>
      </w:tr>
    </w:tbl>
    <w:p w14:paraId="79C2A816" w14:textId="77777777" w:rsidR="003F6147" w:rsidRDefault="003F6147" w:rsidP="003F6147">
      <w:pPr>
        <w:ind w:left="720"/>
        <w:jc w:val="both"/>
        <w:rPr>
          <w:szCs w:val="22"/>
        </w:rPr>
      </w:pPr>
    </w:p>
    <w:p w14:paraId="0F0E848C" w14:textId="77777777" w:rsidR="00490F13" w:rsidRPr="003F6147" w:rsidRDefault="00490F13" w:rsidP="00623543">
      <w:pPr>
        <w:numPr>
          <w:ilvl w:val="0"/>
          <w:numId w:val="81"/>
        </w:numPr>
        <w:rPr>
          <w:b/>
          <w:szCs w:val="22"/>
        </w:rPr>
      </w:pPr>
      <w:r w:rsidRPr="003F6147">
        <w:rPr>
          <w:b/>
        </w:rPr>
        <w:lastRenderedPageBreak/>
        <w:t>Match Funding Requirement</w:t>
      </w:r>
    </w:p>
    <w:p w14:paraId="076EB440" w14:textId="44DBFE19" w:rsidR="009F4097" w:rsidRPr="003B0BEB" w:rsidRDefault="00490F13" w:rsidP="00623543">
      <w:pPr>
        <w:rPr>
          <w:b/>
        </w:rPr>
      </w:pPr>
      <w:r w:rsidRPr="003B0BEB">
        <w:rPr>
          <w:szCs w:val="22"/>
        </w:rPr>
        <w:t xml:space="preserve">Applications for groups </w:t>
      </w:r>
      <w:r w:rsidR="009F4097" w:rsidRPr="003B0BEB">
        <w:rPr>
          <w:szCs w:val="22"/>
        </w:rPr>
        <w:t xml:space="preserve">1 and 2 </w:t>
      </w:r>
      <w:r w:rsidRPr="003B0BEB">
        <w:rPr>
          <w:szCs w:val="22"/>
        </w:rPr>
        <w:t xml:space="preserve">must include a minimum </w:t>
      </w:r>
      <w:r w:rsidR="009F4097" w:rsidRPr="003B0BEB">
        <w:rPr>
          <w:szCs w:val="22"/>
        </w:rPr>
        <w:t>5%</w:t>
      </w:r>
      <w:r w:rsidRPr="003B0BEB">
        <w:rPr>
          <w:szCs w:val="22"/>
        </w:rPr>
        <w:t xml:space="preserve"> total match share percentage for this solicitation. </w:t>
      </w:r>
    </w:p>
    <w:p w14:paraId="14C5A377" w14:textId="77777777" w:rsidR="00490F13" w:rsidRDefault="00490F13" w:rsidP="00623543">
      <w:pPr>
        <w:rPr>
          <w:szCs w:val="22"/>
        </w:rPr>
      </w:pPr>
      <w:r>
        <w:rPr>
          <w:szCs w:val="22"/>
        </w:rPr>
        <w:t>Total m</w:t>
      </w:r>
      <w:r w:rsidRPr="00B102FD">
        <w:rPr>
          <w:szCs w:val="22"/>
        </w:rPr>
        <w:t xml:space="preserve">atch share percentage is calculated by dividing the total match share contributions by the total </w:t>
      </w:r>
      <w:bookmarkStart w:id="58" w:name="_Hlk174708707"/>
      <w:r>
        <w:rPr>
          <w:szCs w:val="22"/>
        </w:rPr>
        <w:t>CEC funds requested plus total match share contributions</w:t>
      </w:r>
      <w:bookmarkEnd w:id="58"/>
      <w:r>
        <w:rPr>
          <w:szCs w:val="22"/>
        </w:rPr>
        <w:t>:</w:t>
      </w:r>
      <w:r w:rsidRPr="00B102FD">
        <w:rPr>
          <w:szCs w:val="22"/>
        </w:rPr>
        <w:t xml:space="preserve"> </w:t>
      </w:r>
    </w:p>
    <w:p w14:paraId="7D1CB5D0" w14:textId="77777777" w:rsidR="00490F13" w:rsidRPr="005E1DC7" w:rsidRDefault="00000000" w:rsidP="00490F13">
      <w:pPr>
        <w:pBdr>
          <w:top w:val="single" w:sz="4" w:space="1" w:color="auto"/>
          <w:left w:val="single" w:sz="4" w:space="4" w:color="auto"/>
          <w:bottom w:val="single" w:sz="4" w:space="1" w:color="auto"/>
          <w:right w:val="single" w:sz="4" w:space="4" w:color="auto"/>
        </w:pBdr>
        <w:jc w:val="center"/>
        <w:rPr>
          <w:szCs w:val="22"/>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00490F13">
        <w:t xml:space="preserve"> </w:t>
      </w:r>
      <w:r w:rsidR="00490F13" w:rsidRPr="00490F13">
        <w:rPr>
          <w:sz w:val="18"/>
          <w:szCs w:val="16"/>
        </w:rPr>
        <w:t>X 100</w:t>
      </w:r>
      <w:r w:rsidR="00490F13">
        <w:rPr>
          <w:sz w:val="18"/>
          <w:szCs w:val="16"/>
        </w:rPr>
        <w:t xml:space="preserve"> </w:t>
      </w:r>
      <w:r w:rsidR="00490F13" w:rsidRPr="00490F13">
        <w:rPr>
          <w:sz w:val="18"/>
          <w:szCs w:val="16"/>
        </w:rPr>
        <w:t xml:space="preserve">= </w:t>
      </w:r>
      <w:r w:rsidR="00490F13">
        <w:rPr>
          <w:sz w:val="18"/>
          <w:szCs w:val="16"/>
        </w:rPr>
        <w:t xml:space="preserve">Total </w:t>
      </w:r>
      <w:r w:rsidR="00490F13" w:rsidRPr="00490F13">
        <w:rPr>
          <w:sz w:val="18"/>
          <w:szCs w:val="16"/>
        </w:rPr>
        <w:t>Match Share percentage</w:t>
      </w:r>
    </w:p>
    <w:p w14:paraId="7FAC1991" w14:textId="77777777" w:rsidR="00490F13" w:rsidRPr="003F6147" w:rsidRDefault="00490F13" w:rsidP="00490F13">
      <w:pPr>
        <w:jc w:val="both"/>
        <w:rPr>
          <w:szCs w:val="22"/>
        </w:rPr>
      </w:pPr>
      <w:r w:rsidRPr="003F6147">
        <w:rPr>
          <w:szCs w:val="22"/>
        </w:rPr>
        <w:t xml:space="preserve">For the definition of match funding see Section </w:t>
      </w:r>
      <w:r>
        <w:rPr>
          <w:szCs w:val="22"/>
        </w:rPr>
        <w:t>I K</w:t>
      </w:r>
      <w:r w:rsidRPr="003F6147">
        <w:rPr>
          <w:szCs w:val="22"/>
        </w:rPr>
        <w:t>.</w:t>
      </w:r>
    </w:p>
    <w:p w14:paraId="4A1AB468" w14:textId="77777777" w:rsidR="003F6147" w:rsidRPr="003F6147" w:rsidRDefault="003F6147" w:rsidP="006F30A3">
      <w:pPr>
        <w:numPr>
          <w:ilvl w:val="0"/>
          <w:numId w:val="81"/>
        </w:numPr>
        <w:tabs>
          <w:tab w:val="num" w:pos="360"/>
        </w:tabs>
        <w:jc w:val="both"/>
      </w:pPr>
      <w:r w:rsidRPr="003F6147">
        <w:rPr>
          <w:b/>
        </w:rPr>
        <w:t>Change in Funding Amount</w:t>
      </w:r>
    </w:p>
    <w:p w14:paraId="7D87DD82" w14:textId="5D1AB058" w:rsidR="003F6147" w:rsidRPr="005B073B" w:rsidRDefault="003F6147" w:rsidP="00623543">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623543">
      <w:pPr>
        <w:numPr>
          <w:ilvl w:val="0"/>
          <w:numId w:val="84"/>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623543">
      <w:pPr>
        <w:numPr>
          <w:ilvl w:val="0"/>
          <w:numId w:val="84"/>
        </w:numPr>
        <w:spacing w:after="0"/>
        <w:ind w:left="720"/>
      </w:pPr>
      <w:r w:rsidRPr="003F6147">
        <w:t>Allocate any additional or unawarded funds to passing applications, in rank order.</w:t>
      </w:r>
    </w:p>
    <w:p w14:paraId="592350D8" w14:textId="2188793B" w:rsidR="00BE61C9" w:rsidRDefault="005B073B" w:rsidP="00623543">
      <w:pPr>
        <w:numPr>
          <w:ilvl w:val="0"/>
          <w:numId w:val="84"/>
        </w:numPr>
        <w:spacing w:after="0"/>
        <w:ind w:left="720"/>
      </w:pPr>
      <w:r w:rsidRPr="00224AFF">
        <w:t xml:space="preserve">Reallocate </w:t>
      </w:r>
      <w:r>
        <w:t xml:space="preserve">funding between any of the groups </w:t>
      </w:r>
      <w:bookmarkStart w:id="59" w:name="_Hlk81922666"/>
    </w:p>
    <w:p w14:paraId="7A94B035" w14:textId="0AE1D541" w:rsidR="005B073B" w:rsidRDefault="00BE61C9" w:rsidP="00623543">
      <w:pPr>
        <w:numPr>
          <w:ilvl w:val="0"/>
          <w:numId w:val="84"/>
        </w:numPr>
        <w:spacing w:after="0"/>
        <w:ind w:left="720"/>
      </w:pPr>
      <w:r>
        <w:t xml:space="preserve">Aggregate funds from multiple groups to fully fund the highest ranked passing applications, regardless of group.  </w:t>
      </w:r>
      <w:bookmarkEnd w:id="59"/>
    </w:p>
    <w:p w14:paraId="3538ECFF" w14:textId="58622227" w:rsidR="003F6147" w:rsidRPr="003F6147" w:rsidRDefault="003F6147" w:rsidP="00623543">
      <w:pPr>
        <w:numPr>
          <w:ilvl w:val="0"/>
          <w:numId w:val="84"/>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6F30A3">
      <w:pPr>
        <w:pStyle w:val="Heading2"/>
        <w:numPr>
          <w:ilvl w:val="0"/>
          <w:numId w:val="85"/>
        </w:numPr>
      </w:pPr>
      <w:bookmarkStart w:id="60" w:name="_Toc458602325"/>
      <w:bookmarkStart w:id="61" w:name="_Toc143172703"/>
      <w:r w:rsidRPr="00756BAC">
        <w:t>Key Activities Schedule</w:t>
      </w:r>
      <w:bookmarkEnd w:id="60"/>
      <w:bookmarkEnd w:id="61"/>
    </w:p>
    <w:p w14:paraId="0A0AB401" w14:textId="77777777" w:rsidR="003F6147" w:rsidRPr="003F6147" w:rsidRDefault="003F6147" w:rsidP="00623543">
      <w:pPr>
        <w:spacing w:after="0"/>
        <w:rPr>
          <w:color w:val="00B0F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CF2FADE" w14:textId="77777777" w:rsidR="002816DD" w:rsidRPr="003F6147" w:rsidRDefault="002816DD" w:rsidP="003F6147">
      <w:pPr>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425"/>
        <w:gridCol w:w="1445"/>
      </w:tblGrid>
      <w:tr w:rsidR="00A511B4" w:rsidRPr="00A511B4" w14:paraId="6B4DE808" w14:textId="77777777" w:rsidTr="006122F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A511B4" w:rsidRDefault="00A511B4" w:rsidP="00A511B4">
            <w:pPr>
              <w:keepNext/>
              <w:keepLines/>
              <w:widowControl w:val="0"/>
              <w:jc w:val="both"/>
              <w:rPr>
                <w:b w:val="0"/>
                <w:szCs w:val="22"/>
              </w:rPr>
            </w:pPr>
            <w:r w:rsidRPr="00A511B4">
              <w:rPr>
                <w:szCs w:val="22"/>
              </w:rPr>
              <w:t>ACTIVITY</w:t>
            </w:r>
          </w:p>
        </w:tc>
        <w:tc>
          <w:tcPr>
            <w:tcW w:w="2425" w:type="dxa"/>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445" w:type="dxa"/>
          </w:tcPr>
          <w:p w14:paraId="627CDD97" w14:textId="77777777" w:rsidR="00A511B4" w:rsidRPr="00A511B4" w:rsidDel="00D53B51" w:rsidRDefault="00A511B4" w:rsidP="00A511B4">
            <w:pPr>
              <w:keepNext/>
              <w:keepLines/>
              <w:widowControl w:val="0"/>
              <w:spacing w:after="0"/>
              <w:jc w:val="both"/>
              <w:rPr>
                <w:b w:val="0"/>
                <w:szCs w:val="22"/>
              </w:rPr>
            </w:pPr>
            <w:r w:rsidRPr="00A511B4">
              <w:rPr>
                <w:szCs w:val="22"/>
              </w:rPr>
              <w:t>TIME</w:t>
            </w:r>
            <w:r w:rsidRPr="00A511B4">
              <w:rPr>
                <w:rFonts w:cs="Times New Roman"/>
                <w:szCs w:val="22"/>
                <w:vertAlign w:val="superscript"/>
              </w:rPr>
              <w:footnoteReference w:id="41"/>
            </w:r>
            <w:r w:rsidRPr="00A511B4">
              <w:rPr>
                <w:szCs w:val="22"/>
              </w:rPr>
              <w:t xml:space="preserve"> </w:t>
            </w:r>
          </w:p>
        </w:tc>
      </w:tr>
      <w:tr w:rsidR="00A511B4" w:rsidRPr="00A511B4" w14:paraId="00CC20E0" w14:textId="77777777" w:rsidTr="006122F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3B0BEB" w:rsidRDefault="00A511B4" w:rsidP="00A511B4">
            <w:pPr>
              <w:keepNext/>
              <w:keepLines/>
              <w:widowControl w:val="0"/>
              <w:jc w:val="both"/>
              <w:rPr>
                <w:szCs w:val="22"/>
              </w:rPr>
            </w:pPr>
            <w:r w:rsidRPr="003B0BEB">
              <w:rPr>
                <w:szCs w:val="22"/>
              </w:rPr>
              <w:t>Solicitation Release</w:t>
            </w:r>
          </w:p>
        </w:tc>
        <w:tc>
          <w:tcPr>
            <w:tcW w:w="2425" w:type="dxa"/>
          </w:tcPr>
          <w:p w14:paraId="66923AAD" w14:textId="3404F340" w:rsidR="00A511B4" w:rsidRPr="003B0BEB" w:rsidRDefault="001B0E43"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3B0BEB">
              <w:rPr>
                <w:szCs w:val="22"/>
              </w:rPr>
              <w:t>January 27, 2026</w:t>
            </w:r>
          </w:p>
        </w:tc>
        <w:tc>
          <w:tcPr>
            <w:cnfStyle w:val="000010000000" w:firstRow="0" w:lastRow="0" w:firstColumn="0" w:lastColumn="0" w:oddVBand="1" w:evenVBand="0" w:oddHBand="0" w:evenHBand="0" w:firstRowFirstColumn="0" w:firstRowLastColumn="0" w:lastRowFirstColumn="0" w:lastRowLastColumn="0"/>
            <w:tcW w:w="1445" w:type="dxa"/>
          </w:tcPr>
          <w:p w14:paraId="12E1F04B" w14:textId="77777777" w:rsidR="00A511B4" w:rsidRPr="003B0BEB" w:rsidRDefault="00A511B4" w:rsidP="00A511B4">
            <w:pPr>
              <w:keepNext/>
              <w:keepLines/>
              <w:widowControl w:val="0"/>
              <w:jc w:val="both"/>
              <w:rPr>
                <w:szCs w:val="22"/>
              </w:rPr>
            </w:pPr>
          </w:p>
        </w:tc>
      </w:tr>
      <w:tr w:rsidR="00A511B4" w:rsidRPr="00A511B4" w14:paraId="42C05F9F" w14:textId="77777777" w:rsidTr="006122F7">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461C40E9" w:rsidR="00A511B4" w:rsidRPr="003B0BEB" w:rsidRDefault="00A511B4" w:rsidP="00A511B4">
            <w:pPr>
              <w:keepNext/>
              <w:keepLines/>
              <w:widowControl w:val="0"/>
              <w:jc w:val="both"/>
              <w:rPr>
                <w:b/>
                <w:szCs w:val="22"/>
              </w:rPr>
            </w:pPr>
            <w:r w:rsidRPr="003B0BEB">
              <w:rPr>
                <w:b/>
                <w:szCs w:val="22"/>
              </w:rPr>
              <w:t>Pre-Application Workshop</w:t>
            </w:r>
            <w:r w:rsidR="00383A5D" w:rsidRPr="003B0BEB">
              <w:rPr>
                <w:b/>
                <w:szCs w:val="22"/>
              </w:rPr>
              <w:t xml:space="preserve"> </w:t>
            </w:r>
          </w:p>
        </w:tc>
        <w:tc>
          <w:tcPr>
            <w:tcW w:w="2425" w:type="dxa"/>
          </w:tcPr>
          <w:p w14:paraId="0DD6A6EA" w14:textId="0ABB1728" w:rsidR="00A511B4" w:rsidRPr="003B0BEB" w:rsidRDefault="008856BB" w:rsidP="00A511B4">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3B0BEB">
              <w:rPr>
                <w:b/>
                <w:szCs w:val="22"/>
              </w:rPr>
              <w:t>February 10, 2026</w:t>
            </w:r>
          </w:p>
        </w:tc>
        <w:tc>
          <w:tcPr>
            <w:cnfStyle w:val="000010000000" w:firstRow="0" w:lastRow="0" w:firstColumn="0" w:lastColumn="0" w:oddVBand="1" w:evenVBand="0" w:oddHBand="0" w:evenHBand="0" w:firstRowFirstColumn="0" w:firstRowLastColumn="0" w:lastRowFirstColumn="0" w:lastRowLastColumn="0"/>
            <w:tcW w:w="1445" w:type="dxa"/>
          </w:tcPr>
          <w:p w14:paraId="7ECE131E" w14:textId="5132D1BC" w:rsidR="00A511B4" w:rsidRPr="003B0BEB" w:rsidRDefault="008856BB" w:rsidP="00B848DA">
            <w:pPr>
              <w:keepNext/>
              <w:keepLines/>
              <w:widowControl w:val="0"/>
              <w:rPr>
                <w:b/>
                <w:szCs w:val="22"/>
              </w:rPr>
            </w:pPr>
            <w:r w:rsidRPr="003B0BEB">
              <w:rPr>
                <w:b/>
                <w:szCs w:val="22"/>
              </w:rPr>
              <w:t>10</w:t>
            </w:r>
            <w:r w:rsidR="00A803C5" w:rsidRPr="003B0BEB">
              <w:rPr>
                <w:b/>
                <w:szCs w:val="22"/>
              </w:rPr>
              <w:t>:00 a.m.</w:t>
            </w:r>
            <w:r w:rsidR="00B848DA">
              <w:rPr>
                <w:b/>
                <w:szCs w:val="22"/>
              </w:rPr>
              <w:t>-12:00</w:t>
            </w:r>
            <w:r w:rsidR="00DD0340">
              <w:rPr>
                <w:b/>
                <w:szCs w:val="22"/>
              </w:rPr>
              <w:t xml:space="preserve"> </w:t>
            </w:r>
            <w:r w:rsidR="00B848DA">
              <w:rPr>
                <w:b/>
                <w:szCs w:val="22"/>
              </w:rPr>
              <w:t>p</w:t>
            </w:r>
            <w:r w:rsidR="00DD0340">
              <w:rPr>
                <w:b/>
                <w:szCs w:val="22"/>
              </w:rPr>
              <w:t>.</w:t>
            </w:r>
            <w:r w:rsidR="00B848DA">
              <w:rPr>
                <w:b/>
                <w:szCs w:val="22"/>
              </w:rPr>
              <w:t>m</w:t>
            </w:r>
            <w:r w:rsidR="00DD0340">
              <w:rPr>
                <w:b/>
                <w:szCs w:val="22"/>
              </w:rPr>
              <w:t>.</w:t>
            </w:r>
          </w:p>
        </w:tc>
      </w:tr>
      <w:tr w:rsidR="00A511B4" w:rsidRPr="00A511B4" w14:paraId="5055D2CF" w14:textId="77777777" w:rsidTr="006122F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3B0BEB" w:rsidRDefault="00A511B4" w:rsidP="00A511B4">
            <w:pPr>
              <w:keepNext/>
              <w:keepLines/>
              <w:widowControl w:val="0"/>
              <w:jc w:val="both"/>
              <w:rPr>
                <w:b/>
                <w:szCs w:val="22"/>
              </w:rPr>
            </w:pPr>
            <w:r w:rsidRPr="003B0BEB">
              <w:rPr>
                <w:b/>
                <w:szCs w:val="22"/>
              </w:rPr>
              <w:t>Deadline for Written Questions</w:t>
            </w:r>
            <w:r w:rsidRPr="003B0BEB">
              <w:rPr>
                <w:rFonts w:cs="Times New Roman"/>
                <w:b/>
                <w:szCs w:val="22"/>
                <w:u w:val="single"/>
                <w:vertAlign w:val="superscript"/>
              </w:rPr>
              <w:footnoteReference w:id="42"/>
            </w:r>
          </w:p>
        </w:tc>
        <w:tc>
          <w:tcPr>
            <w:tcW w:w="2425" w:type="dxa"/>
          </w:tcPr>
          <w:p w14:paraId="36E5718D" w14:textId="3561B6A0" w:rsidR="00A511B4" w:rsidRPr="003B0BEB" w:rsidRDefault="000E404F" w:rsidP="00A511B4">
            <w:pPr>
              <w:keepNext/>
              <w:keepLines/>
              <w:widowControl w:val="0"/>
              <w:jc w:val="both"/>
              <w:cnfStyle w:val="000000100000" w:firstRow="0" w:lastRow="0" w:firstColumn="0" w:lastColumn="0" w:oddVBand="0" w:evenVBand="0" w:oddHBand="1" w:evenHBand="0" w:firstRowFirstColumn="0" w:firstRowLastColumn="0" w:lastRowFirstColumn="0" w:lastRowLastColumn="0"/>
              <w:rPr>
                <w:b/>
              </w:rPr>
            </w:pPr>
            <w:r w:rsidRPr="003B0BEB">
              <w:rPr>
                <w:b/>
                <w:szCs w:val="22"/>
              </w:rPr>
              <w:t>February 17</w:t>
            </w:r>
            <w:r w:rsidR="00F52E6F" w:rsidRPr="003B0BEB">
              <w:rPr>
                <w:b/>
                <w:szCs w:val="22"/>
              </w:rPr>
              <w:t xml:space="preserve">, </w:t>
            </w:r>
            <w:r w:rsidR="00B34488" w:rsidRPr="003B0BEB">
              <w:rPr>
                <w:b/>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1B420F68" w14:textId="77777777" w:rsidR="00A511B4" w:rsidRPr="003B0BEB" w:rsidRDefault="00A511B4" w:rsidP="00A511B4">
            <w:pPr>
              <w:keepNext/>
              <w:keepLines/>
              <w:widowControl w:val="0"/>
              <w:jc w:val="both"/>
              <w:rPr>
                <w:b/>
                <w:szCs w:val="22"/>
              </w:rPr>
            </w:pPr>
            <w:r w:rsidRPr="003B0BEB">
              <w:rPr>
                <w:b/>
                <w:szCs w:val="22"/>
              </w:rPr>
              <w:t>5:00 p.m.</w:t>
            </w:r>
          </w:p>
        </w:tc>
      </w:tr>
      <w:tr w:rsidR="00A511B4" w:rsidRPr="00A511B4" w14:paraId="596EC8A6" w14:textId="77777777" w:rsidTr="006122F7">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7853ABA" w14:textId="44F2F892" w:rsidR="00A511B4" w:rsidRPr="003B0BEB" w:rsidRDefault="00A511B4" w:rsidP="00A511B4">
            <w:pPr>
              <w:widowControl w:val="0"/>
              <w:spacing w:after="0"/>
              <w:jc w:val="both"/>
              <w:rPr>
                <w:szCs w:val="22"/>
              </w:rPr>
            </w:pPr>
            <w:r w:rsidRPr="003B0BEB">
              <w:rPr>
                <w:szCs w:val="22"/>
              </w:rPr>
              <w:t xml:space="preserve">Anticipated Distribution of Questions and Answers </w:t>
            </w:r>
          </w:p>
        </w:tc>
        <w:tc>
          <w:tcPr>
            <w:tcW w:w="2425" w:type="dxa"/>
          </w:tcPr>
          <w:p w14:paraId="1D2A97C9" w14:textId="4F100C93" w:rsidR="00A511B4" w:rsidRPr="003B0BEB" w:rsidRDefault="001A74AA" w:rsidP="00A511B4">
            <w:pPr>
              <w:keepNext/>
              <w:keepLines/>
              <w:widowControl w:val="0"/>
              <w:cnfStyle w:val="000000000000" w:firstRow="0" w:lastRow="0" w:firstColumn="0" w:lastColumn="0" w:oddVBand="0" w:evenVBand="0" w:oddHBand="0" w:evenHBand="0" w:firstRowFirstColumn="0" w:firstRowLastColumn="0" w:lastRowFirstColumn="0" w:lastRowLastColumn="0"/>
            </w:pPr>
            <w:r w:rsidRPr="003B0BEB">
              <w:rPr>
                <w:szCs w:val="22"/>
              </w:rPr>
              <w:t>W</w:t>
            </w:r>
            <w:r w:rsidR="00A511B4" w:rsidRPr="003B0BEB">
              <w:rPr>
                <w:szCs w:val="22"/>
              </w:rPr>
              <w:t xml:space="preserve">eek of </w:t>
            </w:r>
            <w:r w:rsidR="00B34488" w:rsidRPr="003B0BEB">
              <w:rPr>
                <w:szCs w:val="22"/>
              </w:rPr>
              <w:t xml:space="preserve">February </w:t>
            </w:r>
            <w:r w:rsidR="002C705F" w:rsidRPr="003B0BEB">
              <w:rPr>
                <w:szCs w:val="22"/>
              </w:rPr>
              <w:t>23</w:t>
            </w:r>
            <w:r w:rsidR="00ED467C" w:rsidRPr="003B0BEB">
              <w:rPr>
                <w:szCs w:val="22"/>
              </w:rPr>
              <w:t>, 202</w:t>
            </w:r>
            <w:r w:rsidR="003333D1" w:rsidRPr="003B0BEB">
              <w:rPr>
                <w:szCs w:val="22"/>
              </w:rPr>
              <w:t>6</w:t>
            </w:r>
          </w:p>
        </w:tc>
        <w:tc>
          <w:tcPr>
            <w:cnfStyle w:val="000010000000" w:firstRow="0" w:lastRow="0" w:firstColumn="0" w:lastColumn="0" w:oddVBand="1" w:evenVBand="0" w:oddHBand="0" w:evenHBand="0" w:firstRowFirstColumn="0" w:firstRowLastColumn="0" w:lastRowFirstColumn="0" w:lastRowLastColumn="0"/>
            <w:tcW w:w="1445" w:type="dxa"/>
          </w:tcPr>
          <w:p w14:paraId="060DC5ED" w14:textId="77777777" w:rsidR="00A511B4" w:rsidRPr="003B0BEB" w:rsidRDefault="00A511B4" w:rsidP="00A511B4">
            <w:pPr>
              <w:keepNext/>
              <w:keepLines/>
              <w:widowControl w:val="0"/>
              <w:jc w:val="both"/>
              <w:rPr>
                <w:szCs w:val="22"/>
              </w:rPr>
            </w:pPr>
          </w:p>
        </w:tc>
      </w:tr>
      <w:tr w:rsidR="003454F3" w:rsidRPr="00A511B4" w14:paraId="41AE3B9A" w14:textId="77777777" w:rsidTr="006122F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3B0BEB" w:rsidRDefault="00185A32" w:rsidP="00623543">
            <w:pPr>
              <w:keepNext/>
              <w:keepLines/>
              <w:widowControl w:val="0"/>
              <w:rPr>
                <w:b/>
                <w:szCs w:val="22"/>
              </w:rPr>
            </w:pPr>
            <w:r w:rsidRPr="003B0BEB">
              <w:rPr>
                <w:b/>
                <w:szCs w:val="22"/>
              </w:rPr>
              <w:lastRenderedPageBreak/>
              <w:t>Support for Application Submission in ECAMS</w:t>
            </w:r>
          </w:p>
        </w:tc>
        <w:tc>
          <w:tcPr>
            <w:tcW w:w="2425" w:type="dxa"/>
          </w:tcPr>
          <w:p w14:paraId="3FA1E468" w14:textId="5DADF736" w:rsidR="003454F3" w:rsidRPr="003B0BEB" w:rsidRDefault="007C2630" w:rsidP="00623543">
            <w:pPr>
              <w:keepNext/>
              <w:keepLines/>
              <w:widowControl w:val="0"/>
              <w:cnfStyle w:val="000000100000" w:firstRow="0" w:lastRow="0" w:firstColumn="0" w:lastColumn="0" w:oddVBand="0" w:evenVBand="0" w:oddHBand="1" w:evenHBand="0" w:firstRowFirstColumn="0" w:firstRowLastColumn="0" w:lastRowFirstColumn="0" w:lastRowLastColumn="0"/>
              <w:rPr>
                <w:b/>
                <w:szCs w:val="22"/>
              </w:rPr>
            </w:pPr>
            <w:r w:rsidRPr="003B0BEB">
              <w:rPr>
                <w:b/>
                <w:szCs w:val="22"/>
              </w:rPr>
              <w:t>April 30</w:t>
            </w:r>
            <w:r w:rsidR="00C70BF6" w:rsidRPr="003B0BEB">
              <w:rPr>
                <w:b/>
                <w:szCs w:val="22"/>
              </w:rPr>
              <w:t xml:space="preserve">, </w:t>
            </w:r>
            <w:r w:rsidR="005F588E" w:rsidRPr="003B0BEB">
              <w:rPr>
                <w:b/>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40C43190" w14:textId="1B1384C0" w:rsidR="003454F3" w:rsidRPr="003B0BEB" w:rsidRDefault="0094168F" w:rsidP="00A511B4">
            <w:pPr>
              <w:keepNext/>
              <w:keepLines/>
              <w:widowControl w:val="0"/>
              <w:jc w:val="both"/>
              <w:rPr>
                <w:b/>
                <w:szCs w:val="22"/>
              </w:rPr>
            </w:pPr>
            <w:r w:rsidRPr="003B0BEB">
              <w:rPr>
                <w:b/>
                <w:szCs w:val="22"/>
              </w:rPr>
              <w:t>5:00 p.m.</w:t>
            </w:r>
            <w:r w:rsidRPr="003B0BEB">
              <w:rPr>
                <w:rStyle w:val="FootnoteReference"/>
                <w:b/>
                <w:szCs w:val="22"/>
              </w:rPr>
              <w:footnoteReference w:id="43"/>
            </w:r>
          </w:p>
        </w:tc>
      </w:tr>
      <w:tr w:rsidR="00A511B4" w:rsidRPr="00A511B4" w14:paraId="60FA0B14" w14:textId="77777777" w:rsidTr="006122F7">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3B0BEB" w:rsidRDefault="00A511B4" w:rsidP="00623543">
            <w:pPr>
              <w:keepNext/>
              <w:keepLines/>
              <w:widowControl w:val="0"/>
              <w:rPr>
                <w:b/>
                <w:szCs w:val="22"/>
              </w:rPr>
            </w:pPr>
            <w:r w:rsidRPr="003B0BEB">
              <w:rPr>
                <w:b/>
                <w:szCs w:val="22"/>
              </w:rPr>
              <w:t>Deadline to Submit Applications</w:t>
            </w:r>
          </w:p>
        </w:tc>
        <w:tc>
          <w:tcPr>
            <w:tcW w:w="2425" w:type="dxa"/>
          </w:tcPr>
          <w:p w14:paraId="4AD7F92F" w14:textId="592DD656" w:rsidR="00A511B4" w:rsidRPr="003B0BEB" w:rsidRDefault="007C2630" w:rsidP="00623543">
            <w:pPr>
              <w:keepNext/>
              <w:keepLines/>
              <w:widowControl w:val="0"/>
              <w:cnfStyle w:val="000000000000" w:firstRow="0" w:lastRow="0" w:firstColumn="0" w:lastColumn="0" w:oddVBand="0" w:evenVBand="0" w:oddHBand="0" w:evenHBand="0" w:firstRowFirstColumn="0" w:firstRowLastColumn="0" w:lastRowFirstColumn="0" w:lastRowLastColumn="0"/>
              <w:rPr>
                <w:b/>
              </w:rPr>
            </w:pPr>
            <w:r w:rsidRPr="003B0BEB">
              <w:rPr>
                <w:b/>
                <w:szCs w:val="22"/>
              </w:rPr>
              <w:t>April 30</w:t>
            </w:r>
            <w:r w:rsidR="00C70BF6" w:rsidRPr="003B0BEB">
              <w:rPr>
                <w:b/>
                <w:szCs w:val="22"/>
              </w:rPr>
              <w:t xml:space="preserve">, </w:t>
            </w:r>
            <w:r w:rsidR="005F588E" w:rsidRPr="003B0BEB">
              <w:rPr>
                <w:b/>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5A7F4EAC" w14:textId="7BC02877" w:rsidR="00A511B4" w:rsidRPr="003B0BEB" w:rsidRDefault="00F87C31" w:rsidP="00A511B4">
            <w:pPr>
              <w:keepNext/>
              <w:keepLines/>
              <w:widowControl w:val="0"/>
              <w:jc w:val="both"/>
              <w:rPr>
                <w:szCs w:val="22"/>
              </w:rPr>
            </w:pPr>
            <w:r w:rsidRPr="003B0BEB">
              <w:rPr>
                <w:b/>
                <w:szCs w:val="22"/>
              </w:rPr>
              <w:t>11:59 p.m.</w:t>
            </w:r>
          </w:p>
        </w:tc>
      </w:tr>
      <w:tr w:rsidR="00A511B4" w:rsidRPr="00A511B4" w14:paraId="4670966A" w14:textId="77777777" w:rsidTr="006122F7">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3B0BEB" w:rsidRDefault="00A511B4" w:rsidP="00623543">
            <w:pPr>
              <w:keepNext/>
              <w:keepLines/>
              <w:widowControl w:val="0"/>
              <w:rPr>
                <w:szCs w:val="22"/>
              </w:rPr>
            </w:pPr>
            <w:r w:rsidRPr="003B0BEB">
              <w:rPr>
                <w:szCs w:val="22"/>
              </w:rPr>
              <w:t>Anticipated Notice of Proposed Award Posting Date</w:t>
            </w:r>
          </w:p>
        </w:tc>
        <w:tc>
          <w:tcPr>
            <w:tcW w:w="2425" w:type="dxa"/>
          </w:tcPr>
          <w:p w14:paraId="3E0FCEC2" w14:textId="699317B6" w:rsidR="00A511B4" w:rsidRPr="003B0BEB" w:rsidRDefault="001A74AA" w:rsidP="00623543">
            <w:pPr>
              <w:keepNext/>
              <w:keepLines/>
              <w:widowControl w:val="0"/>
              <w:cnfStyle w:val="000000100000" w:firstRow="0" w:lastRow="0" w:firstColumn="0" w:lastColumn="0" w:oddVBand="0" w:evenVBand="0" w:oddHBand="1" w:evenHBand="0" w:firstRowFirstColumn="0" w:firstRowLastColumn="0" w:lastRowFirstColumn="0" w:lastRowLastColumn="0"/>
            </w:pPr>
            <w:r w:rsidRPr="003B0BEB">
              <w:rPr>
                <w:szCs w:val="22"/>
              </w:rPr>
              <w:t xml:space="preserve">Week of </w:t>
            </w:r>
            <w:r w:rsidR="0077728D" w:rsidRPr="003B0BEB">
              <w:rPr>
                <w:szCs w:val="22"/>
              </w:rPr>
              <w:t>June 22</w:t>
            </w:r>
            <w:r w:rsidR="00E034BD" w:rsidRPr="003B0BEB">
              <w:rPr>
                <w:szCs w:val="22"/>
              </w:rPr>
              <w:t xml:space="preserve">, </w:t>
            </w:r>
            <w:r w:rsidR="005F588E" w:rsidRPr="003B0BEB">
              <w:rPr>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7F7BAB89" w14:textId="77777777" w:rsidR="00A511B4" w:rsidRPr="003B0BEB" w:rsidRDefault="00A511B4" w:rsidP="00A511B4">
            <w:pPr>
              <w:keepNext/>
              <w:keepLines/>
              <w:widowControl w:val="0"/>
              <w:jc w:val="both"/>
              <w:rPr>
                <w:szCs w:val="22"/>
              </w:rPr>
            </w:pPr>
          </w:p>
        </w:tc>
      </w:tr>
      <w:tr w:rsidR="00A511B4" w:rsidRPr="00A511B4" w14:paraId="76D982D6" w14:textId="77777777" w:rsidTr="006122F7">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3B0BEB" w:rsidRDefault="00A511B4" w:rsidP="00623543">
            <w:pPr>
              <w:widowControl w:val="0"/>
              <w:rPr>
                <w:szCs w:val="22"/>
              </w:rPr>
            </w:pPr>
            <w:r w:rsidRPr="003B0BEB">
              <w:rPr>
                <w:szCs w:val="22"/>
              </w:rPr>
              <w:t>Anticipated Energy Commission Business Meeting Date</w:t>
            </w:r>
          </w:p>
        </w:tc>
        <w:tc>
          <w:tcPr>
            <w:tcW w:w="2425" w:type="dxa"/>
          </w:tcPr>
          <w:p w14:paraId="0D90D149" w14:textId="63AF181A" w:rsidR="00A511B4" w:rsidRPr="003B0BEB" w:rsidRDefault="005A46C5" w:rsidP="00623543">
            <w:pPr>
              <w:keepNext/>
              <w:keepLines/>
              <w:widowControl w:val="0"/>
              <w:cnfStyle w:val="000000000000" w:firstRow="0" w:lastRow="0" w:firstColumn="0" w:lastColumn="0" w:oddVBand="0" w:evenVBand="0" w:oddHBand="0" w:evenHBand="0" w:firstRowFirstColumn="0" w:firstRowLastColumn="0" w:lastRowFirstColumn="0" w:lastRowLastColumn="0"/>
            </w:pPr>
            <w:r w:rsidRPr="003B0BEB">
              <w:rPr>
                <w:szCs w:val="22"/>
              </w:rPr>
              <w:t>September 9</w:t>
            </w:r>
            <w:r w:rsidR="00F85702" w:rsidRPr="003B0BEB">
              <w:rPr>
                <w:szCs w:val="22"/>
              </w:rPr>
              <w:t xml:space="preserve">, </w:t>
            </w:r>
            <w:r w:rsidR="00DD0340">
              <w:rPr>
                <w:szCs w:val="22"/>
              </w:rPr>
              <w:t>2026</w:t>
            </w:r>
          </w:p>
        </w:tc>
        <w:tc>
          <w:tcPr>
            <w:cnfStyle w:val="000010000000" w:firstRow="0" w:lastRow="0" w:firstColumn="0" w:lastColumn="0" w:oddVBand="1" w:evenVBand="0" w:oddHBand="0" w:evenHBand="0" w:firstRowFirstColumn="0" w:firstRowLastColumn="0" w:lastRowFirstColumn="0" w:lastRowLastColumn="0"/>
            <w:tcW w:w="1445" w:type="dxa"/>
          </w:tcPr>
          <w:p w14:paraId="07B99D70" w14:textId="77777777" w:rsidR="00A511B4" w:rsidRPr="003B0BEB" w:rsidRDefault="00A511B4" w:rsidP="00A511B4">
            <w:pPr>
              <w:keepNext/>
              <w:keepLines/>
              <w:widowControl w:val="0"/>
              <w:jc w:val="both"/>
              <w:rPr>
                <w:szCs w:val="22"/>
              </w:rPr>
            </w:pPr>
          </w:p>
        </w:tc>
      </w:tr>
      <w:tr w:rsidR="00A511B4" w:rsidRPr="00A511B4" w14:paraId="778A4170" w14:textId="77777777" w:rsidTr="006122F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3B0BEB" w:rsidRDefault="00A511B4" w:rsidP="00623543">
            <w:pPr>
              <w:widowControl w:val="0"/>
              <w:rPr>
                <w:szCs w:val="22"/>
              </w:rPr>
            </w:pPr>
            <w:r w:rsidRPr="003B0BEB">
              <w:rPr>
                <w:szCs w:val="22"/>
              </w:rPr>
              <w:t>Anticipated Agreement Start Date</w:t>
            </w:r>
          </w:p>
        </w:tc>
        <w:tc>
          <w:tcPr>
            <w:tcW w:w="2425" w:type="dxa"/>
          </w:tcPr>
          <w:p w14:paraId="0FBD4A51" w14:textId="751E6D6F" w:rsidR="00A511B4" w:rsidRPr="003B0BEB" w:rsidRDefault="003C71C9" w:rsidP="00623543">
            <w:pPr>
              <w:keepNext/>
              <w:keepLines/>
              <w:widowControl w:val="0"/>
              <w:cnfStyle w:val="000000100000" w:firstRow="0" w:lastRow="0" w:firstColumn="0" w:lastColumn="0" w:oddVBand="0" w:evenVBand="0" w:oddHBand="1" w:evenHBand="0" w:firstRowFirstColumn="0" w:firstRowLastColumn="0" w:lastRowFirstColumn="0" w:lastRowLastColumn="0"/>
            </w:pPr>
            <w:r w:rsidRPr="003B0BEB">
              <w:rPr>
                <w:szCs w:val="22"/>
              </w:rPr>
              <w:t>October 1</w:t>
            </w:r>
            <w:r w:rsidR="00E14C4D" w:rsidRPr="003B0BEB">
              <w:rPr>
                <w:szCs w:val="22"/>
              </w:rPr>
              <w:t>, 2026</w:t>
            </w:r>
          </w:p>
        </w:tc>
        <w:tc>
          <w:tcPr>
            <w:cnfStyle w:val="000010000000" w:firstRow="0" w:lastRow="0" w:firstColumn="0" w:lastColumn="0" w:oddVBand="1" w:evenVBand="0" w:oddHBand="0" w:evenHBand="0" w:firstRowFirstColumn="0" w:firstRowLastColumn="0" w:lastRowFirstColumn="0" w:lastRowLastColumn="0"/>
            <w:tcW w:w="1445" w:type="dxa"/>
          </w:tcPr>
          <w:p w14:paraId="6BD8CF01" w14:textId="77777777" w:rsidR="00A511B4" w:rsidRPr="003B0BEB" w:rsidRDefault="00A511B4" w:rsidP="00A511B4">
            <w:pPr>
              <w:keepNext/>
              <w:keepLines/>
              <w:widowControl w:val="0"/>
              <w:jc w:val="both"/>
              <w:rPr>
                <w:szCs w:val="22"/>
              </w:rPr>
            </w:pPr>
          </w:p>
        </w:tc>
      </w:tr>
      <w:tr w:rsidR="00A511B4" w:rsidRPr="00A511B4" w14:paraId="10349A5B" w14:textId="77777777" w:rsidTr="006122F7">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3B0BEB" w:rsidRDefault="00A511B4" w:rsidP="00623543">
            <w:pPr>
              <w:widowControl w:val="0"/>
              <w:rPr>
                <w:szCs w:val="22"/>
              </w:rPr>
            </w:pPr>
            <w:r w:rsidRPr="003B0BEB">
              <w:rPr>
                <w:szCs w:val="22"/>
              </w:rPr>
              <w:t xml:space="preserve">Anticipated Agreement End Date </w:t>
            </w:r>
          </w:p>
        </w:tc>
        <w:tc>
          <w:tcPr>
            <w:tcW w:w="2425" w:type="dxa"/>
          </w:tcPr>
          <w:p w14:paraId="49359BE0" w14:textId="053F12CF" w:rsidR="00A511B4" w:rsidRPr="003B0BEB" w:rsidRDefault="00A511B4" w:rsidP="00623543">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sidRPr="003B0BEB">
              <w:rPr>
                <w:szCs w:val="22"/>
              </w:rPr>
              <w:t>March 31,</w:t>
            </w:r>
            <w:r w:rsidR="00E14C4D" w:rsidRPr="003B0BEB">
              <w:rPr>
                <w:szCs w:val="22"/>
              </w:rPr>
              <w:t xml:space="preserve"> 203</w:t>
            </w:r>
            <w:r w:rsidR="00FC1875" w:rsidRPr="003B0BEB">
              <w:rPr>
                <w:szCs w:val="22"/>
              </w:rPr>
              <w:t>1</w:t>
            </w:r>
          </w:p>
        </w:tc>
        <w:tc>
          <w:tcPr>
            <w:cnfStyle w:val="000010000000" w:firstRow="0" w:lastRow="0" w:firstColumn="0" w:lastColumn="0" w:oddVBand="1" w:evenVBand="0" w:oddHBand="0" w:evenHBand="0" w:firstRowFirstColumn="0" w:firstRowLastColumn="0" w:lastRowFirstColumn="0" w:lastRowLastColumn="0"/>
            <w:tcW w:w="1445" w:type="dxa"/>
          </w:tcPr>
          <w:p w14:paraId="28A9ABE8" w14:textId="77777777" w:rsidR="00A511B4" w:rsidRPr="003B0BEB" w:rsidRDefault="00A511B4" w:rsidP="00A511B4">
            <w:pPr>
              <w:keepNext/>
              <w:keepLines/>
              <w:widowControl w:val="0"/>
              <w:jc w:val="both"/>
              <w:rPr>
                <w:szCs w:val="22"/>
              </w:rPr>
            </w:pPr>
          </w:p>
        </w:tc>
      </w:tr>
    </w:tbl>
    <w:p w14:paraId="4D125BF1" w14:textId="77777777" w:rsidR="003F6147" w:rsidRPr="003F6147" w:rsidRDefault="003F6147" w:rsidP="003F6147">
      <w:pPr>
        <w:spacing w:after="0"/>
        <w:jc w:val="both"/>
      </w:pPr>
    </w:p>
    <w:p w14:paraId="545DFFF2" w14:textId="4174B27D" w:rsidR="003F6147" w:rsidRPr="00756BAC" w:rsidRDefault="003F6147" w:rsidP="006F30A3">
      <w:pPr>
        <w:pStyle w:val="Heading2"/>
        <w:numPr>
          <w:ilvl w:val="0"/>
          <w:numId w:val="85"/>
        </w:numPr>
      </w:pPr>
      <w:bookmarkStart w:id="62" w:name="_Toc458602326"/>
      <w:bookmarkStart w:id="63" w:name="_Toc143172704"/>
      <w:r w:rsidRPr="00756BAC">
        <w:t>Notice of Pre-Application Workshop</w:t>
      </w:r>
      <w:bookmarkEnd w:id="62"/>
      <w:bookmarkEnd w:id="63"/>
    </w:p>
    <w:p w14:paraId="3530C71F" w14:textId="3B3FBF50" w:rsidR="003F6147" w:rsidRPr="003F6147" w:rsidRDefault="003F6147" w:rsidP="00623543">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3F6147">
      <w:pPr>
        <w:spacing w:after="0"/>
        <w:rPr>
          <w:b/>
        </w:rPr>
      </w:pPr>
    </w:p>
    <w:p w14:paraId="2B53D2CB" w14:textId="5CDE1467" w:rsidR="003F6147" w:rsidRPr="003B0BEB" w:rsidRDefault="003F6147" w:rsidP="58094B64">
      <w:pPr>
        <w:spacing w:after="0"/>
        <w:rPr>
          <w:b/>
          <w:bCs/>
        </w:rPr>
      </w:pPr>
      <w:r w:rsidRPr="58094B64">
        <w:rPr>
          <w:b/>
          <w:bCs/>
        </w:rPr>
        <w:t xml:space="preserve">Date and time: </w:t>
      </w:r>
      <w:r w:rsidR="008929B3" w:rsidRPr="003B0BEB">
        <w:t xml:space="preserve">February </w:t>
      </w:r>
      <w:r w:rsidR="00E779BB" w:rsidRPr="003B0BEB">
        <w:t xml:space="preserve">10, </w:t>
      </w:r>
      <w:r w:rsidR="00623543" w:rsidRPr="003B0BEB">
        <w:t>2026,</w:t>
      </w:r>
      <w:r w:rsidR="00551DA9" w:rsidRPr="003B0BEB">
        <w:t xml:space="preserve"> 10:00 AM Pacific Time</w:t>
      </w:r>
    </w:p>
    <w:p w14:paraId="7822D6A5" w14:textId="77777777" w:rsidR="003F6147" w:rsidRPr="003B0BEB" w:rsidRDefault="003F6147" w:rsidP="003F6147">
      <w:pPr>
        <w:spacing w:after="0"/>
        <w:jc w:val="both"/>
        <w:rPr>
          <w:b/>
          <w:u w:val="single"/>
        </w:rPr>
      </w:pPr>
    </w:p>
    <w:p w14:paraId="6B916C61" w14:textId="409312EC" w:rsidR="003F6147" w:rsidRPr="003B0BEB" w:rsidRDefault="00AD7BD9" w:rsidP="003F6147">
      <w:pPr>
        <w:tabs>
          <w:tab w:val="left" w:pos="1080"/>
        </w:tabs>
        <w:jc w:val="both"/>
        <w:rPr>
          <w:b/>
        </w:rPr>
      </w:pPr>
      <w:r w:rsidRPr="003B0BEB">
        <w:rPr>
          <w:b/>
        </w:rPr>
        <w:t xml:space="preserve">Zoom </w:t>
      </w:r>
      <w:r w:rsidR="003F6147" w:rsidRPr="003B0BEB">
        <w:rPr>
          <w:b/>
        </w:rPr>
        <w:t>Instructions:</w:t>
      </w:r>
    </w:p>
    <w:p w14:paraId="44F7A991" w14:textId="66B022CD" w:rsidR="003F6147" w:rsidRPr="003B0BEB" w:rsidRDefault="003F6147" w:rsidP="00623543">
      <w:pPr>
        <w:tabs>
          <w:tab w:val="left" w:pos="810"/>
        </w:tabs>
      </w:pPr>
      <w:r w:rsidRPr="003B0BEB">
        <w:t xml:space="preserve">To join the </w:t>
      </w:r>
      <w:r w:rsidR="00680379" w:rsidRPr="003B0BEB">
        <w:t>Zoom</w:t>
      </w:r>
      <w:r w:rsidRPr="003B0BEB">
        <w:t xml:space="preserve"> meeting, go to </w:t>
      </w:r>
      <w:r w:rsidR="00AF4DB6" w:rsidRPr="003B0BEB">
        <w:t>https://zoom.us/join</w:t>
      </w:r>
      <w:r w:rsidRPr="003B0BEB">
        <w:t xml:space="preserve">and enter the </w:t>
      </w:r>
      <w:r w:rsidR="00ED584A" w:rsidRPr="003B0BEB">
        <w:t>M</w:t>
      </w:r>
      <w:r w:rsidRPr="003B0BEB">
        <w:t xml:space="preserve">eeting </w:t>
      </w:r>
      <w:r w:rsidR="0060490D" w:rsidRPr="003B0BEB">
        <w:t xml:space="preserve">ID </w:t>
      </w:r>
      <w:r w:rsidRPr="003B0BEB">
        <w:t>below</w:t>
      </w:r>
      <w:r w:rsidR="007F3203" w:rsidRPr="003B0BEB">
        <w:t xml:space="preserve"> and</w:t>
      </w:r>
      <w:r w:rsidR="00B02478" w:rsidRPr="003B0BEB">
        <w:t xml:space="preserve"> select “join from your browser.”</w:t>
      </w:r>
      <w:r w:rsidR="007F3203" w:rsidRPr="003B0BEB">
        <w:t xml:space="preserve"> </w:t>
      </w:r>
      <w:r w:rsidR="00B02478" w:rsidRPr="003B0BEB">
        <w:t xml:space="preserve">Participants will then </w:t>
      </w:r>
      <w:r w:rsidR="00891FAB" w:rsidRPr="003B0BEB">
        <w:t>e</w:t>
      </w:r>
      <w:r w:rsidR="00084500" w:rsidRPr="003B0BEB">
        <w:t xml:space="preserve">nter the meeting password </w:t>
      </w:r>
      <w:r w:rsidR="00F801F8" w:rsidRPr="003B0BEB">
        <w:t xml:space="preserve">listed below </w:t>
      </w:r>
      <w:r w:rsidR="00084500" w:rsidRPr="003B0BEB">
        <w:t xml:space="preserve">and </w:t>
      </w:r>
      <w:r w:rsidR="00891FAB" w:rsidRPr="003B0BEB">
        <w:t xml:space="preserve">their </w:t>
      </w:r>
      <w:r w:rsidR="00084500" w:rsidRPr="003B0BEB">
        <w:t xml:space="preserve">name. </w:t>
      </w:r>
      <w:r w:rsidR="008E7180" w:rsidRPr="003B0BEB">
        <w:t>P</w:t>
      </w:r>
      <w:r w:rsidR="00DE090D" w:rsidRPr="003B0BEB">
        <w:t>articipants will s</w:t>
      </w:r>
      <w:r w:rsidR="00084500" w:rsidRPr="003B0BEB">
        <w:t>elect the “Join” button.</w:t>
      </w:r>
      <w:r w:rsidRPr="003B0BEB">
        <w:t xml:space="preserve">:  </w:t>
      </w:r>
    </w:p>
    <w:p w14:paraId="6C3101E8" w14:textId="1BDAD87A" w:rsidR="003F6147" w:rsidRPr="003B0BEB" w:rsidRDefault="003F6147" w:rsidP="003F6147">
      <w:pPr>
        <w:tabs>
          <w:tab w:val="left" w:pos="900"/>
        </w:tabs>
        <w:spacing w:after="0"/>
        <w:ind w:left="720" w:firstLine="360"/>
        <w:rPr>
          <w:b/>
          <w:bCs/>
        </w:rPr>
      </w:pPr>
      <w:r w:rsidRPr="003B0BEB">
        <w:rPr>
          <w:b/>
        </w:rPr>
        <w:t xml:space="preserve">Meeting </w:t>
      </w:r>
      <w:r w:rsidR="0060490D" w:rsidRPr="003B0BEB">
        <w:rPr>
          <w:b/>
        </w:rPr>
        <w:t>ID</w:t>
      </w:r>
      <w:r w:rsidRPr="003B0BEB">
        <w:rPr>
          <w:b/>
        </w:rPr>
        <w:t>:</w:t>
      </w:r>
      <w:r w:rsidRPr="003B0BEB">
        <w:t xml:space="preserve"> </w:t>
      </w:r>
      <w:r w:rsidR="00EF2B48" w:rsidRPr="003B0BEB">
        <w:t>865 3759 2878</w:t>
      </w:r>
      <w:r w:rsidR="00EF2B48" w:rsidRPr="003B0BEB" w:rsidDel="00EF2B48">
        <w:t xml:space="preserve"> </w:t>
      </w:r>
    </w:p>
    <w:p w14:paraId="2F230024" w14:textId="505AF18B" w:rsidR="003F6147" w:rsidRPr="003B0BEB" w:rsidRDefault="003F6147" w:rsidP="003F6147">
      <w:pPr>
        <w:spacing w:after="0"/>
        <w:ind w:left="360" w:firstLine="720"/>
      </w:pPr>
      <w:r w:rsidRPr="003B0BEB">
        <w:rPr>
          <w:b/>
        </w:rPr>
        <w:t>Meeting Password:</w:t>
      </w:r>
      <w:r w:rsidRPr="003B0BEB">
        <w:t xml:space="preserve"> </w:t>
      </w:r>
      <w:r w:rsidR="00FF4820" w:rsidRPr="003B0BEB">
        <w:t>728478</w:t>
      </w:r>
      <w:r w:rsidR="00FF4820" w:rsidRPr="003B0BEB" w:rsidDel="00FF4820">
        <w:t xml:space="preserve"> </w:t>
      </w:r>
    </w:p>
    <w:p w14:paraId="6CC93D6B" w14:textId="33AE3895" w:rsidR="003F6147" w:rsidRPr="003B0BEB" w:rsidRDefault="003F6147" w:rsidP="003F6147">
      <w:pPr>
        <w:ind w:left="360" w:firstLine="720"/>
      </w:pPr>
      <w:r w:rsidRPr="003B0BEB">
        <w:rPr>
          <w:b/>
        </w:rPr>
        <w:t>Topic:</w:t>
      </w:r>
      <w:r w:rsidRPr="003B0BEB">
        <w:t xml:space="preserve"> </w:t>
      </w:r>
      <w:r w:rsidR="00FE03DD" w:rsidRPr="003B0BEB">
        <w:t xml:space="preserve">GFO-25-304 </w:t>
      </w:r>
      <w:r w:rsidR="008C19EF" w:rsidRPr="003B0BEB">
        <w:t>Pre-Application Workshop</w:t>
      </w:r>
      <w:r w:rsidR="008C19EF" w:rsidRPr="003B0BEB" w:rsidDel="00FF4820">
        <w:t xml:space="preserve"> </w:t>
      </w:r>
    </w:p>
    <w:p w14:paraId="1BD019D4" w14:textId="77777777" w:rsidR="003F6147" w:rsidRPr="003B0BEB"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623543">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623543">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623543">
      <w:pPr>
        <w:numPr>
          <w:ilvl w:val="0"/>
          <w:numId w:val="78"/>
        </w:numPr>
        <w:tabs>
          <w:tab w:val="left" w:pos="810"/>
        </w:tabs>
        <w:spacing w:after="0"/>
        <w:ind w:left="450" w:hanging="90"/>
        <w:rPr>
          <w:b/>
          <w:u w:val="single"/>
        </w:rPr>
      </w:pPr>
      <w:r w:rsidRPr="003F6147">
        <w:t xml:space="preserve">For assistance with problems or questions about joining or attending the meeting, </w:t>
      </w:r>
    </w:p>
    <w:p w14:paraId="4635AE9E" w14:textId="295C124F" w:rsidR="003F6147" w:rsidRPr="003F6147" w:rsidRDefault="003F6147" w:rsidP="00623543">
      <w:pPr>
        <w:tabs>
          <w:tab w:val="left" w:pos="810"/>
        </w:tabs>
        <w:spacing w:after="0"/>
        <w:ind w:left="810"/>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623543">
      <w:pPr>
        <w:numPr>
          <w:ilvl w:val="0"/>
          <w:numId w:val="78"/>
        </w:numPr>
        <w:tabs>
          <w:tab w:val="left" w:pos="810"/>
        </w:tabs>
        <w:spacing w:after="0"/>
        <w:ind w:left="450" w:hanging="90"/>
        <w:rPr>
          <w:b/>
          <w:u w:val="single"/>
        </w:rPr>
      </w:pPr>
      <w:r w:rsidRPr="003F6147">
        <w:t>System Requirements: To determine whether your computer is compatible, visit:</w:t>
      </w:r>
    </w:p>
    <w:p w14:paraId="79EBFD34" w14:textId="48B2108C" w:rsidR="003F6147" w:rsidRPr="005B073B" w:rsidRDefault="003F6147" w:rsidP="00623543">
      <w:pPr>
        <w:tabs>
          <w:tab w:val="left" w:pos="810"/>
        </w:tabs>
        <w:spacing w:after="0"/>
        <w:ind w:left="720"/>
        <w:rPr>
          <w:color w:val="0000FF"/>
        </w:rPr>
      </w:pPr>
      <w:r w:rsidRPr="003F6147">
        <w:lastRenderedPageBreak/>
        <w:tab/>
      </w:r>
      <w:r w:rsidR="002275CB" w:rsidRPr="002275CB">
        <w:t>https://support.zoom.us/hc/en-us/articles/201362023-System-requirements-for-Windows-macOS-and-Linux</w:t>
      </w:r>
      <w:r w:rsidRPr="005B073B">
        <w:t>.</w:t>
      </w:r>
    </w:p>
    <w:p w14:paraId="2487F463" w14:textId="4D712354" w:rsidR="003F6147" w:rsidRPr="00B703F3" w:rsidRDefault="003F6147" w:rsidP="00623543">
      <w:pPr>
        <w:numPr>
          <w:ilvl w:val="0"/>
          <w:numId w:val="78"/>
        </w:numPr>
        <w:tabs>
          <w:tab w:val="left" w:pos="810"/>
        </w:tabs>
        <w:spacing w:after="0"/>
        <w:ind w:left="810" w:hanging="450"/>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623543">
      <w:pPr>
        <w:tabs>
          <w:tab w:val="left" w:pos="810"/>
        </w:tabs>
        <w:spacing w:after="0"/>
        <w:ind w:left="810"/>
        <w:rPr>
          <w:b/>
          <w:u w:val="single"/>
        </w:rPr>
      </w:pPr>
    </w:p>
    <w:p w14:paraId="24B5F575" w14:textId="77777777" w:rsidR="003F6147" w:rsidRPr="00756BAC" w:rsidRDefault="003F6147" w:rsidP="006F30A3">
      <w:pPr>
        <w:pStyle w:val="Heading2"/>
        <w:numPr>
          <w:ilvl w:val="0"/>
          <w:numId w:val="85"/>
        </w:numPr>
      </w:pPr>
      <w:bookmarkStart w:id="64" w:name="_Toc458602327"/>
      <w:bookmarkStart w:id="65" w:name="_Toc143172705"/>
      <w:bookmarkStart w:id="66" w:name="_Toc336443625"/>
      <w:bookmarkStart w:id="67" w:name="_Toc366671181"/>
      <w:bookmarkStart w:id="68" w:name="_Toc219275088"/>
      <w:r w:rsidRPr="00756BAC">
        <w:t>Questions</w:t>
      </w:r>
      <w:bookmarkEnd w:id="64"/>
      <w:bookmarkEnd w:id="65"/>
    </w:p>
    <w:p w14:paraId="34AF45D4" w14:textId="7355546B" w:rsidR="00645D91" w:rsidRDefault="00645D91" w:rsidP="00623543">
      <w:r w:rsidRPr="003F6147">
        <w:t xml:space="preserve">During the solicitation process, </w:t>
      </w:r>
      <w:r>
        <w:t xml:space="preserve">for questions only related to submission of application in the new ECAMS system, please contact </w:t>
      </w:r>
      <w:hyperlink r:id="rId18"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623543">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02A53F1" w:rsidR="003F6147" w:rsidRPr="003B0BEB" w:rsidRDefault="004D1E23" w:rsidP="00623543">
      <w:pPr>
        <w:contextualSpacing/>
        <w:jc w:val="center"/>
      </w:pPr>
      <w:r w:rsidRPr="003B0BEB">
        <w:t>Natalie Johnson</w:t>
      </w:r>
      <w:r w:rsidR="003F6147" w:rsidRPr="003B0BEB">
        <w:t>, Commission Agreement Officer</w:t>
      </w:r>
    </w:p>
    <w:p w14:paraId="3084A234" w14:textId="77777777" w:rsidR="003F6147" w:rsidRPr="003F6147" w:rsidRDefault="003F6147" w:rsidP="00623543">
      <w:pPr>
        <w:contextualSpacing/>
        <w:jc w:val="center"/>
      </w:pPr>
      <w:r w:rsidRPr="003B0BEB">
        <w:t xml:space="preserve">California </w:t>
      </w:r>
      <w:r w:rsidRPr="003F6147">
        <w:t>Energy Commission</w:t>
      </w:r>
    </w:p>
    <w:p w14:paraId="6B4F8266" w14:textId="4EC18DC8" w:rsidR="003F6147" w:rsidRPr="003F6147" w:rsidRDefault="00B06231" w:rsidP="00623543">
      <w:pPr>
        <w:contextualSpacing/>
        <w:jc w:val="center"/>
      </w:pPr>
      <w:r w:rsidRPr="00B06231">
        <w:t>715 P</w:t>
      </w:r>
      <w:r w:rsidR="003F6147" w:rsidRPr="003F6147">
        <w:t>, MS-1</w:t>
      </w:r>
      <w:r w:rsidR="00623543">
        <w:t>8</w:t>
      </w:r>
    </w:p>
    <w:p w14:paraId="644A7744" w14:textId="713A5FFA" w:rsidR="003F6147" w:rsidRPr="003F6147" w:rsidRDefault="003F6147" w:rsidP="00623543">
      <w:pPr>
        <w:contextualSpacing/>
        <w:jc w:val="center"/>
      </w:pPr>
      <w:r w:rsidRPr="003F6147">
        <w:t>Sacramento, California 95814</w:t>
      </w:r>
    </w:p>
    <w:p w14:paraId="2827A557" w14:textId="4026168F" w:rsidR="003F6147" w:rsidRPr="009E2EEC" w:rsidRDefault="003F6147" w:rsidP="00623543">
      <w:pPr>
        <w:spacing w:after="0"/>
        <w:contextualSpacing/>
        <w:jc w:val="center"/>
        <w:rPr>
          <w:lang w:val="fr-FR"/>
        </w:rPr>
      </w:pPr>
      <w:proofErr w:type="gramStart"/>
      <w:r w:rsidRPr="009E2EEC">
        <w:rPr>
          <w:lang w:val="fr-FR"/>
        </w:rPr>
        <w:t>E-mail:</w:t>
      </w:r>
      <w:proofErr w:type="gramEnd"/>
      <w:r w:rsidRPr="009E2EEC">
        <w:rPr>
          <w:lang w:val="fr-FR"/>
        </w:rPr>
        <w:t xml:space="preserve"> </w:t>
      </w:r>
      <w:hyperlink r:id="rId19" w:history="1">
        <w:r w:rsidR="00B07E7C" w:rsidRPr="00002778">
          <w:rPr>
            <w:rStyle w:val="Hyperlink"/>
            <w:rFonts w:cs="Arial"/>
            <w:lang w:val="fr-FR"/>
          </w:rPr>
          <w:t>Natalie.Johnson@energy.ca.gov</w:t>
        </w:r>
      </w:hyperlink>
    </w:p>
    <w:p w14:paraId="13FEBABF" w14:textId="77777777" w:rsidR="003F6147" w:rsidRPr="009E2EEC" w:rsidRDefault="003F6147" w:rsidP="00623543">
      <w:pPr>
        <w:spacing w:after="0"/>
        <w:jc w:val="center"/>
        <w:rPr>
          <w:lang w:val="fr-FR"/>
        </w:rPr>
      </w:pPr>
    </w:p>
    <w:p w14:paraId="2E4EF772" w14:textId="0C2E56C5" w:rsidR="003F6147" w:rsidRPr="003F6147" w:rsidRDefault="003F6147" w:rsidP="00623543">
      <w:r>
        <w:t xml:space="preserve">Applicants may ask questions at the Pre-Application Workshop and may submit written questions via </w:t>
      </w:r>
      <w:r w:rsidR="0017584F">
        <w:t>e</w:t>
      </w:r>
      <w:r>
        <w:t xml:space="preserve">mail. However, all </w:t>
      </w:r>
      <w:r w:rsidRPr="58094B64">
        <w:rPr>
          <w:b/>
          <w:bCs/>
        </w:rPr>
        <w:t>technical</w:t>
      </w:r>
      <w:r>
        <w:t xml:space="preserve"> questions must be received by the deadline listed in the “Key Activities Schedule” above. Questions received after the deadline may be answered at the CEC's discretion. </w:t>
      </w:r>
      <w:r w:rsidRPr="58094B64">
        <w:rPr>
          <w:b/>
          <w:bCs/>
        </w:rPr>
        <w:t>Non-technical</w:t>
      </w:r>
      <w:r>
        <w:t xml:space="preserve"> questions (e.g., </w:t>
      </w:r>
      <w:r w:rsidR="00027C22">
        <w:t xml:space="preserve">administrative </w:t>
      </w:r>
      <w:r>
        <w:t xml:space="preserve">questions concerning application format requirements or attachment instructions) may be submitted to the CAO at any time prior </w:t>
      </w:r>
      <w:r w:rsidR="00EA0DCF">
        <w:t xml:space="preserve">to 5:00 p.m. of </w:t>
      </w:r>
      <w:r>
        <w:t>the application deadline</w:t>
      </w:r>
      <w:r w:rsidR="005328D6">
        <w:t xml:space="preserve"> date</w:t>
      </w:r>
      <w:r>
        <w:t xml:space="preserve">. </w:t>
      </w:r>
      <w:r w:rsidR="00B1698E">
        <w:t>Similarly, questions related to submission of applications in the ECAMS system may be submitted to ECAMS.SalesforceSupport@energy.ca.gov at any time prior to 5:00 p.m</w:t>
      </w:r>
      <w:r w:rsidR="00B102FD">
        <w:t>.</w:t>
      </w:r>
      <w:r w:rsidR="00B1698E">
        <w:t xml:space="preserve"> of the application deadline date.</w:t>
      </w:r>
    </w:p>
    <w:p w14:paraId="2677A3E3" w14:textId="1684385D" w:rsidR="003F6147" w:rsidRPr="003F6147" w:rsidRDefault="003F6147" w:rsidP="00623543">
      <w:pPr>
        <w:spacing w:before="240"/>
      </w:pPr>
      <w:r>
        <w:t>The questions and answers will also be posted on the C</w:t>
      </w:r>
      <w:r w:rsidR="00A00198">
        <w:t>EC</w:t>
      </w:r>
      <w:r>
        <w:t xml:space="preserve">’s website at: </w:t>
      </w:r>
      <w:hyperlink r:id="rId20" w:history="1">
        <w:r w:rsidR="005B073B" w:rsidRPr="58094B64">
          <w:rPr>
            <w:rStyle w:val="Hyperlink"/>
          </w:rPr>
          <w:t>https://www.energy.ca.gov/funding-opportunities/solicitations</w:t>
        </w:r>
      </w:hyperlink>
      <w:r w:rsidR="463B4BAD">
        <w:t xml:space="preserve">. </w:t>
      </w:r>
    </w:p>
    <w:p w14:paraId="56D6FC47" w14:textId="38A86BF3" w:rsidR="003F6147" w:rsidRPr="003F6147" w:rsidRDefault="003F6147" w:rsidP="00623543">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623543">
      <w:pPr>
        <w:spacing w:before="240"/>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486162">
      <w:pPr>
        <w:pStyle w:val="Heading2"/>
        <w:numPr>
          <w:ilvl w:val="0"/>
          <w:numId w:val="85"/>
        </w:numPr>
        <w:rPr>
          <w:b w:val="0"/>
          <w:smallCaps w:val="0"/>
        </w:rPr>
      </w:pPr>
      <w:bookmarkStart w:id="69" w:name="_Toc522777845"/>
      <w:bookmarkStart w:id="70" w:name="_Toc26361578"/>
      <w:bookmarkStart w:id="71" w:name="_Toc143172706"/>
      <w:r w:rsidRPr="002D46F7">
        <w:lastRenderedPageBreak/>
        <w:t>Applicants’ Admonishment</w:t>
      </w:r>
      <w:bookmarkEnd w:id="69"/>
      <w:bookmarkEnd w:id="70"/>
      <w:bookmarkEnd w:id="71"/>
    </w:p>
    <w:p w14:paraId="0A661823" w14:textId="093A5AD7" w:rsidR="00BA3BBD" w:rsidRPr="00505E89" w:rsidRDefault="00BA3BBD" w:rsidP="00623543">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w:t>
      </w:r>
      <w:proofErr w:type="gramStart"/>
      <w:r w:rsidRPr="00505E89">
        <w:t>In particular, please</w:t>
      </w:r>
      <w:proofErr w:type="gramEnd"/>
      <w:r w:rsidRPr="00505E89">
        <w:t xml:space="preserv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623543">
      <w:bookmarkStart w:id="72" w:name="_Toc433981277"/>
      <w:bookmarkStart w:id="73" w:name="_Toc395180625"/>
      <w:bookmarkStart w:id="74" w:name="_Toc382571127"/>
      <w:bookmarkStart w:id="75"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72"/>
      <w:bookmarkEnd w:id="73"/>
      <w:bookmarkEnd w:id="74"/>
      <w:bookmarkEnd w:id="75"/>
      <w:r w:rsidR="00F071E3" w:rsidRPr="00291F1A">
        <w:rPr>
          <w:b/>
          <w:bCs/>
        </w:rPr>
        <w:t>No portion of your application will be considered confidential.</w:t>
      </w:r>
    </w:p>
    <w:p w14:paraId="0C99A926" w14:textId="77777777" w:rsidR="00B703F3" w:rsidRPr="00BA3BBD" w:rsidRDefault="00B703F3" w:rsidP="00BA3BBD">
      <w:pPr>
        <w:jc w:val="both"/>
        <w:rPr>
          <w:b/>
        </w:rPr>
      </w:pPr>
    </w:p>
    <w:p w14:paraId="7DFACC60" w14:textId="68B1C73D" w:rsidR="00BA3BBD" w:rsidRPr="009F6FFB" w:rsidRDefault="009F6FFB" w:rsidP="009F6FFB">
      <w:pPr>
        <w:pStyle w:val="Heading2"/>
        <w:numPr>
          <w:ilvl w:val="0"/>
          <w:numId w:val="85"/>
        </w:numPr>
      </w:pPr>
      <w:bookmarkStart w:id="76" w:name="_Toc522777846"/>
      <w:bookmarkStart w:id="77" w:name="_Toc26361579"/>
      <w:bookmarkStart w:id="78" w:name="_Toc143172707"/>
      <w:bookmarkStart w:id="79" w:name="AddReq"/>
      <w:r>
        <w:t>A</w:t>
      </w:r>
      <w:r w:rsidR="00BA3BBD" w:rsidRPr="009F6FFB">
        <w:t xml:space="preserve">dditional </w:t>
      </w:r>
      <w:r>
        <w:t>R</w:t>
      </w:r>
      <w:r w:rsidR="00BA3BBD" w:rsidRPr="009F6FFB">
        <w:t>equirements</w:t>
      </w:r>
      <w:bookmarkEnd w:id="76"/>
      <w:bookmarkEnd w:id="77"/>
      <w:r w:rsidR="00FB121E">
        <w:t xml:space="preserve"> regarding environmental review</w:t>
      </w:r>
      <w:bookmarkEnd w:id="78"/>
    </w:p>
    <w:bookmarkEnd w:id="79"/>
    <w:p w14:paraId="034245E6" w14:textId="3575C816" w:rsidR="0040478A" w:rsidRDefault="488D638E" w:rsidP="00292E46">
      <w:pPr>
        <w:pStyle w:val="ListParagraph"/>
        <w:numPr>
          <w:ilvl w:val="0"/>
          <w:numId w:val="135"/>
        </w:numPr>
        <w:spacing w:after="160"/>
        <w:ind w:right="720"/>
      </w:pPr>
      <w:r>
        <w:t xml:space="preserve">Time is of the essence. </w:t>
      </w:r>
      <w:r w:rsidR="7AD0A5B5" w:rsidRPr="003B0BEB">
        <w:t>CEC f</w:t>
      </w:r>
      <w:r w:rsidRPr="003B0BEB">
        <w:t xml:space="preserve">unds available under this solicitation have encumbrance deadlines as early as </w:t>
      </w:r>
      <w:r w:rsidR="4951F19A" w:rsidRPr="003B0BEB">
        <w:t>June</w:t>
      </w:r>
      <w:r w:rsidRPr="003B0BEB">
        <w:t xml:space="preserve"> 30, </w:t>
      </w:r>
      <w:r w:rsidR="08D24610" w:rsidRPr="003B0BEB">
        <w:t>202</w:t>
      </w:r>
      <w:r w:rsidR="00410400" w:rsidRPr="003B0BEB">
        <w:t>7</w:t>
      </w:r>
      <w:r w:rsidRPr="003B0BEB">
        <w:t xml:space="preserve">.  This means that the CEC must approve proposed awards at a business meeting (usually held monthly) prior to </w:t>
      </w:r>
      <w:r w:rsidR="4951F19A" w:rsidRPr="003B0BEB">
        <w:t>June</w:t>
      </w:r>
      <w:r w:rsidRPr="003B0BEB">
        <w:t xml:space="preserve"> 30, </w:t>
      </w:r>
      <w:r w:rsidR="08D24610" w:rsidRPr="003B0BEB">
        <w:t>202</w:t>
      </w:r>
      <w:r w:rsidR="00410400" w:rsidRPr="003B0BEB">
        <w:t>7</w:t>
      </w:r>
      <w:r w:rsidR="0557B83A" w:rsidRPr="003B0BEB">
        <w:t>,</w:t>
      </w:r>
      <w:r w:rsidRPr="003B0BEB">
        <w:t xml:space="preserve"> to avoid expiration of the funds</w:t>
      </w:r>
      <w:r>
        <w:t xml:space="preserve">. </w:t>
      </w:r>
    </w:p>
    <w:p w14:paraId="197F7A36" w14:textId="6F47B3B2" w:rsidR="00BA3BBD" w:rsidRPr="00292E46" w:rsidRDefault="00EC2A2D" w:rsidP="00292E46">
      <w:pPr>
        <w:pStyle w:val="ListParagraph"/>
        <w:numPr>
          <w:ilvl w:val="0"/>
          <w:numId w:val="135"/>
        </w:numPr>
        <w:spacing w:after="160"/>
        <w:ind w:right="720"/>
        <w:rPr>
          <w:szCs w:val="22"/>
        </w:rPr>
      </w:pPr>
      <w:r w:rsidRPr="00292E46">
        <w:rPr>
          <w:szCs w:val="22"/>
        </w:rPr>
        <w:t xml:space="preserve">Environmental Review.  </w:t>
      </w:r>
      <w:r w:rsidR="00BA3BBD" w:rsidRPr="00292E46">
        <w:rPr>
          <w:szCs w:val="22"/>
        </w:rPr>
        <w:t>Prior to approval and encumbrance, the CEC must comply with the California Environmental Quality Act (CEQA)</w:t>
      </w:r>
      <w:r w:rsidR="00A104D8" w:rsidRPr="00292E46">
        <w:rPr>
          <w:szCs w:val="22"/>
        </w:rPr>
        <w:t xml:space="preserve"> and other requirements</w:t>
      </w:r>
      <w:r w:rsidR="00BA3BBD" w:rsidRPr="00292E46">
        <w:rPr>
          <w:szCs w:val="22"/>
        </w:rPr>
        <w:t xml:space="preserve">. To comply with CEQA, the </w:t>
      </w:r>
      <w:r w:rsidR="00A104D8" w:rsidRPr="00292E46">
        <w:rPr>
          <w:szCs w:val="22"/>
        </w:rPr>
        <w:t xml:space="preserve">CEC </w:t>
      </w:r>
      <w:r w:rsidR="00BA3BBD" w:rsidRPr="00292E46">
        <w:rPr>
          <w:szCs w:val="22"/>
        </w:rPr>
        <w:t xml:space="preserve">must have CEQA-related information from applicants and sometimes other entities, such as local governments, in a timely manner.  Unfortunately, even with this information, the </w:t>
      </w:r>
      <w:r w:rsidR="00A104D8" w:rsidRPr="00292E46">
        <w:rPr>
          <w:szCs w:val="22"/>
        </w:rPr>
        <w:t xml:space="preserve">CEC </w:t>
      </w:r>
      <w:r w:rsidR="00BA3BBD" w:rsidRPr="00292E46">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00292E46">
        <w:rPr>
          <w:szCs w:val="22"/>
        </w:rPr>
        <w:t>applications</w:t>
      </w:r>
      <w:r w:rsidR="00BA3BBD" w:rsidRPr="00292E46">
        <w:rPr>
          <w:szCs w:val="22"/>
        </w:rPr>
        <w:t xml:space="preserve"> in a manner that minimizes the time required for the C</w:t>
      </w:r>
      <w:r w:rsidR="00B054FA" w:rsidRPr="00292E46">
        <w:rPr>
          <w:szCs w:val="22"/>
        </w:rPr>
        <w:t>EC</w:t>
      </w:r>
      <w:r w:rsidR="00BA3BBD" w:rsidRPr="00292E46">
        <w:rPr>
          <w:szCs w:val="22"/>
        </w:rPr>
        <w:t xml:space="preserve"> to comply with CEQA and provide all CEQA-related information to the C</w:t>
      </w:r>
      <w:r w:rsidR="00B054FA" w:rsidRPr="00292E46">
        <w:rPr>
          <w:szCs w:val="22"/>
        </w:rPr>
        <w:t>EC</w:t>
      </w:r>
      <w:r w:rsidR="00BA3BBD" w:rsidRPr="00292E46">
        <w:rPr>
          <w:szCs w:val="22"/>
        </w:rPr>
        <w:t xml:space="preserve"> in a timely manner such that the C</w:t>
      </w:r>
      <w:r w:rsidR="00204D58" w:rsidRPr="00292E46">
        <w:rPr>
          <w:szCs w:val="22"/>
        </w:rPr>
        <w:t>EC</w:t>
      </w:r>
      <w:r w:rsidR="00BA3BBD" w:rsidRPr="00292E46">
        <w:rPr>
          <w:szCs w:val="22"/>
        </w:rPr>
        <w:t xml:space="preserve"> </w:t>
      </w:r>
      <w:proofErr w:type="gramStart"/>
      <w:r w:rsidR="00BA3BBD" w:rsidRPr="00292E46">
        <w:rPr>
          <w:szCs w:val="22"/>
        </w:rPr>
        <w:t>is able to</w:t>
      </w:r>
      <w:proofErr w:type="gramEnd"/>
      <w:r w:rsidR="00BA3BBD" w:rsidRPr="00292E46">
        <w:rPr>
          <w:szCs w:val="22"/>
        </w:rPr>
        <w:t xml:space="preserve"> complete its review in time for it to meet its encumbrance deadline.</w:t>
      </w:r>
    </w:p>
    <w:p w14:paraId="4A801C7E" w14:textId="28A1D729" w:rsidR="00BA3BBD" w:rsidRPr="00292E46" w:rsidRDefault="00BA3BBD" w:rsidP="00292E46">
      <w:pPr>
        <w:pStyle w:val="ListParagraph"/>
        <w:numPr>
          <w:ilvl w:val="0"/>
          <w:numId w:val="135"/>
        </w:numPr>
        <w:spacing w:after="160"/>
        <w:ind w:right="720"/>
        <w:rPr>
          <w:szCs w:val="22"/>
        </w:rPr>
      </w:pPr>
      <w:r w:rsidRPr="00292E46">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sidRPr="00292E46">
        <w:rPr>
          <w:szCs w:val="22"/>
        </w:rPr>
        <w:t>EC</w:t>
      </w:r>
      <w:r w:rsidRPr="00292E46">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292E46">
        <w:rPr>
          <w:szCs w:val="22"/>
        </w:rPr>
        <w:t>:</w:t>
      </w:r>
    </w:p>
    <w:p w14:paraId="2FD1F46D" w14:textId="77777777" w:rsidR="00BA3BBD" w:rsidRPr="00BA3BBD" w:rsidRDefault="00BA3BBD" w:rsidP="00E36457">
      <w:pPr>
        <w:numPr>
          <w:ilvl w:val="0"/>
          <w:numId w:val="136"/>
        </w:numPr>
        <w:spacing w:after="160"/>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E36457">
      <w:pPr>
        <w:numPr>
          <w:ilvl w:val="0"/>
          <w:numId w:val="136"/>
        </w:numPr>
        <w:spacing w:after="160"/>
        <w:ind w:left="1080" w:right="720"/>
        <w:rPr>
          <w:szCs w:val="22"/>
        </w:rPr>
      </w:pPr>
      <w:r w:rsidRPr="00BA3BBD">
        <w:rPr>
          <w:szCs w:val="22"/>
        </w:rPr>
        <w:lastRenderedPageBreak/>
        <w:t xml:space="preserve">Example 2: If the proposed work is part of a larger project for which a detailed environmental analysis has been or will be prepared by another state agency or local jurisdiction, the CEC’s review may be delayed </w:t>
      </w:r>
      <w:proofErr w:type="gramStart"/>
      <w:r w:rsidRPr="00BA3BBD">
        <w:rPr>
          <w:szCs w:val="22"/>
        </w:rPr>
        <w:t>as a result of</w:t>
      </w:r>
      <w:proofErr w:type="gramEnd"/>
      <w:r w:rsidRPr="00BA3BBD">
        <w:rPr>
          <w:szCs w:val="22"/>
        </w:rPr>
        <w:t xml:space="preserve"> waiting for a supplemental or initial analysis, respectively, from the other agency.</w:t>
      </w:r>
    </w:p>
    <w:p w14:paraId="61CE0B72" w14:textId="55972F01" w:rsidR="00BA3BBD" w:rsidRPr="00BA3BBD" w:rsidRDefault="00BA3BBD" w:rsidP="00E36457">
      <w:pPr>
        <w:numPr>
          <w:ilvl w:val="0"/>
          <w:numId w:val="136"/>
        </w:numPr>
        <w:spacing w:after="160"/>
        <w:ind w:left="1080" w:right="720"/>
        <w:rPr>
          <w:szCs w:val="22"/>
        </w:rPr>
      </w:pPr>
      <w:r w:rsidRPr="00BA3BBD">
        <w:rPr>
          <w:szCs w:val="22"/>
        </w:rPr>
        <w:t xml:space="preserve">Example 3: If the nature of the proposed work is such that a project is not categorically or otherwise exempt from the requirements of CEQA, and an </w:t>
      </w:r>
      <w:r w:rsidR="00F569E4">
        <w:rPr>
          <w:szCs w:val="22"/>
        </w:rPr>
        <w:t>I</w:t>
      </w:r>
      <w:r w:rsidRPr="00BA3BBD">
        <w:rPr>
          <w:szCs w:val="22"/>
        </w:rPr>
        <w:t xml:space="preserve">nitial </w:t>
      </w:r>
      <w:r w:rsidR="005F21D4">
        <w:rPr>
          <w:szCs w:val="22"/>
        </w:rPr>
        <w:t>S</w:t>
      </w:r>
      <w:r w:rsidRPr="00BA3BBD">
        <w:rPr>
          <w:szCs w:val="22"/>
        </w:rPr>
        <w:t xml:space="preserve">tudy or other detailed environmental analysis appears to be necessary, the CEC’s review, or the lead agency’s review, may take longer than the time available to encumber the funds. If an </w:t>
      </w:r>
      <w:r w:rsidR="005F21D4">
        <w:rPr>
          <w:szCs w:val="22"/>
        </w:rPr>
        <w:t>I</w:t>
      </w:r>
      <w:r w:rsidRPr="00BA3BBD">
        <w:rPr>
          <w:szCs w:val="22"/>
        </w:rPr>
        <w:t xml:space="preserve">nitial </w:t>
      </w:r>
      <w:r w:rsidR="005F21D4">
        <w:rPr>
          <w:szCs w:val="22"/>
        </w:rPr>
        <w:t>S</w:t>
      </w:r>
      <w:r w:rsidRPr="00BA3BBD">
        <w:rPr>
          <w:szCs w:val="22"/>
        </w:rPr>
        <w:t>tudy</w:t>
      </w:r>
      <w:r w:rsidR="005F21D4">
        <w:rPr>
          <w:szCs w:val="22"/>
        </w:rPr>
        <w:t xml:space="preserve">, Negative Declaration, </w:t>
      </w:r>
      <w:r w:rsidR="00B85B63">
        <w:rPr>
          <w:szCs w:val="22"/>
        </w:rPr>
        <w:t>Mitigated Negative Declaration,</w:t>
      </w:r>
      <w:r w:rsidRPr="00BA3BBD">
        <w:rPr>
          <w:szCs w:val="22"/>
        </w:rPr>
        <w:t xml:space="preserve"> </w:t>
      </w:r>
      <w:r w:rsidR="00DE763A">
        <w:rPr>
          <w:szCs w:val="22"/>
        </w:rPr>
        <w:t>E</w:t>
      </w:r>
      <w:r w:rsidRPr="00BA3BBD">
        <w:rPr>
          <w:szCs w:val="22"/>
        </w:rPr>
        <w:t xml:space="preserve">nvironmental </w:t>
      </w:r>
      <w:r w:rsidR="00DE763A">
        <w:rPr>
          <w:szCs w:val="22"/>
        </w:rPr>
        <w:t>I</w:t>
      </w:r>
      <w:r w:rsidRPr="00BA3BBD">
        <w:rPr>
          <w:szCs w:val="22"/>
        </w:rPr>
        <w:t xml:space="preserve">mpact </w:t>
      </w:r>
      <w:r w:rsidR="00DE763A">
        <w:rPr>
          <w:szCs w:val="22"/>
        </w:rPr>
        <w:t>R</w:t>
      </w:r>
      <w:r w:rsidRPr="00BA3BBD">
        <w:rPr>
          <w:szCs w:val="22"/>
        </w:rPr>
        <w:t>eport</w:t>
      </w:r>
      <w:r w:rsidR="00DE763A">
        <w:rPr>
          <w:szCs w:val="22"/>
        </w:rPr>
        <w:t>, or similar document</w:t>
      </w:r>
      <w:r w:rsidR="0066785A">
        <w:rPr>
          <w:rStyle w:val="FootnoteReference"/>
          <w:szCs w:val="22"/>
        </w:rPr>
        <w:footnoteReference w:id="44"/>
      </w:r>
      <w:r w:rsidRPr="00BA3BBD">
        <w:rPr>
          <w:szCs w:val="22"/>
        </w:rPr>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30289FE1" w:rsidR="00BA3BBD" w:rsidRPr="00BA3BBD" w:rsidRDefault="00BA3BBD" w:rsidP="00E36457">
      <w:pPr>
        <w:numPr>
          <w:ilvl w:val="0"/>
          <w:numId w:val="136"/>
        </w:numPr>
        <w:spacing w:after="160"/>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7689BBD5" w:rsidR="004F761D" w:rsidRDefault="00BA3BBD" w:rsidP="00623543">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006E4FF2">
        <w:t xml:space="preserve">Applicants are encouraged to contact potential lead and responsible agencies under CEQA as early as possible. </w:t>
      </w:r>
      <w:r>
        <w:t xml:space="preserve">Please plan </w:t>
      </w:r>
      <w:r w:rsidR="00CD6AC4">
        <w:t>applications</w:t>
      </w:r>
      <w:r>
        <w:t xml:space="preserve"> accordingly.  </w:t>
      </w:r>
    </w:p>
    <w:p w14:paraId="0AEF90FE" w14:textId="77777777" w:rsidR="00BA3BBD" w:rsidRPr="00BA3BBD" w:rsidRDefault="00BA3BBD" w:rsidP="00486162">
      <w:pPr>
        <w:pStyle w:val="Heading2"/>
        <w:numPr>
          <w:ilvl w:val="0"/>
          <w:numId w:val="85"/>
        </w:numPr>
        <w:rPr>
          <w:b w:val="0"/>
          <w:smallCaps w:val="0"/>
        </w:rPr>
      </w:pPr>
      <w:bookmarkStart w:id="80" w:name="_Toc522777847"/>
      <w:bookmarkStart w:id="81" w:name="_Toc26361580"/>
      <w:bookmarkStart w:id="82" w:name="_Toc143172708"/>
      <w:r w:rsidRPr="002D46F7">
        <w:t>Background</w:t>
      </w:r>
      <w:bookmarkEnd w:id="80"/>
      <w:bookmarkEnd w:id="81"/>
      <w:bookmarkEnd w:id="82"/>
    </w:p>
    <w:p w14:paraId="239A2223" w14:textId="77777777" w:rsidR="00BA3BBD" w:rsidRPr="00BA3BBD" w:rsidRDefault="00BA3BBD" w:rsidP="006F30A3">
      <w:pPr>
        <w:numPr>
          <w:ilvl w:val="0"/>
          <w:numId w:val="48"/>
        </w:numPr>
        <w:tabs>
          <w:tab w:val="num" w:pos="360"/>
        </w:tabs>
        <w:rPr>
          <w:b/>
        </w:rPr>
      </w:pPr>
      <w:bookmarkStart w:id="83" w:name="_Toc433981280"/>
      <w:bookmarkStart w:id="84" w:name="_Toc395180627"/>
      <w:bookmarkStart w:id="85" w:name="_Toc382571129"/>
      <w:bookmarkStart w:id="86" w:name="_Toc381079870"/>
      <w:r w:rsidRPr="00BA3BBD">
        <w:rPr>
          <w:b/>
        </w:rPr>
        <w:t>Electric Program Investment Charge (EPIC) Program</w:t>
      </w:r>
      <w:bookmarkEnd w:id="83"/>
      <w:bookmarkEnd w:id="84"/>
      <w:bookmarkEnd w:id="85"/>
      <w:bookmarkEnd w:id="86"/>
    </w:p>
    <w:p w14:paraId="6B1C6597" w14:textId="63DC1CAB" w:rsidR="00BA3BBD" w:rsidRPr="00BA3BBD" w:rsidRDefault="00BA3BBD" w:rsidP="00623543">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45"/>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46"/>
      </w:r>
      <w:r w:rsidR="00606770">
        <w:t xml:space="preserve"> </w:t>
      </w:r>
      <w:r w:rsidRPr="00BA3BBD">
        <w:t xml:space="preserve">In addition to providing IOU ratepayer benefits, funded projects must lead to technological advancement and breakthroughs to overcome the barriers that prevent the </w:t>
      </w:r>
      <w:r w:rsidRPr="00BA3BBD">
        <w:lastRenderedPageBreak/>
        <w:t>achievement of the state’s statutory energy goals.</w:t>
      </w:r>
      <w:r w:rsidRPr="00BA3BBD">
        <w:rPr>
          <w:rFonts w:ascii="Times New Roman" w:hAnsi="Times New Roman" w:cs="Times New Roman"/>
          <w:vertAlign w:val="superscript"/>
        </w:rPr>
        <w:footnoteReference w:id="47"/>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77777777" w:rsidR="00BA3BBD" w:rsidRPr="00BA3BBD" w:rsidRDefault="00BA3BBD" w:rsidP="006F30A3">
      <w:pPr>
        <w:numPr>
          <w:ilvl w:val="0"/>
          <w:numId w:val="95"/>
        </w:numPr>
        <w:tabs>
          <w:tab w:val="num" w:pos="360"/>
        </w:tabs>
        <w:rPr>
          <w:b/>
        </w:rPr>
      </w:pPr>
      <w:bookmarkStart w:id="87" w:name="PrgmAreas"/>
      <w:bookmarkStart w:id="88" w:name="chkAugment"/>
      <w:r w:rsidRPr="00BA3BBD">
        <w:rPr>
          <w:b/>
        </w:rPr>
        <w:t>Program Areas, Strategic Objectives, and Funding Initiatives</w:t>
      </w:r>
    </w:p>
    <w:bookmarkEnd w:id="87"/>
    <w:p w14:paraId="7FB51529" w14:textId="77777777" w:rsidR="00BA3BBD" w:rsidRPr="00BA3BBD" w:rsidRDefault="00BA3BBD" w:rsidP="00623543">
      <w:pPr>
        <w:ind w:left="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623543">
      <w:pPr>
        <w:numPr>
          <w:ilvl w:val="0"/>
          <w:numId w:val="55"/>
        </w:numPr>
      </w:pPr>
      <w:r w:rsidRPr="00BA3BBD">
        <w:t xml:space="preserve">Applied research and </w:t>
      </w:r>
      <w:proofErr w:type="gramStart"/>
      <w:r w:rsidRPr="00BA3BBD">
        <w:t>development;</w:t>
      </w:r>
      <w:proofErr w:type="gramEnd"/>
    </w:p>
    <w:p w14:paraId="6B8763ED" w14:textId="77777777" w:rsidR="00BA3BBD" w:rsidRPr="00BA3BBD" w:rsidRDefault="00BA3BBD" w:rsidP="00623543">
      <w:pPr>
        <w:numPr>
          <w:ilvl w:val="0"/>
          <w:numId w:val="55"/>
        </w:numPr>
      </w:pPr>
      <w:r w:rsidRPr="00BA3BBD">
        <w:t xml:space="preserve">Technology demonstration and deployment; and </w:t>
      </w:r>
    </w:p>
    <w:p w14:paraId="441174A2" w14:textId="1277E5F3" w:rsidR="00BA3BBD" w:rsidRDefault="00BA3BBD" w:rsidP="00623543">
      <w:pPr>
        <w:numPr>
          <w:ilvl w:val="0"/>
          <w:numId w:val="55"/>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706590F4" w:rsidR="00BA3BBD" w:rsidRPr="00BA3BBD" w:rsidRDefault="00BA3BBD" w:rsidP="00623543">
      <w:r w:rsidRPr="00BA3BBD">
        <w:t>In addition, projects must fall within one of the general focus areas (</w:t>
      </w:r>
      <w:r w:rsidRPr="58094B64">
        <w:rPr>
          <w:b/>
          <w:bCs/>
        </w:rPr>
        <w:t>“strategic objectives”</w:t>
      </w:r>
      <w:r w:rsidRPr="00BA3BBD">
        <w:t>) identified in the CEC’s EPIC Investment Plans</w:t>
      </w:r>
      <w:r w:rsidRPr="00BA3BBD">
        <w:rPr>
          <w:rFonts w:cs="Times New Roman"/>
          <w:vertAlign w:val="superscript"/>
        </w:rPr>
        <w:footnoteReference w:id="48"/>
      </w:r>
      <w:r w:rsidR="000C7B51">
        <w:t xml:space="preserve"> </w:t>
      </w:r>
      <w:r w:rsidRPr="00BA3BBD">
        <w:t>and within one or more specific focus areas (</w:t>
      </w:r>
      <w:r w:rsidRPr="58094B64">
        <w:rPr>
          <w:b/>
          <w:bCs/>
        </w:rPr>
        <w:t>“funding initiatives”</w:t>
      </w:r>
      <w:r w:rsidRPr="00BA3BBD">
        <w:t>) identified in the plan.  This solicitation targets the following</w:t>
      </w:r>
      <w:r w:rsidRPr="58094B64">
        <w:t xml:space="preserve"> program area, strategic objective, and funding initiative</w:t>
      </w:r>
      <w:r w:rsidRPr="00BA3BBD">
        <w:rPr>
          <w:szCs w:val="22"/>
        </w:rPr>
        <w:t>:</w:t>
      </w:r>
    </w:p>
    <w:p w14:paraId="589424CD" w14:textId="277B82B6" w:rsidR="00BA3BBD" w:rsidRPr="00BA3BBD" w:rsidRDefault="007F5CE4" w:rsidP="00623543">
      <w:pPr>
        <w:rPr>
          <w:color w:val="8DB3E2" w:themeColor="text2" w:themeTint="66"/>
        </w:rPr>
      </w:pPr>
      <w:r w:rsidRPr="007F5CE4">
        <w:rPr>
          <w:b/>
        </w:rPr>
        <w:t>Electric Program Investment Charge (EPIC) 2021-2025 Investment Plan</w:t>
      </w:r>
    </w:p>
    <w:p w14:paraId="4654BDFD" w14:textId="612BCC0F" w:rsidR="00BA3BBD" w:rsidRPr="003B0BEB" w:rsidRDefault="00BA3BBD" w:rsidP="00623543">
      <w:pPr>
        <w:pStyle w:val="ListParagraph"/>
        <w:numPr>
          <w:ilvl w:val="0"/>
          <w:numId w:val="56"/>
        </w:numPr>
      </w:pPr>
      <w:bookmarkStart w:id="89" w:name="_Toc395180628"/>
      <w:bookmarkStart w:id="90" w:name="_Toc382571130"/>
      <w:bookmarkStart w:id="91" w:name="_Toc381079871"/>
      <w:r w:rsidRPr="003B0BEB">
        <w:rPr>
          <w:b/>
        </w:rPr>
        <w:t>Program Area</w:t>
      </w:r>
      <w:r w:rsidRPr="003B0BEB">
        <w:t xml:space="preserve">: </w:t>
      </w:r>
      <w:bookmarkEnd w:id="89"/>
      <w:bookmarkEnd w:id="90"/>
      <w:bookmarkEnd w:id="91"/>
      <w:r w:rsidR="004D3E46" w:rsidRPr="003B0BEB">
        <w:t>Applied Research and Development</w:t>
      </w:r>
    </w:p>
    <w:p w14:paraId="3C0973DE" w14:textId="5803CA76" w:rsidR="00BA3BBD" w:rsidRPr="003B0BEB" w:rsidRDefault="00BA3BBD" w:rsidP="00623543">
      <w:pPr>
        <w:pStyle w:val="ListParagraph"/>
        <w:numPr>
          <w:ilvl w:val="0"/>
          <w:numId w:val="56"/>
        </w:numPr>
      </w:pPr>
      <w:bookmarkStart w:id="92" w:name="_Toc395180629"/>
      <w:bookmarkStart w:id="93" w:name="_Toc382571131"/>
      <w:bookmarkStart w:id="94" w:name="_Toc381079872"/>
      <w:r w:rsidRPr="003B0BEB">
        <w:rPr>
          <w:b/>
        </w:rPr>
        <w:t>Strategic Objective</w:t>
      </w:r>
      <w:r w:rsidRPr="003B0BEB">
        <w:t>:</w:t>
      </w:r>
      <w:r w:rsidR="003B0BEB">
        <w:t xml:space="preserve"> </w:t>
      </w:r>
      <w:r w:rsidR="00823528" w:rsidRPr="003B0BEB">
        <w:t>Inform California's Transition to an Equitable, Zero-Carbon Energy System that is Climate-Resilient and Meets Environmental Goals</w:t>
      </w:r>
      <w:bookmarkEnd w:id="92"/>
      <w:bookmarkEnd w:id="93"/>
      <w:bookmarkEnd w:id="94"/>
    </w:p>
    <w:p w14:paraId="51AEE723" w14:textId="27A1F68E" w:rsidR="00BA3BBD" w:rsidRPr="003B0BEB" w:rsidRDefault="00BA3BBD" w:rsidP="00370BBC">
      <w:pPr>
        <w:numPr>
          <w:ilvl w:val="1"/>
          <w:numId w:val="137"/>
        </w:numPr>
        <w:ind w:left="720"/>
        <w:rPr>
          <w:sz w:val="16"/>
          <w:szCs w:val="16"/>
        </w:rPr>
      </w:pPr>
      <w:bookmarkStart w:id="95" w:name="_Toc395180630"/>
      <w:bookmarkStart w:id="96" w:name="_Toc382571132"/>
      <w:bookmarkStart w:id="97" w:name="_Toc381079873"/>
      <w:r w:rsidRPr="003B0BEB">
        <w:rPr>
          <w:b/>
        </w:rPr>
        <w:t>Funding Initiative</w:t>
      </w:r>
      <w:r w:rsidRPr="003B0BEB">
        <w:t>:</w:t>
      </w:r>
      <w:bookmarkEnd w:id="95"/>
      <w:bookmarkEnd w:id="96"/>
      <w:bookmarkEnd w:id="97"/>
      <w:r w:rsidR="00DA1489" w:rsidRPr="003B0BEB">
        <w:t xml:space="preserve"> Environmental Sustainability</w:t>
      </w:r>
    </w:p>
    <w:p w14:paraId="3CF36FF8" w14:textId="77777777" w:rsidR="00BA3BBD" w:rsidRPr="00BA3BBD" w:rsidRDefault="00BA3BBD" w:rsidP="00310E49">
      <w:pPr>
        <w:pStyle w:val="0PIERNormal"/>
      </w:pPr>
    </w:p>
    <w:p w14:paraId="621B4F97" w14:textId="77777777" w:rsidR="00BA3BBD" w:rsidRPr="00BA3BBD" w:rsidRDefault="00BA3BBD" w:rsidP="005D42F3">
      <w:pPr>
        <w:jc w:val="both"/>
        <w:rPr>
          <w:b/>
        </w:rPr>
      </w:pPr>
      <w:bookmarkStart w:id="98" w:name="AppLaws"/>
      <w:r w:rsidRPr="00BA3BBD">
        <w:rPr>
          <w:b/>
        </w:rPr>
        <w:t xml:space="preserve">Applicable Laws, Policies, and Background Documents </w:t>
      </w:r>
    </w:p>
    <w:bookmarkEnd w:id="98"/>
    <w:p w14:paraId="5CD6B83D" w14:textId="77777777" w:rsidR="00BA3BBD" w:rsidRPr="00BA3BBD" w:rsidRDefault="00BA3BBD" w:rsidP="00623543">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Default="00BA3BBD" w:rsidP="00BA3BBD">
      <w:pPr>
        <w:jc w:val="both"/>
        <w:rPr>
          <w:u w:val="single"/>
        </w:rPr>
      </w:pPr>
      <w:bookmarkStart w:id="99" w:name="RefDocs"/>
      <w:r w:rsidRPr="00BA3BBD">
        <w:rPr>
          <w:u w:val="single"/>
        </w:rPr>
        <w:t>Laws/Regulations</w:t>
      </w:r>
    </w:p>
    <w:p w14:paraId="424D5201" w14:textId="77777777" w:rsidR="00B477E6" w:rsidRPr="00B477E6" w:rsidRDefault="00B477E6" w:rsidP="00623543">
      <w:pPr>
        <w:numPr>
          <w:ilvl w:val="0"/>
          <w:numId w:val="75"/>
        </w:numPr>
        <w:rPr>
          <w:b/>
        </w:rPr>
      </w:pPr>
      <w:r w:rsidRPr="00B477E6">
        <w:rPr>
          <w:b/>
        </w:rPr>
        <w:t>Assembly Bill (AB) 32</w:t>
      </w:r>
      <w:r w:rsidRPr="00B477E6">
        <w:rPr>
          <w:rFonts w:cs="Times New Roman"/>
          <w:b/>
          <w:vertAlign w:val="superscript"/>
        </w:rPr>
        <w:footnoteReference w:id="49"/>
      </w:r>
      <w:r w:rsidRPr="00B477E6">
        <w:rPr>
          <w:b/>
        </w:rPr>
        <w:t xml:space="preserve"> - Global Warming Solutions Act of 2006 </w:t>
      </w:r>
    </w:p>
    <w:p w14:paraId="2B4FB5E6" w14:textId="4054E7FD" w:rsidR="00B477E6" w:rsidRPr="00B477E6" w:rsidRDefault="00B477E6" w:rsidP="00623543">
      <w:pPr>
        <w:ind w:left="720"/>
      </w:pPr>
      <w:r>
        <w:t>AB 32</w:t>
      </w:r>
      <w:r w:rsidRPr="3F22F2AB">
        <w:rPr>
          <w:b/>
          <w:bCs/>
        </w:rPr>
        <w:t xml:space="preserve"> </w:t>
      </w:r>
      <w:r>
        <w:t>created a comprehensive program to reduce greenhouse gas (GHG) emissions in California. GHG reduction strategies include a reduction mandate of 1990 levels by 2020 and a cap-and-trade program.  AB 32 also designates the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77777777" w:rsidR="00EE44E4" w:rsidRDefault="00B477E6" w:rsidP="00623543">
      <w:pPr>
        <w:ind w:left="720"/>
        <w:rPr>
          <w:szCs w:val="22"/>
        </w:rPr>
      </w:pPr>
      <w:r w:rsidRPr="00B477E6">
        <w:t>Additional information:</w:t>
      </w:r>
      <w:r w:rsidRPr="00B477E6">
        <w:rPr>
          <w:color w:val="000000"/>
        </w:rPr>
        <w:t xml:space="preserve"> </w:t>
      </w:r>
      <w:proofErr w:type="gramStart"/>
      <w:r w:rsidR="00EE44E4" w:rsidRPr="00EE44E4">
        <w:rPr>
          <w:szCs w:val="22"/>
        </w:rPr>
        <w:t>https://leginfo.legislature.ca.gov/faces/billNavClient.xhtml?bill_id=200520060AB32http://</w:t>
      </w:r>
      <w:r w:rsidR="00EE44E4" w:rsidRPr="00EE44E4">
        <w:rPr>
          <w:szCs w:val="22"/>
        </w:rPr>
        <w:lastRenderedPageBreak/>
        <w:t>www.leginfo.ca.gov/pub/15-16/bill/sen/sb_0001-0050/sb_32_bill_20160908_chaptered.htm;</w:t>
      </w:r>
      <w:proofErr w:type="gramEnd"/>
      <w:r w:rsidR="00EE44E4" w:rsidRPr="00EE44E4">
        <w:rPr>
          <w:szCs w:val="22"/>
        </w:rPr>
        <w:t xml:space="preserve"> </w:t>
      </w:r>
    </w:p>
    <w:p w14:paraId="2C02019C" w14:textId="4F76E275" w:rsidR="00B477E6" w:rsidRPr="00B477E6" w:rsidRDefault="00EE44E4" w:rsidP="00623543">
      <w:pPr>
        <w:ind w:left="720"/>
        <w:rPr>
          <w:color w:val="000000"/>
        </w:rPr>
      </w:pPr>
      <w:r w:rsidRPr="00EE44E4">
        <w:rPr>
          <w:szCs w:val="22"/>
        </w:rPr>
        <w:t>https://ww2.arb.ca.gov/our-work/programs/ab-32-climate-change-scoping-plan</w:t>
      </w:r>
    </w:p>
    <w:p w14:paraId="64049B55" w14:textId="77777777" w:rsidR="00B477E6" w:rsidRPr="00B477E6" w:rsidRDefault="00B477E6" w:rsidP="00623543">
      <w:pPr>
        <w:spacing w:after="240"/>
        <w:ind w:left="720"/>
      </w:pPr>
      <w:r w:rsidRPr="00B477E6">
        <w:t xml:space="preserve">Applicable Law: California Health and Safety Code §§ 38500 et. seq. </w:t>
      </w:r>
    </w:p>
    <w:p w14:paraId="1FC7E7AB" w14:textId="66ACDD3C" w:rsidR="00B477E6" w:rsidRPr="00B477E6" w:rsidRDefault="00B477E6" w:rsidP="3F22F2AB">
      <w:pPr>
        <w:numPr>
          <w:ilvl w:val="0"/>
          <w:numId w:val="75"/>
        </w:numPr>
        <w:jc w:val="both"/>
        <w:rPr>
          <w:b/>
          <w:bCs/>
        </w:rPr>
      </w:pPr>
      <w:r w:rsidRPr="3F22F2AB">
        <w:rPr>
          <w:b/>
          <w:bCs/>
        </w:rPr>
        <w:t>SB 32 - California Global Warming Solutions Act of 2006: emissions limit</w:t>
      </w:r>
    </w:p>
    <w:p w14:paraId="530F5227" w14:textId="0A227555" w:rsidR="00B477E6" w:rsidRPr="00B477E6" w:rsidRDefault="00B477E6" w:rsidP="00352BD6">
      <w:pPr>
        <w:ind w:left="720"/>
      </w:pPr>
      <w:r>
        <w:t>SB 32 expands on AB 32 by requiring that CARB ensure statewide GHG emissions are reduced to 40</w:t>
      </w:r>
      <w:r w:rsidR="2247B89C">
        <w:t xml:space="preserve"> percent</w:t>
      </w:r>
      <w:r>
        <w:t xml:space="preserve"> below the 1990 level by </w:t>
      </w:r>
      <w:r w:rsidR="51724679">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352BD6">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352BD6">
      <w:pPr>
        <w:spacing w:after="240"/>
        <w:ind w:left="720"/>
        <w:rPr>
          <w:szCs w:val="22"/>
          <w:u w:val="single"/>
        </w:rPr>
      </w:pPr>
      <w:r w:rsidRPr="00B477E6">
        <w:rPr>
          <w:szCs w:val="22"/>
        </w:rPr>
        <w:t>Applicable Law: California Health and Safety Code § 38566. </w:t>
      </w:r>
    </w:p>
    <w:p w14:paraId="290E3999" w14:textId="091A80CA" w:rsidR="00BA3BBD" w:rsidRPr="001B5D0E" w:rsidRDefault="00BA3BBD" w:rsidP="3F22F2AB">
      <w:pPr>
        <w:pStyle w:val="ListParagraph"/>
        <w:numPr>
          <w:ilvl w:val="0"/>
          <w:numId w:val="75"/>
        </w:numPr>
        <w:jc w:val="both"/>
        <w:rPr>
          <w:b/>
          <w:bCs/>
        </w:rPr>
      </w:pPr>
      <w:r w:rsidRPr="3F22F2AB">
        <w:rPr>
          <w:b/>
          <w:bCs/>
        </w:rPr>
        <w:t>SB X1-2</w:t>
      </w:r>
      <w:r w:rsidRPr="00BA3BBD">
        <w:rPr>
          <w:rFonts w:cs="Times New Roman"/>
          <w:vertAlign w:val="superscript"/>
        </w:rPr>
        <w:footnoteReference w:id="50"/>
      </w:r>
      <w:r w:rsidRPr="3F22F2AB">
        <w:rPr>
          <w:b/>
          <w:bCs/>
        </w:rPr>
        <w:t xml:space="preserve"> -</w:t>
      </w:r>
      <w:r w:rsidRPr="3F22F2AB">
        <w:rPr>
          <w:rFonts w:cs="Univers LT Std 57 Cn"/>
          <w:b/>
          <w:bCs/>
          <w:color w:val="221E1F"/>
        </w:rPr>
        <w:t xml:space="preserve"> </w:t>
      </w:r>
      <w:r w:rsidRPr="3F22F2AB">
        <w:rPr>
          <w:b/>
          <w:bCs/>
        </w:rPr>
        <w:t>Renewables Portfolio Standard,</w:t>
      </w:r>
    </w:p>
    <w:p w14:paraId="21C45BFB" w14:textId="4BB75104" w:rsidR="00BA3BBD" w:rsidRPr="00BA3BBD" w:rsidRDefault="00BA3BBD" w:rsidP="00352BD6">
      <w:pPr>
        <w:ind w:left="720"/>
      </w:pPr>
      <w:r>
        <w:t xml:space="preserve">SB X1-2 expanded California’s Renewables Portfolio Standard goals and requires retail sellers of electricity and local publicly owned electric utilities to increase their procurement of eligible renewable energy resources to 20 </w:t>
      </w:r>
      <w:r w:rsidR="4D32E396">
        <w:t>percent</w:t>
      </w:r>
      <w:r>
        <w:t xml:space="preserve"> by the end of 2013, 25 </w:t>
      </w:r>
      <w:r w:rsidR="2FB59C86">
        <w:t>percent</w:t>
      </w:r>
      <w:r>
        <w:t xml:space="preserve"> by the end of 2016, and 33 </w:t>
      </w:r>
      <w:r w:rsidR="6589F7C7">
        <w:t>percent</w:t>
      </w:r>
      <w:r>
        <w:t xml:space="preserve"> by the end of 2020. </w:t>
      </w:r>
    </w:p>
    <w:p w14:paraId="050964E9" w14:textId="0AA82AC1" w:rsidR="00BA3BBD" w:rsidRPr="0010396A" w:rsidRDefault="00BA3BBD" w:rsidP="00352BD6">
      <w:pPr>
        <w:spacing w:after="240"/>
        <w:ind w:left="720"/>
        <w:rPr>
          <w:lang w:val="fr-FR"/>
        </w:rPr>
      </w:pPr>
      <w:r w:rsidRPr="0010396A">
        <w:rPr>
          <w:lang w:val="fr-FR"/>
        </w:rPr>
        <w:t xml:space="preserve">Applicable </w:t>
      </w:r>
      <w:proofErr w:type="gramStart"/>
      <w:r w:rsidRPr="0010396A">
        <w:rPr>
          <w:lang w:val="fr-FR"/>
        </w:rPr>
        <w:t>Law:</w:t>
      </w:r>
      <w:proofErr w:type="gramEnd"/>
      <w:r w:rsidRPr="0010396A">
        <w:rPr>
          <w:lang w:val="fr-FR"/>
        </w:rPr>
        <w:t xml:space="preserve"> </w:t>
      </w:r>
      <w:r w:rsidR="008A3143" w:rsidRPr="0010396A">
        <w:rPr>
          <w:lang w:val="fr-FR"/>
        </w:rPr>
        <w:t>CPUC</w:t>
      </w:r>
      <w:r w:rsidR="0083501E" w:rsidRPr="0010396A">
        <w:rPr>
          <w:lang w:val="fr-FR"/>
        </w:rPr>
        <w:t xml:space="preserve"> Code</w:t>
      </w:r>
      <w:r w:rsidRPr="0010396A">
        <w:rPr>
          <w:lang w:val="fr-FR"/>
        </w:rPr>
        <w:t xml:space="preserve"> § 399.11 et </w:t>
      </w:r>
      <w:proofErr w:type="spellStart"/>
      <w:r w:rsidRPr="0010396A">
        <w:rPr>
          <w:lang w:val="fr-FR"/>
        </w:rPr>
        <w:t>seq</w:t>
      </w:r>
      <w:proofErr w:type="spellEnd"/>
      <w:r w:rsidRPr="0010396A">
        <w:rPr>
          <w:lang w:val="fr-FR"/>
        </w:rPr>
        <w:t>.</w:t>
      </w:r>
    </w:p>
    <w:p w14:paraId="5470DF03" w14:textId="1BD7704B" w:rsidR="00BA3BBD" w:rsidRPr="00BA3BBD" w:rsidRDefault="00BA3BBD" w:rsidP="006F30A3">
      <w:pPr>
        <w:numPr>
          <w:ilvl w:val="0"/>
          <w:numId w:val="75"/>
        </w:numPr>
        <w:jc w:val="both"/>
        <w:rPr>
          <w:b/>
        </w:rPr>
      </w:pPr>
      <w:r w:rsidRPr="00BA3BBD">
        <w:rPr>
          <w:b/>
        </w:rPr>
        <w:t>AB 758</w:t>
      </w:r>
      <w:r w:rsidR="002D18F8">
        <w:rPr>
          <w:rStyle w:val="FootnoteReference"/>
          <w:b/>
        </w:rPr>
        <w:footnoteReference w:id="51"/>
      </w:r>
      <w:r w:rsidRPr="00BA3BBD">
        <w:rPr>
          <w:b/>
        </w:rPr>
        <w:t xml:space="preserve">, Building Efficiency </w:t>
      </w:r>
    </w:p>
    <w:p w14:paraId="092861EA" w14:textId="10A5750A" w:rsidR="00BA3BBD" w:rsidRPr="00BA3BBD" w:rsidRDefault="00BA3BBD" w:rsidP="00352BD6">
      <w:pPr>
        <w:ind w:left="720"/>
      </w:pPr>
      <w:r>
        <w:t xml:space="preserve">AB 758 </w:t>
      </w:r>
      <w:r w:rsidR="00861A92">
        <w:t>directs CEC</w:t>
      </w:r>
      <w:r>
        <w:t xml:space="preserve"> to collaborate with the </w:t>
      </w:r>
      <w:r w:rsidR="008A3143">
        <w:t>CPUC</w:t>
      </w:r>
      <w:r>
        <w:t xml:space="preserve"> and stakeholders to develop a comprehensive program to achieve greater energy and water savings in existing residential and nonresidential buildings. </w:t>
      </w:r>
      <w:r w:rsidR="00255204">
        <w:t>This resulted in the Existing Buildings Energy Efficiency Action Plan, adopted in 2015 and updated in 2016 and 2019, which provided a framework for state and local governments, building industries, and other stakeholders, to increase energy efficiency in existing residential, commercial, and public buildings.</w:t>
      </w:r>
    </w:p>
    <w:p w14:paraId="6D411018" w14:textId="1C954E8D" w:rsidR="00BA3BBD" w:rsidRPr="00BA3BBD" w:rsidRDefault="00BA3BBD" w:rsidP="00352BD6">
      <w:pPr>
        <w:ind w:left="720"/>
      </w:pPr>
      <w:r w:rsidRPr="00BA3BBD">
        <w:rPr>
          <w:szCs w:val="22"/>
        </w:rPr>
        <w:t>Additional information:</w:t>
      </w:r>
      <w:r w:rsidR="00E11EB8">
        <w:rPr>
          <w:szCs w:val="22"/>
        </w:rPr>
        <w:tab/>
      </w:r>
      <w:r w:rsidRPr="00BA3BBD">
        <w:t xml:space="preserve"> </w:t>
      </w:r>
      <w:hyperlink r:id="rId21" w:history="1">
        <w:r w:rsidR="00E11EB8" w:rsidRPr="00DF0646">
          <w:rPr>
            <w:rStyle w:val="Hyperlink"/>
            <w:rFonts w:cs="Arial"/>
          </w:rPr>
          <w:t>https://leginfo.legislature.ca.gov/faces/billNavClient.xhtml?bill_id=200920100AB758</w:t>
        </w:r>
      </w:hyperlink>
      <w:r w:rsidR="00E11EB8">
        <w:t xml:space="preserve"> </w:t>
      </w:r>
      <w:r w:rsidR="003E0231" w:rsidRPr="003E0231">
        <w:t xml:space="preserve">  </w:t>
      </w:r>
      <w:hyperlink r:id="rId22" w:history="1">
        <w:r w:rsidR="00E11EB8" w:rsidRPr="00DF0646">
          <w:rPr>
            <w:rStyle w:val="Hyperlink"/>
            <w:rFonts w:cs="Arial"/>
          </w:rPr>
          <w:t>https://www.energy.ca.gov/programs-and-topics/programs/energy-efficiency-existing-buildings</w:t>
        </w:r>
      </w:hyperlink>
      <w:r w:rsidR="00E11EB8">
        <w:t xml:space="preserve"> </w:t>
      </w:r>
    </w:p>
    <w:p w14:paraId="74134A7F" w14:textId="462AEA5B" w:rsidR="00BA3BBD" w:rsidRDefault="00BA3BBD" w:rsidP="00352BD6">
      <w:pPr>
        <w:spacing w:after="240"/>
        <w:ind w:left="720"/>
      </w:pPr>
      <w:r w:rsidRPr="00BA3BBD">
        <w:t xml:space="preserve">Applicable Law: California Public Resources Code § 25943, </w:t>
      </w:r>
      <w:r w:rsidR="0083501E">
        <w:t>CPUC</w:t>
      </w:r>
      <w:r w:rsidRPr="00BA3BBD">
        <w:t xml:space="preserve"> Code §§ 381.2 and 385.2</w:t>
      </w:r>
    </w:p>
    <w:p w14:paraId="57BC1981" w14:textId="77777777" w:rsidR="001A79D4" w:rsidRPr="001A79D4" w:rsidRDefault="001A79D4" w:rsidP="001A79D4">
      <w:pPr>
        <w:numPr>
          <w:ilvl w:val="0"/>
          <w:numId w:val="107"/>
        </w:numPr>
        <w:spacing w:after="240"/>
        <w:jc w:val="both"/>
      </w:pPr>
      <w:r w:rsidRPr="001A79D4">
        <w:rPr>
          <w:b/>
          <w:bCs/>
        </w:rPr>
        <w:t>AB 3232 Zero-Emissions Buildings and Sources of Heat Energy</w:t>
      </w:r>
      <w:r w:rsidRPr="001A79D4">
        <w:t>,   </w:t>
      </w:r>
    </w:p>
    <w:p w14:paraId="662B603F" w14:textId="20FFBC3A" w:rsidR="001A79D4" w:rsidRPr="001A79D4" w:rsidRDefault="001A79D4" w:rsidP="00352BD6">
      <w:pPr>
        <w:spacing w:after="240"/>
        <w:ind w:left="720"/>
      </w:pPr>
      <w:r>
        <w:t xml:space="preserve">AB 3232 requires the CEC by January 1, 2021, to evaluate the possibility of the state to reduce </w:t>
      </w:r>
      <w:r w:rsidR="320F76A9">
        <w:t>GHG</w:t>
      </w:r>
      <w:r>
        <w:t xml:space="preserve"> emissions from the state’s residential and commercial building stock by at least 40</w:t>
      </w:r>
      <w:r w:rsidR="3B0E4E36">
        <w:t xml:space="preserve"> percent</w:t>
      </w:r>
      <w:r>
        <w:t xml:space="preserve"> below 1990 levels by January 1, 2030. It also requires the </w:t>
      </w:r>
      <w:r w:rsidR="40BC5346">
        <w:t>CEC</w:t>
      </w:r>
      <w:r>
        <w:t xml:space="preserve"> to </w:t>
      </w:r>
      <w:r>
        <w:lastRenderedPageBreak/>
        <w:t xml:space="preserve">include in the 2021 edition of the integrated energy policy </w:t>
      </w:r>
      <w:proofErr w:type="gramStart"/>
      <w:r>
        <w:t>report</w:t>
      </w:r>
      <w:proofErr w:type="gramEnd"/>
      <w:r>
        <w:t xml:space="preserve"> and all subsequent integrated energy policy reports a report on the emissions of </w:t>
      </w:r>
      <w:r w:rsidR="53AE784F">
        <w:t>GHGs</w:t>
      </w:r>
      <w:r>
        <w:t xml:space="preserve"> associated with the supply of energy to residential and commercial buildings.  </w:t>
      </w:r>
    </w:p>
    <w:p w14:paraId="291850CB" w14:textId="12788385" w:rsidR="001A79D4" w:rsidRPr="001A79D4" w:rsidRDefault="001A79D4" w:rsidP="001A79D4">
      <w:pPr>
        <w:spacing w:after="240"/>
        <w:ind w:left="720"/>
        <w:jc w:val="both"/>
      </w:pPr>
      <w:r w:rsidRPr="001A79D4">
        <w:t>Additional information:</w:t>
      </w:r>
      <w:r w:rsidR="00E11EB8">
        <w:tab/>
      </w:r>
      <w:r w:rsidRPr="001A79D4">
        <w:t xml:space="preserve"> </w:t>
      </w:r>
      <w:hyperlink r:id="rId23" w:history="1">
        <w:r w:rsidR="00E11EB8" w:rsidRPr="00DF0646">
          <w:rPr>
            <w:rStyle w:val="Hyperlink"/>
            <w:rFonts w:cs="Arial"/>
          </w:rPr>
          <w:t>https://leginfo.legislature.ca.gov/faces/billTextClient.xhtml?bill_id=201720180AB3232</w:t>
        </w:r>
      </w:hyperlink>
      <w:r w:rsidR="00E11EB8">
        <w:t xml:space="preserve"> </w:t>
      </w:r>
      <w:r w:rsidRPr="001A79D4">
        <w:t> </w:t>
      </w:r>
    </w:p>
    <w:p w14:paraId="333CA346" w14:textId="26FC0418" w:rsidR="00277281" w:rsidRPr="003B0BEB" w:rsidRDefault="00277281" w:rsidP="3F22F2AB">
      <w:pPr>
        <w:pStyle w:val="paragraph"/>
        <w:numPr>
          <w:ilvl w:val="0"/>
          <w:numId w:val="76"/>
        </w:numPr>
        <w:spacing w:before="0" w:beforeAutospacing="0" w:after="160" w:afterAutospacing="0"/>
        <w:textAlignment w:val="baseline"/>
        <w:rPr>
          <w:rFonts w:ascii="Arial" w:hAnsi="Arial" w:cs="Arial"/>
          <w:sz w:val="22"/>
          <w:szCs w:val="22"/>
        </w:rPr>
      </w:pPr>
      <w:r w:rsidRPr="003B0BEB">
        <w:rPr>
          <w:rStyle w:val="normaltextrun"/>
          <w:rFonts w:ascii="Arial" w:hAnsi="Arial" w:cs="Arial"/>
          <w:b/>
          <w:bCs/>
          <w:sz w:val="22"/>
          <w:szCs w:val="22"/>
        </w:rPr>
        <w:t>SB 1477, Low-emissions Buildings and Sources of Heat Energy</w:t>
      </w:r>
      <w:r w:rsidRPr="003B0BEB">
        <w:rPr>
          <w:rStyle w:val="eop"/>
          <w:rFonts w:ascii="Arial" w:hAnsi="Arial" w:cs="Arial"/>
        </w:rPr>
        <w:t> </w:t>
      </w:r>
    </w:p>
    <w:p w14:paraId="38508FC5" w14:textId="1746AE7F" w:rsidR="00277281" w:rsidRPr="003B0BEB" w:rsidRDefault="00277281" w:rsidP="3F22F2AB">
      <w:pPr>
        <w:pStyle w:val="paragraph"/>
        <w:spacing w:before="0" w:beforeAutospacing="0" w:after="0" w:afterAutospacing="0"/>
        <w:ind w:left="720"/>
        <w:textAlignment w:val="baseline"/>
        <w:rPr>
          <w:rFonts w:ascii="Arial" w:hAnsi="Arial" w:cs="Arial"/>
          <w:sz w:val="22"/>
          <w:szCs w:val="22"/>
        </w:rPr>
      </w:pPr>
      <w:r w:rsidRPr="003B0BEB">
        <w:rPr>
          <w:rStyle w:val="normaltextrun"/>
          <w:rFonts w:ascii="Arial" w:hAnsi="Arial" w:cs="Arial"/>
          <w:sz w:val="22"/>
          <w:szCs w:val="22"/>
        </w:rPr>
        <w:t xml:space="preserve">SB 1477 requires the CPUC to develop, in consultation with the CEC, two programs (Building Initiative for Low-Emissions Development and Technology and Equipment for Clean Heating) aimed at reducing </w:t>
      </w:r>
      <w:r w:rsidR="4B6A3E0A" w:rsidRPr="003B0BEB">
        <w:rPr>
          <w:rStyle w:val="normaltextrun"/>
          <w:rFonts w:ascii="Arial" w:hAnsi="Arial" w:cs="Arial"/>
          <w:sz w:val="22"/>
          <w:szCs w:val="22"/>
        </w:rPr>
        <w:t>GHG</w:t>
      </w:r>
      <w:r w:rsidRPr="003B0BEB">
        <w:rPr>
          <w:rStyle w:val="normaltextrun"/>
          <w:rFonts w:ascii="Arial" w:hAnsi="Arial" w:cs="Arial"/>
          <w:sz w:val="22"/>
          <w:szCs w:val="22"/>
        </w:rPr>
        <w:t xml:space="preserve"> emissions associated with buildings.</w:t>
      </w:r>
      <w:r w:rsidRPr="003B0BEB">
        <w:rPr>
          <w:rStyle w:val="eop"/>
          <w:rFonts w:ascii="Arial" w:hAnsi="Arial" w:cs="Arial"/>
        </w:rPr>
        <w:t> </w:t>
      </w:r>
    </w:p>
    <w:p w14:paraId="05A83C28" w14:textId="77777777" w:rsidR="00277281" w:rsidRPr="003B0BEB" w:rsidRDefault="00277281" w:rsidP="00277281">
      <w:pPr>
        <w:pStyle w:val="paragraph"/>
        <w:spacing w:before="0" w:beforeAutospacing="0" w:after="0" w:afterAutospacing="0"/>
        <w:ind w:left="720"/>
        <w:textAlignment w:val="baseline"/>
        <w:rPr>
          <w:rFonts w:ascii="Arial" w:hAnsi="Arial" w:cs="Arial"/>
          <w:sz w:val="22"/>
          <w:szCs w:val="22"/>
        </w:rPr>
      </w:pPr>
      <w:r w:rsidRPr="003B0BEB">
        <w:rPr>
          <w:rStyle w:val="eop"/>
          <w:rFonts w:ascii="Arial" w:hAnsi="Arial" w:cs="Arial"/>
          <w:szCs w:val="22"/>
        </w:rPr>
        <w:t> </w:t>
      </w:r>
    </w:p>
    <w:p w14:paraId="221877DD" w14:textId="77777777" w:rsidR="00277281" w:rsidRPr="003B0BEB" w:rsidRDefault="00277281" w:rsidP="00277281">
      <w:pPr>
        <w:pStyle w:val="paragraph"/>
        <w:spacing w:before="0" w:beforeAutospacing="0" w:after="0" w:afterAutospacing="0"/>
        <w:ind w:left="720"/>
        <w:textAlignment w:val="baseline"/>
        <w:rPr>
          <w:rFonts w:ascii="Arial" w:hAnsi="Arial" w:cs="Arial"/>
          <w:sz w:val="22"/>
          <w:szCs w:val="22"/>
        </w:rPr>
      </w:pPr>
      <w:r w:rsidRPr="003B0BEB">
        <w:rPr>
          <w:rStyle w:val="normaltextrun"/>
          <w:rFonts w:ascii="Arial" w:hAnsi="Arial" w:cs="Arial"/>
          <w:sz w:val="22"/>
          <w:szCs w:val="22"/>
        </w:rPr>
        <w:t xml:space="preserve">Additional information: </w:t>
      </w:r>
      <w:hyperlink r:id="rId24" w:tgtFrame="_blank" w:history="1">
        <w:r w:rsidRPr="003B0BEB">
          <w:rPr>
            <w:rStyle w:val="normaltextrun"/>
            <w:rFonts w:ascii="Arial" w:hAnsi="Arial" w:cs="Arial"/>
            <w:sz w:val="22"/>
            <w:szCs w:val="22"/>
            <w:u w:val="single"/>
          </w:rPr>
          <w:t>https://leginfo.legislature.ca.gov/faces/billTextClient.xhtml?bill_id=201720180SB1477</w:t>
        </w:r>
      </w:hyperlink>
      <w:r w:rsidRPr="003B0BEB">
        <w:rPr>
          <w:rStyle w:val="normaltextrun"/>
          <w:rFonts w:ascii="Arial" w:hAnsi="Arial" w:cs="Arial"/>
          <w:sz w:val="22"/>
          <w:szCs w:val="22"/>
          <w:u w:val="single"/>
        </w:rPr>
        <w:t xml:space="preserve">, </w:t>
      </w:r>
      <w:hyperlink r:id="rId25" w:tgtFrame="_blank" w:history="1">
        <w:r w:rsidRPr="003B0BEB">
          <w:rPr>
            <w:rStyle w:val="normaltextrun"/>
            <w:rFonts w:ascii="Arial" w:hAnsi="Arial" w:cs="Arial"/>
            <w:sz w:val="22"/>
            <w:szCs w:val="22"/>
            <w:u w:val="single"/>
          </w:rPr>
          <w:t>https://www.cpuc.ca.gov/BuildingDecarb/</w:t>
        </w:r>
      </w:hyperlink>
      <w:r w:rsidRPr="003B0BEB">
        <w:rPr>
          <w:rStyle w:val="normaltextrun"/>
          <w:rFonts w:ascii="Arial" w:hAnsi="Arial" w:cs="Arial"/>
          <w:sz w:val="22"/>
          <w:szCs w:val="22"/>
        </w:rPr>
        <w:t> </w:t>
      </w:r>
      <w:r w:rsidRPr="003B0BEB">
        <w:rPr>
          <w:rStyle w:val="eop"/>
          <w:rFonts w:ascii="Arial" w:hAnsi="Arial" w:cs="Arial"/>
          <w:szCs w:val="22"/>
        </w:rPr>
        <w:t> </w:t>
      </w:r>
    </w:p>
    <w:p w14:paraId="24E0318C" w14:textId="77777777" w:rsidR="001A79D4" w:rsidRPr="003B0BEB" w:rsidRDefault="001A79D4" w:rsidP="001A79D4">
      <w:pPr>
        <w:spacing w:after="240"/>
        <w:ind w:left="720"/>
        <w:jc w:val="both"/>
      </w:pPr>
    </w:p>
    <w:p w14:paraId="47D98B5F" w14:textId="77777777" w:rsidR="001A79D4" w:rsidRPr="001A79D4" w:rsidRDefault="001A79D4" w:rsidP="001A79D4">
      <w:pPr>
        <w:numPr>
          <w:ilvl w:val="0"/>
          <w:numId w:val="76"/>
        </w:numPr>
        <w:spacing w:after="240"/>
        <w:jc w:val="both"/>
        <w:rPr>
          <w:b/>
        </w:rPr>
      </w:pPr>
      <w:r w:rsidRPr="001A79D4">
        <w:rPr>
          <w:b/>
        </w:rPr>
        <w:t>SB 350</w:t>
      </w:r>
      <w:r w:rsidRPr="001A79D4">
        <w:rPr>
          <w:b/>
          <w:vertAlign w:val="superscript"/>
        </w:rPr>
        <w:footnoteReference w:id="52"/>
      </w:r>
      <w:r w:rsidRPr="001A79D4">
        <w:rPr>
          <w:b/>
        </w:rPr>
        <w:t xml:space="preserve"> - Clean Energy and Pollution Reduction Act of 2015 </w:t>
      </w:r>
    </w:p>
    <w:p w14:paraId="7FC4883C" w14:textId="5FE7BA83" w:rsidR="001A79D4" w:rsidRPr="001A79D4" w:rsidRDefault="001A79D4" w:rsidP="00352BD6">
      <w:pPr>
        <w:spacing w:after="240"/>
        <w:ind w:left="720"/>
      </w:pPr>
      <w:r>
        <w:t xml:space="preserve">SB 350, among other directives, expanded on AB 758 by directing CEC to establish annual targets to achieve a cumulative doubling of statewide energy efficiency savings in electricity and natural gas </w:t>
      </w:r>
      <w:proofErr w:type="gramStart"/>
      <w:r>
        <w:t>final end</w:t>
      </w:r>
      <w:proofErr w:type="gramEnd"/>
      <w:r>
        <w:t xml:space="preserve"> uses of retail customers by January 1, 2030. This resulted in the S</w:t>
      </w:r>
      <w:r w:rsidR="1EDF3D83">
        <w:t>B</w:t>
      </w:r>
      <w:r>
        <w:t xml:space="preserve"> 350 Doubling of Energy Efficiency by 2030</w:t>
      </w:r>
      <w:r w:rsidRPr="3F22F2AB">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7777777" w:rsidR="001A79D4" w:rsidRPr="001A79D4" w:rsidRDefault="001A79D4" w:rsidP="00352BD6">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14:paraId="5BFBE8AE" w14:textId="2A4FAEC2" w:rsidR="001A79D4" w:rsidRPr="00BA3BBD" w:rsidRDefault="001A79D4" w:rsidP="001A79D4">
      <w:pPr>
        <w:spacing w:after="240"/>
        <w:ind w:left="720"/>
        <w:jc w:val="both"/>
      </w:pPr>
      <w:r w:rsidRPr="001A79D4">
        <w:t>Additional information:</w:t>
      </w:r>
      <w:r w:rsidR="000E658D">
        <w:tab/>
      </w:r>
      <w:r w:rsidRPr="001A79D4">
        <w:t xml:space="preserve"> </w:t>
      </w:r>
      <w:hyperlink r:id="rId26" w:history="1">
        <w:r w:rsidR="00EE44E4" w:rsidRPr="00EE44E4">
          <w:rPr>
            <w:rStyle w:val="Hyperlink"/>
            <w:rFonts w:cs="Arial"/>
          </w:rPr>
          <w:t>https://leginfo.legislature.ca.gov/faces/billTextClient.xhtml?bill_id=201520160SB350</w:t>
        </w:r>
      </w:hyperlink>
      <w:r w:rsidRPr="001A79D4">
        <w:t xml:space="preserve">; </w:t>
      </w:r>
      <w:hyperlink r:id="rId27" w:tgtFrame="_blank" w:history="1">
        <w:r w:rsidRPr="001A79D4">
          <w:rPr>
            <w:rStyle w:val="Hyperlink"/>
            <w:rFonts w:cs="Arial"/>
          </w:rPr>
          <w:t>https://www.energy.ca.gov/programs-and-topics/programs/energy-efficiency-existing-buildings</w:t>
        </w:r>
      </w:hyperlink>
      <w:r w:rsidRPr="001A79D4">
        <w:t xml:space="preserve"> </w:t>
      </w:r>
    </w:p>
    <w:p w14:paraId="45042597" w14:textId="0AC41657" w:rsidR="00BA3BBD" w:rsidRPr="00BA3BBD" w:rsidRDefault="00BA3BBD" w:rsidP="006F30A3">
      <w:pPr>
        <w:numPr>
          <w:ilvl w:val="0"/>
          <w:numId w:val="76"/>
        </w:numPr>
        <w:jc w:val="both"/>
        <w:rPr>
          <w:b/>
          <w:bCs/>
        </w:rPr>
      </w:pPr>
      <w:r w:rsidRPr="3F22F2AB">
        <w:rPr>
          <w:b/>
          <w:bCs/>
        </w:rPr>
        <w:t>SB 100 - The 100 Percent Clean Energy Act of 2018</w:t>
      </w:r>
    </w:p>
    <w:p w14:paraId="4B22EFD1" w14:textId="15BA0FC5" w:rsidR="00BA3BBD" w:rsidRPr="00BA3BBD" w:rsidRDefault="00BA3BBD" w:rsidP="00352BD6">
      <w:pPr>
        <w:ind w:left="720"/>
        <w:rPr>
          <w:rFonts w:eastAsia="Calibri"/>
        </w:rPr>
      </w:pPr>
      <w:r>
        <w:t xml:space="preserve">SB 100 requires that 100 </w:t>
      </w:r>
      <w:r w:rsidR="1A8BA26F">
        <w:t>percent</w:t>
      </w:r>
      <w:r>
        <w:t xml:space="preserve"> of retail sales of electricity to California end-use customers and 100 </w:t>
      </w:r>
      <w:r w:rsidR="70510B00">
        <w:t>percent</w:t>
      </w:r>
      <w:r>
        <w:t xml:space="preserve"> of electricity procured to serve all state agencies come from eligible renewable energy resources and zero-carbon resources by December 31, 2045. The bill requires the CPUC and the </w:t>
      </w:r>
      <w:r w:rsidR="00EF3FAE">
        <w:t>CEC</w:t>
      </w:r>
      <w:r>
        <w:t xml:space="preserve">, in consultation with </w:t>
      </w:r>
      <w:r w:rsidR="00EF3FAE">
        <w:t>CARB</w:t>
      </w:r>
      <w:r>
        <w:t xml:space="preserve"> to ensure that California’s transition to a zero-carbon electric system does not cause or contribute to </w:t>
      </w:r>
      <w:r w:rsidR="3794CD5A">
        <w:t>GHG</w:t>
      </w:r>
      <w:r>
        <w:t xml:space="preserve"> emissions increases elsewhere in the western grid.</w:t>
      </w:r>
    </w:p>
    <w:p w14:paraId="165701B1" w14:textId="72B468C5" w:rsidR="00BA3BBD" w:rsidRPr="00BA3BBD" w:rsidRDefault="00BA3BBD" w:rsidP="00A614D3">
      <w:pPr>
        <w:spacing w:after="240"/>
        <w:ind w:left="720"/>
        <w:rPr>
          <w:color w:val="0066FF"/>
        </w:rPr>
      </w:pPr>
      <w:r w:rsidRPr="00BA3BBD">
        <w:lastRenderedPageBreak/>
        <w:t xml:space="preserve">Additional information: </w:t>
      </w:r>
      <w:hyperlink r:id="rId28" w:history="1">
        <w:r w:rsidR="00170FBE" w:rsidRPr="00DF0646">
          <w:rPr>
            <w:rStyle w:val="Hyperlink"/>
            <w:rFonts w:cs="Arial"/>
            <w:szCs w:val="22"/>
          </w:rPr>
          <w:t>https://leginfo.legislature.ca.gov/faces/billTextClient.xhtml?bill_id=201720180SB100</w:t>
        </w:r>
      </w:hyperlink>
      <w:r w:rsidR="00170FBE">
        <w:rPr>
          <w:color w:val="000000"/>
          <w:szCs w:val="22"/>
        </w:rPr>
        <w:t xml:space="preserve"> </w:t>
      </w:r>
      <w:r w:rsidRPr="00BA3BBD">
        <w:rPr>
          <w:color w:val="0066FF"/>
        </w:rPr>
        <w:t xml:space="preserve"> </w:t>
      </w:r>
    </w:p>
    <w:p w14:paraId="6FC66B28" w14:textId="48DA4E10" w:rsidR="00EF6B0C" w:rsidRPr="00EF6B0C" w:rsidRDefault="00EF6B0C" w:rsidP="00EF6B0C">
      <w:pPr>
        <w:numPr>
          <w:ilvl w:val="0"/>
          <w:numId w:val="109"/>
        </w:numPr>
        <w:shd w:val="clear" w:color="auto" w:fill="FFFFFF"/>
        <w:jc w:val="both"/>
        <w:rPr>
          <w:color w:val="000000"/>
          <w:szCs w:val="22"/>
        </w:rPr>
      </w:pPr>
      <w:r w:rsidRPr="00EF6B0C">
        <w:rPr>
          <w:b/>
          <w:bCs/>
          <w:color w:val="000000"/>
          <w:szCs w:val="22"/>
        </w:rPr>
        <w:t>SB 1020 – Clean Energy, Jobs, and Affordability Act of 2022 </w:t>
      </w:r>
    </w:p>
    <w:p w14:paraId="2A09C35C" w14:textId="32BB4ACF" w:rsidR="00EF6B0C" w:rsidRPr="00EF6B0C" w:rsidRDefault="00EF6B0C" w:rsidP="00352BD6">
      <w:pPr>
        <w:shd w:val="clear" w:color="auto" w:fill="FFFFFF" w:themeFill="background1"/>
        <w:ind w:left="720"/>
        <w:rPr>
          <w:color w:val="000000"/>
        </w:rPr>
      </w:pPr>
      <w:r w:rsidRPr="3F22F2AB">
        <w:rPr>
          <w:color w:val="000000" w:themeColor="text1"/>
        </w:rPr>
        <w:t>SB 1020 revises state policy to provide that eligible renewable energy resources and zero-carbon resources supply 90</w:t>
      </w:r>
      <w:r w:rsidR="73BEBD17" w:rsidRPr="3F22F2AB">
        <w:rPr>
          <w:color w:val="000000" w:themeColor="text1"/>
        </w:rPr>
        <w:t xml:space="preserve"> </w:t>
      </w:r>
      <w:proofErr w:type="spellStart"/>
      <w:r w:rsidR="73BEBD17" w:rsidRPr="3F22F2AB">
        <w:rPr>
          <w:color w:val="000000" w:themeColor="text1"/>
        </w:rPr>
        <w:t>percent</w:t>
      </w:r>
      <w:r w:rsidRPr="3F22F2AB">
        <w:rPr>
          <w:color w:val="000000" w:themeColor="text1"/>
        </w:rPr>
        <w:t>of</w:t>
      </w:r>
      <w:proofErr w:type="spellEnd"/>
      <w:r w:rsidRPr="3F22F2AB">
        <w:rPr>
          <w:color w:val="000000" w:themeColor="text1"/>
        </w:rPr>
        <w:t xml:space="preserve"> all retail sales of electricity to California end-use customers by December 31, 2035, 95</w:t>
      </w:r>
      <w:r w:rsidR="77A70111" w:rsidRPr="3F22F2AB">
        <w:rPr>
          <w:color w:val="000000" w:themeColor="text1"/>
        </w:rPr>
        <w:t xml:space="preserve"> percent</w:t>
      </w:r>
      <w:r w:rsidRPr="3F22F2AB">
        <w:rPr>
          <w:color w:val="000000" w:themeColor="text1"/>
        </w:rPr>
        <w:t xml:space="preserve"> of all retail sales of electricity to California end-use customers by December 31, 2040, 100</w:t>
      </w:r>
      <w:r w:rsidR="79C40D6B" w:rsidRPr="3F22F2AB">
        <w:rPr>
          <w:color w:val="000000" w:themeColor="text1"/>
        </w:rPr>
        <w:t xml:space="preserve"> percent</w:t>
      </w:r>
      <w:r w:rsidRPr="3F22F2AB">
        <w:rPr>
          <w:color w:val="000000" w:themeColor="text1"/>
        </w:rPr>
        <w:t xml:space="preserve"> of all retail sales of electricity to California end-use customers by December 31, 2045, and 100</w:t>
      </w:r>
      <w:r w:rsidR="053D3FBD" w:rsidRPr="3F22F2AB">
        <w:rPr>
          <w:color w:val="000000" w:themeColor="text1"/>
        </w:rPr>
        <w:t xml:space="preserve"> percent</w:t>
      </w:r>
      <w:r w:rsidRPr="3F22F2AB">
        <w:rPr>
          <w:color w:val="000000" w:themeColor="text1"/>
        </w:rPr>
        <w:t xml:space="preserve"> of electricity procured to serve all state agencies by December 31, 2035, as specified. </w:t>
      </w:r>
    </w:p>
    <w:p w14:paraId="53987491" w14:textId="017A477C" w:rsidR="00EF6B0C" w:rsidRPr="00E32C52" w:rsidRDefault="00EF6B0C" w:rsidP="00352BD6">
      <w:pPr>
        <w:shd w:val="clear" w:color="auto" w:fill="FFFFFF"/>
        <w:spacing w:after="0"/>
        <w:ind w:left="720"/>
        <w:rPr>
          <w:szCs w:val="22"/>
        </w:rPr>
      </w:pPr>
      <w:r w:rsidRPr="00EF6B0C">
        <w:rPr>
          <w:color w:val="000000"/>
          <w:szCs w:val="22"/>
        </w:rPr>
        <w:t>Additional information: </w:t>
      </w:r>
      <w:hyperlink r:id="rId29" w:history="1">
        <w:r w:rsidR="00170FBE" w:rsidRPr="00DF0646">
          <w:rPr>
            <w:rStyle w:val="Hyperlink"/>
            <w:rFonts w:cs="Arial"/>
            <w:szCs w:val="22"/>
            <w:bdr w:val="none" w:sz="0" w:space="0" w:color="auto" w:frame="1"/>
          </w:rPr>
          <w:t>https://leginfo.legislature.ca.gov/faces/billNavClient.xhtml?bill_id=202120220SB1020</w:t>
        </w:r>
      </w:hyperlink>
      <w:r w:rsidR="00170FBE">
        <w:rPr>
          <w:szCs w:val="22"/>
          <w:bdr w:val="none" w:sz="0" w:space="0" w:color="auto" w:frame="1"/>
        </w:rPr>
        <w:t xml:space="preserve"> </w:t>
      </w:r>
      <w:r w:rsidRPr="00E32C52">
        <w:rPr>
          <w:szCs w:val="22"/>
        </w:rPr>
        <w:t> </w:t>
      </w:r>
    </w:p>
    <w:p w14:paraId="1ABCB7D8" w14:textId="77777777" w:rsidR="00EF6B0C" w:rsidRPr="00EF6B0C" w:rsidRDefault="00EF6B0C" w:rsidP="00352BD6">
      <w:pPr>
        <w:shd w:val="clear" w:color="auto" w:fill="FFFFFF"/>
        <w:ind w:left="720"/>
        <w:rPr>
          <w:color w:val="000000"/>
          <w:szCs w:val="22"/>
        </w:rPr>
      </w:pPr>
      <w:r w:rsidRPr="00EF6B0C">
        <w:rPr>
          <w:color w:val="000000"/>
          <w:szCs w:val="22"/>
        </w:rPr>
        <w:t>Applicable Law: California Health and Safety Code §§ 38561 et. Seq.</w:t>
      </w:r>
    </w:p>
    <w:p w14:paraId="63C9F1CF" w14:textId="77777777" w:rsidR="00BA3BBD" w:rsidRPr="00BA3BBD" w:rsidRDefault="00BA3BBD" w:rsidP="006F30A3">
      <w:pPr>
        <w:keepNext/>
        <w:numPr>
          <w:ilvl w:val="0"/>
          <w:numId w:val="76"/>
        </w:numPr>
        <w:spacing w:after="160" w:line="280" w:lineRule="atLeast"/>
        <w:jc w:val="both"/>
        <w:rPr>
          <w:color w:val="000000"/>
        </w:rPr>
      </w:pPr>
      <w:r w:rsidRPr="00BA3BBD">
        <w:rPr>
          <w:b/>
          <w:color w:val="000000"/>
        </w:rPr>
        <w:t>California Energy Code</w:t>
      </w:r>
    </w:p>
    <w:p w14:paraId="554E6F7C" w14:textId="031C95B6" w:rsidR="00BA3BBD" w:rsidRPr="00BA3BBD" w:rsidRDefault="00BA3BBD" w:rsidP="00352BD6">
      <w:pPr>
        <w:keepNext/>
        <w:ind w:left="720"/>
        <w:rPr>
          <w:color w:val="404040"/>
        </w:rPr>
      </w:pPr>
      <w:r>
        <w:t xml:space="preserve">The Energy Code is a component of the California Building Standards Code and is published every three years through the collaborative efforts of state agencies including the California Building Standards Commission and the </w:t>
      </w:r>
      <w:r w:rsidR="00EF3FAE">
        <w:t>CEC</w:t>
      </w:r>
      <w:r>
        <w:t>. The Code ensures that new and existing buildings achieve energy efficiency and preserve outdoor and indoor environmental quality through use of the most energy efficient technologies and construction</w:t>
      </w:r>
      <w:r w:rsidRPr="58094B64">
        <w:rPr>
          <w:rFonts w:cs="Frutiger LT Std 57 Cn"/>
          <w:color w:val="000000" w:themeColor="text1"/>
          <w:sz w:val="18"/>
          <w:szCs w:val="18"/>
        </w:rPr>
        <w:t>.</w:t>
      </w:r>
    </w:p>
    <w:p w14:paraId="3D17C75B" w14:textId="77777777" w:rsidR="00BA3BBD" w:rsidRDefault="00BA3BBD" w:rsidP="00352BD6">
      <w:pPr>
        <w:spacing w:after="0"/>
        <w:ind w:left="720"/>
      </w:pPr>
      <w:r w:rsidRPr="00BA3BBD">
        <w:rPr>
          <w:szCs w:val="22"/>
        </w:rPr>
        <w:t>Additional information:</w:t>
      </w:r>
      <w:r w:rsidRPr="00BA3BBD">
        <w:t xml:space="preserve"> </w:t>
      </w:r>
      <w:r w:rsidRPr="00BA3BBD">
        <w:rPr>
          <w:rFonts w:cs="Times New Roman"/>
        </w:rPr>
        <w:t>http://www.energy.ca.gov/title24/</w:t>
      </w:r>
      <w:r w:rsidRPr="00BA3BBD">
        <w:t xml:space="preserve"> </w:t>
      </w:r>
    </w:p>
    <w:p w14:paraId="64E7D330" w14:textId="77777777" w:rsidR="0096758C" w:rsidRPr="00BA3BBD" w:rsidRDefault="0096758C" w:rsidP="00352BD6">
      <w:pPr>
        <w:spacing w:after="0"/>
        <w:ind w:left="720"/>
      </w:pPr>
    </w:p>
    <w:p w14:paraId="5447C9B2" w14:textId="77777777" w:rsidR="00BA3BBD" w:rsidRDefault="00BA3BBD" w:rsidP="00352BD6">
      <w:pPr>
        <w:spacing w:after="0"/>
        <w:ind w:left="720"/>
        <w:rPr>
          <w:color w:val="000000"/>
          <w:szCs w:val="22"/>
        </w:rPr>
      </w:pPr>
      <w:r w:rsidRPr="00BA3BBD">
        <w:rPr>
          <w:szCs w:val="22"/>
        </w:rPr>
        <w:t>Applicable Law:</w:t>
      </w:r>
      <w:r w:rsidRPr="00BA3BBD">
        <w:rPr>
          <w:color w:val="000000"/>
          <w:szCs w:val="22"/>
        </w:rPr>
        <w:t xml:space="preserve"> California Code of Regulations, Title 24, Part 6 and associated administrative regulations in Part 1</w:t>
      </w:r>
    </w:p>
    <w:p w14:paraId="767BD1E5" w14:textId="77777777" w:rsidR="00492613" w:rsidRDefault="00492613" w:rsidP="00BA3BBD">
      <w:pPr>
        <w:spacing w:after="0"/>
        <w:ind w:left="720"/>
        <w:jc w:val="both"/>
        <w:rPr>
          <w:color w:val="000000"/>
          <w:szCs w:val="22"/>
        </w:rPr>
      </w:pPr>
    </w:p>
    <w:p w14:paraId="5EEBC935" w14:textId="03A72096" w:rsidR="00492613" w:rsidRPr="003B0BEB" w:rsidRDefault="00492613" w:rsidP="00492613">
      <w:pPr>
        <w:pStyle w:val="ListParagraph"/>
        <w:numPr>
          <w:ilvl w:val="0"/>
          <w:numId w:val="76"/>
        </w:numPr>
        <w:spacing w:after="0"/>
        <w:jc w:val="both"/>
        <w:rPr>
          <w:b/>
          <w:bCs/>
          <w:szCs w:val="22"/>
        </w:rPr>
      </w:pPr>
      <w:r w:rsidRPr="003B0BEB">
        <w:rPr>
          <w:b/>
          <w:bCs/>
          <w:szCs w:val="22"/>
        </w:rPr>
        <w:t>AB</w:t>
      </w:r>
      <w:r w:rsidR="00E80B55" w:rsidRPr="003B0BEB">
        <w:rPr>
          <w:b/>
          <w:bCs/>
          <w:szCs w:val="22"/>
        </w:rPr>
        <w:t xml:space="preserve"> </w:t>
      </w:r>
      <w:r w:rsidRPr="003B0BEB">
        <w:rPr>
          <w:b/>
          <w:bCs/>
          <w:szCs w:val="22"/>
        </w:rPr>
        <w:t>209</w:t>
      </w:r>
      <w:r w:rsidR="00134140" w:rsidRPr="003B0BEB">
        <w:rPr>
          <w:rStyle w:val="FootnoteReference"/>
          <w:b/>
          <w:bCs/>
          <w:szCs w:val="22"/>
        </w:rPr>
        <w:footnoteReference w:id="53"/>
      </w:r>
      <w:r w:rsidRPr="003B0BEB">
        <w:rPr>
          <w:b/>
          <w:bCs/>
          <w:szCs w:val="22"/>
        </w:rPr>
        <w:t xml:space="preserve"> Energy and climate change</w:t>
      </w:r>
    </w:p>
    <w:p w14:paraId="435CEA0D" w14:textId="77777777" w:rsidR="00492613" w:rsidRPr="003B0BEB" w:rsidRDefault="00492613" w:rsidP="00492613">
      <w:pPr>
        <w:pStyle w:val="ListParagraph"/>
        <w:spacing w:after="0"/>
        <w:jc w:val="both"/>
        <w:rPr>
          <w:szCs w:val="22"/>
        </w:rPr>
      </w:pPr>
    </w:p>
    <w:p w14:paraId="172C1789" w14:textId="4A0B5A38" w:rsidR="00492613" w:rsidRPr="003B0BEB" w:rsidRDefault="00835C32" w:rsidP="00352BD6">
      <w:pPr>
        <w:pStyle w:val="ListParagraph"/>
        <w:spacing w:after="0"/>
      </w:pPr>
      <w:r w:rsidRPr="003B0BEB">
        <w:t xml:space="preserve">AB 209 </w:t>
      </w:r>
      <w:r w:rsidR="005D3DCE" w:rsidRPr="003B0BEB">
        <w:t xml:space="preserve">requires the </w:t>
      </w:r>
      <w:r w:rsidR="4497DC7B" w:rsidRPr="003B0BEB">
        <w:t>CEC</w:t>
      </w:r>
      <w:r w:rsidR="005D3DCE" w:rsidRPr="003B0BEB">
        <w:t xml:space="preserve"> to </w:t>
      </w:r>
      <w:r w:rsidR="00EA606C" w:rsidRPr="003B0BEB">
        <w:t>administer several clean energy programs</w:t>
      </w:r>
      <w:r w:rsidR="00E0500A" w:rsidRPr="003B0BEB">
        <w:t xml:space="preserve"> aligned with</w:t>
      </w:r>
      <w:r w:rsidR="005D3DCE" w:rsidRPr="003B0BEB">
        <w:t xml:space="preserve"> the state’s</w:t>
      </w:r>
      <w:r w:rsidR="00D872F1" w:rsidRPr="003B0BEB">
        <w:t xml:space="preserve"> </w:t>
      </w:r>
      <w:r w:rsidR="00E0500A" w:rsidRPr="003B0BEB">
        <w:t>climate</w:t>
      </w:r>
      <w:r w:rsidR="005D3DCE" w:rsidRPr="003B0BEB">
        <w:t xml:space="preserve"> objectives</w:t>
      </w:r>
      <w:r w:rsidR="00E0500A" w:rsidRPr="003B0BEB">
        <w:t xml:space="preserve">, including </w:t>
      </w:r>
      <w:r w:rsidR="00DA2D1C" w:rsidRPr="003B0BEB">
        <w:t>an Equitable Building Decarbonization program, an</w:t>
      </w:r>
      <w:r w:rsidR="00E0500A" w:rsidRPr="003B0BEB">
        <w:t xml:space="preserve"> Industrial Grid Support</w:t>
      </w:r>
      <w:r w:rsidR="00042E58" w:rsidRPr="003B0BEB">
        <w:t xml:space="preserve"> and Decarbonization Program, the Food Production Investment Program, </w:t>
      </w:r>
      <w:r w:rsidR="00546C6D" w:rsidRPr="003B0BEB">
        <w:t>a Hydrogen Program, and an Offshore Wind Waterfront Facilities Improvement Program</w:t>
      </w:r>
      <w:r w:rsidR="005D3DCE" w:rsidRPr="003B0BEB">
        <w:t>.</w:t>
      </w:r>
    </w:p>
    <w:p w14:paraId="72799C92" w14:textId="77777777" w:rsidR="005D3DCE" w:rsidRPr="003B0BEB" w:rsidRDefault="005D3DCE" w:rsidP="00492613">
      <w:pPr>
        <w:pStyle w:val="ListParagraph"/>
        <w:spacing w:after="0"/>
        <w:jc w:val="both"/>
        <w:rPr>
          <w:szCs w:val="22"/>
        </w:rPr>
      </w:pPr>
    </w:p>
    <w:p w14:paraId="55325360" w14:textId="11C64441" w:rsidR="005D3DCE" w:rsidRPr="003B0BEB" w:rsidRDefault="002F09AC" w:rsidP="00352BD6">
      <w:pPr>
        <w:pStyle w:val="ListParagraph"/>
        <w:spacing w:after="0"/>
        <w:rPr>
          <w:szCs w:val="22"/>
        </w:rPr>
      </w:pPr>
      <w:r w:rsidRPr="003B0BEB">
        <w:rPr>
          <w:szCs w:val="22"/>
        </w:rPr>
        <w:t>Additional information</w:t>
      </w:r>
      <w:r w:rsidR="005D3DCE" w:rsidRPr="003B0BEB">
        <w:rPr>
          <w:szCs w:val="22"/>
        </w:rPr>
        <w:t>:</w:t>
      </w:r>
      <w:r w:rsidR="003A2EA9" w:rsidRPr="003B0BEB">
        <w:rPr>
          <w:szCs w:val="22"/>
        </w:rPr>
        <w:tab/>
      </w:r>
      <w:r w:rsidR="005D3DCE" w:rsidRPr="003B0BEB">
        <w:rPr>
          <w:szCs w:val="22"/>
        </w:rPr>
        <w:t xml:space="preserve"> </w:t>
      </w:r>
      <w:hyperlink r:id="rId30" w:history="1">
        <w:r w:rsidR="003A2EA9" w:rsidRPr="003B0BEB">
          <w:rPr>
            <w:rStyle w:val="Hyperlink"/>
            <w:rFonts w:cs="Arial"/>
            <w:color w:val="auto"/>
            <w:szCs w:val="22"/>
          </w:rPr>
          <w:t>https://leginfo</w:t>
        </w:r>
        <w:r w:rsidRPr="003B0BEB">
          <w:rPr>
            <w:rStyle w:val="Hyperlink"/>
            <w:rFonts w:cs="Arial"/>
            <w:color w:val="auto"/>
            <w:szCs w:val="22"/>
          </w:rPr>
          <w:t>.legislature.ca.gov/faces/billNavClient.xhtml?bill_id=202120220AB209</w:t>
        </w:r>
      </w:hyperlink>
      <w:r w:rsidRPr="003B0BEB">
        <w:rPr>
          <w:szCs w:val="22"/>
        </w:rPr>
        <w:t xml:space="preserve"> </w:t>
      </w:r>
    </w:p>
    <w:p w14:paraId="6111911F" w14:textId="77777777" w:rsidR="00BA3BBD" w:rsidRPr="003B0BEB" w:rsidRDefault="00BA3BBD" w:rsidP="00BA3BBD">
      <w:pPr>
        <w:tabs>
          <w:tab w:val="left" w:pos="1170"/>
        </w:tabs>
        <w:spacing w:after="0"/>
        <w:jc w:val="both"/>
        <w:rPr>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5B07190" w14:textId="60CDFD60" w:rsidR="00BA3BBD" w:rsidRPr="00BA3BBD" w:rsidRDefault="00BA3BBD" w:rsidP="00352BD6">
      <w:pPr>
        <w:numPr>
          <w:ilvl w:val="0"/>
          <w:numId w:val="21"/>
        </w:numPr>
        <w:tabs>
          <w:tab w:val="left" w:pos="720"/>
        </w:tabs>
        <w:rPr>
          <w:b/>
          <w:bCs/>
        </w:rPr>
      </w:pPr>
      <w:r w:rsidRPr="3F22F2AB">
        <w:rPr>
          <w:b/>
          <w:bCs/>
        </w:rPr>
        <w:t>Integrated Energy Policy Report</w:t>
      </w:r>
      <w:r w:rsidR="27B87CB3" w:rsidRPr="3F22F2AB">
        <w:rPr>
          <w:b/>
          <w:bCs/>
        </w:rPr>
        <w:t xml:space="preserve"> (IEPR)</w:t>
      </w:r>
      <w:r w:rsidRPr="3F22F2AB">
        <w:rPr>
          <w:b/>
          <w:bCs/>
        </w:rPr>
        <w:t xml:space="preserve"> (Biennial)</w:t>
      </w:r>
    </w:p>
    <w:p w14:paraId="3D01832B" w14:textId="479C89BA" w:rsidR="00BA3BBD" w:rsidRPr="00BA3BBD" w:rsidRDefault="00BA3BBD" w:rsidP="00352BD6">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352BD6">
      <w:pPr>
        <w:ind w:left="720"/>
      </w:pPr>
      <w:r w:rsidRPr="00BA3BBD">
        <w:rPr>
          <w:szCs w:val="22"/>
        </w:rPr>
        <w:lastRenderedPageBreak/>
        <w:t>Additional information:</w:t>
      </w:r>
      <w:r w:rsidRPr="00BA3BBD">
        <w:t xml:space="preserve"> http://www.energy.ca.gov/energypolicy</w:t>
      </w:r>
    </w:p>
    <w:p w14:paraId="10714BCD" w14:textId="77777777" w:rsidR="00BA3BBD" w:rsidRPr="00BA3BBD" w:rsidRDefault="00BA3BBD" w:rsidP="00352BD6">
      <w:pPr>
        <w:spacing w:after="240"/>
        <w:ind w:left="720"/>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352BD6">
      <w:pPr>
        <w:keepNext/>
        <w:numPr>
          <w:ilvl w:val="0"/>
          <w:numId w:val="21"/>
        </w:numPr>
        <w:tabs>
          <w:tab w:val="left" w:pos="720"/>
        </w:tabs>
        <w:rPr>
          <w:b/>
        </w:rPr>
      </w:pPr>
      <w:r w:rsidRPr="00BA3BBD">
        <w:rPr>
          <w:b/>
        </w:rPr>
        <w:t>CPUC Decision 13-10-040, “Decision Adopting Energy Storage Procurement Framework and Design Program” (2013)</w:t>
      </w:r>
    </w:p>
    <w:p w14:paraId="6CB08F05" w14:textId="77777777" w:rsidR="00BA3BBD" w:rsidRPr="00BA3BBD" w:rsidRDefault="00BA3BBD" w:rsidP="00352BD6">
      <w:pPr>
        <w:keepNext/>
        <w:tabs>
          <w:tab w:val="left" w:pos="720"/>
        </w:tabs>
        <w:ind w:left="720"/>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4FA47947" w:rsidR="00BA3BBD" w:rsidRPr="00BA3BBD" w:rsidRDefault="00BA3BBD" w:rsidP="00352BD6">
      <w:pPr>
        <w:tabs>
          <w:tab w:val="left" w:pos="720"/>
        </w:tabs>
        <w:spacing w:after="240"/>
        <w:ind w:left="720"/>
        <w:rPr>
          <w:szCs w:val="22"/>
        </w:rPr>
      </w:pPr>
      <w:r w:rsidRPr="00BA3BBD">
        <w:rPr>
          <w:szCs w:val="22"/>
        </w:rPr>
        <w:t xml:space="preserve">Additional information: </w:t>
      </w:r>
      <w:r w:rsidR="00657DB7" w:rsidRPr="00657DB7">
        <w:t>https://docs.cpuc.ca.gov/PublishedDocs/Published/G000/M079/K533/79533378.PDF</w:t>
      </w:r>
    </w:p>
    <w:p w14:paraId="698D07DD" w14:textId="77777777" w:rsidR="00BA3BBD" w:rsidRPr="004C4D8D" w:rsidRDefault="00BA3BBD" w:rsidP="00352BD6">
      <w:pPr>
        <w:pStyle w:val="ListParagraph"/>
        <w:numPr>
          <w:ilvl w:val="0"/>
          <w:numId w:val="21"/>
        </w:numPr>
        <w:tabs>
          <w:tab w:val="left" w:pos="360"/>
        </w:tabs>
        <w:spacing w:after="240"/>
        <w:rPr>
          <w:szCs w:val="22"/>
        </w:rPr>
      </w:pPr>
      <w:r w:rsidRPr="003D5370">
        <w:rPr>
          <w:b/>
          <w:szCs w:val="22"/>
        </w:rPr>
        <w:t>California’s Existing Buildings Energy Efficiency Action Plan</w:t>
      </w:r>
    </w:p>
    <w:p w14:paraId="62739FBF" w14:textId="77777777" w:rsidR="00BA3BBD" w:rsidRPr="00BA3BBD" w:rsidRDefault="00BA3BBD" w:rsidP="00352BD6">
      <w:pPr>
        <w:tabs>
          <w:tab w:val="left" w:pos="360"/>
        </w:tabs>
        <w:ind w:left="720"/>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352BD6">
      <w:pPr>
        <w:tabs>
          <w:tab w:val="left" w:pos="360"/>
        </w:tabs>
        <w:spacing w:after="0"/>
        <w:ind w:left="720"/>
      </w:pPr>
      <w:r w:rsidRPr="00BA3BBD">
        <w:t xml:space="preserve">Additional Information: </w:t>
      </w:r>
    </w:p>
    <w:p w14:paraId="6C47233B" w14:textId="77777777" w:rsidR="00A614D3" w:rsidRPr="00A614D3" w:rsidRDefault="00EC2034" w:rsidP="00352BD6">
      <w:pPr>
        <w:pStyle w:val="ListParagraph"/>
        <w:autoSpaceDE w:val="0"/>
        <w:autoSpaceDN w:val="0"/>
        <w:adjustRightInd w:val="0"/>
        <w:spacing w:after="240"/>
        <w:rPr>
          <w:b/>
          <w:bCs/>
          <w:szCs w:val="22"/>
        </w:rPr>
      </w:pPr>
      <w:r w:rsidRPr="00EC2034">
        <w:t xml:space="preserve">https://www.energy.ca.gov/programs-and-topics/programs/energy-efficiency-existing-buildings </w:t>
      </w:r>
    </w:p>
    <w:p w14:paraId="001F78B0" w14:textId="77777777" w:rsidR="00EC2034" w:rsidRPr="000B46BF" w:rsidRDefault="00EC2034" w:rsidP="00352BD6">
      <w:pPr>
        <w:pStyle w:val="ListParagraph"/>
        <w:numPr>
          <w:ilvl w:val="0"/>
          <w:numId w:val="43"/>
        </w:numPr>
        <w:autoSpaceDE w:val="0"/>
        <w:autoSpaceDN w:val="0"/>
        <w:adjustRightInd w:val="0"/>
        <w:spacing w:after="160"/>
        <w:ind w:left="720"/>
        <w:rPr>
          <w:b/>
          <w:bCs/>
          <w:szCs w:val="22"/>
        </w:rPr>
      </w:pPr>
      <w:r w:rsidRPr="000B46BF">
        <w:rPr>
          <w:b/>
          <w:bCs/>
          <w:szCs w:val="22"/>
        </w:rPr>
        <w:t>2019 California Energy Efficiency Action Plan</w:t>
      </w:r>
    </w:p>
    <w:p w14:paraId="52659AEE" w14:textId="77777777" w:rsidR="00EC2034" w:rsidRPr="000B46BF" w:rsidRDefault="00EC2034" w:rsidP="00352BD6">
      <w:pPr>
        <w:pStyle w:val="ListParagraph"/>
        <w:autoSpaceDE w:val="0"/>
        <w:autoSpaceDN w:val="0"/>
        <w:adjustRightInd w:val="0"/>
        <w:spacing w:after="160"/>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317871BA" w:rsidR="00EC2034" w:rsidRDefault="00EC2034" w:rsidP="00352BD6">
      <w:pPr>
        <w:pStyle w:val="ListParagraph"/>
        <w:autoSpaceDE w:val="0"/>
        <w:autoSpaceDN w:val="0"/>
        <w:adjustRightInd w:val="0"/>
        <w:spacing w:after="240"/>
        <w:rPr>
          <w:rFonts w:cs="Times New Roman"/>
        </w:rPr>
      </w:pPr>
      <w:r w:rsidRPr="000B46BF">
        <w:rPr>
          <w:bCs/>
          <w:szCs w:val="22"/>
        </w:rPr>
        <w:t xml:space="preserve">Additional information: </w:t>
      </w:r>
      <w:hyperlink r:id="rId31" w:history="1">
        <w:r w:rsidR="00B71FCF" w:rsidRPr="008D5CD6">
          <w:rPr>
            <w:rStyle w:val="Hyperlink"/>
          </w:rPr>
          <w:t>https://www.energy.ca.gov/programs-and-topics/programs/energy-efficiency-existing-</w:t>
        </w:r>
      </w:hyperlink>
    </w:p>
    <w:p w14:paraId="4C33C1EC" w14:textId="55053F20" w:rsidR="00627175" w:rsidRPr="003B0BEB" w:rsidRDefault="00A07685" w:rsidP="00352BD6">
      <w:pPr>
        <w:pStyle w:val="ListParagraph"/>
        <w:numPr>
          <w:ilvl w:val="0"/>
          <w:numId w:val="21"/>
        </w:numPr>
        <w:autoSpaceDE w:val="0"/>
        <w:autoSpaceDN w:val="0"/>
        <w:adjustRightInd w:val="0"/>
        <w:spacing w:after="240"/>
        <w:rPr>
          <w:bCs/>
          <w:szCs w:val="22"/>
        </w:rPr>
      </w:pPr>
      <w:r w:rsidRPr="003B0BEB">
        <w:rPr>
          <w:bCs/>
          <w:szCs w:val="22"/>
        </w:rPr>
        <w:t>Order Instituting Informational Proceeding on Non-Energy Impacts (NEI)</w:t>
      </w:r>
    </w:p>
    <w:p w14:paraId="2BBC068D" w14:textId="0D094B4F" w:rsidR="00B71FCF" w:rsidRPr="003B0BEB" w:rsidRDefault="00D872F1" w:rsidP="00352BD6">
      <w:pPr>
        <w:pStyle w:val="ListParagraph"/>
        <w:autoSpaceDE w:val="0"/>
        <w:autoSpaceDN w:val="0"/>
        <w:adjustRightInd w:val="0"/>
        <w:spacing w:after="240"/>
        <w:rPr>
          <w:bCs/>
          <w:szCs w:val="22"/>
        </w:rPr>
      </w:pPr>
      <w:r w:rsidRPr="003B0BEB">
        <w:rPr>
          <w:bCs/>
          <w:szCs w:val="22"/>
        </w:rPr>
        <w:t xml:space="preserve">This proceeding </w:t>
      </w:r>
      <w:r w:rsidR="00627175" w:rsidRPr="003B0BEB">
        <w:rPr>
          <w:bCs/>
          <w:szCs w:val="22"/>
        </w:rPr>
        <w:t>requires CEC analyses, policies, and programs to include non-energy benefits and social costs into cost-effectiveness determinations, planning, and decision-making processes.</w:t>
      </w:r>
    </w:p>
    <w:p w14:paraId="3E0755FB" w14:textId="54EA65E0" w:rsidR="00FA155B" w:rsidRPr="003459B9" w:rsidRDefault="00FA155B" w:rsidP="00352BD6">
      <w:pPr>
        <w:pStyle w:val="ListParagraph"/>
        <w:autoSpaceDE w:val="0"/>
        <w:autoSpaceDN w:val="0"/>
        <w:adjustRightInd w:val="0"/>
        <w:spacing w:after="240"/>
        <w:rPr>
          <w:bCs/>
          <w:color w:val="00B050"/>
          <w:szCs w:val="22"/>
        </w:rPr>
      </w:pPr>
      <w:r w:rsidRPr="003B0BEB">
        <w:rPr>
          <w:bCs/>
          <w:szCs w:val="22"/>
        </w:rPr>
        <w:t xml:space="preserve">Additional information: </w:t>
      </w:r>
      <w:hyperlink r:id="rId32" w:anchor=":~:text=The%20OIIP%20initiates%20a%20transparent,%2C%20processes%2C%20and%20decision%20making" w:history="1">
        <w:r w:rsidR="00222ACD" w:rsidRPr="003B0BEB">
          <w:rPr>
            <w:rStyle w:val="Hyperlink"/>
            <w:rFonts w:cs="Arial"/>
            <w:bCs/>
            <w:color w:val="auto"/>
            <w:szCs w:val="22"/>
          </w:rPr>
          <w:t>https://www.energy.ca.gov/proceeding/order-instituting-informational-proceeding-non-energy-impacts-nei#:~:text=The%20OIIP%20initiates%20a%20transparent,%2C%20processes%2C%20and%20decision%20making</w:t>
        </w:r>
      </w:hyperlink>
      <w:r w:rsidR="00222ACD">
        <w:rPr>
          <w:bCs/>
          <w:color w:val="00B050"/>
          <w:szCs w:val="22"/>
        </w:rPr>
        <w:t xml:space="preserve"> </w:t>
      </w:r>
    </w:p>
    <w:p w14:paraId="3597DCB5" w14:textId="77777777" w:rsidR="00620E2A" w:rsidRPr="00BA3BBD" w:rsidRDefault="00620E2A" w:rsidP="00352BD6">
      <w:pPr>
        <w:tabs>
          <w:tab w:val="left" w:pos="720"/>
        </w:tabs>
        <w:spacing w:after="0"/>
        <w:rPr>
          <w:bCs/>
          <w:color w:val="000000"/>
          <w:szCs w:val="22"/>
        </w:rPr>
      </w:pPr>
    </w:p>
    <w:p w14:paraId="56348417" w14:textId="41C7C745" w:rsidR="00BA3BBD" w:rsidRPr="00BA3BBD" w:rsidRDefault="00BA3BBD" w:rsidP="00352BD6">
      <w:pPr>
        <w:keepLines/>
        <w:widowControl w:val="0"/>
        <w:tabs>
          <w:tab w:val="left" w:pos="360"/>
        </w:tabs>
        <w:spacing w:before="240"/>
        <w:rPr>
          <w:szCs w:val="22"/>
          <w:u w:val="single"/>
        </w:rPr>
      </w:pPr>
      <w:r w:rsidRPr="00BA3BBD">
        <w:rPr>
          <w:szCs w:val="22"/>
          <w:u w:val="single"/>
        </w:rPr>
        <w:t>Reference Documents</w:t>
      </w:r>
    </w:p>
    <w:bookmarkEnd w:id="99"/>
    <w:p w14:paraId="37BC59F8" w14:textId="756554CA" w:rsidR="00BA3BBD" w:rsidRPr="00BA3BBD" w:rsidRDefault="00BA3BBD" w:rsidP="00352BD6">
      <w:pPr>
        <w:keepLines/>
        <w:widowControl w:val="0"/>
        <w:rPr>
          <w:szCs w:val="22"/>
        </w:rPr>
      </w:pPr>
      <w:r w:rsidRPr="00BA3BBD">
        <w:rPr>
          <w:szCs w:val="22"/>
        </w:rPr>
        <w:t xml:space="preserve">Refer to the link below for information about past CEC research projects and activities: </w:t>
      </w:r>
    </w:p>
    <w:p w14:paraId="4FD46359" w14:textId="66AFE443" w:rsidR="00BA3BBD" w:rsidRDefault="00E96433" w:rsidP="00352BD6">
      <w:pPr>
        <w:keepLines/>
        <w:widowControl w:val="0"/>
        <w:numPr>
          <w:ilvl w:val="0"/>
          <w:numId w:val="44"/>
        </w:numPr>
        <w:spacing w:after="0"/>
        <w:rPr>
          <w:szCs w:val="22"/>
        </w:rPr>
      </w:pPr>
      <w:r w:rsidRPr="003225F6">
        <w:t>http://www.energy.ca.gov/research/</w:t>
      </w:r>
    </w:p>
    <w:p w14:paraId="606267C4" w14:textId="77777777" w:rsidR="00E96433" w:rsidRPr="00E96433" w:rsidRDefault="00E96433" w:rsidP="00352BD6">
      <w:pPr>
        <w:keepLines/>
        <w:widowControl w:val="0"/>
        <w:numPr>
          <w:ilvl w:val="0"/>
          <w:numId w:val="44"/>
        </w:numPr>
        <w:spacing w:after="0"/>
        <w:rPr>
          <w:szCs w:val="22"/>
        </w:rPr>
      </w:pPr>
      <w:r w:rsidRPr="00E96433">
        <w:rPr>
          <w:szCs w:val="22"/>
        </w:rPr>
        <w:t xml:space="preserve">https://www.energy.ca.gov/programs-and-topics/programs/electric-program-investment-charge-epic-program </w:t>
      </w:r>
    </w:p>
    <w:p w14:paraId="3A33C011" w14:textId="77777777" w:rsidR="00E96433" w:rsidRPr="00E96433" w:rsidRDefault="00E96433" w:rsidP="00352BD6">
      <w:pPr>
        <w:keepLines/>
        <w:widowControl w:val="0"/>
        <w:numPr>
          <w:ilvl w:val="0"/>
          <w:numId w:val="44"/>
        </w:numPr>
        <w:spacing w:after="0"/>
        <w:rPr>
          <w:szCs w:val="22"/>
        </w:rPr>
      </w:pPr>
      <w:r w:rsidRPr="00E96433">
        <w:rPr>
          <w:szCs w:val="22"/>
        </w:rPr>
        <w:t>https://www.energy.ca.gov/showcase/energize-innovation</w:t>
      </w:r>
    </w:p>
    <w:p w14:paraId="21F42886" w14:textId="77777777" w:rsidR="00BA3BBD" w:rsidRPr="00BA3BBD" w:rsidRDefault="00BA3BBD" w:rsidP="00352BD6">
      <w:pPr>
        <w:tabs>
          <w:tab w:val="left" w:pos="1170"/>
        </w:tabs>
        <w:spacing w:after="0"/>
      </w:pPr>
    </w:p>
    <w:p w14:paraId="2EC35254" w14:textId="050405FF" w:rsidR="00BA3BBD" w:rsidRPr="00BA3BBD" w:rsidRDefault="00BA3BBD" w:rsidP="00352BD6">
      <w:pPr>
        <w:tabs>
          <w:tab w:val="left" w:pos="1170"/>
        </w:tabs>
        <w:spacing w:after="240"/>
      </w:pPr>
      <w:r w:rsidRPr="00BA3BBD">
        <w:t xml:space="preserve">Refer to the documents below for information about activities associated </w:t>
      </w:r>
      <w:r w:rsidRPr="000B5CBC">
        <w:t xml:space="preserve">with </w:t>
      </w:r>
      <w:r w:rsidR="00620E2A" w:rsidRPr="000B5CBC">
        <w:t>this solicitation</w:t>
      </w:r>
      <w:r w:rsidR="00620E2A">
        <w:rPr>
          <w:color w:val="0070C0"/>
        </w:rPr>
        <w:t>:</w:t>
      </w:r>
    </w:p>
    <w:p w14:paraId="62FD0AC8" w14:textId="15626277" w:rsidR="004936B5" w:rsidRPr="003B0BEB" w:rsidRDefault="004936B5" w:rsidP="00352BD6">
      <w:pPr>
        <w:pStyle w:val="paragraph"/>
        <w:numPr>
          <w:ilvl w:val="0"/>
          <w:numId w:val="44"/>
        </w:numPr>
        <w:spacing w:before="0" w:beforeAutospacing="0" w:after="0" w:afterAutospacing="0"/>
        <w:textAlignment w:val="baseline"/>
        <w:rPr>
          <w:rFonts w:ascii="Arial" w:hAnsi="Arial" w:cs="Arial"/>
          <w:sz w:val="22"/>
          <w:szCs w:val="22"/>
        </w:rPr>
      </w:pPr>
      <w:r w:rsidRPr="003B0BEB">
        <w:rPr>
          <w:rStyle w:val="normaltextrun"/>
          <w:rFonts w:ascii="Arial" w:hAnsi="Arial" w:cs="Arial"/>
          <w:sz w:val="22"/>
          <w:szCs w:val="22"/>
        </w:rPr>
        <w:t xml:space="preserve">Staff Workshop: </w:t>
      </w:r>
      <w:r w:rsidR="00204E2C" w:rsidRPr="003B0BEB">
        <w:rPr>
          <w:rStyle w:val="normaltextrun"/>
          <w:rFonts w:ascii="Arial" w:hAnsi="Arial" w:cs="Arial"/>
          <w:sz w:val="22"/>
          <w:szCs w:val="22"/>
        </w:rPr>
        <w:t xml:space="preserve">Staff Workshop: Funding to Support Modeling and Monitoring Air Quality and Co-Benefits of Energy Interventions to Inform a Clean and Equitable Energy Transition (MAQCEET) </w:t>
      </w:r>
      <w:r w:rsidRPr="003B0BEB">
        <w:rPr>
          <w:rStyle w:val="normaltextrun"/>
          <w:rFonts w:ascii="Arial" w:hAnsi="Arial" w:cs="Arial"/>
          <w:sz w:val="22"/>
          <w:szCs w:val="22"/>
        </w:rPr>
        <w:t>(</w:t>
      </w:r>
      <w:r w:rsidR="00204E2C" w:rsidRPr="003B0BEB">
        <w:rPr>
          <w:rStyle w:val="normaltextrun"/>
          <w:rFonts w:ascii="Arial" w:hAnsi="Arial" w:cs="Arial"/>
          <w:sz w:val="22"/>
          <w:szCs w:val="22"/>
        </w:rPr>
        <w:t>January 30</w:t>
      </w:r>
      <w:r w:rsidRPr="003B0BEB">
        <w:rPr>
          <w:rStyle w:val="normaltextrun"/>
          <w:rFonts w:ascii="Arial" w:hAnsi="Arial" w:cs="Arial"/>
          <w:sz w:val="22"/>
          <w:szCs w:val="22"/>
        </w:rPr>
        <w:t>, 202</w:t>
      </w:r>
      <w:r w:rsidR="00204E2C" w:rsidRPr="003B0BEB">
        <w:rPr>
          <w:rStyle w:val="normaltextrun"/>
          <w:rFonts w:ascii="Arial" w:hAnsi="Arial" w:cs="Arial"/>
          <w:sz w:val="22"/>
          <w:szCs w:val="22"/>
        </w:rPr>
        <w:t>4</w:t>
      </w:r>
      <w:r w:rsidRPr="003B0BEB">
        <w:rPr>
          <w:rStyle w:val="normaltextrun"/>
          <w:rFonts w:ascii="Arial" w:hAnsi="Arial" w:cs="Arial"/>
          <w:sz w:val="22"/>
          <w:szCs w:val="22"/>
        </w:rPr>
        <w:t>)</w:t>
      </w:r>
      <w:r w:rsidRPr="003B0BEB">
        <w:rPr>
          <w:rStyle w:val="eop"/>
          <w:rFonts w:ascii="Arial" w:hAnsi="Arial" w:cs="Arial"/>
          <w:szCs w:val="22"/>
        </w:rPr>
        <w:t> </w:t>
      </w:r>
    </w:p>
    <w:p w14:paraId="20937326" w14:textId="38C2B671" w:rsidR="004936B5" w:rsidRPr="003B0BEB" w:rsidRDefault="004936B5" w:rsidP="001A016A">
      <w:pPr>
        <w:pStyle w:val="paragraph"/>
        <w:numPr>
          <w:ilvl w:val="1"/>
          <w:numId w:val="44"/>
        </w:numPr>
        <w:spacing w:before="0" w:beforeAutospacing="0" w:after="0" w:afterAutospacing="0"/>
        <w:ind w:left="1080"/>
        <w:textAlignment w:val="baseline"/>
        <w:rPr>
          <w:rFonts w:ascii="Arial" w:hAnsi="Arial" w:cs="Arial"/>
          <w:sz w:val="22"/>
          <w:szCs w:val="22"/>
        </w:rPr>
      </w:pPr>
      <w:r w:rsidRPr="003B0BEB">
        <w:rPr>
          <w:rStyle w:val="normaltextrun"/>
          <w:rFonts w:ascii="Arial" w:hAnsi="Arial" w:cs="Arial"/>
          <w:sz w:val="22"/>
          <w:szCs w:val="22"/>
        </w:rPr>
        <w:t xml:space="preserve">Staff Workshop information located here: </w:t>
      </w:r>
      <w:hyperlink r:id="rId33" w:history="1">
        <w:r w:rsidR="00A02FF8" w:rsidRPr="003B0BEB">
          <w:rPr>
            <w:rStyle w:val="Hyperlink"/>
            <w:rFonts w:ascii="Arial" w:hAnsi="Arial" w:cs="Arial"/>
            <w:color w:val="auto"/>
            <w:sz w:val="22"/>
            <w:szCs w:val="22"/>
          </w:rPr>
          <w:t>https://www.energy.ca.gov/event/workshop/2024-01/staff-workshop-funding-support-modeling-and-monitoring-air-quality-and-co</w:t>
        </w:r>
      </w:hyperlink>
      <w:r w:rsidR="00A02FF8" w:rsidRPr="003B0BEB">
        <w:rPr>
          <w:rStyle w:val="normaltextrun"/>
          <w:rFonts w:ascii="Arial" w:hAnsi="Arial" w:cs="Arial"/>
          <w:sz w:val="22"/>
          <w:szCs w:val="22"/>
        </w:rPr>
        <w:t xml:space="preserve"> </w:t>
      </w:r>
    </w:p>
    <w:p w14:paraId="5CA7AC96" w14:textId="65FC9837" w:rsidR="008E62FB" w:rsidRPr="003B0BEB" w:rsidRDefault="004936B5" w:rsidP="00352BD6">
      <w:pPr>
        <w:numPr>
          <w:ilvl w:val="0"/>
          <w:numId w:val="44"/>
        </w:numPr>
        <w:tabs>
          <w:tab w:val="left" w:pos="720"/>
          <w:tab w:val="left" w:pos="1440"/>
        </w:tabs>
        <w:spacing w:after="240"/>
        <w:rPr>
          <w:rStyle w:val="eop"/>
          <w:rFonts w:ascii="Times New Roman" w:hAnsi="Times New Roman" w:cs="Times New Roman"/>
          <w:sz w:val="24"/>
          <w:szCs w:val="24"/>
        </w:rPr>
      </w:pPr>
      <w:r w:rsidRPr="003B0BEB">
        <w:rPr>
          <w:rStyle w:val="normaltextrun"/>
          <w:szCs w:val="22"/>
        </w:rPr>
        <w:t xml:space="preserve">Docket containing public comments located here: </w:t>
      </w:r>
      <w:hyperlink r:id="rId34" w:tgtFrame="_blank" w:history="1">
        <w:r w:rsidRPr="003B0BEB">
          <w:rPr>
            <w:rStyle w:val="normaltextrun"/>
            <w:szCs w:val="22"/>
            <w:u w:val="single"/>
          </w:rPr>
          <w:t>https://efiling.energy.ca.gov/Lists/DocketLog.aspx?docketnumber=19-ERDD-01</w:t>
        </w:r>
      </w:hyperlink>
      <w:r w:rsidRPr="003B0BEB">
        <w:rPr>
          <w:rStyle w:val="eop"/>
          <w:szCs w:val="22"/>
        </w:rPr>
        <w:t> </w:t>
      </w:r>
    </w:p>
    <w:p w14:paraId="268FFD2E" w14:textId="02E61AA2" w:rsidR="006B6043" w:rsidRDefault="006B6043" w:rsidP="00352BD6"/>
    <w:p w14:paraId="532E031C" w14:textId="77777777" w:rsidR="00BA3BBD" w:rsidRPr="00BA3BBD" w:rsidRDefault="00BA3BBD" w:rsidP="00352BD6">
      <w:pPr>
        <w:pStyle w:val="Heading2"/>
        <w:numPr>
          <w:ilvl w:val="0"/>
          <w:numId w:val="85"/>
        </w:numPr>
        <w:rPr>
          <w:b w:val="0"/>
          <w:smallCaps w:val="0"/>
        </w:rPr>
      </w:pPr>
      <w:bookmarkStart w:id="100" w:name="_Toc522777848"/>
      <w:bookmarkStart w:id="101" w:name="_Toc26361581"/>
      <w:bookmarkStart w:id="102" w:name="_Toc143172709"/>
      <w:r w:rsidRPr="002D46F7">
        <w:t>Match Funding</w:t>
      </w:r>
      <w:bookmarkEnd w:id="100"/>
      <w:bookmarkEnd w:id="101"/>
      <w:bookmarkEnd w:id="102"/>
    </w:p>
    <w:bookmarkEnd w:id="88"/>
    <w:p w14:paraId="273A2243" w14:textId="6DA9154D" w:rsidR="00BA3BBD" w:rsidRPr="00BA3BBD" w:rsidRDefault="00BA3BBD" w:rsidP="001A016A">
      <w:pPr>
        <w:numPr>
          <w:ilvl w:val="0"/>
          <w:numId w:val="34"/>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1A016A">
      <w:pPr>
        <w:ind w:left="72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1A016A">
      <w:pPr>
        <w:ind w:left="720"/>
        <w:rPr>
          <w:szCs w:val="22"/>
        </w:rPr>
      </w:pPr>
      <w:r w:rsidRPr="00BA3BBD">
        <w:rPr>
          <w:szCs w:val="22"/>
        </w:rPr>
        <w:t>Definitions of “match funding” categories are listed below:</w:t>
      </w:r>
    </w:p>
    <w:p w14:paraId="642820B4" w14:textId="3D3B291E" w:rsidR="00BA3BBD" w:rsidRPr="00BA3BBD" w:rsidRDefault="00EC2034" w:rsidP="001A016A">
      <w:pPr>
        <w:numPr>
          <w:ilvl w:val="2"/>
          <w:numId w:val="34"/>
        </w:numPr>
        <w:tabs>
          <w:tab w:val="left" w:pos="1080"/>
          <w:tab w:val="left" w:pos="1440"/>
          <w:tab w:val="left" w:pos="1530"/>
        </w:tabs>
        <w:spacing w:before="120"/>
        <w:ind w:left="108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8110C44" w14:textId="47BA5C9A" w:rsidR="00B55B51" w:rsidRPr="00B46056" w:rsidRDefault="00BA3BBD" w:rsidP="001A016A">
      <w:pPr>
        <w:numPr>
          <w:ilvl w:val="2"/>
          <w:numId w:val="34"/>
        </w:numPr>
        <w:tabs>
          <w:tab w:val="left" w:pos="1080"/>
          <w:tab w:val="left" w:pos="1440"/>
          <w:tab w:val="left" w:pos="1530"/>
        </w:tabs>
        <w:spacing w:before="120"/>
        <w:ind w:left="1080"/>
      </w:pPr>
      <w:r w:rsidRPr="58094B64">
        <w:rPr>
          <w:b/>
          <w:bCs/>
        </w:rPr>
        <w:t>“In-Kind”</w:t>
      </w:r>
      <w:r>
        <w:t xml:space="preserve"> </w:t>
      </w:r>
      <w:r w:rsidRPr="58094B64">
        <w:rPr>
          <w:b/>
          <w:bCs/>
        </w:rPr>
        <w:t>match</w:t>
      </w:r>
      <w:r>
        <w:t xml:space="preserve"> </w:t>
      </w:r>
      <w:r w:rsidR="00211DF3">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w:t>
      </w:r>
      <w:r w:rsidR="00211DF3">
        <w:lastRenderedPageBreak/>
        <w:t>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27C5C7E1" w:rsidR="00BA3BBD" w:rsidRPr="00B55B51" w:rsidRDefault="00B46056" w:rsidP="001A016A">
      <w:pPr>
        <w:tabs>
          <w:tab w:val="left" w:pos="1080"/>
          <w:tab w:val="left" w:pos="1440"/>
          <w:tab w:val="left" w:pos="1530"/>
        </w:tabs>
        <w:spacing w:before="120"/>
        <w:ind w:left="1080"/>
        <w:rPr>
          <w:szCs w:val="22"/>
        </w:rPr>
      </w:pPr>
      <w:r w:rsidRPr="00B55B51">
        <w:rPr>
          <w:szCs w:val="22"/>
        </w:rPr>
        <w:t xml:space="preserve">The grant recipient is expected to maintain appropriate documentation to support the fair market value of all in-kind match including match donated by third parties or major subrecipients. </w:t>
      </w:r>
    </w:p>
    <w:p w14:paraId="6823458A" w14:textId="69729D0C" w:rsidR="00BA3BBD" w:rsidRPr="00BA3BBD" w:rsidRDefault="00BA3BBD" w:rsidP="001A016A">
      <w:pPr>
        <w:numPr>
          <w:ilvl w:val="0"/>
          <w:numId w:val="34"/>
        </w:numPr>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77777777" w:rsidR="00C60730" w:rsidRPr="00BA3BBD" w:rsidRDefault="00C60730" w:rsidP="001A016A">
      <w:pPr>
        <w:numPr>
          <w:ilvl w:val="0"/>
          <w:numId w:val="34"/>
        </w:numPr>
        <w:suppressAutoHyphens/>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3540685B" w:rsidR="00BA3BBD" w:rsidRPr="00BA3BBD" w:rsidRDefault="00BA3BBD" w:rsidP="001A016A">
      <w:pPr>
        <w:numPr>
          <w:ilvl w:val="0"/>
          <w:numId w:val="34"/>
        </w:numPr>
        <w:suppressAutoHyphens/>
      </w:pPr>
      <w:r w:rsidRPr="58094B64">
        <w:rPr>
          <w:color w:val="000000" w:themeColor="text1"/>
        </w:rPr>
        <w:t xml:space="preserve">Any match pledged in </w:t>
      </w:r>
      <w:r w:rsidR="007E2B39" w:rsidRPr="58094B64">
        <w:rPr>
          <w:color w:val="000000" w:themeColor="text1"/>
        </w:rPr>
        <w:t>an application</w:t>
      </w:r>
      <w:r w:rsidRPr="58094B64">
        <w:rPr>
          <w:color w:val="000000" w:themeColor="text1"/>
        </w:rPr>
        <w:t xml:space="preserve"> must be consistent</w:t>
      </w:r>
      <w:r w:rsidR="00917D4A" w:rsidRPr="58094B64">
        <w:rPr>
          <w:color w:val="000000" w:themeColor="text1"/>
        </w:rPr>
        <w:t>. For example, in the ECAMS system and in the Budget Attachment applicants will be asked to enter the project’s total match funding. The amounts listed in those places should be consistent</w:t>
      </w:r>
      <w:r w:rsidRPr="58094B64">
        <w:rPr>
          <w:color w:val="000000" w:themeColor="text1"/>
        </w:rPr>
        <w:t xml:space="preserve"> with the amount or dollar value described in the commitment letter(s) (e.g., if $5,000 “cash in hand” funds are pledged in a commitment letter, </w:t>
      </w:r>
      <w:r w:rsidR="00D039B6" w:rsidRPr="58094B64">
        <w:rPr>
          <w:color w:val="000000" w:themeColor="text1"/>
        </w:rPr>
        <w:t>the match amounts entered in the ECAMS system and in the Budget</w:t>
      </w:r>
      <w:r w:rsidRPr="58094B64">
        <w:rPr>
          <w:color w:val="000000" w:themeColor="text1"/>
        </w:rPr>
        <w:t xml:space="preserve"> must match this amount).  </w:t>
      </w:r>
      <w:r w:rsidR="00E2104C" w:rsidRPr="58094B64">
        <w:rPr>
          <w:color w:val="000000" w:themeColor="text1"/>
        </w:rPr>
        <w:t>If the amounts listed in an application are inconsistent,</w:t>
      </w:r>
      <w:r w:rsidR="00285B61" w:rsidRPr="58094B64">
        <w:rPr>
          <w:color w:val="000000" w:themeColor="text1"/>
        </w:rPr>
        <w:t xml:space="preserve"> </w:t>
      </w:r>
      <w:r w:rsidRPr="58094B64">
        <w:rPr>
          <w:color w:val="000000" w:themeColor="text1"/>
        </w:rPr>
        <w:t>the total amount pledged in the commitment letter(s) will be considered for match funding points.</w:t>
      </w:r>
    </w:p>
    <w:p w14:paraId="3D8AF78D" w14:textId="77777777" w:rsidR="00B2692C" w:rsidRPr="00BA3BBD" w:rsidRDefault="00B2692C" w:rsidP="001A016A">
      <w:pPr>
        <w:tabs>
          <w:tab w:val="left" w:pos="1080"/>
          <w:tab w:val="left" w:pos="1440"/>
          <w:tab w:val="left" w:pos="1530"/>
        </w:tabs>
        <w:spacing w:after="60"/>
        <w:ind w:left="360"/>
        <w:rPr>
          <w:szCs w:val="22"/>
        </w:rPr>
      </w:pPr>
      <w:r w:rsidRPr="00BA3BBD">
        <w:rPr>
          <w:szCs w:val="22"/>
        </w:rPr>
        <w:t>Examples of preferred match share:</w:t>
      </w:r>
    </w:p>
    <w:p w14:paraId="1747B790" w14:textId="4525A224" w:rsidR="00B2692C" w:rsidRDefault="00B2692C" w:rsidP="001A016A">
      <w:pPr>
        <w:numPr>
          <w:ilvl w:val="2"/>
          <w:numId w:val="34"/>
        </w:numPr>
        <w:spacing w:before="120"/>
        <w:ind w:left="108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10540F1D" w:rsidR="00B2692C" w:rsidRPr="00BA3BBD" w:rsidRDefault="00B2692C" w:rsidP="001A016A">
      <w:pPr>
        <w:numPr>
          <w:ilvl w:val="2"/>
          <w:numId w:val="34"/>
        </w:numPr>
        <w:spacing w:before="120"/>
        <w:ind w:left="1080"/>
      </w:pPr>
      <w:r w:rsidRPr="58094B64">
        <w:rPr>
          <w:b/>
          <w:bCs/>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58094B64">
        <w:rPr>
          <w:b/>
          <w:bCs/>
          <w:snapToGrid w:val="0"/>
        </w:rPr>
        <w:t>Purchasing equipment with match funding is encouraged</w:t>
      </w:r>
      <w:r w:rsidR="35D7F87E" w:rsidRPr="58094B64">
        <w:rPr>
          <w:b/>
          <w:bCs/>
          <w:snapToGrid w:val="0"/>
        </w:rPr>
        <w:t>,</w:t>
      </w:r>
      <w:r w:rsidRPr="00BA3BBD">
        <w:rPr>
          <w:snapToGrid w:val="0"/>
          <w:szCs w:val="22"/>
        </w:rPr>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48EF21E7" w:rsidR="00B2692C" w:rsidRPr="00B2692C" w:rsidRDefault="00B2692C" w:rsidP="001A016A">
      <w:pPr>
        <w:numPr>
          <w:ilvl w:val="2"/>
          <w:numId w:val="34"/>
        </w:numPr>
        <w:spacing w:before="120"/>
        <w:ind w:left="108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352BD6">
      <w:pPr>
        <w:tabs>
          <w:tab w:val="left" w:pos="1080"/>
        </w:tabs>
        <w:suppressAutoHyphens/>
        <w:ind w:left="1080"/>
        <w:rPr>
          <w:szCs w:val="22"/>
        </w:rPr>
      </w:pPr>
    </w:p>
    <w:p w14:paraId="4AB13524" w14:textId="77777777" w:rsidR="00BA3BBD" w:rsidRPr="00BA3BBD" w:rsidRDefault="00BA3BBD" w:rsidP="00352BD6">
      <w:pPr>
        <w:pStyle w:val="Heading2"/>
        <w:numPr>
          <w:ilvl w:val="0"/>
          <w:numId w:val="85"/>
        </w:numPr>
        <w:rPr>
          <w:b w:val="0"/>
          <w:smallCaps w:val="0"/>
        </w:rPr>
      </w:pPr>
      <w:bookmarkStart w:id="103" w:name="_Toc26361582"/>
      <w:bookmarkStart w:id="104" w:name="_Toc143172710"/>
      <w:r w:rsidRPr="002D46F7">
        <w:lastRenderedPageBreak/>
        <w:t>Funds Spent in California</w:t>
      </w:r>
      <w:bookmarkEnd w:id="103"/>
      <w:bookmarkEnd w:id="104"/>
    </w:p>
    <w:p w14:paraId="0B507BF3" w14:textId="669EB8CD" w:rsidR="00BA3BBD" w:rsidRPr="00BA3BBD" w:rsidRDefault="00BA3BBD" w:rsidP="00352BD6">
      <w:pPr>
        <w:keepNext/>
        <w:keepLines/>
        <w:numPr>
          <w:ilvl w:val="0"/>
          <w:numId w:val="61"/>
        </w:numPr>
        <w:spacing w:before="60" w:after="60"/>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352BD6">
      <w:pPr>
        <w:keepNext/>
        <w:keepLines/>
        <w:numPr>
          <w:ilvl w:val="0"/>
          <w:numId w:val="61"/>
        </w:numPr>
        <w:spacing w:before="60" w:after="60"/>
        <w:outlineLvl w:val="2"/>
      </w:pPr>
      <w:r w:rsidRPr="00BA3BBD">
        <w:t xml:space="preserve">"Spent in California" means that: </w:t>
      </w:r>
    </w:p>
    <w:p w14:paraId="593A8F2E" w14:textId="77777777" w:rsidR="00BA3BBD" w:rsidRPr="00BA3BBD" w:rsidRDefault="00BA3BBD" w:rsidP="001A016A">
      <w:pPr>
        <w:keepNext/>
        <w:keepLines/>
        <w:numPr>
          <w:ilvl w:val="1"/>
          <w:numId w:val="61"/>
        </w:numPr>
        <w:spacing w:before="60" w:after="60"/>
        <w:ind w:left="108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1A016A">
      <w:pPr>
        <w:keepNext/>
        <w:keepLines/>
        <w:numPr>
          <w:ilvl w:val="1"/>
          <w:numId w:val="61"/>
        </w:numPr>
        <w:spacing w:before="60" w:after="60"/>
        <w:ind w:left="108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1A016A">
      <w:pPr>
        <w:pStyle w:val="ListParagraph"/>
        <w:numPr>
          <w:ilvl w:val="1"/>
          <w:numId w:val="61"/>
        </w:numPr>
        <w:ind w:left="1080"/>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6C69AE02" w14:textId="77777777" w:rsidR="00BA3BBD" w:rsidRPr="00BA3BBD" w:rsidRDefault="00BA3BBD" w:rsidP="00352BD6">
      <w:pPr>
        <w:keepNext/>
        <w:keepLines/>
        <w:numPr>
          <w:ilvl w:val="0"/>
          <w:numId w:val="61"/>
        </w:numPr>
        <w:spacing w:before="60" w:after="60"/>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7E1D0D">
      <w:pPr>
        <w:numPr>
          <w:ilvl w:val="1"/>
          <w:numId w:val="61"/>
        </w:numPr>
        <w:tabs>
          <w:tab w:val="left" w:pos="1800"/>
        </w:tabs>
        <w:autoSpaceDE w:val="0"/>
        <w:autoSpaceDN w:val="0"/>
        <w:adjustRightInd w:val="0"/>
        <w:ind w:left="108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7E1D0D">
      <w:pPr>
        <w:numPr>
          <w:ilvl w:val="1"/>
          <w:numId w:val="61"/>
        </w:numPr>
        <w:tabs>
          <w:tab w:val="left" w:pos="1800"/>
        </w:tabs>
        <w:autoSpaceDE w:val="0"/>
        <w:autoSpaceDN w:val="0"/>
        <w:adjustRightInd w:val="0"/>
        <w:ind w:left="108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1AA3EB77" w14:textId="557C18E1" w:rsidR="00BD2B15" w:rsidRDefault="00BD2B15" w:rsidP="00352BD6">
      <w:pPr>
        <w:keepNext/>
        <w:numPr>
          <w:ilvl w:val="0"/>
          <w:numId w:val="85"/>
        </w:numPr>
        <w:spacing w:before="120"/>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352BD6">
      <w:pPr>
        <w:keepNext/>
        <w:spacing w:before="120"/>
        <w:ind w:left="360"/>
        <w:outlineLvl w:val="1"/>
      </w:pPr>
      <w:r w:rsidRPr="00292D0C">
        <w:t>Any process explained in this solicitation is in addition to, and does not restrict, any other rights and remedies available to the CEC.</w:t>
      </w:r>
    </w:p>
    <w:p w14:paraId="2B40CFCA" w14:textId="275013C7" w:rsidR="0061342D" w:rsidRDefault="001C2D56" w:rsidP="00352BD6">
      <w:pPr>
        <w:spacing w:after="0"/>
      </w:pPr>
      <w:bookmarkStart w:id="105" w:name="_Toc336443618"/>
      <w:bookmarkStart w:id="106" w:name="_Toc366671173"/>
      <w:bookmarkStart w:id="107" w:name="_Toc143172711"/>
      <w:bookmarkStart w:id="108" w:name="_Toc310513471"/>
      <w:bookmarkStart w:id="109" w:name="_Toc198951306"/>
      <w:bookmarkStart w:id="110" w:name="_Toc201713533"/>
      <w:bookmarkStart w:id="111" w:name="_Toc217726087"/>
      <w:bookmarkStart w:id="112" w:name="_Toc219275083"/>
      <w:bookmarkEnd w:id="0"/>
      <w:bookmarkEnd w:id="1"/>
      <w:bookmarkEnd w:id="2"/>
      <w:bookmarkEnd w:id="3"/>
      <w:bookmarkEnd w:id="4"/>
      <w:bookmarkEnd w:id="5"/>
      <w:bookmarkEnd w:id="66"/>
      <w:bookmarkEnd w:id="67"/>
      <w:bookmarkEnd w:id="68"/>
      <w:r w:rsidRPr="00C31C1D">
        <w:t>II.</w:t>
      </w:r>
      <w:r w:rsidRPr="00C31C1D">
        <w:tab/>
        <w:t>Eligibility Requirements</w:t>
      </w:r>
      <w:bookmarkEnd w:id="105"/>
      <w:bookmarkEnd w:id="106"/>
      <w:bookmarkEnd w:id="107"/>
    </w:p>
    <w:p w14:paraId="70704BB3" w14:textId="77777777" w:rsidR="0067542B" w:rsidRPr="00756BAC" w:rsidRDefault="0067542B" w:rsidP="006F30A3">
      <w:pPr>
        <w:pStyle w:val="Heading2"/>
        <w:numPr>
          <w:ilvl w:val="0"/>
          <w:numId w:val="86"/>
        </w:numPr>
      </w:pPr>
      <w:bookmarkStart w:id="113" w:name="_Toc336443619"/>
      <w:bookmarkStart w:id="114" w:name="_Toc366671174"/>
      <w:bookmarkStart w:id="115" w:name="_Toc143172712"/>
      <w:bookmarkEnd w:id="108"/>
      <w:r w:rsidRPr="00756BAC">
        <w:t>Applicant</w:t>
      </w:r>
      <w:bookmarkEnd w:id="113"/>
      <w:bookmarkEnd w:id="114"/>
      <w:r w:rsidRPr="00756BAC">
        <w:t xml:space="preserve"> Requirements</w:t>
      </w:r>
      <w:bookmarkEnd w:id="115"/>
    </w:p>
    <w:p w14:paraId="1F1511A2" w14:textId="77777777" w:rsidR="00DE1CBD" w:rsidRPr="00BE64A5" w:rsidRDefault="00DE1CBD" w:rsidP="006F30A3">
      <w:pPr>
        <w:numPr>
          <w:ilvl w:val="0"/>
          <w:numId w:val="42"/>
        </w:numPr>
        <w:spacing w:before="240"/>
        <w:jc w:val="both"/>
        <w:rPr>
          <w:b/>
          <w:szCs w:val="22"/>
        </w:rPr>
      </w:pPr>
      <w:bookmarkStart w:id="116" w:name="Elig"/>
      <w:r w:rsidRPr="00BE64A5">
        <w:rPr>
          <w:b/>
          <w:szCs w:val="22"/>
        </w:rPr>
        <w:t>Eligibility</w:t>
      </w:r>
    </w:p>
    <w:bookmarkEnd w:id="116"/>
    <w:p w14:paraId="1AA9FCF2" w14:textId="53CF47BE" w:rsidR="00527202" w:rsidRPr="00527202" w:rsidRDefault="00527202" w:rsidP="00352BD6">
      <w:r w:rsidRPr="58094B64">
        <w:t xml:space="preserve">This solicitation is open to all public and </w:t>
      </w:r>
      <w:r w:rsidR="00CA4E84" w:rsidRPr="58094B64">
        <w:t>private entities</w:t>
      </w:r>
      <w:r w:rsidRPr="00527202">
        <w:rPr>
          <w:szCs w:val="22"/>
        </w:rPr>
        <w:t xml:space="preserve"> </w:t>
      </w:r>
      <w:proofErr w:type="gramStart"/>
      <w:r w:rsidRPr="58094B64">
        <w:t>with the exception of</w:t>
      </w:r>
      <w:proofErr w:type="gramEnd"/>
      <w:r w:rsidRPr="00527202">
        <w:rPr>
          <w:szCs w:val="22"/>
        </w:rPr>
        <w:t xml:space="preserve"> </w:t>
      </w:r>
      <w:r w:rsidR="00BB7B2E" w:rsidRPr="58094B64">
        <w:t xml:space="preserve">local </w:t>
      </w:r>
      <w:r w:rsidRPr="58094B64">
        <w:t>publicly</w:t>
      </w:r>
      <w:r w:rsidR="00BB7B2E">
        <w:rPr>
          <w:szCs w:val="22"/>
        </w:rPr>
        <w:t xml:space="preserve"> </w:t>
      </w:r>
      <w:r w:rsidRPr="58094B64">
        <w:t xml:space="preserve">owned </w:t>
      </w:r>
      <w:r w:rsidR="00BB7B2E" w:rsidRPr="58094B64">
        <w:t xml:space="preserve">electric </w:t>
      </w:r>
      <w:r w:rsidRPr="58094B64">
        <w:t>utilities.</w:t>
      </w:r>
      <w:r w:rsidR="00BB7B2E" w:rsidRPr="58094B64">
        <w:rPr>
          <w:rStyle w:val="FootnoteReference"/>
        </w:rPr>
        <w:footnoteReference w:id="54"/>
      </w:r>
      <w:r w:rsidR="00D06554">
        <w:rPr>
          <w:szCs w:val="22"/>
        </w:rPr>
        <w:t xml:space="preserve"> </w:t>
      </w:r>
      <w:r w:rsidRPr="58094B64">
        <w:t xml:space="preserve">In accordance with CPUC Decision 12-05-037, funds administered by </w:t>
      </w:r>
      <w:r w:rsidRPr="58094B64">
        <w:lastRenderedPageBreak/>
        <w:t xml:space="preserve">the </w:t>
      </w:r>
      <w:r w:rsidR="008F4A0E" w:rsidRPr="58094B64">
        <w:t>CEC</w:t>
      </w:r>
      <w:r w:rsidRPr="58094B64">
        <w:t xml:space="preserve"> may not be used for any purposes associated with </w:t>
      </w:r>
      <w:r w:rsidR="00D06554" w:rsidRPr="58094B64">
        <w:t xml:space="preserve">local </w:t>
      </w:r>
      <w:r w:rsidRPr="58094B64">
        <w:t>publicly</w:t>
      </w:r>
      <w:r w:rsidR="00D06554">
        <w:rPr>
          <w:szCs w:val="22"/>
        </w:rPr>
        <w:t xml:space="preserve"> </w:t>
      </w:r>
      <w:r w:rsidRPr="58094B64">
        <w:t xml:space="preserve">owned </w:t>
      </w:r>
      <w:r w:rsidR="00D06554" w:rsidRPr="58094B64">
        <w:t xml:space="preserve">electric </w:t>
      </w:r>
      <w:r w:rsidRPr="58094B64">
        <w:t xml:space="preserve">utility activities. </w:t>
      </w:r>
    </w:p>
    <w:p w14:paraId="3FC9E9BE" w14:textId="77777777" w:rsidR="00B13BC2" w:rsidRPr="00EB4A0E" w:rsidRDefault="001C2D56" w:rsidP="006F30A3">
      <w:pPr>
        <w:numPr>
          <w:ilvl w:val="0"/>
          <w:numId w:val="42"/>
        </w:numPr>
        <w:spacing w:before="240"/>
        <w:jc w:val="both"/>
        <w:rPr>
          <w:rFonts w:ascii="Arial Bold" w:hAnsi="Arial Bold"/>
          <w:b/>
          <w:smallCaps/>
          <w:u w:val="single"/>
        </w:rPr>
      </w:pPr>
      <w:bookmarkStart w:id="117" w:name="_Toc381079914"/>
      <w:bookmarkStart w:id="118" w:name="_Toc382571176"/>
      <w:bookmarkStart w:id="119" w:name="_Toc395180678"/>
      <w:bookmarkStart w:id="120" w:name="_Toc433981305"/>
      <w:r w:rsidRPr="00C07F85">
        <w:rPr>
          <w:b/>
        </w:rPr>
        <w:t>Terms and Conditions</w:t>
      </w:r>
      <w:bookmarkEnd w:id="117"/>
      <w:bookmarkEnd w:id="118"/>
      <w:bookmarkEnd w:id="119"/>
      <w:bookmarkEnd w:id="120"/>
    </w:p>
    <w:p w14:paraId="43A55AE1" w14:textId="7A96378F" w:rsidR="000023A4" w:rsidRDefault="000023A4" w:rsidP="00352BD6">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121"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21"/>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352BD6">
      <w:bookmarkStart w:id="122"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352BD6">
      <w:pPr>
        <w:ind w:left="630" w:hanging="63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352BD6">
      <w:pPr>
        <w:ind w:left="630" w:hanging="630"/>
      </w:pPr>
      <w:r w:rsidRPr="00DD17F7">
        <w:t>2.</w:t>
      </w:r>
      <w:r w:rsidRPr="00DD17F7">
        <w:tab/>
        <w:t xml:space="preserve">A limited waiver of sovereign immunity in the form and manner required by tribal law; and </w:t>
      </w:r>
    </w:p>
    <w:p w14:paraId="39C7C5D3" w14:textId="77777777" w:rsidR="000023A4" w:rsidRPr="00DD17F7" w:rsidRDefault="000023A4" w:rsidP="00352BD6">
      <w:pPr>
        <w:ind w:left="630" w:hanging="630"/>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352BD6">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352BD6">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352BD6">
      <w:r w:rsidRPr="00DD17F7">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22"/>
    </w:p>
    <w:p w14:paraId="1A623A05" w14:textId="77777777" w:rsidR="001C2D56" w:rsidRPr="00C07F85" w:rsidRDefault="001C2D56" w:rsidP="006F30A3">
      <w:pPr>
        <w:numPr>
          <w:ilvl w:val="0"/>
          <w:numId w:val="42"/>
        </w:numPr>
        <w:spacing w:before="240"/>
        <w:jc w:val="both"/>
        <w:rPr>
          <w:b/>
          <w:szCs w:val="22"/>
        </w:rPr>
      </w:pPr>
      <w:r w:rsidRPr="00C07F85">
        <w:rPr>
          <w:b/>
          <w:szCs w:val="22"/>
        </w:rPr>
        <w:t>California Secretary of State Registration</w:t>
      </w:r>
    </w:p>
    <w:p w14:paraId="1D779B01" w14:textId="2485E8F2" w:rsidR="009835B3" w:rsidRDefault="00896485" w:rsidP="00352BD6">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w:t>
      </w:r>
      <w:r>
        <w:lastRenderedPageBreak/>
        <w:t xml:space="preserve">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352BD6">
      <w:pPr>
        <w:spacing w:before="240"/>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98797D">
      <w:pPr>
        <w:numPr>
          <w:ilvl w:val="0"/>
          <w:numId w:val="42"/>
        </w:numPr>
        <w:spacing w:before="240"/>
        <w:jc w:val="both"/>
      </w:pPr>
      <w:r w:rsidRPr="00FB0571">
        <w:rPr>
          <w:b/>
        </w:rPr>
        <w:t>Russia Sanctions </w:t>
      </w:r>
    </w:p>
    <w:p w14:paraId="0336DA6D" w14:textId="77777777" w:rsidR="00FB0571" w:rsidRPr="00FB0571" w:rsidRDefault="00FB0571" w:rsidP="00352BD6">
      <w:pPr>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352BD6">
      <w:pPr>
        <w:rPr>
          <w:szCs w:val="22"/>
        </w:rPr>
      </w:pPr>
      <w:r w:rsidRPr="00FB0571">
        <w:rPr>
          <w:szCs w:val="22"/>
        </w:rPr>
        <w:t> </w:t>
      </w:r>
    </w:p>
    <w:p w14:paraId="6CFB3056" w14:textId="77777777" w:rsidR="00FB0571" w:rsidRPr="00FB0571" w:rsidRDefault="00FB0571" w:rsidP="00352BD6">
      <w:pPr>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7B7A4009" w14:textId="77777777" w:rsidR="00FB0571" w:rsidRPr="00FB0571" w:rsidRDefault="00FB0571" w:rsidP="00FB0571">
      <w:pPr>
        <w:jc w:val="both"/>
        <w:rPr>
          <w:szCs w:val="22"/>
        </w:rPr>
      </w:pPr>
      <w:r w:rsidRPr="00FB0571">
        <w:rPr>
          <w:szCs w:val="22"/>
        </w:rPr>
        <w:t> </w:t>
      </w:r>
    </w:p>
    <w:p w14:paraId="1BF78F95" w14:textId="77777777" w:rsidR="00FB0571" w:rsidRPr="00FB0571" w:rsidRDefault="00FB0571" w:rsidP="00352BD6">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551F0400" w14:textId="77777777" w:rsidR="005E52CD" w:rsidRPr="00CF6DED" w:rsidRDefault="001C2D56" w:rsidP="006F30A3">
      <w:pPr>
        <w:pStyle w:val="Heading2"/>
        <w:numPr>
          <w:ilvl w:val="0"/>
          <w:numId w:val="86"/>
        </w:numPr>
      </w:pPr>
      <w:bookmarkStart w:id="123" w:name="_Toc336443620"/>
      <w:bookmarkStart w:id="124" w:name="_Toc366671175"/>
      <w:bookmarkStart w:id="125" w:name="_Toc143172713"/>
      <w:bookmarkStart w:id="126" w:name="PrjReq"/>
      <w:r w:rsidRPr="00CF6DED">
        <w:t>Project</w:t>
      </w:r>
      <w:bookmarkEnd w:id="123"/>
      <w:bookmarkEnd w:id="124"/>
      <w:r w:rsidRPr="00CF6DED">
        <w:t xml:space="preserve"> Requirements</w:t>
      </w:r>
      <w:bookmarkEnd w:id="125"/>
    </w:p>
    <w:p w14:paraId="21E964EB" w14:textId="4F569F91" w:rsidR="0067542B" w:rsidRPr="003B0BEB" w:rsidRDefault="0067542B" w:rsidP="006F30A3">
      <w:pPr>
        <w:numPr>
          <w:ilvl w:val="0"/>
          <w:numId w:val="41"/>
        </w:numPr>
        <w:ind w:left="720"/>
        <w:jc w:val="both"/>
        <w:rPr>
          <w:b/>
          <w:szCs w:val="22"/>
        </w:rPr>
      </w:pPr>
      <w:bookmarkStart w:id="127" w:name="_Toc433981307"/>
      <w:bookmarkEnd w:id="126"/>
      <w:r w:rsidRPr="003B0BEB">
        <w:rPr>
          <w:b/>
          <w:szCs w:val="22"/>
        </w:rPr>
        <w:t>Applied Research and Development</w:t>
      </w:r>
      <w:r w:rsidR="00D63A1F" w:rsidRPr="003B0BEB">
        <w:rPr>
          <w:b/>
          <w:szCs w:val="22"/>
        </w:rPr>
        <w:t xml:space="preserve"> </w:t>
      </w:r>
      <w:r w:rsidRPr="003B0BEB">
        <w:rPr>
          <w:b/>
          <w:szCs w:val="22"/>
        </w:rPr>
        <w:t>Stage</w:t>
      </w:r>
    </w:p>
    <w:p w14:paraId="78913740" w14:textId="77777777" w:rsidR="00ED5203" w:rsidRDefault="00ED5203" w:rsidP="00312DAD">
      <w:bookmarkStart w:id="128" w:name="_Toc395180682"/>
      <w:bookmarkStart w:id="129" w:name="_Toc433981309"/>
      <w:bookmarkEnd w:id="127"/>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 xml:space="preserve">Applied research and development activities </w:t>
      </w:r>
      <w:proofErr w:type="gramStart"/>
      <w:r w:rsidR="001C3A45" w:rsidRPr="001C3A45">
        <w:t>include early,</w:t>
      </w:r>
      <w:proofErr w:type="gramEnd"/>
      <w:r w:rsidR="001C3A45" w:rsidRPr="001C3A45">
        <w:t xml:space="preserve"> pilot-scale testing activities that are necessary to demonstrate the feasibility of pre-commercial technologies.</w:t>
      </w:r>
      <w:r w:rsidR="001C3A45">
        <w:t xml:space="preserve"> </w:t>
      </w:r>
      <w:r>
        <w:t xml:space="preserve">By contrast, the “technology demonstration and deployment” stage involves the installation and operation of pre-commercial technologies or strategies at a scale sufficiently </w:t>
      </w:r>
      <w:r>
        <w:lastRenderedPageBreak/>
        <w:t>large and in conditions sufficiently reflective of anticipated actual operating environments to enable appraisal of the operational and performance characteristics and the financial risks.</w:t>
      </w:r>
      <w:r>
        <w:rPr>
          <w:rStyle w:val="FootnoteReference"/>
          <w:b/>
          <w:szCs w:val="22"/>
        </w:rPr>
        <w:footnoteReference w:id="55"/>
      </w:r>
      <w:r>
        <w:t xml:space="preserve">  </w:t>
      </w:r>
      <w:bookmarkEnd w:id="128"/>
      <w:bookmarkEnd w:id="129"/>
    </w:p>
    <w:p w14:paraId="75885476" w14:textId="77777777" w:rsidR="001C2D56" w:rsidRPr="009F702B" w:rsidRDefault="001C2D56" w:rsidP="006F30A3">
      <w:pPr>
        <w:numPr>
          <w:ilvl w:val="0"/>
          <w:numId w:val="41"/>
        </w:numPr>
        <w:ind w:left="720"/>
        <w:jc w:val="both"/>
        <w:rPr>
          <w:b/>
        </w:rPr>
      </w:pPr>
      <w:bookmarkStart w:id="130" w:name="_Toc381079916"/>
      <w:bookmarkStart w:id="131" w:name="_Toc382571178"/>
      <w:bookmarkStart w:id="132" w:name="_Toc395180687"/>
      <w:bookmarkStart w:id="133" w:name="_Toc433981316"/>
      <w:bookmarkStart w:id="134" w:name="_Toc366671176"/>
      <w:r w:rsidRPr="009F702B">
        <w:rPr>
          <w:b/>
        </w:rPr>
        <w:t>Ratepayer Benefits, Technological Advancements, and Breakthroughs</w:t>
      </w:r>
      <w:bookmarkEnd w:id="130"/>
      <w:bookmarkEnd w:id="131"/>
      <w:bookmarkEnd w:id="132"/>
      <w:bookmarkEnd w:id="133"/>
    </w:p>
    <w:p w14:paraId="0A1D28A8" w14:textId="77777777" w:rsidR="001C2D56" w:rsidRDefault="001C2D56" w:rsidP="00A84811">
      <w:pPr>
        <w:ind w:left="720"/>
      </w:pPr>
      <w:bookmarkStart w:id="135" w:name="_Toc381079917"/>
      <w:bookmarkStart w:id="136" w:name="_Toc382571179"/>
      <w:bookmarkStart w:id="137" w:name="_Toc395180688"/>
      <w:bookmarkStart w:id="138" w:name="_Toc433981317"/>
      <w:r w:rsidRPr="00C31C1D">
        <w:t>California Public Resources Code Section 25711.5(a) requires EPIC-funded projects to:</w:t>
      </w:r>
      <w:bookmarkEnd w:id="135"/>
      <w:bookmarkEnd w:id="136"/>
      <w:bookmarkEnd w:id="137"/>
      <w:bookmarkEnd w:id="138"/>
    </w:p>
    <w:p w14:paraId="1BAD7D31" w14:textId="77777777" w:rsidR="005E52CD" w:rsidRDefault="001C2D56" w:rsidP="006F30A3">
      <w:pPr>
        <w:pStyle w:val="ListParagraph"/>
        <w:numPr>
          <w:ilvl w:val="0"/>
          <w:numId w:val="40"/>
        </w:numPr>
      </w:pPr>
      <w:bookmarkStart w:id="139" w:name="_Toc381079918"/>
      <w:bookmarkStart w:id="140" w:name="_Toc382571180"/>
      <w:bookmarkStart w:id="141" w:name="_Toc395180689"/>
      <w:bookmarkStart w:id="142" w:name="_Toc433981318"/>
      <w:r w:rsidRPr="00E843E2">
        <w:t xml:space="preserve">Benefit electricity ratepayers; </w:t>
      </w:r>
      <w:r>
        <w:t>and</w:t>
      </w:r>
      <w:bookmarkEnd w:id="139"/>
      <w:bookmarkEnd w:id="140"/>
      <w:bookmarkEnd w:id="141"/>
      <w:bookmarkEnd w:id="142"/>
      <w:r>
        <w:t xml:space="preserve"> </w:t>
      </w:r>
    </w:p>
    <w:p w14:paraId="69A87134" w14:textId="77777777" w:rsidR="005E52CD" w:rsidRDefault="001C2D56" w:rsidP="006F30A3">
      <w:pPr>
        <w:pStyle w:val="ListParagraph"/>
        <w:numPr>
          <w:ilvl w:val="0"/>
          <w:numId w:val="40"/>
        </w:numPr>
      </w:pPr>
      <w:bookmarkStart w:id="143" w:name="_Toc381079919"/>
      <w:bookmarkStart w:id="144" w:name="_Toc382571181"/>
      <w:bookmarkStart w:id="145" w:name="_Toc395180690"/>
      <w:bookmarkStart w:id="146" w:name="_Toc433981319"/>
      <w:r w:rsidRPr="00E843E2">
        <w:t>Lead to technological advancement and breakthroughs to overcome the barriers that prevent the achievement of the state’</w:t>
      </w:r>
      <w:r>
        <w:t>s statutory energy goals.</w:t>
      </w:r>
      <w:bookmarkEnd w:id="143"/>
      <w:bookmarkEnd w:id="144"/>
      <w:bookmarkEnd w:id="145"/>
      <w:bookmarkEnd w:id="146"/>
      <w:r w:rsidRPr="00E843E2">
        <w:t xml:space="preserve"> </w:t>
      </w:r>
    </w:p>
    <w:p w14:paraId="7A44B686" w14:textId="4ECC046D" w:rsidR="003548FE" w:rsidRDefault="008D4F40" w:rsidP="00D157D1">
      <w:pPr>
        <w:ind w:left="720"/>
      </w:pPr>
      <w:bookmarkStart w:id="147" w:name="_Toc395180691"/>
      <w:bookmarkStart w:id="148" w:name="_Toc433981320"/>
      <w:bookmarkStart w:id="149" w:name="_Toc381079920"/>
      <w:bookmarkStart w:id="150"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51" w:name="_Toc395180692"/>
      <w:bookmarkStart w:id="152" w:name="_Toc433981321"/>
      <w:bookmarkEnd w:id="147"/>
      <w:bookmarkEnd w:id="148"/>
    </w:p>
    <w:p w14:paraId="23A24E1B" w14:textId="33AF0479" w:rsidR="00D157D1" w:rsidRPr="00C52819" w:rsidRDefault="00E719CB" w:rsidP="00D157D1">
      <w:pPr>
        <w:ind w:left="720"/>
        <w:rPr>
          <w:color w:val="548DD4" w:themeColor="text2" w:themeTint="99"/>
        </w:rPr>
      </w:pPr>
      <w:r>
        <w:t>Accordingly, t</w:t>
      </w:r>
      <w:r w:rsidR="001C2D56" w:rsidRPr="00C31C1D">
        <w:t xml:space="preserve">he Project Narrative </w:t>
      </w:r>
      <w:r w:rsidR="001C2D56">
        <w:t>Form Attachment</w:t>
      </w:r>
      <w:r w:rsidR="001C2D56" w:rsidRPr="003C1212">
        <w:t xml:space="preserve"> and the “Goals and Objectives” section of the Scope of Work Template Attachment</w:t>
      </w:r>
      <w:r w:rsidR="001C2D56" w:rsidRPr="00C31C1D">
        <w:t xml:space="preserve"> must describe how the project will</w:t>
      </w:r>
      <w:r w:rsidRPr="00E719CB">
        <w:t xml:space="preserve">: (1) benefit California IOU ratepayers by </w:t>
      </w:r>
      <w:r w:rsidR="00800A77">
        <w:t>improving safety, increasing reliability, increasing affordability, improving environmental sustainability, and improving equity, all as related to California's electric system</w:t>
      </w:r>
      <w:r w:rsidRPr="00E719CB">
        <w:t>; and (2) lead to technological advancement and breakthroughs to overcome barriers to achieving the state’s statutory energy goals</w:t>
      </w:r>
      <w:r w:rsidR="001C2D56" w:rsidRPr="00E719CB">
        <w:t>.</w:t>
      </w:r>
      <w:bookmarkEnd w:id="149"/>
      <w:bookmarkEnd w:id="150"/>
      <w:bookmarkEnd w:id="151"/>
      <w:bookmarkEnd w:id="152"/>
      <w:r w:rsidR="001C2D56" w:rsidRPr="00E719CB">
        <w:t xml:space="preserve">  </w:t>
      </w:r>
      <w:r w:rsidR="00D157D1">
        <w:t>Any estimates of energy and water savings or GHG impacts must be calculated using the References for Calculating Electricity End-Use, Electricity Demand, and GHG Emissions Attachment.</w:t>
      </w:r>
      <w:r w:rsidR="00D157D1" w:rsidRPr="00E719CB">
        <w:t xml:space="preserve"> </w:t>
      </w:r>
    </w:p>
    <w:p w14:paraId="6E414F88" w14:textId="7D7D9761" w:rsidR="001D15BA" w:rsidRPr="00186264" w:rsidRDefault="008D3624" w:rsidP="006F30A3">
      <w:pPr>
        <w:numPr>
          <w:ilvl w:val="0"/>
          <w:numId w:val="41"/>
        </w:numPr>
        <w:ind w:left="720"/>
        <w:jc w:val="both"/>
      </w:pPr>
      <w:bookmarkStart w:id="153" w:name="TechKnow"/>
      <w:bookmarkStart w:id="154" w:name="_Toc395180693"/>
      <w:bookmarkStart w:id="155" w:name="_Toc433981322"/>
      <w:bookmarkStart w:id="156" w:name="_Toc381079922"/>
      <w:bookmarkStart w:id="157" w:name="_Toc382571183"/>
      <w:r w:rsidRPr="00122853">
        <w:rPr>
          <w:b/>
        </w:rPr>
        <w:t>Technology or</w:t>
      </w:r>
      <w:r w:rsidR="009546C7" w:rsidRPr="00122853">
        <w:rPr>
          <w:b/>
        </w:rPr>
        <w:t xml:space="preserve"> </w:t>
      </w:r>
      <w:r w:rsidRPr="00122853">
        <w:rPr>
          <w:b/>
        </w:rPr>
        <w:t xml:space="preserve">Knowledge </w:t>
      </w:r>
      <w:r w:rsidRPr="009F702B">
        <w:rPr>
          <w:b/>
        </w:rPr>
        <w:t>Transfer Expenditures</w:t>
      </w:r>
      <w:bookmarkEnd w:id="153"/>
    </w:p>
    <w:p w14:paraId="12CED422" w14:textId="53FF947A" w:rsidR="005161B8" w:rsidRPr="00352BD6" w:rsidRDefault="008D3624" w:rsidP="00352BD6">
      <w:pPr>
        <w:pStyle w:val="HeadingNew1"/>
        <w:numPr>
          <w:ilvl w:val="0"/>
          <w:numId w:val="0"/>
        </w:numPr>
        <w:ind w:left="720"/>
        <w:rPr>
          <w:b w:val="0"/>
        </w:rPr>
      </w:pPr>
      <w:r>
        <w:rPr>
          <w:b w:val="0"/>
        </w:rPr>
        <w:t xml:space="preserve">To maximize the impact of EPIC projects and to promote the further development and deployment of EPIC-funded technologies, a minimum of 5 </w:t>
      </w:r>
      <w:r w:rsidRPr="003B0BEB">
        <w:rPr>
          <w:b w:val="0"/>
        </w:rPr>
        <w:t xml:space="preserve">percent of </w:t>
      </w:r>
      <w:r w:rsidR="008F4A0E" w:rsidRPr="003B0BEB">
        <w:rPr>
          <w:b w:val="0"/>
        </w:rPr>
        <w:t>CEC</w:t>
      </w:r>
      <w:r w:rsidRPr="003B0BEB">
        <w:rPr>
          <w:b w:val="0"/>
        </w:rPr>
        <w:t xml:space="preserve"> funds requested should go towards </w:t>
      </w:r>
      <w:r w:rsidRPr="003B0BEB">
        <w:rPr>
          <w:b w:val="0"/>
          <w:szCs w:val="20"/>
        </w:rPr>
        <w:t>knowledge</w:t>
      </w:r>
      <w:r w:rsidRPr="003B0BEB">
        <w:rPr>
          <w:b w:val="0"/>
        </w:rPr>
        <w:t xml:space="preserve"> transfer activities. Appropriate </w:t>
      </w:r>
      <w:r w:rsidRPr="003B0BEB">
        <w:rPr>
          <w:b w:val="0"/>
          <w:szCs w:val="20"/>
        </w:rPr>
        <w:t>knowledge</w:t>
      </w:r>
      <w:r w:rsidRPr="003B0BEB">
        <w:rPr>
          <w:b w:val="0"/>
        </w:rPr>
        <w:t xml:space="preserve"> transfer activities for this solicitation are listed in the Scope of Work Template Attachment. The Budget Forms Attachment should clearly distinguish funds dedicated for </w:t>
      </w:r>
      <w:r w:rsidRPr="003B0BEB">
        <w:rPr>
          <w:b w:val="0"/>
          <w:szCs w:val="20"/>
        </w:rPr>
        <w:t>knowledge</w:t>
      </w:r>
      <w:r w:rsidRPr="003B0BEB">
        <w:rPr>
          <w:b w:val="0"/>
        </w:rPr>
        <w:t xml:space="preserve"> </w:t>
      </w:r>
      <w:r>
        <w:rPr>
          <w:b w:val="0"/>
        </w:rPr>
        <w:t>transfer.</w:t>
      </w:r>
      <w:bookmarkEnd w:id="154"/>
      <w:bookmarkEnd w:id="155"/>
      <w:bookmarkEnd w:id="156"/>
      <w:bookmarkEnd w:id="157"/>
    </w:p>
    <w:p w14:paraId="309DBC47" w14:textId="5E14AFCC" w:rsidR="0061342D" w:rsidRDefault="001C2D56" w:rsidP="0061342D">
      <w:pPr>
        <w:pStyle w:val="Heading1"/>
        <w:keepLines w:val="0"/>
        <w:spacing w:before="0" w:after="120"/>
        <w:jc w:val="both"/>
      </w:pPr>
      <w:bookmarkStart w:id="158" w:name="_Toc12770892"/>
      <w:bookmarkStart w:id="159" w:name="_Toc219275109"/>
      <w:bookmarkStart w:id="160" w:name="_Toc336443626"/>
      <w:bookmarkStart w:id="161" w:name="_Toc366671182"/>
      <w:bookmarkStart w:id="162" w:name="_Toc143172714"/>
      <w:bookmarkStart w:id="163" w:name="_Toc219275098"/>
      <w:bookmarkEnd w:id="109"/>
      <w:bookmarkEnd w:id="110"/>
      <w:bookmarkEnd w:id="111"/>
      <w:bookmarkEnd w:id="112"/>
      <w:bookmarkEnd w:id="134"/>
      <w:r w:rsidRPr="00C31C1D">
        <w:t>III.</w:t>
      </w:r>
      <w:r w:rsidRPr="00C31C1D">
        <w:tab/>
      </w:r>
      <w:bookmarkEnd w:id="158"/>
      <w:r w:rsidRPr="00C31C1D">
        <w:t xml:space="preserve">Application Submission </w:t>
      </w:r>
      <w:bookmarkEnd w:id="159"/>
      <w:bookmarkEnd w:id="160"/>
      <w:bookmarkEnd w:id="161"/>
      <w:r w:rsidRPr="00C31C1D">
        <w:t>Instructions</w:t>
      </w:r>
      <w:bookmarkEnd w:id="162"/>
    </w:p>
    <w:p w14:paraId="2E4CB840" w14:textId="3A5654F0" w:rsidR="001C2D56" w:rsidRPr="00CF6DED" w:rsidRDefault="001C2D56" w:rsidP="006F30A3">
      <w:pPr>
        <w:pStyle w:val="Heading2"/>
        <w:numPr>
          <w:ilvl w:val="0"/>
          <w:numId w:val="87"/>
        </w:numPr>
      </w:pPr>
      <w:bookmarkStart w:id="164" w:name="_Toc201713573"/>
      <w:bookmarkStart w:id="165" w:name="_Toc143172715"/>
      <w:bookmarkStart w:id="166" w:name="_Toc219275111"/>
      <w:bookmarkStart w:id="167" w:name="_Toc336443628"/>
      <w:bookmarkStart w:id="168" w:name="_Toc366671184"/>
      <w:r w:rsidRPr="00CF6DED">
        <w:t>Application Format</w:t>
      </w:r>
      <w:bookmarkEnd w:id="164"/>
      <w:r w:rsidRPr="00CF6DED">
        <w:t>, Page Limits</w:t>
      </w:r>
      <w:bookmarkEnd w:id="165"/>
      <w:r w:rsidRPr="00CF6DED">
        <w:t xml:space="preserve"> </w:t>
      </w:r>
      <w:bookmarkEnd w:id="166"/>
      <w:bookmarkEnd w:id="167"/>
      <w:bookmarkEnd w:id="168"/>
    </w:p>
    <w:p w14:paraId="386B4422" w14:textId="77777777" w:rsidR="00BF0D37" w:rsidRPr="00BF0D37" w:rsidRDefault="00BF0D37" w:rsidP="00352BD6">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352BD6">
      <w:pPr>
        <w:keepLines/>
        <w:widowControl w:val="0"/>
        <w:spacing w:after="0"/>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00620ACE">
        <w:trPr>
          <w:trHeight w:val="281"/>
        </w:trPr>
        <w:tc>
          <w:tcPr>
            <w:tcW w:w="4950" w:type="dxa"/>
            <w:shd w:val="clear" w:color="auto" w:fill="D9D9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00620ACE">
        <w:trPr>
          <w:trHeight w:val="281"/>
        </w:trPr>
        <w:tc>
          <w:tcPr>
            <w:tcW w:w="4950" w:type="dxa"/>
            <w:vAlign w:val="center"/>
          </w:tcPr>
          <w:p w14:paraId="0F58F4E1" w14:textId="77777777" w:rsidR="008004E4" w:rsidRPr="008004E4" w:rsidRDefault="008004E4" w:rsidP="00352BD6">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352BD6">
            <w:pPr>
              <w:keepLines/>
              <w:widowControl w:val="0"/>
              <w:spacing w:after="0"/>
              <w:rPr>
                <w:szCs w:val="22"/>
              </w:rPr>
            </w:pPr>
            <w:r w:rsidRPr="008004E4">
              <w:rPr>
                <w:szCs w:val="22"/>
              </w:rPr>
              <w:t>Two pages</w:t>
            </w:r>
          </w:p>
        </w:tc>
      </w:tr>
      <w:tr w:rsidR="008004E4" w:rsidRPr="008004E4" w14:paraId="5B192BF7" w14:textId="77777777" w:rsidTr="00620ACE">
        <w:trPr>
          <w:trHeight w:val="431"/>
        </w:trPr>
        <w:tc>
          <w:tcPr>
            <w:tcW w:w="4950" w:type="dxa"/>
            <w:vAlign w:val="center"/>
          </w:tcPr>
          <w:p w14:paraId="2D46F452" w14:textId="77777777" w:rsidR="008004E4" w:rsidRPr="008004E4" w:rsidRDefault="008004E4" w:rsidP="00352BD6">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352BD6">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00620ACE">
        <w:trPr>
          <w:trHeight w:val="281"/>
        </w:trPr>
        <w:tc>
          <w:tcPr>
            <w:tcW w:w="4950" w:type="dxa"/>
            <w:vAlign w:val="center"/>
          </w:tcPr>
          <w:p w14:paraId="6FB89239" w14:textId="77777777" w:rsidR="008004E4" w:rsidRPr="008004E4" w:rsidRDefault="008004E4" w:rsidP="00352BD6">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352BD6">
            <w:pPr>
              <w:keepLines/>
              <w:widowControl w:val="0"/>
              <w:spacing w:after="0"/>
              <w:rPr>
                <w:szCs w:val="22"/>
              </w:rPr>
            </w:pPr>
            <w:r w:rsidRPr="008004E4">
              <w:rPr>
                <w:szCs w:val="22"/>
              </w:rPr>
              <w:t>Two pages for each resume</w:t>
            </w:r>
          </w:p>
        </w:tc>
      </w:tr>
      <w:tr w:rsidR="008004E4" w:rsidRPr="008004E4" w14:paraId="229BED11" w14:textId="77777777" w:rsidTr="00620ACE">
        <w:trPr>
          <w:trHeight w:val="281"/>
        </w:trPr>
        <w:tc>
          <w:tcPr>
            <w:tcW w:w="4950" w:type="dxa"/>
            <w:vAlign w:val="center"/>
          </w:tcPr>
          <w:p w14:paraId="052A4B6D" w14:textId="77777777" w:rsidR="008004E4" w:rsidRPr="008004E4" w:rsidRDefault="008004E4" w:rsidP="00352BD6">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352BD6">
            <w:pPr>
              <w:keepLines/>
              <w:widowControl w:val="0"/>
              <w:spacing w:after="0"/>
              <w:rPr>
                <w:szCs w:val="22"/>
              </w:rPr>
            </w:pPr>
            <w:r w:rsidRPr="008004E4">
              <w:rPr>
                <w:szCs w:val="22"/>
              </w:rPr>
              <w:t>Thirty pages</w:t>
            </w:r>
          </w:p>
        </w:tc>
      </w:tr>
      <w:tr w:rsidR="008004E4" w:rsidRPr="008004E4" w14:paraId="508C600D" w14:textId="77777777" w:rsidTr="00620ACE">
        <w:trPr>
          <w:trHeight w:val="290"/>
        </w:trPr>
        <w:tc>
          <w:tcPr>
            <w:tcW w:w="4950" w:type="dxa"/>
            <w:vAlign w:val="center"/>
          </w:tcPr>
          <w:p w14:paraId="52E277F9" w14:textId="77777777" w:rsidR="008004E4" w:rsidRPr="008004E4" w:rsidRDefault="008004E4" w:rsidP="00352BD6">
            <w:pPr>
              <w:keepLines/>
              <w:widowControl w:val="0"/>
              <w:spacing w:after="0"/>
              <w:rPr>
                <w:szCs w:val="22"/>
              </w:rPr>
            </w:pPr>
            <w:r w:rsidRPr="008004E4">
              <w:rPr>
                <w:szCs w:val="22"/>
              </w:rPr>
              <w:lastRenderedPageBreak/>
              <w:t>Project Schedule</w:t>
            </w:r>
          </w:p>
        </w:tc>
        <w:tc>
          <w:tcPr>
            <w:tcW w:w="2407" w:type="dxa"/>
            <w:vAlign w:val="center"/>
          </w:tcPr>
          <w:p w14:paraId="55217149" w14:textId="5689D0F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352BD6">
            <w:pPr>
              <w:keepLines/>
              <w:widowControl w:val="0"/>
              <w:spacing w:after="0"/>
              <w:rPr>
                <w:szCs w:val="22"/>
              </w:rPr>
            </w:pPr>
            <w:r w:rsidRPr="008004E4">
              <w:rPr>
                <w:szCs w:val="22"/>
              </w:rPr>
              <w:t>Four pages</w:t>
            </w:r>
          </w:p>
        </w:tc>
      </w:tr>
      <w:tr w:rsidR="008004E4" w:rsidRPr="008004E4" w14:paraId="3F241595" w14:textId="77777777" w:rsidTr="00620ACE">
        <w:tc>
          <w:tcPr>
            <w:tcW w:w="4950" w:type="dxa"/>
            <w:vAlign w:val="center"/>
          </w:tcPr>
          <w:p w14:paraId="344DB69A" w14:textId="77777777" w:rsidR="008004E4" w:rsidRPr="008004E4" w:rsidRDefault="008004E4" w:rsidP="00352BD6">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3EC448EA" w14:textId="77777777" w:rsidTr="00620ACE">
        <w:tc>
          <w:tcPr>
            <w:tcW w:w="4950" w:type="dxa"/>
            <w:vAlign w:val="center"/>
          </w:tcPr>
          <w:p w14:paraId="665CDBB4" w14:textId="77777777" w:rsidR="008004E4" w:rsidRPr="008004E4" w:rsidRDefault="008004E4" w:rsidP="00352BD6">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6FD484AD" w14:textId="77777777" w:rsidTr="00620ACE">
        <w:tc>
          <w:tcPr>
            <w:tcW w:w="4950" w:type="dxa"/>
            <w:vAlign w:val="center"/>
          </w:tcPr>
          <w:p w14:paraId="0B2E13E6" w14:textId="77777777" w:rsidR="008004E4" w:rsidRPr="008004E4" w:rsidRDefault="008004E4" w:rsidP="00352BD6">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352BD6">
            <w:pPr>
              <w:keepLines/>
              <w:widowControl w:val="0"/>
              <w:spacing w:after="0"/>
              <w:rPr>
                <w:szCs w:val="22"/>
              </w:rPr>
            </w:pPr>
            <w:r w:rsidRPr="008004E4">
              <w:rPr>
                <w:szCs w:val="22"/>
              </w:rPr>
              <w:t>Two pages for each project description</w:t>
            </w:r>
          </w:p>
        </w:tc>
      </w:tr>
      <w:tr w:rsidR="008004E4" w:rsidRPr="008004E4" w14:paraId="2AFB0D79" w14:textId="77777777" w:rsidTr="00620ACE">
        <w:tc>
          <w:tcPr>
            <w:tcW w:w="4950" w:type="dxa"/>
            <w:vAlign w:val="center"/>
          </w:tcPr>
          <w:p w14:paraId="46F2DF1A" w14:textId="77777777" w:rsidR="008004E4" w:rsidRPr="008004E4" w:rsidRDefault="008004E4" w:rsidP="00352BD6">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352BD6">
            <w:pPr>
              <w:keepLines/>
              <w:widowControl w:val="0"/>
              <w:spacing w:after="0"/>
              <w:rPr>
                <w:szCs w:val="22"/>
              </w:rPr>
            </w:pPr>
            <w:r w:rsidRPr="008004E4">
              <w:rPr>
                <w:szCs w:val="22"/>
              </w:rPr>
              <w:t>Two pages, excluding the cover page</w:t>
            </w:r>
          </w:p>
        </w:tc>
      </w:tr>
      <w:tr w:rsidR="008004E4" w:rsidRPr="008004E4" w14:paraId="164FB680" w14:textId="77777777" w:rsidTr="00620ACE">
        <w:tc>
          <w:tcPr>
            <w:tcW w:w="4950" w:type="dxa"/>
            <w:vAlign w:val="center"/>
          </w:tcPr>
          <w:p w14:paraId="7C40B5EB" w14:textId="77777777" w:rsidR="008004E4" w:rsidRPr="008004E4" w:rsidRDefault="008004E4" w:rsidP="00352BD6">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8004E4">
            <w:pPr>
              <w:keepLines/>
              <w:widowControl w:val="0"/>
              <w:spacing w:after="0"/>
              <w:jc w:val="both"/>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352BD6">
            <w:pPr>
              <w:keepLines/>
              <w:widowControl w:val="0"/>
              <w:spacing w:after="0"/>
              <w:rPr>
                <w:szCs w:val="22"/>
              </w:rPr>
            </w:pPr>
            <w:r w:rsidRPr="008004E4">
              <w:rPr>
                <w:szCs w:val="22"/>
              </w:rPr>
              <w:t>None</w:t>
            </w:r>
          </w:p>
        </w:tc>
      </w:tr>
      <w:tr w:rsidR="008004E4" w:rsidRPr="008004E4" w14:paraId="6293D925" w14:textId="77777777" w:rsidTr="00620ACE">
        <w:tc>
          <w:tcPr>
            <w:tcW w:w="4950" w:type="dxa"/>
            <w:vAlign w:val="center"/>
          </w:tcPr>
          <w:p w14:paraId="0B1905AD" w14:textId="77777777" w:rsidR="008004E4" w:rsidRPr="008004E4" w:rsidRDefault="008004E4" w:rsidP="00352BD6">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8004E4">
            <w:pPr>
              <w:keepLines/>
              <w:widowControl w:val="0"/>
              <w:spacing w:after="0"/>
              <w:jc w:val="both"/>
              <w:rPr>
                <w:szCs w:val="22"/>
              </w:rPr>
            </w:pPr>
            <w:r w:rsidRPr="008004E4">
              <w:rPr>
                <w:szCs w:val="22"/>
              </w:rPr>
              <w:t>Attachment 1</w:t>
            </w:r>
            <w:r w:rsidR="00E41084">
              <w:rPr>
                <w:szCs w:val="22"/>
              </w:rPr>
              <w:t>1</w:t>
            </w:r>
          </w:p>
        </w:tc>
        <w:tc>
          <w:tcPr>
            <w:tcW w:w="2430" w:type="dxa"/>
          </w:tcPr>
          <w:p w14:paraId="1D97C601" w14:textId="77777777" w:rsidR="008004E4" w:rsidRPr="008004E4" w:rsidRDefault="008004E4" w:rsidP="00352BD6">
            <w:pPr>
              <w:keepLines/>
              <w:widowControl w:val="0"/>
              <w:spacing w:after="0"/>
              <w:rPr>
                <w:szCs w:val="22"/>
              </w:rPr>
            </w:pPr>
          </w:p>
        </w:tc>
      </w:tr>
    </w:tbl>
    <w:p w14:paraId="505D5362" w14:textId="77777777" w:rsidR="00624855" w:rsidRPr="00C31C1D" w:rsidRDefault="00624855" w:rsidP="00BD0EC0">
      <w:pPr>
        <w:keepLines/>
        <w:widowControl w:val="0"/>
        <w:spacing w:after="0"/>
        <w:jc w:val="both"/>
        <w:rPr>
          <w:szCs w:val="22"/>
        </w:rPr>
      </w:pPr>
    </w:p>
    <w:p w14:paraId="29E94867" w14:textId="6D2C6FB5" w:rsidR="0090258A" w:rsidRPr="00CF6DED" w:rsidRDefault="0090258A" w:rsidP="006F30A3">
      <w:pPr>
        <w:pStyle w:val="Heading2"/>
        <w:numPr>
          <w:ilvl w:val="0"/>
          <w:numId w:val="87"/>
        </w:numPr>
      </w:pPr>
      <w:bookmarkStart w:id="169" w:name="_Toc428191083"/>
      <w:bookmarkStart w:id="170" w:name="_Toc143172716"/>
      <w:bookmarkStart w:id="171" w:name="_Toc201713575"/>
      <w:bookmarkStart w:id="172" w:name="_Toc219275113"/>
      <w:bookmarkStart w:id="173" w:name="_Toc336443630"/>
      <w:bookmarkStart w:id="174" w:name="_Toc366671186"/>
      <w:r w:rsidRPr="00CF6DED">
        <w:t>Method For Delivery</w:t>
      </w:r>
      <w:bookmarkEnd w:id="169"/>
      <w:bookmarkEnd w:id="170"/>
    </w:p>
    <w:p w14:paraId="7CFF5DA4" w14:textId="471FCF58" w:rsidR="001B26FB" w:rsidRDefault="0090258A" w:rsidP="00352BD6">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352BD6">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352BD6">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49AD54E4" w:rsidR="00FA17A4" w:rsidRPr="00FA17A4" w:rsidRDefault="00FA17A4" w:rsidP="00352BD6">
      <w:pPr>
        <w:keepNext/>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352BD6">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5918F401" w:rsidR="0090258A" w:rsidRDefault="00FA17A4" w:rsidP="00352BD6">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142315">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Default="001F52A2" w:rsidP="00142315">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14:paraId="38082DF3" w14:textId="77777777" w:rsidR="00280431" w:rsidRPr="00C07F85" w:rsidRDefault="00280431" w:rsidP="00142315"/>
    <w:p w14:paraId="517A7FA1" w14:textId="151E4C90" w:rsidR="00344986" w:rsidRPr="00CF6DED" w:rsidRDefault="001C2D56" w:rsidP="00142315">
      <w:pPr>
        <w:pStyle w:val="Heading2"/>
        <w:keepNext w:val="0"/>
        <w:numPr>
          <w:ilvl w:val="0"/>
          <w:numId w:val="87"/>
        </w:numPr>
      </w:pPr>
      <w:bookmarkStart w:id="175" w:name="_Toc143172717"/>
      <w:bookmarkStart w:id="176" w:name="_Toc219275114"/>
      <w:bookmarkStart w:id="177" w:name="_Toc336443632"/>
      <w:bookmarkStart w:id="178" w:name="_Toc366671188"/>
      <w:bookmarkEnd w:id="171"/>
      <w:bookmarkEnd w:id="172"/>
      <w:bookmarkEnd w:id="173"/>
      <w:bookmarkEnd w:id="174"/>
      <w:r w:rsidRPr="00CF6DED">
        <w:lastRenderedPageBreak/>
        <w:t>Application Content</w:t>
      </w:r>
      <w:bookmarkEnd w:id="175"/>
    </w:p>
    <w:p w14:paraId="16F31403" w14:textId="5B34620E" w:rsidR="001C2D56" w:rsidRPr="00C31C1D" w:rsidRDefault="001C2D56" w:rsidP="00142315">
      <w:bookmarkStart w:id="179" w:name="_Toc381079929"/>
      <w:bookmarkStart w:id="180" w:name="_Toc382571192"/>
      <w:bookmarkStart w:id="181" w:name="_Toc395180702"/>
      <w:bookmarkStart w:id="182" w:name="_Toc433981331"/>
      <w:bookmarkStart w:id="183" w:name="_Toc35074593"/>
      <w:bookmarkStart w:id="184" w:name="_Toc366671191"/>
      <w:bookmarkEnd w:id="176"/>
      <w:bookmarkEnd w:id="177"/>
      <w:bookmarkEnd w:id="178"/>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79"/>
      <w:bookmarkEnd w:id="180"/>
      <w:bookmarkEnd w:id="181"/>
      <w:bookmarkEnd w:id="182"/>
      <w:r w:rsidR="00BF6C04">
        <w:t>.</w:t>
      </w:r>
    </w:p>
    <w:bookmarkEnd w:id="183"/>
    <w:bookmarkEnd w:id="184"/>
    <w:p w14:paraId="03486CAD" w14:textId="26286DAF" w:rsidR="005E52CD" w:rsidRPr="007065BB" w:rsidRDefault="001C2D56" w:rsidP="00B476B5">
      <w:pPr>
        <w:pStyle w:val="HeadingNew1"/>
        <w:numPr>
          <w:ilvl w:val="0"/>
          <w:numId w:val="57"/>
        </w:numPr>
        <w:ind w:left="360"/>
      </w:pPr>
      <w:r w:rsidRPr="007065BB">
        <w:t xml:space="preserve">Executive Summary Form (Attachment </w:t>
      </w:r>
      <w:r w:rsidR="00752C40">
        <w:t>1</w:t>
      </w:r>
      <w:r w:rsidRPr="007065BB">
        <w:t>)</w:t>
      </w:r>
    </w:p>
    <w:p w14:paraId="0C7DDAAE" w14:textId="77777777" w:rsidR="001C2D56" w:rsidRDefault="001C2D56" w:rsidP="00352BD6">
      <w:pPr>
        <w:spacing w:after="0"/>
        <w:ind w:left="36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BB0CE6">
      <w:pPr>
        <w:spacing w:after="0"/>
        <w:ind w:left="360" w:right="360"/>
        <w:jc w:val="both"/>
        <w:rPr>
          <w:b/>
        </w:rPr>
      </w:pPr>
    </w:p>
    <w:p w14:paraId="172FCE72" w14:textId="790A0056" w:rsidR="005E52CD" w:rsidRPr="007065BB" w:rsidRDefault="001C2D56" w:rsidP="00B476B5">
      <w:pPr>
        <w:pStyle w:val="HeadingNew1"/>
        <w:numPr>
          <w:ilvl w:val="0"/>
          <w:numId w:val="57"/>
        </w:numPr>
        <w:ind w:left="360"/>
      </w:pPr>
      <w:r w:rsidRPr="007065BB">
        <w:t xml:space="preserve">Project Narrative Form (Attachment </w:t>
      </w:r>
      <w:r w:rsidR="00752C40">
        <w:t>2</w:t>
      </w:r>
      <w:r w:rsidRPr="007065BB">
        <w:t xml:space="preserve">) </w:t>
      </w:r>
    </w:p>
    <w:p w14:paraId="200F990C" w14:textId="57CC8326" w:rsidR="00142AAE" w:rsidRPr="00142AAE" w:rsidRDefault="00C2239B" w:rsidP="00352BD6">
      <w:pPr>
        <w:ind w:left="360" w:right="360"/>
      </w:pPr>
      <w:r>
        <w:t>T</w:t>
      </w:r>
      <w:r w:rsidRPr="00C31C1D">
        <w:t>h</w:t>
      </w:r>
      <w:r>
        <w:t>is</w:t>
      </w:r>
      <w:r w:rsidRPr="00C31C1D">
        <w:t xml:space="preserve"> </w:t>
      </w:r>
      <w:r>
        <w:t>f</w:t>
      </w:r>
      <w:r w:rsidRPr="00C31C1D">
        <w:t>orm</w:t>
      </w:r>
      <w:r>
        <w:t xml:space="preserve">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C83208">
        <w:t xml:space="preserve">. </w:t>
      </w:r>
    </w:p>
    <w:p w14:paraId="116F2C97" w14:textId="594A2E01" w:rsidR="007065BB" w:rsidRPr="00142AAE" w:rsidRDefault="007065BB" w:rsidP="00FB0571">
      <w:pPr>
        <w:numPr>
          <w:ilvl w:val="1"/>
          <w:numId w:val="110"/>
        </w:numPr>
        <w:tabs>
          <w:tab w:val="left" w:pos="288"/>
        </w:tabs>
        <w:spacing w:after="0"/>
        <w:ind w:left="1350" w:hanging="450"/>
        <w:rPr>
          <w:rFonts w:eastAsia="MS Mincho" w:cs="Times New Roman"/>
          <w:szCs w:val="24"/>
        </w:rPr>
      </w:pPr>
      <w:r w:rsidRPr="00142AAE">
        <w:rPr>
          <w:rFonts w:eastAsia="MS Mincho" w:cs="Times New Roman"/>
          <w:b/>
          <w:szCs w:val="24"/>
        </w:rPr>
        <w:t>Group Specific Questions</w:t>
      </w:r>
    </w:p>
    <w:p w14:paraId="710E5E6A" w14:textId="77777777" w:rsidR="007065BB" w:rsidRPr="00142AAE" w:rsidRDefault="007065BB" w:rsidP="00352BD6">
      <w:pPr>
        <w:numPr>
          <w:ilvl w:val="2"/>
          <w:numId w:val="110"/>
        </w:numPr>
        <w:tabs>
          <w:tab w:val="left" w:pos="288"/>
        </w:tabs>
        <w:ind w:left="1886" w:hanging="446"/>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352BD6">
      <w:pPr>
        <w:spacing w:after="0"/>
        <w:ind w:left="770" w:right="360"/>
        <w:rPr>
          <w:b/>
        </w:rPr>
      </w:pPr>
    </w:p>
    <w:p w14:paraId="1721143F" w14:textId="01AC44AE" w:rsidR="005E52CD" w:rsidRPr="007065BB" w:rsidRDefault="001C2D56" w:rsidP="00B476B5">
      <w:pPr>
        <w:pStyle w:val="HeadingNew1"/>
        <w:numPr>
          <w:ilvl w:val="0"/>
          <w:numId w:val="57"/>
        </w:numPr>
        <w:ind w:left="360"/>
      </w:pPr>
      <w:r w:rsidRPr="007065BB">
        <w:t xml:space="preserve">Project Team Form (Attachment </w:t>
      </w:r>
      <w:r w:rsidR="000957CE">
        <w:t>3</w:t>
      </w:r>
      <w:r w:rsidRPr="007065BB">
        <w:t>)</w:t>
      </w:r>
    </w:p>
    <w:p w14:paraId="4025BC53" w14:textId="055AA720" w:rsidR="001C2D56" w:rsidRPr="00352BD6" w:rsidRDefault="001C2D56" w:rsidP="00352BD6">
      <w:pPr>
        <w:keepLines/>
        <w:widowControl w:val="0"/>
        <w:tabs>
          <w:tab w:val="left" w:pos="1170"/>
        </w:tabs>
        <w:spacing w:after="0"/>
        <w:ind w:left="360"/>
      </w:pPr>
      <w:r w:rsidRPr="1D7C83C9">
        <w:t>Identify by name all key personnel</w:t>
      </w:r>
      <w:r w:rsidRPr="1D7C83C9">
        <w:rPr>
          <w:rStyle w:val="FootnoteReference"/>
          <w:rFonts w:cs="Arial"/>
        </w:rPr>
        <w:footnoteReference w:id="56"/>
      </w:r>
      <w:r w:rsidRPr="1D7C83C9">
        <w:t xml:space="preserve"> assigned to the project, including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 xml:space="preserve">Include the information required for </w:t>
      </w:r>
      <w:proofErr w:type="gramStart"/>
      <w:r w:rsidRPr="1D7C83C9">
        <w:t>each individual</w:t>
      </w:r>
      <w:proofErr w:type="gramEnd"/>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02B682D0" w14:textId="1EBC2877" w:rsidR="005E52CD" w:rsidRPr="007065BB" w:rsidRDefault="001C2D56" w:rsidP="00B476B5">
      <w:pPr>
        <w:pStyle w:val="HeadingNew1"/>
        <w:numPr>
          <w:ilvl w:val="0"/>
          <w:numId w:val="57"/>
        </w:numPr>
        <w:ind w:left="360"/>
      </w:pPr>
      <w:r w:rsidRPr="007065BB">
        <w:t>Scope of Work Template (Attachment</w:t>
      </w:r>
      <w:r w:rsidR="00713198" w:rsidRPr="007065BB">
        <w:t>s</w:t>
      </w:r>
      <w:r w:rsidRPr="007065BB">
        <w:t xml:space="preserve"> </w:t>
      </w:r>
      <w:r w:rsidR="00C87387">
        <w:t>4</w:t>
      </w:r>
      <w:r w:rsidRPr="007065BB">
        <w:t>)</w:t>
      </w:r>
    </w:p>
    <w:p w14:paraId="2EC5240E" w14:textId="0488E771" w:rsidR="001C2D56" w:rsidRPr="00C31C1D" w:rsidRDefault="001C2D56" w:rsidP="00352BD6">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14:paraId="5C04F34B" w14:textId="77777777" w:rsidR="001C2D56" w:rsidRPr="00C31C1D" w:rsidRDefault="001C2D56" w:rsidP="00352BD6">
      <w:pPr>
        <w:pStyle w:val="BulletedList"/>
        <w:spacing w:after="0"/>
        <w:ind w:left="720" w:firstLine="0"/>
      </w:pPr>
    </w:p>
    <w:p w14:paraId="44F67CA8" w14:textId="77777777" w:rsidR="001970B9" w:rsidRPr="00142AAE" w:rsidRDefault="001C2D56" w:rsidP="00352BD6">
      <w:pPr>
        <w:pStyle w:val="BulletedList"/>
        <w:ind w:left="360" w:firstLine="0"/>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14:paraId="3F190EE6" w14:textId="77777777" w:rsidR="001970B9" w:rsidRPr="00C31C1D" w:rsidRDefault="001970B9" w:rsidP="00A10CB4">
      <w:pPr>
        <w:pStyle w:val="BulletedList"/>
        <w:spacing w:after="0"/>
        <w:ind w:left="720" w:firstLine="0"/>
        <w:jc w:val="both"/>
        <w:rPr>
          <w:b/>
        </w:rPr>
      </w:pPr>
    </w:p>
    <w:p w14:paraId="3F5D6D8A" w14:textId="04BACDCD" w:rsidR="00A14C92" w:rsidRDefault="00A14C92" w:rsidP="00B476B5">
      <w:pPr>
        <w:pStyle w:val="HeadingNew1"/>
        <w:numPr>
          <w:ilvl w:val="0"/>
          <w:numId w:val="57"/>
        </w:numPr>
        <w:ind w:left="360"/>
      </w:pPr>
      <w:bookmarkStart w:id="185" w:name="_Toc35074602"/>
      <w:r>
        <w:t xml:space="preserve">Project Schedule (Attachment </w:t>
      </w:r>
      <w:r w:rsidR="00C87387">
        <w:t>5</w:t>
      </w:r>
      <w:r>
        <w:t>)</w:t>
      </w:r>
    </w:p>
    <w:p w14:paraId="7E4014C1" w14:textId="5A198B5D" w:rsidR="00A14C92" w:rsidRDefault="003B24B0" w:rsidP="00352BD6">
      <w:pPr>
        <w:pStyle w:val="HeadingNew1"/>
        <w:numPr>
          <w:ilvl w:val="0"/>
          <w:numId w:val="0"/>
        </w:numPr>
        <w:ind w:left="360"/>
        <w:jc w:val="left"/>
        <w:rPr>
          <w:b w:val="0"/>
        </w:rPr>
      </w:pPr>
      <w:r>
        <w:rPr>
          <w:b w:val="0"/>
        </w:rPr>
        <w:t>The Project Schedule includes a list of all product</w:t>
      </w:r>
      <w:r w:rsidR="43E61E9D">
        <w:rPr>
          <w:b w:val="0"/>
        </w:rPr>
        <w: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14:paraId="7B693735" w14:textId="77777777" w:rsidR="003B24B0" w:rsidRPr="00CC1385" w:rsidRDefault="003B24B0" w:rsidP="00352BD6">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B476B5">
      <w:pPr>
        <w:pStyle w:val="HeadingNew1"/>
        <w:numPr>
          <w:ilvl w:val="0"/>
          <w:numId w:val="57"/>
        </w:numPr>
        <w:ind w:left="360"/>
      </w:pPr>
      <w:r w:rsidRPr="007065BB">
        <w:t xml:space="preserve">Budget Forms (Attachment </w:t>
      </w:r>
      <w:r w:rsidR="00C87387">
        <w:t>6</w:t>
      </w:r>
      <w:r w:rsidRPr="007065BB">
        <w:t>)</w:t>
      </w:r>
    </w:p>
    <w:bookmarkEnd w:id="185"/>
    <w:p w14:paraId="26098B9A" w14:textId="6C06F4F9" w:rsidR="008A6BD9" w:rsidRPr="004D354D" w:rsidRDefault="008A6BD9" w:rsidP="00352BD6">
      <w:pPr>
        <w:pStyle w:val="BulletedList"/>
        <w:ind w:left="360" w:firstLine="0"/>
      </w:pPr>
      <w:r>
        <w:t>Because this solicitation is utilizing the new ECAMS system for submitting applications, applicants have two options for uploading a budget:</w:t>
      </w:r>
    </w:p>
    <w:p w14:paraId="573D63CB" w14:textId="11BF3E56" w:rsidR="008A6BD9" w:rsidRPr="004D354D" w:rsidRDefault="008A6BD9" w:rsidP="00352BD6">
      <w:pPr>
        <w:pStyle w:val="BulletedList"/>
        <w:numPr>
          <w:ilvl w:val="0"/>
          <w:numId w:val="102"/>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w:t>
      </w:r>
      <w:r>
        <w:lastRenderedPageBreak/>
        <w:t xml:space="preserve">build the prime applicant’s budget directly into the system. </w:t>
      </w:r>
      <w:proofErr w:type="gramStart"/>
      <w:r>
        <w:t>At this time</w:t>
      </w:r>
      <w:proofErr w:type="gramEnd"/>
      <w:r>
        <w:t>,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352BD6">
      <w:pPr>
        <w:pStyle w:val="BulletedList"/>
        <w:numPr>
          <w:ilvl w:val="0"/>
          <w:numId w:val="102"/>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352BD6">
      <w:pPr>
        <w:pStyle w:val="BulletedList"/>
        <w:ind w:left="360" w:firstLine="0"/>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352BD6">
      <w:pPr>
        <w:keepLines/>
        <w:widowControl w:val="0"/>
        <w:numPr>
          <w:ilvl w:val="0"/>
          <w:numId w:val="26"/>
        </w:numPr>
        <w:tabs>
          <w:tab w:val="left" w:pos="1080"/>
        </w:tabs>
        <w:spacing w:after="60"/>
        <w:ind w:left="108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21E163F7" w14:textId="243A0F4E" w:rsidR="008465CF" w:rsidRPr="008465CF" w:rsidRDefault="001C2D56" w:rsidP="008465CF">
      <w:pPr>
        <w:keepLines/>
        <w:widowControl w:val="0"/>
        <w:numPr>
          <w:ilvl w:val="0"/>
          <w:numId w:val="26"/>
        </w:numPr>
        <w:tabs>
          <w:tab w:val="left" w:pos="1080"/>
          <w:tab w:val="left" w:pos="1800"/>
        </w:tabs>
        <w:spacing w:after="60"/>
        <w:ind w:left="1080"/>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352BD6">
      <w:pPr>
        <w:keepLines/>
        <w:widowControl w:val="0"/>
        <w:numPr>
          <w:ilvl w:val="0"/>
          <w:numId w:val="26"/>
        </w:numPr>
        <w:tabs>
          <w:tab w:val="left" w:pos="1080"/>
        </w:tabs>
        <w:spacing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 xml:space="preserve">s.  The rates proposed for Direct Labor and Fringe Benefits are treated as estimates; a grant recipient can invoice at higher rates </w:t>
      </w:r>
      <w:proofErr w:type="gramStart"/>
      <w:r w:rsidRPr="000D59B2">
        <w:rPr>
          <w:szCs w:val="22"/>
        </w:rPr>
        <w:t>as long as</w:t>
      </w:r>
      <w:proofErr w:type="gramEnd"/>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352BD6">
      <w:pPr>
        <w:keepLines/>
        <w:widowControl w:val="0"/>
        <w:numPr>
          <w:ilvl w:val="0"/>
          <w:numId w:val="26"/>
        </w:numPr>
        <w:tabs>
          <w:tab w:val="left" w:pos="1080"/>
        </w:tabs>
        <w:spacing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352BD6">
      <w:pPr>
        <w:keepLines/>
        <w:widowControl w:val="0"/>
        <w:numPr>
          <w:ilvl w:val="0"/>
          <w:numId w:val="26"/>
        </w:numPr>
        <w:spacing w:after="60"/>
        <w:ind w:left="108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t>
      </w:r>
      <w:proofErr w:type="gramStart"/>
      <w:r w:rsidR="006758FA" w:rsidRPr="002B474F">
        <w:rPr>
          <w:szCs w:val="22"/>
        </w:rPr>
        <w:t>with the exception of</w:t>
      </w:r>
      <w:proofErr w:type="gramEnd"/>
      <w:r w:rsidR="006758FA" w:rsidRPr="002B474F">
        <w:rPr>
          <w:szCs w:val="22"/>
        </w:rPr>
        <w:t xml:space="preserve">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352BD6">
      <w:pPr>
        <w:keepLines/>
        <w:widowControl w:val="0"/>
        <w:numPr>
          <w:ilvl w:val="0"/>
          <w:numId w:val="26"/>
        </w:numPr>
        <w:spacing w:after="60"/>
        <w:ind w:left="108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352BD6">
      <w:pPr>
        <w:keepLines/>
        <w:widowControl w:val="0"/>
        <w:numPr>
          <w:ilvl w:val="0"/>
          <w:numId w:val="26"/>
        </w:numPr>
        <w:spacing w:after="60"/>
        <w:ind w:left="1080"/>
        <w:rPr>
          <w:bCs/>
        </w:rPr>
      </w:pPr>
      <w:r w:rsidRPr="00A8248C">
        <w:rPr>
          <w:b/>
          <w:szCs w:val="22"/>
        </w:rPr>
        <w:lastRenderedPageBreak/>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352BD6">
      <w:pPr>
        <w:keepLines/>
        <w:widowControl w:val="0"/>
        <w:spacing w:after="60"/>
        <w:ind w:left="1080"/>
        <w:rPr>
          <w:bCs/>
        </w:rPr>
      </w:pPr>
    </w:p>
    <w:p w14:paraId="182B0B48" w14:textId="77777777" w:rsidR="00AD2D4A" w:rsidRDefault="00AD2D4A" w:rsidP="00352BD6">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352BD6">
      <w:pPr>
        <w:keepLines/>
        <w:widowControl w:val="0"/>
        <w:spacing w:after="60"/>
        <w:ind w:left="1080"/>
        <w:rPr>
          <w:bCs/>
        </w:rPr>
      </w:pPr>
    </w:p>
    <w:p w14:paraId="67AA078D" w14:textId="58696815" w:rsidR="006A2B28" w:rsidRDefault="006A2B28" w:rsidP="00142315">
      <w:pPr>
        <w:keepNext/>
        <w:keepLines/>
        <w:widowControl w:val="0"/>
        <w:autoSpaceDE w:val="0"/>
        <w:autoSpaceDN w:val="0"/>
        <w:adjustRightInd w:val="0"/>
        <w:ind w:left="108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352BD6">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352BD6">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352BD6">
      <w:pPr>
        <w:keepLines/>
        <w:widowControl w:val="0"/>
        <w:numPr>
          <w:ilvl w:val="0"/>
          <w:numId w:val="58"/>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352BD6">
      <w:pPr>
        <w:keepLines/>
        <w:widowControl w:val="0"/>
        <w:numPr>
          <w:ilvl w:val="0"/>
          <w:numId w:val="58"/>
        </w:numPr>
        <w:autoSpaceDE w:val="0"/>
        <w:autoSpaceDN w:val="0"/>
        <w:adjustRightInd w:val="0"/>
        <w:ind w:left="2160"/>
        <w:rPr>
          <w:rFonts w:ascii="ArialMT" w:eastAsia="Calibri" w:hAnsi="ArialMT" w:cs="ArialMT"/>
          <w:szCs w:val="24"/>
        </w:rPr>
      </w:pPr>
      <w:r>
        <w:rPr>
          <w:rFonts w:ascii="ArialMT" w:eastAsia="Calibri" w:hAnsi="ArialMT" w:cs="ArialMT"/>
          <w:szCs w:val="24"/>
        </w:rPr>
        <w:t xml:space="preserve">the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352BD6">
      <w:pPr>
        <w:keepLines/>
        <w:widowControl w:val="0"/>
        <w:spacing w:after="60"/>
        <w:ind w:left="1080"/>
        <w:rPr>
          <w:bCs/>
        </w:rPr>
      </w:pPr>
      <w:r>
        <w:rPr>
          <w:rFonts w:eastAsia="Calibri"/>
          <w:szCs w:val="24"/>
        </w:rPr>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B476B5">
      <w:pPr>
        <w:pStyle w:val="HeadingNew1"/>
        <w:numPr>
          <w:ilvl w:val="0"/>
          <w:numId w:val="57"/>
        </w:numPr>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352BD6">
      <w:pPr>
        <w:keepLines/>
        <w:widowControl w:val="0"/>
        <w:spacing w:after="0"/>
        <w:ind w:left="36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352BD6">
      <w:pPr>
        <w:keepLines/>
        <w:widowControl w:val="0"/>
        <w:spacing w:after="0"/>
        <w:ind w:left="360"/>
        <w:rPr>
          <w:szCs w:val="22"/>
        </w:rPr>
      </w:pPr>
    </w:p>
    <w:p w14:paraId="6BB40852" w14:textId="5CAD35C9" w:rsidR="00FB7DFE" w:rsidRPr="00C31C1D" w:rsidRDefault="00FB7DFE" w:rsidP="00352BD6">
      <w:pPr>
        <w:keepLines/>
        <w:widowControl w:val="0"/>
        <w:spacing w:after="0"/>
        <w:ind w:left="36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32F2FDFD" w:rsidR="001C2D56" w:rsidRPr="00C31C1D" w:rsidRDefault="00677D2B" w:rsidP="00142315">
      <w:pPr>
        <w:pStyle w:val="HeadingNew1"/>
        <w:keepNext/>
        <w:numPr>
          <w:ilvl w:val="0"/>
          <w:numId w:val="57"/>
        </w:numPr>
        <w:ind w:left="360"/>
        <w:rPr>
          <w:b w:val="0"/>
        </w:rPr>
      </w:pPr>
      <w:r w:rsidRPr="00677D2B">
        <w:lastRenderedPageBreak/>
        <w:t>Past Projects Information</w:t>
      </w:r>
      <w:r w:rsidR="001C2D56" w:rsidRPr="007065BB">
        <w:t xml:space="preserve"> (Attachment </w:t>
      </w:r>
      <w:r w:rsidR="00476BFC">
        <w:t>8</w:t>
      </w:r>
      <w:r w:rsidR="001C2D56" w:rsidRPr="007065BB">
        <w:t>)</w:t>
      </w:r>
    </w:p>
    <w:p w14:paraId="69832D7B" w14:textId="3D40CFA7" w:rsidR="001C2D56" w:rsidRDefault="00547BE6" w:rsidP="00352BD6">
      <w:pPr>
        <w:spacing w:after="0"/>
        <w:ind w:left="36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EE24D3">
      <w:pPr>
        <w:spacing w:after="0"/>
        <w:jc w:val="both"/>
        <w:rPr>
          <w:szCs w:val="24"/>
        </w:rPr>
      </w:pPr>
    </w:p>
    <w:p w14:paraId="6874B826" w14:textId="64E2E884" w:rsidR="001C2D56" w:rsidRPr="007065BB" w:rsidRDefault="001C2D56" w:rsidP="00B476B5">
      <w:pPr>
        <w:pStyle w:val="HeadingNew1"/>
        <w:numPr>
          <w:ilvl w:val="0"/>
          <w:numId w:val="57"/>
        </w:numPr>
        <w:ind w:left="360"/>
      </w:pPr>
      <w:r w:rsidRPr="00E74B5A">
        <w:rPr>
          <w:b w:val="0"/>
          <w:szCs w:val="24"/>
        </w:rPr>
        <w:t xml:space="preserve"> </w:t>
      </w:r>
      <w:bookmarkStart w:id="186" w:name="CommLttr"/>
      <w:r w:rsidR="006760F9" w:rsidRPr="007065BB">
        <w:t>Commitment and Su</w:t>
      </w:r>
      <w:r w:rsidR="000B648E">
        <w:t xml:space="preserve">pport Letter Form (Attachment </w:t>
      </w:r>
      <w:r w:rsidR="00476BFC">
        <w:t>9</w:t>
      </w:r>
      <w:r w:rsidR="006760F9" w:rsidRPr="007065BB">
        <w:t>)</w:t>
      </w:r>
      <w:bookmarkEnd w:id="186"/>
    </w:p>
    <w:p w14:paraId="60C97C4B" w14:textId="77777777" w:rsidR="001C2D56" w:rsidRDefault="001C2D56" w:rsidP="00352BD6">
      <w:pPr>
        <w:ind w:left="36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352BD6">
      <w:pPr>
        <w:numPr>
          <w:ilvl w:val="2"/>
          <w:numId w:val="35"/>
        </w:numPr>
        <w:tabs>
          <w:tab w:val="left" w:pos="720"/>
          <w:tab w:val="left" w:pos="1080"/>
          <w:tab w:val="left" w:pos="1170"/>
        </w:tabs>
        <w:spacing w:after="0"/>
        <w:ind w:left="1170"/>
        <w:rPr>
          <w:b/>
          <w:u w:val="single"/>
        </w:rPr>
      </w:pPr>
      <w:r w:rsidRPr="00992EBB">
        <w:rPr>
          <w:szCs w:val="22"/>
          <w:u w:val="single"/>
        </w:rPr>
        <w:t>Commitment Letters</w:t>
      </w:r>
      <w:r>
        <w:rPr>
          <w:szCs w:val="22"/>
          <w:u w:val="single"/>
        </w:rPr>
        <w:t xml:space="preserve"> </w:t>
      </w:r>
    </w:p>
    <w:p w14:paraId="7E71315E" w14:textId="5BF24CB8" w:rsidR="000504A1" w:rsidRPr="0075281F" w:rsidRDefault="006D5C5E" w:rsidP="00142315">
      <w:pPr>
        <w:tabs>
          <w:tab w:val="left" w:pos="720"/>
          <w:tab w:val="left" w:pos="1080"/>
          <w:tab w:val="left" w:pos="1170"/>
        </w:tabs>
        <w:spacing w:after="0"/>
        <w:ind w:left="1080"/>
        <w:rPr>
          <w:b/>
          <w:szCs w:val="22"/>
        </w:rPr>
      </w:pPr>
      <w:r w:rsidRPr="0075281F">
        <w:rPr>
          <w:szCs w:val="22"/>
        </w:rPr>
        <w:t xml:space="preserve">Applicants must submit a </w:t>
      </w:r>
      <w:r w:rsidRPr="0075281F">
        <w:rPr>
          <w:b/>
          <w:szCs w:val="22"/>
        </w:rPr>
        <w:t>match funding</w:t>
      </w:r>
      <w:r w:rsidRPr="0075281F">
        <w:rPr>
          <w:szCs w:val="22"/>
        </w:rPr>
        <w:t xml:space="preserve"> commitment letter </w:t>
      </w:r>
      <w:r w:rsidR="000504A1">
        <w:rPr>
          <w:szCs w:val="22"/>
        </w:rPr>
        <w:t>from each entity that is committing to providing match funding.  Each commitment letter must be signed by an authorized representative of the entity or by the individual that is making the commitment. A commitment</w:t>
      </w:r>
      <w:r w:rsidR="000504A1" w:rsidRPr="0075281F">
        <w:rPr>
          <w:szCs w:val="22"/>
        </w:rPr>
        <w:t xml:space="preserve"> letter must</w:t>
      </w:r>
      <w:r w:rsidR="000504A1">
        <w:rPr>
          <w:szCs w:val="22"/>
        </w:rPr>
        <w:t xml:space="preserve"> include all of the following</w:t>
      </w:r>
      <w:r w:rsidR="000504A1" w:rsidRPr="0075281F">
        <w:rPr>
          <w:szCs w:val="22"/>
        </w:rPr>
        <w:t>: (1) identif</w:t>
      </w:r>
      <w:r w:rsidR="000504A1">
        <w:rPr>
          <w:szCs w:val="22"/>
        </w:rPr>
        <w:t>ication of</w:t>
      </w:r>
      <w:r w:rsidR="000504A1" w:rsidRPr="0075281F">
        <w:rPr>
          <w:szCs w:val="22"/>
        </w:rPr>
        <w:t xml:space="preserve"> the source(s) of the funds; (2) </w:t>
      </w:r>
      <w:r w:rsidR="000504A1">
        <w:rPr>
          <w:szCs w:val="22"/>
        </w:rPr>
        <w:t xml:space="preserve">a justification of the dollar value claimed; (3) an unqualified (i.e. without reservation or limitation) commitment that </w:t>
      </w:r>
      <w:r w:rsidR="000504A1" w:rsidRPr="0075281F">
        <w:rPr>
          <w:szCs w:val="22"/>
        </w:rPr>
        <w:t>guarantee</w:t>
      </w:r>
      <w:r w:rsidR="000504A1">
        <w:rPr>
          <w:szCs w:val="22"/>
        </w:rPr>
        <w:t>s</w:t>
      </w:r>
      <w:r w:rsidR="000504A1" w:rsidRPr="0075281F">
        <w:rPr>
          <w:szCs w:val="22"/>
        </w:rPr>
        <w:t xml:space="preserve"> the availability of the funds for the project</w:t>
      </w:r>
      <w:r w:rsidR="000504A1">
        <w:rPr>
          <w:szCs w:val="22"/>
        </w:rPr>
        <w:t>; and (4) a strategy for replacing the funds if they are significantly reduced or lost.</w:t>
      </w:r>
    </w:p>
    <w:p w14:paraId="4C1DB074" w14:textId="544E3618" w:rsidR="006D5C5E" w:rsidRPr="0075281F" w:rsidRDefault="006D5C5E" w:rsidP="00352BD6">
      <w:pPr>
        <w:tabs>
          <w:tab w:val="left" w:pos="720"/>
          <w:tab w:val="left" w:pos="1080"/>
          <w:tab w:val="left" w:pos="1170"/>
          <w:tab w:val="left" w:pos="1620"/>
        </w:tabs>
        <w:spacing w:after="0"/>
        <w:ind w:left="1620"/>
        <w:rPr>
          <w:b/>
          <w:szCs w:val="22"/>
        </w:rPr>
      </w:pPr>
    </w:p>
    <w:p w14:paraId="6FAAD3CD" w14:textId="42686CD1" w:rsidR="006D5C5E" w:rsidRPr="0075281F" w:rsidRDefault="006D5C5E" w:rsidP="00142315">
      <w:pPr>
        <w:numPr>
          <w:ilvl w:val="0"/>
          <w:numId w:val="59"/>
        </w:numPr>
        <w:tabs>
          <w:tab w:val="left" w:pos="720"/>
        </w:tabs>
        <w:ind w:left="1440"/>
        <w:rPr>
          <w:b/>
        </w:rPr>
      </w:pPr>
      <w:r w:rsidRPr="003B0BEB">
        <w:rPr>
          <w:b/>
        </w:rPr>
        <w:t>Project partners</w:t>
      </w:r>
      <w:r w:rsidRPr="003B0BEB">
        <w:t xml:space="preserve"> that are making contributions other than match funding or a</w:t>
      </w:r>
      <w:r w:rsidR="00070F0A" w:rsidRPr="003B0BEB">
        <w:t xml:space="preserve"> test/d</w:t>
      </w:r>
      <w:r w:rsidRPr="003B0BEB">
        <w:t>emonstration</w:t>
      </w:r>
      <w:r w:rsidR="00070F0A" w:rsidRPr="003B0BEB">
        <w:t xml:space="preserve"> </w:t>
      </w:r>
      <w:r w:rsidRPr="003B0BEB">
        <w:t xml:space="preserve">site, and are not receiving </w:t>
      </w:r>
      <w:r w:rsidR="008F4A0E" w:rsidRPr="003B0BEB">
        <w:t>CEC</w:t>
      </w:r>
      <w:r w:rsidRPr="003B0BEB">
        <w:t xml:space="preserve"> funds, must submit a commitment letter signed by </w:t>
      </w:r>
      <w:r w:rsidRPr="0075281F">
        <w:t xml:space="preserve">an authorized representative that: (1) identifies how the partner will contribute to the project; and (2) </w:t>
      </w:r>
      <w:r w:rsidR="00E93AD9">
        <w:t xml:space="preserve">unconditionally </w:t>
      </w:r>
      <w:r w:rsidRPr="0075281F">
        <w:t>commits to making the contribution</w:t>
      </w:r>
      <w:r w:rsidR="00182C15" w:rsidRPr="00182C15">
        <w:rPr>
          <w:szCs w:val="22"/>
        </w:rPr>
        <w:t xml:space="preserve"> </w:t>
      </w:r>
      <w:r w:rsidR="00182C15">
        <w:rPr>
          <w:szCs w:val="22"/>
        </w:rPr>
        <w:t>if Recipient is awarded a CEC grant</w:t>
      </w:r>
      <w:r w:rsidRPr="0075281F">
        <w:t xml:space="preserve">. </w:t>
      </w:r>
    </w:p>
    <w:p w14:paraId="078C5CFB" w14:textId="77777777" w:rsidR="006D5C5E" w:rsidRDefault="006D5C5E" w:rsidP="00B476B5">
      <w:pPr>
        <w:numPr>
          <w:ilvl w:val="2"/>
          <w:numId w:val="35"/>
        </w:numPr>
        <w:tabs>
          <w:tab w:val="left" w:pos="720"/>
          <w:tab w:val="left" w:pos="1170"/>
          <w:tab w:val="left" w:pos="1260"/>
        </w:tabs>
        <w:spacing w:after="0"/>
        <w:ind w:left="1170"/>
        <w:jc w:val="both"/>
        <w:rPr>
          <w:b/>
          <w:u w:val="single"/>
        </w:rPr>
      </w:pPr>
      <w:r w:rsidRPr="00992EBB">
        <w:rPr>
          <w:szCs w:val="22"/>
          <w:u w:val="single"/>
        </w:rPr>
        <w:t>Support Letters</w:t>
      </w:r>
    </w:p>
    <w:p w14:paraId="2ED7C640" w14:textId="4E3117AE" w:rsidR="006D5C5E" w:rsidRPr="003B0BEB" w:rsidRDefault="006D5C5E" w:rsidP="00352BD6">
      <w:pPr>
        <w:tabs>
          <w:tab w:val="left" w:pos="720"/>
          <w:tab w:val="left" w:pos="1170"/>
          <w:tab w:val="left" w:pos="1260"/>
        </w:tabs>
        <w:spacing w:after="0"/>
        <w:ind w:left="1170"/>
        <w:rPr>
          <w:szCs w:val="22"/>
        </w:rPr>
      </w:pPr>
      <w:r>
        <w:rPr>
          <w:szCs w:val="22"/>
        </w:rP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w:t>
      </w:r>
      <w:r w:rsidRPr="003B0BEB">
        <w:rPr>
          <w:szCs w:val="22"/>
        </w:rPr>
        <w:t xml:space="preserve">; and (3) describes any support it intends (but does not necessarily commit) to provide for the project, such as funding or the provision of a </w:t>
      </w:r>
      <w:r w:rsidRPr="003B0BEB">
        <w:t>test/ demonstration</w:t>
      </w:r>
      <w:r w:rsidR="00070F0A" w:rsidRPr="003B0BEB">
        <w:t xml:space="preserve"> </w:t>
      </w:r>
      <w:r w:rsidRPr="003B0BEB">
        <w:rPr>
          <w:szCs w:val="22"/>
        </w:rPr>
        <w:t>site.</w:t>
      </w:r>
    </w:p>
    <w:p w14:paraId="69F4A2CA" w14:textId="77777777" w:rsidR="00624855" w:rsidRPr="003B0BEB"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B476B5">
      <w:pPr>
        <w:pStyle w:val="HeadingNew1"/>
        <w:numPr>
          <w:ilvl w:val="0"/>
          <w:numId w:val="57"/>
        </w:numPr>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B476B5">
      <w:pPr>
        <w:pStyle w:val="HeadingNew1"/>
        <w:numPr>
          <w:ilvl w:val="0"/>
          <w:numId w:val="57"/>
        </w:numPr>
        <w:ind w:left="360"/>
      </w:pPr>
      <w:r>
        <w:t>Applicant Declaration</w:t>
      </w:r>
      <w:r w:rsidR="002953A8">
        <w:t xml:space="preserve"> (Attachment 1</w:t>
      </w:r>
      <w:r w:rsidR="009063AD">
        <w:t>1</w:t>
      </w:r>
      <w:r w:rsidR="002953A8" w:rsidRPr="007065BB">
        <w:t>)</w:t>
      </w:r>
    </w:p>
    <w:p w14:paraId="25ED1839" w14:textId="48FD2BB5" w:rsidR="00624855" w:rsidRDefault="00260970" w:rsidP="00352BD6">
      <w:pPr>
        <w:spacing w:after="0"/>
        <w:ind w:left="36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p>
    <w:p w14:paraId="3231446E" w14:textId="57F50ACE" w:rsidR="001C2D56" w:rsidRPr="00352BD6" w:rsidRDefault="001C2D56" w:rsidP="006F35ED">
      <w:pPr>
        <w:spacing w:after="0"/>
        <w:contextualSpacing/>
      </w:pPr>
    </w:p>
    <w:p w14:paraId="271AF44C" w14:textId="77777777" w:rsidR="001C2D56" w:rsidRPr="00C31C1D" w:rsidRDefault="001C2D56" w:rsidP="00636A3D">
      <w:pPr>
        <w:pStyle w:val="Heading1"/>
        <w:spacing w:before="0" w:after="120"/>
        <w:jc w:val="both"/>
      </w:pPr>
      <w:bookmarkStart w:id="187" w:name="_Toc143172718"/>
      <w:bookmarkStart w:id="188" w:name="_Toc336443635"/>
      <w:bookmarkStart w:id="189" w:name="_Toc366671192"/>
      <w:r w:rsidRPr="00C31C1D">
        <w:lastRenderedPageBreak/>
        <w:t>IV.</w:t>
      </w:r>
      <w:r w:rsidRPr="00C31C1D">
        <w:tab/>
        <w:t xml:space="preserve">Evaluation </w:t>
      </w:r>
      <w:r>
        <w:t xml:space="preserve">and Award </w:t>
      </w:r>
      <w:r w:rsidRPr="00C31C1D">
        <w:t>Process</w:t>
      </w:r>
      <w:bookmarkEnd w:id="187"/>
      <w:r w:rsidRPr="00C31C1D">
        <w:t xml:space="preserve"> </w:t>
      </w:r>
      <w:bookmarkEnd w:id="163"/>
      <w:bookmarkEnd w:id="188"/>
      <w:bookmarkEnd w:id="189"/>
    </w:p>
    <w:p w14:paraId="501AD443" w14:textId="77777777" w:rsidR="003417AD" w:rsidRPr="00CF6DED" w:rsidRDefault="003417AD" w:rsidP="003A0A6F">
      <w:pPr>
        <w:pStyle w:val="Heading2"/>
        <w:numPr>
          <w:ilvl w:val="0"/>
          <w:numId w:val="88"/>
        </w:numPr>
      </w:pPr>
      <w:bookmarkStart w:id="190" w:name="_Toc339284338"/>
      <w:bookmarkStart w:id="191" w:name="_Toc366671194"/>
      <w:bookmarkStart w:id="192" w:name="_Toc143172719"/>
      <w:bookmarkStart w:id="193" w:name="_Toc338162913"/>
      <w:bookmarkStart w:id="194" w:name="_Toc35074632"/>
      <w:bookmarkStart w:id="195" w:name="_Toc219275099"/>
      <w:bookmarkStart w:id="196" w:name="_Toc336443636"/>
      <w:r w:rsidRPr="00CF6DED">
        <w:t>Application Evaluation</w:t>
      </w:r>
      <w:bookmarkEnd w:id="190"/>
      <w:bookmarkEnd w:id="191"/>
      <w:bookmarkEnd w:id="192"/>
    </w:p>
    <w:bookmarkEnd w:id="193"/>
    <w:p w14:paraId="304DE136" w14:textId="7BCD77D0" w:rsidR="001C2D56" w:rsidRPr="00EE24D3" w:rsidRDefault="001C2D56" w:rsidP="00352BD6">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352BD6">
      <w:pPr>
        <w:pStyle w:val="ListParagraph"/>
        <w:numPr>
          <w:ilvl w:val="0"/>
          <w:numId w:val="49"/>
        </w:numPr>
        <w:tabs>
          <w:tab w:val="num" w:pos="360"/>
        </w:tabs>
        <w:rPr>
          <w:b/>
        </w:rPr>
      </w:pPr>
      <w:bookmarkStart w:id="197" w:name="_Toc381079932"/>
      <w:bookmarkStart w:id="198" w:name="_Toc382571195"/>
      <w:bookmarkStart w:id="199" w:name="_Toc395180705"/>
      <w:bookmarkStart w:id="200" w:name="_Toc433981334"/>
      <w:bookmarkStart w:id="201" w:name="_Toc360545784"/>
      <w:bookmarkStart w:id="202" w:name="_Toc366671195"/>
      <w:bookmarkStart w:id="203" w:name="_Toc339284339"/>
      <w:r w:rsidRPr="00E13674">
        <w:rPr>
          <w:b/>
        </w:rPr>
        <w:t>Stage One:  Application Screening</w:t>
      </w:r>
      <w:bookmarkEnd w:id="197"/>
      <w:bookmarkEnd w:id="198"/>
      <w:bookmarkEnd w:id="199"/>
      <w:bookmarkEnd w:id="200"/>
      <w:r w:rsidRPr="00E13674">
        <w:rPr>
          <w:b/>
        </w:rPr>
        <w:t xml:space="preserve"> </w:t>
      </w:r>
      <w:bookmarkEnd w:id="201"/>
      <w:bookmarkEnd w:id="202"/>
    </w:p>
    <w:p w14:paraId="58275728" w14:textId="74BAE56B" w:rsidR="00125E7A" w:rsidRPr="00125E7A" w:rsidRDefault="001C2D56" w:rsidP="00352BD6">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04" w:name="_Toc339284340"/>
      <w:bookmarkEnd w:id="203"/>
      <w:r w:rsidR="00125E7A">
        <w:rPr>
          <w:b/>
        </w:rPr>
        <w:t xml:space="preserve"> </w:t>
      </w:r>
    </w:p>
    <w:p w14:paraId="784791A3" w14:textId="77777777" w:rsidR="001C2D56" w:rsidRDefault="001C2D56" w:rsidP="00813FD4">
      <w:pPr>
        <w:spacing w:after="0"/>
        <w:jc w:val="both"/>
      </w:pPr>
    </w:p>
    <w:p w14:paraId="6CAB20EF" w14:textId="77777777" w:rsidR="0061342D" w:rsidRPr="008E38AF" w:rsidRDefault="001C2D56" w:rsidP="00352BD6">
      <w:pPr>
        <w:pStyle w:val="ListParagraph"/>
        <w:numPr>
          <w:ilvl w:val="0"/>
          <w:numId w:val="49"/>
        </w:numPr>
        <w:tabs>
          <w:tab w:val="num" w:pos="360"/>
        </w:tabs>
        <w:rPr>
          <w:b/>
        </w:rPr>
      </w:pPr>
      <w:bookmarkStart w:id="205" w:name="_Toc381079933"/>
      <w:bookmarkStart w:id="206" w:name="_Toc382571196"/>
      <w:bookmarkStart w:id="207" w:name="_Toc395180706"/>
      <w:bookmarkStart w:id="208" w:name="_Toc433981335"/>
      <w:bookmarkStart w:id="209" w:name="_Toc360545785"/>
      <w:bookmarkStart w:id="210" w:name="_Toc366671198"/>
      <w:bookmarkStart w:id="211" w:name="Stg2AppScr"/>
      <w:r w:rsidRPr="008E38AF">
        <w:rPr>
          <w:b/>
        </w:rPr>
        <w:t>Stage Two:  Application Scoring</w:t>
      </w:r>
      <w:bookmarkEnd w:id="205"/>
      <w:bookmarkEnd w:id="206"/>
      <w:bookmarkEnd w:id="207"/>
      <w:bookmarkEnd w:id="208"/>
      <w:r w:rsidRPr="008E38AF">
        <w:rPr>
          <w:b/>
        </w:rPr>
        <w:t xml:space="preserve"> </w:t>
      </w:r>
      <w:bookmarkEnd w:id="209"/>
      <w:bookmarkEnd w:id="210"/>
    </w:p>
    <w:bookmarkEnd w:id="211"/>
    <w:p w14:paraId="7C1B6170" w14:textId="77777777" w:rsidR="001C2D56" w:rsidRPr="003E6D28" w:rsidRDefault="001C2D56" w:rsidP="00352BD6">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352BD6">
      <w:pPr>
        <w:numPr>
          <w:ilvl w:val="0"/>
          <w:numId w:val="43"/>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rsidP="00352BD6">
      <w:pPr>
        <w:numPr>
          <w:ilvl w:val="0"/>
          <w:numId w:val="43"/>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813FD4">
      <w:pPr>
        <w:spacing w:after="0"/>
        <w:ind w:left="720"/>
        <w:jc w:val="both"/>
      </w:pPr>
    </w:p>
    <w:p w14:paraId="09A4F44D" w14:textId="77777777" w:rsidR="001C2D56" w:rsidRPr="00CF6DED" w:rsidRDefault="001C2D56" w:rsidP="00C330B7">
      <w:pPr>
        <w:pStyle w:val="Heading2"/>
        <w:numPr>
          <w:ilvl w:val="0"/>
          <w:numId w:val="88"/>
        </w:numPr>
      </w:pPr>
      <w:bookmarkStart w:id="212" w:name="_Toc143172720"/>
      <w:r w:rsidRPr="00CF6DED">
        <w:t>Ranking, Notice of Proposed Award, and Agreement Development</w:t>
      </w:r>
      <w:bookmarkEnd w:id="212"/>
    </w:p>
    <w:p w14:paraId="183CEF9D" w14:textId="77777777" w:rsidR="003417AD" w:rsidRPr="008E38AF" w:rsidRDefault="003417AD" w:rsidP="00352BD6">
      <w:pPr>
        <w:numPr>
          <w:ilvl w:val="0"/>
          <w:numId w:val="39"/>
        </w:numPr>
        <w:tabs>
          <w:tab w:val="left" w:pos="720"/>
        </w:tabs>
        <w:ind w:left="360" w:firstLine="0"/>
        <w:rPr>
          <w:b/>
        </w:rPr>
      </w:pPr>
      <w:r w:rsidRPr="008E38AF">
        <w:rPr>
          <w:b/>
        </w:rPr>
        <w:t>Ranking and Notice of Proposed Award</w:t>
      </w:r>
    </w:p>
    <w:p w14:paraId="74C11201" w14:textId="1B6F5019" w:rsidR="001C2D56" w:rsidRDefault="001C2D56" w:rsidP="00352BD6">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7FAEFE79" w:rsidR="003417AD" w:rsidRPr="00F14D0E" w:rsidRDefault="008F4A0E" w:rsidP="00352BD6">
      <w:pPr>
        <w:numPr>
          <w:ilvl w:val="0"/>
          <w:numId w:val="37"/>
        </w:numPr>
        <w:spacing w:after="0"/>
      </w:pPr>
      <w:r>
        <w:t>CEC</w:t>
      </w:r>
      <w:r w:rsidR="003417AD">
        <w:t xml:space="preserve"> </w:t>
      </w:r>
      <w:r w:rsidR="00DB723D">
        <w:t xml:space="preserve">staff </w:t>
      </w:r>
      <w:r w:rsidR="003417AD">
        <w:t xml:space="preserve">will post a </w:t>
      </w:r>
      <w:r w:rsidR="003417AD" w:rsidRPr="58094B64">
        <w:rPr>
          <w:b/>
          <w:bCs/>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6D274595" w:rsidR="003417AD" w:rsidRPr="00490F13" w:rsidRDefault="003417AD" w:rsidP="00352BD6">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213"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213"/>
      <w:r w:rsidR="00490F13" w:rsidRPr="00490F13">
        <w:rPr>
          <w:i/>
          <w:iCs/>
          <w:szCs w:val="22"/>
        </w:rPr>
        <w:t xml:space="preserve">  </w:t>
      </w:r>
    </w:p>
    <w:p w14:paraId="10B19CFC" w14:textId="77777777" w:rsidR="00000A71" w:rsidRPr="00BC0F1F" w:rsidRDefault="00000A71" w:rsidP="00FC5829">
      <w:pPr>
        <w:spacing w:after="0"/>
        <w:ind w:left="720"/>
        <w:jc w:val="both"/>
      </w:pPr>
    </w:p>
    <w:p w14:paraId="427F5991" w14:textId="77777777" w:rsidR="003417AD" w:rsidRDefault="003417AD" w:rsidP="00352BD6">
      <w:pPr>
        <w:numPr>
          <w:ilvl w:val="0"/>
          <w:numId w:val="38"/>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142315">
      <w:pPr>
        <w:numPr>
          <w:ilvl w:val="1"/>
          <w:numId w:val="38"/>
        </w:numPr>
        <w:spacing w:after="0"/>
        <w:ind w:left="1080"/>
      </w:pPr>
      <w:r w:rsidRPr="0093474F">
        <w:t>Allocate any additional funds to passing applications</w:t>
      </w:r>
      <w:r>
        <w:t xml:space="preserve">, in rank </w:t>
      </w:r>
      <w:proofErr w:type="gramStart"/>
      <w:r>
        <w:t>order</w:t>
      </w:r>
      <w:r w:rsidRPr="0093474F">
        <w:t>;</w:t>
      </w:r>
      <w:proofErr w:type="gramEnd"/>
    </w:p>
    <w:p w14:paraId="5DFC2FE0" w14:textId="2DADF925" w:rsidR="00905E6F" w:rsidRDefault="00905E6F" w:rsidP="00142315">
      <w:pPr>
        <w:numPr>
          <w:ilvl w:val="1"/>
          <w:numId w:val="38"/>
        </w:numPr>
        <w:spacing w:after="0"/>
        <w:ind w:left="1080"/>
      </w:pPr>
      <w:r w:rsidRPr="00905E6F">
        <w:t>Aggregate funds from multiple groups to fully fund the highest ranked passing application(s), regardless of group.  (if applicable); and</w:t>
      </w:r>
    </w:p>
    <w:p w14:paraId="3CD861EA" w14:textId="48AE3AA7" w:rsidR="00DB723D" w:rsidRDefault="003417AD" w:rsidP="00142315">
      <w:pPr>
        <w:numPr>
          <w:ilvl w:val="1"/>
          <w:numId w:val="38"/>
        </w:numPr>
        <w:spacing w:after="0"/>
        <w:ind w:left="108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142315">
      <w:pPr>
        <w:keepNext/>
        <w:widowControl w:val="0"/>
        <w:spacing w:after="0"/>
        <w:ind w:left="1080" w:hanging="360"/>
        <w:jc w:val="both"/>
      </w:pPr>
    </w:p>
    <w:p w14:paraId="7DA17830" w14:textId="77777777" w:rsidR="0040653E" w:rsidRPr="005522EA" w:rsidRDefault="001C2D56" w:rsidP="00142315">
      <w:pPr>
        <w:keepNext/>
        <w:widowControl w:val="0"/>
        <w:numPr>
          <w:ilvl w:val="0"/>
          <w:numId w:val="39"/>
        </w:numPr>
        <w:tabs>
          <w:tab w:val="left" w:pos="720"/>
        </w:tabs>
        <w:ind w:left="360" w:firstLine="0"/>
        <w:jc w:val="both"/>
      </w:pPr>
      <w:r w:rsidRPr="004C668B">
        <w:rPr>
          <w:b/>
        </w:rPr>
        <w:t xml:space="preserve"> </w:t>
      </w:r>
      <w:r w:rsidRPr="00E13674">
        <w:rPr>
          <w:b/>
        </w:rPr>
        <w:t>Agreements</w:t>
      </w:r>
    </w:p>
    <w:p w14:paraId="368CD362" w14:textId="117091FA" w:rsidR="001C2D56" w:rsidRDefault="001C2D56" w:rsidP="00352BD6">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352BD6">
      <w:pPr>
        <w:numPr>
          <w:ilvl w:val="0"/>
          <w:numId w:val="36"/>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352BD6">
      <w:pPr>
        <w:numPr>
          <w:ilvl w:val="0"/>
          <w:numId w:val="36"/>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352BD6">
      <w:pPr>
        <w:numPr>
          <w:ilvl w:val="0"/>
          <w:numId w:val="36"/>
        </w:numPr>
        <w:spacing w:after="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306DBCBA" w14:textId="77777777" w:rsidR="00BF7AC4" w:rsidRDefault="00BF7AC4" w:rsidP="00BF7AC4">
      <w:pPr>
        <w:spacing w:after="0"/>
        <w:ind w:left="720"/>
        <w:jc w:val="both"/>
      </w:pPr>
    </w:p>
    <w:p w14:paraId="61A8700D" w14:textId="77777777" w:rsidR="001C2D56" w:rsidRPr="00CF6DED" w:rsidRDefault="001C2D56" w:rsidP="00C330B7">
      <w:pPr>
        <w:pStyle w:val="Heading2"/>
        <w:numPr>
          <w:ilvl w:val="0"/>
          <w:numId w:val="88"/>
        </w:numPr>
      </w:pPr>
      <w:bookmarkStart w:id="214" w:name="_Toc143172721"/>
      <w:bookmarkStart w:id="215" w:name="_Toc366671196"/>
      <w:r w:rsidRPr="00CF6DED">
        <w:t>Grounds to Reject an Application or Cancel an Award</w:t>
      </w:r>
      <w:bookmarkEnd w:id="214"/>
    </w:p>
    <w:bookmarkEnd w:id="215"/>
    <w:p w14:paraId="15DF97C3" w14:textId="77777777" w:rsidR="001C2D56" w:rsidRPr="00C31C1D" w:rsidRDefault="001C2D56" w:rsidP="00352BD6">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352BD6">
      <w:pPr>
        <w:numPr>
          <w:ilvl w:val="0"/>
          <w:numId w:val="23"/>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352BD6">
      <w:pPr>
        <w:numPr>
          <w:ilvl w:val="0"/>
          <w:numId w:val="23"/>
        </w:numPr>
        <w:spacing w:after="0"/>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352BD6">
      <w:pPr>
        <w:numPr>
          <w:ilvl w:val="0"/>
          <w:numId w:val="23"/>
        </w:numPr>
        <w:spacing w:after="0"/>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5D589A17" w:rsidR="001C2D56" w:rsidRPr="00C31C1D" w:rsidRDefault="001C2D56" w:rsidP="00352BD6">
      <w:pPr>
        <w:numPr>
          <w:ilvl w:val="0"/>
          <w:numId w:val="24"/>
        </w:numPr>
        <w:spacing w:after="0"/>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w:t>
      </w:r>
      <w:r w:rsidR="00825DAD">
        <w:rPr>
          <w:szCs w:val="22"/>
        </w:rPr>
        <w:t xml:space="preserve">award </w:t>
      </w:r>
      <w:r w:rsidRPr="00C31C1D">
        <w:rPr>
          <w:szCs w:val="22"/>
        </w:rPr>
        <w:t>recipients of their obligations to pay royalties</w:t>
      </w:r>
      <w:r>
        <w:rPr>
          <w:szCs w:val="22"/>
        </w:rPr>
        <w:t>)</w:t>
      </w:r>
      <w:r w:rsidRPr="00C31C1D">
        <w:rPr>
          <w:szCs w:val="22"/>
        </w:rPr>
        <w:t>, and has not responded to the letter or is otherwise not in compliance with repaying royalties.</w:t>
      </w:r>
    </w:p>
    <w:p w14:paraId="1F9CE582" w14:textId="20B4BD03" w:rsidR="001C2D56" w:rsidRDefault="001C2D56" w:rsidP="00352BD6">
      <w:pPr>
        <w:numPr>
          <w:ilvl w:val="0"/>
          <w:numId w:val="24"/>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352BD6">
      <w:pPr>
        <w:numPr>
          <w:ilvl w:val="0"/>
          <w:numId w:val="24"/>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352BD6">
      <w:pPr>
        <w:numPr>
          <w:ilvl w:val="0"/>
          <w:numId w:val="24"/>
        </w:numPr>
        <w:spacing w:after="0"/>
      </w:pPr>
      <w:r>
        <w:t>The a</w:t>
      </w:r>
      <w:r w:rsidRPr="00C31C1D">
        <w:t>pplicant has not demonstrated that it has the financial capability to complete the project.</w:t>
      </w:r>
    </w:p>
    <w:p w14:paraId="11141402" w14:textId="77777777" w:rsidR="00C47F3C" w:rsidRDefault="00C47F3C" w:rsidP="00352BD6">
      <w:pPr>
        <w:numPr>
          <w:ilvl w:val="0"/>
          <w:numId w:val="24"/>
        </w:numPr>
        <w:spacing w:after="0"/>
      </w:pPr>
      <w:r>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04A5CCF2" w14:textId="3D7920D5" w:rsidR="005A6240" w:rsidRPr="00CE1D19" w:rsidRDefault="007B3F78" w:rsidP="00352BD6">
      <w:pPr>
        <w:numPr>
          <w:ilvl w:val="0"/>
          <w:numId w:val="24"/>
        </w:numPr>
        <w:spacing w:after="0"/>
      </w:pPr>
      <w:r w:rsidRPr="007B3F78">
        <w:t>The applicant has included a statement or otherwise indicated that it will not accept the terms and conditions, or that acceptance is based on modifications to the terms and conditions.</w:t>
      </w:r>
      <w:r w:rsidR="007775EF" w:rsidRPr="007775EF">
        <w:t xml:space="preserve"> If an applicant, by law, cannot agree to certain terms and conditions, the </w:t>
      </w:r>
      <w:r w:rsidR="007775EF" w:rsidRPr="007775EF">
        <w:lastRenderedPageBreak/>
        <w:t>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6643EF">
      <w:pPr>
        <w:spacing w:after="0"/>
        <w:ind w:left="720"/>
        <w:jc w:val="both"/>
      </w:pPr>
    </w:p>
    <w:p w14:paraId="023BF64C" w14:textId="77777777" w:rsidR="001C2D56" w:rsidRPr="00CF6DED" w:rsidRDefault="001C2D56" w:rsidP="00C330B7">
      <w:pPr>
        <w:pStyle w:val="Heading2"/>
        <w:numPr>
          <w:ilvl w:val="0"/>
          <w:numId w:val="88"/>
        </w:numPr>
      </w:pPr>
      <w:bookmarkStart w:id="216" w:name="_Toc143172722"/>
      <w:r w:rsidRPr="00CF6DED">
        <w:t>Miscellaneous</w:t>
      </w:r>
      <w:bookmarkEnd w:id="216"/>
    </w:p>
    <w:p w14:paraId="5164777B" w14:textId="77777777" w:rsidR="000E331F" w:rsidRPr="00CF255E" w:rsidRDefault="001C2D56" w:rsidP="00352BD6">
      <w:pPr>
        <w:pStyle w:val="ListParagraph"/>
        <w:numPr>
          <w:ilvl w:val="0"/>
          <w:numId w:val="50"/>
        </w:numPr>
        <w:tabs>
          <w:tab w:val="num" w:pos="360"/>
        </w:tabs>
        <w:rPr>
          <w:b/>
        </w:rPr>
      </w:pPr>
      <w:bookmarkStart w:id="217" w:name="_Toc381079937"/>
      <w:bookmarkStart w:id="218" w:name="_Toc382571200"/>
      <w:bookmarkStart w:id="219" w:name="_Toc395180710"/>
      <w:bookmarkStart w:id="220" w:name="_Toc433981339"/>
      <w:r w:rsidRPr="00CF255E">
        <w:rPr>
          <w:b/>
        </w:rPr>
        <w:t>Solicitation Cancellation and Amendment</w:t>
      </w:r>
      <w:bookmarkEnd w:id="217"/>
      <w:bookmarkEnd w:id="218"/>
      <w:bookmarkEnd w:id="219"/>
      <w:bookmarkEnd w:id="220"/>
    </w:p>
    <w:p w14:paraId="16489A88" w14:textId="77777777" w:rsidR="00344986" w:rsidRDefault="001C2D56" w:rsidP="00352BD6">
      <w:bookmarkStart w:id="221" w:name="_Toc381079938"/>
      <w:bookmarkStart w:id="222" w:name="_Toc382571201"/>
      <w:bookmarkStart w:id="223"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21"/>
      <w:bookmarkEnd w:id="222"/>
      <w:bookmarkEnd w:id="223"/>
    </w:p>
    <w:p w14:paraId="7A5D0CA6" w14:textId="77777777" w:rsidR="005E52CD" w:rsidRDefault="001C2D56" w:rsidP="00352BD6">
      <w:pPr>
        <w:numPr>
          <w:ilvl w:val="0"/>
          <w:numId w:val="25"/>
        </w:numPr>
        <w:spacing w:after="0"/>
        <w:ind w:left="810" w:hanging="450"/>
        <w:rPr>
          <w:szCs w:val="22"/>
        </w:rPr>
      </w:pPr>
      <w:r w:rsidRPr="00D35C41">
        <w:rPr>
          <w:szCs w:val="22"/>
        </w:rPr>
        <w:t xml:space="preserve">Cancel this </w:t>
      </w:r>
      <w:proofErr w:type="gramStart"/>
      <w:r w:rsidRPr="00D35C41">
        <w:rPr>
          <w:szCs w:val="22"/>
        </w:rPr>
        <w:t>solicitation;</w:t>
      </w:r>
      <w:proofErr w:type="gramEnd"/>
    </w:p>
    <w:p w14:paraId="5EBB33D0" w14:textId="77777777" w:rsidR="005E52CD" w:rsidRDefault="001C2D56" w:rsidP="00352BD6">
      <w:pPr>
        <w:numPr>
          <w:ilvl w:val="0"/>
          <w:numId w:val="25"/>
        </w:numPr>
        <w:spacing w:after="0"/>
        <w:ind w:left="810" w:hanging="450"/>
        <w:rPr>
          <w:szCs w:val="22"/>
        </w:rPr>
      </w:pPr>
      <w:r w:rsidRPr="00D35C41">
        <w:rPr>
          <w:szCs w:val="22"/>
        </w:rPr>
        <w:t xml:space="preserve">Revise the amount of funds available under this </w:t>
      </w:r>
      <w:proofErr w:type="gramStart"/>
      <w:r w:rsidRPr="00D35C41">
        <w:rPr>
          <w:szCs w:val="22"/>
        </w:rPr>
        <w:t>solicitation;</w:t>
      </w:r>
      <w:proofErr w:type="gramEnd"/>
    </w:p>
    <w:p w14:paraId="4EBFA7F9" w14:textId="77777777" w:rsidR="005E52CD" w:rsidRDefault="001C2D56" w:rsidP="00352BD6">
      <w:pPr>
        <w:numPr>
          <w:ilvl w:val="0"/>
          <w:numId w:val="25"/>
        </w:numPr>
        <w:spacing w:after="0"/>
        <w:ind w:left="810" w:hanging="45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352BD6">
      <w:pPr>
        <w:numPr>
          <w:ilvl w:val="0"/>
          <w:numId w:val="25"/>
        </w:numPr>
        <w:ind w:left="810" w:hanging="450"/>
        <w:rPr>
          <w:szCs w:val="22"/>
        </w:rPr>
      </w:pPr>
      <w:r w:rsidRPr="00D35C41">
        <w:rPr>
          <w:szCs w:val="22"/>
        </w:rPr>
        <w:t>Reject any or all applications received in response to this solicitation</w:t>
      </w:r>
      <w:r>
        <w:rPr>
          <w:szCs w:val="22"/>
        </w:rPr>
        <w:t>.</w:t>
      </w:r>
    </w:p>
    <w:p w14:paraId="5DF30C82" w14:textId="3AC696A7" w:rsidR="001C2D56" w:rsidRDefault="001C2D56" w:rsidP="00352BD6">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66E59C15" w14:textId="77777777" w:rsidR="00352BD6" w:rsidRPr="00D35C41" w:rsidRDefault="00352BD6" w:rsidP="00352BD6">
      <w:pPr>
        <w:rPr>
          <w:szCs w:val="22"/>
        </w:rPr>
      </w:pPr>
    </w:p>
    <w:p w14:paraId="5033BC3B" w14:textId="77777777" w:rsidR="000E331F" w:rsidRPr="004D0A67" w:rsidRDefault="001C2D56" w:rsidP="00352BD6">
      <w:pPr>
        <w:pStyle w:val="ListParagraph"/>
        <w:numPr>
          <w:ilvl w:val="0"/>
          <w:numId w:val="50"/>
        </w:numPr>
        <w:tabs>
          <w:tab w:val="num" w:pos="360"/>
        </w:tabs>
        <w:rPr>
          <w:b/>
        </w:rPr>
      </w:pPr>
      <w:bookmarkStart w:id="224" w:name="_Toc381079939"/>
      <w:bookmarkStart w:id="225" w:name="_Toc382571202"/>
      <w:bookmarkStart w:id="226" w:name="_Toc395180712"/>
      <w:bookmarkStart w:id="227" w:name="_Toc433981340"/>
      <w:r w:rsidRPr="004D0A67">
        <w:rPr>
          <w:b/>
        </w:rPr>
        <w:t>Modification or Withdrawal of Application</w:t>
      </w:r>
      <w:bookmarkEnd w:id="224"/>
      <w:bookmarkEnd w:id="225"/>
      <w:bookmarkEnd w:id="226"/>
      <w:bookmarkEnd w:id="227"/>
    </w:p>
    <w:p w14:paraId="6BC8F793" w14:textId="32569341" w:rsidR="001C2D56" w:rsidRPr="00D35C41" w:rsidRDefault="001F762B" w:rsidP="00352BD6">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D35C41">
        <w:rPr>
          <w:szCs w:val="22"/>
        </w:rPr>
        <w:t>.”</w:t>
      </w:r>
    </w:p>
    <w:p w14:paraId="17CEC1EF" w14:textId="77777777" w:rsidR="000E331F" w:rsidRPr="004D0A67" w:rsidRDefault="00F615BA" w:rsidP="00352BD6">
      <w:pPr>
        <w:pStyle w:val="ListParagraph"/>
        <w:numPr>
          <w:ilvl w:val="0"/>
          <w:numId w:val="50"/>
        </w:numPr>
        <w:tabs>
          <w:tab w:val="num" w:pos="360"/>
        </w:tabs>
        <w:rPr>
          <w:b/>
        </w:rPr>
      </w:pPr>
      <w:bookmarkStart w:id="228" w:name="_Toc381079940"/>
      <w:bookmarkStart w:id="229" w:name="_Toc382571203"/>
      <w:bookmarkStart w:id="230" w:name="_Toc395180713"/>
      <w:bookmarkStart w:id="231" w:name="_Toc433981341"/>
      <w:bookmarkStart w:id="232" w:name="_Toc381079941"/>
      <w:r w:rsidRPr="004D0A67">
        <w:rPr>
          <w:b/>
        </w:rPr>
        <w:t>Confidentiality</w:t>
      </w:r>
      <w:bookmarkEnd w:id="228"/>
      <w:bookmarkEnd w:id="229"/>
      <w:bookmarkEnd w:id="230"/>
      <w:bookmarkEnd w:id="231"/>
    </w:p>
    <w:p w14:paraId="71F2A74B" w14:textId="27143CAC" w:rsidR="001D740D" w:rsidRPr="001D740D" w:rsidRDefault="00F615BA" w:rsidP="00352BD6">
      <w:pPr>
        <w:spacing w:after="160"/>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352BD6">
      <w:pPr>
        <w:pStyle w:val="ListParagraph"/>
        <w:numPr>
          <w:ilvl w:val="0"/>
          <w:numId w:val="50"/>
        </w:numPr>
        <w:tabs>
          <w:tab w:val="num" w:pos="360"/>
        </w:tabs>
        <w:spacing w:after="160"/>
        <w:rPr>
          <w:b/>
        </w:rPr>
      </w:pPr>
      <w:bookmarkStart w:id="233" w:name="_Toc382571204"/>
      <w:bookmarkStart w:id="234" w:name="_Toc395180714"/>
      <w:bookmarkStart w:id="235" w:name="_Toc433981342"/>
      <w:r w:rsidRPr="004D0A67">
        <w:rPr>
          <w:b/>
        </w:rPr>
        <w:t>Solicitation Errors</w:t>
      </w:r>
      <w:bookmarkEnd w:id="232"/>
      <w:bookmarkEnd w:id="233"/>
      <w:bookmarkEnd w:id="234"/>
      <w:bookmarkEnd w:id="235"/>
    </w:p>
    <w:p w14:paraId="3DDF22BC" w14:textId="24925BC0" w:rsidR="001C2D56" w:rsidRPr="00D35C41" w:rsidRDefault="001C2D56" w:rsidP="00352BD6">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352BD6">
      <w:pPr>
        <w:pStyle w:val="ListParagraph"/>
        <w:numPr>
          <w:ilvl w:val="0"/>
          <w:numId w:val="50"/>
        </w:numPr>
        <w:tabs>
          <w:tab w:val="num" w:pos="360"/>
        </w:tabs>
        <w:rPr>
          <w:b/>
        </w:rPr>
      </w:pPr>
      <w:bookmarkStart w:id="236" w:name="_Toc381079942"/>
      <w:bookmarkStart w:id="237" w:name="_Toc382571205"/>
      <w:bookmarkStart w:id="238" w:name="_Toc395180715"/>
      <w:bookmarkStart w:id="239" w:name="_Toc433981343"/>
      <w:r w:rsidRPr="004D0A67">
        <w:rPr>
          <w:b/>
        </w:rPr>
        <w:t>Immaterial Defect</w:t>
      </w:r>
      <w:bookmarkEnd w:id="236"/>
      <w:bookmarkEnd w:id="237"/>
      <w:bookmarkEnd w:id="238"/>
      <w:bookmarkEnd w:id="239"/>
    </w:p>
    <w:p w14:paraId="3D401ADD" w14:textId="3D6E8459" w:rsidR="001C2D56" w:rsidRPr="00D35C41" w:rsidRDefault="001C2D56" w:rsidP="00352BD6">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352BD6">
      <w:pPr>
        <w:pStyle w:val="ListParagraph"/>
        <w:keepNext/>
        <w:numPr>
          <w:ilvl w:val="0"/>
          <w:numId w:val="48"/>
        </w:numPr>
        <w:tabs>
          <w:tab w:val="num" w:pos="360"/>
        </w:tabs>
        <w:rPr>
          <w:b/>
        </w:rPr>
      </w:pPr>
      <w:bookmarkStart w:id="240" w:name="_Toc381079943"/>
      <w:bookmarkStart w:id="241" w:name="_Toc382571206"/>
      <w:bookmarkStart w:id="242" w:name="_Toc395180716"/>
      <w:bookmarkStart w:id="243" w:name="_Toc433981344"/>
      <w:r w:rsidRPr="00550D37">
        <w:rPr>
          <w:b/>
        </w:rPr>
        <w:lastRenderedPageBreak/>
        <w:t>Tiebreakers</w:t>
      </w:r>
    </w:p>
    <w:p w14:paraId="5211D217" w14:textId="1633AE2F" w:rsidR="00B1481D" w:rsidRDefault="00B1481D" w:rsidP="00352BD6">
      <w:pPr>
        <w:keepNext/>
      </w:pPr>
      <w:r>
        <w:t>If the score</w:t>
      </w:r>
      <w:r w:rsidR="397171BA">
        <w:t>s</w:t>
      </w:r>
      <w:r>
        <w:t xml:space="preserve"> for two or more applications are tied, the application with a higher score in the</w:t>
      </w:r>
      <w:r w:rsidR="00161038">
        <w:rPr>
          <w:color w:val="0070C0"/>
        </w:rPr>
        <w:t xml:space="preserve"> </w:t>
      </w:r>
      <w:r w:rsidR="00161038" w:rsidRPr="009B7004">
        <w:t xml:space="preserve">Technical Approach </w:t>
      </w:r>
      <w:r w:rsidRPr="00751779">
        <w:t>cr</w:t>
      </w:r>
      <w:r>
        <w:t xml:space="preserve">iterion will be ranked higher.  If still tied, an objective </w:t>
      </w:r>
      <w:proofErr w:type="gramStart"/>
      <w:r>
        <w:t>tie-breaker</w:t>
      </w:r>
      <w:proofErr w:type="gramEnd"/>
      <w:r>
        <w:t xml:space="preserve"> (such as a random drawing) will be u</w:t>
      </w:r>
      <w:r w:rsidR="6265A306">
        <w:t>s</w:t>
      </w:r>
      <w:r>
        <w:t>ed.</w:t>
      </w:r>
    </w:p>
    <w:p w14:paraId="10B5AF13" w14:textId="77777777" w:rsidR="00B1481D" w:rsidRPr="00292D0C" w:rsidRDefault="00B1481D" w:rsidP="00352BD6">
      <w:pPr>
        <w:pStyle w:val="ListParagraph"/>
        <w:numPr>
          <w:ilvl w:val="0"/>
          <w:numId w:val="48"/>
        </w:numPr>
        <w:tabs>
          <w:tab w:val="num" w:pos="360"/>
        </w:tabs>
        <w:rPr>
          <w:b/>
        </w:rPr>
      </w:pPr>
      <w:r w:rsidRPr="00292D0C">
        <w:rPr>
          <w:b/>
        </w:rPr>
        <w:t>Clarification Interviews</w:t>
      </w:r>
    </w:p>
    <w:p w14:paraId="250A22E7" w14:textId="77777777" w:rsidR="00B1481D" w:rsidRDefault="00B1481D" w:rsidP="00352BD6">
      <w:pPr>
        <w:spacing w:after="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bookmarkEnd w:id="240"/>
    <w:bookmarkEnd w:id="241"/>
    <w:bookmarkEnd w:id="242"/>
    <w:bookmarkEnd w:id="243"/>
    <w:p w14:paraId="1F8E0821" w14:textId="0BCCBA6D" w:rsidR="001C2D56" w:rsidRDefault="001C2D56" w:rsidP="00352BD6">
      <w:pPr>
        <w:pStyle w:val="ListParagraph"/>
        <w:rPr>
          <w:szCs w:val="22"/>
        </w:rPr>
      </w:pPr>
    </w:p>
    <w:p w14:paraId="4CFF3787" w14:textId="77777777" w:rsidR="00FB1CD3" w:rsidRPr="00FB1CD3" w:rsidRDefault="00FB1CD3" w:rsidP="00352BD6">
      <w:pPr>
        <w:numPr>
          <w:ilvl w:val="0"/>
          <w:numId w:val="48"/>
        </w:numPr>
        <w:tabs>
          <w:tab w:val="num" w:pos="360"/>
        </w:tabs>
        <w:rPr>
          <w:szCs w:val="22"/>
        </w:rPr>
      </w:pPr>
      <w:r w:rsidRPr="00FB1CD3">
        <w:rPr>
          <w:b/>
        </w:rPr>
        <w:t>Opportunity to Cure Administrative Errors</w:t>
      </w:r>
    </w:p>
    <w:p w14:paraId="76021520" w14:textId="77777777" w:rsidR="00FB1CD3" w:rsidRPr="00FB1CD3" w:rsidRDefault="00FB1CD3" w:rsidP="00352BD6">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48F159B8" w14:textId="77777777" w:rsidR="00FB1CD3" w:rsidRPr="00FB1CD3" w:rsidRDefault="00FB1CD3" w:rsidP="00352BD6">
      <w:pPr>
        <w:spacing w:after="0"/>
        <w:textAlignment w:val="baseline"/>
        <w:rPr>
          <w:szCs w:val="22"/>
        </w:rPr>
      </w:pPr>
    </w:p>
    <w:p w14:paraId="6E0BD3AA" w14:textId="77777777" w:rsidR="00FB1CD3" w:rsidRPr="00FB1CD3" w:rsidRDefault="00FB1CD3" w:rsidP="00352BD6">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352BD6">
      <w:pPr>
        <w:spacing w:after="0"/>
        <w:textAlignment w:val="baseline"/>
        <w:rPr>
          <w:szCs w:val="22"/>
        </w:rPr>
      </w:pPr>
    </w:p>
    <w:p w14:paraId="39A21830" w14:textId="77777777" w:rsidR="00FB1CD3" w:rsidRPr="00FB1CD3" w:rsidRDefault="00FB1CD3" w:rsidP="00EA591B">
      <w:pPr>
        <w:numPr>
          <w:ilvl w:val="0"/>
          <w:numId w:val="103"/>
        </w:numPr>
        <w:spacing w:after="0"/>
        <w:ind w:left="720"/>
        <w:textAlignment w:val="baseline"/>
        <w:rPr>
          <w:szCs w:val="22"/>
        </w:rPr>
      </w:pPr>
      <w:r w:rsidRPr="00FB1CD3">
        <w:rPr>
          <w:szCs w:val="24"/>
        </w:rPr>
        <w:t>Scanning and submitting every other page in a document instead of every page.  </w:t>
      </w:r>
      <w:r w:rsidRPr="00FB1CD3">
        <w:rPr>
          <w:sz w:val="24"/>
          <w:szCs w:val="24"/>
        </w:rPr>
        <w:t> </w:t>
      </w:r>
    </w:p>
    <w:p w14:paraId="1A86AC6D" w14:textId="77777777" w:rsidR="00FB1CD3" w:rsidRPr="00EA591B" w:rsidRDefault="00FB1CD3" w:rsidP="00EA591B">
      <w:pPr>
        <w:numPr>
          <w:ilvl w:val="0"/>
          <w:numId w:val="103"/>
        </w:numPr>
        <w:spacing w:after="0"/>
        <w:ind w:left="720"/>
        <w:textAlignment w:val="baseline"/>
        <w:rPr>
          <w:szCs w:val="24"/>
        </w:rPr>
      </w:pPr>
      <w:r w:rsidRPr="00FB1CD3">
        <w:rPr>
          <w:szCs w:val="24"/>
        </w:rPr>
        <w:t>Submitting the wrong document.  </w:t>
      </w:r>
      <w:r w:rsidRPr="00EA591B">
        <w:rPr>
          <w:szCs w:val="24"/>
        </w:rPr>
        <w:t> </w:t>
      </w:r>
    </w:p>
    <w:p w14:paraId="3B9193E9" w14:textId="77777777" w:rsidR="00FB1CD3" w:rsidRPr="00EA591B" w:rsidRDefault="00FB1CD3" w:rsidP="00EA591B">
      <w:pPr>
        <w:numPr>
          <w:ilvl w:val="0"/>
          <w:numId w:val="103"/>
        </w:numPr>
        <w:spacing w:after="0"/>
        <w:ind w:left="720"/>
        <w:textAlignment w:val="baseline"/>
        <w:rPr>
          <w:szCs w:val="24"/>
        </w:rPr>
      </w:pPr>
      <w:r w:rsidRPr="00FB1CD3">
        <w:rPr>
          <w:szCs w:val="24"/>
        </w:rPr>
        <w:t>Leaving out a document.  </w:t>
      </w:r>
      <w:r w:rsidRPr="00EA591B">
        <w:rPr>
          <w:szCs w:val="24"/>
        </w:rPr>
        <w:t> </w:t>
      </w:r>
    </w:p>
    <w:p w14:paraId="5AE421F7" w14:textId="77777777" w:rsidR="00FB1CD3" w:rsidRPr="00FB1CD3" w:rsidRDefault="00FB1CD3" w:rsidP="00352BD6">
      <w:pPr>
        <w:spacing w:after="0"/>
        <w:textAlignment w:val="baseline"/>
        <w:rPr>
          <w:szCs w:val="22"/>
        </w:rPr>
      </w:pPr>
    </w:p>
    <w:p w14:paraId="7CF7F624" w14:textId="77777777" w:rsidR="00FB1CD3" w:rsidRPr="00FB1CD3" w:rsidRDefault="00FB1CD3" w:rsidP="00352BD6">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FB1CD3">
        <w:rPr>
          <w:sz w:val="24"/>
          <w:szCs w:val="24"/>
        </w:rPr>
        <w:t> </w:t>
      </w:r>
    </w:p>
    <w:p w14:paraId="4FAAB51E" w14:textId="77777777" w:rsidR="00FB1CD3" w:rsidRPr="00FB1CD3" w:rsidRDefault="00FB1CD3" w:rsidP="00352BD6">
      <w:pPr>
        <w:spacing w:after="0"/>
        <w:textAlignment w:val="baseline"/>
        <w:rPr>
          <w:szCs w:val="22"/>
        </w:rPr>
      </w:pPr>
    </w:p>
    <w:p w14:paraId="62F32B6B" w14:textId="77777777" w:rsidR="00FB1CD3" w:rsidRPr="00FB1CD3" w:rsidRDefault="00FB1CD3" w:rsidP="00352BD6">
      <w:pPr>
        <w:spacing w:after="0"/>
        <w:textAlignment w:val="baseline"/>
        <w:rPr>
          <w:szCs w:val="22"/>
        </w:rPr>
      </w:pPr>
      <w:r w:rsidRPr="00FB1CD3">
        <w:rPr>
          <w:szCs w:val="24"/>
        </w:rPr>
        <w:t xml:space="preserve">If an administrative error has been identified and communicated to the Commission Agreement Officer, the CEC may, but is not required to, allow the applicant </w:t>
      </w:r>
      <w:proofErr w:type="gramStart"/>
      <w:r w:rsidRPr="00FB1CD3">
        <w:rPr>
          <w:szCs w:val="24"/>
        </w:rPr>
        <w:t>a period of time</w:t>
      </w:r>
      <w:proofErr w:type="gramEnd"/>
      <w:r w:rsidRPr="00FB1CD3">
        <w:rPr>
          <w:szCs w:val="24"/>
        </w:rPr>
        <w:t xml:space="preserve"> to provide the missing materials.  Reasons why the CEC might NOT allow an applicant to fix an administrative error include, but are not limited to: </w:t>
      </w:r>
      <w:r w:rsidRPr="00FB1CD3">
        <w:rPr>
          <w:sz w:val="24"/>
          <w:szCs w:val="24"/>
        </w:rPr>
        <w:t> </w:t>
      </w:r>
    </w:p>
    <w:p w14:paraId="25D59AD0" w14:textId="77777777" w:rsidR="00FB1CD3" w:rsidRPr="00FB1CD3" w:rsidRDefault="00FB1CD3" w:rsidP="00352BD6">
      <w:pPr>
        <w:spacing w:after="0"/>
        <w:textAlignment w:val="baseline"/>
        <w:rPr>
          <w:szCs w:val="22"/>
        </w:rPr>
      </w:pPr>
    </w:p>
    <w:p w14:paraId="0EA0E978" w14:textId="77777777" w:rsidR="00FB1CD3" w:rsidRPr="00EA591B" w:rsidRDefault="00FB1CD3" w:rsidP="00EA591B">
      <w:pPr>
        <w:numPr>
          <w:ilvl w:val="0"/>
          <w:numId w:val="103"/>
        </w:numPr>
        <w:spacing w:after="0"/>
        <w:ind w:left="720"/>
        <w:textAlignment w:val="baseline"/>
        <w:rPr>
          <w:szCs w:val="24"/>
        </w:rPr>
      </w:pPr>
      <w:r w:rsidRPr="00FB1CD3">
        <w:rPr>
          <w:szCs w:val="24"/>
        </w:rPr>
        <w:t>The funds have a deadline that does not allow time to fix the error.  </w:t>
      </w:r>
      <w:r w:rsidRPr="00EA591B">
        <w:rPr>
          <w:szCs w:val="24"/>
        </w:rPr>
        <w:t> </w:t>
      </w:r>
    </w:p>
    <w:p w14:paraId="4E295425" w14:textId="77777777" w:rsidR="00FB1CD3" w:rsidRPr="00EA591B" w:rsidRDefault="00FB1CD3" w:rsidP="00EA591B">
      <w:pPr>
        <w:numPr>
          <w:ilvl w:val="0"/>
          <w:numId w:val="103"/>
        </w:numPr>
        <w:spacing w:after="0"/>
        <w:ind w:left="720"/>
        <w:textAlignment w:val="baseline"/>
        <w:rPr>
          <w:szCs w:val="24"/>
        </w:rPr>
      </w:pPr>
      <w:r w:rsidRPr="00FB1CD3">
        <w:rPr>
          <w:szCs w:val="24"/>
        </w:rPr>
        <w:t>The application has been screened out or does not receive a passing score for reasons unrelated to the administrative error, making irrelevant any efforts to fix the error.  </w:t>
      </w:r>
      <w:r w:rsidRPr="00EA591B">
        <w:rPr>
          <w:szCs w:val="24"/>
        </w:rPr>
        <w:t> </w:t>
      </w:r>
    </w:p>
    <w:p w14:paraId="228DE815" w14:textId="77777777" w:rsidR="00FB1CD3" w:rsidRPr="00490F13" w:rsidRDefault="00FB1CD3" w:rsidP="00EA591B">
      <w:pPr>
        <w:numPr>
          <w:ilvl w:val="0"/>
          <w:numId w:val="103"/>
        </w:numPr>
        <w:spacing w:after="0"/>
        <w:ind w:left="72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352BD6">
      <w:pPr>
        <w:spacing w:after="0"/>
        <w:textAlignment w:val="baseline"/>
        <w:rPr>
          <w:szCs w:val="22"/>
        </w:rPr>
      </w:pPr>
    </w:p>
    <w:p w14:paraId="4CCC4027" w14:textId="721F6173" w:rsidR="00FB1CD3" w:rsidRPr="00FB1CD3" w:rsidRDefault="00FB1CD3" w:rsidP="00352BD6">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DCA0F04">
        <w:t>,</w:t>
      </w:r>
      <w:r>
        <w:t xml:space="preserve"> and </w:t>
      </w:r>
      <w:r>
        <w:lastRenderedPageBreak/>
        <w:t>the obligation is on the applicant to ensure the proper contact(s) are listed and available to respond.  The Evaluation Committee will not consider any materials submitted after the deadline.  </w:t>
      </w:r>
      <w:r w:rsidRPr="58094B64">
        <w:rPr>
          <w:sz w:val="24"/>
          <w:szCs w:val="24"/>
        </w:rPr>
        <w:t> </w:t>
      </w:r>
    </w:p>
    <w:p w14:paraId="52C606C3" w14:textId="77777777" w:rsidR="00FB1CD3" w:rsidRPr="00FB1CD3" w:rsidRDefault="00FB1CD3" w:rsidP="00352BD6">
      <w:pPr>
        <w:spacing w:after="0"/>
        <w:textAlignment w:val="baseline"/>
        <w:rPr>
          <w:szCs w:val="22"/>
        </w:rPr>
      </w:pPr>
    </w:p>
    <w:p w14:paraId="11FE4494" w14:textId="77777777" w:rsidR="00FB1CD3" w:rsidRPr="00FB1CD3" w:rsidRDefault="00FB1CD3" w:rsidP="00352BD6">
      <w:pPr>
        <w:spacing w:after="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62999E28" w14:textId="77777777" w:rsidR="00FB1CD3" w:rsidRPr="00FB1CD3" w:rsidRDefault="00FB1CD3" w:rsidP="00352BD6">
      <w:pPr>
        <w:spacing w:after="0"/>
        <w:textAlignment w:val="baseline"/>
        <w:rPr>
          <w:szCs w:val="22"/>
        </w:rPr>
      </w:pPr>
    </w:p>
    <w:p w14:paraId="3A554DCE" w14:textId="77777777" w:rsidR="00FB1CD3" w:rsidRPr="00FB1CD3" w:rsidRDefault="00FB1CD3" w:rsidP="00352BD6">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352BD6">
      <w:pPr>
        <w:spacing w:after="0"/>
        <w:textAlignment w:val="baseline"/>
        <w:rPr>
          <w:szCs w:val="22"/>
        </w:rPr>
      </w:pPr>
    </w:p>
    <w:p w14:paraId="3258DDF1" w14:textId="77777777" w:rsidR="00FB1CD3" w:rsidRPr="00FB1CD3" w:rsidRDefault="00FB1CD3" w:rsidP="00352BD6">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352BD6">
      <w:pPr>
        <w:spacing w:after="0"/>
        <w:textAlignment w:val="baseline"/>
        <w:rPr>
          <w:szCs w:val="22"/>
        </w:rPr>
      </w:pPr>
    </w:p>
    <w:p w14:paraId="44D4A124" w14:textId="6DE3163F" w:rsidR="00FB1CD3" w:rsidRPr="00FB1CD3" w:rsidRDefault="00FB1CD3" w:rsidP="00352BD6">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w:t>
      </w:r>
      <w:r w:rsidR="00513D31">
        <w:rPr>
          <w:szCs w:val="24"/>
        </w:rPr>
        <w:t xml:space="preserve"> </w:t>
      </w:r>
      <w:r w:rsidRPr="00FB1CD3">
        <w:rPr>
          <w:szCs w:val="24"/>
        </w:rPr>
        <w:t>applications, including any material submitted to fix an administrative error, that meet all solicitation requirements.</w:t>
      </w:r>
      <w:r w:rsidRPr="00FB1CD3">
        <w:rPr>
          <w:sz w:val="24"/>
          <w:szCs w:val="24"/>
        </w:rPr>
        <w:t> </w:t>
      </w:r>
    </w:p>
    <w:p w14:paraId="49B17DFC" w14:textId="77777777" w:rsidR="006F048A" w:rsidRPr="00CF6DED" w:rsidRDefault="006F048A" w:rsidP="00C330B7">
      <w:pPr>
        <w:pStyle w:val="Heading2"/>
        <w:numPr>
          <w:ilvl w:val="0"/>
          <w:numId w:val="88"/>
        </w:numPr>
      </w:pPr>
      <w:bookmarkStart w:id="244" w:name="_Toc433981345"/>
      <w:bookmarkStart w:id="245" w:name="_Toc143172723"/>
      <w:r w:rsidRPr="00CF6DED">
        <w:t>Stage One:  Application Screening</w:t>
      </w:r>
      <w:bookmarkEnd w:id="244"/>
      <w:bookmarkEnd w:id="2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3B7447" w:rsidRPr="00C31C1D" w14:paraId="7ACB5B41" w14:textId="77777777" w:rsidTr="31EE6864">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31EE6864">
        <w:tc>
          <w:tcPr>
            <w:tcW w:w="7231" w:type="dxa"/>
          </w:tcPr>
          <w:p w14:paraId="6678C8C4" w14:textId="5FD57F71" w:rsidR="003B7447" w:rsidRPr="00C31C1D" w:rsidRDefault="003B7447" w:rsidP="00513D31">
            <w:pPr>
              <w:numPr>
                <w:ilvl w:val="0"/>
                <w:numId w:val="22"/>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176ACE" w:rsidRPr="00C31C1D" w14:paraId="0625B362" w14:textId="77777777" w:rsidTr="31EE6864">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4B20183C" w:rsidR="00176ACE" w:rsidRPr="00F134B1" w:rsidRDefault="00176ACE" w:rsidP="00513D31">
            <w:pPr>
              <w:pStyle w:val="ListParagraph"/>
              <w:numPr>
                <w:ilvl w:val="0"/>
                <w:numId w:val="22"/>
              </w:numPr>
            </w:pPr>
            <w:r>
              <w:t>The a</w:t>
            </w:r>
            <w:r w:rsidRPr="00176ACE">
              <w:t xml:space="preserve">pplication addresses only one of the eligible project groups, as indicated </w:t>
            </w:r>
            <w:r w:rsidR="007C04D7" w:rsidRPr="007C04D7">
              <w:t xml:space="preserve">by the information the Applicant </w:t>
            </w:r>
            <w:proofErr w:type="gramStart"/>
            <w:r w:rsidR="007C04D7" w:rsidRPr="007C04D7">
              <w:t>enters into</w:t>
            </w:r>
            <w:proofErr w:type="gramEnd"/>
            <w:r w:rsidR="007C04D7" w:rsidRPr="007C04D7">
              <w:t xml:space="preserve"> the ECAMS system</w:t>
            </w:r>
            <w:r w:rsidRPr="00176ACE">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7563F56D" w14:textId="77777777" w:rsidTr="31EE6864">
        <w:tc>
          <w:tcPr>
            <w:tcW w:w="7231" w:type="dxa"/>
            <w:tcBorders>
              <w:top w:val="single" w:sz="4" w:space="0" w:color="auto"/>
            </w:tcBorders>
          </w:tcPr>
          <w:p w14:paraId="6F5F6894" w14:textId="1E98EA70" w:rsidR="003B7447" w:rsidRPr="00C5422E" w:rsidRDefault="003B7447" w:rsidP="00513D31">
            <w:pPr>
              <w:pStyle w:val="ListParagraph"/>
              <w:numPr>
                <w:ilvl w:val="0"/>
                <w:numId w:val="22"/>
              </w:numPr>
            </w:pPr>
            <w:r w:rsidRPr="00AD3852">
              <w:rPr>
                <w:szCs w:val="22"/>
              </w:rPr>
              <w:t xml:space="preserve">If the applicant has submitted more than one application for the same project group, each application is for a distinct project (i.e., no overlap with respect to the </w:t>
            </w:r>
            <w:r w:rsidR="00ED6912">
              <w:rPr>
                <w:szCs w:val="22"/>
              </w:rPr>
              <w:t xml:space="preserve">technical </w:t>
            </w:r>
            <w:r w:rsidRPr="00AD3852">
              <w:rPr>
                <w:szCs w:val="22"/>
              </w:rPr>
              <w:t xml:space="preserve">tasks described in the Scope of Work, Attachment).  </w:t>
            </w:r>
          </w:p>
          <w:p w14:paraId="3A3BD586" w14:textId="2A7DD6A9" w:rsidR="003B7447" w:rsidRDefault="00E37BEE" w:rsidP="00513D31">
            <w:pPr>
              <w:ind w:left="720"/>
            </w:pPr>
            <w:r w:rsidRPr="00E37BEE">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r>
              <w:rPr>
                <w:i/>
                <w:szCs w:val="22"/>
              </w:rPr>
              <w:t>.</w:t>
            </w:r>
          </w:p>
        </w:tc>
        <w:tc>
          <w:tcPr>
            <w:tcW w:w="2119" w:type="dxa"/>
            <w:tcBorders>
              <w:top w:val="single" w:sz="4" w:space="0" w:color="auto"/>
            </w:tcBorders>
          </w:tcPr>
          <w:p w14:paraId="247B54E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2A7569AE" w14:textId="77777777" w:rsidR="003B7447" w:rsidRPr="005F374A" w:rsidRDefault="003B7447" w:rsidP="007E41D6">
            <w:pPr>
              <w:keepLines/>
              <w:spacing w:after="0"/>
              <w:jc w:val="both"/>
              <w:rPr>
                <w:sz w:val="20"/>
              </w:rPr>
            </w:pPr>
          </w:p>
        </w:tc>
      </w:tr>
    </w:tbl>
    <w:p w14:paraId="5F444F7B" w14:textId="030485F4" w:rsidR="00875003" w:rsidRDefault="00875003">
      <w:pPr>
        <w:spacing w:after="0"/>
        <w:rPr>
          <w:b/>
          <w:caps/>
        </w:rPr>
      </w:pPr>
      <w:bookmarkStart w:id="246" w:name="Screen5"/>
      <w:bookmarkStart w:id="247" w:name="Screen6"/>
      <w:bookmarkEnd w:id="246"/>
      <w:bookmarkEnd w:id="247"/>
    </w:p>
    <w:p w14:paraId="40CCE938" w14:textId="77777777" w:rsidR="00A756BA" w:rsidRPr="00712558" w:rsidRDefault="00A756BA" w:rsidP="00A756BA">
      <w:pPr>
        <w:spacing w:after="0"/>
        <w:jc w:val="center"/>
        <w:rPr>
          <w:b/>
          <w:caps/>
          <w:sz w:val="28"/>
        </w:rPr>
      </w:pPr>
      <w:r w:rsidRPr="00712558">
        <w:rPr>
          <w:b/>
          <w:caps/>
          <w:sz w:val="28"/>
        </w:rPr>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lastRenderedPageBreak/>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A756BA">
            <w:pPr>
              <w:numPr>
                <w:ilvl w:val="0"/>
                <w:numId w:val="99"/>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14:paraId="2A539A0A" w14:textId="77777777" w:rsidR="00A756BA" w:rsidRPr="0007792B" w:rsidRDefault="00A756BA" w:rsidP="00A756BA">
            <w:pPr>
              <w:numPr>
                <w:ilvl w:val="0"/>
                <w:numId w:val="99"/>
              </w:numPr>
              <w:spacing w:after="0"/>
            </w:pPr>
            <w:r w:rsidRPr="0007792B">
              <w:t xml:space="preserve">Termination with </w:t>
            </w:r>
            <w:proofErr w:type="gramStart"/>
            <w:r w:rsidRPr="0007792B">
              <w:t>cause;</w:t>
            </w:r>
            <w:proofErr w:type="gramEnd"/>
          </w:p>
          <w:p w14:paraId="64493704" w14:textId="77777777" w:rsidR="00A756BA" w:rsidRPr="0007792B" w:rsidRDefault="00A756BA" w:rsidP="00A756BA">
            <w:pPr>
              <w:numPr>
                <w:ilvl w:val="0"/>
                <w:numId w:val="99"/>
              </w:numPr>
              <w:spacing w:after="0"/>
              <w:rPr>
                <w:sz w:val="24"/>
              </w:rPr>
            </w:pPr>
            <w:bookmarkStart w:id="248"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48"/>
            <w:r>
              <w:rPr>
                <w:iCs/>
              </w:rPr>
              <w:t>;</w:t>
            </w:r>
            <w:proofErr w:type="gramEnd"/>
          </w:p>
          <w:p w14:paraId="67D075EF" w14:textId="77777777" w:rsidR="00A756BA" w:rsidRPr="0007792B" w:rsidRDefault="00A756BA" w:rsidP="00A756BA">
            <w:pPr>
              <w:numPr>
                <w:ilvl w:val="0"/>
                <w:numId w:val="99"/>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A756BA">
            <w:pPr>
              <w:numPr>
                <w:ilvl w:val="0"/>
                <w:numId w:val="99"/>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7683F2BE" w14:textId="77777777" w:rsidR="006F048A" w:rsidRPr="00CF6DED" w:rsidRDefault="006F048A" w:rsidP="00C330B7">
      <w:pPr>
        <w:pStyle w:val="Heading2"/>
        <w:numPr>
          <w:ilvl w:val="0"/>
          <w:numId w:val="88"/>
        </w:numPr>
      </w:pPr>
      <w:bookmarkStart w:id="249" w:name="_Toc433981346"/>
      <w:bookmarkStart w:id="250" w:name="_Toc143172724"/>
      <w:r w:rsidRPr="00CF6DED">
        <w:t xml:space="preserve">Stage </w:t>
      </w:r>
      <w:r w:rsidR="00DB3B66" w:rsidRPr="00CF6DED">
        <w:t>Two</w:t>
      </w:r>
      <w:r w:rsidRPr="00CF6DED">
        <w:t>:  Application Sc</w:t>
      </w:r>
      <w:r w:rsidR="00DB3B66" w:rsidRPr="00CF6DED">
        <w:t>oring</w:t>
      </w:r>
      <w:bookmarkEnd w:id="249"/>
      <w:bookmarkEnd w:id="250"/>
    </w:p>
    <w:bookmarkEnd w:id="204"/>
    <w:p w14:paraId="3F044960" w14:textId="07A959D5" w:rsidR="001C2D56" w:rsidRPr="00D21FEE" w:rsidRDefault="007C0534" w:rsidP="00513D31">
      <w:pPr>
        <w:spacing w:after="0"/>
      </w:pPr>
      <w:r>
        <w:t xml:space="preserve">Applications </w:t>
      </w:r>
      <w:r w:rsidR="001C2D56">
        <w:t xml:space="preserve">that pass ALL Stage One Screening Criteria </w:t>
      </w:r>
      <w:r w:rsidR="0014502C">
        <w:t xml:space="preserve">and are not rejected as described in Section IV.C. </w:t>
      </w:r>
      <w:r w:rsidR="001C2D56">
        <w:t>will be evaluated based on the Scoring Criteria</w:t>
      </w:r>
      <w:r w:rsidR="007C14A3">
        <w:t xml:space="preserve"> and the Scoring Scale below (</w:t>
      </w:r>
      <w:proofErr w:type="gramStart"/>
      <w:r w:rsidR="007C14A3">
        <w:t>with the exception of</w:t>
      </w:r>
      <w:proofErr w:type="gramEnd"/>
      <w:r w:rsidR="007C14A3">
        <w:t xml:space="preserve"> criteria </w:t>
      </w:r>
      <w:r w:rsidR="00E53C9C">
        <w:t>6−</w:t>
      </w:r>
      <w:r w:rsidR="00A04040">
        <w:t>7</w:t>
      </w:r>
      <w:r w:rsidR="007C14A3">
        <w:t xml:space="preserve">, which will </w:t>
      </w:r>
      <w:r w:rsidR="00E53C9C">
        <w:t>be evaluated as described in each criterion</w:t>
      </w:r>
      <w:r w:rsidR="007C14A3">
        <w:t>)</w:t>
      </w:r>
      <w:r w:rsidR="001C2D56">
        <w:t>.  Each criterion has an assigned number of possible points and is divided into multiple sub-criteria. The sub-criteria are not equally weighted. Th</w:t>
      </w:r>
      <w:r w:rsidR="00616F23">
        <w:t>e Project Narrative Attachment</w:t>
      </w:r>
      <w:r w:rsidR="001C2D56">
        <w:t xml:space="preserve"> must respond to each sub-criterion</w:t>
      </w:r>
      <w:r w:rsidR="00BB2154">
        <w:t>, unless otherwise indicated</w:t>
      </w:r>
      <w:r w:rsidR="001C2D56">
        <w:t xml:space="preserve">. </w:t>
      </w:r>
    </w:p>
    <w:p w14:paraId="227FC683" w14:textId="77777777" w:rsidR="00933C13" w:rsidRPr="00832B85" w:rsidRDefault="00933C13" w:rsidP="00513D31">
      <w:pPr>
        <w:spacing w:after="0"/>
        <w:ind w:left="360"/>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lastRenderedPageBreak/>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bookmarkEnd w:id="194"/>
    <w:bookmarkEnd w:id="195"/>
    <w:bookmarkEnd w:id="196"/>
    <w:p w14:paraId="1A197E23" w14:textId="2B6D176D" w:rsidR="0018637E" w:rsidRPr="00832B85" w:rsidRDefault="0018637E" w:rsidP="00513D31">
      <w:pPr>
        <w:tabs>
          <w:tab w:val="left" w:pos="1530"/>
        </w:tabs>
        <w:jc w:val="center"/>
        <w:rPr>
          <w:b/>
          <w:szCs w:val="24"/>
        </w:rPr>
      </w:pPr>
      <w:r w:rsidRPr="00712558">
        <w:rPr>
          <w:b/>
          <w:caps/>
          <w:sz w:val="28"/>
        </w:rPr>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58094B64">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lastRenderedPageBreak/>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58094B64">
        <w:tc>
          <w:tcPr>
            <w:tcW w:w="8362" w:type="dxa"/>
          </w:tcPr>
          <w:p w14:paraId="1C3CEC2F" w14:textId="77777777" w:rsidR="00616F23" w:rsidRPr="00616F23" w:rsidRDefault="00616F23" w:rsidP="00C330B7">
            <w:pPr>
              <w:numPr>
                <w:ilvl w:val="0"/>
                <w:numId w:val="63"/>
              </w:numPr>
              <w:spacing w:before="120"/>
              <w:jc w:val="both"/>
              <w:rPr>
                <w:rFonts w:cs="Times New Roman"/>
                <w:b/>
                <w:bCs/>
                <w:smallCaps/>
              </w:rPr>
            </w:pPr>
            <w:bookmarkStart w:id="251" w:name="_Toc366671201"/>
            <w:r w:rsidRPr="00616F23">
              <w:rPr>
                <w:b/>
              </w:rPr>
              <w:t>Technical Merit</w:t>
            </w:r>
            <w:bookmarkEnd w:id="251"/>
            <w:r w:rsidRPr="00616F23">
              <w:rPr>
                <w:b/>
              </w:rPr>
              <w:t xml:space="preserve"> </w:t>
            </w:r>
          </w:p>
          <w:p w14:paraId="683D955F" w14:textId="77777777" w:rsidR="00616F23" w:rsidRPr="00616F23" w:rsidRDefault="00616F23" w:rsidP="00513D31">
            <w:pPr>
              <w:numPr>
                <w:ilvl w:val="0"/>
                <w:numId w:val="29"/>
              </w:numPr>
              <w:ind w:left="1140"/>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p w14:paraId="4FDE5E2D" w14:textId="55E7E5DD" w:rsidR="00616F23" w:rsidRPr="00616F23" w:rsidRDefault="00616F23" w:rsidP="00513D31">
            <w:pPr>
              <w:numPr>
                <w:ilvl w:val="0"/>
                <w:numId w:val="29"/>
              </w:numPr>
              <w:ind w:left="1140"/>
            </w:pPr>
            <w:r>
              <w:t xml:space="preserve">Describe how the proposed model/tool/study will be used by key </w:t>
            </w:r>
            <w:r w:rsidR="3B9B0E24">
              <w:t>interested partie</w:t>
            </w:r>
            <w:r>
              <w:t>s (e.g.</w:t>
            </w:r>
            <w:r w:rsidR="3A9CDD26">
              <w:t>,</w:t>
            </w:r>
            <w:r>
              <w:t xml:space="preserve"> policymakers, project developers, other researchers).</w:t>
            </w:r>
          </w:p>
          <w:p w14:paraId="5D586241" w14:textId="6A1ADF65" w:rsidR="00616F23" w:rsidRPr="00616F23" w:rsidRDefault="00616F23" w:rsidP="00513D31">
            <w:pPr>
              <w:numPr>
                <w:ilvl w:val="0"/>
                <w:numId w:val="29"/>
              </w:numPr>
              <w:ind w:left="1140"/>
            </w:pPr>
            <w:r>
              <w:t xml:space="preserve">Describes the advantage of the proposed model/tool/study over that currently being used by key </w:t>
            </w:r>
            <w:r w:rsidR="599883B7">
              <w:t>interested partie</w:t>
            </w:r>
            <w:r>
              <w:t>s.</w:t>
            </w:r>
          </w:p>
          <w:p w14:paraId="22BE3CC5" w14:textId="573923A6" w:rsidR="00616F23" w:rsidRPr="00616F23" w:rsidRDefault="00616F23" w:rsidP="00513D31">
            <w:pPr>
              <w:numPr>
                <w:ilvl w:val="0"/>
                <w:numId w:val="29"/>
              </w:numPr>
              <w:ind w:left="1140"/>
            </w:pPr>
            <w:r w:rsidRPr="00616F23">
              <w:t>Provides information described in Section I.</w:t>
            </w:r>
            <w:r w:rsidR="00434E3E">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58094B64">
        <w:tc>
          <w:tcPr>
            <w:tcW w:w="8362" w:type="dxa"/>
          </w:tcPr>
          <w:p w14:paraId="3F26217C" w14:textId="77777777" w:rsidR="00616F23" w:rsidRPr="00616F23" w:rsidRDefault="00616F23" w:rsidP="00C330B7">
            <w:pPr>
              <w:numPr>
                <w:ilvl w:val="0"/>
                <w:numId w:val="63"/>
              </w:numPr>
              <w:spacing w:before="120"/>
              <w:jc w:val="both"/>
              <w:rPr>
                <w:rFonts w:cs="Times New Roman"/>
                <w:b/>
                <w:bCs/>
                <w:smallCaps/>
              </w:rPr>
            </w:pPr>
            <w:bookmarkStart w:id="252" w:name="_Toc366671202"/>
            <w:r w:rsidRPr="00616F23">
              <w:rPr>
                <w:b/>
              </w:rPr>
              <w:t>Technical Approach</w:t>
            </w:r>
            <w:bookmarkEnd w:id="252"/>
            <w:r w:rsidRPr="00616F23">
              <w:rPr>
                <w:b/>
              </w:rPr>
              <w:t xml:space="preserve"> </w:t>
            </w:r>
          </w:p>
          <w:p w14:paraId="34DF631F" w14:textId="66DE5498" w:rsidR="00616F23" w:rsidRPr="00616F23" w:rsidRDefault="0062347E" w:rsidP="00513D31">
            <w:pPr>
              <w:numPr>
                <w:ilvl w:val="0"/>
                <w:numId w:val="100"/>
              </w:numPr>
              <w:ind w:left="1140"/>
            </w:pPr>
            <w:r w:rsidRPr="0062347E">
              <w:t>The application</w:t>
            </w:r>
            <w:r w:rsidR="00616F23" w:rsidRPr="00616F23">
              <w:t xml:space="preserve"> describes the technique, approach, and methods to be used in performing the work described in the Scope of Work. </w:t>
            </w:r>
          </w:p>
          <w:p w14:paraId="78EA6444" w14:textId="77777777" w:rsidR="00616F23" w:rsidRPr="00616F23" w:rsidRDefault="00616F23" w:rsidP="00513D31">
            <w:pPr>
              <w:numPr>
                <w:ilvl w:val="0"/>
                <w:numId w:val="100"/>
              </w:numPr>
              <w:ind w:left="1140"/>
            </w:pPr>
            <w:r w:rsidRPr="00616F23">
              <w:t>The Scope of Work identifies goals, objectives, and deliverables, details the work to be performed, and aligns with the information presented in Project Narrative.</w:t>
            </w:r>
          </w:p>
          <w:p w14:paraId="531573E5" w14:textId="2269C1F8" w:rsidR="00616F23" w:rsidRPr="00616F23" w:rsidRDefault="0062347E" w:rsidP="00513D31">
            <w:pPr>
              <w:numPr>
                <w:ilvl w:val="0"/>
                <w:numId w:val="100"/>
              </w:numPr>
              <w:ind w:left="1140"/>
            </w:pPr>
            <w:r w:rsidRPr="0062347E">
              <w:t>The application</w:t>
            </w:r>
            <w:r w:rsidR="00616F23" w:rsidRPr="00616F23">
              <w:t xml:space="preserve"> identifies the reliability that the project and site recommendations as described will be carried out if funds are awarded.</w:t>
            </w:r>
          </w:p>
          <w:p w14:paraId="790C074F" w14:textId="0F6FF203" w:rsidR="00616F23" w:rsidRPr="00616F23" w:rsidRDefault="00616F23" w:rsidP="00513D31">
            <w:pPr>
              <w:numPr>
                <w:ilvl w:val="0"/>
                <w:numId w:val="100"/>
              </w:numPr>
              <w:ind w:left="1140"/>
            </w:pPr>
            <w:r>
              <w:t>Identifies and discusses factors critical for success, in addition to risks, barriers, and limitations (e.g.</w:t>
            </w:r>
            <w:r w:rsidR="29E2F04D">
              <w:t>,</w:t>
            </w:r>
            <w:r>
              <w:t xml:space="preserve"> loss of </w:t>
            </w:r>
            <w:r w:rsidR="0321DA74">
              <w:t>test</w:t>
            </w:r>
            <w:r>
              <w:t xml:space="preserve"> site, key sub</w:t>
            </w:r>
            <w:r w:rsidR="42B9B285">
              <w:t>recipient</w:t>
            </w:r>
            <w:r>
              <w:t xml:space="preserve">).  Provides a plan to address them. </w:t>
            </w:r>
          </w:p>
          <w:p w14:paraId="176F2E35" w14:textId="153D4F45" w:rsidR="00527BD6" w:rsidRPr="00616F23" w:rsidRDefault="00616F23" w:rsidP="00513D31">
            <w:pPr>
              <w:numPr>
                <w:ilvl w:val="0"/>
                <w:numId w:val="100"/>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3CC52A59" w14:textId="427E511B" w:rsidR="00616F23" w:rsidRPr="00616F23" w:rsidRDefault="00616F23" w:rsidP="00513D31">
            <w:pPr>
              <w:numPr>
                <w:ilvl w:val="0"/>
                <w:numId w:val="100"/>
              </w:numPr>
              <w:ind w:left="1140"/>
              <w:rPr>
                <w:rFonts w:cs="Times New Roman"/>
                <w:b/>
                <w:bCs/>
                <w:smallCaps/>
                <w:color w:val="FF0000"/>
              </w:rPr>
            </w:pPr>
            <w:r>
              <w:t xml:space="preserve">Describes the knowledge transfer plan, including how key </w:t>
            </w:r>
            <w:r w:rsidR="7BCAD10E">
              <w:t>interested partie</w:t>
            </w:r>
            <w:r>
              <w:t xml:space="preserve">s and potential users will be engaged, and the plan to disseminate knowledge of the project’s results to those </w:t>
            </w:r>
            <w:r w:rsidR="294B943B">
              <w:t>interested partie</w:t>
            </w:r>
            <w:r>
              <w:t>s and users.</w:t>
            </w:r>
          </w:p>
          <w:p w14:paraId="72F67371" w14:textId="0A4C4C35" w:rsidR="00616F23" w:rsidRPr="00616F23" w:rsidRDefault="00616F23" w:rsidP="00513D31">
            <w:pPr>
              <w:numPr>
                <w:ilvl w:val="0"/>
                <w:numId w:val="100"/>
              </w:numPr>
              <w:ind w:left="1140"/>
              <w:rPr>
                <w:rFonts w:cs="Times New Roman"/>
                <w:b/>
                <w:smallCaps/>
                <w:color w:val="FF0000"/>
              </w:rPr>
            </w:pPr>
            <w:r w:rsidRPr="00616F23">
              <w:t>Provides information described in Section I.</w:t>
            </w:r>
            <w:r w:rsidR="00434E3E">
              <w:t>C</w:t>
            </w:r>
            <w:r w:rsidRPr="00616F23">
              <w:t>.</w:t>
            </w:r>
            <w:r w:rsidRPr="00616F23" w:rsidDel="00520068">
              <w:rPr>
                <w:color w:val="0070C0"/>
              </w:rPr>
              <w:t xml:space="preserve"> </w:t>
            </w: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58094B64">
        <w:trPr>
          <w:trHeight w:val="422"/>
        </w:trPr>
        <w:tc>
          <w:tcPr>
            <w:tcW w:w="8362" w:type="dxa"/>
          </w:tcPr>
          <w:p w14:paraId="7DEECFA7" w14:textId="77777777" w:rsidR="00616F23" w:rsidRPr="00616F23" w:rsidRDefault="00616F23" w:rsidP="00C330B7">
            <w:pPr>
              <w:numPr>
                <w:ilvl w:val="0"/>
                <w:numId w:val="63"/>
              </w:numPr>
              <w:spacing w:before="120"/>
              <w:jc w:val="both"/>
              <w:rPr>
                <w:rFonts w:cs="Times New Roman"/>
                <w:b/>
                <w:bCs/>
                <w:smallCaps/>
              </w:rPr>
            </w:pPr>
            <w:bookmarkStart w:id="253" w:name="_Toc366671203"/>
            <w:r w:rsidRPr="00616F23">
              <w:rPr>
                <w:b/>
              </w:rPr>
              <w:t>Impacts and Benefits for California</w:t>
            </w:r>
            <w:bookmarkEnd w:id="253"/>
            <w:r w:rsidRPr="00616F23">
              <w:rPr>
                <w:b/>
              </w:rPr>
              <w:t xml:space="preserve"> IOU Ratepayers </w:t>
            </w:r>
          </w:p>
          <w:p w14:paraId="39D1E45B" w14:textId="633B66B7" w:rsidR="00616F23" w:rsidRPr="003B0BEB" w:rsidRDefault="00616F23" w:rsidP="00513D31">
            <w:pPr>
              <w:numPr>
                <w:ilvl w:val="0"/>
                <w:numId w:val="31"/>
              </w:numPr>
              <w:spacing w:after="60"/>
              <w:ind w:left="1140"/>
            </w:pPr>
            <w:r>
              <w:t xml:space="preserve">Explains how the proposed project will benefit California Investor-Owned Utility (IOU) ratepayers and provides clear, plausible, and justifiable (quantitative preferred) potential benefits. </w:t>
            </w:r>
            <w:r w:rsidR="0D120238">
              <w:t xml:space="preserve">Benefits </w:t>
            </w:r>
            <w:r w:rsidR="7FEAF21E">
              <w:t xml:space="preserve">may include </w:t>
            </w:r>
            <w:r w:rsidR="6532E3FF">
              <w:t xml:space="preserve">use in the context of policy and/or </w:t>
            </w:r>
            <w:r w:rsidR="6532E3FF" w:rsidRPr="003B0BEB">
              <w:t xml:space="preserve">program implementation of estimated </w:t>
            </w:r>
            <w:r w:rsidR="30C54B95" w:rsidRPr="003B0BEB">
              <w:t>non-</w:t>
            </w:r>
            <w:r w:rsidRPr="003B0BEB">
              <w:t xml:space="preserve">energy benefits including </w:t>
            </w:r>
            <w:r w:rsidR="302D06A9" w:rsidRPr="003B0BEB">
              <w:t>GHG</w:t>
            </w:r>
            <w:r w:rsidR="6ADC70FB" w:rsidRPr="003B0BEB">
              <w:t xml:space="preserve"> emission reductions</w:t>
            </w:r>
            <w:r w:rsidR="7FEAF21E" w:rsidRPr="003B0BEB">
              <w:t xml:space="preserve"> and</w:t>
            </w:r>
            <w:r w:rsidR="6ADC70FB" w:rsidRPr="003B0BEB">
              <w:t xml:space="preserve"> </w:t>
            </w:r>
            <w:r w:rsidR="7A3D7B0C" w:rsidRPr="003B0BEB">
              <w:t xml:space="preserve">health-damaging </w:t>
            </w:r>
            <w:r w:rsidR="6ADC70FB" w:rsidRPr="003B0BEB">
              <w:t xml:space="preserve">air </w:t>
            </w:r>
            <w:r w:rsidR="7A3D7B0C" w:rsidRPr="003B0BEB">
              <w:t xml:space="preserve">pollutant </w:t>
            </w:r>
            <w:r w:rsidR="6ADC70FB" w:rsidRPr="003B0BEB">
              <w:t>emission reductions (e.g.</w:t>
            </w:r>
            <w:r w:rsidR="6FF9446F" w:rsidRPr="003B0BEB">
              <w:t>,</w:t>
            </w:r>
            <w:r w:rsidR="6ADC70FB" w:rsidRPr="003B0BEB">
              <w:t xml:space="preserve"> NO</w:t>
            </w:r>
            <w:r w:rsidR="10CB8012" w:rsidRPr="003B0BEB">
              <w:rPr>
                <w:vertAlign w:val="subscript"/>
              </w:rPr>
              <w:t>2</w:t>
            </w:r>
            <w:r w:rsidR="6ADC70FB" w:rsidRPr="003B0BEB">
              <w:t>)</w:t>
            </w:r>
            <w:r w:rsidR="7FEAF21E" w:rsidRPr="003B0BEB">
              <w:t xml:space="preserve">. </w:t>
            </w:r>
          </w:p>
          <w:p w14:paraId="316FC4E7" w14:textId="77777777" w:rsidR="00616F23" w:rsidRPr="003B0BEB" w:rsidRDefault="00616F23" w:rsidP="00513D31">
            <w:pPr>
              <w:numPr>
                <w:ilvl w:val="0"/>
                <w:numId w:val="31"/>
              </w:numPr>
              <w:spacing w:after="60"/>
              <w:ind w:left="1140"/>
            </w:pPr>
            <w:r w:rsidRPr="003B0BEB">
              <w:t xml:space="preserve">States the timeframe, assumptions with sources, and calculations for the estimated benefits, and explains their reasonableness. Include baseline or “business as usual” over timeframe. </w:t>
            </w:r>
          </w:p>
          <w:p w14:paraId="11482DE3" w14:textId="71438397" w:rsidR="00616F23" w:rsidRPr="00616F23" w:rsidRDefault="00616F23" w:rsidP="00513D31">
            <w:pPr>
              <w:numPr>
                <w:ilvl w:val="0"/>
                <w:numId w:val="31"/>
              </w:numPr>
              <w:spacing w:after="60"/>
              <w:ind w:left="1140"/>
            </w:pPr>
            <w:r w:rsidRPr="003B0BEB">
              <w:t xml:space="preserve">Identifies how outputs of the </w:t>
            </w:r>
            <w:r w:rsidR="6ADC70FB" w:rsidRPr="003B0BEB">
              <w:t>study (or models/tools)</w:t>
            </w:r>
            <w:r w:rsidRPr="003B0BEB">
              <w:t xml:space="preserve"> will benefit key </w:t>
            </w:r>
            <w:r w:rsidR="0C991068" w:rsidRPr="003B0BEB">
              <w:t>interested partie</w:t>
            </w:r>
            <w:r w:rsidRPr="003B0BEB">
              <w:t xml:space="preserve">s (e.g., </w:t>
            </w:r>
            <w:r w:rsidR="45374735" w:rsidRPr="003B0BEB">
              <w:t>improve</w:t>
            </w:r>
            <w:r w:rsidR="1AE313B2" w:rsidRPr="003B0BEB">
              <w:t xml:space="preserve"> accuracy and/or precision of </w:t>
            </w:r>
            <w:r w:rsidR="1AE313B2">
              <w:t xml:space="preserve">air quality </w:t>
            </w:r>
            <w:r w:rsidR="1AE313B2">
              <w:lastRenderedPageBreak/>
              <w:t>models or measur</w:t>
            </w:r>
            <w:r w:rsidR="52DE0504">
              <w:t xml:space="preserve">ements, </w:t>
            </w:r>
            <w:r>
              <w:t>streamline planning, help eliminate barriers, stimulate growth of applicable market sectors).</w:t>
            </w:r>
          </w:p>
        </w:tc>
        <w:tc>
          <w:tcPr>
            <w:tcW w:w="1342" w:type="dxa"/>
          </w:tcPr>
          <w:p w14:paraId="19152A1F" w14:textId="24FC36D1" w:rsidR="00616F23" w:rsidRPr="003B0BEB" w:rsidRDefault="0092105F" w:rsidP="00616F23">
            <w:pPr>
              <w:spacing w:before="120"/>
              <w:jc w:val="center"/>
            </w:pPr>
            <w:r w:rsidRPr="003B0BEB">
              <w:rPr>
                <w:b/>
              </w:rPr>
              <w:lastRenderedPageBreak/>
              <w:t>25</w:t>
            </w:r>
          </w:p>
        </w:tc>
      </w:tr>
      <w:tr w:rsidR="00616F23" w:rsidRPr="00616F23" w14:paraId="7C1D615A" w14:textId="77777777" w:rsidTr="58094B64">
        <w:trPr>
          <w:trHeight w:val="3248"/>
        </w:trPr>
        <w:tc>
          <w:tcPr>
            <w:tcW w:w="8362" w:type="dxa"/>
          </w:tcPr>
          <w:p w14:paraId="2A1AC25C" w14:textId="77777777" w:rsidR="00616F23" w:rsidRPr="00616F23" w:rsidRDefault="00616F23" w:rsidP="00513D31">
            <w:pPr>
              <w:numPr>
                <w:ilvl w:val="0"/>
                <w:numId w:val="63"/>
              </w:numPr>
              <w:spacing w:before="120"/>
              <w:rPr>
                <w:rFonts w:cs="Times New Roman"/>
                <w:b/>
                <w:bCs/>
                <w:smallCaps/>
              </w:rPr>
            </w:pPr>
            <w:bookmarkStart w:id="254" w:name="_Toc366671205"/>
            <w:r w:rsidRPr="00616F23">
              <w:rPr>
                <w:b/>
              </w:rPr>
              <w:t>Team Qualifications, Capabilities, and Resources</w:t>
            </w:r>
            <w:bookmarkEnd w:id="254"/>
          </w:p>
          <w:p w14:paraId="5F9F1C6F" w14:textId="658F4EB1" w:rsidR="00616F23" w:rsidRPr="00616F23" w:rsidRDefault="00616F23" w:rsidP="00513D31">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513D31">
            <w:pPr>
              <w:numPr>
                <w:ilvl w:val="0"/>
                <w:numId w:val="32"/>
              </w:numPr>
              <w:ind w:left="1140"/>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24B21C03" w:rsidR="00616F23" w:rsidRPr="00616F23" w:rsidRDefault="00616F23" w:rsidP="00513D31">
            <w:pPr>
              <w:numPr>
                <w:ilvl w:val="0"/>
                <w:numId w:val="32"/>
              </w:numPr>
              <w:ind w:left="1140"/>
            </w:pPr>
            <w:r>
              <w:t>Demonstrates that the project team</w:t>
            </w:r>
            <w:r w:rsidR="6A184666">
              <w:t xml:space="preserve"> </w:t>
            </w:r>
            <w:r>
              <w:t>has appropriate qualifications, experience, financial stability</w:t>
            </w:r>
            <w:r w:rsidR="6FDE0515">
              <w:t>,</w:t>
            </w:r>
            <w:r>
              <w:t xml:space="preserve"> and capability to complete the project.</w:t>
            </w:r>
          </w:p>
          <w:p w14:paraId="2116B3D5" w14:textId="77777777" w:rsidR="00616F23" w:rsidRPr="00616F23" w:rsidRDefault="00616F23" w:rsidP="00513D31">
            <w:pPr>
              <w:numPr>
                <w:ilvl w:val="0"/>
                <w:numId w:val="32"/>
              </w:numPr>
              <w:ind w:left="1140"/>
            </w:pPr>
            <w:r w:rsidRPr="00616F23">
              <w:t>Explains the team structure and how various tasks will be managed and coordinated.</w:t>
            </w:r>
          </w:p>
          <w:p w14:paraId="7EFDA613" w14:textId="77777777" w:rsidR="00616F23" w:rsidRPr="00616F23" w:rsidRDefault="00616F23" w:rsidP="00513D31">
            <w:pPr>
              <w:numPr>
                <w:ilvl w:val="0"/>
                <w:numId w:val="32"/>
              </w:numPr>
              <w:ind w:left="1140"/>
            </w:pPr>
            <w:r w:rsidRPr="00616F23">
              <w:t>Describes the facilities, infrastructure, and resources available that directly support the project.</w:t>
            </w:r>
          </w:p>
          <w:p w14:paraId="63D933D7" w14:textId="77777777" w:rsidR="00616F23" w:rsidRPr="00616F23" w:rsidRDefault="00616F23" w:rsidP="00513D31">
            <w:pPr>
              <w:numPr>
                <w:ilvl w:val="0"/>
                <w:numId w:val="32"/>
              </w:numPr>
              <w:ind w:left="1140"/>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58094B64">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2FF54A60"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7341E">
              <w:rPr>
                <w:b/>
                <w:u w:val="single"/>
              </w:rPr>
              <w:t>56</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0E70EFC4" w:rsidR="00616F23" w:rsidRPr="00616F23" w:rsidRDefault="005F106F" w:rsidP="00616F23">
            <w:pPr>
              <w:jc w:val="center"/>
              <w:rPr>
                <w:b/>
              </w:rPr>
            </w:pPr>
            <w:r>
              <w:rPr>
                <w:b/>
              </w:rPr>
              <w:t>80</w:t>
            </w:r>
          </w:p>
        </w:tc>
      </w:tr>
      <w:tr w:rsidR="00616F23" w:rsidRPr="00616F23" w14:paraId="0E076536" w14:textId="77777777" w:rsidTr="00EA591B">
        <w:tc>
          <w:tcPr>
            <w:tcW w:w="8362" w:type="dxa"/>
            <w:tcBorders>
              <w:bottom w:val="single" w:sz="4" w:space="0" w:color="auto"/>
            </w:tcBorders>
          </w:tcPr>
          <w:p w14:paraId="4F5F4254" w14:textId="77777777" w:rsidR="00616F23" w:rsidRPr="00616F23" w:rsidRDefault="00616F23" w:rsidP="00513D31">
            <w:pPr>
              <w:numPr>
                <w:ilvl w:val="0"/>
                <w:numId w:val="63"/>
              </w:numPr>
              <w:spacing w:before="120"/>
              <w:rPr>
                <w:rFonts w:cs="Times New Roman"/>
                <w:b/>
                <w:bCs/>
                <w:smallCaps/>
              </w:rPr>
            </w:pPr>
            <w:r w:rsidRPr="00616F23">
              <w:rPr>
                <w:b/>
              </w:rPr>
              <w:t>Budget and Cost-Effectiveness</w:t>
            </w:r>
          </w:p>
          <w:p w14:paraId="14806663" w14:textId="4F83086F" w:rsidR="00616F23" w:rsidRPr="00616F23" w:rsidRDefault="00616F23" w:rsidP="00513D31">
            <w:pPr>
              <w:numPr>
                <w:ilvl w:val="0"/>
                <w:numId w:val="33"/>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513D31">
            <w:pPr>
              <w:numPr>
                <w:ilvl w:val="0"/>
                <w:numId w:val="33"/>
              </w:numPr>
              <w:spacing w:before="120" w:after="0"/>
              <w:ind w:left="1140"/>
            </w:pPr>
            <w:r w:rsidRPr="00616F23">
              <w:t>Justifies the reasonableness of the requested funds relative to the project goals, objectives, and tasks.</w:t>
            </w:r>
          </w:p>
          <w:p w14:paraId="097E511F" w14:textId="4ED69693" w:rsidR="00616F23" w:rsidRPr="00616F23" w:rsidRDefault="00616F23" w:rsidP="00513D31">
            <w:pPr>
              <w:numPr>
                <w:ilvl w:val="0"/>
                <w:numId w:val="33"/>
              </w:numPr>
              <w:spacing w:before="120" w:after="0"/>
              <w:ind w:left="1140"/>
            </w:pPr>
            <w:r w:rsidRPr="00616F23">
              <w:t xml:space="preserve">Justifies the reasonableness of direct costs (e.g., labor, fringe benefits, equipment, materials &amp; misc. travel, and </w:t>
            </w:r>
            <w:r w:rsidR="00AC26C0" w:rsidRPr="00616F23">
              <w:t>sub</w:t>
            </w:r>
            <w:r w:rsidR="00AC26C0">
              <w:t>recipients</w:t>
            </w:r>
            <w:r w:rsidRPr="00616F23">
              <w:t>).</w:t>
            </w:r>
          </w:p>
          <w:p w14:paraId="7BFDCE78" w14:textId="29F1CEE0" w:rsidR="009E6B17" w:rsidRDefault="00616F23" w:rsidP="00513D31">
            <w:pPr>
              <w:numPr>
                <w:ilvl w:val="0"/>
                <w:numId w:val="33"/>
              </w:numPr>
              <w:spacing w:before="120"/>
              <w:ind w:left="1138"/>
            </w:pPr>
            <w:r>
              <w:t>Justifies the reasonableness of indirect costs (e.g., overhead, facility charges (e.g., rent, utilities), burdens, sub</w:t>
            </w:r>
            <w:r w:rsidR="1AE4586A">
              <w:t>recipient</w:t>
            </w:r>
            <w:r>
              <w:t xml:space="preserve"> profit, other like costs). </w:t>
            </w:r>
          </w:p>
          <w:p w14:paraId="4879668B" w14:textId="77777777" w:rsidR="00490F13" w:rsidRDefault="00490F13" w:rsidP="00513D31">
            <w:pPr>
              <w:numPr>
                <w:ilvl w:val="0"/>
                <w:numId w:val="33"/>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513D31">
            <w:pPr>
              <w:numPr>
                <w:ilvl w:val="0"/>
                <w:numId w:val="33"/>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174A97A8" w:rsidR="00616F23" w:rsidRPr="00616F23" w:rsidRDefault="00612DB7" w:rsidP="00616F23">
            <w:pPr>
              <w:spacing w:before="120"/>
              <w:jc w:val="center"/>
              <w:rPr>
                <w:b/>
              </w:rPr>
            </w:pPr>
            <w:r w:rsidRPr="003B0BEB">
              <w:rPr>
                <w:b/>
              </w:rPr>
              <w:t>15</w:t>
            </w:r>
          </w:p>
        </w:tc>
      </w:tr>
      <w:tr w:rsidR="00616F23" w:rsidRPr="00616F23" w14:paraId="5C7435AF" w14:textId="77777777" w:rsidTr="00EA591B">
        <w:tc>
          <w:tcPr>
            <w:tcW w:w="8362" w:type="dxa"/>
            <w:tcBorders>
              <w:top w:val="single" w:sz="4" w:space="0" w:color="auto"/>
              <w:bottom w:val="single" w:sz="4" w:space="0" w:color="auto"/>
            </w:tcBorders>
          </w:tcPr>
          <w:p w14:paraId="508E4FE3" w14:textId="77777777" w:rsidR="00616F23" w:rsidRPr="00616F23" w:rsidRDefault="00616F23" w:rsidP="00513D31">
            <w:pPr>
              <w:numPr>
                <w:ilvl w:val="0"/>
                <w:numId w:val="63"/>
              </w:numPr>
              <w:spacing w:before="120"/>
              <w:rPr>
                <w:rFonts w:cs="Times New Roman"/>
                <w:b/>
                <w:bCs/>
                <w:smallCaps/>
              </w:rPr>
            </w:pPr>
            <w:r w:rsidRPr="00616F23">
              <w:rPr>
                <w:b/>
              </w:rPr>
              <w:t>Ratio of Direct Labor to Indirect Costs</w:t>
            </w:r>
          </w:p>
          <w:p w14:paraId="7E9B889C" w14:textId="77777777" w:rsidR="00616F23" w:rsidRPr="00616F23" w:rsidRDefault="00616F23" w:rsidP="00513D31">
            <w:pPr>
              <w:spacing w:before="120"/>
              <w:ind w:left="330"/>
            </w:pPr>
            <w:r w:rsidRPr="00616F23">
              <w:t>The score for this criterion will be calculated by the following formula:</w:t>
            </w:r>
          </w:p>
          <w:bookmarkStart w:id="255" w:name="_Hlk176351599"/>
          <w:p w14:paraId="0F8A3DF4" w14:textId="77777777" w:rsidR="00616F23" w:rsidRPr="00616F23" w:rsidRDefault="00000000"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55"/>
          </w:p>
          <w:p w14:paraId="45776A58" w14:textId="77777777" w:rsidR="00616F23" w:rsidRPr="00616F23" w:rsidRDefault="00616F23" w:rsidP="00513D31">
            <w:pPr>
              <w:spacing w:before="120"/>
              <w:ind w:left="330"/>
            </w:pPr>
            <w:r w:rsidRPr="00616F23">
              <w:br/>
              <w:t>This ratio will then be multiplied by the maximum possible points for this criterion and rounded to two decimal places.</w:t>
            </w:r>
          </w:p>
          <w:p w14:paraId="11378E5C" w14:textId="75E67FB5" w:rsidR="00616F23" w:rsidRPr="00616F23" w:rsidRDefault="00616F23" w:rsidP="00513D31">
            <w:pPr>
              <w:spacing w:before="120"/>
              <w:ind w:left="330"/>
            </w:pPr>
            <w:r>
              <w:t xml:space="preserve">NOTE: For the purposes of this </w:t>
            </w:r>
            <w:r w:rsidR="059CAB14">
              <w:t>criterion</w:t>
            </w:r>
            <w:r>
              <w:t xml:space="preserve">, the </w:t>
            </w:r>
            <w:r w:rsidR="1EC5979A">
              <w:t>CEC</w:t>
            </w:r>
            <w:r>
              <w:t xml:space="preserve"> will include the facility charges (e.g., rent, utilities), burdens</w:t>
            </w:r>
            <w:r w:rsidR="4D765F05">
              <w:t>,</w:t>
            </w:r>
            <w:r>
              <w:t xml:space="preserve"> and other like costs that are budgeted as direct costs into the indirect costs in the formula.</w:t>
            </w:r>
          </w:p>
        </w:tc>
        <w:tc>
          <w:tcPr>
            <w:tcW w:w="1342" w:type="dxa"/>
            <w:tcBorders>
              <w:top w:val="single" w:sz="4" w:space="0" w:color="auto"/>
              <w:bottom w:val="single" w:sz="4" w:space="0" w:color="auto"/>
            </w:tcBorders>
          </w:tcPr>
          <w:p w14:paraId="1B5D117A" w14:textId="2D01F5AF" w:rsidR="00616F23" w:rsidRPr="00616F23" w:rsidRDefault="00616F23" w:rsidP="3F22F2AB">
            <w:pPr>
              <w:spacing w:before="120"/>
              <w:jc w:val="center"/>
              <w:rPr>
                <w:b/>
                <w:bCs/>
              </w:rPr>
            </w:pPr>
            <w:r w:rsidRPr="3F22F2AB">
              <w:rPr>
                <w:b/>
                <w:bCs/>
              </w:rPr>
              <w:lastRenderedPageBreak/>
              <w:t>5</w:t>
            </w:r>
          </w:p>
        </w:tc>
      </w:tr>
      <w:tr w:rsidR="00616F23" w:rsidRPr="00616F23" w14:paraId="5C7EE7A9" w14:textId="77777777" w:rsidTr="00EA591B">
        <w:trPr>
          <w:trHeight w:val="647"/>
        </w:trPr>
        <w:tc>
          <w:tcPr>
            <w:tcW w:w="8362" w:type="dxa"/>
            <w:tcBorders>
              <w:top w:val="single" w:sz="4" w:space="0" w:color="auto"/>
              <w:bottom w:val="single" w:sz="4" w:space="0" w:color="auto"/>
            </w:tcBorders>
            <w:shd w:val="clear" w:color="auto" w:fill="D9D9D9" w:themeFill="background1" w:themeFillShade="D9"/>
          </w:tcPr>
          <w:p w14:paraId="713C5589" w14:textId="2426930A" w:rsidR="00616F23" w:rsidRPr="00616F23" w:rsidRDefault="00616F23" w:rsidP="00513D31">
            <w:pPr>
              <w:spacing w:before="120" w:after="0"/>
              <w:rPr>
                <w:b/>
                <w:bCs/>
              </w:rPr>
            </w:pPr>
            <w:r w:rsidRPr="58094B64">
              <w:rPr>
                <w:b/>
                <w:bCs/>
              </w:rPr>
              <w:t>Total Possible Points</w:t>
            </w:r>
            <w:r w:rsidR="04108A81" w:rsidRPr="58094B64">
              <w:rPr>
                <w:b/>
                <w:bCs/>
              </w:rPr>
              <w:t xml:space="preserve"> for Criteria 1-</w:t>
            </w:r>
            <w:r w:rsidR="63D44AFB" w:rsidRPr="58094B64">
              <w:rPr>
                <w:b/>
                <w:bCs/>
              </w:rPr>
              <w:t>6</w:t>
            </w:r>
          </w:p>
          <w:p w14:paraId="32AA563E" w14:textId="107C631A" w:rsidR="00616F23" w:rsidRPr="00616F23" w:rsidRDefault="00616F23" w:rsidP="00513D31">
            <w:pPr>
              <w:rPr>
                <w:b/>
                <w:bCs/>
              </w:rPr>
            </w:pPr>
            <w:r w:rsidRPr="58094B64">
              <w:rPr>
                <w:b/>
                <w:bCs/>
              </w:rPr>
              <w:t xml:space="preserve">(Minimum Passing Score for Criteria 1 – </w:t>
            </w:r>
            <w:r w:rsidR="0474B2A0" w:rsidRPr="58094B64">
              <w:rPr>
                <w:b/>
                <w:bCs/>
              </w:rPr>
              <w:t>6</w:t>
            </w:r>
            <w:r w:rsidRPr="58094B64">
              <w:rPr>
                <w:b/>
                <w:bCs/>
              </w:rPr>
              <w:t xml:space="preserve"> is 70% or </w:t>
            </w:r>
            <w:r w:rsidR="7651DD48" w:rsidRPr="58094B64">
              <w:rPr>
                <w:b/>
                <w:bCs/>
                <w:u w:val="single"/>
              </w:rPr>
              <w:t>7</w:t>
            </w:r>
            <w:r w:rsidRPr="58094B64">
              <w:rPr>
                <w:b/>
                <w:bCs/>
                <w:u w:val="single"/>
              </w:rPr>
              <w:t>0.</w:t>
            </w:r>
            <w:r w:rsidR="7651DD48" w:rsidRPr="58094B64">
              <w:rPr>
                <w:b/>
                <w:bCs/>
                <w:u w:val="single"/>
              </w:rPr>
              <w:t>00</w:t>
            </w:r>
            <w:r w:rsidR="0CB87A93" w:rsidRPr="58094B64">
              <w:rPr>
                <w:b/>
                <w:bCs/>
                <w:u w:val="single"/>
              </w:rPr>
              <w:t xml:space="preserve"> points</w:t>
            </w:r>
            <w:r w:rsidRPr="58094B64">
              <w:rPr>
                <w:b/>
                <w:bCs/>
              </w:rPr>
              <w:t>)</w:t>
            </w:r>
          </w:p>
        </w:tc>
        <w:tc>
          <w:tcPr>
            <w:tcW w:w="1342" w:type="dxa"/>
            <w:tcBorders>
              <w:top w:val="single" w:sz="4" w:space="0" w:color="auto"/>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r w:rsidR="00616F23" w:rsidRPr="00616F23" w14:paraId="66F66E69" w14:textId="77777777" w:rsidTr="58094B64">
        <w:trPr>
          <w:trHeight w:val="683"/>
        </w:trPr>
        <w:tc>
          <w:tcPr>
            <w:tcW w:w="9704" w:type="dxa"/>
            <w:gridSpan w:val="2"/>
            <w:tcBorders>
              <w:top w:val="single" w:sz="4" w:space="0" w:color="auto"/>
            </w:tcBorders>
            <w:shd w:val="clear" w:color="auto" w:fill="D9D9D9" w:themeFill="background1" w:themeFillShade="D9"/>
            <w:vAlign w:val="center"/>
          </w:tcPr>
          <w:p w14:paraId="1849EC2E" w14:textId="77994FD8" w:rsidR="00616F23" w:rsidRPr="00616F23" w:rsidRDefault="00616F23" w:rsidP="00513D31">
            <w:pPr>
              <w:spacing w:after="0"/>
              <w:rPr>
                <w:b/>
                <w:bCs/>
              </w:rPr>
            </w:pPr>
            <w:r w:rsidRPr="58094B64">
              <w:rPr>
                <w:b/>
                <w:bCs/>
                <w:sz w:val="24"/>
                <w:szCs w:val="24"/>
              </w:rPr>
              <w:t xml:space="preserve">Preference Points </w:t>
            </w:r>
            <w:r w:rsidRPr="58094B64">
              <w:rPr>
                <w:sz w:val="24"/>
                <w:szCs w:val="24"/>
              </w:rPr>
              <w:t>Applications must meet all minimum passing scores (Scoring Criteria 1-</w:t>
            </w:r>
            <w:r w:rsidR="40A60E14" w:rsidRPr="58094B64">
              <w:rPr>
                <w:sz w:val="24"/>
                <w:szCs w:val="24"/>
              </w:rPr>
              <w:t>4</w:t>
            </w:r>
            <w:r w:rsidR="00BF8ED2" w:rsidRPr="58094B64">
              <w:rPr>
                <w:sz w:val="24"/>
                <w:szCs w:val="24"/>
              </w:rPr>
              <w:t xml:space="preserve"> and</w:t>
            </w:r>
            <w:r w:rsidRPr="58094B64">
              <w:rPr>
                <w:sz w:val="24"/>
                <w:szCs w:val="24"/>
              </w:rPr>
              <w:t xml:space="preserve"> 1-</w:t>
            </w:r>
            <w:r w:rsidR="507E460A" w:rsidRPr="58094B64">
              <w:rPr>
                <w:sz w:val="24"/>
                <w:szCs w:val="24"/>
              </w:rPr>
              <w:t>6</w:t>
            </w:r>
            <w:r w:rsidR="00BF8ED2" w:rsidRPr="58094B64">
              <w:rPr>
                <w:sz w:val="24"/>
                <w:szCs w:val="24"/>
              </w:rPr>
              <w:t xml:space="preserve">) </w:t>
            </w:r>
            <w:r w:rsidRPr="58094B64">
              <w:rPr>
                <w:sz w:val="24"/>
                <w:szCs w:val="24"/>
              </w:rPr>
              <w:t xml:space="preserve">to be eligible for </w:t>
            </w:r>
            <w:r w:rsidR="741826AD" w:rsidRPr="58094B64">
              <w:rPr>
                <w:sz w:val="24"/>
                <w:szCs w:val="24"/>
              </w:rPr>
              <w:t>preference</w:t>
            </w:r>
            <w:r w:rsidRPr="58094B64">
              <w:rPr>
                <w:sz w:val="24"/>
                <w:szCs w:val="24"/>
              </w:rPr>
              <w:t xml:space="preserve"> points.</w:t>
            </w:r>
          </w:p>
        </w:tc>
      </w:tr>
    </w:tbl>
    <w:p w14:paraId="23F69E15" w14:textId="77777777" w:rsidR="00490F13" w:rsidRDefault="00490F13"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1036A871" w:rsidR="00CE5562" w:rsidRPr="002A512F" w:rsidRDefault="00C971E1" w:rsidP="00CE5562">
            <w:pPr>
              <w:keepNext/>
              <w:spacing w:before="60" w:after="60"/>
              <w:jc w:val="center"/>
              <w:rPr>
                <w:b/>
                <w:sz w:val="28"/>
                <w:szCs w:val="28"/>
              </w:rPr>
            </w:pPr>
            <w:r>
              <w:rPr>
                <w:b/>
              </w:rPr>
              <w:t>Possible</w:t>
            </w:r>
            <w:r w:rsidR="00CE5562"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5"/>
        <w:gridCol w:w="1339"/>
      </w:tblGrid>
      <w:tr w:rsidR="00047F88" w:rsidRPr="00CE5562" w14:paraId="0E68579A" w14:textId="77777777" w:rsidTr="005C517E">
        <w:trPr>
          <w:trHeight w:val="647"/>
        </w:trPr>
        <w:tc>
          <w:tcPr>
            <w:tcW w:w="8365" w:type="dxa"/>
          </w:tcPr>
          <w:p w14:paraId="6636E618" w14:textId="77777777" w:rsidR="00047F88" w:rsidRPr="003B0BEB" w:rsidRDefault="00047F88" w:rsidP="00047F88">
            <w:pPr>
              <w:numPr>
                <w:ilvl w:val="0"/>
                <w:numId w:val="63"/>
              </w:numPr>
              <w:spacing w:before="120"/>
              <w:jc w:val="both"/>
              <w:rPr>
                <w:rFonts w:cs="Times New Roman"/>
                <w:b/>
                <w:bCs/>
                <w:smallCaps/>
              </w:rPr>
            </w:pPr>
            <w:r w:rsidRPr="003B0BEB">
              <w:rPr>
                <w:b/>
              </w:rPr>
              <w:t>CEC Funds Spent in California</w:t>
            </w:r>
          </w:p>
          <w:p w14:paraId="4554AF96" w14:textId="6FC7F8C1" w:rsidR="00047F88" w:rsidRPr="003B0BEB" w:rsidRDefault="00047F88" w:rsidP="00513D31">
            <w:pPr>
              <w:tabs>
                <w:tab w:val="left" w:pos="1170"/>
              </w:tabs>
              <w:autoSpaceDE w:val="0"/>
              <w:autoSpaceDN w:val="0"/>
              <w:adjustRightInd w:val="0"/>
              <w:spacing w:after="0"/>
              <w:ind w:left="360"/>
            </w:pPr>
            <w:r w:rsidRPr="003B0BEB">
              <w:t>Projects that maximize the spending of CEC funds in California will receive points as indicated in the table below (see Funds Spent in California section for more details).</w:t>
            </w:r>
          </w:p>
          <w:p w14:paraId="273DC361" w14:textId="77777777" w:rsidR="00047F88" w:rsidRPr="003B0BEB" w:rsidRDefault="00047F88" w:rsidP="005E39E8">
            <w:pPr>
              <w:tabs>
                <w:tab w:val="left" w:pos="1170"/>
              </w:tabs>
              <w:autoSpaceDE w:val="0"/>
              <w:autoSpaceDN w:val="0"/>
              <w:adjustRightInd w:val="0"/>
              <w:spacing w:after="0"/>
              <w:ind w:left="360"/>
              <w:jc w:val="both"/>
              <w:rPr>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3B0BEB" w:rsidRPr="003B0BEB" w14:paraId="51ADE5CA" w14:textId="77777777" w:rsidTr="58094B64">
              <w:tc>
                <w:tcPr>
                  <w:tcW w:w="3685" w:type="dxa"/>
                  <w:tcBorders>
                    <w:top w:val="single" w:sz="4" w:space="0" w:color="auto"/>
                    <w:left w:val="single" w:sz="4" w:space="0" w:color="auto"/>
                    <w:bottom w:val="single" w:sz="4" w:space="0" w:color="auto"/>
                    <w:right w:val="single" w:sz="4" w:space="0" w:color="auto"/>
                  </w:tcBorders>
                </w:tcPr>
                <w:p w14:paraId="5CE0DA98" w14:textId="77777777" w:rsidR="00047F88" w:rsidRPr="003B0BEB" w:rsidRDefault="00047F88" w:rsidP="00047F88">
                  <w:pPr>
                    <w:widowControl w:val="0"/>
                    <w:spacing w:after="0"/>
                    <w:jc w:val="both"/>
                    <w:rPr>
                      <w:b/>
                      <w:sz w:val="18"/>
                      <w:szCs w:val="18"/>
                    </w:rPr>
                  </w:pPr>
                  <w:r w:rsidRPr="003B0BEB">
                    <w:rPr>
                      <w:b/>
                      <w:sz w:val="18"/>
                      <w:szCs w:val="18"/>
                    </w:rPr>
                    <w:t>Percentage of CEC funds spent in CA vs Total CEC funds requested</w:t>
                  </w:r>
                </w:p>
                <w:p w14:paraId="392ECF89" w14:textId="715FAAA9" w:rsidR="00047F88" w:rsidRPr="003B0BEB" w:rsidRDefault="595C3392" w:rsidP="00047F88">
                  <w:pPr>
                    <w:widowControl w:val="0"/>
                    <w:tabs>
                      <w:tab w:val="left" w:pos="1170"/>
                    </w:tabs>
                    <w:autoSpaceDE w:val="0"/>
                    <w:autoSpaceDN w:val="0"/>
                    <w:adjustRightInd w:val="0"/>
                    <w:spacing w:after="0"/>
                    <w:jc w:val="both"/>
                    <w:rPr>
                      <w:sz w:val="18"/>
                      <w:szCs w:val="18"/>
                    </w:rPr>
                  </w:pPr>
                  <w:r w:rsidRPr="003B0BEB">
                    <w:rPr>
                      <w:sz w:val="18"/>
                      <w:szCs w:val="18"/>
                    </w:rPr>
                    <w:t>(derived from Budget Attachment)</w:t>
                  </w:r>
                </w:p>
              </w:tc>
              <w:tc>
                <w:tcPr>
                  <w:tcW w:w="2880" w:type="dxa"/>
                  <w:tcBorders>
                    <w:top w:val="single" w:sz="4" w:space="0" w:color="auto"/>
                    <w:left w:val="single" w:sz="4" w:space="0" w:color="auto"/>
                    <w:bottom w:val="single" w:sz="4" w:space="0" w:color="auto"/>
                    <w:right w:val="single" w:sz="4" w:space="0" w:color="auto"/>
                  </w:tcBorders>
                </w:tcPr>
                <w:p w14:paraId="53DC9E3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b/>
                      <w:sz w:val="18"/>
                      <w:szCs w:val="18"/>
                    </w:rPr>
                    <w:t>Percentage of Possible Points</w:t>
                  </w:r>
                </w:p>
              </w:tc>
            </w:tr>
            <w:tr w:rsidR="003B0BEB" w:rsidRPr="003B0BEB" w14:paraId="2920154A" w14:textId="77777777" w:rsidTr="58094B64">
              <w:tc>
                <w:tcPr>
                  <w:tcW w:w="3685" w:type="dxa"/>
                  <w:tcBorders>
                    <w:top w:val="single" w:sz="4" w:space="0" w:color="auto"/>
                    <w:left w:val="single" w:sz="4" w:space="0" w:color="auto"/>
                    <w:bottom w:val="single" w:sz="4" w:space="0" w:color="auto"/>
                    <w:right w:val="single" w:sz="4" w:space="0" w:color="auto"/>
                  </w:tcBorders>
                </w:tcPr>
                <w:p w14:paraId="1755595E"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40521C9A"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20%</w:t>
                  </w:r>
                </w:p>
              </w:tc>
            </w:tr>
            <w:tr w:rsidR="003B0BEB" w:rsidRPr="003B0BEB" w14:paraId="1EBAF85D" w14:textId="77777777" w:rsidTr="58094B64">
              <w:tc>
                <w:tcPr>
                  <w:tcW w:w="3685" w:type="dxa"/>
                  <w:tcBorders>
                    <w:top w:val="single" w:sz="4" w:space="0" w:color="auto"/>
                    <w:left w:val="single" w:sz="4" w:space="0" w:color="auto"/>
                    <w:bottom w:val="single" w:sz="4" w:space="0" w:color="auto"/>
                    <w:right w:val="single" w:sz="4" w:space="0" w:color="auto"/>
                  </w:tcBorders>
                </w:tcPr>
                <w:p w14:paraId="4EDD8D7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24885F4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30%</w:t>
                  </w:r>
                </w:p>
              </w:tc>
            </w:tr>
            <w:tr w:rsidR="003B0BEB" w:rsidRPr="003B0BEB" w14:paraId="7D78D39B" w14:textId="77777777" w:rsidTr="58094B64">
              <w:tc>
                <w:tcPr>
                  <w:tcW w:w="3685" w:type="dxa"/>
                  <w:tcBorders>
                    <w:top w:val="single" w:sz="4" w:space="0" w:color="auto"/>
                    <w:left w:val="single" w:sz="4" w:space="0" w:color="auto"/>
                    <w:bottom w:val="single" w:sz="4" w:space="0" w:color="auto"/>
                    <w:right w:val="single" w:sz="4" w:space="0" w:color="auto"/>
                  </w:tcBorders>
                </w:tcPr>
                <w:p w14:paraId="05D6C0A9"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AA9C1B4"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40%</w:t>
                  </w:r>
                </w:p>
              </w:tc>
            </w:tr>
            <w:tr w:rsidR="003B0BEB" w:rsidRPr="003B0BEB" w14:paraId="1DF9574C" w14:textId="77777777" w:rsidTr="58094B64">
              <w:tc>
                <w:tcPr>
                  <w:tcW w:w="3685" w:type="dxa"/>
                  <w:tcBorders>
                    <w:top w:val="single" w:sz="4" w:space="0" w:color="auto"/>
                    <w:left w:val="single" w:sz="4" w:space="0" w:color="auto"/>
                    <w:bottom w:val="single" w:sz="4" w:space="0" w:color="auto"/>
                    <w:right w:val="single" w:sz="4" w:space="0" w:color="auto"/>
                  </w:tcBorders>
                </w:tcPr>
                <w:p w14:paraId="1F5ACA8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7917B7F6"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50%</w:t>
                  </w:r>
                </w:p>
              </w:tc>
            </w:tr>
            <w:tr w:rsidR="003B0BEB" w:rsidRPr="003B0BEB" w14:paraId="360F86CA" w14:textId="77777777" w:rsidTr="58094B64">
              <w:tc>
                <w:tcPr>
                  <w:tcW w:w="3685" w:type="dxa"/>
                  <w:tcBorders>
                    <w:top w:val="single" w:sz="4" w:space="0" w:color="auto"/>
                    <w:left w:val="single" w:sz="4" w:space="0" w:color="auto"/>
                    <w:bottom w:val="single" w:sz="4" w:space="0" w:color="auto"/>
                    <w:right w:val="single" w:sz="4" w:space="0" w:color="auto"/>
                  </w:tcBorders>
                </w:tcPr>
                <w:p w14:paraId="0196CD10"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1145991C"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60%</w:t>
                  </w:r>
                </w:p>
              </w:tc>
            </w:tr>
            <w:tr w:rsidR="003B0BEB" w:rsidRPr="003B0BEB" w14:paraId="10A01FFA" w14:textId="77777777" w:rsidTr="58094B64">
              <w:tc>
                <w:tcPr>
                  <w:tcW w:w="3685" w:type="dxa"/>
                  <w:tcBorders>
                    <w:top w:val="single" w:sz="4" w:space="0" w:color="auto"/>
                    <w:left w:val="single" w:sz="4" w:space="0" w:color="auto"/>
                    <w:bottom w:val="single" w:sz="4" w:space="0" w:color="auto"/>
                    <w:right w:val="single" w:sz="4" w:space="0" w:color="auto"/>
                  </w:tcBorders>
                </w:tcPr>
                <w:p w14:paraId="0CB2BA88"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3FAAA59C"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70%</w:t>
                  </w:r>
                </w:p>
              </w:tc>
            </w:tr>
            <w:tr w:rsidR="003B0BEB" w:rsidRPr="003B0BEB" w14:paraId="505D2DEF" w14:textId="77777777" w:rsidTr="58094B64">
              <w:tc>
                <w:tcPr>
                  <w:tcW w:w="3685" w:type="dxa"/>
                  <w:tcBorders>
                    <w:top w:val="single" w:sz="4" w:space="0" w:color="auto"/>
                    <w:left w:val="single" w:sz="4" w:space="0" w:color="auto"/>
                    <w:bottom w:val="single" w:sz="4" w:space="0" w:color="auto"/>
                    <w:right w:val="single" w:sz="4" w:space="0" w:color="auto"/>
                  </w:tcBorders>
                </w:tcPr>
                <w:p w14:paraId="69F7662D"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5317BA9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80%</w:t>
                  </w:r>
                </w:p>
              </w:tc>
            </w:tr>
            <w:tr w:rsidR="003B0BEB" w:rsidRPr="003B0BEB" w14:paraId="63652040" w14:textId="77777777" w:rsidTr="58094B64">
              <w:tc>
                <w:tcPr>
                  <w:tcW w:w="3685" w:type="dxa"/>
                  <w:tcBorders>
                    <w:top w:val="single" w:sz="4" w:space="0" w:color="auto"/>
                    <w:left w:val="single" w:sz="4" w:space="0" w:color="auto"/>
                    <w:bottom w:val="single" w:sz="4" w:space="0" w:color="auto"/>
                    <w:right w:val="single" w:sz="4" w:space="0" w:color="auto"/>
                  </w:tcBorders>
                </w:tcPr>
                <w:p w14:paraId="21B7FAD3"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2A1E31B1"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90%</w:t>
                  </w:r>
                </w:p>
              </w:tc>
            </w:tr>
            <w:tr w:rsidR="003B0BEB" w:rsidRPr="003B0BEB" w14:paraId="7FD15A6D" w14:textId="77777777" w:rsidTr="58094B64">
              <w:tc>
                <w:tcPr>
                  <w:tcW w:w="3685" w:type="dxa"/>
                  <w:tcBorders>
                    <w:top w:val="single" w:sz="4" w:space="0" w:color="auto"/>
                    <w:left w:val="single" w:sz="4" w:space="0" w:color="auto"/>
                    <w:bottom w:val="single" w:sz="4" w:space="0" w:color="auto"/>
                    <w:right w:val="single" w:sz="4" w:space="0" w:color="auto"/>
                  </w:tcBorders>
                </w:tcPr>
                <w:p w14:paraId="399325FF"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5D256CF2" w14:textId="77777777" w:rsidR="00047F88" w:rsidRPr="003B0BEB" w:rsidRDefault="00047F88" w:rsidP="00047F88">
                  <w:pPr>
                    <w:widowControl w:val="0"/>
                    <w:tabs>
                      <w:tab w:val="left" w:pos="1170"/>
                    </w:tabs>
                    <w:autoSpaceDE w:val="0"/>
                    <w:autoSpaceDN w:val="0"/>
                    <w:adjustRightInd w:val="0"/>
                    <w:spacing w:after="0"/>
                    <w:jc w:val="both"/>
                    <w:rPr>
                      <w:sz w:val="18"/>
                      <w:szCs w:val="18"/>
                    </w:rPr>
                  </w:pPr>
                  <w:r w:rsidRPr="003B0BEB">
                    <w:rPr>
                      <w:sz w:val="18"/>
                      <w:szCs w:val="18"/>
                    </w:rPr>
                    <w:t>100%</w:t>
                  </w:r>
                </w:p>
              </w:tc>
            </w:tr>
          </w:tbl>
          <w:p w14:paraId="66060E1E" w14:textId="13EA5521" w:rsidR="00047F88" w:rsidRPr="003B0BEB" w:rsidRDefault="00047F88" w:rsidP="005E39E8">
            <w:pPr>
              <w:keepNext/>
              <w:spacing w:before="120"/>
              <w:ind w:left="720"/>
              <w:jc w:val="both"/>
              <w:rPr>
                <w:b/>
                <w:szCs w:val="22"/>
              </w:rPr>
            </w:pPr>
          </w:p>
        </w:tc>
        <w:tc>
          <w:tcPr>
            <w:tcW w:w="1339" w:type="dxa"/>
          </w:tcPr>
          <w:p w14:paraId="11589567" w14:textId="5CF03B80" w:rsidR="00047F88" w:rsidRPr="003B0BEB" w:rsidRDefault="51594267" w:rsidP="3F22F2AB">
            <w:pPr>
              <w:spacing w:before="120" w:after="0"/>
              <w:jc w:val="center"/>
              <w:rPr>
                <w:b/>
                <w:bCs/>
              </w:rPr>
            </w:pPr>
            <w:r w:rsidRPr="003B0BEB">
              <w:rPr>
                <w:b/>
                <w:bCs/>
              </w:rPr>
              <w:t>5</w:t>
            </w:r>
          </w:p>
        </w:tc>
      </w:tr>
    </w:tbl>
    <w:p w14:paraId="379DA734" w14:textId="77777777" w:rsidR="00CE5562" w:rsidRDefault="00CE5562" w:rsidP="00EF3B73">
      <w:pPr>
        <w:rPr>
          <w:b/>
          <w:caps/>
          <w:u w:val="single"/>
        </w:rPr>
      </w:pPr>
    </w:p>
    <w:sectPr w:rsidR="00CE5562" w:rsidSect="008465CF">
      <w:footerReference w:type="default" r:id="rId35"/>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0CEB" w14:textId="77777777" w:rsidR="001A5CDD" w:rsidRDefault="001A5CDD">
      <w:r>
        <w:separator/>
      </w:r>
    </w:p>
  </w:endnote>
  <w:endnote w:type="continuationSeparator" w:id="0">
    <w:p w14:paraId="2E81DC6A" w14:textId="77777777" w:rsidR="001A5CDD" w:rsidRDefault="001A5CDD">
      <w:r>
        <w:continuationSeparator/>
      </w:r>
    </w:p>
  </w:endnote>
  <w:endnote w:type="continuationNotice" w:id="1">
    <w:p w14:paraId="3E0844B2" w14:textId="77777777" w:rsidR="001A5CDD" w:rsidRDefault="001A5C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Univers LT Std 57 Cn">
    <w:altName w:val="Calibri"/>
    <w:panose1 w:val="020B0604020202020204"/>
    <w:charset w:val="00"/>
    <w:family w:val="swiss"/>
    <w:notTrueType/>
    <w:pitch w:val="variable"/>
    <w:sig w:usb0="00000003" w:usb1="00000000" w:usb2="00000000" w:usb3="00000000" w:csb0="00000001" w:csb1="00000000"/>
  </w:font>
  <w:font w:name="Frutiger LT Std 57 Cn">
    <w:altName w:val="Calibri"/>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209929"/>
      <w:docPartObj>
        <w:docPartGallery w:val="Page Numbers (Bottom of Page)"/>
        <w:docPartUnique/>
      </w:docPartObj>
    </w:sdtPr>
    <w:sdtEndPr>
      <w:rPr>
        <w:noProof/>
      </w:rPr>
    </w:sdtEndPr>
    <w:sdtContent>
      <w:p w14:paraId="7B773980" w14:textId="7853BE86" w:rsidR="008465CF" w:rsidRDefault="008465CF">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280FB09" w14:textId="3BE5D709" w:rsidR="00B848DA" w:rsidRPr="00122853" w:rsidRDefault="00B848DA" w:rsidP="00B96AE6">
    <w:pPr>
      <w:tabs>
        <w:tab w:val="left" w:pos="0"/>
        <w:tab w:val="center" w:pos="4680"/>
        <w:tab w:val="right" w:pos="9360"/>
      </w:tabs>
      <w:spacing w:after="0"/>
      <w:rPr>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DACE" w14:textId="4662E769" w:rsidR="008465CF" w:rsidRPr="008465CF" w:rsidRDefault="008465CF" w:rsidP="008465CF">
    <w:pPr>
      <w:tabs>
        <w:tab w:val="left" w:pos="0"/>
        <w:tab w:val="center" w:pos="4680"/>
        <w:tab w:val="right" w:pos="9360"/>
      </w:tabs>
      <w:spacing w:after="0"/>
      <w:rPr>
        <w:sz w:val="20"/>
      </w:rPr>
    </w:pPr>
    <w:r w:rsidRPr="008465CF">
      <w:rPr>
        <w:sz w:val="20"/>
      </w:rPr>
      <w:t xml:space="preserve">January 2026 </w:t>
    </w:r>
    <w:r w:rsidRPr="008465CF">
      <w:rPr>
        <w:sz w:val="20"/>
      </w:rPr>
      <w:tab/>
      <w:t xml:space="preserve">Page </w:t>
    </w:r>
    <w:sdt>
      <w:sdtPr>
        <w:rPr>
          <w:sz w:val="20"/>
        </w:rPr>
        <w:id w:val="2034074670"/>
        <w:docPartObj>
          <w:docPartGallery w:val="Page Numbers (Bottom of Page)"/>
          <w:docPartUnique/>
        </w:docPartObj>
      </w:sdtPr>
      <w:sdtEndPr>
        <w:rPr>
          <w:noProof/>
        </w:rPr>
      </w:sdtEndPr>
      <w:sdtContent>
        <w:r w:rsidRPr="008465CF">
          <w:rPr>
            <w:sz w:val="20"/>
          </w:rPr>
          <w:fldChar w:fldCharType="begin"/>
        </w:r>
        <w:r w:rsidRPr="008465CF">
          <w:rPr>
            <w:sz w:val="20"/>
          </w:rPr>
          <w:instrText xml:space="preserve"> PAGE   \* MERGEFORMAT </w:instrText>
        </w:r>
        <w:r w:rsidRPr="008465CF">
          <w:rPr>
            <w:sz w:val="20"/>
          </w:rPr>
          <w:fldChar w:fldCharType="separate"/>
        </w:r>
        <w:r w:rsidRPr="008465CF">
          <w:rPr>
            <w:noProof/>
            <w:sz w:val="20"/>
          </w:rPr>
          <w:t>2</w:t>
        </w:r>
        <w:r w:rsidRPr="008465CF">
          <w:rPr>
            <w:noProof/>
            <w:sz w:val="20"/>
          </w:rPr>
          <w:fldChar w:fldCharType="end"/>
        </w:r>
        <w:r w:rsidRPr="008465CF">
          <w:rPr>
            <w:noProof/>
            <w:sz w:val="20"/>
          </w:rPr>
          <w:t xml:space="preserve"> </w:t>
        </w:r>
      </w:sdtContent>
    </w:sdt>
    <w:r w:rsidRPr="008465CF">
      <w:rPr>
        <w:sz w:val="20"/>
      </w:rPr>
      <w:t xml:space="preserve"> </w:t>
    </w:r>
    <w:r w:rsidRPr="008465CF">
      <w:rPr>
        <w:sz w:val="20"/>
      </w:rPr>
      <w:tab/>
      <w:t>GFO-25-304</w:t>
    </w:r>
  </w:p>
  <w:p w14:paraId="2131C6C9" w14:textId="77777777" w:rsidR="008465CF" w:rsidRPr="008465CF" w:rsidRDefault="008465CF" w:rsidP="008465CF">
    <w:pPr>
      <w:tabs>
        <w:tab w:val="left" w:pos="0"/>
        <w:tab w:val="center" w:pos="4680"/>
        <w:tab w:val="right" w:pos="9360"/>
      </w:tabs>
      <w:spacing w:after="0"/>
      <w:rPr>
        <w:sz w:val="20"/>
      </w:rPr>
    </w:pPr>
    <w:r w:rsidRPr="008465CF">
      <w:rPr>
        <w:sz w:val="20"/>
      </w:rPr>
      <w:tab/>
    </w:r>
    <w:r w:rsidRPr="008465CF">
      <w:rPr>
        <w:sz w:val="20"/>
      </w:rPr>
      <w:tab/>
      <w:t>Modeling and Monitoring Air Quality</w:t>
    </w:r>
  </w:p>
  <w:p w14:paraId="0DA3DE78" w14:textId="77777777" w:rsidR="008465CF" w:rsidRPr="008465CF" w:rsidRDefault="008465CF" w:rsidP="008465CF">
    <w:pPr>
      <w:tabs>
        <w:tab w:val="left" w:pos="0"/>
        <w:tab w:val="center" w:pos="4680"/>
        <w:tab w:val="right" w:pos="9360"/>
      </w:tabs>
      <w:spacing w:after="0"/>
      <w:rPr>
        <w:sz w:val="20"/>
      </w:rPr>
    </w:pPr>
    <w:r w:rsidRPr="008465CF">
      <w:rPr>
        <w:sz w:val="20"/>
      </w:rPr>
      <w:tab/>
    </w:r>
    <w:r w:rsidRPr="008465CF">
      <w:rPr>
        <w:sz w:val="20"/>
      </w:rPr>
      <w:tab/>
      <w:t>and Co-Benefits of Energy Interventions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F0B" w14:textId="2A7780A6" w:rsidR="00094817" w:rsidRPr="008465CF" w:rsidRDefault="00094817" w:rsidP="008465CF">
    <w:pPr>
      <w:tabs>
        <w:tab w:val="left" w:pos="0"/>
        <w:tab w:val="center" w:pos="4680"/>
        <w:tab w:val="right" w:pos="9360"/>
      </w:tabs>
      <w:spacing w:after="0"/>
      <w:rPr>
        <w:sz w:val="20"/>
      </w:rPr>
    </w:pPr>
    <w:r w:rsidRPr="008465CF">
      <w:rPr>
        <w:sz w:val="20"/>
      </w:rPr>
      <w:t xml:space="preserve">January 2026 </w:t>
    </w:r>
    <w:r w:rsidRPr="008465CF">
      <w:rPr>
        <w:sz w:val="20"/>
      </w:rPr>
      <w:tab/>
    </w:r>
    <w:r w:rsidRPr="00251B97">
      <w:rPr>
        <w:sz w:val="20"/>
      </w:rPr>
      <w:t xml:space="preserve">Page </w:t>
    </w:r>
    <w:r w:rsidRPr="00251B97">
      <w:rPr>
        <w:sz w:val="20"/>
      </w:rPr>
      <w:fldChar w:fldCharType="begin"/>
    </w:r>
    <w:r w:rsidRPr="00251B97">
      <w:rPr>
        <w:sz w:val="20"/>
      </w:rPr>
      <w:instrText xml:space="preserve"> PAGE  \* Arabic  \* MERGEFORMAT </w:instrText>
    </w:r>
    <w:r w:rsidRPr="00251B97">
      <w:rPr>
        <w:sz w:val="20"/>
      </w:rPr>
      <w:fldChar w:fldCharType="separate"/>
    </w:r>
    <w:r w:rsidRPr="00251B97">
      <w:rPr>
        <w:noProof/>
        <w:sz w:val="20"/>
      </w:rPr>
      <w:t>1</w:t>
    </w:r>
    <w:r w:rsidRPr="00251B97">
      <w:rPr>
        <w:sz w:val="20"/>
      </w:rPr>
      <w:fldChar w:fldCharType="end"/>
    </w:r>
    <w:r w:rsidRPr="00251B97">
      <w:rPr>
        <w:sz w:val="20"/>
      </w:rPr>
      <w:t xml:space="preserve"> of </w:t>
    </w:r>
    <w:r w:rsidR="00EA591B">
      <w:rPr>
        <w:sz w:val="20"/>
      </w:rPr>
      <w:t>43</w:t>
    </w:r>
    <w:r w:rsidRPr="008465CF">
      <w:rPr>
        <w:sz w:val="20"/>
      </w:rPr>
      <w:tab/>
      <w:t>GFO-25-304</w:t>
    </w:r>
  </w:p>
  <w:p w14:paraId="3114EEA2" w14:textId="77777777" w:rsidR="00094817" w:rsidRPr="008465CF" w:rsidRDefault="00094817" w:rsidP="008465CF">
    <w:pPr>
      <w:tabs>
        <w:tab w:val="left" w:pos="0"/>
        <w:tab w:val="center" w:pos="4680"/>
        <w:tab w:val="right" w:pos="9360"/>
      </w:tabs>
      <w:spacing w:after="0"/>
      <w:rPr>
        <w:sz w:val="20"/>
      </w:rPr>
    </w:pPr>
    <w:r w:rsidRPr="008465CF">
      <w:rPr>
        <w:sz w:val="20"/>
      </w:rPr>
      <w:tab/>
    </w:r>
    <w:r w:rsidRPr="008465CF">
      <w:rPr>
        <w:sz w:val="20"/>
      </w:rPr>
      <w:tab/>
      <w:t>Modeling and Monitoring Air Quality</w:t>
    </w:r>
  </w:p>
  <w:p w14:paraId="0B139D96" w14:textId="77777777" w:rsidR="00094817" w:rsidRPr="008465CF" w:rsidRDefault="00094817" w:rsidP="008465CF">
    <w:pPr>
      <w:tabs>
        <w:tab w:val="left" w:pos="0"/>
        <w:tab w:val="center" w:pos="4680"/>
        <w:tab w:val="right" w:pos="9360"/>
      </w:tabs>
      <w:spacing w:after="0"/>
      <w:rPr>
        <w:sz w:val="20"/>
      </w:rPr>
    </w:pPr>
    <w:r w:rsidRPr="008465CF">
      <w:rPr>
        <w:sz w:val="20"/>
      </w:rPr>
      <w:tab/>
    </w:r>
    <w:r w:rsidRPr="008465CF">
      <w:rPr>
        <w:sz w:val="20"/>
      </w:rPr>
      <w:tab/>
      <w:t>and Co-Benefits of Energy Interventions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95AF" w14:textId="77777777" w:rsidR="001A5CDD" w:rsidRDefault="001A5CDD">
      <w:r>
        <w:separator/>
      </w:r>
    </w:p>
  </w:footnote>
  <w:footnote w:type="continuationSeparator" w:id="0">
    <w:p w14:paraId="237E8486" w14:textId="77777777" w:rsidR="001A5CDD" w:rsidRDefault="001A5CDD">
      <w:r>
        <w:continuationSeparator/>
      </w:r>
    </w:p>
  </w:footnote>
  <w:footnote w:type="continuationNotice" w:id="1">
    <w:p w14:paraId="1940B07E" w14:textId="77777777" w:rsidR="001A5CDD" w:rsidRDefault="001A5CDD">
      <w:pPr>
        <w:spacing w:after="0"/>
      </w:pPr>
    </w:p>
  </w:footnote>
  <w:footnote w:id="2">
    <w:p w14:paraId="00DA07E2" w14:textId="73BA4297" w:rsidR="00DA19D3" w:rsidRDefault="00DA19D3">
      <w:pPr>
        <w:pStyle w:val="FootnoteText"/>
      </w:pPr>
      <w:r>
        <w:rPr>
          <w:rStyle w:val="FootnoteReference"/>
        </w:rPr>
        <w:footnoteRef/>
      </w:r>
      <w:r>
        <w:t xml:space="preserve"> </w:t>
      </w:r>
      <w:r w:rsidRPr="00DA19D3">
        <w:t xml:space="preserve">Gill et al. (2021). </w:t>
      </w:r>
      <w:r w:rsidRPr="00DA19D3">
        <w:rPr>
          <w:i/>
          <w:iCs/>
        </w:rPr>
        <w:t>SB 100 Joint Agency Report, Achieving 100 Percent Clean Electricity in California: An Initial Assessment.</w:t>
      </w:r>
      <w:r w:rsidRPr="00DA19D3">
        <w:t xml:space="preserve"> California Energy Commission, CEC-200-2021-001.</w:t>
      </w:r>
    </w:p>
  </w:footnote>
  <w:footnote w:id="3">
    <w:p w14:paraId="215ECE17" w14:textId="3A19D9EA" w:rsidR="00737C45" w:rsidRDefault="00737C45">
      <w:pPr>
        <w:pStyle w:val="FootnoteText"/>
      </w:pPr>
      <w:r>
        <w:rPr>
          <w:rStyle w:val="FootnoteReference"/>
        </w:rPr>
        <w:footnoteRef/>
      </w:r>
      <w:r>
        <w:t xml:space="preserve"> </w:t>
      </w:r>
      <w:r w:rsidR="00FD65A8" w:rsidRPr="00FD65A8">
        <w:t>California Energy Commission</w:t>
      </w:r>
      <w:r w:rsidR="00FD65A8">
        <w:t xml:space="preserve">. (2025). </w:t>
      </w:r>
      <w:r w:rsidRPr="00634EED">
        <w:rPr>
          <w:i/>
          <w:iCs/>
        </w:rPr>
        <w:t>Lithium Valley Recommendations: Progress and Updates</w:t>
      </w:r>
      <w:r w:rsidR="00611F53">
        <w:t xml:space="preserve">. </w:t>
      </w:r>
      <w:r w:rsidRPr="00737C45">
        <w:t xml:space="preserve">Retrieved from </w:t>
      </w:r>
      <w:hyperlink r:id="rId1" w:history="1">
        <w:r w:rsidR="00BD213D" w:rsidRPr="00CC6940">
          <w:rPr>
            <w:rStyle w:val="Hyperlink"/>
            <w:rFonts w:cs="Arial"/>
          </w:rPr>
          <w:t>https://www.energy.ca.gov/programs-and-topics/programs/lithium-valley-vision/lithium-valley-recommendations-progress-and</w:t>
        </w:r>
      </w:hyperlink>
      <w:r w:rsidR="0090587B">
        <w:t>.</w:t>
      </w:r>
      <w:r w:rsidR="00BD213D">
        <w:t xml:space="preserve"> </w:t>
      </w:r>
      <w:r w:rsidR="00895B96">
        <w:t xml:space="preserve"> </w:t>
      </w:r>
    </w:p>
  </w:footnote>
  <w:footnote w:id="4">
    <w:p w14:paraId="5D10A56A" w14:textId="7E4CFB5F" w:rsidR="00451848" w:rsidRDefault="00451848">
      <w:pPr>
        <w:pStyle w:val="FootnoteText"/>
      </w:pPr>
      <w:r>
        <w:rPr>
          <w:rStyle w:val="FootnoteReference"/>
        </w:rPr>
        <w:footnoteRef/>
      </w:r>
      <w:r>
        <w:t xml:space="preserve"> </w:t>
      </w:r>
      <w:r w:rsidR="00895B96" w:rsidRPr="00895B96">
        <w:t xml:space="preserve">Seinfeld, J.H.; </w:t>
      </w:r>
      <w:proofErr w:type="spellStart"/>
      <w:r w:rsidR="00895B96" w:rsidRPr="00895B96">
        <w:t>Pandis</w:t>
      </w:r>
      <w:proofErr w:type="spellEnd"/>
      <w:r w:rsidR="00895B96" w:rsidRPr="00895B96">
        <w:t xml:space="preserve">, S.N. </w:t>
      </w:r>
      <w:r w:rsidR="00895B96" w:rsidRPr="00634EED">
        <w:rPr>
          <w:i/>
          <w:iCs/>
        </w:rPr>
        <w:t>Atmospheric Chemistry and Physics: From Air Pollution to Climate Change</w:t>
      </w:r>
      <w:r w:rsidR="00895B96" w:rsidRPr="00895B96">
        <w:t>, 2nd, ed.; John Wiley &amp; Sons, Inc.: Hoboken, New Jersey, 2006</w:t>
      </w:r>
      <w:r w:rsidR="0090587B">
        <w:t>.</w:t>
      </w:r>
    </w:p>
  </w:footnote>
  <w:footnote w:id="5">
    <w:p w14:paraId="4777D048" w14:textId="28C029ED" w:rsidR="003E6F68" w:rsidRDefault="003E6F68">
      <w:pPr>
        <w:pStyle w:val="FootnoteText"/>
      </w:pPr>
      <w:r>
        <w:rPr>
          <w:rStyle w:val="FootnoteReference"/>
        </w:rPr>
        <w:footnoteRef/>
      </w:r>
      <w:r>
        <w:t xml:space="preserve"> </w:t>
      </w:r>
      <w:r w:rsidR="00594FCC" w:rsidRPr="00594FCC">
        <w:t xml:space="preserve">U.S. Environmental Protection Agency. (2017). </w:t>
      </w:r>
      <w:r w:rsidR="00594FCC" w:rsidRPr="00594FCC">
        <w:rPr>
          <w:i/>
          <w:iCs/>
        </w:rPr>
        <w:t>Photochemical Air Quality Modeling</w:t>
      </w:r>
      <w:r w:rsidR="00594FCC" w:rsidRPr="00594FCC">
        <w:t xml:space="preserve">. Retrieved from </w:t>
      </w:r>
      <w:hyperlink r:id="rId2" w:history="1">
        <w:r w:rsidR="003175EC" w:rsidRPr="003A77FD">
          <w:rPr>
            <w:rStyle w:val="Hyperlink"/>
            <w:rFonts w:cs="Arial"/>
          </w:rPr>
          <w:t>https://www.epa.gov/scram/photochemical-air-quality-modeling</w:t>
        </w:r>
      </w:hyperlink>
      <w:r w:rsidR="0090587B">
        <w:t>.</w:t>
      </w:r>
    </w:p>
  </w:footnote>
  <w:footnote w:id="6">
    <w:p w14:paraId="6AF304D5" w14:textId="78FC581E" w:rsidR="00960899" w:rsidRDefault="00960899">
      <w:pPr>
        <w:pStyle w:val="FootnoteText"/>
      </w:pPr>
      <w:r>
        <w:rPr>
          <w:rStyle w:val="FootnoteReference"/>
        </w:rPr>
        <w:footnoteRef/>
      </w:r>
      <w:r>
        <w:t xml:space="preserve"> </w:t>
      </w:r>
      <w:r w:rsidRPr="00960899">
        <w:t xml:space="preserve">U.S. Environmental Protection Agency. (2018). </w:t>
      </w:r>
      <w:r w:rsidRPr="00960899">
        <w:rPr>
          <w:i/>
          <w:iCs/>
        </w:rPr>
        <w:t>CMAQ: The Community Multiscale Air Quality Modeling System</w:t>
      </w:r>
      <w:r w:rsidRPr="00960899">
        <w:t>. Retrieved from https://www.epa.gov/cmaq</w:t>
      </w:r>
      <w:r w:rsidR="0090587B">
        <w:t>.</w:t>
      </w:r>
    </w:p>
  </w:footnote>
  <w:footnote w:id="7">
    <w:p w14:paraId="1DC7DF41" w14:textId="18DF7274" w:rsidR="00B246FE" w:rsidRDefault="00B246FE">
      <w:pPr>
        <w:pStyle w:val="FootnoteText"/>
      </w:pPr>
      <w:r>
        <w:rPr>
          <w:rStyle w:val="FootnoteReference"/>
        </w:rPr>
        <w:footnoteRef/>
      </w:r>
      <w:r>
        <w:t xml:space="preserve"> </w:t>
      </w:r>
      <w:r w:rsidRPr="00B246FE">
        <w:t xml:space="preserve">Environ International Corporation. (2016). </w:t>
      </w:r>
      <w:r w:rsidRPr="00B246FE">
        <w:rPr>
          <w:i/>
          <w:iCs/>
        </w:rPr>
        <w:t>Comprehensive Air Quality Model with Extensions (</w:t>
      </w:r>
      <w:proofErr w:type="spellStart"/>
      <w:r w:rsidRPr="00B246FE">
        <w:rPr>
          <w:i/>
          <w:iCs/>
        </w:rPr>
        <w:t>CAMx</w:t>
      </w:r>
      <w:proofErr w:type="spellEnd"/>
      <w:r w:rsidRPr="00B246FE">
        <w:rPr>
          <w:i/>
          <w:iCs/>
        </w:rPr>
        <w:t>)</w:t>
      </w:r>
      <w:r w:rsidRPr="00B246FE">
        <w:t>. Retrieved from http://www.camx.com/home.aspx</w:t>
      </w:r>
      <w:r w:rsidR="0090587B">
        <w:t>.</w:t>
      </w:r>
    </w:p>
  </w:footnote>
  <w:footnote w:id="8">
    <w:p w14:paraId="24A4C5B5" w14:textId="36B52460" w:rsidR="009E42F1" w:rsidRDefault="009E42F1">
      <w:pPr>
        <w:pStyle w:val="FootnoteText"/>
      </w:pPr>
      <w:r>
        <w:rPr>
          <w:rStyle w:val="FootnoteReference"/>
        </w:rPr>
        <w:footnoteRef/>
      </w:r>
      <w:r>
        <w:t xml:space="preserve"> </w:t>
      </w:r>
      <w:r w:rsidRPr="009E42F1">
        <w:t xml:space="preserve">National Center for Atmospheric Research. (2018). </w:t>
      </w:r>
      <w:r w:rsidRPr="009E42F1">
        <w:rPr>
          <w:i/>
          <w:iCs/>
        </w:rPr>
        <w:t>WRF-Chem</w:t>
      </w:r>
      <w:r w:rsidRPr="009E42F1">
        <w:t>. Retrieved from https://www2.acom.ucar.edu/wrf-chem</w:t>
      </w:r>
      <w:r w:rsidR="0090587B">
        <w:t>.</w:t>
      </w:r>
    </w:p>
  </w:footnote>
  <w:footnote w:id="9">
    <w:p w14:paraId="3615F822" w14:textId="1886FDB4" w:rsidR="00FB2B38" w:rsidRDefault="00FB2B38" w:rsidP="00FB2B38">
      <w:pPr>
        <w:pStyle w:val="FootnoteText"/>
      </w:pPr>
      <w:r>
        <w:rPr>
          <w:rStyle w:val="FootnoteReference"/>
        </w:rPr>
        <w:footnoteRef/>
      </w:r>
      <w:r>
        <w:t xml:space="preserve"> </w:t>
      </w:r>
      <w:proofErr w:type="spellStart"/>
      <w:r w:rsidRPr="002C0B0C">
        <w:t>Carneval</w:t>
      </w:r>
      <w:proofErr w:type="spellEnd"/>
      <w:r>
        <w:t xml:space="preserve"> et al. </w:t>
      </w:r>
      <w:r w:rsidR="008A024A">
        <w:t>(</w:t>
      </w:r>
      <w:r>
        <w:t>2009</w:t>
      </w:r>
      <w:r w:rsidR="008A024A">
        <w:t>)</w:t>
      </w:r>
      <w:r w:rsidRPr="002C0B0C">
        <w:t>. Neuro-Fuzzy and Neural Network Systems for Air Quality Control. Atmos. Env., 43, 4811-4821.</w:t>
      </w:r>
    </w:p>
  </w:footnote>
  <w:footnote w:id="10">
    <w:p w14:paraId="03DD07B9" w14:textId="2AAEACE7" w:rsidR="00FB2B38" w:rsidRDefault="00FB2B38" w:rsidP="00FB2B38">
      <w:pPr>
        <w:pStyle w:val="FootnoteText"/>
      </w:pPr>
      <w:r>
        <w:rPr>
          <w:rStyle w:val="FootnoteReference"/>
        </w:rPr>
        <w:footnoteRef/>
      </w:r>
      <w:r>
        <w:t xml:space="preserve"> </w:t>
      </w:r>
      <w:proofErr w:type="spellStart"/>
      <w:r w:rsidRPr="002C0B0C">
        <w:t>Dedoussi</w:t>
      </w:r>
      <w:proofErr w:type="spellEnd"/>
      <w:r>
        <w:t xml:space="preserve"> et al. </w:t>
      </w:r>
      <w:r w:rsidR="008A024A">
        <w:t>(</w:t>
      </w:r>
      <w:r>
        <w:t>2014</w:t>
      </w:r>
      <w:r w:rsidR="008A024A">
        <w:t>)</w:t>
      </w:r>
      <w:r>
        <w:t xml:space="preserve">. </w:t>
      </w:r>
      <w:r w:rsidRPr="002C0B0C">
        <w:t>Air Pollution and Early Deaths in the United States. Part II: Attribution of PM2.5 Exposure to Emissions Species, Time, Location and Sector. Atmos. Environ., 99, 610-617.</w:t>
      </w:r>
    </w:p>
  </w:footnote>
  <w:footnote w:id="11">
    <w:p w14:paraId="517DEFBD" w14:textId="660C1892" w:rsidR="00FB2B38" w:rsidRDefault="00FB2B38" w:rsidP="00FB2B38">
      <w:pPr>
        <w:pStyle w:val="FootnoteText"/>
      </w:pPr>
      <w:r>
        <w:rPr>
          <w:rStyle w:val="FootnoteReference"/>
        </w:rPr>
        <w:footnoteRef/>
      </w:r>
      <w:r>
        <w:t xml:space="preserve"> </w:t>
      </w:r>
      <w:r w:rsidRPr="007907BB">
        <w:t xml:space="preserve">Muller, N. Z. </w:t>
      </w:r>
      <w:r w:rsidR="008A024A">
        <w:t>(</w:t>
      </w:r>
      <w:r>
        <w:t>2014</w:t>
      </w:r>
      <w:r w:rsidR="008A024A">
        <w:t>)</w:t>
      </w:r>
      <w:r>
        <w:t xml:space="preserve">. </w:t>
      </w:r>
      <w:r w:rsidRPr="007907BB">
        <w:t>Boosting GDP growth by accounting for the environment. Science, 345 (6199), 873−874. DOI: 10.1126/science.1253506</w:t>
      </w:r>
      <w:r w:rsidR="0090587B">
        <w:t>.</w:t>
      </w:r>
    </w:p>
  </w:footnote>
  <w:footnote w:id="12">
    <w:p w14:paraId="676313F4" w14:textId="1DB34B45" w:rsidR="00FB2B38" w:rsidRDefault="00FB2B38" w:rsidP="00FB2B38">
      <w:pPr>
        <w:pStyle w:val="FootnoteText"/>
      </w:pPr>
      <w:r>
        <w:rPr>
          <w:rStyle w:val="FootnoteReference"/>
        </w:rPr>
        <w:footnoteRef/>
      </w:r>
      <w:r>
        <w:t xml:space="preserve"> </w:t>
      </w:r>
      <w:r w:rsidRPr="007D7520">
        <w:t>User’s Manual for the Co-Benefits Risk Assessment Health Impacts Screening and Mapping Tool (COBRA). Tech. rep. U.S. Environmental Protection Agency, Washington, DC, 2012</w:t>
      </w:r>
      <w:r w:rsidR="0090587B">
        <w:t>.</w:t>
      </w:r>
    </w:p>
  </w:footnote>
  <w:footnote w:id="13">
    <w:p w14:paraId="5F015FDD" w14:textId="457E6573" w:rsidR="00FB2B38" w:rsidRDefault="00FB2B38" w:rsidP="00FB2B38">
      <w:pPr>
        <w:pStyle w:val="FootnoteText"/>
      </w:pPr>
      <w:r>
        <w:rPr>
          <w:rStyle w:val="FootnoteReference"/>
        </w:rPr>
        <w:footnoteRef/>
      </w:r>
      <w:r>
        <w:t xml:space="preserve"> </w:t>
      </w:r>
      <w:r w:rsidRPr="00B84C4F">
        <w:t>Scire</w:t>
      </w:r>
      <w:r>
        <w:t xml:space="preserve"> et al. </w:t>
      </w:r>
      <w:r w:rsidR="008A024A">
        <w:t>(</w:t>
      </w:r>
      <w:r>
        <w:t>2000</w:t>
      </w:r>
      <w:r w:rsidR="008A024A">
        <w:t>)</w:t>
      </w:r>
      <w:r w:rsidRPr="00B84C4F">
        <w:t xml:space="preserve">. A User's Guide for the CALPUFF Dispersion Model. Tech. Rep. Earth Tech, Inc., Concord, MA; </w:t>
      </w:r>
      <w:hyperlink r:id="rId3" w:history="1">
        <w:r w:rsidRPr="00467CE7">
          <w:rPr>
            <w:rStyle w:val="Hyperlink"/>
          </w:rPr>
          <w:t>http://www.src.com/calpuff/download/CALPUFF_UsersGuide.pdf</w:t>
        </w:r>
      </w:hyperlink>
      <w:r w:rsidR="0090587B">
        <w:t>.</w:t>
      </w:r>
    </w:p>
  </w:footnote>
  <w:footnote w:id="14">
    <w:p w14:paraId="52C79486" w14:textId="732ABED9" w:rsidR="00FB2B38" w:rsidRDefault="00FB2B38" w:rsidP="00FB2B38">
      <w:pPr>
        <w:pStyle w:val="FootnoteText"/>
      </w:pPr>
      <w:r>
        <w:rPr>
          <w:rStyle w:val="FootnoteReference"/>
        </w:rPr>
        <w:footnoteRef/>
      </w:r>
      <w:r>
        <w:t xml:space="preserve"> </w:t>
      </w:r>
      <w:r w:rsidRPr="002B60EC">
        <w:t xml:space="preserve">CMB8.2 </w:t>
      </w:r>
      <w:proofErr w:type="spellStart"/>
      <w:r w:rsidRPr="002B60EC">
        <w:t>Users Manual</w:t>
      </w:r>
      <w:proofErr w:type="spellEnd"/>
      <w:r w:rsidRPr="002B60EC">
        <w:t xml:space="preserve">. Tech. Rep. U.S. Environmental Protection Agency, Washington, DC, 2004 #EPA-452/R-04-011; </w:t>
      </w:r>
      <w:hyperlink r:id="rId4" w:history="1">
        <w:r w:rsidRPr="00467CE7">
          <w:rPr>
            <w:rStyle w:val="Hyperlink"/>
          </w:rPr>
          <w:t>http://www3.epa.gov/ttn/scram/models/receptor/EPA-CMB82Manual.pdf</w:t>
        </w:r>
      </w:hyperlink>
      <w:r w:rsidR="0090587B">
        <w:t>.</w:t>
      </w:r>
      <w:r>
        <w:t xml:space="preserve"> </w:t>
      </w:r>
    </w:p>
  </w:footnote>
  <w:footnote w:id="15">
    <w:p w14:paraId="4D99C074" w14:textId="3B366FD3" w:rsidR="00FB2B38" w:rsidRDefault="00FB2B38" w:rsidP="00FB2B38">
      <w:pPr>
        <w:pStyle w:val="FootnoteText"/>
      </w:pPr>
      <w:r>
        <w:rPr>
          <w:rStyle w:val="FootnoteReference"/>
        </w:rPr>
        <w:footnoteRef/>
      </w:r>
      <w:r>
        <w:t xml:space="preserve"> </w:t>
      </w:r>
      <w:r w:rsidRPr="00F74DE2">
        <w:t>Levy</w:t>
      </w:r>
      <w:r>
        <w:t xml:space="preserve"> et al. </w:t>
      </w:r>
      <w:r w:rsidR="008A024A">
        <w:t>(</w:t>
      </w:r>
      <w:r>
        <w:t>2007</w:t>
      </w:r>
      <w:r w:rsidR="008A024A">
        <w:t>)</w:t>
      </w:r>
      <w:r w:rsidRPr="00F74DE2">
        <w:t xml:space="preserve">. Quantifying the Efficiency and Equity Implications of Power Plant Air Pollution Control Strategies in the United States, Environ Health </w:t>
      </w:r>
      <w:proofErr w:type="spellStart"/>
      <w:r w:rsidRPr="00F74DE2">
        <w:t>Perspect</w:t>
      </w:r>
      <w:proofErr w:type="spellEnd"/>
      <w:r w:rsidRPr="00F74DE2">
        <w:t>., 115, 5, 743-750.</w:t>
      </w:r>
    </w:p>
  </w:footnote>
  <w:footnote w:id="16">
    <w:p w14:paraId="1E7911F0" w14:textId="7DCD8B36" w:rsidR="00FB2B38" w:rsidRDefault="00FB2B38" w:rsidP="00FB2B38">
      <w:pPr>
        <w:pStyle w:val="FootnoteText"/>
      </w:pPr>
      <w:r>
        <w:rPr>
          <w:rStyle w:val="FootnoteReference"/>
        </w:rPr>
        <w:footnoteRef/>
      </w:r>
      <w:r>
        <w:t xml:space="preserve"> </w:t>
      </w:r>
      <w:r w:rsidRPr="00F74DE2">
        <w:t>Millstei</w:t>
      </w:r>
      <w:r>
        <w:t xml:space="preserve">n et al. </w:t>
      </w:r>
      <w:r w:rsidR="008A024A">
        <w:t>(</w:t>
      </w:r>
      <w:r>
        <w:t>2017</w:t>
      </w:r>
      <w:r w:rsidR="008A024A">
        <w:t>)</w:t>
      </w:r>
      <w:r w:rsidRPr="00F74DE2">
        <w:t>. The climate and air-quality benefits of wind and solar power in the United States. Nature Energy, 2, 17134.</w:t>
      </w:r>
    </w:p>
  </w:footnote>
  <w:footnote w:id="17">
    <w:p w14:paraId="25B1D7F7" w14:textId="2A469D57" w:rsidR="00FB2B38" w:rsidRPr="005C517E" w:rsidRDefault="00FB2B38" w:rsidP="00FB2B38">
      <w:pPr>
        <w:pStyle w:val="FootnoteText"/>
      </w:pPr>
      <w:r>
        <w:rPr>
          <w:rStyle w:val="FootnoteReference"/>
        </w:rPr>
        <w:footnoteRef/>
      </w:r>
      <w:r>
        <w:t xml:space="preserve"> </w:t>
      </w:r>
      <w:r w:rsidRPr="00542752">
        <w:t>Heo</w:t>
      </w:r>
      <w:r>
        <w:t xml:space="preserve"> et al. </w:t>
      </w:r>
      <w:r w:rsidR="008A024A">
        <w:t>(</w:t>
      </w:r>
      <w:r>
        <w:t>2016</w:t>
      </w:r>
      <w:r w:rsidR="008A024A">
        <w:t>)</w:t>
      </w:r>
      <w:r w:rsidRPr="00542752">
        <w:t xml:space="preserve">. Reduced-Form Modeling of Public Health Impacts of Inorganic PM2.5 and Precursor Emissions. </w:t>
      </w:r>
      <w:r w:rsidRPr="005C517E">
        <w:t>Atmos. Env., 137, 80-89.</w:t>
      </w:r>
    </w:p>
  </w:footnote>
  <w:footnote w:id="18">
    <w:p w14:paraId="32B6E5EA" w14:textId="603FEB6B" w:rsidR="00FB2B38" w:rsidRDefault="00FB2B38" w:rsidP="00FB2B38">
      <w:pPr>
        <w:pStyle w:val="FootnoteText"/>
      </w:pPr>
      <w:r>
        <w:rPr>
          <w:rStyle w:val="FootnoteReference"/>
        </w:rPr>
        <w:footnoteRef/>
      </w:r>
      <w:r w:rsidRPr="005C517E">
        <w:t xml:space="preserve"> Tessum et al. </w:t>
      </w:r>
      <w:r w:rsidR="008A024A" w:rsidRPr="005C517E">
        <w:t>(</w:t>
      </w:r>
      <w:r w:rsidRPr="005C517E">
        <w:t>2017</w:t>
      </w:r>
      <w:r w:rsidR="008A024A" w:rsidRPr="005C517E">
        <w:t>)</w:t>
      </w:r>
      <w:r w:rsidRPr="005C517E">
        <w:t xml:space="preserve">. </w:t>
      </w:r>
      <w:proofErr w:type="spellStart"/>
      <w:r w:rsidRPr="005C517E">
        <w:t>InMAP</w:t>
      </w:r>
      <w:proofErr w:type="spellEnd"/>
      <w:r w:rsidRPr="005C517E">
        <w:t xml:space="preserve">: A Model for Air Pollution Interventions. </w:t>
      </w:r>
      <w:proofErr w:type="spellStart"/>
      <w:r w:rsidRPr="001F5921">
        <w:t>Plos</w:t>
      </w:r>
      <w:proofErr w:type="spellEnd"/>
      <w:r w:rsidRPr="001F5921">
        <w:t xml:space="preserve"> One 2017, 12, e0176131.</w:t>
      </w:r>
      <w:r>
        <w:t xml:space="preserve"> </w:t>
      </w:r>
    </w:p>
  </w:footnote>
  <w:footnote w:id="19">
    <w:p w14:paraId="2D9F0AEA" w14:textId="513FC888" w:rsidR="00FB2B38" w:rsidRDefault="00FB2B38" w:rsidP="00FB2B38">
      <w:pPr>
        <w:pStyle w:val="FootnoteText"/>
      </w:pPr>
      <w:r>
        <w:rPr>
          <w:rStyle w:val="FootnoteReference"/>
        </w:rPr>
        <w:footnoteRef/>
      </w:r>
      <w:r>
        <w:t xml:space="preserve"> </w:t>
      </w:r>
      <w:r w:rsidRPr="00373DFF">
        <w:t>Gilmore</w:t>
      </w:r>
      <w:r>
        <w:t xml:space="preserve"> et al. </w:t>
      </w:r>
      <w:r w:rsidR="008A024A">
        <w:t>(</w:t>
      </w:r>
      <w:r>
        <w:t>2019</w:t>
      </w:r>
      <w:r w:rsidR="008A024A">
        <w:t>)</w:t>
      </w:r>
      <w:r>
        <w:t xml:space="preserve">. </w:t>
      </w:r>
      <w:r w:rsidRPr="00373DFF">
        <w:t>An inter-comparison of air quality social cost estimates from reduced-complexity models. Environ. Res. Lett., 14, 074016</w:t>
      </w:r>
      <w:r>
        <w:t xml:space="preserve">. </w:t>
      </w:r>
    </w:p>
  </w:footnote>
  <w:footnote w:id="20">
    <w:p w14:paraId="497282BB" w14:textId="7ADD75E3" w:rsidR="00FB2B38" w:rsidRDefault="00FB2B38" w:rsidP="00FB2B38">
      <w:pPr>
        <w:pStyle w:val="FootnoteText"/>
      </w:pPr>
      <w:r>
        <w:rPr>
          <w:rStyle w:val="FootnoteReference"/>
        </w:rPr>
        <w:footnoteRef/>
      </w:r>
      <w:r>
        <w:t xml:space="preserve"> </w:t>
      </w:r>
      <w:r w:rsidRPr="0080348E">
        <w:t>Paolella</w:t>
      </w:r>
      <w:r>
        <w:t xml:space="preserve"> et al. </w:t>
      </w:r>
      <w:r w:rsidR="00D44A40">
        <w:t>(</w:t>
      </w:r>
      <w:r>
        <w:t>2018</w:t>
      </w:r>
      <w:r w:rsidR="00D44A40">
        <w:t>)</w:t>
      </w:r>
      <w:r w:rsidRPr="0080348E">
        <w:t xml:space="preserve">. Effect of Model Spatial Resolution on Estimates of Fine Particulate Matter Exposure and Exposure Disparities in the United States. </w:t>
      </w:r>
      <w:r w:rsidRPr="00914025">
        <w:rPr>
          <w:i/>
          <w:iCs/>
        </w:rPr>
        <w:t>Environ. Sci. Technol. Lett</w:t>
      </w:r>
      <w:r w:rsidRPr="0080348E">
        <w:t>., 5, 436–441.</w:t>
      </w:r>
    </w:p>
  </w:footnote>
  <w:footnote w:id="21">
    <w:p w14:paraId="4A29DBDB" w14:textId="785181C8" w:rsidR="0089119D" w:rsidRDefault="0089119D" w:rsidP="0089119D">
      <w:pPr>
        <w:pStyle w:val="FootnoteText"/>
      </w:pPr>
      <w:r>
        <w:rPr>
          <w:rStyle w:val="FootnoteReference"/>
        </w:rPr>
        <w:footnoteRef/>
      </w:r>
      <w:r>
        <w:t xml:space="preserve"> Wei et al.</w:t>
      </w:r>
      <w:r w:rsidRPr="00BA7E54">
        <w:t xml:space="preserve"> </w:t>
      </w:r>
      <w:r w:rsidR="00255B47">
        <w:t>(</w:t>
      </w:r>
      <w:r>
        <w:t>2022</w:t>
      </w:r>
      <w:r w:rsidR="00255B47">
        <w:t>)</w:t>
      </w:r>
      <w:r>
        <w:t xml:space="preserve">. </w:t>
      </w:r>
      <w:r w:rsidRPr="005860D1">
        <w:rPr>
          <w:i/>
          <w:iCs/>
        </w:rPr>
        <w:t>Building Healthier and More Energy-Efficient Communities in Fresno and the Central Valley California Energy Commission</w:t>
      </w:r>
      <w:r>
        <w:t>. Publication Number: CEC-500-2024-001.</w:t>
      </w:r>
    </w:p>
  </w:footnote>
  <w:footnote w:id="22">
    <w:p w14:paraId="42E42F88" w14:textId="3B64A9D3" w:rsidR="0089119D" w:rsidRDefault="0089119D" w:rsidP="0089119D">
      <w:pPr>
        <w:pStyle w:val="FootnoteText"/>
      </w:pPr>
      <w:r>
        <w:rPr>
          <w:rStyle w:val="FootnoteReference"/>
        </w:rPr>
        <w:footnoteRef/>
      </w:r>
      <w:r>
        <w:t xml:space="preserve"> </w:t>
      </w:r>
      <w:r w:rsidRPr="00191D1D">
        <w:t xml:space="preserve">Reichmuth, David. </w:t>
      </w:r>
      <w:r w:rsidR="00255B47">
        <w:t>(</w:t>
      </w:r>
      <w:r w:rsidRPr="00191D1D">
        <w:t>2019</w:t>
      </w:r>
      <w:r w:rsidR="00255B47">
        <w:t>)</w:t>
      </w:r>
      <w:r w:rsidRPr="00191D1D">
        <w:t xml:space="preserve">. Inequitable Exposure to Air Pollution from Vehicles in California. Cambridge, MA: Union of Concerned Scientists. </w:t>
      </w:r>
      <w:hyperlink r:id="rId5" w:history="1">
        <w:r w:rsidRPr="00467CE7">
          <w:rPr>
            <w:rStyle w:val="Hyperlink"/>
          </w:rPr>
          <w:t>https://www.ucsusa.org/resources/inequitable-exposure-air-pollution-vehicles-california-2019</w:t>
        </w:r>
      </w:hyperlink>
      <w:r w:rsidR="0090587B">
        <w:t>.</w:t>
      </w:r>
      <w:r>
        <w:t xml:space="preserve"> </w:t>
      </w:r>
    </w:p>
  </w:footnote>
  <w:footnote w:id="23">
    <w:p w14:paraId="47005F7B" w14:textId="17BEAF01" w:rsidR="0089119D" w:rsidRDefault="0089119D" w:rsidP="0089119D">
      <w:pPr>
        <w:pStyle w:val="FootnoteText"/>
      </w:pPr>
      <w:r>
        <w:rPr>
          <w:rStyle w:val="FootnoteReference"/>
        </w:rPr>
        <w:footnoteRef/>
      </w:r>
      <w:r>
        <w:t xml:space="preserve"> </w:t>
      </w:r>
      <w:r w:rsidRPr="00191D1D">
        <w:t xml:space="preserve">Tessum et al. </w:t>
      </w:r>
      <w:r w:rsidR="00255B47">
        <w:t>(</w:t>
      </w:r>
      <w:r w:rsidRPr="00191D1D">
        <w:t>2017</w:t>
      </w:r>
      <w:r w:rsidR="00255B47">
        <w:t>)</w:t>
      </w:r>
      <w:r w:rsidRPr="00191D1D">
        <w:t xml:space="preserve">. </w:t>
      </w:r>
      <w:proofErr w:type="spellStart"/>
      <w:r w:rsidRPr="00191D1D">
        <w:t>InMAP</w:t>
      </w:r>
      <w:proofErr w:type="spellEnd"/>
      <w:r w:rsidRPr="00191D1D">
        <w:t xml:space="preserve">: A Model for Air Pollution Interventions. </w:t>
      </w:r>
      <w:proofErr w:type="spellStart"/>
      <w:r w:rsidRPr="00191D1D">
        <w:t>Plos</w:t>
      </w:r>
      <w:proofErr w:type="spellEnd"/>
      <w:r w:rsidRPr="00191D1D">
        <w:t xml:space="preserve"> One 2017, 12, e0176131.</w:t>
      </w:r>
    </w:p>
  </w:footnote>
  <w:footnote w:id="24">
    <w:p w14:paraId="745BBAD0" w14:textId="09A5DB6D" w:rsidR="0089119D" w:rsidRDefault="0089119D" w:rsidP="0089119D">
      <w:pPr>
        <w:pStyle w:val="FootnoteText"/>
      </w:pPr>
      <w:r>
        <w:rPr>
          <w:rStyle w:val="FootnoteReference"/>
        </w:rPr>
        <w:footnoteRef/>
      </w:r>
      <w:r>
        <w:t xml:space="preserve"> </w:t>
      </w:r>
      <w:r w:rsidRPr="00A77667">
        <w:t>M. Lovrić et al.</w:t>
      </w:r>
      <w:r w:rsidR="006249B2">
        <w:t xml:space="preserve"> (2021). </w:t>
      </w:r>
      <w:r w:rsidRPr="00A77667">
        <w:t xml:space="preserve">Understanding the true effects of the COVID-19 lockdown on air pollution by means of machine learning. Environ. </w:t>
      </w:r>
      <w:proofErr w:type="spellStart"/>
      <w:r w:rsidRPr="00A77667">
        <w:t>Pollut</w:t>
      </w:r>
      <w:proofErr w:type="spellEnd"/>
      <w:r w:rsidRPr="00A77667">
        <w:t>. 274, 115900</w:t>
      </w:r>
      <w:r w:rsidR="006249B2">
        <w:t>.</w:t>
      </w:r>
    </w:p>
  </w:footnote>
  <w:footnote w:id="25">
    <w:p w14:paraId="7E1AA230" w14:textId="4240AEE3" w:rsidR="0089119D" w:rsidRDefault="0089119D" w:rsidP="0089119D">
      <w:pPr>
        <w:pStyle w:val="FootnoteText"/>
      </w:pPr>
      <w:r>
        <w:rPr>
          <w:rStyle w:val="FootnoteReference"/>
        </w:rPr>
        <w:footnoteRef/>
      </w:r>
      <w:r>
        <w:t xml:space="preserve"> Yang et al.</w:t>
      </w:r>
      <w:r w:rsidR="006249B2">
        <w:t xml:space="preserve"> (2021).</w:t>
      </w:r>
      <w:r>
        <w:t xml:space="preserve"> </w:t>
      </w:r>
      <w:r w:rsidRPr="00276A57">
        <w:t>From COVID-19 to future electrification: Assessing traffic impacts on air quality by a machine-learning model</w:t>
      </w:r>
      <w:r>
        <w:t xml:space="preserve">. PNAS, </w:t>
      </w:r>
      <w:r w:rsidRPr="007D6B51">
        <w:t>118 (26) e2102705118</w:t>
      </w:r>
      <w:r w:rsidR="006249B2">
        <w:t xml:space="preserve">. </w:t>
      </w:r>
    </w:p>
  </w:footnote>
  <w:footnote w:id="26">
    <w:p w14:paraId="5ECD098A" w14:textId="02B4C4F6" w:rsidR="0089119D" w:rsidRPr="006249B2" w:rsidRDefault="0089119D" w:rsidP="0089119D">
      <w:pPr>
        <w:pStyle w:val="FootnoteText"/>
      </w:pPr>
      <w:r w:rsidRPr="006249B2">
        <w:rPr>
          <w:rStyle w:val="FootnoteReference"/>
        </w:rPr>
        <w:footnoteRef/>
      </w:r>
      <w:r w:rsidRPr="006249B2">
        <w:t xml:space="preserve"> Fang et al.</w:t>
      </w:r>
      <w:r w:rsidR="006249B2">
        <w:t xml:space="preserve"> (2021).</w:t>
      </w:r>
      <w:r w:rsidRPr="006249B2">
        <w:t xml:space="preserve"> Modeling Fine Particulate Matter Emissions from the PBF Martinez Refinery: An Air Quality Health Impact Analysis, Bay Area Air Quality Management District (2021). </w:t>
      </w:r>
    </w:p>
  </w:footnote>
  <w:footnote w:id="27">
    <w:p w14:paraId="0741126A" w14:textId="4F142B90" w:rsidR="00E625A9" w:rsidRDefault="00E625A9">
      <w:pPr>
        <w:pStyle w:val="FootnoteText"/>
      </w:pPr>
      <w:r>
        <w:rPr>
          <w:rStyle w:val="FootnoteReference"/>
        </w:rPr>
        <w:footnoteRef/>
      </w:r>
      <w:r>
        <w:t xml:space="preserve"> </w:t>
      </w:r>
      <w:r w:rsidRPr="00E625A9">
        <w:t>Gill et al. (2021). SB 100 Joint Agency Report, Achieving 100 Percent Clean Electricity in California: An Initial Assessment, CEC-200-2021-001</w:t>
      </w:r>
      <w:r w:rsidR="0090587B">
        <w:t>.</w:t>
      </w:r>
    </w:p>
  </w:footnote>
  <w:footnote w:id="28">
    <w:p w14:paraId="7A160F91" w14:textId="682676E6" w:rsidR="0089119D" w:rsidRPr="005A0895"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Pr="005A0895">
        <w:rPr>
          <w:rFonts w:cstheme="minorHAnsi"/>
        </w:rPr>
        <w:t>Kelp </w:t>
      </w:r>
      <w:r w:rsidRPr="005A0895">
        <w:rPr>
          <w:rStyle w:val="Emphasis"/>
          <w:rFonts w:cstheme="minorHAnsi"/>
          <w:i w:val="0"/>
          <w:iCs w:val="0"/>
          <w:bdr w:val="none" w:sz="0" w:space="0" w:color="auto" w:frame="1"/>
        </w:rPr>
        <w:t>et al</w:t>
      </w:r>
      <w:r w:rsidR="006249B2" w:rsidRPr="005A0895">
        <w:rPr>
          <w:rFonts w:cstheme="minorHAnsi"/>
        </w:rPr>
        <w:t>. (</w:t>
      </w:r>
      <w:r w:rsidRPr="005A0895">
        <w:rPr>
          <w:rFonts w:cstheme="minorHAnsi"/>
        </w:rPr>
        <w:t>2022</w:t>
      </w:r>
      <w:r w:rsidR="006249B2" w:rsidRPr="005A0895">
        <w:rPr>
          <w:rFonts w:cstheme="minorHAnsi"/>
        </w:rPr>
        <w:t>).</w:t>
      </w:r>
      <w:r w:rsidRPr="005A0895">
        <w:rPr>
          <w:rFonts w:cstheme="minorHAnsi"/>
        </w:rPr>
        <w:t xml:space="preserve"> A new approach for determining optimal placement of PM2.5 air quality sensors: case study for the contiguous United States. </w:t>
      </w:r>
      <w:r w:rsidRPr="005A0895">
        <w:rPr>
          <w:rStyle w:val="Emphasis"/>
          <w:rFonts w:cstheme="minorHAnsi"/>
          <w:bdr w:val="none" w:sz="0" w:space="0" w:color="auto" w:frame="1"/>
        </w:rPr>
        <w:t>Environ. Res. Lett.</w:t>
      </w:r>
      <w:r w:rsidRPr="005A0895">
        <w:rPr>
          <w:rFonts w:cstheme="minorHAnsi"/>
        </w:rPr>
        <w:t> </w:t>
      </w:r>
      <w:r w:rsidRPr="005A0895">
        <w:rPr>
          <w:rFonts w:cstheme="minorHAnsi"/>
          <w:bdr w:val="none" w:sz="0" w:space="0" w:color="auto" w:frame="1"/>
        </w:rPr>
        <w:t>17</w:t>
      </w:r>
      <w:r w:rsidRPr="005A0895">
        <w:rPr>
          <w:rFonts w:cstheme="minorHAnsi"/>
        </w:rPr>
        <w:t> 034034. DOI: 10.1088/1748-9326/ac548f</w:t>
      </w:r>
      <w:r w:rsidR="0090587B">
        <w:rPr>
          <w:rFonts w:cstheme="minorHAnsi"/>
        </w:rPr>
        <w:t>.</w:t>
      </w:r>
    </w:p>
  </w:footnote>
  <w:footnote w:id="29">
    <w:p w14:paraId="3B603A2B" w14:textId="22EEC406" w:rsidR="0089119D" w:rsidRPr="006249B2"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Pr="005A0895">
        <w:rPr>
          <w:rFonts w:cstheme="minorHAnsi"/>
        </w:rPr>
        <w:t>Marlier </w:t>
      </w:r>
      <w:r w:rsidRPr="005A0895">
        <w:rPr>
          <w:rStyle w:val="Emphasis"/>
          <w:rFonts w:cstheme="minorHAnsi"/>
          <w:i w:val="0"/>
          <w:iCs w:val="0"/>
          <w:bdr w:val="none" w:sz="0" w:space="0" w:color="auto" w:frame="1"/>
        </w:rPr>
        <w:t>et al</w:t>
      </w:r>
      <w:r w:rsidR="006249B2" w:rsidRPr="005A0895">
        <w:rPr>
          <w:rFonts w:cstheme="minorHAnsi"/>
        </w:rPr>
        <w:t>. (</w:t>
      </w:r>
      <w:r w:rsidRPr="005A0895">
        <w:rPr>
          <w:rFonts w:cstheme="minorHAnsi"/>
        </w:rPr>
        <w:t>2022</w:t>
      </w:r>
      <w:r w:rsidR="006249B2" w:rsidRPr="005A0895">
        <w:rPr>
          <w:rFonts w:cstheme="minorHAnsi"/>
        </w:rPr>
        <w:t>).</w:t>
      </w:r>
      <w:r w:rsidRPr="005A0895">
        <w:rPr>
          <w:rFonts w:cstheme="minorHAnsi"/>
        </w:rPr>
        <w:t xml:space="preserve"> Exposure of agricultural workers in California to wildfire smoke under past and future climate conditions. </w:t>
      </w:r>
      <w:r w:rsidRPr="005A0895">
        <w:rPr>
          <w:rStyle w:val="Emphasis"/>
          <w:rFonts w:cstheme="minorHAnsi"/>
          <w:bdr w:val="none" w:sz="0" w:space="0" w:color="auto" w:frame="1"/>
        </w:rPr>
        <w:t>Environ. Res. Lett.</w:t>
      </w:r>
      <w:r w:rsidRPr="005A0895">
        <w:rPr>
          <w:rFonts w:cstheme="minorHAnsi"/>
        </w:rPr>
        <w:t> </w:t>
      </w:r>
      <w:r w:rsidRPr="005A0895">
        <w:rPr>
          <w:rFonts w:cstheme="minorHAnsi"/>
          <w:bdr w:val="none" w:sz="0" w:space="0" w:color="auto" w:frame="1"/>
        </w:rPr>
        <w:t>17</w:t>
      </w:r>
      <w:r w:rsidRPr="005A0895">
        <w:rPr>
          <w:rFonts w:cstheme="minorHAnsi"/>
        </w:rPr>
        <w:t> 094045. DOI: 10.1088/1748-9326/ac8c58</w:t>
      </w:r>
      <w:r w:rsidR="0090587B">
        <w:rPr>
          <w:rFonts w:cstheme="minorHAnsi"/>
        </w:rPr>
        <w:t>.</w:t>
      </w:r>
      <w:r w:rsidRPr="005A0895">
        <w:rPr>
          <w:rFonts w:cstheme="minorHAnsi"/>
        </w:rPr>
        <w:t xml:space="preserve"> </w:t>
      </w:r>
    </w:p>
  </w:footnote>
  <w:footnote w:id="30">
    <w:p w14:paraId="3B356579" w14:textId="6F62CE73" w:rsidR="0089119D" w:rsidRPr="006249B2" w:rsidRDefault="0089119D" w:rsidP="0089119D">
      <w:pPr>
        <w:pStyle w:val="FootnoteText"/>
        <w:rPr>
          <w:rFonts w:cstheme="minorHAnsi"/>
        </w:rPr>
      </w:pPr>
      <w:r w:rsidRPr="006249B2">
        <w:rPr>
          <w:rStyle w:val="FootnoteReference"/>
          <w:rFonts w:cstheme="minorHAnsi"/>
        </w:rPr>
        <w:footnoteRef/>
      </w:r>
      <w:r w:rsidRPr="006249B2">
        <w:rPr>
          <w:rFonts w:cstheme="minorHAnsi"/>
        </w:rPr>
        <w:t xml:space="preserve"> </w:t>
      </w:r>
      <w:r w:rsidR="006249B2" w:rsidRPr="006249B2">
        <w:rPr>
          <w:rFonts w:cstheme="minorHAnsi"/>
        </w:rPr>
        <w:t>Wang</w:t>
      </w:r>
      <w:r w:rsidR="006249B2">
        <w:rPr>
          <w:rFonts w:cstheme="minorHAnsi"/>
        </w:rPr>
        <w:t xml:space="preserve"> </w:t>
      </w:r>
      <w:r w:rsidRPr="006249B2">
        <w:rPr>
          <w:rFonts w:cstheme="minorHAnsi"/>
        </w:rPr>
        <w:t>et al</w:t>
      </w:r>
      <w:r w:rsidR="006249B2" w:rsidRPr="006249B2">
        <w:rPr>
          <w:rFonts w:cstheme="minorHAnsi"/>
        </w:rPr>
        <w:t>. (</w:t>
      </w:r>
      <w:r w:rsidRPr="006249B2">
        <w:rPr>
          <w:rFonts w:cstheme="minorHAnsi"/>
        </w:rPr>
        <w:t>2022</w:t>
      </w:r>
      <w:r w:rsidR="006249B2" w:rsidRPr="006249B2">
        <w:rPr>
          <w:rFonts w:cstheme="minorHAnsi"/>
        </w:rPr>
        <w:t>)</w:t>
      </w:r>
      <w:r w:rsidRPr="006249B2">
        <w:rPr>
          <w:rFonts w:cstheme="minorHAnsi"/>
        </w:rPr>
        <w:t xml:space="preserve"> Location-specific strategies for eliminating US national racial-ethnic PM2.5</w:t>
      </w:r>
      <w:r w:rsidR="00E36457">
        <w:rPr>
          <w:rFonts w:cstheme="minorHAnsi"/>
        </w:rPr>
        <w:t xml:space="preserve"> </w:t>
      </w:r>
      <w:r w:rsidRPr="006249B2">
        <w:rPr>
          <w:rFonts w:cstheme="minorHAnsi"/>
        </w:rPr>
        <w:t xml:space="preserve">exposure inequality. </w:t>
      </w:r>
      <w:r w:rsidRPr="006249B2">
        <w:rPr>
          <w:rFonts w:cstheme="minorHAnsi"/>
          <w:i/>
          <w:iCs/>
        </w:rPr>
        <w:t>PNAS</w:t>
      </w:r>
      <w:r w:rsidRPr="006249B2">
        <w:rPr>
          <w:rFonts w:cstheme="minorHAnsi"/>
        </w:rPr>
        <w:t>, 119 (44) e2205548119, DOI: 10.1073/pnas.2205548119</w:t>
      </w:r>
      <w:r w:rsidR="0090587B">
        <w:rPr>
          <w:rFonts w:cstheme="minorHAnsi"/>
        </w:rPr>
        <w:t>.</w:t>
      </w:r>
      <w:r w:rsidRPr="006249B2">
        <w:rPr>
          <w:rFonts w:cstheme="minorHAnsi"/>
        </w:rPr>
        <w:t xml:space="preserve">  </w:t>
      </w:r>
    </w:p>
  </w:footnote>
  <w:footnote w:id="31">
    <w:p w14:paraId="0A82B44B" w14:textId="6A7790ED" w:rsidR="0089119D" w:rsidRPr="002F4424" w:rsidRDefault="0089119D" w:rsidP="0089119D">
      <w:pPr>
        <w:pStyle w:val="FootnoteText"/>
      </w:pPr>
      <w:r w:rsidRPr="006249B2">
        <w:rPr>
          <w:rStyle w:val="FootnoteReference"/>
          <w:rFonts w:cstheme="minorHAnsi"/>
        </w:rPr>
        <w:footnoteRef/>
      </w:r>
      <w:r w:rsidRPr="006249B2">
        <w:rPr>
          <w:rFonts w:cstheme="minorHAnsi"/>
        </w:rPr>
        <w:t xml:space="preserve"> Seattle Times, New WA air-quality monitors draw critique from environmental justice advocates (2023)</w:t>
      </w:r>
      <w:r w:rsidRPr="006249B2">
        <w:t xml:space="preserve"> </w:t>
      </w:r>
      <w:hyperlink r:id="rId6" w:history="1">
        <w:r w:rsidRPr="005A0895">
          <w:rPr>
            <w:rStyle w:val="Hyperlink"/>
            <w:rFonts w:cstheme="minorHAnsi"/>
            <w:color w:val="auto"/>
          </w:rPr>
          <w:t>https://www.seattletimes.com/seattle-news/environment/new-wa-air-quality-monitors-draw-critique-from-environmental-justice-advocates/</w:t>
        </w:r>
      </w:hyperlink>
      <w:r w:rsidR="0090587B">
        <w:t>.</w:t>
      </w:r>
      <w:r w:rsidRPr="006249B2">
        <w:rPr>
          <w:rFonts w:cstheme="minorHAnsi"/>
        </w:rPr>
        <w:t xml:space="preserve"> </w:t>
      </w:r>
    </w:p>
  </w:footnote>
  <w:footnote w:id="32">
    <w:p w14:paraId="6EA9A8D1" w14:textId="307C732D" w:rsidR="00763E83" w:rsidRDefault="00763E83" w:rsidP="00763E83">
      <w:pPr>
        <w:pStyle w:val="FootnoteText"/>
      </w:pPr>
      <w:r>
        <w:rPr>
          <w:rStyle w:val="FootnoteReference"/>
        </w:rPr>
        <w:footnoteRef/>
      </w:r>
      <w:r>
        <w:t xml:space="preserve"> U.S. EPA. </w:t>
      </w:r>
      <w:r w:rsidRPr="00151E58">
        <w:t>Low–Cost Air Pollution Monitors and Indoor Air Quality</w:t>
      </w:r>
      <w:r>
        <w:t xml:space="preserve">. </w:t>
      </w:r>
      <w:r w:rsidRPr="00E120BE">
        <w:t>https://www.epa.gov/indoor-air-quality-iaq/low-cost-air-pollution-monitors-and-indoor-air-quality</w:t>
      </w:r>
      <w:r w:rsidR="00C27051">
        <w:t>.</w:t>
      </w:r>
    </w:p>
  </w:footnote>
  <w:footnote w:id="33">
    <w:p w14:paraId="7DBE5208" w14:textId="3CCBC27D" w:rsidR="00763E83" w:rsidRDefault="00763E83" w:rsidP="00763E83">
      <w:pPr>
        <w:pStyle w:val="FootnoteText"/>
      </w:pPr>
      <w:r>
        <w:rPr>
          <w:rStyle w:val="FootnoteReference"/>
        </w:rPr>
        <w:footnoteRef/>
      </w:r>
      <w:r>
        <w:t xml:space="preserve"> Clark et al. </w:t>
      </w:r>
      <w:r w:rsidR="00751DEF">
        <w:t>(</w:t>
      </w:r>
      <w:r>
        <w:t>2020</w:t>
      </w:r>
      <w:r w:rsidR="00751DEF">
        <w:t>)</w:t>
      </w:r>
      <w:r>
        <w:t xml:space="preserve">. </w:t>
      </w:r>
      <w:r w:rsidRPr="00D460E6">
        <w:t>Developing a Low-Cost Passive Method for Long-Term Average Levels of Light-Absorbing Carbon Air Pollution in Polluted Indoor Environments</w:t>
      </w:r>
      <w:r>
        <w:t xml:space="preserve">, </w:t>
      </w:r>
      <w:r w:rsidRPr="004001BB">
        <w:rPr>
          <w:i/>
          <w:iCs/>
        </w:rPr>
        <w:t>Sensor</w:t>
      </w:r>
      <w:r>
        <w:rPr>
          <w:i/>
          <w:iCs/>
        </w:rPr>
        <w:t>s</w:t>
      </w:r>
      <w:r w:rsidRPr="00D460E6">
        <w:t>, 20, 3417</w:t>
      </w:r>
      <w:r>
        <w:t>.</w:t>
      </w:r>
    </w:p>
  </w:footnote>
  <w:footnote w:id="34">
    <w:p w14:paraId="095E03B5" w14:textId="30327799" w:rsidR="00763E83" w:rsidRDefault="00763E83" w:rsidP="00763E83">
      <w:pPr>
        <w:pStyle w:val="FootnoteText"/>
      </w:pPr>
      <w:r>
        <w:rPr>
          <w:rStyle w:val="FootnoteReference"/>
        </w:rPr>
        <w:footnoteRef/>
      </w:r>
      <w:r>
        <w:t xml:space="preserve"> Tryner et al. </w:t>
      </w:r>
      <w:r w:rsidR="00751DEF">
        <w:t>(</w:t>
      </w:r>
      <w:r>
        <w:t>2021</w:t>
      </w:r>
      <w:r w:rsidR="00751DEF">
        <w:t>)</w:t>
      </w:r>
      <w:r>
        <w:t xml:space="preserve">. Design and testing of a low-cost sensor and sampling platform for indoor air quality, </w:t>
      </w:r>
      <w:r w:rsidRPr="00750F4E">
        <w:rPr>
          <w:i/>
          <w:iCs/>
        </w:rPr>
        <w:t>Building and Environment</w:t>
      </w:r>
      <w:r>
        <w:t xml:space="preserve">, 206, 108398. </w:t>
      </w:r>
    </w:p>
  </w:footnote>
  <w:footnote w:id="35">
    <w:p w14:paraId="60993A1B" w14:textId="442E0372" w:rsidR="00763E83" w:rsidRDefault="00763E83" w:rsidP="00763E83">
      <w:pPr>
        <w:pStyle w:val="FootnoteText"/>
      </w:pPr>
      <w:r>
        <w:rPr>
          <w:rStyle w:val="FootnoteReference"/>
        </w:rPr>
        <w:footnoteRef/>
      </w:r>
      <w:r>
        <w:t xml:space="preserve"> Curto et al. </w:t>
      </w:r>
      <w:r w:rsidR="00751DEF">
        <w:t>(</w:t>
      </w:r>
      <w:r>
        <w:t>2018</w:t>
      </w:r>
      <w:r w:rsidR="00751DEF">
        <w:t>)</w:t>
      </w:r>
      <w:r>
        <w:t xml:space="preserve">. </w:t>
      </w:r>
      <w:r w:rsidRPr="00967028">
        <w:t>Performance of low-cost monitors to assess household air pollution</w:t>
      </w:r>
      <w:r>
        <w:t xml:space="preserve">, </w:t>
      </w:r>
      <w:r w:rsidRPr="00304857">
        <w:rPr>
          <w:i/>
          <w:iCs/>
        </w:rPr>
        <w:t>Environmental Research</w:t>
      </w:r>
      <w:r>
        <w:rPr>
          <w:i/>
          <w:iCs/>
        </w:rPr>
        <w:t>,</w:t>
      </w:r>
      <w:r w:rsidR="00AF40C0">
        <w:t xml:space="preserve"> </w:t>
      </w:r>
      <w:r>
        <w:t xml:space="preserve">163, 53-63. </w:t>
      </w:r>
    </w:p>
  </w:footnote>
  <w:footnote w:id="36">
    <w:p w14:paraId="71570907" w14:textId="4596276B" w:rsidR="00763E83" w:rsidRDefault="00763E83" w:rsidP="00763E83">
      <w:pPr>
        <w:pStyle w:val="FootnoteText"/>
      </w:pPr>
      <w:r>
        <w:rPr>
          <w:rStyle w:val="FootnoteReference"/>
        </w:rPr>
        <w:footnoteRef/>
      </w:r>
      <w:r>
        <w:t xml:space="preserve"> Wang et al. </w:t>
      </w:r>
      <w:r w:rsidR="00751DEF">
        <w:t>(</w:t>
      </w:r>
      <w:r>
        <w:t>2020</w:t>
      </w:r>
      <w:r w:rsidR="00751DEF">
        <w:t>)</w:t>
      </w:r>
      <w:r>
        <w:t>. Performance of low-cost indoor air quality monitors for PM</w:t>
      </w:r>
      <w:r w:rsidRPr="008F3028">
        <w:rPr>
          <w:vertAlign w:val="subscript"/>
        </w:rPr>
        <w:t xml:space="preserve">2.5 </w:t>
      </w:r>
      <w:r>
        <w:t>and PM</w:t>
      </w:r>
      <w:r w:rsidRPr="008F3028">
        <w:rPr>
          <w:vertAlign w:val="subscript"/>
        </w:rPr>
        <w:t>10</w:t>
      </w:r>
      <w:r>
        <w:t xml:space="preserve"> from residential sources, </w:t>
      </w:r>
      <w:r w:rsidRPr="008F3028">
        <w:rPr>
          <w:i/>
          <w:iCs/>
        </w:rPr>
        <w:t>Building and Environment</w:t>
      </w:r>
      <w:r>
        <w:t xml:space="preserve">, 171, 106654. </w:t>
      </w:r>
    </w:p>
  </w:footnote>
  <w:footnote w:id="37">
    <w:p w14:paraId="7A9C82FD" w14:textId="5BF4DAB5" w:rsidR="00763E83" w:rsidRDefault="00763E83" w:rsidP="00763E83">
      <w:pPr>
        <w:pStyle w:val="FootnoteText"/>
      </w:pPr>
      <w:r>
        <w:rPr>
          <w:rStyle w:val="FootnoteReference"/>
        </w:rPr>
        <w:footnoteRef/>
      </w:r>
      <w:r>
        <w:t xml:space="preserve"> </w:t>
      </w:r>
      <w:proofErr w:type="spellStart"/>
      <w:r>
        <w:t>Demanega</w:t>
      </w:r>
      <w:proofErr w:type="spellEnd"/>
      <w:r>
        <w:t xml:space="preserve"> et al. </w:t>
      </w:r>
      <w:r w:rsidR="00751DEF">
        <w:t>(</w:t>
      </w:r>
      <w:r>
        <w:t>2021</w:t>
      </w:r>
      <w:r w:rsidR="00751DEF">
        <w:t>)</w:t>
      </w:r>
      <w:r>
        <w:t>. Performance assessment of low-cost environmental monitors and single</w:t>
      </w:r>
      <w:r w:rsidR="00943DD5">
        <w:t xml:space="preserve"> </w:t>
      </w:r>
      <w:r>
        <w:t xml:space="preserve">sensors under variable indoor air quality and thermal conditions, </w:t>
      </w:r>
      <w:r w:rsidRPr="00F13343">
        <w:rPr>
          <w:i/>
          <w:iCs/>
        </w:rPr>
        <w:t>Building and Environment</w:t>
      </w:r>
      <w:r w:rsidRPr="00F13343">
        <w:t>, 1</w:t>
      </w:r>
      <w:r>
        <w:t>87</w:t>
      </w:r>
      <w:r w:rsidRPr="00F13343">
        <w:t xml:space="preserve">, </w:t>
      </w:r>
      <w:r>
        <w:t xml:space="preserve">107415. </w:t>
      </w:r>
    </w:p>
  </w:footnote>
  <w:footnote w:id="38">
    <w:p w14:paraId="35E3BD8C" w14:textId="1F22457E" w:rsidR="006A5C27" w:rsidRDefault="006A5C27">
      <w:pPr>
        <w:pStyle w:val="FootnoteText"/>
      </w:pPr>
      <w:r>
        <w:rPr>
          <w:rStyle w:val="FootnoteReference"/>
        </w:rPr>
        <w:footnoteRef/>
      </w:r>
      <w:r>
        <w:t xml:space="preserve"> </w:t>
      </w:r>
      <w:r w:rsidR="00F85EA9">
        <w:t>Ive</w:t>
      </w:r>
      <w:r w:rsidR="00443C16">
        <w:t xml:space="preserve">y, C.E.; </w:t>
      </w:r>
      <w:proofErr w:type="spellStart"/>
      <w:r w:rsidR="00914F3B">
        <w:t>Ofodile</w:t>
      </w:r>
      <w:proofErr w:type="spellEnd"/>
      <w:r w:rsidR="00914F3B">
        <w:t>, J.</w:t>
      </w:r>
      <w:r w:rsidR="00443C16">
        <w:t xml:space="preserve"> </w:t>
      </w:r>
      <w:r w:rsidR="00443C16" w:rsidRPr="00443C16">
        <w:t>Low</w:t>
      </w:r>
      <w:r w:rsidR="00443C16">
        <w:t>-</w:t>
      </w:r>
      <w:r w:rsidR="00443C16" w:rsidRPr="00443C16">
        <w:t>Cost Sensors for Healthier Indoor Air Quality in Impacted</w:t>
      </w:r>
      <w:r w:rsidR="00443C16">
        <w:t xml:space="preserve"> </w:t>
      </w:r>
      <w:r w:rsidR="00443C16" w:rsidRPr="00443C16">
        <w:t>Communities</w:t>
      </w:r>
      <w:r w:rsidR="00443C16">
        <w:t xml:space="preserve">. Final Report. </w:t>
      </w:r>
      <w:r w:rsidR="00914F3B">
        <w:t xml:space="preserve">UC Berkeley, </w:t>
      </w:r>
      <w:r w:rsidR="00443C16" w:rsidRPr="00443C16">
        <w:t>Contract</w:t>
      </w:r>
      <w:r w:rsidR="00443C16">
        <w:t xml:space="preserve"> 22RD020. California Air Resources Board, 2025. </w:t>
      </w:r>
    </w:p>
  </w:footnote>
  <w:footnote w:id="39">
    <w:p w14:paraId="44DC2420" w14:textId="77777777" w:rsidR="00763E83" w:rsidRPr="00B716E2" w:rsidRDefault="00763E83" w:rsidP="00763E83">
      <w:pPr>
        <w:pStyle w:val="FootnoteText"/>
      </w:pPr>
      <w:r w:rsidRPr="00B716E2">
        <w:rPr>
          <w:rStyle w:val="FootnoteReference"/>
          <w:rFonts w:cs="Arial"/>
        </w:rPr>
        <w:footnoteRef/>
      </w:r>
      <w:r w:rsidRPr="00B716E2">
        <w:t xml:space="preserve"> CARB, </w:t>
      </w:r>
      <w:r w:rsidRPr="00B716E2">
        <w:rPr>
          <w:i/>
          <w:iCs/>
        </w:rPr>
        <w:t>Indoor NO</w:t>
      </w:r>
      <w:r w:rsidRPr="00022BF1">
        <w:rPr>
          <w:i/>
          <w:iCs/>
          <w:vertAlign w:val="subscript"/>
        </w:rPr>
        <w:t>2</w:t>
      </w:r>
      <w:r w:rsidRPr="00B716E2">
        <w:rPr>
          <w:i/>
          <w:iCs/>
        </w:rPr>
        <w:t xml:space="preserve"> Guidelines Update</w:t>
      </w:r>
      <w:r w:rsidRPr="00B716E2">
        <w:t xml:space="preserve">. </w:t>
      </w:r>
      <w:hyperlink r:id="rId7" w:history="1">
        <w:r w:rsidRPr="00B716E2">
          <w:rPr>
            <w:rStyle w:val="Hyperlink"/>
          </w:rPr>
          <w:t>https://ww2.arb.ca.gov/our-work/programs/indoor-air-quality/indoor-no2-guidelines-update</w:t>
        </w:r>
      </w:hyperlink>
      <w:r w:rsidRPr="00B716E2">
        <w:t xml:space="preserve">  </w:t>
      </w:r>
    </w:p>
  </w:footnote>
  <w:footnote w:id="40">
    <w:p w14:paraId="4C62BDCF" w14:textId="77777777" w:rsidR="00763E83" w:rsidRDefault="00763E83" w:rsidP="00763E83">
      <w:pPr>
        <w:pStyle w:val="FootnoteText"/>
      </w:pPr>
      <w:r w:rsidRPr="00B716E2">
        <w:rPr>
          <w:rStyle w:val="FootnoteReference"/>
          <w:rFonts w:cs="Arial"/>
        </w:rPr>
        <w:footnoteRef/>
      </w:r>
      <w:r w:rsidRPr="00B716E2">
        <w:t xml:space="preserve"> South Coast AQMD, </w:t>
      </w:r>
      <w:r w:rsidRPr="00B716E2">
        <w:rPr>
          <w:i/>
          <w:iCs/>
        </w:rPr>
        <w:t>Air Quality Sensor Performance Evaluation Center (AQ-SPEC)</w:t>
      </w:r>
      <w:r w:rsidRPr="00B716E2">
        <w:t xml:space="preserve">. </w:t>
      </w:r>
      <w:hyperlink r:id="rId8" w:history="1">
        <w:r w:rsidRPr="00B716E2">
          <w:rPr>
            <w:rStyle w:val="Hyperlink"/>
          </w:rPr>
          <w:t>https://www.aqmd.gov/aq-spec</w:t>
        </w:r>
      </w:hyperlink>
      <w:r>
        <w:t xml:space="preserve">  </w:t>
      </w:r>
    </w:p>
  </w:footnote>
  <w:footnote w:id="41">
    <w:p w14:paraId="1114D14F" w14:textId="77777777" w:rsidR="00580534" w:rsidRDefault="00580534" w:rsidP="00A511B4">
      <w:pPr>
        <w:pStyle w:val="FootnoteText"/>
      </w:pPr>
      <w:r>
        <w:rPr>
          <w:rStyle w:val="FootnoteReference"/>
        </w:rPr>
        <w:footnoteRef/>
      </w:r>
      <w:r>
        <w:t xml:space="preserve"> Pacific Standard Time or Pacific Daylight Time, whichever is being observed.</w:t>
      </w:r>
    </w:p>
  </w:footnote>
  <w:footnote w:id="42">
    <w:p w14:paraId="66AE8602" w14:textId="41B797FA" w:rsidR="00580534" w:rsidRDefault="00580534" w:rsidP="00A511B4">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00B52881" w:rsidRP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00570319" w:rsidRPr="0088788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43">
    <w:p w14:paraId="56D86954" w14:textId="77777777" w:rsidR="0094168F" w:rsidRDefault="0094168F" w:rsidP="0094168F">
      <w:pPr>
        <w:pStyle w:val="FootnoteText"/>
      </w:pPr>
      <w:r>
        <w:rPr>
          <w:rStyle w:val="FootnoteReference"/>
        </w:rPr>
        <w:footnoteRef/>
      </w:r>
      <w:r>
        <w:t xml:space="preserve"> Please see </w:t>
      </w:r>
      <w:r w:rsidRPr="0007780A">
        <w:t>Section I.G Questions and Section III.B Method for Delivery for more information.</w:t>
      </w:r>
    </w:p>
  </w:footnote>
  <w:footnote w:id="44">
    <w:p w14:paraId="72062ED6" w14:textId="2E962248"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45">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46">
    <w:p w14:paraId="00398B11" w14:textId="60082F48"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47">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48">
    <w:p w14:paraId="79131523" w14:textId="6CCB4BCF" w:rsidR="00580534" w:rsidRDefault="00580534" w:rsidP="00BA3BBD">
      <w:pPr>
        <w:pStyle w:val="FootnoteText"/>
      </w:pPr>
      <w:r>
        <w:rPr>
          <w:rStyle w:val="FootnoteReference"/>
        </w:rPr>
        <w:footnoteRef/>
      </w:r>
      <w:r>
        <w:t xml:space="preserve"> </w:t>
      </w:r>
      <w:r w:rsidR="00CD0AA1" w:rsidRPr="00CD0AA1">
        <w:t>The Electric Program Investment Charge 2021–2025 Investment Plan: EPIC 4 Investment Plan</w:t>
      </w:r>
      <w:r>
        <w:t xml:space="preserve">, </w:t>
      </w:r>
      <w:r w:rsidR="00B30DB9" w:rsidRPr="00B30DB9">
        <w:t>https://www.energy.ca.gov/publications/2021/electric-program-investment-charge-2021-2025-investment-plan-epic-4-investment</w:t>
      </w:r>
      <w:r>
        <w:t xml:space="preserve">.   </w:t>
      </w:r>
    </w:p>
  </w:footnote>
  <w:footnote w:id="49">
    <w:p w14:paraId="7F49C182" w14:textId="77777777" w:rsidR="00B477E6" w:rsidRDefault="00B477E6" w:rsidP="00B477E6">
      <w:pPr>
        <w:pStyle w:val="FootnoteText"/>
      </w:pPr>
      <w:r>
        <w:rPr>
          <w:rStyle w:val="FootnoteReference"/>
        </w:rPr>
        <w:footnoteRef/>
      </w:r>
      <w:r>
        <w:t xml:space="preserve"> AB 32 (Statutes of 2006, chapter 488)</w:t>
      </w:r>
    </w:p>
  </w:footnote>
  <w:footnote w:id="50">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51">
    <w:p w14:paraId="140B4979" w14:textId="3D0D98FC" w:rsidR="002D18F8" w:rsidRDefault="002D18F8">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52">
    <w:p w14:paraId="79B882BE" w14:textId="77777777" w:rsidR="001A79D4" w:rsidRDefault="001A79D4" w:rsidP="001A79D4">
      <w:pPr>
        <w:pStyle w:val="FootnoteText"/>
      </w:pPr>
      <w:r>
        <w:rPr>
          <w:rStyle w:val="FootnoteReference"/>
        </w:rPr>
        <w:footnoteRef/>
      </w:r>
      <w:r>
        <w:t xml:space="preserve"> SB 350 (Statutes of 2015, chapter 547)</w:t>
      </w:r>
    </w:p>
  </w:footnote>
  <w:footnote w:id="53">
    <w:p w14:paraId="3D99DAA2" w14:textId="29DFCAB7" w:rsidR="00134140" w:rsidRDefault="00134140">
      <w:pPr>
        <w:pStyle w:val="FootnoteText"/>
      </w:pPr>
      <w:r>
        <w:rPr>
          <w:rStyle w:val="FootnoteReference"/>
        </w:rPr>
        <w:footnoteRef/>
      </w:r>
      <w:r>
        <w:t xml:space="preserve"> </w:t>
      </w:r>
      <w:r w:rsidR="0091188A">
        <w:t>AB 209 (Statutes of 2022, chapter 251).</w:t>
      </w:r>
    </w:p>
  </w:footnote>
  <w:footnote w:id="54">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55">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56">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1FBA" w14:textId="77777777" w:rsidR="00580534" w:rsidRPr="00970719" w:rsidRDefault="00580534" w:rsidP="0097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429966F9" w:rsidR="00580534" w:rsidRPr="008465CF" w:rsidRDefault="00580534" w:rsidP="0084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7CD"/>
    <w:multiLevelType w:val="hybridMultilevel"/>
    <w:tmpl w:val="3D7AF71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06952A10"/>
    <w:multiLevelType w:val="hybridMultilevel"/>
    <w:tmpl w:val="6D4C6496"/>
    <w:lvl w:ilvl="0" w:tplc="48740016">
      <w:start w:val="1"/>
      <w:numFmt w:val="bullet"/>
      <w:lvlText w:val="·"/>
      <w:lvlJc w:val="left"/>
      <w:pPr>
        <w:ind w:left="720" w:hanging="360"/>
      </w:pPr>
      <w:rPr>
        <w:rFonts w:ascii="Symbol" w:hAnsi="Symbol" w:hint="default"/>
      </w:rPr>
    </w:lvl>
    <w:lvl w:ilvl="1" w:tplc="9996B8B6">
      <w:start w:val="1"/>
      <w:numFmt w:val="bullet"/>
      <w:lvlText w:val="o"/>
      <w:lvlJc w:val="left"/>
      <w:pPr>
        <w:ind w:left="1440" w:hanging="360"/>
      </w:pPr>
      <w:rPr>
        <w:rFonts w:ascii="Courier New" w:hAnsi="Courier New" w:hint="default"/>
      </w:rPr>
    </w:lvl>
    <w:lvl w:ilvl="2" w:tplc="93EAE336">
      <w:start w:val="1"/>
      <w:numFmt w:val="bullet"/>
      <w:lvlText w:val=""/>
      <w:lvlJc w:val="left"/>
      <w:pPr>
        <w:ind w:left="2160" w:hanging="360"/>
      </w:pPr>
      <w:rPr>
        <w:rFonts w:ascii="Wingdings" w:hAnsi="Wingdings" w:hint="default"/>
      </w:rPr>
    </w:lvl>
    <w:lvl w:ilvl="3" w:tplc="24E01D6C">
      <w:start w:val="1"/>
      <w:numFmt w:val="bullet"/>
      <w:lvlText w:val=""/>
      <w:lvlJc w:val="left"/>
      <w:pPr>
        <w:ind w:left="2880" w:hanging="360"/>
      </w:pPr>
      <w:rPr>
        <w:rFonts w:ascii="Symbol" w:hAnsi="Symbol" w:hint="default"/>
      </w:rPr>
    </w:lvl>
    <w:lvl w:ilvl="4" w:tplc="FE06DF96">
      <w:start w:val="1"/>
      <w:numFmt w:val="bullet"/>
      <w:lvlText w:val="o"/>
      <w:lvlJc w:val="left"/>
      <w:pPr>
        <w:ind w:left="3600" w:hanging="360"/>
      </w:pPr>
      <w:rPr>
        <w:rFonts w:ascii="Courier New" w:hAnsi="Courier New" w:hint="default"/>
      </w:rPr>
    </w:lvl>
    <w:lvl w:ilvl="5" w:tplc="098CAAF2">
      <w:start w:val="1"/>
      <w:numFmt w:val="bullet"/>
      <w:lvlText w:val=""/>
      <w:lvlJc w:val="left"/>
      <w:pPr>
        <w:ind w:left="4320" w:hanging="360"/>
      </w:pPr>
      <w:rPr>
        <w:rFonts w:ascii="Wingdings" w:hAnsi="Wingdings" w:hint="default"/>
      </w:rPr>
    </w:lvl>
    <w:lvl w:ilvl="6" w:tplc="7724160C">
      <w:start w:val="1"/>
      <w:numFmt w:val="bullet"/>
      <w:lvlText w:val=""/>
      <w:lvlJc w:val="left"/>
      <w:pPr>
        <w:ind w:left="5040" w:hanging="360"/>
      </w:pPr>
      <w:rPr>
        <w:rFonts w:ascii="Symbol" w:hAnsi="Symbol" w:hint="default"/>
      </w:rPr>
    </w:lvl>
    <w:lvl w:ilvl="7" w:tplc="3796C74A">
      <w:start w:val="1"/>
      <w:numFmt w:val="bullet"/>
      <w:lvlText w:val="o"/>
      <w:lvlJc w:val="left"/>
      <w:pPr>
        <w:ind w:left="5760" w:hanging="360"/>
      </w:pPr>
      <w:rPr>
        <w:rFonts w:ascii="Courier New" w:hAnsi="Courier New" w:hint="default"/>
      </w:rPr>
    </w:lvl>
    <w:lvl w:ilvl="8" w:tplc="E4120930">
      <w:start w:val="1"/>
      <w:numFmt w:val="bullet"/>
      <w:lvlText w:val=""/>
      <w:lvlJc w:val="left"/>
      <w:pPr>
        <w:ind w:left="6480" w:hanging="360"/>
      </w:pPr>
      <w:rPr>
        <w:rFonts w:ascii="Wingdings" w:hAnsi="Wingdings" w:hint="default"/>
      </w:rPr>
    </w:lvl>
  </w:abstractNum>
  <w:abstractNum w:abstractNumId="9"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B857C1"/>
    <w:multiLevelType w:val="hybridMultilevel"/>
    <w:tmpl w:val="1632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46A26"/>
    <w:multiLevelType w:val="hybridMultilevel"/>
    <w:tmpl w:val="EF4CFA1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586664"/>
    <w:multiLevelType w:val="hybridMultilevel"/>
    <w:tmpl w:val="42367364"/>
    <w:lvl w:ilvl="0" w:tplc="2AB6F32E">
      <w:start w:val="1"/>
      <w:numFmt w:val="decimal"/>
      <w:lvlText w:val="%1."/>
      <w:lvlJc w:val="left"/>
      <w:pPr>
        <w:ind w:left="720" w:hanging="360"/>
      </w:pPr>
    </w:lvl>
    <w:lvl w:ilvl="1" w:tplc="AC10980C">
      <w:start w:val="1"/>
      <w:numFmt w:val="lowerLetter"/>
      <w:lvlText w:val="%2."/>
      <w:lvlJc w:val="left"/>
      <w:pPr>
        <w:ind w:left="1440" w:hanging="360"/>
      </w:pPr>
    </w:lvl>
    <w:lvl w:ilvl="2" w:tplc="73AE723C">
      <w:start w:val="1"/>
      <w:numFmt w:val="lowerRoman"/>
      <w:lvlText w:val="%3."/>
      <w:lvlJc w:val="right"/>
      <w:pPr>
        <w:ind w:left="2160" w:hanging="180"/>
      </w:pPr>
    </w:lvl>
    <w:lvl w:ilvl="3" w:tplc="DEBEB73A">
      <w:start w:val="1"/>
      <w:numFmt w:val="decimal"/>
      <w:lvlText w:val="%4."/>
      <w:lvlJc w:val="left"/>
      <w:pPr>
        <w:ind w:left="2880" w:hanging="360"/>
      </w:pPr>
    </w:lvl>
    <w:lvl w:ilvl="4" w:tplc="B0680AE6">
      <w:start w:val="1"/>
      <w:numFmt w:val="lowerLetter"/>
      <w:lvlText w:val="%5."/>
      <w:lvlJc w:val="left"/>
      <w:pPr>
        <w:ind w:left="3600" w:hanging="360"/>
      </w:pPr>
    </w:lvl>
    <w:lvl w:ilvl="5" w:tplc="86C00C30">
      <w:start w:val="1"/>
      <w:numFmt w:val="lowerRoman"/>
      <w:lvlText w:val="%6."/>
      <w:lvlJc w:val="right"/>
      <w:pPr>
        <w:ind w:left="4320" w:hanging="180"/>
      </w:pPr>
    </w:lvl>
    <w:lvl w:ilvl="6" w:tplc="E4A88E92">
      <w:start w:val="1"/>
      <w:numFmt w:val="decimal"/>
      <w:lvlText w:val="%7."/>
      <w:lvlJc w:val="left"/>
      <w:pPr>
        <w:ind w:left="5040" w:hanging="360"/>
      </w:pPr>
    </w:lvl>
    <w:lvl w:ilvl="7" w:tplc="DF22B334">
      <w:start w:val="1"/>
      <w:numFmt w:val="lowerLetter"/>
      <w:lvlText w:val="%8."/>
      <w:lvlJc w:val="left"/>
      <w:pPr>
        <w:ind w:left="5760" w:hanging="360"/>
      </w:pPr>
    </w:lvl>
    <w:lvl w:ilvl="8" w:tplc="430CB9DA">
      <w:start w:val="1"/>
      <w:numFmt w:val="lowerRoman"/>
      <w:lvlText w:val="%9."/>
      <w:lvlJc w:val="right"/>
      <w:pPr>
        <w:ind w:left="6480" w:hanging="180"/>
      </w:pPr>
    </w:lvl>
  </w:abstractNum>
  <w:abstractNum w:abstractNumId="17" w15:restartNumberingAfterBreak="0">
    <w:nsid w:val="11EF1F91"/>
    <w:multiLevelType w:val="hybridMultilevel"/>
    <w:tmpl w:val="1C9039C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697050"/>
    <w:multiLevelType w:val="hybridMultilevel"/>
    <w:tmpl w:val="CEE6FAB0"/>
    <w:lvl w:ilvl="0" w:tplc="B89E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7305176"/>
    <w:multiLevelType w:val="hybridMultilevel"/>
    <w:tmpl w:val="B0D69A7E"/>
    <w:lvl w:ilvl="0" w:tplc="4D9A7878">
      <w:start w:val="1"/>
      <w:numFmt w:val="bullet"/>
      <w:lvlText w:val=""/>
      <w:lvlJc w:val="left"/>
      <w:pPr>
        <w:ind w:left="1440" w:hanging="360"/>
      </w:pPr>
      <w:rPr>
        <w:rFonts w:ascii="Symbol" w:hAnsi="Symbol"/>
      </w:rPr>
    </w:lvl>
    <w:lvl w:ilvl="1" w:tplc="20968E22">
      <w:start w:val="1"/>
      <w:numFmt w:val="bullet"/>
      <w:lvlText w:val=""/>
      <w:lvlJc w:val="left"/>
      <w:pPr>
        <w:ind w:left="1440" w:hanging="360"/>
      </w:pPr>
      <w:rPr>
        <w:rFonts w:ascii="Symbol" w:hAnsi="Symbol"/>
      </w:rPr>
    </w:lvl>
    <w:lvl w:ilvl="2" w:tplc="2466CD66">
      <w:start w:val="1"/>
      <w:numFmt w:val="bullet"/>
      <w:lvlText w:val=""/>
      <w:lvlJc w:val="left"/>
      <w:pPr>
        <w:ind w:left="1440" w:hanging="360"/>
      </w:pPr>
      <w:rPr>
        <w:rFonts w:ascii="Symbol" w:hAnsi="Symbol"/>
      </w:rPr>
    </w:lvl>
    <w:lvl w:ilvl="3" w:tplc="3DA8C5FE">
      <w:start w:val="1"/>
      <w:numFmt w:val="bullet"/>
      <w:lvlText w:val=""/>
      <w:lvlJc w:val="left"/>
      <w:pPr>
        <w:ind w:left="1440" w:hanging="360"/>
      </w:pPr>
      <w:rPr>
        <w:rFonts w:ascii="Symbol" w:hAnsi="Symbol"/>
      </w:rPr>
    </w:lvl>
    <w:lvl w:ilvl="4" w:tplc="490E275E">
      <w:start w:val="1"/>
      <w:numFmt w:val="bullet"/>
      <w:lvlText w:val=""/>
      <w:lvlJc w:val="left"/>
      <w:pPr>
        <w:ind w:left="1440" w:hanging="360"/>
      </w:pPr>
      <w:rPr>
        <w:rFonts w:ascii="Symbol" w:hAnsi="Symbol"/>
      </w:rPr>
    </w:lvl>
    <w:lvl w:ilvl="5" w:tplc="836EA290">
      <w:start w:val="1"/>
      <w:numFmt w:val="bullet"/>
      <w:lvlText w:val=""/>
      <w:lvlJc w:val="left"/>
      <w:pPr>
        <w:ind w:left="1440" w:hanging="360"/>
      </w:pPr>
      <w:rPr>
        <w:rFonts w:ascii="Symbol" w:hAnsi="Symbol"/>
      </w:rPr>
    </w:lvl>
    <w:lvl w:ilvl="6" w:tplc="E94809DA">
      <w:start w:val="1"/>
      <w:numFmt w:val="bullet"/>
      <w:lvlText w:val=""/>
      <w:lvlJc w:val="left"/>
      <w:pPr>
        <w:ind w:left="1440" w:hanging="360"/>
      </w:pPr>
      <w:rPr>
        <w:rFonts w:ascii="Symbol" w:hAnsi="Symbol"/>
      </w:rPr>
    </w:lvl>
    <w:lvl w:ilvl="7" w:tplc="52806488">
      <w:start w:val="1"/>
      <w:numFmt w:val="bullet"/>
      <w:lvlText w:val=""/>
      <w:lvlJc w:val="left"/>
      <w:pPr>
        <w:ind w:left="1440" w:hanging="360"/>
      </w:pPr>
      <w:rPr>
        <w:rFonts w:ascii="Symbol" w:hAnsi="Symbol"/>
      </w:rPr>
    </w:lvl>
    <w:lvl w:ilvl="8" w:tplc="48F4425E">
      <w:start w:val="1"/>
      <w:numFmt w:val="bullet"/>
      <w:lvlText w:val=""/>
      <w:lvlJc w:val="left"/>
      <w:pPr>
        <w:ind w:left="1440" w:hanging="360"/>
      </w:pPr>
      <w:rPr>
        <w:rFonts w:ascii="Symbol" w:hAnsi="Symbol"/>
      </w:rPr>
    </w:lvl>
  </w:abstractNum>
  <w:abstractNum w:abstractNumId="2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A3D3ACB"/>
    <w:multiLevelType w:val="hybridMultilevel"/>
    <w:tmpl w:val="45C888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84161B"/>
    <w:multiLevelType w:val="hybridMultilevel"/>
    <w:tmpl w:val="84FAF764"/>
    <w:lvl w:ilvl="0" w:tplc="F9D03D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141780"/>
    <w:multiLevelType w:val="hybridMultilevel"/>
    <w:tmpl w:val="64BAD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39A36E"/>
    <w:multiLevelType w:val="hybridMultilevel"/>
    <w:tmpl w:val="EFC89188"/>
    <w:lvl w:ilvl="0" w:tplc="A03A452A">
      <w:start w:val="1"/>
      <w:numFmt w:val="bullet"/>
      <w:lvlText w:val="·"/>
      <w:lvlJc w:val="left"/>
      <w:pPr>
        <w:ind w:left="720" w:hanging="360"/>
      </w:pPr>
      <w:rPr>
        <w:rFonts w:ascii="Symbol" w:hAnsi="Symbol" w:hint="default"/>
      </w:rPr>
    </w:lvl>
    <w:lvl w:ilvl="1" w:tplc="A816E828">
      <w:start w:val="1"/>
      <w:numFmt w:val="bullet"/>
      <w:lvlText w:val="o"/>
      <w:lvlJc w:val="left"/>
      <w:pPr>
        <w:ind w:left="1440" w:hanging="360"/>
      </w:pPr>
      <w:rPr>
        <w:rFonts w:ascii="Courier New" w:hAnsi="Courier New" w:hint="default"/>
      </w:rPr>
    </w:lvl>
    <w:lvl w:ilvl="2" w:tplc="EFFE98A6">
      <w:start w:val="1"/>
      <w:numFmt w:val="bullet"/>
      <w:lvlText w:val=""/>
      <w:lvlJc w:val="left"/>
      <w:pPr>
        <w:ind w:left="2160" w:hanging="360"/>
      </w:pPr>
      <w:rPr>
        <w:rFonts w:ascii="Wingdings" w:hAnsi="Wingdings" w:hint="default"/>
      </w:rPr>
    </w:lvl>
    <w:lvl w:ilvl="3" w:tplc="BDE216A2">
      <w:start w:val="1"/>
      <w:numFmt w:val="bullet"/>
      <w:lvlText w:val=""/>
      <w:lvlJc w:val="left"/>
      <w:pPr>
        <w:ind w:left="2880" w:hanging="360"/>
      </w:pPr>
      <w:rPr>
        <w:rFonts w:ascii="Symbol" w:hAnsi="Symbol" w:hint="default"/>
      </w:rPr>
    </w:lvl>
    <w:lvl w:ilvl="4" w:tplc="8474F068">
      <w:start w:val="1"/>
      <w:numFmt w:val="bullet"/>
      <w:lvlText w:val="o"/>
      <w:lvlJc w:val="left"/>
      <w:pPr>
        <w:ind w:left="3600" w:hanging="360"/>
      </w:pPr>
      <w:rPr>
        <w:rFonts w:ascii="Courier New" w:hAnsi="Courier New" w:hint="default"/>
      </w:rPr>
    </w:lvl>
    <w:lvl w:ilvl="5" w:tplc="4C607D2C">
      <w:start w:val="1"/>
      <w:numFmt w:val="bullet"/>
      <w:lvlText w:val=""/>
      <w:lvlJc w:val="left"/>
      <w:pPr>
        <w:ind w:left="4320" w:hanging="360"/>
      </w:pPr>
      <w:rPr>
        <w:rFonts w:ascii="Wingdings" w:hAnsi="Wingdings" w:hint="default"/>
      </w:rPr>
    </w:lvl>
    <w:lvl w:ilvl="6" w:tplc="9B86F45A">
      <w:start w:val="1"/>
      <w:numFmt w:val="bullet"/>
      <w:lvlText w:val=""/>
      <w:lvlJc w:val="left"/>
      <w:pPr>
        <w:ind w:left="5040" w:hanging="360"/>
      </w:pPr>
      <w:rPr>
        <w:rFonts w:ascii="Symbol" w:hAnsi="Symbol" w:hint="default"/>
      </w:rPr>
    </w:lvl>
    <w:lvl w:ilvl="7" w:tplc="CE0E6F52">
      <w:start w:val="1"/>
      <w:numFmt w:val="bullet"/>
      <w:lvlText w:val="o"/>
      <w:lvlJc w:val="left"/>
      <w:pPr>
        <w:ind w:left="5760" w:hanging="360"/>
      </w:pPr>
      <w:rPr>
        <w:rFonts w:ascii="Courier New" w:hAnsi="Courier New" w:hint="default"/>
      </w:rPr>
    </w:lvl>
    <w:lvl w:ilvl="8" w:tplc="0C9AC082">
      <w:start w:val="1"/>
      <w:numFmt w:val="bullet"/>
      <w:lvlText w:val=""/>
      <w:lvlJc w:val="left"/>
      <w:pPr>
        <w:ind w:left="6480" w:hanging="360"/>
      </w:pPr>
      <w:rPr>
        <w:rFonts w:ascii="Wingdings" w:hAnsi="Wingdings" w:hint="default"/>
      </w:rPr>
    </w:lvl>
  </w:abstractNum>
  <w:abstractNum w:abstractNumId="32" w15:restartNumberingAfterBreak="0">
    <w:nsid w:val="233B267B"/>
    <w:multiLevelType w:val="hybridMultilevel"/>
    <w:tmpl w:val="BA38749C"/>
    <w:lvl w:ilvl="0" w:tplc="E63E9432">
      <w:start w:val="1"/>
      <w:numFmt w:val="bullet"/>
      <w:lvlText w:val="·"/>
      <w:lvlJc w:val="left"/>
      <w:pPr>
        <w:ind w:left="720" w:hanging="360"/>
      </w:pPr>
      <w:rPr>
        <w:rFonts w:ascii="Symbol" w:hAnsi="Symbol" w:hint="default"/>
      </w:rPr>
    </w:lvl>
    <w:lvl w:ilvl="1" w:tplc="E534B40A">
      <w:start w:val="1"/>
      <w:numFmt w:val="bullet"/>
      <w:lvlText w:val="o"/>
      <w:lvlJc w:val="left"/>
      <w:pPr>
        <w:ind w:left="1440" w:hanging="360"/>
      </w:pPr>
      <w:rPr>
        <w:rFonts w:ascii="Courier New" w:hAnsi="Courier New" w:hint="default"/>
      </w:rPr>
    </w:lvl>
    <w:lvl w:ilvl="2" w:tplc="85CC5D72">
      <w:start w:val="1"/>
      <w:numFmt w:val="bullet"/>
      <w:lvlText w:val=""/>
      <w:lvlJc w:val="left"/>
      <w:pPr>
        <w:ind w:left="2160" w:hanging="360"/>
      </w:pPr>
      <w:rPr>
        <w:rFonts w:ascii="Wingdings" w:hAnsi="Wingdings" w:hint="default"/>
      </w:rPr>
    </w:lvl>
    <w:lvl w:ilvl="3" w:tplc="435C9708">
      <w:start w:val="1"/>
      <w:numFmt w:val="bullet"/>
      <w:lvlText w:val=""/>
      <w:lvlJc w:val="left"/>
      <w:pPr>
        <w:ind w:left="2880" w:hanging="360"/>
      </w:pPr>
      <w:rPr>
        <w:rFonts w:ascii="Symbol" w:hAnsi="Symbol" w:hint="default"/>
      </w:rPr>
    </w:lvl>
    <w:lvl w:ilvl="4" w:tplc="AB161DCE">
      <w:start w:val="1"/>
      <w:numFmt w:val="bullet"/>
      <w:lvlText w:val="o"/>
      <w:lvlJc w:val="left"/>
      <w:pPr>
        <w:ind w:left="3600" w:hanging="360"/>
      </w:pPr>
      <w:rPr>
        <w:rFonts w:ascii="Courier New" w:hAnsi="Courier New" w:hint="default"/>
      </w:rPr>
    </w:lvl>
    <w:lvl w:ilvl="5" w:tplc="EC948BB0">
      <w:start w:val="1"/>
      <w:numFmt w:val="bullet"/>
      <w:lvlText w:val=""/>
      <w:lvlJc w:val="left"/>
      <w:pPr>
        <w:ind w:left="4320" w:hanging="360"/>
      </w:pPr>
      <w:rPr>
        <w:rFonts w:ascii="Wingdings" w:hAnsi="Wingdings" w:hint="default"/>
      </w:rPr>
    </w:lvl>
    <w:lvl w:ilvl="6" w:tplc="67022230">
      <w:start w:val="1"/>
      <w:numFmt w:val="bullet"/>
      <w:lvlText w:val=""/>
      <w:lvlJc w:val="left"/>
      <w:pPr>
        <w:ind w:left="5040" w:hanging="360"/>
      </w:pPr>
      <w:rPr>
        <w:rFonts w:ascii="Symbol" w:hAnsi="Symbol" w:hint="default"/>
      </w:rPr>
    </w:lvl>
    <w:lvl w:ilvl="7" w:tplc="FE4C65FE">
      <w:start w:val="1"/>
      <w:numFmt w:val="bullet"/>
      <w:lvlText w:val="o"/>
      <w:lvlJc w:val="left"/>
      <w:pPr>
        <w:ind w:left="5760" w:hanging="360"/>
      </w:pPr>
      <w:rPr>
        <w:rFonts w:ascii="Courier New" w:hAnsi="Courier New" w:hint="default"/>
      </w:rPr>
    </w:lvl>
    <w:lvl w:ilvl="8" w:tplc="32F2DCCC">
      <w:start w:val="1"/>
      <w:numFmt w:val="bullet"/>
      <w:lvlText w:val=""/>
      <w:lvlJc w:val="left"/>
      <w:pPr>
        <w:ind w:left="6480" w:hanging="360"/>
      </w:pPr>
      <w:rPr>
        <w:rFonts w:ascii="Wingdings" w:hAnsi="Wingdings" w:hint="default"/>
      </w:rPr>
    </w:lvl>
  </w:abstractNum>
  <w:abstractNum w:abstractNumId="33" w15:restartNumberingAfterBreak="0">
    <w:nsid w:val="23D842AF"/>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59BACF2"/>
    <w:multiLevelType w:val="hybridMultilevel"/>
    <w:tmpl w:val="E3C47E8E"/>
    <w:lvl w:ilvl="0" w:tplc="7EA87280">
      <w:start w:val="1"/>
      <w:numFmt w:val="bullet"/>
      <w:lvlText w:val="·"/>
      <w:lvlJc w:val="left"/>
      <w:pPr>
        <w:ind w:left="720" w:hanging="360"/>
      </w:pPr>
      <w:rPr>
        <w:rFonts w:ascii="Symbol" w:hAnsi="Symbol" w:hint="default"/>
      </w:rPr>
    </w:lvl>
    <w:lvl w:ilvl="1" w:tplc="00728878">
      <w:start w:val="1"/>
      <w:numFmt w:val="bullet"/>
      <w:lvlText w:val="o"/>
      <w:lvlJc w:val="left"/>
      <w:pPr>
        <w:ind w:left="1440" w:hanging="360"/>
      </w:pPr>
      <w:rPr>
        <w:rFonts w:ascii="Courier New" w:hAnsi="Courier New" w:hint="default"/>
      </w:rPr>
    </w:lvl>
    <w:lvl w:ilvl="2" w:tplc="CAE8B5C6">
      <w:start w:val="1"/>
      <w:numFmt w:val="bullet"/>
      <w:lvlText w:val=""/>
      <w:lvlJc w:val="left"/>
      <w:pPr>
        <w:ind w:left="2160" w:hanging="360"/>
      </w:pPr>
      <w:rPr>
        <w:rFonts w:ascii="Wingdings" w:hAnsi="Wingdings" w:hint="default"/>
      </w:rPr>
    </w:lvl>
    <w:lvl w:ilvl="3" w:tplc="1ED2C38C">
      <w:start w:val="1"/>
      <w:numFmt w:val="bullet"/>
      <w:lvlText w:val=""/>
      <w:lvlJc w:val="left"/>
      <w:pPr>
        <w:ind w:left="2880" w:hanging="360"/>
      </w:pPr>
      <w:rPr>
        <w:rFonts w:ascii="Symbol" w:hAnsi="Symbol" w:hint="default"/>
      </w:rPr>
    </w:lvl>
    <w:lvl w:ilvl="4" w:tplc="4D7CDC66">
      <w:start w:val="1"/>
      <w:numFmt w:val="bullet"/>
      <w:lvlText w:val="o"/>
      <w:lvlJc w:val="left"/>
      <w:pPr>
        <w:ind w:left="3600" w:hanging="360"/>
      </w:pPr>
      <w:rPr>
        <w:rFonts w:ascii="Courier New" w:hAnsi="Courier New" w:hint="default"/>
      </w:rPr>
    </w:lvl>
    <w:lvl w:ilvl="5" w:tplc="B2E0EEE6">
      <w:start w:val="1"/>
      <w:numFmt w:val="bullet"/>
      <w:lvlText w:val=""/>
      <w:lvlJc w:val="left"/>
      <w:pPr>
        <w:ind w:left="4320" w:hanging="360"/>
      </w:pPr>
      <w:rPr>
        <w:rFonts w:ascii="Wingdings" w:hAnsi="Wingdings" w:hint="default"/>
      </w:rPr>
    </w:lvl>
    <w:lvl w:ilvl="6" w:tplc="8F6A49BE">
      <w:start w:val="1"/>
      <w:numFmt w:val="bullet"/>
      <w:lvlText w:val=""/>
      <w:lvlJc w:val="left"/>
      <w:pPr>
        <w:ind w:left="5040" w:hanging="360"/>
      </w:pPr>
      <w:rPr>
        <w:rFonts w:ascii="Symbol" w:hAnsi="Symbol" w:hint="default"/>
      </w:rPr>
    </w:lvl>
    <w:lvl w:ilvl="7" w:tplc="7BFCDAF0">
      <w:start w:val="1"/>
      <w:numFmt w:val="bullet"/>
      <w:lvlText w:val="o"/>
      <w:lvlJc w:val="left"/>
      <w:pPr>
        <w:ind w:left="5760" w:hanging="360"/>
      </w:pPr>
      <w:rPr>
        <w:rFonts w:ascii="Courier New" w:hAnsi="Courier New" w:hint="default"/>
      </w:rPr>
    </w:lvl>
    <w:lvl w:ilvl="8" w:tplc="A4747EB6">
      <w:start w:val="1"/>
      <w:numFmt w:val="bullet"/>
      <w:lvlText w:val=""/>
      <w:lvlJc w:val="left"/>
      <w:pPr>
        <w:ind w:left="6480" w:hanging="360"/>
      </w:pPr>
      <w:rPr>
        <w:rFonts w:ascii="Wingdings" w:hAnsi="Wingdings" w:hint="default"/>
      </w:rPr>
    </w:lvl>
  </w:abstractNum>
  <w:abstractNum w:abstractNumId="35"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0A4C57"/>
    <w:multiLevelType w:val="hybridMultilevel"/>
    <w:tmpl w:val="C3065C6C"/>
    <w:lvl w:ilvl="0" w:tplc="0CDE1652">
      <w:start w:val="1"/>
      <w:numFmt w:val="bullet"/>
      <w:lvlText w:val=""/>
      <w:lvlJc w:val="left"/>
      <w:pPr>
        <w:ind w:left="720" w:hanging="360"/>
      </w:pPr>
      <w:rPr>
        <w:rFonts w:ascii="Symbol" w:hAnsi="Symbol"/>
      </w:rPr>
    </w:lvl>
    <w:lvl w:ilvl="1" w:tplc="B5622866">
      <w:start w:val="1"/>
      <w:numFmt w:val="bullet"/>
      <w:lvlText w:val=""/>
      <w:lvlJc w:val="left"/>
      <w:pPr>
        <w:ind w:left="720" w:hanging="360"/>
      </w:pPr>
      <w:rPr>
        <w:rFonts w:ascii="Symbol" w:hAnsi="Symbol"/>
      </w:rPr>
    </w:lvl>
    <w:lvl w:ilvl="2" w:tplc="202205AE">
      <w:start w:val="1"/>
      <w:numFmt w:val="bullet"/>
      <w:lvlText w:val=""/>
      <w:lvlJc w:val="left"/>
      <w:pPr>
        <w:ind w:left="720" w:hanging="360"/>
      </w:pPr>
      <w:rPr>
        <w:rFonts w:ascii="Symbol" w:hAnsi="Symbol"/>
      </w:rPr>
    </w:lvl>
    <w:lvl w:ilvl="3" w:tplc="2A4AE4DA">
      <w:start w:val="1"/>
      <w:numFmt w:val="bullet"/>
      <w:lvlText w:val=""/>
      <w:lvlJc w:val="left"/>
      <w:pPr>
        <w:ind w:left="720" w:hanging="360"/>
      </w:pPr>
      <w:rPr>
        <w:rFonts w:ascii="Symbol" w:hAnsi="Symbol"/>
      </w:rPr>
    </w:lvl>
    <w:lvl w:ilvl="4" w:tplc="FA02DA7E">
      <w:start w:val="1"/>
      <w:numFmt w:val="bullet"/>
      <w:lvlText w:val=""/>
      <w:lvlJc w:val="left"/>
      <w:pPr>
        <w:ind w:left="720" w:hanging="360"/>
      </w:pPr>
      <w:rPr>
        <w:rFonts w:ascii="Symbol" w:hAnsi="Symbol"/>
      </w:rPr>
    </w:lvl>
    <w:lvl w:ilvl="5" w:tplc="CE646E52">
      <w:start w:val="1"/>
      <w:numFmt w:val="bullet"/>
      <w:lvlText w:val=""/>
      <w:lvlJc w:val="left"/>
      <w:pPr>
        <w:ind w:left="720" w:hanging="360"/>
      </w:pPr>
      <w:rPr>
        <w:rFonts w:ascii="Symbol" w:hAnsi="Symbol"/>
      </w:rPr>
    </w:lvl>
    <w:lvl w:ilvl="6" w:tplc="D4E4EE9C">
      <w:start w:val="1"/>
      <w:numFmt w:val="bullet"/>
      <w:lvlText w:val=""/>
      <w:lvlJc w:val="left"/>
      <w:pPr>
        <w:ind w:left="720" w:hanging="360"/>
      </w:pPr>
      <w:rPr>
        <w:rFonts w:ascii="Symbol" w:hAnsi="Symbol"/>
      </w:rPr>
    </w:lvl>
    <w:lvl w:ilvl="7" w:tplc="95E859B6">
      <w:start w:val="1"/>
      <w:numFmt w:val="bullet"/>
      <w:lvlText w:val=""/>
      <w:lvlJc w:val="left"/>
      <w:pPr>
        <w:ind w:left="720" w:hanging="360"/>
      </w:pPr>
      <w:rPr>
        <w:rFonts w:ascii="Symbol" w:hAnsi="Symbol"/>
      </w:rPr>
    </w:lvl>
    <w:lvl w:ilvl="8" w:tplc="195EADE6">
      <w:start w:val="1"/>
      <w:numFmt w:val="bullet"/>
      <w:lvlText w:val=""/>
      <w:lvlJc w:val="left"/>
      <w:pPr>
        <w:ind w:left="720" w:hanging="360"/>
      </w:pPr>
      <w:rPr>
        <w:rFonts w:ascii="Symbol" w:hAnsi="Symbol"/>
      </w:rPr>
    </w:lvl>
  </w:abstractNum>
  <w:abstractNum w:abstractNumId="38"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AF4127B"/>
    <w:multiLevelType w:val="hybridMultilevel"/>
    <w:tmpl w:val="7D9EAC76"/>
    <w:lvl w:ilvl="0" w:tplc="D63EA436">
      <w:start w:val="1"/>
      <w:numFmt w:val="bullet"/>
      <w:lvlText w:val=""/>
      <w:lvlJc w:val="left"/>
      <w:pPr>
        <w:ind w:left="720" w:hanging="360"/>
      </w:pPr>
      <w:rPr>
        <w:rFonts w:ascii="Symbol" w:hAnsi="Symbol"/>
      </w:rPr>
    </w:lvl>
    <w:lvl w:ilvl="1" w:tplc="1E16990A">
      <w:start w:val="1"/>
      <w:numFmt w:val="bullet"/>
      <w:lvlText w:val=""/>
      <w:lvlJc w:val="left"/>
      <w:pPr>
        <w:ind w:left="720" w:hanging="360"/>
      </w:pPr>
      <w:rPr>
        <w:rFonts w:ascii="Symbol" w:hAnsi="Symbol"/>
      </w:rPr>
    </w:lvl>
    <w:lvl w:ilvl="2" w:tplc="83F6D7B6">
      <w:start w:val="1"/>
      <w:numFmt w:val="bullet"/>
      <w:lvlText w:val=""/>
      <w:lvlJc w:val="left"/>
      <w:pPr>
        <w:ind w:left="720" w:hanging="360"/>
      </w:pPr>
      <w:rPr>
        <w:rFonts w:ascii="Symbol" w:hAnsi="Symbol"/>
      </w:rPr>
    </w:lvl>
    <w:lvl w:ilvl="3" w:tplc="04E05120">
      <w:start w:val="1"/>
      <w:numFmt w:val="bullet"/>
      <w:lvlText w:val=""/>
      <w:lvlJc w:val="left"/>
      <w:pPr>
        <w:ind w:left="720" w:hanging="360"/>
      </w:pPr>
      <w:rPr>
        <w:rFonts w:ascii="Symbol" w:hAnsi="Symbol"/>
      </w:rPr>
    </w:lvl>
    <w:lvl w:ilvl="4" w:tplc="995E27E0">
      <w:start w:val="1"/>
      <w:numFmt w:val="bullet"/>
      <w:lvlText w:val=""/>
      <w:lvlJc w:val="left"/>
      <w:pPr>
        <w:ind w:left="720" w:hanging="360"/>
      </w:pPr>
      <w:rPr>
        <w:rFonts w:ascii="Symbol" w:hAnsi="Symbol"/>
      </w:rPr>
    </w:lvl>
    <w:lvl w:ilvl="5" w:tplc="06288CA0">
      <w:start w:val="1"/>
      <w:numFmt w:val="bullet"/>
      <w:lvlText w:val=""/>
      <w:lvlJc w:val="left"/>
      <w:pPr>
        <w:ind w:left="720" w:hanging="360"/>
      </w:pPr>
      <w:rPr>
        <w:rFonts w:ascii="Symbol" w:hAnsi="Symbol"/>
      </w:rPr>
    </w:lvl>
    <w:lvl w:ilvl="6" w:tplc="768C64FA">
      <w:start w:val="1"/>
      <w:numFmt w:val="bullet"/>
      <w:lvlText w:val=""/>
      <w:lvlJc w:val="left"/>
      <w:pPr>
        <w:ind w:left="720" w:hanging="360"/>
      </w:pPr>
      <w:rPr>
        <w:rFonts w:ascii="Symbol" w:hAnsi="Symbol"/>
      </w:rPr>
    </w:lvl>
    <w:lvl w:ilvl="7" w:tplc="499A306E">
      <w:start w:val="1"/>
      <w:numFmt w:val="bullet"/>
      <w:lvlText w:val=""/>
      <w:lvlJc w:val="left"/>
      <w:pPr>
        <w:ind w:left="720" w:hanging="360"/>
      </w:pPr>
      <w:rPr>
        <w:rFonts w:ascii="Symbol" w:hAnsi="Symbol"/>
      </w:rPr>
    </w:lvl>
    <w:lvl w:ilvl="8" w:tplc="51106AA4">
      <w:start w:val="1"/>
      <w:numFmt w:val="bullet"/>
      <w:lvlText w:val=""/>
      <w:lvlJc w:val="left"/>
      <w:pPr>
        <w:ind w:left="720" w:hanging="360"/>
      </w:pPr>
      <w:rPr>
        <w:rFonts w:ascii="Symbol" w:hAnsi="Symbol"/>
      </w:rPr>
    </w:lvl>
  </w:abstractNum>
  <w:abstractNum w:abstractNumId="40"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7D50A6"/>
    <w:multiLevelType w:val="hybridMultilevel"/>
    <w:tmpl w:val="88A47338"/>
    <w:lvl w:ilvl="0" w:tplc="C7DA7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DB064CB"/>
    <w:multiLevelType w:val="hybridMultilevel"/>
    <w:tmpl w:val="1832A8B4"/>
    <w:lvl w:ilvl="0" w:tplc="94CE061E">
      <w:start w:val="1"/>
      <w:numFmt w:val="bullet"/>
      <w:lvlText w:val=""/>
      <w:lvlJc w:val="left"/>
      <w:pPr>
        <w:ind w:left="720" w:hanging="360"/>
      </w:pPr>
      <w:rPr>
        <w:rFonts w:ascii="Symbol" w:hAnsi="Symbol"/>
      </w:rPr>
    </w:lvl>
    <w:lvl w:ilvl="1" w:tplc="21041282">
      <w:start w:val="1"/>
      <w:numFmt w:val="bullet"/>
      <w:lvlText w:val=""/>
      <w:lvlJc w:val="left"/>
      <w:pPr>
        <w:ind w:left="720" w:hanging="360"/>
      </w:pPr>
      <w:rPr>
        <w:rFonts w:ascii="Symbol" w:hAnsi="Symbol"/>
      </w:rPr>
    </w:lvl>
    <w:lvl w:ilvl="2" w:tplc="554A4F18">
      <w:start w:val="1"/>
      <w:numFmt w:val="bullet"/>
      <w:lvlText w:val=""/>
      <w:lvlJc w:val="left"/>
      <w:pPr>
        <w:ind w:left="720" w:hanging="360"/>
      </w:pPr>
      <w:rPr>
        <w:rFonts w:ascii="Symbol" w:hAnsi="Symbol"/>
      </w:rPr>
    </w:lvl>
    <w:lvl w:ilvl="3" w:tplc="CF58DA54">
      <w:start w:val="1"/>
      <w:numFmt w:val="bullet"/>
      <w:lvlText w:val=""/>
      <w:lvlJc w:val="left"/>
      <w:pPr>
        <w:ind w:left="720" w:hanging="360"/>
      </w:pPr>
      <w:rPr>
        <w:rFonts w:ascii="Symbol" w:hAnsi="Symbol"/>
      </w:rPr>
    </w:lvl>
    <w:lvl w:ilvl="4" w:tplc="6F40872A">
      <w:start w:val="1"/>
      <w:numFmt w:val="bullet"/>
      <w:lvlText w:val=""/>
      <w:lvlJc w:val="left"/>
      <w:pPr>
        <w:ind w:left="720" w:hanging="360"/>
      </w:pPr>
      <w:rPr>
        <w:rFonts w:ascii="Symbol" w:hAnsi="Symbol"/>
      </w:rPr>
    </w:lvl>
    <w:lvl w:ilvl="5" w:tplc="C5FA9B62">
      <w:start w:val="1"/>
      <w:numFmt w:val="bullet"/>
      <w:lvlText w:val=""/>
      <w:lvlJc w:val="left"/>
      <w:pPr>
        <w:ind w:left="720" w:hanging="360"/>
      </w:pPr>
      <w:rPr>
        <w:rFonts w:ascii="Symbol" w:hAnsi="Symbol"/>
      </w:rPr>
    </w:lvl>
    <w:lvl w:ilvl="6" w:tplc="7B4697B8">
      <w:start w:val="1"/>
      <w:numFmt w:val="bullet"/>
      <w:lvlText w:val=""/>
      <w:lvlJc w:val="left"/>
      <w:pPr>
        <w:ind w:left="720" w:hanging="360"/>
      </w:pPr>
      <w:rPr>
        <w:rFonts w:ascii="Symbol" w:hAnsi="Symbol"/>
      </w:rPr>
    </w:lvl>
    <w:lvl w:ilvl="7" w:tplc="E71EEEAC">
      <w:start w:val="1"/>
      <w:numFmt w:val="bullet"/>
      <w:lvlText w:val=""/>
      <w:lvlJc w:val="left"/>
      <w:pPr>
        <w:ind w:left="720" w:hanging="360"/>
      </w:pPr>
      <w:rPr>
        <w:rFonts w:ascii="Symbol" w:hAnsi="Symbol"/>
      </w:rPr>
    </w:lvl>
    <w:lvl w:ilvl="8" w:tplc="014C3A36">
      <w:start w:val="1"/>
      <w:numFmt w:val="bullet"/>
      <w:lvlText w:val=""/>
      <w:lvlJc w:val="left"/>
      <w:pPr>
        <w:ind w:left="720" w:hanging="360"/>
      </w:pPr>
      <w:rPr>
        <w:rFonts w:ascii="Symbol" w:hAnsi="Symbol"/>
      </w:rPr>
    </w:lvl>
  </w:abstractNum>
  <w:abstractNum w:abstractNumId="4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5"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46"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3D36F3D"/>
    <w:multiLevelType w:val="hybridMultilevel"/>
    <w:tmpl w:val="8F1A55F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8"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9" w15:restartNumberingAfterBreak="0">
    <w:nsid w:val="34E26E63"/>
    <w:multiLevelType w:val="hybridMultilevel"/>
    <w:tmpl w:val="3304734E"/>
    <w:lvl w:ilvl="0" w:tplc="FA36B712">
      <w:start w:val="1"/>
      <w:numFmt w:val="bullet"/>
      <w:lvlText w:val=""/>
      <w:lvlJc w:val="left"/>
      <w:pPr>
        <w:ind w:left="720" w:hanging="360"/>
      </w:pPr>
      <w:rPr>
        <w:rFonts w:ascii="Symbol" w:hAnsi="Symbol"/>
      </w:rPr>
    </w:lvl>
    <w:lvl w:ilvl="1" w:tplc="C1C661DC">
      <w:start w:val="1"/>
      <w:numFmt w:val="bullet"/>
      <w:lvlText w:val=""/>
      <w:lvlJc w:val="left"/>
      <w:pPr>
        <w:ind w:left="720" w:hanging="360"/>
      </w:pPr>
      <w:rPr>
        <w:rFonts w:ascii="Symbol" w:hAnsi="Symbol"/>
      </w:rPr>
    </w:lvl>
    <w:lvl w:ilvl="2" w:tplc="ADECB146">
      <w:start w:val="1"/>
      <w:numFmt w:val="bullet"/>
      <w:lvlText w:val=""/>
      <w:lvlJc w:val="left"/>
      <w:pPr>
        <w:ind w:left="720" w:hanging="360"/>
      </w:pPr>
      <w:rPr>
        <w:rFonts w:ascii="Symbol" w:hAnsi="Symbol"/>
      </w:rPr>
    </w:lvl>
    <w:lvl w:ilvl="3" w:tplc="56DCD1CE">
      <w:start w:val="1"/>
      <w:numFmt w:val="bullet"/>
      <w:lvlText w:val=""/>
      <w:lvlJc w:val="left"/>
      <w:pPr>
        <w:ind w:left="720" w:hanging="360"/>
      </w:pPr>
      <w:rPr>
        <w:rFonts w:ascii="Symbol" w:hAnsi="Symbol"/>
      </w:rPr>
    </w:lvl>
    <w:lvl w:ilvl="4" w:tplc="7AC2D456">
      <w:start w:val="1"/>
      <w:numFmt w:val="bullet"/>
      <w:lvlText w:val=""/>
      <w:lvlJc w:val="left"/>
      <w:pPr>
        <w:ind w:left="720" w:hanging="360"/>
      </w:pPr>
      <w:rPr>
        <w:rFonts w:ascii="Symbol" w:hAnsi="Symbol"/>
      </w:rPr>
    </w:lvl>
    <w:lvl w:ilvl="5" w:tplc="6D94683A">
      <w:start w:val="1"/>
      <w:numFmt w:val="bullet"/>
      <w:lvlText w:val=""/>
      <w:lvlJc w:val="left"/>
      <w:pPr>
        <w:ind w:left="720" w:hanging="360"/>
      </w:pPr>
      <w:rPr>
        <w:rFonts w:ascii="Symbol" w:hAnsi="Symbol"/>
      </w:rPr>
    </w:lvl>
    <w:lvl w:ilvl="6" w:tplc="0D362CAC">
      <w:start w:val="1"/>
      <w:numFmt w:val="bullet"/>
      <w:lvlText w:val=""/>
      <w:lvlJc w:val="left"/>
      <w:pPr>
        <w:ind w:left="720" w:hanging="360"/>
      </w:pPr>
      <w:rPr>
        <w:rFonts w:ascii="Symbol" w:hAnsi="Symbol"/>
      </w:rPr>
    </w:lvl>
    <w:lvl w:ilvl="7" w:tplc="2E8C2B22">
      <w:start w:val="1"/>
      <w:numFmt w:val="bullet"/>
      <w:lvlText w:val=""/>
      <w:lvlJc w:val="left"/>
      <w:pPr>
        <w:ind w:left="720" w:hanging="360"/>
      </w:pPr>
      <w:rPr>
        <w:rFonts w:ascii="Symbol" w:hAnsi="Symbol"/>
      </w:rPr>
    </w:lvl>
    <w:lvl w:ilvl="8" w:tplc="441C5610">
      <w:start w:val="1"/>
      <w:numFmt w:val="bullet"/>
      <w:lvlText w:val=""/>
      <w:lvlJc w:val="left"/>
      <w:pPr>
        <w:ind w:left="720" w:hanging="360"/>
      </w:pPr>
      <w:rPr>
        <w:rFonts w:ascii="Symbol" w:hAnsi="Symbol"/>
      </w:rPr>
    </w:lvl>
  </w:abstractNum>
  <w:abstractNum w:abstractNumId="50"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842F7A"/>
    <w:multiLevelType w:val="hybridMultilevel"/>
    <w:tmpl w:val="7EB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91232B9"/>
    <w:multiLevelType w:val="hybridMultilevel"/>
    <w:tmpl w:val="08F61B02"/>
    <w:lvl w:ilvl="0" w:tplc="5338E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9750C09"/>
    <w:multiLevelType w:val="hybridMultilevel"/>
    <w:tmpl w:val="EA02EC98"/>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7"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0AFCEE"/>
    <w:multiLevelType w:val="hybridMultilevel"/>
    <w:tmpl w:val="D4F40AC4"/>
    <w:lvl w:ilvl="0" w:tplc="4350A206">
      <w:start w:val="1"/>
      <w:numFmt w:val="bullet"/>
      <w:lvlText w:val="·"/>
      <w:lvlJc w:val="left"/>
      <w:pPr>
        <w:ind w:left="720" w:hanging="360"/>
      </w:pPr>
      <w:rPr>
        <w:rFonts w:ascii="Symbol" w:hAnsi="Symbol" w:hint="default"/>
      </w:rPr>
    </w:lvl>
    <w:lvl w:ilvl="1" w:tplc="5D8EAE3E">
      <w:start w:val="1"/>
      <w:numFmt w:val="bullet"/>
      <w:lvlText w:val="o"/>
      <w:lvlJc w:val="left"/>
      <w:pPr>
        <w:ind w:left="1440" w:hanging="360"/>
      </w:pPr>
      <w:rPr>
        <w:rFonts w:ascii="Courier New" w:hAnsi="Courier New" w:hint="default"/>
      </w:rPr>
    </w:lvl>
    <w:lvl w:ilvl="2" w:tplc="14B247A8">
      <w:start w:val="1"/>
      <w:numFmt w:val="bullet"/>
      <w:lvlText w:val=""/>
      <w:lvlJc w:val="left"/>
      <w:pPr>
        <w:ind w:left="2160" w:hanging="360"/>
      </w:pPr>
      <w:rPr>
        <w:rFonts w:ascii="Wingdings" w:hAnsi="Wingdings" w:hint="default"/>
      </w:rPr>
    </w:lvl>
    <w:lvl w:ilvl="3" w:tplc="6A9C43E4">
      <w:start w:val="1"/>
      <w:numFmt w:val="bullet"/>
      <w:lvlText w:val=""/>
      <w:lvlJc w:val="left"/>
      <w:pPr>
        <w:ind w:left="2880" w:hanging="360"/>
      </w:pPr>
      <w:rPr>
        <w:rFonts w:ascii="Symbol" w:hAnsi="Symbol" w:hint="default"/>
      </w:rPr>
    </w:lvl>
    <w:lvl w:ilvl="4" w:tplc="0B68EEB0">
      <w:start w:val="1"/>
      <w:numFmt w:val="bullet"/>
      <w:lvlText w:val="o"/>
      <w:lvlJc w:val="left"/>
      <w:pPr>
        <w:ind w:left="3600" w:hanging="360"/>
      </w:pPr>
      <w:rPr>
        <w:rFonts w:ascii="Courier New" w:hAnsi="Courier New" w:hint="default"/>
      </w:rPr>
    </w:lvl>
    <w:lvl w:ilvl="5" w:tplc="8C562E20">
      <w:start w:val="1"/>
      <w:numFmt w:val="bullet"/>
      <w:lvlText w:val=""/>
      <w:lvlJc w:val="left"/>
      <w:pPr>
        <w:ind w:left="4320" w:hanging="360"/>
      </w:pPr>
      <w:rPr>
        <w:rFonts w:ascii="Wingdings" w:hAnsi="Wingdings" w:hint="default"/>
      </w:rPr>
    </w:lvl>
    <w:lvl w:ilvl="6" w:tplc="FDF2D606">
      <w:start w:val="1"/>
      <w:numFmt w:val="bullet"/>
      <w:lvlText w:val=""/>
      <w:lvlJc w:val="left"/>
      <w:pPr>
        <w:ind w:left="5040" w:hanging="360"/>
      </w:pPr>
      <w:rPr>
        <w:rFonts w:ascii="Symbol" w:hAnsi="Symbol" w:hint="default"/>
      </w:rPr>
    </w:lvl>
    <w:lvl w:ilvl="7" w:tplc="460C9B8E">
      <w:start w:val="1"/>
      <w:numFmt w:val="bullet"/>
      <w:lvlText w:val="o"/>
      <w:lvlJc w:val="left"/>
      <w:pPr>
        <w:ind w:left="5760" w:hanging="360"/>
      </w:pPr>
      <w:rPr>
        <w:rFonts w:ascii="Courier New" w:hAnsi="Courier New" w:hint="default"/>
      </w:rPr>
    </w:lvl>
    <w:lvl w:ilvl="8" w:tplc="40DA7A3E">
      <w:start w:val="1"/>
      <w:numFmt w:val="bullet"/>
      <w:lvlText w:val=""/>
      <w:lvlJc w:val="left"/>
      <w:pPr>
        <w:ind w:left="6480" w:hanging="360"/>
      </w:pPr>
      <w:rPr>
        <w:rFonts w:ascii="Wingdings" w:hAnsi="Wingdings" w:hint="default"/>
      </w:rPr>
    </w:lvl>
  </w:abstractNum>
  <w:abstractNum w:abstractNumId="59" w15:restartNumberingAfterBreak="0">
    <w:nsid w:val="3AEF207E"/>
    <w:multiLevelType w:val="hybridMultilevel"/>
    <w:tmpl w:val="53E261BA"/>
    <w:lvl w:ilvl="0" w:tplc="8A964386">
      <w:start w:val="1"/>
      <w:numFmt w:val="bullet"/>
      <w:lvlText w:val=""/>
      <w:lvlJc w:val="left"/>
      <w:pPr>
        <w:ind w:left="720" w:hanging="360"/>
      </w:pPr>
      <w:rPr>
        <w:rFonts w:ascii="Symbol" w:hAnsi="Symbol"/>
      </w:rPr>
    </w:lvl>
    <w:lvl w:ilvl="1" w:tplc="DB3A00E4">
      <w:start w:val="1"/>
      <w:numFmt w:val="bullet"/>
      <w:lvlText w:val=""/>
      <w:lvlJc w:val="left"/>
      <w:pPr>
        <w:ind w:left="720" w:hanging="360"/>
      </w:pPr>
      <w:rPr>
        <w:rFonts w:ascii="Symbol" w:hAnsi="Symbol"/>
      </w:rPr>
    </w:lvl>
    <w:lvl w:ilvl="2" w:tplc="90C692FE">
      <w:start w:val="1"/>
      <w:numFmt w:val="bullet"/>
      <w:lvlText w:val=""/>
      <w:lvlJc w:val="left"/>
      <w:pPr>
        <w:ind w:left="720" w:hanging="360"/>
      </w:pPr>
      <w:rPr>
        <w:rFonts w:ascii="Symbol" w:hAnsi="Symbol"/>
      </w:rPr>
    </w:lvl>
    <w:lvl w:ilvl="3" w:tplc="BE8EF4EE">
      <w:start w:val="1"/>
      <w:numFmt w:val="bullet"/>
      <w:lvlText w:val=""/>
      <w:lvlJc w:val="left"/>
      <w:pPr>
        <w:ind w:left="720" w:hanging="360"/>
      </w:pPr>
      <w:rPr>
        <w:rFonts w:ascii="Symbol" w:hAnsi="Symbol"/>
      </w:rPr>
    </w:lvl>
    <w:lvl w:ilvl="4" w:tplc="CF9E7FC6">
      <w:start w:val="1"/>
      <w:numFmt w:val="bullet"/>
      <w:lvlText w:val=""/>
      <w:lvlJc w:val="left"/>
      <w:pPr>
        <w:ind w:left="720" w:hanging="360"/>
      </w:pPr>
      <w:rPr>
        <w:rFonts w:ascii="Symbol" w:hAnsi="Symbol"/>
      </w:rPr>
    </w:lvl>
    <w:lvl w:ilvl="5" w:tplc="506A58F4">
      <w:start w:val="1"/>
      <w:numFmt w:val="bullet"/>
      <w:lvlText w:val=""/>
      <w:lvlJc w:val="left"/>
      <w:pPr>
        <w:ind w:left="720" w:hanging="360"/>
      </w:pPr>
      <w:rPr>
        <w:rFonts w:ascii="Symbol" w:hAnsi="Symbol"/>
      </w:rPr>
    </w:lvl>
    <w:lvl w:ilvl="6" w:tplc="E6BEB080">
      <w:start w:val="1"/>
      <w:numFmt w:val="bullet"/>
      <w:lvlText w:val=""/>
      <w:lvlJc w:val="left"/>
      <w:pPr>
        <w:ind w:left="720" w:hanging="360"/>
      </w:pPr>
      <w:rPr>
        <w:rFonts w:ascii="Symbol" w:hAnsi="Symbol"/>
      </w:rPr>
    </w:lvl>
    <w:lvl w:ilvl="7" w:tplc="91B2C886">
      <w:start w:val="1"/>
      <w:numFmt w:val="bullet"/>
      <w:lvlText w:val=""/>
      <w:lvlJc w:val="left"/>
      <w:pPr>
        <w:ind w:left="720" w:hanging="360"/>
      </w:pPr>
      <w:rPr>
        <w:rFonts w:ascii="Symbol" w:hAnsi="Symbol"/>
      </w:rPr>
    </w:lvl>
    <w:lvl w:ilvl="8" w:tplc="69E4BBD0">
      <w:start w:val="1"/>
      <w:numFmt w:val="bullet"/>
      <w:lvlText w:val=""/>
      <w:lvlJc w:val="left"/>
      <w:pPr>
        <w:ind w:left="720" w:hanging="360"/>
      </w:pPr>
      <w:rPr>
        <w:rFonts w:ascii="Symbol" w:hAnsi="Symbol"/>
      </w:rPr>
    </w:lvl>
  </w:abstractNum>
  <w:abstractNum w:abstractNumId="60" w15:restartNumberingAfterBreak="0">
    <w:nsid w:val="3B740363"/>
    <w:multiLevelType w:val="hybridMultilevel"/>
    <w:tmpl w:val="E7040824"/>
    <w:lvl w:ilvl="0" w:tplc="936C1A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3"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6"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67"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771C82"/>
    <w:multiLevelType w:val="hybridMultilevel"/>
    <w:tmpl w:val="6D12D7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4FBA67E4"/>
    <w:multiLevelType w:val="hybridMultilevel"/>
    <w:tmpl w:val="BF186B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1D72698"/>
    <w:multiLevelType w:val="hybridMultilevel"/>
    <w:tmpl w:val="F3C8D916"/>
    <w:lvl w:ilvl="0" w:tplc="BD2CC4BE">
      <w:start w:val="1"/>
      <w:numFmt w:val="bullet"/>
      <w:lvlText w:val="·"/>
      <w:lvlJc w:val="left"/>
      <w:pPr>
        <w:ind w:left="720" w:hanging="360"/>
      </w:pPr>
      <w:rPr>
        <w:rFonts w:ascii="Symbol" w:hAnsi="Symbol" w:hint="default"/>
      </w:rPr>
    </w:lvl>
    <w:lvl w:ilvl="1" w:tplc="5712B284">
      <w:start w:val="1"/>
      <w:numFmt w:val="bullet"/>
      <w:lvlText w:val="o"/>
      <w:lvlJc w:val="left"/>
      <w:pPr>
        <w:ind w:left="1440" w:hanging="360"/>
      </w:pPr>
      <w:rPr>
        <w:rFonts w:ascii="Courier New" w:hAnsi="Courier New" w:hint="default"/>
      </w:rPr>
    </w:lvl>
    <w:lvl w:ilvl="2" w:tplc="2976EEC6">
      <w:start w:val="1"/>
      <w:numFmt w:val="bullet"/>
      <w:lvlText w:val=""/>
      <w:lvlJc w:val="left"/>
      <w:pPr>
        <w:ind w:left="2160" w:hanging="360"/>
      </w:pPr>
      <w:rPr>
        <w:rFonts w:ascii="Wingdings" w:hAnsi="Wingdings" w:hint="default"/>
      </w:rPr>
    </w:lvl>
    <w:lvl w:ilvl="3" w:tplc="E014D984">
      <w:start w:val="1"/>
      <w:numFmt w:val="bullet"/>
      <w:lvlText w:val=""/>
      <w:lvlJc w:val="left"/>
      <w:pPr>
        <w:ind w:left="2880" w:hanging="360"/>
      </w:pPr>
      <w:rPr>
        <w:rFonts w:ascii="Symbol" w:hAnsi="Symbol" w:hint="default"/>
      </w:rPr>
    </w:lvl>
    <w:lvl w:ilvl="4" w:tplc="573ABE36">
      <w:start w:val="1"/>
      <w:numFmt w:val="bullet"/>
      <w:lvlText w:val="o"/>
      <w:lvlJc w:val="left"/>
      <w:pPr>
        <w:ind w:left="3600" w:hanging="360"/>
      </w:pPr>
      <w:rPr>
        <w:rFonts w:ascii="Courier New" w:hAnsi="Courier New" w:hint="default"/>
      </w:rPr>
    </w:lvl>
    <w:lvl w:ilvl="5" w:tplc="BD1A0ED2">
      <w:start w:val="1"/>
      <w:numFmt w:val="bullet"/>
      <w:lvlText w:val=""/>
      <w:lvlJc w:val="left"/>
      <w:pPr>
        <w:ind w:left="4320" w:hanging="360"/>
      </w:pPr>
      <w:rPr>
        <w:rFonts w:ascii="Wingdings" w:hAnsi="Wingdings" w:hint="default"/>
      </w:rPr>
    </w:lvl>
    <w:lvl w:ilvl="6" w:tplc="F3A80AF4">
      <w:start w:val="1"/>
      <w:numFmt w:val="bullet"/>
      <w:lvlText w:val=""/>
      <w:lvlJc w:val="left"/>
      <w:pPr>
        <w:ind w:left="5040" w:hanging="360"/>
      </w:pPr>
      <w:rPr>
        <w:rFonts w:ascii="Symbol" w:hAnsi="Symbol" w:hint="default"/>
      </w:rPr>
    </w:lvl>
    <w:lvl w:ilvl="7" w:tplc="92066D34">
      <w:start w:val="1"/>
      <w:numFmt w:val="bullet"/>
      <w:lvlText w:val="o"/>
      <w:lvlJc w:val="left"/>
      <w:pPr>
        <w:ind w:left="5760" w:hanging="360"/>
      </w:pPr>
      <w:rPr>
        <w:rFonts w:ascii="Courier New" w:hAnsi="Courier New" w:hint="default"/>
      </w:rPr>
    </w:lvl>
    <w:lvl w:ilvl="8" w:tplc="DBD29742">
      <w:start w:val="1"/>
      <w:numFmt w:val="bullet"/>
      <w:lvlText w:val=""/>
      <w:lvlJc w:val="left"/>
      <w:pPr>
        <w:ind w:left="6480" w:hanging="360"/>
      </w:pPr>
      <w:rPr>
        <w:rFonts w:ascii="Wingdings" w:hAnsi="Wingdings" w:hint="default"/>
      </w:rPr>
    </w:lvl>
  </w:abstractNum>
  <w:abstractNum w:abstractNumId="76" w15:restartNumberingAfterBreak="0">
    <w:nsid w:val="536B709A"/>
    <w:multiLevelType w:val="hybridMultilevel"/>
    <w:tmpl w:val="63C4D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37501C2"/>
    <w:multiLevelType w:val="hybridMultilevel"/>
    <w:tmpl w:val="9EBC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EC1797"/>
    <w:multiLevelType w:val="hybridMultilevel"/>
    <w:tmpl w:val="ED4AE98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7B0F4DC"/>
    <w:multiLevelType w:val="hybridMultilevel"/>
    <w:tmpl w:val="FAD2E5B0"/>
    <w:lvl w:ilvl="0" w:tplc="3522ACB2">
      <w:start w:val="1"/>
      <w:numFmt w:val="bullet"/>
      <w:lvlText w:val="·"/>
      <w:lvlJc w:val="left"/>
      <w:pPr>
        <w:ind w:left="720" w:hanging="360"/>
      </w:pPr>
      <w:rPr>
        <w:rFonts w:ascii="Symbol" w:hAnsi="Symbol" w:hint="default"/>
      </w:rPr>
    </w:lvl>
    <w:lvl w:ilvl="1" w:tplc="BD10BEF8">
      <w:start w:val="1"/>
      <w:numFmt w:val="bullet"/>
      <w:lvlText w:val="o"/>
      <w:lvlJc w:val="left"/>
      <w:pPr>
        <w:ind w:left="1440" w:hanging="360"/>
      </w:pPr>
      <w:rPr>
        <w:rFonts w:ascii="Courier New" w:hAnsi="Courier New" w:hint="default"/>
      </w:rPr>
    </w:lvl>
    <w:lvl w:ilvl="2" w:tplc="C472F3F2">
      <w:start w:val="1"/>
      <w:numFmt w:val="bullet"/>
      <w:lvlText w:val=""/>
      <w:lvlJc w:val="left"/>
      <w:pPr>
        <w:ind w:left="2160" w:hanging="360"/>
      </w:pPr>
      <w:rPr>
        <w:rFonts w:ascii="Wingdings" w:hAnsi="Wingdings" w:hint="default"/>
      </w:rPr>
    </w:lvl>
    <w:lvl w:ilvl="3" w:tplc="311C6200">
      <w:start w:val="1"/>
      <w:numFmt w:val="bullet"/>
      <w:lvlText w:val=""/>
      <w:lvlJc w:val="left"/>
      <w:pPr>
        <w:ind w:left="2880" w:hanging="360"/>
      </w:pPr>
      <w:rPr>
        <w:rFonts w:ascii="Symbol" w:hAnsi="Symbol" w:hint="default"/>
      </w:rPr>
    </w:lvl>
    <w:lvl w:ilvl="4" w:tplc="0214226A">
      <w:start w:val="1"/>
      <w:numFmt w:val="bullet"/>
      <w:lvlText w:val="o"/>
      <w:lvlJc w:val="left"/>
      <w:pPr>
        <w:ind w:left="3600" w:hanging="360"/>
      </w:pPr>
      <w:rPr>
        <w:rFonts w:ascii="Courier New" w:hAnsi="Courier New" w:hint="default"/>
      </w:rPr>
    </w:lvl>
    <w:lvl w:ilvl="5" w:tplc="9118F0B4">
      <w:start w:val="1"/>
      <w:numFmt w:val="bullet"/>
      <w:lvlText w:val=""/>
      <w:lvlJc w:val="left"/>
      <w:pPr>
        <w:ind w:left="4320" w:hanging="360"/>
      </w:pPr>
      <w:rPr>
        <w:rFonts w:ascii="Wingdings" w:hAnsi="Wingdings" w:hint="default"/>
      </w:rPr>
    </w:lvl>
    <w:lvl w:ilvl="6" w:tplc="B18CEE3E">
      <w:start w:val="1"/>
      <w:numFmt w:val="bullet"/>
      <w:lvlText w:val=""/>
      <w:lvlJc w:val="left"/>
      <w:pPr>
        <w:ind w:left="5040" w:hanging="360"/>
      </w:pPr>
      <w:rPr>
        <w:rFonts w:ascii="Symbol" w:hAnsi="Symbol" w:hint="default"/>
      </w:rPr>
    </w:lvl>
    <w:lvl w:ilvl="7" w:tplc="49C452E8">
      <w:start w:val="1"/>
      <w:numFmt w:val="bullet"/>
      <w:lvlText w:val="o"/>
      <w:lvlJc w:val="left"/>
      <w:pPr>
        <w:ind w:left="5760" w:hanging="360"/>
      </w:pPr>
      <w:rPr>
        <w:rFonts w:ascii="Courier New" w:hAnsi="Courier New" w:hint="default"/>
      </w:rPr>
    </w:lvl>
    <w:lvl w:ilvl="8" w:tplc="0B309B02">
      <w:start w:val="1"/>
      <w:numFmt w:val="bullet"/>
      <w:lvlText w:val=""/>
      <w:lvlJc w:val="left"/>
      <w:pPr>
        <w:ind w:left="6480" w:hanging="360"/>
      </w:pPr>
      <w:rPr>
        <w:rFonts w:ascii="Wingdings" w:hAnsi="Wingdings" w:hint="default"/>
      </w:rPr>
    </w:lvl>
  </w:abstractNum>
  <w:abstractNum w:abstractNumId="83"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A042F3C"/>
    <w:multiLevelType w:val="hybridMultilevel"/>
    <w:tmpl w:val="2EDC201C"/>
    <w:lvl w:ilvl="0" w:tplc="264ECC02">
      <w:start w:val="1"/>
      <w:numFmt w:val="bullet"/>
      <w:lvlText w:val="·"/>
      <w:lvlJc w:val="left"/>
      <w:pPr>
        <w:ind w:left="720" w:hanging="360"/>
      </w:pPr>
      <w:rPr>
        <w:rFonts w:ascii="Symbol" w:hAnsi="Symbol" w:hint="default"/>
      </w:rPr>
    </w:lvl>
    <w:lvl w:ilvl="1" w:tplc="EA206A9C">
      <w:start w:val="1"/>
      <w:numFmt w:val="bullet"/>
      <w:lvlText w:val="o"/>
      <w:lvlJc w:val="left"/>
      <w:pPr>
        <w:ind w:left="1440" w:hanging="360"/>
      </w:pPr>
      <w:rPr>
        <w:rFonts w:ascii="Courier New" w:hAnsi="Courier New" w:hint="default"/>
      </w:rPr>
    </w:lvl>
    <w:lvl w:ilvl="2" w:tplc="417A46C6">
      <w:start w:val="1"/>
      <w:numFmt w:val="bullet"/>
      <w:lvlText w:val=""/>
      <w:lvlJc w:val="left"/>
      <w:pPr>
        <w:ind w:left="2160" w:hanging="360"/>
      </w:pPr>
      <w:rPr>
        <w:rFonts w:ascii="Wingdings" w:hAnsi="Wingdings" w:hint="default"/>
      </w:rPr>
    </w:lvl>
    <w:lvl w:ilvl="3" w:tplc="AC3C2BD8">
      <w:start w:val="1"/>
      <w:numFmt w:val="bullet"/>
      <w:lvlText w:val=""/>
      <w:lvlJc w:val="left"/>
      <w:pPr>
        <w:ind w:left="2880" w:hanging="360"/>
      </w:pPr>
      <w:rPr>
        <w:rFonts w:ascii="Symbol" w:hAnsi="Symbol" w:hint="default"/>
      </w:rPr>
    </w:lvl>
    <w:lvl w:ilvl="4" w:tplc="5090FAA0">
      <w:start w:val="1"/>
      <w:numFmt w:val="bullet"/>
      <w:lvlText w:val="o"/>
      <w:lvlJc w:val="left"/>
      <w:pPr>
        <w:ind w:left="3600" w:hanging="360"/>
      </w:pPr>
      <w:rPr>
        <w:rFonts w:ascii="Courier New" w:hAnsi="Courier New" w:hint="default"/>
      </w:rPr>
    </w:lvl>
    <w:lvl w:ilvl="5" w:tplc="5FC819AC">
      <w:start w:val="1"/>
      <w:numFmt w:val="bullet"/>
      <w:lvlText w:val=""/>
      <w:lvlJc w:val="left"/>
      <w:pPr>
        <w:ind w:left="4320" w:hanging="360"/>
      </w:pPr>
      <w:rPr>
        <w:rFonts w:ascii="Wingdings" w:hAnsi="Wingdings" w:hint="default"/>
      </w:rPr>
    </w:lvl>
    <w:lvl w:ilvl="6" w:tplc="49B6320E">
      <w:start w:val="1"/>
      <w:numFmt w:val="bullet"/>
      <w:lvlText w:val=""/>
      <w:lvlJc w:val="left"/>
      <w:pPr>
        <w:ind w:left="5040" w:hanging="360"/>
      </w:pPr>
      <w:rPr>
        <w:rFonts w:ascii="Symbol" w:hAnsi="Symbol" w:hint="default"/>
      </w:rPr>
    </w:lvl>
    <w:lvl w:ilvl="7" w:tplc="932EE7F2">
      <w:start w:val="1"/>
      <w:numFmt w:val="bullet"/>
      <w:lvlText w:val="o"/>
      <w:lvlJc w:val="left"/>
      <w:pPr>
        <w:ind w:left="5760" w:hanging="360"/>
      </w:pPr>
      <w:rPr>
        <w:rFonts w:ascii="Courier New" w:hAnsi="Courier New" w:hint="default"/>
      </w:rPr>
    </w:lvl>
    <w:lvl w:ilvl="8" w:tplc="B5DC43FA">
      <w:start w:val="1"/>
      <w:numFmt w:val="bullet"/>
      <w:lvlText w:val=""/>
      <w:lvlJc w:val="left"/>
      <w:pPr>
        <w:ind w:left="6480" w:hanging="360"/>
      </w:pPr>
      <w:rPr>
        <w:rFonts w:ascii="Wingdings" w:hAnsi="Wingdings" w:hint="default"/>
      </w:rPr>
    </w:lvl>
  </w:abstractNum>
  <w:abstractNum w:abstractNumId="86"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1170"/>
        </w:tabs>
        <w:ind w:left="117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88" w15:restartNumberingAfterBreak="0">
    <w:nsid w:val="5C896A51"/>
    <w:multiLevelType w:val="hybridMultilevel"/>
    <w:tmpl w:val="5A365896"/>
    <w:lvl w:ilvl="0" w:tplc="D68672DE">
      <w:start w:val="1"/>
      <w:numFmt w:val="bullet"/>
      <w:lvlText w:val="·"/>
      <w:lvlJc w:val="left"/>
      <w:pPr>
        <w:ind w:left="720" w:hanging="360"/>
      </w:pPr>
      <w:rPr>
        <w:rFonts w:ascii="Symbol" w:hAnsi="Symbol" w:hint="default"/>
      </w:rPr>
    </w:lvl>
    <w:lvl w:ilvl="1" w:tplc="1C5C6A90">
      <w:start w:val="1"/>
      <w:numFmt w:val="bullet"/>
      <w:lvlText w:val="o"/>
      <w:lvlJc w:val="left"/>
      <w:pPr>
        <w:ind w:left="1440" w:hanging="360"/>
      </w:pPr>
      <w:rPr>
        <w:rFonts w:ascii="Courier New" w:hAnsi="Courier New" w:hint="default"/>
      </w:rPr>
    </w:lvl>
    <w:lvl w:ilvl="2" w:tplc="8A8EEEFC">
      <w:start w:val="1"/>
      <w:numFmt w:val="bullet"/>
      <w:lvlText w:val=""/>
      <w:lvlJc w:val="left"/>
      <w:pPr>
        <w:ind w:left="2160" w:hanging="360"/>
      </w:pPr>
      <w:rPr>
        <w:rFonts w:ascii="Wingdings" w:hAnsi="Wingdings" w:hint="default"/>
      </w:rPr>
    </w:lvl>
    <w:lvl w:ilvl="3" w:tplc="D07A6B06">
      <w:start w:val="1"/>
      <w:numFmt w:val="bullet"/>
      <w:lvlText w:val=""/>
      <w:lvlJc w:val="left"/>
      <w:pPr>
        <w:ind w:left="2880" w:hanging="360"/>
      </w:pPr>
      <w:rPr>
        <w:rFonts w:ascii="Symbol" w:hAnsi="Symbol" w:hint="default"/>
      </w:rPr>
    </w:lvl>
    <w:lvl w:ilvl="4" w:tplc="5E8EC2EA">
      <w:start w:val="1"/>
      <w:numFmt w:val="bullet"/>
      <w:lvlText w:val="o"/>
      <w:lvlJc w:val="left"/>
      <w:pPr>
        <w:ind w:left="3600" w:hanging="360"/>
      </w:pPr>
      <w:rPr>
        <w:rFonts w:ascii="Courier New" w:hAnsi="Courier New" w:hint="default"/>
      </w:rPr>
    </w:lvl>
    <w:lvl w:ilvl="5" w:tplc="39004072">
      <w:start w:val="1"/>
      <w:numFmt w:val="bullet"/>
      <w:lvlText w:val=""/>
      <w:lvlJc w:val="left"/>
      <w:pPr>
        <w:ind w:left="4320" w:hanging="360"/>
      </w:pPr>
      <w:rPr>
        <w:rFonts w:ascii="Wingdings" w:hAnsi="Wingdings" w:hint="default"/>
      </w:rPr>
    </w:lvl>
    <w:lvl w:ilvl="6" w:tplc="E7182F30">
      <w:start w:val="1"/>
      <w:numFmt w:val="bullet"/>
      <w:lvlText w:val=""/>
      <w:lvlJc w:val="left"/>
      <w:pPr>
        <w:ind w:left="5040" w:hanging="360"/>
      </w:pPr>
      <w:rPr>
        <w:rFonts w:ascii="Symbol" w:hAnsi="Symbol" w:hint="default"/>
      </w:rPr>
    </w:lvl>
    <w:lvl w:ilvl="7" w:tplc="8C38C9E4">
      <w:start w:val="1"/>
      <w:numFmt w:val="bullet"/>
      <w:lvlText w:val="o"/>
      <w:lvlJc w:val="left"/>
      <w:pPr>
        <w:ind w:left="5760" w:hanging="360"/>
      </w:pPr>
      <w:rPr>
        <w:rFonts w:ascii="Courier New" w:hAnsi="Courier New" w:hint="default"/>
      </w:rPr>
    </w:lvl>
    <w:lvl w:ilvl="8" w:tplc="A3EE89A4">
      <w:start w:val="1"/>
      <w:numFmt w:val="bullet"/>
      <w:lvlText w:val=""/>
      <w:lvlJc w:val="left"/>
      <w:pPr>
        <w:ind w:left="6480" w:hanging="360"/>
      </w:pPr>
      <w:rPr>
        <w:rFonts w:ascii="Wingdings" w:hAnsi="Wingdings" w:hint="default"/>
      </w:rPr>
    </w:lvl>
  </w:abstractNum>
  <w:abstractNum w:abstractNumId="89" w15:restartNumberingAfterBreak="0">
    <w:nsid w:val="5D5F4038"/>
    <w:multiLevelType w:val="hybridMultilevel"/>
    <w:tmpl w:val="BC0226A4"/>
    <w:lvl w:ilvl="0" w:tplc="A9F23670">
      <w:start w:val="1"/>
      <w:numFmt w:val="bullet"/>
      <w:lvlText w:val=""/>
      <w:lvlJc w:val="left"/>
      <w:pPr>
        <w:ind w:left="720" w:hanging="360"/>
      </w:pPr>
      <w:rPr>
        <w:rFonts w:ascii="Symbol" w:hAnsi="Symbol"/>
      </w:rPr>
    </w:lvl>
    <w:lvl w:ilvl="1" w:tplc="C49C4D86">
      <w:start w:val="1"/>
      <w:numFmt w:val="bullet"/>
      <w:lvlText w:val=""/>
      <w:lvlJc w:val="left"/>
      <w:pPr>
        <w:ind w:left="720" w:hanging="360"/>
      </w:pPr>
      <w:rPr>
        <w:rFonts w:ascii="Symbol" w:hAnsi="Symbol"/>
      </w:rPr>
    </w:lvl>
    <w:lvl w:ilvl="2" w:tplc="A5785EBC">
      <w:start w:val="1"/>
      <w:numFmt w:val="bullet"/>
      <w:lvlText w:val=""/>
      <w:lvlJc w:val="left"/>
      <w:pPr>
        <w:ind w:left="720" w:hanging="360"/>
      </w:pPr>
      <w:rPr>
        <w:rFonts w:ascii="Symbol" w:hAnsi="Symbol"/>
      </w:rPr>
    </w:lvl>
    <w:lvl w:ilvl="3" w:tplc="E1E6ED1A">
      <w:start w:val="1"/>
      <w:numFmt w:val="bullet"/>
      <w:lvlText w:val=""/>
      <w:lvlJc w:val="left"/>
      <w:pPr>
        <w:ind w:left="720" w:hanging="360"/>
      </w:pPr>
      <w:rPr>
        <w:rFonts w:ascii="Symbol" w:hAnsi="Symbol"/>
      </w:rPr>
    </w:lvl>
    <w:lvl w:ilvl="4" w:tplc="8EC46600">
      <w:start w:val="1"/>
      <w:numFmt w:val="bullet"/>
      <w:lvlText w:val=""/>
      <w:lvlJc w:val="left"/>
      <w:pPr>
        <w:ind w:left="720" w:hanging="360"/>
      </w:pPr>
      <w:rPr>
        <w:rFonts w:ascii="Symbol" w:hAnsi="Symbol"/>
      </w:rPr>
    </w:lvl>
    <w:lvl w:ilvl="5" w:tplc="6A5E0F66">
      <w:start w:val="1"/>
      <w:numFmt w:val="bullet"/>
      <w:lvlText w:val=""/>
      <w:lvlJc w:val="left"/>
      <w:pPr>
        <w:ind w:left="720" w:hanging="360"/>
      </w:pPr>
      <w:rPr>
        <w:rFonts w:ascii="Symbol" w:hAnsi="Symbol"/>
      </w:rPr>
    </w:lvl>
    <w:lvl w:ilvl="6" w:tplc="0CCC32AE">
      <w:start w:val="1"/>
      <w:numFmt w:val="bullet"/>
      <w:lvlText w:val=""/>
      <w:lvlJc w:val="left"/>
      <w:pPr>
        <w:ind w:left="720" w:hanging="360"/>
      </w:pPr>
      <w:rPr>
        <w:rFonts w:ascii="Symbol" w:hAnsi="Symbol"/>
      </w:rPr>
    </w:lvl>
    <w:lvl w:ilvl="7" w:tplc="9B1291CA">
      <w:start w:val="1"/>
      <w:numFmt w:val="bullet"/>
      <w:lvlText w:val=""/>
      <w:lvlJc w:val="left"/>
      <w:pPr>
        <w:ind w:left="720" w:hanging="360"/>
      </w:pPr>
      <w:rPr>
        <w:rFonts w:ascii="Symbol" w:hAnsi="Symbol"/>
      </w:rPr>
    </w:lvl>
    <w:lvl w:ilvl="8" w:tplc="58066390">
      <w:start w:val="1"/>
      <w:numFmt w:val="bullet"/>
      <w:lvlText w:val=""/>
      <w:lvlJc w:val="left"/>
      <w:pPr>
        <w:ind w:left="720" w:hanging="360"/>
      </w:pPr>
      <w:rPr>
        <w:rFonts w:ascii="Symbol" w:hAnsi="Symbol"/>
      </w:rPr>
    </w:lvl>
  </w:abstractNum>
  <w:abstractNum w:abstractNumId="90"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91" w15:restartNumberingAfterBreak="0">
    <w:nsid w:val="5F72734B"/>
    <w:multiLevelType w:val="hybridMultilevel"/>
    <w:tmpl w:val="9128553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93"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94"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66BF813B"/>
    <w:multiLevelType w:val="hybridMultilevel"/>
    <w:tmpl w:val="1FD6C606"/>
    <w:lvl w:ilvl="0" w:tplc="4BF69CF0">
      <w:start w:val="1"/>
      <w:numFmt w:val="bullet"/>
      <w:lvlText w:val="·"/>
      <w:lvlJc w:val="left"/>
      <w:pPr>
        <w:ind w:left="720" w:hanging="360"/>
      </w:pPr>
      <w:rPr>
        <w:rFonts w:ascii="Symbol" w:hAnsi="Symbol" w:hint="default"/>
      </w:rPr>
    </w:lvl>
    <w:lvl w:ilvl="1" w:tplc="42623120">
      <w:start w:val="1"/>
      <w:numFmt w:val="bullet"/>
      <w:lvlText w:val="o"/>
      <w:lvlJc w:val="left"/>
      <w:pPr>
        <w:ind w:left="1440" w:hanging="360"/>
      </w:pPr>
      <w:rPr>
        <w:rFonts w:ascii="Courier New" w:hAnsi="Courier New" w:hint="default"/>
      </w:rPr>
    </w:lvl>
    <w:lvl w:ilvl="2" w:tplc="E70EACAA">
      <w:start w:val="1"/>
      <w:numFmt w:val="bullet"/>
      <w:lvlText w:val=""/>
      <w:lvlJc w:val="left"/>
      <w:pPr>
        <w:ind w:left="2160" w:hanging="360"/>
      </w:pPr>
      <w:rPr>
        <w:rFonts w:ascii="Wingdings" w:hAnsi="Wingdings" w:hint="default"/>
      </w:rPr>
    </w:lvl>
    <w:lvl w:ilvl="3" w:tplc="AB72C926">
      <w:start w:val="1"/>
      <w:numFmt w:val="bullet"/>
      <w:lvlText w:val=""/>
      <w:lvlJc w:val="left"/>
      <w:pPr>
        <w:ind w:left="2880" w:hanging="360"/>
      </w:pPr>
      <w:rPr>
        <w:rFonts w:ascii="Symbol" w:hAnsi="Symbol" w:hint="default"/>
      </w:rPr>
    </w:lvl>
    <w:lvl w:ilvl="4" w:tplc="4D24E7EC">
      <w:start w:val="1"/>
      <w:numFmt w:val="bullet"/>
      <w:lvlText w:val="o"/>
      <w:lvlJc w:val="left"/>
      <w:pPr>
        <w:ind w:left="3600" w:hanging="360"/>
      </w:pPr>
      <w:rPr>
        <w:rFonts w:ascii="Courier New" w:hAnsi="Courier New" w:hint="default"/>
      </w:rPr>
    </w:lvl>
    <w:lvl w:ilvl="5" w:tplc="FED833E6">
      <w:start w:val="1"/>
      <w:numFmt w:val="bullet"/>
      <w:lvlText w:val=""/>
      <w:lvlJc w:val="left"/>
      <w:pPr>
        <w:ind w:left="4320" w:hanging="360"/>
      </w:pPr>
      <w:rPr>
        <w:rFonts w:ascii="Wingdings" w:hAnsi="Wingdings" w:hint="default"/>
      </w:rPr>
    </w:lvl>
    <w:lvl w:ilvl="6" w:tplc="68166AC0">
      <w:start w:val="1"/>
      <w:numFmt w:val="bullet"/>
      <w:lvlText w:val=""/>
      <w:lvlJc w:val="left"/>
      <w:pPr>
        <w:ind w:left="5040" w:hanging="360"/>
      </w:pPr>
      <w:rPr>
        <w:rFonts w:ascii="Symbol" w:hAnsi="Symbol" w:hint="default"/>
      </w:rPr>
    </w:lvl>
    <w:lvl w:ilvl="7" w:tplc="D626F99A">
      <w:start w:val="1"/>
      <w:numFmt w:val="bullet"/>
      <w:lvlText w:val="o"/>
      <w:lvlJc w:val="left"/>
      <w:pPr>
        <w:ind w:left="5760" w:hanging="360"/>
      </w:pPr>
      <w:rPr>
        <w:rFonts w:ascii="Courier New" w:hAnsi="Courier New" w:hint="default"/>
      </w:rPr>
    </w:lvl>
    <w:lvl w:ilvl="8" w:tplc="47AC06FE">
      <w:start w:val="1"/>
      <w:numFmt w:val="bullet"/>
      <w:lvlText w:val=""/>
      <w:lvlJc w:val="left"/>
      <w:pPr>
        <w:ind w:left="6480" w:hanging="360"/>
      </w:pPr>
      <w:rPr>
        <w:rFonts w:ascii="Wingdings" w:hAnsi="Wingdings" w:hint="default"/>
      </w:rPr>
    </w:lvl>
  </w:abstractNum>
  <w:abstractNum w:abstractNumId="99"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B7BD70"/>
    <w:multiLevelType w:val="hybridMultilevel"/>
    <w:tmpl w:val="8110A9E8"/>
    <w:lvl w:ilvl="0" w:tplc="951034DE">
      <w:start w:val="1"/>
      <w:numFmt w:val="bullet"/>
      <w:lvlText w:val="·"/>
      <w:lvlJc w:val="left"/>
      <w:pPr>
        <w:ind w:left="720" w:hanging="360"/>
      </w:pPr>
      <w:rPr>
        <w:rFonts w:ascii="Symbol" w:hAnsi="Symbol" w:hint="default"/>
      </w:rPr>
    </w:lvl>
    <w:lvl w:ilvl="1" w:tplc="8CD2EBC4">
      <w:start w:val="1"/>
      <w:numFmt w:val="bullet"/>
      <w:lvlText w:val="o"/>
      <w:lvlJc w:val="left"/>
      <w:pPr>
        <w:ind w:left="1440" w:hanging="360"/>
      </w:pPr>
      <w:rPr>
        <w:rFonts w:ascii="Courier New" w:hAnsi="Courier New" w:hint="default"/>
      </w:rPr>
    </w:lvl>
    <w:lvl w:ilvl="2" w:tplc="3F54D58C">
      <w:start w:val="1"/>
      <w:numFmt w:val="bullet"/>
      <w:lvlText w:val=""/>
      <w:lvlJc w:val="left"/>
      <w:pPr>
        <w:ind w:left="2160" w:hanging="360"/>
      </w:pPr>
      <w:rPr>
        <w:rFonts w:ascii="Wingdings" w:hAnsi="Wingdings" w:hint="default"/>
      </w:rPr>
    </w:lvl>
    <w:lvl w:ilvl="3" w:tplc="07186E94">
      <w:start w:val="1"/>
      <w:numFmt w:val="bullet"/>
      <w:lvlText w:val=""/>
      <w:lvlJc w:val="left"/>
      <w:pPr>
        <w:ind w:left="2880" w:hanging="360"/>
      </w:pPr>
      <w:rPr>
        <w:rFonts w:ascii="Symbol" w:hAnsi="Symbol" w:hint="default"/>
      </w:rPr>
    </w:lvl>
    <w:lvl w:ilvl="4" w:tplc="A0B85FCE">
      <w:start w:val="1"/>
      <w:numFmt w:val="bullet"/>
      <w:lvlText w:val="o"/>
      <w:lvlJc w:val="left"/>
      <w:pPr>
        <w:ind w:left="3600" w:hanging="360"/>
      </w:pPr>
      <w:rPr>
        <w:rFonts w:ascii="Courier New" w:hAnsi="Courier New" w:hint="default"/>
      </w:rPr>
    </w:lvl>
    <w:lvl w:ilvl="5" w:tplc="E59A06E6">
      <w:start w:val="1"/>
      <w:numFmt w:val="bullet"/>
      <w:lvlText w:val=""/>
      <w:lvlJc w:val="left"/>
      <w:pPr>
        <w:ind w:left="4320" w:hanging="360"/>
      </w:pPr>
      <w:rPr>
        <w:rFonts w:ascii="Wingdings" w:hAnsi="Wingdings" w:hint="default"/>
      </w:rPr>
    </w:lvl>
    <w:lvl w:ilvl="6" w:tplc="ECB6934C">
      <w:start w:val="1"/>
      <w:numFmt w:val="bullet"/>
      <w:lvlText w:val=""/>
      <w:lvlJc w:val="left"/>
      <w:pPr>
        <w:ind w:left="5040" w:hanging="360"/>
      </w:pPr>
      <w:rPr>
        <w:rFonts w:ascii="Symbol" w:hAnsi="Symbol" w:hint="default"/>
      </w:rPr>
    </w:lvl>
    <w:lvl w:ilvl="7" w:tplc="5E02F47C">
      <w:start w:val="1"/>
      <w:numFmt w:val="bullet"/>
      <w:lvlText w:val="o"/>
      <w:lvlJc w:val="left"/>
      <w:pPr>
        <w:ind w:left="5760" w:hanging="360"/>
      </w:pPr>
      <w:rPr>
        <w:rFonts w:ascii="Courier New" w:hAnsi="Courier New" w:hint="default"/>
      </w:rPr>
    </w:lvl>
    <w:lvl w:ilvl="8" w:tplc="C19AA7D2">
      <w:start w:val="1"/>
      <w:numFmt w:val="bullet"/>
      <w:lvlText w:val=""/>
      <w:lvlJc w:val="left"/>
      <w:pPr>
        <w:ind w:left="6480" w:hanging="360"/>
      </w:pPr>
      <w:rPr>
        <w:rFonts w:ascii="Wingdings" w:hAnsi="Wingdings" w:hint="default"/>
      </w:rPr>
    </w:lvl>
  </w:abstractNum>
  <w:abstractNum w:abstractNumId="101" w15:restartNumberingAfterBreak="0">
    <w:nsid w:val="67C00FFF"/>
    <w:multiLevelType w:val="hybridMultilevel"/>
    <w:tmpl w:val="D93EA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9A36FCB"/>
    <w:multiLevelType w:val="hybridMultilevel"/>
    <w:tmpl w:val="3A16D0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AAD3968"/>
    <w:multiLevelType w:val="hybridMultilevel"/>
    <w:tmpl w:val="0A64DF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106" w15:restartNumberingAfterBreak="0">
    <w:nsid w:val="6E22551F"/>
    <w:multiLevelType w:val="hybridMultilevel"/>
    <w:tmpl w:val="80B07AE6"/>
    <w:lvl w:ilvl="0" w:tplc="3C0AD0BE">
      <w:start w:val="1"/>
      <w:numFmt w:val="bullet"/>
      <w:lvlText w:val=""/>
      <w:lvlJc w:val="left"/>
      <w:pPr>
        <w:ind w:left="720" w:hanging="360"/>
      </w:pPr>
      <w:rPr>
        <w:rFonts w:ascii="Symbol" w:hAnsi="Symbol"/>
      </w:rPr>
    </w:lvl>
    <w:lvl w:ilvl="1" w:tplc="94DE7D88">
      <w:start w:val="1"/>
      <w:numFmt w:val="bullet"/>
      <w:lvlText w:val=""/>
      <w:lvlJc w:val="left"/>
      <w:pPr>
        <w:ind w:left="720" w:hanging="360"/>
      </w:pPr>
      <w:rPr>
        <w:rFonts w:ascii="Symbol" w:hAnsi="Symbol"/>
      </w:rPr>
    </w:lvl>
    <w:lvl w:ilvl="2" w:tplc="3286890E">
      <w:start w:val="1"/>
      <w:numFmt w:val="bullet"/>
      <w:lvlText w:val=""/>
      <w:lvlJc w:val="left"/>
      <w:pPr>
        <w:ind w:left="720" w:hanging="360"/>
      </w:pPr>
      <w:rPr>
        <w:rFonts w:ascii="Symbol" w:hAnsi="Symbol"/>
      </w:rPr>
    </w:lvl>
    <w:lvl w:ilvl="3" w:tplc="7A9400CA">
      <w:start w:val="1"/>
      <w:numFmt w:val="bullet"/>
      <w:lvlText w:val=""/>
      <w:lvlJc w:val="left"/>
      <w:pPr>
        <w:ind w:left="720" w:hanging="360"/>
      </w:pPr>
      <w:rPr>
        <w:rFonts w:ascii="Symbol" w:hAnsi="Symbol"/>
      </w:rPr>
    </w:lvl>
    <w:lvl w:ilvl="4" w:tplc="B7887974">
      <w:start w:val="1"/>
      <w:numFmt w:val="bullet"/>
      <w:lvlText w:val=""/>
      <w:lvlJc w:val="left"/>
      <w:pPr>
        <w:ind w:left="720" w:hanging="360"/>
      </w:pPr>
      <w:rPr>
        <w:rFonts w:ascii="Symbol" w:hAnsi="Symbol"/>
      </w:rPr>
    </w:lvl>
    <w:lvl w:ilvl="5" w:tplc="CA6292C0">
      <w:start w:val="1"/>
      <w:numFmt w:val="bullet"/>
      <w:lvlText w:val=""/>
      <w:lvlJc w:val="left"/>
      <w:pPr>
        <w:ind w:left="720" w:hanging="360"/>
      </w:pPr>
      <w:rPr>
        <w:rFonts w:ascii="Symbol" w:hAnsi="Symbol"/>
      </w:rPr>
    </w:lvl>
    <w:lvl w:ilvl="6" w:tplc="7BA02660">
      <w:start w:val="1"/>
      <w:numFmt w:val="bullet"/>
      <w:lvlText w:val=""/>
      <w:lvlJc w:val="left"/>
      <w:pPr>
        <w:ind w:left="720" w:hanging="360"/>
      </w:pPr>
      <w:rPr>
        <w:rFonts w:ascii="Symbol" w:hAnsi="Symbol"/>
      </w:rPr>
    </w:lvl>
    <w:lvl w:ilvl="7" w:tplc="97869956">
      <w:start w:val="1"/>
      <w:numFmt w:val="bullet"/>
      <w:lvlText w:val=""/>
      <w:lvlJc w:val="left"/>
      <w:pPr>
        <w:ind w:left="720" w:hanging="360"/>
      </w:pPr>
      <w:rPr>
        <w:rFonts w:ascii="Symbol" w:hAnsi="Symbol"/>
      </w:rPr>
    </w:lvl>
    <w:lvl w:ilvl="8" w:tplc="1BEEC890">
      <w:start w:val="1"/>
      <w:numFmt w:val="bullet"/>
      <w:lvlText w:val=""/>
      <w:lvlJc w:val="left"/>
      <w:pPr>
        <w:ind w:left="720" w:hanging="360"/>
      </w:pPr>
      <w:rPr>
        <w:rFonts w:ascii="Symbol" w:hAnsi="Symbol"/>
      </w:rPr>
    </w:lvl>
  </w:abstractNum>
  <w:abstractNum w:abstractNumId="107" w15:restartNumberingAfterBreak="0">
    <w:nsid w:val="6F36415A"/>
    <w:multiLevelType w:val="hybridMultilevel"/>
    <w:tmpl w:val="A8EA925C"/>
    <w:lvl w:ilvl="0" w:tplc="52027262">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194B33"/>
    <w:multiLevelType w:val="hybridMultilevel"/>
    <w:tmpl w:val="CE02BE3A"/>
    <w:lvl w:ilvl="0" w:tplc="540E3190">
      <w:start w:val="1"/>
      <w:numFmt w:val="decimal"/>
      <w:lvlText w:val="%1."/>
      <w:lvlJc w:val="left"/>
      <w:pPr>
        <w:ind w:left="720" w:hanging="360"/>
      </w:pPr>
    </w:lvl>
    <w:lvl w:ilvl="1" w:tplc="C60403D4">
      <w:start w:val="1"/>
      <w:numFmt w:val="lowerLetter"/>
      <w:lvlText w:val="%2."/>
      <w:lvlJc w:val="left"/>
      <w:pPr>
        <w:ind w:left="1440" w:hanging="360"/>
      </w:pPr>
    </w:lvl>
    <w:lvl w:ilvl="2" w:tplc="5C86EF40">
      <w:start w:val="1"/>
      <w:numFmt w:val="lowerRoman"/>
      <w:lvlText w:val="%3."/>
      <w:lvlJc w:val="right"/>
      <w:pPr>
        <w:ind w:left="2160" w:hanging="180"/>
      </w:pPr>
    </w:lvl>
    <w:lvl w:ilvl="3" w:tplc="FD6A4D90">
      <w:start w:val="1"/>
      <w:numFmt w:val="decimal"/>
      <w:lvlText w:val="%4."/>
      <w:lvlJc w:val="left"/>
      <w:pPr>
        <w:ind w:left="2880" w:hanging="360"/>
      </w:pPr>
    </w:lvl>
    <w:lvl w:ilvl="4" w:tplc="E7BEF3D4">
      <w:start w:val="1"/>
      <w:numFmt w:val="lowerLetter"/>
      <w:lvlText w:val="%5."/>
      <w:lvlJc w:val="left"/>
      <w:pPr>
        <w:ind w:left="3600" w:hanging="360"/>
      </w:pPr>
    </w:lvl>
    <w:lvl w:ilvl="5" w:tplc="C5CE112C">
      <w:start w:val="1"/>
      <w:numFmt w:val="lowerRoman"/>
      <w:lvlText w:val="%6."/>
      <w:lvlJc w:val="right"/>
      <w:pPr>
        <w:ind w:left="4320" w:hanging="180"/>
      </w:pPr>
    </w:lvl>
    <w:lvl w:ilvl="6" w:tplc="13ECCACC">
      <w:start w:val="1"/>
      <w:numFmt w:val="decimal"/>
      <w:lvlText w:val="%7."/>
      <w:lvlJc w:val="left"/>
      <w:pPr>
        <w:ind w:left="5040" w:hanging="360"/>
      </w:pPr>
    </w:lvl>
    <w:lvl w:ilvl="7" w:tplc="9D46198A">
      <w:start w:val="1"/>
      <w:numFmt w:val="lowerLetter"/>
      <w:lvlText w:val="%8."/>
      <w:lvlJc w:val="left"/>
      <w:pPr>
        <w:ind w:left="5760" w:hanging="360"/>
      </w:pPr>
    </w:lvl>
    <w:lvl w:ilvl="8" w:tplc="1ABAA538">
      <w:start w:val="1"/>
      <w:numFmt w:val="lowerRoman"/>
      <w:lvlText w:val="%9."/>
      <w:lvlJc w:val="right"/>
      <w:pPr>
        <w:ind w:left="6480" w:hanging="180"/>
      </w:pPr>
    </w:lvl>
  </w:abstractNum>
  <w:abstractNum w:abstractNumId="114"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15"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6C76FFD"/>
    <w:multiLevelType w:val="hybridMultilevel"/>
    <w:tmpl w:val="B24EE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79A87D8B"/>
    <w:multiLevelType w:val="hybridMultilevel"/>
    <w:tmpl w:val="0644A3EC"/>
    <w:lvl w:ilvl="0" w:tplc="3BC43F7C">
      <w:start w:val="1"/>
      <w:numFmt w:val="bullet"/>
      <w:lvlText w:val=""/>
      <w:lvlJc w:val="left"/>
      <w:pPr>
        <w:ind w:left="1440" w:hanging="360"/>
      </w:pPr>
      <w:rPr>
        <w:rFonts w:ascii="Symbol" w:hAnsi="Symbol"/>
      </w:rPr>
    </w:lvl>
    <w:lvl w:ilvl="1" w:tplc="0CD252C8">
      <w:start w:val="1"/>
      <w:numFmt w:val="bullet"/>
      <w:lvlText w:val=""/>
      <w:lvlJc w:val="left"/>
      <w:pPr>
        <w:ind w:left="1440" w:hanging="360"/>
      </w:pPr>
      <w:rPr>
        <w:rFonts w:ascii="Symbol" w:hAnsi="Symbol"/>
      </w:rPr>
    </w:lvl>
    <w:lvl w:ilvl="2" w:tplc="1562AEB0">
      <w:start w:val="1"/>
      <w:numFmt w:val="bullet"/>
      <w:lvlText w:val=""/>
      <w:lvlJc w:val="left"/>
      <w:pPr>
        <w:ind w:left="1440" w:hanging="360"/>
      </w:pPr>
      <w:rPr>
        <w:rFonts w:ascii="Symbol" w:hAnsi="Symbol"/>
      </w:rPr>
    </w:lvl>
    <w:lvl w:ilvl="3" w:tplc="38B4CC7A">
      <w:start w:val="1"/>
      <w:numFmt w:val="bullet"/>
      <w:lvlText w:val=""/>
      <w:lvlJc w:val="left"/>
      <w:pPr>
        <w:ind w:left="1440" w:hanging="360"/>
      </w:pPr>
      <w:rPr>
        <w:rFonts w:ascii="Symbol" w:hAnsi="Symbol"/>
      </w:rPr>
    </w:lvl>
    <w:lvl w:ilvl="4" w:tplc="1C3C754C">
      <w:start w:val="1"/>
      <w:numFmt w:val="bullet"/>
      <w:lvlText w:val=""/>
      <w:lvlJc w:val="left"/>
      <w:pPr>
        <w:ind w:left="1440" w:hanging="360"/>
      </w:pPr>
      <w:rPr>
        <w:rFonts w:ascii="Symbol" w:hAnsi="Symbol"/>
      </w:rPr>
    </w:lvl>
    <w:lvl w:ilvl="5" w:tplc="7A1614A0">
      <w:start w:val="1"/>
      <w:numFmt w:val="bullet"/>
      <w:lvlText w:val=""/>
      <w:lvlJc w:val="left"/>
      <w:pPr>
        <w:ind w:left="1440" w:hanging="360"/>
      </w:pPr>
      <w:rPr>
        <w:rFonts w:ascii="Symbol" w:hAnsi="Symbol"/>
      </w:rPr>
    </w:lvl>
    <w:lvl w:ilvl="6" w:tplc="845C4C04">
      <w:start w:val="1"/>
      <w:numFmt w:val="bullet"/>
      <w:lvlText w:val=""/>
      <w:lvlJc w:val="left"/>
      <w:pPr>
        <w:ind w:left="1440" w:hanging="360"/>
      </w:pPr>
      <w:rPr>
        <w:rFonts w:ascii="Symbol" w:hAnsi="Symbol"/>
      </w:rPr>
    </w:lvl>
    <w:lvl w:ilvl="7" w:tplc="C6FA144E">
      <w:start w:val="1"/>
      <w:numFmt w:val="bullet"/>
      <w:lvlText w:val=""/>
      <w:lvlJc w:val="left"/>
      <w:pPr>
        <w:ind w:left="1440" w:hanging="360"/>
      </w:pPr>
      <w:rPr>
        <w:rFonts w:ascii="Symbol" w:hAnsi="Symbol"/>
      </w:rPr>
    </w:lvl>
    <w:lvl w:ilvl="8" w:tplc="66AAEB68">
      <w:start w:val="1"/>
      <w:numFmt w:val="bullet"/>
      <w:lvlText w:val=""/>
      <w:lvlJc w:val="left"/>
      <w:pPr>
        <w:ind w:left="1440" w:hanging="360"/>
      </w:pPr>
      <w:rPr>
        <w:rFonts w:ascii="Symbol" w:hAnsi="Symbol"/>
      </w:rPr>
    </w:lvl>
  </w:abstractNum>
  <w:abstractNum w:abstractNumId="118"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19"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C79712F"/>
    <w:multiLevelType w:val="hybridMultilevel"/>
    <w:tmpl w:val="90DE1EB8"/>
    <w:lvl w:ilvl="0" w:tplc="6FD0197E">
      <w:start w:val="1"/>
      <w:numFmt w:val="lowerLetter"/>
      <w:lvlText w:val="%1."/>
      <w:lvlJc w:val="left"/>
      <w:pPr>
        <w:ind w:left="720" w:hanging="360"/>
      </w:pPr>
      <w:rPr>
        <w:rFonts w:cs="Times New Roma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E664C2"/>
    <w:multiLevelType w:val="hybridMultilevel"/>
    <w:tmpl w:val="79E49C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2"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2AEC6C"/>
    <w:multiLevelType w:val="hybridMultilevel"/>
    <w:tmpl w:val="5C50EC16"/>
    <w:lvl w:ilvl="0" w:tplc="8DD8273E">
      <w:start w:val="1"/>
      <w:numFmt w:val="bullet"/>
      <w:lvlText w:val="·"/>
      <w:lvlJc w:val="left"/>
      <w:pPr>
        <w:ind w:left="720" w:hanging="360"/>
      </w:pPr>
      <w:rPr>
        <w:rFonts w:ascii="Symbol" w:hAnsi="Symbol" w:hint="default"/>
      </w:rPr>
    </w:lvl>
    <w:lvl w:ilvl="1" w:tplc="E60029C8">
      <w:start w:val="1"/>
      <w:numFmt w:val="bullet"/>
      <w:lvlText w:val="o"/>
      <w:lvlJc w:val="left"/>
      <w:pPr>
        <w:ind w:left="1440" w:hanging="360"/>
      </w:pPr>
      <w:rPr>
        <w:rFonts w:ascii="Courier New" w:hAnsi="Courier New" w:hint="default"/>
      </w:rPr>
    </w:lvl>
    <w:lvl w:ilvl="2" w:tplc="2BCE0020">
      <w:start w:val="1"/>
      <w:numFmt w:val="bullet"/>
      <w:lvlText w:val=""/>
      <w:lvlJc w:val="left"/>
      <w:pPr>
        <w:ind w:left="2160" w:hanging="360"/>
      </w:pPr>
      <w:rPr>
        <w:rFonts w:ascii="Wingdings" w:hAnsi="Wingdings" w:hint="default"/>
      </w:rPr>
    </w:lvl>
    <w:lvl w:ilvl="3" w:tplc="2ACC3CA8">
      <w:start w:val="1"/>
      <w:numFmt w:val="bullet"/>
      <w:lvlText w:val=""/>
      <w:lvlJc w:val="left"/>
      <w:pPr>
        <w:ind w:left="2880" w:hanging="360"/>
      </w:pPr>
      <w:rPr>
        <w:rFonts w:ascii="Symbol" w:hAnsi="Symbol" w:hint="default"/>
      </w:rPr>
    </w:lvl>
    <w:lvl w:ilvl="4" w:tplc="75C21282">
      <w:start w:val="1"/>
      <w:numFmt w:val="bullet"/>
      <w:lvlText w:val="o"/>
      <w:lvlJc w:val="left"/>
      <w:pPr>
        <w:ind w:left="3600" w:hanging="360"/>
      </w:pPr>
      <w:rPr>
        <w:rFonts w:ascii="Courier New" w:hAnsi="Courier New" w:hint="default"/>
      </w:rPr>
    </w:lvl>
    <w:lvl w:ilvl="5" w:tplc="7082AE0E">
      <w:start w:val="1"/>
      <w:numFmt w:val="bullet"/>
      <w:lvlText w:val=""/>
      <w:lvlJc w:val="left"/>
      <w:pPr>
        <w:ind w:left="4320" w:hanging="360"/>
      </w:pPr>
      <w:rPr>
        <w:rFonts w:ascii="Wingdings" w:hAnsi="Wingdings" w:hint="default"/>
      </w:rPr>
    </w:lvl>
    <w:lvl w:ilvl="6" w:tplc="F17A8C0E">
      <w:start w:val="1"/>
      <w:numFmt w:val="bullet"/>
      <w:lvlText w:val=""/>
      <w:lvlJc w:val="left"/>
      <w:pPr>
        <w:ind w:left="5040" w:hanging="360"/>
      </w:pPr>
      <w:rPr>
        <w:rFonts w:ascii="Symbol" w:hAnsi="Symbol" w:hint="default"/>
      </w:rPr>
    </w:lvl>
    <w:lvl w:ilvl="7" w:tplc="6A5495F2">
      <w:start w:val="1"/>
      <w:numFmt w:val="bullet"/>
      <w:lvlText w:val="o"/>
      <w:lvlJc w:val="left"/>
      <w:pPr>
        <w:ind w:left="5760" w:hanging="360"/>
      </w:pPr>
      <w:rPr>
        <w:rFonts w:ascii="Courier New" w:hAnsi="Courier New" w:hint="default"/>
      </w:rPr>
    </w:lvl>
    <w:lvl w:ilvl="8" w:tplc="FBFC995A">
      <w:start w:val="1"/>
      <w:numFmt w:val="bullet"/>
      <w:lvlText w:val=""/>
      <w:lvlJc w:val="left"/>
      <w:pPr>
        <w:ind w:left="6480" w:hanging="360"/>
      </w:pPr>
      <w:rPr>
        <w:rFonts w:ascii="Wingdings" w:hAnsi="Wingdings" w:hint="default"/>
      </w:rPr>
    </w:lvl>
  </w:abstractNum>
  <w:abstractNum w:abstractNumId="125" w15:restartNumberingAfterBreak="0">
    <w:nsid w:val="7EC645C1"/>
    <w:multiLevelType w:val="hybridMultilevel"/>
    <w:tmpl w:val="9FD2E39E"/>
    <w:lvl w:ilvl="0" w:tplc="13DA0792">
      <w:start w:val="1"/>
      <w:numFmt w:val="decimal"/>
      <w:lvlText w:val="%1."/>
      <w:lvlJc w:val="left"/>
      <w:pPr>
        <w:tabs>
          <w:tab w:val="num" w:pos="720"/>
        </w:tabs>
        <w:ind w:left="720" w:hanging="720"/>
      </w:pPr>
    </w:lvl>
    <w:lvl w:ilvl="1" w:tplc="C0D68B1E">
      <w:start w:val="1"/>
      <w:numFmt w:val="decimal"/>
      <w:lvlText w:val="%2."/>
      <w:lvlJc w:val="left"/>
      <w:pPr>
        <w:tabs>
          <w:tab w:val="num" w:pos="1440"/>
        </w:tabs>
        <w:ind w:left="1440" w:hanging="720"/>
      </w:pPr>
    </w:lvl>
    <w:lvl w:ilvl="2" w:tplc="7EBA47A6">
      <w:start w:val="1"/>
      <w:numFmt w:val="decimal"/>
      <w:lvlText w:val="%3."/>
      <w:lvlJc w:val="left"/>
      <w:pPr>
        <w:tabs>
          <w:tab w:val="num" w:pos="2160"/>
        </w:tabs>
        <w:ind w:left="2160" w:hanging="720"/>
      </w:pPr>
    </w:lvl>
    <w:lvl w:ilvl="3" w:tplc="0ABAF71C">
      <w:start w:val="1"/>
      <w:numFmt w:val="decimal"/>
      <w:lvlText w:val="%4."/>
      <w:lvlJc w:val="left"/>
      <w:pPr>
        <w:tabs>
          <w:tab w:val="num" w:pos="2880"/>
        </w:tabs>
        <w:ind w:left="2880" w:hanging="720"/>
      </w:pPr>
    </w:lvl>
    <w:lvl w:ilvl="4" w:tplc="A19458E4">
      <w:start w:val="1"/>
      <w:numFmt w:val="decimal"/>
      <w:lvlText w:val="%5."/>
      <w:lvlJc w:val="left"/>
      <w:pPr>
        <w:tabs>
          <w:tab w:val="num" w:pos="3600"/>
        </w:tabs>
        <w:ind w:left="3600" w:hanging="720"/>
      </w:pPr>
    </w:lvl>
    <w:lvl w:ilvl="5" w:tplc="92380CA0">
      <w:start w:val="1"/>
      <w:numFmt w:val="decimal"/>
      <w:lvlText w:val="%6."/>
      <w:lvlJc w:val="left"/>
      <w:pPr>
        <w:tabs>
          <w:tab w:val="num" w:pos="4320"/>
        </w:tabs>
        <w:ind w:left="4320" w:hanging="720"/>
      </w:pPr>
    </w:lvl>
    <w:lvl w:ilvl="6" w:tplc="BFAA8A64">
      <w:start w:val="1"/>
      <w:numFmt w:val="decimal"/>
      <w:lvlText w:val="%7."/>
      <w:lvlJc w:val="left"/>
      <w:pPr>
        <w:tabs>
          <w:tab w:val="num" w:pos="5040"/>
        </w:tabs>
        <w:ind w:left="5040" w:hanging="720"/>
      </w:pPr>
    </w:lvl>
    <w:lvl w:ilvl="7" w:tplc="954E74C2">
      <w:start w:val="1"/>
      <w:numFmt w:val="decimal"/>
      <w:lvlText w:val="%8."/>
      <w:lvlJc w:val="left"/>
      <w:pPr>
        <w:tabs>
          <w:tab w:val="num" w:pos="5760"/>
        </w:tabs>
        <w:ind w:left="5760" w:hanging="720"/>
      </w:pPr>
    </w:lvl>
    <w:lvl w:ilvl="8" w:tplc="C1FEDD44">
      <w:start w:val="1"/>
      <w:numFmt w:val="decimal"/>
      <w:lvlText w:val="%9."/>
      <w:lvlJc w:val="left"/>
      <w:pPr>
        <w:tabs>
          <w:tab w:val="num" w:pos="6480"/>
        </w:tabs>
        <w:ind w:left="6480" w:hanging="720"/>
      </w:pPr>
    </w:lvl>
  </w:abstractNum>
  <w:abstractNum w:abstractNumId="126"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F38606A"/>
    <w:multiLevelType w:val="hybridMultilevel"/>
    <w:tmpl w:val="27B01110"/>
    <w:lvl w:ilvl="0" w:tplc="FB3601EC">
      <w:start w:val="1"/>
      <w:numFmt w:val="bullet"/>
      <w:lvlText w:val=""/>
      <w:lvlJc w:val="left"/>
      <w:pPr>
        <w:ind w:left="720" w:hanging="360"/>
      </w:pPr>
      <w:rPr>
        <w:rFonts w:ascii="Symbol" w:hAnsi="Symbol"/>
      </w:rPr>
    </w:lvl>
    <w:lvl w:ilvl="1" w:tplc="102CEF9C">
      <w:start w:val="1"/>
      <w:numFmt w:val="bullet"/>
      <w:lvlText w:val=""/>
      <w:lvlJc w:val="left"/>
      <w:pPr>
        <w:ind w:left="720" w:hanging="360"/>
      </w:pPr>
      <w:rPr>
        <w:rFonts w:ascii="Symbol" w:hAnsi="Symbol"/>
      </w:rPr>
    </w:lvl>
    <w:lvl w:ilvl="2" w:tplc="CE648F4E">
      <w:start w:val="1"/>
      <w:numFmt w:val="bullet"/>
      <w:lvlText w:val=""/>
      <w:lvlJc w:val="left"/>
      <w:pPr>
        <w:ind w:left="720" w:hanging="360"/>
      </w:pPr>
      <w:rPr>
        <w:rFonts w:ascii="Symbol" w:hAnsi="Symbol"/>
      </w:rPr>
    </w:lvl>
    <w:lvl w:ilvl="3" w:tplc="29D650FC">
      <w:start w:val="1"/>
      <w:numFmt w:val="bullet"/>
      <w:lvlText w:val=""/>
      <w:lvlJc w:val="left"/>
      <w:pPr>
        <w:ind w:left="720" w:hanging="360"/>
      </w:pPr>
      <w:rPr>
        <w:rFonts w:ascii="Symbol" w:hAnsi="Symbol"/>
      </w:rPr>
    </w:lvl>
    <w:lvl w:ilvl="4" w:tplc="2CB69494">
      <w:start w:val="1"/>
      <w:numFmt w:val="bullet"/>
      <w:lvlText w:val=""/>
      <w:lvlJc w:val="left"/>
      <w:pPr>
        <w:ind w:left="720" w:hanging="360"/>
      </w:pPr>
      <w:rPr>
        <w:rFonts w:ascii="Symbol" w:hAnsi="Symbol"/>
      </w:rPr>
    </w:lvl>
    <w:lvl w:ilvl="5" w:tplc="8E1E80AC">
      <w:start w:val="1"/>
      <w:numFmt w:val="bullet"/>
      <w:lvlText w:val=""/>
      <w:lvlJc w:val="left"/>
      <w:pPr>
        <w:ind w:left="720" w:hanging="360"/>
      </w:pPr>
      <w:rPr>
        <w:rFonts w:ascii="Symbol" w:hAnsi="Symbol"/>
      </w:rPr>
    </w:lvl>
    <w:lvl w:ilvl="6" w:tplc="C5C0D04A">
      <w:start w:val="1"/>
      <w:numFmt w:val="bullet"/>
      <w:lvlText w:val=""/>
      <w:lvlJc w:val="left"/>
      <w:pPr>
        <w:ind w:left="720" w:hanging="360"/>
      </w:pPr>
      <w:rPr>
        <w:rFonts w:ascii="Symbol" w:hAnsi="Symbol"/>
      </w:rPr>
    </w:lvl>
    <w:lvl w:ilvl="7" w:tplc="3EC45E2C">
      <w:start w:val="1"/>
      <w:numFmt w:val="bullet"/>
      <w:lvlText w:val=""/>
      <w:lvlJc w:val="left"/>
      <w:pPr>
        <w:ind w:left="720" w:hanging="360"/>
      </w:pPr>
      <w:rPr>
        <w:rFonts w:ascii="Symbol" w:hAnsi="Symbol"/>
      </w:rPr>
    </w:lvl>
    <w:lvl w:ilvl="8" w:tplc="14CAC5DE">
      <w:start w:val="1"/>
      <w:numFmt w:val="bullet"/>
      <w:lvlText w:val=""/>
      <w:lvlJc w:val="left"/>
      <w:pPr>
        <w:ind w:left="720" w:hanging="360"/>
      </w:pPr>
      <w:rPr>
        <w:rFonts w:ascii="Symbol" w:hAnsi="Symbol"/>
      </w:rPr>
    </w:lvl>
  </w:abstractNum>
  <w:num w:numId="1" w16cid:durableId="1567449577">
    <w:abstractNumId w:val="82"/>
  </w:num>
  <w:num w:numId="2" w16cid:durableId="1028943278">
    <w:abstractNumId w:val="124"/>
  </w:num>
  <w:num w:numId="3" w16cid:durableId="1051881205">
    <w:abstractNumId w:val="98"/>
  </w:num>
  <w:num w:numId="4" w16cid:durableId="563221731">
    <w:abstractNumId w:val="75"/>
  </w:num>
  <w:num w:numId="5" w16cid:durableId="1248998829">
    <w:abstractNumId w:val="100"/>
  </w:num>
  <w:num w:numId="6" w16cid:durableId="1619604378">
    <w:abstractNumId w:val="31"/>
  </w:num>
  <w:num w:numId="7" w16cid:durableId="1379089130">
    <w:abstractNumId w:val="113"/>
  </w:num>
  <w:num w:numId="8" w16cid:durableId="1780955186">
    <w:abstractNumId w:val="58"/>
  </w:num>
  <w:num w:numId="9" w16cid:durableId="914439494">
    <w:abstractNumId w:val="88"/>
  </w:num>
  <w:num w:numId="10" w16cid:durableId="1927575275">
    <w:abstractNumId w:val="34"/>
  </w:num>
  <w:num w:numId="11" w16cid:durableId="182399917">
    <w:abstractNumId w:val="8"/>
  </w:num>
  <w:num w:numId="12" w16cid:durableId="1158114126">
    <w:abstractNumId w:val="32"/>
  </w:num>
  <w:num w:numId="13" w16cid:durableId="2093578654">
    <w:abstractNumId w:val="85"/>
  </w:num>
  <w:num w:numId="14" w16cid:durableId="376315913">
    <w:abstractNumId w:val="16"/>
  </w:num>
  <w:num w:numId="15" w16cid:durableId="2145659804">
    <w:abstractNumId w:val="6"/>
  </w:num>
  <w:num w:numId="16" w16cid:durableId="348990932">
    <w:abstractNumId w:val="5"/>
  </w:num>
  <w:num w:numId="17" w16cid:durableId="414403302">
    <w:abstractNumId w:val="105"/>
  </w:num>
  <w:num w:numId="18" w16cid:durableId="1863006552">
    <w:abstractNumId w:val="93"/>
  </w:num>
  <w:num w:numId="19" w16cid:durableId="1433894320">
    <w:abstractNumId w:val="56"/>
  </w:num>
  <w:num w:numId="20" w16cid:durableId="1975670263">
    <w:abstractNumId w:val="57"/>
  </w:num>
  <w:num w:numId="21" w16cid:durableId="1393891825">
    <w:abstractNumId w:val="116"/>
  </w:num>
  <w:num w:numId="22" w16cid:durableId="1329745735">
    <w:abstractNumId w:val="14"/>
  </w:num>
  <w:num w:numId="23" w16cid:durableId="1497918250">
    <w:abstractNumId w:val="41"/>
  </w:num>
  <w:num w:numId="24" w16cid:durableId="968051669">
    <w:abstractNumId w:val="86"/>
  </w:num>
  <w:num w:numId="25" w16cid:durableId="382798739">
    <w:abstractNumId w:val="13"/>
  </w:num>
  <w:num w:numId="26" w16cid:durableId="773987175">
    <w:abstractNumId w:val="44"/>
  </w:num>
  <w:num w:numId="27" w16cid:durableId="75129231">
    <w:abstractNumId w:val="119"/>
  </w:num>
  <w:num w:numId="28" w16cid:durableId="1290823988">
    <w:abstractNumId w:val="81"/>
  </w:num>
  <w:num w:numId="29" w16cid:durableId="367922653">
    <w:abstractNumId w:val="71"/>
  </w:num>
  <w:num w:numId="30" w16cid:durableId="713313470">
    <w:abstractNumId w:val="120"/>
  </w:num>
  <w:num w:numId="31" w16cid:durableId="1563322527">
    <w:abstractNumId w:val="107"/>
  </w:num>
  <w:num w:numId="32" w16cid:durableId="145974020">
    <w:abstractNumId w:val="122"/>
  </w:num>
  <w:num w:numId="33" w16cid:durableId="578828865">
    <w:abstractNumId w:val="123"/>
  </w:num>
  <w:num w:numId="34" w16cid:durableId="681007723">
    <w:abstractNumId w:val="112"/>
  </w:num>
  <w:num w:numId="35" w16cid:durableId="1810320010">
    <w:abstractNumId w:val="96"/>
  </w:num>
  <w:num w:numId="36" w16cid:durableId="1868370836">
    <w:abstractNumId w:val="126"/>
  </w:num>
  <w:num w:numId="37" w16cid:durableId="1694919123">
    <w:abstractNumId w:val="67"/>
  </w:num>
  <w:num w:numId="38" w16cid:durableId="172384342">
    <w:abstractNumId w:val="83"/>
  </w:num>
  <w:num w:numId="39" w16cid:durableId="380174393">
    <w:abstractNumId w:val="73"/>
  </w:num>
  <w:num w:numId="40" w16cid:durableId="1644192159">
    <w:abstractNumId w:val="46"/>
  </w:num>
  <w:num w:numId="41" w16cid:durableId="1007748755">
    <w:abstractNumId w:val="109"/>
  </w:num>
  <w:num w:numId="42" w16cid:durableId="602690251">
    <w:abstractNumId w:val="111"/>
  </w:num>
  <w:num w:numId="43" w16cid:durableId="1572960621">
    <w:abstractNumId w:val="19"/>
  </w:num>
  <w:num w:numId="44" w16cid:durableId="997998318">
    <w:abstractNumId w:val="24"/>
  </w:num>
  <w:num w:numId="45" w16cid:durableId="347102172">
    <w:abstractNumId w:val="52"/>
  </w:num>
  <w:num w:numId="46" w16cid:durableId="5326977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44760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89279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123627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64817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90688360">
    <w:abstractNumId w:val="38"/>
  </w:num>
  <w:num w:numId="52" w16cid:durableId="898325348">
    <w:abstractNumId w:val="25"/>
  </w:num>
  <w:num w:numId="53" w16cid:durableId="1348366798">
    <w:abstractNumId w:val="12"/>
  </w:num>
  <w:num w:numId="54" w16cid:durableId="1551263892">
    <w:abstractNumId w:val="68"/>
  </w:num>
  <w:num w:numId="55" w16cid:durableId="669212898">
    <w:abstractNumId w:val="99"/>
  </w:num>
  <w:num w:numId="56" w16cid:durableId="1802259065">
    <w:abstractNumId w:val="50"/>
  </w:num>
  <w:num w:numId="57" w16cid:durableId="919757368">
    <w:abstractNumId w:val="109"/>
    <w:lvlOverride w:ilvl="0">
      <w:startOverride w:val="1"/>
    </w:lvlOverride>
  </w:num>
  <w:num w:numId="58" w16cid:durableId="980034435">
    <w:abstractNumId w:val="4"/>
  </w:num>
  <w:num w:numId="59" w16cid:durableId="297147207">
    <w:abstractNumId w:val="97"/>
  </w:num>
  <w:num w:numId="60" w16cid:durableId="694818080">
    <w:abstractNumId w:val="121"/>
  </w:num>
  <w:num w:numId="61" w16cid:durableId="115369325">
    <w:abstractNumId w:val="27"/>
  </w:num>
  <w:num w:numId="62" w16cid:durableId="1753114903">
    <w:abstractNumId w:val="26"/>
  </w:num>
  <w:num w:numId="63" w16cid:durableId="1336306399">
    <w:abstractNumId w:val="48"/>
  </w:num>
  <w:num w:numId="64" w16cid:durableId="1936941594">
    <w:abstractNumId w:val="92"/>
  </w:num>
  <w:num w:numId="65" w16cid:durableId="2122338891">
    <w:abstractNumId w:val="62"/>
  </w:num>
  <w:num w:numId="66" w16cid:durableId="1238399967">
    <w:abstractNumId w:val="21"/>
  </w:num>
  <w:num w:numId="67" w16cid:durableId="821702331">
    <w:abstractNumId w:val="79"/>
  </w:num>
  <w:num w:numId="68" w16cid:durableId="428891212">
    <w:abstractNumId w:val="108"/>
  </w:num>
  <w:num w:numId="69" w16cid:durableId="804080141">
    <w:abstractNumId w:val="40"/>
  </w:num>
  <w:num w:numId="70" w16cid:durableId="1337999512">
    <w:abstractNumId w:val="78"/>
  </w:num>
  <w:num w:numId="71" w16cid:durableId="1178233753">
    <w:abstractNumId w:val="65"/>
  </w:num>
  <w:num w:numId="72" w16cid:durableId="209344026">
    <w:abstractNumId w:val="66"/>
  </w:num>
  <w:num w:numId="73" w16cid:durableId="1693070443">
    <w:abstractNumId w:val="90"/>
  </w:num>
  <w:num w:numId="74" w16cid:durableId="369958406">
    <w:abstractNumId w:val="10"/>
  </w:num>
  <w:num w:numId="75" w16cid:durableId="1190023356">
    <w:abstractNumId w:val="1"/>
  </w:num>
  <w:num w:numId="76" w16cid:durableId="1037002317">
    <w:abstractNumId w:val="77"/>
  </w:num>
  <w:num w:numId="77" w16cid:durableId="792869770">
    <w:abstractNumId w:val="30"/>
  </w:num>
  <w:num w:numId="78" w16cid:durableId="1901091335">
    <w:abstractNumId w:val="22"/>
  </w:num>
  <w:num w:numId="79" w16cid:durableId="483393835">
    <w:abstractNumId w:val="17"/>
  </w:num>
  <w:num w:numId="80" w16cid:durableId="37630388">
    <w:abstractNumId w:val="45"/>
  </w:num>
  <w:num w:numId="81" w16cid:durableId="1802069735">
    <w:abstractNumId w:val="61"/>
  </w:num>
  <w:num w:numId="82" w16cid:durableId="963972181">
    <w:abstractNumId w:val="87"/>
  </w:num>
  <w:num w:numId="83" w16cid:durableId="1649435739">
    <w:abstractNumId w:val="84"/>
  </w:num>
  <w:num w:numId="84" w16cid:durableId="1017384276">
    <w:abstractNumId w:val="20"/>
  </w:num>
  <w:num w:numId="85" w16cid:durableId="305741569">
    <w:abstractNumId w:val="72"/>
  </w:num>
  <w:num w:numId="86" w16cid:durableId="34547305">
    <w:abstractNumId w:val="110"/>
  </w:num>
  <w:num w:numId="87" w16cid:durableId="983654632">
    <w:abstractNumId w:val="64"/>
  </w:num>
  <w:num w:numId="88" w16cid:durableId="179440753">
    <w:abstractNumId w:val="63"/>
  </w:num>
  <w:num w:numId="89" w16cid:durableId="1375422241">
    <w:abstractNumId w:val="94"/>
  </w:num>
  <w:num w:numId="90" w16cid:durableId="12224485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466983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07581468">
    <w:abstractNumId w:val="95"/>
  </w:num>
  <w:num w:numId="93" w16cid:durableId="522286440">
    <w:abstractNumId w:val="69"/>
  </w:num>
  <w:num w:numId="94" w16cid:durableId="186963878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254007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56398644">
    <w:abstractNumId w:val="55"/>
  </w:num>
  <w:num w:numId="97" w16cid:durableId="551616713">
    <w:abstractNumId w:val="125"/>
  </w:num>
  <w:num w:numId="98" w16cid:durableId="722681818">
    <w:abstractNumId w:val="33"/>
  </w:num>
  <w:num w:numId="99" w16cid:durableId="586306456">
    <w:abstractNumId w:val="15"/>
  </w:num>
  <w:num w:numId="100" w16cid:durableId="1503396570">
    <w:abstractNumId w:val="36"/>
  </w:num>
  <w:num w:numId="101" w16cid:durableId="679817681">
    <w:abstractNumId w:val="109"/>
  </w:num>
  <w:num w:numId="102" w16cid:durableId="495999223">
    <w:abstractNumId w:val="118"/>
  </w:num>
  <w:num w:numId="103" w16cid:durableId="1065297052">
    <w:abstractNumId w:val="2"/>
  </w:num>
  <w:num w:numId="104" w16cid:durableId="1012028545">
    <w:abstractNumId w:val="102"/>
  </w:num>
  <w:num w:numId="105" w16cid:durableId="324750062">
    <w:abstractNumId w:val="51"/>
  </w:num>
  <w:num w:numId="106" w16cid:durableId="2070306255">
    <w:abstractNumId w:val="7"/>
  </w:num>
  <w:num w:numId="107" w16cid:durableId="1440560960">
    <w:abstractNumId w:val="115"/>
  </w:num>
  <w:num w:numId="108" w16cid:durableId="170217761">
    <w:abstractNumId w:val="9"/>
  </w:num>
  <w:num w:numId="109" w16cid:durableId="2074110540">
    <w:abstractNumId w:val="28"/>
  </w:num>
  <w:num w:numId="110" w16cid:durableId="691808538">
    <w:abstractNumId w:val="3"/>
  </w:num>
  <w:num w:numId="111" w16cid:durableId="1887990505">
    <w:abstractNumId w:val="70"/>
  </w:num>
  <w:num w:numId="112" w16cid:durableId="284047903">
    <w:abstractNumId w:val="104"/>
  </w:num>
  <w:num w:numId="113" w16cid:durableId="1802572666">
    <w:abstractNumId w:val="103"/>
  </w:num>
  <w:num w:numId="114" w16cid:durableId="483401213">
    <w:abstractNumId w:val="76"/>
  </w:num>
  <w:num w:numId="115" w16cid:durableId="1438135942">
    <w:abstractNumId w:val="74"/>
  </w:num>
  <w:num w:numId="116" w16cid:durableId="575165280">
    <w:abstractNumId w:val="42"/>
  </w:num>
  <w:num w:numId="117" w16cid:durableId="801390570">
    <w:abstractNumId w:val="54"/>
  </w:num>
  <w:num w:numId="118" w16cid:durableId="174156389">
    <w:abstractNumId w:val="101"/>
  </w:num>
  <w:num w:numId="119" w16cid:durableId="16586825">
    <w:abstractNumId w:val="18"/>
  </w:num>
  <w:num w:numId="120" w16cid:durableId="815608271">
    <w:abstractNumId w:val="23"/>
  </w:num>
  <w:num w:numId="121" w16cid:durableId="1093550557">
    <w:abstractNumId w:val="117"/>
  </w:num>
  <w:num w:numId="122" w16cid:durableId="1086342232">
    <w:abstractNumId w:val="39"/>
  </w:num>
  <w:num w:numId="123" w16cid:durableId="1738892779">
    <w:abstractNumId w:val="37"/>
  </w:num>
  <w:num w:numId="124" w16cid:durableId="792141921">
    <w:abstractNumId w:val="127"/>
  </w:num>
  <w:num w:numId="125" w16cid:durableId="210002120">
    <w:abstractNumId w:val="49"/>
  </w:num>
  <w:num w:numId="126" w16cid:durableId="1958876918">
    <w:abstractNumId w:val="89"/>
  </w:num>
  <w:num w:numId="127" w16cid:durableId="1503204038">
    <w:abstractNumId w:val="43"/>
  </w:num>
  <w:num w:numId="128" w16cid:durableId="799616656">
    <w:abstractNumId w:val="80"/>
  </w:num>
  <w:num w:numId="129" w16cid:durableId="2129351142">
    <w:abstractNumId w:val="29"/>
  </w:num>
  <w:num w:numId="130" w16cid:durableId="577640078">
    <w:abstractNumId w:val="11"/>
  </w:num>
  <w:num w:numId="131" w16cid:durableId="1298415694">
    <w:abstractNumId w:val="47"/>
  </w:num>
  <w:num w:numId="132" w16cid:durableId="1114060487">
    <w:abstractNumId w:val="60"/>
  </w:num>
  <w:num w:numId="133" w16cid:durableId="1401293491">
    <w:abstractNumId w:val="59"/>
  </w:num>
  <w:num w:numId="134" w16cid:durableId="1612391846">
    <w:abstractNumId w:val="106"/>
  </w:num>
  <w:num w:numId="135" w16cid:durableId="337196660">
    <w:abstractNumId w:val="53"/>
  </w:num>
  <w:num w:numId="136" w16cid:durableId="1499426146">
    <w:abstractNumId w:val="0"/>
  </w:num>
  <w:num w:numId="137" w16cid:durableId="1627076029">
    <w:abstractNumId w:val="9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23F"/>
    <w:rsid w:val="00001424"/>
    <w:rsid w:val="0000172D"/>
    <w:rsid w:val="0000172F"/>
    <w:rsid w:val="0000175F"/>
    <w:rsid w:val="000018AD"/>
    <w:rsid w:val="000023A4"/>
    <w:rsid w:val="00002793"/>
    <w:rsid w:val="00002CC4"/>
    <w:rsid w:val="00003543"/>
    <w:rsid w:val="00003593"/>
    <w:rsid w:val="00003A76"/>
    <w:rsid w:val="00003B2D"/>
    <w:rsid w:val="00003BC0"/>
    <w:rsid w:val="00003F42"/>
    <w:rsid w:val="00004A1C"/>
    <w:rsid w:val="00004DF2"/>
    <w:rsid w:val="00004FFA"/>
    <w:rsid w:val="00005519"/>
    <w:rsid w:val="00005864"/>
    <w:rsid w:val="00005A4A"/>
    <w:rsid w:val="00005A8F"/>
    <w:rsid w:val="00005D53"/>
    <w:rsid w:val="00005E7A"/>
    <w:rsid w:val="0000604D"/>
    <w:rsid w:val="0000689C"/>
    <w:rsid w:val="0000779E"/>
    <w:rsid w:val="00007853"/>
    <w:rsid w:val="00007CE1"/>
    <w:rsid w:val="00007D1F"/>
    <w:rsid w:val="00007FF3"/>
    <w:rsid w:val="00010A17"/>
    <w:rsid w:val="00010A82"/>
    <w:rsid w:val="00010E66"/>
    <w:rsid w:val="000114B3"/>
    <w:rsid w:val="00011D0E"/>
    <w:rsid w:val="000124A3"/>
    <w:rsid w:val="00012510"/>
    <w:rsid w:val="000131DD"/>
    <w:rsid w:val="0001353A"/>
    <w:rsid w:val="00013878"/>
    <w:rsid w:val="000138B2"/>
    <w:rsid w:val="00013CF0"/>
    <w:rsid w:val="0001460E"/>
    <w:rsid w:val="00014E00"/>
    <w:rsid w:val="00015220"/>
    <w:rsid w:val="00015877"/>
    <w:rsid w:val="00015CEA"/>
    <w:rsid w:val="00016303"/>
    <w:rsid w:val="0001664B"/>
    <w:rsid w:val="00016FC9"/>
    <w:rsid w:val="00017560"/>
    <w:rsid w:val="00017E44"/>
    <w:rsid w:val="00017EB7"/>
    <w:rsid w:val="00020361"/>
    <w:rsid w:val="00020467"/>
    <w:rsid w:val="00020529"/>
    <w:rsid w:val="00020A22"/>
    <w:rsid w:val="00020B8B"/>
    <w:rsid w:val="00020ECA"/>
    <w:rsid w:val="000212BB"/>
    <w:rsid w:val="000215D9"/>
    <w:rsid w:val="00022296"/>
    <w:rsid w:val="0002270D"/>
    <w:rsid w:val="00022914"/>
    <w:rsid w:val="000229B2"/>
    <w:rsid w:val="00022D65"/>
    <w:rsid w:val="00022FB9"/>
    <w:rsid w:val="0002309F"/>
    <w:rsid w:val="0002354C"/>
    <w:rsid w:val="00023867"/>
    <w:rsid w:val="000239C8"/>
    <w:rsid w:val="000239EE"/>
    <w:rsid w:val="00023BBE"/>
    <w:rsid w:val="00023F61"/>
    <w:rsid w:val="000241C8"/>
    <w:rsid w:val="00024416"/>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C22"/>
    <w:rsid w:val="000305F5"/>
    <w:rsid w:val="00030B75"/>
    <w:rsid w:val="00031059"/>
    <w:rsid w:val="000311E1"/>
    <w:rsid w:val="00031460"/>
    <w:rsid w:val="0003180D"/>
    <w:rsid w:val="00031F94"/>
    <w:rsid w:val="00032125"/>
    <w:rsid w:val="00032477"/>
    <w:rsid w:val="0003286E"/>
    <w:rsid w:val="000328EF"/>
    <w:rsid w:val="00032904"/>
    <w:rsid w:val="00032C17"/>
    <w:rsid w:val="00032CE6"/>
    <w:rsid w:val="00032F16"/>
    <w:rsid w:val="00032F46"/>
    <w:rsid w:val="0003304E"/>
    <w:rsid w:val="0003354B"/>
    <w:rsid w:val="00033751"/>
    <w:rsid w:val="000338A1"/>
    <w:rsid w:val="0003496A"/>
    <w:rsid w:val="000351CB"/>
    <w:rsid w:val="000354B4"/>
    <w:rsid w:val="0003596D"/>
    <w:rsid w:val="00035BF1"/>
    <w:rsid w:val="00035F37"/>
    <w:rsid w:val="0003609F"/>
    <w:rsid w:val="00036604"/>
    <w:rsid w:val="00036618"/>
    <w:rsid w:val="00036791"/>
    <w:rsid w:val="0003767C"/>
    <w:rsid w:val="00037EF7"/>
    <w:rsid w:val="00040579"/>
    <w:rsid w:val="00040885"/>
    <w:rsid w:val="00040A20"/>
    <w:rsid w:val="00040B75"/>
    <w:rsid w:val="00040DAA"/>
    <w:rsid w:val="00040E61"/>
    <w:rsid w:val="000414A3"/>
    <w:rsid w:val="000419FF"/>
    <w:rsid w:val="0004215C"/>
    <w:rsid w:val="000422BB"/>
    <w:rsid w:val="0004258B"/>
    <w:rsid w:val="0004261D"/>
    <w:rsid w:val="0004267B"/>
    <w:rsid w:val="000426A8"/>
    <w:rsid w:val="0004276E"/>
    <w:rsid w:val="00042DCB"/>
    <w:rsid w:val="00042E58"/>
    <w:rsid w:val="0004356A"/>
    <w:rsid w:val="00043BE8"/>
    <w:rsid w:val="000447F1"/>
    <w:rsid w:val="00044959"/>
    <w:rsid w:val="00044DF2"/>
    <w:rsid w:val="0004506B"/>
    <w:rsid w:val="0004587B"/>
    <w:rsid w:val="000458D4"/>
    <w:rsid w:val="00045ED8"/>
    <w:rsid w:val="00045EE4"/>
    <w:rsid w:val="0004617A"/>
    <w:rsid w:val="0004631A"/>
    <w:rsid w:val="000465A1"/>
    <w:rsid w:val="00046D36"/>
    <w:rsid w:val="00047717"/>
    <w:rsid w:val="00047761"/>
    <w:rsid w:val="00047D47"/>
    <w:rsid w:val="00047E93"/>
    <w:rsid w:val="00047F88"/>
    <w:rsid w:val="000500F7"/>
    <w:rsid w:val="0005017E"/>
    <w:rsid w:val="000504A1"/>
    <w:rsid w:val="00050A62"/>
    <w:rsid w:val="00050BDA"/>
    <w:rsid w:val="00050BFA"/>
    <w:rsid w:val="00050CC8"/>
    <w:rsid w:val="00050E1F"/>
    <w:rsid w:val="00050EB6"/>
    <w:rsid w:val="00050F5A"/>
    <w:rsid w:val="00051017"/>
    <w:rsid w:val="0005168C"/>
    <w:rsid w:val="000518CF"/>
    <w:rsid w:val="000518ED"/>
    <w:rsid w:val="0005192A"/>
    <w:rsid w:val="000519CF"/>
    <w:rsid w:val="00051C75"/>
    <w:rsid w:val="00051D64"/>
    <w:rsid w:val="00051E1C"/>
    <w:rsid w:val="0005211E"/>
    <w:rsid w:val="00052194"/>
    <w:rsid w:val="000524C8"/>
    <w:rsid w:val="000526C3"/>
    <w:rsid w:val="00052827"/>
    <w:rsid w:val="000528E0"/>
    <w:rsid w:val="00052B4F"/>
    <w:rsid w:val="00052C7B"/>
    <w:rsid w:val="00053BEC"/>
    <w:rsid w:val="000541B6"/>
    <w:rsid w:val="00054670"/>
    <w:rsid w:val="00054F51"/>
    <w:rsid w:val="00055531"/>
    <w:rsid w:val="00055903"/>
    <w:rsid w:val="00055D8D"/>
    <w:rsid w:val="0005684F"/>
    <w:rsid w:val="0005688E"/>
    <w:rsid w:val="00056C65"/>
    <w:rsid w:val="00056D6A"/>
    <w:rsid w:val="0005732D"/>
    <w:rsid w:val="00057527"/>
    <w:rsid w:val="000576AE"/>
    <w:rsid w:val="00057768"/>
    <w:rsid w:val="00057859"/>
    <w:rsid w:val="0006069C"/>
    <w:rsid w:val="00060914"/>
    <w:rsid w:val="00060D67"/>
    <w:rsid w:val="00060E2C"/>
    <w:rsid w:val="00060FF2"/>
    <w:rsid w:val="000615A2"/>
    <w:rsid w:val="0006267D"/>
    <w:rsid w:val="00063170"/>
    <w:rsid w:val="00063223"/>
    <w:rsid w:val="00063593"/>
    <w:rsid w:val="00063EB6"/>
    <w:rsid w:val="00063F67"/>
    <w:rsid w:val="0006421D"/>
    <w:rsid w:val="00064449"/>
    <w:rsid w:val="00064472"/>
    <w:rsid w:val="00064663"/>
    <w:rsid w:val="00064872"/>
    <w:rsid w:val="00064BE6"/>
    <w:rsid w:val="00065492"/>
    <w:rsid w:val="00065A2B"/>
    <w:rsid w:val="00066135"/>
    <w:rsid w:val="0006629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0F0A"/>
    <w:rsid w:val="0007135C"/>
    <w:rsid w:val="00071B26"/>
    <w:rsid w:val="00071E7D"/>
    <w:rsid w:val="000722C6"/>
    <w:rsid w:val="000724E4"/>
    <w:rsid w:val="00072901"/>
    <w:rsid w:val="00072B68"/>
    <w:rsid w:val="00072BAB"/>
    <w:rsid w:val="00072D4D"/>
    <w:rsid w:val="0007304A"/>
    <w:rsid w:val="00073114"/>
    <w:rsid w:val="0007396E"/>
    <w:rsid w:val="00073ABA"/>
    <w:rsid w:val="00074BBF"/>
    <w:rsid w:val="000752AD"/>
    <w:rsid w:val="000756FB"/>
    <w:rsid w:val="000758F0"/>
    <w:rsid w:val="00075A45"/>
    <w:rsid w:val="00075AFE"/>
    <w:rsid w:val="00075D2B"/>
    <w:rsid w:val="0007647A"/>
    <w:rsid w:val="00076A0E"/>
    <w:rsid w:val="00076BD7"/>
    <w:rsid w:val="00077074"/>
    <w:rsid w:val="000772E5"/>
    <w:rsid w:val="000777FB"/>
    <w:rsid w:val="000802B8"/>
    <w:rsid w:val="0008049F"/>
    <w:rsid w:val="000807CF"/>
    <w:rsid w:val="000809C6"/>
    <w:rsid w:val="0008166D"/>
    <w:rsid w:val="00081F87"/>
    <w:rsid w:val="00082155"/>
    <w:rsid w:val="00082374"/>
    <w:rsid w:val="000823E5"/>
    <w:rsid w:val="0008285A"/>
    <w:rsid w:val="000828F4"/>
    <w:rsid w:val="00082E4C"/>
    <w:rsid w:val="00082E73"/>
    <w:rsid w:val="00083382"/>
    <w:rsid w:val="00083D0F"/>
    <w:rsid w:val="00084026"/>
    <w:rsid w:val="00084094"/>
    <w:rsid w:val="00084500"/>
    <w:rsid w:val="000846B3"/>
    <w:rsid w:val="000849A1"/>
    <w:rsid w:val="00085407"/>
    <w:rsid w:val="000859A8"/>
    <w:rsid w:val="00085EB1"/>
    <w:rsid w:val="00086DFB"/>
    <w:rsid w:val="00086E98"/>
    <w:rsid w:val="0008749B"/>
    <w:rsid w:val="0008754A"/>
    <w:rsid w:val="00087E0C"/>
    <w:rsid w:val="00087E47"/>
    <w:rsid w:val="000902B3"/>
    <w:rsid w:val="000904AA"/>
    <w:rsid w:val="0009074E"/>
    <w:rsid w:val="00090B5B"/>
    <w:rsid w:val="00090B69"/>
    <w:rsid w:val="00090CA1"/>
    <w:rsid w:val="00090EE4"/>
    <w:rsid w:val="000911EB"/>
    <w:rsid w:val="00091326"/>
    <w:rsid w:val="00091871"/>
    <w:rsid w:val="00091A30"/>
    <w:rsid w:val="00091A74"/>
    <w:rsid w:val="00091E33"/>
    <w:rsid w:val="00091E59"/>
    <w:rsid w:val="00091EE3"/>
    <w:rsid w:val="00091FF9"/>
    <w:rsid w:val="000921BB"/>
    <w:rsid w:val="000921CD"/>
    <w:rsid w:val="00092648"/>
    <w:rsid w:val="000926C5"/>
    <w:rsid w:val="00092950"/>
    <w:rsid w:val="000929BA"/>
    <w:rsid w:val="0009345D"/>
    <w:rsid w:val="00093D90"/>
    <w:rsid w:val="00093EDE"/>
    <w:rsid w:val="00094817"/>
    <w:rsid w:val="00094EBF"/>
    <w:rsid w:val="00095093"/>
    <w:rsid w:val="00095153"/>
    <w:rsid w:val="000957CE"/>
    <w:rsid w:val="0009592E"/>
    <w:rsid w:val="00095B32"/>
    <w:rsid w:val="00095BF3"/>
    <w:rsid w:val="00096570"/>
    <w:rsid w:val="0009657D"/>
    <w:rsid w:val="000965C0"/>
    <w:rsid w:val="0009680D"/>
    <w:rsid w:val="00097264"/>
    <w:rsid w:val="000977ED"/>
    <w:rsid w:val="00097BE8"/>
    <w:rsid w:val="000A01E6"/>
    <w:rsid w:val="000A0945"/>
    <w:rsid w:val="000A1035"/>
    <w:rsid w:val="000A1148"/>
    <w:rsid w:val="000A1AB8"/>
    <w:rsid w:val="000A22F2"/>
    <w:rsid w:val="000A246B"/>
    <w:rsid w:val="000A2D2A"/>
    <w:rsid w:val="000A3175"/>
    <w:rsid w:val="000A32E6"/>
    <w:rsid w:val="000A348D"/>
    <w:rsid w:val="000A3600"/>
    <w:rsid w:val="000A36D6"/>
    <w:rsid w:val="000A3994"/>
    <w:rsid w:val="000A3CF8"/>
    <w:rsid w:val="000A3D9F"/>
    <w:rsid w:val="000A4000"/>
    <w:rsid w:val="000A4E50"/>
    <w:rsid w:val="000A56FA"/>
    <w:rsid w:val="000A5CA2"/>
    <w:rsid w:val="000A5E5D"/>
    <w:rsid w:val="000A5F5A"/>
    <w:rsid w:val="000A600D"/>
    <w:rsid w:val="000A64C4"/>
    <w:rsid w:val="000A678A"/>
    <w:rsid w:val="000A6B01"/>
    <w:rsid w:val="000A6F06"/>
    <w:rsid w:val="000A700E"/>
    <w:rsid w:val="000A7582"/>
    <w:rsid w:val="000A777D"/>
    <w:rsid w:val="000A798E"/>
    <w:rsid w:val="000A7C94"/>
    <w:rsid w:val="000B053E"/>
    <w:rsid w:val="000B0697"/>
    <w:rsid w:val="000B07EA"/>
    <w:rsid w:val="000B0D33"/>
    <w:rsid w:val="000B0D93"/>
    <w:rsid w:val="000B10F9"/>
    <w:rsid w:val="000B13BF"/>
    <w:rsid w:val="000B1422"/>
    <w:rsid w:val="000B16CD"/>
    <w:rsid w:val="000B1715"/>
    <w:rsid w:val="000B17EB"/>
    <w:rsid w:val="000B19FC"/>
    <w:rsid w:val="000B1A21"/>
    <w:rsid w:val="000B2632"/>
    <w:rsid w:val="000B3033"/>
    <w:rsid w:val="000B325A"/>
    <w:rsid w:val="000B3587"/>
    <w:rsid w:val="000B3DB3"/>
    <w:rsid w:val="000B4F05"/>
    <w:rsid w:val="000B5031"/>
    <w:rsid w:val="000B5232"/>
    <w:rsid w:val="000B54A8"/>
    <w:rsid w:val="000B5CBC"/>
    <w:rsid w:val="000B5E0C"/>
    <w:rsid w:val="000B5E14"/>
    <w:rsid w:val="000B5E9E"/>
    <w:rsid w:val="000B648E"/>
    <w:rsid w:val="000B6E64"/>
    <w:rsid w:val="000B7ADC"/>
    <w:rsid w:val="000B7B3F"/>
    <w:rsid w:val="000C0561"/>
    <w:rsid w:val="000C0BBB"/>
    <w:rsid w:val="000C0CF1"/>
    <w:rsid w:val="000C0D7B"/>
    <w:rsid w:val="000C0F67"/>
    <w:rsid w:val="000C177F"/>
    <w:rsid w:val="000C1814"/>
    <w:rsid w:val="000C1D17"/>
    <w:rsid w:val="000C20A6"/>
    <w:rsid w:val="000C216B"/>
    <w:rsid w:val="000C22CF"/>
    <w:rsid w:val="000C23EF"/>
    <w:rsid w:val="000C247A"/>
    <w:rsid w:val="000C24B1"/>
    <w:rsid w:val="000C2A73"/>
    <w:rsid w:val="000C2D1F"/>
    <w:rsid w:val="000C33E2"/>
    <w:rsid w:val="000C46E7"/>
    <w:rsid w:val="000C4729"/>
    <w:rsid w:val="000C4B31"/>
    <w:rsid w:val="000C4D8C"/>
    <w:rsid w:val="000C4E32"/>
    <w:rsid w:val="000C505A"/>
    <w:rsid w:val="000C5C1E"/>
    <w:rsid w:val="000C5DC3"/>
    <w:rsid w:val="000C65F8"/>
    <w:rsid w:val="000C68BE"/>
    <w:rsid w:val="000C6B33"/>
    <w:rsid w:val="000C7157"/>
    <w:rsid w:val="000C72F7"/>
    <w:rsid w:val="000C750C"/>
    <w:rsid w:val="000C754E"/>
    <w:rsid w:val="000C7728"/>
    <w:rsid w:val="000C78EB"/>
    <w:rsid w:val="000C7B51"/>
    <w:rsid w:val="000C7CA0"/>
    <w:rsid w:val="000C7D79"/>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1FDC"/>
    <w:rsid w:val="000E2471"/>
    <w:rsid w:val="000E2850"/>
    <w:rsid w:val="000E2AAC"/>
    <w:rsid w:val="000E2BBC"/>
    <w:rsid w:val="000E30C0"/>
    <w:rsid w:val="000E3253"/>
    <w:rsid w:val="000E331F"/>
    <w:rsid w:val="000E335F"/>
    <w:rsid w:val="000E33A6"/>
    <w:rsid w:val="000E3895"/>
    <w:rsid w:val="000E3B9C"/>
    <w:rsid w:val="000E3DBD"/>
    <w:rsid w:val="000E3FE0"/>
    <w:rsid w:val="000E404F"/>
    <w:rsid w:val="000E494D"/>
    <w:rsid w:val="000E4CB3"/>
    <w:rsid w:val="000E4DF0"/>
    <w:rsid w:val="000E5180"/>
    <w:rsid w:val="000E5593"/>
    <w:rsid w:val="000E5EFB"/>
    <w:rsid w:val="000E62B3"/>
    <w:rsid w:val="000E658D"/>
    <w:rsid w:val="000E6A35"/>
    <w:rsid w:val="000E6E9B"/>
    <w:rsid w:val="000E6EE4"/>
    <w:rsid w:val="000E71F8"/>
    <w:rsid w:val="000E799C"/>
    <w:rsid w:val="000E7EB6"/>
    <w:rsid w:val="000F02A9"/>
    <w:rsid w:val="000F03D8"/>
    <w:rsid w:val="000F04CC"/>
    <w:rsid w:val="000F0C7E"/>
    <w:rsid w:val="000F0F1F"/>
    <w:rsid w:val="000F1029"/>
    <w:rsid w:val="000F1AF5"/>
    <w:rsid w:val="000F1B9B"/>
    <w:rsid w:val="000F2054"/>
    <w:rsid w:val="000F22E6"/>
    <w:rsid w:val="000F2ABB"/>
    <w:rsid w:val="000F2BC4"/>
    <w:rsid w:val="000F2CD4"/>
    <w:rsid w:val="000F2D53"/>
    <w:rsid w:val="000F2E9A"/>
    <w:rsid w:val="000F2F2A"/>
    <w:rsid w:val="000F351E"/>
    <w:rsid w:val="000F397B"/>
    <w:rsid w:val="000F44BF"/>
    <w:rsid w:val="000F487C"/>
    <w:rsid w:val="000F4ED8"/>
    <w:rsid w:val="000F565B"/>
    <w:rsid w:val="000F5CD1"/>
    <w:rsid w:val="000F6AD3"/>
    <w:rsid w:val="000F6FBD"/>
    <w:rsid w:val="000F7C02"/>
    <w:rsid w:val="00100234"/>
    <w:rsid w:val="001002F0"/>
    <w:rsid w:val="001008BD"/>
    <w:rsid w:val="00100E12"/>
    <w:rsid w:val="0010152A"/>
    <w:rsid w:val="00101BCB"/>
    <w:rsid w:val="0010206F"/>
    <w:rsid w:val="001024B9"/>
    <w:rsid w:val="00103627"/>
    <w:rsid w:val="00103807"/>
    <w:rsid w:val="0010396A"/>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56E"/>
    <w:rsid w:val="00107A55"/>
    <w:rsid w:val="00107EC3"/>
    <w:rsid w:val="00107F4A"/>
    <w:rsid w:val="00110320"/>
    <w:rsid w:val="0011060C"/>
    <w:rsid w:val="00110ABE"/>
    <w:rsid w:val="00110FEC"/>
    <w:rsid w:val="001110CA"/>
    <w:rsid w:val="00111433"/>
    <w:rsid w:val="00111487"/>
    <w:rsid w:val="001114BC"/>
    <w:rsid w:val="00111B29"/>
    <w:rsid w:val="00111C51"/>
    <w:rsid w:val="00111E04"/>
    <w:rsid w:val="00111F20"/>
    <w:rsid w:val="00112831"/>
    <w:rsid w:val="00114668"/>
    <w:rsid w:val="00114967"/>
    <w:rsid w:val="00114F11"/>
    <w:rsid w:val="0011579C"/>
    <w:rsid w:val="00115A4C"/>
    <w:rsid w:val="00115B26"/>
    <w:rsid w:val="00115BAF"/>
    <w:rsid w:val="00115D35"/>
    <w:rsid w:val="0011611B"/>
    <w:rsid w:val="00116574"/>
    <w:rsid w:val="00116778"/>
    <w:rsid w:val="00116B62"/>
    <w:rsid w:val="00116D36"/>
    <w:rsid w:val="00116F87"/>
    <w:rsid w:val="00117059"/>
    <w:rsid w:val="00117380"/>
    <w:rsid w:val="00117801"/>
    <w:rsid w:val="001201FA"/>
    <w:rsid w:val="001202A1"/>
    <w:rsid w:val="001208CB"/>
    <w:rsid w:val="00120ABA"/>
    <w:rsid w:val="00120D43"/>
    <w:rsid w:val="00120D58"/>
    <w:rsid w:val="0012143D"/>
    <w:rsid w:val="00121ADB"/>
    <w:rsid w:val="00122853"/>
    <w:rsid w:val="001231D3"/>
    <w:rsid w:val="0012344E"/>
    <w:rsid w:val="001235A7"/>
    <w:rsid w:val="00123BE0"/>
    <w:rsid w:val="00123E78"/>
    <w:rsid w:val="0012403C"/>
    <w:rsid w:val="00124CDF"/>
    <w:rsid w:val="00124DC6"/>
    <w:rsid w:val="00124EFA"/>
    <w:rsid w:val="001250DA"/>
    <w:rsid w:val="00125125"/>
    <w:rsid w:val="001258B9"/>
    <w:rsid w:val="001259EC"/>
    <w:rsid w:val="00125BB4"/>
    <w:rsid w:val="00125D60"/>
    <w:rsid w:val="00125E7A"/>
    <w:rsid w:val="00126BB8"/>
    <w:rsid w:val="0012704F"/>
    <w:rsid w:val="001270D6"/>
    <w:rsid w:val="001274A0"/>
    <w:rsid w:val="00127CBB"/>
    <w:rsid w:val="00130529"/>
    <w:rsid w:val="0013053A"/>
    <w:rsid w:val="00131200"/>
    <w:rsid w:val="00131CA0"/>
    <w:rsid w:val="00131EC7"/>
    <w:rsid w:val="00132075"/>
    <w:rsid w:val="001323DA"/>
    <w:rsid w:val="001323FE"/>
    <w:rsid w:val="001324F7"/>
    <w:rsid w:val="0013286C"/>
    <w:rsid w:val="00132EDF"/>
    <w:rsid w:val="001331AC"/>
    <w:rsid w:val="0013362C"/>
    <w:rsid w:val="001338D7"/>
    <w:rsid w:val="00133942"/>
    <w:rsid w:val="001340FE"/>
    <w:rsid w:val="00134140"/>
    <w:rsid w:val="001343E9"/>
    <w:rsid w:val="0013467F"/>
    <w:rsid w:val="00134A0C"/>
    <w:rsid w:val="001356C3"/>
    <w:rsid w:val="001357F0"/>
    <w:rsid w:val="00135920"/>
    <w:rsid w:val="00135E3D"/>
    <w:rsid w:val="00135E84"/>
    <w:rsid w:val="00136092"/>
    <w:rsid w:val="001361DC"/>
    <w:rsid w:val="001362A2"/>
    <w:rsid w:val="00136372"/>
    <w:rsid w:val="00136B38"/>
    <w:rsid w:val="0013710A"/>
    <w:rsid w:val="001372CC"/>
    <w:rsid w:val="00137698"/>
    <w:rsid w:val="001379B6"/>
    <w:rsid w:val="00137D9C"/>
    <w:rsid w:val="001400C4"/>
    <w:rsid w:val="00140436"/>
    <w:rsid w:val="0014049F"/>
    <w:rsid w:val="001405CF"/>
    <w:rsid w:val="001406C5"/>
    <w:rsid w:val="001410C6"/>
    <w:rsid w:val="00141390"/>
    <w:rsid w:val="001418C6"/>
    <w:rsid w:val="001422C0"/>
    <w:rsid w:val="00142315"/>
    <w:rsid w:val="001425E5"/>
    <w:rsid w:val="00142AAE"/>
    <w:rsid w:val="00142B20"/>
    <w:rsid w:val="00142C15"/>
    <w:rsid w:val="00142D75"/>
    <w:rsid w:val="00143187"/>
    <w:rsid w:val="00143827"/>
    <w:rsid w:val="00144481"/>
    <w:rsid w:val="00144DA0"/>
    <w:rsid w:val="0014502C"/>
    <w:rsid w:val="001450A2"/>
    <w:rsid w:val="00145131"/>
    <w:rsid w:val="001453DC"/>
    <w:rsid w:val="00145750"/>
    <w:rsid w:val="001458F5"/>
    <w:rsid w:val="00146CFB"/>
    <w:rsid w:val="0014740C"/>
    <w:rsid w:val="00147459"/>
    <w:rsid w:val="001474ED"/>
    <w:rsid w:val="00147D4E"/>
    <w:rsid w:val="001503EF"/>
    <w:rsid w:val="00150602"/>
    <w:rsid w:val="001511EC"/>
    <w:rsid w:val="001514CE"/>
    <w:rsid w:val="0015191F"/>
    <w:rsid w:val="00151ACC"/>
    <w:rsid w:val="00151E9B"/>
    <w:rsid w:val="00152179"/>
    <w:rsid w:val="0015264A"/>
    <w:rsid w:val="001526C0"/>
    <w:rsid w:val="00152AEF"/>
    <w:rsid w:val="001530DA"/>
    <w:rsid w:val="001531DE"/>
    <w:rsid w:val="00153335"/>
    <w:rsid w:val="00153BAE"/>
    <w:rsid w:val="00154867"/>
    <w:rsid w:val="00154959"/>
    <w:rsid w:val="00154B1A"/>
    <w:rsid w:val="00154F83"/>
    <w:rsid w:val="00156733"/>
    <w:rsid w:val="001567D9"/>
    <w:rsid w:val="00156CF3"/>
    <w:rsid w:val="00156D58"/>
    <w:rsid w:val="001571C9"/>
    <w:rsid w:val="001575E8"/>
    <w:rsid w:val="00157618"/>
    <w:rsid w:val="00157E14"/>
    <w:rsid w:val="00161038"/>
    <w:rsid w:val="0016127D"/>
    <w:rsid w:val="00161B10"/>
    <w:rsid w:val="00162002"/>
    <w:rsid w:val="001620E4"/>
    <w:rsid w:val="00162290"/>
    <w:rsid w:val="00162357"/>
    <w:rsid w:val="00162503"/>
    <w:rsid w:val="00162D3F"/>
    <w:rsid w:val="001631BC"/>
    <w:rsid w:val="00163BD0"/>
    <w:rsid w:val="00163CEB"/>
    <w:rsid w:val="00164D10"/>
    <w:rsid w:val="00164F58"/>
    <w:rsid w:val="00165EEA"/>
    <w:rsid w:val="0016675D"/>
    <w:rsid w:val="00166A96"/>
    <w:rsid w:val="00166B2F"/>
    <w:rsid w:val="00166EF6"/>
    <w:rsid w:val="001670C5"/>
    <w:rsid w:val="0016739E"/>
    <w:rsid w:val="001678D0"/>
    <w:rsid w:val="00167984"/>
    <w:rsid w:val="00167E0B"/>
    <w:rsid w:val="00170041"/>
    <w:rsid w:val="00170AE5"/>
    <w:rsid w:val="00170C5B"/>
    <w:rsid w:val="00170D9A"/>
    <w:rsid w:val="00170DAC"/>
    <w:rsid w:val="00170FBE"/>
    <w:rsid w:val="00171052"/>
    <w:rsid w:val="0017116F"/>
    <w:rsid w:val="001711A6"/>
    <w:rsid w:val="00171296"/>
    <w:rsid w:val="0017134E"/>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38AB"/>
    <w:rsid w:val="0017460D"/>
    <w:rsid w:val="00174DB4"/>
    <w:rsid w:val="0017549A"/>
    <w:rsid w:val="00175604"/>
    <w:rsid w:val="0017584F"/>
    <w:rsid w:val="00175A77"/>
    <w:rsid w:val="00175B7F"/>
    <w:rsid w:val="0017631F"/>
    <w:rsid w:val="00176ACE"/>
    <w:rsid w:val="00176B8C"/>
    <w:rsid w:val="001771EB"/>
    <w:rsid w:val="001775A4"/>
    <w:rsid w:val="001777D3"/>
    <w:rsid w:val="0017786C"/>
    <w:rsid w:val="00177A5E"/>
    <w:rsid w:val="00177CBB"/>
    <w:rsid w:val="00180200"/>
    <w:rsid w:val="001808A2"/>
    <w:rsid w:val="00180D57"/>
    <w:rsid w:val="00181467"/>
    <w:rsid w:val="00181BC5"/>
    <w:rsid w:val="00181DBA"/>
    <w:rsid w:val="00181EB6"/>
    <w:rsid w:val="0018230F"/>
    <w:rsid w:val="0018242F"/>
    <w:rsid w:val="0018253C"/>
    <w:rsid w:val="0018292A"/>
    <w:rsid w:val="00182C15"/>
    <w:rsid w:val="00182FEF"/>
    <w:rsid w:val="00183370"/>
    <w:rsid w:val="0018348F"/>
    <w:rsid w:val="00183942"/>
    <w:rsid w:val="00183D20"/>
    <w:rsid w:val="00184386"/>
    <w:rsid w:val="001845CB"/>
    <w:rsid w:val="00184AF6"/>
    <w:rsid w:val="0018567B"/>
    <w:rsid w:val="00185A32"/>
    <w:rsid w:val="00186108"/>
    <w:rsid w:val="001861EA"/>
    <w:rsid w:val="00186264"/>
    <w:rsid w:val="0018637E"/>
    <w:rsid w:val="00186837"/>
    <w:rsid w:val="00186AC7"/>
    <w:rsid w:val="00186E80"/>
    <w:rsid w:val="001870F0"/>
    <w:rsid w:val="001871F2"/>
    <w:rsid w:val="0018727C"/>
    <w:rsid w:val="001876A8"/>
    <w:rsid w:val="00187902"/>
    <w:rsid w:val="00187CC9"/>
    <w:rsid w:val="00187D1E"/>
    <w:rsid w:val="0019050D"/>
    <w:rsid w:val="001905F1"/>
    <w:rsid w:val="0019071E"/>
    <w:rsid w:val="00190809"/>
    <w:rsid w:val="001908BB"/>
    <w:rsid w:val="0019090F"/>
    <w:rsid w:val="001913A6"/>
    <w:rsid w:val="00191DA3"/>
    <w:rsid w:val="0019239B"/>
    <w:rsid w:val="001923EE"/>
    <w:rsid w:val="001931A0"/>
    <w:rsid w:val="00193F48"/>
    <w:rsid w:val="0019444B"/>
    <w:rsid w:val="00194469"/>
    <w:rsid w:val="00194ADB"/>
    <w:rsid w:val="00194E6F"/>
    <w:rsid w:val="0019510E"/>
    <w:rsid w:val="001952E2"/>
    <w:rsid w:val="00195345"/>
    <w:rsid w:val="00195DAD"/>
    <w:rsid w:val="00196188"/>
    <w:rsid w:val="00196608"/>
    <w:rsid w:val="00196A31"/>
    <w:rsid w:val="00196D4E"/>
    <w:rsid w:val="00197044"/>
    <w:rsid w:val="001970B9"/>
    <w:rsid w:val="001973A5"/>
    <w:rsid w:val="00197522"/>
    <w:rsid w:val="001976FB"/>
    <w:rsid w:val="0019779E"/>
    <w:rsid w:val="001977F4"/>
    <w:rsid w:val="00197A4B"/>
    <w:rsid w:val="00197D80"/>
    <w:rsid w:val="001A016A"/>
    <w:rsid w:val="001A0375"/>
    <w:rsid w:val="001A0434"/>
    <w:rsid w:val="001A0D64"/>
    <w:rsid w:val="001A0EE2"/>
    <w:rsid w:val="001A0FBA"/>
    <w:rsid w:val="001A1042"/>
    <w:rsid w:val="001A10FF"/>
    <w:rsid w:val="001A1159"/>
    <w:rsid w:val="001A1BD2"/>
    <w:rsid w:val="001A1C2D"/>
    <w:rsid w:val="001A1FA3"/>
    <w:rsid w:val="001A2B3B"/>
    <w:rsid w:val="001A2D60"/>
    <w:rsid w:val="001A3288"/>
    <w:rsid w:val="001A3D1C"/>
    <w:rsid w:val="001A3ECA"/>
    <w:rsid w:val="001A401D"/>
    <w:rsid w:val="001A489A"/>
    <w:rsid w:val="001A4B58"/>
    <w:rsid w:val="001A4DDE"/>
    <w:rsid w:val="001A4FA6"/>
    <w:rsid w:val="001A5171"/>
    <w:rsid w:val="001A57C8"/>
    <w:rsid w:val="001A5BA5"/>
    <w:rsid w:val="001A5CDD"/>
    <w:rsid w:val="001A6080"/>
    <w:rsid w:val="001A63F5"/>
    <w:rsid w:val="001A6984"/>
    <w:rsid w:val="001A6AB5"/>
    <w:rsid w:val="001A74AA"/>
    <w:rsid w:val="001A756E"/>
    <w:rsid w:val="001A77DE"/>
    <w:rsid w:val="001A795B"/>
    <w:rsid w:val="001A79D4"/>
    <w:rsid w:val="001A7B35"/>
    <w:rsid w:val="001A7E4C"/>
    <w:rsid w:val="001B0E43"/>
    <w:rsid w:val="001B1C17"/>
    <w:rsid w:val="001B239C"/>
    <w:rsid w:val="001B2544"/>
    <w:rsid w:val="001B26FB"/>
    <w:rsid w:val="001B277D"/>
    <w:rsid w:val="001B2C66"/>
    <w:rsid w:val="001B309A"/>
    <w:rsid w:val="001B32AE"/>
    <w:rsid w:val="001B34DD"/>
    <w:rsid w:val="001B375D"/>
    <w:rsid w:val="001B40E4"/>
    <w:rsid w:val="001B4716"/>
    <w:rsid w:val="001B47C6"/>
    <w:rsid w:val="001B4E0B"/>
    <w:rsid w:val="001B540A"/>
    <w:rsid w:val="001B55AA"/>
    <w:rsid w:val="001B572E"/>
    <w:rsid w:val="001B597E"/>
    <w:rsid w:val="001B5CE7"/>
    <w:rsid w:val="001B5D0E"/>
    <w:rsid w:val="001B6C6C"/>
    <w:rsid w:val="001B6ED4"/>
    <w:rsid w:val="001B7001"/>
    <w:rsid w:val="001B72B2"/>
    <w:rsid w:val="001B7929"/>
    <w:rsid w:val="001B7990"/>
    <w:rsid w:val="001C051E"/>
    <w:rsid w:val="001C062F"/>
    <w:rsid w:val="001C073B"/>
    <w:rsid w:val="001C0871"/>
    <w:rsid w:val="001C1007"/>
    <w:rsid w:val="001C1102"/>
    <w:rsid w:val="001C177F"/>
    <w:rsid w:val="001C1C6A"/>
    <w:rsid w:val="001C1E6D"/>
    <w:rsid w:val="001C2A68"/>
    <w:rsid w:val="001C2D56"/>
    <w:rsid w:val="001C2D9B"/>
    <w:rsid w:val="001C3119"/>
    <w:rsid w:val="001C3589"/>
    <w:rsid w:val="001C398B"/>
    <w:rsid w:val="001C3A45"/>
    <w:rsid w:val="001C3D7A"/>
    <w:rsid w:val="001C3FFB"/>
    <w:rsid w:val="001C4405"/>
    <w:rsid w:val="001C4896"/>
    <w:rsid w:val="001C4F15"/>
    <w:rsid w:val="001C54FF"/>
    <w:rsid w:val="001C55CF"/>
    <w:rsid w:val="001C587C"/>
    <w:rsid w:val="001C5C75"/>
    <w:rsid w:val="001C5CD1"/>
    <w:rsid w:val="001C600C"/>
    <w:rsid w:val="001C652C"/>
    <w:rsid w:val="001C70B2"/>
    <w:rsid w:val="001C756D"/>
    <w:rsid w:val="001C7867"/>
    <w:rsid w:val="001C78C8"/>
    <w:rsid w:val="001C7C31"/>
    <w:rsid w:val="001C7D64"/>
    <w:rsid w:val="001D0B63"/>
    <w:rsid w:val="001D0E69"/>
    <w:rsid w:val="001D0EEB"/>
    <w:rsid w:val="001D0EF7"/>
    <w:rsid w:val="001D1029"/>
    <w:rsid w:val="001D1163"/>
    <w:rsid w:val="001D1353"/>
    <w:rsid w:val="001D13F6"/>
    <w:rsid w:val="001D15BA"/>
    <w:rsid w:val="001D16C3"/>
    <w:rsid w:val="001D173A"/>
    <w:rsid w:val="001D1B81"/>
    <w:rsid w:val="001D1D4B"/>
    <w:rsid w:val="001D1D9D"/>
    <w:rsid w:val="001D2A4B"/>
    <w:rsid w:val="001D2C4B"/>
    <w:rsid w:val="001D2D1A"/>
    <w:rsid w:val="001D3021"/>
    <w:rsid w:val="001D33E2"/>
    <w:rsid w:val="001D3567"/>
    <w:rsid w:val="001D3907"/>
    <w:rsid w:val="001D3974"/>
    <w:rsid w:val="001D44A7"/>
    <w:rsid w:val="001D45A9"/>
    <w:rsid w:val="001D4697"/>
    <w:rsid w:val="001D4749"/>
    <w:rsid w:val="001D4AE2"/>
    <w:rsid w:val="001D51AD"/>
    <w:rsid w:val="001D55C0"/>
    <w:rsid w:val="001D57CC"/>
    <w:rsid w:val="001D5981"/>
    <w:rsid w:val="001D5C20"/>
    <w:rsid w:val="001D5D2F"/>
    <w:rsid w:val="001D63C7"/>
    <w:rsid w:val="001D68BB"/>
    <w:rsid w:val="001D6C10"/>
    <w:rsid w:val="001D6D08"/>
    <w:rsid w:val="001D740D"/>
    <w:rsid w:val="001D77BF"/>
    <w:rsid w:val="001D792B"/>
    <w:rsid w:val="001E0053"/>
    <w:rsid w:val="001E1569"/>
    <w:rsid w:val="001E185B"/>
    <w:rsid w:val="001E1EFA"/>
    <w:rsid w:val="001E21A6"/>
    <w:rsid w:val="001E22EC"/>
    <w:rsid w:val="001E2694"/>
    <w:rsid w:val="001E2729"/>
    <w:rsid w:val="001E2E20"/>
    <w:rsid w:val="001E2F45"/>
    <w:rsid w:val="001E34BD"/>
    <w:rsid w:val="001E369D"/>
    <w:rsid w:val="001E3708"/>
    <w:rsid w:val="001E3A26"/>
    <w:rsid w:val="001E3A30"/>
    <w:rsid w:val="001E40CB"/>
    <w:rsid w:val="001E40FD"/>
    <w:rsid w:val="001E43D3"/>
    <w:rsid w:val="001E46A9"/>
    <w:rsid w:val="001E479F"/>
    <w:rsid w:val="001E527A"/>
    <w:rsid w:val="001E5579"/>
    <w:rsid w:val="001E5D7E"/>
    <w:rsid w:val="001E5E9F"/>
    <w:rsid w:val="001E660B"/>
    <w:rsid w:val="001E6BF2"/>
    <w:rsid w:val="001E707B"/>
    <w:rsid w:val="001E7283"/>
    <w:rsid w:val="001E7CA8"/>
    <w:rsid w:val="001F0147"/>
    <w:rsid w:val="001F04A0"/>
    <w:rsid w:val="001F0624"/>
    <w:rsid w:val="001F0EDC"/>
    <w:rsid w:val="001F0F8A"/>
    <w:rsid w:val="001F12BF"/>
    <w:rsid w:val="001F186A"/>
    <w:rsid w:val="001F1882"/>
    <w:rsid w:val="001F1D1B"/>
    <w:rsid w:val="001F1F0E"/>
    <w:rsid w:val="001F250F"/>
    <w:rsid w:val="001F25CA"/>
    <w:rsid w:val="001F2889"/>
    <w:rsid w:val="001F29B5"/>
    <w:rsid w:val="001F2CD8"/>
    <w:rsid w:val="001F3C1E"/>
    <w:rsid w:val="001F3D48"/>
    <w:rsid w:val="001F3E25"/>
    <w:rsid w:val="001F4160"/>
    <w:rsid w:val="001F4939"/>
    <w:rsid w:val="001F495E"/>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BFE"/>
    <w:rsid w:val="00200E56"/>
    <w:rsid w:val="00201416"/>
    <w:rsid w:val="00201A7A"/>
    <w:rsid w:val="00201C9E"/>
    <w:rsid w:val="002023AC"/>
    <w:rsid w:val="0020251F"/>
    <w:rsid w:val="00202739"/>
    <w:rsid w:val="00202783"/>
    <w:rsid w:val="002027F7"/>
    <w:rsid w:val="00202B10"/>
    <w:rsid w:val="00203645"/>
    <w:rsid w:val="002037FC"/>
    <w:rsid w:val="00203822"/>
    <w:rsid w:val="00203CE8"/>
    <w:rsid w:val="00203D60"/>
    <w:rsid w:val="00203DAC"/>
    <w:rsid w:val="00203EC9"/>
    <w:rsid w:val="00204AD6"/>
    <w:rsid w:val="00204D58"/>
    <w:rsid w:val="00204E2C"/>
    <w:rsid w:val="00205F27"/>
    <w:rsid w:val="00205FC9"/>
    <w:rsid w:val="0020678B"/>
    <w:rsid w:val="0020690A"/>
    <w:rsid w:val="00207941"/>
    <w:rsid w:val="00207A9D"/>
    <w:rsid w:val="00207AB1"/>
    <w:rsid w:val="00207C8A"/>
    <w:rsid w:val="0021031C"/>
    <w:rsid w:val="00210BAF"/>
    <w:rsid w:val="00210CDC"/>
    <w:rsid w:val="00210D62"/>
    <w:rsid w:val="00211321"/>
    <w:rsid w:val="002114B0"/>
    <w:rsid w:val="00211DF3"/>
    <w:rsid w:val="00211EF1"/>
    <w:rsid w:val="00212015"/>
    <w:rsid w:val="0021251F"/>
    <w:rsid w:val="00212599"/>
    <w:rsid w:val="002125C4"/>
    <w:rsid w:val="0021344D"/>
    <w:rsid w:val="00213484"/>
    <w:rsid w:val="00213BBC"/>
    <w:rsid w:val="00213C07"/>
    <w:rsid w:val="00213DF1"/>
    <w:rsid w:val="002141FD"/>
    <w:rsid w:val="0021468C"/>
    <w:rsid w:val="00214701"/>
    <w:rsid w:val="00214707"/>
    <w:rsid w:val="00214962"/>
    <w:rsid w:val="00214B83"/>
    <w:rsid w:val="00214FD2"/>
    <w:rsid w:val="002156BE"/>
    <w:rsid w:val="00215EE6"/>
    <w:rsid w:val="00216F0F"/>
    <w:rsid w:val="00216F5F"/>
    <w:rsid w:val="0021799B"/>
    <w:rsid w:val="00217A81"/>
    <w:rsid w:val="00217ADA"/>
    <w:rsid w:val="00217BF6"/>
    <w:rsid w:val="00220017"/>
    <w:rsid w:val="00220704"/>
    <w:rsid w:val="00220748"/>
    <w:rsid w:val="002209B3"/>
    <w:rsid w:val="0022108C"/>
    <w:rsid w:val="0022112B"/>
    <w:rsid w:val="00221AD0"/>
    <w:rsid w:val="00221B71"/>
    <w:rsid w:val="00222093"/>
    <w:rsid w:val="002226A7"/>
    <w:rsid w:val="002227B7"/>
    <w:rsid w:val="00222849"/>
    <w:rsid w:val="002228F9"/>
    <w:rsid w:val="00222ACD"/>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31A"/>
    <w:rsid w:val="00226589"/>
    <w:rsid w:val="00226640"/>
    <w:rsid w:val="00226769"/>
    <w:rsid w:val="00226E42"/>
    <w:rsid w:val="00227367"/>
    <w:rsid w:val="002275CB"/>
    <w:rsid w:val="0022783E"/>
    <w:rsid w:val="00227D35"/>
    <w:rsid w:val="002303E9"/>
    <w:rsid w:val="00230476"/>
    <w:rsid w:val="0023100C"/>
    <w:rsid w:val="00231522"/>
    <w:rsid w:val="0023153B"/>
    <w:rsid w:val="00231568"/>
    <w:rsid w:val="002328A7"/>
    <w:rsid w:val="00232BED"/>
    <w:rsid w:val="00232C01"/>
    <w:rsid w:val="002334C2"/>
    <w:rsid w:val="00233619"/>
    <w:rsid w:val="00233A04"/>
    <w:rsid w:val="00233B85"/>
    <w:rsid w:val="00233BC1"/>
    <w:rsid w:val="00233C2B"/>
    <w:rsid w:val="00234294"/>
    <w:rsid w:val="0023443B"/>
    <w:rsid w:val="0023460C"/>
    <w:rsid w:val="002346EE"/>
    <w:rsid w:val="00234E66"/>
    <w:rsid w:val="0023518D"/>
    <w:rsid w:val="00235409"/>
    <w:rsid w:val="002356B8"/>
    <w:rsid w:val="0023597F"/>
    <w:rsid w:val="00236689"/>
    <w:rsid w:val="00236965"/>
    <w:rsid w:val="00237261"/>
    <w:rsid w:val="00237DAF"/>
    <w:rsid w:val="00240032"/>
    <w:rsid w:val="002403B6"/>
    <w:rsid w:val="00240A8F"/>
    <w:rsid w:val="00240A99"/>
    <w:rsid w:val="00240FC4"/>
    <w:rsid w:val="00241BC4"/>
    <w:rsid w:val="00241C05"/>
    <w:rsid w:val="00241F3D"/>
    <w:rsid w:val="00242182"/>
    <w:rsid w:val="0024224F"/>
    <w:rsid w:val="00242366"/>
    <w:rsid w:val="00242439"/>
    <w:rsid w:val="002427B2"/>
    <w:rsid w:val="00242C36"/>
    <w:rsid w:val="00242F03"/>
    <w:rsid w:val="0024360A"/>
    <w:rsid w:val="00243C1A"/>
    <w:rsid w:val="00243E04"/>
    <w:rsid w:val="0024445E"/>
    <w:rsid w:val="00245207"/>
    <w:rsid w:val="0024536D"/>
    <w:rsid w:val="0024546A"/>
    <w:rsid w:val="0024583C"/>
    <w:rsid w:val="00246320"/>
    <w:rsid w:val="0024645A"/>
    <w:rsid w:val="002466DD"/>
    <w:rsid w:val="002467BE"/>
    <w:rsid w:val="00246E30"/>
    <w:rsid w:val="00246F11"/>
    <w:rsid w:val="0024770C"/>
    <w:rsid w:val="00247B22"/>
    <w:rsid w:val="00247D75"/>
    <w:rsid w:val="00247EF7"/>
    <w:rsid w:val="00247F05"/>
    <w:rsid w:val="002501BA"/>
    <w:rsid w:val="00250EED"/>
    <w:rsid w:val="00251283"/>
    <w:rsid w:val="00251296"/>
    <w:rsid w:val="00251B97"/>
    <w:rsid w:val="00251D27"/>
    <w:rsid w:val="00251E03"/>
    <w:rsid w:val="0025242E"/>
    <w:rsid w:val="0025290A"/>
    <w:rsid w:val="00253148"/>
    <w:rsid w:val="0025333D"/>
    <w:rsid w:val="00253401"/>
    <w:rsid w:val="002534A5"/>
    <w:rsid w:val="0025372A"/>
    <w:rsid w:val="00253850"/>
    <w:rsid w:val="0025392C"/>
    <w:rsid w:val="00253C1A"/>
    <w:rsid w:val="00254B6C"/>
    <w:rsid w:val="00255204"/>
    <w:rsid w:val="002555DD"/>
    <w:rsid w:val="00255739"/>
    <w:rsid w:val="0025598A"/>
    <w:rsid w:val="00255B47"/>
    <w:rsid w:val="00255CE3"/>
    <w:rsid w:val="00255D9B"/>
    <w:rsid w:val="00255DE7"/>
    <w:rsid w:val="0025630A"/>
    <w:rsid w:val="002563F5"/>
    <w:rsid w:val="00256481"/>
    <w:rsid w:val="0025664C"/>
    <w:rsid w:val="0025667C"/>
    <w:rsid w:val="00256C1A"/>
    <w:rsid w:val="0025720C"/>
    <w:rsid w:val="00257218"/>
    <w:rsid w:val="00257D55"/>
    <w:rsid w:val="00257E2A"/>
    <w:rsid w:val="00257E68"/>
    <w:rsid w:val="0026009C"/>
    <w:rsid w:val="00260266"/>
    <w:rsid w:val="0026038E"/>
    <w:rsid w:val="002605C2"/>
    <w:rsid w:val="00260636"/>
    <w:rsid w:val="00260970"/>
    <w:rsid w:val="00260AB1"/>
    <w:rsid w:val="00260B1E"/>
    <w:rsid w:val="00260EC5"/>
    <w:rsid w:val="00260FBE"/>
    <w:rsid w:val="00261A2A"/>
    <w:rsid w:val="00261BFC"/>
    <w:rsid w:val="00262215"/>
    <w:rsid w:val="00262600"/>
    <w:rsid w:val="002629C3"/>
    <w:rsid w:val="00262BED"/>
    <w:rsid w:val="00262C9C"/>
    <w:rsid w:val="00262F5B"/>
    <w:rsid w:val="002634A4"/>
    <w:rsid w:val="002638DF"/>
    <w:rsid w:val="00263ABF"/>
    <w:rsid w:val="00263F83"/>
    <w:rsid w:val="00264050"/>
    <w:rsid w:val="0026419A"/>
    <w:rsid w:val="00264367"/>
    <w:rsid w:val="0026441B"/>
    <w:rsid w:val="0026445A"/>
    <w:rsid w:val="00264511"/>
    <w:rsid w:val="002645C1"/>
    <w:rsid w:val="00264D7F"/>
    <w:rsid w:val="00264F06"/>
    <w:rsid w:val="00265FE1"/>
    <w:rsid w:val="00266327"/>
    <w:rsid w:val="00266488"/>
    <w:rsid w:val="002666B0"/>
    <w:rsid w:val="00266A31"/>
    <w:rsid w:val="00266DA5"/>
    <w:rsid w:val="00267198"/>
    <w:rsid w:val="0026721F"/>
    <w:rsid w:val="002674BE"/>
    <w:rsid w:val="00267544"/>
    <w:rsid w:val="002676F3"/>
    <w:rsid w:val="00267BBF"/>
    <w:rsid w:val="00267DAB"/>
    <w:rsid w:val="00270025"/>
    <w:rsid w:val="002708EB"/>
    <w:rsid w:val="00270B38"/>
    <w:rsid w:val="00270E7C"/>
    <w:rsid w:val="00270F38"/>
    <w:rsid w:val="0027122A"/>
    <w:rsid w:val="00271306"/>
    <w:rsid w:val="00271373"/>
    <w:rsid w:val="002713B3"/>
    <w:rsid w:val="00271500"/>
    <w:rsid w:val="00271699"/>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243"/>
    <w:rsid w:val="00276673"/>
    <w:rsid w:val="002766A6"/>
    <w:rsid w:val="0027678D"/>
    <w:rsid w:val="00276A9A"/>
    <w:rsid w:val="00276BA9"/>
    <w:rsid w:val="00276DD0"/>
    <w:rsid w:val="00276E53"/>
    <w:rsid w:val="00276E93"/>
    <w:rsid w:val="0027727E"/>
    <w:rsid w:val="00277281"/>
    <w:rsid w:val="002773E6"/>
    <w:rsid w:val="002774C5"/>
    <w:rsid w:val="0027770F"/>
    <w:rsid w:val="00277738"/>
    <w:rsid w:val="002779B7"/>
    <w:rsid w:val="002779BD"/>
    <w:rsid w:val="00280431"/>
    <w:rsid w:val="002804CD"/>
    <w:rsid w:val="0028096F"/>
    <w:rsid w:val="00280C3E"/>
    <w:rsid w:val="0028152B"/>
    <w:rsid w:val="002815A1"/>
    <w:rsid w:val="0028164B"/>
    <w:rsid w:val="002816DD"/>
    <w:rsid w:val="002818E0"/>
    <w:rsid w:val="00281B9D"/>
    <w:rsid w:val="00282012"/>
    <w:rsid w:val="00283569"/>
    <w:rsid w:val="00283C2C"/>
    <w:rsid w:val="00283FC7"/>
    <w:rsid w:val="00284377"/>
    <w:rsid w:val="002847AA"/>
    <w:rsid w:val="00285364"/>
    <w:rsid w:val="00285B61"/>
    <w:rsid w:val="00285CED"/>
    <w:rsid w:val="00285E47"/>
    <w:rsid w:val="00286350"/>
    <w:rsid w:val="002865AE"/>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212B"/>
    <w:rsid w:val="00292848"/>
    <w:rsid w:val="00292C07"/>
    <w:rsid w:val="00292C35"/>
    <w:rsid w:val="00292D9E"/>
    <w:rsid w:val="00292E46"/>
    <w:rsid w:val="00293278"/>
    <w:rsid w:val="0029371D"/>
    <w:rsid w:val="0029378D"/>
    <w:rsid w:val="002937B8"/>
    <w:rsid w:val="00293E6C"/>
    <w:rsid w:val="00294541"/>
    <w:rsid w:val="00294880"/>
    <w:rsid w:val="002948E9"/>
    <w:rsid w:val="00294E96"/>
    <w:rsid w:val="0029521B"/>
    <w:rsid w:val="0029532D"/>
    <w:rsid w:val="002953A8"/>
    <w:rsid w:val="00295A6A"/>
    <w:rsid w:val="00295BBC"/>
    <w:rsid w:val="00295C4C"/>
    <w:rsid w:val="00295F1A"/>
    <w:rsid w:val="002960A6"/>
    <w:rsid w:val="002967F9"/>
    <w:rsid w:val="00296B66"/>
    <w:rsid w:val="002971EE"/>
    <w:rsid w:val="0029796E"/>
    <w:rsid w:val="00297DE2"/>
    <w:rsid w:val="002A0405"/>
    <w:rsid w:val="002A0448"/>
    <w:rsid w:val="002A142F"/>
    <w:rsid w:val="002A1431"/>
    <w:rsid w:val="002A1CD5"/>
    <w:rsid w:val="002A21DF"/>
    <w:rsid w:val="002A2DB6"/>
    <w:rsid w:val="002A2DE3"/>
    <w:rsid w:val="002A36D6"/>
    <w:rsid w:val="002A3D79"/>
    <w:rsid w:val="002A40E1"/>
    <w:rsid w:val="002A49BD"/>
    <w:rsid w:val="002A4A6A"/>
    <w:rsid w:val="002A50FB"/>
    <w:rsid w:val="002A53E1"/>
    <w:rsid w:val="002A5638"/>
    <w:rsid w:val="002A5897"/>
    <w:rsid w:val="002A5AC9"/>
    <w:rsid w:val="002A5F06"/>
    <w:rsid w:val="002A600E"/>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CF0"/>
    <w:rsid w:val="002B0DEE"/>
    <w:rsid w:val="002B0FC8"/>
    <w:rsid w:val="002B14DD"/>
    <w:rsid w:val="002B1F4A"/>
    <w:rsid w:val="002B20CA"/>
    <w:rsid w:val="002B3154"/>
    <w:rsid w:val="002B3862"/>
    <w:rsid w:val="002B39AA"/>
    <w:rsid w:val="002B3B59"/>
    <w:rsid w:val="002B3F47"/>
    <w:rsid w:val="002B3FDF"/>
    <w:rsid w:val="002B42DB"/>
    <w:rsid w:val="002B4389"/>
    <w:rsid w:val="002B4431"/>
    <w:rsid w:val="002B4531"/>
    <w:rsid w:val="002B5269"/>
    <w:rsid w:val="002B57DD"/>
    <w:rsid w:val="002B5808"/>
    <w:rsid w:val="002B5AC5"/>
    <w:rsid w:val="002B5D80"/>
    <w:rsid w:val="002B624A"/>
    <w:rsid w:val="002B632F"/>
    <w:rsid w:val="002B635A"/>
    <w:rsid w:val="002B67B2"/>
    <w:rsid w:val="002B6FA9"/>
    <w:rsid w:val="002B76A3"/>
    <w:rsid w:val="002B78D7"/>
    <w:rsid w:val="002C002A"/>
    <w:rsid w:val="002C002D"/>
    <w:rsid w:val="002C011E"/>
    <w:rsid w:val="002C021D"/>
    <w:rsid w:val="002C074C"/>
    <w:rsid w:val="002C0870"/>
    <w:rsid w:val="002C09B2"/>
    <w:rsid w:val="002C0A6E"/>
    <w:rsid w:val="002C12A3"/>
    <w:rsid w:val="002C136F"/>
    <w:rsid w:val="002C1714"/>
    <w:rsid w:val="002C1D84"/>
    <w:rsid w:val="002C1EC5"/>
    <w:rsid w:val="002C1ED2"/>
    <w:rsid w:val="002C1F1D"/>
    <w:rsid w:val="002C206F"/>
    <w:rsid w:val="002C20BE"/>
    <w:rsid w:val="002C21AC"/>
    <w:rsid w:val="002C274E"/>
    <w:rsid w:val="002C27A1"/>
    <w:rsid w:val="002C2D82"/>
    <w:rsid w:val="002C2F79"/>
    <w:rsid w:val="002C3006"/>
    <w:rsid w:val="002C3254"/>
    <w:rsid w:val="002C336A"/>
    <w:rsid w:val="002C3768"/>
    <w:rsid w:val="002C476A"/>
    <w:rsid w:val="002C4D71"/>
    <w:rsid w:val="002C5603"/>
    <w:rsid w:val="002C5FDA"/>
    <w:rsid w:val="002C6011"/>
    <w:rsid w:val="002C60FB"/>
    <w:rsid w:val="002C61A0"/>
    <w:rsid w:val="002C646A"/>
    <w:rsid w:val="002C663D"/>
    <w:rsid w:val="002C6B86"/>
    <w:rsid w:val="002C6F52"/>
    <w:rsid w:val="002C705F"/>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A0D"/>
    <w:rsid w:val="002D2B77"/>
    <w:rsid w:val="002D2F65"/>
    <w:rsid w:val="002D3179"/>
    <w:rsid w:val="002D36A2"/>
    <w:rsid w:val="002D3903"/>
    <w:rsid w:val="002D3DAB"/>
    <w:rsid w:val="002D4469"/>
    <w:rsid w:val="002D46F7"/>
    <w:rsid w:val="002D485F"/>
    <w:rsid w:val="002D4DBF"/>
    <w:rsid w:val="002D5211"/>
    <w:rsid w:val="002D52E8"/>
    <w:rsid w:val="002D5394"/>
    <w:rsid w:val="002D5453"/>
    <w:rsid w:val="002D548B"/>
    <w:rsid w:val="002D57CC"/>
    <w:rsid w:val="002D5F08"/>
    <w:rsid w:val="002D6282"/>
    <w:rsid w:val="002D65B5"/>
    <w:rsid w:val="002D721D"/>
    <w:rsid w:val="002D73B5"/>
    <w:rsid w:val="002D7839"/>
    <w:rsid w:val="002D7F79"/>
    <w:rsid w:val="002E014D"/>
    <w:rsid w:val="002E02C1"/>
    <w:rsid w:val="002E02F3"/>
    <w:rsid w:val="002E0302"/>
    <w:rsid w:val="002E068E"/>
    <w:rsid w:val="002E0B45"/>
    <w:rsid w:val="002E0DB5"/>
    <w:rsid w:val="002E0E55"/>
    <w:rsid w:val="002E0EC1"/>
    <w:rsid w:val="002E1031"/>
    <w:rsid w:val="002E16BB"/>
    <w:rsid w:val="002E1763"/>
    <w:rsid w:val="002E1D98"/>
    <w:rsid w:val="002E1EBF"/>
    <w:rsid w:val="002E2464"/>
    <w:rsid w:val="002E30E0"/>
    <w:rsid w:val="002E3507"/>
    <w:rsid w:val="002E358C"/>
    <w:rsid w:val="002E37A9"/>
    <w:rsid w:val="002E403E"/>
    <w:rsid w:val="002E4A43"/>
    <w:rsid w:val="002E4B09"/>
    <w:rsid w:val="002E4CDC"/>
    <w:rsid w:val="002E4F05"/>
    <w:rsid w:val="002E53E7"/>
    <w:rsid w:val="002E5661"/>
    <w:rsid w:val="002E572A"/>
    <w:rsid w:val="002E65A3"/>
    <w:rsid w:val="002E65B5"/>
    <w:rsid w:val="002E6712"/>
    <w:rsid w:val="002E697B"/>
    <w:rsid w:val="002E6A73"/>
    <w:rsid w:val="002E6E46"/>
    <w:rsid w:val="002E735C"/>
    <w:rsid w:val="002E7476"/>
    <w:rsid w:val="002E7C5C"/>
    <w:rsid w:val="002E7D30"/>
    <w:rsid w:val="002F015D"/>
    <w:rsid w:val="002F01FD"/>
    <w:rsid w:val="002F0271"/>
    <w:rsid w:val="002F09AC"/>
    <w:rsid w:val="002F0EBD"/>
    <w:rsid w:val="002F0FB3"/>
    <w:rsid w:val="002F106F"/>
    <w:rsid w:val="002F1104"/>
    <w:rsid w:val="002F19E5"/>
    <w:rsid w:val="002F1CF4"/>
    <w:rsid w:val="002F1FF7"/>
    <w:rsid w:val="002F2411"/>
    <w:rsid w:val="002F291B"/>
    <w:rsid w:val="002F3053"/>
    <w:rsid w:val="002F32AF"/>
    <w:rsid w:val="002F33A5"/>
    <w:rsid w:val="002F3623"/>
    <w:rsid w:val="002F386C"/>
    <w:rsid w:val="002F4AE9"/>
    <w:rsid w:val="002F50B3"/>
    <w:rsid w:val="002F530F"/>
    <w:rsid w:val="002F5373"/>
    <w:rsid w:val="002F5423"/>
    <w:rsid w:val="002F54DE"/>
    <w:rsid w:val="002F56C3"/>
    <w:rsid w:val="002F5B18"/>
    <w:rsid w:val="002F5E65"/>
    <w:rsid w:val="002F64C4"/>
    <w:rsid w:val="002F68ED"/>
    <w:rsid w:val="002F76D5"/>
    <w:rsid w:val="002F78EF"/>
    <w:rsid w:val="002F7992"/>
    <w:rsid w:val="002F7A6C"/>
    <w:rsid w:val="002F7CA8"/>
    <w:rsid w:val="0030019B"/>
    <w:rsid w:val="003004A6"/>
    <w:rsid w:val="003005EB"/>
    <w:rsid w:val="00300802"/>
    <w:rsid w:val="00300856"/>
    <w:rsid w:val="0030099E"/>
    <w:rsid w:val="00300B16"/>
    <w:rsid w:val="00300C54"/>
    <w:rsid w:val="00301884"/>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403C"/>
    <w:rsid w:val="00304486"/>
    <w:rsid w:val="003047EB"/>
    <w:rsid w:val="00304FF7"/>
    <w:rsid w:val="00305197"/>
    <w:rsid w:val="0030582E"/>
    <w:rsid w:val="00305A1C"/>
    <w:rsid w:val="003064BF"/>
    <w:rsid w:val="00306DBF"/>
    <w:rsid w:val="00307048"/>
    <w:rsid w:val="003072DA"/>
    <w:rsid w:val="00307526"/>
    <w:rsid w:val="003075AA"/>
    <w:rsid w:val="00307C8D"/>
    <w:rsid w:val="00310170"/>
    <w:rsid w:val="00310341"/>
    <w:rsid w:val="00310884"/>
    <w:rsid w:val="00310A2C"/>
    <w:rsid w:val="00310E49"/>
    <w:rsid w:val="003110A4"/>
    <w:rsid w:val="0031141A"/>
    <w:rsid w:val="00311C79"/>
    <w:rsid w:val="00311E88"/>
    <w:rsid w:val="00312552"/>
    <w:rsid w:val="00312A26"/>
    <w:rsid w:val="00312DAD"/>
    <w:rsid w:val="00312ED6"/>
    <w:rsid w:val="0031309F"/>
    <w:rsid w:val="0031367B"/>
    <w:rsid w:val="00313945"/>
    <w:rsid w:val="00313B40"/>
    <w:rsid w:val="00313D72"/>
    <w:rsid w:val="00314225"/>
    <w:rsid w:val="00314638"/>
    <w:rsid w:val="0031489E"/>
    <w:rsid w:val="00314A40"/>
    <w:rsid w:val="00314C66"/>
    <w:rsid w:val="00315571"/>
    <w:rsid w:val="00315821"/>
    <w:rsid w:val="003159C0"/>
    <w:rsid w:val="00315A2F"/>
    <w:rsid w:val="00315BBB"/>
    <w:rsid w:val="00315BDB"/>
    <w:rsid w:val="00315D02"/>
    <w:rsid w:val="00315D13"/>
    <w:rsid w:val="00316019"/>
    <w:rsid w:val="00316409"/>
    <w:rsid w:val="0031643B"/>
    <w:rsid w:val="00316569"/>
    <w:rsid w:val="0031675E"/>
    <w:rsid w:val="00316A60"/>
    <w:rsid w:val="00316CD0"/>
    <w:rsid w:val="00316DD2"/>
    <w:rsid w:val="003174AE"/>
    <w:rsid w:val="003175EC"/>
    <w:rsid w:val="00317FC5"/>
    <w:rsid w:val="0032096B"/>
    <w:rsid w:val="00320A77"/>
    <w:rsid w:val="003216B5"/>
    <w:rsid w:val="003219EB"/>
    <w:rsid w:val="00321D00"/>
    <w:rsid w:val="003225F6"/>
    <w:rsid w:val="00322E5D"/>
    <w:rsid w:val="00322EAC"/>
    <w:rsid w:val="00322EBE"/>
    <w:rsid w:val="00322F0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E3D"/>
    <w:rsid w:val="00325F96"/>
    <w:rsid w:val="0032608E"/>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9CB"/>
    <w:rsid w:val="00332D18"/>
    <w:rsid w:val="00332FAB"/>
    <w:rsid w:val="00333369"/>
    <w:rsid w:val="003333D1"/>
    <w:rsid w:val="00333859"/>
    <w:rsid w:val="00333938"/>
    <w:rsid w:val="0033437E"/>
    <w:rsid w:val="00334A54"/>
    <w:rsid w:val="00334B03"/>
    <w:rsid w:val="00334B2C"/>
    <w:rsid w:val="00334CBE"/>
    <w:rsid w:val="00334D7E"/>
    <w:rsid w:val="00334F6F"/>
    <w:rsid w:val="0033500C"/>
    <w:rsid w:val="0033547C"/>
    <w:rsid w:val="003355DD"/>
    <w:rsid w:val="00335B0F"/>
    <w:rsid w:val="00335ED5"/>
    <w:rsid w:val="0033640A"/>
    <w:rsid w:val="0033642C"/>
    <w:rsid w:val="00336A61"/>
    <w:rsid w:val="00336C58"/>
    <w:rsid w:val="00336D85"/>
    <w:rsid w:val="003379B5"/>
    <w:rsid w:val="00340519"/>
    <w:rsid w:val="00340824"/>
    <w:rsid w:val="00340BEC"/>
    <w:rsid w:val="00340CB1"/>
    <w:rsid w:val="00340D32"/>
    <w:rsid w:val="00341066"/>
    <w:rsid w:val="003413A6"/>
    <w:rsid w:val="0034141F"/>
    <w:rsid w:val="003416B7"/>
    <w:rsid w:val="003417AD"/>
    <w:rsid w:val="00341961"/>
    <w:rsid w:val="003421CD"/>
    <w:rsid w:val="003422F0"/>
    <w:rsid w:val="0034260F"/>
    <w:rsid w:val="0034297F"/>
    <w:rsid w:val="00343795"/>
    <w:rsid w:val="00343A6C"/>
    <w:rsid w:val="0034451C"/>
    <w:rsid w:val="00344986"/>
    <w:rsid w:val="00344C38"/>
    <w:rsid w:val="00344C79"/>
    <w:rsid w:val="00344FF1"/>
    <w:rsid w:val="003452F8"/>
    <w:rsid w:val="003454F3"/>
    <w:rsid w:val="00345569"/>
    <w:rsid w:val="0034561E"/>
    <w:rsid w:val="00345849"/>
    <w:rsid w:val="003459B9"/>
    <w:rsid w:val="00345A01"/>
    <w:rsid w:val="00345E61"/>
    <w:rsid w:val="00345E69"/>
    <w:rsid w:val="00345F69"/>
    <w:rsid w:val="003460E0"/>
    <w:rsid w:val="0034614B"/>
    <w:rsid w:val="003467D3"/>
    <w:rsid w:val="0034690D"/>
    <w:rsid w:val="00346AD4"/>
    <w:rsid w:val="00347279"/>
    <w:rsid w:val="003477BE"/>
    <w:rsid w:val="00347948"/>
    <w:rsid w:val="00347D2E"/>
    <w:rsid w:val="00350ADD"/>
    <w:rsid w:val="003510D2"/>
    <w:rsid w:val="00351813"/>
    <w:rsid w:val="00351C11"/>
    <w:rsid w:val="00351C3E"/>
    <w:rsid w:val="00351DA0"/>
    <w:rsid w:val="00351EB8"/>
    <w:rsid w:val="0035246F"/>
    <w:rsid w:val="00352578"/>
    <w:rsid w:val="003527E0"/>
    <w:rsid w:val="00352A91"/>
    <w:rsid w:val="00352BD6"/>
    <w:rsid w:val="00352E68"/>
    <w:rsid w:val="0035316A"/>
    <w:rsid w:val="00353303"/>
    <w:rsid w:val="00353579"/>
    <w:rsid w:val="0035362D"/>
    <w:rsid w:val="0035386E"/>
    <w:rsid w:val="00353E3E"/>
    <w:rsid w:val="00353F6B"/>
    <w:rsid w:val="0035406F"/>
    <w:rsid w:val="0035448E"/>
    <w:rsid w:val="00354722"/>
    <w:rsid w:val="003548FE"/>
    <w:rsid w:val="00354B5A"/>
    <w:rsid w:val="00354E3A"/>
    <w:rsid w:val="003557A3"/>
    <w:rsid w:val="00355CAF"/>
    <w:rsid w:val="003562A2"/>
    <w:rsid w:val="00356EF6"/>
    <w:rsid w:val="0035724F"/>
    <w:rsid w:val="003572BE"/>
    <w:rsid w:val="00357764"/>
    <w:rsid w:val="00357990"/>
    <w:rsid w:val="00357C93"/>
    <w:rsid w:val="00360517"/>
    <w:rsid w:val="00360F2C"/>
    <w:rsid w:val="00360F57"/>
    <w:rsid w:val="00360FA4"/>
    <w:rsid w:val="003621DB"/>
    <w:rsid w:val="0036312A"/>
    <w:rsid w:val="003634AC"/>
    <w:rsid w:val="0036389C"/>
    <w:rsid w:val="00363AC1"/>
    <w:rsid w:val="0036409F"/>
    <w:rsid w:val="0036433A"/>
    <w:rsid w:val="003648D3"/>
    <w:rsid w:val="00364D5A"/>
    <w:rsid w:val="00364DCE"/>
    <w:rsid w:val="00365BFB"/>
    <w:rsid w:val="00365DFC"/>
    <w:rsid w:val="00365EAD"/>
    <w:rsid w:val="00365FAE"/>
    <w:rsid w:val="003660B1"/>
    <w:rsid w:val="00366251"/>
    <w:rsid w:val="00366284"/>
    <w:rsid w:val="003666DB"/>
    <w:rsid w:val="00366791"/>
    <w:rsid w:val="00366AA0"/>
    <w:rsid w:val="00366E0D"/>
    <w:rsid w:val="003676D2"/>
    <w:rsid w:val="003677B9"/>
    <w:rsid w:val="003679AF"/>
    <w:rsid w:val="003704CC"/>
    <w:rsid w:val="00370573"/>
    <w:rsid w:val="0037093A"/>
    <w:rsid w:val="00370BBC"/>
    <w:rsid w:val="00370EA8"/>
    <w:rsid w:val="003716E5"/>
    <w:rsid w:val="003720BA"/>
    <w:rsid w:val="003721A4"/>
    <w:rsid w:val="00372F02"/>
    <w:rsid w:val="003732FF"/>
    <w:rsid w:val="00373410"/>
    <w:rsid w:val="0037341E"/>
    <w:rsid w:val="003735B5"/>
    <w:rsid w:val="003735D4"/>
    <w:rsid w:val="00373B73"/>
    <w:rsid w:val="00373D03"/>
    <w:rsid w:val="00373F5B"/>
    <w:rsid w:val="00374035"/>
    <w:rsid w:val="0037409E"/>
    <w:rsid w:val="003742CC"/>
    <w:rsid w:val="00374314"/>
    <w:rsid w:val="00374C6F"/>
    <w:rsid w:val="00374DE3"/>
    <w:rsid w:val="00374E0B"/>
    <w:rsid w:val="00374EA0"/>
    <w:rsid w:val="00374F74"/>
    <w:rsid w:val="00374FFA"/>
    <w:rsid w:val="003752BE"/>
    <w:rsid w:val="0037555C"/>
    <w:rsid w:val="0037556A"/>
    <w:rsid w:val="00375D7B"/>
    <w:rsid w:val="00376AA9"/>
    <w:rsid w:val="003772F8"/>
    <w:rsid w:val="0037765A"/>
    <w:rsid w:val="003777C4"/>
    <w:rsid w:val="00377A57"/>
    <w:rsid w:val="00377C8B"/>
    <w:rsid w:val="00377D6E"/>
    <w:rsid w:val="0038009F"/>
    <w:rsid w:val="003800DE"/>
    <w:rsid w:val="003802E0"/>
    <w:rsid w:val="00380DA1"/>
    <w:rsid w:val="00380F2D"/>
    <w:rsid w:val="00381A45"/>
    <w:rsid w:val="00381D96"/>
    <w:rsid w:val="00381E3B"/>
    <w:rsid w:val="00381E58"/>
    <w:rsid w:val="003820FC"/>
    <w:rsid w:val="00382F39"/>
    <w:rsid w:val="0038326A"/>
    <w:rsid w:val="003832F7"/>
    <w:rsid w:val="003834F9"/>
    <w:rsid w:val="00383568"/>
    <w:rsid w:val="00383A5D"/>
    <w:rsid w:val="00383E1F"/>
    <w:rsid w:val="00384332"/>
    <w:rsid w:val="00384778"/>
    <w:rsid w:val="00384E3D"/>
    <w:rsid w:val="00384E5F"/>
    <w:rsid w:val="00384E84"/>
    <w:rsid w:val="003857FD"/>
    <w:rsid w:val="00385A43"/>
    <w:rsid w:val="00385F44"/>
    <w:rsid w:val="0038608B"/>
    <w:rsid w:val="0038708A"/>
    <w:rsid w:val="003871FA"/>
    <w:rsid w:val="00387402"/>
    <w:rsid w:val="0038784D"/>
    <w:rsid w:val="00387A14"/>
    <w:rsid w:val="00387A90"/>
    <w:rsid w:val="00387ADB"/>
    <w:rsid w:val="00387EA7"/>
    <w:rsid w:val="0039059E"/>
    <w:rsid w:val="0039068C"/>
    <w:rsid w:val="00390BBC"/>
    <w:rsid w:val="003913EE"/>
    <w:rsid w:val="0039152F"/>
    <w:rsid w:val="003924A1"/>
    <w:rsid w:val="003925C6"/>
    <w:rsid w:val="00392745"/>
    <w:rsid w:val="003927D1"/>
    <w:rsid w:val="003929BE"/>
    <w:rsid w:val="00392E82"/>
    <w:rsid w:val="0039341B"/>
    <w:rsid w:val="00393461"/>
    <w:rsid w:val="003935EF"/>
    <w:rsid w:val="00393A74"/>
    <w:rsid w:val="00393B70"/>
    <w:rsid w:val="00394191"/>
    <w:rsid w:val="003945FF"/>
    <w:rsid w:val="00394600"/>
    <w:rsid w:val="0039484C"/>
    <w:rsid w:val="003948B8"/>
    <w:rsid w:val="00394A62"/>
    <w:rsid w:val="003957BA"/>
    <w:rsid w:val="003959F4"/>
    <w:rsid w:val="00395C80"/>
    <w:rsid w:val="003962C1"/>
    <w:rsid w:val="003965C2"/>
    <w:rsid w:val="00396626"/>
    <w:rsid w:val="0039669B"/>
    <w:rsid w:val="00396901"/>
    <w:rsid w:val="003969CE"/>
    <w:rsid w:val="00396EF1"/>
    <w:rsid w:val="0039773F"/>
    <w:rsid w:val="00397827"/>
    <w:rsid w:val="00397A70"/>
    <w:rsid w:val="00397AFB"/>
    <w:rsid w:val="00397B14"/>
    <w:rsid w:val="003A0185"/>
    <w:rsid w:val="003A0233"/>
    <w:rsid w:val="003A02EB"/>
    <w:rsid w:val="003A07F9"/>
    <w:rsid w:val="003A0A6F"/>
    <w:rsid w:val="003A12B3"/>
    <w:rsid w:val="003A1676"/>
    <w:rsid w:val="003A181D"/>
    <w:rsid w:val="003A2108"/>
    <w:rsid w:val="003A251E"/>
    <w:rsid w:val="003A29AE"/>
    <w:rsid w:val="003A2A80"/>
    <w:rsid w:val="003A2BA9"/>
    <w:rsid w:val="003A2DD7"/>
    <w:rsid w:val="003A2EA9"/>
    <w:rsid w:val="003A2FBF"/>
    <w:rsid w:val="003A2FCD"/>
    <w:rsid w:val="003A30E3"/>
    <w:rsid w:val="003A3221"/>
    <w:rsid w:val="003A3B27"/>
    <w:rsid w:val="003A40D6"/>
    <w:rsid w:val="003A4333"/>
    <w:rsid w:val="003A445B"/>
    <w:rsid w:val="003A4967"/>
    <w:rsid w:val="003A4DC6"/>
    <w:rsid w:val="003A4E24"/>
    <w:rsid w:val="003A4E2A"/>
    <w:rsid w:val="003A50FA"/>
    <w:rsid w:val="003A5436"/>
    <w:rsid w:val="003A5485"/>
    <w:rsid w:val="003A5B3B"/>
    <w:rsid w:val="003A637F"/>
    <w:rsid w:val="003A64F9"/>
    <w:rsid w:val="003A678D"/>
    <w:rsid w:val="003A7176"/>
    <w:rsid w:val="003A73C8"/>
    <w:rsid w:val="003A779F"/>
    <w:rsid w:val="003A782E"/>
    <w:rsid w:val="003A78C1"/>
    <w:rsid w:val="003A7D49"/>
    <w:rsid w:val="003A7E98"/>
    <w:rsid w:val="003B000F"/>
    <w:rsid w:val="003B02CA"/>
    <w:rsid w:val="003B08F3"/>
    <w:rsid w:val="003B09A2"/>
    <w:rsid w:val="003B0B53"/>
    <w:rsid w:val="003B0BEB"/>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B0C"/>
    <w:rsid w:val="003B3E3B"/>
    <w:rsid w:val="003B43C4"/>
    <w:rsid w:val="003B50E3"/>
    <w:rsid w:val="003B527B"/>
    <w:rsid w:val="003B58A6"/>
    <w:rsid w:val="003B5B95"/>
    <w:rsid w:val="003B61BA"/>
    <w:rsid w:val="003B68A9"/>
    <w:rsid w:val="003B6A4F"/>
    <w:rsid w:val="003B6FF8"/>
    <w:rsid w:val="003B7056"/>
    <w:rsid w:val="003B72CB"/>
    <w:rsid w:val="003B7447"/>
    <w:rsid w:val="003B744C"/>
    <w:rsid w:val="003B7DEF"/>
    <w:rsid w:val="003C00AF"/>
    <w:rsid w:val="003C03FA"/>
    <w:rsid w:val="003C0C2D"/>
    <w:rsid w:val="003C0DFF"/>
    <w:rsid w:val="003C111A"/>
    <w:rsid w:val="003C1212"/>
    <w:rsid w:val="003C1369"/>
    <w:rsid w:val="003C13E1"/>
    <w:rsid w:val="003C1835"/>
    <w:rsid w:val="003C19D7"/>
    <w:rsid w:val="003C1B9A"/>
    <w:rsid w:val="003C1E70"/>
    <w:rsid w:val="003C1E74"/>
    <w:rsid w:val="003C227B"/>
    <w:rsid w:val="003C2325"/>
    <w:rsid w:val="003C23F4"/>
    <w:rsid w:val="003C283F"/>
    <w:rsid w:val="003C2C7C"/>
    <w:rsid w:val="003C2E93"/>
    <w:rsid w:val="003C2F8A"/>
    <w:rsid w:val="003C48E2"/>
    <w:rsid w:val="003C4B2E"/>
    <w:rsid w:val="003C4B83"/>
    <w:rsid w:val="003C5A9C"/>
    <w:rsid w:val="003C6130"/>
    <w:rsid w:val="003C6349"/>
    <w:rsid w:val="003C6364"/>
    <w:rsid w:val="003C6B0E"/>
    <w:rsid w:val="003C6C9A"/>
    <w:rsid w:val="003C6FF3"/>
    <w:rsid w:val="003C71A6"/>
    <w:rsid w:val="003C71C9"/>
    <w:rsid w:val="003C72D8"/>
    <w:rsid w:val="003C730D"/>
    <w:rsid w:val="003C78A0"/>
    <w:rsid w:val="003C7B3C"/>
    <w:rsid w:val="003D0090"/>
    <w:rsid w:val="003D0575"/>
    <w:rsid w:val="003D1490"/>
    <w:rsid w:val="003D14D9"/>
    <w:rsid w:val="003D1DA4"/>
    <w:rsid w:val="003D214C"/>
    <w:rsid w:val="003D2209"/>
    <w:rsid w:val="003D22CE"/>
    <w:rsid w:val="003D2350"/>
    <w:rsid w:val="003D2418"/>
    <w:rsid w:val="003D2A76"/>
    <w:rsid w:val="003D2ACC"/>
    <w:rsid w:val="003D2ADC"/>
    <w:rsid w:val="003D2FD6"/>
    <w:rsid w:val="003D3256"/>
    <w:rsid w:val="003D37F8"/>
    <w:rsid w:val="003D38B0"/>
    <w:rsid w:val="003D3A68"/>
    <w:rsid w:val="003D3F82"/>
    <w:rsid w:val="003D417E"/>
    <w:rsid w:val="003D42FB"/>
    <w:rsid w:val="003D4357"/>
    <w:rsid w:val="003D43E7"/>
    <w:rsid w:val="003D4A19"/>
    <w:rsid w:val="003D4B43"/>
    <w:rsid w:val="003D5370"/>
    <w:rsid w:val="003D5563"/>
    <w:rsid w:val="003D579E"/>
    <w:rsid w:val="003D5D39"/>
    <w:rsid w:val="003D5D41"/>
    <w:rsid w:val="003D6319"/>
    <w:rsid w:val="003D6602"/>
    <w:rsid w:val="003D7377"/>
    <w:rsid w:val="003D73D4"/>
    <w:rsid w:val="003D7D6F"/>
    <w:rsid w:val="003E0125"/>
    <w:rsid w:val="003E0231"/>
    <w:rsid w:val="003E04F2"/>
    <w:rsid w:val="003E0C50"/>
    <w:rsid w:val="003E0DC0"/>
    <w:rsid w:val="003E12BD"/>
    <w:rsid w:val="003E1870"/>
    <w:rsid w:val="003E1874"/>
    <w:rsid w:val="003E18EB"/>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931"/>
    <w:rsid w:val="003E6D28"/>
    <w:rsid w:val="003E6F68"/>
    <w:rsid w:val="003E721D"/>
    <w:rsid w:val="003E7DC7"/>
    <w:rsid w:val="003E7FD1"/>
    <w:rsid w:val="003F004B"/>
    <w:rsid w:val="003F00F4"/>
    <w:rsid w:val="003F012D"/>
    <w:rsid w:val="003F034C"/>
    <w:rsid w:val="003F08BA"/>
    <w:rsid w:val="003F0A80"/>
    <w:rsid w:val="003F0C1D"/>
    <w:rsid w:val="003F0E29"/>
    <w:rsid w:val="003F0FCD"/>
    <w:rsid w:val="003F10FF"/>
    <w:rsid w:val="003F1162"/>
    <w:rsid w:val="003F11D9"/>
    <w:rsid w:val="003F13A3"/>
    <w:rsid w:val="003F26F1"/>
    <w:rsid w:val="003F27F3"/>
    <w:rsid w:val="003F3C38"/>
    <w:rsid w:val="003F3FA2"/>
    <w:rsid w:val="003F4529"/>
    <w:rsid w:val="003F45AB"/>
    <w:rsid w:val="003F4894"/>
    <w:rsid w:val="003F51B1"/>
    <w:rsid w:val="003F568D"/>
    <w:rsid w:val="003F5AE6"/>
    <w:rsid w:val="003F5B02"/>
    <w:rsid w:val="003F607B"/>
    <w:rsid w:val="003F6147"/>
    <w:rsid w:val="003F6327"/>
    <w:rsid w:val="003F657D"/>
    <w:rsid w:val="003F65AA"/>
    <w:rsid w:val="003F66B1"/>
    <w:rsid w:val="003F6ADA"/>
    <w:rsid w:val="003F6C2B"/>
    <w:rsid w:val="003F6C60"/>
    <w:rsid w:val="003F6F73"/>
    <w:rsid w:val="003F7152"/>
    <w:rsid w:val="003F7482"/>
    <w:rsid w:val="003F7667"/>
    <w:rsid w:val="004000E1"/>
    <w:rsid w:val="0040022E"/>
    <w:rsid w:val="00400238"/>
    <w:rsid w:val="00400698"/>
    <w:rsid w:val="00400953"/>
    <w:rsid w:val="00400AA0"/>
    <w:rsid w:val="00400C53"/>
    <w:rsid w:val="00401079"/>
    <w:rsid w:val="00401DFF"/>
    <w:rsid w:val="004026EF"/>
    <w:rsid w:val="0040286E"/>
    <w:rsid w:val="00402E98"/>
    <w:rsid w:val="0040380B"/>
    <w:rsid w:val="00403BDF"/>
    <w:rsid w:val="00403C24"/>
    <w:rsid w:val="004043CE"/>
    <w:rsid w:val="0040465C"/>
    <w:rsid w:val="0040478A"/>
    <w:rsid w:val="00404834"/>
    <w:rsid w:val="00404B01"/>
    <w:rsid w:val="00404C17"/>
    <w:rsid w:val="00405145"/>
    <w:rsid w:val="004053ED"/>
    <w:rsid w:val="00405607"/>
    <w:rsid w:val="00405687"/>
    <w:rsid w:val="00405885"/>
    <w:rsid w:val="00405958"/>
    <w:rsid w:val="00405F15"/>
    <w:rsid w:val="004060CD"/>
    <w:rsid w:val="004063BC"/>
    <w:rsid w:val="0040653E"/>
    <w:rsid w:val="0040658E"/>
    <w:rsid w:val="00406AD2"/>
    <w:rsid w:val="00406B8A"/>
    <w:rsid w:val="00407A4A"/>
    <w:rsid w:val="00407EB1"/>
    <w:rsid w:val="00407F46"/>
    <w:rsid w:val="004100D0"/>
    <w:rsid w:val="004101B7"/>
    <w:rsid w:val="00410400"/>
    <w:rsid w:val="0041081C"/>
    <w:rsid w:val="00410C9E"/>
    <w:rsid w:val="00410F8B"/>
    <w:rsid w:val="00411500"/>
    <w:rsid w:val="00411929"/>
    <w:rsid w:val="00411CEF"/>
    <w:rsid w:val="004122C2"/>
    <w:rsid w:val="0041232D"/>
    <w:rsid w:val="00412399"/>
    <w:rsid w:val="00412DD5"/>
    <w:rsid w:val="00413E21"/>
    <w:rsid w:val="0041444A"/>
    <w:rsid w:val="00414664"/>
    <w:rsid w:val="00414A5C"/>
    <w:rsid w:val="00414DC3"/>
    <w:rsid w:val="00415115"/>
    <w:rsid w:val="0041522C"/>
    <w:rsid w:val="004156DA"/>
    <w:rsid w:val="004167E8"/>
    <w:rsid w:val="00416D86"/>
    <w:rsid w:val="00416E5D"/>
    <w:rsid w:val="00416E9E"/>
    <w:rsid w:val="00416F2B"/>
    <w:rsid w:val="0041776A"/>
    <w:rsid w:val="00417ACE"/>
    <w:rsid w:val="00417B6A"/>
    <w:rsid w:val="00417BD8"/>
    <w:rsid w:val="004200E3"/>
    <w:rsid w:val="0042061F"/>
    <w:rsid w:val="00420BFA"/>
    <w:rsid w:val="00420E63"/>
    <w:rsid w:val="004210C3"/>
    <w:rsid w:val="00421778"/>
    <w:rsid w:val="004217D3"/>
    <w:rsid w:val="00421C81"/>
    <w:rsid w:val="004222F7"/>
    <w:rsid w:val="00422C2A"/>
    <w:rsid w:val="004230C2"/>
    <w:rsid w:val="004232C3"/>
    <w:rsid w:val="00423780"/>
    <w:rsid w:val="00423975"/>
    <w:rsid w:val="0042468D"/>
    <w:rsid w:val="004249C7"/>
    <w:rsid w:val="00424A56"/>
    <w:rsid w:val="00424A73"/>
    <w:rsid w:val="0042534E"/>
    <w:rsid w:val="0042594E"/>
    <w:rsid w:val="00425AB4"/>
    <w:rsid w:val="004262ED"/>
    <w:rsid w:val="004269AB"/>
    <w:rsid w:val="00426A4F"/>
    <w:rsid w:val="00426C1E"/>
    <w:rsid w:val="00426C35"/>
    <w:rsid w:val="00426C56"/>
    <w:rsid w:val="00426D73"/>
    <w:rsid w:val="00426EFE"/>
    <w:rsid w:val="004270E4"/>
    <w:rsid w:val="00427417"/>
    <w:rsid w:val="00427593"/>
    <w:rsid w:val="004305A7"/>
    <w:rsid w:val="004305B7"/>
    <w:rsid w:val="00430891"/>
    <w:rsid w:val="00430B21"/>
    <w:rsid w:val="004311E6"/>
    <w:rsid w:val="0043139D"/>
    <w:rsid w:val="00431427"/>
    <w:rsid w:val="0043154F"/>
    <w:rsid w:val="004317F0"/>
    <w:rsid w:val="00431AB3"/>
    <w:rsid w:val="00431B9F"/>
    <w:rsid w:val="00431C7A"/>
    <w:rsid w:val="00431D49"/>
    <w:rsid w:val="0043204D"/>
    <w:rsid w:val="0043262C"/>
    <w:rsid w:val="00432D2D"/>
    <w:rsid w:val="00432F71"/>
    <w:rsid w:val="00433AEA"/>
    <w:rsid w:val="00433E0C"/>
    <w:rsid w:val="00434289"/>
    <w:rsid w:val="0043460E"/>
    <w:rsid w:val="0043461F"/>
    <w:rsid w:val="00434899"/>
    <w:rsid w:val="004348D0"/>
    <w:rsid w:val="00434926"/>
    <w:rsid w:val="00434B54"/>
    <w:rsid w:val="00434E3E"/>
    <w:rsid w:val="00434F81"/>
    <w:rsid w:val="004358F7"/>
    <w:rsid w:val="00435BFF"/>
    <w:rsid w:val="00435C8C"/>
    <w:rsid w:val="00436626"/>
    <w:rsid w:val="00436707"/>
    <w:rsid w:val="00436C32"/>
    <w:rsid w:val="00436F90"/>
    <w:rsid w:val="004372A5"/>
    <w:rsid w:val="00437564"/>
    <w:rsid w:val="00437686"/>
    <w:rsid w:val="004378A9"/>
    <w:rsid w:val="0044009D"/>
    <w:rsid w:val="0044036A"/>
    <w:rsid w:val="0044047F"/>
    <w:rsid w:val="0044058E"/>
    <w:rsid w:val="00440AA5"/>
    <w:rsid w:val="00440CCA"/>
    <w:rsid w:val="0044145F"/>
    <w:rsid w:val="00442059"/>
    <w:rsid w:val="0044210C"/>
    <w:rsid w:val="00442BF1"/>
    <w:rsid w:val="00442C68"/>
    <w:rsid w:val="00442E03"/>
    <w:rsid w:val="004430AF"/>
    <w:rsid w:val="00443957"/>
    <w:rsid w:val="00443C16"/>
    <w:rsid w:val="00443C54"/>
    <w:rsid w:val="004441DD"/>
    <w:rsid w:val="004446BF"/>
    <w:rsid w:val="00444799"/>
    <w:rsid w:val="004449CC"/>
    <w:rsid w:val="00444F14"/>
    <w:rsid w:val="00445031"/>
    <w:rsid w:val="00445049"/>
    <w:rsid w:val="00445211"/>
    <w:rsid w:val="00445569"/>
    <w:rsid w:val="004456DE"/>
    <w:rsid w:val="0044589A"/>
    <w:rsid w:val="00445BE9"/>
    <w:rsid w:val="004470F6"/>
    <w:rsid w:val="004472BA"/>
    <w:rsid w:val="00447454"/>
    <w:rsid w:val="004476DE"/>
    <w:rsid w:val="00447837"/>
    <w:rsid w:val="00447FF1"/>
    <w:rsid w:val="00450157"/>
    <w:rsid w:val="00450394"/>
    <w:rsid w:val="00450796"/>
    <w:rsid w:val="00450ED3"/>
    <w:rsid w:val="00450F11"/>
    <w:rsid w:val="0045111A"/>
    <w:rsid w:val="00451848"/>
    <w:rsid w:val="00451D25"/>
    <w:rsid w:val="00451F58"/>
    <w:rsid w:val="004520E4"/>
    <w:rsid w:val="0045266D"/>
    <w:rsid w:val="00452AAC"/>
    <w:rsid w:val="00452E19"/>
    <w:rsid w:val="00453BEB"/>
    <w:rsid w:val="00453D37"/>
    <w:rsid w:val="00453F01"/>
    <w:rsid w:val="00454128"/>
    <w:rsid w:val="00454331"/>
    <w:rsid w:val="0045487B"/>
    <w:rsid w:val="004554EF"/>
    <w:rsid w:val="00455888"/>
    <w:rsid w:val="004559F6"/>
    <w:rsid w:val="00455A01"/>
    <w:rsid w:val="00455A47"/>
    <w:rsid w:val="00455DCF"/>
    <w:rsid w:val="00455E6E"/>
    <w:rsid w:val="00455EC9"/>
    <w:rsid w:val="004560E1"/>
    <w:rsid w:val="004563F1"/>
    <w:rsid w:val="004565AB"/>
    <w:rsid w:val="00456829"/>
    <w:rsid w:val="00456EAA"/>
    <w:rsid w:val="004570E9"/>
    <w:rsid w:val="004604E6"/>
    <w:rsid w:val="004605E6"/>
    <w:rsid w:val="004609AA"/>
    <w:rsid w:val="00460B05"/>
    <w:rsid w:val="00461107"/>
    <w:rsid w:val="004611F6"/>
    <w:rsid w:val="00461394"/>
    <w:rsid w:val="00461BE0"/>
    <w:rsid w:val="00462464"/>
    <w:rsid w:val="004624A3"/>
    <w:rsid w:val="004624D0"/>
    <w:rsid w:val="00462912"/>
    <w:rsid w:val="00462A82"/>
    <w:rsid w:val="00463001"/>
    <w:rsid w:val="0046362A"/>
    <w:rsid w:val="004639EF"/>
    <w:rsid w:val="00463A8E"/>
    <w:rsid w:val="00463B01"/>
    <w:rsid w:val="00463C89"/>
    <w:rsid w:val="00463DD7"/>
    <w:rsid w:val="00463E0B"/>
    <w:rsid w:val="00464C74"/>
    <w:rsid w:val="0046504B"/>
    <w:rsid w:val="00465254"/>
    <w:rsid w:val="00465258"/>
    <w:rsid w:val="0046528C"/>
    <w:rsid w:val="00465773"/>
    <w:rsid w:val="00465C78"/>
    <w:rsid w:val="004661CE"/>
    <w:rsid w:val="00466557"/>
    <w:rsid w:val="004670BF"/>
    <w:rsid w:val="00467925"/>
    <w:rsid w:val="00467945"/>
    <w:rsid w:val="00467B48"/>
    <w:rsid w:val="00470121"/>
    <w:rsid w:val="00470137"/>
    <w:rsid w:val="00470336"/>
    <w:rsid w:val="00470593"/>
    <w:rsid w:val="004706A4"/>
    <w:rsid w:val="00470F61"/>
    <w:rsid w:val="004713AA"/>
    <w:rsid w:val="00471E0D"/>
    <w:rsid w:val="00472119"/>
    <w:rsid w:val="0047253A"/>
    <w:rsid w:val="004729EA"/>
    <w:rsid w:val="00472AEA"/>
    <w:rsid w:val="00472D3B"/>
    <w:rsid w:val="00472E7A"/>
    <w:rsid w:val="00472EFF"/>
    <w:rsid w:val="00473212"/>
    <w:rsid w:val="004732BD"/>
    <w:rsid w:val="004732C2"/>
    <w:rsid w:val="00473445"/>
    <w:rsid w:val="00473929"/>
    <w:rsid w:val="00473935"/>
    <w:rsid w:val="00473AE6"/>
    <w:rsid w:val="00473EB2"/>
    <w:rsid w:val="00473ED4"/>
    <w:rsid w:val="00473F46"/>
    <w:rsid w:val="0047486E"/>
    <w:rsid w:val="004748C1"/>
    <w:rsid w:val="00474D23"/>
    <w:rsid w:val="00474F2D"/>
    <w:rsid w:val="004750CC"/>
    <w:rsid w:val="004754C7"/>
    <w:rsid w:val="0047559B"/>
    <w:rsid w:val="00475892"/>
    <w:rsid w:val="00475BD6"/>
    <w:rsid w:val="00475C43"/>
    <w:rsid w:val="00475CD8"/>
    <w:rsid w:val="00475F0E"/>
    <w:rsid w:val="0047617B"/>
    <w:rsid w:val="00476439"/>
    <w:rsid w:val="0047685D"/>
    <w:rsid w:val="00476BFC"/>
    <w:rsid w:val="00476F85"/>
    <w:rsid w:val="00477229"/>
    <w:rsid w:val="00477539"/>
    <w:rsid w:val="004775F6"/>
    <w:rsid w:val="00477748"/>
    <w:rsid w:val="0047790A"/>
    <w:rsid w:val="004779A4"/>
    <w:rsid w:val="00477C46"/>
    <w:rsid w:val="004803C8"/>
    <w:rsid w:val="0048084A"/>
    <w:rsid w:val="004809CB"/>
    <w:rsid w:val="00480E84"/>
    <w:rsid w:val="004817D3"/>
    <w:rsid w:val="00481D6F"/>
    <w:rsid w:val="00481F35"/>
    <w:rsid w:val="004829D0"/>
    <w:rsid w:val="00483C37"/>
    <w:rsid w:val="00484049"/>
    <w:rsid w:val="00484542"/>
    <w:rsid w:val="0048471D"/>
    <w:rsid w:val="0048497C"/>
    <w:rsid w:val="004849ED"/>
    <w:rsid w:val="00484A6F"/>
    <w:rsid w:val="00484E40"/>
    <w:rsid w:val="00484E7A"/>
    <w:rsid w:val="004853EA"/>
    <w:rsid w:val="00485687"/>
    <w:rsid w:val="0048578E"/>
    <w:rsid w:val="00485AA0"/>
    <w:rsid w:val="00485DEE"/>
    <w:rsid w:val="00486162"/>
    <w:rsid w:val="00486281"/>
    <w:rsid w:val="0048661B"/>
    <w:rsid w:val="00486926"/>
    <w:rsid w:val="00486CFD"/>
    <w:rsid w:val="00487508"/>
    <w:rsid w:val="00487BFA"/>
    <w:rsid w:val="0049003D"/>
    <w:rsid w:val="004901C5"/>
    <w:rsid w:val="004905BF"/>
    <w:rsid w:val="004909C5"/>
    <w:rsid w:val="00490F13"/>
    <w:rsid w:val="00491107"/>
    <w:rsid w:val="00491B31"/>
    <w:rsid w:val="0049237F"/>
    <w:rsid w:val="004925D4"/>
    <w:rsid w:val="00492613"/>
    <w:rsid w:val="004928FB"/>
    <w:rsid w:val="00493386"/>
    <w:rsid w:val="004936B5"/>
    <w:rsid w:val="00493984"/>
    <w:rsid w:val="00493BC1"/>
    <w:rsid w:val="00494B83"/>
    <w:rsid w:val="00494EAB"/>
    <w:rsid w:val="00495022"/>
    <w:rsid w:val="004950BC"/>
    <w:rsid w:val="004953B4"/>
    <w:rsid w:val="00495FC2"/>
    <w:rsid w:val="00495FF9"/>
    <w:rsid w:val="0049610E"/>
    <w:rsid w:val="00496333"/>
    <w:rsid w:val="00497323"/>
    <w:rsid w:val="004973C7"/>
    <w:rsid w:val="0049776E"/>
    <w:rsid w:val="00497A89"/>
    <w:rsid w:val="00497A9F"/>
    <w:rsid w:val="00497C01"/>
    <w:rsid w:val="00497D65"/>
    <w:rsid w:val="00497EF2"/>
    <w:rsid w:val="004A08E3"/>
    <w:rsid w:val="004A0926"/>
    <w:rsid w:val="004A10AF"/>
    <w:rsid w:val="004A131C"/>
    <w:rsid w:val="004A14AD"/>
    <w:rsid w:val="004A17D2"/>
    <w:rsid w:val="004A1ADF"/>
    <w:rsid w:val="004A1C47"/>
    <w:rsid w:val="004A20AF"/>
    <w:rsid w:val="004A26A9"/>
    <w:rsid w:val="004A2740"/>
    <w:rsid w:val="004A27C1"/>
    <w:rsid w:val="004A281A"/>
    <w:rsid w:val="004A2983"/>
    <w:rsid w:val="004A3032"/>
    <w:rsid w:val="004A329C"/>
    <w:rsid w:val="004A390E"/>
    <w:rsid w:val="004A3D6C"/>
    <w:rsid w:val="004A4328"/>
    <w:rsid w:val="004A43C8"/>
    <w:rsid w:val="004A484D"/>
    <w:rsid w:val="004A48C6"/>
    <w:rsid w:val="004A532B"/>
    <w:rsid w:val="004A5475"/>
    <w:rsid w:val="004A58EB"/>
    <w:rsid w:val="004A5CE5"/>
    <w:rsid w:val="004A5F40"/>
    <w:rsid w:val="004A5F57"/>
    <w:rsid w:val="004A64F5"/>
    <w:rsid w:val="004A6670"/>
    <w:rsid w:val="004A6F15"/>
    <w:rsid w:val="004A7132"/>
    <w:rsid w:val="004A7190"/>
    <w:rsid w:val="004A7458"/>
    <w:rsid w:val="004A7481"/>
    <w:rsid w:val="004A7BA1"/>
    <w:rsid w:val="004B027B"/>
    <w:rsid w:val="004B06B8"/>
    <w:rsid w:val="004B07FD"/>
    <w:rsid w:val="004B0A7D"/>
    <w:rsid w:val="004B12FC"/>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4105"/>
    <w:rsid w:val="004B4489"/>
    <w:rsid w:val="004B4874"/>
    <w:rsid w:val="004B4903"/>
    <w:rsid w:val="004B4D2A"/>
    <w:rsid w:val="004B4D9C"/>
    <w:rsid w:val="004B524E"/>
    <w:rsid w:val="004B53DC"/>
    <w:rsid w:val="004B5454"/>
    <w:rsid w:val="004B5BDC"/>
    <w:rsid w:val="004B5D27"/>
    <w:rsid w:val="004B646D"/>
    <w:rsid w:val="004B6507"/>
    <w:rsid w:val="004B6542"/>
    <w:rsid w:val="004B65D1"/>
    <w:rsid w:val="004B6714"/>
    <w:rsid w:val="004B6BDB"/>
    <w:rsid w:val="004B6C8F"/>
    <w:rsid w:val="004B787C"/>
    <w:rsid w:val="004B7B9D"/>
    <w:rsid w:val="004B7D31"/>
    <w:rsid w:val="004C00AA"/>
    <w:rsid w:val="004C01D7"/>
    <w:rsid w:val="004C06FD"/>
    <w:rsid w:val="004C0743"/>
    <w:rsid w:val="004C0B6E"/>
    <w:rsid w:val="004C0C34"/>
    <w:rsid w:val="004C0CD0"/>
    <w:rsid w:val="004C0CF0"/>
    <w:rsid w:val="004C0DC7"/>
    <w:rsid w:val="004C1315"/>
    <w:rsid w:val="004C214D"/>
    <w:rsid w:val="004C2389"/>
    <w:rsid w:val="004C24C8"/>
    <w:rsid w:val="004C294D"/>
    <w:rsid w:val="004C2B45"/>
    <w:rsid w:val="004C2F89"/>
    <w:rsid w:val="004C33AC"/>
    <w:rsid w:val="004C42DF"/>
    <w:rsid w:val="004C44AF"/>
    <w:rsid w:val="004C46B5"/>
    <w:rsid w:val="004C4836"/>
    <w:rsid w:val="004C4915"/>
    <w:rsid w:val="004C4B7B"/>
    <w:rsid w:val="004C4D8D"/>
    <w:rsid w:val="004C55C5"/>
    <w:rsid w:val="004C588A"/>
    <w:rsid w:val="004C5E2F"/>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1185"/>
    <w:rsid w:val="004D1E23"/>
    <w:rsid w:val="004D22FB"/>
    <w:rsid w:val="004D2388"/>
    <w:rsid w:val="004D2701"/>
    <w:rsid w:val="004D287A"/>
    <w:rsid w:val="004D32FA"/>
    <w:rsid w:val="004D336F"/>
    <w:rsid w:val="004D354D"/>
    <w:rsid w:val="004D38E1"/>
    <w:rsid w:val="004D3908"/>
    <w:rsid w:val="004D3B02"/>
    <w:rsid w:val="004D3DB5"/>
    <w:rsid w:val="004D3E46"/>
    <w:rsid w:val="004D46C1"/>
    <w:rsid w:val="004D496F"/>
    <w:rsid w:val="004D4BA6"/>
    <w:rsid w:val="004D51F6"/>
    <w:rsid w:val="004D5D2B"/>
    <w:rsid w:val="004D6479"/>
    <w:rsid w:val="004D6C67"/>
    <w:rsid w:val="004D6FD1"/>
    <w:rsid w:val="004D7156"/>
    <w:rsid w:val="004D7AF1"/>
    <w:rsid w:val="004D7DE7"/>
    <w:rsid w:val="004E00A0"/>
    <w:rsid w:val="004E01D8"/>
    <w:rsid w:val="004E01E8"/>
    <w:rsid w:val="004E057E"/>
    <w:rsid w:val="004E06C5"/>
    <w:rsid w:val="004E0997"/>
    <w:rsid w:val="004E0E11"/>
    <w:rsid w:val="004E10B7"/>
    <w:rsid w:val="004E1299"/>
    <w:rsid w:val="004E16CD"/>
    <w:rsid w:val="004E219E"/>
    <w:rsid w:val="004E2442"/>
    <w:rsid w:val="004E2541"/>
    <w:rsid w:val="004E27D8"/>
    <w:rsid w:val="004E2C41"/>
    <w:rsid w:val="004E339D"/>
    <w:rsid w:val="004E3C23"/>
    <w:rsid w:val="004E42D6"/>
    <w:rsid w:val="004E43FC"/>
    <w:rsid w:val="004E498C"/>
    <w:rsid w:val="004E514D"/>
    <w:rsid w:val="004E51B4"/>
    <w:rsid w:val="004E5267"/>
    <w:rsid w:val="004E54F4"/>
    <w:rsid w:val="004E58A4"/>
    <w:rsid w:val="004E5A03"/>
    <w:rsid w:val="004E5A3F"/>
    <w:rsid w:val="004E5F0C"/>
    <w:rsid w:val="004E5F3E"/>
    <w:rsid w:val="004E6032"/>
    <w:rsid w:val="004E6B9D"/>
    <w:rsid w:val="004E6BA4"/>
    <w:rsid w:val="004E6C18"/>
    <w:rsid w:val="004E70A8"/>
    <w:rsid w:val="004E7434"/>
    <w:rsid w:val="004E7DA8"/>
    <w:rsid w:val="004E7EA7"/>
    <w:rsid w:val="004F0572"/>
    <w:rsid w:val="004F0966"/>
    <w:rsid w:val="004F10DF"/>
    <w:rsid w:val="004F11A0"/>
    <w:rsid w:val="004F1AA8"/>
    <w:rsid w:val="004F24BD"/>
    <w:rsid w:val="004F3873"/>
    <w:rsid w:val="004F426D"/>
    <w:rsid w:val="004F4494"/>
    <w:rsid w:val="004F44F4"/>
    <w:rsid w:val="004F45CB"/>
    <w:rsid w:val="004F4641"/>
    <w:rsid w:val="004F47AB"/>
    <w:rsid w:val="004F492E"/>
    <w:rsid w:val="004F4B7D"/>
    <w:rsid w:val="004F4C25"/>
    <w:rsid w:val="004F51E8"/>
    <w:rsid w:val="004F5D22"/>
    <w:rsid w:val="004F5F63"/>
    <w:rsid w:val="004F633B"/>
    <w:rsid w:val="004F652D"/>
    <w:rsid w:val="004F6BDD"/>
    <w:rsid w:val="004F6D8E"/>
    <w:rsid w:val="004F761D"/>
    <w:rsid w:val="004F764C"/>
    <w:rsid w:val="004F7907"/>
    <w:rsid w:val="004F7F5F"/>
    <w:rsid w:val="00500832"/>
    <w:rsid w:val="00501C74"/>
    <w:rsid w:val="00501F4D"/>
    <w:rsid w:val="005024D5"/>
    <w:rsid w:val="00502895"/>
    <w:rsid w:val="005028D9"/>
    <w:rsid w:val="00502B9E"/>
    <w:rsid w:val="00502F6F"/>
    <w:rsid w:val="005030A4"/>
    <w:rsid w:val="005030E9"/>
    <w:rsid w:val="00503221"/>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8FC"/>
    <w:rsid w:val="00505B89"/>
    <w:rsid w:val="00505E89"/>
    <w:rsid w:val="00505F4C"/>
    <w:rsid w:val="00506107"/>
    <w:rsid w:val="00506807"/>
    <w:rsid w:val="005069C5"/>
    <w:rsid w:val="00506B7A"/>
    <w:rsid w:val="00507584"/>
    <w:rsid w:val="00507995"/>
    <w:rsid w:val="00507A18"/>
    <w:rsid w:val="00510283"/>
    <w:rsid w:val="005104ED"/>
    <w:rsid w:val="005105C1"/>
    <w:rsid w:val="005108F4"/>
    <w:rsid w:val="005110D8"/>
    <w:rsid w:val="005112C3"/>
    <w:rsid w:val="005117CA"/>
    <w:rsid w:val="00511B0B"/>
    <w:rsid w:val="00511EA4"/>
    <w:rsid w:val="00511F81"/>
    <w:rsid w:val="005128D4"/>
    <w:rsid w:val="00512DAD"/>
    <w:rsid w:val="00512FA6"/>
    <w:rsid w:val="0051309E"/>
    <w:rsid w:val="005139EB"/>
    <w:rsid w:val="00513B67"/>
    <w:rsid w:val="00513CD1"/>
    <w:rsid w:val="00513D31"/>
    <w:rsid w:val="00513DA2"/>
    <w:rsid w:val="005141E1"/>
    <w:rsid w:val="005149DC"/>
    <w:rsid w:val="00514A0C"/>
    <w:rsid w:val="00514C5C"/>
    <w:rsid w:val="00514CC0"/>
    <w:rsid w:val="00515853"/>
    <w:rsid w:val="00515B11"/>
    <w:rsid w:val="00515E0A"/>
    <w:rsid w:val="00515F2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20068"/>
    <w:rsid w:val="00520710"/>
    <w:rsid w:val="00520753"/>
    <w:rsid w:val="00520808"/>
    <w:rsid w:val="005216A3"/>
    <w:rsid w:val="00521DBA"/>
    <w:rsid w:val="00522229"/>
    <w:rsid w:val="005223D6"/>
    <w:rsid w:val="005223FE"/>
    <w:rsid w:val="005224EB"/>
    <w:rsid w:val="00522966"/>
    <w:rsid w:val="00522B9C"/>
    <w:rsid w:val="005231C6"/>
    <w:rsid w:val="005233F0"/>
    <w:rsid w:val="005234A0"/>
    <w:rsid w:val="00523AE5"/>
    <w:rsid w:val="0052497F"/>
    <w:rsid w:val="00525121"/>
    <w:rsid w:val="0052555B"/>
    <w:rsid w:val="00525E31"/>
    <w:rsid w:val="0052607B"/>
    <w:rsid w:val="005265E2"/>
    <w:rsid w:val="00526612"/>
    <w:rsid w:val="005268BC"/>
    <w:rsid w:val="00526CB8"/>
    <w:rsid w:val="00526DFF"/>
    <w:rsid w:val="00526EA2"/>
    <w:rsid w:val="00526FE5"/>
    <w:rsid w:val="005270AC"/>
    <w:rsid w:val="00527202"/>
    <w:rsid w:val="0052725B"/>
    <w:rsid w:val="005272F4"/>
    <w:rsid w:val="00527BD6"/>
    <w:rsid w:val="00527F7C"/>
    <w:rsid w:val="0053074A"/>
    <w:rsid w:val="00530815"/>
    <w:rsid w:val="00531013"/>
    <w:rsid w:val="005313D2"/>
    <w:rsid w:val="005314C5"/>
    <w:rsid w:val="005316C6"/>
    <w:rsid w:val="005318AD"/>
    <w:rsid w:val="00531FB7"/>
    <w:rsid w:val="00532027"/>
    <w:rsid w:val="0053234F"/>
    <w:rsid w:val="005328D6"/>
    <w:rsid w:val="00532A1D"/>
    <w:rsid w:val="005332F2"/>
    <w:rsid w:val="0053360B"/>
    <w:rsid w:val="00533652"/>
    <w:rsid w:val="00534111"/>
    <w:rsid w:val="00534404"/>
    <w:rsid w:val="0053466B"/>
    <w:rsid w:val="005348BE"/>
    <w:rsid w:val="0053493A"/>
    <w:rsid w:val="00534CD0"/>
    <w:rsid w:val="005350D1"/>
    <w:rsid w:val="00535194"/>
    <w:rsid w:val="005355B2"/>
    <w:rsid w:val="005355E8"/>
    <w:rsid w:val="0053560B"/>
    <w:rsid w:val="005358C5"/>
    <w:rsid w:val="00536AA0"/>
    <w:rsid w:val="00536C25"/>
    <w:rsid w:val="00537182"/>
    <w:rsid w:val="005371C3"/>
    <w:rsid w:val="005378AE"/>
    <w:rsid w:val="005378F3"/>
    <w:rsid w:val="0053792E"/>
    <w:rsid w:val="00537B85"/>
    <w:rsid w:val="00537C2F"/>
    <w:rsid w:val="00537D22"/>
    <w:rsid w:val="00537EB8"/>
    <w:rsid w:val="00540090"/>
    <w:rsid w:val="00540131"/>
    <w:rsid w:val="0054026A"/>
    <w:rsid w:val="005403B9"/>
    <w:rsid w:val="005404D0"/>
    <w:rsid w:val="00540919"/>
    <w:rsid w:val="00540D87"/>
    <w:rsid w:val="00541595"/>
    <w:rsid w:val="0054164D"/>
    <w:rsid w:val="005417A3"/>
    <w:rsid w:val="00541AE1"/>
    <w:rsid w:val="00541B38"/>
    <w:rsid w:val="00541F91"/>
    <w:rsid w:val="00542810"/>
    <w:rsid w:val="00542B04"/>
    <w:rsid w:val="00542C56"/>
    <w:rsid w:val="005432A7"/>
    <w:rsid w:val="00543A5B"/>
    <w:rsid w:val="00543E9D"/>
    <w:rsid w:val="0054407D"/>
    <w:rsid w:val="005443A5"/>
    <w:rsid w:val="0054442E"/>
    <w:rsid w:val="0054447A"/>
    <w:rsid w:val="00544764"/>
    <w:rsid w:val="00544F1E"/>
    <w:rsid w:val="005451B9"/>
    <w:rsid w:val="00545411"/>
    <w:rsid w:val="005457FA"/>
    <w:rsid w:val="00545872"/>
    <w:rsid w:val="00546099"/>
    <w:rsid w:val="00546BD4"/>
    <w:rsid w:val="00546C6D"/>
    <w:rsid w:val="005471F7"/>
    <w:rsid w:val="005474F5"/>
    <w:rsid w:val="00547906"/>
    <w:rsid w:val="005479EE"/>
    <w:rsid w:val="00547B69"/>
    <w:rsid w:val="00547BE6"/>
    <w:rsid w:val="00550272"/>
    <w:rsid w:val="00550383"/>
    <w:rsid w:val="005506F0"/>
    <w:rsid w:val="00550F3C"/>
    <w:rsid w:val="00551DA9"/>
    <w:rsid w:val="00551E4B"/>
    <w:rsid w:val="005522EA"/>
    <w:rsid w:val="0055242D"/>
    <w:rsid w:val="00552C6C"/>
    <w:rsid w:val="0055327C"/>
    <w:rsid w:val="005534D3"/>
    <w:rsid w:val="00554129"/>
    <w:rsid w:val="005546C2"/>
    <w:rsid w:val="00554BC5"/>
    <w:rsid w:val="005551B3"/>
    <w:rsid w:val="00555A0E"/>
    <w:rsid w:val="00555C4C"/>
    <w:rsid w:val="00556183"/>
    <w:rsid w:val="005564A4"/>
    <w:rsid w:val="005564FE"/>
    <w:rsid w:val="00556585"/>
    <w:rsid w:val="0055696E"/>
    <w:rsid w:val="00556AF9"/>
    <w:rsid w:val="00556D17"/>
    <w:rsid w:val="005571B6"/>
    <w:rsid w:val="00557589"/>
    <w:rsid w:val="005575CF"/>
    <w:rsid w:val="005576D3"/>
    <w:rsid w:val="005577CA"/>
    <w:rsid w:val="00557B47"/>
    <w:rsid w:val="0056014C"/>
    <w:rsid w:val="00560202"/>
    <w:rsid w:val="00560281"/>
    <w:rsid w:val="005602AA"/>
    <w:rsid w:val="00560425"/>
    <w:rsid w:val="0056104A"/>
    <w:rsid w:val="005611F6"/>
    <w:rsid w:val="00561A3D"/>
    <w:rsid w:val="00561D76"/>
    <w:rsid w:val="0056238D"/>
    <w:rsid w:val="00562554"/>
    <w:rsid w:val="00562B9B"/>
    <w:rsid w:val="00563343"/>
    <w:rsid w:val="00563595"/>
    <w:rsid w:val="00563847"/>
    <w:rsid w:val="00563941"/>
    <w:rsid w:val="00563C4C"/>
    <w:rsid w:val="0056406D"/>
    <w:rsid w:val="005642F8"/>
    <w:rsid w:val="00564821"/>
    <w:rsid w:val="00564896"/>
    <w:rsid w:val="00564AFD"/>
    <w:rsid w:val="00565806"/>
    <w:rsid w:val="00565A00"/>
    <w:rsid w:val="00565BA9"/>
    <w:rsid w:val="00565EEB"/>
    <w:rsid w:val="00565F3F"/>
    <w:rsid w:val="0056620D"/>
    <w:rsid w:val="005668F6"/>
    <w:rsid w:val="00566944"/>
    <w:rsid w:val="00566E92"/>
    <w:rsid w:val="005670A5"/>
    <w:rsid w:val="005670C7"/>
    <w:rsid w:val="005678E9"/>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6EC"/>
    <w:rsid w:val="00574985"/>
    <w:rsid w:val="00574EFA"/>
    <w:rsid w:val="00575468"/>
    <w:rsid w:val="00575925"/>
    <w:rsid w:val="005759F6"/>
    <w:rsid w:val="00575AE8"/>
    <w:rsid w:val="00575DE8"/>
    <w:rsid w:val="00576D03"/>
    <w:rsid w:val="00576ED8"/>
    <w:rsid w:val="00576F60"/>
    <w:rsid w:val="00576F8C"/>
    <w:rsid w:val="00577102"/>
    <w:rsid w:val="00577823"/>
    <w:rsid w:val="005779DD"/>
    <w:rsid w:val="00577B53"/>
    <w:rsid w:val="00580108"/>
    <w:rsid w:val="0058018F"/>
    <w:rsid w:val="00580534"/>
    <w:rsid w:val="0058068E"/>
    <w:rsid w:val="0058186C"/>
    <w:rsid w:val="005818FD"/>
    <w:rsid w:val="00581C79"/>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0F"/>
    <w:rsid w:val="005861AE"/>
    <w:rsid w:val="00586295"/>
    <w:rsid w:val="005868B0"/>
    <w:rsid w:val="0058699C"/>
    <w:rsid w:val="005875D2"/>
    <w:rsid w:val="00590010"/>
    <w:rsid w:val="00590093"/>
    <w:rsid w:val="0059011C"/>
    <w:rsid w:val="00590A09"/>
    <w:rsid w:val="00590E48"/>
    <w:rsid w:val="00590E61"/>
    <w:rsid w:val="00591110"/>
    <w:rsid w:val="00591502"/>
    <w:rsid w:val="00592025"/>
    <w:rsid w:val="005921A1"/>
    <w:rsid w:val="005922B5"/>
    <w:rsid w:val="005925EB"/>
    <w:rsid w:val="00592E22"/>
    <w:rsid w:val="00593E32"/>
    <w:rsid w:val="00593F15"/>
    <w:rsid w:val="00594408"/>
    <w:rsid w:val="005946A9"/>
    <w:rsid w:val="005946B0"/>
    <w:rsid w:val="005946FD"/>
    <w:rsid w:val="00594800"/>
    <w:rsid w:val="00594AD6"/>
    <w:rsid w:val="00594F94"/>
    <w:rsid w:val="00594FCC"/>
    <w:rsid w:val="005953CA"/>
    <w:rsid w:val="005953F8"/>
    <w:rsid w:val="0059572F"/>
    <w:rsid w:val="00595969"/>
    <w:rsid w:val="00595B05"/>
    <w:rsid w:val="00596283"/>
    <w:rsid w:val="0059636A"/>
    <w:rsid w:val="005963E2"/>
    <w:rsid w:val="005966A5"/>
    <w:rsid w:val="005969C7"/>
    <w:rsid w:val="00596B20"/>
    <w:rsid w:val="00596F4F"/>
    <w:rsid w:val="00597731"/>
    <w:rsid w:val="00597F3C"/>
    <w:rsid w:val="00597FB1"/>
    <w:rsid w:val="005A0895"/>
    <w:rsid w:val="005A09EC"/>
    <w:rsid w:val="005A0E49"/>
    <w:rsid w:val="005A136E"/>
    <w:rsid w:val="005A13C8"/>
    <w:rsid w:val="005A1A40"/>
    <w:rsid w:val="005A1B5F"/>
    <w:rsid w:val="005A1CC8"/>
    <w:rsid w:val="005A212F"/>
    <w:rsid w:val="005A279A"/>
    <w:rsid w:val="005A2D3C"/>
    <w:rsid w:val="005A2DF5"/>
    <w:rsid w:val="005A3136"/>
    <w:rsid w:val="005A3A51"/>
    <w:rsid w:val="005A3B62"/>
    <w:rsid w:val="005A3ED8"/>
    <w:rsid w:val="005A3FF1"/>
    <w:rsid w:val="005A409F"/>
    <w:rsid w:val="005A4231"/>
    <w:rsid w:val="005A46C5"/>
    <w:rsid w:val="005A49F3"/>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348"/>
    <w:rsid w:val="005B163B"/>
    <w:rsid w:val="005B182E"/>
    <w:rsid w:val="005B19A0"/>
    <w:rsid w:val="005B1A2D"/>
    <w:rsid w:val="005B1B6F"/>
    <w:rsid w:val="005B1D50"/>
    <w:rsid w:val="005B28C1"/>
    <w:rsid w:val="005B2912"/>
    <w:rsid w:val="005B2AA6"/>
    <w:rsid w:val="005B2AF8"/>
    <w:rsid w:val="005B2E1A"/>
    <w:rsid w:val="005B2E25"/>
    <w:rsid w:val="005B36D1"/>
    <w:rsid w:val="005B376C"/>
    <w:rsid w:val="005B3EB2"/>
    <w:rsid w:val="005B40B0"/>
    <w:rsid w:val="005B43B2"/>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DEC"/>
    <w:rsid w:val="005C3074"/>
    <w:rsid w:val="005C32D9"/>
    <w:rsid w:val="005C339A"/>
    <w:rsid w:val="005C3520"/>
    <w:rsid w:val="005C35DB"/>
    <w:rsid w:val="005C3B17"/>
    <w:rsid w:val="005C4A09"/>
    <w:rsid w:val="005C4B2B"/>
    <w:rsid w:val="005C4BB8"/>
    <w:rsid w:val="005C5116"/>
    <w:rsid w:val="005C517E"/>
    <w:rsid w:val="005C5243"/>
    <w:rsid w:val="005C551E"/>
    <w:rsid w:val="005C5618"/>
    <w:rsid w:val="005C57D4"/>
    <w:rsid w:val="005C591A"/>
    <w:rsid w:val="005C5DFC"/>
    <w:rsid w:val="005C6411"/>
    <w:rsid w:val="005C69DD"/>
    <w:rsid w:val="005C6A35"/>
    <w:rsid w:val="005C6F49"/>
    <w:rsid w:val="005C7013"/>
    <w:rsid w:val="005C70D6"/>
    <w:rsid w:val="005C75DA"/>
    <w:rsid w:val="005C762E"/>
    <w:rsid w:val="005C7D49"/>
    <w:rsid w:val="005C7D5B"/>
    <w:rsid w:val="005D01D1"/>
    <w:rsid w:val="005D0312"/>
    <w:rsid w:val="005D0B0F"/>
    <w:rsid w:val="005D109E"/>
    <w:rsid w:val="005D15D4"/>
    <w:rsid w:val="005D1BD5"/>
    <w:rsid w:val="005D21A7"/>
    <w:rsid w:val="005D235E"/>
    <w:rsid w:val="005D2665"/>
    <w:rsid w:val="005D2E67"/>
    <w:rsid w:val="005D30A3"/>
    <w:rsid w:val="005D30BD"/>
    <w:rsid w:val="005D3C12"/>
    <w:rsid w:val="005D3DCE"/>
    <w:rsid w:val="005D40BC"/>
    <w:rsid w:val="005D416D"/>
    <w:rsid w:val="005D42F3"/>
    <w:rsid w:val="005D4B24"/>
    <w:rsid w:val="005D4C2E"/>
    <w:rsid w:val="005D59C5"/>
    <w:rsid w:val="005D6195"/>
    <w:rsid w:val="005D63C5"/>
    <w:rsid w:val="005D63F7"/>
    <w:rsid w:val="005D6485"/>
    <w:rsid w:val="005D674D"/>
    <w:rsid w:val="005D69D6"/>
    <w:rsid w:val="005D6E05"/>
    <w:rsid w:val="005D6E0C"/>
    <w:rsid w:val="005D70C1"/>
    <w:rsid w:val="005D78BF"/>
    <w:rsid w:val="005D7E20"/>
    <w:rsid w:val="005E0248"/>
    <w:rsid w:val="005E06C0"/>
    <w:rsid w:val="005E0F47"/>
    <w:rsid w:val="005E10DD"/>
    <w:rsid w:val="005E12F6"/>
    <w:rsid w:val="005E1314"/>
    <w:rsid w:val="005E14FA"/>
    <w:rsid w:val="005E1802"/>
    <w:rsid w:val="005E1948"/>
    <w:rsid w:val="005E1DC7"/>
    <w:rsid w:val="005E1EF8"/>
    <w:rsid w:val="005E2281"/>
    <w:rsid w:val="005E23EA"/>
    <w:rsid w:val="005E2622"/>
    <w:rsid w:val="005E2D32"/>
    <w:rsid w:val="005E2EB5"/>
    <w:rsid w:val="005E3203"/>
    <w:rsid w:val="005E355E"/>
    <w:rsid w:val="005E38BE"/>
    <w:rsid w:val="005E39E8"/>
    <w:rsid w:val="005E3A2B"/>
    <w:rsid w:val="005E3A40"/>
    <w:rsid w:val="005E3B90"/>
    <w:rsid w:val="005E3E98"/>
    <w:rsid w:val="005E42EA"/>
    <w:rsid w:val="005E45B5"/>
    <w:rsid w:val="005E4692"/>
    <w:rsid w:val="005E4860"/>
    <w:rsid w:val="005E4878"/>
    <w:rsid w:val="005E4AB4"/>
    <w:rsid w:val="005E4BE1"/>
    <w:rsid w:val="005E4D39"/>
    <w:rsid w:val="005E52CD"/>
    <w:rsid w:val="005E5DC6"/>
    <w:rsid w:val="005E614C"/>
    <w:rsid w:val="005E61C8"/>
    <w:rsid w:val="005E627C"/>
    <w:rsid w:val="005E6394"/>
    <w:rsid w:val="005E6C94"/>
    <w:rsid w:val="005E70DB"/>
    <w:rsid w:val="005E725C"/>
    <w:rsid w:val="005E76CE"/>
    <w:rsid w:val="005E7DE2"/>
    <w:rsid w:val="005F0037"/>
    <w:rsid w:val="005F05CD"/>
    <w:rsid w:val="005F05DC"/>
    <w:rsid w:val="005F0C5C"/>
    <w:rsid w:val="005F0C5F"/>
    <w:rsid w:val="005F101E"/>
    <w:rsid w:val="005F106F"/>
    <w:rsid w:val="005F1208"/>
    <w:rsid w:val="005F1477"/>
    <w:rsid w:val="005F1525"/>
    <w:rsid w:val="005F15DD"/>
    <w:rsid w:val="005F1A6B"/>
    <w:rsid w:val="005F1CA2"/>
    <w:rsid w:val="005F1ED8"/>
    <w:rsid w:val="005F20F5"/>
    <w:rsid w:val="005F21D4"/>
    <w:rsid w:val="005F245E"/>
    <w:rsid w:val="005F2500"/>
    <w:rsid w:val="005F2B65"/>
    <w:rsid w:val="005F2D14"/>
    <w:rsid w:val="005F2FF9"/>
    <w:rsid w:val="005F374A"/>
    <w:rsid w:val="005F3A2D"/>
    <w:rsid w:val="005F3BEE"/>
    <w:rsid w:val="005F415E"/>
    <w:rsid w:val="005F41EE"/>
    <w:rsid w:val="005F444D"/>
    <w:rsid w:val="005F4471"/>
    <w:rsid w:val="005F461D"/>
    <w:rsid w:val="005F4AC6"/>
    <w:rsid w:val="005F4FF3"/>
    <w:rsid w:val="005F511E"/>
    <w:rsid w:val="005F53F5"/>
    <w:rsid w:val="005F5615"/>
    <w:rsid w:val="005F588E"/>
    <w:rsid w:val="005F59BE"/>
    <w:rsid w:val="005F5F3A"/>
    <w:rsid w:val="005F6117"/>
    <w:rsid w:val="005F6B2B"/>
    <w:rsid w:val="005F6BCF"/>
    <w:rsid w:val="005F7055"/>
    <w:rsid w:val="005F72A5"/>
    <w:rsid w:val="005F7484"/>
    <w:rsid w:val="005F74F1"/>
    <w:rsid w:val="005F76F7"/>
    <w:rsid w:val="005F781A"/>
    <w:rsid w:val="005F7BEA"/>
    <w:rsid w:val="005F7BF7"/>
    <w:rsid w:val="005F7F03"/>
    <w:rsid w:val="005F7F06"/>
    <w:rsid w:val="00600D61"/>
    <w:rsid w:val="00600DCF"/>
    <w:rsid w:val="00600EA8"/>
    <w:rsid w:val="0060107B"/>
    <w:rsid w:val="006012A1"/>
    <w:rsid w:val="00601AAC"/>
    <w:rsid w:val="00601B54"/>
    <w:rsid w:val="00602273"/>
    <w:rsid w:val="0060280B"/>
    <w:rsid w:val="006029A1"/>
    <w:rsid w:val="00602B79"/>
    <w:rsid w:val="00603440"/>
    <w:rsid w:val="0060354E"/>
    <w:rsid w:val="006035A8"/>
    <w:rsid w:val="0060369C"/>
    <w:rsid w:val="0060415B"/>
    <w:rsid w:val="00604683"/>
    <w:rsid w:val="0060490D"/>
    <w:rsid w:val="00604CD1"/>
    <w:rsid w:val="00604D73"/>
    <w:rsid w:val="00604F9D"/>
    <w:rsid w:val="006052C4"/>
    <w:rsid w:val="006059B7"/>
    <w:rsid w:val="00605C4F"/>
    <w:rsid w:val="00605CC9"/>
    <w:rsid w:val="00606186"/>
    <w:rsid w:val="006063AF"/>
    <w:rsid w:val="006065CC"/>
    <w:rsid w:val="00606770"/>
    <w:rsid w:val="00606A59"/>
    <w:rsid w:val="00606BD5"/>
    <w:rsid w:val="00606E95"/>
    <w:rsid w:val="00606F60"/>
    <w:rsid w:val="006074F4"/>
    <w:rsid w:val="00607671"/>
    <w:rsid w:val="00607BB6"/>
    <w:rsid w:val="00607D41"/>
    <w:rsid w:val="006102B2"/>
    <w:rsid w:val="00610508"/>
    <w:rsid w:val="00610542"/>
    <w:rsid w:val="00610783"/>
    <w:rsid w:val="00610BEE"/>
    <w:rsid w:val="006116A3"/>
    <w:rsid w:val="00611F53"/>
    <w:rsid w:val="006122F7"/>
    <w:rsid w:val="006126B2"/>
    <w:rsid w:val="00612799"/>
    <w:rsid w:val="00612853"/>
    <w:rsid w:val="00612898"/>
    <w:rsid w:val="0061290D"/>
    <w:rsid w:val="006129B7"/>
    <w:rsid w:val="00612B2E"/>
    <w:rsid w:val="00612DB7"/>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EC5"/>
    <w:rsid w:val="00616F23"/>
    <w:rsid w:val="006172D6"/>
    <w:rsid w:val="0061733D"/>
    <w:rsid w:val="0061741D"/>
    <w:rsid w:val="0061746A"/>
    <w:rsid w:val="00617582"/>
    <w:rsid w:val="006179BA"/>
    <w:rsid w:val="00620065"/>
    <w:rsid w:val="00620467"/>
    <w:rsid w:val="006204F3"/>
    <w:rsid w:val="00620ACE"/>
    <w:rsid w:val="00620B3A"/>
    <w:rsid w:val="00620E2A"/>
    <w:rsid w:val="00620E9F"/>
    <w:rsid w:val="00620F66"/>
    <w:rsid w:val="00620FDE"/>
    <w:rsid w:val="00621465"/>
    <w:rsid w:val="00621583"/>
    <w:rsid w:val="006218DE"/>
    <w:rsid w:val="00621A59"/>
    <w:rsid w:val="00621C6D"/>
    <w:rsid w:val="00621EFD"/>
    <w:rsid w:val="00622376"/>
    <w:rsid w:val="00622420"/>
    <w:rsid w:val="00622B5A"/>
    <w:rsid w:val="00622C09"/>
    <w:rsid w:val="00622CF2"/>
    <w:rsid w:val="00623078"/>
    <w:rsid w:val="006230C9"/>
    <w:rsid w:val="006231C5"/>
    <w:rsid w:val="0062322C"/>
    <w:rsid w:val="0062347E"/>
    <w:rsid w:val="00623543"/>
    <w:rsid w:val="00623873"/>
    <w:rsid w:val="006238DF"/>
    <w:rsid w:val="0062390A"/>
    <w:rsid w:val="00623A00"/>
    <w:rsid w:val="00624855"/>
    <w:rsid w:val="006249B2"/>
    <w:rsid w:val="00624B3C"/>
    <w:rsid w:val="00624F21"/>
    <w:rsid w:val="006250B4"/>
    <w:rsid w:val="0062512A"/>
    <w:rsid w:val="00625255"/>
    <w:rsid w:val="00625809"/>
    <w:rsid w:val="00625DCD"/>
    <w:rsid w:val="00626326"/>
    <w:rsid w:val="00626C63"/>
    <w:rsid w:val="00627175"/>
    <w:rsid w:val="00627ABA"/>
    <w:rsid w:val="006303AD"/>
    <w:rsid w:val="0063049B"/>
    <w:rsid w:val="00630981"/>
    <w:rsid w:val="00632389"/>
    <w:rsid w:val="006323D4"/>
    <w:rsid w:val="006325AD"/>
    <w:rsid w:val="006327C5"/>
    <w:rsid w:val="00632DD9"/>
    <w:rsid w:val="00633509"/>
    <w:rsid w:val="0063378F"/>
    <w:rsid w:val="00633857"/>
    <w:rsid w:val="00633997"/>
    <w:rsid w:val="00633E0C"/>
    <w:rsid w:val="00633F9D"/>
    <w:rsid w:val="00633FC9"/>
    <w:rsid w:val="006340D5"/>
    <w:rsid w:val="00634695"/>
    <w:rsid w:val="00634CDD"/>
    <w:rsid w:val="00634EED"/>
    <w:rsid w:val="006350A5"/>
    <w:rsid w:val="00635A6C"/>
    <w:rsid w:val="00635D62"/>
    <w:rsid w:val="00636897"/>
    <w:rsid w:val="006368D7"/>
    <w:rsid w:val="00636A3D"/>
    <w:rsid w:val="006372BC"/>
    <w:rsid w:val="00637E50"/>
    <w:rsid w:val="00637FC7"/>
    <w:rsid w:val="00640658"/>
    <w:rsid w:val="006406F6"/>
    <w:rsid w:val="00640A40"/>
    <w:rsid w:val="00640CA1"/>
    <w:rsid w:val="0064141B"/>
    <w:rsid w:val="006421B5"/>
    <w:rsid w:val="00642539"/>
    <w:rsid w:val="0064254F"/>
    <w:rsid w:val="006425DF"/>
    <w:rsid w:val="00642777"/>
    <w:rsid w:val="006428D6"/>
    <w:rsid w:val="006435BE"/>
    <w:rsid w:val="00643E17"/>
    <w:rsid w:val="0064452D"/>
    <w:rsid w:val="0064466F"/>
    <w:rsid w:val="00644B6C"/>
    <w:rsid w:val="006453E7"/>
    <w:rsid w:val="0064553B"/>
    <w:rsid w:val="006455D3"/>
    <w:rsid w:val="0064589A"/>
    <w:rsid w:val="0064596C"/>
    <w:rsid w:val="00645D76"/>
    <w:rsid w:val="00645D91"/>
    <w:rsid w:val="006465F7"/>
    <w:rsid w:val="00646EB5"/>
    <w:rsid w:val="0064725A"/>
    <w:rsid w:val="00647410"/>
    <w:rsid w:val="00647E0E"/>
    <w:rsid w:val="006502FA"/>
    <w:rsid w:val="00651893"/>
    <w:rsid w:val="006519B9"/>
    <w:rsid w:val="00651B00"/>
    <w:rsid w:val="00652089"/>
    <w:rsid w:val="006520B8"/>
    <w:rsid w:val="006520E3"/>
    <w:rsid w:val="00652A81"/>
    <w:rsid w:val="00652B21"/>
    <w:rsid w:val="00653336"/>
    <w:rsid w:val="006533C6"/>
    <w:rsid w:val="0065359E"/>
    <w:rsid w:val="006539B7"/>
    <w:rsid w:val="00654678"/>
    <w:rsid w:val="0065470C"/>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A90"/>
    <w:rsid w:val="00660D9F"/>
    <w:rsid w:val="00660F37"/>
    <w:rsid w:val="0066133B"/>
    <w:rsid w:val="00661623"/>
    <w:rsid w:val="00661C38"/>
    <w:rsid w:val="006621BD"/>
    <w:rsid w:val="00662C1D"/>
    <w:rsid w:val="00662DEC"/>
    <w:rsid w:val="00663294"/>
    <w:rsid w:val="006638D9"/>
    <w:rsid w:val="00664381"/>
    <w:rsid w:val="006643EF"/>
    <w:rsid w:val="00664676"/>
    <w:rsid w:val="006647D9"/>
    <w:rsid w:val="0066481F"/>
    <w:rsid w:val="00664C11"/>
    <w:rsid w:val="006652A2"/>
    <w:rsid w:val="00665E75"/>
    <w:rsid w:val="00666630"/>
    <w:rsid w:val="00666697"/>
    <w:rsid w:val="006667C4"/>
    <w:rsid w:val="00666856"/>
    <w:rsid w:val="0066689A"/>
    <w:rsid w:val="006673A6"/>
    <w:rsid w:val="00667405"/>
    <w:rsid w:val="006674AA"/>
    <w:rsid w:val="0066785A"/>
    <w:rsid w:val="00667F5E"/>
    <w:rsid w:val="00670985"/>
    <w:rsid w:val="00670F4D"/>
    <w:rsid w:val="006714AE"/>
    <w:rsid w:val="0067163B"/>
    <w:rsid w:val="00671EA4"/>
    <w:rsid w:val="006720A6"/>
    <w:rsid w:val="00672166"/>
    <w:rsid w:val="006726BB"/>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5EA"/>
    <w:rsid w:val="00676C18"/>
    <w:rsid w:val="00676C3B"/>
    <w:rsid w:val="00676E62"/>
    <w:rsid w:val="0067719D"/>
    <w:rsid w:val="00677D2B"/>
    <w:rsid w:val="00677F36"/>
    <w:rsid w:val="006800FE"/>
    <w:rsid w:val="00680379"/>
    <w:rsid w:val="0068052A"/>
    <w:rsid w:val="00680BB5"/>
    <w:rsid w:val="00680DBA"/>
    <w:rsid w:val="00681166"/>
    <w:rsid w:val="00681203"/>
    <w:rsid w:val="00681340"/>
    <w:rsid w:val="00681654"/>
    <w:rsid w:val="00681984"/>
    <w:rsid w:val="00681E3C"/>
    <w:rsid w:val="00682ACE"/>
    <w:rsid w:val="006833C5"/>
    <w:rsid w:val="006836ED"/>
    <w:rsid w:val="00683707"/>
    <w:rsid w:val="00683C05"/>
    <w:rsid w:val="00683D59"/>
    <w:rsid w:val="0068415B"/>
    <w:rsid w:val="00684564"/>
    <w:rsid w:val="006849D3"/>
    <w:rsid w:val="00684BC6"/>
    <w:rsid w:val="00685082"/>
    <w:rsid w:val="006859D7"/>
    <w:rsid w:val="00686140"/>
    <w:rsid w:val="00686884"/>
    <w:rsid w:val="00686D5C"/>
    <w:rsid w:val="0068712C"/>
    <w:rsid w:val="0068716A"/>
    <w:rsid w:val="006872A9"/>
    <w:rsid w:val="00687703"/>
    <w:rsid w:val="0068F780"/>
    <w:rsid w:val="0069017B"/>
    <w:rsid w:val="006904B5"/>
    <w:rsid w:val="00690685"/>
    <w:rsid w:val="00690FC8"/>
    <w:rsid w:val="006910D3"/>
    <w:rsid w:val="00691185"/>
    <w:rsid w:val="006911F0"/>
    <w:rsid w:val="006916EA"/>
    <w:rsid w:val="0069196B"/>
    <w:rsid w:val="00692261"/>
    <w:rsid w:val="00692309"/>
    <w:rsid w:val="006929CE"/>
    <w:rsid w:val="006942FF"/>
    <w:rsid w:val="00694345"/>
    <w:rsid w:val="00694926"/>
    <w:rsid w:val="00694DDB"/>
    <w:rsid w:val="0069505A"/>
    <w:rsid w:val="00695269"/>
    <w:rsid w:val="00695440"/>
    <w:rsid w:val="006955C8"/>
    <w:rsid w:val="00695D18"/>
    <w:rsid w:val="006965AE"/>
    <w:rsid w:val="00696BD0"/>
    <w:rsid w:val="00697302"/>
    <w:rsid w:val="006973E2"/>
    <w:rsid w:val="006974BC"/>
    <w:rsid w:val="00697704"/>
    <w:rsid w:val="00697E14"/>
    <w:rsid w:val="006A0142"/>
    <w:rsid w:val="006A05DF"/>
    <w:rsid w:val="006A08CA"/>
    <w:rsid w:val="006A0D23"/>
    <w:rsid w:val="006A0F59"/>
    <w:rsid w:val="006A1529"/>
    <w:rsid w:val="006A15CE"/>
    <w:rsid w:val="006A18E7"/>
    <w:rsid w:val="006A1FC8"/>
    <w:rsid w:val="006A2023"/>
    <w:rsid w:val="006A25CB"/>
    <w:rsid w:val="006A2A47"/>
    <w:rsid w:val="006A2B28"/>
    <w:rsid w:val="006A2D8D"/>
    <w:rsid w:val="006A3130"/>
    <w:rsid w:val="006A39FB"/>
    <w:rsid w:val="006A3C4D"/>
    <w:rsid w:val="006A4A8F"/>
    <w:rsid w:val="006A4DF0"/>
    <w:rsid w:val="006A5A09"/>
    <w:rsid w:val="006A5ABC"/>
    <w:rsid w:val="006A5C27"/>
    <w:rsid w:val="006A5D71"/>
    <w:rsid w:val="006A606A"/>
    <w:rsid w:val="006A60E0"/>
    <w:rsid w:val="006A6492"/>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3A86"/>
    <w:rsid w:val="006B3BA0"/>
    <w:rsid w:val="006B439D"/>
    <w:rsid w:val="006B4FC2"/>
    <w:rsid w:val="006B50FD"/>
    <w:rsid w:val="006B520A"/>
    <w:rsid w:val="006B5376"/>
    <w:rsid w:val="006B5461"/>
    <w:rsid w:val="006B54A4"/>
    <w:rsid w:val="006B553E"/>
    <w:rsid w:val="006B556A"/>
    <w:rsid w:val="006B6043"/>
    <w:rsid w:val="006B67F9"/>
    <w:rsid w:val="006B6954"/>
    <w:rsid w:val="006B6EE5"/>
    <w:rsid w:val="006B7286"/>
    <w:rsid w:val="006B7447"/>
    <w:rsid w:val="006B7453"/>
    <w:rsid w:val="006B74F2"/>
    <w:rsid w:val="006C06D5"/>
    <w:rsid w:val="006C0909"/>
    <w:rsid w:val="006C090A"/>
    <w:rsid w:val="006C0DF1"/>
    <w:rsid w:val="006C14F1"/>
    <w:rsid w:val="006C167F"/>
    <w:rsid w:val="006C2207"/>
    <w:rsid w:val="006C2B1F"/>
    <w:rsid w:val="006C315B"/>
    <w:rsid w:val="006C31CD"/>
    <w:rsid w:val="006C31FD"/>
    <w:rsid w:val="006C329F"/>
    <w:rsid w:val="006C36F7"/>
    <w:rsid w:val="006C3E78"/>
    <w:rsid w:val="006C410E"/>
    <w:rsid w:val="006C45E7"/>
    <w:rsid w:val="006C4CFB"/>
    <w:rsid w:val="006C4D80"/>
    <w:rsid w:val="006C4EDF"/>
    <w:rsid w:val="006C5043"/>
    <w:rsid w:val="006C547D"/>
    <w:rsid w:val="006C6004"/>
    <w:rsid w:val="006C6191"/>
    <w:rsid w:val="006C6480"/>
    <w:rsid w:val="006C6533"/>
    <w:rsid w:val="006C6792"/>
    <w:rsid w:val="006C7203"/>
    <w:rsid w:val="006C7517"/>
    <w:rsid w:val="006C7843"/>
    <w:rsid w:val="006C7B41"/>
    <w:rsid w:val="006C7E21"/>
    <w:rsid w:val="006D060B"/>
    <w:rsid w:val="006D08A4"/>
    <w:rsid w:val="006D0E3A"/>
    <w:rsid w:val="006D0FE4"/>
    <w:rsid w:val="006D160E"/>
    <w:rsid w:val="006D1A00"/>
    <w:rsid w:val="006D1F3B"/>
    <w:rsid w:val="006D1F99"/>
    <w:rsid w:val="006D288B"/>
    <w:rsid w:val="006D2C19"/>
    <w:rsid w:val="006D2DD1"/>
    <w:rsid w:val="006D2EAC"/>
    <w:rsid w:val="006D3787"/>
    <w:rsid w:val="006D37CA"/>
    <w:rsid w:val="006D39B8"/>
    <w:rsid w:val="006D3B89"/>
    <w:rsid w:val="006D3FFA"/>
    <w:rsid w:val="006D4219"/>
    <w:rsid w:val="006D4A68"/>
    <w:rsid w:val="006D4F3D"/>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736"/>
    <w:rsid w:val="006E183B"/>
    <w:rsid w:val="006E1E33"/>
    <w:rsid w:val="006E22AB"/>
    <w:rsid w:val="006E26CC"/>
    <w:rsid w:val="006E2841"/>
    <w:rsid w:val="006E2A88"/>
    <w:rsid w:val="006E3A05"/>
    <w:rsid w:val="006E3A29"/>
    <w:rsid w:val="006E3F27"/>
    <w:rsid w:val="006E3F85"/>
    <w:rsid w:val="006E421F"/>
    <w:rsid w:val="006E4FF2"/>
    <w:rsid w:val="006E526C"/>
    <w:rsid w:val="006E5358"/>
    <w:rsid w:val="006E5946"/>
    <w:rsid w:val="006E597D"/>
    <w:rsid w:val="006E59C9"/>
    <w:rsid w:val="006E6019"/>
    <w:rsid w:val="006E62EC"/>
    <w:rsid w:val="006E6327"/>
    <w:rsid w:val="006E6949"/>
    <w:rsid w:val="006E69B9"/>
    <w:rsid w:val="006E69FA"/>
    <w:rsid w:val="006E7946"/>
    <w:rsid w:val="006E7C0B"/>
    <w:rsid w:val="006E7C81"/>
    <w:rsid w:val="006F00BA"/>
    <w:rsid w:val="006F048A"/>
    <w:rsid w:val="006F0666"/>
    <w:rsid w:val="006F0853"/>
    <w:rsid w:val="006F096E"/>
    <w:rsid w:val="006F1539"/>
    <w:rsid w:val="006F17AD"/>
    <w:rsid w:val="006F1915"/>
    <w:rsid w:val="006F1F58"/>
    <w:rsid w:val="006F2832"/>
    <w:rsid w:val="006F30A3"/>
    <w:rsid w:val="006F34CF"/>
    <w:rsid w:val="006F3510"/>
    <w:rsid w:val="006F35ED"/>
    <w:rsid w:val="006F3646"/>
    <w:rsid w:val="006F3897"/>
    <w:rsid w:val="006F38DF"/>
    <w:rsid w:val="006F39CA"/>
    <w:rsid w:val="006F3D9A"/>
    <w:rsid w:val="006F3E54"/>
    <w:rsid w:val="006F4463"/>
    <w:rsid w:val="006F469F"/>
    <w:rsid w:val="006F4854"/>
    <w:rsid w:val="006F4CFC"/>
    <w:rsid w:val="006F4DAA"/>
    <w:rsid w:val="006F571B"/>
    <w:rsid w:val="006F5CC0"/>
    <w:rsid w:val="006F5F1C"/>
    <w:rsid w:val="006F6007"/>
    <w:rsid w:val="006F6046"/>
    <w:rsid w:val="006F6330"/>
    <w:rsid w:val="006F6443"/>
    <w:rsid w:val="006F6647"/>
    <w:rsid w:val="006F6897"/>
    <w:rsid w:val="006F6920"/>
    <w:rsid w:val="006F6CB8"/>
    <w:rsid w:val="006F6EC3"/>
    <w:rsid w:val="006F70E8"/>
    <w:rsid w:val="00700215"/>
    <w:rsid w:val="00700A35"/>
    <w:rsid w:val="007011DF"/>
    <w:rsid w:val="00701645"/>
    <w:rsid w:val="00701999"/>
    <w:rsid w:val="00701A5C"/>
    <w:rsid w:val="00701C1B"/>
    <w:rsid w:val="00701C85"/>
    <w:rsid w:val="00701F34"/>
    <w:rsid w:val="0070225F"/>
    <w:rsid w:val="00702A77"/>
    <w:rsid w:val="00702E2A"/>
    <w:rsid w:val="00703222"/>
    <w:rsid w:val="007032F9"/>
    <w:rsid w:val="007033BA"/>
    <w:rsid w:val="00703459"/>
    <w:rsid w:val="00704304"/>
    <w:rsid w:val="00704413"/>
    <w:rsid w:val="007046E0"/>
    <w:rsid w:val="00704B70"/>
    <w:rsid w:val="00704EA0"/>
    <w:rsid w:val="00705033"/>
    <w:rsid w:val="007054D9"/>
    <w:rsid w:val="00705703"/>
    <w:rsid w:val="00705840"/>
    <w:rsid w:val="007058BF"/>
    <w:rsid w:val="00705D02"/>
    <w:rsid w:val="00705EC8"/>
    <w:rsid w:val="007065BB"/>
    <w:rsid w:val="007066AA"/>
    <w:rsid w:val="0070672A"/>
    <w:rsid w:val="00706A71"/>
    <w:rsid w:val="00706C8A"/>
    <w:rsid w:val="007074AB"/>
    <w:rsid w:val="0070770D"/>
    <w:rsid w:val="00707882"/>
    <w:rsid w:val="007079BC"/>
    <w:rsid w:val="00710036"/>
    <w:rsid w:val="0071009B"/>
    <w:rsid w:val="007102C1"/>
    <w:rsid w:val="00710983"/>
    <w:rsid w:val="00710DE5"/>
    <w:rsid w:val="007113F4"/>
    <w:rsid w:val="007114A4"/>
    <w:rsid w:val="0071219A"/>
    <w:rsid w:val="007122ED"/>
    <w:rsid w:val="00712558"/>
    <w:rsid w:val="007126C1"/>
    <w:rsid w:val="00712852"/>
    <w:rsid w:val="00712C64"/>
    <w:rsid w:val="00712C93"/>
    <w:rsid w:val="007130DD"/>
    <w:rsid w:val="00713198"/>
    <w:rsid w:val="007136B6"/>
    <w:rsid w:val="00713A2B"/>
    <w:rsid w:val="00714136"/>
    <w:rsid w:val="007143AA"/>
    <w:rsid w:val="007144FA"/>
    <w:rsid w:val="00714A23"/>
    <w:rsid w:val="00714D49"/>
    <w:rsid w:val="0071554C"/>
    <w:rsid w:val="0071575B"/>
    <w:rsid w:val="007159B4"/>
    <w:rsid w:val="00715BF4"/>
    <w:rsid w:val="00715EDF"/>
    <w:rsid w:val="00715F76"/>
    <w:rsid w:val="0071643C"/>
    <w:rsid w:val="00716543"/>
    <w:rsid w:val="0071682E"/>
    <w:rsid w:val="00717165"/>
    <w:rsid w:val="00717EA1"/>
    <w:rsid w:val="00717F3E"/>
    <w:rsid w:val="007200ED"/>
    <w:rsid w:val="00720194"/>
    <w:rsid w:val="007205D6"/>
    <w:rsid w:val="0072065F"/>
    <w:rsid w:val="007206C5"/>
    <w:rsid w:val="007206D0"/>
    <w:rsid w:val="00720D68"/>
    <w:rsid w:val="0072131D"/>
    <w:rsid w:val="00721377"/>
    <w:rsid w:val="00721483"/>
    <w:rsid w:val="00721504"/>
    <w:rsid w:val="007215D7"/>
    <w:rsid w:val="00721B17"/>
    <w:rsid w:val="007220A6"/>
    <w:rsid w:val="00722172"/>
    <w:rsid w:val="00723532"/>
    <w:rsid w:val="00723E7C"/>
    <w:rsid w:val="00723F16"/>
    <w:rsid w:val="007241CF"/>
    <w:rsid w:val="007244F0"/>
    <w:rsid w:val="00724629"/>
    <w:rsid w:val="007248A1"/>
    <w:rsid w:val="0072493D"/>
    <w:rsid w:val="00724D6A"/>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8BC"/>
    <w:rsid w:val="00731978"/>
    <w:rsid w:val="00731980"/>
    <w:rsid w:val="007323DD"/>
    <w:rsid w:val="00732657"/>
    <w:rsid w:val="00733375"/>
    <w:rsid w:val="007333F0"/>
    <w:rsid w:val="00733651"/>
    <w:rsid w:val="00733829"/>
    <w:rsid w:val="00733A66"/>
    <w:rsid w:val="00733A98"/>
    <w:rsid w:val="00733F02"/>
    <w:rsid w:val="0073414B"/>
    <w:rsid w:val="007344EA"/>
    <w:rsid w:val="00734517"/>
    <w:rsid w:val="00734C0C"/>
    <w:rsid w:val="00735BD6"/>
    <w:rsid w:val="00735C25"/>
    <w:rsid w:val="00735E97"/>
    <w:rsid w:val="00735F30"/>
    <w:rsid w:val="00736178"/>
    <w:rsid w:val="00736332"/>
    <w:rsid w:val="0073662A"/>
    <w:rsid w:val="007369C2"/>
    <w:rsid w:val="00736A26"/>
    <w:rsid w:val="00736A5C"/>
    <w:rsid w:val="007370FB"/>
    <w:rsid w:val="00737110"/>
    <w:rsid w:val="007375D8"/>
    <w:rsid w:val="00737B62"/>
    <w:rsid w:val="00737C45"/>
    <w:rsid w:val="0074071F"/>
    <w:rsid w:val="00740879"/>
    <w:rsid w:val="00741978"/>
    <w:rsid w:val="00742350"/>
    <w:rsid w:val="0074290F"/>
    <w:rsid w:val="00742AE4"/>
    <w:rsid w:val="00742B11"/>
    <w:rsid w:val="00742BD0"/>
    <w:rsid w:val="00742BEB"/>
    <w:rsid w:val="00742F34"/>
    <w:rsid w:val="007432AD"/>
    <w:rsid w:val="00743BBD"/>
    <w:rsid w:val="00743F0A"/>
    <w:rsid w:val="007445B5"/>
    <w:rsid w:val="0074476B"/>
    <w:rsid w:val="00744835"/>
    <w:rsid w:val="00744A6E"/>
    <w:rsid w:val="007457F2"/>
    <w:rsid w:val="007467F4"/>
    <w:rsid w:val="007468B2"/>
    <w:rsid w:val="00746A42"/>
    <w:rsid w:val="00746B63"/>
    <w:rsid w:val="00747884"/>
    <w:rsid w:val="0075033A"/>
    <w:rsid w:val="007503E5"/>
    <w:rsid w:val="00750EAF"/>
    <w:rsid w:val="0075163D"/>
    <w:rsid w:val="00751779"/>
    <w:rsid w:val="00751CCC"/>
    <w:rsid w:val="00751DEF"/>
    <w:rsid w:val="0075281F"/>
    <w:rsid w:val="00752846"/>
    <w:rsid w:val="007528B1"/>
    <w:rsid w:val="00752C40"/>
    <w:rsid w:val="00753051"/>
    <w:rsid w:val="007532C2"/>
    <w:rsid w:val="007535B9"/>
    <w:rsid w:val="0075360F"/>
    <w:rsid w:val="007538DD"/>
    <w:rsid w:val="00753A3F"/>
    <w:rsid w:val="00753B16"/>
    <w:rsid w:val="00753C62"/>
    <w:rsid w:val="00754543"/>
    <w:rsid w:val="007549F9"/>
    <w:rsid w:val="00754A6C"/>
    <w:rsid w:val="00754D5C"/>
    <w:rsid w:val="00754EE2"/>
    <w:rsid w:val="00754FD9"/>
    <w:rsid w:val="00755248"/>
    <w:rsid w:val="00755392"/>
    <w:rsid w:val="007556B2"/>
    <w:rsid w:val="0075582D"/>
    <w:rsid w:val="0075592E"/>
    <w:rsid w:val="00755C8F"/>
    <w:rsid w:val="00755E1F"/>
    <w:rsid w:val="0075613F"/>
    <w:rsid w:val="00756429"/>
    <w:rsid w:val="0075644B"/>
    <w:rsid w:val="00756879"/>
    <w:rsid w:val="00756976"/>
    <w:rsid w:val="00756BAC"/>
    <w:rsid w:val="00756BD6"/>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3E83"/>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797"/>
    <w:rsid w:val="00770AAF"/>
    <w:rsid w:val="007713E7"/>
    <w:rsid w:val="0077143C"/>
    <w:rsid w:val="00771780"/>
    <w:rsid w:val="0077205A"/>
    <w:rsid w:val="007720F9"/>
    <w:rsid w:val="00772F54"/>
    <w:rsid w:val="007732E9"/>
    <w:rsid w:val="007735E1"/>
    <w:rsid w:val="00773D78"/>
    <w:rsid w:val="00773DFD"/>
    <w:rsid w:val="0077407F"/>
    <w:rsid w:val="0077414D"/>
    <w:rsid w:val="0077453D"/>
    <w:rsid w:val="00774883"/>
    <w:rsid w:val="00775283"/>
    <w:rsid w:val="00775C1B"/>
    <w:rsid w:val="00775C54"/>
    <w:rsid w:val="007760B5"/>
    <w:rsid w:val="00776B8D"/>
    <w:rsid w:val="00776BD0"/>
    <w:rsid w:val="00776C87"/>
    <w:rsid w:val="00776E3A"/>
    <w:rsid w:val="0077728D"/>
    <w:rsid w:val="00777347"/>
    <w:rsid w:val="00777395"/>
    <w:rsid w:val="00777599"/>
    <w:rsid w:val="007775EF"/>
    <w:rsid w:val="00777845"/>
    <w:rsid w:val="007801B7"/>
    <w:rsid w:val="0078047D"/>
    <w:rsid w:val="00780524"/>
    <w:rsid w:val="00780B83"/>
    <w:rsid w:val="007811BD"/>
    <w:rsid w:val="00781BDB"/>
    <w:rsid w:val="0078204F"/>
    <w:rsid w:val="007821A2"/>
    <w:rsid w:val="00782323"/>
    <w:rsid w:val="00782364"/>
    <w:rsid w:val="007831CB"/>
    <w:rsid w:val="00783281"/>
    <w:rsid w:val="007838D0"/>
    <w:rsid w:val="00783A4E"/>
    <w:rsid w:val="00784653"/>
    <w:rsid w:val="00784A66"/>
    <w:rsid w:val="00784AB5"/>
    <w:rsid w:val="00784BDA"/>
    <w:rsid w:val="00785B3B"/>
    <w:rsid w:val="00785BD1"/>
    <w:rsid w:val="00785BE9"/>
    <w:rsid w:val="00785E34"/>
    <w:rsid w:val="00786118"/>
    <w:rsid w:val="00786EE0"/>
    <w:rsid w:val="0078716C"/>
    <w:rsid w:val="007872D7"/>
    <w:rsid w:val="007874E4"/>
    <w:rsid w:val="00787875"/>
    <w:rsid w:val="0078792C"/>
    <w:rsid w:val="00787E88"/>
    <w:rsid w:val="007907CC"/>
    <w:rsid w:val="0079098D"/>
    <w:rsid w:val="00790A2E"/>
    <w:rsid w:val="00790D37"/>
    <w:rsid w:val="00790F41"/>
    <w:rsid w:val="00791268"/>
    <w:rsid w:val="00791468"/>
    <w:rsid w:val="00791FF2"/>
    <w:rsid w:val="00792137"/>
    <w:rsid w:val="00792356"/>
    <w:rsid w:val="00792FE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59"/>
    <w:rsid w:val="0079754B"/>
    <w:rsid w:val="0079776A"/>
    <w:rsid w:val="0079779C"/>
    <w:rsid w:val="007977C4"/>
    <w:rsid w:val="00797827"/>
    <w:rsid w:val="00797DD0"/>
    <w:rsid w:val="00797F98"/>
    <w:rsid w:val="007A016D"/>
    <w:rsid w:val="007A0380"/>
    <w:rsid w:val="007A06B2"/>
    <w:rsid w:val="007A090B"/>
    <w:rsid w:val="007A0912"/>
    <w:rsid w:val="007A0FBD"/>
    <w:rsid w:val="007A1248"/>
    <w:rsid w:val="007A1E67"/>
    <w:rsid w:val="007A20DF"/>
    <w:rsid w:val="007A23BF"/>
    <w:rsid w:val="007A2434"/>
    <w:rsid w:val="007A245C"/>
    <w:rsid w:val="007A29C5"/>
    <w:rsid w:val="007A383B"/>
    <w:rsid w:val="007A3A60"/>
    <w:rsid w:val="007A3A7B"/>
    <w:rsid w:val="007A3BC0"/>
    <w:rsid w:val="007A4622"/>
    <w:rsid w:val="007A48AB"/>
    <w:rsid w:val="007A4905"/>
    <w:rsid w:val="007A4B0B"/>
    <w:rsid w:val="007A4BDA"/>
    <w:rsid w:val="007A4D8C"/>
    <w:rsid w:val="007A5053"/>
    <w:rsid w:val="007A5101"/>
    <w:rsid w:val="007A5178"/>
    <w:rsid w:val="007A54B9"/>
    <w:rsid w:val="007A5A7F"/>
    <w:rsid w:val="007A5C06"/>
    <w:rsid w:val="007A5FFA"/>
    <w:rsid w:val="007A6117"/>
    <w:rsid w:val="007A6243"/>
    <w:rsid w:val="007A6269"/>
    <w:rsid w:val="007A6458"/>
    <w:rsid w:val="007A6669"/>
    <w:rsid w:val="007A691B"/>
    <w:rsid w:val="007A6CBB"/>
    <w:rsid w:val="007A77DA"/>
    <w:rsid w:val="007A7FAA"/>
    <w:rsid w:val="007B00F5"/>
    <w:rsid w:val="007B0251"/>
    <w:rsid w:val="007B054A"/>
    <w:rsid w:val="007B0E10"/>
    <w:rsid w:val="007B1453"/>
    <w:rsid w:val="007B19FD"/>
    <w:rsid w:val="007B1CE5"/>
    <w:rsid w:val="007B253D"/>
    <w:rsid w:val="007B3B02"/>
    <w:rsid w:val="007B3CCE"/>
    <w:rsid w:val="007B3E3C"/>
    <w:rsid w:val="007B3F4C"/>
    <w:rsid w:val="007B3F78"/>
    <w:rsid w:val="007B417E"/>
    <w:rsid w:val="007B4411"/>
    <w:rsid w:val="007B478A"/>
    <w:rsid w:val="007B4B4A"/>
    <w:rsid w:val="007B4E43"/>
    <w:rsid w:val="007B4F8A"/>
    <w:rsid w:val="007B55FA"/>
    <w:rsid w:val="007B57FD"/>
    <w:rsid w:val="007B5882"/>
    <w:rsid w:val="007B5C4D"/>
    <w:rsid w:val="007B668C"/>
    <w:rsid w:val="007B6B67"/>
    <w:rsid w:val="007B6D40"/>
    <w:rsid w:val="007B6E4F"/>
    <w:rsid w:val="007B6F4A"/>
    <w:rsid w:val="007B7565"/>
    <w:rsid w:val="007B760E"/>
    <w:rsid w:val="007B76BC"/>
    <w:rsid w:val="007C01F7"/>
    <w:rsid w:val="007C02AB"/>
    <w:rsid w:val="007C04D7"/>
    <w:rsid w:val="007C0534"/>
    <w:rsid w:val="007C079B"/>
    <w:rsid w:val="007C083B"/>
    <w:rsid w:val="007C086C"/>
    <w:rsid w:val="007C08EE"/>
    <w:rsid w:val="007C097A"/>
    <w:rsid w:val="007C0E6C"/>
    <w:rsid w:val="007C10B6"/>
    <w:rsid w:val="007C11B1"/>
    <w:rsid w:val="007C138B"/>
    <w:rsid w:val="007C14A3"/>
    <w:rsid w:val="007C1E4F"/>
    <w:rsid w:val="007C2016"/>
    <w:rsid w:val="007C2185"/>
    <w:rsid w:val="007C2630"/>
    <w:rsid w:val="007C27D3"/>
    <w:rsid w:val="007C2B38"/>
    <w:rsid w:val="007C3DE2"/>
    <w:rsid w:val="007C40C5"/>
    <w:rsid w:val="007C44C9"/>
    <w:rsid w:val="007C4610"/>
    <w:rsid w:val="007C4A65"/>
    <w:rsid w:val="007C50BB"/>
    <w:rsid w:val="007C51DA"/>
    <w:rsid w:val="007C5696"/>
    <w:rsid w:val="007C5698"/>
    <w:rsid w:val="007C5706"/>
    <w:rsid w:val="007C59C9"/>
    <w:rsid w:val="007C5C8B"/>
    <w:rsid w:val="007C60B0"/>
    <w:rsid w:val="007C63CC"/>
    <w:rsid w:val="007C68AE"/>
    <w:rsid w:val="007C68C6"/>
    <w:rsid w:val="007C743F"/>
    <w:rsid w:val="007C7E4C"/>
    <w:rsid w:val="007C7EBA"/>
    <w:rsid w:val="007C7EE4"/>
    <w:rsid w:val="007D0025"/>
    <w:rsid w:val="007D051F"/>
    <w:rsid w:val="007D11FD"/>
    <w:rsid w:val="007D15F8"/>
    <w:rsid w:val="007D20F4"/>
    <w:rsid w:val="007D2361"/>
    <w:rsid w:val="007D2543"/>
    <w:rsid w:val="007D2882"/>
    <w:rsid w:val="007D2EDB"/>
    <w:rsid w:val="007D310C"/>
    <w:rsid w:val="007D32D5"/>
    <w:rsid w:val="007D38FB"/>
    <w:rsid w:val="007D3A02"/>
    <w:rsid w:val="007D3B6C"/>
    <w:rsid w:val="007D3F39"/>
    <w:rsid w:val="007D42E3"/>
    <w:rsid w:val="007D44FE"/>
    <w:rsid w:val="007D492B"/>
    <w:rsid w:val="007D4D0E"/>
    <w:rsid w:val="007D4E3F"/>
    <w:rsid w:val="007D54FB"/>
    <w:rsid w:val="007D59B0"/>
    <w:rsid w:val="007D61DF"/>
    <w:rsid w:val="007D62DC"/>
    <w:rsid w:val="007D709A"/>
    <w:rsid w:val="007D740F"/>
    <w:rsid w:val="007D7A86"/>
    <w:rsid w:val="007D7E75"/>
    <w:rsid w:val="007E0369"/>
    <w:rsid w:val="007E04FC"/>
    <w:rsid w:val="007E05B1"/>
    <w:rsid w:val="007E0755"/>
    <w:rsid w:val="007E0A9D"/>
    <w:rsid w:val="007E0ADC"/>
    <w:rsid w:val="007E1216"/>
    <w:rsid w:val="007E123F"/>
    <w:rsid w:val="007E166E"/>
    <w:rsid w:val="007E19D6"/>
    <w:rsid w:val="007E19DD"/>
    <w:rsid w:val="007E1C7C"/>
    <w:rsid w:val="007E1D0D"/>
    <w:rsid w:val="007E22AE"/>
    <w:rsid w:val="007E29FA"/>
    <w:rsid w:val="007E2A56"/>
    <w:rsid w:val="007E2B39"/>
    <w:rsid w:val="007E2FDD"/>
    <w:rsid w:val="007E3169"/>
    <w:rsid w:val="007E3AA3"/>
    <w:rsid w:val="007E40F4"/>
    <w:rsid w:val="007E41D6"/>
    <w:rsid w:val="007E4551"/>
    <w:rsid w:val="007E517E"/>
    <w:rsid w:val="007E5346"/>
    <w:rsid w:val="007E61A6"/>
    <w:rsid w:val="007E628F"/>
    <w:rsid w:val="007E630D"/>
    <w:rsid w:val="007E645B"/>
    <w:rsid w:val="007E6756"/>
    <w:rsid w:val="007E7741"/>
    <w:rsid w:val="007E7A77"/>
    <w:rsid w:val="007E7AF8"/>
    <w:rsid w:val="007E7D5B"/>
    <w:rsid w:val="007E7F4F"/>
    <w:rsid w:val="007F001D"/>
    <w:rsid w:val="007F01C2"/>
    <w:rsid w:val="007F0546"/>
    <w:rsid w:val="007F0570"/>
    <w:rsid w:val="007F0690"/>
    <w:rsid w:val="007F0AAB"/>
    <w:rsid w:val="007F0B38"/>
    <w:rsid w:val="007F0DC9"/>
    <w:rsid w:val="007F0E41"/>
    <w:rsid w:val="007F176C"/>
    <w:rsid w:val="007F1B6C"/>
    <w:rsid w:val="007F1BBE"/>
    <w:rsid w:val="007F1D3B"/>
    <w:rsid w:val="007F2991"/>
    <w:rsid w:val="007F3203"/>
    <w:rsid w:val="007F3614"/>
    <w:rsid w:val="007F3995"/>
    <w:rsid w:val="007F40A7"/>
    <w:rsid w:val="007F4484"/>
    <w:rsid w:val="007F46F0"/>
    <w:rsid w:val="007F4BCB"/>
    <w:rsid w:val="007F4D04"/>
    <w:rsid w:val="007F4FE7"/>
    <w:rsid w:val="007F50FE"/>
    <w:rsid w:val="007F5715"/>
    <w:rsid w:val="007F574B"/>
    <w:rsid w:val="007F5B2A"/>
    <w:rsid w:val="007F5B3C"/>
    <w:rsid w:val="007F5B86"/>
    <w:rsid w:val="007F5C63"/>
    <w:rsid w:val="007F5CE4"/>
    <w:rsid w:val="007F5E35"/>
    <w:rsid w:val="007F5F8B"/>
    <w:rsid w:val="007F62B9"/>
    <w:rsid w:val="007F652F"/>
    <w:rsid w:val="007F667B"/>
    <w:rsid w:val="007F695D"/>
    <w:rsid w:val="007F6B35"/>
    <w:rsid w:val="007F6F02"/>
    <w:rsid w:val="007F7271"/>
    <w:rsid w:val="007F74C9"/>
    <w:rsid w:val="007F7A7D"/>
    <w:rsid w:val="007F7C85"/>
    <w:rsid w:val="008004E4"/>
    <w:rsid w:val="0080052B"/>
    <w:rsid w:val="00800A77"/>
    <w:rsid w:val="008011C0"/>
    <w:rsid w:val="008011F4"/>
    <w:rsid w:val="008012BE"/>
    <w:rsid w:val="00801DD8"/>
    <w:rsid w:val="00801FA9"/>
    <w:rsid w:val="0080280B"/>
    <w:rsid w:val="00802B16"/>
    <w:rsid w:val="00802CD9"/>
    <w:rsid w:val="008030D4"/>
    <w:rsid w:val="00803B10"/>
    <w:rsid w:val="00803D0D"/>
    <w:rsid w:val="00804326"/>
    <w:rsid w:val="0080467C"/>
    <w:rsid w:val="008048AA"/>
    <w:rsid w:val="0080521D"/>
    <w:rsid w:val="00806163"/>
    <w:rsid w:val="008064C5"/>
    <w:rsid w:val="00806E29"/>
    <w:rsid w:val="00806EF9"/>
    <w:rsid w:val="00807176"/>
    <w:rsid w:val="008071DB"/>
    <w:rsid w:val="0080736C"/>
    <w:rsid w:val="0080751E"/>
    <w:rsid w:val="00807889"/>
    <w:rsid w:val="008100A7"/>
    <w:rsid w:val="0081043E"/>
    <w:rsid w:val="00810C3C"/>
    <w:rsid w:val="00810CE7"/>
    <w:rsid w:val="00811409"/>
    <w:rsid w:val="008114B3"/>
    <w:rsid w:val="008116ED"/>
    <w:rsid w:val="0081207C"/>
    <w:rsid w:val="00812389"/>
    <w:rsid w:val="008127DB"/>
    <w:rsid w:val="00812E9F"/>
    <w:rsid w:val="00813134"/>
    <w:rsid w:val="008134A6"/>
    <w:rsid w:val="00813BED"/>
    <w:rsid w:val="00813E7B"/>
    <w:rsid w:val="00813FC5"/>
    <w:rsid w:val="00813FD4"/>
    <w:rsid w:val="0081409B"/>
    <w:rsid w:val="008145C8"/>
    <w:rsid w:val="00814874"/>
    <w:rsid w:val="008149C0"/>
    <w:rsid w:val="00814E77"/>
    <w:rsid w:val="00814E9F"/>
    <w:rsid w:val="008153B5"/>
    <w:rsid w:val="00815759"/>
    <w:rsid w:val="00815BB1"/>
    <w:rsid w:val="00815BC9"/>
    <w:rsid w:val="00816249"/>
    <w:rsid w:val="00816773"/>
    <w:rsid w:val="008168BB"/>
    <w:rsid w:val="0081691B"/>
    <w:rsid w:val="008171B8"/>
    <w:rsid w:val="008177D8"/>
    <w:rsid w:val="00817F79"/>
    <w:rsid w:val="00820202"/>
    <w:rsid w:val="0082032B"/>
    <w:rsid w:val="0082054E"/>
    <w:rsid w:val="008209B1"/>
    <w:rsid w:val="00820E0E"/>
    <w:rsid w:val="00820FF8"/>
    <w:rsid w:val="00821195"/>
    <w:rsid w:val="008213E7"/>
    <w:rsid w:val="0082151A"/>
    <w:rsid w:val="00821B1E"/>
    <w:rsid w:val="00821FD2"/>
    <w:rsid w:val="008220B7"/>
    <w:rsid w:val="00822231"/>
    <w:rsid w:val="00822833"/>
    <w:rsid w:val="0082285A"/>
    <w:rsid w:val="00822D74"/>
    <w:rsid w:val="00822F39"/>
    <w:rsid w:val="008232CF"/>
    <w:rsid w:val="00823528"/>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128"/>
    <w:rsid w:val="0082620B"/>
    <w:rsid w:val="00826792"/>
    <w:rsid w:val="0082699F"/>
    <w:rsid w:val="00826B3F"/>
    <w:rsid w:val="00826F76"/>
    <w:rsid w:val="00827915"/>
    <w:rsid w:val="00827CFD"/>
    <w:rsid w:val="0083040B"/>
    <w:rsid w:val="00830964"/>
    <w:rsid w:val="00830C2E"/>
    <w:rsid w:val="0083156E"/>
    <w:rsid w:val="008315D4"/>
    <w:rsid w:val="0083177B"/>
    <w:rsid w:val="00831BAF"/>
    <w:rsid w:val="00831CFA"/>
    <w:rsid w:val="0083227B"/>
    <w:rsid w:val="008325E8"/>
    <w:rsid w:val="0083295B"/>
    <w:rsid w:val="00832B7D"/>
    <w:rsid w:val="00832B85"/>
    <w:rsid w:val="00832CD8"/>
    <w:rsid w:val="00832CF9"/>
    <w:rsid w:val="00832D4F"/>
    <w:rsid w:val="00832F48"/>
    <w:rsid w:val="00833296"/>
    <w:rsid w:val="008335AB"/>
    <w:rsid w:val="0083389C"/>
    <w:rsid w:val="008346CE"/>
    <w:rsid w:val="00834862"/>
    <w:rsid w:val="00834902"/>
    <w:rsid w:val="00834A78"/>
    <w:rsid w:val="00834D72"/>
    <w:rsid w:val="00834E6B"/>
    <w:rsid w:val="0083501E"/>
    <w:rsid w:val="00835846"/>
    <w:rsid w:val="008358D4"/>
    <w:rsid w:val="00835A10"/>
    <w:rsid w:val="00835A19"/>
    <w:rsid w:val="00835B8D"/>
    <w:rsid w:val="00835C32"/>
    <w:rsid w:val="0083690A"/>
    <w:rsid w:val="00836C74"/>
    <w:rsid w:val="008372AB"/>
    <w:rsid w:val="00837326"/>
    <w:rsid w:val="00837750"/>
    <w:rsid w:val="00837F7A"/>
    <w:rsid w:val="008407F6"/>
    <w:rsid w:val="0084091E"/>
    <w:rsid w:val="0084093B"/>
    <w:rsid w:val="0084094A"/>
    <w:rsid w:val="00840D3C"/>
    <w:rsid w:val="00840DBF"/>
    <w:rsid w:val="008413D9"/>
    <w:rsid w:val="0084211D"/>
    <w:rsid w:val="0084248F"/>
    <w:rsid w:val="00842663"/>
    <w:rsid w:val="00842800"/>
    <w:rsid w:val="00842AC5"/>
    <w:rsid w:val="00842E84"/>
    <w:rsid w:val="0084366A"/>
    <w:rsid w:val="00843DD4"/>
    <w:rsid w:val="0084475B"/>
    <w:rsid w:val="00844B53"/>
    <w:rsid w:val="00844FF1"/>
    <w:rsid w:val="008464B0"/>
    <w:rsid w:val="0084659E"/>
    <w:rsid w:val="008465CF"/>
    <w:rsid w:val="008466AF"/>
    <w:rsid w:val="00846BE4"/>
    <w:rsid w:val="00846D02"/>
    <w:rsid w:val="0084752E"/>
    <w:rsid w:val="008475A6"/>
    <w:rsid w:val="0084766A"/>
    <w:rsid w:val="008479D3"/>
    <w:rsid w:val="00847EA3"/>
    <w:rsid w:val="00850149"/>
    <w:rsid w:val="00850291"/>
    <w:rsid w:val="008503C0"/>
    <w:rsid w:val="00850C99"/>
    <w:rsid w:val="0085125A"/>
    <w:rsid w:val="0085138F"/>
    <w:rsid w:val="00851757"/>
    <w:rsid w:val="00851B3B"/>
    <w:rsid w:val="00852686"/>
    <w:rsid w:val="008526FA"/>
    <w:rsid w:val="008529D3"/>
    <w:rsid w:val="00852D80"/>
    <w:rsid w:val="00852E59"/>
    <w:rsid w:val="00853734"/>
    <w:rsid w:val="008537E1"/>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A4E"/>
    <w:rsid w:val="00860B77"/>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82"/>
    <w:rsid w:val="00864B1E"/>
    <w:rsid w:val="00864E00"/>
    <w:rsid w:val="008653C0"/>
    <w:rsid w:val="0086560B"/>
    <w:rsid w:val="00866389"/>
    <w:rsid w:val="0086669D"/>
    <w:rsid w:val="00866BB5"/>
    <w:rsid w:val="00866F66"/>
    <w:rsid w:val="00867450"/>
    <w:rsid w:val="00867861"/>
    <w:rsid w:val="00867B84"/>
    <w:rsid w:val="00867CD9"/>
    <w:rsid w:val="008702FB"/>
    <w:rsid w:val="0087062D"/>
    <w:rsid w:val="008708E8"/>
    <w:rsid w:val="00870998"/>
    <w:rsid w:val="00870AB4"/>
    <w:rsid w:val="00870AFB"/>
    <w:rsid w:val="008714F9"/>
    <w:rsid w:val="008715F0"/>
    <w:rsid w:val="0087181F"/>
    <w:rsid w:val="00871963"/>
    <w:rsid w:val="00871C2F"/>
    <w:rsid w:val="00871E7C"/>
    <w:rsid w:val="008728AB"/>
    <w:rsid w:val="008728C5"/>
    <w:rsid w:val="00872A98"/>
    <w:rsid w:val="00873078"/>
    <w:rsid w:val="008732E9"/>
    <w:rsid w:val="0087351E"/>
    <w:rsid w:val="00873BEA"/>
    <w:rsid w:val="00873CE9"/>
    <w:rsid w:val="00873EFE"/>
    <w:rsid w:val="0087416D"/>
    <w:rsid w:val="00874364"/>
    <w:rsid w:val="008745BC"/>
    <w:rsid w:val="008749D6"/>
    <w:rsid w:val="00874A5E"/>
    <w:rsid w:val="00874CA8"/>
    <w:rsid w:val="00874F5C"/>
    <w:rsid w:val="00874FA2"/>
    <w:rsid w:val="00875003"/>
    <w:rsid w:val="00876005"/>
    <w:rsid w:val="00876312"/>
    <w:rsid w:val="00876780"/>
    <w:rsid w:val="0087736B"/>
    <w:rsid w:val="00877E24"/>
    <w:rsid w:val="00877F7F"/>
    <w:rsid w:val="00877F92"/>
    <w:rsid w:val="008805A0"/>
    <w:rsid w:val="008810DD"/>
    <w:rsid w:val="008816CE"/>
    <w:rsid w:val="008816FB"/>
    <w:rsid w:val="00881E44"/>
    <w:rsid w:val="00881E9A"/>
    <w:rsid w:val="008822AF"/>
    <w:rsid w:val="00882316"/>
    <w:rsid w:val="008823B2"/>
    <w:rsid w:val="00882417"/>
    <w:rsid w:val="008826C3"/>
    <w:rsid w:val="00882854"/>
    <w:rsid w:val="00882CA6"/>
    <w:rsid w:val="00882FB9"/>
    <w:rsid w:val="0088313C"/>
    <w:rsid w:val="00883461"/>
    <w:rsid w:val="00883578"/>
    <w:rsid w:val="0088373C"/>
    <w:rsid w:val="00883CE1"/>
    <w:rsid w:val="0088412A"/>
    <w:rsid w:val="008847A2"/>
    <w:rsid w:val="008849AA"/>
    <w:rsid w:val="00884AAF"/>
    <w:rsid w:val="00884D37"/>
    <w:rsid w:val="00885170"/>
    <w:rsid w:val="0088526F"/>
    <w:rsid w:val="00885666"/>
    <w:rsid w:val="008856BB"/>
    <w:rsid w:val="008856E7"/>
    <w:rsid w:val="00885A59"/>
    <w:rsid w:val="0088606B"/>
    <w:rsid w:val="008861FD"/>
    <w:rsid w:val="008864A2"/>
    <w:rsid w:val="00886913"/>
    <w:rsid w:val="0088692F"/>
    <w:rsid w:val="008869C4"/>
    <w:rsid w:val="00886C6A"/>
    <w:rsid w:val="008870D5"/>
    <w:rsid w:val="00887889"/>
    <w:rsid w:val="00887E26"/>
    <w:rsid w:val="00887F75"/>
    <w:rsid w:val="0089002D"/>
    <w:rsid w:val="00890569"/>
    <w:rsid w:val="00890CC5"/>
    <w:rsid w:val="00890D19"/>
    <w:rsid w:val="0089119D"/>
    <w:rsid w:val="008918D5"/>
    <w:rsid w:val="0089192D"/>
    <w:rsid w:val="00891CAD"/>
    <w:rsid w:val="00891FAB"/>
    <w:rsid w:val="00892162"/>
    <w:rsid w:val="008921EB"/>
    <w:rsid w:val="008925B0"/>
    <w:rsid w:val="008927E9"/>
    <w:rsid w:val="008929B3"/>
    <w:rsid w:val="00892AA3"/>
    <w:rsid w:val="00892DA4"/>
    <w:rsid w:val="0089311F"/>
    <w:rsid w:val="008937E7"/>
    <w:rsid w:val="00893AAC"/>
    <w:rsid w:val="008941C5"/>
    <w:rsid w:val="0089461C"/>
    <w:rsid w:val="00894729"/>
    <w:rsid w:val="008948E6"/>
    <w:rsid w:val="00894FFE"/>
    <w:rsid w:val="008951AA"/>
    <w:rsid w:val="00895492"/>
    <w:rsid w:val="00895B96"/>
    <w:rsid w:val="00896058"/>
    <w:rsid w:val="00896485"/>
    <w:rsid w:val="00896921"/>
    <w:rsid w:val="00896B04"/>
    <w:rsid w:val="00896CC0"/>
    <w:rsid w:val="00896DA5"/>
    <w:rsid w:val="00896EA5"/>
    <w:rsid w:val="00897291"/>
    <w:rsid w:val="0089769A"/>
    <w:rsid w:val="008978C0"/>
    <w:rsid w:val="008979CE"/>
    <w:rsid w:val="00897B88"/>
    <w:rsid w:val="00897CBB"/>
    <w:rsid w:val="00897E30"/>
    <w:rsid w:val="008A0055"/>
    <w:rsid w:val="008A00E8"/>
    <w:rsid w:val="008A024A"/>
    <w:rsid w:val="008A045B"/>
    <w:rsid w:val="008A09B1"/>
    <w:rsid w:val="008A0F9B"/>
    <w:rsid w:val="008A10BF"/>
    <w:rsid w:val="008A1102"/>
    <w:rsid w:val="008A12D1"/>
    <w:rsid w:val="008A13F9"/>
    <w:rsid w:val="008A166A"/>
    <w:rsid w:val="008A166B"/>
    <w:rsid w:val="008A176C"/>
    <w:rsid w:val="008A17F8"/>
    <w:rsid w:val="008A1A9D"/>
    <w:rsid w:val="008A2AB9"/>
    <w:rsid w:val="008A2AF6"/>
    <w:rsid w:val="008A2E21"/>
    <w:rsid w:val="008A3143"/>
    <w:rsid w:val="008A329C"/>
    <w:rsid w:val="008A3433"/>
    <w:rsid w:val="008A362F"/>
    <w:rsid w:val="008A37AD"/>
    <w:rsid w:val="008A3C30"/>
    <w:rsid w:val="008A3DEB"/>
    <w:rsid w:val="008A4124"/>
    <w:rsid w:val="008A417D"/>
    <w:rsid w:val="008A46C6"/>
    <w:rsid w:val="008A46F8"/>
    <w:rsid w:val="008A4770"/>
    <w:rsid w:val="008A4EDC"/>
    <w:rsid w:val="008A5333"/>
    <w:rsid w:val="008A539F"/>
    <w:rsid w:val="008A5944"/>
    <w:rsid w:val="008A61BD"/>
    <w:rsid w:val="008A6BD9"/>
    <w:rsid w:val="008A7648"/>
    <w:rsid w:val="008A797E"/>
    <w:rsid w:val="008B02A2"/>
    <w:rsid w:val="008B0A6C"/>
    <w:rsid w:val="008B15A1"/>
    <w:rsid w:val="008B17A9"/>
    <w:rsid w:val="008B193A"/>
    <w:rsid w:val="008B22BA"/>
    <w:rsid w:val="008B249E"/>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E97"/>
    <w:rsid w:val="008B4F59"/>
    <w:rsid w:val="008B5B91"/>
    <w:rsid w:val="008B5F47"/>
    <w:rsid w:val="008B60E0"/>
    <w:rsid w:val="008B615C"/>
    <w:rsid w:val="008B61BB"/>
    <w:rsid w:val="008B64EF"/>
    <w:rsid w:val="008B6537"/>
    <w:rsid w:val="008B675D"/>
    <w:rsid w:val="008B6829"/>
    <w:rsid w:val="008B6B9D"/>
    <w:rsid w:val="008B71C2"/>
    <w:rsid w:val="008B73B6"/>
    <w:rsid w:val="008B7A15"/>
    <w:rsid w:val="008C021F"/>
    <w:rsid w:val="008C0A71"/>
    <w:rsid w:val="008C0C78"/>
    <w:rsid w:val="008C0F2E"/>
    <w:rsid w:val="008C14DB"/>
    <w:rsid w:val="008C1535"/>
    <w:rsid w:val="008C1952"/>
    <w:rsid w:val="008C19EF"/>
    <w:rsid w:val="008C1A63"/>
    <w:rsid w:val="008C268A"/>
    <w:rsid w:val="008C2699"/>
    <w:rsid w:val="008C2D60"/>
    <w:rsid w:val="008C3348"/>
    <w:rsid w:val="008C3771"/>
    <w:rsid w:val="008C3D13"/>
    <w:rsid w:val="008C40DD"/>
    <w:rsid w:val="008C42C1"/>
    <w:rsid w:val="008C4AD9"/>
    <w:rsid w:val="008C5188"/>
    <w:rsid w:val="008C57CD"/>
    <w:rsid w:val="008C5929"/>
    <w:rsid w:val="008C5CD2"/>
    <w:rsid w:val="008C617C"/>
    <w:rsid w:val="008C6B86"/>
    <w:rsid w:val="008C6E70"/>
    <w:rsid w:val="008C7618"/>
    <w:rsid w:val="008C7742"/>
    <w:rsid w:val="008C7B96"/>
    <w:rsid w:val="008C7C72"/>
    <w:rsid w:val="008D0661"/>
    <w:rsid w:val="008D071A"/>
    <w:rsid w:val="008D094E"/>
    <w:rsid w:val="008D0B02"/>
    <w:rsid w:val="008D1473"/>
    <w:rsid w:val="008D1D90"/>
    <w:rsid w:val="008D1DBC"/>
    <w:rsid w:val="008D1DC1"/>
    <w:rsid w:val="008D26AC"/>
    <w:rsid w:val="008D2BB8"/>
    <w:rsid w:val="008D2DF4"/>
    <w:rsid w:val="008D32D9"/>
    <w:rsid w:val="008D33BE"/>
    <w:rsid w:val="008D3624"/>
    <w:rsid w:val="008D368A"/>
    <w:rsid w:val="008D396F"/>
    <w:rsid w:val="008D39E6"/>
    <w:rsid w:val="008D3CED"/>
    <w:rsid w:val="008D3D58"/>
    <w:rsid w:val="008D4138"/>
    <w:rsid w:val="008D421D"/>
    <w:rsid w:val="008D4B83"/>
    <w:rsid w:val="008D4CBE"/>
    <w:rsid w:val="008D4F40"/>
    <w:rsid w:val="008D5131"/>
    <w:rsid w:val="008D53FA"/>
    <w:rsid w:val="008D5949"/>
    <w:rsid w:val="008D5A2B"/>
    <w:rsid w:val="008D5F4B"/>
    <w:rsid w:val="008D60A8"/>
    <w:rsid w:val="008D6656"/>
    <w:rsid w:val="008D6D71"/>
    <w:rsid w:val="008D6DF8"/>
    <w:rsid w:val="008D6EBB"/>
    <w:rsid w:val="008D7537"/>
    <w:rsid w:val="008D786D"/>
    <w:rsid w:val="008D7F6D"/>
    <w:rsid w:val="008E05E1"/>
    <w:rsid w:val="008E06BA"/>
    <w:rsid w:val="008E0B1B"/>
    <w:rsid w:val="008E0D20"/>
    <w:rsid w:val="008E11BB"/>
    <w:rsid w:val="008E19ED"/>
    <w:rsid w:val="008E1A61"/>
    <w:rsid w:val="008E1C00"/>
    <w:rsid w:val="008E2295"/>
    <w:rsid w:val="008E2C0F"/>
    <w:rsid w:val="008E32D7"/>
    <w:rsid w:val="008E3385"/>
    <w:rsid w:val="008E338D"/>
    <w:rsid w:val="008E38AF"/>
    <w:rsid w:val="008E465B"/>
    <w:rsid w:val="008E4FA3"/>
    <w:rsid w:val="008E558C"/>
    <w:rsid w:val="008E577B"/>
    <w:rsid w:val="008E5D63"/>
    <w:rsid w:val="008E615B"/>
    <w:rsid w:val="008E61EA"/>
    <w:rsid w:val="008E62FB"/>
    <w:rsid w:val="008E68B1"/>
    <w:rsid w:val="008E7180"/>
    <w:rsid w:val="008E7250"/>
    <w:rsid w:val="008E73F4"/>
    <w:rsid w:val="008E7753"/>
    <w:rsid w:val="008F0929"/>
    <w:rsid w:val="008F0F5B"/>
    <w:rsid w:val="008F1369"/>
    <w:rsid w:val="008F137B"/>
    <w:rsid w:val="008F17CD"/>
    <w:rsid w:val="008F1ADD"/>
    <w:rsid w:val="008F1BC9"/>
    <w:rsid w:val="008F20D3"/>
    <w:rsid w:val="008F2115"/>
    <w:rsid w:val="008F24D7"/>
    <w:rsid w:val="008F2622"/>
    <w:rsid w:val="008F2EBC"/>
    <w:rsid w:val="008F2F3C"/>
    <w:rsid w:val="008F32ED"/>
    <w:rsid w:val="008F33AD"/>
    <w:rsid w:val="008F3F50"/>
    <w:rsid w:val="008F43BD"/>
    <w:rsid w:val="008F4828"/>
    <w:rsid w:val="008F4A0E"/>
    <w:rsid w:val="008F4EAD"/>
    <w:rsid w:val="008F511C"/>
    <w:rsid w:val="008F5376"/>
    <w:rsid w:val="008F559B"/>
    <w:rsid w:val="008F58D1"/>
    <w:rsid w:val="008F5DB5"/>
    <w:rsid w:val="008F5DEF"/>
    <w:rsid w:val="008F5EC3"/>
    <w:rsid w:val="008F5F5A"/>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691"/>
    <w:rsid w:val="009027C5"/>
    <w:rsid w:val="00902A78"/>
    <w:rsid w:val="00902B8F"/>
    <w:rsid w:val="009030AD"/>
    <w:rsid w:val="009037D1"/>
    <w:rsid w:val="00903E77"/>
    <w:rsid w:val="0090428B"/>
    <w:rsid w:val="009044E7"/>
    <w:rsid w:val="00904837"/>
    <w:rsid w:val="009048C4"/>
    <w:rsid w:val="0090587B"/>
    <w:rsid w:val="00905A38"/>
    <w:rsid w:val="00905C5F"/>
    <w:rsid w:val="00905D29"/>
    <w:rsid w:val="00905E22"/>
    <w:rsid w:val="00905E6F"/>
    <w:rsid w:val="009063AD"/>
    <w:rsid w:val="009064EE"/>
    <w:rsid w:val="00906603"/>
    <w:rsid w:val="00906674"/>
    <w:rsid w:val="0090672E"/>
    <w:rsid w:val="0090710B"/>
    <w:rsid w:val="009073AA"/>
    <w:rsid w:val="009076CD"/>
    <w:rsid w:val="00907941"/>
    <w:rsid w:val="00907D61"/>
    <w:rsid w:val="00907E7C"/>
    <w:rsid w:val="00907F17"/>
    <w:rsid w:val="00910449"/>
    <w:rsid w:val="009106C2"/>
    <w:rsid w:val="0091072E"/>
    <w:rsid w:val="00910916"/>
    <w:rsid w:val="00910A0F"/>
    <w:rsid w:val="00910F65"/>
    <w:rsid w:val="009112B3"/>
    <w:rsid w:val="009117CC"/>
    <w:rsid w:val="0091188A"/>
    <w:rsid w:val="009119B9"/>
    <w:rsid w:val="00911DCF"/>
    <w:rsid w:val="009125F2"/>
    <w:rsid w:val="00912770"/>
    <w:rsid w:val="009129D6"/>
    <w:rsid w:val="00912BA0"/>
    <w:rsid w:val="00912CE7"/>
    <w:rsid w:val="00912D2F"/>
    <w:rsid w:val="00912D53"/>
    <w:rsid w:val="00912E47"/>
    <w:rsid w:val="0091308D"/>
    <w:rsid w:val="009130D3"/>
    <w:rsid w:val="00913796"/>
    <w:rsid w:val="009137AA"/>
    <w:rsid w:val="009146C3"/>
    <w:rsid w:val="009146F0"/>
    <w:rsid w:val="00914A56"/>
    <w:rsid w:val="00914B45"/>
    <w:rsid w:val="00914BDD"/>
    <w:rsid w:val="00914F3B"/>
    <w:rsid w:val="009154F4"/>
    <w:rsid w:val="009156DD"/>
    <w:rsid w:val="00915CA8"/>
    <w:rsid w:val="00915CFF"/>
    <w:rsid w:val="00916061"/>
    <w:rsid w:val="009162A2"/>
    <w:rsid w:val="0091652D"/>
    <w:rsid w:val="0091673A"/>
    <w:rsid w:val="0091683C"/>
    <w:rsid w:val="009169CC"/>
    <w:rsid w:val="0091702A"/>
    <w:rsid w:val="0091714C"/>
    <w:rsid w:val="0091721E"/>
    <w:rsid w:val="00917366"/>
    <w:rsid w:val="00917D38"/>
    <w:rsid w:val="00917D4A"/>
    <w:rsid w:val="00917F27"/>
    <w:rsid w:val="009201BB"/>
    <w:rsid w:val="009205C3"/>
    <w:rsid w:val="009205F0"/>
    <w:rsid w:val="00920838"/>
    <w:rsid w:val="00920A45"/>
    <w:rsid w:val="00920C93"/>
    <w:rsid w:val="00920E8B"/>
    <w:rsid w:val="0092105F"/>
    <w:rsid w:val="0092140D"/>
    <w:rsid w:val="00921523"/>
    <w:rsid w:val="00921ADC"/>
    <w:rsid w:val="009221D6"/>
    <w:rsid w:val="009221DA"/>
    <w:rsid w:val="00922B62"/>
    <w:rsid w:val="00922E4F"/>
    <w:rsid w:val="0092321D"/>
    <w:rsid w:val="009236A3"/>
    <w:rsid w:val="00923B20"/>
    <w:rsid w:val="00924146"/>
    <w:rsid w:val="00924290"/>
    <w:rsid w:val="009246E1"/>
    <w:rsid w:val="00924825"/>
    <w:rsid w:val="0092486A"/>
    <w:rsid w:val="00924FB4"/>
    <w:rsid w:val="0092520D"/>
    <w:rsid w:val="00925C6A"/>
    <w:rsid w:val="00925F4E"/>
    <w:rsid w:val="00925F8F"/>
    <w:rsid w:val="009262B0"/>
    <w:rsid w:val="009262FF"/>
    <w:rsid w:val="009267BB"/>
    <w:rsid w:val="009267E7"/>
    <w:rsid w:val="00927D1F"/>
    <w:rsid w:val="00927F26"/>
    <w:rsid w:val="0093012A"/>
    <w:rsid w:val="00930A3B"/>
    <w:rsid w:val="00930EDF"/>
    <w:rsid w:val="00930FF1"/>
    <w:rsid w:val="009311DA"/>
    <w:rsid w:val="00931522"/>
    <w:rsid w:val="00931FE3"/>
    <w:rsid w:val="009320FE"/>
    <w:rsid w:val="0093236C"/>
    <w:rsid w:val="00932401"/>
    <w:rsid w:val="00932780"/>
    <w:rsid w:val="00932913"/>
    <w:rsid w:val="009329D4"/>
    <w:rsid w:val="00932DAC"/>
    <w:rsid w:val="00932E32"/>
    <w:rsid w:val="00932E8E"/>
    <w:rsid w:val="0093306D"/>
    <w:rsid w:val="009336D9"/>
    <w:rsid w:val="00933766"/>
    <w:rsid w:val="00933C13"/>
    <w:rsid w:val="00933D00"/>
    <w:rsid w:val="0093474F"/>
    <w:rsid w:val="00935469"/>
    <w:rsid w:val="0093577D"/>
    <w:rsid w:val="00935AD4"/>
    <w:rsid w:val="00935C40"/>
    <w:rsid w:val="00935FA2"/>
    <w:rsid w:val="00936197"/>
    <w:rsid w:val="0093641A"/>
    <w:rsid w:val="0093651E"/>
    <w:rsid w:val="00936A97"/>
    <w:rsid w:val="00936E17"/>
    <w:rsid w:val="009370C1"/>
    <w:rsid w:val="009371C5"/>
    <w:rsid w:val="00940291"/>
    <w:rsid w:val="00940807"/>
    <w:rsid w:val="00940FCD"/>
    <w:rsid w:val="00941033"/>
    <w:rsid w:val="00941216"/>
    <w:rsid w:val="009412B8"/>
    <w:rsid w:val="00941365"/>
    <w:rsid w:val="0094168F"/>
    <w:rsid w:val="00941D6E"/>
    <w:rsid w:val="00942309"/>
    <w:rsid w:val="009427BB"/>
    <w:rsid w:val="009429B8"/>
    <w:rsid w:val="00943014"/>
    <w:rsid w:val="009430CD"/>
    <w:rsid w:val="0094368B"/>
    <w:rsid w:val="00943AB2"/>
    <w:rsid w:val="00943DB7"/>
    <w:rsid w:val="00943DD5"/>
    <w:rsid w:val="00943E11"/>
    <w:rsid w:val="0094406C"/>
    <w:rsid w:val="009441CE"/>
    <w:rsid w:val="009441FD"/>
    <w:rsid w:val="00944355"/>
    <w:rsid w:val="0094436C"/>
    <w:rsid w:val="0094449F"/>
    <w:rsid w:val="009447B0"/>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137"/>
    <w:rsid w:val="0095029F"/>
    <w:rsid w:val="00950806"/>
    <w:rsid w:val="00951531"/>
    <w:rsid w:val="009522D3"/>
    <w:rsid w:val="0095246C"/>
    <w:rsid w:val="00952671"/>
    <w:rsid w:val="009529AA"/>
    <w:rsid w:val="00952C83"/>
    <w:rsid w:val="00952D52"/>
    <w:rsid w:val="00952D7B"/>
    <w:rsid w:val="00952F25"/>
    <w:rsid w:val="00952F9D"/>
    <w:rsid w:val="00952FB3"/>
    <w:rsid w:val="0095330D"/>
    <w:rsid w:val="00953331"/>
    <w:rsid w:val="00953362"/>
    <w:rsid w:val="009534F9"/>
    <w:rsid w:val="00953CA0"/>
    <w:rsid w:val="009540AC"/>
    <w:rsid w:val="0095448E"/>
    <w:rsid w:val="009546C7"/>
    <w:rsid w:val="00954E5A"/>
    <w:rsid w:val="0095525F"/>
    <w:rsid w:val="00955741"/>
    <w:rsid w:val="00955845"/>
    <w:rsid w:val="00955C90"/>
    <w:rsid w:val="00955F3A"/>
    <w:rsid w:val="009563FF"/>
    <w:rsid w:val="00956477"/>
    <w:rsid w:val="00956CEE"/>
    <w:rsid w:val="00957922"/>
    <w:rsid w:val="00957A64"/>
    <w:rsid w:val="00957E15"/>
    <w:rsid w:val="00960899"/>
    <w:rsid w:val="00960D30"/>
    <w:rsid w:val="009612A1"/>
    <w:rsid w:val="0096156B"/>
    <w:rsid w:val="00961991"/>
    <w:rsid w:val="00961AE2"/>
    <w:rsid w:val="00962125"/>
    <w:rsid w:val="0096221C"/>
    <w:rsid w:val="00962A04"/>
    <w:rsid w:val="00962E15"/>
    <w:rsid w:val="0096393E"/>
    <w:rsid w:val="00963BB2"/>
    <w:rsid w:val="00963EB8"/>
    <w:rsid w:val="009647E9"/>
    <w:rsid w:val="009648B7"/>
    <w:rsid w:val="00964AC2"/>
    <w:rsid w:val="00965037"/>
    <w:rsid w:val="0096573A"/>
    <w:rsid w:val="00965742"/>
    <w:rsid w:val="00965B3C"/>
    <w:rsid w:val="009664EC"/>
    <w:rsid w:val="00966A8E"/>
    <w:rsid w:val="00966D98"/>
    <w:rsid w:val="00966E8F"/>
    <w:rsid w:val="009674F2"/>
    <w:rsid w:val="0096758C"/>
    <w:rsid w:val="00967668"/>
    <w:rsid w:val="00967689"/>
    <w:rsid w:val="00967708"/>
    <w:rsid w:val="00967DA0"/>
    <w:rsid w:val="009702F1"/>
    <w:rsid w:val="0097030C"/>
    <w:rsid w:val="00970341"/>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40CF"/>
    <w:rsid w:val="00974210"/>
    <w:rsid w:val="009744A6"/>
    <w:rsid w:val="00974500"/>
    <w:rsid w:val="0097461A"/>
    <w:rsid w:val="00974949"/>
    <w:rsid w:val="00974CF0"/>
    <w:rsid w:val="00974E41"/>
    <w:rsid w:val="009752B6"/>
    <w:rsid w:val="009760C7"/>
    <w:rsid w:val="009764C2"/>
    <w:rsid w:val="00976915"/>
    <w:rsid w:val="00976C5C"/>
    <w:rsid w:val="009772AC"/>
    <w:rsid w:val="00977E60"/>
    <w:rsid w:val="00977EDB"/>
    <w:rsid w:val="0098011B"/>
    <w:rsid w:val="009804C1"/>
    <w:rsid w:val="0098068D"/>
    <w:rsid w:val="0098098C"/>
    <w:rsid w:val="0098099D"/>
    <w:rsid w:val="009812A8"/>
    <w:rsid w:val="00981F69"/>
    <w:rsid w:val="00982A00"/>
    <w:rsid w:val="00982BC4"/>
    <w:rsid w:val="00982E78"/>
    <w:rsid w:val="009835B3"/>
    <w:rsid w:val="00983626"/>
    <w:rsid w:val="0098368D"/>
    <w:rsid w:val="00983A4F"/>
    <w:rsid w:val="00983D2D"/>
    <w:rsid w:val="0098409D"/>
    <w:rsid w:val="009844BD"/>
    <w:rsid w:val="0098451C"/>
    <w:rsid w:val="009845EE"/>
    <w:rsid w:val="009846D6"/>
    <w:rsid w:val="00985832"/>
    <w:rsid w:val="00985C9B"/>
    <w:rsid w:val="00985EA9"/>
    <w:rsid w:val="00986140"/>
    <w:rsid w:val="0098634A"/>
    <w:rsid w:val="0098644E"/>
    <w:rsid w:val="00986580"/>
    <w:rsid w:val="009865C0"/>
    <w:rsid w:val="00986A0A"/>
    <w:rsid w:val="00986AD0"/>
    <w:rsid w:val="00986D93"/>
    <w:rsid w:val="00987174"/>
    <w:rsid w:val="00987604"/>
    <w:rsid w:val="0098783C"/>
    <w:rsid w:val="0098797D"/>
    <w:rsid w:val="00987D6E"/>
    <w:rsid w:val="00987D95"/>
    <w:rsid w:val="00990033"/>
    <w:rsid w:val="009902B1"/>
    <w:rsid w:val="00990604"/>
    <w:rsid w:val="009906E0"/>
    <w:rsid w:val="00991085"/>
    <w:rsid w:val="0099127F"/>
    <w:rsid w:val="00991308"/>
    <w:rsid w:val="009919C2"/>
    <w:rsid w:val="00991BA6"/>
    <w:rsid w:val="00992450"/>
    <w:rsid w:val="00992CA0"/>
    <w:rsid w:val="00992DDC"/>
    <w:rsid w:val="00992EBB"/>
    <w:rsid w:val="00993B63"/>
    <w:rsid w:val="00994138"/>
    <w:rsid w:val="00994544"/>
    <w:rsid w:val="009945C8"/>
    <w:rsid w:val="0099494B"/>
    <w:rsid w:val="0099537A"/>
    <w:rsid w:val="0099568B"/>
    <w:rsid w:val="009956DC"/>
    <w:rsid w:val="00995EB0"/>
    <w:rsid w:val="00995EEF"/>
    <w:rsid w:val="0099616D"/>
    <w:rsid w:val="00996BAC"/>
    <w:rsid w:val="009971E1"/>
    <w:rsid w:val="0099753F"/>
    <w:rsid w:val="009976F7"/>
    <w:rsid w:val="009978FE"/>
    <w:rsid w:val="00997D13"/>
    <w:rsid w:val="009A00CE"/>
    <w:rsid w:val="009A07CF"/>
    <w:rsid w:val="009A0AE8"/>
    <w:rsid w:val="009A16D3"/>
    <w:rsid w:val="009A1722"/>
    <w:rsid w:val="009A1737"/>
    <w:rsid w:val="009A19FB"/>
    <w:rsid w:val="009A1BBA"/>
    <w:rsid w:val="009A23B2"/>
    <w:rsid w:val="009A23C5"/>
    <w:rsid w:val="009A2582"/>
    <w:rsid w:val="009A292F"/>
    <w:rsid w:val="009A2ECF"/>
    <w:rsid w:val="009A37AE"/>
    <w:rsid w:val="009A37D1"/>
    <w:rsid w:val="009A37E8"/>
    <w:rsid w:val="009A390B"/>
    <w:rsid w:val="009A39F6"/>
    <w:rsid w:val="009A3F69"/>
    <w:rsid w:val="009A4C06"/>
    <w:rsid w:val="009A4C64"/>
    <w:rsid w:val="009A4CE0"/>
    <w:rsid w:val="009A5C50"/>
    <w:rsid w:val="009A5D02"/>
    <w:rsid w:val="009A5E76"/>
    <w:rsid w:val="009A63B2"/>
    <w:rsid w:val="009A6990"/>
    <w:rsid w:val="009A69EB"/>
    <w:rsid w:val="009A6B1B"/>
    <w:rsid w:val="009A6BFD"/>
    <w:rsid w:val="009A6F9A"/>
    <w:rsid w:val="009A7AB3"/>
    <w:rsid w:val="009A7E67"/>
    <w:rsid w:val="009A7F86"/>
    <w:rsid w:val="009B06D0"/>
    <w:rsid w:val="009B09AB"/>
    <w:rsid w:val="009B0A6F"/>
    <w:rsid w:val="009B13FF"/>
    <w:rsid w:val="009B17B2"/>
    <w:rsid w:val="009B17BE"/>
    <w:rsid w:val="009B2284"/>
    <w:rsid w:val="009B286F"/>
    <w:rsid w:val="009B319A"/>
    <w:rsid w:val="009B32F3"/>
    <w:rsid w:val="009B35DD"/>
    <w:rsid w:val="009B3CC3"/>
    <w:rsid w:val="009B4279"/>
    <w:rsid w:val="009B4B1E"/>
    <w:rsid w:val="009B4C8D"/>
    <w:rsid w:val="009B5B91"/>
    <w:rsid w:val="009B5E11"/>
    <w:rsid w:val="009B5E1A"/>
    <w:rsid w:val="009B5F5A"/>
    <w:rsid w:val="009B6534"/>
    <w:rsid w:val="009B6574"/>
    <w:rsid w:val="009B675D"/>
    <w:rsid w:val="009B68C8"/>
    <w:rsid w:val="009B6FB6"/>
    <w:rsid w:val="009B7004"/>
    <w:rsid w:val="009B7329"/>
    <w:rsid w:val="009B7508"/>
    <w:rsid w:val="009B7B14"/>
    <w:rsid w:val="009B7B4B"/>
    <w:rsid w:val="009B7F13"/>
    <w:rsid w:val="009C0C7A"/>
    <w:rsid w:val="009C18F4"/>
    <w:rsid w:val="009C19FC"/>
    <w:rsid w:val="009C1F84"/>
    <w:rsid w:val="009C2176"/>
    <w:rsid w:val="009C2E99"/>
    <w:rsid w:val="009C3597"/>
    <w:rsid w:val="009C36C1"/>
    <w:rsid w:val="009C3D34"/>
    <w:rsid w:val="009C4426"/>
    <w:rsid w:val="009C45A9"/>
    <w:rsid w:val="009C4758"/>
    <w:rsid w:val="009C475F"/>
    <w:rsid w:val="009C47B7"/>
    <w:rsid w:val="009C4C3F"/>
    <w:rsid w:val="009C4D42"/>
    <w:rsid w:val="009C4F4E"/>
    <w:rsid w:val="009C5418"/>
    <w:rsid w:val="009C5586"/>
    <w:rsid w:val="009C58AA"/>
    <w:rsid w:val="009C5D9F"/>
    <w:rsid w:val="009C60B6"/>
    <w:rsid w:val="009C60D6"/>
    <w:rsid w:val="009C61B5"/>
    <w:rsid w:val="009C6534"/>
    <w:rsid w:val="009C656C"/>
    <w:rsid w:val="009C670F"/>
    <w:rsid w:val="009C675F"/>
    <w:rsid w:val="009C6EF9"/>
    <w:rsid w:val="009C73D0"/>
    <w:rsid w:val="009C7B32"/>
    <w:rsid w:val="009D0618"/>
    <w:rsid w:val="009D0D09"/>
    <w:rsid w:val="009D0EB0"/>
    <w:rsid w:val="009D111B"/>
    <w:rsid w:val="009D12B7"/>
    <w:rsid w:val="009D1353"/>
    <w:rsid w:val="009D14E0"/>
    <w:rsid w:val="009D1509"/>
    <w:rsid w:val="009D1641"/>
    <w:rsid w:val="009D1F77"/>
    <w:rsid w:val="009D2A4F"/>
    <w:rsid w:val="009D2B0D"/>
    <w:rsid w:val="009D3237"/>
    <w:rsid w:val="009D3BC2"/>
    <w:rsid w:val="009D43A6"/>
    <w:rsid w:val="009D4576"/>
    <w:rsid w:val="009D4ED0"/>
    <w:rsid w:val="009D4F37"/>
    <w:rsid w:val="009D4F95"/>
    <w:rsid w:val="009D512D"/>
    <w:rsid w:val="009D5AF6"/>
    <w:rsid w:val="009D5BF3"/>
    <w:rsid w:val="009D5FE5"/>
    <w:rsid w:val="009D617C"/>
    <w:rsid w:val="009D64B0"/>
    <w:rsid w:val="009D6A7E"/>
    <w:rsid w:val="009D6B58"/>
    <w:rsid w:val="009D70E0"/>
    <w:rsid w:val="009D7713"/>
    <w:rsid w:val="009D7B31"/>
    <w:rsid w:val="009D7D6B"/>
    <w:rsid w:val="009E0191"/>
    <w:rsid w:val="009E02FB"/>
    <w:rsid w:val="009E034B"/>
    <w:rsid w:val="009E0429"/>
    <w:rsid w:val="009E0499"/>
    <w:rsid w:val="009E058F"/>
    <w:rsid w:val="009E07CA"/>
    <w:rsid w:val="009E0E9E"/>
    <w:rsid w:val="009E165B"/>
    <w:rsid w:val="009E1944"/>
    <w:rsid w:val="009E1B40"/>
    <w:rsid w:val="009E1B75"/>
    <w:rsid w:val="009E229B"/>
    <w:rsid w:val="009E2816"/>
    <w:rsid w:val="009E2996"/>
    <w:rsid w:val="009E2AC0"/>
    <w:rsid w:val="009E2D43"/>
    <w:rsid w:val="009E2EEC"/>
    <w:rsid w:val="009E31B3"/>
    <w:rsid w:val="009E3684"/>
    <w:rsid w:val="009E3729"/>
    <w:rsid w:val="009E3868"/>
    <w:rsid w:val="009E3FC6"/>
    <w:rsid w:val="009E41C3"/>
    <w:rsid w:val="009E42F1"/>
    <w:rsid w:val="009E4C7A"/>
    <w:rsid w:val="009E5300"/>
    <w:rsid w:val="009E5A65"/>
    <w:rsid w:val="009E5CC3"/>
    <w:rsid w:val="009E6761"/>
    <w:rsid w:val="009E693B"/>
    <w:rsid w:val="009E69D0"/>
    <w:rsid w:val="009E6B17"/>
    <w:rsid w:val="009E6BBD"/>
    <w:rsid w:val="009E6D0B"/>
    <w:rsid w:val="009E6DC8"/>
    <w:rsid w:val="009E7657"/>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1A9F"/>
    <w:rsid w:val="009F22B2"/>
    <w:rsid w:val="009F22F4"/>
    <w:rsid w:val="009F2AC5"/>
    <w:rsid w:val="009F2E49"/>
    <w:rsid w:val="009F2ECA"/>
    <w:rsid w:val="009F3A36"/>
    <w:rsid w:val="009F3CE7"/>
    <w:rsid w:val="009F4097"/>
    <w:rsid w:val="009F42B4"/>
    <w:rsid w:val="009F43DB"/>
    <w:rsid w:val="009F4CA1"/>
    <w:rsid w:val="009F4FA8"/>
    <w:rsid w:val="009F55FD"/>
    <w:rsid w:val="009F60A9"/>
    <w:rsid w:val="009F616E"/>
    <w:rsid w:val="009F6BC1"/>
    <w:rsid w:val="009F6FFB"/>
    <w:rsid w:val="009F702B"/>
    <w:rsid w:val="009F72F0"/>
    <w:rsid w:val="009F7934"/>
    <w:rsid w:val="00A00198"/>
    <w:rsid w:val="00A0057D"/>
    <w:rsid w:val="00A00EC9"/>
    <w:rsid w:val="00A0160E"/>
    <w:rsid w:val="00A01A0B"/>
    <w:rsid w:val="00A01B6B"/>
    <w:rsid w:val="00A01E7D"/>
    <w:rsid w:val="00A01F5B"/>
    <w:rsid w:val="00A02071"/>
    <w:rsid w:val="00A025B2"/>
    <w:rsid w:val="00A026D3"/>
    <w:rsid w:val="00A0279D"/>
    <w:rsid w:val="00A02C2F"/>
    <w:rsid w:val="00A02F6C"/>
    <w:rsid w:val="00A02FA7"/>
    <w:rsid w:val="00A02FC4"/>
    <w:rsid w:val="00A02FF8"/>
    <w:rsid w:val="00A0327F"/>
    <w:rsid w:val="00A032C2"/>
    <w:rsid w:val="00A03314"/>
    <w:rsid w:val="00A036AD"/>
    <w:rsid w:val="00A03775"/>
    <w:rsid w:val="00A04040"/>
    <w:rsid w:val="00A047C5"/>
    <w:rsid w:val="00A048C8"/>
    <w:rsid w:val="00A0502F"/>
    <w:rsid w:val="00A055EF"/>
    <w:rsid w:val="00A05893"/>
    <w:rsid w:val="00A064B2"/>
    <w:rsid w:val="00A06513"/>
    <w:rsid w:val="00A06563"/>
    <w:rsid w:val="00A074A4"/>
    <w:rsid w:val="00A074D0"/>
    <w:rsid w:val="00A07678"/>
    <w:rsid w:val="00A07685"/>
    <w:rsid w:val="00A077F0"/>
    <w:rsid w:val="00A1013B"/>
    <w:rsid w:val="00A1030B"/>
    <w:rsid w:val="00A10337"/>
    <w:rsid w:val="00A104AE"/>
    <w:rsid w:val="00A104D8"/>
    <w:rsid w:val="00A105DD"/>
    <w:rsid w:val="00A10CB4"/>
    <w:rsid w:val="00A1133A"/>
    <w:rsid w:val="00A11517"/>
    <w:rsid w:val="00A115BA"/>
    <w:rsid w:val="00A11850"/>
    <w:rsid w:val="00A118AE"/>
    <w:rsid w:val="00A11DF4"/>
    <w:rsid w:val="00A128B4"/>
    <w:rsid w:val="00A12CB4"/>
    <w:rsid w:val="00A12F55"/>
    <w:rsid w:val="00A12F6A"/>
    <w:rsid w:val="00A13C79"/>
    <w:rsid w:val="00A14091"/>
    <w:rsid w:val="00A145A5"/>
    <w:rsid w:val="00A145A9"/>
    <w:rsid w:val="00A1468B"/>
    <w:rsid w:val="00A149A0"/>
    <w:rsid w:val="00A14C92"/>
    <w:rsid w:val="00A14ED5"/>
    <w:rsid w:val="00A152AF"/>
    <w:rsid w:val="00A1547E"/>
    <w:rsid w:val="00A15A7C"/>
    <w:rsid w:val="00A16413"/>
    <w:rsid w:val="00A16684"/>
    <w:rsid w:val="00A16CE4"/>
    <w:rsid w:val="00A173B4"/>
    <w:rsid w:val="00A174F1"/>
    <w:rsid w:val="00A175D3"/>
    <w:rsid w:val="00A17C46"/>
    <w:rsid w:val="00A17ECE"/>
    <w:rsid w:val="00A20309"/>
    <w:rsid w:val="00A20C9A"/>
    <w:rsid w:val="00A21209"/>
    <w:rsid w:val="00A216D3"/>
    <w:rsid w:val="00A21992"/>
    <w:rsid w:val="00A21C2F"/>
    <w:rsid w:val="00A21D47"/>
    <w:rsid w:val="00A22605"/>
    <w:rsid w:val="00A2262B"/>
    <w:rsid w:val="00A2264B"/>
    <w:rsid w:val="00A22716"/>
    <w:rsid w:val="00A22C4F"/>
    <w:rsid w:val="00A23486"/>
    <w:rsid w:val="00A23876"/>
    <w:rsid w:val="00A23AD2"/>
    <w:rsid w:val="00A2424A"/>
    <w:rsid w:val="00A244B1"/>
    <w:rsid w:val="00A247DA"/>
    <w:rsid w:val="00A254B6"/>
    <w:rsid w:val="00A25823"/>
    <w:rsid w:val="00A25A7F"/>
    <w:rsid w:val="00A25CAF"/>
    <w:rsid w:val="00A2655A"/>
    <w:rsid w:val="00A266D9"/>
    <w:rsid w:val="00A26931"/>
    <w:rsid w:val="00A26C12"/>
    <w:rsid w:val="00A27976"/>
    <w:rsid w:val="00A27A70"/>
    <w:rsid w:val="00A30171"/>
    <w:rsid w:val="00A301BB"/>
    <w:rsid w:val="00A30616"/>
    <w:rsid w:val="00A3091A"/>
    <w:rsid w:val="00A30A48"/>
    <w:rsid w:val="00A30EC8"/>
    <w:rsid w:val="00A3107A"/>
    <w:rsid w:val="00A32461"/>
    <w:rsid w:val="00A330B7"/>
    <w:rsid w:val="00A33E32"/>
    <w:rsid w:val="00A34502"/>
    <w:rsid w:val="00A34619"/>
    <w:rsid w:val="00A34AF7"/>
    <w:rsid w:val="00A34BDC"/>
    <w:rsid w:val="00A34FE0"/>
    <w:rsid w:val="00A34FFF"/>
    <w:rsid w:val="00A359E5"/>
    <w:rsid w:val="00A35AB7"/>
    <w:rsid w:val="00A35C05"/>
    <w:rsid w:val="00A35D0D"/>
    <w:rsid w:val="00A3601F"/>
    <w:rsid w:val="00A36183"/>
    <w:rsid w:val="00A363C2"/>
    <w:rsid w:val="00A365EC"/>
    <w:rsid w:val="00A365FB"/>
    <w:rsid w:val="00A36878"/>
    <w:rsid w:val="00A36A68"/>
    <w:rsid w:val="00A3718F"/>
    <w:rsid w:val="00A37839"/>
    <w:rsid w:val="00A37FAB"/>
    <w:rsid w:val="00A3C15A"/>
    <w:rsid w:val="00A407D6"/>
    <w:rsid w:val="00A408E7"/>
    <w:rsid w:val="00A409BC"/>
    <w:rsid w:val="00A40E01"/>
    <w:rsid w:val="00A41607"/>
    <w:rsid w:val="00A4179F"/>
    <w:rsid w:val="00A41ACF"/>
    <w:rsid w:val="00A42028"/>
    <w:rsid w:val="00A42577"/>
    <w:rsid w:val="00A42990"/>
    <w:rsid w:val="00A42B18"/>
    <w:rsid w:val="00A4304E"/>
    <w:rsid w:val="00A4304F"/>
    <w:rsid w:val="00A434A8"/>
    <w:rsid w:val="00A437B9"/>
    <w:rsid w:val="00A437FE"/>
    <w:rsid w:val="00A43B64"/>
    <w:rsid w:val="00A43D69"/>
    <w:rsid w:val="00A44243"/>
    <w:rsid w:val="00A44426"/>
    <w:rsid w:val="00A4489D"/>
    <w:rsid w:val="00A448F9"/>
    <w:rsid w:val="00A4516D"/>
    <w:rsid w:val="00A45270"/>
    <w:rsid w:val="00A453CB"/>
    <w:rsid w:val="00A454FC"/>
    <w:rsid w:val="00A45718"/>
    <w:rsid w:val="00A46405"/>
    <w:rsid w:val="00A46E48"/>
    <w:rsid w:val="00A46EE0"/>
    <w:rsid w:val="00A47043"/>
    <w:rsid w:val="00A5003B"/>
    <w:rsid w:val="00A500C9"/>
    <w:rsid w:val="00A50122"/>
    <w:rsid w:val="00A5044D"/>
    <w:rsid w:val="00A504D2"/>
    <w:rsid w:val="00A504EE"/>
    <w:rsid w:val="00A508C5"/>
    <w:rsid w:val="00A509F2"/>
    <w:rsid w:val="00A50B17"/>
    <w:rsid w:val="00A50F97"/>
    <w:rsid w:val="00A511B4"/>
    <w:rsid w:val="00A51377"/>
    <w:rsid w:val="00A51482"/>
    <w:rsid w:val="00A51BC6"/>
    <w:rsid w:val="00A522CB"/>
    <w:rsid w:val="00A527B4"/>
    <w:rsid w:val="00A52851"/>
    <w:rsid w:val="00A52B3C"/>
    <w:rsid w:val="00A52C34"/>
    <w:rsid w:val="00A52D33"/>
    <w:rsid w:val="00A52ED0"/>
    <w:rsid w:val="00A533CB"/>
    <w:rsid w:val="00A534E5"/>
    <w:rsid w:val="00A535A6"/>
    <w:rsid w:val="00A53D28"/>
    <w:rsid w:val="00A54590"/>
    <w:rsid w:val="00A54CC5"/>
    <w:rsid w:val="00A54EA0"/>
    <w:rsid w:val="00A55002"/>
    <w:rsid w:val="00A55C43"/>
    <w:rsid w:val="00A55D53"/>
    <w:rsid w:val="00A55F45"/>
    <w:rsid w:val="00A566E3"/>
    <w:rsid w:val="00A56AEE"/>
    <w:rsid w:val="00A56B96"/>
    <w:rsid w:val="00A56C0C"/>
    <w:rsid w:val="00A56C12"/>
    <w:rsid w:val="00A57071"/>
    <w:rsid w:val="00A573FA"/>
    <w:rsid w:val="00A57755"/>
    <w:rsid w:val="00A579D1"/>
    <w:rsid w:val="00A579F7"/>
    <w:rsid w:val="00A57FF1"/>
    <w:rsid w:val="00A6046C"/>
    <w:rsid w:val="00A60540"/>
    <w:rsid w:val="00A60A97"/>
    <w:rsid w:val="00A614D3"/>
    <w:rsid w:val="00A6230B"/>
    <w:rsid w:val="00A62512"/>
    <w:rsid w:val="00A6257B"/>
    <w:rsid w:val="00A62A2F"/>
    <w:rsid w:val="00A63493"/>
    <w:rsid w:val="00A638D1"/>
    <w:rsid w:val="00A64163"/>
    <w:rsid w:val="00A64EC6"/>
    <w:rsid w:val="00A6529F"/>
    <w:rsid w:val="00A6539E"/>
    <w:rsid w:val="00A6553D"/>
    <w:rsid w:val="00A65550"/>
    <w:rsid w:val="00A656BB"/>
    <w:rsid w:val="00A65744"/>
    <w:rsid w:val="00A657E8"/>
    <w:rsid w:val="00A6666B"/>
    <w:rsid w:val="00A676DE"/>
    <w:rsid w:val="00A677DA"/>
    <w:rsid w:val="00A67816"/>
    <w:rsid w:val="00A67B49"/>
    <w:rsid w:val="00A701BE"/>
    <w:rsid w:val="00A70AFE"/>
    <w:rsid w:val="00A72179"/>
    <w:rsid w:val="00A72369"/>
    <w:rsid w:val="00A724C1"/>
    <w:rsid w:val="00A7260F"/>
    <w:rsid w:val="00A726F7"/>
    <w:rsid w:val="00A72CE2"/>
    <w:rsid w:val="00A7305C"/>
    <w:rsid w:val="00A730BB"/>
    <w:rsid w:val="00A7386E"/>
    <w:rsid w:val="00A73BE0"/>
    <w:rsid w:val="00A7482D"/>
    <w:rsid w:val="00A74B0B"/>
    <w:rsid w:val="00A74B2C"/>
    <w:rsid w:val="00A74CBF"/>
    <w:rsid w:val="00A74D0E"/>
    <w:rsid w:val="00A74E8F"/>
    <w:rsid w:val="00A756BA"/>
    <w:rsid w:val="00A757D8"/>
    <w:rsid w:val="00A7607C"/>
    <w:rsid w:val="00A769C8"/>
    <w:rsid w:val="00A76B0E"/>
    <w:rsid w:val="00A76F65"/>
    <w:rsid w:val="00A771B7"/>
    <w:rsid w:val="00A7756F"/>
    <w:rsid w:val="00A77ACF"/>
    <w:rsid w:val="00A77BFD"/>
    <w:rsid w:val="00A77C81"/>
    <w:rsid w:val="00A8009F"/>
    <w:rsid w:val="00A8039F"/>
    <w:rsid w:val="00A803C5"/>
    <w:rsid w:val="00A8050B"/>
    <w:rsid w:val="00A80680"/>
    <w:rsid w:val="00A80987"/>
    <w:rsid w:val="00A80B75"/>
    <w:rsid w:val="00A80BCD"/>
    <w:rsid w:val="00A80C4F"/>
    <w:rsid w:val="00A80D67"/>
    <w:rsid w:val="00A81087"/>
    <w:rsid w:val="00A810C8"/>
    <w:rsid w:val="00A81582"/>
    <w:rsid w:val="00A8169E"/>
    <w:rsid w:val="00A8171C"/>
    <w:rsid w:val="00A8218E"/>
    <w:rsid w:val="00A822B2"/>
    <w:rsid w:val="00A8248C"/>
    <w:rsid w:val="00A8276D"/>
    <w:rsid w:val="00A829C1"/>
    <w:rsid w:val="00A82CB8"/>
    <w:rsid w:val="00A82F22"/>
    <w:rsid w:val="00A82F3E"/>
    <w:rsid w:val="00A831DA"/>
    <w:rsid w:val="00A83460"/>
    <w:rsid w:val="00A838CD"/>
    <w:rsid w:val="00A83A60"/>
    <w:rsid w:val="00A8400D"/>
    <w:rsid w:val="00A84051"/>
    <w:rsid w:val="00A845A3"/>
    <w:rsid w:val="00A846CB"/>
    <w:rsid w:val="00A84802"/>
    <w:rsid w:val="00A84811"/>
    <w:rsid w:val="00A849CA"/>
    <w:rsid w:val="00A84AF7"/>
    <w:rsid w:val="00A85290"/>
    <w:rsid w:val="00A8604B"/>
    <w:rsid w:val="00A8616C"/>
    <w:rsid w:val="00A86451"/>
    <w:rsid w:val="00A86CF5"/>
    <w:rsid w:val="00A86F88"/>
    <w:rsid w:val="00A87739"/>
    <w:rsid w:val="00A87940"/>
    <w:rsid w:val="00A87BC5"/>
    <w:rsid w:val="00A87F9E"/>
    <w:rsid w:val="00A9019C"/>
    <w:rsid w:val="00A90362"/>
    <w:rsid w:val="00A90653"/>
    <w:rsid w:val="00A90C41"/>
    <w:rsid w:val="00A90E16"/>
    <w:rsid w:val="00A90FE5"/>
    <w:rsid w:val="00A912A4"/>
    <w:rsid w:val="00A914A8"/>
    <w:rsid w:val="00A91667"/>
    <w:rsid w:val="00A91A9B"/>
    <w:rsid w:val="00A9215F"/>
    <w:rsid w:val="00A9303A"/>
    <w:rsid w:val="00A934BD"/>
    <w:rsid w:val="00A93852"/>
    <w:rsid w:val="00A940C0"/>
    <w:rsid w:val="00A94578"/>
    <w:rsid w:val="00A949F9"/>
    <w:rsid w:val="00A94C9F"/>
    <w:rsid w:val="00A94E6E"/>
    <w:rsid w:val="00A95085"/>
    <w:rsid w:val="00A95D22"/>
    <w:rsid w:val="00A9618F"/>
    <w:rsid w:val="00A96222"/>
    <w:rsid w:val="00A963A3"/>
    <w:rsid w:val="00A96AC8"/>
    <w:rsid w:val="00A96ADC"/>
    <w:rsid w:val="00A96F2C"/>
    <w:rsid w:val="00A97308"/>
    <w:rsid w:val="00A975A9"/>
    <w:rsid w:val="00A97692"/>
    <w:rsid w:val="00A97CA7"/>
    <w:rsid w:val="00A97FB6"/>
    <w:rsid w:val="00AA062A"/>
    <w:rsid w:val="00AA0A5E"/>
    <w:rsid w:val="00AA0B19"/>
    <w:rsid w:val="00AA0BA2"/>
    <w:rsid w:val="00AA0BD2"/>
    <w:rsid w:val="00AA0C9D"/>
    <w:rsid w:val="00AA0F73"/>
    <w:rsid w:val="00AA0F80"/>
    <w:rsid w:val="00AA116A"/>
    <w:rsid w:val="00AA14BB"/>
    <w:rsid w:val="00AA157F"/>
    <w:rsid w:val="00AA2255"/>
    <w:rsid w:val="00AA28BC"/>
    <w:rsid w:val="00AA2BFD"/>
    <w:rsid w:val="00AA2DE9"/>
    <w:rsid w:val="00AA3B4A"/>
    <w:rsid w:val="00AA48F7"/>
    <w:rsid w:val="00AA6097"/>
    <w:rsid w:val="00AA657A"/>
    <w:rsid w:val="00AA68F3"/>
    <w:rsid w:val="00AA6929"/>
    <w:rsid w:val="00AA6D1C"/>
    <w:rsid w:val="00AA6DAC"/>
    <w:rsid w:val="00AA737D"/>
    <w:rsid w:val="00AA7A17"/>
    <w:rsid w:val="00AA7B3B"/>
    <w:rsid w:val="00AA7D1A"/>
    <w:rsid w:val="00AB00B3"/>
    <w:rsid w:val="00AB028A"/>
    <w:rsid w:val="00AB0363"/>
    <w:rsid w:val="00AB05BB"/>
    <w:rsid w:val="00AB05BE"/>
    <w:rsid w:val="00AB0FB9"/>
    <w:rsid w:val="00AB13EB"/>
    <w:rsid w:val="00AB1A60"/>
    <w:rsid w:val="00AB1C4D"/>
    <w:rsid w:val="00AB1ED4"/>
    <w:rsid w:val="00AB2AC3"/>
    <w:rsid w:val="00AB2E6C"/>
    <w:rsid w:val="00AB30AB"/>
    <w:rsid w:val="00AB351E"/>
    <w:rsid w:val="00AB356A"/>
    <w:rsid w:val="00AB3786"/>
    <w:rsid w:val="00AB40AD"/>
    <w:rsid w:val="00AB4B0D"/>
    <w:rsid w:val="00AB5E4B"/>
    <w:rsid w:val="00AB5F74"/>
    <w:rsid w:val="00AB628C"/>
    <w:rsid w:val="00AB6523"/>
    <w:rsid w:val="00AB673A"/>
    <w:rsid w:val="00AB67C4"/>
    <w:rsid w:val="00AB691E"/>
    <w:rsid w:val="00AB6BC8"/>
    <w:rsid w:val="00AB6BF2"/>
    <w:rsid w:val="00AB7D2D"/>
    <w:rsid w:val="00AC06EE"/>
    <w:rsid w:val="00AC0AFC"/>
    <w:rsid w:val="00AC1151"/>
    <w:rsid w:val="00AC14F5"/>
    <w:rsid w:val="00AC15EB"/>
    <w:rsid w:val="00AC1635"/>
    <w:rsid w:val="00AC1705"/>
    <w:rsid w:val="00AC17B4"/>
    <w:rsid w:val="00AC18C4"/>
    <w:rsid w:val="00AC19C1"/>
    <w:rsid w:val="00AC1A2A"/>
    <w:rsid w:val="00AC247A"/>
    <w:rsid w:val="00AC26A3"/>
    <w:rsid w:val="00AC26C0"/>
    <w:rsid w:val="00AC2D53"/>
    <w:rsid w:val="00AC3140"/>
    <w:rsid w:val="00AC314B"/>
    <w:rsid w:val="00AC31A9"/>
    <w:rsid w:val="00AC31AC"/>
    <w:rsid w:val="00AC327F"/>
    <w:rsid w:val="00AC34E5"/>
    <w:rsid w:val="00AC35E9"/>
    <w:rsid w:val="00AC3816"/>
    <w:rsid w:val="00AC3896"/>
    <w:rsid w:val="00AC397C"/>
    <w:rsid w:val="00AC3DE7"/>
    <w:rsid w:val="00AC42BA"/>
    <w:rsid w:val="00AC46AD"/>
    <w:rsid w:val="00AC4804"/>
    <w:rsid w:val="00AC4911"/>
    <w:rsid w:val="00AC4A9E"/>
    <w:rsid w:val="00AC4BBD"/>
    <w:rsid w:val="00AC4DAE"/>
    <w:rsid w:val="00AC4F77"/>
    <w:rsid w:val="00AC5BB4"/>
    <w:rsid w:val="00AC6022"/>
    <w:rsid w:val="00AC616A"/>
    <w:rsid w:val="00AC6199"/>
    <w:rsid w:val="00AC6459"/>
    <w:rsid w:val="00AC65DB"/>
    <w:rsid w:val="00AC6771"/>
    <w:rsid w:val="00AC6C57"/>
    <w:rsid w:val="00AC7BBA"/>
    <w:rsid w:val="00AD0BB2"/>
    <w:rsid w:val="00AD0D0E"/>
    <w:rsid w:val="00AD10A1"/>
    <w:rsid w:val="00AD123E"/>
    <w:rsid w:val="00AD15B4"/>
    <w:rsid w:val="00AD1CE0"/>
    <w:rsid w:val="00AD279D"/>
    <w:rsid w:val="00AD28A6"/>
    <w:rsid w:val="00AD2D4A"/>
    <w:rsid w:val="00AD2D86"/>
    <w:rsid w:val="00AD2E76"/>
    <w:rsid w:val="00AD31A7"/>
    <w:rsid w:val="00AD3814"/>
    <w:rsid w:val="00AD3852"/>
    <w:rsid w:val="00AD3919"/>
    <w:rsid w:val="00AD3E97"/>
    <w:rsid w:val="00AD43F9"/>
    <w:rsid w:val="00AD4540"/>
    <w:rsid w:val="00AD4C6D"/>
    <w:rsid w:val="00AD4D51"/>
    <w:rsid w:val="00AD4D6B"/>
    <w:rsid w:val="00AD5520"/>
    <w:rsid w:val="00AD5816"/>
    <w:rsid w:val="00AD591E"/>
    <w:rsid w:val="00AD5AC6"/>
    <w:rsid w:val="00AD5C69"/>
    <w:rsid w:val="00AD6931"/>
    <w:rsid w:val="00AD693C"/>
    <w:rsid w:val="00AD6A54"/>
    <w:rsid w:val="00AD7085"/>
    <w:rsid w:val="00AD7087"/>
    <w:rsid w:val="00AD70AB"/>
    <w:rsid w:val="00AD7240"/>
    <w:rsid w:val="00AD7505"/>
    <w:rsid w:val="00AD7BD9"/>
    <w:rsid w:val="00AD7EDA"/>
    <w:rsid w:val="00AE0138"/>
    <w:rsid w:val="00AE036C"/>
    <w:rsid w:val="00AE0C66"/>
    <w:rsid w:val="00AE0EA2"/>
    <w:rsid w:val="00AE1140"/>
    <w:rsid w:val="00AE1210"/>
    <w:rsid w:val="00AE13A8"/>
    <w:rsid w:val="00AE144F"/>
    <w:rsid w:val="00AE21B6"/>
    <w:rsid w:val="00AE2EEC"/>
    <w:rsid w:val="00AE2EF1"/>
    <w:rsid w:val="00AE2F71"/>
    <w:rsid w:val="00AE349B"/>
    <w:rsid w:val="00AE3837"/>
    <w:rsid w:val="00AE3973"/>
    <w:rsid w:val="00AE3C0C"/>
    <w:rsid w:val="00AE407D"/>
    <w:rsid w:val="00AE42D0"/>
    <w:rsid w:val="00AE481E"/>
    <w:rsid w:val="00AE482C"/>
    <w:rsid w:val="00AE48FC"/>
    <w:rsid w:val="00AE4E3A"/>
    <w:rsid w:val="00AE5259"/>
    <w:rsid w:val="00AE5DFB"/>
    <w:rsid w:val="00AE5FE3"/>
    <w:rsid w:val="00AE6116"/>
    <w:rsid w:val="00AE6245"/>
    <w:rsid w:val="00AE6561"/>
    <w:rsid w:val="00AE7206"/>
    <w:rsid w:val="00AE75F0"/>
    <w:rsid w:val="00AE7D53"/>
    <w:rsid w:val="00AF0922"/>
    <w:rsid w:val="00AF0B8B"/>
    <w:rsid w:val="00AF0C34"/>
    <w:rsid w:val="00AF1047"/>
    <w:rsid w:val="00AF10D8"/>
    <w:rsid w:val="00AF10DA"/>
    <w:rsid w:val="00AF130A"/>
    <w:rsid w:val="00AF19B1"/>
    <w:rsid w:val="00AF1BCF"/>
    <w:rsid w:val="00AF1CA9"/>
    <w:rsid w:val="00AF1FC1"/>
    <w:rsid w:val="00AF24E4"/>
    <w:rsid w:val="00AF27E0"/>
    <w:rsid w:val="00AF28B8"/>
    <w:rsid w:val="00AF2A62"/>
    <w:rsid w:val="00AF2AE1"/>
    <w:rsid w:val="00AF2FCC"/>
    <w:rsid w:val="00AF3093"/>
    <w:rsid w:val="00AF31DB"/>
    <w:rsid w:val="00AF373E"/>
    <w:rsid w:val="00AF397F"/>
    <w:rsid w:val="00AF3CB4"/>
    <w:rsid w:val="00AF40A8"/>
    <w:rsid w:val="00AF40C0"/>
    <w:rsid w:val="00AF40F3"/>
    <w:rsid w:val="00AF4C8E"/>
    <w:rsid w:val="00AF4D81"/>
    <w:rsid w:val="00AF4DB6"/>
    <w:rsid w:val="00AF5058"/>
    <w:rsid w:val="00AF5991"/>
    <w:rsid w:val="00AF59A0"/>
    <w:rsid w:val="00AF5C03"/>
    <w:rsid w:val="00AF5D5B"/>
    <w:rsid w:val="00AF5D9A"/>
    <w:rsid w:val="00AF609C"/>
    <w:rsid w:val="00AF6BA7"/>
    <w:rsid w:val="00AF6BD3"/>
    <w:rsid w:val="00AF6F4C"/>
    <w:rsid w:val="00AF7DC2"/>
    <w:rsid w:val="00AF7EC4"/>
    <w:rsid w:val="00B000E5"/>
    <w:rsid w:val="00B002A2"/>
    <w:rsid w:val="00B0045B"/>
    <w:rsid w:val="00B0074C"/>
    <w:rsid w:val="00B008B9"/>
    <w:rsid w:val="00B01015"/>
    <w:rsid w:val="00B0148E"/>
    <w:rsid w:val="00B0195D"/>
    <w:rsid w:val="00B01E25"/>
    <w:rsid w:val="00B02165"/>
    <w:rsid w:val="00B0235F"/>
    <w:rsid w:val="00B02478"/>
    <w:rsid w:val="00B02A9E"/>
    <w:rsid w:val="00B02B7A"/>
    <w:rsid w:val="00B02E72"/>
    <w:rsid w:val="00B0429D"/>
    <w:rsid w:val="00B047AD"/>
    <w:rsid w:val="00B04A32"/>
    <w:rsid w:val="00B04B01"/>
    <w:rsid w:val="00B04B90"/>
    <w:rsid w:val="00B04BAB"/>
    <w:rsid w:val="00B04FF1"/>
    <w:rsid w:val="00B054FA"/>
    <w:rsid w:val="00B06231"/>
    <w:rsid w:val="00B0631D"/>
    <w:rsid w:val="00B063F1"/>
    <w:rsid w:val="00B06576"/>
    <w:rsid w:val="00B066B3"/>
    <w:rsid w:val="00B066EF"/>
    <w:rsid w:val="00B0677C"/>
    <w:rsid w:val="00B06936"/>
    <w:rsid w:val="00B06C19"/>
    <w:rsid w:val="00B06DB5"/>
    <w:rsid w:val="00B06F5B"/>
    <w:rsid w:val="00B070D1"/>
    <w:rsid w:val="00B0751A"/>
    <w:rsid w:val="00B07557"/>
    <w:rsid w:val="00B07622"/>
    <w:rsid w:val="00B0769D"/>
    <w:rsid w:val="00B07A29"/>
    <w:rsid w:val="00B07E7C"/>
    <w:rsid w:val="00B10011"/>
    <w:rsid w:val="00B102FD"/>
    <w:rsid w:val="00B107D0"/>
    <w:rsid w:val="00B10BF6"/>
    <w:rsid w:val="00B10FC8"/>
    <w:rsid w:val="00B112A3"/>
    <w:rsid w:val="00B11959"/>
    <w:rsid w:val="00B11A1F"/>
    <w:rsid w:val="00B11DB1"/>
    <w:rsid w:val="00B11F85"/>
    <w:rsid w:val="00B1208C"/>
    <w:rsid w:val="00B12779"/>
    <w:rsid w:val="00B12A5D"/>
    <w:rsid w:val="00B12E7B"/>
    <w:rsid w:val="00B13162"/>
    <w:rsid w:val="00B1316C"/>
    <w:rsid w:val="00B13391"/>
    <w:rsid w:val="00B13397"/>
    <w:rsid w:val="00B133EA"/>
    <w:rsid w:val="00B13BC2"/>
    <w:rsid w:val="00B1414C"/>
    <w:rsid w:val="00B1481D"/>
    <w:rsid w:val="00B149DE"/>
    <w:rsid w:val="00B14A99"/>
    <w:rsid w:val="00B152AA"/>
    <w:rsid w:val="00B1541D"/>
    <w:rsid w:val="00B15529"/>
    <w:rsid w:val="00B160CE"/>
    <w:rsid w:val="00B1656A"/>
    <w:rsid w:val="00B1684F"/>
    <w:rsid w:val="00B1686C"/>
    <w:rsid w:val="00B1698E"/>
    <w:rsid w:val="00B169BB"/>
    <w:rsid w:val="00B17332"/>
    <w:rsid w:val="00B17801"/>
    <w:rsid w:val="00B17868"/>
    <w:rsid w:val="00B17879"/>
    <w:rsid w:val="00B17BFF"/>
    <w:rsid w:val="00B206FA"/>
    <w:rsid w:val="00B207BE"/>
    <w:rsid w:val="00B20919"/>
    <w:rsid w:val="00B20EE8"/>
    <w:rsid w:val="00B20F07"/>
    <w:rsid w:val="00B21BBB"/>
    <w:rsid w:val="00B21CB1"/>
    <w:rsid w:val="00B22A9A"/>
    <w:rsid w:val="00B22D32"/>
    <w:rsid w:val="00B22E5E"/>
    <w:rsid w:val="00B23701"/>
    <w:rsid w:val="00B238B6"/>
    <w:rsid w:val="00B23992"/>
    <w:rsid w:val="00B23A3F"/>
    <w:rsid w:val="00B23C23"/>
    <w:rsid w:val="00B243C5"/>
    <w:rsid w:val="00B24689"/>
    <w:rsid w:val="00B246FE"/>
    <w:rsid w:val="00B24A7B"/>
    <w:rsid w:val="00B24EF5"/>
    <w:rsid w:val="00B25280"/>
    <w:rsid w:val="00B25373"/>
    <w:rsid w:val="00B25403"/>
    <w:rsid w:val="00B254F0"/>
    <w:rsid w:val="00B25D90"/>
    <w:rsid w:val="00B25E9A"/>
    <w:rsid w:val="00B26012"/>
    <w:rsid w:val="00B2692C"/>
    <w:rsid w:val="00B26D4D"/>
    <w:rsid w:val="00B272C3"/>
    <w:rsid w:val="00B27542"/>
    <w:rsid w:val="00B2773B"/>
    <w:rsid w:val="00B27927"/>
    <w:rsid w:val="00B30618"/>
    <w:rsid w:val="00B30903"/>
    <w:rsid w:val="00B30C0C"/>
    <w:rsid w:val="00B30C7D"/>
    <w:rsid w:val="00B30DB9"/>
    <w:rsid w:val="00B31596"/>
    <w:rsid w:val="00B31916"/>
    <w:rsid w:val="00B31DCD"/>
    <w:rsid w:val="00B31E1B"/>
    <w:rsid w:val="00B31E34"/>
    <w:rsid w:val="00B31EF0"/>
    <w:rsid w:val="00B3219C"/>
    <w:rsid w:val="00B32815"/>
    <w:rsid w:val="00B32CD2"/>
    <w:rsid w:val="00B32EFA"/>
    <w:rsid w:val="00B32F2D"/>
    <w:rsid w:val="00B331B0"/>
    <w:rsid w:val="00B332F3"/>
    <w:rsid w:val="00B334DC"/>
    <w:rsid w:val="00B33815"/>
    <w:rsid w:val="00B33E1F"/>
    <w:rsid w:val="00B33E45"/>
    <w:rsid w:val="00B33F6C"/>
    <w:rsid w:val="00B34452"/>
    <w:rsid w:val="00B34488"/>
    <w:rsid w:val="00B348CF"/>
    <w:rsid w:val="00B34CCD"/>
    <w:rsid w:val="00B352C8"/>
    <w:rsid w:val="00B3560A"/>
    <w:rsid w:val="00B35B78"/>
    <w:rsid w:val="00B35C99"/>
    <w:rsid w:val="00B35DC7"/>
    <w:rsid w:val="00B3602E"/>
    <w:rsid w:val="00B36171"/>
    <w:rsid w:val="00B362AB"/>
    <w:rsid w:val="00B365D2"/>
    <w:rsid w:val="00B365DE"/>
    <w:rsid w:val="00B367F2"/>
    <w:rsid w:val="00B36893"/>
    <w:rsid w:val="00B36E66"/>
    <w:rsid w:val="00B36E68"/>
    <w:rsid w:val="00B37C32"/>
    <w:rsid w:val="00B401BD"/>
    <w:rsid w:val="00B4041F"/>
    <w:rsid w:val="00B40FBD"/>
    <w:rsid w:val="00B4106D"/>
    <w:rsid w:val="00B41192"/>
    <w:rsid w:val="00B41658"/>
    <w:rsid w:val="00B41F1F"/>
    <w:rsid w:val="00B4242F"/>
    <w:rsid w:val="00B428B9"/>
    <w:rsid w:val="00B42BA7"/>
    <w:rsid w:val="00B42DA3"/>
    <w:rsid w:val="00B42FCD"/>
    <w:rsid w:val="00B43108"/>
    <w:rsid w:val="00B43A1E"/>
    <w:rsid w:val="00B43C24"/>
    <w:rsid w:val="00B4408A"/>
    <w:rsid w:val="00B44223"/>
    <w:rsid w:val="00B442C0"/>
    <w:rsid w:val="00B44301"/>
    <w:rsid w:val="00B44323"/>
    <w:rsid w:val="00B44462"/>
    <w:rsid w:val="00B449E1"/>
    <w:rsid w:val="00B44C78"/>
    <w:rsid w:val="00B45766"/>
    <w:rsid w:val="00B45A7C"/>
    <w:rsid w:val="00B45D12"/>
    <w:rsid w:val="00B45FCE"/>
    <w:rsid w:val="00B46056"/>
    <w:rsid w:val="00B46517"/>
    <w:rsid w:val="00B46F2F"/>
    <w:rsid w:val="00B476B5"/>
    <w:rsid w:val="00B477E6"/>
    <w:rsid w:val="00B478B9"/>
    <w:rsid w:val="00B47D10"/>
    <w:rsid w:val="00B47D6D"/>
    <w:rsid w:val="00B507CD"/>
    <w:rsid w:val="00B509FC"/>
    <w:rsid w:val="00B50D35"/>
    <w:rsid w:val="00B51047"/>
    <w:rsid w:val="00B512E5"/>
    <w:rsid w:val="00B51345"/>
    <w:rsid w:val="00B513CA"/>
    <w:rsid w:val="00B51A58"/>
    <w:rsid w:val="00B51BA6"/>
    <w:rsid w:val="00B51FC2"/>
    <w:rsid w:val="00B52189"/>
    <w:rsid w:val="00B523BC"/>
    <w:rsid w:val="00B524D1"/>
    <w:rsid w:val="00B52730"/>
    <w:rsid w:val="00B52881"/>
    <w:rsid w:val="00B52EF9"/>
    <w:rsid w:val="00B536AB"/>
    <w:rsid w:val="00B53937"/>
    <w:rsid w:val="00B53961"/>
    <w:rsid w:val="00B539D0"/>
    <w:rsid w:val="00B53A39"/>
    <w:rsid w:val="00B53D3A"/>
    <w:rsid w:val="00B54165"/>
    <w:rsid w:val="00B54673"/>
    <w:rsid w:val="00B54C46"/>
    <w:rsid w:val="00B55390"/>
    <w:rsid w:val="00B55568"/>
    <w:rsid w:val="00B555BF"/>
    <w:rsid w:val="00B5570E"/>
    <w:rsid w:val="00B55AB3"/>
    <w:rsid w:val="00B55B51"/>
    <w:rsid w:val="00B55C6C"/>
    <w:rsid w:val="00B56002"/>
    <w:rsid w:val="00B5611C"/>
    <w:rsid w:val="00B56A0F"/>
    <w:rsid w:val="00B57114"/>
    <w:rsid w:val="00B57584"/>
    <w:rsid w:val="00B575BE"/>
    <w:rsid w:val="00B577A8"/>
    <w:rsid w:val="00B5797B"/>
    <w:rsid w:val="00B57AA0"/>
    <w:rsid w:val="00B600AB"/>
    <w:rsid w:val="00B603E1"/>
    <w:rsid w:val="00B6057C"/>
    <w:rsid w:val="00B6089E"/>
    <w:rsid w:val="00B60BA6"/>
    <w:rsid w:val="00B614C8"/>
    <w:rsid w:val="00B617B5"/>
    <w:rsid w:val="00B61F3F"/>
    <w:rsid w:val="00B61FA9"/>
    <w:rsid w:val="00B6206E"/>
    <w:rsid w:val="00B62C19"/>
    <w:rsid w:val="00B6314C"/>
    <w:rsid w:val="00B63917"/>
    <w:rsid w:val="00B63DFC"/>
    <w:rsid w:val="00B6401D"/>
    <w:rsid w:val="00B6419A"/>
    <w:rsid w:val="00B6433B"/>
    <w:rsid w:val="00B645A4"/>
    <w:rsid w:val="00B6473A"/>
    <w:rsid w:val="00B64DED"/>
    <w:rsid w:val="00B6520F"/>
    <w:rsid w:val="00B6641E"/>
    <w:rsid w:val="00B669D4"/>
    <w:rsid w:val="00B66E6D"/>
    <w:rsid w:val="00B67038"/>
    <w:rsid w:val="00B6766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1FCF"/>
    <w:rsid w:val="00B7201F"/>
    <w:rsid w:val="00B7228D"/>
    <w:rsid w:val="00B7242B"/>
    <w:rsid w:val="00B727C4"/>
    <w:rsid w:val="00B72CD2"/>
    <w:rsid w:val="00B72D64"/>
    <w:rsid w:val="00B73744"/>
    <w:rsid w:val="00B73C89"/>
    <w:rsid w:val="00B73E12"/>
    <w:rsid w:val="00B74582"/>
    <w:rsid w:val="00B74ABA"/>
    <w:rsid w:val="00B74C7E"/>
    <w:rsid w:val="00B74E1E"/>
    <w:rsid w:val="00B7509D"/>
    <w:rsid w:val="00B7521A"/>
    <w:rsid w:val="00B75371"/>
    <w:rsid w:val="00B75573"/>
    <w:rsid w:val="00B75C9F"/>
    <w:rsid w:val="00B76325"/>
    <w:rsid w:val="00B764A2"/>
    <w:rsid w:val="00B76975"/>
    <w:rsid w:val="00B769EC"/>
    <w:rsid w:val="00B771A1"/>
    <w:rsid w:val="00B772FB"/>
    <w:rsid w:val="00B773D3"/>
    <w:rsid w:val="00B77C4B"/>
    <w:rsid w:val="00B77EF7"/>
    <w:rsid w:val="00B80309"/>
    <w:rsid w:val="00B8036E"/>
    <w:rsid w:val="00B80630"/>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3FE0"/>
    <w:rsid w:val="00B84628"/>
    <w:rsid w:val="00B848DA"/>
    <w:rsid w:val="00B84A64"/>
    <w:rsid w:val="00B84CB0"/>
    <w:rsid w:val="00B84D00"/>
    <w:rsid w:val="00B851DC"/>
    <w:rsid w:val="00B85702"/>
    <w:rsid w:val="00B85B63"/>
    <w:rsid w:val="00B85D61"/>
    <w:rsid w:val="00B8610E"/>
    <w:rsid w:val="00B86290"/>
    <w:rsid w:val="00B8675C"/>
    <w:rsid w:val="00B86E79"/>
    <w:rsid w:val="00B86F22"/>
    <w:rsid w:val="00B86F63"/>
    <w:rsid w:val="00B8723F"/>
    <w:rsid w:val="00B87DEE"/>
    <w:rsid w:val="00B90255"/>
    <w:rsid w:val="00B90772"/>
    <w:rsid w:val="00B90E32"/>
    <w:rsid w:val="00B90E3E"/>
    <w:rsid w:val="00B9178E"/>
    <w:rsid w:val="00B91D61"/>
    <w:rsid w:val="00B91EEC"/>
    <w:rsid w:val="00B9210D"/>
    <w:rsid w:val="00B92377"/>
    <w:rsid w:val="00B92835"/>
    <w:rsid w:val="00B92B3B"/>
    <w:rsid w:val="00B930C8"/>
    <w:rsid w:val="00B937A6"/>
    <w:rsid w:val="00B938AD"/>
    <w:rsid w:val="00B94136"/>
    <w:rsid w:val="00B942E5"/>
    <w:rsid w:val="00B94381"/>
    <w:rsid w:val="00B94637"/>
    <w:rsid w:val="00B949C2"/>
    <w:rsid w:val="00B94C7C"/>
    <w:rsid w:val="00B94F9E"/>
    <w:rsid w:val="00B9549B"/>
    <w:rsid w:val="00B95E21"/>
    <w:rsid w:val="00B962FD"/>
    <w:rsid w:val="00B9651C"/>
    <w:rsid w:val="00B9661B"/>
    <w:rsid w:val="00B967A8"/>
    <w:rsid w:val="00B96AE6"/>
    <w:rsid w:val="00B96F70"/>
    <w:rsid w:val="00B970B2"/>
    <w:rsid w:val="00B975CD"/>
    <w:rsid w:val="00B977C4"/>
    <w:rsid w:val="00B97865"/>
    <w:rsid w:val="00B97DBF"/>
    <w:rsid w:val="00B97EDF"/>
    <w:rsid w:val="00BA0596"/>
    <w:rsid w:val="00BA0667"/>
    <w:rsid w:val="00BA072A"/>
    <w:rsid w:val="00BA09E3"/>
    <w:rsid w:val="00BA0CB6"/>
    <w:rsid w:val="00BA0D3B"/>
    <w:rsid w:val="00BA0DA9"/>
    <w:rsid w:val="00BA0DAF"/>
    <w:rsid w:val="00BA0E40"/>
    <w:rsid w:val="00BA1343"/>
    <w:rsid w:val="00BA142F"/>
    <w:rsid w:val="00BA1559"/>
    <w:rsid w:val="00BA1700"/>
    <w:rsid w:val="00BA1861"/>
    <w:rsid w:val="00BA1C48"/>
    <w:rsid w:val="00BA1E05"/>
    <w:rsid w:val="00BA1E9B"/>
    <w:rsid w:val="00BA1EC6"/>
    <w:rsid w:val="00BA25C8"/>
    <w:rsid w:val="00BA2766"/>
    <w:rsid w:val="00BA2A38"/>
    <w:rsid w:val="00BA2C43"/>
    <w:rsid w:val="00BA2E05"/>
    <w:rsid w:val="00BA2EDE"/>
    <w:rsid w:val="00BA3B16"/>
    <w:rsid w:val="00BA3BBD"/>
    <w:rsid w:val="00BA3C84"/>
    <w:rsid w:val="00BA451C"/>
    <w:rsid w:val="00BA4692"/>
    <w:rsid w:val="00BA4936"/>
    <w:rsid w:val="00BA5065"/>
    <w:rsid w:val="00BA50EB"/>
    <w:rsid w:val="00BA55DE"/>
    <w:rsid w:val="00BA584C"/>
    <w:rsid w:val="00BA61D2"/>
    <w:rsid w:val="00BA62D7"/>
    <w:rsid w:val="00BA63D9"/>
    <w:rsid w:val="00BA6D06"/>
    <w:rsid w:val="00BA6DD3"/>
    <w:rsid w:val="00BA7062"/>
    <w:rsid w:val="00BA7684"/>
    <w:rsid w:val="00BA77AD"/>
    <w:rsid w:val="00BA77DF"/>
    <w:rsid w:val="00BA7A1D"/>
    <w:rsid w:val="00BA7C19"/>
    <w:rsid w:val="00BA7C7F"/>
    <w:rsid w:val="00BB03B6"/>
    <w:rsid w:val="00BB03BC"/>
    <w:rsid w:val="00BB0CE6"/>
    <w:rsid w:val="00BB113D"/>
    <w:rsid w:val="00BB12EF"/>
    <w:rsid w:val="00BB130E"/>
    <w:rsid w:val="00BB18AC"/>
    <w:rsid w:val="00BB2028"/>
    <w:rsid w:val="00BB2154"/>
    <w:rsid w:val="00BB27C8"/>
    <w:rsid w:val="00BB2AD1"/>
    <w:rsid w:val="00BB2E67"/>
    <w:rsid w:val="00BB396E"/>
    <w:rsid w:val="00BB3DD6"/>
    <w:rsid w:val="00BB4833"/>
    <w:rsid w:val="00BB4A9C"/>
    <w:rsid w:val="00BB4F28"/>
    <w:rsid w:val="00BB5023"/>
    <w:rsid w:val="00BB57D0"/>
    <w:rsid w:val="00BB5B08"/>
    <w:rsid w:val="00BB5EA2"/>
    <w:rsid w:val="00BB61DB"/>
    <w:rsid w:val="00BB6663"/>
    <w:rsid w:val="00BB6E63"/>
    <w:rsid w:val="00BB70C8"/>
    <w:rsid w:val="00BB71A3"/>
    <w:rsid w:val="00BB776A"/>
    <w:rsid w:val="00BB7AFF"/>
    <w:rsid w:val="00BB7B2E"/>
    <w:rsid w:val="00BB7F2D"/>
    <w:rsid w:val="00BC0676"/>
    <w:rsid w:val="00BC09F1"/>
    <w:rsid w:val="00BC0A05"/>
    <w:rsid w:val="00BC0F1F"/>
    <w:rsid w:val="00BC141E"/>
    <w:rsid w:val="00BC2239"/>
    <w:rsid w:val="00BC23FC"/>
    <w:rsid w:val="00BC24EB"/>
    <w:rsid w:val="00BC2833"/>
    <w:rsid w:val="00BC28D0"/>
    <w:rsid w:val="00BC2B7D"/>
    <w:rsid w:val="00BC2D7B"/>
    <w:rsid w:val="00BC3715"/>
    <w:rsid w:val="00BC3AE1"/>
    <w:rsid w:val="00BC4152"/>
    <w:rsid w:val="00BC417C"/>
    <w:rsid w:val="00BC42C3"/>
    <w:rsid w:val="00BC4842"/>
    <w:rsid w:val="00BC50CE"/>
    <w:rsid w:val="00BC536E"/>
    <w:rsid w:val="00BC5713"/>
    <w:rsid w:val="00BC585E"/>
    <w:rsid w:val="00BC5885"/>
    <w:rsid w:val="00BC65A8"/>
    <w:rsid w:val="00BC677F"/>
    <w:rsid w:val="00BC72FD"/>
    <w:rsid w:val="00BC7594"/>
    <w:rsid w:val="00BD0070"/>
    <w:rsid w:val="00BD0615"/>
    <w:rsid w:val="00BD06F3"/>
    <w:rsid w:val="00BD0752"/>
    <w:rsid w:val="00BD089C"/>
    <w:rsid w:val="00BD08DA"/>
    <w:rsid w:val="00BD08FD"/>
    <w:rsid w:val="00BD0A9A"/>
    <w:rsid w:val="00BD0EC0"/>
    <w:rsid w:val="00BD1497"/>
    <w:rsid w:val="00BD15E7"/>
    <w:rsid w:val="00BD1A0A"/>
    <w:rsid w:val="00BD1C2D"/>
    <w:rsid w:val="00BD1CD2"/>
    <w:rsid w:val="00BD1E6A"/>
    <w:rsid w:val="00BD1EB7"/>
    <w:rsid w:val="00BD207C"/>
    <w:rsid w:val="00BD213D"/>
    <w:rsid w:val="00BD2AE9"/>
    <w:rsid w:val="00BD2B15"/>
    <w:rsid w:val="00BD2D47"/>
    <w:rsid w:val="00BD3323"/>
    <w:rsid w:val="00BD36C9"/>
    <w:rsid w:val="00BD3B5D"/>
    <w:rsid w:val="00BD3BB9"/>
    <w:rsid w:val="00BD40ED"/>
    <w:rsid w:val="00BD4132"/>
    <w:rsid w:val="00BD41AC"/>
    <w:rsid w:val="00BD4343"/>
    <w:rsid w:val="00BD4A11"/>
    <w:rsid w:val="00BD4F5D"/>
    <w:rsid w:val="00BD5217"/>
    <w:rsid w:val="00BD5414"/>
    <w:rsid w:val="00BD58CD"/>
    <w:rsid w:val="00BD5F4D"/>
    <w:rsid w:val="00BD6C79"/>
    <w:rsid w:val="00BD6E2E"/>
    <w:rsid w:val="00BD7094"/>
    <w:rsid w:val="00BD720F"/>
    <w:rsid w:val="00BD7312"/>
    <w:rsid w:val="00BD7700"/>
    <w:rsid w:val="00BD78A1"/>
    <w:rsid w:val="00BD7B27"/>
    <w:rsid w:val="00BD7BC1"/>
    <w:rsid w:val="00BD7C34"/>
    <w:rsid w:val="00BD7C62"/>
    <w:rsid w:val="00BD7D9B"/>
    <w:rsid w:val="00BD7FBD"/>
    <w:rsid w:val="00BE0078"/>
    <w:rsid w:val="00BE02E6"/>
    <w:rsid w:val="00BE123D"/>
    <w:rsid w:val="00BE1278"/>
    <w:rsid w:val="00BE1320"/>
    <w:rsid w:val="00BE14A0"/>
    <w:rsid w:val="00BE1B34"/>
    <w:rsid w:val="00BE1EB5"/>
    <w:rsid w:val="00BE1F42"/>
    <w:rsid w:val="00BE2372"/>
    <w:rsid w:val="00BE2395"/>
    <w:rsid w:val="00BE2545"/>
    <w:rsid w:val="00BE291F"/>
    <w:rsid w:val="00BE2AD9"/>
    <w:rsid w:val="00BE2ED0"/>
    <w:rsid w:val="00BE2F3D"/>
    <w:rsid w:val="00BE32BD"/>
    <w:rsid w:val="00BE3BAC"/>
    <w:rsid w:val="00BE3C58"/>
    <w:rsid w:val="00BE3D0E"/>
    <w:rsid w:val="00BE48B9"/>
    <w:rsid w:val="00BE491F"/>
    <w:rsid w:val="00BE50AD"/>
    <w:rsid w:val="00BE56F6"/>
    <w:rsid w:val="00BE59C3"/>
    <w:rsid w:val="00BE5C3F"/>
    <w:rsid w:val="00BE5D3B"/>
    <w:rsid w:val="00BE5DD3"/>
    <w:rsid w:val="00BE61C9"/>
    <w:rsid w:val="00BE6380"/>
    <w:rsid w:val="00BE6466"/>
    <w:rsid w:val="00BE64A5"/>
    <w:rsid w:val="00BE6AB6"/>
    <w:rsid w:val="00BE6BE4"/>
    <w:rsid w:val="00BE6F60"/>
    <w:rsid w:val="00BE6FC3"/>
    <w:rsid w:val="00BE7168"/>
    <w:rsid w:val="00BE724A"/>
    <w:rsid w:val="00BE7646"/>
    <w:rsid w:val="00BE7818"/>
    <w:rsid w:val="00BE7AA1"/>
    <w:rsid w:val="00BE7EA3"/>
    <w:rsid w:val="00BF017D"/>
    <w:rsid w:val="00BF0492"/>
    <w:rsid w:val="00BF0622"/>
    <w:rsid w:val="00BF064A"/>
    <w:rsid w:val="00BF0D37"/>
    <w:rsid w:val="00BF115E"/>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61B7"/>
    <w:rsid w:val="00BF66BD"/>
    <w:rsid w:val="00BF6868"/>
    <w:rsid w:val="00BF6A2A"/>
    <w:rsid w:val="00BF6B39"/>
    <w:rsid w:val="00BF6C04"/>
    <w:rsid w:val="00BF7667"/>
    <w:rsid w:val="00BF76D8"/>
    <w:rsid w:val="00BF7AC4"/>
    <w:rsid w:val="00BF7E53"/>
    <w:rsid w:val="00BF8ED2"/>
    <w:rsid w:val="00C00111"/>
    <w:rsid w:val="00C00225"/>
    <w:rsid w:val="00C00497"/>
    <w:rsid w:val="00C00C2C"/>
    <w:rsid w:val="00C014D3"/>
    <w:rsid w:val="00C015D1"/>
    <w:rsid w:val="00C019A2"/>
    <w:rsid w:val="00C01A67"/>
    <w:rsid w:val="00C01B4E"/>
    <w:rsid w:val="00C02097"/>
    <w:rsid w:val="00C020D7"/>
    <w:rsid w:val="00C023BA"/>
    <w:rsid w:val="00C02B25"/>
    <w:rsid w:val="00C02DE1"/>
    <w:rsid w:val="00C030B6"/>
    <w:rsid w:val="00C033B8"/>
    <w:rsid w:val="00C034EF"/>
    <w:rsid w:val="00C03776"/>
    <w:rsid w:val="00C03CA2"/>
    <w:rsid w:val="00C03D30"/>
    <w:rsid w:val="00C041D0"/>
    <w:rsid w:val="00C04B85"/>
    <w:rsid w:val="00C04BAA"/>
    <w:rsid w:val="00C0501B"/>
    <w:rsid w:val="00C05093"/>
    <w:rsid w:val="00C05460"/>
    <w:rsid w:val="00C05F48"/>
    <w:rsid w:val="00C0642D"/>
    <w:rsid w:val="00C06564"/>
    <w:rsid w:val="00C06628"/>
    <w:rsid w:val="00C067FC"/>
    <w:rsid w:val="00C06ED4"/>
    <w:rsid w:val="00C06EEE"/>
    <w:rsid w:val="00C0700A"/>
    <w:rsid w:val="00C07686"/>
    <w:rsid w:val="00C07800"/>
    <w:rsid w:val="00C07BC1"/>
    <w:rsid w:val="00C07F85"/>
    <w:rsid w:val="00C1039F"/>
    <w:rsid w:val="00C108E9"/>
    <w:rsid w:val="00C10BBA"/>
    <w:rsid w:val="00C10E6E"/>
    <w:rsid w:val="00C10FFE"/>
    <w:rsid w:val="00C11D51"/>
    <w:rsid w:val="00C120FC"/>
    <w:rsid w:val="00C1237D"/>
    <w:rsid w:val="00C126A6"/>
    <w:rsid w:val="00C128D8"/>
    <w:rsid w:val="00C128E1"/>
    <w:rsid w:val="00C12993"/>
    <w:rsid w:val="00C12A99"/>
    <w:rsid w:val="00C13010"/>
    <w:rsid w:val="00C13066"/>
    <w:rsid w:val="00C13888"/>
    <w:rsid w:val="00C13A7B"/>
    <w:rsid w:val="00C13C6D"/>
    <w:rsid w:val="00C1445C"/>
    <w:rsid w:val="00C14FB2"/>
    <w:rsid w:val="00C1503E"/>
    <w:rsid w:val="00C15952"/>
    <w:rsid w:val="00C159DE"/>
    <w:rsid w:val="00C15E98"/>
    <w:rsid w:val="00C1611B"/>
    <w:rsid w:val="00C16255"/>
    <w:rsid w:val="00C170C6"/>
    <w:rsid w:val="00C17483"/>
    <w:rsid w:val="00C1765B"/>
    <w:rsid w:val="00C17EB0"/>
    <w:rsid w:val="00C17FF6"/>
    <w:rsid w:val="00C2020F"/>
    <w:rsid w:val="00C20301"/>
    <w:rsid w:val="00C2057A"/>
    <w:rsid w:val="00C2084C"/>
    <w:rsid w:val="00C20936"/>
    <w:rsid w:val="00C20C90"/>
    <w:rsid w:val="00C215DA"/>
    <w:rsid w:val="00C2187B"/>
    <w:rsid w:val="00C21D62"/>
    <w:rsid w:val="00C21E4F"/>
    <w:rsid w:val="00C2239B"/>
    <w:rsid w:val="00C22F7E"/>
    <w:rsid w:val="00C23167"/>
    <w:rsid w:val="00C2325B"/>
    <w:rsid w:val="00C23507"/>
    <w:rsid w:val="00C238F9"/>
    <w:rsid w:val="00C23C69"/>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051"/>
    <w:rsid w:val="00C2738D"/>
    <w:rsid w:val="00C27827"/>
    <w:rsid w:val="00C27D83"/>
    <w:rsid w:val="00C27DA5"/>
    <w:rsid w:val="00C302DB"/>
    <w:rsid w:val="00C30447"/>
    <w:rsid w:val="00C308B6"/>
    <w:rsid w:val="00C30A9F"/>
    <w:rsid w:val="00C30EAE"/>
    <w:rsid w:val="00C31669"/>
    <w:rsid w:val="00C31853"/>
    <w:rsid w:val="00C31BD3"/>
    <w:rsid w:val="00C31C1D"/>
    <w:rsid w:val="00C31D8E"/>
    <w:rsid w:val="00C31EDA"/>
    <w:rsid w:val="00C3225D"/>
    <w:rsid w:val="00C325B6"/>
    <w:rsid w:val="00C326AC"/>
    <w:rsid w:val="00C32861"/>
    <w:rsid w:val="00C32A06"/>
    <w:rsid w:val="00C32DA1"/>
    <w:rsid w:val="00C32E89"/>
    <w:rsid w:val="00C330B7"/>
    <w:rsid w:val="00C337E8"/>
    <w:rsid w:val="00C337F6"/>
    <w:rsid w:val="00C3395A"/>
    <w:rsid w:val="00C33BAD"/>
    <w:rsid w:val="00C33F29"/>
    <w:rsid w:val="00C34354"/>
    <w:rsid w:val="00C346C7"/>
    <w:rsid w:val="00C349F6"/>
    <w:rsid w:val="00C34F18"/>
    <w:rsid w:val="00C35708"/>
    <w:rsid w:val="00C360FF"/>
    <w:rsid w:val="00C362F0"/>
    <w:rsid w:val="00C367A4"/>
    <w:rsid w:val="00C3688B"/>
    <w:rsid w:val="00C368C1"/>
    <w:rsid w:val="00C369C4"/>
    <w:rsid w:val="00C36BFE"/>
    <w:rsid w:val="00C36CCE"/>
    <w:rsid w:val="00C36F55"/>
    <w:rsid w:val="00C3708C"/>
    <w:rsid w:val="00C37273"/>
    <w:rsid w:val="00C373AE"/>
    <w:rsid w:val="00C37683"/>
    <w:rsid w:val="00C37750"/>
    <w:rsid w:val="00C37765"/>
    <w:rsid w:val="00C37DC7"/>
    <w:rsid w:val="00C40576"/>
    <w:rsid w:val="00C407FD"/>
    <w:rsid w:val="00C408FB"/>
    <w:rsid w:val="00C40964"/>
    <w:rsid w:val="00C40A25"/>
    <w:rsid w:val="00C40BFC"/>
    <w:rsid w:val="00C41342"/>
    <w:rsid w:val="00C4186A"/>
    <w:rsid w:val="00C418C1"/>
    <w:rsid w:val="00C42B66"/>
    <w:rsid w:val="00C42CE4"/>
    <w:rsid w:val="00C42E2C"/>
    <w:rsid w:val="00C434B4"/>
    <w:rsid w:val="00C43882"/>
    <w:rsid w:val="00C43887"/>
    <w:rsid w:val="00C43D05"/>
    <w:rsid w:val="00C43F0B"/>
    <w:rsid w:val="00C4439D"/>
    <w:rsid w:val="00C44788"/>
    <w:rsid w:val="00C44C5A"/>
    <w:rsid w:val="00C450A3"/>
    <w:rsid w:val="00C459B2"/>
    <w:rsid w:val="00C45AA7"/>
    <w:rsid w:val="00C45B22"/>
    <w:rsid w:val="00C460C3"/>
    <w:rsid w:val="00C462CF"/>
    <w:rsid w:val="00C46FE9"/>
    <w:rsid w:val="00C47118"/>
    <w:rsid w:val="00C47AA9"/>
    <w:rsid w:val="00C47F3C"/>
    <w:rsid w:val="00C508DC"/>
    <w:rsid w:val="00C50C41"/>
    <w:rsid w:val="00C5133B"/>
    <w:rsid w:val="00C514BB"/>
    <w:rsid w:val="00C518E2"/>
    <w:rsid w:val="00C51A05"/>
    <w:rsid w:val="00C51CCB"/>
    <w:rsid w:val="00C527FA"/>
    <w:rsid w:val="00C52819"/>
    <w:rsid w:val="00C52BE5"/>
    <w:rsid w:val="00C5306D"/>
    <w:rsid w:val="00C53835"/>
    <w:rsid w:val="00C53E15"/>
    <w:rsid w:val="00C543E5"/>
    <w:rsid w:val="00C5459C"/>
    <w:rsid w:val="00C546A0"/>
    <w:rsid w:val="00C5541D"/>
    <w:rsid w:val="00C55D25"/>
    <w:rsid w:val="00C56473"/>
    <w:rsid w:val="00C5652E"/>
    <w:rsid w:val="00C5712A"/>
    <w:rsid w:val="00C57DAE"/>
    <w:rsid w:val="00C6007B"/>
    <w:rsid w:val="00C6070E"/>
    <w:rsid w:val="00C60730"/>
    <w:rsid w:val="00C60BC7"/>
    <w:rsid w:val="00C61794"/>
    <w:rsid w:val="00C61888"/>
    <w:rsid w:val="00C62053"/>
    <w:rsid w:val="00C62568"/>
    <w:rsid w:val="00C629B8"/>
    <w:rsid w:val="00C62EFF"/>
    <w:rsid w:val="00C6316A"/>
    <w:rsid w:val="00C632A9"/>
    <w:rsid w:val="00C6336C"/>
    <w:rsid w:val="00C639F0"/>
    <w:rsid w:val="00C649CE"/>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FD4"/>
    <w:rsid w:val="00C67865"/>
    <w:rsid w:val="00C700B2"/>
    <w:rsid w:val="00C70BCB"/>
    <w:rsid w:val="00C70BF6"/>
    <w:rsid w:val="00C7140F"/>
    <w:rsid w:val="00C71B7B"/>
    <w:rsid w:val="00C71EF3"/>
    <w:rsid w:val="00C71F6F"/>
    <w:rsid w:val="00C7211D"/>
    <w:rsid w:val="00C721EB"/>
    <w:rsid w:val="00C72294"/>
    <w:rsid w:val="00C724EA"/>
    <w:rsid w:val="00C726AF"/>
    <w:rsid w:val="00C728AC"/>
    <w:rsid w:val="00C728B1"/>
    <w:rsid w:val="00C73061"/>
    <w:rsid w:val="00C7313D"/>
    <w:rsid w:val="00C73316"/>
    <w:rsid w:val="00C73792"/>
    <w:rsid w:val="00C73A26"/>
    <w:rsid w:val="00C73D8E"/>
    <w:rsid w:val="00C73E61"/>
    <w:rsid w:val="00C73F8E"/>
    <w:rsid w:val="00C7431B"/>
    <w:rsid w:val="00C751A5"/>
    <w:rsid w:val="00C751B9"/>
    <w:rsid w:val="00C75B4A"/>
    <w:rsid w:val="00C75C25"/>
    <w:rsid w:val="00C75CBA"/>
    <w:rsid w:val="00C7656F"/>
    <w:rsid w:val="00C767F4"/>
    <w:rsid w:val="00C76833"/>
    <w:rsid w:val="00C76B4C"/>
    <w:rsid w:val="00C77331"/>
    <w:rsid w:val="00C773E5"/>
    <w:rsid w:val="00C7787E"/>
    <w:rsid w:val="00C77A2B"/>
    <w:rsid w:val="00C77C6D"/>
    <w:rsid w:val="00C77E3E"/>
    <w:rsid w:val="00C804A6"/>
    <w:rsid w:val="00C805A9"/>
    <w:rsid w:val="00C80DE7"/>
    <w:rsid w:val="00C81862"/>
    <w:rsid w:val="00C81AA2"/>
    <w:rsid w:val="00C81D7C"/>
    <w:rsid w:val="00C81EBC"/>
    <w:rsid w:val="00C82703"/>
    <w:rsid w:val="00C82737"/>
    <w:rsid w:val="00C82956"/>
    <w:rsid w:val="00C82993"/>
    <w:rsid w:val="00C82B30"/>
    <w:rsid w:val="00C83208"/>
    <w:rsid w:val="00C834A4"/>
    <w:rsid w:val="00C837D5"/>
    <w:rsid w:val="00C838F6"/>
    <w:rsid w:val="00C83F3F"/>
    <w:rsid w:val="00C8470C"/>
    <w:rsid w:val="00C8499C"/>
    <w:rsid w:val="00C84CD9"/>
    <w:rsid w:val="00C84DD9"/>
    <w:rsid w:val="00C851A4"/>
    <w:rsid w:val="00C857B2"/>
    <w:rsid w:val="00C85934"/>
    <w:rsid w:val="00C85A16"/>
    <w:rsid w:val="00C85F37"/>
    <w:rsid w:val="00C868B0"/>
    <w:rsid w:val="00C86CB5"/>
    <w:rsid w:val="00C86DE6"/>
    <w:rsid w:val="00C870AF"/>
    <w:rsid w:val="00C871E4"/>
    <w:rsid w:val="00C87387"/>
    <w:rsid w:val="00C8778D"/>
    <w:rsid w:val="00C87917"/>
    <w:rsid w:val="00C87D65"/>
    <w:rsid w:val="00C87E61"/>
    <w:rsid w:val="00C903C9"/>
    <w:rsid w:val="00C90D0E"/>
    <w:rsid w:val="00C90F19"/>
    <w:rsid w:val="00C912C1"/>
    <w:rsid w:val="00C91961"/>
    <w:rsid w:val="00C91EF4"/>
    <w:rsid w:val="00C92130"/>
    <w:rsid w:val="00C92CA8"/>
    <w:rsid w:val="00C92FF6"/>
    <w:rsid w:val="00C934D9"/>
    <w:rsid w:val="00C9366B"/>
    <w:rsid w:val="00C93A31"/>
    <w:rsid w:val="00C93F14"/>
    <w:rsid w:val="00C93FE8"/>
    <w:rsid w:val="00C94417"/>
    <w:rsid w:val="00C9483B"/>
    <w:rsid w:val="00C9486F"/>
    <w:rsid w:val="00C94D43"/>
    <w:rsid w:val="00C94DB7"/>
    <w:rsid w:val="00C95A9C"/>
    <w:rsid w:val="00C95ECC"/>
    <w:rsid w:val="00C96061"/>
    <w:rsid w:val="00C9627A"/>
    <w:rsid w:val="00C96398"/>
    <w:rsid w:val="00C964D7"/>
    <w:rsid w:val="00C965C2"/>
    <w:rsid w:val="00C96907"/>
    <w:rsid w:val="00C96B9F"/>
    <w:rsid w:val="00C970BB"/>
    <w:rsid w:val="00C97195"/>
    <w:rsid w:val="00C971E1"/>
    <w:rsid w:val="00C97F20"/>
    <w:rsid w:val="00CA0343"/>
    <w:rsid w:val="00CA06FF"/>
    <w:rsid w:val="00CA0A10"/>
    <w:rsid w:val="00CA0B46"/>
    <w:rsid w:val="00CA0BB3"/>
    <w:rsid w:val="00CA0E8E"/>
    <w:rsid w:val="00CA1036"/>
    <w:rsid w:val="00CA152E"/>
    <w:rsid w:val="00CA18FF"/>
    <w:rsid w:val="00CA1DE5"/>
    <w:rsid w:val="00CA2012"/>
    <w:rsid w:val="00CA23DD"/>
    <w:rsid w:val="00CA2491"/>
    <w:rsid w:val="00CA2959"/>
    <w:rsid w:val="00CA2ABF"/>
    <w:rsid w:val="00CA2EEE"/>
    <w:rsid w:val="00CA316E"/>
    <w:rsid w:val="00CA41DA"/>
    <w:rsid w:val="00CA425E"/>
    <w:rsid w:val="00CA4334"/>
    <w:rsid w:val="00CA4E84"/>
    <w:rsid w:val="00CA58C3"/>
    <w:rsid w:val="00CA5FAA"/>
    <w:rsid w:val="00CA6F33"/>
    <w:rsid w:val="00CA713C"/>
    <w:rsid w:val="00CA7B49"/>
    <w:rsid w:val="00CA7C5C"/>
    <w:rsid w:val="00CB0AC8"/>
    <w:rsid w:val="00CB0C0B"/>
    <w:rsid w:val="00CB0DEC"/>
    <w:rsid w:val="00CB0F78"/>
    <w:rsid w:val="00CB1190"/>
    <w:rsid w:val="00CB17F2"/>
    <w:rsid w:val="00CB2060"/>
    <w:rsid w:val="00CB284F"/>
    <w:rsid w:val="00CB2EA9"/>
    <w:rsid w:val="00CB2EF5"/>
    <w:rsid w:val="00CB2FB9"/>
    <w:rsid w:val="00CB3061"/>
    <w:rsid w:val="00CB34A4"/>
    <w:rsid w:val="00CB34DC"/>
    <w:rsid w:val="00CB3CCF"/>
    <w:rsid w:val="00CB3EE1"/>
    <w:rsid w:val="00CB424C"/>
    <w:rsid w:val="00CB447A"/>
    <w:rsid w:val="00CB4493"/>
    <w:rsid w:val="00CB4750"/>
    <w:rsid w:val="00CB484E"/>
    <w:rsid w:val="00CB4BCF"/>
    <w:rsid w:val="00CB4F18"/>
    <w:rsid w:val="00CB51BA"/>
    <w:rsid w:val="00CB523C"/>
    <w:rsid w:val="00CB59F2"/>
    <w:rsid w:val="00CB5F2D"/>
    <w:rsid w:val="00CB6125"/>
    <w:rsid w:val="00CB705C"/>
    <w:rsid w:val="00CB7F3E"/>
    <w:rsid w:val="00CC066D"/>
    <w:rsid w:val="00CC0B57"/>
    <w:rsid w:val="00CC0D0D"/>
    <w:rsid w:val="00CC0DF7"/>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A48"/>
    <w:rsid w:val="00CC4D6A"/>
    <w:rsid w:val="00CC5033"/>
    <w:rsid w:val="00CC5234"/>
    <w:rsid w:val="00CC559A"/>
    <w:rsid w:val="00CC61AC"/>
    <w:rsid w:val="00CC6D86"/>
    <w:rsid w:val="00CC6D98"/>
    <w:rsid w:val="00CC6DFC"/>
    <w:rsid w:val="00CC710A"/>
    <w:rsid w:val="00CC73CA"/>
    <w:rsid w:val="00CC7463"/>
    <w:rsid w:val="00CC746C"/>
    <w:rsid w:val="00CD040C"/>
    <w:rsid w:val="00CD044F"/>
    <w:rsid w:val="00CD04D3"/>
    <w:rsid w:val="00CD0AA1"/>
    <w:rsid w:val="00CD1036"/>
    <w:rsid w:val="00CD1074"/>
    <w:rsid w:val="00CD1098"/>
    <w:rsid w:val="00CD171B"/>
    <w:rsid w:val="00CD1A0F"/>
    <w:rsid w:val="00CD1A76"/>
    <w:rsid w:val="00CD1AE6"/>
    <w:rsid w:val="00CD1DAF"/>
    <w:rsid w:val="00CD214C"/>
    <w:rsid w:val="00CD2295"/>
    <w:rsid w:val="00CD22F6"/>
    <w:rsid w:val="00CD2386"/>
    <w:rsid w:val="00CD2508"/>
    <w:rsid w:val="00CD253B"/>
    <w:rsid w:val="00CD3158"/>
    <w:rsid w:val="00CD389F"/>
    <w:rsid w:val="00CD4060"/>
    <w:rsid w:val="00CD4B2F"/>
    <w:rsid w:val="00CD4B7D"/>
    <w:rsid w:val="00CD4DE6"/>
    <w:rsid w:val="00CD4FA5"/>
    <w:rsid w:val="00CD5882"/>
    <w:rsid w:val="00CD5BAA"/>
    <w:rsid w:val="00CD5F28"/>
    <w:rsid w:val="00CD64C3"/>
    <w:rsid w:val="00CD6A9F"/>
    <w:rsid w:val="00CD6AC4"/>
    <w:rsid w:val="00CD7499"/>
    <w:rsid w:val="00CD7DDD"/>
    <w:rsid w:val="00CD7EDE"/>
    <w:rsid w:val="00CE02D0"/>
    <w:rsid w:val="00CE0351"/>
    <w:rsid w:val="00CE0646"/>
    <w:rsid w:val="00CE07AF"/>
    <w:rsid w:val="00CE09FA"/>
    <w:rsid w:val="00CE0DA8"/>
    <w:rsid w:val="00CE1308"/>
    <w:rsid w:val="00CE1544"/>
    <w:rsid w:val="00CE1857"/>
    <w:rsid w:val="00CE1D19"/>
    <w:rsid w:val="00CE2259"/>
    <w:rsid w:val="00CE2474"/>
    <w:rsid w:val="00CE3194"/>
    <w:rsid w:val="00CE3E28"/>
    <w:rsid w:val="00CE4200"/>
    <w:rsid w:val="00CE43D9"/>
    <w:rsid w:val="00CE4B12"/>
    <w:rsid w:val="00CE4B86"/>
    <w:rsid w:val="00CE4C77"/>
    <w:rsid w:val="00CE4ECF"/>
    <w:rsid w:val="00CE5028"/>
    <w:rsid w:val="00CE5182"/>
    <w:rsid w:val="00CE5562"/>
    <w:rsid w:val="00CE55DB"/>
    <w:rsid w:val="00CE61FD"/>
    <w:rsid w:val="00CE6606"/>
    <w:rsid w:val="00CE661E"/>
    <w:rsid w:val="00CE68D9"/>
    <w:rsid w:val="00CE6F37"/>
    <w:rsid w:val="00CE70F1"/>
    <w:rsid w:val="00CE73EF"/>
    <w:rsid w:val="00CE7628"/>
    <w:rsid w:val="00CE7AC6"/>
    <w:rsid w:val="00CE7C9E"/>
    <w:rsid w:val="00CE7DFB"/>
    <w:rsid w:val="00CE7E34"/>
    <w:rsid w:val="00CF02E8"/>
    <w:rsid w:val="00CF0715"/>
    <w:rsid w:val="00CF09FA"/>
    <w:rsid w:val="00CF0E87"/>
    <w:rsid w:val="00CF0ED0"/>
    <w:rsid w:val="00CF1105"/>
    <w:rsid w:val="00CF11A6"/>
    <w:rsid w:val="00CF11D6"/>
    <w:rsid w:val="00CF19E2"/>
    <w:rsid w:val="00CF1A8C"/>
    <w:rsid w:val="00CF255E"/>
    <w:rsid w:val="00CF3470"/>
    <w:rsid w:val="00CF3E24"/>
    <w:rsid w:val="00CF4761"/>
    <w:rsid w:val="00CF4FB8"/>
    <w:rsid w:val="00CF5505"/>
    <w:rsid w:val="00CF5DA6"/>
    <w:rsid w:val="00CF5F04"/>
    <w:rsid w:val="00CF60B7"/>
    <w:rsid w:val="00CF684E"/>
    <w:rsid w:val="00CF6DED"/>
    <w:rsid w:val="00CF6E50"/>
    <w:rsid w:val="00CF73FE"/>
    <w:rsid w:val="00CF742C"/>
    <w:rsid w:val="00CF776F"/>
    <w:rsid w:val="00CF79B0"/>
    <w:rsid w:val="00CF7CD9"/>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9B6"/>
    <w:rsid w:val="00D03A53"/>
    <w:rsid w:val="00D03E74"/>
    <w:rsid w:val="00D03F6A"/>
    <w:rsid w:val="00D045DD"/>
    <w:rsid w:val="00D04F8F"/>
    <w:rsid w:val="00D05330"/>
    <w:rsid w:val="00D0539B"/>
    <w:rsid w:val="00D055DE"/>
    <w:rsid w:val="00D0582D"/>
    <w:rsid w:val="00D0588E"/>
    <w:rsid w:val="00D06554"/>
    <w:rsid w:val="00D06E3E"/>
    <w:rsid w:val="00D07845"/>
    <w:rsid w:val="00D07A98"/>
    <w:rsid w:val="00D07D41"/>
    <w:rsid w:val="00D07E13"/>
    <w:rsid w:val="00D07E68"/>
    <w:rsid w:val="00D1041A"/>
    <w:rsid w:val="00D105EE"/>
    <w:rsid w:val="00D10F62"/>
    <w:rsid w:val="00D1104A"/>
    <w:rsid w:val="00D119E8"/>
    <w:rsid w:val="00D11C88"/>
    <w:rsid w:val="00D11D20"/>
    <w:rsid w:val="00D11F0F"/>
    <w:rsid w:val="00D122F9"/>
    <w:rsid w:val="00D12D87"/>
    <w:rsid w:val="00D12DBF"/>
    <w:rsid w:val="00D12F24"/>
    <w:rsid w:val="00D134B3"/>
    <w:rsid w:val="00D136BA"/>
    <w:rsid w:val="00D1382E"/>
    <w:rsid w:val="00D13EF0"/>
    <w:rsid w:val="00D14186"/>
    <w:rsid w:val="00D141E9"/>
    <w:rsid w:val="00D143C5"/>
    <w:rsid w:val="00D144CA"/>
    <w:rsid w:val="00D1451B"/>
    <w:rsid w:val="00D14982"/>
    <w:rsid w:val="00D14CE1"/>
    <w:rsid w:val="00D14F32"/>
    <w:rsid w:val="00D15116"/>
    <w:rsid w:val="00D15135"/>
    <w:rsid w:val="00D1577D"/>
    <w:rsid w:val="00D157D1"/>
    <w:rsid w:val="00D15A09"/>
    <w:rsid w:val="00D15B29"/>
    <w:rsid w:val="00D15BF1"/>
    <w:rsid w:val="00D162F1"/>
    <w:rsid w:val="00D169AA"/>
    <w:rsid w:val="00D16B74"/>
    <w:rsid w:val="00D170F2"/>
    <w:rsid w:val="00D173DE"/>
    <w:rsid w:val="00D1758B"/>
    <w:rsid w:val="00D17624"/>
    <w:rsid w:val="00D17C1B"/>
    <w:rsid w:val="00D2042F"/>
    <w:rsid w:val="00D205CD"/>
    <w:rsid w:val="00D206DD"/>
    <w:rsid w:val="00D20F46"/>
    <w:rsid w:val="00D21FEE"/>
    <w:rsid w:val="00D22000"/>
    <w:rsid w:val="00D2209B"/>
    <w:rsid w:val="00D22680"/>
    <w:rsid w:val="00D2283B"/>
    <w:rsid w:val="00D22AB3"/>
    <w:rsid w:val="00D23107"/>
    <w:rsid w:val="00D236FF"/>
    <w:rsid w:val="00D23CBC"/>
    <w:rsid w:val="00D23CD3"/>
    <w:rsid w:val="00D23EA0"/>
    <w:rsid w:val="00D23FBE"/>
    <w:rsid w:val="00D24265"/>
    <w:rsid w:val="00D24880"/>
    <w:rsid w:val="00D24AAB"/>
    <w:rsid w:val="00D25278"/>
    <w:rsid w:val="00D256DF"/>
    <w:rsid w:val="00D25809"/>
    <w:rsid w:val="00D26212"/>
    <w:rsid w:val="00D26293"/>
    <w:rsid w:val="00D26390"/>
    <w:rsid w:val="00D26A8A"/>
    <w:rsid w:val="00D274C3"/>
    <w:rsid w:val="00D27A0B"/>
    <w:rsid w:val="00D27B36"/>
    <w:rsid w:val="00D30004"/>
    <w:rsid w:val="00D30869"/>
    <w:rsid w:val="00D30DE3"/>
    <w:rsid w:val="00D318B8"/>
    <w:rsid w:val="00D323DE"/>
    <w:rsid w:val="00D3279F"/>
    <w:rsid w:val="00D328D4"/>
    <w:rsid w:val="00D329FE"/>
    <w:rsid w:val="00D32D58"/>
    <w:rsid w:val="00D33422"/>
    <w:rsid w:val="00D334B9"/>
    <w:rsid w:val="00D336AA"/>
    <w:rsid w:val="00D336B0"/>
    <w:rsid w:val="00D33A35"/>
    <w:rsid w:val="00D33E1C"/>
    <w:rsid w:val="00D34D9C"/>
    <w:rsid w:val="00D3528D"/>
    <w:rsid w:val="00D35546"/>
    <w:rsid w:val="00D35566"/>
    <w:rsid w:val="00D3586B"/>
    <w:rsid w:val="00D358D5"/>
    <w:rsid w:val="00D3598C"/>
    <w:rsid w:val="00D35C41"/>
    <w:rsid w:val="00D35E20"/>
    <w:rsid w:val="00D36209"/>
    <w:rsid w:val="00D365D7"/>
    <w:rsid w:val="00D36C4D"/>
    <w:rsid w:val="00D36D65"/>
    <w:rsid w:val="00D37657"/>
    <w:rsid w:val="00D376E0"/>
    <w:rsid w:val="00D379A9"/>
    <w:rsid w:val="00D379C6"/>
    <w:rsid w:val="00D37D55"/>
    <w:rsid w:val="00D37E82"/>
    <w:rsid w:val="00D37F36"/>
    <w:rsid w:val="00D4082E"/>
    <w:rsid w:val="00D408E4"/>
    <w:rsid w:val="00D41004"/>
    <w:rsid w:val="00D417A5"/>
    <w:rsid w:val="00D41826"/>
    <w:rsid w:val="00D418C2"/>
    <w:rsid w:val="00D419DA"/>
    <w:rsid w:val="00D41E27"/>
    <w:rsid w:val="00D4227A"/>
    <w:rsid w:val="00D42DBC"/>
    <w:rsid w:val="00D42F46"/>
    <w:rsid w:val="00D42F6D"/>
    <w:rsid w:val="00D435BD"/>
    <w:rsid w:val="00D43C96"/>
    <w:rsid w:val="00D43F3C"/>
    <w:rsid w:val="00D44203"/>
    <w:rsid w:val="00D4473C"/>
    <w:rsid w:val="00D447C4"/>
    <w:rsid w:val="00D44A40"/>
    <w:rsid w:val="00D44F47"/>
    <w:rsid w:val="00D44FBA"/>
    <w:rsid w:val="00D44FC9"/>
    <w:rsid w:val="00D4511C"/>
    <w:rsid w:val="00D4511D"/>
    <w:rsid w:val="00D45339"/>
    <w:rsid w:val="00D45E02"/>
    <w:rsid w:val="00D46549"/>
    <w:rsid w:val="00D466BF"/>
    <w:rsid w:val="00D46A5B"/>
    <w:rsid w:val="00D46C3D"/>
    <w:rsid w:val="00D46E51"/>
    <w:rsid w:val="00D47170"/>
    <w:rsid w:val="00D473B9"/>
    <w:rsid w:val="00D47506"/>
    <w:rsid w:val="00D4758D"/>
    <w:rsid w:val="00D47FAD"/>
    <w:rsid w:val="00D47FC1"/>
    <w:rsid w:val="00D50008"/>
    <w:rsid w:val="00D50946"/>
    <w:rsid w:val="00D50E49"/>
    <w:rsid w:val="00D512E7"/>
    <w:rsid w:val="00D5132B"/>
    <w:rsid w:val="00D513FA"/>
    <w:rsid w:val="00D51641"/>
    <w:rsid w:val="00D51FD7"/>
    <w:rsid w:val="00D524E1"/>
    <w:rsid w:val="00D52654"/>
    <w:rsid w:val="00D52C2D"/>
    <w:rsid w:val="00D52ECE"/>
    <w:rsid w:val="00D52F10"/>
    <w:rsid w:val="00D53B51"/>
    <w:rsid w:val="00D53BBE"/>
    <w:rsid w:val="00D53BCA"/>
    <w:rsid w:val="00D53D5D"/>
    <w:rsid w:val="00D542AC"/>
    <w:rsid w:val="00D545D4"/>
    <w:rsid w:val="00D54675"/>
    <w:rsid w:val="00D552F8"/>
    <w:rsid w:val="00D5569E"/>
    <w:rsid w:val="00D55A50"/>
    <w:rsid w:val="00D55D2D"/>
    <w:rsid w:val="00D55FD7"/>
    <w:rsid w:val="00D56B7D"/>
    <w:rsid w:val="00D56F3F"/>
    <w:rsid w:val="00D5709A"/>
    <w:rsid w:val="00D5773A"/>
    <w:rsid w:val="00D600F5"/>
    <w:rsid w:val="00D603D8"/>
    <w:rsid w:val="00D6093C"/>
    <w:rsid w:val="00D60B1A"/>
    <w:rsid w:val="00D61727"/>
    <w:rsid w:val="00D61F7C"/>
    <w:rsid w:val="00D6215F"/>
    <w:rsid w:val="00D622DC"/>
    <w:rsid w:val="00D625A3"/>
    <w:rsid w:val="00D62709"/>
    <w:rsid w:val="00D62972"/>
    <w:rsid w:val="00D62C85"/>
    <w:rsid w:val="00D62FA4"/>
    <w:rsid w:val="00D63431"/>
    <w:rsid w:val="00D63A1F"/>
    <w:rsid w:val="00D63A9F"/>
    <w:rsid w:val="00D63B99"/>
    <w:rsid w:val="00D63D72"/>
    <w:rsid w:val="00D64796"/>
    <w:rsid w:val="00D64A64"/>
    <w:rsid w:val="00D64CBD"/>
    <w:rsid w:val="00D64FE5"/>
    <w:rsid w:val="00D655B3"/>
    <w:rsid w:val="00D66154"/>
    <w:rsid w:val="00D66462"/>
    <w:rsid w:val="00D66553"/>
    <w:rsid w:val="00D67334"/>
    <w:rsid w:val="00D67517"/>
    <w:rsid w:val="00D675A7"/>
    <w:rsid w:val="00D67715"/>
    <w:rsid w:val="00D67E6A"/>
    <w:rsid w:val="00D7029D"/>
    <w:rsid w:val="00D70627"/>
    <w:rsid w:val="00D708A1"/>
    <w:rsid w:val="00D70D9B"/>
    <w:rsid w:val="00D71186"/>
    <w:rsid w:val="00D717F5"/>
    <w:rsid w:val="00D71A1F"/>
    <w:rsid w:val="00D72496"/>
    <w:rsid w:val="00D7272C"/>
    <w:rsid w:val="00D72842"/>
    <w:rsid w:val="00D72B6D"/>
    <w:rsid w:val="00D72DF9"/>
    <w:rsid w:val="00D72EB1"/>
    <w:rsid w:val="00D73580"/>
    <w:rsid w:val="00D73788"/>
    <w:rsid w:val="00D7379C"/>
    <w:rsid w:val="00D73866"/>
    <w:rsid w:val="00D74232"/>
    <w:rsid w:val="00D749FF"/>
    <w:rsid w:val="00D74E10"/>
    <w:rsid w:val="00D74FD3"/>
    <w:rsid w:val="00D75460"/>
    <w:rsid w:val="00D757BE"/>
    <w:rsid w:val="00D75AB5"/>
    <w:rsid w:val="00D75C3D"/>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B48"/>
    <w:rsid w:val="00D81134"/>
    <w:rsid w:val="00D813D7"/>
    <w:rsid w:val="00D815D6"/>
    <w:rsid w:val="00D81777"/>
    <w:rsid w:val="00D81F79"/>
    <w:rsid w:val="00D82313"/>
    <w:rsid w:val="00D823CE"/>
    <w:rsid w:val="00D82630"/>
    <w:rsid w:val="00D831F0"/>
    <w:rsid w:val="00D83A82"/>
    <w:rsid w:val="00D83D8D"/>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0E0"/>
    <w:rsid w:val="00D872F1"/>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270E"/>
    <w:rsid w:val="00D92F9F"/>
    <w:rsid w:val="00D93036"/>
    <w:rsid w:val="00D9396B"/>
    <w:rsid w:val="00D93A5F"/>
    <w:rsid w:val="00D94255"/>
    <w:rsid w:val="00D945B2"/>
    <w:rsid w:val="00D94EBE"/>
    <w:rsid w:val="00D94FEE"/>
    <w:rsid w:val="00D95106"/>
    <w:rsid w:val="00D954FE"/>
    <w:rsid w:val="00D95B8C"/>
    <w:rsid w:val="00D95F2A"/>
    <w:rsid w:val="00D96043"/>
    <w:rsid w:val="00D96590"/>
    <w:rsid w:val="00D96785"/>
    <w:rsid w:val="00D96AAB"/>
    <w:rsid w:val="00D96B93"/>
    <w:rsid w:val="00D96D04"/>
    <w:rsid w:val="00D96E85"/>
    <w:rsid w:val="00D96F5B"/>
    <w:rsid w:val="00D9721A"/>
    <w:rsid w:val="00D97444"/>
    <w:rsid w:val="00D974B8"/>
    <w:rsid w:val="00D977A1"/>
    <w:rsid w:val="00DA015F"/>
    <w:rsid w:val="00DA06A8"/>
    <w:rsid w:val="00DA0C85"/>
    <w:rsid w:val="00DA111A"/>
    <w:rsid w:val="00DA1489"/>
    <w:rsid w:val="00DA16D2"/>
    <w:rsid w:val="00DA18B3"/>
    <w:rsid w:val="00DA19D3"/>
    <w:rsid w:val="00DA1C58"/>
    <w:rsid w:val="00DA1D22"/>
    <w:rsid w:val="00DA1E5B"/>
    <w:rsid w:val="00DA208A"/>
    <w:rsid w:val="00DA20CA"/>
    <w:rsid w:val="00DA220B"/>
    <w:rsid w:val="00DA2788"/>
    <w:rsid w:val="00DA2D1C"/>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17C"/>
    <w:rsid w:val="00DB1581"/>
    <w:rsid w:val="00DB189C"/>
    <w:rsid w:val="00DB1AAF"/>
    <w:rsid w:val="00DB1AEA"/>
    <w:rsid w:val="00DB2469"/>
    <w:rsid w:val="00DB2934"/>
    <w:rsid w:val="00DB2AEA"/>
    <w:rsid w:val="00DB2D9A"/>
    <w:rsid w:val="00DB3288"/>
    <w:rsid w:val="00DB328B"/>
    <w:rsid w:val="00DB36B9"/>
    <w:rsid w:val="00DB3B66"/>
    <w:rsid w:val="00DB407B"/>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5E9"/>
    <w:rsid w:val="00DB7FA7"/>
    <w:rsid w:val="00DC015B"/>
    <w:rsid w:val="00DC0187"/>
    <w:rsid w:val="00DC0522"/>
    <w:rsid w:val="00DC0552"/>
    <w:rsid w:val="00DC061E"/>
    <w:rsid w:val="00DC0C65"/>
    <w:rsid w:val="00DC0D9A"/>
    <w:rsid w:val="00DC11EA"/>
    <w:rsid w:val="00DC171F"/>
    <w:rsid w:val="00DC1C99"/>
    <w:rsid w:val="00DC1CF3"/>
    <w:rsid w:val="00DC2AC1"/>
    <w:rsid w:val="00DC3400"/>
    <w:rsid w:val="00DC35FF"/>
    <w:rsid w:val="00DC3A64"/>
    <w:rsid w:val="00DC435C"/>
    <w:rsid w:val="00DC4680"/>
    <w:rsid w:val="00DC47EE"/>
    <w:rsid w:val="00DC4AAC"/>
    <w:rsid w:val="00DC50E8"/>
    <w:rsid w:val="00DC5337"/>
    <w:rsid w:val="00DC54F4"/>
    <w:rsid w:val="00DC579E"/>
    <w:rsid w:val="00DC59B7"/>
    <w:rsid w:val="00DC6FD4"/>
    <w:rsid w:val="00DC7623"/>
    <w:rsid w:val="00DC76FA"/>
    <w:rsid w:val="00DD0247"/>
    <w:rsid w:val="00DD0340"/>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6AD"/>
    <w:rsid w:val="00DD524B"/>
    <w:rsid w:val="00DD53E9"/>
    <w:rsid w:val="00DD62BA"/>
    <w:rsid w:val="00DD64D3"/>
    <w:rsid w:val="00DD6604"/>
    <w:rsid w:val="00DD677B"/>
    <w:rsid w:val="00DD67D7"/>
    <w:rsid w:val="00DD6B02"/>
    <w:rsid w:val="00DD7245"/>
    <w:rsid w:val="00DD7A84"/>
    <w:rsid w:val="00DD7D2B"/>
    <w:rsid w:val="00DE090D"/>
    <w:rsid w:val="00DE0A6E"/>
    <w:rsid w:val="00DE0FF7"/>
    <w:rsid w:val="00DE151B"/>
    <w:rsid w:val="00DE151E"/>
    <w:rsid w:val="00DE1955"/>
    <w:rsid w:val="00DE1B00"/>
    <w:rsid w:val="00DE1CBD"/>
    <w:rsid w:val="00DE2516"/>
    <w:rsid w:val="00DE261A"/>
    <w:rsid w:val="00DE2F4E"/>
    <w:rsid w:val="00DE3060"/>
    <w:rsid w:val="00DE41D1"/>
    <w:rsid w:val="00DE45D8"/>
    <w:rsid w:val="00DE45E9"/>
    <w:rsid w:val="00DE53E1"/>
    <w:rsid w:val="00DE56C2"/>
    <w:rsid w:val="00DE57D1"/>
    <w:rsid w:val="00DE58C6"/>
    <w:rsid w:val="00DE59CF"/>
    <w:rsid w:val="00DE5BD4"/>
    <w:rsid w:val="00DE6142"/>
    <w:rsid w:val="00DE614E"/>
    <w:rsid w:val="00DE61D6"/>
    <w:rsid w:val="00DE6462"/>
    <w:rsid w:val="00DE670A"/>
    <w:rsid w:val="00DE69F4"/>
    <w:rsid w:val="00DE6E06"/>
    <w:rsid w:val="00DE6ED8"/>
    <w:rsid w:val="00DE763A"/>
    <w:rsid w:val="00DE7A4D"/>
    <w:rsid w:val="00DE7E0B"/>
    <w:rsid w:val="00DF0969"/>
    <w:rsid w:val="00DF1023"/>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4C48"/>
    <w:rsid w:val="00DF50BD"/>
    <w:rsid w:val="00DF520D"/>
    <w:rsid w:val="00DF52B0"/>
    <w:rsid w:val="00DF6301"/>
    <w:rsid w:val="00DF69BA"/>
    <w:rsid w:val="00DF69E9"/>
    <w:rsid w:val="00DF71C9"/>
    <w:rsid w:val="00DF7360"/>
    <w:rsid w:val="00DF74D1"/>
    <w:rsid w:val="00E00A21"/>
    <w:rsid w:val="00E00BAE"/>
    <w:rsid w:val="00E00D89"/>
    <w:rsid w:val="00E00F88"/>
    <w:rsid w:val="00E01ADD"/>
    <w:rsid w:val="00E01BEB"/>
    <w:rsid w:val="00E01D3E"/>
    <w:rsid w:val="00E01EF0"/>
    <w:rsid w:val="00E01F74"/>
    <w:rsid w:val="00E022BB"/>
    <w:rsid w:val="00E0231D"/>
    <w:rsid w:val="00E02AAC"/>
    <w:rsid w:val="00E0335C"/>
    <w:rsid w:val="00E034BD"/>
    <w:rsid w:val="00E035CC"/>
    <w:rsid w:val="00E039E4"/>
    <w:rsid w:val="00E03A64"/>
    <w:rsid w:val="00E03F6C"/>
    <w:rsid w:val="00E047F0"/>
    <w:rsid w:val="00E0500A"/>
    <w:rsid w:val="00E05312"/>
    <w:rsid w:val="00E05330"/>
    <w:rsid w:val="00E055A4"/>
    <w:rsid w:val="00E061A3"/>
    <w:rsid w:val="00E068AC"/>
    <w:rsid w:val="00E06917"/>
    <w:rsid w:val="00E06B8B"/>
    <w:rsid w:val="00E06FC2"/>
    <w:rsid w:val="00E07043"/>
    <w:rsid w:val="00E071EA"/>
    <w:rsid w:val="00E0720C"/>
    <w:rsid w:val="00E07BE2"/>
    <w:rsid w:val="00E105A8"/>
    <w:rsid w:val="00E106BA"/>
    <w:rsid w:val="00E10785"/>
    <w:rsid w:val="00E10B74"/>
    <w:rsid w:val="00E1129C"/>
    <w:rsid w:val="00E11703"/>
    <w:rsid w:val="00E11B32"/>
    <w:rsid w:val="00E11EAB"/>
    <w:rsid w:val="00E11EB8"/>
    <w:rsid w:val="00E11F76"/>
    <w:rsid w:val="00E12163"/>
    <w:rsid w:val="00E12272"/>
    <w:rsid w:val="00E12284"/>
    <w:rsid w:val="00E12706"/>
    <w:rsid w:val="00E12923"/>
    <w:rsid w:val="00E12FB5"/>
    <w:rsid w:val="00E131A1"/>
    <w:rsid w:val="00E13674"/>
    <w:rsid w:val="00E13E5A"/>
    <w:rsid w:val="00E14641"/>
    <w:rsid w:val="00E14C4D"/>
    <w:rsid w:val="00E1524F"/>
    <w:rsid w:val="00E15902"/>
    <w:rsid w:val="00E159BB"/>
    <w:rsid w:val="00E164BD"/>
    <w:rsid w:val="00E16AEE"/>
    <w:rsid w:val="00E16D5F"/>
    <w:rsid w:val="00E17239"/>
    <w:rsid w:val="00E17329"/>
    <w:rsid w:val="00E17703"/>
    <w:rsid w:val="00E178BE"/>
    <w:rsid w:val="00E17A97"/>
    <w:rsid w:val="00E17D7B"/>
    <w:rsid w:val="00E17DC0"/>
    <w:rsid w:val="00E17EB4"/>
    <w:rsid w:val="00E17FA3"/>
    <w:rsid w:val="00E20830"/>
    <w:rsid w:val="00E20B33"/>
    <w:rsid w:val="00E2104C"/>
    <w:rsid w:val="00E212C2"/>
    <w:rsid w:val="00E215EB"/>
    <w:rsid w:val="00E217C0"/>
    <w:rsid w:val="00E219A8"/>
    <w:rsid w:val="00E21A06"/>
    <w:rsid w:val="00E21B77"/>
    <w:rsid w:val="00E21C03"/>
    <w:rsid w:val="00E21E37"/>
    <w:rsid w:val="00E222A7"/>
    <w:rsid w:val="00E224CC"/>
    <w:rsid w:val="00E2275E"/>
    <w:rsid w:val="00E228C4"/>
    <w:rsid w:val="00E22B13"/>
    <w:rsid w:val="00E22DE1"/>
    <w:rsid w:val="00E230C2"/>
    <w:rsid w:val="00E231EC"/>
    <w:rsid w:val="00E2333F"/>
    <w:rsid w:val="00E234C0"/>
    <w:rsid w:val="00E23A51"/>
    <w:rsid w:val="00E23E66"/>
    <w:rsid w:val="00E241C2"/>
    <w:rsid w:val="00E24771"/>
    <w:rsid w:val="00E24780"/>
    <w:rsid w:val="00E24B18"/>
    <w:rsid w:val="00E24BEC"/>
    <w:rsid w:val="00E24F18"/>
    <w:rsid w:val="00E254A6"/>
    <w:rsid w:val="00E25F43"/>
    <w:rsid w:val="00E25F59"/>
    <w:rsid w:val="00E25F97"/>
    <w:rsid w:val="00E25FEB"/>
    <w:rsid w:val="00E265B4"/>
    <w:rsid w:val="00E266F7"/>
    <w:rsid w:val="00E26EA5"/>
    <w:rsid w:val="00E26EEA"/>
    <w:rsid w:val="00E2735F"/>
    <w:rsid w:val="00E27DB4"/>
    <w:rsid w:val="00E3105C"/>
    <w:rsid w:val="00E32C52"/>
    <w:rsid w:val="00E32E11"/>
    <w:rsid w:val="00E33436"/>
    <w:rsid w:val="00E337D2"/>
    <w:rsid w:val="00E33966"/>
    <w:rsid w:val="00E339AA"/>
    <w:rsid w:val="00E33E66"/>
    <w:rsid w:val="00E34A44"/>
    <w:rsid w:val="00E34C8C"/>
    <w:rsid w:val="00E353FD"/>
    <w:rsid w:val="00E35580"/>
    <w:rsid w:val="00E3586B"/>
    <w:rsid w:val="00E35E73"/>
    <w:rsid w:val="00E36457"/>
    <w:rsid w:val="00E3682B"/>
    <w:rsid w:val="00E36920"/>
    <w:rsid w:val="00E36BFC"/>
    <w:rsid w:val="00E36D9E"/>
    <w:rsid w:val="00E36DE5"/>
    <w:rsid w:val="00E370FA"/>
    <w:rsid w:val="00E371C0"/>
    <w:rsid w:val="00E373C3"/>
    <w:rsid w:val="00E374F8"/>
    <w:rsid w:val="00E37827"/>
    <w:rsid w:val="00E37B88"/>
    <w:rsid w:val="00E37BEE"/>
    <w:rsid w:val="00E4013B"/>
    <w:rsid w:val="00E401F3"/>
    <w:rsid w:val="00E40358"/>
    <w:rsid w:val="00E408BA"/>
    <w:rsid w:val="00E40C28"/>
    <w:rsid w:val="00E40C57"/>
    <w:rsid w:val="00E40CF9"/>
    <w:rsid w:val="00E40D42"/>
    <w:rsid w:val="00E40EB5"/>
    <w:rsid w:val="00E41084"/>
    <w:rsid w:val="00E410A9"/>
    <w:rsid w:val="00E411F1"/>
    <w:rsid w:val="00E41431"/>
    <w:rsid w:val="00E414D1"/>
    <w:rsid w:val="00E4165C"/>
    <w:rsid w:val="00E41B14"/>
    <w:rsid w:val="00E41FC3"/>
    <w:rsid w:val="00E420F8"/>
    <w:rsid w:val="00E4249D"/>
    <w:rsid w:val="00E42AFC"/>
    <w:rsid w:val="00E42B14"/>
    <w:rsid w:val="00E437C7"/>
    <w:rsid w:val="00E437CD"/>
    <w:rsid w:val="00E43CA5"/>
    <w:rsid w:val="00E43D73"/>
    <w:rsid w:val="00E43F3A"/>
    <w:rsid w:val="00E44238"/>
    <w:rsid w:val="00E443B8"/>
    <w:rsid w:val="00E4446F"/>
    <w:rsid w:val="00E44486"/>
    <w:rsid w:val="00E4453A"/>
    <w:rsid w:val="00E447DF"/>
    <w:rsid w:val="00E448E8"/>
    <w:rsid w:val="00E44C29"/>
    <w:rsid w:val="00E44F9F"/>
    <w:rsid w:val="00E450A7"/>
    <w:rsid w:val="00E4575F"/>
    <w:rsid w:val="00E45A28"/>
    <w:rsid w:val="00E45BCD"/>
    <w:rsid w:val="00E45C66"/>
    <w:rsid w:val="00E45CA7"/>
    <w:rsid w:val="00E45D8E"/>
    <w:rsid w:val="00E45FB4"/>
    <w:rsid w:val="00E45FCD"/>
    <w:rsid w:val="00E45FE8"/>
    <w:rsid w:val="00E462DC"/>
    <w:rsid w:val="00E4649D"/>
    <w:rsid w:val="00E46AF8"/>
    <w:rsid w:val="00E46D20"/>
    <w:rsid w:val="00E46F16"/>
    <w:rsid w:val="00E46FB1"/>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312A"/>
    <w:rsid w:val="00E53C9C"/>
    <w:rsid w:val="00E5496D"/>
    <w:rsid w:val="00E54C45"/>
    <w:rsid w:val="00E5539D"/>
    <w:rsid w:val="00E56B67"/>
    <w:rsid w:val="00E56C07"/>
    <w:rsid w:val="00E56CB5"/>
    <w:rsid w:val="00E56D78"/>
    <w:rsid w:val="00E5770D"/>
    <w:rsid w:val="00E6005E"/>
    <w:rsid w:val="00E602D2"/>
    <w:rsid w:val="00E60D4D"/>
    <w:rsid w:val="00E60DF5"/>
    <w:rsid w:val="00E61005"/>
    <w:rsid w:val="00E610F8"/>
    <w:rsid w:val="00E613D4"/>
    <w:rsid w:val="00E61641"/>
    <w:rsid w:val="00E6195A"/>
    <w:rsid w:val="00E619D8"/>
    <w:rsid w:val="00E625A9"/>
    <w:rsid w:val="00E62A27"/>
    <w:rsid w:val="00E62EC8"/>
    <w:rsid w:val="00E632DA"/>
    <w:rsid w:val="00E633F1"/>
    <w:rsid w:val="00E6340D"/>
    <w:rsid w:val="00E63903"/>
    <w:rsid w:val="00E63927"/>
    <w:rsid w:val="00E63A8B"/>
    <w:rsid w:val="00E63C61"/>
    <w:rsid w:val="00E64314"/>
    <w:rsid w:val="00E64420"/>
    <w:rsid w:val="00E650F6"/>
    <w:rsid w:val="00E6565C"/>
    <w:rsid w:val="00E6598D"/>
    <w:rsid w:val="00E65B10"/>
    <w:rsid w:val="00E65D0C"/>
    <w:rsid w:val="00E65E74"/>
    <w:rsid w:val="00E65E98"/>
    <w:rsid w:val="00E65F63"/>
    <w:rsid w:val="00E662B7"/>
    <w:rsid w:val="00E66413"/>
    <w:rsid w:val="00E6672B"/>
    <w:rsid w:val="00E66828"/>
    <w:rsid w:val="00E66926"/>
    <w:rsid w:val="00E669A2"/>
    <w:rsid w:val="00E66BCE"/>
    <w:rsid w:val="00E671D5"/>
    <w:rsid w:val="00E6799F"/>
    <w:rsid w:val="00E67E91"/>
    <w:rsid w:val="00E7066C"/>
    <w:rsid w:val="00E70882"/>
    <w:rsid w:val="00E70A75"/>
    <w:rsid w:val="00E714E7"/>
    <w:rsid w:val="00E71674"/>
    <w:rsid w:val="00E719CB"/>
    <w:rsid w:val="00E71C94"/>
    <w:rsid w:val="00E71D19"/>
    <w:rsid w:val="00E7228B"/>
    <w:rsid w:val="00E72C61"/>
    <w:rsid w:val="00E7390F"/>
    <w:rsid w:val="00E73DF0"/>
    <w:rsid w:val="00E7418E"/>
    <w:rsid w:val="00E742FA"/>
    <w:rsid w:val="00E7432A"/>
    <w:rsid w:val="00E745A2"/>
    <w:rsid w:val="00E747FA"/>
    <w:rsid w:val="00E74913"/>
    <w:rsid w:val="00E74B5A"/>
    <w:rsid w:val="00E74C77"/>
    <w:rsid w:val="00E7517A"/>
    <w:rsid w:val="00E751A1"/>
    <w:rsid w:val="00E75242"/>
    <w:rsid w:val="00E75313"/>
    <w:rsid w:val="00E75F62"/>
    <w:rsid w:val="00E75F68"/>
    <w:rsid w:val="00E763C7"/>
    <w:rsid w:val="00E77050"/>
    <w:rsid w:val="00E77249"/>
    <w:rsid w:val="00E77625"/>
    <w:rsid w:val="00E7779C"/>
    <w:rsid w:val="00E779BB"/>
    <w:rsid w:val="00E8050F"/>
    <w:rsid w:val="00E80576"/>
    <w:rsid w:val="00E8065B"/>
    <w:rsid w:val="00E80B55"/>
    <w:rsid w:val="00E812AC"/>
    <w:rsid w:val="00E81542"/>
    <w:rsid w:val="00E8170E"/>
    <w:rsid w:val="00E82281"/>
    <w:rsid w:val="00E823EC"/>
    <w:rsid w:val="00E82A62"/>
    <w:rsid w:val="00E82ABF"/>
    <w:rsid w:val="00E82C10"/>
    <w:rsid w:val="00E8300C"/>
    <w:rsid w:val="00E8310F"/>
    <w:rsid w:val="00E832E9"/>
    <w:rsid w:val="00E836B7"/>
    <w:rsid w:val="00E8379E"/>
    <w:rsid w:val="00E83A0B"/>
    <w:rsid w:val="00E83BF0"/>
    <w:rsid w:val="00E83D5A"/>
    <w:rsid w:val="00E84058"/>
    <w:rsid w:val="00E84130"/>
    <w:rsid w:val="00E843E2"/>
    <w:rsid w:val="00E844CE"/>
    <w:rsid w:val="00E8464B"/>
    <w:rsid w:val="00E846CC"/>
    <w:rsid w:val="00E84888"/>
    <w:rsid w:val="00E851A4"/>
    <w:rsid w:val="00E8523F"/>
    <w:rsid w:val="00E85304"/>
    <w:rsid w:val="00E854E1"/>
    <w:rsid w:val="00E855CE"/>
    <w:rsid w:val="00E85A04"/>
    <w:rsid w:val="00E85B0F"/>
    <w:rsid w:val="00E8617A"/>
    <w:rsid w:val="00E86C27"/>
    <w:rsid w:val="00E872FC"/>
    <w:rsid w:val="00E87C5D"/>
    <w:rsid w:val="00E90654"/>
    <w:rsid w:val="00E90B93"/>
    <w:rsid w:val="00E91A30"/>
    <w:rsid w:val="00E91E57"/>
    <w:rsid w:val="00E91F9A"/>
    <w:rsid w:val="00E92350"/>
    <w:rsid w:val="00E92807"/>
    <w:rsid w:val="00E9285C"/>
    <w:rsid w:val="00E928FD"/>
    <w:rsid w:val="00E92927"/>
    <w:rsid w:val="00E92CC0"/>
    <w:rsid w:val="00E92FE2"/>
    <w:rsid w:val="00E93145"/>
    <w:rsid w:val="00E93336"/>
    <w:rsid w:val="00E93AD9"/>
    <w:rsid w:val="00E93DD2"/>
    <w:rsid w:val="00E944E5"/>
    <w:rsid w:val="00E947E8"/>
    <w:rsid w:val="00E9486C"/>
    <w:rsid w:val="00E949DA"/>
    <w:rsid w:val="00E94CF1"/>
    <w:rsid w:val="00E95362"/>
    <w:rsid w:val="00E954F9"/>
    <w:rsid w:val="00E955F9"/>
    <w:rsid w:val="00E95673"/>
    <w:rsid w:val="00E956B5"/>
    <w:rsid w:val="00E96433"/>
    <w:rsid w:val="00E96789"/>
    <w:rsid w:val="00E9682D"/>
    <w:rsid w:val="00E9682E"/>
    <w:rsid w:val="00E97435"/>
    <w:rsid w:val="00E97698"/>
    <w:rsid w:val="00EA00CC"/>
    <w:rsid w:val="00EA0242"/>
    <w:rsid w:val="00EA03C9"/>
    <w:rsid w:val="00EA08F8"/>
    <w:rsid w:val="00EA0B4E"/>
    <w:rsid w:val="00EA0DCF"/>
    <w:rsid w:val="00EA0E4D"/>
    <w:rsid w:val="00EA1ED5"/>
    <w:rsid w:val="00EA3838"/>
    <w:rsid w:val="00EA393A"/>
    <w:rsid w:val="00EA3CAF"/>
    <w:rsid w:val="00EA4181"/>
    <w:rsid w:val="00EA4472"/>
    <w:rsid w:val="00EA496D"/>
    <w:rsid w:val="00EA4D12"/>
    <w:rsid w:val="00EA4DD4"/>
    <w:rsid w:val="00EA4F4B"/>
    <w:rsid w:val="00EA4F5D"/>
    <w:rsid w:val="00EA539F"/>
    <w:rsid w:val="00EA542B"/>
    <w:rsid w:val="00EA591B"/>
    <w:rsid w:val="00EA606C"/>
    <w:rsid w:val="00EA6542"/>
    <w:rsid w:val="00EA6BFB"/>
    <w:rsid w:val="00EA6C04"/>
    <w:rsid w:val="00EA6FA3"/>
    <w:rsid w:val="00EA7601"/>
    <w:rsid w:val="00EA764D"/>
    <w:rsid w:val="00EA787F"/>
    <w:rsid w:val="00EA7AC2"/>
    <w:rsid w:val="00EB0550"/>
    <w:rsid w:val="00EB0970"/>
    <w:rsid w:val="00EB1292"/>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6C"/>
    <w:rsid w:val="00EB6B95"/>
    <w:rsid w:val="00EB738F"/>
    <w:rsid w:val="00EB74A0"/>
    <w:rsid w:val="00EB775D"/>
    <w:rsid w:val="00EC02DC"/>
    <w:rsid w:val="00EC0398"/>
    <w:rsid w:val="00EC06C2"/>
    <w:rsid w:val="00EC09D4"/>
    <w:rsid w:val="00EC0BE3"/>
    <w:rsid w:val="00EC0BF9"/>
    <w:rsid w:val="00EC0CF9"/>
    <w:rsid w:val="00EC18A7"/>
    <w:rsid w:val="00EC2034"/>
    <w:rsid w:val="00EC2063"/>
    <w:rsid w:val="00EC213B"/>
    <w:rsid w:val="00EC21AF"/>
    <w:rsid w:val="00EC21DE"/>
    <w:rsid w:val="00EC23CA"/>
    <w:rsid w:val="00EC2A2D"/>
    <w:rsid w:val="00EC2AF6"/>
    <w:rsid w:val="00EC2BA9"/>
    <w:rsid w:val="00EC2E79"/>
    <w:rsid w:val="00EC2F7D"/>
    <w:rsid w:val="00EC352B"/>
    <w:rsid w:val="00EC40B9"/>
    <w:rsid w:val="00EC4B23"/>
    <w:rsid w:val="00EC4EA2"/>
    <w:rsid w:val="00EC50AD"/>
    <w:rsid w:val="00EC57F6"/>
    <w:rsid w:val="00EC5F5C"/>
    <w:rsid w:val="00EC5FDB"/>
    <w:rsid w:val="00EC665C"/>
    <w:rsid w:val="00EC66C0"/>
    <w:rsid w:val="00EC70A6"/>
    <w:rsid w:val="00EC715A"/>
    <w:rsid w:val="00EC769A"/>
    <w:rsid w:val="00EC79F8"/>
    <w:rsid w:val="00EC7C92"/>
    <w:rsid w:val="00ED1289"/>
    <w:rsid w:val="00ED16A7"/>
    <w:rsid w:val="00ED17E5"/>
    <w:rsid w:val="00ED233F"/>
    <w:rsid w:val="00ED2491"/>
    <w:rsid w:val="00ED2894"/>
    <w:rsid w:val="00ED2A9D"/>
    <w:rsid w:val="00ED35AA"/>
    <w:rsid w:val="00ED38E6"/>
    <w:rsid w:val="00ED3AB7"/>
    <w:rsid w:val="00ED4454"/>
    <w:rsid w:val="00ED467C"/>
    <w:rsid w:val="00ED500F"/>
    <w:rsid w:val="00ED5160"/>
    <w:rsid w:val="00ED5203"/>
    <w:rsid w:val="00ED5475"/>
    <w:rsid w:val="00ED55D9"/>
    <w:rsid w:val="00ED57D8"/>
    <w:rsid w:val="00ED584A"/>
    <w:rsid w:val="00ED5A22"/>
    <w:rsid w:val="00ED689C"/>
    <w:rsid w:val="00ED68D1"/>
    <w:rsid w:val="00ED6912"/>
    <w:rsid w:val="00ED6EC0"/>
    <w:rsid w:val="00ED6F5F"/>
    <w:rsid w:val="00ED76A2"/>
    <w:rsid w:val="00ED7B3C"/>
    <w:rsid w:val="00EE05CB"/>
    <w:rsid w:val="00EE06A7"/>
    <w:rsid w:val="00EE10B1"/>
    <w:rsid w:val="00EE1F6E"/>
    <w:rsid w:val="00EE2262"/>
    <w:rsid w:val="00EE24D3"/>
    <w:rsid w:val="00EE2C0C"/>
    <w:rsid w:val="00EE33FD"/>
    <w:rsid w:val="00EE3573"/>
    <w:rsid w:val="00EE39A1"/>
    <w:rsid w:val="00EE3E2D"/>
    <w:rsid w:val="00EE44E4"/>
    <w:rsid w:val="00EE4939"/>
    <w:rsid w:val="00EE4F35"/>
    <w:rsid w:val="00EE51C9"/>
    <w:rsid w:val="00EE5C86"/>
    <w:rsid w:val="00EE5D39"/>
    <w:rsid w:val="00EE671B"/>
    <w:rsid w:val="00EE6CDA"/>
    <w:rsid w:val="00EE7069"/>
    <w:rsid w:val="00EE715B"/>
    <w:rsid w:val="00EE722A"/>
    <w:rsid w:val="00EE77E2"/>
    <w:rsid w:val="00EE7AF1"/>
    <w:rsid w:val="00EE7B80"/>
    <w:rsid w:val="00EF08B6"/>
    <w:rsid w:val="00EF107D"/>
    <w:rsid w:val="00EF1FA1"/>
    <w:rsid w:val="00EF20D8"/>
    <w:rsid w:val="00EF26E8"/>
    <w:rsid w:val="00EF29B6"/>
    <w:rsid w:val="00EF2B48"/>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4F5"/>
    <w:rsid w:val="00EF6640"/>
    <w:rsid w:val="00EF6A74"/>
    <w:rsid w:val="00EF6B0C"/>
    <w:rsid w:val="00EF6C41"/>
    <w:rsid w:val="00EF6CFE"/>
    <w:rsid w:val="00EF6D65"/>
    <w:rsid w:val="00EF6E54"/>
    <w:rsid w:val="00EF6E95"/>
    <w:rsid w:val="00EF71C3"/>
    <w:rsid w:val="00EF720B"/>
    <w:rsid w:val="00EF77E1"/>
    <w:rsid w:val="00F0099F"/>
    <w:rsid w:val="00F00B82"/>
    <w:rsid w:val="00F00D80"/>
    <w:rsid w:val="00F00DB1"/>
    <w:rsid w:val="00F01049"/>
    <w:rsid w:val="00F0117E"/>
    <w:rsid w:val="00F011A6"/>
    <w:rsid w:val="00F017BD"/>
    <w:rsid w:val="00F017D7"/>
    <w:rsid w:val="00F01C38"/>
    <w:rsid w:val="00F01C8D"/>
    <w:rsid w:val="00F021AD"/>
    <w:rsid w:val="00F0226E"/>
    <w:rsid w:val="00F02B62"/>
    <w:rsid w:val="00F02E42"/>
    <w:rsid w:val="00F02E93"/>
    <w:rsid w:val="00F02EC7"/>
    <w:rsid w:val="00F03208"/>
    <w:rsid w:val="00F03213"/>
    <w:rsid w:val="00F0336C"/>
    <w:rsid w:val="00F03509"/>
    <w:rsid w:val="00F03A93"/>
    <w:rsid w:val="00F04035"/>
    <w:rsid w:val="00F04329"/>
    <w:rsid w:val="00F0449A"/>
    <w:rsid w:val="00F04624"/>
    <w:rsid w:val="00F04E47"/>
    <w:rsid w:val="00F05774"/>
    <w:rsid w:val="00F05A24"/>
    <w:rsid w:val="00F05AF2"/>
    <w:rsid w:val="00F062F6"/>
    <w:rsid w:val="00F06E12"/>
    <w:rsid w:val="00F06E95"/>
    <w:rsid w:val="00F071E3"/>
    <w:rsid w:val="00F07485"/>
    <w:rsid w:val="00F07ABE"/>
    <w:rsid w:val="00F07B01"/>
    <w:rsid w:val="00F1037F"/>
    <w:rsid w:val="00F10840"/>
    <w:rsid w:val="00F108DB"/>
    <w:rsid w:val="00F111C9"/>
    <w:rsid w:val="00F116C5"/>
    <w:rsid w:val="00F11E0E"/>
    <w:rsid w:val="00F1204D"/>
    <w:rsid w:val="00F12309"/>
    <w:rsid w:val="00F12F5C"/>
    <w:rsid w:val="00F13566"/>
    <w:rsid w:val="00F14055"/>
    <w:rsid w:val="00F140D4"/>
    <w:rsid w:val="00F141BA"/>
    <w:rsid w:val="00F145FA"/>
    <w:rsid w:val="00F14644"/>
    <w:rsid w:val="00F147F3"/>
    <w:rsid w:val="00F14B1E"/>
    <w:rsid w:val="00F14C64"/>
    <w:rsid w:val="00F14D0E"/>
    <w:rsid w:val="00F152C1"/>
    <w:rsid w:val="00F1531B"/>
    <w:rsid w:val="00F158AB"/>
    <w:rsid w:val="00F15B24"/>
    <w:rsid w:val="00F15D24"/>
    <w:rsid w:val="00F160D4"/>
    <w:rsid w:val="00F1662D"/>
    <w:rsid w:val="00F16743"/>
    <w:rsid w:val="00F16C02"/>
    <w:rsid w:val="00F16E46"/>
    <w:rsid w:val="00F16F46"/>
    <w:rsid w:val="00F17E63"/>
    <w:rsid w:val="00F20301"/>
    <w:rsid w:val="00F208F8"/>
    <w:rsid w:val="00F209CD"/>
    <w:rsid w:val="00F2150B"/>
    <w:rsid w:val="00F2153B"/>
    <w:rsid w:val="00F21E54"/>
    <w:rsid w:val="00F224C8"/>
    <w:rsid w:val="00F22650"/>
    <w:rsid w:val="00F22F81"/>
    <w:rsid w:val="00F23AE4"/>
    <w:rsid w:val="00F23B77"/>
    <w:rsid w:val="00F23ECA"/>
    <w:rsid w:val="00F23FDD"/>
    <w:rsid w:val="00F24079"/>
    <w:rsid w:val="00F240EF"/>
    <w:rsid w:val="00F24686"/>
    <w:rsid w:val="00F24939"/>
    <w:rsid w:val="00F252EF"/>
    <w:rsid w:val="00F25960"/>
    <w:rsid w:val="00F25BF9"/>
    <w:rsid w:val="00F2610C"/>
    <w:rsid w:val="00F26494"/>
    <w:rsid w:val="00F265A7"/>
    <w:rsid w:val="00F268AB"/>
    <w:rsid w:val="00F272CC"/>
    <w:rsid w:val="00F27381"/>
    <w:rsid w:val="00F27563"/>
    <w:rsid w:val="00F277C5"/>
    <w:rsid w:val="00F2792E"/>
    <w:rsid w:val="00F279FE"/>
    <w:rsid w:val="00F27AA3"/>
    <w:rsid w:val="00F27FD6"/>
    <w:rsid w:val="00F300E0"/>
    <w:rsid w:val="00F30B07"/>
    <w:rsid w:val="00F30B94"/>
    <w:rsid w:val="00F31237"/>
    <w:rsid w:val="00F31265"/>
    <w:rsid w:val="00F312E5"/>
    <w:rsid w:val="00F31336"/>
    <w:rsid w:val="00F31442"/>
    <w:rsid w:val="00F3175D"/>
    <w:rsid w:val="00F3193E"/>
    <w:rsid w:val="00F31BB3"/>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B25"/>
    <w:rsid w:val="00F40BF2"/>
    <w:rsid w:val="00F41766"/>
    <w:rsid w:val="00F42C95"/>
    <w:rsid w:val="00F42EFB"/>
    <w:rsid w:val="00F42F57"/>
    <w:rsid w:val="00F4388E"/>
    <w:rsid w:val="00F4409D"/>
    <w:rsid w:val="00F445F8"/>
    <w:rsid w:val="00F446D8"/>
    <w:rsid w:val="00F447F2"/>
    <w:rsid w:val="00F44B57"/>
    <w:rsid w:val="00F45239"/>
    <w:rsid w:val="00F4553E"/>
    <w:rsid w:val="00F4648D"/>
    <w:rsid w:val="00F46C84"/>
    <w:rsid w:val="00F475E9"/>
    <w:rsid w:val="00F47785"/>
    <w:rsid w:val="00F47BB6"/>
    <w:rsid w:val="00F47E48"/>
    <w:rsid w:val="00F5026F"/>
    <w:rsid w:val="00F5052E"/>
    <w:rsid w:val="00F50621"/>
    <w:rsid w:val="00F5166F"/>
    <w:rsid w:val="00F51755"/>
    <w:rsid w:val="00F51C32"/>
    <w:rsid w:val="00F51CC6"/>
    <w:rsid w:val="00F523F0"/>
    <w:rsid w:val="00F52521"/>
    <w:rsid w:val="00F52956"/>
    <w:rsid w:val="00F529B8"/>
    <w:rsid w:val="00F52E6F"/>
    <w:rsid w:val="00F5307B"/>
    <w:rsid w:val="00F539FD"/>
    <w:rsid w:val="00F54500"/>
    <w:rsid w:val="00F549B2"/>
    <w:rsid w:val="00F54C44"/>
    <w:rsid w:val="00F54D11"/>
    <w:rsid w:val="00F54D3F"/>
    <w:rsid w:val="00F54E58"/>
    <w:rsid w:val="00F558AC"/>
    <w:rsid w:val="00F558BD"/>
    <w:rsid w:val="00F5590B"/>
    <w:rsid w:val="00F55B93"/>
    <w:rsid w:val="00F55BEA"/>
    <w:rsid w:val="00F56181"/>
    <w:rsid w:val="00F569E4"/>
    <w:rsid w:val="00F5711C"/>
    <w:rsid w:val="00F573C3"/>
    <w:rsid w:val="00F578D0"/>
    <w:rsid w:val="00F578D6"/>
    <w:rsid w:val="00F57E6E"/>
    <w:rsid w:val="00F600DC"/>
    <w:rsid w:val="00F606D0"/>
    <w:rsid w:val="00F60B47"/>
    <w:rsid w:val="00F61174"/>
    <w:rsid w:val="00F615BA"/>
    <w:rsid w:val="00F61754"/>
    <w:rsid w:val="00F6183A"/>
    <w:rsid w:val="00F61C1B"/>
    <w:rsid w:val="00F61C30"/>
    <w:rsid w:val="00F61FE4"/>
    <w:rsid w:val="00F62471"/>
    <w:rsid w:val="00F62752"/>
    <w:rsid w:val="00F62942"/>
    <w:rsid w:val="00F62B5A"/>
    <w:rsid w:val="00F6341B"/>
    <w:rsid w:val="00F636EE"/>
    <w:rsid w:val="00F637E6"/>
    <w:rsid w:val="00F64207"/>
    <w:rsid w:val="00F64377"/>
    <w:rsid w:val="00F64B84"/>
    <w:rsid w:val="00F64BDF"/>
    <w:rsid w:val="00F651E0"/>
    <w:rsid w:val="00F6563F"/>
    <w:rsid w:val="00F6594F"/>
    <w:rsid w:val="00F65AE3"/>
    <w:rsid w:val="00F65B27"/>
    <w:rsid w:val="00F6600E"/>
    <w:rsid w:val="00F6613F"/>
    <w:rsid w:val="00F6737B"/>
    <w:rsid w:val="00F6738C"/>
    <w:rsid w:val="00F676DD"/>
    <w:rsid w:val="00F67CE3"/>
    <w:rsid w:val="00F67EB8"/>
    <w:rsid w:val="00F709F9"/>
    <w:rsid w:val="00F70D15"/>
    <w:rsid w:val="00F70FB2"/>
    <w:rsid w:val="00F714EA"/>
    <w:rsid w:val="00F71668"/>
    <w:rsid w:val="00F71E99"/>
    <w:rsid w:val="00F71F7B"/>
    <w:rsid w:val="00F72BE4"/>
    <w:rsid w:val="00F72CFC"/>
    <w:rsid w:val="00F731E3"/>
    <w:rsid w:val="00F7358A"/>
    <w:rsid w:val="00F73614"/>
    <w:rsid w:val="00F73748"/>
    <w:rsid w:val="00F73CAF"/>
    <w:rsid w:val="00F740D6"/>
    <w:rsid w:val="00F748FB"/>
    <w:rsid w:val="00F74939"/>
    <w:rsid w:val="00F749DE"/>
    <w:rsid w:val="00F74CD9"/>
    <w:rsid w:val="00F751B9"/>
    <w:rsid w:val="00F7578C"/>
    <w:rsid w:val="00F7598D"/>
    <w:rsid w:val="00F75B96"/>
    <w:rsid w:val="00F75D4D"/>
    <w:rsid w:val="00F75EF8"/>
    <w:rsid w:val="00F765B1"/>
    <w:rsid w:val="00F7680C"/>
    <w:rsid w:val="00F7691C"/>
    <w:rsid w:val="00F7696E"/>
    <w:rsid w:val="00F76A8C"/>
    <w:rsid w:val="00F76CE9"/>
    <w:rsid w:val="00F76E3C"/>
    <w:rsid w:val="00F77290"/>
    <w:rsid w:val="00F77548"/>
    <w:rsid w:val="00F77566"/>
    <w:rsid w:val="00F801F8"/>
    <w:rsid w:val="00F81468"/>
    <w:rsid w:val="00F814FA"/>
    <w:rsid w:val="00F818A0"/>
    <w:rsid w:val="00F8196D"/>
    <w:rsid w:val="00F81A7C"/>
    <w:rsid w:val="00F81C04"/>
    <w:rsid w:val="00F81FC8"/>
    <w:rsid w:val="00F82430"/>
    <w:rsid w:val="00F82439"/>
    <w:rsid w:val="00F82872"/>
    <w:rsid w:val="00F82978"/>
    <w:rsid w:val="00F82F3D"/>
    <w:rsid w:val="00F830BA"/>
    <w:rsid w:val="00F836FE"/>
    <w:rsid w:val="00F8393D"/>
    <w:rsid w:val="00F83BC4"/>
    <w:rsid w:val="00F84326"/>
    <w:rsid w:val="00F84574"/>
    <w:rsid w:val="00F84ECF"/>
    <w:rsid w:val="00F854FD"/>
    <w:rsid w:val="00F85647"/>
    <w:rsid w:val="00F85702"/>
    <w:rsid w:val="00F85B77"/>
    <w:rsid w:val="00F85BC6"/>
    <w:rsid w:val="00F85EA9"/>
    <w:rsid w:val="00F85FFE"/>
    <w:rsid w:val="00F8607B"/>
    <w:rsid w:val="00F86DD1"/>
    <w:rsid w:val="00F87417"/>
    <w:rsid w:val="00F87C31"/>
    <w:rsid w:val="00F87D3C"/>
    <w:rsid w:val="00F87EB9"/>
    <w:rsid w:val="00F87F38"/>
    <w:rsid w:val="00F87FF2"/>
    <w:rsid w:val="00F903D3"/>
    <w:rsid w:val="00F907BC"/>
    <w:rsid w:val="00F909E4"/>
    <w:rsid w:val="00F91068"/>
    <w:rsid w:val="00F91481"/>
    <w:rsid w:val="00F915AC"/>
    <w:rsid w:val="00F91618"/>
    <w:rsid w:val="00F91B15"/>
    <w:rsid w:val="00F91CFD"/>
    <w:rsid w:val="00F92722"/>
    <w:rsid w:val="00F929FA"/>
    <w:rsid w:val="00F92CDD"/>
    <w:rsid w:val="00F93D17"/>
    <w:rsid w:val="00F949C2"/>
    <w:rsid w:val="00F94F74"/>
    <w:rsid w:val="00F95356"/>
    <w:rsid w:val="00F957CE"/>
    <w:rsid w:val="00F9586E"/>
    <w:rsid w:val="00F95874"/>
    <w:rsid w:val="00F95C55"/>
    <w:rsid w:val="00F95EC8"/>
    <w:rsid w:val="00F95FBA"/>
    <w:rsid w:val="00F96D4A"/>
    <w:rsid w:val="00F97725"/>
    <w:rsid w:val="00FA0318"/>
    <w:rsid w:val="00FA06D7"/>
    <w:rsid w:val="00FA08AD"/>
    <w:rsid w:val="00FA0946"/>
    <w:rsid w:val="00FA0B6E"/>
    <w:rsid w:val="00FA0B7B"/>
    <w:rsid w:val="00FA0CC1"/>
    <w:rsid w:val="00FA0F44"/>
    <w:rsid w:val="00FA1080"/>
    <w:rsid w:val="00FA155B"/>
    <w:rsid w:val="00FA16C6"/>
    <w:rsid w:val="00FA1734"/>
    <w:rsid w:val="00FA17A4"/>
    <w:rsid w:val="00FA1A7D"/>
    <w:rsid w:val="00FA1A8E"/>
    <w:rsid w:val="00FA2064"/>
    <w:rsid w:val="00FA23F5"/>
    <w:rsid w:val="00FA2789"/>
    <w:rsid w:val="00FA2DA6"/>
    <w:rsid w:val="00FA2FF5"/>
    <w:rsid w:val="00FA34C6"/>
    <w:rsid w:val="00FA352A"/>
    <w:rsid w:val="00FA367C"/>
    <w:rsid w:val="00FA36D9"/>
    <w:rsid w:val="00FA409E"/>
    <w:rsid w:val="00FA4244"/>
    <w:rsid w:val="00FA4CE4"/>
    <w:rsid w:val="00FA5784"/>
    <w:rsid w:val="00FA603A"/>
    <w:rsid w:val="00FA63E7"/>
    <w:rsid w:val="00FA658A"/>
    <w:rsid w:val="00FA66F3"/>
    <w:rsid w:val="00FA69BF"/>
    <w:rsid w:val="00FA6B8F"/>
    <w:rsid w:val="00FA7B41"/>
    <w:rsid w:val="00FA7D54"/>
    <w:rsid w:val="00FB03B1"/>
    <w:rsid w:val="00FB0515"/>
    <w:rsid w:val="00FB0571"/>
    <w:rsid w:val="00FB07E5"/>
    <w:rsid w:val="00FB0E37"/>
    <w:rsid w:val="00FB121E"/>
    <w:rsid w:val="00FB14B8"/>
    <w:rsid w:val="00FB1616"/>
    <w:rsid w:val="00FB1891"/>
    <w:rsid w:val="00FB1894"/>
    <w:rsid w:val="00FB1A76"/>
    <w:rsid w:val="00FB1B91"/>
    <w:rsid w:val="00FB1CD3"/>
    <w:rsid w:val="00FB209E"/>
    <w:rsid w:val="00FB2B38"/>
    <w:rsid w:val="00FB2E50"/>
    <w:rsid w:val="00FB3DF7"/>
    <w:rsid w:val="00FB3F2C"/>
    <w:rsid w:val="00FB3F69"/>
    <w:rsid w:val="00FB43D9"/>
    <w:rsid w:val="00FB4477"/>
    <w:rsid w:val="00FB45DE"/>
    <w:rsid w:val="00FB531F"/>
    <w:rsid w:val="00FB54AA"/>
    <w:rsid w:val="00FB5A02"/>
    <w:rsid w:val="00FB5CB3"/>
    <w:rsid w:val="00FB5F13"/>
    <w:rsid w:val="00FB6277"/>
    <w:rsid w:val="00FB692B"/>
    <w:rsid w:val="00FB6BF7"/>
    <w:rsid w:val="00FB7DFE"/>
    <w:rsid w:val="00FB7E38"/>
    <w:rsid w:val="00FC019F"/>
    <w:rsid w:val="00FC0686"/>
    <w:rsid w:val="00FC0CFF"/>
    <w:rsid w:val="00FC0D90"/>
    <w:rsid w:val="00FC12EC"/>
    <w:rsid w:val="00FC1875"/>
    <w:rsid w:val="00FC1B74"/>
    <w:rsid w:val="00FC1E34"/>
    <w:rsid w:val="00FC2149"/>
    <w:rsid w:val="00FC24A4"/>
    <w:rsid w:val="00FC274E"/>
    <w:rsid w:val="00FC2D62"/>
    <w:rsid w:val="00FC2FB6"/>
    <w:rsid w:val="00FC3487"/>
    <w:rsid w:val="00FC390E"/>
    <w:rsid w:val="00FC51D3"/>
    <w:rsid w:val="00FC5829"/>
    <w:rsid w:val="00FC599A"/>
    <w:rsid w:val="00FC6DD7"/>
    <w:rsid w:val="00FC7649"/>
    <w:rsid w:val="00FC777C"/>
    <w:rsid w:val="00FD0CBF"/>
    <w:rsid w:val="00FD0EC5"/>
    <w:rsid w:val="00FD0F18"/>
    <w:rsid w:val="00FD0FD9"/>
    <w:rsid w:val="00FD154F"/>
    <w:rsid w:val="00FD16D4"/>
    <w:rsid w:val="00FD17CE"/>
    <w:rsid w:val="00FD1901"/>
    <w:rsid w:val="00FD1A95"/>
    <w:rsid w:val="00FD1B15"/>
    <w:rsid w:val="00FD23F2"/>
    <w:rsid w:val="00FD274A"/>
    <w:rsid w:val="00FD2964"/>
    <w:rsid w:val="00FD2E23"/>
    <w:rsid w:val="00FD3197"/>
    <w:rsid w:val="00FD32E9"/>
    <w:rsid w:val="00FD34E1"/>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08"/>
    <w:rsid w:val="00FD5715"/>
    <w:rsid w:val="00FD590E"/>
    <w:rsid w:val="00FD5A0A"/>
    <w:rsid w:val="00FD5DDA"/>
    <w:rsid w:val="00FD5F1D"/>
    <w:rsid w:val="00FD6239"/>
    <w:rsid w:val="00FD6323"/>
    <w:rsid w:val="00FD6417"/>
    <w:rsid w:val="00FD65A8"/>
    <w:rsid w:val="00FD6C4A"/>
    <w:rsid w:val="00FD6E28"/>
    <w:rsid w:val="00FD73F2"/>
    <w:rsid w:val="00FD77C0"/>
    <w:rsid w:val="00FE03DD"/>
    <w:rsid w:val="00FE048E"/>
    <w:rsid w:val="00FE04AC"/>
    <w:rsid w:val="00FE07AE"/>
    <w:rsid w:val="00FE07DE"/>
    <w:rsid w:val="00FE0ADC"/>
    <w:rsid w:val="00FE146F"/>
    <w:rsid w:val="00FE1869"/>
    <w:rsid w:val="00FE19C2"/>
    <w:rsid w:val="00FE1E5E"/>
    <w:rsid w:val="00FE1E61"/>
    <w:rsid w:val="00FE1E74"/>
    <w:rsid w:val="00FE224A"/>
    <w:rsid w:val="00FE22A1"/>
    <w:rsid w:val="00FE22E5"/>
    <w:rsid w:val="00FE23E2"/>
    <w:rsid w:val="00FE24C1"/>
    <w:rsid w:val="00FE25E0"/>
    <w:rsid w:val="00FE2AE1"/>
    <w:rsid w:val="00FE2D66"/>
    <w:rsid w:val="00FE327D"/>
    <w:rsid w:val="00FE3534"/>
    <w:rsid w:val="00FE401F"/>
    <w:rsid w:val="00FE4115"/>
    <w:rsid w:val="00FE4B2F"/>
    <w:rsid w:val="00FE4E1A"/>
    <w:rsid w:val="00FE505A"/>
    <w:rsid w:val="00FE5361"/>
    <w:rsid w:val="00FE5405"/>
    <w:rsid w:val="00FE5DA9"/>
    <w:rsid w:val="00FE5EC6"/>
    <w:rsid w:val="00FE6518"/>
    <w:rsid w:val="00FE6546"/>
    <w:rsid w:val="00FE6632"/>
    <w:rsid w:val="00FE77F3"/>
    <w:rsid w:val="00FE7B0D"/>
    <w:rsid w:val="00FE7B1E"/>
    <w:rsid w:val="00FE7E80"/>
    <w:rsid w:val="00FF0637"/>
    <w:rsid w:val="00FF0FE2"/>
    <w:rsid w:val="00FF1074"/>
    <w:rsid w:val="00FF2475"/>
    <w:rsid w:val="00FF2664"/>
    <w:rsid w:val="00FF279E"/>
    <w:rsid w:val="00FF2E0A"/>
    <w:rsid w:val="00FF306C"/>
    <w:rsid w:val="00FF3170"/>
    <w:rsid w:val="00FF34D3"/>
    <w:rsid w:val="00FF368B"/>
    <w:rsid w:val="00FF3802"/>
    <w:rsid w:val="00FF38EC"/>
    <w:rsid w:val="00FF3C79"/>
    <w:rsid w:val="00FF3CED"/>
    <w:rsid w:val="00FF3CFB"/>
    <w:rsid w:val="00FF4137"/>
    <w:rsid w:val="00FF425A"/>
    <w:rsid w:val="00FF4820"/>
    <w:rsid w:val="00FF4A2A"/>
    <w:rsid w:val="00FF5C74"/>
    <w:rsid w:val="00FF60F0"/>
    <w:rsid w:val="00FF6514"/>
    <w:rsid w:val="00FF6557"/>
    <w:rsid w:val="00FF71A1"/>
    <w:rsid w:val="00FF72F6"/>
    <w:rsid w:val="00FF759F"/>
    <w:rsid w:val="00FF7E72"/>
    <w:rsid w:val="01826C61"/>
    <w:rsid w:val="02293CC2"/>
    <w:rsid w:val="02AF5143"/>
    <w:rsid w:val="0321DA74"/>
    <w:rsid w:val="03B4060B"/>
    <w:rsid w:val="04108A81"/>
    <w:rsid w:val="0416D68D"/>
    <w:rsid w:val="0474B2A0"/>
    <w:rsid w:val="049FAEC8"/>
    <w:rsid w:val="05264E6A"/>
    <w:rsid w:val="053D3FBD"/>
    <w:rsid w:val="054EE7F4"/>
    <w:rsid w:val="0557B83A"/>
    <w:rsid w:val="05789938"/>
    <w:rsid w:val="059CAB14"/>
    <w:rsid w:val="0631ED96"/>
    <w:rsid w:val="06D144D5"/>
    <w:rsid w:val="077D51D0"/>
    <w:rsid w:val="07955D6B"/>
    <w:rsid w:val="07D919C6"/>
    <w:rsid w:val="07EEAD63"/>
    <w:rsid w:val="08860059"/>
    <w:rsid w:val="08D24610"/>
    <w:rsid w:val="09913455"/>
    <w:rsid w:val="0A73B3D6"/>
    <w:rsid w:val="0B179017"/>
    <w:rsid w:val="0C18856B"/>
    <w:rsid w:val="0C6C1804"/>
    <w:rsid w:val="0C87AC6C"/>
    <w:rsid w:val="0C991068"/>
    <w:rsid w:val="0CAA0A1F"/>
    <w:rsid w:val="0CB87A93"/>
    <w:rsid w:val="0CD300F5"/>
    <w:rsid w:val="0D058A2E"/>
    <w:rsid w:val="0D120238"/>
    <w:rsid w:val="0D190D89"/>
    <w:rsid w:val="0D2DFB3C"/>
    <w:rsid w:val="0D7E6DC9"/>
    <w:rsid w:val="0DCA0F04"/>
    <w:rsid w:val="0F2EB79C"/>
    <w:rsid w:val="0F6B346E"/>
    <w:rsid w:val="0F7B57A0"/>
    <w:rsid w:val="0F8BE88C"/>
    <w:rsid w:val="0FEA7BA5"/>
    <w:rsid w:val="101B6537"/>
    <w:rsid w:val="1049557A"/>
    <w:rsid w:val="10BB121A"/>
    <w:rsid w:val="10CB8012"/>
    <w:rsid w:val="10EA9364"/>
    <w:rsid w:val="11596E97"/>
    <w:rsid w:val="119F0F77"/>
    <w:rsid w:val="1244E2C2"/>
    <w:rsid w:val="12B693A1"/>
    <w:rsid w:val="12BBE695"/>
    <w:rsid w:val="12DBAD8A"/>
    <w:rsid w:val="138F7858"/>
    <w:rsid w:val="13D9F7DA"/>
    <w:rsid w:val="1428FFCA"/>
    <w:rsid w:val="144BAD8D"/>
    <w:rsid w:val="147D1B3F"/>
    <w:rsid w:val="14F88C3F"/>
    <w:rsid w:val="1580E5FA"/>
    <w:rsid w:val="15D00660"/>
    <w:rsid w:val="15F0244A"/>
    <w:rsid w:val="15FA6962"/>
    <w:rsid w:val="163B1A9F"/>
    <w:rsid w:val="1649B2A0"/>
    <w:rsid w:val="16B8936E"/>
    <w:rsid w:val="17149EE1"/>
    <w:rsid w:val="17AB85F0"/>
    <w:rsid w:val="184CA3D8"/>
    <w:rsid w:val="187BF2F5"/>
    <w:rsid w:val="18850F5A"/>
    <w:rsid w:val="18F09EFD"/>
    <w:rsid w:val="190A9513"/>
    <w:rsid w:val="19868BB5"/>
    <w:rsid w:val="19D84119"/>
    <w:rsid w:val="19E535A6"/>
    <w:rsid w:val="1A80C794"/>
    <w:rsid w:val="1A83FB63"/>
    <w:rsid w:val="1A8BA26F"/>
    <w:rsid w:val="1AE313B2"/>
    <w:rsid w:val="1AE4586A"/>
    <w:rsid w:val="1C121DC6"/>
    <w:rsid w:val="1C4B0899"/>
    <w:rsid w:val="1C7105D9"/>
    <w:rsid w:val="1CCFB430"/>
    <w:rsid w:val="1D213749"/>
    <w:rsid w:val="1D7C83C9"/>
    <w:rsid w:val="1EAC7A22"/>
    <w:rsid w:val="1EC5979A"/>
    <w:rsid w:val="1EDAC99D"/>
    <w:rsid w:val="1EDF3D83"/>
    <w:rsid w:val="20511631"/>
    <w:rsid w:val="211637A3"/>
    <w:rsid w:val="213D5961"/>
    <w:rsid w:val="218D1132"/>
    <w:rsid w:val="21AF6502"/>
    <w:rsid w:val="22075FFD"/>
    <w:rsid w:val="2247B89C"/>
    <w:rsid w:val="236D17C6"/>
    <w:rsid w:val="23806622"/>
    <w:rsid w:val="2384012E"/>
    <w:rsid w:val="24AA0245"/>
    <w:rsid w:val="2581DA0C"/>
    <w:rsid w:val="258ED299"/>
    <w:rsid w:val="25D0A4DA"/>
    <w:rsid w:val="25DE4717"/>
    <w:rsid w:val="2674E6EE"/>
    <w:rsid w:val="26C4FE78"/>
    <w:rsid w:val="26C70B5A"/>
    <w:rsid w:val="26EDD05F"/>
    <w:rsid w:val="271BDDC0"/>
    <w:rsid w:val="27848D8B"/>
    <w:rsid w:val="27921997"/>
    <w:rsid w:val="27B87CB3"/>
    <w:rsid w:val="27BECA21"/>
    <w:rsid w:val="27E28AC3"/>
    <w:rsid w:val="2826C287"/>
    <w:rsid w:val="284D74FC"/>
    <w:rsid w:val="28A25EA1"/>
    <w:rsid w:val="28A2766F"/>
    <w:rsid w:val="294B943B"/>
    <w:rsid w:val="2961D876"/>
    <w:rsid w:val="2980DECC"/>
    <w:rsid w:val="29E2F04D"/>
    <w:rsid w:val="2A58898C"/>
    <w:rsid w:val="2A8A38EF"/>
    <w:rsid w:val="2B82B11E"/>
    <w:rsid w:val="2BD6F4C6"/>
    <w:rsid w:val="2BE037FB"/>
    <w:rsid w:val="2C39A2C0"/>
    <w:rsid w:val="2C468711"/>
    <w:rsid w:val="2C565820"/>
    <w:rsid w:val="2C7F06DB"/>
    <w:rsid w:val="2C82E315"/>
    <w:rsid w:val="2CC54EF9"/>
    <w:rsid w:val="2E084C24"/>
    <w:rsid w:val="2E98B21F"/>
    <w:rsid w:val="2EE52F1D"/>
    <w:rsid w:val="2F7D2A4B"/>
    <w:rsid w:val="2FB59C86"/>
    <w:rsid w:val="2FBF1FE4"/>
    <w:rsid w:val="2FEFE197"/>
    <w:rsid w:val="302D06A9"/>
    <w:rsid w:val="30686136"/>
    <w:rsid w:val="306D5AA9"/>
    <w:rsid w:val="30C54B95"/>
    <w:rsid w:val="30D1B3FB"/>
    <w:rsid w:val="312A2AAF"/>
    <w:rsid w:val="31C44D6B"/>
    <w:rsid w:val="31EE6864"/>
    <w:rsid w:val="320F76A9"/>
    <w:rsid w:val="322A8B9B"/>
    <w:rsid w:val="32B549D2"/>
    <w:rsid w:val="32E4922E"/>
    <w:rsid w:val="33963039"/>
    <w:rsid w:val="33A4FFED"/>
    <w:rsid w:val="34556ABA"/>
    <w:rsid w:val="347F4BB2"/>
    <w:rsid w:val="34C0A295"/>
    <w:rsid w:val="34F42FFD"/>
    <w:rsid w:val="3510F273"/>
    <w:rsid w:val="35931AC3"/>
    <w:rsid w:val="35D7F87E"/>
    <w:rsid w:val="3621DF57"/>
    <w:rsid w:val="36787CBF"/>
    <w:rsid w:val="3731BE17"/>
    <w:rsid w:val="3794CD5A"/>
    <w:rsid w:val="37F28F7F"/>
    <w:rsid w:val="38D9F05A"/>
    <w:rsid w:val="39659EA1"/>
    <w:rsid w:val="397171BA"/>
    <w:rsid w:val="39E873FC"/>
    <w:rsid w:val="3A393B1A"/>
    <w:rsid w:val="3A4D06CE"/>
    <w:rsid w:val="3A9CDD26"/>
    <w:rsid w:val="3AA4F9AA"/>
    <w:rsid w:val="3AF9ED78"/>
    <w:rsid w:val="3B06925C"/>
    <w:rsid w:val="3B0E4E36"/>
    <w:rsid w:val="3B68C44A"/>
    <w:rsid w:val="3B6A1178"/>
    <w:rsid w:val="3B9B0E24"/>
    <w:rsid w:val="3BF92C36"/>
    <w:rsid w:val="3C38D72A"/>
    <w:rsid w:val="3C80E0ED"/>
    <w:rsid w:val="3CFA5A12"/>
    <w:rsid w:val="3E42308E"/>
    <w:rsid w:val="3F12B697"/>
    <w:rsid w:val="3F22F2AB"/>
    <w:rsid w:val="40933F66"/>
    <w:rsid w:val="409B2C22"/>
    <w:rsid w:val="409C0548"/>
    <w:rsid w:val="40A60E14"/>
    <w:rsid w:val="40BC5346"/>
    <w:rsid w:val="41078DB3"/>
    <w:rsid w:val="4115F5D3"/>
    <w:rsid w:val="413CB3D3"/>
    <w:rsid w:val="41B602BF"/>
    <w:rsid w:val="41EAE188"/>
    <w:rsid w:val="424240C7"/>
    <w:rsid w:val="42633D85"/>
    <w:rsid w:val="42B9B285"/>
    <w:rsid w:val="4364394E"/>
    <w:rsid w:val="43B6D7FE"/>
    <w:rsid w:val="43E61E9D"/>
    <w:rsid w:val="44366825"/>
    <w:rsid w:val="4497DC7B"/>
    <w:rsid w:val="44A02253"/>
    <w:rsid w:val="45374735"/>
    <w:rsid w:val="45409E61"/>
    <w:rsid w:val="45919850"/>
    <w:rsid w:val="45A21702"/>
    <w:rsid w:val="45C1419F"/>
    <w:rsid w:val="45D5891C"/>
    <w:rsid w:val="462A820B"/>
    <w:rsid w:val="463B4BAD"/>
    <w:rsid w:val="46559E4F"/>
    <w:rsid w:val="46868CC5"/>
    <w:rsid w:val="46A08B92"/>
    <w:rsid w:val="46AAD572"/>
    <w:rsid w:val="46DC6BE2"/>
    <w:rsid w:val="473AAFBF"/>
    <w:rsid w:val="4762FD4E"/>
    <w:rsid w:val="47786796"/>
    <w:rsid w:val="47B0446B"/>
    <w:rsid w:val="47BCBEFF"/>
    <w:rsid w:val="488CB822"/>
    <w:rsid w:val="488D638E"/>
    <w:rsid w:val="4951F19A"/>
    <w:rsid w:val="495E046A"/>
    <w:rsid w:val="4974AED8"/>
    <w:rsid w:val="49C5DECA"/>
    <w:rsid w:val="49EA40B9"/>
    <w:rsid w:val="4B6A3E0A"/>
    <w:rsid w:val="4B825BFB"/>
    <w:rsid w:val="4B92CDDC"/>
    <w:rsid w:val="4C27A750"/>
    <w:rsid w:val="4C84FF8E"/>
    <w:rsid w:val="4CDBE78B"/>
    <w:rsid w:val="4D049EFF"/>
    <w:rsid w:val="4D32E396"/>
    <w:rsid w:val="4D765F05"/>
    <w:rsid w:val="4DCEBAB2"/>
    <w:rsid w:val="4DE648E7"/>
    <w:rsid w:val="4E04CE86"/>
    <w:rsid w:val="4E2B76D3"/>
    <w:rsid w:val="4F86D728"/>
    <w:rsid w:val="5001B5E5"/>
    <w:rsid w:val="507E460A"/>
    <w:rsid w:val="50976C59"/>
    <w:rsid w:val="51594267"/>
    <w:rsid w:val="515FF663"/>
    <w:rsid w:val="5168BB84"/>
    <w:rsid w:val="51724679"/>
    <w:rsid w:val="51DCAED0"/>
    <w:rsid w:val="51ED6D00"/>
    <w:rsid w:val="521696DC"/>
    <w:rsid w:val="527682A7"/>
    <w:rsid w:val="529E0DE9"/>
    <w:rsid w:val="52B7F3D6"/>
    <w:rsid w:val="52CF526A"/>
    <w:rsid w:val="52DE0504"/>
    <w:rsid w:val="52F5D83E"/>
    <w:rsid w:val="534B594B"/>
    <w:rsid w:val="53577C53"/>
    <w:rsid w:val="53AE784F"/>
    <w:rsid w:val="53D3C5F5"/>
    <w:rsid w:val="53FB6D40"/>
    <w:rsid w:val="540444FF"/>
    <w:rsid w:val="545C05D5"/>
    <w:rsid w:val="5465E9CE"/>
    <w:rsid w:val="553BD33B"/>
    <w:rsid w:val="55539C79"/>
    <w:rsid w:val="5571690D"/>
    <w:rsid w:val="55FF2954"/>
    <w:rsid w:val="567FF562"/>
    <w:rsid w:val="57086F01"/>
    <w:rsid w:val="5753153D"/>
    <w:rsid w:val="57EE8221"/>
    <w:rsid w:val="58094B64"/>
    <w:rsid w:val="58316D7F"/>
    <w:rsid w:val="58ABD453"/>
    <w:rsid w:val="590707C1"/>
    <w:rsid w:val="5913046E"/>
    <w:rsid w:val="5915D51F"/>
    <w:rsid w:val="595C3392"/>
    <w:rsid w:val="5975A926"/>
    <w:rsid w:val="599883B7"/>
    <w:rsid w:val="5A5DFC8A"/>
    <w:rsid w:val="5A7899D4"/>
    <w:rsid w:val="5AC54798"/>
    <w:rsid w:val="5B1D9FD6"/>
    <w:rsid w:val="5B6724F0"/>
    <w:rsid w:val="5C3DE408"/>
    <w:rsid w:val="5C4589CB"/>
    <w:rsid w:val="5C54859A"/>
    <w:rsid w:val="5CC49F2C"/>
    <w:rsid w:val="5D1D358A"/>
    <w:rsid w:val="5D2D4678"/>
    <w:rsid w:val="5D91846B"/>
    <w:rsid w:val="5ED38725"/>
    <w:rsid w:val="5ED493BF"/>
    <w:rsid w:val="5EE0C6D5"/>
    <w:rsid w:val="5EE8AD95"/>
    <w:rsid w:val="5F5B6EFE"/>
    <w:rsid w:val="5FAEC90E"/>
    <w:rsid w:val="5FD203CB"/>
    <w:rsid w:val="60257AB1"/>
    <w:rsid w:val="6064B6E2"/>
    <w:rsid w:val="60685DC6"/>
    <w:rsid w:val="60A10445"/>
    <w:rsid w:val="618BC053"/>
    <w:rsid w:val="6265A306"/>
    <w:rsid w:val="62A0CFC1"/>
    <w:rsid w:val="62E6958D"/>
    <w:rsid w:val="6334E190"/>
    <w:rsid w:val="63D44AFB"/>
    <w:rsid w:val="6401D7DD"/>
    <w:rsid w:val="645DFFD6"/>
    <w:rsid w:val="6532E3FF"/>
    <w:rsid w:val="655512FE"/>
    <w:rsid w:val="6589F7C7"/>
    <w:rsid w:val="65C915A0"/>
    <w:rsid w:val="660356DB"/>
    <w:rsid w:val="666B5226"/>
    <w:rsid w:val="66E16C37"/>
    <w:rsid w:val="66F6C909"/>
    <w:rsid w:val="66FDAF36"/>
    <w:rsid w:val="67FDB104"/>
    <w:rsid w:val="67FDC75E"/>
    <w:rsid w:val="68599B4C"/>
    <w:rsid w:val="688937B5"/>
    <w:rsid w:val="68998035"/>
    <w:rsid w:val="68DC4EC9"/>
    <w:rsid w:val="68E1C67A"/>
    <w:rsid w:val="6946FA48"/>
    <w:rsid w:val="6A184666"/>
    <w:rsid w:val="6A4D1896"/>
    <w:rsid w:val="6ADC70FB"/>
    <w:rsid w:val="6B3B9DED"/>
    <w:rsid w:val="6B9B341D"/>
    <w:rsid w:val="6BC2F649"/>
    <w:rsid w:val="6C1FC3CB"/>
    <w:rsid w:val="6D053E69"/>
    <w:rsid w:val="6D11442C"/>
    <w:rsid w:val="6E72350D"/>
    <w:rsid w:val="6ED6B112"/>
    <w:rsid w:val="6EF3BFD2"/>
    <w:rsid w:val="6F59A015"/>
    <w:rsid w:val="6FDE0515"/>
    <w:rsid w:val="6FF9446F"/>
    <w:rsid w:val="70510B00"/>
    <w:rsid w:val="707C433E"/>
    <w:rsid w:val="70C840FD"/>
    <w:rsid w:val="71C1E241"/>
    <w:rsid w:val="72081512"/>
    <w:rsid w:val="721BCCCA"/>
    <w:rsid w:val="72299A5A"/>
    <w:rsid w:val="72DE2851"/>
    <w:rsid w:val="72E68040"/>
    <w:rsid w:val="7322AFEE"/>
    <w:rsid w:val="734B2DFA"/>
    <w:rsid w:val="735274D7"/>
    <w:rsid w:val="735CB6C3"/>
    <w:rsid w:val="738238FB"/>
    <w:rsid w:val="73BEBD17"/>
    <w:rsid w:val="741826AD"/>
    <w:rsid w:val="74224F8A"/>
    <w:rsid w:val="7423C6F4"/>
    <w:rsid w:val="7437FA0D"/>
    <w:rsid w:val="74FE0A76"/>
    <w:rsid w:val="750140B8"/>
    <w:rsid w:val="752FAB3A"/>
    <w:rsid w:val="75333C3B"/>
    <w:rsid w:val="757669C8"/>
    <w:rsid w:val="7599884C"/>
    <w:rsid w:val="75B5BDE2"/>
    <w:rsid w:val="7651DD48"/>
    <w:rsid w:val="767B1F1A"/>
    <w:rsid w:val="76A3A772"/>
    <w:rsid w:val="770CF8DF"/>
    <w:rsid w:val="775167DF"/>
    <w:rsid w:val="77A70111"/>
    <w:rsid w:val="77E2FD32"/>
    <w:rsid w:val="7812F25B"/>
    <w:rsid w:val="784E94B6"/>
    <w:rsid w:val="785F44FC"/>
    <w:rsid w:val="789C2148"/>
    <w:rsid w:val="78AE3477"/>
    <w:rsid w:val="78B2F04E"/>
    <w:rsid w:val="78B3B3D6"/>
    <w:rsid w:val="78D3F9CA"/>
    <w:rsid w:val="7903738E"/>
    <w:rsid w:val="79305BC6"/>
    <w:rsid w:val="7952DDF5"/>
    <w:rsid w:val="79C40D6B"/>
    <w:rsid w:val="79D05366"/>
    <w:rsid w:val="79EE9482"/>
    <w:rsid w:val="7A3D7B0C"/>
    <w:rsid w:val="7A7CE8BA"/>
    <w:rsid w:val="7AB68A22"/>
    <w:rsid w:val="7ABC15C5"/>
    <w:rsid w:val="7AD0A5B5"/>
    <w:rsid w:val="7B997BD4"/>
    <w:rsid w:val="7BADCBEC"/>
    <w:rsid w:val="7BCAD10E"/>
    <w:rsid w:val="7D261586"/>
    <w:rsid w:val="7D9B199C"/>
    <w:rsid w:val="7E112097"/>
    <w:rsid w:val="7E9E0683"/>
    <w:rsid w:val="7EA01284"/>
    <w:rsid w:val="7EB811A3"/>
    <w:rsid w:val="7F5EDAA2"/>
    <w:rsid w:val="7FDDE9B4"/>
    <w:rsid w:val="7FEAF21E"/>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59077B90-E075-4E57-87E7-BCAF4E5D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5"/>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0"/>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6"/>
      </w:numPr>
    </w:pPr>
  </w:style>
  <w:style w:type="numbering" w:customStyle="1" w:styleId="RFP2">
    <w:name w:val="RFP2"/>
    <w:rsid w:val="00EC33F8"/>
    <w:pPr>
      <w:numPr>
        <w:numId w:val="19"/>
      </w:numPr>
    </w:pPr>
  </w:style>
  <w:style w:type="numbering" w:customStyle="1" w:styleId="RFP">
    <w:name w:val="RFP"/>
    <w:rsid w:val="00EC33F8"/>
    <w:pPr>
      <w:numPr>
        <w:numId w:val="18"/>
      </w:numPr>
    </w:pPr>
  </w:style>
  <w:style w:type="numbering" w:customStyle="1" w:styleId="StyleNumberedLeft25Hanging075">
    <w:name w:val="Style Numbered Left: .25&quot; Hanging:  0.75&quot;"/>
    <w:rsid w:val="00EC33F8"/>
    <w:pPr>
      <w:numPr>
        <w:numId w:val="17"/>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4407D"/>
    <w:rPr>
      <w:i/>
      <w:iCs/>
    </w:rPr>
  </w:style>
  <w:style w:type="paragraph" w:styleId="Bibliography">
    <w:name w:val="Bibliography"/>
    <w:basedOn w:val="Normal"/>
    <w:next w:val="Normal"/>
    <w:uiPriority w:val="37"/>
    <w:unhideWhenUsed/>
    <w:rsid w:val="006B6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6234">
      <w:bodyDiv w:val="1"/>
      <w:marLeft w:val="0"/>
      <w:marRight w:val="0"/>
      <w:marTop w:val="0"/>
      <w:marBottom w:val="0"/>
      <w:divBdr>
        <w:top w:val="none" w:sz="0" w:space="0" w:color="auto"/>
        <w:left w:val="none" w:sz="0" w:space="0" w:color="auto"/>
        <w:bottom w:val="none" w:sz="0" w:space="0" w:color="auto"/>
        <w:right w:val="none" w:sz="0" w:space="0" w:color="auto"/>
      </w:divBdr>
    </w:div>
    <w:div w:id="80686002">
      <w:bodyDiv w:val="1"/>
      <w:marLeft w:val="0"/>
      <w:marRight w:val="0"/>
      <w:marTop w:val="0"/>
      <w:marBottom w:val="0"/>
      <w:divBdr>
        <w:top w:val="none" w:sz="0" w:space="0" w:color="auto"/>
        <w:left w:val="none" w:sz="0" w:space="0" w:color="auto"/>
        <w:bottom w:val="none" w:sz="0" w:space="0" w:color="auto"/>
        <w:right w:val="none" w:sz="0" w:space="0" w:color="auto"/>
      </w:divBdr>
    </w:div>
    <w:div w:id="133178149">
      <w:bodyDiv w:val="1"/>
      <w:marLeft w:val="0"/>
      <w:marRight w:val="0"/>
      <w:marTop w:val="0"/>
      <w:marBottom w:val="0"/>
      <w:divBdr>
        <w:top w:val="none" w:sz="0" w:space="0" w:color="auto"/>
        <w:left w:val="none" w:sz="0" w:space="0" w:color="auto"/>
        <w:bottom w:val="none" w:sz="0" w:space="0" w:color="auto"/>
        <w:right w:val="none" w:sz="0" w:space="0" w:color="auto"/>
      </w:divBdr>
    </w:div>
    <w:div w:id="171337325">
      <w:bodyDiv w:val="1"/>
      <w:marLeft w:val="0"/>
      <w:marRight w:val="0"/>
      <w:marTop w:val="0"/>
      <w:marBottom w:val="0"/>
      <w:divBdr>
        <w:top w:val="none" w:sz="0" w:space="0" w:color="auto"/>
        <w:left w:val="none" w:sz="0" w:space="0" w:color="auto"/>
        <w:bottom w:val="none" w:sz="0" w:space="0" w:color="auto"/>
        <w:right w:val="none" w:sz="0" w:space="0" w:color="auto"/>
      </w:divBdr>
    </w:div>
    <w:div w:id="183983246">
      <w:bodyDiv w:val="1"/>
      <w:marLeft w:val="0"/>
      <w:marRight w:val="0"/>
      <w:marTop w:val="0"/>
      <w:marBottom w:val="0"/>
      <w:divBdr>
        <w:top w:val="none" w:sz="0" w:space="0" w:color="auto"/>
        <w:left w:val="none" w:sz="0" w:space="0" w:color="auto"/>
        <w:bottom w:val="none" w:sz="0" w:space="0" w:color="auto"/>
        <w:right w:val="none" w:sz="0" w:space="0" w:color="auto"/>
      </w:divBdr>
    </w:div>
    <w:div w:id="193424842">
      <w:bodyDiv w:val="1"/>
      <w:marLeft w:val="0"/>
      <w:marRight w:val="0"/>
      <w:marTop w:val="0"/>
      <w:marBottom w:val="0"/>
      <w:divBdr>
        <w:top w:val="none" w:sz="0" w:space="0" w:color="auto"/>
        <w:left w:val="none" w:sz="0" w:space="0" w:color="auto"/>
        <w:bottom w:val="none" w:sz="0" w:space="0" w:color="auto"/>
        <w:right w:val="none" w:sz="0" w:space="0" w:color="auto"/>
      </w:divBdr>
    </w:div>
    <w:div w:id="195390730">
      <w:bodyDiv w:val="1"/>
      <w:marLeft w:val="0"/>
      <w:marRight w:val="0"/>
      <w:marTop w:val="0"/>
      <w:marBottom w:val="0"/>
      <w:divBdr>
        <w:top w:val="none" w:sz="0" w:space="0" w:color="auto"/>
        <w:left w:val="none" w:sz="0" w:space="0" w:color="auto"/>
        <w:bottom w:val="none" w:sz="0" w:space="0" w:color="auto"/>
        <w:right w:val="none" w:sz="0" w:space="0" w:color="auto"/>
      </w:divBdr>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65429168">
      <w:bodyDiv w:val="1"/>
      <w:marLeft w:val="0"/>
      <w:marRight w:val="0"/>
      <w:marTop w:val="0"/>
      <w:marBottom w:val="0"/>
      <w:divBdr>
        <w:top w:val="none" w:sz="0" w:space="0" w:color="auto"/>
        <w:left w:val="none" w:sz="0" w:space="0" w:color="auto"/>
        <w:bottom w:val="none" w:sz="0" w:space="0" w:color="auto"/>
        <w:right w:val="none" w:sz="0" w:space="0" w:color="auto"/>
      </w:divBdr>
    </w:div>
    <w:div w:id="306518832">
      <w:bodyDiv w:val="1"/>
      <w:marLeft w:val="0"/>
      <w:marRight w:val="0"/>
      <w:marTop w:val="0"/>
      <w:marBottom w:val="0"/>
      <w:divBdr>
        <w:top w:val="none" w:sz="0" w:space="0" w:color="auto"/>
        <w:left w:val="none" w:sz="0" w:space="0" w:color="auto"/>
        <w:bottom w:val="none" w:sz="0" w:space="0" w:color="auto"/>
        <w:right w:val="none" w:sz="0" w:space="0" w:color="auto"/>
      </w:divBdr>
    </w:div>
    <w:div w:id="321659618">
      <w:bodyDiv w:val="1"/>
      <w:marLeft w:val="0"/>
      <w:marRight w:val="0"/>
      <w:marTop w:val="0"/>
      <w:marBottom w:val="0"/>
      <w:divBdr>
        <w:top w:val="none" w:sz="0" w:space="0" w:color="auto"/>
        <w:left w:val="none" w:sz="0" w:space="0" w:color="auto"/>
        <w:bottom w:val="none" w:sz="0" w:space="0" w:color="auto"/>
        <w:right w:val="none" w:sz="0" w:space="0" w:color="auto"/>
      </w:divBdr>
    </w:div>
    <w:div w:id="328338101">
      <w:bodyDiv w:val="1"/>
      <w:marLeft w:val="0"/>
      <w:marRight w:val="0"/>
      <w:marTop w:val="0"/>
      <w:marBottom w:val="0"/>
      <w:divBdr>
        <w:top w:val="none" w:sz="0" w:space="0" w:color="auto"/>
        <w:left w:val="none" w:sz="0" w:space="0" w:color="auto"/>
        <w:bottom w:val="none" w:sz="0" w:space="0" w:color="auto"/>
        <w:right w:val="none" w:sz="0" w:space="0" w:color="auto"/>
      </w:divBdr>
    </w:div>
    <w:div w:id="332726344">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99601459">
      <w:bodyDiv w:val="1"/>
      <w:marLeft w:val="0"/>
      <w:marRight w:val="0"/>
      <w:marTop w:val="0"/>
      <w:marBottom w:val="0"/>
      <w:divBdr>
        <w:top w:val="none" w:sz="0" w:space="0" w:color="auto"/>
        <w:left w:val="none" w:sz="0" w:space="0" w:color="auto"/>
        <w:bottom w:val="none" w:sz="0" w:space="0" w:color="auto"/>
        <w:right w:val="none" w:sz="0" w:space="0" w:color="auto"/>
      </w:divBdr>
    </w:div>
    <w:div w:id="434523446">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488789850">
      <w:bodyDiv w:val="1"/>
      <w:marLeft w:val="0"/>
      <w:marRight w:val="0"/>
      <w:marTop w:val="0"/>
      <w:marBottom w:val="0"/>
      <w:divBdr>
        <w:top w:val="none" w:sz="0" w:space="0" w:color="auto"/>
        <w:left w:val="none" w:sz="0" w:space="0" w:color="auto"/>
        <w:bottom w:val="none" w:sz="0" w:space="0" w:color="auto"/>
        <w:right w:val="none" w:sz="0" w:space="0" w:color="auto"/>
      </w:divBdr>
    </w:div>
    <w:div w:id="539517237">
      <w:bodyDiv w:val="1"/>
      <w:marLeft w:val="0"/>
      <w:marRight w:val="0"/>
      <w:marTop w:val="0"/>
      <w:marBottom w:val="0"/>
      <w:divBdr>
        <w:top w:val="none" w:sz="0" w:space="0" w:color="auto"/>
        <w:left w:val="none" w:sz="0" w:space="0" w:color="auto"/>
        <w:bottom w:val="none" w:sz="0" w:space="0" w:color="auto"/>
        <w:right w:val="none" w:sz="0" w:space="0" w:color="auto"/>
      </w:divBdr>
    </w:div>
    <w:div w:id="54737679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58966791">
      <w:bodyDiv w:val="1"/>
      <w:marLeft w:val="0"/>
      <w:marRight w:val="0"/>
      <w:marTop w:val="0"/>
      <w:marBottom w:val="0"/>
      <w:divBdr>
        <w:top w:val="none" w:sz="0" w:space="0" w:color="auto"/>
        <w:left w:val="none" w:sz="0" w:space="0" w:color="auto"/>
        <w:bottom w:val="none" w:sz="0" w:space="0" w:color="auto"/>
        <w:right w:val="none" w:sz="0" w:space="0" w:color="auto"/>
      </w:divBdr>
    </w:div>
    <w:div w:id="783380962">
      <w:bodyDiv w:val="1"/>
      <w:marLeft w:val="0"/>
      <w:marRight w:val="0"/>
      <w:marTop w:val="0"/>
      <w:marBottom w:val="0"/>
      <w:divBdr>
        <w:top w:val="none" w:sz="0" w:space="0" w:color="auto"/>
        <w:left w:val="none" w:sz="0" w:space="0" w:color="auto"/>
        <w:bottom w:val="none" w:sz="0" w:space="0" w:color="auto"/>
        <w:right w:val="none" w:sz="0" w:space="0" w:color="auto"/>
      </w:divBdr>
    </w:div>
    <w:div w:id="828516852">
      <w:bodyDiv w:val="1"/>
      <w:marLeft w:val="0"/>
      <w:marRight w:val="0"/>
      <w:marTop w:val="0"/>
      <w:marBottom w:val="0"/>
      <w:divBdr>
        <w:top w:val="none" w:sz="0" w:space="0" w:color="auto"/>
        <w:left w:val="none" w:sz="0" w:space="0" w:color="auto"/>
        <w:bottom w:val="none" w:sz="0" w:space="0" w:color="auto"/>
        <w:right w:val="none" w:sz="0" w:space="0" w:color="auto"/>
      </w:divBdr>
    </w:div>
    <w:div w:id="915748011">
      <w:bodyDiv w:val="1"/>
      <w:marLeft w:val="0"/>
      <w:marRight w:val="0"/>
      <w:marTop w:val="0"/>
      <w:marBottom w:val="0"/>
      <w:divBdr>
        <w:top w:val="none" w:sz="0" w:space="0" w:color="auto"/>
        <w:left w:val="none" w:sz="0" w:space="0" w:color="auto"/>
        <w:bottom w:val="none" w:sz="0" w:space="0" w:color="auto"/>
        <w:right w:val="none" w:sz="0" w:space="0" w:color="auto"/>
      </w:divBdr>
    </w:div>
    <w:div w:id="951937803">
      <w:bodyDiv w:val="1"/>
      <w:marLeft w:val="0"/>
      <w:marRight w:val="0"/>
      <w:marTop w:val="0"/>
      <w:marBottom w:val="0"/>
      <w:divBdr>
        <w:top w:val="none" w:sz="0" w:space="0" w:color="auto"/>
        <w:left w:val="none" w:sz="0" w:space="0" w:color="auto"/>
        <w:bottom w:val="none" w:sz="0" w:space="0" w:color="auto"/>
        <w:right w:val="none" w:sz="0" w:space="0" w:color="auto"/>
      </w:divBdr>
    </w:div>
    <w:div w:id="1060593315">
      <w:bodyDiv w:val="1"/>
      <w:marLeft w:val="0"/>
      <w:marRight w:val="0"/>
      <w:marTop w:val="0"/>
      <w:marBottom w:val="0"/>
      <w:divBdr>
        <w:top w:val="none" w:sz="0" w:space="0" w:color="auto"/>
        <w:left w:val="none" w:sz="0" w:space="0" w:color="auto"/>
        <w:bottom w:val="none" w:sz="0" w:space="0" w:color="auto"/>
        <w:right w:val="none" w:sz="0" w:space="0" w:color="auto"/>
      </w:divBdr>
    </w:div>
    <w:div w:id="1063408262">
      <w:bodyDiv w:val="1"/>
      <w:marLeft w:val="0"/>
      <w:marRight w:val="0"/>
      <w:marTop w:val="0"/>
      <w:marBottom w:val="0"/>
      <w:divBdr>
        <w:top w:val="none" w:sz="0" w:space="0" w:color="auto"/>
        <w:left w:val="none" w:sz="0" w:space="0" w:color="auto"/>
        <w:bottom w:val="none" w:sz="0" w:space="0" w:color="auto"/>
        <w:right w:val="none" w:sz="0" w:space="0" w:color="auto"/>
      </w:divBdr>
    </w:div>
    <w:div w:id="1073894178">
      <w:bodyDiv w:val="1"/>
      <w:marLeft w:val="0"/>
      <w:marRight w:val="0"/>
      <w:marTop w:val="0"/>
      <w:marBottom w:val="0"/>
      <w:divBdr>
        <w:top w:val="none" w:sz="0" w:space="0" w:color="auto"/>
        <w:left w:val="none" w:sz="0" w:space="0" w:color="auto"/>
        <w:bottom w:val="none" w:sz="0" w:space="0" w:color="auto"/>
        <w:right w:val="none" w:sz="0" w:space="0" w:color="auto"/>
      </w:divBdr>
    </w:div>
    <w:div w:id="1105417061">
      <w:bodyDiv w:val="1"/>
      <w:marLeft w:val="0"/>
      <w:marRight w:val="0"/>
      <w:marTop w:val="0"/>
      <w:marBottom w:val="0"/>
      <w:divBdr>
        <w:top w:val="none" w:sz="0" w:space="0" w:color="auto"/>
        <w:left w:val="none" w:sz="0" w:space="0" w:color="auto"/>
        <w:bottom w:val="none" w:sz="0" w:space="0" w:color="auto"/>
        <w:right w:val="none" w:sz="0" w:space="0" w:color="auto"/>
      </w:divBdr>
    </w:div>
    <w:div w:id="1202212170">
      <w:bodyDiv w:val="1"/>
      <w:marLeft w:val="0"/>
      <w:marRight w:val="0"/>
      <w:marTop w:val="0"/>
      <w:marBottom w:val="0"/>
      <w:divBdr>
        <w:top w:val="none" w:sz="0" w:space="0" w:color="auto"/>
        <w:left w:val="none" w:sz="0" w:space="0" w:color="auto"/>
        <w:bottom w:val="none" w:sz="0" w:space="0" w:color="auto"/>
        <w:right w:val="none" w:sz="0" w:space="0" w:color="auto"/>
      </w:divBdr>
    </w:div>
    <w:div w:id="1207570764">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6249699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286082775">
      <w:bodyDiv w:val="1"/>
      <w:marLeft w:val="0"/>
      <w:marRight w:val="0"/>
      <w:marTop w:val="0"/>
      <w:marBottom w:val="0"/>
      <w:divBdr>
        <w:top w:val="none" w:sz="0" w:space="0" w:color="auto"/>
        <w:left w:val="none" w:sz="0" w:space="0" w:color="auto"/>
        <w:bottom w:val="none" w:sz="0" w:space="0" w:color="auto"/>
        <w:right w:val="none" w:sz="0" w:space="0" w:color="auto"/>
      </w:divBdr>
    </w:div>
    <w:div w:id="1295481210">
      <w:bodyDiv w:val="1"/>
      <w:marLeft w:val="0"/>
      <w:marRight w:val="0"/>
      <w:marTop w:val="0"/>
      <w:marBottom w:val="0"/>
      <w:divBdr>
        <w:top w:val="none" w:sz="0" w:space="0" w:color="auto"/>
        <w:left w:val="none" w:sz="0" w:space="0" w:color="auto"/>
        <w:bottom w:val="none" w:sz="0" w:space="0" w:color="auto"/>
        <w:right w:val="none" w:sz="0" w:space="0" w:color="auto"/>
      </w:divBdr>
    </w:div>
    <w:div w:id="1303383601">
      <w:bodyDiv w:val="1"/>
      <w:marLeft w:val="0"/>
      <w:marRight w:val="0"/>
      <w:marTop w:val="0"/>
      <w:marBottom w:val="0"/>
      <w:divBdr>
        <w:top w:val="none" w:sz="0" w:space="0" w:color="auto"/>
        <w:left w:val="none" w:sz="0" w:space="0" w:color="auto"/>
        <w:bottom w:val="none" w:sz="0" w:space="0" w:color="auto"/>
        <w:right w:val="none" w:sz="0" w:space="0" w:color="auto"/>
      </w:divBdr>
    </w:div>
    <w:div w:id="1324703092">
      <w:bodyDiv w:val="1"/>
      <w:marLeft w:val="0"/>
      <w:marRight w:val="0"/>
      <w:marTop w:val="0"/>
      <w:marBottom w:val="0"/>
      <w:divBdr>
        <w:top w:val="none" w:sz="0" w:space="0" w:color="auto"/>
        <w:left w:val="none" w:sz="0" w:space="0" w:color="auto"/>
        <w:bottom w:val="none" w:sz="0" w:space="0" w:color="auto"/>
        <w:right w:val="none" w:sz="0" w:space="0" w:color="auto"/>
      </w:divBdr>
    </w:div>
    <w:div w:id="1340353340">
      <w:bodyDiv w:val="1"/>
      <w:marLeft w:val="0"/>
      <w:marRight w:val="0"/>
      <w:marTop w:val="0"/>
      <w:marBottom w:val="0"/>
      <w:divBdr>
        <w:top w:val="none" w:sz="0" w:space="0" w:color="auto"/>
        <w:left w:val="none" w:sz="0" w:space="0" w:color="auto"/>
        <w:bottom w:val="none" w:sz="0" w:space="0" w:color="auto"/>
        <w:right w:val="none" w:sz="0" w:space="0" w:color="auto"/>
      </w:divBdr>
    </w:div>
    <w:div w:id="1361933227">
      <w:bodyDiv w:val="1"/>
      <w:marLeft w:val="0"/>
      <w:marRight w:val="0"/>
      <w:marTop w:val="0"/>
      <w:marBottom w:val="0"/>
      <w:divBdr>
        <w:top w:val="none" w:sz="0" w:space="0" w:color="auto"/>
        <w:left w:val="none" w:sz="0" w:space="0" w:color="auto"/>
        <w:bottom w:val="none" w:sz="0" w:space="0" w:color="auto"/>
        <w:right w:val="none" w:sz="0" w:space="0" w:color="auto"/>
      </w:divBdr>
    </w:div>
    <w:div w:id="1362628799">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80807001">
      <w:bodyDiv w:val="1"/>
      <w:marLeft w:val="0"/>
      <w:marRight w:val="0"/>
      <w:marTop w:val="0"/>
      <w:marBottom w:val="0"/>
      <w:divBdr>
        <w:top w:val="none" w:sz="0" w:space="0" w:color="auto"/>
        <w:left w:val="none" w:sz="0" w:space="0" w:color="auto"/>
        <w:bottom w:val="none" w:sz="0" w:space="0" w:color="auto"/>
        <w:right w:val="none" w:sz="0" w:space="0" w:color="auto"/>
      </w:divBdr>
    </w:div>
    <w:div w:id="1515025208">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85593423">
      <w:bodyDiv w:val="1"/>
      <w:marLeft w:val="0"/>
      <w:marRight w:val="0"/>
      <w:marTop w:val="0"/>
      <w:marBottom w:val="0"/>
      <w:divBdr>
        <w:top w:val="none" w:sz="0" w:space="0" w:color="auto"/>
        <w:left w:val="none" w:sz="0" w:space="0" w:color="auto"/>
        <w:bottom w:val="none" w:sz="0" w:space="0" w:color="auto"/>
        <w:right w:val="none" w:sz="0" w:space="0" w:color="auto"/>
      </w:divBdr>
    </w:div>
    <w:div w:id="175309064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800876454">
      <w:bodyDiv w:val="1"/>
      <w:marLeft w:val="0"/>
      <w:marRight w:val="0"/>
      <w:marTop w:val="0"/>
      <w:marBottom w:val="0"/>
      <w:divBdr>
        <w:top w:val="none" w:sz="0" w:space="0" w:color="auto"/>
        <w:left w:val="none" w:sz="0" w:space="0" w:color="auto"/>
        <w:bottom w:val="none" w:sz="0" w:space="0" w:color="auto"/>
        <w:right w:val="none" w:sz="0" w:space="0" w:color="auto"/>
      </w:divBdr>
    </w:div>
    <w:div w:id="1823352934">
      <w:bodyDiv w:val="1"/>
      <w:marLeft w:val="0"/>
      <w:marRight w:val="0"/>
      <w:marTop w:val="0"/>
      <w:marBottom w:val="0"/>
      <w:divBdr>
        <w:top w:val="none" w:sz="0" w:space="0" w:color="auto"/>
        <w:left w:val="none" w:sz="0" w:space="0" w:color="auto"/>
        <w:bottom w:val="none" w:sz="0" w:space="0" w:color="auto"/>
        <w:right w:val="none" w:sz="0" w:space="0" w:color="auto"/>
      </w:divBdr>
    </w:div>
    <w:div w:id="1873496193">
      <w:bodyDiv w:val="1"/>
      <w:marLeft w:val="0"/>
      <w:marRight w:val="0"/>
      <w:marTop w:val="0"/>
      <w:marBottom w:val="0"/>
      <w:divBdr>
        <w:top w:val="none" w:sz="0" w:space="0" w:color="auto"/>
        <w:left w:val="none" w:sz="0" w:space="0" w:color="auto"/>
        <w:bottom w:val="none" w:sz="0" w:space="0" w:color="auto"/>
        <w:right w:val="none" w:sz="0" w:space="0" w:color="auto"/>
      </w:divBdr>
    </w:div>
    <w:div w:id="1949963258">
      <w:bodyDiv w:val="1"/>
      <w:marLeft w:val="0"/>
      <w:marRight w:val="0"/>
      <w:marTop w:val="0"/>
      <w:marBottom w:val="0"/>
      <w:divBdr>
        <w:top w:val="none" w:sz="0" w:space="0" w:color="auto"/>
        <w:left w:val="none" w:sz="0" w:space="0" w:color="auto"/>
        <w:bottom w:val="none" w:sz="0" w:space="0" w:color="auto"/>
        <w:right w:val="none" w:sz="0" w:space="0" w:color="auto"/>
      </w:divBdr>
    </w:div>
    <w:div w:id="1992368438">
      <w:bodyDiv w:val="1"/>
      <w:marLeft w:val="0"/>
      <w:marRight w:val="0"/>
      <w:marTop w:val="0"/>
      <w:marBottom w:val="0"/>
      <w:divBdr>
        <w:top w:val="none" w:sz="0" w:space="0" w:color="auto"/>
        <w:left w:val="none" w:sz="0" w:space="0" w:color="auto"/>
        <w:bottom w:val="none" w:sz="0" w:space="0" w:color="auto"/>
        <w:right w:val="none" w:sz="0" w:space="0" w:color="auto"/>
      </w:divBdr>
    </w:div>
    <w:div w:id="2064256543">
      <w:bodyDiv w:val="1"/>
      <w:marLeft w:val="0"/>
      <w:marRight w:val="0"/>
      <w:marTop w:val="0"/>
      <w:marBottom w:val="0"/>
      <w:divBdr>
        <w:top w:val="none" w:sz="0" w:space="0" w:color="auto"/>
        <w:left w:val="none" w:sz="0" w:space="0" w:color="auto"/>
        <w:bottom w:val="none" w:sz="0" w:space="0" w:color="auto"/>
        <w:right w:val="none" w:sz="0" w:space="0" w:color="auto"/>
      </w:divBdr>
    </w:div>
    <w:div w:id="2110346720">
      <w:bodyDiv w:val="1"/>
      <w:marLeft w:val="0"/>
      <w:marRight w:val="0"/>
      <w:marTop w:val="0"/>
      <w:marBottom w:val="0"/>
      <w:divBdr>
        <w:top w:val="none" w:sz="0" w:space="0" w:color="auto"/>
        <w:left w:val="none" w:sz="0" w:space="0" w:color="auto"/>
        <w:bottom w:val="none" w:sz="0" w:space="0" w:color="auto"/>
        <w:right w:val="none" w:sz="0" w:space="0" w:color="auto"/>
      </w:divBdr>
    </w:div>
    <w:div w:id="2117669728">
      <w:bodyDiv w:val="1"/>
      <w:marLeft w:val="0"/>
      <w:marRight w:val="0"/>
      <w:marTop w:val="0"/>
      <w:marBottom w:val="0"/>
      <w:divBdr>
        <w:top w:val="none" w:sz="0" w:space="0" w:color="auto"/>
        <w:left w:val="none" w:sz="0" w:space="0" w:color="auto"/>
        <w:bottom w:val="none" w:sz="0" w:space="0" w:color="auto"/>
        <w:right w:val="none" w:sz="0" w:space="0" w:color="auto"/>
      </w:divBdr>
    </w:div>
    <w:div w:id="2124643039">
      <w:bodyDiv w:val="1"/>
      <w:marLeft w:val="0"/>
      <w:marRight w:val="0"/>
      <w:marTop w:val="0"/>
      <w:marBottom w:val="0"/>
      <w:divBdr>
        <w:top w:val="none" w:sz="0" w:space="0" w:color="auto"/>
        <w:left w:val="none" w:sz="0" w:space="0" w:color="auto"/>
        <w:bottom w:val="none" w:sz="0" w:space="0" w:color="auto"/>
        <w:right w:val="none" w:sz="0" w:space="0" w:color="auto"/>
      </w:divBdr>
    </w:div>
    <w:div w:id="21327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CAMS.SalesforceSupport@energy.ca.gov" TargetMode="External"/><Relationship Id="rId26" Type="http://schemas.openxmlformats.org/officeDocument/2006/relationships/hyperlink" Target="https://leginfo.legislature.ca.gov/faces/billTextClient.xhtml?bill_id=201520160SB350" TargetMode="External"/><Relationship Id="rId21" Type="http://schemas.openxmlformats.org/officeDocument/2006/relationships/hyperlink" Target="https://leginfo.legislature.ca.gov/faces/billNavClient.xhtml?bill_id=200920100AB758" TargetMode="External"/><Relationship Id="rId34" Type="http://schemas.openxmlformats.org/officeDocument/2006/relationships/hyperlink" Target="https://efiling.energy.ca.gov/Lists/DocketLog.aspx?docketnumber=19-ERDD-01" TargetMode="Externa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yperlink" Target="https://leginfo.legislature.ca.gov/faces/billNavClient.xhtml?bill_id=201720180SB100" TargetMode="External"/><Relationship Id="rId25" Type="http://schemas.openxmlformats.org/officeDocument/2006/relationships/hyperlink" Target="https://www.cpuc.ca.gov/BuildingDecarb/" TargetMode="External"/><Relationship Id="rId33" Type="http://schemas.openxmlformats.org/officeDocument/2006/relationships/hyperlink" Target="https://www.energy.ca.gov/event/workshop/2024-01/staff-workshop-funding-support-modeling-and-monitoring-air-quality-and-co"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nergy.ca.gov/funding-opportunities/solicitations" TargetMode="External"/><Relationship Id="rId29" Type="http://schemas.openxmlformats.org/officeDocument/2006/relationships/hyperlink" Target="https://leginfo.legislature.ca.gov/faces/billNavClient.xhtml?bill_id=202120220SB1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ginfo.legislature.ca.gov/faces/billTextClient.xhtml?bill_id=201720180SB1477" TargetMode="External"/><Relationship Id="rId32" Type="http://schemas.openxmlformats.org/officeDocument/2006/relationships/hyperlink" Target="https://www.energy.ca.gov/proceeding/order-instituting-informational-proceeding-non-energy-impacts-ne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leginfo.legislature.ca.gov/faces/billTextClient.xhtml?bill_id=201720180AB3232" TargetMode="External"/><Relationship Id="rId28" Type="http://schemas.openxmlformats.org/officeDocument/2006/relationships/hyperlink" Target="https://leginfo.legislature.ca.gov/faces/billTextClient.xhtml?bill_id=201720180SB10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atalie.Johnson@energy.ca.gov" TargetMode="External"/><Relationship Id="rId31" Type="http://schemas.openxmlformats.org/officeDocument/2006/relationships/hyperlink" Target="https://www.energy.ca.gov/programs-and-topics/programs/energy-efficiency-exi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nergy.ca.gov/programs-and-topics/programs/energy-efficiency-existing-buildings" TargetMode="External"/><Relationship Id="rId27" Type="http://schemas.openxmlformats.org/officeDocument/2006/relationships/hyperlink" Target="https://www.energy.ca.gov/programs-and-topics/programs/energy-efficiency-existing-buildings" TargetMode="External"/><Relationship Id="rId30" Type="http://schemas.openxmlformats.org/officeDocument/2006/relationships/hyperlink" Target="https://leginfo.legislature.ca.gov/faces/billNavClient.xhtml?bill_id=202120220AB209"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aqmd.gov/aq-spec" TargetMode="External"/><Relationship Id="rId3" Type="http://schemas.openxmlformats.org/officeDocument/2006/relationships/hyperlink" Target="http://www.src.com/calpuff/download/CALPUFF_UsersGuide.pdf" TargetMode="External"/><Relationship Id="rId7" Type="http://schemas.openxmlformats.org/officeDocument/2006/relationships/hyperlink" Target="https://ww2.arb.ca.gov/our-work/programs/indoor-air-quality/indoor-no2-guidelines-update" TargetMode="External"/><Relationship Id="rId2" Type="http://schemas.openxmlformats.org/officeDocument/2006/relationships/hyperlink" Target="https://www.epa.gov/scram/photochemical-air-quality-modeling" TargetMode="External"/><Relationship Id="rId1" Type="http://schemas.openxmlformats.org/officeDocument/2006/relationships/hyperlink" Target="https://www.energy.ca.gov/programs-and-topics/programs/lithium-valley-vision/lithium-valley-recommendations-progress-and" TargetMode="External"/><Relationship Id="rId6" Type="http://schemas.openxmlformats.org/officeDocument/2006/relationships/hyperlink" Target="https://www.seattletimes.com/seattle-news/environment/new-wa-air-quality-monitors-draw-critique-from-environmental-justice-advocates/" TargetMode="External"/><Relationship Id="rId5" Type="http://schemas.openxmlformats.org/officeDocument/2006/relationships/hyperlink" Target="https://www.ucsusa.org/resources/inequitable-exposure-air-pollution-vehicles-california-2019" TargetMode="External"/><Relationship Id="rId4" Type="http://schemas.openxmlformats.org/officeDocument/2006/relationships/hyperlink" Target="http://www3.epa.gov/ttn/scram/models/receptor/EPA-CMB82Manu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Gil21</b:Tag>
    <b:SourceType>Report</b:SourceType>
    <b:Guid>{6BD11315-0BEA-42E3-B3E4-D1E8B5D7DC9A}</b:Guid>
    <b:Author>
      <b:Author>
        <b:NameList>
          <b:Person>
            <b:Last>Gill et al.</b:Last>
          </b:Person>
        </b:NameList>
      </b:Author>
    </b:Author>
    <b:Title>SB 100 Joint Agency Report, Achieving 100 Percent Clean Electricity in California: An Initial Assessment</b:Title>
    <b:Year>2021</b:Year>
    <b:Publisher>California Energy Commission, CEC-200-2021-001</b:Publisher>
    <b:RefOrder>1</b:RefOrder>
  </b:Source>
  <b:Source>
    <b:Tag>USE17</b:Tag>
    <b:SourceType>InternetSite</b:SourceType>
    <b:Guid>{AA67AB87-C709-44E5-990C-70791DA799E1}</b:Guid>
    <b:Title>Photochemical Air Quality Modeling</b:Title>
    <b:Year>2017</b:Year>
    <b:URL>https://www.epa.gov/scram/photochemical-air-quality-modeling</b:URL>
    <b:Author>
      <b:Author>
        <b:NameList>
          <b:Person>
            <b:Last>U.S. Environmental Protection Agency</b:Last>
          </b:Person>
        </b:NameList>
      </b:Author>
    </b:Author>
    <b:RefOrder>4</b:RefOrder>
  </b:Source>
  <b:Source>
    <b:Tag>Sei06</b:Tag>
    <b:SourceType>Book</b:SourceType>
    <b:Guid>{489DA357-992D-4CC6-B4E6-4B85FE17E385}</b:Guid>
    <b:Title>Atmospheric Chemistry and Physics: From Air Pollution to Climate Change</b:Title>
    <b:Year>2006</b:Year>
    <b:Publisher>John Wiley &amp; Sons, Inc.</b:Publisher>
    <b:City>Hoboken, New Jersey</b:City>
    <b:Author>
      <b:Author>
        <b:NameList>
          <b:Person>
            <b:Last>Seinfeld</b:Last>
            <b:First>J.H.</b:First>
          </b:Person>
          <b:Person>
            <b:Last>Pandis</b:Last>
            <b:First>S.N.</b:First>
          </b:Person>
        </b:NameList>
      </b:Author>
    </b:Author>
    <b:Edition>2nd</b:Edition>
    <b:RefOrder>3</b:RefOrder>
  </b:Source>
  <b:Source>
    <b:Tag>USE18</b:Tag>
    <b:SourceType>InternetSite</b:SourceType>
    <b:Guid>{42877C4A-7CB2-4458-B3B3-C888ECF97877}</b:Guid>
    <b:Title>CMAQ: The Community Multiscale Air Quality Modeling System</b:Title>
    <b:Year>2018</b:Year>
    <b:URL>https://www.epa.gov/cmaq</b:URL>
    <b:Author>
      <b:Author>
        <b:Corporate>U.S. Environmental Protection Agency</b:Corporate>
      </b:Author>
    </b:Author>
    <b:RefOrder>5</b:RefOrder>
  </b:Source>
  <b:Source>
    <b:Tag>Env16</b:Tag>
    <b:SourceType>InternetSite</b:SourceType>
    <b:Guid>{EEBB65CA-7113-4420-A8FE-9C36B21A180A}</b:Guid>
    <b:Author>
      <b:Author>
        <b:Corporate>Environ International Corporation</b:Corporate>
      </b:Author>
    </b:Author>
    <b:Title>Comprehensive Air Quality Model with Extensions (CAMx)</b:Title>
    <b:Year>2016</b:Year>
    <b:URL>http://www.camx.com/home.aspx</b:URL>
    <b:RefOrder>6</b:RefOrder>
  </b:Source>
  <b:Source>
    <b:Tag>Nat18</b:Tag>
    <b:SourceType>InternetSite</b:SourceType>
    <b:Guid>{94CAAB7A-885F-47D3-9E3C-62F140496FA0}</b:Guid>
    <b:Author>
      <b:Author>
        <b:Corporate>National Center for Atmospheric Research</b:Corporate>
      </b:Author>
    </b:Author>
    <b:Title>WRF-Chem</b:Title>
    <b:Year>2018</b:Year>
    <b:URL>https://www2.acom.ucar.edu/wrf-chem</b:URL>
    <b:RefOrder>7</b:RefOrder>
  </b:Source>
  <b:Source>
    <b:Tag>Cal25</b:Tag>
    <b:SourceType>InternetSite</b:SourceType>
    <b:Guid>{035C54EB-C109-466D-A79B-CA62DF8A6322}</b:Guid>
    <b:Author>
      <b:Author>
        <b:Corporate>California Energy Commission</b:Corporate>
      </b:Author>
    </b:Author>
    <b:Title>Lithium Valley Recommendations: Progress and Updates</b:Title>
    <b:Year>2025</b:Year>
    <b:URL>https://www.energy.ca.gov/programs-and-topics/programs/lithium-valley-vision/lithium-valley-recommendations-progress-and</b:URL>
    <b:RefOrder>2</b:RefOrder>
  </b:Source>
</b:Sources>
</file>

<file path=customXml/item3.xml><?xml version="1.0" encoding="utf-8"?>
<ct:contentTypeSchema xmlns:ct="http://schemas.microsoft.com/office/2006/metadata/contentType" xmlns:ma="http://schemas.microsoft.com/office/2006/metadata/properties/metaAttributes" ct:_="" ma:_="" ma:contentTypeName="Folder" ma:contentTypeID="0x01200010D29604AD6B754B983EAC81D842F07D" ma:contentTypeVersion="0" ma:contentTypeDescription="Create a new folder." ma:contentTypeScope="" ma:versionID="a149192c931e7c8c6e1e7fa758ff1cff">
  <xsd:schema xmlns:xsd="http://www.w3.org/2001/XMLSchema" xmlns:xs="http://www.w3.org/2001/XMLSchema" xmlns:p="http://schemas.microsoft.com/office/2006/metadata/properties" xmlns:ns1="http://schemas.microsoft.com/sharepoint/v3" targetNamespace="http://schemas.microsoft.com/office/2006/metadata/properties" ma:root="true" ma:fieldsID="51014dae61cc99f9ffdb2503fba242f8"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ED2F4-384C-4015-B466-D55866096DF6}">
  <ds:schemaRefs>
    <ds:schemaRef ds:uri="http://schemas.microsoft.com/sharepoint/v3/contenttype/forms"/>
  </ds:schemaRefs>
</ds:datastoreItem>
</file>

<file path=customXml/itemProps2.xml><?xml version="1.0" encoding="utf-8"?>
<ds:datastoreItem xmlns:ds="http://schemas.openxmlformats.org/officeDocument/2006/customXml" ds:itemID="{94A152BF-46B1-4401-9AA4-CCA0D591B95A}">
  <ds:schemaRefs>
    <ds:schemaRef ds:uri="http://schemas.openxmlformats.org/officeDocument/2006/bibliography"/>
  </ds:schemaRefs>
</ds:datastoreItem>
</file>

<file path=customXml/itemProps3.xml><?xml version="1.0" encoding="utf-8"?>
<ds:datastoreItem xmlns:ds="http://schemas.openxmlformats.org/officeDocument/2006/customXml" ds:itemID="{1FF71E0A-F6B2-45EA-9184-E3B5D212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L:\CONTRACT\RFP Template.dot</Template>
  <TotalTime>21</TotalTime>
  <Pages>46</Pages>
  <Words>18523</Words>
  <Characters>98914</Characters>
  <Application>Microsoft Office Word</Application>
  <DocSecurity>0</DocSecurity>
  <Lines>3410</Lines>
  <Paragraphs>1806</Paragraphs>
  <ScaleCrop>false</ScaleCrop>
  <Company>Hewlett-Packard Company</Company>
  <LinksUpToDate>false</LinksUpToDate>
  <CharactersWithSpaces>115631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Kidd, Kevin@Energy</cp:lastModifiedBy>
  <cp:revision>27</cp:revision>
  <cp:lastPrinted>2020-10-23T20:23:00Z</cp:lastPrinted>
  <dcterms:created xsi:type="dcterms:W3CDTF">2026-01-16T18:44:00Z</dcterms:created>
  <dcterms:modified xsi:type="dcterms:W3CDTF">2026-01-27T19:11:00Z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0x01200010D29604AD6B754B983EAC81D842F07D</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Branch">
    <vt:lpwstr/>
  </property>
  <property fmtid="{D5CDD505-2E9C-101B-9397-08002B2CF9AE}" pid="7" name="DocumentSetDescription">
    <vt:lpwstr/>
  </property>
  <property fmtid="{D5CDD505-2E9C-101B-9397-08002B2CF9AE}" pid="8" name="xd_ProgID">
    <vt:lpwstr/>
  </property>
  <property fmtid="{D5CDD505-2E9C-101B-9397-08002B2CF9AE}" pid="9" name="TemplateUrl">
    <vt:lpwstr/>
  </property>
  <property fmtid="{D5CDD505-2E9C-101B-9397-08002B2CF9AE}" pid="10" name="Program">
    <vt:lpwstr/>
  </property>
  <property fmtid="{D5CDD505-2E9C-101B-9397-08002B2CF9AE}" pid="11" name="TriggerFlowInfo">
    <vt:lpwstr/>
  </property>
  <property fmtid="{D5CDD505-2E9C-101B-9397-08002B2CF9AE}" pid="12" name="xd_Signature">
    <vt:bool>false</vt:bool>
  </property>
  <property fmtid="{D5CDD505-2E9C-101B-9397-08002B2CF9AE}" pid="13" name="RequestType">
    <vt:lpwstr/>
  </property>
  <property fmtid="{D5CDD505-2E9C-101B-9397-08002B2CF9AE}" pid="14" name="SharedWithUsers">
    <vt:lpwstr>18908;#Scott, Janea@Energy;#12385;#Reynolds, Harrison@Energy</vt:lpwstr>
  </property>
  <property fmtid="{D5CDD505-2E9C-101B-9397-08002B2CF9AE}" pid="15" name="RoutingStatus">
    <vt:lpwstr/>
  </property>
  <property fmtid="{D5CDD505-2E9C-101B-9397-08002B2CF9AE}" pid="16" name="lcf76f155ced4ddcb4097134ff3c332f">
    <vt:lpwstr/>
  </property>
  <property fmtid="{D5CDD505-2E9C-101B-9397-08002B2CF9AE}" pid="17" name="TaxCatchAll">
    <vt:lpwstr/>
  </property>
</Properties>
</file>