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FBC6" w14:textId="77777777" w:rsidR="00C769DC" w:rsidRDefault="00C769DC"/>
    <w:p w14:paraId="5CD98743" w14:textId="789E312F" w:rsidR="00E1755A" w:rsidRPr="00E1755A" w:rsidRDefault="00E1755A" w:rsidP="00E1755A">
      <w:pPr>
        <w:rPr>
          <w:rFonts w:ascii="Arial" w:hAnsi="Arial" w:cs="Arial"/>
        </w:rPr>
      </w:pPr>
      <w:r w:rsidRPr="00E1755A">
        <w:rPr>
          <w:rFonts w:ascii="Arial" w:hAnsi="Arial" w:cs="Arial"/>
        </w:rPr>
        <w:t xml:space="preserve">Applicant Name: </w:t>
      </w:r>
    </w:p>
    <w:p w14:paraId="540DDB41" w14:textId="37634ECA" w:rsidR="001950CA" w:rsidRPr="00D32F87" w:rsidRDefault="001950CA" w:rsidP="00E1755A">
      <w:pPr>
        <w:rPr>
          <w:rFonts w:ascii="Arial" w:hAnsi="Arial" w:cs="Arial"/>
        </w:rPr>
      </w:pPr>
      <w:r w:rsidRPr="00D32F87">
        <w:rPr>
          <w:rFonts w:ascii="Arial" w:hAnsi="Arial" w:cs="Arial"/>
        </w:rPr>
        <w:t>Project Name:</w:t>
      </w:r>
      <w:r w:rsidR="004A2DD3" w:rsidRPr="00D32F87">
        <w:rPr>
          <w:rFonts w:ascii="Arial" w:hAnsi="Arial" w:cs="Arial"/>
        </w:rPr>
        <w:t xml:space="preserve"> </w:t>
      </w:r>
    </w:p>
    <w:p w14:paraId="58410A5B" w14:textId="77777777" w:rsidR="0077069C" w:rsidRDefault="0077069C"/>
    <w:p w14:paraId="6CB79CB1" w14:textId="3F09063C"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2E204EEC" w:rsidR="00E1755A" w:rsidRDefault="00E1755A">
      <w:pPr>
        <w:rPr>
          <w:rFonts w:ascii="Arial" w:hAnsi="Arial" w:cs="Arial"/>
        </w:rPr>
      </w:pPr>
      <w:r w:rsidRPr="00E1755A">
        <w:rPr>
          <w:rFonts w:ascii="Arial" w:hAnsi="Arial" w:cs="Arial"/>
        </w:rPr>
        <w:t>This document is intended for the applicant to identify project-specific metric targets at the beginning of the agreement.</w:t>
      </w:r>
      <w:r w:rsidR="00FA79C2" w:rsidRPr="00FA79C2">
        <w:rPr>
          <w:rFonts w:ascii="Arial" w:eastAsia="Times New Roman" w:hAnsi="Arial" w:cs="Arial"/>
        </w:rPr>
        <w:t xml:space="preserve"> </w:t>
      </w:r>
      <w:r w:rsidR="00FA79C2" w:rsidRPr="00FA79C2">
        <w:rPr>
          <w:rFonts w:ascii="Arial" w:hAnsi="Arial" w:cs="Arial"/>
        </w:rPr>
        <w:t>The performance targets should be a combination of scientific, engineering and techno-economic metrics that provide the most significant indicator of the research or technology’s potential success.</w:t>
      </w:r>
      <w:r w:rsidRPr="00E1755A">
        <w:rPr>
          <w:rFonts w:ascii="Arial" w:hAnsi="Arial" w:cs="Arial"/>
        </w:rPr>
        <w:t xml:space="preserve"> The metrics should provide constructive targets for the performance of the technology or project and how the metric will be measured and evaluated, during </w:t>
      </w:r>
      <w:r w:rsidR="008F5B79">
        <w:rPr>
          <w:rFonts w:ascii="Arial" w:hAnsi="Arial" w:cs="Arial"/>
        </w:rPr>
        <w:t xml:space="preserve">the project </w:t>
      </w:r>
      <w:r w:rsidRPr="00E1755A">
        <w:rPr>
          <w:rFonts w:ascii="Arial" w:hAnsi="Arial" w:cs="Arial"/>
        </w:rPr>
        <w:t>and after the project is complete</w:t>
      </w:r>
      <w:r w:rsidR="00FA79C2">
        <w:rPr>
          <w:rFonts w:ascii="Arial" w:hAnsi="Arial" w:cs="Arial"/>
        </w:rPr>
        <w:t>.</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75EFE291"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33F80B1F"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w:t>
      </w:r>
      <w:r w:rsidR="006B215D">
        <w:rPr>
          <w:rFonts w:ascii="Arial" w:hAnsi="Arial" w:cs="Arial"/>
        </w:rPr>
        <w:t>i</w:t>
      </w:r>
      <w:r w:rsidR="007A7E2C" w:rsidRPr="00D32F87">
        <w:rPr>
          <w:rFonts w:ascii="Arial" w:hAnsi="Arial" w:cs="Arial"/>
        </w:rPr>
        <w:t>f applicable)</w:t>
      </w:r>
    </w:p>
    <w:p w14:paraId="4C2D01FC" w14:textId="390A24CC"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w:t>
      </w:r>
      <w:r w:rsidR="006B215D">
        <w:rPr>
          <w:rFonts w:ascii="Arial" w:hAnsi="Arial" w:cs="Arial"/>
        </w:rPr>
        <w:t>i</w:t>
      </w:r>
      <w:r w:rsidRPr="00D32F87">
        <w:rPr>
          <w:rFonts w:ascii="Arial" w:hAnsi="Arial" w:cs="Arial"/>
        </w:rPr>
        <w:t>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project’s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643AD42E" w14:textId="77777777" w:rsidR="00E1755A" w:rsidRPr="00E1755A" w:rsidRDefault="00E1755A" w:rsidP="00E1755A">
      <w:pPr>
        <w:numPr>
          <w:ilvl w:val="0"/>
          <w:numId w:val="2"/>
        </w:numPr>
        <w:contextualSpacing/>
        <w:rPr>
          <w:rFonts w:ascii="Arial" w:hAnsi="Arial" w:cs="Arial"/>
        </w:rPr>
        <w:sectPr w:rsidR="00E1755A" w:rsidRPr="00E1755A" w:rsidSect="00C65B4E">
          <w:headerReference w:type="default" r:id="rId11"/>
          <w:footerReference w:type="default" r:id="rId12"/>
          <w:type w:val="continuous"/>
          <w:pgSz w:w="12240" w:h="15840"/>
          <w:pgMar w:top="1440" w:right="1440" w:bottom="1440" w:left="1440" w:header="720" w:footer="720" w:gutter="0"/>
          <w:cols w:space="720"/>
          <w:docGrid w:linePitch="360"/>
        </w:sect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64DD150" w14:textId="77777777" w:rsidR="00527DDB" w:rsidRPr="00D32F87" w:rsidRDefault="004B60EC" w:rsidP="0045296B">
      <w:pPr>
        <w:jc w:val="center"/>
        <w:rPr>
          <w:rFonts w:ascii="Arial" w:hAnsi="Arial" w:cs="Arial"/>
          <w:b/>
          <w:sz w:val="28"/>
          <w:szCs w:val="28"/>
        </w:rPr>
      </w:pPr>
      <w:r w:rsidRPr="00D32F87">
        <w:rPr>
          <w:rFonts w:ascii="Arial" w:hAnsi="Arial" w:cs="Arial"/>
          <w:b/>
          <w:sz w:val="28"/>
          <w:szCs w:val="28"/>
        </w:rPr>
        <w:lastRenderedPageBreak/>
        <w:t>Performance Metrics</w:t>
      </w:r>
      <w:r w:rsidR="00527DDB" w:rsidRPr="00D32F87">
        <w:rPr>
          <w:rFonts w:ascii="Arial" w:hAnsi="Arial" w:cs="Arial"/>
          <w:b/>
          <w:sz w:val="28"/>
          <w:szCs w:val="28"/>
        </w:rPr>
        <w:t xml:space="preserve"> Table</w:t>
      </w:r>
    </w:p>
    <w:p w14:paraId="426396F2" w14:textId="45BFFCBA" w:rsidR="009B4256" w:rsidRPr="00D32F87" w:rsidRDefault="00E1755A" w:rsidP="0045296B">
      <w:pPr>
        <w:jc w:val="center"/>
        <w:rPr>
          <w:rFonts w:ascii="Arial" w:hAnsi="Arial" w:cs="Arial"/>
        </w:rPr>
      </w:pPr>
      <w:r w:rsidRPr="00E1755A">
        <w:rPr>
          <w:rFonts w:ascii="Arial" w:hAnsi="Arial" w:cs="Arial"/>
        </w:rPr>
        <w:t>Metrics should address advancements of the technology being studied that represent that the technology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5C4152">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0DA5F3BC" w:rsidR="00F05A01" w:rsidRPr="00784AAD" w:rsidRDefault="00147210" w:rsidP="00135D76">
            <w:pPr>
              <w:rPr>
                <w:rFonts w:ascii="Arial" w:hAnsi="Arial" w:cs="Arial"/>
                <w:b w:val="0"/>
                <w:i/>
                <w:iCs/>
                <w:color w:val="0055A2"/>
              </w:rPr>
            </w:pPr>
            <w:r w:rsidRPr="00784AAD">
              <w:rPr>
                <w:rFonts w:ascii="Arial" w:hAnsi="Arial" w:cs="Arial"/>
                <w:i/>
                <w:iCs/>
                <w:color w:val="0055A2"/>
              </w:rPr>
              <w:fldChar w:fldCharType="begin">
                <w:ffData>
                  <w:name w:val="Text3"/>
                  <w:enabled/>
                  <w:calcOnExit w:val="0"/>
                  <w:statusText w:type="text" w:val="enter performance metric"/>
                  <w:textInput>
                    <w:default w:val="Ex. 1) Example metric description."/>
                  </w:textInput>
                </w:ffData>
              </w:fldChar>
            </w:r>
            <w:bookmarkStart w:id="0" w:name="Text3"/>
            <w:r w:rsidRPr="00784AAD">
              <w:rPr>
                <w:rFonts w:ascii="Arial" w:hAnsi="Arial" w:cs="Arial"/>
                <w:b w:val="0"/>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b w:val="0"/>
                <w:i/>
                <w:iCs/>
                <w:noProof/>
                <w:color w:val="0055A2"/>
              </w:rPr>
              <w:t>Ex. 1) Example metric description.</w:t>
            </w:r>
            <w:r w:rsidRPr="00784AAD">
              <w:rPr>
                <w:rFonts w:ascii="Arial" w:hAnsi="Arial" w:cs="Arial"/>
                <w:i/>
                <w:iCs/>
                <w:color w:val="0055A2"/>
              </w:rPr>
              <w:fldChar w:fldCharType="end"/>
            </w:r>
            <w:bookmarkEnd w:id="0"/>
          </w:p>
        </w:tc>
        <w:tc>
          <w:tcPr>
            <w:tcW w:w="1562" w:type="dxa"/>
            <w:vAlign w:val="center"/>
          </w:tcPr>
          <w:p w14:paraId="6D7261B7" w14:textId="337AFA68" w:rsidR="00F05A01" w:rsidRPr="00784AAD"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4"/>
                  <w:enabled/>
                  <w:calcOnExit w:val="0"/>
                  <w:statusText w:type="text" w:val="enter benchmark performance"/>
                  <w:textInput>
                    <w:default w:val="5 units"/>
                  </w:textInput>
                </w:ffData>
              </w:fldChar>
            </w:r>
            <w:bookmarkStart w:id="1" w:name="Text4"/>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5 units</w:t>
            </w:r>
            <w:r w:rsidRPr="00784AAD">
              <w:rPr>
                <w:rFonts w:ascii="Arial" w:hAnsi="Arial" w:cs="Arial"/>
                <w:i/>
                <w:iCs/>
                <w:color w:val="0055A2"/>
              </w:rPr>
              <w:fldChar w:fldCharType="end"/>
            </w:r>
            <w:bookmarkEnd w:id="1"/>
          </w:p>
        </w:tc>
        <w:tc>
          <w:tcPr>
            <w:tcW w:w="1613" w:type="dxa"/>
            <w:vAlign w:val="center"/>
          </w:tcPr>
          <w:p w14:paraId="581B89C3" w14:textId="26541E9F" w:rsidR="00F05A01" w:rsidRPr="00784AAD"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5"/>
                  <w:enabled/>
                  <w:calcOnExit w:val="0"/>
                  <w:statusText w:type="text" w:val="enter current performance"/>
                  <w:textInput>
                    <w:default w:val="4 unit"/>
                  </w:textInput>
                </w:ffData>
              </w:fldChar>
            </w:r>
            <w:bookmarkStart w:id="2" w:name="Text5"/>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4 unit</w:t>
            </w:r>
            <w:r w:rsidRPr="00784AAD">
              <w:rPr>
                <w:rFonts w:ascii="Arial" w:hAnsi="Arial" w:cs="Arial"/>
                <w:i/>
                <w:iCs/>
                <w:color w:val="0055A2"/>
              </w:rPr>
              <w:fldChar w:fldCharType="end"/>
            </w:r>
            <w:bookmarkEnd w:id="2"/>
          </w:p>
        </w:tc>
        <w:tc>
          <w:tcPr>
            <w:tcW w:w="1562" w:type="dxa"/>
            <w:vAlign w:val="center"/>
          </w:tcPr>
          <w:p w14:paraId="3380E76A" w14:textId="76D78CDC" w:rsidR="00F05A01" w:rsidRPr="00784AAD"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6"/>
                  <w:enabled/>
                  <w:calcOnExit w:val="0"/>
                  <w:statusText w:type="text" w:val="enter low target performance  "/>
                  <w:textInput>
                    <w:default w:val="5 units"/>
                  </w:textInput>
                </w:ffData>
              </w:fldChar>
            </w:r>
            <w:bookmarkStart w:id="3" w:name="Text6"/>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5 units</w:t>
            </w:r>
            <w:r w:rsidRPr="00784AAD">
              <w:rPr>
                <w:rFonts w:ascii="Arial" w:hAnsi="Arial" w:cs="Arial"/>
                <w:i/>
                <w:iCs/>
                <w:color w:val="0055A2"/>
              </w:rPr>
              <w:fldChar w:fldCharType="end"/>
            </w:r>
            <w:bookmarkEnd w:id="3"/>
          </w:p>
        </w:tc>
        <w:tc>
          <w:tcPr>
            <w:tcW w:w="1562" w:type="dxa"/>
            <w:vAlign w:val="center"/>
          </w:tcPr>
          <w:p w14:paraId="733AA4B9" w14:textId="155B9070" w:rsidR="00F05A01" w:rsidRPr="00784AAD"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7"/>
                  <w:enabled/>
                  <w:calcOnExit w:val="0"/>
                  <w:statusText w:type="text" w:val="enter high target performance"/>
                  <w:textInput>
                    <w:default w:val="10 units"/>
                  </w:textInput>
                </w:ffData>
              </w:fldChar>
            </w:r>
            <w:bookmarkStart w:id="4" w:name="Text7"/>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10 units</w:t>
            </w:r>
            <w:r w:rsidRPr="00784AAD">
              <w:rPr>
                <w:rFonts w:ascii="Arial" w:hAnsi="Arial" w:cs="Arial"/>
                <w:i/>
                <w:iCs/>
                <w:color w:val="0055A2"/>
              </w:rPr>
              <w:fldChar w:fldCharType="end"/>
            </w:r>
            <w:bookmarkEnd w:id="4"/>
          </w:p>
        </w:tc>
        <w:tc>
          <w:tcPr>
            <w:tcW w:w="1941" w:type="dxa"/>
            <w:vAlign w:val="center"/>
          </w:tcPr>
          <w:p w14:paraId="2BCE3788" w14:textId="20CAD6AD" w:rsidR="00F05A01" w:rsidRPr="00784AAD"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8"/>
                  <w:enabled/>
                  <w:calcOnExit w:val="0"/>
                  <w:statusText w:type="text" w:val="enter evaluation method"/>
                  <w:textInput>
                    <w:default w:val="Example evaluation. Date."/>
                  </w:textInput>
                </w:ffData>
              </w:fldChar>
            </w:r>
            <w:bookmarkStart w:id="5" w:name="Text8"/>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Example evaluation. Date.</w:t>
            </w:r>
            <w:r w:rsidRPr="00784AAD">
              <w:rPr>
                <w:rFonts w:ascii="Arial" w:hAnsi="Arial" w:cs="Arial"/>
                <w:i/>
                <w:iCs/>
                <w:color w:val="0055A2"/>
              </w:rPr>
              <w:fldChar w:fldCharType="end"/>
            </w:r>
            <w:bookmarkEnd w:id="5"/>
          </w:p>
        </w:tc>
        <w:tc>
          <w:tcPr>
            <w:tcW w:w="2560" w:type="dxa"/>
            <w:vAlign w:val="center"/>
          </w:tcPr>
          <w:p w14:paraId="21352CA8" w14:textId="73BDB8E7" w:rsidR="00F05A01" w:rsidRPr="00784AAD"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9"/>
                  <w:enabled/>
                  <w:calcOnExit w:val="0"/>
                  <w:statusText w:type="text" w:val="enter significance of metric"/>
                  <w:textInput>
                    <w:default w:val="Example significance statement."/>
                  </w:textInput>
                </w:ffData>
              </w:fldChar>
            </w:r>
            <w:bookmarkStart w:id="6" w:name="Text9"/>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Example significance statement.</w:t>
            </w:r>
            <w:r w:rsidRPr="00784AAD">
              <w:rPr>
                <w:rFonts w:ascii="Arial" w:hAnsi="Arial" w:cs="Arial"/>
                <w:i/>
                <w:iCs/>
                <w:color w:val="0055A2"/>
              </w:rPr>
              <w:fldChar w:fldCharType="end"/>
            </w:r>
            <w:bookmarkEnd w:id="6"/>
          </w:p>
        </w:tc>
      </w:tr>
      <w:tr w:rsidR="00F05A01" w:rsidRPr="00D32F87"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6B95F34A" w:rsidR="00F05A01" w:rsidRPr="00784AAD" w:rsidRDefault="00E84D7B" w:rsidP="00F05A01">
            <w:pPr>
              <w:rPr>
                <w:rFonts w:ascii="Arial" w:hAnsi="Arial" w:cs="Arial"/>
                <w:b w:val="0"/>
                <w:bCs w:val="0"/>
                <w:i/>
                <w:iCs/>
                <w:color w:val="0055A2"/>
              </w:rPr>
            </w:pPr>
            <w:r w:rsidRPr="00784AAD">
              <w:rPr>
                <w:rFonts w:ascii="Arial" w:hAnsi="Arial" w:cs="Arial"/>
                <w:i/>
                <w:iCs/>
                <w:color w:val="0055A2"/>
              </w:rPr>
              <w:fldChar w:fldCharType="begin">
                <w:ffData>
                  <w:name w:val=""/>
                  <w:enabled/>
                  <w:calcOnExit w:val="0"/>
                  <w:statusText w:type="text" w:val="enter performance metric"/>
                  <w:textInput>
                    <w:default w:val="Ex. 2) Energy Efficiency of system"/>
                  </w:textInput>
                </w:ffData>
              </w:fldChar>
            </w:r>
            <w:r w:rsidRPr="00784AAD">
              <w:rPr>
                <w:rFonts w:ascii="Arial" w:hAnsi="Arial" w:cs="Arial"/>
                <w:b w:val="0"/>
                <w:bCs w:val="0"/>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b w:val="0"/>
                <w:bCs w:val="0"/>
                <w:i/>
                <w:iCs/>
                <w:noProof/>
                <w:color w:val="0055A2"/>
              </w:rPr>
              <w:t>Ex. 2) Energy Efficiency of system</w:t>
            </w:r>
            <w:r w:rsidRPr="00784AAD">
              <w:rPr>
                <w:rFonts w:ascii="Arial" w:hAnsi="Arial" w:cs="Arial"/>
                <w:i/>
                <w:iCs/>
                <w:color w:val="0055A2"/>
              </w:rPr>
              <w:fldChar w:fldCharType="end"/>
            </w:r>
          </w:p>
        </w:tc>
        <w:tc>
          <w:tcPr>
            <w:tcW w:w="1562" w:type="dxa"/>
            <w:vAlign w:val="center"/>
          </w:tcPr>
          <w:p w14:paraId="125D68E1" w14:textId="7B4E76AE"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benchmark performance"/>
                  <w:textInput>
                    <w:default w:val="70%"/>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70%</w:t>
            </w:r>
            <w:r w:rsidRPr="00784AAD">
              <w:rPr>
                <w:rFonts w:ascii="Arial" w:hAnsi="Arial" w:cs="Arial"/>
                <w:i/>
                <w:iCs/>
                <w:color w:val="0055A2"/>
              </w:rPr>
              <w:fldChar w:fldCharType="end"/>
            </w:r>
          </w:p>
        </w:tc>
        <w:tc>
          <w:tcPr>
            <w:tcW w:w="1613" w:type="dxa"/>
            <w:vAlign w:val="center"/>
          </w:tcPr>
          <w:p w14:paraId="248D41E7" w14:textId="03762A16"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current performance"/>
                  <w:textInput>
                    <w:default w:val="65%"/>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65%</w:t>
            </w:r>
            <w:r w:rsidRPr="00784AAD">
              <w:rPr>
                <w:rFonts w:ascii="Arial" w:hAnsi="Arial" w:cs="Arial"/>
                <w:i/>
                <w:iCs/>
                <w:color w:val="0055A2"/>
              </w:rPr>
              <w:fldChar w:fldCharType="end"/>
            </w:r>
          </w:p>
        </w:tc>
        <w:tc>
          <w:tcPr>
            <w:tcW w:w="1562" w:type="dxa"/>
            <w:vAlign w:val="center"/>
          </w:tcPr>
          <w:p w14:paraId="5A25FD4E" w14:textId="28EFF414"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low target performance  "/>
                  <w:textInput>
                    <w:default w:val="70%"/>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70%</w:t>
            </w:r>
            <w:r w:rsidRPr="00784AAD">
              <w:rPr>
                <w:rFonts w:ascii="Arial" w:hAnsi="Arial" w:cs="Arial"/>
                <w:i/>
                <w:iCs/>
                <w:color w:val="0055A2"/>
              </w:rPr>
              <w:fldChar w:fldCharType="end"/>
            </w:r>
          </w:p>
        </w:tc>
        <w:tc>
          <w:tcPr>
            <w:tcW w:w="1562" w:type="dxa"/>
            <w:vAlign w:val="center"/>
          </w:tcPr>
          <w:p w14:paraId="7E7370A0" w14:textId="47625D97"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high target performance"/>
                  <w:textInput>
                    <w:default w:val="90%"/>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90%</w:t>
            </w:r>
            <w:r w:rsidRPr="00784AAD">
              <w:rPr>
                <w:rFonts w:ascii="Arial" w:hAnsi="Arial" w:cs="Arial"/>
                <w:i/>
                <w:iCs/>
                <w:color w:val="0055A2"/>
              </w:rPr>
              <w:fldChar w:fldCharType="end"/>
            </w:r>
          </w:p>
        </w:tc>
        <w:tc>
          <w:tcPr>
            <w:tcW w:w="1941" w:type="dxa"/>
            <w:vAlign w:val="center"/>
          </w:tcPr>
          <w:p w14:paraId="2DB49B6B" w14:textId="789FCF86" w:rsidR="00F05A01" w:rsidRPr="00784AAD"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evaluation method"/>
                  <w:textInput>
                    <w:default w:val="100 test cycles or charge and discharge"/>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100 test cycles or charge and discharge</w:t>
            </w:r>
            <w:r w:rsidRPr="00784AAD">
              <w:rPr>
                <w:rFonts w:ascii="Arial" w:hAnsi="Arial" w:cs="Arial"/>
                <w:i/>
                <w:iCs/>
                <w:color w:val="0055A2"/>
              </w:rPr>
              <w:fldChar w:fldCharType="end"/>
            </w:r>
          </w:p>
        </w:tc>
        <w:tc>
          <w:tcPr>
            <w:tcW w:w="2560" w:type="dxa"/>
            <w:vAlign w:val="center"/>
          </w:tcPr>
          <w:p w14:paraId="04BB23ED" w14:textId="77AE4143" w:rsidR="00F05A01" w:rsidRPr="00784AAD"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significance of metric"/>
                  <w:textInput>
                    <w:default w:val="The industry standard currently is 70% and to be competitive be must meet that same standard. "/>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 xml:space="preserve">The industry standard currently is 70% and to be competitive be must meet that same standard. </w:t>
            </w:r>
            <w:r w:rsidRPr="00784AAD">
              <w:rPr>
                <w:rFonts w:ascii="Arial" w:hAnsi="Arial" w:cs="Arial"/>
                <w:i/>
                <w:iCs/>
                <w:color w:val="0055A2"/>
              </w:rPr>
              <w:fldChar w:fldCharType="end"/>
            </w:r>
            <w:r w:rsidR="00F05A01" w:rsidRPr="00784AAD">
              <w:rPr>
                <w:rFonts w:ascii="Arial" w:hAnsi="Arial" w:cs="Arial"/>
                <w:i/>
                <w:iCs/>
                <w:color w:val="0055A2"/>
              </w:rPr>
              <w:t xml:space="preserve"> </w:t>
            </w:r>
          </w:p>
        </w:tc>
      </w:tr>
      <w:tr w:rsidR="00F05A01" w:rsidRPr="00D32F87"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90B9009" w:rsidR="00F05A01" w:rsidRPr="00784AAD" w:rsidRDefault="00E84D7B" w:rsidP="00F05A01">
            <w:pPr>
              <w:rPr>
                <w:rFonts w:ascii="Arial" w:hAnsi="Arial" w:cs="Arial"/>
                <w:b w:val="0"/>
                <w:i/>
                <w:iCs/>
                <w:color w:val="0055A2"/>
              </w:rPr>
            </w:pPr>
            <w:r w:rsidRPr="00784AAD">
              <w:rPr>
                <w:rFonts w:ascii="Arial" w:hAnsi="Arial" w:cs="Arial"/>
                <w:i/>
                <w:iCs/>
                <w:color w:val="0055A2"/>
              </w:rPr>
              <w:fldChar w:fldCharType="begin">
                <w:ffData>
                  <w:name w:val=""/>
                  <w:enabled/>
                  <w:calcOnExit w:val="0"/>
                  <w:statusText w:type="text" w:val="enter performance metric"/>
                  <w:textInput>
                    <w:default w:val="Ex. 3) Applications to the administered program"/>
                  </w:textInput>
                </w:ffData>
              </w:fldChar>
            </w:r>
            <w:r w:rsidRPr="00784AAD">
              <w:rPr>
                <w:rFonts w:ascii="Arial" w:hAnsi="Arial" w:cs="Arial"/>
                <w:b w:val="0"/>
                <w:bCs w:val="0"/>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b w:val="0"/>
                <w:bCs w:val="0"/>
                <w:i/>
                <w:iCs/>
                <w:noProof/>
                <w:color w:val="0055A2"/>
              </w:rPr>
              <w:t>Ex. 3) Applications to the administered program</w:t>
            </w:r>
            <w:r w:rsidRPr="00784AAD">
              <w:rPr>
                <w:rFonts w:ascii="Arial" w:hAnsi="Arial" w:cs="Arial"/>
                <w:i/>
                <w:iCs/>
                <w:color w:val="0055A2"/>
              </w:rPr>
              <w:fldChar w:fldCharType="end"/>
            </w:r>
          </w:p>
        </w:tc>
        <w:tc>
          <w:tcPr>
            <w:tcW w:w="1562" w:type="dxa"/>
            <w:vAlign w:val="center"/>
          </w:tcPr>
          <w:p w14:paraId="4ED3BED8" w14:textId="1425D867"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benchmark performance"/>
                  <w:textInput>
                    <w:default w:val="NA"/>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NA</w:t>
            </w:r>
            <w:r w:rsidRPr="00784AAD">
              <w:rPr>
                <w:rFonts w:ascii="Arial" w:hAnsi="Arial" w:cs="Arial"/>
                <w:i/>
                <w:iCs/>
                <w:color w:val="0055A2"/>
              </w:rPr>
              <w:fldChar w:fldCharType="end"/>
            </w:r>
          </w:p>
        </w:tc>
        <w:tc>
          <w:tcPr>
            <w:tcW w:w="1613" w:type="dxa"/>
            <w:vAlign w:val="center"/>
          </w:tcPr>
          <w:p w14:paraId="2C4D5264" w14:textId="6E1E3813"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current performance"/>
                  <w:textInput>
                    <w:default w:val="NA"/>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NA</w:t>
            </w:r>
            <w:r w:rsidRPr="00784AAD">
              <w:rPr>
                <w:rFonts w:ascii="Arial" w:hAnsi="Arial" w:cs="Arial"/>
                <w:i/>
                <w:iCs/>
                <w:color w:val="0055A2"/>
              </w:rPr>
              <w:fldChar w:fldCharType="end"/>
            </w:r>
          </w:p>
        </w:tc>
        <w:tc>
          <w:tcPr>
            <w:tcW w:w="1562" w:type="dxa"/>
            <w:vAlign w:val="center"/>
          </w:tcPr>
          <w:p w14:paraId="2D5E8BB7" w14:textId="20381AB4"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low target performance  "/>
                  <w:textInput>
                    <w:default w:val="30 applicants"/>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30 applicants</w:t>
            </w:r>
            <w:r w:rsidRPr="00784AAD">
              <w:rPr>
                <w:rFonts w:ascii="Arial" w:hAnsi="Arial" w:cs="Arial"/>
                <w:i/>
                <w:iCs/>
                <w:color w:val="0055A2"/>
              </w:rPr>
              <w:fldChar w:fldCharType="end"/>
            </w:r>
          </w:p>
        </w:tc>
        <w:tc>
          <w:tcPr>
            <w:tcW w:w="1562" w:type="dxa"/>
            <w:vAlign w:val="center"/>
          </w:tcPr>
          <w:p w14:paraId="1F22A69A" w14:textId="14562311"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high target performance"/>
                  <w:textInput>
                    <w:default w:val="60 applicants"/>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60 applicants</w:t>
            </w:r>
            <w:r w:rsidRPr="00784AAD">
              <w:rPr>
                <w:rFonts w:ascii="Arial" w:hAnsi="Arial" w:cs="Arial"/>
                <w:i/>
                <w:iCs/>
                <w:color w:val="0055A2"/>
              </w:rPr>
              <w:fldChar w:fldCharType="end"/>
            </w:r>
          </w:p>
        </w:tc>
        <w:tc>
          <w:tcPr>
            <w:tcW w:w="1941" w:type="dxa"/>
            <w:vAlign w:val="center"/>
          </w:tcPr>
          <w:p w14:paraId="0F5E217D" w14:textId="7554109A" w:rsidR="00F05A01" w:rsidRPr="00784AAD"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evaluation method"/>
                  <w:textInput>
                    <w:default w:val="Internal tracking of completed and screened applications"/>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Internal tracking of completed and screened applications</w:t>
            </w:r>
            <w:r w:rsidRPr="00784AAD">
              <w:rPr>
                <w:rFonts w:ascii="Arial" w:hAnsi="Arial" w:cs="Arial"/>
                <w:i/>
                <w:iCs/>
                <w:color w:val="0055A2"/>
              </w:rPr>
              <w:fldChar w:fldCharType="end"/>
            </w:r>
          </w:p>
        </w:tc>
        <w:tc>
          <w:tcPr>
            <w:tcW w:w="2560" w:type="dxa"/>
            <w:vAlign w:val="center"/>
          </w:tcPr>
          <w:p w14:paraId="29376D16" w14:textId="389B755A" w:rsidR="00F05A01" w:rsidRPr="00784AAD"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significance of metric"/>
                  <w:textInput>
                    <w:default w:val="To have valid programmatic success we estimate that 30 applications is sufficient but believe we reach 60 applications with effective outreach."/>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To have valid programmatic success we estimate that 30 applications is sufficient but believe we reach 60 applications with effective outreach.</w:t>
            </w:r>
            <w:r w:rsidRPr="00784AAD">
              <w:rPr>
                <w:rFonts w:ascii="Arial" w:hAnsi="Arial" w:cs="Arial"/>
                <w:i/>
                <w:iCs/>
                <w:color w:val="0055A2"/>
              </w:rPr>
              <w:fldChar w:fldCharType="end"/>
            </w:r>
          </w:p>
        </w:tc>
      </w:tr>
      <w:tr w:rsidR="00F05A01" w:rsidRPr="00D32F87"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5BB69954" w:rsidR="00F05A01" w:rsidRPr="00E1755A" w:rsidRDefault="00E84D7B" w:rsidP="00E1755A">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3569B247" w14:textId="632AD9C6"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32E92DED" w14:textId="7012207C"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693B8A9" w14:textId="38BEC64E"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5C2003E2" w14:textId="2C2E391F"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5341E2CC" w14:textId="4F8D3923"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21A682F4" w14:textId="0863CB37"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r w:rsidR="00F05A01" w:rsidRPr="00D32F87"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7FAC5540" w:rsidR="00F05A01" w:rsidRPr="00E1755A" w:rsidRDefault="00E84D7B" w:rsidP="00F05A01">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5E70293C" w14:textId="789758D1"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0FEAC854" w14:textId="2BB5452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D13F6B6" w14:textId="7210D65B"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41EC86CC" w14:textId="3CCCC73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29FC226B" w14:textId="39554591"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48C12256" w14:textId="5C92AA62"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bl>
    <w:p w14:paraId="5FFB9152" w14:textId="77777777" w:rsidR="001251FF" w:rsidRPr="00D32F87" w:rsidRDefault="001251FF" w:rsidP="007A7E2C">
      <w:pPr>
        <w:rPr>
          <w:rFonts w:ascii="Arial" w:hAnsi="Arial" w:cs="Arial"/>
        </w:rPr>
      </w:pPr>
    </w:p>
    <w:sectPr w:rsidR="001251FF" w:rsidRPr="00D32F87" w:rsidSect="00207E48">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1263" w14:textId="77777777" w:rsidR="00D300FB" w:rsidRDefault="00D300FB" w:rsidP="001B5489">
      <w:pPr>
        <w:spacing w:after="0" w:line="240" w:lineRule="auto"/>
      </w:pPr>
      <w:r>
        <w:separator/>
      </w:r>
    </w:p>
  </w:endnote>
  <w:endnote w:type="continuationSeparator" w:id="0">
    <w:p w14:paraId="063C19C2" w14:textId="77777777" w:rsidR="00D300FB" w:rsidRDefault="00D300FB" w:rsidP="001B5489">
      <w:pPr>
        <w:spacing w:after="0" w:line="240" w:lineRule="auto"/>
      </w:pPr>
      <w:r>
        <w:continuationSeparator/>
      </w:r>
    </w:p>
  </w:endnote>
  <w:endnote w:type="continuationNotice" w:id="1">
    <w:p w14:paraId="1979BAB5" w14:textId="77777777" w:rsidR="00D300FB" w:rsidRDefault="00D30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AE14" w14:textId="77777777" w:rsidR="002164A0" w:rsidRPr="002164A0" w:rsidRDefault="002164A0" w:rsidP="002164A0">
    <w:pPr>
      <w:keepLines/>
      <w:widowControl w:val="0"/>
      <w:spacing w:after="0" w:line="240" w:lineRule="auto"/>
      <w:jc w:val="right"/>
      <w:rPr>
        <w:rFonts w:ascii="Arial" w:eastAsia="Times New Roman" w:hAnsi="Arial" w:cs="Arial"/>
        <w:sz w:val="20"/>
        <w:szCs w:val="20"/>
      </w:rPr>
    </w:pPr>
    <w:r w:rsidRPr="002164A0">
      <w:rPr>
        <w:rFonts w:ascii="Arial" w:eastAsia="Times New Roman" w:hAnsi="Arial" w:cs="Arial"/>
        <w:sz w:val="20"/>
        <w:szCs w:val="20"/>
      </w:rPr>
      <w:t xml:space="preserve">March 2026 </w:t>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rPr>
      <w:t xml:space="preserve">Page </w:t>
    </w:r>
    <w:r w:rsidRPr="002164A0">
      <w:rPr>
        <w:rFonts w:ascii="Arial" w:eastAsia="Times New Roman" w:hAnsi="Arial" w:cs="Arial"/>
        <w:sz w:val="20"/>
      </w:rPr>
      <w:fldChar w:fldCharType="begin"/>
    </w:r>
    <w:r w:rsidRPr="002164A0">
      <w:rPr>
        <w:rFonts w:ascii="Arial" w:eastAsia="Times New Roman" w:hAnsi="Arial" w:cs="Arial"/>
        <w:sz w:val="20"/>
      </w:rPr>
      <w:instrText xml:space="preserve"> PAGE </w:instrText>
    </w:r>
    <w:r w:rsidRPr="002164A0">
      <w:rPr>
        <w:rFonts w:ascii="Arial" w:eastAsia="Times New Roman" w:hAnsi="Arial" w:cs="Arial"/>
        <w:sz w:val="20"/>
      </w:rPr>
      <w:fldChar w:fldCharType="separate"/>
    </w:r>
    <w:r w:rsidRPr="002164A0">
      <w:rPr>
        <w:rFonts w:ascii="Arial" w:eastAsia="Times New Roman" w:hAnsi="Arial" w:cs="Arial"/>
        <w:sz w:val="20"/>
      </w:rPr>
      <w:t>1</w:t>
    </w:r>
    <w:r w:rsidRPr="002164A0">
      <w:rPr>
        <w:rFonts w:ascii="Arial" w:eastAsia="Times New Roman" w:hAnsi="Arial" w:cs="Arial"/>
        <w:sz w:val="20"/>
      </w:rPr>
      <w:fldChar w:fldCharType="end"/>
    </w:r>
    <w:r w:rsidRPr="002164A0">
      <w:rPr>
        <w:rFonts w:ascii="Arial" w:eastAsia="Times New Roman" w:hAnsi="Arial" w:cs="Arial"/>
        <w:sz w:val="20"/>
      </w:rPr>
      <w:t xml:space="preserve"> of </w:t>
    </w:r>
    <w:r w:rsidRPr="002164A0">
      <w:rPr>
        <w:rFonts w:ascii="Arial" w:eastAsia="Times New Roman" w:hAnsi="Arial" w:cs="Arial"/>
        <w:sz w:val="20"/>
      </w:rPr>
      <w:fldChar w:fldCharType="begin"/>
    </w:r>
    <w:r w:rsidRPr="002164A0">
      <w:rPr>
        <w:rFonts w:ascii="Arial" w:eastAsia="Times New Roman" w:hAnsi="Arial" w:cs="Arial"/>
        <w:sz w:val="20"/>
      </w:rPr>
      <w:instrText xml:space="preserve"> NUMPAGES  </w:instrText>
    </w:r>
    <w:r w:rsidRPr="002164A0">
      <w:rPr>
        <w:rFonts w:ascii="Arial" w:eastAsia="Times New Roman" w:hAnsi="Arial" w:cs="Arial"/>
        <w:sz w:val="20"/>
      </w:rPr>
      <w:fldChar w:fldCharType="separate"/>
    </w:r>
    <w:r w:rsidRPr="002164A0">
      <w:rPr>
        <w:rFonts w:ascii="Arial" w:eastAsia="Times New Roman" w:hAnsi="Arial" w:cs="Arial"/>
        <w:sz w:val="20"/>
      </w:rPr>
      <w:t>4</w:t>
    </w:r>
    <w:r w:rsidRPr="002164A0">
      <w:rPr>
        <w:rFonts w:ascii="Arial" w:eastAsia="Times New Roman" w:hAnsi="Arial" w:cs="Arial"/>
        <w:sz w:val="20"/>
      </w:rPr>
      <w:fldChar w:fldCharType="end"/>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t xml:space="preserve">            </w:t>
    </w:r>
    <w:r w:rsidRPr="002164A0">
      <w:rPr>
        <w:rFonts w:ascii="Arial" w:eastAsia="Times New Roman" w:hAnsi="Arial" w:cs="Arial"/>
        <w:sz w:val="20"/>
        <w:szCs w:val="20"/>
      </w:rPr>
      <w:tab/>
      <w:t xml:space="preserve">     GFO-25-306</w:t>
    </w:r>
  </w:p>
  <w:p w14:paraId="2FD4F69B" w14:textId="77777777" w:rsidR="002164A0" w:rsidRPr="002164A0" w:rsidRDefault="002164A0" w:rsidP="002164A0">
    <w:pPr>
      <w:keepLines/>
      <w:widowControl w:val="0"/>
      <w:spacing w:after="0" w:line="240" w:lineRule="auto"/>
      <w:ind w:left="6480" w:firstLine="720"/>
      <w:jc w:val="right"/>
      <w:rPr>
        <w:rFonts w:ascii="Arial" w:eastAsia="Times New Roman" w:hAnsi="Arial" w:cs="Arial"/>
        <w:bCs/>
        <w:sz w:val="20"/>
        <w:szCs w:val="20"/>
      </w:rPr>
    </w:pPr>
    <w:r w:rsidRPr="002164A0">
      <w:rPr>
        <w:rFonts w:ascii="Arial" w:eastAsia="Times New Roman" w:hAnsi="Arial" w:cs="Arial"/>
        <w:bCs/>
        <w:sz w:val="20"/>
        <w:szCs w:val="20"/>
      </w:rPr>
      <w:t xml:space="preserve">       Solar PV Located in </w:t>
    </w:r>
  </w:p>
  <w:p w14:paraId="18055AC6" w14:textId="77777777" w:rsidR="002164A0" w:rsidRPr="002164A0" w:rsidRDefault="002164A0" w:rsidP="002164A0">
    <w:pPr>
      <w:tabs>
        <w:tab w:val="center" w:pos="4320"/>
        <w:tab w:val="right" w:pos="8640"/>
      </w:tabs>
      <w:spacing w:after="0" w:line="240" w:lineRule="auto"/>
      <w:jc w:val="right"/>
      <w:rPr>
        <w:rFonts w:ascii="Arial" w:eastAsia="Times New Roman" w:hAnsi="Arial" w:cs="Arial"/>
      </w:rPr>
    </w:pPr>
    <w:r w:rsidRPr="002164A0">
      <w:rPr>
        <w:rFonts w:ascii="Arial" w:eastAsia="Times New Roman" w:hAnsi="Arial" w:cs="Arial"/>
        <w:bCs/>
        <w:sz w:val="20"/>
        <w:szCs w:val="20"/>
      </w:rPr>
      <w:tab/>
    </w:r>
    <w:r w:rsidRPr="002164A0">
      <w:rPr>
        <w:rFonts w:ascii="Arial" w:eastAsia="Times New Roman" w:hAnsi="Arial" w:cs="Arial"/>
        <w:bCs/>
        <w:sz w:val="20"/>
        <w:szCs w:val="20"/>
      </w:rPr>
      <w:tab/>
      <w:t>Non-traditional Terrain (SPLINT)</w:t>
    </w:r>
  </w:p>
  <w:p w14:paraId="607715A0" w14:textId="77777777" w:rsidR="002164A0" w:rsidRDefault="00216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74E4" w14:textId="4461046D" w:rsidR="006D01A9" w:rsidRPr="002164A0" w:rsidRDefault="006D01A9" w:rsidP="006D01A9">
    <w:pPr>
      <w:keepLines/>
      <w:widowControl w:val="0"/>
      <w:spacing w:after="0" w:line="240" w:lineRule="auto"/>
      <w:rPr>
        <w:rFonts w:ascii="Arial" w:eastAsia="Times New Roman" w:hAnsi="Arial" w:cs="Arial"/>
        <w:sz w:val="20"/>
        <w:szCs w:val="20"/>
      </w:rPr>
    </w:pPr>
    <w:r w:rsidRPr="002164A0">
      <w:rPr>
        <w:rFonts w:ascii="Arial" w:eastAsia="Times New Roman" w:hAnsi="Arial" w:cs="Arial"/>
        <w:sz w:val="20"/>
        <w:szCs w:val="20"/>
      </w:rPr>
      <w:t xml:space="preserve">March 2026 </w:t>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r>
    <w:r>
      <w:rPr>
        <w:rFonts w:ascii="Arial" w:eastAsia="Times New Roman" w:hAnsi="Arial" w:cs="Arial"/>
        <w:sz w:val="20"/>
        <w:szCs w:val="20"/>
      </w:rPr>
      <w:t xml:space="preserve">                                       </w:t>
    </w:r>
    <w:r w:rsidRPr="002164A0">
      <w:rPr>
        <w:rFonts w:ascii="Arial" w:eastAsia="Times New Roman" w:hAnsi="Arial" w:cs="Arial"/>
        <w:sz w:val="20"/>
        <w:szCs w:val="20"/>
      </w:rPr>
      <w:tab/>
    </w:r>
    <w:r w:rsidRPr="002164A0">
      <w:rPr>
        <w:rFonts w:ascii="Arial" w:eastAsia="Times New Roman" w:hAnsi="Arial" w:cs="Arial"/>
        <w:sz w:val="20"/>
      </w:rPr>
      <w:t xml:space="preserve">Page </w:t>
    </w:r>
    <w:r w:rsidRPr="002164A0">
      <w:rPr>
        <w:rFonts w:ascii="Arial" w:eastAsia="Times New Roman" w:hAnsi="Arial" w:cs="Arial"/>
        <w:sz w:val="20"/>
      </w:rPr>
      <w:fldChar w:fldCharType="begin"/>
    </w:r>
    <w:r w:rsidRPr="002164A0">
      <w:rPr>
        <w:rFonts w:ascii="Arial" w:eastAsia="Times New Roman" w:hAnsi="Arial" w:cs="Arial"/>
        <w:sz w:val="20"/>
      </w:rPr>
      <w:instrText xml:space="preserve"> PAGE </w:instrText>
    </w:r>
    <w:r w:rsidRPr="002164A0">
      <w:rPr>
        <w:rFonts w:ascii="Arial" w:eastAsia="Times New Roman" w:hAnsi="Arial" w:cs="Arial"/>
        <w:sz w:val="20"/>
      </w:rPr>
      <w:fldChar w:fldCharType="separate"/>
    </w:r>
    <w:r>
      <w:rPr>
        <w:rFonts w:ascii="Arial" w:eastAsia="Times New Roman" w:hAnsi="Arial" w:cs="Arial"/>
        <w:sz w:val="20"/>
      </w:rPr>
      <w:t>1</w:t>
    </w:r>
    <w:r w:rsidRPr="002164A0">
      <w:rPr>
        <w:rFonts w:ascii="Arial" w:eastAsia="Times New Roman" w:hAnsi="Arial" w:cs="Arial"/>
        <w:sz w:val="20"/>
      </w:rPr>
      <w:fldChar w:fldCharType="end"/>
    </w:r>
    <w:r w:rsidRPr="002164A0">
      <w:rPr>
        <w:rFonts w:ascii="Arial" w:eastAsia="Times New Roman" w:hAnsi="Arial" w:cs="Arial"/>
        <w:sz w:val="20"/>
      </w:rPr>
      <w:t xml:space="preserve"> of </w:t>
    </w:r>
    <w:r w:rsidRPr="002164A0">
      <w:rPr>
        <w:rFonts w:ascii="Arial" w:eastAsia="Times New Roman" w:hAnsi="Arial" w:cs="Arial"/>
        <w:sz w:val="20"/>
      </w:rPr>
      <w:fldChar w:fldCharType="begin"/>
    </w:r>
    <w:r w:rsidRPr="002164A0">
      <w:rPr>
        <w:rFonts w:ascii="Arial" w:eastAsia="Times New Roman" w:hAnsi="Arial" w:cs="Arial"/>
        <w:sz w:val="20"/>
      </w:rPr>
      <w:instrText xml:space="preserve"> NUMPAGES  </w:instrText>
    </w:r>
    <w:r w:rsidRPr="002164A0">
      <w:rPr>
        <w:rFonts w:ascii="Arial" w:eastAsia="Times New Roman" w:hAnsi="Arial" w:cs="Arial"/>
        <w:sz w:val="20"/>
      </w:rPr>
      <w:fldChar w:fldCharType="separate"/>
    </w:r>
    <w:r>
      <w:rPr>
        <w:rFonts w:ascii="Arial" w:eastAsia="Times New Roman" w:hAnsi="Arial" w:cs="Arial"/>
        <w:sz w:val="20"/>
      </w:rPr>
      <w:t>2</w:t>
    </w:r>
    <w:r w:rsidRPr="002164A0">
      <w:rPr>
        <w:rFonts w:ascii="Arial" w:eastAsia="Times New Roman" w:hAnsi="Arial" w:cs="Arial"/>
        <w:sz w:val="20"/>
      </w:rPr>
      <w:fldChar w:fldCharType="end"/>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r>
    <w:r w:rsidRPr="002164A0">
      <w:rPr>
        <w:rFonts w:ascii="Arial" w:eastAsia="Times New Roman" w:hAnsi="Arial" w:cs="Arial"/>
        <w:sz w:val="20"/>
        <w:szCs w:val="20"/>
      </w:rPr>
      <w:tab/>
      <w:t xml:space="preserve">            </w:t>
    </w:r>
    <w:r w:rsidRPr="002164A0">
      <w:rPr>
        <w:rFonts w:ascii="Arial" w:eastAsia="Times New Roman" w:hAnsi="Arial" w:cs="Arial"/>
        <w:sz w:val="20"/>
        <w:szCs w:val="20"/>
      </w:rPr>
      <w:tab/>
      <w:t xml:space="preserve">   </w:t>
    </w:r>
    <w:r>
      <w:rPr>
        <w:rFonts w:ascii="Arial" w:eastAsia="Times New Roman" w:hAnsi="Arial" w:cs="Arial"/>
        <w:sz w:val="20"/>
        <w:szCs w:val="20"/>
      </w:rPr>
      <w:t xml:space="preserve">                          </w:t>
    </w:r>
    <w:r w:rsidRPr="002164A0">
      <w:rPr>
        <w:rFonts w:ascii="Arial" w:eastAsia="Times New Roman" w:hAnsi="Arial" w:cs="Arial"/>
        <w:sz w:val="20"/>
        <w:szCs w:val="20"/>
      </w:rPr>
      <w:t xml:space="preserve">  GFO-25-306</w:t>
    </w:r>
  </w:p>
  <w:p w14:paraId="604C3986" w14:textId="77777777" w:rsidR="006D01A9" w:rsidRPr="002164A0" w:rsidRDefault="006D01A9" w:rsidP="006D01A9">
    <w:pPr>
      <w:keepLines/>
      <w:widowControl w:val="0"/>
      <w:spacing w:after="0" w:line="240" w:lineRule="auto"/>
      <w:ind w:left="6480" w:firstLine="720"/>
      <w:jc w:val="right"/>
      <w:rPr>
        <w:rFonts w:ascii="Arial" w:eastAsia="Times New Roman" w:hAnsi="Arial" w:cs="Arial"/>
        <w:bCs/>
        <w:sz w:val="20"/>
        <w:szCs w:val="20"/>
      </w:rPr>
    </w:pPr>
    <w:r w:rsidRPr="002164A0">
      <w:rPr>
        <w:rFonts w:ascii="Arial" w:eastAsia="Times New Roman" w:hAnsi="Arial" w:cs="Arial"/>
        <w:bCs/>
        <w:sz w:val="20"/>
        <w:szCs w:val="20"/>
      </w:rPr>
      <w:t xml:space="preserve">       Solar PV Located in </w:t>
    </w:r>
  </w:p>
  <w:p w14:paraId="6747BCB1" w14:textId="77777777" w:rsidR="006D01A9" w:rsidRPr="002164A0" w:rsidRDefault="006D01A9" w:rsidP="006D01A9">
    <w:pPr>
      <w:tabs>
        <w:tab w:val="center" w:pos="4320"/>
        <w:tab w:val="right" w:pos="8640"/>
      </w:tabs>
      <w:spacing w:after="0" w:line="240" w:lineRule="auto"/>
      <w:jc w:val="right"/>
      <w:rPr>
        <w:rFonts w:ascii="Arial" w:eastAsia="Times New Roman" w:hAnsi="Arial" w:cs="Arial"/>
      </w:rPr>
    </w:pPr>
    <w:r w:rsidRPr="002164A0">
      <w:rPr>
        <w:rFonts w:ascii="Arial" w:eastAsia="Times New Roman" w:hAnsi="Arial" w:cs="Arial"/>
        <w:bCs/>
        <w:sz w:val="20"/>
        <w:szCs w:val="20"/>
      </w:rPr>
      <w:tab/>
    </w:r>
    <w:r w:rsidRPr="002164A0">
      <w:rPr>
        <w:rFonts w:ascii="Arial" w:eastAsia="Times New Roman" w:hAnsi="Arial" w:cs="Arial"/>
        <w:bCs/>
        <w:sz w:val="20"/>
        <w:szCs w:val="20"/>
      </w:rPr>
      <w:tab/>
      <w:t>Non-traditional Terrain (SPLINT)</w:t>
    </w:r>
  </w:p>
  <w:p w14:paraId="3B146253" w14:textId="1F85F43C" w:rsidR="003913E8" w:rsidRPr="006D01A9" w:rsidRDefault="003913E8" w:rsidP="006D0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6BC8" w14:textId="77777777" w:rsidR="00D300FB" w:rsidRDefault="00D300FB" w:rsidP="001B5489">
      <w:pPr>
        <w:spacing w:after="0" w:line="240" w:lineRule="auto"/>
      </w:pPr>
      <w:r>
        <w:separator/>
      </w:r>
    </w:p>
  </w:footnote>
  <w:footnote w:type="continuationSeparator" w:id="0">
    <w:p w14:paraId="5E0D3975" w14:textId="77777777" w:rsidR="00D300FB" w:rsidRDefault="00D300FB" w:rsidP="001B5489">
      <w:pPr>
        <w:spacing w:after="0" w:line="240" w:lineRule="auto"/>
      </w:pPr>
      <w:r>
        <w:continuationSeparator/>
      </w:r>
    </w:p>
  </w:footnote>
  <w:footnote w:type="continuationNotice" w:id="1">
    <w:p w14:paraId="1C0946EB" w14:textId="77777777" w:rsidR="00D300FB" w:rsidRDefault="00D30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B40A" w14:textId="78B7E800" w:rsidR="00E1755A" w:rsidRDefault="00E1755A" w:rsidP="00E1755A">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693083">
      <w:rPr>
        <w:rFonts w:ascii="Arial" w:eastAsia="Times New Roman" w:hAnsi="Arial" w:cs="Arial"/>
        <w:b/>
        <w:sz w:val="26"/>
        <w:szCs w:val="26"/>
      </w:rPr>
      <w:t>0</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80C4" w14:textId="7E33C699"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1337BD">
      <w:rPr>
        <w:rFonts w:ascii="Arial" w:eastAsia="Times New Roman" w:hAnsi="Arial" w:cs="Arial"/>
        <w:b/>
        <w:sz w:val="26"/>
        <w:szCs w:val="26"/>
      </w:rPr>
      <w:t>0</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50867">
    <w:abstractNumId w:val="0"/>
  </w:num>
  <w:num w:numId="2" w16cid:durableId="178591117">
    <w:abstractNumId w:val="1"/>
  </w:num>
  <w:num w:numId="3" w16cid:durableId="382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50581"/>
    <w:rsid w:val="0005622D"/>
    <w:rsid w:val="000B2DA4"/>
    <w:rsid w:val="000C5C85"/>
    <w:rsid w:val="000E6926"/>
    <w:rsid w:val="001251FF"/>
    <w:rsid w:val="001337BD"/>
    <w:rsid w:val="00135D76"/>
    <w:rsid w:val="00145C63"/>
    <w:rsid w:val="00147210"/>
    <w:rsid w:val="00154039"/>
    <w:rsid w:val="001745E8"/>
    <w:rsid w:val="001912E9"/>
    <w:rsid w:val="001950CA"/>
    <w:rsid w:val="001B5489"/>
    <w:rsid w:val="001E4D61"/>
    <w:rsid w:val="001E77AB"/>
    <w:rsid w:val="0020162A"/>
    <w:rsid w:val="0020491F"/>
    <w:rsid w:val="00207E48"/>
    <w:rsid w:val="002164A0"/>
    <w:rsid w:val="002C0A8E"/>
    <w:rsid w:val="002F4685"/>
    <w:rsid w:val="00316210"/>
    <w:rsid w:val="003312FB"/>
    <w:rsid w:val="003645D6"/>
    <w:rsid w:val="00380DC2"/>
    <w:rsid w:val="003847C2"/>
    <w:rsid w:val="003913E8"/>
    <w:rsid w:val="0039552C"/>
    <w:rsid w:val="003A4BA3"/>
    <w:rsid w:val="003D6638"/>
    <w:rsid w:val="003F371C"/>
    <w:rsid w:val="00435CB2"/>
    <w:rsid w:val="0045296B"/>
    <w:rsid w:val="004750D1"/>
    <w:rsid w:val="004954A5"/>
    <w:rsid w:val="004A2DD3"/>
    <w:rsid w:val="004A4E05"/>
    <w:rsid w:val="004B60EC"/>
    <w:rsid w:val="005019B3"/>
    <w:rsid w:val="00506326"/>
    <w:rsid w:val="00527DDB"/>
    <w:rsid w:val="00541724"/>
    <w:rsid w:val="00543A70"/>
    <w:rsid w:val="0056685E"/>
    <w:rsid w:val="00592ECB"/>
    <w:rsid w:val="005A57B8"/>
    <w:rsid w:val="005A7B63"/>
    <w:rsid w:val="005E7FEC"/>
    <w:rsid w:val="00625867"/>
    <w:rsid w:val="00636FC0"/>
    <w:rsid w:val="00693083"/>
    <w:rsid w:val="006A247F"/>
    <w:rsid w:val="006B215D"/>
    <w:rsid w:val="006D01A9"/>
    <w:rsid w:val="006E21E9"/>
    <w:rsid w:val="007104EB"/>
    <w:rsid w:val="007141B6"/>
    <w:rsid w:val="00723263"/>
    <w:rsid w:val="00725299"/>
    <w:rsid w:val="0073357F"/>
    <w:rsid w:val="007656B8"/>
    <w:rsid w:val="0077069C"/>
    <w:rsid w:val="00784AAD"/>
    <w:rsid w:val="00787ED8"/>
    <w:rsid w:val="00790850"/>
    <w:rsid w:val="007A277B"/>
    <w:rsid w:val="007A7E2C"/>
    <w:rsid w:val="007D6D9B"/>
    <w:rsid w:val="007D7BD5"/>
    <w:rsid w:val="00832D0B"/>
    <w:rsid w:val="00855AFA"/>
    <w:rsid w:val="00871A32"/>
    <w:rsid w:val="00871C8D"/>
    <w:rsid w:val="008740BD"/>
    <w:rsid w:val="00894989"/>
    <w:rsid w:val="008D2C48"/>
    <w:rsid w:val="008F5B79"/>
    <w:rsid w:val="00920404"/>
    <w:rsid w:val="009245A1"/>
    <w:rsid w:val="00926A62"/>
    <w:rsid w:val="00941685"/>
    <w:rsid w:val="00945AC3"/>
    <w:rsid w:val="0094724D"/>
    <w:rsid w:val="009B4256"/>
    <w:rsid w:val="009D1A88"/>
    <w:rsid w:val="00A30251"/>
    <w:rsid w:val="00A46222"/>
    <w:rsid w:val="00A81FDD"/>
    <w:rsid w:val="00AC6C2C"/>
    <w:rsid w:val="00AD7515"/>
    <w:rsid w:val="00AF164F"/>
    <w:rsid w:val="00AF1AA8"/>
    <w:rsid w:val="00AF79BC"/>
    <w:rsid w:val="00B039D8"/>
    <w:rsid w:val="00B0452E"/>
    <w:rsid w:val="00B12DD4"/>
    <w:rsid w:val="00B66E9F"/>
    <w:rsid w:val="00BA024D"/>
    <w:rsid w:val="00BB5E3A"/>
    <w:rsid w:val="00BD5317"/>
    <w:rsid w:val="00BE57E9"/>
    <w:rsid w:val="00C077B8"/>
    <w:rsid w:val="00C20036"/>
    <w:rsid w:val="00C52062"/>
    <w:rsid w:val="00C65B4E"/>
    <w:rsid w:val="00C769DC"/>
    <w:rsid w:val="00CC78A0"/>
    <w:rsid w:val="00D16655"/>
    <w:rsid w:val="00D300FB"/>
    <w:rsid w:val="00D32F87"/>
    <w:rsid w:val="00D427AE"/>
    <w:rsid w:val="00D626A8"/>
    <w:rsid w:val="00D80574"/>
    <w:rsid w:val="00D9675A"/>
    <w:rsid w:val="00DA6308"/>
    <w:rsid w:val="00DB5C93"/>
    <w:rsid w:val="00DD5B45"/>
    <w:rsid w:val="00E1755A"/>
    <w:rsid w:val="00E2144C"/>
    <w:rsid w:val="00E75E87"/>
    <w:rsid w:val="00E7799B"/>
    <w:rsid w:val="00E84D7B"/>
    <w:rsid w:val="00EC7DF1"/>
    <w:rsid w:val="00ED0242"/>
    <w:rsid w:val="00F05A01"/>
    <w:rsid w:val="00F27D47"/>
    <w:rsid w:val="00F4002A"/>
    <w:rsid w:val="00F42DAC"/>
    <w:rsid w:val="00F76E3B"/>
    <w:rsid w:val="00F8037E"/>
    <w:rsid w:val="00F8360F"/>
    <w:rsid w:val="00F938A7"/>
    <w:rsid w:val="00F975B2"/>
    <w:rsid w:val="00FA79C2"/>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69BB"/>
  <w15:chartTrackingRefBased/>
  <w15:docId w15:val="{23E71AEA-84DF-4572-ACFD-7F26765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 w:type="paragraph" w:styleId="Revision">
    <w:name w:val="Revision"/>
    <w:hidden/>
    <w:uiPriority w:val="99"/>
    <w:semiHidden/>
    <w:rsid w:val="0015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Cary, Eilene@Energy</DisplayName>
        <AccountId>67</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C1BC-9786-4389-866A-FD1FD007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482C1-51A3-45BB-9F2E-2418023A25B3}">
  <ds:schemaRefs>
    <ds:schemaRef ds:uri="http://schemas.microsoft.com/sharepoint/v3/contenttype/forms"/>
  </ds:schemaRefs>
</ds:datastoreItem>
</file>

<file path=customXml/itemProps3.xml><?xml version="1.0" encoding="utf-8"?>
<ds:datastoreItem xmlns:ds="http://schemas.openxmlformats.org/officeDocument/2006/customXml" ds:itemID="{4EAFBBCF-B646-43BF-B8F7-0D7552EE563C}">
  <ds:schemaRefs>
    <ds:schemaRef ds:uri="http://purl.org/dc/terms/"/>
    <ds:schemaRef ds:uri="5067c814-4b34-462c-a21d-c185ff6548d2"/>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4180f15-fbd5-4f1c-a958-ef9266d90db7"/>
    <ds:schemaRef ds:uri="http://www.w3.org/XML/1998/namespace"/>
    <ds:schemaRef ds:uri="785685f2-c2e1-4352-89aa-3faca8eaba52"/>
  </ds:schemaRefs>
</ds:datastoreItem>
</file>

<file path=customXml/itemProps4.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Calderon, Natalia@Energy</cp:lastModifiedBy>
  <cp:revision>11</cp:revision>
  <cp:lastPrinted>2019-08-23T16:51:00Z</cp:lastPrinted>
  <dcterms:created xsi:type="dcterms:W3CDTF">2023-09-29T19:45:00Z</dcterms:created>
  <dcterms:modified xsi:type="dcterms:W3CDTF">2026-03-13T17:19:00Z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riggerFlowInfo">
    <vt:lpwstr/>
  </property>
  <property fmtid="{D5CDD505-2E9C-101B-9397-08002B2CF9AE}" pid="12" name="docLang">
    <vt:lpwstr>en</vt:lpwstr>
  </property>
</Properties>
</file>