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67B63" w14:textId="77777777" w:rsidR="00865FA5" w:rsidRDefault="00260772" w:rsidP="00865FA5">
      <w:pPr>
        <w:pStyle w:val="BodyText"/>
        <w:ind w:left="563"/>
        <w:rPr>
          <w:rFonts w:ascii="Arial" w:hAnsi="Arial" w:cs="Arial"/>
          <w:b w:val="0"/>
          <w:bCs w:val="0"/>
        </w:rPr>
      </w:pPr>
      <w:r>
        <w:rPr>
          <w:rFonts w:ascii="Aptos" w:hAnsi="Aptos" w:cs="Arial"/>
          <w:noProof/>
          <w:color w:val="000000" w:themeColor="text1"/>
          <w:kern w:val="24"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67F87E7" wp14:editId="3E70F35D">
            <wp:simplePos x="0" y="0"/>
            <wp:positionH relativeFrom="margin">
              <wp:align>left</wp:align>
            </wp:positionH>
            <wp:positionV relativeFrom="margin">
              <wp:posOffset>-404362</wp:posOffset>
            </wp:positionV>
            <wp:extent cx="744279" cy="744279"/>
            <wp:effectExtent l="0" t="0" r="0" b="0"/>
            <wp:wrapSquare wrapText="bothSides"/>
            <wp:docPr id="1255093853" name="Picture 1" descr="California Energy Commiss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5093853" name="Picture 1" descr="California Energy Commission Logo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279" cy="744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ADA90F" w14:textId="77777777" w:rsidR="00865FA5" w:rsidRDefault="00865FA5" w:rsidP="00865FA5">
      <w:pPr>
        <w:pStyle w:val="BodyText"/>
        <w:ind w:left="563"/>
        <w:rPr>
          <w:rFonts w:ascii="Arial" w:hAnsi="Arial" w:cs="Arial"/>
          <w:b w:val="0"/>
          <w:bCs w:val="0"/>
        </w:rPr>
      </w:pPr>
    </w:p>
    <w:p w14:paraId="5AD8703B" w14:textId="763B8BFF" w:rsidR="0024596B" w:rsidRPr="00865FA5" w:rsidRDefault="00A644A0" w:rsidP="00865FA5">
      <w:pPr>
        <w:pStyle w:val="Heading1"/>
        <w:jc w:val="center"/>
        <w:rPr>
          <w:rFonts w:ascii="Aptos" w:hAnsi="Aptos" w:cs="Tahoma"/>
          <w:b/>
          <w:bCs/>
          <w:sz w:val="20"/>
        </w:rPr>
      </w:pPr>
      <w:r w:rsidRPr="00865FA5">
        <w:rPr>
          <w:rFonts w:ascii="Aptos" w:hAnsi="Aptos" w:cs="Tahoma"/>
          <w:b/>
          <w:bCs/>
        </w:rPr>
        <w:t xml:space="preserve">CALIFORNIA ENERGY COMMISSION </w:t>
      </w:r>
      <w:r w:rsidR="00A05F3D" w:rsidRPr="00865FA5">
        <w:rPr>
          <w:rFonts w:ascii="Aptos" w:hAnsi="Aptos" w:cs="Tahoma"/>
          <w:b/>
          <w:bCs/>
        </w:rPr>
        <w:t>CLIMATE DATA</w:t>
      </w:r>
      <w:r w:rsidR="00865FA5" w:rsidRPr="00865FA5">
        <w:rPr>
          <w:rFonts w:ascii="Aptos" w:hAnsi="Aptos" w:cs="Tahoma"/>
          <w:b/>
          <w:bCs/>
        </w:rPr>
        <w:t xml:space="preserve"> </w:t>
      </w:r>
      <w:r w:rsidR="00865FA5" w:rsidRPr="00865FA5">
        <w:rPr>
          <w:rFonts w:ascii="Aptos" w:hAnsi="Aptos" w:cs="Tahoma"/>
          <w:b/>
          <w:bCs/>
        </w:rPr>
        <w:br/>
      </w:r>
      <w:r w:rsidR="00A05F3D" w:rsidRPr="00865FA5">
        <w:rPr>
          <w:rFonts w:ascii="Aptos" w:hAnsi="Aptos" w:cs="Tahoma"/>
          <w:b/>
          <w:bCs/>
        </w:rPr>
        <w:t>AND ANALY</w:t>
      </w:r>
      <w:r w:rsidR="00D15741" w:rsidRPr="00865FA5">
        <w:rPr>
          <w:rFonts w:ascii="Aptos" w:hAnsi="Aptos" w:cs="Tahoma"/>
          <w:b/>
          <w:bCs/>
        </w:rPr>
        <w:t>SI</w:t>
      </w:r>
      <w:r w:rsidR="00A05F3D" w:rsidRPr="00865FA5">
        <w:rPr>
          <w:rFonts w:ascii="Aptos" w:hAnsi="Aptos" w:cs="Tahoma"/>
          <w:b/>
          <w:bCs/>
        </w:rPr>
        <w:t xml:space="preserve">S </w:t>
      </w:r>
      <w:r w:rsidRPr="00865FA5">
        <w:rPr>
          <w:rFonts w:ascii="Aptos" w:hAnsi="Aptos" w:cs="Tahoma"/>
          <w:b/>
          <w:bCs/>
        </w:rPr>
        <w:t>WORKING</w:t>
      </w:r>
      <w:r w:rsidRPr="00865FA5">
        <w:rPr>
          <w:rFonts w:ascii="Aptos" w:hAnsi="Aptos" w:cs="Tahoma"/>
          <w:b/>
          <w:bCs/>
          <w:spacing w:val="-11"/>
        </w:rPr>
        <w:t xml:space="preserve"> </w:t>
      </w:r>
      <w:r w:rsidRPr="00865FA5">
        <w:rPr>
          <w:rFonts w:ascii="Aptos" w:hAnsi="Aptos" w:cs="Tahoma"/>
          <w:b/>
          <w:bCs/>
        </w:rPr>
        <w:t>GROUP</w:t>
      </w:r>
      <w:r w:rsidR="001723A8" w:rsidRPr="00865FA5">
        <w:rPr>
          <w:rFonts w:ascii="Aptos" w:hAnsi="Aptos" w:cs="Tahoma"/>
          <w:b/>
          <w:bCs/>
          <w:spacing w:val="-10"/>
        </w:rPr>
        <w:t xml:space="preserve"> </w:t>
      </w:r>
      <w:r w:rsidRPr="00865FA5">
        <w:rPr>
          <w:rFonts w:ascii="Aptos" w:hAnsi="Aptos" w:cs="Tahoma"/>
          <w:b/>
          <w:bCs/>
        </w:rPr>
        <w:t>(</w:t>
      </w:r>
      <w:r w:rsidR="001723A8" w:rsidRPr="00865FA5">
        <w:rPr>
          <w:rFonts w:ascii="Aptos" w:hAnsi="Aptos" w:cs="Tahoma"/>
          <w:b/>
          <w:bCs/>
        </w:rPr>
        <w:t>C-</w:t>
      </w:r>
      <w:r w:rsidRPr="00865FA5">
        <w:rPr>
          <w:rFonts w:ascii="Aptos" w:hAnsi="Aptos" w:cs="Tahoma"/>
          <w:b/>
          <w:bCs/>
        </w:rPr>
        <w:t>DAWG)</w:t>
      </w:r>
    </w:p>
    <w:p w14:paraId="6A731B1E" w14:textId="77777777" w:rsidR="00BB1634" w:rsidRPr="00865FA5" w:rsidRDefault="00BB1634">
      <w:pPr>
        <w:rPr>
          <w:rFonts w:ascii="Aptos" w:hAnsi="Aptos"/>
          <w:b/>
          <w:color w:val="1F497D" w:themeColor="text2"/>
          <w:sz w:val="26"/>
        </w:rPr>
      </w:pPr>
    </w:p>
    <w:p w14:paraId="5CE42DBB" w14:textId="6E081BBC" w:rsidR="00BB1634" w:rsidRPr="00865FA5" w:rsidRDefault="00A644A0">
      <w:pPr>
        <w:spacing w:before="178"/>
        <w:ind w:left="448" w:right="106"/>
        <w:jc w:val="center"/>
        <w:rPr>
          <w:rFonts w:ascii="Aptos" w:hAnsi="Aptos"/>
          <w:color w:val="1F497D" w:themeColor="text2"/>
          <w:sz w:val="24"/>
        </w:rPr>
      </w:pPr>
      <w:r w:rsidRPr="00865FA5">
        <w:rPr>
          <w:rFonts w:ascii="Aptos" w:hAnsi="Aptos"/>
          <w:b/>
          <w:color w:val="1F497D" w:themeColor="text2"/>
          <w:sz w:val="24"/>
        </w:rPr>
        <w:t>Date:</w:t>
      </w:r>
      <w:r w:rsidRPr="00865FA5">
        <w:rPr>
          <w:rFonts w:ascii="Aptos" w:hAnsi="Aptos"/>
          <w:b/>
          <w:color w:val="1F497D" w:themeColor="text2"/>
          <w:spacing w:val="-5"/>
          <w:sz w:val="24"/>
        </w:rPr>
        <w:t xml:space="preserve"> </w:t>
      </w:r>
      <w:r w:rsidR="001718D8" w:rsidRPr="00865FA5">
        <w:rPr>
          <w:rFonts w:ascii="Aptos" w:hAnsi="Aptos"/>
          <w:color w:val="1F497D" w:themeColor="text2"/>
          <w:sz w:val="24"/>
        </w:rPr>
        <w:t xml:space="preserve">Wednesday March 25, </w:t>
      </w:r>
      <w:r w:rsidR="007F4CDC" w:rsidRPr="00865FA5">
        <w:rPr>
          <w:rFonts w:ascii="Aptos" w:hAnsi="Aptos"/>
          <w:color w:val="1F497D" w:themeColor="text2"/>
          <w:sz w:val="24"/>
        </w:rPr>
        <w:t>2026,</w:t>
      </w:r>
      <w:r w:rsidR="00E1540F" w:rsidRPr="00865FA5">
        <w:rPr>
          <w:rFonts w:ascii="Aptos" w:hAnsi="Aptos"/>
          <w:color w:val="1F497D" w:themeColor="text2"/>
          <w:sz w:val="24"/>
        </w:rPr>
        <w:t xml:space="preserve"> </w:t>
      </w:r>
      <w:r w:rsidRPr="00865FA5">
        <w:rPr>
          <w:rFonts w:ascii="Aptos" w:hAnsi="Aptos"/>
          <w:b/>
          <w:color w:val="1F497D" w:themeColor="text2"/>
          <w:sz w:val="24"/>
        </w:rPr>
        <w:t>Time:</w:t>
      </w:r>
      <w:r w:rsidRPr="00865FA5">
        <w:rPr>
          <w:rFonts w:ascii="Aptos" w:hAnsi="Aptos"/>
          <w:b/>
          <w:color w:val="1F497D" w:themeColor="text2"/>
          <w:spacing w:val="-1"/>
          <w:sz w:val="24"/>
        </w:rPr>
        <w:t xml:space="preserve"> </w:t>
      </w:r>
      <w:r w:rsidR="001718D8" w:rsidRPr="00865FA5">
        <w:rPr>
          <w:rFonts w:ascii="Aptos" w:hAnsi="Aptos"/>
          <w:bCs/>
          <w:color w:val="1F497D" w:themeColor="text2"/>
          <w:spacing w:val="-1"/>
          <w:sz w:val="24"/>
        </w:rPr>
        <w:t>1:00 p.m. – 3:00 p.m.</w:t>
      </w:r>
      <w:r w:rsidRPr="00865FA5">
        <w:rPr>
          <w:rFonts w:ascii="Aptos" w:hAnsi="Aptos"/>
          <w:color w:val="1F497D" w:themeColor="text2"/>
          <w:spacing w:val="-3"/>
          <w:sz w:val="24"/>
        </w:rPr>
        <w:t xml:space="preserve"> </w:t>
      </w:r>
      <w:r w:rsidR="00AF2DF9" w:rsidRPr="00865FA5">
        <w:rPr>
          <w:rFonts w:ascii="Aptos" w:hAnsi="Aptos"/>
          <w:b/>
          <w:color w:val="1F497D" w:themeColor="text2"/>
          <w:sz w:val="24"/>
        </w:rPr>
        <w:t>Location</w:t>
      </w:r>
      <w:r w:rsidRPr="00865FA5">
        <w:rPr>
          <w:rFonts w:ascii="Aptos" w:hAnsi="Aptos"/>
          <w:b/>
          <w:color w:val="1F497D" w:themeColor="text2"/>
          <w:sz w:val="24"/>
        </w:rPr>
        <w:t xml:space="preserve">: </w:t>
      </w:r>
      <w:r w:rsidRPr="00865FA5">
        <w:rPr>
          <w:rFonts w:ascii="Aptos" w:hAnsi="Aptos"/>
          <w:color w:val="1F497D" w:themeColor="text2"/>
          <w:spacing w:val="-4"/>
          <w:sz w:val="24"/>
        </w:rPr>
        <w:t>Zoom</w:t>
      </w:r>
    </w:p>
    <w:p w14:paraId="4FE92C14" w14:textId="5759858C" w:rsidR="00070169" w:rsidRPr="00865FA5" w:rsidRDefault="00A644A0" w:rsidP="44079D1A">
      <w:pPr>
        <w:spacing w:before="217"/>
        <w:ind w:left="445"/>
        <w:jc w:val="center"/>
        <w:rPr>
          <w:rFonts w:ascii="Aptos" w:hAnsi="Aptos"/>
          <w:color w:val="1F497D" w:themeColor="text2"/>
          <w:sz w:val="24"/>
          <w:szCs w:val="24"/>
          <w:highlight w:val="yellow"/>
        </w:rPr>
      </w:pPr>
      <w:hyperlink r:id="rId12">
        <w:r w:rsidRPr="00865FA5">
          <w:rPr>
            <w:rFonts w:ascii="Aptos" w:hAnsi="Aptos"/>
            <w:b/>
            <w:bCs/>
            <w:color w:val="1F497D" w:themeColor="text2"/>
            <w:sz w:val="24"/>
            <w:szCs w:val="24"/>
          </w:rPr>
          <w:t>Zoom</w:t>
        </w:r>
        <w:r w:rsidRPr="00865FA5">
          <w:rPr>
            <w:rFonts w:ascii="Aptos" w:hAnsi="Aptos"/>
            <w:b/>
            <w:bCs/>
            <w:color w:val="1F497D" w:themeColor="text2"/>
            <w:spacing w:val="-3"/>
            <w:sz w:val="24"/>
            <w:szCs w:val="24"/>
          </w:rPr>
          <w:t xml:space="preserve"> </w:t>
        </w:r>
        <w:r w:rsidRPr="00865FA5">
          <w:rPr>
            <w:rFonts w:ascii="Aptos" w:hAnsi="Aptos"/>
            <w:b/>
            <w:bCs/>
            <w:color w:val="1F497D" w:themeColor="text2"/>
            <w:sz w:val="24"/>
            <w:szCs w:val="24"/>
          </w:rPr>
          <w:t>Meeting</w:t>
        </w:r>
        <w:r w:rsidRPr="00865FA5">
          <w:rPr>
            <w:rFonts w:ascii="Aptos" w:hAnsi="Aptos"/>
            <w:b/>
            <w:bCs/>
            <w:color w:val="1F497D" w:themeColor="text2"/>
            <w:spacing w:val="-2"/>
            <w:sz w:val="24"/>
            <w:szCs w:val="24"/>
          </w:rPr>
          <w:t xml:space="preserve"> Access</w:t>
        </w:r>
      </w:hyperlink>
      <w:r w:rsidR="00130464" w:rsidRPr="00865FA5">
        <w:rPr>
          <w:rFonts w:ascii="Aptos" w:hAnsi="Aptos"/>
          <w:b/>
          <w:bCs/>
          <w:color w:val="1F497D" w:themeColor="text2"/>
          <w:spacing w:val="-2"/>
          <w:sz w:val="24"/>
          <w:szCs w:val="24"/>
        </w:rPr>
        <w:t>:</w:t>
      </w:r>
    </w:p>
    <w:p w14:paraId="7E9506AC" w14:textId="1C8D1CF6" w:rsidR="002D76CC" w:rsidRPr="00865FA5" w:rsidRDefault="00185624" w:rsidP="15E4D98B">
      <w:pPr>
        <w:spacing w:before="20"/>
        <w:ind w:left="444" w:right="106"/>
        <w:jc w:val="center"/>
        <w:rPr>
          <w:rFonts w:ascii="Aptos" w:hAnsi="Aptos"/>
          <w:sz w:val="24"/>
          <w:szCs w:val="24"/>
        </w:rPr>
      </w:pPr>
      <w:hyperlink r:id="rId13" w:anchor="success" w:history="1">
        <w:r w:rsidRPr="00865FA5">
          <w:rPr>
            <w:rFonts w:ascii="Aptos" w:hAnsi="Aptos"/>
            <w:color w:val="0000FF"/>
            <w:sz w:val="24"/>
            <w:szCs w:val="24"/>
            <w:u w:val="single"/>
          </w:rPr>
          <w:t>Join from Zoom Workplace app - Zoom</w:t>
        </w:r>
      </w:hyperlink>
    </w:p>
    <w:p w14:paraId="0F575741" w14:textId="77777777" w:rsidR="00185624" w:rsidRPr="00865FA5" w:rsidRDefault="00185624" w:rsidP="15E4D98B">
      <w:pPr>
        <w:spacing w:before="20"/>
        <w:ind w:left="444" w:right="106"/>
        <w:jc w:val="center"/>
        <w:rPr>
          <w:rFonts w:ascii="Aptos" w:hAnsi="Aptos"/>
          <w:b/>
          <w:bCs/>
          <w:color w:val="1F497D" w:themeColor="text2"/>
          <w:sz w:val="24"/>
          <w:szCs w:val="24"/>
        </w:rPr>
      </w:pPr>
    </w:p>
    <w:p w14:paraId="4FB22FBA" w14:textId="145D8484" w:rsidR="00AA1DBC" w:rsidRPr="00865FA5" w:rsidRDefault="00A644A0" w:rsidP="00AA1DBC">
      <w:pPr>
        <w:spacing w:before="20"/>
        <w:ind w:left="444" w:right="106"/>
        <w:jc w:val="center"/>
        <w:rPr>
          <w:rFonts w:ascii="Aptos" w:hAnsi="Aptos"/>
          <w:color w:val="1F497D" w:themeColor="text2"/>
          <w:sz w:val="24"/>
          <w:szCs w:val="24"/>
        </w:rPr>
      </w:pPr>
      <w:r w:rsidRPr="00865FA5">
        <w:rPr>
          <w:rFonts w:ascii="Aptos" w:hAnsi="Aptos"/>
          <w:b/>
          <w:bCs/>
          <w:color w:val="1F497D" w:themeColor="text2"/>
          <w:sz w:val="24"/>
          <w:szCs w:val="24"/>
        </w:rPr>
        <w:t>Dial-In</w:t>
      </w:r>
      <w:r w:rsidRPr="00865FA5">
        <w:rPr>
          <w:rFonts w:ascii="Aptos" w:hAnsi="Aptos"/>
          <w:color w:val="1F497D" w:themeColor="text2"/>
          <w:sz w:val="24"/>
          <w:szCs w:val="24"/>
        </w:rPr>
        <w:t>:</w:t>
      </w:r>
      <w:r w:rsidR="00A00EEA" w:rsidRPr="00865FA5">
        <w:rPr>
          <w:rFonts w:ascii="Aptos" w:hAnsi="Aptos"/>
          <w:color w:val="1F497D" w:themeColor="text2"/>
          <w:sz w:val="24"/>
          <w:szCs w:val="24"/>
        </w:rPr>
        <w:t xml:space="preserve"> </w:t>
      </w:r>
      <w:r w:rsidR="004561CA" w:rsidRPr="00865FA5">
        <w:rPr>
          <w:rFonts w:ascii="Aptos" w:hAnsi="Aptos"/>
          <w:color w:val="1F497D" w:themeColor="text2"/>
          <w:sz w:val="24"/>
          <w:szCs w:val="24"/>
        </w:rPr>
        <w:t>(</w:t>
      </w:r>
      <w:r w:rsidR="00B32050" w:rsidRPr="00865FA5">
        <w:rPr>
          <w:rFonts w:ascii="Aptos" w:hAnsi="Aptos"/>
          <w:color w:val="1F497D" w:themeColor="text2"/>
          <w:sz w:val="24"/>
          <w:szCs w:val="24"/>
        </w:rPr>
        <w:t>213</w:t>
      </w:r>
      <w:r w:rsidR="004561CA" w:rsidRPr="00865FA5">
        <w:rPr>
          <w:rFonts w:ascii="Aptos" w:hAnsi="Aptos"/>
          <w:color w:val="1F497D" w:themeColor="text2"/>
          <w:sz w:val="24"/>
          <w:szCs w:val="24"/>
        </w:rPr>
        <w:t xml:space="preserve">) </w:t>
      </w:r>
      <w:r w:rsidR="00B32050" w:rsidRPr="00865FA5">
        <w:rPr>
          <w:rFonts w:ascii="Aptos" w:hAnsi="Aptos"/>
          <w:color w:val="1F497D" w:themeColor="text2"/>
          <w:sz w:val="24"/>
          <w:szCs w:val="24"/>
        </w:rPr>
        <w:t>338</w:t>
      </w:r>
      <w:r w:rsidR="004561CA" w:rsidRPr="00865FA5">
        <w:rPr>
          <w:rFonts w:ascii="Aptos" w:hAnsi="Aptos"/>
          <w:color w:val="1F497D" w:themeColor="text2"/>
          <w:sz w:val="24"/>
          <w:szCs w:val="24"/>
        </w:rPr>
        <w:t>-</w:t>
      </w:r>
      <w:r w:rsidR="00B32050" w:rsidRPr="00865FA5">
        <w:rPr>
          <w:rFonts w:ascii="Aptos" w:hAnsi="Aptos"/>
          <w:color w:val="1F497D" w:themeColor="text2"/>
          <w:sz w:val="24"/>
          <w:szCs w:val="24"/>
        </w:rPr>
        <w:t>8477</w:t>
      </w:r>
      <w:r w:rsidR="2E3F3038" w:rsidRPr="00865FA5">
        <w:rPr>
          <w:rFonts w:ascii="Aptos" w:hAnsi="Aptos"/>
          <w:color w:val="1F497D" w:themeColor="text2"/>
          <w:sz w:val="24"/>
          <w:szCs w:val="24"/>
        </w:rPr>
        <w:t xml:space="preserve"> </w:t>
      </w:r>
      <w:r w:rsidRPr="00865FA5">
        <w:rPr>
          <w:rFonts w:ascii="Aptos" w:hAnsi="Aptos"/>
          <w:b/>
          <w:bCs/>
          <w:color w:val="1F497D" w:themeColor="text2"/>
          <w:sz w:val="24"/>
          <w:szCs w:val="24"/>
        </w:rPr>
        <w:t>Meeting</w:t>
      </w:r>
      <w:r w:rsidRPr="00865FA5">
        <w:rPr>
          <w:rFonts w:ascii="Aptos" w:hAnsi="Aptos"/>
          <w:b/>
          <w:bCs/>
          <w:color w:val="1F497D" w:themeColor="text2"/>
          <w:spacing w:val="-4"/>
          <w:sz w:val="24"/>
          <w:szCs w:val="24"/>
        </w:rPr>
        <w:t xml:space="preserve"> </w:t>
      </w:r>
      <w:r w:rsidRPr="00865FA5">
        <w:rPr>
          <w:rFonts w:ascii="Aptos" w:hAnsi="Aptos"/>
          <w:b/>
          <w:bCs/>
          <w:color w:val="1F497D" w:themeColor="text2"/>
          <w:sz w:val="24"/>
          <w:szCs w:val="24"/>
        </w:rPr>
        <w:t>ID</w:t>
      </w:r>
      <w:r w:rsidRPr="00865FA5">
        <w:rPr>
          <w:rFonts w:ascii="Aptos" w:hAnsi="Aptos"/>
          <w:color w:val="1F497D" w:themeColor="text2"/>
          <w:sz w:val="24"/>
          <w:szCs w:val="24"/>
        </w:rPr>
        <w:t>:</w:t>
      </w:r>
      <w:r w:rsidR="5281B164" w:rsidRPr="00865FA5">
        <w:rPr>
          <w:rFonts w:ascii="Aptos" w:hAnsi="Aptos"/>
          <w:color w:val="1F497D" w:themeColor="text2"/>
          <w:sz w:val="24"/>
          <w:szCs w:val="24"/>
        </w:rPr>
        <w:t xml:space="preserve"> </w:t>
      </w:r>
      <w:r w:rsidR="002D76CC" w:rsidRPr="00865FA5">
        <w:rPr>
          <w:rFonts w:ascii="Aptos" w:hAnsi="Aptos"/>
          <w:color w:val="1F497D" w:themeColor="text2"/>
          <w:sz w:val="24"/>
          <w:szCs w:val="24"/>
        </w:rPr>
        <w:t>827 8280 6811</w:t>
      </w:r>
      <w:r w:rsidR="0661A39B" w:rsidRPr="00865FA5">
        <w:rPr>
          <w:rFonts w:ascii="Aptos" w:hAnsi="Aptos"/>
          <w:color w:val="1F497D" w:themeColor="text2"/>
          <w:sz w:val="24"/>
          <w:szCs w:val="24"/>
        </w:rPr>
        <w:t xml:space="preserve"> </w:t>
      </w:r>
      <w:r w:rsidRPr="00865FA5">
        <w:rPr>
          <w:rFonts w:ascii="Aptos" w:hAnsi="Aptos"/>
          <w:b/>
          <w:bCs/>
          <w:color w:val="1F497D" w:themeColor="text2"/>
          <w:sz w:val="24"/>
          <w:szCs w:val="24"/>
        </w:rPr>
        <w:t>Passcode:</w:t>
      </w:r>
      <w:r w:rsidRPr="00865FA5">
        <w:rPr>
          <w:rFonts w:ascii="Aptos" w:hAnsi="Aptos"/>
          <w:b/>
          <w:bCs/>
          <w:color w:val="1F497D" w:themeColor="text2"/>
          <w:spacing w:val="-12"/>
          <w:sz w:val="24"/>
          <w:szCs w:val="24"/>
        </w:rPr>
        <w:t xml:space="preserve"> </w:t>
      </w:r>
      <w:proofErr w:type="spellStart"/>
      <w:r w:rsidR="006820C3" w:rsidRPr="00865FA5">
        <w:rPr>
          <w:rFonts w:ascii="Aptos" w:hAnsi="Aptos"/>
          <w:color w:val="1F497D" w:themeColor="text2"/>
          <w:sz w:val="24"/>
          <w:szCs w:val="24"/>
        </w:rPr>
        <w:t>cdawg</w:t>
      </w:r>
      <w:proofErr w:type="spellEnd"/>
    </w:p>
    <w:p w14:paraId="0A4DBA84" w14:textId="77777777" w:rsidR="00BB1634" w:rsidRPr="00865FA5" w:rsidRDefault="00BB1634">
      <w:pPr>
        <w:spacing w:before="4"/>
        <w:rPr>
          <w:rFonts w:ascii="Aptos" w:hAnsi="Aptos"/>
          <w:sz w:val="27"/>
        </w:rPr>
      </w:pPr>
    </w:p>
    <w:p w14:paraId="189F6A5B" w14:textId="77777777" w:rsidR="00AA1DBC" w:rsidRPr="00865FA5" w:rsidRDefault="00AA1DBC">
      <w:pPr>
        <w:spacing w:before="4"/>
        <w:rPr>
          <w:rFonts w:ascii="Aptos" w:hAnsi="Aptos"/>
          <w:sz w:val="27"/>
        </w:rPr>
      </w:pPr>
    </w:p>
    <w:p w14:paraId="62F91885" w14:textId="77777777" w:rsidR="00BB1634" w:rsidRPr="00865FA5" w:rsidRDefault="00A644A0">
      <w:pPr>
        <w:pStyle w:val="BodyText"/>
        <w:spacing w:after="51"/>
        <w:ind w:left="386" w:right="106"/>
        <w:jc w:val="center"/>
        <w:rPr>
          <w:rFonts w:ascii="Aptos" w:hAnsi="Aptos"/>
          <w:color w:val="1F497D" w:themeColor="text2"/>
        </w:rPr>
      </w:pPr>
      <w:r w:rsidRPr="00865FA5">
        <w:rPr>
          <w:rFonts w:ascii="Aptos" w:hAnsi="Aptos"/>
          <w:color w:val="1F497D" w:themeColor="text2"/>
        </w:rPr>
        <w:t>MEETING</w:t>
      </w:r>
      <w:r w:rsidRPr="00865FA5">
        <w:rPr>
          <w:rFonts w:ascii="Aptos" w:hAnsi="Aptos"/>
          <w:color w:val="1F497D" w:themeColor="text2"/>
          <w:spacing w:val="-17"/>
        </w:rPr>
        <w:t xml:space="preserve"> </w:t>
      </w:r>
      <w:r w:rsidRPr="00865FA5">
        <w:rPr>
          <w:rFonts w:ascii="Aptos" w:hAnsi="Aptos"/>
          <w:color w:val="1F497D" w:themeColor="text2"/>
          <w:spacing w:val="-2"/>
        </w:rPr>
        <w:t>AGENDA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5"/>
        <w:gridCol w:w="1890"/>
        <w:gridCol w:w="3870"/>
      </w:tblGrid>
      <w:tr w:rsidR="00BB1634" w:rsidRPr="00865FA5" w14:paraId="268C46A1" w14:textId="77777777" w:rsidTr="001A2E40">
        <w:trPr>
          <w:trHeight w:val="370"/>
          <w:jc w:val="center"/>
        </w:trPr>
        <w:tc>
          <w:tcPr>
            <w:tcW w:w="4495" w:type="dxa"/>
            <w:shd w:val="clear" w:color="auto" w:fill="F1F1F1"/>
            <w:vAlign w:val="center"/>
          </w:tcPr>
          <w:p w14:paraId="092E8A7D" w14:textId="7E7D9C1B" w:rsidR="00BB1634" w:rsidRPr="00865FA5" w:rsidRDefault="0011301E" w:rsidP="001A2E40">
            <w:pPr>
              <w:pStyle w:val="TableParagraph"/>
              <w:ind w:left="1834" w:right="1829"/>
              <w:jc w:val="center"/>
              <w:rPr>
                <w:rFonts w:ascii="Aptos" w:hAnsi="Aptos"/>
                <w:b/>
                <w:color w:val="1F497D" w:themeColor="text2"/>
                <w:sz w:val="28"/>
              </w:rPr>
            </w:pPr>
            <w:r w:rsidRPr="00865FA5">
              <w:rPr>
                <w:rFonts w:ascii="Aptos" w:hAnsi="Aptos"/>
                <w:b/>
                <w:color w:val="1F497D" w:themeColor="text2"/>
                <w:sz w:val="28"/>
              </w:rPr>
              <w:t>Topic</w:t>
            </w:r>
          </w:p>
        </w:tc>
        <w:tc>
          <w:tcPr>
            <w:tcW w:w="1890" w:type="dxa"/>
            <w:shd w:val="clear" w:color="auto" w:fill="F1F1F1"/>
            <w:vAlign w:val="center"/>
          </w:tcPr>
          <w:p w14:paraId="5983A258" w14:textId="2B1474D8" w:rsidR="00BB1634" w:rsidRPr="00865FA5" w:rsidRDefault="0011301E" w:rsidP="001A2E40">
            <w:pPr>
              <w:pStyle w:val="TableParagraph"/>
              <w:ind w:left="151" w:right="145"/>
              <w:jc w:val="center"/>
              <w:rPr>
                <w:rFonts w:ascii="Aptos" w:hAnsi="Aptos"/>
                <w:b/>
                <w:color w:val="1F497D" w:themeColor="text2"/>
                <w:sz w:val="28"/>
              </w:rPr>
            </w:pPr>
            <w:r w:rsidRPr="00865FA5">
              <w:rPr>
                <w:rFonts w:ascii="Aptos" w:hAnsi="Aptos"/>
                <w:b/>
                <w:color w:val="1F497D" w:themeColor="text2"/>
                <w:sz w:val="28"/>
              </w:rPr>
              <w:t>Time</w:t>
            </w:r>
          </w:p>
        </w:tc>
        <w:tc>
          <w:tcPr>
            <w:tcW w:w="3870" w:type="dxa"/>
            <w:shd w:val="clear" w:color="auto" w:fill="F1F1F1"/>
            <w:vAlign w:val="center"/>
          </w:tcPr>
          <w:p w14:paraId="29F7E801" w14:textId="762B5A52" w:rsidR="00BB1634" w:rsidRPr="00865FA5" w:rsidRDefault="0011301E" w:rsidP="001A2E40">
            <w:pPr>
              <w:pStyle w:val="TableParagraph"/>
              <w:jc w:val="center"/>
              <w:rPr>
                <w:rFonts w:ascii="Aptos" w:hAnsi="Aptos"/>
                <w:b/>
                <w:color w:val="1F497D" w:themeColor="text2"/>
                <w:sz w:val="28"/>
              </w:rPr>
            </w:pPr>
            <w:r w:rsidRPr="00865FA5">
              <w:rPr>
                <w:rFonts w:ascii="Aptos" w:hAnsi="Aptos"/>
                <w:b/>
                <w:color w:val="1F497D" w:themeColor="text2"/>
                <w:sz w:val="28"/>
              </w:rPr>
              <w:t>Presenter</w:t>
            </w:r>
          </w:p>
        </w:tc>
      </w:tr>
      <w:tr w:rsidR="008C0DEC" w:rsidRPr="00865FA5" w14:paraId="47F30A60" w14:textId="77777777" w:rsidTr="001A2E40">
        <w:trPr>
          <w:trHeight w:val="217"/>
          <w:jc w:val="center"/>
        </w:trPr>
        <w:tc>
          <w:tcPr>
            <w:tcW w:w="4495" w:type="dxa"/>
            <w:vAlign w:val="center"/>
          </w:tcPr>
          <w:p w14:paraId="024CF201" w14:textId="4E17926D" w:rsidR="008C0DEC" w:rsidRPr="00865FA5" w:rsidRDefault="008C0DEC" w:rsidP="001A2E40">
            <w:pPr>
              <w:pStyle w:val="TableParagraph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Welcome and Introductions</w:t>
            </w:r>
          </w:p>
        </w:tc>
        <w:tc>
          <w:tcPr>
            <w:tcW w:w="1890" w:type="dxa"/>
            <w:vAlign w:val="center"/>
          </w:tcPr>
          <w:p w14:paraId="7F368267" w14:textId="55043D58" w:rsidR="008C0DEC" w:rsidRPr="00865FA5" w:rsidRDefault="008C0DEC" w:rsidP="001A2E40">
            <w:pPr>
              <w:pStyle w:val="TableParagraph"/>
              <w:ind w:right="14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1:00-1:05pm</w:t>
            </w:r>
          </w:p>
        </w:tc>
        <w:tc>
          <w:tcPr>
            <w:tcW w:w="3870" w:type="dxa"/>
            <w:vAlign w:val="center"/>
          </w:tcPr>
          <w:p w14:paraId="6935971C" w14:textId="5F3F069A" w:rsidR="008C0DEC" w:rsidRPr="00865FA5" w:rsidRDefault="008C0DEC" w:rsidP="001A2E40">
            <w:pPr>
              <w:pStyle w:val="TableParagraph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Emily Field</w:t>
            </w:r>
          </w:p>
        </w:tc>
      </w:tr>
      <w:tr w:rsidR="008C0DEC" w:rsidRPr="00865FA5" w14:paraId="1FE622A7" w14:textId="77777777" w:rsidTr="001A2E40">
        <w:trPr>
          <w:trHeight w:val="361"/>
          <w:jc w:val="center"/>
        </w:trPr>
        <w:tc>
          <w:tcPr>
            <w:tcW w:w="4495" w:type="dxa"/>
            <w:vAlign w:val="center"/>
          </w:tcPr>
          <w:p w14:paraId="193BB674" w14:textId="79592D85" w:rsidR="008C0DEC" w:rsidRPr="00865FA5" w:rsidRDefault="008C0DEC" w:rsidP="001A2E40">
            <w:pPr>
              <w:pStyle w:val="TableParagraph"/>
              <w:ind w:right="428"/>
              <w:jc w:val="center"/>
              <w:rPr>
                <w:rFonts w:ascii="Aptos" w:eastAsia="Times New Roman" w:hAnsi="Aptos"/>
                <w:color w:val="1F497D" w:themeColor="text2"/>
                <w:sz w:val="24"/>
                <w:szCs w:val="24"/>
                <w:highlight w:val="yellow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Recent developments from CEC's climate data portfolio</w:t>
            </w:r>
          </w:p>
        </w:tc>
        <w:tc>
          <w:tcPr>
            <w:tcW w:w="1890" w:type="dxa"/>
            <w:vAlign w:val="center"/>
          </w:tcPr>
          <w:p w14:paraId="22D335DE" w14:textId="18CC28B1" w:rsidR="008C0DEC" w:rsidRPr="00865FA5" w:rsidRDefault="008C0DEC" w:rsidP="001A2E40">
            <w:pPr>
              <w:pStyle w:val="TableParagraph"/>
              <w:ind w:right="14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1:</w:t>
            </w:r>
            <w:r w:rsidR="00731737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0</w:t>
            </w: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5-</w:t>
            </w:r>
            <w:r w:rsidR="0014401D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1:</w:t>
            </w:r>
            <w:r w:rsidR="00731737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1</w:t>
            </w:r>
            <w:r w:rsidR="0014401D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5pm</w:t>
            </w:r>
          </w:p>
        </w:tc>
        <w:tc>
          <w:tcPr>
            <w:tcW w:w="3870" w:type="dxa"/>
            <w:vAlign w:val="center"/>
          </w:tcPr>
          <w:p w14:paraId="1BC64231" w14:textId="0FED1D36" w:rsidR="008C0DEC" w:rsidRPr="00865FA5" w:rsidRDefault="008C0DEC" w:rsidP="001A2E40">
            <w:pPr>
              <w:pStyle w:val="TableParagraph"/>
              <w:ind w:right="6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Susan Wilhelm</w:t>
            </w:r>
          </w:p>
        </w:tc>
      </w:tr>
      <w:tr w:rsidR="008C0DEC" w:rsidRPr="00865FA5" w14:paraId="4FEBA489" w14:textId="77777777" w:rsidTr="001A2E40">
        <w:trPr>
          <w:trHeight w:val="280"/>
          <w:jc w:val="center"/>
        </w:trPr>
        <w:tc>
          <w:tcPr>
            <w:tcW w:w="4495" w:type="dxa"/>
            <w:vAlign w:val="center"/>
          </w:tcPr>
          <w:p w14:paraId="3F06CE12" w14:textId="6D3443EB" w:rsidR="008C0DEC" w:rsidRPr="00865FA5" w:rsidRDefault="008C0DEC" w:rsidP="001A2E40">
            <w:pPr>
              <w:pStyle w:val="TableParagraph"/>
              <w:ind w:right="428"/>
              <w:jc w:val="center"/>
              <w:rPr>
                <w:rFonts w:ascii="Aptos" w:eastAsia="Times New Roman" w:hAnsi="Aptos"/>
                <w:color w:val="1F497D" w:themeColor="text2"/>
                <w:sz w:val="24"/>
                <w:szCs w:val="24"/>
                <w:highlight w:val="yellow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Climate data discussion</w:t>
            </w:r>
          </w:p>
        </w:tc>
        <w:tc>
          <w:tcPr>
            <w:tcW w:w="1890" w:type="dxa"/>
            <w:vAlign w:val="center"/>
          </w:tcPr>
          <w:p w14:paraId="031C64C8" w14:textId="515A0D19" w:rsidR="008C0DEC" w:rsidRPr="00865FA5" w:rsidRDefault="0014401D" w:rsidP="001A2E40">
            <w:pPr>
              <w:pStyle w:val="TableParagraph"/>
              <w:ind w:right="14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1:</w:t>
            </w:r>
            <w:r w:rsidR="00731737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1</w:t>
            </w: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5-</w:t>
            </w:r>
            <w:r w:rsidR="00731737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1:5</w:t>
            </w: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5pm</w:t>
            </w:r>
          </w:p>
        </w:tc>
        <w:tc>
          <w:tcPr>
            <w:tcW w:w="3870" w:type="dxa"/>
            <w:vAlign w:val="center"/>
          </w:tcPr>
          <w:p w14:paraId="7352F0C5" w14:textId="16865D3D" w:rsidR="008C0DEC" w:rsidRPr="00865FA5" w:rsidRDefault="008C0DEC" w:rsidP="001A2E40">
            <w:pPr>
              <w:pStyle w:val="TableParagraph"/>
              <w:ind w:right="6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All, led by Emily Field</w:t>
            </w:r>
          </w:p>
        </w:tc>
      </w:tr>
      <w:tr w:rsidR="008C0DEC" w:rsidRPr="00865FA5" w14:paraId="6021E616" w14:textId="77777777" w:rsidTr="001A2E40">
        <w:trPr>
          <w:trHeight w:val="298"/>
          <w:jc w:val="center"/>
        </w:trPr>
        <w:tc>
          <w:tcPr>
            <w:tcW w:w="4495" w:type="dxa"/>
            <w:vAlign w:val="center"/>
          </w:tcPr>
          <w:p w14:paraId="40B32C58" w14:textId="64904A5C" w:rsidR="008C0DEC" w:rsidRPr="00865FA5" w:rsidRDefault="00CF37ED" w:rsidP="001A2E40">
            <w:pPr>
              <w:pStyle w:val="TableParagraph"/>
              <w:ind w:right="428"/>
              <w:jc w:val="center"/>
              <w:rPr>
                <w:rFonts w:ascii="Aptos" w:eastAsia="Times New Roman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i/>
                <w:iCs/>
                <w:color w:val="1F497D" w:themeColor="text2"/>
                <w:kern w:val="24"/>
                <w:sz w:val="24"/>
                <w:szCs w:val="24"/>
              </w:rPr>
              <w:t>Break – 5 min</w:t>
            </w:r>
          </w:p>
        </w:tc>
        <w:tc>
          <w:tcPr>
            <w:tcW w:w="1890" w:type="dxa"/>
            <w:vAlign w:val="center"/>
          </w:tcPr>
          <w:p w14:paraId="34B906B5" w14:textId="5A30BEC5" w:rsidR="008C0DEC" w:rsidRPr="00865FA5" w:rsidRDefault="00731737" w:rsidP="001A2E40">
            <w:pPr>
              <w:pStyle w:val="TableParagraph"/>
              <w:ind w:right="14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1:55</w:t>
            </w:r>
            <w:r w:rsidR="0014401D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-2:</w:t>
            </w: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0</w:t>
            </w:r>
            <w:r w:rsidR="0014401D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0pm</w:t>
            </w:r>
          </w:p>
        </w:tc>
        <w:tc>
          <w:tcPr>
            <w:tcW w:w="3870" w:type="dxa"/>
            <w:vAlign w:val="center"/>
          </w:tcPr>
          <w:p w14:paraId="39432652" w14:textId="0AB75C5B" w:rsidR="008C0DEC" w:rsidRPr="00865FA5" w:rsidRDefault="003C128F" w:rsidP="001A2E40">
            <w:pPr>
              <w:pStyle w:val="TableParagraph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All</w:t>
            </w:r>
          </w:p>
        </w:tc>
      </w:tr>
      <w:tr w:rsidR="008C0DEC" w:rsidRPr="00865FA5" w14:paraId="0B33ABA9" w14:textId="77777777" w:rsidTr="001A2E40">
        <w:trPr>
          <w:trHeight w:val="720"/>
          <w:jc w:val="center"/>
        </w:trPr>
        <w:tc>
          <w:tcPr>
            <w:tcW w:w="4495" w:type="dxa"/>
            <w:vAlign w:val="center"/>
          </w:tcPr>
          <w:p w14:paraId="224E1E2B" w14:textId="74B7EA7E" w:rsidR="008C0DEC" w:rsidRPr="00865FA5" w:rsidRDefault="008C0DEC" w:rsidP="001A2E40">
            <w:pPr>
              <w:pStyle w:val="TableParagraph"/>
              <w:ind w:right="33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Recent developments from CEC's wildfire portfolio</w:t>
            </w:r>
          </w:p>
        </w:tc>
        <w:tc>
          <w:tcPr>
            <w:tcW w:w="1890" w:type="dxa"/>
            <w:vAlign w:val="center"/>
          </w:tcPr>
          <w:p w14:paraId="4A935AFD" w14:textId="7F552B19" w:rsidR="008C0DEC" w:rsidRPr="00865FA5" w:rsidRDefault="0014401D" w:rsidP="001A2E40">
            <w:pPr>
              <w:pStyle w:val="TableParagraph"/>
              <w:ind w:right="14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2:</w:t>
            </w:r>
            <w:r w:rsidR="00731737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0</w:t>
            </w: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0-</w:t>
            </w:r>
            <w:r w:rsidR="00C22722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2:</w:t>
            </w:r>
            <w:r w:rsidR="00731737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1</w:t>
            </w:r>
            <w:r w:rsidR="00C22722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5pm</w:t>
            </w:r>
          </w:p>
        </w:tc>
        <w:tc>
          <w:tcPr>
            <w:tcW w:w="3870" w:type="dxa"/>
            <w:vAlign w:val="center"/>
          </w:tcPr>
          <w:p w14:paraId="039BCDD2" w14:textId="3BB39E9D" w:rsidR="008C0DEC" w:rsidRPr="00865FA5" w:rsidRDefault="008C0DEC" w:rsidP="001A2E40">
            <w:pPr>
              <w:pStyle w:val="TableParagraph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Jill Horing</w:t>
            </w:r>
          </w:p>
        </w:tc>
      </w:tr>
      <w:tr w:rsidR="008C0DEC" w:rsidRPr="00865FA5" w14:paraId="53255D68" w14:textId="77777777" w:rsidTr="001A2E40">
        <w:trPr>
          <w:trHeight w:val="154"/>
          <w:jc w:val="center"/>
        </w:trPr>
        <w:tc>
          <w:tcPr>
            <w:tcW w:w="4495" w:type="dxa"/>
            <w:vAlign w:val="center"/>
          </w:tcPr>
          <w:p w14:paraId="398F4F7C" w14:textId="4EABC93A" w:rsidR="008C0DEC" w:rsidRPr="00865FA5" w:rsidRDefault="008C0DEC" w:rsidP="001A2E40">
            <w:pPr>
              <w:pStyle w:val="TableParagraph"/>
              <w:ind w:right="33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Wildfire discussion</w:t>
            </w:r>
          </w:p>
        </w:tc>
        <w:tc>
          <w:tcPr>
            <w:tcW w:w="1890" w:type="dxa"/>
            <w:vAlign w:val="center"/>
          </w:tcPr>
          <w:p w14:paraId="49E9129A" w14:textId="0676AC38" w:rsidR="008C0DEC" w:rsidRPr="00865FA5" w:rsidRDefault="00C22722" w:rsidP="001A2E40">
            <w:pPr>
              <w:pStyle w:val="TableParagraph"/>
              <w:ind w:right="14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2:</w:t>
            </w:r>
            <w:r w:rsidR="00731737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1</w:t>
            </w: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5-</w:t>
            </w:r>
            <w:r w:rsidR="00C14255"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2:55pm</w:t>
            </w:r>
          </w:p>
        </w:tc>
        <w:tc>
          <w:tcPr>
            <w:tcW w:w="3870" w:type="dxa"/>
            <w:vAlign w:val="center"/>
          </w:tcPr>
          <w:p w14:paraId="0D7B6D86" w14:textId="74D8C260" w:rsidR="008C0DEC" w:rsidRPr="00865FA5" w:rsidRDefault="008C0DEC" w:rsidP="001A2E40">
            <w:pPr>
              <w:pStyle w:val="TableParagraph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All, led by Jill Horing</w:t>
            </w:r>
          </w:p>
        </w:tc>
      </w:tr>
      <w:tr w:rsidR="008C0DEC" w:rsidRPr="00865FA5" w14:paraId="7CCBC1D3" w14:textId="77777777" w:rsidTr="001A2E40">
        <w:trPr>
          <w:trHeight w:val="77"/>
          <w:jc w:val="center"/>
        </w:trPr>
        <w:tc>
          <w:tcPr>
            <w:tcW w:w="4495" w:type="dxa"/>
            <w:vAlign w:val="center"/>
          </w:tcPr>
          <w:p w14:paraId="3985A80E" w14:textId="7A5EF09C" w:rsidR="008C0DEC" w:rsidRPr="00865FA5" w:rsidRDefault="00A801AD" w:rsidP="001A2E40">
            <w:pPr>
              <w:pStyle w:val="TableParagraph"/>
              <w:ind w:right="33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 xml:space="preserve">Closing </w:t>
            </w:r>
            <w:r w:rsidR="000F03A9"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r</w:t>
            </w: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emarks</w:t>
            </w:r>
          </w:p>
        </w:tc>
        <w:tc>
          <w:tcPr>
            <w:tcW w:w="1890" w:type="dxa"/>
            <w:vAlign w:val="center"/>
          </w:tcPr>
          <w:p w14:paraId="578CF587" w14:textId="3D216D1F" w:rsidR="008C0DEC" w:rsidRPr="00865FA5" w:rsidRDefault="00C14255" w:rsidP="001A2E40">
            <w:pPr>
              <w:pStyle w:val="TableParagraph"/>
              <w:ind w:right="147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/>
                <w:color w:val="1F497D" w:themeColor="text2"/>
                <w:sz w:val="24"/>
                <w:szCs w:val="24"/>
              </w:rPr>
              <w:t>2:55-3:00pm</w:t>
            </w:r>
          </w:p>
        </w:tc>
        <w:tc>
          <w:tcPr>
            <w:tcW w:w="3870" w:type="dxa"/>
            <w:vAlign w:val="center"/>
          </w:tcPr>
          <w:p w14:paraId="55B43114" w14:textId="17402492" w:rsidR="008C0DEC" w:rsidRPr="00865FA5" w:rsidRDefault="008C0DEC" w:rsidP="001A2E40">
            <w:pPr>
              <w:pStyle w:val="TableParagraph"/>
              <w:jc w:val="center"/>
              <w:rPr>
                <w:rFonts w:ascii="Aptos" w:hAnsi="Aptos"/>
                <w:color w:val="1F497D" w:themeColor="text2"/>
                <w:sz w:val="24"/>
                <w:szCs w:val="24"/>
              </w:rPr>
            </w:pPr>
            <w:r w:rsidRPr="00865FA5">
              <w:rPr>
                <w:rFonts w:ascii="Aptos" w:hAnsi="Aptos" w:cs="Arial"/>
                <w:color w:val="1F497D" w:themeColor="text2"/>
                <w:kern w:val="24"/>
                <w:sz w:val="24"/>
                <w:szCs w:val="24"/>
              </w:rPr>
              <w:t>Susan Wilhelm</w:t>
            </w:r>
          </w:p>
        </w:tc>
      </w:tr>
    </w:tbl>
    <w:p w14:paraId="584D38FA" w14:textId="77777777" w:rsidR="00A644A0" w:rsidRDefault="00A644A0"/>
    <w:p w14:paraId="4006B6A0" w14:textId="77777777" w:rsidR="00FD78A9" w:rsidRDefault="00FD78A9"/>
    <w:p w14:paraId="73FD1196" w14:textId="77777777" w:rsidR="00FD78A9" w:rsidRDefault="00FD78A9"/>
    <w:sectPr w:rsidR="00FD78A9">
      <w:headerReference w:type="default" r:id="rId14"/>
      <w:type w:val="continuous"/>
      <w:pgSz w:w="12240" w:h="15840"/>
      <w:pgMar w:top="1060" w:right="100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CCC1F4" w14:textId="77777777" w:rsidR="005067A7" w:rsidRDefault="005067A7" w:rsidP="00B37955">
      <w:r>
        <w:separator/>
      </w:r>
    </w:p>
  </w:endnote>
  <w:endnote w:type="continuationSeparator" w:id="0">
    <w:p w14:paraId="36311BC4" w14:textId="77777777" w:rsidR="005067A7" w:rsidRDefault="005067A7" w:rsidP="00B37955">
      <w:r>
        <w:continuationSeparator/>
      </w:r>
    </w:p>
  </w:endnote>
  <w:endnote w:type="continuationNotice" w:id="1">
    <w:p w14:paraId="2D39439F" w14:textId="77777777" w:rsidR="005067A7" w:rsidRDefault="005067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5553D" w14:textId="77777777" w:rsidR="005067A7" w:rsidRDefault="005067A7" w:rsidP="00B37955">
      <w:r>
        <w:separator/>
      </w:r>
    </w:p>
  </w:footnote>
  <w:footnote w:type="continuationSeparator" w:id="0">
    <w:p w14:paraId="15E0B5A3" w14:textId="77777777" w:rsidR="005067A7" w:rsidRDefault="005067A7" w:rsidP="00B37955">
      <w:r>
        <w:continuationSeparator/>
      </w:r>
    </w:p>
  </w:footnote>
  <w:footnote w:type="continuationNotice" w:id="1">
    <w:p w14:paraId="19A98702" w14:textId="77777777" w:rsidR="005067A7" w:rsidRDefault="005067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F54C4" w14:textId="33A3360B" w:rsidR="00B37955" w:rsidRDefault="00B379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107EF"/>
    <w:multiLevelType w:val="hybridMultilevel"/>
    <w:tmpl w:val="9896173A"/>
    <w:lvl w:ilvl="0" w:tplc="727A1364">
      <w:start w:val="1"/>
      <w:numFmt w:val="decimal"/>
      <w:lvlText w:val="(%1)"/>
      <w:lvlJc w:val="left"/>
      <w:pPr>
        <w:ind w:left="360" w:hanging="360"/>
      </w:pPr>
      <w:rPr>
        <w:rFonts w:ascii="Tahoma" w:eastAsia="Tahoma" w:hAnsi="Tahoma" w:cs="Tahoma"/>
        <w:i/>
        <w:i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7B7BBA"/>
    <w:multiLevelType w:val="hybridMultilevel"/>
    <w:tmpl w:val="EA62457C"/>
    <w:lvl w:ilvl="0" w:tplc="01C8D23C">
      <w:start w:val="1"/>
      <w:numFmt w:val="decimal"/>
      <w:lvlText w:val="(%1)"/>
      <w:lvlJc w:val="left"/>
      <w:pPr>
        <w:ind w:left="720" w:hanging="360"/>
      </w:pPr>
      <w:rPr>
        <w:rFonts w:ascii="Tahoma" w:eastAsia="Tahoma" w:hAnsi="Tahoma" w:cs="Tahoma"/>
        <w:i/>
        <w:iCs/>
        <w:sz w:val="22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C53DF2"/>
    <w:multiLevelType w:val="hybridMultilevel"/>
    <w:tmpl w:val="E096880E"/>
    <w:lvl w:ilvl="0" w:tplc="1D0244B2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5761596">
    <w:abstractNumId w:val="2"/>
  </w:num>
  <w:num w:numId="2" w16cid:durableId="1185483300">
    <w:abstractNumId w:val="0"/>
  </w:num>
  <w:num w:numId="3" w16cid:durableId="1614309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634"/>
    <w:rsid w:val="000007D3"/>
    <w:rsid w:val="0000719A"/>
    <w:rsid w:val="000108F7"/>
    <w:rsid w:val="00016B36"/>
    <w:rsid w:val="00021574"/>
    <w:rsid w:val="0002778C"/>
    <w:rsid w:val="00031D8B"/>
    <w:rsid w:val="00042B83"/>
    <w:rsid w:val="00042C9F"/>
    <w:rsid w:val="0004699B"/>
    <w:rsid w:val="00061E8E"/>
    <w:rsid w:val="000664C2"/>
    <w:rsid w:val="00070169"/>
    <w:rsid w:val="00076E7A"/>
    <w:rsid w:val="00092942"/>
    <w:rsid w:val="00095DD8"/>
    <w:rsid w:val="000963C7"/>
    <w:rsid w:val="000A386F"/>
    <w:rsid w:val="000A406A"/>
    <w:rsid w:val="000B0FEE"/>
    <w:rsid w:val="000B6093"/>
    <w:rsid w:val="000C13AF"/>
    <w:rsid w:val="000E5923"/>
    <w:rsid w:val="000F03A9"/>
    <w:rsid w:val="000F1D39"/>
    <w:rsid w:val="000F5E6D"/>
    <w:rsid w:val="00101B0E"/>
    <w:rsid w:val="00102490"/>
    <w:rsid w:val="001049E1"/>
    <w:rsid w:val="00106726"/>
    <w:rsid w:val="00107AC3"/>
    <w:rsid w:val="0011301E"/>
    <w:rsid w:val="00115432"/>
    <w:rsid w:val="00123812"/>
    <w:rsid w:val="001262D1"/>
    <w:rsid w:val="00130464"/>
    <w:rsid w:val="00136CD9"/>
    <w:rsid w:val="0014401D"/>
    <w:rsid w:val="00146422"/>
    <w:rsid w:val="00150BBE"/>
    <w:rsid w:val="001531BF"/>
    <w:rsid w:val="001532B1"/>
    <w:rsid w:val="001555DD"/>
    <w:rsid w:val="00165BCD"/>
    <w:rsid w:val="001718D8"/>
    <w:rsid w:val="001723A8"/>
    <w:rsid w:val="00172E48"/>
    <w:rsid w:val="00176436"/>
    <w:rsid w:val="0018494A"/>
    <w:rsid w:val="00185624"/>
    <w:rsid w:val="00196BCA"/>
    <w:rsid w:val="001A2518"/>
    <w:rsid w:val="001A2E40"/>
    <w:rsid w:val="001B069B"/>
    <w:rsid w:val="001B7704"/>
    <w:rsid w:val="001C2683"/>
    <w:rsid w:val="001C52B0"/>
    <w:rsid w:val="001D303D"/>
    <w:rsid w:val="001D69EA"/>
    <w:rsid w:val="001E1E59"/>
    <w:rsid w:val="001E3711"/>
    <w:rsid w:val="001E567D"/>
    <w:rsid w:val="001F6DE2"/>
    <w:rsid w:val="001F7DC4"/>
    <w:rsid w:val="00202960"/>
    <w:rsid w:val="0020440D"/>
    <w:rsid w:val="0020518F"/>
    <w:rsid w:val="00207095"/>
    <w:rsid w:val="00220695"/>
    <w:rsid w:val="00223C79"/>
    <w:rsid w:val="002274ED"/>
    <w:rsid w:val="00235E1A"/>
    <w:rsid w:val="00240D04"/>
    <w:rsid w:val="0024596B"/>
    <w:rsid w:val="00247D44"/>
    <w:rsid w:val="00251492"/>
    <w:rsid w:val="002539AD"/>
    <w:rsid w:val="00260772"/>
    <w:rsid w:val="00266C4F"/>
    <w:rsid w:val="0027076D"/>
    <w:rsid w:val="00273F36"/>
    <w:rsid w:val="00281201"/>
    <w:rsid w:val="00282014"/>
    <w:rsid w:val="0029405E"/>
    <w:rsid w:val="002D27E9"/>
    <w:rsid w:val="002D6839"/>
    <w:rsid w:val="002D76CC"/>
    <w:rsid w:val="002E313D"/>
    <w:rsid w:val="002E5B16"/>
    <w:rsid w:val="002F2302"/>
    <w:rsid w:val="002F68F1"/>
    <w:rsid w:val="0030663B"/>
    <w:rsid w:val="00323D16"/>
    <w:rsid w:val="00345E20"/>
    <w:rsid w:val="0036031F"/>
    <w:rsid w:val="00364BC5"/>
    <w:rsid w:val="00370F76"/>
    <w:rsid w:val="003722F6"/>
    <w:rsid w:val="00372761"/>
    <w:rsid w:val="0037673E"/>
    <w:rsid w:val="00387269"/>
    <w:rsid w:val="00393E16"/>
    <w:rsid w:val="003A3895"/>
    <w:rsid w:val="003B78B2"/>
    <w:rsid w:val="003C128F"/>
    <w:rsid w:val="003C71B7"/>
    <w:rsid w:val="003C7762"/>
    <w:rsid w:val="003F0738"/>
    <w:rsid w:val="003F6A5A"/>
    <w:rsid w:val="003F6B95"/>
    <w:rsid w:val="004057C2"/>
    <w:rsid w:val="00406B5F"/>
    <w:rsid w:val="00407E07"/>
    <w:rsid w:val="00407EC4"/>
    <w:rsid w:val="004154C8"/>
    <w:rsid w:val="004373F7"/>
    <w:rsid w:val="004561CA"/>
    <w:rsid w:val="0045748A"/>
    <w:rsid w:val="004640B4"/>
    <w:rsid w:val="004651B3"/>
    <w:rsid w:val="00477CB7"/>
    <w:rsid w:val="00477E3E"/>
    <w:rsid w:val="0048145A"/>
    <w:rsid w:val="00497A29"/>
    <w:rsid w:val="004A33A0"/>
    <w:rsid w:val="004C0F58"/>
    <w:rsid w:val="004C0FA2"/>
    <w:rsid w:val="004C46D6"/>
    <w:rsid w:val="004C5250"/>
    <w:rsid w:val="004D2D56"/>
    <w:rsid w:val="004E1D24"/>
    <w:rsid w:val="004E7AE6"/>
    <w:rsid w:val="004E7B92"/>
    <w:rsid w:val="004F11E5"/>
    <w:rsid w:val="004F365A"/>
    <w:rsid w:val="004F4AFF"/>
    <w:rsid w:val="00501A75"/>
    <w:rsid w:val="005067A7"/>
    <w:rsid w:val="005106F8"/>
    <w:rsid w:val="00512607"/>
    <w:rsid w:val="0051432C"/>
    <w:rsid w:val="00514909"/>
    <w:rsid w:val="00514928"/>
    <w:rsid w:val="0053269D"/>
    <w:rsid w:val="00540C54"/>
    <w:rsid w:val="00544170"/>
    <w:rsid w:val="00546542"/>
    <w:rsid w:val="00546812"/>
    <w:rsid w:val="00550269"/>
    <w:rsid w:val="00554ED8"/>
    <w:rsid w:val="00572413"/>
    <w:rsid w:val="00572F9C"/>
    <w:rsid w:val="00581039"/>
    <w:rsid w:val="00581CB3"/>
    <w:rsid w:val="00586D18"/>
    <w:rsid w:val="00595838"/>
    <w:rsid w:val="005A0197"/>
    <w:rsid w:val="005B05CF"/>
    <w:rsid w:val="005B4738"/>
    <w:rsid w:val="005B6A0F"/>
    <w:rsid w:val="005C1099"/>
    <w:rsid w:val="005C7456"/>
    <w:rsid w:val="005D1564"/>
    <w:rsid w:val="005D73A1"/>
    <w:rsid w:val="005E0210"/>
    <w:rsid w:val="005E6146"/>
    <w:rsid w:val="005F51D1"/>
    <w:rsid w:val="005F5ACE"/>
    <w:rsid w:val="005F7D1A"/>
    <w:rsid w:val="0060035A"/>
    <w:rsid w:val="00601267"/>
    <w:rsid w:val="0060745B"/>
    <w:rsid w:val="00613587"/>
    <w:rsid w:val="006214DF"/>
    <w:rsid w:val="0064005C"/>
    <w:rsid w:val="00642C74"/>
    <w:rsid w:val="00664B62"/>
    <w:rsid w:val="00670F3F"/>
    <w:rsid w:val="00673E7E"/>
    <w:rsid w:val="00675A62"/>
    <w:rsid w:val="006820C3"/>
    <w:rsid w:val="006854A8"/>
    <w:rsid w:val="0069030B"/>
    <w:rsid w:val="006952E3"/>
    <w:rsid w:val="0069581F"/>
    <w:rsid w:val="006A0278"/>
    <w:rsid w:val="006A03A7"/>
    <w:rsid w:val="006A1A2D"/>
    <w:rsid w:val="006B2FB7"/>
    <w:rsid w:val="006B498E"/>
    <w:rsid w:val="006E4D71"/>
    <w:rsid w:val="006F3C4B"/>
    <w:rsid w:val="00701D48"/>
    <w:rsid w:val="0070218C"/>
    <w:rsid w:val="00702CA7"/>
    <w:rsid w:val="0071143A"/>
    <w:rsid w:val="0071250B"/>
    <w:rsid w:val="00724BDD"/>
    <w:rsid w:val="00730528"/>
    <w:rsid w:val="00730BB1"/>
    <w:rsid w:val="00731737"/>
    <w:rsid w:val="007431A6"/>
    <w:rsid w:val="00743478"/>
    <w:rsid w:val="00745FC2"/>
    <w:rsid w:val="00750B58"/>
    <w:rsid w:val="00751B3C"/>
    <w:rsid w:val="00751E61"/>
    <w:rsid w:val="0076301F"/>
    <w:rsid w:val="00766254"/>
    <w:rsid w:val="00770A06"/>
    <w:rsid w:val="0077347C"/>
    <w:rsid w:val="00782D55"/>
    <w:rsid w:val="00783205"/>
    <w:rsid w:val="007835F7"/>
    <w:rsid w:val="0079164A"/>
    <w:rsid w:val="007A1F97"/>
    <w:rsid w:val="007A41BD"/>
    <w:rsid w:val="007A765F"/>
    <w:rsid w:val="007B0069"/>
    <w:rsid w:val="007C17D0"/>
    <w:rsid w:val="007C2936"/>
    <w:rsid w:val="007C3B83"/>
    <w:rsid w:val="007D18EA"/>
    <w:rsid w:val="007D3426"/>
    <w:rsid w:val="007D3B97"/>
    <w:rsid w:val="007D690F"/>
    <w:rsid w:val="007F4CDC"/>
    <w:rsid w:val="007F4DD1"/>
    <w:rsid w:val="008018F2"/>
    <w:rsid w:val="008044B8"/>
    <w:rsid w:val="008103AC"/>
    <w:rsid w:val="008129DA"/>
    <w:rsid w:val="00826B82"/>
    <w:rsid w:val="00835F1D"/>
    <w:rsid w:val="00841964"/>
    <w:rsid w:val="00843B46"/>
    <w:rsid w:val="00843F5A"/>
    <w:rsid w:val="00855911"/>
    <w:rsid w:val="00856C16"/>
    <w:rsid w:val="00865FA5"/>
    <w:rsid w:val="00873BC4"/>
    <w:rsid w:val="00886924"/>
    <w:rsid w:val="00890828"/>
    <w:rsid w:val="00894930"/>
    <w:rsid w:val="0089558E"/>
    <w:rsid w:val="00897443"/>
    <w:rsid w:val="008A4809"/>
    <w:rsid w:val="008B17FD"/>
    <w:rsid w:val="008B3F79"/>
    <w:rsid w:val="008C0DEC"/>
    <w:rsid w:val="008C3C03"/>
    <w:rsid w:val="008D17B8"/>
    <w:rsid w:val="008D1A22"/>
    <w:rsid w:val="008D3430"/>
    <w:rsid w:val="008E2CED"/>
    <w:rsid w:val="008E504F"/>
    <w:rsid w:val="008E675D"/>
    <w:rsid w:val="008E6ADF"/>
    <w:rsid w:val="008F2B5B"/>
    <w:rsid w:val="008F5BF6"/>
    <w:rsid w:val="0090426B"/>
    <w:rsid w:val="00906773"/>
    <w:rsid w:val="009116EA"/>
    <w:rsid w:val="00911B9B"/>
    <w:rsid w:val="00914782"/>
    <w:rsid w:val="0093094A"/>
    <w:rsid w:val="009352FB"/>
    <w:rsid w:val="00936944"/>
    <w:rsid w:val="009434B4"/>
    <w:rsid w:val="00944127"/>
    <w:rsid w:val="009524D3"/>
    <w:rsid w:val="00954CFE"/>
    <w:rsid w:val="009626EC"/>
    <w:rsid w:val="00965380"/>
    <w:rsid w:val="00972EB0"/>
    <w:rsid w:val="00981B28"/>
    <w:rsid w:val="009876C1"/>
    <w:rsid w:val="00990067"/>
    <w:rsid w:val="00990E03"/>
    <w:rsid w:val="00994202"/>
    <w:rsid w:val="009A24D8"/>
    <w:rsid w:val="009C2266"/>
    <w:rsid w:val="009D7016"/>
    <w:rsid w:val="009E4592"/>
    <w:rsid w:val="009F5480"/>
    <w:rsid w:val="00A00EEA"/>
    <w:rsid w:val="00A02E66"/>
    <w:rsid w:val="00A04D8B"/>
    <w:rsid w:val="00A05F3D"/>
    <w:rsid w:val="00A07758"/>
    <w:rsid w:val="00A127BA"/>
    <w:rsid w:val="00A175DD"/>
    <w:rsid w:val="00A1767E"/>
    <w:rsid w:val="00A22F99"/>
    <w:rsid w:val="00A27635"/>
    <w:rsid w:val="00A34F95"/>
    <w:rsid w:val="00A35F2E"/>
    <w:rsid w:val="00A41A1E"/>
    <w:rsid w:val="00A42333"/>
    <w:rsid w:val="00A56379"/>
    <w:rsid w:val="00A60FD7"/>
    <w:rsid w:val="00A644A0"/>
    <w:rsid w:val="00A801AD"/>
    <w:rsid w:val="00AA1DBC"/>
    <w:rsid w:val="00AA454A"/>
    <w:rsid w:val="00AB710E"/>
    <w:rsid w:val="00AB7215"/>
    <w:rsid w:val="00AC021B"/>
    <w:rsid w:val="00AC3553"/>
    <w:rsid w:val="00AD7FA4"/>
    <w:rsid w:val="00AE54CB"/>
    <w:rsid w:val="00AF2DF9"/>
    <w:rsid w:val="00AF4710"/>
    <w:rsid w:val="00B01E68"/>
    <w:rsid w:val="00B04C6D"/>
    <w:rsid w:val="00B14C39"/>
    <w:rsid w:val="00B156F7"/>
    <w:rsid w:val="00B22DF9"/>
    <w:rsid w:val="00B2672B"/>
    <w:rsid w:val="00B26B53"/>
    <w:rsid w:val="00B32050"/>
    <w:rsid w:val="00B343C7"/>
    <w:rsid w:val="00B34B99"/>
    <w:rsid w:val="00B36AD6"/>
    <w:rsid w:val="00B37955"/>
    <w:rsid w:val="00B42C06"/>
    <w:rsid w:val="00B430D8"/>
    <w:rsid w:val="00B504EA"/>
    <w:rsid w:val="00B52D53"/>
    <w:rsid w:val="00B6137B"/>
    <w:rsid w:val="00B62AAA"/>
    <w:rsid w:val="00B77477"/>
    <w:rsid w:val="00B92E12"/>
    <w:rsid w:val="00B9330D"/>
    <w:rsid w:val="00B93FF2"/>
    <w:rsid w:val="00BA4B4C"/>
    <w:rsid w:val="00BA63B6"/>
    <w:rsid w:val="00BB1634"/>
    <w:rsid w:val="00BD1D90"/>
    <w:rsid w:val="00BD2DA4"/>
    <w:rsid w:val="00BD392C"/>
    <w:rsid w:val="00BD5D31"/>
    <w:rsid w:val="00BD61BF"/>
    <w:rsid w:val="00BE0450"/>
    <w:rsid w:val="00BE182A"/>
    <w:rsid w:val="00BE3FF2"/>
    <w:rsid w:val="00C0317E"/>
    <w:rsid w:val="00C03E82"/>
    <w:rsid w:val="00C1415B"/>
    <w:rsid w:val="00C14255"/>
    <w:rsid w:val="00C22722"/>
    <w:rsid w:val="00C31B8D"/>
    <w:rsid w:val="00C34D77"/>
    <w:rsid w:val="00C35248"/>
    <w:rsid w:val="00C369D6"/>
    <w:rsid w:val="00C461B2"/>
    <w:rsid w:val="00C46DAC"/>
    <w:rsid w:val="00C63FA8"/>
    <w:rsid w:val="00C830B5"/>
    <w:rsid w:val="00C94211"/>
    <w:rsid w:val="00C95127"/>
    <w:rsid w:val="00C9695B"/>
    <w:rsid w:val="00CA1B65"/>
    <w:rsid w:val="00CB38E3"/>
    <w:rsid w:val="00CC2CE0"/>
    <w:rsid w:val="00CC4517"/>
    <w:rsid w:val="00CC4B54"/>
    <w:rsid w:val="00CC7C67"/>
    <w:rsid w:val="00CD5296"/>
    <w:rsid w:val="00CD69F6"/>
    <w:rsid w:val="00CD755F"/>
    <w:rsid w:val="00CE5154"/>
    <w:rsid w:val="00CE628C"/>
    <w:rsid w:val="00CF37ED"/>
    <w:rsid w:val="00CF70C9"/>
    <w:rsid w:val="00D00343"/>
    <w:rsid w:val="00D06DAF"/>
    <w:rsid w:val="00D0790E"/>
    <w:rsid w:val="00D10800"/>
    <w:rsid w:val="00D1194B"/>
    <w:rsid w:val="00D14813"/>
    <w:rsid w:val="00D15741"/>
    <w:rsid w:val="00D16F65"/>
    <w:rsid w:val="00D36FE9"/>
    <w:rsid w:val="00D429AE"/>
    <w:rsid w:val="00D43EA2"/>
    <w:rsid w:val="00D44ADD"/>
    <w:rsid w:val="00D453CF"/>
    <w:rsid w:val="00D453ED"/>
    <w:rsid w:val="00D53BCE"/>
    <w:rsid w:val="00D564D6"/>
    <w:rsid w:val="00D567DF"/>
    <w:rsid w:val="00D62C55"/>
    <w:rsid w:val="00D64E8B"/>
    <w:rsid w:val="00D8612A"/>
    <w:rsid w:val="00D924A5"/>
    <w:rsid w:val="00D9282E"/>
    <w:rsid w:val="00DA0AF6"/>
    <w:rsid w:val="00DA4958"/>
    <w:rsid w:val="00DC188D"/>
    <w:rsid w:val="00DC2D30"/>
    <w:rsid w:val="00DD6E12"/>
    <w:rsid w:val="00DE3EFD"/>
    <w:rsid w:val="00E0768E"/>
    <w:rsid w:val="00E1540F"/>
    <w:rsid w:val="00E31FD1"/>
    <w:rsid w:val="00E36EB4"/>
    <w:rsid w:val="00E3727F"/>
    <w:rsid w:val="00E374FF"/>
    <w:rsid w:val="00E42BB8"/>
    <w:rsid w:val="00E51287"/>
    <w:rsid w:val="00E518C5"/>
    <w:rsid w:val="00E647C6"/>
    <w:rsid w:val="00E65B70"/>
    <w:rsid w:val="00E725C6"/>
    <w:rsid w:val="00E775B2"/>
    <w:rsid w:val="00E82BB9"/>
    <w:rsid w:val="00E86BD4"/>
    <w:rsid w:val="00EA6BAD"/>
    <w:rsid w:val="00EB4762"/>
    <w:rsid w:val="00EC44F2"/>
    <w:rsid w:val="00EC7974"/>
    <w:rsid w:val="00ED4654"/>
    <w:rsid w:val="00EE1FBB"/>
    <w:rsid w:val="00EF2B95"/>
    <w:rsid w:val="00EF75DE"/>
    <w:rsid w:val="00F02C37"/>
    <w:rsid w:val="00F02FE0"/>
    <w:rsid w:val="00F05FC6"/>
    <w:rsid w:val="00F0695A"/>
    <w:rsid w:val="00F13D5B"/>
    <w:rsid w:val="00F15ED7"/>
    <w:rsid w:val="00F1796F"/>
    <w:rsid w:val="00F305E0"/>
    <w:rsid w:val="00F34FD5"/>
    <w:rsid w:val="00F35676"/>
    <w:rsid w:val="00F42683"/>
    <w:rsid w:val="00F53786"/>
    <w:rsid w:val="00F7497F"/>
    <w:rsid w:val="00F74D6D"/>
    <w:rsid w:val="00F838C7"/>
    <w:rsid w:val="00F8393E"/>
    <w:rsid w:val="00F87C92"/>
    <w:rsid w:val="00F90345"/>
    <w:rsid w:val="00F97EA2"/>
    <w:rsid w:val="00FA11AB"/>
    <w:rsid w:val="00FB35A4"/>
    <w:rsid w:val="00FB3880"/>
    <w:rsid w:val="00FB787F"/>
    <w:rsid w:val="00FC07FF"/>
    <w:rsid w:val="00FC189D"/>
    <w:rsid w:val="00FC5855"/>
    <w:rsid w:val="00FD1CE9"/>
    <w:rsid w:val="00FD447D"/>
    <w:rsid w:val="00FD454D"/>
    <w:rsid w:val="00FD4AE5"/>
    <w:rsid w:val="00FD62CC"/>
    <w:rsid w:val="00FD78A9"/>
    <w:rsid w:val="00FE129D"/>
    <w:rsid w:val="00FE1AAB"/>
    <w:rsid w:val="00FE3B26"/>
    <w:rsid w:val="00FE5066"/>
    <w:rsid w:val="00FF467A"/>
    <w:rsid w:val="00FF6AB9"/>
    <w:rsid w:val="024DDDAF"/>
    <w:rsid w:val="04B8C372"/>
    <w:rsid w:val="0661A39B"/>
    <w:rsid w:val="0866254A"/>
    <w:rsid w:val="0ACC0DC1"/>
    <w:rsid w:val="0DD1A3AC"/>
    <w:rsid w:val="0F6D3172"/>
    <w:rsid w:val="1420A7FC"/>
    <w:rsid w:val="147FF940"/>
    <w:rsid w:val="1511E1FA"/>
    <w:rsid w:val="15E4D98B"/>
    <w:rsid w:val="1D006554"/>
    <w:rsid w:val="1DE86B6B"/>
    <w:rsid w:val="226F2C5F"/>
    <w:rsid w:val="22C0CB2C"/>
    <w:rsid w:val="23756A48"/>
    <w:rsid w:val="2E3F3038"/>
    <w:rsid w:val="322621CA"/>
    <w:rsid w:val="3A5CB9F7"/>
    <w:rsid w:val="3E8BECAF"/>
    <w:rsid w:val="412C0492"/>
    <w:rsid w:val="43F70906"/>
    <w:rsid w:val="44079D1A"/>
    <w:rsid w:val="48A8CDA7"/>
    <w:rsid w:val="49E470C1"/>
    <w:rsid w:val="4D9E19BF"/>
    <w:rsid w:val="5281B164"/>
    <w:rsid w:val="55B26618"/>
    <w:rsid w:val="605E8AC4"/>
    <w:rsid w:val="609E2031"/>
    <w:rsid w:val="68439233"/>
    <w:rsid w:val="6C6E1E2D"/>
    <w:rsid w:val="6CF8F6A8"/>
    <w:rsid w:val="6FC186FA"/>
    <w:rsid w:val="71FD2C62"/>
    <w:rsid w:val="7E640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2379D9"/>
  <w15:docId w15:val="{8709863B-1750-4073-8762-E3263E332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65F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266C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66C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66C4F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6C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66C4F"/>
    <w:rPr>
      <w:rFonts w:ascii="Tahoma" w:eastAsia="Tahoma" w:hAnsi="Tahoma" w:cs="Tahoma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379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795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B379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7955"/>
    <w:rPr>
      <w:rFonts w:ascii="Tahoma" w:eastAsia="Tahoma" w:hAnsi="Tahoma" w:cs="Tahoma"/>
    </w:rPr>
  </w:style>
  <w:style w:type="character" w:styleId="Hyperlink">
    <w:name w:val="Hyperlink"/>
    <w:basedOn w:val="DefaultParagraphFont"/>
    <w:uiPriority w:val="99"/>
    <w:unhideWhenUsed/>
    <w:rsid w:val="00BE045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045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E0450"/>
    <w:rPr>
      <w:color w:val="800080" w:themeColor="followedHyperlink"/>
      <w:u w:val="single"/>
    </w:rPr>
  </w:style>
  <w:style w:type="character" w:customStyle="1" w:styleId="ui-provider">
    <w:name w:val="ui-provider"/>
    <w:basedOn w:val="DefaultParagraphFont"/>
    <w:rsid w:val="00F42683"/>
  </w:style>
  <w:style w:type="paragraph" w:styleId="NormalWeb">
    <w:name w:val="Normal (Web)"/>
    <w:basedOn w:val="Normal"/>
    <w:uiPriority w:val="99"/>
    <w:semiHidden/>
    <w:unhideWhenUsed/>
    <w:rsid w:val="00F13D5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865F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5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5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50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3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80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3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62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88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84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1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22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91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5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3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51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1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1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1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09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70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9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23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00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3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1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85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447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8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32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89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1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601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43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8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1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1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80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1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828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43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0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58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8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3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6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053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2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36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9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2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nergy.zoom.us/j/82782806811?pwd=XJ6xr7axrbdZpbnMcJFkx4f1PuUYoo.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energy.zoom.us/j/97544886292?pwd=VjcvM3dTblhueHZ6Mys0b0I1NkRnQT09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DC9A153AAEEE45BACE06E01F8272AC" ma:contentTypeVersion="22" ma:contentTypeDescription="Create a new document." ma:contentTypeScope="" ma:versionID="a0c0aa6b2d59b96a0e7e784e67002a82">
  <xsd:schema xmlns:xsd="http://www.w3.org/2001/XMLSchema" xmlns:xs="http://www.w3.org/2001/XMLSchema" xmlns:p="http://schemas.microsoft.com/office/2006/metadata/properties" xmlns:ns2="785685f2-c2e1-4352-89aa-3faca8eaba52" xmlns:ns3="5067c814-4b34-462c-a21d-c185ff6548d2" targetNamespace="http://schemas.microsoft.com/office/2006/metadata/properties" ma:root="true" ma:fieldsID="036af3d5c9f20c3b940ac2030dd758fd" ns2:_="" ns3:_="">
    <xsd:import namespace="785685f2-c2e1-4352-89aa-3faca8eaba52"/>
    <xsd:import namespace="5067c814-4b34-462c-a21d-c185ff6548d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e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Source" minOccurs="0"/>
                <xsd:element ref="ns2:Topic" minOccurs="0"/>
                <xsd:element ref="ns2:Qualitynotes" minOccurs="0"/>
                <xsd:element ref="ns2:lcf76f155ced4ddcb4097134ff3c332f" minOccurs="0"/>
                <xsd:element ref="ns3:TaxCatchAll" minOccurs="0"/>
                <xsd:element ref="ns2:Contact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5685f2-c2e1-4352-89aa-3faca8eab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e" ma:index="10" nillable="true" ma:displayName="Date" ma:format="DateOnly" ma:internalName="Date">
      <xsd:simpleType>
        <xsd:restriction base="dms:DateTim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Source" ma:index="20" nillable="true" ma:displayName="Source" ma:description="Source for data" ma:format="Dropdown" ma:internalName="Source">
      <xsd:simpleType>
        <xsd:restriction base="dms:Text">
          <xsd:maxLength value="255"/>
        </xsd:restriction>
      </xsd:simpleType>
    </xsd:element>
    <xsd:element name="Topic" ma:index="21" nillable="true" ma:displayName="Topic" ma:description="Main topic of data" ma:format="Dropdown" ma:internalName="Topic">
      <xsd:simpleType>
        <xsd:restriction base="dms:Text">
          <xsd:maxLength value="255"/>
        </xsd:restriction>
      </xsd:simpleType>
    </xsd:element>
    <xsd:element name="Qualitynotes" ma:index="22" nillable="true" ma:displayName="Quality notes" ma:format="Dropdown" ma:internalName="Quality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6df981b-247c-4b11-954d-40cb1951968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Contact" ma:index="26" nillable="true" ma:displayName="Contact" ma:description="Prior to deleting files in this folder, contact staff listed." ma:format="Dropdown" ma:list="UserInfo" ma:SharePointGroup="0" ma:internalName="Contact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67c814-4b34-462c-a21d-c185ff6548d2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752bcb9-f337-4c4d-ab40-c128a420f593}" ma:internalName="TaxCatchAll" ma:showField="CatchAllData" ma:web="5067c814-4b34-462c-a21d-c185ff6548d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act xmlns="785685f2-c2e1-4352-89aa-3faca8eaba52" xsi:nil="true">
      <UserInfo>
        <DisplayName/>
        <AccountId xsi:nil="true"/>
        <AccountType/>
      </UserInfo>
    </Contact>
    <Qualitynotes xmlns="785685f2-c2e1-4352-89aa-3faca8eaba52" xsi:nil="true"/>
    <Source xmlns="785685f2-c2e1-4352-89aa-3faca8eaba52" xsi:nil="true"/>
    <Topic xmlns="785685f2-c2e1-4352-89aa-3faca8eaba52" xsi:nil="true"/>
    <Date xmlns="785685f2-c2e1-4352-89aa-3faca8eaba52" xsi:nil="true"/>
    <SharedWithUsers xmlns="5067c814-4b34-462c-a21d-c185ff6548d2">
      <UserInfo>
        <DisplayName>Kural, Tanner@Energy</DisplayName>
        <AccountId>62</AccountId>
        <AccountType/>
      </UserInfo>
    </SharedWithUsers>
    <TaxCatchAll xmlns="5067c814-4b34-462c-a21d-c185ff6548d2" xsi:nil="true"/>
    <lcf76f155ced4ddcb4097134ff3c332f xmlns="785685f2-c2e1-4352-89aa-3faca8eaba5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2283A48-448A-4F7F-8D80-F90AB5E9A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85685f2-c2e1-4352-89aa-3faca8eaba52"/>
    <ds:schemaRef ds:uri="5067c814-4b34-462c-a21d-c185ff6548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A621F04-404B-4630-A02A-FFC3153391D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C5D2ED-2526-496D-8EC0-7FA7A6A25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C63F33-15BD-4E14-BCB5-FF2722E18DC0}">
  <ds:schemaRefs>
    <ds:schemaRef ds:uri="http://schemas.microsoft.com/office/2006/metadata/properties"/>
    <ds:schemaRef ds:uri="http://schemas.microsoft.com/office/infopath/2007/PartnerControls"/>
    <ds:schemaRef ds:uri="785685f2-c2e1-4352-89aa-3faca8eaba52"/>
    <ds:schemaRef ds:uri="5067c814-4b34-462c-a21d-c185ff6548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129</Words>
  <Characters>788</Characters>
  <Application>Microsoft Office Word</Application>
  <DocSecurity>0</DocSecurity>
  <Lines>56</Lines>
  <Paragraphs>45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for September 30 Demand Analysis Working Group Meeting</dc:title>
  <dc:subject/>
  <dc:creator>CEC</dc:creator>
  <cp:keywords/>
  <cp:lastModifiedBy>Au-Yeung, Carmen@Energy</cp:lastModifiedBy>
  <cp:revision>100</cp:revision>
  <dcterms:created xsi:type="dcterms:W3CDTF">2024-10-22T18:34:00Z</dcterms:created>
  <dcterms:modified xsi:type="dcterms:W3CDTF">2026-03-10T15:10:00Z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2022-03-30T00:00:00Z</vt:filetime>
  </property>
  <property fmtid="{D5CDD505-2E9C-101B-9397-08002B2CF9AE}" pid="5" name="ContentTypeId">
    <vt:lpwstr>0x01010061DC9A153AAEEE45BACE06E01F8272AC</vt:lpwstr>
  </property>
  <property fmtid="{D5CDD505-2E9C-101B-9397-08002B2CF9AE}" pid="6" name="MediaServiceImageTags">
    <vt:lpwstr/>
  </property>
</Properties>
</file>