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1434" w14:textId="0EF4F238" w:rsidR="00DE12A1" w:rsidRPr="00695C3C" w:rsidRDefault="4079FAC9" w:rsidP="08C20A9D">
      <w:pPr>
        <w:pStyle w:val="Heading1"/>
        <w:spacing w:before="240" w:after="60" w:line="276" w:lineRule="auto"/>
        <w:jc w:val="center"/>
        <w:rPr>
          <w:rFonts w:ascii="Tahoma" w:hAnsi="Tahoma" w:cs="Tahoma"/>
          <w:color w:val="auto"/>
        </w:rPr>
      </w:pPr>
      <w:r w:rsidRPr="00695C3C">
        <w:rPr>
          <w:rFonts w:ascii="Tahoma" w:eastAsia="Tahoma" w:hAnsi="Tahoma" w:cs="Tahoma"/>
          <w:b/>
          <w:bCs/>
          <w:color w:val="auto"/>
          <w:sz w:val="28"/>
          <w:szCs w:val="28"/>
        </w:rPr>
        <w:t>Questions and Answers</w:t>
      </w:r>
    </w:p>
    <w:p w14:paraId="1373FA4F" w14:textId="0B96448F" w:rsidR="00DE12A1" w:rsidRPr="00695C3C" w:rsidRDefault="4079FAC9" w:rsidP="5E15C6F4">
      <w:pPr>
        <w:spacing w:after="0"/>
        <w:ind w:left="720" w:hanging="720"/>
        <w:jc w:val="center"/>
        <w:rPr>
          <w:rFonts w:ascii="Tahoma" w:eastAsia="Tahoma" w:hAnsi="Tahoma" w:cs="Tahoma"/>
          <w:b/>
          <w:bCs/>
        </w:rPr>
      </w:pPr>
      <w:r w:rsidRPr="00695C3C">
        <w:rPr>
          <w:rFonts w:ascii="Tahoma" w:eastAsia="Tahoma" w:hAnsi="Tahoma" w:cs="Tahoma"/>
          <w:b/>
          <w:bCs/>
        </w:rPr>
        <w:t>Depot Charging and Hydrogen Refueling Infrastructure for Medium-and Heavy-Duty On-Road</w:t>
      </w:r>
      <w:r w:rsidR="4C3D5DA3" w:rsidRPr="00695C3C">
        <w:rPr>
          <w:rFonts w:ascii="Tahoma" w:eastAsia="Tahoma" w:hAnsi="Tahoma" w:cs="Tahoma"/>
          <w:b/>
          <w:bCs/>
        </w:rPr>
        <w:t xml:space="preserve"> </w:t>
      </w:r>
      <w:r w:rsidR="104B570A" w:rsidRPr="00695C3C">
        <w:rPr>
          <w:rFonts w:ascii="Tahoma" w:eastAsia="Tahoma" w:hAnsi="Tahoma" w:cs="Tahoma"/>
          <w:b/>
          <w:bCs/>
        </w:rPr>
        <w:t xml:space="preserve">Zero-Emission </w:t>
      </w:r>
      <w:r w:rsidRPr="00695C3C">
        <w:rPr>
          <w:rFonts w:ascii="Tahoma" w:eastAsia="Tahoma" w:hAnsi="Tahoma" w:cs="Tahoma"/>
          <w:b/>
          <w:bCs/>
        </w:rPr>
        <w:t>Vehicles</w:t>
      </w:r>
    </w:p>
    <w:p w14:paraId="62C6B7D3" w14:textId="49E18245" w:rsidR="00DE12A1" w:rsidRPr="00695C3C" w:rsidRDefault="4079FAC9" w:rsidP="08C20A9D">
      <w:pPr>
        <w:spacing w:after="0"/>
        <w:ind w:left="720" w:hanging="720"/>
        <w:jc w:val="center"/>
        <w:rPr>
          <w:rFonts w:ascii="Tahoma" w:hAnsi="Tahoma" w:cs="Tahoma"/>
        </w:rPr>
      </w:pPr>
      <w:r w:rsidRPr="00695C3C">
        <w:rPr>
          <w:rFonts w:ascii="Tahoma" w:eastAsia="Tahoma" w:hAnsi="Tahoma" w:cs="Tahoma"/>
          <w:b/>
          <w:bCs/>
        </w:rPr>
        <w:t>GFO-24-612</w:t>
      </w:r>
    </w:p>
    <w:p w14:paraId="230A9365" w14:textId="7D1A3554" w:rsidR="00DE12A1" w:rsidRPr="00DC6F32" w:rsidRDefault="00DC6F32" w:rsidP="5E15C6F4">
      <w:pPr>
        <w:spacing w:after="0"/>
        <w:ind w:left="720" w:hanging="720"/>
        <w:jc w:val="center"/>
        <w:rPr>
          <w:rFonts w:ascii="Tahoma" w:eastAsia="Tahoma" w:hAnsi="Tahoma" w:cs="Tahoma"/>
          <w:bCs/>
        </w:rPr>
      </w:pPr>
      <w:r>
        <w:rPr>
          <w:rFonts w:ascii="Tahoma" w:eastAsia="Tahoma" w:hAnsi="Tahoma" w:cs="Tahoma"/>
          <w:bCs/>
        </w:rPr>
        <w:t>[</w:t>
      </w:r>
      <w:r w:rsidR="688B541D" w:rsidRPr="00603992">
        <w:rPr>
          <w:rFonts w:ascii="Tahoma" w:eastAsia="Tahoma" w:hAnsi="Tahoma" w:cs="Tahoma"/>
          <w:bCs/>
          <w:strike/>
        </w:rPr>
        <w:t xml:space="preserve">January </w:t>
      </w:r>
      <w:r w:rsidR="008D4CE5" w:rsidRPr="00603992">
        <w:rPr>
          <w:rFonts w:ascii="Tahoma" w:eastAsia="Tahoma" w:hAnsi="Tahoma" w:cs="Tahoma"/>
          <w:bCs/>
          <w:strike/>
        </w:rPr>
        <w:t>26</w:t>
      </w:r>
      <w:r w:rsidR="688B541D" w:rsidRPr="00603992">
        <w:rPr>
          <w:rFonts w:ascii="Tahoma" w:eastAsia="Tahoma" w:hAnsi="Tahoma" w:cs="Tahoma"/>
          <w:bCs/>
          <w:strike/>
        </w:rPr>
        <w:t>, 2026</w:t>
      </w:r>
      <w:r>
        <w:rPr>
          <w:rFonts w:ascii="Tahoma" w:eastAsia="Tahoma" w:hAnsi="Tahoma" w:cs="Tahoma"/>
          <w:bCs/>
        </w:rPr>
        <w:t>]</w:t>
      </w:r>
      <w:r w:rsidR="00603992" w:rsidRPr="006A6B19">
        <w:rPr>
          <w:rFonts w:ascii="Tahoma" w:eastAsia="Tahoma" w:hAnsi="Tahoma" w:cs="Tahoma"/>
          <w:b/>
          <w:u w:val="single"/>
        </w:rPr>
        <w:t xml:space="preserve">March </w:t>
      </w:r>
      <w:r w:rsidR="006A6B19" w:rsidRPr="006A6B19">
        <w:rPr>
          <w:rFonts w:ascii="Tahoma" w:eastAsia="Tahoma" w:hAnsi="Tahoma" w:cs="Tahoma"/>
          <w:b/>
          <w:u w:val="single"/>
        </w:rPr>
        <w:t>12</w:t>
      </w:r>
      <w:r w:rsidR="00603992" w:rsidRPr="006A6B19">
        <w:rPr>
          <w:rFonts w:ascii="Tahoma" w:eastAsia="Tahoma" w:hAnsi="Tahoma" w:cs="Tahoma"/>
          <w:b/>
          <w:u w:val="single"/>
        </w:rPr>
        <w:t>, 2026</w:t>
      </w:r>
    </w:p>
    <w:p w14:paraId="2FABB7D2" w14:textId="415AA4C7"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1E9895B8" w14:textId="31C20330" w:rsidR="00D950B3" w:rsidRPr="00695C3C" w:rsidRDefault="007748EC" w:rsidP="00D950B3">
      <w:pPr>
        <w:spacing w:after="0" w:line="278" w:lineRule="auto"/>
        <w:rPr>
          <w:rFonts w:ascii="Tahoma" w:eastAsia="Tahoma" w:hAnsi="Tahoma" w:cs="Tahoma"/>
        </w:rPr>
      </w:pPr>
      <w:r w:rsidRPr="00695C3C">
        <w:rPr>
          <w:rFonts w:ascii="Tahoma" w:eastAsia="Tahoma" w:hAnsi="Tahoma" w:cs="Tahoma"/>
        </w:rPr>
        <w:t>Th</w:t>
      </w:r>
      <w:r w:rsidR="00ED3869" w:rsidRPr="00695C3C">
        <w:rPr>
          <w:rFonts w:ascii="Tahoma" w:eastAsia="Tahoma" w:hAnsi="Tahoma" w:cs="Tahoma"/>
        </w:rPr>
        <w:t xml:space="preserve">e addendum includes revisions </w:t>
      </w:r>
      <w:r w:rsidR="00D950B3" w:rsidRPr="00695C3C">
        <w:rPr>
          <w:rFonts w:ascii="Tahoma" w:eastAsia="Tahoma" w:hAnsi="Tahoma" w:cs="Tahoma"/>
        </w:rPr>
        <w:t>to the Questions and Answers document.</w:t>
      </w:r>
      <w:r w:rsidR="00D950B3" w:rsidRPr="00695C3C">
        <w:rPr>
          <w:rFonts w:ascii="Tahoma" w:hAnsi="Tahoma" w:cs="Tahoma"/>
          <w:color w:val="000000"/>
          <w:shd w:val="clear" w:color="auto" w:fill="FFFFFF"/>
        </w:rPr>
        <w:t xml:space="preserve"> </w:t>
      </w:r>
      <w:r w:rsidR="00D950B3" w:rsidRPr="00695C3C">
        <w:rPr>
          <w:rFonts w:ascii="Tahoma" w:eastAsia="Tahoma" w:hAnsi="Tahoma" w:cs="Tahoma"/>
        </w:rPr>
        <w:t>Added/changed language appears in </w:t>
      </w:r>
      <w:r w:rsidR="00D950B3" w:rsidRPr="00695C3C">
        <w:rPr>
          <w:rFonts w:ascii="Tahoma" w:eastAsia="Tahoma" w:hAnsi="Tahoma" w:cs="Tahoma"/>
          <w:b/>
          <w:bCs/>
          <w:u w:val="single"/>
        </w:rPr>
        <w:t>bold underline</w:t>
      </w:r>
      <w:r w:rsidR="00D950B3" w:rsidRPr="00695C3C">
        <w:rPr>
          <w:rFonts w:ascii="Tahoma" w:eastAsia="Tahoma" w:hAnsi="Tahoma" w:cs="Tahoma"/>
        </w:rPr>
        <w:t>, and deleted language appears in [</w:t>
      </w:r>
      <w:r w:rsidR="00D950B3" w:rsidRPr="00695C3C">
        <w:rPr>
          <w:rFonts w:ascii="Tahoma" w:eastAsia="Tahoma" w:hAnsi="Tahoma" w:cs="Tahoma"/>
          <w:strike/>
        </w:rPr>
        <w:t>strikethrough</w:t>
      </w:r>
      <w:r w:rsidR="00D950B3" w:rsidRPr="00695C3C">
        <w:rPr>
          <w:rFonts w:ascii="Tahoma" w:eastAsia="Tahoma" w:hAnsi="Tahoma" w:cs="Tahoma"/>
        </w:rPr>
        <w:t>] and within square brackets.</w:t>
      </w:r>
    </w:p>
    <w:p w14:paraId="49B4CBC8" w14:textId="77777777" w:rsidR="004E4EDF" w:rsidRPr="00695C3C" w:rsidRDefault="004E4EDF" w:rsidP="08C20A9D">
      <w:pPr>
        <w:spacing w:after="0"/>
        <w:ind w:left="720" w:hanging="720"/>
        <w:rPr>
          <w:rFonts w:ascii="Tahoma" w:eastAsia="Tahoma" w:hAnsi="Tahoma" w:cs="Tahoma"/>
        </w:rPr>
      </w:pPr>
    </w:p>
    <w:p w14:paraId="381453A9" w14:textId="2C8E71F3" w:rsidR="004E4EDF" w:rsidRPr="00695C3C" w:rsidRDefault="004E4EDF" w:rsidP="004E4EDF">
      <w:pPr>
        <w:spacing w:after="0" w:line="278" w:lineRule="auto"/>
        <w:rPr>
          <w:rFonts w:ascii="Tahoma" w:eastAsia="Tahoma" w:hAnsi="Tahoma" w:cs="Tahoma"/>
        </w:rPr>
      </w:pPr>
      <w:r w:rsidRPr="00695C3C">
        <w:rPr>
          <w:rFonts w:ascii="Tahoma" w:eastAsia="Tahoma" w:hAnsi="Tahoma" w:cs="Tahoma"/>
          <w:b/>
          <w:bCs/>
        </w:rPr>
        <w:t>This Questions and Answers document supersedes the version published on </w:t>
      </w:r>
      <w:r w:rsidR="0067735F">
        <w:rPr>
          <w:rFonts w:ascii="Tahoma" w:eastAsia="Tahoma" w:hAnsi="Tahoma" w:cs="Tahoma"/>
          <w:b/>
          <w:bCs/>
        </w:rPr>
        <w:t>January 26, 2026</w:t>
      </w:r>
      <w:r w:rsidRPr="00695C3C">
        <w:rPr>
          <w:rFonts w:ascii="Tahoma" w:eastAsia="Tahoma" w:hAnsi="Tahoma" w:cs="Tahoma"/>
          <w:b/>
          <w:bCs/>
        </w:rPr>
        <w:t>. All information contained herein reflects the most current guidance and should be referenced in place of any prior versions.</w:t>
      </w:r>
      <w:r w:rsidRPr="00695C3C">
        <w:rPr>
          <w:rFonts w:ascii="Tahoma" w:eastAsia="Tahoma" w:hAnsi="Tahoma" w:cs="Tahoma"/>
        </w:rPr>
        <w:t> </w:t>
      </w:r>
    </w:p>
    <w:p w14:paraId="6BE89705" w14:textId="5724C131" w:rsidR="00DE12A1" w:rsidRPr="00695C3C" w:rsidRDefault="00D950B3" w:rsidP="08C20A9D">
      <w:pPr>
        <w:spacing w:after="0"/>
        <w:ind w:left="720" w:hanging="720"/>
        <w:rPr>
          <w:rFonts w:ascii="Tahoma" w:hAnsi="Tahoma" w:cs="Tahoma"/>
        </w:rPr>
      </w:pPr>
      <w:r w:rsidRPr="00695C3C">
        <w:rPr>
          <w:rFonts w:ascii="Tahoma" w:eastAsia="Tahoma" w:hAnsi="Tahoma" w:cs="Tahoma"/>
        </w:rPr>
        <w:t xml:space="preserve"> </w:t>
      </w:r>
    </w:p>
    <w:p w14:paraId="22EA4B16" w14:textId="45F5E518" w:rsidR="00DE12A1" w:rsidRPr="00695C3C" w:rsidRDefault="4079FAC9" w:rsidP="08C20A9D">
      <w:pPr>
        <w:spacing w:after="0"/>
        <w:rPr>
          <w:rFonts w:ascii="Tahoma" w:eastAsia="Tahoma" w:hAnsi="Tahoma" w:cs="Tahoma"/>
        </w:rPr>
      </w:pPr>
      <w:r w:rsidRPr="00695C3C">
        <w:rPr>
          <w:rFonts w:ascii="Tahoma" w:eastAsia="Tahoma" w:hAnsi="Tahoma" w:cs="Tahoma"/>
        </w:rPr>
        <w:t>The following answers are based on California Energy Commission (CEC) staff’s interpretation of the questions received. It is the Applicant’s responsibility to review the solicitation and to determine whether their proposed project is eligible for funding by reviewing the Eligibility Requirements within the solicitation. The CEC cannot give advice as to whether a particular project is eligible for funding, because not all proposal details are known.</w:t>
      </w:r>
    </w:p>
    <w:p w14:paraId="057B815E" w14:textId="77777777" w:rsidR="00E303D3" w:rsidRPr="00695C3C" w:rsidRDefault="00E303D3" w:rsidP="08C20A9D">
      <w:pPr>
        <w:spacing w:after="0"/>
        <w:rPr>
          <w:rFonts w:ascii="Tahoma" w:eastAsia="Tahoma" w:hAnsi="Tahoma" w:cs="Tahoma"/>
        </w:rPr>
      </w:pPr>
    </w:p>
    <w:p w14:paraId="740959C3" w14:textId="3C5269B5" w:rsidR="00E303D3" w:rsidRPr="00695C3C" w:rsidRDefault="00E303D3" w:rsidP="08C20A9D">
      <w:pPr>
        <w:spacing w:after="0"/>
        <w:rPr>
          <w:rFonts w:ascii="Tahoma" w:hAnsi="Tahoma" w:cs="Tahoma"/>
        </w:rPr>
      </w:pPr>
      <w:r w:rsidRPr="00695C3C">
        <w:rPr>
          <w:rFonts w:ascii="Tahoma" w:eastAsia="Tahoma" w:hAnsi="Tahoma" w:cs="Tahoma"/>
        </w:rPr>
        <w:t xml:space="preserve">Unless indicated otherwise, all section numbers identified are from the solicitation manual (for example, “Section II.B.” refers to Section II.B. of the solicitation manual) of Addendum </w:t>
      </w:r>
      <w:r w:rsidR="007453FD" w:rsidRPr="007453FD">
        <w:rPr>
          <w:rFonts w:ascii="Tahoma" w:eastAsia="Tahoma" w:hAnsi="Tahoma" w:cs="Tahoma"/>
        </w:rPr>
        <w:t>[</w:t>
      </w:r>
      <w:r w:rsidR="000A2B50" w:rsidRPr="007453FD">
        <w:rPr>
          <w:rFonts w:ascii="Tahoma" w:eastAsia="Tahoma" w:hAnsi="Tahoma" w:cs="Tahoma"/>
          <w:strike/>
        </w:rPr>
        <w:t>6</w:t>
      </w:r>
      <w:r w:rsidR="007453FD" w:rsidRPr="007453FD">
        <w:rPr>
          <w:rFonts w:ascii="Tahoma" w:eastAsia="Tahoma" w:hAnsi="Tahoma" w:cs="Tahoma"/>
        </w:rPr>
        <w:t>]</w:t>
      </w:r>
      <w:r w:rsidR="007453FD">
        <w:rPr>
          <w:rFonts w:ascii="Tahoma" w:eastAsia="Tahoma" w:hAnsi="Tahoma" w:cs="Tahoma"/>
          <w:b/>
          <w:bCs/>
          <w:u w:val="single"/>
        </w:rPr>
        <w:t>7</w:t>
      </w:r>
      <w:r w:rsidRPr="00695C3C">
        <w:rPr>
          <w:rFonts w:ascii="Tahoma" w:eastAsia="Tahoma" w:hAnsi="Tahoma" w:cs="Tahoma"/>
        </w:rPr>
        <w:t>.</w:t>
      </w:r>
    </w:p>
    <w:p w14:paraId="4C8FCD99" w14:textId="7C055A32" w:rsidR="00DE12A1" w:rsidRPr="00695C3C" w:rsidRDefault="00DE12A1" w:rsidP="5E15C6F4">
      <w:pPr>
        <w:spacing w:after="0"/>
        <w:rPr>
          <w:rFonts w:ascii="Tahoma" w:eastAsia="Tahoma" w:hAnsi="Tahoma" w:cs="Tahoma"/>
        </w:rPr>
      </w:pPr>
    </w:p>
    <w:p w14:paraId="1EAF7AA2" w14:textId="6B0D21DA" w:rsidR="00DE12A1" w:rsidRPr="00695C3C" w:rsidRDefault="4079FAC9" w:rsidP="39A4D4BC">
      <w:pPr>
        <w:spacing w:after="0"/>
        <w:ind w:left="720" w:hanging="720"/>
        <w:rPr>
          <w:rFonts w:ascii="Tahoma" w:eastAsia="Tahoma" w:hAnsi="Tahoma" w:cs="Tahoma"/>
          <w:i/>
          <w:iCs/>
        </w:rPr>
      </w:pPr>
      <w:r w:rsidRPr="00695C3C">
        <w:rPr>
          <w:rFonts w:ascii="Tahoma" w:eastAsia="Tahoma" w:hAnsi="Tahoma" w:cs="Tahoma"/>
          <w:b/>
          <w:bCs/>
          <w:i/>
          <w:iCs/>
          <w:u w:val="single"/>
        </w:rPr>
        <w:t>Eligibility</w:t>
      </w:r>
      <w:r w:rsidR="00BD2518" w:rsidRPr="00695C3C">
        <w:rPr>
          <w:rFonts w:ascii="Tahoma" w:eastAsia="Tahoma" w:hAnsi="Tahoma" w:cs="Tahoma"/>
          <w:b/>
          <w:bCs/>
          <w:i/>
          <w:iCs/>
          <w:u w:val="single"/>
        </w:rPr>
        <w:t xml:space="preserve"> Requirements</w:t>
      </w:r>
      <w:r w:rsidR="00C1799B" w:rsidRPr="00695C3C">
        <w:rPr>
          <w:rFonts w:ascii="Tahoma" w:eastAsia="Tahoma" w:hAnsi="Tahoma" w:cs="Tahoma"/>
          <w:b/>
          <w:bCs/>
          <w:i/>
          <w:iCs/>
          <w:u w:val="single"/>
        </w:rPr>
        <w:t xml:space="preserve">/Project </w:t>
      </w:r>
      <w:r w:rsidRPr="00695C3C">
        <w:rPr>
          <w:rFonts w:ascii="Tahoma" w:eastAsia="Tahoma" w:hAnsi="Tahoma" w:cs="Tahoma"/>
          <w:b/>
          <w:bCs/>
          <w:i/>
          <w:iCs/>
          <w:u w:val="single"/>
        </w:rPr>
        <w:t>Requirements</w:t>
      </w:r>
    </w:p>
    <w:p w14:paraId="29C839C5" w14:textId="29BCD2BF"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26AEDE7A" w14:textId="67EAB496" w:rsidR="00DE12A1" w:rsidRPr="00695C3C" w:rsidRDefault="4079FAC9" w:rsidP="08C20A9D">
      <w:pPr>
        <w:spacing w:after="0"/>
        <w:ind w:left="720" w:hanging="720"/>
        <w:rPr>
          <w:rFonts w:ascii="Tahoma" w:hAnsi="Tahoma" w:cs="Tahoma"/>
        </w:rPr>
      </w:pPr>
      <w:r w:rsidRPr="00695C3C">
        <w:rPr>
          <w:rFonts w:ascii="Tahoma" w:eastAsia="Tahoma" w:hAnsi="Tahoma" w:cs="Tahoma"/>
          <w:b/>
          <w:bCs/>
        </w:rPr>
        <w:t>Q</w:t>
      </w:r>
      <w:r w:rsidR="00342F85" w:rsidRPr="00695C3C">
        <w:rPr>
          <w:rFonts w:ascii="Tahoma" w:eastAsia="Tahoma" w:hAnsi="Tahoma" w:cs="Tahoma"/>
          <w:b/>
          <w:bCs/>
        </w:rPr>
        <w:t>1</w:t>
      </w:r>
      <w:r w:rsidRPr="00695C3C">
        <w:rPr>
          <w:rFonts w:ascii="Tahoma" w:eastAsia="Tahoma" w:hAnsi="Tahoma" w:cs="Tahoma"/>
          <w:b/>
          <w:bCs/>
        </w:rPr>
        <w:t>.</w:t>
      </w:r>
      <w:r w:rsidRPr="00695C3C">
        <w:rPr>
          <w:rFonts w:ascii="Tahoma" w:hAnsi="Tahoma" w:cs="Tahoma"/>
        </w:rPr>
        <w:tab/>
      </w:r>
      <w:r w:rsidR="0069562F" w:rsidRPr="00695C3C">
        <w:rPr>
          <w:rFonts w:ascii="Tahoma" w:eastAsia="Tahoma" w:hAnsi="Tahoma" w:cs="Tahoma"/>
          <w:b/>
          <w:bCs/>
        </w:rPr>
        <w:t>We are</w:t>
      </w:r>
      <w:r w:rsidRPr="00695C3C">
        <w:rPr>
          <w:rFonts w:ascii="Tahoma" w:eastAsia="Tahoma" w:hAnsi="Tahoma" w:cs="Tahoma"/>
          <w:b/>
          <w:bCs/>
        </w:rPr>
        <w:t xml:space="preserve"> a very large</w:t>
      </w:r>
      <w:r w:rsidR="0069562F" w:rsidRPr="00695C3C">
        <w:rPr>
          <w:rFonts w:ascii="Tahoma" w:eastAsia="Tahoma" w:hAnsi="Tahoma" w:cs="Tahoma"/>
          <w:b/>
          <w:bCs/>
        </w:rPr>
        <w:t xml:space="preserve"> public transit agency</w:t>
      </w:r>
      <w:r w:rsidRPr="00695C3C">
        <w:rPr>
          <w:rFonts w:ascii="Tahoma" w:eastAsia="Tahoma" w:hAnsi="Tahoma" w:cs="Tahoma"/>
          <w:b/>
          <w:bCs/>
        </w:rPr>
        <w:t xml:space="preserve">.  </w:t>
      </w:r>
      <w:r w:rsidR="0069562F" w:rsidRPr="00695C3C">
        <w:rPr>
          <w:rFonts w:ascii="Tahoma" w:eastAsia="Tahoma" w:hAnsi="Tahoma" w:cs="Tahoma"/>
          <w:b/>
          <w:bCs/>
        </w:rPr>
        <w:t>Our</w:t>
      </w:r>
      <w:r w:rsidRPr="00695C3C">
        <w:rPr>
          <w:rFonts w:ascii="Tahoma" w:eastAsia="Tahoma" w:hAnsi="Tahoma" w:cs="Tahoma"/>
          <w:b/>
          <w:bCs/>
        </w:rPr>
        <w:t xml:space="preserve"> existing </w:t>
      </w:r>
      <w:r w:rsidR="006F0226" w:rsidRPr="00695C3C">
        <w:rPr>
          <w:rFonts w:ascii="Tahoma" w:eastAsia="Tahoma" w:hAnsi="Tahoma" w:cs="Tahoma"/>
          <w:b/>
          <w:bCs/>
        </w:rPr>
        <w:t>h</w:t>
      </w:r>
      <w:r w:rsidRPr="00695C3C">
        <w:rPr>
          <w:rFonts w:ascii="Tahoma" w:eastAsia="Tahoma" w:hAnsi="Tahoma" w:cs="Tahoma"/>
          <w:b/>
          <w:bCs/>
        </w:rPr>
        <w:t xml:space="preserve">ydrogen </w:t>
      </w:r>
      <w:r w:rsidR="006F0226" w:rsidRPr="00695C3C">
        <w:rPr>
          <w:rFonts w:ascii="Tahoma" w:eastAsia="Tahoma" w:hAnsi="Tahoma" w:cs="Tahoma"/>
          <w:b/>
          <w:bCs/>
        </w:rPr>
        <w:t>r</w:t>
      </w:r>
      <w:r w:rsidRPr="00695C3C">
        <w:rPr>
          <w:rFonts w:ascii="Tahoma" w:eastAsia="Tahoma" w:hAnsi="Tahoma" w:cs="Tahoma"/>
          <w:b/>
          <w:bCs/>
        </w:rPr>
        <w:t>efueling infrastructure is located within</w:t>
      </w:r>
      <w:r w:rsidR="0069562F" w:rsidRPr="00695C3C">
        <w:rPr>
          <w:rFonts w:ascii="Tahoma" w:eastAsia="Tahoma" w:hAnsi="Tahoma" w:cs="Tahoma"/>
          <w:b/>
          <w:bCs/>
        </w:rPr>
        <w:t xml:space="preserve"> our</w:t>
      </w:r>
      <w:r w:rsidRPr="00695C3C">
        <w:rPr>
          <w:rFonts w:ascii="Tahoma" w:eastAsia="Tahoma" w:hAnsi="Tahoma" w:cs="Tahoma"/>
          <w:b/>
          <w:bCs/>
        </w:rPr>
        <w:t xml:space="preserve"> bus facilities as </w:t>
      </w:r>
      <w:r w:rsidR="0069562F" w:rsidRPr="00695C3C">
        <w:rPr>
          <w:rFonts w:ascii="Tahoma" w:eastAsia="Tahoma" w:hAnsi="Tahoma" w:cs="Tahoma"/>
          <w:b/>
          <w:bCs/>
        </w:rPr>
        <w:t>we have</w:t>
      </w:r>
      <w:r w:rsidRPr="00695C3C">
        <w:rPr>
          <w:rFonts w:ascii="Tahoma" w:eastAsia="Tahoma" w:hAnsi="Tahoma" w:cs="Tahoma"/>
          <w:b/>
          <w:bCs/>
        </w:rPr>
        <w:t xml:space="preserve"> a large and growing fleet of </w:t>
      </w:r>
      <w:r w:rsidR="006F0226" w:rsidRPr="00695C3C">
        <w:rPr>
          <w:rFonts w:ascii="Tahoma" w:eastAsia="Tahoma" w:hAnsi="Tahoma" w:cs="Tahoma"/>
          <w:b/>
          <w:bCs/>
        </w:rPr>
        <w:t>f</w:t>
      </w:r>
      <w:r w:rsidRPr="00695C3C">
        <w:rPr>
          <w:rFonts w:ascii="Tahoma" w:eastAsia="Tahoma" w:hAnsi="Tahoma" w:cs="Tahoma"/>
          <w:b/>
          <w:bCs/>
        </w:rPr>
        <w:t xml:space="preserve">uel </w:t>
      </w:r>
      <w:r w:rsidR="006F0226" w:rsidRPr="00695C3C">
        <w:rPr>
          <w:rFonts w:ascii="Tahoma" w:eastAsia="Tahoma" w:hAnsi="Tahoma" w:cs="Tahoma"/>
          <w:b/>
          <w:bCs/>
        </w:rPr>
        <w:t>c</w:t>
      </w:r>
      <w:r w:rsidRPr="00695C3C">
        <w:rPr>
          <w:rFonts w:ascii="Tahoma" w:eastAsia="Tahoma" w:hAnsi="Tahoma" w:cs="Tahoma"/>
          <w:b/>
          <w:bCs/>
        </w:rPr>
        <w:t xml:space="preserve">ell </w:t>
      </w:r>
      <w:r w:rsidR="006F0226" w:rsidRPr="00695C3C">
        <w:rPr>
          <w:rFonts w:ascii="Tahoma" w:eastAsia="Tahoma" w:hAnsi="Tahoma" w:cs="Tahoma"/>
          <w:b/>
          <w:bCs/>
        </w:rPr>
        <w:t>e</w:t>
      </w:r>
      <w:r w:rsidRPr="00695C3C">
        <w:rPr>
          <w:rFonts w:ascii="Tahoma" w:eastAsia="Tahoma" w:hAnsi="Tahoma" w:cs="Tahoma"/>
          <w:b/>
          <w:bCs/>
        </w:rPr>
        <w:t xml:space="preserve">lectric </w:t>
      </w:r>
      <w:r w:rsidR="006F0226" w:rsidRPr="00695C3C">
        <w:rPr>
          <w:rFonts w:ascii="Tahoma" w:eastAsia="Tahoma" w:hAnsi="Tahoma" w:cs="Tahoma"/>
          <w:b/>
          <w:bCs/>
        </w:rPr>
        <w:t>b</w:t>
      </w:r>
      <w:r w:rsidRPr="00695C3C">
        <w:rPr>
          <w:rFonts w:ascii="Tahoma" w:eastAsia="Tahoma" w:hAnsi="Tahoma" w:cs="Tahoma"/>
          <w:b/>
          <w:bCs/>
        </w:rPr>
        <w:t xml:space="preserve">uses that utilize this infrastructure daily. Would </w:t>
      </w:r>
      <w:r w:rsidR="0069562F" w:rsidRPr="00695C3C">
        <w:rPr>
          <w:rFonts w:ascii="Tahoma" w:eastAsia="Tahoma" w:hAnsi="Tahoma" w:cs="Tahoma"/>
          <w:b/>
          <w:bCs/>
        </w:rPr>
        <w:t>we</w:t>
      </w:r>
      <w:r w:rsidRPr="00695C3C">
        <w:rPr>
          <w:rFonts w:ascii="Tahoma" w:eastAsia="Tahoma" w:hAnsi="Tahoma" w:cs="Tahoma"/>
          <w:b/>
          <w:bCs/>
        </w:rPr>
        <w:t xml:space="preserve"> be eligible to apply for these funds even though </w:t>
      </w:r>
      <w:r w:rsidR="0069562F" w:rsidRPr="00695C3C">
        <w:rPr>
          <w:rFonts w:ascii="Tahoma" w:eastAsia="Tahoma" w:hAnsi="Tahoma" w:cs="Tahoma"/>
          <w:b/>
          <w:bCs/>
        </w:rPr>
        <w:t>our</w:t>
      </w:r>
      <w:r w:rsidRPr="00695C3C">
        <w:rPr>
          <w:rFonts w:ascii="Tahoma" w:eastAsia="Tahoma" w:hAnsi="Tahoma" w:cs="Tahoma"/>
          <w:b/>
          <w:bCs/>
        </w:rPr>
        <w:t xml:space="preserve"> project would be located within </w:t>
      </w:r>
      <w:r w:rsidR="0069562F" w:rsidRPr="00695C3C">
        <w:rPr>
          <w:rFonts w:ascii="Tahoma" w:eastAsia="Tahoma" w:hAnsi="Tahoma" w:cs="Tahoma"/>
          <w:b/>
          <w:bCs/>
        </w:rPr>
        <w:t>our</w:t>
      </w:r>
      <w:r w:rsidRPr="00695C3C">
        <w:rPr>
          <w:rFonts w:ascii="Tahoma" w:eastAsia="Tahoma" w:hAnsi="Tahoma" w:cs="Tahoma"/>
          <w:b/>
          <w:bCs/>
        </w:rPr>
        <w:t xml:space="preserve"> bus facility and just serve </w:t>
      </w:r>
      <w:r w:rsidR="0069562F" w:rsidRPr="00695C3C">
        <w:rPr>
          <w:rFonts w:ascii="Tahoma" w:eastAsia="Tahoma" w:hAnsi="Tahoma" w:cs="Tahoma"/>
          <w:b/>
          <w:bCs/>
        </w:rPr>
        <w:t>ou</w:t>
      </w:r>
      <w:r w:rsidR="00356BB7" w:rsidRPr="00695C3C">
        <w:rPr>
          <w:rFonts w:ascii="Tahoma" w:eastAsia="Tahoma" w:hAnsi="Tahoma" w:cs="Tahoma"/>
          <w:b/>
          <w:bCs/>
        </w:rPr>
        <w:t>rselves</w:t>
      </w:r>
      <w:r w:rsidRPr="00695C3C">
        <w:rPr>
          <w:rFonts w:ascii="Tahoma" w:eastAsia="Tahoma" w:hAnsi="Tahoma" w:cs="Tahoma"/>
          <w:b/>
          <w:bCs/>
        </w:rPr>
        <w:t>?</w:t>
      </w:r>
    </w:p>
    <w:p w14:paraId="5C349162" w14:textId="5D07D84A"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45704A5C" w14:textId="7330142F" w:rsidR="00DE12A1" w:rsidRPr="00695C3C" w:rsidRDefault="4079FAC9" w:rsidP="4AAB1458">
      <w:pPr>
        <w:spacing w:after="0"/>
        <w:ind w:left="720" w:hanging="720"/>
        <w:rPr>
          <w:rFonts w:ascii="Tahoma" w:hAnsi="Tahoma" w:cs="Tahoma"/>
        </w:rPr>
      </w:pPr>
      <w:r w:rsidRPr="4AAB1458">
        <w:rPr>
          <w:rFonts w:ascii="Tahoma" w:eastAsia="Tahoma" w:hAnsi="Tahoma" w:cs="Tahoma"/>
        </w:rPr>
        <w:t>A</w:t>
      </w:r>
      <w:r w:rsidR="00342F85" w:rsidRPr="4AAB1458">
        <w:rPr>
          <w:rFonts w:ascii="Tahoma" w:eastAsia="Tahoma" w:hAnsi="Tahoma" w:cs="Tahoma"/>
        </w:rPr>
        <w:t>1</w:t>
      </w:r>
      <w:r w:rsidRPr="4AAB1458">
        <w:rPr>
          <w:rFonts w:ascii="Tahoma" w:eastAsia="Tahoma" w:hAnsi="Tahoma" w:cs="Tahoma"/>
        </w:rPr>
        <w:t>.</w:t>
      </w:r>
      <w:r>
        <w:tab/>
      </w:r>
      <w:r w:rsidR="00C35D73">
        <w:t>[</w:t>
      </w:r>
      <w:r w:rsidR="00B25AE5" w:rsidRPr="00C35D73">
        <w:rPr>
          <w:rFonts w:ascii="Tahoma" w:hAnsi="Tahoma" w:cs="Tahoma"/>
          <w:strike/>
        </w:rPr>
        <w:t xml:space="preserve">Addendum 6 </w:t>
      </w:r>
      <w:r w:rsidR="006D4682" w:rsidRPr="00C35D73">
        <w:rPr>
          <w:rFonts w:ascii="Tahoma" w:hAnsi="Tahoma" w:cs="Tahoma"/>
          <w:strike/>
        </w:rPr>
        <w:t>removed</w:t>
      </w:r>
      <w:r w:rsidR="00B25AE5" w:rsidRPr="00C35D73">
        <w:rPr>
          <w:rFonts w:ascii="Tahoma" w:hAnsi="Tahoma" w:cs="Tahoma"/>
          <w:strike/>
        </w:rPr>
        <w:t xml:space="preserve"> t</w:t>
      </w:r>
      <w:r w:rsidR="00C35D73">
        <w:rPr>
          <w:rFonts w:ascii="Tahoma" w:hAnsi="Tahoma" w:cs="Tahoma"/>
        </w:rPr>
        <w:t>]</w:t>
      </w:r>
      <w:r w:rsidR="00C35D73" w:rsidRPr="00C35D73">
        <w:rPr>
          <w:rFonts w:ascii="Tahoma" w:hAnsi="Tahoma" w:cs="Tahoma"/>
          <w:b/>
          <w:bCs/>
          <w:u w:val="single"/>
        </w:rPr>
        <w:t>T</w:t>
      </w:r>
      <w:r w:rsidR="00B25AE5" w:rsidRPr="0067735F">
        <w:rPr>
          <w:rFonts w:ascii="Tahoma" w:hAnsi="Tahoma" w:cs="Tahoma"/>
        </w:rPr>
        <w:t xml:space="preserve">he Public Access requirements </w:t>
      </w:r>
      <w:r w:rsidR="00C35D73" w:rsidRPr="00C35D73">
        <w:rPr>
          <w:rFonts w:ascii="Tahoma" w:hAnsi="Tahoma" w:cs="Tahoma"/>
          <w:b/>
          <w:bCs/>
          <w:u w:val="single"/>
        </w:rPr>
        <w:t>have been removed</w:t>
      </w:r>
      <w:r w:rsidR="00C35D73">
        <w:rPr>
          <w:rFonts w:ascii="Tahoma" w:hAnsi="Tahoma" w:cs="Tahoma"/>
        </w:rPr>
        <w:t xml:space="preserve"> </w:t>
      </w:r>
      <w:r w:rsidR="00B25AE5" w:rsidRPr="0067735F">
        <w:rPr>
          <w:rFonts w:ascii="Tahoma" w:hAnsi="Tahoma" w:cs="Tahoma"/>
        </w:rPr>
        <w:t xml:space="preserve">for </w:t>
      </w:r>
      <w:r w:rsidR="003F3EE0" w:rsidRPr="0067735F">
        <w:rPr>
          <w:rFonts w:ascii="Tahoma" w:hAnsi="Tahoma" w:cs="Tahoma"/>
        </w:rPr>
        <w:t>public school districts</w:t>
      </w:r>
      <w:r w:rsidR="00B92692" w:rsidRPr="0067735F">
        <w:rPr>
          <w:rFonts w:ascii="Tahoma" w:hAnsi="Tahoma" w:cs="Tahoma"/>
        </w:rPr>
        <w:t xml:space="preserve"> and public transit </w:t>
      </w:r>
      <w:r w:rsidRPr="0067735F">
        <w:rPr>
          <w:rFonts w:ascii="Tahoma" w:hAnsi="Tahoma" w:cs="Tahoma"/>
        </w:rPr>
        <w:t xml:space="preserve">agencies </w:t>
      </w:r>
      <w:r w:rsidR="00B92692" w:rsidRPr="0067735F">
        <w:rPr>
          <w:rFonts w:ascii="Tahoma" w:hAnsi="Tahoma" w:cs="Tahoma"/>
        </w:rPr>
        <w:t xml:space="preserve">with projects that are solely </w:t>
      </w:r>
      <w:r w:rsidR="00B92692" w:rsidRPr="0067735F">
        <w:rPr>
          <w:rFonts w:ascii="Tahoma" w:hAnsi="Tahoma" w:cs="Tahoma"/>
        </w:rPr>
        <w:lastRenderedPageBreak/>
        <w:t>for</w:t>
      </w:r>
      <w:r w:rsidR="00497ED1" w:rsidRPr="0067735F">
        <w:rPr>
          <w:rFonts w:ascii="Tahoma" w:hAnsi="Tahoma" w:cs="Tahoma"/>
        </w:rPr>
        <w:t xml:space="preserve"> charging and/or refueling </w:t>
      </w:r>
      <w:r w:rsidR="00DE6DE6" w:rsidRPr="0067735F">
        <w:rPr>
          <w:rFonts w:ascii="Tahoma" w:hAnsi="Tahoma" w:cs="Tahoma"/>
        </w:rPr>
        <w:t xml:space="preserve">school buses </w:t>
      </w:r>
      <w:r w:rsidR="00FA5502" w:rsidRPr="0067735F">
        <w:rPr>
          <w:rFonts w:ascii="Tahoma" w:hAnsi="Tahoma" w:cs="Tahoma"/>
        </w:rPr>
        <w:t>and</w:t>
      </w:r>
      <w:r w:rsidR="00DE6DE6" w:rsidRPr="0067735F">
        <w:rPr>
          <w:rFonts w:ascii="Tahoma" w:hAnsi="Tahoma" w:cs="Tahoma"/>
        </w:rPr>
        <w:t xml:space="preserve"> transit buses</w:t>
      </w:r>
      <w:r w:rsidR="009178F3" w:rsidRPr="0067735F">
        <w:rPr>
          <w:rFonts w:ascii="Tahoma" w:hAnsi="Tahoma" w:cs="Tahoma"/>
        </w:rPr>
        <w:t>.</w:t>
      </w:r>
      <w:r w:rsidR="00B92692" w:rsidRPr="0067735F">
        <w:rPr>
          <w:rFonts w:ascii="Tahoma" w:hAnsi="Tahoma" w:cs="Tahoma"/>
        </w:rPr>
        <w:t xml:space="preserve"> </w:t>
      </w:r>
      <w:r w:rsidR="0E74D014" w:rsidRPr="0067735F">
        <w:rPr>
          <w:rFonts w:ascii="Tahoma" w:hAnsi="Tahoma" w:cs="Tahoma"/>
        </w:rPr>
        <w:t>(</w:t>
      </w:r>
      <w:r w:rsidR="0E74D014" w:rsidRPr="0067735F">
        <w:rPr>
          <w:rStyle w:val="eop"/>
          <w:rFonts w:ascii="Tahoma" w:eastAsia="Tahoma" w:hAnsi="Tahoma" w:cs="Tahoma"/>
          <w:color w:val="000000" w:themeColor="text1"/>
        </w:rPr>
        <w:t>Section II.B.2.</w:t>
      </w:r>
      <w:r w:rsidR="0E74D014" w:rsidRPr="0067735F">
        <w:rPr>
          <w:rFonts w:ascii="Tahoma" w:eastAsia="Tahoma" w:hAnsi="Tahoma" w:cs="Tahoma"/>
        </w:rPr>
        <w:t xml:space="preserve"> </w:t>
      </w:r>
      <w:r w:rsidR="001211C5">
        <w:rPr>
          <w:rFonts w:ascii="Tahoma" w:eastAsia="Tahoma" w:hAnsi="Tahoma" w:cs="Tahoma"/>
        </w:rPr>
        <w:t>[</w:t>
      </w:r>
      <w:r w:rsidR="0E74D014" w:rsidRPr="001211C5">
        <w:rPr>
          <w:rFonts w:ascii="Tahoma" w:eastAsia="Tahoma" w:hAnsi="Tahoma" w:cs="Tahoma"/>
          <w:strike/>
        </w:rPr>
        <w:t>of Addendum 6</w:t>
      </w:r>
      <w:r w:rsidR="001211C5">
        <w:rPr>
          <w:rFonts w:ascii="Tahoma" w:eastAsia="Tahoma" w:hAnsi="Tahoma" w:cs="Tahoma"/>
        </w:rPr>
        <w:t>]</w:t>
      </w:r>
      <w:r w:rsidR="0E74D014" w:rsidRPr="0067735F">
        <w:rPr>
          <w:rFonts w:ascii="Tahoma" w:eastAsia="Tahoma" w:hAnsi="Tahoma" w:cs="Tahoma"/>
        </w:rPr>
        <w:t>)</w:t>
      </w:r>
      <w:r w:rsidR="00D0279E" w:rsidRPr="0067735F">
        <w:rPr>
          <w:rFonts w:ascii="Tahoma" w:eastAsia="Tahoma" w:hAnsi="Tahoma" w:cs="Tahoma"/>
          <w:strike/>
        </w:rPr>
        <w:t xml:space="preserve"> </w:t>
      </w:r>
    </w:p>
    <w:p w14:paraId="0092A995" w14:textId="2431BB66" w:rsidR="00DE12A1" w:rsidRPr="00695C3C" w:rsidRDefault="00DE12A1" w:rsidP="08C20A9D">
      <w:pPr>
        <w:spacing w:after="0"/>
        <w:ind w:left="720" w:hanging="720"/>
        <w:rPr>
          <w:rFonts w:ascii="Tahoma" w:hAnsi="Tahoma" w:cs="Tahoma"/>
        </w:rPr>
      </w:pPr>
    </w:p>
    <w:p w14:paraId="3619794B" w14:textId="49AB26C8" w:rsidR="00DE12A1" w:rsidRPr="00695C3C" w:rsidRDefault="7CC83C16"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2</w:t>
      </w:r>
      <w:r w:rsidR="6723ED21" w:rsidRPr="00695C3C">
        <w:rPr>
          <w:rFonts w:ascii="Tahoma" w:eastAsia="Tahoma" w:hAnsi="Tahoma" w:cs="Tahoma"/>
          <w:b/>
          <w:bCs/>
        </w:rPr>
        <w:t xml:space="preserve">. </w:t>
      </w:r>
      <w:r w:rsidR="4079FAC9" w:rsidRPr="00695C3C">
        <w:rPr>
          <w:rFonts w:ascii="Tahoma" w:hAnsi="Tahoma" w:cs="Tahoma"/>
        </w:rPr>
        <w:tab/>
      </w:r>
      <w:r w:rsidR="4079FAC9" w:rsidRPr="00695C3C">
        <w:rPr>
          <w:rFonts w:ascii="Tahoma" w:eastAsia="Tahoma" w:hAnsi="Tahoma" w:cs="Tahoma"/>
          <w:b/>
          <w:bCs/>
        </w:rPr>
        <w:t xml:space="preserve">Does the purchase order need to be for all </w:t>
      </w:r>
      <w:r w:rsidR="00C424DA" w:rsidRPr="00695C3C">
        <w:rPr>
          <w:rFonts w:ascii="Tahoma" w:eastAsia="Tahoma" w:hAnsi="Tahoma" w:cs="Tahoma"/>
          <w:b/>
          <w:bCs/>
        </w:rPr>
        <w:t>zero-emission vehicles (</w:t>
      </w:r>
      <w:r w:rsidR="4079FAC9" w:rsidRPr="00695C3C">
        <w:rPr>
          <w:rFonts w:ascii="Tahoma" w:eastAsia="Tahoma" w:hAnsi="Tahoma" w:cs="Tahoma"/>
          <w:b/>
          <w:bCs/>
        </w:rPr>
        <w:t>ZEVs</w:t>
      </w:r>
      <w:r w:rsidR="00C424DA" w:rsidRPr="00695C3C">
        <w:rPr>
          <w:rFonts w:ascii="Tahoma" w:eastAsia="Tahoma" w:hAnsi="Tahoma" w:cs="Tahoma"/>
          <w:b/>
          <w:bCs/>
        </w:rPr>
        <w:t>)</w:t>
      </w:r>
      <w:r w:rsidR="4079FAC9" w:rsidRPr="00695C3C">
        <w:rPr>
          <w:rFonts w:ascii="Tahoma" w:eastAsia="Tahoma" w:hAnsi="Tahoma" w:cs="Tahoma"/>
          <w:b/>
          <w:bCs/>
        </w:rPr>
        <w:t xml:space="preserve"> at once? If we were able to provide a purchase order for the first </w:t>
      </w:r>
      <w:r w:rsidR="00185B07" w:rsidRPr="00695C3C">
        <w:rPr>
          <w:rFonts w:ascii="Tahoma" w:eastAsia="Tahoma" w:hAnsi="Tahoma" w:cs="Tahoma"/>
          <w:b/>
          <w:bCs/>
        </w:rPr>
        <w:t>one or two</w:t>
      </w:r>
      <w:r w:rsidR="4079FAC9" w:rsidRPr="00695C3C">
        <w:rPr>
          <w:rFonts w:ascii="Tahoma" w:eastAsia="Tahoma" w:hAnsi="Tahoma" w:cs="Tahoma"/>
          <w:b/>
          <w:bCs/>
        </w:rPr>
        <w:t xml:space="preserve"> vehicles, would this be enough?</w:t>
      </w:r>
    </w:p>
    <w:p w14:paraId="5D41017E" w14:textId="3AE6F1C6"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4C31C7DA" w14:textId="43CE0FAA" w:rsidR="006E1580" w:rsidRPr="00695C3C" w:rsidRDefault="7CC83C16" w:rsidP="006E1580">
      <w:pPr>
        <w:spacing w:after="0"/>
        <w:ind w:left="720" w:hanging="720"/>
        <w:rPr>
          <w:rFonts w:ascii="Tahoma" w:hAnsi="Tahoma" w:cs="Tahoma"/>
        </w:rPr>
      </w:pPr>
      <w:r w:rsidRPr="4AAB1458">
        <w:rPr>
          <w:rFonts w:ascii="Tahoma" w:eastAsia="Tahoma" w:hAnsi="Tahoma" w:cs="Tahoma"/>
        </w:rPr>
        <w:t>A</w:t>
      </w:r>
      <w:r w:rsidR="00342F85" w:rsidRPr="4AAB1458">
        <w:rPr>
          <w:rFonts w:ascii="Tahoma" w:eastAsia="Tahoma" w:hAnsi="Tahoma" w:cs="Tahoma"/>
        </w:rPr>
        <w:t>2</w:t>
      </w:r>
      <w:r w:rsidR="1D4EE0B1" w:rsidRPr="4AAB1458">
        <w:rPr>
          <w:rFonts w:ascii="Tahoma" w:eastAsia="Tahoma" w:hAnsi="Tahoma" w:cs="Tahoma"/>
        </w:rPr>
        <w:t xml:space="preserve">. </w:t>
      </w:r>
      <w:r>
        <w:tab/>
      </w:r>
      <w:r w:rsidR="006E1580" w:rsidRPr="4AAB1458">
        <w:rPr>
          <w:rFonts w:ascii="Tahoma" w:hAnsi="Tahoma" w:cs="Tahoma"/>
        </w:rPr>
        <w:t>If proposing a Private Access infrastructure project</w:t>
      </w:r>
      <w:r w:rsidR="1AD67DDE" w:rsidRPr="0067735F">
        <w:rPr>
          <w:rFonts w:ascii="Tahoma" w:eastAsia="Tahoma" w:hAnsi="Tahoma" w:cs="Tahoma"/>
          <w:color w:val="000000" w:themeColor="text1"/>
        </w:rPr>
        <w:t xml:space="preserve"> (excluding the public entities covered by the exceptions listed in Section II.B.2</w:t>
      </w:r>
      <w:r w:rsidR="00E0118B" w:rsidRPr="0067735F">
        <w:rPr>
          <w:rFonts w:ascii="Tahoma" w:eastAsia="Tahoma" w:hAnsi="Tahoma" w:cs="Tahoma"/>
          <w:color w:val="000000" w:themeColor="text1"/>
        </w:rPr>
        <w:t xml:space="preserve"> of Addendum </w:t>
      </w:r>
      <w:r w:rsidR="007277EB" w:rsidRPr="00427B6A">
        <w:rPr>
          <w:rFonts w:ascii="Tahoma" w:eastAsia="Tahoma" w:hAnsi="Tahoma" w:cs="Tahoma"/>
        </w:rPr>
        <w:t>[</w:t>
      </w:r>
      <w:r w:rsidR="007277EB" w:rsidRPr="00427B6A">
        <w:rPr>
          <w:rFonts w:ascii="Tahoma" w:eastAsia="Tahoma" w:hAnsi="Tahoma" w:cs="Tahoma"/>
          <w:strike/>
        </w:rPr>
        <w:t>6</w:t>
      </w:r>
      <w:r w:rsidR="007277EB" w:rsidRPr="00427B6A">
        <w:rPr>
          <w:rFonts w:ascii="Tahoma" w:eastAsia="Tahoma" w:hAnsi="Tahoma" w:cs="Tahoma"/>
        </w:rPr>
        <w:t>]</w:t>
      </w:r>
      <w:r w:rsidR="007277EB" w:rsidRPr="00427B6A">
        <w:rPr>
          <w:rFonts w:ascii="Tahoma" w:eastAsia="Tahoma" w:hAnsi="Tahoma" w:cs="Tahoma"/>
          <w:b/>
          <w:bCs/>
          <w:u w:val="single"/>
        </w:rPr>
        <w:t>7</w:t>
      </w:r>
      <w:r w:rsidR="1AD67DDE" w:rsidRPr="0067735F">
        <w:rPr>
          <w:rFonts w:ascii="Tahoma" w:eastAsia="Tahoma" w:hAnsi="Tahoma" w:cs="Tahoma"/>
          <w:color w:val="000000" w:themeColor="text1"/>
        </w:rPr>
        <w:t>)</w:t>
      </w:r>
      <w:r w:rsidR="006E1580" w:rsidRPr="0067735F">
        <w:rPr>
          <w:rFonts w:ascii="Tahoma" w:hAnsi="Tahoma" w:cs="Tahoma"/>
        </w:rPr>
        <w:t>,</w:t>
      </w:r>
      <w:r w:rsidR="006E1580" w:rsidRPr="4AAB1458">
        <w:rPr>
          <w:rFonts w:ascii="Tahoma" w:hAnsi="Tahoma" w:cs="Tahoma"/>
        </w:rPr>
        <w:t xml:space="preserve"> the fleet(s) that is being supported must commit to supporting: </w:t>
      </w:r>
    </w:p>
    <w:p w14:paraId="5F181F35" w14:textId="6602309C" w:rsidR="000F0EAF" w:rsidRPr="0067735F" w:rsidRDefault="482AC789" w:rsidP="000F0EAF">
      <w:pPr>
        <w:numPr>
          <w:ilvl w:val="0"/>
          <w:numId w:val="2"/>
        </w:numPr>
        <w:tabs>
          <w:tab w:val="clear" w:pos="720"/>
          <w:tab w:val="num" w:pos="810"/>
        </w:tabs>
        <w:spacing w:after="0"/>
        <w:ind w:left="1440" w:hanging="720"/>
        <w:rPr>
          <w:rFonts w:ascii="Tahoma" w:eastAsia="Tahoma" w:hAnsi="Tahoma" w:cs="Tahoma"/>
          <w:color w:val="000000" w:themeColor="text1"/>
        </w:rPr>
      </w:pPr>
      <w:r w:rsidRPr="0067735F">
        <w:rPr>
          <w:rFonts w:ascii="Tahoma" w:eastAsia="Tahoma" w:hAnsi="Tahoma" w:cs="Tahoma"/>
          <w:color w:val="000000" w:themeColor="text1"/>
        </w:rPr>
        <w:t>At least one MDHD EV per charging port proposed for CEC funding. Applicants that can demonstrate vehicles above a 1-to-1 ratio will score higher.</w:t>
      </w:r>
    </w:p>
    <w:p w14:paraId="5A81A27B" w14:textId="77C3BCDF" w:rsidR="006E1580" w:rsidRPr="00695C3C" w:rsidRDefault="006E1580" w:rsidP="00EE1090">
      <w:pPr>
        <w:numPr>
          <w:ilvl w:val="0"/>
          <w:numId w:val="3"/>
        </w:numPr>
        <w:tabs>
          <w:tab w:val="clear" w:pos="720"/>
          <w:tab w:val="num" w:pos="810"/>
        </w:tabs>
        <w:spacing w:after="0"/>
        <w:ind w:left="1440" w:hanging="720"/>
        <w:rPr>
          <w:rFonts w:ascii="Tahoma" w:hAnsi="Tahoma" w:cs="Tahoma"/>
        </w:rPr>
      </w:pPr>
      <w:r w:rsidRPr="00695C3C">
        <w:rPr>
          <w:rFonts w:ascii="Tahoma" w:hAnsi="Tahoma" w:cs="Tahoma"/>
        </w:rPr>
        <w:t>At least 15 MDHD FCEVs per hydrogen refueling position proposed for CEC funding. </w:t>
      </w:r>
    </w:p>
    <w:p w14:paraId="662B3488" w14:textId="77777777" w:rsidR="006E1580" w:rsidRPr="00695C3C" w:rsidRDefault="006E1580" w:rsidP="00EE1090">
      <w:pPr>
        <w:spacing w:after="0"/>
        <w:ind w:left="720"/>
        <w:rPr>
          <w:rFonts w:ascii="Tahoma" w:hAnsi="Tahoma" w:cs="Tahoma"/>
        </w:rPr>
      </w:pPr>
    </w:p>
    <w:p w14:paraId="0AB9A3C5" w14:textId="4F4BD6D7" w:rsidR="00DE12A1" w:rsidRPr="00695C3C" w:rsidRDefault="002106AD" w:rsidP="00EE1090">
      <w:pPr>
        <w:spacing w:after="0"/>
        <w:ind w:left="720"/>
        <w:rPr>
          <w:rFonts w:ascii="Tahoma" w:eastAsia="Tahoma" w:hAnsi="Tahoma" w:cs="Tahoma"/>
        </w:rPr>
      </w:pPr>
      <w:r w:rsidRPr="00695C3C">
        <w:rPr>
          <w:rFonts w:ascii="Tahoma" w:hAnsi="Tahoma" w:cs="Tahoma"/>
        </w:rPr>
        <w:t xml:space="preserve">To ensure that the infrastructure funded under this solicitation will be utilized, Applicants of </w:t>
      </w:r>
      <w:r w:rsidR="00C04A34" w:rsidRPr="00695C3C">
        <w:rPr>
          <w:rFonts w:ascii="Tahoma" w:hAnsi="Tahoma" w:cs="Tahoma"/>
          <w:b/>
          <w:bCs/>
        </w:rPr>
        <w:t>all</w:t>
      </w:r>
      <w:r w:rsidR="00C04A34" w:rsidRPr="00695C3C">
        <w:rPr>
          <w:rFonts w:ascii="Tahoma" w:hAnsi="Tahoma" w:cs="Tahoma"/>
        </w:rPr>
        <w:t xml:space="preserve"> </w:t>
      </w:r>
      <w:r w:rsidRPr="00695C3C">
        <w:rPr>
          <w:rFonts w:ascii="Tahoma" w:hAnsi="Tahoma" w:cs="Tahoma"/>
        </w:rPr>
        <w:t xml:space="preserve">Private infrastructure projects must submit a Letter(s) of Intent to Place a Purchase Order (Attachment 14) per fleet with their application, with the exception of applicants using existing vehicles. The letter(s) should reflect plans to place a purchase order within three months of grant agreement execution. The letter must specify the type(s) and number(s) of ZEVs to be procured and justify the need for the proposed infrastructure. If an Applicant cannot place a purchase order within three (3) months of agreement execution, the CEC reserves the right, in addition to any other rights it has, to cancel the award and offer funding to the next highest scored eligible Applicant on the NOPA list. </w:t>
      </w:r>
    </w:p>
    <w:p w14:paraId="2CBF0A5E" w14:textId="038D61A9" w:rsidR="00DE12A1" w:rsidRPr="00695C3C" w:rsidRDefault="00DE12A1" w:rsidP="08C20A9D">
      <w:pPr>
        <w:spacing w:after="0"/>
        <w:ind w:left="720" w:hanging="720"/>
        <w:rPr>
          <w:rFonts w:ascii="Tahoma" w:hAnsi="Tahoma" w:cs="Tahoma"/>
        </w:rPr>
      </w:pPr>
    </w:p>
    <w:p w14:paraId="44C233E8" w14:textId="36B0BAEB" w:rsidR="00DE12A1" w:rsidRPr="00695C3C" w:rsidRDefault="7CC83C16" w:rsidP="00B92DC8">
      <w:pPr>
        <w:keepNext/>
        <w:spacing w:after="0" w:line="278" w:lineRule="auto"/>
        <w:ind w:left="720" w:hanging="720"/>
        <w:rPr>
          <w:rFonts w:ascii="Tahoma" w:hAnsi="Tahoma" w:cs="Tahoma"/>
        </w:rPr>
      </w:pPr>
      <w:r w:rsidRPr="00695C3C">
        <w:rPr>
          <w:rFonts w:ascii="Tahoma" w:eastAsia="Tahoma" w:hAnsi="Tahoma" w:cs="Tahoma"/>
          <w:b/>
          <w:bCs/>
        </w:rPr>
        <w:t>Q</w:t>
      </w:r>
      <w:r w:rsidR="00342F85" w:rsidRPr="00695C3C">
        <w:rPr>
          <w:rFonts w:ascii="Tahoma" w:eastAsia="Tahoma" w:hAnsi="Tahoma" w:cs="Tahoma"/>
          <w:b/>
          <w:bCs/>
        </w:rPr>
        <w:t>3</w:t>
      </w:r>
      <w:r w:rsidR="0E8BE500" w:rsidRPr="00695C3C">
        <w:rPr>
          <w:rFonts w:ascii="Tahoma" w:eastAsia="Tahoma" w:hAnsi="Tahoma" w:cs="Tahoma"/>
          <w:b/>
          <w:bCs/>
        </w:rPr>
        <w:t xml:space="preserve">. </w:t>
      </w:r>
      <w:r w:rsidR="4079FAC9" w:rsidRPr="00695C3C">
        <w:rPr>
          <w:rFonts w:ascii="Tahoma" w:hAnsi="Tahoma" w:cs="Tahoma"/>
        </w:rPr>
        <w:tab/>
      </w:r>
      <w:r w:rsidR="0C3F4C5C" w:rsidRPr="00695C3C">
        <w:rPr>
          <w:rFonts w:ascii="Tahoma" w:eastAsia="Tahoma" w:hAnsi="Tahoma" w:cs="Tahoma"/>
          <w:b/>
          <w:bCs/>
        </w:rPr>
        <w:t>I</w:t>
      </w:r>
      <w:r w:rsidR="4079FAC9" w:rsidRPr="00695C3C">
        <w:rPr>
          <w:rFonts w:ascii="Tahoma" w:eastAsia="Tahoma" w:hAnsi="Tahoma" w:cs="Tahoma"/>
          <w:b/>
          <w:bCs/>
        </w:rPr>
        <w:t>s there a minimum local storage requirement for hydrogen stations?</w:t>
      </w:r>
    </w:p>
    <w:p w14:paraId="5B6A41BB" w14:textId="321E42F6" w:rsidR="00DE12A1" w:rsidRPr="00695C3C" w:rsidRDefault="4079FAC9" w:rsidP="00B92DC8">
      <w:pPr>
        <w:keepNext/>
        <w:spacing w:after="0"/>
        <w:ind w:left="720" w:hanging="720"/>
        <w:rPr>
          <w:rFonts w:ascii="Tahoma" w:hAnsi="Tahoma" w:cs="Tahoma"/>
        </w:rPr>
      </w:pPr>
      <w:r w:rsidRPr="00695C3C">
        <w:rPr>
          <w:rFonts w:ascii="Tahoma" w:eastAsia="Tahoma" w:hAnsi="Tahoma" w:cs="Tahoma"/>
        </w:rPr>
        <w:t xml:space="preserve"> </w:t>
      </w:r>
    </w:p>
    <w:p w14:paraId="170F4D0F" w14:textId="09E8E588" w:rsidR="00DE12A1" w:rsidRPr="00695C3C" w:rsidRDefault="7CC83C16" w:rsidP="704B1C83">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3</w:t>
      </w:r>
      <w:r w:rsidR="44ACB903" w:rsidRPr="00695C3C">
        <w:rPr>
          <w:rFonts w:ascii="Tahoma" w:eastAsia="Tahoma" w:hAnsi="Tahoma" w:cs="Tahoma"/>
        </w:rPr>
        <w:t xml:space="preserve">. </w:t>
      </w:r>
      <w:r w:rsidR="4079FAC9" w:rsidRPr="00695C3C">
        <w:rPr>
          <w:rFonts w:ascii="Tahoma" w:hAnsi="Tahoma" w:cs="Tahoma"/>
        </w:rPr>
        <w:tab/>
      </w:r>
      <w:r w:rsidR="4AC4B141" w:rsidRPr="00695C3C">
        <w:rPr>
          <w:rFonts w:ascii="Tahoma" w:eastAsia="Tahoma" w:hAnsi="Tahoma" w:cs="Tahoma"/>
        </w:rPr>
        <w:t xml:space="preserve">No, there is no minimum local storage requirement for hydrogen stations. Applicants must justify the </w:t>
      </w:r>
      <w:r w:rsidR="00DE6D95" w:rsidRPr="00695C3C">
        <w:rPr>
          <w:rFonts w:ascii="Tahoma" w:eastAsia="Tahoma" w:hAnsi="Tahoma" w:cs="Tahoma"/>
        </w:rPr>
        <w:t xml:space="preserve">size of </w:t>
      </w:r>
      <w:r w:rsidR="4AC4B141" w:rsidRPr="00695C3C">
        <w:rPr>
          <w:rFonts w:ascii="Tahoma" w:eastAsia="Tahoma" w:hAnsi="Tahoma" w:cs="Tahoma"/>
        </w:rPr>
        <w:t>equipment install</w:t>
      </w:r>
      <w:r w:rsidR="00DE6D95" w:rsidRPr="00695C3C">
        <w:rPr>
          <w:rFonts w:ascii="Tahoma" w:eastAsia="Tahoma" w:hAnsi="Tahoma" w:cs="Tahoma"/>
        </w:rPr>
        <w:t>ed</w:t>
      </w:r>
      <w:r w:rsidR="4AC4B141" w:rsidRPr="00695C3C">
        <w:rPr>
          <w:rFonts w:ascii="Tahoma" w:eastAsia="Tahoma" w:hAnsi="Tahoma" w:cs="Tahoma"/>
        </w:rPr>
        <w:t xml:space="preserve"> for the proposed infrastructure.</w:t>
      </w:r>
    </w:p>
    <w:p w14:paraId="1CD438B0" w14:textId="4D82BDDA" w:rsidR="3C7D173F" w:rsidRPr="00695C3C" w:rsidRDefault="3C7D173F" w:rsidP="3C7D173F">
      <w:pPr>
        <w:spacing w:after="0"/>
        <w:ind w:left="720" w:hanging="720"/>
        <w:rPr>
          <w:rFonts w:ascii="Tahoma" w:eastAsia="Tahoma" w:hAnsi="Tahoma" w:cs="Tahoma"/>
        </w:rPr>
      </w:pPr>
    </w:p>
    <w:p w14:paraId="30892B3E" w14:textId="285D550E" w:rsidR="3B74F753" w:rsidRPr="00695C3C" w:rsidRDefault="3B74F753" w:rsidP="3C7D173F">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4</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there a minimum dispensing rate requirement (kg/min) for hydrogen fuel dispensers?</w:t>
      </w:r>
    </w:p>
    <w:p w14:paraId="30CDF2BF" w14:textId="4BD2CB60" w:rsidR="3C7D173F" w:rsidRPr="00695C3C" w:rsidRDefault="3C7D173F" w:rsidP="3C7D173F">
      <w:pPr>
        <w:spacing w:after="0"/>
        <w:ind w:left="720" w:hanging="720"/>
        <w:rPr>
          <w:rFonts w:ascii="Tahoma" w:eastAsia="Tahoma" w:hAnsi="Tahoma" w:cs="Tahoma"/>
          <w:b/>
          <w:bCs/>
        </w:rPr>
      </w:pPr>
    </w:p>
    <w:p w14:paraId="1CEC8D0B" w14:textId="46BA4BBA" w:rsidR="3B74F753" w:rsidRPr="00695C3C" w:rsidRDefault="3B74F753" w:rsidP="3C7D173F">
      <w:pPr>
        <w:spacing w:after="0"/>
        <w:ind w:left="720" w:hanging="720"/>
        <w:rPr>
          <w:rFonts w:ascii="Tahoma" w:eastAsia="Tahoma" w:hAnsi="Tahoma" w:cs="Tahoma"/>
        </w:rPr>
      </w:pPr>
      <w:r w:rsidRPr="00695C3C">
        <w:rPr>
          <w:rFonts w:ascii="Tahoma" w:eastAsia="Tahoma" w:hAnsi="Tahoma" w:cs="Tahoma"/>
        </w:rPr>
        <w:lastRenderedPageBreak/>
        <w:t>A</w:t>
      </w:r>
      <w:r w:rsidR="00342F85" w:rsidRPr="00695C3C">
        <w:rPr>
          <w:rFonts w:ascii="Tahoma" w:eastAsia="Tahoma" w:hAnsi="Tahoma" w:cs="Tahoma"/>
        </w:rPr>
        <w:t>4</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Applicants must ensure that their proposed hydrogen refueling stations conform to industry accepted standards. Please refer to Section II.D.</w:t>
      </w:r>
      <w:r w:rsidR="00D946C8" w:rsidRPr="00695C3C">
        <w:rPr>
          <w:rFonts w:ascii="Tahoma" w:eastAsia="Tahoma" w:hAnsi="Tahoma" w:cs="Tahoma"/>
        </w:rPr>
        <w:t>,</w:t>
      </w:r>
      <w:r w:rsidRPr="00695C3C">
        <w:rPr>
          <w:rFonts w:ascii="Tahoma" w:eastAsia="Tahoma" w:hAnsi="Tahoma" w:cs="Tahoma"/>
        </w:rPr>
        <w:t xml:space="preserve"> Minimum Technical Requirements for Hydrogen Refueling Station</w:t>
      </w:r>
      <w:r w:rsidR="56A3456C" w:rsidRPr="00695C3C">
        <w:rPr>
          <w:rFonts w:ascii="Tahoma" w:eastAsia="Tahoma" w:hAnsi="Tahoma" w:cs="Tahoma"/>
        </w:rPr>
        <w:t xml:space="preserve">s. </w:t>
      </w:r>
    </w:p>
    <w:p w14:paraId="001B8B2A" w14:textId="2C815724" w:rsidR="3C7D173F" w:rsidRPr="00695C3C" w:rsidRDefault="3C7D173F" w:rsidP="3C7D173F">
      <w:pPr>
        <w:spacing w:after="0"/>
        <w:ind w:left="720" w:hanging="720"/>
        <w:rPr>
          <w:rFonts w:ascii="Tahoma" w:eastAsia="Tahoma" w:hAnsi="Tahoma" w:cs="Tahoma"/>
        </w:rPr>
      </w:pPr>
    </w:p>
    <w:p w14:paraId="33F95DC0" w14:textId="73F7F6AF" w:rsidR="00DE12A1" w:rsidRPr="00695C3C" w:rsidRDefault="0849E29F" w:rsidP="08C20A9D">
      <w:pPr>
        <w:spacing w:after="0"/>
        <w:ind w:left="720" w:hanging="720"/>
        <w:rPr>
          <w:rFonts w:ascii="Tahoma" w:eastAsia="Tahoma" w:hAnsi="Tahoma" w:cs="Tahoma"/>
        </w:rPr>
      </w:pPr>
      <w:r w:rsidRPr="00695C3C">
        <w:rPr>
          <w:rFonts w:ascii="Tahoma" w:eastAsia="Tahoma" w:hAnsi="Tahoma" w:cs="Tahoma"/>
          <w:b/>
          <w:bCs/>
        </w:rPr>
        <w:t>Q</w:t>
      </w:r>
      <w:r w:rsidR="00342F85" w:rsidRPr="00695C3C">
        <w:rPr>
          <w:rFonts w:ascii="Tahoma" w:eastAsia="Tahoma" w:hAnsi="Tahoma" w:cs="Tahoma"/>
          <w:b/>
          <w:bCs/>
        </w:rPr>
        <w:t>5</w:t>
      </w:r>
      <w:r w:rsidRPr="00695C3C">
        <w:rPr>
          <w:rFonts w:ascii="Tahoma" w:eastAsia="Tahoma" w:hAnsi="Tahoma" w:cs="Tahoma"/>
          <w:b/>
          <w:bCs/>
        </w:rPr>
        <w:t xml:space="preserve">. </w:t>
      </w:r>
      <w:r w:rsidR="4079FAC9" w:rsidRPr="00695C3C">
        <w:rPr>
          <w:rFonts w:ascii="Tahoma" w:hAnsi="Tahoma" w:cs="Tahoma"/>
        </w:rPr>
        <w:tab/>
      </w:r>
      <w:r w:rsidRPr="00695C3C">
        <w:rPr>
          <w:rFonts w:ascii="Tahoma" w:eastAsia="Tahoma" w:hAnsi="Tahoma" w:cs="Tahoma"/>
          <w:b/>
          <w:bCs/>
        </w:rPr>
        <w:t>Could a single storage depot supply more than one dispen</w:t>
      </w:r>
      <w:r w:rsidR="429EFBD5" w:rsidRPr="00695C3C">
        <w:rPr>
          <w:rFonts w:ascii="Tahoma" w:eastAsia="Tahoma" w:hAnsi="Tahoma" w:cs="Tahoma"/>
          <w:b/>
          <w:bCs/>
        </w:rPr>
        <w:t>s</w:t>
      </w:r>
      <w:r w:rsidRPr="00695C3C">
        <w:rPr>
          <w:rFonts w:ascii="Tahoma" w:eastAsia="Tahoma" w:hAnsi="Tahoma" w:cs="Tahoma"/>
          <w:b/>
          <w:bCs/>
        </w:rPr>
        <w:t xml:space="preserve">ing position to qualify? For example, would a single storage tank and supporting equipment connected to </w:t>
      </w:r>
      <w:r w:rsidR="0BD1FE7F" w:rsidRPr="00695C3C">
        <w:rPr>
          <w:rFonts w:ascii="Tahoma" w:eastAsia="Tahoma" w:hAnsi="Tahoma" w:cs="Tahoma"/>
          <w:b/>
          <w:bCs/>
        </w:rPr>
        <w:t>two or more dispensers work?</w:t>
      </w:r>
    </w:p>
    <w:p w14:paraId="73DFDF7F" w14:textId="75DB2187" w:rsidR="3C7D173F" w:rsidRPr="00695C3C" w:rsidRDefault="3C7D173F" w:rsidP="3C7D173F">
      <w:pPr>
        <w:spacing w:after="0"/>
        <w:ind w:left="720" w:hanging="720"/>
        <w:rPr>
          <w:rFonts w:ascii="Tahoma" w:eastAsia="Tahoma" w:hAnsi="Tahoma" w:cs="Tahoma"/>
        </w:rPr>
      </w:pPr>
    </w:p>
    <w:p w14:paraId="2F35D573" w14:textId="70EF98E7" w:rsidR="00DE12A1" w:rsidRPr="00695C3C" w:rsidRDefault="181B743D" w:rsidP="08C20A9D">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5</w:t>
      </w:r>
      <w:r w:rsidRPr="00695C3C">
        <w:rPr>
          <w:rFonts w:ascii="Tahoma" w:eastAsia="Tahoma" w:hAnsi="Tahoma" w:cs="Tahoma"/>
        </w:rPr>
        <w:t xml:space="preserve">. </w:t>
      </w:r>
      <w:r w:rsidR="4079FAC9" w:rsidRPr="00695C3C">
        <w:rPr>
          <w:rFonts w:ascii="Tahoma" w:hAnsi="Tahoma" w:cs="Tahoma"/>
        </w:rPr>
        <w:tab/>
      </w:r>
      <w:r w:rsidRPr="00695C3C">
        <w:rPr>
          <w:rFonts w:ascii="Tahoma" w:eastAsia="Tahoma" w:hAnsi="Tahoma" w:cs="Tahoma"/>
        </w:rPr>
        <w:t xml:space="preserve">There is no limit to the </w:t>
      </w:r>
      <w:r w:rsidR="001D0A0D" w:rsidRPr="00695C3C">
        <w:rPr>
          <w:rFonts w:ascii="Tahoma" w:eastAsia="Tahoma" w:hAnsi="Tahoma" w:cs="Tahoma"/>
        </w:rPr>
        <w:t>storage capacity of</w:t>
      </w:r>
      <w:r w:rsidRPr="00695C3C">
        <w:rPr>
          <w:rFonts w:ascii="Tahoma" w:eastAsia="Tahoma" w:hAnsi="Tahoma" w:cs="Tahoma"/>
        </w:rPr>
        <w:t xml:space="preserve"> a station as long as</w:t>
      </w:r>
      <w:r w:rsidR="00DF5C05" w:rsidRPr="00695C3C">
        <w:rPr>
          <w:rFonts w:ascii="Tahoma" w:eastAsia="Tahoma" w:hAnsi="Tahoma" w:cs="Tahoma"/>
        </w:rPr>
        <w:t xml:space="preserve"> the storage</w:t>
      </w:r>
      <w:r w:rsidRPr="00695C3C">
        <w:rPr>
          <w:rFonts w:ascii="Tahoma" w:eastAsia="Tahoma" w:hAnsi="Tahoma" w:cs="Tahoma"/>
        </w:rPr>
        <w:t xml:space="preserve"> is </w:t>
      </w:r>
      <w:r w:rsidR="00DF5C05" w:rsidRPr="00695C3C">
        <w:rPr>
          <w:rFonts w:ascii="Tahoma" w:eastAsia="Tahoma" w:hAnsi="Tahoma" w:cs="Tahoma"/>
        </w:rPr>
        <w:t xml:space="preserve">sufficient and </w:t>
      </w:r>
      <w:r w:rsidRPr="00695C3C">
        <w:rPr>
          <w:rFonts w:ascii="Tahoma" w:eastAsia="Tahoma" w:hAnsi="Tahoma" w:cs="Tahoma"/>
        </w:rPr>
        <w:t xml:space="preserve">justified for the infrastructure to support </w:t>
      </w:r>
      <w:r w:rsidR="001D0A0D" w:rsidRPr="00695C3C">
        <w:rPr>
          <w:rFonts w:ascii="Tahoma" w:eastAsia="Tahoma" w:hAnsi="Tahoma" w:cs="Tahoma"/>
        </w:rPr>
        <w:t xml:space="preserve">the </w:t>
      </w:r>
      <w:r w:rsidRPr="00695C3C">
        <w:rPr>
          <w:rFonts w:ascii="Tahoma" w:eastAsia="Tahoma" w:hAnsi="Tahoma" w:cs="Tahoma"/>
        </w:rPr>
        <w:t xml:space="preserve">proposed number of vehicles. </w:t>
      </w:r>
    </w:p>
    <w:p w14:paraId="25359A84" w14:textId="1F3DEE9F"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3C13E5EC" w14:textId="1AF6D771" w:rsidR="3E5EF956" w:rsidRPr="00695C3C" w:rsidRDefault="780DCE2E" w:rsidP="5E15C6F4">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6</w:t>
      </w:r>
      <w:r w:rsidR="3E5EF956" w:rsidRPr="00695C3C">
        <w:rPr>
          <w:rFonts w:ascii="Tahoma" w:eastAsia="Tahoma" w:hAnsi="Tahoma" w:cs="Tahoma"/>
          <w:b/>
          <w:bCs/>
        </w:rPr>
        <w:t xml:space="preserve">. </w:t>
      </w:r>
      <w:r w:rsidR="3E5EF956" w:rsidRPr="00695C3C">
        <w:rPr>
          <w:rFonts w:ascii="Tahoma" w:hAnsi="Tahoma" w:cs="Tahoma"/>
        </w:rPr>
        <w:tab/>
      </w:r>
      <w:r w:rsidR="3E5EF956" w:rsidRPr="00695C3C">
        <w:rPr>
          <w:rFonts w:ascii="Tahoma" w:eastAsia="Tahoma" w:hAnsi="Tahoma" w:cs="Tahoma"/>
          <w:b/>
          <w:bCs/>
        </w:rPr>
        <w:t>Is it correct that for all projects, at least 50</w:t>
      </w:r>
      <w:r w:rsidR="00DF5C05" w:rsidRPr="00695C3C">
        <w:rPr>
          <w:rFonts w:ascii="Tahoma" w:eastAsia="Tahoma" w:hAnsi="Tahoma" w:cs="Tahoma"/>
          <w:b/>
          <w:bCs/>
        </w:rPr>
        <w:t>%</w:t>
      </w:r>
      <w:r w:rsidR="3E5EF956" w:rsidRPr="00695C3C">
        <w:rPr>
          <w:rFonts w:ascii="Tahoma" w:eastAsia="Tahoma" w:hAnsi="Tahoma" w:cs="Tahoma"/>
          <w:b/>
          <w:bCs/>
        </w:rPr>
        <w:t xml:space="preserve"> of the locations</w:t>
      </w:r>
      <w:r w:rsidR="2A99F2FD" w:rsidRPr="00695C3C">
        <w:rPr>
          <w:rFonts w:ascii="Tahoma" w:eastAsia="Tahoma" w:hAnsi="Tahoma" w:cs="Tahoma"/>
          <w:b/>
          <w:bCs/>
        </w:rPr>
        <w:t xml:space="preserve"> in the application must directly benefit or serve residents of disadvantaged and low-income communities and low-income Californians</w:t>
      </w:r>
      <w:r w:rsidR="4F6D2194" w:rsidRPr="00695C3C">
        <w:rPr>
          <w:rFonts w:ascii="Tahoma" w:eastAsia="Tahoma" w:hAnsi="Tahoma" w:cs="Tahoma"/>
          <w:b/>
          <w:bCs/>
        </w:rPr>
        <w:t xml:space="preserve">, in accordance with the map provided at Priority Populations — California Climate Investments https://www.caclimateinvestments.ca.gov/priority-populations?  </w:t>
      </w:r>
    </w:p>
    <w:p w14:paraId="03196040" w14:textId="2E1CAB6D" w:rsidR="5E15C6F4" w:rsidRPr="00695C3C" w:rsidRDefault="5E15C6F4" w:rsidP="5E15C6F4">
      <w:pPr>
        <w:spacing w:after="0"/>
        <w:ind w:left="720" w:hanging="720"/>
        <w:rPr>
          <w:rFonts w:ascii="Tahoma" w:eastAsia="Tahoma" w:hAnsi="Tahoma" w:cs="Tahoma"/>
          <w:b/>
          <w:bCs/>
        </w:rPr>
      </w:pPr>
    </w:p>
    <w:p w14:paraId="7DCF1C99" w14:textId="43DD1954" w:rsidR="4F6D2194" w:rsidRPr="00695C3C" w:rsidRDefault="28847694" w:rsidP="5E15C6F4">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6</w:t>
      </w:r>
      <w:r w:rsidR="4F6D2194" w:rsidRPr="00695C3C">
        <w:rPr>
          <w:rFonts w:ascii="Tahoma" w:eastAsia="Tahoma" w:hAnsi="Tahoma" w:cs="Tahoma"/>
        </w:rPr>
        <w:t xml:space="preserve">. </w:t>
      </w:r>
      <w:r w:rsidR="4F6D2194" w:rsidRPr="00695C3C">
        <w:rPr>
          <w:rFonts w:ascii="Tahoma" w:hAnsi="Tahoma" w:cs="Tahoma"/>
        </w:rPr>
        <w:tab/>
      </w:r>
      <w:r w:rsidR="001244E1" w:rsidRPr="00695C3C">
        <w:rPr>
          <w:rFonts w:ascii="Tahoma" w:eastAsia="Tahoma" w:hAnsi="Tahoma" w:cs="Tahoma"/>
        </w:rPr>
        <w:t>Yes, that is correct. Please see Attachment 17</w:t>
      </w:r>
      <w:r w:rsidR="00D946C8" w:rsidRPr="00695C3C">
        <w:rPr>
          <w:rFonts w:ascii="Tahoma" w:eastAsia="Tahoma" w:hAnsi="Tahoma" w:cs="Tahoma"/>
        </w:rPr>
        <w:t>,</w:t>
      </w:r>
      <w:r w:rsidR="001244E1" w:rsidRPr="00695C3C">
        <w:rPr>
          <w:rFonts w:ascii="Tahoma" w:eastAsia="Tahoma" w:hAnsi="Tahoma" w:cs="Tahoma"/>
        </w:rPr>
        <w:t xml:space="preserve"> Evaluation Criteria for Priority Populations</w:t>
      </w:r>
      <w:r w:rsidR="00704AE9" w:rsidRPr="00695C3C">
        <w:rPr>
          <w:rFonts w:ascii="Tahoma" w:eastAsia="Tahoma" w:hAnsi="Tahoma" w:cs="Tahoma"/>
        </w:rPr>
        <w:t xml:space="preserve"> for detailed steps </w:t>
      </w:r>
      <w:r w:rsidR="00D90439" w:rsidRPr="00695C3C">
        <w:rPr>
          <w:rFonts w:ascii="Tahoma" w:eastAsia="Tahoma" w:hAnsi="Tahoma" w:cs="Tahoma"/>
        </w:rPr>
        <w:t xml:space="preserve">to determine </w:t>
      </w:r>
      <w:r w:rsidR="008D561B" w:rsidRPr="00695C3C">
        <w:rPr>
          <w:rFonts w:ascii="Tahoma" w:eastAsia="Tahoma" w:hAnsi="Tahoma" w:cs="Tahoma"/>
        </w:rPr>
        <w:t xml:space="preserve">whether your </w:t>
      </w:r>
      <w:r w:rsidR="00F73107" w:rsidRPr="00695C3C">
        <w:rPr>
          <w:rFonts w:ascii="Tahoma" w:eastAsia="Tahoma" w:hAnsi="Tahoma" w:cs="Tahoma"/>
        </w:rPr>
        <w:t xml:space="preserve">proposed </w:t>
      </w:r>
      <w:r w:rsidR="008D561B" w:rsidRPr="00695C3C">
        <w:rPr>
          <w:rFonts w:ascii="Tahoma" w:eastAsia="Tahoma" w:hAnsi="Tahoma" w:cs="Tahoma"/>
        </w:rPr>
        <w:t xml:space="preserve">project </w:t>
      </w:r>
      <w:r w:rsidR="00BE517F" w:rsidRPr="00695C3C">
        <w:rPr>
          <w:rFonts w:ascii="Tahoma" w:eastAsia="Tahoma" w:hAnsi="Tahoma" w:cs="Tahoma"/>
        </w:rPr>
        <w:t>provides</w:t>
      </w:r>
      <w:r w:rsidR="008D561B" w:rsidRPr="00695C3C">
        <w:rPr>
          <w:rFonts w:ascii="Tahoma" w:eastAsia="Tahoma" w:hAnsi="Tahoma" w:cs="Tahoma"/>
        </w:rPr>
        <w:t xml:space="preserve"> direct, meaningful </w:t>
      </w:r>
      <w:r w:rsidR="007F58A6" w:rsidRPr="00695C3C">
        <w:rPr>
          <w:rFonts w:ascii="Tahoma" w:eastAsia="Tahoma" w:hAnsi="Tahoma" w:cs="Tahoma"/>
        </w:rPr>
        <w:t>and assured benefits to priority populations.</w:t>
      </w:r>
    </w:p>
    <w:p w14:paraId="30966DF8" w14:textId="04B31824" w:rsidR="25B4EE1C" w:rsidRPr="00695C3C" w:rsidRDefault="25B4EE1C" w:rsidP="25B4EE1C">
      <w:pPr>
        <w:spacing w:after="0"/>
        <w:ind w:left="720" w:hanging="720"/>
        <w:rPr>
          <w:rFonts w:ascii="Tahoma" w:eastAsia="Tahoma" w:hAnsi="Tahoma" w:cs="Tahoma"/>
        </w:rPr>
      </w:pPr>
    </w:p>
    <w:p w14:paraId="4C8CCEC7" w14:textId="32C9C8DC" w:rsidR="5A18C71A" w:rsidRPr="00695C3C" w:rsidRDefault="6FE8D9CF"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7</w:t>
      </w:r>
      <w:r w:rsidR="5A18C71A" w:rsidRPr="00695C3C">
        <w:rPr>
          <w:rFonts w:ascii="Tahoma" w:eastAsia="Tahoma" w:hAnsi="Tahoma" w:cs="Tahoma"/>
          <w:b/>
          <w:bCs/>
        </w:rPr>
        <w:t xml:space="preserve">. </w:t>
      </w:r>
      <w:r w:rsidR="5A18C71A" w:rsidRPr="00695C3C">
        <w:rPr>
          <w:rFonts w:ascii="Tahoma" w:hAnsi="Tahoma" w:cs="Tahoma"/>
        </w:rPr>
        <w:tab/>
      </w:r>
      <w:r w:rsidR="49A23FE6" w:rsidRPr="00695C3C">
        <w:rPr>
          <w:rFonts w:ascii="Tahoma" w:eastAsia="Tahoma" w:hAnsi="Tahoma" w:cs="Tahoma"/>
          <w:b/>
          <w:bCs/>
        </w:rPr>
        <w:t xml:space="preserve">Considering that </w:t>
      </w:r>
      <w:r w:rsidR="005027C6" w:rsidRPr="00695C3C">
        <w:rPr>
          <w:rFonts w:ascii="Tahoma" w:eastAsia="Tahoma" w:hAnsi="Tahoma" w:cs="Tahoma"/>
          <w:b/>
          <w:bCs/>
        </w:rPr>
        <w:t>Addendum 3</w:t>
      </w:r>
      <w:r w:rsidR="49A23FE6" w:rsidRPr="00695C3C">
        <w:rPr>
          <w:rFonts w:ascii="Tahoma" w:eastAsia="Tahoma" w:hAnsi="Tahoma" w:cs="Tahoma"/>
          <w:b/>
          <w:bCs/>
        </w:rPr>
        <w:t xml:space="preserve"> has a maximum award of $4 million and maximum of $2 million per hydrogen </w:t>
      </w:r>
      <w:r w:rsidR="004A03D3" w:rsidRPr="00695C3C">
        <w:rPr>
          <w:rFonts w:ascii="Tahoma" w:eastAsia="Tahoma" w:hAnsi="Tahoma" w:cs="Tahoma"/>
          <w:b/>
          <w:bCs/>
        </w:rPr>
        <w:t xml:space="preserve">refueling </w:t>
      </w:r>
      <w:r w:rsidR="49A23FE6" w:rsidRPr="00695C3C">
        <w:rPr>
          <w:rFonts w:ascii="Tahoma" w:eastAsia="Tahoma" w:hAnsi="Tahoma" w:cs="Tahoma"/>
          <w:b/>
          <w:bCs/>
        </w:rPr>
        <w:t>position, does this mean that we could apply for two hydrogen</w:t>
      </w:r>
      <w:r w:rsidR="00A60678" w:rsidRPr="00695C3C">
        <w:rPr>
          <w:rFonts w:ascii="Tahoma" w:eastAsia="Tahoma" w:hAnsi="Tahoma" w:cs="Tahoma"/>
          <w:b/>
          <w:bCs/>
        </w:rPr>
        <w:t xml:space="preserve"> refueling</w:t>
      </w:r>
      <w:r w:rsidR="49A23FE6" w:rsidRPr="00695C3C">
        <w:rPr>
          <w:rFonts w:ascii="Tahoma" w:eastAsia="Tahoma" w:hAnsi="Tahoma" w:cs="Tahoma"/>
          <w:b/>
          <w:bCs/>
        </w:rPr>
        <w:t xml:space="preserve"> positions under one application? If so, then would that mean that at least 30 </w:t>
      </w:r>
      <w:r w:rsidR="00FC77F8" w:rsidRPr="00695C3C">
        <w:rPr>
          <w:rFonts w:ascii="Tahoma" w:eastAsia="Tahoma" w:hAnsi="Tahoma" w:cs="Tahoma"/>
          <w:b/>
          <w:bCs/>
        </w:rPr>
        <w:t>medium-and heavy-duty (</w:t>
      </w:r>
      <w:r w:rsidR="49A23FE6" w:rsidRPr="00695C3C">
        <w:rPr>
          <w:rFonts w:ascii="Tahoma" w:eastAsia="Tahoma" w:hAnsi="Tahoma" w:cs="Tahoma"/>
          <w:b/>
          <w:bCs/>
        </w:rPr>
        <w:t>MDHD</w:t>
      </w:r>
      <w:r w:rsidR="00FC77F8" w:rsidRPr="00695C3C">
        <w:rPr>
          <w:rFonts w:ascii="Tahoma" w:eastAsia="Tahoma" w:hAnsi="Tahoma" w:cs="Tahoma"/>
          <w:b/>
          <w:bCs/>
        </w:rPr>
        <w:t>) fuel cell electric vehicles (</w:t>
      </w:r>
      <w:r w:rsidR="49A23FE6" w:rsidRPr="00695C3C">
        <w:rPr>
          <w:rFonts w:ascii="Tahoma" w:eastAsia="Tahoma" w:hAnsi="Tahoma" w:cs="Tahoma"/>
          <w:b/>
          <w:bCs/>
        </w:rPr>
        <w:t>FCEVs</w:t>
      </w:r>
      <w:r w:rsidR="00FC77F8" w:rsidRPr="00695C3C">
        <w:rPr>
          <w:rFonts w:ascii="Tahoma" w:eastAsia="Tahoma" w:hAnsi="Tahoma" w:cs="Tahoma"/>
          <w:b/>
          <w:bCs/>
        </w:rPr>
        <w:t>)</w:t>
      </w:r>
      <w:r w:rsidR="49A23FE6" w:rsidRPr="00695C3C">
        <w:rPr>
          <w:rFonts w:ascii="Tahoma" w:eastAsia="Tahoma" w:hAnsi="Tahoma" w:cs="Tahoma"/>
          <w:b/>
          <w:bCs/>
        </w:rPr>
        <w:t xml:space="preserve"> are required </w:t>
      </w:r>
      <w:r w:rsidR="00595B36" w:rsidRPr="00695C3C">
        <w:rPr>
          <w:rFonts w:ascii="Tahoma" w:eastAsia="Tahoma" w:hAnsi="Tahoma" w:cs="Tahoma"/>
          <w:b/>
          <w:bCs/>
        </w:rPr>
        <w:t>for</w:t>
      </w:r>
      <w:r w:rsidR="49A23FE6" w:rsidRPr="00695C3C">
        <w:rPr>
          <w:rFonts w:ascii="Tahoma" w:eastAsia="Tahoma" w:hAnsi="Tahoma" w:cs="Tahoma"/>
          <w:b/>
          <w:bCs/>
        </w:rPr>
        <w:t xml:space="preserve"> two hydrogen </w:t>
      </w:r>
      <w:r w:rsidR="00595B36" w:rsidRPr="00695C3C">
        <w:rPr>
          <w:rFonts w:ascii="Tahoma" w:eastAsia="Tahoma" w:hAnsi="Tahoma" w:cs="Tahoma"/>
          <w:b/>
          <w:bCs/>
        </w:rPr>
        <w:t>re</w:t>
      </w:r>
      <w:r w:rsidR="49A23FE6" w:rsidRPr="00695C3C">
        <w:rPr>
          <w:rFonts w:ascii="Tahoma" w:eastAsia="Tahoma" w:hAnsi="Tahoma" w:cs="Tahoma"/>
          <w:b/>
          <w:bCs/>
        </w:rPr>
        <w:t xml:space="preserve">fueling positions? Could the two hydrogen </w:t>
      </w:r>
      <w:r w:rsidR="00595B36" w:rsidRPr="00695C3C">
        <w:rPr>
          <w:rFonts w:ascii="Tahoma" w:eastAsia="Tahoma" w:hAnsi="Tahoma" w:cs="Tahoma"/>
          <w:b/>
          <w:bCs/>
        </w:rPr>
        <w:t>re</w:t>
      </w:r>
      <w:r w:rsidR="49A23FE6" w:rsidRPr="00695C3C">
        <w:rPr>
          <w:rFonts w:ascii="Tahoma" w:eastAsia="Tahoma" w:hAnsi="Tahoma" w:cs="Tahoma"/>
          <w:b/>
          <w:bCs/>
        </w:rPr>
        <w:t>fueling positions be in two different locations with 15 MDHD FCEVs serving each position (splitting the 30 MDHD FCEVs into two different locations)?</w:t>
      </w:r>
    </w:p>
    <w:p w14:paraId="31C0BC22" w14:textId="53D2DC49" w:rsidR="704B1C83" w:rsidRPr="00695C3C" w:rsidRDefault="704B1C83" w:rsidP="704B1C83">
      <w:pPr>
        <w:spacing w:after="0"/>
        <w:ind w:left="720" w:hanging="720"/>
        <w:rPr>
          <w:rFonts w:ascii="Tahoma" w:eastAsia="Tahoma" w:hAnsi="Tahoma" w:cs="Tahoma"/>
        </w:rPr>
      </w:pPr>
    </w:p>
    <w:p w14:paraId="059DB303" w14:textId="16A163B9" w:rsidR="00BD56D2" w:rsidRPr="00695C3C" w:rsidRDefault="485C7F19" w:rsidP="704B1C83">
      <w:pPr>
        <w:spacing w:after="0"/>
        <w:ind w:left="720" w:hanging="720"/>
        <w:rPr>
          <w:rFonts w:ascii="Tahoma" w:hAnsi="Tahoma" w:cs="Tahoma"/>
        </w:rPr>
      </w:pPr>
      <w:r w:rsidRPr="00695C3C">
        <w:rPr>
          <w:rFonts w:ascii="Tahoma" w:eastAsia="Tahoma" w:hAnsi="Tahoma" w:cs="Tahoma"/>
        </w:rPr>
        <w:t>A</w:t>
      </w:r>
      <w:r w:rsidR="00342F85" w:rsidRPr="00695C3C">
        <w:rPr>
          <w:rFonts w:ascii="Tahoma" w:eastAsia="Tahoma" w:hAnsi="Tahoma" w:cs="Tahoma"/>
        </w:rPr>
        <w:t>7</w:t>
      </w:r>
      <w:r w:rsidR="49A23FE6" w:rsidRPr="00695C3C">
        <w:rPr>
          <w:rFonts w:ascii="Tahoma" w:eastAsia="Tahoma" w:hAnsi="Tahoma" w:cs="Tahoma"/>
        </w:rPr>
        <w:t xml:space="preserve">. </w:t>
      </w:r>
      <w:r w:rsidR="49A23FE6" w:rsidRPr="00695C3C">
        <w:rPr>
          <w:rFonts w:ascii="Tahoma" w:hAnsi="Tahoma" w:cs="Tahoma"/>
        </w:rPr>
        <w:tab/>
      </w:r>
      <w:r w:rsidR="00FC3A84" w:rsidRPr="00695C3C">
        <w:rPr>
          <w:rFonts w:ascii="Tahoma" w:hAnsi="Tahoma" w:cs="Tahoma"/>
        </w:rPr>
        <w:t>Please refer to</w:t>
      </w:r>
      <w:r w:rsidR="009E4E9E" w:rsidRPr="00695C3C">
        <w:rPr>
          <w:rFonts w:ascii="Tahoma" w:hAnsi="Tahoma" w:cs="Tahoma"/>
        </w:rPr>
        <w:t xml:space="preserve"> </w:t>
      </w:r>
      <w:r w:rsidR="007056AE" w:rsidRPr="00695C3C">
        <w:rPr>
          <w:rFonts w:ascii="Tahoma" w:eastAsia="Tahoma" w:hAnsi="Tahoma" w:cs="Tahoma"/>
        </w:rPr>
        <w:t xml:space="preserve">Addendum </w:t>
      </w:r>
      <w:r w:rsidR="007453FD" w:rsidRPr="007453FD">
        <w:rPr>
          <w:rFonts w:ascii="Tahoma" w:eastAsia="Tahoma" w:hAnsi="Tahoma" w:cs="Tahoma"/>
        </w:rPr>
        <w:t>[</w:t>
      </w:r>
      <w:r w:rsidR="007453FD" w:rsidRPr="007453FD">
        <w:rPr>
          <w:rFonts w:ascii="Tahoma" w:eastAsia="Tahoma" w:hAnsi="Tahoma" w:cs="Tahoma"/>
          <w:strike/>
        </w:rPr>
        <w:t>6</w:t>
      </w:r>
      <w:r w:rsidR="007453FD" w:rsidRPr="007453FD">
        <w:rPr>
          <w:rFonts w:ascii="Tahoma" w:eastAsia="Tahoma" w:hAnsi="Tahoma" w:cs="Tahoma"/>
        </w:rPr>
        <w:t>]</w:t>
      </w:r>
      <w:r w:rsidR="007453FD">
        <w:rPr>
          <w:rFonts w:ascii="Tahoma" w:eastAsia="Tahoma" w:hAnsi="Tahoma" w:cs="Tahoma"/>
          <w:b/>
          <w:bCs/>
          <w:u w:val="single"/>
        </w:rPr>
        <w:t>7</w:t>
      </w:r>
      <w:r w:rsidR="009E4E9E" w:rsidRPr="00695C3C">
        <w:rPr>
          <w:rFonts w:ascii="Tahoma" w:hAnsi="Tahoma" w:cs="Tahoma"/>
        </w:rPr>
        <w:t xml:space="preserve">, which has a maximum award </w:t>
      </w:r>
      <w:r w:rsidR="00BD56D2" w:rsidRPr="00695C3C">
        <w:rPr>
          <w:rFonts w:ascii="Tahoma" w:hAnsi="Tahoma" w:cs="Tahoma"/>
        </w:rPr>
        <w:t xml:space="preserve">amount </w:t>
      </w:r>
      <w:r w:rsidR="009E4E9E" w:rsidRPr="00695C3C">
        <w:rPr>
          <w:rFonts w:ascii="Tahoma" w:hAnsi="Tahoma" w:cs="Tahoma"/>
        </w:rPr>
        <w:t>of</w:t>
      </w:r>
      <w:r w:rsidR="00BD56D2" w:rsidRPr="00695C3C">
        <w:rPr>
          <w:rFonts w:ascii="Tahoma" w:hAnsi="Tahoma" w:cs="Tahoma"/>
        </w:rPr>
        <w:t xml:space="preserve"> $8 million per application. </w:t>
      </w:r>
    </w:p>
    <w:p w14:paraId="76338180" w14:textId="77777777" w:rsidR="00FC3A84" w:rsidRPr="00695C3C" w:rsidRDefault="00FC3A84" w:rsidP="704B1C83">
      <w:pPr>
        <w:spacing w:after="0"/>
        <w:ind w:left="720" w:hanging="720"/>
        <w:rPr>
          <w:rFonts w:ascii="Tahoma" w:hAnsi="Tahoma" w:cs="Tahoma"/>
        </w:rPr>
      </w:pPr>
    </w:p>
    <w:p w14:paraId="7BB5F323" w14:textId="261B2175" w:rsidR="00595B36" w:rsidRPr="00695C3C" w:rsidRDefault="0061460A" w:rsidP="00BD56D2">
      <w:pPr>
        <w:spacing w:after="0"/>
        <w:ind w:left="720"/>
        <w:rPr>
          <w:rFonts w:ascii="Tahoma" w:eastAsia="Tahoma" w:hAnsi="Tahoma" w:cs="Tahoma"/>
        </w:rPr>
      </w:pPr>
      <w:r w:rsidRPr="00695C3C">
        <w:rPr>
          <w:rFonts w:ascii="Tahoma" w:eastAsia="Tahoma" w:hAnsi="Tahoma" w:cs="Tahoma"/>
        </w:rPr>
        <w:t>Assuming that an Applicant request</w:t>
      </w:r>
      <w:r w:rsidR="00952D76" w:rsidRPr="00695C3C">
        <w:rPr>
          <w:rFonts w:ascii="Tahoma" w:eastAsia="Tahoma" w:hAnsi="Tahoma" w:cs="Tahoma"/>
        </w:rPr>
        <w:t>s</w:t>
      </w:r>
      <w:r w:rsidRPr="00695C3C">
        <w:rPr>
          <w:rFonts w:ascii="Tahoma" w:eastAsia="Tahoma" w:hAnsi="Tahoma" w:cs="Tahoma"/>
        </w:rPr>
        <w:t xml:space="preserve"> $2 million per hydrogen refueling position, </w:t>
      </w:r>
      <w:r w:rsidR="00483C22" w:rsidRPr="00695C3C">
        <w:rPr>
          <w:rFonts w:ascii="Tahoma" w:eastAsia="Tahoma" w:hAnsi="Tahoma" w:cs="Tahoma"/>
        </w:rPr>
        <w:t>the maximum award amount of $</w:t>
      </w:r>
      <w:r w:rsidR="00BD56D2" w:rsidRPr="00695C3C">
        <w:rPr>
          <w:rFonts w:ascii="Tahoma" w:eastAsia="Tahoma" w:hAnsi="Tahoma" w:cs="Tahoma"/>
        </w:rPr>
        <w:t>8</w:t>
      </w:r>
      <w:r w:rsidR="00483C22" w:rsidRPr="00695C3C">
        <w:rPr>
          <w:rFonts w:ascii="Tahoma" w:eastAsia="Tahoma" w:hAnsi="Tahoma" w:cs="Tahoma"/>
        </w:rPr>
        <w:t xml:space="preserve"> million would allow </w:t>
      </w:r>
      <w:r w:rsidR="00C63D43" w:rsidRPr="00695C3C">
        <w:rPr>
          <w:rFonts w:ascii="Tahoma" w:eastAsia="Tahoma" w:hAnsi="Tahoma" w:cs="Tahoma"/>
        </w:rPr>
        <w:t xml:space="preserve">at least </w:t>
      </w:r>
      <w:r w:rsidR="00BD56D2" w:rsidRPr="00695C3C">
        <w:rPr>
          <w:rFonts w:ascii="Tahoma" w:eastAsia="Tahoma" w:hAnsi="Tahoma" w:cs="Tahoma"/>
        </w:rPr>
        <w:t>four</w:t>
      </w:r>
      <w:r w:rsidR="00483C22" w:rsidRPr="00695C3C">
        <w:rPr>
          <w:rFonts w:ascii="Tahoma" w:eastAsia="Tahoma" w:hAnsi="Tahoma" w:cs="Tahoma"/>
        </w:rPr>
        <w:t xml:space="preserve"> hydrogen </w:t>
      </w:r>
      <w:r w:rsidR="00483C22" w:rsidRPr="00695C3C">
        <w:rPr>
          <w:rFonts w:ascii="Tahoma" w:eastAsia="Tahoma" w:hAnsi="Tahoma" w:cs="Tahoma"/>
        </w:rPr>
        <w:lastRenderedPageBreak/>
        <w:t xml:space="preserve">refueling positions under one application. Applicants may propose </w:t>
      </w:r>
      <w:r w:rsidR="00AE1FFA" w:rsidRPr="00695C3C">
        <w:rPr>
          <w:rFonts w:ascii="Tahoma" w:eastAsia="Tahoma" w:hAnsi="Tahoma" w:cs="Tahoma"/>
        </w:rPr>
        <w:t xml:space="preserve">more </w:t>
      </w:r>
      <w:r w:rsidR="00071A89" w:rsidRPr="00695C3C">
        <w:rPr>
          <w:rFonts w:ascii="Tahoma" w:eastAsia="Tahoma" w:hAnsi="Tahoma" w:cs="Tahoma"/>
        </w:rPr>
        <w:t xml:space="preserve">hydrogen </w:t>
      </w:r>
      <w:r w:rsidR="006F1690" w:rsidRPr="00695C3C">
        <w:rPr>
          <w:rFonts w:ascii="Tahoma" w:eastAsia="Tahoma" w:hAnsi="Tahoma" w:cs="Tahoma"/>
        </w:rPr>
        <w:t>refueling</w:t>
      </w:r>
      <w:r w:rsidR="00071A89" w:rsidRPr="00695C3C">
        <w:rPr>
          <w:rFonts w:ascii="Tahoma" w:eastAsia="Tahoma" w:hAnsi="Tahoma" w:cs="Tahoma"/>
        </w:rPr>
        <w:t xml:space="preserve"> positions if </w:t>
      </w:r>
      <w:r w:rsidR="00F34A97" w:rsidRPr="00695C3C">
        <w:rPr>
          <w:rFonts w:ascii="Tahoma" w:eastAsia="Tahoma" w:hAnsi="Tahoma" w:cs="Tahoma"/>
        </w:rPr>
        <w:t xml:space="preserve">the </w:t>
      </w:r>
      <w:r w:rsidR="006F1690" w:rsidRPr="00695C3C">
        <w:rPr>
          <w:rFonts w:ascii="Tahoma" w:eastAsia="Tahoma" w:hAnsi="Tahoma" w:cs="Tahoma"/>
        </w:rPr>
        <w:t>Applicant is requesting less</w:t>
      </w:r>
      <w:r w:rsidR="00F34A97" w:rsidRPr="00695C3C">
        <w:rPr>
          <w:rFonts w:ascii="Tahoma" w:eastAsia="Tahoma" w:hAnsi="Tahoma" w:cs="Tahoma"/>
        </w:rPr>
        <w:t xml:space="preserve"> </w:t>
      </w:r>
      <w:r w:rsidR="003B0379" w:rsidRPr="00695C3C">
        <w:rPr>
          <w:rFonts w:ascii="Tahoma" w:eastAsia="Tahoma" w:hAnsi="Tahoma" w:cs="Tahoma"/>
        </w:rPr>
        <w:t xml:space="preserve">funding </w:t>
      </w:r>
      <w:r w:rsidR="00F34A97" w:rsidRPr="00695C3C">
        <w:rPr>
          <w:rFonts w:ascii="Tahoma" w:eastAsia="Tahoma" w:hAnsi="Tahoma" w:cs="Tahoma"/>
        </w:rPr>
        <w:t xml:space="preserve">per refueling position </w:t>
      </w:r>
      <w:r w:rsidR="00744677" w:rsidRPr="00695C3C">
        <w:rPr>
          <w:rFonts w:ascii="Tahoma" w:eastAsia="Tahoma" w:hAnsi="Tahoma" w:cs="Tahoma"/>
        </w:rPr>
        <w:t>as long as the application does not request more than $</w:t>
      </w:r>
      <w:r w:rsidR="00C63D43" w:rsidRPr="00695C3C">
        <w:rPr>
          <w:rFonts w:ascii="Tahoma" w:eastAsia="Tahoma" w:hAnsi="Tahoma" w:cs="Tahoma"/>
        </w:rPr>
        <w:t>8</w:t>
      </w:r>
      <w:r w:rsidR="00744677" w:rsidRPr="00695C3C">
        <w:rPr>
          <w:rFonts w:ascii="Tahoma" w:eastAsia="Tahoma" w:hAnsi="Tahoma" w:cs="Tahoma"/>
        </w:rPr>
        <w:t xml:space="preserve"> million of</w:t>
      </w:r>
      <w:r w:rsidR="00067EDB" w:rsidRPr="00695C3C">
        <w:rPr>
          <w:rFonts w:ascii="Tahoma" w:eastAsia="Tahoma" w:hAnsi="Tahoma" w:cs="Tahoma"/>
        </w:rPr>
        <w:t xml:space="preserve"> CEC funding.</w:t>
      </w:r>
      <w:r w:rsidR="000026AF" w:rsidRPr="00695C3C">
        <w:rPr>
          <w:rFonts w:ascii="Tahoma" w:eastAsia="Tahoma" w:hAnsi="Tahoma" w:cs="Tahoma"/>
        </w:rPr>
        <w:t xml:space="preserve"> </w:t>
      </w:r>
    </w:p>
    <w:p w14:paraId="00A5A854" w14:textId="77777777" w:rsidR="00595B36" w:rsidRPr="00695C3C" w:rsidRDefault="00595B36" w:rsidP="704B1C83">
      <w:pPr>
        <w:spacing w:after="0"/>
        <w:ind w:left="720" w:hanging="720"/>
        <w:rPr>
          <w:rFonts w:ascii="Tahoma" w:eastAsia="Tahoma" w:hAnsi="Tahoma" w:cs="Tahoma"/>
        </w:rPr>
      </w:pPr>
    </w:p>
    <w:p w14:paraId="60D19ACC" w14:textId="639D075E" w:rsidR="49A23FE6" w:rsidRPr="00695C3C" w:rsidRDefault="000026AF" w:rsidP="00C755B4">
      <w:pPr>
        <w:spacing w:after="0"/>
        <w:ind w:left="720"/>
        <w:rPr>
          <w:rFonts w:ascii="Tahoma" w:eastAsia="Tahoma" w:hAnsi="Tahoma" w:cs="Tahoma"/>
        </w:rPr>
      </w:pPr>
      <w:r w:rsidRPr="00695C3C">
        <w:rPr>
          <w:rFonts w:ascii="Tahoma" w:eastAsia="Tahoma" w:hAnsi="Tahoma" w:cs="Tahoma"/>
        </w:rPr>
        <w:t xml:space="preserve">Applicants </w:t>
      </w:r>
      <w:r w:rsidR="0007559C" w:rsidRPr="00695C3C">
        <w:rPr>
          <w:rFonts w:ascii="Tahoma" w:eastAsia="Tahoma" w:hAnsi="Tahoma" w:cs="Tahoma"/>
        </w:rPr>
        <w:t xml:space="preserve">are required to </w:t>
      </w:r>
      <w:r w:rsidR="00637CD1" w:rsidRPr="00695C3C">
        <w:rPr>
          <w:rFonts w:ascii="Tahoma" w:eastAsia="Tahoma" w:hAnsi="Tahoma" w:cs="Tahoma"/>
        </w:rPr>
        <w:t xml:space="preserve">have at least 15 </w:t>
      </w:r>
      <w:r w:rsidR="000B64A7" w:rsidRPr="00695C3C">
        <w:rPr>
          <w:rFonts w:ascii="Tahoma" w:eastAsia="Tahoma" w:hAnsi="Tahoma" w:cs="Tahoma"/>
        </w:rPr>
        <w:t>MDHD</w:t>
      </w:r>
      <w:r w:rsidR="00595B36" w:rsidRPr="00695C3C">
        <w:rPr>
          <w:rFonts w:ascii="Tahoma" w:eastAsia="Tahoma" w:hAnsi="Tahoma" w:cs="Tahoma"/>
        </w:rPr>
        <w:t xml:space="preserve"> </w:t>
      </w:r>
      <w:r w:rsidR="0012552D" w:rsidRPr="00695C3C">
        <w:rPr>
          <w:rFonts w:ascii="Tahoma" w:eastAsia="Tahoma" w:hAnsi="Tahoma" w:cs="Tahoma"/>
        </w:rPr>
        <w:t xml:space="preserve">FCEVs </w:t>
      </w:r>
      <w:r w:rsidR="00C049F0" w:rsidRPr="00695C3C">
        <w:rPr>
          <w:rFonts w:ascii="Tahoma" w:eastAsia="Tahoma" w:hAnsi="Tahoma" w:cs="Tahoma"/>
        </w:rPr>
        <w:t xml:space="preserve">per hydrogen refueling position supported </w:t>
      </w:r>
      <w:r w:rsidR="00E62A4D" w:rsidRPr="00695C3C">
        <w:rPr>
          <w:rFonts w:ascii="Tahoma" w:eastAsia="Tahoma" w:hAnsi="Tahoma" w:cs="Tahoma"/>
        </w:rPr>
        <w:t xml:space="preserve">by the proposed infrastructure </w:t>
      </w:r>
      <w:r w:rsidR="00D97738" w:rsidRPr="00695C3C">
        <w:rPr>
          <w:rFonts w:ascii="Tahoma" w:eastAsia="Tahoma" w:hAnsi="Tahoma" w:cs="Tahoma"/>
        </w:rPr>
        <w:t>if proposing a Private Access infrastructure project</w:t>
      </w:r>
      <w:r w:rsidR="00CA7536" w:rsidRPr="00695C3C">
        <w:rPr>
          <w:rFonts w:ascii="Tahoma" w:eastAsia="Tahoma" w:hAnsi="Tahoma" w:cs="Tahoma"/>
        </w:rPr>
        <w:t xml:space="preserve"> </w:t>
      </w:r>
      <w:r w:rsidR="00CA7536" w:rsidRPr="00873D23">
        <w:rPr>
          <w:rFonts w:ascii="Tahoma" w:eastAsia="Tahoma" w:hAnsi="Tahoma" w:cs="Tahoma"/>
        </w:rPr>
        <w:t xml:space="preserve">(excluding public entities covered by the exceptions listed in </w:t>
      </w:r>
      <w:r w:rsidR="009B420F" w:rsidRPr="00873D23">
        <w:rPr>
          <w:rFonts w:ascii="Tahoma" w:eastAsia="Tahoma" w:hAnsi="Tahoma" w:cs="Tahoma"/>
        </w:rPr>
        <w:t>Section II.B.2</w:t>
      </w:r>
      <w:r w:rsidR="00D708A7" w:rsidRPr="00873D23">
        <w:rPr>
          <w:rFonts w:ascii="Tahoma" w:eastAsia="Tahoma" w:hAnsi="Tahoma" w:cs="Tahoma"/>
        </w:rPr>
        <w:t xml:space="preserve"> of Addendum </w:t>
      </w:r>
      <w:r w:rsidR="00144673" w:rsidRPr="009771DF">
        <w:rPr>
          <w:rFonts w:ascii="Tahoma" w:eastAsia="Tahoma" w:hAnsi="Tahoma" w:cs="Tahoma"/>
        </w:rPr>
        <w:t>[</w:t>
      </w:r>
      <w:r w:rsidR="00144673" w:rsidRPr="009771DF">
        <w:rPr>
          <w:rFonts w:ascii="Tahoma" w:eastAsia="Tahoma" w:hAnsi="Tahoma" w:cs="Tahoma"/>
          <w:strike/>
        </w:rPr>
        <w:t>6</w:t>
      </w:r>
      <w:r w:rsidR="00144673" w:rsidRPr="009771DF">
        <w:rPr>
          <w:rFonts w:ascii="Tahoma" w:eastAsia="Tahoma" w:hAnsi="Tahoma" w:cs="Tahoma"/>
        </w:rPr>
        <w:t>]</w:t>
      </w:r>
      <w:r w:rsidR="00144673" w:rsidRPr="009771DF">
        <w:rPr>
          <w:rFonts w:ascii="Tahoma" w:eastAsia="Tahoma" w:hAnsi="Tahoma" w:cs="Tahoma"/>
          <w:b/>
          <w:bCs/>
          <w:u w:val="single"/>
        </w:rPr>
        <w:t>7</w:t>
      </w:r>
      <w:r w:rsidR="009B420F" w:rsidRPr="00873D23">
        <w:rPr>
          <w:rFonts w:ascii="Tahoma" w:eastAsia="Tahoma" w:hAnsi="Tahoma" w:cs="Tahoma"/>
        </w:rPr>
        <w:t>)</w:t>
      </w:r>
      <w:r w:rsidR="00D97738" w:rsidRPr="00873D23">
        <w:rPr>
          <w:rFonts w:ascii="Tahoma" w:eastAsia="Tahoma" w:hAnsi="Tahoma" w:cs="Tahoma"/>
        </w:rPr>
        <w:t>.</w:t>
      </w:r>
      <w:r w:rsidR="00D97738" w:rsidRPr="00695C3C">
        <w:rPr>
          <w:rFonts w:ascii="Tahoma" w:eastAsia="Tahoma" w:hAnsi="Tahoma" w:cs="Tahoma"/>
        </w:rPr>
        <w:t xml:space="preserve"> </w:t>
      </w:r>
      <w:r w:rsidR="000B64A7" w:rsidRPr="00695C3C">
        <w:rPr>
          <w:rFonts w:ascii="Tahoma" w:eastAsia="Tahoma" w:hAnsi="Tahoma" w:cs="Tahoma"/>
        </w:rPr>
        <w:t>If an Applicant is proposing to install two hydrogen refueling positions, then the Applicant would need to show that at least 30 MDHD FCEVs will be supported by the proposed infrastructure.</w:t>
      </w:r>
      <w:r w:rsidR="00BE778A" w:rsidRPr="00695C3C">
        <w:rPr>
          <w:rFonts w:ascii="Tahoma" w:eastAsia="Tahoma" w:hAnsi="Tahoma" w:cs="Tahoma"/>
        </w:rPr>
        <w:t xml:space="preserve"> The two hydrogen refueling positions may be in two different locations with 15 MDHD FCEVs serving each position, </w:t>
      </w:r>
      <w:r w:rsidR="0012552D" w:rsidRPr="00695C3C">
        <w:rPr>
          <w:rFonts w:ascii="Tahoma" w:eastAsia="Tahoma" w:hAnsi="Tahoma" w:cs="Tahoma"/>
        </w:rPr>
        <w:t xml:space="preserve">as long as </w:t>
      </w:r>
      <w:r w:rsidR="00F83500" w:rsidRPr="00695C3C">
        <w:rPr>
          <w:rFonts w:ascii="Tahoma" w:eastAsia="Tahoma" w:hAnsi="Tahoma" w:cs="Tahoma"/>
        </w:rPr>
        <w:t xml:space="preserve">infrastructure at </w:t>
      </w:r>
      <w:r w:rsidR="00EF07B1" w:rsidRPr="00695C3C">
        <w:rPr>
          <w:rFonts w:ascii="Tahoma" w:eastAsia="Tahoma" w:hAnsi="Tahoma" w:cs="Tahoma"/>
        </w:rPr>
        <w:t xml:space="preserve">each proposed location </w:t>
      </w:r>
      <w:r w:rsidR="0012552D" w:rsidRPr="00695C3C">
        <w:rPr>
          <w:rFonts w:ascii="Tahoma" w:eastAsia="Tahoma" w:hAnsi="Tahoma" w:cs="Tahoma"/>
        </w:rPr>
        <w:t>meets all the</w:t>
      </w:r>
      <w:r w:rsidR="00EF07B1" w:rsidRPr="00695C3C">
        <w:rPr>
          <w:rFonts w:ascii="Tahoma" w:eastAsia="Tahoma" w:hAnsi="Tahoma" w:cs="Tahoma"/>
        </w:rPr>
        <w:t xml:space="preserve"> applicable</w:t>
      </w:r>
      <w:r w:rsidR="0012552D" w:rsidRPr="00695C3C">
        <w:rPr>
          <w:rFonts w:ascii="Tahoma" w:eastAsia="Tahoma" w:hAnsi="Tahoma" w:cs="Tahoma"/>
        </w:rPr>
        <w:t xml:space="preserve"> requirements under the solicitation.</w:t>
      </w:r>
    </w:p>
    <w:p w14:paraId="5F657B6F" w14:textId="2690AD78" w:rsidR="704B1C83" w:rsidRPr="00695C3C" w:rsidRDefault="704B1C83" w:rsidP="704B1C83">
      <w:pPr>
        <w:spacing w:after="0"/>
        <w:ind w:left="720" w:hanging="720"/>
        <w:rPr>
          <w:rFonts w:ascii="Tahoma" w:eastAsia="Tahoma" w:hAnsi="Tahoma" w:cs="Tahoma"/>
        </w:rPr>
      </w:pPr>
    </w:p>
    <w:p w14:paraId="00173AF7" w14:textId="1C175767" w:rsidR="0FB8F1FF" w:rsidRPr="00695C3C" w:rsidRDefault="176D0F8B"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8</w:t>
      </w:r>
      <w:r w:rsidR="0FB8F1FF" w:rsidRPr="00695C3C">
        <w:rPr>
          <w:rFonts w:ascii="Tahoma" w:eastAsia="Tahoma" w:hAnsi="Tahoma" w:cs="Tahoma"/>
          <w:b/>
          <w:bCs/>
        </w:rPr>
        <w:t xml:space="preserve">. </w:t>
      </w:r>
      <w:r w:rsidR="0FB8F1FF" w:rsidRPr="00695C3C">
        <w:rPr>
          <w:rFonts w:ascii="Tahoma" w:hAnsi="Tahoma" w:cs="Tahoma"/>
        </w:rPr>
        <w:tab/>
      </w:r>
      <w:r w:rsidR="005027C6" w:rsidRPr="00695C3C">
        <w:rPr>
          <w:rFonts w:ascii="Tahoma" w:hAnsi="Tahoma" w:cs="Tahoma"/>
          <w:b/>
          <w:bCs/>
        </w:rPr>
        <w:t>Addendum 3</w:t>
      </w:r>
      <w:r w:rsidR="0FB8F1FF" w:rsidRPr="00695C3C">
        <w:rPr>
          <w:rFonts w:ascii="Tahoma" w:eastAsia="Tahoma" w:hAnsi="Tahoma" w:cs="Tahoma"/>
          <w:b/>
          <w:bCs/>
        </w:rPr>
        <w:t xml:space="preserve"> shares that if we are proposing a Shared Access infrastructure project, we must demonstrate that at least two fleets are being supported by the project</w:t>
      </w:r>
      <w:r w:rsidR="000E2A1F" w:rsidRPr="00695C3C">
        <w:rPr>
          <w:rFonts w:ascii="Tahoma" w:eastAsia="Tahoma" w:hAnsi="Tahoma" w:cs="Tahoma"/>
          <w:b/>
          <w:bCs/>
        </w:rPr>
        <w:t>.</w:t>
      </w:r>
      <w:r w:rsidR="0FB8F1FF" w:rsidRPr="00695C3C">
        <w:rPr>
          <w:rFonts w:ascii="Tahoma" w:eastAsia="Tahoma" w:hAnsi="Tahoma" w:cs="Tahoma"/>
          <w:b/>
          <w:bCs/>
        </w:rPr>
        <w:t xml:space="preserve"> </w:t>
      </w:r>
      <w:r w:rsidR="000E2A1F" w:rsidRPr="00695C3C">
        <w:rPr>
          <w:rFonts w:ascii="Tahoma" w:eastAsia="Tahoma" w:hAnsi="Tahoma" w:cs="Tahoma"/>
          <w:b/>
          <w:bCs/>
        </w:rPr>
        <w:t>D</w:t>
      </w:r>
      <w:r w:rsidR="0FB8F1FF" w:rsidRPr="00695C3C">
        <w:rPr>
          <w:rFonts w:ascii="Tahoma" w:eastAsia="Tahoma" w:hAnsi="Tahoma" w:cs="Tahoma"/>
          <w:b/>
          <w:bCs/>
        </w:rPr>
        <w:t xml:space="preserve">oes this mean that the required number of MDHD FCEVs increases by double, at least 30 MDHD FCEVs per every hydrogen fueling position, </w:t>
      </w:r>
      <w:r w:rsidR="005027C6" w:rsidRPr="00695C3C">
        <w:rPr>
          <w:rFonts w:ascii="Tahoma" w:eastAsia="Tahoma" w:hAnsi="Tahoma" w:cs="Tahoma"/>
          <w:b/>
          <w:bCs/>
        </w:rPr>
        <w:t>or</w:t>
      </w:r>
      <w:r w:rsidR="0FB8F1FF" w:rsidRPr="00695C3C">
        <w:rPr>
          <w:rFonts w:ascii="Tahoma" w:eastAsia="Tahoma" w:hAnsi="Tahoma" w:cs="Tahoma"/>
          <w:b/>
          <w:bCs/>
        </w:rPr>
        <w:t xml:space="preserve"> would it be at least </w:t>
      </w:r>
      <w:r w:rsidR="005027C6" w:rsidRPr="00695C3C">
        <w:rPr>
          <w:rFonts w:ascii="Tahoma" w:eastAsia="Tahoma" w:hAnsi="Tahoma" w:cs="Tahoma"/>
          <w:b/>
          <w:bCs/>
        </w:rPr>
        <w:t>two</w:t>
      </w:r>
      <w:r w:rsidR="0FB8F1FF" w:rsidRPr="00695C3C">
        <w:rPr>
          <w:rFonts w:ascii="Tahoma" w:eastAsia="Tahoma" w:hAnsi="Tahoma" w:cs="Tahoma"/>
          <w:b/>
          <w:bCs/>
        </w:rPr>
        <w:t xml:space="preserve"> fleets committed in the project with at least 15 MDHD FCEVs per every hydrogen fueling position?</w:t>
      </w:r>
    </w:p>
    <w:p w14:paraId="33FDF21C" w14:textId="60BCF786" w:rsidR="704B1C83" w:rsidRPr="00695C3C" w:rsidRDefault="704B1C83" w:rsidP="704B1C83">
      <w:pPr>
        <w:spacing w:after="0"/>
        <w:ind w:left="720" w:hanging="720"/>
        <w:rPr>
          <w:rFonts w:ascii="Tahoma" w:eastAsia="Tahoma" w:hAnsi="Tahoma" w:cs="Tahoma"/>
        </w:rPr>
      </w:pPr>
    </w:p>
    <w:p w14:paraId="23E5AA20" w14:textId="11884547" w:rsidR="0FB8F1FF" w:rsidRPr="00695C3C" w:rsidRDefault="176D0F8B" w:rsidP="704B1C83">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8</w:t>
      </w:r>
      <w:r w:rsidR="0FB8F1FF" w:rsidRPr="00695C3C">
        <w:rPr>
          <w:rFonts w:ascii="Tahoma" w:eastAsia="Tahoma" w:hAnsi="Tahoma" w:cs="Tahoma"/>
        </w:rPr>
        <w:t xml:space="preserve">. </w:t>
      </w:r>
      <w:r w:rsidR="0FB8F1FF" w:rsidRPr="00695C3C">
        <w:rPr>
          <w:rFonts w:ascii="Tahoma" w:hAnsi="Tahoma" w:cs="Tahoma"/>
        </w:rPr>
        <w:tab/>
      </w:r>
      <w:r w:rsidR="00054C6D">
        <w:rPr>
          <w:rFonts w:ascii="Tahoma" w:hAnsi="Tahoma" w:cs="Tahoma"/>
        </w:rPr>
        <w:t>[</w:t>
      </w:r>
      <w:r w:rsidR="006D4682" w:rsidRPr="00054C6D">
        <w:rPr>
          <w:rFonts w:ascii="Tahoma" w:hAnsi="Tahoma" w:cs="Tahoma"/>
          <w:strike/>
        </w:rPr>
        <w:t>Addendum 6 removed t</w:t>
      </w:r>
      <w:r w:rsidR="00054C6D">
        <w:rPr>
          <w:rFonts w:ascii="Tahoma" w:hAnsi="Tahoma" w:cs="Tahoma"/>
        </w:rPr>
        <w:t>]</w:t>
      </w:r>
      <w:r w:rsidR="00054C6D" w:rsidRPr="00054C6D">
        <w:rPr>
          <w:rFonts w:ascii="Tahoma" w:hAnsi="Tahoma" w:cs="Tahoma"/>
          <w:b/>
          <w:bCs/>
          <w:u w:val="single"/>
        </w:rPr>
        <w:t>T</w:t>
      </w:r>
      <w:r w:rsidR="006D4682" w:rsidRPr="00CB7A56">
        <w:rPr>
          <w:rFonts w:ascii="Tahoma" w:hAnsi="Tahoma" w:cs="Tahoma"/>
        </w:rPr>
        <w:t xml:space="preserve">he </w:t>
      </w:r>
      <w:r w:rsidR="00B369C1" w:rsidRPr="00CB7A56">
        <w:rPr>
          <w:rFonts w:ascii="Tahoma" w:hAnsi="Tahoma" w:cs="Tahoma"/>
        </w:rPr>
        <w:t>vehicle to charging port/refueling position ratio</w:t>
      </w:r>
      <w:r w:rsidR="00054C6D">
        <w:rPr>
          <w:rFonts w:ascii="Tahoma" w:hAnsi="Tahoma" w:cs="Tahoma"/>
        </w:rPr>
        <w:t xml:space="preserve"> </w:t>
      </w:r>
      <w:r w:rsidR="00054C6D" w:rsidRPr="00054C6D">
        <w:rPr>
          <w:rFonts w:ascii="Tahoma" w:hAnsi="Tahoma" w:cs="Tahoma"/>
          <w:b/>
          <w:bCs/>
          <w:u w:val="single"/>
        </w:rPr>
        <w:t>has been removed</w:t>
      </w:r>
      <w:r w:rsidR="00B369C1" w:rsidRPr="00CB7A56">
        <w:rPr>
          <w:rFonts w:ascii="Tahoma" w:hAnsi="Tahoma" w:cs="Tahoma"/>
        </w:rPr>
        <w:t xml:space="preserve"> for </w:t>
      </w:r>
      <w:r w:rsidR="0035693F" w:rsidRPr="00CB7A56">
        <w:rPr>
          <w:rFonts w:ascii="Tahoma" w:hAnsi="Tahoma" w:cs="Tahoma"/>
        </w:rPr>
        <w:t xml:space="preserve">a </w:t>
      </w:r>
      <w:r w:rsidR="00B369C1" w:rsidRPr="00CB7A56">
        <w:rPr>
          <w:rFonts w:ascii="Tahoma" w:hAnsi="Tahoma" w:cs="Tahoma"/>
        </w:rPr>
        <w:t>Shared Access infrastructure project</w:t>
      </w:r>
      <w:r w:rsidR="00316545" w:rsidRPr="00CB7A56">
        <w:rPr>
          <w:rFonts w:ascii="Tahoma" w:hAnsi="Tahoma" w:cs="Tahoma"/>
        </w:rPr>
        <w:t>.</w:t>
      </w:r>
      <w:r w:rsidR="006D4682" w:rsidRPr="00054C6D">
        <w:rPr>
          <w:rFonts w:ascii="Tahoma" w:eastAsia="Tahoma" w:hAnsi="Tahoma" w:cs="Tahoma"/>
        </w:rPr>
        <w:t xml:space="preserve"> </w:t>
      </w:r>
    </w:p>
    <w:p w14:paraId="2E3A0242" w14:textId="2C04D9A6" w:rsidR="704B1C83" w:rsidRPr="00695C3C" w:rsidRDefault="704B1C83" w:rsidP="704B1C83">
      <w:pPr>
        <w:spacing w:after="0"/>
        <w:ind w:left="720" w:hanging="720"/>
        <w:rPr>
          <w:rFonts w:ascii="Tahoma" w:eastAsia="Tahoma" w:hAnsi="Tahoma" w:cs="Tahoma"/>
        </w:rPr>
      </w:pPr>
    </w:p>
    <w:p w14:paraId="26C18175" w14:textId="64648BE7" w:rsidR="0FB8F1FF" w:rsidRPr="00695C3C" w:rsidRDefault="176D0F8B"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9</w:t>
      </w:r>
      <w:r w:rsidR="0FB8F1FF" w:rsidRPr="00695C3C">
        <w:rPr>
          <w:rFonts w:ascii="Tahoma" w:eastAsia="Tahoma" w:hAnsi="Tahoma" w:cs="Tahoma"/>
          <w:b/>
          <w:bCs/>
        </w:rPr>
        <w:t>.</w:t>
      </w:r>
      <w:r w:rsidR="0FB8F1FF" w:rsidRPr="00695C3C">
        <w:rPr>
          <w:rFonts w:ascii="Tahoma" w:eastAsia="Tahoma" w:hAnsi="Tahoma" w:cs="Tahoma"/>
        </w:rPr>
        <w:t xml:space="preserve"> </w:t>
      </w:r>
      <w:r w:rsidR="0FB8F1FF" w:rsidRPr="00695C3C">
        <w:rPr>
          <w:rFonts w:ascii="Tahoma" w:hAnsi="Tahoma" w:cs="Tahoma"/>
        </w:rPr>
        <w:tab/>
      </w:r>
      <w:r w:rsidR="0FB8F1FF" w:rsidRPr="00695C3C">
        <w:rPr>
          <w:rFonts w:ascii="Tahoma" w:eastAsia="Tahoma" w:hAnsi="Tahoma" w:cs="Tahoma"/>
          <w:b/>
          <w:bCs/>
        </w:rPr>
        <w:t>For Public Access infrastructure projects, there is no requirement to meet for the vehicle deployment; however, the number we propose could determine the score on the degree.</w:t>
      </w:r>
      <w:r w:rsidR="0FB8F1FF" w:rsidRPr="00695C3C">
        <w:rPr>
          <w:rFonts w:ascii="Tahoma" w:eastAsia="Tahoma" w:hAnsi="Tahoma" w:cs="Tahoma"/>
        </w:rPr>
        <w:t xml:space="preserve"> </w:t>
      </w:r>
      <w:r w:rsidR="0FB8F1FF" w:rsidRPr="00695C3C">
        <w:rPr>
          <w:rFonts w:ascii="Tahoma" w:eastAsia="Tahoma" w:hAnsi="Tahoma" w:cs="Tahoma"/>
          <w:b/>
          <w:bCs/>
        </w:rPr>
        <w:t>What is the ideal number that is considered a maximum vehicle deployment for a high score?</w:t>
      </w:r>
    </w:p>
    <w:p w14:paraId="0CCE174F" w14:textId="488013B0" w:rsidR="704B1C83" w:rsidRPr="00695C3C" w:rsidRDefault="704B1C83" w:rsidP="704B1C83">
      <w:pPr>
        <w:spacing w:after="0"/>
        <w:ind w:left="720" w:hanging="720"/>
        <w:rPr>
          <w:rFonts w:ascii="Tahoma" w:eastAsia="Tahoma" w:hAnsi="Tahoma" w:cs="Tahoma"/>
        </w:rPr>
      </w:pPr>
    </w:p>
    <w:p w14:paraId="00989EBC" w14:textId="4D9CA0B9" w:rsidR="1D6EC04D" w:rsidRPr="00695C3C" w:rsidRDefault="176D0F8B" w:rsidP="39A4D4BC">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9</w:t>
      </w:r>
      <w:r w:rsidR="0FB8F1FF" w:rsidRPr="00695C3C">
        <w:rPr>
          <w:rFonts w:ascii="Tahoma" w:eastAsia="Tahoma" w:hAnsi="Tahoma" w:cs="Tahoma"/>
        </w:rPr>
        <w:t xml:space="preserve">. </w:t>
      </w:r>
      <w:r w:rsidR="1D6EC04D" w:rsidRPr="00695C3C">
        <w:rPr>
          <w:rFonts w:ascii="Tahoma" w:hAnsi="Tahoma" w:cs="Tahoma"/>
        </w:rPr>
        <w:tab/>
      </w:r>
      <w:r w:rsidR="00EF1A77" w:rsidRPr="00695C3C">
        <w:rPr>
          <w:rFonts w:ascii="Tahoma" w:eastAsia="Tahoma" w:hAnsi="Tahoma" w:cs="Tahoma"/>
        </w:rPr>
        <w:t>The solicitation does not set an “ideal” or maximum number of vehicles for Public Access projects. Public Access infrastructure project</w:t>
      </w:r>
      <w:r w:rsidR="00953002" w:rsidRPr="00695C3C">
        <w:rPr>
          <w:rFonts w:ascii="Tahoma" w:eastAsia="Tahoma" w:hAnsi="Tahoma" w:cs="Tahoma"/>
        </w:rPr>
        <w:t>s</w:t>
      </w:r>
      <w:r w:rsidR="00EF1A77" w:rsidRPr="00695C3C">
        <w:rPr>
          <w:rFonts w:ascii="Tahoma" w:eastAsia="Tahoma" w:hAnsi="Tahoma" w:cs="Tahoma"/>
        </w:rPr>
        <w:t xml:space="preserve"> proposed for CEC funding are not required to meet the vehicle deployment commitment outlined in the </w:t>
      </w:r>
      <w:r w:rsidR="00004677" w:rsidRPr="00695C3C">
        <w:rPr>
          <w:rFonts w:ascii="Tahoma" w:eastAsia="Tahoma" w:hAnsi="Tahoma" w:cs="Tahoma"/>
        </w:rPr>
        <w:t xml:space="preserve">solicitation </w:t>
      </w:r>
      <w:r w:rsidR="00EF1A77" w:rsidRPr="00695C3C">
        <w:rPr>
          <w:rFonts w:ascii="Tahoma" w:eastAsia="Tahoma" w:hAnsi="Tahoma" w:cs="Tahoma"/>
        </w:rPr>
        <w:t xml:space="preserve">manual; instead, proposals will be scored on how well the proposed project maximizes zero-emission vehicle deployment and market growth. All applications, regardless of access-type, must demonstrate how the proposed project will maximize zero-emission vehicle deployment, including descriptions of </w:t>
      </w:r>
      <w:r w:rsidR="00EF1A77" w:rsidRPr="00695C3C">
        <w:rPr>
          <w:rFonts w:ascii="Tahoma" w:eastAsia="Tahoma" w:hAnsi="Tahoma" w:cs="Tahoma"/>
        </w:rPr>
        <w:lastRenderedPageBreak/>
        <w:t>fleet commitments and strategies the Applicant will take to maximize market growth. Refer to Section II.B.</w:t>
      </w:r>
      <w:r w:rsidR="00383AF3" w:rsidRPr="00695C3C">
        <w:rPr>
          <w:rFonts w:ascii="Tahoma" w:eastAsia="Tahoma" w:hAnsi="Tahoma" w:cs="Tahoma"/>
        </w:rPr>
        <w:t>3</w:t>
      </w:r>
      <w:r w:rsidR="00EF1A77" w:rsidRPr="00695C3C">
        <w:rPr>
          <w:rFonts w:ascii="Tahoma" w:eastAsia="Tahoma" w:hAnsi="Tahoma" w:cs="Tahoma"/>
        </w:rPr>
        <w:t xml:space="preserve">.,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w:t>
      </w:r>
      <w:r w:rsidR="007236C4" w:rsidRPr="00695C3C">
        <w:rPr>
          <w:rFonts w:ascii="Tahoma" w:eastAsia="Tahoma" w:hAnsi="Tahoma" w:cs="Tahoma"/>
        </w:rPr>
        <w:t>the proposed plan maximizes vehicle deployment</w:t>
      </w:r>
      <w:r w:rsidR="00EF1A77" w:rsidRPr="00695C3C">
        <w:rPr>
          <w:rFonts w:ascii="Tahoma" w:eastAsia="Tahoma" w:hAnsi="Tahoma" w:cs="Tahoma"/>
        </w:rPr>
        <w:t>. Since scoring depends on the full set of site, equipment, and market details presented in an application package, we cannot advise on a specific number outside the context of a complete proposal.</w:t>
      </w:r>
      <w:r w:rsidR="3B491F49" w:rsidRPr="00695C3C">
        <w:rPr>
          <w:rFonts w:ascii="Tahoma" w:eastAsia="Tahoma" w:hAnsi="Tahoma" w:cs="Tahoma"/>
        </w:rPr>
        <w:t> </w:t>
      </w:r>
      <w:r w:rsidR="00EF1A77" w:rsidRPr="00695C3C">
        <w:rPr>
          <w:rFonts w:ascii="Tahoma" w:eastAsia="Tahoma" w:hAnsi="Tahoma" w:cs="Tahoma"/>
        </w:rPr>
        <w:t> </w:t>
      </w:r>
    </w:p>
    <w:p w14:paraId="7CBACED7" w14:textId="4A5A8B24" w:rsidR="5E15C6F4" w:rsidRPr="00695C3C" w:rsidRDefault="5E15C6F4" w:rsidP="5E15C6F4">
      <w:pPr>
        <w:spacing w:after="0"/>
        <w:ind w:left="720" w:hanging="720"/>
        <w:rPr>
          <w:rFonts w:ascii="Tahoma" w:eastAsia="Tahoma" w:hAnsi="Tahoma" w:cs="Tahoma"/>
        </w:rPr>
      </w:pPr>
    </w:p>
    <w:p w14:paraId="4718CD14" w14:textId="5BD87335" w:rsidR="5E15C6F4" w:rsidRPr="00695C3C" w:rsidRDefault="7ECAD0E6" w:rsidP="5E15C6F4">
      <w:pPr>
        <w:spacing w:after="0"/>
        <w:ind w:left="720" w:hanging="720"/>
        <w:rPr>
          <w:rFonts w:ascii="Tahoma" w:eastAsia="Tahoma" w:hAnsi="Tahoma" w:cs="Tahoma"/>
          <w:b/>
          <w:bCs/>
        </w:rPr>
      </w:pPr>
      <w:r w:rsidRPr="00695C3C">
        <w:rPr>
          <w:rFonts w:ascii="Tahoma" w:eastAsia="Tahoma" w:hAnsi="Tahoma" w:cs="Tahoma"/>
          <w:b/>
          <w:bCs/>
        </w:rPr>
        <w:t>Q1</w:t>
      </w:r>
      <w:r w:rsidR="00342F85" w:rsidRPr="00695C3C">
        <w:rPr>
          <w:rFonts w:ascii="Tahoma" w:eastAsia="Tahoma" w:hAnsi="Tahoma" w:cs="Tahoma"/>
          <w:b/>
          <w:bCs/>
        </w:rPr>
        <w:t>0</w:t>
      </w:r>
      <w:r w:rsidR="6376A887" w:rsidRPr="00695C3C">
        <w:rPr>
          <w:rFonts w:ascii="Tahoma" w:eastAsia="Tahoma" w:hAnsi="Tahoma" w:cs="Tahoma"/>
          <w:b/>
          <w:bCs/>
        </w:rPr>
        <w:t xml:space="preserve">. </w:t>
      </w:r>
      <w:r w:rsidR="6376A887" w:rsidRPr="00695C3C">
        <w:rPr>
          <w:rFonts w:ascii="Tahoma" w:hAnsi="Tahoma" w:cs="Tahoma"/>
        </w:rPr>
        <w:tab/>
      </w:r>
      <w:r w:rsidR="5875888C" w:rsidRPr="00695C3C">
        <w:rPr>
          <w:rFonts w:ascii="Tahoma" w:eastAsia="Tahoma" w:hAnsi="Tahoma" w:cs="Tahoma"/>
          <w:b/>
          <w:bCs/>
        </w:rPr>
        <w:t>The proposed site(s) for the charging infrastructure are wastewater treatment facilities. These facilities are classified as critical infrastructure by Homeland Security due to their significance in public health and national security. As a result, public access to these sites is not permissible. Given these circumstances, would the CEC consider granting an exemption to the 25% public access requirement for this scenario?</w:t>
      </w:r>
      <w:r w:rsidR="00FA2249" w:rsidRPr="00695C3C">
        <w:rPr>
          <w:rFonts w:ascii="Tahoma" w:eastAsia="Tahoma" w:hAnsi="Tahoma" w:cs="Tahoma"/>
          <w:b/>
          <w:bCs/>
        </w:rPr>
        <w:t xml:space="preserve"> </w:t>
      </w:r>
      <w:r w:rsidR="00D946C8" w:rsidRPr="00695C3C">
        <w:rPr>
          <w:rFonts w:ascii="Tahoma" w:eastAsia="Tahoma" w:hAnsi="Tahoma" w:cs="Tahoma"/>
          <w:b/>
          <w:bCs/>
        </w:rPr>
        <w:br/>
      </w:r>
    </w:p>
    <w:p w14:paraId="3A2A9CB7" w14:textId="5B2A0261" w:rsidR="5875888C" w:rsidRPr="00695C3C" w:rsidRDefault="2446DB43" w:rsidP="5E15C6F4">
      <w:pPr>
        <w:spacing w:after="0"/>
        <w:ind w:left="720" w:hanging="720"/>
        <w:rPr>
          <w:rFonts w:ascii="Tahoma" w:eastAsia="Tahoma" w:hAnsi="Tahoma" w:cs="Tahoma"/>
        </w:rPr>
      </w:pPr>
      <w:r w:rsidRPr="4AAB1458">
        <w:rPr>
          <w:rFonts w:ascii="Tahoma" w:eastAsia="Tahoma" w:hAnsi="Tahoma" w:cs="Tahoma"/>
        </w:rPr>
        <w:t>A1</w:t>
      </w:r>
      <w:r w:rsidR="00342F85" w:rsidRPr="4AAB1458">
        <w:rPr>
          <w:rFonts w:ascii="Tahoma" w:eastAsia="Tahoma" w:hAnsi="Tahoma" w:cs="Tahoma"/>
        </w:rPr>
        <w:t>0</w:t>
      </w:r>
      <w:r w:rsidR="5875888C" w:rsidRPr="4AAB1458">
        <w:rPr>
          <w:rFonts w:ascii="Tahoma" w:eastAsia="Tahoma" w:hAnsi="Tahoma" w:cs="Tahoma"/>
        </w:rPr>
        <w:t>.</w:t>
      </w:r>
      <w:r w:rsidR="5FC076F1" w:rsidRPr="4AAB1458">
        <w:rPr>
          <w:rFonts w:ascii="Tahoma" w:eastAsia="Tahoma" w:hAnsi="Tahoma" w:cs="Tahoma"/>
        </w:rPr>
        <w:t xml:space="preserve"> </w:t>
      </w:r>
      <w:r>
        <w:tab/>
      </w:r>
      <w:r w:rsidR="00F0077E" w:rsidRPr="4AAB1458">
        <w:rPr>
          <w:rFonts w:ascii="Tahoma" w:eastAsia="Tahoma" w:hAnsi="Tahoma" w:cs="Tahoma"/>
        </w:rPr>
        <w:t xml:space="preserve">There is no exemption to the </w:t>
      </w:r>
      <w:r w:rsidR="007212C2" w:rsidRPr="4AAB1458">
        <w:rPr>
          <w:rFonts w:ascii="Tahoma" w:eastAsia="Tahoma" w:hAnsi="Tahoma" w:cs="Tahoma"/>
        </w:rPr>
        <w:t>25% public access requirement</w:t>
      </w:r>
      <w:r w:rsidR="00432F2F" w:rsidRPr="4AAB1458">
        <w:rPr>
          <w:rFonts w:ascii="Tahoma" w:eastAsia="Tahoma" w:hAnsi="Tahoma" w:cs="Tahoma"/>
        </w:rPr>
        <w:t xml:space="preserve"> </w:t>
      </w:r>
      <w:r w:rsidR="00432F2F" w:rsidRPr="004E3600">
        <w:rPr>
          <w:rFonts w:ascii="Tahoma" w:eastAsia="Tahoma" w:hAnsi="Tahoma" w:cs="Tahoma"/>
        </w:rPr>
        <w:t>except for the public ent</w:t>
      </w:r>
      <w:r w:rsidR="001441EC" w:rsidRPr="004E3600">
        <w:rPr>
          <w:rFonts w:ascii="Tahoma" w:eastAsia="Tahoma" w:hAnsi="Tahoma" w:cs="Tahoma"/>
        </w:rPr>
        <w:t xml:space="preserve">ities covered by the exceptions listed in Section II.B.2 of Addendum </w:t>
      </w:r>
      <w:r w:rsidR="00617E79">
        <w:rPr>
          <w:rFonts w:ascii="Tahoma" w:eastAsia="Tahoma" w:hAnsi="Tahoma" w:cs="Tahoma"/>
        </w:rPr>
        <w:t>[</w:t>
      </w:r>
      <w:r w:rsidR="001441EC" w:rsidRPr="00617E79">
        <w:rPr>
          <w:rFonts w:ascii="Tahoma" w:eastAsia="Tahoma" w:hAnsi="Tahoma" w:cs="Tahoma"/>
          <w:strike/>
        </w:rPr>
        <w:t>6</w:t>
      </w:r>
      <w:r w:rsidR="00617E79">
        <w:rPr>
          <w:rFonts w:ascii="Tahoma" w:eastAsia="Tahoma" w:hAnsi="Tahoma" w:cs="Tahoma"/>
        </w:rPr>
        <w:t>]</w:t>
      </w:r>
      <w:r w:rsidR="00617E79" w:rsidRPr="00617E79">
        <w:rPr>
          <w:rFonts w:ascii="Tahoma" w:eastAsia="Tahoma" w:hAnsi="Tahoma" w:cs="Tahoma"/>
          <w:b/>
          <w:bCs/>
          <w:u w:val="single"/>
        </w:rPr>
        <w:t>7</w:t>
      </w:r>
      <w:r w:rsidR="007212C2" w:rsidRPr="4AAB1458">
        <w:rPr>
          <w:rFonts w:ascii="Tahoma" w:eastAsia="Tahoma" w:hAnsi="Tahoma" w:cs="Tahoma"/>
        </w:rPr>
        <w:t xml:space="preserve">. </w:t>
      </w:r>
      <w:r w:rsidR="007F7F99" w:rsidRPr="4AAB1458">
        <w:rPr>
          <w:rFonts w:ascii="Tahoma" w:eastAsia="Tahoma" w:hAnsi="Tahoma" w:cs="Tahoma"/>
        </w:rPr>
        <w:t>For infrastructure projects supporting the fleets of California public entities, Applicants must propose infrastructure with at least 25% of the charging ports/</w:t>
      </w:r>
      <w:r w:rsidR="00524533" w:rsidRPr="4AAB1458">
        <w:rPr>
          <w:rFonts w:ascii="Tahoma" w:eastAsia="Tahoma" w:hAnsi="Tahoma" w:cs="Tahoma"/>
        </w:rPr>
        <w:t>hydrogen</w:t>
      </w:r>
      <w:r w:rsidR="007F7F99" w:rsidRPr="4AAB1458">
        <w:rPr>
          <w:rFonts w:ascii="Tahoma" w:eastAsia="Tahoma" w:hAnsi="Tahoma" w:cs="Tahoma"/>
        </w:rPr>
        <w:t xml:space="preserve"> fueling positions available as Public Access during normal operating hours. T</w:t>
      </w:r>
      <w:r w:rsidR="0003047B" w:rsidRPr="4AAB1458">
        <w:rPr>
          <w:rFonts w:ascii="Tahoma" w:eastAsia="Tahoma" w:hAnsi="Tahoma" w:cs="Tahoma"/>
        </w:rPr>
        <w:t>he infrastructure does not need to be located at the same address</w:t>
      </w:r>
      <w:r w:rsidR="001855A0" w:rsidRPr="4AAB1458">
        <w:rPr>
          <w:rFonts w:ascii="Tahoma" w:eastAsia="Tahoma" w:hAnsi="Tahoma" w:cs="Tahoma"/>
        </w:rPr>
        <w:t xml:space="preserve"> as long as</w:t>
      </w:r>
      <w:r w:rsidR="00122A33" w:rsidRPr="4AAB1458">
        <w:rPr>
          <w:rFonts w:ascii="Tahoma" w:eastAsia="Tahoma" w:hAnsi="Tahoma" w:cs="Tahoma"/>
        </w:rPr>
        <w:t xml:space="preserve"> the infrastructure at</w:t>
      </w:r>
      <w:r w:rsidR="001855A0" w:rsidRPr="4AAB1458">
        <w:rPr>
          <w:rFonts w:ascii="Tahoma" w:eastAsia="Tahoma" w:hAnsi="Tahoma" w:cs="Tahoma"/>
        </w:rPr>
        <w:t xml:space="preserve"> each location meets all applicable requirements in the solicitation.</w:t>
      </w:r>
    </w:p>
    <w:p w14:paraId="69DD024E" w14:textId="1F96854B" w:rsidR="5E15C6F4" w:rsidRPr="00695C3C" w:rsidRDefault="315F8C0F" w:rsidP="00D946C8">
      <w:pPr>
        <w:spacing w:after="0"/>
        <w:ind w:left="720" w:hanging="720"/>
        <w:rPr>
          <w:rFonts w:ascii="Tahoma" w:eastAsia="Tahoma" w:hAnsi="Tahoma" w:cs="Tahoma"/>
        </w:rPr>
      </w:pPr>
      <w:r w:rsidRPr="00695C3C">
        <w:rPr>
          <w:rFonts w:ascii="Tahoma" w:hAnsi="Tahoma" w:cs="Tahoma"/>
        </w:rPr>
        <w:tab/>
      </w:r>
      <w:r w:rsidRPr="00695C3C">
        <w:rPr>
          <w:rFonts w:ascii="Tahoma" w:hAnsi="Tahoma" w:cs="Tahoma"/>
        </w:rPr>
        <w:tab/>
      </w:r>
    </w:p>
    <w:p w14:paraId="7EC35F15" w14:textId="6C844AC9" w:rsidR="54FAE8E6" w:rsidRPr="00695C3C" w:rsidDel="002E425E" w:rsidRDefault="0EE18F67" w:rsidP="5E15C6F4">
      <w:pPr>
        <w:spacing w:after="0"/>
        <w:ind w:left="720" w:hanging="720"/>
        <w:rPr>
          <w:rFonts w:ascii="Tahoma" w:eastAsia="Tahoma" w:hAnsi="Tahoma" w:cs="Tahoma"/>
          <w:b/>
          <w:bCs/>
        </w:rPr>
      </w:pPr>
      <w:r w:rsidRPr="00695C3C">
        <w:rPr>
          <w:rFonts w:ascii="Tahoma" w:eastAsia="Tahoma" w:hAnsi="Tahoma" w:cs="Tahoma"/>
          <w:b/>
          <w:bCs/>
        </w:rPr>
        <w:t>Q</w:t>
      </w:r>
      <w:r w:rsidR="6A747494" w:rsidRPr="00695C3C">
        <w:rPr>
          <w:rFonts w:ascii="Tahoma" w:eastAsia="Tahoma" w:hAnsi="Tahoma" w:cs="Tahoma"/>
          <w:b/>
          <w:bCs/>
        </w:rPr>
        <w:t>1</w:t>
      </w:r>
      <w:r w:rsidR="00342F85" w:rsidRPr="00695C3C">
        <w:rPr>
          <w:rFonts w:ascii="Tahoma" w:eastAsia="Tahoma" w:hAnsi="Tahoma" w:cs="Tahoma"/>
          <w:b/>
          <w:bCs/>
        </w:rPr>
        <w:t>1</w:t>
      </w:r>
      <w:r w:rsidR="54FAE8E6" w:rsidRPr="00695C3C">
        <w:rPr>
          <w:rFonts w:ascii="Tahoma" w:eastAsia="Tahoma" w:hAnsi="Tahoma" w:cs="Tahoma"/>
          <w:b/>
          <w:bCs/>
        </w:rPr>
        <w:t>.</w:t>
      </w:r>
      <w:r w:rsidR="2A45C6DA" w:rsidRPr="00695C3C">
        <w:rPr>
          <w:rFonts w:ascii="Tahoma" w:eastAsia="Tahoma" w:hAnsi="Tahoma" w:cs="Tahoma"/>
          <w:b/>
          <w:bCs/>
        </w:rPr>
        <w:t xml:space="preserve"> </w:t>
      </w:r>
      <w:r w:rsidR="54FAE8E6" w:rsidRPr="00695C3C">
        <w:rPr>
          <w:rFonts w:ascii="Tahoma" w:hAnsi="Tahoma" w:cs="Tahoma"/>
        </w:rPr>
        <w:tab/>
      </w:r>
      <w:r w:rsidR="004D7CE8" w:rsidRPr="00695C3C">
        <w:rPr>
          <w:rFonts w:ascii="Tahoma" w:hAnsi="Tahoma" w:cs="Tahoma"/>
          <w:b/>
          <w:bCs/>
        </w:rPr>
        <w:t xml:space="preserve">Regarding the Infrastructure Accessibility Requirements </w:t>
      </w:r>
      <w:r w:rsidR="0043704F" w:rsidRPr="00695C3C">
        <w:rPr>
          <w:rFonts w:ascii="Tahoma" w:hAnsi="Tahoma" w:cs="Tahoma"/>
          <w:b/>
          <w:bCs/>
        </w:rPr>
        <w:t>for infrastructure projects supporting the fleets of California public entities,</w:t>
      </w:r>
      <w:r w:rsidR="0043704F" w:rsidRPr="00695C3C">
        <w:rPr>
          <w:rFonts w:ascii="Tahoma" w:hAnsi="Tahoma" w:cs="Tahoma"/>
        </w:rPr>
        <w:t xml:space="preserve"> </w:t>
      </w:r>
      <w:r w:rsidR="00122A33" w:rsidRPr="00695C3C">
        <w:rPr>
          <w:rFonts w:ascii="Tahoma" w:eastAsia="Tahoma" w:hAnsi="Tahoma" w:cs="Tahoma"/>
          <w:b/>
          <w:bCs/>
        </w:rPr>
        <w:t>i</w:t>
      </w:r>
      <w:r w:rsidR="2A45C6DA" w:rsidRPr="00695C3C">
        <w:rPr>
          <w:rFonts w:ascii="Tahoma" w:eastAsia="Tahoma" w:hAnsi="Tahoma" w:cs="Tahoma"/>
          <w:b/>
          <w:bCs/>
        </w:rPr>
        <w:t>s this stipulation non-negotiable for municipal fleets?</w:t>
      </w:r>
    </w:p>
    <w:p w14:paraId="7B72EEC2" w14:textId="208870C1" w:rsidR="3C7D173F" w:rsidRPr="00695C3C" w:rsidRDefault="3C7D173F" w:rsidP="3C7D173F">
      <w:pPr>
        <w:spacing w:after="0"/>
        <w:ind w:left="720" w:hanging="720"/>
        <w:rPr>
          <w:rFonts w:ascii="Tahoma" w:eastAsia="Tahoma" w:hAnsi="Tahoma" w:cs="Tahoma"/>
          <w:b/>
          <w:bCs/>
        </w:rPr>
      </w:pPr>
    </w:p>
    <w:p w14:paraId="2071E3FB" w14:textId="6CA0D3B8" w:rsidR="39EA93E1" w:rsidRPr="00695C3C" w:rsidRDefault="39EA93E1" w:rsidP="3C7D173F">
      <w:pPr>
        <w:spacing w:after="0"/>
        <w:ind w:left="720" w:hanging="720"/>
        <w:rPr>
          <w:rFonts w:ascii="Tahoma" w:eastAsia="Tahoma" w:hAnsi="Tahoma" w:cs="Tahoma"/>
        </w:rPr>
      </w:pPr>
      <w:r w:rsidRPr="00695C3C">
        <w:rPr>
          <w:rFonts w:ascii="Tahoma" w:eastAsia="Tahoma" w:hAnsi="Tahoma" w:cs="Tahoma"/>
        </w:rPr>
        <w:t>A1</w:t>
      </w:r>
      <w:r w:rsidR="00342F85" w:rsidRPr="00695C3C">
        <w:rPr>
          <w:rFonts w:ascii="Tahoma" w:eastAsia="Tahoma" w:hAnsi="Tahoma" w:cs="Tahoma"/>
        </w:rPr>
        <w:t>1</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The infrastructure accessibility requirements are not negotiable for any Applicants</w:t>
      </w:r>
      <w:r w:rsidR="00F066D0" w:rsidRPr="00695C3C">
        <w:rPr>
          <w:rFonts w:ascii="Tahoma" w:eastAsia="Tahoma" w:hAnsi="Tahoma" w:cs="Tahoma"/>
        </w:rPr>
        <w:t xml:space="preserve"> </w:t>
      </w:r>
      <w:r w:rsidR="00F066D0" w:rsidRPr="0034601D">
        <w:rPr>
          <w:rFonts w:ascii="Tahoma" w:eastAsia="Tahoma" w:hAnsi="Tahoma" w:cs="Tahoma"/>
        </w:rPr>
        <w:t xml:space="preserve">except for the public entities covered by the exceptions listed in Section II.B.2 of Addendum </w:t>
      </w:r>
      <w:r w:rsidR="0034601D">
        <w:rPr>
          <w:rFonts w:ascii="Tahoma" w:eastAsia="Tahoma" w:hAnsi="Tahoma" w:cs="Tahoma"/>
        </w:rPr>
        <w:t>[</w:t>
      </w:r>
      <w:r w:rsidR="0034601D" w:rsidRPr="00617E79">
        <w:rPr>
          <w:rFonts w:ascii="Tahoma" w:eastAsia="Tahoma" w:hAnsi="Tahoma" w:cs="Tahoma"/>
          <w:strike/>
        </w:rPr>
        <w:t>6</w:t>
      </w:r>
      <w:r w:rsidR="0034601D">
        <w:rPr>
          <w:rFonts w:ascii="Tahoma" w:eastAsia="Tahoma" w:hAnsi="Tahoma" w:cs="Tahoma"/>
        </w:rPr>
        <w:t>]</w:t>
      </w:r>
      <w:r w:rsidR="0034601D" w:rsidRPr="00617E79">
        <w:rPr>
          <w:rFonts w:ascii="Tahoma" w:eastAsia="Tahoma" w:hAnsi="Tahoma" w:cs="Tahoma"/>
          <w:b/>
          <w:bCs/>
          <w:u w:val="single"/>
        </w:rPr>
        <w:t>7</w:t>
      </w:r>
      <w:r w:rsidRPr="0034601D">
        <w:rPr>
          <w:rFonts w:ascii="Tahoma" w:eastAsia="Tahoma" w:hAnsi="Tahoma" w:cs="Tahoma"/>
        </w:rPr>
        <w:t>.</w:t>
      </w:r>
    </w:p>
    <w:p w14:paraId="537A917A" w14:textId="3A9FC468" w:rsidR="0B1103B7" w:rsidRPr="00695C3C" w:rsidRDefault="0B1103B7" w:rsidP="0B1103B7">
      <w:pPr>
        <w:spacing w:after="0"/>
        <w:ind w:left="720" w:hanging="720"/>
        <w:rPr>
          <w:rFonts w:ascii="Tahoma" w:eastAsia="Tahoma" w:hAnsi="Tahoma" w:cs="Tahoma"/>
          <w:b/>
          <w:bCs/>
        </w:rPr>
      </w:pPr>
    </w:p>
    <w:p w14:paraId="3A45534C" w14:textId="7380C8F8" w:rsidR="2C7290F2" w:rsidRPr="00695C3C" w:rsidRDefault="3C15FE3F" w:rsidP="00122A33">
      <w:pPr>
        <w:spacing w:after="0"/>
        <w:ind w:left="720" w:hanging="720"/>
        <w:rPr>
          <w:rFonts w:ascii="Tahoma" w:eastAsia="Tahoma" w:hAnsi="Tahoma" w:cs="Tahoma"/>
          <w:b/>
          <w:bCs/>
        </w:rPr>
      </w:pPr>
      <w:r w:rsidRPr="00695C3C">
        <w:rPr>
          <w:rFonts w:ascii="Tahoma" w:eastAsia="Tahoma" w:hAnsi="Tahoma" w:cs="Tahoma"/>
          <w:b/>
          <w:bCs/>
        </w:rPr>
        <w:t>Q</w:t>
      </w:r>
      <w:r w:rsidR="46BF4127" w:rsidRPr="00695C3C">
        <w:rPr>
          <w:rFonts w:ascii="Tahoma" w:eastAsia="Tahoma" w:hAnsi="Tahoma" w:cs="Tahoma"/>
          <w:b/>
          <w:bCs/>
        </w:rPr>
        <w:t>1</w:t>
      </w:r>
      <w:r w:rsidR="00342F85" w:rsidRPr="00695C3C">
        <w:rPr>
          <w:rFonts w:ascii="Tahoma" w:eastAsia="Tahoma" w:hAnsi="Tahoma" w:cs="Tahoma"/>
          <w:b/>
          <w:bCs/>
        </w:rPr>
        <w:t>2</w:t>
      </w:r>
      <w:r w:rsidR="2C7290F2" w:rsidRPr="00695C3C">
        <w:rPr>
          <w:rFonts w:ascii="Tahoma" w:eastAsia="Tahoma" w:hAnsi="Tahoma" w:cs="Tahoma"/>
          <w:b/>
          <w:bCs/>
        </w:rPr>
        <w:t xml:space="preserve">. </w:t>
      </w:r>
      <w:r w:rsidR="2C7290F2" w:rsidRPr="00695C3C">
        <w:rPr>
          <w:rFonts w:ascii="Tahoma" w:hAnsi="Tahoma" w:cs="Tahoma"/>
        </w:rPr>
        <w:tab/>
      </w:r>
      <w:r w:rsidR="002E425E" w:rsidRPr="00695C3C">
        <w:rPr>
          <w:rFonts w:ascii="Tahoma" w:hAnsi="Tahoma" w:cs="Tahoma"/>
          <w:b/>
          <w:bCs/>
        </w:rPr>
        <w:t xml:space="preserve">Regarding the Infrastructure Accessibility Requirements for infrastructure projects supporting the fleets of California public entities, </w:t>
      </w:r>
      <w:r w:rsidR="002E425E" w:rsidRPr="00695C3C">
        <w:rPr>
          <w:rFonts w:ascii="Tahoma" w:eastAsia="Tahoma" w:hAnsi="Tahoma" w:cs="Tahoma"/>
          <w:b/>
          <w:bCs/>
        </w:rPr>
        <w:t>d</w:t>
      </w:r>
      <w:r w:rsidR="2C7290F2" w:rsidRPr="00695C3C">
        <w:rPr>
          <w:rFonts w:ascii="Tahoma" w:eastAsia="Tahoma" w:hAnsi="Tahoma" w:cs="Tahoma"/>
          <w:b/>
          <w:bCs/>
        </w:rPr>
        <w:t xml:space="preserve">oes this stipulation have a minimum number of chargers that </w:t>
      </w:r>
      <w:r w:rsidR="2C7290F2" w:rsidRPr="00695C3C">
        <w:rPr>
          <w:rFonts w:ascii="Tahoma" w:eastAsia="Tahoma" w:hAnsi="Tahoma" w:cs="Tahoma"/>
          <w:b/>
          <w:bCs/>
        </w:rPr>
        <w:lastRenderedPageBreak/>
        <w:t xml:space="preserve">must be installed to trigger the 25% for municipal fleets, or does it apply to </w:t>
      </w:r>
      <w:r w:rsidR="00122A33" w:rsidRPr="00695C3C">
        <w:rPr>
          <w:rFonts w:ascii="Tahoma" w:eastAsia="Tahoma" w:hAnsi="Tahoma" w:cs="Tahoma"/>
          <w:b/>
          <w:bCs/>
        </w:rPr>
        <w:t>any</w:t>
      </w:r>
      <w:r w:rsidR="2C7290F2" w:rsidRPr="00695C3C">
        <w:rPr>
          <w:rFonts w:ascii="Tahoma" w:eastAsia="Tahoma" w:hAnsi="Tahoma" w:cs="Tahoma"/>
          <w:b/>
          <w:bCs/>
        </w:rPr>
        <w:t xml:space="preserve"> number of chargers installed (as long as the minimum grant is $2 mil</w:t>
      </w:r>
      <w:r w:rsidR="00122A33" w:rsidRPr="00695C3C">
        <w:rPr>
          <w:rFonts w:ascii="Tahoma" w:eastAsia="Tahoma" w:hAnsi="Tahoma" w:cs="Tahoma"/>
          <w:b/>
          <w:bCs/>
        </w:rPr>
        <w:t>lion</w:t>
      </w:r>
      <w:r w:rsidR="2C7290F2" w:rsidRPr="00695C3C">
        <w:rPr>
          <w:rFonts w:ascii="Tahoma" w:eastAsia="Tahoma" w:hAnsi="Tahoma" w:cs="Tahoma"/>
          <w:b/>
          <w:bCs/>
        </w:rPr>
        <w:t>)?</w:t>
      </w:r>
    </w:p>
    <w:p w14:paraId="274C9A79" w14:textId="3ECFE20C" w:rsidR="5E15C6F4" w:rsidRPr="00695C3C" w:rsidRDefault="5E15C6F4" w:rsidP="5E15C6F4">
      <w:pPr>
        <w:spacing w:after="0"/>
        <w:ind w:left="720" w:hanging="720"/>
        <w:rPr>
          <w:rFonts w:ascii="Tahoma" w:eastAsia="Tahoma" w:hAnsi="Tahoma" w:cs="Tahoma"/>
        </w:rPr>
      </w:pPr>
    </w:p>
    <w:p w14:paraId="169559C9" w14:textId="4A16861E" w:rsidR="5661C4ED" w:rsidRPr="00695C3C" w:rsidRDefault="5B37C5B5" w:rsidP="5E15C6F4">
      <w:pPr>
        <w:spacing w:after="0"/>
        <w:ind w:left="720" w:hanging="720"/>
        <w:rPr>
          <w:rFonts w:ascii="Tahoma" w:eastAsia="Tahoma" w:hAnsi="Tahoma" w:cs="Tahoma"/>
        </w:rPr>
      </w:pPr>
      <w:r w:rsidRPr="00695C3C">
        <w:rPr>
          <w:rFonts w:ascii="Tahoma" w:eastAsia="Tahoma" w:hAnsi="Tahoma" w:cs="Tahoma"/>
        </w:rPr>
        <w:t>A</w:t>
      </w:r>
      <w:r w:rsidR="61F351EB" w:rsidRPr="00695C3C">
        <w:rPr>
          <w:rFonts w:ascii="Tahoma" w:eastAsia="Tahoma" w:hAnsi="Tahoma" w:cs="Tahoma"/>
        </w:rPr>
        <w:t>1</w:t>
      </w:r>
      <w:r w:rsidR="00342F85" w:rsidRPr="00695C3C">
        <w:rPr>
          <w:rFonts w:ascii="Tahoma" w:eastAsia="Tahoma" w:hAnsi="Tahoma" w:cs="Tahoma"/>
        </w:rPr>
        <w:t>2</w:t>
      </w:r>
      <w:r w:rsidR="5661C4ED" w:rsidRPr="00695C3C">
        <w:rPr>
          <w:rFonts w:ascii="Tahoma" w:eastAsia="Tahoma" w:hAnsi="Tahoma" w:cs="Tahoma"/>
        </w:rPr>
        <w:t xml:space="preserve">. </w:t>
      </w:r>
      <w:r w:rsidR="5661C4ED" w:rsidRPr="00695C3C">
        <w:rPr>
          <w:rFonts w:ascii="Tahoma" w:hAnsi="Tahoma" w:cs="Tahoma"/>
        </w:rPr>
        <w:tab/>
      </w:r>
      <w:r w:rsidR="002E425E" w:rsidRPr="00695C3C">
        <w:rPr>
          <w:rFonts w:ascii="Tahoma" w:eastAsia="Tahoma" w:hAnsi="Tahoma" w:cs="Tahoma"/>
        </w:rPr>
        <w:t>There is no minimum number of chargers to trigger the 25%</w:t>
      </w:r>
      <w:r w:rsidR="009514C3" w:rsidRPr="00695C3C">
        <w:rPr>
          <w:rFonts w:ascii="Tahoma" w:eastAsia="Tahoma" w:hAnsi="Tahoma" w:cs="Tahoma"/>
        </w:rPr>
        <w:t xml:space="preserve"> requirements.</w:t>
      </w:r>
      <w:r w:rsidR="00E86736" w:rsidRPr="00695C3C">
        <w:rPr>
          <w:rFonts w:ascii="Tahoma" w:eastAsia="Tahoma" w:hAnsi="Tahoma" w:cs="Tahoma"/>
        </w:rPr>
        <w:t xml:space="preserve"> These requirements apply to any infrastructure projects supporting the fleets of California public entities</w:t>
      </w:r>
      <w:r w:rsidR="00A112B2" w:rsidRPr="001505DC">
        <w:rPr>
          <w:rFonts w:ascii="Tahoma" w:eastAsia="Tahoma" w:hAnsi="Tahoma" w:cs="Tahoma"/>
        </w:rPr>
        <w:t xml:space="preserve"> except for the entities covered by the exceptions listed in Section II.B.2 of Addendum </w:t>
      </w:r>
      <w:r w:rsidR="001505DC">
        <w:rPr>
          <w:rFonts w:ascii="Tahoma" w:eastAsia="Tahoma" w:hAnsi="Tahoma" w:cs="Tahoma"/>
        </w:rPr>
        <w:t>[</w:t>
      </w:r>
      <w:r w:rsidR="001505DC" w:rsidRPr="00617E79">
        <w:rPr>
          <w:rFonts w:ascii="Tahoma" w:eastAsia="Tahoma" w:hAnsi="Tahoma" w:cs="Tahoma"/>
          <w:strike/>
        </w:rPr>
        <w:t>6</w:t>
      </w:r>
      <w:r w:rsidR="001505DC">
        <w:rPr>
          <w:rFonts w:ascii="Tahoma" w:eastAsia="Tahoma" w:hAnsi="Tahoma" w:cs="Tahoma"/>
        </w:rPr>
        <w:t>]</w:t>
      </w:r>
      <w:r w:rsidR="001505DC" w:rsidRPr="00617E79">
        <w:rPr>
          <w:rFonts w:ascii="Tahoma" w:eastAsia="Tahoma" w:hAnsi="Tahoma" w:cs="Tahoma"/>
          <w:b/>
          <w:bCs/>
          <w:u w:val="single"/>
        </w:rPr>
        <w:t>7</w:t>
      </w:r>
      <w:r w:rsidR="00E86736" w:rsidRPr="00695C3C">
        <w:rPr>
          <w:rFonts w:ascii="Tahoma" w:eastAsia="Tahoma" w:hAnsi="Tahoma" w:cs="Tahoma"/>
        </w:rPr>
        <w:t>.</w:t>
      </w:r>
    </w:p>
    <w:p w14:paraId="4E4A11FD" w14:textId="0436AE31" w:rsidR="5E15C6F4" w:rsidRPr="00695C3C" w:rsidRDefault="5E15C6F4" w:rsidP="5E15C6F4">
      <w:pPr>
        <w:spacing w:after="0"/>
        <w:ind w:left="720" w:hanging="720"/>
        <w:rPr>
          <w:rFonts w:ascii="Tahoma" w:eastAsia="Tahoma" w:hAnsi="Tahoma" w:cs="Tahoma"/>
        </w:rPr>
      </w:pPr>
    </w:p>
    <w:p w14:paraId="0B96F6BE" w14:textId="6AAB9B6B"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5B71329C" w:rsidRPr="00695C3C">
        <w:rPr>
          <w:rFonts w:ascii="Tahoma" w:eastAsia="Tahoma" w:hAnsi="Tahoma" w:cs="Tahoma"/>
          <w:b/>
          <w:bCs/>
        </w:rPr>
        <w:t>1</w:t>
      </w:r>
      <w:r w:rsidR="00342F85" w:rsidRPr="00695C3C">
        <w:rPr>
          <w:rFonts w:ascii="Tahoma" w:eastAsia="Tahoma" w:hAnsi="Tahoma" w:cs="Tahoma"/>
          <w:b/>
          <w:bCs/>
        </w:rPr>
        <w:t>3</w:t>
      </w:r>
      <w:r w:rsidR="3472C6D5" w:rsidRPr="00695C3C">
        <w:rPr>
          <w:rFonts w:ascii="Tahoma" w:eastAsia="Tahoma" w:hAnsi="Tahoma" w:cs="Tahoma"/>
          <w:b/>
          <w:bCs/>
        </w:rPr>
        <w:t xml:space="preserve">. </w:t>
      </w:r>
      <w:r w:rsidR="3472C6D5" w:rsidRPr="00695C3C">
        <w:rPr>
          <w:rFonts w:ascii="Tahoma" w:hAnsi="Tahoma" w:cs="Tahoma"/>
        </w:rPr>
        <w:tab/>
      </w:r>
      <w:r w:rsidR="00176B3F" w:rsidRPr="00695C3C">
        <w:rPr>
          <w:rFonts w:ascii="Tahoma" w:hAnsi="Tahoma" w:cs="Tahoma"/>
          <w:b/>
          <w:bCs/>
        </w:rPr>
        <w:t>Regarding the Infrastructure Accessibility Requirements for infrastructure projects supporting the fleets of California public entities,</w:t>
      </w:r>
      <w:r w:rsidR="00176B3F" w:rsidRPr="00695C3C">
        <w:rPr>
          <w:rFonts w:ascii="Tahoma" w:eastAsia="Tahoma" w:hAnsi="Tahoma" w:cs="Tahoma"/>
          <w:b/>
          <w:bCs/>
        </w:rPr>
        <w:t xml:space="preserve"> d</w:t>
      </w:r>
      <w:r w:rsidR="3472C6D5" w:rsidRPr="00695C3C">
        <w:rPr>
          <w:rFonts w:ascii="Tahoma" w:eastAsia="Tahoma" w:hAnsi="Tahoma" w:cs="Tahoma"/>
          <w:b/>
          <w:bCs/>
        </w:rPr>
        <w:t xml:space="preserve">oes this stipulation include a municipality placing chargers in service for fleet vehicles, within a city lot that is not accessible to the public for insurance/safety reasons, </w:t>
      </w:r>
      <w:r w:rsidR="00DF7F7B" w:rsidRPr="00695C3C">
        <w:rPr>
          <w:rFonts w:ascii="Tahoma" w:eastAsia="Tahoma" w:hAnsi="Tahoma" w:cs="Tahoma"/>
          <w:b/>
          <w:bCs/>
        </w:rPr>
        <w:t>and</w:t>
      </w:r>
      <w:r w:rsidR="3472C6D5" w:rsidRPr="00695C3C">
        <w:rPr>
          <w:rFonts w:ascii="Tahoma" w:eastAsia="Tahoma" w:hAnsi="Tahoma" w:cs="Tahoma"/>
          <w:b/>
          <w:bCs/>
        </w:rPr>
        <w:t xml:space="preserve"> that has confirmed plans to use the chargers at capacity?</w:t>
      </w:r>
    </w:p>
    <w:p w14:paraId="35D60D86" w14:textId="1C871F20" w:rsidR="5E15C6F4" w:rsidRPr="00695C3C" w:rsidRDefault="5E15C6F4" w:rsidP="5E15C6F4">
      <w:pPr>
        <w:spacing w:after="0"/>
        <w:ind w:left="720" w:hanging="720"/>
        <w:rPr>
          <w:rFonts w:ascii="Tahoma" w:eastAsia="Tahoma" w:hAnsi="Tahoma" w:cs="Tahoma"/>
        </w:rPr>
      </w:pPr>
    </w:p>
    <w:p w14:paraId="53E0C7ED" w14:textId="41BEE861" w:rsidR="594F122A" w:rsidRPr="00695C3C" w:rsidRDefault="0E6D5E89" w:rsidP="5E15C6F4">
      <w:pPr>
        <w:spacing w:after="0"/>
        <w:ind w:left="720" w:hanging="720"/>
        <w:rPr>
          <w:rFonts w:ascii="Tahoma" w:eastAsia="Tahoma" w:hAnsi="Tahoma" w:cs="Tahoma"/>
        </w:rPr>
      </w:pPr>
      <w:r w:rsidRPr="00695C3C">
        <w:rPr>
          <w:rFonts w:ascii="Tahoma" w:eastAsia="Tahoma" w:hAnsi="Tahoma" w:cs="Tahoma"/>
        </w:rPr>
        <w:t>A</w:t>
      </w:r>
      <w:r w:rsidR="6CEFECA5" w:rsidRPr="00695C3C">
        <w:rPr>
          <w:rFonts w:ascii="Tahoma" w:eastAsia="Tahoma" w:hAnsi="Tahoma" w:cs="Tahoma"/>
        </w:rPr>
        <w:t>1</w:t>
      </w:r>
      <w:r w:rsidR="00342F85" w:rsidRPr="00695C3C">
        <w:rPr>
          <w:rFonts w:ascii="Tahoma" w:eastAsia="Tahoma" w:hAnsi="Tahoma" w:cs="Tahoma"/>
        </w:rPr>
        <w:t>3</w:t>
      </w:r>
      <w:r w:rsidR="594F122A" w:rsidRPr="00695C3C">
        <w:rPr>
          <w:rFonts w:ascii="Tahoma" w:eastAsia="Tahoma" w:hAnsi="Tahoma" w:cs="Tahoma"/>
        </w:rPr>
        <w:t xml:space="preserve">. </w:t>
      </w:r>
      <w:r w:rsidR="594F122A" w:rsidRPr="00695C3C">
        <w:rPr>
          <w:rFonts w:ascii="Tahoma" w:hAnsi="Tahoma" w:cs="Tahoma"/>
        </w:rPr>
        <w:tab/>
      </w:r>
      <w:r w:rsidR="00DC7217" w:rsidRPr="00695C3C">
        <w:rPr>
          <w:rStyle w:val="normaltextrun"/>
          <w:rFonts w:ascii="Tahoma" w:hAnsi="Tahoma" w:cs="Tahoma"/>
          <w:color w:val="000000"/>
          <w:shd w:val="clear" w:color="auto" w:fill="FFFFFF"/>
        </w:rPr>
        <w:t>For infrastructure projects supporting the fleets of California public entities</w:t>
      </w:r>
      <w:r w:rsidR="00A112B2" w:rsidRPr="00695C3C">
        <w:rPr>
          <w:rStyle w:val="normaltextrun"/>
          <w:rFonts w:ascii="Tahoma" w:hAnsi="Tahoma" w:cs="Tahoma"/>
          <w:color w:val="000000"/>
          <w:shd w:val="clear" w:color="auto" w:fill="FFFFFF"/>
        </w:rPr>
        <w:t xml:space="preserve"> </w:t>
      </w:r>
      <w:r w:rsidR="00A112B2" w:rsidRPr="008261BF">
        <w:rPr>
          <w:rStyle w:val="normaltextrun"/>
          <w:rFonts w:ascii="Tahoma" w:hAnsi="Tahoma" w:cs="Tahoma"/>
          <w:color w:val="000000"/>
          <w:shd w:val="clear" w:color="auto" w:fill="FFFFFF"/>
        </w:rPr>
        <w:t>(</w:t>
      </w:r>
      <w:r w:rsidR="00A112B2" w:rsidRPr="008261BF">
        <w:rPr>
          <w:rFonts w:ascii="Tahoma" w:eastAsia="Tahoma" w:hAnsi="Tahoma" w:cs="Tahoma"/>
        </w:rPr>
        <w:t xml:space="preserve">except for the public entities covered by the exceptions listed in Section II.B.2 of Addendum </w:t>
      </w:r>
      <w:r w:rsidR="008261BF">
        <w:rPr>
          <w:rFonts w:ascii="Tahoma" w:eastAsia="Tahoma" w:hAnsi="Tahoma" w:cs="Tahoma"/>
        </w:rPr>
        <w:t>[</w:t>
      </w:r>
      <w:r w:rsidR="008261BF" w:rsidRPr="00617E79">
        <w:rPr>
          <w:rFonts w:ascii="Tahoma" w:eastAsia="Tahoma" w:hAnsi="Tahoma" w:cs="Tahoma"/>
          <w:strike/>
        </w:rPr>
        <w:t>6</w:t>
      </w:r>
      <w:r w:rsidR="008261BF">
        <w:rPr>
          <w:rFonts w:ascii="Tahoma" w:eastAsia="Tahoma" w:hAnsi="Tahoma" w:cs="Tahoma"/>
        </w:rPr>
        <w:t>]</w:t>
      </w:r>
      <w:r w:rsidR="008261BF" w:rsidRPr="00617E79">
        <w:rPr>
          <w:rFonts w:ascii="Tahoma" w:eastAsia="Tahoma" w:hAnsi="Tahoma" w:cs="Tahoma"/>
          <w:b/>
          <w:bCs/>
          <w:u w:val="single"/>
        </w:rPr>
        <w:t>7</w:t>
      </w:r>
      <w:r w:rsidR="00A112B2" w:rsidRPr="008261BF">
        <w:rPr>
          <w:rFonts w:ascii="Tahoma" w:eastAsia="Tahoma" w:hAnsi="Tahoma" w:cs="Tahoma"/>
        </w:rPr>
        <w:t>)</w:t>
      </w:r>
      <w:r w:rsidR="00DC7217" w:rsidRPr="008261BF">
        <w:rPr>
          <w:rStyle w:val="normaltextrun"/>
          <w:rFonts w:ascii="Tahoma" w:hAnsi="Tahoma" w:cs="Tahoma"/>
          <w:color w:val="000000"/>
          <w:shd w:val="clear" w:color="auto" w:fill="FFFFFF"/>
        </w:rPr>
        <w:t>,</w:t>
      </w:r>
      <w:r w:rsidR="00DC7217" w:rsidRPr="00695C3C">
        <w:rPr>
          <w:rStyle w:val="normaltextrun"/>
          <w:rFonts w:ascii="Tahoma" w:hAnsi="Tahoma" w:cs="Tahoma"/>
          <w:color w:val="000000"/>
          <w:shd w:val="clear" w:color="auto" w:fill="FFFFFF"/>
        </w:rPr>
        <w:t xml:space="preserve"> applicants must propose infrastructure with at least </w:t>
      </w:r>
      <w:r w:rsidR="00DC7217" w:rsidRPr="00695C3C">
        <w:rPr>
          <w:rStyle w:val="normaltextrun"/>
          <w:rFonts w:ascii="Tahoma" w:hAnsi="Tahoma" w:cs="Tahoma"/>
          <w:shd w:val="clear" w:color="auto" w:fill="FFFFFF"/>
        </w:rPr>
        <w:t>25%</w:t>
      </w:r>
      <w:r w:rsidR="00DC7217" w:rsidRPr="00695C3C">
        <w:rPr>
          <w:rStyle w:val="normaltextrun"/>
          <w:rFonts w:ascii="Tahoma" w:hAnsi="Tahoma" w:cs="Tahoma"/>
          <w:color w:val="000000"/>
          <w:shd w:val="clear" w:color="auto" w:fill="FFFFFF"/>
        </w:rPr>
        <w:t xml:space="preserve"> of the charging ports/hydrogen fueling positions available as Public Access during normal operating hours. </w:t>
      </w:r>
      <w:r w:rsidR="00DC7217" w:rsidRPr="00695C3C">
        <w:rPr>
          <w:rFonts w:ascii="Tahoma" w:eastAsia="Tahoma" w:hAnsi="Tahoma" w:cs="Tahoma"/>
        </w:rPr>
        <w:t>T</w:t>
      </w:r>
      <w:r w:rsidR="00A833E2" w:rsidRPr="00695C3C">
        <w:rPr>
          <w:rFonts w:ascii="Tahoma" w:eastAsia="Tahoma" w:hAnsi="Tahoma" w:cs="Tahoma"/>
        </w:rPr>
        <w:t xml:space="preserve">he infrastructure does not need to be located at the same address as long as </w:t>
      </w:r>
      <w:r w:rsidR="00DF7F7B" w:rsidRPr="00695C3C">
        <w:rPr>
          <w:rFonts w:ascii="Tahoma" w:eastAsia="Tahoma" w:hAnsi="Tahoma" w:cs="Tahoma"/>
        </w:rPr>
        <w:t xml:space="preserve">the infrastructure at </w:t>
      </w:r>
      <w:r w:rsidR="00A833E2" w:rsidRPr="00695C3C">
        <w:rPr>
          <w:rFonts w:ascii="Tahoma" w:eastAsia="Tahoma" w:hAnsi="Tahoma" w:cs="Tahoma"/>
        </w:rPr>
        <w:t xml:space="preserve">each location meets all applicable requirements in the solicitation. </w:t>
      </w:r>
      <w:r w:rsidR="00356344" w:rsidRPr="00695C3C">
        <w:rPr>
          <w:rFonts w:ascii="Tahoma" w:eastAsia="Tahoma" w:hAnsi="Tahoma" w:cs="Tahoma"/>
        </w:rPr>
        <w:t xml:space="preserve">Applicants are encouraged to plan the size of infrastructure that accommodates </w:t>
      </w:r>
      <w:r w:rsidR="00E8042D" w:rsidRPr="00695C3C">
        <w:rPr>
          <w:rFonts w:ascii="Tahoma" w:eastAsia="Tahoma" w:hAnsi="Tahoma" w:cs="Tahoma"/>
        </w:rPr>
        <w:t>their</w:t>
      </w:r>
      <w:r w:rsidR="00356344" w:rsidRPr="00695C3C">
        <w:rPr>
          <w:rFonts w:ascii="Tahoma" w:eastAsia="Tahoma" w:hAnsi="Tahoma" w:cs="Tahoma"/>
        </w:rPr>
        <w:t xml:space="preserve"> fleets </w:t>
      </w:r>
      <w:r w:rsidR="00F9678D" w:rsidRPr="00695C3C">
        <w:rPr>
          <w:rFonts w:ascii="Tahoma" w:eastAsia="Tahoma" w:hAnsi="Tahoma" w:cs="Tahoma"/>
        </w:rPr>
        <w:t xml:space="preserve">with </w:t>
      </w:r>
      <w:r w:rsidR="009667C8" w:rsidRPr="00695C3C">
        <w:rPr>
          <w:rFonts w:ascii="Tahoma" w:eastAsia="Tahoma" w:hAnsi="Tahoma" w:cs="Tahoma"/>
        </w:rPr>
        <w:t>at least 25% of the infrastructure accessible to the public.</w:t>
      </w:r>
    </w:p>
    <w:p w14:paraId="5E762543" w14:textId="1F246D0C" w:rsidR="5E15C6F4" w:rsidRPr="00695C3C" w:rsidRDefault="5E15C6F4" w:rsidP="5E15C6F4">
      <w:pPr>
        <w:spacing w:after="0"/>
        <w:ind w:left="720" w:hanging="720"/>
        <w:rPr>
          <w:rFonts w:ascii="Tahoma" w:eastAsia="Tahoma" w:hAnsi="Tahoma" w:cs="Tahoma"/>
        </w:rPr>
      </w:pPr>
    </w:p>
    <w:p w14:paraId="699F5BCB" w14:textId="05139945"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654A8E53" w:rsidRPr="00695C3C">
        <w:rPr>
          <w:rFonts w:ascii="Tahoma" w:eastAsia="Tahoma" w:hAnsi="Tahoma" w:cs="Tahoma"/>
          <w:b/>
          <w:bCs/>
        </w:rPr>
        <w:t>1</w:t>
      </w:r>
      <w:r w:rsidR="0078638A" w:rsidRPr="00695C3C">
        <w:rPr>
          <w:rFonts w:ascii="Tahoma" w:eastAsia="Tahoma" w:hAnsi="Tahoma" w:cs="Tahoma"/>
          <w:b/>
          <w:bCs/>
        </w:rPr>
        <w:t>4</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Does the 25% public access during normal working hours allow for the public to pay for the charger, or does it have to be free to them?</w:t>
      </w:r>
    </w:p>
    <w:p w14:paraId="5DF11E0A" w14:textId="37E8B92F" w:rsidR="5E15C6F4" w:rsidRPr="00695C3C" w:rsidRDefault="5E15C6F4" w:rsidP="5E15C6F4">
      <w:pPr>
        <w:spacing w:after="0"/>
        <w:ind w:left="720" w:hanging="720"/>
        <w:rPr>
          <w:rFonts w:ascii="Tahoma" w:eastAsia="Tahoma" w:hAnsi="Tahoma" w:cs="Tahoma"/>
        </w:rPr>
      </w:pPr>
    </w:p>
    <w:p w14:paraId="462C7914" w14:textId="7F57B44B" w:rsidR="1C8CF801" w:rsidRPr="00695C3C" w:rsidRDefault="1712FE09" w:rsidP="5E15C6F4">
      <w:pPr>
        <w:spacing w:after="0"/>
        <w:ind w:left="720" w:hanging="720"/>
        <w:rPr>
          <w:rFonts w:ascii="Tahoma" w:eastAsia="Tahoma" w:hAnsi="Tahoma" w:cs="Tahoma"/>
        </w:rPr>
      </w:pPr>
      <w:r w:rsidRPr="00695C3C">
        <w:rPr>
          <w:rFonts w:ascii="Tahoma" w:eastAsia="Tahoma" w:hAnsi="Tahoma" w:cs="Tahoma"/>
        </w:rPr>
        <w:t>A</w:t>
      </w:r>
      <w:r w:rsidR="116D46CD" w:rsidRPr="00695C3C">
        <w:rPr>
          <w:rFonts w:ascii="Tahoma" w:eastAsia="Tahoma" w:hAnsi="Tahoma" w:cs="Tahoma"/>
        </w:rPr>
        <w:t>1</w:t>
      </w:r>
      <w:r w:rsidR="0078638A" w:rsidRPr="00695C3C">
        <w:rPr>
          <w:rFonts w:ascii="Tahoma" w:eastAsia="Tahoma" w:hAnsi="Tahoma" w:cs="Tahoma"/>
        </w:rPr>
        <w:t>4</w:t>
      </w:r>
      <w:r w:rsidR="1C8CF801" w:rsidRPr="00695C3C">
        <w:rPr>
          <w:rFonts w:ascii="Tahoma" w:eastAsia="Tahoma" w:hAnsi="Tahoma" w:cs="Tahoma"/>
        </w:rPr>
        <w:t xml:space="preserve">. </w:t>
      </w:r>
      <w:r w:rsidR="1C8CF801" w:rsidRPr="00695C3C">
        <w:rPr>
          <w:rFonts w:ascii="Tahoma" w:hAnsi="Tahoma" w:cs="Tahoma"/>
        </w:rPr>
        <w:tab/>
      </w:r>
      <w:r w:rsidR="009667C8" w:rsidRPr="00695C3C">
        <w:rPr>
          <w:rFonts w:ascii="Tahoma" w:eastAsia="Tahoma" w:hAnsi="Tahoma" w:cs="Tahoma"/>
        </w:rPr>
        <w:t xml:space="preserve">Applicants can </w:t>
      </w:r>
      <w:r w:rsidR="008B4518" w:rsidRPr="00695C3C">
        <w:rPr>
          <w:rFonts w:ascii="Tahoma" w:eastAsia="Tahoma" w:hAnsi="Tahoma" w:cs="Tahoma"/>
        </w:rPr>
        <w:t xml:space="preserve">establish a </w:t>
      </w:r>
      <w:r w:rsidR="002E7E2C" w:rsidRPr="00695C3C">
        <w:rPr>
          <w:rFonts w:ascii="Tahoma" w:eastAsia="Tahoma" w:hAnsi="Tahoma" w:cs="Tahoma"/>
        </w:rPr>
        <w:t>fee/</w:t>
      </w:r>
      <w:r w:rsidR="008B4518" w:rsidRPr="00695C3C">
        <w:rPr>
          <w:rFonts w:ascii="Tahoma" w:eastAsia="Tahoma" w:hAnsi="Tahoma" w:cs="Tahoma"/>
        </w:rPr>
        <w:t>pay</w:t>
      </w:r>
      <w:r w:rsidR="002E7E2C" w:rsidRPr="00695C3C">
        <w:rPr>
          <w:rFonts w:ascii="Tahoma" w:eastAsia="Tahoma" w:hAnsi="Tahoma" w:cs="Tahoma"/>
        </w:rPr>
        <w:t>ment</w:t>
      </w:r>
      <w:r w:rsidR="008B4518" w:rsidRPr="00695C3C">
        <w:rPr>
          <w:rFonts w:ascii="Tahoma" w:eastAsia="Tahoma" w:hAnsi="Tahoma" w:cs="Tahoma"/>
        </w:rPr>
        <w:t xml:space="preserve"> structure</w:t>
      </w:r>
      <w:r w:rsidR="00D95599" w:rsidRPr="00695C3C">
        <w:rPr>
          <w:rFonts w:ascii="Tahoma" w:eastAsia="Tahoma" w:hAnsi="Tahoma" w:cs="Tahoma"/>
        </w:rPr>
        <w:t xml:space="preserve"> to charge </w:t>
      </w:r>
      <w:r w:rsidR="00A22A32" w:rsidRPr="00695C3C">
        <w:rPr>
          <w:rFonts w:ascii="Tahoma" w:eastAsia="Tahoma" w:hAnsi="Tahoma" w:cs="Tahoma"/>
        </w:rPr>
        <w:t>users</w:t>
      </w:r>
      <w:r w:rsidR="00D95599" w:rsidRPr="00695C3C">
        <w:rPr>
          <w:rFonts w:ascii="Tahoma" w:eastAsia="Tahoma" w:hAnsi="Tahoma" w:cs="Tahoma"/>
        </w:rPr>
        <w:t>.</w:t>
      </w:r>
    </w:p>
    <w:p w14:paraId="6024B2B8" w14:textId="324098F7" w:rsidR="5E15C6F4" w:rsidRPr="00695C3C" w:rsidRDefault="5E15C6F4" w:rsidP="5E15C6F4">
      <w:pPr>
        <w:spacing w:after="0"/>
        <w:ind w:left="720" w:hanging="720"/>
        <w:rPr>
          <w:rFonts w:ascii="Tahoma" w:eastAsia="Tahoma" w:hAnsi="Tahoma" w:cs="Tahoma"/>
        </w:rPr>
      </w:pPr>
    </w:p>
    <w:p w14:paraId="189F798A" w14:textId="547658E6"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79958B7E" w:rsidRPr="00695C3C">
        <w:rPr>
          <w:rFonts w:ascii="Tahoma" w:eastAsia="Tahoma" w:hAnsi="Tahoma" w:cs="Tahoma"/>
          <w:b/>
          <w:bCs/>
        </w:rPr>
        <w:t>1</w:t>
      </w:r>
      <w:r w:rsidR="0078638A" w:rsidRPr="00695C3C">
        <w:rPr>
          <w:rFonts w:ascii="Tahoma" w:eastAsia="Tahoma" w:hAnsi="Tahoma" w:cs="Tahoma"/>
          <w:b/>
          <w:bCs/>
        </w:rPr>
        <w:t>5</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 xml:space="preserve">Do the chargers need to be made 25% accessible to </w:t>
      </w:r>
      <w:r w:rsidR="00A22A32" w:rsidRPr="00695C3C">
        <w:rPr>
          <w:rFonts w:ascii="Tahoma" w:eastAsia="Tahoma" w:hAnsi="Tahoma" w:cs="Tahoma"/>
          <w:b/>
          <w:bCs/>
        </w:rPr>
        <w:t>all</w:t>
      </w:r>
      <w:r w:rsidR="3472C6D5" w:rsidRPr="00695C3C">
        <w:rPr>
          <w:rFonts w:ascii="Tahoma" w:eastAsia="Tahoma" w:hAnsi="Tahoma" w:cs="Tahoma"/>
          <w:b/>
          <w:bCs/>
        </w:rPr>
        <w:t xml:space="preserve"> types of vehicles, or only MDHD (class</w:t>
      </w:r>
      <w:r w:rsidR="002F6118" w:rsidRPr="00695C3C">
        <w:rPr>
          <w:rFonts w:ascii="Tahoma" w:eastAsia="Tahoma" w:hAnsi="Tahoma" w:cs="Tahoma"/>
          <w:b/>
          <w:bCs/>
        </w:rPr>
        <w:t>es</w:t>
      </w:r>
      <w:r w:rsidR="3472C6D5" w:rsidRPr="00695C3C">
        <w:rPr>
          <w:rFonts w:ascii="Tahoma" w:eastAsia="Tahoma" w:hAnsi="Tahoma" w:cs="Tahoma"/>
          <w:b/>
          <w:bCs/>
        </w:rPr>
        <w:t xml:space="preserve"> 3 - 8)</w:t>
      </w:r>
      <w:r w:rsidR="002F6118" w:rsidRPr="00695C3C">
        <w:rPr>
          <w:rFonts w:ascii="Tahoma" w:eastAsia="Tahoma" w:hAnsi="Tahoma" w:cs="Tahoma"/>
          <w:b/>
          <w:bCs/>
        </w:rPr>
        <w:t xml:space="preserve"> vehicles</w:t>
      </w:r>
      <w:r w:rsidR="3472C6D5" w:rsidRPr="00695C3C">
        <w:rPr>
          <w:rFonts w:ascii="Tahoma" w:eastAsia="Tahoma" w:hAnsi="Tahoma" w:cs="Tahoma"/>
          <w:b/>
          <w:bCs/>
        </w:rPr>
        <w:t xml:space="preserve">?  </w:t>
      </w:r>
    </w:p>
    <w:p w14:paraId="46186FD2" w14:textId="4B99B05F" w:rsidR="5E15C6F4" w:rsidRPr="00695C3C" w:rsidRDefault="5E15C6F4" w:rsidP="5E15C6F4">
      <w:pPr>
        <w:spacing w:after="0"/>
        <w:ind w:left="720" w:hanging="720"/>
        <w:rPr>
          <w:rFonts w:ascii="Tahoma" w:eastAsia="Tahoma" w:hAnsi="Tahoma" w:cs="Tahoma"/>
        </w:rPr>
      </w:pPr>
    </w:p>
    <w:p w14:paraId="67F9C93F" w14:textId="57F94797" w:rsidR="7B03947A" w:rsidRPr="00695C3C" w:rsidRDefault="1F089492" w:rsidP="5E15C6F4">
      <w:pPr>
        <w:spacing w:after="0"/>
        <w:ind w:left="720" w:hanging="720"/>
        <w:rPr>
          <w:rFonts w:ascii="Tahoma" w:eastAsia="Tahoma" w:hAnsi="Tahoma" w:cs="Tahoma"/>
        </w:rPr>
      </w:pPr>
      <w:r w:rsidRPr="00695C3C">
        <w:rPr>
          <w:rFonts w:ascii="Tahoma" w:eastAsia="Tahoma" w:hAnsi="Tahoma" w:cs="Tahoma"/>
        </w:rPr>
        <w:t>A</w:t>
      </w:r>
      <w:r w:rsidR="0ABBB223" w:rsidRPr="00695C3C">
        <w:rPr>
          <w:rFonts w:ascii="Tahoma" w:eastAsia="Tahoma" w:hAnsi="Tahoma" w:cs="Tahoma"/>
        </w:rPr>
        <w:t>1</w:t>
      </w:r>
      <w:r w:rsidR="0078638A" w:rsidRPr="00695C3C">
        <w:rPr>
          <w:rFonts w:ascii="Tahoma" w:eastAsia="Tahoma" w:hAnsi="Tahoma" w:cs="Tahoma"/>
        </w:rPr>
        <w:t>5</w:t>
      </w:r>
      <w:r w:rsidR="7B03947A" w:rsidRPr="00695C3C">
        <w:rPr>
          <w:rFonts w:ascii="Tahoma" w:eastAsia="Tahoma" w:hAnsi="Tahoma" w:cs="Tahoma"/>
        </w:rPr>
        <w:t xml:space="preserve">. </w:t>
      </w:r>
      <w:r w:rsidR="7B03947A" w:rsidRPr="00695C3C">
        <w:rPr>
          <w:rFonts w:ascii="Tahoma" w:hAnsi="Tahoma" w:cs="Tahoma"/>
        </w:rPr>
        <w:tab/>
      </w:r>
      <w:r w:rsidR="00D95599" w:rsidRPr="00695C3C">
        <w:rPr>
          <w:rFonts w:ascii="Tahoma" w:eastAsia="Tahoma" w:hAnsi="Tahoma" w:cs="Tahoma"/>
        </w:rPr>
        <w:t xml:space="preserve">The </w:t>
      </w:r>
      <w:r w:rsidR="00AB4C22" w:rsidRPr="00695C3C">
        <w:rPr>
          <w:rFonts w:ascii="Tahoma" w:eastAsia="Tahoma" w:hAnsi="Tahoma" w:cs="Tahoma"/>
        </w:rPr>
        <w:t>infrastructure installed using the CEC funding under this solicitation must be for MDHD ZEVs</w:t>
      </w:r>
      <w:r w:rsidR="5E588061" w:rsidRPr="00695C3C">
        <w:rPr>
          <w:rFonts w:ascii="Tahoma" w:eastAsia="Tahoma" w:hAnsi="Tahoma" w:cs="Tahoma"/>
        </w:rPr>
        <w:t xml:space="preserve"> </w:t>
      </w:r>
      <w:r w:rsidR="00F73796" w:rsidRPr="00695C3C">
        <w:rPr>
          <w:rFonts w:ascii="Tahoma" w:eastAsia="Tahoma" w:hAnsi="Tahoma" w:cs="Tahoma"/>
        </w:rPr>
        <w:t>(c</w:t>
      </w:r>
      <w:r w:rsidR="5E588061" w:rsidRPr="00695C3C">
        <w:rPr>
          <w:rFonts w:ascii="Tahoma" w:eastAsia="Tahoma" w:hAnsi="Tahoma" w:cs="Tahoma"/>
        </w:rPr>
        <w:t>lasses 3-8</w:t>
      </w:r>
      <w:r w:rsidR="00F73796" w:rsidRPr="00695C3C">
        <w:rPr>
          <w:rFonts w:ascii="Tahoma" w:eastAsia="Tahoma" w:hAnsi="Tahoma" w:cs="Tahoma"/>
        </w:rPr>
        <w:t>)</w:t>
      </w:r>
      <w:r w:rsidR="4D543108" w:rsidRPr="00695C3C">
        <w:rPr>
          <w:rFonts w:ascii="Tahoma" w:eastAsia="Tahoma" w:hAnsi="Tahoma" w:cs="Tahoma"/>
        </w:rPr>
        <w:t xml:space="preserve">. </w:t>
      </w:r>
    </w:p>
    <w:p w14:paraId="502A9378" w14:textId="48B2EC26" w:rsidR="5E15C6F4" w:rsidRPr="00695C3C" w:rsidRDefault="5E15C6F4" w:rsidP="5E15C6F4">
      <w:pPr>
        <w:spacing w:after="0"/>
        <w:ind w:left="720" w:hanging="720"/>
        <w:rPr>
          <w:rFonts w:ascii="Tahoma" w:eastAsia="Tahoma" w:hAnsi="Tahoma" w:cs="Tahoma"/>
        </w:rPr>
      </w:pPr>
    </w:p>
    <w:p w14:paraId="164183CD" w14:textId="6F0DBDA4"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lastRenderedPageBreak/>
        <w:t>Q</w:t>
      </w:r>
      <w:r w:rsidR="0078638A" w:rsidRPr="00695C3C">
        <w:rPr>
          <w:rFonts w:ascii="Tahoma" w:eastAsia="Tahoma" w:hAnsi="Tahoma" w:cs="Tahoma"/>
          <w:b/>
          <w:bCs/>
        </w:rPr>
        <w:t>16</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 xml:space="preserve">Can the 25% of chargers installed for public access still be 60kW minimum?  </w:t>
      </w:r>
    </w:p>
    <w:p w14:paraId="7627D723" w14:textId="6AFE4AA5" w:rsidR="5E15C6F4" w:rsidRPr="00695C3C" w:rsidRDefault="5E15C6F4" w:rsidP="5E15C6F4">
      <w:pPr>
        <w:spacing w:after="0"/>
        <w:ind w:left="720" w:hanging="720"/>
        <w:rPr>
          <w:rFonts w:ascii="Tahoma" w:eastAsia="Tahoma" w:hAnsi="Tahoma" w:cs="Tahoma"/>
        </w:rPr>
      </w:pPr>
    </w:p>
    <w:p w14:paraId="04BD17D2" w14:textId="32B2ACC8" w:rsidR="57296609" w:rsidRPr="00695C3C" w:rsidRDefault="419F6CF1" w:rsidP="5E15C6F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16</w:t>
      </w:r>
      <w:r w:rsidR="57296609" w:rsidRPr="00695C3C">
        <w:rPr>
          <w:rFonts w:ascii="Tahoma" w:eastAsia="Tahoma" w:hAnsi="Tahoma" w:cs="Tahoma"/>
        </w:rPr>
        <w:t xml:space="preserve">. </w:t>
      </w:r>
      <w:r w:rsidRPr="00695C3C">
        <w:rPr>
          <w:rFonts w:ascii="Tahoma" w:hAnsi="Tahoma" w:cs="Tahoma"/>
        </w:rPr>
        <w:tab/>
      </w:r>
      <w:r w:rsidR="00DC4405" w:rsidRPr="00695C3C">
        <w:rPr>
          <w:rFonts w:ascii="Tahoma" w:hAnsi="Tahoma" w:cs="Tahoma"/>
        </w:rPr>
        <w:t xml:space="preserve">Please refer to </w:t>
      </w:r>
      <w:r w:rsidR="00D2687E" w:rsidRPr="00695C3C">
        <w:rPr>
          <w:rFonts w:ascii="Tahoma" w:eastAsia="Tahoma" w:hAnsi="Tahoma" w:cs="Tahoma"/>
        </w:rPr>
        <w:t xml:space="preserve">Addendum </w:t>
      </w:r>
      <w:r w:rsidR="007453FD" w:rsidRPr="007453FD">
        <w:rPr>
          <w:rFonts w:ascii="Tahoma" w:eastAsia="Tahoma" w:hAnsi="Tahoma" w:cs="Tahoma"/>
        </w:rPr>
        <w:t>[</w:t>
      </w:r>
      <w:r w:rsidR="007453FD" w:rsidRPr="007453FD">
        <w:rPr>
          <w:rFonts w:ascii="Tahoma" w:eastAsia="Tahoma" w:hAnsi="Tahoma" w:cs="Tahoma"/>
          <w:strike/>
        </w:rPr>
        <w:t>6</w:t>
      </w:r>
      <w:r w:rsidR="007453FD" w:rsidRPr="007453FD">
        <w:rPr>
          <w:rFonts w:ascii="Tahoma" w:eastAsia="Tahoma" w:hAnsi="Tahoma" w:cs="Tahoma"/>
        </w:rPr>
        <w:t>]</w:t>
      </w:r>
      <w:r w:rsidR="007453FD">
        <w:rPr>
          <w:rFonts w:ascii="Tahoma" w:eastAsia="Tahoma" w:hAnsi="Tahoma" w:cs="Tahoma"/>
          <w:b/>
          <w:bCs/>
          <w:u w:val="single"/>
        </w:rPr>
        <w:t>7</w:t>
      </w:r>
      <w:r w:rsidR="00F934E6" w:rsidRPr="00695C3C">
        <w:rPr>
          <w:rFonts w:ascii="Tahoma" w:hAnsi="Tahoma" w:cs="Tahoma"/>
        </w:rPr>
        <w:t>, which requires</w:t>
      </w:r>
      <w:r w:rsidR="00274E6F" w:rsidRPr="00695C3C">
        <w:rPr>
          <w:rFonts w:ascii="Tahoma" w:hAnsi="Tahoma" w:cs="Tahoma"/>
        </w:rPr>
        <w:t xml:space="preserve"> each charging port</w:t>
      </w:r>
      <w:r w:rsidR="00663E72" w:rsidRPr="00695C3C">
        <w:rPr>
          <w:rFonts w:ascii="Tahoma" w:hAnsi="Tahoma" w:cs="Tahoma"/>
        </w:rPr>
        <w:t xml:space="preserve"> to be capable of at least Level 2 charging</w:t>
      </w:r>
      <w:r w:rsidR="00562749" w:rsidRPr="00695C3C">
        <w:rPr>
          <w:rFonts w:ascii="Tahoma" w:eastAsia="Tahoma" w:hAnsi="Tahoma" w:cs="Tahoma"/>
        </w:rPr>
        <w:t xml:space="preserve"> if</w:t>
      </w:r>
      <w:r w:rsidR="0001715B" w:rsidRPr="00695C3C">
        <w:rPr>
          <w:rFonts w:ascii="Tahoma" w:eastAsia="Tahoma" w:hAnsi="Tahoma" w:cs="Tahoma"/>
        </w:rPr>
        <w:t xml:space="preserve"> the EV charging station will be Private or Shared Access and not 100% Public Access.</w:t>
      </w:r>
      <w:r w:rsidR="00A0428C" w:rsidRPr="00695C3C">
        <w:rPr>
          <w:rFonts w:ascii="Tahoma" w:eastAsia="Tahoma" w:hAnsi="Tahoma" w:cs="Tahoma"/>
        </w:rPr>
        <w:t xml:space="preserve"> </w:t>
      </w:r>
    </w:p>
    <w:p w14:paraId="131159A4" w14:textId="54494732" w:rsidR="5E15C6F4" w:rsidRPr="00695C3C" w:rsidRDefault="5E15C6F4" w:rsidP="5E15C6F4">
      <w:pPr>
        <w:spacing w:after="0"/>
        <w:ind w:left="720" w:hanging="720"/>
        <w:rPr>
          <w:rFonts w:ascii="Tahoma" w:eastAsia="Tahoma" w:hAnsi="Tahoma" w:cs="Tahoma"/>
        </w:rPr>
      </w:pPr>
    </w:p>
    <w:p w14:paraId="24556BE1" w14:textId="721D1AE5"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17</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Could 25% of the chargers be placed at a different, publicly accessible site, and the remaining 75% behind gates reserved for City fleets?</w:t>
      </w:r>
    </w:p>
    <w:p w14:paraId="636F861A" w14:textId="6F4440E3" w:rsidR="5E15C6F4" w:rsidRPr="00695C3C" w:rsidRDefault="5E15C6F4" w:rsidP="5E15C6F4">
      <w:pPr>
        <w:spacing w:after="0"/>
        <w:ind w:left="720" w:hanging="720"/>
        <w:rPr>
          <w:rFonts w:ascii="Tahoma" w:eastAsia="Tahoma" w:hAnsi="Tahoma" w:cs="Tahoma"/>
        </w:rPr>
      </w:pPr>
    </w:p>
    <w:p w14:paraId="23FCB899" w14:textId="6013678A" w:rsidR="627E6E7F" w:rsidRPr="00695C3C" w:rsidRDefault="5904E10E" w:rsidP="5E15C6F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17</w:t>
      </w:r>
      <w:r w:rsidR="627E6E7F" w:rsidRPr="00695C3C">
        <w:rPr>
          <w:rFonts w:ascii="Tahoma" w:eastAsia="Tahoma" w:hAnsi="Tahoma" w:cs="Tahoma"/>
        </w:rPr>
        <w:t xml:space="preserve">. </w:t>
      </w:r>
      <w:r w:rsidR="627E6E7F" w:rsidRPr="00695C3C">
        <w:rPr>
          <w:rFonts w:ascii="Tahoma" w:hAnsi="Tahoma" w:cs="Tahoma"/>
        </w:rPr>
        <w:tab/>
      </w:r>
      <w:r w:rsidR="002C6771" w:rsidRPr="00695C3C">
        <w:rPr>
          <w:rFonts w:ascii="Tahoma" w:eastAsia="Tahoma" w:hAnsi="Tahoma" w:cs="Tahoma"/>
        </w:rPr>
        <w:t xml:space="preserve">Yes, as long as </w:t>
      </w:r>
      <w:r w:rsidR="004536DF" w:rsidRPr="00695C3C">
        <w:rPr>
          <w:rFonts w:ascii="Tahoma" w:eastAsia="Tahoma" w:hAnsi="Tahoma" w:cs="Tahoma"/>
        </w:rPr>
        <w:t xml:space="preserve">the infrastructure at </w:t>
      </w:r>
      <w:r w:rsidR="002C6771" w:rsidRPr="00695C3C">
        <w:rPr>
          <w:rFonts w:ascii="Tahoma" w:eastAsia="Tahoma" w:hAnsi="Tahoma" w:cs="Tahoma"/>
        </w:rPr>
        <w:t xml:space="preserve">each location </w:t>
      </w:r>
      <w:r w:rsidR="004D5ED5" w:rsidRPr="00695C3C">
        <w:rPr>
          <w:rFonts w:ascii="Tahoma" w:eastAsia="Tahoma" w:hAnsi="Tahoma" w:cs="Tahoma"/>
        </w:rPr>
        <w:t>meets all applicable requirements in the solicitation.</w:t>
      </w:r>
    </w:p>
    <w:p w14:paraId="02521F1F" w14:textId="18C92CA5" w:rsidR="704B1C83" w:rsidRPr="00695C3C" w:rsidRDefault="704B1C83" w:rsidP="704B1C83">
      <w:pPr>
        <w:spacing w:after="0"/>
        <w:ind w:left="720" w:hanging="720"/>
        <w:rPr>
          <w:rFonts w:ascii="Tahoma" w:eastAsia="Tahoma" w:hAnsi="Tahoma" w:cs="Tahoma"/>
        </w:rPr>
      </w:pPr>
    </w:p>
    <w:p w14:paraId="5AA0FAEE" w14:textId="3FFAE9E6" w:rsidR="7FDC925A" w:rsidRPr="00695C3C" w:rsidDel="004536DF" w:rsidRDefault="533D8BFB" w:rsidP="704B1C83">
      <w:pPr>
        <w:spacing w:after="0"/>
        <w:ind w:left="720" w:hanging="720"/>
        <w:rPr>
          <w:rFonts w:ascii="Tahoma" w:eastAsia="Tahoma" w:hAnsi="Tahoma" w:cs="Tahoma"/>
          <w:b/>
          <w:bCs/>
        </w:rPr>
      </w:pPr>
      <w:r w:rsidRPr="00695C3C" w:rsidDel="004536DF">
        <w:rPr>
          <w:rFonts w:ascii="Tahoma" w:eastAsia="Tahoma" w:hAnsi="Tahoma" w:cs="Tahoma"/>
          <w:b/>
          <w:bCs/>
        </w:rPr>
        <w:t>Q</w:t>
      </w:r>
      <w:r w:rsidR="0078638A" w:rsidRPr="00695C3C">
        <w:rPr>
          <w:rFonts w:ascii="Tahoma" w:eastAsia="Tahoma" w:hAnsi="Tahoma" w:cs="Tahoma"/>
          <w:b/>
          <w:bCs/>
        </w:rPr>
        <w:t>18</w:t>
      </w:r>
      <w:r w:rsidR="7FDC925A" w:rsidRPr="00695C3C" w:rsidDel="004536DF">
        <w:rPr>
          <w:rFonts w:ascii="Tahoma" w:eastAsia="Tahoma" w:hAnsi="Tahoma" w:cs="Tahoma"/>
          <w:b/>
          <w:bCs/>
        </w:rPr>
        <w:t xml:space="preserve">. </w:t>
      </w:r>
      <w:r w:rsidR="7FDC925A" w:rsidRPr="00695C3C" w:rsidDel="004536DF">
        <w:rPr>
          <w:rFonts w:ascii="Tahoma" w:hAnsi="Tahoma" w:cs="Tahoma"/>
        </w:rPr>
        <w:tab/>
      </w:r>
      <w:r w:rsidR="7FDC925A" w:rsidRPr="00695C3C" w:rsidDel="004536DF">
        <w:rPr>
          <w:rFonts w:ascii="Tahoma" w:eastAsia="Tahoma" w:hAnsi="Tahoma" w:cs="Tahoma"/>
          <w:b/>
          <w:bCs/>
        </w:rPr>
        <w:t xml:space="preserve">Can this grant be stacked with </w:t>
      </w:r>
      <w:proofErr w:type="spellStart"/>
      <w:r w:rsidR="7FDC925A" w:rsidRPr="00695C3C" w:rsidDel="004536DF">
        <w:rPr>
          <w:rFonts w:ascii="Tahoma" w:eastAsia="Tahoma" w:hAnsi="Tahoma" w:cs="Tahoma"/>
          <w:b/>
          <w:bCs/>
        </w:rPr>
        <w:t>EnergIIZE</w:t>
      </w:r>
      <w:proofErr w:type="spellEnd"/>
      <w:r w:rsidR="7FDC925A" w:rsidRPr="00695C3C" w:rsidDel="004536DF">
        <w:rPr>
          <w:rFonts w:ascii="Tahoma" w:eastAsia="Tahoma" w:hAnsi="Tahoma" w:cs="Tahoma"/>
          <w:b/>
          <w:bCs/>
        </w:rPr>
        <w:t xml:space="preserve"> grants?</w:t>
      </w:r>
    </w:p>
    <w:p w14:paraId="3984FBE7" w14:textId="4D2C1D03" w:rsidR="704B1C83" w:rsidRPr="00695C3C" w:rsidDel="004536DF" w:rsidRDefault="704B1C83" w:rsidP="704B1C83">
      <w:pPr>
        <w:spacing w:after="0"/>
        <w:ind w:left="720" w:hanging="720"/>
        <w:rPr>
          <w:rFonts w:ascii="Tahoma" w:eastAsia="Tahoma" w:hAnsi="Tahoma" w:cs="Tahoma"/>
        </w:rPr>
      </w:pPr>
    </w:p>
    <w:p w14:paraId="4E0A1676" w14:textId="3E41EAC1" w:rsidR="7FDC925A" w:rsidRPr="00695C3C" w:rsidDel="004536DF" w:rsidRDefault="533D8BFB" w:rsidP="704B1C83">
      <w:pPr>
        <w:spacing w:after="0"/>
        <w:ind w:left="720" w:hanging="720"/>
        <w:rPr>
          <w:rFonts w:ascii="Tahoma" w:eastAsia="Tahoma" w:hAnsi="Tahoma" w:cs="Tahoma"/>
        </w:rPr>
      </w:pPr>
      <w:r w:rsidRPr="00695C3C" w:rsidDel="004536DF">
        <w:rPr>
          <w:rFonts w:ascii="Tahoma" w:eastAsia="Tahoma" w:hAnsi="Tahoma" w:cs="Tahoma"/>
        </w:rPr>
        <w:t>A</w:t>
      </w:r>
      <w:r w:rsidR="0078638A" w:rsidRPr="00695C3C">
        <w:rPr>
          <w:rFonts w:ascii="Tahoma" w:eastAsia="Tahoma" w:hAnsi="Tahoma" w:cs="Tahoma"/>
        </w:rPr>
        <w:t>18</w:t>
      </w:r>
      <w:r w:rsidR="7FDC925A" w:rsidRPr="00695C3C" w:rsidDel="004536DF">
        <w:rPr>
          <w:rFonts w:ascii="Tahoma" w:eastAsia="Tahoma" w:hAnsi="Tahoma" w:cs="Tahoma"/>
        </w:rPr>
        <w:t xml:space="preserve">. </w:t>
      </w:r>
      <w:r w:rsidR="7FDC925A" w:rsidRPr="00695C3C" w:rsidDel="004536DF">
        <w:rPr>
          <w:rFonts w:ascii="Tahoma" w:hAnsi="Tahoma" w:cs="Tahoma"/>
        </w:rPr>
        <w:tab/>
      </w:r>
      <w:r w:rsidR="3110E226" w:rsidRPr="00695C3C" w:rsidDel="004536DF">
        <w:rPr>
          <w:rFonts w:ascii="Tahoma" w:eastAsia="Tahoma" w:hAnsi="Tahoma" w:cs="Tahoma"/>
        </w:rPr>
        <w:t xml:space="preserve">No. </w:t>
      </w:r>
      <w:proofErr w:type="spellStart"/>
      <w:r w:rsidR="3110E226" w:rsidRPr="00695C3C" w:rsidDel="004536DF">
        <w:rPr>
          <w:rFonts w:ascii="Tahoma" w:eastAsia="Tahoma" w:hAnsi="Tahoma" w:cs="Tahoma"/>
        </w:rPr>
        <w:t>EnergIIZE</w:t>
      </w:r>
      <w:proofErr w:type="spellEnd"/>
      <w:r w:rsidR="3110E226" w:rsidRPr="00695C3C" w:rsidDel="004536DF">
        <w:rPr>
          <w:rFonts w:ascii="Tahoma" w:eastAsia="Tahoma" w:hAnsi="Tahoma" w:cs="Tahoma"/>
        </w:rPr>
        <w:t xml:space="preserve"> funding cannot be stacked with this grant. </w:t>
      </w:r>
    </w:p>
    <w:p w14:paraId="5DF17118" w14:textId="701CAA93" w:rsidR="704B1C83" w:rsidRPr="00695C3C" w:rsidRDefault="704B1C83" w:rsidP="704B1C83">
      <w:pPr>
        <w:spacing w:after="0"/>
        <w:ind w:left="720" w:hanging="720"/>
        <w:rPr>
          <w:rFonts w:ascii="Tahoma" w:eastAsia="Tahoma" w:hAnsi="Tahoma" w:cs="Tahoma"/>
        </w:rPr>
      </w:pPr>
    </w:p>
    <w:p w14:paraId="6EB4F679" w14:textId="4CB5672F"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19</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Is this </w:t>
      </w:r>
      <w:r w:rsidR="004536DF" w:rsidRPr="00695C3C">
        <w:rPr>
          <w:rFonts w:ascii="Tahoma" w:eastAsia="Tahoma" w:hAnsi="Tahoma" w:cs="Tahoma"/>
          <w:b/>
          <w:bCs/>
        </w:rPr>
        <w:t>solicitation</w:t>
      </w:r>
      <w:r w:rsidR="15D409FE" w:rsidRPr="00695C3C">
        <w:rPr>
          <w:rFonts w:ascii="Tahoma" w:eastAsia="Tahoma" w:hAnsi="Tahoma" w:cs="Tahoma"/>
          <w:b/>
          <w:bCs/>
        </w:rPr>
        <w:t xml:space="preserve"> regionally bound/ targeted or is it open to any location in California?</w:t>
      </w:r>
    </w:p>
    <w:p w14:paraId="0B7F0583" w14:textId="214691FC" w:rsidR="704B1C83" w:rsidRPr="00695C3C" w:rsidRDefault="704B1C83" w:rsidP="704B1C83">
      <w:pPr>
        <w:spacing w:after="0"/>
        <w:ind w:left="720" w:hanging="720"/>
        <w:rPr>
          <w:rFonts w:ascii="Tahoma" w:eastAsia="Tahoma" w:hAnsi="Tahoma" w:cs="Tahoma"/>
          <w:b/>
          <w:bCs/>
        </w:rPr>
      </w:pPr>
    </w:p>
    <w:p w14:paraId="67F59E71" w14:textId="020CA6B4" w:rsidR="630E242E" w:rsidRPr="00695C3C" w:rsidRDefault="61428EEF" w:rsidP="704B1C83">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19</w:t>
      </w:r>
      <w:r w:rsidR="630E242E" w:rsidRPr="00695C3C">
        <w:rPr>
          <w:rFonts w:ascii="Tahoma" w:eastAsia="Tahoma" w:hAnsi="Tahoma" w:cs="Tahoma"/>
        </w:rPr>
        <w:t xml:space="preserve">. </w:t>
      </w:r>
      <w:r w:rsidR="630E242E" w:rsidRPr="00695C3C">
        <w:rPr>
          <w:rFonts w:ascii="Tahoma" w:hAnsi="Tahoma" w:cs="Tahoma"/>
        </w:rPr>
        <w:tab/>
      </w:r>
      <w:r w:rsidR="630E242E" w:rsidRPr="00695C3C">
        <w:rPr>
          <w:rFonts w:ascii="Tahoma" w:eastAsia="Tahoma" w:hAnsi="Tahoma" w:cs="Tahoma"/>
        </w:rPr>
        <w:t>No. This</w:t>
      </w:r>
      <w:r w:rsidR="004536DF" w:rsidRPr="00695C3C">
        <w:rPr>
          <w:rFonts w:ascii="Tahoma" w:eastAsia="Tahoma" w:hAnsi="Tahoma" w:cs="Tahoma"/>
        </w:rPr>
        <w:t xml:space="preserve"> solicitation</w:t>
      </w:r>
      <w:r w:rsidR="630E242E" w:rsidRPr="00695C3C">
        <w:rPr>
          <w:rFonts w:ascii="Tahoma" w:eastAsia="Tahoma" w:hAnsi="Tahoma" w:cs="Tahoma"/>
        </w:rPr>
        <w:t xml:space="preserve"> is not regionally bound</w:t>
      </w:r>
      <w:r w:rsidR="004536DF" w:rsidRPr="00695C3C">
        <w:rPr>
          <w:rFonts w:ascii="Tahoma" w:eastAsia="Tahoma" w:hAnsi="Tahoma" w:cs="Tahoma"/>
        </w:rPr>
        <w:t>; t</w:t>
      </w:r>
      <w:r w:rsidR="00AD4506" w:rsidRPr="00695C3C">
        <w:rPr>
          <w:rFonts w:ascii="Tahoma" w:eastAsia="Tahoma" w:hAnsi="Tahoma" w:cs="Tahoma"/>
        </w:rPr>
        <w:t>he solicitation is open to all locations in California.</w:t>
      </w:r>
    </w:p>
    <w:p w14:paraId="47465F8F" w14:textId="6F9766DA" w:rsidR="704B1C83" w:rsidRPr="00695C3C" w:rsidRDefault="704B1C83" w:rsidP="704B1C83">
      <w:pPr>
        <w:spacing w:after="0"/>
        <w:ind w:left="720" w:hanging="720"/>
        <w:rPr>
          <w:rFonts w:ascii="Tahoma" w:eastAsia="Tahoma" w:hAnsi="Tahoma" w:cs="Tahoma"/>
          <w:b/>
          <w:bCs/>
        </w:rPr>
      </w:pPr>
    </w:p>
    <w:p w14:paraId="4E3CA5E1" w14:textId="64590596"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5B4FBA50" w:rsidRPr="00695C3C">
        <w:rPr>
          <w:rFonts w:ascii="Tahoma" w:eastAsia="Tahoma" w:hAnsi="Tahoma" w:cs="Tahoma"/>
          <w:b/>
          <w:bCs/>
        </w:rPr>
        <w:t>2</w:t>
      </w:r>
      <w:r w:rsidR="0078638A" w:rsidRPr="00695C3C">
        <w:rPr>
          <w:rFonts w:ascii="Tahoma" w:eastAsia="Tahoma" w:hAnsi="Tahoma" w:cs="Tahoma"/>
          <w:b/>
          <w:bCs/>
        </w:rPr>
        <w:t>0</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Is there a geographic focus on this </w:t>
      </w:r>
      <w:r w:rsidR="004536DF" w:rsidRPr="00695C3C">
        <w:rPr>
          <w:rFonts w:ascii="Tahoma" w:eastAsia="Tahoma" w:hAnsi="Tahoma" w:cs="Tahoma"/>
          <w:b/>
          <w:bCs/>
        </w:rPr>
        <w:t>solicitation</w:t>
      </w:r>
      <w:r w:rsidR="15D409FE" w:rsidRPr="00695C3C">
        <w:rPr>
          <w:rFonts w:ascii="Tahoma" w:eastAsia="Tahoma" w:hAnsi="Tahoma" w:cs="Tahoma"/>
          <w:b/>
          <w:bCs/>
        </w:rPr>
        <w:t>, e</w:t>
      </w:r>
      <w:r w:rsidR="00DC4405" w:rsidRPr="00695C3C">
        <w:rPr>
          <w:rFonts w:ascii="Tahoma" w:eastAsia="Tahoma" w:hAnsi="Tahoma" w:cs="Tahoma"/>
          <w:b/>
          <w:bCs/>
        </w:rPr>
        <w:t>.</w:t>
      </w:r>
      <w:r w:rsidR="15D409FE" w:rsidRPr="00695C3C">
        <w:rPr>
          <w:rFonts w:ascii="Tahoma" w:eastAsia="Tahoma" w:hAnsi="Tahoma" w:cs="Tahoma"/>
          <w:b/>
          <w:bCs/>
        </w:rPr>
        <w:t>g</w:t>
      </w:r>
      <w:r w:rsidR="00DC4405" w:rsidRPr="00695C3C">
        <w:rPr>
          <w:rFonts w:ascii="Tahoma" w:eastAsia="Tahoma" w:hAnsi="Tahoma" w:cs="Tahoma"/>
          <w:b/>
          <w:bCs/>
        </w:rPr>
        <w:t>.</w:t>
      </w:r>
      <w:r w:rsidR="15D409FE" w:rsidRPr="00695C3C">
        <w:rPr>
          <w:rFonts w:ascii="Tahoma" w:eastAsia="Tahoma" w:hAnsi="Tahoma" w:cs="Tahoma"/>
          <w:b/>
          <w:bCs/>
        </w:rPr>
        <w:t xml:space="preserve"> Long Beach?</w:t>
      </w:r>
    </w:p>
    <w:p w14:paraId="0EF2C369" w14:textId="0230962F" w:rsidR="704B1C83" w:rsidRPr="00695C3C" w:rsidRDefault="704B1C83" w:rsidP="704B1C83">
      <w:pPr>
        <w:spacing w:after="0"/>
        <w:ind w:left="720" w:hanging="720"/>
        <w:rPr>
          <w:rFonts w:ascii="Tahoma" w:eastAsia="Tahoma" w:hAnsi="Tahoma" w:cs="Tahoma"/>
          <w:b/>
          <w:bCs/>
        </w:rPr>
      </w:pPr>
    </w:p>
    <w:p w14:paraId="2F892CD8" w14:textId="28ED7693" w:rsidR="44F01379" w:rsidRPr="00695C3C" w:rsidRDefault="65CDE733" w:rsidP="704B1C83">
      <w:pPr>
        <w:spacing w:after="0"/>
        <w:ind w:left="720" w:hanging="720"/>
        <w:rPr>
          <w:rFonts w:ascii="Tahoma" w:eastAsia="Tahoma" w:hAnsi="Tahoma" w:cs="Tahoma"/>
        </w:rPr>
      </w:pPr>
      <w:r w:rsidRPr="00695C3C">
        <w:rPr>
          <w:rFonts w:ascii="Tahoma" w:eastAsia="Tahoma" w:hAnsi="Tahoma" w:cs="Tahoma"/>
        </w:rPr>
        <w:t>A</w:t>
      </w:r>
      <w:r w:rsidR="099F2A28" w:rsidRPr="00695C3C">
        <w:rPr>
          <w:rFonts w:ascii="Tahoma" w:eastAsia="Tahoma" w:hAnsi="Tahoma" w:cs="Tahoma"/>
        </w:rPr>
        <w:t>2</w:t>
      </w:r>
      <w:r w:rsidR="0078638A" w:rsidRPr="00695C3C">
        <w:rPr>
          <w:rFonts w:ascii="Tahoma" w:eastAsia="Tahoma" w:hAnsi="Tahoma" w:cs="Tahoma"/>
        </w:rPr>
        <w:t>0</w:t>
      </w:r>
      <w:r w:rsidR="44F01379" w:rsidRPr="00695C3C">
        <w:rPr>
          <w:rFonts w:ascii="Tahoma" w:eastAsia="Tahoma" w:hAnsi="Tahoma" w:cs="Tahoma"/>
        </w:rPr>
        <w:t xml:space="preserve">. </w:t>
      </w:r>
      <w:r w:rsidR="44F01379" w:rsidRPr="00695C3C">
        <w:rPr>
          <w:rFonts w:ascii="Tahoma" w:hAnsi="Tahoma" w:cs="Tahoma"/>
        </w:rPr>
        <w:tab/>
      </w:r>
      <w:r w:rsidR="44F01379" w:rsidRPr="00695C3C">
        <w:rPr>
          <w:rFonts w:ascii="Tahoma" w:eastAsia="Tahoma" w:hAnsi="Tahoma" w:cs="Tahoma"/>
        </w:rPr>
        <w:t xml:space="preserve">No. This </w:t>
      </w:r>
      <w:r w:rsidR="004536DF" w:rsidRPr="00695C3C">
        <w:rPr>
          <w:rFonts w:ascii="Tahoma" w:eastAsia="Tahoma" w:hAnsi="Tahoma" w:cs="Tahoma"/>
        </w:rPr>
        <w:t>solicitation</w:t>
      </w:r>
      <w:r w:rsidR="44F01379" w:rsidRPr="00695C3C">
        <w:rPr>
          <w:rFonts w:ascii="Tahoma" w:eastAsia="Tahoma" w:hAnsi="Tahoma" w:cs="Tahoma"/>
        </w:rPr>
        <w:t xml:space="preserve"> is not geographically focused. </w:t>
      </w:r>
    </w:p>
    <w:p w14:paraId="427F0AB9" w14:textId="1621C67E" w:rsidR="704B1C83" w:rsidRPr="00695C3C" w:rsidRDefault="704B1C83" w:rsidP="704B1C83">
      <w:pPr>
        <w:spacing w:after="0"/>
        <w:ind w:left="720" w:hanging="720"/>
        <w:rPr>
          <w:rFonts w:ascii="Tahoma" w:eastAsia="Tahoma" w:hAnsi="Tahoma" w:cs="Tahoma"/>
          <w:b/>
          <w:bCs/>
        </w:rPr>
      </w:pPr>
    </w:p>
    <w:p w14:paraId="17DC1141" w14:textId="4D39385A"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3381FD89" w:rsidRPr="00695C3C">
        <w:rPr>
          <w:rFonts w:ascii="Tahoma" w:eastAsia="Tahoma" w:hAnsi="Tahoma" w:cs="Tahoma"/>
          <w:b/>
          <w:bCs/>
        </w:rPr>
        <w:t>2</w:t>
      </w:r>
      <w:r w:rsidR="0078638A" w:rsidRPr="00695C3C">
        <w:rPr>
          <w:rFonts w:ascii="Tahoma" w:eastAsia="Tahoma" w:hAnsi="Tahoma" w:cs="Tahoma"/>
          <w:b/>
          <w:bCs/>
        </w:rPr>
        <w:t>1</w:t>
      </w:r>
      <w:r w:rsidR="15D409FE" w:rsidRPr="00695C3C">
        <w:rPr>
          <w:rFonts w:ascii="Tahoma" w:eastAsia="Tahoma" w:hAnsi="Tahoma" w:cs="Tahoma"/>
          <w:b/>
          <w:bCs/>
        </w:rPr>
        <w:t xml:space="preserve">. </w:t>
      </w:r>
      <w:r w:rsidR="15D409FE" w:rsidRPr="00695C3C">
        <w:rPr>
          <w:rFonts w:ascii="Tahoma" w:hAnsi="Tahoma" w:cs="Tahoma"/>
        </w:rPr>
        <w:tab/>
      </w:r>
      <w:r w:rsidR="00157500" w:rsidRPr="00695C3C">
        <w:rPr>
          <w:rFonts w:ascii="Tahoma" w:eastAsia="Tahoma" w:hAnsi="Tahoma" w:cs="Tahoma"/>
          <w:b/>
          <w:bCs/>
        </w:rPr>
        <w:t>Can</w:t>
      </w:r>
      <w:r w:rsidR="00A142B0" w:rsidRPr="00695C3C">
        <w:rPr>
          <w:rFonts w:ascii="Tahoma" w:eastAsia="Tahoma" w:hAnsi="Tahoma" w:cs="Tahoma"/>
          <w:b/>
          <w:bCs/>
        </w:rPr>
        <w:t xml:space="preserve"> o</w:t>
      </w:r>
      <w:r w:rsidR="15D409FE" w:rsidRPr="00695C3C">
        <w:rPr>
          <w:rFonts w:ascii="Tahoma" w:eastAsia="Tahoma" w:hAnsi="Tahoma" w:cs="Tahoma"/>
          <w:b/>
          <w:bCs/>
        </w:rPr>
        <w:t xml:space="preserve">nsite </w:t>
      </w:r>
      <w:r w:rsidR="00C16CAE" w:rsidRPr="00695C3C">
        <w:rPr>
          <w:rFonts w:ascii="Tahoma" w:eastAsia="Tahoma" w:hAnsi="Tahoma" w:cs="Tahoma"/>
          <w:b/>
          <w:bCs/>
        </w:rPr>
        <w:t>hydrogen</w:t>
      </w:r>
      <w:r w:rsidR="15D409FE" w:rsidRPr="00695C3C">
        <w:rPr>
          <w:rFonts w:ascii="Tahoma" w:eastAsia="Tahoma" w:hAnsi="Tahoma" w:cs="Tahoma"/>
          <w:b/>
          <w:bCs/>
        </w:rPr>
        <w:t xml:space="preserve"> production </w:t>
      </w:r>
      <w:r w:rsidR="00157500" w:rsidRPr="00695C3C">
        <w:rPr>
          <w:rFonts w:ascii="Tahoma" w:eastAsia="Tahoma" w:hAnsi="Tahoma" w:cs="Tahoma"/>
          <w:b/>
          <w:bCs/>
        </w:rPr>
        <w:t>be included in proposed projects</w:t>
      </w:r>
      <w:r w:rsidR="15D409FE" w:rsidRPr="00695C3C">
        <w:rPr>
          <w:rFonts w:ascii="Tahoma" w:eastAsia="Tahoma" w:hAnsi="Tahoma" w:cs="Tahoma"/>
          <w:b/>
          <w:bCs/>
        </w:rPr>
        <w:t>?</w:t>
      </w:r>
    </w:p>
    <w:p w14:paraId="0F434A10" w14:textId="1A3AAD7F" w:rsidR="39A4D4BC" w:rsidRPr="00695C3C" w:rsidRDefault="39A4D4BC" w:rsidP="39A4D4BC">
      <w:pPr>
        <w:spacing w:after="0"/>
        <w:ind w:left="720" w:hanging="720"/>
        <w:rPr>
          <w:rFonts w:ascii="Tahoma" w:eastAsia="Tahoma" w:hAnsi="Tahoma" w:cs="Tahoma"/>
          <w:b/>
          <w:bCs/>
        </w:rPr>
      </w:pPr>
    </w:p>
    <w:p w14:paraId="5814995D" w14:textId="2EEAA732" w:rsidR="03C7CFFA" w:rsidRPr="00695C3C" w:rsidRDefault="3B8B48D9" w:rsidP="39A4D4BC">
      <w:pPr>
        <w:spacing w:after="0"/>
        <w:ind w:left="720" w:hanging="720"/>
        <w:rPr>
          <w:rFonts w:ascii="Tahoma" w:eastAsia="Tahoma" w:hAnsi="Tahoma" w:cs="Tahoma"/>
        </w:rPr>
      </w:pPr>
      <w:r w:rsidRPr="00695C3C">
        <w:rPr>
          <w:rFonts w:ascii="Tahoma" w:eastAsia="Tahoma" w:hAnsi="Tahoma" w:cs="Tahoma"/>
        </w:rPr>
        <w:t>A</w:t>
      </w:r>
      <w:r w:rsidR="55924139" w:rsidRPr="00695C3C">
        <w:rPr>
          <w:rFonts w:ascii="Tahoma" w:eastAsia="Tahoma" w:hAnsi="Tahoma" w:cs="Tahoma"/>
        </w:rPr>
        <w:t>2</w:t>
      </w:r>
      <w:r w:rsidR="0078638A" w:rsidRPr="00695C3C">
        <w:rPr>
          <w:rFonts w:ascii="Tahoma" w:eastAsia="Tahoma" w:hAnsi="Tahoma" w:cs="Tahoma"/>
        </w:rPr>
        <w:t>1</w:t>
      </w:r>
      <w:r w:rsidR="03C7CFFA" w:rsidRPr="00695C3C">
        <w:rPr>
          <w:rFonts w:ascii="Tahoma" w:eastAsia="Tahoma" w:hAnsi="Tahoma" w:cs="Tahoma"/>
        </w:rPr>
        <w:t xml:space="preserve">. </w:t>
      </w:r>
      <w:r w:rsidR="03C7CFFA" w:rsidRPr="00695C3C">
        <w:rPr>
          <w:rFonts w:ascii="Tahoma" w:hAnsi="Tahoma" w:cs="Tahoma"/>
        </w:rPr>
        <w:tab/>
      </w:r>
      <w:r w:rsidR="00F13E1B" w:rsidRPr="00695C3C">
        <w:rPr>
          <w:rFonts w:ascii="Tahoma" w:eastAsia="Tahoma" w:hAnsi="Tahoma" w:cs="Tahoma"/>
        </w:rPr>
        <w:t xml:space="preserve">Renewable hydrogen production equipment is </w:t>
      </w:r>
      <w:r w:rsidR="00D81BDF" w:rsidRPr="00695C3C">
        <w:rPr>
          <w:rFonts w:ascii="Tahoma" w:eastAsia="Tahoma" w:hAnsi="Tahoma" w:cs="Tahoma"/>
        </w:rPr>
        <w:t xml:space="preserve">not eligible for CEC </w:t>
      </w:r>
      <w:r w:rsidR="000C5182" w:rsidRPr="00695C3C">
        <w:rPr>
          <w:rFonts w:ascii="Tahoma" w:eastAsia="Tahoma" w:hAnsi="Tahoma" w:cs="Tahoma"/>
        </w:rPr>
        <w:t>reimbursement but may be included as an Applicant’s match share.</w:t>
      </w:r>
    </w:p>
    <w:p w14:paraId="5424C869" w14:textId="370D21A4" w:rsidR="704B1C83" w:rsidRPr="00695C3C" w:rsidRDefault="704B1C83" w:rsidP="704B1C83">
      <w:pPr>
        <w:spacing w:after="0"/>
        <w:ind w:left="720" w:hanging="720"/>
        <w:rPr>
          <w:rFonts w:ascii="Tahoma" w:eastAsia="Tahoma" w:hAnsi="Tahoma" w:cs="Tahoma"/>
          <w:b/>
          <w:bCs/>
        </w:rPr>
      </w:pPr>
    </w:p>
    <w:p w14:paraId="691FDDE9" w14:textId="0306A31A"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74D451B7" w:rsidRPr="00695C3C">
        <w:rPr>
          <w:rFonts w:ascii="Tahoma" w:eastAsia="Tahoma" w:hAnsi="Tahoma" w:cs="Tahoma"/>
          <w:b/>
          <w:bCs/>
        </w:rPr>
        <w:t>2</w:t>
      </w:r>
      <w:r w:rsidR="0078638A" w:rsidRPr="00695C3C">
        <w:rPr>
          <w:rFonts w:ascii="Tahoma" w:eastAsia="Tahoma" w:hAnsi="Tahoma" w:cs="Tahoma"/>
          <w:b/>
          <w:bCs/>
        </w:rPr>
        <w:t>2</w:t>
      </w:r>
      <w:r w:rsidR="15D409FE" w:rsidRPr="00695C3C">
        <w:rPr>
          <w:rFonts w:ascii="Tahoma" w:eastAsia="Tahoma" w:hAnsi="Tahoma" w:cs="Tahoma"/>
          <w:b/>
          <w:bCs/>
        </w:rPr>
        <w:t xml:space="preserve">. </w:t>
      </w:r>
      <w:r w:rsidR="15D409FE" w:rsidRPr="00695C3C">
        <w:rPr>
          <w:rFonts w:ascii="Tahoma" w:hAnsi="Tahoma" w:cs="Tahoma"/>
        </w:rPr>
        <w:tab/>
      </w:r>
      <w:r w:rsidR="001A22CE" w:rsidRPr="00695C3C">
        <w:rPr>
          <w:rFonts w:ascii="Tahoma" w:eastAsia="Tahoma" w:hAnsi="Tahoma" w:cs="Tahoma"/>
          <w:b/>
          <w:bCs/>
        </w:rPr>
        <w:t xml:space="preserve">Can </w:t>
      </w:r>
      <w:r w:rsidR="15D409FE" w:rsidRPr="00695C3C">
        <w:rPr>
          <w:rFonts w:ascii="Tahoma" w:eastAsia="Tahoma" w:hAnsi="Tahoma" w:cs="Tahoma"/>
          <w:b/>
          <w:bCs/>
        </w:rPr>
        <w:t>public agencies apply to this solicitation for a private access station given that the station is dedicated to a single fleet?</w:t>
      </w:r>
    </w:p>
    <w:p w14:paraId="6F1AA526" w14:textId="1DA810F8" w:rsidR="704B1C83" w:rsidRPr="00695C3C" w:rsidRDefault="704B1C83" w:rsidP="704B1C83">
      <w:pPr>
        <w:spacing w:after="0"/>
        <w:ind w:left="720" w:hanging="720"/>
        <w:rPr>
          <w:rFonts w:ascii="Tahoma" w:eastAsia="Tahoma" w:hAnsi="Tahoma" w:cs="Tahoma"/>
          <w:b/>
          <w:bCs/>
        </w:rPr>
      </w:pPr>
    </w:p>
    <w:p w14:paraId="29F19176" w14:textId="6999A50B" w:rsidR="4CAF4264" w:rsidRPr="00695C3C" w:rsidRDefault="79D1D39B" w:rsidP="704B1C83">
      <w:pPr>
        <w:spacing w:after="0"/>
        <w:ind w:left="720" w:hanging="720"/>
        <w:rPr>
          <w:rFonts w:ascii="Tahoma" w:eastAsia="Tahoma" w:hAnsi="Tahoma" w:cs="Tahoma"/>
          <w:b/>
          <w:bCs/>
        </w:rPr>
      </w:pPr>
      <w:r w:rsidRPr="00695C3C">
        <w:rPr>
          <w:rFonts w:ascii="Tahoma" w:eastAsia="Tahoma" w:hAnsi="Tahoma" w:cs="Tahoma"/>
        </w:rPr>
        <w:t>A</w:t>
      </w:r>
      <w:r w:rsidR="0099C0E7" w:rsidRPr="00695C3C">
        <w:rPr>
          <w:rFonts w:ascii="Tahoma" w:eastAsia="Tahoma" w:hAnsi="Tahoma" w:cs="Tahoma"/>
        </w:rPr>
        <w:t>2</w:t>
      </w:r>
      <w:r w:rsidR="0078638A" w:rsidRPr="00695C3C">
        <w:rPr>
          <w:rFonts w:ascii="Tahoma" w:eastAsia="Tahoma" w:hAnsi="Tahoma" w:cs="Tahoma"/>
        </w:rPr>
        <w:t>2</w:t>
      </w:r>
      <w:r w:rsidR="4CAF4264" w:rsidRPr="00695C3C">
        <w:rPr>
          <w:rFonts w:ascii="Tahoma" w:eastAsia="Tahoma" w:hAnsi="Tahoma" w:cs="Tahoma"/>
        </w:rPr>
        <w:t xml:space="preserve">. </w:t>
      </w:r>
      <w:r w:rsidR="4CAF4264" w:rsidRPr="00695C3C">
        <w:rPr>
          <w:rFonts w:ascii="Tahoma" w:hAnsi="Tahoma" w:cs="Tahoma"/>
        </w:rPr>
        <w:tab/>
      </w:r>
      <w:r w:rsidR="00D746DF" w:rsidRPr="00695C3C">
        <w:rPr>
          <w:rFonts w:ascii="Tahoma" w:hAnsi="Tahoma" w:cs="Tahoma"/>
        </w:rPr>
        <w:t>Public agencies can apply to this solicitation</w:t>
      </w:r>
      <w:r w:rsidR="006F15AC" w:rsidRPr="00695C3C">
        <w:rPr>
          <w:rFonts w:ascii="Tahoma" w:hAnsi="Tahoma" w:cs="Tahoma"/>
        </w:rPr>
        <w:t>; however, f</w:t>
      </w:r>
      <w:r w:rsidR="4CAF4264" w:rsidRPr="00695C3C">
        <w:rPr>
          <w:rFonts w:ascii="Tahoma" w:eastAsia="Tahoma" w:hAnsi="Tahoma" w:cs="Tahoma"/>
        </w:rPr>
        <w:t xml:space="preserve">or infrastructure projects supporting the fleets of California public </w:t>
      </w:r>
      <w:r w:rsidR="4CAF4264" w:rsidRPr="00BE2022">
        <w:rPr>
          <w:rFonts w:ascii="Tahoma" w:eastAsia="Tahoma" w:hAnsi="Tahoma" w:cs="Tahoma"/>
        </w:rPr>
        <w:t>entities</w:t>
      </w:r>
      <w:r w:rsidR="00095CA7" w:rsidRPr="00BE2022">
        <w:rPr>
          <w:rFonts w:ascii="Tahoma" w:eastAsia="Tahoma" w:hAnsi="Tahoma" w:cs="Tahoma"/>
        </w:rPr>
        <w:t xml:space="preserve"> (except for the public entities covered by the exceptions listed in Section II.B.2 of Addendum </w:t>
      </w:r>
      <w:r w:rsidR="004D0730" w:rsidRPr="007453FD">
        <w:rPr>
          <w:rFonts w:ascii="Tahoma" w:eastAsia="Tahoma" w:hAnsi="Tahoma" w:cs="Tahoma"/>
        </w:rPr>
        <w:t>[</w:t>
      </w:r>
      <w:r w:rsidR="004D0730" w:rsidRPr="007453FD">
        <w:rPr>
          <w:rFonts w:ascii="Tahoma" w:eastAsia="Tahoma" w:hAnsi="Tahoma" w:cs="Tahoma"/>
          <w:strike/>
        </w:rPr>
        <w:t>6</w:t>
      </w:r>
      <w:r w:rsidR="004D0730" w:rsidRPr="007453FD">
        <w:rPr>
          <w:rFonts w:ascii="Tahoma" w:eastAsia="Tahoma" w:hAnsi="Tahoma" w:cs="Tahoma"/>
        </w:rPr>
        <w:t>]</w:t>
      </w:r>
      <w:r w:rsidR="004D0730">
        <w:rPr>
          <w:rFonts w:ascii="Tahoma" w:eastAsia="Tahoma" w:hAnsi="Tahoma" w:cs="Tahoma"/>
          <w:b/>
          <w:bCs/>
          <w:u w:val="single"/>
        </w:rPr>
        <w:t>7</w:t>
      </w:r>
      <w:r w:rsidR="00095CA7" w:rsidRPr="00BE2022">
        <w:rPr>
          <w:rFonts w:ascii="Tahoma" w:eastAsia="Tahoma" w:hAnsi="Tahoma" w:cs="Tahoma"/>
        </w:rPr>
        <w:t>)</w:t>
      </w:r>
      <w:r w:rsidR="4CAF4264" w:rsidRPr="00695C3C">
        <w:rPr>
          <w:rFonts w:ascii="Tahoma" w:eastAsia="Tahoma" w:hAnsi="Tahoma" w:cs="Tahoma"/>
        </w:rPr>
        <w:t xml:space="preserve">, </w:t>
      </w:r>
      <w:r w:rsidR="006F15AC" w:rsidRPr="00695C3C">
        <w:rPr>
          <w:rFonts w:ascii="Tahoma" w:eastAsia="Tahoma" w:hAnsi="Tahoma" w:cs="Tahoma"/>
        </w:rPr>
        <w:t>A</w:t>
      </w:r>
      <w:r w:rsidR="4CAF4264" w:rsidRPr="00695C3C">
        <w:rPr>
          <w:rFonts w:ascii="Tahoma" w:eastAsia="Tahoma" w:hAnsi="Tahoma" w:cs="Tahoma"/>
        </w:rPr>
        <w:t xml:space="preserve">pplicants </w:t>
      </w:r>
      <w:r w:rsidR="4CAF4264" w:rsidRPr="00695C3C">
        <w:rPr>
          <w:rFonts w:ascii="Tahoma" w:eastAsia="Tahoma" w:hAnsi="Tahoma" w:cs="Tahoma"/>
        </w:rPr>
        <w:lastRenderedPageBreak/>
        <w:t xml:space="preserve">must propose infrastructure with at least 25% of the charging ports/hydrogen </w:t>
      </w:r>
      <w:r w:rsidR="006F15AC" w:rsidRPr="00695C3C">
        <w:rPr>
          <w:rFonts w:ascii="Tahoma" w:eastAsia="Tahoma" w:hAnsi="Tahoma" w:cs="Tahoma"/>
        </w:rPr>
        <w:t>re</w:t>
      </w:r>
      <w:r w:rsidR="4CAF4264" w:rsidRPr="00695C3C">
        <w:rPr>
          <w:rFonts w:ascii="Tahoma" w:eastAsia="Tahoma" w:hAnsi="Tahoma" w:cs="Tahoma"/>
        </w:rPr>
        <w:t>fueling positions available as Public Access during normal operating hours. The remaining infrastructure may be Public, Shared, or Private Access.</w:t>
      </w:r>
    </w:p>
    <w:p w14:paraId="22B3D772" w14:textId="69EC785D" w:rsidR="704B1C83" w:rsidRPr="00695C3C" w:rsidRDefault="704B1C83" w:rsidP="704B1C83">
      <w:pPr>
        <w:spacing w:after="0"/>
        <w:ind w:left="720" w:hanging="720"/>
        <w:rPr>
          <w:rFonts w:ascii="Tahoma" w:eastAsia="Tahoma" w:hAnsi="Tahoma" w:cs="Tahoma"/>
        </w:rPr>
      </w:pPr>
    </w:p>
    <w:p w14:paraId="485D5DB7" w14:textId="7C13AFA3" w:rsidR="5E15C6F4" w:rsidRPr="00695C3C" w:rsidRDefault="116B8EF5" w:rsidP="704B1C83">
      <w:pPr>
        <w:spacing w:after="0"/>
        <w:ind w:left="720" w:hanging="720"/>
        <w:rPr>
          <w:rFonts w:ascii="Tahoma" w:eastAsia="Tahoma" w:hAnsi="Tahoma" w:cs="Tahoma"/>
          <w:b/>
          <w:bCs/>
        </w:rPr>
      </w:pPr>
      <w:r w:rsidRPr="00695C3C">
        <w:rPr>
          <w:rFonts w:ascii="Tahoma" w:eastAsia="Tahoma" w:hAnsi="Tahoma" w:cs="Tahoma"/>
          <w:b/>
          <w:bCs/>
        </w:rPr>
        <w:t>Q2</w:t>
      </w:r>
      <w:r w:rsidR="0078638A" w:rsidRPr="00695C3C">
        <w:rPr>
          <w:rFonts w:ascii="Tahoma" w:eastAsia="Tahoma" w:hAnsi="Tahoma" w:cs="Tahoma"/>
          <w:b/>
          <w:bCs/>
        </w:rPr>
        <w:t>3</w:t>
      </w:r>
      <w:r w:rsidR="15D409FE" w:rsidRPr="00695C3C">
        <w:rPr>
          <w:rFonts w:ascii="Tahoma" w:eastAsia="Tahoma" w:hAnsi="Tahoma" w:cs="Tahoma"/>
          <w:b/>
          <w:bCs/>
        </w:rPr>
        <w:t xml:space="preserve">. </w:t>
      </w:r>
      <w:r w:rsidR="5E15C6F4" w:rsidRPr="00695C3C">
        <w:rPr>
          <w:rFonts w:ascii="Tahoma" w:hAnsi="Tahoma" w:cs="Tahoma"/>
        </w:rPr>
        <w:tab/>
      </w:r>
      <w:r w:rsidR="0071730F" w:rsidRPr="00695C3C">
        <w:rPr>
          <w:rFonts w:ascii="Tahoma" w:eastAsia="Tahoma" w:hAnsi="Tahoma" w:cs="Tahoma"/>
          <w:b/>
          <w:bCs/>
        </w:rPr>
        <w:t>Can</w:t>
      </w:r>
      <w:r w:rsidR="15D409FE" w:rsidRPr="00695C3C">
        <w:rPr>
          <w:rFonts w:ascii="Tahoma" w:eastAsia="Tahoma" w:hAnsi="Tahoma" w:cs="Tahoma"/>
          <w:b/>
          <w:bCs/>
        </w:rPr>
        <w:t xml:space="preserve"> </w:t>
      </w:r>
      <w:r w:rsidR="006F15AC" w:rsidRPr="00695C3C">
        <w:rPr>
          <w:rFonts w:ascii="Tahoma" w:eastAsia="Tahoma" w:hAnsi="Tahoma" w:cs="Tahoma"/>
          <w:b/>
          <w:bCs/>
        </w:rPr>
        <w:t>a</w:t>
      </w:r>
      <w:r w:rsidR="1FE0D4BD" w:rsidRPr="00695C3C">
        <w:rPr>
          <w:rFonts w:ascii="Tahoma" w:eastAsia="Tahoma" w:hAnsi="Tahoma" w:cs="Tahoma"/>
          <w:b/>
          <w:bCs/>
        </w:rPr>
        <w:t xml:space="preserve"> Special Purpose Vehicle (SPV)  </w:t>
      </w:r>
      <w:r w:rsidR="00264541" w:rsidRPr="00695C3C">
        <w:rPr>
          <w:rFonts w:ascii="Tahoma" w:eastAsia="Tahoma" w:hAnsi="Tahoma" w:cs="Tahoma"/>
          <w:b/>
          <w:bCs/>
        </w:rPr>
        <w:t>(</w:t>
      </w:r>
      <w:r w:rsidR="1FE0D4BD" w:rsidRPr="00695C3C">
        <w:rPr>
          <w:rFonts w:ascii="Tahoma" w:eastAsia="Tahoma" w:hAnsi="Tahoma" w:cs="Tahoma"/>
          <w:b/>
          <w:bCs/>
        </w:rPr>
        <w:t xml:space="preserve">a separate legal entity created by a company or investor) </w:t>
      </w:r>
      <w:r w:rsidR="15D409FE" w:rsidRPr="00695C3C">
        <w:rPr>
          <w:rFonts w:ascii="Tahoma" w:eastAsia="Tahoma" w:hAnsi="Tahoma" w:cs="Tahoma"/>
          <w:b/>
          <w:bCs/>
        </w:rPr>
        <w:t xml:space="preserve">apply </w:t>
      </w:r>
      <w:r w:rsidR="0071730F" w:rsidRPr="00695C3C">
        <w:rPr>
          <w:rFonts w:ascii="Tahoma" w:eastAsia="Tahoma" w:hAnsi="Tahoma" w:cs="Tahoma"/>
          <w:b/>
          <w:bCs/>
        </w:rPr>
        <w:t>to this solicitation</w:t>
      </w:r>
      <w:r w:rsidR="15D409FE" w:rsidRPr="00695C3C">
        <w:rPr>
          <w:rFonts w:ascii="Tahoma" w:eastAsia="Tahoma" w:hAnsi="Tahoma" w:cs="Tahoma"/>
          <w:b/>
          <w:bCs/>
        </w:rPr>
        <w:t xml:space="preserve">? </w:t>
      </w:r>
    </w:p>
    <w:p w14:paraId="1CBADD16" w14:textId="47A38033" w:rsidR="39A4D4BC" w:rsidRPr="00695C3C" w:rsidRDefault="39A4D4BC" w:rsidP="39A4D4BC">
      <w:pPr>
        <w:spacing w:after="0"/>
        <w:ind w:left="720" w:hanging="720"/>
        <w:rPr>
          <w:rFonts w:ascii="Tahoma" w:eastAsia="Tahoma" w:hAnsi="Tahoma" w:cs="Tahoma"/>
          <w:b/>
          <w:bCs/>
        </w:rPr>
      </w:pPr>
    </w:p>
    <w:p w14:paraId="5615A9BD" w14:textId="59F614CA" w:rsidR="5DC07931" w:rsidRPr="00695C3C" w:rsidRDefault="5FEEE9D0" w:rsidP="39A4D4BC">
      <w:pPr>
        <w:spacing w:after="0"/>
        <w:ind w:left="720" w:hanging="720"/>
        <w:rPr>
          <w:rFonts w:ascii="Tahoma" w:eastAsia="Tahoma" w:hAnsi="Tahoma" w:cs="Tahoma"/>
        </w:rPr>
      </w:pPr>
      <w:r w:rsidRPr="00695C3C">
        <w:rPr>
          <w:rFonts w:ascii="Tahoma" w:eastAsia="Tahoma" w:hAnsi="Tahoma" w:cs="Tahoma"/>
        </w:rPr>
        <w:t>A</w:t>
      </w:r>
      <w:r w:rsidR="35B7D410" w:rsidRPr="00695C3C">
        <w:rPr>
          <w:rFonts w:ascii="Tahoma" w:eastAsia="Tahoma" w:hAnsi="Tahoma" w:cs="Tahoma"/>
        </w:rPr>
        <w:t>2</w:t>
      </w:r>
      <w:r w:rsidR="0078638A" w:rsidRPr="00695C3C">
        <w:rPr>
          <w:rFonts w:ascii="Tahoma" w:eastAsia="Tahoma" w:hAnsi="Tahoma" w:cs="Tahoma"/>
        </w:rPr>
        <w:t>3</w:t>
      </w:r>
      <w:r w:rsidR="5DC07931" w:rsidRPr="00695C3C">
        <w:rPr>
          <w:rFonts w:ascii="Tahoma" w:eastAsia="Tahoma" w:hAnsi="Tahoma" w:cs="Tahoma"/>
        </w:rPr>
        <w:t xml:space="preserve">. </w:t>
      </w:r>
      <w:r w:rsidR="5DC07931" w:rsidRPr="00695C3C">
        <w:rPr>
          <w:rFonts w:ascii="Tahoma" w:hAnsi="Tahoma" w:cs="Tahoma"/>
        </w:rPr>
        <w:tab/>
      </w:r>
      <w:r w:rsidR="007B4C31" w:rsidRPr="00695C3C">
        <w:rPr>
          <w:rFonts w:ascii="Tahoma" w:eastAsia="Tahoma" w:hAnsi="Tahoma" w:cs="Tahoma"/>
        </w:rPr>
        <w:t>The</w:t>
      </w:r>
      <w:r w:rsidR="00D8659E" w:rsidRPr="00695C3C">
        <w:rPr>
          <w:rFonts w:ascii="Tahoma" w:eastAsia="Tahoma" w:hAnsi="Tahoma" w:cs="Tahoma"/>
        </w:rPr>
        <w:t xml:space="preserve"> solicitation does not preclude </w:t>
      </w:r>
      <w:r w:rsidR="007E4369" w:rsidRPr="00695C3C">
        <w:rPr>
          <w:rFonts w:ascii="Tahoma" w:eastAsia="Tahoma" w:hAnsi="Tahoma" w:cs="Tahoma"/>
        </w:rPr>
        <w:t>a</w:t>
      </w:r>
      <w:r w:rsidR="001A1598" w:rsidRPr="00695C3C">
        <w:rPr>
          <w:rFonts w:ascii="Tahoma" w:eastAsia="Tahoma" w:hAnsi="Tahoma" w:cs="Tahoma"/>
        </w:rPr>
        <w:t xml:space="preserve">n entity </w:t>
      </w:r>
      <w:r w:rsidR="00EF51F6" w:rsidRPr="00695C3C">
        <w:rPr>
          <w:rFonts w:ascii="Tahoma" w:eastAsia="Tahoma" w:hAnsi="Tahoma" w:cs="Tahoma"/>
        </w:rPr>
        <w:t xml:space="preserve">that </w:t>
      </w:r>
      <w:r w:rsidR="00263783" w:rsidRPr="00695C3C">
        <w:rPr>
          <w:rFonts w:ascii="Tahoma" w:eastAsia="Tahoma" w:hAnsi="Tahoma" w:cs="Tahoma"/>
        </w:rPr>
        <w:t>is developed by a group of investors and developers as long as the entity meets all the</w:t>
      </w:r>
      <w:r w:rsidR="00086E2F" w:rsidRPr="00695C3C">
        <w:rPr>
          <w:rFonts w:ascii="Tahoma" w:eastAsia="Tahoma" w:hAnsi="Tahoma" w:cs="Tahoma"/>
        </w:rPr>
        <w:t xml:space="preserve"> eligibility requirements</w:t>
      </w:r>
      <w:r w:rsidR="00227DAB" w:rsidRPr="00695C3C">
        <w:rPr>
          <w:rFonts w:ascii="Tahoma" w:eastAsia="Tahoma" w:hAnsi="Tahoma" w:cs="Tahoma"/>
        </w:rPr>
        <w:t xml:space="preserve"> </w:t>
      </w:r>
      <w:r w:rsidR="00D202B3" w:rsidRPr="00695C3C">
        <w:rPr>
          <w:rFonts w:ascii="Tahoma" w:eastAsia="Tahoma" w:hAnsi="Tahoma" w:cs="Tahoma"/>
        </w:rPr>
        <w:t xml:space="preserve">and is established before the </w:t>
      </w:r>
      <w:r w:rsidR="00F56ED2" w:rsidRPr="00695C3C">
        <w:rPr>
          <w:rFonts w:ascii="Tahoma" w:eastAsia="Tahoma" w:hAnsi="Tahoma" w:cs="Tahoma"/>
        </w:rPr>
        <w:t>deadline to submit applications</w:t>
      </w:r>
      <w:r w:rsidR="00086E2F" w:rsidRPr="00695C3C">
        <w:rPr>
          <w:rFonts w:ascii="Tahoma" w:eastAsia="Tahoma" w:hAnsi="Tahoma" w:cs="Tahoma"/>
        </w:rPr>
        <w:t>.</w:t>
      </w:r>
      <w:r w:rsidR="004A26A4" w:rsidRPr="00695C3C">
        <w:rPr>
          <w:rFonts w:ascii="Tahoma" w:eastAsia="Tahoma" w:hAnsi="Tahoma" w:cs="Tahoma"/>
        </w:rPr>
        <w:t xml:space="preserve"> </w:t>
      </w:r>
    </w:p>
    <w:p w14:paraId="14DD9DF2" w14:textId="178CB7CC" w:rsidR="5E15C6F4" w:rsidRPr="00695C3C" w:rsidRDefault="5E15C6F4" w:rsidP="704B1C83">
      <w:pPr>
        <w:spacing w:after="0"/>
        <w:ind w:left="720" w:hanging="720"/>
        <w:rPr>
          <w:rFonts w:ascii="Tahoma" w:eastAsia="Tahoma" w:hAnsi="Tahoma" w:cs="Tahoma"/>
          <w:b/>
          <w:bCs/>
        </w:rPr>
      </w:pPr>
    </w:p>
    <w:p w14:paraId="6FF3B9DA" w14:textId="0181928C" w:rsidR="5E15C6F4" w:rsidRPr="00695C3C" w:rsidRDefault="12EA0D3D" w:rsidP="0079629C">
      <w:pPr>
        <w:keepNext/>
        <w:spacing w:after="0" w:line="278" w:lineRule="auto"/>
        <w:ind w:left="720" w:hanging="720"/>
        <w:rPr>
          <w:rFonts w:ascii="Tahoma" w:eastAsia="Tahoma" w:hAnsi="Tahoma" w:cs="Tahoma"/>
          <w:b/>
          <w:bCs/>
        </w:rPr>
      </w:pPr>
      <w:r w:rsidRPr="00695C3C">
        <w:rPr>
          <w:rFonts w:ascii="Tahoma" w:eastAsia="Tahoma" w:hAnsi="Tahoma" w:cs="Tahoma"/>
          <w:b/>
          <w:bCs/>
        </w:rPr>
        <w:t>Q</w:t>
      </w:r>
      <w:r w:rsidR="130D12C3" w:rsidRPr="00695C3C">
        <w:rPr>
          <w:rFonts w:ascii="Tahoma" w:eastAsia="Tahoma" w:hAnsi="Tahoma" w:cs="Tahoma"/>
          <w:b/>
          <w:bCs/>
        </w:rPr>
        <w:t>2</w:t>
      </w:r>
      <w:r w:rsidR="0078638A" w:rsidRPr="00695C3C">
        <w:rPr>
          <w:rFonts w:ascii="Tahoma" w:eastAsia="Tahoma" w:hAnsi="Tahoma" w:cs="Tahoma"/>
          <w:b/>
          <w:bCs/>
        </w:rPr>
        <w:t>4</w:t>
      </w:r>
      <w:r w:rsidR="15D409FE" w:rsidRPr="00695C3C">
        <w:rPr>
          <w:rFonts w:ascii="Tahoma" w:eastAsia="Tahoma" w:hAnsi="Tahoma" w:cs="Tahoma"/>
          <w:b/>
          <w:bCs/>
        </w:rPr>
        <w:t xml:space="preserve">. </w:t>
      </w:r>
      <w:r w:rsidR="5E15C6F4" w:rsidRPr="00695C3C">
        <w:rPr>
          <w:rFonts w:ascii="Tahoma" w:hAnsi="Tahoma" w:cs="Tahoma"/>
        </w:rPr>
        <w:tab/>
      </w:r>
      <w:r w:rsidR="00147C99" w:rsidRPr="00695C3C">
        <w:rPr>
          <w:rFonts w:ascii="Tahoma" w:hAnsi="Tahoma" w:cs="Tahoma"/>
          <w:b/>
          <w:bCs/>
        </w:rPr>
        <w:t xml:space="preserve">Can </w:t>
      </w:r>
      <w:r w:rsidR="00F36B44" w:rsidRPr="00695C3C">
        <w:rPr>
          <w:rFonts w:ascii="Tahoma" w:hAnsi="Tahoma" w:cs="Tahoma"/>
          <w:b/>
          <w:bCs/>
        </w:rPr>
        <w:t xml:space="preserve">a </w:t>
      </w:r>
      <w:r w:rsidR="00F36B44" w:rsidRPr="00695C3C">
        <w:rPr>
          <w:rFonts w:ascii="Tahoma" w:eastAsia="Tahoma" w:hAnsi="Tahoma" w:cs="Tahoma"/>
          <w:b/>
          <w:bCs/>
        </w:rPr>
        <w:t>c</w:t>
      </w:r>
      <w:r w:rsidR="15D409FE" w:rsidRPr="00695C3C">
        <w:rPr>
          <w:rFonts w:ascii="Tahoma" w:eastAsia="Tahoma" w:hAnsi="Tahoma" w:cs="Tahoma"/>
          <w:b/>
          <w:bCs/>
        </w:rPr>
        <w:t xml:space="preserve">ity </w:t>
      </w:r>
      <w:r w:rsidR="00F36B44" w:rsidRPr="00695C3C">
        <w:rPr>
          <w:rFonts w:ascii="Tahoma" w:eastAsia="Tahoma" w:hAnsi="Tahoma" w:cs="Tahoma"/>
          <w:b/>
          <w:bCs/>
        </w:rPr>
        <w:t>apply</w:t>
      </w:r>
      <w:r w:rsidR="15D409FE" w:rsidRPr="00695C3C">
        <w:rPr>
          <w:rFonts w:ascii="Tahoma" w:eastAsia="Tahoma" w:hAnsi="Tahoma" w:cs="Tahoma"/>
          <w:b/>
          <w:bCs/>
        </w:rPr>
        <w:t xml:space="preserve"> to this solicitation?</w:t>
      </w:r>
    </w:p>
    <w:p w14:paraId="1A2F0557" w14:textId="0E6FA37C" w:rsidR="39A4D4BC" w:rsidRPr="00695C3C" w:rsidRDefault="39A4D4BC" w:rsidP="0079629C">
      <w:pPr>
        <w:keepNext/>
        <w:spacing w:after="0" w:line="278" w:lineRule="auto"/>
        <w:ind w:left="720" w:hanging="720"/>
        <w:rPr>
          <w:rFonts w:ascii="Tahoma" w:eastAsia="Tahoma" w:hAnsi="Tahoma" w:cs="Tahoma"/>
          <w:b/>
          <w:bCs/>
        </w:rPr>
      </w:pPr>
    </w:p>
    <w:p w14:paraId="4EAEA8CD" w14:textId="7AF4D3D5" w:rsidR="6CDE7AE8" w:rsidRPr="00695C3C" w:rsidRDefault="4911563B" w:rsidP="39A4D4BC">
      <w:pPr>
        <w:spacing w:after="0"/>
        <w:ind w:left="720" w:hanging="720"/>
        <w:rPr>
          <w:rFonts w:ascii="Tahoma" w:eastAsia="Tahoma" w:hAnsi="Tahoma" w:cs="Tahoma"/>
        </w:rPr>
      </w:pPr>
      <w:r w:rsidRPr="00695C3C">
        <w:rPr>
          <w:rFonts w:ascii="Tahoma" w:eastAsia="Tahoma" w:hAnsi="Tahoma" w:cs="Tahoma"/>
        </w:rPr>
        <w:t>A</w:t>
      </w:r>
      <w:r w:rsidR="45C25CBB" w:rsidRPr="00695C3C">
        <w:rPr>
          <w:rFonts w:ascii="Tahoma" w:eastAsia="Tahoma" w:hAnsi="Tahoma" w:cs="Tahoma"/>
        </w:rPr>
        <w:t>2</w:t>
      </w:r>
      <w:r w:rsidR="0078638A" w:rsidRPr="00695C3C">
        <w:rPr>
          <w:rFonts w:ascii="Tahoma" w:eastAsia="Tahoma" w:hAnsi="Tahoma" w:cs="Tahoma"/>
        </w:rPr>
        <w:t>4</w:t>
      </w:r>
      <w:r w:rsidR="6CDE7AE8" w:rsidRPr="00695C3C">
        <w:rPr>
          <w:rFonts w:ascii="Tahoma" w:eastAsia="Tahoma" w:hAnsi="Tahoma" w:cs="Tahoma"/>
        </w:rPr>
        <w:t xml:space="preserve">. </w:t>
      </w:r>
      <w:r w:rsidR="6CDE7AE8" w:rsidRPr="00695C3C">
        <w:rPr>
          <w:rFonts w:ascii="Tahoma" w:hAnsi="Tahoma" w:cs="Tahoma"/>
        </w:rPr>
        <w:tab/>
      </w:r>
      <w:r w:rsidR="00F36B44" w:rsidRPr="00695C3C">
        <w:rPr>
          <w:rFonts w:ascii="Tahoma" w:eastAsia="Tahoma" w:hAnsi="Tahoma" w:cs="Tahoma"/>
        </w:rPr>
        <w:t>A city</w:t>
      </w:r>
      <w:r w:rsidR="009D7F8E" w:rsidRPr="00695C3C">
        <w:rPr>
          <w:rFonts w:ascii="Tahoma" w:eastAsia="Tahoma" w:hAnsi="Tahoma" w:cs="Tahoma"/>
        </w:rPr>
        <w:t xml:space="preserve"> is an eligible entity to apply as long as the proposed project is an eligible project under this solicitation.</w:t>
      </w:r>
      <w:r w:rsidR="003E1C17" w:rsidRPr="00695C3C">
        <w:rPr>
          <w:rFonts w:ascii="Tahoma" w:eastAsia="Tahoma" w:hAnsi="Tahoma" w:cs="Tahoma"/>
        </w:rPr>
        <w:t xml:space="preserve"> Please refer to Section II. Eligibility Requirements of the solicitation.</w:t>
      </w:r>
    </w:p>
    <w:p w14:paraId="22E1A59B" w14:textId="09178C81" w:rsidR="5E15C6F4" w:rsidRPr="00695C3C" w:rsidRDefault="5E15C6F4" w:rsidP="5E15C6F4">
      <w:pPr>
        <w:spacing w:after="0"/>
        <w:ind w:left="720" w:hanging="720"/>
        <w:rPr>
          <w:rFonts w:ascii="Tahoma" w:eastAsia="Tahoma" w:hAnsi="Tahoma" w:cs="Tahoma"/>
          <w:b/>
          <w:bCs/>
        </w:rPr>
      </w:pPr>
    </w:p>
    <w:p w14:paraId="16E94849" w14:textId="484803BF"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3EF8C27E" w:rsidRPr="00695C3C">
        <w:rPr>
          <w:rFonts w:ascii="Tahoma" w:eastAsia="Tahoma" w:hAnsi="Tahoma" w:cs="Tahoma"/>
          <w:b/>
          <w:bCs/>
        </w:rPr>
        <w:t>2</w:t>
      </w:r>
      <w:r w:rsidR="0078638A" w:rsidRPr="00695C3C">
        <w:rPr>
          <w:rFonts w:ascii="Tahoma" w:eastAsia="Tahoma" w:hAnsi="Tahoma" w:cs="Tahoma"/>
          <w:b/>
          <w:bCs/>
        </w:rPr>
        <w:t>5</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The solicitation manual requires that chargers have network connectivity through either </w:t>
      </w:r>
      <w:r w:rsidR="004963FB" w:rsidRPr="00695C3C">
        <w:rPr>
          <w:rFonts w:ascii="Tahoma" w:eastAsia="Tahoma" w:hAnsi="Tahoma" w:cs="Tahoma"/>
          <w:b/>
          <w:bCs/>
        </w:rPr>
        <w:t>Wi-Fi</w:t>
      </w:r>
      <w:r w:rsidR="15D409FE" w:rsidRPr="00695C3C">
        <w:rPr>
          <w:rFonts w:ascii="Tahoma" w:eastAsia="Tahoma" w:hAnsi="Tahoma" w:cs="Tahoma"/>
          <w:b/>
          <w:bCs/>
        </w:rPr>
        <w:t xml:space="preserve"> or ethernet, but will network connectivity through cellular also be allowed?</w:t>
      </w:r>
    </w:p>
    <w:p w14:paraId="48FF0BE4" w14:textId="53244C7E" w:rsidR="39A4D4BC" w:rsidRPr="00695C3C" w:rsidRDefault="39A4D4BC" w:rsidP="39A4D4BC">
      <w:pPr>
        <w:spacing w:after="0"/>
        <w:ind w:left="720" w:hanging="720"/>
        <w:rPr>
          <w:rFonts w:ascii="Tahoma" w:eastAsia="Tahoma" w:hAnsi="Tahoma" w:cs="Tahoma"/>
          <w:b/>
          <w:bCs/>
        </w:rPr>
      </w:pPr>
    </w:p>
    <w:p w14:paraId="2367BF35" w14:textId="78FE9F34" w:rsidR="4D9191A2" w:rsidRPr="00695C3C" w:rsidRDefault="585C2633" w:rsidP="005C4CFD">
      <w:pPr>
        <w:spacing w:after="0"/>
        <w:ind w:left="720" w:hanging="720"/>
        <w:rPr>
          <w:rFonts w:ascii="Tahoma" w:eastAsia="Tahoma" w:hAnsi="Tahoma" w:cs="Tahoma"/>
        </w:rPr>
      </w:pPr>
      <w:r w:rsidRPr="00695C3C">
        <w:rPr>
          <w:rFonts w:ascii="Tahoma" w:eastAsia="Tahoma" w:hAnsi="Tahoma" w:cs="Tahoma"/>
        </w:rPr>
        <w:t>A</w:t>
      </w:r>
      <w:r w:rsidR="0BB11992" w:rsidRPr="00695C3C">
        <w:rPr>
          <w:rFonts w:ascii="Tahoma" w:eastAsia="Tahoma" w:hAnsi="Tahoma" w:cs="Tahoma"/>
        </w:rPr>
        <w:t>2</w:t>
      </w:r>
      <w:r w:rsidR="0078638A" w:rsidRPr="00695C3C">
        <w:rPr>
          <w:rFonts w:ascii="Tahoma" w:eastAsia="Tahoma" w:hAnsi="Tahoma" w:cs="Tahoma"/>
        </w:rPr>
        <w:t>5</w:t>
      </w:r>
      <w:r w:rsidR="4D9191A2" w:rsidRPr="00695C3C">
        <w:rPr>
          <w:rFonts w:ascii="Tahoma" w:eastAsia="Tahoma" w:hAnsi="Tahoma" w:cs="Tahoma"/>
        </w:rPr>
        <w:t xml:space="preserve">. </w:t>
      </w:r>
      <w:r w:rsidR="4D9191A2" w:rsidRPr="00695C3C">
        <w:rPr>
          <w:rFonts w:ascii="Tahoma" w:hAnsi="Tahoma" w:cs="Tahoma"/>
        </w:rPr>
        <w:tab/>
      </w:r>
      <w:r w:rsidR="00584FC2" w:rsidRPr="00695C3C">
        <w:rPr>
          <w:rFonts w:ascii="Tahoma" w:eastAsia="Tahoma" w:hAnsi="Tahoma" w:cs="Tahoma"/>
        </w:rPr>
        <w:t xml:space="preserve">No. </w:t>
      </w:r>
      <w:r w:rsidR="003B0172" w:rsidRPr="00695C3C">
        <w:rPr>
          <w:rFonts w:ascii="Tahoma" w:eastAsia="Tahoma" w:hAnsi="Tahoma" w:cs="Tahoma"/>
        </w:rPr>
        <w:t>The solicitation requires the charging p</w:t>
      </w:r>
      <w:r w:rsidR="00C452EE" w:rsidRPr="00695C3C">
        <w:rPr>
          <w:rFonts w:ascii="Tahoma" w:eastAsia="Tahoma" w:hAnsi="Tahoma" w:cs="Tahoma"/>
        </w:rPr>
        <w:t xml:space="preserve">orts to have network connectivity with one of </w:t>
      </w:r>
      <w:r w:rsidR="005C4CFD" w:rsidRPr="00695C3C">
        <w:rPr>
          <w:rFonts w:ascii="Tahoma" w:eastAsia="Tahoma" w:hAnsi="Tahoma" w:cs="Tahoma"/>
        </w:rPr>
        <w:t>“IEEE 802.11n for high-bandwidth wireless networking” or “IEEE 802.3 for Ethernet for local- or wide-area network applications</w:t>
      </w:r>
      <w:r w:rsidR="00612801" w:rsidRPr="00695C3C">
        <w:rPr>
          <w:rFonts w:ascii="Tahoma" w:eastAsia="Tahoma" w:hAnsi="Tahoma" w:cs="Tahoma"/>
        </w:rPr>
        <w:t xml:space="preserve">.” These two </w:t>
      </w:r>
      <w:r w:rsidR="004D583E" w:rsidRPr="00695C3C">
        <w:rPr>
          <w:rFonts w:ascii="Tahoma" w:eastAsia="Tahoma" w:hAnsi="Tahoma" w:cs="Tahoma"/>
        </w:rPr>
        <w:t xml:space="preserve">standards </w:t>
      </w:r>
      <w:r w:rsidR="000C3BF0" w:rsidRPr="00695C3C">
        <w:rPr>
          <w:rFonts w:ascii="Tahoma" w:eastAsia="Tahoma" w:hAnsi="Tahoma" w:cs="Tahoma"/>
        </w:rPr>
        <w:t>are not for cellular technolog</w:t>
      </w:r>
      <w:r w:rsidR="00F51AFB" w:rsidRPr="00695C3C">
        <w:rPr>
          <w:rFonts w:ascii="Tahoma" w:eastAsia="Tahoma" w:hAnsi="Tahoma" w:cs="Tahoma"/>
        </w:rPr>
        <w:t>ies</w:t>
      </w:r>
      <w:r w:rsidR="000C3BF0" w:rsidRPr="00695C3C">
        <w:rPr>
          <w:rFonts w:ascii="Tahoma" w:eastAsia="Tahoma" w:hAnsi="Tahoma" w:cs="Tahoma"/>
        </w:rPr>
        <w:t>.</w:t>
      </w:r>
    </w:p>
    <w:p w14:paraId="018970DF" w14:textId="233652E2" w:rsidR="704B1C83" w:rsidRPr="00695C3C" w:rsidRDefault="704B1C83" w:rsidP="704B1C83">
      <w:pPr>
        <w:spacing w:after="0"/>
        <w:ind w:left="720" w:hanging="720"/>
        <w:rPr>
          <w:rFonts w:ascii="Tahoma" w:eastAsia="Tahoma" w:hAnsi="Tahoma" w:cs="Tahoma"/>
          <w:b/>
          <w:bCs/>
        </w:rPr>
      </w:pPr>
    </w:p>
    <w:p w14:paraId="4E2A62A6" w14:textId="1A5CB10D" w:rsidR="5878E32E" w:rsidRPr="00695C3C" w:rsidRDefault="62217ABC"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26</w:t>
      </w:r>
      <w:r w:rsidR="5878E32E" w:rsidRPr="00695C3C">
        <w:rPr>
          <w:rFonts w:ascii="Tahoma" w:eastAsia="Tahoma" w:hAnsi="Tahoma" w:cs="Tahoma"/>
          <w:b/>
          <w:bCs/>
        </w:rPr>
        <w:t xml:space="preserve">. </w:t>
      </w:r>
      <w:r w:rsidR="5878E32E" w:rsidRPr="00695C3C">
        <w:rPr>
          <w:rFonts w:ascii="Tahoma" w:hAnsi="Tahoma" w:cs="Tahoma"/>
        </w:rPr>
        <w:tab/>
      </w:r>
      <w:r w:rsidR="5878E32E" w:rsidRPr="00695C3C">
        <w:rPr>
          <w:rFonts w:ascii="Tahoma" w:eastAsia="Tahoma" w:hAnsi="Tahoma" w:cs="Tahoma"/>
          <w:b/>
          <w:bCs/>
        </w:rPr>
        <w:t xml:space="preserve">Other than the </w:t>
      </w:r>
      <w:r w:rsidR="00A2354A" w:rsidRPr="00695C3C">
        <w:rPr>
          <w:rFonts w:ascii="Tahoma" w:eastAsia="Tahoma" w:hAnsi="Tahoma" w:cs="Tahoma"/>
          <w:b/>
          <w:bCs/>
        </w:rPr>
        <w:t>disadvantaged community</w:t>
      </w:r>
      <w:r w:rsidR="5878E32E" w:rsidRPr="00695C3C">
        <w:rPr>
          <w:rFonts w:ascii="Tahoma" w:eastAsia="Tahoma" w:hAnsi="Tahoma" w:cs="Tahoma"/>
          <w:b/>
          <w:bCs/>
        </w:rPr>
        <w:t>/low</w:t>
      </w:r>
      <w:r w:rsidR="00A91553" w:rsidRPr="00695C3C">
        <w:rPr>
          <w:rFonts w:ascii="Tahoma" w:eastAsia="Tahoma" w:hAnsi="Tahoma" w:cs="Tahoma"/>
          <w:b/>
          <w:bCs/>
        </w:rPr>
        <w:t>-</w:t>
      </w:r>
      <w:r w:rsidR="5878E32E" w:rsidRPr="00695C3C">
        <w:rPr>
          <w:rFonts w:ascii="Tahoma" w:eastAsia="Tahoma" w:hAnsi="Tahoma" w:cs="Tahoma"/>
          <w:b/>
          <w:bCs/>
        </w:rPr>
        <w:t>income community eligibility, is there any priority scoring awarded to specific geographic areas in California?</w:t>
      </w:r>
    </w:p>
    <w:p w14:paraId="6DF9CBA4" w14:textId="6CB4FCEF" w:rsidR="39A4D4BC" w:rsidRPr="00695C3C" w:rsidRDefault="39A4D4BC" w:rsidP="39A4D4BC">
      <w:pPr>
        <w:spacing w:after="0"/>
        <w:ind w:left="720" w:hanging="720"/>
        <w:rPr>
          <w:rFonts w:ascii="Tahoma" w:eastAsia="Tahoma" w:hAnsi="Tahoma" w:cs="Tahoma"/>
          <w:b/>
          <w:bCs/>
        </w:rPr>
      </w:pPr>
    </w:p>
    <w:p w14:paraId="09E4E149" w14:textId="4F7B5ACC" w:rsidR="7FC92535" w:rsidRPr="00695C3C" w:rsidRDefault="4B16ED0D" w:rsidP="39A4D4BC">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26</w:t>
      </w:r>
      <w:r w:rsidR="7FC92535" w:rsidRPr="00695C3C">
        <w:rPr>
          <w:rFonts w:ascii="Tahoma" w:eastAsia="Tahoma" w:hAnsi="Tahoma" w:cs="Tahoma"/>
        </w:rPr>
        <w:t xml:space="preserve">. </w:t>
      </w:r>
      <w:r w:rsidR="7FC92535" w:rsidRPr="00695C3C">
        <w:rPr>
          <w:rFonts w:ascii="Tahoma" w:hAnsi="Tahoma" w:cs="Tahoma"/>
        </w:rPr>
        <w:tab/>
      </w:r>
      <w:r w:rsidR="00A2354A" w:rsidRPr="00695C3C">
        <w:rPr>
          <w:rFonts w:ascii="Tahoma" w:eastAsia="Tahoma" w:hAnsi="Tahoma" w:cs="Tahoma"/>
        </w:rPr>
        <w:t>No, this solicitation does not prioritize any specific geographic areas in California.</w:t>
      </w:r>
    </w:p>
    <w:p w14:paraId="6731BFB8" w14:textId="73A79B10" w:rsidR="5878E32E" w:rsidRPr="00695C3C" w:rsidRDefault="62217ABC"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27</w:t>
      </w:r>
      <w:r w:rsidR="5878E32E" w:rsidRPr="00695C3C">
        <w:rPr>
          <w:rFonts w:ascii="Tahoma" w:eastAsia="Tahoma" w:hAnsi="Tahoma" w:cs="Tahoma"/>
          <w:b/>
          <w:bCs/>
        </w:rPr>
        <w:t xml:space="preserve">. </w:t>
      </w:r>
      <w:r w:rsidR="5878E32E" w:rsidRPr="00695C3C">
        <w:rPr>
          <w:rFonts w:ascii="Tahoma" w:hAnsi="Tahoma" w:cs="Tahoma"/>
        </w:rPr>
        <w:tab/>
      </w:r>
      <w:r w:rsidR="5878E32E" w:rsidRPr="00695C3C">
        <w:rPr>
          <w:rFonts w:ascii="Tahoma" w:eastAsia="Tahoma" w:hAnsi="Tahoma" w:cs="Tahoma"/>
          <w:b/>
          <w:bCs/>
        </w:rPr>
        <w:t>For safety and security, our transit fleet fueling stations are not open to the public. Curious to know how other transit agencies have managed the 25% public access requirement?</w:t>
      </w:r>
    </w:p>
    <w:p w14:paraId="1012EFEA" w14:textId="52BD7B14" w:rsidR="39A4D4BC" w:rsidRPr="00695C3C" w:rsidRDefault="39A4D4BC" w:rsidP="39A4D4BC">
      <w:pPr>
        <w:spacing w:after="0"/>
        <w:ind w:left="720" w:hanging="720"/>
        <w:rPr>
          <w:rFonts w:ascii="Tahoma" w:eastAsia="Tahoma" w:hAnsi="Tahoma" w:cs="Tahoma"/>
          <w:b/>
          <w:bCs/>
        </w:rPr>
      </w:pPr>
    </w:p>
    <w:p w14:paraId="7A770DC2" w14:textId="4286678A" w:rsidR="788AFE6A" w:rsidRPr="00695C3C" w:rsidRDefault="44AE459A" w:rsidP="39A4D4BC">
      <w:pPr>
        <w:spacing w:after="0"/>
        <w:ind w:left="720" w:hanging="720"/>
        <w:rPr>
          <w:rFonts w:ascii="Tahoma" w:eastAsia="Tahoma" w:hAnsi="Tahoma" w:cs="Tahoma"/>
        </w:rPr>
      </w:pPr>
      <w:r w:rsidRPr="002321EA">
        <w:rPr>
          <w:rFonts w:ascii="Tahoma" w:eastAsia="Tahoma" w:hAnsi="Tahoma" w:cs="Tahoma"/>
        </w:rPr>
        <w:t>A</w:t>
      </w:r>
      <w:r w:rsidR="0078638A" w:rsidRPr="002321EA">
        <w:rPr>
          <w:rFonts w:ascii="Tahoma" w:eastAsia="Tahoma" w:hAnsi="Tahoma" w:cs="Tahoma"/>
        </w:rPr>
        <w:t>27</w:t>
      </w:r>
      <w:r w:rsidR="788AFE6A" w:rsidRPr="002321EA">
        <w:rPr>
          <w:rFonts w:ascii="Tahoma" w:eastAsia="Tahoma" w:hAnsi="Tahoma" w:cs="Tahoma"/>
        </w:rPr>
        <w:t xml:space="preserve">. </w:t>
      </w:r>
      <w:r w:rsidR="788AFE6A" w:rsidRPr="002321EA">
        <w:rPr>
          <w:rFonts w:ascii="Tahoma" w:hAnsi="Tahoma" w:cs="Tahoma"/>
        </w:rPr>
        <w:tab/>
      </w:r>
      <w:r w:rsidR="0043002A" w:rsidRPr="002321EA">
        <w:rPr>
          <w:rFonts w:ascii="Tahoma" w:hAnsi="Tahoma" w:cs="Tahoma"/>
        </w:rPr>
        <w:t>[</w:t>
      </w:r>
      <w:r w:rsidR="009E06FE" w:rsidRPr="002321EA">
        <w:rPr>
          <w:rFonts w:ascii="Tahoma" w:hAnsi="Tahoma" w:cs="Tahoma"/>
          <w:strike/>
        </w:rPr>
        <w:t>Addendum 6 removed t</w:t>
      </w:r>
      <w:r w:rsidR="0043002A" w:rsidRPr="002321EA">
        <w:rPr>
          <w:rFonts w:ascii="Tahoma" w:hAnsi="Tahoma" w:cs="Tahoma"/>
        </w:rPr>
        <w:t>]</w:t>
      </w:r>
      <w:r w:rsidR="0043002A" w:rsidRPr="002321EA">
        <w:rPr>
          <w:rFonts w:ascii="Tahoma" w:hAnsi="Tahoma" w:cs="Tahoma"/>
          <w:b/>
          <w:bCs/>
          <w:u w:val="single"/>
        </w:rPr>
        <w:t>T</w:t>
      </w:r>
      <w:r w:rsidR="009E06FE" w:rsidRPr="002321EA">
        <w:rPr>
          <w:rFonts w:ascii="Tahoma" w:hAnsi="Tahoma" w:cs="Tahoma"/>
        </w:rPr>
        <w:t xml:space="preserve">he Public Access requirements </w:t>
      </w:r>
      <w:r w:rsidR="00B95E69" w:rsidRPr="002321EA">
        <w:rPr>
          <w:rFonts w:ascii="Tahoma" w:hAnsi="Tahoma" w:cs="Tahoma"/>
          <w:b/>
          <w:bCs/>
          <w:u w:val="single"/>
        </w:rPr>
        <w:t>have been removed</w:t>
      </w:r>
      <w:r w:rsidR="00B95E69" w:rsidRPr="002321EA">
        <w:rPr>
          <w:rFonts w:ascii="Tahoma" w:hAnsi="Tahoma" w:cs="Tahoma"/>
        </w:rPr>
        <w:t xml:space="preserve"> </w:t>
      </w:r>
      <w:r w:rsidR="009E06FE" w:rsidRPr="002321EA">
        <w:rPr>
          <w:rFonts w:ascii="Tahoma" w:hAnsi="Tahoma" w:cs="Tahoma"/>
        </w:rPr>
        <w:t>for public school districts and public transit</w:t>
      </w:r>
      <w:r w:rsidR="6D2845E6" w:rsidRPr="002321EA">
        <w:rPr>
          <w:rFonts w:ascii="Tahoma" w:hAnsi="Tahoma" w:cs="Tahoma"/>
        </w:rPr>
        <w:t xml:space="preserve"> </w:t>
      </w:r>
      <w:r w:rsidRPr="002321EA">
        <w:rPr>
          <w:rFonts w:ascii="Tahoma" w:hAnsi="Tahoma" w:cs="Tahoma"/>
        </w:rPr>
        <w:t>agencies</w:t>
      </w:r>
      <w:r w:rsidR="009E06FE" w:rsidRPr="002321EA">
        <w:rPr>
          <w:rFonts w:ascii="Tahoma" w:hAnsi="Tahoma" w:cs="Tahoma"/>
        </w:rPr>
        <w:t xml:space="preserve"> with projects that are solely for charging and/or refueling </w:t>
      </w:r>
      <w:r w:rsidR="006D7E9F" w:rsidRPr="002321EA">
        <w:rPr>
          <w:rFonts w:ascii="Tahoma" w:hAnsi="Tahoma" w:cs="Tahoma"/>
        </w:rPr>
        <w:t>school buses and transit buses</w:t>
      </w:r>
      <w:r w:rsidR="009E06FE" w:rsidRPr="002321EA">
        <w:rPr>
          <w:rFonts w:ascii="Tahoma" w:hAnsi="Tahoma" w:cs="Tahoma"/>
        </w:rPr>
        <w:t>.</w:t>
      </w:r>
      <w:r w:rsidR="009E06FE" w:rsidRPr="00695C3C">
        <w:rPr>
          <w:rFonts w:ascii="Tahoma" w:hAnsi="Tahoma" w:cs="Tahoma"/>
          <w:b/>
          <w:bCs/>
        </w:rPr>
        <w:t xml:space="preserve"> </w:t>
      </w:r>
    </w:p>
    <w:p w14:paraId="584517D3" w14:textId="77777777" w:rsidR="004152CD" w:rsidRPr="00695C3C" w:rsidRDefault="004152CD" w:rsidP="39A4D4BC">
      <w:pPr>
        <w:spacing w:after="0"/>
        <w:ind w:left="720" w:hanging="720"/>
        <w:rPr>
          <w:rFonts w:ascii="Tahoma" w:eastAsia="Tahoma" w:hAnsi="Tahoma" w:cs="Tahoma"/>
        </w:rPr>
      </w:pPr>
    </w:p>
    <w:p w14:paraId="6FFEC1DC" w14:textId="4B098CAE"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28</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Will there be an approved equal for the requirement that chargers be compliant with IPv6?</w:t>
      </w:r>
    </w:p>
    <w:p w14:paraId="1B5FF668" w14:textId="77777777" w:rsidR="004152CD" w:rsidRPr="00695C3C" w:rsidRDefault="004152CD" w:rsidP="004152CD">
      <w:pPr>
        <w:spacing w:after="0"/>
        <w:ind w:left="720" w:hanging="720"/>
        <w:rPr>
          <w:rFonts w:ascii="Tahoma" w:eastAsia="Tahoma" w:hAnsi="Tahoma" w:cs="Tahoma"/>
        </w:rPr>
      </w:pPr>
    </w:p>
    <w:p w14:paraId="4B7CB365" w14:textId="4FA207F2" w:rsidR="004152CD" w:rsidRPr="00695C3C" w:rsidRDefault="273F9128" w:rsidP="19B7A2FB">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28</w:t>
      </w:r>
      <w:r w:rsidRPr="00695C3C">
        <w:rPr>
          <w:rFonts w:ascii="Tahoma" w:eastAsia="Tahoma" w:hAnsi="Tahoma" w:cs="Tahoma"/>
        </w:rPr>
        <w:t xml:space="preserve">. </w:t>
      </w:r>
      <w:r w:rsidR="004152CD" w:rsidRPr="00695C3C">
        <w:rPr>
          <w:rFonts w:ascii="Tahoma" w:hAnsi="Tahoma" w:cs="Tahoma"/>
        </w:rPr>
        <w:tab/>
      </w:r>
      <w:r w:rsidR="56B05176" w:rsidRPr="00695C3C">
        <w:rPr>
          <w:rFonts w:ascii="Tahoma" w:eastAsia="Tahoma" w:hAnsi="Tahoma" w:cs="Tahoma"/>
        </w:rPr>
        <w:t>No, there is no approved equal for this requirement.</w:t>
      </w:r>
    </w:p>
    <w:p w14:paraId="09FB0BB4" w14:textId="77777777" w:rsidR="004152CD" w:rsidRPr="00695C3C" w:rsidRDefault="004152CD" w:rsidP="004152CD">
      <w:pPr>
        <w:spacing w:after="0"/>
        <w:ind w:left="720" w:hanging="720"/>
        <w:rPr>
          <w:rFonts w:ascii="Tahoma" w:eastAsia="Tahoma" w:hAnsi="Tahoma" w:cs="Tahoma"/>
        </w:rPr>
      </w:pPr>
    </w:p>
    <w:p w14:paraId="7EFC9BFA" w14:textId="1F61C02A"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29</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The solicitation manual requires that at least 50% of the locations in an application must directly benefit or serve residents of disadvantaged and low-income communities. Does this mean that these locations must be within disadvantaged and/or low-income communities, or simply benefit/serve these communities?</w:t>
      </w:r>
    </w:p>
    <w:p w14:paraId="3BF8D0BD" w14:textId="77777777" w:rsidR="004152CD" w:rsidRPr="00695C3C" w:rsidRDefault="004152CD" w:rsidP="004152CD">
      <w:pPr>
        <w:spacing w:after="0"/>
        <w:ind w:left="720" w:hanging="720"/>
        <w:rPr>
          <w:rFonts w:ascii="Tahoma" w:eastAsia="Tahoma" w:hAnsi="Tahoma" w:cs="Tahoma"/>
        </w:rPr>
      </w:pPr>
    </w:p>
    <w:p w14:paraId="536CB382" w14:textId="57B1074F" w:rsidR="004152CD" w:rsidRPr="00695C3C" w:rsidRDefault="004152CD" w:rsidP="004152CD">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29</w:t>
      </w:r>
      <w:r w:rsidRPr="00695C3C">
        <w:rPr>
          <w:rFonts w:ascii="Tahoma" w:eastAsia="Tahoma" w:hAnsi="Tahoma" w:cs="Tahoma"/>
        </w:rPr>
        <w:t xml:space="preserve">. </w:t>
      </w:r>
      <w:r w:rsidRPr="00695C3C">
        <w:rPr>
          <w:rFonts w:ascii="Tahoma" w:hAnsi="Tahoma" w:cs="Tahoma"/>
        </w:rPr>
        <w:tab/>
        <w:t xml:space="preserve">The project locations do not necessarily need to be within disadvantaged and/or low-income communities to directly benefit or serve residents of those communities. </w:t>
      </w:r>
      <w:r w:rsidRPr="00695C3C">
        <w:rPr>
          <w:rFonts w:ascii="Tahoma" w:eastAsia="Tahoma" w:hAnsi="Tahoma" w:cs="Tahoma"/>
        </w:rPr>
        <w:t>Please see Attachment 17</w:t>
      </w:r>
      <w:r w:rsidR="00385EC5" w:rsidRPr="00695C3C">
        <w:rPr>
          <w:rFonts w:ascii="Tahoma" w:eastAsia="Tahoma" w:hAnsi="Tahoma" w:cs="Tahoma"/>
        </w:rPr>
        <w:t>,</w:t>
      </w:r>
      <w:r w:rsidRPr="00695C3C">
        <w:rPr>
          <w:rFonts w:ascii="Tahoma" w:eastAsia="Tahoma" w:hAnsi="Tahoma" w:cs="Tahoma"/>
        </w:rPr>
        <w:t xml:space="preserve"> Evaluation Criteria for Priority Populations for detailed steps to determine whether your </w:t>
      </w:r>
      <w:r w:rsidR="00F73107" w:rsidRPr="00695C3C">
        <w:rPr>
          <w:rFonts w:ascii="Tahoma" w:eastAsia="Tahoma" w:hAnsi="Tahoma" w:cs="Tahoma"/>
        </w:rPr>
        <w:t xml:space="preserve">proposed </w:t>
      </w:r>
      <w:r w:rsidRPr="00695C3C">
        <w:rPr>
          <w:rFonts w:ascii="Tahoma" w:eastAsia="Tahoma" w:hAnsi="Tahoma" w:cs="Tahoma"/>
        </w:rPr>
        <w:t>project provides direct, meaningful and assured benefits to priority populations.</w:t>
      </w:r>
    </w:p>
    <w:p w14:paraId="0C2F5BB2" w14:textId="77777777" w:rsidR="004152CD" w:rsidRPr="00695C3C" w:rsidRDefault="004152CD" w:rsidP="004152CD">
      <w:pPr>
        <w:spacing w:after="0"/>
        <w:ind w:left="720" w:hanging="720"/>
        <w:rPr>
          <w:rFonts w:ascii="Tahoma" w:eastAsia="Tahoma" w:hAnsi="Tahoma" w:cs="Tahoma"/>
        </w:rPr>
      </w:pPr>
    </w:p>
    <w:p w14:paraId="0FDD6A7F" w14:textId="079C7A78"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30</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 xml:space="preserve">Does this program follow the same rules as </w:t>
      </w:r>
      <w:proofErr w:type="spellStart"/>
      <w:r w:rsidRPr="00695C3C">
        <w:rPr>
          <w:rFonts w:ascii="Tahoma" w:eastAsia="Tahoma" w:hAnsi="Tahoma" w:cs="Tahoma"/>
          <w:b/>
          <w:bCs/>
        </w:rPr>
        <w:t>EnergIIZE</w:t>
      </w:r>
      <w:proofErr w:type="spellEnd"/>
      <w:r w:rsidRPr="00695C3C">
        <w:rPr>
          <w:rFonts w:ascii="Tahoma" w:eastAsia="Tahoma" w:hAnsi="Tahoma" w:cs="Tahoma"/>
          <w:b/>
          <w:bCs/>
        </w:rPr>
        <w:t xml:space="preserve"> where the infrastructure has to be in the </w:t>
      </w:r>
      <w:proofErr w:type="spellStart"/>
      <w:r w:rsidRPr="00695C3C">
        <w:rPr>
          <w:rFonts w:ascii="Tahoma" w:eastAsia="Tahoma" w:hAnsi="Tahoma" w:cs="Tahoma"/>
          <w:b/>
          <w:bCs/>
        </w:rPr>
        <w:t>EnergIIZE</w:t>
      </w:r>
      <w:proofErr w:type="spellEnd"/>
      <w:r w:rsidRPr="00695C3C">
        <w:rPr>
          <w:rFonts w:ascii="Tahoma" w:eastAsia="Tahoma" w:hAnsi="Tahoma" w:cs="Tahoma"/>
          <w:b/>
          <w:bCs/>
        </w:rPr>
        <w:t xml:space="preserve"> catalog, but if it isn't in the catalog but still follows all those guidelines the CEC will allow that on a case-by-case basis?  </w:t>
      </w:r>
    </w:p>
    <w:p w14:paraId="3C4B51C5" w14:textId="77777777" w:rsidR="004152CD" w:rsidRPr="00695C3C" w:rsidRDefault="004152CD" w:rsidP="004152CD">
      <w:pPr>
        <w:spacing w:after="0"/>
        <w:ind w:left="720" w:hanging="720"/>
        <w:rPr>
          <w:rFonts w:ascii="Tahoma" w:eastAsia="Tahoma" w:hAnsi="Tahoma" w:cs="Tahoma"/>
        </w:rPr>
      </w:pPr>
    </w:p>
    <w:p w14:paraId="5DAB6595" w14:textId="7B87CEA6" w:rsidR="004152CD" w:rsidRPr="00B95E69" w:rsidRDefault="004152CD" w:rsidP="268D72C4">
      <w:pPr>
        <w:spacing w:after="12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30</w:t>
      </w:r>
      <w:r w:rsidRPr="00695C3C">
        <w:rPr>
          <w:rFonts w:ascii="Tahoma" w:eastAsia="Tahoma" w:hAnsi="Tahoma" w:cs="Tahoma"/>
        </w:rPr>
        <w:t xml:space="preserve">. </w:t>
      </w:r>
      <w:r w:rsidRPr="00695C3C">
        <w:tab/>
      </w:r>
      <w:r w:rsidR="00570824">
        <w:t>[</w:t>
      </w:r>
      <w:r w:rsidR="00755759" w:rsidRPr="00570824">
        <w:rPr>
          <w:rFonts w:ascii="Tahoma" w:eastAsia="Tahoma" w:hAnsi="Tahoma" w:cs="Tahoma"/>
          <w:strike/>
        </w:rPr>
        <w:t xml:space="preserve">As </w:t>
      </w:r>
      <w:r w:rsidR="618D9812" w:rsidRPr="00570824">
        <w:rPr>
          <w:rFonts w:ascii="Tahoma" w:eastAsia="Tahoma" w:hAnsi="Tahoma" w:cs="Tahoma"/>
          <w:strike/>
        </w:rPr>
        <w:t>clarif</w:t>
      </w:r>
      <w:r w:rsidR="00755759" w:rsidRPr="00570824">
        <w:rPr>
          <w:rFonts w:ascii="Tahoma" w:eastAsia="Tahoma" w:hAnsi="Tahoma" w:cs="Tahoma"/>
          <w:strike/>
        </w:rPr>
        <w:t>ied in Addendum 6</w:t>
      </w:r>
      <w:r w:rsidR="618D9812" w:rsidRPr="00570824">
        <w:rPr>
          <w:rFonts w:ascii="Tahoma" w:eastAsia="Tahoma" w:hAnsi="Tahoma" w:cs="Tahoma"/>
          <w:strike/>
        </w:rPr>
        <w:t>, t</w:t>
      </w:r>
      <w:r w:rsidR="00570824">
        <w:rPr>
          <w:rFonts w:ascii="Tahoma" w:eastAsia="Tahoma" w:hAnsi="Tahoma" w:cs="Tahoma"/>
        </w:rPr>
        <w:t>]</w:t>
      </w:r>
      <w:r w:rsidR="00570824" w:rsidRPr="00570824">
        <w:rPr>
          <w:rFonts w:ascii="Tahoma" w:eastAsia="Tahoma" w:hAnsi="Tahoma" w:cs="Tahoma"/>
          <w:b/>
          <w:bCs/>
          <w:u w:val="single"/>
        </w:rPr>
        <w:t>T</w:t>
      </w:r>
      <w:r w:rsidR="618D9812" w:rsidRPr="00B95E69">
        <w:rPr>
          <w:rFonts w:ascii="Tahoma" w:eastAsia="Tahoma" w:hAnsi="Tahoma" w:cs="Tahoma"/>
        </w:rPr>
        <w:t xml:space="preserve">he equipment does not need to be explicitly listed in the </w:t>
      </w:r>
      <w:proofErr w:type="spellStart"/>
      <w:r w:rsidR="618D9812" w:rsidRPr="00B95E69">
        <w:rPr>
          <w:rFonts w:ascii="Tahoma" w:eastAsia="Tahoma" w:hAnsi="Tahoma" w:cs="Tahoma"/>
        </w:rPr>
        <w:t>EnergIIZE</w:t>
      </w:r>
      <w:proofErr w:type="spellEnd"/>
      <w:r w:rsidR="618D9812" w:rsidRPr="00B95E69">
        <w:rPr>
          <w:rFonts w:ascii="Tahoma" w:eastAsia="Tahoma" w:hAnsi="Tahoma" w:cs="Tahoma"/>
        </w:rPr>
        <w:t xml:space="preserve"> Equipment Catalog. The requirement is that the equipment conforms to the applicable safety and technical standards listed in the solicitation, not that it appears in the catalog itself. </w:t>
      </w:r>
    </w:p>
    <w:p w14:paraId="22FF9204" w14:textId="5E71C1CD" w:rsidR="004152CD" w:rsidRPr="00B95E69" w:rsidRDefault="618D9812" w:rsidP="268D72C4">
      <w:pPr>
        <w:spacing w:after="120"/>
        <w:ind w:left="720"/>
      </w:pPr>
      <w:r w:rsidRPr="00B95E69">
        <w:rPr>
          <w:rFonts w:ascii="Tahoma" w:eastAsia="Tahoma" w:hAnsi="Tahoma" w:cs="Tahoma"/>
          <w:color w:val="000000" w:themeColor="text1"/>
        </w:rPr>
        <w:t>As long as the charger meets the same standards that listed equipment is required to meet, and that compliance can be verified, an Applicant may purchase equipment not formally included on the</w:t>
      </w:r>
      <w:r w:rsidR="00CB7738" w:rsidRPr="00B95E69">
        <w:rPr>
          <w:rFonts w:ascii="Tahoma" w:eastAsia="Tahoma" w:hAnsi="Tahoma" w:cs="Tahoma"/>
          <w:color w:val="000000" w:themeColor="text1"/>
        </w:rPr>
        <w:t xml:space="preserve"> </w:t>
      </w:r>
      <w:proofErr w:type="spellStart"/>
      <w:r w:rsidR="00CB7738" w:rsidRPr="00B95E69">
        <w:rPr>
          <w:rFonts w:ascii="Tahoma" w:eastAsia="Tahoma" w:hAnsi="Tahoma" w:cs="Tahoma"/>
          <w:color w:val="000000" w:themeColor="text1"/>
        </w:rPr>
        <w:t>EnergIIZE</w:t>
      </w:r>
      <w:proofErr w:type="spellEnd"/>
      <w:r w:rsidR="00CB7738" w:rsidRPr="00B95E69">
        <w:rPr>
          <w:rFonts w:ascii="Tahoma" w:eastAsia="Tahoma" w:hAnsi="Tahoma" w:cs="Tahoma"/>
          <w:color w:val="000000" w:themeColor="text1"/>
        </w:rPr>
        <w:t xml:space="preserve"> Equipment Catalog</w:t>
      </w:r>
      <w:r w:rsidRPr="00B95E69">
        <w:rPr>
          <w:rFonts w:ascii="Tahoma" w:eastAsia="Tahoma" w:hAnsi="Tahoma" w:cs="Tahoma"/>
          <w:color w:val="000000" w:themeColor="text1"/>
        </w:rPr>
        <w:t xml:space="preserve"> list.</w:t>
      </w:r>
    </w:p>
    <w:p w14:paraId="36B72FCC" w14:textId="575010F7" w:rsidR="004152CD" w:rsidRPr="00B95E69" w:rsidRDefault="00900798" w:rsidP="268D72C4">
      <w:pPr>
        <w:spacing w:after="0"/>
        <w:ind w:left="720"/>
      </w:pPr>
      <w:r w:rsidRPr="00B95E69">
        <w:rPr>
          <w:rFonts w:ascii="Tahoma" w:eastAsia="Tahoma" w:hAnsi="Tahoma" w:cs="Tahoma"/>
          <w:color w:val="000000" w:themeColor="text1"/>
        </w:rPr>
        <w:t xml:space="preserve">The </w:t>
      </w:r>
      <w:hyperlink r:id="rId11" w:history="1">
        <w:r w:rsidRPr="00B95E69">
          <w:rPr>
            <w:rStyle w:val="Hyperlink"/>
            <w:rFonts w:ascii="Tahoma" w:eastAsia="Tahoma" w:hAnsi="Tahoma" w:cs="Tahoma"/>
            <w:u w:val="none"/>
          </w:rPr>
          <w:t>EnergIIZE Equipment Catalog</w:t>
        </w:r>
      </w:hyperlink>
      <w:r w:rsidRPr="00B95E69">
        <w:rPr>
          <w:rFonts w:ascii="Tahoma" w:eastAsia="Tahoma" w:hAnsi="Tahoma" w:cs="Tahoma"/>
          <w:color w:val="000000" w:themeColor="text1"/>
        </w:rPr>
        <w:t xml:space="preserve"> can be found at https://energiize.org/equipment-catalog/.</w:t>
      </w:r>
    </w:p>
    <w:p w14:paraId="308CBEEB" w14:textId="1197AC71" w:rsidR="004152CD" w:rsidRPr="00695C3C" w:rsidRDefault="004152CD" w:rsidP="004152CD">
      <w:pPr>
        <w:spacing w:after="0"/>
        <w:ind w:left="720" w:hanging="720"/>
        <w:rPr>
          <w:rFonts w:ascii="Tahoma" w:hAnsi="Tahoma" w:cs="Tahoma"/>
        </w:rPr>
      </w:pPr>
    </w:p>
    <w:p w14:paraId="3B8494BE" w14:textId="788DA8BA" w:rsidR="00484BF0" w:rsidRPr="00695C3C" w:rsidRDefault="00484BF0"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31</w:t>
      </w:r>
      <w:r w:rsidRPr="00695C3C">
        <w:rPr>
          <w:rFonts w:ascii="Tahoma" w:eastAsia="Tahoma" w:hAnsi="Tahoma" w:cs="Tahoma"/>
          <w:b/>
          <w:bCs/>
        </w:rPr>
        <w:t>.</w:t>
      </w:r>
      <w:r w:rsidRPr="00695C3C">
        <w:rPr>
          <w:rFonts w:ascii="Tahoma" w:eastAsia="Tahoma" w:hAnsi="Tahoma" w:cs="Tahoma"/>
          <w:b/>
          <w:bCs/>
        </w:rPr>
        <w:tab/>
        <w:t>Will the solicitation fund a planning process only (no construction) for a publicly available hydrogen fueling station?</w:t>
      </w:r>
    </w:p>
    <w:p w14:paraId="77F095D0" w14:textId="77777777" w:rsidR="00484BF0" w:rsidRPr="00695C3C" w:rsidRDefault="00484BF0" w:rsidP="704B1C83">
      <w:pPr>
        <w:spacing w:after="0"/>
        <w:ind w:left="720" w:hanging="720"/>
        <w:rPr>
          <w:rFonts w:ascii="Tahoma" w:eastAsia="Tahoma" w:hAnsi="Tahoma" w:cs="Tahoma"/>
          <w:b/>
          <w:bCs/>
        </w:rPr>
      </w:pPr>
    </w:p>
    <w:p w14:paraId="6E9D2852" w14:textId="69430B31" w:rsidR="00484BF0" w:rsidRPr="00695C3C" w:rsidRDefault="00484BF0" w:rsidP="704B1C83">
      <w:pPr>
        <w:spacing w:after="0"/>
        <w:ind w:left="720" w:hanging="720"/>
        <w:rPr>
          <w:rFonts w:ascii="Tahoma" w:eastAsia="Tahoma" w:hAnsi="Tahoma" w:cs="Tahoma"/>
        </w:rPr>
      </w:pPr>
      <w:r w:rsidRPr="00695C3C">
        <w:rPr>
          <w:rFonts w:ascii="Tahoma" w:eastAsia="Tahoma" w:hAnsi="Tahoma" w:cs="Tahoma"/>
        </w:rPr>
        <w:lastRenderedPageBreak/>
        <w:t>A</w:t>
      </w:r>
      <w:r w:rsidR="0078638A" w:rsidRPr="00695C3C">
        <w:rPr>
          <w:rFonts w:ascii="Tahoma" w:eastAsia="Tahoma" w:hAnsi="Tahoma" w:cs="Tahoma"/>
        </w:rPr>
        <w:t>31</w:t>
      </w:r>
      <w:r w:rsidRPr="00695C3C">
        <w:rPr>
          <w:rFonts w:ascii="Tahoma" w:eastAsia="Tahoma" w:hAnsi="Tahoma" w:cs="Tahoma"/>
        </w:rPr>
        <w:t xml:space="preserve">. </w:t>
      </w:r>
      <w:r w:rsidRPr="00695C3C">
        <w:rPr>
          <w:rFonts w:ascii="Tahoma" w:eastAsia="Tahoma" w:hAnsi="Tahoma" w:cs="Tahoma"/>
        </w:rPr>
        <w:tab/>
        <w:t>No</w:t>
      </w:r>
      <w:r w:rsidR="001C132A" w:rsidRPr="00695C3C">
        <w:rPr>
          <w:rFonts w:ascii="Tahoma" w:eastAsia="Tahoma" w:hAnsi="Tahoma" w:cs="Tahoma"/>
        </w:rPr>
        <w:t xml:space="preserve">. </w:t>
      </w:r>
      <w:r w:rsidR="00A608AC" w:rsidRPr="00695C3C">
        <w:rPr>
          <w:rFonts w:ascii="Tahoma" w:eastAsia="Tahoma" w:hAnsi="Tahoma" w:cs="Tahoma"/>
        </w:rPr>
        <w:t>The Section II.B.</w:t>
      </w:r>
      <w:r w:rsidR="00D62D38" w:rsidRPr="00695C3C">
        <w:rPr>
          <w:rFonts w:ascii="Tahoma" w:eastAsia="Tahoma" w:hAnsi="Tahoma" w:cs="Tahoma"/>
        </w:rPr>
        <w:t>,</w:t>
      </w:r>
      <w:r w:rsidR="00A608AC" w:rsidRPr="00695C3C">
        <w:rPr>
          <w:rFonts w:ascii="Tahoma" w:eastAsia="Tahoma" w:hAnsi="Tahoma" w:cs="Tahoma"/>
        </w:rPr>
        <w:t xml:space="preserve"> Project Requirements states, “All proposed projects must include the installation of new electric vehicle (EV) charging or hydrogen refueling infrastructure for MDHD on-road ZEVs.”</w:t>
      </w:r>
      <w:r w:rsidR="00827E16" w:rsidRPr="00695C3C">
        <w:rPr>
          <w:rFonts w:ascii="Tahoma" w:eastAsia="Tahoma" w:hAnsi="Tahoma" w:cs="Tahoma"/>
        </w:rPr>
        <w:t xml:space="preserve"> </w:t>
      </w:r>
    </w:p>
    <w:p w14:paraId="69FE3CDD" w14:textId="77777777" w:rsidR="00484BF0" w:rsidRPr="00695C3C" w:rsidRDefault="00484BF0" w:rsidP="704B1C83">
      <w:pPr>
        <w:spacing w:after="0"/>
        <w:ind w:left="720" w:hanging="720"/>
        <w:rPr>
          <w:rFonts w:ascii="Tahoma" w:eastAsia="Tahoma" w:hAnsi="Tahoma" w:cs="Tahoma"/>
          <w:b/>
          <w:bCs/>
        </w:rPr>
      </w:pPr>
    </w:p>
    <w:p w14:paraId="5CEC547F" w14:textId="4F67E62F" w:rsidR="00801D1C" w:rsidRPr="00695C3C" w:rsidRDefault="00801D1C" w:rsidP="704B1C83">
      <w:pPr>
        <w:spacing w:after="0"/>
        <w:ind w:left="720" w:hanging="720"/>
        <w:rPr>
          <w:rFonts w:ascii="Tahoma" w:eastAsia="Tahoma" w:hAnsi="Tahoma" w:cs="Tahoma"/>
          <w:b/>
          <w:bCs/>
          <w:i/>
          <w:iCs/>
          <w:u w:val="single"/>
        </w:rPr>
      </w:pPr>
      <w:r w:rsidRPr="00695C3C">
        <w:rPr>
          <w:rFonts w:ascii="Tahoma" w:eastAsia="Tahoma" w:hAnsi="Tahoma" w:cs="Tahoma"/>
          <w:b/>
          <w:bCs/>
          <w:i/>
          <w:iCs/>
          <w:u w:val="single"/>
        </w:rPr>
        <w:t>Eligible</w:t>
      </w:r>
      <w:r w:rsidR="00BD2518" w:rsidRPr="00695C3C">
        <w:rPr>
          <w:rFonts w:ascii="Tahoma" w:eastAsia="Tahoma" w:hAnsi="Tahoma" w:cs="Tahoma"/>
          <w:b/>
          <w:bCs/>
          <w:i/>
          <w:iCs/>
          <w:u w:val="single"/>
        </w:rPr>
        <w:t xml:space="preserve"> Project</w:t>
      </w:r>
      <w:r w:rsidRPr="00695C3C">
        <w:rPr>
          <w:rFonts w:ascii="Tahoma" w:eastAsia="Tahoma" w:hAnsi="Tahoma" w:cs="Tahoma"/>
          <w:b/>
          <w:bCs/>
          <w:i/>
          <w:iCs/>
          <w:u w:val="single"/>
        </w:rPr>
        <w:t xml:space="preserve"> Costs/Match Share</w:t>
      </w:r>
      <w:r w:rsidR="00473BEF" w:rsidRPr="00695C3C">
        <w:rPr>
          <w:rFonts w:ascii="Tahoma" w:eastAsia="Tahoma" w:hAnsi="Tahoma" w:cs="Tahoma"/>
          <w:b/>
          <w:bCs/>
          <w:i/>
          <w:iCs/>
          <w:u w:val="single"/>
        </w:rPr>
        <w:t xml:space="preserve"> Requirements</w:t>
      </w:r>
    </w:p>
    <w:p w14:paraId="68E3C548" w14:textId="3EFE2C8D" w:rsidR="00683A22" w:rsidRPr="00695C3C" w:rsidRDefault="00683A22" w:rsidP="704B1C83">
      <w:pPr>
        <w:spacing w:after="0"/>
        <w:ind w:left="720" w:hanging="720"/>
        <w:rPr>
          <w:rFonts w:ascii="Tahoma" w:eastAsia="Tahoma" w:hAnsi="Tahoma" w:cs="Tahoma"/>
          <w:b/>
          <w:bCs/>
          <w:i/>
          <w:iCs/>
          <w:u w:val="single"/>
        </w:rPr>
      </w:pPr>
    </w:p>
    <w:p w14:paraId="6E483ECE" w14:textId="1AD4F384" w:rsidR="007D5586" w:rsidRPr="00695C3C" w:rsidRDefault="007D5586" w:rsidP="007D5586">
      <w:pPr>
        <w:spacing w:after="0"/>
        <w:ind w:left="720" w:hanging="720"/>
        <w:rPr>
          <w:rFonts w:ascii="Tahoma" w:hAnsi="Tahoma" w:cs="Tahoma"/>
        </w:rPr>
      </w:pPr>
      <w:r w:rsidRPr="00695C3C">
        <w:rPr>
          <w:rFonts w:ascii="Tahoma" w:eastAsia="Tahoma" w:hAnsi="Tahoma" w:cs="Tahoma"/>
          <w:b/>
          <w:bCs/>
        </w:rPr>
        <w:t>Q</w:t>
      </w:r>
      <w:r w:rsidR="0078638A" w:rsidRPr="00695C3C">
        <w:rPr>
          <w:rFonts w:ascii="Tahoma" w:eastAsia="Tahoma" w:hAnsi="Tahoma" w:cs="Tahoma"/>
          <w:b/>
          <w:bCs/>
        </w:rPr>
        <w:t>32</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Could static wireless charging infrastructure for </w:t>
      </w:r>
      <w:r w:rsidR="00355CDF" w:rsidRPr="00695C3C">
        <w:rPr>
          <w:rFonts w:ascii="Tahoma" w:eastAsia="Tahoma" w:hAnsi="Tahoma" w:cs="Tahoma"/>
          <w:b/>
          <w:bCs/>
        </w:rPr>
        <w:t>MDHD</w:t>
      </w:r>
      <w:r w:rsidRPr="00695C3C">
        <w:rPr>
          <w:rFonts w:ascii="Tahoma" w:eastAsia="Tahoma" w:hAnsi="Tahoma" w:cs="Tahoma"/>
          <w:b/>
          <w:bCs/>
        </w:rPr>
        <w:t xml:space="preserve"> vehicles be considered eligible project costs under this solicitation?</w:t>
      </w:r>
    </w:p>
    <w:p w14:paraId="649E4D49" w14:textId="77777777" w:rsidR="007D5586" w:rsidRPr="00695C3C" w:rsidRDefault="007D5586" w:rsidP="007D5586">
      <w:pPr>
        <w:spacing w:after="0"/>
        <w:ind w:left="720" w:hanging="720"/>
        <w:rPr>
          <w:rFonts w:ascii="Tahoma" w:hAnsi="Tahoma" w:cs="Tahoma"/>
        </w:rPr>
      </w:pPr>
      <w:r w:rsidRPr="00695C3C">
        <w:rPr>
          <w:rFonts w:ascii="Tahoma" w:eastAsia="Tahoma" w:hAnsi="Tahoma" w:cs="Tahoma"/>
        </w:rPr>
        <w:t xml:space="preserve"> </w:t>
      </w:r>
    </w:p>
    <w:p w14:paraId="2807E261" w14:textId="21BA7137" w:rsidR="007D5586" w:rsidRPr="00695C3C" w:rsidRDefault="007D5586" w:rsidP="007D5586">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32</w:t>
      </w:r>
      <w:r w:rsidRPr="00695C3C">
        <w:rPr>
          <w:rFonts w:ascii="Tahoma" w:eastAsia="Tahoma" w:hAnsi="Tahoma" w:cs="Tahoma"/>
        </w:rPr>
        <w:t>.</w:t>
      </w:r>
      <w:r w:rsidRPr="00695C3C">
        <w:rPr>
          <w:rFonts w:ascii="Tahoma" w:hAnsi="Tahoma" w:cs="Tahoma"/>
        </w:rPr>
        <w:tab/>
      </w:r>
      <w:r w:rsidRPr="00695C3C">
        <w:rPr>
          <w:rFonts w:ascii="Tahoma" w:eastAsia="Tahoma" w:hAnsi="Tahoma" w:cs="Tahoma"/>
        </w:rPr>
        <w:t xml:space="preserve">Yes, costs of static wireless charging infrastructure for </w:t>
      </w:r>
      <w:r w:rsidR="003307A4" w:rsidRPr="00695C3C">
        <w:rPr>
          <w:rFonts w:ascii="Tahoma" w:eastAsia="Tahoma" w:hAnsi="Tahoma" w:cs="Tahoma"/>
        </w:rPr>
        <w:t>MDHD ZEVs</w:t>
      </w:r>
      <w:r w:rsidRPr="00695C3C">
        <w:rPr>
          <w:rFonts w:ascii="Tahoma" w:eastAsia="Tahoma" w:hAnsi="Tahoma" w:cs="Tahoma"/>
        </w:rPr>
        <w:t xml:space="preserve"> could be considered eligible project costs if the charging infrastructure can meet the Infrastructure Development Requirements (Section II.B.4) and the Minimum Technical Requirements for Electric Vehicle Charging Stations (Section II.C).</w:t>
      </w:r>
    </w:p>
    <w:p w14:paraId="01E5F72E" w14:textId="77777777" w:rsidR="007D5586" w:rsidRPr="00695C3C" w:rsidRDefault="007D5586" w:rsidP="704B1C83">
      <w:pPr>
        <w:spacing w:after="0"/>
        <w:ind w:left="720" w:hanging="720"/>
        <w:rPr>
          <w:rFonts w:ascii="Tahoma" w:eastAsia="Tahoma" w:hAnsi="Tahoma" w:cs="Tahoma"/>
          <w:b/>
          <w:bCs/>
        </w:rPr>
      </w:pPr>
    </w:p>
    <w:p w14:paraId="3C561F15" w14:textId="104D01CA" w:rsidR="000C6404" w:rsidRPr="00695C3C" w:rsidRDefault="000C6404" w:rsidP="000C6404">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33</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Will any pre-award costs be reimbursed?</w:t>
      </w:r>
    </w:p>
    <w:p w14:paraId="4EF3429E" w14:textId="77777777" w:rsidR="000C6404" w:rsidRPr="00695C3C" w:rsidRDefault="000C6404" w:rsidP="000C6404">
      <w:pPr>
        <w:spacing w:after="0"/>
        <w:ind w:left="720" w:hanging="720"/>
        <w:rPr>
          <w:rFonts w:ascii="Tahoma" w:eastAsia="Tahoma" w:hAnsi="Tahoma" w:cs="Tahoma"/>
        </w:rPr>
      </w:pPr>
    </w:p>
    <w:p w14:paraId="654F8701" w14:textId="350608AD"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33</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 xml:space="preserve">No. All eligible costs, CEC-reimbursable and match, must be incurred after agreement execution to be considered as allowable under an agreement. </w:t>
      </w:r>
    </w:p>
    <w:p w14:paraId="29C0C093" w14:textId="77777777" w:rsidR="000C6404" w:rsidRPr="00695C3C" w:rsidRDefault="000C6404" w:rsidP="704B1C83">
      <w:pPr>
        <w:spacing w:after="0"/>
        <w:ind w:left="720" w:hanging="720"/>
        <w:rPr>
          <w:rFonts w:ascii="Tahoma" w:eastAsia="Tahoma" w:hAnsi="Tahoma" w:cs="Tahoma"/>
          <w:b/>
          <w:bCs/>
        </w:rPr>
      </w:pPr>
    </w:p>
    <w:p w14:paraId="73955314" w14:textId="01F21195" w:rsidR="000C6404" w:rsidRPr="00695C3C" w:rsidRDefault="000C6404" w:rsidP="000C6404">
      <w:pPr>
        <w:spacing w:after="0"/>
        <w:ind w:left="720" w:hanging="720"/>
        <w:rPr>
          <w:rFonts w:ascii="Tahoma" w:eastAsia="Tahoma" w:hAnsi="Tahoma" w:cs="Tahoma"/>
        </w:rPr>
      </w:pPr>
      <w:r w:rsidRPr="00695C3C">
        <w:rPr>
          <w:rFonts w:ascii="Tahoma" w:eastAsia="Tahoma" w:hAnsi="Tahoma" w:cs="Tahoma"/>
          <w:b/>
          <w:bCs/>
        </w:rPr>
        <w:t>Q</w:t>
      </w:r>
      <w:r w:rsidR="0078638A" w:rsidRPr="00695C3C">
        <w:rPr>
          <w:rFonts w:ascii="Tahoma" w:eastAsia="Tahoma" w:hAnsi="Tahoma" w:cs="Tahoma"/>
          <w:b/>
          <w:bCs/>
        </w:rPr>
        <w:t>34</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striping and paving of charging station area an allowable cost? The proposed area would be repurposed for charging station locations.</w:t>
      </w:r>
    </w:p>
    <w:p w14:paraId="42A11B87" w14:textId="77777777" w:rsidR="000C6404" w:rsidRPr="00695C3C" w:rsidRDefault="000C6404" w:rsidP="000C6404">
      <w:pPr>
        <w:spacing w:after="0"/>
        <w:ind w:left="720" w:hanging="720"/>
        <w:rPr>
          <w:rFonts w:ascii="Tahoma" w:eastAsia="Tahoma" w:hAnsi="Tahoma" w:cs="Tahoma"/>
        </w:rPr>
      </w:pPr>
    </w:p>
    <w:p w14:paraId="39A9EE39" w14:textId="1617BDF6"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34</w:t>
      </w:r>
      <w:r w:rsidRPr="00695C3C">
        <w:rPr>
          <w:rFonts w:ascii="Tahoma" w:eastAsia="Tahoma" w:hAnsi="Tahoma" w:cs="Tahoma"/>
        </w:rPr>
        <w:t xml:space="preserve">. </w:t>
      </w:r>
      <w:r w:rsidRPr="00695C3C">
        <w:rPr>
          <w:rFonts w:ascii="Tahoma" w:hAnsi="Tahoma" w:cs="Tahoma"/>
        </w:rPr>
        <w:tab/>
      </w:r>
      <w:r w:rsidR="009D73BD" w:rsidRPr="00695C3C">
        <w:rPr>
          <w:rFonts w:ascii="Tahoma" w:hAnsi="Tahoma" w:cs="Tahoma"/>
        </w:rPr>
        <w:t xml:space="preserve">Yes, </w:t>
      </w:r>
      <w:r w:rsidR="009D73BD" w:rsidRPr="00695C3C">
        <w:rPr>
          <w:rFonts w:ascii="Tahoma" w:eastAsia="Tahoma" w:hAnsi="Tahoma" w:cs="Tahoma"/>
        </w:rPr>
        <w:t xml:space="preserve">installation </w:t>
      </w:r>
      <w:r w:rsidRPr="00695C3C">
        <w:rPr>
          <w:rFonts w:ascii="Tahoma" w:eastAsia="Tahoma" w:hAnsi="Tahoma" w:cs="Tahoma"/>
        </w:rPr>
        <w:t xml:space="preserve">costs are part of eligible project costs for electric vehicle charging infrastructure. </w:t>
      </w:r>
    </w:p>
    <w:p w14:paraId="1CA65C43" w14:textId="77777777" w:rsidR="000C6404" w:rsidRPr="00695C3C" w:rsidRDefault="000C6404" w:rsidP="704B1C83">
      <w:pPr>
        <w:spacing w:after="0"/>
        <w:ind w:left="720" w:hanging="720"/>
        <w:rPr>
          <w:rFonts w:ascii="Tahoma" w:eastAsia="Tahoma" w:hAnsi="Tahoma" w:cs="Tahoma"/>
          <w:b/>
          <w:bCs/>
        </w:rPr>
      </w:pPr>
    </w:p>
    <w:p w14:paraId="0CB5E54A" w14:textId="1A8A96D6" w:rsidR="66961C4C" w:rsidRPr="00695C3C" w:rsidRDefault="24DDE91E" w:rsidP="704B1C83">
      <w:pPr>
        <w:spacing w:after="0"/>
        <w:ind w:left="720" w:hanging="720"/>
        <w:rPr>
          <w:rFonts w:ascii="Tahoma" w:eastAsia="Tahoma" w:hAnsi="Tahoma" w:cs="Tahoma"/>
          <w:b/>
          <w:bCs/>
        </w:rPr>
      </w:pPr>
      <w:r w:rsidRPr="00695C3C">
        <w:rPr>
          <w:rFonts w:ascii="Tahoma" w:eastAsia="Tahoma" w:hAnsi="Tahoma" w:cs="Tahoma"/>
          <w:b/>
          <w:bCs/>
        </w:rPr>
        <w:t>Q</w:t>
      </w:r>
      <w:r w:rsidR="50BE31A7" w:rsidRPr="00695C3C">
        <w:rPr>
          <w:rFonts w:ascii="Tahoma" w:eastAsia="Tahoma" w:hAnsi="Tahoma" w:cs="Tahoma"/>
          <w:b/>
          <w:bCs/>
        </w:rPr>
        <w:t>3</w:t>
      </w:r>
      <w:r w:rsidR="00F22AB4" w:rsidRPr="00695C3C">
        <w:rPr>
          <w:rFonts w:ascii="Tahoma" w:eastAsia="Tahoma" w:hAnsi="Tahoma" w:cs="Tahoma"/>
          <w:b/>
          <w:bCs/>
        </w:rPr>
        <w:t>5</w:t>
      </w:r>
      <w:r w:rsidR="66961C4C" w:rsidRPr="00695C3C">
        <w:rPr>
          <w:rFonts w:ascii="Tahoma" w:eastAsia="Tahoma" w:hAnsi="Tahoma" w:cs="Tahoma"/>
          <w:b/>
          <w:bCs/>
        </w:rPr>
        <w:t xml:space="preserve">. </w:t>
      </w:r>
      <w:r w:rsidR="66961C4C" w:rsidRPr="00695C3C">
        <w:rPr>
          <w:rFonts w:ascii="Tahoma" w:hAnsi="Tahoma" w:cs="Tahoma"/>
        </w:rPr>
        <w:tab/>
      </w:r>
      <w:r w:rsidR="07642276" w:rsidRPr="00695C3C">
        <w:rPr>
          <w:rFonts w:ascii="Tahoma" w:eastAsia="Tahoma" w:hAnsi="Tahoma" w:cs="Tahoma"/>
          <w:b/>
          <w:bCs/>
        </w:rPr>
        <w:t>Is on</w:t>
      </w:r>
      <w:r w:rsidRPr="00695C3C">
        <w:rPr>
          <w:rFonts w:ascii="Tahoma" w:eastAsia="Tahoma" w:hAnsi="Tahoma" w:cs="Tahoma"/>
          <w:b/>
          <w:bCs/>
        </w:rPr>
        <w:t>site</w:t>
      </w:r>
      <w:r w:rsidR="66961C4C" w:rsidRPr="00695C3C">
        <w:rPr>
          <w:rFonts w:ascii="Tahoma" w:eastAsia="Tahoma" w:hAnsi="Tahoma" w:cs="Tahoma"/>
          <w:b/>
          <w:bCs/>
        </w:rPr>
        <w:t xml:space="preserve"> green </w:t>
      </w:r>
      <w:r w:rsidR="006A2E3D" w:rsidRPr="00695C3C">
        <w:rPr>
          <w:rFonts w:ascii="Tahoma" w:eastAsia="Tahoma" w:hAnsi="Tahoma" w:cs="Tahoma"/>
          <w:b/>
          <w:bCs/>
        </w:rPr>
        <w:t>hydrogen</w:t>
      </w:r>
      <w:r w:rsidR="66961C4C" w:rsidRPr="00695C3C">
        <w:rPr>
          <w:rFonts w:ascii="Tahoma" w:eastAsia="Tahoma" w:hAnsi="Tahoma" w:cs="Tahoma"/>
          <w:b/>
          <w:bCs/>
        </w:rPr>
        <w:t xml:space="preserve"> production equipment eligible for reimbursement using natural gas?</w:t>
      </w:r>
    </w:p>
    <w:p w14:paraId="50A63732" w14:textId="68019585" w:rsidR="39A4D4BC" w:rsidRPr="00695C3C" w:rsidRDefault="39A4D4BC" w:rsidP="39A4D4BC">
      <w:pPr>
        <w:spacing w:after="0"/>
        <w:ind w:left="720" w:hanging="720"/>
        <w:rPr>
          <w:rFonts w:ascii="Tahoma" w:eastAsia="Tahoma" w:hAnsi="Tahoma" w:cs="Tahoma"/>
          <w:b/>
          <w:bCs/>
        </w:rPr>
      </w:pPr>
    </w:p>
    <w:p w14:paraId="081B987D" w14:textId="51C94577" w:rsidR="5AFFBC01" w:rsidRPr="00695C3C" w:rsidRDefault="2599A4F2" w:rsidP="00173777">
      <w:pPr>
        <w:spacing w:after="0"/>
        <w:ind w:left="720" w:hanging="720"/>
        <w:rPr>
          <w:rFonts w:ascii="Tahoma" w:eastAsia="Tahoma" w:hAnsi="Tahoma" w:cs="Tahoma"/>
        </w:rPr>
      </w:pPr>
      <w:r w:rsidRPr="00695C3C">
        <w:rPr>
          <w:rFonts w:ascii="Tahoma" w:eastAsia="Tahoma" w:hAnsi="Tahoma" w:cs="Tahoma"/>
        </w:rPr>
        <w:t>A</w:t>
      </w:r>
      <w:r w:rsidR="6870B010" w:rsidRPr="00695C3C">
        <w:rPr>
          <w:rFonts w:ascii="Tahoma" w:eastAsia="Tahoma" w:hAnsi="Tahoma" w:cs="Tahoma"/>
        </w:rPr>
        <w:t>3</w:t>
      </w:r>
      <w:r w:rsidR="00F22AB4" w:rsidRPr="00695C3C">
        <w:rPr>
          <w:rFonts w:ascii="Tahoma" w:eastAsia="Tahoma" w:hAnsi="Tahoma" w:cs="Tahoma"/>
        </w:rPr>
        <w:t>5</w:t>
      </w:r>
      <w:r w:rsidR="5AFFBC01" w:rsidRPr="00695C3C">
        <w:rPr>
          <w:rFonts w:ascii="Tahoma" w:eastAsia="Tahoma" w:hAnsi="Tahoma" w:cs="Tahoma"/>
        </w:rPr>
        <w:t xml:space="preserve">. </w:t>
      </w:r>
      <w:r w:rsidR="5AFFBC01" w:rsidRPr="00695C3C">
        <w:rPr>
          <w:rFonts w:ascii="Tahoma" w:hAnsi="Tahoma" w:cs="Tahoma"/>
        </w:rPr>
        <w:tab/>
      </w:r>
      <w:r w:rsidR="00173777" w:rsidRPr="00695C3C">
        <w:rPr>
          <w:rFonts w:ascii="Tahoma" w:eastAsia="Tahoma" w:hAnsi="Tahoma" w:cs="Tahoma"/>
        </w:rPr>
        <w:t xml:space="preserve">Renewable hydrogen production equipment is not eligible for CEC reimbursement but may be included as an Applicant’s match share. However, </w:t>
      </w:r>
      <w:r w:rsidR="00DA244D" w:rsidRPr="00695C3C">
        <w:rPr>
          <w:rFonts w:ascii="Tahoma" w:eastAsia="Tahoma" w:hAnsi="Tahoma" w:cs="Tahoma"/>
        </w:rPr>
        <w:t>please refer to the Renewable Hydrogen Requirements in Section II. D.</w:t>
      </w:r>
      <w:r w:rsidR="00E0199A" w:rsidRPr="00695C3C">
        <w:rPr>
          <w:rFonts w:ascii="Tahoma" w:eastAsia="Tahoma" w:hAnsi="Tahoma" w:cs="Tahoma"/>
        </w:rPr>
        <w:t xml:space="preserve"> of the solicitation</w:t>
      </w:r>
      <w:r w:rsidR="00631D1F" w:rsidRPr="00695C3C">
        <w:rPr>
          <w:rFonts w:ascii="Tahoma" w:eastAsia="Tahoma" w:hAnsi="Tahoma" w:cs="Tahoma"/>
        </w:rPr>
        <w:t xml:space="preserve"> for </w:t>
      </w:r>
      <w:r w:rsidR="005C71DC" w:rsidRPr="00695C3C">
        <w:rPr>
          <w:rFonts w:ascii="Tahoma" w:eastAsia="Tahoma" w:hAnsi="Tahoma" w:cs="Tahoma"/>
        </w:rPr>
        <w:t>the definitions and pathways for renewable hydrogen.</w:t>
      </w:r>
    </w:p>
    <w:p w14:paraId="56D22FC1" w14:textId="68A6E953" w:rsidR="704B1C83" w:rsidRPr="00695C3C" w:rsidRDefault="704B1C83" w:rsidP="704B1C83">
      <w:pPr>
        <w:spacing w:after="0"/>
        <w:ind w:left="720" w:hanging="720"/>
        <w:rPr>
          <w:rFonts w:ascii="Tahoma" w:eastAsia="Tahoma" w:hAnsi="Tahoma" w:cs="Tahoma"/>
          <w:b/>
          <w:bCs/>
        </w:rPr>
      </w:pPr>
    </w:p>
    <w:p w14:paraId="7698BB40" w14:textId="317AC923" w:rsidR="66961C4C" w:rsidRPr="00695C3C" w:rsidRDefault="24DDE91E" w:rsidP="704B1C83">
      <w:pPr>
        <w:spacing w:after="0"/>
        <w:ind w:left="720" w:hanging="720"/>
        <w:rPr>
          <w:rFonts w:ascii="Tahoma" w:eastAsia="Tahoma" w:hAnsi="Tahoma" w:cs="Tahoma"/>
          <w:b/>
          <w:bCs/>
        </w:rPr>
      </w:pPr>
      <w:r w:rsidRPr="00695C3C">
        <w:rPr>
          <w:rFonts w:ascii="Tahoma" w:eastAsia="Tahoma" w:hAnsi="Tahoma" w:cs="Tahoma"/>
          <w:b/>
          <w:bCs/>
        </w:rPr>
        <w:t>Q</w:t>
      </w:r>
      <w:r w:rsidR="257BFF72" w:rsidRPr="00695C3C">
        <w:rPr>
          <w:rFonts w:ascii="Tahoma" w:eastAsia="Tahoma" w:hAnsi="Tahoma" w:cs="Tahoma"/>
          <w:b/>
          <w:bCs/>
        </w:rPr>
        <w:t>3</w:t>
      </w:r>
      <w:r w:rsidR="00F22AB4" w:rsidRPr="00695C3C">
        <w:rPr>
          <w:rFonts w:ascii="Tahoma" w:eastAsia="Tahoma" w:hAnsi="Tahoma" w:cs="Tahoma"/>
          <w:b/>
          <w:bCs/>
        </w:rPr>
        <w:t>6</w:t>
      </w:r>
      <w:r w:rsidR="66961C4C" w:rsidRPr="00695C3C">
        <w:rPr>
          <w:rFonts w:ascii="Tahoma" w:eastAsia="Tahoma" w:hAnsi="Tahoma" w:cs="Tahoma"/>
          <w:b/>
          <w:bCs/>
        </w:rPr>
        <w:t xml:space="preserve">. </w:t>
      </w:r>
      <w:r w:rsidR="66961C4C" w:rsidRPr="00695C3C">
        <w:rPr>
          <w:rFonts w:ascii="Tahoma" w:hAnsi="Tahoma" w:cs="Tahoma"/>
        </w:rPr>
        <w:tab/>
      </w:r>
      <w:r w:rsidR="66961C4C" w:rsidRPr="00695C3C">
        <w:rPr>
          <w:rFonts w:ascii="Tahoma" w:eastAsia="Tahoma" w:hAnsi="Tahoma" w:cs="Tahoma"/>
          <w:b/>
          <w:bCs/>
        </w:rPr>
        <w:t>Can eligible stackable grants count towards a project</w:t>
      </w:r>
      <w:r w:rsidR="00EE123D" w:rsidRPr="00695C3C">
        <w:rPr>
          <w:rFonts w:ascii="Tahoma" w:eastAsia="Tahoma" w:hAnsi="Tahoma" w:cs="Tahoma"/>
          <w:b/>
          <w:bCs/>
        </w:rPr>
        <w:t>’</w:t>
      </w:r>
      <w:r w:rsidR="66961C4C" w:rsidRPr="00695C3C">
        <w:rPr>
          <w:rFonts w:ascii="Tahoma" w:eastAsia="Tahoma" w:hAnsi="Tahoma" w:cs="Tahoma"/>
          <w:b/>
          <w:bCs/>
        </w:rPr>
        <w:t>s match share requirements?</w:t>
      </w:r>
    </w:p>
    <w:p w14:paraId="0431699F" w14:textId="34D09E74" w:rsidR="39A4D4BC" w:rsidRPr="00695C3C" w:rsidRDefault="39A4D4BC" w:rsidP="39A4D4BC">
      <w:pPr>
        <w:spacing w:after="0"/>
        <w:ind w:left="720" w:hanging="720"/>
        <w:rPr>
          <w:rFonts w:ascii="Tahoma" w:eastAsia="Tahoma" w:hAnsi="Tahoma" w:cs="Tahoma"/>
          <w:b/>
          <w:bCs/>
        </w:rPr>
      </w:pPr>
    </w:p>
    <w:p w14:paraId="6353A5E7" w14:textId="4E831490" w:rsidR="089E07B5" w:rsidRPr="00695C3C" w:rsidRDefault="3318E6EF" w:rsidP="39A4D4BC">
      <w:pPr>
        <w:spacing w:after="0"/>
        <w:ind w:left="720" w:hanging="720"/>
        <w:rPr>
          <w:rFonts w:ascii="Tahoma" w:eastAsia="Tahoma" w:hAnsi="Tahoma" w:cs="Tahoma"/>
        </w:rPr>
      </w:pPr>
      <w:r w:rsidRPr="00695C3C">
        <w:rPr>
          <w:rFonts w:ascii="Tahoma" w:eastAsia="Tahoma" w:hAnsi="Tahoma" w:cs="Tahoma"/>
        </w:rPr>
        <w:lastRenderedPageBreak/>
        <w:t>A</w:t>
      </w:r>
      <w:r w:rsidR="0D700502" w:rsidRPr="00695C3C">
        <w:rPr>
          <w:rFonts w:ascii="Tahoma" w:eastAsia="Tahoma" w:hAnsi="Tahoma" w:cs="Tahoma"/>
        </w:rPr>
        <w:t>3</w:t>
      </w:r>
      <w:r w:rsidR="00F22AB4" w:rsidRPr="00695C3C">
        <w:rPr>
          <w:rFonts w:ascii="Tahoma" w:eastAsia="Tahoma" w:hAnsi="Tahoma" w:cs="Tahoma"/>
        </w:rPr>
        <w:t>6</w:t>
      </w:r>
      <w:r w:rsidR="089E07B5" w:rsidRPr="00695C3C">
        <w:rPr>
          <w:rFonts w:ascii="Tahoma" w:eastAsia="Tahoma" w:hAnsi="Tahoma" w:cs="Tahoma"/>
        </w:rPr>
        <w:t xml:space="preserve">. </w:t>
      </w:r>
      <w:r w:rsidRPr="00695C3C">
        <w:rPr>
          <w:rFonts w:ascii="Tahoma" w:hAnsi="Tahoma" w:cs="Tahoma"/>
        </w:rPr>
        <w:tab/>
      </w:r>
      <w:r w:rsidR="008D02DB" w:rsidRPr="00695C3C">
        <w:rPr>
          <w:rFonts w:ascii="Tahoma" w:eastAsia="Tahoma" w:hAnsi="Tahoma" w:cs="Tahoma"/>
        </w:rPr>
        <w:t>Yes, eligible stackable grants can be allowed for match share</w:t>
      </w:r>
      <w:r w:rsidR="00850FBE" w:rsidRPr="00695C3C">
        <w:rPr>
          <w:rFonts w:ascii="Tahoma" w:eastAsia="Tahoma" w:hAnsi="Tahoma" w:cs="Tahoma"/>
        </w:rPr>
        <w:t xml:space="preserve"> as long as they </w:t>
      </w:r>
      <w:r w:rsidR="00666FD5" w:rsidRPr="00695C3C">
        <w:rPr>
          <w:rFonts w:ascii="Tahoma" w:eastAsia="Tahoma" w:hAnsi="Tahoma" w:cs="Tahoma"/>
        </w:rPr>
        <w:t>are used for eligible project costs (Section II.E.).</w:t>
      </w:r>
      <w:r w:rsidR="00A25EEE" w:rsidRPr="00695C3C">
        <w:rPr>
          <w:rFonts w:ascii="Tahoma" w:eastAsia="Tahoma" w:hAnsi="Tahoma" w:cs="Tahoma"/>
        </w:rPr>
        <w:t xml:space="preserve"> Please also refer to </w:t>
      </w:r>
      <w:r w:rsidR="00B27DAE" w:rsidRPr="00695C3C">
        <w:rPr>
          <w:rFonts w:ascii="Tahoma" w:eastAsia="Tahoma" w:hAnsi="Tahoma" w:cs="Tahoma"/>
        </w:rPr>
        <w:t>Section II.F. Match Funding Requirements.</w:t>
      </w:r>
    </w:p>
    <w:p w14:paraId="10F477CE" w14:textId="5C467A61" w:rsidR="39A4D4BC" w:rsidRPr="00695C3C" w:rsidRDefault="39A4D4BC" w:rsidP="39A4D4BC">
      <w:pPr>
        <w:spacing w:after="0"/>
        <w:ind w:left="720" w:hanging="720"/>
        <w:rPr>
          <w:rFonts w:ascii="Tahoma" w:eastAsia="Tahoma" w:hAnsi="Tahoma" w:cs="Tahoma"/>
        </w:rPr>
      </w:pPr>
    </w:p>
    <w:p w14:paraId="39887F07" w14:textId="55EE5498" w:rsidR="704B1C83" w:rsidRPr="00695C3C" w:rsidRDefault="00CD199D" w:rsidP="704B1C83">
      <w:pPr>
        <w:spacing w:after="0"/>
        <w:ind w:left="720" w:hanging="720"/>
        <w:rPr>
          <w:rFonts w:ascii="Tahoma" w:eastAsia="Tahoma" w:hAnsi="Tahoma" w:cs="Tahoma"/>
          <w:b/>
          <w:bCs/>
          <w:i/>
          <w:iCs/>
          <w:u w:val="single"/>
        </w:rPr>
      </w:pPr>
      <w:r w:rsidRPr="00695C3C">
        <w:rPr>
          <w:rFonts w:ascii="Tahoma" w:eastAsia="Tahoma" w:hAnsi="Tahoma" w:cs="Tahoma"/>
          <w:b/>
          <w:bCs/>
          <w:i/>
          <w:iCs/>
          <w:u w:val="single"/>
        </w:rPr>
        <w:t>Minimum and Maximum Award Amounts</w:t>
      </w:r>
    </w:p>
    <w:p w14:paraId="31FCAD1E" w14:textId="1AD748B2" w:rsidR="704B1C83" w:rsidRPr="00695C3C" w:rsidRDefault="704B1C83" w:rsidP="704B1C83">
      <w:pPr>
        <w:spacing w:after="0"/>
        <w:ind w:left="720" w:hanging="720"/>
        <w:rPr>
          <w:rFonts w:ascii="Tahoma" w:eastAsia="Tahoma" w:hAnsi="Tahoma" w:cs="Tahoma"/>
          <w:b/>
          <w:bCs/>
        </w:rPr>
      </w:pPr>
    </w:p>
    <w:p w14:paraId="00BC4069" w14:textId="15B8B1C8" w:rsidR="000C6404" w:rsidRPr="00695C3C" w:rsidRDefault="000C6404" w:rsidP="000C6404">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3</w:t>
      </w:r>
      <w:r w:rsidR="00F22AB4" w:rsidRPr="00695C3C">
        <w:rPr>
          <w:rFonts w:ascii="Tahoma" w:eastAsia="Tahoma" w:hAnsi="Tahoma" w:cs="Tahoma"/>
          <w:b/>
          <w:bCs/>
        </w:rPr>
        <w:t>7</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there any flexibility on minimum request amount of $2</w:t>
      </w:r>
      <w:r w:rsidR="00AD77C0" w:rsidRPr="00695C3C">
        <w:rPr>
          <w:rFonts w:ascii="Tahoma" w:eastAsia="Tahoma" w:hAnsi="Tahoma" w:cs="Tahoma"/>
          <w:b/>
          <w:bCs/>
        </w:rPr>
        <w:t xml:space="preserve"> </w:t>
      </w:r>
      <w:r w:rsidRPr="00695C3C">
        <w:rPr>
          <w:rFonts w:ascii="Tahoma" w:eastAsia="Tahoma" w:hAnsi="Tahoma" w:cs="Tahoma"/>
          <w:b/>
          <w:bCs/>
        </w:rPr>
        <w:t>million?</w:t>
      </w:r>
    </w:p>
    <w:p w14:paraId="50FFAB46" w14:textId="77777777" w:rsidR="000C6404" w:rsidRPr="00695C3C" w:rsidRDefault="000C6404" w:rsidP="000C6404">
      <w:pPr>
        <w:spacing w:after="0"/>
        <w:ind w:left="720" w:hanging="720"/>
        <w:rPr>
          <w:rFonts w:ascii="Tahoma" w:eastAsia="Tahoma" w:hAnsi="Tahoma" w:cs="Tahoma"/>
        </w:rPr>
      </w:pPr>
    </w:p>
    <w:p w14:paraId="7B5A7FEF" w14:textId="6988F47C"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3</w:t>
      </w:r>
      <w:r w:rsidR="00F22AB4" w:rsidRPr="00695C3C">
        <w:rPr>
          <w:rFonts w:ascii="Tahoma" w:eastAsia="Tahoma" w:hAnsi="Tahoma" w:cs="Tahoma"/>
        </w:rPr>
        <w:t>7</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 xml:space="preserve">No. </w:t>
      </w:r>
    </w:p>
    <w:p w14:paraId="246F3732" w14:textId="77777777" w:rsidR="000C6404" w:rsidRPr="00695C3C" w:rsidRDefault="000C6404" w:rsidP="08C20A9D">
      <w:pPr>
        <w:spacing w:after="0"/>
        <w:ind w:left="720" w:hanging="720"/>
        <w:rPr>
          <w:rFonts w:ascii="Tahoma" w:eastAsia="Tahoma" w:hAnsi="Tahoma" w:cs="Tahoma"/>
          <w:b/>
          <w:bCs/>
        </w:rPr>
      </w:pPr>
    </w:p>
    <w:p w14:paraId="28A57D6D" w14:textId="4618270B" w:rsidR="00FA101C" w:rsidRPr="00695C3C" w:rsidRDefault="00CD199D" w:rsidP="08C20A9D">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3</w:t>
      </w:r>
      <w:r w:rsidR="00F22AB4" w:rsidRPr="00695C3C">
        <w:rPr>
          <w:rFonts w:ascii="Tahoma" w:eastAsia="Tahoma" w:hAnsi="Tahoma" w:cs="Tahoma"/>
          <w:b/>
          <w:bCs/>
        </w:rPr>
        <w:t>8</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Can you please clarify the Maximum Award by Charging Port/Hydrogen </w:t>
      </w:r>
      <w:r w:rsidR="00363E06" w:rsidRPr="00695C3C">
        <w:rPr>
          <w:rFonts w:ascii="Tahoma" w:eastAsia="Tahoma" w:hAnsi="Tahoma" w:cs="Tahoma"/>
          <w:b/>
          <w:bCs/>
        </w:rPr>
        <w:t>Ref</w:t>
      </w:r>
      <w:r w:rsidRPr="00695C3C">
        <w:rPr>
          <w:rFonts w:ascii="Tahoma" w:eastAsia="Tahoma" w:hAnsi="Tahoma" w:cs="Tahoma"/>
          <w:b/>
          <w:bCs/>
        </w:rPr>
        <w:t xml:space="preserve">ueling position table? Are those funding levels per EV port/H2 </w:t>
      </w:r>
      <w:r w:rsidR="00363E06" w:rsidRPr="00695C3C">
        <w:rPr>
          <w:rFonts w:ascii="Tahoma" w:eastAsia="Tahoma" w:hAnsi="Tahoma" w:cs="Tahoma"/>
          <w:b/>
          <w:bCs/>
        </w:rPr>
        <w:t xml:space="preserve">refueling </w:t>
      </w:r>
      <w:r w:rsidRPr="00695C3C">
        <w:rPr>
          <w:rFonts w:ascii="Tahoma" w:eastAsia="Tahoma" w:hAnsi="Tahoma" w:cs="Tahoma"/>
          <w:b/>
          <w:bCs/>
        </w:rPr>
        <w:t>position intended to cover just the cost of the charging/hydrogen station itself (hardware) or also the associated eligible costs of installation and other eligible costs (i.e., solar/storage, transformers, installation costs, commissioning, etc.) found within the “Eligible Project Costs”</w:t>
      </w:r>
      <w:r w:rsidR="00363E06" w:rsidRPr="00695C3C">
        <w:rPr>
          <w:rFonts w:ascii="Tahoma" w:eastAsia="Tahoma" w:hAnsi="Tahoma" w:cs="Tahoma"/>
          <w:b/>
          <w:bCs/>
        </w:rPr>
        <w:t xml:space="preserve"> </w:t>
      </w:r>
      <w:r w:rsidR="00644AE0" w:rsidRPr="00695C3C">
        <w:rPr>
          <w:rFonts w:ascii="Tahoma" w:eastAsia="Tahoma" w:hAnsi="Tahoma" w:cs="Tahoma"/>
          <w:b/>
          <w:bCs/>
        </w:rPr>
        <w:t>section in the solicitation?</w:t>
      </w:r>
      <w:r w:rsidRPr="00695C3C">
        <w:rPr>
          <w:rFonts w:ascii="Tahoma" w:eastAsia="Tahoma" w:hAnsi="Tahoma" w:cs="Tahoma"/>
          <w:b/>
          <w:bCs/>
        </w:rPr>
        <w:t xml:space="preserve"> </w:t>
      </w:r>
    </w:p>
    <w:p w14:paraId="35786521" w14:textId="77777777" w:rsidR="00441A3B" w:rsidRPr="00695C3C" w:rsidRDefault="00441A3B" w:rsidP="08C20A9D">
      <w:pPr>
        <w:spacing w:after="0"/>
        <w:ind w:left="720" w:hanging="720"/>
        <w:rPr>
          <w:rFonts w:ascii="Tahoma" w:eastAsia="Tahoma" w:hAnsi="Tahoma" w:cs="Tahoma"/>
          <w:b/>
          <w:bCs/>
        </w:rPr>
      </w:pPr>
    </w:p>
    <w:p w14:paraId="2FB1912C" w14:textId="3848D20B" w:rsidR="00820625" w:rsidRPr="00695C3C" w:rsidRDefault="00441A3B" w:rsidP="08C20A9D">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3</w:t>
      </w:r>
      <w:r w:rsidR="00F22AB4" w:rsidRPr="00695C3C">
        <w:rPr>
          <w:rFonts w:ascii="Tahoma" w:eastAsia="Tahoma" w:hAnsi="Tahoma" w:cs="Tahoma"/>
        </w:rPr>
        <w:t>8</w:t>
      </w:r>
      <w:r w:rsidRPr="00695C3C">
        <w:rPr>
          <w:rFonts w:ascii="Tahoma" w:eastAsia="Tahoma" w:hAnsi="Tahoma" w:cs="Tahoma"/>
        </w:rPr>
        <w:t>.</w:t>
      </w:r>
      <w:r w:rsidRPr="00695C3C">
        <w:rPr>
          <w:rFonts w:ascii="Tahoma" w:hAnsi="Tahoma" w:cs="Tahoma"/>
        </w:rPr>
        <w:tab/>
      </w:r>
      <w:r w:rsidR="0064362E" w:rsidRPr="00695C3C">
        <w:rPr>
          <w:rFonts w:ascii="Tahoma" w:hAnsi="Tahoma" w:cs="Tahoma"/>
        </w:rPr>
        <w:t>Please refer to</w:t>
      </w:r>
      <w:r w:rsidR="000C7E3F" w:rsidRPr="00695C3C">
        <w:rPr>
          <w:rFonts w:ascii="Tahoma" w:hAnsi="Tahoma" w:cs="Tahoma"/>
        </w:rPr>
        <w:t xml:space="preserve"> </w:t>
      </w:r>
      <w:r w:rsidR="00D2687E" w:rsidRPr="00695C3C">
        <w:rPr>
          <w:rFonts w:ascii="Tahoma" w:eastAsia="Tahoma" w:hAnsi="Tahoma" w:cs="Tahoma"/>
        </w:rPr>
        <w:t xml:space="preserve">Addendum </w:t>
      </w:r>
      <w:r w:rsidR="00C55667" w:rsidRPr="007453FD">
        <w:rPr>
          <w:rFonts w:ascii="Tahoma" w:eastAsia="Tahoma" w:hAnsi="Tahoma" w:cs="Tahoma"/>
        </w:rPr>
        <w:t>[</w:t>
      </w:r>
      <w:r w:rsidR="00C55667" w:rsidRPr="007453FD">
        <w:rPr>
          <w:rFonts w:ascii="Tahoma" w:eastAsia="Tahoma" w:hAnsi="Tahoma" w:cs="Tahoma"/>
          <w:strike/>
        </w:rPr>
        <w:t>6</w:t>
      </w:r>
      <w:r w:rsidR="00C55667" w:rsidRPr="007453FD">
        <w:rPr>
          <w:rFonts w:ascii="Tahoma" w:eastAsia="Tahoma" w:hAnsi="Tahoma" w:cs="Tahoma"/>
        </w:rPr>
        <w:t>]</w:t>
      </w:r>
      <w:r w:rsidR="00C55667">
        <w:rPr>
          <w:rFonts w:ascii="Tahoma" w:eastAsia="Tahoma" w:hAnsi="Tahoma" w:cs="Tahoma"/>
          <w:b/>
          <w:bCs/>
          <w:u w:val="single"/>
        </w:rPr>
        <w:t>7</w:t>
      </w:r>
      <w:r w:rsidR="0064362E" w:rsidRPr="00695C3C">
        <w:rPr>
          <w:rFonts w:ascii="Tahoma" w:hAnsi="Tahoma" w:cs="Tahoma"/>
        </w:rPr>
        <w:t xml:space="preserve">, which </w:t>
      </w:r>
      <w:r w:rsidR="00F60E09" w:rsidRPr="00695C3C">
        <w:rPr>
          <w:rFonts w:ascii="Tahoma" w:hAnsi="Tahoma" w:cs="Tahoma"/>
        </w:rPr>
        <w:t xml:space="preserve">no longer has the </w:t>
      </w:r>
      <w:r w:rsidR="00370114" w:rsidRPr="00695C3C">
        <w:rPr>
          <w:rFonts w:ascii="Tahoma" w:hAnsi="Tahoma" w:cs="Tahoma"/>
        </w:rPr>
        <w:t>table for maximum award amounts</w:t>
      </w:r>
      <w:r w:rsidR="00682AF9" w:rsidRPr="00695C3C">
        <w:rPr>
          <w:rFonts w:ascii="Tahoma" w:hAnsi="Tahoma" w:cs="Tahoma"/>
        </w:rPr>
        <w:t xml:space="preserve"> per charging port/hydrogen refueling </w:t>
      </w:r>
      <w:r w:rsidR="002302F5" w:rsidRPr="00695C3C">
        <w:rPr>
          <w:rFonts w:ascii="Tahoma" w:hAnsi="Tahoma" w:cs="Tahoma"/>
        </w:rPr>
        <w:t>position</w:t>
      </w:r>
      <w:r w:rsidR="00370114" w:rsidRPr="00695C3C">
        <w:rPr>
          <w:rFonts w:ascii="Tahoma" w:hAnsi="Tahoma" w:cs="Tahoma"/>
        </w:rPr>
        <w:t xml:space="preserve">. </w:t>
      </w:r>
    </w:p>
    <w:p w14:paraId="4CCC8F74" w14:textId="77777777" w:rsidR="0064362E" w:rsidRPr="00695C3C" w:rsidRDefault="0064362E" w:rsidP="08C20A9D">
      <w:pPr>
        <w:spacing w:after="0"/>
        <w:ind w:left="720" w:hanging="720"/>
        <w:rPr>
          <w:rFonts w:ascii="Tahoma" w:hAnsi="Tahoma" w:cs="Tahoma"/>
        </w:rPr>
      </w:pPr>
    </w:p>
    <w:p w14:paraId="4E1CDFD7" w14:textId="0B073CB2" w:rsidR="00441A3B" w:rsidRPr="00695C3C" w:rsidRDefault="02A7CD64">
      <w:pPr>
        <w:spacing w:after="0"/>
        <w:ind w:left="720"/>
        <w:rPr>
          <w:rFonts w:ascii="Tahoma" w:eastAsia="Tahoma" w:hAnsi="Tahoma" w:cs="Tahoma"/>
        </w:rPr>
      </w:pPr>
      <w:r w:rsidRPr="00695C3C">
        <w:rPr>
          <w:rFonts w:ascii="Tahoma" w:eastAsia="Tahoma" w:hAnsi="Tahoma" w:cs="Tahoma"/>
        </w:rPr>
        <w:t>Accordingly</w:t>
      </w:r>
      <w:r w:rsidR="00820625" w:rsidRPr="00695C3C">
        <w:rPr>
          <w:rFonts w:ascii="Tahoma" w:eastAsia="Tahoma" w:hAnsi="Tahoma" w:cs="Tahoma"/>
        </w:rPr>
        <w:t xml:space="preserve">, </w:t>
      </w:r>
      <w:r w:rsidR="00E25F21" w:rsidRPr="00695C3C">
        <w:rPr>
          <w:rFonts w:ascii="Tahoma" w:eastAsia="Tahoma" w:hAnsi="Tahoma" w:cs="Tahoma"/>
        </w:rPr>
        <w:t xml:space="preserve">the maximum award amount for the project </w:t>
      </w:r>
      <w:r w:rsidR="00617685" w:rsidRPr="00695C3C">
        <w:rPr>
          <w:rFonts w:ascii="Tahoma" w:eastAsia="Tahoma" w:hAnsi="Tahoma" w:cs="Tahoma"/>
        </w:rPr>
        <w:t>applies to</w:t>
      </w:r>
      <w:r w:rsidR="00593E1D" w:rsidRPr="00695C3C">
        <w:rPr>
          <w:rFonts w:ascii="Tahoma" w:eastAsia="Tahoma" w:hAnsi="Tahoma" w:cs="Tahoma"/>
        </w:rPr>
        <w:t xml:space="preserve"> </w:t>
      </w:r>
      <w:r w:rsidR="001B6FA3" w:rsidRPr="00695C3C">
        <w:rPr>
          <w:rFonts w:ascii="Tahoma" w:eastAsia="Tahoma" w:hAnsi="Tahoma" w:cs="Tahoma"/>
        </w:rPr>
        <w:t>all eligible reimbursable costs.</w:t>
      </w:r>
      <w:r w:rsidR="00373B1E" w:rsidRPr="00695C3C">
        <w:rPr>
          <w:rFonts w:ascii="Tahoma" w:eastAsia="Tahoma" w:hAnsi="Tahoma" w:cs="Tahoma"/>
        </w:rPr>
        <w:t xml:space="preserve"> Project costs may cover both </w:t>
      </w:r>
      <w:r w:rsidR="00A93A1B" w:rsidRPr="00695C3C">
        <w:rPr>
          <w:rFonts w:ascii="Tahoma" w:eastAsia="Tahoma" w:hAnsi="Tahoma" w:cs="Tahoma"/>
        </w:rPr>
        <w:t>t</w:t>
      </w:r>
      <w:r w:rsidR="00373B1E" w:rsidRPr="00695C3C">
        <w:rPr>
          <w:rFonts w:ascii="Tahoma" w:eastAsia="Tahoma" w:hAnsi="Tahoma" w:cs="Tahoma"/>
        </w:rPr>
        <w:t>he cost of the hardware and the associated costs of installation</w:t>
      </w:r>
      <w:r w:rsidR="007219B2" w:rsidRPr="00695C3C">
        <w:rPr>
          <w:rFonts w:ascii="Tahoma" w:eastAsia="Tahoma" w:hAnsi="Tahoma" w:cs="Tahoma"/>
        </w:rPr>
        <w:t xml:space="preserve">, </w:t>
      </w:r>
      <w:r w:rsidR="00A93A1B" w:rsidRPr="00695C3C">
        <w:rPr>
          <w:rFonts w:ascii="Tahoma" w:eastAsia="Tahoma" w:hAnsi="Tahoma" w:cs="Tahoma"/>
        </w:rPr>
        <w:t>commissioning</w:t>
      </w:r>
      <w:r w:rsidR="007219B2" w:rsidRPr="00695C3C">
        <w:rPr>
          <w:rFonts w:ascii="Tahoma" w:eastAsia="Tahoma" w:hAnsi="Tahoma" w:cs="Tahoma"/>
        </w:rPr>
        <w:t>, and solar/storage</w:t>
      </w:r>
      <w:r w:rsidR="00A93A1B" w:rsidRPr="00695C3C">
        <w:rPr>
          <w:rFonts w:ascii="Tahoma" w:eastAsia="Tahoma" w:hAnsi="Tahoma" w:cs="Tahoma"/>
        </w:rPr>
        <w:t>.</w:t>
      </w:r>
      <w:r w:rsidR="001B6FA3" w:rsidRPr="00695C3C">
        <w:rPr>
          <w:rFonts w:ascii="Tahoma" w:eastAsia="Tahoma" w:hAnsi="Tahoma" w:cs="Tahoma"/>
        </w:rPr>
        <w:t xml:space="preserve"> </w:t>
      </w:r>
    </w:p>
    <w:p w14:paraId="23E9D25D" w14:textId="77777777" w:rsidR="00FA101C" w:rsidRPr="00695C3C" w:rsidRDefault="00FA101C" w:rsidP="08C20A9D">
      <w:pPr>
        <w:spacing w:after="0"/>
        <w:ind w:left="720" w:hanging="720"/>
        <w:rPr>
          <w:rFonts w:ascii="Tahoma" w:eastAsia="Tahoma" w:hAnsi="Tahoma" w:cs="Tahoma"/>
          <w:b/>
          <w:bCs/>
        </w:rPr>
      </w:pPr>
    </w:p>
    <w:p w14:paraId="185F447B" w14:textId="2FB03894" w:rsidR="00DE12A1" w:rsidRPr="00695C3C" w:rsidRDefault="00FA101C" w:rsidP="08C20A9D">
      <w:pPr>
        <w:spacing w:after="0"/>
        <w:ind w:left="720" w:hanging="720"/>
        <w:rPr>
          <w:rFonts w:ascii="Tahoma" w:eastAsia="Tahoma" w:hAnsi="Tahoma" w:cs="Tahoma"/>
          <w:b/>
          <w:bCs/>
        </w:rPr>
      </w:pPr>
      <w:r w:rsidRPr="00695C3C">
        <w:rPr>
          <w:rFonts w:ascii="Tahoma" w:eastAsia="Tahoma" w:hAnsi="Tahoma" w:cs="Tahoma"/>
          <w:b/>
          <w:bCs/>
        </w:rPr>
        <w:t>Q</w:t>
      </w:r>
      <w:r w:rsidR="00F22AB4" w:rsidRPr="00695C3C">
        <w:rPr>
          <w:rFonts w:ascii="Tahoma" w:eastAsia="Tahoma" w:hAnsi="Tahoma" w:cs="Tahoma"/>
          <w:b/>
          <w:bCs/>
        </w:rPr>
        <w:t>39</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I</w:t>
      </w:r>
      <w:r w:rsidR="00CD199D" w:rsidRPr="00695C3C">
        <w:rPr>
          <w:rFonts w:ascii="Tahoma" w:eastAsia="Tahoma" w:hAnsi="Tahoma" w:cs="Tahoma"/>
          <w:b/>
          <w:bCs/>
        </w:rPr>
        <w:t xml:space="preserve">f an </w:t>
      </w:r>
      <w:r w:rsidR="001C45CC" w:rsidRPr="00695C3C">
        <w:rPr>
          <w:rFonts w:ascii="Tahoma" w:eastAsia="Tahoma" w:hAnsi="Tahoma" w:cs="Tahoma"/>
          <w:b/>
          <w:bCs/>
        </w:rPr>
        <w:t>A</w:t>
      </w:r>
      <w:r w:rsidR="00CD199D" w:rsidRPr="00695C3C">
        <w:rPr>
          <w:rFonts w:ascii="Tahoma" w:eastAsia="Tahoma" w:hAnsi="Tahoma" w:cs="Tahoma"/>
          <w:b/>
          <w:bCs/>
        </w:rPr>
        <w:t>pplicant has a project that will install 10 chargers between 150-749 kW per port ($250</w:t>
      </w:r>
      <w:r w:rsidR="001B2B00" w:rsidRPr="00695C3C">
        <w:rPr>
          <w:rFonts w:ascii="Tahoma" w:eastAsia="Tahoma" w:hAnsi="Tahoma" w:cs="Tahoma"/>
          <w:b/>
          <w:bCs/>
        </w:rPr>
        <w:t>,000</w:t>
      </w:r>
      <w:r w:rsidR="00CD199D" w:rsidRPr="00695C3C">
        <w:rPr>
          <w:rFonts w:ascii="Tahoma" w:eastAsia="Tahoma" w:hAnsi="Tahoma" w:cs="Tahoma"/>
          <w:b/>
          <w:bCs/>
        </w:rPr>
        <w:t xml:space="preserve"> max per port award), the total per port funding will be $2.5 million. Does that mean that on-site solar/storage equipment costs cannot be more than $1.25</w:t>
      </w:r>
      <w:r w:rsidR="00D42309" w:rsidRPr="00695C3C">
        <w:rPr>
          <w:rFonts w:ascii="Tahoma" w:eastAsia="Tahoma" w:hAnsi="Tahoma" w:cs="Tahoma"/>
          <w:b/>
          <w:bCs/>
        </w:rPr>
        <w:t xml:space="preserve"> million</w:t>
      </w:r>
      <w:r w:rsidR="00CD199D" w:rsidRPr="00695C3C">
        <w:rPr>
          <w:rFonts w:ascii="Tahoma" w:eastAsia="Tahoma" w:hAnsi="Tahoma" w:cs="Tahoma"/>
          <w:b/>
          <w:bCs/>
        </w:rPr>
        <w:t xml:space="preserve"> (50%) of the per port award? And is the $1.25</w:t>
      </w:r>
      <w:r w:rsidR="00D42309" w:rsidRPr="00695C3C">
        <w:rPr>
          <w:rFonts w:ascii="Tahoma" w:eastAsia="Tahoma" w:hAnsi="Tahoma" w:cs="Tahoma"/>
          <w:b/>
          <w:bCs/>
        </w:rPr>
        <w:t xml:space="preserve"> million</w:t>
      </w:r>
      <w:r w:rsidR="00CD199D" w:rsidRPr="00695C3C">
        <w:rPr>
          <w:rFonts w:ascii="Tahoma" w:eastAsia="Tahoma" w:hAnsi="Tahoma" w:cs="Tahoma"/>
          <w:b/>
          <w:bCs/>
        </w:rPr>
        <w:t xml:space="preserve"> in addition to the $2.5</w:t>
      </w:r>
      <w:r w:rsidR="00D42309" w:rsidRPr="00695C3C">
        <w:rPr>
          <w:rFonts w:ascii="Tahoma" w:eastAsia="Tahoma" w:hAnsi="Tahoma" w:cs="Tahoma"/>
          <w:b/>
          <w:bCs/>
        </w:rPr>
        <w:t xml:space="preserve"> million</w:t>
      </w:r>
      <w:r w:rsidR="00CD199D" w:rsidRPr="00695C3C">
        <w:rPr>
          <w:rFonts w:ascii="Tahoma" w:eastAsia="Tahoma" w:hAnsi="Tahoma" w:cs="Tahoma"/>
          <w:b/>
          <w:bCs/>
        </w:rPr>
        <w:t>, and not part of the $2.5</w:t>
      </w:r>
      <w:r w:rsidR="00D42309" w:rsidRPr="00695C3C">
        <w:rPr>
          <w:rFonts w:ascii="Tahoma" w:eastAsia="Tahoma" w:hAnsi="Tahoma" w:cs="Tahoma"/>
          <w:b/>
          <w:bCs/>
        </w:rPr>
        <w:t xml:space="preserve"> million</w:t>
      </w:r>
      <w:r w:rsidR="00CD199D" w:rsidRPr="00695C3C">
        <w:rPr>
          <w:rFonts w:ascii="Tahoma" w:eastAsia="Tahoma" w:hAnsi="Tahoma" w:cs="Tahoma"/>
          <w:b/>
          <w:bCs/>
        </w:rPr>
        <w:t>, or does the solar/storage funding need to pull from the per port funding maximums?</w:t>
      </w:r>
    </w:p>
    <w:p w14:paraId="4C4249B5" w14:textId="77777777" w:rsidR="00BC04BE" w:rsidRPr="00695C3C" w:rsidRDefault="00BC04BE" w:rsidP="001B6FA3">
      <w:pPr>
        <w:spacing w:after="0"/>
        <w:ind w:left="720" w:hanging="720"/>
        <w:rPr>
          <w:rFonts w:ascii="Tahoma" w:eastAsia="Tahoma" w:hAnsi="Tahoma" w:cs="Tahoma"/>
        </w:rPr>
      </w:pPr>
    </w:p>
    <w:p w14:paraId="19232653" w14:textId="34BAA500" w:rsidR="0079685F" w:rsidRPr="00695C3C" w:rsidRDefault="001B6FA3" w:rsidP="0079685F">
      <w:pPr>
        <w:spacing w:after="0"/>
        <w:ind w:left="720" w:hanging="720"/>
        <w:rPr>
          <w:rFonts w:ascii="Tahoma" w:hAnsi="Tahoma" w:cs="Tahoma"/>
        </w:rPr>
      </w:pPr>
      <w:r w:rsidRPr="00695C3C">
        <w:rPr>
          <w:rFonts w:ascii="Tahoma" w:eastAsia="Tahoma" w:hAnsi="Tahoma" w:cs="Tahoma"/>
        </w:rPr>
        <w:t>A</w:t>
      </w:r>
      <w:r w:rsidR="00F22AB4" w:rsidRPr="00695C3C">
        <w:rPr>
          <w:rFonts w:ascii="Tahoma" w:eastAsia="Tahoma" w:hAnsi="Tahoma" w:cs="Tahoma"/>
        </w:rPr>
        <w:t>39</w:t>
      </w:r>
      <w:r w:rsidRPr="00695C3C">
        <w:rPr>
          <w:rFonts w:ascii="Tahoma" w:eastAsia="Tahoma" w:hAnsi="Tahoma" w:cs="Tahoma"/>
        </w:rPr>
        <w:t>.</w:t>
      </w:r>
      <w:r w:rsidRPr="00695C3C">
        <w:rPr>
          <w:rFonts w:ascii="Tahoma" w:hAnsi="Tahoma" w:cs="Tahoma"/>
        </w:rPr>
        <w:tab/>
      </w:r>
      <w:r w:rsidR="0079685F" w:rsidRPr="00695C3C">
        <w:rPr>
          <w:rFonts w:ascii="Tahoma" w:hAnsi="Tahoma" w:cs="Tahoma"/>
        </w:rPr>
        <w:t xml:space="preserve">The solicitation now has </w:t>
      </w:r>
      <w:r w:rsidR="00D2687E" w:rsidRPr="00695C3C">
        <w:rPr>
          <w:rFonts w:ascii="Tahoma" w:eastAsia="Tahoma" w:hAnsi="Tahoma" w:cs="Tahoma"/>
        </w:rPr>
        <w:t xml:space="preserve">Addendum </w:t>
      </w:r>
      <w:r w:rsidR="00C55667" w:rsidRPr="007453FD">
        <w:rPr>
          <w:rFonts w:ascii="Tahoma" w:eastAsia="Tahoma" w:hAnsi="Tahoma" w:cs="Tahoma"/>
        </w:rPr>
        <w:t>[</w:t>
      </w:r>
      <w:r w:rsidR="00C55667" w:rsidRPr="007453FD">
        <w:rPr>
          <w:rFonts w:ascii="Tahoma" w:eastAsia="Tahoma" w:hAnsi="Tahoma" w:cs="Tahoma"/>
          <w:strike/>
        </w:rPr>
        <w:t>6</w:t>
      </w:r>
      <w:r w:rsidR="00C55667" w:rsidRPr="007453FD">
        <w:rPr>
          <w:rFonts w:ascii="Tahoma" w:eastAsia="Tahoma" w:hAnsi="Tahoma" w:cs="Tahoma"/>
        </w:rPr>
        <w:t>]</w:t>
      </w:r>
      <w:r w:rsidR="00C55667">
        <w:rPr>
          <w:rFonts w:ascii="Tahoma" w:eastAsia="Tahoma" w:hAnsi="Tahoma" w:cs="Tahoma"/>
          <w:b/>
          <w:bCs/>
          <w:u w:val="single"/>
        </w:rPr>
        <w:t>7</w:t>
      </w:r>
      <w:r w:rsidR="0079685F" w:rsidRPr="00695C3C">
        <w:rPr>
          <w:rFonts w:ascii="Tahoma" w:hAnsi="Tahoma" w:cs="Tahoma"/>
        </w:rPr>
        <w:t xml:space="preserve"> and it no longer has the table for maximum award amounts</w:t>
      </w:r>
      <w:r w:rsidR="002F481E" w:rsidRPr="00695C3C">
        <w:rPr>
          <w:rFonts w:ascii="Tahoma" w:hAnsi="Tahoma" w:cs="Tahoma"/>
        </w:rPr>
        <w:t xml:space="preserve"> per charging port/hydrogen refueling position</w:t>
      </w:r>
      <w:r w:rsidR="0079685F" w:rsidRPr="00695C3C">
        <w:rPr>
          <w:rFonts w:ascii="Tahoma" w:hAnsi="Tahoma" w:cs="Tahoma"/>
        </w:rPr>
        <w:t xml:space="preserve">. </w:t>
      </w:r>
    </w:p>
    <w:p w14:paraId="46A11A99" w14:textId="77777777" w:rsidR="007219B2" w:rsidRPr="00695C3C" w:rsidRDefault="007219B2" w:rsidP="0079685F">
      <w:pPr>
        <w:spacing w:after="0"/>
        <w:ind w:left="720" w:hanging="720"/>
        <w:rPr>
          <w:rFonts w:ascii="Tahoma" w:hAnsi="Tahoma" w:cs="Tahoma"/>
        </w:rPr>
      </w:pPr>
    </w:p>
    <w:p w14:paraId="4A98CD3E" w14:textId="1C4239F7" w:rsidR="001B6FA3" w:rsidRPr="00695C3C" w:rsidRDefault="46FFC078" w:rsidP="0079685F">
      <w:pPr>
        <w:spacing w:after="0"/>
        <w:ind w:left="720"/>
        <w:rPr>
          <w:rFonts w:ascii="Tahoma" w:eastAsia="Tahoma" w:hAnsi="Tahoma" w:cs="Tahoma"/>
        </w:rPr>
      </w:pPr>
      <w:r w:rsidRPr="00695C3C">
        <w:rPr>
          <w:rFonts w:ascii="Tahoma" w:eastAsia="Tahoma" w:hAnsi="Tahoma" w:cs="Tahoma"/>
        </w:rPr>
        <w:t>Nevertheless</w:t>
      </w:r>
      <w:r w:rsidR="0079685F" w:rsidRPr="00695C3C">
        <w:rPr>
          <w:rFonts w:ascii="Tahoma" w:eastAsia="Tahoma" w:hAnsi="Tahoma" w:cs="Tahoma"/>
        </w:rPr>
        <w:t>, i</w:t>
      </w:r>
      <w:r w:rsidR="00647053" w:rsidRPr="00695C3C">
        <w:rPr>
          <w:rFonts w:ascii="Tahoma" w:eastAsia="Tahoma" w:hAnsi="Tahoma" w:cs="Tahoma"/>
        </w:rPr>
        <w:t xml:space="preserve">n this example, </w:t>
      </w:r>
      <w:r w:rsidR="001C45CC" w:rsidRPr="00695C3C">
        <w:rPr>
          <w:rFonts w:ascii="Tahoma" w:eastAsia="Tahoma" w:hAnsi="Tahoma" w:cs="Tahoma"/>
        </w:rPr>
        <w:t>it</w:t>
      </w:r>
      <w:r w:rsidR="00C71AA7" w:rsidRPr="00695C3C">
        <w:rPr>
          <w:rFonts w:ascii="Tahoma" w:eastAsia="Tahoma" w:hAnsi="Tahoma" w:cs="Tahoma"/>
        </w:rPr>
        <w:t xml:space="preserve"> is correct that </w:t>
      </w:r>
      <w:r w:rsidR="00647053" w:rsidRPr="00695C3C">
        <w:rPr>
          <w:rFonts w:ascii="Tahoma" w:eastAsia="Tahoma" w:hAnsi="Tahoma" w:cs="Tahoma"/>
        </w:rPr>
        <w:t>the on-site solar/storage equipment costs</w:t>
      </w:r>
      <w:r w:rsidR="00C71AA7" w:rsidRPr="00695C3C">
        <w:rPr>
          <w:rFonts w:ascii="Tahoma" w:eastAsia="Tahoma" w:hAnsi="Tahoma" w:cs="Tahoma"/>
        </w:rPr>
        <w:t xml:space="preserve"> cannot exceed $1.25 million</w:t>
      </w:r>
      <w:r w:rsidR="0079685F" w:rsidRPr="00695C3C">
        <w:rPr>
          <w:rFonts w:ascii="Tahoma" w:eastAsia="Tahoma" w:hAnsi="Tahoma" w:cs="Tahoma"/>
        </w:rPr>
        <w:t xml:space="preserve">, 50% of the </w:t>
      </w:r>
      <w:r w:rsidR="002F04B1" w:rsidRPr="00695C3C">
        <w:rPr>
          <w:rFonts w:ascii="Tahoma" w:eastAsia="Tahoma" w:hAnsi="Tahoma" w:cs="Tahoma"/>
        </w:rPr>
        <w:t xml:space="preserve">award amount for the </w:t>
      </w:r>
      <w:r w:rsidR="002F04B1" w:rsidRPr="00695C3C">
        <w:rPr>
          <w:rFonts w:ascii="Tahoma" w:eastAsia="Tahoma" w:hAnsi="Tahoma" w:cs="Tahoma"/>
        </w:rPr>
        <w:lastRenderedPageBreak/>
        <w:t>charg</w:t>
      </w:r>
      <w:r w:rsidR="00FF35ED" w:rsidRPr="00695C3C">
        <w:rPr>
          <w:rFonts w:ascii="Tahoma" w:eastAsia="Tahoma" w:hAnsi="Tahoma" w:cs="Tahoma"/>
        </w:rPr>
        <w:t>ers</w:t>
      </w:r>
      <w:r w:rsidR="00C71AA7" w:rsidRPr="00695C3C">
        <w:rPr>
          <w:rFonts w:ascii="Tahoma" w:eastAsia="Tahoma" w:hAnsi="Tahoma" w:cs="Tahoma"/>
        </w:rPr>
        <w:t xml:space="preserve">. </w:t>
      </w:r>
      <w:r w:rsidR="007219B2" w:rsidRPr="00695C3C">
        <w:rPr>
          <w:rFonts w:ascii="Tahoma" w:eastAsia="Tahoma" w:hAnsi="Tahoma" w:cs="Tahoma"/>
        </w:rPr>
        <w:t>T</w:t>
      </w:r>
      <w:r w:rsidR="00C71AA7" w:rsidRPr="00695C3C">
        <w:rPr>
          <w:rFonts w:ascii="Tahoma" w:eastAsia="Tahoma" w:hAnsi="Tahoma" w:cs="Tahoma"/>
        </w:rPr>
        <w:t xml:space="preserve">his amount would be in addition to </w:t>
      </w:r>
      <w:r w:rsidR="006B1992" w:rsidRPr="00695C3C">
        <w:rPr>
          <w:rFonts w:ascii="Tahoma" w:eastAsia="Tahoma" w:hAnsi="Tahoma" w:cs="Tahoma"/>
        </w:rPr>
        <w:t xml:space="preserve">$2.5 million for the chargers. </w:t>
      </w:r>
      <w:r w:rsidR="009D150A" w:rsidRPr="00695C3C">
        <w:rPr>
          <w:rFonts w:ascii="Tahoma" w:eastAsia="Tahoma" w:hAnsi="Tahoma" w:cs="Tahoma"/>
        </w:rPr>
        <w:t>Please note that the maximum award amount per application</w:t>
      </w:r>
      <w:r w:rsidR="00BB6D2E" w:rsidRPr="00695C3C">
        <w:rPr>
          <w:rFonts w:ascii="Tahoma" w:eastAsia="Tahoma" w:hAnsi="Tahoma" w:cs="Tahoma"/>
        </w:rPr>
        <w:t xml:space="preserve"> is $</w:t>
      </w:r>
      <w:r w:rsidR="00FF35ED" w:rsidRPr="00695C3C">
        <w:rPr>
          <w:rFonts w:ascii="Tahoma" w:eastAsia="Tahoma" w:hAnsi="Tahoma" w:cs="Tahoma"/>
        </w:rPr>
        <w:t>8</w:t>
      </w:r>
      <w:r w:rsidR="00BB6D2E" w:rsidRPr="00695C3C">
        <w:rPr>
          <w:rFonts w:ascii="Tahoma" w:eastAsia="Tahoma" w:hAnsi="Tahoma" w:cs="Tahoma"/>
        </w:rPr>
        <w:t xml:space="preserve"> million</w:t>
      </w:r>
      <w:r w:rsidR="00195CCA" w:rsidRPr="00695C3C">
        <w:rPr>
          <w:rFonts w:ascii="Tahoma" w:eastAsia="Tahoma" w:hAnsi="Tahoma" w:cs="Tahoma"/>
        </w:rPr>
        <w:t xml:space="preserve">. </w:t>
      </w:r>
      <w:r w:rsidR="4894040A" w:rsidRPr="00695C3C">
        <w:rPr>
          <w:rFonts w:ascii="Tahoma" w:eastAsia="Tahoma" w:hAnsi="Tahoma" w:cs="Tahoma"/>
        </w:rPr>
        <w:t>For example, i</w:t>
      </w:r>
      <w:r w:rsidR="00195CCA" w:rsidRPr="00695C3C">
        <w:rPr>
          <w:rFonts w:ascii="Tahoma" w:eastAsia="Tahoma" w:hAnsi="Tahoma" w:cs="Tahoma"/>
        </w:rPr>
        <w:t xml:space="preserve">f </w:t>
      </w:r>
      <w:r w:rsidR="00FD3165" w:rsidRPr="00695C3C">
        <w:rPr>
          <w:rFonts w:ascii="Tahoma" w:eastAsia="Tahoma" w:hAnsi="Tahoma" w:cs="Tahoma"/>
        </w:rPr>
        <w:t xml:space="preserve">an Applicant </w:t>
      </w:r>
      <w:r w:rsidR="00EE7BB1" w:rsidRPr="00695C3C">
        <w:rPr>
          <w:rFonts w:ascii="Tahoma" w:eastAsia="Tahoma" w:hAnsi="Tahoma" w:cs="Tahoma"/>
        </w:rPr>
        <w:t xml:space="preserve">requested $6 million for chargers, </w:t>
      </w:r>
      <w:r w:rsidR="0030687B" w:rsidRPr="00695C3C">
        <w:rPr>
          <w:rFonts w:ascii="Tahoma" w:eastAsia="Tahoma" w:hAnsi="Tahoma" w:cs="Tahoma"/>
        </w:rPr>
        <w:t xml:space="preserve">even though 50% of </w:t>
      </w:r>
      <w:r w:rsidR="00BC2BD3" w:rsidRPr="00695C3C">
        <w:rPr>
          <w:rFonts w:ascii="Tahoma" w:eastAsia="Tahoma" w:hAnsi="Tahoma" w:cs="Tahoma"/>
        </w:rPr>
        <w:t>the</w:t>
      </w:r>
      <w:r w:rsidR="00962A93" w:rsidRPr="00695C3C">
        <w:rPr>
          <w:rFonts w:ascii="Tahoma" w:eastAsia="Tahoma" w:hAnsi="Tahoma" w:cs="Tahoma"/>
        </w:rPr>
        <w:t xml:space="preserve"> CEC gran</w:t>
      </w:r>
      <w:r w:rsidR="001D1E4D" w:rsidRPr="00695C3C">
        <w:rPr>
          <w:rFonts w:ascii="Tahoma" w:eastAsia="Tahoma" w:hAnsi="Tahoma" w:cs="Tahoma"/>
        </w:rPr>
        <w:t>t funds for the chargers would be $</w:t>
      </w:r>
      <w:r w:rsidR="005B6025" w:rsidRPr="00695C3C">
        <w:rPr>
          <w:rFonts w:ascii="Tahoma" w:eastAsia="Tahoma" w:hAnsi="Tahoma" w:cs="Tahoma"/>
        </w:rPr>
        <w:t>3</w:t>
      </w:r>
      <w:r w:rsidR="00190894" w:rsidRPr="00695C3C">
        <w:rPr>
          <w:rFonts w:ascii="Tahoma" w:eastAsia="Tahoma" w:hAnsi="Tahoma" w:cs="Tahoma"/>
        </w:rPr>
        <w:t xml:space="preserve"> million, the Applicant would </w:t>
      </w:r>
      <w:r w:rsidR="00E86218" w:rsidRPr="00695C3C">
        <w:rPr>
          <w:rFonts w:ascii="Tahoma" w:eastAsia="Tahoma" w:hAnsi="Tahoma" w:cs="Tahoma"/>
        </w:rPr>
        <w:t>only be eligible for $</w:t>
      </w:r>
      <w:r w:rsidR="005B6025" w:rsidRPr="00695C3C">
        <w:rPr>
          <w:rFonts w:ascii="Tahoma" w:eastAsia="Tahoma" w:hAnsi="Tahoma" w:cs="Tahoma"/>
        </w:rPr>
        <w:t>8</w:t>
      </w:r>
      <w:r w:rsidR="00E86218" w:rsidRPr="00695C3C">
        <w:rPr>
          <w:rFonts w:ascii="Tahoma" w:eastAsia="Tahoma" w:hAnsi="Tahoma" w:cs="Tahoma"/>
        </w:rPr>
        <w:t xml:space="preserve"> million,</w:t>
      </w:r>
      <w:r w:rsidR="00041379" w:rsidRPr="00695C3C">
        <w:rPr>
          <w:rFonts w:ascii="Tahoma" w:eastAsia="Tahoma" w:hAnsi="Tahoma" w:cs="Tahoma"/>
        </w:rPr>
        <w:t xml:space="preserve"> the maximum award amount</w:t>
      </w:r>
      <w:r w:rsidR="00E86218" w:rsidRPr="00695C3C">
        <w:rPr>
          <w:rFonts w:ascii="Tahoma" w:eastAsia="Tahoma" w:hAnsi="Tahoma" w:cs="Tahoma"/>
        </w:rPr>
        <w:t xml:space="preserve">. </w:t>
      </w:r>
    </w:p>
    <w:p w14:paraId="1A4E8F36" w14:textId="77777777" w:rsidR="00757B76" w:rsidRPr="00695C3C" w:rsidRDefault="00757B76" w:rsidP="001B6FA3">
      <w:pPr>
        <w:spacing w:after="0"/>
        <w:ind w:left="720" w:hanging="720"/>
        <w:rPr>
          <w:rFonts w:ascii="Tahoma" w:eastAsia="Tahoma" w:hAnsi="Tahoma" w:cs="Tahoma"/>
        </w:rPr>
      </w:pPr>
    </w:p>
    <w:p w14:paraId="6345EAC1" w14:textId="33B67B7E" w:rsidR="00757B76" w:rsidRPr="00695C3C" w:rsidRDefault="008A1FEA" w:rsidP="001B6FA3">
      <w:pPr>
        <w:spacing w:after="0"/>
        <w:ind w:left="720" w:hanging="720"/>
        <w:rPr>
          <w:rFonts w:ascii="Tahoma" w:eastAsia="Tahoma" w:hAnsi="Tahoma" w:cs="Tahoma"/>
          <w:b/>
          <w:bCs/>
        </w:rPr>
      </w:pPr>
      <w:r w:rsidRPr="00695C3C">
        <w:rPr>
          <w:rFonts w:ascii="Tahoma" w:eastAsia="Tahoma" w:hAnsi="Tahoma" w:cs="Tahoma"/>
          <w:b/>
          <w:bCs/>
        </w:rPr>
        <w:t>Q4</w:t>
      </w:r>
      <w:r w:rsidR="00F22AB4" w:rsidRPr="00695C3C">
        <w:rPr>
          <w:rFonts w:ascii="Tahoma" w:eastAsia="Tahoma" w:hAnsi="Tahoma" w:cs="Tahoma"/>
          <w:b/>
          <w:bCs/>
        </w:rPr>
        <w:t>0</w:t>
      </w:r>
      <w:r w:rsidRPr="00695C3C">
        <w:rPr>
          <w:rFonts w:ascii="Tahoma" w:eastAsia="Tahoma" w:hAnsi="Tahoma" w:cs="Tahoma"/>
          <w:b/>
          <w:bCs/>
        </w:rPr>
        <w:t>.</w:t>
      </w:r>
      <w:r w:rsidRPr="00695C3C">
        <w:rPr>
          <w:rFonts w:ascii="Tahoma" w:eastAsia="Tahoma" w:hAnsi="Tahoma" w:cs="Tahoma"/>
          <w:b/>
          <w:bCs/>
        </w:rPr>
        <w:tab/>
        <w:t xml:space="preserve">How does this solicitation assess the charging port capacity? In the instance where a 360 kW Power Cabinet supports </w:t>
      </w:r>
      <w:r w:rsidR="00B5667E" w:rsidRPr="00695C3C">
        <w:rPr>
          <w:rFonts w:ascii="Tahoma" w:eastAsia="Tahoma" w:hAnsi="Tahoma" w:cs="Tahoma"/>
          <w:b/>
          <w:bCs/>
        </w:rPr>
        <w:t>three</w:t>
      </w:r>
      <w:r w:rsidRPr="00695C3C">
        <w:rPr>
          <w:rFonts w:ascii="Tahoma" w:eastAsia="Tahoma" w:hAnsi="Tahoma" w:cs="Tahoma"/>
          <w:b/>
          <w:bCs/>
        </w:rPr>
        <w:t xml:space="preserve"> charging ports, charging capacity varies based on how many </w:t>
      </w:r>
      <w:proofErr w:type="gramStart"/>
      <w:r w:rsidRPr="00695C3C">
        <w:rPr>
          <w:rFonts w:ascii="Tahoma" w:eastAsia="Tahoma" w:hAnsi="Tahoma" w:cs="Tahoma"/>
          <w:b/>
          <w:bCs/>
        </w:rPr>
        <w:t>port</w:t>
      </w:r>
      <w:proofErr w:type="gramEnd"/>
      <w:r w:rsidRPr="00695C3C">
        <w:rPr>
          <w:rFonts w:ascii="Tahoma" w:eastAsia="Tahoma" w:hAnsi="Tahoma" w:cs="Tahoma"/>
          <w:b/>
          <w:bCs/>
        </w:rPr>
        <w:t xml:space="preserve"> are active simultaneously, 360 kW if only one port is active, 180 kW </w:t>
      </w:r>
      <w:r w:rsidR="00B5667E" w:rsidRPr="00695C3C">
        <w:rPr>
          <w:rFonts w:ascii="Tahoma" w:eastAsia="Tahoma" w:hAnsi="Tahoma" w:cs="Tahoma"/>
          <w:b/>
          <w:bCs/>
        </w:rPr>
        <w:t>two</w:t>
      </w:r>
      <w:r w:rsidRPr="00695C3C">
        <w:rPr>
          <w:rFonts w:ascii="Tahoma" w:eastAsia="Tahoma" w:hAnsi="Tahoma" w:cs="Tahoma"/>
          <w:b/>
          <w:bCs/>
        </w:rPr>
        <w:t xml:space="preserve"> ports are simultaneously active and 90 kW when </w:t>
      </w:r>
      <w:r w:rsidR="00B5667E" w:rsidRPr="00695C3C">
        <w:rPr>
          <w:rFonts w:ascii="Tahoma" w:eastAsia="Tahoma" w:hAnsi="Tahoma" w:cs="Tahoma"/>
          <w:b/>
          <w:bCs/>
        </w:rPr>
        <w:t>three</w:t>
      </w:r>
      <w:r w:rsidRPr="00695C3C">
        <w:rPr>
          <w:rFonts w:ascii="Tahoma" w:eastAsia="Tahoma" w:hAnsi="Tahoma" w:cs="Tahoma"/>
          <w:b/>
          <w:bCs/>
        </w:rPr>
        <w:t xml:space="preserve"> ports are simultaneously active. Is the maximum, average, minimum, or other factor considered for the amount of eligible funding available?</w:t>
      </w:r>
    </w:p>
    <w:p w14:paraId="249298B6" w14:textId="77777777" w:rsidR="008A1FEA" w:rsidRPr="00695C3C" w:rsidRDefault="008A1FEA" w:rsidP="001B6FA3">
      <w:pPr>
        <w:spacing w:after="0"/>
        <w:ind w:left="720" w:hanging="720"/>
        <w:rPr>
          <w:rFonts w:ascii="Tahoma" w:eastAsia="Tahoma" w:hAnsi="Tahoma" w:cs="Tahoma"/>
        </w:rPr>
      </w:pPr>
    </w:p>
    <w:p w14:paraId="449C5B9A" w14:textId="7AAC648A" w:rsidR="008A1FEA" w:rsidRPr="00695C3C" w:rsidRDefault="008A1FEA" w:rsidP="001B6FA3">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0</w:t>
      </w:r>
      <w:r w:rsidRPr="00695C3C">
        <w:rPr>
          <w:rFonts w:ascii="Tahoma" w:eastAsia="Tahoma" w:hAnsi="Tahoma" w:cs="Tahoma"/>
        </w:rPr>
        <w:t>.</w:t>
      </w:r>
      <w:r w:rsidRPr="00695C3C">
        <w:rPr>
          <w:rFonts w:ascii="Tahoma" w:eastAsia="Tahoma" w:hAnsi="Tahoma" w:cs="Tahoma"/>
        </w:rPr>
        <w:tab/>
      </w:r>
      <w:r w:rsidR="004D7BB2" w:rsidRPr="00695C3C">
        <w:rPr>
          <w:rFonts w:ascii="Tahoma" w:eastAsia="Tahoma" w:hAnsi="Tahoma" w:cs="Tahoma"/>
        </w:rPr>
        <w:t xml:space="preserve">The answer depends on how many ports an Applicant claims when </w:t>
      </w:r>
      <w:r w:rsidR="00473370" w:rsidRPr="00695C3C">
        <w:rPr>
          <w:rFonts w:ascii="Tahoma" w:eastAsia="Tahoma" w:hAnsi="Tahoma" w:cs="Tahoma"/>
        </w:rPr>
        <w:t>calculating the</w:t>
      </w:r>
      <w:r w:rsidR="004D7BB2" w:rsidRPr="00695C3C">
        <w:rPr>
          <w:rFonts w:ascii="Tahoma" w:eastAsia="Tahoma" w:hAnsi="Tahoma" w:cs="Tahoma"/>
        </w:rPr>
        <w:t xml:space="preserve"> CEC fund</w:t>
      </w:r>
      <w:r w:rsidR="003E0F3D" w:rsidRPr="00695C3C">
        <w:rPr>
          <w:rFonts w:ascii="Tahoma" w:eastAsia="Tahoma" w:hAnsi="Tahoma" w:cs="Tahoma"/>
        </w:rPr>
        <w:t xml:space="preserve">s per </w:t>
      </w:r>
      <w:r w:rsidR="00B3714A" w:rsidRPr="00695C3C">
        <w:rPr>
          <w:rFonts w:ascii="Tahoma" w:eastAsia="Tahoma" w:hAnsi="Tahoma" w:cs="Tahoma"/>
        </w:rPr>
        <w:t>port and per kW</w:t>
      </w:r>
      <w:r w:rsidR="004D7BB2" w:rsidRPr="00695C3C">
        <w:rPr>
          <w:rFonts w:ascii="Tahoma" w:eastAsia="Tahoma" w:hAnsi="Tahoma" w:cs="Tahoma"/>
        </w:rPr>
        <w:t xml:space="preserve">. Using the example provided in the question, if an Applicant </w:t>
      </w:r>
      <w:r w:rsidR="00473370" w:rsidRPr="00695C3C">
        <w:rPr>
          <w:rFonts w:ascii="Tahoma" w:eastAsia="Tahoma" w:hAnsi="Tahoma" w:cs="Tahoma"/>
        </w:rPr>
        <w:t xml:space="preserve">claims one charging port, then the Applicant should </w:t>
      </w:r>
      <w:r w:rsidR="00577B90" w:rsidRPr="00695C3C">
        <w:rPr>
          <w:rFonts w:ascii="Tahoma" w:eastAsia="Tahoma" w:hAnsi="Tahoma" w:cs="Tahoma"/>
        </w:rPr>
        <w:t xml:space="preserve">use 360 kW </w:t>
      </w:r>
      <w:r w:rsidR="001C1C42" w:rsidRPr="00695C3C">
        <w:rPr>
          <w:rFonts w:ascii="Tahoma" w:eastAsia="Tahoma" w:hAnsi="Tahoma" w:cs="Tahoma"/>
        </w:rPr>
        <w:t>for that power cabinet</w:t>
      </w:r>
      <w:r w:rsidR="000A63F4" w:rsidRPr="00695C3C">
        <w:rPr>
          <w:rFonts w:ascii="Tahoma" w:eastAsia="Tahoma" w:hAnsi="Tahoma" w:cs="Tahoma"/>
        </w:rPr>
        <w:t xml:space="preserve"> for calculating CEC dollar per kW</w:t>
      </w:r>
      <w:r w:rsidR="00577B90" w:rsidRPr="00695C3C">
        <w:rPr>
          <w:rFonts w:ascii="Tahoma" w:eastAsia="Tahoma" w:hAnsi="Tahoma" w:cs="Tahoma"/>
        </w:rPr>
        <w:t xml:space="preserve">. </w:t>
      </w:r>
      <w:r w:rsidR="000E378E" w:rsidRPr="00695C3C">
        <w:rPr>
          <w:rFonts w:ascii="Tahoma" w:eastAsia="Tahoma" w:hAnsi="Tahoma" w:cs="Tahoma"/>
        </w:rPr>
        <w:t xml:space="preserve">If an Applicant </w:t>
      </w:r>
      <w:r w:rsidR="00280123" w:rsidRPr="00695C3C">
        <w:rPr>
          <w:rFonts w:ascii="Tahoma" w:eastAsia="Tahoma" w:hAnsi="Tahoma" w:cs="Tahoma"/>
        </w:rPr>
        <w:t>claims</w:t>
      </w:r>
      <w:r w:rsidR="004D7BB2" w:rsidRPr="00695C3C">
        <w:rPr>
          <w:rFonts w:ascii="Tahoma" w:eastAsia="Tahoma" w:hAnsi="Tahoma" w:cs="Tahoma"/>
        </w:rPr>
        <w:t xml:space="preserve"> </w:t>
      </w:r>
      <w:r w:rsidR="00280123" w:rsidRPr="00695C3C">
        <w:rPr>
          <w:rFonts w:ascii="Tahoma" w:eastAsia="Tahoma" w:hAnsi="Tahoma" w:cs="Tahoma"/>
        </w:rPr>
        <w:t>three</w:t>
      </w:r>
      <w:r w:rsidR="00CA1810" w:rsidRPr="00695C3C">
        <w:rPr>
          <w:rFonts w:ascii="Tahoma" w:eastAsia="Tahoma" w:hAnsi="Tahoma" w:cs="Tahoma"/>
        </w:rPr>
        <w:t xml:space="preserve"> charging ports </w:t>
      </w:r>
      <w:r w:rsidR="009F6B60" w:rsidRPr="00695C3C">
        <w:rPr>
          <w:rFonts w:ascii="Tahoma" w:eastAsia="Tahoma" w:hAnsi="Tahoma" w:cs="Tahoma"/>
        </w:rPr>
        <w:t>for the power cabinet</w:t>
      </w:r>
      <w:r w:rsidR="00CA1810" w:rsidRPr="00695C3C">
        <w:rPr>
          <w:rFonts w:ascii="Tahoma" w:eastAsia="Tahoma" w:hAnsi="Tahoma" w:cs="Tahoma"/>
        </w:rPr>
        <w:t xml:space="preserve">, then the Applicant should use 90 kW </w:t>
      </w:r>
      <w:r w:rsidR="009F6B60" w:rsidRPr="00695C3C">
        <w:rPr>
          <w:rFonts w:ascii="Tahoma" w:eastAsia="Tahoma" w:hAnsi="Tahoma" w:cs="Tahoma"/>
        </w:rPr>
        <w:t>for calculating CEC dollar per kW</w:t>
      </w:r>
      <w:r w:rsidR="00136CB5" w:rsidRPr="00695C3C">
        <w:rPr>
          <w:rFonts w:ascii="Tahoma" w:eastAsia="Tahoma" w:hAnsi="Tahoma" w:cs="Tahoma"/>
        </w:rPr>
        <w:t>.</w:t>
      </w:r>
    </w:p>
    <w:p w14:paraId="7BC3AB59" w14:textId="77777777" w:rsidR="00482AE5" w:rsidRPr="00695C3C" w:rsidRDefault="00482AE5" w:rsidP="001B6FA3">
      <w:pPr>
        <w:spacing w:after="0"/>
        <w:ind w:left="720" w:hanging="720"/>
        <w:rPr>
          <w:rFonts w:ascii="Tahoma" w:eastAsia="Tahoma" w:hAnsi="Tahoma" w:cs="Tahoma"/>
        </w:rPr>
      </w:pPr>
    </w:p>
    <w:p w14:paraId="13F21389" w14:textId="429A052F" w:rsidR="00482AE5" w:rsidRPr="00695C3C" w:rsidRDefault="00482AE5" w:rsidP="001B6FA3">
      <w:pPr>
        <w:spacing w:after="0"/>
        <w:ind w:left="720" w:hanging="720"/>
        <w:rPr>
          <w:rFonts w:ascii="Tahoma" w:eastAsia="Tahoma" w:hAnsi="Tahoma" w:cs="Tahoma"/>
          <w:b/>
          <w:bCs/>
        </w:rPr>
      </w:pPr>
      <w:r w:rsidRPr="00695C3C">
        <w:rPr>
          <w:rFonts w:ascii="Tahoma" w:eastAsia="Tahoma" w:hAnsi="Tahoma" w:cs="Tahoma"/>
          <w:b/>
          <w:bCs/>
        </w:rPr>
        <w:t>Q4</w:t>
      </w:r>
      <w:r w:rsidR="00F22AB4" w:rsidRPr="00695C3C">
        <w:rPr>
          <w:rFonts w:ascii="Tahoma" w:eastAsia="Tahoma" w:hAnsi="Tahoma" w:cs="Tahoma"/>
          <w:b/>
          <w:bCs/>
        </w:rPr>
        <w:t>1</w:t>
      </w:r>
      <w:r w:rsidRPr="00695C3C">
        <w:rPr>
          <w:rFonts w:ascii="Tahoma" w:eastAsia="Tahoma" w:hAnsi="Tahoma" w:cs="Tahoma"/>
          <w:b/>
          <w:bCs/>
        </w:rPr>
        <w:t>.</w:t>
      </w:r>
      <w:r w:rsidRPr="00695C3C">
        <w:rPr>
          <w:rFonts w:ascii="Tahoma" w:eastAsia="Tahoma" w:hAnsi="Tahoma" w:cs="Tahoma"/>
          <w:b/>
          <w:bCs/>
        </w:rPr>
        <w:tab/>
        <w:t xml:space="preserve">As written, this solicitation appears to encourage eliminating a charging port if the minimum simultaneous delivery is used as an applicant could receive $225,000 for a </w:t>
      </w:r>
      <w:proofErr w:type="gramStart"/>
      <w:r w:rsidR="00B5667E" w:rsidRPr="00695C3C">
        <w:rPr>
          <w:rFonts w:ascii="Tahoma" w:eastAsia="Tahoma" w:hAnsi="Tahoma" w:cs="Tahoma"/>
          <w:b/>
          <w:bCs/>
        </w:rPr>
        <w:t>three</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($75,000 * 3) and $500,000 ($250,000 * 2) for a </w:t>
      </w:r>
      <w:r w:rsidR="00B5667E" w:rsidRPr="00695C3C">
        <w:rPr>
          <w:rFonts w:ascii="Tahoma" w:eastAsia="Tahoma" w:hAnsi="Tahoma" w:cs="Tahoma"/>
          <w:b/>
          <w:bCs/>
        </w:rPr>
        <w:t>two</w:t>
      </w:r>
      <w:r w:rsidRPr="00695C3C">
        <w:rPr>
          <w:rFonts w:ascii="Tahoma" w:eastAsia="Tahoma" w:hAnsi="Tahoma" w:cs="Tahoma"/>
          <w:b/>
          <w:bCs/>
        </w:rPr>
        <w:t xml:space="preserve"> port configuration with the same power cabinet. Is the goal of the CEC to have higher power ratings for all applications as opposed to more charging ports? This seems like an odd incentive as it is cheaper to have a </w:t>
      </w:r>
      <w:proofErr w:type="gramStart"/>
      <w:r w:rsidR="00B5667E" w:rsidRPr="00695C3C">
        <w:rPr>
          <w:rFonts w:ascii="Tahoma" w:eastAsia="Tahoma" w:hAnsi="Tahoma" w:cs="Tahoma"/>
          <w:b/>
          <w:bCs/>
        </w:rPr>
        <w:t>two</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than a </w:t>
      </w:r>
      <w:r w:rsidR="00B5667E" w:rsidRPr="00695C3C">
        <w:rPr>
          <w:rFonts w:ascii="Tahoma" w:eastAsia="Tahoma" w:hAnsi="Tahoma" w:cs="Tahoma"/>
          <w:b/>
          <w:bCs/>
        </w:rPr>
        <w:t>three</w:t>
      </w:r>
      <w:r w:rsidRPr="00695C3C">
        <w:rPr>
          <w:rFonts w:ascii="Tahoma" w:eastAsia="Tahoma" w:hAnsi="Tahoma" w:cs="Tahoma"/>
          <w:b/>
          <w:bCs/>
        </w:rPr>
        <w:t xml:space="preserve"> port configuration, but it is rewarded with more eligible dollars.</w:t>
      </w:r>
    </w:p>
    <w:p w14:paraId="433DB07C" w14:textId="77777777" w:rsidR="008E23F9" w:rsidRPr="00695C3C" w:rsidRDefault="008E23F9" w:rsidP="001B6FA3">
      <w:pPr>
        <w:spacing w:after="0"/>
        <w:ind w:left="720" w:hanging="720"/>
        <w:rPr>
          <w:rFonts w:ascii="Tahoma" w:eastAsia="Tahoma" w:hAnsi="Tahoma" w:cs="Tahoma"/>
        </w:rPr>
      </w:pPr>
    </w:p>
    <w:p w14:paraId="409FEB61" w14:textId="29C5AA14" w:rsidR="000A63F4" w:rsidRPr="00695C3C" w:rsidRDefault="008E23F9" w:rsidP="001B6FA3">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1</w:t>
      </w:r>
      <w:r w:rsidRPr="00695C3C">
        <w:rPr>
          <w:rFonts w:ascii="Tahoma" w:eastAsia="Tahoma" w:hAnsi="Tahoma" w:cs="Tahoma"/>
        </w:rPr>
        <w:t>.</w:t>
      </w:r>
      <w:r w:rsidRPr="00695C3C">
        <w:rPr>
          <w:rFonts w:ascii="Tahoma" w:eastAsia="Tahoma" w:hAnsi="Tahoma" w:cs="Tahoma"/>
        </w:rPr>
        <w:tab/>
        <w:t xml:space="preserve">The CEC </w:t>
      </w:r>
      <w:r w:rsidR="00EE64AA" w:rsidRPr="00695C3C">
        <w:rPr>
          <w:rFonts w:ascii="Tahoma" w:eastAsia="Tahoma" w:hAnsi="Tahoma" w:cs="Tahoma"/>
        </w:rPr>
        <w:t xml:space="preserve">does not </w:t>
      </w:r>
      <w:proofErr w:type="gramStart"/>
      <w:r w:rsidR="00EE64AA" w:rsidRPr="00695C3C">
        <w:rPr>
          <w:rFonts w:ascii="Tahoma" w:eastAsia="Tahoma" w:hAnsi="Tahoma" w:cs="Tahoma"/>
        </w:rPr>
        <w:t>have a preference for</w:t>
      </w:r>
      <w:proofErr w:type="gramEnd"/>
      <w:r w:rsidR="00EE64AA" w:rsidRPr="00695C3C">
        <w:rPr>
          <w:rFonts w:ascii="Tahoma" w:eastAsia="Tahoma" w:hAnsi="Tahoma" w:cs="Tahoma"/>
        </w:rPr>
        <w:t xml:space="preserve"> higher power ratings over the number of charging ports. </w:t>
      </w:r>
      <w:r w:rsidR="003A09CB" w:rsidRPr="00695C3C">
        <w:rPr>
          <w:rFonts w:ascii="Tahoma" w:eastAsia="Tahoma" w:hAnsi="Tahoma" w:cs="Tahoma"/>
        </w:rPr>
        <w:br/>
      </w:r>
    </w:p>
    <w:p w14:paraId="4B46C658" w14:textId="22E3F3CD" w:rsidR="5D74C8AA" w:rsidRPr="00695C3C" w:rsidRDefault="000A63F4" w:rsidP="0022185B">
      <w:pPr>
        <w:spacing w:after="0"/>
        <w:ind w:left="720"/>
        <w:rPr>
          <w:rFonts w:ascii="Tahoma" w:eastAsia="Tahoma" w:hAnsi="Tahoma" w:cs="Tahoma"/>
        </w:rPr>
      </w:pPr>
      <w:r w:rsidRPr="00695C3C">
        <w:rPr>
          <w:rFonts w:ascii="Tahoma" w:eastAsia="Tahoma" w:hAnsi="Tahoma" w:cs="Tahoma"/>
        </w:rPr>
        <w:t xml:space="preserve">The solicitation now has </w:t>
      </w:r>
      <w:r w:rsidR="00D2687E" w:rsidRPr="00695C3C">
        <w:rPr>
          <w:rFonts w:ascii="Tahoma" w:eastAsia="Tahoma" w:hAnsi="Tahoma" w:cs="Tahoma"/>
        </w:rPr>
        <w:t xml:space="preserve">Addendum </w:t>
      </w:r>
      <w:r w:rsidR="00C55667" w:rsidRPr="007453FD">
        <w:rPr>
          <w:rFonts w:ascii="Tahoma" w:eastAsia="Tahoma" w:hAnsi="Tahoma" w:cs="Tahoma"/>
        </w:rPr>
        <w:t>[</w:t>
      </w:r>
      <w:r w:rsidR="00C55667" w:rsidRPr="007453FD">
        <w:rPr>
          <w:rFonts w:ascii="Tahoma" w:eastAsia="Tahoma" w:hAnsi="Tahoma" w:cs="Tahoma"/>
          <w:strike/>
        </w:rPr>
        <w:t>6</w:t>
      </w:r>
      <w:r w:rsidR="00C55667" w:rsidRPr="007453FD">
        <w:rPr>
          <w:rFonts w:ascii="Tahoma" w:eastAsia="Tahoma" w:hAnsi="Tahoma" w:cs="Tahoma"/>
        </w:rPr>
        <w:t>]</w:t>
      </w:r>
      <w:r w:rsidR="00C55667">
        <w:rPr>
          <w:rFonts w:ascii="Tahoma" w:eastAsia="Tahoma" w:hAnsi="Tahoma" w:cs="Tahoma"/>
          <w:b/>
          <w:bCs/>
          <w:u w:val="single"/>
        </w:rPr>
        <w:t>7</w:t>
      </w:r>
      <w:r w:rsidRPr="00695C3C">
        <w:rPr>
          <w:rFonts w:ascii="Tahoma" w:eastAsia="Tahoma" w:hAnsi="Tahoma" w:cs="Tahoma"/>
        </w:rPr>
        <w:t>, which no longer set</w:t>
      </w:r>
      <w:r w:rsidR="003A09CB" w:rsidRPr="00695C3C">
        <w:rPr>
          <w:rFonts w:ascii="Tahoma" w:eastAsia="Tahoma" w:hAnsi="Tahoma" w:cs="Tahoma"/>
        </w:rPr>
        <w:t>s</w:t>
      </w:r>
      <w:r w:rsidRPr="00695C3C">
        <w:rPr>
          <w:rFonts w:ascii="Tahoma" w:eastAsia="Tahoma" w:hAnsi="Tahoma" w:cs="Tahoma"/>
        </w:rPr>
        <w:t xml:space="preserve"> the maximum award amount per charging port. Projects will be evaluated on the degree to which the proposed infrastructure demonstrates a highly cost-effective use of CEC funds, which a low cost per </w:t>
      </w:r>
      <w:r w:rsidR="0088309F" w:rsidRPr="00695C3C">
        <w:rPr>
          <w:rFonts w:ascii="Tahoma" w:eastAsia="Tahoma" w:hAnsi="Tahoma" w:cs="Tahoma"/>
        </w:rPr>
        <w:t xml:space="preserve">charging port or refueling position relative to the </w:t>
      </w:r>
      <w:r w:rsidR="0088309F" w:rsidRPr="00695C3C">
        <w:rPr>
          <w:rFonts w:ascii="Tahoma" w:eastAsia="Tahoma" w:hAnsi="Tahoma" w:cs="Tahoma"/>
        </w:rPr>
        <w:lastRenderedPageBreak/>
        <w:t>power level or refueling capacity. Projects will be evaluated on both the dollar-per-port or refueling position and the dollar-per kW or kg.</w:t>
      </w:r>
      <w:r w:rsidR="5D74C8AA" w:rsidRPr="00695C3C">
        <w:rPr>
          <w:rFonts w:ascii="Tahoma" w:eastAsia="Tahoma" w:hAnsi="Tahoma" w:cs="Tahoma"/>
        </w:rPr>
        <w:t xml:space="preserve"> Please see Section I.E. How Award is Determined and Section I.G. Minimum and Maximum Award Amounts.</w:t>
      </w:r>
    </w:p>
    <w:p w14:paraId="498FD974" w14:textId="77777777" w:rsidR="00F51AFB" w:rsidRPr="00695C3C" w:rsidRDefault="00F51AFB" w:rsidP="08C20A9D">
      <w:pPr>
        <w:spacing w:after="0"/>
        <w:ind w:left="720" w:hanging="720"/>
        <w:rPr>
          <w:rFonts w:ascii="Tahoma" w:eastAsia="Tahoma" w:hAnsi="Tahoma" w:cs="Tahoma"/>
        </w:rPr>
      </w:pPr>
    </w:p>
    <w:p w14:paraId="2A11E31D" w14:textId="1F92E263" w:rsidR="00DE12A1" w:rsidRPr="00695C3C" w:rsidRDefault="004963FB" w:rsidP="08C20A9D">
      <w:pPr>
        <w:spacing w:after="0"/>
        <w:ind w:left="720" w:hanging="720"/>
        <w:rPr>
          <w:rFonts w:ascii="Tahoma" w:hAnsi="Tahoma" w:cs="Tahoma"/>
          <w:b/>
          <w:bCs/>
          <w:i/>
          <w:iCs/>
          <w:u w:val="single"/>
        </w:rPr>
      </w:pPr>
      <w:r w:rsidRPr="00695C3C">
        <w:rPr>
          <w:rFonts w:ascii="Tahoma" w:eastAsia="Tahoma" w:hAnsi="Tahoma" w:cs="Tahoma"/>
          <w:b/>
          <w:bCs/>
          <w:i/>
          <w:iCs/>
          <w:u w:val="single"/>
        </w:rPr>
        <w:t>Administrative Questions</w:t>
      </w:r>
    </w:p>
    <w:p w14:paraId="77B314ED" w14:textId="77777777" w:rsidR="004963FB" w:rsidRPr="00695C3C" w:rsidRDefault="004963FB" w:rsidP="08C20A9D">
      <w:pPr>
        <w:spacing w:after="0"/>
        <w:ind w:left="720" w:hanging="720"/>
        <w:rPr>
          <w:rFonts w:ascii="Tahoma" w:eastAsia="Tahoma" w:hAnsi="Tahoma" w:cs="Tahoma"/>
        </w:rPr>
      </w:pPr>
    </w:p>
    <w:p w14:paraId="08A5DA9A" w14:textId="1F1A781E" w:rsidR="004963FB" w:rsidRPr="00695C3C" w:rsidRDefault="004963FB" w:rsidP="004963FB">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AB4" w:rsidRPr="00695C3C">
        <w:rPr>
          <w:rFonts w:ascii="Tahoma" w:eastAsia="Tahoma" w:hAnsi="Tahoma" w:cs="Tahoma"/>
          <w:b/>
          <w:bCs/>
        </w:rPr>
        <w:t>2</w:t>
      </w:r>
      <w:r w:rsidRPr="00695C3C">
        <w:rPr>
          <w:rFonts w:ascii="Tahoma" w:eastAsia="Tahoma" w:hAnsi="Tahoma" w:cs="Tahoma"/>
          <w:b/>
          <w:bCs/>
        </w:rPr>
        <w:t xml:space="preserve">. </w:t>
      </w:r>
      <w:r w:rsidRPr="00695C3C">
        <w:rPr>
          <w:rFonts w:ascii="Tahoma" w:hAnsi="Tahoma" w:cs="Tahoma"/>
        </w:rPr>
        <w:tab/>
      </w:r>
      <w:r w:rsidR="00035821" w:rsidRPr="00695C3C">
        <w:rPr>
          <w:rFonts w:ascii="Tahoma" w:hAnsi="Tahoma" w:cs="Tahoma"/>
          <w:b/>
          <w:bCs/>
        </w:rPr>
        <w:t>Everything</w:t>
      </w:r>
      <w:r w:rsidR="00035821" w:rsidRPr="00695C3C">
        <w:rPr>
          <w:rFonts w:ascii="Tahoma" w:eastAsia="Tahoma" w:hAnsi="Tahoma" w:cs="Tahoma"/>
          <w:b/>
        </w:rPr>
        <w:t xml:space="preserve"> that was discussed at the pre-application workshop </w:t>
      </w:r>
      <w:r w:rsidR="00035821" w:rsidRPr="00695C3C">
        <w:rPr>
          <w:rFonts w:ascii="Tahoma" w:hAnsi="Tahoma" w:cs="Tahoma"/>
          <w:b/>
          <w:bCs/>
        </w:rPr>
        <w:t xml:space="preserve">can be found </w:t>
      </w:r>
      <w:r w:rsidR="0022185B" w:rsidRPr="00695C3C">
        <w:rPr>
          <w:rFonts w:ascii="Tahoma" w:hAnsi="Tahoma" w:cs="Tahoma"/>
          <w:b/>
          <w:bCs/>
        </w:rPr>
        <w:t>i</w:t>
      </w:r>
      <w:r w:rsidR="00035821" w:rsidRPr="00695C3C">
        <w:rPr>
          <w:rFonts w:ascii="Tahoma" w:hAnsi="Tahoma" w:cs="Tahoma"/>
          <w:b/>
          <w:bCs/>
        </w:rPr>
        <w:t>n</w:t>
      </w:r>
      <w:r w:rsidR="00035821" w:rsidRPr="00695C3C">
        <w:rPr>
          <w:rFonts w:ascii="Tahoma" w:eastAsia="Tahoma" w:hAnsi="Tahoma" w:cs="Tahoma"/>
          <w:b/>
        </w:rPr>
        <w:t xml:space="preserve"> the manual</w:t>
      </w:r>
      <w:r w:rsidR="00035821" w:rsidRPr="00695C3C">
        <w:rPr>
          <w:rFonts w:ascii="Tahoma" w:hAnsi="Tahoma" w:cs="Tahoma"/>
          <w:b/>
          <w:bCs/>
        </w:rPr>
        <w:t xml:space="preserve"> too, right</w:t>
      </w:r>
      <w:r w:rsidR="00035821" w:rsidRPr="00695C3C">
        <w:rPr>
          <w:rFonts w:ascii="Tahoma" w:eastAsia="Tahoma" w:hAnsi="Tahoma" w:cs="Tahoma"/>
          <w:b/>
        </w:rPr>
        <w:t>?</w:t>
      </w:r>
    </w:p>
    <w:p w14:paraId="5DBFEC75" w14:textId="77777777" w:rsidR="004963FB" w:rsidRPr="00695C3C" w:rsidRDefault="004963FB" w:rsidP="004963FB">
      <w:pPr>
        <w:spacing w:after="0"/>
        <w:ind w:left="720" w:hanging="720"/>
        <w:rPr>
          <w:rFonts w:ascii="Tahoma" w:eastAsia="Tahoma" w:hAnsi="Tahoma" w:cs="Tahoma"/>
          <w:b/>
          <w:bCs/>
        </w:rPr>
      </w:pPr>
    </w:p>
    <w:p w14:paraId="26DF2C48" w14:textId="6A733F52" w:rsidR="004963FB" w:rsidRPr="00695C3C" w:rsidRDefault="004963FB" w:rsidP="004963FB">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AB4" w:rsidRPr="00695C3C">
        <w:rPr>
          <w:rFonts w:ascii="Tahoma" w:eastAsia="Tahoma" w:hAnsi="Tahoma" w:cs="Tahoma"/>
        </w:rPr>
        <w:t>2</w:t>
      </w:r>
      <w:r w:rsidRPr="00695C3C">
        <w:rPr>
          <w:rFonts w:ascii="Tahoma" w:eastAsia="Tahoma" w:hAnsi="Tahoma" w:cs="Tahoma"/>
        </w:rPr>
        <w:t xml:space="preserve">. </w:t>
      </w:r>
      <w:r w:rsidRPr="00695C3C">
        <w:rPr>
          <w:rFonts w:ascii="Tahoma" w:hAnsi="Tahoma" w:cs="Tahoma"/>
        </w:rPr>
        <w:tab/>
      </w:r>
      <w:r w:rsidR="71FF8F5F" w:rsidRPr="00695C3C">
        <w:rPr>
          <w:rFonts w:ascii="Tahoma" w:eastAsia="Tahoma" w:hAnsi="Tahoma" w:cs="Tahoma"/>
        </w:rPr>
        <w:t>T</w:t>
      </w:r>
      <w:r w:rsidRPr="00695C3C">
        <w:rPr>
          <w:rFonts w:ascii="Tahoma" w:eastAsia="Tahoma" w:hAnsi="Tahoma" w:cs="Tahoma"/>
        </w:rPr>
        <w:t>he materials</w:t>
      </w:r>
      <w:r w:rsidR="00035821" w:rsidRPr="00695C3C">
        <w:rPr>
          <w:rFonts w:ascii="Tahoma" w:eastAsia="Tahoma" w:hAnsi="Tahoma" w:cs="Tahoma"/>
        </w:rPr>
        <w:t xml:space="preserve"> covered </w:t>
      </w:r>
      <w:r w:rsidRPr="00695C3C">
        <w:rPr>
          <w:rFonts w:ascii="Tahoma" w:eastAsia="Tahoma" w:hAnsi="Tahoma" w:cs="Tahoma"/>
        </w:rPr>
        <w:t xml:space="preserve">in the pre-application workshop slides </w:t>
      </w:r>
      <w:r w:rsidR="4CF6753D" w:rsidRPr="00695C3C">
        <w:rPr>
          <w:rFonts w:ascii="Tahoma" w:eastAsia="Tahoma" w:hAnsi="Tahoma" w:cs="Tahoma"/>
        </w:rPr>
        <w:t>were</w:t>
      </w:r>
      <w:r w:rsidR="6502A3B0" w:rsidRPr="00695C3C">
        <w:rPr>
          <w:rFonts w:ascii="Tahoma" w:eastAsia="Tahoma" w:hAnsi="Tahoma" w:cs="Tahoma"/>
        </w:rPr>
        <w:t xml:space="preserve"> </w:t>
      </w:r>
      <w:r w:rsidR="3AEB0CB0" w:rsidRPr="00695C3C">
        <w:rPr>
          <w:rFonts w:ascii="Tahoma" w:eastAsia="Tahoma" w:hAnsi="Tahoma" w:cs="Tahoma"/>
        </w:rPr>
        <w:t>based on the Addendum 3 solicitation manual</w:t>
      </w:r>
      <w:r w:rsidR="002D6DCC" w:rsidRPr="00695C3C">
        <w:rPr>
          <w:rFonts w:ascii="Tahoma" w:eastAsia="Tahoma" w:hAnsi="Tahoma" w:cs="Tahoma"/>
        </w:rPr>
        <w:t>.</w:t>
      </w:r>
      <w:r w:rsidR="237FBFA7" w:rsidRPr="00695C3C">
        <w:rPr>
          <w:rFonts w:ascii="Tahoma" w:eastAsia="Tahoma" w:hAnsi="Tahoma" w:cs="Tahoma"/>
        </w:rPr>
        <w:t xml:space="preserve"> The solicitation now has </w:t>
      </w:r>
      <w:r w:rsidR="002F589A" w:rsidRPr="00695C3C">
        <w:rPr>
          <w:rFonts w:ascii="Tahoma" w:eastAsia="Tahoma" w:hAnsi="Tahoma" w:cs="Tahoma"/>
        </w:rPr>
        <w:t xml:space="preserve">Addendum </w:t>
      </w:r>
      <w:r w:rsidR="00C55667" w:rsidRPr="007453FD">
        <w:rPr>
          <w:rFonts w:ascii="Tahoma" w:eastAsia="Tahoma" w:hAnsi="Tahoma" w:cs="Tahoma"/>
        </w:rPr>
        <w:t>[</w:t>
      </w:r>
      <w:r w:rsidR="00C55667" w:rsidRPr="007453FD">
        <w:rPr>
          <w:rFonts w:ascii="Tahoma" w:eastAsia="Tahoma" w:hAnsi="Tahoma" w:cs="Tahoma"/>
          <w:strike/>
        </w:rPr>
        <w:t>6</w:t>
      </w:r>
      <w:r w:rsidR="00C55667" w:rsidRPr="007453FD">
        <w:rPr>
          <w:rFonts w:ascii="Tahoma" w:eastAsia="Tahoma" w:hAnsi="Tahoma" w:cs="Tahoma"/>
        </w:rPr>
        <w:t>]</w:t>
      </w:r>
      <w:r w:rsidR="00C55667">
        <w:rPr>
          <w:rFonts w:ascii="Tahoma" w:eastAsia="Tahoma" w:hAnsi="Tahoma" w:cs="Tahoma"/>
          <w:b/>
          <w:bCs/>
          <w:u w:val="single"/>
        </w:rPr>
        <w:t>7</w:t>
      </w:r>
      <w:r w:rsidR="237FBFA7" w:rsidRPr="00695C3C">
        <w:rPr>
          <w:rFonts w:ascii="Tahoma" w:eastAsia="Tahoma" w:hAnsi="Tahoma" w:cs="Tahoma"/>
        </w:rPr>
        <w:t xml:space="preserve">. </w:t>
      </w:r>
      <w:r w:rsidR="677901B3" w:rsidRPr="00695C3C">
        <w:rPr>
          <w:rFonts w:ascii="Tahoma" w:eastAsia="Tahoma" w:hAnsi="Tahoma" w:cs="Tahoma"/>
        </w:rPr>
        <w:t>T</w:t>
      </w:r>
      <w:r w:rsidR="237FBFA7" w:rsidRPr="00695C3C">
        <w:rPr>
          <w:rFonts w:ascii="Tahoma" w:eastAsia="Tahoma" w:hAnsi="Tahoma" w:cs="Tahoma"/>
        </w:rPr>
        <w:t>he Cover Letter</w:t>
      </w:r>
      <w:r w:rsidR="002F589A" w:rsidRPr="00F305C4">
        <w:rPr>
          <w:rFonts w:ascii="Tahoma" w:eastAsia="Tahoma" w:hAnsi="Tahoma" w:cs="Tahoma"/>
        </w:rPr>
        <w:t xml:space="preserve">s for Addenda 4, 5, </w:t>
      </w:r>
      <w:r w:rsidR="002E4B8A">
        <w:rPr>
          <w:rFonts w:ascii="Tahoma" w:eastAsia="Tahoma" w:hAnsi="Tahoma" w:cs="Tahoma"/>
        </w:rPr>
        <w:t>[</w:t>
      </w:r>
      <w:r w:rsidR="002F589A" w:rsidRPr="002E4B8A">
        <w:rPr>
          <w:rFonts w:ascii="Tahoma" w:eastAsia="Tahoma" w:hAnsi="Tahoma" w:cs="Tahoma"/>
          <w:strike/>
        </w:rPr>
        <w:t xml:space="preserve">and </w:t>
      </w:r>
      <w:r w:rsidR="002E4B8A">
        <w:rPr>
          <w:rFonts w:ascii="Tahoma" w:eastAsia="Tahoma" w:hAnsi="Tahoma" w:cs="Tahoma"/>
        </w:rPr>
        <w:t>]</w:t>
      </w:r>
      <w:r w:rsidR="002F589A" w:rsidRPr="00F305C4">
        <w:rPr>
          <w:rFonts w:ascii="Tahoma" w:eastAsia="Tahoma" w:hAnsi="Tahoma" w:cs="Tahoma"/>
        </w:rPr>
        <w:t>6</w:t>
      </w:r>
      <w:r w:rsidR="002E4B8A" w:rsidRPr="002E4B8A">
        <w:rPr>
          <w:rFonts w:ascii="Tahoma" w:eastAsia="Tahoma" w:hAnsi="Tahoma" w:cs="Tahoma"/>
          <w:b/>
          <w:bCs/>
          <w:u w:val="single"/>
        </w:rPr>
        <w:t>, and 7</w:t>
      </w:r>
      <w:r w:rsidR="77651C77" w:rsidRPr="00695C3C">
        <w:rPr>
          <w:rFonts w:ascii="Tahoma" w:eastAsia="Tahoma" w:hAnsi="Tahoma" w:cs="Tahoma"/>
        </w:rPr>
        <w:t xml:space="preserve"> list all the changes that were made </w:t>
      </w:r>
      <w:r w:rsidR="0081369D" w:rsidRPr="002E4B8A">
        <w:rPr>
          <w:rFonts w:ascii="Tahoma" w:eastAsia="Tahoma" w:hAnsi="Tahoma" w:cs="Tahoma"/>
        </w:rPr>
        <w:t>after</w:t>
      </w:r>
      <w:r w:rsidR="77651C77" w:rsidRPr="00695C3C">
        <w:rPr>
          <w:rFonts w:ascii="Tahoma" w:eastAsia="Tahoma" w:hAnsi="Tahoma" w:cs="Tahoma"/>
        </w:rPr>
        <w:t xml:space="preserve"> the Addendum 3. </w:t>
      </w:r>
      <w:r w:rsidR="237FBFA7" w:rsidRPr="00695C3C">
        <w:rPr>
          <w:rFonts w:ascii="Tahoma" w:eastAsia="Tahoma" w:hAnsi="Tahoma" w:cs="Tahoma"/>
        </w:rPr>
        <w:t xml:space="preserve"> </w:t>
      </w:r>
    </w:p>
    <w:p w14:paraId="6524889B" w14:textId="23B3BA80" w:rsidR="00DE12A1" w:rsidRPr="00695C3C" w:rsidRDefault="4079FAC9" w:rsidP="08C20A9D">
      <w:pPr>
        <w:spacing w:after="0"/>
        <w:ind w:left="720" w:hanging="720"/>
        <w:rPr>
          <w:rFonts w:ascii="Tahoma" w:eastAsia="Tahoma" w:hAnsi="Tahoma" w:cs="Tahoma"/>
        </w:rPr>
      </w:pPr>
      <w:r w:rsidRPr="00695C3C">
        <w:rPr>
          <w:rFonts w:ascii="Tahoma" w:eastAsia="Tahoma" w:hAnsi="Tahoma" w:cs="Tahoma"/>
        </w:rPr>
        <w:t xml:space="preserve"> </w:t>
      </w:r>
    </w:p>
    <w:p w14:paraId="36E47B3B" w14:textId="158A7408" w:rsidR="00BA47C9" w:rsidRPr="00695C3C" w:rsidRDefault="003327AE" w:rsidP="08C20A9D">
      <w:pPr>
        <w:spacing w:after="0"/>
        <w:ind w:left="720" w:hanging="720"/>
        <w:rPr>
          <w:rFonts w:ascii="Tahoma" w:hAnsi="Tahoma" w:cs="Tahoma"/>
          <w:b/>
          <w:bCs/>
          <w:i/>
          <w:iCs/>
          <w:u w:val="single"/>
        </w:rPr>
      </w:pPr>
      <w:r w:rsidRPr="00695C3C">
        <w:rPr>
          <w:rFonts w:ascii="Tahoma" w:eastAsia="Tahoma" w:hAnsi="Tahoma" w:cs="Tahoma"/>
          <w:b/>
          <w:bCs/>
          <w:i/>
          <w:iCs/>
          <w:u w:val="single"/>
        </w:rPr>
        <w:t>Questions Received Before Addendum 3</w:t>
      </w:r>
      <w:r w:rsidR="002B231A" w:rsidRPr="00695C3C">
        <w:rPr>
          <w:rFonts w:ascii="Tahoma" w:eastAsia="Tahoma" w:hAnsi="Tahoma" w:cs="Tahoma"/>
          <w:b/>
          <w:bCs/>
          <w:i/>
          <w:iCs/>
          <w:u w:val="single"/>
        </w:rPr>
        <w:t xml:space="preserve"> (issued August 13, 2025)</w:t>
      </w:r>
    </w:p>
    <w:p w14:paraId="028135DA" w14:textId="6A7E5C68" w:rsidR="00DE12A1" w:rsidRPr="00695C3C" w:rsidRDefault="00DE12A1" w:rsidP="08C20A9D">
      <w:pPr>
        <w:spacing w:after="0"/>
        <w:ind w:left="720" w:hanging="720"/>
        <w:rPr>
          <w:rFonts w:ascii="Tahoma" w:eastAsia="Tahoma" w:hAnsi="Tahoma" w:cs="Tahoma"/>
        </w:rPr>
      </w:pPr>
    </w:p>
    <w:p w14:paraId="174CA0F4" w14:textId="7BED1921" w:rsidR="00BA47C9" w:rsidRPr="00695C3C" w:rsidRDefault="002D6DCC" w:rsidP="00BA47C9">
      <w:pPr>
        <w:spacing w:after="0"/>
        <w:ind w:left="720" w:hanging="720"/>
        <w:rPr>
          <w:rFonts w:ascii="Tahoma" w:hAnsi="Tahoma" w:cs="Tahoma"/>
        </w:rPr>
      </w:pPr>
      <w:r w:rsidRPr="00695C3C">
        <w:rPr>
          <w:rFonts w:ascii="Tahoma" w:eastAsia="Tahoma" w:hAnsi="Tahoma" w:cs="Tahoma"/>
          <w:b/>
          <w:bCs/>
        </w:rPr>
        <w:t>A</w:t>
      </w:r>
      <w:r w:rsidR="002460A7" w:rsidRPr="00695C3C">
        <w:rPr>
          <w:rFonts w:ascii="Tahoma" w:eastAsia="Tahoma" w:hAnsi="Tahoma" w:cs="Tahoma"/>
          <w:b/>
          <w:bCs/>
        </w:rPr>
        <w:t>4</w:t>
      </w:r>
      <w:r w:rsidR="00F22AB4" w:rsidRPr="00695C3C">
        <w:rPr>
          <w:rFonts w:ascii="Tahoma" w:eastAsia="Tahoma" w:hAnsi="Tahoma" w:cs="Tahoma"/>
          <w:b/>
          <w:bCs/>
        </w:rPr>
        <w:t>3</w:t>
      </w:r>
      <w:r w:rsidRPr="00695C3C">
        <w:rPr>
          <w:rFonts w:ascii="Tahoma" w:eastAsia="Tahoma" w:hAnsi="Tahoma" w:cs="Tahoma"/>
          <w:b/>
          <w:bCs/>
        </w:rPr>
        <w:t>.</w:t>
      </w:r>
      <w:r w:rsidRPr="00695C3C">
        <w:rPr>
          <w:rFonts w:ascii="Tahoma" w:eastAsia="Tahoma" w:hAnsi="Tahoma" w:cs="Tahoma"/>
          <w:b/>
          <w:bCs/>
        </w:rPr>
        <w:tab/>
      </w:r>
      <w:r w:rsidR="00BA47C9" w:rsidRPr="00695C3C">
        <w:rPr>
          <w:rFonts w:ascii="Tahoma" w:eastAsia="Tahoma" w:hAnsi="Tahoma" w:cs="Tahoma"/>
          <w:b/>
          <w:bCs/>
        </w:rPr>
        <w:t>Under Category B, applicants are required to convert two or more eligible entity fleets. Can you confirm whether both fleets may be of the same type? For example, would it be permissible to convert two private entities?</w:t>
      </w:r>
    </w:p>
    <w:p w14:paraId="71C76217"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b/>
          <w:bCs/>
        </w:rPr>
        <w:t xml:space="preserve"> </w:t>
      </w:r>
    </w:p>
    <w:p w14:paraId="090B0811" w14:textId="51EA0C6F" w:rsidR="00BA47C9" w:rsidRPr="00695C3C" w:rsidRDefault="00BA47C9" w:rsidP="00BA47C9">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4</w:t>
      </w:r>
      <w:r w:rsidR="00F22AB4" w:rsidRPr="00695C3C">
        <w:rPr>
          <w:rFonts w:ascii="Tahoma" w:eastAsia="Tahoma" w:hAnsi="Tahoma" w:cs="Tahoma"/>
        </w:rPr>
        <w:t>3</w:t>
      </w:r>
      <w:r w:rsidRPr="00695C3C">
        <w:rPr>
          <w:rFonts w:ascii="Tahoma" w:eastAsia="Tahoma" w:hAnsi="Tahoma" w:cs="Tahoma"/>
        </w:rPr>
        <w:t xml:space="preserve">. </w:t>
      </w:r>
      <w:r w:rsidRPr="00695C3C">
        <w:rPr>
          <w:rFonts w:ascii="Tahoma" w:hAnsi="Tahoma" w:cs="Tahoma"/>
        </w:rPr>
        <w:tab/>
      </w:r>
      <w:r w:rsidR="00CC6225" w:rsidRPr="00695C3C">
        <w:rPr>
          <w:rFonts w:ascii="Tahoma" w:eastAsia="Tahoma" w:hAnsi="Tahoma" w:cs="Tahoma"/>
        </w:rPr>
        <w:t>This question is no longer applicable as of Addendum 3.</w:t>
      </w:r>
    </w:p>
    <w:p w14:paraId="07412376"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68FA0A94" w14:textId="1AEBEB7F" w:rsidR="00BA47C9" w:rsidRPr="00695C3C" w:rsidRDefault="00BA47C9" w:rsidP="00BA47C9">
      <w:pPr>
        <w:spacing w:after="0"/>
        <w:ind w:left="720" w:hanging="720"/>
        <w:rPr>
          <w:rFonts w:ascii="Tahoma" w:hAnsi="Tahoma" w:cs="Tahoma"/>
        </w:rPr>
      </w:pPr>
      <w:r w:rsidRPr="00695C3C">
        <w:rPr>
          <w:rFonts w:ascii="Tahoma" w:eastAsia="Tahoma" w:hAnsi="Tahoma" w:cs="Tahoma"/>
          <w:b/>
          <w:bCs/>
        </w:rPr>
        <w:t>Q4</w:t>
      </w:r>
      <w:r w:rsidR="00F22AB4" w:rsidRPr="00695C3C">
        <w:rPr>
          <w:rFonts w:ascii="Tahoma" w:eastAsia="Tahoma" w:hAnsi="Tahoma" w:cs="Tahoma"/>
          <w:b/>
          <w:bCs/>
        </w:rPr>
        <w:t>4</w:t>
      </w:r>
      <w:r w:rsidRPr="00695C3C">
        <w:rPr>
          <w:rFonts w:ascii="Tahoma" w:eastAsia="Tahoma" w:hAnsi="Tahoma" w:cs="Tahoma"/>
          <w:b/>
          <w:bCs/>
        </w:rPr>
        <w:t>.</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b/>
          <w:bCs/>
        </w:rPr>
        <w:t>Would</w:t>
      </w:r>
      <w:r w:rsidR="0077294D" w:rsidRPr="00695C3C">
        <w:rPr>
          <w:rFonts w:ascii="Tahoma" w:eastAsia="Tahoma" w:hAnsi="Tahoma" w:cs="Tahoma"/>
          <w:b/>
          <w:bCs/>
        </w:rPr>
        <w:t xml:space="preserve"> a school district</w:t>
      </w:r>
      <w:r w:rsidRPr="00695C3C">
        <w:rPr>
          <w:rFonts w:ascii="Tahoma" w:eastAsia="Tahoma" w:hAnsi="Tahoma" w:cs="Tahoma"/>
          <w:b/>
          <w:bCs/>
        </w:rPr>
        <w:t xml:space="preserve"> qualify as a special district and be able to apply under Category A? Alternatively, if </w:t>
      </w:r>
      <w:r w:rsidR="0077294D" w:rsidRPr="00695C3C">
        <w:rPr>
          <w:rFonts w:ascii="Tahoma" w:eastAsia="Tahoma" w:hAnsi="Tahoma" w:cs="Tahoma"/>
          <w:b/>
          <w:bCs/>
        </w:rPr>
        <w:t>the district</w:t>
      </w:r>
      <w:r w:rsidRPr="00695C3C">
        <w:rPr>
          <w:rFonts w:ascii="Tahoma" w:eastAsia="Tahoma" w:hAnsi="Tahoma" w:cs="Tahoma"/>
          <w:b/>
          <w:bCs/>
        </w:rPr>
        <w:t xml:space="preserve"> must apply under Category B, can you please clarify if we would need a partner entity to apply under Category B?</w:t>
      </w:r>
    </w:p>
    <w:p w14:paraId="5B74D01E"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2B60EE82" w14:textId="67B63390"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4</w:t>
      </w:r>
      <w:r w:rsidRPr="00695C3C">
        <w:rPr>
          <w:rFonts w:ascii="Tahoma" w:eastAsia="Tahoma" w:hAnsi="Tahoma" w:cs="Tahoma"/>
        </w:rPr>
        <w:t xml:space="preserve">. </w:t>
      </w:r>
      <w:r w:rsidRPr="00695C3C">
        <w:rPr>
          <w:rFonts w:ascii="Tahoma" w:hAnsi="Tahoma" w:cs="Tahoma"/>
        </w:rPr>
        <w:tab/>
      </w:r>
      <w:r w:rsidR="007B5CF9" w:rsidRPr="00695C3C">
        <w:rPr>
          <w:rFonts w:ascii="Tahoma" w:eastAsia="Tahoma" w:hAnsi="Tahoma" w:cs="Tahoma"/>
        </w:rPr>
        <w:t>This question is no longer applicable as of Addendum 3.</w:t>
      </w:r>
    </w:p>
    <w:p w14:paraId="402E5B07" w14:textId="77777777" w:rsidR="0077294D" w:rsidRPr="00695C3C" w:rsidRDefault="0077294D" w:rsidP="00BA47C9">
      <w:pPr>
        <w:spacing w:after="0"/>
        <w:ind w:left="720" w:hanging="720"/>
        <w:rPr>
          <w:rFonts w:ascii="Tahoma" w:hAnsi="Tahoma" w:cs="Tahoma"/>
        </w:rPr>
      </w:pPr>
    </w:p>
    <w:p w14:paraId="40AAC260" w14:textId="53E4FFA4" w:rsidR="00BA47C9" w:rsidRPr="00695C3C" w:rsidRDefault="00BA47C9" w:rsidP="00BA47C9">
      <w:pPr>
        <w:spacing w:after="0"/>
        <w:ind w:left="720" w:hanging="720"/>
        <w:rPr>
          <w:rFonts w:ascii="Tahoma" w:hAnsi="Tahoma" w:cs="Tahoma"/>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5</w:t>
      </w:r>
      <w:r w:rsidRPr="00695C3C">
        <w:rPr>
          <w:rFonts w:ascii="Tahoma" w:eastAsia="Tahoma" w:hAnsi="Tahoma" w:cs="Tahoma"/>
          <w:b/>
          <w:bCs/>
        </w:rPr>
        <w:t xml:space="preserve">. </w:t>
      </w:r>
      <w:r w:rsidRPr="00695C3C">
        <w:rPr>
          <w:rFonts w:ascii="Tahoma" w:hAnsi="Tahoma" w:cs="Tahoma"/>
        </w:rPr>
        <w:tab/>
      </w:r>
      <w:r w:rsidR="0077294D" w:rsidRPr="00695C3C">
        <w:rPr>
          <w:rFonts w:ascii="Tahoma" w:eastAsia="Tahoma" w:hAnsi="Tahoma" w:cs="Tahoma"/>
          <w:b/>
          <w:bCs/>
        </w:rPr>
        <w:t>I</w:t>
      </w:r>
      <w:r w:rsidRPr="00695C3C">
        <w:rPr>
          <w:rFonts w:ascii="Tahoma" w:eastAsia="Tahoma" w:hAnsi="Tahoma" w:cs="Tahoma"/>
          <w:b/>
          <w:bCs/>
        </w:rPr>
        <w:t>f</w:t>
      </w:r>
      <w:r w:rsidR="00CE6E0A" w:rsidRPr="00695C3C">
        <w:rPr>
          <w:rFonts w:ascii="Tahoma" w:eastAsia="Tahoma" w:hAnsi="Tahoma" w:cs="Tahoma"/>
          <w:b/>
          <w:bCs/>
        </w:rPr>
        <w:t xml:space="preserve"> a municipal transportation agency</w:t>
      </w:r>
      <w:r w:rsidRPr="00695C3C">
        <w:rPr>
          <w:rFonts w:ascii="Tahoma" w:eastAsia="Tahoma" w:hAnsi="Tahoma" w:cs="Tahoma"/>
          <w:b/>
          <w:bCs/>
        </w:rPr>
        <w:t xml:space="preserve"> is considering </w:t>
      </w:r>
      <w:proofErr w:type="gramStart"/>
      <w:r w:rsidRPr="00695C3C">
        <w:rPr>
          <w:rFonts w:ascii="Tahoma" w:eastAsia="Tahoma" w:hAnsi="Tahoma" w:cs="Tahoma"/>
          <w:b/>
          <w:bCs/>
        </w:rPr>
        <w:t>submitting an application</w:t>
      </w:r>
      <w:proofErr w:type="gramEnd"/>
      <w:r w:rsidRPr="00695C3C">
        <w:rPr>
          <w:rFonts w:ascii="Tahoma" w:eastAsia="Tahoma" w:hAnsi="Tahoma" w:cs="Tahoma"/>
          <w:b/>
          <w:bCs/>
        </w:rPr>
        <w:t xml:space="preserve"> under Category B, the </w:t>
      </w:r>
      <w:r w:rsidR="00CE6E0A" w:rsidRPr="00695C3C">
        <w:rPr>
          <w:rFonts w:ascii="Tahoma" w:eastAsia="Tahoma" w:hAnsi="Tahoma" w:cs="Tahoma"/>
          <w:b/>
          <w:bCs/>
        </w:rPr>
        <w:t>agency</w:t>
      </w:r>
      <w:r w:rsidRPr="00695C3C">
        <w:rPr>
          <w:rFonts w:ascii="Tahoma" w:eastAsia="Tahoma" w:hAnsi="Tahoma" w:cs="Tahoma"/>
          <w:b/>
          <w:bCs/>
        </w:rPr>
        <w:t xml:space="preserve"> must install infrastructure that can be used by at least another entity, is that correct?  The </w:t>
      </w:r>
      <w:r w:rsidR="008D28A0" w:rsidRPr="00695C3C">
        <w:rPr>
          <w:rFonts w:ascii="Tahoma" w:eastAsia="Tahoma" w:hAnsi="Tahoma" w:cs="Tahoma"/>
          <w:b/>
          <w:bCs/>
        </w:rPr>
        <w:t>agency</w:t>
      </w:r>
      <w:r w:rsidRPr="00695C3C">
        <w:rPr>
          <w:rFonts w:ascii="Tahoma" w:eastAsia="Tahoma" w:hAnsi="Tahoma" w:cs="Tahoma"/>
          <w:b/>
          <w:bCs/>
        </w:rPr>
        <w:t xml:space="preserve"> would need to partner with another </w:t>
      </w:r>
      <w:proofErr w:type="gramStart"/>
      <w:r w:rsidRPr="00695C3C">
        <w:rPr>
          <w:rFonts w:ascii="Tahoma" w:eastAsia="Tahoma" w:hAnsi="Tahoma" w:cs="Tahoma"/>
          <w:b/>
          <w:bCs/>
        </w:rPr>
        <w:t>entity?</w:t>
      </w:r>
      <w:proofErr w:type="gramEnd"/>
      <w:r w:rsidR="00F83C65" w:rsidRPr="00695C3C">
        <w:rPr>
          <w:rFonts w:ascii="Tahoma" w:hAnsi="Tahoma" w:cs="Tahoma"/>
        </w:rPr>
        <w:t xml:space="preserve"> </w:t>
      </w:r>
      <w:r w:rsidR="00F83C65" w:rsidRPr="00695C3C">
        <w:rPr>
          <w:rFonts w:ascii="Tahoma" w:eastAsia="Tahoma" w:hAnsi="Tahoma" w:cs="Tahoma"/>
          <w:b/>
          <w:bCs/>
        </w:rPr>
        <w:t>The agency currently provides paratransit services by contracting with a paratransit broker who contracts with van and taxi companies to provide paratransit services.</w:t>
      </w:r>
      <w:r w:rsidR="00F83C65" w:rsidRPr="00695C3C">
        <w:rPr>
          <w:rFonts w:ascii="Tahoma" w:eastAsia="Tahoma" w:hAnsi="Tahoma" w:cs="Tahoma"/>
        </w:rPr>
        <w:t xml:space="preserve"> </w:t>
      </w:r>
      <w:r w:rsidR="00F83C65" w:rsidRPr="00695C3C">
        <w:rPr>
          <w:rFonts w:ascii="Tahoma" w:eastAsia="Tahoma" w:hAnsi="Tahoma" w:cs="Tahoma"/>
          <w:b/>
          <w:bCs/>
        </w:rPr>
        <w:t xml:space="preserve">If we provided infrastructure that could be used by the van &amp; </w:t>
      </w:r>
      <w:r w:rsidR="00F83C65" w:rsidRPr="00695C3C">
        <w:rPr>
          <w:rFonts w:ascii="Tahoma" w:eastAsia="Tahoma" w:hAnsi="Tahoma" w:cs="Tahoma"/>
          <w:b/>
          <w:bCs/>
        </w:rPr>
        <w:lastRenderedPageBreak/>
        <w:t>taxi companies that provide paratransit services, would that satisfy the requirement?</w:t>
      </w:r>
    </w:p>
    <w:p w14:paraId="71EFABD9"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12A08EE8" w14:textId="133018BD" w:rsidR="00BA47C9" w:rsidRPr="00695C3C" w:rsidRDefault="00BA47C9" w:rsidP="00BA47C9">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5</w:t>
      </w:r>
      <w:r w:rsidRPr="00695C3C">
        <w:rPr>
          <w:rFonts w:ascii="Tahoma" w:eastAsia="Tahoma" w:hAnsi="Tahoma" w:cs="Tahoma"/>
        </w:rPr>
        <w:t xml:space="preserve">. </w:t>
      </w:r>
      <w:r w:rsidRPr="00695C3C">
        <w:rPr>
          <w:rFonts w:ascii="Tahoma" w:hAnsi="Tahoma" w:cs="Tahoma"/>
        </w:rPr>
        <w:tab/>
      </w:r>
      <w:r w:rsidR="008D28A0" w:rsidRPr="00695C3C">
        <w:rPr>
          <w:rFonts w:ascii="Tahoma" w:eastAsia="Tahoma" w:hAnsi="Tahoma" w:cs="Tahoma"/>
        </w:rPr>
        <w:t>This question is no longer applicable as of Addendum 3.</w:t>
      </w:r>
      <w:r w:rsidR="00B80BB5" w:rsidRPr="00695C3C">
        <w:rPr>
          <w:rFonts w:ascii="Tahoma" w:eastAsia="Tahoma" w:hAnsi="Tahoma" w:cs="Tahoma"/>
        </w:rPr>
        <w:t xml:space="preserve"> Categories have been removed from the solicitation. </w:t>
      </w:r>
    </w:p>
    <w:p w14:paraId="253937A5" w14:textId="69563914" w:rsidR="00BA47C9" w:rsidRPr="00695C3C" w:rsidRDefault="00BA47C9" w:rsidP="002D6DCC">
      <w:pPr>
        <w:spacing w:after="0"/>
        <w:ind w:left="720" w:hanging="720"/>
        <w:rPr>
          <w:rFonts w:ascii="Tahoma" w:hAnsi="Tahoma" w:cs="Tahoma"/>
        </w:rPr>
      </w:pPr>
      <w:r w:rsidRPr="00695C3C">
        <w:rPr>
          <w:rFonts w:ascii="Tahoma" w:eastAsia="Tahoma" w:hAnsi="Tahoma" w:cs="Tahoma"/>
        </w:rPr>
        <w:t xml:space="preserve"> </w:t>
      </w:r>
    </w:p>
    <w:p w14:paraId="1B01F47A" w14:textId="3731BC30" w:rsidR="00BA47C9" w:rsidRPr="00695C3C" w:rsidRDefault="00BA47C9" w:rsidP="00BA47C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6</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Are transit agencies eligible for funding under Category A?</w:t>
      </w:r>
    </w:p>
    <w:p w14:paraId="350CACFC" w14:textId="77777777"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 xml:space="preserve"> </w:t>
      </w:r>
    </w:p>
    <w:p w14:paraId="42551005" w14:textId="0A0D59C1"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6</w:t>
      </w:r>
      <w:r w:rsidRPr="00695C3C">
        <w:rPr>
          <w:rFonts w:ascii="Tahoma" w:eastAsia="Tahoma" w:hAnsi="Tahoma" w:cs="Tahoma"/>
        </w:rPr>
        <w:t xml:space="preserve">. </w:t>
      </w:r>
      <w:r w:rsidRPr="00695C3C">
        <w:rPr>
          <w:rFonts w:ascii="Tahoma" w:hAnsi="Tahoma" w:cs="Tahoma"/>
        </w:rPr>
        <w:tab/>
      </w:r>
      <w:r w:rsidR="00F83C65" w:rsidRPr="00695C3C">
        <w:rPr>
          <w:rFonts w:ascii="Tahoma" w:eastAsia="Tahoma" w:hAnsi="Tahoma" w:cs="Tahoma"/>
        </w:rPr>
        <w:t>This question is no longer applicable as of Addendum 3.</w:t>
      </w:r>
      <w:r w:rsidR="00B80BB5" w:rsidRPr="00695C3C">
        <w:rPr>
          <w:rFonts w:ascii="Tahoma" w:eastAsia="Tahoma" w:hAnsi="Tahoma" w:cs="Tahoma"/>
        </w:rPr>
        <w:t xml:space="preserve"> Categories have been removed from the solicitation.</w:t>
      </w:r>
    </w:p>
    <w:p w14:paraId="2C078E63" w14:textId="3B356F84" w:rsidR="00DE12A1" w:rsidRPr="00695C3C" w:rsidRDefault="00DE12A1">
      <w:pPr>
        <w:rPr>
          <w:rFonts w:ascii="Tahoma" w:hAnsi="Tahoma" w:cs="Tahoma"/>
        </w:rPr>
      </w:pPr>
    </w:p>
    <w:p w14:paraId="0A9F564E" w14:textId="3D38EC33" w:rsidR="00A77C99" w:rsidRPr="00695C3C" w:rsidRDefault="00A77C99" w:rsidP="00A77C9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7</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 Commission considering any changes to the eligibility requirements?</w:t>
      </w:r>
      <w:r w:rsidR="004F44B4" w:rsidRPr="00695C3C">
        <w:rPr>
          <w:rFonts w:ascii="Tahoma" w:eastAsia="Tahoma" w:hAnsi="Tahoma" w:cs="Tahoma"/>
          <w:b/>
          <w:bCs/>
        </w:rPr>
        <w:t xml:space="preserve"> </w:t>
      </w:r>
    </w:p>
    <w:p w14:paraId="1DBEA530"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35D3D46A" w14:textId="33AECC5A"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7</w:t>
      </w:r>
      <w:r w:rsidRPr="00695C3C">
        <w:rPr>
          <w:rFonts w:ascii="Tahoma" w:eastAsia="Tahoma" w:hAnsi="Tahoma" w:cs="Tahoma"/>
        </w:rPr>
        <w:t xml:space="preserve">. </w:t>
      </w:r>
      <w:r w:rsidRPr="00695C3C">
        <w:rPr>
          <w:rFonts w:ascii="Tahoma" w:hAnsi="Tahoma" w:cs="Tahoma"/>
        </w:rPr>
        <w:tab/>
      </w:r>
      <w:r w:rsidR="00BF21AE" w:rsidRPr="00695C3C">
        <w:rPr>
          <w:rFonts w:ascii="Tahoma" w:hAnsi="Tahoma" w:cs="Tahoma"/>
        </w:rPr>
        <w:t xml:space="preserve">Please refer to </w:t>
      </w:r>
      <w:r w:rsidR="005925A4" w:rsidRPr="00695C3C">
        <w:rPr>
          <w:rFonts w:ascii="Tahoma" w:eastAsia="Tahoma" w:hAnsi="Tahoma" w:cs="Tahoma"/>
        </w:rPr>
        <w:t xml:space="preserve">Addendum </w:t>
      </w:r>
      <w:r w:rsidR="00C55667" w:rsidRPr="007453FD">
        <w:rPr>
          <w:rFonts w:ascii="Tahoma" w:eastAsia="Tahoma" w:hAnsi="Tahoma" w:cs="Tahoma"/>
        </w:rPr>
        <w:t>[</w:t>
      </w:r>
      <w:r w:rsidR="00C55667" w:rsidRPr="007453FD">
        <w:rPr>
          <w:rFonts w:ascii="Tahoma" w:eastAsia="Tahoma" w:hAnsi="Tahoma" w:cs="Tahoma"/>
          <w:strike/>
        </w:rPr>
        <w:t>6</w:t>
      </w:r>
      <w:r w:rsidR="00C55667" w:rsidRPr="007453FD">
        <w:rPr>
          <w:rFonts w:ascii="Tahoma" w:eastAsia="Tahoma" w:hAnsi="Tahoma" w:cs="Tahoma"/>
        </w:rPr>
        <w:t>]</w:t>
      </w:r>
      <w:r w:rsidR="00C55667">
        <w:rPr>
          <w:rFonts w:ascii="Tahoma" w:eastAsia="Tahoma" w:hAnsi="Tahoma" w:cs="Tahoma"/>
          <w:b/>
          <w:bCs/>
          <w:u w:val="single"/>
        </w:rPr>
        <w:t>7</w:t>
      </w:r>
      <w:r w:rsidR="005925A4" w:rsidRPr="00695C3C">
        <w:rPr>
          <w:rFonts w:ascii="Tahoma" w:eastAsia="Tahoma" w:hAnsi="Tahoma" w:cs="Tahoma"/>
        </w:rPr>
        <w:t xml:space="preserve"> </w:t>
      </w:r>
      <w:r w:rsidR="00B80BB5" w:rsidRPr="00695C3C">
        <w:rPr>
          <w:rFonts w:ascii="Tahoma" w:eastAsia="Tahoma" w:hAnsi="Tahoma" w:cs="Tahoma"/>
        </w:rPr>
        <w:t>for the most up to date</w:t>
      </w:r>
      <w:r w:rsidR="00EC22BC" w:rsidRPr="00695C3C">
        <w:rPr>
          <w:rFonts w:ascii="Tahoma" w:eastAsia="Tahoma" w:hAnsi="Tahoma" w:cs="Tahoma"/>
        </w:rPr>
        <w:t xml:space="preserve"> eligibility requirements.</w:t>
      </w:r>
    </w:p>
    <w:p w14:paraId="1A88C645"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0C2AFDCA" w14:textId="24FABEAE" w:rsidR="00A77C99" w:rsidRPr="00695C3C" w:rsidRDefault="00A77C99" w:rsidP="00A77C9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8</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 xml:space="preserve">Is the CEC open to receiving feedback from industry stakeholders </w:t>
      </w:r>
      <w:r w:rsidR="003F40D1" w:rsidRPr="00695C3C">
        <w:rPr>
          <w:rFonts w:ascii="Tahoma" w:eastAsia="Tahoma" w:hAnsi="Tahoma" w:cs="Tahoma"/>
          <w:b/>
          <w:bCs/>
        </w:rPr>
        <w:t>while the solicitation is paused</w:t>
      </w:r>
      <w:r w:rsidRPr="00695C3C">
        <w:rPr>
          <w:rFonts w:ascii="Tahoma" w:eastAsia="Tahoma" w:hAnsi="Tahoma" w:cs="Tahoma"/>
          <w:b/>
          <w:bCs/>
        </w:rPr>
        <w:t>?</w:t>
      </w:r>
      <w:r w:rsidR="00EC22BC" w:rsidRPr="00695C3C">
        <w:rPr>
          <w:rFonts w:ascii="Tahoma" w:eastAsia="Tahoma" w:hAnsi="Tahoma" w:cs="Tahoma"/>
          <w:b/>
          <w:bCs/>
        </w:rPr>
        <w:t xml:space="preserve"> </w:t>
      </w:r>
    </w:p>
    <w:p w14:paraId="6856F51D"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6B06455B" w14:textId="4271E3D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8</w:t>
      </w:r>
      <w:r w:rsidRPr="00695C3C">
        <w:rPr>
          <w:rFonts w:ascii="Tahoma" w:eastAsia="Tahoma" w:hAnsi="Tahoma" w:cs="Tahoma"/>
        </w:rPr>
        <w:t xml:space="preserve">. </w:t>
      </w:r>
      <w:r w:rsidRPr="00695C3C">
        <w:rPr>
          <w:rFonts w:ascii="Tahoma" w:hAnsi="Tahoma" w:cs="Tahoma"/>
        </w:rPr>
        <w:tab/>
      </w:r>
      <w:r w:rsidR="00EC22BC" w:rsidRPr="00695C3C">
        <w:rPr>
          <w:rFonts w:ascii="Tahoma" w:eastAsia="Tahoma" w:hAnsi="Tahoma" w:cs="Tahoma"/>
        </w:rPr>
        <w:t xml:space="preserve">The CEC did not </w:t>
      </w:r>
      <w:r w:rsidR="008C2DFE" w:rsidRPr="00695C3C">
        <w:rPr>
          <w:rFonts w:ascii="Tahoma" w:eastAsia="Tahoma" w:hAnsi="Tahoma" w:cs="Tahoma"/>
        </w:rPr>
        <w:t xml:space="preserve">solicit </w:t>
      </w:r>
      <w:r w:rsidR="00EC22BC" w:rsidRPr="00695C3C">
        <w:rPr>
          <w:rFonts w:ascii="Tahoma" w:eastAsia="Tahoma" w:hAnsi="Tahoma" w:cs="Tahoma"/>
        </w:rPr>
        <w:t xml:space="preserve">any feedback from industry stakeholders while the solicitation was on pause. </w:t>
      </w:r>
    </w:p>
    <w:p w14:paraId="4751E749" w14:textId="77777777" w:rsidR="00022487" w:rsidRPr="00695C3C" w:rsidRDefault="00091176" w:rsidP="00022487">
      <w:pPr>
        <w:spacing w:after="0"/>
        <w:ind w:left="720" w:hanging="720"/>
        <w:rPr>
          <w:rFonts w:ascii="Tahoma" w:eastAsia="Tahoma" w:hAnsi="Tahoma" w:cs="Tahoma"/>
        </w:rPr>
      </w:pPr>
      <w:r w:rsidRPr="00695C3C">
        <w:rPr>
          <w:rFonts w:ascii="Tahoma" w:eastAsia="Tahoma" w:hAnsi="Tahoma" w:cs="Tahoma"/>
        </w:rPr>
        <w:t xml:space="preserve"> </w:t>
      </w:r>
    </w:p>
    <w:p w14:paraId="506002C7" w14:textId="263E85A6"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F226FE" w:rsidRPr="00695C3C">
        <w:rPr>
          <w:rFonts w:ascii="Tahoma" w:eastAsia="Tahoma" w:hAnsi="Tahoma" w:cs="Tahoma"/>
          <w:b/>
          <w:bCs/>
        </w:rPr>
        <w:t>49</w:t>
      </w:r>
      <w:r w:rsidRPr="00695C3C">
        <w:rPr>
          <w:rFonts w:ascii="Tahoma" w:eastAsia="Tahoma" w:hAnsi="Tahoma" w:cs="Tahoma"/>
          <w:b/>
          <w:bCs/>
        </w:rPr>
        <w:t>.</w:t>
      </w:r>
      <w:r w:rsidRPr="00695C3C">
        <w:rPr>
          <w:rFonts w:ascii="Tahoma" w:eastAsia="Tahoma" w:hAnsi="Tahoma" w:cs="Tahoma"/>
          <w:b/>
          <w:bCs/>
        </w:rPr>
        <w:tab/>
        <w:t>On page 30 of the solicitation manual, what is CEC’s definition of “make-ready equipment”?</w:t>
      </w:r>
    </w:p>
    <w:p w14:paraId="0E576C81" w14:textId="77777777" w:rsidR="00022487" w:rsidRPr="00695C3C" w:rsidRDefault="00022487" w:rsidP="00022487">
      <w:pPr>
        <w:spacing w:after="0"/>
        <w:ind w:left="720" w:hanging="720"/>
        <w:rPr>
          <w:rFonts w:ascii="Tahoma" w:eastAsia="Tahoma" w:hAnsi="Tahoma" w:cs="Tahoma"/>
          <w:b/>
        </w:rPr>
      </w:pPr>
      <w:r w:rsidRPr="00695C3C">
        <w:rPr>
          <w:rFonts w:ascii="Tahoma" w:eastAsia="Tahoma" w:hAnsi="Tahoma" w:cs="Tahoma"/>
          <w:b/>
          <w:bCs/>
        </w:rPr>
        <w:t xml:space="preserve"> </w:t>
      </w:r>
    </w:p>
    <w:p w14:paraId="4AEA4D08" w14:textId="479A034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F226FE" w:rsidRPr="00695C3C">
        <w:rPr>
          <w:rFonts w:ascii="Tahoma" w:eastAsia="Tahoma" w:hAnsi="Tahoma" w:cs="Tahoma"/>
        </w:rPr>
        <w:t>49</w:t>
      </w:r>
      <w:r w:rsidRPr="00695C3C">
        <w:rPr>
          <w:rFonts w:ascii="Tahoma" w:eastAsia="Tahoma" w:hAnsi="Tahoma" w:cs="Tahoma"/>
        </w:rPr>
        <w:t xml:space="preserve">. </w:t>
      </w:r>
      <w:r w:rsidRPr="00695C3C">
        <w:rPr>
          <w:rFonts w:ascii="Tahoma" w:hAnsi="Tahoma" w:cs="Tahoma"/>
        </w:rPr>
        <w:tab/>
      </w:r>
      <w:r w:rsidR="003327AE" w:rsidRPr="00695C3C">
        <w:rPr>
          <w:rFonts w:ascii="Tahoma" w:eastAsia="Tahoma" w:hAnsi="Tahoma" w:cs="Tahoma"/>
        </w:rPr>
        <w:t>“Make-ready equipment” is defined in the solicitation as of Addendum 3.</w:t>
      </w:r>
      <w:r w:rsidR="00724232" w:rsidRPr="00695C3C">
        <w:rPr>
          <w:rFonts w:ascii="Tahoma" w:eastAsia="Tahoma" w:hAnsi="Tahoma" w:cs="Tahoma"/>
        </w:rPr>
        <w:t xml:space="preserve"> Make-ready equipment includes installation of wiring, conduit, etc. for a charging or refueling site without installing the actual charging system or dispensing platform.</w:t>
      </w:r>
    </w:p>
    <w:p w14:paraId="199A0047"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44096B80" w14:textId="7A7C89B0"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951ED7" w:rsidRPr="00695C3C">
        <w:rPr>
          <w:rFonts w:ascii="Tahoma" w:eastAsia="Tahoma" w:hAnsi="Tahoma" w:cs="Tahoma"/>
          <w:b/>
          <w:bCs/>
        </w:rPr>
        <w:t>5</w:t>
      </w:r>
      <w:r w:rsidR="00F226FE" w:rsidRPr="00695C3C">
        <w:rPr>
          <w:rFonts w:ascii="Tahoma" w:eastAsia="Tahoma" w:hAnsi="Tahoma" w:cs="Tahoma"/>
          <w:b/>
          <w:bCs/>
        </w:rPr>
        <w:t>0</w:t>
      </w:r>
      <w:r w:rsidRPr="00695C3C">
        <w:rPr>
          <w:rFonts w:ascii="Tahoma" w:hAnsi="Tahoma" w:cs="Tahoma"/>
        </w:rPr>
        <w:tab/>
      </w:r>
      <w:r w:rsidRPr="00695C3C">
        <w:rPr>
          <w:rFonts w:ascii="Tahoma" w:eastAsia="Tahoma" w:hAnsi="Tahoma" w:cs="Tahoma"/>
          <w:b/>
          <w:bCs/>
        </w:rPr>
        <w:t xml:space="preserve">Is there a minimum award size? </w:t>
      </w:r>
    </w:p>
    <w:p w14:paraId="386DE0D2" w14:textId="77777777" w:rsidR="00022487" w:rsidRPr="00695C3C" w:rsidRDefault="00022487" w:rsidP="00022487">
      <w:pPr>
        <w:spacing w:after="0"/>
        <w:ind w:left="720" w:hanging="720"/>
        <w:rPr>
          <w:rFonts w:ascii="Tahoma" w:eastAsia="Tahoma" w:hAnsi="Tahoma" w:cs="Tahoma"/>
          <w:b/>
        </w:rPr>
      </w:pPr>
      <w:r w:rsidRPr="00695C3C">
        <w:rPr>
          <w:rFonts w:ascii="Tahoma" w:eastAsia="Tahoma" w:hAnsi="Tahoma" w:cs="Tahoma"/>
          <w:b/>
          <w:bCs/>
        </w:rPr>
        <w:t xml:space="preserve"> </w:t>
      </w:r>
    </w:p>
    <w:p w14:paraId="6A56B187" w14:textId="16BB2F68"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951ED7" w:rsidRPr="00695C3C">
        <w:rPr>
          <w:rFonts w:ascii="Tahoma" w:eastAsia="Tahoma" w:hAnsi="Tahoma" w:cs="Tahoma"/>
        </w:rPr>
        <w:t>5</w:t>
      </w:r>
      <w:r w:rsidR="00F226FE" w:rsidRPr="00695C3C">
        <w:rPr>
          <w:rFonts w:ascii="Tahoma" w:eastAsia="Tahoma" w:hAnsi="Tahoma" w:cs="Tahoma"/>
        </w:rPr>
        <w:t>0</w:t>
      </w:r>
      <w:r w:rsidRPr="00695C3C">
        <w:rPr>
          <w:rFonts w:ascii="Tahoma" w:eastAsia="Tahoma" w:hAnsi="Tahoma" w:cs="Tahoma"/>
        </w:rPr>
        <w:t xml:space="preserve"> </w:t>
      </w:r>
      <w:r w:rsidRPr="00695C3C">
        <w:rPr>
          <w:rFonts w:ascii="Tahoma" w:hAnsi="Tahoma" w:cs="Tahoma"/>
        </w:rPr>
        <w:tab/>
      </w:r>
      <w:r w:rsidR="003327AE" w:rsidRPr="00695C3C">
        <w:rPr>
          <w:rFonts w:ascii="Tahoma" w:eastAsia="Tahoma" w:hAnsi="Tahoma" w:cs="Tahoma"/>
        </w:rPr>
        <w:t>The minimum award amount is $2 million.</w:t>
      </w:r>
    </w:p>
    <w:p w14:paraId="1AE56EB3"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6ED476A8" w14:textId="26167609"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5</w:t>
      </w:r>
      <w:r w:rsidR="00143534" w:rsidRPr="00695C3C">
        <w:rPr>
          <w:rFonts w:ascii="Tahoma" w:eastAsia="Tahoma" w:hAnsi="Tahoma" w:cs="Tahoma"/>
          <w:b/>
          <w:bCs/>
        </w:rPr>
        <w:t>1</w:t>
      </w:r>
      <w:r w:rsidRPr="00695C3C">
        <w:rPr>
          <w:rFonts w:ascii="Tahoma" w:eastAsia="Tahoma" w:hAnsi="Tahoma" w:cs="Tahoma"/>
          <w:b/>
          <w:bCs/>
        </w:rPr>
        <w:t>.</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b/>
          <w:bCs/>
        </w:rPr>
        <w:t xml:space="preserve">The </w:t>
      </w:r>
      <w:r w:rsidR="00844C5E" w:rsidRPr="00695C3C">
        <w:rPr>
          <w:rFonts w:ascii="Tahoma" w:eastAsia="Tahoma" w:hAnsi="Tahoma" w:cs="Tahoma"/>
          <w:b/>
          <w:bCs/>
        </w:rPr>
        <w:t>s</w:t>
      </w:r>
      <w:r w:rsidRPr="00695C3C">
        <w:rPr>
          <w:rFonts w:ascii="Tahoma" w:eastAsia="Tahoma" w:hAnsi="Tahoma" w:cs="Tahoma"/>
          <w:b/>
          <w:bCs/>
        </w:rPr>
        <w:t xml:space="preserve">olicitation </w:t>
      </w:r>
      <w:r w:rsidR="00844C5E" w:rsidRPr="00695C3C">
        <w:rPr>
          <w:rFonts w:ascii="Tahoma" w:eastAsia="Tahoma" w:hAnsi="Tahoma" w:cs="Tahoma"/>
          <w:b/>
          <w:bCs/>
        </w:rPr>
        <w:t>m</w:t>
      </w:r>
      <w:r w:rsidRPr="00695C3C">
        <w:rPr>
          <w:rFonts w:ascii="Tahoma" w:eastAsia="Tahoma" w:hAnsi="Tahoma" w:cs="Tahoma"/>
          <w:b/>
          <w:bCs/>
        </w:rPr>
        <w:t xml:space="preserve">anual states that applicants must install infrastructure for fleets owned and operated by eligible entities within </w:t>
      </w:r>
      <w:r w:rsidRPr="00695C3C">
        <w:rPr>
          <w:rFonts w:ascii="Tahoma" w:eastAsia="Tahoma" w:hAnsi="Tahoma" w:cs="Tahoma"/>
          <w:b/>
          <w:bCs/>
        </w:rPr>
        <w:lastRenderedPageBreak/>
        <w:t>C</w:t>
      </w:r>
      <w:r w:rsidR="0096670A" w:rsidRPr="00695C3C">
        <w:rPr>
          <w:rFonts w:ascii="Tahoma" w:eastAsia="Tahoma" w:hAnsi="Tahoma" w:cs="Tahoma"/>
          <w:b/>
          <w:bCs/>
        </w:rPr>
        <w:t>alifornia</w:t>
      </w:r>
      <w:r w:rsidRPr="00695C3C">
        <w:rPr>
          <w:rFonts w:ascii="Tahoma" w:eastAsia="Tahoma" w:hAnsi="Tahoma" w:cs="Tahoma"/>
          <w:b/>
          <w:bCs/>
        </w:rPr>
        <w:t>.</w:t>
      </w:r>
      <w:r w:rsidRPr="00695C3C">
        <w:rPr>
          <w:rFonts w:ascii="Tahoma" w:eastAsia="Tahoma" w:hAnsi="Tahoma" w:cs="Tahoma"/>
        </w:rPr>
        <w:t xml:space="preserve"> </w:t>
      </w:r>
      <w:r w:rsidRPr="00695C3C">
        <w:rPr>
          <w:rFonts w:ascii="Tahoma" w:eastAsia="Tahoma" w:hAnsi="Tahoma" w:cs="Tahoma"/>
          <w:b/>
          <w:bCs/>
        </w:rPr>
        <w:t>Are applicants required to have these fleets signed on and committed at the time of application submission?</w:t>
      </w:r>
    </w:p>
    <w:p w14:paraId="67D8FC9F"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0A6047B1" w14:textId="46BAF529"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5</w:t>
      </w:r>
      <w:r w:rsidR="00143534" w:rsidRPr="00695C3C">
        <w:rPr>
          <w:rFonts w:ascii="Tahoma" w:eastAsia="Tahoma" w:hAnsi="Tahoma" w:cs="Tahoma"/>
        </w:rPr>
        <w:t>1</w:t>
      </w:r>
      <w:r w:rsidRPr="00695C3C">
        <w:rPr>
          <w:rFonts w:ascii="Tahoma" w:eastAsia="Tahoma" w:hAnsi="Tahoma" w:cs="Tahoma"/>
        </w:rPr>
        <w:t>.</w:t>
      </w:r>
      <w:r w:rsidRPr="00695C3C">
        <w:rPr>
          <w:rFonts w:ascii="Tahoma" w:eastAsia="Tahoma" w:hAnsi="Tahoma" w:cs="Tahoma"/>
          <w:b/>
          <w:bCs/>
        </w:rPr>
        <w:t xml:space="preserve"> </w:t>
      </w:r>
      <w:r w:rsidRPr="00695C3C">
        <w:rPr>
          <w:rFonts w:ascii="Tahoma" w:hAnsi="Tahoma" w:cs="Tahoma"/>
        </w:rPr>
        <w:tab/>
      </w:r>
      <w:r w:rsidR="00860299" w:rsidRPr="00695C3C">
        <w:rPr>
          <w:rFonts w:ascii="Tahoma" w:hAnsi="Tahoma" w:cs="Tahoma"/>
        </w:rPr>
        <w:t>Applications must propose projects that deploy infrastructure within California to support vehicles that operate in the state at least 51% of the time.</w:t>
      </w:r>
      <w:r w:rsidR="00172544" w:rsidRPr="00695C3C">
        <w:rPr>
          <w:rFonts w:ascii="Tahoma" w:hAnsi="Tahoma" w:cs="Tahoma"/>
        </w:rPr>
        <w:t xml:space="preserve"> Please refer to </w:t>
      </w:r>
      <w:r w:rsidR="002A683B" w:rsidRPr="00695C3C">
        <w:rPr>
          <w:rFonts w:ascii="Tahoma" w:hAnsi="Tahoma" w:cs="Tahoma"/>
        </w:rPr>
        <w:t xml:space="preserve">Section II.B.3., Vehicle Deployment Requirements to determine </w:t>
      </w:r>
      <w:r w:rsidR="009B442D" w:rsidRPr="00695C3C">
        <w:rPr>
          <w:rFonts w:ascii="Tahoma" w:hAnsi="Tahoma" w:cs="Tahoma"/>
        </w:rPr>
        <w:t xml:space="preserve">the level of fleet commitment needed, based on the Access-type of the proposed project. </w:t>
      </w:r>
    </w:p>
    <w:p w14:paraId="2AAB024E"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7D843C3B" w14:textId="0D5C0116"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5</w:t>
      </w:r>
      <w:r w:rsidR="00143534" w:rsidRPr="00695C3C">
        <w:rPr>
          <w:rFonts w:ascii="Tahoma" w:eastAsia="Tahoma" w:hAnsi="Tahoma" w:cs="Tahoma"/>
          <w:b/>
          <w:bCs/>
        </w:rPr>
        <w:t>2</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What is the CEC’s definition of a Class 2b ZEV? According to the </w:t>
      </w:r>
      <w:r w:rsidR="0096670A" w:rsidRPr="00695C3C">
        <w:rPr>
          <w:rFonts w:ascii="Tahoma" w:eastAsia="Tahoma" w:hAnsi="Tahoma" w:cs="Tahoma"/>
          <w:b/>
          <w:bCs/>
        </w:rPr>
        <w:t>California Air Resources Board</w:t>
      </w:r>
      <w:r w:rsidRPr="00695C3C">
        <w:rPr>
          <w:rFonts w:ascii="Tahoma" w:eastAsia="Tahoma" w:hAnsi="Tahoma" w:cs="Tahoma"/>
          <w:b/>
          <w:bCs/>
        </w:rPr>
        <w:t xml:space="preserve"> website, Ford F150 Lightning is listed as a Class2b vehicle, and most customarily consider these light</w:t>
      </w:r>
      <w:r w:rsidR="0096670A" w:rsidRPr="00695C3C">
        <w:rPr>
          <w:rFonts w:ascii="Tahoma" w:eastAsia="Tahoma" w:hAnsi="Tahoma" w:cs="Tahoma"/>
          <w:b/>
          <w:bCs/>
        </w:rPr>
        <w:t>-</w:t>
      </w:r>
      <w:r w:rsidRPr="00695C3C">
        <w:rPr>
          <w:rFonts w:ascii="Tahoma" w:eastAsia="Tahoma" w:hAnsi="Tahoma" w:cs="Tahoma"/>
          <w:b/>
          <w:bCs/>
        </w:rPr>
        <w:t xml:space="preserve">duty vehicles. Can you please clarify if the F150 Lightning counts as a Class 2b </w:t>
      </w:r>
      <w:r w:rsidR="0096670A" w:rsidRPr="00695C3C">
        <w:rPr>
          <w:rFonts w:ascii="Tahoma" w:eastAsia="Tahoma" w:hAnsi="Tahoma" w:cs="Tahoma"/>
          <w:b/>
          <w:bCs/>
        </w:rPr>
        <w:t>MD</w:t>
      </w:r>
      <w:r w:rsidRPr="00695C3C">
        <w:rPr>
          <w:rFonts w:ascii="Tahoma" w:eastAsia="Tahoma" w:hAnsi="Tahoma" w:cs="Tahoma"/>
          <w:b/>
          <w:bCs/>
        </w:rPr>
        <w:t xml:space="preserve"> vehicle, and if so, what is the </w:t>
      </w:r>
      <w:r w:rsidR="0096670A" w:rsidRPr="00695C3C">
        <w:rPr>
          <w:rFonts w:ascii="Tahoma" w:eastAsia="Tahoma" w:hAnsi="Tahoma" w:cs="Tahoma"/>
          <w:b/>
          <w:bCs/>
        </w:rPr>
        <w:t>gross vehicle weight rating</w:t>
      </w:r>
      <w:r w:rsidR="007D29A7" w:rsidRPr="00695C3C">
        <w:rPr>
          <w:rFonts w:ascii="Tahoma" w:eastAsia="Tahoma" w:hAnsi="Tahoma" w:cs="Tahoma"/>
          <w:b/>
          <w:bCs/>
        </w:rPr>
        <w:t xml:space="preserve"> (</w:t>
      </w:r>
      <w:r w:rsidRPr="00695C3C">
        <w:rPr>
          <w:rFonts w:ascii="Tahoma" w:eastAsia="Tahoma" w:hAnsi="Tahoma" w:cs="Tahoma"/>
          <w:b/>
          <w:bCs/>
        </w:rPr>
        <w:t>GVWR</w:t>
      </w:r>
      <w:r w:rsidR="007D29A7" w:rsidRPr="00695C3C">
        <w:rPr>
          <w:rFonts w:ascii="Tahoma" w:eastAsia="Tahoma" w:hAnsi="Tahoma" w:cs="Tahoma"/>
          <w:b/>
          <w:bCs/>
        </w:rPr>
        <w:t>)</w:t>
      </w:r>
      <w:r w:rsidRPr="00695C3C">
        <w:rPr>
          <w:rFonts w:ascii="Tahoma" w:eastAsia="Tahoma" w:hAnsi="Tahoma" w:cs="Tahoma"/>
          <w:b/>
          <w:bCs/>
        </w:rPr>
        <w:t xml:space="preserve"> that can be applied to assess other MD vehicles? Ford F150 lightning is usually GVWR 8,850-10,000 lbs.</w:t>
      </w:r>
    </w:p>
    <w:p w14:paraId="550791BA" w14:textId="77777777"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 xml:space="preserve"> </w:t>
      </w:r>
    </w:p>
    <w:p w14:paraId="75BACB86" w14:textId="1DA25EA5" w:rsidR="00A77C99" w:rsidRDefault="00022487" w:rsidP="00EE1090">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5</w:t>
      </w:r>
      <w:r w:rsidR="00143534" w:rsidRPr="00695C3C">
        <w:rPr>
          <w:rFonts w:ascii="Tahoma" w:eastAsia="Tahoma" w:hAnsi="Tahoma" w:cs="Tahoma"/>
        </w:rPr>
        <w:t>2</w:t>
      </w:r>
      <w:r w:rsidRPr="00695C3C">
        <w:rPr>
          <w:rFonts w:ascii="Tahoma" w:eastAsia="Tahoma" w:hAnsi="Tahoma" w:cs="Tahoma"/>
        </w:rPr>
        <w:t xml:space="preserve">. </w:t>
      </w:r>
      <w:r w:rsidRPr="00695C3C">
        <w:rPr>
          <w:rFonts w:ascii="Tahoma" w:hAnsi="Tahoma" w:cs="Tahoma"/>
        </w:rPr>
        <w:tab/>
      </w:r>
      <w:r w:rsidR="00401A03" w:rsidRPr="00695C3C">
        <w:rPr>
          <w:rFonts w:ascii="Tahoma" w:eastAsia="Tahoma" w:hAnsi="Tahoma" w:cs="Tahoma"/>
        </w:rPr>
        <w:t>This question is no longer applicable as of Addendum 3.</w:t>
      </w:r>
      <w:r w:rsidR="00A67A22" w:rsidRPr="00695C3C">
        <w:rPr>
          <w:rFonts w:ascii="Tahoma" w:eastAsia="Tahoma" w:hAnsi="Tahoma" w:cs="Tahoma"/>
        </w:rPr>
        <w:t xml:space="preserve"> Class 2b vehicles are not eligible under this solicitation. Please see </w:t>
      </w:r>
      <w:r w:rsidR="003A26A5" w:rsidRPr="00695C3C">
        <w:rPr>
          <w:rFonts w:ascii="Tahoma" w:eastAsia="Tahoma" w:hAnsi="Tahoma" w:cs="Tahoma"/>
        </w:rPr>
        <w:t>Section II.B.1., Eligible Projects.</w:t>
      </w:r>
    </w:p>
    <w:p w14:paraId="437B5946" w14:textId="77777777" w:rsidR="005F5C04" w:rsidRDefault="005F5C04" w:rsidP="00EE1090">
      <w:pPr>
        <w:spacing w:after="0"/>
        <w:ind w:left="720" w:hanging="720"/>
        <w:rPr>
          <w:rFonts w:ascii="Tahoma" w:eastAsia="Tahoma" w:hAnsi="Tahoma" w:cs="Tahoma"/>
        </w:rPr>
      </w:pPr>
    </w:p>
    <w:p w14:paraId="70C07217" w14:textId="4AFA533B" w:rsidR="005F5C04" w:rsidRPr="005F5C04" w:rsidRDefault="005F5C04" w:rsidP="005F5C04">
      <w:pPr>
        <w:spacing w:after="0"/>
        <w:ind w:left="720" w:hanging="720"/>
        <w:rPr>
          <w:rFonts w:ascii="Tahoma" w:hAnsi="Tahoma" w:cs="Tahoma"/>
          <w:b/>
          <w:bCs/>
          <w:i/>
          <w:iCs/>
          <w:u w:val="single"/>
        </w:rPr>
      </w:pPr>
      <w:r w:rsidRPr="4A1E5C9B">
        <w:rPr>
          <w:rFonts w:ascii="Tahoma" w:hAnsi="Tahoma" w:cs="Tahoma"/>
          <w:b/>
          <w:bCs/>
          <w:i/>
          <w:iCs/>
          <w:u w:val="single"/>
        </w:rPr>
        <w:t>NEW Question &amp; Answer </w:t>
      </w:r>
      <w:r w:rsidR="00255CDF" w:rsidRPr="4A1E5C9B">
        <w:rPr>
          <w:rFonts w:ascii="Tahoma" w:hAnsi="Tahoma" w:cs="Tahoma"/>
          <w:b/>
          <w:bCs/>
          <w:i/>
          <w:iCs/>
          <w:u w:val="single"/>
        </w:rPr>
        <w:t>(Addendum 7)</w:t>
      </w:r>
    </w:p>
    <w:p w14:paraId="1A56D3AC" w14:textId="61C1319E" w:rsidR="4A1E5C9B" w:rsidRDefault="4A1E5C9B" w:rsidP="4A1E5C9B">
      <w:pPr>
        <w:spacing w:after="0"/>
        <w:ind w:left="720" w:hanging="720"/>
        <w:rPr>
          <w:rFonts w:ascii="Tahoma" w:hAnsi="Tahoma" w:cs="Tahoma"/>
          <w:b/>
          <w:bCs/>
          <w:i/>
          <w:iCs/>
          <w:u w:val="single"/>
        </w:rPr>
      </w:pPr>
    </w:p>
    <w:p w14:paraId="195FF01F" w14:textId="39C1B2A9" w:rsidR="005F5C04" w:rsidRDefault="005F5C04" w:rsidP="05371325">
      <w:pPr>
        <w:spacing w:after="0"/>
        <w:ind w:left="720" w:hanging="720"/>
        <w:rPr>
          <w:rFonts w:ascii="Tahoma" w:hAnsi="Tahoma" w:cs="Tahoma"/>
        </w:rPr>
      </w:pPr>
      <w:r w:rsidRPr="0805C888">
        <w:rPr>
          <w:rFonts w:ascii="Tahoma" w:hAnsi="Tahoma" w:cs="Tahoma"/>
          <w:b/>
          <w:bCs/>
          <w:u w:val="single"/>
        </w:rPr>
        <w:t>Q</w:t>
      </w:r>
      <w:r w:rsidR="00255CDF" w:rsidRPr="0805C888">
        <w:rPr>
          <w:rFonts w:ascii="Tahoma" w:hAnsi="Tahoma" w:cs="Tahoma"/>
          <w:b/>
          <w:bCs/>
          <w:u w:val="single"/>
        </w:rPr>
        <w:t>53</w:t>
      </w:r>
      <w:r w:rsidR="3AFA4C01" w:rsidRPr="0805C888">
        <w:rPr>
          <w:rFonts w:ascii="Tahoma" w:hAnsi="Tahoma" w:cs="Tahoma"/>
          <w:b/>
          <w:bCs/>
          <w:u w:val="single"/>
        </w:rPr>
        <w:t>.</w:t>
      </w:r>
      <w:r>
        <w:tab/>
      </w:r>
      <w:r w:rsidR="1E04E957" w:rsidRPr="0805C888">
        <w:rPr>
          <w:rFonts w:ascii="Tahoma" w:hAnsi="Tahoma" w:cs="Tahoma"/>
          <w:b/>
          <w:bCs/>
          <w:u w:val="single"/>
        </w:rPr>
        <w:t>Are Private or Shared Access projects required to operate on OCPP 2.0.1 in order to be eligible for this solicitation?</w:t>
      </w:r>
    </w:p>
    <w:p w14:paraId="58D722DE" w14:textId="77777777" w:rsidR="00255CDF" w:rsidRPr="005F5C04" w:rsidRDefault="00255CDF" w:rsidP="00255CDF">
      <w:pPr>
        <w:spacing w:after="0"/>
        <w:ind w:left="720"/>
        <w:rPr>
          <w:rFonts w:ascii="Tahoma" w:hAnsi="Tahoma" w:cs="Tahoma"/>
        </w:rPr>
      </w:pPr>
    </w:p>
    <w:p w14:paraId="2FE0F044" w14:textId="33978AF9" w:rsidR="005F5C04" w:rsidRPr="005F5C04" w:rsidRDefault="005F5C04" w:rsidP="7291B9CC">
      <w:pPr>
        <w:spacing w:after="0"/>
        <w:ind w:left="720" w:hanging="720"/>
        <w:rPr>
          <w:rFonts w:ascii="Aptos" w:eastAsia="Aptos" w:hAnsi="Aptos" w:cs="Aptos"/>
        </w:rPr>
      </w:pPr>
      <w:r w:rsidRPr="7291B9CC">
        <w:rPr>
          <w:rFonts w:ascii="Tahoma" w:hAnsi="Tahoma" w:cs="Tahoma"/>
          <w:b/>
          <w:bCs/>
          <w:u w:val="single"/>
        </w:rPr>
        <w:t>A</w:t>
      </w:r>
      <w:r w:rsidR="00255CDF" w:rsidRPr="7291B9CC">
        <w:rPr>
          <w:rFonts w:ascii="Tahoma" w:hAnsi="Tahoma" w:cs="Tahoma"/>
          <w:b/>
          <w:bCs/>
          <w:u w:val="single"/>
        </w:rPr>
        <w:t>53</w:t>
      </w:r>
      <w:r w:rsidR="743BE9E1" w:rsidRPr="7291B9CC">
        <w:rPr>
          <w:rFonts w:ascii="Tahoma" w:hAnsi="Tahoma" w:cs="Tahoma"/>
          <w:b/>
          <w:bCs/>
          <w:u w:val="single"/>
        </w:rPr>
        <w:t>.</w:t>
      </w:r>
      <w:r>
        <w:tab/>
      </w:r>
      <w:r w:rsidR="7E29804F" w:rsidRPr="7291B9CC">
        <w:rPr>
          <w:rFonts w:ascii="Tahoma" w:eastAsia="Tahoma" w:hAnsi="Tahoma" w:cs="Tahoma"/>
          <w:b/>
          <w:bCs/>
          <w:color w:val="000000" w:themeColor="text1"/>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w:t>
      </w:r>
      <w:r w:rsidR="00773700">
        <w:rPr>
          <w:rFonts w:ascii="Tahoma" w:eastAsia="Tahoma" w:hAnsi="Tahoma" w:cs="Tahoma"/>
          <w:b/>
          <w:bCs/>
          <w:color w:val="000000" w:themeColor="text1"/>
          <w:u w:val="single"/>
        </w:rPr>
        <w:t>c</w:t>
      </w:r>
      <w:r w:rsidR="00773700" w:rsidRPr="00622282">
        <w:rPr>
          <w:rFonts w:ascii="Tahoma" w:hAnsi="Tahoma" w:cs="Tahoma"/>
          <w:b/>
          <w:bCs/>
          <w:u w:val="single"/>
          <w:lang w:eastAsia="x-none"/>
        </w:rPr>
        <w:t>harging ports must comply with regulatory requirements under Assembly Bill 2061 once the regulation is</w:t>
      </w:r>
      <w:r w:rsidR="00773700">
        <w:rPr>
          <w:rFonts w:ascii="Tahoma" w:hAnsi="Tahoma" w:cs="Tahoma"/>
          <w:b/>
          <w:bCs/>
          <w:u w:val="single"/>
          <w:lang w:eastAsia="x-none"/>
        </w:rPr>
        <w:t xml:space="preserve"> adopted by CEC</w:t>
      </w:r>
      <w:r w:rsidR="00773700" w:rsidRPr="00622282">
        <w:rPr>
          <w:rFonts w:ascii="Tahoma" w:hAnsi="Tahoma" w:cs="Tahoma"/>
          <w:b/>
          <w:bCs/>
          <w:u w:val="single"/>
          <w:lang w:eastAsia="x-none"/>
        </w:rPr>
        <w:t xml:space="preserve">. This includes connecting to a central management system using OCPP 2.0.1 or later for the purposes of reliability data reporting </w:t>
      </w:r>
      <w:r w:rsidR="00773700" w:rsidRPr="00622282">
        <w:rPr>
          <w:rFonts w:ascii="Tahoma" w:hAnsi="Tahoma" w:cs="Tahoma"/>
          <w:b/>
          <w:bCs/>
          <w:i/>
          <w:iCs/>
          <w:u w:val="single"/>
          <w:lang w:eastAsia="x-none"/>
        </w:rPr>
        <w:t>for applicable charging ports</w:t>
      </w:r>
      <w:r w:rsidR="00773700" w:rsidRPr="00622282">
        <w:rPr>
          <w:rFonts w:ascii="Tahoma" w:hAnsi="Tahoma" w:cs="Tahoma"/>
          <w:b/>
          <w:bCs/>
          <w:u w:val="single"/>
          <w:lang w:eastAsia="x-none"/>
        </w:rPr>
        <w:t>.</w:t>
      </w:r>
      <w:r w:rsidR="00773700">
        <w:rPr>
          <w:rStyle w:val="normaltextrun"/>
          <w:rFonts w:ascii="Tahoma" w:hAnsi="Tahoma" w:cs="Tahoma"/>
        </w:rPr>
        <w:t> </w:t>
      </w:r>
      <w:r w:rsidR="00773700">
        <w:rPr>
          <w:rStyle w:val="eop"/>
          <w:rFonts w:ascii="Tahoma" w:hAnsi="Tahoma" w:cs="Tahoma"/>
        </w:rPr>
        <w:t> </w:t>
      </w:r>
      <w:r w:rsidR="7E29804F" w:rsidRPr="7291B9CC">
        <w:rPr>
          <w:rFonts w:ascii="Tahoma" w:eastAsia="Tahoma" w:hAnsi="Tahoma" w:cs="Tahoma"/>
          <w:b/>
          <w:bCs/>
          <w:color w:val="000000" w:themeColor="text1"/>
          <w:u w:val="single"/>
        </w:rPr>
        <w:t>Please see Addendum 7.</w:t>
      </w:r>
    </w:p>
    <w:p w14:paraId="636E337F" w14:textId="3A547991" w:rsidR="005F5C04" w:rsidRPr="005F5C04" w:rsidRDefault="005F5C04" w:rsidP="00255CDF">
      <w:pPr>
        <w:spacing w:after="0"/>
        <w:ind w:left="720"/>
        <w:rPr>
          <w:rFonts w:ascii="Tahoma" w:hAnsi="Tahoma" w:cs="Tahoma"/>
        </w:rPr>
      </w:pPr>
      <w:r w:rsidRPr="0B4A2360">
        <w:rPr>
          <w:rFonts w:ascii="Tahoma" w:hAnsi="Tahoma" w:cs="Tahoma"/>
        </w:rPr>
        <w:t> </w:t>
      </w:r>
    </w:p>
    <w:p w14:paraId="41C41A69" w14:textId="5C81CC41" w:rsidR="00895B3D" w:rsidRPr="00895B3D" w:rsidRDefault="00895B3D" w:rsidP="00895B3D">
      <w:pPr>
        <w:spacing w:after="0"/>
        <w:ind w:left="720" w:hanging="720"/>
        <w:rPr>
          <w:rFonts w:ascii="Tahoma" w:eastAsia="Tahoma" w:hAnsi="Tahoma" w:cs="Tahoma"/>
          <w:b/>
          <w:bCs/>
          <w:color w:val="000000" w:themeColor="text1"/>
          <w:u w:val="single"/>
        </w:rPr>
      </w:pPr>
      <w:r w:rsidRPr="00895B3D">
        <w:rPr>
          <w:rFonts w:ascii="Tahoma" w:eastAsia="Tahoma" w:hAnsi="Tahoma" w:cs="Tahoma"/>
          <w:b/>
          <w:bCs/>
          <w:color w:val="000000" w:themeColor="text1"/>
          <w:u w:val="single"/>
        </w:rPr>
        <w:t>Q54.</w:t>
      </w:r>
      <w:r w:rsidR="008227ED">
        <w:rPr>
          <w:rFonts w:ascii="Tahoma" w:eastAsia="Tahoma" w:hAnsi="Tahoma" w:cs="Tahoma"/>
          <w:b/>
          <w:bCs/>
          <w:color w:val="000000" w:themeColor="text1"/>
          <w:u w:val="single"/>
        </w:rPr>
        <w:tab/>
      </w:r>
      <w:r w:rsidRPr="00895B3D">
        <w:rPr>
          <w:rFonts w:ascii="Tahoma" w:eastAsia="Tahoma" w:hAnsi="Tahoma" w:cs="Tahoma"/>
          <w:b/>
          <w:bCs/>
          <w:color w:val="000000" w:themeColor="text1"/>
          <w:u w:val="single"/>
        </w:rPr>
        <w:t>Are forklifts on-road vehicles?</w:t>
      </w:r>
    </w:p>
    <w:p w14:paraId="1B360A29" w14:textId="635F0F61" w:rsidR="00895B3D" w:rsidRPr="00895B3D" w:rsidRDefault="00895B3D" w:rsidP="00895B3D">
      <w:pPr>
        <w:spacing w:after="0"/>
        <w:ind w:left="720" w:hanging="720"/>
        <w:rPr>
          <w:rFonts w:ascii="Tahoma" w:eastAsia="Tahoma" w:hAnsi="Tahoma" w:cs="Tahoma"/>
          <w:b/>
          <w:bCs/>
          <w:color w:val="000000" w:themeColor="text1"/>
          <w:u w:val="single"/>
        </w:rPr>
      </w:pPr>
    </w:p>
    <w:p w14:paraId="03307C79" w14:textId="247B0CCC" w:rsidR="00895B3D" w:rsidRPr="00895B3D" w:rsidRDefault="00895B3D" w:rsidP="00895B3D">
      <w:pPr>
        <w:spacing w:after="0"/>
        <w:ind w:left="720" w:hanging="720"/>
        <w:rPr>
          <w:rFonts w:ascii="Tahoma" w:eastAsia="Tahoma" w:hAnsi="Tahoma" w:cs="Tahoma"/>
          <w:b/>
          <w:bCs/>
          <w:color w:val="000000" w:themeColor="text1"/>
          <w:u w:val="single"/>
        </w:rPr>
      </w:pPr>
      <w:r w:rsidRPr="00895B3D">
        <w:rPr>
          <w:rFonts w:ascii="Tahoma" w:eastAsia="Tahoma" w:hAnsi="Tahoma" w:cs="Tahoma"/>
          <w:b/>
          <w:bCs/>
          <w:color w:val="000000" w:themeColor="text1"/>
          <w:u w:val="single"/>
        </w:rPr>
        <w:t>A54.</w:t>
      </w:r>
      <w:r w:rsidR="008227ED">
        <w:rPr>
          <w:rFonts w:ascii="Tahoma" w:eastAsia="Tahoma" w:hAnsi="Tahoma" w:cs="Tahoma"/>
          <w:b/>
          <w:bCs/>
          <w:color w:val="000000" w:themeColor="text1"/>
          <w:u w:val="single"/>
        </w:rPr>
        <w:tab/>
      </w:r>
      <w:r w:rsidRPr="00895B3D">
        <w:rPr>
          <w:rFonts w:ascii="Tahoma" w:eastAsia="Tahoma" w:hAnsi="Tahoma" w:cs="Tahoma"/>
          <w:b/>
          <w:bCs/>
          <w:color w:val="000000" w:themeColor="text1"/>
          <w:u w:val="single"/>
        </w:rPr>
        <w:t xml:space="preserve">No, forklifts are not considered on-road vehicles. On-road vehicles are vehicles that are intended by their manufacturer for use on public </w:t>
      </w:r>
      <w:r w:rsidRPr="00895B3D">
        <w:rPr>
          <w:rFonts w:ascii="Tahoma" w:eastAsia="Tahoma" w:hAnsi="Tahoma" w:cs="Tahoma"/>
          <w:b/>
          <w:bCs/>
          <w:color w:val="000000" w:themeColor="text1"/>
          <w:u w:val="single"/>
        </w:rPr>
        <w:lastRenderedPageBreak/>
        <w:t>highways. On-road vehicles must be certified by their manufacturer with the U.S. Department of Transportation (DOT), National Highway 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1847C818" w14:textId="77777777" w:rsidR="00DA1074" w:rsidRDefault="00DA1074" w:rsidP="0B4A2360">
      <w:pPr>
        <w:spacing w:after="0"/>
        <w:ind w:left="720" w:hanging="720"/>
        <w:rPr>
          <w:rFonts w:ascii="Tahoma" w:eastAsia="Tahoma" w:hAnsi="Tahoma" w:cs="Tahoma"/>
          <w:b/>
          <w:bCs/>
          <w:color w:val="000000" w:themeColor="text1"/>
          <w:u w:val="single"/>
        </w:rPr>
      </w:pPr>
    </w:p>
    <w:p w14:paraId="4889A0C0" w14:textId="77777777" w:rsidR="00490329" w:rsidRPr="00490329" w:rsidRDefault="00490329" w:rsidP="00490329">
      <w:pPr>
        <w:spacing w:after="0"/>
        <w:ind w:left="720" w:hanging="720"/>
        <w:rPr>
          <w:rFonts w:ascii="Tahoma" w:eastAsia="Tahoma" w:hAnsi="Tahoma" w:cs="Tahoma"/>
          <w:b/>
          <w:bCs/>
          <w:color w:val="000000" w:themeColor="text1"/>
          <w:u w:val="single"/>
        </w:rPr>
      </w:pPr>
      <w:r w:rsidRPr="00490329">
        <w:rPr>
          <w:rFonts w:ascii="Tahoma" w:eastAsia="Tahoma" w:hAnsi="Tahoma" w:cs="Tahoma"/>
          <w:b/>
          <w:bCs/>
          <w:color w:val="000000" w:themeColor="text1"/>
          <w:u w:val="single"/>
        </w:rPr>
        <w:t>Q55.  We are in the process of acquiring a site that could be used to qualify for this project. If land ownership were imminent in the near future, could this be used to make the site eligible under this grant's definition of "Site control"? (We'd likely take ownership by the time the awards are made.)</w:t>
      </w:r>
    </w:p>
    <w:p w14:paraId="62E8C030" w14:textId="78855CF0" w:rsidR="00490329" w:rsidRPr="00490329" w:rsidRDefault="00490329" w:rsidP="00490329">
      <w:pPr>
        <w:spacing w:after="0"/>
        <w:ind w:left="720" w:hanging="720"/>
        <w:rPr>
          <w:rFonts w:ascii="Tahoma" w:eastAsia="Tahoma" w:hAnsi="Tahoma" w:cs="Tahoma"/>
          <w:b/>
          <w:bCs/>
          <w:color w:val="000000" w:themeColor="text1"/>
          <w:u w:val="single"/>
        </w:rPr>
      </w:pPr>
    </w:p>
    <w:p w14:paraId="1621D47F" w14:textId="77777777" w:rsidR="00490329" w:rsidRDefault="00490329" w:rsidP="00490329">
      <w:pPr>
        <w:spacing w:after="0"/>
        <w:ind w:left="720" w:hanging="720"/>
        <w:rPr>
          <w:rFonts w:ascii="Tahoma" w:eastAsia="Tahoma" w:hAnsi="Tahoma" w:cs="Tahoma"/>
          <w:b/>
          <w:bCs/>
          <w:color w:val="000000" w:themeColor="text1"/>
          <w:u w:val="single"/>
        </w:rPr>
      </w:pPr>
      <w:r w:rsidRPr="00490329">
        <w:rPr>
          <w:rFonts w:ascii="Tahoma" w:eastAsia="Tahoma" w:hAnsi="Tahoma" w:cs="Tahoma"/>
          <w:b/>
          <w:bCs/>
          <w:color w:val="000000" w:themeColor="text1"/>
          <w:u w:val="single"/>
        </w:rPr>
        <w:t>A55.  Site ownership is not required for this solicitation. However, site control will be evaluated under the Project Readiness/Implementation evaluation criterion. Projects will be scored on the degree to which site control is secured, viable back-up sites have been identified, and a sufficient plan for managing site or site host changes is provided. </w:t>
      </w:r>
    </w:p>
    <w:p w14:paraId="72D73548" w14:textId="77777777" w:rsidR="00963C02" w:rsidRDefault="00963C02" w:rsidP="00490329">
      <w:pPr>
        <w:spacing w:after="0"/>
        <w:ind w:left="720" w:hanging="720"/>
        <w:rPr>
          <w:rFonts w:ascii="Tahoma" w:eastAsia="Tahoma" w:hAnsi="Tahoma" w:cs="Tahoma"/>
          <w:b/>
          <w:bCs/>
          <w:color w:val="000000" w:themeColor="text1"/>
          <w:u w:val="single"/>
        </w:rPr>
      </w:pPr>
    </w:p>
    <w:p w14:paraId="21F15CB4" w14:textId="4834E15F" w:rsidR="00963C02" w:rsidRPr="00963C02" w:rsidRDefault="00963C02" w:rsidP="00963C02">
      <w:pPr>
        <w:spacing w:after="0"/>
        <w:ind w:left="720" w:hanging="720"/>
        <w:rPr>
          <w:rFonts w:ascii="Tahoma" w:eastAsia="Tahoma" w:hAnsi="Tahoma" w:cs="Tahoma"/>
          <w:b/>
          <w:bCs/>
          <w:color w:val="000000" w:themeColor="text1"/>
          <w:u w:val="single"/>
        </w:rPr>
      </w:pPr>
      <w:r w:rsidRPr="00963C02">
        <w:rPr>
          <w:rFonts w:ascii="Tahoma" w:eastAsia="Tahoma" w:hAnsi="Tahoma" w:cs="Tahoma"/>
          <w:b/>
          <w:bCs/>
          <w:color w:val="000000" w:themeColor="text1"/>
          <w:u w:val="single"/>
        </w:rPr>
        <w:t>Q56.</w:t>
      </w:r>
      <w:r>
        <w:tab/>
      </w:r>
      <w:r w:rsidRPr="00963C02">
        <w:rPr>
          <w:rFonts w:ascii="Tahoma" w:eastAsia="Tahoma" w:hAnsi="Tahoma" w:cs="Tahoma"/>
          <w:b/>
          <w:bCs/>
          <w:color w:val="000000" w:themeColor="text1"/>
          <w:u w:val="single"/>
        </w:rPr>
        <w:t>Could you please clarify the data</w:t>
      </w:r>
      <w:r w:rsidR="0A76FD61" w:rsidRPr="0DFE462C">
        <w:rPr>
          <w:rFonts w:ascii="Tahoma" w:eastAsia="Tahoma" w:hAnsi="Tahoma" w:cs="Tahoma"/>
          <w:b/>
          <w:bCs/>
          <w:color w:val="000000" w:themeColor="text1"/>
          <w:u w:val="single"/>
        </w:rPr>
        <w:t xml:space="preserve"> </w:t>
      </w:r>
      <w:r w:rsidRPr="00963C02">
        <w:rPr>
          <w:rFonts w:ascii="Tahoma" w:eastAsia="Tahoma" w:hAnsi="Tahoma" w:cs="Tahoma"/>
          <w:b/>
          <w:bCs/>
          <w:color w:val="000000" w:themeColor="text1"/>
          <w:u w:val="single"/>
        </w:rPr>
        <w:t xml:space="preserve">collection requirements and associated timelines in the </w:t>
      </w:r>
      <w:r>
        <w:rPr>
          <w:rFonts w:ascii="Tahoma" w:eastAsia="Tahoma" w:hAnsi="Tahoma" w:cs="Tahoma"/>
          <w:b/>
          <w:bCs/>
          <w:color w:val="000000" w:themeColor="text1"/>
          <w:u w:val="single"/>
        </w:rPr>
        <w:t>solicitation</w:t>
      </w:r>
      <w:r w:rsidRPr="00963C02">
        <w:rPr>
          <w:rFonts w:ascii="Tahoma" w:eastAsia="Tahoma" w:hAnsi="Tahoma" w:cs="Tahoma"/>
          <w:b/>
          <w:bCs/>
          <w:color w:val="000000" w:themeColor="text1"/>
          <w:u w:val="single"/>
        </w:rPr>
        <w:t>? Is the 12‑month data</w:t>
      </w:r>
      <w:r w:rsidR="3330C604" w:rsidRPr="0DFE462C">
        <w:rPr>
          <w:rFonts w:ascii="Tahoma" w:eastAsia="Tahoma" w:hAnsi="Tahoma" w:cs="Tahoma"/>
          <w:b/>
          <w:bCs/>
          <w:color w:val="000000" w:themeColor="text1"/>
          <w:u w:val="single"/>
        </w:rPr>
        <w:t xml:space="preserve"> </w:t>
      </w:r>
      <w:r w:rsidRPr="00963C02">
        <w:rPr>
          <w:rFonts w:ascii="Tahoma" w:eastAsia="Tahoma" w:hAnsi="Tahoma" w:cs="Tahoma"/>
          <w:b/>
          <w:bCs/>
          <w:color w:val="000000" w:themeColor="text1"/>
          <w:u w:val="single"/>
        </w:rPr>
        <w:t>collection requirement intended to be part of this three‑year utilization requirement? Can you confirm whether either the 12‑month or the three‑year data</w:t>
      </w:r>
      <w:r w:rsidR="7495F737" w:rsidRPr="0DFE462C">
        <w:rPr>
          <w:rFonts w:ascii="Tahoma" w:eastAsia="Tahoma" w:hAnsi="Tahoma" w:cs="Tahoma"/>
          <w:b/>
          <w:bCs/>
          <w:color w:val="000000" w:themeColor="text1"/>
          <w:u w:val="single"/>
        </w:rPr>
        <w:t xml:space="preserve"> </w:t>
      </w:r>
      <w:r w:rsidRPr="00963C02">
        <w:rPr>
          <w:rFonts w:ascii="Tahoma" w:eastAsia="Tahoma" w:hAnsi="Tahoma" w:cs="Tahoma"/>
          <w:b/>
          <w:bCs/>
          <w:color w:val="000000" w:themeColor="text1"/>
          <w:u w:val="single"/>
        </w:rPr>
        <w:t xml:space="preserve">collection milestones must be included in the Schedule of Products and therefore completed before </w:t>
      </w:r>
      <w:r w:rsidR="009C5F25">
        <w:rPr>
          <w:rFonts w:ascii="Tahoma" w:eastAsia="Tahoma" w:hAnsi="Tahoma" w:cs="Tahoma"/>
          <w:b/>
          <w:bCs/>
          <w:color w:val="000000" w:themeColor="text1"/>
          <w:u w:val="single"/>
        </w:rPr>
        <w:t>June 30</w:t>
      </w:r>
      <w:r w:rsidRPr="00963C02">
        <w:rPr>
          <w:rFonts w:ascii="Tahoma" w:eastAsia="Tahoma" w:hAnsi="Tahoma" w:cs="Tahoma"/>
          <w:b/>
          <w:bCs/>
          <w:color w:val="000000" w:themeColor="text1"/>
          <w:u w:val="single"/>
        </w:rPr>
        <w:t>, 2029?</w:t>
      </w:r>
    </w:p>
    <w:p w14:paraId="232D9AD4" w14:textId="50FA7219" w:rsidR="00963C02" w:rsidRDefault="00963C02" w:rsidP="00963C02">
      <w:pPr>
        <w:spacing w:after="0"/>
        <w:ind w:left="720" w:hanging="720"/>
        <w:rPr>
          <w:rFonts w:ascii="Tahoma" w:eastAsia="Tahoma" w:hAnsi="Tahoma" w:cs="Tahoma"/>
          <w:b/>
          <w:color w:val="000000" w:themeColor="text1"/>
        </w:rPr>
      </w:pPr>
    </w:p>
    <w:p w14:paraId="5CB15316" w14:textId="57F28408" w:rsidR="00963C02" w:rsidRPr="00963C02" w:rsidRDefault="00963C02" w:rsidP="00963C02">
      <w:pPr>
        <w:spacing w:after="0"/>
        <w:ind w:left="720" w:hanging="720"/>
        <w:rPr>
          <w:rFonts w:ascii="Tahoma" w:eastAsia="Tahoma" w:hAnsi="Tahoma" w:cs="Tahoma"/>
          <w:b/>
          <w:bCs/>
          <w:color w:val="000000" w:themeColor="text1"/>
          <w:u w:val="single"/>
        </w:rPr>
      </w:pPr>
      <w:r w:rsidRPr="00963C02">
        <w:rPr>
          <w:rFonts w:ascii="Tahoma" w:eastAsia="Tahoma" w:hAnsi="Tahoma" w:cs="Tahoma"/>
          <w:b/>
          <w:bCs/>
          <w:color w:val="000000" w:themeColor="text1"/>
          <w:u w:val="single"/>
        </w:rPr>
        <w:t>A56.</w:t>
      </w:r>
      <w:r>
        <w:tab/>
      </w:r>
      <w:r w:rsidRPr="00963C02">
        <w:rPr>
          <w:rFonts w:ascii="Tahoma" w:eastAsia="Tahoma" w:hAnsi="Tahoma" w:cs="Tahoma"/>
          <w:b/>
          <w:bCs/>
          <w:color w:val="000000" w:themeColor="text1"/>
          <w:u w:val="single"/>
        </w:rPr>
        <w:t xml:space="preserve">Applicants must collect a minimum of 12 months of operations and utilization data within the agreement term, which must end no later than </w:t>
      </w:r>
      <w:r w:rsidR="009C5F25">
        <w:rPr>
          <w:rFonts w:ascii="Tahoma" w:eastAsia="Tahoma" w:hAnsi="Tahoma" w:cs="Tahoma"/>
          <w:b/>
          <w:bCs/>
          <w:color w:val="000000" w:themeColor="text1"/>
          <w:u w:val="single"/>
        </w:rPr>
        <w:t>June 30</w:t>
      </w:r>
      <w:r w:rsidRPr="00963C02">
        <w:rPr>
          <w:rFonts w:ascii="Tahoma" w:eastAsia="Tahoma" w:hAnsi="Tahoma" w:cs="Tahoma"/>
          <w:b/>
          <w:bCs/>
          <w:color w:val="000000" w:themeColor="text1"/>
          <w:u w:val="single"/>
        </w:rPr>
        <w:t>, 2029. The full 12‑month data</w:t>
      </w:r>
      <w:r w:rsidR="399547E4" w:rsidRPr="0DFE462C">
        <w:rPr>
          <w:rFonts w:ascii="Tahoma" w:eastAsia="Tahoma" w:hAnsi="Tahoma" w:cs="Tahoma"/>
          <w:b/>
          <w:bCs/>
          <w:color w:val="000000" w:themeColor="text1"/>
          <w:u w:val="single"/>
        </w:rPr>
        <w:t xml:space="preserve"> </w:t>
      </w:r>
      <w:r w:rsidRPr="00963C02">
        <w:rPr>
          <w:rFonts w:ascii="Tahoma" w:eastAsia="Tahoma" w:hAnsi="Tahoma" w:cs="Tahoma"/>
          <w:b/>
          <w:bCs/>
          <w:color w:val="000000" w:themeColor="text1"/>
          <w:u w:val="single"/>
        </w:rPr>
        <w:t>collection period must be included in the Schedule of Products.</w:t>
      </w:r>
    </w:p>
    <w:p w14:paraId="59FE4A28" w14:textId="3C555C1E" w:rsidR="0DFE462C" w:rsidRDefault="0DFE462C" w:rsidP="0DFE462C">
      <w:pPr>
        <w:spacing w:after="0"/>
        <w:ind w:left="720"/>
        <w:rPr>
          <w:rFonts w:ascii="Tahoma" w:eastAsia="Tahoma" w:hAnsi="Tahoma" w:cs="Tahoma"/>
          <w:b/>
          <w:bCs/>
          <w:color w:val="000000" w:themeColor="text1"/>
          <w:u w:val="single"/>
        </w:rPr>
      </w:pPr>
    </w:p>
    <w:p w14:paraId="0EDDE7E6" w14:textId="05A78FEA" w:rsidR="00963C02" w:rsidRPr="00490329" w:rsidRDefault="00963C02" w:rsidP="00963C02">
      <w:pPr>
        <w:spacing w:after="0"/>
        <w:ind w:left="720"/>
        <w:rPr>
          <w:rFonts w:ascii="Tahoma" w:eastAsia="Tahoma" w:hAnsi="Tahoma" w:cs="Tahoma"/>
          <w:b/>
          <w:bCs/>
          <w:color w:val="000000" w:themeColor="text1"/>
          <w:u w:val="single"/>
        </w:rPr>
      </w:pPr>
      <w:r w:rsidRPr="00963C02">
        <w:rPr>
          <w:rFonts w:ascii="Tahoma" w:eastAsia="Tahoma" w:hAnsi="Tahoma" w:cs="Tahoma"/>
          <w:b/>
          <w:bCs/>
          <w:color w:val="000000" w:themeColor="text1"/>
          <w:u w:val="single"/>
        </w:rPr>
        <w:t>The required 12 months of data collection is part of the broader three‑year utilization reporting requirement described under the Utilization task in the Scope of Work. Although the full three years of reporting extends beyond the agreement term, applicants must ensure that at least the first 12 months of data collection and reporting occur before the agreement end date and are reflected in the S</w:t>
      </w:r>
      <w:r w:rsidR="004E2E47">
        <w:rPr>
          <w:rFonts w:ascii="Tahoma" w:eastAsia="Tahoma" w:hAnsi="Tahoma" w:cs="Tahoma"/>
          <w:b/>
          <w:bCs/>
          <w:color w:val="000000" w:themeColor="text1"/>
          <w:u w:val="single"/>
        </w:rPr>
        <w:t>chedule of Products</w:t>
      </w:r>
      <w:r w:rsidRPr="00963C02">
        <w:rPr>
          <w:rFonts w:ascii="Tahoma" w:eastAsia="Tahoma" w:hAnsi="Tahoma" w:cs="Tahoma"/>
          <w:b/>
          <w:bCs/>
          <w:color w:val="000000" w:themeColor="text1"/>
          <w:u w:val="single"/>
        </w:rPr>
        <w:t>.</w:t>
      </w:r>
    </w:p>
    <w:p w14:paraId="5D76DFD3" w14:textId="3E1FDA27" w:rsidR="005F5C04" w:rsidRPr="00320D68" w:rsidRDefault="005F5C04" w:rsidP="00EE1090">
      <w:pPr>
        <w:spacing w:after="0"/>
        <w:ind w:left="720" w:hanging="720"/>
        <w:rPr>
          <w:rFonts w:ascii="Tahoma" w:hAnsi="Tahoma" w:cs="Tahoma"/>
        </w:rPr>
      </w:pPr>
    </w:p>
    <w:sectPr w:rsidR="005F5C04" w:rsidRPr="00320D6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09D1" w14:textId="77777777" w:rsidR="00316484" w:rsidRDefault="00316484">
      <w:pPr>
        <w:spacing w:after="0" w:line="240" w:lineRule="auto"/>
      </w:pPr>
      <w:r>
        <w:separator/>
      </w:r>
    </w:p>
  </w:endnote>
  <w:endnote w:type="continuationSeparator" w:id="0">
    <w:p w14:paraId="5ED66587" w14:textId="77777777" w:rsidR="00316484" w:rsidRDefault="00316484">
      <w:pPr>
        <w:spacing w:after="0" w:line="240" w:lineRule="auto"/>
      </w:pPr>
      <w:r>
        <w:continuationSeparator/>
      </w:r>
    </w:p>
  </w:endnote>
  <w:endnote w:type="continuationNotice" w:id="1">
    <w:p w14:paraId="7DFC4820" w14:textId="77777777" w:rsidR="00316484" w:rsidRDefault="0031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5" w:type="dxa"/>
      <w:tblLayout w:type="fixed"/>
      <w:tblLook w:val="06A0" w:firstRow="1" w:lastRow="0" w:firstColumn="1" w:lastColumn="0" w:noHBand="1" w:noVBand="1"/>
    </w:tblPr>
    <w:tblGrid>
      <w:gridCol w:w="3690"/>
      <w:gridCol w:w="540"/>
      <w:gridCol w:w="5115"/>
    </w:tblGrid>
    <w:tr w:rsidR="66DCCB13" w14:paraId="7EEF4410" w14:textId="77777777" w:rsidTr="00A94DF8">
      <w:trPr>
        <w:trHeight w:val="300"/>
      </w:trPr>
      <w:tc>
        <w:tcPr>
          <w:tcW w:w="3690" w:type="dxa"/>
        </w:tcPr>
        <w:p w14:paraId="0A834729" w14:textId="40B220E6" w:rsidR="66DCCB13" w:rsidRPr="002460A7" w:rsidRDefault="5E15C6F4" w:rsidP="5E15C6F4">
          <w:pPr>
            <w:pStyle w:val="Header"/>
            <w:ind w:left="-115"/>
            <w:rPr>
              <w:rFonts w:ascii="Tahoma" w:eastAsia="Tahoma" w:hAnsi="Tahoma" w:cs="Tahoma"/>
            </w:rPr>
          </w:pPr>
          <w:r w:rsidRPr="002460A7">
            <w:rPr>
              <w:rFonts w:ascii="Tahoma" w:eastAsia="Tahoma" w:hAnsi="Tahoma" w:cs="Tahoma"/>
            </w:rPr>
            <w:t>Questions and Answers</w:t>
          </w:r>
        </w:p>
        <w:p w14:paraId="1BD6FD56" w14:textId="692E7520" w:rsidR="66DCCB13" w:rsidRPr="00A94DF8" w:rsidRDefault="00CE66A3" w:rsidP="00A94DF8">
          <w:pPr>
            <w:pStyle w:val="Header"/>
            <w:ind w:left="-115"/>
            <w:rPr>
              <w:rFonts w:ascii="Tahoma" w:eastAsia="Tahoma" w:hAnsi="Tahoma" w:cs="Tahoma"/>
              <w:b/>
              <w:bCs/>
              <w:u w:val="single"/>
            </w:rPr>
          </w:pPr>
          <w:r w:rsidRPr="00CE66A3">
            <w:rPr>
              <w:rFonts w:ascii="Tahoma" w:eastAsia="Tahoma" w:hAnsi="Tahoma" w:cs="Tahoma"/>
              <w:strike/>
            </w:rPr>
            <w:t>[</w:t>
          </w:r>
          <w:r w:rsidR="00357326" w:rsidRPr="00CE66A3">
            <w:rPr>
              <w:rFonts w:ascii="Tahoma" w:eastAsia="Tahoma" w:hAnsi="Tahoma" w:cs="Tahoma"/>
              <w:strike/>
            </w:rPr>
            <w:t>January 2026</w:t>
          </w:r>
          <w:r w:rsidRPr="00F97D0B">
            <w:rPr>
              <w:rFonts w:ascii="Tahoma" w:eastAsia="Tahoma" w:hAnsi="Tahoma" w:cs="Tahoma"/>
            </w:rPr>
            <w:t>]</w:t>
          </w:r>
          <w:r>
            <w:rPr>
              <w:rFonts w:ascii="Tahoma" w:eastAsia="Tahoma" w:hAnsi="Tahoma" w:cs="Tahoma"/>
              <w:b/>
              <w:bCs/>
              <w:u w:val="single"/>
            </w:rPr>
            <w:t>March 2026</w:t>
          </w:r>
        </w:p>
      </w:tc>
      <w:tc>
        <w:tcPr>
          <w:tcW w:w="540" w:type="dxa"/>
        </w:tcPr>
        <w:p w14:paraId="7236AA01" w14:textId="17099148" w:rsidR="66DCCB13" w:rsidRPr="002460A7" w:rsidRDefault="66DCCB13" w:rsidP="66DCCB13">
          <w:pPr>
            <w:pStyle w:val="Header"/>
            <w:jc w:val="center"/>
          </w:pPr>
        </w:p>
      </w:tc>
      <w:tc>
        <w:tcPr>
          <w:tcW w:w="5115" w:type="dxa"/>
        </w:tcPr>
        <w:p w14:paraId="0E32228B" w14:textId="4D0C5A6C" w:rsidR="66DCCB13" w:rsidRPr="002460A7" w:rsidRDefault="5E15C6F4" w:rsidP="5E15C6F4">
          <w:pPr>
            <w:pStyle w:val="Header"/>
            <w:ind w:right="-115"/>
            <w:jc w:val="right"/>
            <w:rPr>
              <w:rFonts w:ascii="Tahoma" w:eastAsia="Tahoma" w:hAnsi="Tahoma" w:cs="Tahoma"/>
            </w:rPr>
          </w:pPr>
          <w:r w:rsidRPr="002460A7">
            <w:rPr>
              <w:rFonts w:ascii="Tahoma" w:eastAsia="Tahoma" w:hAnsi="Tahoma" w:cs="Tahoma"/>
            </w:rPr>
            <w:t>Depot Infrastructure for MDHD On-Road ZEVs</w:t>
          </w:r>
        </w:p>
        <w:p w14:paraId="6D10392D" w14:textId="2AC73D65" w:rsidR="66DCCB13" w:rsidRDefault="5E15C6F4" w:rsidP="5E15C6F4">
          <w:pPr>
            <w:pStyle w:val="Header"/>
            <w:ind w:right="-115"/>
            <w:jc w:val="right"/>
            <w:rPr>
              <w:rFonts w:ascii="Tahoma" w:eastAsia="Tahoma" w:hAnsi="Tahoma" w:cs="Tahoma"/>
            </w:rPr>
          </w:pPr>
          <w:r w:rsidRPr="002460A7">
            <w:rPr>
              <w:rFonts w:ascii="Tahoma" w:eastAsia="Tahoma" w:hAnsi="Tahoma" w:cs="Tahoma"/>
            </w:rPr>
            <w:t>GFO-24-612</w:t>
          </w:r>
        </w:p>
      </w:tc>
    </w:tr>
  </w:tbl>
  <w:p w14:paraId="368B1559" w14:textId="781A3785" w:rsidR="66DCCB13" w:rsidRDefault="66DCCB13" w:rsidP="0035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A3E9" w14:textId="77777777" w:rsidR="00316484" w:rsidRDefault="00316484">
      <w:pPr>
        <w:spacing w:after="0" w:line="240" w:lineRule="auto"/>
      </w:pPr>
      <w:r>
        <w:separator/>
      </w:r>
    </w:p>
  </w:footnote>
  <w:footnote w:type="continuationSeparator" w:id="0">
    <w:p w14:paraId="4FF5D3F7" w14:textId="77777777" w:rsidR="00316484" w:rsidRDefault="00316484">
      <w:pPr>
        <w:spacing w:after="0" w:line="240" w:lineRule="auto"/>
      </w:pPr>
      <w:r>
        <w:continuationSeparator/>
      </w:r>
    </w:p>
  </w:footnote>
  <w:footnote w:type="continuationNotice" w:id="1">
    <w:p w14:paraId="148FE0F3" w14:textId="77777777" w:rsidR="00316484" w:rsidRDefault="00316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DCCB13" w14:paraId="37B789C8" w14:textId="77777777" w:rsidTr="66DCCB13">
      <w:trPr>
        <w:trHeight w:val="300"/>
      </w:trPr>
      <w:tc>
        <w:tcPr>
          <w:tcW w:w="3120" w:type="dxa"/>
        </w:tcPr>
        <w:p w14:paraId="24353C49" w14:textId="20559468" w:rsidR="66DCCB13" w:rsidRDefault="66DCCB13" w:rsidP="66DCCB13">
          <w:pPr>
            <w:pStyle w:val="Header"/>
            <w:ind w:left="-115"/>
          </w:pPr>
        </w:p>
      </w:tc>
      <w:tc>
        <w:tcPr>
          <w:tcW w:w="3120" w:type="dxa"/>
        </w:tcPr>
        <w:p w14:paraId="09076822" w14:textId="079F1B6F" w:rsidR="66DCCB13" w:rsidRDefault="66DCCB13" w:rsidP="66DCCB13">
          <w:pPr>
            <w:pStyle w:val="Header"/>
            <w:jc w:val="center"/>
          </w:pPr>
        </w:p>
      </w:tc>
      <w:tc>
        <w:tcPr>
          <w:tcW w:w="3120" w:type="dxa"/>
        </w:tcPr>
        <w:p w14:paraId="71E725A0" w14:textId="18CC119F" w:rsidR="66DCCB13" w:rsidRDefault="66DCCB13" w:rsidP="66DCCB13">
          <w:pPr>
            <w:pStyle w:val="Header"/>
            <w:ind w:right="-115"/>
            <w:jc w:val="right"/>
          </w:pPr>
        </w:p>
      </w:tc>
    </w:tr>
  </w:tbl>
  <w:p w14:paraId="1E2274DE" w14:textId="3945579F" w:rsidR="66DCCB13" w:rsidRDefault="66DCCB13" w:rsidP="66DCC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0C8"/>
    <w:multiLevelType w:val="multilevel"/>
    <w:tmpl w:val="D38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04995"/>
    <w:multiLevelType w:val="multilevel"/>
    <w:tmpl w:val="53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464DD7"/>
    <w:multiLevelType w:val="hybridMultilevel"/>
    <w:tmpl w:val="E864E8C0"/>
    <w:lvl w:ilvl="0" w:tplc="6D14F63A">
      <w:start w:val="1"/>
      <w:numFmt w:val="bullet"/>
      <w:lvlText w:val="·"/>
      <w:lvlJc w:val="left"/>
      <w:pPr>
        <w:tabs>
          <w:tab w:val="num" w:pos="720"/>
        </w:tabs>
        <w:ind w:left="720" w:hanging="360"/>
      </w:pPr>
      <w:rPr>
        <w:rFonts w:ascii="Symbol" w:hAnsi="Symbol" w:hint="default"/>
        <w:sz w:val="20"/>
      </w:rPr>
    </w:lvl>
    <w:lvl w:ilvl="1" w:tplc="ADE6BE90" w:tentative="1">
      <w:start w:val="1"/>
      <w:numFmt w:val="bullet"/>
      <w:lvlText w:val=""/>
      <w:lvlJc w:val="left"/>
      <w:pPr>
        <w:tabs>
          <w:tab w:val="num" w:pos="1440"/>
        </w:tabs>
        <w:ind w:left="1440" w:hanging="360"/>
      </w:pPr>
      <w:rPr>
        <w:rFonts w:ascii="Symbol" w:hAnsi="Symbol" w:hint="default"/>
        <w:sz w:val="20"/>
      </w:rPr>
    </w:lvl>
    <w:lvl w:ilvl="2" w:tplc="44863A7E" w:tentative="1">
      <w:start w:val="1"/>
      <w:numFmt w:val="bullet"/>
      <w:lvlText w:val=""/>
      <w:lvlJc w:val="left"/>
      <w:pPr>
        <w:tabs>
          <w:tab w:val="num" w:pos="2160"/>
        </w:tabs>
        <w:ind w:left="2160" w:hanging="360"/>
      </w:pPr>
      <w:rPr>
        <w:rFonts w:ascii="Symbol" w:hAnsi="Symbol" w:hint="default"/>
        <w:sz w:val="20"/>
      </w:rPr>
    </w:lvl>
    <w:lvl w:ilvl="3" w:tplc="8244CE3C" w:tentative="1">
      <w:start w:val="1"/>
      <w:numFmt w:val="bullet"/>
      <w:lvlText w:val=""/>
      <w:lvlJc w:val="left"/>
      <w:pPr>
        <w:tabs>
          <w:tab w:val="num" w:pos="2880"/>
        </w:tabs>
        <w:ind w:left="2880" w:hanging="360"/>
      </w:pPr>
      <w:rPr>
        <w:rFonts w:ascii="Symbol" w:hAnsi="Symbol" w:hint="default"/>
        <w:sz w:val="20"/>
      </w:rPr>
    </w:lvl>
    <w:lvl w:ilvl="4" w:tplc="5AD290B2" w:tentative="1">
      <w:start w:val="1"/>
      <w:numFmt w:val="bullet"/>
      <w:lvlText w:val=""/>
      <w:lvlJc w:val="left"/>
      <w:pPr>
        <w:tabs>
          <w:tab w:val="num" w:pos="3600"/>
        </w:tabs>
        <w:ind w:left="3600" w:hanging="360"/>
      </w:pPr>
      <w:rPr>
        <w:rFonts w:ascii="Symbol" w:hAnsi="Symbol" w:hint="default"/>
        <w:sz w:val="20"/>
      </w:rPr>
    </w:lvl>
    <w:lvl w:ilvl="5" w:tplc="6F80EACE" w:tentative="1">
      <w:start w:val="1"/>
      <w:numFmt w:val="bullet"/>
      <w:lvlText w:val=""/>
      <w:lvlJc w:val="left"/>
      <w:pPr>
        <w:tabs>
          <w:tab w:val="num" w:pos="4320"/>
        </w:tabs>
        <w:ind w:left="4320" w:hanging="360"/>
      </w:pPr>
      <w:rPr>
        <w:rFonts w:ascii="Symbol" w:hAnsi="Symbol" w:hint="default"/>
        <w:sz w:val="20"/>
      </w:rPr>
    </w:lvl>
    <w:lvl w:ilvl="6" w:tplc="860CF892" w:tentative="1">
      <w:start w:val="1"/>
      <w:numFmt w:val="bullet"/>
      <w:lvlText w:val=""/>
      <w:lvlJc w:val="left"/>
      <w:pPr>
        <w:tabs>
          <w:tab w:val="num" w:pos="5040"/>
        </w:tabs>
        <w:ind w:left="5040" w:hanging="360"/>
      </w:pPr>
      <w:rPr>
        <w:rFonts w:ascii="Symbol" w:hAnsi="Symbol" w:hint="default"/>
        <w:sz w:val="20"/>
      </w:rPr>
    </w:lvl>
    <w:lvl w:ilvl="7" w:tplc="A30A6516" w:tentative="1">
      <w:start w:val="1"/>
      <w:numFmt w:val="bullet"/>
      <w:lvlText w:val=""/>
      <w:lvlJc w:val="left"/>
      <w:pPr>
        <w:tabs>
          <w:tab w:val="num" w:pos="5760"/>
        </w:tabs>
        <w:ind w:left="5760" w:hanging="360"/>
      </w:pPr>
      <w:rPr>
        <w:rFonts w:ascii="Symbol" w:hAnsi="Symbol" w:hint="default"/>
        <w:sz w:val="20"/>
      </w:rPr>
    </w:lvl>
    <w:lvl w:ilvl="8" w:tplc="77685CAA" w:tentative="1">
      <w:start w:val="1"/>
      <w:numFmt w:val="bullet"/>
      <w:lvlText w:val=""/>
      <w:lvlJc w:val="left"/>
      <w:pPr>
        <w:tabs>
          <w:tab w:val="num" w:pos="6480"/>
        </w:tabs>
        <w:ind w:left="6480" w:hanging="360"/>
      </w:pPr>
      <w:rPr>
        <w:rFonts w:ascii="Symbol" w:hAnsi="Symbol" w:hint="default"/>
        <w:sz w:val="20"/>
      </w:rPr>
    </w:lvl>
  </w:abstractNum>
  <w:num w:numId="1" w16cid:durableId="1216695357">
    <w:abstractNumId w:val="0"/>
  </w:num>
  <w:num w:numId="2" w16cid:durableId="1649674097">
    <w:abstractNumId w:val="2"/>
  </w:num>
  <w:num w:numId="3" w16cid:durableId="83572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AF42E"/>
    <w:rsid w:val="00000B83"/>
    <w:rsid w:val="000026AF"/>
    <w:rsid w:val="00002A93"/>
    <w:rsid w:val="00004677"/>
    <w:rsid w:val="00010364"/>
    <w:rsid w:val="000133DC"/>
    <w:rsid w:val="00016B9F"/>
    <w:rsid w:val="0001715B"/>
    <w:rsid w:val="0002077F"/>
    <w:rsid w:val="00021CB1"/>
    <w:rsid w:val="00022487"/>
    <w:rsid w:val="00026A45"/>
    <w:rsid w:val="000272C9"/>
    <w:rsid w:val="0003047B"/>
    <w:rsid w:val="000317AB"/>
    <w:rsid w:val="00031C51"/>
    <w:rsid w:val="00033DC4"/>
    <w:rsid w:val="00033DF3"/>
    <w:rsid w:val="00035821"/>
    <w:rsid w:val="00041379"/>
    <w:rsid w:val="0004157C"/>
    <w:rsid w:val="00041E21"/>
    <w:rsid w:val="00043E0B"/>
    <w:rsid w:val="000443AD"/>
    <w:rsid w:val="00045799"/>
    <w:rsid w:val="000508C1"/>
    <w:rsid w:val="000542F0"/>
    <w:rsid w:val="00054C6D"/>
    <w:rsid w:val="00054FE8"/>
    <w:rsid w:val="0006181F"/>
    <w:rsid w:val="00064F11"/>
    <w:rsid w:val="00066C03"/>
    <w:rsid w:val="00067480"/>
    <w:rsid w:val="00067EDB"/>
    <w:rsid w:val="00070FF5"/>
    <w:rsid w:val="0007104E"/>
    <w:rsid w:val="000711E4"/>
    <w:rsid w:val="00071A89"/>
    <w:rsid w:val="00072458"/>
    <w:rsid w:val="0007559C"/>
    <w:rsid w:val="000757AE"/>
    <w:rsid w:val="000865DC"/>
    <w:rsid w:val="00086E2F"/>
    <w:rsid w:val="00091176"/>
    <w:rsid w:val="00095CA7"/>
    <w:rsid w:val="00097BA9"/>
    <w:rsid w:val="000A052A"/>
    <w:rsid w:val="000A0787"/>
    <w:rsid w:val="000A0994"/>
    <w:rsid w:val="000A26FF"/>
    <w:rsid w:val="000A2B50"/>
    <w:rsid w:val="000A60BD"/>
    <w:rsid w:val="000A632C"/>
    <w:rsid w:val="000A63F4"/>
    <w:rsid w:val="000A7779"/>
    <w:rsid w:val="000A7C32"/>
    <w:rsid w:val="000A7D97"/>
    <w:rsid w:val="000B64A7"/>
    <w:rsid w:val="000B6768"/>
    <w:rsid w:val="000C37CC"/>
    <w:rsid w:val="000C3BF0"/>
    <w:rsid w:val="000C4648"/>
    <w:rsid w:val="000C5182"/>
    <w:rsid w:val="000C57F9"/>
    <w:rsid w:val="000C6404"/>
    <w:rsid w:val="000C7E3F"/>
    <w:rsid w:val="000D1F0E"/>
    <w:rsid w:val="000D2B24"/>
    <w:rsid w:val="000D52E9"/>
    <w:rsid w:val="000D6241"/>
    <w:rsid w:val="000E272D"/>
    <w:rsid w:val="000E2A1F"/>
    <w:rsid w:val="000E378E"/>
    <w:rsid w:val="000E4226"/>
    <w:rsid w:val="000E67EC"/>
    <w:rsid w:val="000E7D1A"/>
    <w:rsid w:val="000F0EAF"/>
    <w:rsid w:val="000F104A"/>
    <w:rsid w:val="00104C58"/>
    <w:rsid w:val="0012079B"/>
    <w:rsid w:val="001211C5"/>
    <w:rsid w:val="00121667"/>
    <w:rsid w:val="001229EC"/>
    <w:rsid w:val="00122A33"/>
    <w:rsid w:val="00122B2D"/>
    <w:rsid w:val="001244E1"/>
    <w:rsid w:val="0012552D"/>
    <w:rsid w:val="0012571F"/>
    <w:rsid w:val="00127F44"/>
    <w:rsid w:val="001330ED"/>
    <w:rsid w:val="00133544"/>
    <w:rsid w:val="00136624"/>
    <w:rsid w:val="00136CB5"/>
    <w:rsid w:val="001409A7"/>
    <w:rsid w:val="00142A14"/>
    <w:rsid w:val="00143534"/>
    <w:rsid w:val="001438A3"/>
    <w:rsid w:val="001441EC"/>
    <w:rsid w:val="00144673"/>
    <w:rsid w:val="00146CB0"/>
    <w:rsid w:val="00147351"/>
    <w:rsid w:val="00147C99"/>
    <w:rsid w:val="001505DC"/>
    <w:rsid w:val="00151647"/>
    <w:rsid w:val="00157500"/>
    <w:rsid w:val="00160299"/>
    <w:rsid w:val="00160839"/>
    <w:rsid w:val="001627AF"/>
    <w:rsid w:val="0016414F"/>
    <w:rsid w:val="00167748"/>
    <w:rsid w:val="00167A68"/>
    <w:rsid w:val="001708AB"/>
    <w:rsid w:val="00172544"/>
    <w:rsid w:val="00173777"/>
    <w:rsid w:val="00174D9C"/>
    <w:rsid w:val="00175632"/>
    <w:rsid w:val="001768A8"/>
    <w:rsid w:val="00176B3F"/>
    <w:rsid w:val="001775EB"/>
    <w:rsid w:val="001855A0"/>
    <w:rsid w:val="00185986"/>
    <w:rsid w:val="00185B07"/>
    <w:rsid w:val="00190894"/>
    <w:rsid w:val="001922AD"/>
    <w:rsid w:val="00195CCA"/>
    <w:rsid w:val="001A1598"/>
    <w:rsid w:val="001A22CE"/>
    <w:rsid w:val="001A3A01"/>
    <w:rsid w:val="001A3D6B"/>
    <w:rsid w:val="001A7FD8"/>
    <w:rsid w:val="001B1D2F"/>
    <w:rsid w:val="001B2B00"/>
    <w:rsid w:val="001B6FA3"/>
    <w:rsid w:val="001B76BC"/>
    <w:rsid w:val="001C132A"/>
    <w:rsid w:val="001C1C42"/>
    <w:rsid w:val="001C31C2"/>
    <w:rsid w:val="001C45CC"/>
    <w:rsid w:val="001C660F"/>
    <w:rsid w:val="001D0A0D"/>
    <w:rsid w:val="001D0F8B"/>
    <w:rsid w:val="001D1E4D"/>
    <w:rsid w:val="001D1F6C"/>
    <w:rsid w:val="001D41D8"/>
    <w:rsid w:val="001D5D30"/>
    <w:rsid w:val="001D7A87"/>
    <w:rsid w:val="001E14BA"/>
    <w:rsid w:val="001E1ECA"/>
    <w:rsid w:val="001E2BC1"/>
    <w:rsid w:val="001E3CEF"/>
    <w:rsid w:val="001E4DCD"/>
    <w:rsid w:val="001E9BA2"/>
    <w:rsid w:val="001F0714"/>
    <w:rsid w:val="001F08E0"/>
    <w:rsid w:val="001F0A8B"/>
    <w:rsid w:val="001F133A"/>
    <w:rsid w:val="001F143A"/>
    <w:rsid w:val="001F19C2"/>
    <w:rsid w:val="001F1F52"/>
    <w:rsid w:val="001F2961"/>
    <w:rsid w:val="001F40DF"/>
    <w:rsid w:val="001F53E0"/>
    <w:rsid w:val="001F6507"/>
    <w:rsid w:val="001F75DE"/>
    <w:rsid w:val="002019B2"/>
    <w:rsid w:val="00205D39"/>
    <w:rsid w:val="0020684C"/>
    <w:rsid w:val="002106AD"/>
    <w:rsid w:val="00214402"/>
    <w:rsid w:val="00215535"/>
    <w:rsid w:val="0022060F"/>
    <w:rsid w:val="0022185B"/>
    <w:rsid w:val="00221E58"/>
    <w:rsid w:val="00222C54"/>
    <w:rsid w:val="002231B0"/>
    <w:rsid w:val="00227A4A"/>
    <w:rsid w:val="00227DAB"/>
    <w:rsid w:val="002302F5"/>
    <w:rsid w:val="00231812"/>
    <w:rsid w:val="002321EA"/>
    <w:rsid w:val="00235BB2"/>
    <w:rsid w:val="00240691"/>
    <w:rsid w:val="00243B78"/>
    <w:rsid w:val="00243EE5"/>
    <w:rsid w:val="002460A7"/>
    <w:rsid w:val="00247401"/>
    <w:rsid w:val="0024758D"/>
    <w:rsid w:val="002509E3"/>
    <w:rsid w:val="002516EC"/>
    <w:rsid w:val="00251D31"/>
    <w:rsid w:val="002524A6"/>
    <w:rsid w:val="00252F35"/>
    <w:rsid w:val="002534F9"/>
    <w:rsid w:val="00253E42"/>
    <w:rsid w:val="00254B49"/>
    <w:rsid w:val="002556CE"/>
    <w:rsid w:val="00255CDF"/>
    <w:rsid w:val="002562D7"/>
    <w:rsid w:val="00260D4C"/>
    <w:rsid w:val="00261427"/>
    <w:rsid w:val="00262180"/>
    <w:rsid w:val="00263783"/>
    <w:rsid w:val="00264541"/>
    <w:rsid w:val="00267777"/>
    <w:rsid w:val="00270F29"/>
    <w:rsid w:val="00274479"/>
    <w:rsid w:val="00274E6F"/>
    <w:rsid w:val="002755CF"/>
    <w:rsid w:val="00280123"/>
    <w:rsid w:val="00282058"/>
    <w:rsid w:val="00282330"/>
    <w:rsid w:val="00290F74"/>
    <w:rsid w:val="00291CA7"/>
    <w:rsid w:val="00293EB8"/>
    <w:rsid w:val="00296190"/>
    <w:rsid w:val="0029629B"/>
    <w:rsid w:val="00296AE5"/>
    <w:rsid w:val="002973C4"/>
    <w:rsid w:val="0029F76C"/>
    <w:rsid w:val="002A0FEF"/>
    <w:rsid w:val="002A3EC5"/>
    <w:rsid w:val="002A6036"/>
    <w:rsid w:val="002A683B"/>
    <w:rsid w:val="002B202E"/>
    <w:rsid w:val="002B231A"/>
    <w:rsid w:val="002B514A"/>
    <w:rsid w:val="002B64A8"/>
    <w:rsid w:val="002C19CC"/>
    <w:rsid w:val="002C1CFD"/>
    <w:rsid w:val="002C45E5"/>
    <w:rsid w:val="002C59C5"/>
    <w:rsid w:val="002C6771"/>
    <w:rsid w:val="002D22DC"/>
    <w:rsid w:val="002D3050"/>
    <w:rsid w:val="002D6CF1"/>
    <w:rsid w:val="002D6DCC"/>
    <w:rsid w:val="002D7426"/>
    <w:rsid w:val="002E0E77"/>
    <w:rsid w:val="002E2CA4"/>
    <w:rsid w:val="002E2FFA"/>
    <w:rsid w:val="002E425E"/>
    <w:rsid w:val="002E4B8A"/>
    <w:rsid w:val="002E5586"/>
    <w:rsid w:val="002E6A64"/>
    <w:rsid w:val="002E78EF"/>
    <w:rsid w:val="002E7E2C"/>
    <w:rsid w:val="002E7F2F"/>
    <w:rsid w:val="002F04B1"/>
    <w:rsid w:val="002F0696"/>
    <w:rsid w:val="002F4808"/>
    <w:rsid w:val="002F481E"/>
    <w:rsid w:val="002F5168"/>
    <w:rsid w:val="002F589A"/>
    <w:rsid w:val="002F6118"/>
    <w:rsid w:val="002F79D6"/>
    <w:rsid w:val="003002DD"/>
    <w:rsid w:val="00304E97"/>
    <w:rsid w:val="00305A6C"/>
    <w:rsid w:val="00305D53"/>
    <w:rsid w:val="0030687B"/>
    <w:rsid w:val="00306EA8"/>
    <w:rsid w:val="0030744A"/>
    <w:rsid w:val="00316484"/>
    <w:rsid w:val="00316545"/>
    <w:rsid w:val="00320A1F"/>
    <w:rsid w:val="00320D68"/>
    <w:rsid w:val="00322388"/>
    <w:rsid w:val="00324667"/>
    <w:rsid w:val="00324BBE"/>
    <w:rsid w:val="003263D0"/>
    <w:rsid w:val="00327AFB"/>
    <w:rsid w:val="0033055E"/>
    <w:rsid w:val="003307A4"/>
    <w:rsid w:val="003327AE"/>
    <w:rsid w:val="00336CDD"/>
    <w:rsid w:val="00337D9B"/>
    <w:rsid w:val="00340625"/>
    <w:rsid w:val="003412E8"/>
    <w:rsid w:val="00342848"/>
    <w:rsid w:val="00342E4C"/>
    <w:rsid w:val="00342F85"/>
    <w:rsid w:val="00343C28"/>
    <w:rsid w:val="00344E86"/>
    <w:rsid w:val="0034601D"/>
    <w:rsid w:val="00350201"/>
    <w:rsid w:val="00351CF9"/>
    <w:rsid w:val="00354976"/>
    <w:rsid w:val="00355CDF"/>
    <w:rsid w:val="00356344"/>
    <w:rsid w:val="0035693F"/>
    <w:rsid w:val="00356BB7"/>
    <w:rsid w:val="00357326"/>
    <w:rsid w:val="0035792F"/>
    <w:rsid w:val="00363E06"/>
    <w:rsid w:val="00364BBF"/>
    <w:rsid w:val="00370114"/>
    <w:rsid w:val="00371932"/>
    <w:rsid w:val="003734DB"/>
    <w:rsid w:val="00373B1E"/>
    <w:rsid w:val="0037616D"/>
    <w:rsid w:val="00383AF3"/>
    <w:rsid w:val="003840AA"/>
    <w:rsid w:val="00384856"/>
    <w:rsid w:val="00385EC5"/>
    <w:rsid w:val="003900D7"/>
    <w:rsid w:val="00390987"/>
    <w:rsid w:val="003969F7"/>
    <w:rsid w:val="00396FD7"/>
    <w:rsid w:val="00397D58"/>
    <w:rsid w:val="003A09CB"/>
    <w:rsid w:val="003A26A5"/>
    <w:rsid w:val="003A2F58"/>
    <w:rsid w:val="003A49DB"/>
    <w:rsid w:val="003B0172"/>
    <w:rsid w:val="003B0379"/>
    <w:rsid w:val="003B1EFA"/>
    <w:rsid w:val="003B67C5"/>
    <w:rsid w:val="003B7BC9"/>
    <w:rsid w:val="003C0F9B"/>
    <w:rsid w:val="003C3BDE"/>
    <w:rsid w:val="003D4DDD"/>
    <w:rsid w:val="003D6E88"/>
    <w:rsid w:val="003D71A7"/>
    <w:rsid w:val="003E0E6E"/>
    <w:rsid w:val="003E0F3D"/>
    <w:rsid w:val="003E1C17"/>
    <w:rsid w:val="003E2F9C"/>
    <w:rsid w:val="003E38F2"/>
    <w:rsid w:val="003E442D"/>
    <w:rsid w:val="003E45B2"/>
    <w:rsid w:val="003E4667"/>
    <w:rsid w:val="003F0670"/>
    <w:rsid w:val="003F3EE0"/>
    <w:rsid w:val="003F40D1"/>
    <w:rsid w:val="003F464E"/>
    <w:rsid w:val="003F5AE1"/>
    <w:rsid w:val="003F6225"/>
    <w:rsid w:val="003F7E2C"/>
    <w:rsid w:val="00401A03"/>
    <w:rsid w:val="00404966"/>
    <w:rsid w:val="004049A6"/>
    <w:rsid w:val="004152CD"/>
    <w:rsid w:val="00416070"/>
    <w:rsid w:val="004211D2"/>
    <w:rsid w:val="00422D71"/>
    <w:rsid w:val="004255AD"/>
    <w:rsid w:val="00427AF1"/>
    <w:rsid w:val="0043002A"/>
    <w:rsid w:val="004323D0"/>
    <w:rsid w:val="00432F2F"/>
    <w:rsid w:val="0043704F"/>
    <w:rsid w:val="004418DE"/>
    <w:rsid w:val="00441A3B"/>
    <w:rsid w:val="00445288"/>
    <w:rsid w:val="004469E9"/>
    <w:rsid w:val="00453028"/>
    <w:rsid w:val="004536DF"/>
    <w:rsid w:val="00453D4A"/>
    <w:rsid w:val="00454971"/>
    <w:rsid w:val="0045580F"/>
    <w:rsid w:val="00460747"/>
    <w:rsid w:val="00461847"/>
    <w:rsid w:val="00465133"/>
    <w:rsid w:val="00473370"/>
    <w:rsid w:val="00473BEF"/>
    <w:rsid w:val="00474A10"/>
    <w:rsid w:val="00475DC7"/>
    <w:rsid w:val="00476CE7"/>
    <w:rsid w:val="00477376"/>
    <w:rsid w:val="00481676"/>
    <w:rsid w:val="00482AE5"/>
    <w:rsid w:val="00483C22"/>
    <w:rsid w:val="00484BF0"/>
    <w:rsid w:val="004859B6"/>
    <w:rsid w:val="00490329"/>
    <w:rsid w:val="00495E9E"/>
    <w:rsid w:val="004963FB"/>
    <w:rsid w:val="00497ED1"/>
    <w:rsid w:val="004A0349"/>
    <w:rsid w:val="004A03D3"/>
    <w:rsid w:val="004A0595"/>
    <w:rsid w:val="004A191F"/>
    <w:rsid w:val="004A26A4"/>
    <w:rsid w:val="004A3383"/>
    <w:rsid w:val="004A7D97"/>
    <w:rsid w:val="004A7ED6"/>
    <w:rsid w:val="004B0309"/>
    <w:rsid w:val="004B10B0"/>
    <w:rsid w:val="004C020F"/>
    <w:rsid w:val="004C398E"/>
    <w:rsid w:val="004C61AF"/>
    <w:rsid w:val="004C6663"/>
    <w:rsid w:val="004D0730"/>
    <w:rsid w:val="004D448A"/>
    <w:rsid w:val="004D5519"/>
    <w:rsid w:val="004D583E"/>
    <w:rsid w:val="004D5ED5"/>
    <w:rsid w:val="004D6180"/>
    <w:rsid w:val="004D7BB2"/>
    <w:rsid w:val="004D7CE8"/>
    <w:rsid w:val="004E14E3"/>
    <w:rsid w:val="004E2E47"/>
    <w:rsid w:val="004E3600"/>
    <w:rsid w:val="004E4522"/>
    <w:rsid w:val="004E4EDF"/>
    <w:rsid w:val="004E5598"/>
    <w:rsid w:val="004F05A4"/>
    <w:rsid w:val="004F0A22"/>
    <w:rsid w:val="004F2535"/>
    <w:rsid w:val="004F44B4"/>
    <w:rsid w:val="004F598F"/>
    <w:rsid w:val="004F602C"/>
    <w:rsid w:val="005027C6"/>
    <w:rsid w:val="00504B99"/>
    <w:rsid w:val="0050976F"/>
    <w:rsid w:val="00510782"/>
    <w:rsid w:val="00513AF3"/>
    <w:rsid w:val="00514774"/>
    <w:rsid w:val="0051757D"/>
    <w:rsid w:val="00524533"/>
    <w:rsid w:val="00524554"/>
    <w:rsid w:val="0052574E"/>
    <w:rsid w:val="00526C96"/>
    <w:rsid w:val="0053420A"/>
    <w:rsid w:val="00536C9B"/>
    <w:rsid w:val="005406F7"/>
    <w:rsid w:val="005416C4"/>
    <w:rsid w:val="00542885"/>
    <w:rsid w:val="00544CC2"/>
    <w:rsid w:val="0055042D"/>
    <w:rsid w:val="00551D6B"/>
    <w:rsid w:val="00551EEB"/>
    <w:rsid w:val="00557749"/>
    <w:rsid w:val="0056269D"/>
    <w:rsid w:val="00562749"/>
    <w:rsid w:val="005633D9"/>
    <w:rsid w:val="005644CC"/>
    <w:rsid w:val="00566808"/>
    <w:rsid w:val="00567DE9"/>
    <w:rsid w:val="00567F85"/>
    <w:rsid w:val="005702DE"/>
    <w:rsid w:val="00570824"/>
    <w:rsid w:val="005712D8"/>
    <w:rsid w:val="00571530"/>
    <w:rsid w:val="00575927"/>
    <w:rsid w:val="005776F8"/>
    <w:rsid w:val="00577B90"/>
    <w:rsid w:val="00582734"/>
    <w:rsid w:val="00584FC2"/>
    <w:rsid w:val="00586E60"/>
    <w:rsid w:val="0059236F"/>
    <w:rsid w:val="005925A4"/>
    <w:rsid w:val="00593E1D"/>
    <w:rsid w:val="00595B36"/>
    <w:rsid w:val="005964DA"/>
    <w:rsid w:val="005A25D8"/>
    <w:rsid w:val="005A2CEB"/>
    <w:rsid w:val="005B03D4"/>
    <w:rsid w:val="005B6025"/>
    <w:rsid w:val="005B66EC"/>
    <w:rsid w:val="005B7333"/>
    <w:rsid w:val="005B7FDF"/>
    <w:rsid w:val="005C31D2"/>
    <w:rsid w:val="005C46F1"/>
    <w:rsid w:val="005C4CFD"/>
    <w:rsid w:val="005C71DC"/>
    <w:rsid w:val="005D1AB8"/>
    <w:rsid w:val="005D235E"/>
    <w:rsid w:val="005D6C14"/>
    <w:rsid w:val="005D745E"/>
    <w:rsid w:val="005E6D04"/>
    <w:rsid w:val="005F20C6"/>
    <w:rsid w:val="005F3597"/>
    <w:rsid w:val="005F5C04"/>
    <w:rsid w:val="00600025"/>
    <w:rsid w:val="006015B2"/>
    <w:rsid w:val="00603992"/>
    <w:rsid w:val="00605F8B"/>
    <w:rsid w:val="00611A94"/>
    <w:rsid w:val="00612801"/>
    <w:rsid w:val="0061367E"/>
    <w:rsid w:val="0061460A"/>
    <w:rsid w:val="00614A85"/>
    <w:rsid w:val="00617685"/>
    <w:rsid w:val="00617E79"/>
    <w:rsid w:val="00624CAB"/>
    <w:rsid w:val="00631D1F"/>
    <w:rsid w:val="006324E6"/>
    <w:rsid w:val="00637CD1"/>
    <w:rsid w:val="00641021"/>
    <w:rsid w:val="0064362E"/>
    <w:rsid w:val="00643EEF"/>
    <w:rsid w:val="0064439C"/>
    <w:rsid w:val="00644AE0"/>
    <w:rsid w:val="006456B0"/>
    <w:rsid w:val="00645F3C"/>
    <w:rsid w:val="00647053"/>
    <w:rsid w:val="0064733E"/>
    <w:rsid w:val="006502B9"/>
    <w:rsid w:val="006507E9"/>
    <w:rsid w:val="006512D7"/>
    <w:rsid w:val="00651F2A"/>
    <w:rsid w:val="00654C12"/>
    <w:rsid w:val="00661C6A"/>
    <w:rsid w:val="006625CE"/>
    <w:rsid w:val="00662B24"/>
    <w:rsid w:val="00663E72"/>
    <w:rsid w:val="00664BAE"/>
    <w:rsid w:val="00665AE2"/>
    <w:rsid w:val="00666FD5"/>
    <w:rsid w:val="00675B02"/>
    <w:rsid w:val="00677014"/>
    <w:rsid w:val="0067735F"/>
    <w:rsid w:val="00682AF9"/>
    <w:rsid w:val="006836DB"/>
    <w:rsid w:val="00683A22"/>
    <w:rsid w:val="00683ACF"/>
    <w:rsid w:val="00683CFE"/>
    <w:rsid w:val="00683D0F"/>
    <w:rsid w:val="00684279"/>
    <w:rsid w:val="00690AEC"/>
    <w:rsid w:val="00690F45"/>
    <w:rsid w:val="00691009"/>
    <w:rsid w:val="00693201"/>
    <w:rsid w:val="00694084"/>
    <w:rsid w:val="0069562F"/>
    <w:rsid w:val="00695C3C"/>
    <w:rsid w:val="006A2E3D"/>
    <w:rsid w:val="006A3DFF"/>
    <w:rsid w:val="006A5810"/>
    <w:rsid w:val="006A5E63"/>
    <w:rsid w:val="006A6B19"/>
    <w:rsid w:val="006A74A3"/>
    <w:rsid w:val="006B1992"/>
    <w:rsid w:val="006B1A13"/>
    <w:rsid w:val="006B1D2A"/>
    <w:rsid w:val="006B254B"/>
    <w:rsid w:val="006B687C"/>
    <w:rsid w:val="006B799E"/>
    <w:rsid w:val="006C16FB"/>
    <w:rsid w:val="006C25A5"/>
    <w:rsid w:val="006C4830"/>
    <w:rsid w:val="006C6985"/>
    <w:rsid w:val="006C780E"/>
    <w:rsid w:val="006C7B49"/>
    <w:rsid w:val="006D1313"/>
    <w:rsid w:val="006D278E"/>
    <w:rsid w:val="006D3CBB"/>
    <w:rsid w:val="006D4682"/>
    <w:rsid w:val="006D7E9F"/>
    <w:rsid w:val="006E077B"/>
    <w:rsid w:val="006E1580"/>
    <w:rsid w:val="006E40E6"/>
    <w:rsid w:val="006F0226"/>
    <w:rsid w:val="006F10F3"/>
    <w:rsid w:val="006F15AC"/>
    <w:rsid w:val="006F1690"/>
    <w:rsid w:val="006F3058"/>
    <w:rsid w:val="006F446A"/>
    <w:rsid w:val="006F61CF"/>
    <w:rsid w:val="00703A42"/>
    <w:rsid w:val="00704AE9"/>
    <w:rsid w:val="007056AE"/>
    <w:rsid w:val="00710172"/>
    <w:rsid w:val="00712C2F"/>
    <w:rsid w:val="00713077"/>
    <w:rsid w:val="00713351"/>
    <w:rsid w:val="00716155"/>
    <w:rsid w:val="007169AB"/>
    <w:rsid w:val="00716A79"/>
    <w:rsid w:val="0071730F"/>
    <w:rsid w:val="007173CA"/>
    <w:rsid w:val="007212C2"/>
    <w:rsid w:val="007219B2"/>
    <w:rsid w:val="00721F70"/>
    <w:rsid w:val="007236C4"/>
    <w:rsid w:val="00723AD3"/>
    <w:rsid w:val="00724232"/>
    <w:rsid w:val="007277EB"/>
    <w:rsid w:val="007346A8"/>
    <w:rsid w:val="0073470D"/>
    <w:rsid w:val="00737414"/>
    <w:rsid w:val="00737DF1"/>
    <w:rsid w:val="00740A69"/>
    <w:rsid w:val="007422A3"/>
    <w:rsid w:val="007432AD"/>
    <w:rsid w:val="00744677"/>
    <w:rsid w:val="007453FD"/>
    <w:rsid w:val="00746152"/>
    <w:rsid w:val="00750368"/>
    <w:rsid w:val="0075436F"/>
    <w:rsid w:val="0075505C"/>
    <w:rsid w:val="00755759"/>
    <w:rsid w:val="00757B76"/>
    <w:rsid w:val="0076069A"/>
    <w:rsid w:val="00760A41"/>
    <w:rsid w:val="0077294D"/>
    <w:rsid w:val="00773674"/>
    <w:rsid w:val="00773700"/>
    <w:rsid w:val="007748EC"/>
    <w:rsid w:val="00780791"/>
    <w:rsid w:val="007824D5"/>
    <w:rsid w:val="0078543E"/>
    <w:rsid w:val="0078638A"/>
    <w:rsid w:val="007916C2"/>
    <w:rsid w:val="00793BA0"/>
    <w:rsid w:val="0079629C"/>
    <w:rsid w:val="00796819"/>
    <w:rsid w:val="0079685F"/>
    <w:rsid w:val="007B0BB0"/>
    <w:rsid w:val="007B4C31"/>
    <w:rsid w:val="007B5CF9"/>
    <w:rsid w:val="007B6890"/>
    <w:rsid w:val="007C2053"/>
    <w:rsid w:val="007C2403"/>
    <w:rsid w:val="007C2874"/>
    <w:rsid w:val="007C43BF"/>
    <w:rsid w:val="007C68C8"/>
    <w:rsid w:val="007C6FA3"/>
    <w:rsid w:val="007D29A7"/>
    <w:rsid w:val="007D5586"/>
    <w:rsid w:val="007D5E09"/>
    <w:rsid w:val="007D71FB"/>
    <w:rsid w:val="007E289E"/>
    <w:rsid w:val="007E4369"/>
    <w:rsid w:val="007E515A"/>
    <w:rsid w:val="007E6F70"/>
    <w:rsid w:val="007F3BBE"/>
    <w:rsid w:val="007F582E"/>
    <w:rsid w:val="007F58A6"/>
    <w:rsid w:val="007F69CD"/>
    <w:rsid w:val="007F7F99"/>
    <w:rsid w:val="00801D1C"/>
    <w:rsid w:val="00801F11"/>
    <w:rsid w:val="00805DC8"/>
    <w:rsid w:val="00806E81"/>
    <w:rsid w:val="00810B42"/>
    <w:rsid w:val="0081174E"/>
    <w:rsid w:val="00812D34"/>
    <w:rsid w:val="0081369D"/>
    <w:rsid w:val="008143FB"/>
    <w:rsid w:val="00815AA6"/>
    <w:rsid w:val="00820625"/>
    <w:rsid w:val="0082159C"/>
    <w:rsid w:val="008227ED"/>
    <w:rsid w:val="008261BF"/>
    <w:rsid w:val="00826A46"/>
    <w:rsid w:val="00827E16"/>
    <w:rsid w:val="008340F4"/>
    <w:rsid w:val="008347B9"/>
    <w:rsid w:val="008367CB"/>
    <w:rsid w:val="0083781E"/>
    <w:rsid w:val="00844C5E"/>
    <w:rsid w:val="00850FBE"/>
    <w:rsid w:val="0085504D"/>
    <w:rsid w:val="00856B7F"/>
    <w:rsid w:val="0085783F"/>
    <w:rsid w:val="00860299"/>
    <w:rsid w:val="00860FDC"/>
    <w:rsid w:val="00864460"/>
    <w:rsid w:val="00870140"/>
    <w:rsid w:val="008726C1"/>
    <w:rsid w:val="0087273F"/>
    <w:rsid w:val="00872B36"/>
    <w:rsid w:val="00873D23"/>
    <w:rsid w:val="00880979"/>
    <w:rsid w:val="0088309F"/>
    <w:rsid w:val="008860E5"/>
    <w:rsid w:val="008861BC"/>
    <w:rsid w:val="00890567"/>
    <w:rsid w:val="00890FBF"/>
    <w:rsid w:val="008945CA"/>
    <w:rsid w:val="00895B3D"/>
    <w:rsid w:val="00897FA7"/>
    <w:rsid w:val="008A1FEA"/>
    <w:rsid w:val="008A7957"/>
    <w:rsid w:val="008B4518"/>
    <w:rsid w:val="008B4D81"/>
    <w:rsid w:val="008C2DFE"/>
    <w:rsid w:val="008C587D"/>
    <w:rsid w:val="008D02DB"/>
    <w:rsid w:val="008D17A5"/>
    <w:rsid w:val="008D1DF4"/>
    <w:rsid w:val="008D2042"/>
    <w:rsid w:val="008D28A0"/>
    <w:rsid w:val="008D32EA"/>
    <w:rsid w:val="008D4CE5"/>
    <w:rsid w:val="008D561B"/>
    <w:rsid w:val="008E23F9"/>
    <w:rsid w:val="008E63F2"/>
    <w:rsid w:val="008E7158"/>
    <w:rsid w:val="00900798"/>
    <w:rsid w:val="00903814"/>
    <w:rsid w:val="00906C5F"/>
    <w:rsid w:val="00910031"/>
    <w:rsid w:val="0091049B"/>
    <w:rsid w:val="0091353E"/>
    <w:rsid w:val="00916F8E"/>
    <w:rsid w:val="009178F3"/>
    <w:rsid w:val="009223DE"/>
    <w:rsid w:val="00924D71"/>
    <w:rsid w:val="00926C41"/>
    <w:rsid w:val="00940280"/>
    <w:rsid w:val="0094682E"/>
    <w:rsid w:val="009514C3"/>
    <w:rsid w:val="00951ED7"/>
    <w:rsid w:val="00952AFF"/>
    <w:rsid w:val="00952D76"/>
    <w:rsid w:val="00953002"/>
    <w:rsid w:val="00953D4C"/>
    <w:rsid w:val="0095625F"/>
    <w:rsid w:val="00957F38"/>
    <w:rsid w:val="00962A93"/>
    <w:rsid w:val="00963C02"/>
    <w:rsid w:val="0096406B"/>
    <w:rsid w:val="009643CF"/>
    <w:rsid w:val="00965EB0"/>
    <w:rsid w:val="0096670A"/>
    <w:rsid w:val="009667C8"/>
    <w:rsid w:val="00971C70"/>
    <w:rsid w:val="009724F3"/>
    <w:rsid w:val="00976577"/>
    <w:rsid w:val="00981854"/>
    <w:rsid w:val="00983ADF"/>
    <w:rsid w:val="0098553E"/>
    <w:rsid w:val="009872ED"/>
    <w:rsid w:val="0098788E"/>
    <w:rsid w:val="00990127"/>
    <w:rsid w:val="009942A8"/>
    <w:rsid w:val="0099C0E7"/>
    <w:rsid w:val="009A060E"/>
    <w:rsid w:val="009A1756"/>
    <w:rsid w:val="009A49CD"/>
    <w:rsid w:val="009B420F"/>
    <w:rsid w:val="009B442D"/>
    <w:rsid w:val="009B4CE7"/>
    <w:rsid w:val="009B58B7"/>
    <w:rsid w:val="009B6265"/>
    <w:rsid w:val="009C4EA0"/>
    <w:rsid w:val="009C5F25"/>
    <w:rsid w:val="009C657D"/>
    <w:rsid w:val="009D0464"/>
    <w:rsid w:val="009D150A"/>
    <w:rsid w:val="009D1B25"/>
    <w:rsid w:val="009D4AFF"/>
    <w:rsid w:val="009D6695"/>
    <w:rsid w:val="009D73BD"/>
    <w:rsid w:val="009D742A"/>
    <w:rsid w:val="009D7A71"/>
    <w:rsid w:val="009D7F8E"/>
    <w:rsid w:val="009E06FE"/>
    <w:rsid w:val="009E11B7"/>
    <w:rsid w:val="009E4E06"/>
    <w:rsid w:val="009E4E9E"/>
    <w:rsid w:val="009E6911"/>
    <w:rsid w:val="009E6D64"/>
    <w:rsid w:val="009F08B9"/>
    <w:rsid w:val="009F1C1D"/>
    <w:rsid w:val="009F6B60"/>
    <w:rsid w:val="00A0428C"/>
    <w:rsid w:val="00A04DC7"/>
    <w:rsid w:val="00A07D06"/>
    <w:rsid w:val="00A112B2"/>
    <w:rsid w:val="00A142B0"/>
    <w:rsid w:val="00A161CF"/>
    <w:rsid w:val="00A16610"/>
    <w:rsid w:val="00A21801"/>
    <w:rsid w:val="00A22A32"/>
    <w:rsid w:val="00A2354A"/>
    <w:rsid w:val="00A25D04"/>
    <w:rsid w:val="00A25EEE"/>
    <w:rsid w:val="00A31369"/>
    <w:rsid w:val="00A31752"/>
    <w:rsid w:val="00A3276E"/>
    <w:rsid w:val="00A3317F"/>
    <w:rsid w:val="00A40F58"/>
    <w:rsid w:val="00A41A4D"/>
    <w:rsid w:val="00A447FC"/>
    <w:rsid w:val="00A45418"/>
    <w:rsid w:val="00A4562D"/>
    <w:rsid w:val="00A45945"/>
    <w:rsid w:val="00A52145"/>
    <w:rsid w:val="00A523C1"/>
    <w:rsid w:val="00A534B0"/>
    <w:rsid w:val="00A60678"/>
    <w:rsid w:val="00A608AC"/>
    <w:rsid w:val="00A608D3"/>
    <w:rsid w:val="00A62048"/>
    <w:rsid w:val="00A65BE1"/>
    <w:rsid w:val="00A67A22"/>
    <w:rsid w:val="00A750BA"/>
    <w:rsid w:val="00A75F7C"/>
    <w:rsid w:val="00A77C99"/>
    <w:rsid w:val="00A8015C"/>
    <w:rsid w:val="00A809DA"/>
    <w:rsid w:val="00A833E2"/>
    <w:rsid w:val="00A837CC"/>
    <w:rsid w:val="00A83944"/>
    <w:rsid w:val="00A87C6E"/>
    <w:rsid w:val="00A91553"/>
    <w:rsid w:val="00A92A5F"/>
    <w:rsid w:val="00A93A1B"/>
    <w:rsid w:val="00A9406A"/>
    <w:rsid w:val="00A94DF8"/>
    <w:rsid w:val="00A96EEA"/>
    <w:rsid w:val="00A975E1"/>
    <w:rsid w:val="00AA48AD"/>
    <w:rsid w:val="00AA6653"/>
    <w:rsid w:val="00AB0846"/>
    <w:rsid w:val="00AB1BF2"/>
    <w:rsid w:val="00AB1D6A"/>
    <w:rsid w:val="00AB3025"/>
    <w:rsid w:val="00AB4C22"/>
    <w:rsid w:val="00AB64F2"/>
    <w:rsid w:val="00AB67C3"/>
    <w:rsid w:val="00AB7F73"/>
    <w:rsid w:val="00AC0E03"/>
    <w:rsid w:val="00AC27C0"/>
    <w:rsid w:val="00AD17F8"/>
    <w:rsid w:val="00AD3023"/>
    <w:rsid w:val="00AD4506"/>
    <w:rsid w:val="00AD77C0"/>
    <w:rsid w:val="00AE10C3"/>
    <w:rsid w:val="00AE1FFA"/>
    <w:rsid w:val="00AE5290"/>
    <w:rsid w:val="00AE6FA7"/>
    <w:rsid w:val="00AF2347"/>
    <w:rsid w:val="00AF33DA"/>
    <w:rsid w:val="00AF3B7E"/>
    <w:rsid w:val="00B00FA0"/>
    <w:rsid w:val="00B03379"/>
    <w:rsid w:val="00B05042"/>
    <w:rsid w:val="00B0649E"/>
    <w:rsid w:val="00B118CD"/>
    <w:rsid w:val="00B1341D"/>
    <w:rsid w:val="00B14ACB"/>
    <w:rsid w:val="00B1518B"/>
    <w:rsid w:val="00B161F8"/>
    <w:rsid w:val="00B2387F"/>
    <w:rsid w:val="00B24FE7"/>
    <w:rsid w:val="00B25AE5"/>
    <w:rsid w:val="00B26DF9"/>
    <w:rsid w:val="00B27DAE"/>
    <w:rsid w:val="00B3063C"/>
    <w:rsid w:val="00B34BC5"/>
    <w:rsid w:val="00B369C1"/>
    <w:rsid w:val="00B3714A"/>
    <w:rsid w:val="00B4321F"/>
    <w:rsid w:val="00B4340D"/>
    <w:rsid w:val="00B43988"/>
    <w:rsid w:val="00B47050"/>
    <w:rsid w:val="00B47881"/>
    <w:rsid w:val="00B51DE5"/>
    <w:rsid w:val="00B5667E"/>
    <w:rsid w:val="00B60555"/>
    <w:rsid w:val="00B747BC"/>
    <w:rsid w:val="00B76F4A"/>
    <w:rsid w:val="00B7762D"/>
    <w:rsid w:val="00B80850"/>
    <w:rsid w:val="00B80BB5"/>
    <w:rsid w:val="00B84088"/>
    <w:rsid w:val="00B85FAA"/>
    <w:rsid w:val="00B872EC"/>
    <w:rsid w:val="00B8798E"/>
    <w:rsid w:val="00B87ACE"/>
    <w:rsid w:val="00B92692"/>
    <w:rsid w:val="00B92DC8"/>
    <w:rsid w:val="00B94E9D"/>
    <w:rsid w:val="00B95E69"/>
    <w:rsid w:val="00B95ECF"/>
    <w:rsid w:val="00BA47C9"/>
    <w:rsid w:val="00BA4E01"/>
    <w:rsid w:val="00BA6459"/>
    <w:rsid w:val="00BB0496"/>
    <w:rsid w:val="00BB1EA4"/>
    <w:rsid w:val="00BB6D2E"/>
    <w:rsid w:val="00BC04BE"/>
    <w:rsid w:val="00BC2BD3"/>
    <w:rsid w:val="00BC44D8"/>
    <w:rsid w:val="00BD1391"/>
    <w:rsid w:val="00BD1721"/>
    <w:rsid w:val="00BD2518"/>
    <w:rsid w:val="00BD4381"/>
    <w:rsid w:val="00BD56D2"/>
    <w:rsid w:val="00BD6B0E"/>
    <w:rsid w:val="00BD70EF"/>
    <w:rsid w:val="00BE2022"/>
    <w:rsid w:val="00BE517F"/>
    <w:rsid w:val="00BE778A"/>
    <w:rsid w:val="00BF21AE"/>
    <w:rsid w:val="00BF43ED"/>
    <w:rsid w:val="00BF761D"/>
    <w:rsid w:val="00C02D78"/>
    <w:rsid w:val="00C049F0"/>
    <w:rsid w:val="00C04A34"/>
    <w:rsid w:val="00C12F47"/>
    <w:rsid w:val="00C16CAE"/>
    <w:rsid w:val="00C177A0"/>
    <w:rsid w:val="00C1799B"/>
    <w:rsid w:val="00C21B99"/>
    <w:rsid w:val="00C24576"/>
    <w:rsid w:val="00C260D4"/>
    <w:rsid w:val="00C3053D"/>
    <w:rsid w:val="00C3381C"/>
    <w:rsid w:val="00C35D73"/>
    <w:rsid w:val="00C37337"/>
    <w:rsid w:val="00C4059D"/>
    <w:rsid w:val="00C415F6"/>
    <w:rsid w:val="00C424DA"/>
    <w:rsid w:val="00C42B3B"/>
    <w:rsid w:val="00C452EE"/>
    <w:rsid w:val="00C55667"/>
    <w:rsid w:val="00C55F51"/>
    <w:rsid w:val="00C5709E"/>
    <w:rsid w:val="00C61BC5"/>
    <w:rsid w:val="00C6258D"/>
    <w:rsid w:val="00C63D43"/>
    <w:rsid w:val="00C71AA7"/>
    <w:rsid w:val="00C71FB3"/>
    <w:rsid w:val="00C755B4"/>
    <w:rsid w:val="00C77AA8"/>
    <w:rsid w:val="00C8049F"/>
    <w:rsid w:val="00C825E0"/>
    <w:rsid w:val="00C825FF"/>
    <w:rsid w:val="00C8313B"/>
    <w:rsid w:val="00C86934"/>
    <w:rsid w:val="00C87D62"/>
    <w:rsid w:val="00C90F1C"/>
    <w:rsid w:val="00C92D15"/>
    <w:rsid w:val="00C97A25"/>
    <w:rsid w:val="00CA0D2E"/>
    <w:rsid w:val="00CA13C1"/>
    <w:rsid w:val="00CA1810"/>
    <w:rsid w:val="00CA7536"/>
    <w:rsid w:val="00CA771A"/>
    <w:rsid w:val="00CB0C08"/>
    <w:rsid w:val="00CB764B"/>
    <w:rsid w:val="00CB7738"/>
    <w:rsid w:val="00CB7A56"/>
    <w:rsid w:val="00CC1030"/>
    <w:rsid w:val="00CC36C6"/>
    <w:rsid w:val="00CC57C0"/>
    <w:rsid w:val="00CC57F3"/>
    <w:rsid w:val="00CC6225"/>
    <w:rsid w:val="00CD199D"/>
    <w:rsid w:val="00CD22CF"/>
    <w:rsid w:val="00CD3E65"/>
    <w:rsid w:val="00CD4100"/>
    <w:rsid w:val="00CD4D8C"/>
    <w:rsid w:val="00CD53C5"/>
    <w:rsid w:val="00CD5AEA"/>
    <w:rsid w:val="00CE0B35"/>
    <w:rsid w:val="00CE4E6B"/>
    <w:rsid w:val="00CE5C55"/>
    <w:rsid w:val="00CE66A3"/>
    <w:rsid w:val="00CE6E0A"/>
    <w:rsid w:val="00CE7299"/>
    <w:rsid w:val="00CE751B"/>
    <w:rsid w:val="00CF11FB"/>
    <w:rsid w:val="00D013EE"/>
    <w:rsid w:val="00D0279E"/>
    <w:rsid w:val="00D03A44"/>
    <w:rsid w:val="00D0774F"/>
    <w:rsid w:val="00D1247C"/>
    <w:rsid w:val="00D13D03"/>
    <w:rsid w:val="00D143D3"/>
    <w:rsid w:val="00D202B3"/>
    <w:rsid w:val="00D20C48"/>
    <w:rsid w:val="00D20CD6"/>
    <w:rsid w:val="00D229C7"/>
    <w:rsid w:val="00D22C02"/>
    <w:rsid w:val="00D25771"/>
    <w:rsid w:val="00D2687E"/>
    <w:rsid w:val="00D26BAE"/>
    <w:rsid w:val="00D2748B"/>
    <w:rsid w:val="00D3073D"/>
    <w:rsid w:val="00D338FB"/>
    <w:rsid w:val="00D3417A"/>
    <w:rsid w:val="00D420FE"/>
    <w:rsid w:val="00D42309"/>
    <w:rsid w:val="00D43068"/>
    <w:rsid w:val="00D43EE3"/>
    <w:rsid w:val="00D46D11"/>
    <w:rsid w:val="00D46FD5"/>
    <w:rsid w:val="00D535CF"/>
    <w:rsid w:val="00D542DF"/>
    <w:rsid w:val="00D568D7"/>
    <w:rsid w:val="00D57544"/>
    <w:rsid w:val="00D60139"/>
    <w:rsid w:val="00D61968"/>
    <w:rsid w:val="00D62D38"/>
    <w:rsid w:val="00D64E61"/>
    <w:rsid w:val="00D701C1"/>
    <w:rsid w:val="00D708A7"/>
    <w:rsid w:val="00D70C25"/>
    <w:rsid w:val="00D7311E"/>
    <w:rsid w:val="00D7324F"/>
    <w:rsid w:val="00D74083"/>
    <w:rsid w:val="00D743E3"/>
    <w:rsid w:val="00D746DF"/>
    <w:rsid w:val="00D80307"/>
    <w:rsid w:val="00D80BBC"/>
    <w:rsid w:val="00D81BDF"/>
    <w:rsid w:val="00D851C8"/>
    <w:rsid w:val="00D863B9"/>
    <w:rsid w:val="00D8659E"/>
    <w:rsid w:val="00D90439"/>
    <w:rsid w:val="00D946C8"/>
    <w:rsid w:val="00D9502C"/>
    <w:rsid w:val="00D950B3"/>
    <w:rsid w:val="00D95599"/>
    <w:rsid w:val="00D97738"/>
    <w:rsid w:val="00D97EF6"/>
    <w:rsid w:val="00DA1074"/>
    <w:rsid w:val="00DA1755"/>
    <w:rsid w:val="00DA1E8E"/>
    <w:rsid w:val="00DA244D"/>
    <w:rsid w:val="00DA43A5"/>
    <w:rsid w:val="00DB37C0"/>
    <w:rsid w:val="00DB62E4"/>
    <w:rsid w:val="00DC12A9"/>
    <w:rsid w:val="00DC2F2B"/>
    <w:rsid w:val="00DC4405"/>
    <w:rsid w:val="00DC6496"/>
    <w:rsid w:val="00DC697A"/>
    <w:rsid w:val="00DC6F32"/>
    <w:rsid w:val="00DC7217"/>
    <w:rsid w:val="00DD3D4B"/>
    <w:rsid w:val="00DD603B"/>
    <w:rsid w:val="00DD6191"/>
    <w:rsid w:val="00DE106C"/>
    <w:rsid w:val="00DE12A1"/>
    <w:rsid w:val="00DE17AE"/>
    <w:rsid w:val="00DE429E"/>
    <w:rsid w:val="00DE6210"/>
    <w:rsid w:val="00DE6D95"/>
    <w:rsid w:val="00DE6DE6"/>
    <w:rsid w:val="00DF5C05"/>
    <w:rsid w:val="00DF6864"/>
    <w:rsid w:val="00DF7F7B"/>
    <w:rsid w:val="00E0118B"/>
    <w:rsid w:val="00E0199A"/>
    <w:rsid w:val="00E02517"/>
    <w:rsid w:val="00E05A45"/>
    <w:rsid w:val="00E05FFE"/>
    <w:rsid w:val="00E10767"/>
    <w:rsid w:val="00E121DE"/>
    <w:rsid w:val="00E13C4D"/>
    <w:rsid w:val="00E24583"/>
    <w:rsid w:val="00E247C8"/>
    <w:rsid w:val="00E25F21"/>
    <w:rsid w:val="00E30112"/>
    <w:rsid w:val="00E303D3"/>
    <w:rsid w:val="00E31AF8"/>
    <w:rsid w:val="00E32279"/>
    <w:rsid w:val="00E35FF3"/>
    <w:rsid w:val="00E408AB"/>
    <w:rsid w:val="00E415DD"/>
    <w:rsid w:val="00E4339A"/>
    <w:rsid w:val="00E43FB0"/>
    <w:rsid w:val="00E47881"/>
    <w:rsid w:val="00E506B6"/>
    <w:rsid w:val="00E517D6"/>
    <w:rsid w:val="00E51B5A"/>
    <w:rsid w:val="00E52DF2"/>
    <w:rsid w:val="00E56168"/>
    <w:rsid w:val="00E57A11"/>
    <w:rsid w:val="00E60AE6"/>
    <w:rsid w:val="00E62A4D"/>
    <w:rsid w:val="00E70A31"/>
    <w:rsid w:val="00E715FD"/>
    <w:rsid w:val="00E771A3"/>
    <w:rsid w:val="00E8042D"/>
    <w:rsid w:val="00E83F4E"/>
    <w:rsid w:val="00E86218"/>
    <w:rsid w:val="00E86736"/>
    <w:rsid w:val="00E91062"/>
    <w:rsid w:val="00E91914"/>
    <w:rsid w:val="00E91F47"/>
    <w:rsid w:val="00E93BB9"/>
    <w:rsid w:val="00E94ED4"/>
    <w:rsid w:val="00EB3FA6"/>
    <w:rsid w:val="00EB72A1"/>
    <w:rsid w:val="00EC0B8D"/>
    <w:rsid w:val="00EC22BC"/>
    <w:rsid w:val="00EC44C5"/>
    <w:rsid w:val="00EC6069"/>
    <w:rsid w:val="00ED0837"/>
    <w:rsid w:val="00ED1C1D"/>
    <w:rsid w:val="00ED3869"/>
    <w:rsid w:val="00ED5278"/>
    <w:rsid w:val="00ED7ADB"/>
    <w:rsid w:val="00ED7C7B"/>
    <w:rsid w:val="00EE1090"/>
    <w:rsid w:val="00EE11A1"/>
    <w:rsid w:val="00EE123D"/>
    <w:rsid w:val="00EE33AD"/>
    <w:rsid w:val="00EE64AA"/>
    <w:rsid w:val="00EE7BB1"/>
    <w:rsid w:val="00EF07B1"/>
    <w:rsid w:val="00EF099F"/>
    <w:rsid w:val="00EF1A77"/>
    <w:rsid w:val="00EF21DC"/>
    <w:rsid w:val="00EF4DA1"/>
    <w:rsid w:val="00EF51F6"/>
    <w:rsid w:val="00EF54AD"/>
    <w:rsid w:val="00EF7695"/>
    <w:rsid w:val="00F0077E"/>
    <w:rsid w:val="00F00951"/>
    <w:rsid w:val="00F01E34"/>
    <w:rsid w:val="00F022D6"/>
    <w:rsid w:val="00F06372"/>
    <w:rsid w:val="00F066D0"/>
    <w:rsid w:val="00F06DD4"/>
    <w:rsid w:val="00F13E1B"/>
    <w:rsid w:val="00F2054F"/>
    <w:rsid w:val="00F226FE"/>
    <w:rsid w:val="00F22AB4"/>
    <w:rsid w:val="00F24342"/>
    <w:rsid w:val="00F305C4"/>
    <w:rsid w:val="00F3155C"/>
    <w:rsid w:val="00F34A97"/>
    <w:rsid w:val="00F36B44"/>
    <w:rsid w:val="00F376B9"/>
    <w:rsid w:val="00F418CD"/>
    <w:rsid w:val="00F4230A"/>
    <w:rsid w:val="00F50F03"/>
    <w:rsid w:val="00F51AFB"/>
    <w:rsid w:val="00F56ED2"/>
    <w:rsid w:val="00F60E09"/>
    <w:rsid w:val="00F613D2"/>
    <w:rsid w:val="00F61A74"/>
    <w:rsid w:val="00F624B0"/>
    <w:rsid w:val="00F63BE5"/>
    <w:rsid w:val="00F646F9"/>
    <w:rsid w:val="00F658D0"/>
    <w:rsid w:val="00F66EBC"/>
    <w:rsid w:val="00F72C31"/>
    <w:rsid w:val="00F73107"/>
    <w:rsid w:val="00F73516"/>
    <w:rsid w:val="00F73796"/>
    <w:rsid w:val="00F737BF"/>
    <w:rsid w:val="00F74073"/>
    <w:rsid w:val="00F83500"/>
    <w:rsid w:val="00F83C65"/>
    <w:rsid w:val="00F85AAB"/>
    <w:rsid w:val="00F91035"/>
    <w:rsid w:val="00F9124E"/>
    <w:rsid w:val="00F91797"/>
    <w:rsid w:val="00F934E6"/>
    <w:rsid w:val="00F939E9"/>
    <w:rsid w:val="00F93E56"/>
    <w:rsid w:val="00F94A95"/>
    <w:rsid w:val="00F9678D"/>
    <w:rsid w:val="00F97D0B"/>
    <w:rsid w:val="00FA0DAF"/>
    <w:rsid w:val="00FA101C"/>
    <w:rsid w:val="00FA1213"/>
    <w:rsid w:val="00FA1396"/>
    <w:rsid w:val="00FA2249"/>
    <w:rsid w:val="00FA4A6A"/>
    <w:rsid w:val="00FA4C71"/>
    <w:rsid w:val="00FA5112"/>
    <w:rsid w:val="00FA5502"/>
    <w:rsid w:val="00FA7852"/>
    <w:rsid w:val="00FC1902"/>
    <w:rsid w:val="00FC34E0"/>
    <w:rsid w:val="00FC3A84"/>
    <w:rsid w:val="00FC5A29"/>
    <w:rsid w:val="00FC77F8"/>
    <w:rsid w:val="00FD3165"/>
    <w:rsid w:val="00FD5580"/>
    <w:rsid w:val="00FD78A0"/>
    <w:rsid w:val="00FE1BC6"/>
    <w:rsid w:val="00FE2029"/>
    <w:rsid w:val="00FE4945"/>
    <w:rsid w:val="00FE79A7"/>
    <w:rsid w:val="00FF00B9"/>
    <w:rsid w:val="00FF1D19"/>
    <w:rsid w:val="00FF35ED"/>
    <w:rsid w:val="00FF3AF9"/>
    <w:rsid w:val="00FF634C"/>
    <w:rsid w:val="00FF6988"/>
    <w:rsid w:val="00FF6E4E"/>
    <w:rsid w:val="011DEB8C"/>
    <w:rsid w:val="012DBD65"/>
    <w:rsid w:val="01577DE3"/>
    <w:rsid w:val="0187B94B"/>
    <w:rsid w:val="01C95BD6"/>
    <w:rsid w:val="01ED8FB7"/>
    <w:rsid w:val="01F24739"/>
    <w:rsid w:val="01F82504"/>
    <w:rsid w:val="0232641C"/>
    <w:rsid w:val="02526DD1"/>
    <w:rsid w:val="027BA4D1"/>
    <w:rsid w:val="02A4AF8F"/>
    <w:rsid w:val="02A7CD64"/>
    <w:rsid w:val="02B529C5"/>
    <w:rsid w:val="02EFD99C"/>
    <w:rsid w:val="0323C371"/>
    <w:rsid w:val="034D5EBF"/>
    <w:rsid w:val="037D971E"/>
    <w:rsid w:val="038B9B3F"/>
    <w:rsid w:val="03A00F3F"/>
    <w:rsid w:val="03C7CFFA"/>
    <w:rsid w:val="03DE2EBF"/>
    <w:rsid w:val="040940B2"/>
    <w:rsid w:val="040DC319"/>
    <w:rsid w:val="041A2522"/>
    <w:rsid w:val="04490099"/>
    <w:rsid w:val="04702B42"/>
    <w:rsid w:val="0474288A"/>
    <w:rsid w:val="0476458E"/>
    <w:rsid w:val="049EE0FA"/>
    <w:rsid w:val="04AE782A"/>
    <w:rsid w:val="04B11517"/>
    <w:rsid w:val="04D6BFFA"/>
    <w:rsid w:val="05371325"/>
    <w:rsid w:val="054B3BEE"/>
    <w:rsid w:val="059039DC"/>
    <w:rsid w:val="05B253C2"/>
    <w:rsid w:val="05C8E20C"/>
    <w:rsid w:val="05D5AB65"/>
    <w:rsid w:val="05EDB0A1"/>
    <w:rsid w:val="0616B631"/>
    <w:rsid w:val="0652D9E8"/>
    <w:rsid w:val="06849010"/>
    <w:rsid w:val="06BA16E6"/>
    <w:rsid w:val="06FAE8EF"/>
    <w:rsid w:val="0727CD7F"/>
    <w:rsid w:val="073AD912"/>
    <w:rsid w:val="07634ACE"/>
    <w:rsid w:val="07642276"/>
    <w:rsid w:val="07A9BCB0"/>
    <w:rsid w:val="07CDC58A"/>
    <w:rsid w:val="08055296"/>
    <w:rsid w:val="0805C888"/>
    <w:rsid w:val="0824BECD"/>
    <w:rsid w:val="0846FA1B"/>
    <w:rsid w:val="0849E29F"/>
    <w:rsid w:val="0872CE42"/>
    <w:rsid w:val="089E07B5"/>
    <w:rsid w:val="08BB6B30"/>
    <w:rsid w:val="08C20A9D"/>
    <w:rsid w:val="08DEA93F"/>
    <w:rsid w:val="090B7665"/>
    <w:rsid w:val="0917A7BE"/>
    <w:rsid w:val="091DE591"/>
    <w:rsid w:val="097424DA"/>
    <w:rsid w:val="098BAC9B"/>
    <w:rsid w:val="099867F6"/>
    <w:rsid w:val="099F2A28"/>
    <w:rsid w:val="09BBD5C9"/>
    <w:rsid w:val="09E9348E"/>
    <w:rsid w:val="09E9438F"/>
    <w:rsid w:val="0A0E93D8"/>
    <w:rsid w:val="0A14A239"/>
    <w:rsid w:val="0A645DD2"/>
    <w:rsid w:val="0A6CEAD5"/>
    <w:rsid w:val="0A76FD61"/>
    <w:rsid w:val="0A821652"/>
    <w:rsid w:val="0ABBA79D"/>
    <w:rsid w:val="0ABBB223"/>
    <w:rsid w:val="0AE1573C"/>
    <w:rsid w:val="0AE534C9"/>
    <w:rsid w:val="0AF6A174"/>
    <w:rsid w:val="0B0DAC59"/>
    <w:rsid w:val="0B1103B7"/>
    <w:rsid w:val="0B11112E"/>
    <w:rsid w:val="0B4110FB"/>
    <w:rsid w:val="0B4A2360"/>
    <w:rsid w:val="0B56F457"/>
    <w:rsid w:val="0B62D74A"/>
    <w:rsid w:val="0B6E5A59"/>
    <w:rsid w:val="0B70BC7C"/>
    <w:rsid w:val="0BA28B04"/>
    <w:rsid w:val="0BB11992"/>
    <w:rsid w:val="0BD1FE7F"/>
    <w:rsid w:val="0BD99936"/>
    <w:rsid w:val="0BDCBF0D"/>
    <w:rsid w:val="0BDDB286"/>
    <w:rsid w:val="0BF2021B"/>
    <w:rsid w:val="0C3F4C5C"/>
    <w:rsid w:val="0C404247"/>
    <w:rsid w:val="0C5D18CF"/>
    <w:rsid w:val="0C736F77"/>
    <w:rsid w:val="0C7F5FB6"/>
    <w:rsid w:val="0C908EC0"/>
    <w:rsid w:val="0C93E634"/>
    <w:rsid w:val="0CA71949"/>
    <w:rsid w:val="0CA89B60"/>
    <w:rsid w:val="0CAB9E02"/>
    <w:rsid w:val="0CC13863"/>
    <w:rsid w:val="0CC4603E"/>
    <w:rsid w:val="0CD54607"/>
    <w:rsid w:val="0CF2FF37"/>
    <w:rsid w:val="0D294DAC"/>
    <w:rsid w:val="0D2F10A4"/>
    <w:rsid w:val="0D36FC3A"/>
    <w:rsid w:val="0D4CFB6E"/>
    <w:rsid w:val="0D700502"/>
    <w:rsid w:val="0D74B8DA"/>
    <w:rsid w:val="0D90C2B6"/>
    <w:rsid w:val="0DA86C2B"/>
    <w:rsid w:val="0DD9A10D"/>
    <w:rsid w:val="0DF54F63"/>
    <w:rsid w:val="0DFE462C"/>
    <w:rsid w:val="0E298A1B"/>
    <w:rsid w:val="0E6D5E89"/>
    <w:rsid w:val="0E74D014"/>
    <w:rsid w:val="0E845B9F"/>
    <w:rsid w:val="0E8BE500"/>
    <w:rsid w:val="0EE18F67"/>
    <w:rsid w:val="0F144E01"/>
    <w:rsid w:val="0F3D97D1"/>
    <w:rsid w:val="0F674CBC"/>
    <w:rsid w:val="0F7A0586"/>
    <w:rsid w:val="0FA9F532"/>
    <w:rsid w:val="0FB8F1FF"/>
    <w:rsid w:val="0FBB9FDA"/>
    <w:rsid w:val="101810A2"/>
    <w:rsid w:val="101B7151"/>
    <w:rsid w:val="104B570A"/>
    <w:rsid w:val="106093D2"/>
    <w:rsid w:val="1067951E"/>
    <w:rsid w:val="1079AB35"/>
    <w:rsid w:val="109F7B05"/>
    <w:rsid w:val="10F184E5"/>
    <w:rsid w:val="112B2AA4"/>
    <w:rsid w:val="114A878C"/>
    <w:rsid w:val="1150D846"/>
    <w:rsid w:val="116739C7"/>
    <w:rsid w:val="11685CCA"/>
    <w:rsid w:val="116B8EF5"/>
    <w:rsid w:val="116D46CD"/>
    <w:rsid w:val="117A198F"/>
    <w:rsid w:val="118A47DE"/>
    <w:rsid w:val="1276131C"/>
    <w:rsid w:val="1292159B"/>
    <w:rsid w:val="12B9AABB"/>
    <w:rsid w:val="12EA0D3D"/>
    <w:rsid w:val="130D12C3"/>
    <w:rsid w:val="1348BC79"/>
    <w:rsid w:val="1355CFA3"/>
    <w:rsid w:val="136C72B1"/>
    <w:rsid w:val="1385087D"/>
    <w:rsid w:val="1399CACC"/>
    <w:rsid w:val="13FF4DB4"/>
    <w:rsid w:val="14279DAB"/>
    <w:rsid w:val="144F1B62"/>
    <w:rsid w:val="145FD1F7"/>
    <w:rsid w:val="1465B876"/>
    <w:rsid w:val="14E2C100"/>
    <w:rsid w:val="1503DE5F"/>
    <w:rsid w:val="156339FE"/>
    <w:rsid w:val="1579EEF2"/>
    <w:rsid w:val="157E319C"/>
    <w:rsid w:val="15D409FE"/>
    <w:rsid w:val="15D7BDE9"/>
    <w:rsid w:val="160848FB"/>
    <w:rsid w:val="167CF65E"/>
    <w:rsid w:val="16C363F3"/>
    <w:rsid w:val="1707B3CA"/>
    <w:rsid w:val="1712FE09"/>
    <w:rsid w:val="1760323A"/>
    <w:rsid w:val="176D0F8B"/>
    <w:rsid w:val="17A0A6FE"/>
    <w:rsid w:val="17AC81F4"/>
    <w:rsid w:val="17E9E614"/>
    <w:rsid w:val="181B743D"/>
    <w:rsid w:val="18254E93"/>
    <w:rsid w:val="189F52BC"/>
    <w:rsid w:val="18E8803E"/>
    <w:rsid w:val="1908031F"/>
    <w:rsid w:val="19378631"/>
    <w:rsid w:val="195C1856"/>
    <w:rsid w:val="19B7A2FB"/>
    <w:rsid w:val="19D78886"/>
    <w:rsid w:val="19E2A8AA"/>
    <w:rsid w:val="19F7B231"/>
    <w:rsid w:val="1A01FFB8"/>
    <w:rsid w:val="1A18FA63"/>
    <w:rsid w:val="1A2362E3"/>
    <w:rsid w:val="1A3C52C1"/>
    <w:rsid w:val="1A71BDED"/>
    <w:rsid w:val="1A7F515D"/>
    <w:rsid w:val="1AB6D002"/>
    <w:rsid w:val="1AD67DDE"/>
    <w:rsid w:val="1AE051B2"/>
    <w:rsid w:val="1B1F5E84"/>
    <w:rsid w:val="1B503F4B"/>
    <w:rsid w:val="1B7520AB"/>
    <w:rsid w:val="1B816516"/>
    <w:rsid w:val="1BAB5AE5"/>
    <w:rsid w:val="1BD956AE"/>
    <w:rsid w:val="1BEA089D"/>
    <w:rsid w:val="1C13B485"/>
    <w:rsid w:val="1C160779"/>
    <w:rsid w:val="1C2F7F1C"/>
    <w:rsid w:val="1C4515DA"/>
    <w:rsid w:val="1C8CF801"/>
    <w:rsid w:val="1C94C8F9"/>
    <w:rsid w:val="1CAA5EFB"/>
    <w:rsid w:val="1CFC8B22"/>
    <w:rsid w:val="1D4EE0B1"/>
    <w:rsid w:val="1D584D9E"/>
    <w:rsid w:val="1D6343B3"/>
    <w:rsid w:val="1D6EC04D"/>
    <w:rsid w:val="1D8D47A0"/>
    <w:rsid w:val="1DA0A050"/>
    <w:rsid w:val="1DE04821"/>
    <w:rsid w:val="1E04E957"/>
    <w:rsid w:val="1E42E3A1"/>
    <w:rsid w:val="1E4EF64D"/>
    <w:rsid w:val="1E74B4F2"/>
    <w:rsid w:val="1EB97184"/>
    <w:rsid w:val="1EDB30D9"/>
    <w:rsid w:val="1F037F74"/>
    <w:rsid w:val="1F089492"/>
    <w:rsid w:val="1F0D4F2A"/>
    <w:rsid w:val="1F0FF7CC"/>
    <w:rsid w:val="1F111AC2"/>
    <w:rsid w:val="1F4840C4"/>
    <w:rsid w:val="1F70A4FB"/>
    <w:rsid w:val="1F824790"/>
    <w:rsid w:val="1F91995A"/>
    <w:rsid w:val="1FADF70E"/>
    <w:rsid w:val="1FE0D4BD"/>
    <w:rsid w:val="20136E35"/>
    <w:rsid w:val="2016E8EF"/>
    <w:rsid w:val="2090659E"/>
    <w:rsid w:val="20F2F465"/>
    <w:rsid w:val="211D5908"/>
    <w:rsid w:val="21463873"/>
    <w:rsid w:val="2155C44A"/>
    <w:rsid w:val="21A46855"/>
    <w:rsid w:val="21B6D502"/>
    <w:rsid w:val="21E40184"/>
    <w:rsid w:val="225FBDD4"/>
    <w:rsid w:val="22CEC1B8"/>
    <w:rsid w:val="22FFDFA5"/>
    <w:rsid w:val="2334719B"/>
    <w:rsid w:val="236685AA"/>
    <w:rsid w:val="237FBFA7"/>
    <w:rsid w:val="238018A0"/>
    <w:rsid w:val="23912FBA"/>
    <w:rsid w:val="23AEAC5C"/>
    <w:rsid w:val="240E73A3"/>
    <w:rsid w:val="242FAEF1"/>
    <w:rsid w:val="2446DB43"/>
    <w:rsid w:val="2449ED99"/>
    <w:rsid w:val="24534759"/>
    <w:rsid w:val="2496CDA9"/>
    <w:rsid w:val="24984845"/>
    <w:rsid w:val="24DDE91E"/>
    <w:rsid w:val="24E11D30"/>
    <w:rsid w:val="24E77DD1"/>
    <w:rsid w:val="257BFF72"/>
    <w:rsid w:val="257CE878"/>
    <w:rsid w:val="2586BA68"/>
    <w:rsid w:val="2599A4F2"/>
    <w:rsid w:val="25A01224"/>
    <w:rsid w:val="25B2FD7A"/>
    <w:rsid w:val="25B4EE1C"/>
    <w:rsid w:val="25D85097"/>
    <w:rsid w:val="26027B00"/>
    <w:rsid w:val="262104E8"/>
    <w:rsid w:val="266A2498"/>
    <w:rsid w:val="266BF491"/>
    <w:rsid w:val="26715222"/>
    <w:rsid w:val="268D72C4"/>
    <w:rsid w:val="26F98421"/>
    <w:rsid w:val="271D1BAA"/>
    <w:rsid w:val="2723D978"/>
    <w:rsid w:val="272641E8"/>
    <w:rsid w:val="273F9128"/>
    <w:rsid w:val="276D3854"/>
    <w:rsid w:val="27DA4188"/>
    <w:rsid w:val="28637F6C"/>
    <w:rsid w:val="28847694"/>
    <w:rsid w:val="2909BECD"/>
    <w:rsid w:val="29296E4F"/>
    <w:rsid w:val="292AF42E"/>
    <w:rsid w:val="29624297"/>
    <w:rsid w:val="29966540"/>
    <w:rsid w:val="29ADA4AD"/>
    <w:rsid w:val="29D06119"/>
    <w:rsid w:val="29D495FF"/>
    <w:rsid w:val="2A008213"/>
    <w:rsid w:val="2A1EFFD4"/>
    <w:rsid w:val="2A45C6DA"/>
    <w:rsid w:val="2A568A2F"/>
    <w:rsid w:val="2A658242"/>
    <w:rsid w:val="2A99F2FD"/>
    <w:rsid w:val="2A9C277B"/>
    <w:rsid w:val="2ABAF8F8"/>
    <w:rsid w:val="2B0433A9"/>
    <w:rsid w:val="2B739E82"/>
    <w:rsid w:val="2BAAC5BE"/>
    <w:rsid w:val="2BDD588C"/>
    <w:rsid w:val="2C528A9D"/>
    <w:rsid w:val="2C7290F2"/>
    <w:rsid w:val="2CDB04ED"/>
    <w:rsid w:val="2CE5129D"/>
    <w:rsid w:val="2CE56208"/>
    <w:rsid w:val="2CF3DD39"/>
    <w:rsid w:val="2D49C597"/>
    <w:rsid w:val="2D8A3D1F"/>
    <w:rsid w:val="2E3A6243"/>
    <w:rsid w:val="2E73EEEB"/>
    <w:rsid w:val="2E7B15E2"/>
    <w:rsid w:val="2EBE28BE"/>
    <w:rsid w:val="2ED55453"/>
    <w:rsid w:val="2F6CE203"/>
    <w:rsid w:val="2F8D747C"/>
    <w:rsid w:val="2F96AD22"/>
    <w:rsid w:val="2FB1A860"/>
    <w:rsid w:val="2FD50645"/>
    <w:rsid w:val="2FFC932A"/>
    <w:rsid w:val="301887A5"/>
    <w:rsid w:val="3040EA83"/>
    <w:rsid w:val="30702CBB"/>
    <w:rsid w:val="30BF4A40"/>
    <w:rsid w:val="3110E226"/>
    <w:rsid w:val="315F8C0F"/>
    <w:rsid w:val="31C2A8B6"/>
    <w:rsid w:val="31DCF535"/>
    <w:rsid w:val="320C34BD"/>
    <w:rsid w:val="3221F072"/>
    <w:rsid w:val="322EF8AA"/>
    <w:rsid w:val="329BF3E3"/>
    <w:rsid w:val="32D1C746"/>
    <w:rsid w:val="32DAD4D3"/>
    <w:rsid w:val="32E0474A"/>
    <w:rsid w:val="32E344A8"/>
    <w:rsid w:val="3316912C"/>
    <w:rsid w:val="3318E6EF"/>
    <w:rsid w:val="3330C604"/>
    <w:rsid w:val="3331CF09"/>
    <w:rsid w:val="33322595"/>
    <w:rsid w:val="33483F77"/>
    <w:rsid w:val="3381FD89"/>
    <w:rsid w:val="3388E451"/>
    <w:rsid w:val="339B806D"/>
    <w:rsid w:val="33A9C0E3"/>
    <w:rsid w:val="33ACC28F"/>
    <w:rsid w:val="33DBA242"/>
    <w:rsid w:val="34222089"/>
    <w:rsid w:val="344A1F71"/>
    <w:rsid w:val="345B370A"/>
    <w:rsid w:val="3464C3DA"/>
    <w:rsid w:val="3472C6D5"/>
    <w:rsid w:val="34792E3C"/>
    <w:rsid w:val="34B366B2"/>
    <w:rsid w:val="34E140A6"/>
    <w:rsid w:val="34E2BF75"/>
    <w:rsid w:val="35625C34"/>
    <w:rsid w:val="35ADC5F8"/>
    <w:rsid w:val="35B7D410"/>
    <w:rsid w:val="35D02468"/>
    <w:rsid w:val="35FF2103"/>
    <w:rsid w:val="3680A66D"/>
    <w:rsid w:val="368BB87F"/>
    <w:rsid w:val="368D7A36"/>
    <w:rsid w:val="372E9E10"/>
    <w:rsid w:val="373D65D9"/>
    <w:rsid w:val="37A03F99"/>
    <w:rsid w:val="37A47E0D"/>
    <w:rsid w:val="37B0CDEE"/>
    <w:rsid w:val="384819F8"/>
    <w:rsid w:val="38601EFC"/>
    <w:rsid w:val="388FDD70"/>
    <w:rsid w:val="38AC9171"/>
    <w:rsid w:val="38BDA6D3"/>
    <w:rsid w:val="38C36A5F"/>
    <w:rsid w:val="38D1EEE1"/>
    <w:rsid w:val="38EBA30A"/>
    <w:rsid w:val="39005C56"/>
    <w:rsid w:val="39056EC1"/>
    <w:rsid w:val="393F26DA"/>
    <w:rsid w:val="39533BFF"/>
    <w:rsid w:val="395D265C"/>
    <w:rsid w:val="399547E4"/>
    <w:rsid w:val="39A4D4BC"/>
    <w:rsid w:val="39BBF94B"/>
    <w:rsid w:val="39BDC4F0"/>
    <w:rsid w:val="39E00128"/>
    <w:rsid w:val="39E0EC3B"/>
    <w:rsid w:val="39E26B59"/>
    <w:rsid w:val="39E85FB5"/>
    <w:rsid w:val="39EA93E1"/>
    <w:rsid w:val="39F3431D"/>
    <w:rsid w:val="39F960DF"/>
    <w:rsid w:val="3A1BB542"/>
    <w:rsid w:val="3AD18D03"/>
    <w:rsid w:val="3AEB0CB0"/>
    <w:rsid w:val="3AFA4C01"/>
    <w:rsid w:val="3B491F49"/>
    <w:rsid w:val="3B4E0AD6"/>
    <w:rsid w:val="3B4FDCC8"/>
    <w:rsid w:val="3B5B9A70"/>
    <w:rsid w:val="3B74F753"/>
    <w:rsid w:val="3B8B48D9"/>
    <w:rsid w:val="3B9DC43A"/>
    <w:rsid w:val="3BB4B464"/>
    <w:rsid w:val="3C15FE3F"/>
    <w:rsid w:val="3C6CD5FC"/>
    <w:rsid w:val="3C7D173F"/>
    <w:rsid w:val="3CD51EF0"/>
    <w:rsid w:val="3CDF9457"/>
    <w:rsid w:val="3CF11729"/>
    <w:rsid w:val="3CF47674"/>
    <w:rsid w:val="3D18CF40"/>
    <w:rsid w:val="3D614B47"/>
    <w:rsid w:val="3D6F5099"/>
    <w:rsid w:val="3D800241"/>
    <w:rsid w:val="3DADC29F"/>
    <w:rsid w:val="3DADF7E3"/>
    <w:rsid w:val="3DC6597D"/>
    <w:rsid w:val="3DFF4A82"/>
    <w:rsid w:val="3E3D3498"/>
    <w:rsid w:val="3E5EF956"/>
    <w:rsid w:val="3E7D75DF"/>
    <w:rsid w:val="3EA79931"/>
    <w:rsid w:val="3EB78AB5"/>
    <w:rsid w:val="3EBEBE3D"/>
    <w:rsid w:val="3EC7754B"/>
    <w:rsid w:val="3ED392C7"/>
    <w:rsid w:val="3EF8C27E"/>
    <w:rsid w:val="3F1D53BC"/>
    <w:rsid w:val="3F320D27"/>
    <w:rsid w:val="3F6A51CE"/>
    <w:rsid w:val="3FC20D12"/>
    <w:rsid w:val="3FC5DA34"/>
    <w:rsid w:val="3FD9CD60"/>
    <w:rsid w:val="3FF1AF59"/>
    <w:rsid w:val="404CF0CC"/>
    <w:rsid w:val="4067C881"/>
    <w:rsid w:val="4079FAC9"/>
    <w:rsid w:val="4091FC73"/>
    <w:rsid w:val="40AC5D69"/>
    <w:rsid w:val="410561FD"/>
    <w:rsid w:val="411DF618"/>
    <w:rsid w:val="41546F7A"/>
    <w:rsid w:val="416F5993"/>
    <w:rsid w:val="41875682"/>
    <w:rsid w:val="419F6CF1"/>
    <w:rsid w:val="41A6B317"/>
    <w:rsid w:val="41AD30A9"/>
    <w:rsid w:val="41AE7CEE"/>
    <w:rsid w:val="4203E248"/>
    <w:rsid w:val="420A467B"/>
    <w:rsid w:val="421332FE"/>
    <w:rsid w:val="42270A8A"/>
    <w:rsid w:val="423D4C93"/>
    <w:rsid w:val="424D9AF6"/>
    <w:rsid w:val="42818CA2"/>
    <w:rsid w:val="429A5747"/>
    <w:rsid w:val="429EFBD5"/>
    <w:rsid w:val="42C173C8"/>
    <w:rsid w:val="42D25627"/>
    <w:rsid w:val="42E2832A"/>
    <w:rsid w:val="42F5D13B"/>
    <w:rsid w:val="4321DEE5"/>
    <w:rsid w:val="435FDBCC"/>
    <w:rsid w:val="443DCF28"/>
    <w:rsid w:val="447DEB8F"/>
    <w:rsid w:val="44833471"/>
    <w:rsid w:val="44ACB903"/>
    <w:rsid w:val="44AE459A"/>
    <w:rsid w:val="44EF06CC"/>
    <w:rsid w:val="44F01379"/>
    <w:rsid w:val="451E4BB2"/>
    <w:rsid w:val="45A4C8E8"/>
    <w:rsid w:val="45C25CBB"/>
    <w:rsid w:val="461C332C"/>
    <w:rsid w:val="46497699"/>
    <w:rsid w:val="465BE835"/>
    <w:rsid w:val="4671E655"/>
    <w:rsid w:val="46BF4127"/>
    <w:rsid w:val="46DF75AB"/>
    <w:rsid w:val="46DFDD91"/>
    <w:rsid w:val="46FFC078"/>
    <w:rsid w:val="47080F94"/>
    <w:rsid w:val="473C983D"/>
    <w:rsid w:val="47595CEB"/>
    <w:rsid w:val="47BE0F60"/>
    <w:rsid w:val="47DD674B"/>
    <w:rsid w:val="47E1E278"/>
    <w:rsid w:val="47E4AD13"/>
    <w:rsid w:val="482AC789"/>
    <w:rsid w:val="482B91D0"/>
    <w:rsid w:val="484177CB"/>
    <w:rsid w:val="484F2EE5"/>
    <w:rsid w:val="485C7F19"/>
    <w:rsid w:val="4894040A"/>
    <w:rsid w:val="4911563B"/>
    <w:rsid w:val="495DD3EF"/>
    <w:rsid w:val="499FC664"/>
    <w:rsid w:val="49A23FE6"/>
    <w:rsid w:val="49E9A267"/>
    <w:rsid w:val="49EEE50B"/>
    <w:rsid w:val="4A1E5C9B"/>
    <w:rsid w:val="4A9D86BA"/>
    <w:rsid w:val="4AA5EA21"/>
    <w:rsid w:val="4AAB1458"/>
    <w:rsid w:val="4AB70A81"/>
    <w:rsid w:val="4AC4B141"/>
    <w:rsid w:val="4AED455A"/>
    <w:rsid w:val="4AF0774D"/>
    <w:rsid w:val="4B16ED0D"/>
    <w:rsid w:val="4B186D3C"/>
    <w:rsid w:val="4B260554"/>
    <w:rsid w:val="4B8E6FEB"/>
    <w:rsid w:val="4BC8ED92"/>
    <w:rsid w:val="4C2F96E1"/>
    <w:rsid w:val="4C3D5DA3"/>
    <w:rsid w:val="4C6073FD"/>
    <w:rsid w:val="4C9747AD"/>
    <w:rsid w:val="4CAF4264"/>
    <w:rsid w:val="4CC1C4E8"/>
    <w:rsid w:val="4CC6E109"/>
    <w:rsid w:val="4CE8E587"/>
    <w:rsid w:val="4CF6753D"/>
    <w:rsid w:val="4D43B716"/>
    <w:rsid w:val="4D538812"/>
    <w:rsid w:val="4D543108"/>
    <w:rsid w:val="4D9191A2"/>
    <w:rsid w:val="4E1AD4AA"/>
    <w:rsid w:val="4E42B8FE"/>
    <w:rsid w:val="4E5F7746"/>
    <w:rsid w:val="4ED3E2A3"/>
    <w:rsid w:val="4ED8B8EB"/>
    <w:rsid w:val="4F2EB587"/>
    <w:rsid w:val="4F6D2194"/>
    <w:rsid w:val="4F9C5B4B"/>
    <w:rsid w:val="4F9EFCFE"/>
    <w:rsid w:val="500F7CCF"/>
    <w:rsid w:val="50611B97"/>
    <w:rsid w:val="50AAAD3C"/>
    <w:rsid w:val="50BE31A7"/>
    <w:rsid w:val="50C52E63"/>
    <w:rsid w:val="50E16898"/>
    <w:rsid w:val="50FC17A1"/>
    <w:rsid w:val="510C5514"/>
    <w:rsid w:val="51397031"/>
    <w:rsid w:val="5139A8FB"/>
    <w:rsid w:val="515B90C4"/>
    <w:rsid w:val="51A15BA7"/>
    <w:rsid w:val="51FAC0A6"/>
    <w:rsid w:val="52238E36"/>
    <w:rsid w:val="523730C9"/>
    <w:rsid w:val="526A9628"/>
    <w:rsid w:val="52A387FC"/>
    <w:rsid w:val="52CC7837"/>
    <w:rsid w:val="533D8BFB"/>
    <w:rsid w:val="53552BCB"/>
    <w:rsid w:val="536C19C2"/>
    <w:rsid w:val="536DE101"/>
    <w:rsid w:val="5386DA05"/>
    <w:rsid w:val="53BD6900"/>
    <w:rsid w:val="53F92157"/>
    <w:rsid w:val="541AEB66"/>
    <w:rsid w:val="54310B90"/>
    <w:rsid w:val="545A20AB"/>
    <w:rsid w:val="5469BB53"/>
    <w:rsid w:val="54B9EF30"/>
    <w:rsid w:val="54FAE8E6"/>
    <w:rsid w:val="552FCEC4"/>
    <w:rsid w:val="55438146"/>
    <w:rsid w:val="5549D306"/>
    <w:rsid w:val="55924139"/>
    <w:rsid w:val="55B8C25C"/>
    <w:rsid w:val="55B9E378"/>
    <w:rsid w:val="55FBAC06"/>
    <w:rsid w:val="5661C4ED"/>
    <w:rsid w:val="5671C812"/>
    <w:rsid w:val="56A3456C"/>
    <w:rsid w:val="56B05176"/>
    <w:rsid w:val="56BFD526"/>
    <w:rsid w:val="56E98924"/>
    <w:rsid w:val="570BF05B"/>
    <w:rsid w:val="570F2670"/>
    <w:rsid w:val="57296609"/>
    <w:rsid w:val="572D5F65"/>
    <w:rsid w:val="573A79AA"/>
    <w:rsid w:val="5742C22F"/>
    <w:rsid w:val="5763AB0C"/>
    <w:rsid w:val="576BDF2D"/>
    <w:rsid w:val="579178A5"/>
    <w:rsid w:val="57B52AF4"/>
    <w:rsid w:val="57BECD5F"/>
    <w:rsid w:val="57C8595C"/>
    <w:rsid w:val="57DC9D00"/>
    <w:rsid w:val="582B3987"/>
    <w:rsid w:val="58512A79"/>
    <w:rsid w:val="585C2633"/>
    <w:rsid w:val="5875888C"/>
    <w:rsid w:val="5878E32E"/>
    <w:rsid w:val="5887BE87"/>
    <w:rsid w:val="588F1CAE"/>
    <w:rsid w:val="5899D03A"/>
    <w:rsid w:val="58D06671"/>
    <w:rsid w:val="5904E10E"/>
    <w:rsid w:val="5916513D"/>
    <w:rsid w:val="59274C73"/>
    <w:rsid w:val="5940C702"/>
    <w:rsid w:val="594F122A"/>
    <w:rsid w:val="5951F339"/>
    <w:rsid w:val="595ACA2F"/>
    <w:rsid w:val="595BE13F"/>
    <w:rsid w:val="5981775D"/>
    <w:rsid w:val="598B94EC"/>
    <w:rsid w:val="59D4317F"/>
    <w:rsid w:val="5A18C71A"/>
    <w:rsid w:val="5A5DB650"/>
    <w:rsid w:val="5A7009D8"/>
    <w:rsid w:val="5A9BCA56"/>
    <w:rsid w:val="5AE2A812"/>
    <w:rsid w:val="5AFFBC01"/>
    <w:rsid w:val="5B0C172D"/>
    <w:rsid w:val="5B37C5B5"/>
    <w:rsid w:val="5B4FBA50"/>
    <w:rsid w:val="5B69A0AC"/>
    <w:rsid w:val="5B71329C"/>
    <w:rsid w:val="5B755A43"/>
    <w:rsid w:val="5BA7113F"/>
    <w:rsid w:val="5BC4F152"/>
    <w:rsid w:val="5BD5A342"/>
    <w:rsid w:val="5C0D369C"/>
    <w:rsid w:val="5C5C774B"/>
    <w:rsid w:val="5CE2CFE6"/>
    <w:rsid w:val="5CFFE2EB"/>
    <w:rsid w:val="5D5FBC60"/>
    <w:rsid w:val="5D62082D"/>
    <w:rsid w:val="5D74C8AA"/>
    <w:rsid w:val="5DC07931"/>
    <w:rsid w:val="5DEACA2D"/>
    <w:rsid w:val="5E15C6F4"/>
    <w:rsid w:val="5E588061"/>
    <w:rsid w:val="5EDEDECD"/>
    <w:rsid w:val="5F0C2266"/>
    <w:rsid w:val="5F3E2700"/>
    <w:rsid w:val="5F413D3A"/>
    <w:rsid w:val="5F62BE47"/>
    <w:rsid w:val="5F6985AF"/>
    <w:rsid w:val="5FAE745F"/>
    <w:rsid w:val="5FC076F1"/>
    <w:rsid w:val="5FCDD0A1"/>
    <w:rsid w:val="5FEEE9D0"/>
    <w:rsid w:val="600EC810"/>
    <w:rsid w:val="60470F36"/>
    <w:rsid w:val="608BB058"/>
    <w:rsid w:val="60AE52C5"/>
    <w:rsid w:val="60C4753F"/>
    <w:rsid w:val="60C737EA"/>
    <w:rsid w:val="60CA9F4D"/>
    <w:rsid w:val="60D697E0"/>
    <w:rsid w:val="60F364E9"/>
    <w:rsid w:val="6110D60F"/>
    <w:rsid w:val="613657FC"/>
    <w:rsid w:val="61428EEF"/>
    <w:rsid w:val="61440D8A"/>
    <w:rsid w:val="6149BA8F"/>
    <w:rsid w:val="614AE35A"/>
    <w:rsid w:val="617112A5"/>
    <w:rsid w:val="618D9812"/>
    <w:rsid w:val="6196589E"/>
    <w:rsid w:val="61C1D533"/>
    <w:rsid w:val="61CA8E6C"/>
    <w:rsid w:val="61F351EB"/>
    <w:rsid w:val="61F5A1E3"/>
    <w:rsid w:val="62217ABC"/>
    <w:rsid w:val="623793AC"/>
    <w:rsid w:val="6254AE92"/>
    <w:rsid w:val="627E6E7F"/>
    <w:rsid w:val="6289117D"/>
    <w:rsid w:val="62BE18FF"/>
    <w:rsid w:val="62C19E74"/>
    <w:rsid w:val="62E9EC5F"/>
    <w:rsid w:val="630E242E"/>
    <w:rsid w:val="63163C6A"/>
    <w:rsid w:val="632C0559"/>
    <w:rsid w:val="6376A887"/>
    <w:rsid w:val="63D4CD62"/>
    <w:rsid w:val="63D8F4C7"/>
    <w:rsid w:val="63FA4891"/>
    <w:rsid w:val="6444ABE2"/>
    <w:rsid w:val="6502A3B0"/>
    <w:rsid w:val="650451C2"/>
    <w:rsid w:val="6516491A"/>
    <w:rsid w:val="651959EE"/>
    <w:rsid w:val="65353E59"/>
    <w:rsid w:val="654A8E53"/>
    <w:rsid w:val="6582306B"/>
    <w:rsid w:val="65850FD2"/>
    <w:rsid w:val="65CDE733"/>
    <w:rsid w:val="65D984BE"/>
    <w:rsid w:val="662D6BA1"/>
    <w:rsid w:val="66961C4C"/>
    <w:rsid w:val="66AFE9C8"/>
    <w:rsid w:val="66D9A2BD"/>
    <w:rsid w:val="66DCCB13"/>
    <w:rsid w:val="66F17F9C"/>
    <w:rsid w:val="66F18C10"/>
    <w:rsid w:val="6723ED21"/>
    <w:rsid w:val="67315BF1"/>
    <w:rsid w:val="6735FCE5"/>
    <w:rsid w:val="674ECD9D"/>
    <w:rsid w:val="677901B3"/>
    <w:rsid w:val="677DCCD8"/>
    <w:rsid w:val="678B1925"/>
    <w:rsid w:val="6816E9C3"/>
    <w:rsid w:val="685663C6"/>
    <w:rsid w:val="68595F91"/>
    <w:rsid w:val="6870B010"/>
    <w:rsid w:val="688B541D"/>
    <w:rsid w:val="68A25AC7"/>
    <w:rsid w:val="68AB281F"/>
    <w:rsid w:val="68CEF729"/>
    <w:rsid w:val="69134D82"/>
    <w:rsid w:val="6953468E"/>
    <w:rsid w:val="697C8792"/>
    <w:rsid w:val="69944433"/>
    <w:rsid w:val="69E1CFC7"/>
    <w:rsid w:val="6A5A842C"/>
    <w:rsid w:val="6A5F5533"/>
    <w:rsid w:val="6A747494"/>
    <w:rsid w:val="6AC1B6DE"/>
    <w:rsid w:val="6AE2EC06"/>
    <w:rsid w:val="6B087ABF"/>
    <w:rsid w:val="6B49EB62"/>
    <w:rsid w:val="6B4EE8D3"/>
    <w:rsid w:val="6BB5D510"/>
    <w:rsid w:val="6C40336A"/>
    <w:rsid w:val="6C436FBB"/>
    <w:rsid w:val="6C4F82C7"/>
    <w:rsid w:val="6CCA7FDE"/>
    <w:rsid w:val="6CCE002C"/>
    <w:rsid w:val="6CDE7AE8"/>
    <w:rsid w:val="6CEFECA5"/>
    <w:rsid w:val="6CF3EE2A"/>
    <w:rsid w:val="6D041915"/>
    <w:rsid w:val="6D2845E6"/>
    <w:rsid w:val="6D8CD3E9"/>
    <w:rsid w:val="6DC25B7B"/>
    <w:rsid w:val="6DF8ED25"/>
    <w:rsid w:val="6E195A2E"/>
    <w:rsid w:val="6E19E0E5"/>
    <w:rsid w:val="6E228B47"/>
    <w:rsid w:val="6E2A0799"/>
    <w:rsid w:val="6E531FAB"/>
    <w:rsid w:val="6E744FCA"/>
    <w:rsid w:val="6E819798"/>
    <w:rsid w:val="6E82E8AB"/>
    <w:rsid w:val="6ED31178"/>
    <w:rsid w:val="6F0E3F17"/>
    <w:rsid w:val="6F123A63"/>
    <w:rsid w:val="6F3165E0"/>
    <w:rsid w:val="6F3F5484"/>
    <w:rsid w:val="6F49CDC1"/>
    <w:rsid w:val="6F4D11C2"/>
    <w:rsid w:val="6F5CC22B"/>
    <w:rsid w:val="6F7C413D"/>
    <w:rsid w:val="6F8C485C"/>
    <w:rsid w:val="6FC8292A"/>
    <w:rsid w:val="6FE729A9"/>
    <w:rsid w:val="6FE8D9CF"/>
    <w:rsid w:val="700B311D"/>
    <w:rsid w:val="704B1C83"/>
    <w:rsid w:val="707B1601"/>
    <w:rsid w:val="7094FAFA"/>
    <w:rsid w:val="70ABBC80"/>
    <w:rsid w:val="70C0B9DC"/>
    <w:rsid w:val="710DE434"/>
    <w:rsid w:val="711A8FDB"/>
    <w:rsid w:val="7121993A"/>
    <w:rsid w:val="7145CF23"/>
    <w:rsid w:val="7147442B"/>
    <w:rsid w:val="718C8EF3"/>
    <w:rsid w:val="71926F74"/>
    <w:rsid w:val="71DE4B74"/>
    <w:rsid w:val="71EEA26E"/>
    <w:rsid w:val="71FF8F5F"/>
    <w:rsid w:val="7208C05B"/>
    <w:rsid w:val="720A76B5"/>
    <w:rsid w:val="7230DF22"/>
    <w:rsid w:val="7291B9CC"/>
    <w:rsid w:val="729F98C5"/>
    <w:rsid w:val="73156286"/>
    <w:rsid w:val="73157F8E"/>
    <w:rsid w:val="734C47B6"/>
    <w:rsid w:val="737951B4"/>
    <w:rsid w:val="7392002C"/>
    <w:rsid w:val="73BCCBD7"/>
    <w:rsid w:val="741A2414"/>
    <w:rsid w:val="743BE9E1"/>
    <w:rsid w:val="747E1242"/>
    <w:rsid w:val="7495F737"/>
    <w:rsid w:val="74B91144"/>
    <w:rsid w:val="74BAAAD0"/>
    <w:rsid w:val="74D451B7"/>
    <w:rsid w:val="74EDC1F4"/>
    <w:rsid w:val="751DD485"/>
    <w:rsid w:val="7533A2DF"/>
    <w:rsid w:val="756CEDDE"/>
    <w:rsid w:val="75757198"/>
    <w:rsid w:val="75EC0223"/>
    <w:rsid w:val="7616C643"/>
    <w:rsid w:val="76635A6D"/>
    <w:rsid w:val="767655E5"/>
    <w:rsid w:val="76ABDCEA"/>
    <w:rsid w:val="76B8BD02"/>
    <w:rsid w:val="76B9D817"/>
    <w:rsid w:val="76E43D76"/>
    <w:rsid w:val="77475487"/>
    <w:rsid w:val="774B8799"/>
    <w:rsid w:val="77651C77"/>
    <w:rsid w:val="778669A2"/>
    <w:rsid w:val="77867BED"/>
    <w:rsid w:val="77A7436C"/>
    <w:rsid w:val="77FBC59B"/>
    <w:rsid w:val="780DCE2E"/>
    <w:rsid w:val="7858FF89"/>
    <w:rsid w:val="787537EB"/>
    <w:rsid w:val="788AFE6A"/>
    <w:rsid w:val="78B06234"/>
    <w:rsid w:val="78B34C34"/>
    <w:rsid w:val="78E0B885"/>
    <w:rsid w:val="78E3BAAA"/>
    <w:rsid w:val="78F06CAB"/>
    <w:rsid w:val="79345E51"/>
    <w:rsid w:val="7943957F"/>
    <w:rsid w:val="794784B9"/>
    <w:rsid w:val="795F38AD"/>
    <w:rsid w:val="79958B7E"/>
    <w:rsid w:val="799C8E9F"/>
    <w:rsid w:val="79D1D39B"/>
    <w:rsid w:val="79F4E6D7"/>
    <w:rsid w:val="7A0304F6"/>
    <w:rsid w:val="7A259739"/>
    <w:rsid w:val="7A5A1725"/>
    <w:rsid w:val="7A690421"/>
    <w:rsid w:val="7A863830"/>
    <w:rsid w:val="7B03947A"/>
    <w:rsid w:val="7B0A2CF5"/>
    <w:rsid w:val="7B3BA269"/>
    <w:rsid w:val="7B3EBF78"/>
    <w:rsid w:val="7B4B55DC"/>
    <w:rsid w:val="7B58CE15"/>
    <w:rsid w:val="7B9D7B3F"/>
    <w:rsid w:val="7BF7D2A5"/>
    <w:rsid w:val="7C1C4628"/>
    <w:rsid w:val="7C2CB3FF"/>
    <w:rsid w:val="7C3195F3"/>
    <w:rsid w:val="7C49B465"/>
    <w:rsid w:val="7C876789"/>
    <w:rsid w:val="7CC83C16"/>
    <w:rsid w:val="7CF34D64"/>
    <w:rsid w:val="7D263F99"/>
    <w:rsid w:val="7D2E54CF"/>
    <w:rsid w:val="7D715CD6"/>
    <w:rsid w:val="7D94304A"/>
    <w:rsid w:val="7E29804F"/>
    <w:rsid w:val="7E5ED395"/>
    <w:rsid w:val="7E888D8A"/>
    <w:rsid w:val="7EB93030"/>
    <w:rsid w:val="7ECAD0E6"/>
    <w:rsid w:val="7ED23E95"/>
    <w:rsid w:val="7EF6E45F"/>
    <w:rsid w:val="7F0F2BC7"/>
    <w:rsid w:val="7F275EE2"/>
    <w:rsid w:val="7F42907D"/>
    <w:rsid w:val="7F469300"/>
    <w:rsid w:val="7F7F440B"/>
    <w:rsid w:val="7FC00E93"/>
    <w:rsid w:val="7FC894D7"/>
    <w:rsid w:val="7FC92535"/>
    <w:rsid w:val="7FCE9ECD"/>
    <w:rsid w:val="7FD1BFD7"/>
    <w:rsid w:val="7FDC925A"/>
    <w:rsid w:val="7FF694AA"/>
    <w:rsid w:val="7FF77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F42E"/>
  <w15:chartTrackingRefBased/>
  <w15:docId w15:val="{616B309E-A037-4F75-8260-74FE0CA8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6DCCB13"/>
    <w:pPr>
      <w:tabs>
        <w:tab w:val="center" w:pos="4680"/>
        <w:tab w:val="right" w:pos="9360"/>
      </w:tabs>
      <w:spacing w:after="0" w:line="240" w:lineRule="auto"/>
    </w:pPr>
  </w:style>
  <w:style w:type="paragraph" w:styleId="Footer">
    <w:name w:val="footer"/>
    <w:basedOn w:val="Normal"/>
    <w:uiPriority w:val="99"/>
    <w:unhideWhenUsed/>
    <w:rsid w:val="66DCCB1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7C287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33E2"/>
    <w:rPr>
      <w:b/>
      <w:bCs/>
    </w:rPr>
  </w:style>
  <w:style w:type="character" w:customStyle="1" w:styleId="CommentSubjectChar">
    <w:name w:val="Comment Subject Char"/>
    <w:basedOn w:val="CommentTextChar"/>
    <w:link w:val="CommentSubject"/>
    <w:uiPriority w:val="99"/>
    <w:semiHidden/>
    <w:rsid w:val="00A833E2"/>
    <w:rPr>
      <w:b/>
      <w:bCs/>
      <w:sz w:val="20"/>
      <w:szCs w:val="20"/>
    </w:rPr>
  </w:style>
  <w:style w:type="character" w:styleId="Hyperlink">
    <w:name w:val="Hyperlink"/>
    <w:basedOn w:val="DefaultParagraphFont"/>
    <w:uiPriority w:val="99"/>
    <w:unhideWhenUsed/>
    <w:rsid w:val="00000B83"/>
    <w:rPr>
      <w:color w:val="467886" w:themeColor="hyperlink"/>
      <w:u w:val="single"/>
    </w:rPr>
  </w:style>
  <w:style w:type="character" w:customStyle="1" w:styleId="normaltextrun">
    <w:name w:val="normaltextrun"/>
    <w:basedOn w:val="DefaultParagraphFont"/>
    <w:rsid w:val="00DC7217"/>
  </w:style>
  <w:style w:type="character" w:customStyle="1" w:styleId="findhit">
    <w:name w:val="findhit"/>
    <w:basedOn w:val="DefaultParagraphFont"/>
    <w:rsid w:val="00DC7217"/>
  </w:style>
  <w:style w:type="character" w:styleId="Mention">
    <w:name w:val="Mention"/>
    <w:basedOn w:val="DefaultParagraphFont"/>
    <w:uiPriority w:val="99"/>
    <w:unhideWhenUsed/>
    <w:rsid w:val="006502B9"/>
    <w:rPr>
      <w:color w:val="2B579A"/>
      <w:shd w:val="clear" w:color="auto" w:fill="E1DFDD"/>
    </w:rPr>
  </w:style>
  <w:style w:type="paragraph" w:styleId="ListParagraph">
    <w:name w:val="List Paragraph"/>
    <w:basedOn w:val="Normal"/>
    <w:uiPriority w:val="34"/>
    <w:qFormat/>
    <w:rsid w:val="00481676"/>
    <w:pPr>
      <w:ind w:left="720"/>
      <w:contextualSpacing/>
    </w:pPr>
  </w:style>
  <w:style w:type="character" w:customStyle="1" w:styleId="eop">
    <w:name w:val="eop"/>
    <w:basedOn w:val="DefaultParagraphFont"/>
    <w:uiPriority w:val="1"/>
    <w:rsid w:val="4AAB1458"/>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162">
      <w:bodyDiv w:val="1"/>
      <w:marLeft w:val="0"/>
      <w:marRight w:val="0"/>
      <w:marTop w:val="0"/>
      <w:marBottom w:val="0"/>
      <w:divBdr>
        <w:top w:val="none" w:sz="0" w:space="0" w:color="auto"/>
        <w:left w:val="none" w:sz="0" w:space="0" w:color="auto"/>
        <w:bottom w:val="none" w:sz="0" w:space="0" w:color="auto"/>
        <w:right w:val="none" w:sz="0" w:space="0" w:color="auto"/>
      </w:divBdr>
    </w:div>
    <w:div w:id="378742618">
      <w:bodyDiv w:val="1"/>
      <w:marLeft w:val="0"/>
      <w:marRight w:val="0"/>
      <w:marTop w:val="0"/>
      <w:marBottom w:val="0"/>
      <w:divBdr>
        <w:top w:val="none" w:sz="0" w:space="0" w:color="auto"/>
        <w:left w:val="none" w:sz="0" w:space="0" w:color="auto"/>
        <w:bottom w:val="none" w:sz="0" w:space="0" w:color="auto"/>
        <w:right w:val="none" w:sz="0" w:space="0" w:color="auto"/>
      </w:divBdr>
    </w:div>
    <w:div w:id="545290132">
      <w:bodyDiv w:val="1"/>
      <w:marLeft w:val="0"/>
      <w:marRight w:val="0"/>
      <w:marTop w:val="0"/>
      <w:marBottom w:val="0"/>
      <w:divBdr>
        <w:top w:val="none" w:sz="0" w:space="0" w:color="auto"/>
        <w:left w:val="none" w:sz="0" w:space="0" w:color="auto"/>
        <w:bottom w:val="none" w:sz="0" w:space="0" w:color="auto"/>
        <w:right w:val="none" w:sz="0" w:space="0" w:color="auto"/>
      </w:divBdr>
    </w:div>
    <w:div w:id="619340519">
      <w:bodyDiv w:val="1"/>
      <w:marLeft w:val="0"/>
      <w:marRight w:val="0"/>
      <w:marTop w:val="0"/>
      <w:marBottom w:val="0"/>
      <w:divBdr>
        <w:top w:val="none" w:sz="0" w:space="0" w:color="auto"/>
        <w:left w:val="none" w:sz="0" w:space="0" w:color="auto"/>
        <w:bottom w:val="none" w:sz="0" w:space="0" w:color="auto"/>
        <w:right w:val="none" w:sz="0" w:space="0" w:color="auto"/>
      </w:divBdr>
    </w:div>
    <w:div w:id="1139952703">
      <w:bodyDiv w:val="1"/>
      <w:marLeft w:val="0"/>
      <w:marRight w:val="0"/>
      <w:marTop w:val="0"/>
      <w:marBottom w:val="0"/>
      <w:divBdr>
        <w:top w:val="none" w:sz="0" w:space="0" w:color="auto"/>
        <w:left w:val="none" w:sz="0" w:space="0" w:color="auto"/>
        <w:bottom w:val="none" w:sz="0" w:space="0" w:color="auto"/>
        <w:right w:val="none" w:sz="0" w:space="0" w:color="auto"/>
      </w:divBdr>
    </w:div>
    <w:div w:id="1192953889">
      <w:bodyDiv w:val="1"/>
      <w:marLeft w:val="0"/>
      <w:marRight w:val="0"/>
      <w:marTop w:val="0"/>
      <w:marBottom w:val="0"/>
      <w:divBdr>
        <w:top w:val="none" w:sz="0" w:space="0" w:color="auto"/>
        <w:left w:val="none" w:sz="0" w:space="0" w:color="auto"/>
        <w:bottom w:val="none" w:sz="0" w:space="0" w:color="auto"/>
        <w:right w:val="none" w:sz="0" w:space="0" w:color="auto"/>
      </w:divBdr>
      <w:divsChild>
        <w:div w:id="955407149">
          <w:marLeft w:val="0"/>
          <w:marRight w:val="0"/>
          <w:marTop w:val="0"/>
          <w:marBottom w:val="0"/>
          <w:divBdr>
            <w:top w:val="none" w:sz="0" w:space="0" w:color="auto"/>
            <w:left w:val="none" w:sz="0" w:space="0" w:color="auto"/>
            <w:bottom w:val="none" w:sz="0" w:space="0" w:color="auto"/>
            <w:right w:val="none" w:sz="0" w:space="0" w:color="auto"/>
          </w:divBdr>
        </w:div>
        <w:div w:id="1453288276">
          <w:marLeft w:val="0"/>
          <w:marRight w:val="0"/>
          <w:marTop w:val="0"/>
          <w:marBottom w:val="0"/>
          <w:divBdr>
            <w:top w:val="none" w:sz="0" w:space="0" w:color="auto"/>
            <w:left w:val="none" w:sz="0" w:space="0" w:color="auto"/>
            <w:bottom w:val="none" w:sz="0" w:space="0" w:color="auto"/>
            <w:right w:val="none" w:sz="0" w:space="0" w:color="auto"/>
          </w:divBdr>
        </w:div>
        <w:div w:id="1861774799">
          <w:marLeft w:val="0"/>
          <w:marRight w:val="0"/>
          <w:marTop w:val="0"/>
          <w:marBottom w:val="0"/>
          <w:divBdr>
            <w:top w:val="none" w:sz="0" w:space="0" w:color="auto"/>
            <w:left w:val="none" w:sz="0" w:space="0" w:color="auto"/>
            <w:bottom w:val="none" w:sz="0" w:space="0" w:color="auto"/>
            <w:right w:val="none" w:sz="0" w:space="0" w:color="auto"/>
          </w:divBdr>
        </w:div>
        <w:div w:id="1983580928">
          <w:marLeft w:val="0"/>
          <w:marRight w:val="0"/>
          <w:marTop w:val="0"/>
          <w:marBottom w:val="0"/>
          <w:divBdr>
            <w:top w:val="none" w:sz="0" w:space="0" w:color="auto"/>
            <w:left w:val="none" w:sz="0" w:space="0" w:color="auto"/>
            <w:bottom w:val="none" w:sz="0" w:space="0" w:color="auto"/>
            <w:right w:val="none" w:sz="0" w:space="0" w:color="auto"/>
          </w:divBdr>
        </w:div>
      </w:divsChild>
    </w:div>
    <w:div w:id="1392390516">
      <w:bodyDiv w:val="1"/>
      <w:marLeft w:val="0"/>
      <w:marRight w:val="0"/>
      <w:marTop w:val="0"/>
      <w:marBottom w:val="0"/>
      <w:divBdr>
        <w:top w:val="none" w:sz="0" w:space="0" w:color="auto"/>
        <w:left w:val="none" w:sz="0" w:space="0" w:color="auto"/>
        <w:bottom w:val="none" w:sz="0" w:space="0" w:color="auto"/>
        <w:right w:val="none" w:sz="0" w:space="0" w:color="auto"/>
      </w:divBdr>
    </w:div>
    <w:div w:id="1570924391">
      <w:bodyDiv w:val="1"/>
      <w:marLeft w:val="0"/>
      <w:marRight w:val="0"/>
      <w:marTop w:val="0"/>
      <w:marBottom w:val="0"/>
      <w:divBdr>
        <w:top w:val="none" w:sz="0" w:space="0" w:color="auto"/>
        <w:left w:val="none" w:sz="0" w:space="0" w:color="auto"/>
        <w:bottom w:val="none" w:sz="0" w:space="0" w:color="auto"/>
        <w:right w:val="none" w:sz="0" w:space="0" w:color="auto"/>
      </w:divBdr>
    </w:div>
    <w:div w:id="2063601521">
      <w:bodyDiv w:val="1"/>
      <w:marLeft w:val="0"/>
      <w:marRight w:val="0"/>
      <w:marTop w:val="0"/>
      <w:marBottom w:val="0"/>
      <w:divBdr>
        <w:top w:val="none" w:sz="0" w:space="0" w:color="auto"/>
        <w:left w:val="none" w:sz="0" w:space="0" w:color="auto"/>
        <w:bottom w:val="none" w:sz="0" w:space="0" w:color="auto"/>
        <w:right w:val="none" w:sz="0" w:space="0" w:color="auto"/>
      </w:divBdr>
      <w:divsChild>
        <w:div w:id="104932998">
          <w:marLeft w:val="0"/>
          <w:marRight w:val="0"/>
          <w:marTop w:val="0"/>
          <w:marBottom w:val="0"/>
          <w:divBdr>
            <w:top w:val="none" w:sz="0" w:space="0" w:color="auto"/>
            <w:left w:val="none" w:sz="0" w:space="0" w:color="auto"/>
            <w:bottom w:val="none" w:sz="0" w:space="0" w:color="auto"/>
            <w:right w:val="none" w:sz="0" w:space="0" w:color="auto"/>
          </w:divBdr>
        </w:div>
        <w:div w:id="556362222">
          <w:marLeft w:val="0"/>
          <w:marRight w:val="0"/>
          <w:marTop w:val="0"/>
          <w:marBottom w:val="0"/>
          <w:divBdr>
            <w:top w:val="none" w:sz="0" w:space="0" w:color="auto"/>
            <w:left w:val="none" w:sz="0" w:space="0" w:color="auto"/>
            <w:bottom w:val="none" w:sz="0" w:space="0" w:color="auto"/>
            <w:right w:val="none" w:sz="0" w:space="0" w:color="auto"/>
          </w:divBdr>
        </w:div>
        <w:div w:id="739013883">
          <w:marLeft w:val="0"/>
          <w:marRight w:val="0"/>
          <w:marTop w:val="0"/>
          <w:marBottom w:val="0"/>
          <w:divBdr>
            <w:top w:val="none" w:sz="0" w:space="0" w:color="auto"/>
            <w:left w:val="none" w:sz="0" w:space="0" w:color="auto"/>
            <w:bottom w:val="none" w:sz="0" w:space="0" w:color="auto"/>
            <w:right w:val="none" w:sz="0" w:space="0" w:color="auto"/>
          </w:divBdr>
        </w:div>
        <w:div w:id="163205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iize.org/equipment-catalo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73A2B-1C86-4618-AE28-9898026EEC3A}">
  <ds:schemaRefs>
    <ds:schemaRef ds:uri="http://schemas.microsoft.com/sharepoint/v3/contenttype/forms"/>
  </ds:schemaRefs>
</ds:datastoreItem>
</file>

<file path=customXml/itemProps2.xml><?xml version="1.0" encoding="utf-8"?>
<ds:datastoreItem xmlns:ds="http://schemas.openxmlformats.org/officeDocument/2006/customXml" ds:itemID="{6A782346-8C0B-4F94-9F00-84F9329CA6C5}">
  <ds:schemaRefs>
    <ds:schemaRef ds:uri="http://schemas.openxmlformats.org/officeDocument/2006/bibliography"/>
  </ds:schemaRefs>
</ds:datastoreItem>
</file>

<file path=customXml/itemProps3.xml><?xml version="1.0" encoding="utf-8"?>
<ds:datastoreItem xmlns:ds="http://schemas.openxmlformats.org/officeDocument/2006/customXml" ds:itemID="{5113ADAA-D69D-4893-9C26-6892FDDC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052F9-6BAF-4D87-AAC5-A4C995A8FF8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4600</Words>
  <Characters>26226</Characters>
  <Application>Microsoft Office Word</Application>
  <DocSecurity>0</DocSecurity>
  <Lines>218</Lines>
  <Paragraphs>61</Paragraphs>
  <ScaleCrop>false</ScaleCrop>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Emiliee@Energy</dc:creator>
  <cp:keywords/>
  <dc:description/>
  <cp:lastModifiedBy>Worster, Brad@Energy</cp:lastModifiedBy>
  <cp:revision>733</cp:revision>
  <dcterms:created xsi:type="dcterms:W3CDTF">2025-08-19T01:01:00Z</dcterms:created>
  <dcterms:modified xsi:type="dcterms:W3CDTF">2026-03-12T20:27:00Z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