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43BD3" w14:textId="38DE3597" w:rsidR="00FD590E" w:rsidRDefault="00FD590E" w:rsidP="00DD0247">
      <w:pPr>
        <w:keepLines/>
        <w:widowControl w:val="0"/>
        <w:ind w:right="-216"/>
        <w:jc w:val="center"/>
        <w:rPr>
          <w:sz w:val="36"/>
        </w:rPr>
      </w:pPr>
    </w:p>
    <w:p w14:paraId="4317C2A0" w14:textId="77777777" w:rsidR="00FD590E" w:rsidRDefault="00852686" w:rsidP="00DD0247">
      <w:pPr>
        <w:keepLines/>
        <w:widowControl w:val="0"/>
        <w:jc w:val="center"/>
        <w:rPr>
          <w:sz w:val="36"/>
        </w:rPr>
      </w:pPr>
      <w:r>
        <w:rPr>
          <w:b/>
          <w:sz w:val="44"/>
        </w:rPr>
        <w:t xml:space="preserve">REQUEST </w:t>
      </w:r>
      <w:r w:rsidR="00FD590E">
        <w:rPr>
          <w:b/>
          <w:sz w:val="44"/>
        </w:rPr>
        <w:t xml:space="preserve">FOR </w:t>
      </w:r>
      <w:r>
        <w:rPr>
          <w:b/>
          <w:sz w:val="44"/>
        </w:rPr>
        <w:t>PROPOSALS</w:t>
      </w:r>
    </w:p>
    <w:p w14:paraId="066309A8" w14:textId="31852C73" w:rsidR="00FD590E" w:rsidRPr="00504D50" w:rsidRDefault="00504D50" w:rsidP="00504D50">
      <w:pPr>
        <w:keepLines/>
        <w:widowControl w:val="0"/>
        <w:spacing w:after="1320"/>
        <w:contextualSpacing/>
        <w:jc w:val="center"/>
        <w:rPr>
          <w:b/>
          <w:sz w:val="44"/>
        </w:rPr>
      </w:pPr>
      <w:r w:rsidRPr="00E30D4E">
        <w:rPr>
          <w:b/>
          <w:sz w:val="44"/>
        </w:rPr>
        <w:t xml:space="preserve">Improvements to Modeling Climate Data in Demand Forecasting </w:t>
      </w:r>
    </w:p>
    <w:p w14:paraId="37C7C8D1" w14:textId="77777777" w:rsidR="00DE0B20" w:rsidRDefault="00DE0B20" w:rsidP="00DD0247">
      <w:pPr>
        <w:pStyle w:val="MacroText"/>
        <w:keepLines/>
        <w:widowControl w:val="0"/>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rPr>
      </w:pPr>
    </w:p>
    <w:p w14:paraId="20761C38" w14:textId="77777777" w:rsidR="00FD590E" w:rsidRPr="00324D33" w:rsidRDefault="005B0371" w:rsidP="00DD0247">
      <w:pPr>
        <w:keepLines/>
        <w:widowControl w:val="0"/>
        <w:jc w:val="center"/>
      </w:pPr>
      <w:r>
        <w:rPr>
          <w:noProof/>
        </w:rPr>
        <w:drawing>
          <wp:inline distT="0" distB="0" distL="0" distR="0" wp14:anchorId="4429CF32" wp14:editId="26AB6F69">
            <wp:extent cx="2743200" cy="2411730"/>
            <wp:effectExtent l="0" t="0" r="0" b="0"/>
            <wp:docPr id="1" name="Picture 1" descr="Logo 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RGB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3200" cy="2411730"/>
                    </a:xfrm>
                    <a:prstGeom prst="rect">
                      <a:avLst/>
                    </a:prstGeom>
                    <a:noFill/>
                    <a:ln>
                      <a:noFill/>
                    </a:ln>
                  </pic:spPr>
                </pic:pic>
              </a:graphicData>
            </a:graphic>
          </wp:inline>
        </w:drawing>
      </w:r>
    </w:p>
    <w:p w14:paraId="6E254DEF" w14:textId="77777777" w:rsidR="00FD590E" w:rsidRDefault="00FD590E" w:rsidP="00DD0247">
      <w:pPr>
        <w:keepLines/>
        <w:widowControl w:val="0"/>
      </w:pPr>
    </w:p>
    <w:p w14:paraId="282BAF81" w14:textId="77777777" w:rsidR="00FD590E" w:rsidRDefault="00FD590E" w:rsidP="00DD0247">
      <w:pPr>
        <w:keepLines/>
        <w:widowControl w:val="0"/>
        <w:jc w:val="center"/>
        <w:rPr>
          <w:sz w:val="28"/>
        </w:rPr>
      </w:pPr>
    </w:p>
    <w:p w14:paraId="4F9F8EFE" w14:textId="7FBD5935" w:rsidR="00FD590E" w:rsidRDefault="00852686" w:rsidP="00EA3F2C">
      <w:pPr>
        <w:keepLines/>
        <w:widowControl w:val="0"/>
        <w:spacing w:before="1080"/>
        <w:jc w:val="center"/>
        <w:rPr>
          <w:color w:val="FF0000"/>
          <w:sz w:val="28"/>
        </w:rPr>
      </w:pPr>
      <w:r>
        <w:rPr>
          <w:sz w:val="28"/>
        </w:rPr>
        <w:t>RFP</w:t>
      </w:r>
      <w:r w:rsidR="00E0532B">
        <w:rPr>
          <w:sz w:val="28"/>
        </w:rPr>
        <w:t xml:space="preserve"> #</w:t>
      </w:r>
      <w:r w:rsidR="00B44144">
        <w:rPr>
          <w:sz w:val="28"/>
        </w:rPr>
        <w:t>25-803</w:t>
      </w:r>
    </w:p>
    <w:p w14:paraId="373D73FA" w14:textId="77777777" w:rsidR="009E6D0B" w:rsidRPr="009E6D0B" w:rsidRDefault="00294880" w:rsidP="00DD0247">
      <w:pPr>
        <w:keepLines/>
        <w:widowControl w:val="0"/>
        <w:jc w:val="center"/>
        <w:rPr>
          <w:sz w:val="28"/>
        </w:rPr>
      </w:pPr>
      <w:r>
        <w:rPr>
          <w:sz w:val="28"/>
        </w:rPr>
        <w:t>www.energy.ca.gov</w:t>
      </w:r>
      <w:r w:rsidR="003B02CA">
        <w:rPr>
          <w:sz w:val="28"/>
        </w:rPr>
        <w:t>/contracts</w:t>
      </w:r>
      <w:r w:rsidR="00E5213E">
        <w:rPr>
          <w:sz w:val="28"/>
        </w:rPr>
        <w:t>/</w:t>
      </w:r>
    </w:p>
    <w:p w14:paraId="4B96FF28" w14:textId="77777777" w:rsidR="00FD590E" w:rsidRDefault="00FD590E" w:rsidP="00DD0247">
      <w:pPr>
        <w:keepLines/>
        <w:widowControl w:val="0"/>
        <w:jc w:val="center"/>
        <w:rPr>
          <w:sz w:val="28"/>
        </w:rPr>
      </w:pPr>
      <w:r>
        <w:rPr>
          <w:sz w:val="28"/>
        </w:rPr>
        <w:t xml:space="preserve">State of California </w:t>
      </w:r>
    </w:p>
    <w:p w14:paraId="7AC78A5A" w14:textId="77777777" w:rsidR="00FD590E" w:rsidRDefault="00FD590E" w:rsidP="00DD0247">
      <w:pPr>
        <w:keepLines/>
        <w:widowControl w:val="0"/>
        <w:jc w:val="center"/>
        <w:rPr>
          <w:sz w:val="28"/>
        </w:rPr>
      </w:pPr>
      <w:r>
        <w:rPr>
          <w:sz w:val="28"/>
        </w:rPr>
        <w:t>California Energy Commission</w:t>
      </w:r>
    </w:p>
    <w:p w14:paraId="4BA96496" w14:textId="5538AFEA" w:rsidR="00E0532B" w:rsidRPr="004E23F2" w:rsidRDefault="00504D50" w:rsidP="00E0532B">
      <w:pPr>
        <w:keepLines/>
        <w:widowControl w:val="0"/>
        <w:tabs>
          <w:tab w:val="left" w:pos="1440"/>
        </w:tabs>
        <w:jc w:val="center"/>
        <w:rPr>
          <w:sz w:val="28"/>
        </w:rPr>
      </w:pPr>
      <w:r w:rsidRPr="004E23F2">
        <w:rPr>
          <w:sz w:val="28"/>
        </w:rPr>
        <w:t>February 2026</w:t>
      </w:r>
      <w:r w:rsidR="00E0532B" w:rsidRPr="004E23F2">
        <w:rPr>
          <w:sz w:val="28"/>
        </w:rPr>
        <w:t xml:space="preserve"> </w:t>
      </w:r>
    </w:p>
    <w:p w14:paraId="5413A351" w14:textId="771877ED" w:rsidR="00852686" w:rsidRPr="00B74C1E" w:rsidRDefault="00852686" w:rsidP="00DD0247">
      <w:pPr>
        <w:keepLines/>
        <w:widowControl w:val="0"/>
        <w:tabs>
          <w:tab w:val="left" w:pos="1440"/>
        </w:tabs>
        <w:jc w:val="center"/>
        <w:rPr>
          <w:sz w:val="28"/>
        </w:rPr>
      </w:pPr>
    </w:p>
    <w:p w14:paraId="106D47C0" w14:textId="77777777" w:rsidR="005B69B7" w:rsidRDefault="005B69B7" w:rsidP="00DD0247">
      <w:pPr>
        <w:keepLines/>
        <w:widowControl w:val="0"/>
        <w:tabs>
          <w:tab w:val="left" w:pos="1440"/>
        </w:tabs>
        <w:jc w:val="center"/>
        <w:rPr>
          <w:color w:val="FF0000"/>
          <w:sz w:val="28"/>
        </w:rPr>
        <w:sectPr w:rsidR="005B69B7" w:rsidSect="00A02F6C">
          <w:headerReference w:type="default" r:id="rId12"/>
          <w:footerReference w:type="default" r:id="rId13"/>
          <w:type w:val="continuous"/>
          <w:pgSz w:w="12240" w:h="15840" w:code="1"/>
          <w:pgMar w:top="1080" w:right="1440" w:bottom="1440" w:left="1440" w:header="1008" w:footer="432" w:gutter="0"/>
          <w:pgNumType w:fmt="lowerRoman" w:start="1"/>
          <w:cols w:space="720"/>
        </w:sectPr>
      </w:pPr>
    </w:p>
    <w:p w14:paraId="4B6644C0" w14:textId="77777777" w:rsidR="005B69B7" w:rsidRDefault="005B69B7" w:rsidP="00DD0247">
      <w:pPr>
        <w:keepLines/>
        <w:widowControl w:val="0"/>
        <w:tabs>
          <w:tab w:val="left" w:pos="1440"/>
        </w:tabs>
        <w:rPr>
          <w:color w:val="FF0000"/>
          <w:sz w:val="28"/>
        </w:rPr>
      </w:pPr>
    </w:p>
    <w:p w14:paraId="2D6855D7" w14:textId="77777777" w:rsidR="00FD590E" w:rsidRPr="007F5B86" w:rsidRDefault="00FD590E" w:rsidP="00DD0247">
      <w:pPr>
        <w:pStyle w:val="Heading5"/>
        <w:keepLines/>
        <w:widowControl w:val="0"/>
        <w:spacing w:after="60"/>
        <w:rPr>
          <w:sz w:val="22"/>
        </w:rPr>
      </w:pPr>
      <w:r w:rsidRPr="007F5B86">
        <w:rPr>
          <w:sz w:val="22"/>
        </w:rPr>
        <w:t>Table of Contents</w:t>
      </w:r>
    </w:p>
    <w:p w14:paraId="2AE396EE" w14:textId="2ED7DD7A" w:rsidR="00403B9E" w:rsidRDefault="003D4357">
      <w:pPr>
        <w:pStyle w:val="TOC1"/>
        <w:rPr>
          <w:rFonts w:asciiTheme="minorHAnsi" w:eastAsiaTheme="minorEastAsia" w:hAnsiTheme="minorHAnsi" w:cstheme="minorBidi"/>
          <w:b w:val="0"/>
          <w:bCs w:val="0"/>
          <w:caps w:val="0"/>
          <w:noProof/>
          <w:kern w:val="2"/>
          <w:szCs w:val="24"/>
          <w14:ligatures w14:val="standardContextual"/>
        </w:rPr>
      </w:pPr>
      <w:r w:rsidRPr="007F5B86">
        <w:rPr>
          <w:b w:val="0"/>
          <w:bCs w:val="0"/>
          <w:caps w:val="0"/>
          <w:sz w:val="22"/>
          <w:szCs w:val="24"/>
        </w:rPr>
        <w:fldChar w:fldCharType="begin"/>
      </w:r>
      <w:r w:rsidRPr="007F5B86">
        <w:rPr>
          <w:b w:val="0"/>
          <w:bCs w:val="0"/>
          <w:caps w:val="0"/>
          <w:sz w:val="22"/>
          <w:szCs w:val="24"/>
        </w:rPr>
        <w:instrText xml:space="preserve"> TOC \o "1-2" \h \z \u </w:instrText>
      </w:r>
      <w:r w:rsidRPr="007F5B86">
        <w:rPr>
          <w:b w:val="0"/>
          <w:bCs w:val="0"/>
          <w:caps w:val="0"/>
          <w:sz w:val="22"/>
          <w:szCs w:val="24"/>
        </w:rPr>
        <w:fldChar w:fldCharType="separate"/>
      </w:r>
      <w:hyperlink w:anchor="_Toc221611457" w:history="1">
        <w:r w:rsidR="00403B9E" w:rsidRPr="00AF258F">
          <w:rPr>
            <w:rStyle w:val="Hyperlink"/>
            <w:noProof/>
          </w:rPr>
          <w:t>I.</w:t>
        </w:r>
        <w:r w:rsidR="00403B9E">
          <w:rPr>
            <w:rFonts w:asciiTheme="minorHAnsi" w:eastAsiaTheme="minorEastAsia" w:hAnsiTheme="minorHAnsi" w:cstheme="minorBidi"/>
            <w:b w:val="0"/>
            <w:bCs w:val="0"/>
            <w:caps w:val="0"/>
            <w:noProof/>
            <w:kern w:val="2"/>
            <w:szCs w:val="24"/>
            <w14:ligatures w14:val="standardContextual"/>
          </w:rPr>
          <w:tab/>
        </w:r>
        <w:r w:rsidR="00403B9E" w:rsidRPr="00AF258F">
          <w:rPr>
            <w:rStyle w:val="Hyperlink"/>
            <w:noProof/>
          </w:rPr>
          <w:t>Introduction</w:t>
        </w:r>
        <w:r w:rsidR="00403B9E">
          <w:rPr>
            <w:noProof/>
            <w:webHidden/>
          </w:rPr>
          <w:tab/>
        </w:r>
        <w:r w:rsidR="00403B9E">
          <w:rPr>
            <w:noProof/>
            <w:webHidden/>
          </w:rPr>
          <w:fldChar w:fldCharType="begin"/>
        </w:r>
        <w:r w:rsidR="00403B9E">
          <w:rPr>
            <w:noProof/>
            <w:webHidden/>
          </w:rPr>
          <w:instrText xml:space="preserve"> PAGEREF _Toc221611457 \h </w:instrText>
        </w:r>
        <w:r w:rsidR="00403B9E">
          <w:rPr>
            <w:noProof/>
            <w:webHidden/>
          </w:rPr>
        </w:r>
        <w:r w:rsidR="00403B9E">
          <w:rPr>
            <w:noProof/>
            <w:webHidden/>
          </w:rPr>
          <w:fldChar w:fldCharType="separate"/>
        </w:r>
        <w:r w:rsidR="00403B9E">
          <w:rPr>
            <w:noProof/>
            <w:webHidden/>
          </w:rPr>
          <w:t>1</w:t>
        </w:r>
        <w:r w:rsidR="00403B9E">
          <w:rPr>
            <w:noProof/>
            <w:webHidden/>
          </w:rPr>
          <w:fldChar w:fldCharType="end"/>
        </w:r>
      </w:hyperlink>
    </w:p>
    <w:p w14:paraId="7821F93B" w14:textId="1D5032DA"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58" w:history="1">
        <w:r w:rsidRPr="00AF258F">
          <w:rPr>
            <w:rStyle w:val="Hyperlink"/>
          </w:rPr>
          <w:t>Purpose of RFP</w:t>
        </w:r>
        <w:r>
          <w:rPr>
            <w:webHidden/>
          </w:rPr>
          <w:tab/>
        </w:r>
        <w:r>
          <w:rPr>
            <w:webHidden/>
          </w:rPr>
          <w:fldChar w:fldCharType="begin"/>
        </w:r>
        <w:r>
          <w:rPr>
            <w:webHidden/>
          </w:rPr>
          <w:instrText xml:space="preserve"> PAGEREF _Toc221611458 \h </w:instrText>
        </w:r>
        <w:r>
          <w:rPr>
            <w:webHidden/>
          </w:rPr>
        </w:r>
        <w:r>
          <w:rPr>
            <w:webHidden/>
          </w:rPr>
          <w:fldChar w:fldCharType="separate"/>
        </w:r>
        <w:r>
          <w:rPr>
            <w:webHidden/>
          </w:rPr>
          <w:t>1</w:t>
        </w:r>
        <w:r>
          <w:rPr>
            <w:webHidden/>
          </w:rPr>
          <w:fldChar w:fldCharType="end"/>
        </w:r>
      </w:hyperlink>
    </w:p>
    <w:p w14:paraId="4A63454B" w14:textId="41ACEFA9"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59" w:history="1">
        <w:r w:rsidRPr="00AF258F">
          <w:rPr>
            <w:rStyle w:val="Hyperlink"/>
          </w:rPr>
          <w:t>Key Activities and Dates</w:t>
        </w:r>
        <w:r>
          <w:rPr>
            <w:webHidden/>
          </w:rPr>
          <w:tab/>
        </w:r>
        <w:r>
          <w:rPr>
            <w:webHidden/>
          </w:rPr>
          <w:fldChar w:fldCharType="begin"/>
        </w:r>
        <w:r>
          <w:rPr>
            <w:webHidden/>
          </w:rPr>
          <w:instrText xml:space="preserve"> PAGEREF _Toc221611459 \h </w:instrText>
        </w:r>
        <w:r>
          <w:rPr>
            <w:webHidden/>
          </w:rPr>
        </w:r>
        <w:r>
          <w:rPr>
            <w:webHidden/>
          </w:rPr>
          <w:fldChar w:fldCharType="separate"/>
        </w:r>
        <w:r>
          <w:rPr>
            <w:webHidden/>
          </w:rPr>
          <w:t>1</w:t>
        </w:r>
        <w:r>
          <w:rPr>
            <w:webHidden/>
          </w:rPr>
          <w:fldChar w:fldCharType="end"/>
        </w:r>
      </w:hyperlink>
    </w:p>
    <w:p w14:paraId="5D6627A2" w14:textId="2F2AC300"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60" w:history="1">
        <w:r w:rsidRPr="00AF258F">
          <w:rPr>
            <w:rStyle w:val="Hyperlink"/>
          </w:rPr>
          <w:t>Available Funding and How Award is Determined</w:t>
        </w:r>
        <w:r>
          <w:rPr>
            <w:webHidden/>
          </w:rPr>
          <w:tab/>
        </w:r>
        <w:r>
          <w:rPr>
            <w:webHidden/>
          </w:rPr>
          <w:fldChar w:fldCharType="begin"/>
        </w:r>
        <w:r>
          <w:rPr>
            <w:webHidden/>
          </w:rPr>
          <w:instrText xml:space="preserve"> PAGEREF _Toc221611460 \h </w:instrText>
        </w:r>
        <w:r>
          <w:rPr>
            <w:webHidden/>
          </w:rPr>
        </w:r>
        <w:r>
          <w:rPr>
            <w:webHidden/>
          </w:rPr>
          <w:fldChar w:fldCharType="separate"/>
        </w:r>
        <w:r>
          <w:rPr>
            <w:webHidden/>
          </w:rPr>
          <w:t>1</w:t>
        </w:r>
        <w:r>
          <w:rPr>
            <w:webHidden/>
          </w:rPr>
          <w:fldChar w:fldCharType="end"/>
        </w:r>
      </w:hyperlink>
    </w:p>
    <w:p w14:paraId="330B6671" w14:textId="6A0BCE27"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61" w:history="1">
        <w:r w:rsidRPr="00AF258F">
          <w:rPr>
            <w:rStyle w:val="Hyperlink"/>
          </w:rPr>
          <w:t>Eligible Bidders</w:t>
        </w:r>
        <w:r>
          <w:rPr>
            <w:webHidden/>
          </w:rPr>
          <w:tab/>
        </w:r>
        <w:r>
          <w:rPr>
            <w:webHidden/>
          </w:rPr>
          <w:fldChar w:fldCharType="begin"/>
        </w:r>
        <w:r>
          <w:rPr>
            <w:webHidden/>
          </w:rPr>
          <w:instrText xml:space="preserve"> PAGEREF _Toc221611461 \h </w:instrText>
        </w:r>
        <w:r>
          <w:rPr>
            <w:webHidden/>
          </w:rPr>
        </w:r>
        <w:r>
          <w:rPr>
            <w:webHidden/>
          </w:rPr>
          <w:fldChar w:fldCharType="separate"/>
        </w:r>
        <w:r>
          <w:rPr>
            <w:webHidden/>
          </w:rPr>
          <w:t>2</w:t>
        </w:r>
        <w:r>
          <w:rPr>
            <w:webHidden/>
          </w:rPr>
          <w:fldChar w:fldCharType="end"/>
        </w:r>
      </w:hyperlink>
    </w:p>
    <w:p w14:paraId="5765C8CD" w14:textId="6675C5AD"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62" w:history="1">
        <w:r w:rsidRPr="00AF258F">
          <w:rPr>
            <w:rStyle w:val="Hyperlink"/>
          </w:rPr>
          <w:t>Pre-Bid Conference</w:t>
        </w:r>
        <w:r>
          <w:rPr>
            <w:webHidden/>
          </w:rPr>
          <w:tab/>
        </w:r>
        <w:r>
          <w:rPr>
            <w:webHidden/>
          </w:rPr>
          <w:fldChar w:fldCharType="begin"/>
        </w:r>
        <w:r>
          <w:rPr>
            <w:webHidden/>
          </w:rPr>
          <w:instrText xml:space="preserve"> PAGEREF _Toc221611462 \h </w:instrText>
        </w:r>
        <w:r>
          <w:rPr>
            <w:webHidden/>
          </w:rPr>
        </w:r>
        <w:r>
          <w:rPr>
            <w:webHidden/>
          </w:rPr>
          <w:fldChar w:fldCharType="separate"/>
        </w:r>
        <w:r>
          <w:rPr>
            <w:webHidden/>
          </w:rPr>
          <w:t>2</w:t>
        </w:r>
        <w:r>
          <w:rPr>
            <w:webHidden/>
          </w:rPr>
          <w:fldChar w:fldCharType="end"/>
        </w:r>
      </w:hyperlink>
    </w:p>
    <w:p w14:paraId="76D552CF" w14:textId="1E32B6F1"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63" w:history="1">
        <w:r w:rsidRPr="00AF258F">
          <w:rPr>
            <w:rStyle w:val="Hyperlink"/>
          </w:rPr>
          <w:t>Questions</w:t>
        </w:r>
        <w:r>
          <w:rPr>
            <w:webHidden/>
          </w:rPr>
          <w:tab/>
        </w:r>
        <w:r>
          <w:rPr>
            <w:webHidden/>
          </w:rPr>
          <w:fldChar w:fldCharType="begin"/>
        </w:r>
        <w:r>
          <w:rPr>
            <w:webHidden/>
          </w:rPr>
          <w:instrText xml:space="preserve"> PAGEREF _Toc221611463 \h </w:instrText>
        </w:r>
        <w:r>
          <w:rPr>
            <w:webHidden/>
          </w:rPr>
        </w:r>
        <w:r>
          <w:rPr>
            <w:webHidden/>
          </w:rPr>
          <w:fldChar w:fldCharType="separate"/>
        </w:r>
        <w:r>
          <w:rPr>
            <w:webHidden/>
          </w:rPr>
          <w:t>4</w:t>
        </w:r>
        <w:r>
          <w:rPr>
            <w:webHidden/>
          </w:rPr>
          <w:fldChar w:fldCharType="end"/>
        </w:r>
      </w:hyperlink>
    </w:p>
    <w:p w14:paraId="70D6D671" w14:textId="2D577630"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64" w:history="1">
        <w:r w:rsidRPr="00AF258F">
          <w:rPr>
            <w:rStyle w:val="Hyperlink"/>
          </w:rPr>
          <w:t>Contact Information</w:t>
        </w:r>
        <w:r>
          <w:rPr>
            <w:webHidden/>
          </w:rPr>
          <w:tab/>
        </w:r>
        <w:r>
          <w:rPr>
            <w:webHidden/>
          </w:rPr>
          <w:fldChar w:fldCharType="begin"/>
        </w:r>
        <w:r>
          <w:rPr>
            <w:webHidden/>
          </w:rPr>
          <w:instrText xml:space="preserve"> PAGEREF _Toc221611464 \h </w:instrText>
        </w:r>
        <w:r>
          <w:rPr>
            <w:webHidden/>
          </w:rPr>
        </w:r>
        <w:r>
          <w:rPr>
            <w:webHidden/>
          </w:rPr>
          <w:fldChar w:fldCharType="separate"/>
        </w:r>
        <w:r>
          <w:rPr>
            <w:webHidden/>
          </w:rPr>
          <w:t>4</w:t>
        </w:r>
        <w:r>
          <w:rPr>
            <w:webHidden/>
          </w:rPr>
          <w:fldChar w:fldCharType="end"/>
        </w:r>
      </w:hyperlink>
    </w:p>
    <w:p w14:paraId="7CEDA801" w14:textId="1E21D91E"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65" w:history="1">
        <w:r w:rsidRPr="00AF258F">
          <w:rPr>
            <w:rStyle w:val="Hyperlink"/>
          </w:rPr>
          <w:t>Responses to this RFP</w:t>
        </w:r>
        <w:r>
          <w:rPr>
            <w:webHidden/>
          </w:rPr>
          <w:tab/>
        </w:r>
        <w:r>
          <w:rPr>
            <w:webHidden/>
          </w:rPr>
          <w:fldChar w:fldCharType="begin"/>
        </w:r>
        <w:r>
          <w:rPr>
            <w:webHidden/>
          </w:rPr>
          <w:instrText xml:space="preserve"> PAGEREF _Toc221611465 \h </w:instrText>
        </w:r>
        <w:r>
          <w:rPr>
            <w:webHidden/>
          </w:rPr>
        </w:r>
        <w:r>
          <w:rPr>
            <w:webHidden/>
          </w:rPr>
          <w:fldChar w:fldCharType="separate"/>
        </w:r>
        <w:r>
          <w:rPr>
            <w:webHidden/>
          </w:rPr>
          <w:t>4</w:t>
        </w:r>
        <w:r>
          <w:rPr>
            <w:webHidden/>
          </w:rPr>
          <w:fldChar w:fldCharType="end"/>
        </w:r>
      </w:hyperlink>
    </w:p>
    <w:p w14:paraId="4453316A" w14:textId="0D2101EF"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66" w:history="1">
        <w:r w:rsidRPr="00AF258F">
          <w:rPr>
            <w:rStyle w:val="Hyperlink"/>
          </w:rPr>
          <w:t>Reference Documents</w:t>
        </w:r>
        <w:r>
          <w:rPr>
            <w:webHidden/>
          </w:rPr>
          <w:tab/>
        </w:r>
        <w:r>
          <w:rPr>
            <w:webHidden/>
          </w:rPr>
          <w:fldChar w:fldCharType="begin"/>
        </w:r>
        <w:r>
          <w:rPr>
            <w:webHidden/>
          </w:rPr>
          <w:instrText xml:space="preserve"> PAGEREF _Toc221611466 \h </w:instrText>
        </w:r>
        <w:r>
          <w:rPr>
            <w:webHidden/>
          </w:rPr>
        </w:r>
        <w:r>
          <w:rPr>
            <w:webHidden/>
          </w:rPr>
          <w:fldChar w:fldCharType="separate"/>
        </w:r>
        <w:r>
          <w:rPr>
            <w:webHidden/>
          </w:rPr>
          <w:t>4</w:t>
        </w:r>
        <w:r>
          <w:rPr>
            <w:webHidden/>
          </w:rPr>
          <w:fldChar w:fldCharType="end"/>
        </w:r>
      </w:hyperlink>
    </w:p>
    <w:p w14:paraId="469B7D82" w14:textId="1D331EE9" w:rsidR="00403B9E" w:rsidRDefault="00403B9E">
      <w:pPr>
        <w:pStyle w:val="TOC1"/>
        <w:rPr>
          <w:rFonts w:asciiTheme="minorHAnsi" w:eastAsiaTheme="minorEastAsia" w:hAnsiTheme="minorHAnsi" w:cstheme="minorBidi"/>
          <w:b w:val="0"/>
          <w:bCs w:val="0"/>
          <w:caps w:val="0"/>
          <w:noProof/>
          <w:kern w:val="2"/>
          <w:szCs w:val="24"/>
          <w14:ligatures w14:val="standardContextual"/>
        </w:rPr>
      </w:pPr>
      <w:hyperlink w:anchor="_Toc221611467" w:history="1">
        <w:r w:rsidRPr="00AF258F">
          <w:rPr>
            <w:rStyle w:val="Hyperlink"/>
            <w:noProof/>
          </w:rPr>
          <w:t>II.</w:t>
        </w:r>
        <w:r>
          <w:rPr>
            <w:rFonts w:asciiTheme="minorHAnsi" w:eastAsiaTheme="minorEastAsia" w:hAnsiTheme="minorHAnsi" w:cstheme="minorBidi"/>
            <w:b w:val="0"/>
            <w:bCs w:val="0"/>
            <w:caps w:val="0"/>
            <w:noProof/>
            <w:kern w:val="2"/>
            <w:szCs w:val="24"/>
            <w14:ligatures w14:val="standardContextual"/>
          </w:rPr>
          <w:tab/>
        </w:r>
        <w:r w:rsidRPr="00AF258F">
          <w:rPr>
            <w:rStyle w:val="Hyperlink"/>
            <w:noProof/>
          </w:rPr>
          <w:t>Scope of Work and Deliverables</w:t>
        </w:r>
        <w:r>
          <w:rPr>
            <w:noProof/>
            <w:webHidden/>
          </w:rPr>
          <w:tab/>
        </w:r>
        <w:r>
          <w:rPr>
            <w:noProof/>
            <w:webHidden/>
          </w:rPr>
          <w:fldChar w:fldCharType="begin"/>
        </w:r>
        <w:r>
          <w:rPr>
            <w:noProof/>
            <w:webHidden/>
          </w:rPr>
          <w:instrText xml:space="preserve"> PAGEREF _Toc221611467 \h </w:instrText>
        </w:r>
        <w:r>
          <w:rPr>
            <w:noProof/>
            <w:webHidden/>
          </w:rPr>
        </w:r>
        <w:r>
          <w:rPr>
            <w:noProof/>
            <w:webHidden/>
          </w:rPr>
          <w:fldChar w:fldCharType="separate"/>
        </w:r>
        <w:r>
          <w:rPr>
            <w:noProof/>
            <w:webHidden/>
          </w:rPr>
          <w:t>6</w:t>
        </w:r>
        <w:r>
          <w:rPr>
            <w:noProof/>
            <w:webHidden/>
          </w:rPr>
          <w:fldChar w:fldCharType="end"/>
        </w:r>
      </w:hyperlink>
    </w:p>
    <w:p w14:paraId="562AC170" w14:textId="1C9E2275"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68" w:history="1">
        <w:r w:rsidRPr="00AF258F">
          <w:rPr>
            <w:rStyle w:val="Hyperlink"/>
          </w:rPr>
          <w:t>About This Section</w:t>
        </w:r>
        <w:r>
          <w:rPr>
            <w:webHidden/>
          </w:rPr>
          <w:tab/>
        </w:r>
        <w:r>
          <w:rPr>
            <w:webHidden/>
          </w:rPr>
          <w:fldChar w:fldCharType="begin"/>
        </w:r>
        <w:r>
          <w:rPr>
            <w:webHidden/>
          </w:rPr>
          <w:instrText xml:space="preserve"> PAGEREF _Toc221611468 \h </w:instrText>
        </w:r>
        <w:r>
          <w:rPr>
            <w:webHidden/>
          </w:rPr>
        </w:r>
        <w:r>
          <w:rPr>
            <w:webHidden/>
          </w:rPr>
          <w:fldChar w:fldCharType="separate"/>
        </w:r>
        <w:r>
          <w:rPr>
            <w:webHidden/>
          </w:rPr>
          <w:t>6</w:t>
        </w:r>
        <w:r>
          <w:rPr>
            <w:webHidden/>
          </w:rPr>
          <w:fldChar w:fldCharType="end"/>
        </w:r>
      </w:hyperlink>
    </w:p>
    <w:p w14:paraId="414BBE07" w14:textId="094C17AD"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69" w:history="1">
        <w:r w:rsidRPr="00AF258F">
          <w:rPr>
            <w:rStyle w:val="Hyperlink"/>
          </w:rPr>
          <w:t>Background</w:t>
        </w:r>
        <w:r>
          <w:rPr>
            <w:webHidden/>
          </w:rPr>
          <w:tab/>
        </w:r>
        <w:r>
          <w:rPr>
            <w:webHidden/>
          </w:rPr>
          <w:fldChar w:fldCharType="begin"/>
        </w:r>
        <w:r>
          <w:rPr>
            <w:webHidden/>
          </w:rPr>
          <w:instrText xml:space="preserve"> PAGEREF _Toc221611469 \h </w:instrText>
        </w:r>
        <w:r>
          <w:rPr>
            <w:webHidden/>
          </w:rPr>
        </w:r>
        <w:r>
          <w:rPr>
            <w:webHidden/>
          </w:rPr>
          <w:fldChar w:fldCharType="separate"/>
        </w:r>
        <w:r>
          <w:rPr>
            <w:webHidden/>
          </w:rPr>
          <w:t>6</w:t>
        </w:r>
        <w:r>
          <w:rPr>
            <w:webHidden/>
          </w:rPr>
          <w:fldChar w:fldCharType="end"/>
        </w:r>
      </w:hyperlink>
    </w:p>
    <w:p w14:paraId="11C5F24E" w14:textId="560AB74A"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70" w:history="1">
        <w:r w:rsidRPr="00AF258F">
          <w:rPr>
            <w:rStyle w:val="Hyperlink"/>
          </w:rPr>
          <w:t>General Requirements or Goals and Objectives</w:t>
        </w:r>
        <w:r>
          <w:rPr>
            <w:webHidden/>
          </w:rPr>
          <w:tab/>
        </w:r>
        <w:r>
          <w:rPr>
            <w:webHidden/>
          </w:rPr>
          <w:fldChar w:fldCharType="begin"/>
        </w:r>
        <w:r>
          <w:rPr>
            <w:webHidden/>
          </w:rPr>
          <w:instrText xml:space="preserve"> PAGEREF _Toc221611470 \h </w:instrText>
        </w:r>
        <w:r>
          <w:rPr>
            <w:webHidden/>
          </w:rPr>
        </w:r>
        <w:r>
          <w:rPr>
            <w:webHidden/>
          </w:rPr>
          <w:fldChar w:fldCharType="separate"/>
        </w:r>
        <w:r>
          <w:rPr>
            <w:webHidden/>
          </w:rPr>
          <w:t>7</w:t>
        </w:r>
        <w:r>
          <w:rPr>
            <w:webHidden/>
          </w:rPr>
          <w:fldChar w:fldCharType="end"/>
        </w:r>
      </w:hyperlink>
    </w:p>
    <w:p w14:paraId="71ED530E" w14:textId="03105216"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71" w:history="1">
        <w:r w:rsidRPr="00AF258F">
          <w:rPr>
            <w:rStyle w:val="Hyperlink"/>
            <w:b/>
            <w:bCs/>
          </w:rPr>
          <w:t>Task 1.1 Kick-off Meeting</w:t>
        </w:r>
        <w:r>
          <w:rPr>
            <w:webHidden/>
          </w:rPr>
          <w:tab/>
        </w:r>
        <w:r>
          <w:rPr>
            <w:webHidden/>
          </w:rPr>
          <w:fldChar w:fldCharType="begin"/>
        </w:r>
        <w:r>
          <w:rPr>
            <w:webHidden/>
          </w:rPr>
          <w:instrText xml:space="preserve"> PAGEREF _Toc221611471 \h </w:instrText>
        </w:r>
        <w:r>
          <w:rPr>
            <w:webHidden/>
          </w:rPr>
        </w:r>
        <w:r>
          <w:rPr>
            <w:webHidden/>
          </w:rPr>
          <w:fldChar w:fldCharType="separate"/>
        </w:r>
        <w:r>
          <w:rPr>
            <w:webHidden/>
          </w:rPr>
          <w:t>7</w:t>
        </w:r>
        <w:r>
          <w:rPr>
            <w:webHidden/>
          </w:rPr>
          <w:fldChar w:fldCharType="end"/>
        </w:r>
      </w:hyperlink>
    </w:p>
    <w:p w14:paraId="38982D2F" w14:textId="73704343"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72" w:history="1">
        <w:r w:rsidRPr="00AF258F">
          <w:rPr>
            <w:rStyle w:val="Hyperlink"/>
            <w:b/>
            <w:bCs/>
          </w:rPr>
          <w:t>Task 1.2 Invoices</w:t>
        </w:r>
        <w:r>
          <w:rPr>
            <w:webHidden/>
          </w:rPr>
          <w:tab/>
        </w:r>
        <w:r>
          <w:rPr>
            <w:webHidden/>
          </w:rPr>
          <w:fldChar w:fldCharType="begin"/>
        </w:r>
        <w:r>
          <w:rPr>
            <w:webHidden/>
          </w:rPr>
          <w:instrText xml:space="preserve"> PAGEREF _Toc221611472 \h </w:instrText>
        </w:r>
        <w:r>
          <w:rPr>
            <w:webHidden/>
          </w:rPr>
        </w:r>
        <w:r>
          <w:rPr>
            <w:webHidden/>
          </w:rPr>
          <w:fldChar w:fldCharType="separate"/>
        </w:r>
        <w:r>
          <w:rPr>
            <w:webHidden/>
          </w:rPr>
          <w:t>8</w:t>
        </w:r>
        <w:r>
          <w:rPr>
            <w:webHidden/>
          </w:rPr>
          <w:fldChar w:fldCharType="end"/>
        </w:r>
      </w:hyperlink>
    </w:p>
    <w:p w14:paraId="410A2988" w14:textId="6052BAC3"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73" w:history="1">
        <w:r w:rsidRPr="00AF258F">
          <w:rPr>
            <w:rStyle w:val="Hyperlink"/>
            <w:b/>
            <w:bCs/>
          </w:rPr>
          <w:t>Task 1.3 Manage Subcontractors</w:t>
        </w:r>
        <w:r>
          <w:rPr>
            <w:webHidden/>
          </w:rPr>
          <w:tab/>
        </w:r>
        <w:r>
          <w:rPr>
            <w:webHidden/>
          </w:rPr>
          <w:fldChar w:fldCharType="begin"/>
        </w:r>
        <w:r>
          <w:rPr>
            <w:webHidden/>
          </w:rPr>
          <w:instrText xml:space="preserve"> PAGEREF _Toc221611473 \h </w:instrText>
        </w:r>
        <w:r>
          <w:rPr>
            <w:webHidden/>
          </w:rPr>
        </w:r>
        <w:r>
          <w:rPr>
            <w:webHidden/>
          </w:rPr>
          <w:fldChar w:fldCharType="separate"/>
        </w:r>
        <w:r>
          <w:rPr>
            <w:webHidden/>
          </w:rPr>
          <w:t>8</w:t>
        </w:r>
        <w:r>
          <w:rPr>
            <w:webHidden/>
          </w:rPr>
          <w:fldChar w:fldCharType="end"/>
        </w:r>
      </w:hyperlink>
    </w:p>
    <w:p w14:paraId="3DE82EDB" w14:textId="326A187F"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74" w:history="1">
        <w:r w:rsidRPr="00AF258F">
          <w:rPr>
            <w:rStyle w:val="Hyperlink"/>
            <w:b/>
            <w:bCs/>
          </w:rPr>
          <w:t>Task 1.4 Progress Reports</w:t>
        </w:r>
        <w:r>
          <w:rPr>
            <w:webHidden/>
          </w:rPr>
          <w:tab/>
        </w:r>
        <w:r>
          <w:rPr>
            <w:webHidden/>
          </w:rPr>
          <w:fldChar w:fldCharType="begin"/>
        </w:r>
        <w:r>
          <w:rPr>
            <w:webHidden/>
          </w:rPr>
          <w:instrText xml:space="preserve"> PAGEREF _Toc221611474 \h </w:instrText>
        </w:r>
        <w:r>
          <w:rPr>
            <w:webHidden/>
          </w:rPr>
        </w:r>
        <w:r>
          <w:rPr>
            <w:webHidden/>
          </w:rPr>
          <w:fldChar w:fldCharType="separate"/>
        </w:r>
        <w:r>
          <w:rPr>
            <w:webHidden/>
          </w:rPr>
          <w:t>8</w:t>
        </w:r>
        <w:r>
          <w:rPr>
            <w:webHidden/>
          </w:rPr>
          <w:fldChar w:fldCharType="end"/>
        </w:r>
      </w:hyperlink>
    </w:p>
    <w:p w14:paraId="0F5A6958" w14:textId="0046539C"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75" w:history="1">
        <w:r w:rsidRPr="00AF258F">
          <w:rPr>
            <w:rStyle w:val="Hyperlink"/>
            <w:b/>
            <w:bCs/>
          </w:rPr>
          <w:t>Task 1.5 Final Report</w:t>
        </w:r>
        <w:r>
          <w:rPr>
            <w:webHidden/>
          </w:rPr>
          <w:tab/>
        </w:r>
        <w:r>
          <w:rPr>
            <w:webHidden/>
          </w:rPr>
          <w:fldChar w:fldCharType="begin"/>
        </w:r>
        <w:r>
          <w:rPr>
            <w:webHidden/>
          </w:rPr>
          <w:instrText xml:space="preserve"> PAGEREF _Toc221611475 \h </w:instrText>
        </w:r>
        <w:r>
          <w:rPr>
            <w:webHidden/>
          </w:rPr>
        </w:r>
        <w:r>
          <w:rPr>
            <w:webHidden/>
          </w:rPr>
          <w:fldChar w:fldCharType="separate"/>
        </w:r>
        <w:r>
          <w:rPr>
            <w:webHidden/>
          </w:rPr>
          <w:t>9</w:t>
        </w:r>
        <w:r>
          <w:rPr>
            <w:webHidden/>
          </w:rPr>
          <w:fldChar w:fldCharType="end"/>
        </w:r>
      </w:hyperlink>
    </w:p>
    <w:p w14:paraId="1A880A05" w14:textId="63B1FACF"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76" w:history="1">
        <w:r w:rsidRPr="00AF258F">
          <w:rPr>
            <w:rStyle w:val="Hyperlink"/>
            <w:b/>
            <w:bCs/>
          </w:rPr>
          <w:t>Task 3: Modeling Approaches Review, Stochastic Dataset Development, and Technical Support</w:t>
        </w:r>
        <w:r>
          <w:rPr>
            <w:webHidden/>
          </w:rPr>
          <w:tab/>
        </w:r>
        <w:r>
          <w:rPr>
            <w:webHidden/>
          </w:rPr>
          <w:fldChar w:fldCharType="begin"/>
        </w:r>
        <w:r>
          <w:rPr>
            <w:webHidden/>
          </w:rPr>
          <w:instrText xml:space="preserve"> PAGEREF _Toc221611476 \h </w:instrText>
        </w:r>
        <w:r>
          <w:rPr>
            <w:webHidden/>
          </w:rPr>
        </w:r>
        <w:r>
          <w:rPr>
            <w:webHidden/>
          </w:rPr>
          <w:fldChar w:fldCharType="separate"/>
        </w:r>
        <w:r>
          <w:rPr>
            <w:webHidden/>
          </w:rPr>
          <w:t>10</w:t>
        </w:r>
        <w:r>
          <w:rPr>
            <w:webHidden/>
          </w:rPr>
          <w:fldChar w:fldCharType="end"/>
        </w:r>
      </w:hyperlink>
    </w:p>
    <w:p w14:paraId="6FF52C5E" w14:textId="33754F9E"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77" w:history="1">
        <w:r w:rsidRPr="00AF258F">
          <w:rPr>
            <w:rStyle w:val="Hyperlink"/>
            <w:b/>
            <w:bCs/>
          </w:rPr>
          <w:t>Task 4: Workshops, Stakeholder Engagement, and Communication Support</w:t>
        </w:r>
        <w:r>
          <w:rPr>
            <w:webHidden/>
          </w:rPr>
          <w:tab/>
        </w:r>
        <w:r>
          <w:rPr>
            <w:webHidden/>
          </w:rPr>
          <w:fldChar w:fldCharType="begin"/>
        </w:r>
        <w:r>
          <w:rPr>
            <w:webHidden/>
          </w:rPr>
          <w:instrText xml:space="preserve"> PAGEREF _Toc221611477 \h </w:instrText>
        </w:r>
        <w:r>
          <w:rPr>
            <w:webHidden/>
          </w:rPr>
        </w:r>
        <w:r>
          <w:rPr>
            <w:webHidden/>
          </w:rPr>
          <w:fldChar w:fldCharType="separate"/>
        </w:r>
        <w:r>
          <w:rPr>
            <w:webHidden/>
          </w:rPr>
          <w:t>10</w:t>
        </w:r>
        <w:r>
          <w:rPr>
            <w:webHidden/>
          </w:rPr>
          <w:fldChar w:fldCharType="end"/>
        </w:r>
      </w:hyperlink>
    </w:p>
    <w:p w14:paraId="2BB40816" w14:textId="580699FE"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78" w:history="1">
        <w:r w:rsidRPr="00AF258F">
          <w:rPr>
            <w:rStyle w:val="Hyperlink"/>
            <w:b/>
            <w:bCs/>
          </w:rPr>
          <w:t>Task 5: Miscellaneous Technical Support (10% Contingency)</w:t>
        </w:r>
        <w:r>
          <w:rPr>
            <w:webHidden/>
          </w:rPr>
          <w:tab/>
        </w:r>
        <w:r>
          <w:rPr>
            <w:webHidden/>
          </w:rPr>
          <w:fldChar w:fldCharType="begin"/>
        </w:r>
        <w:r>
          <w:rPr>
            <w:webHidden/>
          </w:rPr>
          <w:instrText xml:space="preserve"> PAGEREF _Toc221611478 \h </w:instrText>
        </w:r>
        <w:r>
          <w:rPr>
            <w:webHidden/>
          </w:rPr>
        </w:r>
        <w:r>
          <w:rPr>
            <w:webHidden/>
          </w:rPr>
          <w:fldChar w:fldCharType="separate"/>
        </w:r>
        <w:r>
          <w:rPr>
            <w:webHidden/>
          </w:rPr>
          <w:t>11</w:t>
        </w:r>
        <w:r>
          <w:rPr>
            <w:webHidden/>
          </w:rPr>
          <w:fldChar w:fldCharType="end"/>
        </w:r>
      </w:hyperlink>
    </w:p>
    <w:p w14:paraId="34A70A3C" w14:textId="31468C7D"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79" w:history="1">
        <w:r w:rsidRPr="00AF258F">
          <w:rPr>
            <w:rStyle w:val="Hyperlink"/>
            <w:b/>
            <w:bCs/>
          </w:rPr>
          <w:t>Deliverables Due Dates</w:t>
        </w:r>
        <w:r>
          <w:rPr>
            <w:webHidden/>
          </w:rPr>
          <w:tab/>
        </w:r>
        <w:r>
          <w:rPr>
            <w:webHidden/>
          </w:rPr>
          <w:fldChar w:fldCharType="begin"/>
        </w:r>
        <w:r>
          <w:rPr>
            <w:webHidden/>
          </w:rPr>
          <w:instrText xml:space="preserve"> PAGEREF _Toc221611479 \h </w:instrText>
        </w:r>
        <w:r>
          <w:rPr>
            <w:webHidden/>
          </w:rPr>
        </w:r>
        <w:r>
          <w:rPr>
            <w:webHidden/>
          </w:rPr>
          <w:fldChar w:fldCharType="separate"/>
        </w:r>
        <w:r>
          <w:rPr>
            <w:webHidden/>
          </w:rPr>
          <w:t>11</w:t>
        </w:r>
        <w:r>
          <w:rPr>
            <w:webHidden/>
          </w:rPr>
          <w:fldChar w:fldCharType="end"/>
        </w:r>
      </w:hyperlink>
    </w:p>
    <w:p w14:paraId="07407C43" w14:textId="5E56A277" w:rsidR="00403B9E" w:rsidRDefault="00403B9E">
      <w:pPr>
        <w:pStyle w:val="TOC1"/>
        <w:rPr>
          <w:rFonts w:asciiTheme="minorHAnsi" w:eastAsiaTheme="minorEastAsia" w:hAnsiTheme="minorHAnsi" w:cstheme="minorBidi"/>
          <w:b w:val="0"/>
          <w:bCs w:val="0"/>
          <w:caps w:val="0"/>
          <w:noProof/>
          <w:kern w:val="2"/>
          <w:szCs w:val="24"/>
          <w14:ligatures w14:val="standardContextual"/>
        </w:rPr>
      </w:pPr>
      <w:hyperlink w:anchor="_Toc221611480" w:history="1">
        <w:r w:rsidRPr="00AF258F">
          <w:rPr>
            <w:rStyle w:val="Hyperlink"/>
            <w:noProof/>
          </w:rPr>
          <w:t>III.</w:t>
        </w:r>
        <w:r>
          <w:rPr>
            <w:rFonts w:asciiTheme="minorHAnsi" w:eastAsiaTheme="minorEastAsia" w:hAnsiTheme="minorHAnsi" w:cstheme="minorBidi"/>
            <w:b w:val="0"/>
            <w:bCs w:val="0"/>
            <w:caps w:val="0"/>
            <w:noProof/>
            <w:kern w:val="2"/>
            <w:szCs w:val="24"/>
            <w14:ligatures w14:val="standardContextual"/>
          </w:rPr>
          <w:tab/>
        </w:r>
        <w:r w:rsidRPr="00AF258F">
          <w:rPr>
            <w:rStyle w:val="Hyperlink"/>
            <w:noProof/>
          </w:rPr>
          <w:t>Proposal Format, Required Documents, and Delivery</w:t>
        </w:r>
        <w:r>
          <w:rPr>
            <w:noProof/>
            <w:webHidden/>
          </w:rPr>
          <w:tab/>
        </w:r>
        <w:r>
          <w:rPr>
            <w:noProof/>
            <w:webHidden/>
          </w:rPr>
          <w:fldChar w:fldCharType="begin"/>
        </w:r>
        <w:r>
          <w:rPr>
            <w:noProof/>
            <w:webHidden/>
          </w:rPr>
          <w:instrText xml:space="preserve"> PAGEREF _Toc221611480 \h </w:instrText>
        </w:r>
        <w:r>
          <w:rPr>
            <w:noProof/>
            <w:webHidden/>
          </w:rPr>
        </w:r>
        <w:r>
          <w:rPr>
            <w:noProof/>
            <w:webHidden/>
          </w:rPr>
          <w:fldChar w:fldCharType="separate"/>
        </w:r>
        <w:r>
          <w:rPr>
            <w:noProof/>
            <w:webHidden/>
          </w:rPr>
          <w:t>12</w:t>
        </w:r>
        <w:r>
          <w:rPr>
            <w:noProof/>
            <w:webHidden/>
          </w:rPr>
          <w:fldChar w:fldCharType="end"/>
        </w:r>
      </w:hyperlink>
    </w:p>
    <w:p w14:paraId="4FEBCF5C" w14:textId="6B29EE0D"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81" w:history="1">
        <w:r w:rsidRPr="00AF258F">
          <w:rPr>
            <w:rStyle w:val="Hyperlink"/>
          </w:rPr>
          <w:t>About This Section</w:t>
        </w:r>
        <w:r>
          <w:rPr>
            <w:webHidden/>
          </w:rPr>
          <w:tab/>
        </w:r>
        <w:r>
          <w:rPr>
            <w:webHidden/>
          </w:rPr>
          <w:fldChar w:fldCharType="begin"/>
        </w:r>
        <w:r>
          <w:rPr>
            <w:webHidden/>
          </w:rPr>
          <w:instrText xml:space="preserve"> PAGEREF _Toc221611481 \h </w:instrText>
        </w:r>
        <w:r>
          <w:rPr>
            <w:webHidden/>
          </w:rPr>
        </w:r>
        <w:r>
          <w:rPr>
            <w:webHidden/>
          </w:rPr>
          <w:fldChar w:fldCharType="separate"/>
        </w:r>
        <w:r>
          <w:rPr>
            <w:webHidden/>
          </w:rPr>
          <w:t>12</w:t>
        </w:r>
        <w:r>
          <w:rPr>
            <w:webHidden/>
          </w:rPr>
          <w:fldChar w:fldCharType="end"/>
        </w:r>
      </w:hyperlink>
    </w:p>
    <w:p w14:paraId="247EDF08" w14:textId="4EE4C39B"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82" w:history="1">
        <w:r w:rsidRPr="00AF258F">
          <w:rPr>
            <w:rStyle w:val="Hyperlink"/>
          </w:rPr>
          <w:t>Required Format for a Proposal</w:t>
        </w:r>
        <w:r>
          <w:rPr>
            <w:webHidden/>
          </w:rPr>
          <w:tab/>
        </w:r>
        <w:r>
          <w:rPr>
            <w:webHidden/>
          </w:rPr>
          <w:fldChar w:fldCharType="begin"/>
        </w:r>
        <w:r>
          <w:rPr>
            <w:webHidden/>
          </w:rPr>
          <w:instrText xml:space="preserve"> PAGEREF _Toc221611482 \h </w:instrText>
        </w:r>
        <w:r>
          <w:rPr>
            <w:webHidden/>
          </w:rPr>
        </w:r>
        <w:r>
          <w:rPr>
            <w:webHidden/>
          </w:rPr>
          <w:fldChar w:fldCharType="separate"/>
        </w:r>
        <w:r>
          <w:rPr>
            <w:webHidden/>
          </w:rPr>
          <w:t>12</w:t>
        </w:r>
        <w:r>
          <w:rPr>
            <w:webHidden/>
          </w:rPr>
          <w:fldChar w:fldCharType="end"/>
        </w:r>
      </w:hyperlink>
    </w:p>
    <w:p w14:paraId="323EEAE2" w14:textId="27D05EEA"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83" w:history="1">
        <w:r w:rsidRPr="00AF258F">
          <w:rPr>
            <w:rStyle w:val="Hyperlink"/>
          </w:rPr>
          <w:t>Method for Delivery</w:t>
        </w:r>
        <w:r>
          <w:rPr>
            <w:webHidden/>
          </w:rPr>
          <w:tab/>
        </w:r>
        <w:r>
          <w:rPr>
            <w:webHidden/>
          </w:rPr>
          <w:fldChar w:fldCharType="begin"/>
        </w:r>
        <w:r>
          <w:rPr>
            <w:webHidden/>
          </w:rPr>
          <w:instrText xml:space="preserve"> PAGEREF _Toc221611483 \h </w:instrText>
        </w:r>
        <w:r>
          <w:rPr>
            <w:webHidden/>
          </w:rPr>
        </w:r>
        <w:r>
          <w:rPr>
            <w:webHidden/>
          </w:rPr>
          <w:fldChar w:fldCharType="separate"/>
        </w:r>
        <w:r>
          <w:rPr>
            <w:webHidden/>
          </w:rPr>
          <w:t>12</w:t>
        </w:r>
        <w:r>
          <w:rPr>
            <w:webHidden/>
          </w:rPr>
          <w:fldChar w:fldCharType="end"/>
        </w:r>
      </w:hyperlink>
    </w:p>
    <w:p w14:paraId="32C5A3B0" w14:textId="4F23AB1A"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84" w:history="1">
        <w:r w:rsidRPr="00AF258F">
          <w:rPr>
            <w:rStyle w:val="Hyperlink"/>
          </w:rPr>
          <w:t>Organize Your Proposal As Follows</w:t>
        </w:r>
        <w:r>
          <w:rPr>
            <w:webHidden/>
          </w:rPr>
          <w:tab/>
        </w:r>
        <w:r>
          <w:rPr>
            <w:webHidden/>
          </w:rPr>
          <w:fldChar w:fldCharType="begin"/>
        </w:r>
        <w:r>
          <w:rPr>
            <w:webHidden/>
          </w:rPr>
          <w:instrText xml:space="preserve"> PAGEREF _Toc221611484 \h </w:instrText>
        </w:r>
        <w:r>
          <w:rPr>
            <w:webHidden/>
          </w:rPr>
        </w:r>
        <w:r>
          <w:rPr>
            <w:webHidden/>
          </w:rPr>
          <w:fldChar w:fldCharType="separate"/>
        </w:r>
        <w:r>
          <w:rPr>
            <w:webHidden/>
          </w:rPr>
          <w:t>13</w:t>
        </w:r>
        <w:r>
          <w:rPr>
            <w:webHidden/>
          </w:rPr>
          <w:fldChar w:fldCharType="end"/>
        </w:r>
      </w:hyperlink>
    </w:p>
    <w:p w14:paraId="63256AA1" w14:textId="7C064E53" w:rsidR="00403B9E" w:rsidRDefault="00403B9E">
      <w:pPr>
        <w:pStyle w:val="TOC1"/>
        <w:rPr>
          <w:rFonts w:asciiTheme="minorHAnsi" w:eastAsiaTheme="minorEastAsia" w:hAnsiTheme="minorHAnsi" w:cstheme="minorBidi"/>
          <w:b w:val="0"/>
          <w:bCs w:val="0"/>
          <w:caps w:val="0"/>
          <w:noProof/>
          <w:kern w:val="2"/>
          <w:szCs w:val="24"/>
          <w14:ligatures w14:val="standardContextual"/>
        </w:rPr>
      </w:pPr>
      <w:hyperlink w:anchor="_Toc221611485" w:history="1">
        <w:r w:rsidRPr="00AF258F">
          <w:rPr>
            <w:rStyle w:val="Hyperlink"/>
            <w:noProof/>
          </w:rPr>
          <w:t>IV.</w:t>
        </w:r>
        <w:r>
          <w:rPr>
            <w:rFonts w:asciiTheme="minorHAnsi" w:eastAsiaTheme="minorEastAsia" w:hAnsiTheme="minorHAnsi" w:cstheme="minorBidi"/>
            <w:b w:val="0"/>
            <w:bCs w:val="0"/>
            <w:caps w:val="0"/>
            <w:noProof/>
            <w:kern w:val="2"/>
            <w:szCs w:val="24"/>
            <w14:ligatures w14:val="standardContextual"/>
          </w:rPr>
          <w:tab/>
        </w:r>
        <w:r w:rsidRPr="00AF258F">
          <w:rPr>
            <w:rStyle w:val="Hyperlink"/>
            <w:noProof/>
          </w:rPr>
          <w:t>Evaluation Process and Criteria</w:t>
        </w:r>
        <w:r>
          <w:rPr>
            <w:noProof/>
            <w:webHidden/>
          </w:rPr>
          <w:tab/>
        </w:r>
        <w:r>
          <w:rPr>
            <w:noProof/>
            <w:webHidden/>
          </w:rPr>
          <w:fldChar w:fldCharType="begin"/>
        </w:r>
        <w:r>
          <w:rPr>
            <w:noProof/>
            <w:webHidden/>
          </w:rPr>
          <w:instrText xml:space="preserve"> PAGEREF _Toc221611485 \h </w:instrText>
        </w:r>
        <w:r>
          <w:rPr>
            <w:noProof/>
            <w:webHidden/>
          </w:rPr>
        </w:r>
        <w:r>
          <w:rPr>
            <w:noProof/>
            <w:webHidden/>
          </w:rPr>
          <w:fldChar w:fldCharType="separate"/>
        </w:r>
        <w:r>
          <w:rPr>
            <w:noProof/>
            <w:webHidden/>
          </w:rPr>
          <w:t>16</w:t>
        </w:r>
        <w:r>
          <w:rPr>
            <w:noProof/>
            <w:webHidden/>
          </w:rPr>
          <w:fldChar w:fldCharType="end"/>
        </w:r>
      </w:hyperlink>
    </w:p>
    <w:p w14:paraId="2D789E92" w14:textId="71A743A7"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86" w:history="1">
        <w:r w:rsidRPr="00AF258F">
          <w:rPr>
            <w:rStyle w:val="Hyperlink"/>
          </w:rPr>
          <w:t>About This Section</w:t>
        </w:r>
        <w:r>
          <w:rPr>
            <w:webHidden/>
          </w:rPr>
          <w:tab/>
        </w:r>
        <w:r>
          <w:rPr>
            <w:webHidden/>
          </w:rPr>
          <w:fldChar w:fldCharType="begin"/>
        </w:r>
        <w:r>
          <w:rPr>
            <w:webHidden/>
          </w:rPr>
          <w:instrText xml:space="preserve"> PAGEREF _Toc221611486 \h </w:instrText>
        </w:r>
        <w:r>
          <w:rPr>
            <w:webHidden/>
          </w:rPr>
        </w:r>
        <w:r>
          <w:rPr>
            <w:webHidden/>
          </w:rPr>
          <w:fldChar w:fldCharType="separate"/>
        </w:r>
        <w:r>
          <w:rPr>
            <w:webHidden/>
          </w:rPr>
          <w:t>16</w:t>
        </w:r>
        <w:r>
          <w:rPr>
            <w:webHidden/>
          </w:rPr>
          <w:fldChar w:fldCharType="end"/>
        </w:r>
      </w:hyperlink>
    </w:p>
    <w:p w14:paraId="07681917" w14:textId="4F8B09C4"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87" w:history="1">
        <w:r w:rsidRPr="00AF258F">
          <w:rPr>
            <w:rStyle w:val="Hyperlink"/>
          </w:rPr>
          <w:t>Proposal Evaluation</w:t>
        </w:r>
        <w:r>
          <w:rPr>
            <w:webHidden/>
          </w:rPr>
          <w:tab/>
        </w:r>
        <w:r>
          <w:rPr>
            <w:webHidden/>
          </w:rPr>
          <w:fldChar w:fldCharType="begin"/>
        </w:r>
        <w:r>
          <w:rPr>
            <w:webHidden/>
          </w:rPr>
          <w:instrText xml:space="preserve"> PAGEREF _Toc221611487 \h </w:instrText>
        </w:r>
        <w:r>
          <w:rPr>
            <w:webHidden/>
          </w:rPr>
        </w:r>
        <w:r>
          <w:rPr>
            <w:webHidden/>
          </w:rPr>
          <w:fldChar w:fldCharType="separate"/>
        </w:r>
        <w:r>
          <w:rPr>
            <w:webHidden/>
          </w:rPr>
          <w:t>16</w:t>
        </w:r>
        <w:r>
          <w:rPr>
            <w:webHidden/>
          </w:rPr>
          <w:fldChar w:fldCharType="end"/>
        </w:r>
      </w:hyperlink>
    </w:p>
    <w:p w14:paraId="3F9736DC" w14:textId="0E6DE063"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88" w:history="1">
        <w:r w:rsidRPr="00AF258F">
          <w:rPr>
            <w:rStyle w:val="Hyperlink"/>
          </w:rPr>
          <w:t>Scoring Scale</w:t>
        </w:r>
        <w:r>
          <w:rPr>
            <w:webHidden/>
          </w:rPr>
          <w:tab/>
        </w:r>
        <w:r>
          <w:rPr>
            <w:webHidden/>
          </w:rPr>
          <w:fldChar w:fldCharType="begin"/>
        </w:r>
        <w:r>
          <w:rPr>
            <w:webHidden/>
          </w:rPr>
          <w:instrText xml:space="preserve"> PAGEREF _Toc221611488 \h </w:instrText>
        </w:r>
        <w:r>
          <w:rPr>
            <w:webHidden/>
          </w:rPr>
        </w:r>
        <w:r>
          <w:rPr>
            <w:webHidden/>
          </w:rPr>
          <w:fldChar w:fldCharType="separate"/>
        </w:r>
        <w:r>
          <w:rPr>
            <w:webHidden/>
          </w:rPr>
          <w:t>17</w:t>
        </w:r>
        <w:r>
          <w:rPr>
            <w:webHidden/>
          </w:rPr>
          <w:fldChar w:fldCharType="end"/>
        </w:r>
      </w:hyperlink>
    </w:p>
    <w:p w14:paraId="272075E8" w14:textId="1E80B58F"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89" w:history="1">
        <w:r w:rsidRPr="00AF258F">
          <w:rPr>
            <w:rStyle w:val="Hyperlink"/>
          </w:rPr>
          <w:t>Notice of Proposed Award</w:t>
        </w:r>
        <w:r>
          <w:rPr>
            <w:webHidden/>
          </w:rPr>
          <w:tab/>
        </w:r>
        <w:r>
          <w:rPr>
            <w:webHidden/>
          </w:rPr>
          <w:fldChar w:fldCharType="begin"/>
        </w:r>
        <w:r>
          <w:rPr>
            <w:webHidden/>
          </w:rPr>
          <w:instrText xml:space="preserve"> PAGEREF _Toc221611489 \h </w:instrText>
        </w:r>
        <w:r>
          <w:rPr>
            <w:webHidden/>
          </w:rPr>
        </w:r>
        <w:r>
          <w:rPr>
            <w:webHidden/>
          </w:rPr>
          <w:fldChar w:fldCharType="separate"/>
        </w:r>
        <w:r>
          <w:rPr>
            <w:webHidden/>
          </w:rPr>
          <w:t>17</w:t>
        </w:r>
        <w:r>
          <w:rPr>
            <w:webHidden/>
          </w:rPr>
          <w:fldChar w:fldCharType="end"/>
        </w:r>
      </w:hyperlink>
    </w:p>
    <w:p w14:paraId="235812E9" w14:textId="0E513C28" w:rsidR="00403B9E" w:rsidRDefault="00403B9E">
      <w:pPr>
        <w:pStyle w:val="TOC1"/>
        <w:rPr>
          <w:rFonts w:asciiTheme="minorHAnsi" w:eastAsiaTheme="minorEastAsia" w:hAnsiTheme="minorHAnsi" w:cstheme="minorBidi"/>
          <w:b w:val="0"/>
          <w:bCs w:val="0"/>
          <w:caps w:val="0"/>
          <w:noProof/>
          <w:kern w:val="2"/>
          <w:szCs w:val="24"/>
          <w14:ligatures w14:val="standardContextual"/>
        </w:rPr>
      </w:pPr>
      <w:hyperlink w:anchor="_Toc221611490" w:history="1">
        <w:r w:rsidRPr="00AF258F">
          <w:rPr>
            <w:rStyle w:val="Hyperlink"/>
            <w:noProof/>
          </w:rPr>
          <w:t>V.</w:t>
        </w:r>
        <w:r>
          <w:rPr>
            <w:rFonts w:asciiTheme="minorHAnsi" w:eastAsiaTheme="minorEastAsia" w:hAnsiTheme="minorHAnsi" w:cstheme="minorBidi"/>
            <w:b w:val="0"/>
            <w:bCs w:val="0"/>
            <w:caps w:val="0"/>
            <w:noProof/>
            <w:kern w:val="2"/>
            <w:szCs w:val="24"/>
            <w14:ligatures w14:val="standardContextual"/>
          </w:rPr>
          <w:tab/>
        </w:r>
        <w:r w:rsidRPr="00AF258F">
          <w:rPr>
            <w:rStyle w:val="Hyperlink"/>
            <w:noProof/>
          </w:rPr>
          <w:t>Business Participation Programs (Preferences/Incentives)</w:t>
        </w:r>
        <w:r>
          <w:rPr>
            <w:noProof/>
            <w:webHidden/>
          </w:rPr>
          <w:tab/>
        </w:r>
        <w:r>
          <w:rPr>
            <w:noProof/>
            <w:webHidden/>
          </w:rPr>
          <w:fldChar w:fldCharType="begin"/>
        </w:r>
        <w:r>
          <w:rPr>
            <w:noProof/>
            <w:webHidden/>
          </w:rPr>
          <w:instrText xml:space="preserve"> PAGEREF _Toc221611490 \h </w:instrText>
        </w:r>
        <w:r>
          <w:rPr>
            <w:noProof/>
            <w:webHidden/>
          </w:rPr>
        </w:r>
        <w:r>
          <w:rPr>
            <w:noProof/>
            <w:webHidden/>
          </w:rPr>
          <w:fldChar w:fldCharType="separate"/>
        </w:r>
        <w:r>
          <w:rPr>
            <w:noProof/>
            <w:webHidden/>
          </w:rPr>
          <w:t>21</w:t>
        </w:r>
        <w:r>
          <w:rPr>
            <w:noProof/>
            <w:webHidden/>
          </w:rPr>
          <w:fldChar w:fldCharType="end"/>
        </w:r>
      </w:hyperlink>
    </w:p>
    <w:p w14:paraId="04DA2F05" w14:textId="3340B9ED"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91" w:history="1">
        <w:r w:rsidRPr="00AF258F">
          <w:rPr>
            <w:rStyle w:val="Hyperlink"/>
          </w:rPr>
          <w:t>Disabled Veteran Business Enterprise (DVBE)</w:t>
        </w:r>
        <w:r>
          <w:rPr>
            <w:webHidden/>
          </w:rPr>
          <w:tab/>
        </w:r>
        <w:r>
          <w:rPr>
            <w:webHidden/>
          </w:rPr>
          <w:fldChar w:fldCharType="begin"/>
        </w:r>
        <w:r>
          <w:rPr>
            <w:webHidden/>
          </w:rPr>
          <w:instrText xml:space="preserve"> PAGEREF _Toc221611491 \h </w:instrText>
        </w:r>
        <w:r>
          <w:rPr>
            <w:webHidden/>
          </w:rPr>
        </w:r>
        <w:r>
          <w:rPr>
            <w:webHidden/>
          </w:rPr>
          <w:fldChar w:fldCharType="separate"/>
        </w:r>
        <w:r>
          <w:rPr>
            <w:webHidden/>
          </w:rPr>
          <w:t>21</w:t>
        </w:r>
        <w:r>
          <w:rPr>
            <w:webHidden/>
          </w:rPr>
          <w:fldChar w:fldCharType="end"/>
        </w:r>
      </w:hyperlink>
    </w:p>
    <w:p w14:paraId="414A7309" w14:textId="32DDA210"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92" w:history="1">
        <w:r w:rsidRPr="00AF258F">
          <w:rPr>
            <w:rStyle w:val="Hyperlink"/>
          </w:rPr>
          <w:t>DVBE Incentive</w:t>
        </w:r>
        <w:r>
          <w:rPr>
            <w:webHidden/>
          </w:rPr>
          <w:tab/>
        </w:r>
        <w:r>
          <w:rPr>
            <w:webHidden/>
          </w:rPr>
          <w:fldChar w:fldCharType="begin"/>
        </w:r>
        <w:r>
          <w:rPr>
            <w:webHidden/>
          </w:rPr>
          <w:instrText xml:space="preserve"> PAGEREF _Toc221611492 \h </w:instrText>
        </w:r>
        <w:r>
          <w:rPr>
            <w:webHidden/>
          </w:rPr>
        </w:r>
        <w:r>
          <w:rPr>
            <w:webHidden/>
          </w:rPr>
          <w:fldChar w:fldCharType="separate"/>
        </w:r>
        <w:r>
          <w:rPr>
            <w:webHidden/>
          </w:rPr>
          <w:t>24</w:t>
        </w:r>
        <w:r>
          <w:rPr>
            <w:webHidden/>
          </w:rPr>
          <w:fldChar w:fldCharType="end"/>
        </w:r>
      </w:hyperlink>
    </w:p>
    <w:p w14:paraId="602BFE27" w14:textId="22CA4048"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93" w:history="1">
        <w:r w:rsidRPr="00AF258F">
          <w:rPr>
            <w:rStyle w:val="Hyperlink"/>
          </w:rPr>
          <w:t>Small Business / Microbusiness / Non-Small Business</w:t>
        </w:r>
        <w:r>
          <w:rPr>
            <w:webHidden/>
          </w:rPr>
          <w:tab/>
        </w:r>
        <w:r>
          <w:rPr>
            <w:webHidden/>
          </w:rPr>
          <w:fldChar w:fldCharType="begin"/>
        </w:r>
        <w:r>
          <w:rPr>
            <w:webHidden/>
          </w:rPr>
          <w:instrText xml:space="preserve"> PAGEREF _Toc221611493 \h </w:instrText>
        </w:r>
        <w:r>
          <w:rPr>
            <w:webHidden/>
          </w:rPr>
        </w:r>
        <w:r>
          <w:rPr>
            <w:webHidden/>
          </w:rPr>
          <w:fldChar w:fldCharType="separate"/>
        </w:r>
        <w:r>
          <w:rPr>
            <w:webHidden/>
          </w:rPr>
          <w:t>25</w:t>
        </w:r>
        <w:r>
          <w:rPr>
            <w:webHidden/>
          </w:rPr>
          <w:fldChar w:fldCharType="end"/>
        </w:r>
      </w:hyperlink>
    </w:p>
    <w:p w14:paraId="12C20EDD" w14:textId="5216B836"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94" w:history="1">
        <w:r w:rsidRPr="00AF258F">
          <w:rPr>
            <w:rStyle w:val="Hyperlink"/>
          </w:rPr>
          <w:t>Target Area Contract Preference Act</w:t>
        </w:r>
        <w:r>
          <w:rPr>
            <w:webHidden/>
          </w:rPr>
          <w:tab/>
        </w:r>
        <w:r>
          <w:rPr>
            <w:webHidden/>
          </w:rPr>
          <w:fldChar w:fldCharType="begin"/>
        </w:r>
        <w:r>
          <w:rPr>
            <w:webHidden/>
          </w:rPr>
          <w:instrText xml:space="preserve"> PAGEREF _Toc221611494 \h </w:instrText>
        </w:r>
        <w:r>
          <w:rPr>
            <w:webHidden/>
          </w:rPr>
        </w:r>
        <w:r>
          <w:rPr>
            <w:webHidden/>
          </w:rPr>
          <w:fldChar w:fldCharType="separate"/>
        </w:r>
        <w:r>
          <w:rPr>
            <w:webHidden/>
          </w:rPr>
          <w:t>28</w:t>
        </w:r>
        <w:r>
          <w:rPr>
            <w:webHidden/>
          </w:rPr>
          <w:fldChar w:fldCharType="end"/>
        </w:r>
      </w:hyperlink>
    </w:p>
    <w:p w14:paraId="39C0EEF4" w14:textId="10A40E5E" w:rsidR="00403B9E" w:rsidRDefault="00403B9E">
      <w:pPr>
        <w:pStyle w:val="TOC1"/>
        <w:rPr>
          <w:rFonts w:asciiTheme="minorHAnsi" w:eastAsiaTheme="minorEastAsia" w:hAnsiTheme="minorHAnsi" w:cstheme="minorBidi"/>
          <w:b w:val="0"/>
          <w:bCs w:val="0"/>
          <w:caps w:val="0"/>
          <w:noProof/>
          <w:kern w:val="2"/>
          <w:szCs w:val="24"/>
          <w14:ligatures w14:val="standardContextual"/>
        </w:rPr>
      </w:pPr>
      <w:hyperlink w:anchor="_Toc221611495" w:history="1">
        <w:r w:rsidRPr="00AF258F">
          <w:rPr>
            <w:rStyle w:val="Hyperlink"/>
            <w:noProof/>
          </w:rPr>
          <w:t>VI.</w:t>
        </w:r>
        <w:r>
          <w:rPr>
            <w:rFonts w:asciiTheme="minorHAnsi" w:eastAsiaTheme="minorEastAsia" w:hAnsiTheme="minorHAnsi" w:cstheme="minorBidi"/>
            <w:b w:val="0"/>
            <w:bCs w:val="0"/>
            <w:caps w:val="0"/>
            <w:noProof/>
            <w:kern w:val="2"/>
            <w:szCs w:val="24"/>
            <w14:ligatures w14:val="standardContextual"/>
          </w:rPr>
          <w:tab/>
        </w:r>
        <w:r w:rsidRPr="00AF258F">
          <w:rPr>
            <w:rStyle w:val="Hyperlink"/>
            <w:noProof/>
          </w:rPr>
          <w:t>Administration</w:t>
        </w:r>
        <w:r>
          <w:rPr>
            <w:noProof/>
            <w:webHidden/>
          </w:rPr>
          <w:tab/>
        </w:r>
        <w:r>
          <w:rPr>
            <w:noProof/>
            <w:webHidden/>
          </w:rPr>
          <w:fldChar w:fldCharType="begin"/>
        </w:r>
        <w:r>
          <w:rPr>
            <w:noProof/>
            <w:webHidden/>
          </w:rPr>
          <w:instrText xml:space="preserve"> PAGEREF _Toc221611495 \h </w:instrText>
        </w:r>
        <w:r>
          <w:rPr>
            <w:noProof/>
            <w:webHidden/>
          </w:rPr>
        </w:r>
        <w:r>
          <w:rPr>
            <w:noProof/>
            <w:webHidden/>
          </w:rPr>
          <w:fldChar w:fldCharType="separate"/>
        </w:r>
        <w:r>
          <w:rPr>
            <w:noProof/>
            <w:webHidden/>
          </w:rPr>
          <w:t>30</w:t>
        </w:r>
        <w:r>
          <w:rPr>
            <w:noProof/>
            <w:webHidden/>
          </w:rPr>
          <w:fldChar w:fldCharType="end"/>
        </w:r>
      </w:hyperlink>
    </w:p>
    <w:p w14:paraId="399BE919" w14:textId="0EFD4D40"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96" w:history="1">
        <w:r w:rsidRPr="00AF258F">
          <w:rPr>
            <w:rStyle w:val="Hyperlink"/>
          </w:rPr>
          <w:t>RFP Defined</w:t>
        </w:r>
        <w:r>
          <w:rPr>
            <w:webHidden/>
          </w:rPr>
          <w:tab/>
        </w:r>
        <w:r>
          <w:rPr>
            <w:webHidden/>
          </w:rPr>
          <w:fldChar w:fldCharType="begin"/>
        </w:r>
        <w:r>
          <w:rPr>
            <w:webHidden/>
          </w:rPr>
          <w:instrText xml:space="preserve"> PAGEREF _Toc221611496 \h </w:instrText>
        </w:r>
        <w:r>
          <w:rPr>
            <w:webHidden/>
          </w:rPr>
        </w:r>
        <w:r>
          <w:rPr>
            <w:webHidden/>
          </w:rPr>
          <w:fldChar w:fldCharType="separate"/>
        </w:r>
        <w:r>
          <w:rPr>
            <w:webHidden/>
          </w:rPr>
          <w:t>30</w:t>
        </w:r>
        <w:r>
          <w:rPr>
            <w:webHidden/>
          </w:rPr>
          <w:fldChar w:fldCharType="end"/>
        </w:r>
      </w:hyperlink>
    </w:p>
    <w:p w14:paraId="2D4A317C" w14:textId="793D67A8"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97" w:history="1">
        <w:r w:rsidRPr="00AF258F">
          <w:rPr>
            <w:rStyle w:val="Hyperlink"/>
          </w:rPr>
          <w:t>Definition of Key Words</w:t>
        </w:r>
        <w:r>
          <w:rPr>
            <w:webHidden/>
          </w:rPr>
          <w:tab/>
        </w:r>
        <w:r>
          <w:rPr>
            <w:webHidden/>
          </w:rPr>
          <w:fldChar w:fldCharType="begin"/>
        </w:r>
        <w:r>
          <w:rPr>
            <w:webHidden/>
          </w:rPr>
          <w:instrText xml:space="preserve"> PAGEREF _Toc221611497 \h </w:instrText>
        </w:r>
        <w:r>
          <w:rPr>
            <w:webHidden/>
          </w:rPr>
        </w:r>
        <w:r>
          <w:rPr>
            <w:webHidden/>
          </w:rPr>
          <w:fldChar w:fldCharType="separate"/>
        </w:r>
        <w:r>
          <w:rPr>
            <w:webHidden/>
          </w:rPr>
          <w:t>30</w:t>
        </w:r>
        <w:r>
          <w:rPr>
            <w:webHidden/>
          </w:rPr>
          <w:fldChar w:fldCharType="end"/>
        </w:r>
      </w:hyperlink>
    </w:p>
    <w:p w14:paraId="12592DE1" w14:textId="01631D57"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98" w:history="1">
        <w:r w:rsidRPr="00AF258F">
          <w:rPr>
            <w:rStyle w:val="Hyperlink"/>
          </w:rPr>
          <w:t>Cost of Developing Proposal</w:t>
        </w:r>
        <w:r>
          <w:rPr>
            <w:webHidden/>
          </w:rPr>
          <w:tab/>
        </w:r>
        <w:r>
          <w:rPr>
            <w:webHidden/>
          </w:rPr>
          <w:fldChar w:fldCharType="begin"/>
        </w:r>
        <w:r>
          <w:rPr>
            <w:webHidden/>
          </w:rPr>
          <w:instrText xml:space="preserve"> PAGEREF _Toc221611498 \h </w:instrText>
        </w:r>
        <w:r>
          <w:rPr>
            <w:webHidden/>
          </w:rPr>
        </w:r>
        <w:r>
          <w:rPr>
            <w:webHidden/>
          </w:rPr>
          <w:fldChar w:fldCharType="separate"/>
        </w:r>
        <w:r>
          <w:rPr>
            <w:webHidden/>
          </w:rPr>
          <w:t>30</w:t>
        </w:r>
        <w:r>
          <w:rPr>
            <w:webHidden/>
          </w:rPr>
          <w:fldChar w:fldCharType="end"/>
        </w:r>
      </w:hyperlink>
    </w:p>
    <w:p w14:paraId="0241BD53" w14:textId="2BEEC296"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499" w:history="1">
        <w:r w:rsidRPr="00AF258F">
          <w:rPr>
            <w:rStyle w:val="Hyperlink"/>
          </w:rPr>
          <w:t>Software Application Development</w:t>
        </w:r>
        <w:r>
          <w:rPr>
            <w:webHidden/>
          </w:rPr>
          <w:tab/>
        </w:r>
        <w:r>
          <w:rPr>
            <w:webHidden/>
          </w:rPr>
          <w:fldChar w:fldCharType="begin"/>
        </w:r>
        <w:r>
          <w:rPr>
            <w:webHidden/>
          </w:rPr>
          <w:instrText xml:space="preserve"> PAGEREF _Toc221611499 \h </w:instrText>
        </w:r>
        <w:r>
          <w:rPr>
            <w:webHidden/>
          </w:rPr>
        </w:r>
        <w:r>
          <w:rPr>
            <w:webHidden/>
          </w:rPr>
          <w:fldChar w:fldCharType="separate"/>
        </w:r>
        <w:r>
          <w:rPr>
            <w:webHidden/>
          </w:rPr>
          <w:t>30</w:t>
        </w:r>
        <w:r>
          <w:rPr>
            <w:webHidden/>
          </w:rPr>
          <w:fldChar w:fldCharType="end"/>
        </w:r>
      </w:hyperlink>
    </w:p>
    <w:p w14:paraId="2F08CF8D" w14:textId="3745627B"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500" w:history="1">
        <w:r w:rsidRPr="00AF258F">
          <w:rPr>
            <w:rStyle w:val="Hyperlink"/>
          </w:rPr>
          <w:t>Printing Services</w:t>
        </w:r>
        <w:r>
          <w:rPr>
            <w:webHidden/>
          </w:rPr>
          <w:tab/>
        </w:r>
        <w:r>
          <w:rPr>
            <w:webHidden/>
          </w:rPr>
          <w:fldChar w:fldCharType="begin"/>
        </w:r>
        <w:r>
          <w:rPr>
            <w:webHidden/>
          </w:rPr>
          <w:instrText xml:space="preserve"> PAGEREF _Toc221611500 \h </w:instrText>
        </w:r>
        <w:r>
          <w:rPr>
            <w:webHidden/>
          </w:rPr>
        </w:r>
        <w:r>
          <w:rPr>
            <w:webHidden/>
          </w:rPr>
          <w:fldChar w:fldCharType="separate"/>
        </w:r>
        <w:r>
          <w:rPr>
            <w:webHidden/>
          </w:rPr>
          <w:t>31</w:t>
        </w:r>
        <w:r>
          <w:rPr>
            <w:webHidden/>
          </w:rPr>
          <w:fldChar w:fldCharType="end"/>
        </w:r>
      </w:hyperlink>
    </w:p>
    <w:p w14:paraId="000F291F" w14:textId="588EC582"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501" w:history="1">
        <w:r w:rsidRPr="00AF258F">
          <w:rPr>
            <w:rStyle w:val="Hyperlink"/>
          </w:rPr>
          <w:t>Confidential Information</w:t>
        </w:r>
        <w:r>
          <w:rPr>
            <w:webHidden/>
          </w:rPr>
          <w:tab/>
        </w:r>
        <w:r>
          <w:rPr>
            <w:webHidden/>
          </w:rPr>
          <w:fldChar w:fldCharType="begin"/>
        </w:r>
        <w:r>
          <w:rPr>
            <w:webHidden/>
          </w:rPr>
          <w:instrText xml:space="preserve"> PAGEREF _Toc221611501 \h </w:instrText>
        </w:r>
        <w:r>
          <w:rPr>
            <w:webHidden/>
          </w:rPr>
        </w:r>
        <w:r>
          <w:rPr>
            <w:webHidden/>
          </w:rPr>
          <w:fldChar w:fldCharType="separate"/>
        </w:r>
        <w:r>
          <w:rPr>
            <w:webHidden/>
          </w:rPr>
          <w:t>31</w:t>
        </w:r>
        <w:r>
          <w:rPr>
            <w:webHidden/>
          </w:rPr>
          <w:fldChar w:fldCharType="end"/>
        </w:r>
      </w:hyperlink>
    </w:p>
    <w:p w14:paraId="60A94D05" w14:textId="2C8E7081"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502" w:history="1">
        <w:r w:rsidRPr="00AF258F">
          <w:rPr>
            <w:rStyle w:val="Hyperlink"/>
          </w:rPr>
          <w:t>Darfur Contracting Act of 2008</w:t>
        </w:r>
        <w:r>
          <w:rPr>
            <w:webHidden/>
          </w:rPr>
          <w:tab/>
        </w:r>
        <w:r>
          <w:rPr>
            <w:webHidden/>
          </w:rPr>
          <w:fldChar w:fldCharType="begin"/>
        </w:r>
        <w:r>
          <w:rPr>
            <w:webHidden/>
          </w:rPr>
          <w:instrText xml:space="preserve"> PAGEREF _Toc221611502 \h </w:instrText>
        </w:r>
        <w:r>
          <w:rPr>
            <w:webHidden/>
          </w:rPr>
        </w:r>
        <w:r>
          <w:rPr>
            <w:webHidden/>
          </w:rPr>
          <w:fldChar w:fldCharType="separate"/>
        </w:r>
        <w:r>
          <w:rPr>
            <w:webHidden/>
          </w:rPr>
          <w:t>31</w:t>
        </w:r>
        <w:r>
          <w:rPr>
            <w:webHidden/>
          </w:rPr>
          <w:fldChar w:fldCharType="end"/>
        </w:r>
      </w:hyperlink>
    </w:p>
    <w:p w14:paraId="59FCB2F3" w14:textId="70637A5F"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503" w:history="1">
        <w:r w:rsidRPr="00AF258F">
          <w:rPr>
            <w:rStyle w:val="Hyperlink"/>
          </w:rPr>
          <w:t>Executive Order N-6-22 – Russia Sanctions</w:t>
        </w:r>
        <w:r>
          <w:rPr>
            <w:webHidden/>
          </w:rPr>
          <w:tab/>
        </w:r>
        <w:r>
          <w:rPr>
            <w:webHidden/>
          </w:rPr>
          <w:fldChar w:fldCharType="begin"/>
        </w:r>
        <w:r>
          <w:rPr>
            <w:webHidden/>
          </w:rPr>
          <w:instrText xml:space="preserve"> PAGEREF _Toc221611503 \h </w:instrText>
        </w:r>
        <w:r>
          <w:rPr>
            <w:webHidden/>
          </w:rPr>
        </w:r>
        <w:r>
          <w:rPr>
            <w:webHidden/>
          </w:rPr>
          <w:fldChar w:fldCharType="separate"/>
        </w:r>
        <w:r>
          <w:rPr>
            <w:webHidden/>
          </w:rPr>
          <w:t>32</w:t>
        </w:r>
        <w:r>
          <w:rPr>
            <w:webHidden/>
          </w:rPr>
          <w:fldChar w:fldCharType="end"/>
        </w:r>
      </w:hyperlink>
    </w:p>
    <w:p w14:paraId="4E69FE9A" w14:textId="328F6656"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504" w:history="1">
        <w:r w:rsidRPr="00AF258F">
          <w:rPr>
            <w:rStyle w:val="Hyperlink"/>
          </w:rPr>
          <w:t>California Civil Rights Laws</w:t>
        </w:r>
        <w:r>
          <w:rPr>
            <w:webHidden/>
          </w:rPr>
          <w:tab/>
        </w:r>
        <w:r>
          <w:rPr>
            <w:webHidden/>
          </w:rPr>
          <w:fldChar w:fldCharType="begin"/>
        </w:r>
        <w:r>
          <w:rPr>
            <w:webHidden/>
          </w:rPr>
          <w:instrText xml:space="preserve"> PAGEREF _Toc221611504 \h </w:instrText>
        </w:r>
        <w:r>
          <w:rPr>
            <w:webHidden/>
          </w:rPr>
        </w:r>
        <w:r>
          <w:rPr>
            <w:webHidden/>
          </w:rPr>
          <w:fldChar w:fldCharType="separate"/>
        </w:r>
        <w:r>
          <w:rPr>
            <w:webHidden/>
          </w:rPr>
          <w:t>32</w:t>
        </w:r>
        <w:r>
          <w:rPr>
            <w:webHidden/>
          </w:rPr>
          <w:fldChar w:fldCharType="end"/>
        </w:r>
      </w:hyperlink>
    </w:p>
    <w:p w14:paraId="53592A1E" w14:textId="6BD08AAD"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505" w:history="1">
        <w:r w:rsidRPr="00AF258F">
          <w:rPr>
            <w:rStyle w:val="Hyperlink"/>
          </w:rPr>
          <w:t>Generative Artificial Intelligence</w:t>
        </w:r>
        <w:r>
          <w:rPr>
            <w:webHidden/>
          </w:rPr>
          <w:tab/>
        </w:r>
        <w:r>
          <w:rPr>
            <w:webHidden/>
          </w:rPr>
          <w:fldChar w:fldCharType="begin"/>
        </w:r>
        <w:r>
          <w:rPr>
            <w:webHidden/>
          </w:rPr>
          <w:instrText xml:space="preserve"> PAGEREF _Toc221611505 \h </w:instrText>
        </w:r>
        <w:r>
          <w:rPr>
            <w:webHidden/>
          </w:rPr>
        </w:r>
        <w:r>
          <w:rPr>
            <w:webHidden/>
          </w:rPr>
          <w:fldChar w:fldCharType="separate"/>
        </w:r>
        <w:r>
          <w:rPr>
            <w:webHidden/>
          </w:rPr>
          <w:t>32</w:t>
        </w:r>
        <w:r>
          <w:rPr>
            <w:webHidden/>
          </w:rPr>
          <w:fldChar w:fldCharType="end"/>
        </w:r>
      </w:hyperlink>
    </w:p>
    <w:p w14:paraId="1EB1A860" w14:textId="4F16B8E4"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506" w:history="1">
        <w:r w:rsidRPr="00AF258F">
          <w:rPr>
            <w:rStyle w:val="Hyperlink"/>
          </w:rPr>
          <w:t>RFP Cancellation and Amendments</w:t>
        </w:r>
        <w:r>
          <w:rPr>
            <w:webHidden/>
          </w:rPr>
          <w:tab/>
        </w:r>
        <w:r>
          <w:rPr>
            <w:webHidden/>
          </w:rPr>
          <w:fldChar w:fldCharType="begin"/>
        </w:r>
        <w:r>
          <w:rPr>
            <w:webHidden/>
          </w:rPr>
          <w:instrText xml:space="preserve"> PAGEREF _Toc221611506 \h </w:instrText>
        </w:r>
        <w:r>
          <w:rPr>
            <w:webHidden/>
          </w:rPr>
        </w:r>
        <w:r>
          <w:rPr>
            <w:webHidden/>
          </w:rPr>
          <w:fldChar w:fldCharType="separate"/>
        </w:r>
        <w:r>
          <w:rPr>
            <w:webHidden/>
          </w:rPr>
          <w:t>33</w:t>
        </w:r>
        <w:r>
          <w:rPr>
            <w:webHidden/>
          </w:rPr>
          <w:fldChar w:fldCharType="end"/>
        </w:r>
      </w:hyperlink>
    </w:p>
    <w:p w14:paraId="20953ECC" w14:textId="1B6A8A57"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507" w:history="1">
        <w:r w:rsidRPr="00AF258F">
          <w:rPr>
            <w:rStyle w:val="Hyperlink"/>
          </w:rPr>
          <w:t>Errors</w:t>
        </w:r>
        <w:r>
          <w:rPr>
            <w:webHidden/>
          </w:rPr>
          <w:tab/>
        </w:r>
        <w:r>
          <w:rPr>
            <w:webHidden/>
          </w:rPr>
          <w:fldChar w:fldCharType="begin"/>
        </w:r>
        <w:r>
          <w:rPr>
            <w:webHidden/>
          </w:rPr>
          <w:instrText xml:space="preserve"> PAGEREF _Toc221611507 \h </w:instrText>
        </w:r>
        <w:r>
          <w:rPr>
            <w:webHidden/>
          </w:rPr>
        </w:r>
        <w:r>
          <w:rPr>
            <w:webHidden/>
          </w:rPr>
          <w:fldChar w:fldCharType="separate"/>
        </w:r>
        <w:r>
          <w:rPr>
            <w:webHidden/>
          </w:rPr>
          <w:t>33</w:t>
        </w:r>
        <w:r>
          <w:rPr>
            <w:webHidden/>
          </w:rPr>
          <w:fldChar w:fldCharType="end"/>
        </w:r>
      </w:hyperlink>
    </w:p>
    <w:p w14:paraId="1896DC5F" w14:textId="6C58BF45"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508" w:history="1">
        <w:r w:rsidRPr="00AF258F">
          <w:rPr>
            <w:rStyle w:val="Hyperlink"/>
          </w:rPr>
          <w:t>Modifying or Withdrawal of Proposal</w:t>
        </w:r>
        <w:r>
          <w:rPr>
            <w:webHidden/>
          </w:rPr>
          <w:tab/>
        </w:r>
        <w:r>
          <w:rPr>
            <w:webHidden/>
          </w:rPr>
          <w:fldChar w:fldCharType="begin"/>
        </w:r>
        <w:r>
          <w:rPr>
            <w:webHidden/>
          </w:rPr>
          <w:instrText xml:space="preserve"> PAGEREF _Toc221611508 \h </w:instrText>
        </w:r>
        <w:r>
          <w:rPr>
            <w:webHidden/>
          </w:rPr>
        </w:r>
        <w:r>
          <w:rPr>
            <w:webHidden/>
          </w:rPr>
          <w:fldChar w:fldCharType="separate"/>
        </w:r>
        <w:r>
          <w:rPr>
            <w:webHidden/>
          </w:rPr>
          <w:t>33</w:t>
        </w:r>
        <w:r>
          <w:rPr>
            <w:webHidden/>
          </w:rPr>
          <w:fldChar w:fldCharType="end"/>
        </w:r>
      </w:hyperlink>
    </w:p>
    <w:p w14:paraId="6E90EE31" w14:textId="7E837989"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509" w:history="1">
        <w:r w:rsidRPr="00AF258F">
          <w:rPr>
            <w:rStyle w:val="Hyperlink"/>
          </w:rPr>
          <w:t>Immaterial Defect</w:t>
        </w:r>
        <w:r>
          <w:rPr>
            <w:webHidden/>
          </w:rPr>
          <w:tab/>
        </w:r>
        <w:r>
          <w:rPr>
            <w:webHidden/>
          </w:rPr>
          <w:fldChar w:fldCharType="begin"/>
        </w:r>
        <w:r>
          <w:rPr>
            <w:webHidden/>
          </w:rPr>
          <w:instrText xml:space="preserve"> PAGEREF _Toc221611509 \h </w:instrText>
        </w:r>
        <w:r>
          <w:rPr>
            <w:webHidden/>
          </w:rPr>
        </w:r>
        <w:r>
          <w:rPr>
            <w:webHidden/>
          </w:rPr>
          <w:fldChar w:fldCharType="separate"/>
        </w:r>
        <w:r>
          <w:rPr>
            <w:webHidden/>
          </w:rPr>
          <w:t>33</w:t>
        </w:r>
        <w:r>
          <w:rPr>
            <w:webHidden/>
          </w:rPr>
          <w:fldChar w:fldCharType="end"/>
        </w:r>
      </w:hyperlink>
    </w:p>
    <w:p w14:paraId="490ECB28" w14:textId="1BE25AD3"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510" w:history="1">
        <w:r w:rsidRPr="00AF258F">
          <w:rPr>
            <w:rStyle w:val="Hyperlink"/>
          </w:rPr>
          <w:t>Disposition of Bidder’s Documents</w:t>
        </w:r>
        <w:r>
          <w:rPr>
            <w:webHidden/>
          </w:rPr>
          <w:tab/>
        </w:r>
        <w:r>
          <w:rPr>
            <w:webHidden/>
          </w:rPr>
          <w:fldChar w:fldCharType="begin"/>
        </w:r>
        <w:r>
          <w:rPr>
            <w:webHidden/>
          </w:rPr>
          <w:instrText xml:space="preserve"> PAGEREF _Toc221611510 \h </w:instrText>
        </w:r>
        <w:r>
          <w:rPr>
            <w:webHidden/>
          </w:rPr>
        </w:r>
        <w:r>
          <w:rPr>
            <w:webHidden/>
          </w:rPr>
          <w:fldChar w:fldCharType="separate"/>
        </w:r>
        <w:r>
          <w:rPr>
            <w:webHidden/>
          </w:rPr>
          <w:t>33</w:t>
        </w:r>
        <w:r>
          <w:rPr>
            <w:webHidden/>
          </w:rPr>
          <w:fldChar w:fldCharType="end"/>
        </w:r>
      </w:hyperlink>
    </w:p>
    <w:p w14:paraId="57949306" w14:textId="39F1A494"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511" w:history="1">
        <w:r w:rsidRPr="00AF258F">
          <w:rPr>
            <w:rStyle w:val="Hyperlink"/>
          </w:rPr>
          <w:t>Bidders’ Admonishment</w:t>
        </w:r>
        <w:r>
          <w:rPr>
            <w:webHidden/>
          </w:rPr>
          <w:tab/>
        </w:r>
        <w:r>
          <w:rPr>
            <w:webHidden/>
          </w:rPr>
          <w:fldChar w:fldCharType="begin"/>
        </w:r>
        <w:r>
          <w:rPr>
            <w:webHidden/>
          </w:rPr>
          <w:instrText xml:space="preserve"> PAGEREF _Toc221611511 \h </w:instrText>
        </w:r>
        <w:r>
          <w:rPr>
            <w:webHidden/>
          </w:rPr>
        </w:r>
        <w:r>
          <w:rPr>
            <w:webHidden/>
          </w:rPr>
          <w:fldChar w:fldCharType="separate"/>
        </w:r>
        <w:r>
          <w:rPr>
            <w:webHidden/>
          </w:rPr>
          <w:t>34</w:t>
        </w:r>
        <w:r>
          <w:rPr>
            <w:webHidden/>
          </w:rPr>
          <w:fldChar w:fldCharType="end"/>
        </w:r>
      </w:hyperlink>
    </w:p>
    <w:p w14:paraId="79D930AE" w14:textId="6828D856"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512" w:history="1">
        <w:r w:rsidRPr="00AF258F">
          <w:rPr>
            <w:rStyle w:val="Hyperlink"/>
          </w:rPr>
          <w:t>Grounds to Reject a Proposal</w:t>
        </w:r>
        <w:r>
          <w:rPr>
            <w:webHidden/>
          </w:rPr>
          <w:tab/>
        </w:r>
        <w:r>
          <w:rPr>
            <w:webHidden/>
          </w:rPr>
          <w:fldChar w:fldCharType="begin"/>
        </w:r>
        <w:r>
          <w:rPr>
            <w:webHidden/>
          </w:rPr>
          <w:instrText xml:space="preserve"> PAGEREF _Toc221611512 \h </w:instrText>
        </w:r>
        <w:r>
          <w:rPr>
            <w:webHidden/>
          </w:rPr>
        </w:r>
        <w:r>
          <w:rPr>
            <w:webHidden/>
          </w:rPr>
          <w:fldChar w:fldCharType="separate"/>
        </w:r>
        <w:r>
          <w:rPr>
            <w:webHidden/>
          </w:rPr>
          <w:t>34</w:t>
        </w:r>
        <w:r>
          <w:rPr>
            <w:webHidden/>
          </w:rPr>
          <w:fldChar w:fldCharType="end"/>
        </w:r>
      </w:hyperlink>
    </w:p>
    <w:p w14:paraId="1C2D8BCF" w14:textId="5F263F99"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513" w:history="1">
        <w:r w:rsidRPr="00AF258F">
          <w:rPr>
            <w:rStyle w:val="Hyperlink"/>
          </w:rPr>
          <w:t>Protest Procedures</w:t>
        </w:r>
        <w:r>
          <w:rPr>
            <w:webHidden/>
          </w:rPr>
          <w:tab/>
        </w:r>
        <w:r>
          <w:rPr>
            <w:webHidden/>
          </w:rPr>
          <w:fldChar w:fldCharType="begin"/>
        </w:r>
        <w:r>
          <w:rPr>
            <w:webHidden/>
          </w:rPr>
          <w:instrText xml:space="preserve"> PAGEREF _Toc221611513 \h </w:instrText>
        </w:r>
        <w:r>
          <w:rPr>
            <w:webHidden/>
          </w:rPr>
        </w:r>
        <w:r>
          <w:rPr>
            <w:webHidden/>
          </w:rPr>
          <w:fldChar w:fldCharType="separate"/>
        </w:r>
        <w:r>
          <w:rPr>
            <w:webHidden/>
          </w:rPr>
          <w:t>35</w:t>
        </w:r>
        <w:r>
          <w:rPr>
            <w:webHidden/>
          </w:rPr>
          <w:fldChar w:fldCharType="end"/>
        </w:r>
      </w:hyperlink>
    </w:p>
    <w:p w14:paraId="1A593CC6" w14:textId="3BE59ABE" w:rsidR="00403B9E" w:rsidRDefault="00403B9E">
      <w:pPr>
        <w:pStyle w:val="TOC2"/>
        <w:rPr>
          <w:rFonts w:asciiTheme="minorHAnsi" w:eastAsiaTheme="minorEastAsia" w:hAnsiTheme="minorHAnsi" w:cstheme="minorBidi"/>
          <w:smallCaps w:val="0"/>
          <w:kern w:val="2"/>
          <w:szCs w:val="24"/>
          <w14:ligatures w14:val="standardContextual"/>
        </w:rPr>
      </w:pPr>
      <w:hyperlink w:anchor="_Toc221611514" w:history="1">
        <w:r w:rsidRPr="00AF258F">
          <w:rPr>
            <w:rStyle w:val="Hyperlink"/>
          </w:rPr>
          <w:t>Agreement Requirements</w:t>
        </w:r>
        <w:r>
          <w:rPr>
            <w:webHidden/>
          </w:rPr>
          <w:tab/>
        </w:r>
        <w:r>
          <w:rPr>
            <w:webHidden/>
          </w:rPr>
          <w:fldChar w:fldCharType="begin"/>
        </w:r>
        <w:r>
          <w:rPr>
            <w:webHidden/>
          </w:rPr>
          <w:instrText xml:space="preserve"> PAGEREF _Toc221611514 \h </w:instrText>
        </w:r>
        <w:r>
          <w:rPr>
            <w:webHidden/>
          </w:rPr>
        </w:r>
        <w:r>
          <w:rPr>
            <w:webHidden/>
          </w:rPr>
          <w:fldChar w:fldCharType="separate"/>
        </w:r>
        <w:r>
          <w:rPr>
            <w:webHidden/>
          </w:rPr>
          <w:t>35</w:t>
        </w:r>
        <w:r>
          <w:rPr>
            <w:webHidden/>
          </w:rPr>
          <w:fldChar w:fldCharType="end"/>
        </w:r>
      </w:hyperlink>
    </w:p>
    <w:p w14:paraId="6E7FEFA7" w14:textId="6C7D30B9" w:rsidR="00E11703" w:rsidRDefault="003D4357" w:rsidP="00DD0247">
      <w:pPr>
        <w:keepLines/>
        <w:widowControl w:val="0"/>
        <w:spacing w:after="120"/>
        <w:rPr>
          <w:szCs w:val="24"/>
        </w:rPr>
      </w:pPr>
      <w:r w:rsidRPr="007F5B86">
        <w:rPr>
          <w:b/>
          <w:bCs/>
          <w:caps/>
          <w:sz w:val="22"/>
          <w:szCs w:val="24"/>
        </w:rPr>
        <w:fldChar w:fldCharType="end"/>
      </w:r>
    </w:p>
    <w:p w14:paraId="3D19D513" w14:textId="77777777" w:rsidR="00912770" w:rsidRDefault="00912770" w:rsidP="00DD0247">
      <w:pPr>
        <w:keepLines/>
        <w:widowControl w:val="0"/>
        <w:spacing w:after="120"/>
      </w:pPr>
    </w:p>
    <w:p w14:paraId="23101A0A" w14:textId="77777777" w:rsidR="002C4D71" w:rsidRDefault="006C0F9D" w:rsidP="003339AF">
      <w:pPr>
        <w:keepLines/>
        <w:jc w:val="center"/>
        <w:rPr>
          <w:b/>
          <w:szCs w:val="24"/>
        </w:rPr>
      </w:pPr>
      <w:r w:rsidRPr="006C0F9D">
        <w:rPr>
          <w:b/>
          <w:szCs w:val="24"/>
        </w:rPr>
        <w:t>Attachments</w:t>
      </w:r>
      <w:bookmarkStart w:id="0" w:name="_Toc481569610"/>
      <w:bookmarkStart w:id="1" w:name="_Toc481570193"/>
      <w:bookmarkStart w:id="2" w:name="_Toc12770880"/>
    </w:p>
    <w:p w14:paraId="3BC3A6D5" w14:textId="77777777" w:rsidR="003339AF" w:rsidRDefault="003339AF" w:rsidP="003339AF">
      <w:pPr>
        <w:keepLines/>
        <w:jc w:val="center"/>
        <w:rPr>
          <w:b/>
          <w:szCs w:val="24"/>
        </w:rPr>
      </w:pPr>
    </w:p>
    <w:p w14:paraId="0CBC4D4F" w14:textId="77777777" w:rsidR="0083648D" w:rsidRPr="00676860" w:rsidRDefault="0083648D" w:rsidP="001C45E5">
      <w:pPr>
        <w:pStyle w:val="ListParagraph"/>
        <w:keepLines/>
        <w:numPr>
          <w:ilvl w:val="0"/>
          <w:numId w:val="28"/>
        </w:numPr>
        <w:rPr>
          <w:szCs w:val="24"/>
        </w:rPr>
      </w:pPr>
      <w:r w:rsidRPr="00676860">
        <w:rPr>
          <w:szCs w:val="24"/>
        </w:rPr>
        <w:t>Contractor Status Form</w:t>
      </w:r>
    </w:p>
    <w:p w14:paraId="2EEE880C" w14:textId="77777777" w:rsidR="0083648D" w:rsidRPr="00676860" w:rsidRDefault="0083648D" w:rsidP="001C45E5">
      <w:pPr>
        <w:pStyle w:val="ListParagraph"/>
        <w:keepLines/>
        <w:numPr>
          <w:ilvl w:val="0"/>
          <w:numId w:val="28"/>
        </w:numPr>
        <w:rPr>
          <w:szCs w:val="24"/>
        </w:rPr>
      </w:pPr>
      <w:r w:rsidRPr="00676860">
        <w:rPr>
          <w:szCs w:val="24"/>
        </w:rPr>
        <w:t>Darfur Contracting Act</w:t>
      </w:r>
    </w:p>
    <w:p w14:paraId="0FE5FE9E" w14:textId="10B1848B" w:rsidR="0083648D" w:rsidRPr="00676860" w:rsidRDefault="0083648D" w:rsidP="001C45E5">
      <w:pPr>
        <w:pStyle w:val="ListParagraph"/>
        <w:keepLines/>
        <w:numPr>
          <w:ilvl w:val="0"/>
          <w:numId w:val="28"/>
        </w:numPr>
        <w:rPr>
          <w:szCs w:val="24"/>
        </w:rPr>
      </w:pPr>
      <w:r w:rsidRPr="00676860">
        <w:rPr>
          <w:szCs w:val="24"/>
        </w:rPr>
        <w:t xml:space="preserve">DVBE </w:t>
      </w:r>
      <w:r w:rsidR="007A0366">
        <w:rPr>
          <w:szCs w:val="24"/>
        </w:rPr>
        <w:t>Declarations Form (</w:t>
      </w:r>
      <w:r w:rsidRPr="00676860">
        <w:rPr>
          <w:szCs w:val="24"/>
        </w:rPr>
        <w:t>Std. 843</w:t>
      </w:r>
      <w:r w:rsidR="007A0366">
        <w:rPr>
          <w:szCs w:val="24"/>
        </w:rPr>
        <w:t>)</w:t>
      </w:r>
    </w:p>
    <w:p w14:paraId="0565A71A" w14:textId="453E9C5C" w:rsidR="0083648D" w:rsidRPr="00676860" w:rsidRDefault="0083648D" w:rsidP="001C45E5">
      <w:pPr>
        <w:pStyle w:val="ListParagraph"/>
        <w:keepLines/>
        <w:numPr>
          <w:ilvl w:val="0"/>
          <w:numId w:val="28"/>
        </w:numPr>
        <w:rPr>
          <w:szCs w:val="24"/>
        </w:rPr>
      </w:pPr>
      <w:r w:rsidRPr="00676860">
        <w:rPr>
          <w:szCs w:val="24"/>
        </w:rPr>
        <w:t xml:space="preserve">Bidder Declaration </w:t>
      </w:r>
      <w:r w:rsidR="00A92982">
        <w:rPr>
          <w:szCs w:val="24"/>
        </w:rPr>
        <w:t>F</w:t>
      </w:r>
      <w:r w:rsidRPr="00676860">
        <w:rPr>
          <w:szCs w:val="24"/>
        </w:rPr>
        <w:t xml:space="preserve">orm </w:t>
      </w:r>
      <w:r w:rsidR="00A92982">
        <w:rPr>
          <w:szCs w:val="24"/>
        </w:rPr>
        <w:t>(</w:t>
      </w:r>
      <w:r w:rsidRPr="00676860">
        <w:rPr>
          <w:szCs w:val="24"/>
        </w:rPr>
        <w:t>GSPD-05-105</w:t>
      </w:r>
      <w:r w:rsidR="00A92982">
        <w:rPr>
          <w:szCs w:val="24"/>
        </w:rPr>
        <w:t>)</w:t>
      </w:r>
    </w:p>
    <w:p w14:paraId="27C850A9" w14:textId="77777777" w:rsidR="0083648D" w:rsidRPr="00676860" w:rsidRDefault="0083648D" w:rsidP="001C45E5">
      <w:pPr>
        <w:pStyle w:val="ListParagraph"/>
        <w:keepLines/>
        <w:numPr>
          <w:ilvl w:val="0"/>
          <w:numId w:val="28"/>
        </w:numPr>
        <w:rPr>
          <w:szCs w:val="24"/>
        </w:rPr>
      </w:pPr>
      <w:r w:rsidRPr="00676860">
        <w:rPr>
          <w:szCs w:val="24"/>
        </w:rPr>
        <w:t>Contractor Certification Clauses</w:t>
      </w:r>
    </w:p>
    <w:p w14:paraId="4ACB306C" w14:textId="77777777" w:rsidR="0083648D" w:rsidRPr="00676860" w:rsidRDefault="0083648D" w:rsidP="001C45E5">
      <w:pPr>
        <w:pStyle w:val="ListParagraph"/>
        <w:keepLines/>
        <w:numPr>
          <w:ilvl w:val="0"/>
          <w:numId w:val="28"/>
        </w:numPr>
        <w:rPr>
          <w:szCs w:val="24"/>
        </w:rPr>
      </w:pPr>
      <w:r w:rsidRPr="00676860">
        <w:rPr>
          <w:szCs w:val="24"/>
        </w:rPr>
        <w:t>Client References</w:t>
      </w:r>
    </w:p>
    <w:p w14:paraId="700D6E95" w14:textId="77777777" w:rsidR="0083648D" w:rsidRPr="00676860" w:rsidRDefault="0083648D" w:rsidP="001C45E5">
      <w:pPr>
        <w:pStyle w:val="ListParagraph"/>
        <w:keepLines/>
        <w:numPr>
          <w:ilvl w:val="0"/>
          <w:numId w:val="28"/>
        </w:numPr>
        <w:rPr>
          <w:szCs w:val="24"/>
        </w:rPr>
      </w:pPr>
      <w:r w:rsidRPr="00676860">
        <w:rPr>
          <w:szCs w:val="24"/>
        </w:rPr>
        <w:t>Budget Forms</w:t>
      </w:r>
    </w:p>
    <w:p w14:paraId="13A74A1D" w14:textId="77777777" w:rsidR="00C520FB" w:rsidRDefault="0083648D" w:rsidP="00C520FB">
      <w:pPr>
        <w:pStyle w:val="ListParagraph"/>
        <w:keepLines/>
        <w:numPr>
          <w:ilvl w:val="0"/>
          <w:numId w:val="28"/>
        </w:numPr>
        <w:rPr>
          <w:szCs w:val="24"/>
        </w:rPr>
      </w:pPr>
      <w:r w:rsidRPr="00676860">
        <w:rPr>
          <w:szCs w:val="24"/>
        </w:rPr>
        <w:t>Sample Standard Agreement</w:t>
      </w:r>
    </w:p>
    <w:p w14:paraId="44F3AF33" w14:textId="0AFAB533" w:rsidR="009E793A" w:rsidRDefault="009E793A" w:rsidP="00C520FB">
      <w:pPr>
        <w:pStyle w:val="ListParagraph"/>
        <w:keepLines/>
        <w:numPr>
          <w:ilvl w:val="0"/>
          <w:numId w:val="28"/>
        </w:numPr>
        <w:rPr>
          <w:szCs w:val="24"/>
        </w:rPr>
      </w:pPr>
      <w:r>
        <w:rPr>
          <w:szCs w:val="24"/>
        </w:rPr>
        <w:t>Iran Contracting Act</w:t>
      </w:r>
    </w:p>
    <w:p w14:paraId="42AC9F9C" w14:textId="77777777" w:rsidR="009E793A" w:rsidRDefault="009E793A" w:rsidP="009E793A">
      <w:pPr>
        <w:pStyle w:val="ListParagraph"/>
        <w:keepLines/>
        <w:numPr>
          <w:ilvl w:val="0"/>
          <w:numId w:val="28"/>
        </w:numPr>
        <w:rPr>
          <w:szCs w:val="24"/>
        </w:rPr>
      </w:pPr>
      <w:r w:rsidRPr="00C520FB">
        <w:rPr>
          <w:szCs w:val="24"/>
        </w:rPr>
        <w:t xml:space="preserve">California Civil Rights Laws Certification </w:t>
      </w:r>
    </w:p>
    <w:p w14:paraId="00943683" w14:textId="77777777" w:rsidR="003339AF" w:rsidRPr="002C4D71" w:rsidRDefault="003339AF" w:rsidP="003339AF">
      <w:pPr>
        <w:keepLines/>
        <w:jc w:val="center"/>
        <w:sectPr w:rsidR="003339AF" w:rsidRPr="002C4D71" w:rsidSect="005B69B7">
          <w:headerReference w:type="default" r:id="rId14"/>
          <w:footerReference w:type="default" r:id="rId15"/>
          <w:pgSz w:w="12240" w:h="15840" w:code="1"/>
          <w:pgMar w:top="1080" w:right="1440" w:bottom="1440" w:left="1440" w:header="1008" w:footer="432" w:gutter="0"/>
          <w:pgNumType w:fmt="lowerRoman" w:start="1"/>
          <w:cols w:space="720"/>
        </w:sectPr>
      </w:pPr>
    </w:p>
    <w:p w14:paraId="50FBE79A" w14:textId="77777777" w:rsidR="00FD590E" w:rsidRPr="00F558AC" w:rsidRDefault="00FD590E" w:rsidP="00DD0247">
      <w:pPr>
        <w:pStyle w:val="Heading1"/>
      </w:pPr>
      <w:bookmarkStart w:id="3" w:name="_Toc219275079"/>
      <w:bookmarkStart w:id="4" w:name="_Toc221611457"/>
      <w:r w:rsidRPr="00F558AC">
        <w:lastRenderedPageBreak/>
        <w:t>I.</w:t>
      </w:r>
      <w:r w:rsidRPr="00F558AC">
        <w:tab/>
        <w:t>Introduction</w:t>
      </w:r>
      <w:bookmarkEnd w:id="0"/>
      <w:bookmarkEnd w:id="1"/>
      <w:bookmarkEnd w:id="2"/>
      <w:bookmarkEnd w:id="3"/>
      <w:bookmarkEnd w:id="4"/>
    </w:p>
    <w:p w14:paraId="6AF0D8A2" w14:textId="27520044" w:rsidR="00FD590E" w:rsidRPr="00823A18" w:rsidRDefault="00FD590E" w:rsidP="009C4DB9">
      <w:pPr>
        <w:pStyle w:val="Heading2"/>
        <w:keepLines/>
        <w:spacing w:after="0"/>
      </w:pPr>
      <w:bookmarkStart w:id="5" w:name="_Toc481569612"/>
      <w:bookmarkStart w:id="6" w:name="_Toc481570195"/>
      <w:bookmarkStart w:id="7" w:name="_Toc219275081"/>
      <w:bookmarkStart w:id="8" w:name="_Toc221611458"/>
      <w:r w:rsidRPr="00823A18">
        <w:t xml:space="preserve">Purpose of </w:t>
      </w:r>
      <w:r w:rsidR="00852686" w:rsidRPr="00823A18">
        <w:t>RFP</w:t>
      </w:r>
      <w:bookmarkEnd w:id="5"/>
      <w:bookmarkEnd w:id="6"/>
      <w:bookmarkEnd w:id="7"/>
      <w:bookmarkEnd w:id="8"/>
    </w:p>
    <w:p w14:paraId="491A0FE8" w14:textId="77777777" w:rsidR="00E4363A" w:rsidRDefault="00E4363A" w:rsidP="00E4363A">
      <w:pPr>
        <w:keepLines/>
        <w:widowControl w:val="0"/>
        <w:rPr>
          <w:color w:val="FF0000"/>
          <w:szCs w:val="24"/>
        </w:rPr>
      </w:pPr>
      <w:bookmarkStart w:id="9" w:name="_Toc494707121"/>
      <w:bookmarkStart w:id="10" w:name="_Toc219275082"/>
    </w:p>
    <w:p w14:paraId="26836174" w14:textId="77777777" w:rsidR="00A04514" w:rsidRDefault="00A04514" w:rsidP="00A04514">
      <w:r>
        <w:t xml:space="preserve">To meet California’s energy goals and produce a forecast which accounts for climate change, there is an urgent need to incorporate improved climate data, downscaled projections, and advanced modeling techniques into electricity demand forecasting, system planning tools, and resilience analyses. This solicitation seeks a contractor to provide technical expertise, climate-data processing, and modeling support aligned with ongoing interagency research efforts to continue the work on improving methods for preparing global climate model (GCM) data inputs for use in the CA energy demand forecast. In the 2024 IEPR cycle, CEC staff supported the development of downscaled, bias-corrected projections over California at a 3-kilometer by 3-kilometer spatial resolution and translating the projections into inputs to be used in the forecast to calculate impacts on annual and hourly demand. While the 2023 forecast used hourly output from four Weather Research and Forecasting (WRF) models localized to specific weather stations used within the CEC’s forecast models, four additional WRF model runs became available during the 2024 cycle. Staff provided a comparison between the two vintages of model run, and the potential impacts of using the new model results which suggest a significantly warmer climate. These findings result in higher loads if used in the forecast. The 2024 and 2025 IEPR cycles have continued to use the initial WRF run data, but work has continued to understand potential ways to incorporate the new WRF model data. This includes analyzing impacts on peak demand, and average level of heating degree days (HDD) and cooling degree days (CDD) from the initial and new WRF runs. </w:t>
      </w:r>
    </w:p>
    <w:p w14:paraId="056ED3FA" w14:textId="77777777" w:rsidR="00E92350" w:rsidRPr="00823A18" w:rsidRDefault="00E92350" w:rsidP="00DD0247">
      <w:pPr>
        <w:pStyle w:val="Heading2"/>
        <w:keepLines/>
      </w:pPr>
      <w:bookmarkStart w:id="11" w:name="_Toc221611459"/>
      <w:r w:rsidRPr="00823A18">
        <w:t>Key Activities and Dates</w:t>
      </w:r>
      <w:bookmarkEnd w:id="9"/>
      <w:bookmarkEnd w:id="10"/>
      <w:bookmarkEnd w:id="11"/>
    </w:p>
    <w:p w14:paraId="6EC37037" w14:textId="7FEB3033" w:rsidR="006C5B99" w:rsidRPr="00B40917" w:rsidRDefault="053BEEE3" w:rsidP="00CF2362">
      <w:pPr>
        <w:keepNext/>
        <w:keepLines/>
        <w:widowControl w:val="0"/>
        <w:spacing w:after="120"/>
        <w:rPr>
          <w:color w:val="FF0000"/>
          <w:szCs w:val="24"/>
        </w:rPr>
      </w:pPr>
      <w:r>
        <w:t>Key activities including dates and times for this RFP are presented below.  An addendum will be released if the dates change for the asterisked (*) activities.</w:t>
      </w:r>
      <w:r w:rsidR="430B266C">
        <w:t xml:space="preserve"> </w:t>
      </w:r>
    </w:p>
    <w:tbl>
      <w:tblPr>
        <w:tblW w:w="0" w:type="auto"/>
        <w:tblInd w:w="105" w:type="dxa"/>
        <w:tblLook w:val="06A0" w:firstRow="1" w:lastRow="0" w:firstColumn="1" w:lastColumn="0" w:noHBand="1" w:noVBand="1"/>
      </w:tblPr>
      <w:tblGrid>
        <w:gridCol w:w="6807"/>
        <w:gridCol w:w="2085"/>
      </w:tblGrid>
      <w:tr w:rsidR="3FEBE8BD" w14:paraId="38A1B6B2" w14:textId="77777777" w:rsidTr="375DD94F">
        <w:trPr>
          <w:trHeight w:val="285"/>
        </w:trPr>
        <w:tc>
          <w:tcPr>
            <w:tcW w:w="6807" w:type="dxa"/>
            <w:tcBorders>
              <w:top w:val="single" w:sz="8" w:space="0" w:color="auto"/>
              <w:left w:val="single" w:sz="8" w:space="0" w:color="auto"/>
              <w:bottom w:val="single" w:sz="8" w:space="0" w:color="auto"/>
              <w:right w:val="single" w:sz="8" w:space="0" w:color="auto"/>
            </w:tcBorders>
            <w:tcMar>
              <w:left w:w="108" w:type="dxa"/>
              <w:right w:w="108" w:type="dxa"/>
            </w:tcMar>
          </w:tcPr>
          <w:p w14:paraId="060A26D1" w14:textId="696D9ED0" w:rsidR="3FEBE8BD" w:rsidRDefault="3FEBE8BD" w:rsidP="3FEBE8BD">
            <w:pPr>
              <w:spacing w:after="120"/>
              <w:jc w:val="center"/>
            </w:pPr>
            <w:r w:rsidRPr="3FEBE8BD">
              <w:rPr>
                <w:rFonts w:ascii="Cambria" w:eastAsia="Cambria" w:hAnsi="Cambria" w:cs="Cambria"/>
                <w:b/>
                <w:bCs/>
                <w:sz w:val="22"/>
                <w:szCs w:val="22"/>
              </w:rPr>
              <w:t>ACTIVITY</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tcPr>
          <w:p w14:paraId="0A99512B" w14:textId="3F68A2D2" w:rsidR="3FEBE8BD" w:rsidRDefault="3FEBE8BD" w:rsidP="3FEBE8BD">
            <w:pPr>
              <w:spacing w:after="120"/>
              <w:jc w:val="center"/>
            </w:pPr>
            <w:r w:rsidRPr="3FEBE8BD">
              <w:rPr>
                <w:rFonts w:ascii="Cambria" w:eastAsia="Cambria" w:hAnsi="Cambria" w:cs="Cambria"/>
                <w:b/>
                <w:bCs/>
                <w:sz w:val="22"/>
                <w:szCs w:val="22"/>
              </w:rPr>
              <w:t>ACTION DATE</w:t>
            </w:r>
          </w:p>
        </w:tc>
      </w:tr>
      <w:tr w:rsidR="3FEBE8BD" w14:paraId="12DC97CD" w14:textId="77777777" w:rsidTr="375DD94F">
        <w:trPr>
          <w:trHeight w:val="285"/>
        </w:trPr>
        <w:tc>
          <w:tcPr>
            <w:tcW w:w="6807" w:type="dxa"/>
            <w:tcBorders>
              <w:top w:val="single" w:sz="8" w:space="0" w:color="auto"/>
              <w:left w:val="single" w:sz="8" w:space="0" w:color="auto"/>
              <w:bottom w:val="single" w:sz="8" w:space="0" w:color="auto"/>
              <w:right w:val="single" w:sz="8" w:space="0" w:color="auto"/>
            </w:tcBorders>
            <w:tcMar>
              <w:left w:w="108" w:type="dxa"/>
              <w:right w:w="108" w:type="dxa"/>
            </w:tcMar>
          </w:tcPr>
          <w:p w14:paraId="6F750935" w14:textId="7E4855EA" w:rsidR="3FEBE8BD" w:rsidRDefault="3FEBE8BD" w:rsidP="3FEBE8BD">
            <w:pPr>
              <w:spacing w:after="120"/>
            </w:pPr>
            <w:r w:rsidRPr="3FEBE8BD">
              <w:rPr>
                <w:rFonts w:ascii="Cambria" w:eastAsia="Cambria" w:hAnsi="Cambria" w:cs="Cambria"/>
                <w:szCs w:val="24"/>
              </w:rPr>
              <w:t>RFP Release</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tcPr>
          <w:p w14:paraId="584697C4" w14:textId="1CCDBDA4" w:rsidR="3FEBE8BD" w:rsidRDefault="3FEBE8BD" w:rsidP="3FEBE8BD">
            <w:pPr>
              <w:spacing w:after="60"/>
            </w:pPr>
            <w:r w:rsidRPr="3FEBE8BD">
              <w:rPr>
                <w:rFonts w:ascii="Cambria" w:eastAsia="Cambria" w:hAnsi="Cambria" w:cs="Cambria"/>
                <w:sz w:val="22"/>
                <w:szCs w:val="22"/>
              </w:rPr>
              <w:t>February 23, 2026</w:t>
            </w:r>
          </w:p>
        </w:tc>
      </w:tr>
      <w:tr w:rsidR="3FEBE8BD" w14:paraId="6F3D9572" w14:textId="77777777" w:rsidTr="375DD94F">
        <w:trPr>
          <w:trHeight w:val="750"/>
        </w:trPr>
        <w:tc>
          <w:tcPr>
            <w:tcW w:w="6807" w:type="dxa"/>
            <w:tcBorders>
              <w:top w:val="single" w:sz="8" w:space="0" w:color="auto"/>
              <w:left w:val="single" w:sz="8" w:space="0" w:color="auto"/>
              <w:bottom w:val="single" w:sz="8" w:space="0" w:color="auto"/>
              <w:right w:val="single" w:sz="8" w:space="0" w:color="auto"/>
            </w:tcBorders>
            <w:tcMar>
              <w:left w:w="108" w:type="dxa"/>
              <w:right w:w="108" w:type="dxa"/>
            </w:tcMar>
          </w:tcPr>
          <w:p w14:paraId="5431A257" w14:textId="57CB2F00" w:rsidR="3FEBE8BD" w:rsidRDefault="3FEBE8BD" w:rsidP="3FEBE8BD">
            <w:pPr>
              <w:spacing w:after="120"/>
              <w:rPr>
                <w:rFonts w:ascii="Cambria" w:eastAsia="Cambria" w:hAnsi="Cambria" w:cs="Cambria"/>
                <w:szCs w:val="24"/>
              </w:rPr>
            </w:pPr>
            <w:r w:rsidRPr="3FEBE8BD">
              <w:rPr>
                <w:rFonts w:ascii="Cambria" w:eastAsia="Cambria" w:hAnsi="Cambria" w:cs="Cambria"/>
                <w:szCs w:val="24"/>
              </w:rPr>
              <w:t>Deadline for Written Questions</w:t>
            </w:r>
            <w:r w:rsidR="14BCB96C" w:rsidRPr="3FEBE8BD">
              <w:rPr>
                <w:rFonts w:ascii="Cambria" w:eastAsia="Cambria" w:hAnsi="Cambria" w:cs="Cambria"/>
                <w:szCs w:val="24"/>
              </w:rPr>
              <w:t xml:space="preserve"> </w:t>
            </w:r>
            <w:r w:rsidR="14BCB96C" w:rsidRPr="00E25A21">
              <w:rPr>
                <w:rFonts w:ascii="Cambria" w:eastAsia="Cambria" w:hAnsi="Cambria" w:cs="Cambria"/>
                <w:b/>
                <w:bCs/>
                <w:szCs w:val="24"/>
                <w:u w:val="single"/>
              </w:rPr>
              <w:t xml:space="preserve">by 5:00 p.m. </w:t>
            </w:r>
            <w:r w:rsidRPr="00E25A21">
              <w:rPr>
                <w:rFonts w:ascii="Cambria" w:eastAsia="Cambria" w:hAnsi="Cambria" w:cs="Cambria"/>
                <w:b/>
                <w:bCs/>
                <w:szCs w:val="24"/>
                <w:u w:val="single"/>
              </w:rPr>
              <w:t>*</w:t>
            </w:r>
            <w:r w:rsidRPr="3FEBE8BD">
              <w:rPr>
                <w:rFonts w:ascii="Cambria" w:eastAsia="Cambria" w:hAnsi="Cambria" w:cs="Cambria"/>
                <w:szCs w:val="24"/>
              </w:rPr>
              <w:t xml:space="preserve"> </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tcPr>
          <w:p w14:paraId="160B127E" w14:textId="7F4A3AFC" w:rsidR="3FEBE8BD" w:rsidRDefault="3FEBE8BD" w:rsidP="3FEBE8BD">
            <w:pPr>
              <w:spacing w:after="60"/>
            </w:pPr>
            <w:r w:rsidRPr="3FEBE8BD">
              <w:rPr>
                <w:rFonts w:ascii="Cambria" w:eastAsia="Cambria" w:hAnsi="Cambria" w:cs="Cambria"/>
                <w:b/>
                <w:bCs/>
                <w:sz w:val="22"/>
                <w:szCs w:val="22"/>
                <w:u w:val="single"/>
              </w:rPr>
              <w:t>March 24, 2026</w:t>
            </w:r>
          </w:p>
        </w:tc>
      </w:tr>
      <w:tr w:rsidR="3FEBE8BD" w14:paraId="3101AB53" w14:textId="77777777" w:rsidTr="375DD94F">
        <w:trPr>
          <w:trHeight w:val="285"/>
        </w:trPr>
        <w:tc>
          <w:tcPr>
            <w:tcW w:w="6807" w:type="dxa"/>
            <w:tcBorders>
              <w:top w:val="single" w:sz="8" w:space="0" w:color="auto"/>
              <w:left w:val="single" w:sz="8" w:space="0" w:color="auto"/>
              <w:bottom w:val="single" w:sz="8" w:space="0" w:color="auto"/>
              <w:right w:val="single" w:sz="8" w:space="0" w:color="auto"/>
            </w:tcBorders>
            <w:tcMar>
              <w:left w:w="108" w:type="dxa"/>
              <w:right w:w="108" w:type="dxa"/>
            </w:tcMar>
          </w:tcPr>
          <w:p w14:paraId="12C16A46" w14:textId="1418B1F6" w:rsidR="3FEBE8BD" w:rsidRDefault="3FEBE8BD" w:rsidP="3FEBE8BD">
            <w:pPr>
              <w:spacing w:after="120"/>
            </w:pPr>
            <w:r w:rsidRPr="3FEBE8BD">
              <w:rPr>
                <w:rFonts w:ascii="Cambria" w:eastAsia="Cambria" w:hAnsi="Cambria" w:cs="Cambria"/>
                <w:szCs w:val="24"/>
              </w:rPr>
              <w:t>Pre-Bid Conference *</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tcPr>
          <w:p w14:paraId="332D9D3A" w14:textId="5A97F6F6" w:rsidR="3FEBE8BD" w:rsidRDefault="3FEBE8BD" w:rsidP="3FEBE8BD">
            <w:pPr>
              <w:spacing w:after="60"/>
            </w:pPr>
            <w:r w:rsidRPr="3FEBE8BD">
              <w:rPr>
                <w:rFonts w:ascii="Cambria" w:eastAsia="Cambria" w:hAnsi="Cambria" w:cs="Cambria"/>
                <w:sz w:val="22"/>
                <w:szCs w:val="22"/>
              </w:rPr>
              <w:t>March 4, 2026</w:t>
            </w:r>
          </w:p>
        </w:tc>
      </w:tr>
      <w:tr w:rsidR="3FEBE8BD" w14:paraId="2BA25BF4" w14:textId="77777777" w:rsidTr="375DD94F">
        <w:trPr>
          <w:trHeight w:val="360"/>
        </w:trPr>
        <w:tc>
          <w:tcPr>
            <w:tcW w:w="6807" w:type="dxa"/>
            <w:tcBorders>
              <w:top w:val="single" w:sz="8" w:space="0" w:color="auto"/>
              <w:left w:val="single" w:sz="8" w:space="0" w:color="auto"/>
              <w:bottom w:val="single" w:sz="8" w:space="0" w:color="auto"/>
              <w:right w:val="single" w:sz="8" w:space="0" w:color="auto"/>
            </w:tcBorders>
            <w:tcMar>
              <w:left w:w="108" w:type="dxa"/>
              <w:right w:w="108" w:type="dxa"/>
            </w:tcMar>
          </w:tcPr>
          <w:p w14:paraId="6482B1BD" w14:textId="5EDC9017" w:rsidR="3FEBE8BD" w:rsidRDefault="3FEBE8BD" w:rsidP="3FEBE8BD">
            <w:pPr>
              <w:spacing w:after="120"/>
            </w:pPr>
            <w:r w:rsidRPr="3FEBE8BD">
              <w:rPr>
                <w:rFonts w:ascii="Cambria" w:eastAsia="Cambria" w:hAnsi="Cambria" w:cs="Cambria"/>
                <w:szCs w:val="24"/>
              </w:rPr>
              <w:t>Distribute Questions/Answers and Addenda (if any) to RFP</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tcPr>
          <w:p w14:paraId="4AC9C496" w14:textId="2DD9BCAD" w:rsidR="3FEBE8BD" w:rsidRDefault="3FEBE8BD" w:rsidP="3FEBE8BD">
            <w:pPr>
              <w:spacing w:after="60"/>
            </w:pPr>
            <w:r w:rsidRPr="3FEBE8BD">
              <w:rPr>
                <w:rFonts w:ascii="Cambria" w:eastAsia="Cambria" w:hAnsi="Cambria" w:cs="Cambria"/>
                <w:sz w:val="22"/>
                <w:szCs w:val="22"/>
              </w:rPr>
              <w:t>March 11, 2026</w:t>
            </w:r>
          </w:p>
        </w:tc>
      </w:tr>
      <w:tr w:rsidR="3FEBE8BD" w14:paraId="0000FE17" w14:textId="77777777" w:rsidTr="375DD94F">
        <w:trPr>
          <w:trHeight w:val="705"/>
        </w:trPr>
        <w:tc>
          <w:tcPr>
            <w:tcW w:w="6807" w:type="dxa"/>
            <w:tcBorders>
              <w:top w:val="single" w:sz="8" w:space="0" w:color="auto"/>
              <w:left w:val="single" w:sz="8" w:space="0" w:color="auto"/>
              <w:bottom w:val="single" w:sz="8" w:space="0" w:color="auto"/>
              <w:right w:val="single" w:sz="8" w:space="0" w:color="auto"/>
            </w:tcBorders>
            <w:tcMar>
              <w:left w:w="108" w:type="dxa"/>
              <w:right w:w="108" w:type="dxa"/>
            </w:tcMar>
          </w:tcPr>
          <w:p w14:paraId="5CC5B191" w14:textId="048F4558" w:rsidR="3FEBE8BD" w:rsidRDefault="3FEBE8BD" w:rsidP="3FEBE8BD">
            <w:pPr>
              <w:spacing w:after="120"/>
            </w:pPr>
            <w:r w:rsidRPr="3FEBE8BD">
              <w:rPr>
                <w:rFonts w:ascii="Cambria" w:eastAsia="Cambria" w:hAnsi="Cambria" w:cs="Cambria"/>
                <w:b/>
                <w:bCs/>
                <w:szCs w:val="24"/>
              </w:rPr>
              <w:t>Distribute Revised Questions/Answers to RFP</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tcPr>
          <w:p w14:paraId="56CD8E5C" w14:textId="4AC95ABF" w:rsidR="3FEBE8BD" w:rsidRPr="00D6193E" w:rsidRDefault="00D23444" w:rsidP="3FEBE8BD">
            <w:pPr>
              <w:spacing w:after="60"/>
              <w:rPr>
                <w:rFonts w:ascii="Cambria" w:eastAsia="Cambria" w:hAnsi="Cambria" w:cs="Cambria"/>
                <w:b/>
                <w:bCs/>
                <w:strike/>
                <w:sz w:val="22"/>
                <w:szCs w:val="22"/>
                <w:u w:val="single"/>
              </w:rPr>
            </w:pPr>
            <w:r w:rsidRPr="375DD94F">
              <w:rPr>
                <w:rFonts w:ascii="Cambria" w:eastAsia="Cambria" w:hAnsi="Cambria" w:cs="Cambria"/>
                <w:b/>
                <w:bCs/>
                <w:strike/>
                <w:sz w:val="22"/>
                <w:szCs w:val="22"/>
                <w:u w:val="single"/>
              </w:rPr>
              <w:t>[</w:t>
            </w:r>
            <w:r w:rsidR="3FEBE8BD" w:rsidRPr="375DD94F">
              <w:rPr>
                <w:rFonts w:ascii="Cambria" w:eastAsia="Cambria" w:hAnsi="Cambria" w:cs="Cambria"/>
                <w:b/>
                <w:bCs/>
                <w:strike/>
                <w:sz w:val="22"/>
                <w:szCs w:val="22"/>
                <w:u w:val="single"/>
              </w:rPr>
              <w:t>March 27, 2026</w:t>
            </w:r>
            <w:r w:rsidRPr="375DD94F">
              <w:rPr>
                <w:rFonts w:ascii="Cambria" w:eastAsia="Cambria" w:hAnsi="Cambria" w:cs="Cambria"/>
                <w:b/>
                <w:bCs/>
                <w:strike/>
                <w:sz w:val="22"/>
                <w:szCs w:val="22"/>
                <w:u w:val="single"/>
              </w:rPr>
              <w:t>]</w:t>
            </w:r>
          </w:p>
          <w:p w14:paraId="113BB3DD" w14:textId="0051AD6F" w:rsidR="00D23444" w:rsidRDefault="00D23444" w:rsidP="375DD94F">
            <w:pPr>
              <w:spacing w:after="60"/>
              <w:rPr>
                <w:rFonts w:ascii="Cambria" w:eastAsia="Cambria" w:hAnsi="Cambria" w:cs="Cambria"/>
                <w:b/>
                <w:bCs/>
                <w:sz w:val="22"/>
                <w:szCs w:val="22"/>
                <w:u w:val="single"/>
              </w:rPr>
            </w:pPr>
            <w:r w:rsidRPr="375DD94F">
              <w:rPr>
                <w:rFonts w:ascii="Cambria" w:eastAsia="Cambria" w:hAnsi="Cambria" w:cs="Cambria"/>
                <w:b/>
                <w:bCs/>
                <w:sz w:val="22"/>
                <w:szCs w:val="22"/>
                <w:u w:val="single"/>
              </w:rPr>
              <w:t xml:space="preserve">April </w:t>
            </w:r>
            <w:r w:rsidR="7840E29D" w:rsidRPr="375DD94F">
              <w:rPr>
                <w:rFonts w:ascii="Cambria" w:eastAsia="Cambria" w:hAnsi="Cambria" w:cs="Cambria"/>
                <w:b/>
                <w:bCs/>
                <w:sz w:val="22"/>
                <w:szCs w:val="22"/>
                <w:u w:val="single"/>
              </w:rPr>
              <w:t>2</w:t>
            </w:r>
            <w:r w:rsidRPr="375DD94F">
              <w:rPr>
                <w:rFonts w:ascii="Cambria" w:eastAsia="Cambria" w:hAnsi="Cambria" w:cs="Cambria"/>
                <w:b/>
                <w:bCs/>
                <w:sz w:val="22"/>
                <w:szCs w:val="22"/>
                <w:u w:val="single"/>
              </w:rPr>
              <w:t>, 2026</w:t>
            </w:r>
          </w:p>
        </w:tc>
      </w:tr>
      <w:tr w:rsidR="3FEBE8BD" w14:paraId="3F84F82A" w14:textId="77777777" w:rsidTr="375DD94F">
        <w:trPr>
          <w:trHeight w:val="705"/>
        </w:trPr>
        <w:tc>
          <w:tcPr>
            <w:tcW w:w="6807" w:type="dxa"/>
            <w:tcBorders>
              <w:top w:val="single" w:sz="8" w:space="0" w:color="auto"/>
              <w:left w:val="single" w:sz="8" w:space="0" w:color="auto"/>
              <w:bottom w:val="single" w:sz="8" w:space="0" w:color="auto"/>
              <w:right w:val="single" w:sz="8" w:space="0" w:color="auto"/>
            </w:tcBorders>
            <w:tcMar>
              <w:left w:w="108" w:type="dxa"/>
              <w:right w:w="108" w:type="dxa"/>
            </w:tcMar>
          </w:tcPr>
          <w:p w14:paraId="4D161AF9" w14:textId="561D8F64" w:rsidR="3FEBE8BD" w:rsidRDefault="3FEBE8BD" w:rsidP="3FEBE8BD">
            <w:pPr>
              <w:spacing w:after="120"/>
            </w:pPr>
            <w:r w:rsidRPr="3FEBE8BD">
              <w:rPr>
                <w:rFonts w:ascii="Cambria" w:eastAsia="Cambria" w:hAnsi="Cambria" w:cs="Cambria"/>
                <w:b/>
                <w:bCs/>
                <w:szCs w:val="24"/>
              </w:rPr>
              <w:t>Deadline to Submit Proposals by 11:59 p.m. *</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tcPr>
          <w:p w14:paraId="7DC7603E" w14:textId="60E1D315" w:rsidR="3FEBE8BD" w:rsidRDefault="3FEBE8BD" w:rsidP="3FEBE8BD">
            <w:pPr>
              <w:spacing w:after="60"/>
            </w:pPr>
            <w:r w:rsidRPr="3FEBE8BD">
              <w:rPr>
                <w:rFonts w:ascii="Cambria" w:eastAsia="Cambria" w:hAnsi="Cambria" w:cs="Cambria"/>
                <w:strike/>
                <w:sz w:val="22"/>
                <w:szCs w:val="22"/>
              </w:rPr>
              <w:t>[March 25, 2026]</w:t>
            </w:r>
          </w:p>
          <w:p w14:paraId="371EEE69" w14:textId="39B0A87C" w:rsidR="00D23444" w:rsidRPr="00D6193E" w:rsidRDefault="3FEBE8BD" w:rsidP="375DD94F">
            <w:pPr>
              <w:spacing w:after="60"/>
              <w:rPr>
                <w:rFonts w:ascii="Cambria" w:eastAsia="Cambria" w:hAnsi="Cambria" w:cs="Cambria"/>
                <w:b/>
                <w:bCs/>
                <w:sz w:val="22"/>
                <w:szCs w:val="22"/>
                <w:u w:val="single"/>
              </w:rPr>
            </w:pPr>
            <w:r w:rsidRPr="375DD94F">
              <w:rPr>
                <w:rFonts w:ascii="Cambria" w:eastAsia="Cambria" w:hAnsi="Cambria" w:cs="Cambria"/>
                <w:b/>
                <w:bCs/>
                <w:sz w:val="22"/>
                <w:szCs w:val="22"/>
                <w:u w:val="single"/>
              </w:rPr>
              <w:t>April 1, 2026</w:t>
            </w:r>
          </w:p>
        </w:tc>
      </w:tr>
      <w:tr w:rsidR="375DD94F" w14:paraId="7DA09A29" w14:textId="77777777" w:rsidTr="375DD94F">
        <w:trPr>
          <w:trHeight w:val="705"/>
        </w:trPr>
        <w:tc>
          <w:tcPr>
            <w:tcW w:w="6807" w:type="dxa"/>
            <w:tcBorders>
              <w:top w:val="single" w:sz="8" w:space="0" w:color="auto"/>
              <w:left w:val="single" w:sz="8" w:space="0" w:color="auto"/>
              <w:bottom w:val="single" w:sz="8" w:space="0" w:color="auto"/>
              <w:right w:val="single" w:sz="8" w:space="0" w:color="auto"/>
            </w:tcBorders>
            <w:tcMar>
              <w:left w:w="108" w:type="dxa"/>
              <w:right w:w="108" w:type="dxa"/>
            </w:tcMar>
          </w:tcPr>
          <w:p w14:paraId="45BB0338" w14:textId="77D635E4" w:rsidR="375DD94F" w:rsidRPr="00D6193E" w:rsidRDefault="375DD94F">
            <w:pPr>
              <w:rPr>
                <w:rFonts w:ascii="Cambria" w:eastAsia="Cambria" w:hAnsi="Cambria" w:cs="Cambria"/>
                <w:b/>
                <w:bCs/>
                <w:color w:val="000000" w:themeColor="text1"/>
                <w:szCs w:val="24"/>
              </w:rPr>
            </w:pPr>
            <w:r w:rsidRPr="375DD94F">
              <w:rPr>
                <w:rFonts w:ascii="Cambria" w:eastAsia="Cambria" w:hAnsi="Cambria" w:cs="Cambria"/>
                <w:b/>
                <w:bCs/>
                <w:color w:val="000000" w:themeColor="text1"/>
                <w:szCs w:val="24"/>
              </w:rPr>
              <w:lastRenderedPageBreak/>
              <w:t>Deadline to Submit Revisions to Proposals by 11:59 p.m.</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tcPr>
          <w:p w14:paraId="3AB65532" w14:textId="62B2C2AD" w:rsidR="375DD94F" w:rsidRDefault="375DD94F">
            <w:pPr>
              <w:rPr>
                <w:rFonts w:ascii="Cambria" w:eastAsia="Cambria" w:hAnsi="Cambria" w:cs="Cambria"/>
                <w:color w:val="D13438"/>
                <w:sz w:val="22"/>
                <w:szCs w:val="22"/>
              </w:rPr>
            </w:pPr>
            <w:r w:rsidRPr="375DD94F">
              <w:rPr>
                <w:rFonts w:ascii="Cambria" w:eastAsia="Cambria" w:hAnsi="Cambria" w:cs="Cambria"/>
                <w:b/>
                <w:bCs/>
                <w:color w:val="000000" w:themeColor="text1"/>
                <w:sz w:val="22"/>
                <w:szCs w:val="22"/>
                <w:u w:val="single"/>
              </w:rPr>
              <w:t>April 6, 2026</w:t>
            </w:r>
          </w:p>
        </w:tc>
      </w:tr>
      <w:tr w:rsidR="3FEBE8BD" w14:paraId="6DC6A0A3" w14:textId="77777777" w:rsidTr="375DD94F">
        <w:trPr>
          <w:trHeight w:val="810"/>
        </w:trPr>
        <w:tc>
          <w:tcPr>
            <w:tcW w:w="6807" w:type="dxa"/>
            <w:tcBorders>
              <w:top w:val="single" w:sz="8" w:space="0" w:color="auto"/>
              <w:left w:val="single" w:sz="8" w:space="0" w:color="auto"/>
              <w:bottom w:val="single" w:sz="8" w:space="0" w:color="auto"/>
              <w:right w:val="single" w:sz="8" w:space="0" w:color="auto"/>
            </w:tcBorders>
            <w:tcMar>
              <w:left w:w="108" w:type="dxa"/>
              <w:right w:w="108" w:type="dxa"/>
            </w:tcMar>
          </w:tcPr>
          <w:p w14:paraId="344B208F" w14:textId="4892754C" w:rsidR="3FEBE8BD" w:rsidRDefault="3FEBE8BD" w:rsidP="3FEBE8BD">
            <w:pPr>
              <w:spacing w:after="120"/>
            </w:pPr>
            <w:r w:rsidRPr="3FEBE8BD">
              <w:rPr>
                <w:rFonts w:ascii="Cambria" w:eastAsia="Cambria" w:hAnsi="Cambria" w:cs="Cambria"/>
                <w:szCs w:val="24"/>
              </w:rPr>
              <w:t xml:space="preserve">Notice of Proposed Award </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tcPr>
          <w:p w14:paraId="720211C3" w14:textId="296DA082" w:rsidR="3FEBE8BD" w:rsidRPr="00D6193E" w:rsidRDefault="00D23444" w:rsidP="3FEBE8BD">
            <w:pPr>
              <w:spacing w:after="60"/>
              <w:rPr>
                <w:rFonts w:ascii="Cambria" w:eastAsia="Cambria" w:hAnsi="Cambria" w:cs="Cambria"/>
                <w:b/>
                <w:bCs/>
                <w:strike/>
                <w:sz w:val="22"/>
                <w:szCs w:val="22"/>
                <w:u w:val="single"/>
              </w:rPr>
            </w:pPr>
            <w:r w:rsidRPr="375DD94F">
              <w:rPr>
                <w:rFonts w:ascii="Cambria" w:eastAsia="Cambria" w:hAnsi="Cambria" w:cs="Cambria"/>
                <w:b/>
                <w:bCs/>
                <w:strike/>
                <w:sz w:val="22"/>
                <w:szCs w:val="22"/>
                <w:u w:val="single"/>
              </w:rPr>
              <w:t>[</w:t>
            </w:r>
            <w:r w:rsidR="3FEBE8BD" w:rsidRPr="375DD94F">
              <w:rPr>
                <w:rFonts w:ascii="Cambria" w:eastAsia="Cambria" w:hAnsi="Cambria" w:cs="Cambria"/>
                <w:b/>
                <w:bCs/>
                <w:strike/>
                <w:sz w:val="22"/>
                <w:szCs w:val="22"/>
                <w:u w:val="single"/>
              </w:rPr>
              <w:t>April 15, 2026</w:t>
            </w:r>
            <w:r w:rsidRPr="375DD94F">
              <w:rPr>
                <w:rFonts w:ascii="Cambria" w:eastAsia="Cambria" w:hAnsi="Cambria" w:cs="Cambria"/>
                <w:b/>
                <w:bCs/>
                <w:strike/>
                <w:sz w:val="22"/>
                <w:szCs w:val="22"/>
                <w:u w:val="single"/>
              </w:rPr>
              <w:t>]</w:t>
            </w:r>
          </w:p>
          <w:p w14:paraId="69011A97" w14:textId="7EF0CF01" w:rsidR="00D23444" w:rsidRDefault="00D23444" w:rsidP="375DD94F">
            <w:pPr>
              <w:spacing w:after="60"/>
              <w:rPr>
                <w:rFonts w:ascii="Cambria" w:eastAsia="Cambria" w:hAnsi="Cambria" w:cs="Cambria"/>
                <w:b/>
                <w:bCs/>
                <w:sz w:val="22"/>
                <w:szCs w:val="22"/>
                <w:u w:val="single"/>
              </w:rPr>
            </w:pPr>
            <w:r w:rsidRPr="375DD94F">
              <w:rPr>
                <w:rFonts w:ascii="Cambria" w:eastAsia="Cambria" w:hAnsi="Cambria" w:cs="Cambria"/>
                <w:b/>
                <w:bCs/>
                <w:sz w:val="22"/>
                <w:szCs w:val="22"/>
                <w:u w:val="single"/>
              </w:rPr>
              <w:t>April 17, 2026</w:t>
            </w:r>
          </w:p>
        </w:tc>
      </w:tr>
      <w:tr w:rsidR="3FEBE8BD" w14:paraId="1D76DE5F" w14:textId="77777777" w:rsidTr="375DD94F">
        <w:trPr>
          <w:trHeight w:val="285"/>
        </w:trPr>
        <w:tc>
          <w:tcPr>
            <w:tcW w:w="6807" w:type="dxa"/>
            <w:tcBorders>
              <w:top w:val="single" w:sz="8" w:space="0" w:color="auto"/>
              <w:left w:val="single" w:sz="8" w:space="0" w:color="auto"/>
              <w:bottom w:val="single" w:sz="8" w:space="0" w:color="auto"/>
              <w:right w:val="single" w:sz="8" w:space="0" w:color="auto"/>
            </w:tcBorders>
            <w:tcMar>
              <w:left w:w="108" w:type="dxa"/>
              <w:right w:w="108" w:type="dxa"/>
            </w:tcMar>
          </w:tcPr>
          <w:p w14:paraId="09BCEABA" w14:textId="269C081D" w:rsidR="3FEBE8BD" w:rsidRDefault="3FEBE8BD" w:rsidP="3FEBE8BD">
            <w:pPr>
              <w:spacing w:after="120"/>
            </w:pPr>
            <w:r w:rsidRPr="3FEBE8BD">
              <w:rPr>
                <w:rFonts w:ascii="Cambria" w:eastAsia="Cambria" w:hAnsi="Cambria" w:cs="Cambria"/>
                <w:szCs w:val="24"/>
              </w:rPr>
              <w:t>Commission Business Meeting</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tcPr>
          <w:p w14:paraId="276AD017" w14:textId="7DF246DB" w:rsidR="3FEBE8BD" w:rsidRDefault="3FEBE8BD" w:rsidP="3FEBE8BD">
            <w:pPr>
              <w:spacing w:after="60"/>
            </w:pPr>
            <w:r w:rsidRPr="3FEBE8BD">
              <w:rPr>
                <w:rFonts w:ascii="Cambria" w:eastAsia="Cambria" w:hAnsi="Cambria" w:cs="Cambria"/>
                <w:sz w:val="22"/>
                <w:szCs w:val="22"/>
              </w:rPr>
              <w:t xml:space="preserve">June 22, </w:t>
            </w:r>
            <w:proofErr w:type="gramStart"/>
            <w:r w:rsidRPr="3FEBE8BD">
              <w:rPr>
                <w:rFonts w:ascii="Cambria" w:eastAsia="Cambria" w:hAnsi="Cambria" w:cs="Cambria"/>
                <w:sz w:val="22"/>
                <w:szCs w:val="22"/>
              </w:rPr>
              <w:t>2026</w:t>
            </w:r>
            <w:proofErr w:type="gramEnd"/>
            <w:r w:rsidRPr="3FEBE8BD">
              <w:rPr>
                <w:rFonts w:ascii="Cambria" w:eastAsia="Cambria" w:hAnsi="Cambria" w:cs="Cambria"/>
                <w:sz w:val="22"/>
                <w:szCs w:val="22"/>
              </w:rPr>
              <w:t xml:space="preserve"> </w:t>
            </w:r>
          </w:p>
        </w:tc>
      </w:tr>
      <w:tr w:rsidR="3FEBE8BD" w14:paraId="0BE09AB8" w14:textId="77777777" w:rsidTr="375DD94F">
        <w:trPr>
          <w:trHeight w:val="285"/>
        </w:trPr>
        <w:tc>
          <w:tcPr>
            <w:tcW w:w="6807" w:type="dxa"/>
            <w:tcBorders>
              <w:top w:val="single" w:sz="8" w:space="0" w:color="auto"/>
              <w:left w:val="single" w:sz="8" w:space="0" w:color="auto"/>
              <w:bottom w:val="single" w:sz="8" w:space="0" w:color="auto"/>
              <w:right w:val="single" w:sz="8" w:space="0" w:color="auto"/>
            </w:tcBorders>
            <w:tcMar>
              <w:left w:w="108" w:type="dxa"/>
              <w:right w:w="108" w:type="dxa"/>
            </w:tcMar>
          </w:tcPr>
          <w:p w14:paraId="237BC3C9" w14:textId="6FCD1052" w:rsidR="3FEBE8BD" w:rsidRDefault="3FEBE8BD" w:rsidP="3FEBE8BD">
            <w:pPr>
              <w:spacing w:after="120"/>
            </w:pPr>
            <w:r w:rsidRPr="3FEBE8BD">
              <w:rPr>
                <w:rFonts w:ascii="Cambria" w:eastAsia="Cambria" w:hAnsi="Cambria" w:cs="Cambria"/>
                <w:szCs w:val="24"/>
              </w:rPr>
              <w:t>Contract Start Date</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tcPr>
          <w:p w14:paraId="34256886" w14:textId="3F109145" w:rsidR="3FEBE8BD" w:rsidRDefault="3FEBE8BD" w:rsidP="3FEBE8BD">
            <w:pPr>
              <w:spacing w:after="60"/>
            </w:pPr>
            <w:r w:rsidRPr="3FEBE8BD">
              <w:rPr>
                <w:rFonts w:ascii="Cambria" w:eastAsia="Cambria" w:hAnsi="Cambria" w:cs="Cambria"/>
                <w:sz w:val="22"/>
                <w:szCs w:val="22"/>
              </w:rPr>
              <w:t>July 1, 2026</w:t>
            </w:r>
          </w:p>
        </w:tc>
      </w:tr>
      <w:tr w:rsidR="3FEBE8BD" w14:paraId="46688D30" w14:textId="77777777" w:rsidTr="375DD94F">
        <w:trPr>
          <w:trHeight w:val="285"/>
        </w:trPr>
        <w:tc>
          <w:tcPr>
            <w:tcW w:w="6807" w:type="dxa"/>
            <w:tcBorders>
              <w:top w:val="single" w:sz="8" w:space="0" w:color="auto"/>
              <w:left w:val="single" w:sz="8" w:space="0" w:color="auto"/>
              <w:bottom w:val="single" w:sz="8" w:space="0" w:color="auto"/>
              <w:right w:val="single" w:sz="8" w:space="0" w:color="auto"/>
            </w:tcBorders>
            <w:tcMar>
              <w:left w:w="108" w:type="dxa"/>
              <w:right w:w="108" w:type="dxa"/>
            </w:tcMar>
          </w:tcPr>
          <w:p w14:paraId="31C170AF" w14:textId="40BF8355" w:rsidR="3FEBE8BD" w:rsidRDefault="3FEBE8BD" w:rsidP="3FEBE8BD">
            <w:pPr>
              <w:spacing w:after="120"/>
            </w:pPr>
            <w:r w:rsidRPr="3FEBE8BD">
              <w:rPr>
                <w:rFonts w:ascii="Cambria" w:eastAsia="Cambria" w:hAnsi="Cambria" w:cs="Cambria"/>
                <w:szCs w:val="24"/>
              </w:rPr>
              <w:t>Contract Termination Date</w:t>
            </w:r>
          </w:p>
        </w:tc>
        <w:tc>
          <w:tcPr>
            <w:tcW w:w="2085" w:type="dxa"/>
            <w:tcBorders>
              <w:top w:val="single" w:sz="8" w:space="0" w:color="auto"/>
              <w:left w:val="single" w:sz="8" w:space="0" w:color="auto"/>
              <w:bottom w:val="single" w:sz="8" w:space="0" w:color="auto"/>
              <w:right w:val="single" w:sz="8" w:space="0" w:color="auto"/>
            </w:tcBorders>
            <w:tcMar>
              <w:left w:w="108" w:type="dxa"/>
              <w:right w:w="108" w:type="dxa"/>
            </w:tcMar>
          </w:tcPr>
          <w:p w14:paraId="4AFACBA1" w14:textId="0B0ACC8B" w:rsidR="3FEBE8BD" w:rsidRDefault="3FEBE8BD" w:rsidP="3FEBE8BD">
            <w:pPr>
              <w:spacing w:after="60"/>
            </w:pPr>
            <w:r w:rsidRPr="3FEBE8BD">
              <w:rPr>
                <w:rFonts w:ascii="Cambria" w:eastAsia="Cambria" w:hAnsi="Cambria" w:cs="Cambria"/>
                <w:sz w:val="22"/>
                <w:szCs w:val="22"/>
              </w:rPr>
              <w:t>June 30, 2028</w:t>
            </w:r>
          </w:p>
        </w:tc>
      </w:tr>
    </w:tbl>
    <w:p w14:paraId="79048BCF" w14:textId="3D3D48EE" w:rsidR="003D1490" w:rsidRPr="00823A18" w:rsidRDefault="28AF081B" w:rsidP="3FEBE8BD">
      <w:pPr>
        <w:pStyle w:val="Heading2"/>
        <w:keepLines/>
      </w:pPr>
      <w:bookmarkStart w:id="12" w:name="_Toc305406669"/>
      <w:bookmarkStart w:id="13" w:name="_Toc221611460"/>
      <w:bookmarkStart w:id="14" w:name="_Toc219275086"/>
      <w:bookmarkStart w:id="15" w:name="_Toc198951306"/>
      <w:bookmarkStart w:id="16" w:name="_Toc201713533"/>
      <w:bookmarkStart w:id="17" w:name="_Toc217726087"/>
      <w:bookmarkStart w:id="18" w:name="_Toc219275083"/>
      <w:proofErr w:type="gramStart"/>
      <w:r>
        <w:t>Available Funding</w:t>
      </w:r>
      <w:proofErr w:type="gramEnd"/>
      <w:r>
        <w:t xml:space="preserve"> and How Award is Determined</w:t>
      </w:r>
      <w:bookmarkEnd w:id="12"/>
      <w:bookmarkEnd w:id="13"/>
    </w:p>
    <w:p w14:paraId="6F4768C8" w14:textId="602AB2A0" w:rsidR="00E44F74" w:rsidRPr="001A13B6" w:rsidRDefault="00E44F74" w:rsidP="00E44F74">
      <w:pPr>
        <w:keepLines/>
        <w:widowControl w:val="0"/>
        <w:spacing w:after="120"/>
        <w:rPr>
          <w:szCs w:val="24"/>
        </w:rPr>
      </w:pPr>
      <w:bookmarkStart w:id="19" w:name="_Toc310513471"/>
      <w:bookmarkEnd w:id="14"/>
      <w:r w:rsidRPr="001A13B6">
        <w:rPr>
          <w:szCs w:val="24"/>
        </w:rPr>
        <w:t>There is</w:t>
      </w:r>
      <w:r w:rsidRPr="00A3031C">
        <w:rPr>
          <w:szCs w:val="24"/>
        </w:rPr>
        <w:t xml:space="preserve"> $</w:t>
      </w:r>
      <w:r w:rsidR="00A04514" w:rsidRPr="00A3031C">
        <w:rPr>
          <w:szCs w:val="24"/>
        </w:rPr>
        <w:t xml:space="preserve">400,000 </w:t>
      </w:r>
      <w:r w:rsidRPr="001A13B6">
        <w:rPr>
          <w:szCs w:val="24"/>
        </w:rPr>
        <w:t xml:space="preserve">available for the contract resulting from this RFP.  This is an hourly rate plus cost reimbursement </w:t>
      </w:r>
      <w:proofErr w:type="gramStart"/>
      <w:r w:rsidRPr="001A13B6">
        <w:rPr>
          <w:szCs w:val="24"/>
        </w:rPr>
        <w:t>contract</w:t>
      </w:r>
      <w:proofErr w:type="gramEnd"/>
      <w:r w:rsidRPr="001A13B6">
        <w:rPr>
          <w:szCs w:val="24"/>
        </w:rPr>
        <w:t xml:space="preserve"> and the award will be </w:t>
      </w:r>
      <w:proofErr w:type="gramStart"/>
      <w:r w:rsidRPr="001A13B6">
        <w:rPr>
          <w:szCs w:val="24"/>
        </w:rPr>
        <w:t>made</w:t>
      </w:r>
      <w:proofErr w:type="gramEnd"/>
      <w:r w:rsidRPr="001A13B6">
        <w:rPr>
          <w:szCs w:val="24"/>
        </w:rPr>
        <w:t xml:space="preserve"> to the responsible Bidder receiving the highest points.</w:t>
      </w:r>
    </w:p>
    <w:p w14:paraId="5D22A4F0" w14:textId="77777777" w:rsidR="00E44F74" w:rsidRPr="001A13B6" w:rsidRDefault="00E44F74" w:rsidP="00E44F74">
      <w:pPr>
        <w:keepLines/>
        <w:widowControl w:val="0"/>
        <w:spacing w:after="120"/>
        <w:rPr>
          <w:szCs w:val="24"/>
        </w:rPr>
      </w:pPr>
      <w:r w:rsidRPr="001A13B6">
        <w:rPr>
          <w:szCs w:val="24"/>
        </w:rPr>
        <w:t>The Energy Commission reserves the right to reduce the contract amount to an amount deemed appropriate in the event the budgeted funds do not provide full funding of Energy Commission contracts.  In this event, the Contractor and Commission Agreement Manager (CAM) shall meet and reach agreement on a reduced scope of work commensurate with the level of available funding.</w:t>
      </w:r>
    </w:p>
    <w:p w14:paraId="24E66F60" w14:textId="77777777" w:rsidR="007F5B86" w:rsidRPr="00BE49CC" w:rsidRDefault="007F5B86" w:rsidP="001233DB">
      <w:pPr>
        <w:pStyle w:val="Heading2"/>
        <w:keepLines/>
        <w:widowControl w:val="0"/>
        <w:spacing w:before="360"/>
      </w:pPr>
      <w:bookmarkStart w:id="20" w:name="_Toc221611461"/>
      <w:r>
        <w:t>Eligible Bidders</w:t>
      </w:r>
      <w:bookmarkEnd w:id="19"/>
      <w:bookmarkEnd w:id="20"/>
    </w:p>
    <w:p w14:paraId="2166C601" w14:textId="77777777" w:rsidR="00A04514" w:rsidRPr="001A13B6" w:rsidRDefault="00A04514" w:rsidP="00A04514">
      <w:pPr>
        <w:keepNext/>
        <w:keepLines/>
        <w:widowControl w:val="0"/>
        <w:rPr>
          <w:color w:val="FF0000"/>
        </w:rPr>
      </w:pPr>
      <w:r w:rsidRPr="55A04414">
        <w:rPr>
          <w:color w:val="000000" w:themeColor="text1"/>
        </w:rPr>
        <w:t>This is an open solicitation for the public and private entities. Each agreement resulting from this solicitation includes terms and conditions that set forth the Contractor’s rights and responsibilities. Private sector entities must agree to use the attached standard terms and conditions (Attachment 8). The University of California, California State University or U.S. Department of Energy National Laboratories must use either the standard or the pre-negotiated terms and conditions located at: (</w:t>
      </w:r>
      <w:hyperlink r:id="rId16" w:anchor="@ViewBag.JumpTo">
        <w:r w:rsidRPr="00A3031C">
          <w:rPr>
            <w:color w:val="0000CC"/>
            <w:u w:val="single"/>
          </w:rPr>
          <w:t>DGS Lab Terms</w:t>
        </w:r>
      </w:hyperlink>
      <w:r>
        <w:t xml:space="preserve">). </w:t>
      </w:r>
      <w:r w:rsidRPr="55A04414">
        <w:rPr>
          <w:color w:val="000000" w:themeColor="text1"/>
        </w:rPr>
        <w:t>The Energy Commission will not award agreements to non-complying entities. The Energy Commission reserves the right to modify the terms and conditions prior to executing agreements. </w:t>
      </w:r>
    </w:p>
    <w:p w14:paraId="7EC6CB22" w14:textId="77777777" w:rsidR="00A04514" w:rsidRPr="001A13B6" w:rsidRDefault="00A04514" w:rsidP="00A04514">
      <w:pPr>
        <w:keepNext/>
        <w:keepLines/>
        <w:rPr>
          <w:color w:val="FF0000"/>
          <w:szCs w:val="24"/>
        </w:rPr>
      </w:pPr>
    </w:p>
    <w:p w14:paraId="2B6BCF17" w14:textId="46C3CBA9" w:rsidR="00A04514" w:rsidRPr="001A13B6" w:rsidRDefault="00A04514" w:rsidP="00A04514">
      <w:pPr>
        <w:pStyle w:val="ListParagraph"/>
        <w:ind w:left="0" w:right="-180"/>
        <w:rPr>
          <w:szCs w:val="24"/>
        </w:rPr>
      </w:pPr>
      <w:r w:rsidRPr="001A13B6">
        <w:rPr>
          <w:szCs w:val="24"/>
        </w:rPr>
        <w:t>All corporations, limited liability companies (LLCs), limited partnerships (LPs) and limited liability partnerships (LLPs) that conduct intrastate business in California are required to be registered and in good standing with the California Secretary of State</w:t>
      </w:r>
      <w:r>
        <w:rPr>
          <w:szCs w:val="24"/>
        </w:rPr>
        <w:t xml:space="preserve"> (SOS)</w:t>
      </w:r>
      <w:r w:rsidRPr="001A13B6">
        <w:rPr>
          <w:szCs w:val="24"/>
        </w:rPr>
        <w:t xml:space="preserve"> prior to its project being recommended for approval at an Energy Commission </w:t>
      </w:r>
      <w:r>
        <w:rPr>
          <w:szCs w:val="24"/>
        </w:rPr>
        <w:t>b</w:t>
      </w:r>
      <w:r w:rsidRPr="001A13B6">
        <w:rPr>
          <w:szCs w:val="24"/>
        </w:rPr>
        <w:t xml:space="preserve">usiness </w:t>
      </w:r>
      <w:r>
        <w:rPr>
          <w:szCs w:val="24"/>
        </w:rPr>
        <w:t>m</w:t>
      </w:r>
      <w:r w:rsidRPr="001A13B6">
        <w:rPr>
          <w:szCs w:val="24"/>
        </w:rPr>
        <w:t xml:space="preserve">eeting. If not currently registered with the California Secretary of State, </w:t>
      </w:r>
      <w:r>
        <w:rPr>
          <w:szCs w:val="24"/>
        </w:rPr>
        <w:t>bidder</w:t>
      </w:r>
      <w:r w:rsidRPr="001A13B6">
        <w:rPr>
          <w:szCs w:val="24"/>
        </w:rPr>
        <w:t>s are encouraged to contact the Secretary of State’s Office as soon as possible to avoid potential delays in beginning the proposed project(s) (should the application be successful</w:t>
      </w:r>
      <w:r w:rsidRPr="006137F9">
        <w:rPr>
          <w:szCs w:val="24"/>
        </w:rPr>
        <w:t xml:space="preserve">). For more information, </w:t>
      </w:r>
      <w:r>
        <w:rPr>
          <w:szCs w:val="24"/>
        </w:rPr>
        <w:t>visit</w:t>
      </w:r>
      <w:r w:rsidRPr="006137F9">
        <w:rPr>
          <w:szCs w:val="24"/>
        </w:rPr>
        <w:t xml:space="preserve"> the </w:t>
      </w:r>
      <w:hyperlink r:id="rId17" w:history="1">
        <w:r w:rsidRPr="00A3031C">
          <w:rPr>
            <w:rStyle w:val="Hyperlink"/>
            <w:color w:val="0000CC"/>
            <w:szCs w:val="24"/>
          </w:rPr>
          <w:t>SOS website</w:t>
        </w:r>
      </w:hyperlink>
      <w:r w:rsidRPr="00A3031C">
        <w:rPr>
          <w:color w:val="0000CC"/>
          <w:szCs w:val="24"/>
        </w:rPr>
        <w:t xml:space="preserve"> </w:t>
      </w:r>
      <w:r w:rsidRPr="006137F9">
        <w:rPr>
          <w:szCs w:val="24"/>
        </w:rPr>
        <w:t xml:space="preserve">at </w:t>
      </w:r>
      <w:hyperlink r:id="rId18" w:history="1">
        <w:r w:rsidR="00381EF0" w:rsidRPr="005F08BF">
          <w:rPr>
            <w:rStyle w:val="Hyperlink"/>
          </w:rPr>
          <w:t>https://www.sos.ca.gov/</w:t>
        </w:r>
      </w:hyperlink>
      <w:r w:rsidR="00381EF0">
        <w:t xml:space="preserve"> </w:t>
      </w:r>
      <w:r w:rsidRPr="006137F9">
        <w:rPr>
          <w:szCs w:val="24"/>
        </w:rPr>
        <w:t>. Sole propri</w:t>
      </w:r>
      <w:r w:rsidRPr="001A13B6">
        <w:rPr>
          <w:szCs w:val="24"/>
        </w:rPr>
        <w:t>etors using a fictitious business name must be registered with the appropriate county and provide evidence of registration to the Energy Commission prior to their project being recommended for approval at an Energy Commission Business Meeting.</w:t>
      </w:r>
    </w:p>
    <w:p w14:paraId="1AA8ED0D" w14:textId="56210423" w:rsidR="00B61E97" w:rsidRDefault="00B61E97"/>
    <w:p w14:paraId="5D9AD992" w14:textId="0F689443" w:rsidR="00E92350" w:rsidRDefault="00E92350" w:rsidP="00DD0247">
      <w:pPr>
        <w:pStyle w:val="Heading2"/>
        <w:keepLines/>
      </w:pPr>
      <w:bookmarkStart w:id="21" w:name="_Toc221611462"/>
      <w:r w:rsidRPr="00823A18">
        <w:lastRenderedPageBreak/>
        <w:t>Pre-Bid Conference</w:t>
      </w:r>
      <w:bookmarkEnd w:id="15"/>
      <w:bookmarkEnd w:id="16"/>
      <w:bookmarkEnd w:id="17"/>
      <w:bookmarkEnd w:id="18"/>
      <w:bookmarkEnd w:id="21"/>
    </w:p>
    <w:p w14:paraId="63B0B4F1" w14:textId="77777777" w:rsidR="00A04514" w:rsidRPr="00B61E97" w:rsidRDefault="00A04514" w:rsidP="00A04514">
      <w:pPr>
        <w:keepNext/>
        <w:keepLines/>
        <w:widowControl w:val="0"/>
        <w:spacing w:after="120"/>
        <w:rPr>
          <w:szCs w:val="24"/>
        </w:rPr>
      </w:pPr>
      <w:r w:rsidRPr="00B61E97">
        <w:rPr>
          <w:szCs w:val="24"/>
        </w:rPr>
        <w:t>There will be one (1) Pre-Bid Conference. Participation in this meeting is optional but encouraged. The Pre-Bid Conference will be held remotely through Zoom at the date, time, and location listed below.</w:t>
      </w:r>
    </w:p>
    <w:p w14:paraId="0D1A788A" w14:textId="4B0C233E" w:rsidR="00A04514" w:rsidRDefault="00A04514" w:rsidP="00A04514">
      <w:pPr>
        <w:spacing w:before="120" w:after="120"/>
        <w:rPr>
          <w:szCs w:val="24"/>
        </w:rPr>
      </w:pPr>
      <w:r w:rsidRPr="00B61E97">
        <w:rPr>
          <w:szCs w:val="24"/>
        </w:rPr>
        <w:t xml:space="preserve">Applicants may attend the workshop via the Internet (Zoom, see instructions below), or via conference call on the date and at the time listed below. Please contact the Commission Agreement Officer (CAO) listed on the next page or refer to the </w:t>
      </w:r>
      <w:hyperlink r:id="rId19" w:history="1">
        <w:r w:rsidRPr="00A3031C">
          <w:rPr>
            <w:color w:val="0000CC"/>
            <w:szCs w:val="24"/>
            <w:u w:val="single"/>
          </w:rPr>
          <w:t>CEC’s website</w:t>
        </w:r>
      </w:hyperlink>
      <w:r w:rsidRPr="00A3031C">
        <w:rPr>
          <w:color w:val="0000CC"/>
          <w:szCs w:val="24"/>
        </w:rPr>
        <w:t xml:space="preserve"> </w:t>
      </w:r>
      <w:r w:rsidRPr="00B61E97">
        <w:rPr>
          <w:szCs w:val="24"/>
        </w:rPr>
        <w:t xml:space="preserve">at </w:t>
      </w:r>
      <w:hyperlink r:id="rId20" w:history="1">
        <w:r w:rsidR="00381EF0" w:rsidRPr="005F08BF">
          <w:rPr>
            <w:rStyle w:val="Hyperlink"/>
            <w:szCs w:val="24"/>
          </w:rPr>
          <w:t>https://www.energy.ca.gov/funding-opportunities/solicitations</w:t>
        </w:r>
      </w:hyperlink>
      <w:r w:rsidR="00381EF0">
        <w:rPr>
          <w:szCs w:val="24"/>
        </w:rPr>
        <w:t xml:space="preserve"> </w:t>
      </w:r>
      <w:r w:rsidRPr="00B61E97">
        <w:rPr>
          <w:szCs w:val="24"/>
        </w:rPr>
        <w:t xml:space="preserve"> to confirm the date and time. </w:t>
      </w:r>
    </w:p>
    <w:p w14:paraId="241AF3B4" w14:textId="77777777" w:rsidR="006137F9" w:rsidRDefault="006137F9">
      <w:pPr>
        <w:rPr>
          <w:szCs w:val="24"/>
        </w:rPr>
      </w:pPr>
      <w:r>
        <w:rPr>
          <w:szCs w:val="24"/>
        </w:rPr>
        <w:br w:type="page"/>
      </w:r>
    </w:p>
    <w:p w14:paraId="03D36A76" w14:textId="77777777" w:rsidR="00B61E97" w:rsidRPr="00B61E97" w:rsidRDefault="00B61E97" w:rsidP="00B61E97">
      <w:pPr>
        <w:spacing w:before="120" w:after="120"/>
        <w:rPr>
          <w:szCs w:val="24"/>
        </w:rPr>
      </w:pPr>
    </w:p>
    <w:p w14:paraId="0B939271" w14:textId="77777777" w:rsidR="00A04514" w:rsidRPr="00B61E97" w:rsidRDefault="00A04514" w:rsidP="00A04514">
      <w:pPr>
        <w:spacing w:before="120" w:after="120"/>
        <w:contextualSpacing/>
        <w:jc w:val="center"/>
      </w:pPr>
      <w:bookmarkStart w:id="22" w:name="_Toc219275087"/>
      <w:r w:rsidRPr="55564526">
        <w:rPr>
          <w:b/>
        </w:rPr>
        <w:t>Date:</w:t>
      </w:r>
      <w:r>
        <w:t xml:space="preserve"> March 4, 2026</w:t>
      </w:r>
    </w:p>
    <w:p w14:paraId="3765B585" w14:textId="77777777" w:rsidR="00A04514" w:rsidRPr="00B61E97" w:rsidRDefault="00A04514" w:rsidP="00A04514">
      <w:pPr>
        <w:spacing w:before="120" w:after="120"/>
        <w:contextualSpacing/>
        <w:jc w:val="center"/>
      </w:pPr>
      <w:r w:rsidRPr="6DA2C00E">
        <w:rPr>
          <w:b/>
        </w:rPr>
        <w:t>Time:</w:t>
      </w:r>
      <w:r>
        <w:t xml:space="preserve"> </w:t>
      </w:r>
      <w:r w:rsidRPr="1070E1D4">
        <w:t xml:space="preserve">1:00 </w:t>
      </w:r>
      <w:r>
        <w:t xml:space="preserve">p.m. </w:t>
      </w:r>
      <w:r w:rsidRPr="6DA2C00E">
        <w:rPr>
          <w:rFonts w:ascii="Tahoma" w:hAnsi="Tahoma" w:cs="Times New Roman"/>
        </w:rPr>
        <w:t xml:space="preserve">– </w:t>
      </w:r>
      <w:r w:rsidRPr="009E793A">
        <w:t>3</w:t>
      </w:r>
      <w:r w:rsidRPr="51E099B1">
        <w:t xml:space="preserve">:00 </w:t>
      </w:r>
      <w:r>
        <w:t xml:space="preserve">p.m. </w:t>
      </w:r>
    </w:p>
    <w:p w14:paraId="53F17932" w14:textId="77777777" w:rsidR="00A04514" w:rsidRPr="00B61E97" w:rsidRDefault="00A04514" w:rsidP="00A04514">
      <w:pPr>
        <w:spacing w:before="120" w:after="120"/>
        <w:contextualSpacing/>
        <w:jc w:val="center"/>
        <w:rPr>
          <w:szCs w:val="24"/>
        </w:rPr>
      </w:pPr>
      <w:r w:rsidRPr="00B61E97">
        <w:rPr>
          <w:szCs w:val="24"/>
        </w:rPr>
        <w:t>(Pacific Standard Time)</w:t>
      </w:r>
    </w:p>
    <w:p w14:paraId="71C350BF" w14:textId="77777777" w:rsidR="00A04514" w:rsidRPr="00B61E97" w:rsidRDefault="00A04514" w:rsidP="00A04514">
      <w:pPr>
        <w:spacing w:before="240" w:after="120"/>
        <w:rPr>
          <w:szCs w:val="24"/>
        </w:rPr>
      </w:pPr>
      <w:r w:rsidRPr="00B61E97">
        <w:rPr>
          <w:b/>
          <w:szCs w:val="24"/>
        </w:rPr>
        <w:t>Zoom Instructions:</w:t>
      </w:r>
    </w:p>
    <w:p w14:paraId="6CFDAA91" w14:textId="27122BAD" w:rsidR="00A04514" w:rsidRPr="00B61E97" w:rsidRDefault="00A04514" w:rsidP="00A04514">
      <w:pPr>
        <w:tabs>
          <w:tab w:val="left" w:pos="810"/>
        </w:tabs>
        <w:spacing w:before="120" w:after="120"/>
        <w:rPr>
          <w:szCs w:val="24"/>
        </w:rPr>
      </w:pPr>
      <w:r w:rsidRPr="00B61E97">
        <w:rPr>
          <w:szCs w:val="24"/>
        </w:rPr>
        <w:t xml:space="preserve">To join the </w:t>
      </w:r>
      <w:hyperlink r:id="rId21" w:history="1">
        <w:r w:rsidRPr="00A3031C">
          <w:rPr>
            <w:color w:val="0000CC"/>
            <w:szCs w:val="24"/>
            <w:u w:val="single"/>
          </w:rPr>
          <w:t>Zoom Meeting</w:t>
        </w:r>
      </w:hyperlink>
      <w:r w:rsidRPr="00A3031C">
        <w:rPr>
          <w:color w:val="0000CC"/>
          <w:szCs w:val="24"/>
        </w:rPr>
        <w:t>,</w:t>
      </w:r>
      <w:r w:rsidRPr="00B61E97">
        <w:rPr>
          <w:szCs w:val="24"/>
        </w:rPr>
        <w:t xml:space="preserve"> go to </w:t>
      </w:r>
      <w:hyperlink r:id="rId22" w:history="1">
        <w:r w:rsidR="00772397" w:rsidRPr="000D0D6B">
          <w:rPr>
            <w:rStyle w:val="Hyperlink"/>
            <w:color w:val="0000CC"/>
            <w:szCs w:val="24"/>
          </w:rPr>
          <w:t>https://zoom.us/join</w:t>
        </w:r>
      </w:hyperlink>
      <w:r w:rsidR="00772397">
        <w:rPr>
          <w:szCs w:val="24"/>
        </w:rPr>
        <w:t xml:space="preserve"> </w:t>
      </w:r>
      <w:r w:rsidRPr="00B61E97">
        <w:rPr>
          <w:szCs w:val="24"/>
        </w:rPr>
        <w:t>and enter the Meeting ID below. Select “join from your browser.” Participants will then enter the meeting password listed below and their name. Participants will select the “Join” button.</w:t>
      </w:r>
    </w:p>
    <w:p w14:paraId="5A856E31" w14:textId="77777777" w:rsidR="00A04514" w:rsidRPr="00B61E97" w:rsidRDefault="00A04514" w:rsidP="00A04514">
      <w:pPr>
        <w:tabs>
          <w:tab w:val="left" w:pos="900"/>
        </w:tabs>
        <w:spacing w:before="240" w:after="120"/>
        <w:contextualSpacing/>
        <w:jc w:val="center"/>
        <w:rPr>
          <w:rFonts w:eastAsia="Arial"/>
          <w:color w:val="FF0000"/>
        </w:rPr>
      </w:pPr>
      <w:r w:rsidRPr="17F8A93E">
        <w:rPr>
          <w:rFonts w:eastAsia="Arial"/>
          <w:b/>
          <w:bCs/>
        </w:rPr>
        <w:t>Webinar ID:</w:t>
      </w:r>
      <w:r w:rsidRPr="17F8A93E">
        <w:rPr>
          <w:rFonts w:eastAsia="Arial"/>
        </w:rPr>
        <w:t xml:space="preserve"> </w:t>
      </w:r>
      <w:r w:rsidRPr="00E81788">
        <w:rPr>
          <w:rFonts w:eastAsia="Arial"/>
        </w:rPr>
        <w:t>819 1078 0593</w:t>
      </w:r>
      <w:r w:rsidRPr="00E81788" w:rsidDel="00E81788">
        <w:rPr>
          <w:rFonts w:eastAsia="Arial"/>
        </w:rPr>
        <w:t xml:space="preserve"> </w:t>
      </w:r>
    </w:p>
    <w:p w14:paraId="4BE12ED5" w14:textId="77777777" w:rsidR="00A04514" w:rsidRPr="00B61E97" w:rsidRDefault="00A04514" w:rsidP="00A04514">
      <w:pPr>
        <w:spacing w:before="120" w:after="120"/>
        <w:contextualSpacing/>
        <w:jc w:val="center"/>
        <w:rPr>
          <w:rFonts w:eastAsia="Arial"/>
          <w:color w:val="FF0000"/>
        </w:rPr>
      </w:pPr>
      <w:r w:rsidRPr="17F8A93E">
        <w:rPr>
          <w:rFonts w:eastAsia="Arial"/>
          <w:b/>
          <w:bCs/>
        </w:rPr>
        <w:t xml:space="preserve">Meeting Passcode: </w:t>
      </w:r>
      <w:r w:rsidRPr="5CF8B388">
        <w:rPr>
          <w:rFonts w:eastAsia="Arial"/>
        </w:rPr>
        <w:t>325177</w:t>
      </w:r>
      <w:r w:rsidRPr="17F8A93E">
        <w:rPr>
          <w:rFonts w:eastAsia="Arial"/>
          <w:color w:val="FF0000"/>
        </w:rPr>
        <w:t xml:space="preserve"> </w:t>
      </w:r>
    </w:p>
    <w:p w14:paraId="18CE83D6" w14:textId="77777777" w:rsidR="00A04514" w:rsidRPr="00B61E97" w:rsidRDefault="00A04514" w:rsidP="00E64F0E">
      <w:pPr>
        <w:spacing w:before="120" w:after="120"/>
        <w:ind w:left="810" w:hanging="810"/>
        <w:rPr>
          <w:rFonts w:eastAsia="Arial"/>
        </w:rPr>
      </w:pPr>
      <w:r w:rsidRPr="55A04414">
        <w:rPr>
          <w:rFonts w:eastAsia="Arial"/>
          <w:b/>
          <w:bCs/>
        </w:rPr>
        <w:t>Topic:</w:t>
      </w:r>
      <w:r w:rsidRPr="55A04414">
        <w:rPr>
          <w:rFonts w:eastAsia="Arial"/>
        </w:rPr>
        <w:t xml:space="preserve"> </w:t>
      </w:r>
      <w:r w:rsidRPr="7B84B066">
        <w:rPr>
          <w:rFonts w:eastAsia="Arial"/>
        </w:rPr>
        <w:t>Improvements to Modeling Climate Data in Demand Forecasting Pre-Bid Conference</w:t>
      </w:r>
    </w:p>
    <w:p w14:paraId="45A47625" w14:textId="77777777" w:rsidR="00A04514" w:rsidRPr="00B61E97" w:rsidRDefault="00A04514" w:rsidP="00E64F0E">
      <w:pPr>
        <w:tabs>
          <w:tab w:val="left" w:pos="1080"/>
        </w:tabs>
        <w:jc w:val="both"/>
        <w:rPr>
          <w:b/>
        </w:rPr>
      </w:pPr>
      <w:r w:rsidRPr="26B6535B">
        <w:rPr>
          <w:b/>
        </w:rPr>
        <w:t>Telephone Access Only:</w:t>
      </w:r>
    </w:p>
    <w:p w14:paraId="51553545" w14:textId="6E44A550" w:rsidR="00A04514" w:rsidRPr="00B61E97" w:rsidRDefault="00A04514" w:rsidP="00A04514">
      <w:pPr>
        <w:spacing w:before="120" w:after="120"/>
      </w:pPr>
      <w:r>
        <w:t xml:space="preserve">Call +1 669 219 2599 (Toll-Free) or +1 213 338 8477 (Toll-Free). When prompted, enter the meeting number above. International callers may select a number from the </w:t>
      </w:r>
      <w:hyperlink r:id="rId23">
        <w:r w:rsidRPr="00A3031C">
          <w:rPr>
            <w:color w:val="0000CC"/>
            <w:u w:val="single"/>
          </w:rPr>
          <w:t>Zoom International Dial-In Number List</w:t>
        </w:r>
      </w:hyperlink>
      <w:r>
        <w:t xml:space="preserve"> at </w:t>
      </w:r>
      <w:hyperlink r:id="rId24" w:history="1">
        <w:r w:rsidR="00772397" w:rsidRPr="000D0D6B">
          <w:rPr>
            <w:rStyle w:val="Hyperlink"/>
            <w:color w:val="0000CC"/>
          </w:rPr>
          <w:t>https://energy.zoom.us/u/abEf4RINDr</w:t>
        </w:r>
      </w:hyperlink>
      <w:r w:rsidR="00772397">
        <w:t xml:space="preserve"> </w:t>
      </w:r>
      <w:r>
        <w:t>. To comment, dial *9 to “raise your hand” and *6 to mute/unmute your phone line.</w:t>
      </w:r>
    </w:p>
    <w:p w14:paraId="4CE96B03" w14:textId="77777777" w:rsidR="00A04514" w:rsidRPr="00B61E97" w:rsidRDefault="00A04514" w:rsidP="00E64F0E">
      <w:pPr>
        <w:spacing w:before="240"/>
        <w:jc w:val="both"/>
        <w:rPr>
          <w:szCs w:val="24"/>
        </w:rPr>
      </w:pPr>
      <w:r w:rsidRPr="00B61E97">
        <w:rPr>
          <w:b/>
          <w:bCs/>
          <w:szCs w:val="24"/>
        </w:rPr>
        <w:t>Access by Mobile Device:</w:t>
      </w:r>
    </w:p>
    <w:p w14:paraId="31BB2EDA" w14:textId="77777777" w:rsidR="00A04514" w:rsidRPr="00B61E97" w:rsidRDefault="00A04514" w:rsidP="00A04514">
      <w:pPr>
        <w:spacing w:before="120" w:after="120"/>
        <w:rPr>
          <w:szCs w:val="24"/>
        </w:rPr>
      </w:pPr>
      <w:r w:rsidRPr="00B61E97">
        <w:rPr>
          <w:szCs w:val="24"/>
        </w:rPr>
        <w:t xml:space="preserve">Download the application from the </w:t>
      </w:r>
      <w:hyperlink r:id="rId25" w:history="1">
        <w:r w:rsidRPr="00A3031C">
          <w:rPr>
            <w:color w:val="0000CC"/>
            <w:szCs w:val="24"/>
            <w:u w:val="single"/>
          </w:rPr>
          <w:t>Zoom Download Center</w:t>
        </w:r>
      </w:hyperlink>
      <w:r w:rsidRPr="00B61E97">
        <w:rPr>
          <w:szCs w:val="24"/>
        </w:rPr>
        <w:t xml:space="preserve"> at </w:t>
      </w:r>
      <w:hyperlink r:id="rId26" w:history="1">
        <w:r w:rsidRPr="00A3031C">
          <w:rPr>
            <w:color w:val="0000CC"/>
            <w:szCs w:val="24"/>
            <w:u w:val="single"/>
          </w:rPr>
          <w:t>https://energy.zoom.us/download</w:t>
        </w:r>
      </w:hyperlink>
      <w:r w:rsidRPr="00B61E97">
        <w:rPr>
          <w:szCs w:val="24"/>
        </w:rPr>
        <w:t>.</w:t>
      </w:r>
    </w:p>
    <w:p w14:paraId="75013616" w14:textId="77777777" w:rsidR="00A04514" w:rsidRPr="00B61E97" w:rsidRDefault="00A04514" w:rsidP="00E64F0E">
      <w:pPr>
        <w:keepNext/>
        <w:keepLines/>
        <w:tabs>
          <w:tab w:val="left" w:pos="1080"/>
        </w:tabs>
        <w:spacing w:before="240"/>
        <w:jc w:val="both"/>
        <w:rPr>
          <w:b/>
          <w:szCs w:val="24"/>
        </w:rPr>
      </w:pPr>
      <w:r w:rsidRPr="00B61E97">
        <w:rPr>
          <w:b/>
          <w:szCs w:val="24"/>
        </w:rPr>
        <w:t>Technical Support:</w:t>
      </w:r>
    </w:p>
    <w:p w14:paraId="4A84E27A" w14:textId="77777777" w:rsidR="00A04514" w:rsidRPr="00B61E97" w:rsidRDefault="00A04514" w:rsidP="00A04514">
      <w:pPr>
        <w:keepNext/>
        <w:keepLines/>
        <w:numPr>
          <w:ilvl w:val="0"/>
          <w:numId w:val="50"/>
        </w:numPr>
        <w:spacing w:before="120" w:after="120"/>
        <w:rPr>
          <w:color w:val="0070C0"/>
          <w:szCs w:val="24"/>
        </w:rPr>
      </w:pPr>
      <w:r w:rsidRPr="00B61E97">
        <w:rPr>
          <w:szCs w:val="24"/>
        </w:rPr>
        <w:t xml:space="preserve">For assistance with problems or questions about joining or attending the meeting, please call Zoom Technical Support at </w:t>
      </w:r>
      <w:r w:rsidRPr="00B61E97">
        <w:rPr>
          <w:b/>
          <w:szCs w:val="24"/>
        </w:rPr>
        <w:t>1-888-799-9666 extension 2.</w:t>
      </w:r>
      <w:r w:rsidRPr="00B61E97">
        <w:rPr>
          <w:szCs w:val="24"/>
        </w:rPr>
        <w:t xml:space="preserve"> You may also contact the Public Advisor’s Office by email at </w:t>
      </w:r>
      <w:hyperlink r:id="rId27" w:history="1">
        <w:r w:rsidRPr="00A3031C">
          <w:rPr>
            <w:color w:val="0000CC"/>
            <w:szCs w:val="24"/>
            <w:u w:val="single"/>
          </w:rPr>
          <w:t>publicadvisor@energy.ca.gov</w:t>
        </w:r>
      </w:hyperlink>
      <w:r w:rsidRPr="00A3031C">
        <w:rPr>
          <w:color w:val="0000CC"/>
          <w:szCs w:val="24"/>
        </w:rPr>
        <w:t xml:space="preserve"> </w:t>
      </w:r>
      <w:r w:rsidRPr="00B61E97">
        <w:rPr>
          <w:szCs w:val="24"/>
        </w:rPr>
        <w:t>or by telephone at 916-269-9595.</w:t>
      </w:r>
    </w:p>
    <w:p w14:paraId="66F13F28" w14:textId="77777777" w:rsidR="00A04514" w:rsidRPr="00B61E97" w:rsidRDefault="00A04514" w:rsidP="00A04514">
      <w:pPr>
        <w:keepLines/>
        <w:numPr>
          <w:ilvl w:val="0"/>
          <w:numId w:val="50"/>
        </w:numPr>
        <w:spacing w:before="120" w:after="120"/>
        <w:rPr>
          <w:color w:val="0000FF"/>
          <w:szCs w:val="24"/>
        </w:rPr>
      </w:pPr>
      <w:hyperlink r:id="rId28" w:history="1">
        <w:r w:rsidRPr="00A3031C">
          <w:rPr>
            <w:color w:val="0000CC"/>
            <w:szCs w:val="24"/>
            <w:u w:val="single"/>
          </w:rPr>
          <w:t>System Requirements</w:t>
        </w:r>
      </w:hyperlink>
      <w:r w:rsidRPr="00B61E97">
        <w:rPr>
          <w:szCs w:val="24"/>
        </w:rPr>
        <w:t xml:space="preserve">: To determine whether your computer is compatible, visit </w:t>
      </w:r>
      <w:hyperlink r:id="rId29" w:history="1">
        <w:r w:rsidRPr="00A3031C">
          <w:rPr>
            <w:color w:val="0000CC"/>
            <w:szCs w:val="24"/>
            <w:u w:val="single"/>
          </w:rPr>
          <w:t>https://support.zoom.us/hc/en-us/articles/201362023-System-requirements-for-Windows-macOS-and-Linux</w:t>
        </w:r>
      </w:hyperlink>
      <w:r w:rsidRPr="00A3031C">
        <w:rPr>
          <w:color w:val="0000CC"/>
          <w:szCs w:val="24"/>
        </w:rPr>
        <w:t>.</w:t>
      </w:r>
    </w:p>
    <w:p w14:paraId="5010BD65" w14:textId="77777777" w:rsidR="00A04514" w:rsidRPr="00B61E97" w:rsidRDefault="00A04514" w:rsidP="00A04514">
      <w:pPr>
        <w:keepLines/>
        <w:numPr>
          <w:ilvl w:val="0"/>
          <w:numId w:val="50"/>
        </w:numPr>
        <w:spacing w:before="120" w:after="120"/>
        <w:rPr>
          <w:szCs w:val="24"/>
        </w:rPr>
      </w:pPr>
      <w:r w:rsidRPr="00B61E97">
        <w:rPr>
          <w:szCs w:val="24"/>
        </w:rPr>
        <w:t>If you have a disability and require assistance to participate, please contact Erica Rodriguez</w:t>
      </w:r>
      <w:r w:rsidRPr="00B61E97" w:rsidDel="00205C49">
        <w:rPr>
          <w:szCs w:val="24"/>
        </w:rPr>
        <w:t xml:space="preserve"> </w:t>
      </w:r>
      <w:r w:rsidRPr="00B61E97">
        <w:rPr>
          <w:szCs w:val="24"/>
        </w:rPr>
        <w:t xml:space="preserve">by email at </w:t>
      </w:r>
      <w:hyperlink r:id="rId30" w:history="1">
        <w:r w:rsidRPr="00A3031C">
          <w:rPr>
            <w:color w:val="0000CC"/>
            <w:szCs w:val="24"/>
            <w:u w:val="single"/>
          </w:rPr>
          <w:t>erica.rodriguez@energy.ca.gov</w:t>
        </w:r>
      </w:hyperlink>
      <w:r w:rsidRPr="00A3031C">
        <w:rPr>
          <w:color w:val="0000CC"/>
          <w:szCs w:val="24"/>
        </w:rPr>
        <w:t xml:space="preserve"> </w:t>
      </w:r>
      <w:r w:rsidRPr="00B61E97">
        <w:rPr>
          <w:szCs w:val="24"/>
        </w:rPr>
        <w:t xml:space="preserve">or by telephone at </w:t>
      </w:r>
      <w:r w:rsidRPr="00B61E97">
        <w:rPr>
          <w:szCs w:val="24"/>
        </w:rPr>
        <w:br/>
        <w:t xml:space="preserve">916-764-5705 at least five (5) days in advance of the Pre-Bid Conference. </w:t>
      </w:r>
    </w:p>
    <w:p w14:paraId="2D3E99B1" w14:textId="77777777" w:rsidR="00A04514" w:rsidRPr="00823A18" w:rsidRDefault="00A04514" w:rsidP="00A04514">
      <w:pPr>
        <w:pStyle w:val="Heading2"/>
        <w:keepLines/>
      </w:pPr>
      <w:bookmarkStart w:id="23" w:name="_Toc198951307"/>
      <w:bookmarkStart w:id="24" w:name="_Toc201713535"/>
      <w:bookmarkStart w:id="25" w:name="_Toc219275084"/>
      <w:bookmarkStart w:id="26" w:name="_Toc221611463"/>
      <w:r w:rsidRPr="00823A18">
        <w:lastRenderedPageBreak/>
        <w:t>Question</w:t>
      </w:r>
      <w:bookmarkEnd w:id="23"/>
      <w:r w:rsidRPr="00823A18">
        <w:t>s</w:t>
      </w:r>
      <w:bookmarkEnd w:id="24"/>
      <w:bookmarkEnd w:id="25"/>
      <w:bookmarkEnd w:id="26"/>
    </w:p>
    <w:p w14:paraId="559AF883" w14:textId="4F062537" w:rsidR="00A04514" w:rsidRPr="00713994" w:rsidRDefault="00A04514" w:rsidP="00A04514">
      <w:pPr>
        <w:keepNext/>
        <w:keepLines/>
        <w:widowControl w:val="0"/>
        <w:spacing w:after="120"/>
        <w:ind w:right="-90"/>
      </w:pPr>
      <w:r>
        <w:t xml:space="preserve">During the RFP process, questions of clarification about this RFP must be directed to the </w:t>
      </w:r>
      <w:r w:rsidR="006C560C">
        <w:t xml:space="preserve">Commission Agreement </w:t>
      </w:r>
      <w:r>
        <w:t xml:space="preserve">Officer listed in the following section. You may ask questions at the Pre-Bid Conference, and you may submit written questions via electronic mail.  However, all questions must be received by 5:00 pm on the day of the Pre-Bid Conference.  </w:t>
      </w:r>
    </w:p>
    <w:p w14:paraId="353C91EE" w14:textId="77777777" w:rsidR="00A04514" w:rsidRDefault="00A04514" w:rsidP="00A04514">
      <w:pPr>
        <w:rPr>
          <w:szCs w:val="24"/>
        </w:rPr>
      </w:pPr>
      <w:r w:rsidRPr="00713994">
        <w:rPr>
          <w:szCs w:val="24"/>
        </w:rPr>
        <w:t>The questions and answers will be posted on the Commission’s website at</w:t>
      </w:r>
    </w:p>
    <w:p w14:paraId="6FB73737" w14:textId="0EABAD6A" w:rsidR="00A04514" w:rsidRPr="00713994" w:rsidRDefault="00A04514" w:rsidP="00A04514">
      <w:pPr>
        <w:rPr>
          <w:szCs w:val="24"/>
        </w:rPr>
      </w:pPr>
      <w:hyperlink r:id="rId31" w:history="1">
        <w:r w:rsidRPr="00A3031C">
          <w:rPr>
            <w:rStyle w:val="Hyperlink"/>
            <w:color w:val="0000CC"/>
            <w:szCs w:val="24"/>
          </w:rPr>
          <w:t>https://www.energy.ca.gov/funding-opportunities/solicitations</w:t>
        </w:r>
      </w:hyperlink>
      <w:r w:rsidRPr="00A3031C">
        <w:rPr>
          <w:color w:val="0000CC"/>
          <w:szCs w:val="24"/>
        </w:rPr>
        <w:t>.</w:t>
      </w:r>
    </w:p>
    <w:p w14:paraId="62CE3E6D" w14:textId="77777777" w:rsidR="00A04514" w:rsidRPr="00713994" w:rsidRDefault="00A04514" w:rsidP="00A04514">
      <w:pPr>
        <w:rPr>
          <w:szCs w:val="24"/>
        </w:rPr>
      </w:pPr>
    </w:p>
    <w:p w14:paraId="1D3DC8C5" w14:textId="77777777" w:rsidR="00A04514" w:rsidRPr="00713994" w:rsidRDefault="00A04514" w:rsidP="00A04514">
      <w:pPr>
        <w:keepLines/>
        <w:widowControl w:val="0"/>
        <w:spacing w:after="120"/>
        <w:rPr>
          <w:szCs w:val="24"/>
        </w:rPr>
      </w:pPr>
      <w:r w:rsidRPr="00713994">
        <w:rPr>
          <w:szCs w:val="24"/>
        </w:rPr>
        <w:t xml:space="preserve">Any verbal communication with a </w:t>
      </w:r>
      <w:r>
        <w:rPr>
          <w:szCs w:val="24"/>
        </w:rPr>
        <w:t>CEC</w:t>
      </w:r>
      <w:r w:rsidRPr="00713994">
        <w:rPr>
          <w:szCs w:val="24"/>
        </w:rPr>
        <w:t xml:space="preserve"> employee concerning this RFP is not binding on the State and shall in no way alter a specification, term, or condition of the RFP.  Therefore, all communication should be directed in writing to the Energy Commission’s </w:t>
      </w:r>
      <w:r>
        <w:rPr>
          <w:szCs w:val="24"/>
        </w:rPr>
        <w:t>Agreement</w:t>
      </w:r>
      <w:r w:rsidRPr="00713994">
        <w:rPr>
          <w:szCs w:val="24"/>
        </w:rPr>
        <w:t xml:space="preserve"> Officer assigned to the RFP.</w:t>
      </w:r>
    </w:p>
    <w:p w14:paraId="664BF9FE" w14:textId="77777777" w:rsidR="00A04514" w:rsidRPr="00823A18" w:rsidRDefault="00A04514" w:rsidP="00A04514">
      <w:pPr>
        <w:pStyle w:val="Heading2"/>
        <w:keepLines/>
      </w:pPr>
      <w:bookmarkStart w:id="27" w:name="_Toc182730692"/>
      <w:bookmarkStart w:id="28" w:name="_Toc201713536"/>
      <w:bookmarkStart w:id="29" w:name="_Toc219275085"/>
      <w:bookmarkStart w:id="30" w:name="_Toc221611464"/>
      <w:r w:rsidRPr="00823A18">
        <w:t>Contact Information</w:t>
      </w:r>
      <w:bookmarkEnd w:id="27"/>
      <w:bookmarkEnd w:id="28"/>
      <w:bookmarkEnd w:id="29"/>
      <w:bookmarkEnd w:id="30"/>
    </w:p>
    <w:p w14:paraId="0BC2699B" w14:textId="244B6782" w:rsidR="00A04514" w:rsidRPr="00713994" w:rsidRDefault="009E793A" w:rsidP="00A04514">
      <w:pPr>
        <w:keepLines/>
        <w:widowControl w:val="0"/>
      </w:pPr>
      <w:r w:rsidRPr="00A3031C">
        <w:t>Natalia Calderon</w:t>
      </w:r>
      <w:r w:rsidR="00A04514">
        <w:t>, Commission Agreement Officer</w:t>
      </w:r>
    </w:p>
    <w:p w14:paraId="3C5A1B1A" w14:textId="77777777" w:rsidR="00A04514" w:rsidRPr="00713994" w:rsidRDefault="00A04514" w:rsidP="00A04514">
      <w:pPr>
        <w:keepLines/>
        <w:widowControl w:val="0"/>
        <w:rPr>
          <w:szCs w:val="24"/>
        </w:rPr>
      </w:pPr>
      <w:r w:rsidRPr="00713994">
        <w:rPr>
          <w:szCs w:val="24"/>
        </w:rPr>
        <w:t>California Energy Commission</w:t>
      </w:r>
    </w:p>
    <w:p w14:paraId="67CE8C56" w14:textId="77777777" w:rsidR="00A04514" w:rsidRPr="00713994" w:rsidRDefault="00A04514" w:rsidP="00A04514">
      <w:pPr>
        <w:keepLines/>
        <w:widowControl w:val="0"/>
        <w:rPr>
          <w:szCs w:val="24"/>
        </w:rPr>
      </w:pPr>
      <w:r>
        <w:rPr>
          <w:szCs w:val="24"/>
        </w:rPr>
        <w:t>715 P</w:t>
      </w:r>
      <w:r w:rsidRPr="00713994">
        <w:rPr>
          <w:szCs w:val="24"/>
        </w:rPr>
        <w:t xml:space="preserve"> Street, MS-18</w:t>
      </w:r>
    </w:p>
    <w:p w14:paraId="79EA9B8D" w14:textId="77777777" w:rsidR="00A04514" w:rsidRPr="00713994" w:rsidRDefault="00A04514" w:rsidP="00A04514">
      <w:pPr>
        <w:keepLines/>
        <w:widowControl w:val="0"/>
      </w:pPr>
      <w:r>
        <w:t>Sacramento, California 95814</w:t>
      </w:r>
    </w:p>
    <w:p w14:paraId="385E6809" w14:textId="6F58C1D7" w:rsidR="00A04514" w:rsidRPr="00713994" w:rsidRDefault="00A04514" w:rsidP="00A04514">
      <w:pPr>
        <w:keepLines/>
        <w:widowControl w:val="0"/>
        <w:spacing w:after="120"/>
      </w:pPr>
      <w:r>
        <w:t>E-mail:</w:t>
      </w:r>
      <w:r w:rsidR="00A3031C">
        <w:t xml:space="preserve"> </w:t>
      </w:r>
      <w:hyperlink r:id="rId32" w:history="1">
        <w:r w:rsidR="00A3031C" w:rsidRPr="0061299C">
          <w:rPr>
            <w:rStyle w:val="Hyperlink"/>
          </w:rPr>
          <w:t>natalia.calderon@energy.ca.gov</w:t>
        </w:r>
      </w:hyperlink>
      <w:r w:rsidR="00A3031C">
        <w:rPr>
          <w:color w:val="0000CC"/>
        </w:rPr>
        <w:t xml:space="preserve"> </w:t>
      </w:r>
      <w:r w:rsidR="00A3031C">
        <w:t xml:space="preserve"> </w:t>
      </w:r>
    </w:p>
    <w:p w14:paraId="4D430637" w14:textId="77777777" w:rsidR="00025DD0" w:rsidRPr="0033547C" w:rsidRDefault="00025DD0" w:rsidP="00DD0247">
      <w:pPr>
        <w:pStyle w:val="Heading2"/>
        <w:keepLines/>
      </w:pPr>
      <w:bookmarkStart w:id="31" w:name="_Toc221611465"/>
      <w:r w:rsidRPr="0033547C">
        <w:t>Responses to this RFP</w:t>
      </w:r>
      <w:bookmarkEnd w:id="22"/>
      <w:bookmarkEnd w:id="31"/>
    </w:p>
    <w:p w14:paraId="7DAC9DB8" w14:textId="77777777" w:rsidR="00A04514" w:rsidRPr="00FE521D" w:rsidRDefault="00A04514" w:rsidP="00A04514">
      <w:pPr>
        <w:spacing w:after="120"/>
      </w:pPr>
      <w:bookmarkStart w:id="32" w:name="_Toc219275088"/>
      <w:r>
        <w:t>Responses to this solicitation shall be in the form of an Administrative, Technical and Cost Proposal according to the format described in this RFP. The Administrative response shall include all required administrative documents. The Technical Proposal shall document the Bidder’s approach, experience, qualifications, and project organization to perform the tasks described in the Scope of Work, and the Cost Proposal shall detail the Bidder’s budget to perform such tasks.</w:t>
      </w:r>
    </w:p>
    <w:p w14:paraId="374A7587" w14:textId="75828F0B" w:rsidR="0043699B" w:rsidRDefault="0043699B" w:rsidP="009E793A">
      <w:pPr>
        <w:pStyle w:val="Heading2"/>
        <w:keepLines/>
      </w:pPr>
      <w:bookmarkStart w:id="33" w:name="_Toc221611466"/>
      <w:bookmarkEnd w:id="32"/>
      <w:r>
        <w:t>Reference Documents</w:t>
      </w:r>
      <w:bookmarkEnd w:id="33"/>
    </w:p>
    <w:p w14:paraId="05661BD8" w14:textId="7911B49A" w:rsidR="00A04514" w:rsidRPr="00500902" w:rsidRDefault="00A04514" w:rsidP="00A04514">
      <w:pPr>
        <w:keepLines/>
        <w:widowControl w:val="0"/>
        <w:spacing w:after="120"/>
        <w:rPr>
          <w:szCs w:val="24"/>
        </w:rPr>
      </w:pPr>
      <w:r>
        <w:t xml:space="preserve">Bidders responding to this RFP may want to familiarize themselves with the following documents: </w:t>
      </w:r>
    </w:p>
    <w:p w14:paraId="3946E4FE" w14:textId="77777777" w:rsidR="00A04514" w:rsidRDefault="00A04514" w:rsidP="00A04514">
      <w:pPr>
        <w:keepLines/>
        <w:widowControl w:val="0"/>
        <w:rPr>
          <w:b/>
          <w:bCs/>
          <w:color w:val="000000" w:themeColor="text1"/>
        </w:rPr>
      </w:pPr>
      <w:r w:rsidRPr="65A3B015">
        <w:rPr>
          <w:b/>
          <w:bCs/>
          <w:color w:val="000000" w:themeColor="text1"/>
        </w:rPr>
        <w:t>Consultant report: “</w:t>
      </w:r>
      <w:r w:rsidRPr="65A3B015">
        <w:rPr>
          <w:rFonts w:eastAsia="Arial"/>
          <w:b/>
          <w:bCs/>
        </w:rPr>
        <w:t>De-trended Climate Projections for Electricity Demand Forecasting: The New Normals and Extremes” Lumen Energy Strategy, 07-10-2025</w:t>
      </w:r>
    </w:p>
    <w:p w14:paraId="6FCBAE9A" w14:textId="77777777" w:rsidR="00A04514" w:rsidRPr="00A3031C" w:rsidRDefault="00A04514" w:rsidP="00A04514">
      <w:pPr>
        <w:keepLines/>
        <w:widowControl w:val="0"/>
        <w:rPr>
          <w:b/>
          <w:bCs/>
          <w:color w:val="0000CC"/>
        </w:rPr>
      </w:pPr>
      <w:hyperlink r:id="rId33">
        <w:r w:rsidRPr="00A3031C">
          <w:rPr>
            <w:rStyle w:val="Hyperlink"/>
            <w:b/>
            <w:bCs/>
            <w:color w:val="0000CC"/>
          </w:rPr>
          <w:t>De-trended Climate Projection for Electricity Demand Forecasting: The New Normals and Extremes</w:t>
        </w:r>
      </w:hyperlink>
    </w:p>
    <w:p w14:paraId="73F62AFA" w14:textId="77777777" w:rsidR="00A04514" w:rsidRDefault="00A04514" w:rsidP="00A04514">
      <w:pPr>
        <w:keepLines/>
        <w:widowControl w:val="0"/>
        <w:rPr>
          <w:b/>
          <w:bCs/>
        </w:rPr>
      </w:pPr>
    </w:p>
    <w:p w14:paraId="45DB9B5A" w14:textId="77777777" w:rsidR="00A04514" w:rsidRDefault="00A04514" w:rsidP="00A04514">
      <w:pPr>
        <w:keepLines/>
        <w:widowControl w:val="0"/>
        <w:rPr>
          <w:b/>
          <w:bCs/>
        </w:rPr>
      </w:pPr>
      <w:r w:rsidRPr="55A04414">
        <w:rPr>
          <w:b/>
          <w:bCs/>
          <w:color w:val="000000" w:themeColor="text1"/>
        </w:rPr>
        <w:t xml:space="preserve">Consultant report: </w:t>
      </w:r>
      <w:r w:rsidRPr="55A04414">
        <w:rPr>
          <w:rFonts w:eastAsia="Arial"/>
          <w:b/>
          <w:bCs/>
          <w:szCs w:val="24"/>
        </w:rPr>
        <w:t xml:space="preserve">Methods, QA/QC, and guidance/caveats for the bias correction approaches used for LOCA2-Hybrid and WRF downscaled projections. </w:t>
      </w:r>
    </w:p>
    <w:p w14:paraId="14E3A024" w14:textId="77777777" w:rsidR="00A04514" w:rsidRDefault="00A04514" w:rsidP="00A04514">
      <w:pPr>
        <w:keepLines/>
        <w:widowControl w:val="0"/>
        <w:rPr>
          <w:b/>
          <w:bCs/>
        </w:rPr>
      </w:pPr>
      <w:hyperlink r:id="rId34">
        <w:r w:rsidRPr="00A3031C">
          <w:rPr>
            <w:rStyle w:val="Hyperlink"/>
            <w:b/>
            <w:bCs/>
            <w:color w:val="0000CC"/>
          </w:rPr>
          <w:t>Data Adoption Justification Memo (for California’s Fifth Climate Change Assessment) Bias Correction in the WRF and LOCA version 2 Projections</w:t>
        </w:r>
      </w:hyperlink>
      <w:r w:rsidRPr="00A3031C">
        <w:rPr>
          <w:b/>
          <w:bCs/>
          <w:color w:val="0000CC"/>
        </w:rPr>
        <w:t xml:space="preserve"> </w:t>
      </w:r>
      <w:r w:rsidRPr="55A04414">
        <w:rPr>
          <w:b/>
          <w:bCs/>
        </w:rPr>
        <w:t xml:space="preserve">    </w:t>
      </w:r>
    </w:p>
    <w:p w14:paraId="7B8353C0" w14:textId="77777777" w:rsidR="00A04514" w:rsidRDefault="00A04514" w:rsidP="00A04514">
      <w:pPr>
        <w:keepLines/>
        <w:widowControl w:val="0"/>
        <w:rPr>
          <w:b/>
          <w:bCs/>
        </w:rPr>
      </w:pPr>
    </w:p>
    <w:p w14:paraId="7830E24F" w14:textId="77777777" w:rsidR="00A04514" w:rsidRDefault="00A04514" w:rsidP="00A04514">
      <w:pPr>
        <w:keepLines/>
        <w:widowControl w:val="0"/>
        <w:rPr>
          <w:rFonts w:eastAsia="Arial"/>
          <w:b/>
          <w:bCs/>
          <w:szCs w:val="24"/>
        </w:rPr>
      </w:pPr>
      <w:r w:rsidRPr="55A04414">
        <w:rPr>
          <w:b/>
          <w:bCs/>
        </w:rPr>
        <w:lastRenderedPageBreak/>
        <w:t xml:space="preserve">Consult report: </w:t>
      </w:r>
      <w:r w:rsidRPr="55A04414">
        <w:rPr>
          <w:rFonts w:eastAsia="Arial"/>
          <w:b/>
          <w:bCs/>
          <w:szCs w:val="24"/>
        </w:rPr>
        <w:t>Methods, QA/QC, and guidance/caveats regarding the approach to selection and evaluation of CMIP6 GCMs that best capture the characteristics of California’s climate.</w:t>
      </w:r>
    </w:p>
    <w:p w14:paraId="0666F0C1" w14:textId="77777777" w:rsidR="00A04514" w:rsidRPr="00A3031C" w:rsidRDefault="00A04514" w:rsidP="00A04514">
      <w:pPr>
        <w:keepLines/>
        <w:widowControl w:val="0"/>
        <w:rPr>
          <w:b/>
          <w:bCs/>
          <w:color w:val="0000CC"/>
        </w:rPr>
      </w:pPr>
      <w:hyperlink r:id="rId35">
        <w:r w:rsidRPr="00A3031C">
          <w:rPr>
            <w:rStyle w:val="Hyperlink"/>
            <w:b/>
            <w:bCs/>
            <w:color w:val="0000CC"/>
          </w:rPr>
          <w:t xml:space="preserve">Memorandum on Evaluating </w:t>
        </w:r>
        <w:proofErr w:type="gramStart"/>
        <w:r w:rsidRPr="00A3031C">
          <w:rPr>
            <w:rStyle w:val="Hyperlink"/>
            <w:b/>
            <w:bCs/>
            <w:color w:val="0000CC"/>
          </w:rPr>
          <w:t>Global  Climate</w:t>
        </w:r>
        <w:proofErr w:type="gramEnd"/>
        <w:r w:rsidRPr="00A3031C">
          <w:rPr>
            <w:rStyle w:val="Hyperlink"/>
            <w:b/>
            <w:bCs/>
            <w:color w:val="0000CC"/>
          </w:rPr>
          <w:t xml:space="preserve"> Models for </w:t>
        </w:r>
        <w:proofErr w:type="gramStart"/>
        <w:r w:rsidRPr="00A3031C">
          <w:rPr>
            <w:rStyle w:val="Hyperlink"/>
            <w:b/>
            <w:bCs/>
            <w:color w:val="0000CC"/>
          </w:rPr>
          <w:t>Studying  Regional</w:t>
        </w:r>
        <w:proofErr w:type="gramEnd"/>
        <w:r w:rsidRPr="00A3031C">
          <w:rPr>
            <w:rStyle w:val="Hyperlink"/>
            <w:b/>
            <w:bCs/>
            <w:color w:val="0000CC"/>
          </w:rPr>
          <w:t xml:space="preserve"> Climate Change </w:t>
        </w:r>
        <w:proofErr w:type="gramStart"/>
        <w:r w:rsidRPr="00A3031C">
          <w:rPr>
            <w:rStyle w:val="Hyperlink"/>
            <w:b/>
            <w:bCs/>
            <w:color w:val="0000CC"/>
          </w:rPr>
          <w:t>in  California</w:t>
        </w:r>
        <w:proofErr w:type="gramEnd"/>
      </w:hyperlink>
    </w:p>
    <w:p w14:paraId="362EDFED" w14:textId="77777777" w:rsidR="00A04514" w:rsidRDefault="00A04514" w:rsidP="00A04514">
      <w:pPr>
        <w:keepLines/>
        <w:widowControl w:val="0"/>
        <w:rPr>
          <w:b/>
          <w:bCs/>
        </w:rPr>
      </w:pPr>
    </w:p>
    <w:p w14:paraId="3F514956" w14:textId="77777777" w:rsidR="00A04514" w:rsidRDefault="00A04514" w:rsidP="00A04514">
      <w:pPr>
        <w:keepLines/>
        <w:widowControl w:val="0"/>
        <w:rPr>
          <w:b/>
          <w:bCs/>
          <w:color w:val="000000" w:themeColor="text1"/>
        </w:rPr>
      </w:pPr>
      <w:r w:rsidRPr="65A3B015">
        <w:rPr>
          <w:b/>
          <w:bCs/>
          <w:color w:val="000000" w:themeColor="text1"/>
        </w:rPr>
        <w:t>2024 Integrated Energy Policy Report update</w:t>
      </w:r>
    </w:p>
    <w:p w14:paraId="2C773199" w14:textId="77777777" w:rsidR="00A04514" w:rsidRPr="00A3031C" w:rsidRDefault="00A04514" w:rsidP="00A04514">
      <w:pPr>
        <w:keepLines/>
        <w:widowControl w:val="0"/>
        <w:rPr>
          <w:b/>
          <w:color w:val="0000CC"/>
          <w:szCs w:val="24"/>
        </w:rPr>
      </w:pPr>
      <w:hyperlink r:id="rId36" w:history="1">
        <w:r w:rsidRPr="00A3031C">
          <w:rPr>
            <w:rStyle w:val="Hyperlink"/>
            <w:b/>
            <w:color w:val="0000CC"/>
            <w:szCs w:val="24"/>
          </w:rPr>
          <w:t>Report</w:t>
        </w:r>
      </w:hyperlink>
    </w:p>
    <w:p w14:paraId="73B68DC0" w14:textId="77777777" w:rsidR="00A04514" w:rsidRDefault="00A04514" w:rsidP="00A04514">
      <w:pPr>
        <w:keepLines/>
        <w:widowControl w:val="0"/>
        <w:rPr>
          <w:b/>
          <w:color w:val="000000" w:themeColor="text1"/>
          <w:szCs w:val="24"/>
        </w:rPr>
      </w:pPr>
    </w:p>
    <w:p w14:paraId="3D68F06B" w14:textId="77777777" w:rsidR="00A04514" w:rsidRDefault="00A04514" w:rsidP="00A04514">
      <w:pPr>
        <w:keepLines/>
        <w:widowControl w:val="0"/>
        <w:rPr>
          <w:b/>
          <w:color w:val="000000" w:themeColor="text1"/>
          <w:szCs w:val="24"/>
        </w:rPr>
      </w:pPr>
      <w:r>
        <w:rPr>
          <w:b/>
          <w:color w:val="000000" w:themeColor="text1"/>
          <w:szCs w:val="24"/>
        </w:rPr>
        <w:t xml:space="preserve">2024 California Energy Demand Forecast </w:t>
      </w:r>
    </w:p>
    <w:p w14:paraId="7DDC0179" w14:textId="77777777" w:rsidR="00A04514" w:rsidRPr="00A3031C" w:rsidRDefault="00A04514" w:rsidP="00A04514">
      <w:pPr>
        <w:keepLines/>
        <w:widowControl w:val="0"/>
        <w:rPr>
          <w:b/>
          <w:color w:val="0000CC"/>
          <w:szCs w:val="24"/>
        </w:rPr>
      </w:pPr>
      <w:hyperlink r:id="rId37" w:history="1">
        <w:r w:rsidRPr="00A3031C">
          <w:rPr>
            <w:rStyle w:val="Hyperlink"/>
            <w:b/>
            <w:color w:val="0000CC"/>
            <w:szCs w:val="24"/>
          </w:rPr>
          <w:t>Files</w:t>
        </w:r>
      </w:hyperlink>
    </w:p>
    <w:p w14:paraId="7C317F88" w14:textId="77777777" w:rsidR="00A04514" w:rsidRPr="003A70B5" w:rsidRDefault="00A04514" w:rsidP="00A04514">
      <w:pPr>
        <w:keepLines/>
        <w:widowControl w:val="0"/>
        <w:rPr>
          <w:b/>
          <w:color w:val="000000" w:themeColor="text1"/>
          <w:szCs w:val="24"/>
        </w:rPr>
      </w:pPr>
    </w:p>
    <w:p w14:paraId="0FCA702F" w14:textId="11F678EC" w:rsidR="00FC599A" w:rsidRPr="000B44C2" w:rsidRDefault="00A04514" w:rsidP="00A04514">
      <w:pPr>
        <w:pStyle w:val="BodyText3"/>
        <w:keepLines/>
        <w:jc w:val="left"/>
        <w:rPr>
          <w:szCs w:val="24"/>
        </w:rPr>
        <w:sectPr w:rsidR="00FC599A" w:rsidRPr="000B44C2" w:rsidSect="004750CC">
          <w:footerReference w:type="default" r:id="rId38"/>
          <w:pgSz w:w="12240" w:h="15840" w:code="1"/>
          <w:pgMar w:top="979" w:right="1440" w:bottom="1260" w:left="1440" w:header="720" w:footer="720" w:gutter="0"/>
          <w:pgNumType w:start="1"/>
          <w:cols w:space="720"/>
          <w:docGrid w:linePitch="326"/>
        </w:sectPr>
      </w:pPr>
      <w:r>
        <w:t xml:space="preserve">All above reference documents are on display and available for review in the Energy Commission’s Library. Library hours are Monday - Friday from 8:30 a.m. to 4:30 p.m., closed for lunch 12:00-1:00p.m. The </w:t>
      </w:r>
      <w:proofErr w:type="gramStart"/>
      <w:r>
        <w:t>Library</w:t>
      </w:r>
      <w:proofErr w:type="gramEnd"/>
      <w:r>
        <w:t xml:space="preserve"> is located at: California Energy Commission, 715 P Street, Third Floor, Sacramento, CA 95814, (916) 931-5326.</w:t>
      </w:r>
    </w:p>
    <w:p w14:paraId="4DCFDE9B" w14:textId="77777777" w:rsidR="00FD590E" w:rsidRPr="00F558AC" w:rsidRDefault="00FD590E" w:rsidP="00DD0247">
      <w:pPr>
        <w:pStyle w:val="Heading1"/>
      </w:pPr>
      <w:bookmarkStart w:id="34" w:name="_Toc219275089"/>
      <w:bookmarkStart w:id="35" w:name="_Toc221611467"/>
      <w:r w:rsidRPr="00F558AC">
        <w:lastRenderedPageBreak/>
        <w:t>II.</w:t>
      </w:r>
      <w:r w:rsidRPr="00F558AC">
        <w:tab/>
      </w:r>
      <w:r w:rsidR="001A6AB5" w:rsidRPr="00F558AC">
        <w:t xml:space="preserve">Scope of </w:t>
      </w:r>
      <w:r w:rsidR="00E65E98" w:rsidRPr="00F558AC">
        <w:t>Work and Deliverables</w:t>
      </w:r>
      <w:bookmarkEnd w:id="34"/>
      <w:bookmarkEnd w:id="35"/>
    </w:p>
    <w:p w14:paraId="3A9BB4D4" w14:textId="77777777" w:rsidR="00E65E98" w:rsidRPr="00823A18" w:rsidRDefault="00E65E98" w:rsidP="00DD0247">
      <w:pPr>
        <w:pStyle w:val="Heading2"/>
        <w:keepLines/>
      </w:pPr>
      <w:bookmarkStart w:id="36" w:name="_Toc219275090"/>
      <w:bookmarkStart w:id="37" w:name="_Toc221611468"/>
      <w:r w:rsidRPr="00823A18">
        <w:t>About This Section</w:t>
      </w:r>
      <w:bookmarkEnd w:id="36"/>
      <w:bookmarkEnd w:id="37"/>
    </w:p>
    <w:p w14:paraId="6B01593F" w14:textId="77777777" w:rsidR="00A04514" w:rsidRPr="00500902" w:rsidRDefault="00A04514" w:rsidP="00A04514">
      <w:pPr>
        <w:keepLines/>
        <w:widowControl w:val="0"/>
        <w:spacing w:after="120"/>
        <w:rPr>
          <w:szCs w:val="24"/>
        </w:rPr>
      </w:pPr>
      <w:bookmarkStart w:id="38" w:name="_Toc219275091"/>
      <w:r w:rsidRPr="00500902">
        <w:rPr>
          <w:szCs w:val="24"/>
        </w:rPr>
        <w:t>This section describes the contract scope of work, deliverables and due dates under the direction of the C</w:t>
      </w:r>
      <w:r>
        <w:rPr>
          <w:szCs w:val="24"/>
        </w:rPr>
        <w:t>A</w:t>
      </w:r>
      <w:r w:rsidRPr="00500902">
        <w:rPr>
          <w:szCs w:val="24"/>
        </w:rPr>
        <w:t>M.</w:t>
      </w:r>
    </w:p>
    <w:p w14:paraId="5D5A6479" w14:textId="77777777" w:rsidR="00297DE2" w:rsidRPr="00823A18" w:rsidRDefault="00105B4F" w:rsidP="00DD0247">
      <w:pPr>
        <w:pStyle w:val="Heading2"/>
        <w:keepLines/>
      </w:pPr>
      <w:bookmarkStart w:id="39" w:name="_Toc221611469"/>
      <w:r w:rsidRPr="00823A18">
        <w:t>Background</w:t>
      </w:r>
      <w:bookmarkEnd w:id="38"/>
      <w:bookmarkEnd w:id="39"/>
    </w:p>
    <w:p w14:paraId="085F6B7A" w14:textId="77777777" w:rsidR="00A04514" w:rsidRDefault="00A04514" w:rsidP="00A04514">
      <w:bookmarkStart w:id="40" w:name="_Toc12770892"/>
      <w:bookmarkStart w:id="41" w:name="_Toc219275109"/>
      <w:bookmarkStart w:id="42" w:name="_Toc219275098"/>
      <w:r>
        <w:t>California’s electricity system is undergoing a transformative transition toward zero-carbon energy, with major implications for electricity supply, demand, operations, infrastructure, and long-term planning. As climate change accelerates, the electricity system will face increasing stress from heat waves, storms, wildfires, and climate-driven variability in weather patterns. These factors influence hourly load patterns, distributed energy resources, system reliability, and grid planning decisions across multiple time horizons.</w:t>
      </w:r>
    </w:p>
    <w:p w14:paraId="3F172169" w14:textId="77777777" w:rsidR="003F65CC" w:rsidRDefault="003F65CC" w:rsidP="00A04514"/>
    <w:p w14:paraId="2616F8F3" w14:textId="77777777" w:rsidR="003F65CC" w:rsidRDefault="00A04514" w:rsidP="00A04514">
      <w:r>
        <w:t xml:space="preserve">Senate Bill 1389 (Bowen, Chapter 568, Statutes of 2002) requires the CEC to prepare a biennial Integrated Energy Policy Report (IEPR). As required by Public Resources Code 25301(a), the report contains “assessments and forecasts of all aspects of energy industry supply, production, transportation, delivery and distribution, demand and prices.” These robust assessments are essential in electric grid system planning and electricity procurement, informing the CAISO Transmission Planning Process, CPUC Integrated Resource Planning, Distribution Planning Process, and Resource Adequacy work, along with other reliability studies such as the SB 100 Joint State Agency Report. The assessments require forecasts estimating the impacts of future weather and climate projections on annual and hourly energy demand. In the 2023 IEPR, CEC began analyzing and leveraging Global Climate Models (GCMs) data to estimate climate trends and incorporate them into the forecast. In the 2024 IEPR cycle, a workshop on July 30, </w:t>
      </w:r>
      <w:proofErr w:type="gramStart"/>
      <w:r>
        <w:t>2024</w:t>
      </w:r>
      <w:proofErr w:type="gramEnd"/>
      <w:r>
        <w:t xml:space="preserve"> featured presentations by CEC staff and contractors on the development of downscaled, bias-corrected projections over California at a 3-kilometer by 3-kilometer spatial resolution and translating the projections into inputs to be used in the forecast to calculate impacts on annual and hourly demand. While the 2023 forecast used hourly output from four Weather Research and Forecasting (WRF) models localized to specific weather stations used within the CEC’s forecast models, four additional WRF model runs became available during the 2024 cycle. Staff</w:t>
      </w:r>
      <w:r w:rsidDel="00B754E6">
        <w:t xml:space="preserve"> </w:t>
      </w:r>
      <w:r>
        <w:t>compared the two vintages of model runs, and the potential impacts of using the new model results which suggest a significantly warmer climate. These findings result in higher electricity loads if used in the forecast. The 2024 and 2025 IEPR cycles have continued to use the initial WRF run data, but work has continued to understand potential ways to incorporate the new WRF model data. This includes analyzing impacts on peak demand, and average level of heating degree days (HDD) and cooling degree days (CDD) from the initial and new WRF runs.</w:t>
      </w:r>
    </w:p>
    <w:p w14:paraId="4FAACE35" w14:textId="14B95C4F" w:rsidR="00A04514" w:rsidRDefault="00A04514" w:rsidP="00A04514">
      <w:r>
        <w:t xml:space="preserve"> </w:t>
      </w:r>
    </w:p>
    <w:p w14:paraId="66B5AB82" w14:textId="35246A58" w:rsidR="00A04514" w:rsidRDefault="00A04514" w:rsidP="00577D18">
      <w:pPr>
        <w:keepLines/>
        <w:widowControl w:val="0"/>
      </w:pPr>
      <w:r>
        <w:lastRenderedPageBreak/>
        <w:t>To meet California’s energy goals and enhance the way that the energy demand forecast accounts for climate change, there is an urgent need to incorporate improved climate data, downscaled projections, and advanced modeling techniques into electricity and gas demand forecasting, system planning tools, and resilience analyses. This solicitation seeks a contractor to provide technical expertise, climate-data processing, and modeling support aligned with ongoing interagency research efforts to continue the work on improving methods for preparing GCM data inputs for use in the CA energy demand forecast.</w:t>
      </w:r>
    </w:p>
    <w:p w14:paraId="6281756A" w14:textId="77777777" w:rsidR="00A04514" w:rsidRDefault="00A04514" w:rsidP="00A04514"/>
    <w:p w14:paraId="1B823F86" w14:textId="77777777" w:rsidR="00A04514" w:rsidRDefault="00A04514" w:rsidP="00A04514">
      <w:r>
        <w:t>The selected contractor will:</w:t>
      </w:r>
    </w:p>
    <w:p w14:paraId="6ECBAD40" w14:textId="77777777" w:rsidR="00A04514" w:rsidRDefault="00A04514" w:rsidP="00A04514">
      <w:pPr>
        <w:pStyle w:val="ListParagraph"/>
        <w:numPr>
          <w:ilvl w:val="0"/>
          <w:numId w:val="51"/>
        </w:numPr>
        <w:spacing w:after="160" w:line="259" w:lineRule="auto"/>
        <w:contextualSpacing/>
      </w:pPr>
      <w:r>
        <w:t>Process and translate climate datasets (WRF, LOCA2-Hybrid, and related downscaled products) into hourly, model-ready inputs suitable for energy system planning tools.</w:t>
      </w:r>
    </w:p>
    <w:p w14:paraId="16C26B96" w14:textId="25180E74" w:rsidR="00A04514" w:rsidRDefault="47C94BDD" w:rsidP="1FADF3BC">
      <w:pPr>
        <w:pStyle w:val="ListParagraph"/>
        <w:numPr>
          <w:ilvl w:val="0"/>
          <w:numId w:val="51"/>
        </w:numPr>
        <w:spacing w:after="160" w:line="259" w:lineRule="auto"/>
        <w:contextualSpacing/>
      </w:pPr>
      <w:r>
        <w:t>Support evaluation and refinement of modeling approaches, including the creation of stochastic datasets, energy demand forecast models, and analysis of approaches used by state agencies and research partners.</w:t>
      </w:r>
    </w:p>
    <w:p w14:paraId="3BA60C5E" w14:textId="77777777" w:rsidR="00A04514" w:rsidRDefault="00A04514" w:rsidP="00A04514">
      <w:pPr>
        <w:pStyle w:val="ListParagraph"/>
        <w:numPr>
          <w:ilvl w:val="0"/>
          <w:numId w:val="51"/>
        </w:numPr>
        <w:spacing w:after="160" w:line="259" w:lineRule="auto"/>
        <w:contextualSpacing/>
      </w:pPr>
      <w:r>
        <w:t>Prepare technical documentation, reports, slides, and outreach materials, and support coordination with multiple stakeholder groups.</w:t>
      </w:r>
    </w:p>
    <w:p w14:paraId="6C3558CC" w14:textId="77777777" w:rsidR="00A04514" w:rsidRDefault="00A04514" w:rsidP="00A04514">
      <w:pPr>
        <w:pStyle w:val="ListParagraph"/>
        <w:numPr>
          <w:ilvl w:val="0"/>
          <w:numId w:val="51"/>
        </w:numPr>
        <w:spacing w:after="160" w:line="259" w:lineRule="auto"/>
        <w:contextualSpacing/>
      </w:pPr>
      <w:r>
        <w:t>Provide technical troubleshooting, miscellaneous analytical assistance, and ongoing support as directed by the Contract Agreement Manager (CAM).</w:t>
      </w:r>
    </w:p>
    <w:p w14:paraId="559C8477" w14:textId="77777777" w:rsidR="00A04514" w:rsidRDefault="00A04514" w:rsidP="00A04514">
      <w:r>
        <w:t>This effort will strengthen statewide analytic capabilities for integrating climate variability, climate extremes, electrification trends, distributed energy resources, and load-modifying behaviors into energy sector planning.</w:t>
      </w:r>
    </w:p>
    <w:p w14:paraId="66447542" w14:textId="72EF7720" w:rsidR="00C436BF" w:rsidRPr="000A6757" w:rsidRDefault="00C436BF" w:rsidP="00A3031C">
      <w:pPr>
        <w:keepLines/>
        <w:tabs>
          <w:tab w:val="left" w:pos="270"/>
          <w:tab w:val="left" w:pos="1386"/>
          <w:tab w:val="left" w:pos="6730"/>
        </w:tabs>
        <w:ind w:left="1440" w:hanging="1260"/>
        <w:contextualSpacing/>
        <w:rPr>
          <w:color w:val="000000" w:themeColor="text1"/>
          <w:szCs w:val="22"/>
        </w:rPr>
      </w:pPr>
      <w:r w:rsidRPr="000A6757">
        <w:tab/>
      </w:r>
    </w:p>
    <w:p w14:paraId="42622D2C" w14:textId="77777777" w:rsidR="008C1FE1" w:rsidRPr="008C1FE1" w:rsidRDefault="008C1FE1" w:rsidP="00A3031C">
      <w:pPr>
        <w:pStyle w:val="Heading2"/>
        <w:spacing w:before="0" w:after="0"/>
        <w:contextualSpacing/>
      </w:pPr>
      <w:bookmarkStart w:id="43" w:name="_Toc221611470"/>
      <w:r w:rsidRPr="008C1FE1">
        <w:t>General Requirements or Goals and Objectives</w:t>
      </w:r>
      <w:bookmarkEnd w:id="43"/>
    </w:p>
    <w:p w14:paraId="35C51358" w14:textId="77777777" w:rsidR="00A04514" w:rsidRPr="008C1FE1" w:rsidRDefault="00A04514" w:rsidP="00A04514">
      <w:pPr>
        <w:pStyle w:val="Heading3"/>
        <w:rPr>
          <w:color w:val="FF0000"/>
        </w:rPr>
      </w:pPr>
      <w:bookmarkStart w:id="44" w:name="_Toc219275097"/>
      <w:r w:rsidRPr="3A784B8B">
        <w:rPr>
          <w:color w:val="000000" w:themeColor="text1"/>
        </w:rPr>
        <w:t xml:space="preserve">TASK 1: </w:t>
      </w:r>
      <w:r>
        <w:t>General Requirements or Goals and Objectives</w:t>
      </w:r>
    </w:p>
    <w:p w14:paraId="6483F90C" w14:textId="77777777" w:rsidR="00A04514" w:rsidRPr="00304F17" w:rsidRDefault="00A04514" w:rsidP="00A04514">
      <w:pPr>
        <w:keepNext/>
        <w:keepLines/>
        <w:spacing w:before="120" w:line="300" w:lineRule="atLeast"/>
        <w:outlineLvl w:val="1"/>
        <w:rPr>
          <w:b/>
          <w:bCs/>
          <w:smallCaps/>
          <w:sz w:val="28"/>
          <w:szCs w:val="28"/>
        </w:rPr>
      </w:pPr>
      <w:bookmarkStart w:id="45" w:name="_Toc212735352"/>
      <w:bookmarkStart w:id="46" w:name="_Toc221611471"/>
      <w:r w:rsidRPr="6BD648D6">
        <w:rPr>
          <w:b/>
          <w:bCs/>
          <w:smallCaps/>
          <w:sz w:val="28"/>
          <w:szCs w:val="28"/>
        </w:rPr>
        <w:t>Task 1.1 Kick-off Meeting</w:t>
      </w:r>
      <w:bookmarkEnd w:id="45"/>
      <w:bookmarkEnd w:id="46"/>
    </w:p>
    <w:p w14:paraId="35F638A5" w14:textId="77777777" w:rsidR="00A04514" w:rsidRPr="00851AC2" w:rsidRDefault="00A04514" w:rsidP="00A04514">
      <w:pPr>
        <w:keepLines/>
        <w:spacing w:line="300" w:lineRule="atLeast"/>
        <w:rPr>
          <w:color w:val="000000" w:themeColor="text1"/>
          <w:szCs w:val="22"/>
        </w:rPr>
      </w:pPr>
      <w:r w:rsidRPr="00304F17">
        <w:rPr>
          <w:color w:val="000000" w:themeColor="text1"/>
          <w:szCs w:val="22"/>
        </w:rPr>
        <w:t>The goal of this task is to establish the lines of communication and procedures for implementing this Agreement</w:t>
      </w:r>
      <w:r>
        <w:rPr>
          <w:color w:val="000000" w:themeColor="text1"/>
          <w:szCs w:val="22"/>
        </w:rPr>
        <w:t>.</w:t>
      </w:r>
    </w:p>
    <w:p w14:paraId="41E7F260" w14:textId="77777777" w:rsidR="00A04514" w:rsidRPr="00304F17" w:rsidRDefault="00A04514" w:rsidP="00A04514">
      <w:pPr>
        <w:keepLines/>
        <w:spacing w:line="300" w:lineRule="atLeast"/>
        <w:rPr>
          <w:b/>
          <w:color w:val="000000" w:themeColor="text1"/>
        </w:rPr>
      </w:pPr>
      <w:r w:rsidRPr="545811C5">
        <w:rPr>
          <w:b/>
          <w:color w:val="000000" w:themeColor="text1"/>
        </w:rPr>
        <w:t xml:space="preserve">The Contractor shall: </w:t>
      </w:r>
    </w:p>
    <w:p w14:paraId="7A4A1DF2" w14:textId="26EF489E" w:rsidR="00A04514" w:rsidRPr="00304F17" w:rsidRDefault="00A04514" w:rsidP="00A04514">
      <w:pPr>
        <w:keepLines/>
        <w:spacing w:line="300" w:lineRule="atLeast"/>
        <w:rPr>
          <w:color w:val="000000" w:themeColor="text1"/>
        </w:rPr>
      </w:pPr>
      <w:r w:rsidRPr="00304F17">
        <w:rPr>
          <w:color w:val="000000" w:themeColor="text1"/>
        </w:rPr>
        <w:t>Attend a “kick-off” meeting with the CAM, and the C</w:t>
      </w:r>
      <w:r>
        <w:rPr>
          <w:color w:val="000000" w:themeColor="text1"/>
        </w:rPr>
        <w:t>ommission Agreement Officer (CAO)</w:t>
      </w:r>
      <w:r w:rsidRPr="00304F17">
        <w:rPr>
          <w:color w:val="000000" w:themeColor="text1"/>
        </w:rPr>
        <w:t xml:space="preserve">. The meeting will be held </w:t>
      </w:r>
      <w:r w:rsidRPr="0E9661C4">
        <w:rPr>
          <w:color w:val="000000" w:themeColor="text1"/>
        </w:rPr>
        <w:t>virtually</w:t>
      </w:r>
      <w:r w:rsidRPr="210A1D80">
        <w:rPr>
          <w:color w:val="000000" w:themeColor="text1"/>
        </w:rPr>
        <w:t>.</w:t>
      </w:r>
      <w:r w:rsidRPr="00304F17">
        <w:rPr>
          <w:color w:val="000000" w:themeColor="text1"/>
        </w:rPr>
        <w:t xml:space="preserve"> The Contractor shall include their Project Manager, Contracts Administrator, Accounting Officer, and others designated by the CAM in this meeting.</w:t>
      </w:r>
      <w:r>
        <w:rPr>
          <w:color w:val="000000" w:themeColor="text1"/>
        </w:rPr>
        <w:t xml:space="preserve"> </w:t>
      </w:r>
      <w:r w:rsidRPr="00304F17">
        <w:rPr>
          <w:color w:val="000000" w:themeColor="text1"/>
        </w:rPr>
        <w:t>The administrative and technical aspects of this Agreement will be discussed at the meeting.</w:t>
      </w:r>
    </w:p>
    <w:p w14:paraId="086BBB4A" w14:textId="77777777" w:rsidR="00A04514" w:rsidRPr="00304F17" w:rsidRDefault="00A04514" w:rsidP="00A04514">
      <w:pPr>
        <w:keepLines/>
        <w:numPr>
          <w:ilvl w:val="0"/>
          <w:numId w:val="52"/>
        </w:numPr>
        <w:spacing w:after="120" w:line="300" w:lineRule="atLeast"/>
        <w:rPr>
          <w:color w:val="000000" w:themeColor="text1"/>
          <w:szCs w:val="22"/>
        </w:rPr>
      </w:pPr>
      <w:r w:rsidRPr="00304F17">
        <w:rPr>
          <w:color w:val="000000" w:themeColor="text1"/>
          <w:szCs w:val="22"/>
        </w:rPr>
        <w:t>If necessary, prepare an updated Schedule of Deliverables based on the decisions made in the kick-off meeting</w:t>
      </w:r>
    </w:p>
    <w:p w14:paraId="27FCA86D" w14:textId="77777777" w:rsidR="00A04514" w:rsidRPr="00304F17" w:rsidRDefault="00A04514" w:rsidP="00A04514">
      <w:pPr>
        <w:keepLines/>
        <w:spacing w:line="300" w:lineRule="atLeast"/>
        <w:rPr>
          <w:b/>
          <w:color w:val="000000" w:themeColor="text1"/>
          <w:szCs w:val="22"/>
        </w:rPr>
      </w:pPr>
      <w:r w:rsidRPr="00304F17">
        <w:rPr>
          <w:b/>
          <w:color w:val="000000" w:themeColor="text1"/>
          <w:szCs w:val="22"/>
        </w:rPr>
        <w:t>The CAM shall:</w:t>
      </w:r>
    </w:p>
    <w:p w14:paraId="22D62D53" w14:textId="77777777" w:rsidR="00A04514" w:rsidRPr="00304F17" w:rsidRDefault="00A04514" w:rsidP="00A04514">
      <w:pPr>
        <w:keepLines/>
        <w:numPr>
          <w:ilvl w:val="0"/>
          <w:numId w:val="52"/>
        </w:numPr>
        <w:spacing w:after="120" w:line="300" w:lineRule="atLeast"/>
        <w:rPr>
          <w:color w:val="000000" w:themeColor="text1"/>
          <w:szCs w:val="22"/>
        </w:rPr>
      </w:pPr>
      <w:r w:rsidRPr="00304F17">
        <w:rPr>
          <w:color w:val="000000" w:themeColor="text1"/>
          <w:szCs w:val="22"/>
        </w:rPr>
        <w:t>Arrange the meeting including scheduling the date and time</w:t>
      </w:r>
    </w:p>
    <w:p w14:paraId="0D9586D2" w14:textId="77777777" w:rsidR="00A04514" w:rsidRPr="00304F17" w:rsidRDefault="00A04514" w:rsidP="00A04514">
      <w:pPr>
        <w:keepLines/>
        <w:numPr>
          <w:ilvl w:val="0"/>
          <w:numId w:val="52"/>
        </w:numPr>
        <w:spacing w:after="120" w:line="300" w:lineRule="atLeast"/>
        <w:rPr>
          <w:color w:val="000000" w:themeColor="text1"/>
          <w:szCs w:val="22"/>
        </w:rPr>
      </w:pPr>
      <w:r w:rsidRPr="00304F17">
        <w:rPr>
          <w:color w:val="000000" w:themeColor="text1"/>
          <w:szCs w:val="22"/>
        </w:rPr>
        <w:t xml:space="preserve">Provide an agenda </w:t>
      </w:r>
      <w:proofErr w:type="gramStart"/>
      <w:r w:rsidRPr="00304F17">
        <w:rPr>
          <w:color w:val="000000" w:themeColor="text1"/>
          <w:szCs w:val="22"/>
        </w:rPr>
        <w:t>to</w:t>
      </w:r>
      <w:proofErr w:type="gramEnd"/>
      <w:r w:rsidRPr="00304F17">
        <w:rPr>
          <w:color w:val="000000" w:themeColor="text1"/>
          <w:szCs w:val="22"/>
        </w:rPr>
        <w:t xml:space="preserve"> all potential meeting participants prior to the kick-off meeting</w:t>
      </w:r>
    </w:p>
    <w:p w14:paraId="3C61EC93" w14:textId="77777777" w:rsidR="00A04514" w:rsidRPr="00304F17" w:rsidRDefault="00A04514" w:rsidP="00A04514">
      <w:pPr>
        <w:keepLines/>
        <w:spacing w:line="300" w:lineRule="atLeast"/>
        <w:rPr>
          <w:b/>
          <w:bCs/>
          <w:color w:val="000000" w:themeColor="text1"/>
        </w:rPr>
      </w:pPr>
      <w:r w:rsidRPr="0F0F7C4A">
        <w:rPr>
          <w:b/>
          <w:bCs/>
          <w:color w:val="000000" w:themeColor="text1"/>
        </w:rPr>
        <w:lastRenderedPageBreak/>
        <w:t>Deliverables:</w:t>
      </w:r>
    </w:p>
    <w:p w14:paraId="13BD856B" w14:textId="77777777" w:rsidR="00A04514" w:rsidRPr="00304F17" w:rsidRDefault="00A04514" w:rsidP="00A04514">
      <w:pPr>
        <w:keepLines/>
        <w:numPr>
          <w:ilvl w:val="0"/>
          <w:numId w:val="53"/>
        </w:numPr>
        <w:spacing w:after="120" w:line="300" w:lineRule="atLeast"/>
        <w:rPr>
          <w:color w:val="000000" w:themeColor="text1"/>
          <w:szCs w:val="22"/>
        </w:rPr>
      </w:pPr>
      <w:r w:rsidRPr="00304F17">
        <w:rPr>
          <w:color w:val="000000" w:themeColor="text1"/>
          <w:szCs w:val="22"/>
        </w:rPr>
        <w:t>An Updated Schedule of Deliverables (if applicable)</w:t>
      </w:r>
    </w:p>
    <w:p w14:paraId="68B40E52" w14:textId="77777777" w:rsidR="00A04514" w:rsidRPr="00851AC2" w:rsidRDefault="00A04514" w:rsidP="00A04514">
      <w:pPr>
        <w:keepNext/>
        <w:keepLines/>
        <w:spacing w:before="120" w:line="300" w:lineRule="atLeast"/>
        <w:outlineLvl w:val="1"/>
        <w:rPr>
          <w:b/>
          <w:bCs/>
          <w:smallCaps/>
          <w:sz w:val="28"/>
          <w:szCs w:val="28"/>
        </w:rPr>
      </w:pPr>
      <w:bookmarkStart w:id="47" w:name="_Toc212735353"/>
      <w:bookmarkStart w:id="48" w:name="_Toc221611472"/>
      <w:r w:rsidRPr="6BD648D6">
        <w:rPr>
          <w:b/>
          <w:bCs/>
          <w:smallCaps/>
          <w:sz w:val="28"/>
          <w:szCs w:val="28"/>
        </w:rPr>
        <w:t>Task 1.2 Invoices</w:t>
      </w:r>
      <w:bookmarkEnd w:id="47"/>
      <w:bookmarkEnd w:id="48"/>
    </w:p>
    <w:p w14:paraId="5E963F52" w14:textId="77777777" w:rsidR="00A04514" w:rsidRPr="00304F17" w:rsidRDefault="00A04514" w:rsidP="00A04514">
      <w:pPr>
        <w:keepLines/>
        <w:spacing w:line="300" w:lineRule="atLeast"/>
        <w:rPr>
          <w:color w:val="000000" w:themeColor="text1"/>
          <w:szCs w:val="22"/>
        </w:rPr>
      </w:pPr>
      <w:r w:rsidRPr="00304F17">
        <w:rPr>
          <w:color w:val="000000" w:themeColor="text1"/>
          <w:szCs w:val="22"/>
        </w:rPr>
        <w:t>Expected General Classifications:</w:t>
      </w:r>
      <w:r>
        <w:rPr>
          <w:color w:val="000000" w:themeColor="text1"/>
          <w:szCs w:val="22"/>
        </w:rPr>
        <w:t xml:space="preserve"> </w:t>
      </w:r>
      <w:r w:rsidRPr="00304F17">
        <w:rPr>
          <w:color w:val="000000" w:themeColor="text1"/>
          <w:szCs w:val="22"/>
        </w:rPr>
        <w:t xml:space="preserve">Accountant, Analyst, Scientist, Engineer, Project Manager, Director </w:t>
      </w:r>
    </w:p>
    <w:p w14:paraId="45081D55" w14:textId="77777777" w:rsidR="00A04514" w:rsidRPr="00304F17" w:rsidRDefault="00A04514" w:rsidP="00A04514">
      <w:pPr>
        <w:keepLines/>
        <w:spacing w:line="300" w:lineRule="atLeast"/>
        <w:rPr>
          <w:b/>
          <w:color w:val="000000" w:themeColor="text1"/>
          <w:szCs w:val="22"/>
        </w:rPr>
      </w:pPr>
      <w:r w:rsidRPr="00304F17">
        <w:rPr>
          <w:b/>
          <w:color w:val="000000" w:themeColor="text1"/>
          <w:szCs w:val="22"/>
        </w:rPr>
        <w:t>The Contractor shall:</w:t>
      </w:r>
    </w:p>
    <w:p w14:paraId="635A18F9" w14:textId="77777777" w:rsidR="00A04514" w:rsidRPr="00304F17" w:rsidRDefault="00A04514" w:rsidP="00A04514">
      <w:pPr>
        <w:keepLines/>
        <w:numPr>
          <w:ilvl w:val="0"/>
          <w:numId w:val="53"/>
        </w:numPr>
        <w:spacing w:after="120" w:line="300" w:lineRule="atLeast"/>
        <w:rPr>
          <w:color w:val="000000" w:themeColor="text1"/>
          <w:szCs w:val="22"/>
        </w:rPr>
      </w:pPr>
      <w:r w:rsidRPr="00304F17">
        <w:rPr>
          <w:color w:val="000000" w:themeColor="text1"/>
          <w:szCs w:val="22"/>
        </w:rPr>
        <w:t>Prepare invoices for all reimbursable expenses incurred performing work under this Agreement in compliance with the Exhibit B of the Terms and Conditions of the Agreement. Invoices shall be submitted with the same frequency as progress reports (task 1.4).</w:t>
      </w:r>
      <w:r>
        <w:rPr>
          <w:color w:val="000000" w:themeColor="text1"/>
          <w:szCs w:val="22"/>
        </w:rPr>
        <w:t xml:space="preserve"> </w:t>
      </w:r>
      <w:r w:rsidRPr="00304F17">
        <w:rPr>
          <w:color w:val="000000" w:themeColor="text1"/>
          <w:szCs w:val="22"/>
        </w:rPr>
        <w:t xml:space="preserve">Invoices must be submitted to the Energy Commission’s Accounting Office. </w:t>
      </w:r>
    </w:p>
    <w:p w14:paraId="127CF328" w14:textId="77777777" w:rsidR="00A04514" w:rsidRPr="00304F17" w:rsidRDefault="00A04514" w:rsidP="00A04514">
      <w:pPr>
        <w:keepLines/>
        <w:spacing w:line="300" w:lineRule="atLeast"/>
        <w:rPr>
          <w:b/>
          <w:bCs/>
          <w:color w:val="000000" w:themeColor="text1"/>
        </w:rPr>
      </w:pPr>
      <w:r w:rsidRPr="0F0F7C4A">
        <w:rPr>
          <w:b/>
          <w:bCs/>
          <w:color w:val="000000" w:themeColor="text1"/>
        </w:rPr>
        <w:t>Deliverables:</w:t>
      </w:r>
    </w:p>
    <w:p w14:paraId="5E89122E" w14:textId="77777777" w:rsidR="00A04514" w:rsidRPr="00304F17" w:rsidRDefault="00A04514" w:rsidP="00A04514">
      <w:pPr>
        <w:spacing w:line="300" w:lineRule="atLeast"/>
      </w:pPr>
      <w:r w:rsidRPr="00304F17">
        <w:t>Invoices</w:t>
      </w:r>
    </w:p>
    <w:p w14:paraId="4B8B67F2" w14:textId="77777777" w:rsidR="00A04514" w:rsidRPr="00304F17" w:rsidRDefault="00A04514" w:rsidP="00A04514">
      <w:pPr>
        <w:keepNext/>
        <w:keepLines/>
        <w:spacing w:before="120" w:line="300" w:lineRule="atLeast"/>
        <w:outlineLvl w:val="1"/>
        <w:rPr>
          <w:b/>
          <w:bCs/>
          <w:smallCaps/>
          <w:sz w:val="28"/>
          <w:szCs w:val="28"/>
        </w:rPr>
      </w:pPr>
      <w:bookmarkStart w:id="49" w:name="_Toc212735354"/>
      <w:bookmarkStart w:id="50" w:name="_Toc221611473"/>
      <w:r w:rsidRPr="6BD648D6">
        <w:rPr>
          <w:b/>
          <w:bCs/>
          <w:smallCaps/>
          <w:sz w:val="28"/>
          <w:szCs w:val="28"/>
        </w:rPr>
        <w:t>Task 1.3 Manage Subcontractors</w:t>
      </w:r>
      <w:bookmarkEnd w:id="49"/>
      <w:bookmarkEnd w:id="50"/>
    </w:p>
    <w:p w14:paraId="3E1F84B5" w14:textId="77777777" w:rsidR="00A04514" w:rsidRPr="00304F17" w:rsidRDefault="00A04514" w:rsidP="00A04514">
      <w:pPr>
        <w:keepLines/>
        <w:spacing w:line="300" w:lineRule="atLeast"/>
        <w:rPr>
          <w:color w:val="000000" w:themeColor="text1"/>
          <w:szCs w:val="22"/>
        </w:rPr>
      </w:pPr>
      <w:r w:rsidRPr="00304F17">
        <w:rPr>
          <w:color w:val="000000" w:themeColor="text1"/>
          <w:szCs w:val="22"/>
        </w:rPr>
        <w:t xml:space="preserve">The goal of this task is to ensure quality products, to enforce Subcontractor Agreement provisions, and in the event of failure of the Subcontractor to satisfactorily perform services, recommend </w:t>
      </w:r>
      <w:proofErr w:type="gramStart"/>
      <w:r w:rsidRPr="00304F17">
        <w:rPr>
          <w:color w:val="000000" w:themeColor="text1"/>
          <w:szCs w:val="22"/>
        </w:rPr>
        <w:t>solution</w:t>
      </w:r>
      <w:proofErr w:type="gramEnd"/>
      <w:r w:rsidRPr="00304F17">
        <w:rPr>
          <w:color w:val="000000" w:themeColor="text1"/>
          <w:szCs w:val="22"/>
        </w:rPr>
        <w:t xml:space="preserve"> to resolve the problem.</w:t>
      </w:r>
    </w:p>
    <w:p w14:paraId="5A32ECC4" w14:textId="77777777" w:rsidR="00A04514" w:rsidRPr="00304F17" w:rsidRDefault="00A04514" w:rsidP="00A04514">
      <w:pPr>
        <w:keepLines/>
        <w:spacing w:line="300" w:lineRule="atLeast"/>
        <w:rPr>
          <w:color w:val="000000" w:themeColor="text1"/>
          <w:szCs w:val="22"/>
        </w:rPr>
      </w:pPr>
      <w:r w:rsidRPr="00304F17">
        <w:rPr>
          <w:color w:val="000000" w:themeColor="text1"/>
          <w:szCs w:val="22"/>
        </w:rPr>
        <w:t>Expected General Classifications:</w:t>
      </w:r>
      <w:r>
        <w:rPr>
          <w:color w:val="000000" w:themeColor="text1"/>
          <w:szCs w:val="22"/>
        </w:rPr>
        <w:t xml:space="preserve"> </w:t>
      </w:r>
      <w:r w:rsidRPr="00304F17">
        <w:rPr>
          <w:color w:val="000000" w:themeColor="text1"/>
          <w:szCs w:val="22"/>
        </w:rPr>
        <w:t>Project Manager, Director</w:t>
      </w:r>
    </w:p>
    <w:p w14:paraId="6EB21350" w14:textId="77777777" w:rsidR="00A04514" w:rsidRPr="00304F17" w:rsidRDefault="00A04514" w:rsidP="00A04514">
      <w:pPr>
        <w:keepLines/>
        <w:spacing w:line="300" w:lineRule="atLeast"/>
        <w:rPr>
          <w:b/>
          <w:color w:val="000000" w:themeColor="text1"/>
          <w:szCs w:val="22"/>
        </w:rPr>
      </w:pPr>
      <w:r w:rsidRPr="00304F17">
        <w:rPr>
          <w:b/>
          <w:color w:val="000000" w:themeColor="text1"/>
          <w:szCs w:val="22"/>
        </w:rPr>
        <w:t>The Contractor shall:</w:t>
      </w:r>
    </w:p>
    <w:p w14:paraId="409BC46C" w14:textId="77777777" w:rsidR="00A04514" w:rsidRPr="00304F17" w:rsidRDefault="00A04514" w:rsidP="00A3031C">
      <w:pPr>
        <w:spacing w:line="300" w:lineRule="atLeast"/>
        <w:ind w:left="540"/>
      </w:pPr>
      <w:r>
        <w:t xml:space="preserve">Manage and coordinate Subcontractor activities. The Contractor is responsible for the quality of all Subcontractor </w:t>
      </w:r>
      <w:proofErr w:type="gramStart"/>
      <w:r>
        <w:t>work</w:t>
      </w:r>
      <w:proofErr w:type="gramEnd"/>
      <w:r>
        <w:t xml:space="preserve"> and the CEC will assign all work to the Contractor. If the Contractor decides to add new Subcontractors, they shall 1) comply with the Terms and Conditions of the Agreement, and 2) notify the CAM who will follow the Energy Commission’s process for adding or replacing Subcontractors. </w:t>
      </w:r>
    </w:p>
    <w:p w14:paraId="32CB2D7D" w14:textId="77777777" w:rsidR="00A04514" w:rsidRPr="00304F17" w:rsidRDefault="00A04514" w:rsidP="00A04514">
      <w:pPr>
        <w:keepNext/>
        <w:keepLines/>
        <w:spacing w:before="120" w:line="300" w:lineRule="atLeast"/>
        <w:outlineLvl w:val="1"/>
        <w:rPr>
          <w:b/>
          <w:bCs/>
          <w:smallCaps/>
          <w:sz w:val="28"/>
          <w:szCs w:val="28"/>
        </w:rPr>
      </w:pPr>
      <w:bookmarkStart w:id="51" w:name="_Toc212735355"/>
      <w:bookmarkStart w:id="52" w:name="_Toc221611474"/>
      <w:r w:rsidRPr="6BD648D6">
        <w:rPr>
          <w:b/>
          <w:bCs/>
          <w:smallCaps/>
          <w:sz w:val="28"/>
          <w:szCs w:val="28"/>
        </w:rPr>
        <w:t>Task 1.4 Progress Reports</w:t>
      </w:r>
      <w:bookmarkEnd w:id="51"/>
      <w:bookmarkEnd w:id="52"/>
    </w:p>
    <w:p w14:paraId="379CEE7A" w14:textId="77777777" w:rsidR="00A04514" w:rsidRPr="00304F17" w:rsidRDefault="00A04514" w:rsidP="00A04514">
      <w:pPr>
        <w:keepLines/>
        <w:spacing w:line="300" w:lineRule="atLeast"/>
        <w:rPr>
          <w:color w:val="000000" w:themeColor="text1"/>
          <w:szCs w:val="22"/>
        </w:rPr>
      </w:pPr>
      <w:r w:rsidRPr="00304F17">
        <w:rPr>
          <w:color w:val="000000" w:themeColor="text1"/>
          <w:szCs w:val="22"/>
        </w:rPr>
        <w:t xml:space="preserve">The goal of this task is to periodically verify that satisfactory and continued progress is made towards achieving the objectives of this Agreement. </w:t>
      </w:r>
    </w:p>
    <w:p w14:paraId="1A757E89" w14:textId="77777777" w:rsidR="00A04514" w:rsidRPr="00304F17" w:rsidRDefault="00A04514" w:rsidP="00A04514">
      <w:pPr>
        <w:keepLines/>
        <w:spacing w:line="300" w:lineRule="atLeast"/>
        <w:rPr>
          <w:color w:val="000000" w:themeColor="text1"/>
          <w:szCs w:val="22"/>
        </w:rPr>
      </w:pPr>
      <w:r w:rsidRPr="00304F17">
        <w:rPr>
          <w:color w:val="000000" w:themeColor="text1"/>
          <w:szCs w:val="22"/>
        </w:rPr>
        <w:t>Expected General Classifications:</w:t>
      </w:r>
      <w:r>
        <w:rPr>
          <w:color w:val="000000" w:themeColor="text1"/>
          <w:szCs w:val="22"/>
        </w:rPr>
        <w:t xml:space="preserve"> </w:t>
      </w:r>
      <w:r w:rsidRPr="00304F17">
        <w:rPr>
          <w:color w:val="000000" w:themeColor="text1"/>
          <w:szCs w:val="22"/>
        </w:rPr>
        <w:t>Project Manager, Director</w:t>
      </w:r>
    </w:p>
    <w:p w14:paraId="28841ACC" w14:textId="77777777" w:rsidR="00A04514" w:rsidRPr="00304F17" w:rsidRDefault="00A04514" w:rsidP="00A04514">
      <w:pPr>
        <w:keepLines/>
        <w:spacing w:line="300" w:lineRule="atLeast"/>
        <w:rPr>
          <w:b/>
          <w:color w:val="000000" w:themeColor="text1"/>
          <w:szCs w:val="22"/>
        </w:rPr>
      </w:pPr>
      <w:r w:rsidRPr="00304F17">
        <w:rPr>
          <w:b/>
          <w:color w:val="000000" w:themeColor="text1"/>
          <w:szCs w:val="22"/>
        </w:rPr>
        <w:t xml:space="preserve">The Contractor shall: </w:t>
      </w:r>
    </w:p>
    <w:p w14:paraId="6F04D375" w14:textId="77777777" w:rsidR="00A04514" w:rsidRPr="00304F17" w:rsidRDefault="00A04514" w:rsidP="00A04514">
      <w:pPr>
        <w:keepLines/>
        <w:numPr>
          <w:ilvl w:val="0"/>
          <w:numId w:val="53"/>
        </w:numPr>
        <w:spacing w:after="120" w:line="300" w:lineRule="atLeast"/>
        <w:rPr>
          <w:color w:val="000000" w:themeColor="text1"/>
          <w:szCs w:val="22"/>
        </w:rPr>
      </w:pPr>
      <w:r w:rsidRPr="00304F17">
        <w:rPr>
          <w:color w:val="000000" w:themeColor="text1"/>
          <w:szCs w:val="22"/>
        </w:rPr>
        <w:t>Prepare progress reports which summarize all Agreement activities conducted by the Contractor for the reporting period, including an assessment of the ability to complete the Agreement within the current budget and any anticipated cost overruns. Each progress report is due within 15 calendar days after the end of the reporting period. The CAM will provide the format for the progress reports.</w:t>
      </w:r>
      <w:r>
        <w:rPr>
          <w:color w:val="000000" w:themeColor="text1"/>
          <w:szCs w:val="22"/>
        </w:rPr>
        <w:t xml:space="preserve"> </w:t>
      </w:r>
    </w:p>
    <w:p w14:paraId="2731170F" w14:textId="77777777" w:rsidR="00A04514" w:rsidRPr="00304F17" w:rsidRDefault="00A04514" w:rsidP="00A04514">
      <w:pPr>
        <w:keepLines/>
        <w:spacing w:line="300" w:lineRule="atLeast"/>
        <w:rPr>
          <w:b/>
          <w:bCs/>
          <w:color w:val="000000" w:themeColor="text1"/>
        </w:rPr>
      </w:pPr>
      <w:r w:rsidRPr="0F0F7C4A">
        <w:rPr>
          <w:b/>
          <w:bCs/>
          <w:color w:val="000000" w:themeColor="text1"/>
        </w:rPr>
        <w:t>Deliverables:</w:t>
      </w:r>
    </w:p>
    <w:p w14:paraId="214E4F20" w14:textId="77777777" w:rsidR="00A04514" w:rsidRPr="00304F17" w:rsidRDefault="00A04514" w:rsidP="00A04514">
      <w:pPr>
        <w:keepLines/>
        <w:spacing w:line="300" w:lineRule="atLeast"/>
        <w:rPr>
          <w:color w:val="000000" w:themeColor="text1"/>
          <w:szCs w:val="22"/>
        </w:rPr>
      </w:pPr>
      <w:r w:rsidRPr="00304F17">
        <w:rPr>
          <w:color w:val="000000" w:themeColor="text1"/>
          <w:szCs w:val="22"/>
        </w:rPr>
        <w:t>Monthly Progress Reports</w:t>
      </w:r>
    </w:p>
    <w:p w14:paraId="543E4CB3" w14:textId="6D013C23" w:rsidR="00A04514" w:rsidRDefault="00A04514" w:rsidP="00A04514">
      <w:pPr>
        <w:rPr>
          <w:b/>
          <w:bCs/>
          <w:smallCaps/>
          <w:sz w:val="28"/>
          <w:szCs w:val="28"/>
        </w:rPr>
      </w:pPr>
    </w:p>
    <w:p w14:paraId="696849C5" w14:textId="77777777" w:rsidR="00577D18" w:rsidRDefault="00577D18" w:rsidP="00A04514">
      <w:pPr>
        <w:rPr>
          <w:b/>
          <w:bCs/>
          <w:smallCaps/>
          <w:sz w:val="28"/>
          <w:szCs w:val="28"/>
        </w:rPr>
      </w:pPr>
    </w:p>
    <w:p w14:paraId="75115334" w14:textId="77777777" w:rsidR="00A04514" w:rsidRPr="00304F17" w:rsidRDefault="00A04514" w:rsidP="00A04514">
      <w:pPr>
        <w:keepNext/>
        <w:keepLines/>
        <w:spacing w:before="120" w:line="300" w:lineRule="atLeast"/>
        <w:outlineLvl w:val="1"/>
        <w:rPr>
          <w:b/>
          <w:bCs/>
          <w:smallCaps/>
          <w:sz w:val="28"/>
          <w:szCs w:val="28"/>
        </w:rPr>
      </w:pPr>
      <w:bookmarkStart w:id="53" w:name="_Toc212735357"/>
      <w:bookmarkStart w:id="54" w:name="_Toc221611475"/>
      <w:r w:rsidRPr="6BD648D6">
        <w:rPr>
          <w:b/>
          <w:bCs/>
          <w:smallCaps/>
          <w:sz w:val="28"/>
          <w:szCs w:val="28"/>
        </w:rPr>
        <w:lastRenderedPageBreak/>
        <w:t>Task 1.</w:t>
      </w:r>
      <w:r>
        <w:rPr>
          <w:b/>
          <w:bCs/>
          <w:smallCaps/>
          <w:sz w:val="28"/>
          <w:szCs w:val="28"/>
        </w:rPr>
        <w:t>5</w:t>
      </w:r>
      <w:r w:rsidRPr="6BD648D6">
        <w:rPr>
          <w:b/>
          <w:bCs/>
          <w:smallCaps/>
          <w:sz w:val="28"/>
          <w:szCs w:val="28"/>
        </w:rPr>
        <w:t xml:space="preserve"> Final Report</w:t>
      </w:r>
      <w:bookmarkEnd w:id="53"/>
      <w:bookmarkEnd w:id="54"/>
    </w:p>
    <w:p w14:paraId="34B1EC79" w14:textId="77777777" w:rsidR="00A04514" w:rsidRPr="00304F17" w:rsidRDefault="00A04514" w:rsidP="00A04514">
      <w:pPr>
        <w:keepLines/>
        <w:spacing w:line="300" w:lineRule="atLeast"/>
        <w:rPr>
          <w:color w:val="000000" w:themeColor="text1"/>
          <w:szCs w:val="22"/>
        </w:rPr>
      </w:pPr>
      <w:r w:rsidRPr="00304F17">
        <w:rPr>
          <w:color w:val="000000" w:themeColor="text1"/>
          <w:szCs w:val="22"/>
        </w:rPr>
        <w:t>Expected General Classifications:</w:t>
      </w:r>
      <w:r>
        <w:rPr>
          <w:color w:val="000000" w:themeColor="text1"/>
          <w:szCs w:val="22"/>
        </w:rPr>
        <w:t xml:space="preserve"> </w:t>
      </w:r>
      <w:r w:rsidRPr="00304F17">
        <w:rPr>
          <w:color w:val="000000" w:themeColor="text1"/>
          <w:szCs w:val="22"/>
        </w:rPr>
        <w:t>Project Manager, Director</w:t>
      </w:r>
    </w:p>
    <w:p w14:paraId="28C9BE17" w14:textId="77777777" w:rsidR="00A04514" w:rsidRPr="00304F17" w:rsidRDefault="00A04514" w:rsidP="00A04514">
      <w:pPr>
        <w:keepLines/>
        <w:spacing w:line="300" w:lineRule="atLeast"/>
        <w:rPr>
          <w:color w:val="000000" w:themeColor="text1"/>
          <w:szCs w:val="22"/>
        </w:rPr>
      </w:pPr>
      <w:r w:rsidRPr="00304F17">
        <w:rPr>
          <w:color w:val="000000" w:themeColor="text1"/>
          <w:szCs w:val="22"/>
        </w:rPr>
        <w:t>The goal of this task is to prepare a comprehensive written final report that describes the original purpose, approach, results, and conclusions of the work completed under this Agreement. The final report shall be prepared in language easily understood by the public or layperson with a limited technical background.</w:t>
      </w:r>
    </w:p>
    <w:p w14:paraId="5E8E53EB" w14:textId="77777777" w:rsidR="00A04514" w:rsidRPr="00304F17" w:rsidRDefault="00A04514" w:rsidP="00A04514">
      <w:pPr>
        <w:keepLines/>
        <w:spacing w:line="300" w:lineRule="atLeast"/>
        <w:rPr>
          <w:color w:val="000000" w:themeColor="text1"/>
          <w:szCs w:val="22"/>
        </w:rPr>
      </w:pPr>
      <w:r w:rsidRPr="00304F17">
        <w:rPr>
          <w:color w:val="000000" w:themeColor="text1"/>
          <w:szCs w:val="22"/>
        </w:rPr>
        <w:t>The final report must be completed before the termination date of the Agreement in accordance with the schedule of deliverables.</w:t>
      </w:r>
    </w:p>
    <w:p w14:paraId="153636DD" w14:textId="77777777" w:rsidR="00A04514" w:rsidRPr="00304F17" w:rsidRDefault="00A04514" w:rsidP="00A04514">
      <w:pPr>
        <w:keepLines/>
        <w:spacing w:line="300" w:lineRule="atLeast"/>
        <w:rPr>
          <w:color w:val="000000" w:themeColor="text1"/>
          <w:szCs w:val="22"/>
        </w:rPr>
      </w:pPr>
      <w:r w:rsidRPr="00304F17">
        <w:rPr>
          <w:color w:val="000000" w:themeColor="text1"/>
          <w:szCs w:val="22"/>
        </w:rPr>
        <w:t>The final report shall be a public document. If the Contractor has obtained confidential status from the CEC and will be preparing both a public and a confidential version of the final report, the Contractor shall perform the following subtasks for both the public and confidential versions of the final report.</w:t>
      </w:r>
    </w:p>
    <w:p w14:paraId="5BE3839E" w14:textId="77777777" w:rsidR="00A04514" w:rsidRPr="00304F17" w:rsidRDefault="00A04514" w:rsidP="00A04514">
      <w:pPr>
        <w:keepLines/>
        <w:spacing w:line="300" w:lineRule="atLeast"/>
        <w:rPr>
          <w:b/>
          <w:bCs/>
          <w:color w:val="000000" w:themeColor="text1"/>
        </w:rPr>
      </w:pPr>
      <w:r w:rsidRPr="0F0F7C4A">
        <w:rPr>
          <w:b/>
          <w:bCs/>
          <w:color w:val="000000" w:themeColor="text1"/>
        </w:rPr>
        <w:t>Deliverables:</w:t>
      </w:r>
    </w:p>
    <w:p w14:paraId="423D1B3E" w14:textId="77777777" w:rsidR="00A04514" w:rsidRPr="00A04514" w:rsidRDefault="00A04514" w:rsidP="00A04514">
      <w:pPr>
        <w:pStyle w:val="ListParagraph"/>
        <w:keepLines/>
        <w:numPr>
          <w:ilvl w:val="0"/>
          <w:numId w:val="53"/>
        </w:numPr>
        <w:spacing w:line="300" w:lineRule="atLeast"/>
        <w:rPr>
          <w:color w:val="000000" w:themeColor="text1"/>
        </w:rPr>
      </w:pPr>
      <w:r w:rsidRPr="00A04514">
        <w:rPr>
          <w:color w:val="000000" w:themeColor="text1"/>
        </w:rPr>
        <w:t xml:space="preserve">Draft Reports </w:t>
      </w:r>
    </w:p>
    <w:p w14:paraId="3D4AE101" w14:textId="77777777" w:rsidR="00A04514" w:rsidRPr="00A04514" w:rsidRDefault="00A04514" w:rsidP="00A3031C">
      <w:pPr>
        <w:pStyle w:val="ListParagraph"/>
        <w:keepLines/>
        <w:numPr>
          <w:ilvl w:val="0"/>
          <w:numId w:val="53"/>
        </w:numPr>
        <w:spacing w:after="120" w:line="300" w:lineRule="atLeast"/>
        <w:rPr>
          <w:color w:val="000000" w:themeColor="text1"/>
          <w:szCs w:val="22"/>
        </w:rPr>
      </w:pPr>
      <w:r w:rsidRPr="00A04514">
        <w:rPr>
          <w:color w:val="000000" w:themeColor="text1"/>
        </w:rPr>
        <w:t>Final Reports</w:t>
      </w:r>
    </w:p>
    <w:p w14:paraId="2558F2AF" w14:textId="44C18C05" w:rsidR="00A04514" w:rsidRDefault="00A04514" w:rsidP="00A3031C">
      <w:pPr>
        <w:spacing w:after="120"/>
        <w:rPr>
          <w:b/>
          <w:bCs/>
          <w:smallCaps/>
          <w:sz w:val="28"/>
          <w:szCs w:val="28"/>
        </w:rPr>
      </w:pPr>
      <w:r w:rsidRPr="587B2F3E">
        <w:rPr>
          <w:b/>
          <w:bCs/>
          <w:smallCaps/>
          <w:sz w:val="28"/>
          <w:szCs w:val="28"/>
        </w:rPr>
        <w:t>Task 2: Climate Data Processing and Model Input Development</w:t>
      </w:r>
    </w:p>
    <w:p w14:paraId="6062E2BD" w14:textId="5025859D" w:rsidR="00A04514" w:rsidRDefault="00A04514" w:rsidP="00A04514">
      <w:r>
        <w:t xml:space="preserve">The purpose of this task is to provide support and continue ongoing work to expand and enrich the consideration of climate change within the CEC’s long-term energy demand forecast. The contractor shall review and consider current CEC demand forecast products, methods, inputs, constraints, and data formats. The contractor shall review and consider publicly available climate-related datasets and analytic tools, including but not limited to resources available on the Cal-adapt platform. The contractor will work with CEC staff to translate climate model outputs into correlated datasets </w:t>
      </w:r>
      <w:proofErr w:type="gramStart"/>
      <w:r>
        <w:t>usable</w:t>
      </w:r>
      <w:proofErr w:type="gramEnd"/>
      <w:r>
        <w:t xml:space="preserve"> as demand forecast and supply model inputs. The contractor </w:t>
      </w:r>
      <w:proofErr w:type="gramStart"/>
      <w:r>
        <w:t>shall</w:t>
      </w:r>
      <w:proofErr w:type="gramEnd"/>
      <w:r>
        <w:t xml:space="preserve"> build off the currently used methods and perform novel analyses of climate data which address challenges in forecasting future weather such as accounting for increased occurrences of heat waves, snowpack and water availability, wildfires, and other climate impacts on energy demand in California. Work includes, but is not limited to:</w:t>
      </w:r>
    </w:p>
    <w:p w14:paraId="4CA14B38" w14:textId="77777777" w:rsidR="00A04514" w:rsidRDefault="00A04514" w:rsidP="00A3031C">
      <w:pPr>
        <w:numPr>
          <w:ilvl w:val="0"/>
          <w:numId w:val="58"/>
        </w:numPr>
        <w:spacing w:line="259" w:lineRule="auto"/>
        <w:contextualSpacing/>
      </w:pPr>
      <w:r>
        <w:t>Preparing correlated, climate-impacted projections of key weather-related energy supply and demand model inputs, including but not limited to heating- and cooling-degree-days, temperature, windspeed, cloud cover, solar irradiance, and water availability</w:t>
      </w:r>
    </w:p>
    <w:p w14:paraId="62CF8606" w14:textId="77777777" w:rsidR="00A04514" w:rsidRDefault="00A04514" w:rsidP="00A3031C">
      <w:pPr>
        <w:numPr>
          <w:ilvl w:val="0"/>
          <w:numId w:val="58"/>
        </w:numPr>
        <w:spacing w:line="259" w:lineRule="auto"/>
        <w:contextualSpacing/>
      </w:pPr>
      <w:r>
        <w:t>Analyzing and comparing large data sets of weather-related variables including historical weather-station data, climate model outputs, and CEC demand model inputs</w:t>
      </w:r>
    </w:p>
    <w:p w14:paraId="4E55767C" w14:textId="77777777" w:rsidR="00A04514" w:rsidRDefault="00A04514" w:rsidP="00A3031C">
      <w:pPr>
        <w:pStyle w:val="ListParagraph"/>
        <w:numPr>
          <w:ilvl w:val="0"/>
          <w:numId w:val="58"/>
        </w:numPr>
        <w:spacing w:line="259" w:lineRule="auto"/>
        <w:contextualSpacing/>
      </w:pPr>
      <w:r>
        <w:t>Identifying, diagnosing, and resolving issues of bias within climate-impacted CEC demand model inputs</w:t>
      </w:r>
    </w:p>
    <w:p w14:paraId="3FAF58E0" w14:textId="2E502E9F" w:rsidR="00A04514" w:rsidRDefault="00A04514" w:rsidP="5660E0E7">
      <w:pPr>
        <w:numPr>
          <w:ilvl w:val="0"/>
          <w:numId w:val="58"/>
        </w:numPr>
        <w:spacing w:line="259" w:lineRule="auto"/>
        <w:contextualSpacing/>
      </w:pPr>
      <w:r>
        <w:t>Recommending and documenting refinements to existing strategies for incorporating climate projections into the CEC’s annual and hourly electricity demand modeling and into the CEC’s daily gas demand modeling</w:t>
      </w:r>
    </w:p>
    <w:p w14:paraId="44F15D72" w14:textId="77777777" w:rsidR="00A04514" w:rsidRPr="00506D5E" w:rsidRDefault="00A04514" w:rsidP="00A3031C">
      <w:pPr>
        <w:keepNext/>
        <w:widowControl w:val="0"/>
        <w:rPr>
          <w:b/>
          <w:bCs/>
        </w:rPr>
      </w:pPr>
      <w:r w:rsidRPr="00506D5E">
        <w:rPr>
          <w:b/>
          <w:bCs/>
        </w:rPr>
        <w:lastRenderedPageBreak/>
        <w:t>Deliverables:</w:t>
      </w:r>
    </w:p>
    <w:p w14:paraId="7A9AB09B" w14:textId="4A83C428" w:rsidR="00A04514" w:rsidRDefault="00A04514" w:rsidP="00A3031C">
      <w:pPr>
        <w:pStyle w:val="ListParagraph"/>
        <w:keepNext/>
        <w:widowControl w:val="0"/>
        <w:numPr>
          <w:ilvl w:val="0"/>
          <w:numId w:val="59"/>
        </w:numPr>
        <w:spacing w:line="259" w:lineRule="auto"/>
        <w:contextualSpacing/>
      </w:pPr>
      <w:r>
        <w:t>Climate-impacted supply and demand model inputs</w:t>
      </w:r>
    </w:p>
    <w:p w14:paraId="1B76347B" w14:textId="4A1B8461" w:rsidR="00A04514" w:rsidRDefault="00A04514" w:rsidP="00A3031C">
      <w:pPr>
        <w:keepNext/>
        <w:widowControl w:val="0"/>
        <w:numPr>
          <w:ilvl w:val="0"/>
          <w:numId w:val="59"/>
        </w:numPr>
        <w:spacing w:line="259" w:lineRule="auto"/>
        <w:contextualSpacing/>
      </w:pPr>
      <w:r>
        <w:t xml:space="preserve">Technical memos summarizing analyses, </w:t>
      </w:r>
      <w:r w:rsidR="19778895">
        <w:t>discoveries</w:t>
      </w:r>
      <w:r>
        <w:t xml:space="preserve"> and methods</w:t>
      </w:r>
    </w:p>
    <w:p w14:paraId="20C80410" w14:textId="77777777" w:rsidR="00A04514" w:rsidRDefault="00A04514" w:rsidP="00A3031C">
      <w:pPr>
        <w:pStyle w:val="ListParagraph"/>
        <w:keepNext/>
        <w:widowControl w:val="0"/>
        <w:numPr>
          <w:ilvl w:val="0"/>
          <w:numId w:val="59"/>
        </w:numPr>
        <w:spacing w:line="259" w:lineRule="auto"/>
        <w:contextualSpacing/>
      </w:pPr>
      <w:r>
        <w:t xml:space="preserve">Code used to conduct </w:t>
      </w:r>
      <w:proofErr w:type="gramStart"/>
      <w:r>
        <w:t>the climate</w:t>
      </w:r>
      <w:proofErr w:type="gramEnd"/>
      <w:r>
        <w:t xml:space="preserve"> data analyses</w:t>
      </w:r>
    </w:p>
    <w:p w14:paraId="3450A830" w14:textId="77777777" w:rsidR="00A04514" w:rsidRPr="00506D5E" w:rsidRDefault="00A04514" w:rsidP="00A04514">
      <w:pPr>
        <w:keepNext/>
        <w:keepLines/>
        <w:spacing w:before="120" w:line="300" w:lineRule="atLeast"/>
        <w:outlineLvl w:val="1"/>
        <w:rPr>
          <w:b/>
          <w:bCs/>
          <w:smallCaps/>
          <w:sz w:val="28"/>
          <w:szCs w:val="28"/>
        </w:rPr>
      </w:pPr>
      <w:bookmarkStart w:id="55" w:name="_Toc221611476"/>
      <w:r w:rsidRPr="00506D5E">
        <w:rPr>
          <w:b/>
          <w:bCs/>
          <w:smallCaps/>
          <w:sz w:val="28"/>
          <w:szCs w:val="28"/>
        </w:rPr>
        <w:t>Task 3: Modeling Approaches Review, Stochastic Dataset Development, and Technical Support</w:t>
      </w:r>
      <w:bookmarkEnd w:id="55"/>
    </w:p>
    <w:p w14:paraId="15511321" w14:textId="02501A18" w:rsidR="00A04514" w:rsidRDefault="00A04514" w:rsidP="00A04514">
      <w:r>
        <w:t xml:space="preserve">The purpose of this task is to review current forecast modeling methods and to </w:t>
      </w:r>
      <w:r w:rsidR="3DC6AC6A">
        <w:t>find</w:t>
      </w:r>
      <w:r>
        <w:t xml:space="preserve"> novel approaches to incorporating climate model projections into CEC forecast models that currently do not use climate data. CEC staff seek to produce distributions of correlated, climate-impacted hourly profiles for weather-sensitive components of the demand forecast (stochastic datasets) such as PV generation and Additional Achievable Fuel Substitution (AAFS) models. Additionally, CEC staff seek to produce distributions of correlated, climate-impacted hourly profiles for wind generation. Under the direction of the CAM, the contractor shall focus efforts on specific segments of the forecast. The contractor shall also review and consider factors including, but not limited to, dependent use cases and stakeholder guidance </w:t>
      </w:r>
      <w:proofErr w:type="gramStart"/>
      <w:r>
        <w:t>in order to</w:t>
      </w:r>
      <w:proofErr w:type="gramEnd"/>
      <w:r>
        <w:t xml:space="preserve"> identify modeling improvement opportunities that promote alignment across inter-agency modeling efforts and with industry best practices. The contractor shall review current CEC methods, </w:t>
      </w:r>
      <w:r w:rsidR="47475906">
        <w:t>identify</w:t>
      </w:r>
      <w:r>
        <w:t xml:space="preserve"> strategies for developing climate-impacted stochastic data sets, and develop corresponding climate-impacted forecast model inputs consistent with work done under Task 2. Activities include:</w:t>
      </w:r>
    </w:p>
    <w:p w14:paraId="62579CB9" w14:textId="77777777" w:rsidR="00A04514" w:rsidRDefault="00A04514" w:rsidP="00A04514">
      <w:pPr>
        <w:pStyle w:val="ListParagraph"/>
        <w:numPr>
          <w:ilvl w:val="0"/>
          <w:numId w:val="54"/>
        </w:numPr>
        <w:spacing w:after="160" w:line="259" w:lineRule="auto"/>
        <w:contextualSpacing/>
      </w:pPr>
      <w:r>
        <w:t>Reviewing structural and methodological aspects of CEC models</w:t>
      </w:r>
    </w:p>
    <w:p w14:paraId="562446D6" w14:textId="5605C47D" w:rsidR="00A04514" w:rsidRDefault="00A04514" w:rsidP="00A04514">
      <w:pPr>
        <w:pStyle w:val="ListParagraph"/>
        <w:numPr>
          <w:ilvl w:val="0"/>
          <w:numId w:val="54"/>
        </w:numPr>
        <w:spacing w:after="160" w:line="259" w:lineRule="auto"/>
        <w:contextualSpacing/>
      </w:pPr>
      <w:r>
        <w:t xml:space="preserve"> </w:t>
      </w:r>
      <w:r w:rsidR="72F1BAC9">
        <w:t xml:space="preserve">Identifying </w:t>
      </w:r>
      <w:r>
        <w:t xml:space="preserve">and documenting strategies for incorporating climate projections into CEC forecast models </w:t>
      </w:r>
    </w:p>
    <w:p w14:paraId="48BE7395" w14:textId="77777777" w:rsidR="00A04514" w:rsidRDefault="00A04514" w:rsidP="00A04514">
      <w:pPr>
        <w:pStyle w:val="ListParagraph"/>
        <w:numPr>
          <w:ilvl w:val="0"/>
          <w:numId w:val="54"/>
        </w:numPr>
        <w:spacing w:after="160" w:line="259" w:lineRule="auto"/>
        <w:contextualSpacing/>
      </w:pPr>
      <w:r>
        <w:t>Producing model inputs and supporting documentation</w:t>
      </w:r>
    </w:p>
    <w:p w14:paraId="4D64EDED" w14:textId="77777777" w:rsidR="00A04514" w:rsidRPr="00506D5E" w:rsidRDefault="00A04514" w:rsidP="00A04514">
      <w:pPr>
        <w:spacing w:after="160" w:line="259" w:lineRule="auto"/>
        <w:contextualSpacing/>
        <w:rPr>
          <w:b/>
          <w:bCs/>
        </w:rPr>
      </w:pPr>
      <w:r w:rsidRPr="587B2F3E">
        <w:rPr>
          <w:b/>
          <w:bCs/>
        </w:rPr>
        <w:t>Deliverables:</w:t>
      </w:r>
    </w:p>
    <w:p w14:paraId="34086BEC" w14:textId="77777777" w:rsidR="00A04514" w:rsidRDefault="00A04514" w:rsidP="00A3031C">
      <w:pPr>
        <w:pStyle w:val="ListParagraph"/>
        <w:numPr>
          <w:ilvl w:val="0"/>
          <w:numId w:val="55"/>
        </w:numPr>
        <w:spacing w:line="259" w:lineRule="auto"/>
        <w:contextualSpacing/>
      </w:pPr>
      <w:r>
        <w:t xml:space="preserve">Climate-impacted supply and demand model inputs </w:t>
      </w:r>
    </w:p>
    <w:p w14:paraId="422119DF" w14:textId="77777777" w:rsidR="00A04514" w:rsidRDefault="00A04514" w:rsidP="00A3031C">
      <w:pPr>
        <w:numPr>
          <w:ilvl w:val="0"/>
          <w:numId w:val="55"/>
        </w:numPr>
        <w:spacing w:line="259" w:lineRule="auto"/>
        <w:contextualSpacing/>
      </w:pPr>
      <w:r>
        <w:t>Accompanying code and technical documentation</w:t>
      </w:r>
    </w:p>
    <w:p w14:paraId="0AEA5163" w14:textId="364FCAFA" w:rsidR="00A04514" w:rsidRDefault="00A04514" w:rsidP="00A3031C">
      <w:pPr>
        <w:pStyle w:val="ListParagraph"/>
        <w:numPr>
          <w:ilvl w:val="0"/>
          <w:numId w:val="55"/>
        </w:numPr>
        <w:spacing w:line="259" w:lineRule="auto"/>
        <w:contextualSpacing/>
      </w:pPr>
      <w:r>
        <w:t xml:space="preserve">Technical memos on model reviews and </w:t>
      </w:r>
      <w:r w:rsidR="328F1B73">
        <w:t>findings</w:t>
      </w:r>
      <w:r>
        <w:t xml:space="preserve"> </w:t>
      </w:r>
    </w:p>
    <w:p w14:paraId="5A41007B" w14:textId="3C09107E" w:rsidR="00A04514" w:rsidRPr="00506D5E" w:rsidRDefault="00A04514" w:rsidP="00A04514">
      <w:pPr>
        <w:keepNext/>
        <w:keepLines/>
        <w:spacing w:before="120" w:line="300" w:lineRule="atLeast"/>
        <w:outlineLvl w:val="1"/>
        <w:rPr>
          <w:b/>
          <w:bCs/>
          <w:smallCaps/>
          <w:sz w:val="28"/>
          <w:szCs w:val="28"/>
        </w:rPr>
      </w:pPr>
      <w:bookmarkStart w:id="56" w:name="_Toc221611477"/>
      <w:r w:rsidRPr="00506D5E">
        <w:rPr>
          <w:b/>
          <w:bCs/>
          <w:smallCaps/>
          <w:sz w:val="28"/>
          <w:szCs w:val="28"/>
        </w:rPr>
        <w:t>Task 4: Workshops, Stakeholder Engagement, and Communication Support</w:t>
      </w:r>
      <w:bookmarkEnd w:id="56"/>
    </w:p>
    <w:p w14:paraId="0ABC4D66" w14:textId="77777777" w:rsidR="00A04514" w:rsidRDefault="00A04514" w:rsidP="00A04514">
      <w:r>
        <w:t xml:space="preserve">The purpose of this task is to provide support at internal and external meetings and workshops. Such meetings may include but are not limited </w:t>
      </w:r>
      <w:proofErr w:type="gramStart"/>
      <w:r>
        <w:t>to:</w:t>
      </w:r>
      <w:proofErr w:type="gramEnd"/>
      <w:r>
        <w:t xml:space="preserve"> management and Commissioner briefings, Integrated Energy Policy Report (IEPR) workshops, Demand Analysis Working Group (DAWG) meetings, and informal discussions with stakeholders. Under the direction of the CAM, the contractor shall develop slide decks, </w:t>
      </w:r>
      <w:proofErr w:type="gramStart"/>
      <w:r>
        <w:t>briefing</w:t>
      </w:r>
      <w:proofErr w:type="gramEnd"/>
      <w:r>
        <w:t xml:space="preserve"> memos, reports, and responses to stakeholder inquiries that communicate the work performed under this contract. The contractor shall also </w:t>
      </w:r>
      <w:proofErr w:type="gramStart"/>
      <w:r>
        <w:t>present</w:t>
      </w:r>
      <w:proofErr w:type="gramEnd"/>
      <w:r>
        <w:t xml:space="preserve"> at </w:t>
      </w:r>
      <w:proofErr w:type="gramStart"/>
      <w:r>
        <w:t>workshops,</w:t>
      </w:r>
      <w:proofErr w:type="gramEnd"/>
      <w:r>
        <w:t xml:space="preserve"> technical meetings, and participate in working groups as directed by the CAM. All materials will be reviewed by the CAM before being posted online or shared with stakeholders. The contractor shall support outreach, stakeholder engagement, and communication activities, including:</w:t>
      </w:r>
    </w:p>
    <w:p w14:paraId="74F1E5F1" w14:textId="77777777" w:rsidR="00A04514" w:rsidRDefault="00A04514" w:rsidP="00A3031C">
      <w:pPr>
        <w:pStyle w:val="ListParagraph"/>
        <w:keepNext/>
        <w:widowControl w:val="0"/>
        <w:numPr>
          <w:ilvl w:val="0"/>
          <w:numId w:val="55"/>
        </w:numPr>
        <w:spacing w:after="160" w:line="259" w:lineRule="auto"/>
        <w:contextualSpacing/>
      </w:pPr>
      <w:r>
        <w:lastRenderedPageBreak/>
        <w:t>Preparing workshop slides, technical briefings, and presentation materials</w:t>
      </w:r>
    </w:p>
    <w:p w14:paraId="7F0F4EF9" w14:textId="77777777" w:rsidR="00A04514" w:rsidRDefault="00A04514" w:rsidP="00A3031C">
      <w:pPr>
        <w:pStyle w:val="ListParagraph"/>
        <w:keepNext/>
        <w:widowControl w:val="0"/>
        <w:numPr>
          <w:ilvl w:val="0"/>
          <w:numId w:val="55"/>
        </w:numPr>
        <w:spacing w:after="160" w:line="259" w:lineRule="auto"/>
        <w:contextualSpacing/>
      </w:pPr>
      <w:r>
        <w:t>Presenting at 2 IEPR workshops and 2 technical meetings as directed (e.g. DAWG)</w:t>
      </w:r>
    </w:p>
    <w:p w14:paraId="0955B38D" w14:textId="77777777" w:rsidR="00A04514" w:rsidRDefault="00A04514" w:rsidP="00A3031C">
      <w:pPr>
        <w:pStyle w:val="ListParagraph"/>
        <w:keepNext/>
        <w:widowControl w:val="0"/>
        <w:numPr>
          <w:ilvl w:val="0"/>
          <w:numId w:val="55"/>
        </w:numPr>
        <w:spacing w:after="160" w:line="259" w:lineRule="auto"/>
        <w:contextualSpacing/>
      </w:pPr>
      <w:r>
        <w:t>Participating in climate-related working groups (e.g. CDAWG)</w:t>
      </w:r>
    </w:p>
    <w:p w14:paraId="37D5DCE6" w14:textId="77777777" w:rsidR="00A04514" w:rsidRDefault="00A04514" w:rsidP="00A3031C">
      <w:pPr>
        <w:pStyle w:val="ListParagraph"/>
        <w:keepNext/>
        <w:widowControl w:val="0"/>
        <w:numPr>
          <w:ilvl w:val="0"/>
          <w:numId w:val="55"/>
        </w:numPr>
        <w:spacing w:after="160" w:line="259" w:lineRule="auto"/>
        <w:contextualSpacing/>
      </w:pPr>
      <w:r>
        <w:t>Drafting reports, technical memos, and responses to stakeholder inquiries</w:t>
      </w:r>
    </w:p>
    <w:p w14:paraId="228831A2" w14:textId="77777777" w:rsidR="00A04514" w:rsidRDefault="00A04514" w:rsidP="00A04514">
      <w:r>
        <w:t>Deliverables:</w:t>
      </w:r>
    </w:p>
    <w:p w14:paraId="5DE4D1AA" w14:textId="77777777" w:rsidR="00A04514" w:rsidRDefault="00A04514" w:rsidP="00A04514">
      <w:pPr>
        <w:pStyle w:val="ListParagraph"/>
        <w:numPr>
          <w:ilvl w:val="0"/>
          <w:numId w:val="56"/>
        </w:numPr>
        <w:spacing w:after="160" w:line="259" w:lineRule="auto"/>
        <w:contextualSpacing/>
      </w:pPr>
      <w:r>
        <w:t>Workshop slide decks</w:t>
      </w:r>
    </w:p>
    <w:p w14:paraId="2E4C6158" w14:textId="77777777" w:rsidR="00A04514" w:rsidRDefault="00A04514" w:rsidP="00A04514">
      <w:pPr>
        <w:pStyle w:val="ListParagraph"/>
        <w:numPr>
          <w:ilvl w:val="0"/>
          <w:numId w:val="56"/>
        </w:numPr>
        <w:spacing w:after="160" w:line="259" w:lineRule="auto"/>
        <w:contextualSpacing/>
      </w:pPr>
      <w:r>
        <w:t>Written technical materials and meeting summaries</w:t>
      </w:r>
    </w:p>
    <w:p w14:paraId="433F26BD" w14:textId="77777777" w:rsidR="00A04514" w:rsidRDefault="00A04514" w:rsidP="00A3031C">
      <w:pPr>
        <w:pStyle w:val="ListParagraph"/>
        <w:numPr>
          <w:ilvl w:val="0"/>
          <w:numId w:val="56"/>
        </w:numPr>
        <w:spacing w:after="120" w:line="259" w:lineRule="auto"/>
        <w:contextualSpacing/>
      </w:pPr>
      <w:r>
        <w:t xml:space="preserve">Draft and final report </w:t>
      </w:r>
      <w:proofErr w:type="gramStart"/>
      <w:r>
        <w:t>sections as</w:t>
      </w:r>
      <w:proofErr w:type="gramEnd"/>
      <w:r>
        <w:t xml:space="preserve"> assigned</w:t>
      </w:r>
    </w:p>
    <w:p w14:paraId="68BDFC38" w14:textId="77777777" w:rsidR="00A04514" w:rsidRDefault="00A04514" w:rsidP="00A3031C">
      <w:pPr>
        <w:keepNext/>
        <w:keepLines/>
        <w:spacing w:after="120" w:line="300" w:lineRule="atLeast"/>
        <w:outlineLvl w:val="1"/>
      </w:pPr>
      <w:bookmarkStart w:id="57" w:name="_Toc221611478"/>
      <w:r w:rsidRPr="00506D5E">
        <w:rPr>
          <w:b/>
          <w:bCs/>
          <w:smallCaps/>
          <w:sz w:val="28"/>
          <w:szCs w:val="28"/>
        </w:rPr>
        <w:t>Task 5: Miscellaneous Technical Support (10% Contingency)</w:t>
      </w:r>
      <w:bookmarkEnd w:id="57"/>
    </w:p>
    <w:p w14:paraId="5B81EF32" w14:textId="77777777" w:rsidR="00A04514" w:rsidRDefault="00A04514" w:rsidP="00A04514">
      <w:r>
        <w:t>The purpose of this task is to provide support on an ad-hoc basis for additional climate data tasks as directed by the CAM. The contractor shall provide additional analytical support, modeling assistance, climate data interpretation, or related tasks as directed by the CAM. These tasks may include urgent or ad-hoc technical analyses.</w:t>
      </w:r>
    </w:p>
    <w:p w14:paraId="22C23EDC" w14:textId="77777777" w:rsidR="00A04514" w:rsidRPr="00506D5E" w:rsidRDefault="00A04514" w:rsidP="00A04514">
      <w:pPr>
        <w:rPr>
          <w:b/>
          <w:bCs/>
        </w:rPr>
      </w:pPr>
      <w:r w:rsidRPr="00506D5E">
        <w:rPr>
          <w:b/>
          <w:bCs/>
        </w:rPr>
        <w:t>Deliverables:</w:t>
      </w:r>
    </w:p>
    <w:p w14:paraId="10F254C4" w14:textId="77777777" w:rsidR="00A04514" w:rsidRDefault="00A04514" w:rsidP="00A04514">
      <w:pPr>
        <w:pStyle w:val="ListParagraph"/>
        <w:numPr>
          <w:ilvl w:val="0"/>
          <w:numId w:val="57"/>
        </w:numPr>
        <w:spacing w:after="160" w:line="259" w:lineRule="auto"/>
        <w:contextualSpacing/>
      </w:pPr>
      <w:r>
        <w:t>Technical memos or datasets as assigned by the CAM</w:t>
      </w:r>
    </w:p>
    <w:p w14:paraId="3BAAAAAF" w14:textId="77777777" w:rsidR="00A04514" w:rsidRDefault="00A04514" w:rsidP="00A04514">
      <w:pPr>
        <w:pStyle w:val="ListParagraph"/>
        <w:numPr>
          <w:ilvl w:val="0"/>
          <w:numId w:val="57"/>
        </w:numPr>
        <w:spacing w:after="160" w:line="259" w:lineRule="auto"/>
        <w:contextualSpacing/>
      </w:pPr>
      <w:r>
        <w:t>Corresponding analytical code as assigned by the CAM (if applicable)</w:t>
      </w:r>
    </w:p>
    <w:p w14:paraId="1D62E05B" w14:textId="77777777" w:rsidR="00A04514" w:rsidRPr="00F31F0F" w:rsidRDefault="00A04514" w:rsidP="00A04514">
      <w:pPr>
        <w:keepNext/>
        <w:keepLines/>
        <w:spacing w:before="120" w:line="300" w:lineRule="atLeast"/>
        <w:outlineLvl w:val="1"/>
        <w:rPr>
          <w:b/>
          <w:bCs/>
          <w:smallCaps/>
          <w:sz w:val="28"/>
          <w:szCs w:val="28"/>
        </w:rPr>
      </w:pPr>
      <w:bookmarkStart w:id="58" w:name="_Toc221611479"/>
      <w:r>
        <w:rPr>
          <w:b/>
          <w:bCs/>
          <w:smallCaps/>
          <w:sz w:val="28"/>
          <w:szCs w:val="28"/>
        </w:rPr>
        <w:t>Deliverables</w:t>
      </w:r>
      <w:r w:rsidRPr="00F31F0F">
        <w:rPr>
          <w:b/>
          <w:bCs/>
          <w:smallCaps/>
          <w:sz w:val="28"/>
          <w:szCs w:val="28"/>
        </w:rPr>
        <w:t xml:space="preserve"> Due Dates</w:t>
      </w:r>
      <w:bookmarkEnd w:id="58"/>
    </w:p>
    <w:p w14:paraId="3D0E937E" w14:textId="77777777" w:rsidR="008C1FE1" w:rsidRPr="00C64E5E" w:rsidRDefault="008C1FE1" w:rsidP="008C1FE1">
      <w:pPr>
        <w:keepLines/>
        <w:rPr>
          <w:color w:val="FF0000"/>
          <w:szCs w:val="22"/>
        </w:rPr>
      </w:pPr>
    </w:p>
    <w:tbl>
      <w:tblPr>
        <w:tblStyle w:val="TableGrid"/>
        <w:tblW w:w="9350" w:type="dxa"/>
        <w:tblLook w:val="04A0" w:firstRow="1" w:lastRow="0" w:firstColumn="1" w:lastColumn="0" w:noHBand="0" w:noVBand="1"/>
      </w:tblPr>
      <w:tblGrid>
        <w:gridCol w:w="1368"/>
        <w:gridCol w:w="4860"/>
        <w:gridCol w:w="3122"/>
      </w:tblGrid>
      <w:tr w:rsidR="00A04514" w14:paraId="7E20ED18" w14:textId="77777777" w:rsidTr="005A4841">
        <w:trPr>
          <w:trHeight w:val="300"/>
        </w:trPr>
        <w:tc>
          <w:tcPr>
            <w:tcW w:w="1368" w:type="dxa"/>
          </w:tcPr>
          <w:bookmarkEnd w:id="44"/>
          <w:p w14:paraId="2207AE9F" w14:textId="42CA8312" w:rsidR="00A04514" w:rsidRPr="001A7FAE" w:rsidRDefault="00A04514" w:rsidP="005A4841">
            <w:pPr>
              <w:keepLines/>
              <w:spacing w:line="300" w:lineRule="atLeast"/>
              <w:rPr>
                <w:b/>
                <w:color w:val="000000" w:themeColor="text1"/>
              </w:rPr>
            </w:pPr>
            <w:r w:rsidRPr="5DF1E147">
              <w:rPr>
                <w:b/>
                <w:bCs/>
                <w:color w:val="000000" w:themeColor="text1"/>
              </w:rPr>
              <w:t>Tasks</w:t>
            </w:r>
          </w:p>
        </w:tc>
        <w:tc>
          <w:tcPr>
            <w:tcW w:w="4860" w:type="dxa"/>
          </w:tcPr>
          <w:p w14:paraId="1BC2BD04" w14:textId="77777777" w:rsidR="00A04514" w:rsidRPr="001A7FAE" w:rsidRDefault="00A04514" w:rsidP="005A4841">
            <w:pPr>
              <w:keepLines/>
              <w:spacing w:line="300" w:lineRule="atLeast"/>
              <w:rPr>
                <w:b/>
                <w:color w:val="000000" w:themeColor="text1"/>
              </w:rPr>
            </w:pPr>
            <w:r w:rsidRPr="4913CDBA">
              <w:rPr>
                <w:b/>
                <w:bCs/>
                <w:color w:val="000000" w:themeColor="text1"/>
              </w:rPr>
              <w:t>Deliverables</w:t>
            </w:r>
          </w:p>
        </w:tc>
        <w:tc>
          <w:tcPr>
            <w:tcW w:w="3122" w:type="dxa"/>
          </w:tcPr>
          <w:p w14:paraId="18D9FF39" w14:textId="77777777" w:rsidR="00A04514" w:rsidRPr="001A7FAE" w:rsidRDefault="00A04514" w:rsidP="005A4841">
            <w:pPr>
              <w:keepLines/>
              <w:spacing w:line="300" w:lineRule="atLeast"/>
              <w:rPr>
                <w:b/>
                <w:bCs/>
                <w:color w:val="000000" w:themeColor="text1"/>
                <w:szCs w:val="22"/>
              </w:rPr>
            </w:pPr>
            <w:r w:rsidRPr="001A7FAE">
              <w:rPr>
                <w:b/>
                <w:bCs/>
                <w:color w:val="000000" w:themeColor="text1"/>
                <w:szCs w:val="22"/>
              </w:rPr>
              <w:t>Due Date</w:t>
            </w:r>
          </w:p>
        </w:tc>
      </w:tr>
      <w:tr w:rsidR="00A04514" w14:paraId="3EECCFD8" w14:textId="77777777" w:rsidTr="005A4841">
        <w:trPr>
          <w:trHeight w:val="300"/>
        </w:trPr>
        <w:tc>
          <w:tcPr>
            <w:tcW w:w="1368" w:type="dxa"/>
          </w:tcPr>
          <w:p w14:paraId="5034A52F" w14:textId="77777777" w:rsidR="00A04514" w:rsidRDefault="00A04514" w:rsidP="005A4841">
            <w:pPr>
              <w:keepLines/>
              <w:spacing w:line="300" w:lineRule="atLeast"/>
              <w:rPr>
                <w:color w:val="000000" w:themeColor="text1"/>
              </w:rPr>
            </w:pPr>
            <w:r w:rsidRPr="0F0F7C4A">
              <w:rPr>
                <w:color w:val="000000" w:themeColor="text1"/>
              </w:rPr>
              <w:t>Task 1.1</w:t>
            </w:r>
          </w:p>
        </w:tc>
        <w:tc>
          <w:tcPr>
            <w:tcW w:w="4860" w:type="dxa"/>
          </w:tcPr>
          <w:p w14:paraId="0EB1D278" w14:textId="77777777" w:rsidR="00A04514" w:rsidRDefault="00A04514" w:rsidP="005A4841">
            <w:pPr>
              <w:keepLines/>
              <w:spacing w:line="300" w:lineRule="atLeast"/>
              <w:rPr>
                <w:color w:val="000000" w:themeColor="text1"/>
              </w:rPr>
            </w:pPr>
            <w:r>
              <w:rPr>
                <w:color w:val="000000" w:themeColor="text1"/>
              </w:rPr>
              <w:t xml:space="preserve">Kick Off meeting </w:t>
            </w:r>
          </w:p>
          <w:p w14:paraId="56E409A1" w14:textId="77777777" w:rsidR="00A04514" w:rsidRPr="00AE1794" w:rsidRDefault="00A04514" w:rsidP="00A04514">
            <w:pPr>
              <w:pStyle w:val="ListParagraph"/>
              <w:keepLines/>
              <w:numPr>
                <w:ilvl w:val="0"/>
                <w:numId w:val="57"/>
              </w:numPr>
              <w:spacing w:line="300" w:lineRule="atLeast"/>
              <w:rPr>
                <w:color w:val="000000" w:themeColor="text1"/>
              </w:rPr>
            </w:pPr>
            <w:r>
              <w:rPr>
                <w:color w:val="000000" w:themeColor="text1"/>
              </w:rPr>
              <w:t>U</w:t>
            </w:r>
            <w:r w:rsidRPr="00AE1794">
              <w:rPr>
                <w:color w:val="000000" w:themeColor="text1"/>
              </w:rPr>
              <w:t xml:space="preserve">pdated schedule of deliverables </w:t>
            </w:r>
          </w:p>
        </w:tc>
        <w:tc>
          <w:tcPr>
            <w:tcW w:w="3122" w:type="dxa"/>
          </w:tcPr>
          <w:p w14:paraId="05523CA2" w14:textId="77777777" w:rsidR="00A04514" w:rsidRDefault="00A04514" w:rsidP="005A4841">
            <w:pPr>
              <w:keepLines/>
              <w:spacing w:line="300" w:lineRule="atLeast"/>
              <w:rPr>
                <w:color w:val="000000" w:themeColor="text1"/>
              </w:rPr>
            </w:pPr>
            <w:r w:rsidRPr="0F0F7C4A">
              <w:rPr>
                <w:color w:val="000000" w:themeColor="text1"/>
              </w:rPr>
              <w:t>August</w:t>
            </w:r>
            <w:r>
              <w:rPr>
                <w:color w:val="000000" w:themeColor="text1"/>
              </w:rPr>
              <w:t xml:space="preserve"> 14,</w:t>
            </w:r>
            <w:r w:rsidRPr="0F0F7C4A">
              <w:rPr>
                <w:color w:val="000000" w:themeColor="text1"/>
              </w:rPr>
              <w:t xml:space="preserve"> 2026</w:t>
            </w:r>
          </w:p>
        </w:tc>
      </w:tr>
      <w:tr w:rsidR="00A04514" w14:paraId="61B8DD23" w14:textId="77777777" w:rsidTr="005A4841">
        <w:trPr>
          <w:trHeight w:val="300"/>
        </w:trPr>
        <w:tc>
          <w:tcPr>
            <w:tcW w:w="1368" w:type="dxa"/>
          </w:tcPr>
          <w:p w14:paraId="1DEE65C4" w14:textId="77777777" w:rsidR="00A04514" w:rsidRDefault="00A04514" w:rsidP="005A4841">
            <w:pPr>
              <w:keepLines/>
              <w:spacing w:line="300" w:lineRule="atLeast"/>
              <w:rPr>
                <w:color w:val="000000" w:themeColor="text1"/>
              </w:rPr>
            </w:pPr>
            <w:r w:rsidRPr="0F0F7C4A">
              <w:rPr>
                <w:color w:val="000000" w:themeColor="text1"/>
              </w:rPr>
              <w:t>Task 1.2</w:t>
            </w:r>
          </w:p>
        </w:tc>
        <w:tc>
          <w:tcPr>
            <w:tcW w:w="4860" w:type="dxa"/>
          </w:tcPr>
          <w:p w14:paraId="5DC2D0F1" w14:textId="77777777" w:rsidR="00A04514" w:rsidRDefault="00A04514" w:rsidP="005A4841">
            <w:pPr>
              <w:keepLines/>
              <w:spacing w:line="300" w:lineRule="atLeast"/>
              <w:rPr>
                <w:color w:val="000000" w:themeColor="text1"/>
              </w:rPr>
            </w:pPr>
            <w:r w:rsidRPr="0F0F7C4A">
              <w:rPr>
                <w:color w:val="000000" w:themeColor="text1"/>
              </w:rPr>
              <w:t>Invoices</w:t>
            </w:r>
          </w:p>
        </w:tc>
        <w:tc>
          <w:tcPr>
            <w:tcW w:w="3122" w:type="dxa"/>
          </w:tcPr>
          <w:p w14:paraId="15D684FF" w14:textId="77777777" w:rsidR="00A04514" w:rsidRDefault="00A04514" w:rsidP="005A4841">
            <w:pPr>
              <w:keepLines/>
              <w:spacing w:line="300" w:lineRule="atLeast"/>
              <w:rPr>
                <w:color w:val="000000" w:themeColor="text1"/>
                <w:szCs w:val="22"/>
              </w:rPr>
            </w:pPr>
            <w:r w:rsidRPr="3F21BBF3">
              <w:rPr>
                <w:color w:val="000000" w:themeColor="text1"/>
              </w:rPr>
              <w:t>Within 15 calendar days after the end of the reporting period</w:t>
            </w:r>
          </w:p>
        </w:tc>
      </w:tr>
      <w:tr w:rsidR="00A04514" w14:paraId="7D945F93" w14:textId="77777777" w:rsidTr="005A4841">
        <w:trPr>
          <w:trHeight w:val="300"/>
        </w:trPr>
        <w:tc>
          <w:tcPr>
            <w:tcW w:w="1368" w:type="dxa"/>
          </w:tcPr>
          <w:p w14:paraId="0C0871E4" w14:textId="77777777" w:rsidR="00A04514" w:rsidRDefault="00A04514" w:rsidP="005A4841">
            <w:pPr>
              <w:keepLines/>
              <w:spacing w:line="300" w:lineRule="atLeast"/>
              <w:rPr>
                <w:color w:val="000000" w:themeColor="text1"/>
              </w:rPr>
            </w:pPr>
            <w:r w:rsidRPr="0F0F7C4A">
              <w:rPr>
                <w:color w:val="000000" w:themeColor="text1"/>
              </w:rPr>
              <w:t>Task 1.3</w:t>
            </w:r>
          </w:p>
        </w:tc>
        <w:tc>
          <w:tcPr>
            <w:tcW w:w="4860" w:type="dxa"/>
          </w:tcPr>
          <w:p w14:paraId="3B05FA11" w14:textId="77777777" w:rsidR="00A04514" w:rsidRDefault="00A04514" w:rsidP="005A4841">
            <w:pPr>
              <w:spacing w:line="300" w:lineRule="atLeast"/>
              <w:rPr>
                <w:color w:val="000000" w:themeColor="text1"/>
              </w:rPr>
            </w:pPr>
            <w:r w:rsidRPr="0F0F7C4A">
              <w:rPr>
                <w:color w:val="000000" w:themeColor="text1"/>
              </w:rPr>
              <w:t>Manage and coordinate subcontract activities (if any)</w:t>
            </w:r>
          </w:p>
        </w:tc>
        <w:tc>
          <w:tcPr>
            <w:tcW w:w="3122" w:type="dxa"/>
          </w:tcPr>
          <w:p w14:paraId="6F572787" w14:textId="77777777" w:rsidR="00A04514" w:rsidRDefault="00A04514" w:rsidP="005A4841">
            <w:pPr>
              <w:spacing w:line="300" w:lineRule="atLeast"/>
              <w:rPr>
                <w:color w:val="000000" w:themeColor="text1"/>
              </w:rPr>
            </w:pPr>
            <w:r>
              <w:rPr>
                <w:color w:val="000000" w:themeColor="text1"/>
              </w:rPr>
              <w:t xml:space="preserve">Ongoing </w:t>
            </w:r>
          </w:p>
        </w:tc>
      </w:tr>
      <w:tr w:rsidR="00A04514" w14:paraId="51F34B96" w14:textId="77777777" w:rsidTr="005A4841">
        <w:trPr>
          <w:trHeight w:val="300"/>
        </w:trPr>
        <w:tc>
          <w:tcPr>
            <w:tcW w:w="1368" w:type="dxa"/>
          </w:tcPr>
          <w:p w14:paraId="40237C38" w14:textId="77777777" w:rsidR="00A04514" w:rsidRDefault="00A04514" w:rsidP="005A4841">
            <w:pPr>
              <w:keepLines/>
              <w:spacing w:line="300" w:lineRule="atLeast"/>
              <w:rPr>
                <w:color w:val="000000" w:themeColor="text1"/>
              </w:rPr>
            </w:pPr>
            <w:r w:rsidRPr="0F0F7C4A">
              <w:rPr>
                <w:color w:val="000000" w:themeColor="text1"/>
              </w:rPr>
              <w:t>Task 1.4</w:t>
            </w:r>
          </w:p>
        </w:tc>
        <w:tc>
          <w:tcPr>
            <w:tcW w:w="4860" w:type="dxa"/>
          </w:tcPr>
          <w:p w14:paraId="2C6146E3" w14:textId="77777777" w:rsidR="00A04514" w:rsidRDefault="00A04514" w:rsidP="005A4841">
            <w:pPr>
              <w:spacing w:line="300" w:lineRule="atLeast"/>
              <w:rPr>
                <w:color w:val="000000" w:themeColor="text1"/>
              </w:rPr>
            </w:pPr>
            <w:r w:rsidRPr="0F0F7C4A">
              <w:rPr>
                <w:color w:val="000000" w:themeColor="text1"/>
              </w:rPr>
              <w:t>Monthly progress reports</w:t>
            </w:r>
          </w:p>
        </w:tc>
        <w:tc>
          <w:tcPr>
            <w:tcW w:w="3122" w:type="dxa"/>
          </w:tcPr>
          <w:p w14:paraId="2AE94470" w14:textId="77777777" w:rsidR="00A04514" w:rsidRDefault="00A04514" w:rsidP="005A4841">
            <w:pPr>
              <w:spacing w:line="300" w:lineRule="atLeast"/>
              <w:rPr>
                <w:color w:val="000000" w:themeColor="text1"/>
              </w:rPr>
            </w:pPr>
            <w:r w:rsidRPr="3F21BBF3">
              <w:rPr>
                <w:color w:val="000000" w:themeColor="text1"/>
              </w:rPr>
              <w:t>Within 15 calendar days after the end of the reporting period</w:t>
            </w:r>
          </w:p>
        </w:tc>
      </w:tr>
      <w:tr w:rsidR="00A04514" w14:paraId="3C7DE515" w14:textId="77777777" w:rsidTr="005A4841">
        <w:trPr>
          <w:trHeight w:val="300"/>
        </w:trPr>
        <w:tc>
          <w:tcPr>
            <w:tcW w:w="1368" w:type="dxa"/>
          </w:tcPr>
          <w:p w14:paraId="7DA79D98" w14:textId="77777777" w:rsidR="00A04514" w:rsidRDefault="00A04514" w:rsidP="005A4841">
            <w:pPr>
              <w:keepLines/>
              <w:spacing w:line="300" w:lineRule="atLeast"/>
              <w:rPr>
                <w:color w:val="000000" w:themeColor="text1"/>
              </w:rPr>
            </w:pPr>
            <w:r w:rsidRPr="0F0F7C4A">
              <w:rPr>
                <w:color w:val="000000" w:themeColor="text1"/>
              </w:rPr>
              <w:t>Task 1.5</w:t>
            </w:r>
          </w:p>
        </w:tc>
        <w:tc>
          <w:tcPr>
            <w:tcW w:w="4860" w:type="dxa"/>
          </w:tcPr>
          <w:p w14:paraId="2255C3D6" w14:textId="77777777" w:rsidR="00A04514" w:rsidRDefault="00A04514" w:rsidP="005A4841">
            <w:pPr>
              <w:spacing w:line="300" w:lineRule="atLeast"/>
              <w:rPr>
                <w:color w:val="000000" w:themeColor="text1"/>
              </w:rPr>
            </w:pPr>
            <w:r w:rsidRPr="5CF8B388">
              <w:rPr>
                <w:color w:val="000000" w:themeColor="text1"/>
              </w:rPr>
              <w:t>Draft report</w:t>
            </w:r>
          </w:p>
          <w:p w14:paraId="4F46A6B5" w14:textId="6E132673" w:rsidR="00A04514" w:rsidRDefault="00A04514" w:rsidP="005A4841">
            <w:pPr>
              <w:spacing w:line="300" w:lineRule="atLeast"/>
              <w:rPr>
                <w:color w:val="000000" w:themeColor="text1"/>
              </w:rPr>
            </w:pPr>
            <w:r w:rsidRPr="0F0F7C4A">
              <w:rPr>
                <w:color w:val="000000" w:themeColor="text1"/>
              </w:rPr>
              <w:t>Final report</w:t>
            </w:r>
          </w:p>
        </w:tc>
        <w:tc>
          <w:tcPr>
            <w:tcW w:w="3122" w:type="dxa"/>
          </w:tcPr>
          <w:p w14:paraId="64764FE8" w14:textId="77777777" w:rsidR="00A04514" w:rsidRDefault="00A04514" w:rsidP="005A4841">
            <w:pPr>
              <w:spacing w:line="300" w:lineRule="atLeast"/>
              <w:rPr>
                <w:color w:val="000000" w:themeColor="text1"/>
              </w:rPr>
            </w:pPr>
            <w:r w:rsidRPr="5CF8B388">
              <w:rPr>
                <w:color w:val="000000" w:themeColor="text1"/>
              </w:rPr>
              <w:t>February 28, 2028</w:t>
            </w:r>
          </w:p>
          <w:p w14:paraId="29E47589" w14:textId="77777777" w:rsidR="00A04514" w:rsidRDefault="00A04514" w:rsidP="005A4841">
            <w:pPr>
              <w:spacing w:line="300" w:lineRule="atLeast"/>
              <w:rPr>
                <w:color w:val="000000" w:themeColor="text1"/>
              </w:rPr>
            </w:pPr>
            <w:r w:rsidRPr="0F0F7C4A">
              <w:rPr>
                <w:color w:val="000000" w:themeColor="text1"/>
              </w:rPr>
              <w:t>March 31, 2028</w:t>
            </w:r>
          </w:p>
        </w:tc>
      </w:tr>
      <w:tr w:rsidR="00A04514" w14:paraId="4582D73C" w14:textId="77777777" w:rsidTr="005A4841">
        <w:trPr>
          <w:trHeight w:val="300"/>
        </w:trPr>
        <w:tc>
          <w:tcPr>
            <w:tcW w:w="1368" w:type="dxa"/>
          </w:tcPr>
          <w:p w14:paraId="44CA2813" w14:textId="77777777" w:rsidR="00A04514" w:rsidRDefault="00A04514" w:rsidP="005A4841">
            <w:pPr>
              <w:keepLines/>
              <w:spacing w:line="300" w:lineRule="atLeast"/>
              <w:rPr>
                <w:color w:val="000000" w:themeColor="text1"/>
              </w:rPr>
            </w:pPr>
            <w:r w:rsidRPr="0F0F7C4A">
              <w:rPr>
                <w:color w:val="000000" w:themeColor="text1"/>
              </w:rPr>
              <w:t>Task 2</w:t>
            </w:r>
          </w:p>
        </w:tc>
        <w:tc>
          <w:tcPr>
            <w:tcW w:w="4860" w:type="dxa"/>
          </w:tcPr>
          <w:p w14:paraId="1A704BC1" w14:textId="77777777" w:rsidR="00A04514" w:rsidRDefault="00A04514" w:rsidP="005A4841">
            <w:pPr>
              <w:spacing w:line="300" w:lineRule="atLeast"/>
              <w:rPr>
                <w:color w:val="000000" w:themeColor="text1"/>
              </w:rPr>
            </w:pPr>
            <w:r w:rsidRPr="0F0F7C4A">
              <w:rPr>
                <w:color w:val="000000" w:themeColor="text1"/>
              </w:rPr>
              <w:t>Hourly climate data package</w:t>
            </w:r>
          </w:p>
        </w:tc>
        <w:tc>
          <w:tcPr>
            <w:tcW w:w="3122" w:type="dxa"/>
          </w:tcPr>
          <w:p w14:paraId="6116DF56" w14:textId="6FB6EC9B" w:rsidR="00A04514" w:rsidRDefault="00A04514" w:rsidP="005A4841">
            <w:pPr>
              <w:spacing w:line="300" w:lineRule="atLeast"/>
              <w:rPr>
                <w:color w:val="000000" w:themeColor="text1"/>
              </w:rPr>
            </w:pPr>
            <w:r w:rsidRPr="1EA9CE98">
              <w:rPr>
                <w:color w:val="000000" w:themeColor="text1"/>
              </w:rPr>
              <w:t>November 30, 2026</w:t>
            </w:r>
          </w:p>
        </w:tc>
      </w:tr>
      <w:tr w:rsidR="00A04514" w14:paraId="489DCA06" w14:textId="77777777" w:rsidTr="005A4841">
        <w:trPr>
          <w:trHeight w:val="300"/>
        </w:trPr>
        <w:tc>
          <w:tcPr>
            <w:tcW w:w="1368" w:type="dxa"/>
          </w:tcPr>
          <w:p w14:paraId="4787EF57" w14:textId="77777777" w:rsidR="00A04514" w:rsidRDefault="00A04514" w:rsidP="005A4841">
            <w:pPr>
              <w:spacing w:line="300" w:lineRule="atLeast"/>
              <w:rPr>
                <w:color w:val="000000" w:themeColor="text1"/>
              </w:rPr>
            </w:pPr>
            <w:r w:rsidRPr="0F0F7C4A">
              <w:rPr>
                <w:color w:val="000000" w:themeColor="text1"/>
              </w:rPr>
              <w:t>Task 3</w:t>
            </w:r>
          </w:p>
        </w:tc>
        <w:tc>
          <w:tcPr>
            <w:tcW w:w="4860" w:type="dxa"/>
          </w:tcPr>
          <w:p w14:paraId="44F5AE94" w14:textId="77777777" w:rsidR="00A04514" w:rsidRDefault="00A04514" w:rsidP="005A4841">
            <w:pPr>
              <w:spacing w:line="300" w:lineRule="atLeast"/>
              <w:rPr>
                <w:color w:val="000000" w:themeColor="text1"/>
              </w:rPr>
            </w:pPr>
            <w:r w:rsidRPr="0F0F7C4A">
              <w:rPr>
                <w:color w:val="000000" w:themeColor="text1"/>
              </w:rPr>
              <w:t>Producing stochastic datasets</w:t>
            </w:r>
          </w:p>
          <w:p w14:paraId="203732AB" w14:textId="77777777" w:rsidR="00A04514" w:rsidRDefault="00A04514" w:rsidP="005A4841">
            <w:pPr>
              <w:spacing w:line="300" w:lineRule="atLeast"/>
              <w:rPr>
                <w:color w:val="000000" w:themeColor="text1"/>
              </w:rPr>
            </w:pPr>
            <w:r w:rsidRPr="0F0F7C4A">
              <w:rPr>
                <w:color w:val="000000" w:themeColor="text1"/>
              </w:rPr>
              <w:t>Producing accompanying technical documentation</w:t>
            </w:r>
          </w:p>
          <w:p w14:paraId="009F87DE" w14:textId="2E2AA1F4" w:rsidR="00A04514" w:rsidRDefault="00A04514" w:rsidP="005A4841">
            <w:pPr>
              <w:spacing w:line="300" w:lineRule="atLeast"/>
              <w:rPr>
                <w:color w:val="000000" w:themeColor="text1"/>
              </w:rPr>
            </w:pPr>
            <w:r w:rsidRPr="0F0F7C4A">
              <w:rPr>
                <w:color w:val="000000" w:themeColor="text1"/>
              </w:rPr>
              <w:t xml:space="preserve">Technical memos on model review and </w:t>
            </w:r>
            <w:r w:rsidR="6D690444" w:rsidRPr="1F518857">
              <w:rPr>
                <w:color w:val="000000" w:themeColor="text1"/>
              </w:rPr>
              <w:t>findings</w:t>
            </w:r>
          </w:p>
        </w:tc>
        <w:tc>
          <w:tcPr>
            <w:tcW w:w="3122" w:type="dxa"/>
          </w:tcPr>
          <w:p w14:paraId="032BF68A" w14:textId="77777777" w:rsidR="00A04514" w:rsidRDefault="00A04514" w:rsidP="005A4841">
            <w:pPr>
              <w:spacing w:line="300" w:lineRule="atLeast"/>
              <w:rPr>
                <w:color w:val="000000" w:themeColor="text1"/>
              </w:rPr>
            </w:pPr>
            <w:r>
              <w:rPr>
                <w:color w:val="000000" w:themeColor="text1"/>
              </w:rPr>
              <w:t xml:space="preserve">April 1, </w:t>
            </w:r>
            <w:r w:rsidRPr="08084714">
              <w:rPr>
                <w:color w:val="000000" w:themeColor="text1"/>
              </w:rPr>
              <w:t>2027</w:t>
            </w:r>
          </w:p>
        </w:tc>
      </w:tr>
      <w:tr w:rsidR="00A04514" w14:paraId="08CB439F" w14:textId="77777777" w:rsidTr="005A4841">
        <w:trPr>
          <w:trHeight w:val="300"/>
        </w:trPr>
        <w:tc>
          <w:tcPr>
            <w:tcW w:w="1368" w:type="dxa"/>
          </w:tcPr>
          <w:p w14:paraId="685C2EDD" w14:textId="77777777" w:rsidR="00A04514" w:rsidRDefault="00A04514" w:rsidP="005A4841">
            <w:pPr>
              <w:spacing w:line="300" w:lineRule="atLeast"/>
              <w:rPr>
                <w:color w:val="000000" w:themeColor="text1"/>
              </w:rPr>
            </w:pPr>
            <w:r w:rsidRPr="0F0F7C4A">
              <w:rPr>
                <w:color w:val="000000" w:themeColor="text1"/>
              </w:rPr>
              <w:t>Task 4</w:t>
            </w:r>
          </w:p>
        </w:tc>
        <w:tc>
          <w:tcPr>
            <w:tcW w:w="4860" w:type="dxa"/>
          </w:tcPr>
          <w:p w14:paraId="337ECE58" w14:textId="77777777" w:rsidR="00A04514" w:rsidRDefault="00A04514" w:rsidP="005A4841">
            <w:pPr>
              <w:spacing w:line="300" w:lineRule="atLeast"/>
              <w:rPr>
                <w:color w:val="000000" w:themeColor="text1"/>
              </w:rPr>
            </w:pPr>
            <w:r w:rsidRPr="00D2193A">
              <w:rPr>
                <w:color w:val="000000" w:themeColor="text1"/>
              </w:rPr>
              <w:t>Workshop slide decks</w:t>
            </w:r>
          </w:p>
          <w:p w14:paraId="22BEDBB0" w14:textId="77777777" w:rsidR="00A04514" w:rsidRDefault="00A04514" w:rsidP="005A4841">
            <w:pPr>
              <w:spacing w:line="300" w:lineRule="atLeast"/>
              <w:rPr>
                <w:color w:val="000000" w:themeColor="text1"/>
              </w:rPr>
            </w:pPr>
            <w:r w:rsidRPr="3C78684D">
              <w:rPr>
                <w:color w:val="000000" w:themeColor="text1"/>
              </w:rPr>
              <w:t>Written technical materials</w:t>
            </w:r>
          </w:p>
          <w:p w14:paraId="0EFEC0FD" w14:textId="77777777" w:rsidR="00A04514" w:rsidRPr="00167442" w:rsidRDefault="00A04514" w:rsidP="005A4841">
            <w:pPr>
              <w:spacing w:line="300" w:lineRule="atLeast"/>
              <w:rPr>
                <w:color w:val="000000" w:themeColor="text1"/>
              </w:rPr>
            </w:pPr>
            <w:r w:rsidRPr="00167442">
              <w:rPr>
                <w:color w:val="000000" w:themeColor="text1"/>
              </w:rPr>
              <w:lastRenderedPageBreak/>
              <w:t>Meeting summaries</w:t>
            </w:r>
          </w:p>
          <w:p w14:paraId="5E3E596A" w14:textId="77777777" w:rsidR="00A04514" w:rsidRPr="00167442" w:rsidRDefault="00A04514" w:rsidP="005A4841">
            <w:pPr>
              <w:spacing w:line="300" w:lineRule="atLeast"/>
              <w:rPr>
                <w:color w:val="000000" w:themeColor="text1"/>
              </w:rPr>
            </w:pPr>
            <w:r w:rsidRPr="00167442">
              <w:rPr>
                <w:color w:val="000000" w:themeColor="text1"/>
              </w:rPr>
              <w:t>Draft and final report sections as assigned</w:t>
            </w:r>
          </w:p>
        </w:tc>
        <w:tc>
          <w:tcPr>
            <w:tcW w:w="3122" w:type="dxa"/>
          </w:tcPr>
          <w:p w14:paraId="18F9177E" w14:textId="77777777" w:rsidR="00A04514" w:rsidRDefault="00A04514" w:rsidP="005A4841">
            <w:pPr>
              <w:spacing w:line="300" w:lineRule="atLeast"/>
              <w:rPr>
                <w:color w:val="000000" w:themeColor="text1"/>
              </w:rPr>
            </w:pPr>
            <w:r>
              <w:rPr>
                <w:color w:val="000000" w:themeColor="text1"/>
              </w:rPr>
              <w:lastRenderedPageBreak/>
              <w:t>2 weeks before workshop date</w:t>
            </w:r>
          </w:p>
          <w:p w14:paraId="27070A67" w14:textId="77777777" w:rsidR="00A04514" w:rsidRDefault="00A04514" w:rsidP="005A4841">
            <w:pPr>
              <w:spacing w:line="300" w:lineRule="atLeast"/>
              <w:rPr>
                <w:color w:val="000000" w:themeColor="text1"/>
              </w:rPr>
            </w:pPr>
          </w:p>
          <w:p w14:paraId="5426CBC9" w14:textId="77777777" w:rsidR="00A04514" w:rsidRDefault="00A04514" w:rsidP="005A4841">
            <w:pPr>
              <w:spacing w:line="300" w:lineRule="atLeast"/>
              <w:rPr>
                <w:color w:val="000000" w:themeColor="text1"/>
              </w:rPr>
            </w:pPr>
            <w:r>
              <w:rPr>
                <w:color w:val="000000" w:themeColor="text1"/>
              </w:rPr>
              <w:t>1 week after workshop</w:t>
            </w:r>
          </w:p>
          <w:p w14:paraId="6F64CAF6" w14:textId="77777777" w:rsidR="00A04514" w:rsidRDefault="00A04514" w:rsidP="005A4841">
            <w:pPr>
              <w:spacing w:line="300" w:lineRule="atLeast"/>
              <w:rPr>
                <w:color w:val="000000" w:themeColor="text1"/>
              </w:rPr>
            </w:pPr>
          </w:p>
        </w:tc>
      </w:tr>
      <w:tr w:rsidR="00A04514" w14:paraId="6950B105" w14:textId="77777777" w:rsidTr="005A4841">
        <w:trPr>
          <w:trHeight w:val="300"/>
        </w:trPr>
        <w:tc>
          <w:tcPr>
            <w:tcW w:w="1368" w:type="dxa"/>
          </w:tcPr>
          <w:p w14:paraId="78EDCECD" w14:textId="77777777" w:rsidR="00A04514" w:rsidRDefault="00A04514" w:rsidP="005A4841">
            <w:pPr>
              <w:spacing w:line="300" w:lineRule="atLeast"/>
              <w:rPr>
                <w:color w:val="000000" w:themeColor="text1"/>
              </w:rPr>
            </w:pPr>
            <w:r w:rsidRPr="0F0F7C4A">
              <w:rPr>
                <w:color w:val="000000" w:themeColor="text1"/>
              </w:rPr>
              <w:lastRenderedPageBreak/>
              <w:t>Task 5</w:t>
            </w:r>
          </w:p>
        </w:tc>
        <w:tc>
          <w:tcPr>
            <w:tcW w:w="4860" w:type="dxa"/>
          </w:tcPr>
          <w:p w14:paraId="56237679" w14:textId="77777777" w:rsidR="00A04514" w:rsidRDefault="00A04514" w:rsidP="005A4841">
            <w:pPr>
              <w:spacing w:line="300" w:lineRule="atLeast"/>
              <w:rPr>
                <w:color w:val="000000" w:themeColor="text1"/>
              </w:rPr>
            </w:pPr>
            <w:r w:rsidRPr="0F0F7C4A">
              <w:rPr>
                <w:color w:val="000000" w:themeColor="text1"/>
              </w:rPr>
              <w:t>Technical memos or datasets as assigned by the CAM</w:t>
            </w:r>
          </w:p>
        </w:tc>
        <w:tc>
          <w:tcPr>
            <w:tcW w:w="3122" w:type="dxa"/>
          </w:tcPr>
          <w:p w14:paraId="2984DE4B" w14:textId="77777777" w:rsidR="00A04514" w:rsidRDefault="00A04514" w:rsidP="005A4841">
            <w:pPr>
              <w:spacing w:line="300" w:lineRule="atLeast"/>
              <w:rPr>
                <w:color w:val="000000" w:themeColor="text1"/>
              </w:rPr>
            </w:pPr>
            <w:r>
              <w:rPr>
                <w:color w:val="000000" w:themeColor="text1"/>
              </w:rPr>
              <w:t>TBD</w:t>
            </w:r>
          </w:p>
        </w:tc>
      </w:tr>
    </w:tbl>
    <w:p w14:paraId="04421ECA" w14:textId="77777777" w:rsidR="006C6191" w:rsidRPr="00F558AC" w:rsidRDefault="006C6191" w:rsidP="00A3031C">
      <w:pPr>
        <w:pStyle w:val="Heading1"/>
        <w:spacing w:after="0"/>
        <w:contextualSpacing/>
      </w:pPr>
      <w:bookmarkStart w:id="59" w:name="_Toc221611480"/>
      <w:r w:rsidRPr="00F558AC">
        <w:t>I</w:t>
      </w:r>
      <w:r>
        <w:t>II</w:t>
      </w:r>
      <w:r w:rsidRPr="00F558AC">
        <w:t>.</w:t>
      </w:r>
      <w:r w:rsidRPr="00F558AC">
        <w:tab/>
      </w:r>
      <w:bookmarkEnd w:id="40"/>
      <w:r w:rsidRPr="00F558AC">
        <w:t>Proposal Format, Required Documents, and Delivery</w:t>
      </w:r>
      <w:bookmarkEnd w:id="41"/>
      <w:bookmarkEnd w:id="59"/>
    </w:p>
    <w:p w14:paraId="77A3E3E0" w14:textId="77777777" w:rsidR="006C6191" w:rsidRPr="00823A18" w:rsidRDefault="006C6191" w:rsidP="00A3031C">
      <w:pPr>
        <w:pStyle w:val="Heading2"/>
        <w:keepLines/>
        <w:spacing w:after="0"/>
        <w:contextualSpacing/>
      </w:pPr>
      <w:bookmarkStart w:id="60" w:name="_Toc219275110"/>
      <w:bookmarkStart w:id="61" w:name="_Toc221611481"/>
      <w:r w:rsidRPr="00823A18">
        <w:t>About This Section</w:t>
      </w:r>
      <w:bookmarkEnd w:id="60"/>
      <w:bookmarkEnd w:id="61"/>
    </w:p>
    <w:p w14:paraId="4CCB9E76" w14:textId="77777777" w:rsidR="00A04514" w:rsidRPr="00500902" w:rsidRDefault="00A04514" w:rsidP="00A04514">
      <w:pPr>
        <w:keepLines/>
        <w:widowControl w:val="0"/>
        <w:spacing w:after="120"/>
      </w:pPr>
      <w:bookmarkStart w:id="62" w:name="_Toc201713573"/>
      <w:bookmarkStart w:id="63" w:name="_Toc219275111"/>
      <w:r>
        <w:t xml:space="preserve">This section contains the format requirements and instructions on how to submit a proposal. The format is prescribed to assist the Bidder in meeting State bidding requirements and to enable the Commission to evaluate each proposal uniformly and fairly. Bidders must follow all Proposal format instructions, answer all questions, and supply all requested data. </w:t>
      </w:r>
    </w:p>
    <w:p w14:paraId="2F98AA5C" w14:textId="77777777" w:rsidR="006C6191" w:rsidRPr="00823A18" w:rsidRDefault="006C6191" w:rsidP="00DD0247">
      <w:pPr>
        <w:pStyle w:val="Heading2"/>
        <w:keepLines/>
      </w:pPr>
      <w:bookmarkStart w:id="64" w:name="_Toc221611482"/>
      <w:r w:rsidRPr="00823A18">
        <w:t>Required Format</w:t>
      </w:r>
      <w:bookmarkEnd w:id="62"/>
      <w:r w:rsidRPr="00823A18">
        <w:t xml:space="preserve"> for a Proposal</w:t>
      </w:r>
      <w:bookmarkEnd w:id="63"/>
      <w:bookmarkEnd w:id="64"/>
    </w:p>
    <w:p w14:paraId="1EA489CE" w14:textId="754C3D98" w:rsidR="00A04514" w:rsidRPr="00500902" w:rsidRDefault="00A04514" w:rsidP="00A04514">
      <w:pPr>
        <w:keepLines/>
        <w:widowControl w:val="0"/>
        <w:spacing w:after="120"/>
      </w:pPr>
      <w:bookmarkStart w:id="65" w:name="_Toc64968637"/>
      <w:bookmarkStart w:id="66" w:name="_Toc219275114"/>
      <w:r>
        <w:t>All proposals submitted under this RFP must be typed using a standard 11</w:t>
      </w:r>
      <w:r w:rsidR="643E2D9B">
        <w:t>-</w:t>
      </w:r>
      <w:r>
        <w:t>point font, single-spaced and a blank line between paragraphs. Pages must be numbered and sections titled.</w:t>
      </w:r>
    </w:p>
    <w:p w14:paraId="6CD160C1" w14:textId="77777777" w:rsidR="00C64E5E" w:rsidRPr="00823A18" w:rsidRDefault="00C64E5E" w:rsidP="00C64E5E">
      <w:pPr>
        <w:pStyle w:val="Heading2"/>
        <w:keepLines/>
      </w:pPr>
      <w:bookmarkStart w:id="67" w:name="_Toc221611483"/>
      <w:r w:rsidRPr="00823A18">
        <w:t>Method for Delivery</w:t>
      </w:r>
      <w:bookmarkEnd w:id="65"/>
      <w:bookmarkEnd w:id="67"/>
    </w:p>
    <w:p w14:paraId="708204CB" w14:textId="77777777" w:rsidR="003620C6" w:rsidRDefault="003620C6" w:rsidP="003620C6">
      <w:pPr>
        <w:keepLines/>
        <w:widowControl w:val="0"/>
        <w:spacing w:after="120"/>
        <w:rPr>
          <w:b/>
          <w:color w:val="000000"/>
          <w:szCs w:val="24"/>
          <w:bdr w:val="none" w:sz="0" w:space="0" w:color="auto" w:frame="1"/>
        </w:rPr>
      </w:pPr>
      <w:r w:rsidRPr="00E84CC4">
        <w:rPr>
          <w:color w:val="000000"/>
          <w:szCs w:val="24"/>
          <w:bdr w:val="none" w:sz="0" w:space="0" w:color="auto" w:frame="1"/>
        </w:rPr>
        <w:t>The method of delivery for this solicitation is the Energy Commission Grant Solicitation System, available at: </w:t>
      </w:r>
      <w:hyperlink r:id="rId39" w:tgtFrame="_blank" w:tooltip="Original URL: https://gss.energy.ca.gov/. Click or tap if you trust this link." w:history="1">
        <w:r w:rsidRPr="00A3031C">
          <w:rPr>
            <w:color w:val="0000CC"/>
            <w:szCs w:val="24"/>
            <w:u w:val="single"/>
            <w:bdr w:val="none" w:sz="0" w:space="0" w:color="auto" w:frame="1"/>
          </w:rPr>
          <w:t>https://gss.energy.ca.gov/</w:t>
        </w:r>
      </w:hyperlink>
      <w:r w:rsidRPr="00A3031C">
        <w:rPr>
          <w:color w:val="0000CC"/>
          <w:szCs w:val="24"/>
          <w:bdr w:val="none" w:sz="0" w:space="0" w:color="auto" w:frame="1"/>
        </w:rPr>
        <w:t>.</w:t>
      </w:r>
      <w:r w:rsidRPr="00E84CC4">
        <w:rPr>
          <w:color w:val="000000"/>
          <w:szCs w:val="24"/>
          <w:bdr w:val="none" w:sz="0" w:space="0" w:color="auto" w:frame="1"/>
        </w:rPr>
        <w:t> This online tool allows applicants to submit their electronic documents to the CEC prior to the date and time specified in this solicitation. Electronic files must be in Microsoft Word and Excel Office Suite formats unless originally provided in the solicitation in another format. Attachments requiring signatures may be scanned and submitted in PDF format. Completed Budget Forms, Attachment 7, must be in Excel format</w:t>
      </w:r>
      <w:r>
        <w:rPr>
          <w:color w:val="000000"/>
          <w:szCs w:val="24"/>
          <w:bdr w:val="none" w:sz="0" w:space="0" w:color="auto" w:frame="1"/>
        </w:rPr>
        <w:t xml:space="preserve">. </w:t>
      </w:r>
    </w:p>
    <w:p w14:paraId="46FEC3C6" w14:textId="77777777" w:rsidR="003620C6" w:rsidRDefault="003620C6" w:rsidP="009E793A">
      <w:pPr>
        <w:spacing w:before="120"/>
        <w:rPr>
          <w:szCs w:val="24"/>
        </w:rPr>
      </w:pPr>
      <w:r>
        <w:rPr>
          <w:szCs w:val="24"/>
        </w:rPr>
        <w:t>The deadline to submit applications through the CEC’s GSS is </w:t>
      </w:r>
      <w:r>
        <w:rPr>
          <w:b/>
          <w:bCs/>
          <w:szCs w:val="24"/>
        </w:rPr>
        <w:t>11:59 p.m</w:t>
      </w:r>
      <w:r>
        <w:rPr>
          <w:szCs w:val="24"/>
        </w:rPr>
        <w:t>. The GSS system automatically closes at 11:59 p.m. If the full submittal process has not been completed before 11:59 p.m., your application will not be considered. NO EXCEPTIONS will be entertained. </w:t>
      </w:r>
    </w:p>
    <w:p w14:paraId="36A96FA7" w14:textId="77777777" w:rsidR="003620C6" w:rsidRDefault="003620C6" w:rsidP="003620C6">
      <w:pPr>
        <w:rPr>
          <w:szCs w:val="24"/>
        </w:rPr>
      </w:pPr>
    </w:p>
    <w:p w14:paraId="1D2D22A7" w14:textId="77777777" w:rsidR="003620C6" w:rsidRDefault="003620C6" w:rsidP="003620C6">
      <w:pPr>
        <w:rPr>
          <w:szCs w:val="24"/>
        </w:rPr>
      </w:pPr>
      <w:r w:rsidRPr="004C232E">
        <w:rPr>
          <w:szCs w:val="24"/>
        </w:rPr>
        <w:t>The CEC strongly encourages Applicants to upload and submit all applications by 5:00 p.m. because CEC staff will not be available after 5:00 p.m. or on weekends to assist with the upload process. And please note that while we endeavor to assist all would</w:t>
      </w:r>
      <w:r>
        <w:rPr>
          <w:szCs w:val="24"/>
        </w:rPr>
        <w:t>-</w:t>
      </w:r>
      <w:r w:rsidRPr="004C232E">
        <w:rPr>
          <w:szCs w:val="24"/>
        </w:rPr>
        <w:t>be Applicants, we can’t guarantee staff will be available for in-person consultation on the due date, so please plan accordingly.</w:t>
      </w:r>
      <w:r>
        <w:rPr>
          <w:szCs w:val="24"/>
        </w:rPr>
        <w:t> </w:t>
      </w:r>
    </w:p>
    <w:p w14:paraId="679710FF" w14:textId="77777777" w:rsidR="003620C6" w:rsidRDefault="003620C6" w:rsidP="003620C6">
      <w:pPr>
        <w:rPr>
          <w:szCs w:val="24"/>
        </w:rPr>
      </w:pPr>
    </w:p>
    <w:p w14:paraId="2973E68C" w14:textId="77777777" w:rsidR="003620C6" w:rsidRDefault="003620C6" w:rsidP="00A3031C">
      <w:pPr>
        <w:rPr>
          <w:szCs w:val="24"/>
        </w:rPr>
      </w:pPr>
      <w:r>
        <w:rPr>
          <w:szCs w:val="24"/>
        </w:rPr>
        <w:t xml:space="preserve">Please give yourself ample time to complete all steps of the submission process: do not wait until right before the deadline to begin the process. Due to factors outside the CEC’s control and unrelated to the GSS system, upload times may be much longer than expected. For example, some past Applicants experienced unexpected issues on their end, causing long delays that prevented timely submission. They spent significant time </w:t>
      </w:r>
      <w:r>
        <w:rPr>
          <w:szCs w:val="24"/>
        </w:rPr>
        <w:lastRenderedPageBreak/>
        <w:t>and resources on applications the CEC will not consider. Please plan accordingly. For instructions on how to apply using the GSS system, please see the How to Apply document available on the CEC website at: </w:t>
      </w:r>
      <w:hyperlink r:id="rId40" w:tgtFrame="_blank" w:tooltip="Original URL: https://www.energy.ca.gov/media/1654. Click or tap if you trust this link." w:history="1">
        <w:r w:rsidRPr="00A3031C">
          <w:rPr>
            <w:rStyle w:val="Hyperlink"/>
            <w:color w:val="0000CC"/>
            <w:szCs w:val="24"/>
          </w:rPr>
          <w:t>https://www.energy.ca.gov/media/1654</w:t>
        </w:r>
      </w:hyperlink>
      <w:r w:rsidRPr="00A3031C">
        <w:rPr>
          <w:color w:val="0000CC"/>
          <w:szCs w:val="24"/>
        </w:rPr>
        <w:t>.</w:t>
      </w:r>
      <w:r>
        <w:rPr>
          <w:szCs w:val="24"/>
        </w:rPr>
        <w:t> </w:t>
      </w:r>
    </w:p>
    <w:p w14:paraId="5E604F84" w14:textId="77777777" w:rsidR="003620C6" w:rsidRDefault="003620C6" w:rsidP="00A3031C">
      <w:pPr>
        <w:keepLines/>
        <w:widowControl w:val="0"/>
      </w:pPr>
    </w:p>
    <w:p w14:paraId="2FD75FCF" w14:textId="77777777" w:rsidR="003620C6" w:rsidRPr="00E84CC4" w:rsidRDefault="003620C6" w:rsidP="00A3031C">
      <w:pPr>
        <w:shd w:val="clear" w:color="auto" w:fill="FFFFFF"/>
        <w:jc w:val="both"/>
        <w:rPr>
          <w:color w:val="201F1E"/>
          <w:szCs w:val="24"/>
        </w:rPr>
      </w:pPr>
      <w:r w:rsidRPr="00E84CC4">
        <w:rPr>
          <w:color w:val="000000"/>
          <w:szCs w:val="24"/>
          <w:bdr w:val="none" w:sz="0" w:space="0" w:color="auto" w:frame="1"/>
        </w:rPr>
        <w:t>First time users must register as a new user to access the system.</w:t>
      </w:r>
      <w:r>
        <w:rPr>
          <w:color w:val="000000"/>
          <w:szCs w:val="24"/>
          <w:bdr w:val="none" w:sz="0" w:space="0" w:color="auto" w:frame="1"/>
        </w:rPr>
        <w:t xml:space="preserve"> </w:t>
      </w:r>
      <w:r w:rsidRPr="00E84CC4">
        <w:rPr>
          <w:color w:val="000000"/>
          <w:szCs w:val="24"/>
          <w:bdr w:val="none" w:sz="0" w:space="0" w:color="auto" w:frame="1"/>
        </w:rPr>
        <w:t xml:space="preserve">Applicants will receive a confirmation email after all required documents have been successfully uploaded. A tutorial of the system is available on the </w:t>
      </w:r>
      <w:hyperlink r:id="rId41" w:history="1">
        <w:r w:rsidRPr="00A3031C">
          <w:rPr>
            <w:rStyle w:val="Hyperlink"/>
            <w:color w:val="0000CC"/>
            <w:szCs w:val="24"/>
            <w:bdr w:val="none" w:sz="0" w:space="0" w:color="auto" w:frame="1"/>
          </w:rPr>
          <w:t>Energy Commission website</w:t>
        </w:r>
      </w:hyperlink>
      <w:r w:rsidRPr="00E84CC4">
        <w:rPr>
          <w:color w:val="000000"/>
          <w:szCs w:val="24"/>
          <w:bdr w:val="none" w:sz="0" w:space="0" w:color="auto" w:frame="1"/>
        </w:rPr>
        <w:t xml:space="preserve"> under General Funding Resources. You may contact the Commission Agreement Officer identified in the Contact Information section of this solicitation for more assistance.</w:t>
      </w:r>
    </w:p>
    <w:p w14:paraId="74834E67" w14:textId="77777777" w:rsidR="003620C6" w:rsidRPr="00AE72C5" w:rsidRDefault="003620C6" w:rsidP="003620C6">
      <w:pPr>
        <w:keepLines/>
        <w:widowControl w:val="0"/>
        <w:spacing w:after="120"/>
        <w:rPr>
          <w:szCs w:val="24"/>
        </w:rPr>
      </w:pPr>
      <w:r w:rsidRPr="00B61E97">
        <w:rPr>
          <w:szCs w:val="24"/>
        </w:rPr>
        <w:t>Hard copies or submissions via email or fax will not be accepted for this solicitation</w:t>
      </w:r>
      <w:r>
        <w:rPr>
          <w:szCs w:val="24"/>
        </w:rPr>
        <w:t>.</w:t>
      </w:r>
    </w:p>
    <w:p w14:paraId="5873DC90" w14:textId="77777777" w:rsidR="006C6191" w:rsidRPr="00823A18" w:rsidRDefault="006C6191" w:rsidP="00DD0247">
      <w:pPr>
        <w:pStyle w:val="Heading2"/>
        <w:keepLines/>
      </w:pPr>
      <w:bookmarkStart w:id="68" w:name="_Toc221611484"/>
      <w:r w:rsidRPr="00823A18">
        <w:t>Organize Your Proposal As Follows</w:t>
      </w:r>
      <w:bookmarkEnd w:id="66"/>
      <w:bookmarkEnd w:id="68"/>
    </w:p>
    <w:p w14:paraId="6FE15AC0" w14:textId="77777777" w:rsidR="006C6191" w:rsidRPr="003D4357" w:rsidRDefault="006C6191" w:rsidP="00DD0247">
      <w:pPr>
        <w:pStyle w:val="Heading3"/>
        <w:spacing w:before="120" w:after="0"/>
        <w:rPr>
          <w:sz w:val="22"/>
          <w:szCs w:val="22"/>
        </w:rPr>
      </w:pPr>
      <w:bookmarkStart w:id="69" w:name="_Toc219275115"/>
      <w:r w:rsidRPr="003D4357">
        <w:rPr>
          <w:sz w:val="22"/>
          <w:szCs w:val="22"/>
        </w:rPr>
        <w:t>SECTION 1, Administrative Response</w:t>
      </w:r>
      <w:bookmarkEnd w:id="69"/>
    </w:p>
    <w:p w14:paraId="33635ACE" w14:textId="77777777" w:rsidR="006C6191" w:rsidRPr="006520B8" w:rsidRDefault="006C6191" w:rsidP="00DD0247">
      <w:pPr>
        <w:pStyle w:val="Heading3"/>
        <w:spacing w:before="0" w:after="0"/>
        <w:rPr>
          <w:sz w:val="22"/>
          <w:szCs w:val="22"/>
        </w:rPr>
      </w:pPr>
    </w:p>
    <w:p w14:paraId="1A1DAC93" w14:textId="77777777" w:rsidR="003620C6" w:rsidRPr="00AE72C5" w:rsidRDefault="003620C6" w:rsidP="003620C6">
      <w:pPr>
        <w:keepNext/>
        <w:keepLines/>
        <w:widowControl w:val="0"/>
        <w:tabs>
          <w:tab w:val="left" w:pos="6260"/>
        </w:tabs>
        <w:ind w:left="115"/>
        <w:rPr>
          <w:szCs w:val="24"/>
        </w:rPr>
      </w:pPr>
      <w:bookmarkStart w:id="70" w:name="_Toc219275116"/>
      <w:r w:rsidRPr="00AE72C5">
        <w:rPr>
          <w:szCs w:val="24"/>
        </w:rPr>
        <w:t>Cover Letter</w:t>
      </w:r>
      <w:r w:rsidRPr="00AE72C5">
        <w:rPr>
          <w:szCs w:val="24"/>
        </w:rPr>
        <w:tab/>
      </w:r>
    </w:p>
    <w:p w14:paraId="7F723D18" w14:textId="77777777" w:rsidR="003620C6" w:rsidRPr="00AE72C5" w:rsidRDefault="003620C6" w:rsidP="003620C6">
      <w:pPr>
        <w:keepNext/>
        <w:keepLines/>
        <w:widowControl w:val="0"/>
        <w:tabs>
          <w:tab w:val="left" w:pos="6260"/>
        </w:tabs>
        <w:ind w:left="115"/>
        <w:rPr>
          <w:szCs w:val="24"/>
        </w:rPr>
      </w:pPr>
      <w:r w:rsidRPr="00AE72C5">
        <w:rPr>
          <w:szCs w:val="24"/>
        </w:rPr>
        <w:t>Table of Contents</w:t>
      </w:r>
      <w:r w:rsidRPr="00AE72C5">
        <w:rPr>
          <w:szCs w:val="24"/>
        </w:rPr>
        <w:tab/>
      </w:r>
    </w:p>
    <w:p w14:paraId="5C9EBCAD" w14:textId="77777777" w:rsidR="003620C6" w:rsidRPr="00AE72C5" w:rsidRDefault="003620C6" w:rsidP="00BD1BE7">
      <w:pPr>
        <w:keepNext/>
        <w:keepLines/>
        <w:widowControl w:val="0"/>
        <w:tabs>
          <w:tab w:val="left" w:pos="5400"/>
        </w:tabs>
        <w:ind w:left="115"/>
        <w:rPr>
          <w:szCs w:val="24"/>
        </w:rPr>
      </w:pPr>
      <w:r>
        <w:rPr>
          <w:szCs w:val="24"/>
        </w:rPr>
        <w:t>Contractor</w:t>
      </w:r>
      <w:r w:rsidRPr="00AE72C5">
        <w:rPr>
          <w:szCs w:val="24"/>
        </w:rPr>
        <w:t xml:space="preserve"> Status Form</w:t>
      </w:r>
      <w:r w:rsidRPr="00AE72C5">
        <w:rPr>
          <w:szCs w:val="24"/>
        </w:rPr>
        <w:tab/>
        <w:t>Attachment 1</w:t>
      </w:r>
    </w:p>
    <w:p w14:paraId="50B91589" w14:textId="77777777" w:rsidR="003620C6" w:rsidRPr="00AE72C5" w:rsidRDefault="003620C6" w:rsidP="00BD1BE7">
      <w:pPr>
        <w:keepNext/>
        <w:keepLines/>
        <w:widowControl w:val="0"/>
        <w:tabs>
          <w:tab w:val="left" w:pos="5400"/>
        </w:tabs>
        <w:ind w:left="115"/>
        <w:rPr>
          <w:szCs w:val="24"/>
        </w:rPr>
      </w:pPr>
      <w:r w:rsidRPr="00AE72C5">
        <w:rPr>
          <w:szCs w:val="24"/>
        </w:rPr>
        <w:t>Darfur Contracting Act Form</w:t>
      </w:r>
      <w:r w:rsidRPr="00AE72C5">
        <w:rPr>
          <w:szCs w:val="24"/>
        </w:rPr>
        <w:tab/>
        <w:t>Attachment 2</w:t>
      </w:r>
    </w:p>
    <w:p w14:paraId="677BF6B1" w14:textId="77777777" w:rsidR="003620C6" w:rsidRPr="00AE72C5" w:rsidRDefault="003620C6" w:rsidP="00BD1BE7">
      <w:pPr>
        <w:keepNext/>
        <w:keepLines/>
        <w:widowControl w:val="0"/>
        <w:tabs>
          <w:tab w:val="left" w:pos="5400"/>
        </w:tabs>
        <w:ind w:left="115"/>
        <w:rPr>
          <w:szCs w:val="24"/>
        </w:rPr>
      </w:pPr>
      <w:r w:rsidRPr="00AE72C5">
        <w:rPr>
          <w:szCs w:val="24"/>
        </w:rPr>
        <w:t xml:space="preserve">Small Business Certification </w:t>
      </w:r>
      <w:r w:rsidRPr="00AE72C5">
        <w:rPr>
          <w:szCs w:val="24"/>
        </w:rPr>
        <w:tab/>
        <w:t>If applicable</w:t>
      </w:r>
    </w:p>
    <w:p w14:paraId="19B3E0E9" w14:textId="77777777" w:rsidR="003620C6" w:rsidRPr="00AE72C5" w:rsidRDefault="003620C6" w:rsidP="00BD1BE7">
      <w:pPr>
        <w:keepNext/>
        <w:keepLines/>
        <w:widowControl w:val="0"/>
        <w:tabs>
          <w:tab w:val="left" w:pos="5400"/>
        </w:tabs>
        <w:ind w:left="115"/>
        <w:rPr>
          <w:szCs w:val="24"/>
        </w:rPr>
      </w:pPr>
      <w:r w:rsidRPr="006137F9">
        <w:rPr>
          <w:szCs w:val="24"/>
        </w:rPr>
        <w:t>DVBE Declarations Form (Std. 843)</w:t>
      </w:r>
      <w:r w:rsidRPr="006137F9">
        <w:rPr>
          <w:szCs w:val="24"/>
        </w:rPr>
        <w:tab/>
        <w:t>Attachment 3</w:t>
      </w:r>
    </w:p>
    <w:p w14:paraId="24C800BF" w14:textId="77777777" w:rsidR="003620C6" w:rsidRPr="00AE72C5" w:rsidRDefault="003620C6" w:rsidP="00BD1BE7">
      <w:pPr>
        <w:keepLines/>
        <w:widowControl w:val="0"/>
        <w:tabs>
          <w:tab w:val="left" w:pos="5400"/>
        </w:tabs>
        <w:ind w:left="115"/>
        <w:rPr>
          <w:szCs w:val="24"/>
        </w:rPr>
      </w:pPr>
      <w:r w:rsidRPr="00AE72C5">
        <w:rPr>
          <w:szCs w:val="24"/>
        </w:rPr>
        <w:t xml:space="preserve">Bidder Declaration </w:t>
      </w:r>
      <w:r>
        <w:rPr>
          <w:szCs w:val="24"/>
        </w:rPr>
        <w:t>F</w:t>
      </w:r>
      <w:r w:rsidRPr="00AE72C5">
        <w:rPr>
          <w:szCs w:val="24"/>
        </w:rPr>
        <w:t xml:space="preserve">orm </w:t>
      </w:r>
      <w:r>
        <w:rPr>
          <w:szCs w:val="24"/>
        </w:rPr>
        <w:t>(</w:t>
      </w:r>
      <w:r w:rsidRPr="00AE72C5">
        <w:rPr>
          <w:szCs w:val="24"/>
        </w:rPr>
        <w:t>GSPD-05-105</w:t>
      </w:r>
      <w:r>
        <w:rPr>
          <w:szCs w:val="24"/>
        </w:rPr>
        <w:t>)</w:t>
      </w:r>
      <w:r w:rsidRPr="00AE72C5">
        <w:rPr>
          <w:szCs w:val="24"/>
        </w:rPr>
        <w:tab/>
        <w:t>Attachment 4</w:t>
      </w:r>
    </w:p>
    <w:p w14:paraId="27D15869" w14:textId="77777777" w:rsidR="003620C6" w:rsidRPr="00AE72C5" w:rsidRDefault="003620C6" w:rsidP="00BD1BE7">
      <w:pPr>
        <w:keepLines/>
        <w:widowControl w:val="0"/>
        <w:tabs>
          <w:tab w:val="left" w:pos="5400"/>
        </w:tabs>
        <w:ind w:left="115"/>
        <w:rPr>
          <w:szCs w:val="24"/>
        </w:rPr>
      </w:pPr>
      <w:r>
        <w:rPr>
          <w:szCs w:val="24"/>
        </w:rPr>
        <w:t>Contractor</w:t>
      </w:r>
      <w:r w:rsidRPr="00AE72C5">
        <w:rPr>
          <w:szCs w:val="24"/>
        </w:rPr>
        <w:t xml:space="preserve"> Certification Clauses </w:t>
      </w:r>
      <w:r w:rsidRPr="00AE72C5">
        <w:rPr>
          <w:szCs w:val="24"/>
        </w:rPr>
        <w:tab/>
        <w:t>Attachment 5</w:t>
      </w:r>
    </w:p>
    <w:p w14:paraId="25397064" w14:textId="77777777" w:rsidR="003620C6" w:rsidRPr="006C15E2" w:rsidRDefault="003620C6" w:rsidP="00BD1BE7">
      <w:pPr>
        <w:keepLines/>
        <w:tabs>
          <w:tab w:val="left" w:pos="5400"/>
        </w:tabs>
        <w:ind w:left="115"/>
        <w:rPr>
          <w:color w:val="000000" w:themeColor="text1"/>
          <w:szCs w:val="24"/>
        </w:rPr>
      </w:pPr>
      <w:r w:rsidRPr="006C15E2">
        <w:rPr>
          <w:color w:val="000000" w:themeColor="text1"/>
          <w:szCs w:val="24"/>
        </w:rPr>
        <w:t>TACPA Forms</w:t>
      </w:r>
      <w:r w:rsidRPr="006C15E2">
        <w:rPr>
          <w:color w:val="000000" w:themeColor="text1"/>
          <w:szCs w:val="24"/>
        </w:rPr>
        <w:tab/>
        <w:t>If applicable</w:t>
      </w:r>
    </w:p>
    <w:p w14:paraId="2799614E" w14:textId="4D353AFC" w:rsidR="003620C6" w:rsidRPr="008023E6" w:rsidRDefault="003620C6" w:rsidP="00BD1BE7">
      <w:pPr>
        <w:keepLines/>
        <w:tabs>
          <w:tab w:val="left" w:pos="5400"/>
        </w:tabs>
        <w:ind w:left="115"/>
        <w:rPr>
          <w:color w:val="000000" w:themeColor="text1"/>
          <w:szCs w:val="24"/>
        </w:rPr>
      </w:pPr>
      <w:r w:rsidRPr="008023E6">
        <w:rPr>
          <w:color w:val="000000" w:themeColor="text1"/>
          <w:szCs w:val="24"/>
        </w:rPr>
        <w:t>Iran Contracting Act Form</w:t>
      </w:r>
      <w:r w:rsidRPr="008023E6">
        <w:rPr>
          <w:color w:val="000000" w:themeColor="text1"/>
          <w:szCs w:val="24"/>
        </w:rPr>
        <w:tab/>
      </w:r>
      <w:r>
        <w:rPr>
          <w:color w:val="000000" w:themeColor="text1"/>
          <w:szCs w:val="24"/>
        </w:rPr>
        <w:t xml:space="preserve">Attachment </w:t>
      </w:r>
      <w:r w:rsidR="00601179">
        <w:rPr>
          <w:color w:val="000000" w:themeColor="text1"/>
          <w:szCs w:val="24"/>
        </w:rPr>
        <w:t>9</w:t>
      </w:r>
    </w:p>
    <w:p w14:paraId="4236B0EC" w14:textId="32604401" w:rsidR="003620C6" w:rsidRDefault="003620C6" w:rsidP="00BD1BE7">
      <w:pPr>
        <w:tabs>
          <w:tab w:val="left" w:pos="5400"/>
        </w:tabs>
        <w:ind w:left="115"/>
        <w:rPr>
          <w:color w:val="000000" w:themeColor="text1"/>
          <w:szCs w:val="24"/>
        </w:rPr>
      </w:pPr>
      <w:r w:rsidRPr="008023E6">
        <w:rPr>
          <w:color w:val="000000" w:themeColor="text1"/>
          <w:szCs w:val="24"/>
        </w:rPr>
        <w:t>CA Civil Rights Laws Certification</w:t>
      </w:r>
      <w:r w:rsidRPr="008023E6">
        <w:rPr>
          <w:color w:val="000000" w:themeColor="text1"/>
          <w:szCs w:val="24"/>
        </w:rPr>
        <w:tab/>
        <w:t xml:space="preserve">Attachment </w:t>
      </w:r>
      <w:r>
        <w:rPr>
          <w:color w:val="000000" w:themeColor="text1"/>
          <w:szCs w:val="24"/>
        </w:rPr>
        <w:t>1</w:t>
      </w:r>
      <w:r w:rsidR="00601179">
        <w:rPr>
          <w:color w:val="000000" w:themeColor="text1"/>
          <w:szCs w:val="24"/>
        </w:rPr>
        <w:t>0</w:t>
      </w:r>
    </w:p>
    <w:p w14:paraId="1503D43C" w14:textId="77777777" w:rsidR="006C6191" w:rsidRPr="00AE72C5" w:rsidRDefault="006C6191" w:rsidP="00E87A66">
      <w:pPr>
        <w:pStyle w:val="Heading3"/>
        <w:spacing w:before="120" w:after="0"/>
        <w:rPr>
          <w:szCs w:val="24"/>
        </w:rPr>
      </w:pPr>
      <w:r w:rsidRPr="00AE72C5">
        <w:rPr>
          <w:szCs w:val="24"/>
        </w:rPr>
        <w:t xml:space="preserve">SECTION 2, Technical and Cost </w:t>
      </w:r>
      <w:bookmarkEnd w:id="70"/>
      <w:r w:rsidRPr="00AE72C5">
        <w:rPr>
          <w:szCs w:val="24"/>
        </w:rPr>
        <w:t>Proposal</w:t>
      </w:r>
    </w:p>
    <w:p w14:paraId="4EF1B56C" w14:textId="77777777" w:rsidR="006C6191" w:rsidRPr="006520B8" w:rsidRDefault="006C6191" w:rsidP="00E87A66">
      <w:pPr>
        <w:pStyle w:val="Heading3"/>
        <w:spacing w:before="0" w:after="0"/>
        <w:rPr>
          <w:sz w:val="22"/>
          <w:szCs w:val="22"/>
        </w:rPr>
      </w:pPr>
    </w:p>
    <w:p w14:paraId="7F6B12C1" w14:textId="77777777" w:rsidR="003620C6" w:rsidRPr="007D48A2" w:rsidRDefault="003620C6" w:rsidP="003620C6">
      <w:pPr>
        <w:keepNext/>
        <w:keepLines/>
        <w:widowControl w:val="0"/>
        <w:tabs>
          <w:tab w:val="left" w:pos="5576"/>
        </w:tabs>
        <w:ind w:left="108"/>
        <w:rPr>
          <w:color w:val="FF0000"/>
          <w:szCs w:val="24"/>
        </w:rPr>
      </w:pPr>
      <w:bookmarkStart w:id="71" w:name="_Toc35074593"/>
      <w:r w:rsidRPr="007D48A2">
        <w:rPr>
          <w:szCs w:val="24"/>
        </w:rPr>
        <w:t>Approach to Tasks in Scope of Work</w:t>
      </w:r>
      <w:r w:rsidRPr="007D48A2">
        <w:rPr>
          <w:szCs w:val="24"/>
        </w:rPr>
        <w:tab/>
      </w:r>
    </w:p>
    <w:p w14:paraId="49BB642F" w14:textId="77777777" w:rsidR="003620C6" w:rsidRPr="007D48A2" w:rsidRDefault="003620C6" w:rsidP="003620C6">
      <w:pPr>
        <w:keepNext/>
        <w:keepLines/>
        <w:widowControl w:val="0"/>
        <w:tabs>
          <w:tab w:val="left" w:pos="5576"/>
        </w:tabs>
        <w:ind w:left="108"/>
        <w:rPr>
          <w:szCs w:val="24"/>
        </w:rPr>
      </w:pPr>
      <w:r w:rsidRPr="007D48A2">
        <w:rPr>
          <w:szCs w:val="24"/>
        </w:rPr>
        <w:t>Organizational Structure</w:t>
      </w:r>
      <w:r w:rsidRPr="007D48A2">
        <w:rPr>
          <w:szCs w:val="24"/>
        </w:rPr>
        <w:tab/>
      </w:r>
    </w:p>
    <w:p w14:paraId="34FF3278" w14:textId="77777777" w:rsidR="003620C6" w:rsidRPr="007D48A2" w:rsidRDefault="003620C6" w:rsidP="003620C6">
      <w:pPr>
        <w:keepNext/>
        <w:keepLines/>
        <w:widowControl w:val="0"/>
        <w:tabs>
          <w:tab w:val="left" w:pos="5576"/>
        </w:tabs>
        <w:ind w:left="108"/>
        <w:rPr>
          <w:szCs w:val="24"/>
        </w:rPr>
      </w:pPr>
      <w:r w:rsidRPr="007D48A2">
        <w:rPr>
          <w:szCs w:val="24"/>
        </w:rPr>
        <w:t xml:space="preserve">Relevant Experience and Qualifications </w:t>
      </w:r>
      <w:r w:rsidRPr="007D48A2">
        <w:rPr>
          <w:szCs w:val="24"/>
        </w:rPr>
        <w:tab/>
      </w:r>
    </w:p>
    <w:p w14:paraId="3D4005CD" w14:textId="77777777" w:rsidR="003620C6" w:rsidRPr="007D48A2" w:rsidRDefault="003620C6" w:rsidP="003620C6">
      <w:pPr>
        <w:keepNext/>
        <w:keepLines/>
        <w:widowControl w:val="0"/>
        <w:tabs>
          <w:tab w:val="left" w:pos="5576"/>
        </w:tabs>
        <w:ind w:left="108"/>
        <w:rPr>
          <w:szCs w:val="24"/>
        </w:rPr>
      </w:pPr>
      <w:r w:rsidRPr="007D48A2">
        <w:rPr>
          <w:szCs w:val="24"/>
        </w:rPr>
        <w:t>Labor Hours by Personnel and Task</w:t>
      </w:r>
      <w:r w:rsidRPr="007D48A2">
        <w:rPr>
          <w:szCs w:val="24"/>
        </w:rPr>
        <w:tab/>
      </w:r>
    </w:p>
    <w:p w14:paraId="5C2B6C01" w14:textId="77777777" w:rsidR="003620C6" w:rsidRPr="007D48A2" w:rsidRDefault="003620C6" w:rsidP="00BD1BE7">
      <w:pPr>
        <w:keepNext/>
        <w:keepLines/>
        <w:widowControl w:val="0"/>
        <w:tabs>
          <w:tab w:val="left" w:pos="5400"/>
        </w:tabs>
        <w:ind w:left="115"/>
        <w:rPr>
          <w:color w:val="FF0000"/>
          <w:szCs w:val="24"/>
        </w:rPr>
      </w:pPr>
      <w:r w:rsidRPr="007D48A2">
        <w:rPr>
          <w:szCs w:val="24"/>
        </w:rPr>
        <w:t xml:space="preserve">Client References </w:t>
      </w:r>
      <w:r w:rsidRPr="007D48A2">
        <w:rPr>
          <w:szCs w:val="24"/>
        </w:rPr>
        <w:tab/>
      </w:r>
      <w:r w:rsidRPr="00B76F79">
        <w:rPr>
          <w:color w:val="000000" w:themeColor="text1"/>
          <w:szCs w:val="24"/>
        </w:rPr>
        <w:t>Attachment 6</w:t>
      </w:r>
    </w:p>
    <w:p w14:paraId="08DB36BC" w14:textId="77777777" w:rsidR="003620C6" w:rsidRPr="007D48A2" w:rsidRDefault="003620C6" w:rsidP="003620C6">
      <w:pPr>
        <w:keepLines/>
        <w:widowControl w:val="0"/>
        <w:tabs>
          <w:tab w:val="left" w:pos="5576"/>
        </w:tabs>
        <w:ind w:left="108"/>
        <w:rPr>
          <w:color w:val="FF0000"/>
          <w:szCs w:val="24"/>
        </w:rPr>
      </w:pPr>
      <w:r w:rsidRPr="00B76F79">
        <w:rPr>
          <w:color w:val="000000" w:themeColor="text1"/>
          <w:szCs w:val="24"/>
        </w:rPr>
        <w:t>Previous Work Products (Optional)</w:t>
      </w:r>
      <w:r w:rsidRPr="00B76F79">
        <w:rPr>
          <w:color w:val="000000" w:themeColor="text1"/>
          <w:szCs w:val="24"/>
        </w:rPr>
        <w:tab/>
      </w:r>
    </w:p>
    <w:p w14:paraId="5CCF9200" w14:textId="77777777" w:rsidR="003620C6" w:rsidRPr="007D48A2" w:rsidRDefault="003620C6" w:rsidP="00BD1BE7">
      <w:pPr>
        <w:keepLines/>
        <w:widowControl w:val="0"/>
        <w:tabs>
          <w:tab w:val="left" w:pos="5400"/>
        </w:tabs>
        <w:spacing w:after="120"/>
        <w:ind w:left="115"/>
        <w:rPr>
          <w:szCs w:val="24"/>
        </w:rPr>
      </w:pPr>
      <w:r w:rsidRPr="007D48A2">
        <w:rPr>
          <w:szCs w:val="24"/>
        </w:rPr>
        <w:t>Budget Forms</w:t>
      </w:r>
      <w:r w:rsidRPr="007D48A2">
        <w:rPr>
          <w:szCs w:val="24"/>
        </w:rPr>
        <w:tab/>
        <w:t xml:space="preserve">Attachment 7.  See also </w:t>
      </w:r>
      <w:r>
        <w:rPr>
          <w:szCs w:val="24"/>
        </w:rPr>
        <w:t>G</w:t>
      </w:r>
      <w:r w:rsidRPr="00B76F79">
        <w:rPr>
          <w:color w:val="000000" w:themeColor="text1"/>
          <w:szCs w:val="24"/>
        </w:rPr>
        <w:t xml:space="preserve"> </w:t>
      </w:r>
      <w:r w:rsidRPr="007D48A2">
        <w:rPr>
          <w:szCs w:val="24"/>
        </w:rPr>
        <w:t>below.</w:t>
      </w:r>
    </w:p>
    <w:p w14:paraId="46EAB8ED" w14:textId="7EAF8390" w:rsidR="00032107" w:rsidRPr="00032107" w:rsidRDefault="00032107" w:rsidP="00032107">
      <w:pPr>
        <w:keepLines/>
        <w:widowControl w:val="0"/>
        <w:rPr>
          <w:b/>
          <w:color w:val="000000" w:themeColor="text1"/>
          <w:szCs w:val="24"/>
        </w:rPr>
      </w:pPr>
      <w:r w:rsidRPr="00032107">
        <w:rPr>
          <w:b/>
          <w:color w:val="000000" w:themeColor="text1"/>
          <w:szCs w:val="24"/>
        </w:rPr>
        <w:t>Contract Manager may modify sections A-F</w:t>
      </w:r>
      <w:r w:rsidR="003620C6">
        <w:rPr>
          <w:b/>
          <w:color w:val="000000" w:themeColor="text1"/>
          <w:szCs w:val="24"/>
        </w:rPr>
        <w:t>:</w:t>
      </w:r>
    </w:p>
    <w:p w14:paraId="2942AE1C" w14:textId="6C0105CC" w:rsidR="00AE72C5" w:rsidRDefault="00AE72C5" w:rsidP="00DD0247">
      <w:pPr>
        <w:keepLines/>
        <w:widowControl w:val="0"/>
        <w:rPr>
          <w:b/>
          <w:color w:val="FF0000"/>
          <w:sz w:val="22"/>
          <w:szCs w:val="22"/>
          <w:highlight w:val="yellow"/>
        </w:rPr>
      </w:pPr>
    </w:p>
    <w:p w14:paraId="7E1E271C" w14:textId="77777777" w:rsidR="006C6191" w:rsidRPr="007D48A2" w:rsidRDefault="006C6191" w:rsidP="00601179">
      <w:pPr>
        <w:keepLines/>
        <w:widowControl w:val="0"/>
        <w:numPr>
          <w:ilvl w:val="0"/>
          <w:numId w:val="11"/>
        </w:numPr>
        <w:spacing w:after="120"/>
        <w:ind w:left="360"/>
        <w:rPr>
          <w:b/>
          <w:szCs w:val="24"/>
        </w:rPr>
      </w:pPr>
      <w:r w:rsidRPr="007D48A2">
        <w:rPr>
          <w:b/>
          <w:szCs w:val="24"/>
        </w:rPr>
        <w:t>Approach to tasks</w:t>
      </w:r>
      <w:bookmarkEnd w:id="71"/>
      <w:r w:rsidRPr="007D48A2">
        <w:rPr>
          <w:b/>
          <w:szCs w:val="24"/>
        </w:rPr>
        <w:t xml:space="preserve"> in Scope of Work</w:t>
      </w:r>
    </w:p>
    <w:p w14:paraId="22A62A9C" w14:textId="77777777" w:rsidR="003620C6" w:rsidRPr="003620C6" w:rsidRDefault="003620C6" w:rsidP="00DB65EF">
      <w:pPr>
        <w:keepLines/>
        <w:widowControl w:val="0"/>
        <w:spacing w:after="120"/>
        <w:rPr>
          <w:szCs w:val="24"/>
        </w:rPr>
      </w:pPr>
      <w:r w:rsidRPr="003620C6">
        <w:rPr>
          <w:szCs w:val="24"/>
        </w:rPr>
        <w:t xml:space="preserve">Describe </w:t>
      </w:r>
      <w:proofErr w:type="gramStart"/>
      <w:r w:rsidRPr="003620C6">
        <w:rPr>
          <w:szCs w:val="24"/>
        </w:rPr>
        <w:t>the Bidder’s</w:t>
      </w:r>
      <w:proofErr w:type="gramEnd"/>
      <w:r w:rsidRPr="003620C6">
        <w:rPr>
          <w:szCs w:val="24"/>
        </w:rPr>
        <w:t xml:space="preserve"> approach to providing services listed in the Scope of Work, highlighting any outstanding features, qualifications and experience. </w:t>
      </w:r>
    </w:p>
    <w:p w14:paraId="5CD1198E" w14:textId="77777777" w:rsidR="006C6191" w:rsidRPr="007D48A2" w:rsidRDefault="006C6191" w:rsidP="00601179">
      <w:pPr>
        <w:keepLines/>
        <w:widowControl w:val="0"/>
        <w:numPr>
          <w:ilvl w:val="0"/>
          <w:numId w:val="11"/>
        </w:numPr>
        <w:spacing w:after="120"/>
        <w:ind w:left="360"/>
        <w:rPr>
          <w:b/>
          <w:szCs w:val="24"/>
        </w:rPr>
      </w:pPr>
      <w:r w:rsidRPr="007D48A2">
        <w:rPr>
          <w:b/>
          <w:szCs w:val="24"/>
        </w:rPr>
        <w:t>Organizational Structure</w:t>
      </w:r>
    </w:p>
    <w:p w14:paraId="2A5F710A" w14:textId="77777777" w:rsidR="003620C6" w:rsidRPr="007D48A2" w:rsidRDefault="003620C6" w:rsidP="00601179">
      <w:pPr>
        <w:keepLines/>
        <w:widowControl w:val="0"/>
        <w:numPr>
          <w:ilvl w:val="0"/>
          <w:numId w:val="8"/>
        </w:numPr>
        <w:spacing w:after="120"/>
        <w:ind w:left="900" w:hanging="270"/>
        <w:rPr>
          <w:szCs w:val="24"/>
        </w:rPr>
      </w:pPr>
      <w:bookmarkStart w:id="72" w:name="_Toc182733085"/>
      <w:r w:rsidRPr="007D48A2">
        <w:rPr>
          <w:szCs w:val="24"/>
        </w:rPr>
        <w:t>Describe the organizational structure of the Bidder, including providing an organizational chart of the entire contract team.</w:t>
      </w:r>
    </w:p>
    <w:p w14:paraId="2A804BB9" w14:textId="77777777" w:rsidR="003620C6" w:rsidRPr="007D48A2" w:rsidRDefault="003620C6" w:rsidP="00601179">
      <w:pPr>
        <w:keepLines/>
        <w:widowControl w:val="0"/>
        <w:numPr>
          <w:ilvl w:val="0"/>
          <w:numId w:val="8"/>
        </w:numPr>
        <w:spacing w:after="120"/>
        <w:ind w:left="900" w:hanging="270"/>
        <w:rPr>
          <w:szCs w:val="24"/>
        </w:rPr>
      </w:pPr>
      <w:r w:rsidRPr="007D48A2">
        <w:rPr>
          <w:szCs w:val="24"/>
        </w:rPr>
        <w:lastRenderedPageBreak/>
        <w:t xml:space="preserve">Provide a short description of each firm and key members on the team.  Describe the relationship between the </w:t>
      </w:r>
      <w:r>
        <w:rPr>
          <w:szCs w:val="24"/>
        </w:rPr>
        <w:t>Contractor</w:t>
      </w:r>
      <w:r w:rsidRPr="007D48A2">
        <w:rPr>
          <w:szCs w:val="24"/>
        </w:rPr>
        <w:t xml:space="preserve"> and </w:t>
      </w:r>
      <w:r>
        <w:rPr>
          <w:szCs w:val="24"/>
        </w:rPr>
        <w:t>Subcontractor</w:t>
      </w:r>
      <w:r w:rsidRPr="007D48A2">
        <w:rPr>
          <w:szCs w:val="24"/>
        </w:rPr>
        <w:t xml:space="preserve">s on your team.  </w:t>
      </w:r>
    </w:p>
    <w:p w14:paraId="16E5CFCD" w14:textId="77777777" w:rsidR="003620C6" w:rsidRPr="00EB34FA" w:rsidRDefault="003620C6" w:rsidP="00601179">
      <w:pPr>
        <w:keepLines/>
        <w:widowControl w:val="0"/>
        <w:numPr>
          <w:ilvl w:val="0"/>
          <w:numId w:val="8"/>
        </w:numPr>
        <w:spacing w:after="120"/>
        <w:ind w:left="900" w:hanging="270"/>
        <w:rPr>
          <w:color w:val="000000" w:themeColor="text1"/>
          <w:szCs w:val="24"/>
        </w:rPr>
      </w:pPr>
      <w:r w:rsidRPr="007D48A2">
        <w:rPr>
          <w:szCs w:val="24"/>
        </w:rPr>
        <w:t xml:space="preserve">Identify the location of the Bidder’s and </w:t>
      </w:r>
      <w:r>
        <w:rPr>
          <w:szCs w:val="24"/>
        </w:rPr>
        <w:t>Subcontractor</w:t>
      </w:r>
      <w:r w:rsidRPr="007D48A2">
        <w:rPr>
          <w:szCs w:val="24"/>
        </w:rPr>
        <w:t xml:space="preserve">’s headquarters and satellite office(s) and proposed methods of minimizing costs to the State.  </w:t>
      </w:r>
    </w:p>
    <w:p w14:paraId="0961ABEA" w14:textId="77777777" w:rsidR="003620C6" w:rsidRPr="007D48A2" w:rsidRDefault="003620C6" w:rsidP="00601179">
      <w:pPr>
        <w:keepLines/>
        <w:widowControl w:val="0"/>
        <w:numPr>
          <w:ilvl w:val="0"/>
          <w:numId w:val="8"/>
        </w:numPr>
        <w:spacing w:after="120"/>
        <w:ind w:left="900" w:hanging="270"/>
        <w:rPr>
          <w:szCs w:val="24"/>
        </w:rPr>
      </w:pPr>
      <w:r w:rsidRPr="007D48A2">
        <w:rPr>
          <w:szCs w:val="24"/>
        </w:rPr>
        <w:t>Describe Bidder’s professional awards.</w:t>
      </w:r>
    </w:p>
    <w:p w14:paraId="13B2F08F" w14:textId="6104ED18" w:rsidR="003620C6" w:rsidRPr="003620C6" w:rsidRDefault="003620C6" w:rsidP="00601179">
      <w:pPr>
        <w:keepLines/>
        <w:widowControl w:val="0"/>
        <w:numPr>
          <w:ilvl w:val="0"/>
          <w:numId w:val="8"/>
        </w:numPr>
        <w:spacing w:after="120"/>
        <w:ind w:left="900" w:hanging="270"/>
        <w:rPr>
          <w:szCs w:val="24"/>
        </w:rPr>
      </w:pPr>
      <w:r w:rsidRPr="007D48A2">
        <w:rPr>
          <w:szCs w:val="24"/>
        </w:rPr>
        <w:t xml:space="preserve">Describe the organization, composition, and functions to be performed by staff members of the Bidder and any </w:t>
      </w:r>
      <w:r>
        <w:rPr>
          <w:szCs w:val="24"/>
        </w:rPr>
        <w:t>Subcontractor</w:t>
      </w:r>
      <w:r w:rsidRPr="007D48A2">
        <w:rPr>
          <w:szCs w:val="24"/>
        </w:rPr>
        <w:t>s and how the staff pertains to this contract.</w:t>
      </w:r>
    </w:p>
    <w:p w14:paraId="67A12EEA" w14:textId="77777777" w:rsidR="006C6191" w:rsidRPr="007D48A2" w:rsidRDefault="006C6191" w:rsidP="00601179">
      <w:pPr>
        <w:keepLines/>
        <w:widowControl w:val="0"/>
        <w:numPr>
          <w:ilvl w:val="0"/>
          <w:numId w:val="11"/>
        </w:numPr>
        <w:spacing w:after="120"/>
        <w:ind w:left="360"/>
        <w:rPr>
          <w:b/>
          <w:szCs w:val="24"/>
        </w:rPr>
      </w:pPr>
      <w:r w:rsidRPr="007D48A2">
        <w:rPr>
          <w:b/>
          <w:szCs w:val="24"/>
        </w:rPr>
        <w:t>Relevant Experience and Qualifications</w:t>
      </w:r>
      <w:bookmarkEnd w:id="72"/>
    </w:p>
    <w:p w14:paraId="617C793E" w14:textId="77777777" w:rsidR="003620C6" w:rsidRPr="007D48A2" w:rsidRDefault="003620C6" w:rsidP="00601179">
      <w:pPr>
        <w:keepLines/>
        <w:widowControl w:val="0"/>
        <w:numPr>
          <w:ilvl w:val="3"/>
          <w:numId w:val="4"/>
        </w:numPr>
        <w:spacing w:after="120"/>
        <w:ind w:left="900" w:hanging="270"/>
        <w:rPr>
          <w:szCs w:val="24"/>
        </w:rPr>
      </w:pPr>
      <w:r w:rsidRPr="007D48A2">
        <w:rPr>
          <w:szCs w:val="24"/>
        </w:rPr>
        <w:t>Document the project team’s qualifications as they apply to performing the tasks described in the Scope of Work.  Describe recently completed work as it relates to this Scope of Work.</w:t>
      </w:r>
    </w:p>
    <w:p w14:paraId="7F441E9B" w14:textId="77777777" w:rsidR="003620C6" w:rsidRPr="007D48A2" w:rsidRDefault="003620C6" w:rsidP="00601179">
      <w:pPr>
        <w:keepLines/>
        <w:widowControl w:val="0"/>
        <w:numPr>
          <w:ilvl w:val="3"/>
          <w:numId w:val="4"/>
        </w:numPr>
        <w:spacing w:after="120"/>
        <w:ind w:left="900" w:hanging="270"/>
        <w:rPr>
          <w:szCs w:val="24"/>
        </w:rPr>
      </w:pPr>
      <w:r w:rsidRPr="007D48A2">
        <w:rPr>
          <w:szCs w:val="24"/>
        </w:rPr>
        <w:t xml:space="preserve">Identify and list all Bidder staff and </w:t>
      </w:r>
      <w:r>
        <w:rPr>
          <w:szCs w:val="24"/>
        </w:rPr>
        <w:t>Subcontractor</w:t>
      </w:r>
      <w:r w:rsidRPr="007D48A2">
        <w:rPr>
          <w:szCs w:val="24"/>
        </w:rPr>
        <w:t>s (all team members) who will be committed to the tasks and describe their roles.</w:t>
      </w:r>
    </w:p>
    <w:p w14:paraId="73570D67" w14:textId="77777777" w:rsidR="003620C6" w:rsidRPr="007D48A2" w:rsidRDefault="003620C6" w:rsidP="00601179">
      <w:pPr>
        <w:keepLines/>
        <w:widowControl w:val="0"/>
        <w:numPr>
          <w:ilvl w:val="3"/>
          <w:numId w:val="4"/>
        </w:numPr>
        <w:spacing w:after="120"/>
        <w:ind w:left="900" w:hanging="270"/>
        <w:rPr>
          <w:szCs w:val="24"/>
        </w:rPr>
      </w:pPr>
      <w:r w:rsidRPr="007D48A2">
        <w:rPr>
          <w:szCs w:val="24"/>
        </w:rPr>
        <w:t>Provide a current resume for all team members listed, including job classification and description, relevant experience, education, academic degrees and professional licenses.</w:t>
      </w:r>
    </w:p>
    <w:p w14:paraId="6DAA143D" w14:textId="77777777" w:rsidR="003620C6" w:rsidRDefault="003620C6" w:rsidP="00601179">
      <w:pPr>
        <w:keepLines/>
        <w:widowControl w:val="0"/>
        <w:numPr>
          <w:ilvl w:val="3"/>
          <w:numId w:val="4"/>
        </w:numPr>
        <w:spacing w:after="240"/>
        <w:ind w:left="900" w:hanging="270"/>
        <w:rPr>
          <w:szCs w:val="24"/>
        </w:rPr>
      </w:pPr>
      <w:r w:rsidRPr="007D48A2">
        <w:rPr>
          <w:szCs w:val="24"/>
        </w:rPr>
        <w:t>Identify the percentage of time each team member will be available throughout the contract.</w:t>
      </w:r>
    </w:p>
    <w:p w14:paraId="15F2158C" w14:textId="6E95C470" w:rsidR="00032107" w:rsidRPr="00032107" w:rsidRDefault="00032107" w:rsidP="00601179">
      <w:pPr>
        <w:pStyle w:val="ListParagraph"/>
        <w:keepLines/>
        <w:widowControl w:val="0"/>
        <w:numPr>
          <w:ilvl w:val="0"/>
          <w:numId w:val="11"/>
        </w:numPr>
        <w:spacing w:after="120"/>
        <w:ind w:left="450" w:hanging="540"/>
        <w:rPr>
          <w:b/>
          <w:color w:val="000000" w:themeColor="text1"/>
          <w:szCs w:val="24"/>
        </w:rPr>
      </w:pPr>
      <w:r w:rsidRPr="00032107">
        <w:rPr>
          <w:b/>
          <w:szCs w:val="24"/>
        </w:rPr>
        <w:t xml:space="preserve">Labor Hours by Personnel and Task </w:t>
      </w:r>
    </w:p>
    <w:p w14:paraId="034C48D0" w14:textId="77777777" w:rsidR="003620C6" w:rsidRPr="007D48A2" w:rsidRDefault="003620C6" w:rsidP="00AE0477">
      <w:pPr>
        <w:keepLines/>
        <w:widowControl w:val="0"/>
        <w:rPr>
          <w:szCs w:val="24"/>
        </w:rPr>
      </w:pPr>
      <w:r w:rsidRPr="007D48A2">
        <w:rPr>
          <w:szCs w:val="24"/>
        </w:rPr>
        <w:t>Provide the title or classification of each person and their level of effort (hours) for each task</w:t>
      </w:r>
      <w:r>
        <w:rPr>
          <w:szCs w:val="24"/>
        </w:rPr>
        <w:t>, including subcontractor hours.</w:t>
      </w:r>
    </w:p>
    <w:p w14:paraId="725B0520" w14:textId="77777777" w:rsidR="00032107" w:rsidRPr="007D48A2" w:rsidRDefault="00032107" w:rsidP="00032107">
      <w:pPr>
        <w:keepLines/>
        <w:widowControl w:val="0"/>
        <w:ind w:left="720"/>
        <w:rPr>
          <w:szCs w:val="24"/>
        </w:rPr>
      </w:pPr>
    </w:p>
    <w:p w14:paraId="792BAD41" w14:textId="77777777" w:rsidR="006C6191" w:rsidRPr="008E7524" w:rsidRDefault="006C6191" w:rsidP="00601179">
      <w:pPr>
        <w:keepLines/>
        <w:widowControl w:val="0"/>
        <w:numPr>
          <w:ilvl w:val="0"/>
          <w:numId w:val="11"/>
        </w:numPr>
        <w:spacing w:after="120"/>
        <w:ind w:left="450" w:hanging="450"/>
        <w:rPr>
          <w:b/>
          <w:szCs w:val="24"/>
        </w:rPr>
      </w:pPr>
      <w:bookmarkStart w:id="73" w:name="_Toc35074600"/>
      <w:bookmarkStart w:id="74" w:name="_Toc217726123"/>
      <w:r w:rsidRPr="008E7524">
        <w:rPr>
          <w:b/>
          <w:szCs w:val="24"/>
        </w:rPr>
        <w:t>Client References</w:t>
      </w:r>
      <w:bookmarkEnd w:id="73"/>
      <w:bookmarkEnd w:id="74"/>
    </w:p>
    <w:p w14:paraId="2EB7EEFF" w14:textId="3AECFE78" w:rsidR="001D5B61" w:rsidRPr="001D5B61" w:rsidRDefault="003620C6" w:rsidP="00AE0477">
      <w:pPr>
        <w:pStyle w:val="ListParagraph"/>
        <w:keepLines/>
        <w:widowControl w:val="0"/>
        <w:spacing w:after="240"/>
        <w:ind w:left="0"/>
        <w:rPr>
          <w:b/>
          <w:color w:val="FF0000"/>
          <w:szCs w:val="24"/>
        </w:rPr>
      </w:pPr>
      <w:r w:rsidRPr="001D5B61">
        <w:rPr>
          <w:szCs w:val="24"/>
        </w:rPr>
        <w:t xml:space="preserve">Each bidder shall complete Client Reference Forms. Three client references are required for the Contractor </w:t>
      </w:r>
      <w:r w:rsidRPr="001D5B61">
        <w:rPr>
          <w:color w:val="000000" w:themeColor="text1"/>
          <w:szCs w:val="24"/>
        </w:rPr>
        <w:t>and three for each subcontractor</w:t>
      </w:r>
      <w:r>
        <w:rPr>
          <w:color w:val="000000" w:themeColor="text1"/>
          <w:szCs w:val="24"/>
        </w:rPr>
        <w:t xml:space="preserve"> (optional for subcontractor).</w:t>
      </w:r>
      <w:r>
        <w:rPr>
          <w:b/>
          <w:color w:val="FF0000"/>
          <w:szCs w:val="24"/>
        </w:rPr>
        <w:t xml:space="preserve"> </w:t>
      </w:r>
    </w:p>
    <w:p w14:paraId="03480015" w14:textId="3C30C61B" w:rsidR="001D5B61" w:rsidRPr="001D5B61" w:rsidRDefault="001D5B61" w:rsidP="00601179">
      <w:pPr>
        <w:keepLines/>
        <w:widowControl w:val="0"/>
        <w:numPr>
          <w:ilvl w:val="0"/>
          <w:numId w:val="11"/>
        </w:numPr>
        <w:spacing w:after="120"/>
        <w:ind w:left="450" w:hanging="450"/>
        <w:rPr>
          <w:b/>
          <w:color w:val="FF0000"/>
          <w:szCs w:val="24"/>
        </w:rPr>
      </w:pPr>
      <w:bookmarkStart w:id="75" w:name="_Toc35074599"/>
      <w:bookmarkStart w:id="76" w:name="_Toc217726124"/>
      <w:r w:rsidRPr="001D5B61">
        <w:rPr>
          <w:b/>
          <w:szCs w:val="24"/>
        </w:rPr>
        <w:t>Previous Work Products</w:t>
      </w:r>
      <w:bookmarkEnd w:id="75"/>
      <w:r w:rsidRPr="001D5B61">
        <w:rPr>
          <w:b/>
          <w:szCs w:val="24"/>
        </w:rPr>
        <w:t xml:space="preserve"> </w:t>
      </w:r>
      <w:r w:rsidRPr="001D5B61">
        <w:rPr>
          <w:b/>
          <w:color w:val="FF0000"/>
          <w:szCs w:val="24"/>
        </w:rPr>
        <w:t xml:space="preserve"> </w:t>
      </w:r>
      <w:bookmarkEnd w:id="76"/>
    </w:p>
    <w:p w14:paraId="41656882" w14:textId="77777777" w:rsidR="003620C6" w:rsidRPr="00643391" w:rsidRDefault="003620C6" w:rsidP="003620C6">
      <w:pPr>
        <w:pStyle w:val="ListParagraph"/>
        <w:keepLines/>
        <w:widowControl w:val="0"/>
        <w:spacing w:after="120"/>
        <w:ind w:left="0"/>
        <w:rPr>
          <w:szCs w:val="24"/>
        </w:rPr>
      </w:pPr>
      <w:r w:rsidRPr="00643391">
        <w:rPr>
          <w:szCs w:val="24"/>
        </w:rPr>
        <w:t xml:space="preserve">Each bidder shall provide at least </w:t>
      </w:r>
      <w:r w:rsidRPr="00643391">
        <w:rPr>
          <w:color w:val="000000" w:themeColor="text1"/>
          <w:szCs w:val="24"/>
        </w:rPr>
        <w:t xml:space="preserve">one </w:t>
      </w:r>
      <w:r w:rsidRPr="00643391">
        <w:rPr>
          <w:szCs w:val="24"/>
        </w:rPr>
        <w:t xml:space="preserve">example of a similar work product for the services to be provided. If subcontractors will be providing technical support in a task area, each subcontractor shall also submit </w:t>
      </w:r>
      <w:r w:rsidRPr="00643391">
        <w:rPr>
          <w:color w:val="000000" w:themeColor="text1"/>
          <w:szCs w:val="24"/>
        </w:rPr>
        <w:t>one</w:t>
      </w:r>
      <w:r w:rsidRPr="00643391">
        <w:rPr>
          <w:szCs w:val="24"/>
        </w:rPr>
        <w:t xml:space="preserve"> example work product that demonstrates experience in potential work assignments described in this RFP.</w:t>
      </w:r>
    </w:p>
    <w:p w14:paraId="6A6709A8" w14:textId="77777777" w:rsidR="003620C6" w:rsidRPr="00643391" w:rsidRDefault="003620C6" w:rsidP="003620C6">
      <w:pPr>
        <w:pStyle w:val="ListParagraph"/>
        <w:ind w:left="0"/>
        <w:contextualSpacing/>
        <w:rPr>
          <w:szCs w:val="24"/>
        </w:rPr>
      </w:pPr>
      <w:r w:rsidRPr="00643391">
        <w:rPr>
          <w:szCs w:val="24"/>
        </w:rPr>
        <w:t>It is not necessary to provide more than one copy of each work product example.  Web links are acceptable.</w:t>
      </w:r>
    </w:p>
    <w:p w14:paraId="582F2D7A" w14:textId="54141BD5" w:rsidR="00734517" w:rsidRDefault="00734517" w:rsidP="00DD0247">
      <w:pPr>
        <w:keepLines/>
        <w:widowControl w:val="0"/>
        <w:spacing w:after="120"/>
        <w:contextualSpacing/>
        <w:rPr>
          <w:sz w:val="22"/>
          <w:szCs w:val="22"/>
        </w:rPr>
      </w:pPr>
    </w:p>
    <w:p w14:paraId="0BF7E5E1" w14:textId="0A74F6D4" w:rsidR="00643391" w:rsidRPr="00643391" w:rsidRDefault="006C6191" w:rsidP="00601179">
      <w:pPr>
        <w:keepNext/>
        <w:keepLines/>
        <w:widowControl w:val="0"/>
        <w:numPr>
          <w:ilvl w:val="0"/>
          <w:numId w:val="11"/>
        </w:numPr>
        <w:ind w:left="450" w:hanging="450"/>
        <w:contextualSpacing/>
        <w:rPr>
          <w:b/>
          <w:color w:val="FF0000"/>
          <w:szCs w:val="24"/>
        </w:rPr>
      </w:pPr>
      <w:bookmarkStart w:id="77" w:name="_Toc35074602"/>
      <w:r w:rsidRPr="00BC14BB">
        <w:rPr>
          <w:b/>
          <w:szCs w:val="24"/>
        </w:rPr>
        <w:t xml:space="preserve">Budget Forms </w:t>
      </w:r>
    </w:p>
    <w:bookmarkEnd w:id="77"/>
    <w:p w14:paraId="53CAE5F8" w14:textId="77777777" w:rsidR="003620C6" w:rsidRDefault="003620C6" w:rsidP="00601179">
      <w:pPr>
        <w:pStyle w:val="ListParagraph"/>
        <w:ind w:left="1440" w:hanging="990"/>
      </w:pPr>
      <w:r>
        <w:t>Category Budget</w:t>
      </w:r>
      <w:r>
        <w:tab/>
      </w:r>
      <w:r w:rsidR="00601179">
        <w:tab/>
      </w:r>
      <w:r>
        <w:t>Attachment 7</w:t>
      </w:r>
    </w:p>
    <w:p w14:paraId="29E54A24" w14:textId="77777777" w:rsidR="003620C6" w:rsidRDefault="003620C6" w:rsidP="00601179">
      <w:pPr>
        <w:ind w:left="1440" w:hanging="990"/>
      </w:pPr>
      <w:r>
        <w:t>Direct Labor</w:t>
      </w:r>
      <w:r>
        <w:tab/>
      </w:r>
      <w:r>
        <w:tab/>
      </w:r>
      <w:r w:rsidR="00601179">
        <w:tab/>
      </w:r>
      <w:r>
        <w:t>Attachment 7</w:t>
      </w:r>
    </w:p>
    <w:p w14:paraId="5C5A01E5" w14:textId="6501DBD2" w:rsidR="003620C6" w:rsidRDefault="003620C6" w:rsidP="00601179">
      <w:pPr>
        <w:ind w:left="1440" w:hanging="990"/>
      </w:pPr>
      <w:r>
        <w:t>Fringe Benefits</w:t>
      </w:r>
      <w:r>
        <w:tab/>
      </w:r>
      <w:r>
        <w:tab/>
      </w:r>
      <w:r w:rsidR="00601179">
        <w:tab/>
      </w:r>
      <w:r>
        <w:t>Attachment 7</w:t>
      </w:r>
    </w:p>
    <w:p w14:paraId="04079E96" w14:textId="77777777" w:rsidR="003620C6" w:rsidRDefault="003620C6" w:rsidP="00601179">
      <w:pPr>
        <w:ind w:left="1440" w:hanging="990"/>
      </w:pPr>
      <w:r>
        <w:t>Travel</w:t>
      </w:r>
      <w:r>
        <w:tab/>
      </w:r>
      <w:r>
        <w:tab/>
      </w:r>
      <w:r>
        <w:tab/>
      </w:r>
      <w:r>
        <w:tab/>
        <w:t>Attachment 7</w:t>
      </w:r>
    </w:p>
    <w:p w14:paraId="335BA5A7" w14:textId="77777777" w:rsidR="003620C6" w:rsidRDefault="003620C6" w:rsidP="00601179">
      <w:pPr>
        <w:ind w:left="1440" w:hanging="990"/>
      </w:pPr>
      <w:r>
        <w:lastRenderedPageBreak/>
        <w:t>Equipment</w:t>
      </w:r>
      <w:r>
        <w:tab/>
      </w:r>
      <w:r>
        <w:tab/>
      </w:r>
      <w:r>
        <w:tab/>
        <w:t>Attachment 7</w:t>
      </w:r>
    </w:p>
    <w:p w14:paraId="5DEEC43E" w14:textId="77777777" w:rsidR="003620C6" w:rsidRDefault="003620C6" w:rsidP="00601179">
      <w:pPr>
        <w:ind w:left="1440" w:hanging="990"/>
      </w:pPr>
      <w:r>
        <w:t>Materials &amp; Miscellaneous</w:t>
      </w:r>
      <w:r>
        <w:tab/>
        <w:t>Attachment 7</w:t>
      </w:r>
    </w:p>
    <w:p w14:paraId="2BEB70CA" w14:textId="77777777" w:rsidR="003620C6" w:rsidRDefault="003620C6" w:rsidP="00601179">
      <w:pPr>
        <w:ind w:left="1440" w:hanging="990"/>
      </w:pPr>
      <w:r>
        <w:t>Subcontracts</w:t>
      </w:r>
      <w:r>
        <w:tab/>
      </w:r>
      <w:r>
        <w:tab/>
      </w:r>
      <w:r>
        <w:tab/>
        <w:t>Attachment 7</w:t>
      </w:r>
    </w:p>
    <w:p w14:paraId="0252CF4D" w14:textId="77777777" w:rsidR="003620C6" w:rsidRDefault="003620C6" w:rsidP="00601179">
      <w:pPr>
        <w:spacing w:after="120"/>
        <w:ind w:left="1440" w:hanging="990"/>
      </w:pPr>
      <w:r>
        <w:t>Indirect Costs and Profit</w:t>
      </w:r>
      <w:r>
        <w:tab/>
        <w:t>Attachment 7</w:t>
      </w:r>
    </w:p>
    <w:p w14:paraId="4D98B065" w14:textId="77777777" w:rsidR="003620C6" w:rsidRPr="00A931FE" w:rsidRDefault="003620C6" w:rsidP="003620C6">
      <w:pPr>
        <w:keepLines/>
        <w:spacing w:after="120"/>
        <w:rPr>
          <w:szCs w:val="24"/>
        </w:rPr>
      </w:pPr>
      <w:r w:rsidRPr="00A931FE">
        <w:rPr>
          <w:szCs w:val="24"/>
        </w:rPr>
        <w:t xml:space="preserve">The Bidder must submit information on </w:t>
      </w:r>
      <w:proofErr w:type="gramStart"/>
      <w:r w:rsidRPr="00A931FE">
        <w:rPr>
          <w:b/>
          <w:szCs w:val="24"/>
          <w:u w:val="single"/>
        </w:rPr>
        <w:t>all</w:t>
      </w:r>
      <w:r w:rsidRPr="00A931FE">
        <w:rPr>
          <w:szCs w:val="24"/>
        </w:rPr>
        <w:t xml:space="preserve"> of</w:t>
      </w:r>
      <w:proofErr w:type="gramEnd"/>
      <w:r w:rsidRPr="00A931FE">
        <w:rPr>
          <w:szCs w:val="24"/>
        </w:rPr>
        <w:t xml:space="preserve"> the attached budget </w:t>
      </w:r>
      <w:proofErr w:type="gramStart"/>
      <w:r w:rsidRPr="00A931FE">
        <w:rPr>
          <w:szCs w:val="24"/>
        </w:rPr>
        <w:t>forms</w:t>
      </w:r>
      <w:proofErr w:type="gramEnd"/>
      <w:r w:rsidRPr="00A931FE">
        <w:rPr>
          <w:szCs w:val="24"/>
        </w:rPr>
        <w:t xml:space="preserve"> and this will be deemed the equivalent of a formal Cost Proposal.  </w:t>
      </w:r>
    </w:p>
    <w:p w14:paraId="75B4040E" w14:textId="77777777" w:rsidR="003620C6" w:rsidRPr="00A931FE" w:rsidRDefault="003620C6" w:rsidP="003620C6">
      <w:pPr>
        <w:keepLines/>
        <w:spacing w:after="120"/>
        <w:rPr>
          <w:szCs w:val="24"/>
        </w:rPr>
      </w:pPr>
      <w:r w:rsidRPr="00A931FE">
        <w:rPr>
          <w:szCs w:val="24"/>
        </w:rPr>
        <w:t>Detailed instructions for completing these forms are included at the beginning of Attachment 7.</w:t>
      </w:r>
    </w:p>
    <w:p w14:paraId="160C8679" w14:textId="77777777" w:rsidR="003620C6" w:rsidRPr="00A931FE" w:rsidRDefault="003620C6" w:rsidP="003620C6">
      <w:pPr>
        <w:keepLines/>
        <w:spacing w:after="120"/>
        <w:rPr>
          <w:szCs w:val="24"/>
        </w:rPr>
      </w:pPr>
      <w:r w:rsidRPr="00A931FE">
        <w:rPr>
          <w:szCs w:val="24"/>
        </w:rPr>
        <w:t xml:space="preserve">Rates and personnel shown must reflect rates and personnel you would charge if you were chosen as the </w:t>
      </w:r>
      <w:r>
        <w:rPr>
          <w:szCs w:val="24"/>
        </w:rPr>
        <w:t>Contractor</w:t>
      </w:r>
      <w:r w:rsidRPr="00A931FE">
        <w:rPr>
          <w:szCs w:val="24"/>
        </w:rPr>
        <w:t xml:space="preserve"> for this RFP.  Bidder must include all people anticipated who will provide service on the Agreement. The Energy Commission may consider adding a person that the Bidder did not include in its Proposal. However, because the additional person might affect the Bidder's score or take additional time that the Energy Commission does not have or does not want to spend, the Energy Commission reserves the right to do any of the following, along with any other existing rights:</w:t>
      </w:r>
    </w:p>
    <w:p w14:paraId="798F8D52" w14:textId="77777777" w:rsidR="003620C6" w:rsidRPr="00790144" w:rsidRDefault="003620C6" w:rsidP="00977770">
      <w:pPr>
        <w:keepLines/>
        <w:numPr>
          <w:ilvl w:val="0"/>
          <w:numId w:val="25"/>
        </w:numPr>
        <w:ind w:left="720" w:hanging="270"/>
        <w:contextualSpacing/>
        <w:rPr>
          <w:szCs w:val="24"/>
        </w:rPr>
      </w:pPr>
      <w:r w:rsidRPr="00790144">
        <w:rPr>
          <w:szCs w:val="24"/>
        </w:rPr>
        <w:t xml:space="preserve">Assess how the new person might affect the Bidder’s score, including possibly rescoring the Proposal </w:t>
      </w:r>
    </w:p>
    <w:p w14:paraId="132D79EE" w14:textId="77777777" w:rsidR="003620C6" w:rsidRPr="00790144" w:rsidRDefault="003620C6" w:rsidP="00977770">
      <w:pPr>
        <w:keepLines/>
        <w:numPr>
          <w:ilvl w:val="0"/>
          <w:numId w:val="25"/>
        </w:numPr>
        <w:ind w:left="720" w:hanging="270"/>
        <w:contextualSpacing/>
        <w:rPr>
          <w:szCs w:val="24"/>
        </w:rPr>
      </w:pPr>
      <w:r w:rsidRPr="00790144">
        <w:rPr>
          <w:szCs w:val="24"/>
        </w:rPr>
        <w:t xml:space="preserve">Refuse to add </w:t>
      </w:r>
      <w:proofErr w:type="gramStart"/>
      <w:r w:rsidRPr="00790144">
        <w:rPr>
          <w:szCs w:val="24"/>
        </w:rPr>
        <w:t>the</w:t>
      </w:r>
      <w:proofErr w:type="gramEnd"/>
      <w:r w:rsidRPr="00790144">
        <w:rPr>
          <w:szCs w:val="24"/>
        </w:rPr>
        <w:t xml:space="preserve"> new person</w:t>
      </w:r>
    </w:p>
    <w:p w14:paraId="52AB4BBE" w14:textId="77777777" w:rsidR="003620C6" w:rsidRPr="00790144" w:rsidRDefault="003620C6" w:rsidP="00977770">
      <w:pPr>
        <w:keepLines/>
        <w:numPr>
          <w:ilvl w:val="0"/>
          <w:numId w:val="25"/>
        </w:numPr>
        <w:ind w:left="720" w:hanging="270"/>
        <w:contextualSpacing/>
        <w:rPr>
          <w:szCs w:val="24"/>
        </w:rPr>
      </w:pPr>
      <w:r w:rsidRPr="00790144">
        <w:rPr>
          <w:szCs w:val="24"/>
        </w:rPr>
        <w:t>Add the new person.</w:t>
      </w:r>
    </w:p>
    <w:p w14:paraId="10859F47" w14:textId="77777777" w:rsidR="003620C6" w:rsidRPr="00790144" w:rsidRDefault="003620C6" w:rsidP="003620C6">
      <w:pPr>
        <w:keepLines/>
        <w:spacing w:after="120"/>
        <w:rPr>
          <w:szCs w:val="24"/>
        </w:rPr>
      </w:pPr>
      <w:r w:rsidRPr="00790144">
        <w:rPr>
          <w:szCs w:val="24"/>
        </w:rPr>
        <w:t xml:space="preserve">Bidders are cautioned that they should include all team members in their Proposal.  The Energy Commission does not want to be in the position of assessing additional </w:t>
      </w:r>
      <w:proofErr w:type="gramStart"/>
      <w:r w:rsidRPr="00790144">
        <w:rPr>
          <w:szCs w:val="24"/>
        </w:rPr>
        <w:t>persons</w:t>
      </w:r>
      <w:proofErr w:type="gramEnd"/>
      <w:r w:rsidRPr="00790144">
        <w:rPr>
          <w:szCs w:val="24"/>
        </w:rPr>
        <w:t xml:space="preserve"> after the Notice of Proposed Award.</w:t>
      </w:r>
    </w:p>
    <w:p w14:paraId="713C25CE" w14:textId="77777777" w:rsidR="003620C6" w:rsidRPr="00790144" w:rsidRDefault="003620C6" w:rsidP="003620C6">
      <w:pPr>
        <w:keepLines/>
        <w:spacing w:after="120"/>
        <w:rPr>
          <w:szCs w:val="24"/>
        </w:rPr>
      </w:pPr>
      <w:r w:rsidRPr="00790144">
        <w:rPr>
          <w:szCs w:val="24"/>
        </w:rPr>
        <w:t xml:space="preserve">The salaries, rates, and other costs entered on these forms become a part of the final agreement. The entire term of the agreement and projected rate increases must be considered when preparing the budget. The rates bid </w:t>
      </w:r>
      <w:proofErr w:type="gramStart"/>
      <w:r w:rsidRPr="00790144">
        <w:rPr>
          <w:szCs w:val="24"/>
        </w:rPr>
        <w:t>are</w:t>
      </w:r>
      <w:proofErr w:type="gramEnd"/>
      <w:r w:rsidRPr="00790144">
        <w:rPr>
          <w:szCs w:val="24"/>
        </w:rPr>
        <w:t xml:space="preserve"> considered capped and shall not change during the term of the contract. </w:t>
      </w:r>
      <w:r w:rsidRPr="00790144">
        <w:rPr>
          <w:spacing w:val="-3"/>
          <w:szCs w:val="24"/>
        </w:rPr>
        <w:t xml:space="preserve">The </w:t>
      </w:r>
      <w:r>
        <w:rPr>
          <w:spacing w:val="-3"/>
          <w:szCs w:val="24"/>
        </w:rPr>
        <w:t>Contractor</w:t>
      </w:r>
      <w:r w:rsidRPr="00790144">
        <w:rPr>
          <w:spacing w:val="-3"/>
          <w:szCs w:val="24"/>
        </w:rPr>
        <w:t xml:space="preserve"> shall only be reimbursed for their </w:t>
      </w:r>
      <w:r w:rsidRPr="00790144">
        <w:rPr>
          <w:b/>
          <w:spacing w:val="-3"/>
          <w:szCs w:val="24"/>
          <w:u w:val="single"/>
        </w:rPr>
        <w:t>actual</w:t>
      </w:r>
      <w:r w:rsidRPr="00790144">
        <w:rPr>
          <w:spacing w:val="-3"/>
          <w:szCs w:val="24"/>
        </w:rPr>
        <w:t xml:space="preserve"> rates up to these rate caps. The labor rates shall be unloaded (before fringe benefits, overheads, general &amp; administrative (G&amp;A) or profit).</w:t>
      </w:r>
    </w:p>
    <w:p w14:paraId="2B8346D3" w14:textId="77777777" w:rsidR="003620C6" w:rsidRPr="00790144" w:rsidRDefault="003620C6" w:rsidP="003620C6">
      <w:pPr>
        <w:keepLines/>
        <w:suppressAutoHyphens/>
        <w:spacing w:after="120" w:line="240" w:lineRule="atLeast"/>
        <w:rPr>
          <w:spacing w:val="-3"/>
          <w:szCs w:val="24"/>
        </w:rPr>
      </w:pPr>
      <w:r w:rsidRPr="00790144">
        <w:rPr>
          <w:spacing w:val="-3"/>
          <w:szCs w:val="24"/>
        </w:rPr>
        <w:t>All budget forms are required because they will be used for the contract prepared with the winning Bidder.</w:t>
      </w:r>
    </w:p>
    <w:p w14:paraId="6640D136" w14:textId="77777777" w:rsidR="003620C6" w:rsidRPr="00790144" w:rsidRDefault="003620C6" w:rsidP="003620C6">
      <w:pPr>
        <w:keepLines/>
        <w:spacing w:after="120"/>
        <w:rPr>
          <w:szCs w:val="24"/>
        </w:rPr>
      </w:pPr>
      <w:r w:rsidRPr="00790144">
        <w:rPr>
          <w:b/>
          <w:szCs w:val="24"/>
        </w:rPr>
        <w:t>NOTE</w:t>
      </w:r>
      <w:proofErr w:type="gramStart"/>
      <w:r w:rsidRPr="00790144">
        <w:rPr>
          <w:b/>
          <w:szCs w:val="24"/>
        </w:rPr>
        <w:t>:</w:t>
      </w:r>
      <w:r w:rsidRPr="00790144">
        <w:rPr>
          <w:szCs w:val="24"/>
        </w:rPr>
        <w:t xml:space="preserve">  The</w:t>
      </w:r>
      <w:proofErr w:type="gramEnd"/>
      <w:r w:rsidRPr="00790144">
        <w:rPr>
          <w:szCs w:val="24"/>
        </w:rPr>
        <w:t xml:space="preserve"> information provided in these forms will </w:t>
      </w:r>
      <w:r w:rsidRPr="00790144">
        <w:rPr>
          <w:b/>
          <w:szCs w:val="24"/>
          <w:u w:val="single"/>
        </w:rPr>
        <w:t>not</w:t>
      </w:r>
      <w:r w:rsidRPr="00790144">
        <w:rPr>
          <w:szCs w:val="24"/>
        </w:rPr>
        <w:t xml:space="preserve"> be kept confidential.</w:t>
      </w:r>
    </w:p>
    <w:p w14:paraId="324C9E4C" w14:textId="77777777" w:rsidR="00D74E10" w:rsidRPr="00F558AC" w:rsidRDefault="006C6191" w:rsidP="00977770">
      <w:pPr>
        <w:pStyle w:val="Heading1"/>
        <w:pageBreakBefore/>
        <w:spacing w:before="0" w:after="0"/>
        <w:contextualSpacing/>
      </w:pPr>
      <w:bookmarkStart w:id="78" w:name="_Toc221611485"/>
      <w:r>
        <w:lastRenderedPageBreak/>
        <w:t>IV</w:t>
      </w:r>
      <w:r w:rsidR="00D74E10" w:rsidRPr="00F558AC">
        <w:t>.</w:t>
      </w:r>
      <w:r w:rsidR="00D74E10" w:rsidRPr="00F558AC">
        <w:tab/>
        <w:t>Evaluation Process and Criteria</w:t>
      </w:r>
      <w:bookmarkEnd w:id="42"/>
      <w:bookmarkEnd w:id="78"/>
    </w:p>
    <w:p w14:paraId="4061A04D" w14:textId="77777777" w:rsidR="009E79ED" w:rsidRPr="00823A18" w:rsidRDefault="009E79ED" w:rsidP="00977770">
      <w:pPr>
        <w:pStyle w:val="Heading2"/>
        <w:keepLines/>
        <w:spacing w:before="0" w:after="0"/>
        <w:contextualSpacing/>
      </w:pPr>
      <w:bookmarkStart w:id="79" w:name="_Toc221611486"/>
      <w:bookmarkStart w:id="80" w:name="_Toc35074632"/>
      <w:bookmarkStart w:id="81" w:name="_Toc219275099"/>
      <w:r w:rsidRPr="00823A18">
        <w:t>About This Section</w:t>
      </w:r>
      <w:bookmarkEnd w:id="79"/>
    </w:p>
    <w:p w14:paraId="7035209E" w14:textId="77777777" w:rsidR="00787C14" w:rsidRPr="009F4AD6" w:rsidRDefault="00787C14" w:rsidP="00787C14">
      <w:pPr>
        <w:keepLines/>
        <w:widowControl w:val="0"/>
        <w:spacing w:after="120"/>
        <w:rPr>
          <w:szCs w:val="24"/>
        </w:rPr>
      </w:pPr>
      <w:r w:rsidRPr="009F4AD6">
        <w:rPr>
          <w:szCs w:val="24"/>
        </w:rPr>
        <w:t xml:space="preserve">This section explains how the proposals will be evaluated.  It describes the evaluation stages, preference points, and scoring of all proposals.  </w:t>
      </w:r>
    </w:p>
    <w:p w14:paraId="126969C3" w14:textId="77777777" w:rsidR="009E79ED" w:rsidRPr="00823A18" w:rsidRDefault="009E79ED" w:rsidP="00DD0247">
      <w:pPr>
        <w:pStyle w:val="Heading2"/>
        <w:keepLines/>
      </w:pPr>
      <w:bookmarkStart w:id="82" w:name="_Toc221611487"/>
      <w:r w:rsidRPr="00823A18">
        <w:t>Proposal Evaluation</w:t>
      </w:r>
      <w:bookmarkEnd w:id="82"/>
    </w:p>
    <w:p w14:paraId="66EE20D6" w14:textId="77777777" w:rsidR="00F47FCB" w:rsidRPr="009F4AD6" w:rsidRDefault="00F47FCB" w:rsidP="00F47FCB">
      <w:pPr>
        <w:keepLines/>
        <w:spacing w:after="120"/>
        <w:rPr>
          <w:szCs w:val="24"/>
        </w:rPr>
      </w:pPr>
      <w:r w:rsidRPr="009F4AD6">
        <w:rPr>
          <w:szCs w:val="24"/>
        </w:rPr>
        <w:t>A Bidder’s proposal will be evaluated and scored based on their response to the information requested in this RFP.  The entire evaluation process from receipt of proposals to posting of the Notice of Proposed Award is confidential.</w:t>
      </w:r>
    </w:p>
    <w:p w14:paraId="586EB17E" w14:textId="77777777" w:rsidR="00F47FCB" w:rsidRPr="009F4AD6" w:rsidRDefault="00F47FCB" w:rsidP="00F47FCB">
      <w:pPr>
        <w:keepLines/>
        <w:spacing w:after="120"/>
      </w:pPr>
      <w:r>
        <w:t>To evaluate all Proposals, the Energy Commission will organize an Evaluation Committee. The Evaluation Committee may consist of Energy Commission staff or staff of other California state entities.</w:t>
      </w:r>
    </w:p>
    <w:p w14:paraId="299C235D" w14:textId="77777777" w:rsidR="00F47FCB" w:rsidRPr="009F4AD6" w:rsidRDefault="00F47FCB" w:rsidP="00F47FCB">
      <w:pPr>
        <w:keepLines/>
        <w:spacing w:after="120"/>
        <w:rPr>
          <w:szCs w:val="24"/>
        </w:rPr>
      </w:pPr>
      <w:r w:rsidRPr="009F4AD6">
        <w:rPr>
          <w:szCs w:val="24"/>
        </w:rPr>
        <w:t>The Proposals will be evaluated in two stages:</w:t>
      </w:r>
    </w:p>
    <w:p w14:paraId="66057289" w14:textId="77777777" w:rsidR="00F47FCB" w:rsidRPr="000B5B34" w:rsidRDefault="00F47FCB" w:rsidP="00F47FCB">
      <w:pPr>
        <w:pStyle w:val="Heading3"/>
        <w:spacing w:before="0" w:after="120"/>
        <w:rPr>
          <w:szCs w:val="24"/>
        </w:rPr>
      </w:pPr>
      <w:r w:rsidRPr="000B5B34">
        <w:rPr>
          <w:szCs w:val="24"/>
        </w:rPr>
        <w:t>Stage One</w:t>
      </w:r>
      <w:proofErr w:type="gramStart"/>
      <w:r w:rsidRPr="000B5B34">
        <w:rPr>
          <w:szCs w:val="24"/>
        </w:rPr>
        <w:t>:  Administrative</w:t>
      </w:r>
      <w:proofErr w:type="gramEnd"/>
      <w:r w:rsidRPr="000B5B34">
        <w:rPr>
          <w:szCs w:val="24"/>
        </w:rPr>
        <w:t xml:space="preserve"> and Completeness Screening</w:t>
      </w:r>
    </w:p>
    <w:p w14:paraId="7A07E41B" w14:textId="77777777" w:rsidR="00F47FCB" w:rsidRPr="009F4AD6" w:rsidRDefault="00F47FCB" w:rsidP="00F47FCB">
      <w:pPr>
        <w:keepLines/>
        <w:widowControl w:val="0"/>
        <w:spacing w:after="120"/>
        <w:rPr>
          <w:szCs w:val="24"/>
        </w:rPr>
      </w:pPr>
      <w:r w:rsidRPr="000B5B34">
        <w:rPr>
          <w:szCs w:val="24"/>
        </w:rPr>
        <w:t>The Contracts Office will review Proposals for compliance with administrative requirements and completeness. Proposals that fail Stage One shall be disqualified and eliminated from further evaluation.</w:t>
      </w:r>
    </w:p>
    <w:p w14:paraId="1BC6E70F" w14:textId="77777777" w:rsidR="00F47FCB" w:rsidRPr="009F4AD6" w:rsidRDefault="00F47FCB" w:rsidP="00F47FCB">
      <w:pPr>
        <w:pStyle w:val="Heading3"/>
        <w:spacing w:before="0" w:after="120"/>
        <w:rPr>
          <w:szCs w:val="24"/>
        </w:rPr>
      </w:pPr>
      <w:r w:rsidRPr="009F4AD6">
        <w:rPr>
          <w:szCs w:val="24"/>
        </w:rPr>
        <w:t>Stage Two</w:t>
      </w:r>
      <w:proofErr w:type="gramStart"/>
      <w:r w:rsidRPr="009F4AD6">
        <w:rPr>
          <w:szCs w:val="24"/>
        </w:rPr>
        <w:t>:  Technical</w:t>
      </w:r>
      <w:proofErr w:type="gramEnd"/>
      <w:r w:rsidRPr="009F4AD6">
        <w:rPr>
          <w:szCs w:val="24"/>
        </w:rPr>
        <w:t xml:space="preserve"> and Cost Evaluation of Proposals</w:t>
      </w:r>
    </w:p>
    <w:p w14:paraId="389AD8AE" w14:textId="77777777" w:rsidR="00F47FCB" w:rsidRPr="009F4AD6" w:rsidRDefault="00F47FCB" w:rsidP="00F47FCB">
      <w:pPr>
        <w:keepLines/>
        <w:widowControl w:val="0"/>
        <w:spacing w:after="120"/>
        <w:rPr>
          <w:szCs w:val="24"/>
        </w:rPr>
      </w:pPr>
      <w:r w:rsidRPr="009F4AD6">
        <w:rPr>
          <w:szCs w:val="24"/>
        </w:rPr>
        <w:t xml:space="preserve">Proposals passing Stage One will be submitted to the Evaluation Committee to review and score based on the Evaluation Criteria in this solicitation.  </w:t>
      </w:r>
    </w:p>
    <w:p w14:paraId="277767D3" w14:textId="77777777" w:rsidR="00F47FCB" w:rsidRPr="00417A44" w:rsidRDefault="00F47FCB" w:rsidP="00F47FCB">
      <w:pPr>
        <w:keepLines/>
        <w:spacing w:after="120"/>
        <w:rPr>
          <w:color w:val="000000" w:themeColor="text1"/>
          <w:szCs w:val="24"/>
        </w:rPr>
      </w:pPr>
      <w:r w:rsidRPr="00417A44">
        <w:rPr>
          <w:color w:val="000000" w:themeColor="text1"/>
          <w:szCs w:val="24"/>
        </w:rPr>
        <w:t>During the evaluation and selection process, the Evaluation Committee may schedule a clarification interview with a Bidder that will either be held by telephone or in person at the Energy Commission for the purpose of clarification and verification of information provided in the proposal.  However, these interviews may not be used to change or add to the contents of the original Proposal.</w:t>
      </w:r>
    </w:p>
    <w:p w14:paraId="2AD6D09C" w14:textId="77777777" w:rsidR="00F47FCB" w:rsidRPr="004B10B9" w:rsidRDefault="00F47FCB" w:rsidP="00F47FCB">
      <w:pPr>
        <w:keepLines/>
        <w:widowControl w:val="0"/>
        <w:spacing w:after="120"/>
        <w:rPr>
          <w:szCs w:val="24"/>
        </w:rPr>
      </w:pPr>
      <w:r w:rsidRPr="004B10B9">
        <w:rPr>
          <w:szCs w:val="24"/>
        </w:rPr>
        <w:t xml:space="preserve">The total score for each Proposal will be the average of the combined scores of all Evaluation Committee members. </w:t>
      </w:r>
    </w:p>
    <w:p w14:paraId="0E0DCB0A" w14:textId="77777777" w:rsidR="00F47FCB" w:rsidRPr="004B10B9" w:rsidRDefault="00F47FCB" w:rsidP="00F47FCB">
      <w:pPr>
        <w:keepLines/>
        <w:widowControl w:val="0"/>
        <w:spacing w:after="120"/>
        <w:rPr>
          <w:szCs w:val="24"/>
        </w:rPr>
      </w:pPr>
      <w:r w:rsidRPr="004B10B9">
        <w:rPr>
          <w:szCs w:val="24"/>
        </w:rPr>
        <w:t xml:space="preserve">After scoring is completed, Proposals not attaining a score of </w:t>
      </w:r>
      <w:r w:rsidRPr="00417A44">
        <w:rPr>
          <w:color w:val="000000" w:themeColor="text1"/>
          <w:szCs w:val="24"/>
        </w:rPr>
        <w:t>70 percent</w:t>
      </w:r>
      <w:r w:rsidRPr="004B10B9">
        <w:rPr>
          <w:szCs w:val="24"/>
        </w:rPr>
        <w:t xml:space="preserve"> of the total possible points will be eliminated from further competition.  </w:t>
      </w:r>
    </w:p>
    <w:p w14:paraId="21AB5C59" w14:textId="4232F45B" w:rsidR="009E79ED" w:rsidRDefault="00F47FCB" w:rsidP="00F47FCB">
      <w:pPr>
        <w:keepLines/>
        <w:widowControl w:val="0"/>
        <w:spacing w:after="120"/>
        <w:rPr>
          <w:szCs w:val="24"/>
        </w:rPr>
      </w:pPr>
      <w:r w:rsidRPr="004B10B9">
        <w:rPr>
          <w:szCs w:val="24"/>
        </w:rPr>
        <w:t xml:space="preserve">All applicable Preferences will be applied to all Proposals attaining a minimum of </w:t>
      </w:r>
      <w:r w:rsidRPr="00417A44">
        <w:rPr>
          <w:color w:val="000000" w:themeColor="text1"/>
          <w:szCs w:val="24"/>
        </w:rPr>
        <w:t xml:space="preserve">70 percent </w:t>
      </w:r>
      <w:r w:rsidRPr="004B10B9">
        <w:rPr>
          <w:szCs w:val="24"/>
        </w:rPr>
        <w:t xml:space="preserve">of the total possible points.  The agreement shall be awarded to the responsible </w:t>
      </w:r>
      <w:proofErr w:type="gramStart"/>
      <w:r w:rsidRPr="004B10B9">
        <w:rPr>
          <w:szCs w:val="24"/>
        </w:rPr>
        <w:t>Bidder</w:t>
      </w:r>
      <w:proofErr w:type="gramEnd"/>
      <w:r w:rsidRPr="004B10B9">
        <w:rPr>
          <w:szCs w:val="24"/>
        </w:rPr>
        <w:t xml:space="preserve"> meeting the requirements outlined above, who achieves the highest score after application of Preferences.</w:t>
      </w:r>
    </w:p>
    <w:p w14:paraId="5584CA54" w14:textId="77777777" w:rsidR="00F47FCB" w:rsidRDefault="00F47FCB" w:rsidP="00DD0247">
      <w:pPr>
        <w:keepLines/>
        <w:widowControl w:val="0"/>
        <w:spacing w:after="120"/>
        <w:rPr>
          <w:szCs w:val="24"/>
        </w:rPr>
      </w:pPr>
    </w:p>
    <w:p w14:paraId="56233C89" w14:textId="77777777" w:rsidR="00F47FCB" w:rsidRDefault="00F47FCB" w:rsidP="00DD0247">
      <w:pPr>
        <w:keepLines/>
        <w:widowControl w:val="0"/>
        <w:spacing w:after="120"/>
        <w:rPr>
          <w:szCs w:val="24"/>
        </w:rPr>
      </w:pPr>
    </w:p>
    <w:p w14:paraId="272CEAE7" w14:textId="77777777" w:rsidR="00F47FCB" w:rsidRDefault="00F47FCB" w:rsidP="00DD0247">
      <w:pPr>
        <w:keepLines/>
        <w:widowControl w:val="0"/>
        <w:spacing w:after="120"/>
        <w:rPr>
          <w:szCs w:val="24"/>
        </w:rPr>
      </w:pPr>
    </w:p>
    <w:p w14:paraId="734DC3F9" w14:textId="77777777" w:rsidR="00F47FCB" w:rsidRDefault="00F47FCB" w:rsidP="00DD0247">
      <w:pPr>
        <w:keepLines/>
        <w:widowControl w:val="0"/>
        <w:spacing w:after="120"/>
        <w:rPr>
          <w:szCs w:val="24"/>
        </w:rPr>
      </w:pPr>
    </w:p>
    <w:p w14:paraId="4602835F" w14:textId="77777777" w:rsidR="009E79ED" w:rsidRPr="002C4984" w:rsidRDefault="009E79ED" w:rsidP="00DD0247">
      <w:pPr>
        <w:pStyle w:val="Heading2"/>
        <w:keepLines/>
      </w:pPr>
      <w:bookmarkStart w:id="83" w:name="_Toc305406690"/>
      <w:bookmarkStart w:id="84" w:name="_Toc221611488"/>
      <w:bookmarkStart w:id="85" w:name="_Toc219275104"/>
      <w:bookmarkEnd w:id="80"/>
      <w:bookmarkEnd w:id="81"/>
      <w:r w:rsidRPr="002C4984">
        <w:lastRenderedPageBreak/>
        <w:t>Scoring Scale</w:t>
      </w:r>
      <w:bookmarkEnd w:id="83"/>
      <w:bookmarkEnd w:id="84"/>
    </w:p>
    <w:p w14:paraId="025C505A" w14:textId="77777777" w:rsidR="00F47FCB" w:rsidRPr="00104057" w:rsidRDefault="00F47FCB" w:rsidP="00F47FCB">
      <w:pPr>
        <w:keepNext/>
        <w:keepLines/>
        <w:spacing w:after="120"/>
        <w:rPr>
          <w:szCs w:val="24"/>
        </w:rPr>
      </w:pPr>
      <w:r w:rsidRPr="00104057">
        <w:rPr>
          <w:szCs w:val="24"/>
        </w:rPr>
        <w:t>Using this Scoring Scale, the Evaluation Committee will give a score for each criterion described in the Evaluation Criteria Worksheet.</w:t>
      </w:r>
    </w:p>
    <w:p w14:paraId="06F6BD9D" w14:textId="77777777" w:rsidR="009E79ED" w:rsidRDefault="009E79ED" w:rsidP="00DD0247">
      <w:pPr>
        <w:keepNext/>
        <w:keepLines/>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2"/>
        <w:gridCol w:w="1974"/>
        <w:gridCol w:w="5746"/>
      </w:tblGrid>
      <w:tr w:rsidR="00F47FCB" w:rsidRPr="00B91B72" w14:paraId="775FD91B" w14:textId="77777777" w:rsidTr="00F47FCB">
        <w:trPr>
          <w:trHeight w:val="800"/>
        </w:trPr>
        <w:tc>
          <w:tcPr>
            <w:tcW w:w="1522" w:type="dxa"/>
            <w:vAlign w:val="center"/>
          </w:tcPr>
          <w:bookmarkEnd w:id="85"/>
          <w:p w14:paraId="5E987C8E" w14:textId="0469FDC4" w:rsidR="00F47FCB" w:rsidRPr="00B91B72" w:rsidRDefault="00F47FCB" w:rsidP="00F47FCB">
            <w:pPr>
              <w:keepNext/>
              <w:keepLines/>
              <w:jc w:val="center"/>
              <w:rPr>
                <w:b/>
                <w:szCs w:val="24"/>
              </w:rPr>
            </w:pPr>
            <w:r w:rsidRPr="00B91B72">
              <w:rPr>
                <w:b/>
                <w:szCs w:val="24"/>
              </w:rPr>
              <w:t>% of Possible Points</w:t>
            </w:r>
          </w:p>
        </w:tc>
        <w:tc>
          <w:tcPr>
            <w:tcW w:w="1974" w:type="dxa"/>
            <w:vAlign w:val="center"/>
          </w:tcPr>
          <w:p w14:paraId="1AEF4448" w14:textId="3474EFD9" w:rsidR="00F47FCB" w:rsidRPr="00B91B72" w:rsidRDefault="00F47FCB" w:rsidP="00F47FCB">
            <w:pPr>
              <w:keepNext/>
              <w:keepLines/>
              <w:jc w:val="center"/>
              <w:rPr>
                <w:b/>
                <w:szCs w:val="24"/>
              </w:rPr>
            </w:pPr>
            <w:r w:rsidRPr="00B91B72">
              <w:rPr>
                <w:b/>
                <w:szCs w:val="24"/>
              </w:rPr>
              <w:t>Interpretation</w:t>
            </w:r>
          </w:p>
        </w:tc>
        <w:tc>
          <w:tcPr>
            <w:tcW w:w="5746" w:type="dxa"/>
            <w:vAlign w:val="center"/>
          </w:tcPr>
          <w:p w14:paraId="681B38D3" w14:textId="0B4E6B5E" w:rsidR="00F47FCB" w:rsidRPr="00B91B72" w:rsidRDefault="00F47FCB" w:rsidP="00F47FCB">
            <w:pPr>
              <w:keepNext/>
              <w:keepLines/>
              <w:jc w:val="center"/>
              <w:rPr>
                <w:b/>
                <w:szCs w:val="24"/>
              </w:rPr>
            </w:pPr>
            <w:r w:rsidRPr="00B91B72">
              <w:rPr>
                <w:b/>
                <w:szCs w:val="24"/>
              </w:rPr>
              <w:t xml:space="preserve">Explanation for Percentage Points </w:t>
            </w:r>
          </w:p>
        </w:tc>
      </w:tr>
      <w:tr w:rsidR="00F47FCB" w:rsidRPr="00B91B72" w14:paraId="29B760E4" w14:textId="77777777" w:rsidTr="00F47FCB">
        <w:trPr>
          <w:trHeight w:val="253"/>
        </w:trPr>
        <w:tc>
          <w:tcPr>
            <w:tcW w:w="1522" w:type="dxa"/>
            <w:vAlign w:val="center"/>
          </w:tcPr>
          <w:p w14:paraId="3318D493" w14:textId="091B8A3B" w:rsidR="00F47FCB" w:rsidRPr="00B91B72" w:rsidRDefault="00F47FCB" w:rsidP="00F47FCB">
            <w:pPr>
              <w:keepNext/>
              <w:keepLines/>
              <w:jc w:val="center"/>
              <w:rPr>
                <w:szCs w:val="24"/>
              </w:rPr>
            </w:pPr>
            <w:r w:rsidRPr="00B91B72">
              <w:rPr>
                <w:szCs w:val="24"/>
              </w:rPr>
              <w:t>0%</w:t>
            </w:r>
          </w:p>
        </w:tc>
        <w:tc>
          <w:tcPr>
            <w:tcW w:w="1974" w:type="dxa"/>
            <w:vAlign w:val="center"/>
          </w:tcPr>
          <w:p w14:paraId="5A9FD74E" w14:textId="1639B5BC" w:rsidR="00F47FCB" w:rsidRPr="00B91B72" w:rsidRDefault="00F47FCB" w:rsidP="00F47FCB">
            <w:pPr>
              <w:keepNext/>
              <w:keepLines/>
              <w:jc w:val="center"/>
              <w:rPr>
                <w:szCs w:val="24"/>
              </w:rPr>
            </w:pPr>
            <w:r w:rsidRPr="00B91B72">
              <w:rPr>
                <w:szCs w:val="24"/>
              </w:rPr>
              <w:t>Not Responsive</w:t>
            </w:r>
          </w:p>
        </w:tc>
        <w:tc>
          <w:tcPr>
            <w:tcW w:w="5746" w:type="dxa"/>
          </w:tcPr>
          <w:p w14:paraId="4113A540" w14:textId="2221F3B6" w:rsidR="00F47FCB" w:rsidRPr="00B91B72" w:rsidRDefault="00F47FCB" w:rsidP="00F47FCB">
            <w:pPr>
              <w:keepNext/>
              <w:keepLines/>
              <w:rPr>
                <w:szCs w:val="24"/>
              </w:rPr>
            </w:pPr>
            <w:r>
              <w:t>Response does not include or fails to address the requirements being scored. The omission(s), flaw(s), or defect(s) are significant and unacceptable.</w:t>
            </w:r>
          </w:p>
        </w:tc>
      </w:tr>
      <w:tr w:rsidR="00F47FCB" w:rsidRPr="00B91B72" w14:paraId="03D80E72" w14:textId="77777777" w:rsidTr="00F47FCB">
        <w:trPr>
          <w:trHeight w:val="253"/>
        </w:trPr>
        <w:tc>
          <w:tcPr>
            <w:tcW w:w="1522" w:type="dxa"/>
            <w:vAlign w:val="center"/>
          </w:tcPr>
          <w:p w14:paraId="7B0CE018" w14:textId="12B36D20" w:rsidR="00F47FCB" w:rsidRPr="00B91B72" w:rsidRDefault="00F47FCB" w:rsidP="00F47FCB">
            <w:pPr>
              <w:keepNext/>
              <w:keepLines/>
              <w:jc w:val="center"/>
              <w:rPr>
                <w:szCs w:val="24"/>
              </w:rPr>
            </w:pPr>
            <w:r w:rsidRPr="00B91B72">
              <w:rPr>
                <w:szCs w:val="24"/>
              </w:rPr>
              <w:t>10-30%</w:t>
            </w:r>
          </w:p>
        </w:tc>
        <w:tc>
          <w:tcPr>
            <w:tcW w:w="1974" w:type="dxa"/>
            <w:vAlign w:val="center"/>
          </w:tcPr>
          <w:p w14:paraId="37FDEDAF" w14:textId="03D8C106" w:rsidR="00F47FCB" w:rsidRPr="00B91B72" w:rsidRDefault="00F47FCB" w:rsidP="00F47FCB">
            <w:pPr>
              <w:keepNext/>
              <w:keepLines/>
              <w:jc w:val="center"/>
              <w:rPr>
                <w:szCs w:val="24"/>
              </w:rPr>
            </w:pPr>
            <w:r w:rsidRPr="00B91B72">
              <w:rPr>
                <w:szCs w:val="24"/>
              </w:rPr>
              <w:t>Minimally Responsive</w:t>
            </w:r>
          </w:p>
        </w:tc>
        <w:tc>
          <w:tcPr>
            <w:tcW w:w="5746" w:type="dxa"/>
          </w:tcPr>
          <w:p w14:paraId="23941AE2" w14:textId="00142A37" w:rsidR="00F47FCB" w:rsidRPr="00B91B72" w:rsidRDefault="00F47FCB" w:rsidP="00F47FCB">
            <w:pPr>
              <w:keepNext/>
              <w:keepLines/>
              <w:rPr>
                <w:szCs w:val="24"/>
              </w:rPr>
            </w:pPr>
            <w:r>
              <w:t>Response minimally addresses the requirements being scored. The omission(s), flaw(s), or defect(s) are significant and unacceptable.</w:t>
            </w:r>
          </w:p>
        </w:tc>
      </w:tr>
      <w:tr w:rsidR="00F47FCB" w:rsidRPr="00B91B72" w14:paraId="0AB9C309" w14:textId="77777777" w:rsidTr="00F47FCB">
        <w:trPr>
          <w:trHeight w:val="253"/>
        </w:trPr>
        <w:tc>
          <w:tcPr>
            <w:tcW w:w="1522" w:type="dxa"/>
            <w:vAlign w:val="center"/>
          </w:tcPr>
          <w:p w14:paraId="12AEE3B0" w14:textId="5431D9E1" w:rsidR="00F47FCB" w:rsidRPr="00B91B72" w:rsidRDefault="00F47FCB" w:rsidP="00F47FCB">
            <w:pPr>
              <w:keepNext/>
              <w:keepLines/>
              <w:jc w:val="center"/>
              <w:rPr>
                <w:szCs w:val="24"/>
              </w:rPr>
            </w:pPr>
            <w:r w:rsidRPr="00B91B72">
              <w:rPr>
                <w:szCs w:val="24"/>
              </w:rPr>
              <w:t>40-60%</w:t>
            </w:r>
          </w:p>
        </w:tc>
        <w:tc>
          <w:tcPr>
            <w:tcW w:w="1974" w:type="dxa"/>
            <w:vAlign w:val="center"/>
          </w:tcPr>
          <w:p w14:paraId="5A619A39" w14:textId="331FF69F" w:rsidR="00F47FCB" w:rsidRPr="00B91B72" w:rsidRDefault="00F47FCB" w:rsidP="00F47FCB">
            <w:pPr>
              <w:keepNext/>
              <w:keepLines/>
              <w:jc w:val="center"/>
              <w:rPr>
                <w:szCs w:val="24"/>
              </w:rPr>
            </w:pPr>
            <w:r w:rsidRPr="00B91B72">
              <w:rPr>
                <w:szCs w:val="24"/>
              </w:rPr>
              <w:t>Inadequate</w:t>
            </w:r>
          </w:p>
        </w:tc>
        <w:tc>
          <w:tcPr>
            <w:tcW w:w="5746" w:type="dxa"/>
          </w:tcPr>
          <w:p w14:paraId="6D665AE4" w14:textId="2DA49E19" w:rsidR="00F47FCB" w:rsidRPr="00B91B72" w:rsidRDefault="00F47FCB" w:rsidP="00F47FCB">
            <w:pPr>
              <w:keepNext/>
              <w:keepLines/>
              <w:rPr>
                <w:szCs w:val="24"/>
              </w:rPr>
            </w:pPr>
            <w:r w:rsidRPr="00B91B72">
              <w:rPr>
                <w:szCs w:val="24"/>
              </w:rPr>
              <w:t>Response addresses the requirements being scored, but there are one or more omissions, flaws, or defects or the requirements are addressed in such a limited way that it results in a low degree of confidence in the proposed solution.</w:t>
            </w:r>
          </w:p>
        </w:tc>
      </w:tr>
      <w:tr w:rsidR="00F47FCB" w:rsidRPr="00B91B72" w14:paraId="12FC0D31" w14:textId="77777777" w:rsidTr="00F47FCB">
        <w:trPr>
          <w:trHeight w:val="253"/>
        </w:trPr>
        <w:tc>
          <w:tcPr>
            <w:tcW w:w="1522" w:type="dxa"/>
            <w:vAlign w:val="center"/>
          </w:tcPr>
          <w:p w14:paraId="137BDA75" w14:textId="22CDED89" w:rsidR="00F47FCB" w:rsidRPr="00B91B72" w:rsidRDefault="00F47FCB" w:rsidP="00F47FCB">
            <w:pPr>
              <w:keepNext/>
              <w:keepLines/>
              <w:jc w:val="center"/>
              <w:rPr>
                <w:szCs w:val="24"/>
              </w:rPr>
            </w:pPr>
            <w:r w:rsidRPr="00B91B72">
              <w:rPr>
                <w:szCs w:val="24"/>
              </w:rPr>
              <w:t>70%</w:t>
            </w:r>
          </w:p>
        </w:tc>
        <w:tc>
          <w:tcPr>
            <w:tcW w:w="1974" w:type="dxa"/>
            <w:vAlign w:val="center"/>
          </w:tcPr>
          <w:p w14:paraId="11787819" w14:textId="17139E36" w:rsidR="00F47FCB" w:rsidRPr="00B91B72" w:rsidRDefault="00F47FCB" w:rsidP="00F47FCB">
            <w:pPr>
              <w:keepNext/>
              <w:keepLines/>
              <w:jc w:val="center"/>
              <w:rPr>
                <w:szCs w:val="24"/>
              </w:rPr>
            </w:pPr>
            <w:r w:rsidRPr="00B91B72">
              <w:rPr>
                <w:szCs w:val="24"/>
              </w:rPr>
              <w:t>Adequate</w:t>
            </w:r>
          </w:p>
        </w:tc>
        <w:tc>
          <w:tcPr>
            <w:tcW w:w="5746" w:type="dxa"/>
          </w:tcPr>
          <w:p w14:paraId="55A41665" w14:textId="0684D819" w:rsidR="00F47FCB" w:rsidRPr="00B91B72" w:rsidRDefault="00F47FCB" w:rsidP="00F47FCB">
            <w:pPr>
              <w:keepNext/>
              <w:keepLines/>
              <w:rPr>
                <w:szCs w:val="24"/>
              </w:rPr>
            </w:pPr>
            <w:r>
              <w:t>Response adequately addresses the requirements being scored. Any omission(s), flaw(s), or defect(s) are inconsequential and acceptable.</w:t>
            </w:r>
          </w:p>
        </w:tc>
      </w:tr>
      <w:tr w:rsidR="00F47FCB" w:rsidRPr="00B91B72" w14:paraId="494A0A9C" w14:textId="77777777" w:rsidTr="00F47FCB">
        <w:trPr>
          <w:trHeight w:val="253"/>
        </w:trPr>
        <w:tc>
          <w:tcPr>
            <w:tcW w:w="1522" w:type="dxa"/>
            <w:vAlign w:val="center"/>
          </w:tcPr>
          <w:p w14:paraId="6A92C4E0" w14:textId="3AC1C224" w:rsidR="00F47FCB" w:rsidRPr="00B91B72" w:rsidRDefault="00F47FCB" w:rsidP="00F47FCB">
            <w:pPr>
              <w:keepNext/>
              <w:keepLines/>
              <w:jc w:val="center"/>
              <w:rPr>
                <w:szCs w:val="24"/>
              </w:rPr>
            </w:pPr>
            <w:r w:rsidRPr="00B91B72">
              <w:rPr>
                <w:szCs w:val="24"/>
              </w:rPr>
              <w:t>80%</w:t>
            </w:r>
          </w:p>
        </w:tc>
        <w:tc>
          <w:tcPr>
            <w:tcW w:w="1974" w:type="dxa"/>
            <w:vAlign w:val="center"/>
          </w:tcPr>
          <w:p w14:paraId="1B97A86F" w14:textId="0F074796" w:rsidR="00F47FCB" w:rsidRPr="00B91B72" w:rsidRDefault="00F47FCB" w:rsidP="00F47FCB">
            <w:pPr>
              <w:keepNext/>
              <w:keepLines/>
              <w:jc w:val="center"/>
              <w:rPr>
                <w:szCs w:val="24"/>
              </w:rPr>
            </w:pPr>
            <w:r w:rsidRPr="00B91B72">
              <w:rPr>
                <w:szCs w:val="24"/>
              </w:rPr>
              <w:t>Good</w:t>
            </w:r>
          </w:p>
        </w:tc>
        <w:tc>
          <w:tcPr>
            <w:tcW w:w="5746" w:type="dxa"/>
          </w:tcPr>
          <w:p w14:paraId="242562BF" w14:textId="54C913C4" w:rsidR="00F47FCB" w:rsidRPr="00B91B72" w:rsidRDefault="00F47FCB" w:rsidP="00F47FCB">
            <w:pPr>
              <w:keepNext/>
              <w:keepLines/>
              <w:rPr>
                <w:szCs w:val="24"/>
              </w:rPr>
            </w:pPr>
            <w:r>
              <w:t>Response fully addresses the requirements being scored with a good degree of confidence in the Bidder’s response or proposed solution. No identified omission(s), flaw(s), or defect(s). Any identified weaknesses are minimal, inconsequential, and acceptable.</w:t>
            </w:r>
          </w:p>
        </w:tc>
      </w:tr>
      <w:tr w:rsidR="00F47FCB" w:rsidRPr="00B91B72" w14:paraId="3D89979E" w14:textId="77777777" w:rsidTr="00F47FCB">
        <w:trPr>
          <w:trHeight w:val="253"/>
        </w:trPr>
        <w:tc>
          <w:tcPr>
            <w:tcW w:w="1522" w:type="dxa"/>
            <w:vAlign w:val="center"/>
          </w:tcPr>
          <w:p w14:paraId="3885D89E" w14:textId="6FB0D871" w:rsidR="00F47FCB" w:rsidRPr="00B91B72" w:rsidRDefault="00F47FCB" w:rsidP="00F47FCB">
            <w:pPr>
              <w:keepNext/>
              <w:keepLines/>
              <w:jc w:val="center"/>
              <w:rPr>
                <w:szCs w:val="24"/>
              </w:rPr>
            </w:pPr>
            <w:r w:rsidRPr="00B91B72">
              <w:rPr>
                <w:szCs w:val="24"/>
              </w:rPr>
              <w:t>90%</w:t>
            </w:r>
          </w:p>
        </w:tc>
        <w:tc>
          <w:tcPr>
            <w:tcW w:w="1974" w:type="dxa"/>
            <w:vAlign w:val="center"/>
          </w:tcPr>
          <w:p w14:paraId="01D3E5FE" w14:textId="4DA592AC" w:rsidR="00F47FCB" w:rsidRPr="00B91B72" w:rsidRDefault="00F47FCB" w:rsidP="00F47FCB">
            <w:pPr>
              <w:keepNext/>
              <w:keepLines/>
              <w:jc w:val="center"/>
              <w:rPr>
                <w:szCs w:val="24"/>
              </w:rPr>
            </w:pPr>
            <w:r w:rsidRPr="00B91B72">
              <w:rPr>
                <w:szCs w:val="24"/>
              </w:rPr>
              <w:t>Excellent</w:t>
            </w:r>
          </w:p>
        </w:tc>
        <w:tc>
          <w:tcPr>
            <w:tcW w:w="5746" w:type="dxa"/>
          </w:tcPr>
          <w:p w14:paraId="392AE46A" w14:textId="57C76B83" w:rsidR="00F47FCB" w:rsidRPr="00B91B72" w:rsidRDefault="00F47FCB" w:rsidP="00F47FCB">
            <w:pPr>
              <w:keepNext/>
              <w:keepLines/>
              <w:rPr>
                <w:szCs w:val="24"/>
              </w:rPr>
            </w:pPr>
            <w:r>
              <w:t>Response fully addresses the requirements being scored with a high degree of confidence in the Bidder’s response or proposed solution. Bidder offers one or more enhancing features, methods or approaches exceeding basic expectations.</w:t>
            </w:r>
          </w:p>
        </w:tc>
      </w:tr>
      <w:tr w:rsidR="00F47FCB" w:rsidRPr="00B91B72" w14:paraId="3DCCBF66" w14:textId="77777777" w:rsidTr="00F47FCB">
        <w:trPr>
          <w:trHeight w:val="253"/>
        </w:trPr>
        <w:tc>
          <w:tcPr>
            <w:tcW w:w="1522" w:type="dxa"/>
            <w:vAlign w:val="center"/>
          </w:tcPr>
          <w:p w14:paraId="628A6276" w14:textId="418D4D57" w:rsidR="00F47FCB" w:rsidRPr="00B91B72" w:rsidRDefault="00F47FCB" w:rsidP="00F47FCB">
            <w:pPr>
              <w:keepLines/>
              <w:jc w:val="center"/>
              <w:rPr>
                <w:szCs w:val="24"/>
              </w:rPr>
            </w:pPr>
            <w:r w:rsidRPr="00B91B72">
              <w:rPr>
                <w:szCs w:val="24"/>
              </w:rPr>
              <w:t>100%</w:t>
            </w:r>
          </w:p>
        </w:tc>
        <w:tc>
          <w:tcPr>
            <w:tcW w:w="1974" w:type="dxa"/>
            <w:vAlign w:val="center"/>
          </w:tcPr>
          <w:p w14:paraId="71F02F71" w14:textId="0A29BA42" w:rsidR="00F47FCB" w:rsidRPr="00B91B72" w:rsidRDefault="00F47FCB" w:rsidP="00F47FCB">
            <w:pPr>
              <w:keepLines/>
              <w:jc w:val="center"/>
              <w:rPr>
                <w:szCs w:val="24"/>
              </w:rPr>
            </w:pPr>
            <w:r w:rsidRPr="00B91B72">
              <w:rPr>
                <w:szCs w:val="24"/>
              </w:rPr>
              <w:t>Exceptional</w:t>
            </w:r>
          </w:p>
        </w:tc>
        <w:tc>
          <w:tcPr>
            <w:tcW w:w="5746" w:type="dxa"/>
          </w:tcPr>
          <w:p w14:paraId="2658F571" w14:textId="5DE8C0C2" w:rsidR="00F47FCB" w:rsidRPr="00B91B72" w:rsidRDefault="00F47FCB" w:rsidP="00F47FCB">
            <w:pPr>
              <w:keepLines/>
              <w:rPr>
                <w:szCs w:val="24"/>
              </w:rPr>
            </w:pPr>
            <w:r>
              <w:t>All requirements are addressed with the highest degree of confidence in the Bidder’s response or proposed solution. The response exceeds the requirements in providing multiple enhancing features, a creative approach, or an exceptional solution.</w:t>
            </w:r>
          </w:p>
        </w:tc>
      </w:tr>
    </w:tbl>
    <w:p w14:paraId="09BC3B48" w14:textId="77777777" w:rsidR="009E79ED" w:rsidRDefault="009E79ED" w:rsidP="00DD0247">
      <w:pPr>
        <w:pStyle w:val="Heading2"/>
        <w:keepLines/>
      </w:pPr>
      <w:bookmarkStart w:id="86" w:name="_Toc221611489"/>
      <w:r>
        <w:t>Notice of Proposed Award</w:t>
      </w:r>
      <w:bookmarkEnd w:id="86"/>
    </w:p>
    <w:p w14:paraId="674EFC3E" w14:textId="77777777" w:rsidR="00F47FCB" w:rsidRPr="00324A42" w:rsidRDefault="00F47FCB" w:rsidP="00F47FCB">
      <w:pPr>
        <w:keepLines/>
        <w:spacing w:after="120"/>
      </w:pPr>
      <w:bookmarkStart w:id="87" w:name="_Toc267663292"/>
      <w:r>
        <w:t>The Commission will post a Notice of Proposed Award (NOPA) on the Commission’s Web Site and will email the NOPA to all parties that submitted a proposal.</w:t>
      </w:r>
      <w:bookmarkEnd w:id="87"/>
    </w:p>
    <w:p w14:paraId="35E24FAE" w14:textId="313F04EA" w:rsidR="00CC2100" w:rsidRPr="00F47FCB" w:rsidRDefault="00C87D65" w:rsidP="00A32A6F">
      <w:pPr>
        <w:keepLines/>
        <w:widowControl w:val="0"/>
        <w:spacing w:after="120"/>
      </w:pPr>
      <w:r w:rsidRPr="00823A18">
        <w:br w:type="page"/>
      </w:r>
      <w:bookmarkStart w:id="88" w:name="_Toc477246248"/>
    </w:p>
    <w:bookmarkEnd w:id="88"/>
    <w:p w14:paraId="7E582FD0" w14:textId="076A1AF7" w:rsidR="00601179" w:rsidRDefault="00F47FCB" w:rsidP="00601179">
      <w:pPr>
        <w:tabs>
          <w:tab w:val="left" w:pos="8065"/>
        </w:tabs>
        <w:spacing w:before="120" w:after="120" w:line="0" w:lineRule="atLeast"/>
        <w:ind w:left="115" w:hanging="115"/>
        <w:rPr>
          <w:b/>
          <w:bCs/>
          <w:color w:val="000000" w:themeColor="text1"/>
        </w:rPr>
      </w:pPr>
      <w:r w:rsidRPr="00D53D44">
        <w:rPr>
          <w:b/>
          <w:bCs/>
          <w:color w:val="000000" w:themeColor="text1"/>
        </w:rPr>
        <w:lastRenderedPageBreak/>
        <w:t>Scoring Criteria                                                                              Maximum Points</w:t>
      </w:r>
      <w:bookmarkStart w:id="89" w:name="RANGE!A2"/>
    </w:p>
    <w:p w14:paraId="3DB83A70" w14:textId="12588678" w:rsidR="00F47FCB" w:rsidRPr="00DF7A5D" w:rsidRDefault="00F47FCB" w:rsidP="00601179">
      <w:pPr>
        <w:tabs>
          <w:tab w:val="left" w:pos="8065"/>
        </w:tabs>
        <w:spacing w:before="120" w:after="120" w:line="0" w:lineRule="atLeast"/>
        <w:ind w:left="115" w:hanging="115"/>
        <w:rPr>
          <w:b/>
          <w:bCs/>
          <w:color w:val="000000"/>
          <w:sz w:val="22"/>
          <w:szCs w:val="22"/>
        </w:rPr>
      </w:pPr>
      <w:r w:rsidRPr="00DF7A5D">
        <w:rPr>
          <w:rFonts w:eastAsia="Arial"/>
          <w:b/>
          <w:bCs/>
          <w:color w:val="000000" w:themeColor="text1"/>
        </w:rPr>
        <w:t xml:space="preserve">Technical Approach </w:t>
      </w:r>
      <w:bookmarkEnd w:id="89"/>
      <w:r w:rsidRPr="00D53D44">
        <w:tab/>
      </w:r>
      <w:r w:rsidRPr="00DF7A5D">
        <w:rPr>
          <w:b/>
          <w:bCs/>
          <w:color w:val="000000" w:themeColor="text1"/>
          <w:sz w:val="22"/>
          <w:szCs w:val="22"/>
        </w:rPr>
        <w:t>25</w:t>
      </w:r>
    </w:p>
    <w:p w14:paraId="5FA6BCB1" w14:textId="77777777" w:rsidR="00F47FCB" w:rsidRPr="00D53D44" w:rsidRDefault="00F47FCB" w:rsidP="00DF7A5D">
      <w:pPr>
        <w:tabs>
          <w:tab w:val="left" w:pos="8065"/>
        </w:tabs>
        <w:spacing w:line="300" w:lineRule="atLeast"/>
        <w:rPr>
          <w:b/>
          <w:bCs/>
          <w:color w:val="000000"/>
          <w:sz w:val="22"/>
          <w:szCs w:val="22"/>
        </w:rPr>
      </w:pPr>
      <w:r w:rsidRPr="00D53D44">
        <w:rPr>
          <w:color w:val="000000" w:themeColor="text1"/>
          <w:sz w:val="22"/>
          <w:szCs w:val="22"/>
        </w:rPr>
        <w:t>The proposal provides the following in response to each of the criteria listed below:</w:t>
      </w:r>
      <w:r w:rsidRPr="00D53D44">
        <w:tab/>
      </w:r>
    </w:p>
    <w:p w14:paraId="1AA1C29F" w14:textId="334251DD" w:rsidR="00F47FCB" w:rsidRPr="00D53D44" w:rsidRDefault="00F47FCB" w:rsidP="00A80846">
      <w:pPr>
        <w:tabs>
          <w:tab w:val="left" w:pos="8065"/>
        </w:tabs>
        <w:spacing w:line="300" w:lineRule="atLeast"/>
        <w:ind w:left="630" w:hanging="270"/>
        <w:rPr>
          <w:b/>
          <w:bCs/>
          <w:color w:val="000000"/>
          <w:sz w:val="22"/>
          <w:szCs w:val="22"/>
        </w:rPr>
      </w:pPr>
      <w:r w:rsidRPr="00D53D44">
        <w:rPr>
          <w:rFonts w:eastAsia="Arial"/>
          <w:color w:val="000000" w:themeColor="text1"/>
          <w:sz w:val="22"/>
          <w:szCs w:val="22"/>
        </w:rPr>
        <w:t>a.</w:t>
      </w:r>
      <w:r w:rsidR="7E2C3A1F" w:rsidRPr="1F518857">
        <w:rPr>
          <w:rFonts w:eastAsia="Arial"/>
          <w:color w:val="000000" w:themeColor="text1"/>
          <w:sz w:val="22"/>
          <w:szCs w:val="22"/>
        </w:rPr>
        <w:t xml:space="preserve"> </w:t>
      </w:r>
      <w:r w:rsidRPr="00D53D44">
        <w:rPr>
          <w:rFonts w:eastAsia="Arial"/>
          <w:color w:val="000000" w:themeColor="text1"/>
          <w:sz w:val="22"/>
          <w:szCs w:val="22"/>
        </w:rPr>
        <w:t>Describes the technique, approach, and methods to be used in providing the services task by task, listed in the Scope of Work, highlighting any outstanding features, qualifications and experience.</w:t>
      </w:r>
      <w:r w:rsidRPr="00D53D44">
        <w:tab/>
      </w:r>
    </w:p>
    <w:p w14:paraId="4AB40BF4" w14:textId="198F64FF" w:rsidR="00F47FCB" w:rsidRPr="00D53D44" w:rsidRDefault="00F47FCB" w:rsidP="00A80846">
      <w:pPr>
        <w:tabs>
          <w:tab w:val="left" w:pos="8065"/>
        </w:tabs>
        <w:spacing w:line="300" w:lineRule="atLeast"/>
        <w:ind w:left="630" w:hanging="270"/>
        <w:rPr>
          <w:b/>
          <w:bCs/>
          <w:color w:val="000000"/>
          <w:sz w:val="22"/>
          <w:szCs w:val="22"/>
        </w:rPr>
      </w:pPr>
      <w:r w:rsidRPr="00D53D44">
        <w:rPr>
          <w:rFonts w:eastAsia="Arial"/>
          <w:color w:val="000000" w:themeColor="text1"/>
          <w:sz w:val="22"/>
          <w:szCs w:val="22"/>
        </w:rPr>
        <w:t>b.</w:t>
      </w:r>
      <w:r w:rsidR="698527B1" w:rsidRPr="1F518857">
        <w:rPr>
          <w:rFonts w:eastAsia="Arial"/>
          <w:color w:val="000000" w:themeColor="text1"/>
          <w:sz w:val="22"/>
          <w:szCs w:val="22"/>
        </w:rPr>
        <w:t xml:space="preserve"> </w:t>
      </w:r>
      <w:r w:rsidRPr="00D53D44">
        <w:rPr>
          <w:rFonts w:eastAsia="Arial"/>
          <w:color w:val="000000" w:themeColor="text1"/>
          <w:sz w:val="22"/>
          <w:szCs w:val="22"/>
        </w:rPr>
        <w:t>Describes how tasks will be executed and coordinated with various participants and team members.</w:t>
      </w:r>
      <w:r w:rsidRPr="00D53D44">
        <w:tab/>
      </w:r>
    </w:p>
    <w:p w14:paraId="783B6056" w14:textId="50C184AD" w:rsidR="00F47FCB" w:rsidRPr="00D53D44" w:rsidRDefault="00F47FCB" w:rsidP="00A80846">
      <w:pPr>
        <w:tabs>
          <w:tab w:val="left" w:pos="8065"/>
        </w:tabs>
        <w:spacing w:line="300" w:lineRule="atLeast"/>
        <w:ind w:left="630" w:hanging="270"/>
        <w:rPr>
          <w:b/>
          <w:bCs/>
          <w:color w:val="000000"/>
          <w:sz w:val="22"/>
          <w:szCs w:val="22"/>
        </w:rPr>
      </w:pPr>
      <w:r w:rsidRPr="00D53D44">
        <w:rPr>
          <w:rFonts w:eastAsia="Arial"/>
          <w:color w:val="000000" w:themeColor="text1"/>
          <w:sz w:val="22"/>
          <w:szCs w:val="22"/>
        </w:rPr>
        <w:t>c.</w:t>
      </w:r>
      <w:r w:rsidR="6E4D2405" w:rsidRPr="1F518857">
        <w:rPr>
          <w:rFonts w:eastAsia="Arial"/>
          <w:color w:val="000000" w:themeColor="text1"/>
          <w:sz w:val="22"/>
          <w:szCs w:val="22"/>
        </w:rPr>
        <w:t xml:space="preserve"> </w:t>
      </w:r>
      <w:r w:rsidRPr="00D53D44">
        <w:rPr>
          <w:rFonts w:eastAsia="Arial"/>
          <w:color w:val="000000" w:themeColor="text1"/>
          <w:sz w:val="22"/>
          <w:szCs w:val="22"/>
        </w:rPr>
        <w:t>Identifies and discusses factors critical for success, in addition to risks, barriers, and limitations. Provides a plan to address them.</w:t>
      </w:r>
      <w:r w:rsidRPr="00D53D44">
        <w:tab/>
      </w:r>
    </w:p>
    <w:p w14:paraId="18EBB523" w14:textId="28F1C896" w:rsidR="00F47FCB" w:rsidRPr="00D53D44" w:rsidRDefault="00F47FCB" w:rsidP="00A80846">
      <w:pPr>
        <w:tabs>
          <w:tab w:val="left" w:pos="8065"/>
        </w:tabs>
        <w:spacing w:line="300" w:lineRule="atLeast"/>
        <w:ind w:left="630" w:hanging="270"/>
        <w:rPr>
          <w:b/>
          <w:bCs/>
          <w:color w:val="000000"/>
          <w:sz w:val="22"/>
          <w:szCs w:val="22"/>
        </w:rPr>
      </w:pPr>
      <w:r w:rsidRPr="00D53D44">
        <w:rPr>
          <w:rFonts w:eastAsia="Arial"/>
          <w:color w:val="000000" w:themeColor="text1"/>
          <w:sz w:val="22"/>
          <w:szCs w:val="22"/>
        </w:rPr>
        <w:t>d.</w:t>
      </w:r>
      <w:r w:rsidR="3027E13D" w:rsidRPr="1F518857">
        <w:rPr>
          <w:rFonts w:eastAsia="Arial"/>
          <w:color w:val="000000" w:themeColor="text1"/>
          <w:sz w:val="22"/>
          <w:szCs w:val="22"/>
        </w:rPr>
        <w:t xml:space="preserve"> </w:t>
      </w:r>
      <w:r w:rsidRPr="00D53D44">
        <w:rPr>
          <w:rFonts w:eastAsia="Arial"/>
          <w:color w:val="000000" w:themeColor="text1"/>
          <w:sz w:val="22"/>
          <w:szCs w:val="22"/>
        </w:rPr>
        <w:t xml:space="preserve">Describes how the knowledge </w:t>
      </w:r>
      <w:proofErr w:type="gramStart"/>
      <w:r w:rsidRPr="00D53D44">
        <w:rPr>
          <w:rFonts w:eastAsia="Arial"/>
          <w:color w:val="000000" w:themeColor="text1"/>
          <w:sz w:val="22"/>
          <w:szCs w:val="22"/>
        </w:rPr>
        <w:t>gained</w:t>
      </w:r>
      <w:proofErr w:type="gramEnd"/>
      <w:r w:rsidRPr="00D53D44">
        <w:rPr>
          <w:rFonts w:eastAsia="Arial"/>
          <w:color w:val="000000" w:themeColor="text1"/>
          <w:sz w:val="22"/>
          <w:szCs w:val="22"/>
        </w:rPr>
        <w:t xml:space="preserve"> and lessons learned will be communicated to the public and key decision-makers.</w:t>
      </w:r>
      <w:r w:rsidRPr="00D53D44">
        <w:tab/>
      </w:r>
    </w:p>
    <w:p w14:paraId="2590B6CA" w14:textId="3D858C26" w:rsidR="00F47FCB" w:rsidRPr="00FC7BC1" w:rsidRDefault="00F47FCB" w:rsidP="00DF7A5D">
      <w:pPr>
        <w:pStyle w:val="ListParagraph"/>
        <w:numPr>
          <w:ilvl w:val="0"/>
          <w:numId w:val="4"/>
        </w:numPr>
        <w:tabs>
          <w:tab w:val="left" w:pos="360"/>
          <w:tab w:val="left" w:pos="8065"/>
        </w:tabs>
        <w:spacing w:before="120" w:after="120" w:line="300" w:lineRule="atLeast"/>
        <w:ind w:left="360" w:hanging="360"/>
        <w:rPr>
          <w:color w:val="000000"/>
          <w:sz w:val="22"/>
          <w:szCs w:val="22"/>
        </w:rPr>
      </w:pPr>
      <w:bookmarkStart w:id="90" w:name="RANGE!A8"/>
      <w:r w:rsidRPr="00DF7A5D">
        <w:rPr>
          <w:rFonts w:eastAsia="Arial"/>
          <w:b/>
          <w:bCs/>
          <w:color w:val="000000" w:themeColor="text1"/>
        </w:rPr>
        <w:t>Team Qualifications, Capabilities, and Resources</w:t>
      </w:r>
      <w:bookmarkEnd w:id="90"/>
      <w:r w:rsidRPr="00D53D44">
        <w:tab/>
      </w:r>
      <w:r w:rsidRPr="00DF7A5D">
        <w:rPr>
          <w:b/>
          <w:bCs/>
          <w:color w:val="000000" w:themeColor="text1"/>
          <w:sz w:val="22"/>
          <w:szCs w:val="22"/>
        </w:rPr>
        <w:t>20</w:t>
      </w:r>
    </w:p>
    <w:p w14:paraId="3BC12A44" w14:textId="52B614B7" w:rsidR="00F47FCB" w:rsidRPr="009B26CB" w:rsidRDefault="00F47FCB" w:rsidP="00083962">
      <w:pPr>
        <w:pStyle w:val="ListParagraph"/>
        <w:numPr>
          <w:ilvl w:val="0"/>
          <w:numId w:val="62"/>
        </w:numPr>
        <w:tabs>
          <w:tab w:val="left" w:pos="720"/>
          <w:tab w:val="left" w:pos="8065"/>
        </w:tabs>
        <w:spacing w:line="300" w:lineRule="atLeast"/>
        <w:rPr>
          <w:b/>
          <w:bCs/>
          <w:color w:val="000000"/>
          <w:sz w:val="22"/>
          <w:szCs w:val="22"/>
        </w:rPr>
      </w:pPr>
      <w:r w:rsidRPr="00FC7BC1">
        <w:rPr>
          <w:color w:val="000000" w:themeColor="text1"/>
          <w:sz w:val="22"/>
          <w:szCs w:val="22"/>
        </w:rPr>
        <w:t>Des</w:t>
      </w:r>
      <w:r w:rsidRPr="009B26CB">
        <w:rPr>
          <w:color w:val="000000" w:themeColor="text1"/>
          <w:sz w:val="22"/>
          <w:szCs w:val="22"/>
        </w:rPr>
        <w:t>cribe the organizational structure of the Bidder, including providing an organizational chart of the entire contract team.</w:t>
      </w:r>
      <w:r w:rsidRPr="00D53D44">
        <w:tab/>
      </w:r>
    </w:p>
    <w:p w14:paraId="7C7F4618" w14:textId="17B5C66C" w:rsidR="00F47FCB" w:rsidRPr="00D53D44" w:rsidRDefault="00F47FCB" w:rsidP="00083962">
      <w:pPr>
        <w:pStyle w:val="ListParagraph"/>
        <w:numPr>
          <w:ilvl w:val="0"/>
          <w:numId w:val="62"/>
        </w:numPr>
        <w:tabs>
          <w:tab w:val="left" w:pos="720"/>
          <w:tab w:val="left" w:pos="8065"/>
        </w:tabs>
        <w:spacing w:line="300" w:lineRule="atLeast"/>
        <w:rPr>
          <w:b/>
          <w:bCs/>
          <w:color w:val="000000"/>
          <w:sz w:val="22"/>
          <w:szCs w:val="22"/>
        </w:rPr>
      </w:pPr>
      <w:r w:rsidRPr="007F2D01">
        <w:rPr>
          <w:color w:val="000000" w:themeColor="text1"/>
          <w:sz w:val="22"/>
          <w:szCs w:val="22"/>
        </w:rPr>
        <w:t>Provide</w:t>
      </w:r>
      <w:r w:rsidRPr="00D53D44">
        <w:rPr>
          <w:color w:val="000000" w:themeColor="text1"/>
          <w:sz w:val="22"/>
          <w:szCs w:val="22"/>
        </w:rPr>
        <w:t xml:space="preserve"> a short description of each firm and key team members on the team. Describe the relationship between the Contractor and Subcontractors on your team.</w:t>
      </w:r>
      <w:r w:rsidRPr="00D53D44">
        <w:tab/>
      </w:r>
    </w:p>
    <w:p w14:paraId="39B10D4A" w14:textId="2CC81132" w:rsidR="00F47FCB" w:rsidRPr="00D53D44" w:rsidRDefault="00F47FCB" w:rsidP="00083962">
      <w:pPr>
        <w:pStyle w:val="ListParagraph"/>
        <w:numPr>
          <w:ilvl w:val="0"/>
          <w:numId w:val="62"/>
        </w:numPr>
        <w:tabs>
          <w:tab w:val="left" w:pos="810"/>
          <w:tab w:val="left" w:pos="8065"/>
        </w:tabs>
        <w:spacing w:line="300" w:lineRule="atLeast"/>
        <w:rPr>
          <w:b/>
          <w:bCs/>
          <w:color w:val="000000"/>
          <w:sz w:val="22"/>
          <w:szCs w:val="22"/>
        </w:rPr>
      </w:pPr>
      <w:r w:rsidRPr="007F2D01">
        <w:rPr>
          <w:color w:val="000000" w:themeColor="text1"/>
          <w:sz w:val="22"/>
          <w:szCs w:val="22"/>
        </w:rPr>
        <w:t>Identify</w:t>
      </w:r>
      <w:r w:rsidRPr="00D53D44">
        <w:rPr>
          <w:color w:val="000000" w:themeColor="text1"/>
          <w:sz w:val="22"/>
          <w:szCs w:val="22"/>
        </w:rPr>
        <w:t xml:space="preserve"> the location of the Bidder’s and Subcontractor’s headquarters and satellite office(s), resources available to the team, and </w:t>
      </w:r>
      <w:proofErr w:type="gramStart"/>
      <w:r w:rsidRPr="00D53D44">
        <w:rPr>
          <w:color w:val="000000" w:themeColor="text1"/>
          <w:sz w:val="22"/>
          <w:szCs w:val="22"/>
        </w:rPr>
        <w:t>proposed</w:t>
      </w:r>
      <w:proofErr w:type="gramEnd"/>
      <w:r w:rsidRPr="00D53D44">
        <w:rPr>
          <w:color w:val="000000" w:themeColor="text1"/>
          <w:sz w:val="22"/>
          <w:szCs w:val="22"/>
        </w:rPr>
        <w:t xml:space="preserve"> methods of minimizing costs to the State.</w:t>
      </w:r>
      <w:r w:rsidRPr="00D53D44">
        <w:tab/>
      </w:r>
    </w:p>
    <w:p w14:paraId="5857B26A" w14:textId="37FDD738" w:rsidR="00F47FCB" w:rsidRPr="00D53D44" w:rsidRDefault="00F47FCB" w:rsidP="00083962">
      <w:pPr>
        <w:pStyle w:val="ListParagraph"/>
        <w:numPr>
          <w:ilvl w:val="0"/>
          <w:numId w:val="62"/>
        </w:numPr>
        <w:tabs>
          <w:tab w:val="left" w:pos="810"/>
          <w:tab w:val="left" w:pos="8065"/>
        </w:tabs>
        <w:spacing w:line="300" w:lineRule="atLeast"/>
        <w:rPr>
          <w:b/>
          <w:bCs/>
          <w:color w:val="000000"/>
          <w:sz w:val="22"/>
          <w:szCs w:val="22"/>
        </w:rPr>
      </w:pPr>
      <w:r w:rsidRPr="007F2D01">
        <w:rPr>
          <w:color w:val="000000" w:themeColor="text1"/>
          <w:sz w:val="22"/>
          <w:szCs w:val="22"/>
        </w:rPr>
        <w:t>Describe</w:t>
      </w:r>
      <w:r w:rsidRPr="00D53D44">
        <w:rPr>
          <w:color w:val="000000" w:themeColor="text1"/>
          <w:sz w:val="22"/>
          <w:szCs w:val="22"/>
        </w:rPr>
        <w:t xml:space="preserve"> Bidder’s professional awards relevant to the Scope of Work in this RFP.</w:t>
      </w:r>
      <w:r w:rsidRPr="00D53D44">
        <w:tab/>
      </w:r>
    </w:p>
    <w:p w14:paraId="1A0FDEB1" w14:textId="77777777" w:rsidR="00F14C3E" w:rsidRPr="00F14C3E" w:rsidRDefault="00F47FCB" w:rsidP="00083962">
      <w:pPr>
        <w:pStyle w:val="ListParagraph"/>
        <w:numPr>
          <w:ilvl w:val="0"/>
          <w:numId w:val="62"/>
        </w:numPr>
        <w:tabs>
          <w:tab w:val="left" w:pos="810"/>
          <w:tab w:val="left" w:pos="8065"/>
        </w:tabs>
        <w:spacing w:line="300" w:lineRule="atLeast"/>
        <w:rPr>
          <w:b/>
          <w:bCs/>
          <w:color w:val="000000"/>
          <w:sz w:val="22"/>
          <w:szCs w:val="22"/>
        </w:rPr>
      </w:pPr>
      <w:r w:rsidRPr="007F2D01">
        <w:rPr>
          <w:color w:val="000000" w:themeColor="text1"/>
          <w:sz w:val="22"/>
          <w:szCs w:val="22"/>
        </w:rPr>
        <w:t>Describe</w:t>
      </w:r>
      <w:r w:rsidRPr="00D53D44">
        <w:rPr>
          <w:color w:val="000000" w:themeColor="text1"/>
          <w:sz w:val="22"/>
          <w:szCs w:val="22"/>
        </w:rPr>
        <w:t xml:space="preserve"> how the various tasks in the Scope of Work will be managed and coordinated, and how the project manager’s expertise will support the management of this work.</w:t>
      </w:r>
    </w:p>
    <w:p w14:paraId="5FEED821" w14:textId="77777777" w:rsidR="004F4390" w:rsidRPr="004F4390" w:rsidRDefault="00F47FCB" w:rsidP="00EC2C2D">
      <w:pPr>
        <w:pStyle w:val="ListParagraph"/>
        <w:tabs>
          <w:tab w:val="left" w:pos="810"/>
          <w:tab w:val="left" w:pos="8065"/>
        </w:tabs>
        <w:spacing w:line="300" w:lineRule="atLeast"/>
        <w:rPr>
          <w:b/>
          <w:bCs/>
          <w:color w:val="000000"/>
          <w:sz w:val="22"/>
          <w:szCs w:val="22"/>
        </w:rPr>
      </w:pPr>
      <w:r w:rsidRPr="00D53D44">
        <w:rPr>
          <w:color w:val="000000" w:themeColor="text1"/>
          <w:sz w:val="22"/>
          <w:szCs w:val="22"/>
        </w:rPr>
        <w:t xml:space="preserve">Document the project team’s qualifications as they apply to performing the tasks described in the Scope of Work. </w:t>
      </w:r>
    </w:p>
    <w:p w14:paraId="376460E1" w14:textId="3E23011F" w:rsidR="00F47FCB" w:rsidRPr="00D53D44" w:rsidRDefault="00F47FCB" w:rsidP="00EC2C2D">
      <w:pPr>
        <w:pStyle w:val="ListParagraph"/>
        <w:tabs>
          <w:tab w:val="left" w:pos="810"/>
          <w:tab w:val="left" w:pos="8065"/>
        </w:tabs>
        <w:spacing w:line="300" w:lineRule="atLeast"/>
        <w:rPr>
          <w:b/>
          <w:bCs/>
          <w:color w:val="000000"/>
          <w:sz w:val="22"/>
          <w:szCs w:val="22"/>
        </w:rPr>
      </w:pPr>
      <w:r w:rsidRPr="00D53D44">
        <w:rPr>
          <w:color w:val="000000" w:themeColor="text1"/>
          <w:sz w:val="22"/>
          <w:szCs w:val="22"/>
        </w:rPr>
        <w:t>Describe recently completed work as it relates to this Scope of Work and demonstrate how the team has successfully completed projects in the past.</w:t>
      </w:r>
      <w:r w:rsidRPr="00D53D44">
        <w:tab/>
      </w:r>
    </w:p>
    <w:p w14:paraId="20E55F72" w14:textId="1313A50D" w:rsidR="00F47FCB" w:rsidRPr="00083962" w:rsidRDefault="00F47FCB" w:rsidP="00083962">
      <w:pPr>
        <w:pStyle w:val="ListParagraph"/>
        <w:numPr>
          <w:ilvl w:val="0"/>
          <w:numId w:val="62"/>
        </w:numPr>
        <w:tabs>
          <w:tab w:val="left" w:pos="810"/>
          <w:tab w:val="left" w:pos="8065"/>
        </w:tabs>
        <w:spacing w:line="300" w:lineRule="atLeast"/>
        <w:rPr>
          <w:b/>
          <w:bCs/>
          <w:color w:val="000000"/>
          <w:sz w:val="22"/>
          <w:szCs w:val="22"/>
        </w:rPr>
      </w:pPr>
      <w:r w:rsidRPr="00083962">
        <w:rPr>
          <w:color w:val="000000" w:themeColor="text1"/>
          <w:sz w:val="22"/>
          <w:szCs w:val="22"/>
        </w:rPr>
        <w:t>Identify and list all Bidder staff and Subcontractors (all team members) who will be committed to the tasks and describe their roles.</w:t>
      </w:r>
      <w:r w:rsidRPr="00D53D44">
        <w:tab/>
      </w:r>
    </w:p>
    <w:p w14:paraId="1A8B6BBD" w14:textId="435CA4F7" w:rsidR="00F47FCB" w:rsidRPr="00D53D44" w:rsidRDefault="00F47FCB" w:rsidP="00083962">
      <w:pPr>
        <w:pStyle w:val="ListParagraph"/>
        <w:numPr>
          <w:ilvl w:val="0"/>
          <w:numId w:val="62"/>
        </w:numPr>
        <w:tabs>
          <w:tab w:val="left" w:pos="810"/>
          <w:tab w:val="left" w:pos="8065"/>
        </w:tabs>
        <w:spacing w:line="300" w:lineRule="atLeast"/>
        <w:rPr>
          <w:b/>
          <w:bCs/>
          <w:color w:val="000000"/>
          <w:sz w:val="22"/>
          <w:szCs w:val="22"/>
        </w:rPr>
      </w:pPr>
      <w:r w:rsidRPr="00D53D44">
        <w:rPr>
          <w:color w:val="000000" w:themeColor="text1"/>
          <w:sz w:val="22"/>
          <w:szCs w:val="22"/>
        </w:rPr>
        <w:t xml:space="preserve">Provide an </w:t>
      </w:r>
      <w:r w:rsidRPr="007F2D01">
        <w:rPr>
          <w:color w:val="000000" w:themeColor="text1"/>
          <w:sz w:val="22"/>
          <w:szCs w:val="22"/>
        </w:rPr>
        <w:t>estimate</w:t>
      </w:r>
      <w:r w:rsidRPr="00D53D44">
        <w:rPr>
          <w:color w:val="000000" w:themeColor="text1"/>
          <w:sz w:val="22"/>
          <w:szCs w:val="22"/>
        </w:rPr>
        <w:t xml:space="preserve"> of the level of effort (total estimated number of hours) each team member will work on regular tasks.</w:t>
      </w:r>
      <w:r w:rsidRPr="00D53D44">
        <w:tab/>
      </w:r>
    </w:p>
    <w:p w14:paraId="71B0E489" w14:textId="5F3809F1" w:rsidR="00F47FCB" w:rsidRPr="00D53D44" w:rsidRDefault="00F47FCB" w:rsidP="00083962">
      <w:pPr>
        <w:pStyle w:val="ListParagraph"/>
        <w:numPr>
          <w:ilvl w:val="0"/>
          <w:numId w:val="62"/>
        </w:numPr>
        <w:tabs>
          <w:tab w:val="left" w:pos="810"/>
          <w:tab w:val="left" w:pos="8065"/>
        </w:tabs>
        <w:spacing w:line="300" w:lineRule="atLeast"/>
        <w:rPr>
          <w:b/>
          <w:bCs/>
          <w:color w:val="000000"/>
          <w:sz w:val="22"/>
          <w:szCs w:val="22"/>
        </w:rPr>
      </w:pPr>
      <w:r w:rsidRPr="00D53D44">
        <w:rPr>
          <w:color w:val="000000" w:themeColor="text1"/>
          <w:sz w:val="22"/>
          <w:szCs w:val="22"/>
        </w:rPr>
        <w:t xml:space="preserve">Provide a current </w:t>
      </w:r>
      <w:r w:rsidRPr="007F2D01">
        <w:rPr>
          <w:color w:val="000000" w:themeColor="text1"/>
          <w:sz w:val="22"/>
          <w:szCs w:val="22"/>
        </w:rPr>
        <w:t>resume</w:t>
      </w:r>
      <w:r w:rsidRPr="00D53D44">
        <w:rPr>
          <w:color w:val="000000" w:themeColor="text1"/>
          <w:sz w:val="22"/>
          <w:szCs w:val="22"/>
        </w:rPr>
        <w:t xml:space="preserve"> for all team members listed, including job classification, relevant experience, education, academic degrees and professional licenses.</w:t>
      </w:r>
      <w:r w:rsidRPr="00D53D44">
        <w:tab/>
      </w:r>
    </w:p>
    <w:p w14:paraId="2A3C426C" w14:textId="7DC123DE" w:rsidR="00F47FCB" w:rsidRPr="00D53D44" w:rsidRDefault="00F47FCB" w:rsidP="00083962">
      <w:pPr>
        <w:pStyle w:val="ListParagraph"/>
        <w:numPr>
          <w:ilvl w:val="0"/>
          <w:numId w:val="62"/>
        </w:numPr>
        <w:tabs>
          <w:tab w:val="left" w:pos="810"/>
          <w:tab w:val="left" w:pos="8065"/>
        </w:tabs>
        <w:spacing w:line="300" w:lineRule="atLeast"/>
        <w:rPr>
          <w:b/>
          <w:bCs/>
          <w:color w:val="000000"/>
          <w:sz w:val="22"/>
          <w:szCs w:val="22"/>
        </w:rPr>
      </w:pPr>
      <w:r w:rsidRPr="00D53D44">
        <w:rPr>
          <w:color w:val="000000" w:themeColor="text1"/>
          <w:sz w:val="22"/>
          <w:szCs w:val="22"/>
        </w:rPr>
        <w:t xml:space="preserve">Each Bidder </w:t>
      </w:r>
      <w:r w:rsidRPr="007F2D01">
        <w:rPr>
          <w:color w:val="000000" w:themeColor="text1"/>
          <w:sz w:val="22"/>
          <w:szCs w:val="22"/>
        </w:rPr>
        <w:t>shall</w:t>
      </w:r>
      <w:r w:rsidRPr="00D53D44">
        <w:rPr>
          <w:color w:val="000000" w:themeColor="text1"/>
          <w:sz w:val="22"/>
          <w:szCs w:val="22"/>
        </w:rPr>
        <w:t xml:space="preserve"> complete Client Reference Forms for current (within the past three years) references. Three client references are required for the Contractor and three for each Subcontractor. References will be checked and scored accordingly.</w:t>
      </w:r>
      <w:r w:rsidRPr="00D53D44">
        <w:tab/>
      </w:r>
    </w:p>
    <w:p w14:paraId="64CCFD60" w14:textId="31287FEB" w:rsidR="00F47FCB" w:rsidRPr="00D53D44" w:rsidRDefault="00F47FCB" w:rsidP="00083962">
      <w:pPr>
        <w:pStyle w:val="ListParagraph"/>
        <w:numPr>
          <w:ilvl w:val="0"/>
          <w:numId w:val="62"/>
        </w:numPr>
        <w:tabs>
          <w:tab w:val="left" w:pos="810"/>
          <w:tab w:val="left" w:pos="8065"/>
        </w:tabs>
        <w:spacing w:line="300" w:lineRule="atLeast"/>
        <w:rPr>
          <w:b/>
          <w:bCs/>
          <w:color w:val="000000"/>
          <w:sz w:val="22"/>
          <w:szCs w:val="22"/>
        </w:rPr>
      </w:pPr>
      <w:r w:rsidRPr="00D53D44">
        <w:rPr>
          <w:color w:val="000000" w:themeColor="text1"/>
          <w:sz w:val="22"/>
          <w:szCs w:val="22"/>
        </w:rPr>
        <w:t>Identify and explain the nature of any collaboration between the Bidder or Subcontractors with utilities, industries, or others that is relevant to this project, and what each collaborator will contribute.</w:t>
      </w:r>
      <w:r w:rsidRPr="00D53D44">
        <w:tab/>
      </w:r>
    </w:p>
    <w:p w14:paraId="27214B68" w14:textId="56AE7454" w:rsidR="00F47FCB" w:rsidRPr="00D53D44" w:rsidRDefault="00F47FCB" w:rsidP="00083962">
      <w:pPr>
        <w:pStyle w:val="ListParagraph"/>
        <w:numPr>
          <w:ilvl w:val="0"/>
          <w:numId w:val="62"/>
        </w:numPr>
        <w:tabs>
          <w:tab w:val="left" w:pos="810"/>
          <w:tab w:val="left" w:pos="8065"/>
        </w:tabs>
        <w:spacing w:line="300" w:lineRule="atLeast"/>
        <w:rPr>
          <w:b/>
          <w:bCs/>
          <w:color w:val="000000"/>
          <w:sz w:val="22"/>
          <w:szCs w:val="22"/>
        </w:rPr>
      </w:pPr>
      <w:r w:rsidRPr="00D53D44">
        <w:rPr>
          <w:color w:val="000000" w:themeColor="text1"/>
          <w:sz w:val="22"/>
          <w:szCs w:val="22"/>
        </w:rPr>
        <w:t xml:space="preserve">Has your </w:t>
      </w:r>
      <w:r w:rsidRPr="007F2D01">
        <w:rPr>
          <w:color w:val="000000" w:themeColor="text1"/>
          <w:sz w:val="22"/>
          <w:szCs w:val="22"/>
        </w:rPr>
        <w:t>organization</w:t>
      </w:r>
      <w:r w:rsidRPr="00D53D44">
        <w:rPr>
          <w:color w:val="000000" w:themeColor="text1"/>
          <w:sz w:val="22"/>
          <w:szCs w:val="22"/>
        </w:rPr>
        <w:t xml:space="preserve"> been involved in a lawsuit or government investigation within the past ten years? </w:t>
      </w:r>
      <w:r w:rsidRPr="00D53D44">
        <w:tab/>
      </w:r>
    </w:p>
    <w:p w14:paraId="43568E1A" w14:textId="6E3E0428" w:rsidR="00F47FCB" w:rsidRPr="00D53D44" w:rsidRDefault="00F47FCB" w:rsidP="003C3CD7">
      <w:pPr>
        <w:pStyle w:val="ListParagraph"/>
        <w:numPr>
          <w:ilvl w:val="0"/>
          <w:numId w:val="4"/>
        </w:numPr>
        <w:tabs>
          <w:tab w:val="left" w:pos="360"/>
          <w:tab w:val="left" w:pos="8065"/>
        </w:tabs>
        <w:spacing w:before="120" w:after="120" w:line="300" w:lineRule="atLeast"/>
        <w:ind w:left="360" w:hanging="360"/>
        <w:rPr>
          <w:b/>
          <w:bCs/>
          <w:color w:val="000000"/>
          <w:sz w:val="22"/>
          <w:szCs w:val="22"/>
        </w:rPr>
      </w:pPr>
      <w:r w:rsidRPr="003C3CD7">
        <w:rPr>
          <w:rFonts w:eastAsia="Arial"/>
          <w:b/>
          <w:bCs/>
          <w:color w:val="000000" w:themeColor="text1"/>
        </w:rPr>
        <w:lastRenderedPageBreak/>
        <w:t>Previous</w:t>
      </w:r>
      <w:r w:rsidRPr="00D53D44">
        <w:rPr>
          <w:rFonts w:eastAsia="Arial"/>
          <w:b/>
          <w:bCs/>
          <w:color w:val="000000" w:themeColor="text1"/>
          <w:sz w:val="22"/>
          <w:szCs w:val="22"/>
        </w:rPr>
        <w:t xml:space="preserve"> Work Products</w:t>
      </w:r>
      <w:r w:rsidRPr="00D53D44">
        <w:tab/>
      </w:r>
      <w:r w:rsidRPr="00D53D44">
        <w:rPr>
          <w:b/>
          <w:bCs/>
          <w:color w:val="000000" w:themeColor="text1"/>
          <w:sz w:val="22"/>
          <w:szCs w:val="22"/>
        </w:rPr>
        <w:t>10</w:t>
      </w:r>
    </w:p>
    <w:p w14:paraId="3681785E" w14:textId="77777777" w:rsidR="003C3CD7" w:rsidRDefault="00F47FCB" w:rsidP="00977770">
      <w:pPr>
        <w:tabs>
          <w:tab w:val="left" w:pos="8065"/>
        </w:tabs>
        <w:rPr>
          <w:color w:val="000000" w:themeColor="text1"/>
          <w:sz w:val="22"/>
          <w:szCs w:val="22"/>
        </w:rPr>
      </w:pPr>
      <w:r w:rsidRPr="00D53D44">
        <w:rPr>
          <w:color w:val="000000" w:themeColor="text1"/>
          <w:sz w:val="22"/>
          <w:szCs w:val="22"/>
        </w:rPr>
        <w:t xml:space="preserve">Each Bidder </w:t>
      </w:r>
      <w:proofErr w:type="gramStart"/>
      <w:r w:rsidRPr="00D53D44">
        <w:rPr>
          <w:color w:val="000000" w:themeColor="text1"/>
          <w:sz w:val="22"/>
          <w:szCs w:val="22"/>
        </w:rPr>
        <w:t>shall</w:t>
      </w:r>
      <w:proofErr w:type="gramEnd"/>
      <w:r w:rsidRPr="00D53D44">
        <w:rPr>
          <w:color w:val="000000" w:themeColor="text1"/>
          <w:sz w:val="22"/>
          <w:szCs w:val="22"/>
        </w:rPr>
        <w:t xml:space="preserve"> provide at least one example of a similar work or academic research product, for the services to be provided as described in the RFP. If Subcontractors will be providing technical support in a task area, each Subcontractor shall also submit one example of a work or academic product that demonstrates experience in potential work assignments described in this RFP.</w:t>
      </w:r>
    </w:p>
    <w:p w14:paraId="6A96538F" w14:textId="75115F49" w:rsidR="00F47FCB" w:rsidRPr="00D53D44" w:rsidRDefault="00F47FCB" w:rsidP="00977770">
      <w:pPr>
        <w:tabs>
          <w:tab w:val="left" w:pos="8065"/>
        </w:tabs>
        <w:rPr>
          <w:b/>
          <w:bCs/>
          <w:color w:val="000000"/>
          <w:sz w:val="22"/>
          <w:szCs w:val="22"/>
        </w:rPr>
      </w:pPr>
      <w:r w:rsidRPr="00D53D44">
        <w:tab/>
      </w:r>
    </w:p>
    <w:p w14:paraId="2410862B" w14:textId="77777777" w:rsidR="00F47FCB" w:rsidRPr="00D53D44" w:rsidRDefault="00F47FCB" w:rsidP="00977770">
      <w:pPr>
        <w:tabs>
          <w:tab w:val="left" w:pos="8065"/>
        </w:tabs>
        <w:rPr>
          <w:b/>
          <w:bCs/>
          <w:color w:val="000000"/>
          <w:sz w:val="22"/>
          <w:szCs w:val="22"/>
        </w:rPr>
      </w:pPr>
      <w:r w:rsidRPr="00D53D44">
        <w:rPr>
          <w:color w:val="000000" w:themeColor="text1"/>
          <w:sz w:val="22"/>
          <w:szCs w:val="22"/>
        </w:rPr>
        <w:t>Where appropriate work or academic products should describe in detail and highlight the Bidder’s ability to support tasks identified in this RFP including equations, data analysis methods and strategies, data schema, and diagrams.</w:t>
      </w:r>
      <w:r w:rsidRPr="00D53D44">
        <w:tab/>
      </w:r>
    </w:p>
    <w:p w14:paraId="28F7E4B5" w14:textId="77777777" w:rsidR="00F47FCB" w:rsidRPr="00D53D44" w:rsidRDefault="00F47FCB" w:rsidP="003C3CD7">
      <w:pPr>
        <w:tabs>
          <w:tab w:val="left" w:pos="8065"/>
        </w:tabs>
        <w:spacing w:line="300" w:lineRule="atLeast"/>
        <w:rPr>
          <w:b/>
          <w:bCs/>
          <w:color w:val="000000"/>
          <w:sz w:val="22"/>
          <w:szCs w:val="22"/>
        </w:rPr>
      </w:pPr>
      <w:r w:rsidRPr="00D53D44">
        <w:rPr>
          <w:color w:val="000000" w:themeColor="text1"/>
          <w:sz w:val="22"/>
          <w:szCs w:val="22"/>
        </w:rPr>
        <w:t>It is not necessary to provide more than one copy of each work product example. Web links are acceptable.</w:t>
      </w:r>
      <w:r w:rsidRPr="00D53D44">
        <w:tab/>
      </w:r>
    </w:p>
    <w:p w14:paraId="490DB95D" w14:textId="77777777" w:rsidR="00F47FCB" w:rsidRPr="00D53D44" w:rsidRDefault="00F47FCB" w:rsidP="003C3CD7">
      <w:pPr>
        <w:pStyle w:val="ListParagraph"/>
        <w:numPr>
          <w:ilvl w:val="0"/>
          <w:numId w:val="4"/>
        </w:numPr>
        <w:tabs>
          <w:tab w:val="left" w:pos="360"/>
          <w:tab w:val="left" w:pos="8065"/>
        </w:tabs>
        <w:spacing w:before="120" w:after="120" w:line="300" w:lineRule="atLeast"/>
        <w:ind w:left="360" w:hanging="360"/>
        <w:rPr>
          <w:b/>
          <w:bCs/>
          <w:color w:val="000000"/>
        </w:rPr>
      </w:pPr>
      <w:r w:rsidRPr="003C3CD7">
        <w:rPr>
          <w:rFonts w:eastAsia="Arial"/>
          <w:b/>
          <w:bCs/>
          <w:color w:val="000000" w:themeColor="text1"/>
        </w:rPr>
        <w:t>Spec</w:t>
      </w:r>
      <w:r w:rsidRPr="00016C31">
        <w:rPr>
          <w:rFonts w:eastAsia="Arial"/>
          <w:b/>
          <w:bCs/>
          <w:color w:val="000000" w:themeColor="text1"/>
        </w:rPr>
        <w:t>ific</w:t>
      </w:r>
      <w:r w:rsidRPr="00D53D44">
        <w:rPr>
          <w:b/>
          <w:bCs/>
          <w:color w:val="000000" w:themeColor="text1"/>
        </w:rPr>
        <w:t xml:space="preserve"> Team Qualifications: Demand Forecasting </w:t>
      </w:r>
      <w:r w:rsidRPr="00D53D44">
        <w:tab/>
      </w:r>
      <w:r w:rsidRPr="00D53D44">
        <w:rPr>
          <w:b/>
          <w:bCs/>
          <w:color w:val="000000" w:themeColor="text1"/>
        </w:rPr>
        <w:t>5</w:t>
      </w:r>
    </w:p>
    <w:p w14:paraId="2E8CF4CF" w14:textId="77777777" w:rsidR="00F47FCB" w:rsidRPr="00D53D44" w:rsidRDefault="00F47FCB" w:rsidP="003C3CD7">
      <w:pPr>
        <w:tabs>
          <w:tab w:val="left" w:pos="8065"/>
        </w:tabs>
        <w:spacing w:line="300" w:lineRule="atLeast"/>
        <w:rPr>
          <w:color w:val="000000"/>
        </w:rPr>
      </w:pPr>
      <w:r w:rsidRPr="00D53D44">
        <w:rPr>
          <w:color w:val="000000" w:themeColor="text1"/>
        </w:rPr>
        <w:t>Degree to which the application:</w:t>
      </w:r>
    </w:p>
    <w:p w14:paraId="709882BC" w14:textId="58311BFA" w:rsidR="00F47FCB" w:rsidRPr="00D53D44" w:rsidRDefault="00F47FCB" w:rsidP="003C3CD7">
      <w:pPr>
        <w:tabs>
          <w:tab w:val="left" w:pos="8065"/>
        </w:tabs>
        <w:spacing w:line="300" w:lineRule="atLeast"/>
        <w:ind w:left="720" w:hanging="360"/>
        <w:rPr>
          <w:color w:val="000000"/>
        </w:rPr>
      </w:pPr>
      <w:r w:rsidRPr="00D53D44">
        <w:rPr>
          <w:color w:val="000000" w:themeColor="text1"/>
        </w:rPr>
        <w:t>1</w:t>
      </w:r>
      <w:proofErr w:type="gramStart"/>
      <w:r w:rsidRPr="00D53D44">
        <w:rPr>
          <w:color w:val="000000" w:themeColor="text1"/>
        </w:rPr>
        <w:t>.</w:t>
      </w:r>
      <w:r>
        <w:rPr>
          <w:rFonts w:ascii="Times New Roman" w:hAnsi="Times New Roman" w:cs="Times New Roman"/>
          <w:color w:val="000000" w:themeColor="text1"/>
          <w:sz w:val="14"/>
          <w:szCs w:val="14"/>
        </w:rPr>
        <w:t xml:space="preserve"> </w:t>
      </w:r>
      <w:r w:rsidR="7E082F28" w:rsidRPr="1F518857">
        <w:rPr>
          <w:rFonts w:ascii="Times New Roman" w:hAnsi="Times New Roman" w:cs="Times New Roman"/>
          <w:color w:val="000000" w:themeColor="text1"/>
          <w:sz w:val="14"/>
          <w:szCs w:val="14"/>
        </w:rPr>
        <w:t xml:space="preserve"> </w:t>
      </w:r>
      <w:r w:rsidRPr="003C3CD7">
        <w:rPr>
          <w:color w:val="000000" w:themeColor="text1"/>
        </w:rPr>
        <w:t>Demonstrated</w:t>
      </w:r>
      <w:proofErr w:type="gramEnd"/>
      <w:r w:rsidRPr="00D53D44">
        <w:rPr>
          <w:color w:val="000000" w:themeColor="text1"/>
        </w:rPr>
        <w:t xml:space="preserve"> breadth and depth of knowledge of and experience with demand forecasting methodologies, resource adequacy, and load modifying technologies.</w:t>
      </w:r>
    </w:p>
    <w:p w14:paraId="25DC68D3" w14:textId="6274141A" w:rsidR="00F47FCB" w:rsidRPr="00D53D44" w:rsidRDefault="00F47FCB" w:rsidP="003C3CD7">
      <w:pPr>
        <w:tabs>
          <w:tab w:val="left" w:pos="8065"/>
        </w:tabs>
        <w:spacing w:line="300" w:lineRule="atLeast"/>
        <w:ind w:left="720" w:hanging="360"/>
        <w:rPr>
          <w:color w:val="000000"/>
        </w:rPr>
      </w:pPr>
      <w:r w:rsidRPr="00D53D44">
        <w:rPr>
          <w:color w:val="000000" w:themeColor="text1"/>
        </w:rPr>
        <w:t>2</w:t>
      </w:r>
      <w:proofErr w:type="gramStart"/>
      <w:r w:rsidRPr="00D53D44">
        <w:rPr>
          <w:color w:val="000000" w:themeColor="text1"/>
        </w:rPr>
        <w:t>.</w:t>
      </w:r>
      <w:r w:rsidRPr="00D53D44">
        <w:rPr>
          <w:rFonts w:ascii="Times New Roman" w:hAnsi="Times New Roman" w:cs="Times New Roman"/>
          <w:color w:val="000000" w:themeColor="text1"/>
          <w:sz w:val="14"/>
          <w:szCs w:val="14"/>
        </w:rPr>
        <w:t> </w:t>
      </w:r>
      <w:r w:rsidR="6D0FB89F" w:rsidRPr="1F518857">
        <w:rPr>
          <w:rFonts w:ascii="Times New Roman" w:hAnsi="Times New Roman" w:cs="Times New Roman"/>
          <w:color w:val="000000" w:themeColor="text1"/>
          <w:sz w:val="14"/>
          <w:szCs w:val="14"/>
        </w:rPr>
        <w:t xml:space="preserve"> </w:t>
      </w:r>
      <w:r w:rsidRPr="003C3CD7">
        <w:rPr>
          <w:color w:val="000000" w:themeColor="text1"/>
        </w:rPr>
        <w:t>Demonstrated</w:t>
      </w:r>
      <w:proofErr w:type="gramEnd"/>
      <w:r w:rsidRPr="00D53D44">
        <w:rPr>
          <w:color w:val="000000" w:themeColor="text1"/>
        </w:rPr>
        <w:t xml:space="preserve"> breadth and depth of experience in assessing the effects on electricity demand of</w:t>
      </w:r>
      <w:r w:rsidRPr="26384C99">
        <w:t xml:space="preserve"> BTM PV and storage, </w:t>
      </w:r>
      <w:r>
        <w:rPr>
          <w:color w:val="000000" w:themeColor="text1"/>
        </w:rPr>
        <w:t>building electrification,</w:t>
      </w:r>
      <w:r w:rsidRPr="00D53D44">
        <w:rPr>
          <w:color w:val="000000" w:themeColor="text1"/>
        </w:rPr>
        <w:t xml:space="preserve"> and other demand-side programs.</w:t>
      </w:r>
    </w:p>
    <w:p w14:paraId="13AE2A51" w14:textId="5741C622" w:rsidR="00F47FCB" w:rsidRPr="00D53D44" w:rsidRDefault="00F47FCB" w:rsidP="003C3CD7">
      <w:pPr>
        <w:tabs>
          <w:tab w:val="left" w:pos="8065"/>
        </w:tabs>
        <w:spacing w:line="300" w:lineRule="atLeast"/>
        <w:ind w:left="720" w:hanging="360"/>
        <w:rPr>
          <w:color w:val="000000"/>
        </w:rPr>
      </w:pPr>
      <w:r w:rsidRPr="00D53D44">
        <w:rPr>
          <w:color w:val="000000" w:themeColor="text1"/>
        </w:rPr>
        <w:t>3</w:t>
      </w:r>
      <w:proofErr w:type="gramStart"/>
      <w:r w:rsidRPr="00D53D44">
        <w:rPr>
          <w:color w:val="000000" w:themeColor="text1"/>
        </w:rPr>
        <w:t>.</w:t>
      </w:r>
      <w:r>
        <w:rPr>
          <w:rFonts w:ascii="Times New Roman" w:hAnsi="Times New Roman" w:cs="Times New Roman"/>
          <w:color w:val="000000" w:themeColor="text1"/>
          <w:sz w:val="14"/>
          <w:szCs w:val="14"/>
        </w:rPr>
        <w:t xml:space="preserve"> </w:t>
      </w:r>
      <w:r w:rsidR="6F5DF237" w:rsidRPr="1F518857">
        <w:rPr>
          <w:rFonts w:ascii="Times New Roman" w:hAnsi="Times New Roman" w:cs="Times New Roman"/>
          <w:color w:val="000000" w:themeColor="text1"/>
          <w:sz w:val="14"/>
          <w:szCs w:val="14"/>
        </w:rPr>
        <w:t xml:space="preserve"> </w:t>
      </w:r>
      <w:r w:rsidRPr="003C3CD7">
        <w:rPr>
          <w:color w:val="000000" w:themeColor="text1"/>
        </w:rPr>
        <w:t>Demonstrated</w:t>
      </w:r>
      <w:proofErr w:type="gramEnd"/>
      <w:r w:rsidRPr="00D53D44">
        <w:rPr>
          <w:color w:val="000000" w:themeColor="text1"/>
        </w:rPr>
        <w:t xml:space="preserve"> breadth and depth of knowledge of hourly load forecasting, including seasonal impacts.</w:t>
      </w:r>
    </w:p>
    <w:p w14:paraId="1B9A19BA" w14:textId="108C7122" w:rsidR="00F47FCB" w:rsidRDefault="00F47FCB" w:rsidP="003C3CD7">
      <w:pPr>
        <w:tabs>
          <w:tab w:val="left" w:pos="8065"/>
        </w:tabs>
        <w:spacing w:line="300" w:lineRule="atLeast"/>
        <w:ind w:left="720" w:hanging="360"/>
        <w:rPr>
          <w:color w:val="000000" w:themeColor="text1"/>
        </w:rPr>
      </w:pPr>
      <w:r w:rsidRPr="00D53D44">
        <w:rPr>
          <w:color w:val="000000" w:themeColor="text1"/>
        </w:rPr>
        <w:t>4</w:t>
      </w:r>
      <w:proofErr w:type="gramStart"/>
      <w:r w:rsidRPr="00D53D44">
        <w:rPr>
          <w:color w:val="000000" w:themeColor="text1"/>
        </w:rPr>
        <w:t>.</w:t>
      </w:r>
      <w:r>
        <w:rPr>
          <w:rFonts w:ascii="Times New Roman" w:hAnsi="Times New Roman" w:cs="Times New Roman"/>
          <w:color w:val="000000" w:themeColor="text1"/>
          <w:sz w:val="14"/>
          <w:szCs w:val="14"/>
        </w:rPr>
        <w:t xml:space="preserve"> </w:t>
      </w:r>
      <w:r w:rsidR="63DA5729" w:rsidRPr="1F518857">
        <w:rPr>
          <w:rFonts w:ascii="Times New Roman" w:hAnsi="Times New Roman" w:cs="Times New Roman"/>
          <w:color w:val="000000" w:themeColor="text1"/>
          <w:sz w:val="14"/>
          <w:szCs w:val="14"/>
        </w:rPr>
        <w:t xml:space="preserve"> </w:t>
      </w:r>
      <w:r w:rsidRPr="003C3CD7">
        <w:rPr>
          <w:color w:val="000000" w:themeColor="text1"/>
        </w:rPr>
        <w:t>Demonstrated</w:t>
      </w:r>
      <w:proofErr w:type="gramEnd"/>
      <w:r w:rsidRPr="00D53D44">
        <w:rPr>
          <w:color w:val="000000" w:themeColor="text1"/>
        </w:rPr>
        <w:t xml:space="preserve"> depth and quality of work examples.</w:t>
      </w:r>
    </w:p>
    <w:p w14:paraId="01D9C62C" w14:textId="48448C86" w:rsidR="00F47FCB" w:rsidRPr="00D53D44" w:rsidRDefault="00F47FCB" w:rsidP="003C3CD7">
      <w:pPr>
        <w:tabs>
          <w:tab w:val="left" w:pos="8065"/>
        </w:tabs>
        <w:spacing w:line="300" w:lineRule="atLeast"/>
        <w:ind w:left="720" w:hanging="360"/>
        <w:rPr>
          <w:color w:val="000000"/>
        </w:rPr>
      </w:pPr>
      <w:r>
        <w:rPr>
          <w:color w:val="000000" w:themeColor="text1"/>
        </w:rPr>
        <w:t xml:space="preserve">5. </w:t>
      </w:r>
      <w:r w:rsidRPr="003C3CD7">
        <w:rPr>
          <w:color w:val="000000" w:themeColor="text1"/>
        </w:rPr>
        <w:t>Demonstrated</w:t>
      </w:r>
      <w:r w:rsidRPr="00D53D44">
        <w:rPr>
          <w:color w:val="000000" w:themeColor="text1"/>
        </w:rPr>
        <w:t xml:space="preserve"> breadth and depth of demand side analytical skills.</w:t>
      </w:r>
      <w:r w:rsidRPr="00D53D44">
        <w:tab/>
      </w:r>
    </w:p>
    <w:p w14:paraId="1A94320B" w14:textId="545BD6BD" w:rsidR="00F47FCB" w:rsidRPr="00D53D44" w:rsidRDefault="00F47FCB" w:rsidP="00016C31">
      <w:pPr>
        <w:pStyle w:val="ListParagraph"/>
        <w:numPr>
          <w:ilvl w:val="0"/>
          <w:numId w:val="4"/>
        </w:numPr>
        <w:tabs>
          <w:tab w:val="left" w:pos="360"/>
          <w:tab w:val="left" w:pos="8065"/>
        </w:tabs>
        <w:spacing w:before="120" w:after="120" w:line="300" w:lineRule="atLeast"/>
        <w:ind w:left="360" w:hanging="360"/>
        <w:rPr>
          <w:b/>
          <w:bCs/>
          <w:color w:val="000000"/>
        </w:rPr>
      </w:pPr>
      <w:r w:rsidRPr="00D53D44">
        <w:rPr>
          <w:b/>
          <w:bCs/>
          <w:color w:val="000000" w:themeColor="text1"/>
        </w:rPr>
        <w:t xml:space="preserve">Specific </w:t>
      </w:r>
      <w:r w:rsidRPr="009E793A">
        <w:rPr>
          <w:rFonts w:eastAsia="Arial"/>
          <w:b/>
          <w:bCs/>
          <w:color w:val="000000" w:themeColor="text1"/>
        </w:rPr>
        <w:t>Team</w:t>
      </w:r>
      <w:r w:rsidRPr="00D53D44">
        <w:rPr>
          <w:b/>
          <w:bCs/>
          <w:color w:val="000000" w:themeColor="text1"/>
        </w:rPr>
        <w:t xml:space="preserve"> Qualifications: </w:t>
      </w:r>
      <w:r>
        <w:rPr>
          <w:b/>
          <w:bCs/>
          <w:color w:val="000000" w:themeColor="text1"/>
        </w:rPr>
        <w:t>Climate Data</w:t>
      </w:r>
      <w:r w:rsidRPr="00D53D44">
        <w:rPr>
          <w:b/>
          <w:bCs/>
          <w:color w:val="000000" w:themeColor="text1"/>
        </w:rPr>
        <w:t xml:space="preserve"> Analysis</w:t>
      </w:r>
      <w:r w:rsidRPr="00D53D44">
        <w:tab/>
      </w:r>
      <w:r>
        <w:rPr>
          <w:b/>
          <w:bCs/>
          <w:color w:val="000000" w:themeColor="text1"/>
        </w:rPr>
        <w:t>10</w:t>
      </w:r>
    </w:p>
    <w:p w14:paraId="4250A258" w14:textId="77777777" w:rsidR="00F47FCB" w:rsidRPr="00D53D44" w:rsidRDefault="00F47FCB" w:rsidP="00016C31">
      <w:pPr>
        <w:tabs>
          <w:tab w:val="left" w:pos="8065"/>
        </w:tabs>
        <w:spacing w:line="300" w:lineRule="atLeast"/>
        <w:rPr>
          <w:color w:val="000000"/>
        </w:rPr>
      </w:pPr>
      <w:r w:rsidRPr="00D53D44">
        <w:rPr>
          <w:color w:val="000000" w:themeColor="text1"/>
        </w:rPr>
        <w:t>Degree to which the application:</w:t>
      </w:r>
    </w:p>
    <w:p w14:paraId="2A70EC5A" w14:textId="0A7F8F8E" w:rsidR="00F47FCB" w:rsidRPr="00D53D44" w:rsidRDefault="00F47FCB" w:rsidP="00016C31">
      <w:pPr>
        <w:tabs>
          <w:tab w:val="left" w:pos="8065"/>
        </w:tabs>
        <w:spacing w:line="300" w:lineRule="atLeast"/>
        <w:ind w:left="720" w:hanging="360"/>
        <w:rPr>
          <w:color w:val="000000"/>
        </w:rPr>
      </w:pPr>
      <w:r w:rsidRPr="00D53D44">
        <w:rPr>
          <w:color w:val="000000" w:themeColor="text1"/>
        </w:rPr>
        <w:t xml:space="preserve">1. </w:t>
      </w:r>
      <w:r w:rsidRPr="00016C31">
        <w:rPr>
          <w:color w:val="000000" w:themeColor="text1"/>
        </w:rPr>
        <w:t>Demonstrated</w:t>
      </w:r>
      <w:r w:rsidRPr="00D53D44">
        <w:rPr>
          <w:color w:val="000000" w:themeColor="text1"/>
        </w:rPr>
        <w:t xml:space="preserve"> proficiency with </w:t>
      </w:r>
      <w:r>
        <w:rPr>
          <w:color w:val="000000" w:themeColor="text1"/>
        </w:rPr>
        <w:t>climate</w:t>
      </w:r>
      <w:r w:rsidRPr="00D53D44">
        <w:rPr>
          <w:color w:val="000000" w:themeColor="text1"/>
        </w:rPr>
        <w:t xml:space="preserve"> model</w:t>
      </w:r>
      <w:r>
        <w:rPr>
          <w:color w:val="000000" w:themeColor="text1"/>
        </w:rPr>
        <w:t>ling data analysis</w:t>
      </w:r>
      <w:r w:rsidRPr="00D53D44">
        <w:rPr>
          <w:color w:val="000000" w:themeColor="text1"/>
        </w:rPr>
        <w:t xml:space="preserve"> </w:t>
      </w:r>
      <w:r w:rsidRPr="003569E5">
        <w:t>tools,</w:t>
      </w:r>
      <w:r w:rsidRPr="410E2B3D">
        <w:rPr>
          <w:color w:val="000000" w:themeColor="text1"/>
        </w:rPr>
        <w:t xml:space="preserve"> </w:t>
      </w:r>
      <w:r w:rsidRPr="00D53D44">
        <w:rPr>
          <w:color w:val="000000" w:themeColor="text1"/>
        </w:rPr>
        <w:t xml:space="preserve">including Excel, </w:t>
      </w:r>
      <w:r>
        <w:rPr>
          <w:color w:val="000000" w:themeColor="text1"/>
        </w:rPr>
        <w:t>R, and Python</w:t>
      </w:r>
      <w:r w:rsidRPr="00D53D44">
        <w:rPr>
          <w:color w:val="000000" w:themeColor="text1"/>
        </w:rPr>
        <w:t>.</w:t>
      </w:r>
    </w:p>
    <w:p w14:paraId="4927FF21" w14:textId="58A19589" w:rsidR="00F47FCB" w:rsidRPr="00D53D44" w:rsidRDefault="00F47FCB" w:rsidP="00016C31">
      <w:pPr>
        <w:tabs>
          <w:tab w:val="left" w:pos="8065"/>
        </w:tabs>
        <w:spacing w:line="300" w:lineRule="atLeast"/>
        <w:ind w:left="720" w:hanging="360"/>
        <w:rPr>
          <w:color w:val="000000"/>
        </w:rPr>
      </w:pPr>
      <w:r w:rsidRPr="22278E07">
        <w:rPr>
          <w:color w:val="000000" w:themeColor="text1"/>
        </w:rPr>
        <w:t xml:space="preserve">2. </w:t>
      </w:r>
      <w:r w:rsidRPr="00016C31">
        <w:rPr>
          <w:color w:val="000000" w:themeColor="text1"/>
        </w:rPr>
        <w:t>Demonstrated</w:t>
      </w:r>
      <w:r w:rsidRPr="22278E07">
        <w:rPr>
          <w:color w:val="000000" w:themeColor="text1"/>
        </w:rPr>
        <w:t xml:space="preserve"> breadth and depth of knowledge of downscaled GCM data used in the California energy demand forecast (e.g. Cal Adapt Analytics Engine).</w:t>
      </w:r>
    </w:p>
    <w:p w14:paraId="1E7364F0" w14:textId="420F53B6" w:rsidR="00F47FCB" w:rsidRPr="00D53D44" w:rsidRDefault="00F47FCB" w:rsidP="00016C31">
      <w:pPr>
        <w:tabs>
          <w:tab w:val="left" w:pos="8065"/>
        </w:tabs>
        <w:spacing w:line="300" w:lineRule="atLeast"/>
        <w:ind w:left="720" w:hanging="360"/>
        <w:rPr>
          <w:color w:val="000000" w:themeColor="text1"/>
        </w:rPr>
      </w:pPr>
      <w:r w:rsidRPr="00D53D44">
        <w:rPr>
          <w:color w:val="000000" w:themeColor="text1"/>
        </w:rPr>
        <w:t xml:space="preserve">3. Demonstrated breadth and depth of knowledge of </w:t>
      </w:r>
      <w:r>
        <w:rPr>
          <w:color w:val="000000" w:themeColor="text1"/>
        </w:rPr>
        <w:t>performing energy demand analysis using WRF and LOCA2-Hybrid datasets.</w:t>
      </w:r>
    </w:p>
    <w:p w14:paraId="4BF41DC2" w14:textId="71CD739A" w:rsidR="00F47FCB" w:rsidRPr="00D53D44" w:rsidRDefault="00F47FCB" w:rsidP="00016C31">
      <w:pPr>
        <w:tabs>
          <w:tab w:val="left" w:pos="8065"/>
        </w:tabs>
        <w:spacing w:line="300" w:lineRule="atLeast"/>
        <w:ind w:left="720" w:hanging="360"/>
        <w:rPr>
          <w:color w:val="000000"/>
        </w:rPr>
      </w:pPr>
      <w:r w:rsidRPr="2D1B53C4">
        <w:rPr>
          <w:color w:val="000000" w:themeColor="text1"/>
        </w:rPr>
        <w:t xml:space="preserve">4. </w:t>
      </w:r>
      <w:r w:rsidRPr="00016C31">
        <w:rPr>
          <w:color w:val="000000" w:themeColor="text1"/>
        </w:rPr>
        <w:t>Demonstrated</w:t>
      </w:r>
      <w:r w:rsidRPr="2D1B53C4">
        <w:rPr>
          <w:color w:val="000000" w:themeColor="text1"/>
        </w:rPr>
        <w:t xml:space="preserve"> depth and quality of work examples.</w:t>
      </w:r>
      <w:r>
        <w:tab/>
      </w:r>
      <w:r>
        <w:tab/>
      </w:r>
    </w:p>
    <w:p w14:paraId="6F267BC2" w14:textId="77777777" w:rsidR="00F47FCB" w:rsidRPr="00A04A2A" w:rsidRDefault="00F47FCB" w:rsidP="00F47FCB">
      <w:pPr>
        <w:rPr>
          <w:b/>
          <w:bCs/>
          <w:color w:val="000000" w:themeColor="text1"/>
        </w:rPr>
      </w:pPr>
      <w:r>
        <w:rPr>
          <w:b/>
          <w:bCs/>
          <w:color w:val="000000" w:themeColor="text1"/>
        </w:rPr>
        <w:br w:type="page"/>
      </w:r>
      <w:r w:rsidRPr="00D53D44">
        <w:rPr>
          <w:b/>
          <w:bCs/>
          <w:color w:val="000000" w:themeColor="text1"/>
        </w:rPr>
        <w:lastRenderedPageBreak/>
        <w:t>BUDGET AND COST EFFECTIVENESS</w:t>
      </w:r>
      <w:r w:rsidRPr="00D53D44">
        <w:tab/>
      </w:r>
      <w:r w:rsidRPr="00D53D44">
        <w:rPr>
          <w:b/>
          <w:bCs/>
          <w:color w:val="000000" w:themeColor="text1"/>
        </w:rPr>
        <w:t> </w:t>
      </w:r>
    </w:p>
    <w:p w14:paraId="3266AAFA" w14:textId="77777777" w:rsidR="00F47FCB" w:rsidRPr="00D53D44" w:rsidRDefault="00F47FCB" w:rsidP="00F47FCB">
      <w:pPr>
        <w:tabs>
          <w:tab w:val="left" w:pos="8065"/>
        </w:tabs>
        <w:spacing w:line="300" w:lineRule="atLeast"/>
        <w:ind w:left="108"/>
        <w:rPr>
          <w:color w:val="000000"/>
        </w:rPr>
      </w:pPr>
      <w:r w:rsidRPr="00D53D44">
        <w:rPr>
          <w:b/>
          <w:bCs/>
          <w:color w:val="000000" w:themeColor="text1"/>
        </w:rPr>
        <w:t>1. Total Expected Labor Cost</w:t>
      </w:r>
      <w:r w:rsidRPr="00D53D44">
        <w:tab/>
      </w:r>
      <w:r>
        <w:tab/>
      </w:r>
      <w:r w:rsidRPr="143ABE06">
        <w:rPr>
          <w:b/>
          <w:color w:val="000000" w:themeColor="text1"/>
        </w:rPr>
        <w:t>30</w:t>
      </w:r>
    </w:p>
    <w:p w14:paraId="27BA0912" w14:textId="77777777" w:rsidR="00F47FCB" w:rsidRPr="00D53D44" w:rsidRDefault="00F47FCB" w:rsidP="00F47FCB">
      <w:pPr>
        <w:tabs>
          <w:tab w:val="left" w:pos="8065"/>
        </w:tabs>
        <w:spacing w:line="300" w:lineRule="atLeast"/>
        <w:ind w:left="108"/>
        <w:rPr>
          <w:color w:val="000000"/>
        </w:rPr>
      </w:pPr>
      <w:r w:rsidRPr="00D53D44">
        <w:rPr>
          <w:color w:val="000000" w:themeColor="text1"/>
        </w:rPr>
        <w:t>2. See Formula Below</w:t>
      </w:r>
      <w:r w:rsidRPr="00D53D44">
        <w:tab/>
      </w:r>
      <w:r w:rsidRPr="00D53D44">
        <w:tab/>
      </w:r>
      <w:r w:rsidRPr="00D53D44">
        <w:tab/>
      </w:r>
    </w:p>
    <w:p w14:paraId="26FABF9F" w14:textId="77777777" w:rsidR="00F47FCB" w:rsidRPr="00D53D44" w:rsidRDefault="00F47FCB" w:rsidP="00F47FCB">
      <w:pPr>
        <w:tabs>
          <w:tab w:val="left" w:pos="8065"/>
        </w:tabs>
        <w:spacing w:line="300" w:lineRule="atLeast"/>
        <w:ind w:left="108"/>
        <w:rPr>
          <w:b/>
          <w:bCs/>
          <w:color w:val="000000"/>
        </w:rPr>
      </w:pPr>
      <w:r w:rsidRPr="00D53D44">
        <w:rPr>
          <w:b/>
          <w:bCs/>
          <w:color w:val="000000" w:themeColor="text1"/>
        </w:rPr>
        <w:t>Total Possible Cost Points</w:t>
      </w:r>
      <w:r w:rsidRPr="00D53D44">
        <w:rPr>
          <w:color w:val="000000" w:themeColor="text1"/>
        </w:rPr>
        <w:t xml:space="preserve"> (approximately 30% of Maximum Points Possible)</w:t>
      </w:r>
      <w:r w:rsidRPr="00D53D44">
        <w:tab/>
      </w:r>
      <w:r w:rsidRPr="00D53D44">
        <w:rPr>
          <w:b/>
          <w:bCs/>
          <w:color w:val="000000" w:themeColor="text1"/>
        </w:rPr>
        <w:t>30</w:t>
      </w:r>
    </w:p>
    <w:p w14:paraId="7C96068F" w14:textId="77777777" w:rsidR="00F47FCB" w:rsidRPr="00D53D44" w:rsidRDefault="00F47FCB" w:rsidP="00F47FCB">
      <w:pPr>
        <w:tabs>
          <w:tab w:val="left" w:pos="8065"/>
        </w:tabs>
        <w:spacing w:line="300" w:lineRule="atLeast"/>
        <w:ind w:left="108"/>
        <w:rPr>
          <w:b/>
          <w:bCs/>
          <w:color w:val="000000"/>
        </w:rPr>
      </w:pPr>
      <w:r w:rsidRPr="00D53D44">
        <w:rPr>
          <w:b/>
          <w:bCs/>
          <w:color w:val="000000" w:themeColor="text1"/>
        </w:rPr>
        <w:t>Minimum Passing Score (70%</w:t>
      </w:r>
      <w:proofErr w:type="gramStart"/>
      <w:r w:rsidRPr="00D53D44">
        <w:rPr>
          <w:b/>
          <w:bCs/>
          <w:color w:val="000000" w:themeColor="text1"/>
        </w:rPr>
        <w:t>)</w:t>
      </w:r>
      <w:r w:rsidRPr="00D53D44">
        <w:tab/>
      </w:r>
      <w:r>
        <w:tab/>
      </w:r>
      <w:r w:rsidRPr="00D53D44">
        <w:rPr>
          <w:b/>
          <w:bCs/>
          <w:color w:val="000000" w:themeColor="text1"/>
        </w:rPr>
        <w:t>70</w:t>
      </w:r>
      <w:proofErr w:type="gramEnd"/>
    </w:p>
    <w:p w14:paraId="228686F3" w14:textId="77777777" w:rsidR="00F47FCB" w:rsidRPr="00D53D44" w:rsidRDefault="00F47FCB" w:rsidP="00F47FCB">
      <w:pPr>
        <w:tabs>
          <w:tab w:val="left" w:pos="8065"/>
        </w:tabs>
        <w:spacing w:line="300" w:lineRule="atLeast"/>
        <w:ind w:left="108"/>
        <w:rPr>
          <w:b/>
          <w:bCs/>
          <w:color w:val="000000"/>
        </w:rPr>
      </w:pPr>
      <w:r w:rsidRPr="00D53D44">
        <w:rPr>
          <w:color w:val="000000" w:themeColor="text1"/>
        </w:rPr>
        <w:t>Maximum Points Possible (combined Technical and Cost Points</w:t>
      </w:r>
      <w:proofErr w:type="gramStart"/>
      <w:r w:rsidRPr="00D53D44">
        <w:rPr>
          <w:color w:val="000000" w:themeColor="text1"/>
        </w:rPr>
        <w:t>)</w:t>
      </w:r>
      <w:r w:rsidRPr="00D53D44">
        <w:tab/>
      </w:r>
      <w:r>
        <w:tab/>
      </w:r>
      <w:r w:rsidRPr="00D53D44">
        <w:rPr>
          <w:b/>
          <w:bCs/>
          <w:color w:val="000000" w:themeColor="text1"/>
        </w:rPr>
        <w:t>100</w:t>
      </w:r>
      <w:proofErr w:type="gramEnd"/>
    </w:p>
    <w:p w14:paraId="1DF3DA71" w14:textId="77777777" w:rsidR="00F47FCB" w:rsidRPr="00D53D44" w:rsidRDefault="00F47FCB" w:rsidP="00F47FCB">
      <w:pPr>
        <w:tabs>
          <w:tab w:val="left" w:pos="8065"/>
        </w:tabs>
        <w:spacing w:line="300" w:lineRule="atLeast"/>
        <w:ind w:left="108"/>
        <w:rPr>
          <w:b/>
          <w:color w:val="000000"/>
        </w:rPr>
      </w:pPr>
      <w:r w:rsidRPr="00D53D44">
        <w:rPr>
          <w:b/>
          <w:bCs/>
          <w:color w:val="000000" w:themeColor="text1"/>
        </w:rPr>
        <w:t>Total Technical Score:</w:t>
      </w:r>
      <w:r w:rsidRPr="00D53D44">
        <w:tab/>
      </w:r>
      <w:r>
        <w:tab/>
      </w:r>
      <w:r w:rsidRPr="00D53D44">
        <w:rPr>
          <w:color w:val="000000" w:themeColor="text1"/>
        </w:rPr>
        <w:t> </w:t>
      </w:r>
      <w:r w:rsidRPr="7661A13F">
        <w:rPr>
          <w:b/>
          <w:bCs/>
          <w:color w:val="000000" w:themeColor="text1"/>
        </w:rPr>
        <w:t>70</w:t>
      </w:r>
    </w:p>
    <w:p w14:paraId="2F0FE370" w14:textId="77777777" w:rsidR="00F47FCB" w:rsidRPr="00D53D44" w:rsidRDefault="00F47FCB" w:rsidP="00F47FCB">
      <w:pPr>
        <w:tabs>
          <w:tab w:val="left" w:pos="8065"/>
        </w:tabs>
        <w:spacing w:line="300" w:lineRule="atLeast"/>
        <w:ind w:left="108"/>
        <w:rPr>
          <w:color w:val="000000"/>
        </w:rPr>
      </w:pPr>
      <w:r w:rsidRPr="00D53D44">
        <w:rPr>
          <w:color w:val="000000" w:themeColor="text1"/>
        </w:rPr>
        <w:t>Disabled Veteran Business Enterprise Preference</w:t>
      </w:r>
    </w:p>
    <w:p w14:paraId="0F9516FB" w14:textId="77777777" w:rsidR="00F47FCB" w:rsidRPr="00D53D44" w:rsidRDefault="00F47FCB" w:rsidP="00F47FCB">
      <w:pPr>
        <w:tabs>
          <w:tab w:val="left" w:pos="8065"/>
        </w:tabs>
        <w:spacing w:line="300" w:lineRule="atLeast"/>
        <w:ind w:left="108"/>
        <w:rPr>
          <w:color w:val="000000"/>
        </w:rPr>
      </w:pPr>
      <w:r w:rsidRPr="00D53D44">
        <w:rPr>
          <w:color w:val="000000" w:themeColor="text1"/>
        </w:rPr>
        <w:t>Small/Micro Business Preference</w:t>
      </w:r>
      <w:r w:rsidRPr="00D53D44">
        <w:tab/>
      </w:r>
      <w:r w:rsidRPr="00D53D44">
        <w:rPr>
          <w:color w:val="000000" w:themeColor="text1"/>
        </w:rPr>
        <w:t> </w:t>
      </w:r>
    </w:p>
    <w:p w14:paraId="659F661C" w14:textId="77777777" w:rsidR="00F47FCB" w:rsidRPr="00D53D44" w:rsidRDefault="00F47FCB" w:rsidP="00F47FCB">
      <w:pPr>
        <w:tabs>
          <w:tab w:val="left" w:pos="8065"/>
        </w:tabs>
        <w:spacing w:line="300" w:lineRule="atLeast"/>
        <w:ind w:left="108"/>
        <w:rPr>
          <w:color w:val="000000"/>
        </w:rPr>
      </w:pPr>
      <w:r w:rsidRPr="00D53D44">
        <w:rPr>
          <w:color w:val="000000" w:themeColor="text1"/>
        </w:rPr>
        <w:t>Non-Small Business Preference</w:t>
      </w:r>
      <w:r w:rsidRPr="00D53D44">
        <w:tab/>
      </w:r>
      <w:r w:rsidRPr="00D53D44">
        <w:rPr>
          <w:color w:val="000000" w:themeColor="text1"/>
        </w:rPr>
        <w:t> </w:t>
      </w:r>
    </w:p>
    <w:p w14:paraId="2F1D3297" w14:textId="77777777" w:rsidR="00F47FCB" w:rsidRPr="00D53D44" w:rsidRDefault="00F47FCB" w:rsidP="00F47FCB">
      <w:pPr>
        <w:tabs>
          <w:tab w:val="left" w:pos="8065"/>
        </w:tabs>
        <w:spacing w:line="300" w:lineRule="atLeast"/>
        <w:ind w:left="108"/>
        <w:rPr>
          <w:color w:val="000000"/>
        </w:rPr>
      </w:pPr>
      <w:r w:rsidRPr="00D53D44">
        <w:rPr>
          <w:color w:val="000000" w:themeColor="text1"/>
        </w:rPr>
        <w:t>Target Area Contract Preference Act</w:t>
      </w:r>
      <w:r w:rsidRPr="00D53D44">
        <w:tab/>
      </w:r>
      <w:r w:rsidRPr="00D53D44">
        <w:rPr>
          <w:color w:val="000000" w:themeColor="text1"/>
        </w:rPr>
        <w:t> </w:t>
      </w:r>
    </w:p>
    <w:p w14:paraId="35E7AAFE" w14:textId="0DDF09BD" w:rsidR="00F47FCB" w:rsidRPr="00F47FCB" w:rsidRDefault="00F47FCB" w:rsidP="00F47FCB">
      <w:pPr>
        <w:keepLines/>
        <w:widowControl w:val="0"/>
        <w:spacing w:line="300" w:lineRule="atLeast"/>
        <w:rPr>
          <w:b/>
          <w:color w:val="000000" w:themeColor="text1"/>
        </w:rPr>
      </w:pPr>
      <w:r w:rsidRPr="00D53D44">
        <w:rPr>
          <w:b/>
          <w:bCs/>
          <w:color w:val="000000" w:themeColor="text1"/>
        </w:rPr>
        <w:t>TOTAL FINAL SCORE:</w:t>
      </w:r>
      <w:r>
        <w:tab/>
      </w:r>
      <w:r>
        <w:tab/>
      </w:r>
      <w:r>
        <w:tab/>
      </w:r>
      <w:r>
        <w:tab/>
      </w:r>
      <w:r>
        <w:tab/>
      </w:r>
      <w:r>
        <w:tab/>
      </w:r>
      <w:r>
        <w:tab/>
      </w:r>
      <w:r>
        <w:tab/>
      </w:r>
      <w:r>
        <w:tab/>
      </w:r>
      <w:r w:rsidRPr="7661A13F">
        <w:rPr>
          <w:b/>
          <w:bCs/>
          <w:color w:val="000000" w:themeColor="text1"/>
        </w:rPr>
        <w:t>100</w:t>
      </w:r>
    </w:p>
    <w:p w14:paraId="000D8A4B" w14:textId="77777777" w:rsidR="00CC2100" w:rsidRDefault="00CC2100">
      <w:pPr>
        <w:rPr>
          <w:sz w:val="22"/>
          <w:szCs w:val="22"/>
          <w:u w:val="single"/>
        </w:rPr>
      </w:pPr>
    </w:p>
    <w:p w14:paraId="5064F6D1" w14:textId="77777777" w:rsidR="00CC2100" w:rsidRDefault="00CC2100" w:rsidP="00CC2100">
      <w:pPr>
        <w:textAlignment w:val="baseline"/>
        <w:rPr>
          <w:rFonts w:ascii="Segoe UI" w:hAnsi="Segoe UI" w:cs="Segoe UI"/>
          <w:sz w:val="18"/>
          <w:szCs w:val="18"/>
        </w:rPr>
      </w:pPr>
      <w:r>
        <w:rPr>
          <w:b/>
          <w:bCs/>
          <w:szCs w:val="24"/>
          <w:u w:val="single"/>
        </w:rPr>
        <w:t>Cost Criteria</w:t>
      </w:r>
      <w:r>
        <w:rPr>
          <w:szCs w:val="24"/>
        </w:rPr>
        <w:t> </w:t>
      </w:r>
    </w:p>
    <w:p w14:paraId="2995917C" w14:textId="77777777" w:rsidR="00F47FCB" w:rsidRDefault="00F47FCB" w:rsidP="00F47FCB">
      <w:pPr>
        <w:textAlignment w:val="baseline"/>
        <w:rPr>
          <w:rFonts w:ascii="Segoe UI" w:hAnsi="Segoe UI" w:cs="Segoe UI"/>
          <w:sz w:val="18"/>
          <w:szCs w:val="18"/>
        </w:rPr>
      </w:pPr>
      <w:r>
        <w:rPr>
          <w:szCs w:val="24"/>
        </w:rPr>
        <w:t>Total Expected Labor Costs (30/30 Cost Points) </w:t>
      </w:r>
    </w:p>
    <w:p w14:paraId="69FB1298" w14:textId="77777777" w:rsidR="00F47FCB" w:rsidRDefault="00F47FCB" w:rsidP="00F47FCB">
      <w:pPr>
        <w:textAlignment w:val="baseline"/>
        <w:rPr>
          <w:rFonts w:ascii="Segoe UI" w:hAnsi="Segoe UI" w:cs="Segoe UI"/>
          <w:sz w:val="18"/>
          <w:szCs w:val="18"/>
        </w:rPr>
      </w:pPr>
      <w:r>
        <w:rPr>
          <w:szCs w:val="24"/>
        </w:rPr>
        <w:t> </w:t>
      </w:r>
    </w:p>
    <w:p w14:paraId="7C308B9C" w14:textId="77777777" w:rsidR="008554C9" w:rsidRPr="00CF7A1D" w:rsidRDefault="008554C9" w:rsidP="008554C9">
      <w:pPr>
        <w:pStyle w:val="ListParagraph"/>
        <w:ind w:left="0"/>
        <w:textAlignment w:val="baseline"/>
        <w:rPr>
          <w:rFonts w:ascii="Segoe UI" w:hAnsi="Segoe UI" w:cs="Segoe UI"/>
          <w:sz w:val="18"/>
          <w:szCs w:val="18"/>
        </w:rPr>
      </w:pPr>
      <w:r w:rsidRPr="00CF7A1D">
        <w:rPr>
          <w:u w:val="single"/>
        </w:rPr>
        <w:t>Step 1</w:t>
      </w:r>
      <w:r w:rsidRPr="00CF7A1D">
        <w:t> </w:t>
      </w:r>
    </w:p>
    <w:p w14:paraId="6D68E3FE" w14:textId="77777777" w:rsidR="008554C9" w:rsidRPr="00764B5B" w:rsidRDefault="008554C9" w:rsidP="008554C9">
      <w:pPr>
        <w:pStyle w:val="ListParagraph"/>
        <w:ind w:left="0"/>
        <w:rPr>
          <w:b/>
          <w:bCs/>
          <w:u w:val="single"/>
        </w:rPr>
      </w:pPr>
      <w:r w:rsidRPr="00CF7A1D">
        <w:t xml:space="preserve">Calculate </w:t>
      </w:r>
      <w:proofErr w:type="gramStart"/>
      <w:r w:rsidRPr="00CF7A1D">
        <w:t xml:space="preserve">each </w:t>
      </w:r>
      <w:r w:rsidRPr="00CF7A1D">
        <w:rPr>
          <w:i/>
          <w:iCs/>
        </w:rPr>
        <w:t>Individual’s</w:t>
      </w:r>
      <w:proofErr w:type="gramEnd"/>
      <w:r w:rsidRPr="00CF7A1D">
        <w:rPr>
          <w:i/>
          <w:iCs/>
        </w:rPr>
        <w:t xml:space="preserve"> Loaded Hourly Rate</w:t>
      </w:r>
      <w:r w:rsidRPr="00CF7A1D">
        <w:t xml:space="preserve"> = DL + FB + Indirect </w:t>
      </w:r>
      <w:r w:rsidRPr="00CF7A1D">
        <w:rPr>
          <w:b/>
          <w:bCs/>
          <w:u w:val="single"/>
        </w:rPr>
        <w:t>+</w:t>
      </w:r>
      <w:r w:rsidRPr="00CF7A1D">
        <w:rPr>
          <w:u w:val="single"/>
        </w:rPr>
        <w:t xml:space="preserve"> </w:t>
      </w:r>
      <w:r w:rsidRPr="00CF7A1D">
        <w:rPr>
          <w:b/>
          <w:bCs/>
          <w:u w:val="single"/>
        </w:rPr>
        <w:t>G&amp;A</w:t>
      </w:r>
      <w:r>
        <w:t xml:space="preserve"> + </w:t>
      </w:r>
      <w:r w:rsidRPr="00CF7A1D">
        <w:t>Profit (Separately for the Prime and each Subcontractor). This is documented on Attachment 7a in each workbook.</w:t>
      </w:r>
      <w:r>
        <w:t xml:space="preserve"> </w:t>
      </w:r>
      <w:r w:rsidRPr="00764B5B">
        <w:rPr>
          <w:b/>
          <w:bCs/>
          <w:u w:val="single"/>
        </w:rPr>
        <w:t>This is mandatory and failure to provide revised workbooks by the new deadline will result in disqualification.</w:t>
      </w:r>
    </w:p>
    <w:p w14:paraId="4E864E14" w14:textId="77777777" w:rsidR="00D23444" w:rsidRDefault="00D23444" w:rsidP="00F47FCB">
      <w:pPr>
        <w:textAlignment w:val="baseline"/>
      </w:pPr>
    </w:p>
    <w:p w14:paraId="42D5BEAA" w14:textId="4256CC59" w:rsidR="00F47FCB" w:rsidRDefault="00F47FCB" w:rsidP="00D23444">
      <w:pPr>
        <w:textAlignment w:val="baseline"/>
        <w:rPr>
          <w:rFonts w:ascii="Segoe UI" w:hAnsi="Segoe UI" w:cs="Segoe UI"/>
          <w:sz w:val="18"/>
          <w:szCs w:val="18"/>
        </w:rPr>
      </w:pPr>
    </w:p>
    <w:p w14:paraId="1D0045E5" w14:textId="77777777" w:rsidR="00F47FCB" w:rsidRDefault="00F47FCB" w:rsidP="00F47FCB">
      <w:pPr>
        <w:textAlignment w:val="baseline"/>
        <w:rPr>
          <w:rFonts w:ascii="Segoe UI" w:hAnsi="Segoe UI" w:cs="Segoe UI"/>
          <w:sz w:val="18"/>
          <w:szCs w:val="18"/>
        </w:rPr>
      </w:pPr>
      <w:r>
        <w:rPr>
          <w:szCs w:val="24"/>
          <w:u w:val="single"/>
        </w:rPr>
        <w:t>Step 2</w:t>
      </w:r>
      <w:r>
        <w:rPr>
          <w:szCs w:val="24"/>
        </w:rPr>
        <w:t> </w:t>
      </w:r>
    </w:p>
    <w:p w14:paraId="2E861645" w14:textId="77777777" w:rsidR="00F47FCB" w:rsidRDefault="00F47FCB" w:rsidP="00F47FCB">
      <w:pPr>
        <w:textAlignment w:val="baseline"/>
        <w:rPr>
          <w:rFonts w:ascii="Segoe UI" w:hAnsi="Segoe UI" w:cs="Segoe UI"/>
          <w:sz w:val="18"/>
          <w:szCs w:val="18"/>
        </w:rPr>
      </w:pPr>
      <w:r>
        <w:rPr>
          <w:szCs w:val="24"/>
        </w:rPr>
        <w:t xml:space="preserve">The Bidder (Prime Contractor) will complete </w:t>
      </w:r>
      <w:proofErr w:type="gramStart"/>
      <w:r>
        <w:rPr>
          <w:szCs w:val="24"/>
        </w:rPr>
        <w:t>the Attachment</w:t>
      </w:r>
      <w:proofErr w:type="gramEnd"/>
      <w:r>
        <w:rPr>
          <w:szCs w:val="24"/>
        </w:rPr>
        <w:t xml:space="preserve"> 7b of the budget workbook. This form will calculate the Total Expected Labor Costs portion of the cost criteria. </w:t>
      </w:r>
    </w:p>
    <w:p w14:paraId="691111C2" w14:textId="77777777" w:rsidR="00F47FCB" w:rsidRDefault="00F47FCB" w:rsidP="00F47FCB">
      <w:pPr>
        <w:textAlignment w:val="baseline"/>
        <w:rPr>
          <w:rFonts w:ascii="Segoe UI" w:hAnsi="Segoe UI" w:cs="Segoe UI"/>
          <w:sz w:val="18"/>
          <w:szCs w:val="18"/>
        </w:rPr>
      </w:pPr>
      <w:r>
        <w:t> </w:t>
      </w:r>
    </w:p>
    <w:p w14:paraId="4EE31E43" w14:textId="77777777" w:rsidR="00F47FCB" w:rsidRDefault="00F47FCB" w:rsidP="00F47FCB">
      <w:pPr>
        <w:textAlignment w:val="baseline"/>
        <w:rPr>
          <w:rFonts w:ascii="Segoe UI" w:hAnsi="Segoe UI" w:cs="Segoe UI"/>
          <w:sz w:val="18"/>
          <w:szCs w:val="18"/>
        </w:rPr>
      </w:pPr>
      <w:r>
        <w:rPr>
          <w:szCs w:val="24"/>
        </w:rPr>
        <w:t>Total Expected Labor Cost Points: </w:t>
      </w:r>
    </w:p>
    <w:p w14:paraId="7A0CC18F" w14:textId="667FFCB7" w:rsidR="00F47FCB" w:rsidRDefault="00F47FCB" w:rsidP="00F47FCB">
      <w:pPr>
        <w:textAlignment w:val="baseline"/>
        <w:rPr>
          <w:rFonts w:ascii="Segoe UI" w:hAnsi="Segoe UI" w:cs="Segoe UI"/>
          <w:sz w:val="18"/>
          <w:szCs w:val="18"/>
        </w:rPr>
      </w:pPr>
      <w:r>
        <w:rPr>
          <w:szCs w:val="24"/>
        </w:rPr>
        <w:t xml:space="preserve">Lowest Proposal Total Expected Labor Cost = 100% of total possible points for </w:t>
      </w:r>
      <w:proofErr w:type="gramStart"/>
      <w:r>
        <w:rPr>
          <w:szCs w:val="24"/>
        </w:rPr>
        <w:t>this criteria</w:t>
      </w:r>
      <w:proofErr w:type="gramEnd"/>
      <w:r>
        <w:rPr>
          <w:szCs w:val="24"/>
        </w:rPr>
        <w:t> </w:t>
      </w:r>
      <w:r w:rsidR="00BD1BE7">
        <w:rPr>
          <w:szCs w:val="24"/>
        </w:rPr>
        <w:br/>
      </w:r>
    </w:p>
    <w:p w14:paraId="566A8741" w14:textId="570EEF77" w:rsidR="00F47FCB" w:rsidRDefault="00F47FCB" w:rsidP="00F47FCB">
      <w:pPr>
        <w:textAlignment w:val="baseline"/>
        <w:rPr>
          <w:rFonts w:ascii="Segoe UI" w:hAnsi="Segoe UI" w:cs="Segoe UI"/>
          <w:sz w:val="18"/>
          <w:szCs w:val="18"/>
        </w:rPr>
      </w:pPr>
      <w:r>
        <w:rPr>
          <w:szCs w:val="24"/>
        </w:rPr>
        <w:t>All other proposals get a lower percentage of the possible points based on how close their proposal Total Expected Labor Cost is to the lowest proposal Total Expected Labor Cost as follows: </w:t>
      </w:r>
      <w:r w:rsidR="00BD1BE7">
        <w:rPr>
          <w:szCs w:val="24"/>
        </w:rPr>
        <w:br/>
      </w:r>
    </w:p>
    <w:p w14:paraId="4FD3AFA4" w14:textId="73059326" w:rsidR="00F47FCB" w:rsidRDefault="00F47FCB" w:rsidP="00F47FCB">
      <w:pPr>
        <w:textAlignment w:val="baseline"/>
        <w:rPr>
          <w:rFonts w:ascii="Segoe UI" w:hAnsi="Segoe UI" w:cs="Segoe UI"/>
          <w:sz w:val="18"/>
          <w:szCs w:val="18"/>
        </w:rPr>
      </w:pPr>
      <w:r>
        <w:rPr>
          <w:szCs w:val="24"/>
        </w:rPr>
        <w:t>Lowest Proposal Total Expected Labor Cost / Other Proposal Total Expected Labor Cost = Other Proposal % of Possible Points </w:t>
      </w:r>
      <w:r w:rsidR="00BD1BE7">
        <w:rPr>
          <w:szCs w:val="24"/>
        </w:rPr>
        <w:br/>
      </w:r>
    </w:p>
    <w:p w14:paraId="0705F70E" w14:textId="77777777" w:rsidR="00F47FCB" w:rsidRDefault="00F47FCB" w:rsidP="00F47FCB">
      <w:pPr>
        <w:textAlignment w:val="baseline"/>
        <w:rPr>
          <w:rFonts w:ascii="Segoe UI" w:hAnsi="Segoe UI" w:cs="Segoe UI"/>
          <w:sz w:val="18"/>
          <w:szCs w:val="18"/>
        </w:rPr>
      </w:pPr>
      <w:r>
        <w:rPr>
          <w:szCs w:val="24"/>
          <w:u w:val="single"/>
        </w:rPr>
        <w:t>Example:</w:t>
      </w:r>
      <w:r>
        <w:rPr>
          <w:szCs w:val="24"/>
        </w:rPr>
        <w:t> </w:t>
      </w:r>
    </w:p>
    <w:p w14:paraId="0AE38AB6" w14:textId="77777777" w:rsidR="00F47FCB" w:rsidRDefault="00F47FCB" w:rsidP="00F47FCB">
      <w:pPr>
        <w:textAlignment w:val="baseline"/>
        <w:rPr>
          <w:rFonts w:ascii="Segoe UI" w:hAnsi="Segoe UI" w:cs="Segoe UI"/>
          <w:sz w:val="18"/>
          <w:szCs w:val="18"/>
        </w:rPr>
      </w:pPr>
      <w:r>
        <w:rPr>
          <w:szCs w:val="24"/>
        </w:rPr>
        <w:t>Proposal A Total Expected Labor Cost: $85,347; Proposal B Total Expected Labor Cost: $90,242; Proposal C Total Expected Labor Cost: $87,249. </w:t>
      </w:r>
    </w:p>
    <w:p w14:paraId="564D2B8D" w14:textId="77777777" w:rsidR="00F47FCB" w:rsidRDefault="00F47FCB" w:rsidP="00F47FCB">
      <w:pPr>
        <w:ind w:left="720"/>
        <w:textAlignment w:val="baseline"/>
        <w:rPr>
          <w:rFonts w:ascii="Segoe UI" w:hAnsi="Segoe UI" w:cs="Segoe UI"/>
          <w:sz w:val="18"/>
          <w:szCs w:val="18"/>
        </w:rPr>
      </w:pPr>
      <w:r>
        <w:rPr>
          <w:szCs w:val="24"/>
        </w:rPr>
        <w:t>Proposal A: Lowest Proposal Total Expected Labor Cost = 100% possible points </w:t>
      </w:r>
    </w:p>
    <w:p w14:paraId="698CAC58" w14:textId="77777777" w:rsidR="00F47FCB" w:rsidRDefault="00F47FCB" w:rsidP="00F47FCB">
      <w:pPr>
        <w:ind w:left="720"/>
        <w:textAlignment w:val="baseline"/>
        <w:rPr>
          <w:rFonts w:ascii="Segoe UI" w:hAnsi="Segoe UI" w:cs="Segoe UI"/>
          <w:sz w:val="18"/>
          <w:szCs w:val="18"/>
        </w:rPr>
      </w:pPr>
      <w:r>
        <w:rPr>
          <w:szCs w:val="24"/>
        </w:rPr>
        <w:t>Proposal B: $85,347/$90,242 = 94.57% possible points </w:t>
      </w:r>
    </w:p>
    <w:p w14:paraId="54BC89EE" w14:textId="77777777" w:rsidR="00F47FCB" w:rsidRDefault="00F47FCB" w:rsidP="00F47FCB">
      <w:pPr>
        <w:ind w:left="720"/>
        <w:textAlignment w:val="baseline"/>
        <w:rPr>
          <w:rFonts w:ascii="Segoe UI" w:hAnsi="Segoe UI" w:cs="Segoe UI"/>
          <w:sz w:val="18"/>
          <w:szCs w:val="18"/>
        </w:rPr>
      </w:pPr>
      <w:r>
        <w:rPr>
          <w:szCs w:val="24"/>
        </w:rPr>
        <w:t>Proposal C: $85,347/$87,249= 97.82% possible points </w:t>
      </w:r>
    </w:p>
    <w:p w14:paraId="600440C2" w14:textId="77777777" w:rsidR="00F47FCB" w:rsidRDefault="00F47FCB" w:rsidP="00F47FCB">
      <w:pPr>
        <w:textAlignment w:val="baseline"/>
        <w:rPr>
          <w:rFonts w:ascii="Segoe UI" w:hAnsi="Segoe UI" w:cs="Segoe UI"/>
          <w:sz w:val="18"/>
          <w:szCs w:val="18"/>
        </w:rPr>
      </w:pPr>
      <w:r>
        <w:rPr>
          <w:szCs w:val="24"/>
        </w:rPr>
        <w:t>Points Allocation (30 possible points): </w:t>
      </w:r>
    </w:p>
    <w:p w14:paraId="1E352F64" w14:textId="77777777" w:rsidR="00F47FCB" w:rsidRDefault="00F47FCB" w:rsidP="00F47FCB">
      <w:pPr>
        <w:ind w:left="720"/>
        <w:textAlignment w:val="baseline"/>
        <w:rPr>
          <w:rFonts w:ascii="Segoe UI" w:hAnsi="Segoe UI" w:cs="Segoe UI"/>
          <w:sz w:val="18"/>
          <w:szCs w:val="18"/>
        </w:rPr>
      </w:pPr>
      <w:r>
        <w:rPr>
          <w:szCs w:val="24"/>
        </w:rPr>
        <w:t>Proposal A: 100% possible points = 30 points </w:t>
      </w:r>
    </w:p>
    <w:p w14:paraId="7967CBCB" w14:textId="77777777" w:rsidR="00F47FCB" w:rsidRDefault="00F47FCB" w:rsidP="00F47FCB">
      <w:pPr>
        <w:ind w:left="720"/>
        <w:textAlignment w:val="baseline"/>
        <w:rPr>
          <w:rFonts w:ascii="Segoe UI" w:hAnsi="Segoe UI" w:cs="Segoe UI"/>
          <w:sz w:val="18"/>
          <w:szCs w:val="18"/>
        </w:rPr>
      </w:pPr>
      <w:r>
        <w:rPr>
          <w:szCs w:val="24"/>
        </w:rPr>
        <w:lastRenderedPageBreak/>
        <w:t>Proposal B: 94.57% possible points = 28.37 points </w:t>
      </w:r>
    </w:p>
    <w:p w14:paraId="1E021AFE" w14:textId="77777777" w:rsidR="00F47FCB" w:rsidRDefault="00F47FCB" w:rsidP="00F47FCB">
      <w:pPr>
        <w:ind w:left="720"/>
        <w:rPr>
          <w:rFonts w:ascii="Segoe UI" w:hAnsi="Segoe UI" w:cs="Segoe UI"/>
          <w:sz w:val="18"/>
          <w:szCs w:val="18"/>
        </w:rPr>
      </w:pPr>
      <w:r>
        <w:t>Proposal C: 97.82% possible points = 29.35 points </w:t>
      </w:r>
    </w:p>
    <w:p w14:paraId="4E96E23A" w14:textId="77777777" w:rsidR="00D10760" w:rsidRPr="00B200C0" w:rsidRDefault="00D10760" w:rsidP="001E0922">
      <w:pPr>
        <w:pStyle w:val="Heading1"/>
        <w:spacing w:before="0" w:after="120"/>
        <w:ind w:left="720" w:hanging="720"/>
      </w:pPr>
      <w:bookmarkStart w:id="91" w:name="_Toc398282342"/>
      <w:bookmarkStart w:id="92" w:name="_Toc414611663"/>
      <w:bookmarkStart w:id="93" w:name="_Toc221611490"/>
      <w:r w:rsidRPr="00F558AC">
        <w:t>V.</w:t>
      </w:r>
      <w:r w:rsidRPr="00F558AC">
        <w:tab/>
      </w:r>
      <w:r>
        <w:t>Business Participation Program</w:t>
      </w:r>
      <w:bookmarkStart w:id="94" w:name="_Toc269453100"/>
      <w:bookmarkStart w:id="95" w:name="_Toc193604671"/>
      <w:bookmarkStart w:id="96" w:name="_Toc219275105"/>
      <w:r>
        <w:t>s (Preferences/Incentives)</w:t>
      </w:r>
      <w:bookmarkEnd w:id="91"/>
      <w:bookmarkEnd w:id="92"/>
      <w:bookmarkEnd w:id="93"/>
    </w:p>
    <w:p w14:paraId="66CF0795" w14:textId="77777777" w:rsidR="00F47FCB" w:rsidRPr="002869DB" w:rsidRDefault="00F47FCB" w:rsidP="00F47FCB">
      <w:pPr>
        <w:keepNext/>
        <w:widowControl w:val="0"/>
        <w:rPr>
          <w:szCs w:val="24"/>
        </w:rPr>
      </w:pPr>
      <w:bookmarkStart w:id="97" w:name="_Toc398282344"/>
      <w:bookmarkStart w:id="98" w:name="_Toc414611664"/>
      <w:bookmarkEnd w:id="94"/>
      <w:r w:rsidRPr="002869DB">
        <w:rPr>
          <w:szCs w:val="24"/>
        </w:rPr>
        <w:t xml:space="preserve">A Bidder may qualify for preferences/incentives as described below. Each Bidder passing Stage One screening will receive the applicable preference/incentive. </w:t>
      </w:r>
    </w:p>
    <w:p w14:paraId="2F62BDFD" w14:textId="77777777" w:rsidR="00F47FCB" w:rsidRDefault="00F47FCB" w:rsidP="00F47FCB">
      <w:pPr>
        <w:keepNext/>
        <w:rPr>
          <w:szCs w:val="24"/>
        </w:rPr>
      </w:pPr>
      <w:bookmarkStart w:id="99" w:name="_Toc398282343"/>
      <w:r w:rsidRPr="002869DB">
        <w:rPr>
          <w:szCs w:val="24"/>
        </w:rPr>
        <w:t>This section describes the following business participation programs:</w:t>
      </w:r>
      <w:bookmarkEnd w:id="99"/>
    </w:p>
    <w:p w14:paraId="7A1F6B19" w14:textId="77777777" w:rsidR="00F47FCB" w:rsidRPr="002869DB" w:rsidRDefault="00F47FCB" w:rsidP="00F47FCB">
      <w:pPr>
        <w:keepNext/>
        <w:rPr>
          <w:b/>
          <w:smallCaps/>
          <w:szCs w:val="24"/>
        </w:rPr>
      </w:pPr>
    </w:p>
    <w:p w14:paraId="225C9645" w14:textId="77777777" w:rsidR="00F47FCB" w:rsidRPr="00F00CFF" w:rsidRDefault="00F47FCB" w:rsidP="00F47FCB">
      <w:pPr>
        <w:pStyle w:val="ListParagraph"/>
        <w:numPr>
          <w:ilvl w:val="0"/>
          <w:numId w:val="27"/>
        </w:numPr>
      </w:pPr>
      <w:r w:rsidRPr="00F00CFF">
        <w:t>DVBE Participation Compliance Requirements</w:t>
      </w:r>
    </w:p>
    <w:p w14:paraId="54FD9607" w14:textId="77777777" w:rsidR="00F47FCB" w:rsidRPr="00F00CFF" w:rsidRDefault="00F47FCB" w:rsidP="00F47FCB">
      <w:pPr>
        <w:pStyle w:val="ListParagraph"/>
        <w:numPr>
          <w:ilvl w:val="0"/>
          <w:numId w:val="27"/>
        </w:numPr>
      </w:pPr>
      <w:r w:rsidRPr="00F00CFF">
        <w:t>Small Business/Microbusiness Preference</w:t>
      </w:r>
    </w:p>
    <w:p w14:paraId="66C857EF" w14:textId="77777777" w:rsidR="00F47FCB" w:rsidRDefault="00F47FCB" w:rsidP="00F47FCB">
      <w:pPr>
        <w:pStyle w:val="ListParagraph"/>
        <w:numPr>
          <w:ilvl w:val="0"/>
          <w:numId w:val="27"/>
        </w:numPr>
      </w:pPr>
      <w:r w:rsidRPr="00F00CFF">
        <w:t>Non-Small Business Preference</w:t>
      </w:r>
    </w:p>
    <w:p w14:paraId="0ED0CCE2" w14:textId="5CA22C48" w:rsidR="00417996" w:rsidRDefault="00F47FCB" w:rsidP="00F47FCB">
      <w:pPr>
        <w:pStyle w:val="ListParagraph"/>
        <w:numPr>
          <w:ilvl w:val="0"/>
          <w:numId w:val="27"/>
        </w:numPr>
      </w:pPr>
      <w:r w:rsidRPr="00F00CFF">
        <w:t>Target Area Contract Act Preference</w:t>
      </w:r>
    </w:p>
    <w:p w14:paraId="418C0BA0" w14:textId="77777777" w:rsidR="00F47FCB" w:rsidRPr="00F47FCB" w:rsidRDefault="00F47FCB" w:rsidP="00F47FCB">
      <w:pPr>
        <w:pStyle w:val="ListParagraph"/>
        <w:ind w:left="360"/>
      </w:pPr>
    </w:p>
    <w:p w14:paraId="21E95645" w14:textId="77777777" w:rsidR="00D10760" w:rsidRDefault="00D10760" w:rsidP="00B25129">
      <w:pPr>
        <w:pStyle w:val="Heading2"/>
        <w:spacing w:before="0"/>
        <w:contextualSpacing/>
      </w:pPr>
      <w:bookmarkStart w:id="100" w:name="_Toc221611491"/>
      <w:r>
        <w:t xml:space="preserve">Disabled Veteran Business </w:t>
      </w:r>
      <w:r w:rsidRPr="000B5B34">
        <w:t>Enterprise (DVBE)</w:t>
      </w:r>
      <w:bookmarkEnd w:id="97"/>
      <w:bookmarkEnd w:id="98"/>
      <w:bookmarkEnd w:id="100"/>
      <w:r>
        <w:t xml:space="preserve"> </w:t>
      </w:r>
    </w:p>
    <w:p w14:paraId="0F9F66AB" w14:textId="77777777" w:rsidR="00D10760" w:rsidRPr="00C60743" w:rsidRDefault="00D10760" w:rsidP="00B25129">
      <w:pPr>
        <w:rPr>
          <w:b/>
          <w:sz w:val="28"/>
          <w:szCs w:val="28"/>
        </w:rPr>
      </w:pPr>
      <w:bookmarkStart w:id="101" w:name="_Toc398282345"/>
      <w:bookmarkStart w:id="102" w:name="_Toc414611665"/>
      <w:r w:rsidRPr="00C60743">
        <w:rPr>
          <w:b/>
          <w:sz w:val="28"/>
          <w:szCs w:val="28"/>
        </w:rPr>
        <w:t>Compliance Requirements</w:t>
      </w:r>
      <w:bookmarkEnd w:id="101"/>
      <w:bookmarkEnd w:id="102"/>
      <w:r w:rsidRPr="00C60743">
        <w:rPr>
          <w:b/>
          <w:sz w:val="28"/>
          <w:szCs w:val="28"/>
        </w:rPr>
        <w:t xml:space="preserve"> </w:t>
      </w:r>
    </w:p>
    <w:p w14:paraId="454DF2B6" w14:textId="77777777" w:rsidR="0011668B" w:rsidRPr="00BD1BE7" w:rsidRDefault="0011668B" w:rsidP="00C60743">
      <w:pPr>
        <w:rPr>
          <w:bCs/>
          <w:iCs/>
          <w:color w:val="FF0000"/>
          <w:sz w:val="12"/>
          <w:szCs w:val="12"/>
        </w:rPr>
      </w:pPr>
    </w:p>
    <w:p w14:paraId="73873E0D" w14:textId="77777777" w:rsidR="00F47FCB" w:rsidRPr="00601179" w:rsidRDefault="00F47FCB" w:rsidP="00F47FCB">
      <w:pPr>
        <w:rPr>
          <w:b/>
          <w:iCs/>
          <w:szCs w:val="24"/>
        </w:rPr>
      </w:pPr>
      <w:bookmarkStart w:id="103" w:name="_Toc398282347"/>
      <w:bookmarkStart w:id="104" w:name="_Toc414611667"/>
      <w:bookmarkEnd w:id="95"/>
      <w:bookmarkEnd w:id="96"/>
      <w:r w:rsidRPr="00601179">
        <w:rPr>
          <w:b/>
          <w:iCs/>
          <w:szCs w:val="24"/>
        </w:rPr>
        <w:t>DVBE Participation Required</w:t>
      </w:r>
    </w:p>
    <w:p w14:paraId="73D3F80E" w14:textId="5D3FD93F" w:rsidR="00F47FCB" w:rsidRPr="00F47FCB" w:rsidRDefault="00F47FCB" w:rsidP="00F47FCB">
      <w:pPr>
        <w:spacing w:after="120"/>
        <w:rPr>
          <w:szCs w:val="24"/>
        </w:rPr>
      </w:pPr>
      <w:r w:rsidRPr="002869DB">
        <w:rPr>
          <w:szCs w:val="24"/>
        </w:rPr>
        <w:t xml:space="preserve">This RFP is subject to a mandatory certified DVBE participation of at least three percent (3%). </w:t>
      </w:r>
    </w:p>
    <w:p w14:paraId="25E035B6" w14:textId="77777777" w:rsidR="00F47FCB" w:rsidRPr="00601179" w:rsidRDefault="00F47FCB" w:rsidP="00F47FCB">
      <w:pPr>
        <w:rPr>
          <w:b/>
          <w:iCs/>
          <w:szCs w:val="24"/>
        </w:rPr>
      </w:pPr>
      <w:r w:rsidRPr="00601179">
        <w:rPr>
          <w:b/>
          <w:iCs/>
          <w:szCs w:val="24"/>
        </w:rPr>
        <w:t>Bidder or Subcontractor Suspension</w:t>
      </w:r>
    </w:p>
    <w:p w14:paraId="25794E14" w14:textId="77777777" w:rsidR="00F47FCB" w:rsidRPr="001D611C" w:rsidRDefault="00F47FCB" w:rsidP="00F47FCB">
      <w:pPr>
        <w:rPr>
          <w:bCs/>
          <w:iCs/>
          <w:szCs w:val="24"/>
        </w:rPr>
      </w:pPr>
      <w:r w:rsidRPr="001D611C">
        <w:rPr>
          <w:bCs/>
          <w:iCs/>
          <w:szCs w:val="24"/>
        </w:rPr>
        <w:t xml:space="preserve">The Energy Commission shall reject </w:t>
      </w:r>
      <w:proofErr w:type="gramStart"/>
      <w:r w:rsidRPr="001D611C">
        <w:rPr>
          <w:bCs/>
          <w:iCs/>
          <w:szCs w:val="24"/>
        </w:rPr>
        <w:t>a Proposal</w:t>
      </w:r>
      <w:proofErr w:type="gramEnd"/>
      <w:r w:rsidRPr="001D611C">
        <w:rPr>
          <w:bCs/>
          <w:iCs/>
          <w:szCs w:val="24"/>
        </w:rPr>
        <w:t xml:space="preserve"> and shall not </w:t>
      </w:r>
      <w:proofErr w:type="gramStart"/>
      <w:r w:rsidRPr="001D611C">
        <w:rPr>
          <w:bCs/>
          <w:iCs/>
          <w:szCs w:val="24"/>
        </w:rPr>
        <w:t>enter into</w:t>
      </w:r>
      <w:proofErr w:type="gramEnd"/>
      <w:r w:rsidRPr="001D611C">
        <w:rPr>
          <w:bCs/>
          <w:iCs/>
          <w:szCs w:val="24"/>
        </w:rPr>
        <w:t xml:space="preserve"> a Contract if a Bidder or Subcontractor used by Bidder is currently suspended for violating DVBE law.</w:t>
      </w:r>
    </w:p>
    <w:p w14:paraId="39B50944" w14:textId="77777777" w:rsidR="00F47FCB" w:rsidRDefault="00F47FCB" w:rsidP="00F47FCB">
      <w:pPr>
        <w:rPr>
          <w:b/>
          <w:i/>
          <w:szCs w:val="24"/>
        </w:rPr>
      </w:pPr>
    </w:p>
    <w:p w14:paraId="713151CA" w14:textId="77777777" w:rsidR="00F47FCB" w:rsidRPr="00601179" w:rsidRDefault="00F47FCB" w:rsidP="00F47FCB">
      <w:pPr>
        <w:rPr>
          <w:b/>
          <w:iCs/>
          <w:szCs w:val="24"/>
        </w:rPr>
      </w:pPr>
      <w:r w:rsidRPr="00601179">
        <w:rPr>
          <w:b/>
          <w:iCs/>
          <w:szCs w:val="24"/>
        </w:rPr>
        <w:t>Two Methods to Meet DVBE Participation Requirement</w:t>
      </w:r>
    </w:p>
    <w:p w14:paraId="0C1B954B" w14:textId="77777777" w:rsidR="00F47FCB" w:rsidRPr="002869DB" w:rsidRDefault="00F47FCB" w:rsidP="00F47FCB">
      <w:pPr>
        <w:pStyle w:val="ListParagraph"/>
        <w:keepLines/>
        <w:numPr>
          <w:ilvl w:val="0"/>
          <w:numId w:val="16"/>
        </w:numPr>
        <w:spacing w:after="120"/>
        <w:ind w:left="180" w:hanging="180"/>
        <w:rPr>
          <w:szCs w:val="24"/>
        </w:rPr>
      </w:pPr>
      <w:r w:rsidRPr="002869DB">
        <w:rPr>
          <w:szCs w:val="24"/>
        </w:rPr>
        <w:t>If Bidder is a DVBE, then Bidder has satisfied the participation requirements if it commits to performing at least 3% of the contract with the Bidder’s firm, or in combination with other DVBE(s).</w:t>
      </w:r>
    </w:p>
    <w:p w14:paraId="08CAC767" w14:textId="4646987F" w:rsidR="00F47FCB" w:rsidRPr="00F47FCB" w:rsidRDefault="00F47FCB" w:rsidP="00F47FCB">
      <w:pPr>
        <w:pStyle w:val="ListParagraph"/>
        <w:keepLines/>
        <w:numPr>
          <w:ilvl w:val="0"/>
          <w:numId w:val="16"/>
        </w:numPr>
        <w:spacing w:after="120"/>
        <w:ind w:left="180" w:hanging="180"/>
        <w:rPr>
          <w:szCs w:val="24"/>
        </w:rPr>
      </w:pPr>
      <w:r w:rsidRPr="002869DB">
        <w:rPr>
          <w:szCs w:val="24"/>
        </w:rPr>
        <w:t xml:space="preserve">If Bidder is not a DVBE, Bidder can satisfy the requirement by committing to </w:t>
      </w:r>
      <w:proofErr w:type="gramStart"/>
      <w:r w:rsidRPr="002869DB">
        <w:rPr>
          <w:szCs w:val="24"/>
        </w:rPr>
        <w:t>use</w:t>
      </w:r>
      <w:proofErr w:type="gramEnd"/>
      <w:r w:rsidRPr="002869DB">
        <w:rPr>
          <w:szCs w:val="24"/>
        </w:rPr>
        <w:t xml:space="preserve"> certified DVBE </w:t>
      </w:r>
      <w:r>
        <w:rPr>
          <w:szCs w:val="24"/>
        </w:rPr>
        <w:t>Subcontractor</w:t>
      </w:r>
      <w:r w:rsidRPr="002869DB">
        <w:rPr>
          <w:szCs w:val="24"/>
        </w:rPr>
        <w:t xml:space="preserve">s for at least 3% of the contract. </w:t>
      </w:r>
    </w:p>
    <w:p w14:paraId="6650693F" w14:textId="77777777" w:rsidR="00F47FCB" w:rsidRPr="00601179" w:rsidRDefault="00F47FCB" w:rsidP="00F47FCB">
      <w:pPr>
        <w:rPr>
          <w:b/>
          <w:iCs/>
          <w:szCs w:val="24"/>
        </w:rPr>
      </w:pPr>
      <w:r w:rsidRPr="00601179">
        <w:rPr>
          <w:b/>
          <w:iCs/>
          <w:szCs w:val="24"/>
        </w:rPr>
        <w:t>Required Forms</w:t>
      </w:r>
    </w:p>
    <w:p w14:paraId="35E283E2" w14:textId="77777777" w:rsidR="00F47FCB" w:rsidRPr="002869DB" w:rsidRDefault="00F47FCB" w:rsidP="00F47FCB">
      <w:pPr>
        <w:rPr>
          <w:szCs w:val="24"/>
        </w:rPr>
      </w:pPr>
      <w:r w:rsidRPr="002869DB">
        <w:rPr>
          <w:szCs w:val="24"/>
        </w:rPr>
        <w:t xml:space="preserve">Bidders must complete Attachments 1, 3 and 4 to document DVBE participation. If Bidder does not include these forms, the Bid is considered non-responsive and shall be rejected. </w:t>
      </w:r>
    </w:p>
    <w:p w14:paraId="4DEA4174" w14:textId="77777777" w:rsidR="00F47FCB" w:rsidRPr="002869DB" w:rsidRDefault="00F47FCB" w:rsidP="00977770">
      <w:pPr>
        <w:pStyle w:val="ListParagraph"/>
        <w:keepLines/>
        <w:numPr>
          <w:ilvl w:val="0"/>
          <w:numId w:val="17"/>
        </w:numPr>
        <w:ind w:left="187" w:hanging="180"/>
        <w:contextualSpacing/>
        <w:rPr>
          <w:b/>
          <w:szCs w:val="24"/>
        </w:rPr>
      </w:pPr>
      <w:r>
        <w:rPr>
          <w:szCs w:val="24"/>
        </w:rPr>
        <w:t>Contractor</w:t>
      </w:r>
      <w:r w:rsidRPr="002869DB">
        <w:rPr>
          <w:szCs w:val="24"/>
        </w:rPr>
        <w:t xml:space="preserve"> Status Form (Attachment 1). </w:t>
      </w:r>
    </w:p>
    <w:p w14:paraId="2EDDDC81" w14:textId="77777777" w:rsidR="00F47FCB" w:rsidRPr="002869DB" w:rsidRDefault="00F47FCB" w:rsidP="00977770">
      <w:pPr>
        <w:pStyle w:val="ListParagraph"/>
        <w:keepLines/>
        <w:ind w:left="187"/>
        <w:contextualSpacing/>
        <w:rPr>
          <w:b/>
          <w:szCs w:val="24"/>
        </w:rPr>
      </w:pPr>
      <w:r w:rsidRPr="002869DB">
        <w:rPr>
          <w:szCs w:val="24"/>
        </w:rPr>
        <w:t xml:space="preserve">Under the paragraph entitled: “Disabled Veteran Business Enterprise Participation Acknowledgement”, make sure to check the “yes” “DVBE Participation” box. </w:t>
      </w:r>
    </w:p>
    <w:p w14:paraId="106100C8" w14:textId="77777777" w:rsidR="00F47FCB" w:rsidRPr="00146678" w:rsidRDefault="00F47FCB" w:rsidP="00977770">
      <w:pPr>
        <w:pStyle w:val="ListParagraph"/>
        <w:keepLines/>
        <w:numPr>
          <w:ilvl w:val="0"/>
          <w:numId w:val="17"/>
        </w:numPr>
        <w:ind w:left="187" w:hanging="180"/>
        <w:contextualSpacing/>
        <w:rPr>
          <w:szCs w:val="24"/>
        </w:rPr>
      </w:pPr>
      <w:r w:rsidRPr="00146678">
        <w:rPr>
          <w:szCs w:val="24"/>
        </w:rPr>
        <w:t>DVBE Declarations</w:t>
      </w:r>
      <w:r>
        <w:rPr>
          <w:szCs w:val="24"/>
        </w:rPr>
        <w:t xml:space="preserve"> Form (</w:t>
      </w:r>
      <w:r w:rsidRPr="00146678">
        <w:rPr>
          <w:szCs w:val="24"/>
        </w:rPr>
        <w:t>Std. 843</w:t>
      </w:r>
      <w:r>
        <w:rPr>
          <w:szCs w:val="24"/>
        </w:rPr>
        <w:t>)</w:t>
      </w:r>
      <w:r w:rsidRPr="00146678">
        <w:rPr>
          <w:szCs w:val="24"/>
        </w:rPr>
        <w:t xml:space="preserve"> (Attachment 3)</w:t>
      </w:r>
    </w:p>
    <w:p w14:paraId="7467A9CE" w14:textId="77777777" w:rsidR="00F47FCB" w:rsidRPr="00146678" w:rsidRDefault="00F47FCB" w:rsidP="00977770">
      <w:pPr>
        <w:pStyle w:val="ListParagraph"/>
        <w:keepLines/>
        <w:numPr>
          <w:ilvl w:val="0"/>
          <w:numId w:val="17"/>
        </w:numPr>
        <w:ind w:left="187" w:hanging="180"/>
        <w:contextualSpacing/>
        <w:rPr>
          <w:szCs w:val="24"/>
        </w:rPr>
      </w:pPr>
      <w:r w:rsidRPr="00146678">
        <w:rPr>
          <w:szCs w:val="24"/>
        </w:rPr>
        <w:t xml:space="preserve">Bidder Declaration Form </w:t>
      </w:r>
      <w:r>
        <w:rPr>
          <w:szCs w:val="24"/>
        </w:rPr>
        <w:t>(</w:t>
      </w:r>
      <w:r w:rsidRPr="00146678">
        <w:rPr>
          <w:szCs w:val="24"/>
        </w:rPr>
        <w:t>GSPD-05-105</w:t>
      </w:r>
      <w:r>
        <w:rPr>
          <w:szCs w:val="24"/>
        </w:rPr>
        <w:t>)</w:t>
      </w:r>
      <w:r w:rsidRPr="00146678">
        <w:rPr>
          <w:szCs w:val="24"/>
        </w:rPr>
        <w:t xml:space="preserve"> (Attachment 4) </w:t>
      </w:r>
    </w:p>
    <w:p w14:paraId="47EA4A08" w14:textId="77777777" w:rsidR="00F47FCB" w:rsidRPr="00075424" w:rsidRDefault="00F47FCB" w:rsidP="00F47FCB">
      <w:pPr>
        <w:keepNext/>
        <w:spacing w:after="120"/>
        <w:rPr>
          <w:b/>
          <w:szCs w:val="24"/>
        </w:rPr>
      </w:pPr>
      <w:r w:rsidRPr="00601179">
        <w:rPr>
          <w:b/>
          <w:iCs/>
          <w:szCs w:val="24"/>
        </w:rPr>
        <w:t>DVBE Definition</w:t>
      </w:r>
      <w:r w:rsidRPr="00075424">
        <w:rPr>
          <w:b/>
          <w:szCs w:val="24"/>
        </w:rPr>
        <w:t xml:space="preserve"> </w:t>
      </w:r>
    </w:p>
    <w:p w14:paraId="0226FB0A" w14:textId="77777777" w:rsidR="00F47FCB" w:rsidRPr="00146678" w:rsidRDefault="00F47FCB" w:rsidP="00F47FCB">
      <w:pPr>
        <w:rPr>
          <w:szCs w:val="24"/>
        </w:rPr>
      </w:pPr>
      <w:r w:rsidRPr="00146678">
        <w:rPr>
          <w:szCs w:val="24"/>
        </w:rPr>
        <w:t xml:space="preserve">For DVBE certification purposes, </w:t>
      </w:r>
      <w:r>
        <w:rPr>
          <w:szCs w:val="24"/>
        </w:rPr>
        <w:t xml:space="preserve">per Military &amp; Veterans Code section 999(b)(6), </w:t>
      </w:r>
      <w:r w:rsidRPr="00146678">
        <w:rPr>
          <w:szCs w:val="24"/>
        </w:rPr>
        <w:t xml:space="preserve">a "disabled veteran" is: </w:t>
      </w:r>
    </w:p>
    <w:p w14:paraId="2C7951DA" w14:textId="77777777" w:rsidR="00F47FCB" w:rsidRPr="00146678" w:rsidRDefault="00F47FCB" w:rsidP="00F47FCB">
      <w:pPr>
        <w:numPr>
          <w:ilvl w:val="0"/>
          <w:numId w:val="13"/>
        </w:numPr>
        <w:rPr>
          <w:szCs w:val="24"/>
        </w:rPr>
      </w:pPr>
      <w:r w:rsidRPr="00146678">
        <w:rPr>
          <w:szCs w:val="24"/>
        </w:rPr>
        <w:lastRenderedPageBreak/>
        <w:t>A veteran of the U.S. military, naval, or air service</w:t>
      </w:r>
      <w:r w:rsidRPr="00162157">
        <w:t xml:space="preserve"> </w:t>
      </w:r>
      <w:r w:rsidRPr="00162157">
        <w:rPr>
          <w:szCs w:val="24"/>
        </w:rPr>
        <w:t>of the United States, including but not limited to, the Philippine Commonwealth Army, the Regular Scouts (“Old Scouts”), and the Special Philippine Scouts (“New Scouts”</w:t>
      </w:r>
      <w:proofErr w:type="gramStart"/>
      <w:r w:rsidRPr="00162157">
        <w:rPr>
          <w:szCs w:val="24"/>
        </w:rPr>
        <w:t>)</w:t>
      </w:r>
      <w:r w:rsidRPr="00146678">
        <w:rPr>
          <w:szCs w:val="24"/>
        </w:rPr>
        <w:t>;</w:t>
      </w:r>
      <w:proofErr w:type="gramEnd"/>
      <w:r w:rsidRPr="00146678">
        <w:rPr>
          <w:szCs w:val="24"/>
        </w:rPr>
        <w:t xml:space="preserve"> </w:t>
      </w:r>
    </w:p>
    <w:p w14:paraId="4545D9E9" w14:textId="77777777" w:rsidR="00F47FCB" w:rsidRPr="00146678" w:rsidRDefault="00F47FCB" w:rsidP="00F47FCB">
      <w:pPr>
        <w:numPr>
          <w:ilvl w:val="0"/>
          <w:numId w:val="13"/>
        </w:numPr>
        <w:rPr>
          <w:szCs w:val="24"/>
        </w:rPr>
      </w:pPr>
      <w:r w:rsidRPr="00146678">
        <w:rPr>
          <w:szCs w:val="24"/>
        </w:rPr>
        <w:t xml:space="preserve">The veteran must have a service-connected disability of at least 10% or more; and </w:t>
      </w:r>
    </w:p>
    <w:p w14:paraId="23C59597" w14:textId="77777777" w:rsidR="00F47FCB" w:rsidRPr="00146678" w:rsidRDefault="00F47FCB" w:rsidP="00F47FCB">
      <w:pPr>
        <w:numPr>
          <w:ilvl w:val="0"/>
          <w:numId w:val="13"/>
        </w:numPr>
        <w:spacing w:after="120"/>
        <w:rPr>
          <w:szCs w:val="24"/>
        </w:rPr>
      </w:pPr>
      <w:r w:rsidRPr="00146678">
        <w:rPr>
          <w:szCs w:val="24"/>
        </w:rPr>
        <w:t xml:space="preserve">The veteran must be domiciled in California. </w:t>
      </w:r>
    </w:p>
    <w:p w14:paraId="6E088271" w14:textId="77777777" w:rsidR="00F47FCB" w:rsidRPr="00601179" w:rsidRDefault="00F47FCB" w:rsidP="00F47FCB">
      <w:pPr>
        <w:keepNext/>
        <w:spacing w:after="120"/>
        <w:rPr>
          <w:b/>
          <w:iCs/>
          <w:szCs w:val="24"/>
        </w:rPr>
      </w:pPr>
      <w:r w:rsidRPr="00601179">
        <w:rPr>
          <w:b/>
          <w:iCs/>
          <w:szCs w:val="24"/>
        </w:rPr>
        <w:t>DVBE Certification and Eligibility</w:t>
      </w:r>
    </w:p>
    <w:p w14:paraId="578118EB" w14:textId="77777777" w:rsidR="00F47FCB" w:rsidRPr="00146678" w:rsidRDefault="00F47FCB" w:rsidP="00F47FCB">
      <w:pPr>
        <w:pStyle w:val="ListParagraph"/>
        <w:keepNext/>
        <w:keepLines/>
        <w:numPr>
          <w:ilvl w:val="0"/>
          <w:numId w:val="24"/>
        </w:numPr>
        <w:spacing w:after="120"/>
        <w:rPr>
          <w:szCs w:val="24"/>
        </w:rPr>
      </w:pPr>
      <w:r w:rsidRPr="00146678">
        <w:rPr>
          <w:szCs w:val="24"/>
        </w:rPr>
        <w:t>To be certified as a DVBE, your firm must meet the following requirements</w:t>
      </w:r>
      <w:r>
        <w:rPr>
          <w:szCs w:val="24"/>
        </w:rPr>
        <w:t xml:space="preserve"> in Military &amp; Veterans Code </w:t>
      </w:r>
      <w:r w:rsidRPr="006A72C7">
        <w:rPr>
          <w:szCs w:val="24"/>
        </w:rPr>
        <w:t>section 999</w:t>
      </w:r>
      <w:r>
        <w:rPr>
          <w:szCs w:val="24"/>
        </w:rPr>
        <w:t>(b)(7)</w:t>
      </w:r>
      <w:r w:rsidRPr="00146678">
        <w:rPr>
          <w:szCs w:val="24"/>
        </w:rPr>
        <w:t xml:space="preserve">: </w:t>
      </w:r>
    </w:p>
    <w:p w14:paraId="0EA5D08E" w14:textId="77777777" w:rsidR="00F47FCB" w:rsidRPr="00DB7649" w:rsidRDefault="00F47FCB" w:rsidP="00F47FCB">
      <w:pPr>
        <w:pStyle w:val="ListParagraph"/>
        <w:widowControl w:val="0"/>
        <w:autoSpaceDE w:val="0"/>
        <w:autoSpaceDN w:val="0"/>
        <w:adjustRightInd w:val="0"/>
        <w:ind w:left="360"/>
        <w:jc w:val="both"/>
        <w:rPr>
          <w:szCs w:val="24"/>
        </w:rPr>
      </w:pPr>
      <w:r w:rsidRPr="00DB7649">
        <w:rPr>
          <w:szCs w:val="24"/>
        </w:rPr>
        <w:t>(</w:t>
      </w:r>
      <w:proofErr w:type="spellStart"/>
      <w:r w:rsidRPr="00DB7649">
        <w:rPr>
          <w:szCs w:val="24"/>
        </w:rPr>
        <w:t>i</w:t>
      </w:r>
      <w:proofErr w:type="spellEnd"/>
      <w:r w:rsidRPr="00DB7649">
        <w:rPr>
          <w:szCs w:val="24"/>
        </w:rPr>
        <w:t>) It is a sole proprietorship at least 51 percent owned by one or more disabled veterans or, in the case of a publicly owned business, at least 51 percent of its stock is unconditionally owned by one or more disabled veterans; a subsidiary that is wholly owned by a parent corporation, but only if at least 51 percent of the voting stock of the parent corporation is unconditionally owned by one or more disabled veterans; or a joint venture in which at least 51 percent of the joint venture’s management, control, and earnings are held by one or more disabled veterans.</w:t>
      </w:r>
      <w:bookmarkStart w:id="105" w:name="co_anchor_I6C7C96055C8811E58A22B68CEB244"/>
      <w:bookmarkEnd w:id="105"/>
    </w:p>
    <w:p w14:paraId="0A3EA19E" w14:textId="77777777" w:rsidR="00F47FCB" w:rsidRPr="00DB7649" w:rsidRDefault="00F47FCB" w:rsidP="00F47FCB">
      <w:pPr>
        <w:pStyle w:val="ListParagraph"/>
        <w:widowControl w:val="0"/>
        <w:autoSpaceDE w:val="0"/>
        <w:autoSpaceDN w:val="0"/>
        <w:adjustRightInd w:val="0"/>
        <w:ind w:left="360"/>
        <w:jc w:val="both"/>
        <w:rPr>
          <w:szCs w:val="24"/>
        </w:rPr>
      </w:pPr>
      <w:bookmarkStart w:id="106" w:name="co_pp_4e6e000029a15_3"/>
      <w:bookmarkEnd w:id="106"/>
      <w:r w:rsidRPr="00DB7649">
        <w:rPr>
          <w:szCs w:val="24"/>
        </w:rPr>
        <w:t>(ii) The management and control of the daily business operations are by one or more disabled veterans. The disabled veterans who exercise management and control are not required to be the same disabled veterans as the owners of the business.</w:t>
      </w:r>
      <w:bookmarkStart w:id="107" w:name="co_anchor_I6C7C96065C8811E58A22B68CEB244"/>
      <w:bookmarkEnd w:id="107"/>
    </w:p>
    <w:p w14:paraId="1FCAEF8F" w14:textId="77777777" w:rsidR="00F47FCB" w:rsidRPr="00DB7649" w:rsidRDefault="00F47FCB" w:rsidP="00F47FCB">
      <w:pPr>
        <w:pStyle w:val="ListParagraph"/>
        <w:widowControl w:val="0"/>
        <w:autoSpaceDE w:val="0"/>
        <w:autoSpaceDN w:val="0"/>
        <w:adjustRightInd w:val="0"/>
        <w:ind w:left="360"/>
        <w:jc w:val="both"/>
        <w:rPr>
          <w:szCs w:val="24"/>
        </w:rPr>
      </w:pPr>
      <w:bookmarkStart w:id="108" w:name="co_pp_7f360000a0572_3"/>
      <w:bookmarkEnd w:id="108"/>
      <w:r w:rsidRPr="00DB7649">
        <w:rPr>
          <w:szCs w:val="24"/>
        </w:rPr>
        <w:t>(iii) It is a sole proprietorship, corporation, or partnership with its home office located in the United States, which is not a branch or subsidiary of a foreign corporation, foreign firm, or other foreign-based business.</w:t>
      </w:r>
    </w:p>
    <w:p w14:paraId="47550D87" w14:textId="77777777" w:rsidR="00F47FCB" w:rsidRPr="00146678" w:rsidRDefault="00F47FCB" w:rsidP="00F47FCB">
      <w:pPr>
        <w:keepLines/>
        <w:numPr>
          <w:ilvl w:val="0"/>
          <w:numId w:val="19"/>
        </w:numPr>
        <w:rPr>
          <w:szCs w:val="24"/>
        </w:rPr>
      </w:pPr>
      <w:r w:rsidRPr="00146678">
        <w:rPr>
          <w:szCs w:val="24"/>
        </w:rPr>
        <w:t xml:space="preserve">DVBE limited liability companies must be wholly owned by one or more disabled veterans. </w:t>
      </w:r>
      <w:r>
        <w:rPr>
          <w:szCs w:val="24"/>
        </w:rPr>
        <w:t xml:space="preserve">Public Contract Code section </w:t>
      </w:r>
      <w:r w:rsidRPr="000B617D">
        <w:rPr>
          <w:szCs w:val="24"/>
        </w:rPr>
        <w:t>10115.9</w:t>
      </w:r>
      <w:r>
        <w:rPr>
          <w:szCs w:val="24"/>
        </w:rPr>
        <w:t>.</w:t>
      </w:r>
    </w:p>
    <w:p w14:paraId="24F4BFF3" w14:textId="77777777" w:rsidR="00F47FCB" w:rsidRPr="00146678" w:rsidRDefault="00F47FCB" w:rsidP="00F47FCB">
      <w:pPr>
        <w:pStyle w:val="ListParagraph"/>
        <w:keepLines/>
        <w:numPr>
          <w:ilvl w:val="0"/>
          <w:numId w:val="19"/>
        </w:numPr>
        <w:rPr>
          <w:szCs w:val="24"/>
        </w:rPr>
      </w:pPr>
      <w:r w:rsidRPr="00146678">
        <w:rPr>
          <w:szCs w:val="24"/>
        </w:rPr>
        <w:t xml:space="preserve">Each DVBE firm listed on the DVBE Declarations </w:t>
      </w:r>
      <w:r>
        <w:rPr>
          <w:szCs w:val="24"/>
        </w:rPr>
        <w:t>Form (</w:t>
      </w:r>
      <w:r w:rsidRPr="00146678">
        <w:rPr>
          <w:szCs w:val="24"/>
        </w:rPr>
        <w:t>Std. 843</w:t>
      </w:r>
      <w:r>
        <w:rPr>
          <w:szCs w:val="24"/>
        </w:rPr>
        <w:t>)</w:t>
      </w:r>
      <w:r w:rsidRPr="00146678">
        <w:rPr>
          <w:szCs w:val="24"/>
        </w:rPr>
        <w:t xml:space="preserve"> (Attachment 3) and on the Bidder Declaration </w:t>
      </w:r>
      <w:r>
        <w:rPr>
          <w:szCs w:val="24"/>
        </w:rPr>
        <w:t>F</w:t>
      </w:r>
      <w:r w:rsidRPr="00146678">
        <w:rPr>
          <w:szCs w:val="24"/>
        </w:rPr>
        <w:t xml:space="preserve">orm </w:t>
      </w:r>
      <w:r>
        <w:rPr>
          <w:szCs w:val="24"/>
        </w:rPr>
        <w:t>(</w:t>
      </w:r>
      <w:r w:rsidRPr="00146678">
        <w:rPr>
          <w:szCs w:val="24"/>
        </w:rPr>
        <w:t>GSPD-05-105</w:t>
      </w:r>
      <w:r>
        <w:rPr>
          <w:szCs w:val="24"/>
        </w:rPr>
        <w:t>)</w:t>
      </w:r>
      <w:r w:rsidRPr="00146678">
        <w:rPr>
          <w:szCs w:val="24"/>
        </w:rPr>
        <w:t xml:space="preserve"> (Attachment 4) must be formally certified as a DVBE by the Office of Small Business and DVBE Services (OSDS).  The DVBE program is not a self-certification program.  Bidder must have submitted application to OSDS for DVBE certification by the Bid due date to be counted in meeting participation requirements.</w:t>
      </w:r>
    </w:p>
    <w:p w14:paraId="7C7F1DA7" w14:textId="652E595A" w:rsidR="00F47FCB" w:rsidRPr="00601179" w:rsidRDefault="00F47FCB" w:rsidP="0062599E">
      <w:pPr>
        <w:spacing w:before="240" w:after="120"/>
        <w:rPr>
          <w:b/>
          <w:bCs/>
          <w:sz w:val="22"/>
          <w:szCs w:val="22"/>
        </w:rPr>
      </w:pPr>
      <w:r w:rsidRPr="00601179">
        <w:rPr>
          <w:b/>
          <w:bCs/>
          <w:szCs w:val="24"/>
        </w:rPr>
        <w:t>Printing / Copying Services Not Eligible</w:t>
      </w:r>
    </w:p>
    <w:p w14:paraId="33A18B4D" w14:textId="77777777" w:rsidR="00F47FCB" w:rsidRPr="00146678" w:rsidRDefault="00F47FCB" w:rsidP="00F47FCB">
      <w:pPr>
        <w:pStyle w:val="ListParagraph"/>
        <w:spacing w:after="120"/>
        <w:ind w:left="0"/>
        <w:rPr>
          <w:szCs w:val="24"/>
        </w:rPr>
      </w:pPr>
      <w:r w:rsidRPr="00146678">
        <w:rPr>
          <w:szCs w:val="24"/>
        </w:rPr>
        <w:t xml:space="preserve">DVBE </w:t>
      </w:r>
      <w:r>
        <w:rPr>
          <w:szCs w:val="24"/>
        </w:rPr>
        <w:t>Subcontractor</w:t>
      </w:r>
      <w:r w:rsidRPr="00146678">
        <w:rPr>
          <w:szCs w:val="24"/>
        </w:rPr>
        <w:t xml:space="preserve">s cannot provide printing/copying services.  For more information, see </w:t>
      </w:r>
      <w:r>
        <w:rPr>
          <w:szCs w:val="24"/>
        </w:rPr>
        <w:t>S</w:t>
      </w:r>
      <w:r w:rsidRPr="00146678">
        <w:rPr>
          <w:szCs w:val="24"/>
        </w:rPr>
        <w:t>ection VI Administration, which states that printing services are not allowed in proposals.</w:t>
      </w:r>
    </w:p>
    <w:p w14:paraId="5769D7B9" w14:textId="77777777" w:rsidR="00F47FCB" w:rsidRPr="00A76634" w:rsidRDefault="00F47FCB" w:rsidP="375DD94F">
      <w:pPr>
        <w:keepNext/>
        <w:spacing w:after="120"/>
        <w:rPr>
          <w:b/>
          <w:bCs/>
        </w:rPr>
      </w:pPr>
      <w:r w:rsidRPr="375DD94F">
        <w:rPr>
          <w:b/>
          <w:bCs/>
        </w:rPr>
        <w:t>To Find Certified DVBEs</w:t>
      </w:r>
    </w:p>
    <w:p w14:paraId="1285AA61" w14:textId="77777777" w:rsidR="00F47FCB" w:rsidRPr="00146678" w:rsidRDefault="00F47FCB" w:rsidP="375DD94F">
      <w:pPr>
        <w:spacing w:after="120"/>
      </w:pPr>
      <w:r>
        <w:t xml:space="preserve">Access the list of all certified DVBEs by using the Department of General Services, Procurement Division (DGS-PD), online certified firm database at </w:t>
      </w:r>
      <w:hyperlink r:id="rId42">
        <w:r w:rsidRPr="375DD94F">
          <w:rPr>
            <w:rStyle w:val="Hyperlink"/>
            <w:color w:val="0000CC"/>
          </w:rPr>
          <w:t>The State of California Certifications Webpage</w:t>
        </w:r>
      </w:hyperlink>
      <w:r>
        <w:t xml:space="preserve">. Search by “Keywords” or “United Nations Standard Products and Services Codes” (UNSPSC) that apply to the elements of work you want to subcontract to a DVBE. Check for Subcontractor ads that may be placed on the California State Contracts Register (CSCR) for this solicitation prior to the closing date. You may access the CSCR at </w:t>
      </w:r>
      <w:hyperlink r:id="rId43">
        <w:r w:rsidRPr="375DD94F">
          <w:rPr>
            <w:rStyle w:val="Hyperlink"/>
            <w:color w:val="0000CC"/>
          </w:rPr>
          <w:t>California State Contracts Register Webpage</w:t>
        </w:r>
      </w:hyperlink>
      <w:r>
        <w:t xml:space="preserve">. For </w:t>
      </w:r>
      <w:r>
        <w:lastRenderedPageBreak/>
        <w:t>questions regarding the online certified firm database and the CSCR, please call the OSDS at (916) 375-4940 or send an email to: OSDCHelp@dgs.ca.gov.</w:t>
      </w:r>
    </w:p>
    <w:p w14:paraId="2CE5FA5F" w14:textId="77777777" w:rsidR="00F47FCB" w:rsidRPr="00601179" w:rsidRDefault="00F47FCB" w:rsidP="00F47FCB">
      <w:pPr>
        <w:keepNext/>
        <w:spacing w:after="120"/>
        <w:rPr>
          <w:b/>
          <w:iCs/>
          <w:szCs w:val="24"/>
        </w:rPr>
      </w:pPr>
      <w:r w:rsidRPr="00601179">
        <w:rPr>
          <w:b/>
          <w:iCs/>
          <w:szCs w:val="24"/>
        </w:rPr>
        <w:t>Commercially Useful Function</w:t>
      </w:r>
    </w:p>
    <w:p w14:paraId="0DC2CBA8" w14:textId="77777777" w:rsidR="00F47FCB" w:rsidRDefault="00F47FCB" w:rsidP="00F47FCB">
      <w:pPr>
        <w:keepLines/>
        <w:spacing w:after="120"/>
        <w:rPr>
          <w:szCs w:val="22"/>
        </w:rPr>
      </w:pPr>
      <w:r>
        <w:rPr>
          <w:szCs w:val="22"/>
        </w:rPr>
        <w:t xml:space="preserve">DVBEs must perform a commercially useful function relevant to this solicitation, </w:t>
      </w:r>
      <w:proofErr w:type="gramStart"/>
      <w:r>
        <w:rPr>
          <w:szCs w:val="22"/>
        </w:rPr>
        <w:t>in order to</w:t>
      </w:r>
      <w:proofErr w:type="gramEnd"/>
      <w:r>
        <w:rPr>
          <w:szCs w:val="22"/>
        </w:rPr>
        <w:t xml:space="preserve"> satisfy the DVBE program requirements. California Code of Regulations, Title 2, </w:t>
      </w:r>
      <w:r w:rsidRPr="006A72C7">
        <w:rPr>
          <w:szCs w:val="22"/>
        </w:rPr>
        <w:t>section</w:t>
      </w:r>
      <w:r>
        <w:rPr>
          <w:szCs w:val="22"/>
        </w:rPr>
        <w:t xml:space="preserve"> 1896.71 provides:</w:t>
      </w:r>
    </w:p>
    <w:p w14:paraId="050BA7E7" w14:textId="693E45F7" w:rsidR="00F47FCB" w:rsidRPr="00F47D1F" w:rsidRDefault="00F47FCB" w:rsidP="00977770">
      <w:pPr>
        <w:keepLines/>
        <w:spacing w:after="120"/>
        <w:ind w:left="360" w:hanging="360"/>
        <w:rPr>
          <w:szCs w:val="22"/>
        </w:rPr>
      </w:pPr>
      <w:r w:rsidRPr="00F47D1F">
        <w:rPr>
          <w:szCs w:val="22"/>
        </w:rPr>
        <w:t>(a) A DVBE contractor, subcontractor or supplier of goods and/or services that contributes to the fulfillment of the contract requirements, shall perform a Commercially Useful Function (CUF) for each contract.</w:t>
      </w:r>
    </w:p>
    <w:p w14:paraId="2B35016A" w14:textId="77777777" w:rsidR="00F47FCB" w:rsidRPr="00F47D1F" w:rsidRDefault="00F47FCB" w:rsidP="00977770">
      <w:pPr>
        <w:keepLines/>
        <w:spacing w:after="120"/>
        <w:ind w:left="360" w:hanging="360"/>
        <w:rPr>
          <w:szCs w:val="22"/>
        </w:rPr>
      </w:pPr>
      <w:r w:rsidRPr="00F47D1F">
        <w:rPr>
          <w:szCs w:val="22"/>
        </w:rPr>
        <w:t xml:space="preserve">(b) A DVBE contractor, subcontractor, or a supplier of goods and/or of services is deemed to perform a CUF if the business does </w:t>
      </w:r>
      <w:proofErr w:type="gramStart"/>
      <w:r w:rsidRPr="00F47D1F">
        <w:rPr>
          <w:szCs w:val="22"/>
        </w:rPr>
        <w:t>all of</w:t>
      </w:r>
      <w:proofErr w:type="gramEnd"/>
      <w:r w:rsidRPr="00F47D1F">
        <w:rPr>
          <w:szCs w:val="22"/>
        </w:rPr>
        <w:t xml:space="preserve"> the following:</w:t>
      </w:r>
    </w:p>
    <w:p w14:paraId="2B8417B3" w14:textId="77777777" w:rsidR="00F47FCB" w:rsidRPr="00F47D1F" w:rsidRDefault="00F47FCB" w:rsidP="00977770">
      <w:pPr>
        <w:keepLines/>
        <w:ind w:left="720" w:hanging="360"/>
        <w:rPr>
          <w:szCs w:val="22"/>
        </w:rPr>
      </w:pPr>
      <w:r w:rsidRPr="00F47D1F">
        <w:rPr>
          <w:szCs w:val="22"/>
        </w:rPr>
        <w:t xml:space="preserve">(1) Is responsible for the execution of a distinct element of work of the contract (including the </w:t>
      </w:r>
      <w:proofErr w:type="gramStart"/>
      <w:r w:rsidRPr="00F47D1F">
        <w:rPr>
          <w:szCs w:val="22"/>
        </w:rPr>
        <w:t>supplying</w:t>
      </w:r>
      <w:proofErr w:type="gramEnd"/>
      <w:r w:rsidRPr="00F47D1F">
        <w:rPr>
          <w:szCs w:val="22"/>
        </w:rPr>
        <w:t xml:space="preserve"> of services and goods</w:t>
      </w:r>
      <w:proofErr w:type="gramStart"/>
      <w:r w:rsidRPr="00F47D1F">
        <w:rPr>
          <w:szCs w:val="22"/>
        </w:rPr>
        <w:t>);</w:t>
      </w:r>
      <w:proofErr w:type="gramEnd"/>
    </w:p>
    <w:p w14:paraId="058DFFDA" w14:textId="77777777" w:rsidR="00F47FCB" w:rsidRPr="00F47D1F" w:rsidRDefault="00F47FCB" w:rsidP="00977770">
      <w:pPr>
        <w:keepLines/>
        <w:ind w:left="720" w:hanging="360"/>
        <w:rPr>
          <w:szCs w:val="22"/>
        </w:rPr>
      </w:pPr>
      <w:r w:rsidRPr="00F47D1F">
        <w:rPr>
          <w:szCs w:val="22"/>
        </w:rPr>
        <w:t xml:space="preserve">(2) Carries out its obligation by </w:t>
      </w:r>
      <w:proofErr w:type="gramStart"/>
      <w:r w:rsidRPr="00F47D1F">
        <w:rPr>
          <w:szCs w:val="22"/>
        </w:rPr>
        <w:t>actually performing</w:t>
      </w:r>
      <w:proofErr w:type="gramEnd"/>
      <w:r w:rsidRPr="00F47D1F">
        <w:rPr>
          <w:szCs w:val="22"/>
        </w:rPr>
        <w:t xml:space="preserve">, managing, or supervising the work </w:t>
      </w:r>
      <w:proofErr w:type="gramStart"/>
      <w:r w:rsidRPr="00F47D1F">
        <w:rPr>
          <w:szCs w:val="22"/>
        </w:rPr>
        <w:t>involved;</w:t>
      </w:r>
      <w:proofErr w:type="gramEnd"/>
    </w:p>
    <w:p w14:paraId="339D0F29" w14:textId="77777777" w:rsidR="00F47FCB" w:rsidRPr="00F47D1F" w:rsidRDefault="00F47FCB" w:rsidP="00977770">
      <w:pPr>
        <w:keepLines/>
        <w:ind w:left="1080" w:hanging="720"/>
        <w:rPr>
          <w:szCs w:val="22"/>
        </w:rPr>
      </w:pPr>
      <w:r w:rsidRPr="00F47D1F">
        <w:rPr>
          <w:szCs w:val="22"/>
        </w:rPr>
        <w:t xml:space="preserve">(3) Performs work that is normal for its business services and </w:t>
      </w:r>
      <w:proofErr w:type="gramStart"/>
      <w:r w:rsidRPr="00F47D1F">
        <w:rPr>
          <w:szCs w:val="22"/>
        </w:rPr>
        <w:t>functions;</w:t>
      </w:r>
      <w:proofErr w:type="gramEnd"/>
    </w:p>
    <w:p w14:paraId="2B5B5DE1" w14:textId="77777777" w:rsidR="00F47FCB" w:rsidRPr="00F47D1F" w:rsidRDefault="00F47FCB" w:rsidP="00977770">
      <w:pPr>
        <w:keepLines/>
        <w:ind w:left="720" w:hanging="360"/>
        <w:rPr>
          <w:szCs w:val="22"/>
        </w:rPr>
      </w:pPr>
      <w:r w:rsidRPr="00F47D1F">
        <w:rPr>
          <w:szCs w:val="22"/>
        </w:rPr>
        <w:t xml:space="preserve">(4) Is responsible, with respect to products, inventories, materials, and supplies required for the contract, for negotiating price, determining quality and quantity, ordering, installing, if applicable, and making </w:t>
      </w:r>
      <w:proofErr w:type="gramStart"/>
      <w:r w:rsidRPr="00F47D1F">
        <w:rPr>
          <w:szCs w:val="22"/>
        </w:rPr>
        <w:t>payment;</w:t>
      </w:r>
      <w:proofErr w:type="gramEnd"/>
    </w:p>
    <w:p w14:paraId="6B2D4D3D" w14:textId="77777777" w:rsidR="00F47FCB" w:rsidRPr="00F47D1F" w:rsidRDefault="00F47FCB" w:rsidP="00977770">
      <w:pPr>
        <w:keepLines/>
        <w:ind w:left="720" w:hanging="360"/>
        <w:rPr>
          <w:szCs w:val="22"/>
        </w:rPr>
      </w:pPr>
      <w:r w:rsidRPr="00F47D1F">
        <w:rPr>
          <w:szCs w:val="22"/>
        </w:rPr>
        <w:t xml:space="preserve">(5) Is </w:t>
      </w:r>
      <w:proofErr w:type="gramStart"/>
      <w:r w:rsidRPr="00F47D1F">
        <w:rPr>
          <w:szCs w:val="22"/>
        </w:rPr>
        <w:t>not</w:t>
      </w:r>
      <w:proofErr w:type="gramEnd"/>
      <w:r w:rsidRPr="00F47D1F">
        <w:rPr>
          <w:szCs w:val="22"/>
        </w:rPr>
        <w:t xml:space="preserve"> further subcontracting a portion of the work that is greater </w:t>
      </w:r>
      <w:proofErr w:type="gramStart"/>
      <w:r w:rsidRPr="00F47D1F">
        <w:rPr>
          <w:szCs w:val="22"/>
        </w:rPr>
        <w:t>than that</w:t>
      </w:r>
      <w:proofErr w:type="gramEnd"/>
      <w:r w:rsidRPr="00F47D1F">
        <w:rPr>
          <w:szCs w:val="22"/>
        </w:rPr>
        <w:t xml:space="preserve"> expected to be subcontracted by normal industry practices.</w:t>
      </w:r>
    </w:p>
    <w:p w14:paraId="43F90875" w14:textId="77777777" w:rsidR="00F47FCB" w:rsidRDefault="00F47FCB" w:rsidP="00977770">
      <w:pPr>
        <w:keepLines/>
        <w:spacing w:after="120"/>
        <w:ind w:left="360" w:hanging="360"/>
        <w:rPr>
          <w:szCs w:val="22"/>
        </w:rPr>
      </w:pPr>
      <w:r w:rsidRPr="00F47D1F">
        <w:rPr>
          <w:szCs w:val="22"/>
        </w:rPr>
        <w:t xml:space="preserve">(c) A contractor, subcontractor or supplier will not be considered to perform a commercially useful function if its role is limited to that of an extra participant in the transaction, contract or project through which funds are passed </w:t>
      </w:r>
      <w:proofErr w:type="gramStart"/>
      <w:r w:rsidRPr="00F47D1F">
        <w:rPr>
          <w:szCs w:val="22"/>
        </w:rPr>
        <w:t>in order to</w:t>
      </w:r>
      <w:proofErr w:type="gramEnd"/>
      <w:r w:rsidRPr="00F47D1F">
        <w:rPr>
          <w:szCs w:val="22"/>
        </w:rPr>
        <w:t xml:space="preserve"> obtain the appearance of DVBE participation.</w:t>
      </w:r>
    </w:p>
    <w:p w14:paraId="43C64E8A" w14:textId="77777777" w:rsidR="00F47FCB" w:rsidRPr="001D611C" w:rsidRDefault="00F47FCB" w:rsidP="00F47FCB">
      <w:pPr>
        <w:keepLines/>
        <w:spacing w:after="120"/>
        <w:rPr>
          <w:szCs w:val="22"/>
        </w:rPr>
      </w:pPr>
      <w:r w:rsidRPr="001D611C">
        <w:rPr>
          <w:szCs w:val="22"/>
        </w:rPr>
        <w:t>(d) Contracting/procurement officials of the awarding department must:</w:t>
      </w:r>
    </w:p>
    <w:p w14:paraId="29BFDC66" w14:textId="77777777" w:rsidR="00F47FCB" w:rsidRPr="001D611C" w:rsidRDefault="00F47FCB" w:rsidP="00977770">
      <w:pPr>
        <w:keepLines/>
        <w:ind w:left="720" w:hanging="360"/>
        <w:rPr>
          <w:szCs w:val="22"/>
        </w:rPr>
      </w:pPr>
      <w:r w:rsidRPr="001D611C">
        <w:rPr>
          <w:szCs w:val="22"/>
        </w:rPr>
        <w:t>(1) Evaluate if a DVBE awarded a contract meets the CUF requirement as defined in subdivision (b), and</w:t>
      </w:r>
    </w:p>
    <w:p w14:paraId="40770DD8" w14:textId="77777777" w:rsidR="00F47FCB" w:rsidRPr="001D611C" w:rsidRDefault="00F47FCB" w:rsidP="00977770">
      <w:pPr>
        <w:keepLines/>
        <w:spacing w:after="120"/>
        <w:ind w:left="720" w:hanging="360"/>
        <w:rPr>
          <w:szCs w:val="22"/>
        </w:rPr>
      </w:pPr>
      <w:r w:rsidRPr="001D611C">
        <w:rPr>
          <w:szCs w:val="22"/>
        </w:rPr>
        <w:t>(2) During the duration of the contract, monitor for CUF compliance (See State Contracting Manual Volume 1 Chapter 8 and Volumes 2 and 3, Chapter 3).</w:t>
      </w:r>
    </w:p>
    <w:p w14:paraId="325AFAAD" w14:textId="77777777" w:rsidR="00F47FCB" w:rsidRPr="001D611C" w:rsidRDefault="00F47FCB" w:rsidP="00977770">
      <w:pPr>
        <w:keepLines/>
        <w:ind w:left="360" w:hanging="360"/>
        <w:contextualSpacing/>
        <w:rPr>
          <w:szCs w:val="22"/>
        </w:rPr>
      </w:pPr>
      <w:r w:rsidRPr="001D611C">
        <w:rPr>
          <w:szCs w:val="22"/>
        </w:rPr>
        <w:t xml:space="preserve">(e) If a CUF evaluation identifies potential program violations, awarding departments shall investigate and report findings to OSDS, referring </w:t>
      </w:r>
      <w:r w:rsidRPr="006A72C7">
        <w:rPr>
          <w:szCs w:val="22"/>
        </w:rPr>
        <w:t>to §§</w:t>
      </w:r>
      <w:r w:rsidRPr="001D611C">
        <w:rPr>
          <w:szCs w:val="22"/>
        </w:rPr>
        <w:t xml:space="preserve"> 1896.88, 1896.91 and the State Contracting Manual.” </w:t>
      </w:r>
    </w:p>
    <w:p w14:paraId="674F8534" w14:textId="77777777" w:rsidR="00F47FCB" w:rsidRDefault="00F47FCB" w:rsidP="00977770">
      <w:pPr>
        <w:keepLines/>
        <w:contextualSpacing/>
        <w:rPr>
          <w:szCs w:val="22"/>
        </w:rPr>
      </w:pPr>
    </w:p>
    <w:p w14:paraId="70B60B3B" w14:textId="77777777" w:rsidR="00F47FCB" w:rsidRPr="00601179" w:rsidRDefault="00F47FCB" w:rsidP="00977770">
      <w:pPr>
        <w:keepNext/>
        <w:contextualSpacing/>
        <w:rPr>
          <w:b/>
          <w:iCs/>
          <w:szCs w:val="24"/>
        </w:rPr>
      </w:pPr>
      <w:r w:rsidRPr="00601179">
        <w:rPr>
          <w:b/>
          <w:iCs/>
          <w:szCs w:val="24"/>
        </w:rPr>
        <w:t>Compliance with Law; Information Verified</w:t>
      </w:r>
    </w:p>
    <w:p w14:paraId="12D9D37E" w14:textId="77777777" w:rsidR="00F47FCB" w:rsidRPr="00BF347A" w:rsidRDefault="00F47FCB" w:rsidP="00F47FCB">
      <w:pPr>
        <w:spacing w:after="120"/>
        <w:rPr>
          <w:szCs w:val="24"/>
        </w:rPr>
      </w:pPr>
      <w:r>
        <w:rPr>
          <w:szCs w:val="24"/>
        </w:rPr>
        <w:t xml:space="preserve">Bidder shall </w:t>
      </w:r>
      <w:r w:rsidRPr="00D37B7F">
        <w:rPr>
          <w:szCs w:val="24"/>
        </w:rPr>
        <w:t>comply with</w:t>
      </w:r>
      <w:r>
        <w:rPr>
          <w:szCs w:val="24"/>
        </w:rPr>
        <w:t xml:space="preserve"> all </w:t>
      </w:r>
      <w:r w:rsidRPr="00D37B7F">
        <w:rPr>
          <w:szCs w:val="24"/>
        </w:rPr>
        <w:t>rules, regulations, ordinances, and statutes that apply to the DVBE program as</w:t>
      </w:r>
      <w:r>
        <w:rPr>
          <w:szCs w:val="24"/>
        </w:rPr>
        <w:t xml:space="preserve"> </w:t>
      </w:r>
      <w:r w:rsidRPr="00D37B7F">
        <w:rPr>
          <w:szCs w:val="24"/>
        </w:rPr>
        <w:t>defined in Military &amp; Veterans Code sections 999 and 999.5(d).</w:t>
      </w:r>
      <w:r>
        <w:rPr>
          <w:szCs w:val="24"/>
        </w:rPr>
        <w:t xml:space="preserve"> </w:t>
      </w:r>
      <w:r w:rsidRPr="00BF347A">
        <w:rPr>
          <w:szCs w:val="24"/>
        </w:rPr>
        <w:t xml:space="preserve">Information submitted by the Bidder to comply with this solicitation’s DVBE requirements will be verified. If evidence of an alleged violation is found during the verification process, the State shall initiate an investigation, in accordance with the requirements of </w:t>
      </w:r>
      <w:r>
        <w:rPr>
          <w:szCs w:val="24"/>
        </w:rPr>
        <w:t>Public Contract Code s</w:t>
      </w:r>
      <w:r w:rsidRPr="00BF347A">
        <w:rPr>
          <w:szCs w:val="24"/>
        </w:rPr>
        <w:t xml:space="preserve">ection 10115, et seq., and Military &amp; Veterans Code </w:t>
      </w:r>
      <w:r>
        <w:rPr>
          <w:szCs w:val="24"/>
        </w:rPr>
        <w:t>s</w:t>
      </w:r>
      <w:r w:rsidRPr="00BF347A">
        <w:rPr>
          <w:szCs w:val="24"/>
        </w:rPr>
        <w:t xml:space="preserve">ection 999 et seq., and follow the investigatory procedures required by California Code of Regulations Title 2, </w:t>
      </w:r>
      <w:r>
        <w:rPr>
          <w:szCs w:val="24"/>
        </w:rPr>
        <w:t>s</w:t>
      </w:r>
      <w:r w:rsidRPr="00BF347A">
        <w:rPr>
          <w:szCs w:val="24"/>
        </w:rPr>
        <w:t xml:space="preserve">ection 1896.90 et. seq.  </w:t>
      </w:r>
      <w:r>
        <w:rPr>
          <w:szCs w:val="24"/>
        </w:rPr>
        <w:t>Contractor</w:t>
      </w:r>
      <w:r w:rsidRPr="00BF347A">
        <w:rPr>
          <w:szCs w:val="24"/>
        </w:rPr>
        <w:t xml:space="preserve">s found to be in </w:t>
      </w:r>
      <w:r w:rsidRPr="00BF347A">
        <w:rPr>
          <w:szCs w:val="24"/>
        </w:rPr>
        <w:lastRenderedPageBreak/>
        <w:t xml:space="preserve">violation of certain provisions may be subject to loss of certification, </w:t>
      </w:r>
      <w:r>
        <w:rPr>
          <w:szCs w:val="24"/>
        </w:rPr>
        <w:t xml:space="preserve">penalties, </w:t>
      </w:r>
      <w:r w:rsidRPr="00BF347A">
        <w:rPr>
          <w:szCs w:val="24"/>
        </w:rPr>
        <w:t>sanctions</w:t>
      </w:r>
      <w:r>
        <w:rPr>
          <w:szCs w:val="24"/>
        </w:rPr>
        <w:t>, civil actions</w:t>
      </w:r>
      <w:r w:rsidRPr="00BF347A">
        <w:rPr>
          <w:szCs w:val="24"/>
        </w:rPr>
        <w:t xml:space="preserve"> and/or contract termination.</w:t>
      </w:r>
    </w:p>
    <w:p w14:paraId="49934265" w14:textId="77777777" w:rsidR="00F47FCB" w:rsidRPr="00BD1BE7" w:rsidRDefault="00F47FCB" w:rsidP="00F47FCB">
      <w:pPr>
        <w:keepNext/>
        <w:spacing w:after="120"/>
        <w:rPr>
          <w:b/>
          <w:iCs/>
          <w:szCs w:val="24"/>
        </w:rPr>
      </w:pPr>
      <w:r w:rsidRPr="00BD1BE7">
        <w:rPr>
          <w:b/>
          <w:iCs/>
          <w:szCs w:val="24"/>
        </w:rPr>
        <w:t>DVBE Report</w:t>
      </w:r>
    </w:p>
    <w:p w14:paraId="3166EA51" w14:textId="77777777" w:rsidR="00F47FCB" w:rsidRPr="00BF347A" w:rsidRDefault="00F47FCB" w:rsidP="00F47FCB">
      <w:pPr>
        <w:spacing w:after="120"/>
        <w:rPr>
          <w:szCs w:val="24"/>
        </w:rPr>
      </w:pPr>
      <w:r w:rsidRPr="00BF347A">
        <w:rPr>
          <w:szCs w:val="24"/>
        </w:rPr>
        <w:t xml:space="preserve">Upon completion of the contract for which a commitment to achieve DVBE participation was made, the </w:t>
      </w:r>
      <w:r>
        <w:rPr>
          <w:szCs w:val="24"/>
        </w:rPr>
        <w:t>Contractor</w:t>
      </w:r>
      <w:r w:rsidRPr="00BF347A">
        <w:rPr>
          <w:szCs w:val="24"/>
        </w:rPr>
        <w:t xml:space="preserve"> that entered into a subcontract with a DVBE must certify in a report to the Energy Commission: 1) the total amount the prime </w:t>
      </w:r>
      <w:r>
        <w:rPr>
          <w:szCs w:val="24"/>
        </w:rPr>
        <w:t>Contractor</w:t>
      </w:r>
      <w:r w:rsidRPr="00BF347A">
        <w:rPr>
          <w:szCs w:val="24"/>
        </w:rPr>
        <w:t xml:space="preserve"> received under the contract; 2) the name and address of the DVBE(s) that participated in the performance of the contract</w:t>
      </w:r>
      <w:r>
        <w:rPr>
          <w:szCs w:val="24"/>
        </w:rPr>
        <w:t xml:space="preserve"> and the contract number</w:t>
      </w:r>
      <w:r w:rsidRPr="00BF347A">
        <w:rPr>
          <w:szCs w:val="24"/>
        </w:rPr>
        <w:t xml:space="preserve">; 3) </w:t>
      </w:r>
      <w:r>
        <w:rPr>
          <w:szCs w:val="24"/>
        </w:rPr>
        <w:t>t</w:t>
      </w:r>
      <w:r w:rsidRPr="008A1E98">
        <w:rPr>
          <w:szCs w:val="24"/>
        </w:rPr>
        <w:t xml:space="preserve">he amount and percentage of work the </w:t>
      </w:r>
      <w:r>
        <w:rPr>
          <w:szCs w:val="24"/>
        </w:rPr>
        <w:t>C</w:t>
      </w:r>
      <w:r w:rsidRPr="008A1E98">
        <w:rPr>
          <w:szCs w:val="24"/>
        </w:rPr>
        <w:t xml:space="preserve">ontractor committed to provide to one or more </w:t>
      </w:r>
      <w:r>
        <w:rPr>
          <w:szCs w:val="24"/>
        </w:rPr>
        <w:t xml:space="preserve">DVBEs </w:t>
      </w:r>
      <w:r w:rsidRPr="008A1E98">
        <w:rPr>
          <w:szCs w:val="24"/>
        </w:rPr>
        <w:t xml:space="preserve">under the requirements of the </w:t>
      </w:r>
      <w:r>
        <w:rPr>
          <w:szCs w:val="24"/>
        </w:rPr>
        <w:t>C</w:t>
      </w:r>
      <w:r w:rsidRPr="008A1E98">
        <w:rPr>
          <w:szCs w:val="24"/>
        </w:rPr>
        <w:t xml:space="preserve">ontract and the amount each </w:t>
      </w:r>
      <w:r>
        <w:rPr>
          <w:szCs w:val="24"/>
        </w:rPr>
        <w:t xml:space="preserve">DVBE </w:t>
      </w:r>
      <w:r w:rsidRPr="008A1E98">
        <w:rPr>
          <w:szCs w:val="24"/>
        </w:rPr>
        <w:t xml:space="preserve">received from the </w:t>
      </w:r>
      <w:r>
        <w:rPr>
          <w:szCs w:val="24"/>
        </w:rPr>
        <w:t>C</w:t>
      </w:r>
      <w:r w:rsidRPr="008A1E98">
        <w:rPr>
          <w:szCs w:val="24"/>
        </w:rPr>
        <w:t>ontractor.</w:t>
      </w:r>
      <w:r w:rsidRPr="00BF347A">
        <w:rPr>
          <w:szCs w:val="24"/>
        </w:rPr>
        <w:t>; 4) that all payments under the contract have been made to the DVBE(s)</w:t>
      </w:r>
      <w:r>
        <w:rPr>
          <w:szCs w:val="24"/>
        </w:rPr>
        <w:t xml:space="preserve"> (Energy Commission may require proof that payment was made)</w:t>
      </w:r>
      <w:r w:rsidRPr="00BF347A">
        <w:rPr>
          <w:szCs w:val="24"/>
        </w:rPr>
        <w:t xml:space="preserve">; and 5) the actual percentage of DVBE participation that was achieved.  </w:t>
      </w:r>
      <w:r>
        <w:rPr>
          <w:szCs w:val="24"/>
        </w:rPr>
        <w:t xml:space="preserve">If the Energy Commission does not receive the report, the Commission shall provide notice to the Contractor and if still not received, shall withhold $10,000 </w:t>
      </w:r>
      <w:r w:rsidRPr="000B15EB">
        <w:rPr>
          <w:szCs w:val="24"/>
        </w:rPr>
        <w:t>(or full payment if less than $10,000) from Contractor’s final payment</w:t>
      </w:r>
      <w:r>
        <w:rPr>
          <w:szCs w:val="24"/>
        </w:rPr>
        <w:t xml:space="preserve">. (For more details about the $10,000 withholding, see specific Agreement language in the Sample Agreement Example, Exhibit D, paragraph 4.)  </w:t>
      </w:r>
      <w:r w:rsidRPr="00BF347A">
        <w:rPr>
          <w:szCs w:val="24"/>
        </w:rPr>
        <w:t xml:space="preserve">A person or entity that knowingly provides false information shall be subject to a civil penalty for each violation. Military &amp; Veterans Code </w:t>
      </w:r>
      <w:r>
        <w:rPr>
          <w:szCs w:val="24"/>
        </w:rPr>
        <w:t>s</w:t>
      </w:r>
      <w:r w:rsidRPr="00BF347A">
        <w:rPr>
          <w:szCs w:val="24"/>
        </w:rPr>
        <w:t xml:space="preserve">ection 999.5(d). </w:t>
      </w:r>
    </w:p>
    <w:p w14:paraId="54380628" w14:textId="77777777" w:rsidR="00F47FCB" w:rsidRPr="00601179" w:rsidRDefault="00F47FCB" w:rsidP="00F47FCB">
      <w:pPr>
        <w:spacing w:after="120"/>
        <w:rPr>
          <w:b/>
          <w:iCs/>
          <w:szCs w:val="24"/>
        </w:rPr>
      </w:pPr>
      <w:r w:rsidRPr="00601179">
        <w:rPr>
          <w:b/>
          <w:iCs/>
          <w:szCs w:val="24"/>
        </w:rPr>
        <w:t>The Office of Small Business and DVBE Services (OSDS)</w:t>
      </w:r>
    </w:p>
    <w:p w14:paraId="0451197B" w14:textId="77777777" w:rsidR="00F47FCB" w:rsidRPr="00BF347A" w:rsidRDefault="00F47FCB" w:rsidP="00F47FCB">
      <w:pPr>
        <w:rPr>
          <w:szCs w:val="24"/>
        </w:rPr>
      </w:pPr>
      <w:r w:rsidRPr="00BF347A">
        <w:rPr>
          <w:szCs w:val="24"/>
        </w:rPr>
        <w:t>OSDS offers program information and may be reached at:</w:t>
      </w:r>
    </w:p>
    <w:p w14:paraId="364B3B35" w14:textId="77777777" w:rsidR="00F47FCB" w:rsidRPr="00BF347A" w:rsidRDefault="00F47FCB" w:rsidP="00F47FCB">
      <w:pPr>
        <w:rPr>
          <w:szCs w:val="24"/>
        </w:rPr>
      </w:pPr>
      <w:r w:rsidRPr="00BF347A">
        <w:rPr>
          <w:szCs w:val="24"/>
        </w:rPr>
        <w:t>Department of General Services</w:t>
      </w:r>
    </w:p>
    <w:p w14:paraId="7F2B2A94" w14:textId="77777777" w:rsidR="00F47FCB" w:rsidRPr="00BF347A" w:rsidRDefault="00F47FCB" w:rsidP="00F47FCB">
      <w:pPr>
        <w:rPr>
          <w:szCs w:val="24"/>
        </w:rPr>
      </w:pPr>
      <w:r w:rsidRPr="00BF347A">
        <w:rPr>
          <w:szCs w:val="24"/>
        </w:rPr>
        <w:t>Office of Small Business and DVBE Services</w:t>
      </w:r>
    </w:p>
    <w:p w14:paraId="360D7729" w14:textId="77777777" w:rsidR="00F47FCB" w:rsidRPr="00BF347A" w:rsidRDefault="00F47FCB" w:rsidP="00F47FCB">
      <w:pPr>
        <w:rPr>
          <w:szCs w:val="24"/>
        </w:rPr>
      </w:pPr>
      <w:r w:rsidRPr="00BF347A">
        <w:rPr>
          <w:szCs w:val="24"/>
        </w:rPr>
        <w:t>707 3rd Street, 1st Floor, Room 400</w:t>
      </w:r>
    </w:p>
    <w:p w14:paraId="3DA1426D" w14:textId="77777777" w:rsidR="00F47FCB" w:rsidRPr="00BF347A" w:rsidRDefault="00F47FCB" w:rsidP="00F47FCB">
      <w:pPr>
        <w:rPr>
          <w:szCs w:val="24"/>
        </w:rPr>
      </w:pPr>
      <w:r w:rsidRPr="00BF347A">
        <w:rPr>
          <w:szCs w:val="24"/>
        </w:rPr>
        <w:t>West Sacramento, CA  95605</w:t>
      </w:r>
    </w:p>
    <w:p w14:paraId="6E7E23F7" w14:textId="77777777" w:rsidR="00F47FCB" w:rsidRPr="00A3031C" w:rsidRDefault="00F47FCB" w:rsidP="00F47FCB">
      <w:pPr>
        <w:keepLines/>
        <w:rPr>
          <w:color w:val="0000CC"/>
          <w:szCs w:val="24"/>
          <w:u w:val="single"/>
        </w:rPr>
      </w:pPr>
      <w:hyperlink r:id="rId44" w:history="1">
        <w:r w:rsidRPr="00A3031C">
          <w:rPr>
            <w:color w:val="0000CC"/>
            <w:szCs w:val="24"/>
            <w:u w:val="single"/>
          </w:rPr>
          <w:t>DGS Website</w:t>
        </w:r>
      </w:hyperlink>
    </w:p>
    <w:p w14:paraId="7836A8CC" w14:textId="77777777" w:rsidR="00F47FCB" w:rsidRPr="00BF347A" w:rsidRDefault="00F47FCB" w:rsidP="00F47FCB">
      <w:pPr>
        <w:rPr>
          <w:szCs w:val="24"/>
        </w:rPr>
      </w:pPr>
      <w:r w:rsidRPr="00BF347A">
        <w:rPr>
          <w:szCs w:val="24"/>
        </w:rPr>
        <w:t xml:space="preserve">Phone: (916) 375-4940 </w:t>
      </w:r>
    </w:p>
    <w:p w14:paraId="63F693DE" w14:textId="77777777" w:rsidR="00F47FCB" w:rsidRPr="00BF347A" w:rsidRDefault="00F47FCB" w:rsidP="00F47FCB">
      <w:pPr>
        <w:spacing w:after="120"/>
        <w:rPr>
          <w:szCs w:val="24"/>
        </w:rPr>
      </w:pPr>
      <w:r w:rsidRPr="00BF347A">
        <w:rPr>
          <w:szCs w:val="24"/>
        </w:rPr>
        <w:t xml:space="preserve">E-mail: </w:t>
      </w:r>
      <w:hyperlink r:id="rId45" w:history="1">
        <w:r w:rsidRPr="00A3031C">
          <w:rPr>
            <w:rStyle w:val="Hyperlink"/>
            <w:color w:val="0000CC"/>
            <w:szCs w:val="24"/>
          </w:rPr>
          <w:t>OSDSHelp@dgs.ca.gov</w:t>
        </w:r>
      </w:hyperlink>
    </w:p>
    <w:p w14:paraId="05938BEF" w14:textId="77777777" w:rsidR="00F47FCB" w:rsidRPr="00BD1BE7" w:rsidRDefault="00F47FCB" w:rsidP="00F47FCB">
      <w:pPr>
        <w:keepNext/>
        <w:rPr>
          <w:b/>
          <w:iCs/>
          <w:szCs w:val="24"/>
        </w:rPr>
      </w:pPr>
      <w:r w:rsidRPr="00BD1BE7">
        <w:rPr>
          <w:b/>
          <w:iCs/>
          <w:szCs w:val="24"/>
        </w:rPr>
        <w:t>DVBE Law</w:t>
      </w:r>
    </w:p>
    <w:p w14:paraId="086C12F7" w14:textId="77777777" w:rsidR="00F47FCB" w:rsidRPr="00122CEE" w:rsidRDefault="00F47FCB" w:rsidP="00F47FCB">
      <w:pPr>
        <w:pStyle w:val="ListParagraph"/>
        <w:keepNext/>
        <w:keepLines/>
        <w:numPr>
          <w:ilvl w:val="0"/>
          <w:numId w:val="18"/>
        </w:numPr>
        <w:spacing w:after="120"/>
        <w:rPr>
          <w:szCs w:val="24"/>
        </w:rPr>
      </w:pPr>
      <w:r w:rsidRPr="00122CEE">
        <w:rPr>
          <w:szCs w:val="24"/>
        </w:rPr>
        <w:t xml:space="preserve">Public Contract Code </w:t>
      </w:r>
      <w:r>
        <w:rPr>
          <w:szCs w:val="24"/>
        </w:rPr>
        <w:t>s</w:t>
      </w:r>
      <w:r w:rsidRPr="00122CEE">
        <w:rPr>
          <w:szCs w:val="24"/>
        </w:rPr>
        <w:t>ection 10115 et seq.</w:t>
      </w:r>
    </w:p>
    <w:p w14:paraId="3520379E" w14:textId="77777777" w:rsidR="00F47FCB" w:rsidRPr="00122CEE" w:rsidRDefault="00F47FCB" w:rsidP="00F47FCB">
      <w:pPr>
        <w:pStyle w:val="ListParagraph"/>
        <w:keepNext/>
        <w:keepLines/>
        <w:numPr>
          <w:ilvl w:val="0"/>
          <w:numId w:val="18"/>
        </w:numPr>
        <w:spacing w:after="120"/>
        <w:rPr>
          <w:szCs w:val="24"/>
        </w:rPr>
      </w:pPr>
      <w:r w:rsidRPr="00122CEE">
        <w:rPr>
          <w:szCs w:val="24"/>
        </w:rPr>
        <w:t xml:space="preserve">Military &amp; Veterans Code </w:t>
      </w:r>
      <w:r>
        <w:rPr>
          <w:szCs w:val="24"/>
        </w:rPr>
        <w:t>s</w:t>
      </w:r>
      <w:r w:rsidRPr="00122CEE">
        <w:rPr>
          <w:szCs w:val="24"/>
        </w:rPr>
        <w:t xml:space="preserve">ection 999 et. seq. </w:t>
      </w:r>
    </w:p>
    <w:p w14:paraId="3002707B" w14:textId="77777777" w:rsidR="00F47FCB" w:rsidRPr="00122CEE" w:rsidRDefault="00F47FCB" w:rsidP="00F47FCB">
      <w:pPr>
        <w:pStyle w:val="ListParagraph"/>
        <w:keepLines/>
        <w:numPr>
          <w:ilvl w:val="0"/>
          <w:numId w:val="18"/>
        </w:numPr>
        <w:spacing w:after="120"/>
        <w:rPr>
          <w:szCs w:val="24"/>
        </w:rPr>
      </w:pPr>
      <w:r w:rsidRPr="00122CEE">
        <w:rPr>
          <w:szCs w:val="24"/>
        </w:rPr>
        <w:t xml:space="preserve">California Code of Regulations Title 2, </w:t>
      </w:r>
      <w:r>
        <w:rPr>
          <w:szCs w:val="24"/>
        </w:rPr>
        <w:t>s</w:t>
      </w:r>
      <w:r w:rsidRPr="00122CEE">
        <w:rPr>
          <w:szCs w:val="24"/>
        </w:rPr>
        <w:t xml:space="preserve">ection 1896.60 et. seq. </w:t>
      </w:r>
    </w:p>
    <w:p w14:paraId="2746CFAF" w14:textId="5C2B7C58" w:rsidR="00F47FCB" w:rsidRPr="00B95899" w:rsidRDefault="00F47FCB" w:rsidP="00F47FCB">
      <w:pPr>
        <w:pStyle w:val="Heading2"/>
        <w:spacing w:before="0"/>
        <w:rPr>
          <w:szCs w:val="28"/>
        </w:rPr>
      </w:pPr>
      <w:bookmarkStart w:id="109" w:name="_Toc398282346"/>
      <w:bookmarkStart w:id="110" w:name="_Toc414611666"/>
      <w:bookmarkStart w:id="111" w:name="_Toc221611492"/>
      <w:r w:rsidRPr="005806AB">
        <w:rPr>
          <w:szCs w:val="28"/>
        </w:rPr>
        <w:t>DVBE Incentive</w:t>
      </w:r>
      <w:bookmarkStart w:id="112" w:name="_Hlk33203748"/>
      <w:bookmarkEnd w:id="109"/>
      <w:bookmarkEnd w:id="110"/>
      <w:bookmarkEnd w:id="111"/>
    </w:p>
    <w:bookmarkEnd w:id="112"/>
    <w:p w14:paraId="629A2EBC" w14:textId="77777777" w:rsidR="00F47FCB" w:rsidRDefault="00F47FCB" w:rsidP="00F47FCB">
      <w:pPr>
        <w:keepLines/>
        <w:rPr>
          <w:szCs w:val="24"/>
        </w:rPr>
      </w:pPr>
      <w:r w:rsidRPr="00C86D76">
        <w:rPr>
          <w:szCs w:val="24"/>
        </w:rPr>
        <w:t xml:space="preserve">The information below explains how the incentive is applied and how much of an incentive will be given. </w:t>
      </w:r>
    </w:p>
    <w:p w14:paraId="4FFFCB0C" w14:textId="77777777" w:rsidR="00F47FCB" w:rsidRDefault="00F47FCB" w:rsidP="00F47FCB">
      <w:pPr>
        <w:keepLines/>
        <w:rPr>
          <w:b/>
          <w:bCs/>
          <w:szCs w:val="24"/>
        </w:rPr>
      </w:pPr>
    </w:p>
    <w:p w14:paraId="231D62A7" w14:textId="77777777" w:rsidR="00F47FCB" w:rsidRPr="009B1C0A" w:rsidRDefault="00F47FCB" w:rsidP="00F47FCB">
      <w:pPr>
        <w:keepLines/>
        <w:spacing w:after="120"/>
        <w:rPr>
          <w:b/>
          <w:bCs/>
          <w:szCs w:val="24"/>
        </w:rPr>
      </w:pPr>
      <w:r w:rsidRPr="009B1C0A">
        <w:rPr>
          <w:b/>
          <w:bCs/>
          <w:szCs w:val="24"/>
        </w:rPr>
        <w:t>How the Incentive is Applied</w:t>
      </w:r>
      <w:r>
        <w:rPr>
          <w:b/>
          <w:bCs/>
          <w:szCs w:val="24"/>
        </w:rPr>
        <w:t>:</w:t>
      </w:r>
    </w:p>
    <w:p w14:paraId="1E85E5F3" w14:textId="77777777" w:rsidR="00F47FCB" w:rsidRDefault="00F47FCB" w:rsidP="00F47FCB">
      <w:pPr>
        <w:spacing w:before="120" w:after="120"/>
        <w:rPr>
          <w:szCs w:val="24"/>
        </w:rPr>
      </w:pPr>
      <w:r w:rsidRPr="00C86D76">
        <w:rPr>
          <w:szCs w:val="24"/>
        </w:rPr>
        <w:t>The DVBE incentive is applied during the evaluation process and only to responsive Proposals</w:t>
      </w:r>
      <w:r>
        <w:rPr>
          <w:szCs w:val="24"/>
        </w:rPr>
        <w:t>/Bids</w:t>
      </w:r>
      <w:r w:rsidRPr="00C86D76">
        <w:rPr>
          <w:szCs w:val="24"/>
        </w:rPr>
        <w:t xml:space="preserve"> from responsible Bidders. </w:t>
      </w:r>
      <w:r>
        <w:rPr>
          <w:szCs w:val="24"/>
        </w:rPr>
        <w:t>T</w:t>
      </w:r>
      <w:r w:rsidRPr="00C86D76">
        <w:rPr>
          <w:szCs w:val="24"/>
        </w:rPr>
        <w:t>he incentive will vary in conjunction with the percentage of DVBE participation.</w:t>
      </w:r>
    </w:p>
    <w:p w14:paraId="11D35473" w14:textId="77777777" w:rsidR="00F47FCB" w:rsidRDefault="00F47FCB" w:rsidP="00F47FCB">
      <w:pPr>
        <w:spacing w:before="120" w:after="120"/>
        <w:rPr>
          <w:szCs w:val="24"/>
        </w:rPr>
      </w:pPr>
      <w:r w:rsidRPr="00C86D76">
        <w:rPr>
          <w:szCs w:val="24"/>
        </w:rPr>
        <w:lastRenderedPageBreak/>
        <w:t>The Incentive is applied by adding the incentive to the Proposal</w:t>
      </w:r>
      <w:r>
        <w:rPr>
          <w:szCs w:val="24"/>
        </w:rPr>
        <w:t>/Bid</w:t>
      </w:r>
      <w:r w:rsidRPr="00C86D76">
        <w:rPr>
          <w:szCs w:val="24"/>
        </w:rPr>
        <w:t xml:space="preserve"> for Bidders that include more than the minimum required 3.00% DVBE participation. In other words, if a Bidder includes 3.01% DVBE participation or greater, it will receive the DVBE incentive. If you include 3% DVBE participation, you will not receive the incentive. You will only receive the incentive, if you include 3.01% or greater DVBE participation. </w:t>
      </w:r>
    </w:p>
    <w:p w14:paraId="735B89F4" w14:textId="77777777" w:rsidR="00F47FCB" w:rsidRDefault="00F47FCB" w:rsidP="00F47FCB">
      <w:pPr>
        <w:spacing w:after="120"/>
        <w:rPr>
          <w:szCs w:val="24"/>
        </w:rPr>
      </w:pPr>
      <w:r w:rsidRPr="0091224A">
        <w:rPr>
          <w:szCs w:val="24"/>
        </w:rPr>
        <w:t>The DVBE Incentive Program may be used in conjunction with the Small Business preference which gives a 5% preference to small business Bidders or 5% to non-small business Bidders committed to subcontracting 25% of the overall Bid with small businesses.</w:t>
      </w:r>
    </w:p>
    <w:p w14:paraId="32F6EED4" w14:textId="6DEAB6E5" w:rsidR="009B1C0A" w:rsidRPr="009B1C0A" w:rsidRDefault="009B1C0A" w:rsidP="00BF597C">
      <w:pPr>
        <w:spacing w:before="120" w:after="120"/>
        <w:rPr>
          <w:b/>
          <w:bCs/>
          <w:szCs w:val="24"/>
        </w:rPr>
      </w:pPr>
      <w:r w:rsidRPr="009B1C0A">
        <w:rPr>
          <w:b/>
          <w:bCs/>
          <w:szCs w:val="24"/>
        </w:rPr>
        <w:t>How Incentive Amount is Calculated</w:t>
      </w:r>
      <w:r w:rsidR="00F31024">
        <w:rPr>
          <w:b/>
          <w:bCs/>
          <w:szCs w:val="24"/>
        </w:rPr>
        <w:t>:</w:t>
      </w:r>
    </w:p>
    <w:p w14:paraId="71D8E173" w14:textId="77777777" w:rsidR="00F47FCB" w:rsidRPr="00D32FB2" w:rsidRDefault="00F47FCB" w:rsidP="00F47FCB">
      <w:pPr>
        <w:spacing w:before="120" w:after="120"/>
        <w:rPr>
          <w:u w:val="single"/>
        </w:rPr>
      </w:pPr>
      <w:r w:rsidRPr="00D537BE">
        <w:rPr>
          <w:u w:val="single"/>
        </w:rPr>
        <w:t xml:space="preserve">Solicitations based on </w:t>
      </w:r>
      <w:r w:rsidRPr="00D537BE">
        <w:rPr>
          <w:b/>
          <w:u w:val="single"/>
        </w:rPr>
        <w:t>High Point</w:t>
      </w:r>
      <w:r w:rsidRPr="00D537BE">
        <w:rPr>
          <w:u w:val="single"/>
        </w:rPr>
        <w:t xml:space="preserve"> will calculate the incentive as described below: </w:t>
      </w:r>
      <w:r>
        <w:t>Incentive points are included in the sum of non-cost points. The percentage is based on the total possible available points not including preference points for small/micro business, non-small business or TACPA. Incentive points cannot be used to achieve any applicable minimum point requirements.</w:t>
      </w:r>
    </w:p>
    <w:tbl>
      <w:tblPr>
        <w:tblStyle w:val="TableGrid"/>
        <w:tblW w:w="0" w:type="auto"/>
        <w:tblInd w:w="805" w:type="dxa"/>
        <w:tblLook w:val="04A0" w:firstRow="1" w:lastRow="0" w:firstColumn="1" w:lastColumn="0" w:noHBand="0" w:noVBand="1"/>
      </w:tblPr>
      <w:tblGrid>
        <w:gridCol w:w="2610"/>
        <w:gridCol w:w="2160"/>
      </w:tblGrid>
      <w:tr w:rsidR="00F47FCB" w14:paraId="0D60E525" w14:textId="77777777" w:rsidTr="005A4841">
        <w:tc>
          <w:tcPr>
            <w:tcW w:w="2610" w:type="dxa"/>
            <w:tcBorders>
              <w:top w:val="single" w:sz="4" w:space="0" w:color="auto"/>
              <w:left w:val="single" w:sz="4" w:space="0" w:color="auto"/>
              <w:bottom w:val="single" w:sz="4" w:space="0" w:color="auto"/>
              <w:right w:val="single" w:sz="4" w:space="0" w:color="auto"/>
            </w:tcBorders>
            <w:hideMark/>
          </w:tcPr>
          <w:p w14:paraId="304BB4C5" w14:textId="77777777" w:rsidR="00F47FCB" w:rsidRDefault="00F47FCB" w:rsidP="00F47FCB">
            <w:pPr>
              <w:jc w:val="center"/>
              <w:rPr>
                <w:color w:val="000000" w:themeColor="text1"/>
              </w:rPr>
            </w:pPr>
            <w:r>
              <w:rPr>
                <w:color w:val="000000" w:themeColor="text1"/>
              </w:rPr>
              <w:t>DVBE</w:t>
            </w:r>
          </w:p>
          <w:p w14:paraId="4B67BF1B" w14:textId="6362A44F" w:rsidR="00F47FCB" w:rsidRDefault="00F47FCB" w:rsidP="00F47FCB">
            <w:pPr>
              <w:jc w:val="center"/>
            </w:pPr>
            <w:r>
              <w:rPr>
                <w:color w:val="000000" w:themeColor="text1"/>
                <w:szCs w:val="24"/>
              </w:rPr>
              <w:t>Participation Level</w:t>
            </w:r>
          </w:p>
        </w:tc>
        <w:tc>
          <w:tcPr>
            <w:tcW w:w="2160" w:type="dxa"/>
            <w:tcBorders>
              <w:top w:val="single" w:sz="4" w:space="0" w:color="auto"/>
              <w:left w:val="single" w:sz="4" w:space="0" w:color="auto"/>
              <w:bottom w:val="single" w:sz="4" w:space="0" w:color="auto"/>
              <w:right w:val="single" w:sz="4" w:space="0" w:color="auto"/>
            </w:tcBorders>
            <w:hideMark/>
          </w:tcPr>
          <w:p w14:paraId="571618E7" w14:textId="77777777" w:rsidR="00F47FCB" w:rsidRDefault="00F47FCB" w:rsidP="00F47FCB">
            <w:pPr>
              <w:jc w:val="center"/>
              <w:rPr>
                <w:color w:val="000000" w:themeColor="text1"/>
              </w:rPr>
            </w:pPr>
            <w:r>
              <w:rPr>
                <w:color w:val="000000" w:themeColor="text1"/>
              </w:rPr>
              <w:t>DVBE Incentive</w:t>
            </w:r>
          </w:p>
          <w:p w14:paraId="42D55669" w14:textId="05C6487D" w:rsidR="00F47FCB" w:rsidRDefault="00F47FCB" w:rsidP="00F47FCB">
            <w:pPr>
              <w:jc w:val="center"/>
            </w:pPr>
            <w:r>
              <w:t>Points</w:t>
            </w:r>
          </w:p>
        </w:tc>
      </w:tr>
      <w:tr w:rsidR="00F47FCB" w14:paraId="3AA5FDF5" w14:textId="77777777" w:rsidTr="005A4841">
        <w:tc>
          <w:tcPr>
            <w:tcW w:w="2610" w:type="dxa"/>
            <w:tcBorders>
              <w:top w:val="single" w:sz="4" w:space="0" w:color="auto"/>
              <w:left w:val="single" w:sz="4" w:space="0" w:color="auto"/>
              <w:bottom w:val="single" w:sz="4" w:space="0" w:color="auto"/>
              <w:right w:val="single" w:sz="4" w:space="0" w:color="auto"/>
            </w:tcBorders>
            <w:hideMark/>
          </w:tcPr>
          <w:p w14:paraId="59437E9A" w14:textId="4234C61D" w:rsidR="00F47FCB" w:rsidRDefault="00F47FCB" w:rsidP="00F47FCB">
            <w:pPr>
              <w:jc w:val="center"/>
            </w:pPr>
            <w:r>
              <w:rPr>
                <w:szCs w:val="24"/>
              </w:rPr>
              <w:t>3.01% - 3.99%</w:t>
            </w:r>
          </w:p>
        </w:tc>
        <w:tc>
          <w:tcPr>
            <w:tcW w:w="2160" w:type="dxa"/>
            <w:tcBorders>
              <w:top w:val="single" w:sz="4" w:space="0" w:color="auto"/>
              <w:left w:val="single" w:sz="4" w:space="0" w:color="auto"/>
              <w:bottom w:val="single" w:sz="4" w:space="0" w:color="auto"/>
              <w:right w:val="single" w:sz="4" w:space="0" w:color="auto"/>
            </w:tcBorders>
            <w:hideMark/>
          </w:tcPr>
          <w:p w14:paraId="0D5CC2B3" w14:textId="28EDF9DA" w:rsidR="00F47FCB" w:rsidRDefault="00F47FCB" w:rsidP="00F47FCB">
            <w:pPr>
              <w:jc w:val="center"/>
            </w:pPr>
            <w:r>
              <w:rPr>
                <w:color w:val="000000" w:themeColor="text1"/>
                <w:szCs w:val="24"/>
              </w:rPr>
              <w:t>1</w:t>
            </w:r>
          </w:p>
        </w:tc>
      </w:tr>
      <w:tr w:rsidR="00F47FCB" w14:paraId="32005F3A" w14:textId="77777777" w:rsidTr="005A4841">
        <w:tc>
          <w:tcPr>
            <w:tcW w:w="2610" w:type="dxa"/>
            <w:tcBorders>
              <w:top w:val="single" w:sz="4" w:space="0" w:color="auto"/>
              <w:left w:val="single" w:sz="4" w:space="0" w:color="auto"/>
              <w:bottom w:val="single" w:sz="4" w:space="0" w:color="auto"/>
              <w:right w:val="single" w:sz="4" w:space="0" w:color="auto"/>
            </w:tcBorders>
            <w:hideMark/>
          </w:tcPr>
          <w:p w14:paraId="0D0C6AF0" w14:textId="5387E508" w:rsidR="00F47FCB" w:rsidRDefault="00F47FCB" w:rsidP="00F47FCB">
            <w:pPr>
              <w:jc w:val="center"/>
            </w:pPr>
            <w:r>
              <w:rPr>
                <w:szCs w:val="24"/>
              </w:rPr>
              <w:t>4.00% - 4.99%</w:t>
            </w:r>
          </w:p>
        </w:tc>
        <w:tc>
          <w:tcPr>
            <w:tcW w:w="2160" w:type="dxa"/>
            <w:tcBorders>
              <w:top w:val="single" w:sz="4" w:space="0" w:color="auto"/>
              <w:left w:val="single" w:sz="4" w:space="0" w:color="auto"/>
              <w:bottom w:val="single" w:sz="4" w:space="0" w:color="auto"/>
              <w:right w:val="single" w:sz="4" w:space="0" w:color="auto"/>
            </w:tcBorders>
            <w:hideMark/>
          </w:tcPr>
          <w:p w14:paraId="306F1EE1" w14:textId="4B7906EB" w:rsidR="00F47FCB" w:rsidRDefault="00F47FCB" w:rsidP="00F47FCB">
            <w:pPr>
              <w:jc w:val="center"/>
            </w:pPr>
            <w:r>
              <w:rPr>
                <w:color w:val="000000" w:themeColor="text1"/>
                <w:szCs w:val="24"/>
              </w:rPr>
              <w:t>2</w:t>
            </w:r>
          </w:p>
        </w:tc>
      </w:tr>
      <w:tr w:rsidR="00F47FCB" w14:paraId="7CB55F97" w14:textId="77777777" w:rsidTr="005A4841">
        <w:tc>
          <w:tcPr>
            <w:tcW w:w="2610" w:type="dxa"/>
            <w:tcBorders>
              <w:top w:val="single" w:sz="4" w:space="0" w:color="auto"/>
              <w:left w:val="single" w:sz="4" w:space="0" w:color="auto"/>
              <w:bottom w:val="single" w:sz="4" w:space="0" w:color="auto"/>
              <w:right w:val="single" w:sz="4" w:space="0" w:color="auto"/>
            </w:tcBorders>
            <w:hideMark/>
          </w:tcPr>
          <w:p w14:paraId="53520478" w14:textId="34090657" w:rsidR="00F47FCB" w:rsidRDefault="00F47FCB" w:rsidP="00F47FCB">
            <w:pPr>
              <w:jc w:val="center"/>
            </w:pPr>
            <w:r>
              <w:rPr>
                <w:szCs w:val="24"/>
              </w:rPr>
              <w:t>5.00% - 5.99%</w:t>
            </w:r>
          </w:p>
        </w:tc>
        <w:tc>
          <w:tcPr>
            <w:tcW w:w="2160" w:type="dxa"/>
            <w:tcBorders>
              <w:top w:val="single" w:sz="4" w:space="0" w:color="auto"/>
              <w:left w:val="single" w:sz="4" w:space="0" w:color="auto"/>
              <w:bottom w:val="single" w:sz="4" w:space="0" w:color="auto"/>
              <w:right w:val="single" w:sz="4" w:space="0" w:color="auto"/>
            </w:tcBorders>
            <w:hideMark/>
          </w:tcPr>
          <w:p w14:paraId="0C82459D" w14:textId="4A0010FB" w:rsidR="00F47FCB" w:rsidRDefault="00F47FCB" w:rsidP="00F47FCB">
            <w:pPr>
              <w:jc w:val="center"/>
            </w:pPr>
            <w:r>
              <w:rPr>
                <w:color w:val="000000" w:themeColor="text1"/>
                <w:szCs w:val="24"/>
              </w:rPr>
              <w:t>3</w:t>
            </w:r>
          </w:p>
        </w:tc>
      </w:tr>
      <w:tr w:rsidR="00F47FCB" w14:paraId="3D98C33E" w14:textId="77777777" w:rsidTr="005A4841">
        <w:tc>
          <w:tcPr>
            <w:tcW w:w="2610" w:type="dxa"/>
            <w:tcBorders>
              <w:top w:val="single" w:sz="4" w:space="0" w:color="auto"/>
              <w:left w:val="single" w:sz="4" w:space="0" w:color="auto"/>
              <w:bottom w:val="single" w:sz="4" w:space="0" w:color="auto"/>
              <w:right w:val="single" w:sz="4" w:space="0" w:color="auto"/>
            </w:tcBorders>
            <w:hideMark/>
          </w:tcPr>
          <w:p w14:paraId="55210F9A" w14:textId="124527B2" w:rsidR="00F47FCB" w:rsidRDefault="00F47FCB" w:rsidP="00F47FCB">
            <w:pPr>
              <w:jc w:val="center"/>
            </w:pPr>
            <w:r>
              <w:rPr>
                <w:szCs w:val="24"/>
              </w:rPr>
              <w:t>6.00% - 6.99%</w:t>
            </w:r>
          </w:p>
        </w:tc>
        <w:tc>
          <w:tcPr>
            <w:tcW w:w="2160" w:type="dxa"/>
            <w:tcBorders>
              <w:top w:val="single" w:sz="4" w:space="0" w:color="auto"/>
              <w:left w:val="single" w:sz="4" w:space="0" w:color="auto"/>
              <w:bottom w:val="single" w:sz="4" w:space="0" w:color="auto"/>
              <w:right w:val="single" w:sz="4" w:space="0" w:color="auto"/>
            </w:tcBorders>
            <w:hideMark/>
          </w:tcPr>
          <w:p w14:paraId="70606893" w14:textId="522F194C" w:rsidR="00F47FCB" w:rsidRDefault="00F47FCB" w:rsidP="00F47FCB">
            <w:pPr>
              <w:jc w:val="center"/>
            </w:pPr>
            <w:r>
              <w:rPr>
                <w:color w:val="000000" w:themeColor="text1"/>
                <w:szCs w:val="24"/>
              </w:rPr>
              <w:t>4</w:t>
            </w:r>
          </w:p>
        </w:tc>
      </w:tr>
      <w:tr w:rsidR="00F47FCB" w14:paraId="097883F5" w14:textId="77777777" w:rsidTr="005A4841">
        <w:trPr>
          <w:trHeight w:val="43"/>
        </w:trPr>
        <w:tc>
          <w:tcPr>
            <w:tcW w:w="2610" w:type="dxa"/>
            <w:tcBorders>
              <w:top w:val="single" w:sz="4" w:space="0" w:color="auto"/>
              <w:left w:val="single" w:sz="4" w:space="0" w:color="auto"/>
              <w:bottom w:val="single" w:sz="4" w:space="0" w:color="auto"/>
              <w:right w:val="single" w:sz="4" w:space="0" w:color="auto"/>
            </w:tcBorders>
            <w:hideMark/>
          </w:tcPr>
          <w:p w14:paraId="2886F479" w14:textId="017516EB" w:rsidR="00F47FCB" w:rsidRDefault="00F47FCB" w:rsidP="00F47FCB">
            <w:pPr>
              <w:jc w:val="center"/>
            </w:pPr>
            <w:r>
              <w:t>7.00% or over</w:t>
            </w:r>
          </w:p>
        </w:tc>
        <w:tc>
          <w:tcPr>
            <w:tcW w:w="2160" w:type="dxa"/>
            <w:tcBorders>
              <w:top w:val="single" w:sz="4" w:space="0" w:color="auto"/>
              <w:left w:val="single" w:sz="4" w:space="0" w:color="auto"/>
              <w:bottom w:val="single" w:sz="4" w:space="0" w:color="auto"/>
              <w:right w:val="single" w:sz="4" w:space="0" w:color="auto"/>
            </w:tcBorders>
            <w:hideMark/>
          </w:tcPr>
          <w:p w14:paraId="5C5D7C5B" w14:textId="19A8910F" w:rsidR="00F47FCB" w:rsidRDefault="00F47FCB" w:rsidP="00F47FCB">
            <w:pPr>
              <w:jc w:val="center"/>
            </w:pPr>
            <w:r>
              <w:rPr>
                <w:color w:val="000000" w:themeColor="text1"/>
                <w:szCs w:val="24"/>
              </w:rPr>
              <w:t>5</w:t>
            </w:r>
          </w:p>
        </w:tc>
      </w:tr>
    </w:tbl>
    <w:p w14:paraId="471DFC91" w14:textId="77777777" w:rsidR="00DB211B" w:rsidRDefault="00DB211B" w:rsidP="00EA6DD8">
      <w:pPr>
        <w:keepNext/>
        <w:rPr>
          <w:b/>
          <w:i/>
          <w:szCs w:val="24"/>
        </w:rPr>
      </w:pPr>
    </w:p>
    <w:p w14:paraId="4BA9913E" w14:textId="4100648B" w:rsidR="00151B0C" w:rsidRPr="00BD1BE7" w:rsidRDefault="00151B0C" w:rsidP="000A279B">
      <w:pPr>
        <w:keepNext/>
        <w:spacing w:after="120"/>
        <w:rPr>
          <w:iCs/>
          <w:szCs w:val="24"/>
        </w:rPr>
      </w:pPr>
      <w:r w:rsidRPr="00BD1BE7">
        <w:rPr>
          <w:b/>
          <w:iCs/>
          <w:szCs w:val="24"/>
        </w:rPr>
        <w:t>Required Forms</w:t>
      </w:r>
      <w:r w:rsidRPr="00BD1BE7">
        <w:rPr>
          <w:iCs/>
          <w:szCs w:val="24"/>
        </w:rPr>
        <w:t>:</w:t>
      </w:r>
    </w:p>
    <w:p w14:paraId="4335C3A7" w14:textId="677CA811" w:rsidR="00151B0C" w:rsidRPr="002E2E0E" w:rsidRDefault="00880AFB" w:rsidP="00977770">
      <w:pPr>
        <w:pStyle w:val="ListParagraph"/>
        <w:keepLines/>
        <w:numPr>
          <w:ilvl w:val="0"/>
          <w:numId w:val="17"/>
        </w:numPr>
        <w:ind w:left="187" w:hanging="187"/>
        <w:rPr>
          <w:b/>
          <w:szCs w:val="24"/>
        </w:rPr>
      </w:pPr>
      <w:r>
        <w:rPr>
          <w:szCs w:val="24"/>
        </w:rPr>
        <w:t>Contractor</w:t>
      </w:r>
      <w:r w:rsidR="00151B0C" w:rsidRPr="002E2E0E">
        <w:rPr>
          <w:szCs w:val="24"/>
        </w:rPr>
        <w:t xml:space="preserve"> Status Form (Attachment 1). </w:t>
      </w:r>
    </w:p>
    <w:p w14:paraId="07B4E5E8" w14:textId="748732CF" w:rsidR="00151B0C" w:rsidRPr="006A72C7" w:rsidRDefault="00151B0C" w:rsidP="00977770">
      <w:pPr>
        <w:pStyle w:val="ListParagraph"/>
        <w:keepLines/>
        <w:numPr>
          <w:ilvl w:val="0"/>
          <w:numId w:val="17"/>
        </w:numPr>
        <w:ind w:left="187" w:hanging="187"/>
        <w:rPr>
          <w:szCs w:val="24"/>
        </w:rPr>
      </w:pPr>
      <w:r w:rsidRPr="006A72C7">
        <w:rPr>
          <w:szCs w:val="24"/>
        </w:rPr>
        <w:t xml:space="preserve">DVBE Declarations </w:t>
      </w:r>
      <w:r w:rsidR="007A0366" w:rsidRPr="006A72C7">
        <w:rPr>
          <w:szCs w:val="24"/>
        </w:rPr>
        <w:t>Form (</w:t>
      </w:r>
      <w:r w:rsidRPr="006A72C7">
        <w:rPr>
          <w:szCs w:val="24"/>
        </w:rPr>
        <w:t>Std. 843</w:t>
      </w:r>
      <w:r w:rsidR="007A0366" w:rsidRPr="006A72C7">
        <w:rPr>
          <w:szCs w:val="24"/>
        </w:rPr>
        <w:t>)</w:t>
      </w:r>
      <w:r w:rsidRPr="006A72C7">
        <w:rPr>
          <w:szCs w:val="24"/>
        </w:rPr>
        <w:t xml:space="preserve"> (Attachment 3)</w:t>
      </w:r>
    </w:p>
    <w:p w14:paraId="41E4A550" w14:textId="48132DDC" w:rsidR="00151B0C" w:rsidRPr="002E2E0E" w:rsidRDefault="00151B0C" w:rsidP="00977770">
      <w:pPr>
        <w:pStyle w:val="ListParagraph"/>
        <w:keepLines/>
        <w:numPr>
          <w:ilvl w:val="0"/>
          <w:numId w:val="17"/>
        </w:numPr>
        <w:ind w:left="187" w:hanging="187"/>
        <w:rPr>
          <w:szCs w:val="24"/>
        </w:rPr>
      </w:pPr>
      <w:r w:rsidRPr="002E2E0E">
        <w:rPr>
          <w:szCs w:val="24"/>
        </w:rPr>
        <w:t xml:space="preserve">Bidder Declaration Form </w:t>
      </w:r>
      <w:r w:rsidR="00A92982">
        <w:rPr>
          <w:szCs w:val="24"/>
        </w:rPr>
        <w:t>(</w:t>
      </w:r>
      <w:r w:rsidRPr="002E2E0E">
        <w:rPr>
          <w:szCs w:val="24"/>
        </w:rPr>
        <w:t>GSPD-05-105</w:t>
      </w:r>
      <w:r w:rsidR="00A92982">
        <w:rPr>
          <w:szCs w:val="24"/>
        </w:rPr>
        <w:t>)</w:t>
      </w:r>
      <w:r w:rsidRPr="002E2E0E">
        <w:rPr>
          <w:szCs w:val="24"/>
        </w:rPr>
        <w:t xml:space="preserve"> (Attachment 4) </w:t>
      </w:r>
    </w:p>
    <w:p w14:paraId="7BA6BD98" w14:textId="77777777" w:rsidR="00151B0C" w:rsidRPr="00BD1BE7" w:rsidRDefault="00151B0C" w:rsidP="00577D18">
      <w:pPr>
        <w:pStyle w:val="Heading3"/>
        <w:spacing w:before="120" w:after="0"/>
        <w:rPr>
          <w:iCs/>
          <w:szCs w:val="24"/>
        </w:rPr>
      </w:pPr>
      <w:r w:rsidRPr="00BD1BE7">
        <w:rPr>
          <w:iCs/>
          <w:szCs w:val="24"/>
        </w:rPr>
        <w:t>DVBE Incentive Law</w:t>
      </w:r>
    </w:p>
    <w:p w14:paraId="46C47C56" w14:textId="01B52571" w:rsidR="00151B0C" w:rsidRPr="002E2E0E" w:rsidRDefault="00151B0C" w:rsidP="00977770">
      <w:pPr>
        <w:pStyle w:val="ListParagraph"/>
        <w:keepLines/>
        <w:numPr>
          <w:ilvl w:val="0"/>
          <w:numId w:val="20"/>
        </w:numPr>
        <w:ind w:left="274" w:hanging="274"/>
        <w:rPr>
          <w:szCs w:val="24"/>
        </w:rPr>
      </w:pPr>
      <w:r w:rsidRPr="002E2E0E">
        <w:rPr>
          <w:szCs w:val="24"/>
        </w:rPr>
        <w:t xml:space="preserve">Military &amp; Veterans Code </w:t>
      </w:r>
      <w:r w:rsidR="00B61E97">
        <w:rPr>
          <w:szCs w:val="24"/>
        </w:rPr>
        <w:t>s</w:t>
      </w:r>
      <w:r w:rsidRPr="002E2E0E">
        <w:rPr>
          <w:szCs w:val="24"/>
        </w:rPr>
        <w:t>ection 999.5(a)</w:t>
      </w:r>
    </w:p>
    <w:p w14:paraId="7AE2BC7D" w14:textId="1D6A0571" w:rsidR="00151B0C" w:rsidRPr="002E2E0E" w:rsidRDefault="00151B0C" w:rsidP="00977770">
      <w:pPr>
        <w:pStyle w:val="ListParagraph"/>
        <w:keepLines/>
        <w:numPr>
          <w:ilvl w:val="0"/>
          <w:numId w:val="20"/>
        </w:numPr>
        <w:ind w:left="274" w:hanging="274"/>
        <w:rPr>
          <w:szCs w:val="24"/>
        </w:rPr>
      </w:pPr>
      <w:r w:rsidRPr="002E2E0E">
        <w:rPr>
          <w:szCs w:val="24"/>
        </w:rPr>
        <w:t xml:space="preserve">California Code of Regulations Title 2, </w:t>
      </w:r>
      <w:r w:rsidR="00B61E97">
        <w:rPr>
          <w:szCs w:val="24"/>
        </w:rPr>
        <w:t>s</w:t>
      </w:r>
      <w:r w:rsidRPr="002E2E0E">
        <w:rPr>
          <w:szCs w:val="24"/>
        </w:rPr>
        <w:t xml:space="preserve">ection 1896.99.100 </w:t>
      </w:r>
      <w:proofErr w:type="spellStart"/>
      <w:r w:rsidRPr="002E2E0E">
        <w:rPr>
          <w:szCs w:val="24"/>
        </w:rPr>
        <w:t>et.seq</w:t>
      </w:r>
      <w:proofErr w:type="spellEnd"/>
      <w:r w:rsidRPr="002E2E0E">
        <w:rPr>
          <w:szCs w:val="24"/>
        </w:rPr>
        <w:t xml:space="preserve">.  </w:t>
      </w:r>
    </w:p>
    <w:p w14:paraId="67661207" w14:textId="5BCCC377" w:rsidR="00D10760" w:rsidRPr="00517B2F" w:rsidRDefault="00D10760" w:rsidP="00577D18">
      <w:pPr>
        <w:pStyle w:val="Heading2"/>
        <w:spacing w:after="0"/>
      </w:pPr>
      <w:bookmarkStart w:id="113" w:name="_Toc221611493"/>
      <w:r>
        <w:t>Small Business / Microbusiness / Non-Small Business</w:t>
      </w:r>
      <w:bookmarkEnd w:id="103"/>
      <w:bookmarkEnd w:id="104"/>
      <w:bookmarkEnd w:id="113"/>
    </w:p>
    <w:p w14:paraId="51131D37" w14:textId="77777777" w:rsidR="006B58A4" w:rsidRDefault="006B58A4" w:rsidP="006B58A4">
      <w:pPr>
        <w:widowControl w:val="0"/>
        <w:rPr>
          <w:color w:val="000000" w:themeColor="text1"/>
          <w:szCs w:val="24"/>
        </w:rPr>
      </w:pPr>
      <w:bookmarkStart w:id="114" w:name="_Toc219275106"/>
      <w:r w:rsidRPr="006B58A4">
        <w:rPr>
          <w:color w:val="000000" w:themeColor="text1"/>
          <w:szCs w:val="24"/>
        </w:rPr>
        <w:t xml:space="preserve">NOTE on the Small / Microbusiness paragraph below: </w:t>
      </w:r>
    </w:p>
    <w:p w14:paraId="0702A7AA" w14:textId="77777777" w:rsidR="00F47FCB" w:rsidRPr="006B58A4" w:rsidRDefault="00F47FCB" w:rsidP="006B58A4">
      <w:pPr>
        <w:widowControl w:val="0"/>
        <w:rPr>
          <w:color w:val="000000" w:themeColor="text1"/>
          <w:szCs w:val="24"/>
        </w:rPr>
      </w:pPr>
    </w:p>
    <w:p w14:paraId="0EE19BC1" w14:textId="77777777" w:rsidR="00151B0C" w:rsidRPr="00BD1BE7" w:rsidRDefault="00151B0C" w:rsidP="00151B0C">
      <w:pPr>
        <w:pStyle w:val="Heading3"/>
        <w:spacing w:before="0"/>
        <w:rPr>
          <w:iCs/>
        </w:rPr>
      </w:pPr>
      <w:r w:rsidRPr="00BD1BE7">
        <w:rPr>
          <w:iCs/>
        </w:rPr>
        <w:t>Preference</w:t>
      </w:r>
    </w:p>
    <w:p w14:paraId="34274EC5" w14:textId="77777777" w:rsidR="00F47FCB" w:rsidRPr="000B3C6C" w:rsidRDefault="00F47FCB" w:rsidP="00F47FCB">
      <w:pPr>
        <w:keepLines/>
        <w:spacing w:after="120"/>
        <w:rPr>
          <w:szCs w:val="24"/>
        </w:rPr>
      </w:pPr>
      <w:bookmarkStart w:id="115" w:name="_Toc219275107"/>
      <w:bookmarkEnd w:id="114"/>
      <w:r w:rsidRPr="000B3C6C">
        <w:rPr>
          <w:szCs w:val="24"/>
        </w:rPr>
        <w:t xml:space="preserve">Bidders who qualify as a State of California certified small business will receive five percent (5%) preference points based on the highest responsible bidder's total score, if the highest scored proposal is submitted by a business other than a certified small business.  Bidders qualifying for this preference must submit a copy of their Small Business Certification and document their status in Attachment 1, </w:t>
      </w:r>
      <w:r>
        <w:rPr>
          <w:szCs w:val="24"/>
        </w:rPr>
        <w:t>Contractor</w:t>
      </w:r>
      <w:r w:rsidRPr="000B3C6C">
        <w:rPr>
          <w:szCs w:val="24"/>
        </w:rPr>
        <w:t xml:space="preserve"> Status Form.</w:t>
      </w:r>
    </w:p>
    <w:p w14:paraId="0B6ADD26" w14:textId="77777777" w:rsidR="00151B0C" w:rsidRPr="00BD1BE7" w:rsidRDefault="00151B0C" w:rsidP="00977770">
      <w:pPr>
        <w:keepNext/>
        <w:widowControl w:val="0"/>
        <w:rPr>
          <w:b/>
          <w:iCs/>
          <w:szCs w:val="22"/>
        </w:rPr>
      </w:pPr>
      <w:r w:rsidRPr="00BD1BE7">
        <w:rPr>
          <w:b/>
          <w:iCs/>
          <w:szCs w:val="22"/>
        </w:rPr>
        <w:lastRenderedPageBreak/>
        <w:t>Required Forms</w:t>
      </w:r>
    </w:p>
    <w:p w14:paraId="4C4C9CD1" w14:textId="77777777" w:rsidR="00F47FCB" w:rsidRPr="000B3C6C" w:rsidRDefault="00F47FCB" w:rsidP="00977770">
      <w:pPr>
        <w:pStyle w:val="ListParagraph"/>
        <w:keepNext/>
        <w:widowControl w:val="0"/>
        <w:numPr>
          <w:ilvl w:val="0"/>
          <w:numId w:val="21"/>
        </w:numPr>
        <w:ind w:hanging="270"/>
        <w:contextualSpacing/>
        <w:rPr>
          <w:szCs w:val="24"/>
        </w:rPr>
      </w:pPr>
      <w:r w:rsidRPr="000B3C6C">
        <w:rPr>
          <w:szCs w:val="24"/>
        </w:rPr>
        <w:t>Submit a copy of your Small Business Certification</w:t>
      </w:r>
    </w:p>
    <w:p w14:paraId="3228E135" w14:textId="77777777" w:rsidR="00F47FCB" w:rsidRPr="000B3C6C" w:rsidRDefault="00F47FCB" w:rsidP="00977770">
      <w:pPr>
        <w:pStyle w:val="ListParagraph"/>
        <w:keepNext/>
        <w:widowControl w:val="0"/>
        <w:numPr>
          <w:ilvl w:val="0"/>
          <w:numId w:val="21"/>
        </w:numPr>
        <w:ind w:hanging="270"/>
        <w:contextualSpacing/>
        <w:rPr>
          <w:szCs w:val="24"/>
        </w:rPr>
      </w:pPr>
      <w:r>
        <w:rPr>
          <w:szCs w:val="24"/>
        </w:rPr>
        <w:t>Contractor</w:t>
      </w:r>
      <w:r w:rsidRPr="000B3C6C">
        <w:rPr>
          <w:szCs w:val="24"/>
        </w:rPr>
        <w:t xml:space="preserve"> Status Form (Attachment 1)</w:t>
      </w:r>
    </w:p>
    <w:p w14:paraId="65547B94" w14:textId="77777777" w:rsidR="00F47FCB" w:rsidRPr="000B3C6C" w:rsidRDefault="00F47FCB" w:rsidP="00977770">
      <w:pPr>
        <w:pStyle w:val="ListParagraph"/>
        <w:keepNext/>
        <w:widowControl w:val="0"/>
        <w:numPr>
          <w:ilvl w:val="0"/>
          <w:numId w:val="21"/>
        </w:numPr>
        <w:ind w:hanging="270"/>
        <w:contextualSpacing/>
        <w:rPr>
          <w:szCs w:val="24"/>
        </w:rPr>
      </w:pPr>
      <w:r w:rsidRPr="000B3C6C">
        <w:rPr>
          <w:szCs w:val="24"/>
        </w:rPr>
        <w:t xml:space="preserve">Complete the “Small Business Preference Claim” section  </w:t>
      </w:r>
    </w:p>
    <w:p w14:paraId="7515C7FC" w14:textId="77777777" w:rsidR="00F47FCB" w:rsidRPr="000B3C6C" w:rsidRDefault="00F47FCB" w:rsidP="00977770">
      <w:pPr>
        <w:pStyle w:val="ListParagraph"/>
        <w:keepNext/>
        <w:widowControl w:val="0"/>
        <w:numPr>
          <w:ilvl w:val="0"/>
          <w:numId w:val="21"/>
        </w:numPr>
        <w:ind w:hanging="270"/>
        <w:rPr>
          <w:szCs w:val="24"/>
        </w:rPr>
      </w:pPr>
      <w:r w:rsidRPr="000B3C6C">
        <w:rPr>
          <w:szCs w:val="24"/>
        </w:rPr>
        <w:t xml:space="preserve">Bidder Declaration Form </w:t>
      </w:r>
      <w:r>
        <w:rPr>
          <w:szCs w:val="24"/>
        </w:rPr>
        <w:t>(</w:t>
      </w:r>
      <w:r w:rsidRPr="000B3C6C">
        <w:rPr>
          <w:szCs w:val="24"/>
        </w:rPr>
        <w:t>GSPD-05-105</w:t>
      </w:r>
      <w:r>
        <w:rPr>
          <w:szCs w:val="24"/>
        </w:rPr>
        <w:t>)</w:t>
      </w:r>
      <w:r w:rsidRPr="000B3C6C">
        <w:rPr>
          <w:szCs w:val="24"/>
        </w:rPr>
        <w:t xml:space="preserve"> (Attachment 4)</w:t>
      </w:r>
    </w:p>
    <w:p w14:paraId="3F16ECA9" w14:textId="77777777" w:rsidR="00600AA1" w:rsidRPr="00BD1BE7" w:rsidRDefault="00600AA1" w:rsidP="00577D18">
      <w:pPr>
        <w:pStyle w:val="Heading3"/>
        <w:keepNext w:val="0"/>
        <w:keepLines w:val="0"/>
        <w:widowControl w:val="0"/>
        <w:spacing w:before="120" w:after="0"/>
        <w:rPr>
          <w:iCs/>
          <w:szCs w:val="24"/>
        </w:rPr>
      </w:pPr>
      <w:r w:rsidRPr="00BD1BE7">
        <w:rPr>
          <w:iCs/>
          <w:szCs w:val="24"/>
        </w:rPr>
        <w:t>Certification</w:t>
      </w:r>
    </w:p>
    <w:p w14:paraId="16841EC9" w14:textId="77777777" w:rsidR="00F47FCB" w:rsidRPr="000B3C6C" w:rsidRDefault="00F47FCB" w:rsidP="00F47FCB">
      <w:pPr>
        <w:widowControl w:val="0"/>
        <w:spacing w:after="120"/>
        <w:rPr>
          <w:szCs w:val="24"/>
        </w:rPr>
      </w:pPr>
      <w:r w:rsidRPr="000B3C6C">
        <w:rPr>
          <w:szCs w:val="24"/>
        </w:rPr>
        <w:t xml:space="preserve">A business must be formally certified by the Department of General Services, Office of Small Business and DVBE Services (OSDS), </w:t>
      </w:r>
      <w:proofErr w:type="gramStart"/>
      <w:r w:rsidRPr="000B3C6C">
        <w:rPr>
          <w:szCs w:val="24"/>
        </w:rPr>
        <w:t>in order to</w:t>
      </w:r>
      <w:proofErr w:type="gramEnd"/>
      <w:r w:rsidRPr="000B3C6C">
        <w:rPr>
          <w:szCs w:val="24"/>
        </w:rPr>
        <w:t xml:space="preserve"> receive the small/microbusiness preference.</w:t>
      </w:r>
    </w:p>
    <w:p w14:paraId="2D9DE04C" w14:textId="77777777" w:rsidR="00600AA1" w:rsidRPr="00BD1BE7" w:rsidRDefault="00600AA1" w:rsidP="00577D18">
      <w:pPr>
        <w:pStyle w:val="ListParagraph"/>
        <w:keepNext/>
        <w:keepLines/>
        <w:ind w:left="0"/>
        <w:rPr>
          <w:b/>
          <w:iCs/>
          <w:szCs w:val="24"/>
        </w:rPr>
      </w:pPr>
      <w:proofErr w:type="spellStart"/>
      <w:proofErr w:type="gramStart"/>
      <w:r w:rsidRPr="00BD1BE7">
        <w:rPr>
          <w:b/>
          <w:iCs/>
          <w:szCs w:val="24"/>
        </w:rPr>
        <w:t>Non Profit</w:t>
      </w:r>
      <w:proofErr w:type="spellEnd"/>
      <w:proofErr w:type="gramEnd"/>
      <w:r w:rsidRPr="00BD1BE7">
        <w:rPr>
          <w:b/>
          <w:iCs/>
          <w:szCs w:val="24"/>
        </w:rPr>
        <w:t xml:space="preserve"> Veteran Service Agency</w:t>
      </w:r>
    </w:p>
    <w:p w14:paraId="4F29E452" w14:textId="77777777" w:rsidR="00F47FCB" w:rsidRPr="00317572" w:rsidRDefault="00F47FCB" w:rsidP="00F47FCB">
      <w:pPr>
        <w:keepLines/>
        <w:spacing w:after="120"/>
        <w:rPr>
          <w:szCs w:val="24"/>
        </w:rPr>
      </w:pPr>
      <w:r w:rsidRPr="00317572">
        <w:rPr>
          <w:szCs w:val="24"/>
        </w:rPr>
        <w:t xml:space="preserve">Bidders that qualify as a </w:t>
      </w:r>
      <w:proofErr w:type="spellStart"/>
      <w:proofErr w:type="gramStart"/>
      <w:r w:rsidRPr="00317572">
        <w:rPr>
          <w:szCs w:val="24"/>
        </w:rPr>
        <w:t>Non Profit</w:t>
      </w:r>
      <w:proofErr w:type="spellEnd"/>
      <w:proofErr w:type="gramEnd"/>
      <w:r w:rsidRPr="00317572">
        <w:rPr>
          <w:szCs w:val="24"/>
        </w:rPr>
        <w:t xml:space="preserve"> Veteran Service Agency can be certified as a small business and are entitled to the same benefits as a small business.  </w:t>
      </w:r>
    </w:p>
    <w:p w14:paraId="06E84926" w14:textId="77777777" w:rsidR="00600AA1" w:rsidRPr="00BD1BE7" w:rsidRDefault="00600AA1" w:rsidP="00600AA1">
      <w:pPr>
        <w:keepNext/>
        <w:rPr>
          <w:b/>
          <w:iCs/>
          <w:szCs w:val="24"/>
        </w:rPr>
      </w:pPr>
      <w:r w:rsidRPr="00BD1BE7">
        <w:rPr>
          <w:b/>
          <w:iCs/>
          <w:szCs w:val="24"/>
        </w:rPr>
        <w:t>Definitions</w:t>
      </w:r>
    </w:p>
    <w:p w14:paraId="12E66736" w14:textId="77777777" w:rsidR="002874A0" w:rsidRPr="00317572" w:rsidRDefault="002874A0" w:rsidP="002874A0">
      <w:pPr>
        <w:pStyle w:val="ListParagraph"/>
        <w:keepLines/>
        <w:numPr>
          <w:ilvl w:val="0"/>
          <w:numId w:val="21"/>
        </w:numPr>
        <w:tabs>
          <w:tab w:val="left" w:pos="360"/>
        </w:tabs>
        <w:spacing w:after="120"/>
        <w:ind w:left="360"/>
        <w:rPr>
          <w:szCs w:val="24"/>
        </w:rPr>
      </w:pPr>
      <w:r w:rsidRPr="00317572">
        <w:rPr>
          <w:i/>
          <w:szCs w:val="24"/>
        </w:rPr>
        <w:t>Small business</w:t>
      </w:r>
      <w:r w:rsidRPr="00317572">
        <w:rPr>
          <w:szCs w:val="24"/>
        </w:rPr>
        <w:t xml:space="preserve"> means a business certified by the Office of Small Business Disabled Veteran Services (OSDS) in which:</w:t>
      </w:r>
    </w:p>
    <w:p w14:paraId="2C1233EC" w14:textId="77777777" w:rsidR="002874A0" w:rsidRPr="00317572" w:rsidRDefault="002874A0" w:rsidP="002874A0">
      <w:pPr>
        <w:pStyle w:val="ListParagraph"/>
        <w:keepLines/>
        <w:ind w:left="360"/>
        <w:rPr>
          <w:color w:val="000000"/>
          <w:szCs w:val="24"/>
        </w:rPr>
      </w:pPr>
      <w:r w:rsidRPr="00317572">
        <w:rPr>
          <w:color w:val="000000"/>
          <w:szCs w:val="24"/>
        </w:rPr>
        <w:t xml:space="preserve">(1) It is independently owned and operated; and </w:t>
      </w:r>
      <w:bookmarkStart w:id="116" w:name="I08F75E14A93B11E2BB17AE4955424172"/>
      <w:bookmarkStart w:id="117" w:name="I08F75E15A93B11E2BB17AE4955424172"/>
      <w:bookmarkEnd w:id="116"/>
      <w:bookmarkEnd w:id="117"/>
    </w:p>
    <w:p w14:paraId="515EAC24" w14:textId="77777777" w:rsidR="002874A0" w:rsidRPr="00317572" w:rsidRDefault="002874A0" w:rsidP="002874A0">
      <w:pPr>
        <w:pStyle w:val="ListParagraph"/>
        <w:keepLines/>
        <w:ind w:left="360"/>
        <w:rPr>
          <w:color w:val="000000"/>
          <w:szCs w:val="24"/>
        </w:rPr>
      </w:pPr>
      <w:r w:rsidRPr="00317572">
        <w:rPr>
          <w:color w:val="000000"/>
          <w:szCs w:val="24"/>
        </w:rPr>
        <w:t xml:space="preserve">(2) The principal office </w:t>
      </w:r>
      <w:proofErr w:type="gramStart"/>
      <w:r w:rsidRPr="00317572">
        <w:rPr>
          <w:color w:val="000000"/>
          <w:szCs w:val="24"/>
        </w:rPr>
        <w:t>is located in</w:t>
      </w:r>
      <w:proofErr w:type="gramEnd"/>
      <w:r w:rsidRPr="00317572">
        <w:rPr>
          <w:color w:val="000000"/>
          <w:szCs w:val="24"/>
        </w:rPr>
        <w:t xml:space="preserve"> California; and </w:t>
      </w:r>
      <w:bookmarkStart w:id="118" w:name="I08F78520A93B11E2BB17AE4955424172"/>
      <w:bookmarkStart w:id="119" w:name="I08F78521A93B11E2BB17AE4955424172"/>
      <w:bookmarkEnd w:id="118"/>
      <w:bookmarkEnd w:id="119"/>
    </w:p>
    <w:p w14:paraId="37FEBEE4" w14:textId="77777777" w:rsidR="002874A0" w:rsidRPr="00317572" w:rsidRDefault="002874A0" w:rsidP="00B80D52">
      <w:pPr>
        <w:pStyle w:val="ListParagraph"/>
        <w:keepLines/>
        <w:ind w:hanging="360"/>
        <w:rPr>
          <w:color w:val="000000"/>
          <w:szCs w:val="24"/>
        </w:rPr>
      </w:pPr>
      <w:r w:rsidRPr="00317572">
        <w:rPr>
          <w:color w:val="000000"/>
          <w:szCs w:val="24"/>
        </w:rPr>
        <w:t xml:space="preserve">(3) The officers of the business in the case of a corporation; officers and/or managers, or in the absence of officers and/or managers, all members in the case of a limited liability company; or the owner(s) in all other cases, are domiciled in California; and </w:t>
      </w:r>
      <w:bookmarkStart w:id="120" w:name="I08F78522A93B11E2BB17AE4955424172"/>
      <w:bookmarkStart w:id="121" w:name="I08F78523A93B11E2BB17AE4955424172"/>
      <w:bookmarkEnd w:id="120"/>
      <w:bookmarkEnd w:id="121"/>
    </w:p>
    <w:p w14:paraId="42EDF430" w14:textId="77777777" w:rsidR="002874A0" w:rsidRPr="00317572" w:rsidRDefault="002874A0" w:rsidP="002874A0">
      <w:pPr>
        <w:pStyle w:val="ListParagraph"/>
        <w:keepLines/>
        <w:ind w:left="360"/>
        <w:rPr>
          <w:color w:val="000000"/>
          <w:szCs w:val="24"/>
        </w:rPr>
      </w:pPr>
      <w:r w:rsidRPr="00317572">
        <w:rPr>
          <w:color w:val="000000"/>
          <w:szCs w:val="24"/>
        </w:rPr>
        <w:t xml:space="preserve">(4) It is not dominant in its field of operation(s), and </w:t>
      </w:r>
      <w:bookmarkStart w:id="122" w:name="I08F78524A93B11E2BB17AE4955424172"/>
      <w:bookmarkStart w:id="123" w:name="I08F78525A93B11E2BB17AE4955424172"/>
      <w:bookmarkEnd w:id="122"/>
      <w:bookmarkEnd w:id="123"/>
    </w:p>
    <w:p w14:paraId="3DBDBA97" w14:textId="77777777" w:rsidR="002874A0" w:rsidRPr="00317572" w:rsidRDefault="002874A0" w:rsidP="002874A0">
      <w:pPr>
        <w:pStyle w:val="ListParagraph"/>
        <w:keepLines/>
        <w:ind w:left="360"/>
        <w:rPr>
          <w:color w:val="000000"/>
          <w:szCs w:val="24"/>
        </w:rPr>
      </w:pPr>
      <w:r w:rsidRPr="00317572">
        <w:rPr>
          <w:color w:val="000000"/>
          <w:szCs w:val="24"/>
        </w:rPr>
        <w:t xml:space="preserve">(5) It is either: </w:t>
      </w:r>
      <w:bookmarkStart w:id="124" w:name="I08F7D340A93B11E2BB17AE4955424172"/>
      <w:bookmarkStart w:id="125" w:name="I08F7D342A93B11E2BB17AE4955424172"/>
      <w:bookmarkEnd w:id="124"/>
      <w:bookmarkEnd w:id="125"/>
    </w:p>
    <w:p w14:paraId="32AC14F0" w14:textId="77777777" w:rsidR="002874A0" w:rsidRPr="00317572" w:rsidRDefault="002874A0" w:rsidP="00B80D52">
      <w:pPr>
        <w:pStyle w:val="ListParagraph"/>
        <w:keepLines/>
        <w:ind w:left="1080" w:hanging="360"/>
        <w:rPr>
          <w:color w:val="000000"/>
          <w:szCs w:val="24"/>
        </w:rPr>
      </w:pPr>
      <w:r w:rsidRPr="00317572">
        <w:rPr>
          <w:color w:val="000000"/>
          <w:szCs w:val="24"/>
        </w:rPr>
        <w:t xml:space="preserve">(A) A business that, together with all affiliates, has 100 or fewer employees, and annual gross receipts of fourteen million dollars ($14,000,000) or less as averaged for the previous three tax years, as adjusted by the Department pursuant to Government Code § 14837(d)(3); or </w:t>
      </w:r>
      <w:bookmarkStart w:id="126" w:name="I08F7FA50A93B11E2BB17AE4955424172"/>
      <w:bookmarkStart w:id="127" w:name="I08F7FA51A93B11E2BB17AE4955424172"/>
      <w:bookmarkEnd w:id="126"/>
      <w:bookmarkEnd w:id="127"/>
    </w:p>
    <w:p w14:paraId="0EAC0C1D" w14:textId="77777777" w:rsidR="002874A0" w:rsidRPr="00317572" w:rsidRDefault="002874A0" w:rsidP="00B80D52">
      <w:pPr>
        <w:pStyle w:val="ListParagraph"/>
        <w:keepLines/>
        <w:ind w:left="1080" w:hanging="360"/>
        <w:rPr>
          <w:color w:val="000000"/>
          <w:szCs w:val="24"/>
        </w:rPr>
      </w:pPr>
      <w:r w:rsidRPr="00317572">
        <w:rPr>
          <w:color w:val="000000"/>
          <w:szCs w:val="24"/>
        </w:rPr>
        <w:t xml:space="preserve">(B) A manufacturer as defined herein that, together with all affiliates, has 100 or fewer employees. </w:t>
      </w:r>
    </w:p>
    <w:p w14:paraId="79596E9A" w14:textId="77777777" w:rsidR="002874A0" w:rsidRPr="00317572" w:rsidRDefault="002874A0" w:rsidP="002874A0">
      <w:pPr>
        <w:pStyle w:val="ListParagraph"/>
        <w:keepLines/>
        <w:numPr>
          <w:ilvl w:val="0"/>
          <w:numId w:val="21"/>
        </w:numPr>
        <w:spacing w:after="120"/>
        <w:ind w:left="360"/>
        <w:rPr>
          <w:szCs w:val="24"/>
        </w:rPr>
      </w:pPr>
      <w:proofErr w:type="gramStart"/>
      <w:r w:rsidRPr="00317572">
        <w:rPr>
          <w:i/>
          <w:szCs w:val="24"/>
        </w:rPr>
        <w:t xml:space="preserve">Microbusiness  </w:t>
      </w:r>
      <w:r w:rsidRPr="00317572">
        <w:rPr>
          <w:szCs w:val="24"/>
        </w:rPr>
        <w:t>means</w:t>
      </w:r>
      <w:proofErr w:type="gramEnd"/>
      <w:r w:rsidRPr="00317572">
        <w:rPr>
          <w:szCs w:val="24"/>
        </w:rPr>
        <w:t xml:space="preserve"> a small business certified by OSDS, which meets </w:t>
      </w:r>
      <w:proofErr w:type="gramStart"/>
      <w:r w:rsidRPr="00317572">
        <w:rPr>
          <w:szCs w:val="24"/>
        </w:rPr>
        <w:t>all of</w:t>
      </w:r>
      <w:proofErr w:type="gramEnd"/>
      <w:r w:rsidRPr="00317572">
        <w:rPr>
          <w:szCs w:val="24"/>
        </w:rPr>
        <w:t xml:space="preserve"> the qualifying criteria as a small business, and is:</w:t>
      </w:r>
    </w:p>
    <w:p w14:paraId="76F50161" w14:textId="77777777" w:rsidR="002874A0" w:rsidRPr="00317572" w:rsidRDefault="002874A0" w:rsidP="00B80D52">
      <w:pPr>
        <w:ind w:left="720" w:hanging="360"/>
        <w:rPr>
          <w:color w:val="000000"/>
          <w:szCs w:val="24"/>
        </w:rPr>
      </w:pPr>
      <w:r w:rsidRPr="00317572">
        <w:rPr>
          <w:color w:val="000000"/>
          <w:szCs w:val="24"/>
        </w:rPr>
        <w:t xml:space="preserve">(1) A business that, together with all affiliates, has annual gross receipts of three million, five hundred thousand dollars ($3,500,000) or less as averaged for the previous three tax years, as adjusted by the Department pursuant to Government Code §14837(d)(3); or </w:t>
      </w:r>
    </w:p>
    <w:p w14:paraId="3042D4C2" w14:textId="77777777" w:rsidR="002874A0" w:rsidRPr="00317572" w:rsidRDefault="002874A0" w:rsidP="00B80D52">
      <w:pPr>
        <w:spacing w:after="120"/>
        <w:ind w:left="720" w:hanging="360"/>
        <w:rPr>
          <w:color w:val="000000"/>
          <w:szCs w:val="24"/>
        </w:rPr>
      </w:pPr>
      <w:bookmarkStart w:id="128" w:name="I08F86F80A93B11E2BB17AE4955424172"/>
      <w:bookmarkStart w:id="129" w:name="I08F86F81A93B11E2BB17AE4955424172"/>
      <w:bookmarkEnd w:id="128"/>
      <w:bookmarkEnd w:id="129"/>
      <w:r w:rsidRPr="00317572">
        <w:rPr>
          <w:color w:val="000000"/>
          <w:szCs w:val="24"/>
        </w:rPr>
        <w:t xml:space="preserve">(2) A manufacturer as defined herein that, together with all affiliates, has 25 or fewer employees. </w:t>
      </w:r>
    </w:p>
    <w:p w14:paraId="0EE8ED52" w14:textId="77777777" w:rsidR="002874A0" w:rsidRPr="00317572" w:rsidRDefault="002874A0" w:rsidP="002874A0">
      <w:pPr>
        <w:pStyle w:val="ListParagraph"/>
        <w:keepLines/>
        <w:numPr>
          <w:ilvl w:val="0"/>
          <w:numId w:val="21"/>
        </w:numPr>
        <w:spacing w:after="120"/>
        <w:rPr>
          <w:szCs w:val="24"/>
        </w:rPr>
      </w:pPr>
      <w:proofErr w:type="spellStart"/>
      <w:proofErr w:type="gramStart"/>
      <w:r w:rsidRPr="00317572">
        <w:rPr>
          <w:i/>
          <w:szCs w:val="24"/>
        </w:rPr>
        <w:t>Non Profit</w:t>
      </w:r>
      <w:proofErr w:type="spellEnd"/>
      <w:proofErr w:type="gramEnd"/>
      <w:r w:rsidRPr="00317572">
        <w:rPr>
          <w:i/>
          <w:szCs w:val="24"/>
        </w:rPr>
        <w:t xml:space="preserve"> Veteran Service Agency</w:t>
      </w:r>
      <w:r w:rsidRPr="00317572">
        <w:rPr>
          <w:szCs w:val="24"/>
        </w:rPr>
        <w:t xml:space="preserve"> means an entity that:</w:t>
      </w:r>
    </w:p>
    <w:p w14:paraId="18E52A46" w14:textId="77777777" w:rsidR="002874A0" w:rsidRPr="00317572" w:rsidRDefault="002874A0" w:rsidP="00977770">
      <w:pPr>
        <w:pStyle w:val="ListParagraph"/>
        <w:keepLines/>
        <w:numPr>
          <w:ilvl w:val="0"/>
          <w:numId w:val="23"/>
        </w:numPr>
        <w:ind w:left="907"/>
        <w:contextualSpacing/>
        <w:rPr>
          <w:szCs w:val="24"/>
        </w:rPr>
      </w:pPr>
      <w:proofErr w:type="gramStart"/>
      <w:r w:rsidRPr="00317572">
        <w:rPr>
          <w:szCs w:val="24"/>
        </w:rPr>
        <w:t>Is</w:t>
      </w:r>
      <w:proofErr w:type="gramEnd"/>
      <w:r w:rsidRPr="00317572">
        <w:rPr>
          <w:szCs w:val="24"/>
        </w:rPr>
        <w:t xml:space="preserve"> a community-based organization, </w:t>
      </w:r>
    </w:p>
    <w:p w14:paraId="2A937DD9" w14:textId="77777777" w:rsidR="002874A0" w:rsidRPr="00317572" w:rsidRDefault="002874A0" w:rsidP="00977770">
      <w:pPr>
        <w:pStyle w:val="ListParagraph"/>
        <w:keepLines/>
        <w:numPr>
          <w:ilvl w:val="0"/>
          <w:numId w:val="23"/>
        </w:numPr>
        <w:ind w:left="907"/>
        <w:contextualSpacing/>
        <w:rPr>
          <w:szCs w:val="24"/>
        </w:rPr>
      </w:pPr>
      <w:r w:rsidRPr="00317572">
        <w:rPr>
          <w:szCs w:val="24"/>
        </w:rPr>
        <w:t xml:space="preserve">Is a nonprofit corporation (under Section 501(c)(3) of the </w:t>
      </w:r>
      <w:hyperlink r:id="rId46" w:tgtFrame="_blank" w:history="1">
        <w:r w:rsidRPr="00317572">
          <w:rPr>
            <w:rStyle w:val="Hyperlink"/>
            <w:color w:val="auto"/>
            <w:szCs w:val="24"/>
            <w:u w:val="none"/>
          </w:rPr>
          <w:t>Internal Revenue Code</w:t>
        </w:r>
      </w:hyperlink>
      <w:r w:rsidRPr="00317572">
        <w:rPr>
          <w:szCs w:val="24"/>
        </w:rPr>
        <w:t xml:space="preserve">), and </w:t>
      </w:r>
    </w:p>
    <w:p w14:paraId="774FAD12" w14:textId="77777777" w:rsidR="002874A0" w:rsidRPr="00317572" w:rsidRDefault="002874A0" w:rsidP="002874A0">
      <w:pPr>
        <w:pStyle w:val="ListParagraph"/>
        <w:keepLines/>
        <w:numPr>
          <w:ilvl w:val="0"/>
          <w:numId w:val="23"/>
        </w:numPr>
        <w:spacing w:after="120"/>
        <w:rPr>
          <w:szCs w:val="24"/>
        </w:rPr>
      </w:pPr>
      <w:r w:rsidRPr="00317572">
        <w:rPr>
          <w:szCs w:val="24"/>
        </w:rPr>
        <w:t>Provides housing, substance abuse, case management, and employment training services (as its principal purpose) for:</w:t>
      </w:r>
    </w:p>
    <w:p w14:paraId="46AF7111" w14:textId="77777777" w:rsidR="002874A0" w:rsidRPr="00317572" w:rsidRDefault="002874A0" w:rsidP="00977770">
      <w:pPr>
        <w:keepLines/>
        <w:numPr>
          <w:ilvl w:val="1"/>
          <w:numId w:val="15"/>
        </w:numPr>
        <w:contextualSpacing/>
        <w:rPr>
          <w:szCs w:val="24"/>
        </w:rPr>
      </w:pPr>
      <w:proofErr w:type="gramStart"/>
      <w:r w:rsidRPr="00317572">
        <w:rPr>
          <w:szCs w:val="24"/>
        </w:rPr>
        <w:lastRenderedPageBreak/>
        <w:t>low income</w:t>
      </w:r>
      <w:proofErr w:type="gramEnd"/>
      <w:r w:rsidRPr="00317572">
        <w:rPr>
          <w:szCs w:val="24"/>
        </w:rPr>
        <w:t xml:space="preserve"> veterans, </w:t>
      </w:r>
    </w:p>
    <w:p w14:paraId="539177CF" w14:textId="77777777" w:rsidR="002874A0" w:rsidRPr="00317572" w:rsidRDefault="002874A0" w:rsidP="00977770">
      <w:pPr>
        <w:keepLines/>
        <w:numPr>
          <w:ilvl w:val="1"/>
          <w:numId w:val="15"/>
        </w:numPr>
        <w:contextualSpacing/>
        <w:rPr>
          <w:szCs w:val="24"/>
        </w:rPr>
      </w:pPr>
      <w:r w:rsidRPr="00317572">
        <w:rPr>
          <w:szCs w:val="24"/>
        </w:rPr>
        <w:t xml:space="preserve">disabled veterans, or </w:t>
      </w:r>
    </w:p>
    <w:p w14:paraId="0EAE29DA" w14:textId="77777777" w:rsidR="002874A0" w:rsidRPr="00317572" w:rsidRDefault="002874A0" w:rsidP="00977770">
      <w:pPr>
        <w:keepLines/>
        <w:numPr>
          <w:ilvl w:val="1"/>
          <w:numId w:val="15"/>
        </w:numPr>
        <w:contextualSpacing/>
        <w:rPr>
          <w:szCs w:val="24"/>
        </w:rPr>
      </w:pPr>
      <w:r w:rsidRPr="00317572">
        <w:rPr>
          <w:szCs w:val="24"/>
        </w:rPr>
        <w:t xml:space="preserve">homeless veterans </w:t>
      </w:r>
    </w:p>
    <w:p w14:paraId="4A884804" w14:textId="77777777" w:rsidR="002874A0" w:rsidRDefault="002874A0" w:rsidP="00977770">
      <w:pPr>
        <w:keepLines/>
        <w:numPr>
          <w:ilvl w:val="1"/>
          <w:numId w:val="15"/>
        </w:numPr>
        <w:contextualSpacing/>
        <w:rPr>
          <w:szCs w:val="24"/>
        </w:rPr>
      </w:pPr>
      <w:r w:rsidRPr="00317572">
        <w:rPr>
          <w:szCs w:val="24"/>
        </w:rPr>
        <w:t>and their families</w:t>
      </w:r>
    </w:p>
    <w:p w14:paraId="1CFEDF34" w14:textId="1E113F5C" w:rsidR="00600AA1" w:rsidRPr="00317572" w:rsidRDefault="00600AA1" w:rsidP="00356648">
      <w:pPr>
        <w:rPr>
          <w:szCs w:val="24"/>
        </w:rPr>
      </w:pPr>
    </w:p>
    <w:p w14:paraId="2A410543" w14:textId="16B85C01" w:rsidR="00600AA1" w:rsidRPr="00B80D52" w:rsidRDefault="00600AA1" w:rsidP="00665A5D">
      <w:pPr>
        <w:keepLines/>
        <w:spacing w:after="120"/>
        <w:rPr>
          <w:b/>
          <w:iCs/>
          <w:szCs w:val="24"/>
        </w:rPr>
      </w:pPr>
      <w:r w:rsidRPr="00B80D52">
        <w:rPr>
          <w:b/>
          <w:iCs/>
          <w:szCs w:val="24"/>
        </w:rPr>
        <w:t xml:space="preserve">Commercially Useful Function </w:t>
      </w:r>
    </w:p>
    <w:p w14:paraId="7D9B768D" w14:textId="77777777" w:rsidR="002874A0" w:rsidRPr="00C35084" w:rsidRDefault="002874A0" w:rsidP="002874A0">
      <w:pPr>
        <w:keepLines/>
        <w:spacing w:after="120"/>
        <w:rPr>
          <w:color w:val="000000"/>
          <w:szCs w:val="24"/>
        </w:rPr>
      </w:pPr>
      <w:r w:rsidRPr="00C35084">
        <w:rPr>
          <w:szCs w:val="24"/>
        </w:rPr>
        <w:t xml:space="preserve">A certified small business or microbusiness shall provide goods or services that contribute to the fulfillment of the contract requirements by performing a “commercially useful function” defined as follows:  </w:t>
      </w:r>
      <w:bookmarkStart w:id="130" w:name="I08AE6E32A93B11E2BB17AE4955424172"/>
      <w:bookmarkStart w:id="131" w:name="I08AE6E33A93B11E2BB17AE4955424172"/>
      <w:bookmarkEnd w:id="130"/>
      <w:bookmarkEnd w:id="131"/>
    </w:p>
    <w:p w14:paraId="50200904" w14:textId="77777777" w:rsidR="002874A0" w:rsidRPr="00C35084" w:rsidRDefault="002874A0" w:rsidP="00B80D52">
      <w:pPr>
        <w:keepLines/>
        <w:spacing w:after="120"/>
        <w:ind w:left="360" w:hanging="360"/>
        <w:rPr>
          <w:color w:val="000000"/>
          <w:szCs w:val="24"/>
        </w:rPr>
      </w:pPr>
      <w:r w:rsidRPr="00C35084">
        <w:rPr>
          <w:color w:val="000000"/>
          <w:szCs w:val="24"/>
        </w:rPr>
        <w:t xml:space="preserve">(1) The </w:t>
      </w:r>
      <w:r>
        <w:rPr>
          <w:color w:val="000000"/>
          <w:szCs w:val="24"/>
        </w:rPr>
        <w:t>Contractor</w:t>
      </w:r>
      <w:r w:rsidRPr="00C35084">
        <w:rPr>
          <w:color w:val="000000"/>
          <w:szCs w:val="24"/>
        </w:rPr>
        <w:t xml:space="preserve"> or </w:t>
      </w:r>
      <w:r>
        <w:rPr>
          <w:color w:val="000000"/>
          <w:szCs w:val="24"/>
        </w:rPr>
        <w:t>Subcontractor</w:t>
      </w:r>
      <w:r w:rsidRPr="00C35084">
        <w:rPr>
          <w:color w:val="000000"/>
          <w:szCs w:val="24"/>
        </w:rPr>
        <w:t xml:space="preserve"> is responsible for the execution of a distinct element of the work of the contract; carrying out its obligation by </w:t>
      </w:r>
      <w:proofErr w:type="gramStart"/>
      <w:r w:rsidRPr="00C35084">
        <w:rPr>
          <w:color w:val="000000"/>
          <w:szCs w:val="24"/>
        </w:rPr>
        <w:t>actually performing</w:t>
      </w:r>
      <w:proofErr w:type="gramEnd"/>
      <w:r w:rsidRPr="00C35084">
        <w:rPr>
          <w:color w:val="000000"/>
          <w:szCs w:val="24"/>
        </w:rPr>
        <w:t xml:space="preserve">, managing or supervising the work involved; and performing work that is normal for its business services and </w:t>
      </w:r>
      <w:proofErr w:type="gramStart"/>
      <w:r w:rsidRPr="00C35084">
        <w:rPr>
          <w:color w:val="000000"/>
          <w:szCs w:val="24"/>
        </w:rPr>
        <w:t>functions;</w:t>
      </w:r>
      <w:proofErr w:type="gramEnd"/>
      <w:r w:rsidRPr="00C35084">
        <w:rPr>
          <w:color w:val="000000"/>
          <w:szCs w:val="24"/>
        </w:rPr>
        <w:t xml:space="preserve"> </w:t>
      </w:r>
      <w:bookmarkStart w:id="132" w:name="I08AE6E34A93B11E2BB17AE4955424172"/>
      <w:bookmarkStart w:id="133" w:name="I08AE6E35A93B11E2BB17AE4955424172"/>
      <w:bookmarkEnd w:id="132"/>
      <w:bookmarkEnd w:id="133"/>
    </w:p>
    <w:p w14:paraId="7806B9CA" w14:textId="77777777" w:rsidR="002874A0" w:rsidRPr="00C35084" w:rsidRDefault="002874A0" w:rsidP="00B80D52">
      <w:pPr>
        <w:keepLines/>
        <w:spacing w:after="120"/>
        <w:ind w:left="360" w:hanging="360"/>
        <w:rPr>
          <w:color w:val="000000"/>
          <w:szCs w:val="24"/>
        </w:rPr>
      </w:pPr>
      <w:r w:rsidRPr="00C35084">
        <w:rPr>
          <w:color w:val="000000"/>
          <w:szCs w:val="24"/>
        </w:rPr>
        <w:t xml:space="preserve">(2) The </w:t>
      </w:r>
      <w:r>
        <w:rPr>
          <w:color w:val="000000"/>
          <w:szCs w:val="24"/>
        </w:rPr>
        <w:t>Contractor</w:t>
      </w:r>
      <w:r w:rsidRPr="00C35084">
        <w:rPr>
          <w:color w:val="000000"/>
          <w:szCs w:val="24"/>
        </w:rPr>
        <w:t xml:space="preserve"> or </w:t>
      </w:r>
      <w:r>
        <w:rPr>
          <w:color w:val="000000"/>
          <w:szCs w:val="24"/>
        </w:rPr>
        <w:t>Subcontractor</w:t>
      </w:r>
      <w:r w:rsidRPr="00C35084">
        <w:rPr>
          <w:color w:val="000000"/>
          <w:szCs w:val="24"/>
        </w:rPr>
        <w:t xml:space="preserve"> is </w:t>
      </w:r>
      <w:proofErr w:type="gramStart"/>
      <w:r w:rsidRPr="00C35084">
        <w:rPr>
          <w:color w:val="000000"/>
          <w:szCs w:val="24"/>
        </w:rPr>
        <w:t>not further</w:t>
      </w:r>
      <w:proofErr w:type="gramEnd"/>
      <w:r w:rsidRPr="00C35084">
        <w:rPr>
          <w:color w:val="000000"/>
          <w:szCs w:val="24"/>
        </w:rPr>
        <w:t xml:space="preserve"> subcontracting a greater portion of the work than would be expected by normal industry </w:t>
      </w:r>
      <w:proofErr w:type="gramStart"/>
      <w:r w:rsidRPr="00C35084">
        <w:rPr>
          <w:color w:val="000000"/>
          <w:szCs w:val="24"/>
        </w:rPr>
        <w:t>practices;</w:t>
      </w:r>
      <w:proofErr w:type="gramEnd"/>
    </w:p>
    <w:p w14:paraId="35126455" w14:textId="77777777" w:rsidR="002874A0" w:rsidRPr="00C35084" w:rsidRDefault="002874A0" w:rsidP="00B80D52">
      <w:pPr>
        <w:keepLines/>
        <w:spacing w:after="120"/>
        <w:ind w:left="360" w:hanging="360"/>
        <w:rPr>
          <w:color w:val="000000"/>
          <w:szCs w:val="24"/>
        </w:rPr>
      </w:pPr>
      <w:bookmarkStart w:id="134" w:name="I08AE9540A93B11E2BB17AE4955424172"/>
      <w:bookmarkStart w:id="135" w:name="I08AE9541A93B11E2BB17AE4955424172"/>
      <w:bookmarkEnd w:id="134"/>
      <w:bookmarkEnd w:id="135"/>
      <w:r w:rsidRPr="00C35084">
        <w:rPr>
          <w:color w:val="000000"/>
          <w:szCs w:val="24"/>
        </w:rPr>
        <w:t xml:space="preserve">(3) The </w:t>
      </w:r>
      <w:r>
        <w:rPr>
          <w:color w:val="000000"/>
          <w:szCs w:val="24"/>
        </w:rPr>
        <w:t>Contractor</w:t>
      </w:r>
      <w:r w:rsidRPr="00C35084">
        <w:rPr>
          <w:color w:val="000000"/>
          <w:szCs w:val="24"/>
        </w:rPr>
        <w:t xml:space="preserve"> or </w:t>
      </w:r>
      <w:r>
        <w:rPr>
          <w:color w:val="000000"/>
          <w:szCs w:val="24"/>
        </w:rPr>
        <w:t>Subcontractor</w:t>
      </w:r>
      <w:r w:rsidRPr="00C35084">
        <w:rPr>
          <w:color w:val="000000"/>
          <w:szCs w:val="24"/>
        </w:rPr>
        <w:t xml:space="preserve"> is responsible, with respect to materials and supplies provided on the subcontract, for negotiating price, determining quality and quantity, ordering the material, installing (when applicable), and paying for the material </w:t>
      </w:r>
      <w:proofErr w:type="gramStart"/>
      <w:r w:rsidRPr="00C35084">
        <w:rPr>
          <w:color w:val="000000"/>
          <w:szCs w:val="24"/>
        </w:rPr>
        <w:t>itself</w:t>
      </w:r>
      <w:bookmarkStart w:id="136" w:name="I08AE9542A93B11E2BB17AE4955424172"/>
      <w:bookmarkStart w:id="137" w:name="I08AE9543A93B11E2BB17AE4955424172"/>
      <w:bookmarkEnd w:id="136"/>
      <w:bookmarkEnd w:id="137"/>
      <w:r w:rsidRPr="00C35084">
        <w:rPr>
          <w:color w:val="000000"/>
          <w:szCs w:val="24"/>
        </w:rPr>
        <w:t>;</w:t>
      </w:r>
      <w:proofErr w:type="gramEnd"/>
    </w:p>
    <w:p w14:paraId="5D977E55" w14:textId="47DF9A14" w:rsidR="00600AA1" w:rsidRPr="00C35084" w:rsidRDefault="002874A0" w:rsidP="00B80D52">
      <w:pPr>
        <w:keepLines/>
        <w:ind w:left="360" w:hanging="360"/>
        <w:rPr>
          <w:color w:val="000000"/>
          <w:szCs w:val="24"/>
        </w:rPr>
      </w:pPr>
      <w:r w:rsidRPr="00C35084">
        <w:rPr>
          <w:color w:val="000000"/>
          <w:szCs w:val="24"/>
        </w:rPr>
        <w:t xml:space="preserve">(4) A </w:t>
      </w:r>
      <w:r>
        <w:rPr>
          <w:color w:val="000000"/>
          <w:szCs w:val="24"/>
        </w:rPr>
        <w:t>Contractor</w:t>
      </w:r>
      <w:r w:rsidRPr="00C35084">
        <w:rPr>
          <w:color w:val="000000"/>
          <w:szCs w:val="24"/>
        </w:rPr>
        <w:t xml:space="preserve"> or </w:t>
      </w:r>
      <w:r>
        <w:rPr>
          <w:color w:val="000000"/>
          <w:szCs w:val="24"/>
        </w:rPr>
        <w:t>Subcontractor</w:t>
      </w:r>
      <w:r w:rsidRPr="00C35084">
        <w:rPr>
          <w:color w:val="000000"/>
          <w:szCs w:val="24"/>
        </w:rPr>
        <w:t xml:space="preserve"> will not be considered as performing a commercially useful function if its role is limited to that of an extra participant in a transaction, contract, or project through which funds are passed </w:t>
      </w:r>
      <w:proofErr w:type="gramStart"/>
      <w:r w:rsidRPr="00C35084">
        <w:rPr>
          <w:color w:val="000000"/>
          <w:szCs w:val="24"/>
        </w:rPr>
        <w:t>in order to</w:t>
      </w:r>
      <w:proofErr w:type="gramEnd"/>
      <w:r w:rsidRPr="00C35084">
        <w:rPr>
          <w:color w:val="000000"/>
          <w:szCs w:val="24"/>
        </w:rPr>
        <w:t xml:space="preserve"> achieve the appearance of small business participation. </w:t>
      </w:r>
      <w:r w:rsidR="00600AA1" w:rsidRPr="00C35084">
        <w:rPr>
          <w:color w:val="000000"/>
          <w:szCs w:val="24"/>
        </w:rPr>
        <w:t xml:space="preserve"> </w:t>
      </w:r>
    </w:p>
    <w:p w14:paraId="17D66124" w14:textId="77777777" w:rsidR="00600AA1" w:rsidRPr="00B80D52" w:rsidRDefault="00600AA1" w:rsidP="00356648">
      <w:pPr>
        <w:keepLines/>
        <w:spacing w:before="120" w:after="120"/>
        <w:rPr>
          <w:b/>
          <w:iCs/>
          <w:szCs w:val="24"/>
        </w:rPr>
      </w:pPr>
      <w:r w:rsidRPr="00B80D52">
        <w:rPr>
          <w:b/>
          <w:iCs/>
          <w:szCs w:val="24"/>
        </w:rPr>
        <w:t>Late Payment of Invoices</w:t>
      </w:r>
    </w:p>
    <w:p w14:paraId="12CB2C9F" w14:textId="77777777" w:rsidR="002874A0" w:rsidRPr="00C35084" w:rsidRDefault="002874A0" w:rsidP="002874A0">
      <w:pPr>
        <w:keepLines/>
        <w:spacing w:after="120"/>
        <w:rPr>
          <w:szCs w:val="24"/>
        </w:rPr>
      </w:pPr>
      <w:r w:rsidRPr="00C35084">
        <w:rPr>
          <w:szCs w:val="24"/>
        </w:rPr>
        <w:t>Certified small/microbusinesses are entitled to greater interest penalties paid by the state for late payment of invoices than for non-certified small business/microbusiness.</w:t>
      </w:r>
    </w:p>
    <w:p w14:paraId="7F1998E3" w14:textId="77777777" w:rsidR="00600AA1" w:rsidRPr="00B80D52" w:rsidRDefault="00600AA1" w:rsidP="00356648">
      <w:pPr>
        <w:keepNext/>
        <w:keepLines/>
        <w:widowControl w:val="0"/>
        <w:spacing w:after="120"/>
        <w:rPr>
          <w:b/>
          <w:iCs/>
          <w:szCs w:val="24"/>
        </w:rPr>
      </w:pPr>
      <w:r w:rsidRPr="00B80D52">
        <w:rPr>
          <w:b/>
          <w:iCs/>
          <w:szCs w:val="24"/>
        </w:rPr>
        <w:t>Small Business / Microbusiness Law</w:t>
      </w:r>
    </w:p>
    <w:p w14:paraId="53C5B1FB" w14:textId="77777777" w:rsidR="002874A0" w:rsidRPr="00C35084" w:rsidRDefault="002874A0" w:rsidP="00977770">
      <w:pPr>
        <w:pStyle w:val="ListParagraph"/>
        <w:keepNext/>
        <w:keepLines/>
        <w:numPr>
          <w:ilvl w:val="0"/>
          <w:numId w:val="22"/>
        </w:numPr>
        <w:rPr>
          <w:szCs w:val="24"/>
        </w:rPr>
      </w:pPr>
      <w:r w:rsidRPr="00C35084">
        <w:rPr>
          <w:szCs w:val="24"/>
        </w:rPr>
        <w:t xml:space="preserve">Government Code section 14835 et. seq. </w:t>
      </w:r>
    </w:p>
    <w:p w14:paraId="6249BFE6" w14:textId="77777777" w:rsidR="002874A0" w:rsidRPr="00C35084" w:rsidRDefault="002874A0" w:rsidP="00977770">
      <w:pPr>
        <w:pStyle w:val="ListParagraph"/>
        <w:keepNext/>
        <w:keepLines/>
        <w:numPr>
          <w:ilvl w:val="0"/>
          <w:numId w:val="22"/>
        </w:numPr>
        <w:rPr>
          <w:szCs w:val="24"/>
        </w:rPr>
      </w:pPr>
      <w:r w:rsidRPr="00C35084">
        <w:rPr>
          <w:szCs w:val="24"/>
        </w:rPr>
        <w:t xml:space="preserve">California Code of Regulations, Title 2 </w:t>
      </w:r>
      <w:r>
        <w:rPr>
          <w:szCs w:val="24"/>
        </w:rPr>
        <w:t>s</w:t>
      </w:r>
      <w:r w:rsidRPr="00C35084">
        <w:rPr>
          <w:szCs w:val="24"/>
        </w:rPr>
        <w:t>ection 1896 et. seq.</w:t>
      </w:r>
    </w:p>
    <w:p w14:paraId="478B36B3" w14:textId="77777777" w:rsidR="00D10760" w:rsidRPr="00DF6045" w:rsidRDefault="00D10760" w:rsidP="00DF6045">
      <w:pPr>
        <w:pStyle w:val="Heading3"/>
        <w:widowControl w:val="0"/>
        <w:spacing w:before="120" w:after="120"/>
        <w:rPr>
          <w:szCs w:val="24"/>
          <w:u w:val="single"/>
        </w:rPr>
      </w:pPr>
      <w:r w:rsidRPr="00DF6045">
        <w:rPr>
          <w:szCs w:val="24"/>
          <w:u w:val="single"/>
        </w:rPr>
        <w:t>Non-Small Business</w:t>
      </w:r>
    </w:p>
    <w:p w14:paraId="15742E08" w14:textId="77777777" w:rsidR="0092379E" w:rsidRPr="00DF6045" w:rsidRDefault="0092379E" w:rsidP="0092379E">
      <w:pPr>
        <w:keepNext/>
        <w:keepLines/>
        <w:widowControl w:val="0"/>
        <w:spacing w:after="120"/>
        <w:rPr>
          <w:bCs/>
          <w:color w:val="000000" w:themeColor="text1"/>
          <w:szCs w:val="24"/>
        </w:rPr>
      </w:pPr>
      <w:r w:rsidRPr="00DF6045">
        <w:rPr>
          <w:bCs/>
          <w:color w:val="000000" w:themeColor="text1"/>
          <w:szCs w:val="24"/>
        </w:rPr>
        <w:t xml:space="preserve">NOTE on the Non-Small Business paragraph below: </w:t>
      </w:r>
    </w:p>
    <w:p w14:paraId="36BC3DF9" w14:textId="77777777" w:rsidR="000A279B" w:rsidRPr="00977770" w:rsidRDefault="00675A75" w:rsidP="00DF6045">
      <w:pPr>
        <w:widowControl w:val="0"/>
        <w:spacing w:after="120"/>
        <w:rPr>
          <w:b/>
          <w:iCs/>
          <w:szCs w:val="24"/>
        </w:rPr>
      </w:pPr>
      <w:r w:rsidRPr="00977770">
        <w:rPr>
          <w:b/>
          <w:iCs/>
          <w:szCs w:val="24"/>
        </w:rPr>
        <w:t>Preference</w:t>
      </w:r>
    </w:p>
    <w:p w14:paraId="098DABD2" w14:textId="77777777" w:rsidR="002874A0" w:rsidRPr="00B3545C" w:rsidRDefault="002874A0" w:rsidP="002874A0">
      <w:pPr>
        <w:widowControl w:val="0"/>
        <w:spacing w:after="120"/>
        <w:rPr>
          <w:szCs w:val="24"/>
        </w:rPr>
      </w:pPr>
      <w:bookmarkStart w:id="138" w:name="_Toc398282348"/>
      <w:bookmarkStart w:id="139" w:name="_Toc414611668"/>
      <w:r w:rsidRPr="00B3545C">
        <w:rPr>
          <w:szCs w:val="24"/>
        </w:rPr>
        <w:t xml:space="preserve">The preference to a non-small business Bidder that commits to small business or microbusiness </w:t>
      </w:r>
      <w:r>
        <w:rPr>
          <w:szCs w:val="24"/>
        </w:rPr>
        <w:t>Subcontractor</w:t>
      </w:r>
      <w:r w:rsidRPr="00B3545C">
        <w:rPr>
          <w:szCs w:val="24"/>
        </w:rPr>
        <w:t xml:space="preserve"> participation of twenty-five percent (25%) of its net Bid price will receive five percent (5%) preference points based on the highest responsible bidder's total score, if the highest scored proposal is submitted by a business other than a certified small business.  A non-small business that qualifies for this preference may not take an award away from a certified small business. </w:t>
      </w:r>
    </w:p>
    <w:p w14:paraId="6357084F" w14:textId="77777777" w:rsidR="00675A75" w:rsidRPr="00B80D52" w:rsidRDefault="00675A75" w:rsidP="00977770">
      <w:pPr>
        <w:keepNext/>
        <w:widowControl w:val="0"/>
        <w:spacing w:after="120"/>
        <w:rPr>
          <w:b/>
          <w:iCs/>
          <w:szCs w:val="24"/>
        </w:rPr>
      </w:pPr>
      <w:r w:rsidRPr="00B80D52">
        <w:rPr>
          <w:b/>
          <w:iCs/>
          <w:szCs w:val="24"/>
        </w:rPr>
        <w:lastRenderedPageBreak/>
        <w:t>Required Forms</w:t>
      </w:r>
    </w:p>
    <w:p w14:paraId="73A1D989" w14:textId="77777777" w:rsidR="002874A0" w:rsidRPr="00BF6361" w:rsidRDefault="002874A0" w:rsidP="00977770">
      <w:pPr>
        <w:pStyle w:val="ListParagraph"/>
        <w:keepNext/>
        <w:widowControl w:val="0"/>
        <w:numPr>
          <w:ilvl w:val="0"/>
          <w:numId w:val="21"/>
        </w:numPr>
        <w:ind w:left="360"/>
        <w:rPr>
          <w:szCs w:val="24"/>
        </w:rPr>
      </w:pPr>
      <w:r w:rsidRPr="00BF6361">
        <w:rPr>
          <w:szCs w:val="24"/>
        </w:rPr>
        <w:t xml:space="preserve">Submit a copy of the </w:t>
      </w:r>
      <w:r>
        <w:rPr>
          <w:szCs w:val="24"/>
        </w:rPr>
        <w:t>Subcontractor</w:t>
      </w:r>
      <w:r w:rsidRPr="00BF6361">
        <w:rPr>
          <w:szCs w:val="24"/>
        </w:rPr>
        <w:t>’s Small Business Certification</w:t>
      </w:r>
    </w:p>
    <w:p w14:paraId="23234D64" w14:textId="77777777" w:rsidR="002874A0" w:rsidRPr="00BF6361" w:rsidRDefault="002874A0" w:rsidP="00977770">
      <w:pPr>
        <w:pStyle w:val="ListParagraph"/>
        <w:keepNext/>
        <w:widowControl w:val="0"/>
        <w:numPr>
          <w:ilvl w:val="0"/>
          <w:numId w:val="21"/>
        </w:numPr>
        <w:ind w:left="360"/>
        <w:rPr>
          <w:szCs w:val="24"/>
        </w:rPr>
      </w:pPr>
      <w:r>
        <w:rPr>
          <w:szCs w:val="24"/>
        </w:rPr>
        <w:t>Contractor</w:t>
      </w:r>
      <w:r w:rsidRPr="00BF6361">
        <w:rPr>
          <w:szCs w:val="24"/>
        </w:rPr>
        <w:t xml:space="preserve"> Status Form (Attachment 1)</w:t>
      </w:r>
    </w:p>
    <w:p w14:paraId="1C5CA91B" w14:textId="77777777" w:rsidR="002874A0" w:rsidRPr="00BF6361" w:rsidRDefault="002874A0" w:rsidP="00977770">
      <w:pPr>
        <w:pStyle w:val="ListParagraph"/>
        <w:keepNext/>
        <w:widowControl w:val="0"/>
        <w:numPr>
          <w:ilvl w:val="0"/>
          <w:numId w:val="21"/>
        </w:numPr>
        <w:tabs>
          <w:tab w:val="left" w:pos="360"/>
        </w:tabs>
        <w:ind w:left="360"/>
        <w:rPr>
          <w:szCs w:val="24"/>
        </w:rPr>
      </w:pPr>
      <w:r w:rsidRPr="00BF6361">
        <w:rPr>
          <w:szCs w:val="24"/>
        </w:rPr>
        <w:t xml:space="preserve">Complete the “Small Business/Non-Small Business Preference Claim” section  </w:t>
      </w:r>
    </w:p>
    <w:p w14:paraId="29D037FE" w14:textId="77777777" w:rsidR="002874A0" w:rsidRPr="00BF6361" w:rsidRDefault="002874A0" w:rsidP="00977770">
      <w:pPr>
        <w:pStyle w:val="ListParagraph"/>
        <w:keepNext/>
        <w:widowControl w:val="0"/>
        <w:ind w:left="360"/>
        <w:rPr>
          <w:szCs w:val="24"/>
        </w:rPr>
      </w:pPr>
      <w:r w:rsidRPr="00BF6361">
        <w:rPr>
          <w:szCs w:val="24"/>
        </w:rPr>
        <w:t xml:space="preserve">Bidder Declaration Form </w:t>
      </w:r>
      <w:r>
        <w:rPr>
          <w:szCs w:val="24"/>
        </w:rPr>
        <w:t>(</w:t>
      </w:r>
      <w:r w:rsidRPr="00BF6361">
        <w:rPr>
          <w:szCs w:val="24"/>
        </w:rPr>
        <w:t>GSPD-05-105</w:t>
      </w:r>
      <w:r>
        <w:rPr>
          <w:szCs w:val="24"/>
        </w:rPr>
        <w:t>)</w:t>
      </w:r>
      <w:r w:rsidRPr="00BF6361">
        <w:rPr>
          <w:szCs w:val="24"/>
        </w:rPr>
        <w:t xml:space="preserve"> (Attachment 4)</w:t>
      </w:r>
    </w:p>
    <w:p w14:paraId="03EDF3D3" w14:textId="77777777" w:rsidR="009A5B07" w:rsidRPr="00B80D52" w:rsidRDefault="009A5B07" w:rsidP="00DF6045">
      <w:pPr>
        <w:pStyle w:val="Heading3"/>
        <w:spacing w:before="120" w:after="120"/>
        <w:rPr>
          <w:iCs/>
          <w:szCs w:val="24"/>
        </w:rPr>
      </w:pPr>
      <w:r w:rsidRPr="00B80D52">
        <w:rPr>
          <w:iCs/>
          <w:szCs w:val="24"/>
        </w:rPr>
        <w:t>Certification</w:t>
      </w:r>
    </w:p>
    <w:p w14:paraId="6C380591" w14:textId="19D6A6D0" w:rsidR="002874A0" w:rsidRPr="00977770" w:rsidRDefault="002874A0" w:rsidP="00977770">
      <w:pPr>
        <w:keepLines/>
        <w:contextualSpacing/>
        <w:rPr>
          <w:sz w:val="12"/>
          <w:szCs w:val="12"/>
        </w:rPr>
      </w:pPr>
      <w:r w:rsidRPr="00BF6361">
        <w:rPr>
          <w:szCs w:val="24"/>
        </w:rPr>
        <w:t xml:space="preserve">A </w:t>
      </w:r>
      <w:r>
        <w:rPr>
          <w:szCs w:val="24"/>
        </w:rPr>
        <w:t>Subcontractor</w:t>
      </w:r>
      <w:r w:rsidRPr="00BF6361">
        <w:rPr>
          <w:szCs w:val="24"/>
        </w:rPr>
        <w:t xml:space="preserve"> business must be formally certified by the Department of General Services, Office of Small Business and DVBE Services (OSDS), </w:t>
      </w:r>
      <w:proofErr w:type="gramStart"/>
      <w:r w:rsidRPr="00BF6361">
        <w:rPr>
          <w:szCs w:val="24"/>
        </w:rPr>
        <w:t>in order to</w:t>
      </w:r>
      <w:proofErr w:type="gramEnd"/>
      <w:r w:rsidRPr="00BF6361">
        <w:rPr>
          <w:szCs w:val="24"/>
        </w:rPr>
        <w:t xml:space="preserve"> receive the Non-Small Business Preference.</w:t>
      </w:r>
      <w:r w:rsidR="00977770">
        <w:rPr>
          <w:szCs w:val="24"/>
        </w:rPr>
        <w:br/>
      </w:r>
    </w:p>
    <w:p w14:paraId="1FB75FF6" w14:textId="77777777" w:rsidR="009A5B07" w:rsidRPr="00B80D52" w:rsidRDefault="009A5B07" w:rsidP="00977770">
      <w:pPr>
        <w:keepLines/>
        <w:widowControl w:val="0"/>
        <w:contextualSpacing/>
        <w:rPr>
          <w:b/>
          <w:iCs/>
          <w:szCs w:val="24"/>
        </w:rPr>
      </w:pPr>
      <w:r w:rsidRPr="00B80D52">
        <w:rPr>
          <w:b/>
          <w:iCs/>
          <w:szCs w:val="24"/>
        </w:rPr>
        <w:t>Non-Small Business Law</w:t>
      </w:r>
    </w:p>
    <w:p w14:paraId="6347FE27" w14:textId="77777777" w:rsidR="002874A0" w:rsidRPr="00BF6361" w:rsidRDefault="002874A0" w:rsidP="00977770">
      <w:pPr>
        <w:pStyle w:val="ListParagraph"/>
        <w:keepLines/>
        <w:numPr>
          <w:ilvl w:val="0"/>
          <w:numId w:val="22"/>
        </w:numPr>
        <w:contextualSpacing/>
        <w:rPr>
          <w:szCs w:val="24"/>
        </w:rPr>
      </w:pPr>
      <w:r w:rsidRPr="00BF6361">
        <w:rPr>
          <w:szCs w:val="24"/>
        </w:rPr>
        <w:t>Government Code section 14838 (b)</w:t>
      </w:r>
    </w:p>
    <w:p w14:paraId="5BEDFF80" w14:textId="324CB7D4" w:rsidR="002874A0" w:rsidRPr="00BF6361" w:rsidRDefault="002874A0" w:rsidP="00977770">
      <w:pPr>
        <w:pStyle w:val="ListParagraph"/>
        <w:keepLines/>
        <w:numPr>
          <w:ilvl w:val="0"/>
          <w:numId w:val="22"/>
        </w:numPr>
        <w:contextualSpacing/>
        <w:rPr>
          <w:szCs w:val="24"/>
        </w:rPr>
      </w:pPr>
      <w:r w:rsidRPr="00BF6361">
        <w:rPr>
          <w:szCs w:val="24"/>
        </w:rPr>
        <w:t xml:space="preserve">California Code of Regulations, Title 2 </w:t>
      </w:r>
      <w:r>
        <w:rPr>
          <w:szCs w:val="24"/>
        </w:rPr>
        <w:t>s</w:t>
      </w:r>
      <w:r w:rsidRPr="00BF6361">
        <w:rPr>
          <w:szCs w:val="24"/>
        </w:rPr>
        <w:t>ection 1896 et. seq.</w:t>
      </w:r>
      <w:r w:rsidR="00977770">
        <w:rPr>
          <w:szCs w:val="24"/>
        </w:rPr>
        <w:br/>
      </w:r>
    </w:p>
    <w:p w14:paraId="6174D761" w14:textId="6C973D05" w:rsidR="00CA1C64" w:rsidRDefault="00D10760" w:rsidP="00DF6045">
      <w:pPr>
        <w:pStyle w:val="Heading2"/>
        <w:keepLines/>
        <w:spacing w:before="0" w:after="0"/>
      </w:pPr>
      <w:bookmarkStart w:id="140" w:name="_Toc221611494"/>
      <w:r>
        <w:t>Target Area Contract Preference Act</w:t>
      </w:r>
      <w:r w:rsidR="52F36821">
        <w:t xml:space="preserve"> (TACPA)</w:t>
      </w:r>
      <w:bookmarkEnd w:id="138"/>
      <w:bookmarkEnd w:id="139"/>
      <w:bookmarkEnd w:id="140"/>
    </w:p>
    <w:p w14:paraId="0799D9DF" w14:textId="77777777" w:rsidR="002874A0" w:rsidRPr="00BF6361" w:rsidRDefault="002874A0" w:rsidP="002874A0">
      <w:pPr>
        <w:keepLines/>
        <w:spacing w:after="120"/>
        <w:rPr>
          <w:szCs w:val="24"/>
        </w:rPr>
      </w:pPr>
      <w:bookmarkStart w:id="141" w:name="_Toc286999666"/>
      <w:bookmarkEnd w:id="115"/>
      <w:r w:rsidRPr="00BF6361">
        <w:rPr>
          <w:szCs w:val="24"/>
        </w:rPr>
        <w:t>The following preference will be granted for this solicitation.  Bidders wishing to take advantage of this preference will need to review the website stated below and submit the appropriate response with their Bid.</w:t>
      </w:r>
    </w:p>
    <w:bookmarkEnd w:id="141"/>
    <w:p w14:paraId="3447E507" w14:textId="77777777" w:rsidR="002874A0" w:rsidRPr="00BF6361" w:rsidRDefault="002874A0" w:rsidP="00B80D52">
      <w:pPr>
        <w:keepLines/>
        <w:autoSpaceDE w:val="0"/>
        <w:autoSpaceDN w:val="0"/>
        <w:adjustRightInd w:val="0"/>
        <w:spacing w:after="120"/>
        <w:rPr>
          <w:color w:val="000000"/>
          <w:szCs w:val="24"/>
        </w:rPr>
      </w:pPr>
      <w:r w:rsidRPr="00BF6361">
        <w:rPr>
          <w:color w:val="000000"/>
          <w:szCs w:val="24"/>
        </w:rPr>
        <w:t>The TACPA program was established to stimulate economic growth and employment opportunities in designated Areas throughout the state of California. (GC4530)</w:t>
      </w:r>
    </w:p>
    <w:p w14:paraId="452A0D0B" w14:textId="77777777" w:rsidR="002874A0" w:rsidRPr="00BF6361" w:rsidRDefault="002874A0" w:rsidP="00B80D52">
      <w:pPr>
        <w:pStyle w:val="Default"/>
        <w:keepLines/>
        <w:spacing w:after="120"/>
        <w:rPr>
          <w:rFonts w:ascii="Arial" w:hAnsi="Arial" w:cs="Arial"/>
        </w:rPr>
      </w:pPr>
      <w:r w:rsidRPr="00BF6361">
        <w:rPr>
          <w:rFonts w:ascii="Arial" w:hAnsi="Arial" w:cs="Arial"/>
        </w:rPr>
        <w:t>The Department of General Services (DGS), Procurement Division (PD), Dispute Resolution Unit (DRU) oversees the TACPA program and evaluates all TACPA applications.</w:t>
      </w:r>
    </w:p>
    <w:p w14:paraId="79432E1E" w14:textId="77777777" w:rsidR="002874A0" w:rsidRPr="00BF6361" w:rsidRDefault="002874A0" w:rsidP="00B80D52">
      <w:pPr>
        <w:keepLines/>
        <w:autoSpaceDE w:val="0"/>
        <w:autoSpaceDN w:val="0"/>
        <w:adjustRightInd w:val="0"/>
        <w:spacing w:after="120"/>
        <w:rPr>
          <w:bCs/>
          <w:color w:val="000000"/>
          <w:szCs w:val="24"/>
        </w:rPr>
      </w:pPr>
      <w:r w:rsidRPr="00BF6361">
        <w:rPr>
          <w:bCs/>
          <w:color w:val="000000"/>
          <w:szCs w:val="24"/>
        </w:rPr>
        <w:t xml:space="preserve">This solicitation contains (TACPA) preference request forms. Please carefully review the forms and requirements. Bidders are not required to apply for these preferences. Denial of the TACPA preference request is not a basis for rejection of the bid. </w:t>
      </w:r>
    </w:p>
    <w:p w14:paraId="214D2DE9" w14:textId="77777777" w:rsidR="002874A0" w:rsidRPr="00BF6361" w:rsidRDefault="002874A0" w:rsidP="00B80D52">
      <w:pPr>
        <w:keepLines/>
        <w:autoSpaceDE w:val="0"/>
        <w:autoSpaceDN w:val="0"/>
        <w:adjustRightInd w:val="0"/>
        <w:spacing w:after="120"/>
        <w:rPr>
          <w:bCs/>
          <w:color w:val="000000"/>
          <w:szCs w:val="24"/>
        </w:rPr>
      </w:pPr>
      <w:r w:rsidRPr="00BF6361">
        <w:rPr>
          <w:bCs/>
          <w:color w:val="000000"/>
          <w:szCs w:val="24"/>
        </w:rPr>
        <w:t xml:space="preserve">The State as part of its evaluation process reserves the right to verify, validate, and clarify all information contained in the bid.  This may include, but is not limited to, information from bidders, </w:t>
      </w:r>
      <w:r>
        <w:rPr>
          <w:bCs/>
          <w:color w:val="000000"/>
          <w:szCs w:val="24"/>
        </w:rPr>
        <w:t>Subcontractor</w:t>
      </w:r>
      <w:r w:rsidRPr="00BF6361">
        <w:rPr>
          <w:bCs/>
          <w:color w:val="000000"/>
          <w:szCs w:val="24"/>
        </w:rPr>
        <w:t>s and any other sources available at the time of the bid evaluation. Bidder refusal</w:t>
      </w:r>
      <w:r w:rsidRPr="00BF6361">
        <w:rPr>
          <w:szCs w:val="24"/>
        </w:rPr>
        <w:t xml:space="preserve"> to agree to and/or comply with these terms, or failure to provide additional supporting information at the State's request may result in denial of preference requested.  </w:t>
      </w:r>
    </w:p>
    <w:p w14:paraId="28E7049C" w14:textId="77777777" w:rsidR="002874A0" w:rsidRPr="00BF6361" w:rsidRDefault="002874A0" w:rsidP="00B80D52">
      <w:pPr>
        <w:keepLines/>
        <w:autoSpaceDE w:val="0"/>
        <w:autoSpaceDN w:val="0"/>
        <w:adjustRightInd w:val="0"/>
        <w:spacing w:after="120"/>
        <w:rPr>
          <w:bCs/>
          <w:color w:val="000000"/>
          <w:szCs w:val="24"/>
        </w:rPr>
      </w:pPr>
      <w:r w:rsidRPr="00BF6361">
        <w:rPr>
          <w:bCs/>
          <w:color w:val="000000"/>
          <w:szCs w:val="24"/>
        </w:rPr>
        <w:t>Contracts awarded with applied preferences will be monitored throughout the life of the contract for compliance with statutory, regulatory, and contractual requirements.  The State will take appropriate corrective action and apply sanctions as necessary to enforce preference programs.</w:t>
      </w:r>
    </w:p>
    <w:p w14:paraId="41A89AA8" w14:textId="77777777" w:rsidR="002874A0" w:rsidRPr="00BF6361" w:rsidRDefault="002874A0" w:rsidP="00B80D52">
      <w:pPr>
        <w:keepLines/>
        <w:autoSpaceDE w:val="0"/>
        <w:autoSpaceDN w:val="0"/>
        <w:adjustRightInd w:val="0"/>
        <w:spacing w:after="120"/>
        <w:rPr>
          <w:bCs/>
          <w:color w:val="000000"/>
          <w:szCs w:val="24"/>
        </w:rPr>
      </w:pPr>
      <w:r w:rsidRPr="00BF6361">
        <w:rPr>
          <w:bCs/>
          <w:color w:val="000000"/>
          <w:szCs w:val="24"/>
        </w:rPr>
        <w:t xml:space="preserve">Any questions regarding the TACPA preference should be directed </w:t>
      </w:r>
      <w:proofErr w:type="gramStart"/>
      <w:r w:rsidRPr="00BF6361">
        <w:rPr>
          <w:bCs/>
          <w:color w:val="000000"/>
          <w:szCs w:val="24"/>
        </w:rPr>
        <w:t>to</w:t>
      </w:r>
      <w:proofErr w:type="gramEnd"/>
      <w:r w:rsidRPr="00BF6361">
        <w:rPr>
          <w:bCs/>
          <w:color w:val="000000"/>
          <w:szCs w:val="24"/>
        </w:rPr>
        <w:t xml:space="preserve"> the Department of General Services, Procurement Division at (916) 375-4609.</w:t>
      </w:r>
    </w:p>
    <w:p w14:paraId="7C41EB88" w14:textId="77777777" w:rsidR="002874A0" w:rsidRPr="00BF6361" w:rsidRDefault="002874A0" w:rsidP="00DF6045">
      <w:pPr>
        <w:keepNext/>
        <w:autoSpaceDE w:val="0"/>
        <w:autoSpaceDN w:val="0"/>
        <w:adjustRightInd w:val="0"/>
        <w:ind w:right="-274"/>
        <w:rPr>
          <w:bCs/>
          <w:color w:val="000000"/>
          <w:szCs w:val="24"/>
        </w:rPr>
      </w:pPr>
      <w:r w:rsidRPr="00BF6361">
        <w:rPr>
          <w:bCs/>
          <w:color w:val="000000"/>
          <w:szCs w:val="24"/>
        </w:rPr>
        <w:lastRenderedPageBreak/>
        <w:t xml:space="preserve">TACPA Preference Request (STD 830): </w:t>
      </w:r>
    </w:p>
    <w:p w14:paraId="07F5ABB5" w14:textId="77777777" w:rsidR="002874A0" w:rsidRPr="00A3031C" w:rsidRDefault="002874A0" w:rsidP="00DF6045">
      <w:pPr>
        <w:keepNext/>
        <w:autoSpaceDE w:val="0"/>
        <w:autoSpaceDN w:val="0"/>
        <w:adjustRightInd w:val="0"/>
        <w:ind w:right="-274"/>
        <w:rPr>
          <w:bCs/>
          <w:color w:val="0000CC"/>
          <w:szCs w:val="24"/>
        </w:rPr>
      </w:pPr>
      <w:hyperlink r:id="rId47" w:history="1">
        <w:r w:rsidRPr="00A3031C">
          <w:rPr>
            <w:bCs/>
            <w:color w:val="0000CC"/>
            <w:szCs w:val="24"/>
            <w:u w:val="single"/>
          </w:rPr>
          <w:t>STD 830 Document</w:t>
        </w:r>
      </w:hyperlink>
    </w:p>
    <w:p w14:paraId="76C8F66C" w14:textId="77777777" w:rsidR="002874A0" w:rsidRPr="00BF6361" w:rsidRDefault="002874A0" w:rsidP="00977770">
      <w:pPr>
        <w:keepNext/>
        <w:autoSpaceDE w:val="0"/>
        <w:autoSpaceDN w:val="0"/>
        <w:adjustRightInd w:val="0"/>
        <w:ind w:left="720" w:right="-274"/>
        <w:rPr>
          <w:bCs/>
          <w:color w:val="000000"/>
          <w:szCs w:val="24"/>
        </w:rPr>
      </w:pPr>
    </w:p>
    <w:p w14:paraId="16A28BDE" w14:textId="77777777" w:rsidR="002874A0" w:rsidRPr="00BF6361" w:rsidRDefault="002874A0" w:rsidP="00DF6045">
      <w:pPr>
        <w:keepNext/>
        <w:autoSpaceDE w:val="0"/>
        <w:autoSpaceDN w:val="0"/>
        <w:adjustRightInd w:val="0"/>
        <w:ind w:right="-274"/>
        <w:rPr>
          <w:bCs/>
          <w:color w:val="000000"/>
          <w:szCs w:val="24"/>
        </w:rPr>
      </w:pPr>
      <w:r w:rsidRPr="00BF6361">
        <w:rPr>
          <w:bCs/>
          <w:color w:val="000000"/>
          <w:szCs w:val="24"/>
        </w:rPr>
        <w:t xml:space="preserve">Bidder’s Summary of Contract Activities and Labor Hours: </w:t>
      </w:r>
    </w:p>
    <w:p w14:paraId="74DC7639" w14:textId="77777777" w:rsidR="002874A0" w:rsidRPr="00A3031C" w:rsidRDefault="002874A0" w:rsidP="00977770">
      <w:pPr>
        <w:keepNext/>
        <w:autoSpaceDE w:val="0"/>
        <w:autoSpaceDN w:val="0"/>
        <w:adjustRightInd w:val="0"/>
        <w:spacing w:after="120"/>
        <w:ind w:right="-270"/>
        <w:rPr>
          <w:bCs/>
          <w:color w:val="0000CC"/>
          <w:szCs w:val="24"/>
        </w:rPr>
      </w:pPr>
      <w:hyperlink r:id="rId48" w:history="1">
        <w:r w:rsidRPr="00A3031C">
          <w:rPr>
            <w:bCs/>
            <w:color w:val="0000CC"/>
            <w:szCs w:val="24"/>
            <w:u w:val="single"/>
          </w:rPr>
          <w:t>Bidder's Summary Document</w:t>
        </w:r>
      </w:hyperlink>
    </w:p>
    <w:p w14:paraId="0AEAAD12" w14:textId="77777777" w:rsidR="004C2E7F" w:rsidRPr="00EF4D0A" w:rsidRDefault="004C2E7F" w:rsidP="004C2E7F">
      <w:pPr>
        <w:keepNext/>
        <w:keepLines/>
        <w:widowControl w:val="0"/>
        <w:spacing w:after="120"/>
        <w:ind w:left="720"/>
        <w:rPr>
          <w:color w:val="FF0000"/>
        </w:rPr>
        <w:sectPr w:rsidR="004C2E7F" w:rsidRPr="00EF4D0A" w:rsidSect="00356C79">
          <w:pgSz w:w="12240" w:h="15840" w:code="1"/>
          <w:pgMar w:top="810" w:right="1440" w:bottom="1440" w:left="1440" w:header="1008" w:footer="576" w:gutter="0"/>
          <w:cols w:space="720"/>
          <w:docGrid w:linePitch="326"/>
        </w:sectPr>
      </w:pPr>
    </w:p>
    <w:p w14:paraId="67FE3E57" w14:textId="77777777" w:rsidR="00082155" w:rsidRPr="00F558AC" w:rsidRDefault="00082155" w:rsidP="00DD0247">
      <w:pPr>
        <w:pStyle w:val="Heading1"/>
      </w:pPr>
      <w:bookmarkStart w:id="142" w:name="_Toc219275118"/>
      <w:bookmarkStart w:id="143" w:name="_Toc221611495"/>
      <w:bookmarkStart w:id="144" w:name="_Toc481569621"/>
      <w:bookmarkStart w:id="145" w:name="_Toc481570204"/>
      <w:r w:rsidRPr="00F558AC">
        <w:lastRenderedPageBreak/>
        <w:t>V</w:t>
      </w:r>
      <w:r w:rsidR="00D10760">
        <w:t>I</w:t>
      </w:r>
      <w:r w:rsidRPr="00F558AC">
        <w:t>.</w:t>
      </w:r>
      <w:r w:rsidRPr="00F558AC">
        <w:tab/>
        <w:t>Administration</w:t>
      </w:r>
      <w:bookmarkEnd w:id="142"/>
      <w:bookmarkEnd w:id="143"/>
    </w:p>
    <w:p w14:paraId="1FAA6F4B" w14:textId="77777777" w:rsidR="00082155" w:rsidRPr="00C1765B" w:rsidRDefault="00082155" w:rsidP="00DD0247">
      <w:pPr>
        <w:pStyle w:val="Heading2"/>
        <w:keepLines/>
      </w:pPr>
      <w:bookmarkStart w:id="146" w:name="_Toc507398630"/>
      <w:bookmarkStart w:id="147" w:name="_Toc219275119"/>
      <w:bookmarkStart w:id="148" w:name="_Toc221611496"/>
      <w:bookmarkEnd w:id="144"/>
      <w:bookmarkEnd w:id="145"/>
      <w:r w:rsidRPr="00C1765B">
        <w:t>RFP</w:t>
      </w:r>
      <w:bookmarkEnd w:id="146"/>
      <w:r w:rsidRPr="00C1765B">
        <w:t xml:space="preserve"> Defined</w:t>
      </w:r>
      <w:bookmarkEnd w:id="147"/>
      <w:bookmarkEnd w:id="148"/>
    </w:p>
    <w:p w14:paraId="60F6FDA8" w14:textId="77777777" w:rsidR="002874A0" w:rsidRPr="00F53F66" w:rsidRDefault="002874A0" w:rsidP="002874A0">
      <w:pPr>
        <w:keepLines/>
        <w:widowControl w:val="0"/>
        <w:spacing w:after="120"/>
        <w:rPr>
          <w:szCs w:val="24"/>
        </w:rPr>
      </w:pPr>
      <w:bookmarkStart w:id="149" w:name="_Toc507398631"/>
      <w:bookmarkStart w:id="150" w:name="_Toc219275120"/>
      <w:r w:rsidRPr="00F53F66">
        <w:rPr>
          <w:szCs w:val="24"/>
        </w:rPr>
        <w:t xml:space="preserve">The competitive method used for this procurement of services is a Request for Proposal (RFP).  A Proposal submitted in response to this RFP will be scored and ranked based on the Evaluation Criteria.  Every Proposal must establish in writing the Bidder’s ability to perform the RFP tasks. </w:t>
      </w:r>
    </w:p>
    <w:p w14:paraId="01FCC4DC" w14:textId="77777777" w:rsidR="00082155" w:rsidRPr="00C1765B" w:rsidRDefault="00082155" w:rsidP="00DD0247">
      <w:pPr>
        <w:pStyle w:val="Heading2"/>
        <w:keepLines/>
      </w:pPr>
      <w:bookmarkStart w:id="151" w:name="_Toc221611497"/>
      <w:r w:rsidRPr="00C1765B">
        <w:t>Definition of Key Words</w:t>
      </w:r>
      <w:bookmarkStart w:id="152" w:name="_Toc481569622"/>
      <w:bookmarkStart w:id="153" w:name="_Toc481570205"/>
      <w:bookmarkEnd w:id="149"/>
      <w:bookmarkEnd w:id="150"/>
      <w:bookmarkEnd w:id="151"/>
    </w:p>
    <w:p w14:paraId="3C37022C" w14:textId="77777777" w:rsidR="002874A0" w:rsidRDefault="002874A0" w:rsidP="002874A0">
      <w:pPr>
        <w:keepLines/>
        <w:widowControl w:val="0"/>
        <w:spacing w:after="120"/>
        <w:rPr>
          <w:szCs w:val="24"/>
        </w:rPr>
      </w:pPr>
      <w:bookmarkStart w:id="154" w:name="_Toc219275122"/>
      <w:bookmarkEnd w:id="152"/>
      <w:bookmarkEnd w:id="153"/>
      <w:r w:rsidRPr="00F53F66">
        <w:rPr>
          <w:szCs w:val="24"/>
        </w:rPr>
        <w:t>Important definitions for this RFP are presented below:</w:t>
      </w:r>
    </w:p>
    <w:p w14:paraId="255B2562" w14:textId="6BE1C58C" w:rsidR="002874A0" w:rsidRDefault="002874A0" w:rsidP="00DB6C4C">
      <w:pPr>
        <w:keepLines/>
        <w:widowControl w:val="0"/>
        <w:tabs>
          <w:tab w:val="left" w:pos="2520"/>
        </w:tabs>
        <w:spacing w:after="120"/>
        <w:rPr>
          <w:b/>
          <w:bCs/>
          <w:szCs w:val="24"/>
        </w:rPr>
      </w:pPr>
      <w:r>
        <w:rPr>
          <w:b/>
          <w:bCs/>
          <w:szCs w:val="24"/>
        </w:rPr>
        <w:t xml:space="preserve">Word/Term </w:t>
      </w:r>
      <w:r>
        <w:rPr>
          <w:b/>
          <w:bCs/>
          <w:szCs w:val="24"/>
        </w:rPr>
        <w:tab/>
        <w:t>Definition</w:t>
      </w:r>
    </w:p>
    <w:p w14:paraId="34B5DA72" w14:textId="1F4CA173" w:rsidR="002874A0" w:rsidRDefault="002874A0" w:rsidP="00DB6C4C">
      <w:pPr>
        <w:keepLines/>
        <w:widowControl w:val="0"/>
        <w:tabs>
          <w:tab w:val="left" w:pos="2520"/>
        </w:tabs>
        <w:spacing w:after="120"/>
        <w:rPr>
          <w:szCs w:val="24"/>
        </w:rPr>
      </w:pPr>
      <w:r>
        <w:rPr>
          <w:szCs w:val="24"/>
        </w:rPr>
        <w:t>Bidder-</w:t>
      </w:r>
      <w:r>
        <w:rPr>
          <w:szCs w:val="24"/>
        </w:rPr>
        <w:tab/>
        <w:t>Respondent to this RFP</w:t>
      </w:r>
    </w:p>
    <w:p w14:paraId="3F8A29F2" w14:textId="2B968C0F" w:rsidR="002874A0" w:rsidRDefault="002874A0" w:rsidP="00DB6C4C">
      <w:pPr>
        <w:keepLines/>
        <w:widowControl w:val="0"/>
        <w:tabs>
          <w:tab w:val="left" w:pos="2520"/>
        </w:tabs>
        <w:spacing w:after="120"/>
        <w:rPr>
          <w:szCs w:val="24"/>
        </w:rPr>
      </w:pPr>
      <w:r>
        <w:rPr>
          <w:szCs w:val="24"/>
        </w:rPr>
        <w:t>CAM-</w:t>
      </w:r>
      <w:r>
        <w:rPr>
          <w:szCs w:val="24"/>
        </w:rPr>
        <w:tab/>
        <w:t>Commission Agreement Manager</w:t>
      </w:r>
    </w:p>
    <w:p w14:paraId="3277FD49" w14:textId="47E1EDD6" w:rsidR="002874A0" w:rsidRDefault="002874A0" w:rsidP="00DB6C4C">
      <w:pPr>
        <w:keepLines/>
        <w:widowControl w:val="0"/>
        <w:tabs>
          <w:tab w:val="left" w:pos="2520"/>
        </w:tabs>
        <w:spacing w:after="120"/>
        <w:rPr>
          <w:szCs w:val="24"/>
        </w:rPr>
      </w:pPr>
      <w:r>
        <w:rPr>
          <w:szCs w:val="24"/>
        </w:rPr>
        <w:t>DGS-</w:t>
      </w:r>
      <w:r>
        <w:rPr>
          <w:szCs w:val="24"/>
        </w:rPr>
        <w:tab/>
        <w:t>Department of General Services</w:t>
      </w:r>
    </w:p>
    <w:p w14:paraId="403CA13A" w14:textId="6164D717" w:rsidR="002874A0" w:rsidRDefault="002874A0" w:rsidP="00DB6C4C">
      <w:pPr>
        <w:keepLines/>
        <w:widowControl w:val="0"/>
        <w:tabs>
          <w:tab w:val="left" w:pos="2520"/>
        </w:tabs>
        <w:spacing w:after="120"/>
        <w:rPr>
          <w:szCs w:val="24"/>
        </w:rPr>
      </w:pPr>
      <w:r>
        <w:rPr>
          <w:szCs w:val="24"/>
        </w:rPr>
        <w:t>DVBE-</w:t>
      </w:r>
      <w:r>
        <w:rPr>
          <w:szCs w:val="24"/>
        </w:rPr>
        <w:tab/>
        <w:t>Disabled Veteran Business Enterprises</w:t>
      </w:r>
    </w:p>
    <w:p w14:paraId="71020163" w14:textId="1790BEC5" w:rsidR="002874A0" w:rsidRDefault="002874A0" w:rsidP="00DB6C4C">
      <w:pPr>
        <w:keepLines/>
        <w:widowControl w:val="0"/>
        <w:tabs>
          <w:tab w:val="left" w:pos="2520"/>
        </w:tabs>
        <w:spacing w:after="120"/>
        <w:rPr>
          <w:szCs w:val="24"/>
        </w:rPr>
      </w:pPr>
      <w:r>
        <w:rPr>
          <w:szCs w:val="24"/>
        </w:rPr>
        <w:t>Energy Commission-</w:t>
      </w:r>
      <w:r w:rsidR="00DB6C4C">
        <w:rPr>
          <w:szCs w:val="24"/>
        </w:rPr>
        <w:tab/>
      </w:r>
      <w:r>
        <w:rPr>
          <w:szCs w:val="24"/>
        </w:rPr>
        <w:t>California Energy Commission</w:t>
      </w:r>
    </w:p>
    <w:p w14:paraId="74FC3291" w14:textId="2986231E" w:rsidR="002874A0" w:rsidRDefault="002874A0" w:rsidP="00DB6C4C">
      <w:pPr>
        <w:keepLines/>
        <w:widowControl w:val="0"/>
        <w:tabs>
          <w:tab w:val="left" w:pos="2520"/>
        </w:tabs>
        <w:spacing w:after="120"/>
        <w:rPr>
          <w:szCs w:val="24"/>
        </w:rPr>
      </w:pPr>
      <w:r>
        <w:rPr>
          <w:szCs w:val="24"/>
        </w:rPr>
        <w:t>Proposal-</w:t>
      </w:r>
      <w:r>
        <w:rPr>
          <w:szCs w:val="24"/>
        </w:rPr>
        <w:tab/>
        <w:t>Formal written response to this document from Bidder</w:t>
      </w:r>
    </w:p>
    <w:p w14:paraId="0A2CCB68" w14:textId="464CB3F3" w:rsidR="002874A0" w:rsidRDefault="002874A0" w:rsidP="00DB6C4C">
      <w:pPr>
        <w:keepLines/>
        <w:widowControl w:val="0"/>
        <w:tabs>
          <w:tab w:val="left" w:pos="2520"/>
        </w:tabs>
        <w:spacing w:after="120"/>
        <w:rPr>
          <w:szCs w:val="24"/>
        </w:rPr>
      </w:pPr>
      <w:r>
        <w:rPr>
          <w:szCs w:val="24"/>
        </w:rPr>
        <w:t>RFP-</w:t>
      </w:r>
      <w:r>
        <w:rPr>
          <w:szCs w:val="24"/>
        </w:rPr>
        <w:tab/>
        <w:t>Request for Proposal, this entire document</w:t>
      </w:r>
    </w:p>
    <w:p w14:paraId="73840974" w14:textId="5104E051" w:rsidR="002874A0" w:rsidRPr="00C23B9A" w:rsidRDefault="002874A0" w:rsidP="00DB6C4C">
      <w:pPr>
        <w:keepLines/>
        <w:widowControl w:val="0"/>
        <w:tabs>
          <w:tab w:val="left" w:pos="2520"/>
        </w:tabs>
        <w:spacing w:after="120"/>
        <w:rPr>
          <w:szCs w:val="24"/>
        </w:rPr>
      </w:pPr>
      <w:r>
        <w:rPr>
          <w:szCs w:val="24"/>
        </w:rPr>
        <w:t>State-</w:t>
      </w:r>
      <w:r>
        <w:rPr>
          <w:szCs w:val="24"/>
        </w:rPr>
        <w:tab/>
        <w:t>State of California</w:t>
      </w:r>
    </w:p>
    <w:p w14:paraId="5B92D4F2" w14:textId="77777777" w:rsidR="00082155" w:rsidRPr="00C1765B" w:rsidRDefault="00082155" w:rsidP="00DB6C4C">
      <w:pPr>
        <w:pStyle w:val="Heading2"/>
        <w:keepLines/>
        <w:tabs>
          <w:tab w:val="left" w:pos="2520"/>
        </w:tabs>
      </w:pPr>
      <w:bookmarkStart w:id="155" w:name="_Toc221611498"/>
      <w:r w:rsidRPr="00C1765B">
        <w:t>Cost</w:t>
      </w:r>
      <w:r w:rsidR="003948B8" w:rsidRPr="00C1765B">
        <w:t xml:space="preserve"> of Developing Proposal</w:t>
      </w:r>
      <w:bookmarkEnd w:id="154"/>
      <w:bookmarkEnd w:id="155"/>
    </w:p>
    <w:p w14:paraId="5D4CF9EE" w14:textId="77777777" w:rsidR="002874A0" w:rsidRPr="007E109B" w:rsidRDefault="002874A0" w:rsidP="00DB6C4C">
      <w:pPr>
        <w:keepLines/>
        <w:widowControl w:val="0"/>
        <w:tabs>
          <w:tab w:val="left" w:pos="2520"/>
        </w:tabs>
        <w:spacing w:after="120"/>
        <w:rPr>
          <w:szCs w:val="24"/>
        </w:rPr>
      </w:pPr>
      <w:bookmarkStart w:id="156" w:name="_Toc305406697"/>
      <w:r w:rsidRPr="007E109B">
        <w:rPr>
          <w:szCs w:val="24"/>
        </w:rPr>
        <w:t>The Bidder is responsible for the cost of developing a proposal, and this cost cannot be charged to the State.</w:t>
      </w:r>
    </w:p>
    <w:p w14:paraId="426E9481" w14:textId="77777777" w:rsidR="009E79ED" w:rsidRPr="00C1765B" w:rsidRDefault="009E79ED" w:rsidP="00DD0247">
      <w:pPr>
        <w:pStyle w:val="Heading2"/>
        <w:keepLines/>
      </w:pPr>
      <w:bookmarkStart w:id="157" w:name="_Toc221611499"/>
      <w:r w:rsidRPr="00C1765B">
        <w:t>Software Application Development</w:t>
      </w:r>
      <w:bookmarkEnd w:id="156"/>
      <w:bookmarkEnd w:id="157"/>
    </w:p>
    <w:p w14:paraId="6B8840A1" w14:textId="77777777" w:rsidR="002874A0" w:rsidRPr="007E109B" w:rsidRDefault="002874A0" w:rsidP="002874A0">
      <w:pPr>
        <w:keepLines/>
        <w:spacing w:after="120"/>
        <w:rPr>
          <w:szCs w:val="24"/>
        </w:rPr>
      </w:pPr>
      <w:r w:rsidRPr="007E109B">
        <w:rPr>
          <w:szCs w:val="24"/>
        </w:rPr>
        <w:t xml:space="preserve">If this scope of work includes any software application development, including but not limited to databases, websites, models, or modeling tools, </w:t>
      </w:r>
      <w:r>
        <w:rPr>
          <w:szCs w:val="24"/>
        </w:rPr>
        <w:t>Contractor</w:t>
      </w:r>
      <w:r w:rsidRPr="007E109B">
        <w:rPr>
          <w:szCs w:val="24"/>
        </w:rPr>
        <w:t xml:space="preserve"> shall utilize the following standard Application Architecture components in compatible versions:</w:t>
      </w:r>
    </w:p>
    <w:p w14:paraId="6524456A" w14:textId="77777777" w:rsidR="002874A0" w:rsidRDefault="002874A0" w:rsidP="002874A0">
      <w:pPr>
        <w:pStyle w:val="ListParagraph"/>
        <w:numPr>
          <w:ilvl w:val="0"/>
          <w:numId w:val="32"/>
        </w:numPr>
        <w:rPr>
          <w:sz w:val="22"/>
        </w:rPr>
      </w:pPr>
      <w:r>
        <w:t>Microsoft ASP.NET framework version 4.6 or above</w:t>
      </w:r>
    </w:p>
    <w:p w14:paraId="3B87E71F" w14:textId="77777777" w:rsidR="002874A0" w:rsidRDefault="002874A0" w:rsidP="002874A0">
      <w:pPr>
        <w:pStyle w:val="ListParagraph"/>
        <w:numPr>
          <w:ilvl w:val="0"/>
          <w:numId w:val="32"/>
        </w:numPr>
      </w:pPr>
      <w:r>
        <w:t>Microsoft ASP.NET MVC 5.0 or above</w:t>
      </w:r>
    </w:p>
    <w:p w14:paraId="67BA7484" w14:textId="77777777" w:rsidR="002874A0" w:rsidRDefault="002874A0" w:rsidP="002874A0">
      <w:pPr>
        <w:pStyle w:val="ListParagraph"/>
        <w:numPr>
          <w:ilvl w:val="0"/>
          <w:numId w:val="32"/>
        </w:numPr>
      </w:pPr>
      <w:r>
        <w:t>Microsoft ASP.Net Core 6.0 or above</w:t>
      </w:r>
    </w:p>
    <w:p w14:paraId="7714C723" w14:textId="77777777" w:rsidR="002874A0" w:rsidRDefault="002874A0" w:rsidP="002874A0">
      <w:pPr>
        <w:pStyle w:val="ListParagraph"/>
        <w:numPr>
          <w:ilvl w:val="0"/>
          <w:numId w:val="32"/>
        </w:numPr>
      </w:pPr>
      <w:r>
        <w:t>Microsoft Entity Framework 6.0 or above</w:t>
      </w:r>
    </w:p>
    <w:p w14:paraId="73288C16" w14:textId="77777777" w:rsidR="002874A0" w:rsidRDefault="002874A0" w:rsidP="002874A0">
      <w:pPr>
        <w:pStyle w:val="ListParagraph"/>
        <w:numPr>
          <w:ilvl w:val="0"/>
          <w:numId w:val="32"/>
        </w:numPr>
      </w:pPr>
      <w:r>
        <w:t>Microsoft Internet Information Services IIS 10.0 or above</w:t>
      </w:r>
    </w:p>
    <w:p w14:paraId="75932A4A" w14:textId="77777777" w:rsidR="002874A0" w:rsidRDefault="002874A0" w:rsidP="002874A0">
      <w:pPr>
        <w:pStyle w:val="ListParagraph"/>
        <w:numPr>
          <w:ilvl w:val="0"/>
          <w:numId w:val="32"/>
        </w:numPr>
      </w:pPr>
      <w:r>
        <w:t>Microsoft SQL Server 2016 or above</w:t>
      </w:r>
    </w:p>
    <w:p w14:paraId="29CA544B" w14:textId="77777777" w:rsidR="002874A0" w:rsidRDefault="002874A0" w:rsidP="002874A0">
      <w:pPr>
        <w:pStyle w:val="ListParagraph"/>
        <w:numPr>
          <w:ilvl w:val="0"/>
          <w:numId w:val="32"/>
        </w:numPr>
      </w:pPr>
      <w:r>
        <w:t>Microsoft SQL Reporting Services 2016 or above</w:t>
      </w:r>
    </w:p>
    <w:p w14:paraId="52107B04" w14:textId="77777777" w:rsidR="002874A0" w:rsidRDefault="002874A0" w:rsidP="002874A0">
      <w:pPr>
        <w:pStyle w:val="ListParagraph"/>
        <w:numPr>
          <w:ilvl w:val="0"/>
          <w:numId w:val="32"/>
        </w:numPr>
      </w:pPr>
      <w:r>
        <w:t>Visual Studio.NET 2019 or above</w:t>
      </w:r>
    </w:p>
    <w:p w14:paraId="5D4C2404" w14:textId="77777777" w:rsidR="002874A0" w:rsidRDefault="002874A0" w:rsidP="002874A0">
      <w:pPr>
        <w:pStyle w:val="ListParagraph"/>
        <w:numPr>
          <w:ilvl w:val="0"/>
          <w:numId w:val="32"/>
        </w:numPr>
      </w:pPr>
      <w:r>
        <w:t>Python, C# Programming Language with layered architectures (Presentation, Business logic, Data Access).</w:t>
      </w:r>
    </w:p>
    <w:p w14:paraId="4D0E85F1" w14:textId="77777777" w:rsidR="002874A0" w:rsidRDefault="002874A0" w:rsidP="002874A0">
      <w:pPr>
        <w:pStyle w:val="ListParagraph"/>
        <w:numPr>
          <w:ilvl w:val="0"/>
          <w:numId w:val="32"/>
        </w:numPr>
      </w:pPr>
      <w:r>
        <w:t>MSSQL (Structured Query Language).</w:t>
      </w:r>
    </w:p>
    <w:p w14:paraId="41355C3F" w14:textId="77777777" w:rsidR="002874A0" w:rsidRDefault="002874A0" w:rsidP="002874A0">
      <w:pPr>
        <w:pStyle w:val="ListParagraph"/>
        <w:numPr>
          <w:ilvl w:val="0"/>
          <w:numId w:val="32"/>
        </w:numPr>
      </w:pPr>
      <w:r>
        <w:t>Bootstrap 5.0 or above</w:t>
      </w:r>
    </w:p>
    <w:p w14:paraId="3720B3BB" w14:textId="77777777" w:rsidR="002874A0" w:rsidRDefault="002874A0" w:rsidP="002874A0">
      <w:pPr>
        <w:pStyle w:val="ListParagraph"/>
        <w:numPr>
          <w:ilvl w:val="0"/>
          <w:numId w:val="32"/>
        </w:numPr>
      </w:pPr>
      <w:r>
        <w:lastRenderedPageBreak/>
        <w:t>XML and JSON.</w:t>
      </w:r>
    </w:p>
    <w:p w14:paraId="7C9BD469" w14:textId="77777777" w:rsidR="002874A0" w:rsidRDefault="002874A0" w:rsidP="002874A0">
      <w:pPr>
        <w:pStyle w:val="ListParagraph"/>
        <w:numPr>
          <w:ilvl w:val="0"/>
          <w:numId w:val="32"/>
        </w:numPr>
      </w:pPr>
      <w:r>
        <w:t xml:space="preserve">Telerik, Redgate, and Postman </w:t>
      </w:r>
    </w:p>
    <w:p w14:paraId="0130CB4A" w14:textId="77777777" w:rsidR="002874A0" w:rsidRDefault="002874A0" w:rsidP="002874A0">
      <w:pPr>
        <w:pStyle w:val="ListParagraph"/>
        <w:numPr>
          <w:ilvl w:val="0"/>
          <w:numId w:val="32"/>
        </w:numPr>
      </w:pPr>
      <w:r>
        <w:t>AWS, Snowflake and Salesforce</w:t>
      </w:r>
    </w:p>
    <w:p w14:paraId="70204DB3" w14:textId="77777777" w:rsidR="004D2D02" w:rsidRDefault="004D2D02" w:rsidP="00094726">
      <w:pPr>
        <w:keepLines/>
        <w:rPr>
          <w:szCs w:val="24"/>
        </w:rPr>
      </w:pPr>
    </w:p>
    <w:p w14:paraId="69E1B95C" w14:textId="77777777" w:rsidR="002874A0" w:rsidRPr="007E109B" w:rsidRDefault="002874A0" w:rsidP="002874A0">
      <w:pPr>
        <w:keepLines/>
        <w:spacing w:after="120"/>
        <w:rPr>
          <w:szCs w:val="24"/>
        </w:rPr>
      </w:pPr>
      <w:bookmarkStart w:id="158" w:name="_Toc219275123"/>
      <w:r w:rsidRPr="007E109B">
        <w:rPr>
          <w:szCs w:val="24"/>
        </w:rPr>
        <w:t>Any exceptions to the Electronic File Format requirements above must be approved in writing by the Energy Commission Information Technology Services Branch.</w:t>
      </w:r>
    </w:p>
    <w:p w14:paraId="21DF9869" w14:textId="77777777" w:rsidR="00262215" w:rsidRPr="00C1765B" w:rsidRDefault="00262215" w:rsidP="00DD0247">
      <w:pPr>
        <w:pStyle w:val="Heading2"/>
        <w:keepLines/>
      </w:pPr>
      <w:bookmarkStart w:id="159" w:name="_Toc221611500"/>
      <w:r w:rsidRPr="00C1765B">
        <w:t>Printing Services</w:t>
      </w:r>
      <w:bookmarkEnd w:id="159"/>
    </w:p>
    <w:p w14:paraId="072C2F04" w14:textId="77777777" w:rsidR="002874A0" w:rsidRPr="007E109B" w:rsidRDefault="002874A0" w:rsidP="002874A0">
      <w:pPr>
        <w:keepLines/>
        <w:spacing w:after="120"/>
        <w:rPr>
          <w:szCs w:val="24"/>
        </w:rPr>
      </w:pPr>
      <w:bookmarkStart w:id="160" w:name="_Toc267663317"/>
      <w:bookmarkStart w:id="161" w:name="_Toc267663318"/>
      <w:r w:rsidRPr="007E109B">
        <w:rPr>
          <w:szCs w:val="24"/>
        </w:rPr>
        <w:t xml:space="preserve">Per Management Memo 07-06, State Agencies must procure printing services through the Office of State Publishing (OSP).  Bidders </w:t>
      </w:r>
      <w:proofErr w:type="gramStart"/>
      <w:r w:rsidRPr="007E109B">
        <w:rPr>
          <w:szCs w:val="24"/>
        </w:rPr>
        <w:t>shall</w:t>
      </w:r>
      <w:proofErr w:type="gramEnd"/>
      <w:r w:rsidRPr="007E109B">
        <w:rPr>
          <w:szCs w:val="24"/>
        </w:rPr>
        <w:t xml:space="preserve"> not include printing services in their proposals.</w:t>
      </w:r>
      <w:bookmarkEnd w:id="160"/>
    </w:p>
    <w:p w14:paraId="435FB1EA" w14:textId="77777777" w:rsidR="00082155" w:rsidRPr="00027501" w:rsidRDefault="00082155" w:rsidP="00DD0247">
      <w:pPr>
        <w:pStyle w:val="Heading2"/>
        <w:keepLines/>
        <w:rPr>
          <w:color w:val="000000" w:themeColor="text1"/>
        </w:rPr>
      </w:pPr>
      <w:bookmarkStart w:id="162" w:name="_Toc221611501"/>
      <w:r w:rsidRPr="00027501">
        <w:rPr>
          <w:color w:val="000000" w:themeColor="text1"/>
        </w:rPr>
        <w:t>Confidential Information</w:t>
      </w:r>
      <w:bookmarkEnd w:id="158"/>
      <w:bookmarkEnd w:id="161"/>
      <w:bookmarkEnd w:id="162"/>
    </w:p>
    <w:p w14:paraId="4864DDBC" w14:textId="77777777" w:rsidR="002874A0" w:rsidRPr="00027501" w:rsidRDefault="002874A0" w:rsidP="002874A0">
      <w:pPr>
        <w:keepLines/>
        <w:widowControl w:val="0"/>
        <w:spacing w:after="120"/>
        <w:rPr>
          <w:color w:val="000000" w:themeColor="text1"/>
          <w:szCs w:val="24"/>
        </w:rPr>
      </w:pPr>
      <w:bookmarkStart w:id="163" w:name="_Toc64856821"/>
      <w:bookmarkStart w:id="164" w:name="_Toc219275124"/>
      <w:r w:rsidRPr="00027501">
        <w:rPr>
          <w:color w:val="000000" w:themeColor="text1"/>
          <w:szCs w:val="24"/>
        </w:rPr>
        <w:t xml:space="preserve">The Commission will not accept or retain any Proposals that have any portion marked </w:t>
      </w:r>
      <w:proofErr w:type="gramStart"/>
      <w:r w:rsidRPr="00027501">
        <w:rPr>
          <w:color w:val="000000" w:themeColor="text1"/>
          <w:szCs w:val="24"/>
        </w:rPr>
        <w:t>confidential</w:t>
      </w:r>
      <w:proofErr w:type="gramEnd"/>
      <w:r w:rsidRPr="00027501">
        <w:rPr>
          <w:color w:val="000000" w:themeColor="text1"/>
          <w:szCs w:val="24"/>
        </w:rPr>
        <w:t xml:space="preserve">. </w:t>
      </w:r>
    </w:p>
    <w:p w14:paraId="3109A98F" w14:textId="77777777" w:rsidR="009371C5" w:rsidRPr="00C1765B" w:rsidRDefault="009371C5" w:rsidP="00DD0247">
      <w:pPr>
        <w:pStyle w:val="Heading2"/>
        <w:keepLines/>
      </w:pPr>
      <w:bookmarkStart w:id="165" w:name="_Toc221611502"/>
      <w:r w:rsidRPr="00C1765B">
        <w:t>Darfur Contracting Act of 2008</w:t>
      </w:r>
      <w:bookmarkEnd w:id="165"/>
    </w:p>
    <w:p w14:paraId="6AAA0409" w14:textId="77777777" w:rsidR="002874A0" w:rsidRPr="00B57EDB" w:rsidRDefault="002874A0" w:rsidP="002874A0">
      <w:pPr>
        <w:keepLines/>
        <w:spacing w:after="120"/>
        <w:rPr>
          <w:szCs w:val="24"/>
        </w:rPr>
      </w:pPr>
      <w:r w:rsidRPr="00B57EDB">
        <w:rPr>
          <w:szCs w:val="24"/>
        </w:rPr>
        <w:t xml:space="preserve">Effective January 1, 2009, all solicitations must address the requirements of the Darfur Contracting Act of 2008 (Act).  (Public Contract Code sections 10475, </w:t>
      </w:r>
      <w:r w:rsidRPr="00B57EDB">
        <w:rPr>
          <w:i/>
          <w:szCs w:val="24"/>
        </w:rPr>
        <w:t>et</w:t>
      </w:r>
      <w:r w:rsidRPr="00B57EDB">
        <w:rPr>
          <w:szCs w:val="24"/>
        </w:rPr>
        <w:t xml:space="preserve"> </w:t>
      </w:r>
      <w:r w:rsidRPr="00B57EDB">
        <w:rPr>
          <w:i/>
          <w:szCs w:val="24"/>
        </w:rPr>
        <w:t>seq</w:t>
      </w:r>
      <w:r w:rsidRPr="00B57EDB">
        <w:rPr>
          <w:szCs w:val="24"/>
        </w:rPr>
        <w:t>.; Stats. 2008, Ch. 272).  The Act was passed by the California Legislature and signed into law by the Governor to preclude State agencies generally from contracting with “scrutinized” companies that do business in the African nation of Sudan (of which the Darfur region is a part), for the reasons described in Public Contract Code section 10475.</w:t>
      </w:r>
    </w:p>
    <w:p w14:paraId="1769C9E1" w14:textId="77777777" w:rsidR="002874A0" w:rsidRPr="00B57EDB" w:rsidRDefault="002874A0" w:rsidP="002874A0">
      <w:pPr>
        <w:keepLines/>
        <w:spacing w:after="120"/>
        <w:rPr>
          <w:szCs w:val="24"/>
        </w:rPr>
      </w:pPr>
      <w:r w:rsidRPr="00B57EDB">
        <w:rPr>
          <w:szCs w:val="24"/>
        </w:rPr>
        <w:t xml:space="preserve">A scrutinized company is a company doing business in Sudan as defined in Public Contract Code section 10476.  Scrutinized companies are ineligible to, and cannot, bid on or submit a proposal for a contract with a </w:t>
      </w:r>
      <w:proofErr w:type="gramStart"/>
      <w:r w:rsidRPr="00B57EDB">
        <w:rPr>
          <w:szCs w:val="24"/>
        </w:rPr>
        <w:t>State</w:t>
      </w:r>
      <w:proofErr w:type="gramEnd"/>
      <w:r w:rsidRPr="00B57EDB">
        <w:rPr>
          <w:szCs w:val="24"/>
        </w:rPr>
        <w:t xml:space="preserve"> agency for goods or services.  (Public Contract Code section 10477(a)).</w:t>
      </w:r>
    </w:p>
    <w:p w14:paraId="507272D6" w14:textId="77777777" w:rsidR="002874A0" w:rsidRPr="00B57EDB" w:rsidRDefault="002874A0" w:rsidP="002874A0">
      <w:pPr>
        <w:keepLines/>
        <w:spacing w:after="120"/>
        <w:rPr>
          <w:szCs w:val="24"/>
        </w:rPr>
      </w:pPr>
      <w:r w:rsidRPr="00B57EDB">
        <w:rPr>
          <w:szCs w:val="24"/>
        </w:rPr>
        <w:t>Therefore, Public Contract Code section 10478 (a) requires a company that currently has (or within the previous three years has had) business activities or other operations outside of the United States to certify that it is not a “scrutinized” company when it submits a bid or proposal to a State agency.  (See # 1 on Attachment 2)</w:t>
      </w:r>
    </w:p>
    <w:p w14:paraId="5B97D3ED" w14:textId="51AC5B20" w:rsidR="002874A0" w:rsidRPr="00B57EDB" w:rsidRDefault="002874A0" w:rsidP="002874A0">
      <w:pPr>
        <w:keepLines/>
        <w:spacing w:after="120"/>
        <w:rPr>
          <w:szCs w:val="24"/>
        </w:rPr>
      </w:pPr>
      <w:r w:rsidRPr="00B57EDB">
        <w:rPr>
          <w:szCs w:val="24"/>
        </w:rPr>
        <w:t>A scrutinized company may still, however, submit a bid or proposal for a contract with a State agency for goods or services if the company first obtains permission from the Department of General Services (DGS) according to the criteria set forth in Public Contract Code section 10477(b).  (See # 2 on Attachment 2)</w:t>
      </w:r>
    </w:p>
    <w:p w14:paraId="6493D5AF" w14:textId="77777777" w:rsidR="001635B0" w:rsidRDefault="001635B0" w:rsidP="00094726">
      <w:pPr>
        <w:pStyle w:val="Heading2"/>
      </w:pPr>
      <w:bookmarkStart w:id="166" w:name="_Toc221611503"/>
      <w:bookmarkStart w:id="167" w:name="_Toc219275127"/>
      <w:bookmarkEnd w:id="163"/>
      <w:bookmarkEnd w:id="164"/>
      <w:r>
        <w:lastRenderedPageBreak/>
        <w:t>Executive Order N-6-22 – Russia Sanctions</w:t>
      </w:r>
      <w:bookmarkEnd w:id="166"/>
    </w:p>
    <w:p w14:paraId="6E5BFA1C" w14:textId="59889827" w:rsidR="002874A0" w:rsidRPr="00B80D52" w:rsidRDefault="002874A0" w:rsidP="00B80D52">
      <w:pPr>
        <w:keepLines/>
        <w:tabs>
          <w:tab w:val="num" w:pos="720"/>
        </w:tabs>
        <w:spacing w:before="120"/>
        <w:rPr>
          <w:sz w:val="18"/>
          <w:szCs w:val="18"/>
        </w:rPr>
      </w:pPr>
      <w:bookmarkStart w:id="168" w:name="_Toc144109172"/>
      <w:bookmarkStart w:id="169" w:name="_Toc169846094"/>
      <w:r w:rsidRPr="00222B76">
        <w:rPr>
          <w:szCs w:val="24"/>
        </w:rPr>
        <w:t>On March 4, 2022, Governor Gavin Newsom issued Executive Order N-6-22 (the</w:t>
      </w:r>
      <w:r w:rsidR="00403B9E">
        <w:rPr>
          <w:szCs w:val="24"/>
        </w:rPr>
        <w:t xml:space="preserve"> </w:t>
      </w:r>
      <w:r w:rsidRPr="00222B76">
        <w:rPr>
          <w:szCs w:val="24"/>
        </w:rPr>
        <w:t>EO) regarding Economic Sanctions against Russia and Russian entities and</w:t>
      </w:r>
      <w:r w:rsidR="00977770">
        <w:rPr>
          <w:szCs w:val="24"/>
        </w:rPr>
        <w:t xml:space="preserve"> </w:t>
      </w:r>
      <w:r w:rsidRPr="00222B76">
        <w:rPr>
          <w:szCs w:val="24"/>
        </w:rPr>
        <w:t>individuals. “Economic Sanctions” refers to sanctions imposed by the U.S.</w:t>
      </w:r>
      <w:r w:rsidR="00977770">
        <w:rPr>
          <w:szCs w:val="24"/>
        </w:rPr>
        <w:t xml:space="preserve"> </w:t>
      </w:r>
      <w:r w:rsidRPr="00222B76">
        <w:rPr>
          <w:szCs w:val="24"/>
        </w:rPr>
        <w:t>government in response to Russia’s actions in Ukraine, as well as any sanctions</w:t>
      </w:r>
      <w:r w:rsidR="00977770">
        <w:rPr>
          <w:szCs w:val="24"/>
        </w:rPr>
        <w:t xml:space="preserve"> </w:t>
      </w:r>
      <w:r w:rsidRPr="00222B76">
        <w:rPr>
          <w:szCs w:val="24"/>
        </w:rPr>
        <w:t>imposed under state law. By submitting a bid or proposal, Contractor represents</w:t>
      </w:r>
      <w:r w:rsidR="00977770">
        <w:rPr>
          <w:szCs w:val="24"/>
        </w:rPr>
        <w:t xml:space="preserve"> </w:t>
      </w:r>
      <w:r w:rsidRPr="00222B76">
        <w:rPr>
          <w:szCs w:val="24"/>
        </w:rPr>
        <w:t>that it is not a target of Economic Sanctions. Should the State determine</w:t>
      </w:r>
      <w:r w:rsidR="00977770">
        <w:rPr>
          <w:szCs w:val="24"/>
        </w:rPr>
        <w:t xml:space="preserve"> </w:t>
      </w:r>
      <w:r w:rsidRPr="00222B76">
        <w:rPr>
          <w:szCs w:val="24"/>
        </w:rPr>
        <w:t xml:space="preserve">Contractor is a target of Economic Sanctions or </w:t>
      </w:r>
      <w:proofErr w:type="gramStart"/>
      <w:r w:rsidRPr="00222B76">
        <w:rPr>
          <w:szCs w:val="24"/>
        </w:rPr>
        <w:t>is conducting</w:t>
      </w:r>
      <w:proofErr w:type="gramEnd"/>
      <w:r w:rsidRPr="00222B76">
        <w:rPr>
          <w:szCs w:val="24"/>
        </w:rPr>
        <w:t xml:space="preserve"> prohibited</w:t>
      </w:r>
      <w:r w:rsidR="00977770">
        <w:rPr>
          <w:szCs w:val="24"/>
        </w:rPr>
        <w:t xml:space="preserve"> </w:t>
      </w:r>
      <w:r w:rsidRPr="00222B76">
        <w:rPr>
          <w:szCs w:val="24"/>
        </w:rPr>
        <w:t>transactions with sanctioned individuals or entities, that shall be grounds for</w:t>
      </w:r>
      <w:r w:rsidR="00977770">
        <w:rPr>
          <w:szCs w:val="24"/>
        </w:rPr>
        <w:t xml:space="preserve"> </w:t>
      </w:r>
      <w:r w:rsidRPr="00222B76">
        <w:rPr>
          <w:szCs w:val="24"/>
        </w:rPr>
        <w:t>rejection of the Contractor’s bid/proposal any time prior to contract execution, or,</w:t>
      </w:r>
      <w:r w:rsidR="00977770">
        <w:rPr>
          <w:szCs w:val="24"/>
        </w:rPr>
        <w:t xml:space="preserve"> </w:t>
      </w:r>
      <w:r w:rsidRPr="00222B76">
        <w:rPr>
          <w:szCs w:val="24"/>
        </w:rPr>
        <w:t>if determined after contract execution, shall be grounds for termination by the</w:t>
      </w:r>
      <w:r w:rsidR="00977770">
        <w:rPr>
          <w:szCs w:val="24"/>
        </w:rPr>
        <w:t xml:space="preserve"> </w:t>
      </w:r>
      <w:r w:rsidRPr="00222B76">
        <w:rPr>
          <w:szCs w:val="24"/>
        </w:rPr>
        <w:t>State.</w:t>
      </w:r>
      <w:bookmarkEnd w:id="168"/>
      <w:bookmarkEnd w:id="169"/>
    </w:p>
    <w:p w14:paraId="124DDBC8" w14:textId="1525B2C6" w:rsidR="0099295D" w:rsidRPr="0099295D" w:rsidRDefault="0099295D" w:rsidP="00B80D52">
      <w:pPr>
        <w:pStyle w:val="Heading2"/>
        <w:spacing w:after="0"/>
      </w:pPr>
      <w:bookmarkStart w:id="170" w:name="_Toc221611504"/>
      <w:r w:rsidRPr="0099295D">
        <w:t>California Civil Rights Laws</w:t>
      </w:r>
      <w:bookmarkEnd w:id="170"/>
    </w:p>
    <w:p w14:paraId="2ADAE408" w14:textId="33B8D392" w:rsidR="0020156A" w:rsidRPr="002874A0" w:rsidRDefault="002874A0" w:rsidP="00B80D52">
      <w:pPr>
        <w:keepLines/>
        <w:tabs>
          <w:tab w:val="num" w:pos="720"/>
        </w:tabs>
        <w:spacing w:after="120"/>
        <w:rPr>
          <w:szCs w:val="24"/>
        </w:rPr>
      </w:pPr>
      <w:r w:rsidRPr="00B57EDB">
        <w:rPr>
          <w:szCs w:val="24"/>
        </w:rPr>
        <w:t>Prior to bidding on, submitting a proposal or executing a contract or renewal for a State of California contract for goods or services of $100,000 or more, a bidder or proposer must certify that it is in compliance with the Unruh Civil Rights Act (</w:t>
      </w:r>
      <w:r>
        <w:rPr>
          <w:szCs w:val="24"/>
        </w:rPr>
        <w:t>s</w:t>
      </w:r>
      <w:r w:rsidRPr="00B57EDB">
        <w:rPr>
          <w:szCs w:val="24"/>
        </w:rPr>
        <w:t>ection 51 of the Civil Code) and the Fair Employment and Housing Act (</w:t>
      </w:r>
      <w:r>
        <w:rPr>
          <w:szCs w:val="24"/>
        </w:rPr>
        <w:t>s</w:t>
      </w:r>
      <w:r w:rsidRPr="00B57EDB">
        <w:rPr>
          <w:szCs w:val="24"/>
        </w:rPr>
        <w:t xml:space="preserve">ection 12960 of the Government Code).  Additionally, if a vendor has an internal policy against a sovereign nation or peoples recognized by the United States government, the </w:t>
      </w:r>
      <w:r>
        <w:rPr>
          <w:szCs w:val="24"/>
        </w:rPr>
        <w:t>Contractor</w:t>
      </w:r>
      <w:r w:rsidRPr="00B57EDB">
        <w:rPr>
          <w:szCs w:val="24"/>
        </w:rPr>
        <w:t xml:space="preserve"> must certify that such policies are not used in violation of the Unruh Civil Rights Act (</w:t>
      </w:r>
      <w:r>
        <w:rPr>
          <w:szCs w:val="24"/>
        </w:rPr>
        <w:t>s</w:t>
      </w:r>
      <w:r w:rsidRPr="00B57EDB">
        <w:rPr>
          <w:szCs w:val="24"/>
        </w:rPr>
        <w:t>ection 51 of the Civil Code) or the Fair Employment and Housing Act (</w:t>
      </w:r>
      <w:r>
        <w:rPr>
          <w:szCs w:val="24"/>
        </w:rPr>
        <w:t>s</w:t>
      </w:r>
      <w:r w:rsidRPr="00B57EDB">
        <w:rPr>
          <w:szCs w:val="24"/>
        </w:rPr>
        <w:t xml:space="preserve">ection 12960 of the Government Code).  See </w:t>
      </w:r>
      <w:r>
        <w:rPr>
          <w:color w:val="000000" w:themeColor="text1"/>
          <w:szCs w:val="24"/>
        </w:rPr>
        <w:t>Attachment 1</w:t>
      </w:r>
      <w:r w:rsidR="00B80D52">
        <w:rPr>
          <w:color w:val="000000" w:themeColor="text1"/>
          <w:szCs w:val="24"/>
        </w:rPr>
        <w:t>0</w:t>
      </w:r>
      <w:r w:rsidRPr="00122EFE">
        <w:rPr>
          <w:color w:val="000000" w:themeColor="text1"/>
          <w:szCs w:val="24"/>
        </w:rPr>
        <w:t xml:space="preserve">.  </w:t>
      </w:r>
    </w:p>
    <w:p w14:paraId="32EBEF98" w14:textId="77777777" w:rsidR="0020156A" w:rsidRPr="004676DD" w:rsidRDefault="0020156A" w:rsidP="00B80D52">
      <w:pPr>
        <w:pStyle w:val="Heading2"/>
        <w:spacing w:after="0"/>
      </w:pPr>
      <w:bookmarkStart w:id="171" w:name="_Toc221611505"/>
      <w:bookmarkStart w:id="172" w:name="_Hlk167104873"/>
      <w:bookmarkStart w:id="173" w:name="_Hlk167106954"/>
      <w:r w:rsidRPr="004676DD">
        <w:t>Generative Artificial Intelligence</w:t>
      </w:r>
      <w:bookmarkEnd w:id="171"/>
    </w:p>
    <w:bookmarkEnd w:id="172"/>
    <w:p w14:paraId="53B7396C" w14:textId="77777777" w:rsidR="00CF1FD3" w:rsidRPr="003B124B" w:rsidRDefault="00CF1FD3" w:rsidP="00CF1FD3">
      <w:pPr>
        <w:rPr>
          <w:szCs w:val="24"/>
        </w:rPr>
      </w:pPr>
      <w:r w:rsidRPr="003B124B">
        <w:rPr>
          <w:szCs w:val="24"/>
        </w:rPr>
        <w:t>The State of California seeks to realize the potential benefits of GenAI, through the development and deployment of GenAI tools, while balancing the risks of these new technologies. Bidder / Offeror must notify the State in writing if it: (1) intends to provide GenAI as a deliverable to the State; or (2), intends to utilize GenAI, including GenAI from third parties, to complete all or a portion of any deliverable that materially impacts: (</w:t>
      </w:r>
      <w:proofErr w:type="spellStart"/>
      <w:r w:rsidRPr="003B124B">
        <w:rPr>
          <w:szCs w:val="24"/>
        </w:rPr>
        <w:t>i</w:t>
      </w:r>
      <w:proofErr w:type="spellEnd"/>
      <w:r w:rsidRPr="003B124B">
        <w:rPr>
          <w:szCs w:val="24"/>
        </w:rPr>
        <w:t xml:space="preserve">) functionality of a State system, (ii) risk to the State, or (iii) Contract performance. For avoidance of doubt, the term “materially impacts” shall have the meaning set forth in State Administrative Manual (SAM) § 4986.2 Definitions for GenAI. Failure to report GenAI to the State may result in disqualification. The State reserves the right to seek </w:t>
      </w:r>
      <w:proofErr w:type="gramStart"/>
      <w:r w:rsidRPr="003B124B">
        <w:rPr>
          <w:szCs w:val="24"/>
        </w:rPr>
        <w:t>any and all</w:t>
      </w:r>
      <w:proofErr w:type="gramEnd"/>
      <w:r w:rsidRPr="003B124B">
        <w:rPr>
          <w:szCs w:val="24"/>
        </w:rPr>
        <w:t xml:space="preserve"> relief to which it may be entitled to </w:t>
      </w:r>
      <w:proofErr w:type="gramStart"/>
      <w:r w:rsidRPr="003B124B">
        <w:rPr>
          <w:szCs w:val="24"/>
        </w:rPr>
        <w:t>as a result of</w:t>
      </w:r>
      <w:proofErr w:type="gramEnd"/>
      <w:r w:rsidRPr="003B124B">
        <w:rPr>
          <w:szCs w:val="24"/>
        </w:rPr>
        <w:t xml:space="preserve"> such non-disclosure. Upon notification by a Bidder / Offeror of GenAI as required, the State reserves the right to incorporate GenAI Special Provisions into the final contract or reject bids/offers that present an unacceptable level of risk to the State. Government Code 11549.64 defines “Generative Artificial Intelligence (GenAI)” as an artificial intelligence system that can generate derived synthetic content, including text, images, video, and audio that emulates the structure and characteristics of the system’s training data.</w:t>
      </w:r>
    </w:p>
    <w:p w14:paraId="3722CE55" w14:textId="77777777" w:rsidR="00CF1FD3" w:rsidRPr="008A7FE5" w:rsidRDefault="00CF1FD3" w:rsidP="00CF1FD3">
      <w:pPr>
        <w:shd w:val="clear" w:color="auto" w:fill="FFFFFF"/>
        <w:rPr>
          <w:color w:val="242424"/>
          <w:szCs w:val="24"/>
          <w:bdr w:val="none" w:sz="0" w:space="0" w:color="auto" w:frame="1"/>
        </w:rPr>
      </w:pPr>
    </w:p>
    <w:p w14:paraId="4D527483" w14:textId="77777777" w:rsidR="00CF1FD3" w:rsidRPr="008A7FE5" w:rsidRDefault="00CF1FD3" w:rsidP="00CF1FD3">
      <w:pPr>
        <w:shd w:val="clear" w:color="auto" w:fill="FFFFFF"/>
        <w:rPr>
          <w:color w:val="242424"/>
          <w:szCs w:val="24"/>
          <w:bdr w:val="none" w:sz="0" w:space="0" w:color="auto" w:frame="1"/>
        </w:rPr>
      </w:pPr>
      <w:r w:rsidRPr="008A7FE5">
        <w:rPr>
          <w:color w:val="242424"/>
          <w:szCs w:val="24"/>
          <w:bdr w:val="none" w:sz="0" w:space="0" w:color="auto" w:frame="1"/>
        </w:rPr>
        <w:t xml:space="preserve">The Energy Commission reserves the right to do </w:t>
      </w:r>
      <w:proofErr w:type="gramStart"/>
      <w:r w:rsidRPr="008A7FE5">
        <w:rPr>
          <w:color w:val="242424"/>
          <w:szCs w:val="24"/>
          <w:bdr w:val="none" w:sz="0" w:space="0" w:color="auto" w:frame="1"/>
        </w:rPr>
        <w:t>all of</w:t>
      </w:r>
      <w:proofErr w:type="gramEnd"/>
      <w:r w:rsidRPr="008A7FE5">
        <w:rPr>
          <w:color w:val="242424"/>
          <w:szCs w:val="24"/>
          <w:bdr w:val="none" w:sz="0" w:space="0" w:color="auto" w:frame="1"/>
        </w:rPr>
        <w:t xml:space="preserve"> the following: </w:t>
      </w:r>
    </w:p>
    <w:p w14:paraId="6F4C9310" w14:textId="77777777" w:rsidR="00CF1FD3" w:rsidRPr="008A7FE5" w:rsidRDefault="00CF1FD3" w:rsidP="00CF1FD3">
      <w:pPr>
        <w:numPr>
          <w:ilvl w:val="0"/>
          <w:numId w:val="34"/>
        </w:numPr>
        <w:shd w:val="clear" w:color="auto" w:fill="FFFFFF"/>
        <w:contextualSpacing/>
        <w:rPr>
          <w:rFonts w:ascii="Segoe UI" w:hAnsi="Segoe UI" w:cs="Segoe UI"/>
          <w:color w:val="242424"/>
          <w:szCs w:val="24"/>
        </w:rPr>
      </w:pPr>
      <w:r w:rsidRPr="008A7FE5">
        <w:rPr>
          <w:color w:val="242424"/>
          <w:szCs w:val="24"/>
          <w:bdr w:val="none" w:sz="0" w:space="0" w:color="auto" w:frame="1"/>
        </w:rPr>
        <w:t>Reject Proposals that present an unacceptable level of risk to the State.</w:t>
      </w:r>
    </w:p>
    <w:p w14:paraId="67B2C5F8" w14:textId="77777777" w:rsidR="00CF1FD3" w:rsidRPr="008A7FE5" w:rsidRDefault="00CF1FD3" w:rsidP="00CF1FD3">
      <w:pPr>
        <w:numPr>
          <w:ilvl w:val="0"/>
          <w:numId w:val="34"/>
        </w:numPr>
        <w:shd w:val="clear" w:color="auto" w:fill="FFFFFF"/>
        <w:contextualSpacing/>
        <w:rPr>
          <w:rFonts w:ascii="Segoe UI" w:hAnsi="Segoe UI" w:cs="Segoe UI"/>
          <w:color w:val="242424"/>
          <w:szCs w:val="24"/>
        </w:rPr>
      </w:pPr>
      <w:r w:rsidRPr="008A7FE5">
        <w:rPr>
          <w:color w:val="242424"/>
          <w:szCs w:val="24"/>
          <w:bdr w:val="none" w:sz="0" w:space="0" w:color="auto" w:frame="1"/>
        </w:rPr>
        <w:t xml:space="preserve">Void any resulting Agreement that does not comply with these provisions. </w:t>
      </w:r>
    </w:p>
    <w:p w14:paraId="5061B05B" w14:textId="77777777" w:rsidR="00CF1FD3" w:rsidRPr="008A7FE5" w:rsidRDefault="00CF1FD3" w:rsidP="00CF1FD3">
      <w:pPr>
        <w:numPr>
          <w:ilvl w:val="0"/>
          <w:numId w:val="34"/>
        </w:numPr>
        <w:shd w:val="clear" w:color="auto" w:fill="FFFFFF"/>
        <w:contextualSpacing/>
        <w:rPr>
          <w:rFonts w:ascii="Segoe UI" w:hAnsi="Segoe UI" w:cs="Segoe UI"/>
          <w:color w:val="242424"/>
          <w:szCs w:val="24"/>
        </w:rPr>
      </w:pPr>
      <w:proofErr w:type="gramStart"/>
      <w:r w:rsidRPr="008A7FE5">
        <w:rPr>
          <w:color w:val="242424"/>
          <w:szCs w:val="24"/>
          <w:bdr w:val="none" w:sz="0" w:space="0" w:color="auto" w:frame="1"/>
        </w:rPr>
        <w:t>Seek</w:t>
      </w:r>
      <w:proofErr w:type="gramEnd"/>
      <w:r w:rsidRPr="008A7FE5">
        <w:rPr>
          <w:color w:val="242424"/>
          <w:szCs w:val="24"/>
          <w:bdr w:val="none" w:sz="0" w:space="0" w:color="auto" w:frame="1"/>
        </w:rPr>
        <w:t xml:space="preserve"> </w:t>
      </w:r>
      <w:proofErr w:type="gramStart"/>
      <w:r w:rsidRPr="008A7FE5">
        <w:rPr>
          <w:color w:val="242424"/>
          <w:szCs w:val="24"/>
          <w:bdr w:val="none" w:sz="0" w:space="0" w:color="auto" w:frame="1"/>
        </w:rPr>
        <w:t>any and all</w:t>
      </w:r>
      <w:proofErr w:type="gramEnd"/>
      <w:r w:rsidRPr="008A7FE5">
        <w:rPr>
          <w:color w:val="242424"/>
          <w:szCs w:val="24"/>
          <w:bdr w:val="none" w:sz="0" w:space="0" w:color="auto" w:frame="1"/>
        </w:rPr>
        <w:t xml:space="preserve"> relief the Energy Commission may be entitled to </w:t>
      </w:r>
      <w:proofErr w:type="gramStart"/>
      <w:r w:rsidRPr="008A7FE5">
        <w:rPr>
          <w:color w:val="242424"/>
          <w:szCs w:val="24"/>
          <w:bdr w:val="none" w:sz="0" w:space="0" w:color="auto" w:frame="1"/>
        </w:rPr>
        <w:t>as a result of</w:t>
      </w:r>
      <w:proofErr w:type="gramEnd"/>
      <w:r w:rsidRPr="008A7FE5">
        <w:rPr>
          <w:color w:val="242424"/>
          <w:szCs w:val="24"/>
          <w:bdr w:val="none" w:sz="0" w:space="0" w:color="auto" w:frame="1"/>
        </w:rPr>
        <w:t xml:space="preserve"> such non-disclosure.</w:t>
      </w:r>
    </w:p>
    <w:p w14:paraId="4EB7772A" w14:textId="77777777" w:rsidR="00CF1FD3" w:rsidRPr="008A7FE5" w:rsidRDefault="00CF1FD3" w:rsidP="00CF1FD3">
      <w:pPr>
        <w:numPr>
          <w:ilvl w:val="0"/>
          <w:numId w:val="34"/>
        </w:numPr>
        <w:shd w:val="clear" w:color="auto" w:fill="FFFFFF"/>
        <w:contextualSpacing/>
        <w:rPr>
          <w:rFonts w:ascii="Segoe UI" w:hAnsi="Segoe UI" w:cs="Segoe UI"/>
          <w:color w:val="242424"/>
          <w:szCs w:val="24"/>
        </w:rPr>
      </w:pPr>
      <w:r w:rsidRPr="008A7FE5">
        <w:rPr>
          <w:color w:val="242424"/>
          <w:szCs w:val="24"/>
          <w:bdr w:val="none" w:sz="0" w:space="0" w:color="auto" w:frame="1"/>
        </w:rPr>
        <w:t xml:space="preserve">Incorporate GenAI special provisions into the final Agreement. </w:t>
      </w:r>
    </w:p>
    <w:p w14:paraId="6F635382" w14:textId="77777777" w:rsidR="00CF1FD3" w:rsidRPr="008A7FE5" w:rsidRDefault="00CF1FD3" w:rsidP="00CF1FD3">
      <w:pPr>
        <w:keepNext/>
        <w:spacing w:before="60"/>
        <w:jc w:val="both"/>
        <w:outlineLvl w:val="2"/>
        <w:rPr>
          <w:bCs/>
          <w:szCs w:val="24"/>
        </w:rPr>
      </w:pPr>
    </w:p>
    <w:p w14:paraId="2DC2BB91" w14:textId="5087867B" w:rsidR="0020156A" w:rsidRPr="003671B8" w:rsidRDefault="00CF1FD3" w:rsidP="00CF1FD3">
      <w:pPr>
        <w:keepLines/>
        <w:tabs>
          <w:tab w:val="num" w:pos="720"/>
        </w:tabs>
        <w:rPr>
          <w:color w:val="FF0000"/>
          <w:szCs w:val="24"/>
        </w:rPr>
      </w:pPr>
      <w:r w:rsidRPr="008A7FE5">
        <w:rPr>
          <w:bCs/>
          <w:szCs w:val="24"/>
        </w:rPr>
        <w:t>For purposes of these requirements, GenAI is defined as: “</w:t>
      </w:r>
      <w:r>
        <w:rPr>
          <w:bCs/>
          <w:szCs w:val="24"/>
        </w:rPr>
        <w:t>A</w:t>
      </w:r>
      <w:r w:rsidRPr="003B124B">
        <w:rPr>
          <w:bCs/>
          <w:szCs w:val="24"/>
        </w:rPr>
        <w:t>n artificial intelligence system that can generate derived synthetic content, including text, images, video, and audio that emulates the structure and characteristics of the system's training data.” (See Govt. Code § 11549.64, SAM 4819.2 and any updates thereto.)”</w:t>
      </w:r>
    </w:p>
    <w:p w14:paraId="4ECE877B" w14:textId="77777777" w:rsidR="00082155" w:rsidRPr="00F33052" w:rsidRDefault="00082155" w:rsidP="00665A5D">
      <w:pPr>
        <w:pStyle w:val="Heading2"/>
        <w:keepLines/>
      </w:pPr>
      <w:bookmarkStart w:id="174" w:name="_Toc221611506"/>
      <w:bookmarkEnd w:id="173"/>
      <w:r w:rsidRPr="00F33052">
        <w:t>RFP Cancellation and Amendments</w:t>
      </w:r>
      <w:bookmarkEnd w:id="167"/>
      <w:bookmarkEnd w:id="174"/>
    </w:p>
    <w:p w14:paraId="0EF6A84F" w14:textId="77777777" w:rsidR="002874A0" w:rsidRPr="00B57EDB" w:rsidRDefault="002874A0" w:rsidP="002874A0">
      <w:pPr>
        <w:keepNext/>
        <w:keepLines/>
        <w:widowControl w:val="0"/>
        <w:spacing w:after="120"/>
        <w:rPr>
          <w:szCs w:val="24"/>
        </w:rPr>
      </w:pPr>
      <w:bookmarkStart w:id="175" w:name="_Toc219275128"/>
      <w:r w:rsidRPr="00B57EDB">
        <w:rPr>
          <w:szCs w:val="24"/>
        </w:rPr>
        <w:t>If it is in the State’s best interest, the Energy Commission reserves the right to do any of the following:</w:t>
      </w:r>
    </w:p>
    <w:p w14:paraId="27A39CF7" w14:textId="77777777" w:rsidR="002874A0" w:rsidRPr="00B57EDB" w:rsidRDefault="002874A0" w:rsidP="00B80D52">
      <w:pPr>
        <w:keepNext/>
        <w:keepLines/>
        <w:widowControl w:val="0"/>
        <w:numPr>
          <w:ilvl w:val="0"/>
          <w:numId w:val="7"/>
        </w:numPr>
        <w:spacing w:after="120"/>
        <w:ind w:left="450" w:hanging="90"/>
        <w:rPr>
          <w:szCs w:val="24"/>
        </w:rPr>
      </w:pPr>
      <w:r w:rsidRPr="00B57EDB">
        <w:rPr>
          <w:szCs w:val="24"/>
        </w:rPr>
        <w:t xml:space="preserve">Cancel this </w:t>
      </w:r>
      <w:proofErr w:type="gramStart"/>
      <w:r w:rsidRPr="00B57EDB">
        <w:rPr>
          <w:szCs w:val="24"/>
        </w:rPr>
        <w:t>RFP;</w:t>
      </w:r>
      <w:proofErr w:type="gramEnd"/>
    </w:p>
    <w:p w14:paraId="4AC98765" w14:textId="77777777" w:rsidR="002874A0" w:rsidRPr="00B57EDB" w:rsidRDefault="002874A0" w:rsidP="00B80D52">
      <w:pPr>
        <w:keepNext/>
        <w:keepLines/>
        <w:widowControl w:val="0"/>
        <w:numPr>
          <w:ilvl w:val="0"/>
          <w:numId w:val="7"/>
        </w:numPr>
        <w:spacing w:after="120"/>
        <w:ind w:left="450" w:hanging="90"/>
        <w:rPr>
          <w:szCs w:val="24"/>
        </w:rPr>
      </w:pPr>
      <w:r w:rsidRPr="00B57EDB">
        <w:rPr>
          <w:szCs w:val="24"/>
        </w:rPr>
        <w:t>Amend this RFP as needed; or</w:t>
      </w:r>
    </w:p>
    <w:p w14:paraId="305C1B76" w14:textId="77777777" w:rsidR="002874A0" w:rsidRPr="00B57EDB" w:rsidRDefault="002874A0" w:rsidP="00B80D52">
      <w:pPr>
        <w:widowControl w:val="0"/>
        <w:numPr>
          <w:ilvl w:val="0"/>
          <w:numId w:val="7"/>
        </w:numPr>
        <w:spacing w:after="120"/>
        <w:ind w:left="450" w:hanging="90"/>
        <w:rPr>
          <w:szCs w:val="24"/>
        </w:rPr>
      </w:pPr>
      <w:r w:rsidRPr="00B57EDB">
        <w:rPr>
          <w:szCs w:val="24"/>
        </w:rPr>
        <w:t>Reject any or all Proposals received in response to this RFP</w:t>
      </w:r>
    </w:p>
    <w:p w14:paraId="58965BAD" w14:textId="77777777" w:rsidR="002874A0" w:rsidRPr="007064F6" w:rsidRDefault="002874A0" w:rsidP="002874A0">
      <w:pPr>
        <w:widowControl w:val="0"/>
        <w:spacing w:after="120"/>
        <w:rPr>
          <w:szCs w:val="24"/>
        </w:rPr>
      </w:pPr>
      <w:r w:rsidRPr="00271A1E">
        <w:rPr>
          <w:szCs w:val="24"/>
        </w:rPr>
        <w:t>If the RFP is amended, the Energy Commission will send an addendum to all parties who requested the RFP and will also post it on the Energy Commission’s Web Site (</w:t>
      </w:r>
      <w:hyperlink r:id="rId49" w:history="1">
        <w:r w:rsidRPr="00A3031C">
          <w:rPr>
            <w:rStyle w:val="Hyperlink"/>
            <w:color w:val="0000CC"/>
            <w:szCs w:val="24"/>
          </w:rPr>
          <w:t>CEC Website</w:t>
        </w:r>
      </w:hyperlink>
      <w:r w:rsidRPr="00A3031C">
        <w:rPr>
          <w:rStyle w:val="Hyperlink"/>
          <w:color w:val="0000CC"/>
          <w:szCs w:val="24"/>
        </w:rPr>
        <w:t xml:space="preserve">) </w:t>
      </w:r>
      <w:r w:rsidRPr="00271A1E">
        <w:rPr>
          <w:szCs w:val="24"/>
        </w:rPr>
        <w:t>and Department of General Services’ Web Site</w:t>
      </w:r>
      <w:r w:rsidRPr="00271A1E">
        <w:rPr>
          <w:b/>
          <w:szCs w:val="24"/>
        </w:rPr>
        <w:t xml:space="preserve"> </w:t>
      </w:r>
      <w:r w:rsidRPr="00A3031C">
        <w:rPr>
          <w:color w:val="0000CC"/>
          <w:szCs w:val="24"/>
        </w:rPr>
        <w:t>(</w:t>
      </w:r>
      <w:hyperlink r:id="rId50" w:history="1">
        <w:r w:rsidRPr="00A3031C">
          <w:rPr>
            <w:rStyle w:val="Hyperlink"/>
            <w:color w:val="0000CC"/>
            <w:szCs w:val="24"/>
          </w:rPr>
          <w:t>DGS Website</w:t>
        </w:r>
      </w:hyperlink>
      <w:r w:rsidRPr="00A3031C">
        <w:rPr>
          <w:rStyle w:val="Hyperlink"/>
          <w:color w:val="0000CC"/>
          <w:szCs w:val="24"/>
        </w:rPr>
        <w:t>)</w:t>
      </w:r>
      <w:r w:rsidRPr="00A3031C">
        <w:rPr>
          <w:color w:val="0000CC"/>
          <w:szCs w:val="24"/>
        </w:rPr>
        <w:t>.</w:t>
      </w:r>
    </w:p>
    <w:p w14:paraId="6E17E168" w14:textId="77777777" w:rsidR="00082155" w:rsidRPr="00C1765B" w:rsidRDefault="00082155" w:rsidP="00665A5D">
      <w:pPr>
        <w:pStyle w:val="Heading2"/>
        <w:keepLines/>
      </w:pPr>
      <w:bookmarkStart w:id="176" w:name="_Toc221611507"/>
      <w:r w:rsidRPr="00C1765B">
        <w:t>Errors</w:t>
      </w:r>
      <w:bookmarkEnd w:id="175"/>
      <w:bookmarkEnd w:id="176"/>
    </w:p>
    <w:p w14:paraId="506603C0" w14:textId="77777777" w:rsidR="002874A0" w:rsidRPr="007064F6" w:rsidRDefault="002874A0" w:rsidP="002874A0">
      <w:pPr>
        <w:keepLines/>
        <w:widowControl w:val="0"/>
        <w:spacing w:after="120"/>
        <w:rPr>
          <w:szCs w:val="24"/>
        </w:rPr>
      </w:pPr>
      <w:bookmarkStart w:id="177" w:name="_Toc217726138"/>
      <w:bookmarkStart w:id="178" w:name="_Toc219275131"/>
      <w:r w:rsidRPr="007064F6">
        <w:rPr>
          <w:szCs w:val="24"/>
        </w:rPr>
        <w:t>If a Bidder discovers any ambiguity, conflict, discrepancy, omission, or other error in the RFP, the Bidder shall immediately notify the Commission of such error in writing and request modification or clarification of the document.  Modifications or clarifications will be given by written notice of all parties who requested the RFP, without divulging the source of the request for clarification.  The Commission shall not be responsible for failure to correct errors.</w:t>
      </w:r>
    </w:p>
    <w:p w14:paraId="2410B967" w14:textId="77777777" w:rsidR="00082155" w:rsidRPr="00C1765B" w:rsidRDefault="00B94C7C" w:rsidP="00665A5D">
      <w:pPr>
        <w:pStyle w:val="Heading2"/>
        <w:keepLines/>
      </w:pPr>
      <w:bookmarkStart w:id="179" w:name="_Toc221611508"/>
      <w:r w:rsidRPr="00C1765B">
        <w:t xml:space="preserve">Modifying or </w:t>
      </w:r>
      <w:r w:rsidR="00082155" w:rsidRPr="00C1765B">
        <w:t>Withdrawal of Proposal</w:t>
      </w:r>
      <w:bookmarkEnd w:id="177"/>
      <w:bookmarkEnd w:id="178"/>
      <w:bookmarkEnd w:id="179"/>
    </w:p>
    <w:p w14:paraId="64FC23D3" w14:textId="77777777" w:rsidR="002874A0" w:rsidRPr="007064F6" w:rsidRDefault="002874A0" w:rsidP="002874A0">
      <w:pPr>
        <w:keepLines/>
        <w:widowControl w:val="0"/>
        <w:spacing w:after="120"/>
        <w:rPr>
          <w:szCs w:val="24"/>
        </w:rPr>
      </w:pPr>
      <w:bookmarkStart w:id="180" w:name="_Toc218497730"/>
      <w:bookmarkStart w:id="181" w:name="_Toc219275132"/>
      <w:r w:rsidRPr="007064F6">
        <w:rPr>
          <w:szCs w:val="24"/>
        </w:rPr>
        <w:t>A Bidder may, by letter to the Contact Person at the Energy Commission, withdraw or modify a submitted Proposal before the deadline to submit proposals.  Proposals cannot be changed after that date and time.  A Proposal cannot be “timed” to expire on a specific date.  For example, a statement such as the following is non-responsive to the RFP</w:t>
      </w:r>
      <w:proofErr w:type="gramStart"/>
      <w:r w:rsidRPr="007064F6">
        <w:rPr>
          <w:szCs w:val="24"/>
        </w:rPr>
        <w:t>:  “</w:t>
      </w:r>
      <w:proofErr w:type="gramEnd"/>
      <w:r w:rsidRPr="007064F6">
        <w:rPr>
          <w:szCs w:val="24"/>
        </w:rPr>
        <w:t>This proposal and the cost estimate are valid for 60 days.”</w:t>
      </w:r>
    </w:p>
    <w:p w14:paraId="530CD3A5" w14:textId="77777777" w:rsidR="00082155" w:rsidRPr="00C1765B" w:rsidRDefault="00B94C7C" w:rsidP="00665A5D">
      <w:pPr>
        <w:pStyle w:val="Heading2"/>
        <w:keepLines/>
      </w:pPr>
      <w:bookmarkStart w:id="182" w:name="_Toc221611509"/>
      <w:r w:rsidRPr="00C1765B">
        <w:t>Immaterial Defect</w:t>
      </w:r>
      <w:bookmarkEnd w:id="180"/>
      <w:bookmarkEnd w:id="181"/>
      <w:bookmarkEnd w:id="182"/>
    </w:p>
    <w:p w14:paraId="7E2EB408" w14:textId="77777777" w:rsidR="000926B1" w:rsidRPr="007064F6" w:rsidRDefault="000926B1" w:rsidP="000926B1">
      <w:pPr>
        <w:keepLines/>
        <w:widowControl w:val="0"/>
        <w:spacing w:after="120"/>
        <w:rPr>
          <w:szCs w:val="24"/>
        </w:rPr>
      </w:pPr>
      <w:bookmarkStart w:id="183" w:name="_Toc507398646"/>
      <w:bookmarkStart w:id="184" w:name="_Toc217726139"/>
      <w:bookmarkStart w:id="185" w:name="_Toc219275133"/>
      <w:r w:rsidRPr="007064F6">
        <w:rPr>
          <w:szCs w:val="24"/>
        </w:rPr>
        <w:t>The Energy Commission may waive any immaterial defect or deviation contained in a Bidder’s proposal.  The Energy Commission’s waiver shall in no way modify the proposal or excuse the successful Bidder from full compliance.</w:t>
      </w:r>
    </w:p>
    <w:p w14:paraId="285E9B18" w14:textId="77777777" w:rsidR="00082155" w:rsidRPr="00C1765B" w:rsidRDefault="00082155" w:rsidP="00665A5D">
      <w:pPr>
        <w:pStyle w:val="Heading2"/>
        <w:keepLines/>
      </w:pPr>
      <w:bookmarkStart w:id="186" w:name="_Toc221611510"/>
      <w:r w:rsidRPr="00C1765B">
        <w:t>Disposition of Bidder’s Documents</w:t>
      </w:r>
      <w:bookmarkEnd w:id="183"/>
      <w:bookmarkEnd w:id="184"/>
      <w:bookmarkEnd w:id="185"/>
      <w:bookmarkEnd w:id="186"/>
    </w:p>
    <w:p w14:paraId="0840D607" w14:textId="77777777" w:rsidR="000926B1" w:rsidRPr="007064F6" w:rsidRDefault="000926B1" w:rsidP="000926B1">
      <w:pPr>
        <w:keepLines/>
        <w:widowControl w:val="0"/>
        <w:spacing w:after="120"/>
        <w:rPr>
          <w:szCs w:val="24"/>
        </w:rPr>
      </w:pPr>
      <w:bookmarkStart w:id="187" w:name="_Toc507398650"/>
      <w:bookmarkStart w:id="188" w:name="_Toc217726141"/>
      <w:bookmarkStart w:id="189" w:name="_Toc219275134"/>
      <w:r w:rsidRPr="007064F6">
        <w:rPr>
          <w:szCs w:val="24"/>
        </w:rPr>
        <w:t>On the Notice of Proposed Award posting date all proposals and related material submitted in response to this RFP become a part of the property of the State and public record.  Bidders who want any work examples they submitted with their proposals returned to them shall make this request and provide either sufficient postage, or a Courier Charge Code to fund the cost of returning the examples.</w:t>
      </w:r>
    </w:p>
    <w:p w14:paraId="0D2F259F" w14:textId="77777777" w:rsidR="00082155" w:rsidRPr="00C1765B" w:rsidRDefault="00082155" w:rsidP="00665A5D">
      <w:pPr>
        <w:pStyle w:val="Heading2"/>
        <w:keepLines/>
      </w:pPr>
      <w:bookmarkStart w:id="190" w:name="_Toc221611511"/>
      <w:r w:rsidRPr="00C1765B">
        <w:lastRenderedPageBreak/>
        <w:t>Bidders’ Admonishment</w:t>
      </w:r>
      <w:bookmarkEnd w:id="187"/>
      <w:bookmarkEnd w:id="188"/>
      <w:bookmarkEnd w:id="189"/>
      <w:bookmarkEnd w:id="190"/>
    </w:p>
    <w:p w14:paraId="64C2F9CF" w14:textId="77777777" w:rsidR="00082155" w:rsidRPr="007064F6" w:rsidRDefault="00082155" w:rsidP="00665A5D">
      <w:pPr>
        <w:keepLines/>
        <w:widowControl w:val="0"/>
        <w:spacing w:after="120"/>
        <w:rPr>
          <w:szCs w:val="24"/>
        </w:rPr>
      </w:pPr>
      <w:bookmarkStart w:id="191" w:name="_Hlk221194844"/>
      <w:r w:rsidRPr="007064F6">
        <w:rPr>
          <w:szCs w:val="24"/>
        </w:rPr>
        <w:t>This RFP contains the instructions governing the requirements for a firm quotation to be submitted by interested Bidders, the format in which the technical information is to be submitted, the material to be included, the requirements which must be met to be eligible for consideration, and Bidder responsibilities.  Bidders must take the responsibility to carefully read the entire RFP, ask appropriate questions in a timely manner, submit all required responses in a complete manner by the required date and time, make sure that all procedures and requirements of the RFP are followed and appropriately addressed, and carefully reread the entire RFP before submitting a proposal.</w:t>
      </w:r>
    </w:p>
    <w:p w14:paraId="26F66B1E" w14:textId="77777777" w:rsidR="00082155" w:rsidRPr="00C1765B" w:rsidRDefault="00082155" w:rsidP="00665A5D">
      <w:pPr>
        <w:pStyle w:val="Heading2"/>
        <w:keepLines/>
      </w:pPr>
      <w:bookmarkStart w:id="192" w:name="_Toc507398651"/>
      <w:bookmarkStart w:id="193" w:name="_Toc217726142"/>
      <w:bookmarkStart w:id="194" w:name="_Toc219275135"/>
      <w:bookmarkStart w:id="195" w:name="_Toc221611512"/>
      <w:bookmarkEnd w:id="191"/>
      <w:r w:rsidRPr="00C1765B">
        <w:t>Grounds to Reject a Proposal</w:t>
      </w:r>
      <w:bookmarkEnd w:id="192"/>
      <w:bookmarkEnd w:id="193"/>
      <w:bookmarkEnd w:id="194"/>
      <w:bookmarkEnd w:id="195"/>
    </w:p>
    <w:p w14:paraId="56782D79" w14:textId="77777777" w:rsidR="00082155" w:rsidRPr="007064F6" w:rsidRDefault="00082155" w:rsidP="00665A5D">
      <w:pPr>
        <w:keepLines/>
        <w:widowControl w:val="0"/>
        <w:spacing w:after="120"/>
        <w:rPr>
          <w:b/>
          <w:szCs w:val="24"/>
        </w:rPr>
      </w:pPr>
      <w:r w:rsidRPr="007064F6">
        <w:rPr>
          <w:b/>
          <w:szCs w:val="24"/>
        </w:rPr>
        <w:t>A Proposal shall be rejected if:</w:t>
      </w:r>
    </w:p>
    <w:p w14:paraId="51502738" w14:textId="77777777" w:rsidR="000926B1" w:rsidRPr="007064F6" w:rsidRDefault="000926B1" w:rsidP="00403B9E">
      <w:pPr>
        <w:keepLines/>
        <w:numPr>
          <w:ilvl w:val="0"/>
          <w:numId w:val="12"/>
        </w:numPr>
        <w:contextualSpacing/>
        <w:rPr>
          <w:szCs w:val="24"/>
        </w:rPr>
      </w:pPr>
      <w:r w:rsidRPr="007064F6">
        <w:rPr>
          <w:szCs w:val="24"/>
        </w:rPr>
        <w:t xml:space="preserve">It is received after the exact time and date set for receipt of Proposal’s pursuant to Public Contract Code, </w:t>
      </w:r>
      <w:r>
        <w:rPr>
          <w:szCs w:val="24"/>
        </w:rPr>
        <w:t>s</w:t>
      </w:r>
      <w:r w:rsidRPr="007064F6">
        <w:rPr>
          <w:szCs w:val="24"/>
        </w:rPr>
        <w:t>ection 10344.</w:t>
      </w:r>
    </w:p>
    <w:p w14:paraId="0AFD734E" w14:textId="77777777" w:rsidR="000926B1" w:rsidRDefault="000926B1" w:rsidP="00403B9E">
      <w:pPr>
        <w:keepLines/>
        <w:numPr>
          <w:ilvl w:val="0"/>
          <w:numId w:val="12"/>
        </w:numPr>
        <w:contextualSpacing/>
        <w:rPr>
          <w:szCs w:val="24"/>
        </w:rPr>
      </w:pPr>
      <w:r w:rsidRPr="007064F6">
        <w:rPr>
          <w:szCs w:val="24"/>
        </w:rPr>
        <w:t xml:space="preserve">It is considered non-responsive to the California Disabled Veteran Business Enterprise </w:t>
      </w:r>
      <w:r>
        <w:rPr>
          <w:szCs w:val="24"/>
        </w:rPr>
        <w:t xml:space="preserve">(DVBE) </w:t>
      </w:r>
      <w:r w:rsidRPr="007064F6">
        <w:rPr>
          <w:szCs w:val="24"/>
        </w:rPr>
        <w:t>participation requirements.</w:t>
      </w:r>
    </w:p>
    <w:p w14:paraId="383D1BC0" w14:textId="77777777" w:rsidR="000926B1" w:rsidRDefault="000926B1" w:rsidP="00403B9E">
      <w:pPr>
        <w:pStyle w:val="paragraph"/>
        <w:numPr>
          <w:ilvl w:val="0"/>
          <w:numId w:val="12"/>
        </w:numPr>
        <w:spacing w:before="0" w:beforeAutospacing="0" w:after="0" w:afterAutospacing="0"/>
        <w:contextualSpacing/>
        <w:textAlignment w:val="baseline"/>
        <w:rPr>
          <w:rFonts w:ascii="Arial" w:hAnsi="Arial" w:cs="Arial"/>
        </w:rPr>
      </w:pPr>
      <w:r>
        <w:rPr>
          <w:rStyle w:val="normaltextrun"/>
          <w:rFonts w:ascii="Arial" w:hAnsi="Arial" w:cs="Arial"/>
        </w:rPr>
        <w:t>Bidder is currently suspended for violating DVBE law or Proposal includes a subcontractor currently suspended for violating DVBE law.</w:t>
      </w:r>
      <w:r>
        <w:rPr>
          <w:rStyle w:val="eop"/>
          <w:rFonts w:ascii="Arial" w:hAnsi="Arial" w:cs="Arial"/>
        </w:rPr>
        <w:t xml:space="preserve"> Military &amp; Veterans Code section 999.9(g) </w:t>
      </w:r>
    </w:p>
    <w:p w14:paraId="1B5E793B" w14:textId="77777777" w:rsidR="000926B1" w:rsidRPr="001768A9" w:rsidRDefault="000926B1" w:rsidP="00403B9E">
      <w:pPr>
        <w:keepLines/>
        <w:numPr>
          <w:ilvl w:val="0"/>
          <w:numId w:val="12"/>
        </w:numPr>
        <w:contextualSpacing/>
        <w:rPr>
          <w:szCs w:val="24"/>
        </w:rPr>
      </w:pPr>
      <w:r w:rsidRPr="001768A9">
        <w:rPr>
          <w:szCs w:val="24"/>
        </w:rPr>
        <w:t>It is lacking a properly executed Certification Clauses.</w:t>
      </w:r>
    </w:p>
    <w:p w14:paraId="125D962B" w14:textId="77777777" w:rsidR="000926B1" w:rsidRPr="007064F6" w:rsidRDefault="000926B1" w:rsidP="00403B9E">
      <w:pPr>
        <w:keepLines/>
        <w:numPr>
          <w:ilvl w:val="0"/>
          <w:numId w:val="12"/>
        </w:numPr>
        <w:contextualSpacing/>
        <w:rPr>
          <w:szCs w:val="24"/>
        </w:rPr>
      </w:pPr>
      <w:r w:rsidRPr="007064F6">
        <w:rPr>
          <w:szCs w:val="24"/>
        </w:rPr>
        <w:t>It is lacking a properly executed Darfur Contracting Act Form.</w:t>
      </w:r>
    </w:p>
    <w:p w14:paraId="2B5698E8" w14:textId="77777777" w:rsidR="000926B1" w:rsidRPr="00B56C76" w:rsidRDefault="000926B1" w:rsidP="00403B9E">
      <w:pPr>
        <w:keepLines/>
        <w:numPr>
          <w:ilvl w:val="0"/>
          <w:numId w:val="26"/>
        </w:numPr>
        <w:contextualSpacing/>
        <w:rPr>
          <w:szCs w:val="24"/>
        </w:rPr>
      </w:pPr>
      <w:r w:rsidRPr="007064F6">
        <w:rPr>
          <w:szCs w:val="24"/>
        </w:rPr>
        <w:t>It is lacking a properly executed California Civil Rights Law Certification Form.</w:t>
      </w:r>
      <w:r w:rsidRPr="00E81706">
        <w:rPr>
          <w:color w:val="FF0000"/>
          <w:szCs w:val="24"/>
        </w:rPr>
        <w:t xml:space="preserve"> </w:t>
      </w:r>
    </w:p>
    <w:p w14:paraId="6A82CF5F" w14:textId="77777777" w:rsidR="000926B1" w:rsidRPr="004676DD" w:rsidRDefault="000926B1" w:rsidP="00403B9E">
      <w:pPr>
        <w:keepLines/>
        <w:numPr>
          <w:ilvl w:val="0"/>
          <w:numId w:val="26"/>
        </w:numPr>
        <w:contextualSpacing/>
        <w:rPr>
          <w:szCs w:val="24"/>
        </w:rPr>
      </w:pPr>
      <w:bookmarkStart w:id="196" w:name="_Hlk167104996"/>
      <w:r w:rsidRPr="004676DD">
        <w:rPr>
          <w:szCs w:val="24"/>
        </w:rPr>
        <w:t xml:space="preserve">The Proposal includes Generative Artificial Intelligence, but Bidder fails to disclose this. </w:t>
      </w:r>
    </w:p>
    <w:bookmarkEnd w:id="196"/>
    <w:p w14:paraId="375A5783" w14:textId="77777777" w:rsidR="000926B1" w:rsidRPr="007064F6" w:rsidRDefault="000926B1" w:rsidP="00403B9E">
      <w:pPr>
        <w:keepLines/>
        <w:numPr>
          <w:ilvl w:val="0"/>
          <w:numId w:val="12"/>
        </w:numPr>
        <w:contextualSpacing/>
        <w:rPr>
          <w:szCs w:val="24"/>
        </w:rPr>
      </w:pPr>
      <w:r w:rsidRPr="007064F6">
        <w:rPr>
          <w:szCs w:val="24"/>
        </w:rPr>
        <w:t>It contains false or intentionally misleading statements or references which do not support an attribute or condition contended by the Bidder.</w:t>
      </w:r>
    </w:p>
    <w:p w14:paraId="1FDC1AED" w14:textId="77777777" w:rsidR="000926B1" w:rsidRPr="007064F6" w:rsidRDefault="000926B1" w:rsidP="00403B9E">
      <w:pPr>
        <w:keepLines/>
        <w:numPr>
          <w:ilvl w:val="0"/>
          <w:numId w:val="12"/>
        </w:numPr>
        <w:contextualSpacing/>
        <w:rPr>
          <w:szCs w:val="24"/>
        </w:rPr>
      </w:pPr>
      <w:r w:rsidRPr="007064F6">
        <w:rPr>
          <w:szCs w:val="24"/>
        </w:rPr>
        <w:t xml:space="preserve">The Proposal is intended to erroneously and fallaciously mislead the State in its evaluation of the </w:t>
      </w:r>
      <w:proofErr w:type="gramStart"/>
      <w:r w:rsidRPr="007064F6">
        <w:rPr>
          <w:szCs w:val="24"/>
        </w:rPr>
        <w:t>Proposal</w:t>
      </w:r>
      <w:proofErr w:type="gramEnd"/>
      <w:r w:rsidRPr="007064F6">
        <w:rPr>
          <w:szCs w:val="24"/>
        </w:rPr>
        <w:t xml:space="preserve"> and the attribute, condition, or capability is a requirement of this RFP.</w:t>
      </w:r>
    </w:p>
    <w:p w14:paraId="5A01C3DF" w14:textId="77777777" w:rsidR="000926B1" w:rsidRPr="007064F6" w:rsidRDefault="000926B1" w:rsidP="00403B9E">
      <w:pPr>
        <w:keepLines/>
        <w:numPr>
          <w:ilvl w:val="0"/>
          <w:numId w:val="12"/>
        </w:numPr>
        <w:contextualSpacing/>
        <w:rPr>
          <w:szCs w:val="24"/>
        </w:rPr>
      </w:pPr>
      <w:r w:rsidRPr="007064F6">
        <w:rPr>
          <w:szCs w:val="24"/>
        </w:rPr>
        <w:t xml:space="preserve">There is a conflict of interest as contained in Public Contract Code </w:t>
      </w:r>
      <w:r>
        <w:rPr>
          <w:szCs w:val="24"/>
        </w:rPr>
        <w:t>s</w:t>
      </w:r>
      <w:r w:rsidRPr="007064F6">
        <w:rPr>
          <w:szCs w:val="24"/>
        </w:rPr>
        <w:t>ections 10410-10412 and/or 10365.5.</w:t>
      </w:r>
    </w:p>
    <w:p w14:paraId="3DBF4ECF" w14:textId="77777777" w:rsidR="000926B1" w:rsidRDefault="000926B1" w:rsidP="00403B9E">
      <w:pPr>
        <w:keepLines/>
        <w:numPr>
          <w:ilvl w:val="0"/>
          <w:numId w:val="12"/>
        </w:numPr>
        <w:contextualSpacing/>
        <w:rPr>
          <w:szCs w:val="24"/>
        </w:rPr>
      </w:pPr>
      <w:r w:rsidRPr="007064F6">
        <w:rPr>
          <w:szCs w:val="24"/>
        </w:rPr>
        <w:t>It contains confidential information, or it contains any portion marked confidential.</w:t>
      </w:r>
    </w:p>
    <w:p w14:paraId="0B162CBB" w14:textId="1E5854F0" w:rsidR="00B56C76" w:rsidRPr="000926B1" w:rsidRDefault="000926B1" w:rsidP="00403B9E">
      <w:pPr>
        <w:keepLines/>
        <w:numPr>
          <w:ilvl w:val="0"/>
          <w:numId w:val="12"/>
        </w:numPr>
        <w:contextualSpacing/>
        <w:rPr>
          <w:szCs w:val="24"/>
        </w:rPr>
      </w:pPr>
      <w:r w:rsidRPr="000926B1">
        <w:rPr>
          <w:szCs w:val="24"/>
        </w:rPr>
        <w:t>The Bidder does not agree to the terms and conditions as attached to the solicitation either by not signing the Contractor Status Form or by stating anywhere in the bid that acceptance is based on modifications to those terms and conditions or separate terms and conditions.</w:t>
      </w:r>
    </w:p>
    <w:p w14:paraId="6F7437EB" w14:textId="77777777" w:rsidR="00082155" w:rsidRPr="007064F6" w:rsidRDefault="00082155" w:rsidP="00665A5D">
      <w:pPr>
        <w:keepNext/>
        <w:keepLines/>
        <w:widowControl w:val="0"/>
        <w:spacing w:after="120"/>
        <w:rPr>
          <w:b/>
          <w:szCs w:val="24"/>
        </w:rPr>
      </w:pPr>
      <w:r w:rsidRPr="007064F6">
        <w:rPr>
          <w:b/>
          <w:szCs w:val="24"/>
        </w:rPr>
        <w:t>A Proposal may be rejected if:</w:t>
      </w:r>
    </w:p>
    <w:p w14:paraId="64C7218B" w14:textId="77777777" w:rsidR="000926B1" w:rsidRPr="007064F6" w:rsidRDefault="000926B1" w:rsidP="00403B9E">
      <w:pPr>
        <w:keepLines/>
        <w:numPr>
          <w:ilvl w:val="0"/>
          <w:numId w:val="12"/>
        </w:numPr>
        <w:contextualSpacing/>
        <w:rPr>
          <w:szCs w:val="24"/>
        </w:rPr>
      </w:pPr>
      <w:bookmarkStart w:id="197" w:name="_Hlk167105062"/>
      <w:r w:rsidRPr="007064F6">
        <w:rPr>
          <w:szCs w:val="24"/>
        </w:rPr>
        <w:t>It is not prepared in the mandatory format described.</w:t>
      </w:r>
    </w:p>
    <w:p w14:paraId="465EB6B9" w14:textId="77777777" w:rsidR="000926B1" w:rsidRPr="007064F6" w:rsidRDefault="000926B1" w:rsidP="00403B9E">
      <w:pPr>
        <w:keepLines/>
        <w:numPr>
          <w:ilvl w:val="0"/>
          <w:numId w:val="12"/>
        </w:numPr>
        <w:contextualSpacing/>
        <w:rPr>
          <w:szCs w:val="24"/>
        </w:rPr>
      </w:pPr>
      <w:r w:rsidRPr="007064F6">
        <w:rPr>
          <w:szCs w:val="24"/>
        </w:rPr>
        <w:t>It is unsigned.</w:t>
      </w:r>
    </w:p>
    <w:p w14:paraId="3A94C042" w14:textId="77777777" w:rsidR="000926B1" w:rsidRPr="007064F6" w:rsidRDefault="000926B1" w:rsidP="00403B9E">
      <w:pPr>
        <w:keepLines/>
        <w:numPr>
          <w:ilvl w:val="0"/>
          <w:numId w:val="12"/>
        </w:numPr>
        <w:contextualSpacing/>
        <w:rPr>
          <w:szCs w:val="24"/>
        </w:rPr>
      </w:pPr>
      <w:r w:rsidRPr="007064F6">
        <w:rPr>
          <w:szCs w:val="24"/>
        </w:rPr>
        <w:t>The firm or individual has submitted multiple proposals for each task.</w:t>
      </w:r>
    </w:p>
    <w:p w14:paraId="77A070C6" w14:textId="77777777" w:rsidR="000926B1" w:rsidRPr="007064F6" w:rsidRDefault="000926B1" w:rsidP="00403B9E">
      <w:pPr>
        <w:keepLines/>
        <w:numPr>
          <w:ilvl w:val="0"/>
          <w:numId w:val="12"/>
        </w:numPr>
        <w:contextualSpacing/>
        <w:rPr>
          <w:szCs w:val="24"/>
        </w:rPr>
      </w:pPr>
      <w:r w:rsidRPr="007064F6">
        <w:rPr>
          <w:szCs w:val="24"/>
        </w:rPr>
        <w:t xml:space="preserve">It does not literally comply or </w:t>
      </w:r>
      <w:proofErr w:type="gramStart"/>
      <w:r w:rsidRPr="007064F6">
        <w:rPr>
          <w:szCs w:val="24"/>
        </w:rPr>
        <w:t>contains</w:t>
      </w:r>
      <w:proofErr w:type="gramEnd"/>
      <w:r w:rsidRPr="007064F6">
        <w:rPr>
          <w:szCs w:val="24"/>
        </w:rPr>
        <w:t xml:space="preserve"> caveats that conflict with the RFP and the variation or deviation is not material, or it is otherwise non-responsive.</w:t>
      </w:r>
    </w:p>
    <w:p w14:paraId="61136319" w14:textId="77777777" w:rsidR="000926B1" w:rsidRPr="007064F6" w:rsidRDefault="000926B1" w:rsidP="00403B9E">
      <w:pPr>
        <w:keepLines/>
        <w:numPr>
          <w:ilvl w:val="0"/>
          <w:numId w:val="12"/>
        </w:numPr>
        <w:contextualSpacing/>
        <w:rPr>
          <w:szCs w:val="24"/>
        </w:rPr>
      </w:pPr>
      <w:r w:rsidRPr="007064F6">
        <w:rPr>
          <w:szCs w:val="24"/>
        </w:rPr>
        <w:lastRenderedPageBreak/>
        <w:t xml:space="preserve">The bidder has previously completed a PIER agreement, received the </w:t>
      </w:r>
      <w:proofErr w:type="gramStart"/>
      <w:r w:rsidRPr="007064F6">
        <w:rPr>
          <w:szCs w:val="24"/>
        </w:rPr>
        <w:t>PIER</w:t>
      </w:r>
      <w:proofErr w:type="gramEnd"/>
      <w:r w:rsidRPr="007064F6">
        <w:rPr>
          <w:szCs w:val="24"/>
        </w:rPr>
        <w:t xml:space="preserve"> Royalty Review letter, which the Commission annually sends out to remind past recipients of their obligations to pay royalties, and has not responded to the letter or is otherwise not in compliance with repaying royalties.  </w:t>
      </w:r>
    </w:p>
    <w:p w14:paraId="3FCDA9FF" w14:textId="77777777" w:rsidR="000926B1" w:rsidRDefault="000926B1" w:rsidP="00403B9E">
      <w:pPr>
        <w:keepLines/>
        <w:widowControl w:val="0"/>
        <w:numPr>
          <w:ilvl w:val="0"/>
          <w:numId w:val="10"/>
        </w:numPr>
        <w:contextualSpacing/>
        <w:rPr>
          <w:szCs w:val="24"/>
        </w:rPr>
      </w:pPr>
      <w:r w:rsidRPr="007064F6">
        <w:rPr>
          <w:szCs w:val="24"/>
        </w:rPr>
        <w:t>The budget forms are not filled out completely.</w:t>
      </w:r>
    </w:p>
    <w:p w14:paraId="02762A11" w14:textId="643E4AFB" w:rsidR="00B56C76" w:rsidRPr="000926B1" w:rsidRDefault="000926B1" w:rsidP="00403B9E">
      <w:pPr>
        <w:keepLines/>
        <w:widowControl w:val="0"/>
        <w:numPr>
          <w:ilvl w:val="0"/>
          <w:numId w:val="10"/>
        </w:numPr>
        <w:contextualSpacing/>
        <w:rPr>
          <w:szCs w:val="24"/>
        </w:rPr>
      </w:pPr>
      <w:r w:rsidRPr="004676DD">
        <w:rPr>
          <w:color w:val="242424"/>
          <w:szCs w:val="24"/>
          <w:bdr w:val="none" w:sz="0" w:space="0" w:color="auto" w:frame="1"/>
        </w:rPr>
        <w:t xml:space="preserve">The Proposal includes use of Generative Artificial Intelligence that presents an unacceptable level of risk to the State, as determined by the Energy Commission. </w:t>
      </w:r>
      <w:r w:rsidR="00B56C76" w:rsidRPr="000926B1">
        <w:rPr>
          <w:color w:val="242424"/>
          <w:szCs w:val="24"/>
          <w:bdr w:val="none" w:sz="0" w:space="0" w:color="auto" w:frame="1"/>
        </w:rPr>
        <w:t xml:space="preserve"> </w:t>
      </w:r>
    </w:p>
    <w:p w14:paraId="491C0FFC" w14:textId="77777777" w:rsidR="00082155" w:rsidRPr="00C1765B" w:rsidRDefault="00082155" w:rsidP="00665A5D">
      <w:pPr>
        <w:pStyle w:val="Heading2"/>
        <w:keepLines/>
      </w:pPr>
      <w:bookmarkStart w:id="198" w:name="_Toc507398652"/>
      <w:bookmarkStart w:id="199" w:name="_Toc217726143"/>
      <w:bookmarkStart w:id="200" w:name="_Toc219275136"/>
      <w:bookmarkStart w:id="201" w:name="_Toc221611513"/>
      <w:bookmarkEnd w:id="197"/>
      <w:r w:rsidRPr="00C1765B">
        <w:t>Protest Procedures</w:t>
      </w:r>
      <w:bookmarkEnd w:id="198"/>
      <w:bookmarkEnd w:id="199"/>
      <w:bookmarkEnd w:id="200"/>
      <w:bookmarkEnd w:id="201"/>
    </w:p>
    <w:p w14:paraId="4D007CDA" w14:textId="77777777" w:rsidR="000926B1" w:rsidRPr="003E61DF" w:rsidRDefault="000926B1" w:rsidP="000926B1">
      <w:pPr>
        <w:keepLines/>
        <w:widowControl w:val="0"/>
        <w:spacing w:after="120"/>
        <w:rPr>
          <w:szCs w:val="24"/>
        </w:rPr>
      </w:pPr>
      <w:r w:rsidRPr="003E61DF">
        <w:rPr>
          <w:szCs w:val="24"/>
        </w:rPr>
        <w:t xml:space="preserve">A Bidder may file a </w:t>
      </w:r>
      <w:proofErr w:type="gramStart"/>
      <w:r w:rsidRPr="003E61DF">
        <w:rPr>
          <w:szCs w:val="24"/>
        </w:rPr>
        <w:t>protest against</w:t>
      </w:r>
      <w:proofErr w:type="gramEnd"/>
      <w:r w:rsidRPr="003E61DF">
        <w:rPr>
          <w:szCs w:val="24"/>
        </w:rPr>
        <w:t xml:space="preserve"> the proposed awarding of a contract.  Once a protest has been filed, contracts will not be awarded until either the protest is withdrawn, or the Commission cancels the RFP, or the Department of General Services decides the matter.</w:t>
      </w:r>
    </w:p>
    <w:p w14:paraId="26C290F6" w14:textId="77777777" w:rsidR="000926B1" w:rsidRPr="003E61DF" w:rsidRDefault="000926B1" w:rsidP="000926B1">
      <w:pPr>
        <w:keepLines/>
        <w:widowControl w:val="0"/>
        <w:spacing w:after="120"/>
        <w:rPr>
          <w:szCs w:val="24"/>
        </w:rPr>
      </w:pPr>
      <w:r w:rsidRPr="003E61DF">
        <w:rPr>
          <w:szCs w:val="24"/>
        </w:rPr>
        <w:t>Please note the following:</w:t>
      </w:r>
    </w:p>
    <w:p w14:paraId="113FF813" w14:textId="77777777" w:rsidR="000926B1" w:rsidRPr="003E61DF" w:rsidRDefault="000926B1" w:rsidP="00403B9E">
      <w:pPr>
        <w:keepLines/>
        <w:widowControl w:val="0"/>
        <w:numPr>
          <w:ilvl w:val="0"/>
          <w:numId w:val="9"/>
        </w:numPr>
        <w:contextualSpacing/>
        <w:rPr>
          <w:szCs w:val="24"/>
        </w:rPr>
      </w:pPr>
      <w:r w:rsidRPr="003E61DF">
        <w:rPr>
          <w:szCs w:val="24"/>
        </w:rPr>
        <w:t xml:space="preserve">Protests are limited to the grounds contained in the California Public Contract Code </w:t>
      </w:r>
      <w:r>
        <w:rPr>
          <w:szCs w:val="24"/>
        </w:rPr>
        <w:t>s</w:t>
      </w:r>
      <w:r w:rsidRPr="003E61DF">
        <w:rPr>
          <w:szCs w:val="24"/>
        </w:rPr>
        <w:t>ection 10345.</w:t>
      </w:r>
    </w:p>
    <w:p w14:paraId="5E1CA80C" w14:textId="77777777" w:rsidR="000926B1" w:rsidRPr="007220F2" w:rsidRDefault="000926B1" w:rsidP="00403B9E">
      <w:pPr>
        <w:keepLines/>
        <w:widowControl w:val="0"/>
        <w:numPr>
          <w:ilvl w:val="0"/>
          <w:numId w:val="9"/>
        </w:numPr>
        <w:contextualSpacing/>
        <w:rPr>
          <w:szCs w:val="24"/>
        </w:rPr>
      </w:pPr>
      <w:r w:rsidRPr="007220F2">
        <w:rPr>
          <w:szCs w:val="24"/>
        </w:rPr>
        <w:t xml:space="preserve">During the five </w:t>
      </w:r>
      <w:r w:rsidRPr="007220F2">
        <w:rPr>
          <w:b/>
          <w:szCs w:val="24"/>
          <w:u w:val="single"/>
        </w:rPr>
        <w:t>working</w:t>
      </w:r>
      <w:r w:rsidRPr="007220F2">
        <w:rPr>
          <w:szCs w:val="24"/>
        </w:rPr>
        <w:t xml:space="preserve"> days that the Notice of Proposed Award (NOPA) is posted, protests must be filed with</w:t>
      </w:r>
      <w:r>
        <w:rPr>
          <w:szCs w:val="24"/>
        </w:rPr>
        <w:t xml:space="preserve"> the </w:t>
      </w:r>
      <w:hyperlink r:id="rId51" w:history="1">
        <w:r w:rsidRPr="00A3031C">
          <w:rPr>
            <w:rStyle w:val="Hyperlink"/>
            <w:color w:val="0000CC"/>
            <w:szCs w:val="24"/>
          </w:rPr>
          <w:t>DGS Legal Office</w:t>
        </w:r>
      </w:hyperlink>
      <w:r w:rsidRPr="00A3031C">
        <w:rPr>
          <w:color w:val="0000CC"/>
          <w:szCs w:val="24"/>
        </w:rPr>
        <w:t xml:space="preserve"> </w:t>
      </w:r>
      <w:r w:rsidRPr="007220F2">
        <w:rPr>
          <w:szCs w:val="24"/>
        </w:rPr>
        <w:t>and the Commission Contracts Office.</w:t>
      </w:r>
    </w:p>
    <w:p w14:paraId="0C67C894" w14:textId="77777777" w:rsidR="000926B1" w:rsidRPr="00203CEA" w:rsidRDefault="000926B1" w:rsidP="00403B9E">
      <w:pPr>
        <w:keepLines/>
        <w:widowControl w:val="0"/>
        <w:numPr>
          <w:ilvl w:val="0"/>
          <w:numId w:val="9"/>
        </w:numPr>
        <w:contextualSpacing/>
        <w:rPr>
          <w:szCs w:val="24"/>
        </w:rPr>
      </w:pPr>
      <w:r w:rsidRPr="00203CEA">
        <w:rPr>
          <w:szCs w:val="24"/>
        </w:rPr>
        <w:t xml:space="preserve">Within five </w:t>
      </w:r>
      <w:r w:rsidRPr="00203CEA">
        <w:rPr>
          <w:b/>
          <w:szCs w:val="24"/>
          <w:u w:val="single"/>
        </w:rPr>
        <w:t>calendar</w:t>
      </w:r>
      <w:r w:rsidRPr="00203CEA">
        <w:rPr>
          <w:szCs w:val="24"/>
        </w:rPr>
        <w:t xml:space="preserve"> days after filing the protest, the protesting Bidder must file with</w:t>
      </w:r>
      <w:r>
        <w:rPr>
          <w:szCs w:val="24"/>
        </w:rPr>
        <w:t xml:space="preserve"> the </w:t>
      </w:r>
      <w:hyperlink r:id="rId52" w:history="1">
        <w:r w:rsidRPr="00A3031C">
          <w:rPr>
            <w:rStyle w:val="Hyperlink"/>
            <w:color w:val="0000CC"/>
            <w:szCs w:val="24"/>
          </w:rPr>
          <w:t>DGS Legal Office</w:t>
        </w:r>
      </w:hyperlink>
      <w:r w:rsidRPr="00203CEA">
        <w:rPr>
          <w:szCs w:val="24"/>
        </w:rPr>
        <w:t xml:space="preserve"> and the Commission Contracts Office a full and complete written statement specifying the grounds for the protest.</w:t>
      </w:r>
    </w:p>
    <w:p w14:paraId="67AABDA3" w14:textId="551966ED" w:rsidR="00082155" w:rsidRPr="000926B1" w:rsidRDefault="000926B1" w:rsidP="00403B9E">
      <w:pPr>
        <w:keepLines/>
        <w:widowControl w:val="0"/>
        <w:numPr>
          <w:ilvl w:val="0"/>
          <w:numId w:val="9"/>
        </w:numPr>
        <w:contextualSpacing/>
        <w:rPr>
          <w:szCs w:val="24"/>
        </w:rPr>
      </w:pPr>
      <w:r w:rsidRPr="003E61DF">
        <w:rPr>
          <w:szCs w:val="24"/>
        </w:rPr>
        <w:t>If the protest is not withdrawn or the solicitation is not canceled, DGS will decide the matter.  There may be a formal hearing conducted by a DGS hearing officer or there may be briefs prepared by the Bidder and the Commission for the DGS hearing officer consideration.</w:t>
      </w:r>
    </w:p>
    <w:p w14:paraId="1C3A0317" w14:textId="77777777" w:rsidR="007D2882" w:rsidRPr="00C1765B" w:rsidRDefault="007D2882" w:rsidP="00665A5D">
      <w:pPr>
        <w:pStyle w:val="Heading2"/>
        <w:keepLines/>
      </w:pPr>
      <w:bookmarkStart w:id="202" w:name="_Toc507398642"/>
      <w:bookmarkStart w:id="203" w:name="_Toc217726137"/>
      <w:bookmarkStart w:id="204" w:name="_Toc219275137"/>
      <w:bookmarkStart w:id="205" w:name="_Toc221611514"/>
      <w:r w:rsidRPr="00C1765B">
        <w:t>Agreement Requirement</w:t>
      </w:r>
      <w:bookmarkEnd w:id="202"/>
      <w:bookmarkEnd w:id="203"/>
      <w:bookmarkEnd w:id="204"/>
      <w:r w:rsidR="00F92CDD" w:rsidRPr="00C1765B">
        <w:t>s</w:t>
      </w:r>
      <w:bookmarkEnd w:id="205"/>
    </w:p>
    <w:p w14:paraId="2ED872CA" w14:textId="77777777" w:rsidR="000926B1" w:rsidRPr="003E61DF" w:rsidRDefault="000926B1" w:rsidP="000926B1">
      <w:pPr>
        <w:keepLines/>
        <w:widowControl w:val="0"/>
        <w:spacing w:after="120"/>
        <w:rPr>
          <w:szCs w:val="24"/>
        </w:rPr>
      </w:pPr>
      <w:r w:rsidRPr="003E61DF">
        <w:rPr>
          <w:szCs w:val="24"/>
        </w:rPr>
        <w:t>The content of this RFP shall be incorporated by reference into the final contract. See the sample Agreement terms and conditions included in this RFP.</w:t>
      </w:r>
    </w:p>
    <w:p w14:paraId="0FDB6E19" w14:textId="77777777" w:rsidR="00936E17" w:rsidRPr="00823A18" w:rsidRDefault="00936E17" w:rsidP="00665A5D">
      <w:pPr>
        <w:pStyle w:val="Heading3"/>
        <w:spacing w:after="120"/>
      </w:pPr>
      <w:r w:rsidRPr="00823A18">
        <w:t>No Contract Until Signed &amp; Approved</w:t>
      </w:r>
    </w:p>
    <w:p w14:paraId="539C7F9A" w14:textId="77777777" w:rsidR="000926B1" w:rsidRPr="003E61DF" w:rsidRDefault="000926B1" w:rsidP="000926B1">
      <w:pPr>
        <w:keepLines/>
        <w:widowControl w:val="0"/>
        <w:spacing w:after="120"/>
        <w:rPr>
          <w:szCs w:val="24"/>
        </w:rPr>
      </w:pPr>
      <w:r w:rsidRPr="003E61DF">
        <w:rPr>
          <w:szCs w:val="24"/>
        </w:rPr>
        <w:t xml:space="preserve">No agreement between the Commission and the successful Bidder is in effect until the contract is signed by the </w:t>
      </w:r>
      <w:r>
        <w:rPr>
          <w:szCs w:val="24"/>
        </w:rPr>
        <w:t>Contractor</w:t>
      </w:r>
      <w:r w:rsidRPr="003E61DF">
        <w:rPr>
          <w:szCs w:val="24"/>
        </w:rPr>
        <w:t xml:space="preserve">, approved at a Commission Business Meeting, and approved by the Department of General Services, if required. </w:t>
      </w:r>
    </w:p>
    <w:p w14:paraId="678F7BB9" w14:textId="77777777" w:rsidR="00936E17" w:rsidRPr="00823A18" w:rsidRDefault="00936E17" w:rsidP="00665A5D">
      <w:pPr>
        <w:pStyle w:val="Heading3"/>
        <w:spacing w:after="120"/>
      </w:pPr>
      <w:r w:rsidRPr="00823A18">
        <w:t>Contract Amendment</w:t>
      </w:r>
    </w:p>
    <w:p w14:paraId="6F3AF198" w14:textId="77777777" w:rsidR="000926B1" w:rsidRPr="003E61DF" w:rsidRDefault="000926B1" w:rsidP="000926B1">
      <w:pPr>
        <w:keepLines/>
        <w:widowControl w:val="0"/>
        <w:spacing w:after="120"/>
        <w:rPr>
          <w:szCs w:val="24"/>
        </w:rPr>
      </w:pPr>
      <w:r w:rsidRPr="003E61DF">
        <w:rPr>
          <w:szCs w:val="24"/>
        </w:rPr>
        <w:t xml:space="preserve">The contract executed </w:t>
      </w:r>
      <w:proofErr w:type="gramStart"/>
      <w:r w:rsidRPr="003E61DF">
        <w:rPr>
          <w:szCs w:val="24"/>
        </w:rPr>
        <w:t>as a result of</w:t>
      </w:r>
      <w:proofErr w:type="gramEnd"/>
      <w:r w:rsidRPr="003E61DF">
        <w:rPr>
          <w:szCs w:val="24"/>
        </w:rPr>
        <w:t xml:space="preserve"> this RFP will be able to be amended by mutual consent of the Commission and the </w:t>
      </w:r>
      <w:r>
        <w:rPr>
          <w:szCs w:val="24"/>
        </w:rPr>
        <w:t>Contractor</w:t>
      </w:r>
      <w:r w:rsidRPr="003E61DF">
        <w:rPr>
          <w:szCs w:val="24"/>
        </w:rPr>
        <w:t xml:space="preserve">.  The contract may require amendment </w:t>
      </w:r>
      <w:proofErr w:type="gramStart"/>
      <w:r w:rsidRPr="003E61DF">
        <w:rPr>
          <w:szCs w:val="24"/>
        </w:rPr>
        <w:t>as a result of</w:t>
      </w:r>
      <w:proofErr w:type="gramEnd"/>
      <w:r w:rsidRPr="003E61DF">
        <w:rPr>
          <w:szCs w:val="24"/>
        </w:rPr>
        <w:t xml:space="preserve"> project review, changes and additions, changes in project scope, or availability of funding.</w:t>
      </w:r>
    </w:p>
    <w:p w14:paraId="068A463F" w14:textId="6A16294A" w:rsidR="00936E17" w:rsidRDefault="00936E17" w:rsidP="000926B1">
      <w:pPr>
        <w:keepLines/>
        <w:widowControl w:val="0"/>
        <w:spacing w:after="120"/>
        <w:rPr>
          <w:szCs w:val="24"/>
        </w:rPr>
      </w:pPr>
    </w:p>
    <w:p w14:paraId="31430FA9" w14:textId="77777777" w:rsidR="00403B9E" w:rsidRPr="00403B9E" w:rsidRDefault="00403B9E" w:rsidP="00403B9E">
      <w:pPr>
        <w:rPr>
          <w:szCs w:val="24"/>
        </w:rPr>
      </w:pPr>
    </w:p>
    <w:p w14:paraId="0316F294" w14:textId="77777777" w:rsidR="00403B9E" w:rsidRPr="00403B9E" w:rsidRDefault="00403B9E" w:rsidP="00403B9E">
      <w:pPr>
        <w:rPr>
          <w:szCs w:val="24"/>
        </w:rPr>
      </w:pPr>
    </w:p>
    <w:p w14:paraId="0D5D77A7" w14:textId="77777777" w:rsidR="00403B9E" w:rsidRPr="00403B9E" w:rsidRDefault="00403B9E" w:rsidP="00403B9E">
      <w:pPr>
        <w:rPr>
          <w:szCs w:val="24"/>
        </w:rPr>
      </w:pPr>
    </w:p>
    <w:p w14:paraId="5AE52F80" w14:textId="77777777" w:rsidR="00403B9E" w:rsidRPr="00403B9E" w:rsidRDefault="00403B9E" w:rsidP="00403B9E">
      <w:pPr>
        <w:jc w:val="center"/>
        <w:rPr>
          <w:szCs w:val="24"/>
        </w:rPr>
      </w:pPr>
    </w:p>
    <w:sectPr w:rsidR="00403B9E" w:rsidRPr="00403B9E" w:rsidSect="003671B8">
      <w:headerReference w:type="even" r:id="rId53"/>
      <w:headerReference w:type="default" r:id="rId54"/>
      <w:headerReference w:type="first" r:id="rId55"/>
      <w:footerReference w:type="first" r:id="rId56"/>
      <w:pgSz w:w="12240" w:h="15840" w:code="1"/>
      <w:pgMar w:top="979" w:right="1350" w:bottom="126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3169C" w14:textId="77777777" w:rsidR="00171F31" w:rsidRDefault="00171F31">
      <w:r>
        <w:separator/>
      </w:r>
    </w:p>
  </w:endnote>
  <w:endnote w:type="continuationSeparator" w:id="0">
    <w:p w14:paraId="7ADD488F" w14:textId="77777777" w:rsidR="00171F31" w:rsidRDefault="00171F31">
      <w:r>
        <w:continuationSeparator/>
      </w:r>
    </w:p>
  </w:endnote>
  <w:endnote w:type="continuationNotice" w:id="1">
    <w:p w14:paraId="20442E20" w14:textId="77777777" w:rsidR="00171F31" w:rsidRDefault="00171F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32AC0EA" w14:paraId="66C7FEEB" w14:textId="77777777" w:rsidTr="032AC0EA">
      <w:trPr>
        <w:trHeight w:val="300"/>
      </w:trPr>
      <w:tc>
        <w:tcPr>
          <w:tcW w:w="3120" w:type="dxa"/>
        </w:tcPr>
        <w:p w14:paraId="0210AEA6" w14:textId="133A6610" w:rsidR="032AC0EA" w:rsidRDefault="032AC0EA" w:rsidP="032AC0EA">
          <w:pPr>
            <w:pStyle w:val="Header"/>
            <w:ind w:left="-115"/>
          </w:pPr>
        </w:p>
      </w:tc>
      <w:tc>
        <w:tcPr>
          <w:tcW w:w="3120" w:type="dxa"/>
        </w:tcPr>
        <w:p w14:paraId="3B80AF10" w14:textId="45B4416B" w:rsidR="032AC0EA" w:rsidRDefault="032AC0EA" w:rsidP="032AC0EA">
          <w:pPr>
            <w:pStyle w:val="Header"/>
            <w:jc w:val="center"/>
          </w:pPr>
        </w:p>
      </w:tc>
      <w:tc>
        <w:tcPr>
          <w:tcW w:w="3120" w:type="dxa"/>
        </w:tcPr>
        <w:p w14:paraId="47FCA9DC" w14:textId="41C49706" w:rsidR="032AC0EA" w:rsidRDefault="032AC0EA" w:rsidP="032AC0EA">
          <w:pPr>
            <w:pStyle w:val="Header"/>
            <w:ind w:right="-115"/>
            <w:jc w:val="right"/>
          </w:pPr>
        </w:p>
      </w:tc>
    </w:tr>
  </w:tbl>
  <w:p w14:paraId="13C5C175" w14:textId="07C384EA" w:rsidR="00E332CA" w:rsidRDefault="00E332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5441A" w14:textId="23263B8D" w:rsidR="00F87FD6" w:rsidRPr="00B44144" w:rsidRDefault="00504D50" w:rsidP="00825DB8">
    <w:pPr>
      <w:tabs>
        <w:tab w:val="left" w:pos="0"/>
        <w:tab w:val="center" w:pos="4680"/>
        <w:tab w:val="right" w:pos="9360"/>
      </w:tabs>
      <w:rPr>
        <w:sz w:val="20"/>
      </w:rPr>
    </w:pPr>
    <w:r w:rsidRPr="00B44144">
      <w:rPr>
        <w:sz w:val="20"/>
      </w:rPr>
      <w:t>February 2026</w:t>
    </w:r>
    <w:r w:rsidR="00F87FD6" w:rsidRPr="00B44144">
      <w:rPr>
        <w:sz w:val="20"/>
      </w:rPr>
      <w:tab/>
      <w:t xml:space="preserve">Page </w:t>
    </w:r>
    <w:r w:rsidR="00F87FD6" w:rsidRPr="00B44144">
      <w:rPr>
        <w:sz w:val="20"/>
      </w:rPr>
      <w:fldChar w:fldCharType="begin"/>
    </w:r>
    <w:r w:rsidR="00F87FD6" w:rsidRPr="00B44144">
      <w:rPr>
        <w:sz w:val="20"/>
      </w:rPr>
      <w:instrText xml:space="preserve"> PAGE   \* MERGEFORMAT </w:instrText>
    </w:r>
    <w:r w:rsidR="00F87FD6" w:rsidRPr="00B44144">
      <w:rPr>
        <w:sz w:val="20"/>
      </w:rPr>
      <w:fldChar w:fldCharType="separate"/>
    </w:r>
    <w:r w:rsidR="006E45F6" w:rsidRPr="00B44144">
      <w:rPr>
        <w:noProof/>
        <w:sz w:val="20"/>
      </w:rPr>
      <w:t>ii</w:t>
    </w:r>
    <w:r w:rsidR="00F87FD6" w:rsidRPr="00B44144">
      <w:rPr>
        <w:sz w:val="20"/>
      </w:rPr>
      <w:fldChar w:fldCharType="end"/>
    </w:r>
    <w:r w:rsidR="00F87FD6" w:rsidRPr="00B44144">
      <w:rPr>
        <w:sz w:val="20"/>
      </w:rPr>
      <w:tab/>
      <w:t>RFP</w:t>
    </w:r>
    <w:r w:rsidR="00A3031C">
      <w:rPr>
        <w:sz w:val="20"/>
      </w:rPr>
      <w:t>-</w:t>
    </w:r>
    <w:r w:rsidR="00B44144" w:rsidRPr="00B44144">
      <w:rPr>
        <w:sz w:val="20"/>
      </w:rPr>
      <w:t>25-803</w:t>
    </w:r>
  </w:p>
  <w:p w14:paraId="4EA9F1C3" w14:textId="3592A567" w:rsidR="00B44144" w:rsidRPr="00B44144" w:rsidRDefault="00B44144" w:rsidP="00825DB8">
    <w:pPr>
      <w:tabs>
        <w:tab w:val="left" w:pos="0"/>
        <w:tab w:val="center" w:pos="4680"/>
        <w:tab w:val="right" w:pos="9360"/>
      </w:tabs>
      <w:rPr>
        <w:sz w:val="20"/>
      </w:rPr>
    </w:pPr>
    <w:r w:rsidRPr="00B44144">
      <w:rPr>
        <w:sz w:val="20"/>
      </w:rPr>
      <w:t xml:space="preserve">                                                                                    </w:t>
    </w:r>
    <w:r>
      <w:rPr>
        <w:sz w:val="20"/>
      </w:rPr>
      <w:t xml:space="preserve">                            </w:t>
    </w:r>
    <w:r w:rsidRPr="00B44144">
      <w:rPr>
        <w:sz w:val="20"/>
      </w:rPr>
      <w:t xml:space="preserve">Improvements to Modeling Climate </w:t>
    </w:r>
  </w:p>
  <w:p w14:paraId="723EC4B7" w14:textId="112A7EC3" w:rsidR="00B44144" w:rsidRPr="00B44144" w:rsidRDefault="00B44144" w:rsidP="00825DB8">
    <w:pPr>
      <w:tabs>
        <w:tab w:val="left" w:pos="0"/>
        <w:tab w:val="center" w:pos="4680"/>
        <w:tab w:val="right" w:pos="9360"/>
      </w:tabs>
      <w:rPr>
        <w:sz w:val="20"/>
      </w:rPr>
    </w:pPr>
    <w:r w:rsidRPr="00B44144">
      <w:rPr>
        <w:sz w:val="20"/>
      </w:rPr>
      <w:t xml:space="preserve">                                                                                            </w:t>
    </w:r>
    <w:r>
      <w:rPr>
        <w:sz w:val="20"/>
      </w:rPr>
      <w:t xml:space="preserve">                            </w:t>
    </w:r>
    <w:r w:rsidRPr="00B44144">
      <w:rPr>
        <w:sz w:val="20"/>
      </w:rPr>
      <w:t xml:space="preserve">  Data in Demand Forecasting</w:t>
    </w:r>
  </w:p>
  <w:p w14:paraId="6279375C" w14:textId="3757B123" w:rsidR="00F87FD6" w:rsidRPr="00EB3692" w:rsidRDefault="00F87FD6" w:rsidP="00825DB8">
    <w:pPr>
      <w:tabs>
        <w:tab w:val="left" w:pos="0"/>
        <w:tab w:val="center" w:pos="4680"/>
        <w:tab w:val="right" w:pos="9360"/>
      </w:tabs>
    </w:pPr>
    <w:r>
      <w:rPr>
        <w:szCs w:val="2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87D11" w14:textId="05DFC417" w:rsidR="00F87FD6" w:rsidRPr="00B44144" w:rsidRDefault="00A04514" w:rsidP="00EB3692">
    <w:pPr>
      <w:tabs>
        <w:tab w:val="left" w:pos="0"/>
        <w:tab w:val="center" w:pos="4680"/>
        <w:tab w:val="right" w:pos="9360"/>
      </w:tabs>
      <w:rPr>
        <w:sz w:val="20"/>
      </w:rPr>
    </w:pPr>
    <w:r w:rsidRPr="00B44144">
      <w:rPr>
        <w:sz w:val="20"/>
      </w:rPr>
      <w:t>February 2026</w:t>
    </w:r>
    <w:r w:rsidR="00F87FD6" w:rsidRPr="00B44144">
      <w:rPr>
        <w:sz w:val="20"/>
      </w:rPr>
      <w:tab/>
    </w:r>
    <w:r w:rsidR="00403B9E" w:rsidRPr="00403B9E">
      <w:rPr>
        <w:sz w:val="20"/>
      </w:rPr>
      <w:t xml:space="preserve">Page </w:t>
    </w:r>
    <w:r w:rsidR="00403B9E" w:rsidRPr="00403B9E">
      <w:rPr>
        <w:sz w:val="20"/>
      </w:rPr>
      <w:fldChar w:fldCharType="begin"/>
    </w:r>
    <w:r w:rsidR="00403B9E" w:rsidRPr="00403B9E">
      <w:rPr>
        <w:sz w:val="20"/>
      </w:rPr>
      <w:instrText xml:space="preserve"> PAGE  \* Arabic  \* MERGEFORMAT </w:instrText>
    </w:r>
    <w:r w:rsidR="00403B9E" w:rsidRPr="00403B9E">
      <w:rPr>
        <w:sz w:val="20"/>
      </w:rPr>
      <w:fldChar w:fldCharType="separate"/>
    </w:r>
    <w:r w:rsidR="00403B9E" w:rsidRPr="00403B9E">
      <w:rPr>
        <w:noProof/>
        <w:sz w:val="20"/>
      </w:rPr>
      <w:t>1</w:t>
    </w:r>
    <w:r w:rsidR="00403B9E" w:rsidRPr="00403B9E">
      <w:rPr>
        <w:sz w:val="20"/>
      </w:rPr>
      <w:fldChar w:fldCharType="end"/>
    </w:r>
    <w:r w:rsidR="00403B9E" w:rsidRPr="00403B9E">
      <w:rPr>
        <w:sz w:val="20"/>
      </w:rPr>
      <w:t xml:space="preserve"> of </w:t>
    </w:r>
    <w:r w:rsidR="00403B9E">
      <w:rPr>
        <w:sz w:val="20"/>
      </w:rPr>
      <w:t>35</w:t>
    </w:r>
    <w:r w:rsidR="00F87FD6" w:rsidRPr="00B44144">
      <w:rPr>
        <w:sz w:val="20"/>
      </w:rPr>
      <w:tab/>
      <w:t>RFP</w:t>
    </w:r>
    <w:r w:rsidR="00A3031C">
      <w:rPr>
        <w:sz w:val="20"/>
      </w:rPr>
      <w:t>-</w:t>
    </w:r>
    <w:r w:rsidR="00B44144" w:rsidRPr="00B44144">
      <w:rPr>
        <w:sz w:val="20"/>
      </w:rPr>
      <w:t>25-803</w:t>
    </w:r>
  </w:p>
  <w:p w14:paraId="37EC128E" w14:textId="41A5CE4C" w:rsidR="00B44144" w:rsidRPr="00B44144" w:rsidRDefault="00B44144" w:rsidP="00D50921">
    <w:pPr>
      <w:tabs>
        <w:tab w:val="left" w:pos="0"/>
        <w:tab w:val="center" w:pos="4680"/>
        <w:tab w:val="right" w:pos="9360"/>
      </w:tabs>
      <w:jc w:val="right"/>
      <w:rPr>
        <w:sz w:val="20"/>
      </w:rPr>
    </w:pPr>
    <w:r w:rsidRPr="00B44144">
      <w:rPr>
        <w:sz w:val="20"/>
      </w:rPr>
      <w:t xml:space="preserve">Improvement to Modeling Climate </w:t>
    </w:r>
  </w:p>
  <w:p w14:paraId="550BDE73" w14:textId="15422BE3" w:rsidR="00B44144" w:rsidRPr="00B44144" w:rsidRDefault="00B44144" w:rsidP="00D50921">
    <w:pPr>
      <w:tabs>
        <w:tab w:val="left" w:pos="0"/>
        <w:tab w:val="center" w:pos="4680"/>
        <w:tab w:val="right" w:pos="9360"/>
      </w:tabs>
      <w:jc w:val="right"/>
      <w:rPr>
        <w:color w:val="FF0000"/>
        <w:sz w:val="20"/>
      </w:rPr>
    </w:pPr>
    <w:r w:rsidRPr="00B44144">
      <w:rPr>
        <w:sz w:val="20"/>
      </w:rPr>
      <w:t>Data in Demand Forecasting</w:t>
    </w:r>
  </w:p>
  <w:p w14:paraId="6B0C498B" w14:textId="7275A99C" w:rsidR="00F87FD6" w:rsidRPr="00FE7883" w:rsidRDefault="00F87FD6" w:rsidP="002F321A">
    <w:pPr>
      <w:tabs>
        <w:tab w:val="left" w:pos="0"/>
        <w:tab w:val="center" w:pos="4680"/>
        <w:tab w:val="right" w:pos="9360"/>
      </w:tabs>
      <w:rPr>
        <w:szCs w:val="24"/>
      </w:rPr>
    </w:pPr>
    <w:r>
      <w:rPr>
        <w:szCs w:val="24"/>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7E2EB" w14:textId="77777777" w:rsidR="00F87FD6" w:rsidRPr="00E339AA" w:rsidRDefault="00F87FD6" w:rsidP="00225149">
    <w:pPr>
      <w:tabs>
        <w:tab w:val="left" w:pos="0"/>
        <w:tab w:val="center" w:pos="4680"/>
        <w:tab w:val="right" w:pos="9360"/>
      </w:tabs>
      <w:rPr>
        <w:sz w:val="16"/>
        <w:szCs w:val="16"/>
      </w:rPr>
    </w:pPr>
    <w:proofErr w:type="gramStart"/>
    <w:r w:rsidRPr="000719AB">
      <w:rPr>
        <w:sz w:val="16"/>
        <w:szCs w:val="16"/>
      </w:rPr>
      <w:t>Insert  date</w:t>
    </w:r>
    <w:proofErr w:type="gramEnd"/>
    <w:r w:rsidRPr="000719AB">
      <w:rPr>
        <w:sz w:val="16"/>
        <w:szCs w:val="16"/>
      </w:rPr>
      <w:t xml:space="preserve"> here</w:t>
    </w:r>
    <w:r w:rsidRPr="00E339AA">
      <w:rPr>
        <w:sz w:val="16"/>
        <w:szCs w:val="16"/>
      </w:rPr>
      <w:tab/>
      <w:t xml:space="preserve">Page </w:t>
    </w:r>
    <w:r w:rsidRPr="00E339AA">
      <w:rPr>
        <w:sz w:val="16"/>
        <w:szCs w:val="16"/>
      </w:rPr>
      <w:fldChar w:fldCharType="begin"/>
    </w:r>
    <w:r w:rsidRPr="00E339AA">
      <w:rPr>
        <w:sz w:val="16"/>
        <w:szCs w:val="16"/>
      </w:rPr>
      <w:instrText xml:space="preserve"> PAGE </w:instrText>
    </w:r>
    <w:r w:rsidRPr="00E339AA">
      <w:rPr>
        <w:sz w:val="16"/>
        <w:szCs w:val="16"/>
      </w:rPr>
      <w:fldChar w:fldCharType="separate"/>
    </w:r>
    <w:r>
      <w:rPr>
        <w:noProof/>
        <w:sz w:val="16"/>
        <w:szCs w:val="16"/>
      </w:rPr>
      <w:t>8</w:t>
    </w:r>
    <w:r w:rsidRPr="00E339AA">
      <w:rPr>
        <w:sz w:val="16"/>
        <w:szCs w:val="16"/>
      </w:rPr>
      <w:fldChar w:fldCharType="end"/>
    </w:r>
    <w:r w:rsidRPr="00E339AA">
      <w:rPr>
        <w:sz w:val="16"/>
        <w:szCs w:val="16"/>
      </w:rPr>
      <w:t xml:space="preserve"> of 20</w:t>
    </w:r>
    <w:r w:rsidRPr="00E339AA">
      <w:rPr>
        <w:sz w:val="16"/>
        <w:szCs w:val="16"/>
      </w:rPr>
      <w:tab/>
      <w:t xml:space="preserve">RFP # </w:t>
    </w:r>
    <w:r w:rsidRPr="000719AB">
      <w:rPr>
        <w:sz w:val="16"/>
        <w:szCs w:val="16"/>
      </w:rPr>
      <w:t>xxx-xx-xxx</w:t>
    </w:r>
  </w:p>
  <w:p w14:paraId="18491B2E" w14:textId="77777777" w:rsidR="00F87FD6" w:rsidRPr="00225149" w:rsidRDefault="00F87FD6" w:rsidP="00840D3C">
    <w:pPr>
      <w:pStyle w:val="Footer"/>
      <w:rPr>
        <w:sz w:val="16"/>
        <w:szCs w:val="16"/>
      </w:rPr>
    </w:pPr>
    <w:r>
      <w:rPr>
        <w:sz w:val="16"/>
        <w:szCs w:val="16"/>
      </w:rPr>
      <w:t>As of 09/10/09</w:t>
    </w:r>
    <w:r w:rsidRPr="00E339AA">
      <w:rPr>
        <w:sz w:val="16"/>
        <w:szCs w:val="16"/>
      </w:rPr>
      <w:t xml:space="preserve"> </w:t>
    </w:r>
    <w:r w:rsidRPr="00E339AA">
      <w:rPr>
        <w:sz w:val="16"/>
        <w:szCs w:val="16"/>
      </w:rPr>
      <w:tab/>
    </w:r>
    <w:r w:rsidRPr="000719AB">
      <w:rPr>
        <w:sz w:val="16"/>
        <w:szCs w:val="16"/>
      </w:rPr>
      <w:t>(of page number must be manually updated on 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6F3CB" w14:textId="77777777" w:rsidR="00171F31" w:rsidRDefault="00171F31">
      <w:r>
        <w:separator/>
      </w:r>
    </w:p>
  </w:footnote>
  <w:footnote w:type="continuationSeparator" w:id="0">
    <w:p w14:paraId="5E368258" w14:textId="77777777" w:rsidR="00171F31" w:rsidRDefault="00171F31">
      <w:r>
        <w:continuationSeparator/>
      </w:r>
    </w:p>
  </w:footnote>
  <w:footnote w:type="continuationNotice" w:id="1">
    <w:p w14:paraId="06A32387" w14:textId="77777777" w:rsidR="00171F31" w:rsidRDefault="00171F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32AC0EA" w14:paraId="33ECAD0D" w14:textId="77777777" w:rsidTr="032AC0EA">
      <w:trPr>
        <w:trHeight w:val="300"/>
      </w:trPr>
      <w:tc>
        <w:tcPr>
          <w:tcW w:w="3120" w:type="dxa"/>
        </w:tcPr>
        <w:p w14:paraId="6F61D4D4" w14:textId="5E9D7266" w:rsidR="032AC0EA" w:rsidRDefault="032AC0EA" w:rsidP="032AC0EA">
          <w:pPr>
            <w:pStyle w:val="Header"/>
            <w:ind w:left="-115"/>
          </w:pPr>
        </w:p>
      </w:tc>
      <w:tc>
        <w:tcPr>
          <w:tcW w:w="3120" w:type="dxa"/>
        </w:tcPr>
        <w:p w14:paraId="199808AB" w14:textId="1CC202AE" w:rsidR="032AC0EA" w:rsidRDefault="032AC0EA" w:rsidP="032AC0EA">
          <w:pPr>
            <w:pStyle w:val="Header"/>
            <w:jc w:val="center"/>
          </w:pPr>
        </w:p>
      </w:tc>
      <w:tc>
        <w:tcPr>
          <w:tcW w:w="3120" w:type="dxa"/>
        </w:tcPr>
        <w:p w14:paraId="6950F35A" w14:textId="52578081" w:rsidR="032AC0EA" w:rsidRDefault="032AC0EA" w:rsidP="032AC0EA">
          <w:pPr>
            <w:pStyle w:val="Header"/>
            <w:ind w:right="-115"/>
            <w:jc w:val="right"/>
          </w:pPr>
        </w:p>
      </w:tc>
    </w:tr>
  </w:tbl>
  <w:p w14:paraId="749F63B5" w14:textId="4ADBDC93" w:rsidR="00E332CA" w:rsidRDefault="00E332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657BE" w14:textId="77777777" w:rsidR="00F87FD6" w:rsidRPr="00FE7883" w:rsidRDefault="00F87FD6" w:rsidP="004973AB">
    <w:pPr>
      <w:pStyle w:val="Header"/>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4F2F0" w14:textId="77777777" w:rsidR="00F87FD6" w:rsidRDefault="00F87FD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669F" w14:textId="77777777" w:rsidR="00F87FD6" w:rsidRPr="005F4471" w:rsidRDefault="00F87FD6" w:rsidP="005F447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234F3" w14:textId="77777777" w:rsidR="00F87FD6" w:rsidRDefault="00F87F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59DE"/>
    <w:multiLevelType w:val="hybridMultilevel"/>
    <w:tmpl w:val="AF3C02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38158E"/>
    <w:multiLevelType w:val="multilevel"/>
    <w:tmpl w:val="EBE4128C"/>
    <w:styleLink w:val="StyleNumbered11ptLeft025Hanging05"/>
    <w:lvl w:ilvl="0">
      <w:start w:val="1"/>
      <w:numFmt w:val="decimal"/>
      <w:lvlText w:val="%1."/>
      <w:lvlJc w:val="left"/>
      <w:pPr>
        <w:ind w:left="1080" w:hanging="72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5606E70"/>
    <w:multiLevelType w:val="singleLevel"/>
    <w:tmpl w:val="17EC227A"/>
    <w:lvl w:ilvl="0">
      <w:start w:val="1"/>
      <w:numFmt w:val="upperLetter"/>
      <w:pStyle w:val="Heading4"/>
      <w:lvlText w:val="%1."/>
      <w:lvlJc w:val="left"/>
      <w:pPr>
        <w:tabs>
          <w:tab w:val="num" w:pos="720"/>
        </w:tabs>
        <w:ind w:left="720" w:hanging="720"/>
      </w:pPr>
    </w:lvl>
  </w:abstractNum>
  <w:abstractNum w:abstractNumId="3" w15:restartNumberingAfterBreak="0">
    <w:nsid w:val="06DC4FA9"/>
    <w:multiLevelType w:val="hybridMultilevel"/>
    <w:tmpl w:val="5A529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4C7C86"/>
    <w:multiLevelType w:val="hybridMultilevel"/>
    <w:tmpl w:val="29A886F8"/>
    <w:lvl w:ilvl="0" w:tplc="98D46C3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08E6212C"/>
    <w:multiLevelType w:val="multilevel"/>
    <w:tmpl w:val="9AA09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0B1118"/>
    <w:multiLevelType w:val="hybridMultilevel"/>
    <w:tmpl w:val="FAC88CF8"/>
    <w:lvl w:ilvl="0" w:tplc="8FE49A54">
      <w:start w:val="1"/>
      <w:numFmt w:val="bullet"/>
      <w:lvlText w:val=""/>
      <w:lvlJc w:val="left"/>
      <w:pPr>
        <w:ind w:left="720" w:hanging="360"/>
      </w:pPr>
      <w:rPr>
        <w:rFonts w:ascii="Symbol" w:hAnsi="Symbol"/>
      </w:rPr>
    </w:lvl>
    <w:lvl w:ilvl="1" w:tplc="06D682D6">
      <w:start w:val="1"/>
      <w:numFmt w:val="bullet"/>
      <w:lvlText w:val=""/>
      <w:lvlJc w:val="left"/>
      <w:pPr>
        <w:ind w:left="720" w:hanging="360"/>
      </w:pPr>
      <w:rPr>
        <w:rFonts w:ascii="Symbol" w:hAnsi="Symbol"/>
      </w:rPr>
    </w:lvl>
    <w:lvl w:ilvl="2" w:tplc="F29863B0">
      <w:start w:val="1"/>
      <w:numFmt w:val="bullet"/>
      <w:lvlText w:val=""/>
      <w:lvlJc w:val="left"/>
      <w:pPr>
        <w:ind w:left="720" w:hanging="360"/>
      </w:pPr>
      <w:rPr>
        <w:rFonts w:ascii="Symbol" w:hAnsi="Symbol"/>
      </w:rPr>
    </w:lvl>
    <w:lvl w:ilvl="3" w:tplc="ECFCFF56">
      <w:start w:val="1"/>
      <w:numFmt w:val="bullet"/>
      <w:lvlText w:val=""/>
      <w:lvlJc w:val="left"/>
      <w:pPr>
        <w:ind w:left="720" w:hanging="360"/>
      </w:pPr>
      <w:rPr>
        <w:rFonts w:ascii="Symbol" w:hAnsi="Symbol"/>
      </w:rPr>
    </w:lvl>
    <w:lvl w:ilvl="4" w:tplc="2FEE1DCA">
      <w:start w:val="1"/>
      <w:numFmt w:val="bullet"/>
      <w:lvlText w:val=""/>
      <w:lvlJc w:val="left"/>
      <w:pPr>
        <w:ind w:left="720" w:hanging="360"/>
      </w:pPr>
      <w:rPr>
        <w:rFonts w:ascii="Symbol" w:hAnsi="Symbol"/>
      </w:rPr>
    </w:lvl>
    <w:lvl w:ilvl="5" w:tplc="2FA2E736">
      <w:start w:val="1"/>
      <w:numFmt w:val="bullet"/>
      <w:lvlText w:val=""/>
      <w:lvlJc w:val="left"/>
      <w:pPr>
        <w:ind w:left="720" w:hanging="360"/>
      </w:pPr>
      <w:rPr>
        <w:rFonts w:ascii="Symbol" w:hAnsi="Symbol"/>
      </w:rPr>
    </w:lvl>
    <w:lvl w:ilvl="6" w:tplc="8D50D148">
      <w:start w:val="1"/>
      <w:numFmt w:val="bullet"/>
      <w:lvlText w:val=""/>
      <w:lvlJc w:val="left"/>
      <w:pPr>
        <w:ind w:left="720" w:hanging="360"/>
      </w:pPr>
      <w:rPr>
        <w:rFonts w:ascii="Symbol" w:hAnsi="Symbol"/>
      </w:rPr>
    </w:lvl>
    <w:lvl w:ilvl="7" w:tplc="44643A76">
      <w:start w:val="1"/>
      <w:numFmt w:val="bullet"/>
      <w:lvlText w:val=""/>
      <w:lvlJc w:val="left"/>
      <w:pPr>
        <w:ind w:left="720" w:hanging="360"/>
      </w:pPr>
      <w:rPr>
        <w:rFonts w:ascii="Symbol" w:hAnsi="Symbol"/>
      </w:rPr>
    </w:lvl>
    <w:lvl w:ilvl="8" w:tplc="0FA6D646">
      <w:start w:val="1"/>
      <w:numFmt w:val="bullet"/>
      <w:lvlText w:val=""/>
      <w:lvlJc w:val="left"/>
      <w:pPr>
        <w:ind w:left="720" w:hanging="360"/>
      </w:pPr>
      <w:rPr>
        <w:rFonts w:ascii="Symbol" w:hAnsi="Symbol"/>
      </w:rPr>
    </w:lvl>
  </w:abstractNum>
  <w:abstractNum w:abstractNumId="7" w15:restartNumberingAfterBreak="0">
    <w:nsid w:val="12156C1E"/>
    <w:multiLevelType w:val="hybridMultilevel"/>
    <w:tmpl w:val="29782B44"/>
    <w:lvl w:ilvl="0" w:tplc="473C52EC">
      <w:start w:val="1"/>
      <w:numFmt w:val="bullet"/>
      <w:lvlText w:val=""/>
      <w:lvlJc w:val="left"/>
      <w:pPr>
        <w:ind w:left="720" w:hanging="360"/>
      </w:pPr>
      <w:rPr>
        <w:rFonts w:ascii="Symbol" w:hAnsi="Symbol"/>
      </w:rPr>
    </w:lvl>
    <w:lvl w:ilvl="1" w:tplc="8EB2AD3E">
      <w:start w:val="1"/>
      <w:numFmt w:val="bullet"/>
      <w:lvlText w:val=""/>
      <w:lvlJc w:val="left"/>
      <w:pPr>
        <w:ind w:left="720" w:hanging="360"/>
      </w:pPr>
      <w:rPr>
        <w:rFonts w:ascii="Symbol" w:hAnsi="Symbol"/>
      </w:rPr>
    </w:lvl>
    <w:lvl w:ilvl="2" w:tplc="A12A70E4">
      <w:start w:val="1"/>
      <w:numFmt w:val="bullet"/>
      <w:lvlText w:val=""/>
      <w:lvlJc w:val="left"/>
      <w:pPr>
        <w:ind w:left="720" w:hanging="360"/>
      </w:pPr>
      <w:rPr>
        <w:rFonts w:ascii="Symbol" w:hAnsi="Symbol"/>
      </w:rPr>
    </w:lvl>
    <w:lvl w:ilvl="3" w:tplc="48568FFA">
      <w:start w:val="1"/>
      <w:numFmt w:val="bullet"/>
      <w:lvlText w:val=""/>
      <w:lvlJc w:val="left"/>
      <w:pPr>
        <w:ind w:left="720" w:hanging="360"/>
      </w:pPr>
      <w:rPr>
        <w:rFonts w:ascii="Symbol" w:hAnsi="Symbol"/>
      </w:rPr>
    </w:lvl>
    <w:lvl w:ilvl="4" w:tplc="0FF0C2D0">
      <w:start w:val="1"/>
      <w:numFmt w:val="bullet"/>
      <w:lvlText w:val=""/>
      <w:lvlJc w:val="left"/>
      <w:pPr>
        <w:ind w:left="720" w:hanging="360"/>
      </w:pPr>
      <w:rPr>
        <w:rFonts w:ascii="Symbol" w:hAnsi="Symbol"/>
      </w:rPr>
    </w:lvl>
    <w:lvl w:ilvl="5" w:tplc="5980FB7A">
      <w:start w:val="1"/>
      <w:numFmt w:val="bullet"/>
      <w:lvlText w:val=""/>
      <w:lvlJc w:val="left"/>
      <w:pPr>
        <w:ind w:left="720" w:hanging="360"/>
      </w:pPr>
      <w:rPr>
        <w:rFonts w:ascii="Symbol" w:hAnsi="Symbol"/>
      </w:rPr>
    </w:lvl>
    <w:lvl w:ilvl="6" w:tplc="18C6C878">
      <w:start w:val="1"/>
      <w:numFmt w:val="bullet"/>
      <w:lvlText w:val=""/>
      <w:lvlJc w:val="left"/>
      <w:pPr>
        <w:ind w:left="720" w:hanging="360"/>
      </w:pPr>
      <w:rPr>
        <w:rFonts w:ascii="Symbol" w:hAnsi="Symbol"/>
      </w:rPr>
    </w:lvl>
    <w:lvl w:ilvl="7" w:tplc="3CD2A5DE">
      <w:start w:val="1"/>
      <w:numFmt w:val="bullet"/>
      <w:lvlText w:val=""/>
      <w:lvlJc w:val="left"/>
      <w:pPr>
        <w:ind w:left="720" w:hanging="360"/>
      </w:pPr>
      <w:rPr>
        <w:rFonts w:ascii="Symbol" w:hAnsi="Symbol"/>
      </w:rPr>
    </w:lvl>
    <w:lvl w:ilvl="8" w:tplc="D1DED346">
      <w:start w:val="1"/>
      <w:numFmt w:val="bullet"/>
      <w:lvlText w:val=""/>
      <w:lvlJc w:val="left"/>
      <w:pPr>
        <w:ind w:left="720" w:hanging="360"/>
      </w:pPr>
      <w:rPr>
        <w:rFonts w:ascii="Symbol" w:hAnsi="Symbol"/>
      </w:rPr>
    </w:lvl>
  </w:abstractNum>
  <w:abstractNum w:abstractNumId="8" w15:restartNumberingAfterBreak="0">
    <w:nsid w:val="1257407D"/>
    <w:multiLevelType w:val="hybridMultilevel"/>
    <w:tmpl w:val="5BE6ED8E"/>
    <w:lvl w:ilvl="0" w:tplc="E1B67FD4">
      <w:start w:val="1"/>
      <w:numFmt w:val="bullet"/>
      <w:lvlText w:val=""/>
      <w:lvlJc w:val="left"/>
      <w:pPr>
        <w:ind w:left="720" w:hanging="360"/>
      </w:pPr>
      <w:rPr>
        <w:rFonts w:ascii="Symbol" w:hAnsi="Symbol"/>
      </w:rPr>
    </w:lvl>
    <w:lvl w:ilvl="1" w:tplc="64768488">
      <w:start w:val="1"/>
      <w:numFmt w:val="bullet"/>
      <w:lvlText w:val=""/>
      <w:lvlJc w:val="left"/>
      <w:pPr>
        <w:ind w:left="720" w:hanging="360"/>
      </w:pPr>
      <w:rPr>
        <w:rFonts w:ascii="Symbol" w:hAnsi="Symbol"/>
      </w:rPr>
    </w:lvl>
    <w:lvl w:ilvl="2" w:tplc="DC2401B6">
      <w:start w:val="1"/>
      <w:numFmt w:val="bullet"/>
      <w:lvlText w:val=""/>
      <w:lvlJc w:val="left"/>
      <w:pPr>
        <w:ind w:left="720" w:hanging="360"/>
      </w:pPr>
      <w:rPr>
        <w:rFonts w:ascii="Symbol" w:hAnsi="Symbol"/>
      </w:rPr>
    </w:lvl>
    <w:lvl w:ilvl="3" w:tplc="07EC3F92">
      <w:start w:val="1"/>
      <w:numFmt w:val="bullet"/>
      <w:lvlText w:val=""/>
      <w:lvlJc w:val="left"/>
      <w:pPr>
        <w:ind w:left="720" w:hanging="360"/>
      </w:pPr>
      <w:rPr>
        <w:rFonts w:ascii="Symbol" w:hAnsi="Symbol"/>
      </w:rPr>
    </w:lvl>
    <w:lvl w:ilvl="4" w:tplc="17068798">
      <w:start w:val="1"/>
      <w:numFmt w:val="bullet"/>
      <w:lvlText w:val=""/>
      <w:lvlJc w:val="left"/>
      <w:pPr>
        <w:ind w:left="720" w:hanging="360"/>
      </w:pPr>
      <w:rPr>
        <w:rFonts w:ascii="Symbol" w:hAnsi="Symbol"/>
      </w:rPr>
    </w:lvl>
    <w:lvl w:ilvl="5" w:tplc="3830DA06">
      <w:start w:val="1"/>
      <w:numFmt w:val="bullet"/>
      <w:lvlText w:val=""/>
      <w:lvlJc w:val="left"/>
      <w:pPr>
        <w:ind w:left="720" w:hanging="360"/>
      </w:pPr>
      <w:rPr>
        <w:rFonts w:ascii="Symbol" w:hAnsi="Symbol"/>
      </w:rPr>
    </w:lvl>
    <w:lvl w:ilvl="6" w:tplc="BA2A8194">
      <w:start w:val="1"/>
      <w:numFmt w:val="bullet"/>
      <w:lvlText w:val=""/>
      <w:lvlJc w:val="left"/>
      <w:pPr>
        <w:ind w:left="720" w:hanging="360"/>
      </w:pPr>
      <w:rPr>
        <w:rFonts w:ascii="Symbol" w:hAnsi="Symbol"/>
      </w:rPr>
    </w:lvl>
    <w:lvl w:ilvl="7" w:tplc="A98842D0">
      <w:start w:val="1"/>
      <w:numFmt w:val="bullet"/>
      <w:lvlText w:val=""/>
      <w:lvlJc w:val="left"/>
      <w:pPr>
        <w:ind w:left="720" w:hanging="360"/>
      </w:pPr>
      <w:rPr>
        <w:rFonts w:ascii="Symbol" w:hAnsi="Symbol"/>
      </w:rPr>
    </w:lvl>
    <w:lvl w:ilvl="8" w:tplc="81CABA2A">
      <w:start w:val="1"/>
      <w:numFmt w:val="bullet"/>
      <w:lvlText w:val=""/>
      <w:lvlJc w:val="left"/>
      <w:pPr>
        <w:ind w:left="720" w:hanging="360"/>
      </w:pPr>
      <w:rPr>
        <w:rFonts w:ascii="Symbol" w:hAnsi="Symbol"/>
      </w:rPr>
    </w:lvl>
  </w:abstractNum>
  <w:abstractNum w:abstractNumId="9" w15:restartNumberingAfterBreak="0">
    <w:nsid w:val="1728048B"/>
    <w:multiLevelType w:val="hybridMultilevel"/>
    <w:tmpl w:val="3CCCA90C"/>
    <w:lvl w:ilvl="0" w:tplc="CA0CB5B4">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C74BC8"/>
    <w:multiLevelType w:val="hybridMultilevel"/>
    <w:tmpl w:val="FC28535A"/>
    <w:lvl w:ilvl="0" w:tplc="01F801A2">
      <w:start w:val="1"/>
      <w:numFmt w:val="bullet"/>
      <w:lvlText w:val=""/>
      <w:lvlJc w:val="left"/>
      <w:pPr>
        <w:ind w:left="720" w:hanging="360"/>
      </w:pPr>
      <w:rPr>
        <w:rFonts w:ascii="Symbol" w:hAnsi="Symbol"/>
      </w:rPr>
    </w:lvl>
    <w:lvl w:ilvl="1" w:tplc="00BA20EC">
      <w:start w:val="1"/>
      <w:numFmt w:val="bullet"/>
      <w:lvlText w:val=""/>
      <w:lvlJc w:val="left"/>
      <w:pPr>
        <w:ind w:left="720" w:hanging="360"/>
      </w:pPr>
      <w:rPr>
        <w:rFonts w:ascii="Symbol" w:hAnsi="Symbol"/>
      </w:rPr>
    </w:lvl>
    <w:lvl w:ilvl="2" w:tplc="5D40FD92">
      <w:start w:val="1"/>
      <w:numFmt w:val="bullet"/>
      <w:lvlText w:val=""/>
      <w:lvlJc w:val="left"/>
      <w:pPr>
        <w:ind w:left="720" w:hanging="360"/>
      </w:pPr>
      <w:rPr>
        <w:rFonts w:ascii="Symbol" w:hAnsi="Symbol"/>
      </w:rPr>
    </w:lvl>
    <w:lvl w:ilvl="3" w:tplc="7744E1B2">
      <w:start w:val="1"/>
      <w:numFmt w:val="bullet"/>
      <w:lvlText w:val=""/>
      <w:lvlJc w:val="left"/>
      <w:pPr>
        <w:ind w:left="720" w:hanging="360"/>
      </w:pPr>
      <w:rPr>
        <w:rFonts w:ascii="Symbol" w:hAnsi="Symbol"/>
      </w:rPr>
    </w:lvl>
    <w:lvl w:ilvl="4" w:tplc="1884C5EA">
      <w:start w:val="1"/>
      <w:numFmt w:val="bullet"/>
      <w:lvlText w:val=""/>
      <w:lvlJc w:val="left"/>
      <w:pPr>
        <w:ind w:left="720" w:hanging="360"/>
      </w:pPr>
      <w:rPr>
        <w:rFonts w:ascii="Symbol" w:hAnsi="Symbol"/>
      </w:rPr>
    </w:lvl>
    <w:lvl w:ilvl="5" w:tplc="435C777C">
      <w:start w:val="1"/>
      <w:numFmt w:val="bullet"/>
      <w:lvlText w:val=""/>
      <w:lvlJc w:val="left"/>
      <w:pPr>
        <w:ind w:left="720" w:hanging="360"/>
      </w:pPr>
      <w:rPr>
        <w:rFonts w:ascii="Symbol" w:hAnsi="Symbol"/>
      </w:rPr>
    </w:lvl>
    <w:lvl w:ilvl="6" w:tplc="555E5BC6">
      <w:start w:val="1"/>
      <w:numFmt w:val="bullet"/>
      <w:lvlText w:val=""/>
      <w:lvlJc w:val="left"/>
      <w:pPr>
        <w:ind w:left="720" w:hanging="360"/>
      </w:pPr>
      <w:rPr>
        <w:rFonts w:ascii="Symbol" w:hAnsi="Symbol"/>
      </w:rPr>
    </w:lvl>
    <w:lvl w:ilvl="7" w:tplc="588081AA">
      <w:start w:val="1"/>
      <w:numFmt w:val="bullet"/>
      <w:lvlText w:val=""/>
      <w:lvlJc w:val="left"/>
      <w:pPr>
        <w:ind w:left="720" w:hanging="360"/>
      </w:pPr>
      <w:rPr>
        <w:rFonts w:ascii="Symbol" w:hAnsi="Symbol"/>
      </w:rPr>
    </w:lvl>
    <w:lvl w:ilvl="8" w:tplc="CBECB848">
      <w:start w:val="1"/>
      <w:numFmt w:val="bullet"/>
      <w:lvlText w:val=""/>
      <w:lvlJc w:val="left"/>
      <w:pPr>
        <w:ind w:left="720" w:hanging="360"/>
      </w:pPr>
      <w:rPr>
        <w:rFonts w:ascii="Symbol" w:hAnsi="Symbol"/>
      </w:rPr>
    </w:lvl>
  </w:abstractNum>
  <w:abstractNum w:abstractNumId="11" w15:restartNumberingAfterBreak="0">
    <w:nsid w:val="18F23F27"/>
    <w:multiLevelType w:val="hybridMultilevel"/>
    <w:tmpl w:val="18B2C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8066C6"/>
    <w:multiLevelType w:val="hybridMultilevel"/>
    <w:tmpl w:val="12E2C4B2"/>
    <w:lvl w:ilvl="0" w:tplc="C80A99F2">
      <w:start w:val="1"/>
      <w:numFmt w:val="decimal"/>
      <w:lvlText w:val="%1."/>
      <w:lvlJc w:val="left"/>
      <w:pPr>
        <w:ind w:left="1080" w:hanging="360"/>
      </w:pPr>
      <w:rPr>
        <w:rFonts w:ascii="Arial" w:hAnsi="Arial" w:hint="default"/>
        <w:b w:val="0"/>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C9947BE"/>
    <w:multiLevelType w:val="hybridMultilevel"/>
    <w:tmpl w:val="0144CFFE"/>
    <w:lvl w:ilvl="0" w:tplc="CAE8D734">
      <w:start w:val="1"/>
      <w:numFmt w:val="bullet"/>
      <w:lvlText w:val=""/>
      <w:lvlJc w:val="left"/>
      <w:pPr>
        <w:ind w:left="720" w:hanging="360"/>
      </w:pPr>
      <w:rPr>
        <w:rFonts w:ascii="Symbol" w:hAnsi="Symbol"/>
      </w:rPr>
    </w:lvl>
    <w:lvl w:ilvl="1" w:tplc="619E5438">
      <w:start w:val="1"/>
      <w:numFmt w:val="bullet"/>
      <w:lvlText w:val=""/>
      <w:lvlJc w:val="left"/>
      <w:pPr>
        <w:ind w:left="720" w:hanging="360"/>
      </w:pPr>
      <w:rPr>
        <w:rFonts w:ascii="Symbol" w:hAnsi="Symbol"/>
      </w:rPr>
    </w:lvl>
    <w:lvl w:ilvl="2" w:tplc="6B844006">
      <w:start w:val="1"/>
      <w:numFmt w:val="bullet"/>
      <w:lvlText w:val=""/>
      <w:lvlJc w:val="left"/>
      <w:pPr>
        <w:ind w:left="720" w:hanging="360"/>
      </w:pPr>
      <w:rPr>
        <w:rFonts w:ascii="Symbol" w:hAnsi="Symbol"/>
      </w:rPr>
    </w:lvl>
    <w:lvl w:ilvl="3" w:tplc="87D450E0">
      <w:start w:val="1"/>
      <w:numFmt w:val="bullet"/>
      <w:lvlText w:val=""/>
      <w:lvlJc w:val="left"/>
      <w:pPr>
        <w:ind w:left="720" w:hanging="360"/>
      </w:pPr>
      <w:rPr>
        <w:rFonts w:ascii="Symbol" w:hAnsi="Symbol"/>
      </w:rPr>
    </w:lvl>
    <w:lvl w:ilvl="4" w:tplc="2C7E45D4">
      <w:start w:val="1"/>
      <w:numFmt w:val="bullet"/>
      <w:lvlText w:val=""/>
      <w:lvlJc w:val="left"/>
      <w:pPr>
        <w:ind w:left="720" w:hanging="360"/>
      </w:pPr>
      <w:rPr>
        <w:rFonts w:ascii="Symbol" w:hAnsi="Symbol"/>
      </w:rPr>
    </w:lvl>
    <w:lvl w:ilvl="5" w:tplc="4C06FE2C">
      <w:start w:val="1"/>
      <w:numFmt w:val="bullet"/>
      <w:lvlText w:val=""/>
      <w:lvlJc w:val="left"/>
      <w:pPr>
        <w:ind w:left="720" w:hanging="360"/>
      </w:pPr>
      <w:rPr>
        <w:rFonts w:ascii="Symbol" w:hAnsi="Symbol"/>
      </w:rPr>
    </w:lvl>
    <w:lvl w:ilvl="6" w:tplc="9C2A90E6">
      <w:start w:val="1"/>
      <w:numFmt w:val="bullet"/>
      <w:lvlText w:val=""/>
      <w:lvlJc w:val="left"/>
      <w:pPr>
        <w:ind w:left="720" w:hanging="360"/>
      </w:pPr>
      <w:rPr>
        <w:rFonts w:ascii="Symbol" w:hAnsi="Symbol"/>
      </w:rPr>
    </w:lvl>
    <w:lvl w:ilvl="7" w:tplc="53067F96">
      <w:start w:val="1"/>
      <w:numFmt w:val="bullet"/>
      <w:lvlText w:val=""/>
      <w:lvlJc w:val="left"/>
      <w:pPr>
        <w:ind w:left="720" w:hanging="360"/>
      </w:pPr>
      <w:rPr>
        <w:rFonts w:ascii="Symbol" w:hAnsi="Symbol"/>
      </w:rPr>
    </w:lvl>
    <w:lvl w:ilvl="8" w:tplc="1AF80F84">
      <w:start w:val="1"/>
      <w:numFmt w:val="bullet"/>
      <w:lvlText w:val=""/>
      <w:lvlJc w:val="left"/>
      <w:pPr>
        <w:ind w:left="720" w:hanging="360"/>
      </w:pPr>
      <w:rPr>
        <w:rFonts w:ascii="Symbol" w:hAnsi="Symbol"/>
      </w:rPr>
    </w:lvl>
  </w:abstractNum>
  <w:abstractNum w:abstractNumId="14" w15:restartNumberingAfterBreak="0">
    <w:nsid w:val="1C9F439C"/>
    <w:multiLevelType w:val="hybridMultilevel"/>
    <w:tmpl w:val="185279C0"/>
    <w:lvl w:ilvl="0" w:tplc="581EFB92">
      <w:start w:val="1"/>
      <w:numFmt w:val="bullet"/>
      <w:lvlText w:val=""/>
      <w:lvlJc w:val="left"/>
      <w:pPr>
        <w:ind w:left="720" w:hanging="360"/>
      </w:pPr>
      <w:rPr>
        <w:rFonts w:ascii="Symbol" w:hAnsi="Symbol"/>
      </w:rPr>
    </w:lvl>
    <w:lvl w:ilvl="1" w:tplc="C3E48A54">
      <w:start w:val="1"/>
      <w:numFmt w:val="bullet"/>
      <w:lvlText w:val=""/>
      <w:lvlJc w:val="left"/>
      <w:pPr>
        <w:ind w:left="720" w:hanging="360"/>
      </w:pPr>
      <w:rPr>
        <w:rFonts w:ascii="Symbol" w:hAnsi="Symbol"/>
      </w:rPr>
    </w:lvl>
    <w:lvl w:ilvl="2" w:tplc="32D09F50">
      <w:start w:val="1"/>
      <w:numFmt w:val="bullet"/>
      <w:lvlText w:val=""/>
      <w:lvlJc w:val="left"/>
      <w:pPr>
        <w:ind w:left="720" w:hanging="360"/>
      </w:pPr>
      <w:rPr>
        <w:rFonts w:ascii="Symbol" w:hAnsi="Symbol"/>
      </w:rPr>
    </w:lvl>
    <w:lvl w:ilvl="3" w:tplc="360CB748">
      <w:start w:val="1"/>
      <w:numFmt w:val="bullet"/>
      <w:lvlText w:val=""/>
      <w:lvlJc w:val="left"/>
      <w:pPr>
        <w:ind w:left="720" w:hanging="360"/>
      </w:pPr>
      <w:rPr>
        <w:rFonts w:ascii="Symbol" w:hAnsi="Symbol"/>
      </w:rPr>
    </w:lvl>
    <w:lvl w:ilvl="4" w:tplc="DBF8667A">
      <w:start w:val="1"/>
      <w:numFmt w:val="bullet"/>
      <w:lvlText w:val=""/>
      <w:lvlJc w:val="left"/>
      <w:pPr>
        <w:ind w:left="720" w:hanging="360"/>
      </w:pPr>
      <w:rPr>
        <w:rFonts w:ascii="Symbol" w:hAnsi="Symbol"/>
      </w:rPr>
    </w:lvl>
    <w:lvl w:ilvl="5" w:tplc="E9201C32">
      <w:start w:val="1"/>
      <w:numFmt w:val="bullet"/>
      <w:lvlText w:val=""/>
      <w:lvlJc w:val="left"/>
      <w:pPr>
        <w:ind w:left="720" w:hanging="360"/>
      </w:pPr>
      <w:rPr>
        <w:rFonts w:ascii="Symbol" w:hAnsi="Symbol"/>
      </w:rPr>
    </w:lvl>
    <w:lvl w:ilvl="6" w:tplc="F808FEAC">
      <w:start w:val="1"/>
      <w:numFmt w:val="bullet"/>
      <w:lvlText w:val=""/>
      <w:lvlJc w:val="left"/>
      <w:pPr>
        <w:ind w:left="720" w:hanging="360"/>
      </w:pPr>
      <w:rPr>
        <w:rFonts w:ascii="Symbol" w:hAnsi="Symbol"/>
      </w:rPr>
    </w:lvl>
    <w:lvl w:ilvl="7" w:tplc="CD4C5E26">
      <w:start w:val="1"/>
      <w:numFmt w:val="bullet"/>
      <w:lvlText w:val=""/>
      <w:lvlJc w:val="left"/>
      <w:pPr>
        <w:ind w:left="720" w:hanging="360"/>
      </w:pPr>
      <w:rPr>
        <w:rFonts w:ascii="Symbol" w:hAnsi="Symbol"/>
      </w:rPr>
    </w:lvl>
    <w:lvl w:ilvl="8" w:tplc="50982C26">
      <w:start w:val="1"/>
      <w:numFmt w:val="bullet"/>
      <w:lvlText w:val=""/>
      <w:lvlJc w:val="left"/>
      <w:pPr>
        <w:ind w:left="720" w:hanging="360"/>
      </w:pPr>
      <w:rPr>
        <w:rFonts w:ascii="Symbol" w:hAnsi="Symbol"/>
      </w:rPr>
    </w:lvl>
  </w:abstractNum>
  <w:abstractNum w:abstractNumId="15" w15:restartNumberingAfterBreak="0">
    <w:nsid w:val="22A95E3C"/>
    <w:multiLevelType w:val="hybridMultilevel"/>
    <w:tmpl w:val="01D46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DA5AB3"/>
    <w:multiLevelType w:val="hybridMultilevel"/>
    <w:tmpl w:val="B44A2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9B258DD"/>
    <w:multiLevelType w:val="hybridMultilevel"/>
    <w:tmpl w:val="CE94AB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C6258C2"/>
    <w:multiLevelType w:val="hybridMultilevel"/>
    <w:tmpl w:val="66E847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F411D7D"/>
    <w:multiLevelType w:val="hybridMultilevel"/>
    <w:tmpl w:val="EC1A2F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0A44EAD"/>
    <w:multiLevelType w:val="hybridMultilevel"/>
    <w:tmpl w:val="2702F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FB550C"/>
    <w:multiLevelType w:val="hybridMultilevel"/>
    <w:tmpl w:val="86F026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89E3D49"/>
    <w:multiLevelType w:val="hybridMultilevel"/>
    <w:tmpl w:val="C6148152"/>
    <w:lvl w:ilvl="0" w:tplc="915C1512">
      <w:start w:val="1"/>
      <w:numFmt w:val="bullet"/>
      <w:lvlText w:val=""/>
      <w:lvlJc w:val="left"/>
      <w:pPr>
        <w:ind w:left="720" w:hanging="360"/>
      </w:pPr>
      <w:rPr>
        <w:rFonts w:ascii="Symbol" w:hAnsi="Symbol"/>
      </w:rPr>
    </w:lvl>
    <w:lvl w:ilvl="1" w:tplc="CAF4922A">
      <w:start w:val="1"/>
      <w:numFmt w:val="bullet"/>
      <w:lvlText w:val=""/>
      <w:lvlJc w:val="left"/>
      <w:pPr>
        <w:ind w:left="720" w:hanging="360"/>
      </w:pPr>
      <w:rPr>
        <w:rFonts w:ascii="Symbol" w:hAnsi="Symbol"/>
      </w:rPr>
    </w:lvl>
    <w:lvl w:ilvl="2" w:tplc="DB8E7E12">
      <w:start w:val="1"/>
      <w:numFmt w:val="bullet"/>
      <w:lvlText w:val=""/>
      <w:lvlJc w:val="left"/>
      <w:pPr>
        <w:ind w:left="720" w:hanging="360"/>
      </w:pPr>
      <w:rPr>
        <w:rFonts w:ascii="Symbol" w:hAnsi="Symbol"/>
      </w:rPr>
    </w:lvl>
    <w:lvl w:ilvl="3" w:tplc="DC4E2FB6">
      <w:start w:val="1"/>
      <w:numFmt w:val="bullet"/>
      <w:lvlText w:val=""/>
      <w:lvlJc w:val="left"/>
      <w:pPr>
        <w:ind w:left="720" w:hanging="360"/>
      </w:pPr>
      <w:rPr>
        <w:rFonts w:ascii="Symbol" w:hAnsi="Symbol"/>
      </w:rPr>
    </w:lvl>
    <w:lvl w:ilvl="4" w:tplc="BB1811B2">
      <w:start w:val="1"/>
      <w:numFmt w:val="bullet"/>
      <w:lvlText w:val=""/>
      <w:lvlJc w:val="left"/>
      <w:pPr>
        <w:ind w:left="720" w:hanging="360"/>
      </w:pPr>
      <w:rPr>
        <w:rFonts w:ascii="Symbol" w:hAnsi="Symbol"/>
      </w:rPr>
    </w:lvl>
    <w:lvl w:ilvl="5" w:tplc="38E8A122">
      <w:start w:val="1"/>
      <w:numFmt w:val="bullet"/>
      <w:lvlText w:val=""/>
      <w:lvlJc w:val="left"/>
      <w:pPr>
        <w:ind w:left="720" w:hanging="360"/>
      </w:pPr>
      <w:rPr>
        <w:rFonts w:ascii="Symbol" w:hAnsi="Symbol"/>
      </w:rPr>
    </w:lvl>
    <w:lvl w:ilvl="6" w:tplc="3E86ECE4">
      <w:start w:val="1"/>
      <w:numFmt w:val="bullet"/>
      <w:lvlText w:val=""/>
      <w:lvlJc w:val="left"/>
      <w:pPr>
        <w:ind w:left="720" w:hanging="360"/>
      </w:pPr>
      <w:rPr>
        <w:rFonts w:ascii="Symbol" w:hAnsi="Symbol"/>
      </w:rPr>
    </w:lvl>
    <w:lvl w:ilvl="7" w:tplc="804ECFA0">
      <w:start w:val="1"/>
      <w:numFmt w:val="bullet"/>
      <w:lvlText w:val=""/>
      <w:lvlJc w:val="left"/>
      <w:pPr>
        <w:ind w:left="720" w:hanging="360"/>
      </w:pPr>
      <w:rPr>
        <w:rFonts w:ascii="Symbol" w:hAnsi="Symbol"/>
      </w:rPr>
    </w:lvl>
    <w:lvl w:ilvl="8" w:tplc="A364BF3A">
      <w:start w:val="1"/>
      <w:numFmt w:val="bullet"/>
      <w:lvlText w:val=""/>
      <w:lvlJc w:val="left"/>
      <w:pPr>
        <w:ind w:left="720" w:hanging="360"/>
      </w:pPr>
      <w:rPr>
        <w:rFonts w:ascii="Symbol" w:hAnsi="Symbol"/>
      </w:rPr>
    </w:lvl>
  </w:abstractNum>
  <w:abstractNum w:abstractNumId="23" w15:restartNumberingAfterBreak="0">
    <w:nsid w:val="39CE4423"/>
    <w:multiLevelType w:val="multilevel"/>
    <w:tmpl w:val="2344659A"/>
    <w:styleLink w:val="RFP2"/>
    <w:lvl w:ilvl="0">
      <w:start w:val="1"/>
      <w:numFmt w:val="upperLetter"/>
      <w:lvlText w:val="%1."/>
      <w:lvlJc w:val="left"/>
      <w:pPr>
        <w:ind w:left="720" w:hanging="720"/>
      </w:pPr>
      <w:rPr>
        <w:rFonts w:ascii="Arial" w:hAnsi="Arial" w:hint="default"/>
        <w:b w:val="0"/>
        <w:i w:val="0"/>
        <w:sz w:val="24"/>
      </w:rPr>
    </w:lvl>
    <w:lvl w:ilvl="1">
      <w:start w:val="1"/>
      <w:numFmt w:val="decimal"/>
      <w:lvlText w:val="%2."/>
      <w:lvlJc w:val="left"/>
      <w:pPr>
        <w:ind w:left="1080" w:hanging="720"/>
      </w:pPr>
      <w:rPr>
        <w:rFonts w:hint="default"/>
      </w:rPr>
    </w:lvl>
    <w:lvl w:ilvl="2">
      <w:start w:val="1"/>
      <w:numFmt w:val="lowerRoman"/>
      <w:lvlText w:val="%3)"/>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A5E5EB3"/>
    <w:multiLevelType w:val="hybridMultilevel"/>
    <w:tmpl w:val="90E41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E2F4E83"/>
    <w:multiLevelType w:val="hybridMultilevel"/>
    <w:tmpl w:val="76B80478"/>
    <w:lvl w:ilvl="0" w:tplc="B7A01A0C">
      <w:start w:val="1"/>
      <w:numFmt w:val="bullet"/>
      <w:lvlText w:val=""/>
      <w:lvlJc w:val="left"/>
      <w:pPr>
        <w:ind w:left="720" w:hanging="360"/>
      </w:pPr>
      <w:rPr>
        <w:rFonts w:ascii="Symbol" w:hAnsi="Symbol"/>
      </w:rPr>
    </w:lvl>
    <w:lvl w:ilvl="1" w:tplc="849E21F8">
      <w:start w:val="1"/>
      <w:numFmt w:val="bullet"/>
      <w:lvlText w:val=""/>
      <w:lvlJc w:val="left"/>
      <w:pPr>
        <w:ind w:left="720" w:hanging="360"/>
      </w:pPr>
      <w:rPr>
        <w:rFonts w:ascii="Symbol" w:hAnsi="Symbol"/>
      </w:rPr>
    </w:lvl>
    <w:lvl w:ilvl="2" w:tplc="6CDEF5E0">
      <w:start w:val="1"/>
      <w:numFmt w:val="bullet"/>
      <w:lvlText w:val=""/>
      <w:lvlJc w:val="left"/>
      <w:pPr>
        <w:ind w:left="720" w:hanging="360"/>
      </w:pPr>
      <w:rPr>
        <w:rFonts w:ascii="Symbol" w:hAnsi="Symbol"/>
      </w:rPr>
    </w:lvl>
    <w:lvl w:ilvl="3" w:tplc="26284C88">
      <w:start w:val="1"/>
      <w:numFmt w:val="bullet"/>
      <w:lvlText w:val=""/>
      <w:lvlJc w:val="left"/>
      <w:pPr>
        <w:ind w:left="720" w:hanging="360"/>
      </w:pPr>
      <w:rPr>
        <w:rFonts w:ascii="Symbol" w:hAnsi="Symbol"/>
      </w:rPr>
    </w:lvl>
    <w:lvl w:ilvl="4" w:tplc="669C067A">
      <w:start w:val="1"/>
      <w:numFmt w:val="bullet"/>
      <w:lvlText w:val=""/>
      <w:lvlJc w:val="left"/>
      <w:pPr>
        <w:ind w:left="720" w:hanging="360"/>
      </w:pPr>
      <w:rPr>
        <w:rFonts w:ascii="Symbol" w:hAnsi="Symbol"/>
      </w:rPr>
    </w:lvl>
    <w:lvl w:ilvl="5" w:tplc="C3C87BE4">
      <w:start w:val="1"/>
      <w:numFmt w:val="bullet"/>
      <w:lvlText w:val=""/>
      <w:lvlJc w:val="left"/>
      <w:pPr>
        <w:ind w:left="720" w:hanging="360"/>
      </w:pPr>
      <w:rPr>
        <w:rFonts w:ascii="Symbol" w:hAnsi="Symbol"/>
      </w:rPr>
    </w:lvl>
    <w:lvl w:ilvl="6" w:tplc="3E4C3D34">
      <w:start w:val="1"/>
      <w:numFmt w:val="bullet"/>
      <w:lvlText w:val=""/>
      <w:lvlJc w:val="left"/>
      <w:pPr>
        <w:ind w:left="720" w:hanging="360"/>
      </w:pPr>
      <w:rPr>
        <w:rFonts w:ascii="Symbol" w:hAnsi="Symbol"/>
      </w:rPr>
    </w:lvl>
    <w:lvl w:ilvl="7" w:tplc="705A9E12">
      <w:start w:val="1"/>
      <w:numFmt w:val="bullet"/>
      <w:lvlText w:val=""/>
      <w:lvlJc w:val="left"/>
      <w:pPr>
        <w:ind w:left="720" w:hanging="360"/>
      </w:pPr>
      <w:rPr>
        <w:rFonts w:ascii="Symbol" w:hAnsi="Symbol"/>
      </w:rPr>
    </w:lvl>
    <w:lvl w:ilvl="8" w:tplc="BF129EA8">
      <w:start w:val="1"/>
      <w:numFmt w:val="bullet"/>
      <w:lvlText w:val=""/>
      <w:lvlJc w:val="left"/>
      <w:pPr>
        <w:ind w:left="720" w:hanging="360"/>
      </w:pPr>
      <w:rPr>
        <w:rFonts w:ascii="Symbol" w:hAnsi="Symbol"/>
      </w:rPr>
    </w:lvl>
  </w:abstractNum>
  <w:abstractNum w:abstractNumId="26" w15:restartNumberingAfterBreak="0">
    <w:nsid w:val="41F34D67"/>
    <w:multiLevelType w:val="hybridMultilevel"/>
    <w:tmpl w:val="536486E4"/>
    <w:lvl w:ilvl="0" w:tplc="520E4250">
      <w:start w:val="1"/>
      <w:numFmt w:val="bullet"/>
      <w:lvlText w:val=""/>
      <w:lvlJc w:val="left"/>
      <w:pPr>
        <w:ind w:left="720" w:hanging="360"/>
      </w:pPr>
      <w:rPr>
        <w:rFonts w:ascii="Symbol" w:hAnsi="Symbol"/>
      </w:rPr>
    </w:lvl>
    <w:lvl w:ilvl="1" w:tplc="5832E638">
      <w:start w:val="1"/>
      <w:numFmt w:val="bullet"/>
      <w:lvlText w:val=""/>
      <w:lvlJc w:val="left"/>
      <w:pPr>
        <w:ind w:left="720" w:hanging="360"/>
      </w:pPr>
      <w:rPr>
        <w:rFonts w:ascii="Symbol" w:hAnsi="Symbol"/>
      </w:rPr>
    </w:lvl>
    <w:lvl w:ilvl="2" w:tplc="6DA26C1C">
      <w:start w:val="1"/>
      <w:numFmt w:val="bullet"/>
      <w:lvlText w:val=""/>
      <w:lvlJc w:val="left"/>
      <w:pPr>
        <w:ind w:left="720" w:hanging="360"/>
      </w:pPr>
      <w:rPr>
        <w:rFonts w:ascii="Symbol" w:hAnsi="Symbol"/>
      </w:rPr>
    </w:lvl>
    <w:lvl w:ilvl="3" w:tplc="0E94C25E">
      <w:start w:val="1"/>
      <w:numFmt w:val="bullet"/>
      <w:lvlText w:val=""/>
      <w:lvlJc w:val="left"/>
      <w:pPr>
        <w:ind w:left="720" w:hanging="360"/>
      </w:pPr>
      <w:rPr>
        <w:rFonts w:ascii="Symbol" w:hAnsi="Symbol"/>
      </w:rPr>
    </w:lvl>
    <w:lvl w:ilvl="4" w:tplc="1218790C">
      <w:start w:val="1"/>
      <w:numFmt w:val="bullet"/>
      <w:lvlText w:val=""/>
      <w:lvlJc w:val="left"/>
      <w:pPr>
        <w:ind w:left="720" w:hanging="360"/>
      </w:pPr>
      <w:rPr>
        <w:rFonts w:ascii="Symbol" w:hAnsi="Symbol"/>
      </w:rPr>
    </w:lvl>
    <w:lvl w:ilvl="5" w:tplc="5B36B408">
      <w:start w:val="1"/>
      <w:numFmt w:val="bullet"/>
      <w:lvlText w:val=""/>
      <w:lvlJc w:val="left"/>
      <w:pPr>
        <w:ind w:left="720" w:hanging="360"/>
      </w:pPr>
      <w:rPr>
        <w:rFonts w:ascii="Symbol" w:hAnsi="Symbol"/>
      </w:rPr>
    </w:lvl>
    <w:lvl w:ilvl="6" w:tplc="2E168162">
      <w:start w:val="1"/>
      <w:numFmt w:val="bullet"/>
      <w:lvlText w:val=""/>
      <w:lvlJc w:val="left"/>
      <w:pPr>
        <w:ind w:left="720" w:hanging="360"/>
      </w:pPr>
      <w:rPr>
        <w:rFonts w:ascii="Symbol" w:hAnsi="Symbol"/>
      </w:rPr>
    </w:lvl>
    <w:lvl w:ilvl="7" w:tplc="F25E8150">
      <w:start w:val="1"/>
      <w:numFmt w:val="bullet"/>
      <w:lvlText w:val=""/>
      <w:lvlJc w:val="left"/>
      <w:pPr>
        <w:ind w:left="720" w:hanging="360"/>
      </w:pPr>
      <w:rPr>
        <w:rFonts w:ascii="Symbol" w:hAnsi="Symbol"/>
      </w:rPr>
    </w:lvl>
    <w:lvl w:ilvl="8" w:tplc="7032A4B0">
      <w:start w:val="1"/>
      <w:numFmt w:val="bullet"/>
      <w:lvlText w:val=""/>
      <w:lvlJc w:val="left"/>
      <w:pPr>
        <w:ind w:left="720" w:hanging="360"/>
      </w:pPr>
      <w:rPr>
        <w:rFonts w:ascii="Symbol" w:hAnsi="Symbol"/>
      </w:rPr>
    </w:lvl>
  </w:abstractNum>
  <w:abstractNum w:abstractNumId="27" w15:restartNumberingAfterBreak="0">
    <w:nsid w:val="42824927"/>
    <w:multiLevelType w:val="hybridMultilevel"/>
    <w:tmpl w:val="5B624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FE66D2"/>
    <w:multiLevelType w:val="hybridMultilevel"/>
    <w:tmpl w:val="C8CCB2C6"/>
    <w:lvl w:ilvl="0" w:tplc="FB8E32DC">
      <w:start w:val="1"/>
      <w:numFmt w:val="bullet"/>
      <w:lvlText w:val=""/>
      <w:lvlJc w:val="left"/>
      <w:pPr>
        <w:ind w:left="720" w:hanging="360"/>
      </w:pPr>
      <w:rPr>
        <w:rFonts w:ascii="Symbol" w:hAnsi="Symbol"/>
      </w:rPr>
    </w:lvl>
    <w:lvl w:ilvl="1" w:tplc="6C14AE34">
      <w:start w:val="1"/>
      <w:numFmt w:val="bullet"/>
      <w:lvlText w:val=""/>
      <w:lvlJc w:val="left"/>
      <w:pPr>
        <w:ind w:left="720" w:hanging="360"/>
      </w:pPr>
      <w:rPr>
        <w:rFonts w:ascii="Symbol" w:hAnsi="Symbol"/>
      </w:rPr>
    </w:lvl>
    <w:lvl w:ilvl="2" w:tplc="B2D4FB88">
      <w:start w:val="1"/>
      <w:numFmt w:val="bullet"/>
      <w:lvlText w:val=""/>
      <w:lvlJc w:val="left"/>
      <w:pPr>
        <w:ind w:left="720" w:hanging="360"/>
      </w:pPr>
      <w:rPr>
        <w:rFonts w:ascii="Symbol" w:hAnsi="Symbol"/>
      </w:rPr>
    </w:lvl>
    <w:lvl w:ilvl="3" w:tplc="46663068">
      <w:start w:val="1"/>
      <w:numFmt w:val="bullet"/>
      <w:lvlText w:val=""/>
      <w:lvlJc w:val="left"/>
      <w:pPr>
        <w:ind w:left="720" w:hanging="360"/>
      </w:pPr>
      <w:rPr>
        <w:rFonts w:ascii="Symbol" w:hAnsi="Symbol"/>
      </w:rPr>
    </w:lvl>
    <w:lvl w:ilvl="4" w:tplc="8CF65C80">
      <w:start w:val="1"/>
      <w:numFmt w:val="bullet"/>
      <w:lvlText w:val=""/>
      <w:lvlJc w:val="left"/>
      <w:pPr>
        <w:ind w:left="720" w:hanging="360"/>
      </w:pPr>
      <w:rPr>
        <w:rFonts w:ascii="Symbol" w:hAnsi="Symbol"/>
      </w:rPr>
    </w:lvl>
    <w:lvl w:ilvl="5" w:tplc="EFB81C3A">
      <w:start w:val="1"/>
      <w:numFmt w:val="bullet"/>
      <w:lvlText w:val=""/>
      <w:lvlJc w:val="left"/>
      <w:pPr>
        <w:ind w:left="720" w:hanging="360"/>
      </w:pPr>
      <w:rPr>
        <w:rFonts w:ascii="Symbol" w:hAnsi="Symbol"/>
      </w:rPr>
    </w:lvl>
    <w:lvl w:ilvl="6" w:tplc="36ACBEC0">
      <w:start w:val="1"/>
      <w:numFmt w:val="bullet"/>
      <w:lvlText w:val=""/>
      <w:lvlJc w:val="left"/>
      <w:pPr>
        <w:ind w:left="720" w:hanging="360"/>
      </w:pPr>
      <w:rPr>
        <w:rFonts w:ascii="Symbol" w:hAnsi="Symbol"/>
      </w:rPr>
    </w:lvl>
    <w:lvl w:ilvl="7" w:tplc="451833A8">
      <w:start w:val="1"/>
      <w:numFmt w:val="bullet"/>
      <w:lvlText w:val=""/>
      <w:lvlJc w:val="left"/>
      <w:pPr>
        <w:ind w:left="720" w:hanging="360"/>
      </w:pPr>
      <w:rPr>
        <w:rFonts w:ascii="Symbol" w:hAnsi="Symbol"/>
      </w:rPr>
    </w:lvl>
    <w:lvl w:ilvl="8" w:tplc="2A348754">
      <w:start w:val="1"/>
      <w:numFmt w:val="bullet"/>
      <w:lvlText w:val=""/>
      <w:lvlJc w:val="left"/>
      <w:pPr>
        <w:ind w:left="720" w:hanging="360"/>
      </w:pPr>
      <w:rPr>
        <w:rFonts w:ascii="Symbol" w:hAnsi="Symbol"/>
      </w:rPr>
    </w:lvl>
  </w:abstractNum>
  <w:abstractNum w:abstractNumId="29" w15:restartNumberingAfterBreak="0">
    <w:nsid w:val="474847EC"/>
    <w:multiLevelType w:val="hybridMultilevel"/>
    <w:tmpl w:val="2042E734"/>
    <w:lvl w:ilvl="0" w:tplc="D980AB76">
      <w:start w:val="1"/>
      <w:numFmt w:val="bullet"/>
      <w:lvlRestart w:val="0"/>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76F2F50"/>
    <w:multiLevelType w:val="hybridMultilevel"/>
    <w:tmpl w:val="7674C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E8055AF"/>
    <w:multiLevelType w:val="hybridMultilevel"/>
    <w:tmpl w:val="B37C3D2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6A1017"/>
    <w:multiLevelType w:val="hybridMultilevel"/>
    <w:tmpl w:val="07BC1E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9945EEE"/>
    <w:multiLevelType w:val="hybridMultilevel"/>
    <w:tmpl w:val="9D7C065C"/>
    <w:lvl w:ilvl="0" w:tplc="7B10AC7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AC87AEB"/>
    <w:multiLevelType w:val="hybridMultilevel"/>
    <w:tmpl w:val="CF92A61C"/>
    <w:lvl w:ilvl="0" w:tplc="0360C034">
      <w:start w:val="1"/>
      <w:numFmt w:val="bullet"/>
      <w:lvlText w:val=""/>
      <w:lvlJc w:val="left"/>
      <w:pPr>
        <w:ind w:left="720" w:hanging="360"/>
      </w:pPr>
      <w:rPr>
        <w:rFonts w:ascii="Symbol" w:hAnsi="Symbol"/>
      </w:rPr>
    </w:lvl>
    <w:lvl w:ilvl="1" w:tplc="FC701B44">
      <w:start w:val="1"/>
      <w:numFmt w:val="bullet"/>
      <w:lvlText w:val=""/>
      <w:lvlJc w:val="left"/>
      <w:pPr>
        <w:ind w:left="720" w:hanging="360"/>
      </w:pPr>
      <w:rPr>
        <w:rFonts w:ascii="Symbol" w:hAnsi="Symbol"/>
      </w:rPr>
    </w:lvl>
    <w:lvl w:ilvl="2" w:tplc="5A9208C4">
      <w:start w:val="1"/>
      <w:numFmt w:val="bullet"/>
      <w:lvlText w:val=""/>
      <w:lvlJc w:val="left"/>
      <w:pPr>
        <w:ind w:left="720" w:hanging="360"/>
      </w:pPr>
      <w:rPr>
        <w:rFonts w:ascii="Symbol" w:hAnsi="Symbol"/>
      </w:rPr>
    </w:lvl>
    <w:lvl w:ilvl="3" w:tplc="AEFA5EC8">
      <w:start w:val="1"/>
      <w:numFmt w:val="bullet"/>
      <w:lvlText w:val=""/>
      <w:lvlJc w:val="left"/>
      <w:pPr>
        <w:ind w:left="720" w:hanging="360"/>
      </w:pPr>
      <w:rPr>
        <w:rFonts w:ascii="Symbol" w:hAnsi="Symbol"/>
      </w:rPr>
    </w:lvl>
    <w:lvl w:ilvl="4" w:tplc="8A54300E">
      <w:start w:val="1"/>
      <w:numFmt w:val="bullet"/>
      <w:lvlText w:val=""/>
      <w:lvlJc w:val="left"/>
      <w:pPr>
        <w:ind w:left="720" w:hanging="360"/>
      </w:pPr>
      <w:rPr>
        <w:rFonts w:ascii="Symbol" w:hAnsi="Symbol"/>
      </w:rPr>
    </w:lvl>
    <w:lvl w:ilvl="5" w:tplc="E4D8B1C0">
      <w:start w:val="1"/>
      <w:numFmt w:val="bullet"/>
      <w:lvlText w:val=""/>
      <w:lvlJc w:val="left"/>
      <w:pPr>
        <w:ind w:left="720" w:hanging="360"/>
      </w:pPr>
      <w:rPr>
        <w:rFonts w:ascii="Symbol" w:hAnsi="Symbol"/>
      </w:rPr>
    </w:lvl>
    <w:lvl w:ilvl="6" w:tplc="8F5C65DE">
      <w:start w:val="1"/>
      <w:numFmt w:val="bullet"/>
      <w:lvlText w:val=""/>
      <w:lvlJc w:val="left"/>
      <w:pPr>
        <w:ind w:left="720" w:hanging="360"/>
      </w:pPr>
      <w:rPr>
        <w:rFonts w:ascii="Symbol" w:hAnsi="Symbol"/>
      </w:rPr>
    </w:lvl>
    <w:lvl w:ilvl="7" w:tplc="71960FD4">
      <w:start w:val="1"/>
      <w:numFmt w:val="bullet"/>
      <w:lvlText w:val=""/>
      <w:lvlJc w:val="left"/>
      <w:pPr>
        <w:ind w:left="720" w:hanging="360"/>
      </w:pPr>
      <w:rPr>
        <w:rFonts w:ascii="Symbol" w:hAnsi="Symbol"/>
      </w:rPr>
    </w:lvl>
    <w:lvl w:ilvl="8" w:tplc="AE9E4FFA">
      <w:start w:val="1"/>
      <w:numFmt w:val="bullet"/>
      <w:lvlText w:val=""/>
      <w:lvlJc w:val="left"/>
      <w:pPr>
        <w:ind w:left="720" w:hanging="360"/>
      </w:pPr>
      <w:rPr>
        <w:rFonts w:ascii="Symbol" w:hAnsi="Symbol"/>
      </w:rPr>
    </w:lvl>
  </w:abstractNum>
  <w:abstractNum w:abstractNumId="35" w15:restartNumberingAfterBreak="0">
    <w:nsid w:val="5C5B5504"/>
    <w:multiLevelType w:val="multilevel"/>
    <w:tmpl w:val="FF108E98"/>
    <w:numStyleLink w:val="StyleNumberedLeft25Hanging075"/>
  </w:abstractNum>
  <w:abstractNum w:abstractNumId="36" w15:restartNumberingAfterBreak="0">
    <w:nsid w:val="5F562102"/>
    <w:multiLevelType w:val="hybridMultilevel"/>
    <w:tmpl w:val="73121CB2"/>
    <w:lvl w:ilvl="0" w:tplc="449A198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D822EA"/>
    <w:multiLevelType w:val="multilevel"/>
    <w:tmpl w:val="9014DC7E"/>
    <w:styleLink w:val="RFP"/>
    <w:lvl w:ilvl="0">
      <w:start w:val="1"/>
      <w:numFmt w:val="upperLetter"/>
      <w:lvlText w:val="%1."/>
      <w:lvlJc w:val="left"/>
      <w:pPr>
        <w:ind w:left="720" w:hanging="720"/>
      </w:pPr>
      <w:rPr>
        <w:rFonts w:ascii="Arial" w:hAnsi="Arial" w:hint="default"/>
        <w:b w:val="0"/>
        <w:i w:val="0"/>
        <w:sz w:val="24"/>
      </w:rPr>
    </w:lvl>
    <w:lvl w:ilvl="1">
      <w:start w:val="1"/>
      <w:numFmt w:val="decimal"/>
      <w:lvlText w:val="%2."/>
      <w:lvlJc w:val="left"/>
      <w:pPr>
        <w:ind w:left="1080" w:hanging="720"/>
      </w:pPr>
      <w:rPr>
        <w:rFonts w:ascii="Arial" w:hAnsi="Arial" w:hint="default"/>
        <w:b w:val="0"/>
        <w:i w:val="0"/>
        <w:sz w:val="24"/>
      </w:rPr>
    </w:lvl>
    <w:lvl w:ilvl="2">
      <w:start w:val="1"/>
      <w:numFmt w:val="lowerRoman"/>
      <w:lvlText w:val="%3)"/>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1524D96"/>
    <w:multiLevelType w:val="hybridMultilevel"/>
    <w:tmpl w:val="63227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0237CC"/>
    <w:multiLevelType w:val="hybridMultilevel"/>
    <w:tmpl w:val="08B21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040005"/>
    <w:multiLevelType w:val="hybridMultilevel"/>
    <w:tmpl w:val="EE54B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31038F5"/>
    <w:multiLevelType w:val="hybridMultilevel"/>
    <w:tmpl w:val="9216023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3AF0B91"/>
    <w:multiLevelType w:val="hybridMultilevel"/>
    <w:tmpl w:val="EB0E0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7439DA"/>
    <w:multiLevelType w:val="hybridMultilevel"/>
    <w:tmpl w:val="5C687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BE65A4"/>
    <w:multiLevelType w:val="hybridMultilevel"/>
    <w:tmpl w:val="16B0C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9BA4864"/>
    <w:multiLevelType w:val="hybridMultilevel"/>
    <w:tmpl w:val="EFEE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C107945"/>
    <w:multiLevelType w:val="multilevel"/>
    <w:tmpl w:val="FF108E98"/>
    <w:styleLink w:val="StyleNumberedLeft25Hanging075"/>
    <w:lvl w:ilvl="0">
      <w:start w:val="1"/>
      <w:numFmt w:val="decimal"/>
      <w:lvlText w:val="%1."/>
      <w:lvlJc w:val="left"/>
      <w:pPr>
        <w:ind w:left="1080" w:hanging="720"/>
      </w:pPr>
      <w:rPr>
        <w:rFonts w:hint="default"/>
        <w:sz w:val="24"/>
      </w:rPr>
    </w:lvl>
    <w:lvl w:ilvl="1">
      <w:start w:val="1"/>
      <w:numFmt w:val="lowerLetter"/>
      <w:lvlText w:val="%2."/>
      <w:lvlJc w:val="left"/>
      <w:pPr>
        <w:ind w:left="1800" w:hanging="720"/>
      </w:pPr>
      <w:rPr>
        <w:rFonts w:hint="default"/>
      </w:rPr>
    </w:lvl>
    <w:lvl w:ilvl="2">
      <w:start w:val="1"/>
      <w:numFmt w:val="lowerRoman"/>
      <w:lvlText w:val="%3."/>
      <w:lvlJc w:val="right"/>
      <w:pPr>
        <w:ind w:left="2520" w:hanging="720"/>
      </w:pPr>
      <w:rPr>
        <w:rFonts w:hint="default"/>
      </w:rPr>
    </w:lvl>
    <w:lvl w:ilvl="3">
      <w:start w:val="1"/>
      <w:numFmt w:val="decimal"/>
      <w:lvlText w:val="%4."/>
      <w:lvlJc w:val="left"/>
      <w:pPr>
        <w:ind w:left="3240" w:hanging="720"/>
      </w:pPr>
      <w:rPr>
        <w:rFonts w:hint="default"/>
      </w:rPr>
    </w:lvl>
    <w:lvl w:ilvl="4">
      <w:start w:val="1"/>
      <w:numFmt w:val="lowerLetter"/>
      <w:lvlText w:val="%5."/>
      <w:lvlJc w:val="left"/>
      <w:pPr>
        <w:ind w:left="3960" w:hanging="720"/>
      </w:pPr>
      <w:rPr>
        <w:rFonts w:hint="default"/>
      </w:rPr>
    </w:lvl>
    <w:lvl w:ilvl="5">
      <w:start w:val="1"/>
      <w:numFmt w:val="lowerRoman"/>
      <w:lvlText w:val="%6."/>
      <w:lvlJc w:val="right"/>
      <w:pPr>
        <w:ind w:left="4680" w:hanging="720"/>
      </w:pPr>
      <w:rPr>
        <w:rFonts w:hint="default"/>
      </w:rPr>
    </w:lvl>
    <w:lvl w:ilvl="6">
      <w:start w:val="1"/>
      <w:numFmt w:val="decimal"/>
      <w:lvlText w:val="%7."/>
      <w:lvlJc w:val="left"/>
      <w:pPr>
        <w:ind w:left="5400" w:hanging="720"/>
      </w:pPr>
      <w:rPr>
        <w:rFonts w:hint="default"/>
      </w:rPr>
    </w:lvl>
    <w:lvl w:ilvl="7">
      <w:start w:val="1"/>
      <w:numFmt w:val="lowerLetter"/>
      <w:lvlText w:val="%8."/>
      <w:lvlJc w:val="left"/>
      <w:pPr>
        <w:ind w:left="6120" w:hanging="720"/>
      </w:pPr>
      <w:rPr>
        <w:rFonts w:hint="default"/>
      </w:rPr>
    </w:lvl>
    <w:lvl w:ilvl="8">
      <w:start w:val="1"/>
      <w:numFmt w:val="lowerRoman"/>
      <w:lvlText w:val="%9."/>
      <w:lvlJc w:val="right"/>
      <w:pPr>
        <w:ind w:left="6840" w:hanging="720"/>
      </w:pPr>
      <w:rPr>
        <w:rFonts w:hint="default"/>
      </w:rPr>
    </w:lvl>
  </w:abstractNum>
  <w:abstractNum w:abstractNumId="47" w15:restartNumberingAfterBreak="0">
    <w:nsid w:val="6F362B9A"/>
    <w:multiLevelType w:val="hybridMultilevel"/>
    <w:tmpl w:val="EB1C5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03F7C5B"/>
    <w:multiLevelType w:val="hybridMultilevel"/>
    <w:tmpl w:val="1E04F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1E657C5"/>
    <w:multiLevelType w:val="hybridMultilevel"/>
    <w:tmpl w:val="BB5652CA"/>
    <w:lvl w:ilvl="0" w:tplc="A08A4B96">
      <w:start w:val="1"/>
      <w:numFmt w:val="bullet"/>
      <w:lvlText w:val=""/>
      <w:lvlJc w:val="left"/>
      <w:pPr>
        <w:ind w:left="720" w:hanging="360"/>
      </w:pPr>
      <w:rPr>
        <w:rFonts w:ascii="Symbol" w:hAnsi="Symbol"/>
      </w:rPr>
    </w:lvl>
    <w:lvl w:ilvl="1" w:tplc="3ECA2352">
      <w:start w:val="1"/>
      <w:numFmt w:val="bullet"/>
      <w:lvlText w:val=""/>
      <w:lvlJc w:val="left"/>
      <w:pPr>
        <w:ind w:left="720" w:hanging="360"/>
      </w:pPr>
      <w:rPr>
        <w:rFonts w:ascii="Symbol" w:hAnsi="Symbol"/>
      </w:rPr>
    </w:lvl>
    <w:lvl w:ilvl="2" w:tplc="6B9A7704">
      <w:start w:val="1"/>
      <w:numFmt w:val="bullet"/>
      <w:lvlText w:val=""/>
      <w:lvlJc w:val="left"/>
      <w:pPr>
        <w:ind w:left="720" w:hanging="360"/>
      </w:pPr>
      <w:rPr>
        <w:rFonts w:ascii="Symbol" w:hAnsi="Symbol"/>
      </w:rPr>
    </w:lvl>
    <w:lvl w:ilvl="3" w:tplc="362A5E8A">
      <w:start w:val="1"/>
      <w:numFmt w:val="bullet"/>
      <w:lvlText w:val=""/>
      <w:lvlJc w:val="left"/>
      <w:pPr>
        <w:ind w:left="720" w:hanging="360"/>
      </w:pPr>
      <w:rPr>
        <w:rFonts w:ascii="Symbol" w:hAnsi="Symbol"/>
      </w:rPr>
    </w:lvl>
    <w:lvl w:ilvl="4" w:tplc="2BA8576E">
      <w:start w:val="1"/>
      <w:numFmt w:val="bullet"/>
      <w:lvlText w:val=""/>
      <w:lvlJc w:val="left"/>
      <w:pPr>
        <w:ind w:left="720" w:hanging="360"/>
      </w:pPr>
      <w:rPr>
        <w:rFonts w:ascii="Symbol" w:hAnsi="Symbol"/>
      </w:rPr>
    </w:lvl>
    <w:lvl w:ilvl="5" w:tplc="6AAEFD88">
      <w:start w:val="1"/>
      <w:numFmt w:val="bullet"/>
      <w:lvlText w:val=""/>
      <w:lvlJc w:val="left"/>
      <w:pPr>
        <w:ind w:left="720" w:hanging="360"/>
      </w:pPr>
      <w:rPr>
        <w:rFonts w:ascii="Symbol" w:hAnsi="Symbol"/>
      </w:rPr>
    </w:lvl>
    <w:lvl w:ilvl="6" w:tplc="F26A60C8">
      <w:start w:val="1"/>
      <w:numFmt w:val="bullet"/>
      <w:lvlText w:val=""/>
      <w:lvlJc w:val="left"/>
      <w:pPr>
        <w:ind w:left="720" w:hanging="360"/>
      </w:pPr>
      <w:rPr>
        <w:rFonts w:ascii="Symbol" w:hAnsi="Symbol"/>
      </w:rPr>
    </w:lvl>
    <w:lvl w:ilvl="7" w:tplc="33CEF2CA">
      <w:start w:val="1"/>
      <w:numFmt w:val="bullet"/>
      <w:lvlText w:val=""/>
      <w:lvlJc w:val="left"/>
      <w:pPr>
        <w:ind w:left="720" w:hanging="360"/>
      </w:pPr>
      <w:rPr>
        <w:rFonts w:ascii="Symbol" w:hAnsi="Symbol"/>
      </w:rPr>
    </w:lvl>
    <w:lvl w:ilvl="8" w:tplc="B15E1720">
      <w:start w:val="1"/>
      <w:numFmt w:val="bullet"/>
      <w:lvlText w:val=""/>
      <w:lvlJc w:val="left"/>
      <w:pPr>
        <w:ind w:left="720" w:hanging="360"/>
      </w:pPr>
      <w:rPr>
        <w:rFonts w:ascii="Symbol" w:hAnsi="Symbol"/>
      </w:rPr>
    </w:lvl>
  </w:abstractNum>
  <w:abstractNum w:abstractNumId="50" w15:restartNumberingAfterBreak="0">
    <w:nsid w:val="73474D1A"/>
    <w:multiLevelType w:val="hybridMultilevel"/>
    <w:tmpl w:val="5A168F2E"/>
    <w:lvl w:ilvl="0" w:tplc="73D053EC">
      <w:start w:val="1"/>
      <w:numFmt w:val="bullet"/>
      <w:lvlText w:val=""/>
      <w:lvlJc w:val="left"/>
      <w:pPr>
        <w:ind w:left="720" w:hanging="360"/>
      </w:pPr>
      <w:rPr>
        <w:rFonts w:ascii="Symbol" w:hAnsi="Symbol"/>
      </w:rPr>
    </w:lvl>
    <w:lvl w:ilvl="1" w:tplc="F7CE5882">
      <w:start w:val="1"/>
      <w:numFmt w:val="bullet"/>
      <w:lvlText w:val=""/>
      <w:lvlJc w:val="left"/>
      <w:pPr>
        <w:ind w:left="720" w:hanging="360"/>
      </w:pPr>
      <w:rPr>
        <w:rFonts w:ascii="Symbol" w:hAnsi="Symbol"/>
      </w:rPr>
    </w:lvl>
    <w:lvl w:ilvl="2" w:tplc="C5F4A22E">
      <w:start w:val="1"/>
      <w:numFmt w:val="bullet"/>
      <w:lvlText w:val=""/>
      <w:lvlJc w:val="left"/>
      <w:pPr>
        <w:ind w:left="720" w:hanging="360"/>
      </w:pPr>
      <w:rPr>
        <w:rFonts w:ascii="Symbol" w:hAnsi="Symbol"/>
      </w:rPr>
    </w:lvl>
    <w:lvl w:ilvl="3" w:tplc="3934D5E6">
      <w:start w:val="1"/>
      <w:numFmt w:val="bullet"/>
      <w:lvlText w:val=""/>
      <w:lvlJc w:val="left"/>
      <w:pPr>
        <w:ind w:left="720" w:hanging="360"/>
      </w:pPr>
      <w:rPr>
        <w:rFonts w:ascii="Symbol" w:hAnsi="Symbol"/>
      </w:rPr>
    </w:lvl>
    <w:lvl w:ilvl="4" w:tplc="7102CE00">
      <w:start w:val="1"/>
      <w:numFmt w:val="bullet"/>
      <w:lvlText w:val=""/>
      <w:lvlJc w:val="left"/>
      <w:pPr>
        <w:ind w:left="720" w:hanging="360"/>
      </w:pPr>
      <w:rPr>
        <w:rFonts w:ascii="Symbol" w:hAnsi="Symbol"/>
      </w:rPr>
    </w:lvl>
    <w:lvl w:ilvl="5" w:tplc="650C0B02">
      <w:start w:val="1"/>
      <w:numFmt w:val="bullet"/>
      <w:lvlText w:val=""/>
      <w:lvlJc w:val="left"/>
      <w:pPr>
        <w:ind w:left="720" w:hanging="360"/>
      </w:pPr>
      <w:rPr>
        <w:rFonts w:ascii="Symbol" w:hAnsi="Symbol"/>
      </w:rPr>
    </w:lvl>
    <w:lvl w:ilvl="6" w:tplc="C018FEB6">
      <w:start w:val="1"/>
      <w:numFmt w:val="bullet"/>
      <w:lvlText w:val=""/>
      <w:lvlJc w:val="left"/>
      <w:pPr>
        <w:ind w:left="720" w:hanging="360"/>
      </w:pPr>
      <w:rPr>
        <w:rFonts w:ascii="Symbol" w:hAnsi="Symbol"/>
      </w:rPr>
    </w:lvl>
    <w:lvl w:ilvl="7" w:tplc="250A34EC">
      <w:start w:val="1"/>
      <w:numFmt w:val="bullet"/>
      <w:lvlText w:val=""/>
      <w:lvlJc w:val="left"/>
      <w:pPr>
        <w:ind w:left="720" w:hanging="360"/>
      </w:pPr>
      <w:rPr>
        <w:rFonts w:ascii="Symbol" w:hAnsi="Symbol"/>
      </w:rPr>
    </w:lvl>
    <w:lvl w:ilvl="8" w:tplc="8F32DB6A">
      <w:start w:val="1"/>
      <w:numFmt w:val="bullet"/>
      <w:lvlText w:val=""/>
      <w:lvlJc w:val="left"/>
      <w:pPr>
        <w:ind w:left="720" w:hanging="360"/>
      </w:pPr>
      <w:rPr>
        <w:rFonts w:ascii="Symbol" w:hAnsi="Symbol"/>
      </w:rPr>
    </w:lvl>
  </w:abstractNum>
  <w:abstractNum w:abstractNumId="51" w15:restartNumberingAfterBreak="0">
    <w:nsid w:val="742166BD"/>
    <w:multiLevelType w:val="hybridMultilevel"/>
    <w:tmpl w:val="4A18FD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4867CED"/>
    <w:multiLevelType w:val="hybridMultilevel"/>
    <w:tmpl w:val="CBBA1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68C22B6"/>
    <w:multiLevelType w:val="hybridMultilevel"/>
    <w:tmpl w:val="C90EB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6B55AC9"/>
    <w:multiLevelType w:val="hybridMultilevel"/>
    <w:tmpl w:val="06E62966"/>
    <w:lvl w:ilvl="0" w:tplc="0409000F">
      <w:start w:val="1"/>
      <w:numFmt w:val="decimal"/>
      <w:lvlText w:val="%1."/>
      <w:lvlJc w:val="left"/>
      <w:pPr>
        <w:ind w:left="5940" w:hanging="360"/>
      </w:pPr>
      <w:rPr>
        <w:rFonts w:hint="default"/>
      </w:rPr>
    </w:lvl>
    <w:lvl w:ilvl="1" w:tplc="04090019" w:tentative="1">
      <w:start w:val="1"/>
      <w:numFmt w:val="lowerLetter"/>
      <w:lvlText w:val="%2."/>
      <w:lvlJc w:val="left"/>
      <w:pPr>
        <w:ind w:left="6660" w:hanging="360"/>
      </w:pPr>
    </w:lvl>
    <w:lvl w:ilvl="2" w:tplc="0409001B" w:tentative="1">
      <w:start w:val="1"/>
      <w:numFmt w:val="lowerRoman"/>
      <w:lvlText w:val="%3."/>
      <w:lvlJc w:val="right"/>
      <w:pPr>
        <w:ind w:left="7380" w:hanging="180"/>
      </w:pPr>
    </w:lvl>
    <w:lvl w:ilvl="3" w:tplc="0409000F" w:tentative="1">
      <w:start w:val="1"/>
      <w:numFmt w:val="decimal"/>
      <w:lvlText w:val="%4."/>
      <w:lvlJc w:val="left"/>
      <w:pPr>
        <w:ind w:left="8100" w:hanging="360"/>
      </w:pPr>
    </w:lvl>
    <w:lvl w:ilvl="4" w:tplc="04090019" w:tentative="1">
      <w:start w:val="1"/>
      <w:numFmt w:val="lowerLetter"/>
      <w:lvlText w:val="%5."/>
      <w:lvlJc w:val="left"/>
      <w:pPr>
        <w:ind w:left="8820" w:hanging="360"/>
      </w:pPr>
    </w:lvl>
    <w:lvl w:ilvl="5" w:tplc="0409001B" w:tentative="1">
      <w:start w:val="1"/>
      <w:numFmt w:val="lowerRoman"/>
      <w:lvlText w:val="%6."/>
      <w:lvlJc w:val="right"/>
      <w:pPr>
        <w:ind w:left="9540" w:hanging="180"/>
      </w:pPr>
    </w:lvl>
    <w:lvl w:ilvl="6" w:tplc="0409000F" w:tentative="1">
      <w:start w:val="1"/>
      <w:numFmt w:val="decimal"/>
      <w:lvlText w:val="%7."/>
      <w:lvlJc w:val="left"/>
      <w:pPr>
        <w:ind w:left="10260" w:hanging="360"/>
      </w:pPr>
    </w:lvl>
    <w:lvl w:ilvl="7" w:tplc="04090019" w:tentative="1">
      <w:start w:val="1"/>
      <w:numFmt w:val="lowerLetter"/>
      <w:lvlText w:val="%8."/>
      <w:lvlJc w:val="left"/>
      <w:pPr>
        <w:ind w:left="10980" w:hanging="360"/>
      </w:pPr>
    </w:lvl>
    <w:lvl w:ilvl="8" w:tplc="0409001B" w:tentative="1">
      <w:start w:val="1"/>
      <w:numFmt w:val="lowerRoman"/>
      <w:lvlText w:val="%9."/>
      <w:lvlJc w:val="right"/>
      <w:pPr>
        <w:ind w:left="11700" w:hanging="180"/>
      </w:pPr>
    </w:lvl>
  </w:abstractNum>
  <w:abstractNum w:abstractNumId="55" w15:restartNumberingAfterBreak="0">
    <w:nsid w:val="779C7490"/>
    <w:multiLevelType w:val="hybridMultilevel"/>
    <w:tmpl w:val="23C6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8616AC6"/>
    <w:multiLevelType w:val="hybridMultilevel"/>
    <w:tmpl w:val="923C7C2A"/>
    <w:lvl w:ilvl="0" w:tplc="04090019">
      <w:start w:val="1"/>
      <w:numFmt w:val="lowerLetter"/>
      <w:lvlText w:val="%1."/>
      <w:lvlJc w:val="left"/>
      <w:pPr>
        <w:ind w:left="720" w:hanging="360"/>
      </w:pPr>
      <w:rPr>
        <w:rFonts w:hint="default"/>
        <w:b w:val="0"/>
        <w:bCs w:val="0"/>
        <w:spacing w:val="0"/>
        <w:w w:val="98"/>
        <w:lang w:val="en-US" w:eastAsia="en-US" w:bidi="ar-SA"/>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AC935B4"/>
    <w:multiLevelType w:val="hybridMultilevel"/>
    <w:tmpl w:val="DDE88AA6"/>
    <w:lvl w:ilvl="0" w:tplc="DD78E12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AD2257D"/>
    <w:multiLevelType w:val="hybridMultilevel"/>
    <w:tmpl w:val="AC141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C063FA4"/>
    <w:multiLevelType w:val="hybridMultilevel"/>
    <w:tmpl w:val="67E8A688"/>
    <w:lvl w:ilvl="0" w:tplc="381604B0">
      <w:start w:val="1"/>
      <w:numFmt w:val="bullet"/>
      <w:lvlText w:val=""/>
      <w:lvlJc w:val="left"/>
      <w:pPr>
        <w:ind w:left="720" w:hanging="360"/>
      </w:pPr>
      <w:rPr>
        <w:rFonts w:ascii="Symbol" w:hAnsi="Symbol"/>
      </w:rPr>
    </w:lvl>
    <w:lvl w:ilvl="1" w:tplc="4DDEA0AA">
      <w:start w:val="1"/>
      <w:numFmt w:val="bullet"/>
      <w:lvlText w:val=""/>
      <w:lvlJc w:val="left"/>
      <w:pPr>
        <w:ind w:left="720" w:hanging="360"/>
      </w:pPr>
      <w:rPr>
        <w:rFonts w:ascii="Symbol" w:hAnsi="Symbol"/>
      </w:rPr>
    </w:lvl>
    <w:lvl w:ilvl="2" w:tplc="309A129A">
      <w:start w:val="1"/>
      <w:numFmt w:val="bullet"/>
      <w:lvlText w:val=""/>
      <w:lvlJc w:val="left"/>
      <w:pPr>
        <w:ind w:left="720" w:hanging="360"/>
      </w:pPr>
      <w:rPr>
        <w:rFonts w:ascii="Symbol" w:hAnsi="Symbol"/>
      </w:rPr>
    </w:lvl>
    <w:lvl w:ilvl="3" w:tplc="0D42F336">
      <w:start w:val="1"/>
      <w:numFmt w:val="bullet"/>
      <w:lvlText w:val=""/>
      <w:lvlJc w:val="left"/>
      <w:pPr>
        <w:ind w:left="720" w:hanging="360"/>
      </w:pPr>
      <w:rPr>
        <w:rFonts w:ascii="Symbol" w:hAnsi="Symbol"/>
      </w:rPr>
    </w:lvl>
    <w:lvl w:ilvl="4" w:tplc="F88A63B0">
      <w:start w:val="1"/>
      <w:numFmt w:val="bullet"/>
      <w:lvlText w:val=""/>
      <w:lvlJc w:val="left"/>
      <w:pPr>
        <w:ind w:left="720" w:hanging="360"/>
      </w:pPr>
      <w:rPr>
        <w:rFonts w:ascii="Symbol" w:hAnsi="Symbol"/>
      </w:rPr>
    </w:lvl>
    <w:lvl w:ilvl="5" w:tplc="CFB4ADF0">
      <w:start w:val="1"/>
      <w:numFmt w:val="bullet"/>
      <w:lvlText w:val=""/>
      <w:lvlJc w:val="left"/>
      <w:pPr>
        <w:ind w:left="720" w:hanging="360"/>
      </w:pPr>
      <w:rPr>
        <w:rFonts w:ascii="Symbol" w:hAnsi="Symbol"/>
      </w:rPr>
    </w:lvl>
    <w:lvl w:ilvl="6" w:tplc="52D2A4D6">
      <w:start w:val="1"/>
      <w:numFmt w:val="bullet"/>
      <w:lvlText w:val=""/>
      <w:lvlJc w:val="left"/>
      <w:pPr>
        <w:ind w:left="720" w:hanging="360"/>
      </w:pPr>
      <w:rPr>
        <w:rFonts w:ascii="Symbol" w:hAnsi="Symbol"/>
      </w:rPr>
    </w:lvl>
    <w:lvl w:ilvl="7" w:tplc="4FE6BBEC">
      <w:start w:val="1"/>
      <w:numFmt w:val="bullet"/>
      <w:lvlText w:val=""/>
      <w:lvlJc w:val="left"/>
      <w:pPr>
        <w:ind w:left="720" w:hanging="360"/>
      </w:pPr>
      <w:rPr>
        <w:rFonts w:ascii="Symbol" w:hAnsi="Symbol"/>
      </w:rPr>
    </w:lvl>
    <w:lvl w:ilvl="8" w:tplc="EE2EF060">
      <w:start w:val="1"/>
      <w:numFmt w:val="bullet"/>
      <w:lvlText w:val=""/>
      <w:lvlJc w:val="left"/>
      <w:pPr>
        <w:ind w:left="720" w:hanging="360"/>
      </w:pPr>
      <w:rPr>
        <w:rFonts w:ascii="Symbol" w:hAnsi="Symbol"/>
      </w:rPr>
    </w:lvl>
  </w:abstractNum>
  <w:abstractNum w:abstractNumId="60" w15:restartNumberingAfterBreak="0">
    <w:nsid w:val="7CEB189C"/>
    <w:multiLevelType w:val="hybridMultilevel"/>
    <w:tmpl w:val="92986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D032A2B"/>
    <w:multiLevelType w:val="hybridMultilevel"/>
    <w:tmpl w:val="B6F0A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D94591C"/>
    <w:multiLevelType w:val="hybridMultilevel"/>
    <w:tmpl w:val="7CEA8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9495945">
    <w:abstractNumId w:val="2"/>
  </w:num>
  <w:num w:numId="2" w16cid:durableId="1200164927">
    <w:abstractNumId w:val="1"/>
  </w:num>
  <w:num w:numId="3" w16cid:durableId="2060585821">
    <w:abstractNumId w:val="46"/>
  </w:num>
  <w:num w:numId="4" w16cid:durableId="724792327">
    <w:abstractNumId w:val="35"/>
    <w:lvlOverride w:ilvl="0">
      <w:lvl w:ilvl="0">
        <w:start w:val="1"/>
        <w:numFmt w:val="decimal"/>
        <w:lvlText w:val="%1."/>
        <w:lvlJc w:val="left"/>
        <w:pPr>
          <w:ind w:left="1080" w:hanging="720"/>
        </w:pPr>
        <w:rPr>
          <w:rFonts w:hint="default"/>
          <w:sz w:val="24"/>
        </w:rPr>
      </w:lvl>
    </w:lvlOverride>
    <w:lvlOverride w:ilvl="1">
      <w:lvl w:ilvl="1">
        <w:start w:val="1"/>
        <w:numFmt w:val="lowerLetter"/>
        <w:lvlText w:val="%2."/>
        <w:lvlJc w:val="left"/>
        <w:pPr>
          <w:ind w:left="1800" w:hanging="720"/>
        </w:pPr>
        <w:rPr>
          <w:rFonts w:hint="default"/>
        </w:rPr>
      </w:lvl>
    </w:lvlOverride>
    <w:lvlOverride w:ilvl="2">
      <w:lvl w:ilvl="2">
        <w:start w:val="1"/>
        <w:numFmt w:val="lowerRoman"/>
        <w:lvlText w:val="%3."/>
        <w:lvlJc w:val="right"/>
        <w:pPr>
          <w:ind w:left="2520" w:hanging="720"/>
        </w:pPr>
        <w:rPr>
          <w:rFonts w:hint="default"/>
        </w:rPr>
      </w:lvl>
    </w:lvlOverride>
    <w:lvlOverride w:ilvl="3">
      <w:lvl w:ilvl="3">
        <w:start w:val="1"/>
        <w:numFmt w:val="decimal"/>
        <w:lvlText w:val="%4."/>
        <w:lvlJc w:val="left"/>
        <w:pPr>
          <w:ind w:left="1080" w:hanging="720"/>
        </w:pPr>
        <w:rPr>
          <w:rFonts w:hint="default"/>
        </w:rPr>
      </w:lvl>
    </w:lvlOverride>
    <w:lvlOverride w:ilvl="4">
      <w:lvl w:ilvl="4">
        <w:start w:val="1"/>
        <w:numFmt w:val="lowerLetter"/>
        <w:lvlText w:val="%5."/>
        <w:lvlJc w:val="left"/>
        <w:pPr>
          <w:ind w:left="3960" w:hanging="720"/>
        </w:pPr>
        <w:rPr>
          <w:rFonts w:hint="default"/>
        </w:rPr>
      </w:lvl>
    </w:lvlOverride>
    <w:lvlOverride w:ilvl="5">
      <w:lvl w:ilvl="5">
        <w:start w:val="1"/>
        <w:numFmt w:val="lowerRoman"/>
        <w:lvlText w:val="%6."/>
        <w:lvlJc w:val="right"/>
        <w:pPr>
          <w:ind w:left="4680" w:hanging="720"/>
        </w:pPr>
        <w:rPr>
          <w:rFonts w:hint="default"/>
        </w:rPr>
      </w:lvl>
    </w:lvlOverride>
    <w:lvlOverride w:ilvl="6">
      <w:lvl w:ilvl="6">
        <w:start w:val="1"/>
        <w:numFmt w:val="decimal"/>
        <w:lvlText w:val="%7."/>
        <w:lvlJc w:val="left"/>
        <w:pPr>
          <w:ind w:left="5400" w:hanging="720"/>
        </w:pPr>
        <w:rPr>
          <w:rFonts w:hint="default"/>
        </w:rPr>
      </w:lvl>
    </w:lvlOverride>
    <w:lvlOverride w:ilvl="7">
      <w:lvl w:ilvl="7">
        <w:start w:val="1"/>
        <w:numFmt w:val="lowerLetter"/>
        <w:lvlText w:val="%8."/>
        <w:lvlJc w:val="left"/>
        <w:pPr>
          <w:ind w:left="6120" w:hanging="720"/>
        </w:pPr>
        <w:rPr>
          <w:rFonts w:hint="default"/>
        </w:rPr>
      </w:lvl>
    </w:lvlOverride>
    <w:lvlOverride w:ilvl="8">
      <w:lvl w:ilvl="8">
        <w:start w:val="1"/>
        <w:numFmt w:val="lowerRoman"/>
        <w:lvlText w:val="%9."/>
        <w:lvlJc w:val="right"/>
        <w:pPr>
          <w:ind w:left="6840" w:hanging="720"/>
        </w:pPr>
        <w:rPr>
          <w:rFonts w:hint="default"/>
        </w:rPr>
      </w:lvl>
    </w:lvlOverride>
  </w:num>
  <w:num w:numId="5" w16cid:durableId="878126227">
    <w:abstractNumId w:val="37"/>
  </w:num>
  <w:num w:numId="6" w16cid:durableId="870845600">
    <w:abstractNumId w:val="23"/>
  </w:num>
  <w:num w:numId="7" w16cid:durableId="1734353014">
    <w:abstractNumId w:val="55"/>
  </w:num>
  <w:num w:numId="8" w16cid:durableId="1174491301">
    <w:abstractNumId w:val="54"/>
  </w:num>
  <w:num w:numId="9" w16cid:durableId="1367558702">
    <w:abstractNumId w:val="53"/>
  </w:num>
  <w:num w:numId="10" w16cid:durableId="876427485">
    <w:abstractNumId w:val="27"/>
  </w:num>
  <w:num w:numId="11" w16cid:durableId="561595855">
    <w:abstractNumId w:val="9"/>
  </w:num>
  <w:num w:numId="12" w16cid:durableId="870218977">
    <w:abstractNumId w:val="36"/>
  </w:num>
  <w:num w:numId="13" w16cid:durableId="1425343600">
    <w:abstractNumId w:val="29"/>
  </w:num>
  <w:num w:numId="14" w16cid:durableId="1229146346">
    <w:abstractNumId w:val="33"/>
  </w:num>
  <w:num w:numId="15" w16cid:durableId="1485705910">
    <w:abstractNumId w:val="5"/>
  </w:num>
  <w:num w:numId="16" w16cid:durableId="83654812">
    <w:abstractNumId w:val="21"/>
  </w:num>
  <w:num w:numId="17" w16cid:durableId="1315373997">
    <w:abstractNumId w:val="30"/>
  </w:num>
  <w:num w:numId="18" w16cid:durableId="936718381">
    <w:abstractNumId w:val="17"/>
  </w:num>
  <w:num w:numId="19" w16cid:durableId="1866408513">
    <w:abstractNumId w:val="18"/>
  </w:num>
  <w:num w:numId="20" w16cid:durableId="633563104">
    <w:abstractNumId w:val="0"/>
  </w:num>
  <w:num w:numId="21" w16cid:durableId="518667794">
    <w:abstractNumId w:val="41"/>
  </w:num>
  <w:num w:numId="22" w16cid:durableId="284047799">
    <w:abstractNumId w:val="40"/>
  </w:num>
  <w:num w:numId="23" w16cid:durableId="122306404">
    <w:abstractNumId w:val="4"/>
  </w:num>
  <w:num w:numId="24" w16cid:durableId="643198694">
    <w:abstractNumId w:val="48"/>
  </w:num>
  <w:num w:numId="25" w16cid:durableId="412319542">
    <w:abstractNumId w:val="19"/>
  </w:num>
  <w:num w:numId="26" w16cid:durableId="1839032286">
    <w:abstractNumId w:val="43"/>
  </w:num>
  <w:num w:numId="27" w16cid:durableId="1481537833">
    <w:abstractNumId w:val="24"/>
  </w:num>
  <w:num w:numId="28" w16cid:durableId="365639904">
    <w:abstractNumId w:val="62"/>
  </w:num>
  <w:num w:numId="29" w16cid:durableId="711923138">
    <w:abstractNumId w:val="44"/>
  </w:num>
  <w:num w:numId="30" w16cid:durableId="961886811">
    <w:abstractNumId w:val="47"/>
  </w:num>
  <w:num w:numId="31" w16cid:durableId="469711804">
    <w:abstractNumId w:val="32"/>
  </w:num>
  <w:num w:numId="32" w16cid:durableId="2094429835">
    <w:abstractNumId w:val="45"/>
  </w:num>
  <w:num w:numId="33" w16cid:durableId="177351202">
    <w:abstractNumId w:val="12"/>
  </w:num>
  <w:num w:numId="34" w16cid:durableId="31543926">
    <w:abstractNumId w:val="60"/>
  </w:num>
  <w:num w:numId="35" w16cid:durableId="1029065561">
    <w:abstractNumId w:val="16"/>
  </w:num>
  <w:num w:numId="36" w16cid:durableId="1382094047">
    <w:abstractNumId w:val="49"/>
  </w:num>
  <w:num w:numId="37" w16cid:durableId="1778939524">
    <w:abstractNumId w:val="7"/>
  </w:num>
  <w:num w:numId="38" w16cid:durableId="1492528550">
    <w:abstractNumId w:val="6"/>
  </w:num>
  <w:num w:numId="39" w16cid:durableId="1560559442">
    <w:abstractNumId w:val="22"/>
  </w:num>
  <w:num w:numId="40" w16cid:durableId="763064681">
    <w:abstractNumId w:val="8"/>
  </w:num>
  <w:num w:numId="41" w16cid:durableId="309872349">
    <w:abstractNumId w:val="25"/>
  </w:num>
  <w:num w:numId="42" w16cid:durableId="1537308780">
    <w:abstractNumId w:val="13"/>
  </w:num>
  <w:num w:numId="43" w16cid:durableId="104036329">
    <w:abstractNumId w:val="28"/>
  </w:num>
  <w:num w:numId="44" w16cid:durableId="527834767">
    <w:abstractNumId w:val="59"/>
  </w:num>
  <w:num w:numId="45" w16cid:durableId="374620359">
    <w:abstractNumId w:val="14"/>
  </w:num>
  <w:num w:numId="46" w16cid:durableId="291835076">
    <w:abstractNumId w:val="10"/>
  </w:num>
  <w:num w:numId="47" w16cid:durableId="1304507652">
    <w:abstractNumId w:val="26"/>
  </w:num>
  <w:num w:numId="48" w16cid:durableId="1493183126">
    <w:abstractNumId w:val="34"/>
  </w:num>
  <w:num w:numId="49" w16cid:durableId="120006112">
    <w:abstractNumId w:val="50"/>
  </w:num>
  <w:num w:numId="50" w16cid:durableId="2094663310">
    <w:abstractNumId w:val="57"/>
  </w:num>
  <w:num w:numId="51" w16cid:durableId="944732767">
    <w:abstractNumId w:val="38"/>
  </w:num>
  <w:num w:numId="52" w16cid:durableId="604506817">
    <w:abstractNumId w:val="39"/>
  </w:num>
  <w:num w:numId="53" w16cid:durableId="131607660">
    <w:abstractNumId w:val="11"/>
  </w:num>
  <w:num w:numId="54" w16cid:durableId="704602250">
    <w:abstractNumId w:val="42"/>
  </w:num>
  <w:num w:numId="55" w16cid:durableId="1202478946">
    <w:abstractNumId w:val="3"/>
  </w:num>
  <w:num w:numId="56" w16cid:durableId="1317807400">
    <w:abstractNumId w:val="15"/>
  </w:num>
  <w:num w:numId="57" w16cid:durableId="816191675">
    <w:abstractNumId w:val="61"/>
  </w:num>
  <w:num w:numId="58" w16cid:durableId="1617562640">
    <w:abstractNumId w:val="52"/>
  </w:num>
  <w:num w:numId="59" w16cid:durableId="288320680">
    <w:abstractNumId w:val="20"/>
  </w:num>
  <w:num w:numId="60" w16cid:durableId="273364978">
    <w:abstractNumId w:val="58"/>
  </w:num>
  <w:num w:numId="61" w16cid:durableId="1392193123">
    <w:abstractNumId w:val="31"/>
  </w:num>
  <w:num w:numId="62" w16cid:durableId="2036731014">
    <w:abstractNumId w:val="56"/>
  </w:num>
  <w:num w:numId="63" w16cid:durableId="904607816">
    <w:abstractNumId w:val="5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0B1"/>
    <w:rsid w:val="00000A55"/>
    <w:rsid w:val="00002D85"/>
    <w:rsid w:val="00003BC0"/>
    <w:rsid w:val="00005A8F"/>
    <w:rsid w:val="0000622A"/>
    <w:rsid w:val="00006A35"/>
    <w:rsid w:val="0000779E"/>
    <w:rsid w:val="000078CB"/>
    <w:rsid w:val="000124A3"/>
    <w:rsid w:val="00016303"/>
    <w:rsid w:val="00016C31"/>
    <w:rsid w:val="00020361"/>
    <w:rsid w:val="000225DD"/>
    <w:rsid w:val="00022914"/>
    <w:rsid w:val="0002354C"/>
    <w:rsid w:val="00023BBE"/>
    <w:rsid w:val="000241C8"/>
    <w:rsid w:val="00025DD0"/>
    <w:rsid w:val="00026CA4"/>
    <w:rsid w:val="00027501"/>
    <w:rsid w:val="000277A6"/>
    <w:rsid w:val="00032107"/>
    <w:rsid w:val="0003272D"/>
    <w:rsid w:val="0003286E"/>
    <w:rsid w:val="00032F16"/>
    <w:rsid w:val="00032F46"/>
    <w:rsid w:val="0003304E"/>
    <w:rsid w:val="000333DE"/>
    <w:rsid w:val="00033B0D"/>
    <w:rsid w:val="00034BE3"/>
    <w:rsid w:val="000352C8"/>
    <w:rsid w:val="0003543D"/>
    <w:rsid w:val="00035AB4"/>
    <w:rsid w:val="0004379E"/>
    <w:rsid w:val="000447F1"/>
    <w:rsid w:val="00044FD2"/>
    <w:rsid w:val="00047E93"/>
    <w:rsid w:val="00050A62"/>
    <w:rsid w:val="00051017"/>
    <w:rsid w:val="000518CF"/>
    <w:rsid w:val="000524DC"/>
    <w:rsid w:val="00052B4F"/>
    <w:rsid w:val="00054B64"/>
    <w:rsid w:val="00055531"/>
    <w:rsid w:val="000567FA"/>
    <w:rsid w:val="00057527"/>
    <w:rsid w:val="000576AE"/>
    <w:rsid w:val="00057768"/>
    <w:rsid w:val="000600B0"/>
    <w:rsid w:val="00060E2C"/>
    <w:rsid w:val="00065492"/>
    <w:rsid w:val="00066187"/>
    <w:rsid w:val="00070EDE"/>
    <w:rsid w:val="00071026"/>
    <w:rsid w:val="000719AB"/>
    <w:rsid w:val="00072901"/>
    <w:rsid w:val="00072BAB"/>
    <w:rsid w:val="00075424"/>
    <w:rsid w:val="00077864"/>
    <w:rsid w:val="00082155"/>
    <w:rsid w:val="00082E4C"/>
    <w:rsid w:val="00083382"/>
    <w:rsid w:val="00083962"/>
    <w:rsid w:val="00083D0F"/>
    <w:rsid w:val="00084D93"/>
    <w:rsid w:val="00085407"/>
    <w:rsid w:val="00086DBD"/>
    <w:rsid w:val="000926B1"/>
    <w:rsid w:val="00093A01"/>
    <w:rsid w:val="00094726"/>
    <w:rsid w:val="000965C0"/>
    <w:rsid w:val="000977E4"/>
    <w:rsid w:val="00097FE9"/>
    <w:rsid w:val="000A11DB"/>
    <w:rsid w:val="000A1D2F"/>
    <w:rsid w:val="000A279B"/>
    <w:rsid w:val="000A348D"/>
    <w:rsid w:val="000A6757"/>
    <w:rsid w:val="000A75DC"/>
    <w:rsid w:val="000A7C94"/>
    <w:rsid w:val="000B15EB"/>
    <w:rsid w:val="000B2632"/>
    <w:rsid w:val="000B3033"/>
    <w:rsid w:val="000B3C6C"/>
    <w:rsid w:val="000B44C2"/>
    <w:rsid w:val="000B5B34"/>
    <w:rsid w:val="000B617D"/>
    <w:rsid w:val="000B625F"/>
    <w:rsid w:val="000C0F67"/>
    <w:rsid w:val="000C11B5"/>
    <w:rsid w:val="000C370A"/>
    <w:rsid w:val="000C4B31"/>
    <w:rsid w:val="000C4D8C"/>
    <w:rsid w:val="000C505A"/>
    <w:rsid w:val="000C5FA5"/>
    <w:rsid w:val="000C7728"/>
    <w:rsid w:val="000D0D6B"/>
    <w:rsid w:val="000D15E6"/>
    <w:rsid w:val="000D22CA"/>
    <w:rsid w:val="000D2E1A"/>
    <w:rsid w:val="000D57FC"/>
    <w:rsid w:val="000D5E6E"/>
    <w:rsid w:val="000E3DBD"/>
    <w:rsid w:val="000E494D"/>
    <w:rsid w:val="000E51C7"/>
    <w:rsid w:val="000E5BE8"/>
    <w:rsid w:val="000F0314"/>
    <w:rsid w:val="000F0C7E"/>
    <w:rsid w:val="000F0F1F"/>
    <w:rsid w:val="000F4ED8"/>
    <w:rsid w:val="000F6965"/>
    <w:rsid w:val="001008BD"/>
    <w:rsid w:val="00104057"/>
    <w:rsid w:val="00104A0A"/>
    <w:rsid w:val="00105B4F"/>
    <w:rsid w:val="001072C7"/>
    <w:rsid w:val="00107B45"/>
    <w:rsid w:val="00107EC3"/>
    <w:rsid w:val="001114BC"/>
    <w:rsid w:val="0011324D"/>
    <w:rsid w:val="0011668B"/>
    <w:rsid w:val="00116778"/>
    <w:rsid w:val="001175FA"/>
    <w:rsid w:val="001202A1"/>
    <w:rsid w:val="00122148"/>
    <w:rsid w:val="001225BA"/>
    <w:rsid w:val="00122CEE"/>
    <w:rsid w:val="00122EFE"/>
    <w:rsid w:val="001233DB"/>
    <w:rsid w:val="001249CA"/>
    <w:rsid w:val="00131CA0"/>
    <w:rsid w:val="00132EDF"/>
    <w:rsid w:val="00133A99"/>
    <w:rsid w:val="00134A0C"/>
    <w:rsid w:val="00136820"/>
    <w:rsid w:val="00136F33"/>
    <w:rsid w:val="0013782B"/>
    <w:rsid w:val="00141390"/>
    <w:rsid w:val="001418DA"/>
    <w:rsid w:val="0014333A"/>
    <w:rsid w:val="00143480"/>
    <w:rsid w:val="00144062"/>
    <w:rsid w:val="00146678"/>
    <w:rsid w:val="00151B0C"/>
    <w:rsid w:val="00154B1A"/>
    <w:rsid w:val="0015685B"/>
    <w:rsid w:val="00156A3F"/>
    <w:rsid w:val="00157E14"/>
    <w:rsid w:val="00162157"/>
    <w:rsid w:val="001635B0"/>
    <w:rsid w:val="00165D51"/>
    <w:rsid w:val="001661D5"/>
    <w:rsid w:val="00167CA9"/>
    <w:rsid w:val="00170E9A"/>
    <w:rsid w:val="001716FF"/>
    <w:rsid w:val="00171F31"/>
    <w:rsid w:val="00172025"/>
    <w:rsid w:val="00172027"/>
    <w:rsid w:val="00174000"/>
    <w:rsid w:val="00174DB4"/>
    <w:rsid w:val="001768A9"/>
    <w:rsid w:val="001772F5"/>
    <w:rsid w:val="00180878"/>
    <w:rsid w:val="00181E62"/>
    <w:rsid w:val="0018230F"/>
    <w:rsid w:val="00187CC9"/>
    <w:rsid w:val="001908BB"/>
    <w:rsid w:val="0019090F"/>
    <w:rsid w:val="00191FE5"/>
    <w:rsid w:val="00192548"/>
    <w:rsid w:val="00192A6D"/>
    <w:rsid w:val="00193436"/>
    <w:rsid w:val="0019444B"/>
    <w:rsid w:val="001973A5"/>
    <w:rsid w:val="001A0375"/>
    <w:rsid w:val="001A13B6"/>
    <w:rsid w:val="001A16E7"/>
    <w:rsid w:val="001A3A8A"/>
    <w:rsid w:val="001A4BAC"/>
    <w:rsid w:val="001A5BE7"/>
    <w:rsid w:val="001A6AB5"/>
    <w:rsid w:val="001A6E6B"/>
    <w:rsid w:val="001A77DE"/>
    <w:rsid w:val="001B36C4"/>
    <w:rsid w:val="001B40E4"/>
    <w:rsid w:val="001B423E"/>
    <w:rsid w:val="001B47C6"/>
    <w:rsid w:val="001B5CE7"/>
    <w:rsid w:val="001B6B36"/>
    <w:rsid w:val="001C051E"/>
    <w:rsid w:val="001C1C6A"/>
    <w:rsid w:val="001C4405"/>
    <w:rsid w:val="001C45E5"/>
    <w:rsid w:val="001C51FB"/>
    <w:rsid w:val="001C55CF"/>
    <w:rsid w:val="001C64A7"/>
    <w:rsid w:val="001C673A"/>
    <w:rsid w:val="001D1029"/>
    <w:rsid w:val="001D13F6"/>
    <w:rsid w:val="001D246F"/>
    <w:rsid w:val="001D3567"/>
    <w:rsid w:val="001D5B61"/>
    <w:rsid w:val="001D5C20"/>
    <w:rsid w:val="001D5D2E"/>
    <w:rsid w:val="001D611C"/>
    <w:rsid w:val="001D71DD"/>
    <w:rsid w:val="001E0922"/>
    <w:rsid w:val="001E1429"/>
    <w:rsid w:val="001E5B69"/>
    <w:rsid w:val="001E707B"/>
    <w:rsid w:val="001E7DF3"/>
    <w:rsid w:val="001F1D1B"/>
    <w:rsid w:val="001F2888"/>
    <w:rsid w:val="001F5554"/>
    <w:rsid w:val="001F5639"/>
    <w:rsid w:val="0020136F"/>
    <w:rsid w:val="0020156A"/>
    <w:rsid w:val="002016E5"/>
    <w:rsid w:val="00202117"/>
    <w:rsid w:val="00203CEA"/>
    <w:rsid w:val="002055BC"/>
    <w:rsid w:val="00205A37"/>
    <w:rsid w:val="00205AD9"/>
    <w:rsid w:val="00206F94"/>
    <w:rsid w:val="00207941"/>
    <w:rsid w:val="00212015"/>
    <w:rsid w:val="0021344D"/>
    <w:rsid w:val="00213483"/>
    <w:rsid w:val="002136A1"/>
    <w:rsid w:val="002141FD"/>
    <w:rsid w:val="0021507D"/>
    <w:rsid w:val="00216716"/>
    <w:rsid w:val="00216DB4"/>
    <w:rsid w:val="00220DD9"/>
    <w:rsid w:val="00222B76"/>
    <w:rsid w:val="00222EC3"/>
    <w:rsid w:val="00225149"/>
    <w:rsid w:val="00225301"/>
    <w:rsid w:val="00225BFD"/>
    <w:rsid w:val="00226E42"/>
    <w:rsid w:val="00232945"/>
    <w:rsid w:val="00237DAF"/>
    <w:rsid w:val="00240032"/>
    <w:rsid w:val="00241159"/>
    <w:rsid w:val="00242182"/>
    <w:rsid w:val="0024243F"/>
    <w:rsid w:val="0024361F"/>
    <w:rsid w:val="00245503"/>
    <w:rsid w:val="002467BE"/>
    <w:rsid w:val="00246F11"/>
    <w:rsid w:val="00251E03"/>
    <w:rsid w:val="0025653F"/>
    <w:rsid w:val="0025667C"/>
    <w:rsid w:val="0026192D"/>
    <w:rsid w:val="00262215"/>
    <w:rsid w:val="002638DF"/>
    <w:rsid w:val="002676F3"/>
    <w:rsid w:val="00270F38"/>
    <w:rsid w:val="00271A1E"/>
    <w:rsid w:val="00272844"/>
    <w:rsid w:val="00272C33"/>
    <w:rsid w:val="00274330"/>
    <w:rsid w:val="00274B52"/>
    <w:rsid w:val="002766A6"/>
    <w:rsid w:val="00276D71"/>
    <w:rsid w:val="00276E93"/>
    <w:rsid w:val="002774C5"/>
    <w:rsid w:val="0027787B"/>
    <w:rsid w:val="00280109"/>
    <w:rsid w:val="002831F1"/>
    <w:rsid w:val="00284377"/>
    <w:rsid w:val="0028520C"/>
    <w:rsid w:val="002869DB"/>
    <w:rsid w:val="00287041"/>
    <w:rsid w:val="002874A0"/>
    <w:rsid w:val="002874F6"/>
    <w:rsid w:val="00291A9E"/>
    <w:rsid w:val="00294880"/>
    <w:rsid w:val="00295AA7"/>
    <w:rsid w:val="002965AC"/>
    <w:rsid w:val="00297C73"/>
    <w:rsid w:val="00297DE2"/>
    <w:rsid w:val="002A40DF"/>
    <w:rsid w:val="002A5F06"/>
    <w:rsid w:val="002A6AB6"/>
    <w:rsid w:val="002B3154"/>
    <w:rsid w:val="002B57DD"/>
    <w:rsid w:val="002C05FB"/>
    <w:rsid w:val="002C0EE5"/>
    <w:rsid w:val="002C12A3"/>
    <w:rsid w:val="002C2237"/>
    <w:rsid w:val="002C3428"/>
    <w:rsid w:val="002C4163"/>
    <w:rsid w:val="002C4D71"/>
    <w:rsid w:val="002D0C95"/>
    <w:rsid w:val="002D174C"/>
    <w:rsid w:val="002D1E40"/>
    <w:rsid w:val="002D396B"/>
    <w:rsid w:val="002D5E3F"/>
    <w:rsid w:val="002D5F08"/>
    <w:rsid w:val="002D72C7"/>
    <w:rsid w:val="002D7F79"/>
    <w:rsid w:val="002E1E7A"/>
    <w:rsid w:val="002E2A56"/>
    <w:rsid w:val="002E2E0E"/>
    <w:rsid w:val="002E403E"/>
    <w:rsid w:val="002E572A"/>
    <w:rsid w:val="002E5E4B"/>
    <w:rsid w:val="002E626F"/>
    <w:rsid w:val="002E65A3"/>
    <w:rsid w:val="002F015D"/>
    <w:rsid w:val="002F0EBD"/>
    <w:rsid w:val="002F1104"/>
    <w:rsid w:val="002F1C25"/>
    <w:rsid w:val="002F2945"/>
    <w:rsid w:val="002F321A"/>
    <w:rsid w:val="002F3C09"/>
    <w:rsid w:val="002F64C4"/>
    <w:rsid w:val="002F68ED"/>
    <w:rsid w:val="002F78EF"/>
    <w:rsid w:val="00300B16"/>
    <w:rsid w:val="00300C54"/>
    <w:rsid w:val="00300F6A"/>
    <w:rsid w:val="003024AC"/>
    <w:rsid w:val="003036CF"/>
    <w:rsid w:val="00304FF7"/>
    <w:rsid w:val="003064BF"/>
    <w:rsid w:val="00307CC3"/>
    <w:rsid w:val="003104DF"/>
    <w:rsid w:val="0031088D"/>
    <w:rsid w:val="00311196"/>
    <w:rsid w:val="00311E88"/>
    <w:rsid w:val="00312552"/>
    <w:rsid w:val="00314FF2"/>
    <w:rsid w:val="00315821"/>
    <w:rsid w:val="00315B06"/>
    <w:rsid w:val="00316019"/>
    <w:rsid w:val="00317572"/>
    <w:rsid w:val="003208A9"/>
    <w:rsid w:val="0032098B"/>
    <w:rsid w:val="00321F6A"/>
    <w:rsid w:val="00322A7E"/>
    <w:rsid w:val="00322EBE"/>
    <w:rsid w:val="00323317"/>
    <w:rsid w:val="003238FE"/>
    <w:rsid w:val="00324A42"/>
    <w:rsid w:val="00324D33"/>
    <w:rsid w:val="0032513A"/>
    <w:rsid w:val="0032540E"/>
    <w:rsid w:val="00325BB0"/>
    <w:rsid w:val="00326889"/>
    <w:rsid w:val="00327659"/>
    <w:rsid w:val="00330D20"/>
    <w:rsid w:val="00331811"/>
    <w:rsid w:val="00331A26"/>
    <w:rsid w:val="003323CC"/>
    <w:rsid w:val="003339AF"/>
    <w:rsid w:val="0033547C"/>
    <w:rsid w:val="0033640A"/>
    <w:rsid w:val="00336D85"/>
    <w:rsid w:val="003416B7"/>
    <w:rsid w:val="003420D6"/>
    <w:rsid w:val="0034490E"/>
    <w:rsid w:val="003451AE"/>
    <w:rsid w:val="00351D25"/>
    <w:rsid w:val="00352ADB"/>
    <w:rsid w:val="003557A3"/>
    <w:rsid w:val="00355CAF"/>
    <w:rsid w:val="00356648"/>
    <w:rsid w:val="00356C79"/>
    <w:rsid w:val="003620C6"/>
    <w:rsid w:val="00363513"/>
    <w:rsid w:val="0036409F"/>
    <w:rsid w:val="00365EAD"/>
    <w:rsid w:val="003661AD"/>
    <w:rsid w:val="003664F8"/>
    <w:rsid w:val="003671B8"/>
    <w:rsid w:val="00371F85"/>
    <w:rsid w:val="003721C7"/>
    <w:rsid w:val="00372A29"/>
    <w:rsid w:val="00372F02"/>
    <w:rsid w:val="00374DE3"/>
    <w:rsid w:val="0037555C"/>
    <w:rsid w:val="0037556A"/>
    <w:rsid w:val="00375C35"/>
    <w:rsid w:val="00375D7B"/>
    <w:rsid w:val="00381D96"/>
    <w:rsid w:val="00381E3B"/>
    <w:rsid w:val="00381E90"/>
    <w:rsid w:val="00381EF0"/>
    <w:rsid w:val="00385F44"/>
    <w:rsid w:val="0038608B"/>
    <w:rsid w:val="0038707A"/>
    <w:rsid w:val="00387EA7"/>
    <w:rsid w:val="003902BD"/>
    <w:rsid w:val="003912A0"/>
    <w:rsid w:val="0039156D"/>
    <w:rsid w:val="00393053"/>
    <w:rsid w:val="00393A74"/>
    <w:rsid w:val="003948B8"/>
    <w:rsid w:val="00397044"/>
    <w:rsid w:val="003A20EE"/>
    <w:rsid w:val="003A30E3"/>
    <w:rsid w:val="003A40D6"/>
    <w:rsid w:val="003A4DC6"/>
    <w:rsid w:val="003A4E24"/>
    <w:rsid w:val="003A70B5"/>
    <w:rsid w:val="003A7B80"/>
    <w:rsid w:val="003B02CA"/>
    <w:rsid w:val="003B1778"/>
    <w:rsid w:val="003B1DB0"/>
    <w:rsid w:val="003B331A"/>
    <w:rsid w:val="003B3B79"/>
    <w:rsid w:val="003B6D8E"/>
    <w:rsid w:val="003C00AF"/>
    <w:rsid w:val="003C227B"/>
    <w:rsid w:val="003C27FD"/>
    <w:rsid w:val="003C3CD7"/>
    <w:rsid w:val="003C48E2"/>
    <w:rsid w:val="003C78A0"/>
    <w:rsid w:val="003D0954"/>
    <w:rsid w:val="003D0B17"/>
    <w:rsid w:val="003D1490"/>
    <w:rsid w:val="003D2F6F"/>
    <w:rsid w:val="003D31A7"/>
    <w:rsid w:val="003D3C05"/>
    <w:rsid w:val="003D4357"/>
    <w:rsid w:val="003D56E0"/>
    <w:rsid w:val="003D579E"/>
    <w:rsid w:val="003D6223"/>
    <w:rsid w:val="003D6FE3"/>
    <w:rsid w:val="003E1992"/>
    <w:rsid w:val="003E3E4C"/>
    <w:rsid w:val="003E4B43"/>
    <w:rsid w:val="003E5C62"/>
    <w:rsid w:val="003E61DF"/>
    <w:rsid w:val="003F2C40"/>
    <w:rsid w:val="003F45AB"/>
    <w:rsid w:val="003F65CC"/>
    <w:rsid w:val="003F7152"/>
    <w:rsid w:val="003F71D4"/>
    <w:rsid w:val="003F7482"/>
    <w:rsid w:val="00400AA0"/>
    <w:rsid w:val="00401C47"/>
    <w:rsid w:val="00401E52"/>
    <w:rsid w:val="00403B9E"/>
    <w:rsid w:val="00404C17"/>
    <w:rsid w:val="004053ED"/>
    <w:rsid w:val="00406AA8"/>
    <w:rsid w:val="00411D1A"/>
    <w:rsid w:val="0041307F"/>
    <w:rsid w:val="00413BB0"/>
    <w:rsid w:val="00414DC3"/>
    <w:rsid w:val="00414E74"/>
    <w:rsid w:val="00415B8B"/>
    <w:rsid w:val="00416E5D"/>
    <w:rsid w:val="0041717C"/>
    <w:rsid w:val="00417996"/>
    <w:rsid w:val="00417A44"/>
    <w:rsid w:val="0042061F"/>
    <w:rsid w:val="00422C2A"/>
    <w:rsid w:val="004249C7"/>
    <w:rsid w:val="004275D2"/>
    <w:rsid w:val="00431BD8"/>
    <w:rsid w:val="004323F7"/>
    <w:rsid w:val="00436302"/>
    <w:rsid w:val="004368B8"/>
    <w:rsid w:val="0043699B"/>
    <w:rsid w:val="00441A0E"/>
    <w:rsid w:val="004439E0"/>
    <w:rsid w:val="004446BF"/>
    <w:rsid w:val="00445031"/>
    <w:rsid w:val="00447FF1"/>
    <w:rsid w:val="00450EB2"/>
    <w:rsid w:val="004520E4"/>
    <w:rsid w:val="0045266D"/>
    <w:rsid w:val="0045330D"/>
    <w:rsid w:val="00454A56"/>
    <w:rsid w:val="00457456"/>
    <w:rsid w:val="00457750"/>
    <w:rsid w:val="0046067B"/>
    <w:rsid w:val="004611F6"/>
    <w:rsid w:val="00461B23"/>
    <w:rsid w:val="00461BE0"/>
    <w:rsid w:val="004632BE"/>
    <w:rsid w:val="00465554"/>
    <w:rsid w:val="0046681E"/>
    <w:rsid w:val="004676DD"/>
    <w:rsid w:val="00470137"/>
    <w:rsid w:val="0047087C"/>
    <w:rsid w:val="004729EA"/>
    <w:rsid w:val="004732BD"/>
    <w:rsid w:val="00474690"/>
    <w:rsid w:val="004750CC"/>
    <w:rsid w:val="004758C1"/>
    <w:rsid w:val="00475F0E"/>
    <w:rsid w:val="0047685D"/>
    <w:rsid w:val="0047790A"/>
    <w:rsid w:val="00477C46"/>
    <w:rsid w:val="00483A14"/>
    <w:rsid w:val="00487508"/>
    <w:rsid w:val="00494B83"/>
    <w:rsid w:val="004973AB"/>
    <w:rsid w:val="004A0653"/>
    <w:rsid w:val="004A1459"/>
    <w:rsid w:val="004A17D2"/>
    <w:rsid w:val="004A1C47"/>
    <w:rsid w:val="004A329C"/>
    <w:rsid w:val="004A484D"/>
    <w:rsid w:val="004A7F5B"/>
    <w:rsid w:val="004B10B9"/>
    <w:rsid w:val="004B1A22"/>
    <w:rsid w:val="004B34FE"/>
    <w:rsid w:val="004B3BA7"/>
    <w:rsid w:val="004B646D"/>
    <w:rsid w:val="004B66C4"/>
    <w:rsid w:val="004B6C8F"/>
    <w:rsid w:val="004B6CE9"/>
    <w:rsid w:val="004B787C"/>
    <w:rsid w:val="004C0CD0"/>
    <w:rsid w:val="004C0DC7"/>
    <w:rsid w:val="004C19A9"/>
    <w:rsid w:val="004C232E"/>
    <w:rsid w:val="004C2DA9"/>
    <w:rsid w:val="004C2E7F"/>
    <w:rsid w:val="004C4836"/>
    <w:rsid w:val="004C5835"/>
    <w:rsid w:val="004C63A8"/>
    <w:rsid w:val="004C6B16"/>
    <w:rsid w:val="004C6F4E"/>
    <w:rsid w:val="004C7F9F"/>
    <w:rsid w:val="004D287A"/>
    <w:rsid w:val="004D2D02"/>
    <w:rsid w:val="004D46C1"/>
    <w:rsid w:val="004D7DE7"/>
    <w:rsid w:val="004E01D8"/>
    <w:rsid w:val="004E2140"/>
    <w:rsid w:val="004E23F2"/>
    <w:rsid w:val="004E4C84"/>
    <w:rsid w:val="004E51B4"/>
    <w:rsid w:val="004E5267"/>
    <w:rsid w:val="004E6A95"/>
    <w:rsid w:val="004E6B82"/>
    <w:rsid w:val="004E6B9D"/>
    <w:rsid w:val="004F1AB8"/>
    <w:rsid w:val="004F3A71"/>
    <w:rsid w:val="004F3D70"/>
    <w:rsid w:val="004F3F36"/>
    <w:rsid w:val="004F4390"/>
    <w:rsid w:val="004F47AB"/>
    <w:rsid w:val="004F5D22"/>
    <w:rsid w:val="004F62DD"/>
    <w:rsid w:val="00500902"/>
    <w:rsid w:val="005014CD"/>
    <w:rsid w:val="00503F96"/>
    <w:rsid w:val="00504D50"/>
    <w:rsid w:val="00507995"/>
    <w:rsid w:val="005105C1"/>
    <w:rsid w:val="00511806"/>
    <w:rsid w:val="005128D4"/>
    <w:rsid w:val="00513B67"/>
    <w:rsid w:val="005159F9"/>
    <w:rsid w:val="0051660F"/>
    <w:rsid w:val="00520710"/>
    <w:rsid w:val="00521630"/>
    <w:rsid w:val="00521ECF"/>
    <w:rsid w:val="005266E2"/>
    <w:rsid w:val="00526FE5"/>
    <w:rsid w:val="00530152"/>
    <w:rsid w:val="00532532"/>
    <w:rsid w:val="005371C3"/>
    <w:rsid w:val="00540131"/>
    <w:rsid w:val="0054059D"/>
    <w:rsid w:val="00544257"/>
    <w:rsid w:val="00545411"/>
    <w:rsid w:val="00547906"/>
    <w:rsid w:val="00556D17"/>
    <w:rsid w:val="00557589"/>
    <w:rsid w:val="00557B47"/>
    <w:rsid w:val="0056014C"/>
    <w:rsid w:val="00561B04"/>
    <w:rsid w:val="00562554"/>
    <w:rsid w:val="00565873"/>
    <w:rsid w:val="00565EEB"/>
    <w:rsid w:val="00566F86"/>
    <w:rsid w:val="00567D52"/>
    <w:rsid w:val="00570947"/>
    <w:rsid w:val="005724E8"/>
    <w:rsid w:val="00573721"/>
    <w:rsid w:val="0057572D"/>
    <w:rsid w:val="005760C3"/>
    <w:rsid w:val="005774EB"/>
    <w:rsid w:val="00577D18"/>
    <w:rsid w:val="005806AB"/>
    <w:rsid w:val="0058186C"/>
    <w:rsid w:val="00583D55"/>
    <w:rsid w:val="0058699C"/>
    <w:rsid w:val="00587710"/>
    <w:rsid w:val="00590246"/>
    <w:rsid w:val="00591502"/>
    <w:rsid w:val="005922B5"/>
    <w:rsid w:val="0059294A"/>
    <w:rsid w:val="00593FBD"/>
    <w:rsid w:val="00594800"/>
    <w:rsid w:val="00595B05"/>
    <w:rsid w:val="00597FB1"/>
    <w:rsid w:val="005A212F"/>
    <w:rsid w:val="005A2621"/>
    <w:rsid w:val="005A4841"/>
    <w:rsid w:val="005A49F3"/>
    <w:rsid w:val="005A4B8E"/>
    <w:rsid w:val="005A4F09"/>
    <w:rsid w:val="005A5237"/>
    <w:rsid w:val="005A5C19"/>
    <w:rsid w:val="005A6622"/>
    <w:rsid w:val="005B0371"/>
    <w:rsid w:val="005B1A2D"/>
    <w:rsid w:val="005B23F8"/>
    <w:rsid w:val="005B28CA"/>
    <w:rsid w:val="005B2AA6"/>
    <w:rsid w:val="005B416F"/>
    <w:rsid w:val="005B43B2"/>
    <w:rsid w:val="005B69B7"/>
    <w:rsid w:val="005B6BAF"/>
    <w:rsid w:val="005B70A3"/>
    <w:rsid w:val="005B739E"/>
    <w:rsid w:val="005B74E2"/>
    <w:rsid w:val="005B7546"/>
    <w:rsid w:val="005C1D2F"/>
    <w:rsid w:val="005C26CE"/>
    <w:rsid w:val="005D0B5B"/>
    <w:rsid w:val="005D0CC6"/>
    <w:rsid w:val="005D15D4"/>
    <w:rsid w:val="005D18C5"/>
    <w:rsid w:val="005D192D"/>
    <w:rsid w:val="005D2E67"/>
    <w:rsid w:val="005D3BB8"/>
    <w:rsid w:val="005D40BC"/>
    <w:rsid w:val="005E1802"/>
    <w:rsid w:val="005E235B"/>
    <w:rsid w:val="005E355E"/>
    <w:rsid w:val="005E3E98"/>
    <w:rsid w:val="005E525E"/>
    <w:rsid w:val="005E5B64"/>
    <w:rsid w:val="005F15B6"/>
    <w:rsid w:val="005F19F4"/>
    <w:rsid w:val="005F1F3E"/>
    <w:rsid w:val="005F2010"/>
    <w:rsid w:val="005F4137"/>
    <w:rsid w:val="005F4471"/>
    <w:rsid w:val="005F4A61"/>
    <w:rsid w:val="005F6FB7"/>
    <w:rsid w:val="00600AA1"/>
    <w:rsid w:val="00601179"/>
    <w:rsid w:val="00602801"/>
    <w:rsid w:val="00607493"/>
    <w:rsid w:val="00607C01"/>
    <w:rsid w:val="00610508"/>
    <w:rsid w:val="00610542"/>
    <w:rsid w:val="00610BEE"/>
    <w:rsid w:val="006129B7"/>
    <w:rsid w:val="00612B2E"/>
    <w:rsid w:val="00613147"/>
    <w:rsid w:val="006134BD"/>
    <w:rsid w:val="006137F9"/>
    <w:rsid w:val="0061493C"/>
    <w:rsid w:val="00615F92"/>
    <w:rsid w:val="00616AD0"/>
    <w:rsid w:val="00620C8C"/>
    <w:rsid w:val="00620FF1"/>
    <w:rsid w:val="00621C6D"/>
    <w:rsid w:val="00622376"/>
    <w:rsid w:val="00622B5A"/>
    <w:rsid w:val="00623078"/>
    <w:rsid w:val="0062599E"/>
    <w:rsid w:val="00630433"/>
    <w:rsid w:val="00632389"/>
    <w:rsid w:val="006325AD"/>
    <w:rsid w:val="0063357D"/>
    <w:rsid w:val="006340D5"/>
    <w:rsid w:val="0063659B"/>
    <w:rsid w:val="006379C9"/>
    <w:rsid w:val="0064167B"/>
    <w:rsid w:val="00643391"/>
    <w:rsid w:val="00643E17"/>
    <w:rsid w:val="0064466F"/>
    <w:rsid w:val="006449FA"/>
    <w:rsid w:val="006520B8"/>
    <w:rsid w:val="00652763"/>
    <w:rsid w:val="006539B7"/>
    <w:rsid w:val="00654DB1"/>
    <w:rsid w:val="006554D3"/>
    <w:rsid w:val="006566FE"/>
    <w:rsid w:val="00657DB6"/>
    <w:rsid w:val="00660F37"/>
    <w:rsid w:val="006615D1"/>
    <w:rsid w:val="00662C1D"/>
    <w:rsid w:val="0066447C"/>
    <w:rsid w:val="006647D9"/>
    <w:rsid w:val="00665A5D"/>
    <w:rsid w:val="006707AB"/>
    <w:rsid w:val="00670C6A"/>
    <w:rsid w:val="006714AE"/>
    <w:rsid w:val="00672FA8"/>
    <w:rsid w:val="00673D81"/>
    <w:rsid w:val="00674657"/>
    <w:rsid w:val="006751E7"/>
    <w:rsid w:val="0067561C"/>
    <w:rsid w:val="006758C2"/>
    <w:rsid w:val="00675A75"/>
    <w:rsid w:val="00676405"/>
    <w:rsid w:val="00676860"/>
    <w:rsid w:val="0067719D"/>
    <w:rsid w:val="00677F36"/>
    <w:rsid w:val="00681203"/>
    <w:rsid w:val="00682260"/>
    <w:rsid w:val="00682ACE"/>
    <w:rsid w:val="006837BF"/>
    <w:rsid w:val="00684DF9"/>
    <w:rsid w:val="0068716A"/>
    <w:rsid w:val="006904B5"/>
    <w:rsid w:val="00690A2A"/>
    <w:rsid w:val="00690FC8"/>
    <w:rsid w:val="006910ED"/>
    <w:rsid w:val="00693884"/>
    <w:rsid w:val="006942FF"/>
    <w:rsid w:val="00694FF2"/>
    <w:rsid w:val="00697233"/>
    <w:rsid w:val="006978D8"/>
    <w:rsid w:val="006A05DF"/>
    <w:rsid w:val="006A39FB"/>
    <w:rsid w:val="006A5059"/>
    <w:rsid w:val="006A5B4A"/>
    <w:rsid w:val="006A72C7"/>
    <w:rsid w:val="006A7B57"/>
    <w:rsid w:val="006B16A7"/>
    <w:rsid w:val="006B21A0"/>
    <w:rsid w:val="006B2A5B"/>
    <w:rsid w:val="006B50FD"/>
    <w:rsid w:val="006B58A4"/>
    <w:rsid w:val="006B6087"/>
    <w:rsid w:val="006B67F9"/>
    <w:rsid w:val="006B7AA6"/>
    <w:rsid w:val="006C0F9D"/>
    <w:rsid w:val="006C15E2"/>
    <w:rsid w:val="006C16F6"/>
    <w:rsid w:val="006C4486"/>
    <w:rsid w:val="006C547D"/>
    <w:rsid w:val="006C560C"/>
    <w:rsid w:val="006C5B99"/>
    <w:rsid w:val="006C6191"/>
    <w:rsid w:val="006C7B41"/>
    <w:rsid w:val="006C7E21"/>
    <w:rsid w:val="006D551D"/>
    <w:rsid w:val="006D5C2F"/>
    <w:rsid w:val="006D74E5"/>
    <w:rsid w:val="006D7C1B"/>
    <w:rsid w:val="006E0DE0"/>
    <w:rsid w:val="006E1736"/>
    <w:rsid w:val="006E1E33"/>
    <w:rsid w:val="006E45F6"/>
    <w:rsid w:val="006E5358"/>
    <w:rsid w:val="006E7C81"/>
    <w:rsid w:val="006E7FAA"/>
    <w:rsid w:val="006F3897"/>
    <w:rsid w:val="00700831"/>
    <w:rsid w:val="00700E32"/>
    <w:rsid w:val="007018AF"/>
    <w:rsid w:val="00701999"/>
    <w:rsid w:val="00702083"/>
    <w:rsid w:val="00702498"/>
    <w:rsid w:val="00702E2A"/>
    <w:rsid w:val="007042EF"/>
    <w:rsid w:val="00704413"/>
    <w:rsid w:val="00705703"/>
    <w:rsid w:val="00705728"/>
    <w:rsid w:val="007064B8"/>
    <w:rsid w:val="007064F6"/>
    <w:rsid w:val="00707454"/>
    <w:rsid w:val="00710036"/>
    <w:rsid w:val="007135A8"/>
    <w:rsid w:val="00713994"/>
    <w:rsid w:val="00715870"/>
    <w:rsid w:val="0071643C"/>
    <w:rsid w:val="0071682E"/>
    <w:rsid w:val="007170F0"/>
    <w:rsid w:val="00717937"/>
    <w:rsid w:val="00721504"/>
    <w:rsid w:val="007220F2"/>
    <w:rsid w:val="00723B4B"/>
    <w:rsid w:val="00727E59"/>
    <w:rsid w:val="007323DD"/>
    <w:rsid w:val="00732657"/>
    <w:rsid w:val="007333F0"/>
    <w:rsid w:val="0073414B"/>
    <w:rsid w:val="00734517"/>
    <w:rsid w:val="007418C4"/>
    <w:rsid w:val="00742350"/>
    <w:rsid w:val="0074377D"/>
    <w:rsid w:val="00755C8F"/>
    <w:rsid w:val="0075613F"/>
    <w:rsid w:val="00756730"/>
    <w:rsid w:val="007609D3"/>
    <w:rsid w:val="007627AE"/>
    <w:rsid w:val="007628DA"/>
    <w:rsid w:val="00764231"/>
    <w:rsid w:val="00765CAA"/>
    <w:rsid w:val="0076621B"/>
    <w:rsid w:val="007670C2"/>
    <w:rsid w:val="00772397"/>
    <w:rsid w:val="0077288F"/>
    <w:rsid w:val="0077453D"/>
    <w:rsid w:val="0077488B"/>
    <w:rsid w:val="00775C1B"/>
    <w:rsid w:val="0077622E"/>
    <w:rsid w:val="007765B9"/>
    <w:rsid w:val="00777395"/>
    <w:rsid w:val="007838D0"/>
    <w:rsid w:val="00784467"/>
    <w:rsid w:val="00785EFE"/>
    <w:rsid w:val="007870F7"/>
    <w:rsid w:val="00787C14"/>
    <w:rsid w:val="00790144"/>
    <w:rsid w:val="00790401"/>
    <w:rsid w:val="00791467"/>
    <w:rsid w:val="00792224"/>
    <w:rsid w:val="00793AD7"/>
    <w:rsid w:val="00793C6D"/>
    <w:rsid w:val="00793EFB"/>
    <w:rsid w:val="007A0366"/>
    <w:rsid w:val="007A0912"/>
    <w:rsid w:val="007A1248"/>
    <w:rsid w:val="007A1C89"/>
    <w:rsid w:val="007A29C5"/>
    <w:rsid w:val="007A2C77"/>
    <w:rsid w:val="007A3D6C"/>
    <w:rsid w:val="007A5053"/>
    <w:rsid w:val="007B3B02"/>
    <w:rsid w:val="007C1E4F"/>
    <w:rsid w:val="007C3B2E"/>
    <w:rsid w:val="007C6727"/>
    <w:rsid w:val="007C7E4C"/>
    <w:rsid w:val="007D286E"/>
    <w:rsid w:val="007D2882"/>
    <w:rsid w:val="007D3A02"/>
    <w:rsid w:val="007D48A2"/>
    <w:rsid w:val="007D49A7"/>
    <w:rsid w:val="007D7921"/>
    <w:rsid w:val="007D7CF2"/>
    <w:rsid w:val="007D7E75"/>
    <w:rsid w:val="007E03A4"/>
    <w:rsid w:val="007E109B"/>
    <w:rsid w:val="007E517E"/>
    <w:rsid w:val="007F0690"/>
    <w:rsid w:val="007F1D3B"/>
    <w:rsid w:val="007F207A"/>
    <w:rsid w:val="007F2D01"/>
    <w:rsid w:val="007F3D94"/>
    <w:rsid w:val="007F4484"/>
    <w:rsid w:val="007F46F0"/>
    <w:rsid w:val="007F5B86"/>
    <w:rsid w:val="007F7C85"/>
    <w:rsid w:val="00800C03"/>
    <w:rsid w:val="00801FA9"/>
    <w:rsid w:val="008023E6"/>
    <w:rsid w:val="00803225"/>
    <w:rsid w:val="00803B10"/>
    <w:rsid w:val="00810AA9"/>
    <w:rsid w:val="00810ED4"/>
    <w:rsid w:val="00812086"/>
    <w:rsid w:val="00812F8F"/>
    <w:rsid w:val="008134A6"/>
    <w:rsid w:val="00813947"/>
    <w:rsid w:val="00814874"/>
    <w:rsid w:val="0081578C"/>
    <w:rsid w:val="00815BB1"/>
    <w:rsid w:val="008171AF"/>
    <w:rsid w:val="00822833"/>
    <w:rsid w:val="00823A18"/>
    <w:rsid w:val="00823BE2"/>
    <w:rsid w:val="008245E1"/>
    <w:rsid w:val="00824F50"/>
    <w:rsid w:val="00825DB8"/>
    <w:rsid w:val="00826003"/>
    <w:rsid w:val="0082620B"/>
    <w:rsid w:val="00830DDA"/>
    <w:rsid w:val="00831FEA"/>
    <w:rsid w:val="0083227B"/>
    <w:rsid w:val="008325E8"/>
    <w:rsid w:val="00835EBC"/>
    <w:rsid w:val="0083648D"/>
    <w:rsid w:val="00837F7A"/>
    <w:rsid w:val="0084091E"/>
    <w:rsid w:val="00840D3C"/>
    <w:rsid w:val="00841162"/>
    <w:rsid w:val="00842138"/>
    <w:rsid w:val="00842800"/>
    <w:rsid w:val="00846315"/>
    <w:rsid w:val="008479D3"/>
    <w:rsid w:val="00847EA3"/>
    <w:rsid w:val="008500A8"/>
    <w:rsid w:val="00850291"/>
    <w:rsid w:val="00851D16"/>
    <w:rsid w:val="008522E9"/>
    <w:rsid w:val="00852686"/>
    <w:rsid w:val="00853B29"/>
    <w:rsid w:val="008554C9"/>
    <w:rsid w:val="00860A4E"/>
    <w:rsid w:val="008621C2"/>
    <w:rsid w:val="00862686"/>
    <w:rsid w:val="0086350F"/>
    <w:rsid w:val="00863A1F"/>
    <w:rsid w:val="00864B1E"/>
    <w:rsid w:val="008653C0"/>
    <w:rsid w:val="0086560B"/>
    <w:rsid w:val="00865793"/>
    <w:rsid w:val="00867246"/>
    <w:rsid w:val="00867450"/>
    <w:rsid w:val="00870AFB"/>
    <w:rsid w:val="008728DC"/>
    <w:rsid w:val="00873391"/>
    <w:rsid w:val="00874077"/>
    <w:rsid w:val="00877827"/>
    <w:rsid w:val="00880AFB"/>
    <w:rsid w:val="00881100"/>
    <w:rsid w:val="00881E9A"/>
    <w:rsid w:val="0088235A"/>
    <w:rsid w:val="008826C3"/>
    <w:rsid w:val="00883229"/>
    <w:rsid w:val="00883CE1"/>
    <w:rsid w:val="00887F0A"/>
    <w:rsid w:val="00892DEB"/>
    <w:rsid w:val="00894124"/>
    <w:rsid w:val="0089559D"/>
    <w:rsid w:val="00895BE2"/>
    <w:rsid w:val="00896FD2"/>
    <w:rsid w:val="00897291"/>
    <w:rsid w:val="008A12D1"/>
    <w:rsid w:val="008A1E98"/>
    <w:rsid w:val="008A539F"/>
    <w:rsid w:val="008A6EB9"/>
    <w:rsid w:val="008A7648"/>
    <w:rsid w:val="008B17A9"/>
    <w:rsid w:val="008B22BA"/>
    <w:rsid w:val="008B435C"/>
    <w:rsid w:val="008C0018"/>
    <w:rsid w:val="008C0772"/>
    <w:rsid w:val="008C1FE1"/>
    <w:rsid w:val="008C4726"/>
    <w:rsid w:val="008C553A"/>
    <w:rsid w:val="008C7D89"/>
    <w:rsid w:val="008D2DF4"/>
    <w:rsid w:val="008D60AD"/>
    <w:rsid w:val="008D67E3"/>
    <w:rsid w:val="008E132E"/>
    <w:rsid w:val="008E1499"/>
    <w:rsid w:val="008E3385"/>
    <w:rsid w:val="008E6E68"/>
    <w:rsid w:val="008E7524"/>
    <w:rsid w:val="008F32ED"/>
    <w:rsid w:val="008F4EAD"/>
    <w:rsid w:val="008F511C"/>
    <w:rsid w:val="008F513A"/>
    <w:rsid w:val="008F5376"/>
    <w:rsid w:val="008F5DB5"/>
    <w:rsid w:val="008F677C"/>
    <w:rsid w:val="008F6ABF"/>
    <w:rsid w:val="008F72F0"/>
    <w:rsid w:val="00902A78"/>
    <w:rsid w:val="00905584"/>
    <w:rsid w:val="00905C5F"/>
    <w:rsid w:val="00906E53"/>
    <w:rsid w:val="00910F65"/>
    <w:rsid w:val="00910F7F"/>
    <w:rsid w:val="0091224A"/>
    <w:rsid w:val="00912770"/>
    <w:rsid w:val="00913B2E"/>
    <w:rsid w:val="00914B45"/>
    <w:rsid w:val="009154F4"/>
    <w:rsid w:val="009156DD"/>
    <w:rsid w:val="009215BB"/>
    <w:rsid w:val="00921ADC"/>
    <w:rsid w:val="00921AEE"/>
    <w:rsid w:val="0092379E"/>
    <w:rsid w:val="00924146"/>
    <w:rsid w:val="009246E1"/>
    <w:rsid w:val="00925EE8"/>
    <w:rsid w:val="00927C74"/>
    <w:rsid w:val="009311DA"/>
    <w:rsid w:val="00931D9A"/>
    <w:rsid w:val="0093651E"/>
    <w:rsid w:val="00936A97"/>
    <w:rsid w:val="00936E17"/>
    <w:rsid w:val="009371C5"/>
    <w:rsid w:val="00941365"/>
    <w:rsid w:val="00943014"/>
    <w:rsid w:val="00943BB0"/>
    <w:rsid w:val="00943DB7"/>
    <w:rsid w:val="00943E25"/>
    <w:rsid w:val="00945D94"/>
    <w:rsid w:val="00946148"/>
    <w:rsid w:val="0094615F"/>
    <w:rsid w:val="0094663A"/>
    <w:rsid w:val="0094730F"/>
    <w:rsid w:val="009515D9"/>
    <w:rsid w:val="009522D3"/>
    <w:rsid w:val="00955188"/>
    <w:rsid w:val="00955845"/>
    <w:rsid w:val="00957922"/>
    <w:rsid w:val="0096009D"/>
    <w:rsid w:val="00964AC2"/>
    <w:rsid w:val="009654CC"/>
    <w:rsid w:val="00967668"/>
    <w:rsid w:val="00970F0A"/>
    <w:rsid w:val="009719B6"/>
    <w:rsid w:val="009721E6"/>
    <w:rsid w:val="009730BC"/>
    <w:rsid w:val="009756E4"/>
    <w:rsid w:val="00976C5C"/>
    <w:rsid w:val="00977770"/>
    <w:rsid w:val="0098099D"/>
    <w:rsid w:val="00981BA3"/>
    <w:rsid w:val="00983626"/>
    <w:rsid w:val="00986580"/>
    <w:rsid w:val="00986A0A"/>
    <w:rsid w:val="00987D6E"/>
    <w:rsid w:val="0099295D"/>
    <w:rsid w:val="009945C8"/>
    <w:rsid w:val="00994FDF"/>
    <w:rsid w:val="0099568B"/>
    <w:rsid w:val="0099591B"/>
    <w:rsid w:val="00997FD3"/>
    <w:rsid w:val="009A2C69"/>
    <w:rsid w:val="009A4C64"/>
    <w:rsid w:val="009A4CD5"/>
    <w:rsid w:val="009A5B07"/>
    <w:rsid w:val="009A6F9A"/>
    <w:rsid w:val="009A7E67"/>
    <w:rsid w:val="009B13FF"/>
    <w:rsid w:val="009B1C0A"/>
    <w:rsid w:val="009B26CB"/>
    <w:rsid w:val="009B32F3"/>
    <w:rsid w:val="009B4FC3"/>
    <w:rsid w:val="009B5312"/>
    <w:rsid w:val="009B5F5A"/>
    <w:rsid w:val="009B6534"/>
    <w:rsid w:val="009B675D"/>
    <w:rsid w:val="009B68C8"/>
    <w:rsid w:val="009B7F13"/>
    <w:rsid w:val="009C10D2"/>
    <w:rsid w:val="009C23E3"/>
    <w:rsid w:val="009C36C1"/>
    <w:rsid w:val="009C44A1"/>
    <w:rsid w:val="009C4DB9"/>
    <w:rsid w:val="009C6534"/>
    <w:rsid w:val="009D0BB5"/>
    <w:rsid w:val="009D12B7"/>
    <w:rsid w:val="009D14E0"/>
    <w:rsid w:val="009D2B0D"/>
    <w:rsid w:val="009D481C"/>
    <w:rsid w:val="009D4C70"/>
    <w:rsid w:val="009D512D"/>
    <w:rsid w:val="009D5AF6"/>
    <w:rsid w:val="009E1B40"/>
    <w:rsid w:val="009E2C99"/>
    <w:rsid w:val="009E3868"/>
    <w:rsid w:val="009E6D0B"/>
    <w:rsid w:val="009E793A"/>
    <w:rsid w:val="009E79ED"/>
    <w:rsid w:val="009F03B9"/>
    <w:rsid w:val="009F2AC5"/>
    <w:rsid w:val="009F43DB"/>
    <w:rsid w:val="009F4AD6"/>
    <w:rsid w:val="009F4CA1"/>
    <w:rsid w:val="009F4FA8"/>
    <w:rsid w:val="009F6FDC"/>
    <w:rsid w:val="00A01F5B"/>
    <w:rsid w:val="00A02071"/>
    <w:rsid w:val="00A02F6C"/>
    <w:rsid w:val="00A0327F"/>
    <w:rsid w:val="00A04514"/>
    <w:rsid w:val="00A04C2F"/>
    <w:rsid w:val="00A055F0"/>
    <w:rsid w:val="00A13569"/>
    <w:rsid w:val="00A16353"/>
    <w:rsid w:val="00A17683"/>
    <w:rsid w:val="00A21992"/>
    <w:rsid w:val="00A21D47"/>
    <w:rsid w:val="00A23486"/>
    <w:rsid w:val="00A2424A"/>
    <w:rsid w:val="00A254B6"/>
    <w:rsid w:val="00A2797D"/>
    <w:rsid w:val="00A3029A"/>
    <w:rsid w:val="00A3031C"/>
    <w:rsid w:val="00A30EC8"/>
    <w:rsid w:val="00A32A6F"/>
    <w:rsid w:val="00A34619"/>
    <w:rsid w:val="00A35AB7"/>
    <w:rsid w:val="00A36BCE"/>
    <w:rsid w:val="00A372CC"/>
    <w:rsid w:val="00A40E01"/>
    <w:rsid w:val="00A423FB"/>
    <w:rsid w:val="00A4304E"/>
    <w:rsid w:val="00A5003B"/>
    <w:rsid w:val="00A50B17"/>
    <w:rsid w:val="00A51EDA"/>
    <w:rsid w:val="00A53C4C"/>
    <w:rsid w:val="00A544C7"/>
    <w:rsid w:val="00A61C9C"/>
    <w:rsid w:val="00A63527"/>
    <w:rsid w:val="00A6545B"/>
    <w:rsid w:val="00A6553D"/>
    <w:rsid w:val="00A66897"/>
    <w:rsid w:val="00A701BE"/>
    <w:rsid w:val="00A70668"/>
    <w:rsid w:val="00A71318"/>
    <w:rsid w:val="00A726F7"/>
    <w:rsid w:val="00A7447B"/>
    <w:rsid w:val="00A74D0E"/>
    <w:rsid w:val="00A76634"/>
    <w:rsid w:val="00A76B0E"/>
    <w:rsid w:val="00A80846"/>
    <w:rsid w:val="00A81C47"/>
    <w:rsid w:val="00A83730"/>
    <w:rsid w:val="00A84AF7"/>
    <w:rsid w:val="00A86451"/>
    <w:rsid w:val="00A87BD0"/>
    <w:rsid w:val="00A90801"/>
    <w:rsid w:val="00A91667"/>
    <w:rsid w:val="00A92982"/>
    <w:rsid w:val="00A931FE"/>
    <w:rsid w:val="00A94213"/>
    <w:rsid w:val="00A94B18"/>
    <w:rsid w:val="00A9618F"/>
    <w:rsid w:val="00AA0C9D"/>
    <w:rsid w:val="00AA116A"/>
    <w:rsid w:val="00AA230D"/>
    <w:rsid w:val="00AA483F"/>
    <w:rsid w:val="00AA53C3"/>
    <w:rsid w:val="00AB13EB"/>
    <w:rsid w:val="00AB351E"/>
    <w:rsid w:val="00AB4B0D"/>
    <w:rsid w:val="00AB5987"/>
    <w:rsid w:val="00AB6523"/>
    <w:rsid w:val="00AB6924"/>
    <w:rsid w:val="00AC1635"/>
    <w:rsid w:val="00AC2444"/>
    <w:rsid w:val="00AC4804"/>
    <w:rsid w:val="00AC626A"/>
    <w:rsid w:val="00AC7588"/>
    <w:rsid w:val="00AD15B4"/>
    <w:rsid w:val="00AD3A7D"/>
    <w:rsid w:val="00AD4C6D"/>
    <w:rsid w:val="00AD5AC9"/>
    <w:rsid w:val="00AD7240"/>
    <w:rsid w:val="00AE0477"/>
    <w:rsid w:val="00AE15C6"/>
    <w:rsid w:val="00AE1A29"/>
    <w:rsid w:val="00AE349B"/>
    <w:rsid w:val="00AE3973"/>
    <w:rsid w:val="00AE4E3A"/>
    <w:rsid w:val="00AE72C5"/>
    <w:rsid w:val="00AF0251"/>
    <w:rsid w:val="00AF17C8"/>
    <w:rsid w:val="00AF2AD7"/>
    <w:rsid w:val="00AF57A9"/>
    <w:rsid w:val="00AF7697"/>
    <w:rsid w:val="00B02165"/>
    <w:rsid w:val="00B035B6"/>
    <w:rsid w:val="00B047AD"/>
    <w:rsid w:val="00B07622"/>
    <w:rsid w:val="00B07C3E"/>
    <w:rsid w:val="00B11A1F"/>
    <w:rsid w:val="00B11F85"/>
    <w:rsid w:val="00B13CD1"/>
    <w:rsid w:val="00B1414C"/>
    <w:rsid w:val="00B15F3F"/>
    <w:rsid w:val="00B1656A"/>
    <w:rsid w:val="00B17178"/>
    <w:rsid w:val="00B17440"/>
    <w:rsid w:val="00B17879"/>
    <w:rsid w:val="00B20919"/>
    <w:rsid w:val="00B21398"/>
    <w:rsid w:val="00B22E5E"/>
    <w:rsid w:val="00B2393A"/>
    <w:rsid w:val="00B25129"/>
    <w:rsid w:val="00B2519E"/>
    <w:rsid w:val="00B30618"/>
    <w:rsid w:val="00B31596"/>
    <w:rsid w:val="00B331B0"/>
    <w:rsid w:val="00B332F3"/>
    <w:rsid w:val="00B34452"/>
    <w:rsid w:val="00B352DC"/>
    <w:rsid w:val="00B3545C"/>
    <w:rsid w:val="00B40917"/>
    <w:rsid w:val="00B44144"/>
    <w:rsid w:val="00B45700"/>
    <w:rsid w:val="00B46161"/>
    <w:rsid w:val="00B51BA6"/>
    <w:rsid w:val="00B52730"/>
    <w:rsid w:val="00B52EF9"/>
    <w:rsid w:val="00B536AB"/>
    <w:rsid w:val="00B53A39"/>
    <w:rsid w:val="00B53D3A"/>
    <w:rsid w:val="00B53E51"/>
    <w:rsid w:val="00B54165"/>
    <w:rsid w:val="00B54673"/>
    <w:rsid w:val="00B55568"/>
    <w:rsid w:val="00B5570E"/>
    <w:rsid w:val="00B55EDA"/>
    <w:rsid w:val="00B56C76"/>
    <w:rsid w:val="00B57584"/>
    <w:rsid w:val="00B57EDB"/>
    <w:rsid w:val="00B61E97"/>
    <w:rsid w:val="00B61FA9"/>
    <w:rsid w:val="00B652E7"/>
    <w:rsid w:val="00B66752"/>
    <w:rsid w:val="00B669D4"/>
    <w:rsid w:val="00B669EF"/>
    <w:rsid w:val="00B67765"/>
    <w:rsid w:val="00B70D72"/>
    <w:rsid w:val="00B719E8"/>
    <w:rsid w:val="00B71D67"/>
    <w:rsid w:val="00B7242B"/>
    <w:rsid w:val="00B74C1E"/>
    <w:rsid w:val="00B74C7E"/>
    <w:rsid w:val="00B76557"/>
    <w:rsid w:val="00B76F79"/>
    <w:rsid w:val="00B8036E"/>
    <w:rsid w:val="00B80D52"/>
    <w:rsid w:val="00B82287"/>
    <w:rsid w:val="00B82FC3"/>
    <w:rsid w:val="00B84628"/>
    <w:rsid w:val="00B849A8"/>
    <w:rsid w:val="00B851DC"/>
    <w:rsid w:val="00B90E32"/>
    <w:rsid w:val="00B91B72"/>
    <w:rsid w:val="00B92CBD"/>
    <w:rsid w:val="00B94C7C"/>
    <w:rsid w:val="00B962FD"/>
    <w:rsid w:val="00B96F70"/>
    <w:rsid w:val="00B97D59"/>
    <w:rsid w:val="00BA1725"/>
    <w:rsid w:val="00BA584C"/>
    <w:rsid w:val="00BA653C"/>
    <w:rsid w:val="00BA689D"/>
    <w:rsid w:val="00BA7984"/>
    <w:rsid w:val="00BB03BC"/>
    <w:rsid w:val="00BB0C22"/>
    <w:rsid w:val="00BB12EF"/>
    <w:rsid w:val="00BB4F28"/>
    <w:rsid w:val="00BB62AD"/>
    <w:rsid w:val="00BB7505"/>
    <w:rsid w:val="00BB7AFF"/>
    <w:rsid w:val="00BB7FEC"/>
    <w:rsid w:val="00BC14BB"/>
    <w:rsid w:val="00BC2833"/>
    <w:rsid w:val="00BC5561"/>
    <w:rsid w:val="00BC725C"/>
    <w:rsid w:val="00BD1BE7"/>
    <w:rsid w:val="00BD1CD2"/>
    <w:rsid w:val="00BD1E6A"/>
    <w:rsid w:val="00BD4B4A"/>
    <w:rsid w:val="00BD6C45"/>
    <w:rsid w:val="00BD6FF8"/>
    <w:rsid w:val="00BD72D7"/>
    <w:rsid w:val="00BD7FBD"/>
    <w:rsid w:val="00BE32BD"/>
    <w:rsid w:val="00BE33E5"/>
    <w:rsid w:val="00BE371D"/>
    <w:rsid w:val="00BE6380"/>
    <w:rsid w:val="00BE6F60"/>
    <w:rsid w:val="00BE71BC"/>
    <w:rsid w:val="00BE724A"/>
    <w:rsid w:val="00BF0E59"/>
    <w:rsid w:val="00BF3448"/>
    <w:rsid w:val="00BF3465"/>
    <w:rsid w:val="00BF347A"/>
    <w:rsid w:val="00BF39B0"/>
    <w:rsid w:val="00BF4849"/>
    <w:rsid w:val="00BF48B5"/>
    <w:rsid w:val="00BF597C"/>
    <w:rsid w:val="00BF5C36"/>
    <w:rsid w:val="00BF6361"/>
    <w:rsid w:val="00BF729F"/>
    <w:rsid w:val="00C015D1"/>
    <w:rsid w:val="00C03D30"/>
    <w:rsid w:val="00C04304"/>
    <w:rsid w:val="00C04A54"/>
    <w:rsid w:val="00C10FFE"/>
    <w:rsid w:val="00C1765B"/>
    <w:rsid w:val="00C17BAD"/>
    <w:rsid w:val="00C200BB"/>
    <w:rsid w:val="00C20A95"/>
    <w:rsid w:val="00C2187B"/>
    <w:rsid w:val="00C228CC"/>
    <w:rsid w:val="00C23B9A"/>
    <w:rsid w:val="00C270FE"/>
    <w:rsid w:val="00C3180B"/>
    <w:rsid w:val="00C33332"/>
    <w:rsid w:val="00C35084"/>
    <w:rsid w:val="00C40F78"/>
    <w:rsid w:val="00C436BF"/>
    <w:rsid w:val="00C44C5A"/>
    <w:rsid w:val="00C45F1B"/>
    <w:rsid w:val="00C46BF2"/>
    <w:rsid w:val="00C508DC"/>
    <w:rsid w:val="00C5133B"/>
    <w:rsid w:val="00C51EA5"/>
    <w:rsid w:val="00C520FB"/>
    <w:rsid w:val="00C546A0"/>
    <w:rsid w:val="00C60743"/>
    <w:rsid w:val="00C60B93"/>
    <w:rsid w:val="00C61888"/>
    <w:rsid w:val="00C62097"/>
    <w:rsid w:val="00C64E5E"/>
    <w:rsid w:val="00C65533"/>
    <w:rsid w:val="00C662B5"/>
    <w:rsid w:val="00C709BD"/>
    <w:rsid w:val="00C70F71"/>
    <w:rsid w:val="00C71349"/>
    <w:rsid w:val="00C73F8E"/>
    <w:rsid w:val="00C74856"/>
    <w:rsid w:val="00C74F05"/>
    <w:rsid w:val="00C77088"/>
    <w:rsid w:val="00C773E5"/>
    <w:rsid w:val="00C77DCD"/>
    <w:rsid w:val="00C83EE2"/>
    <w:rsid w:val="00C8470C"/>
    <w:rsid w:val="00C84CD9"/>
    <w:rsid w:val="00C86D76"/>
    <w:rsid w:val="00C8720F"/>
    <w:rsid w:val="00C8721B"/>
    <w:rsid w:val="00C87D65"/>
    <w:rsid w:val="00C9483B"/>
    <w:rsid w:val="00C95ECC"/>
    <w:rsid w:val="00C96061"/>
    <w:rsid w:val="00C967F1"/>
    <w:rsid w:val="00CA0343"/>
    <w:rsid w:val="00CA1C64"/>
    <w:rsid w:val="00CA2012"/>
    <w:rsid w:val="00CA30B5"/>
    <w:rsid w:val="00CA5FAA"/>
    <w:rsid w:val="00CA6B20"/>
    <w:rsid w:val="00CA713C"/>
    <w:rsid w:val="00CA7B49"/>
    <w:rsid w:val="00CB3CCF"/>
    <w:rsid w:val="00CB51BA"/>
    <w:rsid w:val="00CB6087"/>
    <w:rsid w:val="00CB6125"/>
    <w:rsid w:val="00CB61FB"/>
    <w:rsid w:val="00CB63DB"/>
    <w:rsid w:val="00CB6638"/>
    <w:rsid w:val="00CC1331"/>
    <w:rsid w:val="00CC13A8"/>
    <w:rsid w:val="00CC1917"/>
    <w:rsid w:val="00CC1BA8"/>
    <w:rsid w:val="00CC1BDA"/>
    <w:rsid w:val="00CC2100"/>
    <w:rsid w:val="00CC379D"/>
    <w:rsid w:val="00CC61AC"/>
    <w:rsid w:val="00CC64F3"/>
    <w:rsid w:val="00CD04D3"/>
    <w:rsid w:val="00CD1074"/>
    <w:rsid w:val="00CD1098"/>
    <w:rsid w:val="00CD5688"/>
    <w:rsid w:val="00CD68C5"/>
    <w:rsid w:val="00CE1857"/>
    <w:rsid w:val="00CE661E"/>
    <w:rsid w:val="00CF1FD3"/>
    <w:rsid w:val="00CF2362"/>
    <w:rsid w:val="00CF567A"/>
    <w:rsid w:val="00CF79B0"/>
    <w:rsid w:val="00D01205"/>
    <w:rsid w:val="00D01BAE"/>
    <w:rsid w:val="00D02BD2"/>
    <w:rsid w:val="00D03824"/>
    <w:rsid w:val="00D03871"/>
    <w:rsid w:val="00D0473C"/>
    <w:rsid w:val="00D050D4"/>
    <w:rsid w:val="00D0588E"/>
    <w:rsid w:val="00D0627A"/>
    <w:rsid w:val="00D06B77"/>
    <w:rsid w:val="00D104AE"/>
    <w:rsid w:val="00D10760"/>
    <w:rsid w:val="00D10F07"/>
    <w:rsid w:val="00D12DBF"/>
    <w:rsid w:val="00D144CA"/>
    <w:rsid w:val="00D14982"/>
    <w:rsid w:val="00D168D3"/>
    <w:rsid w:val="00D214D9"/>
    <w:rsid w:val="00D22D08"/>
    <w:rsid w:val="00D23444"/>
    <w:rsid w:val="00D23CBC"/>
    <w:rsid w:val="00D24929"/>
    <w:rsid w:val="00D27A0B"/>
    <w:rsid w:val="00D32FB2"/>
    <w:rsid w:val="00D377CB"/>
    <w:rsid w:val="00D37B7F"/>
    <w:rsid w:val="00D37F36"/>
    <w:rsid w:val="00D4081A"/>
    <w:rsid w:val="00D408E4"/>
    <w:rsid w:val="00D417A5"/>
    <w:rsid w:val="00D418C2"/>
    <w:rsid w:val="00D4232B"/>
    <w:rsid w:val="00D46549"/>
    <w:rsid w:val="00D466BF"/>
    <w:rsid w:val="00D46E66"/>
    <w:rsid w:val="00D50921"/>
    <w:rsid w:val="00D5132B"/>
    <w:rsid w:val="00D53E43"/>
    <w:rsid w:val="00D545D4"/>
    <w:rsid w:val="00D55A6B"/>
    <w:rsid w:val="00D55FD7"/>
    <w:rsid w:val="00D56FCC"/>
    <w:rsid w:val="00D6169D"/>
    <w:rsid w:val="00D6193E"/>
    <w:rsid w:val="00D61E0B"/>
    <w:rsid w:val="00D61E17"/>
    <w:rsid w:val="00D62972"/>
    <w:rsid w:val="00D678C6"/>
    <w:rsid w:val="00D72D8C"/>
    <w:rsid w:val="00D74E10"/>
    <w:rsid w:val="00D75AB5"/>
    <w:rsid w:val="00D75DCA"/>
    <w:rsid w:val="00D7635D"/>
    <w:rsid w:val="00D80C90"/>
    <w:rsid w:val="00D8450D"/>
    <w:rsid w:val="00D856E5"/>
    <w:rsid w:val="00D86B59"/>
    <w:rsid w:val="00D86E29"/>
    <w:rsid w:val="00D876D4"/>
    <w:rsid w:val="00D87AB0"/>
    <w:rsid w:val="00D90B93"/>
    <w:rsid w:val="00D91221"/>
    <w:rsid w:val="00D9270E"/>
    <w:rsid w:val="00D92821"/>
    <w:rsid w:val="00D92845"/>
    <w:rsid w:val="00D93943"/>
    <w:rsid w:val="00D949C5"/>
    <w:rsid w:val="00D9642E"/>
    <w:rsid w:val="00D96DB7"/>
    <w:rsid w:val="00D9716A"/>
    <w:rsid w:val="00D97C8F"/>
    <w:rsid w:val="00DA0C85"/>
    <w:rsid w:val="00DA20CA"/>
    <w:rsid w:val="00DA252C"/>
    <w:rsid w:val="00DA31FF"/>
    <w:rsid w:val="00DA4B8A"/>
    <w:rsid w:val="00DA4C16"/>
    <w:rsid w:val="00DA4D36"/>
    <w:rsid w:val="00DA544D"/>
    <w:rsid w:val="00DA6022"/>
    <w:rsid w:val="00DB211B"/>
    <w:rsid w:val="00DB3610"/>
    <w:rsid w:val="00DB3683"/>
    <w:rsid w:val="00DB438F"/>
    <w:rsid w:val="00DB65EF"/>
    <w:rsid w:val="00DB6C4C"/>
    <w:rsid w:val="00DB7649"/>
    <w:rsid w:val="00DC171F"/>
    <w:rsid w:val="00DC1C99"/>
    <w:rsid w:val="00DC25F2"/>
    <w:rsid w:val="00DC2E39"/>
    <w:rsid w:val="00DD0247"/>
    <w:rsid w:val="00DD0973"/>
    <w:rsid w:val="00DD1B54"/>
    <w:rsid w:val="00DD250B"/>
    <w:rsid w:val="00DD335C"/>
    <w:rsid w:val="00DD3E64"/>
    <w:rsid w:val="00DD4B13"/>
    <w:rsid w:val="00DD62BA"/>
    <w:rsid w:val="00DE0B20"/>
    <w:rsid w:val="00DE41D1"/>
    <w:rsid w:val="00DE6462"/>
    <w:rsid w:val="00DE6E21"/>
    <w:rsid w:val="00DF1428"/>
    <w:rsid w:val="00DF25C7"/>
    <w:rsid w:val="00DF25EF"/>
    <w:rsid w:val="00DF4544"/>
    <w:rsid w:val="00DF5B0A"/>
    <w:rsid w:val="00DF6045"/>
    <w:rsid w:val="00DF6656"/>
    <w:rsid w:val="00DF7A5D"/>
    <w:rsid w:val="00E01D99"/>
    <w:rsid w:val="00E0532B"/>
    <w:rsid w:val="00E05F10"/>
    <w:rsid w:val="00E102CB"/>
    <w:rsid w:val="00E105A8"/>
    <w:rsid w:val="00E10785"/>
    <w:rsid w:val="00E11703"/>
    <w:rsid w:val="00E12706"/>
    <w:rsid w:val="00E1364F"/>
    <w:rsid w:val="00E1551C"/>
    <w:rsid w:val="00E21B77"/>
    <w:rsid w:val="00E21C03"/>
    <w:rsid w:val="00E254A6"/>
    <w:rsid w:val="00E25A21"/>
    <w:rsid w:val="00E25F59"/>
    <w:rsid w:val="00E26EA5"/>
    <w:rsid w:val="00E322C8"/>
    <w:rsid w:val="00E32E11"/>
    <w:rsid w:val="00E332CA"/>
    <w:rsid w:val="00E337D2"/>
    <w:rsid w:val="00E339AA"/>
    <w:rsid w:val="00E33E66"/>
    <w:rsid w:val="00E341FC"/>
    <w:rsid w:val="00E34A44"/>
    <w:rsid w:val="00E36425"/>
    <w:rsid w:val="00E4363A"/>
    <w:rsid w:val="00E44F74"/>
    <w:rsid w:val="00E45FB4"/>
    <w:rsid w:val="00E465D9"/>
    <w:rsid w:val="00E46AF8"/>
    <w:rsid w:val="00E47AFD"/>
    <w:rsid w:val="00E5213E"/>
    <w:rsid w:val="00E5304F"/>
    <w:rsid w:val="00E56E20"/>
    <w:rsid w:val="00E6262A"/>
    <w:rsid w:val="00E62A27"/>
    <w:rsid w:val="00E632EE"/>
    <w:rsid w:val="00E64F0E"/>
    <w:rsid w:val="00E65E98"/>
    <w:rsid w:val="00E6672B"/>
    <w:rsid w:val="00E66BCE"/>
    <w:rsid w:val="00E7228B"/>
    <w:rsid w:val="00E75242"/>
    <w:rsid w:val="00E75313"/>
    <w:rsid w:val="00E76E97"/>
    <w:rsid w:val="00E7713B"/>
    <w:rsid w:val="00E81706"/>
    <w:rsid w:val="00E81D90"/>
    <w:rsid w:val="00E83DEA"/>
    <w:rsid w:val="00E8779E"/>
    <w:rsid w:val="00E87A66"/>
    <w:rsid w:val="00E90654"/>
    <w:rsid w:val="00E92350"/>
    <w:rsid w:val="00E92927"/>
    <w:rsid w:val="00E95673"/>
    <w:rsid w:val="00E9573D"/>
    <w:rsid w:val="00E95D50"/>
    <w:rsid w:val="00E96789"/>
    <w:rsid w:val="00EA00CC"/>
    <w:rsid w:val="00EA08F8"/>
    <w:rsid w:val="00EA0A26"/>
    <w:rsid w:val="00EA2D89"/>
    <w:rsid w:val="00EA3F2C"/>
    <w:rsid w:val="00EA542B"/>
    <w:rsid w:val="00EA6267"/>
    <w:rsid w:val="00EA6DD8"/>
    <w:rsid w:val="00EB0970"/>
    <w:rsid w:val="00EB0E2B"/>
    <w:rsid w:val="00EB2FA3"/>
    <w:rsid w:val="00EB34FA"/>
    <w:rsid w:val="00EB3692"/>
    <w:rsid w:val="00EB5420"/>
    <w:rsid w:val="00EB55BA"/>
    <w:rsid w:val="00EB57F7"/>
    <w:rsid w:val="00EB620E"/>
    <w:rsid w:val="00EB65EB"/>
    <w:rsid w:val="00EB69FC"/>
    <w:rsid w:val="00EB788B"/>
    <w:rsid w:val="00EC2014"/>
    <w:rsid w:val="00EC21DE"/>
    <w:rsid w:val="00EC2C2D"/>
    <w:rsid w:val="00ED0A36"/>
    <w:rsid w:val="00ED10EF"/>
    <w:rsid w:val="00ED1289"/>
    <w:rsid w:val="00ED2894"/>
    <w:rsid w:val="00ED3484"/>
    <w:rsid w:val="00ED6F5F"/>
    <w:rsid w:val="00EE06A7"/>
    <w:rsid w:val="00EE10B1"/>
    <w:rsid w:val="00EE2262"/>
    <w:rsid w:val="00EE2C0C"/>
    <w:rsid w:val="00EE77E2"/>
    <w:rsid w:val="00EF005F"/>
    <w:rsid w:val="00EF04F6"/>
    <w:rsid w:val="00EF0A3D"/>
    <w:rsid w:val="00EF29B6"/>
    <w:rsid w:val="00EF35DE"/>
    <w:rsid w:val="00EF4189"/>
    <w:rsid w:val="00EF44EC"/>
    <w:rsid w:val="00EF4BAA"/>
    <w:rsid w:val="00EF51FE"/>
    <w:rsid w:val="00EF5339"/>
    <w:rsid w:val="00EF55D1"/>
    <w:rsid w:val="00EF5951"/>
    <w:rsid w:val="00EF63C6"/>
    <w:rsid w:val="00EF64F5"/>
    <w:rsid w:val="00EF77E1"/>
    <w:rsid w:val="00F00CFF"/>
    <w:rsid w:val="00F0117E"/>
    <w:rsid w:val="00F03562"/>
    <w:rsid w:val="00F03A93"/>
    <w:rsid w:val="00F0449A"/>
    <w:rsid w:val="00F04CCC"/>
    <w:rsid w:val="00F05FFB"/>
    <w:rsid w:val="00F107A9"/>
    <w:rsid w:val="00F11F80"/>
    <w:rsid w:val="00F1276D"/>
    <w:rsid w:val="00F13634"/>
    <w:rsid w:val="00F13B7A"/>
    <w:rsid w:val="00F1419C"/>
    <w:rsid w:val="00F14C3E"/>
    <w:rsid w:val="00F16A55"/>
    <w:rsid w:val="00F204F1"/>
    <w:rsid w:val="00F25BF9"/>
    <w:rsid w:val="00F2610C"/>
    <w:rsid w:val="00F27563"/>
    <w:rsid w:val="00F31024"/>
    <w:rsid w:val="00F33052"/>
    <w:rsid w:val="00F34C4F"/>
    <w:rsid w:val="00F350F2"/>
    <w:rsid w:val="00F35C2B"/>
    <w:rsid w:val="00F36126"/>
    <w:rsid w:val="00F3660C"/>
    <w:rsid w:val="00F366A4"/>
    <w:rsid w:val="00F40BF2"/>
    <w:rsid w:val="00F41205"/>
    <w:rsid w:val="00F41455"/>
    <w:rsid w:val="00F41BAE"/>
    <w:rsid w:val="00F42365"/>
    <w:rsid w:val="00F4439D"/>
    <w:rsid w:val="00F46669"/>
    <w:rsid w:val="00F47FCB"/>
    <w:rsid w:val="00F500DD"/>
    <w:rsid w:val="00F5026F"/>
    <w:rsid w:val="00F53F66"/>
    <w:rsid w:val="00F558AC"/>
    <w:rsid w:val="00F57757"/>
    <w:rsid w:val="00F606D0"/>
    <w:rsid w:val="00F60798"/>
    <w:rsid w:val="00F63494"/>
    <w:rsid w:val="00F636C4"/>
    <w:rsid w:val="00F64319"/>
    <w:rsid w:val="00F659F5"/>
    <w:rsid w:val="00F66DB1"/>
    <w:rsid w:val="00F6737B"/>
    <w:rsid w:val="00F67CE3"/>
    <w:rsid w:val="00F67EB8"/>
    <w:rsid w:val="00F7139D"/>
    <w:rsid w:val="00F71668"/>
    <w:rsid w:val="00F72CFC"/>
    <w:rsid w:val="00F7442B"/>
    <w:rsid w:val="00F751B9"/>
    <w:rsid w:val="00F81468"/>
    <w:rsid w:val="00F82430"/>
    <w:rsid w:val="00F85FFE"/>
    <w:rsid w:val="00F87FD6"/>
    <w:rsid w:val="00F91068"/>
    <w:rsid w:val="00F92CDD"/>
    <w:rsid w:val="00F92E4B"/>
    <w:rsid w:val="00F94147"/>
    <w:rsid w:val="00F953DB"/>
    <w:rsid w:val="00F9586E"/>
    <w:rsid w:val="00F973BC"/>
    <w:rsid w:val="00FA0D29"/>
    <w:rsid w:val="00FA1160"/>
    <w:rsid w:val="00FA24DF"/>
    <w:rsid w:val="00FA367C"/>
    <w:rsid w:val="00FA66F3"/>
    <w:rsid w:val="00FB241B"/>
    <w:rsid w:val="00FB4477"/>
    <w:rsid w:val="00FB5F13"/>
    <w:rsid w:val="00FB777F"/>
    <w:rsid w:val="00FC019F"/>
    <w:rsid w:val="00FC1E34"/>
    <w:rsid w:val="00FC3598"/>
    <w:rsid w:val="00FC599A"/>
    <w:rsid w:val="00FC7BC1"/>
    <w:rsid w:val="00FD0EC5"/>
    <w:rsid w:val="00FD3E9E"/>
    <w:rsid w:val="00FD43D1"/>
    <w:rsid w:val="00FD4CED"/>
    <w:rsid w:val="00FD590E"/>
    <w:rsid w:val="00FD5A0A"/>
    <w:rsid w:val="00FD5C61"/>
    <w:rsid w:val="00FD5F1D"/>
    <w:rsid w:val="00FD7BE7"/>
    <w:rsid w:val="00FE0343"/>
    <w:rsid w:val="00FE146F"/>
    <w:rsid w:val="00FE22AE"/>
    <w:rsid w:val="00FE30AC"/>
    <w:rsid w:val="00FE30EE"/>
    <w:rsid w:val="00FE521D"/>
    <w:rsid w:val="00FE5B83"/>
    <w:rsid w:val="00FE5DA9"/>
    <w:rsid w:val="00FE7883"/>
    <w:rsid w:val="00FE7E6B"/>
    <w:rsid w:val="00FF0381"/>
    <w:rsid w:val="00FF0CE0"/>
    <w:rsid w:val="00FF2475"/>
    <w:rsid w:val="00FF2E0A"/>
    <w:rsid w:val="00FF3CED"/>
    <w:rsid w:val="00FF3CFB"/>
    <w:rsid w:val="00FF72F6"/>
    <w:rsid w:val="02233A41"/>
    <w:rsid w:val="02D765DA"/>
    <w:rsid w:val="032AC0EA"/>
    <w:rsid w:val="03DCDA28"/>
    <w:rsid w:val="053BEEE3"/>
    <w:rsid w:val="10F00606"/>
    <w:rsid w:val="14BCB96C"/>
    <w:rsid w:val="162444D6"/>
    <w:rsid w:val="19778895"/>
    <w:rsid w:val="1B160787"/>
    <w:rsid w:val="1F518857"/>
    <w:rsid w:val="1FADF3BC"/>
    <w:rsid w:val="221D871D"/>
    <w:rsid w:val="28AF081B"/>
    <w:rsid w:val="28FF85BF"/>
    <w:rsid w:val="3027E13D"/>
    <w:rsid w:val="316A2428"/>
    <w:rsid w:val="32016890"/>
    <w:rsid w:val="328F1B73"/>
    <w:rsid w:val="32F865E0"/>
    <w:rsid w:val="369D6790"/>
    <w:rsid w:val="375DD94F"/>
    <w:rsid w:val="3AC5139C"/>
    <w:rsid w:val="3B5ED52B"/>
    <w:rsid w:val="3C22CB33"/>
    <w:rsid w:val="3DC6AC6A"/>
    <w:rsid w:val="3E8B4727"/>
    <w:rsid w:val="3FEBE8BD"/>
    <w:rsid w:val="4028C665"/>
    <w:rsid w:val="41C63253"/>
    <w:rsid w:val="430B266C"/>
    <w:rsid w:val="46C9B78B"/>
    <w:rsid w:val="47475906"/>
    <w:rsid w:val="47C94BDD"/>
    <w:rsid w:val="4ACEEBC8"/>
    <w:rsid w:val="4D9B5026"/>
    <w:rsid w:val="4F261EE2"/>
    <w:rsid w:val="515E5544"/>
    <w:rsid w:val="52F36821"/>
    <w:rsid w:val="54AD6296"/>
    <w:rsid w:val="5660E0E7"/>
    <w:rsid w:val="58DD0585"/>
    <w:rsid w:val="59DAFE2A"/>
    <w:rsid w:val="5E80C8D2"/>
    <w:rsid w:val="5FFC9AE6"/>
    <w:rsid w:val="61711DC9"/>
    <w:rsid w:val="63DA5729"/>
    <w:rsid w:val="643E2D9B"/>
    <w:rsid w:val="66E871C8"/>
    <w:rsid w:val="67EAD97B"/>
    <w:rsid w:val="6820F0AD"/>
    <w:rsid w:val="683224BE"/>
    <w:rsid w:val="698527B1"/>
    <w:rsid w:val="6997CF87"/>
    <w:rsid w:val="6D0FB89F"/>
    <w:rsid w:val="6D690444"/>
    <w:rsid w:val="6E4D2405"/>
    <w:rsid w:val="6F5DF237"/>
    <w:rsid w:val="72F1BAC9"/>
    <w:rsid w:val="741FB0F7"/>
    <w:rsid w:val="7840E29D"/>
    <w:rsid w:val="78D98C79"/>
    <w:rsid w:val="7BD5D8CB"/>
    <w:rsid w:val="7DA6A51D"/>
    <w:rsid w:val="7E082F28"/>
    <w:rsid w:val="7E2C3A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2AA427"/>
  <w15:chartTrackingRefBased/>
  <w15:docId w15:val="{13D867A6-68EB-41BB-A675-1EEE4B5FC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770"/>
    <w:rPr>
      <w:sz w:val="24"/>
    </w:rPr>
  </w:style>
  <w:style w:type="paragraph" w:styleId="Heading1">
    <w:name w:val="heading 1"/>
    <w:basedOn w:val="Normal"/>
    <w:next w:val="Heading2"/>
    <w:qFormat/>
    <w:rsid w:val="00F558AC"/>
    <w:pPr>
      <w:keepNext/>
      <w:keepLines/>
      <w:shd w:val="pct15" w:color="000000" w:fill="FFFFFF"/>
      <w:spacing w:before="240" w:after="240"/>
      <w:outlineLvl w:val="0"/>
    </w:pPr>
    <w:rPr>
      <w:b/>
      <w:kern w:val="28"/>
      <w:sz w:val="32"/>
    </w:rPr>
  </w:style>
  <w:style w:type="paragraph" w:styleId="Heading2">
    <w:name w:val="heading 2"/>
    <w:aliases w:val="Heading 2 Char1,Heading 2 Char Char"/>
    <w:basedOn w:val="Normal"/>
    <w:next w:val="Heading3"/>
    <w:link w:val="Heading2Char"/>
    <w:qFormat/>
    <w:rsid w:val="0033547C"/>
    <w:pPr>
      <w:keepNext/>
      <w:spacing w:before="120" w:after="120"/>
      <w:outlineLvl w:val="1"/>
    </w:pPr>
    <w:rPr>
      <w:b/>
      <w:smallCaps/>
      <w:sz w:val="28"/>
    </w:rPr>
  </w:style>
  <w:style w:type="paragraph" w:styleId="Heading3">
    <w:name w:val="heading 3"/>
    <w:aliases w:val="Section"/>
    <w:basedOn w:val="Normal"/>
    <w:qFormat/>
    <w:rsid w:val="00461BE0"/>
    <w:pPr>
      <w:keepNext/>
      <w:keepLines/>
      <w:spacing w:before="60" w:after="60"/>
      <w:jc w:val="both"/>
      <w:outlineLvl w:val="2"/>
    </w:pPr>
    <w:rPr>
      <w:b/>
    </w:rPr>
  </w:style>
  <w:style w:type="paragraph" w:styleId="Heading4">
    <w:name w:val="heading 4"/>
    <w:basedOn w:val="Normal"/>
    <w:next w:val="Normal"/>
    <w:link w:val="Heading4Char"/>
    <w:qFormat/>
    <w:rsid w:val="00F40BF2"/>
    <w:pPr>
      <w:numPr>
        <w:numId w:val="1"/>
      </w:numPr>
      <w:outlineLvl w:val="3"/>
    </w:pPr>
    <w:rPr>
      <w:b/>
      <w:smallCaps/>
      <w:sz w:val="28"/>
    </w:rPr>
  </w:style>
  <w:style w:type="paragraph" w:styleId="Heading5">
    <w:name w:val="heading 5"/>
    <w:basedOn w:val="Normal"/>
    <w:next w:val="Normal"/>
    <w:qFormat/>
    <w:pPr>
      <w:keepNext/>
      <w:shd w:val="pct15" w:color="auto" w:fill="auto"/>
      <w:spacing w:after="240"/>
      <w:outlineLvl w:val="4"/>
    </w:pPr>
    <w:rPr>
      <w:b/>
      <w:sz w:val="32"/>
    </w:rPr>
  </w:style>
  <w:style w:type="paragraph" w:styleId="Heading6">
    <w:name w:val="heading 6"/>
    <w:basedOn w:val="Normal"/>
    <w:next w:val="Normal"/>
    <w:qFormat/>
    <w:pPr>
      <w:keepNext/>
      <w:ind w:left="1440"/>
      <w:jc w:val="right"/>
      <w:outlineLvl w:val="5"/>
    </w:pPr>
    <w:rPr>
      <w:i/>
      <w:sz w:val="20"/>
    </w:rPr>
  </w:style>
  <w:style w:type="paragraph" w:styleId="Heading7">
    <w:name w:val="heading 7"/>
    <w:basedOn w:val="Normal"/>
    <w:next w:val="Normal"/>
    <w:qFormat/>
    <w:pPr>
      <w:keepNext/>
      <w:ind w:left="882"/>
      <w:outlineLvl w:val="6"/>
    </w:pPr>
    <w:rPr>
      <w:b/>
    </w:rPr>
  </w:style>
  <w:style w:type="paragraph" w:styleId="Heading8">
    <w:name w:val="heading 8"/>
    <w:basedOn w:val="Normal"/>
    <w:next w:val="Normal"/>
    <w:qFormat/>
    <w:pPr>
      <w:keepNext/>
      <w:ind w:right="-14"/>
      <w:jc w:val="center"/>
      <w:outlineLvl w:val="7"/>
    </w:pPr>
    <w:rPr>
      <w:b/>
    </w:rPr>
  </w:style>
  <w:style w:type="paragraph" w:styleId="Heading9">
    <w:name w:val="heading 9"/>
    <w:basedOn w:val="Normal"/>
    <w:next w:val="Normal"/>
    <w:qFormat/>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inuedOnNextPa">
    <w:name w:val="Continued On Next Pa"/>
    <w:basedOn w:val="Normal"/>
    <w:next w:val="Normal"/>
    <w:pPr>
      <w:pBdr>
        <w:top w:val="single" w:sz="6" w:space="1" w:color="auto"/>
        <w:between w:val="single" w:sz="6" w:space="1" w:color="auto"/>
      </w:pBdr>
      <w:ind w:left="1700"/>
      <w:jc w:val="right"/>
    </w:pPr>
    <w:rPr>
      <w:i/>
      <w:sz w:val="20"/>
    </w:rPr>
  </w:style>
  <w:style w:type="paragraph" w:styleId="BlockText">
    <w:name w:val="Block Text"/>
    <w:basedOn w:val="Normal"/>
    <w:pPr>
      <w:ind w:left="1440"/>
      <w:jc w:val="center"/>
    </w:pPr>
    <w:rPr>
      <w:b/>
      <w:sz w:val="32"/>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
    <w:name w:val="Body Text"/>
    <w:aliases w:val="Body 1,Body Text Char1,Body Text Char Char"/>
    <w:basedOn w:val="Normal"/>
    <w:link w:val="BodyTextChar"/>
    <w:pPr>
      <w:spacing w:before="240" w:after="240"/>
      <w:ind w:right="-14"/>
    </w:pPr>
  </w:style>
  <w:style w:type="character" w:styleId="PageNumber">
    <w:name w:val="page number"/>
    <w:basedOn w:val="DefaultParagraphFont"/>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paragraph" w:styleId="TOC2">
    <w:name w:val="toc 2"/>
    <w:basedOn w:val="Normal"/>
    <w:next w:val="Normal"/>
    <w:autoRedefine/>
    <w:uiPriority w:val="39"/>
    <w:rsid w:val="00694FF2"/>
    <w:pPr>
      <w:tabs>
        <w:tab w:val="right" w:leader="dot" w:pos="9350"/>
      </w:tabs>
      <w:ind w:left="240"/>
    </w:pPr>
    <w:rPr>
      <w:smallCaps/>
      <w:noProof/>
    </w:rPr>
  </w:style>
  <w:style w:type="paragraph" w:styleId="TOC1">
    <w:name w:val="toc 1"/>
    <w:basedOn w:val="Normal"/>
    <w:next w:val="Normal"/>
    <w:autoRedefine/>
    <w:uiPriority w:val="39"/>
    <w:rsid w:val="00240032"/>
    <w:pPr>
      <w:keepNext/>
      <w:tabs>
        <w:tab w:val="left" w:pos="480"/>
        <w:tab w:val="right" w:leader="dot" w:pos="9350"/>
      </w:tabs>
      <w:spacing w:before="120" w:after="120"/>
    </w:pPr>
    <w:rPr>
      <w:b/>
      <w:bCs/>
      <w:caps/>
    </w:rPr>
  </w:style>
  <w:style w:type="paragraph" w:styleId="TOC3">
    <w:name w:val="toc 3"/>
    <w:basedOn w:val="Normal"/>
    <w:next w:val="Normal"/>
    <w:autoRedefine/>
    <w:uiPriority w:val="39"/>
    <w:rsid w:val="00EB620E"/>
    <w:pPr>
      <w:tabs>
        <w:tab w:val="right" w:leader="dot" w:pos="9350"/>
      </w:tabs>
      <w:ind w:left="480"/>
    </w:pPr>
    <w:rPr>
      <w:i/>
      <w:iCs/>
    </w:rPr>
  </w:style>
  <w:style w:type="paragraph" w:styleId="TOC4">
    <w:name w:val="toc 4"/>
    <w:basedOn w:val="Normal"/>
    <w:next w:val="Normal"/>
    <w:autoRedefine/>
    <w:semiHidden/>
    <w:rsid w:val="00240032"/>
    <w:pPr>
      <w:ind w:left="720"/>
    </w:pPr>
    <w:rPr>
      <w:szCs w:val="18"/>
    </w:rPr>
  </w:style>
  <w:style w:type="paragraph" w:styleId="TOC5">
    <w:name w:val="toc 5"/>
    <w:basedOn w:val="Normal"/>
    <w:next w:val="Normal"/>
    <w:autoRedefine/>
    <w:semiHidden/>
    <w:rsid w:val="00240032"/>
    <w:pPr>
      <w:ind w:left="960"/>
    </w:pPr>
    <w:rPr>
      <w:szCs w:val="18"/>
    </w:rPr>
  </w:style>
  <w:style w:type="paragraph" w:styleId="TOC6">
    <w:name w:val="toc 6"/>
    <w:basedOn w:val="Normal"/>
    <w:next w:val="Normal"/>
    <w:autoRedefine/>
    <w:semiHidden/>
    <w:pPr>
      <w:ind w:left="1200"/>
    </w:pPr>
    <w:rPr>
      <w:rFonts w:ascii="Calibri" w:hAnsi="Calibri"/>
      <w:sz w:val="18"/>
      <w:szCs w:val="18"/>
    </w:rPr>
  </w:style>
  <w:style w:type="paragraph" w:styleId="TOC7">
    <w:name w:val="toc 7"/>
    <w:basedOn w:val="Normal"/>
    <w:next w:val="Normal"/>
    <w:autoRedefine/>
    <w:semiHidden/>
    <w:pPr>
      <w:ind w:left="1440"/>
    </w:pPr>
    <w:rPr>
      <w:rFonts w:ascii="Calibri" w:hAnsi="Calibri"/>
      <w:sz w:val="18"/>
      <w:szCs w:val="18"/>
    </w:rPr>
  </w:style>
  <w:style w:type="paragraph" w:styleId="TOC8">
    <w:name w:val="toc 8"/>
    <w:basedOn w:val="Normal"/>
    <w:next w:val="Normal"/>
    <w:autoRedefine/>
    <w:semiHidden/>
    <w:pPr>
      <w:ind w:left="1680"/>
    </w:pPr>
    <w:rPr>
      <w:rFonts w:ascii="Calibri" w:hAnsi="Calibri"/>
      <w:sz w:val="18"/>
      <w:szCs w:val="18"/>
    </w:rPr>
  </w:style>
  <w:style w:type="paragraph" w:styleId="TOC9">
    <w:name w:val="toc 9"/>
    <w:basedOn w:val="Normal"/>
    <w:next w:val="Normal"/>
    <w:autoRedefine/>
    <w:semiHidden/>
    <w:pPr>
      <w:ind w:left="1920"/>
    </w:pPr>
    <w:rPr>
      <w:rFonts w:ascii="Calibri" w:hAnsi="Calibri"/>
      <w:sz w:val="18"/>
      <w:szCs w:val="18"/>
    </w:rPr>
  </w:style>
  <w:style w:type="paragraph" w:customStyle="1" w:styleId="TableHeaderText">
    <w:name w:val="Table Header Text"/>
    <w:basedOn w:val="TableText"/>
    <w:pPr>
      <w:jc w:val="center"/>
    </w:pPr>
    <w:rPr>
      <w:b/>
    </w:rPr>
  </w:style>
  <w:style w:type="paragraph" w:customStyle="1" w:styleId="TableText">
    <w:name w:val="Table Text"/>
    <w:basedOn w:val="Normal"/>
  </w:style>
  <w:style w:type="character" w:styleId="CommentReference">
    <w:name w:val="annotation reference"/>
    <w:uiPriority w:val="99"/>
    <w:semiHidden/>
    <w:rPr>
      <w:sz w:val="16"/>
    </w:rPr>
  </w:style>
  <w:style w:type="character" w:styleId="Hyperlink">
    <w:name w:val="Hyperlink"/>
    <w:uiPriority w:val="99"/>
    <w:rPr>
      <w:color w:val="0000FF"/>
      <w:u w:val="single"/>
    </w:rPr>
  </w:style>
  <w:style w:type="paragraph" w:customStyle="1" w:styleId="NoteText">
    <w:name w:val="Note Text"/>
    <w:basedOn w:val="BlockText"/>
    <w:pPr>
      <w:ind w:left="0"/>
      <w:jc w:val="left"/>
    </w:pPr>
    <w:rPr>
      <w:b w:val="0"/>
      <w:sz w:val="22"/>
    </w:rPr>
  </w:style>
  <w:style w:type="paragraph" w:styleId="BodyTextIndent">
    <w:name w:val="Body Text Indent"/>
    <w:basedOn w:val="Normal"/>
    <w:link w:val="BodyTextIndentChar"/>
    <w:pPr>
      <w:ind w:left="1440"/>
      <w:jc w:val="both"/>
    </w:pPr>
  </w:style>
  <w:style w:type="paragraph" w:styleId="BodyText2">
    <w:name w:val="Body Text 2"/>
    <w:basedOn w:val="Normal"/>
  </w:style>
  <w:style w:type="paragraph" w:styleId="BodyTextIndent2">
    <w:name w:val="Body Text Indent 2"/>
    <w:basedOn w:val="Normal"/>
    <w:pPr>
      <w:ind w:left="2160"/>
    </w:p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rPr>
      <w:sz w:val="20"/>
    </w:rPr>
  </w:style>
  <w:style w:type="paragraph" w:styleId="Title">
    <w:name w:val="Title"/>
    <w:basedOn w:val="Normal"/>
    <w:qFormat/>
    <w:pPr>
      <w:jc w:val="center"/>
    </w:pPr>
    <w:rPr>
      <w:b/>
      <w:sz w:val="32"/>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3">
    <w:name w:val="Body Text 3"/>
    <w:basedOn w:val="Normal"/>
    <w:pPr>
      <w:suppressAutoHyphens/>
      <w:jc w:val="both"/>
    </w:pPr>
  </w:style>
  <w:style w:type="paragraph" w:styleId="BodyTextIndent3">
    <w:name w:val="Body Text Indent 3"/>
    <w:basedOn w:val="Normal"/>
    <w:pPr>
      <w:tabs>
        <w:tab w:val="left" w:pos="-720"/>
        <w:tab w:val="left" w:pos="0"/>
      </w:tabs>
      <w:suppressAutoHyphens/>
      <w:spacing w:before="120"/>
      <w:ind w:left="-14" w:firstLine="14"/>
      <w:jc w:val="both"/>
    </w:pPr>
  </w:style>
  <w:style w:type="paragraph" w:styleId="NormalWeb">
    <w:name w:val="Normal (Web)"/>
    <w:basedOn w:val="Normal"/>
    <w:rsid w:val="00297DE2"/>
    <w:pPr>
      <w:spacing w:before="100" w:beforeAutospacing="1" w:after="100" w:afterAutospacing="1"/>
    </w:pPr>
    <w:rPr>
      <w:szCs w:val="24"/>
    </w:rPr>
  </w:style>
  <w:style w:type="paragraph" w:styleId="BalloonText">
    <w:name w:val="Balloon Text"/>
    <w:basedOn w:val="Normal"/>
    <w:semiHidden/>
    <w:rsid w:val="00BB7AFF"/>
    <w:rPr>
      <w:rFonts w:ascii="Tahoma" w:hAnsi="Tahoma" w:cs="Tahoma"/>
      <w:sz w:val="16"/>
      <w:szCs w:val="16"/>
    </w:rPr>
  </w:style>
  <w:style w:type="table" w:styleId="TableGrid">
    <w:name w:val="Table Grid"/>
    <w:basedOn w:val="TableNormal"/>
    <w:uiPriority w:val="39"/>
    <w:rsid w:val="0082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ing 2 Char1 Char,Heading 2 Char Char Char"/>
    <w:link w:val="Heading2"/>
    <w:rsid w:val="0033547C"/>
    <w:rPr>
      <w:b/>
      <w:smallCaps/>
      <w:sz w:val="28"/>
    </w:rPr>
  </w:style>
  <w:style w:type="character" w:styleId="FollowedHyperlink">
    <w:name w:val="FollowedHyperlink"/>
    <w:uiPriority w:val="99"/>
    <w:semiHidden/>
    <w:unhideWhenUsed/>
    <w:rsid w:val="005A49F3"/>
    <w:rPr>
      <w:color w:val="800080"/>
      <w:u w:val="single"/>
    </w:rPr>
  </w:style>
  <w:style w:type="character" w:styleId="IntenseEmphasis">
    <w:name w:val="Intense Emphasis"/>
    <w:uiPriority w:val="21"/>
    <w:qFormat/>
    <w:rsid w:val="00003BC0"/>
    <w:rPr>
      <w:b/>
      <w:bCs/>
      <w:i/>
      <w:iCs/>
      <w:color w:val="4F81BD"/>
    </w:rPr>
  </w:style>
  <w:style w:type="character" w:styleId="Strong">
    <w:name w:val="Strong"/>
    <w:uiPriority w:val="22"/>
    <w:qFormat/>
    <w:rsid w:val="00003BC0"/>
    <w:rPr>
      <w:b/>
      <w:bCs/>
    </w:rPr>
  </w:style>
  <w:style w:type="paragraph" w:customStyle="1" w:styleId="Technical4">
    <w:name w:val="Technical 4"/>
    <w:rsid w:val="007323DD"/>
    <w:pPr>
      <w:tabs>
        <w:tab w:val="left" w:pos="-720"/>
      </w:tabs>
      <w:suppressAutoHyphens/>
    </w:pPr>
    <w:rPr>
      <w:rFonts w:ascii="Courier New" w:hAnsi="Courier New" w:cs="Times New Roman"/>
      <w:b/>
      <w:sz w:val="24"/>
    </w:rPr>
  </w:style>
  <w:style w:type="paragraph" w:styleId="ListBullet">
    <w:name w:val="List Bullet"/>
    <w:basedOn w:val="Normal"/>
    <w:autoRedefine/>
    <w:rsid w:val="00B332F3"/>
    <w:pPr>
      <w:keepLines/>
      <w:widowControl w:val="0"/>
      <w:ind w:left="360"/>
    </w:pPr>
    <w:rPr>
      <w:rFonts w:cs="Times New Roman"/>
      <w:sz w:val="22"/>
      <w:szCs w:val="22"/>
    </w:rPr>
  </w:style>
  <w:style w:type="character" w:customStyle="1" w:styleId="HeaderChar">
    <w:name w:val="Header Char"/>
    <w:link w:val="Header"/>
    <w:rsid w:val="00B90E32"/>
    <w:rPr>
      <w:sz w:val="24"/>
    </w:rPr>
  </w:style>
  <w:style w:type="paragraph" w:styleId="TOCHeading">
    <w:name w:val="TOC Heading"/>
    <w:basedOn w:val="Heading1"/>
    <w:next w:val="Normal"/>
    <w:uiPriority w:val="39"/>
    <w:semiHidden/>
    <w:unhideWhenUsed/>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numbering" w:customStyle="1" w:styleId="StyleNumbered11ptLeft025Hanging05">
    <w:name w:val="Style Numbered 11 pt Left:  0.25&quot; Hanging:  0.5&quot;"/>
    <w:basedOn w:val="NoList"/>
    <w:rsid w:val="008479D3"/>
    <w:pPr>
      <w:numPr>
        <w:numId w:val="2"/>
      </w:numPr>
    </w:pPr>
  </w:style>
  <w:style w:type="numbering" w:customStyle="1" w:styleId="StyleNumberedLeft25Hanging075">
    <w:name w:val="Style Numbered Left: .25&quot; Hanging:  0.75&quot;"/>
    <w:basedOn w:val="NoList"/>
    <w:rsid w:val="008479D3"/>
    <w:pPr>
      <w:numPr>
        <w:numId w:val="3"/>
      </w:numPr>
    </w:pPr>
  </w:style>
  <w:style w:type="character" w:styleId="LineNumber">
    <w:name w:val="line number"/>
    <w:basedOn w:val="DefaultParagraphFont"/>
    <w:uiPriority w:val="99"/>
    <w:unhideWhenUsed/>
    <w:rsid w:val="008479D3"/>
  </w:style>
  <w:style w:type="character" w:customStyle="1" w:styleId="BodyTextChar">
    <w:name w:val="Body Text Char"/>
    <w:aliases w:val="Body 1 Char,Body Text Char1 Char,Body Text Char Char Char"/>
    <w:link w:val="BodyText"/>
    <w:rsid w:val="008479D3"/>
    <w:rPr>
      <w:sz w:val="24"/>
    </w:rPr>
  </w:style>
  <w:style w:type="character" w:customStyle="1" w:styleId="BodyTextIndentChar">
    <w:name w:val="Body Text Indent Char"/>
    <w:link w:val="BodyTextIndent"/>
    <w:rsid w:val="008479D3"/>
    <w:rPr>
      <w:sz w:val="24"/>
    </w:rPr>
  </w:style>
  <w:style w:type="character" w:customStyle="1" w:styleId="CommentTextChar">
    <w:name w:val="Comment Text Char"/>
    <w:basedOn w:val="DefaultParagraphFont"/>
    <w:link w:val="CommentText"/>
    <w:uiPriority w:val="99"/>
    <w:rsid w:val="008479D3"/>
  </w:style>
  <w:style w:type="numbering" w:customStyle="1" w:styleId="RFP">
    <w:name w:val="RFP"/>
    <w:rsid w:val="002B57DD"/>
    <w:pPr>
      <w:numPr>
        <w:numId w:val="5"/>
      </w:numPr>
    </w:pPr>
  </w:style>
  <w:style w:type="numbering" w:customStyle="1" w:styleId="RFP2">
    <w:name w:val="RFP2"/>
    <w:rsid w:val="00765CAA"/>
    <w:pPr>
      <w:numPr>
        <w:numId w:val="6"/>
      </w:numPr>
    </w:pPr>
  </w:style>
  <w:style w:type="paragraph" w:customStyle="1" w:styleId="StyleHeading2Heading2Char1Heading2CharCharAfter3pt">
    <w:name w:val="Style Heading 2Heading 2 Char1Heading 2 Char Char + After:  3 pt"/>
    <w:basedOn w:val="Heading2"/>
    <w:rsid w:val="003064BF"/>
    <w:rPr>
      <w:rFonts w:cs="Times New Roman"/>
      <w:bCs/>
    </w:rPr>
  </w:style>
  <w:style w:type="paragraph" w:customStyle="1" w:styleId="StyleHeading2Heading2Char1Heading2CharCharAfter3pt1">
    <w:name w:val="Style Heading 2Heading 2 Char1Heading 2 Char Char + After:  3 pt1"/>
    <w:basedOn w:val="Heading2"/>
    <w:rsid w:val="003064BF"/>
    <w:rPr>
      <w:rFonts w:cs="Times New Roman"/>
      <w:bCs/>
    </w:rPr>
  </w:style>
  <w:style w:type="character" w:customStyle="1" w:styleId="Heading3Char">
    <w:name w:val="Heading 3 Char"/>
    <w:aliases w:val="Section Char"/>
    <w:rsid w:val="009371C5"/>
    <w:rPr>
      <w:rFonts w:ascii="Arial" w:hAnsi="Arial"/>
      <w:b/>
      <w:sz w:val="24"/>
      <w:lang w:val="en-US" w:eastAsia="en-US" w:bidi="ar-SA"/>
    </w:rPr>
  </w:style>
  <w:style w:type="character" w:customStyle="1" w:styleId="Heading4Char">
    <w:name w:val="Heading 4 Char"/>
    <w:link w:val="Heading4"/>
    <w:rsid w:val="00CE661E"/>
    <w:rPr>
      <w:b/>
      <w:smallCaps/>
      <w:sz w:val="28"/>
    </w:rPr>
  </w:style>
  <w:style w:type="paragraph" w:styleId="ListParagraph">
    <w:name w:val="List Paragraph"/>
    <w:basedOn w:val="Normal"/>
    <w:uiPriority w:val="34"/>
    <w:qFormat/>
    <w:rsid w:val="001B47C6"/>
    <w:pPr>
      <w:ind w:left="720"/>
    </w:pPr>
  </w:style>
  <w:style w:type="paragraph" w:customStyle="1" w:styleId="Default">
    <w:name w:val="Default"/>
    <w:rsid w:val="00F11F80"/>
    <w:pPr>
      <w:autoSpaceDE w:val="0"/>
      <w:autoSpaceDN w:val="0"/>
      <w:adjustRightInd w:val="0"/>
    </w:pPr>
    <w:rPr>
      <w:rFonts w:ascii="Georgia" w:eastAsia="Calibri" w:hAnsi="Georgia" w:cs="Georgia"/>
      <w:color w:val="000000"/>
      <w:sz w:val="24"/>
      <w:szCs w:val="24"/>
    </w:rPr>
  </w:style>
  <w:style w:type="paragraph" w:styleId="CommentSubject">
    <w:name w:val="annotation subject"/>
    <w:basedOn w:val="CommentText"/>
    <w:next w:val="CommentText"/>
    <w:link w:val="CommentSubjectChar"/>
    <w:uiPriority w:val="99"/>
    <w:semiHidden/>
    <w:unhideWhenUsed/>
    <w:rsid w:val="00F66DB1"/>
    <w:rPr>
      <w:b/>
      <w:bCs/>
    </w:rPr>
  </w:style>
  <w:style w:type="character" w:customStyle="1" w:styleId="CommentSubjectChar">
    <w:name w:val="Comment Subject Char"/>
    <w:basedOn w:val="CommentTextChar"/>
    <w:link w:val="CommentSubject"/>
    <w:uiPriority w:val="99"/>
    <w:semiHidden/>
    <w:rsid w:val="00F66DB1"/>
    <w:rPr>
      <w:b/>
      <w:bCs/>
    </w:rPr>
  </w:style>
  <w:style w:type="character" w:customStyle="1" w:styleId="FooterChar">
    <w:name w:val="Footer Char"/>
    <w:basedOn w:val="DefaultParagraphFont"/>
    <w:link w:val="Footer"/>
    <w:uiPriority w:val="99"/>
    <w:rsid w:val="00810ED4"/>
    <w:rPr>
      <w:sz w:val="24"/>
    </w:rPr>
  </w:style>
  <w:style w:type="table" w:customStyle="1" w:styleId="4">
    <w:name w:val="4"/>
    <w:basedOn w:val="TableNormal"/>
    <w:rsid w:val="005760C3"/>
    <w:pPr>
      <w:widowControl w:val="0"/>
    </w:pPr>
    <w:rPr>
      <w:rFonts w:eastAsia="Arial"/>
      <w:color w:val="000000"/>
      <w:sz w:val="24"/>
      <w:szCs w:val="24"/>
    </w:rPr>
    <w:tblPr>
      <w:tblStyleRowBandSize w:val="1"/>
      <w:tblStyleColBandSize w:val="1"/>
      <w:tblCellMar>
        <w:left w:w="115" w:type="dxa"/>
        <w:right w:w="115" w:type="dxa"/>
      </w:tblCellMar>
    </w:tblPr>
  </w:style>
  <w:style w:type="paragraph" w:customStyle="1" w:styleId="paragraph">
    <w:name w:val="paragraph"/>
    <w:basedOn w:val="Normal"/>
    <w:rsid w:val="001D611C"/>
    <w:pPr>
      <w:spacing w:before="100" w:beforeAutospacing="1" w:after="100" w:afterAutospacing="1"/>
    </w:pPr>
    <w:rPr>
      <w:rFonts w:ascii="Times New Roman" w:hAnsi="Times New Roman" w:cs="Times New Roman"/>
      <w:szCs w:val="24"/>
    </w:rPr>
  </w:style>
  <w:style w:type="character" w:customStyle="1" w:styleId="normaltextrun">
    <w:name w:val="normaltextrun"/>
    <w:basedOn w:val="DefaultParagraphFont"/>
    <w:rsid w:val="001D611C"/>
  </w:style>
  <w:style w:type="character" w:customStyle="1" w:styleId="eop">
    <w:name w:val="eop"/>
    <w:basedOn w:val="DefaultParagraphFont"/>
    <w:rsid w:val="001D611C"/>
  </w:style>
  <w:style w:type="character" w:styleId="UnresolvedMention">
    <w:name w:val="Unresolved Mention"/>
    <w:basedOn w:val="DefaultParagraphFont"/>
    <w:uiPriority w:val="99"/>
    <w:semiHidden/>
    <w:unhideWhenUsed/>
    <w:rsid w:val="009730BC"/>
    <w:rPr>
      <w:color w:val="605E5C"/>
      <w:shd w:val="clear" w:color="auto" w:fill="E1DFDD"/>
    </w:rPr>
  </w:style>
  <w:style w:type="paragraph" w:styleId="Revision">
    <w:name w:val="Revision"/>
    <w:hidden/>
    <w:uiPriority w:val="99"/>
    <w:semiHidden/>
    <w:rsid w:val="00EF4BAA"/>
    <w:rPr>
      <w:sz w:val="24"/>
    </w:rPr>
  </w:style>
  <w:style w:type="character" w:customStyle="1" w:styleId="markedcontent">
    <w:name w:val="markedcontent"/>
    <w:basedOn w:val="DefaultParagraphFont"/>
    <w:rsid w:val="001635B0"/>
  </w:style>
  <w:style w:type="character" w:styleId="Mention">
    <w:name w:val="Mention"/>
    <w:basedOn w:val="DefaultParagraphFont"/>
    <w:uiPriority w:val="99"/>
    <w:unhideWhenUsed/>
    <w:rsid w:val="00A0451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12798">
      <w:bodyDiv w:val="1"/>
      <w:marLeft w:val="0"/>
      <w:marRight w:val="0"/>
      <w:marTop w:val="0"/>
      <w:marBottom w:val="0"/>
      <w:divBdr>
        <w:top w:val="none" w:sz="0" w:space="0" w:color="auto"/>
        <w:left w:val="none" w:sz="0" w:space="0" w:color="auto"/>
        <w:bottom w:val="none" w:sz="0" w:space="0" w:color="auto"/>
        <w:right w:val="none" w:sz="0" w:space="0" w:color="auto"/>
      </w:divBdr>
    </w:div>
    <w:div w:id="192692938">
      <w:bodyDiv w:val="1"/>
      <w:marLeft w:val="0"/>
      <w:marRight w:val="0"/>
      <w:marTop w:val="0"/>
      <w:marBottom w:val="0"/>
      <w:divBdr>
        <w:top w:val="none" w:sz="0" w:space="0" w:color="auto"/>
        <w:left w:val="none" w:sz="0" w:space="0" w:color="auto"/>
        <w:bottom w:val="none" w:sz="0" w:space="0" w:color="auto"/>
        <w:right w:val="none" w:sz="0" w:space="0" w:color="auto"/>
      </w:divBdr>
    </w:div>
    <w:div w:id="239220520">
      <w:bodyDiv w:val="1"/>
      <w:marLeft w:val="0"/>
      <w:marRight w:val="0"/>
      <w:marTop w:val="0"/>
      <w:marBottom w:val="0"/>
      <w:divBdr>
        <w:top w:val="none" w:sz="0" w:space="0" w:color="auto"/>
        <w:left w:val="none" w:sz="0" w:space="0" w:color="auto"/>
        <w:bottom w:val="none" w:sz="0" w:space="0" w:color="auto"/>
        <w:right w:val="none" w:sz="0" w:space="0" w:color="auto"/>
      </w:divBdr>
    </w:div>
    <w:div w:id="255872691">
      <w:bodyDiv w:val="1"/>
      <w:marLeft w:val="0"/>
      <w:marRight w:val="0"/>
      <w:marTop w:val="0"/>
      <w:marBottom w:val="0"/>
      <w:divBdr>
        <w:top w:val="none" w:sz="0" w:space="0" w:color="auto"/>
        <w:left w:val="none" w:sz="0" w:space="0" w:color="auto"/>
        <w:bottom w:val="none" w:sz="0" w:space="0" w:color="auto"/>
        <w:right w:val="none" w:sz="0" w:space="0" w:color="auto"/>
      </w:divBdr>
    </w:div>
    <w:div w:id="449789653">
      <w:bodyDiv w:val="1"/>
      <w:marLeft w:val="0"/>
      <w:marRight w:val="0"/>
      <w:marTop w:val="0"/>
      <w:marBottom w:val="0"/>
      <w:divBdr>
        <w:top w:val="none" w:sz="0" w:space="0" w:color="auto"/>
        <w:left w:val="none" w:sz="0" w:space="0" w:color="auto"/>
        <w:bottom w:val="none" w:sz="0" w:space="0" w:color="auto"/>
        <w:right w:val="none" w:sz="0" w:space="0" w:color="auto"/>
      </w:divBdr>
      <w:divsChild>
        <w:div w:id="133839355">
          <w:marLeft w:val="0"/>
          <w:marRight w:val="0"/>
          <w:marTop w:val="0"/>
          <w:marBottom w:val="0"/>
          <w:divBdr>
            <w:top w:val="none" w:sz="0" w:space="0" w:color="auto"/>
            <w:left w:val="none" w:sz="0" w:space="0" w:color="auto"/>
            <w:bottom w:val="none" w:sz="0" w:space="0" w:color="auto"/>
            <w:right w:val="none" w:sz="0" w:space="0" w:color="auto"/>
          </w:divBdr>
          <w:divsChild>
            <w:div w:id="746421821">
              <w:marLeft w:val="-75"/>
              <w:marRight w:val="0"/>
              <w:marTop w:val="30"/>
              <w:marBottom w:val="30"/>
              <w:divBdr>
                <w:top w:val="none" w:sz="0" w:space="0" w:color="auto"/>
                <w:left w:val="none" w:sz="0" w:space="0" w:color="auto"/>
                <w:bottom w:val="none" w:sz="0" w:space="0" w:color="auto"/>
                <w:right w:val="none" w:sz="0" w:space="0" w:color="auto"/>
              </w:divBdr>
              <w:divsChild>
                <w:div w:id="190608422">
                  <w:marLeft w:val="0"/>
                  <w:marRight w:val="0"/>
                  <w:marTop w:val="0"/>
                  <w:marBottom w:val="0"/>
                  <w:divBdr>
                    <w:top w:val="none" w:sz="0" w:space="0" w:color="auto"/>
                    <w:left w:val="none" w:sz="0" w:space="0" w:color="auto"/>
                    <w:bottom w:val="none" w:sz="0" w:space="0" w:color="auto"/>
                    <w:right w:val="none" w:sz="0" w:space="0" w:color="auto"/>
                  </w:divBdr>
                  <w:divsChild>
                    <w:div w:id="551573560">
                      <w:marLeft w:val="0"/>
                      <w:marRight w:val="0"/>
                      <w:marTop w:val="0"/>
                      <w:marBottom w:val="0"/>
                      <w:divBdr>
                        <w:top w:val="none" w:sz="0" w:space="0" w:color="auto"/>
                        <w:left w:val="none" w:sz="0" w:space="0" w:color="auto"/>
                        <w:bottom w:val="none" w:sz="0" w:space="0" w:color="auto"/>
                        <w:right w:val="none" w:sz="0" w:space="0" w:color="auto"/>
                      </w:divBdr>
                    </w:div>
                  </w:divsChild>
                </w:div>
                <w:div w:id="221448283">
                  <w:marLeft w:val="0"/>
                  <w:marRight w:val="0"/>
                  <w:marTop w:val="0"/>
                  <w:marBottom w:val="0"/>
                  <w:divBdr>
                    <w:top w:val="none" w:sz="0" w:space="0" w:color="auto"/>
                    <w:left w:val="none" w:sz="0" w:space="0" w:color="auto"/>
                    <w:bottom w:val="none" w:sz="0" w:space="0" w:color="auto"/>
                    <w:right w:val="none" w:sz="0" w:space="0" w:color="auto"/>
                  </w:divBdr>
                  <w:divsChild>
                    <w:div w:id="2139446702">
                      <w:marLeft w:val="0"/>
                      <w:marRight w:val="0"/>
                      <w:marTop w:val="0"/>
                      <w:marBottom w:val="0"/>
                      <w:divBdr>
                        <w:top w:val="none" w:sz="0" w:space="0" w:color="auto"/>
                        <w:left w:val="none" w:sz="0" w:space="0" w:color="auto"/>
                        <w:bottom w:val="none" w:sz="0" w:space="0" w:color="auto"/>
                        <w:right w:val="none" w:sz="0" w:space="0" w:color="auto"/>
                      </w:divBdr>
                    </w:div>
                  </w:divsChild>
                </w:div>
                <w:div w:id="323240448">
                  <w:marLeft w:val="0"/>
                  <w:marRight w:val="0"/>
                  <w:marTop w:val="0"/>
                  <w:marBottom w:val="0"/>
                  <w:divBdr>
                    <w:top w:val="none" w:sz="0" w:space="0" w:color="auto"/>
                    <w:left w:val="none" w:sz="0" w:space="0" w:color="auto"/>
                    <w:bottom w:val="none" w:sz="0" w:space="0" w:color="auto"/>
                    <w:right w:val="none" w:sz="0" w:space="0" w:color="auto"/>
                  </w:divBdr>
                  <w:divsChild>
                    <w:div w:id="19748654">
                      <w:marLeft w:val="0"/>
                      <w:marRight w:val="0"/>
                      <w:marTop w:val="0"/>
                      <w:marBottom w:val="0"/>
                      <w:divBdr>
                        <w:top w:val="none" w:sz="0" w:space="0" w:color="auto"/>
                        <w:left w:val="none" w:sz="0" w:space="0" w:color="auto"/>
                        <w:bottom w:val="none" w:sz="0" w:space="0" w:color="auto"/>
                        <w:right w:val="none" w:sz="0" w:space="0" w:color="auto"/>
                      </w:divBdr>
                    </w:div>
                  </w:divsChild>
                </w:div>
                <w:div w:id="474299941">
                  <w:marLeft w:val="0"/>
                  <w:marRight w:val="0"/>
                  <w:marTop w:val="0"/>
                  <w:marBottom w:val="0"/>
                  <w:divBdr>
                    <w:top w:val="none" w:sz="0" w:space="0" w:color="auto"/>
                    <w:left w:val="none" w:sz="0" w:space="0" w:color="auto"/>
                    <w:bottom w:val="none" w:sz="0" w:space="0" w:color="auto"/>
                    <w:right w:val="none" w:sz="0" w:space="0" w:color="auto"/>
                  </w:divBdr>
                  <w:divsChild>
                    <w:div w:id="1255088688">
                      <w:marLeft w:val="0"/>
                      <w:marRight w:val="0"/>
                      <w:marTop w:val="0"/>
                      <w:marBottom w:val="0"/>
                      <w:divBdr>
                        <w:top w:val="none" w:sz="0" w:space="0" w:color="auto"/>
                        <w:left w:val="none" w:sz="0" w:space="0" w:color="auto"/>
                        <w:bottom w:val="none" w:sz="0" w:space="0" w:color="auto"/>
                        <w:right w:val="none" w:sz="0" w:space="0" w:color="auto"/>
                      </w:divBdr>
                    </w:div>
                  </w:divsChild>
                </w:div>
                <w:div w:id="915823324">
                  <w:marLeft w:val="0"/>
                  <w:marRight w:val="0"/>
                  <w:marTop w:val="0"/>
                  <w:marBottom w:val="0"/>
                  <w:divBdr>
                    <w:top w:val="none" w:sz="0" w:space="0" w:color="auto"/>
                    <w:left w:val="none" w:sz="0" w:space="0" w:color="auto"/>
                    <w:bottom w:val="none" w:sz="0" w:space="0" w:color="auto"/>
                    <w:right w:val="none" w:sz="0" w:space="0" w:color="auto"/>
                  </w:divBdr>
                  <w:divsChild>
                    <w:div w:id="425149630">
                      <w:marLeft w:val="0"/>
                      <w:marRight w:val="0"/>
                      <w:marTop w:val="0"/>
                      <w:marBottom w:val="0"/>
                      <w:divBdr>
                        <w:top w:val="none" w:sz="0" w:space="0" w:color="auto"/>
                        <w:left w:val="none" w:sz="0" w:space="0" w:color="auto"/>
                        <w:bottom w:val="none" w:sz="0" w:space="0" w:color="auto"/>
                        <w:right w:val="none" w:sz="0" w:space="0" w:color="auto"/>
                      </w:divBdr>
                    </w:div>
                  </w:divsChild>
                </w:div>
                <w:div w:id="1535074834">
                  <w:marLeft w:val="0"/>
                  <w:marRight w:val="0"/>
                  <w:marTop w:val="0"/>
                  <w:marBottom w:val="0"/>
                  <w:divBdr>
                    <w:top w:val="none" w:sz="0" w:space="0" w:color="auto"/>
                    <w:left w:val="none" w:sz="0" w:space="0" w:color="auto"/>
                    <w:bottom w:val="none" w:sz="0" w:space="0" w:color="auto"/>
                    <w:right w:val="none" w:sz="0" w:space="0" w:color="auto"/>
                  </w:divBdr>
                  <w:divsChild>
                    <w:div w:id="405497025">
                      <w:marLeft w:val="0"/>
                      <w:marRight w:val="0"/>
                      <w:marTop w:val="0"/>
                      <w:marBottom w:val="0"/>
                      <w:divBdr>
                        <w:top w:val="none" w:sz="0" w:space="0" w:color="auto"/>
                        <w:left w:val="none" w:sz="0" w:space="0" w:color="auto"/>
                        <w:bottom w:val="none" w:sz="0" w:space="0" w:color="auto"/>
                        <w:right w:val="none" w:sz="0" w:space="0" w:color="auto"/>
                      </w:divBdr>
                    </w:div>
                  </w:divsChild>
                </w:div>
                <w:div w:id="1672562001">
                  <w:marLeft w:val="0"/>
                  <w:marRight w:val="0"/>
                  <w:marTop w:val="0"/>
                  <w:marBottom w:val="0"/>
                  <w:divBdr>
                    <w:top w:val="none" w:sz="0" w:space="0" w:color="auto"/>
                    <w:left w:val="none" w:sz="0" w:space="0" w:color="auto"/>
                    <w:bottom w:val="none" w:sz="0" w:space="0" w:color="auto"/>
                    <w:right w:val="none" w:sz="0" w:space="0" w:color="auto"/>
                  </w:divBdr>
                  <w:divsChild>
                    <w:div w:id="615723588">
                      <w:marLeft w:val="0"/>
                      <w:marRight w:val="0"/>
                      <w:marTop w:val="0"/>
                      <w:marBottom w:val="0"/>
                      <w:divBdr>
                        <w:top w:val="none" w:sz="0" w:space="0" w:color="auto"/>
                        <w:left w:val="none" w:sz="0" w:space="0" w:color="auto"/>
                        <w:bottom w:val="none" w:sz="0" w:space="0" w:color="auto"/>
                        <w:right w:val="none" w:sz="0" w:space="0" w:color="auto"/>
                      </w:divBdr>
                    </w:div>
                  </w:divsChild>
                </w:div>
                <w:div w:id="1758672992">
                  <w:marLeft w:val="0"/>
                  <w:marRight w:val="0"/>
                  <w:marTop w:val="0"/>
                  <w:marBottom w:val="0"/>
                  <w:divBdr>
                    <w:top w:val="none" w:sz="0" w:space="0" w:color="auto"/>
                    <w:left w:val="none" w:sz="0" w:space="0" w:color="auto"/>
                    <w:bottom w:val="none" w:sz="0" w:space="0" w:color="auto"/>
                    <w:right w:val="none" w:sz="0" w:space="0" w:color="auto"/>
                  </w:divBdr>
                  <w:divsChild>
                    <w:div w:id="1359744814">
                      <w:marLeft w:val="0"/>
                      <w:marRight w:val="0"/>
                      <w:marTop w:val="0"/>
                      <w:marBottom w:val="0"/>
                      <w:divBdr>
                        <w:top w:val="none" w:sz="0" w:space="0" w:color="auto"/>
                        <w:left w:val="none" w:sz="0" w:space="0" w:color="auto"/>
                        <w:bottom w:val="none" w:sz="0" w:space="0" w:color="auto"/>
                        <w:right w:val="none" w:sz="0" w:space="0" w:color="auto"/>
                      </w:divBdr>
                    </w:div>
                  </w:divsChild>
                </w:div>
                <w:div w:id="1774322503">
                  <w:marLeft w:val="0"/>
                  <w:marRight w:val="0"/>
                  <w:marTop w:val="0"/>
                  <w:marBottom w:val="0"/>
                  <w:divBdr>
                    <w:top w:val="none" w:sz="0" w:space="0" w:color="auto"/>
                    <w:left w:val="none" w:sz="0" w:space="0" w:color="auto"/>
                    <w:bottom w:val="none" w:sz="0" w:space="0" w:color="auto"/>
                    <w:right w:val="none" w:sz="0" w:space="0" w:color="auto"/>
                  </w:divBdr>
                  <w:divsChild>
                    <w:div w:id="212667485">
                      <w:marLeft w:val="0"/>
                      <w:marRight w:val="0"/>
                      <w:marTop w:val="0"/>
                      <w:marBottom w:val="0"/>
                      <w:divBdr>
                        <w:top w:val="none" w:sz="0" w:space="0" w:color="auto"/>
                        <w:left w:val="none" w:sz="0" w:space="0" w:color="auto"/>
                        <w:bottom w:val="none" w:sz="0" w:space="0" w:color="auto"/>
                        <w:right w:val="none" w:sz="0" w:space="0" w:color="auto"/>
                      </w:divBdr>
                    </w:div>
                  </w:divsChild>
                </w:div>
                <w:div w:id="1949466464">
                  <w:marLeft w:val="0"/>
                  <w:marRight w:val="0"/>
                  <w:marTop w:val="0"/>
                  <w:marBottom w:val="0"/>
                  <w:divBdr>
                    <w:top w:val="none" w:sz="0" w:space="0" w:color="auto"/>
                    <w:left w:val="none" w:sz="0" w:space="0" w:color="auto"/>
                    <w:bottom w:val="none" w:sz="0" w:space="0" w:color="auto"/>
                    <w:right w:val="none" w:sz="0" w:space="0" w:color="auto"/>
                  </w:divBdr>
                  <w:divsChild>
                    <w:div w:id="155354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329128">
          <w:marLeft w:val="0"/>
          <w:marRight w:val="0"/>
          <w:marTop w:val="0"/>
          <w:marBottom w:val="0"/>
          <w:divBdr>
            <w:top w:val="none" w:sz="0" w:space="0" w:color="auto"/>
            <w:left w:val="none" w:sz="0" w:space="0" w:color="auto"/>
            <w:bottom w:val="none" w:sz="0" w:space="0" w:color="auto"/>
            <w:right w:val="none" w:sz="0" w:space="0" w:color="auto"/>
          </w:divBdr>
        </w:div>
        <w:div w:id="2105495515">
          <w:marLeft w:val="0"/>
          <w:marRight w:val="0"/>
          <w:marTop w:val="0"/>
          <w:marBottom w:val="0"/>
          <w:divBdr>
            <w:top w:val="none" w:sz="0" w:space="0" w:color="auto"/>
            <w:left w:val="none" w:sz="0" w:space="0" w:color="auto"/>
            <w:bottom w:val="none" w:sz="0" w:space="0" w:color="auto"/>
            <w:right w:val="none" w:sz="0" w:space="0" w:color="auto"/>
          </w:divBdr>
        </w:div>
      </w:divsChild>
    </w:div>
    <w:div w:id="559748633">
      <w:bodyDiv w:val="1"/>
      <w:marLeft w:val="0"/>
      <w:marRight w:val="0"/>
      <w:marTop w:val="0"/>
      <w:marBottom w:val="0"/>
      <w:divBdr>
        <w:top w:val="none" w:sz="0" w:space="0" w:color="auto"/>
        <w:left w:val="none" w:sz="0" w:space="0" w:color="auto"/>
        <w:bottom w:val="none" w:sz="0" w:space="0" w:color="auto"/>
        <w:right w:val="none" w:sz="0" w:space="0" w:color="auto"/>
      </w:divBdr>
    </w:div>
    <w:div w:id="587730819">
      <w:bodyDiv w:val="1"/>
      <w:marLeft w:val="0"/>
      <w:marRight w:val="0"/>
      <w:marTop w:val="0"/>
      <w:marBottom w:val="0"/>
      <w:divBdr>
        <w:top w:val="none" w:sz="0" w:space="0" w:color="auto"/>
        <w:left w:val="none" w:sz="0" w:space="0" w:color="auto"/>
        <w:bottom w:val="none" w:sz="0" w:space="0" w:color="auto"/>
        <w:right w:val="none" w:sz="0" w:space="0" w:color="auto"/>
      </w:divBdr>
    </w:div>
    <w:div w:id="610671021">
      <w:bodyDiv w:val="1"/>
      <w:marLeft w:val="0"/>
      <w:marRight w:val="0"/>
      <w:marTop w:val="0"/>
      <w:marBottom w:val="0"/>
      <w:divBdr>
        <w:top w:val="none" w:sz="0" w:space="0" w:color="auto"/>
        <w:left w:val="none" w:sz="0" w:space="0" w:color="auto"/>
        <w:bottom w:val="none" w:sz="0" w:space="0" w:color="auto"/>
        <w:right w:val="none" w:sz="0" w:space="0" w:color="auto"/>
      </w:divBdr>
      <w:divsChild>
        <w:div w:id="43142274">
          <w:marLeft w:val="0"/>
          <w:marRight w:val="0"/>
          <w:marTop w:val="0"/>
          <w:marBottom w:val="0"/>
          <w:divBdr>
            <w:top w:val="none" w:sz="0" w:space="0" w:color="auto"/>
            <w:left w:val="none" w:sz="0" w:space="0" w:color="auto"/>
            <w:bottom w:val="none" w:sz="0" w:space="0" w:color="auto"/>
            <w:right w:val="none" w:sz="0" w:space="0" w:color="auto"/>
          </w:divBdr>
        </w:div>
        <w:div w:id="231041165">
          <w:marLeft w:val="0"/>
          <w:marRight w:val="0"/>
          <w:marTop w:val="0"/>
          <w:marBottom w:val="0"/>
          <w:divBdr>
            <w:top w:val="none" w:sz="0" w:space="0" w:color="auto"/>
            <w:left w:val="none" w:sz="0" w:space="0" w:color="auto"/>
            <w:bottom w:val="none" w:sz="0" w:space="0" w:color="auto"/>
            <w:right w:val="none" w:sz="0" w:space="0" w:color="auto"/>
          </w:divBdr>
          <w:divsChild>
            <w:div w:id="1268125948">
              <w:marLeft w:val="-75"/>
              <w:marRight w:val="0"/>
              <w:marTop w:val="30"/>
              <w:marBottom w:val="30"/>
              <w:divBdr>
                <w:top w:val="none" w:sz="0" w:space="0" w:color="auto"/>
                <w:left w:val="none" w:sz="0" w:space="0" w:color="auto"/>
                <w:bottom w:val="none" w:sz="0" w:space="0" w:color="auto"/>
                <w:right w:val="none" w:sz="0" w:space="0" w:color="auto"/>
              </w:divBdr>
              <w:divsChild>
                <w:div w:id="117992635">
                  <w:marLeft w:val="0"/>
                  <w:marRight w:val="0"/>
                  <w:marTop w:val="0"/>
                  <w:marBottom w:val="0"/>
                  <w:divBdr>
                    <w:top w:val="none" w:sz="0" w:space="0" w:color="auto"/>
                    <w:left w:val="none" w:sz="0" w:space="0" w:color="auto"/>
                    <w:bottom w:val="none" w:sz="0" w:space="0" w:color="auto"/>
                    <w:right w:val="none" w:sz="0" w:space="0" w:color="auto"/>
                  </w:divBdr>
                  <w:divsChild>
                    <w:div w:id="1156188157">
                      <w:marLeft w:val="0"/>
                      <w:marRight w:val="0"/>
                      <w:marTop w:val="0"/>
                      <w:marBottom w:val="0"/>
                      <w:divBdr>
                        <w:top w:val="none" w:sz="0" w:space="0" w:color="auto"/>
                        <w:left w:val="none" w:sz="0" w:space="0" w:color="auto"/>
                        <w:bottom w:val="none" w:sz="0" w:space="0" w:color="auto"/>
                        <w:right w:val="none" w:sz="0" w:space="0" w:color="auto"/>
                      </w:divBdr>
                    </w:div>
                  </w:divsChild>
                </w:div>
                <w:div w:id="459802652">
                  <w:marLeft w:val="0"/>
                  <w:marRight w:val="0"/>
                  <w:marTop w:val="0"/>
                  <w:marBottom w:val="0"/>
                  <w:divBdr>
                    <w:top w:val="none" w:sz="0" w:space="0" w:color="auto"/>
                    <w:left w:val="none" w:sz="0" w:space="0" w:color="auto"/>
                    <w:bottom w:val="none" w:sz="0" w:space="0" w:color="auto"/>
                    <w:right w:val="none" w:sz="0" w:space="0" w:color="auto"/>
                  </w:divBdr>
                  <w:divsChild>
                    <w:div w:id="1316446299">
                      <w:marLeft w:val="0"/>
                      <w:marRight w:val="0"/>
                      <w:marTop w:val="0"/>
                      <w:marBottom w:val="0"/>
                      <w:divBdr>
                        <w:top w:val="none" w:sz="0" w:space="0" w:color="auto"/>
                        <w:left w:val="none" w:sz="0" w:space="0" w:color="auto"/>
                        <w:bottom w:val="none" w:sz="0" w:space="0" w:color="auto"/>
                        <w:right w:val="none" w:sz="0" w:space="0" w:color="auto"/>
                      </w:divBdr>
                    </w:div>
                  </w:divsChild>
                </w:div>
                <w:div w:id="551500522">
                  <w:marLeft w:val="0"/>
                  <w:marRight w:val="0"/>
                  <w:marTop w:val="0"/>
                  <w:marBottom w:val="0"/>
                  <w:divBdr>
                    <w:top w:val="none" w:sz="0" w:space="0" w:color="auto"/>
                    <w:left w:val="none" w:sz="0" w:space="0" w:color="auto"/>
                    <w:bottom w:val="none" w:sz="0" w:space="0" w:color="auto"/>
                    <w:right w:val="none" w:sz="0" w:space="0" w:color="auto"/>
                  </w:divBdr>
                  <w:divsChild>
                    <w:div w:id="1623413686">
                      <w:marLeft w:val="0"/>
                      <w:marRight w:val="0"/>
                      <w:marTop w:val="0"/>
                      <w:marBottom w:val="0"/>
                      <w:divBdr>
                        <w:top w:val="none" w:sz="0" w:space="0" w:color="auto"/>
                        <w:left w:val="none" w:sz="0" w:space="0" w:color="auto"/>
                        <w:bottom w:val="none" w:sz="0" w:space="0" w:color="auto"/>
                        <w:right w:val="none" w:sz="0" w:space="0" w:color="auto"/>
                      </w:divBdr>
                    </w:div>
                  </w:divsChild>
                </w:div>
                <w:div w:id="638265287">
                  <w:marLeft w:val="0"/>
                  <w:marRight w:val="0"/>
                  <w:marTop w:val="0"/>
                  <w:marBottom w:val="0"/>
                  <w:divBdr>
                    <w:top w:val="none" w:sz="0" w:space="0" w:color="auto"/>
                    <w:left w:val="none" w:sz="0" w:space="0" w:color="auto"/>
                    <w:bottom w:val="none" w:sz="0" w:space="0" w:color="auto"/>
                    <w:right w:val="none" w:sz="0" w:space="0" w:color="auto"/>
                  </w:divBdr>
                  <w:divsChild>
                    <w:div w:id="1108964227">
                      <w:marLeft w:val="0"/>
                      <w:marRight w:val="0"/>
                      <w:marTop w:val="0"/>
                      <w:marBottom w:val="0"/>
                      <w:divBdr>
                        <w:top w:val="none" w:sz="0" w:space="0" w:color="auto"/>
                        <w:left w:val="none" w:sz="0" w:space="0" w:color="auto"/>
                        <w:bottom w:val="none" w:sz="0" w:space="0" w:color="auto"/>
                        <w:right w:val="none" w:sz="0" w:space="0" w:color="auto"/>
                      </w:divBdr>
                    </w:div>
                  </w:divsChild>
                </w:div>
                <w:div w:id="1090547985">
                  <w:marLeft w:val="0"/>
                  <w:marRight w:val="0"/>
                  <w:marTop w:val="0"/>
                  <w:marBottom w:val="0"/>
                  <w:divBdr>
                    <w:top w:val="none" w:sz="0" w:space="0" w:color="auto"/>
                    <w:left w:val="none" w:sz="0" w:space="0" w:color="auto"/>
                    <w:bottom w:val="none" w:sz="0" w:space="0" w:color="auto"/>
                    <w:right w:val="none" w:sz="0" w:space="0" w:color="auto"/>
                  </w:divBdr>
                  <w:divsChild>
                    <w:div w:id="1514875802">
                      <w:marLeft w:val="0"/>
                      <w:marRight w:val="0"/>
                      <w:marTop w:val="0"/>
                      <w:marBottom w:val="0"/>
                      <w:divBdr>
                        <w:top w:val="none" w:sz="0" w:space="0" w:color="auto"/>
                        <w:left w:val="none" w:sz="0" w:space="0" w:color="auto"/>
                        <w:bottom w:val="none" w:sz="0" w:space="0" w:color="auto"/>
                        <w:right w:val="none" w:sz="0" w:space="0" w:color="auto"/>
                      </w:divBdr>
                    </w:div>
                  </w:divsChild>
                </w:div>
                <w:div w:id="1123158887">
                  <w:marLeft w:val="0"/>
                  <w:marRight w:val="0"/>
                  <w:marTop w:val="0"/>
                  <w:marBottom w:val="0"/>
                  <w:divBdr>
                    <w:top w:val="none" w:sz="0" w:space="0" w:color="auto"/>
                    <w:left w:val="none" w:sz="0" w:space="0" w:color="auto"/>
                    <w:bottom w:val="none" w:sz="0" w:space="0" w:color="auto"/>
                    <w:right w:val="none" w:sz="0" w:space="0" w:color="auto"/>
                  </w:divBdr>
                  <w:divsChild>
                    <w:div w:id="1383405845">
                      <w:marLeft w:val="0"/>
                      <w:marRight w:val="0"/>
                      <w:marTop w:val="0"/>
                      <w:marBottom w:val="0"/>
                      <w:divBdr>
                        <w:top w:val="none" w:sz="0" w:space="0" w:color="auto"/>
                        <w:left w:val="none" w:sz="0" w:space="0" w:color="auto"/>
                        <w:bottom w:val="none" w:sz="0" w:space="0" w:color="auto"/>
                        <w:right w:val="none" w:sz="0" w:space="0" w:color="auto"/>
                      </w:divBdr>
                    </w:div>
                  </w:divsChild>
                </w:div>
                <w:div w:id="1377313943">
                  <w:marLeft w:val="0"/>
                  <w:marRight w:val="0"/>
                  <w:marTop w:val="0"/>
                  <w:marBottom w:val="0"/>
                  <w:divBdr>
                    <w:top w:val="none" w:sz="0" w:space="0" w:color="auto"/>
                    <w:left w:val="none" w:sz="0" w:space="0" w:color="auto"/>
                    <w:bottom w:val="none" w:sz="0" w:space="0" w:color="auto"/>
                    <w:right w:val="none" w:sz="0" w:space="0" w:color="auto"/>
                  </w:divBdr>
                  <w:divsChild>
                    <w:div w:id="137697894">
                      <w:marLeft w:val="0"/>
                      <w:marRight w:val="0"/>
                      <w:marTop w:val="0"/>
                      <w:marBottom w:val="0"/>
                      <w:divBdr>
                        <w:top w:val="none" w:sz="0" w:space="0" w:color="auto"/>
                        <w:left w:val="none" w:sz="0" w:space="0" w:color="auto"/>
                        <w:bottom w:val="none" w:sz="0" w:space="0" w:color="auto"/>
                        <w:right w:val="none" w:sz="0" w:space="0" w:color="auto"/>
                      </w:divBdr>
                    </w:div>
                  </w:divsChild>
                </w:div>
                <w:div w:id="1487550289">
                  <w:marLeft w:val="0"/>
                  <w:marRight w:val="0"/>
                  <w:marTop w:val="0"/>
                  <w:marBottom w:val="0"/>
                  <w:divBdr>
                    <w:top w:val="none" w:sz="0" w:space="0" w:color="auto"/>
                    <w:left w:val="none" w:sz="0" w:space="0" w:color="auto"/>
                    <w:bottom w:val="none" w:sz="0" w:space="0" w:color="auto"/>
                    <w:right w:val="none" w:sz="0" w:space="0" w:color="auto"/>
                  </w:divBdr>
                  <w:divsChild>
                    <w:div w:id="773743465">
                      <w:marLeft w:val="0"/>
                      <w:marRight w:val="0"/>
                      <w:marTop w:val="0"/>
                      <w:marBottom w:val="0"/>
                      <w:divBdr>
                        <w:top w:val="none" w:sz="0" w:space="0" w:color="auto"/>
                        <w:left w:val="none" w:sz="0" w:space="0" w:color="auto"/>
                        <w:bottom w:val="none" w:sz="0" w:space="0" w:color="auto"/>
                        <w:right w:val="none" w:sz="0" w:space="0" w:color="auto"/>
                      </w:divBdr>
                    </w:div>
                  </w:divsChild>
                </w:div>
                <w:div w:id="2011058086">
                  <w:marLeft w:val="0"/>
                  <w:marRight w:val="0"/>
                  <w:marTop w:val="0"/>
                  <w:marBottom w:val="0"/>
                  <w:divBdr>
                    <w:top w:val="none" w:sz="0" w:space="0" w:color="auto"/>
                    <w:left w:val="none" w:sz="0" w:space="0" w:color="auto"/>
                    <w:bottom w:val="none" w:sz="0" w:space="0" w:color="auto"/>
                    <w:right w:val="none" w:sz="0" w:space="0" w:color="auto"/>
                  </w:divBdr>
                  <w:divsChild>
                    <w:div w:id="734742639">
                      <w:marLeft w:val="0"/>
                      <w:marRight w:val="0"/>
                      <w:marTop w:val="0"/>
                      <w:marBottom w:val="0"/>
                      <w:divBdr>
                        <w:top w:val="none" w:sz="0" w:space="0" w:color="auto"/>
                        <w:left w:val="none" w:sz="0" w:space="0" w:color="auto"/>
                        <w:bottom w:val="none" w:sz="0" w:space="0" w:color="auto"/>
                        <w:right w:val="none" w:sz="0" w:space="0" w:color="auto"/>
                      </w:divBdr>
                    </w:div>
                  </w:divsChild>
                </w:div>
                <w:div w:id="2128305367">
                  <w:marLeft w:val="0"/>
                  <w:marRight w:val="0"/>
                  <w:marTop w:val="0"/>
                  <w:marBottom w:val="0"/>
                  <w:divBdr>
                    <w:top w:val="none" w:sz="0" w:space="0" w:color="auto"/>
                    <w:left w:val="none" w:sz="0" w:space="0" w:color="auto"/>
                    <w:bottom w:val="none" w:sz="0" w:space="0" w:color="auto"/>
                    <w:right w:val="none" w:sz="0" w:space="0" w:color="auto"/>
                  </w:divBdr>
                  <w:divsChild>
                    <w:div w:id="98547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918271">
          <w:marLeft w:val="0"/>
          <w:marRight w:val="0"/>
          <w:marTop w:val="0"/>
          <w:marBottom w:val="0"/>
          <w:divBdr>
            <w:top w:val="none" w:sz="0" w:space="0" w:color="auto"/>
            <w:left w:val="none" w:sz="0" w:space="0" w:color="auto"/>
            <w:bottom w:val="none" w:sz="0" w:space="0" w:color="auto"/>
            <w:right w:val="none" w:sz="0" w:space="0" w:color="auto"/>
          </w:divBdr>
        </w:div>
      </w:divsChild>
    </w:div>
    <w:div w:id="1284120780">
      <w:bodyDiv w:val="1"/>
      <w:marLeft w:val="0"/>
      <w:marRight w:val="0"/>
      <w:marTop w:val="0"/>
      <w:marBottom w:val="0"/>
      <w:divBdr>
        <w:top w:val="none" w:sz="0" w:space="0" w:color="auto"/>
        <w:left w:val="none" w:sz="0" w:space="0" w:color="auto"/>
        <w:bottom w:val="none" w:sz="0" w:space="0" w:color="auto"/>
        <w:right w:val="none" w:sz="0" w:space="0" w:color="auto"/>
      </w:divBdr>
    </w:div>
    <w:div w:id="191890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sos.ca.gov/" TargetMode="External"/><Relationship Id="rId26" Type="http://schemas.openxmlformats.org/officeDocument/2006/relationships/hyperlink" Target="https://energy.zoom.us/download" TargetMode="External"/><Relationship Id="rId39" Type="http://schemas.openxmlformats.org/officeDocument/2006/relationships/hyperlink" Target="https://gcc02.safelinks.protection.outlook.com/?url=https%3A%2F%2Fgss.energy.ca.gov%2F&amp;data=04%7C01%7C%7C6db4917e18aa46a4fc0808d8d42cbd67%7Cac3a124413f44ef68d1bbaa27148194e%7C0%7C0%7C637492635908664785%7CUnknown%7CTWFpbGZsb3d8eyJWIjoiMC4wLjAwMDAiLCJQIjoiV2luMzIiLCJBTiI6Ik1haWwiLCJXVCI6Mn0%3D%7C1000&amp;sdata=avUY8DTO%2Fg6shuUaQADf6Qcqw3G%2BwKwDDdd5WQWxbYk%3D&amp;reserved=0" TargetMode="External"/><Relationship Id="rId21" Type="http://schemas.openxmlformats.org/officeDocument/2006/relationships/hyperlink" Target="https://zoom.us/join" TargetMode="External"/><Relationship Id="rId34" Type="http://schemas.openxmlformats.org/officeDocument/2006/relationships/hyperlink" Target="https://www.energy.ca.gov/sites/default/files/2024-03/01_BiasCorrectioninWRF_and_LOCA2Projections_DataJustificationMemo_Pierce_Adopted_ada.pdf" TargetMode="External"/><Relationship Id="rId42" Type="http://schemas.openxmlformats.org/officeDocument/2006/relationships/hyperlink" Target="https://www.caleprocure.ca.gov/pages/PublicSearch/supplier-search.aspx" TargetMode="External"/><Relationship Id="rId47" Type="http://schemas.openxmlformats.org/officeDocument/2006/relationships/hyperlink" Target="https://www.documents.dgs.ca.gov/dgs/fmc/pdf/std830.pdf" TargetMode="External"/><Relationship Id="rId50" Type="http://schemas.openxmlformats.org/officeDocument/2006/relationships/hyperlink" Target="https://www.caleprocure.ca.gov/pages/index.aspx" TargetMode="External"/><Relationship Id="rId55" Type="http://schemas.openxmlformats.org/officeDocument/2006/relationships/header" Target="header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dgs.ca.gov/OLS/Resources/Page-Content/Office-of-Legal-Services-Resources-List-Folder/Contracts-with-the-Department-of-Energy-Laboratories" TargetMode="External"/><Relationship Id="rId29" Type="http://schemas.openxmlformats.org/officeDocument/2006/relationships/hyperlink" Target="https://support.zoom.us/hc/en-us/articles/201362023-System-requirements-for-Windows-macOS-and-Linux" TargetMode="External"/><Relationship Id="rId11" Type="http://schemas.openxmlformats.org/officeDocument/2006/relationships/image" Target="media/image1.png"/><Relationship Id="rId24" Type="http://schemas.openxmlformats.org/officeDocument/2006/relationships/hyperlink" Target="https://energy.zoom.us/u/abEf4RINDr" TargetMode="External"/><Relationship Id="rId32" Type="http://schemas.openxmlformats.org/officeDocument/2006/relationships/hyperlink" Target="mailto:natalia.calderon@energy.ca.gov" TargetMode="External"/><Relationship Id="rId37" Type="http://schemas.openxmlformats.org/officeDocument/2006/relationships/hyperlink" Target="https://www.energy.ca.gov/data-reports/reports/integrated-energy-policy-report-iepr/2024-integrated-energy-policy-report-0" TargetMode="External"/><Relationship Id="rId40" Type="http://schemas.openxmlformats.org/officeDocument/2006/relationships/hyperlink" Target="https://gcc02.safelinks.protection.outlook.com/?url=https%3A%2F%2Fwww.energy.ca.gov%2Fmedia%2F1654&amp;data=05%7C01%7C%7C40ade96a8bfb41ce317608db692a8d0d%7Cac3a124413f44ef68d1bbaa27148194e%7C0%7C0%7C638219403729080954%7CUnknown%7CTWFpbGZsb3d8eyJWIjoiMC4wLjAwMDAiLCJQIjoiV2luMzIiLCJBTiI6Ik1haWwiLCJXVCI6Mn0%3D%7C3000%7C%7C%7C&amp;sdata=DDMulTd%2BXx92x4z1VmvjpBo11LI3KdJGP3shnV4nbmI%3D&amp;reserved=0" TargetMode="External"/><Relationship Id="rId45" Type="http://schemas.openxmlformats.org/officeDocument/2006/relationships/hyperlink" Target="mailto:OSDSHelp@dgs.ca.gov" TargetMode="External"/><Relationship Id="rId53" Type="http://schemas.openxmlformats.org/officeDocument/2006/relationships/header" Target="header3.xm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www.energy.ca.gov/funding-opportunities/solicita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zoom.us/join" TargetMode="External"/><Relationship Id="rId27" Type="http://schemas.openxmlformats.org/officeDocument/2006/relationships/hyperlink" Target="mailto:publicadvisor@energy.ca.gov" TargetMode="External"/><Relationship Id="rId30" Type="http://schemas.openxmlformats.org/officeDocument/2006/relationships/hyperlink" Target="mailto:erica.rodriguez@energy.ca.gov" TargetMode="External"/><Relationship Id="rId35" Type="http://schemas.openxmlformats.org/officeDocument/2006/relationships/hyperlink" Target="https://www.energy.ca.gov/sites/default/files/2022-09/20220907_CDAWG_MemoEvaluating_GCMs_EPC-20-006_Nov2021-ADA.pdf" TargetMode="External"/><Relationship Id="rId43" Type="http://schemas.openxmlformats.org/officeDocument/2006/relationships/hyperlink" Target="https://www.caleprocure.ca.gov/pages/Events-BS3/event-search.aspx" TargetMode="External"/><Relationship Id="rId48" Type="http://schemas.openxmlformats.org/officeDocument/2006/relationships/hyperlink" Target="https://www.documents.dgs.ca.gov/dgs/fmc/gs/pd/gspd0526.pdf" TargetMode="External"/><Relationship Id="rId56" Type="http://schemas.openxmlformats.org/officeDocument/2006/relationships/footer" Target="footer4.xml"/><Relationship Id="rId8" Type="http://schemas.openxmlformats.org/officeDocument/2006/relationships/webSettings" Target="webSettings.xml"/><Relationship Id="rId51" Type="http://schemas.openxmlformats.org/officeDocument/2006/relationships/hyperlink" Target="https://www.dgs.ca.gov/OLS"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sos.ca.gov/" TargetMode="External"/><Relationship Id="rId25" Type="http://schemas.openxmlformats.org/officeDocument/2006/relationships/hyperlink" Target="https://energy.zoom.us/download" TargetMode="External"/><Relationship Id="rId33" Type="http://schemas.openxmlformats.org/officeDocument/2006/relationships/hyperlink" Target="https://lumenenergystrategy.com/uploads/1/3/6/3/136375767/2025-07-10_lumen_de-trended-climate-projections-techreportfinal.pdf" TargetMode="External"/><Relationship Id="rId38" Type="http://schemas.openxmlformats.org/officeDocument/2006/relationships/footer" Target="footer3.xml"/><Relationship Id="rId46" Type="http://schemas.openxmlformats.org/officeDocument/2006/relationships/hyperlink" Target="http://www.irs.gov/charities/charitable/article/0,,id=96099,00.html" TargetMode="External"/><Relationship Id="rId59" Type="http://schemas.microsoft.com/office/2019/05/relationships/documenttasks" Target="documenttasks/documenttasks1.xml"/><Relationship Id="rId20" Type="http://schemas.openxmlformats.org/officeDocument/2006/relationships/hyperlink" Target="https://www.energy.ca.gov/funding-opportunities/solicitations" TargetMode="External"/><Relationship Id="rId41" Type="http://schemas.openxmlformats.org/officeDocument/2006/relationships/hyperlink" Target="https://www.energy.ca.gov/funding-opportunities/funding-resources" TargetMode="External"/><Relationship Id="rId54"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energy.zoom.us/u/abEf4RINDr" TargetMode="External"/><Relationship Id="rId28" Type="http://schemas.openxmlformats.org/officeDocument/2006/relationships/hyperlink" Target="https://support.zoom.us/hc/en-us/articles/201362023-System-requirements-for-Windows-macOS-and-Linux" TargetMode="External"/><Relationship Id="rId36" Type="http://schemas.openxmlformats.org/officeDocument/2006/relationships/hyperlink" Target="https://www.energy.ca.gov/data-reports/reports/integrated-energy-policy-report-iepr/2024-integrated-energy-policy-report" TargetMode="External"/><Relationship Id="rId49" Type="http://schemas.openxmlformats.org/officeDocument/2006/relationships/hyperlink" Target="http://www.energy.ca.gov/"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energy.ca.gov/funding-opportunities/solicitations" TargetMode="External"/><Relationship Id="rId44" Type="http://schemas.openxmlformats.org/officeDocument/2006/relationships/hyperlink" Target="https://www.dgs.ca.gov/PD/Resources/Page-Content/Procurement-Division-Resources-List-Folder/How-to-do-business-with-the-state-of-California" TargetMode="External"/><Relationship Id="rId52" Type="http://schemas.openxmlformats.org/officeDocument/2006/relationships/hyperlink" Target="https://www.dgs.ca.gov/O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CONTRACT\RFP%20Template.dot" TargetMode="External"/></Relationships>
</file>

<file path=word/documenttasks/documenttasks1.xml><?xml version="1.0" encoding="utf-8"?>
<t:Tasks xmlns:t="http://schemas.microsoft.com/office/tasks/2019/documenttasks" xmlns:oel="http://schemas.microsoft.com/office/2019/extlst">
  <t:Task id="{9E52B85C-DA2C-4AFE-94B4-216AB941556E}">
    <t:Anchor>
      <t:Comment id="1572872248"/>
    </t:Anchor>
    <t:History>
      <t:Event id="{AA3ED734-4B54-4E41-9AD7-07C145D16292}" time="2026-02-11T18:48:30.856Z">
        <t:Attribution userId="S::Natalia.Calderon@energy.ca.gov::ccd36be0-5d98-4471-b325-28c31d82aa3c" userProvider="AD" userName="Calderon, Natalia@Energy"/>
        <t:Anchor>
          <t:Comment id="1959321331"/>
        </t:Anchor>
        <t:Create/>
      </t:Event>
      <t:Event id="{6C82EF6E-3C11-425B-97DD-06CA69DA2B93}" time="2026-02-11T18:48:30.856Z">
        <t:Attribution userId="S::Natalia.Calderon@energy.ca.gov::ccd36be0-5d98-4471-b325-28c31d82aa3c" userProvider="AD" userName="Calderon, Natalia@Energy"/>
        <t:Anchor>
          <t:Comment id="1959321331"/>
        </t:Anchor>
        <t:Assign userId="S::Raj.Dixit@energy.ca.gov::5340933d-9306-47ba-aa5c-f79ab62c9f17" userProvider="AD" userName="Dixit, Raj@Energy"/>
      </t:Event>
      <t:Event id="{BC509150-4EFB-4584-9462-4C8F59F2C25F}" time="2026-02-11T18:48:30.856Z">
        <t:Attribution userId="S::Natalia.Calderon@energy.ca.gov::ccd36be0-5d98-4471-b325-28c31d82aa3c" userProvider="AD" userName="Calderon, Natalia@Energy"/>
        <t:Anchor>
          <t:Comment id="1959321331"/>
        </t:Anchor>
        <t:SetTitle title="@Worku, Lakemariam@Energy @Dixit, Raj@Energy - Hello both, I do not have comment son my end since I did not create the solicitation. I would leave the decision to Program.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Cary, Eilene@Energy</DisplayName>
        <AccountId>605</AccountId>
        <AccountType/>
      </UserInfo>
    </SharedWithUsers>
    <lcf76f155ced4ddcb4097134ff3c332f xmlns="785685f2-c2e1-4352-89aa-3faca8eaba52">
      <Terms xmlns="http://schemas.microsoft.com/office/infopath/2007/PartnerControls"/>
    </lcf76f155ced4ddcb4097134ff3c332f>
    <TaxCatchAll xmlns="5067c814-4b34-462c-a21d-c185ff6548d2" xsi:nil="true"/>
  </documentManagement>
</p:properties>
</file>

<file path=customXml/itemProps1.xml><?xml version="1.0" encoding="utf-8"?>
<ds:datastoreItem xmlns:ds="http://schemas.openxmlformats.org/officeDocument/2006/customXml" ds:itemID="{03A5216A-9AE5-4CE0-8BD3-749EA5582776}"/>
</file>

<file path=customXml/itemProps2.xml><?xml version="1.0" encoding="utf-8"?>
<ds:datastoreItem xmlns:ds="http://schemas.openxmlformats.org/officeDocument/2006/customXml" ds:itemID="{27F8C240-4365-4E13-B627-74FDE0B9663B}">
  <ds:schemaRefs>
    <ds:schemaRef ds:uri="http://schemas.microsoft.com/sharepoint/v3/contenttype/forms"/>
  </ds:schemaRefs>
</ds:datastoreItem>
</file>

<file path=customXml/itemProps3.xml><?xml version="1.0" encoding="utf-8"?>
<ds:datastoreItem xmlns:ds="http://schemas.openxmlformats.org/officeDocument/2006/customXml" ds:itemID="{5975620F-49F2-49C9-A69C-8DD9E55073C3}">
  <ds:schemaRefs>
    <ds:schemaRef ds:uri="http://schemas.openxmlformats.org/officeDocument/2006/bibliography"/>
  </ds:schemaRefs>
</ds:datastoreItem>
</file>

<file path=customXml/itemProps4.xml><?xml version="1.0" encoding="utf-8"?>
<ds:datastoreItem xmlns:ds="http://schemas.openxmlformats.org/officeDocument/2006/customXml" ds:itemID="{F69928A2-0714-44C9-ACF5-1363B86C75A5}">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docProps/app.xml><?xml version="1.0" encoding="utf-8"?>
<Properties xmlns="http://schemas.openxmlformats.org/officeDocument/2006/extended-properties" xmlns:vt="http://schemas.openxmlformats.org/officeDocument/2006/docPropsVTypes">
  <Template>RFP Template</Template>
  <TotalTime>1</TotalTime>
  <Pages>39</Pages>
  <Words>13440</Words>
  <Characters>73248</Characters>
  <Application>Microsoft Office Word</Application>
  <DocSecurity>0</DocSecurity>
  <Lines>3488</Lines>
  <Paragraphs>2889</Paragraphs>
  <ScaleCrop>false</ScaleCrop>
  <HeadingPairs>
    <vt:vector size="2" baseType="variant">
      <vt:variant>
        <vt:lpstr>Title</vt:lpstr>
      </vt:variant>
      <vt:variant>
        <vt:i4>1</vt:i4>
      </vt:variant>
    </vt:vector>
  </HeadingPairs>
  <TitlesOfParts>
    <vt:vector size="1" baseType="lpstr">
      <vt:lpstr>RFP-25-803-Addenda 01</vt:lpstr>
    </vt:vector>
  </TitlesOfParts>
  <Company>California Energy Commission</Company>
  <LinksUpToDate>false</LinksUpToDate>
  <CharactersWithSpaces>83799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RFP-25-803-Addenda 01</dc:title>
  <dc:subject/>
  <dc:creator>Lakemariam.Worku@energy.ca.gov</dc:creator>
  <cp:keywords/>
  <cp:lastModifiedBy>Calderon, Natalia@Energy</cp:lastModifiedBy>
  <cp:revision>2</cp:revision>
  <cp:lastPrinted>2020-02-25T21:49:00Z</cp:lastPrinted>
  <dcterms:created xsi:type="dcterms:W3CDTF">2026-04-02T20:53:00Z</dcterms:created>
  <dcterms:modified xsi:type="dcterms:W3CDTF">2026-04-02T20:53:00Z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docLang">
    <vt:lpwstr>en</vt:lpwstr>
  </property>
</Properties>
</file>